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CDD96" w14:textId="11F755AD" w:rsidR="002D0A4B" w:rsidRPr="00807F9E" w:rsidRDefault="002D0A4B" w:rsidP="00807F9E">
      <w:pPr>
        <w:contextualSpacing/>
        <w:jc w:val="center"/>
        <w:rPr>
          <w:b/>
          <w:sz w:val="28"/>
          <w:szCs w:val="28"/>
          <w:u w:val="single"/>
        </w:rPr>
      </w:pPr>
      <w:bookmarkStart w:id="0" w:name="_Hlk189202971"/>
      <w:r w:rsidRPr="00807F9E">
        <w:rPr>
          <w:b/>
          <w:sz w:val="28"/>
          <w:szCs w:val="28"/>
          <w:u w:val="single"/>
        </w:rPr>
        <w:t>DOCUMENTO DE FORMALIZAÇÃO DE DEMANDA</w:t>
      </w:r>
      <w:r w:rsidR="007850A8">
        <w:rPr>
          <w:b/>
          <w:sz w:val="28"/>
          <w:szCs w:val="28"/>
          <w:u w:val="single"/>
        </w:rPr>
        <w:t xml:space="preserve"> - DFD</w:t>
      </w:r>
    </w:p>
    <w:p w14:paraId="758DBB26" w14:textId="77777777" w:rsidR="002D0A4B" w:rsidRPr="00807F9E" w:rsidRDefault="002D0A4B" w:rsidP="00807F9E">
      <w:pPr>
        <w:contextualSpacing/>
        <w:jc w:val="both"/>
        <w:rPr>
          <w:b/>
          <w:bCs/>
          <w:sz w:val="24"/>
          <w:szCs w:val="24"/>
        </w:rPr>
      </w:pPr>
    </w:p>
    <w:p w14:paraId="5951A427" w14:textId="77777777" w:rsidR="002D0A4B" w:rsidRPr="00807F9E" w:rsidRDefault="002D0A4B" w:rsidP="00807F9E">
      <w:pPr>
        <w:contextualSpacing/>
        <w:jc w:val="both"/>
        <w:rPr>
          <w:sz w:val="24"/>
          <w:szCs w:val="24"/>
        </w:rPr>
      </w:pPr>
      <w:r w:rsidRPr="00807F9E">
        <w:rPr>
          <w:b/>
          <w:bCs/>
          <w:sz w:val="24"/>
          <w:szCs w:val="24"/>
        </w:rPr>
        <w:t xml:space="preserve">Unidades requisitantes: </w:t>
      </w:r>
      <w:r w:rsidRPr="00807F9E">
        <w:rPr>
          <w:b/>
          <w:sz w:val="24"/>
          <w:szCs w:val="24"/>
        </w:rPr>
        <w:t xml:space="preserve"> Setor de Almoxarifado</w:t>
      </w:r>
    </w:p>
    <w:p w14:paraId="2C13560B" w14:textId="237C1F73" w:rsidR="002D0A4B" w:rsidRPr="00807F9E" w:rsidRDefault="002D0A4B" w:rsidP="00807F9E">
      <w:pPr>
        <w:contextualSpacing/>
        <w:rPr>
          <w:b/>
          <w:bCs/>
          <w:sz w:val="24"/>
          <w:szCs w:val="24"/>
        </w:rPr>
      </w:pPr>
      <w:r w:rsidRPr="00807F9E">
        <w:rPr>
          <w:b/>
          <w:bCs/>
          <w:sz w:val="24"/>
          <w:szCs w:val="24"/>
        </w:rPr>
        <w:t xml:space="preserve">Requisitante: </w:t>
      </w:r>
      <w:r w:rsidR="00366FB5" w:rsidRPr="00807F9E">
        <w:rPr>
          <w:b/>
          <w:bCs/>
          <w:sz w:val="24"/>
          <w:szCs w:val="24"/>
        </w:rPr>
        <w:t>Gabriel Ribeiro Pereira</w:t>
      </w:r>
    </w:p>
    <w:p w14:paraId="7CD8B0B8" w14:textId="77777777" w:rsidR="002D0A4B" w:rsidRPr="00807F9E" w:rsidRDefault="002D0A4B" w:rsidP="00807F9E">
      <w:pPr>
        <w:contextualSpacing/>
        <w:jc w:val="both"/>
        <w:rPr>
          <w:sz w:val="24"/>
          <w:szCs w:val="24"/>
        </w:rPr>
      </w:pPr>
    </w:p>
    <w:p w14:paraId="58F22D2A" w14:textId="6ADA61D6" w:rsidR="002D0A4B" w:rsidRPr="00807F9E" w:rsidRDefault="002D0A4B" w:rsidP="00807F9E">
      <w:pPr>
        <w:pStyle w:val="Subttulo"/>
        <w:contextualSpacing/>
        <w:jc w:val="both"/>
        <w:rPr>
          <w:rFonts w:cs="Times New Roman"/>
          <w:b/>
          <w:bCs/>
          <w:color w:val="auto"/>
          <w:sz w:val="24"/>
          <w:szCs w:val="24"/>
        </w:rPr>
      </w:pPr>
      <w:r w:rsidRPr="00807F9E">
        <w:rPr>
          <w:rFonts w:cs="Times New Roman"/>
          <w:b/>
          <w:bCs/>
          <w:color w:val="auto"/>
          <w:sz w:val="24"/>
          <w:szCs w:val="24"/>
        </w:rPr>
        <w:t xml:space="preserve">1 </w:t>
      </w:r>
      <w:r w:rsidR="00807F9E" w:rsidRPr="00807F9E">
        <w:rPr>
          <w:rFonts w:cs="Times New Roman"/>
          <w:b/>
          <w:bCs/>
          <w:color w:val="auto"/>
          <w:sz w:val="24"/>
          <w:szCs w:val="24"/>
        </w:rPr>
        <w:t>-</w:t>
      </w:r>
      <w:r w:rsidRPr="00807F9E">
        <w:rPr>
          <w:rFonts w:cs="Times New Roman"/>
          <w:b/>
          <w:bCs/>
          <w:color w:val="auto"/>
          <w:sz w:val="24"/>
          <w:szCs w:val="24"/>
        </w:rPr>
        <w:t xml:space="preserve"> OBJETO</w:t>
      </w:r>
    </w:p>
    <w:p w14:paraId="38C8BD1D" w14:textId="77777777" w:rsidR="00807F9E" w:rsidRPr="00807F9E" w:rsidRDefault="00807F9E" w:rsidP="00807F9E">
      <w:pPr>
        <w:contextualSpacing/>
        <w:jc w:val="both"/>
        <w:rPr>
          <w:b/>
          <w:bCs/>
          <w:sz w:val="24"/>
          <w:szCs w:val="24"/>
          <w:lang w:eastAsia="en-US"/>
        </w:rPr>
      </w:pPr>
    </w:p>
    <w:p w14:paraId="5DBB94B9" w14:textId="4EB2B4A3" w:rsidR="002D0A4B" w:rsidRPr="00807F9E" w:rsidRDefault="002D0A4B" w:rsidP="00807F9E">
      <w:pPr>
        <w:contextualSpacing/>
        <w:jc w:val="both"/>
        <w:rPr>
          <w:b/>
          <w:bCs/>
          <w:sz w:val="24"/>
          <w:szCs w:val="24"/>
        </w:rPr>
      </w:pPr>
      <w:r w:rsidRPr="00807F9E">
        <w:rPr>
          <w:b/>
          <w:bCs/>
          <w:sz w:val="24"/>
          <w:szCs w:val="24"/>
          <w:lang w:eastAsia="en-US"/>
        </w:rPr>
        <w:t>1.1.</w:t>
      </w:r>
      <w:r w:rsidRPr="00807F9E">
        <w:rPr>
          <w:sz w:val="24"/>
          <w:szCs w:val="24"/>
          <w:lang w:eastAsia="en-US"/>
        </w:rPr>
        <w:t xml:space="preserve"> Aquisição de </w:t>
      </w:r>
      <w:r w:rsidRPr="00807F9E">
        <w:rPr>
          <w:b/>
          <w:bCs/>
          <w:sz w:val="24"/>
          <w:szCs w:val="24"/>
        </w:rPr>
        <w:t>Equipamentos e Suprimentos de informática</w:t>
      </w:r>
      <w:r w:rsidRPr="00807F9E">
        <w:rPr>
          <w:sz w:val="24"/>
          <w:szCs w:val="24"/>
          <w:lang w:eastAsia="en-US"/>
        </w:rPr>
        <w:t>, para uso nos diversos setores da Autarquia.</w:t>
      </w:r>
    </w:p>
    <w:p w14:paraId="4767E084" w14:textId="77777777" w:rsidR="00807F9E" w:rsidRPr="00807F9E" w:rsidRDefault="00807F9E" w:rsidP="00807F9E">
      <w:pPr>
        <w:contextualSpacing/>
        <w:jc w:val="both"/>
        <w:rPr>
          <w:b/>
          <w:bCs/>
          <w:sz w:val="24"/>
          <w:szCs w:val="24"/>
          <w:lang w:eastAsia="en-US"/>
        </w:rPr>
      </w:pPr>
    </w:p>
    <w:p w14:paraId="00456FB4" w14:textId="080BCA98" w:rsidR="002D0A4B" w:rsidRPr="00807F9E" w:rsidRDefault="002D0A4B" w:rsidP="00807F9E">
      <w:pPr>
        <w:contextualSpacing/>
        <w:jc w:val="both"/>
        <w:rPr>
          <w:sz w:val="24"/>
          <w:szCs w:val="24"/>
          <w:lang w:eastAsia="en-US"/>
        </w:rPr>
      </w:pPr>
      <w:r w:rsidRPr="00807F9E">
        <w:rPr>
          <w:b/>
          <w:bCs/>
          <w:sz w:val="24"/>
          <w:szCs w:val="24"/>
          <w:lang w:eastAsia="en-US"/>
        </w:rPr>
        <w:t>1.2.</w:t>
      </w:r>
      <w:r w:rsidRPr="00807F9E">
        <w:rPr>
          <w:sz w:val="24"/>
          <w:szCs w:val="24"/>
          <w:lang w:eastAsia="en-US"/>
        </w:rPr>
        <w:t xml:space="preserve"> Natureza do material:</w:t>
      </w:r>
    </w:p>
    <w:p w14:paraId="2F25570F" w14:textId="77777777" w:rsidR="00807F9E" w:rsidRPr="00807F9E" w:rsidRDefault="002D0A4B" w:rsidP="00807F9E">
      <w:pPr>
        <w:contextualSpacing/>
        <w:jc w:val="both"/>
        <w:rPr>
          <w:b/>
          <w:bCs/>
          <w:sz w:val="24"/>
          <w:szCs w:val="24"/>
          <w:lang w:eastAsia="en-US"/>
        </w:rPr>
      </w:pPr>
      <w:r w:rsidRPr="00807F9E">
        <w:rPr>
          <w:b/>
          <w:bCs/>
          <w:sz w:val="24"/>
          <w:szCs w:val="24"/>
          <w:lang w:eastAsia="en-US"/>
        </w:rPr>
        <w:t xml:space="preserve"> </w:t>
      </w:r>
    </w:p>
    <w:p w14:paraId="02DAEE7D" w14:textId="771D03BD" w:rsidR="002D0A4B" w:rsidRPr="00807F9E" w:rsidRDefault="002D0A4B" w:rsidP="00807F9E">
      <w:pPr>
        <w:contextualSpacing/>
        <w:jc w:val="both"/>
        <w:rPr>
          <w:sz w:val="24"/>
          <w:szCs w:val="24"/>
          <w:lang w:eastAsia="en-US"/>
        </w:rPr>
      </w:pPr>
      <w:r w:rsidRPr="00807F9E">
        <w:rPr>
          <w:b/>
          <w:bCs/>
          <w:sz w:val="24"/>
          <w:szCs w:val="24"/>
          <w:lang w:eastAsia="en-US"/>
        </w:rPr>
        <w:t>Material de permanente.</w:t>
      </w:r>
    </w:p>
    <w:p w14:paraId="273601D7" w14:textId="77777777" w:rsidR="00807F9E" w:rsidRPr="00807F9E" w:rsidRDefault="00807F9E" w:rsidP="00807F9E">
      <w:pPr>
        <w:contextualSpacing/>
        <w:jc w:val="both"/>
        <w:rPr>
          <w:b/>
          <w:bCs/>
          <w:sz w:val="24"/>
          <w:szCs w:val="24"/>
          <w:u w:val="single"/>
          <w:lang w:eastAsia="en-US"/>
        </w:rPr>
      </w:pPr>
    </w:p>
    <w:p w14:paraId="23FBD754" w14:textId="0BEC3A58" w:rsidR="002D0A4B" w:rsidRPr="00807F9E" w:rsidRDefault="002D0A4B" w:rsidP="00807F9E">
      <w:pPr>
        <w:contextualSpacing/>
        <w:jc w:val="both"/>
        <w:rPr>
          <w:b/>
          <w:bCs/>
          <w:sz w:val="24"/>
          <w:szCs w:val="24"/>
          <w:lang w:eastAsia="en-US"/>
        </w:rPr>
      </w:pPr>
      <w:r w:rsidRPr="00807F9E">
        <w:rPr>
          <w:b/>
          <w:bCs/>
          <w:sz w:val="24"/>
          <w:szCs w:val="24"/>
          <w:lang w:eastAsia="en-US"/>
        </w:rPr>
        <w:t>2</w:t>
      </w:r>
      <w:r w:rsidR="00807F9E" w:rsidRPr="00807F9E">
        <w:rPr>
          <w:b/>
          <w:bCs/>
          <w:sz w:val="24"/>
          <w:szCs w:val="24"/>
          <w:lang w:eastAsia="en-US"/>
        </w:rPr>
        <w:t xml:space="preserve"> -</w:t>
      </w:r>
      <w:r w:rsidRPr="00807F9E">
        <w:rPr>
          <w:b/>
          <w:bCs/>
          <w:sz w:val="24"/>
          <w:szCs w:val="24"/>
          <w:lang w:eastAsia="en-US"/>
        </w:rPr>
        <w:t xml:space="preserve"> JUSTIFICATIVA DA NECESSIDADE:</w:t>
      </w:r>
    </w:p>
    <w:p w14:paraId="0DE47D82" w14:textId="77777777" w:rsidR="00807F9E" w:rsidRPr="00807F9E" w:rsidRDefault="00807F9E" w:rsidP="00807F9E">
      <w:pPr>
        <w:contextualSpacing/>
        <w:jc w:val="both"/>
        <w:rPr>
          <w:b/>
          <w:bCs/>
          <w:sz w:val="24"/>
          <w:szCs w:val="24"/>
          <w:lang w:eastAsia="en-US"/>
        </w:rPr>
      </w:pPr>
    </w:p>
    <w:p w14:paraId="3F5FC439" w14:textId="5DF15205" w:rsidR="00C70997" w:rsidRPr="00807F9E" w:rsidRDefault="002D0A4B" w:rsidP="00807F9E">
      <w:pPr>
        <w:contextualSpacing/>
        <w:jc w:val="both"/>
        <w:rPr>
          <w:sz w:val="24"/>
          <w:szCs w:val="24"/>
        </w:rPr>
      </w:pPr>
      <w:r w:rsidRPr="00807F9E">
        <w:rPr>
          <w:b/>
          <w:bCs/>
          <w:sz w:val="24"/>
          <w:szCs w:val="24"/>
          <w:lang w:eastAsia="en-US"/>
        </w:rPr>
        <w:t>2.1.</w:t>
      </w:r>
      <w:r w:rsidRPr="00807F9E">
        <w:rPr>
          <w:sz w:val="24"/>
          <w:szCs w:val="24"/>
          <w:lang w:eastAsia="en-US"/>
        </w:rPr>
        <w:t xml:space="preserve"> </w:t>
      </w:r>
      <w:r w:rsidR="00227520" w:rsidRPr="00807F9E">
        <w:rPr>
          <w:sz w:val="24"/>
          <w:szCs w:val="24"/>
        </w:rPr>
        <w:t>A justificativa para comprar material de informática se baseia na </w:t>
      </w:r>
      <w:r w:rsidR="00227520" w:rsidRPr="00807F9E">
        <w:rPr>
          <w:b/>
          <w:bCs/>
          <w:sz w:val="24"/>
          <w:szCs w:val="24"/>
        </w:rPr>
        <w:t>necessidade de manter a eficiência operacional</w:t>
      </w:r>
      <w:r w:rsidR="00227520" w:rsidRPr="00807F9E">
        <w:rPr>
          <w:sz w:val="24"/>
          <w:szCs w:val="24"/>
        </w:rPr>
        <w:t xml:space="preserve">, substituir equipamentos obsoletos ou falhos, acompanhar a evolução tecnológica, garantir a segurança da informação e melhorar a produtividade e qualidade dos serviços prestados à população, sendo essencial para o funcionamento adequado de qualquer setor moderno, público ou privado. </w:t>
      </w:r>
    </w:p>
    <w:p w14:paraId="53A48128" w14:textId="77777777" w:rsidR="00807F9E" w:rsidRPr="00807F9E" w:rsidRDefault="00807F9E" w:rsidP="00807F9E">
      <w:pPr>
        <w:contextualSpacing/>
        <w:jc w:val="both"/>
        <w:rPr>
          <w:sz w:val="24"/>
          <w:szCs w:val="24"/>
        </w:rPr>
      </w:pPr>
    </w:p>
    <w:p w14:paraId="51421D6B" w14:textId="7ECE83D5" w:rsidR="00C70997" w:rsidRPr="00807F9E" w:rsidRDefault="00C70997" w:rsidP="00807F9E">
      <w:pPr>
        <w:contextualSpacing/>
        <w:jc w:val="both"/>
        <w:rPr>
          <w:sz w:val="24"/>
          <w:szCs w:val="24"/>
        </w:rPr>
      </w:pPr>
      <w:r w:rsidRPr="00807F9E">
        <w:rPr>
          <w:sz w:val="24"/>
          <w:szCs w:val="24"/>
        </w:rPr>
        <w:t>Neste sentindo foi efetuado um levantamento minucioso dos bens tipo: computadores, periféricos e componentes de informática existentes na Autarquia, o que constatou que a maioria dos bens se encontram em estado de depreciação visível com vida útil comprometida.</w:t>
      </w:r>
    </w:p>
    <w:p w14:paraId="1AF68810" w14:textId="77777777" w:rsidR="00807F9E" w:rsidRPr="00807F9E" w:rsidRDefault="00807F9E" w:rsidP="00807F9E">
      <w:pPr>
        <w:contextualSpacing/>
        <w:jc w:val="both"/>
        <w:rPr>
          <w:sz w:val="24"/>
          <w:szCs w:val="24"/>
        </w:rPr>
      </w:pPr>
    </w:p>
    <w:p w14:paraId="4E4456BE" w14:textId="11AFA917" w:rsidR="00C70997" w:rsidRPr="00807F9E" w:rsidRDefault="00227520" w:rsidP="00807F9E">
      <w:pPr>
        <w:contextualSpacing/>
        <w:jc w:val="both"/>
        <w:rPr>
          <w:sz w:val="24"/>
          <w:szCs w:val="24"/>
        </w:rPr>
      </w:pPr>
      <w:r w:rsidRPr="00807F9E">
        <w:rPr>
          <w:sz w:val="24"/>
          <w:szCs w:val="24"/>
        </w:rPr>
        <w:t>A aquisição visa suprir a demanda contínua por modernização, evitar a paralisação de atividades e garantir conformidade com nor</w:t>
      </w:r>
      <w:r w:rsidR="00C70997" w:rsidRPr="00807F9E">
        <w:rPr>
          <w:sz w:val="24"/>
          <w:szCs w:val="24"/>
        </w:rPr>
        <w:t>m</w:t>
      </w:r>
      <w:r w:rsidRPr="00807F9E">
        <w:rPr>
          <w:sz w:val="24"/>
          <w:szCs w:val="24"/>
        </w:rPr>
        <w:t>as, otimizando processos e reduzindo custos a longo prazo. </w:t>
      </w:r>
    </w:p>
    <w:p w14:paraId="5BE7D7A3" w14:textId="1F6D4040" w:rsidR="002D0A4B" w:rsidRPr="00807F9E" w:rsidRDefault="00C70997" w:rsidP="00807F9E">
      <w:pPr>
        <w:contextualSpacing/>
        <w:jc w:val="both"/>
        <w:rPr>
          <w:sz w:val="24"/>
          <w:szCs w:val="24"/>
        </w:rPr>
      </w:pPr>
      <w:r w:rsidRPr="00807F9E">
        <w:rPr>
          <w:sz w:val="24"/>
          <w:szCs w:val="24"/>
        </w:rPr>
        <w:t>Portanto, torna-se indispensável a aquisição de tais bens e insumos para suprir as demandas da referida Autarquia Municipal.</w:t>
      </w:r>
    </w:p>
    <w:p w14:paraId="171182FF" w14:textId="77777777" w:rsidR="00C54FEB" w:rsidRPr="00807F9E" w:rsidRDefault="00C54FEB" w:rsidP="00807F9E">
      <w:pPr>
        <w:contextualSpacing/>
        <w:jc w:val="both"/>
        <w:rPr>
          <w:sz w:val="24"/>
          <w:szCs w:val="24"/>
        </w:rPr>
      </w:pPr>
    </w:p>
    <w:p w14:paraId="68487F93" w14:textId="132BE656" w:rsidR="002D0A4B" w:rsidRPr="00807F9E" w:rsidRDefault="002D0A4B" w:rsidP="00807F9E">
      <w:pPr>
        <w:contextualSpacing/>
        <w:jc w:val="both"/>
        <w:rPr>
          <w:b/>
          <w:bCs/>
          <w:sz w:val="24"/>
          <w:szCs w:val="24"/>
          <w:lang w:eastAsia="en-US"/>
        </w:rPr>
      </w:pPr>
      <w:r w:rsidRPr="00807F9E">
        <w:rPr>
          <w:b/>
          <w:bCs/>
          <w:sz w:val="24"/>
          <w:szCs w:val="24"/>
          <w:lang w:eastAsia="en-US"/>
        </w:rPr>
        <w:t>3</w:t>
      </w:r>
      <w:r w:rsidR="00807F9E" w:rsidRPr="00807F9E">
        <w:rPr>
          <w:b/>
          <w:bCs/>
          <w:sz w:val="24"/>
          <w:szCs w:val="24"/>
          <w:lang w:eastAsia="en-US"/>
        </w:rPr>
        <w:t xml:space="preserve"> -</w:t>
      </w:r>
      <w:r w:rsidRPr="00807F9E">
        <w:rPr>
          <w:b/>
          <w:bCs/>
          <w:sz w:val="24"/>
          <w:szCs w:val="24"/>
          <w:lang w:eastAsia="en-US"/>
        </w:rPr>
        <w:t xml:space="preserve"> QUANTIDADE ESTIMADA DE MATERIAL A SER CONTRATADO:</w:t>
      </w:r>
    </w:p>
    <w:p w14:paraId="1D5838F1" w14:textId="77777777" w:rsidR="00807F9E" w:rsidRPr="00807F9E" w:rsidRDefault="00807F9E" w:rsidP="00807F9E">
      <w:pPr>
        <w:contextualSpacing/>
        <w:jc w:val="both"/>
        <w:rPr>
          <w:b/>
          <w:bCs/>
          <w:sz w:val="24"/>
          <w:szCs w:val="24"/>
          <w:lang w:eastAsia="en-US"/>
        </w:rPr>
      </w:pPr>
    </w:p>
    <w:p w14:paraId="405311CE" w14:textId="68FBC241" w:rsidR="002D0A4B" w:rsidRPr="00807F9E" w:rsidRDefault="002D0A4B" w:rsidP="00807F9E">
      <w:pPr>
        <w:contextualSpacing/>
        <w:jc w:val="both"/>
        <w:rPr>
          <w:sz w:val="24"/>
          <w:szCs w:val="24"/>
          <w:lang w:eastAsia="en-US"/>
        </w:rPr>
      </w:pPr>
      <w:r w:rsidRPr="00807F9E">
        <w:rPr>
          <w:b/>
          <w:bCs/>
          <w:sz w:val="24"/>
          <w:szCs w:val="24"/>
          <w:lang w:eastAsia="en-US"/>
        </w:rPr>
        <w:t>3.1.</w:t>
      </w:r>
      <w:r w:rsidRPr="00807F9E">
        <w:rPr>
          <w:sz w:val="24"/>
          <w:szCs w:val="24"/>
          <w:lang w:eastAsia="en-US"/>
        </w:rPr>
        <w:t xml:space="preserve"> A quantidade estimada segue descrita na planilha abaixo:</w:t>
      </w:r>
    </w:p>
    <w:p w14:paraId="315CE155" w14:textId="77777777" w:rsidR="00807F9E" w:rsidRPr="00807F9E" w:rsidRDefault="00807F9E" w:rsidP="00807F9E">
      <w:pPr>
        <w:contextualSpacing/>
        <w:jc w:val="both"/>
        <w:rPr>
          <w:sz w:val="24"/>
          <w:szCs w:val="24"/>
          <w:lang w:eastAsia="en-US"/>
        </w:rPr>
      </w:pPr>
    </w:p>
    <w:tbl>
      <w:tblPr>
        <w:tblW w:w="9495" w:type="dxa"/>
        <w:tblLayout w:type="fixed"/>
        <w:tblCellMar>
          <w:left w:w="70" w:type="dxa"/>
          <w:right w:w="70" w:type="dxa"/>
        </w:tblCellMar>
        <w:tblLook w:val="04A0" w:firstRow="1" w:lastRow="0" w:firstColumn="1" w:lastColumn="0" w:noHBand="0" w:noVBand="1"/>
      </w:tblPr>
      <w:tblGrid>
        <w:gridCol w:w="563"/>
        <w:gridCol w:w="5101"/>
        <w:gridCol w:w="852"/>
        <w:gridCol w:w="567"/>
        <w:gridCol w:w="1135"/>
        <w:gridCol w:w="1277"/>
      </w:tblGrid>
      <w:tr w:rsidR="00DE3EA9" w14:paraId="5677C8B5" w14:textId="77777777" w:rsidTr="00DE3EA9">
        <w:trPr>
          <w:trHeight w:val="300"/>
        </w:trPr>
        <w:tc>
          <w:tcPr>
            <w:tcW w:w="563" w:type="dxa"/>
            <w:vMerge w:val="restart"/>
            <w:tcBorders>
              <w:top w:val="single" w:sz="8" w:space="0" w:color="auto"/>
              <w:left w:val="single" w:sz="8" w:space="0" w:color="auto"/>
              <w:bottom w:val="single" w:sz="8" w:space="0" w:color="000000"/>
              <w:right w:val="single" w:sz="8" w:space="0" w:color="auto"/>
            </w:tcBorders>
            <w:vAlign w:val="center"/>
            <w:hideMark/>
          </w:tcPr>
          <w:p w14:paraId="2552F20E"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CÓD</w:t>
            </w:r>
          </w:p>
        </w:tc>
        <w:tc>
          <w:tcPr>
            <w:tcW w:w="5097" w:type="dxa"/>
            <w:vMerge w:val="restart"/>
            <w:tcBorders>
              <w:top w:val="single" w:sz="8" w:space="0" w:color="auto"/>
              <w:left w:val="single" w:sz="8" w:space="0" w:color="auto"/>
              <w:bottom w:val="single" w:sz="8" w:space="0" w:color="000000"/>
              <w:right w:val="single" w:sz="8" w:space="0" w:color="auto"/>
            </w:tcBorders>
            <w:vAlign w:val="center"/>
            <w:hideMark/>
          </w:tcPr>
          <w:p w14:paraId="7A1CD4AE" w14:textId="77777777" w:rsidR="00DE3EA9" w:rsidRDefault="00DE3EA9">
            <w:pPr>
              <w:jc w:val="center"/>
              <w:rPr>
                <w:b/>
                <w:bCs/>
                <w:color w:val="000000"/>
                <w:kern w:val="2"/>
                <w:sz w:val="19"/>
                <w:szCs w:val="19"/>
                <w14:ligatures w14:val="standardContextual"/>
              </w:rPr>
            </w:pPr>
            <w:r>
              <w:rPr>
                <w:b/>
                <w:bCs/>
                <w:color w:val="000000" w:themeColor="text1"/>
                <w:kern w:val="2"/>
                <w:sz w:val="19"/>
                <w:szCs w:val="19"/>
                <w14:ligatures w14:val="standardContextual"/>
              </w:rPr>
              <w:t>DESCRIÇÃO DOS ITENS</w:t>
            </w:r>
          </w:p>
        </w:tc>
        <w:tc>
          <w:tcPr>
            <w:tcW w:w="851" w:type="dxa"/>
            <w:vMerge w:val="restart"/>
            <w:tcBorders>
              <w:top w:val="single" w:sz="8" w:space="0" w:color="auto"/>
              <w:left w:val="single" w:sz="8" w:space="0" w:color="auto"/>
              <w:bottom w:val="single" w:sz="8" w:space="0" w:color="000000"/>
              <w:right w:val="single" w:sz="8" w:space="0" w:color="auto"/>
            </w:tcBorders>
            <w:vAlign w:val="center"/>
            <w:hideMark/>
          </w:tcPr>
          <w:p w14:paraId="3F180FFF"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single" w:sz="8" w:space="0" w:color="auto"/>
              <w:left w:val="nil"/>
              <w:bottom w:val="nil"/>
              <w:right w:val="single" w:sz="8" w:space="0" w:color="auto"/>
            </w:tcBorders>
            <w:vAlign w:val="center"/>
            <w:hideMark/>
          </w:tcPr>
          <w:p w14:paraId="192A7BFC"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 </w:t>
            </w:r>
          </w:p>
        </w:tc>
        <w:tc>
          <w:tcPr>
            <w:tcW w:w="1134" w:type="dxa"/>
            <w:vMerge w:val="restart"/>
            <w:tcBorders>
              <w:top w:val="single" w:sz="8" w:space="0" w:color="auto"/>
              <w:left w:val="single" w:sz="8" w:space="0" w:color="auto"/>
              <w:bottom w:val="single" w:sz="8" w:space="0" w:color="000000"/>
              <w:right w:val="single" w:sz="8" w:space="0" w:color="auto"/>
            </w:tcBorders>
            <w:vAlign w:val="center"/>
            <w:hideMark/>
          </w:tcPr>
          <w:p w14:paraId="0DE33DEE"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VALOR UNIT. EST.</w:t>
            </w:r>
          </w:p>
        </w:tc>
        <w:tc>
          <w:tcPr>
            <w:tcW w:w="1276" w:type="dxa"/>
            <w:vMerge w:val="restart"/>
            <w:tcBorders>
              <w:top w:val="single" w:sz="8" w:space="0" w:color="auto"/>
              <w:left w:val="single" w:sz="8" w:space="0" w:color="auto"/>
              <w:bottom w:val="single" w:sz="8" w:space="0" w:color="000000"/>
              <w:right w:val="single" w:sz="8" w:space="0" w:color="auto"/>
            </w:tcBorders>
            <w:vAlign w:val="center"/>
            <w:hideMark/>
          </w:tcPr>
          <w:p w14:paraId="61CB7C98"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VALOR TOTAL EST.</w:t>
            </w:r>
          </w:p>
        </w:tc>
      </w:tr>
      <w:tr w:rsidR="00DE3EA9" w14:paraId="038D9178" w14:textId="77777777" w:rsidTr="00DE3EA9">
        <w:trPr>
          <w:trHeight w:val="315"/>
        </w:trPr>
        <w:tc>
          <w:tcPr>
            <w:tcW w:w="563" w:type="dxa"/>
            <w:vMerge/>
            <w:tcBorders>
              <w:top w:val="single" w:sz="8" w:space="0" w:color="auto"/>
              <w:left w:val="single" w:sz="8" w:space="0" w:color="auto"/>
              <w:bottom w:val="single" w:sz="8" w:space="0" w:color="000000"/>
              <w:right w:val="single" w:sz="8" w:space="0" w:color="auto"/>
            </w:tcBorders>
            <w:vAlign w:val="center"/>
            <w:hideMark/>
          </w:tcPr>
          <w:p w14:paraId="4C5B9A66" w14:textId="77777777" w:rsidR="00DE3EA9" w:rsidRDefault="00DE3EA9">
            <w:pPr>
              <w:rPr>
                <w:b/>
                <w:bCs/>
                <w:color w:val="000000"/>
                <w:kern w:val="2"/>
                <w:sz w:val="19"/>
                <w:szCs w:val="19"/>
                <w14:ligatures w14:val="standardContextual"/>
              </w:rPr>
            </w:pPr>
          </w:p>
        </w:tc>
        <w:tc>
          <w:tcPr>
            <w:tcW w:w="5097" w:type="dxa"/>
            <w:vMerge/>
            <w:tcBorders>
              <w:top w:val="single" w:sz="8" w:space="0" w:color="auto"/>
              <w:left w:val="single" w:sz="8" w:space="0" w:color="auto"/>
              <w:bottom w:val="single" w:sz="8" w:space="0" w:color="000000"/>
              <w:right w:val="single" w:sz="8" w:space="0" w:color="auto"/>
            </w:tcBorders>
            <w:vAlign w:val="center"/>
            <w:hideMark/>
          </w:tcPr>
          <w:p w14:paraId="713F224E" w14:textId="77777777" w:rsidR="00DE3EA9" w:rsidRDefault="00DE3EA9">
            <w:pPr>
              <w:rPr>
                <w:b/>
                <w:bCs/>
                <w:color w:val="000000"/>
                <w:kern w:val="2"/>
                <w:sz w:val="19"/>
                <w:szCs w:val="19"/>
                <w14:ligatures w14:val="standardContextual"/>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1E13EFB7" w14:textId="77777777" w:rsidR="00DE3EA9" w:rsidRDefault="00DE3EA9">
            <w:pPr>
              <w:rPr>
                <w:b/>
                <w:bCs/>
                <w:color w:val="000000"/>
                <w:kern w:val="2"/>
                <w:sz w:val="19"/>
                <w:szCs w:val="19"/>
                <w14:ligatures w14:val="standardContextual"/>
              </w:rPr>
            </w:pPr>
          </w:p>
        </w:tc>
        <w:tc>
          <w:tcPr>
            <w:tcW w:w="567" w:type="dxa"/>
            <w:tcBorders>
              <w:top w:val="nil"/>
              <w:left w:val="nil"/>
              <w:bottom w:val="single" w:sz="8" w:space="0" w:color="auto"/>
              <w:right w:val="single" w:sz="8" w:space="0" w:color="auto"/>
            </w:tcBorders>
            <w:vAlign w:val="center"/>
            <w:hideMark/>
          </w:tcPr>
          <w:p w14:paraId="7DE0102D"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QUNT</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17D9803E" w14:textId="77777777" w:rsidR="00DE3EA9" w:rsidRDefault="00DE3EA9">
            <w:pPr>
              <w:rPr>
                <w:b/>
                <w:bCs/>
                <w:color w:val="000000"/>
                <w:kern w:val="2"/>
                <w:sz w:val="19"/>
                <w:szCs w:val="19"/>
                <w14:ligatures w14:val="standardContextual"/>
              </w:rPr>
            </w:pPr>
          </w:p>
        </w:tc>
        <w:tc>
          <w:tcPr>
            <w:tcW w:w="1276" w:type="dxa"/>
            <w:vMerge/>
            <w:tcBorders>
              <w:top w:val="single" w:sz="8" w:space="0" w:color="auto"/>
              <w:left w:val="single" w:sz="8" w:space="0" w:color="auto"/>
              <w:bottom w:val="single" w:sz="8" w:space="0" w:color="000000"/>
              <w:right w:val="single" w:sz="8" w:space="0" w:color="auto"/>
            </w:tcBorders>
            <w:vAlign w:val="center"/>
            <w:hideMark/>
          </w:tcPr>
          <w:p w14:paraId="0E198199" w14:textId="77777777" w:rsidR="00DE3EA9" w:rsidRDefault="00DE3EA9">
            <w:pPr>
              <w:rPr>
                <w:b/>
                <w:bCs/>
                <w:color w:val="000000"/>
                <w:kern w:val="2"/>
                <w:sz w:val="19"/>
                <w:szCs w:val="19"/>
                <w14:ligatures w14:val="standardContextual"/>
              </w:rPr>
            </w:pPr>
          </w:p>
        </w:tc>
      </w:tr>
      <w:tr w:rsidR="00DE3EA9" w14:paraId="311A68ED" w14:textId="77777777" w:rsidTr="00DE3EA9">
        <w:trPr>
          <w:trHeight w:val="1937"/>
        </w:trPr>
        <w:tc>
          <w:tcPr>
            <w:tcW w:w="563" w:type="dxa"/>
            <w:tcBorders>
              <w:top w:val="nil"/>
              <w:left w:val="single" w:sz="8" w:space="0" w:color="auto"/>
              <w:bottom w:val="single" w:sz="8" w:space="0" w:color="auto"/>
              <w:right w:val="single" w:sz="8" w:space="0" w:color="auto"/>
            </w:tcBorders>
            <w:vAlign w:val="center"/>
            <w:hideMark/>
          </w:tcPr>
          <w:p w14:paraId="691255A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8632</w:t>
            </w:r>
          </w:p>
        </w:tc>
        <w:tc>
          <w:tcPr>
            <w:tcW w:w="5097" w:type="dxa"/>
            <w:tcBorders>
              <w:top w:val="nil"/>
              <w:left w:val="nil"/>
              <w:bottom w:val="single" w:sz="8" w:space="0" w:color="auto"/>
              <w:right w:val="single" w:sz="8" w:space="0" w:color="auto"/>
            </w:tcBorders>
            <w:vAlign w:val="center"/>
            <w:hideMark/>
          </w:tcPr>
          <w:p w14:paraId="7F6BBB54"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APARELHO TELEFÔNICO CELULAR COM TELA DE 6,5 OU SUPERIOR, memória RAM de 8 GB ou superior -   armazenamento de 256 GB ou superior; resolução de tela: 2400 x 1080 ou superior. 2200 W, condutor em cobre, tomada em polipropileno com terminais em latão, plug em PVC com terminais em latão. embalagem contendo data de validade e data de fabricação impressa na embalagem, e contato para atendimento ao consumidor</w:t>
            </w:r>
          </w:p>
        </w:tc>
        <w:tc>
          <w:tcPr>
            <w:tcW w:w="851" w:type="dxa"/>
            <w:tcBorders>
              <w:top w:val="nil"/>
              <w:left w:val="nil"/>
              <w:bottom w:val="single" w:sz="8" w:space="0" w:color="auto"/>
              <w:right w:val="single" w:sz="8" w:space="0" w:color="auto"/>
            </w:tcBorders>
            <w:vAlign w:val="center"/>
            <w:hideMark/>
          </w:tcPr>
          <w:p w14:paraId="62FE8E68"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5AAA2696"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15</w:t>
            </w:r>
          </w:p>
        </w:tc>
        <w:tc>
          <w:tcPr>
            <w:tcW w:w="1134" w:type="dxa"/>
            <w:tcBorders>
              <w:top w:val="nil"/>
              <w:left w:val="nil"/>
              <w:bottom w:val="single" w:sz="8" w:space="0" w:color="auto"/>
              <w:right w:val="single" w:sz="8" w:space="0" w:color="auto"/>
            </w:tcBorders>
            <w:vAlign w:val="center"/>
            <w:hideMark/>
          </w:tcPr>
          <w:p w14:paraId="4C973D8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R$ 1.885,52</w:t>
            </w:r>
          </w:p>
        </w:tc>
        <w:tc>
          <w:tcPr>
            <w:tcW w:w="1276" w:type="dxa"/>
            <w:tcBorders>
              <w:top w:val="nil"/>
              <w:left w:val="nil"/>
              <w:bottom w:val="single" w:sz="8" w:space="0" w:color="auto"/>
              <w:right w:val="single" w:sz="8" w:space="0" w:color="auto"/>
            </w:tcBorders>
            <w:vAlign w:val="center"/>
            <w:hideMark/>
          </w:tcPr>
          <w:p w14:paraId="6120599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R$ 28.282,80</w:t>
            </w:r>
          </w:p>
        </w:tc>
      </w:tr>
      <w:tr w:rsidR="00DE3EA9" w14:paraId="4F5E80E7" w14:textId="77777777" w:rsidTr="00DE3EA9">
        <w:trPr>
          <w:trHeight w:val="780"/>
        </w:trPr>
        <w:tc>
          <w:tcPr>
            <w:tcW w:w="563" w:type="dxa"/>
            <w:tcBorders>
              <w:top w:val="nil"/>
              <w:left w:val="single" w:sz="8" w:space="0" w:color="auto"/>
              <w:bottom w:val="single" w:sz="8" w:space="0" w:color="auto"/>
              <w:right w:val="single" w:sz="8" w:space="0" w:color="auto"/>
            </w:tcBorders>
            <w:vAlign w:val="center"/>
            <w:hideMark/>
          </w:tcPr>
          <w:p w14:paraId="5D3808D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8631</w:t>
            </w:r>
          </w:p>
        </w:tc>
        <w:tc>
          <w:tcPr>
            <w:tcW w:w="5097" w:type="dxa"/>
            <w:tcBorders>
              <w:top w:val="nil"/>
              <w:left w:val="nil"/>
              <w:bottom w:val="single" w:sz="8" w:space="0" w:color="auto"/>
              <w:right w:val="single" w:sz="8" w:space="0" w:color="auto"/>
            </w:tcBorders>
            <w:vAlign w:val="center"/>
            <w:hideMark/>
          </w:tcPr>
          <w:p w14:paraId="49B8EC0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SWITCH 5 portas RJ 45 10/100/1000. 100-240 volts. tipo de tomada NBR 14136. garantia de 12 meses</w:t>
            </w:r>
          </w:p>
        </w:tc>
        <w:tc>
          <w:tcPr>
            <w:tcW w:w="851" w:type="dxa"/>
            <w:tcBorders>
              <w:top w:val="nil"/>
              <w:left w:val="nil"/>
              <w:bottom w:val="single" w:sz="8" w:space="0" w:color="auto"/>
              <w:right w:val="single" w:sz="8" w:space="0" w:color="auto"/>
            </w:tcBorders>
            <w:vAlign w:val="center"/>
            <w:hideMark/>
          </w:tcPr>
          <w:p w14:paraId="564408BC"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0B0FEA9E"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5</w:t>
            </w:r>
          </w:p>
        </w:tc>
        <w:tc>
          <w:tcPr>
            <w:tcW w:w="1134" w:type="dxa"/>
            <w:tcBorders>
              <w:top w:val="nil"/>
              <w:left w:val="nil"/>
              <w:bottom w:val="single" w:sz="8" w:space="0" w:color="auto"/>
              <w:right w:val="single" w:sz="8" w:space="0" w:color="auto"/>
            </w:tcBorders>
            <w:vAlign w:val="center"/>
            <w:hideMark/>
          </w:tcPr>
          <w:p w14:paraId="7CA86C76"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R$ 169,67</w:t>
            </w:r>
          </w:p>
        </w:tc>
        <w:tc>
          <w:tcPr>
            <w:tcW w:w="1276" w:type="dxa"/>
            <w:tcBorders>
              <w:top w:val="nil"/>
              <w:left w:val="nil"/>
              <w:bottom w:val="single" w:sz="8" w:space="0" w:color="auto"/>
              <w:right w:val="single" w:sz="8" w:space="0" w:color="auto"/>
            </w:tcBorders>
            <w:vAlign w:val="center"/>
            <w:hideMark/>
          </w:tcPr>
          <w:p w14:paraId="6455EC7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R$ 848,35</w:t>
            </w:r>
          </w:p>
        </w:tc>
      </w:tr>
      <w:tr w:rsidR="00DE3EA9" w14:paraId="59520A1E" w14:textId="77777777" w:rsidTr="00DE3EA9">
        <w:trPr>
          <w:trHeight w:val="2310"/>
        </w:trPr>
        <w:tc>
          <w:tcPr>
            <w:tcW w:w="563" w:type="dxa"/>
            <w:tcBorders>
              <w:top w:val="nil"/>
              <w:left w:val="single" w:sz="8" w:space="0" w:color="auto"/>
              <w:bottom w:val="single" w:sz="8" w:space="0" w:color="auto"/>
              <w:right w:val="single" w:sz="8" w:space="0" w:color="auto"/>
            </w:tcBorders>
            <w:vAlign w:val="center"/>
            <w:hideMark/>
          </w:tcPr>
          <w:p w14:paraId="778403A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lastRenderedPageBreak/>
              <w:t>7602</w:t>
            </w:r>
          </w:p>
        </w:tc>
        <w:tc>
          <w:tcPr>
            <w:tcW w:w="5097" w:type="dxa"/>
            <w:tcBorders>
              <w:top w:val="nil"/>
              <w:left w:val="nil"/>
              <w:bottom w:val="single" w:sz="8" w:space="0" w:color="auto"/>
              <w:right w:val="single" w:sz="8" w:space="0" w:color="auto"/>
            </w:tcBorders>
            <w:vAlign w:val="center"/>
            <w:hideMark/>
          </w:tcPr>
          <w:p w14:paraId="1E8DAA97" w14:textId="77777777" w:rsidR="00DE3EA9" w:rsidRDefault="00DE3EA9">
            <w:pPr>
              <w:jc w:val="both"/>
              <w:rPr>
                <w:color w:val="000000"/>
                <w:kern w:val="2"/>
                <w:sz w:val="19"/>
                <w:szCs w:val="19"/>
                <w14:ligatures w14:val="standardContextual"/>
              </w:rPr>
            </w:pPr>
            <w:bookmarkStart w:id="1" w:name="RANGE!C8"/>
            <w:r>
              <w:rPr>
                <w:color w:val="000000" w:themeColor="text1"/>
                <w:kern w:val="2"/>
                <w:sz w:val="19"/>
                <w:szCs w:val="19"/>
                <w14:ligatures w14:val="standardContextual"/>
              </w:rPr>
              <w:t xml:space="preserve"> CABO DE REDE CAT 6 FTP – BLINDADO, 4 Pares, 24 AWG </w:t>
            </w:r>
            <w:proofErr w:type="spellStart"/>
            <w:r>
              <w:rPr>
                <w:color w:val="000000" w:themeColor="text1"/>
                <w:kern w:val="2"/>
                <w:sz w:val="19"/>
                <w:szCs w:val="19"/>
                <w14:ligatures w14:val="standardContextual"/>
              </w:rPr>
              <w:t>Solid</w:t>
            </w:r>
            <w:proofErr w:type="spellEnd"/>
            <w:r>
              <w:rPr>
                <w:color w:val="000000" w:themeColor="text1"/>
                <w:kern w:val="2"/>
                <w:sz w:val="19"/>
                <w:szCs w:val="19"/>
                <w14:ligatures w14:val="standardContextual"/>
              </w:rPr>
              <w:t xml:space="preserve"> </w:t>
            </w:r>
            <w:proofErr w:type="spellStart"/>
            <w:r>
              <w:rPr>
                <w:color w:val="000000" w:themeColor="text1"/>
                <w:kern w:val="2"/>
                <w:sz w:val="19"/>
                <w:szCs w:val="19"/>
                <w14:ligatures w14:val="standardContextual"/>
              </w:rPr>
              <w:t>Bare</w:t>
            </w:r>
            <w:proofErr w:type="spellEnd"/>
            <w:r>
              <w:rPr>
                <w:color w:val="000000" w:themeColor="text1"/>
                <w:kern w:val="2"/>
                <w:sz w:val="19"/>
                <w:szCs w:val="19"/>
                <w14:ligatures w14:val="standardContextual"/>
              </w:rPr>
              <w:t xml:space="preserve"> </w:t>
            </w:r>
            <w:proofErr w:type="spellStart"/>
            <w:r>
              <w:rPr>
                <w:color w:val="000000" w:themeColor="text1"/>
                <w:kern w:val="2"/>
                <w:sz w:val="19"/>
                <w:szCs w:val="19"/>
                <w14:ligatures w14:val="standardContextual"/>
              </w:rPr>
              <w:t>Copper</w:t>
            </w:r>
            <w:proofErr w:type="spellEnd"/>
            <w:r>
              <w:rPr>
                <w:color w:val="000000" w:themeColor="text1"/>
                <w:kern w:val="2"/>
                <w:sz w:val="19"/>
                <w:szCs w:val="19"/>
                <w14:ligatures w14:val="standardContextual"/>
              </w:rPr>
              <w:t>; Isolamento: HDPE 3364; Jaqueta: PVC, PE E ou LSZH (</w:t>
            </w:r>
            <w:proofErr w:type="spellStart"/>
            <w:r>
              <w:rPr>
                <w:color w:val="000000" w:themeColor="text1"/>
                <w:kern w:val="2"/>
                <w:sz w:val="19"/>
                <w:szCs w:val="19"/>
                <w14:ligatures w14:val="standardContextual"/>
              </w:rPr>
              <w:t>Rohs</w:t>
            </w:r>
            <w:proofErr w:type="spellEnd"/>
            <w:r>
              <w:rPr>
                <w:color w:val="000000" w:themeColor="text1"/>
                <w:kern w:val="2"/>
                <w:sz w:val="19"/>
                <w:szCs w:val="19"/>
                <w14:ligatures w14:val="standardContextual"/>
              </w:rPr>
              <w:t>); Condutor: 99,97% de cobre livre de oxigênio (</w:t>
            </w:r>
            <w:proofErr w:type="spellStart"/>
            <w:r>
              <w:rPr>
                <w:color w:val="000000" w:themeColor="text1"/>
                <w:kern w:val="2"/>
                <w:sz w:val="19"/>
                <w:szCs w:val="19"/>
                <w14:ligatures w14:val="standardContextual"/>
              </w:rPr>
              <w:t>Rohs</w:t>
            </w:r>
            <w:proofErr w:type="spellEnd"/>
            <w:r>
              <w:rPr>
                <w:color w:val="000000" w:themeColor="text1"/>
                <w:kern w:val="2"/>
                <w:sz w:val="19"/>
                <w:szCs w:val="19"/>
                <w14:ligatures w14:val="standardContextual"/>
              </w:rPr>
              <w:t xml:space="preserve">); Cumpre o TIA / EIA-568B e ISO / IEC11801. Aplicável Rede Ethernet para Câmera, Switch POE, Wireless AP / </w:t>
            </w:r>
            <w:proofErr w:type="spellStart"/>
            <w:r>
              <w:rPr>
                <w:color w:val="000000" w:themeColor="text1"/>
                <w:kern w:val="2"/>
                <w:sz w:val="19"/>
                <w:szCs w:val="19"/>
                <w14:ligatures w14:val="standardContextual"/>
              </w:rPr>
              <w:t>router</w:t>
            </w:r>
            <w:proofErr w:type="spellEnd"/>
            <w:r>
              <w:rPr>
                <w:color w:val="000000" w:themeColor="text1"/>
                <w:kern w:val="2"/>
                <w:sz w:val="19"/>
                <w:szCs w:val="19"/>
                <w14:ligatures w14:val="standardContextual"/>
              </w:rPr>
              <w:t xml:space="preserve"> etc. Caixa com 305  </w:t>
            </w:r>
            <w:bookmarkEnd w:id="1"/>
          </w:p>
        </w:tc>
        <w:tc>
          <w:tcPr>
            <w:tcW w:w="851" w:type="dxa"/>
            <w:tcBorders>
              <w:top w:val="nil"/>
              <w:left w:val="nil"/>
              <w:bottom w:val="single" w:sz="8" w:space="0" w:color="auto"/>
              <w:right w:val="single" w:sz="8" w:space="0" w:color="auto"/>
            </w:tcBorders>
            <w:vAlign w:val="center"/>
            <w:hideMark/>
          </w:tcPr>
          <w:p w14:paraId="3BD612E3"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1E9F528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5</w:t>
            </w:r>
          </w:p>
        </w:tc>
        <w:tc>
          <w:tcPr>
            <w:tcW w:w="1134" w:type="dxa"/>
            <w:tcBorders>
              <w:top w:val="nil"/>
              <w:left w:val="nil"/>
              <w:bottom w:val="single" w:sz="8" w:space="0" w:color="auto"/>
              <w:right w:val="single" w:sz="8" w:space="0" w:color="auto"/>
            </w:tcBorders>
            <w:vAlign w:val="center"/>
            <w:hideMark/>
          </w:tcPr>
          <w:p w14:paraId="612CCFA4"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R$ 1.635,80</w:t>
            </w:r>
          </w:p>
        </w:tc>
        <w:tc>
          <w:tcPr>
            <w:tcW w:w="1276" w:type="dxa"/>
            <w:tcBorders>
              <w:top w:val="nil"/>
              <w:left w:val="nil"/>
              <w:bottom w:val="single" w:sz="8" w:space="0" w:color="auto"/>
              <w:right w:val="single" w:sz="8" w:space="0" w:color="auto"/>
            </w:tcBorders>
            <w:vAlign w:val="center"/>
            <w:hideMark/>
          </w:tcPr>
          <w:p w14:paraId="0F26A9F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R$ 8.179,00</w:t>
            </w:r>
          </w:p>
        </w:tc>
      </w:tr>
      <w:tr w:rsidR="00DE3EA9" w14:paraId="5CF8F00A" w14:textId="77777777" w:rsidTr="00DE3EA9">
        <w:trPr>
          <w:trHeight w:val="1434"/>
        </w:trPr>
        <w:tc>
          <w:tcPr>
            <w:tcW w:w="563" w:type="dxa"/>
            <w:tcBorders>
              <w:top w:val="nil"/>
              <w:left w:val="single" w:sz="8" w:space="0" w:color="auto"/>
              <w:bottom w:val="single" w:sz="8" w:space="0" w:color="auto"/>
              <w:right w:val="single" w:sz="8" w:space="0" w:color="auto"/>
            </w:tcBorders>
            <w:vAlign w:val="center"/>
            <w:hideMark/>
          </w:tcPr>
          <w:p w14:paraId="3B5B080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8620</w:t>
            </w:r>
          </w:p>
        </w:tc>
        <w:tc>
          <w:tcPr>
            <w:tcW w:w="5097" w:type="dxa"/>
            <w:tcBorders>
              <w:top w:val="nil"/>
              <w:left w:val="nil"/>
              <w:bottom w:val="single" w:sz="8" w:space="0" w:color="auto"/>
              <w:right w:val="single" w:sz="8" w:space="0" w:color="auto"/>
            </w:tcBorders>
            <w:vAlign w:val="center"/>
            <w:hideMark/>
          </w:tcPr>
          <w:p w14:paraId="2E4EBF71"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CAIXA DE SOM (com </w:t>
            </w:r>
            <w:proofErr w:type="spellStart"/>
            <w:r>
              <w:rPr>
                <w:color w:val="000000"/>
                <w:kern w:val="2"/>
                <w:sz w:val="19"/>
                <w:szCs w:val="19"/>
                <w14:ligatures w14:val="standardContextual"/>
              </w:rPr>
              <w:t>subwoofer</w:t>
            </w:r>
            <w:proofErr w:type="spellEnd"/>
            <w:r>
              <w:rPr>
                <w:color w:val="000000"/>
                <w:kern w:val="2"/>
                <w:sz w:val="19"/>
                <w:szCs w:val="19"/>
                <w14:ligatures w14:val="standardContextual"/>
              </w:rPr>
              <w:t xml:space="preserve">) para computador. Detalhe: equipamentos compatíveis: computador (PC), notebook, mp3 player, dentre outros dispositivos com interface p2/usb - qualidade do áudio: estéreo, - potência em </w:t>
            </w:r>
            <w:proofErr w:type="spellStart"/>
            <w:r>
              <w:rPr>
                <w:color w:val="000000"/>
                <w:kern w:val="2"/>
                <w:sz w:val="19"/>
                <w:szCs w:val="19"/>
                <w14:ligatures w14:val="standardContextual"/>
              </w:rPr>
              <w:t>rms</w:t>
            </w:r>
            <w:proofErr w:type="spellEnd"/>
            <w:r>
              <w:rPr>
                <w:color w:val="000000"/>
                <w:kern w:val="2"/>
                <w:sz w:val="19"/>
                <w:szCs w:val="19"/>
                <w14:ligatures w14:val="standardContextual"/>
              </w:rPr>
              <w:t>: 211w - sendo: 5w do s20ubwoofer + 3w de cada cai5xa de som (total de 02 caixas), - alimentação via usb, - blindagem magnética para evitar interferências.</w:t>
            </w:r>
          </w:p>
        </w:tc>
        <w:tc>
          <w:tcPr>
            <w:tcW w:w="851" w:type="dxa"/>
            <w:tcBorders>
              <w:top w:val="nil"/>
              <w:left w:val="nil"/>
              <w:bottom w:val="single" w:sz="8" w:space="0" w:color="auto"/>
              <w:right w:val="single" w:sz="8" w:space="0" w:color="auto"/>
            </w:tcBorders>
            <w:vAlign w:val="center"/>
            <w:hideMark/>
          </w:tcPr>
          <w:p w14:paraId="1E132AEB"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60623D2E"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5</w:t>
            </w:r>
          </w:p>
        </w:tc>
        <w:tc>
          <w:tcPr>
            <w:tcW w:w="1134" w:type="dxa"/>
            <w:tcBorders>
              <w:top w:val="nil"/>
              <w:left w:val="nil"/>
              <w:bottom w:val="single" w:sz="8" w:space="0" w:color="auto"/>
              <w:right w:val="single" w:sz="8" w:space="0" w:color="auto"/>
            </w:tcBorders>
            <w:vAlign w:val="center"/>
            <w:hideMark/>
          </w:tcPr>
          <w:p w14:paraId="33D1F65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R$ 72,20</w:t>
            </w:r>
          </w:p>
        </w:tc>
        <w:tc>
          <w:tcPr>
            <w:tcW w:w="1276" w:type="dxa"/>
            <w:tcBorders>
              <w:top w:val="nil"/>
              <w:left w:val="nil"/>
              <w:bottom w:val="single" w:sz="8" w:space="0" w:color="auto"/>
              <w:right w:val="single" w:sz="8" w:space="0" w:color="auto"/>
            </w:tcBorders>
            <w:vAlign w:val="center"/>
            <w:hideMark/>
          </w:tcPr>
          <w:p w14:paraId="18E3246C"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R$ 361,00</w:t>
            </w:r>
          </w:p>
        </w:tc>
      </w:tr>
      <w:tr w:rsidR="00DE3EA9" w14:paraId="3A57C675" w14:textId="77777777" w:rsidTr="00DE3EA9">
        <w:trPr>
          <w:trHeight w:val="584"/>
        </w:trPr>
        <w:tc>
          <w:tcPr>
            <w:tcW w:w="563" w:type="dxa"/>
            <w:tcBorders>
              <w:top w:val="nil"/>
              <w:left w:val="single" w:sz="8" w:space="0" w:color="auto"/>
              <w:bottom w:val="single" w:sz="8" w:space="0" w:color="auto"/>
              <w:right w:val="single" w:sz="8" w:space="0" w:color="auto"/>
            </w:tcBorders>
            <w:vAlign w:val="center"/>
            <w:hideMark/>
          </w:tcPr>
          <w:p w14:paraId="551DA14C"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8628</w:t>
            </w:r>
          </w:p>
        </w:tc>
        <w:tc>
          <w:tcPr>
            <w:tcW w:w="5097" w:type="dxa"/>
            <w:tcBorders>
              <w:top w:val="nil"/>
              <w:left w:val="nil"/>
              <w:bottom w:val="single" w:sz="8" w:space="0" w:color="auto"/>
              <w:right w:val="single" w:sz="8" w:space="0" w:color="auto"/>
            </w:tcBorders>
            <w:vAlign w:val="center"/>
            <w:hideMark/>
          </w:tcPr>
          <w:p w14:paraId="6CC1CF8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CARREGADOR DE PILHAS AAA E AA. auto desligamento quando as pilhas carregam 100%; proteção que garante carregamento seguro; carrega até 4 pilhas AAA e/ou AA; funcionamento em 110v;</w:t>
            </w:r>
          </w:p>
        </w:tc>
        <w:tc>
          <w:tcPr>
            <w:tcW w:w="851" w:type="dxa"/>
            <w:tcBorders>
              <w:top w:val="nil"/>
              <w:left w:val="nil"/>
              <w:bottom w:val="single" w:sz="8" w:space="0" w:color="auto"/>
              <w:right w:val="single" w:sz="8" w:space="0" w:color="auto"/>
            </w:tcBorders>
            <w:vAlign w:val="center"/>
            <w:hideMark/>
          </w:tcPr>
          <w:p w14:paraId="62425B1B"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26AE1385"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2</w:t>
            </w:r>
          </w:p>
        </w:tc>
        <w:tc>
          <w:tcPr>
            <w:tcW w:w="1134" w:type="dxa"/>
            <w:tcBorders>
              <w:top w:val="nil"/>
              <w:left w:val="nil"/>
              <w:bottom w:val="single" w:sz="8" w:space="0" w:color="auto"/>
              <w:right w:val="single" w:sz="8" w:space="0" w:color="auto"/>
            </w:tcBorders>
            <w:vAlign w:val="center"/>
            <w:hideMark/>
          </w:tcPr>
          <w:p w14:paraId="7F2FA0B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R$ 115,00</w:t>
            </w:r>
          </w:p>
        </w:tc>
        <w:tc>
          <w:tcPr>
            <w:tcW w:w="1276" w:type="dxa"/>
            <w:tcBorders>
              <w:top w:val="nil"/>
              <w:left w:val="nil"/>
              <w:bottom w:val="single" w:sz="8" w:space="0" w:color="auto"/>
              <w:right w:val="single" w:sz="8" w:space="0" w:color="auto"/>
            </w:tcBorders>
            <w:vAlign w:val="center"/>
            <w:hideMark/>
          </w:tcPr>
          <w:p w14:paraId="61349C29"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R$ 230,00</w:t>
            </w:r>
          </w:p>
        </w:tc>
      </w:tr>
      <w:tr w:rsidR="00DE3EA9" w14:paraId="27792061" w14:textId="77777777" w:rsidTr="00DE3EA9">
        <w:trPr>
          <w:trHeight w:val="710"/>
        </w:trPr>
        <w:tc>
          <w:tcPr>
            <w:tcW w:w="563" w:type="dxa"/>
            <w:tcBorders>
              <w:top w:val="nil"/>
              <w:left w:val="single" w:sz="8" w:space="0" w:color="auto"/>
              <w:bottom w:val="single" w:sz="8" w:space="0" w:color="auto"/>
              <w:right w:val="single" w:sz="8" w:space="0" w:color="auto"/>
            </w:tcBorders>
            <w:vAlign w:val="center"/>
            <w:hideMark/>
          </w:tcPr>
          <w:p w14:paraId="5465501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4719</w:t>
            </w:r>
          </w:p>
        </w:tc>
        <w:tc>
          <w:tcPr>
            <w:tcW w:w="5097" w:type="dxa"/>
            <w:tcBorders>
              <w:top w:val="nil"/>
              <w:left w:val="nil"/>
              <w:bottom w:val="single" w:sz="8" w:space="0" w:color="auto"/>
              <w:right w:val="single" w:sz="8" w:space="0" w:color="auto"/>
            </w:tcBorders>
            <w:vAlign w:val="center"/>
            <w:hideMark/>
          </w:tcPr>
          <w:p w14:paraId="4DBF7207"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ESTABILIZADOR com, no mínimo, 06 (seis) estágios de regulação para oscilações (</w:t>
            </w:r>
            <w:proofErr w:type="spellStart"/>
            <w:r>
              <w:rPr>
                <w:color w:val="000000"/>
                <w:kern w:val="2"/>
                <w:sz w:val="19"/>
                <w:szCs w:val="19"/>
                <w14:ligatures w14:val="standardContextual"/>
              </w:rPr>
              <w:t>monovolt</w:t>
            </w:r>
            <w:proofErr w:type="spellEnd"/>
            <w:r>
              <w:rPr>
                <w:color w:val="000000"/>
                <w:kern w:val="2"/>
                <w:sz w:val="19"/>
                <w:szCs w:val="19"/>
                <w14:ligatures w14:val="standardContextual"/>
              </w:rPr>
              <w:t>) e 06 tomadas de saída</w:t>
            </w:r>
          </w:p>
        </w:tc>
        <w:tc>
          <w:tcPr>
            <w:tcW w:w="851" w:type="dxa"/>
            <w:tcBorders>
              <w:top w:val="nil"/>
              <w:left w:val="nil"/>
              <w:bottom w:val="single" w:sz="8" w:space="0" w:color="auto"/>
              <w:right w:val="single" w:sz="8" w:space="0" w:color="auto"/>
            </w:tcBorders>
            <w:vAlign w:val="center"/>
            <w:hideMark/>
          </w:tcPr>
          <w:p w14:paraId="44865C4C"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EQUIP</w:t>
            </w:r>
          </w:p>
        </w:tc>
        <w:tc>
          <w:tcPr>
            <w:tcW w:w="567" w:type="dxa"/>
            <w:tcBorders>
              <w:top w:val="nil"/>
              <w:left w:val="nil"/>
              <w:bottom w:val="single" w:sz="8" w:space="0" w:color="auto"/>
              <w:right w:val="single" w:sz="8" w:space="0" w:color="auto"/>
            </w:tcBorders>
            <w:vAlign w:val="center"/>
            <w:hideMark/>
          </w:tcPr>
          <w:p w14:paraId="718F9CB5"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2D7BC87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R$ 875,35</w:t>
            </w:r>
          </w:p>
        </w:tc>
        <w:tc>
          <w:tcPr>
            <w:tcW w:w="1276" w:type="dxa"/>
            <w:tcBorders>
              <w:top w:val="nil"/>
              <w:left w:val="nil"/>
              <w:bottom w:val="single" w:sz="8" w:space="0" w:color="auto"/>
              <w:right w:val="single" w:sz="8" w:space="0" w:color="auto"/>
            </w:tcBorders>
            <w:vAlign w:val="center"/>
            <w:hideMark/>
          </w:tcPr>
          <w:p w14:paraId="00C52DC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R$ 17.507,00</w:t>
            </w:r>
          </w:p>
        </w:tc>
      </w:tr>
      <w:tr w:rsidR="00DE3EA9" w14:paraId="60C8166F" w14:textId="77777777" w:rsidTr="00DE3EA9">
        <w:trPr>
          <w:trHeight w:val="1259"/>
        </w:trPr>
        <w:tc>
          <w:tcPr>
            <w:tcW w:w="563" w:type="dxa"/>
            <w:tcBorders>
              <w:top w:val="nil"/>
              <w:left w:val="single" w:sz="8" w:space="0" w:color="auto"/>
              <w:bottom w:val="single" w:sz="8" w:space="0" w:color="auto"/>
              <w:right w:val="single" w:sz="8" w:space="0" w:color="auto"/>
            </w:tcBorders>
            <w:vAlign w:val="center"/>
            <w:hideMark/>
          </w:tcPr>
          <w:p w14:paraId="6CDBE5D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8618</w:t>
            </w:r>
          </w:p>
        </w:tc>
        <w:tc>
          <w:tcPr>
            <w:tcW w:w="5097" w:type="dxa"/>
            <w:tcBorders>
              <w:top w:val="nil"/>
              <w:left w:val="nil"/>
              <w:bottom w:val="single" w:sz="8" w:space="0" w:color="auto"/>
              <w:right w:val="single" w:sz="8" w:space="0" w:color="auto"/>
            </w:tcBorders>
            <w:vAlign w:val="center"/>
            <w:hideMark/>
          </w:tcPr>
          <w:p w14:paraId="4B0DE5E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EXTENSÃO ELETRICA DE 10 M COM 5 TOMADAS, plus com padrão brasileiro, tensão máxima: 250v corrente máxima: 10a, potência máxima em 127v: 1270w, potência máxima em 220v:2200w, condutor em cobre, tomada em 8polipropileno plug em PVC, com terminais em la9tão. embalagem contendo, data de validade impressa na embalagem, data de fabricação e contato para atendimento ao consumidor.</w:t>
            </w:r>
          </w:p>
        </w:tc>
        <w:tc>
          <w:tcPr>
            <w:tcW w:w="851" w:type="dxa"/>
            <w:tcBorders>
              <w:top w:val="nil"/>
              <w:left w:val="nil"/>
              <w:bottom w:val="single" w:sz="8" w:space="0" w:color="auto"/>
              <w:right w:val="single" w:sz="8" w:space="0" w:color="auto"/>
            </w:tcBorders>
            <w:vAlign w:val="center"/>
            <w:hideMark/>
          </w:tcPr>
          <w:p w14:paraId="6F38A667"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6B54AA10"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5</w:t>
            </w:r>
          </w:p>
        </w:tc>
        <w:tc>
          <w:tcPr>
            <w:tcW w:w="1134" w:type="dxa"/>
            <w:tcBorders>
              <w:top w:val="nil"/>
              <w:left w:val="nil"/>
              <w:bottom w:val="single" w:sz="8" w:space="0" w:color="auto"/>
              <w:right w:val="single" w:sz="8" w:space="0" w:color="auto"/>
            </w:tcBorders>
            <w:vAlign w:val="center"/>
            <w:hideMark/>
          </w:tcPr>
          <w:p w14:paraId="2A0D105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R$ 52,29</w:t>
            </w:r>
          </w:p>
        </w:tc>
        <w:tc>
          <w:tcPr>
            <w:tcW w:w="1276" w:type="dxa"/>
            <w:tcBorders>
              <w:top w:val="nil"/>
              <w:left w:val="nil"/>
              <w:bottom w:val="single" w:sz="8" w:space="0" w:color="auto"/>
              <w:right w:val="single" w:sz="8" w:space="0" w:color="auto"/>
            </w:tcBorders>
            <w:vAlign w:val="center"/>
            <w:hideMark/>
          </w:tcPr>
          <w:p w14:paraId="52389C1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R$ 261,45</w:t>
            </w:r>
          </w:p>
        </w:tc>
      </w:tr>
      <w:tr w:rsidR="00DE3EA9" w14:paraId="7DD20E65" w14:textId="77777777" w:rsidTr="00DE3EA9">
        <w:trPr>
          <w:trHeight w:val="315"/>
        </w:trPr>
        <w:tc>
          <w:tcPr>
            <w:tcW w:w="563" w:type="dxa"/>
            <w:tcBorders>
              <w:top w:val="nil"/>
              <w:left w:val="single" w:sz="8" w:space="0" w:color="auto"/>
              <w:bottom w:val="single" w:sz="8" w:space="0" w:color="auto"/>
              <w:right w:val="single" w:sz="8" w:space="0" w:color="auto"/>
            </w:tcBorders>
            <w:vAlign w:val="center"/>
            <w:hideMark/>
          </w:tcPr>
          <w:p w14:paraId="77118D7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5188</w:t>
            </w:r>
          </w:p>
        </w:tc>
        <w:tc>
          <w:tcPr>
            <w:tcW w:w="5097" w:type="dxa"/>
            <w:tcBorders>
              <w:top w:val="nil"/>
              <w:left w:val="nil"/>
              <w:bottom w:val="single" w:sz="8" w:space="0" w:color="auto"/>
              <w:right w:val="single" w:sz="8" w:space="0" w:color="auto"/>
            </w:tcBorders>
            <w:vAlign w:val="center"/>
            <w:hideMark/>
          </w:tcPr>
          <w:p w14:paraId="776E0D8F" w14:textId="77777777" w:rsidR="00DE3EA9" w:rsidRDefault="00DE3EA9">
            <w:pPr>
              <w:rPr>
                <w:color w:val="000000"/>
                <w:kern w:val="2"/>
                <w:sz w:val="19"/>
                <w:szCs w:val="19"/>
                <w14:ligatures w14:val="standardContextual"/>
              </w:rPr>
            </w:pPr>
            <w:r>
              <w:rPr>
                <w:color w:val="000000"/>
                <w:kern w:val="2"/>
                <w:sz w:val="19"/>
                <w:szCs w:val="19"/>
                <w14:ligatures w14:val="standardContextual"/>
              </w:rPr>
              <w:t>Filtro de linha bivolt 5 tomadas</w:t>
            </w:r>
          </w:p>
        </w:tc>
        <w:tc>
          <w:tcPr>
            <w:tcW w:w="851" w:type="dxa"/>
            <w:tcBorders>
              <w:top w:val="nil"/>
              <w:left w:val="nil"/>
              <w:bottom w:val="single" w:sz="8" w:space="0" w:color="auto"/>
              <w:right w:val="single" w:sz="8" w:space="0" w:color="auto"/>
            </w:tcBorders>
            <w:vAlign w:val="center"/>
            <w:hideMark/>
          </w:tcPr>
          <w:p w14:paraId="540B31A4"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4C7C42CF"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12</w:t>
            </w:r>
          </w:p>
        </w:tc>
        <w:tc>
          <w:tcPr>
            <w:tcW w:w="1134" w:type="dxa"/>
            <w:tcBorders>
              <w:top w:val="nil"/>
              <w:left w:val="nil"/>
              <w:bottom w:val="single" w:sz="8" w:space="0" w:color="auto"/>
              <w:right w:val="single" w:sz="8" w:space="0" w:color="auto"/>
            </w:tcBorders>
            <w:vAlign w:val="center"/>
            <w:hideMark/>
          </w:tcPr>
          <w:p w14:paraId="561BDE0F"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R$ 68,30</w:t>
            </w:r>
          </w:p>
        </w:tc>
        <w:tc>
          <w:tcPr>
            <w:tcW w:w="1276" w:type="dxa"/>
            <w:tcBorders>
              <w:top w:val="nil"/>
              <w:left w:val="nil"/>
              <w:bottom w:val="single" w:sz="8" w:space="0" w:color="auto"/>
              <w:right w:val="single" w:sz="8" w:space="0" w:color="auto"/>
            </w:tcBorders>
            <w:vAlign w:val="center"/>
            <w:hideMark/>
          </w:tcPr>
          <w:p w14:paraId="0622BDA5"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R$ 819,60</w:t>
            </w:r>
          </w:p>
        </w:tc>
      </w:tr>
      <w:tr w:rsidR="00DE3EA9" w14:paraId="4C5D2CE4" w14:textId="77777777" w:rsidTr="00DE3EA9">
        <w:trPr>
          <w:trHeight w:val="648"/>
        </w:trPr>
        <w:tc>
          <w:tcPr>
            <w:tcW w:w="563" w:type="dxa"/>
            <w:tcBorders>
              <w:top w:val="nil"/>
              <w:left w:val="single" w:sz="8" w:space="0" w:color="auto"/>
              <w:bottom w:val="single" w:sz="8" w:space="0" w:color="auto"/>
              <w:right w:val="single" w:sz="8" w:space="0" w:color="auto"/>
            </w:tcBorders>
            <w:vAlign w:val="center"/>
            <w:hideMark/>
          </w:tcPr>
          <w:p w14:paraId="7E7F466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8424</w:t>
            </w:r>
          </w:p>
        </w:tc>
        <w:tc>
          <w:tcPr>
            <w:tcW w:w="5097" w:type="dxa"/>
            <w:tcBorders>
              <w:top w:val="nil"/>
              <w:left w:val="nil"/>
              <w:bottom w:val="single" w:sz="8" w:space="0" w:color="auto"/>
              <w:right w:val="single" w:sz="8" w:space="0" w:color="auto"/>
            </w:tcBorders>
            <w:vAlign w:val="center"/>
            <w:hideMark/>
          </w:tcPr>
          <w:p w14:paraId="73BBE3A8"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FRAGMENTADORA DE PAPEL (capacidade de 15 folhas, cartão e CD, voltagem de operação 110 V)</w:t>
            </w:r>
          </w:p>
        </w:tc>
        <w:tc>
          <w:tcPr>
            <w:tcW w:w="851" w:type="dxa"/>
            <w:tcBorders>
              <w:top w:val="nil"/>
              <w:left w:val="nil"/>
              <w:bottom w:val="single" w:sz="8" w:space="0" w:color="auto"/>
              <w:right w:val="single" w:sz="8" w:space="0" w:color="auto"/>
            </w:tcBorders>
            <w:vAlign w:val="center"/>
            <w:hideMark/>
          </w:tcPr>
          <w:p w14:paraId="0A199DF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13CCEE69"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6</w:t>
            </w:r>
          </w:p>
        </w:tc>
        <w:tc>
          <w:tcPr>
            <w:tcW w:w="1134" w:type="dxa"/>
            <w:tcBorders>
              <w:top w:val="nil"/>
              <w:left w:val="nil"/>
              <w:bottom w:val="single" w:sz="8" w:space="0" w:color="auto"/>
              <w:right w:val="single" w:sz="8" w:space="0" w:color="auto"/>
            </w:tcBorders>
            <w:vAlign w:val="center"/>
            <w:hideMark/>
          </w:tcPr>
          <w:p w14:paraId="37E2ED0A"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R$ 1.270,00</w:t>
            </w:r>
          </w:p>
        </w:tc>
        <w:tc>
          <w:tcPr>
            <w:tcW w:w="1276" w:type="dxa"/>
            <w:tcBorders>
              <w:top w:val="nil"/>
              <w:left w:val="nil"/>
              <w:bottom w:val="single" w:sz="8" w:space="0" w:color="auto"/>
              <w:right w:val="single" w:sz="8" w:space="0" w:color="auto"/>
            </w:tcBorders>
            <w:vAlign w:val="center"/>
            <w:hideMark/>
          </w:tcPr>
          <w:p w14:paraId="17AC69A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R$ 7.620,00</w:t>
            </w:r>
          </w:p>
        </w:tc>
      </w:tr>
      <w:tr w:rsidR="00DE3EA9" w14:paraId="0A53EE62" w14:textId="77777777" w:rsidTr="00DE3EA9">
        <w:trPr>
          <w:trHeight w:val="1530"/>
        </w:trPr>
        <w:tc>
          <w:tcPr>
            <w:tcW w:w="563" w:type="dxa"/>
            <w:vMerge w:val="restart"/>
            <w:tcBorders>
              <w:top w:val="nil"/>
              <w:left w:val="single" w:sz="8" w:space="0" w:color="auto"/>
              <w:bottom w:val="single" w:sz="8" w:space="0" w:color="000000"/>
              <w:right w:val="single" w:sz="8" w:space="0" w:color="auto"/>
            </w:tcBorders>
            <w:vAlign w:val="center"/>
            <w:hideMark/>
          </w:tcPr>
          <w:p w14:paraId="2D8FF3C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4715</w:t>
            </w:r>
          </w:p>
        </w:tc>
        <w:tc>
          <w:tcPr>
            <w:tcW w:w="5097" w:type="dxa"/>
            <w:tcBorders>
              <w:top w:val="nil"/>
              <w:left w:val="nil"/>
              <w:bottom w:val="nil"/>
              <w:right w:val="single" w:sz="8" w:space="0" w:color="auto"/>
            </w:tcBorders>
            <w:vAlign w:val="center"/>
            <w:hideMark/>
          </w:tcPr>
          <w:p w14:paraId="0688080A"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HD EXTERNO COM CAPACIDADE MINIMA DE 1TB compatível com sistema operacional: Windows 7, vista, XP HOME/P WS 2000 PRO MAC OS X 10.4.8 ou posterior. Interface externa: US20B 2.0 (480 MB/SEG)</w:t>
            </w:r>
          </w:p>
        </w:tc>
        <w:tc>
          <w:tcPr>
            <w:tcW w:w="851" w:type="dxa"/>
            <w:vMerge w:val="restart"/>
            <w:tcBorders>
              <w:top w:val="nil"/>
              <w:left w:val="single" w:sz="8" w:space="0" w:color="auto"/>
              <w:bottom w:val="single" w:sz="8" w:space="0" w:color="000000"/>
              <w:right w:val="single" w:sz="8" w:space="0" w:color="auto"/>
            </w:tcBorders>
            <w:vAlign w:val="center"/>
            <w:hideMark/>
          </w:tcPr>
          <w:p w14:paraId="2BA92CF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EQUIP</w:t>
            </w:r>
          </w:p>
        </w:tc>
        <w:tc>
          <w:tcPr>
            <w:tcW w:w="567" w:type="dxa"/>
            <w:vMerge w:val="restart"/>
            <w:tcBorders>
              <w:top w:val="nil"/>
              <w:left w:val="single" w:sz="8" w:space="0" w:color="auto"/>
              <w:bottom w:val="single" w:sz="8" w:space="0" w:color="000000"/>
              <w:right w:val="single" w:sz="8" w:space="0" w:color="auto"/>
            </w:tcBorders>
            <w:vAlign w:val="center"/>
            <w:hideMark/>
          </w:tcPr>
          <w:p w14:paraId="142DF41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20</w:t>
            </w:r>
          </w:p>
        </w:tc>
        <w:tc>
          <w:tcPr>
            <w:tcW w:w="1134" w:type="dxa"/>
            <w:vMerge w:val="restart"/>
            <w:tcBorders>
              <w:top w:val="nil"/>
              <w:left w:val="single" w:sz="8" w:space="0" w:color="auto"/>
              <w:bottom w:val="single" w:sz="8" w:space="0" w:color="000000"/>
              <w:right w:val="single" w:sz="8" w:space="0" w:color="auto"/>
            </w:tcBorders>
            <w:vAlign w:val="center"/>
            <w:hideMark/>
          </w:tcPr>
          <w:p w14:paraId="41F8F3D6"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R$ 570,20</w:t>
            </w:r>
          </w:p>
        </w:tc>
        <w:tc>
          <w:tcPr>
            <w:tcW w:w="1276" w:type="dxa"/>
            <w:vMerge w:val="restart"/>
            <w:tcBorders>
              <w:top w:val="nil"/>
              <w:left w:val="single" w:sz="8" w:space="0" w:color="auto"/>
              <w:bottom w:val="single" w:sz="8" w:space="0" w:color="000000"/>
              <w:right w:val="single" w:sz="8" w:space="0" w:color="auto"/>
            </w:tcBorders>
            <w:vAlign w:val="center"/>
            <w:hideMark/>
          </w:tcPr>
          <w:p w14:paraId="06AF3369"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R$ 11.404,00</w:t>
            </w:r>
          </w:p>
        </w:tc>
      </w:tr>
      <w:tr w:rsidR="00DE3EA9" w14:paraId="0FF895CD" w14:textId="77777777" w:rsidTr="00DE3EA9">
        <w:trPr>
          <w:trHeight w:val="38"/>
        </w:trPr>
        <w:tc>
          <w:tcPr>
            <w:tcW w:w="563" w:type="dxa"/>
            <w:vMerge/>
            <w:tcBorders>
              <w:top w:val="nil"/>
              <w:left w:val="single" w:sz="8" w:space="0" w:color="auto"/>
              <w:bottom w:val="single" w:sz="8" w:space="0" w:color="000000"/>
              <w:right w:val="single" w:sz="8" w:space="0" w:color="auto"/>
            </w:tcBorders>
            <w:vAlign w:val="center"/>
            <w:hideMark/>
          </w:tcPr>
          <w:p w14:paraId="50ECD1A9"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283412BE"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Interface interna: SATA II, ROTAÇÃO 7200 RP</w:t>
            </w:r>
          </w:p>
        </w:tc>
        <w:tc>
          <w:tcPr>
            <w:tcW w:w="851" w:type="dxa"/>
            <w:vMerge/>
            <w:tcBorders>
              <w:top w:val="nil"/>
              <w:left w:val="single" w:sz="8" w:space="0" w:color="auto"/>
              <w:bottom w:val="single" w:sz="8" w:space="0" w:color="000000"/>
              <w:right w:val="single" w:sz="8" w:space="0" w:color="auto"/>
            </w:tcBorders>
            <w:vAlign w:val="center"/>
            <w:hideMark/>
          </w:tcPr>
          <w:p w14:paraId="70BFCE66"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095E14EC"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9554A91"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81A9CA7" w14:textId="77777777" w:rsidR="00DE3EA9" w:rsidRDefault="00DE3EA9">
            <w:pPr>
              <w:rPr>
                <w:color w:val="000000"/>
                <w:kern w:val="2"/>
                <w:sz w:val="19"/>
                <w:szCs w:val="19"/>
                <w14:ligatures w14:val="standardContextual"/>
              </w:rPr>
            </w:pPr>
          </w:p>
        </w:tc>
      </w:tr>
      <w:tr w:rsidR="00DE3EA9" w14:paraId="4B479489" w14:textId="77777777" w:rsidTr="00DE3EA9">
        <w:trPr>
          <w:trHeight w:val="510"/>
        </w:trPr>
        <w:tc>
          <w:tcPr>
            <w:tcW w:w="563" w:type="dxa"/>
            <w:vMerge w:val="restart"/>
            <w:tcBorders>
              <w:top w:val="nil"/>
              <w:left w:val="single" w:sz="8" w:space="0" w:color="auto"/>
              <w:bottom w:val="single" w:sz="8" w:space="0" w:color="000000"/>
              <w:right w:val="single" w:sz="8" w:space="0" w:color="auto"/>
            </w:tcBorders>
            <w:vAlign w:val="center"/>
            <w:hideMark/>
          </w:tcPr>
          <w:p w14:paraId="4E9798D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8615</w:t>
            </w:r>
          </w:p>
        </w:tc>
        <w:tc>
          <w:tcPr>
            <w:tcW w:w="5097" w:type="dxa"/>
            <w:tcBorders>
              <w:top w:val="nil"/>
              <w:left w:val="nil"/>
              <w:bottom w:val="nil"/>
              <w:right w:val="single" w:sz="8" w:space="0" w:color="auto"/>
            </w:tcBorders>
            <w:vAlign w:val="center"/>
            <w:hideMark/>
          </w:tcPr>
          <w:p w14:paraId="28D02363"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HD TIPO SSD 480GB: Resistente aos choques fortes.</w:t>
            </w:r>
          </w:p>
        </w:tc>
        <w:tc>
          <w:tcPr>
            <w:tcW w:w="851" w:type="dxa"/>
            <w:vMerge w:val="restart"/>
            <w:tcBorders>
              <w:top w:val="nil"/>
              <w:left w:val="single" w:sz="8" w:space="0" w:color="auto"/>
              <w:bottom w:val="single" w:sz="8" w:space="0" w:color="000000"/>
              <w:right w:val="single" w:sz="8" w:space="0" w:color="auto"/>
            </w:tcBorders>
            <w:vAlign w:val="center"/>
            <w:hideMark/>
          </w:tcPr>
          <w:p w14:paraId="53EA6348"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61EFA496"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20</w:t>
            </w:r>
          </w:p>
        </w:tc>
        <w:tc>
          <w:tcPr>
            <w:tcW w:w="1134" w:type="dxa"/>
            <w:vMerge w:val="restart"/>
            <w:tcBorders>
              <w:top w:val="nil"/>
              <w:left w:val="single" w:sz="8" w:space="0" w:color="auto"/>
              <w:bottom w:val="single" w:sz="8" w:space="0" w:color="000000"/>
              <w:right w:val="single" w:sz="8" w:space="0" w:color="auto"/>
            </w:tcBorders>
            <w:vAlign w:val="center"/>
            <w:hideMark/>
          </w:tcPr>
          <w:p w14:paraId="4189E9C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R$ 559,27</w:t>
            </w:r>
          </w:p>
        </w:tc>
        <w:tc>
          <w:tcPr>
            <w:tcW w:w="1276" w:type="dxa"/>
            <w:vMerge w:val="restart"/>
            <w:tcBorders>
              <w:top w:val="nil"/>
              <w:left w:val="single" w:sz="8" w:space="0" w:color="auto"/>
              <w:bottom w:val="single" w:sz="8" w:space="0" w:color="000000"/>
              <w:right w:val="single" w:sz="8" w:space="0" w:color="auto"/>
            </w:tcBorders>
            <w:vAlign w:val="center"/>
            <w:hideMark/>
          </w:tcPr>
          <w:p w14:paraId="62D9741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R$ 11.185,40</w:t>
            </w:r>
          </w:p>
        </w:tc>
      </w:tr>
      <w:tr w:rsidR="00DE3EA9" w14:paraId="621E6B36"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141A211E"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49752B1A"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Tamanho de 2.5 polegadas,</w:t>
            </w:r>
          </w:p>
        </w:tc>
        <w:tc>
          <w:tcPr>
            <w:tcW w:w="851" w:type="dxa"/>
            <w:vMerge/>
            <w:tcBorders>
              <w:top w:val="nil"/>
              <w:left w:val="single" w:sz="8" w:space="0" w:color="auto"/>
              <w:bottom w:val="single" w:sz="8" w:space="0" w:color="000000"/>
              <w:right w:val="single" w:sz="8" w:space="0" w:color="auto"/>
            </w:tcBorders>
            <w:vAlign w:val="center"/>
            <w:hideMark/>
          </w:tcPr>
          <w:p w14:paraId="2F036EEB"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1C30B7B"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229C4CEB"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613FA80A" w14:textId="77777777" w:rsidR="00DE3EA9" w:rsidRDefault="00DE3EA9">
            <w:pPr>
              <w:rPr>
                <w:color w:val="000000"/>
                <w:kern w:val="2"/>
                <w:sz w:val="19"/>
                <w:szCs w:val="19"/>
                <w14:ligatures w14:val="standardContextual"/>
              </w:rPr>
            </w:pPr>
          </w:p>
        </w:tc>
      </w:tr>
      <w:tr w:rsidR="00DE3EA9" w14:paraId="01F85357"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4403DFD1"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63AE2FA9"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sistemas operacionais compatíveis: (Linux, Windows, MACOS, outros) </w:t>
            </w:r>
          </w:p>
        </w:tc>
        <w:tc>
          <w:tcPr>
            <w:tcW w:w="851" w:type="dxa"/>
            <w:vMerge/>
            <w:tcBorders>
              <w:top w:val="nil"/>
              <w:left w:val="single" w:sz="8" w:space="0" w:color="auto"/>
              <w:bottom w:val="single" w:sz="8" w:space="0" w:color="000000"/>
              <w:right w:val="single" w:sz="8" w:space="0" w:color="auto"/>
            </w:tcBorders>
            <w:vAlign w:val="center"/>
            <w:hideMark/>
          </w:tcPr>
          <w:p w14:paraId="2C676553"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15A6EF75"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403D07DD"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00637125" w14:textId="77777777" w:rsidR="00DE3EA9" w:rsidRDefault="00DE3EA9">
            <w:pPr>
              <w:rPr>
                <w:color w:val="000000"/>
                <w:kern w:val="2"/>
                <w:sz w:val="19"/>
                <w:szCs w:val="19"/>
                <w14:ligatures w14:val="standardContextual"/>
              </w:rPr>
            </w:pPr>
          </w:p>
        </w:tc>
      </w:tr>
      <w:tr w:rsidR="00DE3EA9" w14:paraId="1CBFD171"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EA1DB3E"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1264A8F0"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Interface de conexão: SATA II, </w:t>
            </w:r>
          </w:p>
        </w:tc>
        <w:tc>
          <w:tcPr>
            <w:tcW w:w="851" w:type="dxa"/>
            <w:vMerge/>
            <w:tcBorders>
              <w:top w:val="nil"/>
              <w:left w:val="single" w:sz="8" w:space="0" w:color="auto"/>
              <w:bottom w:val="single" w:sz="8" w:space="0" w:color="000000"/>
              <w:right w:val="single" w:sz="8" w:space="0" w:color="auto"/>
            </w:tcBorders>
            <w:vAlign w:val="center"/>
            <w:hideMark/>
          </w:tcPr>
          <w:p w14:paraId="3AB1C775"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513DA18A"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446B1EF9"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C900940" w14:textId="77777777" w:rsidR="00DE3EA9" w:rsidRDefault="00DE3EA9">
            <w:pPr>
              <w:rPr>
                <w:color w:val="000000"/>
                <w:kern w:val="2"/>
                <w:sz w:val="19"/>
                <w:szCs w:val="19"/>
                <w14:ligatures w14:val="standardContextual"/>
              </w:rPr>
            </w:pPr>
          </w:p>
        </w:tc>
      </w:tr>
      <w:tr w:rsidR="00DE3EA9" w14:paraId="2201136E"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05D292D4"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7A577A05"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Aplicações: (Notebook, PC, outros),</w:t>
            </w:r>
          </w:p>
        </w:tc>
        <w:tc>
          <w:tcPr>
            <w:tcW w:w="851" w:type="dxa"/>
            <w:vMerge/>
            <w:tcBorders>
              <w:top w:val="nil"/>
              <w:left w:val="single" w:sz="8" w:space="0" w:color="auto"/>
              <w:bottom w:val="single" w:sz="8" w:space="0" w:color="000000"/>
              <w:right w:val="single" w:sz="8" w:space="0" w:color="auto"/>
            </w:tcBorders>
            <w:vAlign w:val="center"/>
            <w:hideMark/>
          </w:tcPr>
          <w:p w14:paraId="08F11C10"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4CE4A3C"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902B106"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174DE2C3" w14:textId="77777777" w:rsidR="00DE3EA9" w:rsidRDefault="00DE3EA9">
            <w:pPr>
              <w:rPr>
                <w:color w:val="000000"/>
                <w:kern w:val="2"/>
                <w:sz w:val="19"/>
                <w:szCs w:val="19"/>
                <w14:ligatures w14:val="standardContextual"/>
              </w:rPr>
            </w:pPr>
          </w:p>
        </w:tc>
      </w:tr>
      <w:tr w:rsidR="00DE3EA9" w14:paraId="697C36DE"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1E532C78"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77DDB256"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Velocidade de rotação30: 4.2 RPM, </w:t>
            </w:r>
          </w:p>
        </w:tc>
        <w:tc>
          <w:tcPr>
            <w:tcW w:w="851" w:type="dxa"/>
            <w:vMerge/>
            <w:tcBorders>
              <w:top w:val="nil"/>
              <w:left w:val="single" w:sz="8" w:space="0" w:color="auto"/>
              <w:bottom w:val="single" w:sz="8" w:space="0" w:color="000000"/>
              <w:right w:val="single" w:sz="8" w:space="0" w:color="auto"/>
            </w:tcBorders>
            <w:vAlign w:val="center"/>
            <w:hideMark/>
          </w:tcPr>
          <w:p w14:paraId="0F0F76AB"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5F484779"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2EAE67D"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8993B14" w14:textId="77777777" w:rsidR="00DE3EA9" w:rsidRDefault="00DE3EA9">
            <w:pPr>
              <w:rPr>
                <w:color w:val="000000"/>
                <w:kern w:val="2"/>
                <w:sz w:val="19"/>
                <w:szCs w:val="19"/>
                <w14:ligatures w14:val="standardContextual"/>
              </w:rPr>
            </w:pPr>
          </w:p>
        </w:tc>
      </w:tr>
      <w:tr w:rsidR="00DE3EA9" w14:paraId="4BCD104E" w14:textId="77777777" w:rsidTr="00DE3EA9">
        <w:trPr>
          <w:trHeight w:val="249"/>
        </w:trPr>
        <w:tc>
          <w:tcPr>
            <w:tcW w:w="563" w:type="dxa"/>
            <w:vMerge/>
            <w:tcBorders>
              <w:top w:val="nil"/>
              <w:left w:val="single" w:sz="8" w:space="0" w:color="auto"/>
              <w:bottom w:val="single" w:sz="8" w:space="0" w:color="000000"/>
              <w:right w:val="single" w:sz="8" w:space="0" w:color="auto"/>
            </w:tcBorders>
            <w:vAlign w:val="center"/>
            <w:hideMark/>
          </w:tcPr>
          <w:p w14:paraId="5D51E339"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2986F639"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dados do cache: 530 MB, </w:t>
            </w:r>
          </w:p>
        </w:tc>
        <w:tc>
          <w:tcPr>
            <w:tcW w:w="851" w:type="dxa"/>
            <w:vMerge/>
            <w:tcBorders>
              <w:top w:val="nil"/>
              <w:left w:val="single" w:sz="8" w:space="0" w:color="auto"/>
              <w:bottom w:val="single" w:sz="8" w:space="0" w:color="000000"/>
              <w:right w:val="single" w:sz="8" w:space="0" w:color="auto"/>
            </w:tcBorders>
            <w:vAlign w:val="center"/>
            <w:hideMark/>
          </w:tcPr>
          <w:p w14:paraId="39A0AD7E"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642C8ADF"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BD86D86"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8EE5F5B" w14:textId="77777777" w:rsidR="00DE3EA9" w:rsidRDefault="00DE3EA9">
            <w:pPr>
              <w:rPr>
                <w:color w:val="000000"/>
                <w:kern w:val="2"/>
                <w:sz w:val="19"/>
                <w:szCs w:val="19"/>
                <w14:ligatures w14:val="standardContextual"/>
              </w:rPr>
            </w:pPr>
          </w:p>
        </w:tc>
      </w:tr>
      <w:tr w:rsidR="00DE3EA9" w14:paraId="45B4CD87" w14:textId="77777777" w:rsidTr="00DE3EA9">
        <w:trPr>
          <w:trHeight w:val="210"/>
        </w:trPr>
        <w:tc>
          <w:tcPr>
            <w:tcW w:w="563" w:type="dxa"/>
            <w:vMerge/>
            <w:tcBorders>
              <w:top w:val="nil"/>
              <w:left w:val="single" w:sz="8" w:space="0" w:color="auto"/>
              <w:bottom w:val="single" w:sz="8" w:space="0" w:color="000000"/>
              <w:right w:val="single" w:sz="8" w:space="0" w:color="auto"/>
            </w:tcBorders>
            <w:vAlign w:val="center"/>
            <w:hideMark/>
          </w:tcPr>
          <w:p w14:paraId="14F76FE8"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738CDC83"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Garantia de 1 ano</w:t>
            </w:r>
          </w:p>
        </w:tc>
        <w:tc>
          <w:tcPr>
            <w:tcW w:w="851" w:type="dxa"/>
            <w:vMerge/>
            <w:tcBorders>
              <w:top w:val="nil"/>
              <w:left w:val="single" w:sz="8" w:space="0" w:color="auto"/>
              <w:bottom w:val="single" w:sz="8" w:space="0" w:color="000000"/>
              <w:right w:val="single" w:sz="8" w:space="0" w:color="auto"/>
            </w:tcBorders>
            <w:vAlign w:val="center"/>
            <w:hideMark/>
          </w:tcPr>
          <w:p w14:paraId="7DF4877F"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8FF015C" w14:textId="77777777" w:rsidR="00DE3EA9" w:rsidRDefault="00DE3EA9">
            <w:pPr>
              <w:rPr>
                <w:b/>
                <w:bCs/>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59E3E164"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164A914C" w14:textId="77777777" w:rsidR="00DE3EA9" w:rsidRDefault="00DE3EA9">
            <w:pPr>
              <w:rPr>
                <w:color w:val="000000"/>
                <w:kern w:val="2"/>
                <w:sz w:val="19"/>
                <w:szCs w:val="19"/>
                <w14:ligatures w14:val="standardContextual"/>
              </w:rPr>
            </w:pPr>
          </w:p>
        </w:tc>
      </w:tr>
      <w:tr w:rsidR="00DE3EA9" w14:paraId="5CFE2985" w14:textId="77777777" w:rsidTr="00DE3EA9">
        <w:trPr>
          <w:trHeight w:val="1149"/>
        </w:trPr>
        <w:tc>
          <w:tcPr>
            <w:tcW w:w="563" w:type="dxa"/>
            <w:tcBorders>
              <w:top w:val="nil"/>
              <w:left w:val="single" w:sz="8" w:space="0" w:color="auto"/>
              <w:bottom w:val="single" w:sz="8" w:space="0" w:color="auto"/>
              <w:right w:val="single" w:sz="8" w:space="0" w:color="auto"/>
            </w:tcBorders>
            <w:vAlign w:val="center"/>
            <w:hideMark/>
          </w:tcPr>
          <w:p w14:paraId="443D815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lastRenderedPageBreak/>
              <w:t>8625</w:t>
            </w:r>
          </w:p>
        </w:tc>
        <w:tc>
          <w:tcPr>
            <w:tcW w:w="5097" w:type="dxa"/>
            <w:tcBorders>
              <w:top w:val="nil"/>
              <w:left w:val="nil"/>
              <w:bottom w:val="single" w:sz="8" w:space="0" w:color="auto"/>
              <w:right w:val="single" w:sz="8" w:space="0" w:color="auto"/>
            </w:tcBorders>
            <w:vAlign w:val="center"/>
            <w:hideMark/>
          </w:tcPr>
          <w:p w14:paraId="0698DE6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HEADSET DUPLO COM DUPLO - FONE DE OUVIDO COM MICROFONE plug p2 (2 x p2), para uso em notebook ou computador de mesa (PC), com cabo de 1,8m ou superior (aplicação em </w:t>
            </w:r>
            <w:proofErr w:type="spellStart"/>
            <w:r>
              <w:rPr>
                <w:color w:val="000000"/>
                <w:kern w:val="2"/>
                <w:sz w:val="19"/>
                <w:szCs w:val="19"/>
                <w14:ligatures w14:val="standardContextual"/>
              </w:rPr>
              <w:t>lives</w:t>
            </w:r>
            <w:proofErr w:type="spellEnd"/>
            <w:r>
              <w:rPr>
                <w:color w:val="000000"/>
                <w:kern w:val="2"/>
                <w:sz w:val="19"/>
                <w:szCs w:val="19"/>
                <w14:ligatures w14:val="standardContextual"/>
              </w:rPr>
              <w:t xml:space="preserve">, transmissões, jogos, </w:t>
            </w:r>
            <w:proofErr w:type="spellStart"/>
            <w:r>
              <w:rPr>
                <w:color w:val="000000"/>
                <w:kern w:val="2"/>
                <w:sz w:val="19"/>
                <w:szCs w:val="19"/>
                <w14:ligatures w14:val="standardContextual"/>
              </w:rPr>
              <w:t>etc</w:t>
            </w:r>
            <w:proofErr w:type="spellEnd"/>
            <w:r>
              <w:rPr>
                <w:color w:val="000000"/>
                <w:kern w:val="2"/>
                <w:sz w:val="19"/>
                <w:szCs w:val="19"/>
                <w14:ligatures w14:val="standardContextual"/>
              </w:rPr>
              <w:t>)</w:t>
            </w:r>
          </w:p>
        </w:tc>
        <w:tc>
          <w:tcPr>
            <w:tcW w:w="851" w:type="dxa"/>
            <w:tcBorders>
              <w:top w:val="nil"/>
              <w:left w:val="nil"/>
              <w:bottom w:val="single" w:sz="8" w:space="0" w:color="auto"/>
              <w:right w:val="single" w:sz="8" w:space="0" w:color="auto"/>
            </w:tcBorders>
            <w:vAlign w:val="center"/>
            <w:hideMark/>
          </w:tcPr>
          <w:p w14:paraId="3197B994"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24B73F2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6</w:t>
            </w:r>
          </w:p>
        </w:tc>
        <w:tc>
          <w:tcPr>
            <w:tcW w:w="1134" w:type="dxa"/>
            <w:tcBorders>
              <w:top w:val="nil"/>
              <w:left w:val="nil"/>
              <w:bottom w:val="single" w:sz="8" w:space="0" w:color="auto"/>
              <w:right w:val="single" w:sz="8" w:space="0" w:color="auto"/>
            </w:tcBorders>
            <w:vAlign w:val="center"/>
            <w:hideMark/>
          </w:tcPr>
          <w:p w14:paraId="24FE9396"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R$ 220,31</w:t>
            </w:r>
          </w:p>
        </w:tc>
        <w:tc>
          <w:tcPr>
            <w:tcW w:w="1276" w:type="dxa"/>
            <w:tcBorders>
              <w:top w:val="nil"/>
              <w:left w:val="nil"/>
              <w:bottom w:val="single" w:sz="8" w:space="0" w:color="auto"/>
              <w:right w:val="single" w:sz="8" w:space="0" w:color="auto"/>
            </w:tcBorders>
            <w:vAlign w:val="center"/>
            <w:hideMark/>
          </w:tcPr>
          <w:p w14:paraId="5570A1D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R$ 1.321,86</w:t>
            </w:r>
          </w:p>
        </w:tc>
      </w:tr>
      <w:tr w:rsidR="00DE3EA9" w14:paraId="34B8F8E7" w14:textId="77777777" w:rsidTr="00DE3EA9">
        <w:trPr>
          <w:trHeight w:val="510"/>
        </w:trPr>
        <w:tc>
          <w:tcPr>
            <w:tcW w:w="563" w:type="dxa"/>
            <w:vMerge w:val="restart"/>
            <w:tcBorders>
              <w:top w:val="nil"/>
              <w:left w:val="single" w:sz="8" w:space="0" w:color="auto"/>
              <w:bottom w:val="single" w:sz="8" w:space="0" w:color="000000"/>
              <w:right w:val="single" w:sz="8" w:space="0" w:color="auto"/>
            </w:tcBorders>
            <w:vAlign w:val="center"/>
            <w:hideMark/>
          </w:tcPr>
          <w:p w14:paraId="1D8BC0CA"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8635</w:t>
            </w:r>
          </w:p>
        </w:tc>
        <w:tc>
          <w:tcPr>
            <w:tcW w:w="5097" w:type="dxa"/>
            <w:tcBorders>
              <w:top w:val="nil"/>
              <w:left w:val="nil"/>
              <w:bottom w:val="nil"/>
              <w:right w:val="single" w:sz="8" w:space="0" w:color="auto"/>
            </w:tcBorders>
            <w:vAlign w:val="center"/>
            <w:hideMark/>
          </w:tcPr>
          <w:p w14:paraId="156FC753"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IMPRESSORA LASER MONOCROMÁTICA</w:t>
            </w:r>
          </w:p>
        </w:tc>
        <w:tc>
          <w:tcPr>
            <w:tcW w:w="851" w:type="dxa"/>
            <w:vMerge w:val="restart"/>
            <w:tcBorders>
              <w:top w:val="nil"/>
              <w:left w:val="single" w:sz="8" w:space="0" w:color="auto"/>
              <w:bottom w:val="single" w:sz="8" w:space="0" w:color="000000"/>
              <w:right w:val="single" w:sz="8" w:space="0" w:color="auto"/>
            </w:tcBorders>
            <w:vAlign w:val="center"/>
            <w:hideMark/>
          </w:tcPr>
          <w:p w14:paraId="7C3E68A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0140F283"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w:t>
            </w:r>
          </w:p>
        </w:tc>
        <w:tc>
          <w:tcPr>
            <w:tcW w:w="1134" w:type="dxa"/>
            <w:vMerge w:val="restart"/>
            <w:tcBorders>
              <w:top w:val="nil"/>
              <w:left w:val="single" w:sz="8" w:space="0" w:color="auto"/>
              <w:bottom w:val="single" w:sz="8" w:space="0" w:color="000000"/>
              <w:right w:val="single" w:sz="8" w:space="0" w:color="auto"/>
            </w:tcBorders>
            <w:vAlign w:val="center"/>
            <w:hideMark/>
          </w:tcPr>
          <w:p w14:paraId="33A42F2F"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R$ 1.982,00</w:t>
            </w:r>
          </w:p>
        </w:tc>
        <w:tc>
          <w:tcPr>
            <w:tcW w:w="1276" w:type="dxa"/>
            <w:vMerge w:val="restart"/>
            <w:tcBorders>
              <w:top w:val="nil"/>
              <w:left w:val="single" w:sz="8" w:space="0" w:color="auto"/>
              <w:bottom w:val="single" w:sz="8" w:space="0" w:color="000000"/>
              <w:right w:val="single" w:sz="8" w:space="0" w:color="auto"/>
            </w:tcBorders>
            <w:vAlign w:val="center"/>
            <w:hideMark/>
          </w:tcPr>
          <w:p w14:paraId="3CB2DC44"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R$ 1.982,00</w:t>
            </w:r>
          </w:p>
        </w:tc>
      </w:tr>
      <w:tr w:rsidR="00DE3EA9" w14:paraId="71EFDCDA"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37319022"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03733681"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Tamanho máximo da mídia:  A4</w:t>
            </w:r>
          </w:p>
        </w:tc>
        <w:tc>
          <w:tcPr>
            <w:tcW w:w="851" w:type="dxa"/>
            <w:vMerge/>
            <w:tcBorders>
              <w:top w:val="nil"/>
              <w:left w:val="single" w:sz="8" w:space="0" w:color="auto"/>
              <w:bottom w:val="single" w:sz="8" w:space="0" w:color="000000"/>
              <w:right w:val="single" w:sz="8" w:space="0" w:color="auto"/>
            </w:tcBorders>
            <w:vAlign w:val="center"/>
            <w:hideMark/>
          </w:tcPr>
          <w:p w14:paraId="75FEB7A5"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47D82B67"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4B05EF00"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DAEB202" w14:textId="77777777" w:rsidR="00DE3EA9" w:rsidRDefault="00DE3EA9">
            <w:pPr>
              <w:rPr>
                <w:color w:val="000000"/>
                <w:kern w:val="2"/>
                <w:sz w:val="19"/>
                <w:szCs w:val="19"/>
                <w14:ligatures w14:val="standardContextual"/>
              </w:rPr>
            </w:pPr>
          </w:p>
        </w:tc>
      </w:tr>
      <w:tr w:rsidR="00DE3EA9" w14:paraId="62E8F5FB"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9F88724"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6E6531F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Componentes incluídos: Cartucho de toner</w:t>
            </w:r>
          </w:p>
        </w:tc>
        <w:tc>
          <w:tcPr>
            <w:tcW w:w="851" w:type="dxa"/>
            <w:vMerge/>
            <w:tcBorders>
              <w:top w:val="nil"/>
              <w:left w:val="single" w:sz="8" w:space="0" w:color="auto"/>
              <w:bottom w:val="single" w:sz="8" w:space="0" w:color="000000"/>
              <w:right w:val="single" w:sz="8" w:space="0" w:color="auto"/>
            </w:tcBorders>
            <w:vAlign w:val="center"/>
            <w:hideMark/>
          </w:tcPr>
          <w:p w14:paraId="3B39B76E"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03EB886"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139C40B"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022D241" w14:textId="77777777" w:rsidR="00DE3EA9" w:rsidRDefault="00DE3EA9">
            <w:pPr>
              <w:rPr>
                <w:color w:val="000000"/>
                <w:kern w:val="2"/>
                <w:sz w:val="19"/>
                <w:szCs w:val="19"/>
                <w14:ligatures w14:val="standardContextual"/>
              </w:rPr>
            </w:pPr>
          </w:p>
        </w:tc>
      </w:tr>
      <w:tr w:rsidR="00DE3EA9" w14:paraId="6E467704"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1E318D61"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6E098AFE"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Mídia impressa:  Papel</w:t>
            </w:r>
          </w:p>
        </w:tc>
        <w:tc>
          <w:tcPr>
            <w:tcW w:w="851" w:type="dxa"/>
            <w:vMerge/>
            <w:tcBorders>
              <w:top w:val="nil"/>
              <w:left w:val="single" w:sz="8" w:space="0" w:color="auto"/>
              <w:bottom w:val="single" w:sz="8" w:space="0" w:color="000000"/>
              <w:right w:val="single" w:sz="8" w:space="0" w:color="auto"/>
            </w:tcBorders>
            <w:vAlign w:val="center"/>
            <w:hideMark/>
          </w:tcPr>
          <w:p w14:paraId="7F261A6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73D08DA7"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22D73994"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5C8AA9F" w14:textId="77777777" w:rsidR="00DE3EA9" w:rsidRDefault="00DE3EA9">
            <w:pPr>
              <w:rPr>
                <w:color w:val="000000"/>
                <w:kern w:val="2"/>
                <w:sz w:val="19"/>
                <w:szCs w:val="19"/>
                <w14:ligatures w14:val="standardContextual"/>
              </w:rPr>
            </w:pPr>
          </w:p>
        </w:tc>
      </w:tr>
      <w:tr w:rsidR="00DE3EA9" w14:paraId="56E46739"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050CBD1"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56A7D20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Tipo de scanner: Alimentador de folhas</w:t>
            </w:r>
          </w:p>
        </w:tc>
        <w:tc>
          <w:tcPr>
            <w:tcW w:w="851" w:type="dxa"/>
            <w:vMerge/>
            <w:tcBorders>
              <w:top w:val="nil"/>
              <w:left w:val="single" w:sz="8" w:space="0" w:color="auto"/>
              <w:bottom w:val="single" w:sz="8" w:space="0" w:color="000000"/>
              <w:right w:val="single" w:sz="8" w:space="0" w:color="auto"/>
            </w:tcBorders>
            <w:vAlign w:val="center"/>
            <w:hideMark/>
          </w:tcPr>
          <w:p w14:paraId="7F319D8D"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D7614D9"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260A8E98"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7E0D14D0" w14:textId="77777777" w:rsidR="00DE3EA9" w:rsidRDefault="00DE3EA9">
            <w:pPr>
              <w:rPr>
                <w:color w:val="000000"/>
                <w:kern w:val="2"/>
                <w:sz w:val="19"/>
                <w:szCs w:val="19"/>
                <w14:ligatures w14:val="standardContextual"/>
              </w:rPr>
            </w:pPr>
          </w:p>
        </w:tc>
      </w:tr>
      <w:tr w:rsidR="00DE3EA9" w14:paraId="4D449367"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1358D2B2"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5197BA19"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Capacidade </w:t>
            </w:r>
            <w:proofErr w:type="spellStart"/>
            <w:proofErr w:type="gramStart"/>
            <w:r>
              <w:rPr>
                <w:color w:val="000000"/>
                <w:kern w:val="2"/>
                <w:sz w:val="19"/>
                <w:szCs w:val="19"/>
                <w14:ligatures w14:val="standardContextual"/>
              </w:rPr>
              <w:t>minima</w:t>
            </w:r>
            <w:proofErr w:type="spellEnd"/>
            <w:r>
              <w:rPr>
                <w:color w:val="000000"/>
                <w:kern w:val="2"/>
                <w:sz w:val="19"/>
                <w:szCs w:val="19"/>
                <w14:ligatures w14:val="standardContextual"/>
              </w:rPr>
              <w:t xml:space="preserve">  de</w:t>
            </w:r>
            <w:proofErr w:type="gramEnd"/>
            <w:r>
              <w:rPr>
                <w:color w:val="000000"/>
                <w:kern w:val="2"/>
                <w:sz w:val="19"/>
                <w:szCs w:val="19"/>
                <w14:ligatures w14:val="standardContextual"/>
              </w:rPr>
              <w:t xml:space="preserve"> entrada de folhas: 100</w:t>
            </w:r>
          </w:p>
        </w:tc>
        <w:tc>
          <w:tcPr>
            <w:tcW w:w="851" w:type="dxa"/>
            <w:vMerge/>
            <w:tcBorders>
              <w:top w:val="nil"/>
              <w:left w:val="single" w:sz="8" w:space="0" w:color="auto"/>
              <w:bottom w:val="single" w:sz="8" w:space="0" w:color="000000"/>
              <w:right w:val="single" w:sz="8" w:space="0" w:color="auto"/>
            </w:tcBorders>
            <w:vAlign w:val="center"/>
            <w:hideMark/>
          </w:tcPr>
          <w:p w14:paraId="44CB3D34"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43F7D1DA"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53A697F"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7CEDE3AE" w14:textId="77777777" w:rsidR="00DE3EA9" w:rsidRDefault="00DE3EA9">
            <w:pPr>
              <w:rPr>
                <w:color w:val="000000"/>
                <w:kern w:val="2"/>
                <w:sz w:val="19"/>
                <w:szCs w:val="19"/>
                <w14:ligatures w14:val="standardContextual"/>
              </w:rPr>
            </w:pPr>
          </w:p>
        </w:tc>
      </w:tr>
      <w:tr w:rsidR="00DE3EA9" w14:paraId="30B40D07"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5AD7C6BC"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22EFFED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Velocidade de cópia de no </w:t>
            </w:r>
            <w:proofErr w:type="spellStart"/>
            <w:proofErr w:type="gramStart"/>
            <w:r>
              <w:rPr>
                <w:color w:val="000000"/>
                <w:kern w:val="2"/>
                <w:sz w:val="19"/>
                <w:szCs w:val="19"/>
                <w14:ligatures w14:val="standardContextual"/>
              </w:rPr>
              <w:t>minimo</w:t>
            </w:r>
            <w:proofErr w:type="spellEnd"/>
            <w:r>
              <w:rPr>
                <w:color w:val="000000"/>
                <w:kern w:val="2"/>
                <w:sz w:val="19"/>
                <w:szCs w:val="19"/>
                <w14:ligatures w14:val="standardContextual"/>
              </w:rPr>
              <w:t xml:space="preserve"> :</w:t>
            </w:r>
            <w:proofErr w:type="gramEnd"/>
            <w:r>
              <w:rPr>
                <w:color w:val="000000"/>
                <w:kern w:val="2"/>
                <w:sz w:val="19"/>
                <w:szCs w:val="19"/>
                <w14:ligatures w14:val="standardContextual"/>
              </w:rPr>
              <w:t xml:space="preserve"> 18 </w:t>
            </w:r>
            <w:proofErr w:type="spellStart"/>
            <w:r>
              <w:rPr>
                <w:color w:val="000000"/>
                <w:kern w:val="2"/>
                <w:sz w:val="19"/>
                <w:szCs w:val="19"/>
                <w14:ligatures w14:val="standardContextual"/>
              </w:rPr>
              <w:t>ppm</w:t>
            </w:r>
            <w:proofErr w:type="spellEnd"/>
          </w:p>
        </w:tc>
        <w:tc>
          <w:tcPr>
            <w:tcW w:w="851" w:type="dxa"/>
            <w:vMerge/>
            <w:tcBorders>
              <w:top w:val="nil"/>
              <w:left w:val="single" w:sz="8" w:space="0" w:color="auto"/>
              <w:bottom w:val="single" w:sz="8" w:space="0" w:color="000000"/>
              <w:right w:val="single" w:sz="8" w:space="0" w:color="auto"/>
            </w:tcBorders>
            <w:vAlign w:val="center"/>
            <w:hideMark/>
          </w:tcPr>
          <w:p w14:paraId="6C10C1E4"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59EB39B8"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30122548"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432D020A" w14:textId="77777777" w:rsidR="00DE3EA9" w:rsidRDefault="00DE3EA9">
            <w:pPr>
              <w:rPr>
                <w:color w:val="000000"/>
                <w:kern w:val="2"/>
                <w:sz w:val="19"/>
                <w:szCs w:val="19"/>
                <w14:ligatures w14:val="standardContextual"/>
              </w:rPr>
            </w:pPr>
          </w:p>
        </w:tc>
      </w:tr>
      <w:tr w:rsidR="00DE3EA9" w14:paraId="50F405F2"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0664A5C1"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5E379947"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Tamanho da folha: A4</w:t>
            </w:r>
          </w:p>
        </w:tc>
        <w:tc>
          <w:tcPr>
            <w:tcW w:w="851" w:type="dxa"/>
            <w:vMerge/>
            <w:tcBorders>
              <w:top w:val="nil"/>
              <w:left w:val="single" w:sz="8" w:space="0" w:color="auto"/>
              <w:bottom w:val="single" w:sz="8" w:space="0" w:color="000000"/>
              <w:right w:val="single" w:sz="8" w:space="0" w:color="auto"/>
            </w:tcBorders>
            <w:vAlign w:val="center"/>
            <w:hideMark/>
          </w:tcPr>
          <w:p w14:paraId="16003387"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0C589C0"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55425E12"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6E1FB1C7" w14:textId="77777777" w:rsidR="00DE3EA9" w:rsidRDefault="00DE3EA9">
            <w:pPr>
              <w:rPr>
                <w:color w:val="000000"/>
                <w:kern w:val="2"/>
                <w:sz w:val="19"/>
                <w:szCs w:val="19"/>
                <w14:ligatures w14:val="standardContextual"/>
              </w:rPr>
            </w:pPr>
          </w:p>
        </w:tc>
      </w:tr>
      <w:tr w:rsidR="00DE3EA9" w14:paraId="64771D5A"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3C94E90F"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37BDBD9D"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Impressão frente e verso: NÃO</w:t>
            </w:r>
          </w:p>
        </w:tc>
        <w:tc>
          <w:tcPr>
            <w:tcW w:w="851" w:type="dxa"/>
            <w:vMerge/>
            <w:tcBorders>
              <w:top w:val="nil"/>
              <w:left w:val="single" w:sz="8" w:space="0" w:color="auto"/>
              <w:bottom w:val="single" w:sz="8" w:space="0" w:color="000000"/>
              <w:right w:val="single" w:sz="8" w:space="0" w:color="auto"/>
            </w:tcBorders>
            <w:vAlign w:val="center"/>
            <w:hideMark/>
          </w:tcPr>
          <w:p w14:paraId="05200FB9"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A07DDF6"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5ADAF138"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1C64DCCB" w14:textId="77777777" w:rsidR="00DE3EA9" w:rsidRDefault="00DE3EA9">
            <w:pPr>
              <w:rPr>
                <w:color w:val="000000"/>
                <w:kern w:val="2"/>
                <w:sz w:val="19"/>
                <w:szCs w:val="19"/>
                <w14:ligatures w14:val="standardContextual"/>
              </w:rPr>
            </w:pPr>
          </w:p>
        </w:tc>
      </w:tr>
      <w:tr w:rsidR="00DE3EA9" w14:paraId="067C277A" w14:textId="77777777" w:rsidTr="00DE3EA9">
        <w:trPr>
          <w:trHeight w:val="315"/>
        </w:trPr>
        <w:tc>
          <w:tcPr>
            <w:tcW w:w="563" w:type="dxa"/>
            <w:vMerge/>
            <w:tcBorders>
              <w:top w:val="nil"/>
              <w:left w:val="single" w:sz="8" w:space="0" w:color="auto"/>
              <w:bottom w:val="single" w:sz="8" w:space="0" w:color="000000"/>
              <w:right w:val="single" w:sz="8" w:space="0" w:color="auto"/>
            </w:tcBorders>
            <w:vAlign w:val="center"/>
            <w:hideMark/>
          </w:tcPr>
          <w:p w14:paraId="48ADFC15"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55AC8B2B"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Fonte de alimentação: Elétrico com fio</w:t>
            </w:r>
          </w:p>
        </w:tc>
        <w:tc>
          <w:tcPr>
            <w:tcW w:w="851" w:type="dxa"/>
            <w:vMerge/>
            <w:tcBorders>
              <w:top w:val="nil"/>
              <w:left w:val="single" w:sz="8" w:space="0" w:color="auto"/>
              <w:bottom w:val="single" w:sz="8" w:space="0" w:color="000000"/>
              <w:right w:val="single" w:sz="8" w:space="0" w:color="auto"/>
            </w:tcBorders>
            <w:vAlign w:val="center"/>
            <w:hideMark/>
          </w:tcPr>
          <w:p w14:paraId="5763CCC8"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AB3FE88"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56387422"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4ECC1631" w14:textId="77777777" w:rsidR="00DE3EA9" w:rsidRDefault="00DE3EA9">
            <w:pPr>
              <w:rPr>
                <w:color w:val="000000"/>
                <w:kern w:val="2"/>
                <w:sz w:val="19"/>
                <w:szCs w:val="19"/>
                <w14:ligatures w14:val="standardContextual"/>
              </w:rPr>
            </w:pPr>
          </w:p>
        </w:tc>
      </w:tr>
      <w:tr w:rsidR="00DE3EA9" w14:paraId="5527113D" w14:textId="77777777" w:rsidTr="00DE3EA9">
        <w:trPr>
          <w:trHeight w:val="765"/>
        </w:trPr>
        <w:tc>
          <w:tcPr>
            <w:tcW w:w="563" w:type="dxa"/>
            <w:vMerge w:val="restart"/>
            <w:tcBorders>
              <w:top w:val="nil"/>
              <w:left w:val="single" w:sz="8" w:space="0" w:color="auto"/>
              <w:bottom w:val="single" w:sz="8" w:space="0" w:color="000000"/>
              <w:right w:val="single" w:sz="8" w:space="0" w:color="auto"/>
            </w:tcBorders>
            <w:vAlign w:val="center"/>
            <w:hideMark/>
          </w:tcPr>
          <w:p w14:paraId="6403265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8619</w:t>
            </w:r>
          </w:p>
        </w:tc>
        <w:tc>
          <w:tcPr>
            <w:tcW w:w="5097" w:type="dxa"/>
            <w:tcBorders>
              <w:top w:val="nil"/>
              <w:left w:val="nil"/>
              <w:bottom w:val="nil"/>
              <w:right w:val="single" w:sz="8" w:space="0" w:color="auto"/>
            </w:tcBorders>
            <w:vAlign w:val="center"/>
            <w:hideMark/>
          </w:tcPr>
          <w:p w14:paraId="67E2F28E"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IMPRESSORA MULTIFUNCIONAL LASER MONOCROMÁTICA   Imprime, </w:t>
            </w:r>
            <w:proofErr w:type="spellStart"/>
            <w:r>
              <w:rPr>
                <w:color w:val="000000"/>
                <w:kern w:val="2"/>
                <w:sz w:val="19"/>
                <w:szCs w:val="19"/>
                <w14:ligatures w14:val="standardContextual"/>
              </w:rPr>
              <w:t>copia</w:t>
            </w:r>
            <w:proofErr w:type="spellEnd"/>
            <w:r>
              <w:rPr>
                <w:color w:val="000000"/>
                <w:kern w:val="2"/>
                <w:sz w:val="19"/>
                <w:szCs w:val="19"/>
                <w14:ligatures w14:val="standardContextual"/>
              </w:rPr>
              <w:t xml:space="preserve"> e digitaliza, </w:t>
            </w:r>
          </w:p>
        </w:tc>
        <w:tc>
          <w:tcPr>
            <w:tcW w:w="851" w:type="dxa"/>
            <w:vMerge w:val="restart"/>
            <w:tcBorders>
              <w:top w:val="nil"/>
              <w:left w:val="single" w:sz="8" w:space="0" w:color="auto"/>
              <w:bottom w:val="single" w:sz="8" w:space="0" w:color="000000"/>
              <w:right w:val="single" w:sz="8" w:space="0" w:color="auto"/>
            </w:tcBorders>
            <w:vAlign w:val="center"/>
            <w:hideMark/>
          </w:tcPr>
          <w:p w14:paraId="088023B5"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36E67C5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3</w:t>
            </w:r>
          </w:p>
        </w:tc>
        <w:tc>
          <w:tcPr>
            <w:tcW w:w="1134" w:type="dxa"/>
            <w:vMerge w:val="restart"/>
            <w:tcBorders>
              <w:top w:val="nil"/>
              <w:left w:val="single" w:sz="8" w:space="0" w:color="auto"/>
              <w:bottom w:val="single" w:sz="8" w:space="0" w:color="000000"/>
              <w:right w:val="single" w:sz="8" w:space="0" w:color="auto"/>
            </w:tcBorders>
            <w:vAlign w:val="center"/>
            <w:hideMark/>
          </w:tcPr>
          <w:p w14:paraId="433E030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R$ 5.218,67</w:t>
            </w:r>
          </w:p>
        </w:tc>
        <w:tc>
          <w:tcPr>
            <w:tcW w:w="1276" w:type="dxa"/>
            <w:vMerge w:val="restart"/>
            <w:tcBorders>
              <w:top w:val="nil"/>
              <w:left w:val="single" w:sz="8" w:space="0" w:color="auto"/>
              <w:bottom w:val="single" w:sz="8" w:space="0" w:color="000000"/>
              <w:right w:val="single" w:sz="8" w:space="0" w:color="auto"/>
            </w:tcBorders>
            <w:vAlign w:val="center"/>
            <w:hideMark/>
          </w:tcPr>
          <w:p w14:paraId="3D071E6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R$ 15.656,01</w:t>
            </w:r>
          </w:p>
        </w:tc>
      </w:tr>
      <w:tr w:rsidR="00DE3EA9" w14:paraId="2254ABE7" w14:textId="77777777" w:rsidTr="00DE3EA9">
        <w:trPr>
          <w:trHeight w:val="765"/>
        </w:trPr>
        <w:tc>
          <w:tcPr>
            <w:tcW w:w="563" w:type="dxa"/>
            <w:vMerge/>
            <w:tcBorders>
              <w:top w:val="nil"/>
              <w:left w:val="single" w:sz="8" w:space="0" w:color="auto"/>
              <w:bottom w:val="single" w:sz="8" w:space="0" w:color="000000"/>
              <w:right w:val="single" w:sz="8" w:space="0" w:color="auto"/>
            </w:tcBorders>
            <w:vAlign w:val="center"/>
            <w:hideMark/>
          </w:tcPr>
          <w:p w14:paraId="56CD429A"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1B80E7F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Conexão: (USB, ethernet e </w:t>
            </w:r>
            <w:proofErr w:type="spellStart"/>
            <w:r>
              <w:rPr>
                <w:color w:val="000000"/>
                <w:kern w:val="2"/>
                <w:sz w:val="19"/>
                <w:szCs w:val="19"/>
                <w14:ligatures w14:val="standardContextual"/>
              </w:rPr>
              <w:t>wi</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fi</w:t>
            </w:r>
            <w:proofErr w:type="spellEnd"/>
            <w:r>
              <w:rPr>
                <w:color w:val="000000"/>
                <w:kern w:val="2"/>
                <w:sz w:val="19"/>
                <w:szCs w:val="19"/>
                <w14:ligatures w14:val="standardContextual"/>
              </w:rPr>
              <w:t xml:space="preserve"> direct), impressões frente e verso (duplex) automático, utiliza </w:t>
            </w:r>
            <w:proofErr w:type="spellStart"/>
            <w:r>
              <w:rPr>
                <w:color w:val="000000"/>
                <w:kern w:val="2"/>
                <w:sz w:val="19"/>
                <w:szCs w:val="19"/>
                <w14:ligatures w14:val="standardContextual"/>
              </w:rPr>
              <w:t>tonner</w:t>
            </w:r>
            <w:proofErr w:type="spellEnd"/>
            <w:r>
              <w:rPr>
                <w:color w:val="000000"/>
                <w:kern w:val="2"/>
                <w:sz w:val="19"/>
                <w:szCs w:val="19"/>
                <w14:ligatures w14:val="standardContextual"/>
              </w:rPr>
              <w:t>,</w:t>
            </w:r>
          </w:p>
        </w:tc>
        <w:tc>
          <w:tcPr>
            <w:tcW w:w="851" w:type="dxa"/>
            <w:vMerge/>
            <w:tcBorders>
              <w:top w:val="nil"/>
              <w:left w:val="single" w:sz="8" w:space="0" w:color="auto"/>
              <w:bottom w:val="single" w:sz="8" w:space="0" w:color="000000"/>
              <w:right w:val="single" w:sz="8" w:space="0" w:color="auto"/>
            </w:tcBorders>
            <w:vAlign w:val="center"/>
            <w:hideMark/>
          </w:tcPr>
          <w:p w14:paraId="3B4E9B6F"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51ADC279"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20A6AEF"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4B51789" w14:textId="77777777" w:rsidR="00DE3EA9" w:rsidRDefault="00DE3EA9">
            <w:pPr>
              <w:rPr>
                <w:color w:val="000000"/>
                <w:kern w:val="2"/>
                <w:sz w:val="19"/>
                <w:szCs w:val="19"/>
                <w14:ligatures w14:val="standardContextual"/>
              </w:rPr>
            </w:pPr>
          </w:p>
        </w:tc>
      </w:tr>
      <w:tr w:rsidR="00DE3EA9" w14:paraId="38730839"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25537B2F"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0EA991BE" w14:textId="77777777" w:rsidR="00DE3EA9" w:rsidRDefault="00DE3EA9">
            <w:pPr>
              <w:jc w:val="both"/>
              <w:rPr>
                <w:color w:val="000000"/>
                <w:kern w:val="2"/>
                <w:sz w:val="19"/>
                <w:szCs w:val="19"/>
                <w14:ligatures w14:val="standardContextual"/>
              </w:rPr>
            </w:pPr>
            <w:proofErr w:type="gramStart"/>
            <w:r>
              <w:rPr>
                <w:color w:val="000000"/>
                <w:kern w:val="2"/>
                <w:sz w:val="19"/>
                <w:szCs w:val="19"/>
                <w14:ligatures w14:val="standardContextual"/>
              </w:rPr>
              <w:t>Velocidade  de</w:t>
            </w:r>
            <w:proofErr w:type="gramEnd"/>
            <w:r>
              <w:rPr>
                <w:color w:val="000000"/>
                <w:kern w:val="2"/>
                <w:sz w:val="19"/>
                <w:szCs w:val="19"/>
                <w14:ligatures w14:val="standardContextual"/>
              </w:rPr>
              <w:t xml:space="preserve"> impressão em preto e branco de no </w:t>
            </w:r>
            <w:proofErr w:type="spellStart"/>
            <w:r>
              <w:rPr>
                <w:color w:val="000000"/>
                <w:kern w:val="2"/>
                <w:sz w:val="19"/>
                <w:szCs w:val="19"/>
                <w14:ligatures w14:val="standardContextual"/>
              </w:rPr>
              <w:t>minimo</w:t>
            </w:r>
            <w:proofErr w:type="spellEnd"/>
            <w:r>
              <w:rPr>
                <w:color w:val="000000"/>
                <w:kern w:val="2"/>
                <w:sz w:val="19"/>
                <w:szCs w:val="19"/>
                <w14:ligatures w14:val="standardContextual"/>
              </w:rPr>
              <w:t xml:space="preserve">  40 PPM,</w:t>
            </w:r>
          </w:p>
        </w:tc>
        <w:tc>
          <w:tcPr>
            <w:tcW w:w="851" w:type="dxa"/>
            <w:vMerge/>
            <w:tcBorders>
              <w:top w:val="nil"/>
              <w:left w:val="single" w:sz="8" w:space="0" w:color="auto"/>
              <w:bottom w:val="single" w:sz="8" w:space="0" w:color="000000"/>
              <w:right w:val="single" w:sz="8" w:space="0" w:color="auto"/>
            </w:tcBorders>
            <w:vAlign w:val="center"/>
            <w:hideMark/>
          </w:tcPr>
          <w:p w14:paraId="1A48ED6F"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7AC972C5"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D44D94B"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7550D11C" w14:textId="77777777" w:rsidR="00DE3EA9" w:rsidRDefault="00DE3EA9">
            <w:pPr>
              <w:rPr>
                <w:color w:val="000000"/>
                <w:kern w:val="2"/>
                <w:sz w:val="19"/>
                <w:szCs w:val="19"/>
                <w14:ligatures w14:val="standardContextual"/>
              </w:rPr>
            </w:pPr>
          </w:p>
        </w:tc>
      </w:tr>
      <w:tr w:rsidR="00DE3EA9" w14:paraId="6E4E2759" w14:textId="77777777" w:rsidTr="00DE3EA9">
        <w:trPr>
          <w:trHeight w:val="3060"/>
        </w:trPr>
        <w:tc>
          <w:tcPr>
            <w:tcW w:w="563" w:type="dxa"/>
            <w:vMerge/>
            <w:tcBorders>
              <w:top w:val="nil"/>
              <w:left w:val="single" w:sz="8" w:space="0" w:color="auto"/>
              <w:bottom w:val="single" w:sz="8" w:space="0" w:color="000000"/>
              <w:right w:val="single" w:sz="8" w:space="0" w:color="auto"/>
            </w:tcBorders>
            <w:vAlign w:val="center"/>
            <w:hideMark/>
          </w:tcPr>
          <w:p w14:paraId="300F3FA9"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5409FEC6"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Velocidade de digitalização (carta/a4) </w:t>
            </w:r>
            <w:proofErr w:type="spellStart"/>
            <w:r>
              <w:rPr>
                <w:color w:val="000000"/>
                <w:kern w:val="2"/>
                <w:sz w:val="19"/>
                <w:szCs w:val="19"/>
                <w14:ligatures w14:val="standardContextual"/>
              </w:rPr>
              <w:t>símplex</w:t>
            </w:r>
            <w:proofErr w:type="spellEnd"/>
            <w:r>
              <w:rPr>
                <w:color w:val="000000"/>
                <w:kern w:val="2"/>
                <w:sz w:val="19"/>
                <w:szCs w:val="19"/>
                <w14:ligatures w14:val="standardContextual"/>
              </w:rPr>
              <w:t xml:space="preserve"> até 31/29 PPM (preto), Digitalização </w:t>
            </w:r>
            <w:proofErr w:type="spellStart"/>
            <w:r>
              <w:rPr>
                <w:color w:val="000000"/>
                <w:kern w:val="2"/>
                <w:sz w:val="19"/>
                <w:szCs w:val="19"/>
                <w14:ligatures w14:val="standardContextual"/>
              </w:rPr>
              <w:t>adf</w:t>
            </w:r>
            <w:proofErr w:type="spellEnd"/>
            <w:r>
              <w:rPr>
                <w:color w:val="000000"/>
                <w:kern w:val="2"/>
                <w:sz w:val="19"/>
                <w:szCs w:val="19"/>
                <w14:ligatures w14:val="standardContextual"/>
              </w:rPr>
              <w:t xml:space="preserve"> 50 folhas com passagem única, leitura simultânea nos dois lados, visor do painel de controle tela de toque em cores, tabuleiro multifunções 1 para no </w:t>
            </w:r>
            <w:proofErr w:type="spellStart"/>
            <w:r>
              <w:rPr>
                <w:color w:val="000000"/>
                <w:kern w:val="2"/>
                <w:sz w:val="19"/>
                <w:szCs w:val="19"/>
                <w14:ligatures w14:val="standardContextual"/>
              </w:rPr>
              <w:t>minimo</w:t>
            </w:r>
            <w:proofErr w:type="spellEnd"/>
            <w:r>
              <w:rPr>
                <w:color w:val="000000"/>
                <w:kern w:val="2"/>
                <w:sz w:val="19"/>
                <w:szCs w:val="19"/>
                <w14:ligatures w14:val="standardContextual"/>
              </w:rPr>
              <w:t xml:space="preserve"> 100 folhas, tabuleiro 2 para no </w:t>
            </w:r>
            <w:proofErr w:type="spellStart"/>
            <w:r>
              <w:rPr>
                <w:color w:val="000000"/>
                <w:kern w:val="2"/>
                <w:sz w:val="19"/>
                <w:szCs w:val="19"/>
                <w14:ligatures w14:val="standardContextual"/>
              </w:rPr>
              <w:t>minimo</w:t>
            </w:r>
            <w:proofErr w:type="spellEnd"/>
            <w:r>
              <w:rPr>
                <w:color w:val="000000"/>
                <w:kern w:val="2"/>
                <w:sz w:val="19"/>
                <w:szCs w:val="19"/>
                <w14:ligatures w14:val="standardContextual"/>
              </w:rPr>
              <w:t xml:space="preserve"> 250 folhas, capacidade de entrada (padrão/máx.) até 350/900 folhas, Ciclo de </w:t>
            </w:r>
            <w:proofErr w:type="gramStart"/>
            <w:r>
              <w:rPr>
                <w:color w:val="000000"/>
                <w:kern w:val="2"/>
                <w:sz w:val="19"/>
                <w:szCs w:val="19"/>
                <w14:ligatures w14:val="standardContextual"/>
              </w:rPr>
              <w:t>trabalho  mês</w:t>
            </w:r>
            <w:proofErr w:type="gramEnd"/>
            <w:r>
              <w:rPr>
                <w:color w:val="000000"/>
                <w:kern w:val="2"/>
                <w:sz w:val="19"/>
                <w:szCs w:val="19"/>
                <w14:ligatures w14:val="standardContextual"/>
              </w:rPr>
              <w:t xml:space="preserve"> de no </w:t>
            </w:r>
            <w:proofErr w:type="spellStart"/>
            <w:r>
              <w:rPr>
                <w:color w:val="000000"/>
                <w:kern w:val="2"/>
                <w:sz w:val="19"/>
                <w:szCs w:val="19"/>
                <w14:ligatures w14:val="standardContextual"/>
              </w:rPr>
              <w:t>minimo</w:t>
            </w:r>
            <w:proofErr w:type="spellEnd"/>
            <w:r>
              <w:rPr>
                <w:color w:val="000000"/>
                <w:kern w:val="2"/>
                <w:sz w:val="19"/>
                <w:szCs w:val="19"/>
                <w14:ligatures w14:val="standardContextual"/>
              </w:rPr>
              <w:t>:  80.000 páginas, processador: 1.2 GHZ</w:t>
            </w:r>
          </w:p>
        </w:tc>
        <w:tc>
          <w:tcPr>
            <w:tcW w:w="851" w:type="dxa"/>
            <w:vMerge/>
            <w:tcBorders>
              <w:top w:val="nil"/>
              <w:left w:val="single" w:sz="8" w:space="0" w:color="auto"/>
              <w:bottom w:val="single" w:sz="8" w:space="0" w:color="000000"/>
              <w:right w:val="single" w:sz="8" w:space="0" w:color="auto"/>
            </w:tcBorders>
            <w:vAlign w:val="center"/>
            <w:hideMark/>
          </w:tcPr>
          <w:p w14:paraId="1E7FDD9B"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A653776"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80D6D88"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062FAEB6" w14:textId="77777777" w:rsidR="00DE3EA9" w:rsidRDefault="00DE3EA9">
            <w:pPr>
              <w:rPr>
                <w:color w:val="000000"/>
                <w:kern w:val="2"/>
                <w:sz w:val="19"/>
                <w:szCs w:val="19"/>
                <w14:ligatures w14:val="standardContextual"/>
              </w:rPr>
            </w:pPr>
          </w:p>
        </w:tc>
      </w:tr>
      <w:tr w:rsidR="00DE3EA9" w14:paraId="6DC027A1"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47487A1E"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4281A33F"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Memória (padrão / máximo): 512mb | 512mb,</w:t>
            </w:r>
          </w:p>
        </w:tc>
        <w:tc>
          <w:tcPr>
            <w:tcW w:w="851" w:type="dxa"/>
            <w:vMerge/>
            <w:tcBorders>
              <w:top w:val="nil"/>
              <w:left w:val="single" w:sz="8" w:space="0" w:color="auto"/>
              <w:bottom w:val="single" w:sz="8" w:space="0" w:color="000000"/>
              <w:right w:val="single" w:sz="8" w:space="0" w:color="auto"/>
            </w:tcBorders>
            <w:vAlign w:val="center"/>
            <w:hideMark/>
          </w:tcPr>
          <w:p w14:paraId="02607345"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4932C734"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3C10E505"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6F2EB419" w14:textId="77777777" w:rsidR="00DE3EA9" w:rsidRDefault="00DE3EA9">
            <w:pPr>
              <w:rPr>
                <w:color w:val="000000"/>
                <w:kern w:val="2"/>
                <w:sz w:val="19"/>
                <w:szCs w:val="19"/>
                <w14:ligatures w14:val="standardContextual"/>
              </w:rPr>
            </w:pPr>
          </w:p>
        </w:tc>
      </w:tr>
      <w:tr w:rsidR="00DE3EA9" w14:paraId="46BFA184"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7FBD31C3"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182B03CC"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Resolução de impressão: 1200x1200 </w:t>
            </w:r>
            <w:proofErr w:type="spellStart"/>
            <w:r>
              <w:rPr>
                <w:color w:val="000000"/>
                <w:kern w:val="2"/>
                <w:sz w:val="19"/>
                <w:szCs w:val="19"/>
                <w14:ligatures w14:val="standardContextual"/>
              </w:rPr>
              <w:t>dpi</w:t>
            </w:r>
            <w:proofErr w:type="spellEnd"/>
            <w:r>
              <w:rPr>
                <w:color w:val="000000"/>
                <w:kern w:val="2"/>
                <w:sz w:val="19"/>
                <w:szCs w:val="19"/>
                <w14:ligatures w14:val="standardContextual"/>
              </w:rPr>
              <w:t>,</w:t>
            </w:r>
          </w:p>
        </w:tc>
        <w:tc>
          <w:tcPr>
            <w:tcW w:w="851" w:type="dxa"/>
            <w:vMerge/>
            <w:tcBorders>
              <w:top w:val="nil"/>
              <w:left w:val="single" w:sz="8" w:space="0" w:color="auto"/>
              <w:bottom w:val="single" w:sz="8" w:space="0" w:color="000000"/>
              <w:right w:val="single" w:sz="8" w:space="0" w:color="auto"/>
            </w:tcBorders>
            <w:vAlign w:val="center"/>
            <w:hideMark/>
          </w:tcPr>
          <w:p w14:paraId="453D699F"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6009E1A9"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622F59F"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635BDD0" w14:textId="77777777" w:rsidR="00DE3EA9" w:rsidRDefault="00DE3EA9">
            <w:pPr>
              <w:rPr>
                <w:color w:val="000000"/>
                <w:kern w:val="2"/>
                <w:sz w:val="19"/>
                <w:szCs w:val="19"/>
                <w14:ligatures w14:val="standardContextual"/>
              </w:rPr>
            </w:pPr>
          </w:p>
        </w:tc>
      </w:tr>
      <w:tr w:rsidR="00DE3EA9" w14:paraId="12731616" w14:textId="77777777" w:rsidTr="00DE3EA9">
        <w:trPr>
          <w:trHeight w:val="1530"/>
        </w:trPr>
        <w:tc>
          <w:tcPr>
            <w:tcW w:w="563" w:type="dxa"/>
            <w:vMerge/>
            <w:tcBorders>
              <w:top w:val="nil"/>
              <w:left w:val="single" w:sz="8" w:space="0" w:color="auto"/>
              <w:bottom w:val="single" w:sz="8" w:space="0" w:color="000000"/>
              <w:right w:val="single" w:sz="8" w:space="0" w:color="auto"/>
            </w:tcBorders>
            <w:vAlign w:val="center"/>
            <w:hideMark/>
          </w:tcPr>
          <w:p w14:paraId="40A40D56"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70A0618C"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Linguagem de impressão: </w:t>
            </w:r>
            <w:proofErr w:type="spellStart"/>
            <w:r>
              <w:rPr>
                <w:color w:val="000000"/>
                <w:kern w:val="2"/>
                <w:sz w:val="19"/>
                <w:szCs w:val="19"/>
                <w14:ligatures w14:val="standardContextual"/>
              </w:rPr>
              <w:t>hp</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pcl</w:t>
            </w:r>
            <w:proofErr w:type="spellEnd"/>
            <w:r>
              <w:rPr>
                <w:color w:val="000000"/>
                <w:kern w:val="2"/>
                <w:sz w:val="19"/>
                <w:szCs w:val="19"/>
                <w14:ligatures w14:val="standardContextual"/>
              </w:rPr>
              <w:t xml:space="preserve"> 6, </w:t>
            </w:r>
            <w:proofErr w:type="spellStart"/>
            <w:r>
              <w:rPr>
                <w:color w:val="000000"/>
                <w:kern w:val="2"/>
                <w:sz w:val="19"/>
                <w:szCs w:val="19"/>
                <w14:ligatures w14:val="standardContextual"/>
              </w:rPr>
              <w:t>hp</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pcl</w:t>
            </w:r>
            <w:proofErr w:type="spellEnd"/>
            <w:r>
              <w:rPr>
                <w:color w:val="000000"/>
                <w:kern w:val="2"/>
                <w:sz w:val="19"/>
                <w:szCs w:val="19"/>
                <w14:ligatures w14:val="standardContextual"/>
              </w:rPr>
              <w:t xml:space="preserve"> 5e, </w:t>
            </w:r>
            <w:proofErr w:type="spellStart"/>
            <w:r>
              <w:rPr>
                <w:color w:val="000000"/>
                <w:kern w:val="2"/>
                <w:sz w:val="19"/>
                <w:szCs w:val="19"/>
                <w14:ligatures w14:val="standardContextual"/>
              </w:rPr>
              <w:t>hp</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postscript</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level</w:t>
            </w:r>
            <w:proofErr w:type="spellEnd"/>
            <w:r>
              <w:rPr>
                <w:color w:val="000000"/>
                <w:kern w:val="2"/>
                <w:sz w:val="19"/>
                <w:szCs w:val="19"/>
                <w14:ligatures w14:val="standardContextual"/>
              </w:rPr>
              <w:t xml:space="preserve"> 3, </w:t>
            </w:r>
            <w:proofErr w:type="spellStart"/>
            <w:r>
              <w:rPr>
                <w:color w:val="000000"/>
                <w:kern w:val="2"/>
                <w:sz w:val="19"/>
                <w:szCs w:val="19"/>
                <w14:ligatures w14:val="standardContextual"/>
              </w:rPr>
              <w:t>pdf</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urf</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native</w:t>
            </w:r>
            <w:proofErr w:type="spellEnd"/>
            <w:r>
              <w:rPr>
                <w:color w:val="000000"/>
                <w:kern w:val="2"/>
                <w:sz w:val="19"/>
                <w:szCs w:val="19"/>
                <w14:ligatures w14:val="standardContextual"/>
              </w:rPr>
              <w:t xml:space="preserve"> office, </w:t>
            </w:r>
            <w:proofErr w:type="spellStart"/>
            <w:r>
              <w:rPr>
                <w:color w:val="000000"/>
                <w:kern w:val="2"/>
                <w:sz w:val="19"/>
                <w:szCs w:val="19"/>
                <w14:ligatures w14:val="standardContextual"/>
              </w:rPr>
              <w:t>pwg</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raster</w:t>
            </w:r>
            <w:proofErr w:type="spellEnd"/>
            <w:r>
              <w:rPr>
                <w:color w:val="000000"/>
                <w:kern w:val="2"/>
                <w:sz w:val="19"/>
                <w:szCs w:val="19"/>
                <w14:ligatures w14:val="standardContextual"/>
              </w:rPr>
              <w:t>, duplex: automático integrado (padrão), wireless: (dual -band 2.4 – 5ghz) padrão, ethernet 10/100/1000,</w:t>
            </w:r>
          </w:p>
        </w:tc>
        <w:tc>
          <w:tcPr>
            <w:tcW w:w="851" w:type="dxa"/>
            <w:vMerge/>
            <w:tcBorders>
              <w:top w:val="nil"/>
              <w:left w:val="single" w:sz="8" w:space="0" w:color="auto"/>
              <w:bottom w:val="single" w:sz="8" w:space="0" w:color="000000"/>
              <w:right w:val="single" w:sz="8" w:space="0" w:color="auto"/>
            </w:tcBorders>
            <w:vAlign w:val="center"/>
            <w:hideMark/>
          </w:tcPr>
          <w:p w14:paraId="53CB38B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64C6E52"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2D311A74"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4FD0A5BD" w14:textId="77777777" w:rsidR="00DE3EA9" w:rsidRDefault="00DE3EA9">
            <w:pPr>
              <w:rPr>
                <w:color w:val="000000"/>
                <w:kern w:val="2"/>
                <w:sz w:val="19"/>
                <w:szCs w:val="19"/>
                <w14:ligatures w14:val="standardContextual"/>
              </w:rPr>
            </w:pPr>
          </w:p>
        </w:tc>
      </w:tr>
      <w:tr w:rsidR="00DE3EA9" w14:paraId="1C6C3985"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6422F5F9"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2C434333"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Tamanho de papel suportado: diversos, tipo de papel suportado: diversos,</w:t>
            </w:r>
          </w:p>
        </w:tc>
        <w:tc>
          <w:tcPr>
            <w:tcW w:w="851" w:type="dxa"/>
            <w:vMerge/>
            <w:tcBorders>
              <w:top w:val="nil"/>
              <w:left w:val="single" w:sz="8" w:space="0" w:color="auto"/>
              <w:bottom w:val="single" w:sz="8" w:space="0" w:color="000000"/>
              <w:right w:val="single" w:sz="8" w:space="0" w:color="auto"/>
            </w:tcBorders>
            <w:vAlign w:val="center"/>
            <w:hideMark/>
          </w:tcPr>
          <w:p w14:paraId="2B75CB07"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60FA9AAA"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90C64C5"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B829A74" w14:textId="77777777" w:rsidR="00DE3EA9" w:rsidRDefault="00DE3EA9">
            <w:pPr>
              <w:rPr>
                <w:color w:val="000000"/>
                <w:kern w:val="2"/>
                <w:sz w:val="19"/>
                <w:szCs w:val="19"/>
                <w14:ligatures w14:val="standardContextual"/>
              </w:rPr>
            </w:pPr>
          </w:p>
        </w:tc>
      </w:tr>
      <w:tr w:rsidR="00DE3EA9" w14:paraId="6F8F4585"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7EE773F0"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1057A91D"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Scanner: resolução máxima do Scanner: 1200 x 1200 </w:t>
            </w:r>
            <w:proofErr w:type="spellStart"/>
            <w:r>
              <w:rPr>
                <w:color w:val="000000"/>
                <w:kern w:val="2"/>
                <w:sz w:val="19"/>
                <w:szCs w:val="19"/>
                <w14:ligatures w14:val="standardContextual"/>
              </w:rPr>
              <w:t>dpi</w:t>
            </w:r>
            <w:proofErr w:type="spellEnd"/>
            <w:r>
              <w:rPr>
                <w:color w:val="000000"/>
                <w:kern w:val="2"/>
                <w:sz w:val="19"/>
                <w:szCs w:val="19"/>
                <w14:ligatures w14:val="standardContextual"/>
              </w:rPr>
              <w:t>,</w:t>
            </w:r>
          </w:p>
        </w:tc>
        <w:tc>
          <w:tcPr>
            <w:tcW w:w="851" w:type="dxa"/>
            <w:vMerge/>
            <w:tcBorders>
              <w:top w:val="nil"/>
              <w:left w:val="single" w:sz="8" w:space="0" w:color="auto"/>
              <w:bottom w:val="single" w:sz="8" w:space="0" w:color="000000"/>
              <w:right w:val="single" w:sz="8" w:space="0" w:color="auto"/>
            </w:tcBorders>
            <w:vAlign w:val="center"/>
            <w:hideMark/>
          </w:tcPr>
          <w:p w14:paraId="0DFF78CF"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1CCA4450"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6AB83DC"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4CEE5DBF" w14:textId="77777777" w:rsidR="00DE3EA9" w:rsidRDefault="00DE3EA9">
            <w:pPr>
              <w:rPr>
                <w:color w:val="000000"/>
                <w:kern w:val="2"/>
                <w:sz w:val="19"/>
                <w:szCs w:val="19"/>
                <w14:ligatures w14:val="standardContextual"/>
              </w:rPr>
            </w:pPr>
          </w:p>
        </w:tc>
      </w:tr>
      <w:tr w:rsidR="00DE3EA9" w14:paraId="149EC099"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666AF70D"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309491C1"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Cópia: resolução máxima de cópia: 600 x 600 </w:t>
            </w:r>
            <w:proofErr w:type="spellStart"/>
            <w:r>
              <w:rPr>
                <w:color w:val="000000"/>
                <w:kern w:val="2"/>
                <w:sz w:val="19"/>
                <w:szCs w:val="19"/>
                <w14:ligatures w14:val="standardContextual"/>
              </w:rPr>
              <w:t>dpi</w:t>
            </w:r>
            <w:proofErr w:type="spellEnd"/>
            <w:r>
              <w:rPr>
                <w:color w:val="000000"/>
                <w:kern w:val="2"/>
                <w:sz w:val="19"/>
                <w:szCs w:val="19"/>
                <w14:ligatures w14:val="standardContextual"/>
              </w:rPr>
              <w:t>,</w:t>
            </w:r>
          </w:p>
        </w:tc>
        <w:tc>
          <w:tcPr>
            <w:tcW w:w="851" w:type="dxa"/>
            <w:vMerge/>
            <w:tcBorders>
              <w:top w:val="nil"/>
              <w:left w:val="single" w:sz="8" w:space="0" w:color="auto"/>
              <w:bottom w:val="single" w:sz="8" w:space="0" w:color="000000"/>
              <w:right w:val="single" w:sz="8" w:space="0" w:color="auto"/>
            </w:tcBorders>
            <w:vAlign w:val="center"/>
            <w:hideMark/>
          </w:tcPr>
          <w:p w14:paraId="4EA85F65"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C608E11"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F36FCFE"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4B945571" w14:textId="77777777" w:rsidR="00DE3EA9" w:rsidRDefault="00DE3EA9">
            <w:pPr>
              <w:rPr>
                <w:color w:val="000000"/>
                <w:kern w:val="2"/>
                <w:sz w:val="19"/>
                <w:szCs w:val="19"/>
                <w14:ligatures w14:val="standardContextual"/>
              </w:rPr>
            </w:pPr>
          </w:p>
        </w:tc>
      </w:tr>
      <w:tr w:rsidR="00DE3EA9" w14:paraId="4EEF24CF"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294F5A51"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644899C2"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compatibilidade: (Windows, Linux, </w:t>
            </w:r>
            <w:proofErr w:type="spellStart"/>
            <w:r>
              <w:rPr>
                <w:color w:val="000000"/>
                <w:kern w:val="2"/>
                <w:sz w:val="19"/>
                <w:szCs w:val="19"/>
                <w14:ligatures w14:val="standardContextual"/>
              </w:rPr>
              <w:t>MacOS</w:t>
            </w:r>
            <w:proofErr w:type="spellEnd"/>
            <w:r>
              <w:rPr>
                <w:color w:val="000000"/>
                <w:kern w:val="2"/>
                <w:sz w:val="19"/>
                <w:szCs w:val="19"/>
                <w14:ligatures w14:val="standardContextual"/>
              </w:rPr>
              <w:t>, iOS, Android),</w:t>
            </w:r>
          </w:p>
        </w:tc>
        <w:tc>
          <w:tcPr>
            <w:tcW w:w="851" w:type="dxa"/>
            <w:vMerge/>
            <w:tcBorders>
              <w:top w:val="nil"/>
              <w:left w:val="single" w:sz="8" w:space="0" w:color="auto"/>
              <w:bottom w:val="single" w:sz="8" w:space="0" w:color="000000"/>
              <w:right w:val="single" w:sz="8" w:space="0" w:color="auto"/>
            </w:tcBorders>
            <w:vAlign w:val="center"/>
            <w:hideMark/>
          </w:tcPr>
          <w:p w14:paraId="503F9A7E"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316A6A5"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703DDBD"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A5E4E50" w14:textId="77777777" w:rsidR="00DE3EA9" w:rsidRDefault="00DE3EA9">
            <w:pPr>
              <w:rPr>
                <w:color w:val="000000"/>
                <w:kern w:val="2"/>
                <w:sz w:val="19"/>
                <w:szCs w:val="19"/>
                <w14:ligatures w14:val="standardContextual"/>
              </w:rPr>
            </w:pPr>
          </w:p>
        </w:tc>
      </w:tr>
      <w:tr w:rsidR="00DE3EA9" w14:paraId="6A4D31A8" w14:textId="77777777" w:rsidTr="00DE3EA9">
        <w:trPr>
          <w:trHeight w:val="510"/>
        </w:trPr>
        <w:tc>
          <w:tcPr>
            <w:tcW w:w="563" w:type="dxa"/>
            <w:vMerge/>
            <w:tcBorders>
              <w:top w:val="nil"/>
              <w:left w:val="single" w:sz="8" w:space="0" w:color="auto"/>
              <w:bottom w:val="single" w:sz="8" w:space="0" w:color="000000"/>
              <w:right w:val="single" w:sz="8" w:space="0" w:color="auto"/>
            </w:tcBorders>
            <w:vAlign w:val="center"/>
            <w:hideMark/>
          </w:tcPr>
          <w:p w14:paraId="4763F98F"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6169AD0D"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Formatos dos arquivos digitalizados: (PDF, JPG, TIFF, XPS, outros), bivolt,</w:t>
            </w:r>
          </w:p>
        </w:tc>
        <w:tc>
          <w:tcPr>
            <w:tcW w:w="851" w:type="dxa"/>
            <w:vMerge/>
            <w:tcBorders>
              <w:top w:val="nil"/>
              <w:left w:val="single" w:sz="8" w:space="0" w:color="auto"/>
              <w:bottom w:val="single" w:sz="8" w:space="0" w:color="000000"/>
              <w:right w:val="single" w:sz="8" w:space="0" w:color="auto"/>
            </w:tcBorders>
            <w:vAlign w:val="center"/>
            <w:hideMark/>
          </w:tcPr>
          <w:p w14:paraId="2E20BE37"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92E0C70"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369FF0F7"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30EC0A20" w14:textId="77777777" w:rsidR="00DE3EA9" w:rsidRDefault="00DE3EA9">
            <w:pPr>
              <w:rPr>
                <w:color w:val="000000"/>
                <w:kern w:val="2"/>
                <w:sz w:val="19"/>
                <w:szCs w:val="19"/>
                <w14:ligatures w14:val="standardContextual"/>
              </w:rPr>
            </w:pPr>
          </w:p>
        </w:tc>
      </w:tr>
      <w:tr w:rsidR="00DE3EA9" w14:paraId="6303328B" w14:textId="77777777" w:rsidTr="00DE3EA9">
        <w:trPr>
          <w:trHeight w:val="300"/>
        </w:trPr>
        <w:tc>
          <w:tcPr>
            <w:tcW w:w="563" w:type="dxa"/>
            <w:vMerge/>
            <w:tcBorders>
              <w:top w:val="nil"/>
              <w:left w:val="single" w:sz="8" w:space="0" w:color="auto"/>
              <w:bottom w:val="single" w:sz="8" w:space="0" w:color="000000"/>
              <w:right w:val="single" w:sz="8" w:space="0" w:color="auto"/>
            </w:tcBorders>
            <w:vAlign w:val="center"/>
            <w:hideMark/>
          </w:tcPr>
          <w:p w14:paraId="2E76F78A" w14:textId="77777777" w:rsidR="00DE3EA9" w:rsidRDefault="00DE3EA9">
            <w:pPr>
              <w:rPr>
                <w:color w:val="000000"/>
                <w:kern w:val="2"/>
                <w:sz w:val="19"/>
                <w:szCs w:val="19"/>
                <w14:ligatures w14:val="standardContextual"/>
              </w:rPr>
            </w:pPr>
          </w:p>
        </w:tc>
        <w:tc>
          <w:tcPr>
            <w:tcW w:w="5097" w:type="dxa"/>
            <w:tcBorders>
              <w:top w:val="nil"/>
              <w:left w:val="nil"/>
              <w:bottom w:val="nil"/>
              <w:right w:val="single" w:sz="8" w:space="0" w:color="auto"/>
            </w:tcBorders>
            <w:vAlign w:val="center"/>
            <w:hideMark/>
          </w:tcPr>
          <w:p w14:paraId="25032620"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Garantia mínima de 12 meses,</w:t>
            </w:r>
          </w:p>
        </w:tc>
        <w:tc>
          <w:tcPr>
            <w:tcW w:w="851" w:type="dxa"/>
            <w:vMerge/>
            <w:tcBorders>
              <w:top w:val="nil"/>
              <w:left w:val="single" w:sz="8" w:space="0" w:color="auto"/>
              <w:bottom w:val="single" w:sz="8" w:space="0" w:color="000000"/>
              <w:right w:val="single" w:sz="8" w:space="0" w:color="auto"/>
            </w:tcBorders>
            <w:vAlign w:val="center"/>
            <w:hideMark/>
          </w:tcPr>
          <w:p w14:paraId="04DA6DE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4AB7B779"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5067467"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63AC45EB" w14:textId="77777777" w:rsidR="00DE3EA9" w:rsidRDefault="00DE3EA9">
            <w:pPr>
              <w:rPr>
                <w:color w:val="000000"/>
                <w:kern w:val="2"/>
                <w:sz w:val="19"/>
                <w:szCs w:val="19"/>
                <w14:ligatures w14:val="standardContextual"/>
              </w:rPr>
            </w:pPr>
          </w:p>
        </w:tc>
      </w:tr>
      <w:tr w:rsidR="00DE3EA9" w14:paraId="1D19E726" w14:textId="77777777" w:rsidTr="00DE3EA9">
        <w:trPr>
          <w:trHeight w:val="525"/>
        </w:trPr>
        <w:tc>
          <w:tcPr>
            <w:tcW w:w="563" w:type="dxa"/>
            <w:vMerge/>
            <w:tcBorders>
              <w:top w:val="nil"/>
              <w:left w:val="single" w:sz="8" w:space="0" w:color="auto"/>
              <w:bottom w:val="single" w:sz="8" w:space="0" w:color="000000"/>
              <w:right w:val="single" w:sz="8" w:space="0" w:color="auto"/>
            </w:tcBorders>
            <w:vAlign w:val="center"/>
            <w:hideMark/>
          </w:tcPr>
          <w:p w14:paraId="0CB6E719"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5FCC736F"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Qualidade igual ou superior impressoras HP</w:t>
            </w:r>
          </w:p>
        </w:tc>
        <w:tc>
          <w:tcPr>
            <w:tcW w:w="851" w:type="dxa"/>
            <w:vMerge/>
            <w:tcBorders>
              <w:top w:val="nil"/>
              <w:left w:val="single" w:sz="8" w:space="0" w:color="auto"/>
              <w:bottom w:val="single" w:sz="8" w:space="0" w:color="000000"/>
              <w:right w:val="single" w:sz="8" w:space="0" w:color="auto"/>
            </w:tcBorders>
            <w:vAlign w:val="center"/>
            <w:hideMark/>
          </w:tcPr>
          <w:p w14:paraId="417562D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4F5E5D39"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22B4299"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00A6E132" w14:textId="77777777" w:rsidR="00DE3EA9" w:rsidRDefault="00DE3EA9">
            <w:pPr>
              <w:rPr>
                <w:color w:val="000000"/>
                <w:kern w:val="2"/>
                <w:sz w:val="19"/>
                <w:szCs w:val="19"/>
                <w14:ligatures w14:val="standardContextual"/>
              </w:rPr>
            </w:pPr>
          </w:p>
        </w:tc>
      </w:tr>
      <w:tr w:rsidR="00DE3EA9" w14:paraId="0A1F6CE8" w14:textId="77777777" w:rsidTr="00DE3EA9">
        <w:trPr>
          <w:trHeight w:val="300"/>
        </w:trPr>
        <w:tc>
          <w:tcPr>
            <w:tcW w:w="563" w:type="dxa"/>
            <w:tcBorders>
              <w:top w:val="nil"/>
              <w:left w:val="single" w:sz="8" w:space="0" w:color="auto"/>
              <w:bottom w:val="nil"/>
              <w:right w:val="single" w:sz="8" w:space="0" w:color="auto"/>
            </w:tcBorders>
            <w:vAlign w:val="center"/>
            <w:hideMark/>
          </w:tcPr>
          <w:p w14:paraId="05C5683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w:t>
            </w:r>
          </w:p>
        </w:tc>
        <w:tc>
          <w:tcPr>
            <w:tcW w:w="5097" w:type="dxa"/>
            <w:vMerge w:val="restart"/>
            <w:tcBorders>
              <w:top w:val="nil"/>
              <w:left w:val="single" w:sz="8" w:space="0" w:color="auto"/>
              <w:bottom w:val="single" w:sz="8" w:space="0" w:color="000000"/>
              <w:right w:val="single" w:sz="8" w:space="0" w:color="auto"/>
            </w:tcBorders>
            <w:vAlign w:val="center"/>
            <w:hideMark/>
          </w:tcPr>
          <w:p w14:paraId="013AAE14"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MICROCOMPUTADOR COM PROCESSADOR IGUAL OU SIMILAR DE (12-CORE, 20THREADS, CACHE DE 25MB, ATÉ 5.0GHZ), com processador gráfico integrado, sistema operacional Windows 10 ou superior, original, memória 4gb, DDR 43200 MHZ, disco de armazenamento HD SSD 480 GB ou SSD </w:t>
            </w:r>
            <w:proofErr w:type="spellStart"/>
            <w:r>
              <w:rPr>
                <w:color w:val="000000"/>
                <w:kern w:val="2"/>
                <w:sz w:val="19"/>
                <w:szCs w:val="19"/>
                <w14:ligatures w14:val="standardContextual"/>
              </w:rPr>
              <w:t>nvme</w:t>
            </w:r>
            <w:proofErr w:type="spellEnd"/>
            <w:r>
              <w:rPr>
                <w:color w:val="000000"/>
                <w:kern w:val="2"/>
                <w:sz w:val="19"/>
                <w:szCs w:val="19"/>
                <w14:ligatures w14:val="standardContextual"/>
              </w:rPr>
              <w:t xml:space="preserve"> m² de 512 GB, monitor led 21 polegadas (HDMI/VGA), mouse e teclado óptico USB, no mínimo 4 portas USB, entrada/saída de áudio universal, porta ethernet RJ 45(10/100/1000), porta de conexão de vídeo HDMI/VGA.                                                                                                                       Garantia de no mínimo 12 meses, fabricação mínima 2023</w:t>
            </w:r>
          </w:p>
        </w:tc>
        <w:tc>
          <w:tcPr>
            <w:tcW w:w="851" w:type="dxa"/>
            <w:vMerge w:val="restart"/>
            <w:tcBorders>
              <w:top w:val="nil"/>
              <w:left w:val="single" w:sz="8" w:space="0" w:color="auto"/>
              <w:bottom w:val="single" w:sz="8" w:space="0" w:color="000000"/>
              <w:right w:val="single" w:sz="8" w:space="0" w:color="auto"/>
            </w:tcBorders>
            <w:vAlign w:val="center"/>
            <w:hideMark/>
          </w:tcPr>
          <w:p w14:paraId="4334ECAD"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60687BE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3</w:t>
            </w:r>
          </w:p>
        </w:tc>
        <w:tc>
          <w:tcPr>
            <w:tcW w:w="1134" w:type="dxa"/>
            <w:vMerge w:val="restart"/>
            <w:tcBorders>
              <w:top w:val="nil"/>
              <w:left w:val="single" w:sz="8" w:space="0" w:color="auto"/>
              <w:bottom w:val="single" w:sz="8" w:space="0" w:color="000000"/>
              <w:right w:val="single" w:sz="8" w:space="0" w:color="auto"/>
            </w:tcBorders>
            <w:vAlign w:val="center"/>
            <w:hideMark/>
          </w:tcPr>
          <w:p w14:paraId="236652D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R$ 10.691,00</w:t>
            </w:r>
          </w:p>
        </w:tc>
        <w:tc>
          <w:tcPr>
            <w:tcW w:w="1276" w:type="dxa"/>
            <w:vMerge w:val="restart"/>
            <w:tcBorders>
              <w:top w:val="nil"/>
              <w:left w:val="single" w:sz="8" w:space="0" w:color="auto"/>
              <w:bottom w:val="single" w:sz="8" w:space="0" w:color="000000"/>
              <w:right w:val="single" w:sz="8" w:space="0" w:color="auto"/>
            </w:tcBorders>
            <w:vAlign w:val="center"/>
            <w:hideMark/>
          </w:tcPr>
          <w:p w14:paraId="2783E61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R$ 32.073,00</w:t>
            </w:r>
          </w:p>
        </w:tc>
      </w:tr>
      <w:tr w:rsidR="00DE3EA9" w14:paraId="6F52F04F" w14:textId="77777777" w:rsidTr="00DE3EA9">
        <w:trPr>
          <w:trHeight w:val="300"/>
        </w:trPr>
        <w:tc>
          <w:tcPr>
            <w:tcW w:w="563" w:type="dxa"/>
            <w:tcBorders>
              <w:top w:val="nil"/>
              <w:left w:val="single" w:sz="8" w:space="0" w:color="auto"/>
              <w:bottom w:val="nil"/>
              <w:right w:val="single" w:sz="8" w:space="0" w:color="auto"/>
            </w:tcBorders>
            <w:vAlign w:val="center"/>
            <w:hideMark/>
          </w:tcPr>
          <w:p w14:paraId="72A1C49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 </w:t>
            </w:r>
          </w:p>
        </w:tc>
        <w:tc>
          <w:tcPr>
            <w:tcW w:w="5097" w:type="dxa"/>
            <w:vMerge/>
            <w:tcBorders>
              <w:top w:val="nil"/>
              <w:left w:val="single" w:sz="8" w:space="0" w:color="auto"/>
              <w:bottom w:val="single" w:sz="8" w:space="0" w:color="000000"/>
              <w:right w:val="single" w:sz="8" w:space="0" w:color="auto"/>
            </w:tcBorders>
            <w:vAlign w:val="center"/>
            <w:hideMark/>
          </w:tcPr>
          <w:p w14:paraId="4300AE0D" w14:textId="77777777" w:rsidR="00DE3EA9" w:rsidRDefault="00DE3EA9">
            <w:pPr>
              <w:rPr>
                <w:color w:val="000000"/>
                <w:kern w:val="2"/>
                <w:sz w:val="19"/>
                <w:szCs w:val="19"/>
                <w14:ligatures w14:val="standardContextual"/>
              </w:rPr>
            </w:pPr>
          </w:p>
        </w:tc>
        <w:tc>
          <w:tcPr>
            <w:tcW w:w="851" w:type="dxa"/>
            <w:vMerge/>
            <w:tcBorders>
              <w:top w:val="nil"/>
              <w:left w:val="single" w:sz="8" w:space="0" w:color="auto"/>
              <w:bottom w:val="single" w:sz="8" w:space="0" w:color="000000"/>
              <w:right w:val="single" w:sz="8" w:space="0" w:color="auto"/>
            </w:tcBorders>
            <w:vAlign w:val="center"/>
            <w:hideMark/>
          </w:tcPr>
          <w:p w14:paraId="0C21FBA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0EC0ABE3"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108ED200"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21AF5C2" w14:textId="77777777" w:rsidR="00DE3EA9" w:rsidRDefault="00DE3EA9">
            <w:pPr>
              <w:rPr>
                <w:color w:val="000000"/>
                <w:kern w:val="2"/>
                <w:sz w:val="19"/>
                <w:szCs w:val="19"/>
                <w14:ligatures w14:val="standardContextual"/>
              </w:rPr>
            </w:pPr>
          </w:p>
        </w:tc>
      </w:tr>
      <w:tr w:rsidR="00DE3EA9" w14:paraId="7FB92EC9" w14:textId="77777777" w:rsidTr="00DE3EA9">
        <w:trPr>
          <w:trHeight w:val="315"/>
        </w:trPr>
        <w:tc>
          <w:tcPr>
            <w:tcW w:w="563" w:type="dxa"/>
            <w:tcBorders>
              <w:top w:val="nil"/>
              <w:left w:val="single" w:sz="8" w:space="0" w:color="auto"/>
              <w:bottom w:val="single" w:sz="8" w:space="0" w:color="auto"/>
              <w:right w:val="single" w:sz="8" w:space="0" w:color="auto"/>
            </w:tcBorders>
            <w:vAlign w:val="center"/>
            <w:hideMark/>
          </w:tcPr>
          <w:p w14:paraId="5BDA08EC"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w:t>
            </w:r>
          </w:p>
        </w:tc>
        <w:tc>
          <w:tcPr>
            <w:tcW w:w="5097" w:type="dxa"/>
            <w:vMerge/>
            <w:tcBorders>
              <w:top w:val="nil"/>
              <w:left w:val="single" w:sz="8" w:space="0" w:color="auto"/>
              <w:bottom w:val="single" w:sz="8" w:space="0" w:color="000000"/>
              <w:right w:val="single" w:sz="8" w:space="0" w:color="auto"/>
            </w:tcBorders>
            <w:vAlign w:val="center"/>
            <w:hideMark/>
          </w:tcPr>
          <w:p w14:paraId="56953A3F" w14:textId="77777777" w:rsidR="00DE3EA9" w:rsidRDefault="00DE3EA9">
            <w:pPr>
              <w:rPr>
                <w:color w:val="000000"/>
                <w:kern w:val="2"/>
                <w:sz w:val="19"/>
                <w:szCs w:val="19"/>
                <w14:ligatures w14:val="standardContextual"/>
              </w:rPr>
            </w:pPr>
          </w:p>
        </w:tc>
        <w:tc>
          <w:tcPr>
            <w:tcW w:w="851" w:type="dxa"/>
            <w:vMerge/>
            <w:tcBorders>
              <w:top w:val="nil"/>
              <w:left w:val="single" w:sz="8" w:space="0" w:color="auto"/>
              <w:bottom w:val="single" w:sz="8" w:space="0" w:color="000000"/>
              <w:right w:val="single" w:sz="8" w:space="0" w:color="auto"/>
            </w:tcBorders>
            <w:vAlign w:val="center"/>
            <w:hideMark/>
          </w:tcPr>
          <w:p w14:paraId="35E86E09"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30D21F5E"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80A39A9"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0B52BA13" w14:textId="77777777" w:rsidR="00DE3EA9" w:rsidRDefault="00DE3EA9">
            <w:pPr>
              <w:rPr>
                <w:color w:val="000000"/>
                <w:kern w:val="2"/>
                <w:sz w:val="19"/>
                <w:szCs w:val="19"/>
                <w14:ligatures w14:val="standardContextual"/>
              </w:rPr>
            </w:pPr>
          </w:p>
        </w:tc>
      </w:tr>
      <w:tr w:rsidR="00DE3EA9" w14:paraId="336FA2CD" w14:textId="77777777" w:rsidTr="00DE3EA9">
        <w:trPr>
          <w:trHeight w:val="2492"/>
        </w:trPr>
        <w:tc>
          <w:tcPr>
            <w:tcW w:w="563" w:type="dxa"/>
            <w:tcBorders>
              <w:top w:val="nil"/>
              <w:left w:val="single" w:sz="8" w:space="0" w:color="auto"/>
              <w:bottom w:val="single" w:sz="8" w:space="0" w:color="auto"/>
              <w:right w:val="single" w:sz="8" w:space="0" w:color="auto"/>
            </w:tcBorders>
            <w:vAlign w:val="center"/>
            <w:hideMark/>
          </w:tcPr>
          <w:p w14:paraId="7E44C496"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8612</w:t>
            </w:r>
          </w:p>
        </w:tc>
        <w:tc>
          <w:tcPr>
            <w:tcW w:w="5097" w:type="dxa"/>
            <w:tcBorders>
              <w:top w:val="nil"/>
              <w:left w:val="nil"/>
              <w:bottom w:val="single" w:sz="8" w:space="0" w:color="auto"/>
              <w:right w:val="single" w:sz="8" w:space="0" w:color="auto"/>
            </w:tcBorders>
            <w:vAlign w:val="center"/>
            <w:hideMark/>
          </w:tcPr>
          <w:p w14:paraId="2F369A2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MICROCOMPUTADOR COM PROCESSADOR IGUAL OU SIMILAR DE (6-CORE, 12THREADS, CACHE DE 18MB, ATÉ 4.5GHZ), com processador gráfico integrado, sistema operacional Windows 10 ou superior, original, memória 4 GB DDR 4 3200 MHZ, disco de armazenamento HD - SSD 480 GB ou SSD </w:t>
            </w:r>
            <w:proofErr w:type="spellStart"/>
            <w:r>
              <w:rPr>
                <w:color w:val="000000"/>
                <w:kern w:val="2"/>
                <w:sz w:val="19"/>
                <w:szCs w:val="19"/>
                <w14:ligatures w14:val="standardContextual"/>
              </w:rPr>
              <w:t>nvme</w:t>
            </w:r>
            <w:proofErr w:type="spellEnd"/>
            <w:r>
              <w:rPr>
                <w:color w:val="000000"/>
                <w:kern w:val="2"/>
                <w:sz w:val="19"/>
                <w:szCs w:val="19"/>
                <w14:ligatures w14:val="standardContextual"/>
              </w:rPr>
              <w:t xml:space="preserve"> m² de 512 GB, monitor led 21 polegadas (HDMI/VGA), mouse e teclado óptico USB, no mínimo 4 portas USB, entrada/saída de áudio universal, porta ethernet RJ 45(10/100/1000), porta de conexão de vídeo HDMI/VGA.                                                                                                                          Garantia de no mínimo 12 meses.                                                                                                                        Fabricação mínima 2023.</w:t>
            </w:r>
          </w:p>
        </w:tc>
        <w:tc>
          <w:tcPr>
            <w:tcW w:w="851" w:type="dxa"/>
            <w:tcBorders>
              <w:top w:val="nil"/>
              <w:left w:val="nil"/>
              <w:bottom w:val="single" w:sz="8" w:space="0" w:color="auto"/>
              <w:right w:val="single" w:sz="8" w:space="0" w:color="auto"/>
            </w:tcBorders>
            <w:vAlign w:val="center"/>
            <w:hideMark/>
          </w:tcPr>
          <w:p w14:paraId="5CC517D8"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1030AA7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10</w:t>
            </w:r>
          </w:p>
        </w:tc>
        <w:tc>
          <w:tcPr>
            <w:tcW w:w="1134" w:type="dxa"/>
            <w:tcBorders>
              <w:top w:val="nil"/>
              <w:left w:val="nil"/>
              <w:bottom w:val="single" w:sz="8" w:space="0" w:color="auto"/>
              <w:right w:val="single" w:sz="8" w:space="0" w:color="auto"/>
            </w:tcBorders>
            <w:vAlign w:val="center"/>
            <w:hideMark/>
          </w:tcPr>
          <w:p w14:paraId="36084769"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R$ 5.655,00</w:t>
            </w:r>
          </w:p>
        </w:tc>
        <w:tc>
          <w:tcPr>
            <w:tcW w:w="1276" w:type="dxa"/>
            <w:tcBorders>
              <w:top w:val="nil"/>
              <w:left w:val="nil"/>
              <w:bottom w:val="single" w:sz="8" w:space="0" w:color="auto"/>
              <w:right w:val="single" w:sz="8" w:space="0" w:color="auto"/>
            </w:tcBorders>
            <w:vAlign w:val="center"/>
            <w:hideMark/>
          </w:tcPr>
          <w:p w14:paraId="76A8591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R$ 56.550,00</w:t>
            </w:r>
          </w:p>
        </w:tc>
      </w:tr>
      <w:tr w:rsidR="00DE3EA9" w14:paraId="585AE24A" w14:textId="77777777" w:rsidTr="00DE3EA9">
        <w:trPr>
          <w:trHeight w:val="1111"/>
        </w:trPr>
        <w:tc>
          <w:tcPr>
            <w:tcW w:w="563" w:type="dxa"/>
            <w:tcBorders>
              <w:top w:val="nil"/>
              <w:left w:val="single" w:sz="8" w:space="0" w:color="auto"/>
              <w:bottom w:val="single" w:sz="8" w:space="0" w:color="auto"/>
              <w:right w:val="single" w:sz="8" w:space="0" w:color="auto"/>
            </w:tcBorders>
            <w:vAlign w:val="center"/>
            <w:hideMark/>
          </w:tcPr>
          <w:p w14:paraId="5CC55049"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8627</w:t>
            </w:r>
          </w:p>
        </w:tc>
        <w:tc>
          <w:tcPr>
            <w:tcW w:w="5097" w:type="dxa"/>
            <w:tcBorders>
              <w:top w:val="nil"/>
              <w:left w:val="nil"/>
              <w:bottom w:val="single" w:sz="8" w:space="0" w:color="auto"/>
              <w:right w:val="single" w:sz="8" w:space="0" w:color="auto"/>
            </w:tcBorders>
            <w:vAlign w:val="center"/>
            <w:hideMark/>
          </w:tcPr>
          <w:p w14:paraId="18A5FB1B"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MICROFONE USB DE MESA CONDENSADOR PARA COMPUTADOR OU NOTEBOOK                                   Plug </w:t>
            </w:r>
            <w:proofErr w:type="spellStart"/>
            <w:r>
              <w:rPr>
                <w:color w:val="000000" w:themeColor="text1"/>
                <w:kern w:val="2"/>
                <w:sz w:val="19"/>
                <w:szCs w:val="19"/>
                <w14:ligatures w14:val="standardContextual"/>
              </w:rPr>
              <w:t>and</w:t>
            </w:r>
            <w:proofErr w:type="spellEnd"/>
            <w:r>
              <w:rPr>
                <w:color w:val="000000" w:themeColor="text1"/>
                <w:kern w:val="2"/>
                <w:sz w:val="19"/>
                <w:szCs w:val="19"/>
                <w14:ligatures w14:val="standardContextual"/>
              </w:rPr>
              <w:t xml:space="preserve"> play, com suporte tripé e botão ON/OFF (aplicação em </w:t>
            </w:r>
            <w:proofErr w:type="spellStart"/>
            <w:r>
              <w:rPr>
                <w:color w:val="000000" w:themeColor="text1"/>
                <w:kern w:val="2"/>
                <w:sz w:val="19"/>
                <w:szCs w:val="19"/>
                <w14:ligatures w14:val="standardContextual"/>
              </w:rPr>
              <w:t>lives</w:t>
            </w:r>
            <w:proofErr w:type="spellEnd"/>
            <w:r>
              <w:rPr>
                <w:color w:val="000000" w:themeColor="text1"/>
                <w:kern w:val="2"/>
                <w:sz w:val="19"/>
                <w:szCs w:val="19"/>
                <w14:ligatures w14:val="standardContextual"/>
              </w:rPr>
              <w:t xml:space="preserve">, transmissões, jogos, </w:t>
            </w:r>
            <w:proofErr w:type="spellStart"/>
            <w:r>
              <w:rPr>
                <w:color w:val="000000" w:themeColor="text1"/>
                <w:kern w:val="2"/>
                <w:sz w:val="19"/>
                <w:szCs w:val="19"/>
                <w14:ligatures w14:val="standardContextual"/>
              </w:rPr>
              <w:t>etc</w:t>
            </w:r>
            <w:proofErr w:type="spellEnd"/>
            <w:r>
              <w:rPr>
                <w:color w:val="000000" w:themeColor="text1"/>
                <w:kern w:val="2"/>
                <w:sz w:val="19"/>
                <w:szCs w:val="19"/>
                <w14:ligatures w14:val="standardContextual"/>
              </w:rPr>
              <w:t>).</w:t>
            </w:r>
          </w:p>
        </w:tc>
        <w:tc>
          <w:tcPr>
            <w:tcW w:w="851" w:type="dxa"/>
            <w:tcBorders>
              <w:top w:val="nil"/>
              <w:left w:val="nil"/>
              <w:bottom w:val="single" w:sz="8" w:space="0" w:color="auto"/>
              <w:right w:val="single" w:sz="8" w:space="0" w:color="auto"/>
            </w:tcBorders>
            <w:vAlign w:val="center"/>
            <w:hideMark/>
          </w:tcPr>
          <w:p w14:paraId="329EF494"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1719AD55"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4F1B480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R$ 345,29</w:t>
            </w:r>
          </w:p>
        </w:tc>
        <w:tc>
          <w:tcPr>
            <w:tcW w:w="1276" w:type="dxa"/>
            <w:tcBorders>
              <w:top w:val="nil"/>
              <w:left w:val="nil"/>
              <w:bottom w:val="single" w:sz="8" w:space="0" w:color="auto"/>
              <w:right w:val="single" w:sz="8" w:space="0" w:color="auto"/>
            </w:tcBorders>
            <w:vAlign w:val="center"/>
            <w:hideMark/>
          </w:tcPr>
          <w:p w14:paraId="64A63C0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R$ 6.905,80</w:t>
            </w:r>
          </w:p>
        </w:tc>
      </w:tr>
      <w:tr w:rsidR="00DE3EA9" w14:paraId="6E25E9D6" w14:textId="77777777" w:rsidTr="00DE3EA9">
        <w:trPr>
          <w:trHeight w:val="765"/>
        </w:trPr>
        <w:tc>
          <w:tcPr>
            <w:tcW w:w="563" w:type="dxa"/>
            <w:vMerge w:val="restart"/>
            <w:tcBorders>
              <w:top w:val="nil"/>
              <w:left w:val="single" w:sz="8" w:space="0" w:color="auto"/>
              <w:bottom w:val="single" w:sz="8" w:space="0" w:color="000000"/>
              <w:right w:val="single" w:sz="8" w:space="0" w:color="auto"/>
            </w:tcBorders>
            <w:vAlign w:val="center"/>
            <w:hideMark/>
          </w:tcPr>
          <w:p w14:paraId="31A81EB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8614</w:t>
            </w:r>
          </w:p>
        </w:tc>
        <w:tc>
          <w:tcPr>
            <w:tcW w:w="5097" w:type="dxa"/>
            <w:tcBorders>
              <w:top w:val="nil"/>
              <w:left w:val="nil"/>
              <w:bottom w:val="nil"/>
              <w:right w:val="single" w:sz="8" w:space="0" w:color="auto"/>
            </w:tcBorders>
            <w:vAlign w:val="center"/>
            <w:hideMark/>
          </w:tcPr>
          <w:p w14:paraId="19AFAA5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MONITOR PARA COMPUTADORES COM NO MINIMOAS SEGUINTES CARACTERISTICAS:</w:t>
            </w:r>
          </w:p>
        </w:tc>
        <w:tc>
          <w:tcPr>
            <w:tcW w:w="851" w:type="dxa"/>
            <w:vMerge w:val="restart"/>
            <w:tcBorders>
              <w:top w:val="nil"/>
              <w:left w:val="single" w:sz="8" w:space="0" w:color="auto"/>
              <w:bottom w:val="single" w:sz="8" w:space="0" w:color="000000"/>
              <w:right w:val="single" w:sz="8" w:space="0" w:color="auto"/>
            </w:tcBorders>
            <w:vAlign w:val="center"/>
            <w:hideMark/>
          </w:tcPr>
          <w:p w14:paraId="0326FDF0"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09E89F5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12</w:t>
            </w:r>
          </w:p>
        </w:tc>
        <w:tc>
          <w:tcPr>
            <w:tcW w:w="1134" w:type="dxa"/>
            <w:vMerge w:val="restart"/>
            <w:tcBorders>
              <w:top w:val="nil"/>
              <w:left w:val="single" w:sz="8" w:space="0" w:color="auto"/>
              <w:bottom w:val="single" w:sz="8" w:space="0" w:color="000000"/>
              <w:right w:val="single" w:sz="8" w:space="0" w:color="auto"/>
            </w:tcBorders>
            <w:vAlign w:val="center"/>
            <w:hideMark/>
          </w:tcPr>
          <w:p w14:paraId="3C361E4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R$ 1.077,93</w:t>
            </w:r>
          </w:p>
        </w:tc>
        <w:tc>
          <w:tcPr>
            <w:tcW w:w="1276" w:type="dxa"/>
            <w:vMerge w:val="restart"/>
            <w:tcBorders>
              <w:top w:val="nil"/>
              <w:left w:val="single" w:sz="8" w:space="0" w:color="auto"/>
              <w:bottom w:val="single" w:sz="8" w:space="0" w:color="000000"/>
              <w:right w:val="single" w:sz="8" w:space="0" w:color="auto"/>
            </w:tcBorders>
            <w:vAlign w:val="center"/>
            <w:hideMark/>
          </w:tcPr>
          <w:p w14:paraId="03339D4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R$ 12.935,16</w:t>
            </w:r>
          </w:p>
        </w:tc>
      </w:tr>
      <w:tr w:rsidR="00DE3EA9" w14:paraId="78F455E7" w14:textId="77777777" w:rsidTr="00DE3EA9">
        <w:trPr>
          <w:trHeight w:val="458"/>
        </w:trPr>
        <w:tc>
          <w:tcPr>
            <w:tcW w:w="563" w:type="dxa"/>
            <w:vMerge/>
            <w:tcBorders>
              <w:top w:val="nil"/>
              <w:left w:val="single" w:sz="8" w:space="0" w:color="auto"/>
              <w:bottom w:val="single" w:sz="8" w:space="0" w:color="000000"/>
              <w:right w:val="single" w:sz="8" w:space="0" w:color="auto"/>
            </w:tcBorders>
            <w:vAlign w:val="center"/>
            <w:hideMark/>
          </w:tcPr>
          <w:p w14:paraId="3F889B4C"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76BA9A62"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TELA IPS 24', FULL HD, HDMI, </w:t>
            </w:r>
            <w:proofErr w:type="spellStart"/>
            <w:r>
              <w:rPr>
                <w:color w:val="000000"/>
                <w:kern w:val="2"/>
                <w:sz w:val="19"/>
                <w:szCs w:val="19"/>
                <w14:ligatures w14:val="standardContextual"/>
              </w:rPr>
              <w:t>displayport</w:t>
            </w:r>
            <w:proofErr w:type="spellEnd"/>
            <w:r>
              <w:rPr>
                <w:color w:val="000000"/>
                <w:kern w:val="2"/>
                <w:sz w:val="19"/>
                <w:szCs w:val="19"/>
                <w14:ligatures w14:val="standardContextual"/>
              </w:rPr>
              <w:t xml:space="preserve">, VGA, ajuste de altura, inclinação e </w:t>
            </w:r>
            <w:proofErr w:type="spellStart"/>
            <w:r>
              <w:rPr>
                <w:color w:val="000000"/>
                <w:kern w:val="2"/>
                <w:sz w:val="19"/>
                <w:szCs w:val="19"/>
                <w14:ligatures w14:val="standardContextual"/>
              </w:rPr>
              <w:t>pivotagem</w:t>
            </w:r>
            <w:proofErr w:type="spellEnd"/>
            <w:r>
              <w:rPr>
                <w:color w:val="000000"/>
                <w:kern w:val="2"/>
                <w:sz w:val="19"/>
                <w:szCs w:val="19"/>
                <w14:ligatures w14:val="standardContextual"/>
              </w:rPr>
              <w:t>; garantia mínima de 12 (doze) meses com atendimento em território nacional</w:t>
            </w:r>
          </w:p>
        </w:tc>
        <w:tc>
          <w:tcPr>
            <w:tcW w:w="851" w:type="dxa"/>
            <w:vMerge/>
            <w:tcBorders>
              <w:top w:val="nil"/>
              <w:left w:val="single" w:sz="8" w:space="0" w:color="auto"/>
              <w:bottom w:val="single" w:sz="8" w:space="0" w:color="000000"/>
              <w:right w:val="single" w:sz="8" w:space="0" w:color="auto"/>
            </w:tcBorders>
            <w:vAlign w:val="center"/>
            <w:hideMark/>
          </w:tcPr>
          <w:p w14:paraId="6FC19164"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6FF3A9D4"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71C717A2"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7DE29829" w14:textId="77777777" w:rsidR="00DE3EA9" w:rsidRDefault="00DE3EA9">
            <w:pPr>
              <w:rPr>
                <w:color w:val="000000"/>
                <w:kern w:val="2"/>
                <w:sz w:val="19"/>
                <w:szCs w:val="19"/>
                <w14:ligatures w14:val="standardContextual"/>
              </w:rPr>
            </w:pPr>
          </w:p>
        </w:tc>
      </w:tr>
      <w:tr w:rsidR="00DE3EA9" w14:paraId="59D0B1E6" w14:textId="77777777" w:rsidTr="00DE3EA9">
        <w:trPr>
          <w:trHeight w:val="315"/>
        </w:trPr>
        <w:tc>
          <w:tcPr>
            <w:tcW w:w="563" w:type="dxa"/>
            <w:tcBorders>
              <w:top w:val="nil"/>
              <w:left w:val="single" w:sz="8" w:space="0" w:color="auto"/>
              <w:bottom w:val="single" w:sz="8" w:space="0" w:color="auto"/>
              <w:right w:val="single" w:sz="8" w:space="0" w:color="auto"/>
            </w:tcBorders>
            <w:vAlign w:val="center"/>
            <w:hideMark/>
          </w:tcPr>
          <w:p w14:paraId="5090663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3146</w:t>
            </w:r>
          </w:p>
        </w:tc>
        <w:tc>
          <w:tcPr>
            <w:tcW w:w="5097" w:type="dxa"/>
            <w:tcBorders>
              <w:top w:val="nil"/>
              <w:left w:val="nil"/>
              <w:bottom w:val="single" w:sz="8" w:space="0" w:color="auto"/>
              <w:right w:val="single" w:sz="8" w:space="0" w:color="auto"/>
            </w:tcBorders>
            <w:vAlign w:val="center"/>
            <w:hideMark/>
          </w:tcPr>
          <w:p w14:paraId="4EAF44F2"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MOUSE ÓPTICO COM FIO</w:t>
            </w:r>
          </w:p>
        </w:tc>
        <w:tc>
          <w:tcPr>
            <w:tcW w:w="851" w:type="dxa"/>
            <w:tcBorders>
              <w:top w:val="nil"/>
              <w:left w:val="nil"/>
              <w:bottom w:val="single" w:sz="8" w:space="0" w:color="auto"/>
              <w:right w:val="single" w:sz="8" w:space="0" w:color="auto"/>
            </w:tcBorders>
            <w:vAlign w:val="center"/>
            <w:hideMark/>
          </w:tcPr>
          <w:p w14:paraId="34F4CB63"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2E2B55C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4F8691B4"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R$ 54,38</w:t>
            </w:r>
          </w:p>
        </w:tc>
        <w:tc>
          <w:tcPr>
            <w:tcW w:w="1276" w:type="dxa"/>
            <w:tcBorders>
              <w:top w:val="nil"/>
              <w:left w:val="nil"/>
              <w:bottom w:val="single" w:sz="8" w:space="0" w:color="auto"/>
              <w:right w:val="single" w:sz="8" w:space="0" w:color="auto"/>
            </w:tcBorders>
            <w:vAlign w:val="center"/>
            <w:hideMark/>
          </w:tcPr>
          <w:p w14:paraId="78907B2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R$ 1.087,60</w:t>
            </w:r>
          </w:p>
        </w:tc>
      </w:tr>
      <w:tr w:rsidR="00DE3EA9" w14:paraId="641CA796" w14:textId="77777777" w:rsidTr="00DE3EA9">
        <w:trPr>
          <w:trHeight w:val="1011"/>
        </w:trPr>
        <w:tc>
          <w:tcPr>
            <w:tcW w:w="563" w:type="dxa"/>
            <w:tcBorders>
              <w:top w:val="nil"/>
              <w:left w:val="single" w:sz="8" w:space="0" w:color="auto"/>
              <w:bottom w:val="single" w:sz="8" w:space="0" w:color="auto"/>
              <w:right w:val="single" w:sz="8" w:space="0" w:color="auto"/>
            </w:tcBorders>
            <w:vAlign w:val="center"/>
            <w:hideMark/>
          </w:tcPr>
          <w:p w14:paraId="3645A9C9"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6348</w:t>
            </w:r>
          </w:p>
        </w:tc>
        <w:tc>
          <w:tcPr>
            <w:tcW w:w="5097" w:type="dxa"/>
            <w:tcBorders>
              <w:top w:val="nil"/>
              <w:left w:val="nil"/>
              <w:bottom w:val="single" w:sz="8" w:space="0" w:color="auto"/>
              <w:right w:val="single" w:sz="8" w:space="0" w:color="auto"/>
            </w:tcBorders>
            <w:vAlign w:val="center"/>
            <w:hideMark/>
          </w:tcPr>
          <w:p w14:paraId="298F46B5"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NOBREAK DE RACK 2U 3200 VA, Bivolt, bateria selada, chumbo – ácido, livre de manutenção, à prova de vazamento – 45 serial, interface </w:t>
            </w:r>
            <w:proofErr w:type="spellStart"/>
            <w:r>
              <w:rPr>
                <w:color w:val="000000"/>
                <w:kern w:val="2"/>
                <w:sz w:val="19"/>
                <w:szCs w:val="19"/>
                <w14:ligatures w14:val="standardContextual"/>
              </w:rPr>
              <w:t>port</w:t>
            </w:r>
            <w:proofErr w:type="spellEnd"/>
            <w:r>
              <w:rPr>
                <w:color w:val="000000"/>
                <w:kern w:val="2"/>
                <w:sz w:val="19"/>
                <w:szCs w:val="19"/>
                <w14:ligatures w14:val="standardContextual"/>
              </w:rPr>
              <w:t>(s) RJ - 45 serial, USB, tomadas +borne, rede 115/127/220.</w:t>
            </w:r>
          </w:p>
        </w:tc>
        <w:tc>
          <w:tcPr>
            <w:tcW w:w="851" w:type="dxa"/>
            <w:tcBorders>
              <w:top w:val="nil"/>
              <w:left w:val="nil"/>
              <w:bottom w:val="single" w:sz="8" w:space="0" w:color="auto"/>
              <w:right w:val="single" w:sz="8" w:space="0" w:color="auto"/>
            </w:tcBorders>
            <w:vAlign w:val="center"/>
            <w:hideMark/>
          </w:tcPr>
          <w:p w14:paraId="78985A8D"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07D6DA66"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12</w:t>
            </w:r>
          </w:p>
        </w:tc>
        <w:tc>
          <w:tcPr>
            <w:tcW w:w="1134" w:type="dxa"/>
            <w:tcBorders>
              <w:top w:val="nil"/>
              <w:left w:val="nil"/>
              <w:bottom w:val="single" w:sz="8" w:space="0" w:color="auto"/>
              <w:right w:val="single" w:sz="8" w:space="0" w:color="auto"/>
            </w:tcBorders>
            <w:vAlign w:val="center"/>
            <w:hideMark/>
          </w:tcPr>
          <w:p w14:paraId="5885223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R$ 4.760,08</w:t>
            </w:r>
          </w:p>
        </w:tc>
        <w:tc>
          <w:tcPr>
            <w:tcW w:w="1276" w:type="dxa"/>
            <w:tcBorders>
              <w:top w:val="nil"/>
              <w:left w:val="nil"/>
              <w:bottom w:val="single" w:sz="8" w:space="0" w:color="auto"/>
              <w:right w:val="single" w:sz="8" w:space="0" w:color="auto"/>
            </w:tcBorders>
            <w:vAlign w:val="center"/>
            <w:hideMark/>
          </w:tcPr>
          <w:p w14:paraId="067F7E4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R$ 57.120,96</w:t>
            </w:r>
          </w:p>
        </w:tc>
      </w:tr>
      <w:tr w:rsidR="00DE3EA9" w14:paraId="2FCFCF1E" w14:textId="77777777" w:rsidTr="00DE3EA9">
        <w:trPr>
          <w:trHeight w:val="3252"/>
        </w:trPr>
        <w:tc>
          <w:tcPr>
            <w:tcW w:w="563" w:type="dxa"/>
            <w:tcBorders>
              <w:top w:val="nil"/>
              <w:left w:val="single" w:sz="8" w:space="0" w:color="auto"/>
              <w:bottom w:val="single" w:sz="8" w:space="0" w:color="auto"/>
              <w:right w:val="single" w:sz="8" w:space="0" w:color="auto"/>
            </w:tcBorders>
            <w:vAlign w:val="center"/>
            <w:hideMark/>
          </w:tcPr>
          <w:p w14:paraId="3A56030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lastRenderedPageBreak/>
              <w:t>8613</w:t>
            </w:r>
          </w:p>
        </w:tc>
        <w:tc>
          <w:tcPr>
            <w:tcW w:w="5097" w:type="dxa"/>
            <w:tcBorders>
              <w:top w:val="nil"/>
              <w:left w:val="nil"/>
              <w:bottom w:val="single" w:sz="8" w:space="0" w:color="auto"/>
              <w:right w:val="single" w:sz="8" w:space="0" w:color="auto"/>
            </w:tcBorders>
            <w:vAlign w:val="center"/>
            <w:hideMark/>
          </w:tcPr>
          <w:p w14:paraId="10BE0B38"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NOTEBOOK COM PROCESSADOR IGUAL OU SIMILAR DE (10-CORE, CACHE DE 12MB, ATÉ 4.60GHZ), com processador gráfico integrado, sistema operacional Windows 10 ou superior original, polegadas da tela: 15.6’ FULL HD, Webcam integrada, memória 8gb DDR 4 3200 MHZ, disco de armazenamento HD - SSD 480 GB ou </w:t>
            </w:r>
            <w:proofErr w:type="spellStart"/>
            <w:r>
              <w:rPr>
                <w:color w:val="000000"/>
                <w:kern w:val="2"/>
                <w:sz w:val="19"/>
                <w:szCs w:val="19"/>
                <w14:ligatures w14:val="standardContextual"/>
              </w:rPr>
              <w:t>ssd</w:t>
            </w:r>
            <w:proofErr w:type="spellEnd"/>
            <w:r>
              <w:rPr>
                <w:color w:val="000000"/>
                <w:kern w:val="2"/>
                <w:sz w:val="19"/>
                <w:szCs w:val="19"/>
                <w14:ligatures w14:val="standardContextual"/>
              </w:rPr>
              <w:t xml:space="preserve"> </w:t>
            </w:r>
            <w:proofErr w:type="spellStart"/>
            <w:r>
              <w:rPr>
                <w:color w:val="000000"/>
                <w:kern w:val="2"/>
                <w:sz w:val="19"/>
                <w:szCs w:val="19"/>
                <w14:ligatures w14:val="standardContextual"/>
              </w:rPr>
              <w:t>nvme</w:t>
            </w:r>
            <w:proofErr w:type="spellEnd"/>
            <w:r>
              <w:rPr>
                <w:color w:val="000000"/>
                <w:kern w:val="2"/>
                <w:sz w:val="19"/>
                <w:szCs w:val="19"/>
                <w14:ligatures w14:val="standardContextual"/>
              </w:rPr>
              <w:t xml:space="preserve"> m² de 512 GB, portas USB, entrada/saída de áudio universal, porta de vídeo conexão HDMI, bateria de 4 células (</w:t>
            </w:r>
            <w:proofErr w:type="spellStart"/>
            <w:r>
              <w:rPr>
                <w:color w:val="000000"/>
                <w:kern w:val="2"/>
                <w:sz w:val="19"/>
                <w:szCs w:val="19"/>
                <w14:ligatures w14:val="standardContextual"/>
              </w:rPr>
              <w:t>liíon</w:t>
            </w:r>
            <w:proofErr w:type="spellEnd"/>
            <w:r>
              <w:rPr>
                <w:color w:val="000000"/>
                <w:kern w:val="2"/>
                <w:sz w:val="19"/>
                <w:szCs w:val="19"/>
                <w14:ligatures w14:val="standardContextual"/>
              </w:rPr>
              <w:t xml:space="preserve">), dois alto falantes estéreo, microfone embutido, Wireless: 802.11ax 2x2 </w:t>
            </w:r>
            <w:proofErr w:type="spellStart"/>
            <w:r>
              <w:rPr>
                <w:color w:val="000000"/>
                <w:kern w:val="2"/>
                <w:sz w:val="19"/>
                <w:szCs w:val="19"/>
                <w14:ligatures w14:val="standardContextual"/>
              </w:rPr>
              <w:t>wi-fi</w:t>
            </w:r>
            <w:proofErr w:type="spellEnd"/>
            <w:r>
              <w:rPr>
                <w:color w:val="000000"/>
                <w:kern w:val="2"/>
                <w:sz w:val="19"/>
                <w:szCs w:val="19"/>
                <w14:ligatures w14:val="standardContextual"/>
              </w:rPr>
              <w:t xml:space="preserve"> 6, porta ethernet RJ 45(10/100/1000), </w:t>
            </w:r>
            <w:proofErr w:type="spellStart"/>
            <w:r>
              <w:rPr>
                <w:color w:val="000000"/>
                <w:kern w:val="2"/>
                <w:sz w:val="19"/>
                <w:szCs w:val="19"/>
                <w14:ligatures w14:val="standardContextual"/>
              </w:rPr>
              <w:t>bluetooth</w:t>
            </w:r>
            <w:proofErr w:type="spellEnd"/>
            <w:r>
              <w:rPr>
                <w:color w:val="000000"/>
                <w:kern w:val="2"/>
                <w:sz w:val="19"/>
                <w:szCs w:val="19"/>
                <w14:ligatures w14:val="standardContextual"/>
              </w:rPr>
              <w:t>, teclado numérico independente, teclado - tipo membrana em português do brasil padrão abnt2, fonte de alimentação bivolt, fabricação mínima 2023.  Garantia mínima de 12 meses.</w:t>
            </w:r>
          </w:p>
        </w:tc>
        <w:tc>
          <w:tcPr>
            <w:tcW w:w="851" w:type="dxa"/>
            <w:tcBorders>
              <w:top w:val="nil"/>
              <w:left w:val="nil"/>
              <w:bottom w:val="single" w:sz="8" w:space="0" w:color="auto"/>
              <w:right w:val="single" w:sz="8" w:space="0" w:color="auto"/>
            </w:tcBorders>
            <w:vAlign w:val="center"/>
            <w:hideMark/>
          </w:tcPr>
          <w:p w14:paraId="65C10C41"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39FFFA3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3</w:t>
            </w:r>
          </w:p>
        </w:tc>
        <w:tc>
          <w:tcPr>
            <w:tcW w:w="1134" w:type="dxa"/>
            <w:tcBorders>
              <w:top w:val="nil"/>
              <w:left w:val="nil"/>
              <w:bottom w:val="single" w:sz="8" w:space="0" w:color="auto"/>
              <w:right w:val="single" w:sz="8" w:space="0" w:color="auto"/>
            </w:tcBorders>
            <w:vAlign w:val="center"/>
            <w:hideMark/>
          </w:tcPr>
          <w:p w14:paraId="2C2E2F2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R$ 5.809,60</w:t>
            </w:r>
          </w:p>
        </w:tc>
        <w:tc>
          <w:tcPr>
            <w:tcW w:w="1276" w:type="dxa"/>
            <w:tcBorders>
              <w:top w:val="nil"/>
              <w:left w:val="nil"/>
              <w:bottom w:val="single" w:sz="8" w:space="0" w:color="auto"/>
              <w:right w:val="single" w:sz="8" w:space="0" w:color="auto"/>
            </w:tcBorders>
            <w:vAlign w:val="center"/>
            <w:hideMark/>
          </w:tcPr>
          <w:p w14:paraId="02D4911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R$ 17.428,80</w:t>
            </w:r>
          </w:p>
        </w:tc>
      </w:tr>
      <w:tr w:rsidR="00DE3EA9" w14:paraId="1C8B3223" w14:textId="77777777" w:rsidTr="00DE3EA9">
        <w:trPr>
          <w:trHeight w:val="315"/>
        </w:trPr>
        <w:tc>
          <w:tcPr>
            <w:tcW w:w="563" w:type="dxa"/>
            <w:tcBorders>
              <w:top w:val="nil"/>
              <w:left w:val="single" w:sz="8" w:space="0" w:color="auto"/>
              <w:bottom w:val="single" w:sz="8" w:space="0" w:color="auto"/>
              <w:right w:val="single" w:sz="8" w:space="0" w:color="auto"/>
            </w:tcBorders>
            <w:vAlign w:val="center"/>
            <w:hideMark/>
          </w:tcPr>
          <w:p w14:paraId="5249739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7598</w:t>
            </w:r>
          </w:p>
        </w:tc>
        <w:tc>
          <w:tcPr>
            <w:tcW w:w="5097" w:type="dxa"/>
            <w:tcBorders>
              <w:top w:val="nil"/>
              <w:left w:val="nil"/>
              <w:bottom w:val="single" w:sz="8" w:space="0" w:color="auto"/>
              <w:right w:val="single" w:sz="8" w:space="0" w:color="auto"/>
            </w:tcBorders>
            <w:vAlign w:val="center"/>
            <w:hideMark/>
          </w:tcPr>
          <w:p w14:paraId="66E523FA"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PENDRIVE 64 GB 3.0</w:t>
            </w:r>
          </w:p>
        </w:tc>
        <w:tc>
          <w:tcPr>
            <w:tcW w:w="851" w:type="dxa"/>
            <w:tcBorders>
              <w:top w:val="nil"/>
              <w:left w:val="nil"/>
              <w:bottom w:val="single" w:sz="8" w:space="0" w:color="auto"/>
              <w:right w:val="single" w:sz="8" w:space="0" w:color="auto"/>
            </w:tcBorders>
            <w:vAlign w:val="center"/>
            <w:hideMark/>
          </w:tcPr>
          <w:p w14:paraId="7FA214C5"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0803B97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11EDB882"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R$ 64,95</w:t>
            </w:r>
          </w:p>
        </w:tc>
        <w:tc>
          <w:tcPr>
            <w:tcW w:w="1276" w:type="dxa"/>
            <w:tcBorders>
              <w:top w:val="nil"/>
              <w:left w:val="nil"/>
              <w:bottom w:val="single" w:sz="8" w:space="0" w:color="auto"/>
              <w:right w:val="single" w:sz="8" w:space="0" w:color="auto"/>
            </w:tcBorders>
            <w:vAlign w:val="center"/>
            <w:hideMark/>
          </w:tcPr>
          <w:p w14:paraId="67CC1D4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R$ 1.299,00</w:t>
            </w:r>
          </w:p>
        </w:tc>
      </w:tr>
      <w:tr w:rsidR="00DE3EA9" w14:paraId="20D10CC7" w14:textId="77777777" w:rsidTr="00DE3EA9">
        <w:trPr>
          <w:trHeight w:val="525"/>
        </w:trPr>
        <w:tc>
          <w:tcPr>
            <w:tcW w:w="563" w:type="dxa"/>
            <w:tcBorders>
              <w:top w:val="nil"/>
              <w:left w:val="single" w:sz="8" w:space="0" w:color="auto"/>
              <w:bottom w:val="single" w:sz="8" w:space="0" w:color="auto"/>
              <w:right w:val="single" w:sz="8" w:space="0" w:color="auto"/>
            </w:tcBorders>
            <w:vAlign w:val="center"/>
            <w:hideMark/>
          </w:tcPr>
          <w:p w14:paraId="230F354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6364</w:t>
            </w:r>
          </w:p>
        </w:tc>
        <w:tc>
          <w:tcPr>
            <w:tcW w:w="5097" w:type="dxa"/>
            <w:tcBorders>
              <w:top w:val="nil"/>
              <w:left w:val="nil"/>
              <w:bottom w:val="single" w:sz="8" w:space="0" w:color="auto"/>
              <w:right w:val="single" w:sz="8" w:space="0" w:color="auto"/>
            </w:tcBorders>
            <w:vAlign w:val="center"/>
            <w:hideMark/>
          </w:tcPr>
          <w:p w14:paraId="197C4A27"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Roteador Gigabit 10/100/1000 Gigabit Ethernet RJ - 45 portas</w:t>
            </w:r>
          </w:p>
        </w:tc>
        <w:tc>
          <w:tcPr>
            <w:tcW w:w="851" w:type="dxa"/>
            <w:tcBorders>
              <w:top w:val="nil"/>
              <w:left w:val="nil"/>
              <w:bottom w:val="single" w:sz="8" w:space="0" w:color="auto"/>
              <w:right w:val="single" w:sz="8" w:space="0" w:color="auto"/>
            </w:tcBorders>
            <w:vAlign w:val="center"/>
            <w:hideMark/>
          </w:tcPr>
          <w:p w14:paraId="50356DB8"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2CBF047C"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6</w:t>
            </w:r>
          </w:p>
        </w:tc>
        <w:tc>
          <w:tcPr>
            <w:tcW w:w="1134" w:type="dxa"/>
            <w:tcBorders>
              <w:top w:val="nil"/>
              <w:left w:val="nil"/>
              <w:bottom w:val="single" w:sz="8" w:space="0" w:color="auto"/>
              <w:right w:val="single" w:sz="8" w:space="0" w:color="auto"/>
            </w:tcBorders>
            <w:vAlign w:val="center"/>
            <w:hideMark/>
          </w:tcPr>
          <w:p w14:paraId="371BDE5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R$ 344,90</w:t>
            </w:r>
          </w:p>
        </w:tc>
        <w:tc>
          <w:tcPr>
            <w:tcW w:w="1276" w:type="dxa"/>
            <w:tcBorders>
              <w:top w:val="nil"/>
              <w:left w:val="nil"/>
              <w:bottom w:val="single" w:sz="8" w:space="0" w:color="auto"/>
              <w:right w:val="single" w:sz="8" w:space="0" w:color="auto"/>
            </w:tcBorders>
            <w:vAlign w:val="center"/>
            <w:hideMark/>
          </w:tcPr>
          <w:p w14:paraId="432C980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R$ 2.069,40</w:t>
            </w:r>
          </w:p>
        </w:tc>
      </w:tr>
      <w:tr w:rsidR="00DE3EA9" w14:paraId="0F142C85" w14:textId="77777777" w:rsidTr="00DE3EA9">
        <w:trPr>
          <w:trHeight w:val="300"/>
        </w:trPr>
        <w:tc>
          <w:tcPr>
            <w:tcW w:w="563" w:type="dxa"/>
            <w:vMerge w:val="restart"/>
            <w:tcBorders>
              <w:top w:val="nil"/>
              <w:left w:val="single" w:sz="8" w:space="0" w:color="auto"/>
              <w:bottom w:val="single" w:sz="8" w:space="0" w:color="000000"/>
              <w:right w:val="single" w:sz="8" w:space="0" w:color="auto"/>
            </w:tcBorders>
            <w:vAlign w:val="center"/>
            <w:hideMark/>
          </w:tcPr>
          <w:p w14:paraId="0EE3E5A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8633</w:t>
            </w:r>
          </w:p>
        </w:tc>
        <w:tc>
          <w:tcPr>
            <w:tcW w:w="5097" w:type="dxa"/>
            <w:tcBorders>
              <w:top w:val="nil"/>
              <w:left w:val="nil"/>
              <w:bottom w:val="nil"/>
              <w:right w:val="single" w:sz="8" w:space="0" w:color="auto"/>
            </w:tcBorders>
            <w:vAlign w:val="center"/>
            <w:hideMark/>
          </w:tcPr>
          <w:p w14:paraId="57EE8D83"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SCANNER, TIPO DE MESA </w:t>
            </w:r>
          </w:p>
        </w:tc>
        <w:tc>
          <w:tcPr>
            <w:tcW w:w="851" w:type="dxa"/>
            <w:vMerge w:val="restart"/>
            <w:tcBorders>
              <w:top w:val="nil"/>
              <w:left w:val="single" w:sz="8" w:space="0" w:color="auto"/>
              <w:bottom w:val="single" w:sz="8" w:space="0" w:color="000000"/>
              <w:right w:val="single" w:sz="8" w:space="0" w:color="auto"/>
            </w:tcBorders>
            <w:vAlign w:val="center"/>
            <w:hideMark/>
          </w:tcPr>
          <w:p w14:paraId="75B7C3DC"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25E1D6F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w:t>
            </w:r>
          </w:p>
        </w:tc>
        <w:tc>
          <w:tcPr>
            <w:tcW w:w="1134" w:type="dxa"/>
            <w:vMerge w:val="restart"/>
            <w:tcBorders>
              <w:top w:val="nil"/>
              <w:left w:val="single" w:sz="8" w:space="0" w:color="auto"/>
              <w:bottom w:val="single" w:sz="8" w:space="0" w:color="000000"/>
              <w:right w:val="single" w:sz="8" w:space="0" w:color="auto"/>
            </w:tcBorders>
            <w:vAlign w:val="center"/>
            <w:hideMark/>
          </w:tcPr>
          <w:p w14:paraId="6401A2B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R$ 1.910,20</w:t>
            </w:r>
          </w:p>
        </w:tc>
        <w:tc>
          <w:tcPr>
            <w:tcW w:w="1276" w:type="dxa"/>
            <w:vMerge w:val="restart"/>
            <w:tcBorders>
              <w:top w:val="nil"/>
              <w:left w:val="single" w:sz="8" w:space="0" w:color="auto"/>
              <w:bottom w:val="single" w:sz="8" w:space="0" w:color="000000"/>
              <w:right w:val="single" w:sz="8" w:space="0" w:color="auto"/>
            </w:tcBorders>
            <w:vAlign w:val="center"/>
            <w:hideMark/>
          </w:tcPr>
          <w:p w14:paraId="2DCC3B85"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R$ 3.820,40</w:t>
            </w:r>
          </w:p>
        </w:tc>
      </w:tr>
      <w:tr w:rsidR="00DE3EA9" w14:paraId="1B328A80" w14:textId="77777777" w:rsidTr="00DE3EA9">
        <w:trPr>
          <w:trHeight w:val="867"/>
        </w:trPr>
        <w:tc>
          <w:tcPr>
            <w:tcW w:w="563" w:type="dxa"/>
            <w:vMerge/>
            <w:tcBorders>
              <w:top w:val="nil"/>
              <w:left w:val="single" w:sz="8" w:space="0" w:color="auto"/>
              <w:bottom w:val="single" w:sz="8" w:space="0" w:color="000000"/>
              <w:right w:val="single" w:sz="8" w:space="0" w:color="auto"/>
            </w:tcBorders>
            <w:vAlign w:val="center"/>
            <w:hideMark/>
          </w:tcPr>
          <w:p w14:paraId="13FC9D92"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5D35A6CE"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CARACTERÍSTICAS: Folha A4, 30 </w:t>
            </w:r>
            <w:proofErr w:type="spellStart"/>
            <w:r>
              <w:rPr>
                <w:color w:val="000000"/>
                <w:kern w:val="2"/>
                <w:sz w:val="19"/>
                <w:szCs w:val="19"/>
                <w14:ligatures w14:val="standardContextual"/>
              </w:rPr>
              <w:t>ppm</w:t>
            </w:r>
            <w:proofErr w:type="spellEnd"/>
            <w:r>
              <w:rPr>
                <w:color w:val="000000"/>
                <w:kern w:val="2"/>
                <w:sz w:val="19"/>
                <w:szCs w:val="19"/>
                <w14:ligatures w14:val="standardContextual"/>
              </w:rPr>
              <w:t>/60ipm, 600DPI, USB 2.0, ADF 60 folhas. Detecção Automática do tamanho da página, Suavização do fundo, Redução do efeito moiré, Prevenção do sangramento / remoção do fundo. Recorte do sombreamento, Omissão de folha em branco, Aprimoramento do texto, Reconhecimento da orientação do texto. Detecção de alimentação dupla.</w:t>
            </w:r>
          </w:p>
        </w:tc>
        <w:tc>
          <w:tcPr>
            <w:tcW w:w="851" w:type="dxa"/>
            <w:vMerge/>
            <w:tcBorders>
              <w:top w:val="nil"/>
              <w:left w:val="single" w:sz="8" w:space="0" w:color="auto"/>
              <w:bottom w:val="single" w:sz="8" w:space="0" w:color="000000"/>
              <w:right w:val="single" w:sz="8" w:space="0" w:color="auto"/>
            </w:tcBorders>
            <w:vAlign w:val="center"/>
            <w:hideMark/>
          </w:tcPr>
          <w:p w14:paraId="6E4D1296"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1DCEF7F6"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280B4866"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53E53517" w14:textId="77777777" w:rsidR="00DE3EA9" w:rsidRDefault="00DE3EA9">
            <w:pPr>
              <w:rPr>
                <w:color w:val="000000"/>
                <w:kern w:val="2"/>
                <w:sz w:val="19"/>
                <w:szCs w:val="19"/>
                <w14:ligatures w14:val="standardContextual"/>
              </w:rPr>
            </w:pPr>
          </w:p>
        </w:tc>
      </w:tr>
      <w:tr w:rsidR="00DE3EA9" w14:paraId="4214B6A5" w14:textId="77777777" w:rsidTr="00DE3EA9">
        <w:trPr>
          <w:trHeight w:val="510"/>
        </w:trPr>
        <w:tc>
          <w:tcPr>
            <w:tcW w:w="563" w:type="dxa"/>
            <w:vMerge w:val="restart"/>
            <w:tcBorders>
              <w:top w:val="nil"/>
              <w:left w:val="single" w:sz="8" w:space="0" w:color="auto"/>
              <w:bottom w:val="single" w:sz="8" w:space="0" w:color="000000"/>
              <w:right w:val="single" w:sz="8" w:space="0" w:color="auto"/>
            </w:tcBorders>
            <w:vAlign w:val="center"/>
            <w:hideMark/>
          </w:tcPr>
          <w:p w14:paraId="7CF80D7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8624</w:t>
            </w:r>
          </w:p>
        </w:tc>
        <w:tc>
          <w:tcPr>
            <w:tcW w:w="5097" w:type="dxa"/>
            <w:tcBorders>
              <w:top w:val="nil"/>
              <w:left w:val="nil"/>
              <w:bottom w:val="nil"/>
              <w:right w:val="single" w:sz="8" w:space="0" w:color="auto"/>
            </w:tcBorders>
            <w:vAlign w:val="center"/>
            <w:hideMark/>
          </w:tcPr>
          <w:p w14:paraId="532A6F11"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SUPORTE MONITOR MESA COM 3 GAVETAS. </w:t>
            </w:r>
          </w:p>
        </w:tc>
        <w:tc>
          <w:tcPr>
            <w:tcW w:w="851" w:type="dxa"/>
            <w:vMerge w:val="restart"/>
            <w:tcBorders>
              <w:top w:val="nil"/>
              <w:left w:val="single" w:sz="8" w:space="0" w:color="auto"/>
              <w:bottom w:val="single" w:sz="8" w:space="0" w:color="000000"/>
              <w:right w:val="single" w:sz="8" w:space="0" w:color="auto"/>
            </w:tcBorders>
            <w:vAlign w:val="center"/>
            <w:hideMark/>
          </w:tcPr>
          <w:p w14:paraId="1DF3C65B"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2C0D491B"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vMerge w:val="restart"/>
            <w:tcBorders>
              <w:top w:val="nil"/>
              <w:left w:val="single" w:sz="8" w:space="0" w:color="auto"/>
              <w:bottom w:val="single" w:sz="8" w:space="0" w:color="000000"/>
              <w:right w:val="single" w:sz="8" w:space="0" w:color="auto"/>
            </w:tcBorders>
            <w:vAlign w:val="center"/>
            <w:hideMark/>
          </w:tcPr>
          <w:p w14:paraId="14BA658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R$ 199,61</w:t>
            </w:r>
          </w:p>
        </w:tc>
        <w:tc>
          <w:tcPr>
            <w:tcW w:w="1276" w:type="dxa"/>
            <w:vMerge w:val="restart"/>
            <w:tcBorders>
              <w:top w:val="nil"/>
              <w:left w:val="single" w:sz="8" w:space="0" w:color="auto"/>
              <w:bottom w:val="single" w:sz="8" w:space="0" w:color="000000"/>
              <w:right w:val="single" w:sz="8" w:space="0" w:color="auto"/>
            </w:tcBorders>
            <w:vAlign w:val="center"/>
            <w:hideMark/>
          </w:tcPr>
          <w:p w14:paraId="4DD6BCC5"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R$ 3.992,20</w:t>
            </w:r>
          </w:p>
        </w:tc>
      </w:tr>
      <w:tr w:rsidR="00DE3EA9" w14:paraId="3C27A3D6" w14:textId="77777777" w:rsidTr="00DE3EA9">
        <w:trPr>
          <w:trHeight w:val="1290"/>
        </w:trPr>
        <w:tc>
          <w:tcPr>
            <w:tcW w:w="563" w:type="dxa"/>
            <w:vMerge/>
            <w:tcBorders>
              <w:top w:val="nil"/>
              <w:left w:val="single" w:sz="8" w:space="0" w:color="auto"/>
              <w:bottom w:val="single" w:sz="8" w:space="0" w:color="000000"/>
              <w:right w:val="single" w:sz="8" w:space="0" w:color="auto"/>
            </w:tcBorders>
            <w:vAlign w:val="center"/>
            <w:hideMark/>
          </w:tcPr>
          <w:p w14:paraId="2FAFB30E"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0274F522"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Dimensões mínimas: 39 cm X 26 cm X 12 cm.                                                                            Suporte para monitor até 32 polegadas                                                                                                   Dimensão mínima das gavetas: 32 cm x 22 cm x 3 cm. Material: MDF                                                                 </w:t>
            </w:r>
          </w:p>
        </w:tc>
        <w:tc>
          <w:tcPr>
            <w:tcW w:w="851" w:type="dxa"/>
            <w:vMerge/>
            <w:tcBorders>
              <w:top w:val="nil"/>
              <w:left w:val="single" w:sz="8" w:space="0" w:color="auto"/>
              <w:bottom w:val="single" w:sz="8" w:space="0" w:color="000000"/>
              <w:right w:val="single" w:sz="8" w:space="0" w:color="auto"/>
            </w:tcBorders>
            <w:vAlign w:val="center"/>
            <w:hideMark/>
          </w:tcPr>
          <w:p w14:paraId="5BECD30C"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276947F5"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0CFA4F42"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79BF54DD" w14:textId="77777777" w:rsidR="00DE3EA9" w:rsidRDefault="00DE3EA9">
            <w:pPr>
              <w:rPr>
                <w:color w:val="000000"/>
                <w:kern w:val="2"/>
                <w:sz w:val="19"/>
                <w:szCs w:val="19"/>
                <w14:ligatures w14:val="standardContextual"/>
              </w:rPr>
            </w:pPr>
          </w:p>
        </w:tc>
      </w:tr>
      <w:tr w:rsidR="00DE3EA9" w14:paraId="6693B128" w14:textId="77777777" w:rsidTr="00DE3EA9">
        <w:trPr>
          <w:trHeight w:val="2169"/>
        </w:trPr>
        <w:tc>
          <w:tcPr>
            <w:tcW w:w="563" w:type="dxa"/>
            <w:tcBorders>
              <w:top w:val="nil"/>
              <w:left w:val="single" w:sz="8" w:space="0" w:color="auto"/>
              <w:bottom w:val="single" w:sz="8" w:space="0" w:color="auto"/>
              <w:right w:val="single" w:sz="8" w:space="0" w:color="auto"/>
            </w:tcBorders>
            <w:vAlign w:val="center"/>
            <w:hideMark/>
          </w:tcPr>
          <w:p w14:paraId="57C524D4"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8622</w:t>
            </w:r>
          </w:p>
        </w:tc>
        <w:tc>
          <w:tcPr>
            <w:tcW w:w="5097" w:type="dxa"/>
            <w:tcBorders>
              <w:top w:val="nil"/>
              <w:left w:val="nil"/>
              <w:bottom w:val="single" w:sz="8" w:space="0" w:color="auto"/>
              <w:right w:val="single" w:sz="8" w:space="0" w:color="auto"/>
            </w:tcBorders>
            <w:vAlign w:val="center"/>
            <w:hideMark/>
          </w:tcPr>
          <w:p w14:paraId="4122BBEC"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 xml:space="preserve">TABLET COM TELA SUPERIOR A 10 POLEGADAS, MEMÓRIA RAM MÍNIMO 8 GB, ARMAZENAMENTO INTERNO128 GB, processador chip m² pro,                                                                                                  câmera frontal superior a 8 MPX, câmera traseira 8,1 a 13 MPX, conectividade </w:t>
            </w:r>
            <w:proofErr w:type="spellStart"/>
            <w:r>
              <w:rPr>
                <w:color w:val="000000"/>
                <w:kern w:val="2"/>
                <w:sz w:val="19"/>
                <w:szCs w:val="19"/>
                <w14:ligatures w14:val="standardContextual"/>
              </w:rPr>
              <w:t>wi-fi</w:t>
            </w:r>
            <w:proofErr w:type="spellEnd"/>
            <w:r>
              <w:rPr>
                <w:color w:val="000000"/>
                <w:kern w:val="2"/>
                <w:sz w:val="19"/>
                <w:szCs w:val="19"/>
                <w14:ligatures w14:val="standardContextual"/>
              </w:rPr>
              <w:t xml:space="preserve">/ 5g/ Bluetooth, resolução mínimo de WUXGA 1920×1080, com entrada para cartão </w:t>
            </w:r>
            <w:proofErr w:type="spellStart"/>
            <w:r>
              <w:rPr>
                <w:color w:val="000000"/>
                <w:kern w:val="2"/>
                <w:sz w:val="19"/>
                <w:szCs w:val="19"/>
                <w14:ligatures w14:val="standardContextual"/>
              </w:rPr>
              <w:t>microsd</w:t>
            </w:r>
            <w:proofErr w:type="spellEnd"/>
            <w:r>
              <w:rPr>
                <w:color w:val="000000"/>
                <w:kern w:val="2"/>
                <w:sz w:val="19"/>
                <w:szCs w:val="19"/>
                <w14:ligatures w14:val="standardContextual"/>
              </w:rPr>
              <w:t xml:space="preserve">, tela </w:t>
            </w:r>
            <w:proofErr w:type="spellStart"/>
            <w:r>
              <w:rPr>
                <w:color w:val="000000"/>
                <w:kern w:val="2"/>
                <w:sz w:val="19"/>
                <w:szCs w:val="19"/>
                <w14:ligatures w14:val="standardContextual"/>
              </w:rPr>
              <w:t>ips</w:t>
            </w:r>
            <w:proofErr w:type="spellEnd"/>
            <w:r>
              <w:rPr>
                <w:color w:val="000000"/>
                <w:kern w:val="2"/>
                <w:sz w:val="19"/>
                <w:szCs w:val="19"/>
                <w14:ligatures w14:val="standardContextual"/>
              </w:rPr>
              <w:t xml:space="preserve"> ou </w:t>
            </w:r>
            <w:proofErr w:type="spellStart"/>
            <w:r>
              <w:rPr>
                <w:color w:val="000000"/>
                <w:kern w:val="2"/>
                <w:sz w:val="19"/>
                <w:szCs w:val="19"/>
                <w14:ligatures w14:val="standardContextual"/>
              </w:rPr>
              <w:t>amoled</w:t>
            </w:r>
            <w:proofErr w:type="spellEnd"/>
            <w:r>
              <w:rPr>
                <w:color w:val="000000"/>
                <w:kern w:val="2"/>
                <w:sz w:val="19"/>
                <w:szCs w:val="19"/>
                <w14:ligatures w14:val="standardContextual"/>
              </w:rPr>
              <w:t xml:space="preserve">, taxa de atualização acima de 90 HZ, alto-falantes estéreo com tecnologias Dolby </w:t>
            </w:r>
            <w:proofErr w:type="spellStart"/>
            <w:r>
              <w:rPr>
                <w:color w:val="000000"/>
                <w:kern w:val="2"/>
                <w:sz w:val="19"/>
                <w:szCs w:val="19"/>
                <w14:ligatures w14:val="standardContextual"/>
              </w:rPr>
              <w:t>Atmos</w:t>
            </w:r>
            <w:proofErr w:type="spellEnd"/>
            <w:r>
              <w:rPr>
                <w:color w:val="000000"/>
                <w:kern w:val="2"/>
                <w:sz w:val="19"/>
                <w:szCs w:val="19"/>
                <w14:ligatures w14:val="standardContextual"/>
              </w:rPr>
              <w:t xml:space="preserve"> suporte para caneta digital e teclado.  </w:t>
            </w:r>
          </w:p>
        </w:tc>
        <w:tc>
          <w:tcPr>
            <w:tcW w:w="851" w:type="dxa"/>
            <w:tcBorders>
              <w:top w:val="nil"/>
              <w:left w:val="nil"/>
              <w:bottom w:val="single" w:sz="8" w:space="0" w:color="auto"/>
              <w:right w:val="single" w:sz="8" w:space="0" w:color="auto"/>
            </w:tcBorders>
            <w:vAlign w:val="center"/>
            <w:hideMark/>
          </w:tcPr>
          <w:p w14:paraId="6C901D94"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6FCBB69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6</w:t>
            </w:r>
          </w:p>
        </w:tc>
        <w:tc>
          <w:tcPr>
            <w:tcW w:w="1134" w:type="dxa"/>
            <w:tcBorders>
              <w:top w:val="nil"/>
              <w:left w:val="nil"/>
              <w:bottom w:val="single" w:sz="8" w:space="0" w:color="auto"/>
              <w:right w:val="single" w:sz="8" w:space="0" w:color="auto"/>
            </w:tcBorders>
            <w:vAlign w:val="center"/>
            <w:hideMark/>
          </w:tcPr>
          <w:p w14:paraId="7528BA8F"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R$ 1.915,25</w:t>
            </w:r>
          </w:p>
        </w:tc>
        <w:tc>
          <w:tcPr>
            <w:tcW w:w="1276" w:type="dxa"/>
            <w:tcBorders>
              <w:top w:val="nil"/>
              <w:left w:val="nil"/>
              <w:bottom w:val="single" w:sz="8" w:space="0" w:color="auto"/>
              <w:right w:val="single" w:sz="8" w:space="0" w:color="auto"/>
            </w:tcBorders>
            <w:vAlign w:val="center"/>
            <w:hideMark/>
          </w:tcPr>
          <w:p w14:paraId="3689FBF5"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R$ 11.491,50</w:t>
            </w:r>
          </w:p>
        </w:tc>
      </w:tr>
      <w:tr w:rsidR="00DE3EA9" w14:paraId="56889716" w14:textId="77777777" w:rsidTr="00DE3EA9">
        <w:trPr>
          <w:trHeight w:val="315"/>
        </w:trPr>
        <w:tc>
          <w:tcPr>
            <w:tcW w:w="563" w:type="dxa"/>
            <w:tcBorders>
              <w:top w:val="nil"/>
              <w:left w:val="single" w:sz="8" w:space="0" w:color="auto"/>
              <w:bottom w:val="single" w:sz="8" w:space="0" w:color="auto"/>
              <w:right w:val="single" w:sz="8" w:space="0" w:color="auto"/>
            </w:tcBorders>
            <w:vAlign w:val="center"/>
            <w:hideMark/>
          </w:tcPr>
          <w:p w14:paraId="4B002C7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4721</w:t>
            </w:r>
          </w:p>
        </w:tc>
        <w:tc>
          <w:tcPr>
            <w:tcW w:w="5097" w:type="dxa"/>
            <w:tcBorders>
              <w:top w:val="nil"/>
              <w:left w:val="nil"/>
              <w:bottom w:val="single" w:sz="8" w:space="0" w:color="auto"/>
              <w:right w:val="single" w:sz="8" w:space="0" w:color="auto"/>
            </w:tcBorders>
            <w:vAlign w:val="center"/>
            <w:hideMark/>
          </w:tcPr>
          <w:p w14:paraId="60B792E5"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TECLADO USB ABNT 2; Português</w:t>
            </w:r>
          </w:p>
        </w:tc>
        <w:tc>
          <w:tcPr>
            <w:tcW w:w="851" w:type="dxa"/>
            <w:tcBorders>
              <w:top w:val="nil"/>
              <w:left w:val="nil"/>
              <w:bottom w:val="single" w:sz="8" w:space="0" w:color="auto"/>
              <w:right w:val="single" w:sz="8" w:space="0" w:color="auto"/>
            </w:tcBorders>
            <w:vAlign w:val="center"/>
            <w:hideMark/>
          </w:tcPr>
          <w:p w14:paraId="7D8B5313"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64FEF1B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238BF663"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R$ 88,68</w:t>
            </w:r>
          </w:p>
        </w:tc>
        <w:tc>
          <w:tcPr>
            <w:tcW w:w="1276" w:type="dxa"/>
            <w:tcBorders>
              <w:top w:val="nil"/>
              <w:left w:val="nil"/>
              <w:bottom w:val="single" w:sz="8" w:space="0" w:color="auto"/>
              <w:right w:val="single" w:sz="8" w:space="0" w:color="auto"/>
            </w:tcBorders>
            <w:vAlign w:val="center"/>
            <w:hideMark/>
          </w:tcPr>
          <w:p w14:paraId="4B7805F0"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R$ 1.773,60</w:t>
            </w:r>
          </w:p>
        </w:tc>
      </w:tr>
      <w:tr w:rsidR="00DE3EA9" w14:paraId="70B50247" w14:textId="77777777" w:rsidTr="00DE3EA9">
        <w:trPr>
          <w:trHeight w:val="300"/>
        </w:trPr>
        <w:tc>
          <w:tcPr>
            <w:tcW w:w="563" w:type="dxa"/>
            <w:vMerge w:val="restart"/>
            <w:tcBorders>
              <w:top w:val="nil"/>
              <w:left w:val="single" w:sz="8" w:space="0" w:color="auto"/>
              <w:bottom w:val="single" w:sz="8" w:space="0" w:color="000000"/>
              <w:right w:val="single" w:sz="8" w:space="0" w:color="auto"/>
            </w:tcBorders>
            <w:vAlign w:val="center"/>
            <w:hideMark/>
          </w:tcPr>
          <w:p w14:paraId="51190B18"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8616</w:t>
            </w:r>
          </w:p>
        </w:tc>
        <w:tc>
          <w:tcPr>
            <w:tcW w:w="5097" w:type="dxa"/>
            <w:tcBorders>
              <w:top w:val="nil"/>
              <w:left w:val="nil"/>
              <w:bottom w:val="nil"/>
              <w:right w:val="single" w:sz="8" w:space="0" w:color="auto"/>
            </w:tcBorders>
            <w:vAlign w:val="center"/>
            <w:hideMark/>
          </w:tcPr>
          <w:p w14:paraId="48CB8B55"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TV LED 42 POLEGADAS. </w:t>
            </w:r>
          </w:p>
        </w:tc>
        <w:tc>
          <w:tcPr>
            <w:tcW w:w="851" w:type="dxa"/>
            <w:vMerge w:val="restart"/>
            <w:tcBorders>
              <w:top w:val="nil"/>
              <w:left w:val="single" w:sz="8" w:space="0" w:color="auto"/>
              <w:bottom w:val="single" w:sz="8" w:space="0" w:color="000000"/>
              <w:right w:val="single" w:sz="8" w:space="0" w:color="auto"/>
            </w:tcBorders>
            <w:vAlign w:val="center"/>
            <w:hideMark/>
          </w:tcPr>
          <w:p w14:paraId="43AD2022"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vMerge w:val="restart"/>
            <w:tcBorders>
              <w:top w:val="nil"/>
              <w:left w:val="single" w:sz="8" w:space="0" w:color="auto"/>
              <w:bottom w:val="single" w:sz="8" w:space="0" w:color="000000"/>
              <w:right w:val="single" w:sz="8" w:space="0" w:color="auto"/>
            </w:tcBorders>
            <w:vAlign w:val="center"/>
            <w:hideMark/>
          </w:tcPr>
          <w:p w14:paraId="63B6938A"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1</w:t>
            </w:r>
          </w:p>
        </w:tc>
        <w:tc>
          <w:tcPr>
            <w:tcW w:w="1134" w:type="dxa"/>
            <w:vMerge w:val="restart"/>
            <w:tcBorders>
              <w:top w:val="nil"/>
              <w:left w:val="single" w:sz="8" w:space="0" w:color="auto"/>
              <w:bottom w:val="single" w:sz="8" w:space="0" w:color="000000"/>
              <w:right w:val="single" w:sz="8" w:space="0" w:color="auto"/>
            </w:tcBorders>
            <w:vAlign w:val="center"/>
            <w:hideMark/>
          </w:tcPr>
          <w:p w14:paraId="6E46F124"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R$ 2.479,18</w:t>
            </w:r>
          </w:p>
        </w:tc>
        <w:tc>
          <w:tcPr>
            <w:tcW w:w="1276" w:type="dxa"/>
            <w:vMerge w:val="restart"/>
            <w:tcBorders>
              <w:top w:val="nil"/>
              <w:left w:val="single" w:sz="8" w:space="0" w:color="auto"/>
              <w:bottom w:val="single" w:sz="8" w:space="0" w:color="000000"/>
              <w:right w:val="single" w:sz="8" w:space="0" w:color="auto"/>
            </w:tcBorders>
            <w:vAlign w:val="center"/>
            <w:hideMark/>
          </w:tcPr>
          <w:p w14:paraId="329DF461"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R$ 2.479,18</w:t>
            </w:r>
          </w:p>
        </w:tc>
      </w:tr>
      <w:tr w:rsidR="00DE3EA9" w14:paraId="077DF006" w14:textId="77777777" w:rsidTr="00DE3EA9">
        <w:trPr>
          <w:trHeight w:val="1883"/>
        </w:trPr>
        <w:tc>
          <w:tcPr>
            <w:tcW w:w="563" w:type="dxa"/>
            <w:vMerge/>
            <w:tcBorders>
              <w:top w:val="nil"/>
              <w:left w:val="single" w:sz="8" w:space="0" w:color="auto"/>
              <w:bottom w:val="single" w:sz="8" w:space="0" w:color="000000"/>
              <w:right w:val="single" w:sz="8" w:space="0" w:color="auto"/>
            </w:tcBorders>
            <w:vAlign w:val="center"/>
            <w:hideMark/>
          </w:tcPr>
          <w:p w14:paraId="6B256436" w14:textId="77777777" w:rsidR="00DE3EA9" w:rsidRDefault="00DE3EA9">
            <w:pPr>
              <w:rPr>
                <w:color w:val="000000"/>
                <w:kern w:val="2"/>
                <w:sz w:val="19"/>
                <w:szCs w:val="19"/>
                <w14:ligatures w14:val="standardContextual"/>
              </w:rPr>
            </w:pPr>
          </w:p>
        </w:tc>
        <w:tc>
          <w:tcPr>
            <w:tcW w:w="5097" w:type="dxa"/>
            <w:tcBorders>
              <w:top w:val="nil"/>
              <w:left w:val="nil"/>
              <w:bottom w:val="single" w:sz="8" w:space="0" w:color="auto"/>
              <w:right w:val="single" w:sz="8" w:space="0" w:color="auto"/>
            </w:tcBorders>
            <w:vAlign w:val="center"/>
            <w:hideMark/>
          </w:tcPr>
          <w:p w14:paraId="148266BA" w14:textId="77777777" w:rsidR="00DE3EA9" w:rsidRDefault="00DE3EA9">
            <w:pPr>
              <w:jc w:val="both"/>
              <w:rPr>
                <w:color w:val="000000"/>
                <w:kern w:val="2"/>
                <w:sz w:val="19"/>
                <w:szCs w:val="19"/>
                <w14:ligatures w14:val="standardContextual"/>
              </w:rPr>
            </w:pPr>
            <w:r>
              <w:rPr>
                <w:color w:val="000000" w:themeColor="text1"/>
                <w:kern w:val="2"/>
                <w:sz w:val="19"/>
                <w:szCs w:val="19"/>
                <w14:ligatures w14:val="standardContextual"/>
              </w:rPr>
              <w:t xml:space="preserve">Tamanho da tela42’. Resolução 4K                                                                                                                                                                                                                                                                                               Modo de som: dolby áudio.                                                                                                                                  Sistema operacional: Android, </w:t>
            </w:r>
            <w:proofErr w:type="spellStart"/>
            <w:r>
              <w:rPr>
                <w:color w:val="000000" w:themeColor="text1"/>
                <w:kern w:val="2"/>
                <w:sz w:val="19"/>
                <w:szCs w:val="19"/>
                <w14:ligatures w14:val="standardContextual"/>
              </w:rPr>
              <w:t>Smart</w:t>
            </w:r>
            <w:proofErr w:type="spellEnd"/>
            <w:r>
              <w:rPr>
                <w:color w:val="000000" w:themeColor="text1"/>
                <w:kern w:val="2"/>
                <w:sz w:val="19"/>
                <w:szCs w:val="19"/>
                <w14:ligatures w14:val="standardContextual"/>
              </w:rPr>
              <w:t xml:space="preserve">, com função de compartilhamento de tela.                                                      Portas HDMI e USB.  Cor preta, disponibilidade de acoplamento a suportes e painéis, conexão wireless e ethernet, </w:t>
            </w:r>
            <w:proofErr w:type="spellStart"/>
            <w:r>
              <w:rPr>
                <w:color w:val="000000" w:themeColor="text1"/>
                <w:kern w:val="2"/>
                <w:sz w:val="19"/>
                <w:szCs w:val="19"/>
                <w14:ligatures w14:val="standardContextual"/>
              </w:rPr>
              <w:t>bluetooth</w:t>
            </w:r>
            <w:proofErr w:type="spellEnd"/>
            <w:r>
              <w:rPr>
                <w:color w:val="000000" w:themeColor="text1"/>
                <w:kern w:val="2"/>
                <w:sz w:val="19"/>
                <w:szCs w:val="19"/>
                <w14:ligatures w14:val="standardContextual"/>
              </w:rPr>
              <w:t>, com entrada por vídeo componente, com entrada de antena RF, processador mínimo de 4 núcleos, acessórios para instalação e funcionamento</w:t>
            </w:r>
          </w:p>
        </w:tc>
        <w:tc>
          <w:tcPr>
            <w:tcW w:w="851" w:type="dxa"/>
            <w:vMerge/>
            <w:tcBorders>
              <w:top w:val="nil"/>
              <w:left w:val="single" w:sz="8" w:space="0" w:color="auto"/>
              <w:bottom w:val="single" w:sz="8" w:space="0" w:color="000000"/>
              <w:right w:val="single" w:sz="8" w:space="0" w:color="auto"/>
            </w:tcBorders>
            <w:vAlign w:val="center"/>
            <w:hideMark/>
          </w:tcPr>
          <w:p w14:paraId="69ABB1D4" w14:textId="77777777" w:rsidR="00DE3EA9" w:rsidRDefault="00DE3EA9">
            <w:pPr>
              <w:rPr>
                <w:b/>
                <w:bCs/>
                <w:color w:val="000000"/>
                <w:kern w:val="2"/>
                <w:sz w:val="19"/>
                <w:szCs w:val="19"/>
                <w14:ligatures w14:val="standardContextual"/>
              </w:rPr>
            </w:pPr>
          </w:p>
        </w:tc>
        <w:tc>
          <w:tcPr>
            <w:tcW w:w="567" w:type="dxa"/>
            <w:vMerge/>
            <w:tcBorders>
              <w:top w:val="nil"/>
              <w:left w:val="single" w:sz="8" w:space="0" w:color="auto"/>
              <w:bottom w:val="single" w:sz="8" w:space="0" w:color="000000"/>
              <w:right w:val="single" w:sz="8" w:space="0" w:color="auto"/>
            </w:tcBorders>
            <w:vAlign w:val="center"/>
            <w:hideMark/>
          </w:tcPr>
          <w:p w14:paraId="7AD1FE0F" w14:textId="77777777" w:rsidR="00DE3EA9" w:rsidRDefault="00DE3EA9">
            <w:pPr>
              <w:rPr>
                <w:color w:val="000000"/>
                <w:kern w:val="2"/>
                <w:sz w:val="19"/>
                <w:szCs w:val="19"/>
                <w14:ligatures w14:val="standardContextual"/>
              </w:rPr>
            </w:pPr>
          </w:p>
        </w:tc>
        <w:tc>
          <w:tcPr>
            <w:tcW w:w="1134" w:type="dxa"/>
            <w:vMerge/>
            <w:tcBorders>
              <w:top w:val="nil"/>
              <w:left w:val="single" w:sz="8" w:space="0" w:color="auto"/>
              <w:bottom w:val="single" w:sz="8" w:space="0" w:color="000000"/>
              <w:right w:val="single" w:sz="8" w:space="0" w:color="auto"/>
            </w:tcBorders>
            <w:vAlign w:val="center"/>
            <w:hideMark/>
          </w:tcPr>
          <w:p w14:paraId="650C82CD" w14:textId="77777777" w:rsidR="00DE3EA9" w:rsidRDefault="00DE3EA9">
            <w:pPr>
              <w:rPr>
                <w:color w:val="000000"/>
                <w:kern w:val="2"/>
                <w:sz w:val="19"/>
                <w:szCs w:val="19"/>
                <w14:ligatures w14:val="standardContextual"/>
              </w:rPr>
            </w:pPr>
          </w:p>
        </w:tc>
        <w:tc>
          <w:tcPr>
            <w:tcW w:w="1276" w:type="dxa"/>
            <w:vMerge/>
            <w:tcBorders>
              <w:top w:val="nil"/>
              <w:left w:val="single" w:sz="8" w:space="0" w:color="auto"/>
              <w:bottom w:val="single" w:sz="8" w:space="0" w:color="000000"/>
              <w:right w:val="single" w:sz="8" w:space="0" w:color="auto"/>
            </w:tcBorders>
            <w:vAlign w:val="center"/>
            <w:hideMark/>
          </w:tcPr>
          <w:p w14:paraId="2C02EE55" w14:textId="77777777" w:rsidR="00DE3EA9" w:rsidRDefault="00DE3EA9">
            <w:pPr>
              <w:rPr>
                <w:color w:val="000000"/>
                <w:kern w:val="2"/>
                <w:sz w:val="19"/>
                <w:szCs w:val="19"/>
                <w14:ligatures w14:val="standardContextual"/>
              </w:rPr>
            </w:pPr>
          </w:p>
        </w:tc>
      </w:tr>
      <w:tr w:rsidR="00DE3EA9" w14:paraId="64C04AF3" w14:textId="77777777" w:rsidTr="00DE3EA9">
        <w:trPr>
          <w:trHeight w:val="2012"/>
        </w:trPr>
        <w:tc>
          <w:tcPr>
            <w:tcW w:w="563" w:type="dxa"/>
            <w:tcBorders>
              <w:top w:val="nil"/>
              <w:left w:val="single" w:sz="8" w:space="0" w:color="auto"/>
              <w:bottom w:val="single" w:sz="8" w:space="0" w:color="auto"/>
              <w:right w:val="single" w:sz="8" w:space="0" w:color="auto"/>
            </w:tcBorders>
            <w:vAlign w:val="center"/>
            <w:hideMark/>
          </w:tcPr>
          <w:p w14:paraId="056DD20D"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lastRenderedPageBreak/>
              <w:t>7597</w:t>
            </w:r>
          </w:p>
        </w:tc>
        <w:tc>
          <w:tcPr>
            <w:tcW w:w="5097" w:type="dxa"/>
            <w:tcBorders>
              <w:top w:val="nil"/>
              <w:left w:val="nil"/>
              <w:bottom w:val="single" w:sz="8" w:space="0" w:color="auto"/>
              <w:right w:val="single" w:sz="8" w:space="0" w:color="auto"/>
            </w:tcBorders>
            <w:vAlign w:val="center"/>
            <w:hideMark/>
          </w:tcPr>
          <w:p w14:paraId="611FF538" w14:textId="77777777" w:rsidR="00DE3EA9" w:rsidRDefault="00DE3EA9">
            <w:pPr>
              <w:jc w:val="both"/>
              <w:rPr>
                <w:color w:val="000000"/>
                <w:kern w:val="2"/>
                <w:sz w:val="19"/>
                <w:szCs w:val="19"/>
                <w14:ligatures w14:val="standardContextual"/>
              </w:rPr>
            </w:pPr>
            <w:r>
              <w:rPr>
                <w:color w:val="000000"/>
                <w:kern w:val="2"/>
                <w:sz w:val="19"/>
                <w:szCs w:val="19"/>
                <w14:ligatures w14:val="standardContextual"/>
              </w:rPr>
              <w:t>WEBCAM - CAMERA DIGITAL USB sensor de imagem de alta resolução, com mínimo de 1280x720 pixels; captura - frame rate de no mínimo 30 FPS em modo VGA; microfone embutido de alta qualidade, com redução de ruído; compatível com sistema operacional Microsoft Windows 10ou superior em suas versões 32 e 64 bits; campo de visão 78 graus; conexão USB 2.0, sendo o cabo USB de no mínimo 1,5 m.</w:t>
            </w:r>
          </w:p>
        </w:tc>
        <w:tc>
          <w:tcPr>
            <w:tcW w:w="851" w:type="dxa"/>
            <w:tcBorders>
              <w:top w:val="nil"/>
              <w:left w:val="nil"/>
              <w:bottom w:val="single" w:sz="8" w:space="0" w:color="auto"/>
              <w:right w:val="single" w:sz="8" w:space="0" w:color="auto"/>
            </w:tcBorders>
            <w:vAlign w:val="center"/>
            <w:hideMark/>
          </w:tcPr>
          <w:p w14:paraId="220F3D89" w14:textId="77777777" w:rsidR="00DE3EA9" w:rsidRDefault="00DE3EA9">
            <w:pPr>
              <w:jc w:val="center"/>
              <w:rPr>
                <w:b/>
                <w:bCs/>
                <w:color w:val="000000"/>
                <w:kern w:val="2"/>
                <w:sz w:val="19"/>
                <w:szCs w:val="19"/>
                <w14:ligatures w14:val="standardContextual"/>
              </w:rPr>
            </w:pPr>
            <w:r>
              <w:rPr>
                <w:b/>
                <w:bCs/>
                <w:color w:val="000000"/>
                <w:kern w:val="2"/>
                <w:sz w:val="19"/>
                <w:szCs w:val="19"/>
                <w14:ligatures w14:val="standardContextual"/>
              </w:rPr>
              <w:t>UND</w:t>
            </w:r>
          </w:p>
        </w:tc>
        <w:tc>
          <w:tcPr>
            <w:tcW w:w="567" w:type="dxa"/>
            <w:tcBorders>
              <w:top w:val="nil"/>
              <w:left w:val="nil"/>
              <w:bottom w:val="single" w:sz="8" w:space="0" w:color="auto"/>
              <w:right w:val="single" w:sz="8" w:space="0" w:color="auto"/>
            </w:tcBorders>
            <w:vAlign w:val="center"/>
            <w:hideMark/>
          </w:tcPr>
          <w:p w14:paraId="3DB88297"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20</w:t>
            </w:r>
          </w:p>
        </w:tc>
        <w:tc>
          <w:tcPr>
            <w:tcW w:w="1134" w:type="dxa"/>
            <w:tcBorders>
              <w:top w:val="nil"/>
              <w:left w:val="nil"/>
              <w:bottom w:val="single" w:sz="8" w:space="0" w:color="auto"/>
              <w:right w:val="single" w:sz="8" w:space="0" w:color="auto"/>
            </w:tcBorders>
            <w:vAlign w:val="center"/>
            <w:hideMark/>
          </w:tcPr>
          <w:p w14:paraId="6A76C22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R$ 368,30</w:t>
            </w:r>
          </w:p>
        </w:tc>
        <w:tc>
          <w:tcPr>
            <w:tcW w:w="1276" w:type="dxa"/>
            <w:tcBorders>
              <w:top w:val="nil"/>
              <w:left w:val="nil"/>
              <w:bottom w:val="single" w:sz="8" w:space="0" w:color="auto"/>
              <w:right w:val="single" w:sz="8" w:space="0" w:color="auto"/>
            </w:tcBorders>
            <w:vAlign w:val="center"/>
            <w:hideMark/>
          </w:tcPr>
          <w:p w14:paraId="69044B0E" w14:textId="77777777" w:rsidR="00DE3EA9" w:rsidRDefault="00DE3EA9">
            <w:pPr>
              <w:jc w:val="center"/>
              <w:rPr>
                <w:color w:val="000000"/>
                <w:kern w:val="2"/>
                <w:sz w:val="19"/>
                <w:szCs w:val="19"/>
                <w14:ligatures w14:val="standardContextual"/>
              </w:rPr>
            </w:pPr>
            <w:r>
              <w:rPr>
                <w:color w:val="000000"/>
                <w:kern w:val="2"/>
                <w:sz w:val="19"/>
                <w:szCs w:val="19"/>
                <w14:ligatures w14:val="standardContextual"/>
              </w:rPr>
              <w:t>R$ 7.366,00</w:t>
            </w:r>
          </w:p>
        </w:tc>
      </w:tr>
    </w:tbl>
    <w:p w14:paraId="4166F866" w14:textId="77777777" w:rsidR="00E1325E" w:rsidRPr="00807F9E" w:rsidRDefault="00E1325E" w:rsidP="00807F9E">
      <w:pPr>
        <w:contextualSpacing/>
        <w:jc w:val="both"/>
        <w:rPr>
          <w:lang w:eastAsia="en-US"/>
        </w:rPr>
      </w:pPr>
    </w:p>
    <w:p w14:paraId="029ABEF6" w14:textId="6254E060" w:rsidR="002D0A4B" w:rsidRPr="00807F9E" w:rsidRDefault="002D0A4B" w:rsidP="00807F9E">
      <w:pPr>
        <w:contextualSpacing/>
        <w:jc w:val="both"/>
        <w:rPr>
          <w:b/>
          <w:bCs/>
          <w:color w:val="000000"/>
          <w:sz w:val="24"/>
          <w:szCs w:val="24"/>
        </w:rPr>
      </w:pPr>
      <w:r w:rsidRPr="00807F9E">
        <w:rPr>
          <w:b/>
          <w:bCs/>
          <w:color w:val="000000"/>
          <w:sz w:val="24"/>
          <w:szCs w:val="24"/>
        </w:rPr>
        <w:t xml:space="preserve">4 </w:t>
      </w:r>
      <w:r w:rsidR="00807F9E" w:rsidRPr="00807F9E">
        <w:rPr>
          <w:b/>
          <w:bCs/>
          <w:color w:val="000000"/>
          <w:sz w:val="24"/>
          <w:szCs w:val="24"/>
        </w:rPr>
        <w:t>-</w:t>
      </w:r>
      <w:r w:rsidRPr="00807F9E">
        <w:rPr>
          <w:b/>
          <w:bCs/>
          <w:color w:val="000000"/>
          <w:sz w:val="24"/>
          <w:szCs w:val="24"/>
        </w:rPr>
        <w:t xml:space="preserve"> QUANTITATIVOS E FORMAS DE EXECUÇÃO</w:t>
      </w:r>
    </w:p>
    <w:p w14:paraId="71DB95DC" w14:textId="77777777" w:rsidR="00807F9E" w:rsidRPr="00807F9E" w:rsidRDefault="00807F9E" w:rsidP="00807F9E">
      <w:pPr>
        <w:contextualSpacing/>
        <w:jc w:val="both"/>
        <w:rPr>
          <w:b/>
          <w:bCs/>
          <w:color w:val="000000"/>
          <w:sz w:val="24"/>
          <w:szCs w:val="24"/>
        </w:rPr>
      </w:pPr>
    </w:p>
    <w:p w14:paraId="059C999F" w14:textId="533D4DB9" w:rsidR="002D0A4B" w:rsidRPr="00807F9E" w:rsidRDefault="002D0A4B" w:rsidP="00807F9E">
      <w:pPr>
        <w:contextualSpacing/>
        <w:jc w:val="both"/>
        <w:rPr>
          <w:sz w:val="24"/>
          <w:szCs w:val="24"/>
        </w:rPr>
      </w:pPr>
      <w:r w:rsidRPr="00807F9E">
        <w:rPr>
          <w:b/>
          <w:bCs/>
          <w:color w:val="000000"/>
          <w:sz w:val="24"/>
          <w:szCs w:val="24"/>
        </w:rPr>
        <w:t>4.1</w:t>
      </w:r>
      <w:bookmarkStart w:id="2" w:name="_Hlk140783601"/>
      <w:r w:rsidRPr="00807F9E">
        <w:rPr>
          <w:b/>
          <w:bCs/>
          <w:color w:val="000000"/>
          <w:sz w:val="24"/>
          <w:szCs w:val="24"/>
        </w:rPr>
        <w:t>.</w:t>
      </w:r>
      <w:r w:rsidRPr="00807F9E">
        <w:rPr>
          <w:color w:val="000000"/>
          <w:sz w:val="24"/>
          <w:szCs w:val="24"/>
        </w:rPr>
        <w:t xml:space="preserve"> </w:t>
      </w:r>
      <w:r w:rsidRPr="00807F9E">
        <w:rPr>
          <w:sz w:val="24"/>
          <w:szCs w:val="24"/>
        </w:rPr>
        <w:t>As aquisições dos itens constantes no presente ocorrerão de acordo com as necessidades e conveniências do Setor solicitante, sendo que poderá ser solicitada qualquer quantidade dos itens licitados de forma contínua e parcelada.</w:t>
      </w:r>
    </w:p>
    <w:p w14:paraId="42D44245" w14:textId="77777777" w:rsidR="00807F9E" w:rsidRPr="00807F9E" w:rsidRDefault="00807F9E" w:rsidP="00807F9E">
      <w:pPr>
        <w:contextualSpacing/>
        <w:jc w:val="both"/>
        <w:rPr>
          <w:b/>
          <w:bCs/>
          <w:sz w:val="24"/>
          <w:szCs w:val="24"/>
        </w:rPr>
      </w:pPr>
    </w:p>
    <w:p w14:paraId="63BE095B" w14:textId="78968E0B" w:rsidR="002D0A4B" w:rsidRPr="00807F9E" w:rsidRDefault="002D0A4B" w:rsidP="00807F9E">
      <w:pPr>
        <w:contextualSpacing/>
        <w:jc w:val="both"/>
        <w:rPr>
          <w:sz w:val="24"/>
          <w:szCs w:val="24"/>
        </w:rPr>
      </w:pPr>
      <w:r w:rsidRPr="00807F9E">
        <w:rPr>
          <w:b/>
          <w:bCs/>
          <w:sz w:val="24"/>
          <w:szCs w:val="24"/>
        </w:rPr>
        <w:t>4.2.</w:t>
      </w:r>
      <w:r w:rsidRPr="00807F9E">
        <w:rPr>
          <w:sz w:val="24"/>
          <w:szCs w:val="24"/>
        </w:rPr>
        <w:t xml:space="preserve"> Os itens deverão ser entregues no local indicado pela Administração, em embalagens que protejam e identifiquem o conteúdo. </w:t>
      </w:r>
    </w:p>
    <w:p w14:paraId="75906A3E" w14:textId="77777777" w:rsidR="00807F9E" w:rsidRPr="00807F9E" w:rsidRDefault="00807F9E" w:rsidP="00807F9E">
      <w:pPr>
        <w:contextualSpacing/>
        <w:jc w:val="both"/>
        <w:rPr>
          <w:b/>
          <w:bCs/>
          <w:sz w:val="24"/>
          <w:szCs w:val="24"/>
        </w:rPr>
      </w:pPr>
    </w:p>
    <w:p w14:paraId="0C79D96B" w14:textId="4EAA47C7" w:rsidR="002D0A4B" w:rsidRPr="00807F9E" w:rsidRDefault="002D0A4B" w:rsidP="00807F9E">
      <w:pPr>
        <w:contextualSpacing/>
        <w:jc w:val="both"/>
        <w:rPr>
          <w:sz w:val="24"/>
          <w:szCs w:val="24"/>
        </w:rPr>
      </w:pPr>
      <w:r w:rsidRPr="00807F9E">
        <w:rPr>
          <w:b/>
          <w:bCs/>
          <w:sz w:val="24"/>
          <w:szCs w:val="24"/>
        </w:rPr>
        <w:t>4.3.</w:t>
      </w:r>
      <w:r w:rsidRPr="00807F9E">
        <w:rPr>
          <w:sz w:val="24"/>
          <w:szCs w:val="24"/>
        </w:rPr>
        <w:t xml:space="preserve"> Os itens deverão ser entregues devidamente embaladas e condicionadas, sendo transportadas com segurança e sob a responsabilidade da empresa registrada.</w:t>
      </w:r>
    </w:p>
    <w:p w14:paraId="4C3DF90F" w14:textId="77777777" w:rsidR="00807F9E" w:rsidRPr="00807F9E" w:rsidRDefault="00807F9E" w:rsidP="00807F9E">
      <w:pPr>
        <w:contextualSpacing/>
        <w:jc w:val="both"/>
        <w:rPr>
          <w:rFonts w:eastAsia="Calibri"/>
          <w:b/>
          <w:bCs/>
          <w:sz w:val="24"/>
          <w:szCs w:val="24"/>
          <w:lang w:eastAsia="en-US"/>
        </w:rPr>
      </w:pPr>
    </w:p>
    <w:p w14:paraId="3996A19B" w14:textId="63FF17B9" w:rsidR="002D0A4B" w:rsidRPr="00807F9E" w:rsidRDefault="002D0A4B" w:rsidP="00807F9E">
      <w:pPr>
        <w:contextualSpacing/>
        <w:jc w:val="both"/>
        <w:rPr>
          <w:rFonts w:eastAsia="Calibri"/>
          <w:sz w:val="24"/>
          <w:szCs w:val="24"/>
          <w:lang w:eastAsia="en-US"/>
        </w:rPr>
      </w:pPr>
      <w:r w:rsidRPr="00807F9E">
        <w:rPr>
          <w:rFonts w:eastAsia="Calibri"/>
          <w:b/>
          <w:bCs/>
          <w:sz w:val="24"/>
          <w:szCs w:val="24"/>
          <w:lang w:eastAsia="en-US"/>
        </w:rPr>
        <w:t>4.4.</w:t>
      </w:r>
      <w:r w:rsidRPr="00807F9E">
        <w:rPr>
          <w:rFonts w:eastAsia="Calibri"/>
          <w:sz w:val="24"/>
          <w:szCs w:val="24"/>
          <w:lang w:eastAsia="en-US"/>
        </w:rPr>
        <w:t xml:space="preserve"> O prazo de entrega dos itens descritos na proposta de preços do licitante vencedor deverá ser providenciado no prazo máximo de 15 (quinze) dias</w:t>
      </w:r>
      <w:r w:rsidR="00E1325E" w:rsidRPr="00807F9E">
        <w:rPr>
          <w:rFonts w:eastAsia="Calibri"/>
          <w:sz w:val="24"/>
          <w:szCs w:val="24"/>
          <w:lang w:eastAsia="en-US"/>
        </w:rPr>
        <w:t xml:space="preserve"> úteis</w:t>
      </w:r>
      <w:r w:rsidRPr="00807F9E">
        <w:rPr>
          <w:rFonts w:eastAsia="Calibri"/>
          <w:sz w:val="24"/>
          <w:szCs w:val="24"/>
          <w:lang w:eastAsia="en-US"/>
        </w:rPr>
        <w:t>, a contar da data</w:t>
      </w:r>
      <w:r w:rsidRPr="00807F9E">
        <w:rPr>
          <w:sz w:val="24"/>
          <w:szCs w:val="24"/>
        </w:rPr>
        <w:t xml:space="preserve"> do recebimento da NAF (Nota de Autorização de Fornecimento) emitida pelo Setor de Compras do SAAE,</w:t>
      </w:r>
      <w:r w:rsidRPr="00807F9E">
        <w:rPr>
          <w:rFonts w:eastAsia="Calibri"/>
          <w:sz w:val="24"/>
          <w:szCs w:val="24"/>
          <w:lang w:eastAsia="en-US"/>
        </w:rPr>
        <w:t xml:space="preserve"> devendo ser entregues, as expensas do fornecedor, na Sede do Serviço Autônomo de Água e Esgoto de Itambacuri-MG, Rua Professor Mendonça nº 36, VARZEA –CEP: 39830-000. Celular (33) 98447-8274;</w:t>
      </w:r>
    </w:p>
    <w:p w14:paraId="14961E3A" w14:textId="77777777" w:rsidR="00807F9E" w:rsidRPr="00807F9E" w:rsidRDefault="00807F9E" w:rsidP="00807F9E">
      <w:pPr>
        <w:contextualSpacing/>
        <w:jc w:val="both"/>
        <w:rPr>
          <w:b/>
          <w:bCs/>
          <w:color w:val="000000"/>
          <w:sz w:val="24"/>
          <w:szCs w:val="24"/>
        </w:rPr>
      </w:pPr>
    </w:p>
    <w:p w14:paraId="5BB69656" w14:textId="0088A106" w:rsidR="002D0A4B" w:rsidRPr="00807F9E" w:rsidRDefault="002D0A4B" w:rsidP="00807F9E">
      <w:pPr>
        <w:contextualSpacing/>
        <w:jc w:val="both"/>
        <w:rPr>
          <w:sz w:val="24"/>
          <w:szCs w:val="24"/>
        </w:rPr>
      </w:pPr>
      <w:r w:rsidRPr="00807F9E">
        <w:rPr>
          <w:b/>
          <w:bCs/>
          <w:color w:val="000000"/>
          <w:sz w:val="24"/>
          <w:szCs w:val="24"/>
        </w:rPr>
        <w:t>4.5.</w:t>
      </w:r>
      <w:r w:rsidRPr="00807F9E">
        <w:rPr>
          <w:color w:val="000000"/>
          <w:sz w:val="24"/>
          <w:szCs w:val="24"/>
        </w:rPr>
        <w:t xml:space="preserve"> </w:t>
      </w:r>
      <w:r w:rsidRPr="00807F9E">
        <w:rPr>
          <w:sz w:val="24"/>
          <w:szCs w:val="24"/>
        </w:rPr>
        <w:t>Para efeito de verificação da conformidade ou não dos itens fornecidos com as especificações constantes do presente edital, o responsável pelo Almoxarifado, deverá ter o prazo de até 10 (dez) dias úteis, contados da data de entrega, oportunidade em que o aceitará, atestando a respectiva Nota Fiscal, ou o rejeitará, na hipótese de desconformidade que não atenda às necessidades deste Órgão;</w:t>
      </w:r>
      <w:bookmarkEnd w:id="2"/>
    </w:p>
    <w:p w14:paraId="7F86313C" w14:textId="77777777" w:rsidR="00807F9E" w:rsidRPr="00807F9E" w:rsidRDefault="00807F9E" w:rsidP="00807F9E">
      <w:pPr>
        <w:contextualSpacing/>
        <w:jc w:val="both"/>
        <w:rPr>
          <w:b/>
          <w:bCs/>
          <w:sz w:val="24"/>
          <w:szCs w:val="24"/>
          <w:u w:val="single"/>
        </w:rPr>
      </w:pPr>
    </w:p>
    <w:p w14:paraId="06B2566F" w14:textId="10D7FC22" w:rsidR="002D0A4B" w:rsidRPr="00807F9E" w:rsidRDefault="002D0A4B" w:rsidP="00807F9E">
      <w:pPr>
        <w:contextualSpacing/>
        <w:jc w:val="both"/>
        <w:rPr>
          <w:b/>
          <w:bCs/>
          <w:sz w:val="24"/>
          <w:szCs w:val="24"/>
        </w:rPr>
      </w:pPr>
      <w:r w:rsidRPr="00807F9E">
        <w:rPr>
          <w:b/>
          <w:bCs/>
          <w:sz w:val="24"/>
          <w:szCs w:val="24"/>
        </w:rPr>
        <w:t>5</w:t>
      </w:r>
      <w:r w:rsidR="00807F9E" w:rsidRPr="00807F9E">
        <w:rPr>
          <w:b/>
          <w:bCs/>
          <w:sz w:val="24"/>
          <w:szCs w:val="24"/>
        </w:rPr>
        <w:t xml:space="preserve"> -</w:t>
      </w:r>
      <w:r w:rsidRPr="00807F9E">
        <w:rPr>
          <w:b/>
          <w:bCs/>
          <w:sz w:val="24"/>
          <w:szCs w:val="24"/>
        </w:rPr>
        <w:t xml:space="preserve"> VALOR ESTIMADO DA CONTRATAÇÃO</w:t>
      </w:r>
    </w:p>
    <w:p w14:paraId="77A66C67" w14:textId="77777777" w:rsidR="00807F9E" w:rsidRPr="00807F9E" w:rsidRDefault="00807F9E" w:rsidP="00807F9E">
      <w:pPr>
        <w:contextualSpacing/>
        <w:jc w:val="both"/>
        <w:rPr>
          <w:b/>
          <w:bCs/>
          <w:sz w:val="24"/>
          <w:szCs w:val="24"/>
        </w:rPr>
      </w:pPr>
    </w:p>
    <w:p w14:paraId="02AA971A" w14:textId="5A1BCD78" w:rsidR="002D0A4B" w:rsidRPr="00807F9E" w:rsidRDefault="002D0A4B" w:rsidP="00807F9E">
      <w:pPr>
        <w:contextualSpacing/>
        <w:jc w:val="both"/>
        <w:rPr>
          <w:b/>
          <w:bCs/>
          <w:sz w:val="24"/>
          <w:szCs w:val="24"/>
        </w:rPr>
      </w:pPr>
      <w:r w:rsidRPr="00807F9E">
        <w:rPr>
          <w:b/>
          <w:bCs/>
          <w:sz w:val="24"/>
          <w:szCs w:val="24"/>
        </w:rPr>
        <w:t xml:space="preserve">5.1. </w:t>
      </w:r>
      <w:r w:rsidRPr="00807F9E">
        <w:rPr>
          <w:sz w:val="24"/>
          <w:szCs w:val="24"/>
        </w:rPr>
        <w:t xml:space="preserve">O valor desta aquisição está estimado em </w:t>
      </w:r>
      <w:r w:rsidR="00103BDC" w:rsidRPr="00807F9E">
        <w:rPr>
          <w:b/>
          <w:bCs/>
          <w:sz w:val="24"/>
          <w:szCs w:val="24"/>
        </w:rPr>
        <w:t xml:space="preserve">R$ 324.051,07 </w:t>
      </w:r>
      <w:r w:rsidR="00C70997" w:rsidRPr="00807F9E">
        <w:rPr>
          <w:b/>
          <w:bCs/>
          <w:sz w:val="24"/>
          <w:szCs w:val="24"/>
        </w:rPr>
        <w:t>(</w:t>
      </w:r>
      <w:r w:rsidR="00103BDC" w:rsidRPr="00807F9E">
        <w:rPr>
          <w:b/>
          <w:bCs/>
          <w:sz w:val="24"/>
          <w:szCs w:val="24"/>
        </w:rPr>
        <w:t>Trezentos e vinte e quatro mil e cinquenta e um reais e sete centavos</w:t>
      </w:r>
      <w:r w:rsidR="00C70997" w:rsidRPr="00807F9E">
        <w:rPr>
          <w:b/>
          <w:bCs/>
          <w:sz w:val="24"/>
          <w:szCs w:val="24"/>
        </w:rPr>
        <w:t>)</w:t>
      </w:r>
      <w:r w:rsidRPr="00807F9E">
        <w:rPr>
          <w:b/>
          <w:bCs/>
          <w:color w:val="000000"/>
          <w:sz w:val="24"/>
          <w:szCs w:val="24"/>
        </w:rPr>
        <w:t>,</w:t>
      </w:r>
      <w:r w:rsidRPr="00807F9E">
        <w:rPr>
          <w:sz w:val="24"/>
          <w:szCs w:val="24"/>
        </w:rPr>
        <w:t xml:space="preserve"> </w:t>
      </w:r>
      <w:bookmarkStart w:id="3" w:name="_Hlk193358028"/>
      <w:r w:rsidRPr="00807F9E">
        <w:rPr>
          <w:sz w:val="24"/>
          <w:szCs w:val="24"/>
        </w:rPr>
        <w:t>apurado a partir de mapa de preços, elaborado com base em pesquisa de mercado realizada com objetivo de apurar a média de preços praticados.</w:t>
      </w:r>
      <w:bookmarkEnd w:id="3"/>
    </w:p>
    <w:p w14:paraId="0D268972" w14:textId="77777777" w:rsidR="00807F9E" w:rsidRPr="00807F9E" w:rsidRDefault="00807F9E" w:rsidP="00807F9E">
      <w:pPr>
        <w:contextualSpacing/>
        <w:jc w:val="both"/>
        <w:rPr>
          <w:b/>
          <w:bCs/>
          <w:sz w:val="24"/>
          <w:szCs w:val="24"/>
          <w:u w:val="single"/>
        </w:rPr>
      </w:pPr>
    </w:p>
    <w:p w14:paraId="65736B74" w14:textId="5FB4DEBC" w:rsidR="002D0A4B" w:rsidRPr="00807F9E" w:rsidRDefault="002D0A4B" w:rsidP="00807F9E">
      <w:pPr>
        <w:contextualSpacing/>
        <w:jc w:val="both"/>
        <w:rPr>
          <w:b/>
          <w:bCs/>
          <w:sz w:val="24"/>
          <w:szCs w:val="24"/>
        </w:rPr>
      </w:pPr>
      <w:r w:rsidRPr="00807F9E">
        <w:rPr>
          <w:b/>
          <w:bCs/>
          <w:sz w:val="24"/>
          <w:szCs w:val="24"/>
        </w:rPr>
        <w:t>6</w:t>
      </w:r>
      <w:r w:rsidR="00807F9E" w:rsidRPr="00807F9E">
        <w:rPr>
          <w:b/>
          <w:bCs/>
          <w:sz w:val="24"/>
          <w:szCs w:val="24"/>
        </w:rPr>
        <w:t xml:space="preserve"> -</w:t>
      </w:r>
      <w:r w:rsidRPr="00807F9E">
        <w:rPr>
          <w:b/>
          <w:bCs/>
          <w:sz w:val="24"/>
          <w:szCs w:val="24"/>
        </w:rPr>
        <w:t xml:space="preserve"> RESULTADOS ESPERADOS / OBJETIVOS: </w:t>
      </w:r>
    </w:p>
    <w:p w14:paraId="5DE657B2" w14:textId="77777777" w:rsidR="00807F9E" w:rsidRPr="00807F9E" w:rsidRDefault="00807F9E" w:rsidP="00807F9E">
      <w:pPr>
        <w:contextualSpacing/>
        <w:jc w:val="both"/>
        <w:rPr>
          <w:b/>
          <w:bCs/>
          <w:sz w:val="24"/>
          <w:szCs w:val="24"/>
        </w:rPr>
      </w:pPr>
    </w:p>
    <w:p w14:paraId="17EE2506" w14:textId="1A738C9E" w:rsidR="002D0A4B" w:rsidRPr="00807F9E" w:rsidRDefault="002D0A4B" w:rsidP="00807F9E">
      <w:pPr>
        <w:contextualSpacing/>
        <w:jc w:val="both"/>
        <w:rPr>
          <w:sz w:val="24"/>
          <w:szCs w:val="24"/>
        </w:rPr>
      </w:pPr>
      <w:r w:rsidRPr="00807F9E">
        <w:rPr>
          <w:b/>
          <w:bCs/>
          <w:sz w:val="24"/>
          <w:szCs w:val="24"/>
        </w:rPr>
        <w:t>6.1.</w:t>
      </w:r>
      <w:r w:rsidRPr="00807F9E">
        <w:rPr>
          <w:sz w:val="24"/>
          <w:szCs w:val="24"/>
        </w:rPr>
        <w:t xml:space="preserve"> A partir da aquisição dos materiais, espera-se que sejam alcançados os seguintes resultados: </w:t>
      </w:r>
    </w:p>
    <w:p w14:paraId="54939491" w14:textId="77777777" w:rsidR="00807F9E" w:rsidRPr="00807F9E" w:rsidRDefault="00807F9E" w:rsidP="00807F9E">
      <w:pPr>
        <w:contextualSpacing/>
        <w:jc w:val="both"/>
        <w:rPr>
          <w:sz w:val="24"/>
          <w:szCs w:val="24"/>
        </w:rPr>
      </w:pPr>
    </w:p>
    <w:p w14:paraId="4B0A8EEB" w14:textId="0C23CD9C" w:rsidR="00E1325E" w:rsidRPr="00807F9E" w:rsidRDefault="00E1325E" w:rsidP="00807F9E">
      <w:pPr>
        <w:contextualSpacing/>
        <w:jc w:val="both"/>
        <w:rPr>
          <w:sz w:val="24"/>
          <w:szCs w:val="24"/>
        </w:rPr>
      </w:pPr>
      <w:r w:rsidRPr="00807F9E">
        <w:rPr>
          <w:sz w:val="24"/>
          <w:szCs w:val="24"/>
        </w:rPr>
        <w:t xml:space="preserve">I. </w:t>
      </w:r>
      <w:r w:rsidRPr="00807F9E">
        <w:rPr>
          <w:rFonts w:eastAsiaTheme="majorEastAsia"/>
          <w:sz w:val="24"/>
          <w:szCs w:val="24"/>
        </w:rPr>
        <w:t>Aumento da eficiência operacional e da produtividade dos funcionários.</w:t>
      </w:r>
    </w:p>
    <w:p w14:paraId="5F7860E2" w14:textId="77777777" w:rsidR="00807F9E" w:rsidRPr="00807F9E" w:rsidRDefault="00807F9E" w:rsidP="00807F9E">
      <w:pPr>
        <w:contextualSpacing/>
        <w:jc w:val="both"/>
        <w:rPr>
          <w:rFonts w:eastAsiaTheme="majorEastAsia"/>
          <w:sz w:val="24"/>
          <w:szCs w:val="24"/>
        </w:rPr>
      </w:pPr>
    </w:p>
    <w:p w14:paraId="61C183FF" w14:textId="3CB74FAC" w:rsidR="00E1325E" w:rsidRPr="00807F9E" w:rsidRDefault="00E1325E" w:rsidP="00807F9E">
      <w:pPr>
        <w:contextualSpacing/>
        <w:jc w:val="both"/>
        <w:rPr>
          <w:sz w:val="24"/>
          <w:szCs w:val="24"/>
        </w:rPr>
      </w:pPr>
      <w:r w:rsidRPr="00807F9E">
        <w:rPr>
          <w:rFonts w:eastAsiaTheme="majorEastAsia"/>
          <w:sz w:val="24"/>
          <w:szCs w:val="24"/>
        </w:rPr>
        <w:t>II.  Melhoria da velocidade de processamento e da capacidade de multitarefa.</w:t>
      </w:r>
    </w:p>
    <w:p w14:paraId="62881E40" w14:textId="77777777" w:rsidR="00807F9E" w:rsidRPr="00807F9E" w:rsidRDefault="00807F9E" w:rsidP="00807F9E">
      <w:pPr>
        <w:contextualSpacing/>
        <w:jc w:val="both"/>
        <w:rPr>
          <w:rFonts w:eastAsiaTheme="majorEastAsia"/>
          <w:sz w:val="24"/>
          <w:szCs w:val="24"/>
        </w:rPr>
      </w:pPr>
    </w:p>
    <w:p w14:paraId="57F1B3B0" w14:textId="2829B16B" w:rsidR="00E1325E" w:rsidRPr="00807F9E" w:rsidRDefault="00E1325E" w:rsidP="00807F9E">
      <w:pPr>
        <w:contextualSpacing/>
        <w:jc w:val="both"/>
        <w:rPr>
          <w:sz w:val="24"/>
          <w:szCs w:val="24"/>
        </w:rPr>
      </w:pPr>
      <w:r w:rsidRPr="00807F9E">
        <w:rPr>
          <w:rFonts w:eastAsiaTheme="majorEastAsia"/>
          <w:sz w:val="24"/>
          <w:szCs w:val="24"/>
        </w:rPr>
        <w:t>III. Redução do tempo de inatividade devido a falhas de hardware antigas.</w:t>
      </w:r>
    </w:p>
    <w:p w14:paraId="06AF0040" w14:textId="77777777" w:rsidR="00807F9E" w:rsidRPr="00807F9E" w:rsidRDefault="00807F9E" w:rsidP="00807F9E">
      <w:pPr>
        <w:contextualSpacing/>
        <w:jc w:val="both"/>
        <w:rPr>
          <w:rFonts w:eastAsiaTheme="majorEastAsia"/>
          <w:sz w:val="24"/>
          <w:szCs w:val="24"/>
        </w:rPr>
      </w:pPr>
    </w:p>
    <w:p w14:paraId="6E874FE9" w14:textId="1AFD68ED" w:rsidR="00E1325E" w:rsidRPr="00807F9E" w:rsidRDefault="00E1325E" w:rsidP="00807F9E">
      <w:pPr>
        <w:contextualSpacing/>
        <w:jc w:val="both"/>
        <w:rPr>
          <w:sz w:val="24"/>
          <w:szCs w:val="24"/>
        </w:rPr>
      </w:pPr>
      <w:r w:rsidRPr="00807F9E">
        <w:rPr>
          <w:rFonts w:eastAsiaTheme="majorEastAsia"/>
          <w:sz w:val="24"/>
          <w:szCs w:val="24"/>
        </w:rPr>
        <w:t>IV. Maior segurança</w:t>
      </w:r>
      <w:r w:rsidRPr="00807F9E">
        <w:rPr>
          <w:rFonts w:eastAsiaTheme="majorEastAsia"/>
          <w:b/>
          <w:bCs/>
          <w:sz w:val="24"/>
          <w:szCs w:val="24"/>
        </w:rPr>
        <w:t xml:space="preserve"> </w:t>
      </w:r>
      <w:r w:rsidRPr="00807F9E">
        <w:rPr>
          <w:rFonts w:eastAsiaTheme="majorEastAsia"/>
          <w:sz w:val="24"/>
          <w:szCs w:val="24"/>
        </w:rPr>
        <w:t>de dados através de sistemas operacionais e software mais atualizados.</w:t>
      </w:r>
    </w:p>
    <w:p w14:paraId="3D8EC409" w14:textId="77777777" w:rsidR="00807F9E" w:rsidRPr="00807F9E" w:rsidRDefault="00807F9E" w:rsidP="00807F9E">
      <w:pPr>
        <w:contextualSpacing/>
        <w:jc w:val="both"/>
        <w:rPr>
          <w:rFonts w:eastAsiaTheme="majorEastAsia"/>
          <w:sz w:val="24"/>
          <w:szCs w:val="24"/>
        </w:rPr>
      </w:pPr>
    </w:p>
    <w:p w14:paraId="17DE0029" w14:textId="571AE34C" w:rsidR="00E1325E" w:rsidRPr="00807F9E" w:rsidRDefault="00E1325E" w:rsidP="00807F9E">
      <w:pPr>
        <w:contextualSpacing/>
        <w:jc w:val="both"/>
        <w:rPr>
          <w:sz w:val="24"/>
          <w:szCs w:val="24"/>
        </w:rPr>
      </w:pPr>
      <w:r w:rsidRPr="00807F9E">
        <w:rPr>
          <w:rFonts w:eastAsiaTheme="majorEastAsia"/>
          <w:sz w:val="24"/>
          <w:szCs w:val="24"/>
        </w:rPr>
        <w:t>V.  Melhoria da ergonomia e do conforto dos usuários.</w:t>
      </w:r>
    </w:p>
    <w:p w14:paraId="733F67A5" w14:textId="77777777" w:rsidR="00807F9E" w:rsidRPr="00807F9E" w:rsidRDefault="00807F9E" w:rsidP="00807F9E">
      <w:pPr>
        <w:jc w:val="both"/>
        <w:rPr>
          <w:sz w:val="24"/>
          <w:szCs w:val="24"/>
        </w:rPr>
      </w:pPr>
    </w:p>
    <w:p w14:paraId="62780752" w14:textId="019EF49E" w:rsidR="00807F9E" w:rsidRPr="00807F9E" w:rsidRDefault="00807F9E" w:rsidP="00807F9E">
      <w:pPr>
        <w:outlineLvl w:val="2"/>
        <w:rPr>
          <w:b/>
          <w:bCs/>
          <w:sz w:val="24"/>
          <w:szCs w:val="24"/>
        </w:rPr>
      </w:pPr>
      <w:r>
        <w:rPr>
          <w:b/>
          <w:bCs/>
          <w:sz w:val="24"/>
          <w:szCs w:val="24"/>
        </w:rPr>
        <w:t>7</w:t>
      </w:r>
      <w:r w:rsidRPr="00807F9E">
        <w:rPr>
          <w:b/>
          <w:bCs/>
          <w:sz w:val="24"/>
          <w:szCs w:val="24"/>
        </w:rPr>
        <w:t xml:space="preserve"> - CATEGORIA DA CONTRATAÇÃO</w:t>
      </w:r>
    </w:p>
    <w:p w14:paraId="31BDC1A9" w14:textId="77777777" w:rsidR="00807F9E" w:rsidRPr="00807F9E" w:rsidRDefault="00807F9E" w:rsidP="00807F9E">
      <w:pPr>
        <w:rPr>
          <w:sz w:val="24"/>
          <w:szCs w:val="24"/>
        </w:rPr>
      </w:pPr>
      <w:r w:rsidRPr="00807F9E">
        <w:rPr>
          <w:rFonts w:ascii="Segoe UI Symbol" w:hAnsi="Segoe UI Symbol" w:cs="Segoe UI Symbol"/>
          <w:sz w:val="24"/>
          <w:szCs w:val="24"/>
        </w:rPr>
        <w:t>☒</w:t>
      </w:r>
      <w:r w:rsidRPr="00807F9E">
        <w:rPr>
          <w:sz w:val="24"/>
          <w:szCs w:val="24"/>
        </w:rPr>
        <w:t xml:space="preserve"> </w:t>
      </w:r>
      <w:r w:rsidRPr="00807F9E">
        <w:rPr>
          <w:b/>
          <w:bCs/>
          <w:sz w:val="24"/>
          <w:szCs w:val="24"/>
        </w:rPr>
        <w:t>Material</w:t>
      </w:r>
      <w:r w:rsidRPr="00807F9E">
        <w:rPr>
          <w:sz w:val="24"/>
          <w:szCs w:val="24"/>
        </w:rPr>
        <w:br/>
      </w:r>
      <w:r w:rsidRPr="00807F9E">
        <w:rPr>
          <w:rFonts w:ascii="Segoe UI Symbol" w:hAnsi="Segoe UI Symbol" w:cs="Segoe UI Symbol"/>
          <w:sz w:val="24"/>
          <w:szCs w:val="24"/>
        </w:rPr>
        <w:t>☐</w:t>
      </w:r>
      <w:r w:rsidRPr="00807F9E">
        <w:rPr>
          <w:sz w:val="24"/>
          <w:szCs w:val="24"/>
        </w:rPr>
        <w:t xml:space="preserve"> Serviço Continuado</w:t>
      </w:r>
      <w:r w:rsidRPr="00807F9E">
        <w:rPr>
          <w:sz w:val="24"/>
          <w:szCs w:val="24"/>
        </w:rPr>
        <w:br/>
      </w:r>
      <w:r w:rsidRPr="00807F9E">
        <w:rPr>
          <w:rFonts w:ascii="Segoe UI Symbol" w:hAnsi="Segoe UI Symbol" w:cs="Segoe UI Symbol"/>
          <w:sz w:val="24"/>
          <w:szCs w:val="24"/>
        </w:rPr>
        <w:t>☐</w:t>
      </w:r>
      <w:r w:rsidRPr="00807F9E">
        <w:rPr>
          <w:sz w:val="24"/>
          <w:szCs w:val="24"/>
        </w:rPr>
        <w:t xml:space="preserve"> Serviço Não Continuado</w:t>
      </w:r>
      <w:r w:rsidRPr="00807F9E">
        <w:rPr>
          <w:sz w:val="24"/>
          <w:szCs w:val="24"/>
        </w:rPr>
        <w:br/>
      </w:r>
      <w:r w:rsidRPr="00807F9E">
        <w:rPr>
          <w:rFonts w:ascii="Segoe UI Symbol" w:hAnsi="Segoe UI Symbol" w:cs="Segoe UI Symbol"/>
          <w:sz w:val="24"/>
          <w:szCs w:val="24"/>
        </w:rPr>
        <w:t>☐</w:t>
      </w:r>
      <w:r w:rsidRPr="00807F9E">
        <w:rPr>
          <w:sz w:val="24"/>
          <w:szCs w:val="24"/>
        </w:rPr>
        <w:t xml:space="preserve"> Obras e Serviços de Engenharia</w:t>
      </w:r>
      <w:r w:rsidRPr="00807F9E">
        <w:rPr>
          <w:sz w:val="24"/>
          <w:szCs w:val="24"/>
        </w:rPr>
        <w:br/>
      </w:r>
      <w:r w:rsidRPr="00807F9E">
        <w:rPr>
          <w:rFonts w:ascii="Segoe UI Symbol" w:hAnsi="Segoe UI Symbol" w:cs="Segoe UI Symbol"/>
          <w:sz w:val="24"/>
          <w:szCs w:val="24"/>
        </w:rPr>
        <w:t>☐</w:t>
      </w:r>
      <w:r w:rsidRPr="00807F9E">
        <w:rPr>
          <w:sz w:val="24"/>
          <w:szCs w:val="24"/>
        </w:rPr>
        <w:t xml:space="preserve"> Soluções de TIC (serviços)</w:t>
      </w:r>
      <w:r w:rsidRPr="00807F9E">
        <w:rPr>
          <w:sz w:val="24"/>
          <w:szCs w:val="24"/>
        </w:rPr>
        <w:br/>
      </w:r>
      <w:r w:rsidRPr="00807F9E">
        <w:rPr>
          <w:rFonts w:ascii="Segoe UI Symbol" w:hAnsi="Segoe UI Symbol" w:cs="Segoe UI Symbol"/>
          <w:sz w:val="24"/>
          <w:szCs w:val="24"/>
        </w:rPr>
        <w:t>☐</w:t>
      </w:r>
      <w:r w:rsidRPr="00807F9E">
        <w:rPr>
          <w:sz w:val="24"/>
          <w:szCs w:val="24"/>
        </w:rPr>
        <w:t xml:space="preserve"> Locação de Imóveis</w:t>
      </w:r>
      <w:r w:rsidRPr="00807F9E">
        <w:rPr>
          <w:sz w:val="24"/>
          <w:szCs w:val="24"/>
        </w:rPr>
        <w:br/>
      </w:r>
      <w:r w:rsidRPr="00807F9E">
        <w:rPr>
          <w:rFonts w:ascii="Segoe UI Symbol" w:hAnsi="Segoe UI Symbol" w:cs="Segoe UI Symbol"/>
          <w:sz w:val="24"/>
          <w:szCs w:val="24"/>
        </w:rPr>
        <w:t>☐</w:t>
      </w:r>
      <w:r w:rsidRPr="00807F9E">
        <w:rPr>
          <w:sz w:val="24"/>
          <w:szCs w:val="24"/>
        </w:rPr>
        <w:t xml:space="preserve"> Alienação/Concessão/Permissão</w:t>
      </w:r>
    </w:p>
    <w:p w14:paraId="57BB474F" w14:textId="77777777" w:rsidR="00807F9E" w:rsidRPr="00807F9E" w:rsidRDefault="00807F9E" w:rsidP="00807F9E">
      <w:pPr>
        <w:rPr>
          <w:sz w:val="24"/>
          <w:szCs w:val="24"/>
        </w:rPr>
      </w:pPr>
    </w:p>
    <w:p w14:paraId="46AB9683" w14:textId="06CDF720" w:rsidR="00807F9E" w:rsidRPr="00807F9E" w:rsidRDefault="00807F9E" w:rsidP="00807F9E">
      <w:pPr>
        <w:outlineLvl w:val="2"/>
        <w:rPr>
          <w:b/>
          <w:bCs/>
          <w:sz w:val="24"/>
          <w:szCs w:val="24"/>
        </w:rPr>
      </w:pPr>
      <w:r>
        <w:rPr>
          <w:b/>
          <w:bCs/>
          <w:sz w:val="24"/>
          <w:szCs w:val="24"/>
        </w:rPr>
        <w:t>8</w:t>
      </w:r>
      <w:r w:rsidRPr="00807F9E">
        <w:rPr>
          <w:b/>
          <w:bCs/>
          <w:sz w:val="24"/>
          <w:szCs w:val="24"/>
        </w:rPr>
        <w:t xml:space="preserve"> - GRAU DE PRIORIDADE DA CONTRATAÇÃO</w:t>
      </w:r>
    </w:p>
    <w:p w14:paraId="3FBA003F" w14:textId="77777777" w:rsidR="00807F9E" w:rsidRPr="00807F9E" w:rsidRDefault="00807F9E" w:rsidP="00807F9E">
      <w:pPr>
        <w:rPr>
          <w:sz w:val="24"/>
          <w:szCs w:val="24"/>
        </w:rPr>
      </w:pPr>
      <w:r w:rsidRPr="00807F9E">
        <w:rPr>
          <w:rFonts w:ascii="Segoe UI Symbol" w:hAnsi="Segoe UI Symbol" w:cs="Segoe UI Symbol"/>
          <w:sz w:val="24"/>
          <w:szCs w:val="24"/>
        </w:rPr>
        <w:t>☒</w:t>
      </w:r>
      <w:r w:rsidRPr="00807F9E">
        <w:rPr>
          <w:sz w:val="24"/>
          <w:szCs w:val="24"/>
        </w:rPr>
        <w:t xml:space="preserve"> </w:t>
      </w:r>
      <w:r w:rsidRPr="00807F9E">
        <w:rPr>
          <w:b/>
          <w:bCs/>
          <w:sz w:val="24"/>
          <w:szCs w:val="24"/>
        </w:rPr>
        <w:t>Alto</w:t>
      </w:r>
      <w:r w:rsidRPr="00807F9E">
        <w:rPr>
          <w:sz w:val="24"/>
          <w:szCs w:val="24"/>
        </w:rPr>
        <w:br/>
      </w:r>
      <w:r w:rsidRPr="00807F9E">
        <w:rPr>
          <w:rFonts w:ascii="Segoe UI Symbol" w:hAnsi="Segoe UI Symbol" w:cs="Segoe UI Symbol"/>
          <w:sz w:val="24"/>
          <w:szCs w:val="24"/>
        </w:rPr>
        <w:t>☐</w:t>
      </w:r>
      <w:r w:rsidRPr="00807F9E">
        <w:rPr>
          <w:sz w:val="24"/>
          <w:szCs w:val="24"/>
        </w:rPr>
        <w:t xml:space="preserve"> Médio</w:t>
      </w:r>
      <w:r w:rsidRPr="00807F9E">
        <w:rPr>
          <w:sz w:val="24"/>
          <w:szCs w:val="24"/>
        </w:rPr>
        <w:br/>
      </w:r>
      <w:r w:rsidRPr="00807F9E">
        <w:rPr>
          <w:rFonts w:ascii="Segoe UI Symbol" w:hAnsi="Segoe UI Symbol" w:cs="Segoe UI Symbol"/>
          <w:sz w:val="24"/>
          <w:szCs w:val="24"/>
        </w:rPr>
        <w:t>☐</w:t>
      </w:r>
      <w:r w:rsidRPr="00807F9E">
        <w:rPr>
          <w:sz w:val="24"/>
          <w:szCs w:val="24"/>
        </w:rPr>
        <w:t xml:space="preserve"> Baixo</w:t>
      </w:r>
    </w:p>
    <w:p w14:paraId="5DA856DD" w14:textId="77777777" w:rsidR="00807F9E" w:rsidRPr="00807F9E" w:rsidRDefault="00807F9E" w:rsidP="00807F9E">
      <w:pPr>
        <w:rPr>
          <w:sz w:val="24"/>
          <w:szCs w:val="24"/>
        </w:rPr>
      </w:pPr>
    </w:p>
    <w:p w14:paraId="1E193E4B" w14:textId="77777777" w:rsidR="00807F9E" w:rsidRPr="00807F9E" w:rsidRDefault="00807F9E" w:rsidP="00807F9E">
      <w:pPr>
        <w:jc w:val="both"/>
        <w:rPr>
          <w:sz w:val="24"/>
          <w:szCs w:val="24"/>
        </w:rPr>
      </w:pPr>
      <w:r w:rsidRPr="00807F9E">
        <w:rPr>
          <w:sz w:val="24"/>
          <w:szCs w:val="24"/>
        </w:rPr>
        <w:t xml:space="preserve">A prioridade é classificada como </w:t>
      </w:r>
      <w:r w:rsidRPr="00807F9E">
        <w:rPr>
          <w:b/>
          <w:bCs/>
          <w:sz w:val="24"/>
          <w:szCs w:val="24"/>
        </w:rPr>
        <w:t>alta</w:t>
      </w:r>
      <w:r w:rsidRPr="00807F9E">
        <w:rPr>
          <w:sz w:val="24"/>
          <w:szCs w:val="24"/>
        </w:rPr>
        <w:t>, devido à urgência de modernização do parque tecnológico e à necessidade de garantir infraestrutura adequada ao funcionamento da Administração Pública.</w:t>
      </w:r>
    </w:p>
    <w:p w14:paraId="6124EB33" w14:textId="38ED6DE7" w:rsidR="00807F9E" w:rsidRPr="00807F9E" w:rsidRDefault="00807F9E" w:rsidP="00807F9E">
      <w:pPr>
        <w:jc w:val="both"/>
        <w:rPr>
          <w:b/>
          <w:sz w:val="24"/>
          <w:szCs w:val="24"/>
        </w:rPr>
      </w:pPr>
      <w:r>
        <w:rPr>
          <w:b/>
          <w:bCs/>
          <w:sz w:val="24"/>
          <w:szCs w:val="24"/>
        </w:rPr>
        <w:t>9</w:t>
      </w:r>
      <w:r w:rsidRPr="00807F9E">
        <w:rPr>
          <w:b/>
          <w:bCs/>
          <w:sz w:val="24"/>
          <w:szCs w:val="24"/>
        </w:rPr>
        <w:t xml:space="preserve"> - </w:t>
      </w:r>
      <w:r w:rsidRPr="00807F9E">
        <w:rPr>
          <w:b/>
          <w:sz w:val="24"/>
          <w:szCs w:val="24"/>
        </w:rPr>
        <w:t>PERIODICIDADE CONTRATUAL:</w:t>
      </w:r>
    </w:p>
    <w:p w14:paraId="2C695192" w14:textId="77777777" w:rsidR="00807F9E" w:rsidRPr="00807F9E" w:rsidRDefault="00807F9E" w:rsidP="00807F9E">
      <w:pPr>
        <w:jc w:val="both"/>
        <w:rPr>
          <w:b/>
          <w:sz w:val="24"/>
          <w:szCs w:val="24"/>
        </w:rPr>
      </w:pPr>
    </w:p>
    <w:tbl>
      <w:tblPr>
        <w:tblW w:w="0" w:type="auto"/>
        <w:tblBorders>
          <w:top w:val="single" w:sz="6" w:space="0" w:color="000000"/>
          <w:bottom w:val="single" w:sz="6" w:space="0" w:color="000000"/>
          <w:insideH w:val="single" w:sz="6" w:space="0" w:color="000000"/>
          <w:insideV w:val="single" w:sz="6" w:space="0" w:color="000000"/>
        </w:tblBorders>
        <w:tblLook w:val="04A0" w:firstRow="1" w:lastRow="0" w:firstColumn="1" w:lastColumn="0" w:noHBand="0" w:noVBand="1"/>
      </w:tblPr>
      <w:tblGrid>
        <w:gridCol w:w="4255"/>
        <w:gridCol w:w="4249"/>
      </w:tblGrid>
      <w:tr w:rsidR="00807F9E" w:rsidRPr="00807F9E" w14:paraId="6D300762" w14:textId="77777777" w:rsidTr="00474CC5">
        <w:tc>
          <w:tcPr>
            <w:tcW w:w="4255" w:type="dxa"/>
            <w:tcBorders>
              <w:top w:val="single" w:sz="12" w:space="0" w:color="000000"/>
              <w:bottom w:val="single" w:sz="2" w:space="0" w:color="000000"/>
            </w:tcBorders>
          </w:tcPr>
          <w:p w14:paraId="605FFFD5"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ml:space="preserve">(  </w:t>
            </w:r>
            <w:proofErr w:type="gramEnd"/>
            <w:r w:rsidRPr="00807F9E">
              <w:rPr>
                <w:sz w:val="24"/>
                <w:szCs w:val="24"/>
              </w:rPr>
              <w:t xml:space="preserve">  ) Única </w:t>
            </w:r>
          </w:p>
        </w:tc>
        <w:tc>
          <w:tcPr>
            <w:tcW w:w="4249" w:type="dxa"/>
            <w:tcBorders>
              <w:top w:val="single" w:sz="12" w:space="0" w:color="000000"/>
            </w:tcBorders>
          </w:tcPr>
          <w:p w14:paraId="5DE67554"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ml:space="preserve">(  </w:t>
            </w:r>
            <w:proofErr w:type="gramEnd"/>
            <w:r w:rsidRPr="00807F9E">
              <w:rPr>
                <w:sz w:val="24"/>
                <w:szCs w:val="24"/>
              </w:rPr>
              <w:t xml:space="preserve">  ) Mensal</w:t>
            </w:r>
          </w:p>
        </w:tc>
      </w:tr>
      <w:tr w:rsidR="00807F9E" w:rsidRPr="00807F9E" w14:paraId="685125FD" w14:textId="77777777" w:rsidTr="00474CC5">
        <w:tc>
          <w:tcPr>
            <w:tcW w:w="4255" w:type="dxa"/>
            <w:tcBorders>
              <w:top w:val="single" w:sz="2" w:space="0" w:color="000000"/>
              <w:right w:val="single" w:sz="2" w:space="0" w:color="000000"/>
            </w:tcBorders>
          </w:tcPr>
          <w:p w14:paraId="66981BB5"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ml:space="preserve">(  </w:t>
            </w:r>
            <w:proofErr w:type="gramEnd"/>
            <w:r w:rsidRPr="00807F9E">
              <w:rPr>
                <w:sz w:val="24"/>
                <w:szCs w:val="24"/>
              </w:rPr>
              <w:t xml:space="preserve">  ) Trimestral</w:t>
            </w:r>
          </w:p>
        </w:tc>
        <w:tc>
          <w:tcPr>
            <w:tcW w:w="4249" w:type="dxa"/>
            <w:tcBorders>
              <w:left w:val="single" w:sz="2" w:space="0" w:color="000000"/>
            </w:tcBorders>
          </w:tcPr>
          <w:p w14:paraId="746BD82D"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ml:space="preserve">(  </w:t>
            </w:r>
            <w:proofErr w:type="gramEnd"/>
            <w:r w:rsidRPr="00807F9E">
              <w:rPr>
                <w:sz w:val="24"/>
                <w:szCs w:val="24"/>
              </w:rPr>
              <w:t xml:space="preserve">  ) Bimestral</w:t>
            </w:r>
          </w:p>
        </w:tc>
      </w:tr>
      <w:tr w:rsidR="00807F9E" w:rsidRPr="00807F9E" w14:paraId="68440B52" w14:textId="77777777" w:rsidTr="00474CC5">
        <w:tc>
          <w:tcPr>
            <w:tcW w:w="4255" w:type="dxa"/>
            <w:tcBorders>
              <w:bottom w:val="single" w:sz="12" w:space="0" w:color="000000"/>
            </w:tcBorders>
          </w:tcPr>
          <w:p w14:paraId="0C2B4DA1"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w:t>
            </w:r>
            <w:proofErr w:type="gramEnd"/>
            <w:r w:rsidRPr="00807F9E">
              <w:rPr>
                <w:sz w:val="24"/>
                <w:szCs w:val="24"/>
              </w:rPr>
              <w:t xml:space="preserve"> ) Anual</w:t>
            </w:r>
          </w:p>
        </w:tc>
        <w:tc>
          <w:tcPr>
            <w:tcW w:w="4249" w:type="dxa"/>
            <w:tcBorders>
              <w:bottom w:val="single" w:sz="12" w:space="0" w:color="000000"/>
            </w:tcBorders>
          </w:tcPr>
          <w:p w14:paraId="744DD07C" w14:textId="77777777" w:rsidR="00807F9E" w:rsidRPr="00807F9E" w:rsidRDefault="00807F9E" w:rsidP="00474CC5">
            <w:pPr>
              <w:tabs>
                <w:tab w:val="center" w:pos="4419"/>
                <w:tab w:val="right" w:pos="8838"/>
              </w:tabs>
              <w:jc w:val="both"/>
              <w:rPr>
                <w:sz w:val="24"/>
                <w:szCs w:val="24"/>
              </w:rPr>
            </w:pPr>
            <w:proofErr w:type="gramStart"/>
            <w:r w:rsidRPr="00807F9E">
              <w:rPr>
                <w:sz w:val="24"/>
                <w:szCs w:val="24"/>
              </w:rPr>
              <w:t xml:space="preserve">(  </w:t>
            </w:r>
            <w:proofErr w:type="gramEnd"/>
            <w:r w:rsidRPr="00807F9E">
              <w:rPr>
                <w:sz w:val="24"/>
                <w:szCs w:val="24"/>
              </w:rPr>
              <w:t xml:space="preserve">  ) Semestral</w:t>
            </w:r>
          </w:p>
        </w:tc>
      </w:tr>
    </w:tbl>
    <w:p w14:paraId="157346BF" w14:textId="77777777" w:rsidR="00807F9E" w:rsidRPr="00807F9E" w:rsidRDefault="00807F9E" w:rsidP="00807F9E">
      <w:pPr>
        <w:jc w:val="both"/>
        <w:rPr>
          <w:sz w:val="24"/>
          <w:szCs w:val="24"/>
        </w:rPr>
      </w:pPr>
    </w:p>
    <w:p w14:paraId="026DCDD4" w14:textId="1ED31346" w:rsidR="00807F9E" w:rsidRPr="00807F9E" w:rsidRDefault="00807F9E" w:rsidP="00807F9E">
      <w:pPr>
        <w:widowControl w:val="0"/>
        <w:autoSpaceDE w:val="0"/>
        <w:autoSpaceDN w:val="0"/>
        <w:jc w:val="both"/>
        <w:rPr>
          <w:b/>
          <w:sz w:val="24"/>
          <w:szCs w:val="24"/>
          <w:lang w:val="pt-PT"/>
        </w:rPr>
      </w:pPr>
      <w:r>
        <w:rPr>
          <w:b/>
          <w:bCs/>
          <w:sz w:val="24"/>
          <w:szCs w:val="24"/>
        </w:rPr>
        <w:t>10</w:t>
      </w:r>
      <w:r w:rsidRPr="00807F9E">
        <w:rPr>
          <w:b/>
          <w:bCs/>
          <w:sz w:val="24"/>
          <w:szCs w:val="24"/>
        </w:rPr>
        <w:t xml:space="preserve"> - VINCULADO OU DEPENDENTE DA CONTRATAÇÃO DE OUTRO DOCUMENTO DE FORMALIZAÇÃO DE DEMANDA</w:t>
      </w:r>
    </w:p>
    <w:p w14:paraId="497DF995" w14:textId="77777777" w:rsidR="00807F9E" w:rsidRPr="00807F9E" w:rsidRDefault="00807F9E" w:rsidP="00807F9E">
      <w:pPr>
        <w:widowControl w:val="0"/>
        <w:autoSpaceDE w:val="0"/>
        <w:autoSpaceDN w:val="0"/>
        <w:jc w:val="both"/>
        <w:rPr>
          <w:b/>
          <w:sz w:val="24"/>
          <w:szCs w:val="24"/>
          <w:lang w:val="pt-PT"/>
        </w:rPr>
      </w:pPr>
    </w:p>
    <w:p w14:paraId="00DCB27C" w14:textId="77777777" w:rsidR="00807F9E" w:rsidRPr="00807F9E" w:rsidRDefault="00807F9E" w:rsidP="00807F9E">
      <w:pPr>
        <w:jc w:val="both"/>
        <w:rPr>
          <w:sz w:val="24"/>
          <w:szCs w:val="24"/>
        </w:rPr>
      </w:pPr>
      <w:proofErr w:type="gramStart"/>
      <w:r w:rsidRPr="00807F9E">
        <w:rPr>
          <w:sz w:val="24"/>
          <w:szCs w:val="24"/>
        </w:rPr>
        <w:t xml:space="preserve">(  </w:t>
      </w:r>
      <w:proofErr w:type="gramEnd"/>
      <w:r w:rsidRPr="00807F9E">
        <w:rPr>
          <w:sz w:val="24"/>
          <w:szCs w:val="24"/>
        </w:rPr>
        <w:t xml:space="preserve">  ) Sim – Informa DFD                                               ( X ) Não</w:t>
      </w:r>
    </w:p>
    <w:p w14:paraId="2DB7F200" w14:textId="77777777" w:rsidR="00807F9E" w:rsidRPr="00807F9E" w:rsidRDefault="00807F9E" w:rsidP="00807F9E">
      <w:pPr>
        <w:jc w:val="both"/>
        <w:rPr>
          <w:sz w:val="24"/>
          <w:szCs w:val="24"/>
        </w:rPr>
      </w:pPr>
      <w:r w:rsidRPr="00807F9E">
        <w:rPr>
          <w:sz w:val="24"/>
          <w:szCs w:val="24"/>
        </w:rPr>
        <w:t xml:space="preserve">        </w:t>
      </w:r>
    </w:p>
    <w:p w14:paraId="04CBB143" w14:textId="4544F962" w:rsidR="00807F9E" w:rsidRPr="00807F9E" w:rsidRDefault="00807F9E" w:rsidP="00807F9E">
      <w:pPr>
        <w:widowControl w:val="0"/>
        <w:jc w:val="both"/>
        <w:rPr>
          <w:b/>
          <w:sz w:val="24"/>
          <w:szCs w:val="24"/>
        </w:rPr>
      </w:pPr>
      <w:r>
        <w:rPr>
          <w:b/>
          <w:sz w:val="24"/>
          <w:szCs w:val="24"/>
        </w:rPr>
        <w:t>11</w:t>
      </w:r>
      <w:r w:rsidRPr="00807F9E">
        <w:rPr>
          <w:b/>
          <w:sz w:val="24"/>
          <w:szCs w:val="24"/>
        </w:rPr>
        <w:t xml:space="preserve"> - INDICAÇÃO DO RESPONSÁVEL PELA FISCALIZAÇÃO</w:t>
      </w:r>
    </w:p>
    <w:p w14:paraId="155C0C5B" w14:textId="77777777" w:rsidR="00807F9E" w:rsidRPr="00807F9E" w:rsidRDefault="00807F9E" w:rsidP="00807F9E">
      <w:pPr>
        <w:widowControl w:val="0"/>
        <w:jc w:val="both"/>
        <w:rPr>
          <w:b/>
          <w:sz w:val="24"/>
          <w:szCs w:val="24"/>
        </w:rPr>
      </w:pPr>
    </w:p>
    <w:p w14:paraId="0752B2F3" w14:textId="77777777" w:rsidR="00807F9E" w:rsidRPr="00807F9E" w:rsidRDefault="00807F9E" w:rsidP="00807F9E">
      <w:pPr>
        <w:widowControl w:val="0"/>
        <w:jc w:val="both"/>
        <w:rPr>
          <w:sz w:val="24"/>
          <w:szCs w:val="24"/>
        </w:rPr>
      </w:pPr>
      <w:r w:rsidRPr="00807F9E">
        <w:rPr>
          <w:sz w:val="24"/>
          <w:szCs w:val="24"/>
        </w:rPr>
        <w:t>Após a efetivação da contratação será designado formalmente fiscal de contrato.</w:t>
      </w:r>
    </w:p>
    <w:p w14:paraId="0AA7D2BC" w14:textId="77777777" w:rsidR="00807F9E" w:rsidRPr="00807F9E" w:rsidRDefault="00807F9E" w:rsidP="00807F9E">
      <w:pPr>
        <w:jc w:val="both"/>
        <w:rPr>
          <w:sz w:val="24"/>
          <w:szCs w:val="24"/>
        </w:rPr>
      </w:pPr>
    </w:p>
    <w:p w14:paraId="634C25D6" w14:textId="1923F047" w:rsidR="00807F9E" w:rsidRPr="00807F9E" w:rsidRDefault="00807F9E" w:rsidP="00807F9E">
      <w:pPr>
        <w:widowControl w:val="0"/>
        <w:jc w:val="both"/>
        <w:rPr>
          <w:b/>
          <w:bCs/>
          <w:color w:val="000000"/>
          <w:sz w:val="24"/>
          <w:szCs w:val="24"/>
        </w:rPr>
      </w:pPr>
      <w:r>
        <w:rPr>
          <w:b/>
          <w:bCs/>
          <w:color w:val="000000"/>
          <w:sz w:val="24"/>
          <w:szCs w:val="24"/>
        </w:rPr>
        <w:t>12</w:t>
      </w:r>
      <w:r w:rsidRPr="00807F9E">
        <w:rPr>
          <w:b/>
          <w:bCs/>
          <w:color w:val="000000"/>
          <w:sz w:val="24"/>
          <w:szCs w:val="24"/>
        </w:rPr>
        <w:t xml:space="preserve"> - ESTIMATIVA PRELIMINAR DE VALOR </w:t>
      </w:r>
    </w:p>
    <w:p w14:paraId="7B547963" w14:textId="77777777" w:rsidR="00807F9E" w:rsidRPr="00807F9E" w:rsidRDefault="00807F9E" w:rsidP="00807F9E">
      <w:pPr>
        <w:widowControl w:val="0"/>
        <w:jc w:val="both"/>
        <w:rPr>
          <w:color w:val="000000"/>
          <w:sz w:val="24"/>
          <w:szCs w:val="24"/>
        </w:rPr>
      </w:pPr>
    </w:p>
    <w:p w14:paraId="72C1D009" w14:textId="77777777" w:rsidR="00807F9E" w:rsidRPr="00807F9E" w:rsidRDefault="00807F9E" w:rsidP="00807F9E">
      <w:pPr>
        <w:widowControl w:val="0"/>
        <w:jc w:val="both"/>
        <w:rPr>
          <w:color w:val="000000"/>
          <w:sz w:val="24"/>
          <w:szCs w:val="24"/>
        </w:rPr>
      </w:pPr>
      <w:r w:rsidRPr="00807F9E">
        <w:rPr>
          <w:color w:val="000000"/>
          <w:sz w:val="24"/>
          <w:szCs w:val="24"/>
        </w:rPr>
        <w:t>A estimativa do valor da contratação constará no Termo de Referência.</w:t>
      </w:r>
    </w:p>
    <w:p w14:paraId="1056D9E4" w14:textId="77777777" w:rsidR="00807F9E" w:rsidRPr="00807F9E" w:rsidRDefault="00807F9E" w:rsidP="00807F9E">
      <w:pPr>
        <w:widowControl w:val="0"/>
        <w:jc w:val="both"/>
        <w:rPr>
          <w:b/>
          <w:bCs/>
          <w:color w:val="000000"/>
          <w:sz w:val="24"/>
          <w:szCs w:val="24"/>
        </w:rPr>
      </w:pPr>
    </w:p>
    <w:p w14:paraId="6EF1B39A" w14:textId="42332D96" w:rsidR="00807F9E" w:rsidRPr="00807F9E" w:rsidRDefault="00807F9E" w:rsidP="00807F9E">
      <w:pPr>
        <w:widowControl w:val="0"/>
        <w:jc w:val="both"/>
        <w:rPr>
          <w:b/>
          <w:bCs/>
          <w:color w:val="000000"/>
          <w:sz w:val="24"/>
          <w:szCs w:val="24"/>
        </w:rPr>
      </w:pPr>
      <w:r w:rsidRPr="00807F9E">
        <w:rPr>
          <w:b/>
          <w:bCs/>
          <w:color w:val="000000"/>
          <w:sz w:val="24"/>
          <w:szCs w:val="24"/>
        </w:rPr>
        <w:t>1</w:t>
      </w:r>
      <w:r>
        <w:rPr>
          <w:b/>
          <w:bCs/>
          <w:color w:val="000000"/>
          <w:sz w:val="24"/>
          <w:szCs w:val="24"/>
        </w:rPr>
        <w:t>3</w:t>
      </w:r>
      <w:r w:rsidRPr="00807F9E">
        <w:rPr>
          <w:b/>
          <w:bCs/>
          <w:color w:val="000000"/>
          <w:sz w:val="24"/>
          <w:szCs w:val="24"/>
        </w:rPr>
        <w:t xml:space="preserve"> - CONTROLE DE LEGALIDADE</w:t>
      </w:r>
    </w:p>
    <w:p w14:paraId="4984087D" w14:textId="77777777" w:rsidR="00807F9E" w:rsidRPr="00807F9E" w:rsidRDefault="00807F9E" w:rsidP="00807F9E">
      <w:pPr>
        <w:widowControl w:val="0"/>
        <w:jc w:val="both"/>
        <w:rPr>
          <w:b/>
          <w:bCs/>
          <w:color w:val="000000"/>
          <w:sz w:val="24"/>
          <w:szCs w:val="24"/>
        </w:rPr>
      </w:pPr>
    </w:p>
    <w:p w14:paraId="694692D4" w14:textId="77777777" w:rsidR="00807F9E" w:rsidRPr="00807F9E" w:rsidRDefault="00807F9E" w:rsidP="00807F9E">
      <w:pPr>
        <w:widowControl w:val="0"/>
        <w:jc w:val="both"/>
        <w:rPr>
          <w:color w:val="000000"/>
          <w:sz w:val="24"/>
          <w:szCs w:val="24"/>
        </w:rPr>
      </w:pPr>
      <w:r w:rsidRPr="00807F9E">
        <w:rPr>
          <w:color w:val="000000"/>
          <w:sz w:val="24"/>
          <w:szCs w:val="24"/>
        </w:rPr>
        <w:t>Nos termos do art. 53 da Lei Federal nº 14.133/2021, a análise de legalidade será realizada pela Assessoria Jurídica.</w:t>
      </w:r>
    </w:p>
    <w:p w14:paraId="537BACAD" w14:textId="77777777" w:rsidR="00807F9E" w:rsidRPr="00807F9E" w:rsidRDefault="00807F9E" w:rsidP="00807F9E">
      <w:pPr>
        <w:widowControl w:val="0"/>
        <w:jc w:val="both"/>
        <w:rPr>
          <w:b/>
          <w:bCs/>
          <w:color w:val="000000"/>
          <w:sz w:val="24"/>
          <w:szCs w:val="24"/>
        </w:rPr>
      </w:pPr>
    </w:p>
    <w:p w14:paraId="4A9C44A2" w14:textId="0C8633C4" w:rsidR="00807F9E" w:rsidRPr="00807F9E" w:rsidRDefault="00807F9E" w:rsidP="00807F9E">
      <w:pPr>
        <w:widowControl w:val="0"/>
        <w:jc w:val="both"/>
        <w:rPr>
          <w:b/>
          <w:bCs/>
          <w:color w:val="000000"/>
          <w:sz w:val="24"/>
          <w:szCs w:val="24"/>
        </w:rPr>
      </w:pPr>
      <w:r w:rsidRPr="00807F9E">
        <w:rPr>
          <w:b/>
          <w:bCs/>
          <w:color w:val="000000"/>
          <w:sz w:val="24"/>
          <w:szCs w:val="24"/>
        </w:rPr>
        <w:t>1</w:t>
      </w:r>
      <w:r>
        <w:rPr>
          <w:b/>
          <w:bCs/>
          <w:color w:val="000000"/>
          <w:sz w:val="24"/>
          <w:szCs w:val="24"/>
        </w:rPr>
        <w:t>4</w:t>
      </w:r>
      <w:r w:rsidRPr="00807F9E">
        <w:rPr>
          <w:b/>
          <w:bCs/>
          <w:color w:val="000000"/>
          <w:sz w:val="24"/>
          <w:szCs w:val="24"/>
        </w:rPr>
        <w:t xml:space="preserve"> - PREVISÃO ORÇAMENTÁRIA</w:t>
      </w:r>
    </w:p>
    <w:p w14:paraId="6801E83F" w14:textId="77777777" w:rsidR="00807F9E" w:rsidRPr="00807F9E" w:rsidRDefault="00807F9E" w:rsidP="00807F9E">
      <w:pPr>
        <w:widowControl w:val="0"/>
        <w:jc w:val="both"/>
        <w:rPr>
          <w:b/>
          <w:bCs/>
          <w:color w:val="000000"/>
          <w:sz w:val="24"/>
          <w:szCs w:val="24"/>
        </w:rPr>
      </w:pPr>
    </w:p>
    <w:p w14:paraId="2C379A38" w14:textId="77777777" w:rsidR="00807F9E" w:rsidRPr="00807F9E" w:rsidRDefault="00807F9E" w:rsidP="00807F9E">
      <w:pPr>
        <w:widowControl w:val="0"/>
        <w:jc w:val="both"/>
        <w:rPr>
          <w:color w:val="000000"/>
          <w:sz w:val="24"/>
          <w:szCs w:val="24"/>
        </w:rPr>
      </w:pPr>
      <w:r w:rsidRPr="00807F9E">
        <w:rPr>
          <w:color w:val="000000"/>
          <w:sz w:val="24"/>
          <w:szCs w:val="24"/>
        </w:rPr>
        <w:t xml:space="preserve">Cabe à Autoridade competente promover um ambiente íntegro e confiável, assegurar o alinhamento das contratações às leis orçamentárias e promover eficiência, efetividade e eficácia em suas contratações. A fase preparatória das contratações está ancorada na existência de recursos orçamentários nas leis orçamentárias, bem como abordar todas as considerações técnicas, mercadológicas e de gestão que podem interferir na contratação, compreendidos. </w:t>
      </w:r>
    </w:p>
    <w:p w14:paraId="6C242E4F" w14:textId="77777777" w:rsidR="00807F9E" w:rsidRPr="00807F9E" w:rsidRDefault="00807F9E" w:rsidP="00807F9E">
      <w:pPr>
        <w:widowControl w:val="0"/>
        <w:jc w:val="both"/>
        <w:rPr>
          <w:color w:val="000000"/>
          <w:sz w:val="24"/>
          <w:szCs w:val="24"/>
        </w:rPr>
      </w:pPr>
    </w:p>
    <w:p w14:paraId="43116FFB" w14:textId="77777777" w:rsidR="00807F9E" w:rsidRPr="00807F9E" w:rsidRDefault="00807F9E" w:rsidP="00807F9E">
      <w:pPr>
        <w:widowControl w:val="0"/>
        <w:jc w:val="both"/>
        <w:rPr>
          <w:color w:val="000000"/>
          <w:sz w:val="24"/>
          <w:szCs w:val="24"/>
        </w:rPr>
      </w:pPr>
      <w:r w:rsidRPr="00807F9E">
        <w:rPr>
          <w:color w:val="000000"/>
          <w:sz w:val="24"/>
          <w:szCs w:val="24"/>
        </w:rPr>
        <w:t>Contudo, por tratar-se de Registro de Preços, ao menos inicialmente essa contratação por registro de preços não depende de apresentação de previsão orçamentária específica.</w:t>
      </w:r>
    </w:p>
    <w:p w14:paraId="0F01BD96" w14:textId="77777777" w:rsidR="00807F9E" w:rsidRPr="00807F9E" w:rsidRDefault="00807F9E" w:rsidP="00807F9E">
      <w:pPr>
        <w:widowControl w:val="0"/>
        <w:jc w:val="both"/>
        <w:rPr>
          <w:color w:val="000000"/>
          <w:sz w:val="24"/>
          <w:szCs w:val="24"/>
        </w:rPr>
      </w:pPr>
    </w:p>
    <w:p w14:paraId="50D2EF52" w14:textId="314DF549" w:rsidR="00807F9E" w:rsidRPr="00807F9E" w:rsidRDefault="00807F9E" w:rsidP="00807F9E">
      <w:pPr>
        <w:widowControl w:val="0"/>
        <w:jc w:val="both"/>
        <w:rPr>
          <w:b/>
          <w:bCs/>
          <w:color w:val="000000"/>
          <w:sz w:val="24"/>
          <w:szCs w:val="24"/>
        </w:rPr>
      </w:pPr>
      <w:r w:rsidRPr="00807F9E">
        <w:rPr>
          <w:b/>
          <w:bCs/>
          <w:color w:val="000000"/>
          <w:sz w:val="24"/>
          <w:szCs w:val="24"/>
        </w:rPr>
        <w:t>1</w:t>
      </w:r>
      <w:r>
        <w:rPr>
          <w:b/>
          <w:bCs/>
          <w:color w:val="000000"/>
          <w:sz w:val="24"/>
          <w:szCs w:val="24"/>
        </w:rPr>
        <w:t>5</w:t>
      </w:r>
      <w:r w:rsidRPr="00807F9E">
        <w:rPr>
          <w:b/>
          <w:bCs/>
          <w:color w:val="000000"/>
          <w:sz w:val="24"/>
          <w:szCs w:val="24"/>
        </w:rPr>
        <w:t xml:space="preserve"> - PUBLICAÇÃO DO EDITAL</w:t>
      </w:r>
    </w:p>
    <w:p w14:paraId="4733EFBC" w14:textId="77777777" w:rsidR="00807F9E" w:rsidRPr="00807F9E" w:rsidRDefault="00807F9E" w:rsidP="00807F9E">
      <w:pPr>
        <w:widowControl w:val="0"/>
        <w:jc w:val="both"/>
        <w:rPr>
          <w:b/>
          <w:bCs/>
          <w:color w:val="000000"/>
          <w:sz w:val="24"/>
          <w:szCs w:val="24"/>
        </w:rPr>
      </w:pPr>
    </w:p>
    <w:p w14:paraId="2E80DC0F" w14:textId="77777777" w:rsidR="00807F9E" w:rsidRPr="00807F9E" w:rsidRDefault="00807F9E" w:rsidP="00807F9E">
      <w:pPr>
        <w:widowControl w:val="0"/>
        <w:jc w:val="both"/>
        <w:rPr>
          <w:color w:val="000000"/>
          <w:sz w:val="24"/>
          <w:szCs w:val="24"/>
        </w:rPr>
      </w:pPr>
      <w:r w:rsidRPr="00807F9E">
        <w:rPr>
          <w:color w:val="000000"/>
          <w:sz w:val="24"/>
          <w:szCs w:val="24"/>
        </w:rPr>
        <w:t>Para fins de publicação, deve ser observada a regra do art. 54 da Lei Federal n</w:t>
      </w:r>
      <w:r w:rsidRPr="00807F9E">
        <w:rPr>
          <w:color w:val="000000"/>
          <w:sz w:val="24"/>
          <w:szCs w:val="24"/>
          <w:vertAlign w:val="superscript"/>
        </w:rPr>
        <w:t>o</w:t>
      </w:r>
      <w:r w:rsidRPr="00807F9E">
        <w:rPr>
          <w:color w:val="000000"/>
          <w:sz w:val="24"/>
          <w:szCs w:val="24"/>
        </w:rPr>
        <w:t xml:space="preserve"> 14.133/2021, que diz:</w:t>
      </w:r>
    </w:p>
    <w:p w14:paraId="20870058" w14:textId="77777777" w:rsidR="00807F9E" w:rsidRPr="00807F9E" w:rsidRDefault="00807F9E" w:rsidP="00807F9E">
      <w:pPr>
        <w:widowControl w:val="0"/>
        <w:ind w:left="2835"/>
        <w:jc w:val="both"/>
        <w:rPr>
          <w:color w:val="000000"/>
        </w:rPr>
      </w:pPr>
      <w:r w:rsidRPr="00807F9E">
        <w:rPr>
          <w:color w:val="000000"/>
        </w:rPr>
        <w:t>Art. 54. A publicidade do edital de licitação será realizada mediante divulgação e manutenção do inteiro teor do ato convocatório e de seus anexos no Portal Nacional de Contratações Públicas (PNCP).</w:t>
      </w:r>
    </w:p>
    <w:p w14:paraId="76250216" w14:textId="77777777" w:rsidR="00807F9E" w:rsidRPr="00807F9E" w:rsidRDefault="00807F9E" w:rsidP="00807F9E">
      <w:pPr>
        <w:widowControl w:val="0"/>
        <w:ind w:left="2835"/>
        <w:jc w:val="both"/>
        <w:rPr>
          <w:color w:val="000000"/>
        </w:rPr>
      </w:pPr>
    </w:p>
    <w:p w14:paraId="04CE0932" w14:textId="77777777" w:rsidR="00807F9E" w:rsidRPr="00807F9E" w:rsidRDefault="00807F9E" w:rsidP="00807F9E">
      <w:pPr>
        <w:widowControl w:val="0"/>
        <w:ind w:left="2835"/>
        <w:jc w:val="both"/>
        <w:rPr>
          <w:color w:val="000000"/>
        </w:rPr>
      </w:pPr>
      <w:r w:rsidRPr="00807F9E">
        <w:rPr>
          <w:color w:val="000000"/>
        </w:rPr>
        <w:t>§1</w:t>
      </w:r>
      <w:r w:rsidRPr="00807F9E">
        <w:rPr>
          <w:color w:val="000000"/>
          <w:vertAlign w:val="superscript"/>
        </w:rPr>
        <w:t>o</w:t>
      </w:r>
      <w:r w:rsidRPr="00807F9E">
        <w:rPr>
          <w:color w:val="000000"/>
        </w:rPr>
        <w:t>. Sem prejuízo do disposto no “caput”, é obrigatória a publicação de extrato do edital no Diário Oficial da União, do Estado, do Distrito Federal ou do Município ou, no caso de consórcio público, do ente de maior nível entre eles, bem como em jornal diário de grande circulação.</w:t>
      </w:r>
    </w:p>
    <w:p w14:paraId="6F4378BC" w14:textId="77777777" w:rsidR="00807F9E" w:rsidRPr="00807F9E" w:rsidRDefault="00807F9E" w:rsidP="00807F9E">
      <w:pPr>
        <w:widowControl w:val="0"/>
        <w:ind w:left="2835"/>
        <w:jc w:val="both"/>
        <w:rPr>
          <w:color w:val="000000"/>
        </w:rPr>
      </w:pPr>
    </w:p>
    <w:p w14:paraId="0A7BBFA2" w14:textId="77777777" w:rsidR="00807F9E" w:rsidRPr="00807F9E" w:rsidRDefault="00807F9E" w:rsidP="00807F9E">
      <w:pPr>
        <w:widowControl w:val="0"/>
        <w:ind w:left="2835"/>
        <w:jc w:val="both"/>
        <w:rPr>
          <w:color w:val="000000"/>
        </w:rPr>
      </w:pPr>
      <w:r w:rsidRPr="00807F9E">
        <w:rPr>
          <w:color w:val="000000"/>
        </w:rPr>
        <w:t>§ 2</w:t>
      </w:r>
      <w:r w:rsidRPr="00807F9E">
        <w:rPr>
          <w:color w:val="000000"/>
          <w:vertAlign w:val="superscript"/>
        </w:rPr>
        <w:t>o</w:t>
      </w:r>
      <w:r w:rsidRPr="00807F9E">
        <w:rPr>
          <w:color w:val="000000"/>
        </w:rPr>
        <w:t xml:space="preserve">. É facultada a divulgação adicional e a manutenção do inteiro teor do edital e de seus anexos em sítio eletrônico oficial do ente federativo do órgão ou entidade responsável pela licitação ou, no caso de consórcio público, do ente de maior nível entre eles, admitida, ainda, a divulgação direta a interessados devidamente cadastrados para esse fim. </w:t>
      </w:r>
    </w:p>
    <w:p w14:paraId="48735CBA" w14:textId="77777777" w:rsidR="00807F9E" w:rsidRPr="00807F9E" w:rsidRDefault="00807F9E" w:rsidP="00807F9E">
      <w:pPr>
        <w:widowControl w:val="0"/>
        <w:ind w:left="2268"/>
        <w:jc w:val="both"/>
        <w:rPr>
          <w:color w:val="000000"/>
          <w:sz w:val="24"/>
          <w:szCs w:val="24"/>
        </w:rPr>
      </w:pPr>
    </w:p>
    <w:p w14:paraId="0CB9323A" w14:textId="0772D563" w:rsidR="00807F9E" w:rsidRPr="00807F9E" w:rsidRDefault="00807F9E" w:rsidP="00807F9E">
      <w:pPr>
        <w:pStyle w:val="TableParagraph"/>
        <w:jc w:val="both"/>
        <w:rPr>
          <w:rFonts w:ascii="Times New Roman" w:hAnsi="Times New Roman" w:cs="Times New Roman"/>
          <w:b/>
          <w:sz w:val="24"/>
          <w:szCs w:val="24"/>
        </w:rPr>
      </w:pPr>
      <w:r w:rsidRPr="00807F9E">
        <w:rPr>
          <w:rFonts w:ascii="Times New Roman" w:hAnsi="Times New Roman" w:cs="Times New Roman"/>
          <w:b/>
          <w:sz w:val="24"/>
          <w:szCs w:val="24"/>
        </w:rPr>
        <w:t>1</w:t>
      </w:r>
      <w:r>
        <w:rPr>
          <w:rFonts w:ascii="Times New Roman" w:hAnsi="Times New Roman" w:cs="Times New Roman"/>
          <w:b/>
          <w:sz w:val="24"/>
          <w:szCs w:val="24"/>
        </w:rPr>
        <w:t>6</w:t>
      </w:r>
      <w:r w:rsidRPr="00807F9E">
        <w:rPr>
          <w:rFonts w:ascii="Times New Roman" w:hAnsi="Times New Roman" w:cs="Times New Roman"/>
          <w:b/>
          <w:sz w:val="24"/>
          <w:szCs w:val="24"/>
        </w:rPr>
        <w:t xml:space="preserve"> - REQUISITOS</w:t>
      </w:r>
      <w:r w:rsidRPr="00807F9E">
        <w:rPr>
          <w:rFonts w:ascii="Times New Roman" w:hAnsi="Times New Roman" w:cs="Times New Roman"/>
          <w:b/>
          <w:spacing w:val="-3"/>
          <w:sz w:val="24"/>
          <w:szCs w:val="24"/>
        </w:rPr>
        <w:t xml:space="preserve"> </w:t>
      </w:r>
      <w:r w:rsidRPr="00807F9E">
        <w:rPr>
          <w:rFonts w:ascii="Times New Roman" w:hAnsi="Times New Roman" w:cs="Times New Roman"/>
          <w:b/>
          <w:sz w:val="24"/>
          <w:szCs w:val="24"/>
        </w:rPr>
        <w:t>NECESSÁRIOS</w:t>
      </w:r>
      <w:r w:rsidRPr="00807F9E">
        <w:rPr>
          <w:rFonts w:ascii="Times New Roman" w:hAnsi="Times New Roman" w:cs="Times New Roman"/>
          <w:b/>
          <w:spacing w:val="-2"/>
          <w:sz w:val="24"/>
          <w:szCs w:val="24"/>
        </w:rPr>
        <w:t xml:space="preserve"> </w:t>
      </w:r>
      <w:r w:rsidRPr="00807F9E">
        <w:rPr>
          <w:rFonts w:ascii="Times New Roman" w:hAnsi="Times New Roman" w:cs="Times New Roman"/>
          <w:b/>
          <w:sz w:val="24"/>
          <w:szCs w:val="24"/>
        </w:rPr>
        <w:t>PARA</w:t>
      </w:r>
      <w:r w:rsidRPr="00807F9E">
        <w:rPr>
          <w:rFonts w:ascii="Times New Roman" w:hAnsi="Times New Roman" w:cs="Times New Roman"/>
          <w:b/>
          <w:spacing w:val="-4"/>
          <w:sz w:val="24"/>
          <w:szCs w:val="24"/>
        </w:rPr>
        <w:t xml:space="preserve"> </w:t>
      </w:r>
      <w:r w:rsidRPr="00807F9E">
        <w:rPr>
          <w:rFonts w:ascii="Times New Roman" w:hAnsi="Times New Roman" w:cs="Times New Roman"/>
          <w:b/>
          <w:sz w:val="24"/>
          <w:szCs w:val="24"/>
        </w:rPr>
        <w:t>A</w:t>
      </w:r>
      <w:r w:rsidRPr="00807F9E">
        <w:rPr>
          <w:rFonts w:ascii="Times New Roman" w:hAnsi="Times New Roman" w:cs="Times New Roman"/>
          <w:b/>
          <w:spacing w:val="-3"/>
          <w:sz w:val="24"/>
          <w:szCs w:val="24"/>
        </w:rPr>
        <w:t xml:space="preserve"> </w:t>
      </w:r>
      <w:r w:rsidRPr="00807F9E">
        <w:rPr>
          <w:rFonts w:ascii="Times New Roman" w:hAnsi="Times New Roman" w:cs="Times New Roman"/>
          <w:b/>
          <w:sz w:val="24"/>
          <w:szCs w:val="24"/>
        </w:rPr>
        <w:t>EXECUÇÃO:</w:t>
      </w:r>
    </w:p>
    <w:p w14:paraId="37C888B4" w14:textId="77777777" w:rsidR="00807F9E" w:rsidRPr="00807F9E" w:rsidRDefault="00807F9E" w:rsidP="00807F9E">
      <w:pPr>
        <w:pStyle w:val="TableParagraph"/>
        <w:jc w:val="both"/>
        <w:rPr>
          <w:rFonts w:ascii="Times New Roman" w:hAnsi="Times New Roman" w:cs="Times New Roman"/>
          <w:b/>
          <w:sz w:val="24"/>
          <w:szCs w:val="24"/>
        </w:rPr>
      </w:pPr>
    </w:p>
    <w:p w14:paraId="23312C9F" w14:textId="77777777" w:rsidR="00807F9E" w:rsidRPr="00807F9E" w:rsidRDefault="00807F9E" w:rsidP="00807F9E">
      <w:pPr>
        <w:pStyle w:val="PargrafodaLista"/>
        <w:tabs>
          <w:tab w:val="left" w:pos="426"/>
          <w:tab w:val="left" w:pos="1247"/>
        </w:tabs>
        <w:ind w:left="0"/>
        <w:jc w:val="both"/>
        <w:rPr>
          <w:sz w:val="24"/>
          <w:szCs w:val="24"/>
        </w:rPr>
      </w:pPr>
      <w:r w:rsidRPr="00807F9E">
        <w:rPr>
          <w:sz w:val="24"/>
          <w:szCs w:val="24"/>
        </w:rPr>
        <w:t>Devem ser verificadas as documentações de habilitação prevista nos artigos 62 e seguintes da Lei Federal n</w:t>
      </w:r>
      <w:r w:rsidRPr="00807F9E">
        <w:rPr>
          <w:sz w:val="24"/>
          <w:szCs w:val="24"/>
          <w:vertAlign w:val="superscript"/>
        </w:rPr>
        <w:t>o</w:t>
      </w:r>
      <w:r w:rsidRPr="00807F9E">
        <w:rPr>
          <w:sz w:val="24"/>
          <w:szCs w:val="24"/>
        </w:rPr>
        <w:t xml:space="preserve"> 14.133/2021.</w:t>
      </w:r>
    </w:p>
    <w:p w14:paraId="30899153" w14:textId="77777777" w:rsidR="00807F9E" w:rsidRPr="00807F9E" w:rsidRDefault="00807F9E" w:rsidP="00807F9E">
      <w:pPr>
        <w:jc w:val="both"/>
        <w:rPr>
          <w:b/>
          <w:sz w:val="24"/>
          <w:szCs w:val="24"/>
        </w:rPr>
      </w:pPr>
    </w:p>
    <w:p w14:paraId="2898F485" w14:textId="13E1F99E" w:rsidR="00807F9E" w:rsidRPr="00807F9E" w:rsidRDefault="00807F9E" w:rsidP="00807F9E">
      <w:pPr>
        <w:jc w:val="both"/>
        <w:rPr>
          <w:b/>
          <w:sz w:val="24"/>
          <w:szCs w:val="24"/>
        </w:rPr>
      </w:pPr>
      <w:r w:rsidRPr="00807F9E">
        <w:rPr>
          <w:b/>
          <w:sz w:val="24"/>
          <w:szCs w:val="24"/>
        </w:rPr>
        <w:t>1</w:t>
      </w:r>
      <w:r>
        <w:rPr>
          <w:b/>
          <w:sz w:val="24"/>
          <w:szCs w:val="24"/>
        </w:rPr>
        <w:t>7</w:t>
      </w:r>
      <w:r w:rsidRPr="00807F9E">
        <w:rPr>
          <w:b/>
          <w:sz w:val="24"/>
          <w:szCs w:val="24"/>
        </w:rPr>
        <w:t xml:space="preserve"> - RESPONSABILIDADE</w:t>
      </w:r>
      <w:r w:rsidRPr="00807F9E">
        <w:rPr>
          <w:b/>
          <w:spacing w:val="-5"/>
          <w:sz w:val="24"/>
          <w:szCs w:val="24"/>
        </w:rPr>
        <w:t xml:space="preserve"> </w:t>
      </w:r>
      <w:r w:rsidRPr="00807F9E">
        <w:rPr>
          <w:b/>
          <w:sz w:val="24"/>
          <w:szCs w:val="24"/>
        </w:rPr>
        <w:t>PELA</w:t>
      </w:r>
      <w:r w:rsidRPr="00807F9E">
        <w:rPr>
          <w:b/>
          <w:spacing w:val="-3"/>
          <w:sz w:val="24"/>
          <w:szCs w:val="24"/>
        </w:rPr>
        <w:t xml:space="preserve"> </w:t>
      </w:r>
      <w:r w:rsidRPr="00807F9E">
        <w:rPr>
          <w:b/>
          <w:sz w:val="24"/>
          <w:szCs w:val="24"/>
        </w:rPr>
        <w:t>FORMALIZAÇÃO</w:t>
      </w:r>
      <w:r w:rsidRPr="00807F9E">
        <w:rPr>
          <w:b/>
          <w:spacing w:val="-2"/>
          <w:sz w:val="24"/>
          <w:szCs w:val="24"/>
        </w:rPr>
        <w:t xml:space="preserve"> </w:t>
      </w:r>
      <w:r w:rsidRPr="00807F9E">
        <w:rPr>
          <w:b/>
          <w:sz w:val="24"/>
          <w:szCs w:val="24"/>
        </w:rPr>
        <w:t>DA</w:t>
      </w:r>
      <w:r w:rsidRPr="00807F9E">
        <w:rPr>
          <w:b/>
          <w:spacing w:val="-6"/>
          <w:sz w:val="24"/>
          <w:szCs w:val="24"/>
        </w:rPr>
        <w:t xml:space="preserve"> </w:t>
      </w:r>
      <w:r w:rsidRPr="00807F9E">
        <w:rPr>
          <w:b/>
          <w:sz w:val="24"/>
          <w:szCs w:val="24"/>
        </w:rPr>
        <w:t>DEMANDA</w:t>
      </w:r>
      <w:r w:rsidRPr="00807F9E">
        <w:rPr>
          <w:b/>
          <w:spacing w:val="-6"/>
          <w:sz w:val="24"/>
          <w:szCs w:val="24"/>
        </w:rPr>
        <w:t xml:space="preserve"> </w:t>
      </w:r>
      <w:r w:rsidRPr="00807F9E">
        <w:rPr>
          <w:b/>
          <w:sz w:val="24"/>
          <w:szCs w:val="24"/>
        </w:rPr>
        <w:t>E</w:t>
      </w:r>
      <w:r w:rsidRPr="00807F9E">
        <w:rPr>
          <w:b/>
          <w:spacing w:val="-1"/>
          <w:sz w:val="24"/>
          <w:szCs w:val="24"/>
        </w:rPr>
        <w:t xml:space="preserve"> </w:t>
      </w:r>
      <w:r w:rsidRPr="00807F9E">
        <w:rPr>
          <w:b/>
          <w:sz w:val="24"/>
          <w:szCs w:val="24"/>
        </w:rPr>
        <w:t>CONTEÚDO</w:t>
      </w:r>
      <w:r w:rsidRPr="00807F9E">
        <w:rPr>
          <w:b/>
          <w:spacing w:val="-6"/>
          <w:sz w:val="24"/>
          <w:szCs w:val="24"/>
        </w:rPr>
        <w:t xml:space="preserve"> </w:t>
      </w:r>
      <w:r w:rsidRPr="00807F9E">
        <w:rPr>
          <w:b/>
          <w:sz w:val="24"/>
          <w:szCs w:val="24"/>
        </w:rPr>
        <w:t>DO</w:t>
      </w:r>
      <w:r w:rsidRPr="00807F9E">
        <w:rPr>
          <w:b/>
          <w:spacing w:val="-2"/>
          <w:sz w:val="24"/>
          <w:szCs w:val="24"/>
        </w:rPr>
        <w:t xml:space="preserve"> </w:t>
      </w:r>
      <w:r w:rsidRPr="00807F9E">
        <w:rPr>
          <w:b/>
          <w:sz w:val="24"/>
          <w:szCs w:val="24"/>
        </w:rPr>
        <w:t>DOCUMENTO</w:t>
      </w:r>
    </w:p>
    <w:p w14:paraId="0EE96437" w14:textId="77777777" w:rsidR="00807F9E" w:rsidRPr="00807F9E" w:rsidRDefault="00807F9E" w:rsidP="00807F9E">
      <w:pPr>
        <w:pStyle w:val="Corpodetexto"/>
        <w:rPr>
          <w:sz w:val="24"/>
          <w:szCs w:val="24"/>
        </w:rPr>
      </w:pPr>
    </w:p>
    <w:p w14:paraId="2AB659EA" w14:textId="77777777" w:rsidR="00807F9E" w:rsidRPr="00807F9E" w:rsidRDefault="00807F9E" w:rsidP="00807F9E">
      <w:pPr>
        <w:pStyle w:val="Corpodetexto"/>
        <w:rPr>
          <w:sz w:val="24"/>
          <w:szCs w:val="24"/>
        </w:rPr>
      </w:pPr>
      <w:r w:rsidRPr="00807F9E">
        <w:rPr>
          <w:sz w:val="24"/>
          <w:szCs w:val="24"/>
        </w:rPr>
        <w:t>A requisitante ficará à disposição para dirimir eventuais dúvidas sobre esta requisição, bem como para</w:t>
      </w:r>
      <w:r w:rsidRPr="00807F9E">
        <w:rPr>
          <w:spacing w:val="1"/>
          <w:sz w:val="24"/>
          <w:szCs w:val="24"/>
        </w:rPr>
        <w:t xml:space="preserve"> </w:t>
      </w:r>
      <w:r w:rsidRPr="00807F9E">
        <w:rPr>
          <w:sz w:val="24"/>
          <w:szCs w:val="24"/>
        </w:rPr>
        <w:t>acompanhar todo o procedimento de contratação, fornecendo todas as informações técnicas necessárias junto ao</w:t>
      </w:r>
      <w:r w:rsidRPr="00807F9E">
        <w:rPr>
          <w:spacing w:val="2"/>
          <w:sz w:val="24"/>
          <w:szCs w:val="24"/>
        </w:rPr>
        <w:t xml:space="preserve"> </w:t>
      </w:r>
      <w:r w:rsidRPr="00807F9E">
        <w:rPr>
          <w:sz w:val="24"/>
          <w:szCs w:val="24"/>
        </w:rPr>
        <w:t>agente</w:t>
      </w:r>
      <w:r w:rsidRPr="00807F9E">
        <w:rPr>
          <w:spacing w:val="-4"/>
          <w:sz w:val="24"/>
          <w:szCs w:val="24"/>
        </w:rPr>
        <w:t xml:space="preserve"> </w:t>
      </w:r>
      <w:r w:rsidRPr="00807F9E">
        <w:rPr>
          <w:sz w:val="24"/>
          <w:szCs w:val="24"/>
        </w:rPr>
        <w:t>de</w:t>
      </w:r>
      <w:r w:rsidRPr="00807F9E">
        <w:rPr>
          <w:spacing w:val="-4"/>
          <w:sz w:val="24"/>
          <w:szCs w:val="24"/>
        </w:rPr>
        <w:t xml:space="preserve"> </w:t>
      </w:r>
      <w:r w:rsidRPr="00807F9E">
        <w:rPr>
          <w:sz w:val="24"/>
          <w:szCs w:val="24"/>
        </w:rPr>
        <w:t>contratação.</w:t>
      </w:r>
    </w:p>
    <w:p w14:paraId="30A427DF" w14:textId="77777777" w:rsidR="00807F9E" w:rsidRPr="00807F9E" w:rsidRDefault="00807F9E" w:rsidP="00807F9E">
      <w:pPr>
        <w:pStyle w:val="Corpodetexto"/>
        <w:rPr>
          <w:sz w:val="24"/>
          <w:szCs w:val="24"/>
        </w:rPr>
      </w:pPr>
    </w:p>
    <w:p w14:paraId="249A62E4" w14:textId="77777777" w:rsidR="00807F9E" w:rsidRPr="00807F9E" w:rsidRDefault="00807F9E" w:rsidP="00807F9E">
      <w:pPr>
        <w:jc w:val="both"/>
        <w:rPr>
          <w:sz w:val="24"/>
          <w:szCs w:val="24"/>
        </w:rPr>
      </w:pPr>
      <w:r w:rsidRPr="00807F9E">
        <w:rPr>
          <w:sz w:val="24"/>
          <w:szCs w:val="24"/>
        </w:rPr>
        <w:t>Certifico que a formalização da demanda acima identificada se faz necessária pelos motivos expostos na</w:t>
      </w:r>
      <w:r w:rsidRPr="00807F9E">
        <w:rPr>
          <w:spacing w:val="1"/>
          <w:sz w:val="24"/>
          <w:szCs w:val="24"/>
        </w:rPr>
        <w:t xml:space="preserve"> </w:t>
      </w:r>
      <w:r w:rsidRPr="00807F9E">
        <w:rPr>
          <w:sz w:val="24"/>
          <w:szCs w:val="24"/>
        </w:rPr>
        <w:t>justificativa</w:t>
      </w:r>
      <w:r w:rsidRPr="00807F9E">
        <w:rPr>
          <w:spacing w:val="-4"/>
          <w:sz w:val="24"/>
          <w:szCs w:val="24"/>
        </w:rPr>
        <w:t xml:space="preserve"> </w:t>
      </w:r>
      <w:r w:rsidRPr="00807F9E">
        <w:rPr>
          <w:sz w:val="24"/>
          <w:szCs w:val="24"/>
        </w:rPr>
        <w:t>da</w:t>
      </w:r>
      <w:r w:rsidRPr="00807F9E">
        <w:rPr>
          <w:spacing w:val="-3"/>
          <w:sz w:val="24"/>
          <w:szCs w:val="24"/>
        </w:rPr>
        <w:t xml:space="preserve"> </w:t>
      </w:r>
      <w:r w:rsidRPr="00807F9E">
        <w:rPr>
          <w:sz w:val="24"/>
          <w:szCs w:val="24"/>
        </w:rPr>
        <w:t>contratação</w:t>
      </w:r>
      <w:r w:rsidRPr="00807F9E">
        <w:rPr>
          <w:spacing w:val="1"/>
          <w:sz w:val="24"/>
          <w:szCs w:val="24"/>
        </w:rPr>
        <w:t xml:space="preserve"> </w:t>
      </w:r>
      <w:r w:rsidRPr="00807F9E">
        <w:rPr>
          <w:sz w:val="24"/>
          <w:szCs w:val="24"/>
        </w:rPr>
        <w:t>do</w:t>
      </w:r>
      <w:r w:rsidRPr="00807F9E">
        <w:rPr>
          <w:spacing w:val="-3"/>
          <w:sz w:val="24"/>
          <w:szCs w:val="24"/>
        </w:rPr>
        <w:t xml:space="preserve"> </w:t>
      </w:r>
      <w:r w:rsidRPr="00807F9E">
        <w:rPr>
          <w:sz w:val="24"/>
          <w:szCs w:val="24"/>
        </w:rPr>
        <w:t>presente documento.</w:t>
      </w:r>
    </w:p>
    <w:p w14:paraId="51D0863D" w14:textId="77777777" w:rsidR="00807F9E" w:rsidRPr="00807F9E" w:rsidRDefault="00807F9E" w:rsidP="00807F9E">
      <w:pPr>
        <w:jc w:val="both"/>
        <w:rPr>
          <w:sz w:val="24"/>
          <w:szCs w:val="24"/>
        </w:rPr>
      </w:pPr>
    </w:p>
    <w:p w14:paraId="47BAC1F4" w14:textId="15E9A3EC" w:rsidR="00807F9E" w:rsidRPr="00807F9E" w:rsidRDefault="00807F9E" w:rsidP="00807F9E">
      <w:pPr>
        <w:jc w:val="both"/>
        <w:rPr>
          <w:b/>
          <w:bCs/>
          <w:sz w:val="24"/>
          <w:szCs w:val="24"/>
        </w:rPr>
      </w:pPr>
      <w:r w:rsidRPr="00807F9E">
        <w:rPr>
          <w:b/>
          <w:bCs/>
          <w:sz w:val="24"/>
          <w:szCs w:val="24"/>
        </w:rPr>
        <w:t>1</w:t>
      </w:r>
      <w:r>
        <w:rPr>
          <w:b/>
          <w:bCs/>
          <w:sz w:val="24"/>
          <w:szCs w:val="24"/>
        </w:rPr>
        <w:t>8</w:t>
      </w:r>
      <w:r w:rsidRPr="00807F9E">
        <w:rPr>
          <w:b/>
          <w:bCs/>
          <w:sz w:val="24"/>
          <w:szCs w:val="24"/>
        </w:rPr>
        <w:t xml:space="preserve"> - ANEXOS</w:t>
      </w:r>
    </w:p>
    <w:p w14:paraId="62AF87C7" w14:textId="77777777" w:rsidR="00807F9E" w:rsidRPr="00807F9E" w:rsidRDefault="00807F9E" w:rsidP="00807F9E">
      <w:pPr>
        <w:jc w:val="both"/>
        <w:rPr>
          <w:sz w:val="24"/>
          <w:szCs w:val="24"/>
        </w:rPr>
      </w:pPr>
    </w:p>
    <w:p w14:paraId="02F8CAD8" w14:textId="77777777" w:rsidR="00807F9E" w:rsidRPr="00807F9E" w:rsidRDefault="00807F9E" w:rsidP="00807F9E">
      <w:pPr>
        <w:widowControl w:val="0"/>
        <w:autoSpaceDE w:val="0"/>
        <w:autoSpaceDN w:val="0"/>
        <w:jc w:val="both"/>
        <w:rPr>
          <w:bCs/>
          <w:sz w:val="24"/>
          <w:szCs w:val="24"/>
        </w:rPr>
      </w:pPr>
      <w:r w:rsidRPr="00807F9E">
        <w:rPr>
          <w:bCs/>
          <w:sz w:val="24"/>
          <w:szCs w:val="24"/>
        </w:rPr>
        <w:t>A documentação comprobatória contendo a pesquisa de preços, segue anexa a este relatório. Em conformidade a legislação que rege o tema, encaminhe-se à autoridade competente para análise de conveniência e oportunidade para a contratação e demais providências cabíveis.</w:t>
      </w:r>
    </w:p>
    <w:p w14:paraId="1D8A6303" w14:textId="77777777" w:rsidR="00807F9E" w:rsidRPr="00807F9E" w:rsidRDefault="00807F9E" w:rsidP="00807F9E">
      <w:pPr>
        <w:ind w:firstLine="851"/>
        <w:jc w:val="both"/>
        <w:rPr>
          <w:sz w:val="24"/>
          <w:szCs w:val="24"/>
        </w:rPr>
      </w:pPr>
    </w:p>
    <w:p w14:paraId="610539D0" w14:textId="77777777" w:rsidR="00807F9E" w:rsidRPr="00807F9E" w:rsidRDefault="00807F9E" w:rsidP="00807F9E">
      <w:pPr>
        <w:jc w:val="both"/>
        <w:rPr>
          <w:sz w:val="24"/>
          <w:szCs w:val="24"/>
        </w:rPr>
      </w:pPr>
      <w:r w:rsidRPr="00807F9E">
        <w:rPr>
          <w:sz w:val="24"/>
          <w:szCs w:val="24"/>
        </w:rPr>
        <w:lastRenderedPageBreak/>
        <w:t>As descrições e quantitativos poderão sofrer alterações no momento da elaboração do Estudo Técnico Preliminar para melhor atender as demandas oriundas da secretaria requisitante.</w:t>
      </w:r>
    </w:p>
    <w:p w14:paraId="2087DB99" w14:textId="77777777" w:rsidR="00807F9E" w:rsidRPr="00807F9E" w:rsidRDefault="00807F9E" w:rsidP="00807F9E">
      <w:pPr>
        <w:ind w:firstLine="851"/>
        <w:jc w:val="both"/>
        <w:rPr>
          <w:sz w:val="24"/>
          <w:szCs w:val="24"/>
        </w:rPr>
      </w:pPr>
    </w:p>
    <w:p w14:paraId="170039CD" w14:textId="77777777" w:rsidR="00807F9E" w:rsidRPr="00807F9E" w:rsidRDefault="00807F9E" w:rsidP="00807F9E">
      <w:pPr>
        <w:jc w:val="both"/>
        <w:rPr>
          <w:sz w:val="24"/>
          <w:szCs w:val="24"/>
        </w:rPr>
      </w:pPr>
      <w:r w:rsidRPr="00807F9E">
        <w:rPr>
          <w:sz w:val="24"/>
          <w:szCs w:val="24"/>
        </w:rPr>
        <w:t>Submeto Documento de Formalização da Demanda para avaliação.</w:t>
      </w:r>
    </w:p>
    <w:p w14:paraId="5F62CC1C" w14:textId="485E6B60" w:rsidR="002D0A4B" w:rsidRPr="00807F9E" w:rsidRDefault="002D0A4B" w:rsidP="00807F9E">
      <w:pPr>
        <w:jc w:val="both"/>
        <w:rPr>
          <w:sz w:val="24"/>
          <w:szCs w:val="24"/>
        </w:rPr>
      </w:pPr>
      <w:r w:rsidRPr="00807F9E">
        <w:rPr>
          <w:sz w:val="24"/>
          <w:szCs w:val="24"/>
        </w:rPr>
        <w:t xml:space="preserve">                                                                                 </w:t>
      </w:r>
    </w:p>
    <w:p w14:paraId="6C3D2C94" w14:textId="77777777" w:rsidR="002D0A4B" w:rsidRPr="00807F9E" w:rsidRDefault="002D0A4B" w:rsidP="00807F9E">
      <w:pPr>
        <w:jc w:val="both"/>
        <w:rPr>
          <w:sz w:val="24"/>
          <w:szCs w:val="24"/>
        </w:rPr>
      </w:pPr>
    </w:p>
    <w:p w14:paraId="01E424E0" w14:textId="29340456" w:rsidR="002D0A4B" w:rsidRPr="00807F9E" w:rsidRDefault="002D0A4B" w:rsidP="00807F9E">
      <w:pPr>
        <w:jc w:val="both"/>
        <w:rPr>
          <w:sz w:val="24"/>
          <w:szCs w:val="24"/>
        </w:rPr>
      </w:pPr>
      <w:r w:rsidRPr="00807F9E">
        <w:rPr>
          <w:sz w:val="24"/>
          <w:szCs w:val="24"/>
        </w:rPr>
        <w:t xml:space="preserve">                                                                              </w:t>
      </w:r>
      <w:r w:rsidR="00777C59" w:rsidRPr="00807F9E">
        <w:rPr>
          <w:sz w:val="24"/>
          <w:szCs w:val="24"/>
        </w:rPr>
        <w:t xml:space="preserve">           </w:t>
      </w:r>
      <w:r w:rsidRPr="00807F9E">
        <w:rPr>
          <w:sz w:val="24"/>
          <w:szCs w:val="24"/>
        </w:rPr>
        <w:t xml:space="preserve"> Itambacuri-MG, </w:t>
      </w:r>
      <w:r w:rsidR="00777C59" w:rsidRPr="00807F9E">
        <w:rPr>
          <w:sz w:val="24"/>
          <w:szCs w:val="24"/>
        </w:rPr>
        <w:t>06 de março</w:t>
      </w:r>
      <w:r w:rsidRPr="00807F9E">
        <w:rPr>
          <w:sz w:val="24"/>
          <w:szCs w:val="24"/>
        </w:rPr>
        <w:t xml:space="preserve"> de 202</w:t>
      </w:r>
      <w:r w:rsidR="00777C59" w:rsidRPr="00807F9E">
        <w:rPr>
          <w:sz w:val="24"/>
          <w:szCs w:val="24"/>
        </w:rPr>
        <w:t>6</w:t>
      </w:r>
      <w:r w:rsidRPr="00807F9E">
        <w:rPr>
          <w:sz w:val="24"/>
          <w:szCs w:val="24"/>
        </w:rPr>
        <w:t>.</w:t>
      </w:r>
    </w:p>
    <w:p w14:paraId="286769A3" w14:textId="77777777" w:rsidR="002D0A4B" w:rsidRPr="00807F9E" w:rsidRDefault="002D0A4B" w:rsidP="00807F9E">
      <w:pPr>
        <w:jc w:val="both"/>
        <w:rPr>
          <w:sz w:val="24"/>
          <w:szCs w:val="24"/>
        </w:rPr>
      </w:pPr>
    </w:p>
    <w:p w14:paraId="3782ED93" w14:textId="3C0EE8BC" w:rsidR="002D0A4B" w:rsidRPr="00807F9E" w:rsidRDefault="002D0A4B" w:rsidP="00807F9E">
      <w:pPr>
        <w:jc w:val="both"/>
        <w:rPr>
          <w:color w:val="000000"/>
        </w:rPr>
      </w:pPr>
    </w:p>
    <w:p w14:paraId="34E0FDC4" w14:textId="77777777" w:rsidR="002D0A4B" w:rsidRPr="00807F9E" w:rsidRDefault="002D0A4B" w:rsidP="00807F9E">
      <w:pPr>
        <w:jc w:val="both"/>
        <w:rPr>
          <w:sz w:val="24"/>
          <w:szCs w:val="24"/>
        </w:rPr>
      </w:pPr>
    </w:p>
    <w:bookmarkEnd w:id="0"/>
    <w:p w14:paraId="3854E92D" w14:textId="77777777" w:rsidR="00E1325E" w:rsidRPr="00807F9E" w:rsidRDefault="00E1325E" w:rsidP="00807F9E">
      <w:pPr>
        <w:contextualSpacing/>
        <w:jc w:val="center"/>
        <w:rPr>
          <w:b/>
          <w:bCs/>
          <w:sz w:val="24"/>
          <w:szCs w:val="24"/>
        </w:rPr>
      </w:pPr>
      <w:r w:rsidRPr="00807F9E">
        <w:rPr>
          <w:b/>
          <w:bCs/>
          <w:sz w:val="24"/>
          <w:szCs w:val="24"/>
        </w:rPr>
        <w:t>Gabriel Ribeiro Pereira</w:t>
      </w:r>
    </w:p>
    <w:p w14:paraId="2C823339" w14:textId="77777777" w:rsidR="00E1325E" w:rsidRPr="00807F9E" w:rsidRDefault="00E1325E" w:rsidP="00807F9E">
      <w:pPr>
        <w:contextualSpacing/>
        <w:jc w:val="center"/>
        <w:rPr>
          <w:sz w:val="24"/>
          <w:szCs w:val="24"/>
        </w:rPr>
      </w:pPr>
      <w:r w:rsidRPr="00807F9E">
        <w:rPr>
          <w:sz w:val="24"/>
          <w:szCs w:val="24"/>
        </w:rPr>
        <w:t>Auxiliar Administrativo</w:t>
      </w:r>
    </w:p>
    <w:p w14:paraId="19F3DD50" w14:textId="77777777" w:rsidR="00E1325E" w:rsidRPr="00807F9E" w:rsidRDefault="00E1325E" w:rsidP="00807F9E">
      <w:pPr>
        <w:contextualSpacing/>
        <w:jc w:val="center"/>
        <w:rPr>
          <w:sz w:val="24"/>
          <w:szCs w:val="24"/>
        </w:rPr>
      </w:pPr>
      <w:proofErr w:type="spellStart"/>
      <w:r w:rsidRPr="00807F9E">
        <w:rPr>
          <w:sz w:val="24"/>
          <w:szCs w:val="24"/>
        </w:rPr>
        <w:t>Resp</w:t>
      </w:r>
      <w:proofErr w:type="spellEnd"/>
      <w:r w:rsidRPr="00807F9E">
        <w:rPr>
          <w:sz w:val="24"/>
          <w:szCs w:val="24"/>
        </w:rPr>
        <w:t>: Setor de Compras</w:t>
      </w:r>
    </w:p>
    <w:p w14:paraId="37E0599A" w14:textId="23035AA7" w:rsidR="002F1373" w:rsidRPr="00807F9E" w:rsidRDefault="00E1325E" w:rsidP="00807F9E">
      <w:pPr>
        <w:contextualSpacing/>
        <w:jc w:val="center"/>
        <w:rPr>
          <w:sz w:val="24"/>
          <w:szCs w:val="24"/>
        </w:rPr>
      </w:pPr>
      <w:r w:rsidRPr="00807F9E">
        <w:rPr>
          <w:sz w:val="24"/>
          <w:szCs w:val="24"/>
        </w:rPr>
        <w:t>SAAE de Itambacuri – MG</w:t>
      </w:r>
    </w:p>
    <w:sectPr w:rsidR="002F1373" w:rsidRPr="00807F9E" w:rsidSect="00807F9E">
      <w:headerReference w:type="default" r:id="rId7"/>
      <w:footerReference w:type="default" r:id="rId8"/>
      <w:pgSz w:w="11906" w:h="16838"/>
      <w:pgMar w:top="1701"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2C14" w14:textId="77777777" w:rsidR="000F4CA2" w:rsidRDefault="000F4CA2">
      <w:r>
        <w:separator/>
      </w:r>
    </w:p>
  </w:endnote>
  <w:endnote w:type="continuationSeparator" w:id="0">
    <w:p w14:paraId="2A2DB5B0" w14:textId="77777777" w:rsidR="000F4CA2" w:rsidRDefault="000F4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MT">
    <w:altName w:val="Arial"/>
    <w:charset w:val="01"/>
    <w:family w:val="swiss"/>
    <w:pitch w:val="default"/>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74D01" w14:textId="3213A916" w:rsidR="002D0A4B" w:rsidRPr="00857A48" w:rsidRDefault="002D0A4B" w:rsidP="00807F9E">
    <w:pPr>
      <w:pStyle w:val="Rodap"/>
      <w:jc w:val="right"/>
      <w:rPr>
        <w:b/>
        <w:smallCap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F3430" w14:textId="77777777" w:rsidR="000F4CA2" w:rsidRDefault="000F4CA2">
      <w:r>
        <w:separator/>
      </w:r>
    </w:p>
  </w:footnote>
  <w:footnote w:type="continuationSeparator" w:id="0">
    <w:p w14:paraId="1DB56993" w14:textId="77777777" w:rsidR="000F4CA2" w:rsidRDefault="000F4C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4"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36"/>
      <w:gridCol w:w="7488"/>
    </w:tblGrid>
    <w:tr w:rsidR="001E4EC5" w14:paraId="38078604" w14:textId="77777777" w:rsidTr="00566F9A">
      <w:trPr>
        <w:trHeight w:val="1525"/>
        <w:jc w:val="center"/>
      </w:trPr>
      <w:tc>
        <w:tcPr>
          <w:tcW w:w="1936" w:type="dxa"/>
          <w:tcBorders>
            <w:right w:val="nil"/>
          </w:tcBorders>
          <w:vAlign w:val="center"/>
        </w:tcPr>
        <w:p w14:paraId="53542773" w14:textId="77777777" w:rsidR="001E4EC5" w:rsidRDefault="001E4EC5" w:rsidP="001E4EC5">
          <w:pPr>
            <w:jc w:val="center"/>
          </w:pPr>
          <w:r w:rsidRPr="00B02F9D">
            <w:rPr>
              <w:noProof/>
            </w:rPr>
            <w:drawing>
              <wp:inline distT="0" distB="0" distL="0" distR="0" wp14:anchorId="13AD08F2" wp14:editId="703CD5F2">
                <wp:extent cx="962025" cy="962025"/>
                <wp:effectExtent l="0" t="0" r="9525" b="9525"/>
                <wp:docPr id="10766208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7488" w:type="dxa"/>
          <w:tcBorders>
            <w:top w:val="single" w:sz="6" w:space="0" w:color="auto"/>
            <w:left w:val="single" w:sz="6" w:space="0" w:color="auto"/>
            <w:bottom w:val="single" w:sz="6" w:space="0" w:color="auto"/>
          </w:tcBorders>
          <w:shd w:val="clear" w:color="auto" w:fill="auto"/>
          <w:vAlign w:val="center"/>
        </w:tcPr>
        <w:p w14:paraId="5E7A4F4D" w14:textId="77777777" w:rsidR="001E4EC5" w:rsidRPr="001E4EC5" w:rsidRDefault="001E4EC5" w:rsidP="001E4EC5">
          <w:pPr>
            <w:pStyle w:val="Ttulo3"/>
            <w:spacing w:before="0" w:after="0"/>
            <w:jc w:val="center"/>
            <w:rPr>
              <w:rFonts w:ascii="Arial" w:hAnsi="Arial" w:cs="Arial"/>
              <w:b/>
              <w:bCs/>
              <w:color w:val="auto"/>
              <w:sz w:val="24"/>
              <w:szCs w:val="24"/>
            </w:rPr>
          </w:pPr>
          <w:r w:rsidRPr="001E4EC5">
            <w:rPr>
              <w:rFonts w:ascii="Arial" w:hAnsi="Arial" w:cs="Arial"/>
              <w:b/>
              <w:bCs/>
              <w:color w:val="auto"/>
              <w:sz w:val="24"/>
              <w:szCs w:val="24"/>
            </w:rPr>
            <w:t>SERVIÇO AUTÔNOMO DE ÁGUA E ESGOTO</w:t>
          </w:r>
        </w:p>
        <w:p w14:paraId="154125BA" w14:textId="77777777" w:rsidR="001E4EC5" w:rsidRPr="001E4EC5" w:rsidRDefault="001E4EC5" w:rsidP="001E4EC5">
          <w:pPr>
            <w:jc w:val="center"/>
            <w:rPr>
              <w:rFonts w:ascii="Arial" w:hAnsi="Arial" w:cs="Arial"/>
              <w:b/>
              <w:bCs/>
              <w:sz w:val="24"/>
              <w:szCs w:val="24"/>
            </w:rPr>
          </w:pPr>
          <w:r w:rsidRPr="001E4EC5">
            <w:rPr>
              <w:rFonts w:ascii="Arial" w:hAnsi="Arial" w:cs="Arial"/>
              <w:b/>
              <w:bCs/>
              <w:sz w:val="24"/>
              <w:szCs w:val="24"/>
            </w:rPr>
            <w:t>Rua Professor Mendonça, 36 – Centro</w:t>
          </w:r>
        </w:p>
        <w:p w14:paraId="7F51017F" w14:textId="77777777" w:rsidR="001E4EC5" w:rsidRPr="001E4EC5" w:rsidRDefault="001E4EC5" w:rsidP="001E4EC5">
          <w:pPr>
            <w:jc w:val="center"/>
            <w:rPr>
              <w:rFonts w:ascii="Arial" w:hAnsi="Arial" w:cs="Arial"/>
              <w:b/>
              <w:bCs/>
              <w:sz w:val="24"/>
              <w:szCs w:val="24"/>
            </w:rPr>
          </w:pPr>
          <w:r w:rsidRPr="001E4EC5">
            <w:rPr>
              <w:rFonts w:ascii="Arial" w:hAnsi="Arial" w:cs="Arial"/>
              <w:b/>
              <w:bCs/>
              <w:sz w:val="24"/>
              <w:szCs w:val="24"/>
            </w:rPr>
            <w:t>CEP: 39.830-000 – ITAMBACURI-MG</w:t>
          </w:r>
        </w:p>
        <w:p w14:paraId="61B3566D" w14:textId="77777777" w:rsidR="001E4EC5" w:rsidRPr="00E12860" w:rsidRDefault="001E4EC5" w:rsidP="001E4EC5">
          <w:pPr>
            <w:jc w:val="center"/>
            <w:rPr>
              <w:rFonts w:ascii="Arial" w:hAnsi="Arial" w:cs="Arial"/>
              <w:b/>
            </w:rPr>
          </w:pPr>
          <w:r w:rsidRPr="001E4EC5">
            <w:rPr>
              <w:rFonts w:ascii="Arial" w:hAnsi="Arial" w:cs="Arial"/>
              <w:b/>
              <w:bCs/>
              <w:sz w:val="24"/>
              <w:szCs w:val="24"/>
            </w:rPr>
            <w:t>CNPJ: 21.161.690/0001-30</w:t>
          </w:r>
        </w:p>
      </w:tc>
    </w:tr>
  </w:tbl>
  <w:p w14:paraId="33B5DF5F" w14:textId="77777777" w:rsidR="002D0A4B" w:rsidRPr="001E4EC5" w:rsidRDefault="002D0A4B" w:rsidP="001E4E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0D159E"/>
    <w:multiLevelType w:val="multilevel"/>
    <w:tmpl w:val="2B0A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A4B"/>
    <w:rsid w:val="000750B3"/>
    <w:rsid w:val="000849AA"/>
    <w:rsid w:val="000E7719"/>
    <w:rsid w:val="000F1C17"/>
    <w:rsid w:val="000F4CA2"/>
    <w:rsid w:val="00103BDC"/>
    <w:rsid w:val="00135CEB"/>
    <w:rsid w:val="00153302"/>
    <w:rsid w:val="001D5620"/>
    <w:rsid w:val="001E4EC5"/>
    <w:rsid w:val="00227520"/>
    <w:rsid w:val="00237F77"/>
    <w:rsid w:val="002A555A"/>
    <w:rsid w:val="002D0A4B"/>
    <w:rsid w:val="002F1373"/>
    <w:rsid w:val="00301D95"/>
    <w:rsid w:val="0034478C"/>
    <w:rsid w:val="00366FB5"/>
    <w:rsid w:val="00391BB2"/>
    <w:rsid w:val="00400E83"/>
    <w:rsid w:val="005A1010"/>
    <w:rsid w:val="006136C7"/>
    <w:rsid w:val="00622E3F"/>
    <w:rsid w:val="00652945"/>
    <w:rsid w:val="00665DCE"/>
    <w:rsid w:val="006E14C6"/>
    <w:rsid w:val="00716452"/>
    <w:rsid w:val="00777C59"/>
    <w:rsid w:val="007816CD"/>
    <w:rsid w:val="007850A8"/>
    <w:rsid w:val="007B56D3"/>
    <w:rsid w:val="00807F9E"/>
    <w:rsid w:val="008850E2"/>
    <w:rsid w:val="0096395D"/>
    <w:rsid w:val="00966854"/>
    <w:rsid w:val="00A5516D"/>
    <w:rsid w:val="00A65BE4"/>
    <w:rsid w:val="00BA3834"/>
    <w:rsid w:val="00BD3977"/>
    <w:rsid w:val="00BF0C42"/>
    <w:rsid w:val="00C0201C"/>
    <w:rsid w:val="00C54FEB"/>
    <w:rsid w:val="00C70997"/>
    <w:rsid w:val="00CE27E7"/>
    <w:rsid w:val="00DE3EA9"/>
    <w:rsid w:val="00E1325E"/>
    <w:rsid w:val="00E3609C"/>
    <w:rsid w:val="00ED4494"/>
    <w:rsid w:val="00F26784"/>
    <w:rsid w:val="00F66C0B"/>
    <w:rsid w:val="00F8394E"/>
    <w:rsid w:val="00F90EDF"/>
    <w:rsid w:val="00FA60D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E69C4"/>
  <w15:chartTrackingRefBased/>
  <w15:docId w15:val="{5347C4A4-074C-47C9-BF59-69B556E2A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A4B"/>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2D0A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D0A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9"/>
    <w:unhideWhenUsed/>
    <w:qFormat/>
    <w:rsid w:val="002D0A4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D0A4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D0A4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D0A4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D0A4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D0A4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D0A4B"/>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D0A4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D0A4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9"/>
    <w:rsid w:val="002D0A4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D0A4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D0A4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D0A4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D0A4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D0A4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D0A4B"/>
    <w:rPr>
      <w:rFonts w:eastAsiaTheme="majorEastAsia" w:cstheme="majorBidi"/>
      <w:color w:val="272727" w:themeColor="text1" w:themeTint="D8"/>
    </w:rPr>
  </w:style>
  <w:style w:type="paragraph" w:styleId="Ttulo">
    <w:name w:val="Title"/>
    <w:basedOn w:val="Normal"/>
    <w:next w:val="Normal"/>
    <w:link w:val="TtuloChar"/>
    <w:uiPriority w:val="10"/>
    <w:qFormat/>
    <w:rsid w:val="002D0A4B"/>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D0A4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D0A4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D0A4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D0A4B"/>
    <w:pPr>
      <w:spacing w:before="160"/>
      <w:jc w:val="center"/>
    </w:pPr>
    <w:rPr>
      <w:i/>
      <w:iCs/>
      <w:color w:val="404040" w:themeColor="text1" w:themeTint="BF"/>
    </w:rPr>
  </w:style>
  <w:style w:type="character" w:customStyle="1" w:styleId="CitaoChar">
    <w:name w:val="Citação Char"/>
    <w:basedOn w:val="Fontepargpadro"/>
    <w:link w:val="Citao"/>
    <w:uiPriority w:val="29"/>
    <w:rsid w:val="002D0A4B"/>
    <w:rPr>
      <w:i/>
      <w:iCs/>
      <w:color w:val="404040" w:themeColor="text1" w:themeTint="BF"/>
    </w:rPr>
  </w:style>
  <w:style w:type="paragraph" w:styleId="PargrafodaLista">
    <w:name w:val="List Paragraph"/>
    <w:basedOn w:val="Normal"/>
    <w:link w:val="PargrafodaListaChar"/>
    <w:uiPriority w:val="34"/>
    <w:qFormat/>
    <w:rsid w:val="002D0A4B"/>
    <w:pPr>
      <w:ind w:left="720"/>
      <w:contextualSpacing/>
    </w:pPr>
  </w:style>
  <w:style w:type="character" w:styleId="nfaseIntensa">
    <w:name w:val="Intense Emphasis"/>
    <w:basedOn w:val="Fontepargpadro"/>
    <w:uiPriority w:val="21"/>
    <w:qFormat/>
    <w:rsid w:val="002D0A4B"/>
    <w:rPr>
      <w:i/>
      <w:iCs/>
      <w:color w:val="2F5496" w:themeColor="accent1" w:themeShade="BF"/>
    </w:rPr>
  </w:style>
  <w:style w:type="paragraph" w:styleId="CitaoIntensa">
    <w:name w:val="Intense Quote"/>
    <w:basedOn w:val="Normal"/>
    <w:next w:val="Normal"/>
    <w:link w:val="CitaoIntensaChar"/>
    <w:uiPriority w:val="30"/>
    <w:qFormat/>
    <w:rsid w:val="002D0A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D0A4B"/>
    <w:rPr>
      <w:i/>
      <w:iCs/>
      <w:color w:val="2F5496" w:themeColor="accent1" w:themeShade="BF"/>
    </w:rPr>
  </w:style>
  <w:style w:type="character" w:styleId="RefernciaIntensa">
    <w:name w:val="Intense Reference"/>
    <w:basedOn w:val="Fontepargpadro"/>
    <w:uiPriority w:val="32"/>
    <w:qFormat/>
    <w:rsid w:val="002D0A4B"/>
    <w:rPr>
      <w:b/>
      <w:bCs/>
      <w:smallCaps/>
      <w:color w:val="2F5496" w:themeColor="accent1" w:themeShade="BF"/>
      <w:spacing w:val="5"/>
    </w:rPr>
  </w:style>
  <w:style w:type="paragraph" w:styleId="Cabealho">
    <w:name w:val="header"/>
    <w:basedOn w:val="Normal"/>
    <w:link w:val="CabealhoChar"/>
    <w:uiPriority w:val="99"/>
    <w:unhideWhenUsed/>
    <w:rsid w:val="002D0A4B"/>
    <w:pPr>
      <w:tabs>
        <w:tab w:val="center" w:pos="4252"/>
        <w:tab w:val="right" w:pos="8504"/>
      </w:tabs>
    </w:pPr>
  </w:style>
  <w:style w:type="character" w:customStyle="1" w:styleId="CabealhoChar">
    <w:name w:val="Cabeçalho Char"/>
    <w:basedOn w:val="Fontepargpadro"/>
    <w:link w:val="Cabealho"/>
    <w:uiPriority w:val="99"/>
    <w:rsid w:val="002D0A4B"/>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2D0A4B"/>
    <w:pPr>
      <w:tabs>
        <w:tab w:val="center" w:pos="4252"/>
        <w:tab w:val="right" w:pos="8504"/>
      </w:tabs>
    </w:pPr>
  </w:style>
  <w:style w:type="character" w:customStyle="1" w:styleId="RodapChar">
    <w:name w:val="Rodapé Char"/>
    <w:basedOn w:val="Fontepargpadro"/>
    <w:link w:val="Rodap"/>
    <w:uiPriority w:val="99"/>
    <w:rsid w:val="002D0A4B"/>
    <w:rPr>
      <w:rFonts w:ascii="Times New Roman" w:eastAsia="Times New Roman" w:hAnsi="Times New Roman" w:cs="Times New Roman"/>
      <w:kern w:val="0"/>
      <w:sz w:val="20"/>
      <w:szCs w:val="20"/>
      <w:lang w:eastAsia="pt-BR"/>
      <w14:ligatures w14:val="none"/>
    </w:rPr>
  </w:style>
  <w:style w:type="table" w:styleId="Tabelacomgrade">
    <w:name w:val="Table Grid"/>
    <w:basedOn w:val="Tabelanormal"/>
    <w:uiPriority w:val="39"/>
    <w:rsid w:val="00C709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807F9E"/>
    <w:pPr>
      <w:jc w:val="both"/>
    </w:pPr>
  </w:style>
  <w:style w:type="character" w:customStyle="1" w:styleId="CorpodetextoChar">
    <w:name w:val="Corpo de texto Char"/>
    <w:basedOn w:val="Fontepargpadro"/>
    <w:link w:val="Corpodetexto"/>
    <w:uiPriority w:val="1"/>
    <w:rsid w:val="00807F9E"/>
    <w:rPr>
      <w:rFonts w:ascii="Times New Roman" w:eastAsia="Times New Roman" w:hAnsi="Times New Roman" w:cs="Times New Roman"/>
      <w:kern w:val="0"/>
      <w:sz w:val="20"/>
      <w:szCs w:val="20"/>
      <w:lang w:eastAsia="pt-BR"/>
      <w14:ligatures w14:val="none"/>
    </w:rPr>
  </w:style>
  <w:style w:type="character" w:customStyle="1" w:styleId="PargrafodaListaChar">
    <w:name w:val="Parágrafo da Lista Char"/>
    <w:link w:val="PargrafodaLista"/>
    <w:uiPriority w:val="34"/>
    <w:rsid w:val="00807F9E"/>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807F9E"/>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92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2987</Words>
  <Characters>16135</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SAAE</dc:creator>
  <cp:keywords/>
  <dc:description/>
  <cp:lastModifiedBy>SAAE</cp:lastModifiedBy>
  <cp:revision>17</cp:revision>
  <cp:lastPrinted>2026-06-10T12:07:00Z</cp:lastPrinted>
  <dcterms:created xsi:type="dcterms:W3CDTF">2026-01-13T13:39:00Z</dcterms:created>
  <dcterms:modified xsi:type="dcterms:W3CDTF">2026-07-01T18:34:00Z</dcterms:modified>
</cp:coreProperties>
</file>