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A27088" w:rsidRDefault="00A545FC">
      <w:pPr>
        <w:pStyle w:val="Corpodetexto"/>
        <w:spacing w:before="37"/>
        <w:ind w:left="0" w:firstLine="0"/>
        <w:jc w:val="left"/>
        <w:rPr>
          <w:rFonts w:ascii="Arial" w:hAnsi="Arial" w:cs="Arial"/>
          <w:color w:val="EE0000"/>
          <w:sz w:val="22"/>
          <w:szCs w:val="2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B344FF" w14:paraId="0E7C3872" w14:textId="77777777">
        <w:trPr>
          <w:trHeight w:val="251"/>
        </w:trPr>
        <w:tc>
          <w:tcPr>
            <w:tcW w:w="9926" w:type="dxa"/>
            <w:gridSpan w:val="4"/>
          </w:tcPr>
          <w:p w14:paraId="6CB8F42C" w14:textId="05025BB2" w:rsidR="00A545FC" w:rsidRPr="00B344FF" w:rsidRDefault="006E11D0">
            <w:pPr>
              <w:pStyle w:val="TableParagraph"/>
              <w:spacing w:line="232" w:lineRule="exact"/>
              <w:ind w:left="235" w:right="228"/>
              <w:rPr>
                <w:rFonts w:ascii="Arial" w:hAnsi="Arial" w:cs="Arial"/>
                <w:b/>
                <w:sz w:val="20"/>
                <w:szCs w:val="20"/>
              </w:rPr>
            </w:pPr>
            <w:r w:rsidRPr="00B344FF">
              <w:rPr>
                <w:rFonts w:ascii="Arial" w:hAnsi="Arial" w:cs="Arial"/>
                <w:b/>
                <w:sz w:val="20"/>
                <w:szCs w:val="20"/>
              </w:rPr>
              <w:t>EDITAL</w:t>
            </w:r>
            <w:r w:rsidRPr="00B344FF">
              <w:rPr>
                <w:rFonts w:ascii="Arial" w:hAnsi="Arial" w:cs="Arial"/>
                <w:b/>
                <w:spacing w:val="-8"/>
                <w:sz w:val="20"/>
                <w:szCs w:val="20"/>
              </w:rPr>
              <w:t xml:space="preserve"> </w:t>
            </w:r>
            <w:r w:rsidRPr="00B344FF">
              <w:rPr>
                <w:rFonts w:ascii="Arial" w:hAnsi="Arial" w:cs="Arial"/>
                <w:b/>
                <w:sz w:val="20"/>
                <w:szCs w:val="20"/>
              </w:rPr>
              <w:t>DO</w:t>
            </w:r>
            <w:r w:rsidRPr="00B344FF">
              <w:rPr>
                <w:rFonts w:ascii="Arial" w:hAnsi="Arial" w:cs="Arial"/>
                <w:b/>
                <w:spacing w:val="-4"/>
                <w:sz w:val="20"/>
                <w:szCs w:val="20"/>
              </w:rPr>
              <w:t xml:space="preserve"> </w:t>
            </w:r>
            <w:r w:rsidRPr="00B344FF">
              <w:rPr>
                <w:rFonts w:ascii="Arial" w:hAnsi="Arial" w:cs="Arial"/>
                <w:b/>
                <w:sz w:val="20"/>
                <w:szCs w:val="20"/>
              </w:rPr>
              <w:t>PREGÃO</w:t>
            </w:r>
            <w:r w:rsidRPr="00B344FF">
              <w:rPr>
                <w:rFonts w:ascii="Arial" w:hAnsi="Arial" w:cs="Arial"/>
                <w:b/>
                <w:spacing w:val="-3"/>
                <w:sz w:val="20"/>
                <w:szCs w:val="20"/>
              </w:rPr>
              <w:t xml:space="preserve"> </w:t>
            </w:r>
            <w:r w:rsidRPr="00B344FF">
              <w:rPr>
                <w:rFonts w:ascii="Arial" w:hAnsi="Arial" w:cs="Arial"/>
                <w:b/>
                <w:sz w:val="20"/>
                <w:szCs w:val="20"/>
              </w:rPr>
              <w:t>ELETRÔNICO</w:t>
            </w:r>
            <w:r w:rsidRPr="00B344FF">
              <w:rPr>
                <w:rFonts w:ascii="Arial" w:hAnsi="Arial" w:cs="Arial"/>
                <w:b/>
                <w:spacing w:val="-4"/>
                <w:sz w:val="20"/>
                <w:szCs w:val="20"/>
              </w:rPr>
              <w:t xml:space="preserve"> </w:t>
            </w:r>
            <w:r w:rsidRPr="00B344FF">
              <w:rPr>
                <w:rFonts w:ascii="Arial" w:hAnsi="Arial" w:cs="Arial"/>
                <w:b/>
                <w:sz w:val="20"/>
                <w:szCs w:val="20"/>
              </w:rPr>
              <w:t>N</w:t>
            </w:r>
            <w:r w:rsidR="00323EDF" w:rsidRPr="00B344FF">
              <w:rPr>
                <w:rFonts w:ascii="Arial" w:hAnsi="Arial" w:cs="Arial"/>
                <w:b/>
                <w:sz w:val="20"/>
                <w:szCs w:val="20"/>
              </w:rPr>
              <w:t>º</w:t>
            </w:r>
            <w:r w:rsidRPr="00B344FF">
              <w:rPr>
                <w:rFonts w:ascii="Arial" w:hAnsi="Arial" w:cs="Arial"/>
                <w:b/>
                <w:spacing w:val="-5"/>
                <w:sz w:val="20"/>
                <w:szCs w:val="20"/>
              </w:rPr>
              <w:t xml:space="preserve"> </w:t>
            </w:r>
            <w:r w:rsidR="00094758" w:rsidRPr="00094758">
              <w:rPr>
                <w:rFonts w:ascii="Arial" w:hAnsi="Arial" w:cs="Arial"/>
                <w:b/>
                <w:spacing w:val="-5"/>
                <w:sz w:val="20"/>
                <w:szCs w:val="20"/>
              </w:rPr>
              <w:t>37</w:t>
            </w:r>
            <w:r w:rsidR="00BA10A0" w:rsidRPr="00B344FF">
              <w:rPr>
                <w:rFonts w:ascii="Arial" w:hAnsi="Arial" w:cs="Arial"/>
                <w:b/>
                <w:sz w:val="20"/>
                <w:szCs w:val="20"/>
              </w:rPr>
              <w:t>/2026</w:t>
            </w:r>
          </w:p>
        </w:tc>
      </w:tr>
      <w:tr w:rsidR="00A545FC" w:rsidRPr="00B344FF" w14:paraId="528EA84A" w14:textId="77777777" w:rsidTr="001D0360">
        <w:trPr>
          <w:trHeight w:val="323"/>
        </w:trPr>
        <w:tc>
          <w:tcPr>
            <w:tcW w:w="1423" w:type="dxa"/>
            <w:shd w:val="clear" w:color="auto" w:fill="D9D9D9"/>
          </w:tcPr>
          <w:p w14:paraId="4E8E15A6" w14:textId="77777777" w:rsidR="00A545FC" w:rsidRPr="00B344FF" w:rsidRDefault="006E11D0">
            <w:pPr>
              <w:pStyle w:val="TableParagraph"/>
              <w:spacing w:before="2" w:line="240" w:lineRule="auto"/>
              <w:ind w:left="362"/>
              <w:jc w:val="left"/>
              <w:rPr>
                <w:rFonts w:ascii="Arial" w:hAnsi="Arial" w:cs="Arial"/>
                <w:b/>
                <w:sz w:val="20"/>
                <w:szCs w:val="20"/>
              </w:rPr>
            </w:pPr>
            <w:r w:rsidRPr="00B344FF">
              <w:rPr>
                <w:rFonts w:ascii="Arial" w:hAnsi="Arial" w:cs="Arial"/>
                <w:b/>
                <w:spacing w:val="-2"/>
                <w:sz w:val="20"/>
                <w:szCs w:val="20"/>
              </w:rPr>
              <w:t>Objeto</w:t>
            </w:r>
          </w:p>
        </w:tc>
        <w:tc>
          <w:tcPr>
            <w:tcW w:w="8503" w:type="dxa"/>
            <w:gridSpan w:val="3"/>
            <w:shd w:val="clear" w:color="auto" w:fill="D9D9D9"/>
          </w:tcPr>
          <w:p w14:paraId="3BE16FE6" w14:textId="23945AF1" w:rsidR="00323EDF" w:rsidRPr="00B344FF" w:rsidRDefault="00B344FF" w:rsidP="00323EDF">
            <w:pPr>
              <w:pStyle w:val="TableParagraph"/>
              <w:ind w:left="108" w:right="94"/>
              <w:jc w:val="both"/>
              <w:rPr>
                <w:rFonts w:ascii="Arial" w:hAnsi="Arial" w:cs="Arial"/>
                <w:b/>
                <w:bCs/>
                <w:sz w:val="20"/>
                <w:szCs w:val="20"/>
                <w:lang w:val="pt-BR"/>
              </w:rPr>
            </w:pPr>
            <w:r w:rsidRPr="00B344FF">
              <w:rPr>
                <w:rFonts w:ascii="Arial" w:eastAsia="MS Mincho" w:hAnsi="Arial" w:cs="Arial"/>
                <w:b/>
                <w:bCs/>
                <w:sz w:val="20"/>
                <w:szCs w:val="20"/>
              </w:rPr>
              <w:t>CONTRATAÇÃO DE PLANO OU SEGURO PRIVADO DE ASSISTÊNCIA À SAÚDE COLETIVO EMPRESARIAL, COM COBERTURA AMBULATÓRIAL, HOSPITALAR, OBSTÉTRICA E ABRANGÊNCIA GEOGRÁFICA PARA O ESTADO DE MINAS GERAIS, ADMITIDA A COPARTICIPAÇÃO</w:t>
            </w:r>
          </w:p>
        </w:tc>
      </w:tr>
      <w:tr w:rsidR="00A545FC" w:rsidRPr="00B344FF" w14:paraId="7AB8E757" w14:textId="77777777">
        <w:trPr>
          <w:trHeight w:val="505"/>
        </w:trPr>
        <w:tc>
          <w:tcPr>
            <w:tcW w:w="1423" w:type="dxa"/>
          </w:tcPr>
          <w:p w14:paraId="45DB01A3" w14:textId="77777777" w:rsidR="00A545FC" w:rsidRPr="00B344FF" w:rsidRDefault="006E11D0">
            <w:pPr>
              <w:pStyle w:val="TableParagraph"/>
              <w:ind w:left="10"/>
              <w:rPr>
                <w:rFonts w:ascii="Arial" w:hAnsi="Arial" w:cs="Arial"/>
                <w:sz w:val="20"/>
                <w:szCs w:val="20"/>
              </w:rPr>
            </w:pPr>
            <w:r w:rsidRPr="00B344FF">
              <w:rPr>
                <w:rFonts w:ascii="Arial" w:hAnsi="Arial" w:cs="Arial"/>
                <w:spacing w:val="-4"/>
                <w:sz w:val="20"/>
                <w:szCs w:val="20"/>
              </w:rPr>
              <w:t>SRP?</w:t>
            </w:r>
          </w:p>
          <w:p w14:paraId="7DDAB37C" w14:textId="24BC1330" w:rsidR="00A545FC" w:rsidRPr="00B344FF" w:rsidRDefault="00BA10A0">
            <w:pPr>
              <w:pStyle w:val="TableParagraph"/>
              <w:spacing w:line="234" w:lineRule="exact"/>
              <w:ind w:left="10" w:right="4"/>
              <w:rPr>
                <w:rFonts w:ascii="Arial" w:hAnsi="Arial" w:cs="Arial"/>
                <w:sz w:val="20"/>
                <w:szCs w:val="20"/>
              </w:rPr>
            </w:pPr>
            <w:r w:rsidRPr="00B344FF">
              <w:rPr>
                <w:rFonts w:ascii="Arial" w:hAnsi="Arial" w:cs="Arial"/>
                <w:sz w:val="20"/>
                <w:szCs w:val="20"/>
              </w:rPr>
              <w:t>Não</w:t>
            </w:r>
          </w:p>
        </w:tc>
        <w:tc>
          <w:tcPr>
            <w:tcW w:w="8503" w:type="dxa"/>
            <w:gridSpan w:val="3"/>
          </w:tcPr>
          <w:p w14:paraId="4A24A41E" w14:textId="7C098B4B" w:rsidR="00A545FC" w:rsidRPr="00B344FF" w:rsidRDefault="006E11D0" w:rsidP="00B344FF">
            <w:pPr>
              <w:pStyle w:val="TableParagraph"/>
              <w:ind w:left="108" w:right="93" w:hanging="1"/>
              <w:jc w:val="both"/>
              <w:rPr>
                <w:rFonts w:ascii="Arial" w:hAnsi="Arial" w:cs="Arial"/>
                <w:b/>
                <w:bCs/>
                <w:sz w:val="20"/>
                <w:szCs w:val="20"/>
                <w:lang w:val="pt-BR"/>
              </w:rPr>
            </w:pPr>
            <w:r w:rsidRPr="00B344FF">
              <w:rPr>
                <w:rFonts w:ascii="Arial" w:hAnsi="Arial" w:cs="Arial"/>
                <w:b/>
                <w:sz w:val="20"/>
                <w:szCs w:val="20"/>
              </w:rPr>
              <w:t>Valor de</w:t>
            </w:r>
            <w:r w:rsidRPr="00B344FF">
              <w:rPr>
                <w:rFonts w:ascii="Arial" w:hAnsi="Arial" w:cs="Arial"/>
                <w:b/>
                <w:spacing w:val="-2"/>
                <w:sz w:val="20"/>
                <w:szCs w:val="20"/>
              </w:rPr>
              <w:t xml:space="preserve"> </w:t>
            </w:r>
            <w:r w:rsidRPr="00B344FF">
              <w:rPr>
                <w:rFonts w:ascii="Arial" w:hAnsi="Arial" w:cs="Arial"/>
                <w:b/>
                <w:sz w:val="20"/>
                <w:szCs w:val="20"/>
              </w:rPr>
              <w:t>Referência</w:t>
            </w:r>
            <w:r w:rsidR="001D0360" w:rsidRPr="00B344FF">
              <w:rPr>
                <w:rFonts w:ascii="Arial" w:hAnsi="Arial" w:cs="Arial"/>
                <w:b/>
                <w:sz w:val="20"/>
                <w:szCs w:val="20"/>
              </w:rPr>
              <w:t xml:space="preserve">: </w:t>
            </w:r>
            <w:r w:rsidR="00B344FF" w:rsidRPr="00B344FF">
              <w:rPr>
                <w:rFonts w:ascii="Arial" w:hAnsi="Arial" w:cs="Arial"/>
                <w:b/>
                <w:bCs/>
                <w:sz w:val="20"/>
                <w:szCs w:val="20"/>
                <w:lang w:val="pt-BR"/>
              </w:rPr>
              <w:t>R$ 10.107.537,00 (dez milhões, cento e sete mil, quinhentos e trinta e sete reais)</w:t>
            </w:r>
          </w:p>
        </w:tc>
      </w:tr>
      <w:tr w:rsidR="00A545FC" w:rsidRPr="00B344FF" w14:paraId="65FDE136" w14:textId="77777777">
        <w:trPr>
          <w:trHeight w:val="1705"/>
        </w:trPr>
        <w:tc>
          <w:tcPr>
            <w:tcW w:w="9926" w:type="dxa"/>
            <w:gridSpan w:val="4"/>
          </w:tcPr>
          <w:p w14:paraId="228FE9A5" w14:textId="579020C0" w:rsidR="00A545FC" w:rsidRPr="00B344FF" w:rsidRDefault="006E11D0">
            <w:pPr>
              <w:pStyle w:val="TableParagraph"/>
              <w:spacing w:line="321" w:lineRule="exact"/>
              <w:ind w:left="232" w:right="228"/>
              <w:rPr>
                <w:rFonts w:ascii="Arial" w:hAnsi="Arial" w:cs="Arial"/>
                <w:color w:val="EE0000"/>
                <w:sz w:val="20"/>
                <w:szCs w:val="20"/>
              </w:rPr>
            </w:pPr>
            <w:r w:rsidRPr="00B344FF">
              <w:rPr>
                <w:rFonts w:ascii="Arial" w:hAnsi="Arial" w:cs="Arial"/>
                <w:sz w:val="20"/>
                <w:szCs w:val="20"/>
                <w:u w:val="single" w:color="000009"/>
              </w:rPr>
              <w:t>Data</w:t>
            </w:r>
            <w:r w:rsidRPr="00B344FF">
              <w:rPr>
                <w:rFonts w:ascii="Arial" w:hAnsi="Arial" w:cs="Arial"/>
                <w:spacing w:val="-3"/>
                <w:sz w:val="20"/>
                <w:szCs w:val="20"/>
                <w:u w:val="single" w:color="000009"/>
              </w:rPr>
              <w:t xml:space="preserve"> </w:t>
            </w:r>
            <w:r w:rsidRPr="00B344FF">
              <w:rPr>
                <w:rFonts w:ascii="Arial" w:hAnsi="Arial" w:cs="Arial"/>
                <w:sz w:val="20"/>
                <w:szCs w:val="20"/>
                <w:u w:val="single" w:color="000009"/>
              </w:rPr>
              <w:t>de</w:t>
            </w:r>
            <w:r w:rsidRPr="00B344FF">
              <w:rPr>
                <w:rFonts w:ascii="Arial" w:hAnsi="Arial" w:cs="Arial"/>
                <w:spacing w:val="-3"/>
                <w:sz w:val="20"/>
                <w:szCs w:val="20"/>
                <w:u w:val="single" w:color="000009"/>
              </w:rPr>
              <w:t xml:space="preserve"> </w:t>
            </w:r>
            <w:r w:rsidRPr="00B344FF">
              <w:rPr>
                <w:rFonts w:ascii="Arial" w:hAnsi="Arial" w:cs="Arial"/>
                <w:sz w:val="20"/>
                <w:szCs w:val="20"/>
                <w:u w:val="single" w:color="000009"/>
              </w:rPr>
              <w:t>divulgação</w:t>
            </w:r>
            <w:r w:rsidRPr="00B344FF">
              <w:rPr>
                <w:rFonts w:ascii="Arial" w:hAnsi="Arial" w:cs="Arial"/>
                <w:spacing w:val="-4"/>
                <w:sz w:val="20"/>
                <w:szCs w:val="20"/>
                <w:u w:val="single" w:color="000009"/>
              </w:rPr>
              <w:t xml:space="preserve"> </w:t>
            </w:r>
            <w:r w:rsidRPr="00B344FF">
              <w:rPr>
                <w:rFonts w:ascii="Arial" w:hAnsi="Arial" w:cs="Arial"/>
                <w:sz w:val="20"/>
                <w:szCs w:val="20"/>
                <w:u w:val="single" w:color="000009"/>
              </w:rPr>
              <w:t>do</w:t>
            </w:r>
            <w:r w:rsidRPr="00B344FF">
              <w:rPr>
                <w:rFonts w:ascii="Arial" w:hAnsi="Arial" w:cs="Arial"/>
                <w:spacing w:val="-2"/>
                <w:sz w:val="20"/>
                <w:szCs w:val="20"/>
                <w:u w:val="single" w:color="000009"/>
              </w:rPr>
              <w:t xml:space="preserve"> Edital</w:t>
            </w:r>
            <w:r w:rsidRPr="00B344FF">
              <w:rPr>
                <w:rFonts w:ascii="Arial" w:hAnsi="Arial" w:cs="Arial"/>
                <w:spacing w:val="-2"/>
                <w:sz w:val="20"/>
                <w:szCs w:val="20"/>
              </w:rPr>
              <w:t>:</w:t>
            </w:r>
            <w:r w:rsidR="00577118" w:rsidRPr="00B344FF">
              <w:rPr>
                <w:rFonts w:ascii="Arial" w:hAnsi="Arial" w:cs="Arial"/>
                <w:spacing w:val="-2"/>
                <w:sz w:val="20"/>
                <w:szCs w:val="20"/>
              </w:rPr>
              <w:t xml:space="preserve"> </w:t>
            </w:r>
            <w:r w:rsidR="00CA1F58">
              <w:rPr>
                <w:rFonts w:ascii="Arial" w:hAnsi="Arial" w:cs="Arial"/>
                <w:b/>
                <w:bCs/>
                <w:spacing w:val="-2"/>
                <w:sz w:val="20"/>
                <w:szCs w:val="20"/>
              </w:rPr>
              <w:t>11/08/</w:t>
            </w:r>
            <w:r w:rsidR="00CE0CA8" w:rsidRPr="00CE0CA8">
              <w:rPr>
                <w:rFonts w:ascii="Arial" w:hAnsi="Arial" w:cs="Arial"/>
                <w:b/>
                <w:bCs/>
                <w:spacing w:val="-2"/>
                <w:sz w:val="20"/>
                <w:szCs w:val="20"/>
              </w:rPr>
              <w:t>2026</w:t>
            </w:r>
          </w:p>
          <w:p w14:paraId="06032E4B" w14:textId="77777777" w:rsidR="00A545FC" w:rsidRPr="00B344FF" w:rsidRDefault="006E11D0">
            <w:pPr>
              <w:pStyle w:val="TableParagraph"/>
              <w:numPr>
                <w:ilvl w:val="0"/>
                <w:numId w:val="2"/>
              </w:numPr>
              <w:tabs>
                <w:tab w:val="left" w:pos="827"/>
              </w:tabs>
              <w:spacing w:before="120" w:line="240" w:lineRule="auto"/>
              <w:ind w:right="187"/>
              <w:jc w:val="left"/>
              <w:rPr>
                <w:rFonts w:ascii="Arial" w:hAnsi="Arial" w:cs="Arial"/>
                <w:sz w:val="20"/>
                <w:szCs w:val="20"/>
              </w:rPr>
            </w:pPr>
            <w:r w:rsidRPr="00B344FF">
              <w:rPr>
                <w:rFonts w:ascii="Arial" w:hAnsi="Arial" w:cs="Arial"/>
                <w:sz w:val="20"/>
                <w:szCs w:val="20"/>
              </w:rPr>
              <w:t>Divulgação</w:t>
            </w:r>
            <w:r w:rsidRPr="00B344FF">
              <w:rPr>
                <w:rFonts w:ascii="Arial" w:hAnsi="Arial" w:cs="Arial"/>
                <w:spacing w:val="29"/>
                <w:sz w:val="20"/>
                <w:szCs w:val="20"/>
              </w:rPr>
              <w:t xml:space="preserve"> </w:t>
            </w:r>
            <w:r w:rsidRPr="00B344FF">
              <w:rPr>
                <w:rFonts w:ascii="Arial" w:hAnsi="Arial" w:cs="Arial"/>
                <w:sz w:val="20"/>
                <w:szCs w:val="20"/>
              </w:rPr>
              <w:t>do</w:t>
            </w:r>
            <w:r w:rsidRPr="00B344FF">
              <w:rPr>
                <w:rFonts w:ascii="Arial" w:hAnsi="Arial" w:cs="Arial"/>
                <w:spacing w:val="29"/>
                <w:sz w:val="20"/>
                <w:szCs w:val="20"/>
              </w:rPr>
              <w:t xml:space="preserve"> </w:t>
            </w:r>
            <w:r w:rsidRPr="00B344FF">
              <w:rPr>
                <w:rFonts w:ascii="Arial" w:hAnsi="Arial" w:cs="Arial"/>
                <w:sz w:val="20"/>
                <w:szCs w:val="20"/>
              </w:rPr>
              <w:t>Pregão,</w:t>
            </w:r>
            <w:r w:rsidRPr="00B344FF">
              <w:rPr>
                <w:rFonts w:ascii="Arial" w:hAnsi="Arial" w:cs="Arial"/>
                <w:spacing w:val="25"/>
                <w:sz w:val="20"/>
                <w:szCs w:val="20"/>
              </w:rPr>
              <w:t xml:space="preserve"> </w:t>
            </w:r>
            <w:r w:rsidRPr="00B344FF">
              <w:rPr>
                <w:rFonts w:ascii="Arial" w:hAnsi="Arial" w:cs="Arial"/>
                <w:sz w:val="20"/>
                <w:szCs w:val="20"/>
              </w:rPr>
              <w:t>mediante</w:t>
            </w:r>
            <w:r w:rsidRPr="00B344FF">
              <w:rPr>
                <w:rFonts w:ascii="Arial" w:hAnsi="Arial" w:cs="Arial"/>
                <w:spacing w:val="26"/>
                <w:sz w:val="20"/>
                <w:szCs w:val="20"/>
              </w:rPr>
              <w:t xml:space="preserve"> </w:t>
            </w:r>
            <w:r w:rsidRPr="00B344FF">
              <w:rPr>
                <w:rFonts w:ascii="Arial" w:hAnsi="Arial" w:cs="Arial"/>
                <w:sz w:val="20"/>
                <w:szCs w:val="20"/>
              </w:rPr>
              <w:t>aviso</w:t>
            </w:r>
            <w:r w:rsidRPr="00B344FF">
              <w:rPr>
                <w:rFonts w:ascii="Arial" w:hAnsi="Arial" w:cs="Arial"/>
                <w:spacing w:val="29"/>
                <w:sz w:val="20"/>
                <w:szCs w:val="20"/>
              </w:rPr>
              <w:t xml:space="preserve"> </w:t>
            </w:r>
            <w:r w:rsidRPr="00B344FF">
              <w:rPr>
                <w:rFonts w:ascii="Arial" w:hAnsi="Arial" w:cs="Arial"/>
                <w:sz w:val="20"/>
                <w:szCs w:val="20"/>
              </w:rPr>
              <w:t>publicado</w:t>
            </w:r>
            <w:r w:rsidRPr="00B344FF">
              <w:rPr>
                <w:rFonts w:ascii="Arial" w:hAnsi="Arial" w:cs="Arial"/>
                <w:spacing w:val="29"/>
                <w:sz w:val="20"/>
                <w:szCs w:val="20"/>
              </w:rPr>
              <w:t xml:space="preserve"> </w:t>
            </w:r>
            <w:r w:rsidRPr="00B344FF">
              <w:rPr>
                <w:rFonts w:ascii="Arial" w:hAnsi="Arial" w:cs="Arial"/>
                <w:sz w:val="20"/>
                <w:szCs w:val="20"/>
              </w:rPr>
              <w:t>no</w:t>
            </w:r>
            <w:r w:rsidRPr="00B344FF">
              <w:rPr>
                <w:rFonts w:ascii="Arial" w:hAnsi="Arial" w:cs="Arial"/>
                <w:spacing w:val="26"/>
                <w:sz w:val="20"/>
                <w:szCs w:val="20"/>
              </w:rPr>
              <w:t xml:space="preserve"> </w:t>
            </w:r>
            <w:r w:rsidRPr="00B344FF">
              <w:rPr>
                <w:rFonts w:ascii="Arial" w:hAnsi="Arial" w:cs="Arial"/>
                <w:sz w:val="20"/>
                <w:szCs w:val="20"/>
              </w:rPr>
              <w:t>Diário</w:t>
            </w:r>
            <w:r w:rsidRPr="00B344FF">
              <w:rPr>
                <w:rFonts w:ascii="Arial" w:hAnsi="Arial" w:cs="Arial"/>
                <w:spacing w:val="26"/>
                <w:sz w:val="20"/>
                <w:szCs w:val="20"/>
              </w:rPr>
              <w:t xml:space="preserve"> </w:t>
            </w:r>
            <w:r w:rsidRPr="00B344FF">
              <w:rPr>
                <w:rFonts w:ascii="Arial" w:hAnsi="Arial" w:cs="Arial"/>
                <w:sz w:val="20"/>
                <w:szCs w:val="20"/>
              </w:rPr>
              <w:t>Oficial</w:t>
            </w:r>
            <w:r w:rsidRPr="00B344FF">
              <w:rPr>
                <w:rFonts w:ascii="Arial" w:hAnsi="Arial" w:cs="Arial"/>
                <w:spacing w:val="28"/>
                <w:sz w:val="20"/>
                <w:szCs w:val="20"/>
              </w:rPr>
              <w:t xml:space="preserve"> </w:t>
            </w:r>
            <w:r w:rsidRPr="00B344FF">
              <w:rPr>
                <w:rFonts w:ascii="Arial" w:hAnsi="Arial" w:cs="Arial"/>
                <w:sz w:val="20"/>
                <w:szCs w:val="20"/>
              </w:rPr>
              <w:t>da</w:t>
            </w:r>
            <w:r w:rsidRPr="00B344FF">
              <w:rPr>
                <w:rFonts w:ascii="Arial" w:hAnsi="Arial" w:cs="Arial"/>
                <w:spacing w:val="26"/>
                <w:sz w:val="20"/>
                <w:szCs w:val="20"/>
              </w:rPr>
              <w:t xml:space="preserve"> </w:t>
            </w:r>
            <w:r w:rsidRPr="00B344FF">
              <w:rPr>
                <w:rFonts w:ascii="Arial" w:hAnsi="Arial" w:cs="Arial"/>
                <w:sz w:val="20"/>
                <w:szCs w:val="20"/>
              </w:rPr>
              <w:t>União</w:t>
            </w:r>
            <w:r w:rsidRPr="00B344FF">
              <w:rPr>
                <w:rFonts w:ascii="Arial" w:hAnsi="Arial" w:cs="Arial"/>
                <w:spacing w:val="29"/>
                <w:sz w:val="20"/>
                <w:szCs w:val="20"/>
              </w:rPr>
              <w:t xml:space="preserve"> </w:t>
            </w:r>
            <w:r w:rsidRPr="00B344FF">
              <w:rPr>
                <w:rFonts w:ascii="Arial" w:hAnsi="Arial" w:cs="Arial"/>
                <w:sz w:val="20"/>
                <w:szCs w:val="20"/>
              </w:rPr>
              <w:t>e</w:t>
            </w:r>
            <w:r w:rsidRPr="00B344FF">
              <w:rPr>
                <w:rFonts w:ascii="Arial" w:hAnsi="Arial" w:cs="Arial"/>
                <w:spacing w:val="29"/>
                <w:sz w:val="20"/>
                <w:szCs w:val="20"/>
              </w:rPr>
              <w:t xml:space="preserve"> </w:t>
            </w:r>
            <w:r w:rsidRPr="00B344FF">
              <w:rPr>
                <w:rFonts w:ascii="Arial" w:hAnsi="Arial" w:cs="Arial"/>
                <w:sz w:val="20"/>
                <w:szCs w:val="20"/>
              </w:rPr>
              <w:t>nos</w:t>
            </w:r>
            <w:r w:rsidRPr="00B344FF">
              <w:rPr>
                <w:rFonts w:ascii="Arial" w:hAnsi="Arial" w:cs="Arial"/>
                <w:spacing w:val="27"/>
                <w:sz w:val="20"/>
                <w:szCs w:val="20"/>
              </w:rPr>
              <w:t xml:space="preserve"> </w:t>
            </w:r>
            <w:r w:rsidRPr="00B344FF">
              <w:rPr>
                <w:rFonts w:ascii="Arial" w:hAnsi="Arial" w:cs="Arial"/>
                <w:sz w:val="20"/>
                <w:szCs w:val="20"/>
              </w:rPr>
              <w:t>sítios eletrônicos:</w:t>
            </w:r>
            <w:r w:rsidRPr="00B344FF">
              <w:rPr>
                <w:rFonts w:ascii="Arial" w:hAnsi="Arial" w:cs="Arial"/>
                <w:sz w:val="20"/>
                <w:szCs w:val="20"/>
                <w:u w:val="single" w:color="0000FF"/>
              </w:rPr>
              <w:t xml:space="preserve"> </w:t>
            </w:r>
            <w:hyperlink r:id="rId8">
              <w:r w:rsidRPr="00B344FF">
                <w:rPr>
                  <w:rFonts w:ascii="Arial" w:hAnsi="Arial" w:cs="Arial"/>
                  <w:sz w:val="20"/>
                  <w:szCs w:val="20"/>
                  <w:u w:val="single" w:color="0000FF"/>
                </w:rPr>
                <w:t xml:space="preserve">www.compras.gov.br </w:t>
              </w:r>
              <w:r w:rsidRPr="00B344FF">
                <w:rPr>
                  <w:rFonts w:ascii="Arial" w:hAnsi="Arial" w:cs="Arial"/>
                  <w:sz w:val="20"/>
                  <w:szCs w:val="20"/>
                </w:rPr>
                <w:t>e</w:t>
              </w:r>
            </w:hyperlink>
            <w:r w:rsidRPr="00B344FF">
              <w:rPr>
                <w:rFonts w:ascii="Arial" w:hAnsi="Arial" w:cs="Arial"/>
                <w:sz w:val="20"/>
                <w:szCs w:val="20"/>
              </w:rPr>
              <w:t xml:space="preserve"> </w:t>
            </w:r>
            <w:hyperlink r:id="rId9">
              <w:r w:rsidRPr="00B344FF">
                <w:rPr>
                  <w:rFonts w:ascii="Arial" w:hAnsi="Arial" w:cs="Arial"/>
                  <w:sz w:val="20"/>
                  <w:szCs w:val="20"/>
                  <w:u w:val="single" w:color="0000FF"/>
                </w:rPr>
                <w:t>www.corenmg.gov.br</w:t>
              </w:r>
              <w:r w:rsidRPr="00B344FF">
                <w:rPr>
                  <w:rFonts w:ascii="Arial" w:hAnsi="Arial" w:cs="Arial"/>
                  <w:sz w:val="20"/>
                  <w:szCs w:val="20"/>
                </w:rPr>
                <w:t>.</w:t>
              </w:r>
            </w:hyperlink>
          </w:p>
          <w:p w14:paraId="4313B46F" w14:textId="77777777" w:rsidR="00A545FC" w:rsidRPr="00B344FF" w:rsidRDefault="006E11D0">
            <w:pPr>
              <w:pStyle w:val="TableParagraph"/>
              <w:numPr>
                <w:ilvl w:val="0"/>
                <w:numId w:val="2"/>
              </w:numPr>
              <w:tabs>
                <w:tab w:val="left" w:pos="827"/>
              </w:tabs>
              <w:spacing w:before="235"/>
              <w:ind w:right="95"/>
              <w:jc w:val="left"/>
              <w:rPr>
                <w:rFonts w:ascii="Arial" w:hAnsi="Arial" w:cs="Arial"/>
                <w:sz w:val="20"/>
                <w:szCs w:val="20"/>
              </w:rPr>
            </w:pPr>
            <w:r w:rsidRPr="00B344FF">
              <w:rPr>
                <w:rFonts w:ascii="Arial" w:hAnsi="Arial" w:cs="Arial"/>
                <w:sz w:val="20"/>
                <w:szCs w:val="20"/>
              </w:rPr>
              <w:t>Mesmo</w:t>
            </w:r>
            <w:r w:rsidRPr="00B344FF">
              <w:rPr>
                <w:rFonts w:ascii="Arial" w:hAnsi="Arial" w:cs="Arial"/>
                <w:spacing w:val="-2"/>
                <w:sz w:val="20"/>
                <w:szCs w:val="20"/>
              </w:rPr>
              <w:t xml:space="preserve"> </w:t>
            </w:r>
            <w:r w:rsidRPr="00B344FF">
              <w:rPr>
                <w:rFonts w:ascii="Arial" w:hAnsi="Arial" w:cs="Arial"/>
                <w:sz w:val="20"/>
                <w:szCs w:val="20"/>
              </w:rPr>
              <w:t>início de</w:t>
            </w:r>
            <w:r w:rsidRPr="00B344FF">
              <w:rPr>
                <w:rFonts w:ascii="Arial" w:hAnsi="Arial" w:cs="Arial"/>
                <w:spacing w:val="-2"/>
                <w:sz w:val="20"/>
                <w:szCs w:val="20"/>
              </w:rPr>
              <w:t xml:space="preserve"> </w:t>
            </w:r>
            <w:r w:rsidRPr="00B344FF">
              <w:rPr>
                <w:rFonts w:ascii="Arial" w:hAnsi="Arial" w:cs="Arial"/>
                <w:sz w:val="20"/>
                <w:szCs w:val="20"/>
              </w:rPr>
              <w:t>prazo</w:t>
            </w:r>
            <w:r w:rsidRPr="00B344FF">
              <w:rPr>
                <w:rFonts w:ascii="Arial" w:hAnsi="Arial" w:cs="Arial"/>
                <w:spacing w:val="-2"/>
                <w:sz w:val="20"/>
                <w:szCs w:val="20"/>
              </w:rPr>
              <w:t xml:space="preserve"> </w:t>
            </w:r>
            <w:r w:rsidRPr="00B344FF">
              <w:rPr>
                <w:rFonts w:ascii="Arial" w:hAnsi="Arial" w:cs="Arial"/>
                <w:sz w:val="20"/>
                <w:szCs w:val="20"/>
              </w:rPr>
              <w:t>para anexação</w:t>
            </w:r>
            <w:r w:rsidRPr="00B344FF">
              <w:rPr>
                <w:rFonts w:ascii="Arial" w:hAnsi="Arial" w:cs="Arial"/>
                <w:spacing w:val="-2"/>
                <w:sz w:val="20"/>
                <w:szCs w:val="20"/>
              </w:rPr>
              <w:t xml:space="preserve"> </w:t>
            </w:r>
            <w:r w:rsidRPr="00B344FF">
              <w:rPr>
                <w:rFonts w:ascii="Arial" w:hAnsi="Arial" w:cs="Arial"/>
                <w:sz w:val="20"/>
                <w:szCs w:val="20"/>
              </w:rPr>
              <w:t>ao sistema eletrônico da</w:t>
            </w:r>
            <w:r w:rsidRPr="00B344FF">
              <w:rPr>
                <w:rFonts w:ascii="Arial" w:hAnsi="Arial" w:cs="Arial"/>
                <w:spacing w:val="-2"/>
                <w:sz w:val="20"/>
                <w:szCs w:val="20"/>
              </w:rPr>
              <w:t xml:space="preserve"> </w:t>
            </w:r>
            <w:r w:rsidRPr="00B344FF">
              <w:rPr>
                <w:rFonts w:ascii="Arial" w:hAnsi="Arial" w:cs="Arial"/>
                <w:sz w:val="20"/>
                <w:szCs w:val="20"/>
              </w:rPr>
              <w:t>proposta</w:t>
            </w:r>
            <w:r w:rsidRPr="00B344FF">
              <w:rPr>
                <w:rFonts w:ascii="Arial" w:hAnsi="Arial" w:cs="Arial"/>
                <w:spacing w:val="-2"/>
                <w:sz w:val="20"/>
                <w:szCs w:val="20"/>
              </w:rPr>
              <w:t xml:space="preserve"> </w:t>
            </w:r>
            <w:r w:rsidRPr="00B344FF">
              <w:rPr>
                <w:rFonts w:ascii="Arial" w:hAnsi="Arial" w:cs="Arial"/>
                <w:sz w:val="20"/>
                <w:szCs w:val="20"/>
              </w:rPr>
              <w:t>e dos documentos de habilitação</w:t>
            </w:r>
          </w:p>
        </w:tc>
      </w:tr>
      <w:tr w:rsidR="00A545FC" w:rsidRPr="00B344FF" w14:paraId="140DCF43" w14:textId="77777777">
        <w:trPr>
          <w:trHeight w:val="827"/>
        </w:trPr>
        <w:tc>
          <w:tcPr>
            <w:tcW w:w="9926" w:type="dxa"/>
            <w:gridSpan w:val="4"/>
            <w:shd w:val="clear" w:color="auto" w:fill="D9D9D9"/>
          </w:tcPr>
          <w:p w14:paraId="11AF9CAF" w14:textId="2EE9ADF8" w:rsidR="00C62F57" w:rsidRPr="00B344FF" w:rsidRDefault="006E11D0">
            <w:pPr>
              <w:pStyle w:val="TableParagraph"/>
              <w:spacing w:line="240" w:lineRule="auto"/>
              <w:ind w:right="2645"/>
              <w:jc w:val="left"/>
              <w:rPr>
                <w:rFonts w:ascii="Arial" w:hAnsi="Arial" w:cs="Arial"/>
                <w:b/>
                <w:sz w:val="20"/>
                <w:szCs w:val="20"/>
              </w:rPr>
            </w:pPr>
            <w:r w:rsidRPr="00B344FF">
              <w:rPr>
                <w:rFonts w:ascii="Arial" w:hAnsi="Arial" w:cs="Arial"/>
                <w:b/>
                <w:sz w:val="20"/>
                <w:szCs w:val="20"/>
              </w:rPr>
              <w:t>Data</w:t>
            </w:r>
            <w:r w:rsidRPr="00B344FF">
              <w:rPr>
                <w:rFonts w:ascii="Arial" w:hAnsi="Arial" w:cs="Arial"/>
                <w:b/>
                <w:spacing w:val="-4"/>
                <w:sz w:val="20"/>
                <w:szCs w:val="20"/>
              </w:rPr>
              <w:t xml:space="preserve"> </w:t>
            </w:r>
            <w:r w:rsidRPr="00B344FF">
              <w:rPr>
                <w:rFonts w:ascii="Arial" w:hAnsi="Arial" w:cs="Arial"/>
                <w:b/>
                <w:sz w:val="20"/>
                <w:szCs w:val="20"/>
              </w:rPr>
              <w:t>de</w:t>
            </w:r>
            <w:r w:rsidRPr="00B344FF">
              <w:rPr>
                <w:rFonts w:ascii="Arial" w:hAnsi="Arial" w:cs="Arial"/>
                <w:b/>
                <w:spacing w:val="-4"/>
                <w:sz w:val="20"/>
                <w:szCs w:val="20"/>
              </w:rPr>
              <w:t xml:space="preserve"> </w:t>
            </w:r>
            <w:r w:rsidRPr="00B344FF">
              <w:rPr>
                <w:rFonts w:ascii="Arial" w:hAnsi="Arial" w:cs="Arial"/>
                <w:b/>
                <w:sz w:val="20"/>
                <w:szCs w:val="20"/>
              </w:rPr>
              <w:t>abertura</w:t>
            </w:r>
            <w:r w:rsidRPr="00B344FF">
              <w:rPr>
                <w:rFonts w:ascii="Arial" w:hAnsi="Arial" w:cs="Arial"/>
                <w:b/>
                <w:spacing w:val="-4"/>
                <w:sz w:val="20"/>
                <w:szCs w:val="20"/>
              </w:rPr>
              <w:t xml:space="preserve"> </w:t>
            </w:r>
            <w:r w:rsidRPr="00B344FF">
              <w:rPr>
                <w:rFonts w:ascii="Arial" w:hAnsi="Arial" w:cs="Arial"/>
                <w:b/>
                <w:sz w:val="20"/>
                <w:szCs w:val="20"/>
              </w:rPr>
              <w:t>da</w:t>
            </w:r>
            <w:r w:rsidRPr="00B344FF">
              <w:rPr>
                <w:rFonts w:ascii="Arial" w:hAnsi="Arial" w:cs="Arial"/>
                <w:b/>
                <w:spacing w:val="-6"/>
                <w:sz w:val="20"/>
                <w:szCs w:val="20"/>
              </w:rPr>
              <w:t xml:space="preserve"> </w:t>
            </w:r>
            <w:r w:rsidRPr="00B344FF">
              <w:rPr>
                <w:rFonts w:ascii="Arial" w:hAnsi="Arial" w:cs="Arial"/>
                <w:b/>
                <w:sz w:val="20"/>
                <w:szCs w:val="20"/>
              </w:rPr>
              <w:t>sessão</w:t>
            </w:r>
            <w:r w:rsidRPr="00B344FF">
              <w:rPr>
                <w:rFonts w:ascii="Arial" w:hAnsi="Arial" w:cs="Arial"/>
                <w:b/>
                <w:spacing w:val="-4"/>
                <w:sz w:val="20"/>
                <w:szCs w:val="20"/>
              </w:rPr>
              <w:t xml:space="preserve"> </w:t>
            </w:r>
            <w:r w:rsidRPr="00B344FF">
              <w:rPr>
                <w:rFonts w:ascii="Arial" w:hAnsi="Arial" w:cs="Arial"/>
                <w:b/>
                <w:sz w:val="20"/>
                <w:szCs w:val="20"/>
              </w:rPr>
              <w:t>de</w:t>
            </w:r>
            <w:r w:rsidRPr="00B344FF">
              <w:rPr>
                <w:rFonts w:ascii="Arial" w:hAnsi="Arial" w:cs="Arial"/>
                <w:b/>
                <w:spacing w:val="-6"/>
                <w:sz w:val="20"/>
                <w:szCs w:val="20"/>
              </w:rPr>
              <w:t xml:space="preserve"> </w:t>
            </w:r>
            <w:r w:rsidRPr="00B344FF">
              <w:rPr>
                <w:rFonts w:ascii="Arial" w:hAnsi="Arial" w:cs="Arial"/>
                <w:b/>
                <w:sz w:val="20"/>
                <w:szCs w:val="20"/>
              </w:rPr>
              <w:t>lances:</w:t>
            </w:r>
            <w:r w:rsidRPr="00B344FF">
              <w:rPr>
                <w:rFonts w:ascii="Arial" w:hAnsi="Arial" w:cs="Arial"/>
                <w:b/>
                <w:spacing w:val="-5"/>
                <w:sz w:val="20"/>
                <w:szCs w:val="20"/>
              </w:rPr>
              <w:t xml:space="preserve"> </w:t>
            </w:r>
            <w:r w:rsidR="00CA1F58">
              <w:rPr>
                <w:rFonts w:ascii="Arial" w:hAnsi="Arial" w:cs="Arial"/>
                <w:b/>
                <w:spacing w:val="-5"/>
                <w:sz w:val="20"/>
                <w:szCs w:val="20"/>
              </w:rPr>
              <w:t>26/08</w:t>
            </w:r>
            <w:r w:rsidR="003B771B" w:rsidRPr="00CE0CA8">
              <w:rPr>
                <w:rFonts w:ascii="Arial" w:hAnsi="Arial" w:cs="Arial"/>
                <w:b/>
                <w:spacing w:val="-5"/>
                <w:sz w:val="20"/>
                <w:szCs w:val="20"/>
              </w:rPr>
              <w:t>/</w:t>
            </w:r>
            <w:r w:rsidR="00CE0CA8" w:rsidRPr="00CE0CA8">
              <w:rPr>
                <w:rFonts w:ascii="Arial" w:hAnsi="Arial" w:cs="Arial"/>
                <w:b/>
                <w:spacing w:val="-5"/>
                <w:sz w:val="20"/>
                <w:szCs w:val="20"/>
              </w:rPr>
              <w:t>2026</w:t>
            </w:r>
            <w:r w:rsidRPr="00CE0CA8">
              <w:rPr>
                <w:rFonts w:ascii="Arial" w:hAnsi="Arial" w:cs="Arial"/>
                <w:b/>
                <w:spacing w:val="-4"/>
                <w:sz w:val="20"/>
                <w:szCs w:val="20"/>
              </w:rPr>
              <w:t xml:space="preserve"> </w:t>
            </w:r>
            <w:r w:rsidRPr="00B344FF">
              <w:rPr>
                <w:rFonts w:ascii="Arial" w:hAnsi="Arial" w:cs="Arial"/>
                <w:b/>
                <w:sz w:val="20"/>
                <w:szCs w:val="20"/>
              </w:rPr>
              <w:t>às</w:t>
            </w:r>
            <w:r w:rsidRPr="00B344FF">
              <w:rPr>
                <w:rFonts w:ascii="Arial" w:hAnsi="Arial" w:cs="Arial"/>
                <w:b/>
                <w:spacing w:val="-3"/>
                <w:sz w:val="20"/>
                <w:szCs w:val="20"/>
              </w:rPr>
              <w:t xml:space="preserve"> </w:t>
            </w:r>
            <w:r w:rsidR="00CE0CA8" w:rsidRPr="00CE0CA8">
              <w:rPr>
                <w:rFonts w:ascii="Arial" w:hAnsi="Arial" w:cs="Arial"/>
                <w:b/>
                <w:sz w:val="20"/>
                <w:szCs w:val="20"/>
              </w:rPr>
              <w:t>10</w:t>
            </w:r>
            <w:r w:rsidR="00CE0CA8" w:rsidRPr="00CE0CA8">
              <w:rPr>
                <w:rFonts w:ascii="Arial" w:hAnsi="Arial" w:cs="Arial"/>
                <w:b/>
                <w:spacing w:val="-4"/>
                <w:sz w:val="20"/>
                <w:szCs w:val="20"/>
              </w:rPr>
              <w:t>h00</w:t>
            </w:r>
          </w:p>
          <w:p w14:paraId="57B5BB1E" w14:textId="02BC6D09" w:rsidR="00A545FC" w:rsidRPr="00B344FF" w:rsidRDefault="006E11D0">
            <w:pPr>
              <w:pStyle w:val="TableParagraph"/>
              <w:spacing w:line="240" w:lineRule="auto"/>
              <w:ind w:right="2645"/>
              <w:jc w:val="left"/>
              <w:rPr>
                <w:rFonts w:ascii="Arial" w:hAnsi="Arial" w:cs="Arial"/>
                <w:sz w:val="20"/>
                <w:szCs w:val="20"/>
              </w:rPr>
            </w:pPr>
            <w:r w:rsidRPr="00B344FF">
              <w:rPr>
                <w:rFonts w:ascii="Arial" w:hAnsi="Arial" w:cs="Arial"/>
                <w:b/>
                <w:sz w:val="20"/>
                <w:szCs w:val="20"/>
              </w:rPr>
              <w:t xml:space="preserve">Sítio eletrônico: </w:t>
            </w:r>
            <w:r>
              <w:fldChar w:fldCharType="begin"/>
            </w:r>
            <w:r>
              <w:instrText>HYPERLINK "http://www.compras.gov.br/" \h</w:instrText>
            </w:r>
            <w:r>
              <w:fldChar w:fldCharType="separate"/>
            </w:r>
            <w:r w:rsidRPr="00B344FF">
              <w:rPr>
                <w:rFonts w:ascii="Arial" w:hAnsi="Arial" w:cs="Arial"/>
                <w:sz w:val="20"/>
                <w:szCs w:val="20"/>
                <w:u w:val="single" w:color="0562C1"/>
              </w:rPr>
              <w:t>www.compras.gov.br</w:t>
            </w:r>
            <w:r>
              <w:fldChar w:fldCharType="end"/>
            </w:r>
          </w:p>
          <w:p w14:paraId="71D85A51" w14:textId="77777777" w:rsidR="00A545FC" w:rsidRPr="00B344FF" w:rsidRDefault="006E11D0">
            <w:pPr>
              <w:pStyle w:val="TableParagraph"/>
              <w:spacing w:line="302" w:lineRule="exact"/>
              <w:jc w:val="left"/>
              <w:rPr>
                <w:rFonts w:ascii="Arial" w:hAnsi="Arial" w:cs="Arial"/>
                <w:b/>
                <w:sz w:val="20"/>
                <w:szCs w:val="20"/>
              </w:rPr>
            </w:pPr>
            <w:r w:rsidRPr="00B344FF">
              <w:rPr>
                <w:rFonts w:ascii="Arial" w:hAnsi="Arial" w:cs="Arial"/>
                <w:b/>
                <w:sz w:val="20"/>
                <w:szCs w:val="20"/>
              </w:rPr>
              <w:t>UASG:</w:t>
            </w:r>
            <w:r w:rsidRPr="00B344FF">
              <w:rPr>
                <w:rFonts w:ascii="Arial" w:hAnsi="Arial" w:cs="Arial"/>
                <w:b/>
                <w:spacing w:val="-1"/>
                <w:sz w:val="20"/>
                <w:szCs w:val="20"/>
              </w:rPr>
              <w:t xml:space="preserve"> </w:t>
            </w:r>
            <w:r w:rsidRPr="00B344FF">
              <w:rPr>
                <w:rFonts w:ascii="Arial" w:hAnsi="Arial" w:cs="Arial"/>
                <w:b/>
                <w:spacing w:val="-2"/>
                <w:sz w:val="20"/>
                <w:szCs w:val="20"/>
              </w:rPr>
              <w:t>926188</w:t>
            </w:r>
          </w:p>
        </w:tc>
      </w:tr>
      <w:tr w:rsidR="00A545FC" w:rsidRPr="00B344FF" w14:paraId="0B5542AE" w14:textId="77777777" w:rsidTr="00BA10A0">
        <w:trPr>
          <w:trHeight w:val="505"/>
        </w:trPr>
        <w:tc>
          <w:tcPr>
            <w:tcW w:w="4682" w:type="dxa"/>
            <w:gridSpan w:val="2"/>
            <w:vAlign w:val="center"/>
          </w:tcPr>
          <w:p w14:paraId="70D4FE4D" w14:textId="77777777" w:rsidR="00A545FC" w:rsidRPr="00B344FF" w:rsidRDefault="006E11D0" w:rsidP="00BA10A0">
            <w:pPr>
              <w:pStyle w:val="TableParagraph"/>
              <w:ind w:left="15" w:right="3"/>
              <w:rPr>
                <w:rFonts w:ascii="Arial" w:hAnsi="Arial" w:cs="Arial"/>
                <w:b/>
                <w:sz w:val="20"/>
                <w:szCs w:val="20"/>
              </w:rPr>
            </w:pPr>
            <w:r w:rsidRPr="00B344FF">
              <w:rPr>
                <w:rFonts w:ascii="Arial" w:hAnsi="Arial" w:cs="Arial"/>
                <w:b/>
                <w:sz w:val="20"/>
                <w:szCs w:val="20"/>
              </w:rPr>
              <w:t>Licitação</w:t>
            </w:r>
            <w:r w:rsidRPr="00B344FF">
              <w:rPr>
                <w:rFonts w:ascii="Arial" w:hAnsi="Arial" w:cs="Arial"/>
                <w:b/>
                <w:spacing w:val="-7"/>
                <w:sz w:val="20"/>
                <w:szCs w:val="20"/>
              </w:rPr>
              <w:t xml:space="preserve"> </w:t>
            </w:r>
            <w:r w:rsidRPr="00B344FF">
              <w:rPr>
                <w:rFonts w:ascii="Arial" w:hAnsi="Arial" w:cs="Arial"/>
                <w:b/>
                <w:sz w:val="20"/>
                <w:szCs w:val="20"/>
              </w:rPr>
              <w:t>Exclusiva</w:t>
            </w:r>
            <w:r w:rsidRPr="00B344FF">
              <w:rPr>
                <w:rFonts w:ascii="Arial" w:hAnsi="Arial" w:cs="Arial"/>
                <w:b/>
                <w:spacing w:val="-7"/>
                <w:sz w:val="20"/>
                <w:szCs w:val="20"/>
              </w:rPr>
              <w:t xml:space="preserve"> </w:t>
            </w:r>
            <w:r w:rsidRPr="00B344FF">
              <w:rPr>
                <w:rFonts w:ascii="Arial" w:hAnsi="Arial" w:cs="Arial"/>
                <w:b/>
                <w:spacing w:val="-2"/>
                <w:sz w:val="20"/>
                <w:szCs w:val="20"/>
              </w:rPr>
              <w:t>ME/EPP?</w:t>
            </w:r>
          </w:p>
          <w:p w14:paraId="362CBC52" w14:textId="199E7F9D" w:rsidR="00A545FC" w:rsidRPr="00B344FF" w:rsidRDefault="00B344FF" w:rsidP="00BA10A0">
            <w:pPr>
              <w:pStyle w:val="TableParagraph"/>
              <w:spacing w:line="234" w:lineRule="exact"/>
              <w:ind w:left="15" w:right="9"/>
              <w:rPr>
                <w:rFonts w:ascii="Arial" w:hAnsi="Arial" w:cs="Arial"/>
                <w:b/>
                <w:bCs/>
                <w:sz w:val="20"/>
                <w:szCs w:val="20"/>
              </w:rPr>
            </w:pPr>
            <w:r w:rsidRPr="00B344FF">
              <w:rPr>
                <w:rFonts w:eastAsia="MS Mincho" w:cs="Arial"/>
                <w:b/>
                <w:bCs/>
                <w:color w:val="00000A"/>
                <w:sz w:val="20"/>
                <w:szCs w:val="20"/>
              </w:rPr>
              <w:t>Não</w:t>
            </w:r>
          </w:p>
        </w:tc>
        <w:tc>
          <w:tcPr>
            <w:tcW w:w="5244" w:type="dxa"/>
            <w:gridSpan w:val="2"/>
            <w:vAlign w:val="center"/>
          </w:tcPr>
          <w:p w14:paraId="6D416270" w14:textId="77777777" w:rsidR="00A545FC" w:rsidRPr="00B344FF" w:rsidRDefault="006E11D0" w:rsidP="00BA10A0">
            <w:pPr>
              <w:pStyle w:val="TableParagraph"/>
              <w:ind w:left="20" w:right="5"/>
              <w:rPr>
                <w:rFonts w:ascii="Arial" w:hAnsi="Arial" w:cs="Arial"/>
                <w:b/>
                <w:sz w:val="20"/>
                <w:szCs w:val="20"/>
              </w:rPr>
            </w:pPr>
            <w:r w:rsidRPr="00B344FF">
              <w:rPr>
                <w:rFonts w:ascii="Arial" w:hAnsi="Arial" w:cs="Arial"/>
                <w:b/>
                <w:sz w:val="20"/>
                <w:szCs w:val="20"/>
              </w:rPr>
              <w:t>Há</w:t>
            </w:r>
            <w:r w:rsidRPr="00B344FF">
              <w:rPr>
                <w:rFonts w:ascii="Arial" w:hAnsi="Arial" w:cs="Arial"/>
                <w:b/>
                <w:spacing w:val="-4"/>
                <w:sz w:val="20"/>
                <w:szCs w:val="20"/>
              </w:rPr>
              <w:t xml:space="preserve"> </w:t>
            </w:r>
            <w:r w:rsidRPr="00B344FF">
              <w:rPr>
                <w:rFonts w:ascii="Arial" w:hAnsi="Arial" w:cs="Arial"/>
                <w:b/>
                <w:sz w:val="20"/>
                <w:szCs w:val="20"/>
              </w:rPr>
              <w:t>Itens</w:t>
            </w:r>
            <w:r w:rsidRPr="00B344FF">
              <w:rPr>
                <w:rFonts w:ascii="Arial" w:hAnsi="Arial" w:cs="Arial"/>
                <w:b/>
                <w:spacing w:val="-5"/>
                <w:sz w:val="20"/>
                <w:szCs w:val="20"/>
              </w:rPr>
              <w:t xml:space="preserve"> </w:t>
            </w:r>
            <w:r w:rsidRPr="00B344FF">
              <w:rPr>
                <w:rFonts w:ascii="Arial" w:hAnsi="Arial" w:cs="Arial"/>
                <w:b/>
                <w:sz w:val="20"/>
                <w:szCs w:val="20"/>
              </w:rPr>
              <w:t>Exclusivos</w:t>
            </w:r>
            <w:r w:rsidRPr="00B344FF">
              <w:rPr>
                <w:rFonts w:ascii="Arial" w:hAnsi="Arial" w:cs="Arial"/>
                <w:b/>
                <w:spacing w:val="-4"/>
                <w:sz w:val="20"/>
                <w:szCs w:val="20"/>
              </w:rPr>
              <w:t xml:space="preserve"> </w:t>
            </w:r>
            <w:r w:rsidRPr="00B344FF">
              <w:rPr>
                <w:rFonts w:ascii="Arial" w:hAnsi="Arial" w:cs="Arial"/>
                <w:b/>
                <w:spacing w:val="-2"/>
                <w:sz w:val="20"/>
                <w:szCs w:val="20"/>
              </w:rPr>
              <w:t>ME/EPP?</w:t>
            </w:r>
          </w:p>
          <w:p w14:paraId="006A5BED" w14:textId="6C0F12BA" w:rsidR="00A545FC" w:rsidRPr="00B344FF" w:rsidRDefault="00B344FF" w:rsidP="00BA10A0">
            <w:pPr>
              <w:pStyle w:val="TableParagraph"/>
              <w:spacing w:line="234" w:lineRule="exact"/>
              <w:ind w:left="20" w:right="11"/>
              <w:rPr>
                <w:rFonts w:ascii="Arial" w:hAnsi="Arial" w:cs="Arial"/>
                <w:b/>
                <w:bCs/>
                <w:sz w:val="20"/>
                <w:szCs w:val="20"/>
              </w:rPr>
            </w:pPr>
            <w:r w:rsidRPr="00B344FF">
              <w:rPr>
                <w:rFonts w:eastAsia="MS Mincho" w:cs="Arial"/>
                <w:b/>
                <w:bCs/>
                <w:color w:val="00000A"/>
                <w:sz w:val="20"/>
                <w:szCs w:val="20"/>
              </w:rPr>
              <w:t>Não</w:t>
            </w:r>
          </w:p>
        </w:tc>
      </w:tr>
      <w:tr w:rsidR="00A545FC" w:rsidRPr="00B344FF" w14:paraId="135C661E" w14:textId="77777777" w:rsidTr="00BA10A0">
        <w:trPr>
          <w:trHeight w:val="505"/>
        </w:trPr>
        <w:tc>
          <w:tcPr>
            <w:tcW w:w="9926" w:type="dxa"/>
            <w:gridSpan w:val="4"/>
            <w:vAlign w:val="center"/>
          </w:tcPr>
          <w:p w14:paraId="60EBCDCC" w14:textId="77777777" w:rsidR="00A545FC" w:rsidRPr="00B344FF" w:rsidRDefault="006E11D0" w:rsidP="00BA10A0">
            <w:pPr>
              <w:pStyle w:val="TableParagraph"/>
              <w:ind w:left="10" w:right="238"/>
              <w:rPr>
                <w:rFonts w:ascii="Arial" w:hAnsi="Arial" w:cs="Arial"/>
                <w:b/>
                <w:sz w:val="20"/>
                <w:szCs w:val="20"/>
              </w:rPr>
            </w:pPr>
            <w:r w:rsidRPr="00B344FF">
              <w:rPr>
                <w:rFonts w:ascii="Arial" w:hAnsi="Arial" w:cs="Arial"/>
                <w:b/>
                <w:sz w:val="20"/>
                <w:szCs w:val="20"/>
              </w:rPr>
              <w:t>Decreto</w:t>
            </w:r>
            <w:r w:rsidRPr="00B344FF">
              <w:rPr>
                <w:rFonts w:ascii="Arial" w:hAnsi="Arial" w:cs="Arial"/>
                <w:b/>
                <w:spacing w:val="-6"/>
                <w:sz w:val="20"/>
                <w:szCs w:val="20"/>
              </w:rPr>
              <w:t xml:space="preserve"> </w:t>
            </w:r>
            <w:r w:rsidRPr="00B344FF">
              <w:rPr>
                <w:rFonts w:ascii="Arial" w:hAnsi="Arial" w:cs="Arial"/>
                <w:b/>
                <w:spacing w:val="-2"/>
                <w:sz w:val="20"/>
                <w:szCs w:val="20"/>
              </w:rPr>
              <w:t>7.174/10?</w:t>
            </w:r>
          </w:p>
          <w:p w14:paraId="5143067A" w14:textId="77777777" w:rsidR="00A545FC" w:rsidRPr="00B344FF" w:rsidRDefault="006E11D0" w:rsidP="00BA10A0">
            <w:pPr>
              <w:pStyle w:val="TableParagraph"/>
              <w:spacing w:line="234" w:lineRule="exact"/>
              <w:ind w:left="236" w:right="228"/>
              <w:rPr>
                <w:rFonts w:ascii="Arial" w:hAnsi="Arial" w:cs="Arial"/>
                <w:b/>
                <w:sz w:val="20"/>
                <w:szCs w:val="20"/>
              </w:rPr>
            </w:pPr>
            <w:r w:rsidRPr="00B344FF">
              <w:rPr>
                <w:rFonts w:ascii="Arial" w:hAnsi="Arial" w:cs="Arial"/>
                <w:b/>
                <w:spacing w:val="-5"/>
                <w:sz w:val="20"/>
                <w:szCs w:val="20"/>
              </w:rPr>
              <w:t>Não</w:t>
            </w:r>
          </w:p>
        </w:tc>
      </w:tr>
      <w:tr w:rsidR="00A545FC" w:rsidRPr="00B344FF" w14:paraId="5698F18D" w14:textId="77777777" w:rsidTr="00BA10A0">
        <w:trPr>
          <w:trHeight w:val="635"/>
        </w:trPr>
        <w:tc>
          <w:tcPr>
            <w:tcW w:w="4682" w:type="dxa"/>
            <w:gridSpan w:val="2"/>
            <w:vAlign w:val="center"/>
          </w:tcPr>
          <w:p w14:paraId="5AC640AC" w14:textId="77777777" w:rsidR="00A545FC" w:rsidRPr="00B344FF" w:rsidRDefault="006E11D0" w:rsidP="00BA10A0">
            <w:pPr>
              <w:pStyle w:val="TableParagraph"/>
              <w:spacing w:before="132"/>
              <w:ind w:left="15"/>
              <w:rPr>
                <w:rFonts w:ascii="Arial" w:hAnsi="Arial" w:cs="Arial"/>
                <w:b/>
                <w:sz w:val="20"/>
                <w:szCs w:val="20"/>
              </w:rPr>
            </w:pPr>
            <w:r w:rsidRPr="00B344FF">
              <w:rPr>
                <w:rFonts w:ascii="Arial" w:hAnsi="Arial" w:cs="Arial"/>
                <w:b/>
                <w:spacing w:val="-2"/>
                <w:sz w:val="20"/>
                <w:szCs w:val="20"/>
              </w:rPr>
              <w:t>Vistoria?</w:t>
            </w:r>
          </w:p>
          <w:p w14:paraId="02ABF409" w14:textId="6DF7FCCC" w:rsidR="00A545FC" w:rsidRPr="00B344FF" w:rsidRDefault="00B344FF" w:rsidP="00BA10A0">
            <w:pPr>
              <w:pStyle w:val="TableParagraph"/>
              <w:spacing w:line="231" w:lineRule="exact"/>
              <w:ind w:left="15" w:right="5"/>
              <w:rPr>
                <w:rFonts w:ascii="Arial" w:hAnsi="Arial" w:cs="Arial"/>
                <w:b/>
                <w:bCs/>
                <w:sz w:val="20"/>
                <w:szCs w:val="20"/>
              </w:rPr>
            </w:pPr>
            <w:r w:rsidRPr="00B344FF">
              <w:rPr>
                <w:rFonts w:eastAsia="MS Mincho" w:cs="Arial"/>
                <w:b/>
                <w:bCs/>
                <w:color w:val="00000A"/>
                <w:sz w:val="20"/>
                <w:szCs w:val="20"/>
              </w:rPr>
              <w:t>Não</w:t>
            </w:r>
          </w:p>
        </w:tc>
        <w:tc>
          <w:tcPr>
            <w:tcW w:w="5244" w:type="dxa"/>
            <w:gridSpan w:val="2"/>
            <w:vAlign w:val="center"/>
          </w:tcPr>
          <w:p w14:paraId="19BD9FD0" w14:textId="77777777" w:rsidR="00A545FC" w:rsidRPr="00B344FF" w:rsidRDefault="006E11D0" w:rsidP="00BA10A0">
            <w:pPr>
              <w:pStyle w:val="TableParagraph"/>
              <w:spacing w:before="12"/>
              <w:ind w:left="20"/>
              <w:rPr>
                <w:rFonts w:ascii="Arial" w:hAnsi="Arial" w:cs="Arial"/>
                <w:b/>
                <w:sz w:val="20"/>
                <w:szCs w:val="20"/>
              </w:rPr>
            </w:pPr>
            <w:r w:rsidRPr="00B344FF">
              <w:rPr>
                <w:rFonts w:ascii="Arial" w:hAnsi="Arial" w:cs="Arial"/>
                <w:b/>
                <w:sz w:val="20"/>
                <w:szCs w:val="20"/>
              </w:rPr>
              <w:t>Amostra/</w:t>
            </w:r>
            <w:r w:rsidRPr="00B344FF">
              <w:rPr>
                <w:rFonts w:ascii="Arial" w:hAnsi="Arial" w:cs="Arial"/>
                <w:b/>
                <w:spacing w:val="-2"/>
                <w:sz w:val="20"/>
                <w:szCs w:val="20"/>
              </w:rPr>
              <w:t xml:space="preserve"> </w:t>
            </w:r>
            <w:r w:rsidRPr="00B344FF">
              <w:rPr>
                <w:rFonts w:ascii="Arial" w:hAnsi="Arial" w:cs="Arial"/>
                <w:b/>
                <w:sz w:val="20"/>
                <w:szCs w:val="20"/>
              </w:rPr>
              <w:t>Prova</w:t>
            </w:r>
            <w:r w:rsidRPr="00B344FF">
              <w:rPr>
                <w:rFonts w:ascii="Arial" w:hAnsi="Arial" w:cs="Arial"/>
                <w:b/>
                <w:spacing w:val="-5"/>
                <w:sz w:val="20"/>
                <w:szCs w:val="20"/>
              </w:rPr>
              <w:t xml:space="preserve"> </w:t>
            </w:r>
            <w:r w:rsidRPr="00B344FF">
              <w:rPr>
                <w:rFonts w:ascii="Arial" w:hAnsi="Arial" w:cs="Arial"/>
                <w:b/>
                <w:sz w:val="20"/>
                <w:szCs w:val="20"/>
              </w:rPr>
              <w:t>de</w:t>
            </w:r>
            <w:r w:rsidRPr="00B344FF">
              <w:rPr>
                <w:rFonts w:ascii="Arial" w:hAnsi="Arial" w:cs="Arial"/>
                <w:b/>
                <w:spacing w:val="-3"/>
                <w:sz w:val="20"/>
                <w:szCs w:val="20"/>
              </w:rPr>
              <w:t xml:space="preserve"> </w:t>
            </w:r>
            <w:r w:rsidRPr="00B344FF">
              <w:rPr>
                <w:rFonts w:ascii="Arial" w:hAnsi="Arial" w:cs="Arial"/>
                <w:b/>
                <w:spacing w:val="-2"/>
                <w:sz w:val="20"/>
                <w:szCs w:val="20"/>
              </w:rPr>
              <w:t>Conceito?</w:t>
            </w:r>
          </w:p>
          <w:p w14:paraId="1AA8BE4B" w14:textId="317DB43B" w:rsidR="00A545FC" w:rsidRPr="00B344FF" w:rsidRDefault="0065142B" w:rsidP="00BA10A0">
            <w:pPr>
              <w:pStyle w:val="TableParagraph"/>
              <w:ind w:left="20" w:right="9"/>
              <w:rPr>
                <w:rFonts w:ascii="Arial" w:hAnsi="Arial" w:cs="Arial"/>
                <w:b/>
                <w:sz w:val="20"/>
                <w:szCs w:val="20"/>
              </w:rPr>
            </w:pPr>
            <w:r w:rsidRPr="00B344FF">
              <w:rPr>
                <w:rFonts w:ascii="Arial" w:hAnsi="Arial" w:cs="Arial"/>
                <w:b/>
                <w:spacing w:val="-5"/>
                <w:sz w:val="20"/>
                <w:szCs w:val="20"/>
              </w:rPr>
              <w:t>Não</w:t>
            </w:r>
          </w:p>
        </w:tc>
      </w:tr>
      <w:tr w:rsidR="00A545FC" w:rsidRPr="00B344FF" w14:paraId="2AD3F739" w14:textId="77777777">
        <w:trPr>
          <w:trHeight w:val="505"/>
        </w:trPr>
        <w:tc>
          <w:tcPr>
            <w:tcW w:w="9926" w:type="dxa"/>
            <w:gridSpan w:val="4"/>
          </w:tcPr>
          <w:p w14:paraId="447791CD" w14:textId="77777777" w:rsidR="00A545FC" w:rsidRPr="00B344FF" w:rsidRDefault="006E11D0">
            <w:pPr>
              <w:pStyle w:val="TableParagraph"/>
              <w:spacing w:line="240" w:lineRule="auto"/>
              <w:ind w:left="238" w:right="228"/>
              <w:rPr>
                <w:rFonts w:ascii="Arial" w:hAnsi="Arial" w:cs="Arial"/>
                <w:b/>
                <w:sz w:val="20"/>
                <w:szCs w:val="20"/>
              </w:rPr>
            </w:pPr>
            <w:r w:rsidRPr="00B344FF">
              <w:rPr>
                <w:rFonts w:ascii="Arial" w:hAnsi="Arial" w:cs="Arial"/>
                <w:b/>
                <w:sz w:val="20"/>
                <w:szCs w:val="20"/>
              </w:rPr>
              <w:t>Pedidos</w:t>
            </w:r>
            <w:r w:rsidRPr="00B344FF">
              <w:rPr>
                <w:rFonts w:ascii="Arial" w:hAnsi="Arial" w:cs="Arial"/>
                <w:b/>
                <w:spacing w:val="-5"/>
                <w:sz w:val="20"/>
                <w:szCs w:val="20"/>
              </w:rPr>
              <w:t xml:space="preserve"> </w:t>
            </w:r>
            <w:r w:rsidRPr="00B344FF">
              <w:rPr>
                <w:rFonts w:ascii="Arial" w:hAnsi="Arial" w:cs="Arial"/>
                <w:b/>
                <w:sz w:val="20"/>
                <w:szCs w:val="20"/>
              </w:rPr>
              <w:t>de</w:t>
            </w:r>
            <w:r w:rsidRPr="00B344FF">
              <w:rPr>
                <w:rFonts w:ascii="Arial" w:hAnsi="Arial" w:cs="Arial"/>
                <w:b/>
                <w:spacing w:val="-5"/>
                <w:sz w:val="20"/>
                <w:szCs w:val="20"/>
              </w:rPr>
              <w:t xml:space="preserve"> </w:t>
            </w:r>
            <w:r w:rsidRPr="00B344FF">
              <w:rPr>
                <w:rFonts w:ascii="Arial" w:hAnsi="Arial" w:cs="Arial"/>
                <w:b/>
                <w:sz w:val="20"/>
                <w:szCs w:val="20"/>
              </w:rPr>
              <w:t>esclarecimentos</w:t>
            </w:r>
            <w:r w:rsidRPr="00B344FF">
              <w:rPr>
                <w:rFonts w:ascii="Arial" w:hAnsi="Arial" w:cs="Arial"/>
                <w:b/>
                <w:spacing w:val="-5"/>
                <w:sz w:val="20"/>
                <w:szCs w:val="20"/>
              </w:rPr>
              <w:t xml:space="preserve"> </w:t>
            </w:r>
            <w:r w:rsidRPr="00B344FF">
              <w:rPr>
                <w:rFonts w:ascii="Arial" w:hAnsi="Arial" w:cs="Arial"/>
                <w:b/>
                <w:sz w:val="20"/>
                <w:szCs w:val="20"/>
              </w:rPr>
              <w:t>e</w:t>
            </w:r>
            <w:r w:rsidRPr="00B344FF">
              <w:rPr>
                <w:rFonts w:ascii="Arial" w:hAnsi="Arial" w:cs="Arial"/>
                <w:b/>
                <w:spacing w:val="-5"/>
                <w:sz w:val="20"/>
                <w:szCs w:val="20"/>
              </w:rPr>
              <w:t xml:space="preserve"> </w:t>
            </w:r>
            <w:r w:rsidRPr="00B344FF">
              <w:rPr>
                <w:rFonts w:ascii="Arial" w:hAnsi="Arial" w:cs="Arial"/>
                <w:b/>
                <w:spacing w:val="-2"/>
                <w:sz w:val="20"/>
                <w:szCs w:val="20"/>
              </w:rPr>
              <w:t>Impugnação</w:t>
            </w:r>
          </w:p>
          <w:p w14:paraId="3A214EAC" w14:textId="45B35D49" w:rsidR="00A545FC" w:rsidRPr="00B344FF" w:rsidRDefault="006E11D0">
            <w:pPr>
              <w:pStyle w:val="TableParagraph"/>
              <w:spacing w:before="1" w:line="232" w:lineRule="exact"/>
              <w:ind w:left="237" w:right="228"/>
              <w:rPr>
                <w:rFonts w:ascii="Arial" w:hAnsi="Arial" w:cs="Arial"/>
                <w:sz w:val="20"/>
                <w:szCs w:val="20"/>
              </w:rPr>
            </w:pPr>
            <w:r w:rsidRPr="00B344FF">
              <w:rPr>
                <w:rFonts w:ascii="Arial" w:hAnsi="Arial" w:cs="Arial"/>
                <w:sz w:val="20"/>
                <w:szCs w:val="20"/>
              </w:rPr>
              <w:t>Até</w:t>
            </w:r>
            <w:r w:rsidRPr="00B344FF">
              <w:rPr>
                <w:rFonts w:ascii="Arial" w:hAnsi="Arial" w:cs="Arial"/>
                <w:spacing w:val="-7"/>
                <w:sz w:val="20"/>
                <w:szCs w:val="20"/>
              </w:rPr>
              <w:t xml:space="preserve"> </w:t>
            </w:r>
            <w:r w:rsidRPr="00B344FF">
              <w:rPr>
                <w:rFonts w:ascii="Arial" w:hAnsi="Arial" w:cs="Arial"/>
                <w:sz w:val="20"/>
                <w:szCs w:val="20"/>
              </w:rPr>
              <w:t>o</w:t>
            </w:r>
            <w:r w:rsidRPr="00B344FF">
              <w:rPr>
                <w:rFonts w:ascii="Arial" w:hAnsi="Arial" w:cs="Arial"/>
                <w:spacing w:val="-4"/>
                <w:sz w:val="20"/>
                <w:szCs w:val="20"/>
              </w:rPr>
              <w:t xml:space="preserve"> </w:t>
            </w:r>
            <w:r w:rsidRPr="00B344FF">
              <w:rPr>
                <w:rFonts w:ascii="Arial" w:hAnsi="Arial" w:cs="Arial"/>
                <w:sz w:val="20"/>
                <w:szCs w:val="20"/>
              </w:rPr>
              <w:t>dia</w:t>
            </w:r>
            <w:r w:rsidRPr="00B344FF">
              <w:rPr>
                <w:rFonts w:ascii="Arial" w:hAnsi="Arial" w:cs="Arial"/>
                <w:spacing w:val="-6"/>
                <w:sz w:val="20"/>
                <w:szCs w:val="20"/>
              </w:rPr>
              <w:t xml:space="preserve"> </w:t>
            </w:r>
            <w:r w:rsidR="00BA7F31">
              <w:rPr>
                <w:rFonts w:ascii="Arial" w:hAnsi="Arial" w:cs="Arial"/>
                <w:b/>
                <w:bCs/>
                <w:spacing w:val="-6"/>
                <w:sz w:val="20"/>
                <w:szCs w:val="20"/>
              </w:rPr>
              <w:t>21/08</w:t>
            </w:r>
            <w:r w:rsidR="00CE0CA8" w:rsidRPr="00CE0CA8">
              <w:rPr>
                <w:rFonts w:ascii="Arial" w:hAnsi="Arial" w:cs="Arial"/>
                <w:b/>
                <w:bCs/>
                <w:spacing w:val="-6"/>
                <w:sz w:val="20"/>
                <w:szCs w:val="20"/>
              </w:rPr>
              <w:t>/2026</w:t>
            </w:r>
            <w:r w:rsidRPr="00CE0CA8">
              <w:rPr>
                <w:rFonts w:ascii="Arial" w:hAnsi="Arial" w:cs="Arial"/>
                <w:sz w:val="20"/>
                <w:szCs w:val="20"/>
              </w:rPr>
              <w:t xml:space="preserve"> </w:t>
            </w:r>
            <w:r w:rsidRPr="00B344FF">
              <w:rPr>
                <w:rFonts w:ascii="Arial" w:hAnsi="Arial" w:cs="Arial"/>
                <w:sz w:val="20"/>
                <w:szCs w:val="20"/>
              </w:rPr>
              <w:t>exclusivamente</w:t>
            </w:r>
            <w:r w:rsidRPr="00B344FF">
              <w:rPr>
                <w:rFonts w:ascii="Arial" w:hAnsi="Arial" w:cs="Arial"/>
                <w:spacing w:val="-4"/>
                <w:sz w:val="20"/>
                <w:szCs w:val="20"/>
              </w:rPr>
              <w:t xml:space="preserve"> </w:t>
            </w:r>
            <w:r w:rsidRPr="00B344FF">
              <w:rPr>
                <w:rFonts w:ascii="Arial" w:hAnsi="Arial" w:cs="Arial"/>
                <w:sz w:val="20"/>
                <w:szCs w:val="20"/>
              </w:rPr>
              <w:t>pelo</w:t>
            </w:r>
            <w:r w:rsidRPr="00B344FF">
              <w:rPr>
                <w:rFonts w:ascii="Arial" w:hAnsi="Arial" w:cs="Arial"/>
                <w:spacing w:val="-6"/>
                <w:sz w:val="20"/>
                <w:szCs w:val="20"/>
              </w:rPr>
              <w:t xml:space="preserve"> </w:t>
            </w:r>
            <w:r w:rsidRPr="00B344FF">
              <w:rPr>
                <w:rFonts w:ascii="Arial" w:hAnsi="Arial" w:cs="Arial"/>
                <w:i/>
                <w:iCs/>
                <w:sz w:val="20"/>
                <w:szCs w:val="20"/>
              </w:rPr>
              <w:t>e-mail</w:t>
            </w:r>
            <w:r w:rsidRPr="00B344FF">
              <w:rPr>
                <w:rFonts w:ascii="Arial" w:hAnsi="Arial" w:cs="Arial"/>
                <w:spacing w:val="-6"/>
                <w:sz w:val="20"/>
                <w:szCs w:val="20"/>
              </w:rPr>
              <w:t xml:space="preserve"> </w:t>
            </w:r>
            <w:hyperlink r:id="rId10">
              <w:r w:rsidRPr="00B344FF">
                <w:rPr>
                  <w:rFonts w:ascii="Arial" w:hAnsi="Arial" w:cs="Arial"/>
                  <w:spacing w:val="-2"/>
                  <w:sz w:val="20"/>
                  <w:szCs w:val="20"/>
                  <w:u w:val="single" w:color="0000FF"/>
                </w:rPr>
                <w:t>pregao@corenmg.gov.br</w:t>
              </w:r>
            </w:hyperlink>
          </w:p>
        </w:tc>
      </w:tr>
      <w:tr w:rsidR="00A545FC" w:rsidRPr="00B344FF" w14:paraId="055631BC" w14:textId="77777777">
        <w:trPr>
          <w:trHeight w:val="253"/>
        </w:trPr>
        <w:tc>
          <w:tcPr>
            <w:tcW w:w="9926" w:type="dxa"/>
            <w:gridSpan w:val="4"/>
            <w:shd w:val="clear" w:color="auto" w:fill="D9D9D9"/>
          </w:tcPr>
          <w:p w14:paraId="20C01E46" w14:textId="77777777" w:rsidR="00A545FC" w:rsidRPr="00B344FF" w:rsidRDefault="006E11D0">
            <w:pPr>
              <w:pStyle w:val="TableParagraph"/>
              <w:spacing w:line="234" w:lineRule="exact"/>
              <w:ind w:left="233" w:right="228"/>
              <w:rPr>
                <w:rFonts w:ascii="Arial" w:hAnsi="Arial" w:cs="Arial"/>
                <w:b/>
                <w:sz w:val="20"/>
                <w:szCs w:val="20"/>
              </w:rPr>
            </w:pPr>
            <w:r w:rsidRPr="00B344FF">
              <w:rPr>
                <w:rFonts w:ascii="Arial" w:hAnsi="Arial" w:cs="Arial"/>
                <w:b/>
                <w:sz w:val="20"/>
                <w:szCs w:val="20"/>
              </w:rPr>
              <w:t>Informações</w:t>
            </w:r>
            <w:r w:rsidRPr="00B344FF">
              <w:rPr>
                <w:rFonts w:ascii="Arial" w:hAnsi="Arial" w:cs="Arial"/>
                <w:b/>
                <w:spacing w:val="-9"/>
                <w:sz w:val="20"/>
                <w:szCs w:val="20"/>
              </w:rPr>
              <w:t xml:space="preserve"> </w:t>
            </w:r>
            <w:r w:rsidRPr="00B344FF">
              <w:rPr>
                <w:rFonts w:ascii="Arial" w:hAnsi="Arial" w:cs="Arial"/>
                <w:b/>
                <w:spacing w:val="-2"/>
                <w:sz w:val="20"/>
                <w:szCs w:val="20"/>
              </w:rPr>
              <w:t>Adicionais</w:t>
            </w:r>
          </w:p>
        </w:tc>
      </w:tr>
      <w:tr w:rsidR="00A545FC" w:rsidRPr="00B344FF" w14:paraId="65F15020" w14:textId="77777777" w:rsidTr="003B771B">
        <w:trPr>
          <w:trHeight w:val="916"/>
        </w:trPr>
        <w:tc>
          <w:tcPr>
            <w:tcW w:w="5529" w:type="dxa"/>
            <w:gridSpan w:val="3"/>
          </w:tcPr>
          <w:p w14:paraId="56BEA5A7" w14:textId="77777777" w:rsidR="00A545FC" w:rsidRPr="00B344FF" w:rsidRDefault="006E11D0">
            <w:pPr>
              <w:pStyle w:val="TableParagraph"/>
              <w:spacing w:before="2" w:line="330" w:lineRule="atLeast"/>
              <w:ind w:left="1768" w:right="731" w:hanging="653"/>
              <w:jc w:val="left"/>
              <w:rPr>
                <w:rFonts w:ascii="Arial" w:hAnsi="Arial" w:cs="Arial"/>
                <w:sz w:val="20"/>
                <w:szCs w:val="20"/>
              </w:rPr>
            </w:pPr>
            <w:r w:rsidRPr="00B344FF">
              <w:rPr>
                <w:rFonts w:ascii="Arial" w:hAnsi="Arial" w:cs="Arial"/>
                <w:sz w:val="20"/>
                <w:szCs w:val="20"/>
              </w:rPr>
              <w:t>Unidade</w:t>
            </w:r>
            <w:r w:rsidRPr="00B344FF">
              <w:rPr>
                <w:rFonts w:ascii="Arial" w:hAnsi="Arial" w:cs="Arial"/>
                <w:spacing w:val="-9"/>
                <w:sz w:val="20"/>
                <w:szCs w:val="20"/>
              </w:rPr>
              <w:t xml:space="preserve"> </w:t>
            </w:r>
            <w:r w:rsidRPr="00B344FF">
              <w:rPr>
                <w:rFonts w:ascii="Arial" w:hAnsi="Arial" w:cs="Arial"/>
                <w:sz w:val="20"/>
                <w:szCs w:val="20"/>
              </w:rPr>
              <w:t>de</w:t>
            </w:r>
            <w:r w:rsidRPr="00B344FF">
              <w:rPr>
                <w:rFonts w:ascii="Arial" w:hAnsi="Arial" w:cs="Arial"/>
                <w:spacing w:val="-9"/>
                <w:sz w:val="20"/>
                <w:szCs w:val="20"/>
              </w:rPr>
              <w:t xml:space="preserve"> </w:t>
            </w:r>
            <w:r w:rsidRPr="00B344FF">
              <w:rPr>
                <w:rFonts w:ascii="Arial" w:hAnsi="Arial" w:cs="Arial"/>
                <w:sz w:val="20"/>
                <w:szCs w:val="20"/>
              </w:rPr>
              <w:t>Compras</w:t>
            </w:r>
            <w:r w:rsidRPr="00B344FF">
              <w:rPr>
                <w:rFonts w:ascii="Arial" w:hAnsi="Arial" w:cs="Arial"/>
                <w:spacing w:val="-8"/>
                <w:sz w:val="20"/>
                <w:szCs w:val="20"/>
              </w:rPr>
              <w:t xml:space="preserve"> </w:t>
            </w:r>
            <w:r w:rsidRPr="00B344FF">
              <w:rPr>
                <w:rFonts w:ascii="Arial" w:hAnsi="Arial" w:cs="Arial"/>
                <w:sz w:val="20"/>
                <w:szCs w:val="20"/>
              </w:rPr>
              <w:t>e</w:t>
            </w:r>
            <w:r w:rsidRPr="00B344FF">
              <w:rPr>
                <w:rFonts w:ascii="Arial" w:hAnsi="Arial" w:cs="Arial"/>
                <w:spacing w:val="-11"/>
                <w:sz w:val="20"/>
                <w:szCs w:val="20"/>
              </w:rPr>
              <w:t xml:space="preserve"> </w:t>
            </w:r>
            <w:r w:rsidRPr="00B344FF">
              <w:rPr>
                <w:rFonts w:ascii="Arial" w:hAnsi="Arial" w:cs="Arial"/>
                <w:sz w:val="20"/>
                <w:szCs w:val="20"/>
              </w:rPr>
              <w:t>Licitações Tel.: (31) 3238-7544</w:t>
            </w:r>
          </w:p>
          <w:p w14:paraId="6AE5E5E3" w14:textId="77777777" w:rsidR="00A545FC" w:rsidRPr="00B344FF" w:rsidRDefault="006E11D0">
            <w:pPr>
              <w:pStyle w:val="TableParagraph"/>
              <w:spacing w:line="234" w:lineRule="exact"/>
              <w:ind w:left="1173"/>
              <w:jc w:val="left"/>
              <w:rPr>
                <w:rFonts w:ascii="Arial" w:hAnsi="Arial" w:cs="Arial"/>
                <w:sz w:val="20"/>
                <w:szCs w:val="20"/>
              </w:rPr>
            </w:pPr>
            <w:r w:rsidRPr="00B344FF">
              <w:rPr>
                <w:rFonts w:ascii="Arial" w:hAnsi="Arial" w:cs="Arial"/>
                <w:i/>
                <w:iCs/>
                <w:sz w:val="20"/>
                <w:szCs w:val="20"/>
              </w:rPr>
              <w:t>E-mail</w:t>
            </w:r>
            <w:r w:rsidRPr="00B344FF">
              <w:rPr>
                <w:rFonts w:ascii="Arial" w:hAnsi="Arial" w:cs="Arial"/>
                <w:sz w:val="20"/>
                <w:szCs w:val="20"/>
              </w:rPr>
              <w:t>:</w:t>
            </w:r>
            <w:r w:rsidRPr="00B344FF">
              <w:rPr>
                <w:rFonts w:ascii="Arial" w:hAnsi="Arial" w:cs="Arial"/>
                <w:spacing w:val="-2"/>
                <w:sz w:val="20"/>
                <w:szCs w:val="20"/>
              </w:rPr>
              <w:t xml:space="preserve"> </w:t>
            </w:r>
            <w:hyperlink r:id="rId11">
              <w:r w:rsidRPr="00B344FF">
                <w:rPr>
                  <w:rFonts w:ascii="Arial" w:hAnsi="Arial" w:cs="Arial"/>
                  <w:spacing w:val="-2"/>
                  <w:sz w:val="20"/>
                  <w:szCs w:val="20"/>
                  <w:u w:val="single" w:color="0000FF"/>
                </w:rPr>
                <w:t>pregao@corenmg.gov.br</w:t>
              </w:r>
            </w:hyperlink>
          </w:p>
        </w:tc>
        <w:tc>
          <w:tcPr>
            <w:tcW w:w="4397" w:type="dxa"/>
            <w:vMerge w:val="restart"/>
            <w:vAlign w:val="center"/>
          </w:tcPr>
          <w:p w14:paraId="10B116BA" w14:textId="77777777" w:rsidR="00A545FC" w:rsidRPr="00B344FF" w:rsidRDefault="006E11D0" w:rsidP="003B771B">
            <w:pPr>
              <w:pStyle w:val="TableParagraph"/>
              <w:ind w:left="13" w:right="6"/>
              <w:rPr>
                <w:rFonts w:ascii="Arial" w:hAnsi="Arial" w:cs="Arial"/>
                <w:b/>
                <w:sz w:val="20"/>
                <w:szCs w:val="20"/>
              </w:rPr>
            </w:pPr>
            <w:r w:rsidRPr="00B344FF">
              <w:rPr>
                <w:rFonts w:ascii="Arial" w:hAnsi="Arial" w:cs="Arial"/>
                <w:b/>
                <w:spacing w:val="-2"/>
                <w:sz w:val="20"/>
                <w:szCs w:val="20"/>
              </w:rPr>
              <w:t>Endereço:</w:t>
            </w:r>
          </w:p>
          <w:p w14:paraId="74C1885A" w14:textId="60574D82" w:rsidR="00A545FC" w:rsidRPr="00B344FF" w:rsidRDefault="006E11D0" w:rsidP="003B771B">
            <w:pPr>
              <w:pStyle w:val="TableParagraph"/>
              <w:spacing w:line="240" w:lineRule="auto"/>
              <w:ind w:left="13"/>
              <w:rPr>
                <w:rFonts w:ascii="Arial" w:hAnsi="Arial" w:cs="Arial"/>
                <w:sz w:val="20"/>
                <w:szCs w:val="20"/>
              </w:rPr>
            </w:pPr>
            <w:r w:rsidRPr="00B344FF">
              <w:rPr>
                <w:rFonts w:ascii="Arial" w:hAnsi="Arial" w:cs="Arial"/>
                <w:w w:val="105"/>
                <w:sz w:val="20"/>
                <w:szCs w:val="20"/>
              </w:rPr>
              <w:t>Rua</w:t>
            </w:r>
            <w:r w:rsidRPr="00B344FF">
              <w:rPr>
                <w:rFonts w:ascii="Arial" w:hAnsi="Arial" w:cs="Arial"/>
                <w:spacing w:val="-17"/>
                <w:w w:val="105"/>
                <w:sz w:val="20"/>
                <w:szCs w:val="20"/>
              </w:rPr>
              <w:t xml:space="preserve"> </w:t>
            </w:r>
            <w:r w:rsidRPr="00B344FF">
              <w:rPr>
                <w:rFonts w:ascii="Arial" w:hAnsi="Arial" w:cs="Arial"/>
                <w:w w:val="105"/>
                <w:sz w:val="20"/>
                <w:szCs w:val="20"/>
              </w:rPr>
              <w:t>da</w:t>
            </w:r>
            <w:r w:rsidRPr="00B344FF">
              <w:rPr>
                <w:rFonts w:ascii="Arial" w:hAnsi="Arial" w:cs="Arial"/>
                <w:spacing w:val="-16"/>
                <w:w w:val="105"/>
                <w:sz w:val="20"/>
                <w:szCs w:val="20"/>
              </w:rPr>
              <w:t xml:space="preserve"> </w:t>
            </w:r>
            <w:r w:rsidRPr="00B344FF">
              <w:rPr>
                <w:rFonts w:ascii="Arial" w:hAnsi="Arial" w:cs="Arial"/>
                <w:w w:val="105"/>
                <w:sz w:val="20"/>
                <w:szCs w:val="20"/>
              </w:rPr>
              <w:t>Bahia,</w:t>
            </w:r>
            <w:r w:rsidRPr="00B344FF">
              <w:rPr>
                <w:rFonts w:ascii="Arial" w:hAnsi="Arial" w:cs="Arial"/>
                <w:spacing w:val="-16"/>
                <w:w w:val="105"/>
                <w:sz w:val="20"/>
                <w:szCs w:val="20"/>
              </w:rPr>
              <w:t xml:space="preserve"> </w:t>
            </w:r>
            <w:r w:rsidRPr="00B344FF">
              <w:rPr>
                <w:rFonts w:ascii="Arial" w:hAnsi="Arial" w:cs="Arial"/>
                <w:w w:val="105"/>
                <w:sz w:val="20"/>
                <w:szCs w:val="20"/>
              </w:rPr>
              <w:t>n°916</w:t>
            </w:r>
            <w:r w:rsidRPr="00B344FF">
              <w:rPr>
                <w:rFonts w:ascii="Arial" w:hAnsi="Arial" w:cs="Arial"/>
                <w:spacing w:val="-16"/>
                <w:w w:val="105"/>
                <w:sz w:val="20"/>
                <w:szCs w:val="20"/>
              </w:rPr>
              <w:t xml:space="preserve"> </w:t>
            </w:r>
            <w:r w:rsidRPr="00B344FF">
              <w:rPr>
                <w:rFonts w:ascii="Arial" w:hAnsi="Arial" w:cs="Arial"/>
                <w:w w:val="105"/>
                <w:sz w:val="20"/>
                <w:szCs w:val="20"/>
              </w:rPr>
              <w:t>–</w:t>
            </w:r>
            <w:r w:rsidR="003B771B" w:rsidRPr="00B344FF">
              <w:rPr>
                <w:rFonts w:ascii="Arial" w:hAnsi="Arial" w:cs="Arial"/>
                <w:w w:val="105"/>
                <w:sz w:val="20"/>
                <w:szCs w:val="20"/>
              </w:rPr>
              <w:t xml:space="preserve"> 13</w:t>
            </w:r>
            <w:r w:rsidRPr="00B344FF">
              <w:rPr>
                <w:rFonts w:ascii="Arial" w:hAnsi="Arial" w:cs="Arial"/>
                <w:w w:val="105"/>
                <w:sz w:val="20"/>
                <w:szCs w:val="20"/>
              </w:rPr>
              <w:t>°andar,</w:t>
            </w:r>
            <w:r w:rsidRPr="00B344FF">
              <w:rPr>
                <w:rFonts w:ascii="Arial" w:hAnsi="Arial" w:cs="Arial"/>
                <w:spacing w:val="-16"/>
                <w:w w:val="105"/>
                <w:sz w:val="20"/>
                <w:szCs w:val="20"/>
              </w:rPr>
              <w:t xml:space="preserve"> </w:t>
            </w:r>
            <w:r w:rsidRPr="00B344FF">
              <w:rPr>
                <w:rFonts w:ascii="Arial" w:hAnsi="Arial" w:cs="Arial"/>
                <w:w w:val="105"/>
                <w:sz w:val="20"/>
                <w:szCs w:val="20"/>
              </w:rPr>
              <w:t xml:space="preserve">bairro </w:t>
            </w:r>
            <w:r w:rsidRPr="00B344FF">
              <w:rPr>
                <w:rFonts w:ascii="Arial" w:hAnsi="Arial" w:cs="Arial"/>
                <w:spacing w:val="-2"/>
                <w:w w:val="105"/>
                <w:sz w:val="20"/>
                <w:szCs w:val="20"/>
              </w:rPr>
              <w:t>Centro</w:t>
            </w:r>
          </w:p>
          <w:p w14:paraId="3F98DA09" w14:textId="77777777" w:rsidR="00A545FC" w:rsidRPr="00B344FF" w:rsidRDefault="006E11D0" w:rsidP="003B771B">
            <w:pPr>
              <w:pStyle w:val="TableParagraph"/>
              <w:spacing w:line="240" w:lineRule="auto"/>
              <w:ind w:left="13" w:right="5"/>
              <w:rPr>
                <w:rFonts w:ascii="Arial" w:hAnsi="Arial" w:cs="Arial"/>
                <w:sz w:val="20"/>
                <w:szCs w:val="20"/>
              </w:rPr>
            </w:pPr>
            <w:r w:rsidRPr="00B344FF">
              <w:rPr>
                <w:rFonts w:ascii="Arial" w:hAnsi="Arial" w:cs="Arial"/>
                <w:sz w:val="20"/>
                <w:szCs w:val="20"/>
              </w:rPr>
              <w:t>Belo</w:t>
            </w:r>
            <w:r w:rsidRPr="00B344FF">
              <w:rPr>
                <w:rFonts w:ascii="Arial" w:hAnsi="Arial" w:cs="Arial"/>
                <w:spacing w:val="-3"/>
                <w:sz w:val="20"/>
                <w:szCs w:val="20"/>
              </w:rPr>
              <w:t xml:space="preserve"> </w:t>
            </w:r>
            <w:r w:rsidRPr="00B344FF">
              <w:rPr>
                <w:rFonts w:ascii="Arial" w:hAnsi="Arial" w:cs="Arial"/>
                <w:sz w:val="20"/>
                <w:szCs w:val="20"/>
              </w:rPr>
              <w:t>Horizonte</w:t>
            </w:r>
            <w:r w:rsidRPr="00B344FF">
              <w:rPr>
                <w:rFonts w:ascii="Arial" w:hAnsi="Arial" w:cs="Arial"/>
                <w:spacing w:val="-5"/>
                <w:sz w:val="20"/>
                <w:szCs w:val="20"/>
              </w:rPr>
              <w:t xml:space="preserve"> </w:t>
            </w:r>
            <w:r w:rsidRPr="00B344FF">
              <w:rPr>
                <w:rFonts w:ascii="Arial" w:hAnsi="Arial" w:cs="Arial"/>
                <w:sz w:val="20"/>
                <w:szCs w:val="20"/>
              </w:rPr>
              <w:t>-</w:t>
            </w:r>
            <w:r w:rsidRPr="00B344FF">
              <w:rPr>
                <w:rFonts w:ascii="Arial" w:hAnsi="Arial" w:cs="Arial"/>
                <w:spacing w:val="-4"/>
                <w:sz w:val="20"/>
                <w:szCs w:val="20"/>
              </w:rPr>
              <w:t xml:space="preserve"> </w:t>
            </w:r>
            <w:r w:rsidRPr="00B344FF">
              <w:rPr>
                <w:rFonts w:ascii="Arial" w:hAnsi="Arial" w:cs="Arial"/>
                <w:sz w:val="20"/>
                <w:szCs w:val="20"/>
              </w:rPr>
              <w:t>MG</w:t>
            </w:r>
            <w:r w:rsidRPr="00B344FF">
              <w:rPr>
                <w:rFonts w:ascii="Arial" w:hAnsi="Arial" w:cs="Arial"/>
                <w:spacing w:val="-3"/>
                <w:sz w:val="20"/>
                <w:szCs w:val="20"/>
              </w:rPr>
              <w:t xml:space="preserve"> </w:t>
            </w:r>
            <w:r w:rsidRPr="00B344FF">
              <w:rPr>
                <w:rFonts w:ascii="Arial" w:hAnsi="Arial" w:cs="Arial"/>
                <w:sz w:val="20"/>
                <w:szCs w:val="20"/>
              </w:rPr>
              <w:t>-</w:t>
            </w:r>
            <w:r w:rsidRPr="00B344FF">
              <w:rPr>
                <w:rFonts w:ascii="Arial" w:hAnsi="Arial" w:cs="Arial"/>
                <w:spacing w:val="-1"/>
                <w:sz w:val="20"/>
                <w:szCs w:val="20"/>
              </w:rPr>
              <w:t xml:space="preserve"> </w:t>
            </w:r>
            <w:r w:rsidRPr="00B344FF">
              <w:rPr>
                <w:rFonts w:ascii="Arial" w:hAnsi="Arial" w:cs="Arial"/>
                <w:sz w:val="20"/>
                <w:szCs w:val="20"/>
              </w:rPr>
              <w:t>CEP</w:t>
            </w:r>
            <w:r w:rsidRPr="00B344FF">
              <w:rPr>
                <w:rFonts w:ascii="Arial" w:hAnsi="Arial" w:cs="Arial"/>
                <w:spacing w:val="-3"/>
                <w:sz w:val="20"/>
                <w:szCs w:val="20"/>
              </w:rPr>
              <w:t xml:space="preserve"> </w:t>
            </w:r>
            <w:r w:rsidRPr="00B344FF">
              <w:rPr>
                <w:rFonts w:ascii="Arial" w:hAnsi="Arial" w:cs="Arial"/>
                <w:sz w:val="20"/>
                <w:szCs w:val="20"/>
              </w:rPr>
              <w:t>30.160-</w:t>
            </w:r>
            <w:r w:rsidRPr="00B344FF">
              <w:rPr>
                <w:rFonts w:ascii="Arial" w:hAnsi="Arial" w:cs="Arial"/>
                <w:spacing w:val="-5"/>
                <w:sz w:val="20"/>
                <w:szCs w:val="20"/>
              </w:rPr>
              <w:t>011</w:t>
            </w:r>
          </w:p>
        </w:tc>
      </w:tr>
      <w:tr w:rsidR="00A545FC" w:rsidRPr="00B344FF" w14:paraId="757E5C72" w14:textId="77777777">
        <w:trPr>
          <w:trHeight w:val="505"/>
        </w:trPr>
        <w:tc>
          <w:tcPr>
            <w:tcW w:w="5529" w:type="dxa"/>
            <w:gridSpan w:val="3"/>
          </w:tcPr>
          <w:p w14:paraId="759BD90D" w14:textId="77777777" w:rsidR="00A545FC" w:rsidRPr="00B344FF" w:rsidRDefault="006E11D0">
            <w:pPr>
              <w:pStyle w:val="TableParagraph"/>
              <w:ind w:left="1235" w:right="337" w:hanging="888"/>
              <w:jc w:val="left"/>
              <w:rPr>
                <w:rFonts w:ascii="Arial" w:hAnsi="Arial" w:cs="Arial"/>
                <w:b/>
                <w:sz w:val="20"/>
                <w:szCs w:val="20"/>
              </w:rPr>
            </w:pPr>
            <w:r w:rsidRPr="00B344FF">
              <w:rPr>
                <w:rFonts w:ascii="Arial" w:hAnsi="Arial" w:cs="Arial"/>
                <w:sz w:val="20"/>
                <w:szCs w:val="20"/>
              </w:rPr>
              <w:t>Cadastro</w:t>
            </w:r>
            <w:r w:rsidRPr="00B344FF">
              <w:rPr>
                <w:rFonts w:ascii="Arial" w:hAnsi="Arial" w:cs="Arial"/>
                <w:spacing w:val="-7"/>
                <w:sz w:val="20"/>
                <w:szCs w:val="20"/>
              </w:rPr>
              <w:t xml:space="preserve"> </w:t>
            </w:r>
            <w:r w:rsidRPr="00B344FF">
              <w:rPr>
                <w:rFonts w:ascii="Arial" w:hAnsi="Arial" w:cs="Arial"/>
                <w:sz w:val="20"/>
                <w:szCs w:val="20"/>
              </w:rPr>
              <w:t>Nacional</w:t>
            </w:r>
            <w:r w:rsidRPr="00B344FF">
              <w:rPr>
                <w:rFonts w:ascii="Arial" w:hAnsi="Arial" w:cs="Arial"/>
                <w:spacing w:val="-6"/>
                <w:sz w:val="20"/>
                <w:szCs w:val="20"/>
              </w:rPr>
              <w:t xml:space="preserve"> </w:t>
            </w:r>
            <w:r w:rsidRPr="00B344FF">
              <w:rPr>
                <w:rFonts w:ascii="Arial" w:hAnsi="Arial" w:cs="Arial"/>
                <w:sz w:val="20"/>
                <w:szCs w:val="20"/>
              </w:rPr>
              <w:t>da</w:t>
            </w:r>
            <w:r w:rsidRPr="00B344FF">
              <w:rPr>
                <w:rFonts w:ascii="Arial" w:hAnsi="Arial" w:cs="Arial"/>
                <w:spacing w:val="-6"/>
                <w:sz w:val="20"/>
                <w:szCs w:val="20"/>
              </w:rPr>
              <w:t xml:space="preserve"> </w:t>
            </w:r>
            <w:r w:rsidRPr="00B344FF">
              <w:rPr>
                <w:rFonts w:ascii="Arial" w:hAnsi="Arial" w:cs="Arial"/>
                <w:sz w:val="20"/>
                <w:szCs w:val="20"/>
              </w:rPr>
              <w:t>Pessoa</w:t>
            </w:r>
            <w:r w:rsidRPr="00B344FF">
              <w:rPr>
                <w:rFonts w:ascii="Arial" w:hAnsi="Arial" w:cs="Arial"/>
                <w:spacing w:val="-6"/>
                <w:sz w:val="20"/>
                <w:szCs w:val="20"/>
              </w:rPr>
              <w:t xml:space="preserve"> </w:t>
            </w:r>
            <w:r w:rsidRPr="00B344FF">
              <w:rPr>
                <w:rFonts w:ascii="Arial" w:hAnsi="Arial" w:cs="Arial"/>
                <w:sz w:val="20"/>
                <w:szCs w:val="20"/>
              </w:rPr>
              <w:t>Jurídica</w:t>
            </w:r>
            <w:r w:rsidRPr="00B344FF">
              <w:rPr>
                <w:rFonts w:ascii="Arial" w:hAnsi="Arial" w:cs="Arial"/>
                <w:spacing w:val="-7"/>
                <w:sz w:val="20"/>
                <w:szCs w:val="20"/>
              </w:rPr>
              <w:t xml:space="preserve"> </w:t>
            </w:r>
            <w:r w:rsidRPr="00B344FF">
              <w:rPr>
                <w:rFonts w:ascii="Arial" w:hAnsi="Arial" w:cs="Arial"/>
                <w:sz w:val="20"/>
                <w:szCs w:val="20"/>
              </w:rPr>
              <w:t>(CNPJ)</w:t>
            </w:r>
            <w:r w:rsidRPr="00B344FF">
              <w:rPr>
                <w:rFonts w:ascii="Arial" w:hAnsi="Arial" w:cs="Arial"/>
                <w:spacing w:val="-7"/>
                <w:sz w:val="20"/>
                <w:szCs w:val="20"/>
              </w:rPr>
              <w:t xml:space="preserve"> </w:t>
            </w:r>
            <w:r w:rsidRPr="00B344FF">
              <w:rPr>
                <w:rFonts w:ascii="Arial" w:hAnsi="Arial" w:cs="Arial"/>
                <w:sz w:val="20"/>
                <w:szCs w:val="20"/>
              </w:rPr>
              <w:t xml:space="preserve">do Coren-MG </w:t>
            </w:r>
            <w:r w:rsidRPr="00B344FF">
              <w:rPr>
                <w:rFonts w:ascii="Arial" w:hAnsi="Arial" w:cs="Arial"/>
                <w:b/>
                <w:sz w:val="20"/>
                <w:szCs w:val="20"/>
              </w:rPr>
              <w:t>21.699.889/0001-17</w:t>
            </w:r>
          </w:p>
        </w:tc>
        <w:tc>
          <w:tcPr>
            <w:tcW w:w="4397" w:type="dxa"/>
            <w:vMerge/>
            <w:tcBorders>
              <w:top w:val="nil"/>
            </w:tcBorders>
          </w:tcPr>
          <w:p w14:paraId="76E2CA78" w14:textId="77777777" w:rsidR="00A545FC" w:rsidRPr="00B344FF" w:rsidRDefault="00A545FC">
            <w:pPr>
              <w:rPr>
                <w:rFonts w:ascii="Arial" w:hAnsi="Arial" w:cs="Arial"/>
                <w:sz w:val="20"/>
                <w:szCs w:val="20"/>
              </w:rPr>
            </w:pPr>
          </w:p>
        </w:tc>
      </w:tr>
      <w:tr w:rsidR="00A545FC" w:rsidRPr="00B344FF" w14:paraId="178F3BF6" w14:textId="77777777">
        <w:trPr>
          <w:trHeight w:val="251"/>
        </w:trPr>
        <w:tc>
          <w:tcPr>
            <w:tcW w:w="9926" w:type="dxa"/>
            <w:gridSpan w:val="4"/>
          </w:tcPr>
          <w:p w14:paraId="0BAD6F30" w14:textId="77777777" w:rsidR="00A545FC" w:rsidRPr="00B344FF" w:rsidRDefault="006E11D0">
            <w:pPr>
              <w:pStyle w:val="TableParagraph"/>
              <w:spacing w:line="232" w:lineRule="exact"/>
              <w:jc w:val="left"/>
              <w:rPr>
                <w:rFonts w:ascii="Arial" w:hAnsi="Arial" w:cs="Arial"/>
                <w:sz w:val="20"/>
                <w:szCs w:val="20"/>
              </w:rPr>
            </w:pPr>
            <w:r w:rsidRPr="00B344FF">
              <w:rPr>
                <w:rFonts w:ascii="Arial" w:hAnsi="Arial" w:cs="Arial"/>
                <w:sz w:val="20"/>
                <w:szCs w:val="20"/>
              </w:rPr>
              <w:t>Todas</w:t>
            </w:r>
            <w:r w:rsidRPr="00B344FF">
              <w:rPr>
                <w:rFonts w:ascii="Arial" w:hAnsi="Arial" w:cs="Arial"/>
                <w:spacing w:val="-6"/>
                <w:sz w:val="20"/>
                <w:szCs w:val="20"/>
              </w:rPr>
              <w:t xml:space="preserve"> </w:t>
            </w:r>
            <w:r w:rsidRPr="00B344FF">
              <w:rPr>
                <w:rFonts w:ascii="Arial" w:hAnsi="Arial" w:cs="Arial"/>
                <w:sz w:val="20"/>
                <w:szCs w:val="20"/>
              </w:rPr>
              <w:t>as</w:t>
            </w:r>
            <w:r w:rsidRPr="00B344FF">
              <w:rPr>
                <w:rFonts w:ascii="Arial" w:hAnsi="Arial" w:cs="Arial"/>
                <w:spacing w:val="-6"/>
                <w:sz w:val="20"/>
                <w:szCs w:val="20"/>
              </w:rPr>
              <w:t xml:space="preserve"> </w:t>
            </w:r>
            <w:r w:rsidRPr="00B344FF">
              <w:rPr>
                <w:rFonts w:ascii="Arial" w:hAnsi="Arial" w:cs="Arial"/>
                <w:sz w:val="20"/>
                <w:szCs w:val="20"/>
              </w:rPr>
              <w:t>referências</w:t>
            </w:r>
            <w:r w:rsidRPr="00B344FF">
              <w:rPr>
                <w:rFonts w:ascii="Arial" w:hAnsi="Arial" w:cs="Arial"/>
                <w:spacing w:val="-6"/>
                <w:sz w:val="20"/>
                <w:szCs w:val="20"/>
              </w:rPr>
              <w:t xml:space="preserve"> </w:t>
            </w:r>
            <w:r w:rsidRPr="00B344FF">
              <w:rPr>
                <w:rFonts w:ascii="Arial" w:hAnsi="Arial" w:cs="Arial"/>
                <w:sz w:val="20"/>
                <w:szCs w:val="20"/>
              </w:rPr>
              <w:t>de</w:t>
            </w:r>
            <w:r w:rsidRPr="00B344FF">
              <w:rPr>
                <w:rFonts w:ascii="Arial" w:hAnsi="Arial" w:cs="Arial"/>
                <w:spacing w:val="-5"/>
                <w:sz w:val="20"/>
                <w:szCs w:val="20"/>
              </w:rPr>
              <w:t xml:space="preserve"> </w:t>
            </w:r>
            <w:r w:rsidRPr="00B344FF">
              <w:rPr>
                <w:rFonts w:ascii="Arial" w:hAnsi="Arial" w:cs="Arial"/>
                <w:sz w:val="20"/>
                <w:szCs w:val="20"/>
              </w:rPr>
              <w:t>tempo</w:t>
            </w:r>
            <w:r w:rsidRPr="00B344FF">
              <w:rPr>
                <w:rFonts w:ascii="Arial" w:hAnsi="Arial" w:cs="Arial"/>
                <w:spacing w:val="-6"/>
                <w:sz w:val="20"/>
                <w:szCs w:val="20"/>
              </w:rPr>
              <w:t xml:space="preserve"> </w:t>
            </w:r>
            <w:r w:rsidRPr="00B344FF">
              <w:rPr>
                <w:rFonts w:ascii="Arial" w:hAnsi="Arial" w:cs="Arial"/>
                <w:sz w:val="20"/>
                <w:szCs w:val="20"/>
              </w:rPr>
              <w:t>contidas</w:t>
            </w:r>
            <w:r w:rsidRPr="00B344FF">
              <w:rPr>
                <w:rFonts w:ascii="Arial" w:hAnsi="Arial" w:cs="Arial"/>
                <w:spacing w:val="-6"/>
                <w:sz w:val="20"/>
                <w:szCs w:val="20"/>
              </w:rPr>
              <w:t xml:space="preserve"> </w:t>
            </w:r>
            <w:r w:rsidRPr="00B344FF">
              <w:rPr>
                <w:rFonts w:ascii="Arial" w:hAnsi="Arial" w:cs="Arial"/>
                <w:sz w:val="20"/>
                <w:szCs w:val="20"/>
              </w:rPr>
              <w:t>neste</w:t>
            </w:r>
            <w:r w:rsidRPr="00B344FF">
              <w:rPr>
                <w:rFonts w:ascii="Arial" w:hAnsi="Arial" w:cs="Arial"/>
                <w:spacing w:val="-4"/>
                <w:sz w:val="20"/>
                <w:szCs w:val="20"/>
              </w:rPr>
              <w:t xml:space="preserve"> </w:t>
            </w:r>
            <w:r w:rsidRPr="00B344FF">
              <w:rPr>
                <w:rFonts w:ascii="Arial" w:hAnsi="Arial" w:cs="Arial"/>
                <w:sz w:val="20"/>
                <w:szCs w:val="20"/>
              </w:rPr>
              <w:t>Edital</w:t>
            </w:r>
            <w:r w:rsidRPr="00B344FF">
              <w:rPr>
                <w:rFonts w:ascii="Arial" w:hAnsi="Arial" w:cs="Arial"/>
                <w:spacing w:val="-4"/>
                <w:sz w:val="20"/>
                <w:szCs w:val="20"/>
              </w:rPr>
              <w:t xml:space="preserve"> </w:t>
            </w:r>
            <w:r w:rsidRPr="00B344FF">
              <w:rPr>
                <w:rFonts w:ascii="Arial" w:hAnsi="Arial" w:cs="Arial"/>
                <w:sz w:val="20"/>
                <w:szCs w:val="20"/>
              </w:rPr>
              <w:t>observarão</w:t>
            </w:r>
            <w:r w:rsidRPr="00B344FF">
              <w:rPr>
                <w:rFonts w:ascii="Arial" w:hAnsi="Arial" w:cs="Arial"/>
                <w:spacing w:val="-5"/>
                <w:sz w:val="20"/>
                <w:szCs w:val="20"/>
              </w:rPr>
              <w:t xml:space="preserve"> </w:t>
            </w:r>
            <w:r w:rsidRPr="00B344FF">
              <w:rPr>
                <w:rFonts w:ascii="Arial" w:hAnsi="Arial" w:cs="Arial"/>
                <w:sz w:val="20"/>
                <w:szCs w:val="20"/>
              </w:rPr>
              <w:t>o</w:t>
            </w:r>
            <w:r w:rsidRPr="00B344FF">
              <w:rPr>
                <w:rFonts w:ascii="Arial" w:hAnsi="Arial" w:cs="Arial"/>
                <w:spacing w:val="-5"/>
                <w:sz w:val="20"/>
                <w:szCs w:val="20"/>
              </w:rPr>
              <w:t xml:space="preserve"> </w:t>
            </w:r>
            <w:r w:rsidRPr="00B344FF">
              <w:rPr>
                <w:rFonts w:ascii="Arial" w:hAnsi="Arial" w:cs="Arial"/>
                <w:sz w:val="20"/>
                <w:szCs w:val="20"/>
              </w:rPr>
              <w:t>horário</w:t>
            </w:r>
            <w:r w:rsidRPr="00B344FF">
              <w:rPr>
                <w:rFonts w:ascii="Arial" w:hAnsi="Arial" w:cs="Arial"/>
                <w:spacing w:val="-6"/>
                <w:sz w:val="20"/>
                <w:szCs w:val="20"/>
              </w:rPr>
              <w:t xml:space="preserve"> </w:t>
            </w:r>
            <w:r w:rsidRPr="00B344FF">
              <w:rPr>
                <w:rFonts w:ascii="Arial" w:hAnsi="Arial" w:cs="Arial"/>
                <w:sz w:val="20"/>
                <w:szCs w:val="20"/>
              </w:rPr>
              <w:t>de</w:t>
            </w:r>
            <w:r w:rsidRPr="00B344FF">
              <w:rPr>
                <w:rFonts w:ascii="Arial" w:hAnsi="Arial" w:cs="Arial"/>
                <w:spacing w:val="-4"/>
                <w:sz w:val="20"/>
                <w:szCs w:val="20"/>
              </w:rPr>
              <w:t xml:space="preserve"> </w:t>
            </w:r>
            <w:r w:rsidRPr="00B344FF">
              <w:rPr>
                <w:rFonts w:ascii="Arial" w:hAnsi="Arial" w:cs="Arial"/>
                <w:sz w:val="20"/>
                <w:szCs w:val="20"/>
              </w:rPr>
              <w:t>Brasília-</w:t>
            </w:r>
            <w:r w:rsidRPr="00B344FF">
              <w:rPr>
                <w:rFonts w:ascii="Arial" w:hAnsi="Arial" w:cs="Arial"/>
                <w:spacing w:val="-5"/>
                <w:sz w:val="20"/>
                <w:szCs w:val="20"/>
              </w:rPr>
              <w:t>DF.</w:t>
            </w:r>
          </w:p>
        </w:tc>
      </w:tr>
      <w:tr w:rsidR="00A545FC" w:rsidRPr="00B344FF" w14:paraId="43F06889" w14:textId="77777777">
        <w:trPr>
          <w:trHeight w:val="1012"/>
        </w:trPr>
        <w:tc>
          <w:tcPr>
            <w:tcW w:w="9926" w:type="dxa"/>
            <w:gridSpan w:val="4"/>
          </w:tcPr>
          <w:p w14:paraId="6CFC16B2" w14:textId="77777777" w:rsidR="00A545FC" w:rsidRPr="00B344FF" w:rsidRDefault="006E11D0">
            <w:pPr>
              <w:pStyle w:val="TableParagraph"/>
              <w:spacing w:before="2"/>
              <w:jc w:val="left"/>
              <w:rPr>
                <w:rFonts w:ascii="Arial" w:hAnsi="Arial" w:cs="Arial"/>
                <w:sz w:val="20"/>
                <w:szCs w:val="20"/>
              </w:rPr>
            </w:pPr>
            <w:r w:rsidRPr="00B344FF">
              <w:rPr>
                <w:rFonts w:ascii="Arial" w:hAnsi="Arial" w:cs="Arial"/>
                <w:sz w:val="20"/>
                <w:szCs w:val="20"/>
              </w:rPr>
              <w:t>Todos</w:t>
            </w:r>
            <w:r w:rsidRPr="00B344FF">
              <w:rPr>
                <w:rFonts w:ascii="Arial" w:hAnsi="Arial" w:cs="Arial"/>
                <w:spacing w:val="72"/>
                <w:w w:val="150"/>
                <w:sz w:val="20"/>
                <w:szCs w:val="20"/>
              </w:rPr>
              <w:t xml:space="preserve"> </w:t>
            </w:r>
            <w:r w:rsidRPr="00B344FF">
              <w:rPr>
                <w:rFonts w:ascii="Arial" w:hAnsi="Arial" w:cs="Arial"/>
                <w:sz w:val="20"/>
                <w:szCs w:val="20"/>
              </w:rPr>
              <w:t>os</w:t>
            </w:r>
            <w:r w:rsidRPr="00B344FF">
              <w:rPr>
                <w:rFonts w:ascii="Arial" w:hAnsi="Arial" w:cs="Arial"/>
                <w:spacing w:val="70"/>
                <w:w w:val="150"/>
                <w:sz w:val="20"/>
                <w:szCs w:val="20"/>
              </w:rPr>
              <w:t xml:space="preserve"> </w:t>
            </w:r>
            <w:r w:rsidRPr="00B344FF">
              <w:rPr>
                <w:rFonts w:ascii="Arial" w:hAnsi="Arial" w:cs="Arial"/>
                <w:sz w:val="20"/>
                <w:szCs w:val="20"/>
              </w:rPr>
              <w:t>documentos</w:t>
            </w:r>
            <w:r w:rsidRPr="00B344FF">
              <w:rPr>
                <w:rFonts w:ascii="Arial" w:hAnsi="Arial" w:cs="Arial"/>
                <w:spacing w:val="70"/>
                <w:w w:val="150"/>
                <w:sz w:val="20"/>
                <w:szCs w:val="20"/>
              </w:rPr>
              <w:t xml:space="preserve"> </w:t>
            </w:r>
            <w:r w:rsidRPr="00B344FF">
              <w:rPr>
                <w:rFonts w:ascii="Arial" w:hAnsi="Arial" w:cs="Arial"/>
                <w:sz w:val="20"/>
                <w:szCs w:val="20"/>
              </w:rPr>
              <w:t>a</w:t>
            </w:r>
            <w:r w:rsidRPr="00B344FF">
              <w:rPr>
                <w:rFonts w:ascii="Arial" w:hAnsi="Arial" w:cs="Arial"/>
                <w:spacing w:val="70"/>
                <w:w w:val="150"/>
                <w:sz w:val="20"/>
                <w:szCs w:val="20"/>
              </w:rPr>
              <w:t xml:space="preserve"> </w:t>
            </w:r>
            <w:r w:rsidRPr="00B344FF">
              <w:rPr>
                <w:rFonts w:ascii="Arial" w:hAnsi="Arial" w:cs="Arial"/>
                <w:sz w:val="20"/>
                <w:szCs w:val="20"/>
              </w:rPr>
              <w:t>serem</w:t>
            </w:r>
            <w:r w:rsidRPr="00B344FF">
              <w:rPr>
                <w:rFonts w:ascii="Arial" w:hAnsi="Arial" w:cs="Arial"/>
                <w:spacing w:val="71"/>
                <w:w w:val="150"/>
                <w:sz w:val="20"/>
                <w:szCs w:val="20"/>
              </w:rPr>
              <w:t xml:space="preserve"> </w:t>
            </w:r>
            <w:r w:rsidRPr="00B344FF">
              <w:rPr>
                <w:rFonts w:ascii="Arial" w:hAnsi="Arial" w:cs="Arial"/>
                <w:sz w:val="20"/>
                <w:szCs w:val="20"/>
              </w:rPr>
              <w:t>encaminhados</w:t>
            </w:r>
            <w:r w:rsidRPr="00B344FF">
              <w:rPr>
                <w:rFonts w:ascii="Arial" w:hAnsi="Arial" w:cs="Arial"/>
                <w:spacing w:val="73"/>
                <w:w w:val="150"/>
                <w:sz w:val="20"/>
                <w:szCs w:val="20"/>
              </w:rPr>
              <w:t xml:space="preserve"> </w:t>
            </w:r>
            <w:r w:rsidRPr="00B344FF">
              <w:rPr>
                <w:rFonts w:ascii="Arial" w:hAnsi="Arial" w:cs="Arial"/>
                <w:sz w:val="20"/>
                <w:szCs w:val="20"/>
              </w:rPr>
              <w:t>eletronicamente</w:t>
            </w:r>
            <w:r w:rsidRPr="00B344FF">
              <w:rPr>
                <w:rFonts w:ascii="Arial" w:hAnsi="Arial" w:cs="Arial"/>
                <w:spacing w:val="70"/>
                <w:w w:val="150"/>
                <w:sz w:val="20"/>
                <w:szCs w:val="20"/>
              </w:rPr>
              <w:t xml:space="preserve"> </w:t>
            </w:r>
            <w:r w:rsidRPr="00B344FF">
              <w:rPr>
                <w:rFonts w:ascii="Arial" w:hAnsi="Arial" w:cs="Arial"/>
                <w:sz w:val="20"/>
                <w:szCs w:val="20"/>
              </w:rPr>
              <w:t>deverão</w:t>
            </w:r>
            <w:r w:rsidRPr="00B344FF">
              <w:rPr>
                <w:rFonts w:ascii="Arial" w:hAnsi="Arial" w:cs="Arial"/>
                <w:spacing w:val="70"/>
                <w:w w:val="150"/>
                <w:sz w:val="20"/>
                <w:szCs w:val="20"/>
              </w:rPr>
              <w:t xml:space="preserve"> </w:t>
            </w:r>
            <w:r w:rsidRPr="00B344FF">
              <w:rPr>
                <w:rFonts w:ascii="Arial" w:hAnsi="Arial" w:cs="Arial"/>
                <w:sz w:val="20"/>
                <w:szCs w:val="20"/>
              </w:rPr>
              <w:t>ser</w:t>
            </w:r>
            <w:r w:rsidRPr="00B344FF">
              <w:rPr>
                <w:rFonts w:ascii="Arial" w:hAnsi="Arial" w:cs="Arial"/>
                <w:spacing w:val="70"/>
                <w:w w:val="150"/>
                <w:sz w:val="20"/>
                <w:szCs w:val="20"/>
              </w:rPr>
              <w:t xml:space="preserve"> </w:t>
            </w:r>
            <w:r w:rsidRPr="00B344FF">
              <w:rPr>
                <w:rFonts w:ascii="Arial" w:hAnsi="Arial" w:cs="Arial"/>
                <w:spacing w:val="-2"/>
                <w:sz w:val="20"/>
                <w:szCs w:val="20"/>
              </w:rPr>
              <w:t>configurados,</w:t>
            </w:r>
          </w:p>
          <w:p w14:paraId="1DFF8BB3" w14:textId="77777777" w:rsidR="00A545FC" w:rsidRPr="00B344FF" w:rsidRDefault="006E11D0">
            <w:pPr>
              <w:pStyle w:val="TableParagraph"/>
              <w:jc w:val="left"/>
              <w:rPr>
                <w:rFonts w:ascii="Arial" w:hAnsi="Arial" w:cs="Arial"/>
                <w:sz w:val="20"/>
                <w:szCs w:val="20"/>
              </w:rPr>
            </w:pPr>
            <w:r w:rsidRPr="00B344FF">
              <w:rPr>
                <w:rFonts w:ascii="Arial" w:hAnsi="Arial" w:cs="Arial"/>
                <w:i/>
                <w:spacing w:val="-2"/>
                <w:sz w:val="20"/>
                <w:szCs w:val="20"/>
              </w:rPr>
              <w:t>preferencialmente</w:t>
            </w:r>
            <w:r w:rsidRPr="00B344FF">
              <w:rPr>
                <w:rFonts w:ascii="Arial" w:hAnsi="Arial" w:cs="Arial"/>
                <w:spacing w:val="-2"/>
                <w:sz w:val="20"/>
                <w:szCs w:val="20"/>
              </w:rPr>
              <w:t>,</w:t>
            </w:r>
            <w:r w:rsidRPr="00B344FF">
              <w:rPr>
                <w:rFonts w:ascii="Arial" w:hAnsi="Arial" w:cs="Arial"/>
                <w:spacing w:val="-5"/>
                <w:sz w:val="20"/>
                <w:szCs w:val="20"/>
              </w:rPr>
              <w:t xml:space="preserve"> </w:t>
            </w:r>
            <w:r w:rsidRPr="00B344FF">
              <w:rPr>
                <w:rFonts w:ascii="Arial" w:hAnsi="Arial" w:cs="Arial"/>
                <w:spacing w:val="-2"/>
                <w:sz w:val="20"/>
                <w:szCs w:val="20"/>
              </w:rPr>
              <w:t>nos</w:t>
            </w:r>
            <w:r w:rsidRPr="00B344FF">
              <w:rPr>
                <w:rFonts w:ascii="Arial" w:hAnsi="Arial" w:cs="Arial"/>
                <w:spacing w:val="-5"/>
                <w:sz w:val="20"/>
                <w:szCs w:val="20"/>
              </w:rPr>
              <w:t xml:space="preserve"> </w:t>
            </w:r>
            <w:r w:rsidRPr="00B344FF">
              <w:rPr>
                <w:rFonts w:ascii="Arial" w:hAnsi="Arial" w:cs="Arial"/>
                <w:spacing w:val="-2"/>
                <w:sz w:val="20"/>
                <w:szCs w:val="20"/>
              </w:rPr>
              <w:t>seguintes</w:t>
            </w:r>
            <w:r w:rsidRPr="00B344FF">
              <w:rPr>
                <w:rFonts w:ascii="Arial" w:hAnsi="Arial" w:cs="Arial"/>
                <w:spacing w:val="-7"/>
                <w:sz w:val="20"/>
                <w:szCs w:val="20"/>
              </w:rPr>
              <w:t xml:space="preserve"> </w:t>
            </w:r>
            <w:r w:rsidRPr="00B344FF">
              <w:rPr>
                <w:rFonts w:ascii="Arial" w:hAnsi="Arial" w:cs="Arial"/>
                <w:spacing w:val="-2"/>
                <w:sz w:val="20"/>
                <w:szCs w:val="20"/>
              </w:rPr>
              <w:t>formatos:</w:t>
            </w:r>
            <w:r w:rsidRPr="00B344FF">
              <w:rPr>
                <w:rFonts w:ascii="Arial" w:hAnsi="Arial" w:cs="Arial"/>
                <w:spacing w:val="-7"/>
                <w:sz w:val="20"/>
                <w:szCs w:val="20"/>
              </w:rPr>
              <w:t xml:space="preserve"> </w:t>
            </w:r>
            <w:r w:rsidRPr="00B344FF">
              <w:rPr>
                <w:rFonts w:ascii="Arial" w:hAnsi="Arial" w:cs="Arial"/>
                <w:spacing w:val="-2"/>
                <w:sz w:val="20"/>
                <w:szCs w:val="20"/>
              </w:rPr>
              <w:t>Adobe</w:t>
            </w:r>
            <w:r w:rsidRPr="00B344FF">
              <w:rPr>
                <w:rFonts w:ascii="Arial" w:hAnsi="Arial" w:cs="Arial"/>
                <w:spacing w:val="-5"/>
                <w:sz w:val="20"/>
                <w:szCs w:val="20"/>
              </w:rPr>
              <w:t xml:space="preserve"> </w:t>
            </w:r>
            <w:r w:rsidRPr="00B344FF">
              <w:rPr>
                <w:rFonts w:ascii="Arial" w:hAnsi="Arial" w:cs="Arial"/>
                <w:spacing w:val="-2"/>
                <w:sz w:val="20"/>
                <w:szCs w:val="20"/>
              </w:rPr>
              <w:t>Acrobat</w:t>
            </w:r>
            <w:r w:rsidRPr="00B344FF">
              <w:rPr>
                <w:rFonts w:ascii="Arial" w:hAnsi="Arial" w:cs="Arial"/>
                <w:spacing w:val="-4"/>
                <w:sz w:val="20"/>
                <w:szCs w:val="20"/>
              </w:rPr>
              <w:t xml:space="preserve"> </w:t>
            </w:r>
            <w:r w:rsidRPr="00B344FF">
              <w:rPr>
                <w:rFonts w:ascii="Arial" w:hAnsi="Arial" w:cs="Arial"/>
                <w:spacing w:val="-2"/>
                <w:sz w:val="20"/>
                <w:szCs w:val="20"/>
              </w:rPr>
              <w:t>Reader</w:t>
            </w:r>
            <w:r w:rsidRPr="00B344FF">
              <w:rPr>
                <w:rFonts w:ascii="Arial" w:hAnsi="Arial" w:cs="Arial"/>
                <w:spacing w:val="-6"/>
                <w:sz w:val="20"/>
                <w:szCs w:val="20"/>
              </w:rPr>
              <w:t xml:space="preserve"> </w:t>
            </w:r>
            <w:r w:rsidRPr="00B344FF">
              <w:rPr>
                <w:rFonts w:ascii="Arial" w:hAnsi="Arial" w:cs="Arial"/>
                <w:spacing w:val="-2"/>
                <w:sz w:val="20"/>
                <w:szCs w:val="20"/>
              </w:rPr>
              <w:t>(extensão</w:t>
            </w:r>
            <w:r w:rsidRPr="00B344FF">
              <w:rPr>
                <w:rFonts w:ascii="Arial" w:hAnsi="Arial" w:cs="Arial"/>
                <w:spacing w:val="-6"/>
                <w:sz w:val="20"/>
                <w:szCs w:val="20"/>
              </w:rPr>
              <w:t xml:space="preserve"> </w:t>
            </w:r>
            <w:r w:rsidRPr="00B344FF">
              <w:rPr>
                <w:rFonts w:ascii="Arial" w:hAnsi="Arial" w:cs="Arial"/>
                <w:spacing w:val="-2"/>
                <w:sz w:val="20"/>
                <w:szCs w:val="20"/>
              </w:rPr>
              <w:t>.PDF),</w:t>
            </w:r>
            <w:r w:rsidRPr="00B344FF">
              <w:rPr>
                <w:rFonts w:ascii="Arial" w:hAnsi="Arial" w:cs="Arial"/>
                <w:spacing w:val="-6"/>
                <w:sz w:val="20"/>
                <w:szCs w:val="20"/>
              </w:rPr>
              <w:t xml:space="preserve"> </w:t>
            </w:r>
            <w:r w:rsidRPr="00B344FF">
              <w:rPr>
                <w:rFonts w:ascii="Arial" w:hAnsi="Arial" w:cs="Arial"/>
                <w:spacing w:val="-2"/>
                <w:sz w:val="20"/>
                <w:szCs w:val="20"/>
              </w:rPr>
              <w:t>Word</w:t>
            </w:r>
            <w:r w:rsidRPr="00B344FF">
              <w:rPr>
                <w:rFonts w:ascii="Arial" w:hAnsi="Arial" w:cs="Arial"/>
                <w:spacing w:val="-7"/>
                <w:sz w:val="20"/>
                <w:szCs w:val="20"/>
              </w:rPr>
              <w:t xml:space="preserve"> </w:t>
            </w:r>
            <w:r w:rsidRPr="00B344FF">
              <w:rPr>
                <w:rFonts w:ascii="Arial" w:hAnsi="Arial" w:cs="Arial"/>
                <w:spacing w:val="-2"/>
                <w:sz w:val="20"/>
                <w:szCs w:val="20"/>
              </w:rPr>
              <w:t>(extensão</w:t>
            </w:r>
          </w:p>
          <w:p w14:paraId="6F9F0E31" w14:textId="77777777" w:rsidR="00A545FC" w:rsidRPr="00B344FF" w:rsidRDefault="006E11D0">
            <w:pPr>
              <w:pStyle w:val="TableParagraph"/>
              <w:spacing w:line="254" w:lineRule="exact"/>
              <w:jc w:val="left"/>
              <w:rPr>
                <w:rFonts w:ascii="Arial" w:hAnsi="Arial" w:cs="Arial"/>
                <w:sz w:val="20"/>
                <w:szCs w:val="20"/>
              </w:rPr>
            </w:pPr>
            <w:r w:rsidRPr="00B344FF">
              <w:rPr>
                <w:rFonts w:ascii="Arial" w:hAnsi="Arial" w:cs="Arial"/>
                <w:sz w:val="20"/>
                <w:szCs w:val="20"/>
              </w:rPr>
              <w:t>.DOC</w:t>
            </w:r>
            <w:r w:rsidRPr="00B344FF">
              <w:rPr>
                <w:rFonts w:ascii="Arial" w:hAnsi="Arial" w:cs="Arial"/>
                <w:spacing w:val="80"/>
                <w:sz w:val="20"/>
                <w:szCs w:val="20"/>
              </w:rPr>
              <w:t xml:space="preserve"> </w:t>
            </w:r>
            <w:r w:rsidRPr="00B344FF">
              <w:rPr>
                <w:rFonts w:ascii="Arial" w:hAnsi="Arial" w:cs="Arial"/>
                <w:sz w:val="20"/>
                <w:szCs w:val="20"/>
              </w:rPr>
              <w:t>ou</w:t>
            </w:r>
            <w:r w:rsidRPr="00B344FF">
              <w:rPr>
                <w:rFonts w:ascii="Arial" w:hAnsi="Arial" w:cs="Arial"/>
                <w:spacing w:val="80"/>
                <w:sz w:val="20"/>
                <w:szCs w:val="20"/>
              </w:rPr>
              <w:t xml:space="preserve"> </w:t>
            </w:r>
            <w:r w:rsidRPr="00B344FF">
              <w:rPr>
                <w:rFonts w:ascii="Arial" w:hAnsi="Arial" w:cs="Arial"/>
                <w:sz w:val="20"/>
                <w:szCs w:val="20"/>
              </w:rPr>
              <w:t>.DOCX),</w:t>
            </w:r>
            <w:r w:rsidRPr="00B344FF">
              <w:rPr>
                <w:rFonts w:ascii="Arial" w:hAnsi="Arial" w:cs="Arial"/>
                <w:spacing w:val="80"/>
                <w:sz w:val="20"/>
                <w:szCs w:val="20"/>
              </w:rPr>
              <w:t xml:space="preserve"> </w:t>
            </w:r>
            <w:r w:rsidRPr="00B344FF">
              <w:rPr>
                <w:rFonts w:ascii="Arial" w:hAnsi="Arial" w:cs="Arial"/>
                <w:sz w:val="20"/>
                <w:szCs w:val="20"/>
              </w:rPr>
              <w:t>Excel</w:t>
            </w:r>
            <w:r w:rsidRPr="00B344FF">
              <w:rPr>
                <w:rFonts w:ascii="Arial" w:hAnsi="Arial" w:cs="Arial"/>
                <w:spacing w:val="80"/>
                <w:sz w:val="20"/>
                <w:szCs w:val="20"/>
              </w:rPr>
              <w:t xml:space="preserve"> </w:t>
            </w:r>
            <w:r w:rsidRPr="00B344FF">
              <w:rPr>
                <w:rFonts w:ascii="Arial" w:hAnsi="Arial" w:cs="Arial"/>
                <w:sz w:val="20"/>
                <w:szCs w:val="20"/>
              </w:rPr>
              <w:t>(extensão</w:t>
            </w:r>
            <w:r w:rsidRPr="00B344FF">
              <w:rPr>
                <w:rFonts w:ascii="Arial" w:hAnsi="Arial" w:cs="Arial"/>
                <w:spacing w:val="80"/>
                <w:sz w:val="20"/>
                <w:szCs w:val="20"/>
              </w:rPr>
              <w:t xml:space="preserve"> </w:t>
            </w:r>
            <w:r w:rsidRPr="00B344FF">
              <w:rPr>
                <w:rFonts w:ascii="Arial" w:hAnsi="Arial" w:cs="Arial"/>
                <w:sz w:val="20"/>
                <w:szCs w:val="20"/>
              </w:rPr>
              <w:t>.XLS</w:t>
            </w:r>
            <w:r w:rsidRPr="00B344FF">
              <w:rPr>
                <w:rFonts w:ascii="Arial" w:hAnsi="Arial" w:cs="Arial"/>
                <w:spacing w:val="80"/>
                <w:sz w:val="20"/>
                <w:szCs w:val="20"/>
              </w:rPr>
              <w:t xml:space="preserve"> </w:t>
            </w:r>
            <w:r w:rsidRPr="00B344FF">
              <w:rPr>
                <w:rFonts w:ascii="Arial" w:hAnsi="Arial" w:cs="Arial"/>
                <w:sz w:val="20"/>
                <w:szCs w:val="20"/>
              </w:rPr>
              <w:t>ou</w:t>
            </w:r>
            <w:r w:rsidRPr="00B344FF">
              <w:rPr>
                <w:rFonts w:ascii="Arial" w:hAnsi="Arial" w:cs="Arial"/>
                <w:spacing w:val="80"/>
                <w:sz w:val="20"/>
                <w:szCs w:val="20"/>
              </w:rPr>
              <w:t xml:space="preserve"> </w:t>
            </w:r>
            <w:r w:rsidRPr="00B344FF">
              <w:rPr>
                <w:rFonts w:ascii="Arial" w:hAnsi="Arial" w:cs="Arial"/>
                <w:sz w:val="20"/>
                <w:szCs w:val="20"/>
              </w:rPr>
              <w:t>.XLSX),</w:t>
            </w:r>
            <w:r w:rsidRPr="00B344FF">
              <w:rPr>
                <w:rFonts w:ascii="Arial" w:hAnsi="Arial" w:cs="Arial"/>
                <w:spacing w:val="80"/>
                <w:sz w:val="20"/>
                <w:szCs w:val="20"/>
              </w:rPr>
              <w:t xml:space="preserve"> </w:t>
            </w:r>
            <w:r w:rsidRPr="00B344FF">
              <w:rPr>
                <w:rFonts w:ascii="Arial" w:hAnsi="Arial" w:cs="Arial"/>
                <w:sz w:val="20"/>
                <w:szCs w:val="20"/>
              </w:rPr>
              <w:t>podendo</w:t>
            </w:r>
            <w:r w:rsidRPr="00B344FF">
              <w:rPr>
                <w:rFonts w:ascii="Arial" w:hAnsi="Arial" w:cs="Arial"/>
                <w:spacing w:val="80"/>
                <w:sz w:val="20"/>
                <w:szCs w:val="20"/>
              </w:rPr>
              <w:t xml:space="preserve"> </w:t>
            </w:r>
            <w:r w:rsidRPr="00B344FF">
              <w:rPr>
                <w:rFonts w:ascii="Arial" w:hAnsi="Arial" w:cs="Arial"/>
                <w:sz w:val="20"/>
                <w:szCs w:val="20"/>
              </w:rPr>
              <w:t>ainda</w:t>
            </w:r>
            <w:r w:rsidRPr="00B344FF">
              <w:rPr>
                <w:rFonts w:ascii="Arial" w:hAnsi="Arial" w:cs="Arial"/>
                <w:spacing w:val="80"/>
                <w:sz w:val="20"/>
                <w:szCs w:val="20"/>
              </w:rPr>
              <w:t xml:space="preserve"> </w:t>
            </w:r>
            <w:r w:rsidRPr="00B344FF">
              <w:rPr>
                <w:rFonts w:ascii="Arial" w:hAnsi="Arial" w:cs="Arial"/>
                <w:sz w:val="20"/>
                <w:szCs w:val="20"/>
              </w:rPr>
              <w:t>ser</w:t>
            </w:r>
            <w:r w:rsidRPr="00B344FF">
              <w:rPr>
                <w:rFonts w:ascii="Arial" w:hAnsi="Arial" w:cs="Arial"/>
                <w:spacing w:val="80"/>
                <w:sz w:val="20"/>
                <w:szCs w:val="20"/>
              </w:rPr>
              <w:t xml:space="preserve"> </w:t>
            </w:r>
            <w:r w:rsidRPr="00B344FF">
              <w:rPr>
                <w:rFonts w:ascii="Arial" w:hAnsi="Arial" w:cs="Arial"/>
                <w:sz w:val="20"/>
                <w:szCs w:val="20"/>
              </w:rPr>
              <w:t>processados</w:t>
            </w:r>
            <w:r w:rsidRPr="00B344FF">
              <w:rPr>
                <w:rFonts w:ascii="Arial" w:hAnsi="Arial" w:cs="Arial"/>
                <w:spacing w:val="80"/>
                <w:sz w:val="20"/>
                <w:szCs w:val="20"/>
              </w:rPr>
              <w:t xml:space="preserve"> </w:t>
            </w:r>
            <w:r w:rsidRPr="00B344FF">
              <w:rPr>
                <w:rFonts w:ascii="Arial" w:hAnsi="Arial" w:cs="Arial"/>
                <w:sz w:val="20"/>
                <w:szCs w:val="20"/>
              </w:rPr>
              <w:t>por compactação nos formatos ZIP (extensão .ZIP).</w:t>
            </w:r>
          </w:p>
        </w:tc>
      </w:tr>
      <w:tr w:rsidR="00A545FC" w:rsidRPr="00B344FF" w14:paraId="54823662" w14:textId="77777777">
        <w:trPr>
          <w:trHeight w:val="503"/>
        </w:trPr>
        <w:tc>
          <w:tcPr>
            <w:tcW w:w="9926" w:type="dxa"/>
            <w:gridSpan w:val="4"/>
          </w:tcPr>
          <w:p w14:paraId="78E7179F" w14:textId="77777777" w:rsidR="00A545FC" w:rsidRPr="00B344FF" w:rsidRDefault="006E11D0">
            <w:pPr>
              <w:pStyle w:val="TableParagraph"/>
              <w:spacing w:line="254" w:lineRule="exact"/>
              <w:jc w:val="left"/>
              <w:rPr>
                <w:rFonts w:ascii="Arial" w:hAnsi="Arial" w:cs="Arial"/>
                <w:b/>
                <w:sz w:val="20"/>
                <w:szCs w:val="20"/>
              </w:rPr>
            </w:pPr>
            <w:r w:rsidRPr="00B344FF">
              <w:rPr>
                <w:rFonts w:ascii="Arial" w:hAnsi="Arial" w:cs="Arial"/>
                <w:b/>
                <w:sz w:val="20"/>
                <w:szCs w:val="20"/>
              </w:rPr>
              <w:t>Telefone</w:t>
            </w:r>
            <w:r w:rsidRPr="00B344FF">
              <w:rPr>
                <w:rFonts w:ascii="Arial" w:hAnsi="Arial" w:cs="Arial"/>
                <w:b/>
                <w:spacing w:val="-4"/>
                <w:sz w:val="20"/>
                <w:szCs w:val="20"/>
              </w:rPr>
              <w:t xml:space="preserve"> </w:t>
            </w:r>
            <w:r w:rsidRPr="00B344FF">
              <w:rPr>
                <w:rFonts w:ascii="Arial" w:hAnsi="Arial" w:cs="Arial"/>
                <w:b/>
                <w:sz w:val="20"/>
                <w:szCs w:val="20"/>
              </w:rPr>
              <w:t>em</w:t>
            </w:r>
            <w:r w:rsidRPr="00B344FF">
              <w:rPr>
                <w:rFonts w:ascii="Arial" w:hAnsi="Arial" w:cs="Arial"/>
                <w:b/>
                <w:spacing w:val="-3"/>
                <w:sz w:val="20"/>
                <w:szCs w:val="20"/>
              </w:rPr>
              <w:t xml:space="preserve"> </w:t>
            </w:r>
            <w:r w:rsidRPr="00B344FF">
              <w:rPr>
                <w:rFonts w:ascii="Arial" w:hAnsi="Arial" w:cs="Arial"/>
                <w:b/>
                <w:sz w:val="20"/>
                <w:szCs w:val="20"/>
              </w:rPr>
              <w:t>caso</w:t>
            </w:r>
            <w:r w:rsidRPr="00B344FF">
              <w:rPr>
                <w:rFonts w:ascii="Arial" w:hAnsi="Arial" w:cs="Arial"/>
                <w:b/>
                <w:spacing w:val="-2"/>
                <w:sz w:val="20"/>
                <w:szCs w:val="20"/>
              </w:rPr>
              <w:t xml:space="preserve"> </w:t>
            </w:r>
            <w:r w:rsidRPr="00B344FF">
              <w:rPr>
                <w:rFonts w:ascii="Arial" w:hAnsi="Arial" w:cs="Arial"/>
                <w:b/>
                <w:sz w:val="20"/>
                <w:szCs w:val="20"/>
              </w:rPr>
              <w:t>de</w:t>
            </w:r>
            <w:r w:rsidRPr="00B344FF">
              <w:rPr>
                <w:rFonts w:ascii="Arial" w:hAnsi="Arial" w:cs="Arial"/>
                <w:b/>
                <w:spacing w:val="-4"/>
                <w:sz w:val="20"/>
                <w:szCs w:val="20"/>
              </w:rPr>
              <w:t xml:space="preserve"> </w:t>
            </w:r>
            <w:r w:rsidRPr="00B344FF">
              <w:rPr>
                <w:rFonts w:ascii="Arial" w:hAnsi="Arial" w:cs="Arial"/>
                <w:b/>
                <w:sz w:val="20"/>
                <w:szCs w:val="20"/>
              </w:rPr>
              <w:t>dúvidas</w:t>
            </w:r>
            <w:r w:rsidRPr="00B344FF">
              <w:rPr>
                <w:rFonts w:ascii="Arial" w:hAnsi="Arial" w:cs="Arial"/>
                <w:b/>
                <w:spacing w:val="-2"/>
                <w:sz w:val="20"/>
                <w:szCs w:val="20"/>
              </w:rPr>
              <w:t xml:space="preserve"> </w:t>
            </w:r>
            <w:r w:rsidRPr="00B344FF">
              <w:rPr>
                <w:rFonts w:ascii="Arial" w:hAnsi="Arial" w:cs="Arial"/>
                <w:b/>
                <w:sz w:val="20"/>
                <w:szCs w:val="20"/>
              </w:rPr>
              <w:t>ou</w:t>
            </w:r>
            <w:r w:rsidRPr="00B344FF">
              <w:rPr>
                <w:rFonts w:ascii="Arial" w:hAnsi="Arial" w:cs="Arial"/>
                <w:b/>
                <w:spacing w:val="-4"/>
                <w:sz w:val="20"/>
                <w:szCs w:val="20"/>
              </w:rPr>
              <w:t xml:space="preserve"> </w:t>
            </w:r>
            <w:r w:rsidRPr="00B344FF">
              <w:rPr>
                <w:rFonts w:ascii="Arial" w:hAnsi="Arial" w:cs="Arial"/>
                <w:b/>
                <w:sz w:val="20"/>
                <w:szCs w:val="20"/>
              </w:rPr>
              <w:t>problemas</w:t>
            </w:r>
            <w:r w:rsidRPr="00B344FF">
              <w:rPr>
                <w:rFonts w:ascii="Arial" w:hAnsi="Arial" w:cs="Arial"/>
                <w:b/>
                <w:spacing w:val="-4"/>
                <w:sz w:val="20"/>
                <w:szCs w:val="20"/>
              </w:rPr>
              <w:t xml:space="preserve"> </w:t>
            </w:r>
            <w:r w:rsidRPr="00B344FF">
              <w:rPr>
                <w:rFonts w:ascii="Arial" w:hAnsi="Arial" w:cs="Arial"/>
                <w:b/>
                <w:sz w:val="20"/>
                <w:szCs w:val="20"/>
              </w:rPr>
              <w:t>técnicos</w:t>
            </w:r>
            <w:r w:rsidRPr="00B344FF">
              <w:rPr>
                <w:rFonts w:ascii="Arial" w:hAnsi="Arial" w:cs="Arial"/>
                <w:b/>
                <w:spacing w:val="-2"/>
                <w:sz w:val="20"/>
                <w:szCs w:val="20"/>
              </w:rPr>
              <w:t xml:space="preserve"> </w:t>
            </w:r>
            <w:r w:rsidRPr="00B344FF">
              <w:rPr>
                <w:rFonts w:ascii="Arial" w:hAnsi="Arial" w:cs="Arial"/>
                <w:b/>
                <w:sz w:val="20"/>
                <w:szCs w:val="20"/>
              </w:rPr>
              <w:t>relacionados</w:t>
            </w:r>
            <w:r w:rsidRPr="00B344FF">
              <w:rPr>
                <w:rFonts w:ascii="Arial" w:hAnsi="Arial" w:cs="Arial"/>
                <w:b/>
                <w:spacing w:val="-2"/>
                <w:sz w:val="20"/>
                <w:szCs w:val="20"/>
              </w:rPr>
              <w:t xml:space="preserve"> </w:t>
            </w:r>
            <w:r w:rsidRPr="00B344FF">
              <w:rPr>
                <w:rFonts w:ascii="Arial" w:hAnsi="Arial" w:cs="Arial"/>
                <w:b/>
                <w:sz w:val="20"/>
                <w:szCs w:val="20"/>
              </w:rPr>
              <w:t>à</w:t>
            </w:r>
            <w:r w:rsidRPr="00B344FF">
              <w:rPr>
                <w:rFonts w:ascii="Arial" w:hAnsi="Arial" w:cs="Arial"/>
                <w:b/>
                <w:spacing w:val="-4"/>
                <w:sz w:val="20"/>
                <w:szCs w:val="20"/>
              </w:rPr>
              <w:t xml:space="preserve"> </w:t>
            </w:r>
            <w:r w:rsidRPr="00B344FF">
              <w:rPr>
                <w:rFonts w:ascii="Arial" w:hAnsi="Arial" w:cs="Arial"/>
                <w:b/>
                <w:sz w:val="20"/>
                <w:szCs w:val="20"/>
              </w:rPr>
              <w:t>utilização</w:t>
            </w:r>
            <w:r w:rsidRPr="00B344FF">
              <w:rPr>
                <w:rFonts w:ascii="Arial" w:hAnsi="Arial" w:cs="Arial"/>
                <w:b/>
                <w:spacing w:val="-2"/>
                <w:sz w:val="20"/>
                <w:szCs w:val="20"/>
              </w:rPr>
              <w:t xml:space="preserve"> </w:t>
            </w:r>
            <w:r w:rsidRPr="00B344FF">
              <w:rPr>
                <w:rFonts w:ascii="Arial" w:hAnsi="Arial" w:cs="Arial"/>
                <w:b/>
                <w:sz w:val="20"/>
                <w:szCs w:val="20"/>
              </w:rPr>
              <w:t>do</w:t>
            </w:r>
            <w:r w:rsidRPr="00B344FF">
              <w:rPr>
                <w:rFonts w:ascii="Arial" w:hAnsi="Arial" w:cs="Arial"/>
                <w:b/>
                <w:spacing w:val="-4"/>
                <w:sz w:val="20"/>
                <w:szCs w:val="20"/>
              </w:rPr>
              <w:t xml:space="preserve"> </w:t>
            </w:r>
            <w:r w:rsidRPr="00B344FF">
              <w:rPr>
                <w:rFonts w:ascii="Arial" w:hAnsi="Arial" w:cs="Arial"/>
                <w:b/>
                <w:sz w:val="20"/>
                <w:szCs w:val="20"/>
              </w:rPr>
              <w:t>Portal</w:t>
            </w:r>
            <w:r w:rsidRPr="00B344FF">
              <w:rPr>
                <w:rFonts w:ascii="Arial" w:hAnsi="Arial" w:cs="Arial"/>
                <w:b/>
                <w:spacing w:val="-3"/>
                <w:sz w:val="20"/>
                <w:szCs w:val="20"/>
              </w:rPr>
              <w:t xml:space="preserve"> </w:t>
            </w:r>
            <w:r w:rsidRPr="00B344FF">
              <w:rPr>
                <w:rFonts w:ascii="Arial" w:hAnsi="Arial" w:cs="Arial"/>
                <w:b/>
                <w:sz w:val="20"/>
                <w:szCs w:val="20"/>
              </w:rPr>
              <w:t>de Compras do Governo Federal: 0800-978-9001.</w:t>
            </w:r>
          </w:p>
        </w:tc>
      </w:tr>
      <w:tr w:rsidR="00A545FC" w:rsidRPr="00B344FF" w14:paraId="1E0DF648" w14:textId="77777777" w:rsidTr="006752A6">
        <w:trPr>
          <w:trHeight w:val="991"/>
        </w:trPr>
        <w:tc>
          <w:tcPr>
            <w:tcW w:w="9926" w:type="dxa"/>
            <w:gridSpan w:val="4"/>
            <w:shd w:val="clear" w:color="auto" w:fill="D9D9D9"/>
          </w:tcPr>
          <w:p w14:paraId="226D1EC0" w14:textId="77777777" w:rsidR="00A545FC" w:rsidRPr="00B344FF" w:rsidRDefault="006E11D0">
            <w:pPr>
              <w:pStyle w:val="TableParagraph"/>
              <w:spacing w:line="240" w:lineRule="auto"/>
              <w:ind w:left="100" w:right="96"/>
              <w:jc w:val="both"/>
              <w:rPr>
                <w:rFonts w:ascii="Arial" w:hAnsi="Arial" w:cs="Arial"/>
                <w:i/>
                <w:sz w:val="20"/>
                <w:szCs w:val="20"/>
              </w:rPr>
            </w:pPr>
            <w:r w:rsidRPr="00B344FF">
              <w:rPr>
                <w:rFonts w:ascii="Arial" w:hAnsi="Arial" w:cs="Arial"/>
                <w:sz w:val="20"/>
                <w:szCs w:val="20"/>
              </w:rPr>
              <w:t xml:space="preserve">Acompanhe as sessões públicas dos Pregões do Coren-MG pelo endereço </w:t>
            </w:r>
            <w:r>
              <w:fldChar w:fldCharType="begin"/>
            </w:r>
            <w:r>
              <w:instrText>HYPERLINK "http://www.compras.gov.br/" \h</w:instrText>
            </w:r>
            <w:r>
              <w:fldChar w:fldCharType="separate"/>
            </w:r>
            <w:r w:rsidRPr="00B344FF">
              <w:rPr>
                <w:rFonts w:ascii="Arial" w:hAnsi="Arial" w:cs="Arial"/>
                <w:sz w:val="20"/>
                <w:szCs w:val="20"/>
                <w:u w:val="single" w:color="0562C1"/>
              </w:rPr>
              <w:t>www.compras.gov.br</w:t>
            </w:r>
            <w:r w:rsidRPr="00B344FF">
              <w:rPr>
                <w:rFonts w:ascii="Arial" w:hAnsi="Arial" w:cs="Arial"/>
                <w:sz w:val="20"/>
                <w:szCs w:val="20"/>
              </w:rPr>
              <w:t>,</w:t>
            </w:r>
            <w:r>
              <w:fldChar w:fldCharType="end"/>
            </w:r>
            <w:r w:rsidRPr="00B344FF">
              <w:rPr>
                <w:rFonts w:ascii="Arial" w:hAnsi="Arial" w:cs="Arial"/>
                <w:sz w:val="20"/>
                <w:szCs w:val="20"/>
              </w:rPr>
              <w:t xml:space="preserve"> selecionando</w:t>
            </w:r>
            <w:r w:rsidRPr="00B344FF">
              <w:rPr>
                <w:rFonts w:ascii="Arial" w:hAnsi="Arial" w:cs="Arial"/>
                <w:spacing w:val="80"/>
                <w:w w:val="150"/>
                <w:sz w:val="20"/>
                <w:szCs w:val="20"/>
              </w:rPr>
              <w:t xml:space="preserve">  </w:t>
            </w:r>
            <w:r w:rsidRPr="00B344FF">
              <w:rPr>
                <w:rFonts w:ascii="Arial" w:hAnsi="Arial" w:cs="Arial"/>
                <w:sz w:val="20"/>
                <w:szCs w:val="20"/>
              </w:rPr>
              <w:t>as</w:t>
            </w:r>
            <w:r w:rsidRPr="00B344FF">
              <w:rPr>
                <w:rFonts w:ascii="Arial" w:hAnsi="Arial" w:cs="Arial"/>
                <w:spacing w:val="80"/>
                <w:w w:val="150"/>
                <w:sz w:val="20"/>
                <w:szCs w:val="20"/>
              </w:rPr>
              <w:t xml:space="preserve">  </w:t>
            </w:r>
            <w:r w:rsidRPr="00B344FF">
              <w:rPr>
                <w:rFonts w:ascii="Arial" w:hAnsi="Arial" w:cs="Arial"/>
                <w:sz w:val="20"/>
                <w:szCs w:val="20"/>
              </w:rPr>
              <w:t>opções</w:t>
            </w:r>
            <w:r w:rsidRPr="00B344FF">
              <w:rPr>
                <w:rFonts w:ascii="Arial" w:hAnsi="Arial" w:cs="Arial"/>
                <w:spacing w:val="80"/>
                <w:w w:val="150"/>
                <w:sz w:val="20"/>
                <w:szCs w:val="20"/>
              </w:rPr>
              <w:t xml:space="preserve">  </w:t>
            </w:r>
            <w:r w:rsidRPr="00B344FF">
              <w:rPr>
                <w:rFonts w:ascii="Arial" w:hAnsi="Arial" w:cs="Arial"/>
                <w:b/>
                <w:sz w:val="20"/>
                <w:szCs w:val="20"/>
              </w:rPr>
              <w:t>Agente</w:t>
            </w:r>
            <w:r w:rsidRPr="00B344FF">
              <w:rPr>
                <w:rFonts w:ascii="Arial" w:hAnsi="Arial" w:cs="Arial"/>
                <w:b/>
                <w:spacing w:val="80"/>
                <w:w w:val="150"/>
                <w:sz w:val="20"/>
                <w:szCs w:val="20"/>
              </w:rPr>
              <w:t xml:space="preserve">  </w:t>
            </w:r>
            <w:r w:rsidRPr="00B344FF">
              <w:rPr>
                <w:rFonts w:ascii="Arial" w:hAnsi="Arial" w:cs="Arial"/>
                <w:b/>
                <w:sz w:val="20"/>
                <w:szCs w:val="20"/>
              </w:rPr>
              <w:t>Público</w:t>
            </w:r>
            <w:r w:rsidRPr="00B344FF">
              <w:rPr>
                <w:rFonts w:ascii="Arial" w:hAnsi="Arial" w:cs="Arial"/>
                <w:b/>
                <w:spacing w:val="80"/>
                <w:w w:val="150"/>
                <w:sz w:val="20"/>
                <w:szCs w:val="20"/>
              </w:rPr>
              <w:t xml:space="preserve">  </w:t>
            </w:r>
            <w:r w:rsidRPr="00B344FF">
              <w:rPr>
                <w:rFonts w:ascii="Arial" w:hAnsi="Arial" w:cs="Arial"/>
                <w:b/>
                <w:sz w:val="20"/>
                <w:szCs w:val="20"/>
              </w:rPr>
              <w:t>&gt;</w:t>
            </w:r>
            <w:r w:rsidRPr="00B344FF">
              <w:rPr>
                <w:rFonts w:ascii="Arial" w:hAnsi="Arial" w:cs="Arial"/>
                <w:b/>
                <w:spacing w:val="80"/>
                <w:w w:val="150"/>
                <w:sz w:val="20"/>
                <w:szCs w:val="20"/>
              </w:rPr>
              <w:t xml:space="preserve">  </w:t>
            </w:r>
            <w:r w:rsidRPr="00B344FF">
              <w:rPr>
                <w:rFonts w:ascii="Arial" w:hAnsi="Arial" w:cs="Arial"/>
                <w:b/>
                <w:sz w:val="20"/>
                <w:szCs w:val="20"/>
              </w:rPr>
              <w:t>Consulta</w:t>
            </w:r>
            <w:r w:rsidRPr="00B344FF">
              <w:rPr>
                <w:rFonts w:ascii="Arial" w:hAnsi="Arial" w:cs="Arial"/>
                <w:b/>
                <w:spacing w:val="80"/>
                <w:w w:val="150"/>
                <w:sz w:val="20"/>
                <w:szCs w:val="20"/>
              </w:rPr>
              <w:t xml:space="preserve">  </w:t>
            </w:r>
            <w:r w:rsidRPr="00B344FF">
              <w:rPr>
                <w:rFonts w:ascii="Arial" w:hAnsi="Arial" w:cs="Arial"/>
                <w:b/>
                <w:sz w:val="20"/>
                <w:szCs w:val="20"/>
              </w:rPr>
              <w:t>detalhada</w:t>
            </w:r>
            <w:r w:rsidRPr="00B344FF">
              <w:rPr>
                <w:rFonts w:ascii="Arial" w:hAnsi="Arial" w:cs="Arial"/>
                <w:b/>
                <w:spacing w:val="80"/>
                <w:w w:val="150"/>
                <w:sz w:val="20"/>
                <w:szCs w:val="20"/>
              </w:rPr>
              <w:t xml:space="preserve">  </w:t>
            </w:r>
            <w:r w:rsidRPr="00B344FF">
              <w:rPr>
                <w:rFonts w:ascii="Arial" w:hAnsi="Arial" w:cs="Arial"/>
                <w:b/>
                <w:sz w:val="20"/>
                <w:szCs w:val="20"/>
              </w:rPr>
              <w:t xml:space="preserve">de Compras Públicas &gt; </w:t>
            </w:r>
            <w:r w:rsidRPr="00B344FF">
              <w:rPr>
                <w:rFonts w:ascii="Arial" w:hAnsi="Arial" w:cs="Arial"/>
                <w:b/>
                <w:i/>
                <w:sz w:val="20"/>
                <w:szCs w:val="20"/>
              </w:rPr>
              <w:t>Pregões &gt; Em andamento &gt; Cód. UASG “926188”</w:t>
            </w:r>
            <w:r w:rsidRPr="00B344FF">
              <w:rPr>
                <w:rFonts w:ascii="Arial" w:hAnsi="Arial" w:cs="Arial"/>
                <w:i/>
                <w:sz w:val="20"/>
                <w:szCs w:val="20"/>
              </w:rPr>
              <w:t>.</w:t>
            </w:r>
          </w:p>
          <w:p w14:paraId="26FC354C" w14:textId="77777777" w:rsidR="00A545FC" w:rsidRPr="00B344FF" w:rsidRDefault="006E11D0">
            <w:pPr>
              <w:pStyle w:val="TableParagraph"/>
              <w:ind w:right="99"/>
              <w:jc w:val="left"/>
              <w:rPr>
                <w:rFonts w:ascii="Arial" w:hAnsi="Arial" w:cs="Arial"/>
                <w:spacing w:val="-2"/>
                <w:sz w:val="20"/>
                <w:szCs w:val="20"/>
              </w:rPr>
            </w:pPr>
            <w:r w:rsidRPr="00B344FF">
              <w:rPr>
                <w:rFonts w:ascii="Arial" w:hAnsi="Arial" w:cs="Arial"/>
                <w:sz w:val="20"/>
                <w:szCs w:val="20"/>
              </w:rPr>
              <w:t>O</w:t>
            </w:r>
            <w:r w:rsidRPr="00B344FF">
              <w:rPr>
                <w:rFonts w:ascii="Arial" w:hAnsi="Arial" w:cs="Arial"/>
                <w:spacing w:val="-7"/>
                <w:sz w:val="20"/>
                <w:szCs w:val="20"/>
              </w:rPr>
              <w:t xml:space="preserve"> </w:t>
            </w:r>
            <w:r w:rsidRPr="00B344FF">
              <w:rPr>
                <w:rFonts w:ascii="Arial" w:hAnsi="Arial" w:cs="Arial"/>
                <w:sz w:val="20"/>
                <w:szCs w:val="20"/>
              </w:rPr>
              <w:t>Edital</w:t>
            </w:r>
            <w:r w:rsidRPr="00B344FF">
              <w:rPr>
                <w:rFonts w:ascii="Arial" w:hAnsi="Arial" w:cs="Arial"/>
                <w:spacing w:val="-9"/>
                <w:sz w:val="20"/>
                <w:szCs w:val="20"/>
              </w:rPr>
              <w:t xml:space="preserve"> </w:t>
            </w:r>
            <w:r w:rsidRPr="00B344FF">
              <w:rPr>
                <w:rFonts w:ascii="Arial" w:hAnsi="Arial" w:cs="Arial"/>
                <w:sz w:val="20"/>
                <w:szCs w:val="20"/>
              </w:rPr>
              <w:t>está</w:t>
            </w:r>
            <w:r w:rsidRPr="00B344FF">
              <w:rPr>
                <w:rFonts w:ascii="Arial" w:hAnsi="Arial" w:cs="Arial"/>
                <w:spacing w:val="-8"/>
                <w:sz w:val="20"/>
                <w:szCs w:val="20"/>
              </w:rPr>
              <w:t xml:space="preserve"> </w:t>
            </w:r>
            <w:r w:rsidRPr="00B344FF">
              <w:rPr>
                <w:rFonts w:ascii="Arial" w:hAnsi="Arial" w:cs="Arial"/>
                <w:sz w:val="20"/>
                <w:szCs w:val="20"/>
              </w:rPr>
              <w:t>disponível</w:t>
            </w:r>
            <w:r w:rsidRPr="00B344FF">
              <w:rPr>
                <w:rFonts w:ascii="Arial" w:hAnsi="Arial" w:cs="Arial"/>
                <w:spacing w:val="-11"/>
                <w:sz w:val="20"/>
                <w:szCs w:val="20"/>
              </w:rPr>
              <w:t xml:space="preserve"> </w:t>
            </w:r>
            <w:r w:rsidRPr="00B344FF">
              <w:rPr>
                <w:rFonts w:ascii="Arial" w:hAnsi="Arial" w:cs="Arial"/>
                <w:sz w:val="20"/>
                <w:szCs w:val="20"/>
              </w:rPr>
              <w:t>para</w:t>
            </w:r>
            <w:r w:rsidRPr="00B344FF">
              <w:rPr>
                <w:rFonts w:ascii="Arial" w:hAnsi="Arial" w:cs="Arial"/>
                <w:spacing w:val="-8"/>
                <w:sz w:val="20"/>
                <w:szCs w:val="20"/>
              </w:rPr>
              <w:t xml:space="preserve"> </w:t>
            </w:r>
            <w:r w:rsidRPr="00B344FF">
              <w:rPr>
                <w:rFonts w:ascii="Arial" w:hAnsi="Arial" w:cs="Arial"/>
                <w:sz w:val="20"/>
                <w:szCs w:val="20"/>
              </w:rPr>
              <w:t>download</w:t>
            </w:r>
            <w:r w:rsidRPr="00B344FF">
              <w:rPr>
                <w:rFonts w:ascii="Arial" w:hAnsi="Arial" w:cs="Arial"/>
                <w:spacing w:val="-8"/>
                <w:sz w:val="20"/>
                <w:szCs w:val="20"/>
              </w:rPr>
              <w:t xml:space="preserve"> </w:t>
            </w:r>
            <w:r w:rsidRPr="00B344FF">
              <w:rPr>
                <w:rFonts w:ascii="Arial" w:hAnsi="Arial" w:cs="Arial"/>
                <w:sz w:val="20"/>
                <w:szCs w:val="20"/>
              </w:rPr>
              <w:t>nos</w:t>
            </w:r>
            <w:r w:rsidRPr="00B344FF">
              <w:rPr>
                <w:rFonts w:ascii="Arial" w:hAnsi="Arial" w:cs="Arial"/>
                <w:spacing w:val="-8"/>
                <w:sz w:val="20"/>
                <w:szCs w:val="20"/>
              </w:rPr>
              <w:t xml:space="preserve"> </w:t>
            </w:r>
            <w:r w:rsidRPr="00B344FF">
              <w:rPr>
                <w:rFonts w:ascii="Arial" w:hAnsi="Arial" w:cs="Arial"/>
                <w:sz w:val="20"/>
                <w:szCs w:val="20"/>
              </w:rPr>
              <w:t>endereços</w:t>
            </w:r>
            <w:r w:rsidRPr="00B344FF">
              <w:rPr>
                <w:rFonts w:ascii="Arial" w:hAnsi="Arial" w:cs="Arial"/>
                <w:spacing w:val="-8"/>
                <w:sz w:val="20"/>
                <w:szCs w:val="20"/>
              </w:rPr>
              <w:t xml:space="preserve"> </w:t>
            </w:r>
            <w:hyperlink r:id="rId12">
              <w:r w:rsidRPr="00B344FF">
                <w:rPr>
                  <w:rFonts w:ascii="Arial" w:hAnsi="Arial" w:cs="Arial"/>
                  <w:sz w:val="20"/>
                  <w:szCs w:val="20"/>
                  <w:u w:val="single" w:color="0562C1"/>
                </w:rPr>
                <w:t>www.compras.gov.</w:t>
              </w:r>
              <w:r w:rsidRPr="00B344FF">
                <w:rPr>
                  <w:rFonts w:ascii="Arial" w:hAnsi="Arial" w:cs="Arial"/>
                  <w:sz w:val="20"/>
                  <w:szCs w:val="20"/>
                </w:rPr>
                <w:t>br</w:t>
              </w:r>
            </w:hyperlink>
            <w:r w:rsidRPr="00B344FF">
              <w:rPr>
                <w:rFonts w:ascii="Arial" w:hAnsi="Arial" w:cs="Arial"/>
                <w:spacing w:val="-7"/>
                <w:sz w:val="20"/>
                <w:szCs w:val="20"/>
              </w:rPr>
              <w:t xml:space="preserve"> </w:t>
            </w:r>
            <w:r w:rsidRPr="00B344FF">
              <w:rPr>
                <w:rFonts w:ascii="Arial" w:hAnsi="Arial" w:cs="Arial"/>
                <w:sz w:val="20"/>
                <w:szCs w:val="20"/>
              </w:rPr>
              <w:t>e</w:t>
            </w:r>
            <w:r w:rsidRPr="00B344FF">
              <w:rPr>
                <w:rFonts w:ascii="Arial" w:hAnsi="Arial" w:cs="Arial"/>
                <w:spacing w:val="-8"/>
                <w:sz w:val="20"/>
                <w:szCs w:val="20"/>
              </w:rPr>
              <w:t xml:space="preserve"> </w:t>
            </w:r>
            <w:hyperlink r:id="rId13">
              <w:r w:rsidRPr="00B344FF">
                <w:rPr>
                  <w:rFonts w:ascii="Arial" w:hAnsi="Arial" w:cs="Arial"/>
                  <w:sz w:val="20"/>
                  <w:szCs w:val="20"/>
                  <w:u w:val="single" w:color="0000FF"/>
                </w:rPr>
                <w:t>www.corenmg.gov.br</w:t>
              </w:r>
            </w:hyperlink>
            <w:r w:rsidRPr="00B344FF">
              <w:rPr>
                <w:rFonts w:ascii="Arial" w:hAnsi="Arial" w:cs="Arial"/>
                <w:sz w:val="20"/>
                <w:szCs w:val="20"/>
              </w:rPr>
              <w:t xml:space="preserve"> </w:t>
            </w:r>
          </w:p>
          <w:p w14:paraId="4F417AB9" w14:textId="6A0592D9" w:rsidR="006752A6" w:rsidRPr="00B344FF" w:rsidRDefault="006752A6">
            <w:pPr>
              <w:pStyle w:val="TableParagraph"/>
              <w:ind w:right="99"/>
              <w:jc w:val="left"/>
              <w:rPr>
                <w:rFonts w:ascii="Arial" w:hAnsi="Arial" w:cs="Arial"/>
                <w:sz w:val="20"/>
                <w:szCs w:val="20"/>
              </w:rPr>
            </w:pPr>
          </w:p>
        </w:tc>
      </w:tr>
    </w:tbl>
    <w:p w14:paraId="18ADF14A" w14:textId="77777777" w:rsidR="00A545FC" w:rsidRPr="00A27088" w:rsidRDefault="00A545FC">
      <w:pPr>
        <w:pStyle w:val="TableParagraph"/>
        <w:jc w:val="left"/>
        <w:rPr>
          <w:rFonts w:ascii="Arial" w:hAnsi="Arial" w:cs="Arial"/>
          <w:color w:val="EE0000"/>
        </w:rPr>
        <w:sectPr w:rsidR="00A545FC" w:rsidRPr="00A27088" w:rsidSect="00D02F07">
          <w:headerReference w:type="default" r:id="rId14"/>
          <w:footerReference w:type="default" r:id="rId15"/>
          <w:type w:val="continuous"/>
          <w:pgSz w:w="11900" w:h="16840"/>
          <w:pgMar w:top="2880" w:right="566" w:bottom="1720" w:left="1133" w:header="567" w:footer="1533" w:gutter="0"/>
          <w:pgNumType w:start="1"/>
          <w:cols w:space="720"/>
          <w:docGrid w:linePitch="299"/>
        </w:sectPr>
      </w:pPr>
    </w:p>
    <w:p w14:paraId="16D82379" w14:textId="77777777" w:rsidR="00A545FC" w:rsidRPr="00B344FF" w:rsidRDefault="006E11D0" w:rsidP="00B344FF">
      <w:pPr>
        <w:pStyle w:val="Ttulo1"/>
        <w:spacing w:line="360" w:lineRule="auto"/>
        <w:ind w:left="0" w:right="136" w:firstLine="0"/>
        <w:jc w:val="center"/>
      </w:pPr>
      <w:r w:rsidRPr="00B344FF">
        <w:rPr>
          <w:spacing w:val="-2"/>
        </w:rPr>
        <w:lastRenderedPageBreak/>
        <w:t>EDITAL</w:t>
      </w:r>
    </w:p>
    <w:p w14:paraId="7CD5A05C" w14:textId="3F43F556" w:rsidR="00A545FC" w:rsidRPr="00B344FF" w:rsidRDefault="006E11D0" w:rsidP="00B344FF">
      <w:pPr>
        <w:spacing w:before="178" w:line="360" w:lineRule="auto"/>
        <w:ind w:left="1" w:right="136"/>
        <w:jc w:val="center"/>
        <w:rPr>
          <w:rFonts w:ascii="Arial" w:hAnsi="Arial" w:cs="Arial"/>
          <w:b/>
          <w:spacing w:val="-2"/>
          <w:sz w:val="20"/>
          <w:szCs w:val="20"/>
        </w:rPr>
      </w:pPr>
      <w:r w:rsidRPr="00B344FF">
        <w:rPr>
          <w:rFonts w:ascii="Arial" w:hAnsi="Arial" w:cs="Arial"/>
          <w:b/>
          <w:sz w:val="20"/>
          <w:szCs w:val="20"/>
        </w:rPr>
        <w:t>PREGÃO</w:t>
      </w:r>
      <w:r w:rsidRPr="00B344FF">
        <w:rPr>
          <w:rFonts w:ascii="Arial" w:hAnsi="Arial" w:cs="Arial"/>
          <w:b/>
          <w:spacing w:val="6"/>
          <w:sz w:val="20"/>
          <w:szCs w:val="20"/>
        </w:rPr>
        <w:t xml:space="preserve"> </w:t>
      </w:r>
      <w:r w:rsidRPr="00B344FF">
        <w:rPr>
          <w:rFonts w:ascii="Arial" w:hAnsi="Arial" w:cs="Arial"/>
          <w:b/>
          <w:sz w:val="20"/>
          <w:szCs w:val="20"/>
        </w:rPr>
        <w:t>ELETRÔNICO</w:t>
      </w:r>
      <w:r w:rsidRPr="00B344FF">
        <w:rPr>
          <w:rFonts w:ascii="Arial" w:hAnsi="Arial" w:cs="Arial"/>
          <w:b/>
          <w:spacing w:val="3"/>
          <w:sz w:val="20"/>
          <w:szCs w:val="20"/>
        </w:rPr>
        <w:t xml:space="preserve"> </w:t>
      </w:r>
      <w:r w:rsidRPr="00B344FF">
        <w:rPr>
          <w:rFonts w:ascii="Arial" w:hAnsi="Arial" w:cs="Arial"/>
          <w:b/>
          <w:sz w:val="20"/>
          <w:szCs w:val="20"/>
        </w:rPr>
        <w:t>N°</w:t>
      </w:r>
      <w:r w:rsidR="007C56C1" w:rsidRPr="00B344FF">
        <w:rPr>
          <w:rFonts w:ascii="Arial" w:hAnsi="Arial" w:cs="Arial"/>
          <w:b/>
          <w:sz w:val="20"/>
          <w:szCs w:val="20"/>
        </w:rPr>
        <w:t xml:space="preserve"> </w:t>
      </w:r>
      <w:r w:rsidR="00BA10A0" w:rsidRPr="00B344FF">
        <w:rPr>
          <w:rFonts w:ascii="Arial" w:hAnsi="Arial" w:cs="Arial"/>
          <w:b/>
          <w:sz w:val="20"/>
          <w:szCs w:val="20"/>
        </w:rPr>
        <w:t>3</w:t>
      </w:r>
      <w:r w:rsidR="00631CD4" w:rsidRPr="00B344FF">
        <w:rPr>
          <w:rFonts w:ascii="Arial" w:hAnsi="Arial" w:cs="Arial"/>
          <w:b/>
          <w:sz w:val="20"/>
          <w:szCs w:val="20"/>
        </w:rPr>
        <w:t>3</w:t>
      </w:r>
      <w:r w:rsidR="00BA10A0" w:rsidRPr="00B344FF">
        <w:rPr>
          <w:rFonts w:ascii="Arial" w:hAnsi="Arial" w:cs="Arial"/>
          <w:b/>
          <w:sz w:val="20"/>
          <w:szCs w:val="20"/>
        </w:rPr>
        <w:t>/2026</w:t>
      </w:r>
    </w:p>
    <w:p w14:paraId="2A75ED99" w14:textId="6D3DEE13" w:rsidR="00A545FC" w:rsidRPr="00B344FF" w:rsidRDefault="006E11D0" w:rsidP="00344368">
      <w:pPr>
        <w:pStyle w:val="Corpodetexto"/>
        <w:spacing w:before="178" w:line="360" w:lineRule="auto"/>
        <w:ind w:left="568" w:right="136" w:firstLine="0"/>
        <w:rPr>
          <w:rFonts w:ascii="Arial" w:hAnsi="Arial" w:cs="Arial"/>
        </w:rPr>
      </w:pPr>
      <w:r w:rsidRPr="00B344FF">
        <w:rPr>
          <w:rFonts w:ascii="Arial" w:hAnsi="Arial" w:cs="Arial"/>
        </w:rPr>
        <w:t xml:space="preserve">O </w:t>
      </w:r>
      <w:r w:rsidRPr="00B344FF">
        <w:rPr>
          <w:rFonts w:ascii="Arial" w:hAnsi="Arial" w:cs="Arial"/>
          <w:b/>
        </w:rPr>
        <w:t>Conselho Regional de Enfermagem de Minas Gerais – Coren</w:t>
      </w:r>
      <w:r w:rsidR="00360615" w:rsidRPr="00B344FF">
        <w:rPr>
          <w:rFonts w:ascii="Arial" w:hAnsi="Arial" w:cs="Arial"/>
          <w:b/>
        </w:rPr>
        <w:t>-</w:t>
      </w:r>
      <w:r w:rsidRPr="00B344FF">
        <w:rPr>
          <w:rFonts w:ascii="Arial" w:hAnsi="Arial" w:cs="Arial"/>
          <w:b/>
        </w:rPr>
        <w:t>MG</w:t>
      </w:r>
      <w:r w:rsidRPr="00B344FF">
        <w:rPr>
          <w:rFonts w:ascii="Arial" w:hAnsi="Arial" w:cs="Arial"/>
        </w:rPr>
        <w:t xml:space="preserve">, por intermédio </w:t>
      </w:r>
      <w:r w:rsidR="00631CD4" w:rsidRPr="00B344FF">
        <w:rPr>
          <w:rFonts w:ascii="Arial" w:hAnsi="Arial" w:cs="Arial"/>
        </w:rPr>
        <w:t>da Unidade de Compras</w:t>
      </w:r>
      <w:r w:rsidRPr="00B344FF">
        <w:rPr>
          <w:rFonts w:ascii="Arial" w:hAnsi="Arial" w:cs="Arial"/>
        </w:rPr>
        <w:t>,</w:t>
      </w:r>
      <w:r w:rsidRPr="00B344FF">
        <w:rPr>
          <w:rFonts w:ascii="Arial" w:hAnsi="Arial" w:cs="Arial"/>
          <w:spacing w:val="-3"/>
        </w:rPr>
        <w:t xml:space="preserve"> </w:t>
      </w:r>
      <w:r w:rsidRPr="00B344FF">
        <w:rPr>
          <w:rFonts w:ascii="Arial" w:hAnsi="Arial" w:cs="Arial"/>
        </w:rPr>
        <w:t>sediado</w:t>
      </w:r>
      <w:r w:rsidRPr="00B344FF">
        <w:rPr>
          <w:rFonts w:ascii="Arial" w:hAnsi="Arial" w:cs="Arial"/>
          <w:spacing w:val="-4"/>
        </w:rPr>
        <w:t xml:space="preserve"> </w:t>
      </w:r>
      <w:r w:rsidRPr="00B344FF">
        <w:rPr>
          <w:rFonts w:ascii="Arial" w:hAnsi="Arial" w:cs="Arial"/>
        </w:rPr>
        <w:t>na</w:t>
      </w:r>
      <w:r w:rsidRPr="00B344FF">
        <w:rPr>
          <w:rFonts w:ascii="Arial" w:hAnsi="Arial" w:cs="Arial"/>
          <w:spacing w:val="-4"/>
        </w:rPr>
        <w:t xml:space="preserve"> </w:t>
      </w:r>
      <w:r w:rsidRPr="00B344FF">
        <w:rPr>
          <w:rFonts w:ascii="Arial" w:hAnsi="Arial" w:cs="Arial"/>
        </w:rPr>
        <w:t>cidade</w:t>
      </w:r>
      <w:r w:rsidRPr="00B344FF">
        <w:rPr>
          <w:rFonts w:ascii="Arial" w:hAnsi="Arial" w:cs="Arial"/>
          <w:spacing w:val="-4"/>
        </w:rPr>
        <w:t xml:space="preserve"> </w:t>
      </w:r>
      <w:r w:rsidRPr="00B344FF">
        <w:rPr>
          <w:rFonts w:ascii="Arial" w:hAnsi="Arial" w:cs="Arial"/>
        </w:rPr>
        <w:t>de</w:t>
      </w:r>
      <w:r w:rsidRPr="00B344FF">
        <w:rPr>
          <w:rFonts w:ascii="Arial" w:hAnsi="Arial" w:cs="Arial"/>
          <w:spacing w:val="-4"/>
        </w:rPr>
        <w:t xml:space="preserve"> </w:t>
      </w:r>
      <w:r w:rsidRPr="00B344FF">
        <w:rPr>
          <w:rFonts w:ascii="Arial" w:hAnsi="Arial" w:cs="Arial"/>
        </w:rPr>
        <w:t>Belo</w:t>
      </w:r>
      <w:r w:rsidRPr="00B344FF">
        <w:rPr>
          <w:rFonts w:ascii="Arial" w:hAnsi="Arial" w:cs="Arial"/>
          <w:spacing w:val="-4"/>
        </w:rPr>
        <w:t xml:space="preserve"> </w:t>
      </w:r>
      <w:r w:rsidRPr="00B344FF">
        <w:rPr>
          <w:rFonts w:ascii="Arial" w:hAnsi="Arial" w:cs="Arial"/>
        </w:rPr>
        <w:t>Horizonte</w:t>
      </w:r>
      <w:r w:rsidR="00360615" w:rsidRPr="00B344FF">
        <w:rPr>
          <w:rFonts w:ascii="Arial" w:hAnsi="Arial" w:cs="Arial"/>
        </w:rPr>
        <w:t>-</w:t>
      </w:r>
      <w:r w:rsidRPr="00B344FF">
        <w:rPr>
          <w:rFonts w:ascii="Arial" w:hAnsi="Arial" w:cs="Arial"/>
        </w:rPr>
        <w:t>MG,</w:t>
      </w:r>
      <w:r w:rsidRPr="00B344FF">
        <w:rPr>
          <w:rFonts w:ascii="Arial" w:hAnsi="Arial" w:cs="Arial"/>
          <w:spacing w:val="-3"/>
        </w:rPr>
        <w:t xml:space="preserve"> </w:t>
      </w:r>
      <w:r w:rsidRPr="00B344FF">
        <w:rPr>
          <w:rFonts w:ascii="Arial" w:hAnsi="Arial" w:cs="Arial"/>
        </w:rPr>
        <w:t>à</w:t>
      </w:r>
      <w:r w:rsidRPr="00B344FF">
        <w:rPr>
          <w:rFonts w:ascii="Arial" w:hAnsi="Arial" w:cs="Arial"/>
          <w:spacing w:val="-4"/>
        </w:rPr>
        <w:t xml:space="preserve"> </w:t>
      </w:r>
      <w:r w:rsidRPr="00B344FF">
        <w:rPr>
          <w:rFonts w:ascii="Arial" w:hAnsi="Arial" w:cs="Arial"/>
        </w:rPr>
        <w:t>Rua</w:t>
      </w:r>
      <w:r w:rsidRPr="00B344FF">
        <w:rPr>
          <w:rFonts w:ascii="Arial" w:hAnsi="Arial" w:cs="Arial"/>
          <w:spacing w:val="-4"/>
        </w:rPr>
        <w:t xml:space="preserve"> </w:t>
      </w:r>
      <w:r w:rsidRPr="00B344FF">
        <w:rPr>
          <w:rFonts w:ascii="Arial" w:hAnsi="Arial" w:cs="Arial"/>
        </w:rPr>
        <w:t>da</w:t>
      </w:r>
      <w:r w:rsidRPr="00B344FF">
        <w:rPr>
          <w:rFonts w:ascii="Arial" w:hAnsi="Arial" w:cs="Arial"/>
          <w:spacing w:val="-4"/>
        </w:rPr>
        <w:t xml:space="preserve"> </w:t>
      </w:r>
      <w:r w:rsidRPr="00B344FF">
        <w:rPr>
          <w:rFonts w:ascii="Arial" w:hAnsi="Arial" w:cs="Arial"/>
        </w:rPr>
        <w:t>Bahia,</w:t>
      </w:r>
      <w:r w:rsidRPr="00B344FF">
        <w:rPr>
          <w:rFonts w:ascii="Arial" w:hAnsi="Arial" w:cs="Arial"/>
          <w:spacing w:val="-3"/>
        </w:rPr>
        <w:t xml:space="preserve"> </w:t>
      </w:r>
      <w:r w:rsidRPr="00B344FF">
        <w:rPr>
          <w:rFonts w:ascii="Arial" w:hAnsi="Arial" w:cs="Arial"/>
        </w:rPr>
        <w:t>n° 916</w:t>
      </w:r>
      <w:r w:rsidR="00360615" w:rsidRPr="00B344FF">
        <w:rPr>
          <w:rFonts w:ascii="Arial" w:hAnsi="Arial" w:cs="Arial"/>
        </w:rPr>
        <w:t>,</w:t>
      </w:r>
      <w:r w:rsidRPr="00B344FF">
        <w:rPr>
          <w:rFonts w:ascii="Arial" w:hAnsi="Arial" w:cs="Arial"/>
        </w:rPr>
        <w:t xml:space="preserve"> bairro Centro, CEP 30.160-011, tel.: (31) 3238-7544, </w:t>
      </w:r>
      <w:r w:rsidRPr="00B344FF">
        <w:rPr>
          <w:rFonts w:ascii="Arial" w:hAnsi="Arial" w:cs="Arial"/>
          <w:i/>
          <w:iCs/>
        </w:rPr>
        <w:t>e-mail</w:t>
      </w:r>
      <w:r w:rsidRPr="00B344FF">
        <w:rPr>
          <w:rFonts w:ascii="Arial" w:hAnsi="Arial" w:cs="Arial"/>
        </w:rPr>
        <w:t xml:space="preserve">: </w:t>
      </w:r>
      <w:r w:rsidRPr="00B344FF">
        <w:rPr>
          <w:rFonts w:ascii="Arial" w:hAnsi="Arial" w:cs="Arial"/>
          <w:u w:val="single" w:color="0000FF"/>
        </w:rPr>
        <w:t>pregao@corenmg.gov.br</w:t>
      </w:r>
      <w:r w:rsidRPr="00B344FF">
        <w:rPr>
          <w:rFonts w:ascii="Arial" w:hAnsi="Arial" w:cs="Arial"/>
        </w:rPr>
        <w:t xml:space="preserve">, tendo em vista o que consta no </w:t>
      </w:r>
      <w:r w:rsidRPr="00B344FF">
        <w:rPr>
          <w:rFonts w:ascii="Arial" w:hAnsi="Arial" w:cs="Arial"/>
          <w:b/>
        </w:rPr>
        <w:t xml:space="preserve">PROCESSO N° </w:t>
      </w:r>
      <w:r w:rsidR="00E1663C">
        <w:rPr>
          <w:rFonts w:ascii="Arial" w:hAnsi="Arial" w:cs="Arial"/>
          <w:b/>
        </w:rPr>
        <w:t>55</w:t>
      </w:r>
      <w:r w:rsidR="00360615" w:rsidRPr="00B344FF">
        <w:rPr>
          <w:rFonts w:ascii="Arial" w:hAnsi="Arial" w:cs="Arial"/>
          <w:b/>
        </w:rPr>
        <w:t>/</w:t>
      </w:r>
      <w:r w:rsidR="00E1663C">
        <w:rPr>
          <w:rFonts w:ascii="Arial" w:hAnsi="Arial" w:cs="Arial"/>
          <w:b/>
        </w:rPr>
        <w:t>2025</w:t>
      </w:r>
      <w:r w:rsidRPr="00B344FF">
        <w:rPr>
          <w:rFonts w:ascii="Arial" w:hAnsi="Arial" w:cs="Arial"/>
        </w:rPr>
        <w:t>, torna público para</w:t>
      </w:r>
      <w:r w:rsidRPr="00B344FF">
        <w:rPr>
          <w:rFonts w:ascii="Arial" w:hAnsi="Arial" w:cs="Arial"/>
          <w:spacing w:val="-1"/>
        </w:rPr>
        <w:t xml:space="preserve"> </w:t>
      </w:r>
      <w:r w:rsidRPr="00B344FF">
        <w:rPr>
          <w:rFonts w:ascii="Arial" w:hAnsi="Arial" w:cs="Arial"/>
        </w:rPr>
        <w:t>conhecimento dos interessados, que</w:t>
      </w:r>
      <w:r w:rsidRPr="00B344FF">
        <w:rPr>
          <w:rFonts w:ascii="Arial" w:hAnsi="Arial" w:cs="Arial"/>
          <w:spacing w:val="-1"/>
        </w:rPr>
        <w:t xml:space="preserve"> </w:t>
      </w:r>
      <w:r w:rsidRPr="00B344FF">
        <w:rPr>
          <w:rFonts w:ascii="Arial" w:hAnsi="Arial" w:cs="Arial"/>
        </w:rPr>
        <w:t>realizará</w:t>
      </w:r>
      <w:r w:rsidRPr="00B344FF">
        <w:rPr>
          <w:rFonts w:ascii="Arial" w:hAnsi="Arial" w:cs="Arial"/>
          <w:spacing w:val="-1"/>
        </w:rPr>
        <w:t xml:space="preserve"> </w:t>
      </w:r>
      <w:r w:rsidRPr="00B344FF">
        <w:rPr>
          <w:rFonts w:ascii="Arial" w:hAnsi="Arial" w:cs="Arial"/>
        </w:rPr>
        <w:t>licitação, na modalidade</w:t>
      </w:r>
      <w:r w:rsidRPr="00B344FF">
        <w:rPr>
          <w:rFonts w:ascii="Arial" w:hAnsi="Arial" w:cs="Arial"/>
          <w:spacing w:val="-11"/>
        </w:rPr>
        <w:t xml:space="preserve"> </w:t>
      </w:r>
      <w:r w:rsidRPr="00B344FF">
        <w:rPr>
          <w:rFonts w:ascii="Arial" w:hAnsi="Arial" w:cs="Arial"/>
        </w:rPr>
        <w:t>PREGÃO,</w:t>
      </w:r>
      <w:r w:rsidRPr="00B344FF">
        <w:rPr>
          <w:rFonts w:ascii="Arial" w:hAnsi="Arial" w:cs="Arial"/>
          <w:spacing w:val="-13"/>
        </w:rPr>
        <w:t xml:space="preserve"> </w:t>
      </w:r>
      <w:r w:rsidRPr="00B344FF">
        <w:rPr>
          <w:rFonts w:ascii="Arial" w:hAnsi="Arial" w:cs="Arial"/>
        </w:rPr>
        <w:t>na</w:t>
      </w:r>
      <w:r w:rsidRPr="00B344FF">
        <w:rPr>
          <w:rFonts w:ascii="Arial" w:hAnsi="Arial" w:cs="Arial"/>
          <w:spacing w:val="-13"/>
        </w:rPr>
        <w:t xml:space="preserve"> </w:t>
      </w:r>
      <w:r w:rsidRPr="00B344FF">
        <w:rPr>
          <w:rFonts w:ascii="Arial" w:hAnsi="Arial" w:cs="Arial"/>
        </w:rPr>
        <w:t>forma</w:t>
      </w:r>
      <w:r w:rsidRPr="00B344FF">
        <w:rPr>
          <w:rFonts w:ascii="Arial" w:hAnsi="Arial" w:cs="Arial"/>
          <w:spacing w:val="-11"/>
        </w:rPr>
        <w:t xml:space="preserve"> </w:t>
      </w:r>
      <w:r w:rsidRPr="00B344FF">
        <w:rPr>
          <w:rFonts w:ascii="Arial" w:hAnsi="Arial" w:cs="Arial"/>
        </w:rPr>
        <w:t>ELETRÔNICA,</w:t>
      </w:r>
      <w:r w:rsidRPr="00B344FF">
        <w:rPr>
          <w:rFonts w:ascii="Arial" w:hAnsi="Arial" w:cs="Arial"/>
          <w:spacing w:val="-13"/>
        </w:rPr>
        <w:t xml:space="preserve"> </w:t>
      </w:r>
      <w:r w:rsidRPr="00B344FF">
        <w:rPr>
          <w:rFonts w:ascii="Arial" w:hAnsi="Arial" w:cs="Arial"/>
        </w:rPr>
        <w:t>nos</w:t>
      </w:r>
      <w:r w:rsidRPr="00B344FF">
        <w:rPr>
          <w:rFonts w:ascii="Arial" w:hAnsi="Arial" w:cs="Arial"/>
          <w:spacing w:val="-4"/>
        </w:rPr>
        <w:t xml:space="preserve"> </w:t>
      </w:r>
      <w:r w:rsidRPr="00B344FF">
        <w:rPr>
          <w:rFonts w:ascii="Arial" w:hAnsi="Arial" w:cs="Arial"/>
        </w:rPr>
        <w:t>termos</w:t>
      </w:r>
      <w:r w:rsidRPr="00B344FF">
        <w:rPr>
          <w:rFonts w:ascii="Arial" w:hAnsi="Arial" w:cs="Arial"/>
          <w:spacing w:val="-7"/>
        </w:rPr>
        <w:t xml:space="preserve"> </w:t>
      </w:r>
      <w:r w:rsidRPr="00B344FF">
        <w:rPr>
          <w:rFonts w:ascii="Arial" w:hAnsi="Arial" w:cs="Arial"/>
        </w:rPr>
        <w:t>da</w:t>
      </w:r>
      <w:r w:rsidRPr="00B344FF">
        <w:rPr>
          <w:rFonts w:ascii="Arial" w:hAnsi="Arial" w:cs="Arial"/>
          <w:spacing w:val="-6"/>
        </w:rPr>
        <w:t xml:space="preserve"> </w:t>
      </w:r>
      <w:r w:rsidRPr="00B344FF">
        <w:rPr>
          <w:rFonts w:ascii="Arial" w:hAnsi="Arial" w:cs="Arial"/>
        </w:rPr>
        <w:t>Lei</w:t>
      </w:r>
      <w:r w:rsidR="00360615" w:rsidRPr="00B344FF">
        <w:rPr>
          <w:rFonts w:ascii="Arial" w:hAnsi="Arial" w:cs="Arial"/>
        </w:rPr>
        <w:t xml:space="preserve"> nº</w:t>
      </w:r>
      <w:r w:rsidRPr="00B344FF">
        <w:rPr>
          <w:rFonts w:ascii="Arial" w:hAnsi="Arial" w:cs="Arial"/>
        </w:rPr>
        <w:t xml:space="preserve"> 14.133,</w:t>
      </w:r>
      <w:r w:rsidR="00360615" w:rsidRPr="00B344FF">
        <w:rPr>
          <w:rFonts w:ascii="Arial" w:hAnsi="Arial" w:cs="Arial"/>
        </w:rPr>
        <w:t xml:space="preserve"> de 1º de abril</w:t>
      </w:r>
      <w:r w:rsidRPr="00B344FF">
        <w:rPr>
          <w:rFonts w:ascii="Arial" w:hAnsi="Arial" w:cs="Arial"/>
        </w:rPr>
        <w:t xml:space="preserve"> de 2021, e demais legislação aplicável e, ainda, de acordo com as condições estabelecidas neste Edital.</w:t>
      </w:r>
    </w:p>
    <w:p w14:paraId="7CD807B3" w14:textId="77777777" w:rsidR="00A545FC" w:rsidRPr="00B344FF" w:rsidRDefault="00A545FC" w:rsidP="00B344FF">
      <w:pPr>
        <w:pStyle w:val="Corpodetexto"/>
        <w:spacing w:before="23" w:line="360" w:lineRule="auto"/>
        <w:ind w:left="0" w:right="136" w:firstLine="0"/>
        <w:rPr>
          <w:rFonts w:ascii="Arial" w:hAnsi="Arial" w:cs="Arial"/>
        </w:rPr>
      </w:pPr>
    </w:p>
    <w:p w14:paraId="06AC667A" w14:textId="77777777" w:rsidR="00A545FC" w:rsidRPr="00B344FF" w:rsidRDefault="006E11D0" w:rsidP="00B344FF">
      <w:pPr>
        <w:pStyle w:val="Ttulo1"/>
        <w:numPr>
          <w:ilvl w:val="0"/>
          <w:numId w:val="1"/>
        </w:numPr>
        <w:tabs>
          <w:tab w:val="left" w:pos="566"/>
        </w:tabs>
        <w:spacing w:line="360" w:lineRule="auto"/>
        <w:ind w:left="566" w:right="136" w:hanging="358"/>
        <w:jc w:val="both"/>
      </w:pPr>
      <w:r w:rsidRPr="00B344FF">
        <w:t>DO</w:t>
      </w:r>
      <w:r w:rsidRPr="00B344FF">
        <w:rPr>
          <w:spacing w:val="-5"/>
        </w:rPr>
        <w:t xml:space="preserve"> </w:t>
      </w:r>
      <w:r w:rsidRPr="00B344FF">
        <w:rPr>
          <w:spacing w:val="-2"/>
        </w:rPr>
        <w:t>OBJETO</w:t>
      </w:r>
    </w:p>
    <w:p w14:paraId="2C05780B" w14:textId="7AB29008" w:rsidR="00A545FC" w:rsidRPr="00B344FF" w:rsidRDefault="006E11D0" w:rsidP="009F22FB">
      <w:pPr>
        <w:pStyle w:val="Nivel2"/>
        <w:numPr>
          <w:ilvl w:val="1"/>
          <w:numId w:val="1"/>
        </w:numPr>
        <w:suppressAutoHyphens/>
        <w:spacing w:line="360" w:lineRule="auto"/>
        <w:ind w:left="567" w:firstLine="0"/>
        <w:jc w:val="left"/>
        <w:rPr>
          <w:rFonts w:eastAsia="Arial Unicode MS"/>
          <w:color w:val="auto"/>
          <w:sz w:val="20"/>
          <w:szCs w:val="20"/>
          <w:lang w:val="pt-BR"/>
        </w:rPr>
      </w:pPr>
      <w:r w:rsidRPr="00B344FF">
        <w:rPr>
          <w:rFonts w:eastAsia="Arial Unicode MS"/>
          <w:color w:val="auto"/>
          <w:sz w:val="20"/>
          <w:szCs w:val="20"/>
          <w:lang w:val="pt-BR"/>
        </w:rPr>
        <w:t xml:space="preserve">O objeto da presente licitação é </w:t>
      </w:r>
      <w:r w:rsidR="00A12BC6" w:rsidRPr="00B344FF">
        <w:rPr>
          <w:rFonts w:eastAsia="Arial Unicode MS"/>
          <w:color w:val="auto"/>
          <w:sz w:val="20"/>
          <w:szCs w:val="20"/>
          <w:lang w:val="pt-BR"/>
        </w:rPr>
        <w:t xml:space="preserve">a </w:t>
      </w:r>
      <w:r w:rsidR="001F454E" w:rsidRPr="001F454E">
        <w:rPr>
          <w:b/>
          <w:bCs/>
          <w:color w:val="auto"/>
          <w:sz w:val="20"/>
          <w:szCs w:val="20"/>
          <w:lang w:val="pt-BR"/>
        </w:rPr>
        <w:t>CONTRATAÇÃO DE PLANO OU SEGURO PRIVADO DE ASSISTÊNCIA À SAÚDE COLETIVO EMPRESARIAL, COM COBERTURA AMBULATÓRIAL, HOSPITALAR, OBSTÉTRICA E ABRANGÊNCIA GEOGRÁFICA PARA O ESTADO DE MINAS GERAIS, ADMITIDA A COPARTICIPAÇÃO</w:t>
      </w:r>
      <w:r w:rsidRPr="00B344FF">
        <w:rPr>
          <w:rFonts w:eastAsia="Arial Unicode MS"/>
          <w:color w:val="auto"/>
          <w:sz w:val="20"/>
          <w:szCs w:val="20"/>
          <w:lang w:val="pt-BR"/>
        </w:rPr>
        <w:t>, conforme condições, quantidades e exigências estabelecidas neste Edital e seus anexos.</w:t>
      </w:r>
    </w:p>
    <w:p w14:paraId="56836031" w14:textId="0A7AC91E" w:rsidR="001F454E" w:rsidRPr="001F454E" w:rsidRDefault="001F454E" w:rsidP="009F22FB">
      <w:pPr>
        <w:pStyle w:val="PargrafodaLista"/>
        <w:numPr>
          <w:ilvl w:val="1"/>
          <w:numId w:val="1"/>
        </w:numPr>
        <w:spacing w:line="360" w:lineRule="auto"/>
        <w:rPr>
          <w:rFonts w:ascii="Arial" w:eastAsia="Arial Unicode MS" w:hAnsi="Arial" w:cs="Arial"/>
          <w:sz w:val="20"/>
          <w:szCs w:val="20"/>
          <w:lang w:val="pt-BR" w:eastAsia="pt-BR"/>
        </w:rPr>
      </w:pPr>
      <w:r w:rsidRPr="001F454E">
        <w:rPr>
          <w:rFonts w:eastAsia="Arial Unicode MS"/>
          <w:sz w:val="20"/>
          <w:szCs w:val="20"/>
          <w:lang w:val="pt-BR"/>
        </w:rPr>
        <w:t xml:space="preserve">  </w:t>
      </w:r>
      <w:r w:rsidRPr="001F454E">
        <w:rPr>
          <w:rFonts w:ascii="Arial" w:eastAsia="Arial Unicode MS" w:hAnsi="Arial" w:cs="Arial"/>
          <w:sz w:val="20"/>
          <w:szCs w:val="20"/>
          <w:lang w:val="pt-BR" w:eastAsia="pt-BR"/>
        </w:rPr>
        <w:t xml:space="preserve">A licitação será realizada em grupo único, formado por </w:t>
      </w:r>
      <w:r>
        <w:rPr>
          <w:rFonts w:ascii="Arial" w:eastAsia="Arial Unicode MS" w:hAnsi="Arial" w:cs="Arial"/>
          <w:sz w:val="20"/>
          <w:szCs w:val="20"/>
          <w:lang w:val="pt-BR" w:eastAsia="pt-BR"/>
        </w:rPr>
        <w:t xml:space="preserve">2 </w:t>
      </w:r>
      <w:r w:rsidRPr="001F454E">
        <w:rPr>
          <w:rFonts w:ascii="Arial" w:eastAsia="Arial Unicode MS" w:hAnsi="Arial" w:cs="Arial"/>
          <w:sz w:val="20"/>
          <w:szCs w:val="20"/>
          <w:lang w:val="pt-BR" w:eastAsia="pt-BR"/>
        </w:rPr>
        <w:t>itens, conforme tabela constante no Termo de Referência/Projeto Básico, devendo o licitante oferecer proposta para todos os itens que o compõem.</w:t>
      </w:r>
    </w:p>
    <w:p w14:paraId="3A713A38" w14:textId="77777777" w:rsidR="00A545FC" w:rsidRPr="001F454E" w:rsidRDefault="00A545FC" w:rsidP="00B344FF">
      <w:pPr>
        <w:pStyle w:val="Corpodetexto"/>
        <w:spacing w:before="23" w:line="360" w:lineRule="auto"/>
        <w:ind w:left="0" w:right="136" w:firstLine="0"/>
        <w:rPr>
          <w:rFonts w:ascii="Arial" w:hAnsi="Arial" w:cs="Arial"/>
          <w:lang w:val="pt-BR"/>
        </w:rPr>
      </w:pPr>
    </w:p>
    <w:p w14:paraId="24D33895" w14:textId="49FBC9F1" w:rsidR="00A545FC" w:rsidRPr="00B344FF" w:rsidRDefault="006E11D0" w:rsidP="00B344FF">
      <w:pPr>
        <w:pStyle w:val="Ttulo1"/>
        <w:numPr>
          <w:ilvl w:val="0"/>
          <w:numId w:val="1"/>
        </w:numPr>
        <w:tabs>
          <w:tab w:val="left" w:pos="566"/>
        </w:tabs>
        <w:spacing w:line="360" w:lineRule="auto"/>
        <w:ind w:left="566" w:right="136" w:hanging="358"/>
        <w:jc w:val="both"/>
      </w:pPr>
      <w:r w:rsidRPr="00B344FF">
        <w:t xml:space="preserve">DA PARTICIPAÇÃO NA </w:t>
      </w:r>
      <w:r w:rsidR="00327514" w:rsidRPr="00B344FF">
        <w:t>L</w:t>
      </w:r>
      <w:r w:rsidRPr="00B344FF">
        <w:t>ICITAÇÃO</w:t>
      </w:r>
    </w:p>
    <w:p w14:paraId="56287666" w14:textId="77777777" w:rsidR="00327514" w:rsidRPr="00B344FF" w:rsidRDefault="00327514"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Poderão participar deste certame os interessados previamente credenciados no Sistema de Cadastramento Unificado de Fornecedores - SICAF e no Sistema de Compras do Governo Federal (www.gov.br/compras).</w:t>
      </w:r>
    </w:p>
    <w:p w14:paraId="60C8D4A5"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3A7BA2" w14:textId="7FB0E3ED"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É de responsabilidade do cadastrado conferir a exatidão dos seus dados cadastrais nos </w:t>
      </w:r>
      <w:r w:rsidR="00262432" w:rsidRPr="00B344FF">
        <w:rPr>
          <w:rFonts w:ascii="Arial" w:hAnsi="Arial" w:cs="Arial"/>
          <w:sz w:val="20"/>
          <w:szCs w:val="20"/>
        </w:rPr>
        <w:lastRenderedPageBreak/>
        <w:t>s</w:t>
      </w:r>
      <w:r w:rsidRPr="00B344FF">
        <w:rPr>
          <w:rFonts w:ascii="Arial" w:hAnsi="Arial" w:cs="Arial"/>
          <w:sz w:val="20"/>
          <w:szCs w:val="20"/>
        </w:rPr>
        <w:t xml:space="preserve">istemas relacionados no item anterior e mantê-los atualizados junto aos órgãos responsáveis pela informação, devendo proceder, imediatamente, </w:t>
      </w:r>
      <w:r w:rsidR="00657890" w:rsidRPr="00B344FF">
        <w:rPr>
          <w:rFonts w:ascii="Arial" w:hAnsi="Arial" w:cs="Arial"/>
          <w:sz w:val="20"/>
          <w:szCs w:val="20"/>
        </w:rPr>
        <w:t>a</w:t>
      </w:r>
      <w:r w:rsidRPr="00B344FF">
        <w:rPr>
          <w:rFonts w:ascii="Arial" w:hAnsi="Arial" w:cs="Arial"/>
          <w:sz w:val="20"/>
          <w:szCs w:val="20"/>
        </w:rPr>
        <w:t xml:space="preserve"> correção ou </w:t>
      </w:r>
      <w:r w:rsidR="00657890" w:rsidRPr="00B344FF">
        <w:rPr>
          <w:rFonts w:ascii="Arial" w:hAnsi="Arial" w:cs="Arial"/>
          <w:sz w:val="20"/>
          <w:szCs w:val="20"/>
        </w:rPr>
        <w:t>a</w:t>
      </w:r>
      <w:r w:rsidRPr="00B344FF">
        <w:rPr>
          <w:rFonts w:ascii="Arial" w:hAnsi="Arial" w:cs="Arial"/>
          <w:sz w:val="20"/>
          <w:szCs w:val="20"/>
        </w:rPr>
        <w:t xml:space="preserve"> alteração dos registros tão logo identifique incorreção ou aqueles se tornem desatualizados.</w:t>
      </w:r>
    </w:p>
    <w:p w14:paraId="79A5D768"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A não observância do disposto no item anterior poderá ensejar desclassificação no momento da habilitação.</w:t>
      </w:r>
    </w:p>
    <w:p w14:paraId="1250A133" w14:textId="77777777" w:rsidR="001F454E" w:rsidRDefault="001F454E"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bookmarkStart w:id="1" w:name="_Ref117015508"/>
      <w:r w:rsidRPr="001F454E">
        <w:rPr>
          <w:rFonts w:ascii="Arial" w:hAnsi="Arial" w:cs="Arial"/>
          <w:sz w:val="20"/>
          <w:szCs w:val="20"/>
        </w:rPr>
        <w:t xml:space="preserve">Nos itens </w:t>
      </w:r>
      <w:r>
        <w:rPr>
          <w:rFonts w:ascii="Arial" w:hAnsi="Arial" w:cs="Arial"/>
          <w:sz w:val="20"/>
          <w:szCs w:val="20"/>
        </w:rPr>
        <w:t xml:space="preserve">1 </w:t>
      </w:r>
      <w:r w:rsidRPr="001F454E">
        <w:rPr>
          <w:rFonts w:ascii="Arial" w:hAnsi="Arial" w:cs="Arial"/>
          <w:sz w:val="20"/>
          <w:szCs w:val="20"/>
        </w:rPr>
        <w:t xml:space="preserve">e </w:t>
      </w:r>
      <w:r>
        <w:rPr>
          <w:rFonts w:ascii="Arial" w:hAnsi="Arial" w:cs="Arial"/>
          <w:sz w:val="20"/>
          <w:szCs w:val="20"/>
        </w:rPr>
        <w:t>2</w:t>
      </w:r>
      <w:r w:rsidRPr="001F454E">
        <w:rPr>
          <w:rFonts w:ascii="Arial" w:hAnsi="Arial" w:cs="Arial"/>
          <w:sz w:val="20"/>
          <w:szCs w:val="20"/>
        </w:rPr>
        <w:t xml:space="preserve"> não será concedido nesta Licitação tratamento favorecido para microempresas, empresas de pequeno porte e figuras equiparadas, nos termos da Lei Complementar nº 123, de 2006, em razão da incidência, no caso, do art. 4º, § 1º da Lei nº 14.133, de 2021.</w:t>
      </w:r>
    </w:p>
    <w:bookmarkEnd w:id="1"/>
    <w:p w14:paraId="0F46B6D1"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Não poderão disputar esta licitação:</w:t>
      </w:r>
    </w:p>
    <w:p w14:paraId="26E0261A" w14:textId="081FED7E" w:rsidR="00A545FC" w:rsidRPr="00B344FF" w:rsidRDefault="006E11D0" w:rsidP="009F22FB">
      <w:pPr>
        <w:pStyle w:val="PargrafodaLista"/>
        <w:numPr>
          <w:ilvl w:val="2"/>
          <w:numId w:val="40"/>
        </w:numPr>
        <w:spacing w:before="154" w:line="360" w:lineRule="auto"/>
        <w:ind w:left="1134" w:right="136" w:firstLine="0"/>
        <w:rPr>
          <w:rFonts w:ascii="Arial" w:hAnsi="Arial" w:cs="Arial"/>
          <w:sz w:val="20"/>
          <w:szCs w:val="20"/>
        </w:rPr>
      </w:pPr>
      <w:r w:rsidRPr="00B344FF">
        <w:rPr>
          <w:rFonts w:ascii="Arial" w:hAnsi="Arial" w:cs="Arial"/>
          <w:sz w:val="20"/>
          <w:szCs w:val="20"/>
        </w:rPr>
        <w:t>aquele que não atenda às condições deste Edital e seu(s) anexo(s);</w:t>
      </w:r>
    </w:p>
    <w:p w14:paraId="3B3D88A5" w14:textId="42AFF45D"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r w:rsidRPr="00B344FF">
        <w:rPr>
          <w:rFonts w:ascii="Arial" w:hAnsi="Arial" w:cs="Arial"/>
          <w:sz w:val="20"/>
          <w:szCs w:val="20"/>
        </w:rPr>
        <w:t>sociedade que desempenhe atividade incompatível com o objeto da licitação;</w:t>
      </w:r>
    </w:p>
    <w:p w14:paraId="2532745A"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bookmarkStart w:id="2" w:name="_Ref113883338"/>
      <w:r w:rsidRPr="00B344FF">
        <w:rPr>
          <w:rFonts w:ascii="Arial" w:hAnsi="Arial" w:cs="Arial"/>
          <w:sz w:val="20"/>
          <w:szCs w:val="20"/>
        </w:rPr>
        <w:t>empresas estrangeiras que não tenham representação legal no Brasil com poderes expressos para receber citação e responder administrativa ou judicialmente;</w:t>
      </w:r>
    </w:p>
    <w:p w14:paraId="1BA670A5"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bookmarkStart w:id="3" w:name="_Ref114659912"/>
      <w:r w:rsidRPr="00B344FF">
        <w:rPr>
          <w:rFonts w:ascii="Arial" w:hAnsi="Arial" w:cs="Arial"/>
          <w:sz w:val="20"/>
          <w:szCs w:val="20"/>
        </w:rPr>
        <w:t>autor do anteprojeto, do projeto básico ou do projeto executivo, pessoa física ou jurídica, quando a licitação versar sobre serviços ou fornecimento de bens a ele relacionados;</w:t>
      </w:r>
      <w:bookmarkEnd w:id="2"/>
      <w:bookmarkEnd w:id="3"/>
    </w:p>
    <w:p w14:paraId="5B3C3C83"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bookmarkStart w:id="4" w:name="_Ref114659913"/>
      <w:bookmarkStart w:id="5" w:name="_Ref113883339"/>
      <w:r w:rsidRPr="00B344FF">
        <w:rPr>
          <w:rFonts w:ascii="Arial" w:hAnsi="Arial" w:cs="Arial"/>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B344FF">
        <w:rPr>
          <w:rFonts w:ascii="Arial" w:hAnsi="Arial" w:cs="Arial"/>
          <w:sz w:val="20"/>
          <w:szCs w:val="20"/>
        </w:rPr>
        <w:t xml:space="preserve"> </w:t>
      </w:r>
      <w:bookmarkEnd w:id="5"/>
    </w:p>
    <w:p w14:paraId="30EA4DE0"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bookmarkStart w:id="6" w:name="_Ref113883003"/>
      <w:r w:rsidRPr="00B344FF">
        <w:rPr>
          <w:rFonts w:ascii="Arial" w:hAnsi="Arial" w:cs="Arial"/>
          <w:sz w:val="20"/>
          <w:szCs w:val="20"/>
        </w:rPr>
        <w:t>pessoa física ou jurídica que se encontre, ao tempo da licitação, impossibilitada de participar da licitação em decorrência de sanção que lhe foi imposta;</w:t>
      </w:r>
      <w:bookmarkEnd w:id="6"/>
    </w:p>
    <w:p w14:paraId="27BA4D83"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r w:rsidRPr="00B344FF">
        <w:rPr>
          <w:rFonts w:ascii="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3C6AD7"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bookmarkStart w:id="7" w:name="_Ref113883579"/>
      <w:r w:rsidRPr="00B344FF">
        <w:rPr>
          <w:rFonts w:ascii="Arial" w:hAnsi="Arial" w:cs="Arial"/>
          <w:sz w:val="20"/>
          <w:szCs w:val="20"/>
        </w:rPr>
        <w:t>empresas controladoras, controladas ou coligadas, nos termos da Lei nº 6.404, de 15 de dezembro de 1976, concorrendo entre si;</w:t>
      </w:r>
      <w:bookmarkEnd w:id="7"/>
    </w:p>
    <w:p w14:paraId="75DB822F"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r w:rsidRPr="00B344FF">
        <w:rPr>
          <w:rFonts w:ascii="Arial" w:hAnsi="Arial" w:cs="Arial"/>
          <w:sz w:val="20"/>
          <w:szCs w:val="20"/>
        </w:rPr>
        <w:t xml:space="preserve">pessoa física ou jurídica que, nos 5 (cinco) anos anteriores à divulgação do edital, </w:t>
      </w:r>
      <w:r w:rsidRPr="00B344FF">
        <w:rPr>
          <w:rFonts w:ascii="Arial" w:hAnsi="Arial" w:cs="Arial"/>
          <w:sz w:val="20"/>
          <w:szCs w:val="20"/>
        </w:rPr>
        <w:lastRenderedPageBreak/>
        <w:t>tenha sido condenada judicialmente, com trânsito em julgado, por exploração de trabalho infantil, por submissão de trabalhadores a condições análogas às de escravo ou por contratação de adolescentes nos casos vedados pela legislação trabalhista;</w:t>
      </w:r>
    </w:p>
    <w:p w14:paraId="011E3B3E" w14:textId="77777777" w:rsidR="00CC6696" w:rsidRPr="00B344FF" w:rsidRDefault="00CC6696" w:rsidP="009F22FB">
      <w:pPr>
        <w:pStyle w:val="PargrafodaLista"/>
        <w:numPr>
          <w:ilvl w:val="2"/>
          <w:numId w:val="40"/>
        </w:numPr>
        <w:spacing w:before="154" w:line="360" w:lineRule="auto"/>
        <w:ind w:left="1134" w:right="136" w:firstLine="0"/>
        <w:rPr>
          <w:rFonts w:ascii="Arial" w:hAnsi="Arial" w:cs="Arial"/>
          <w:sz w:val="20"/>
          <w:szCs w:val="20"/>
        </w:rPr>
      </w:pPr>
      <w:r w:rsidRPr="00B344FF">
        <w:rPr>
          <w:rFonts w:ascii="Arial" w:hAnsi="Arial" w:cs="Arial"/>
          <w:sz w:val="20"/>
          <w:szCs w:val="20"/>
        </w:rPr>
        <w:t>Organizações da Sociedade Civil de Interesse Público - OSCIP, atuando nessa condição;</w:t>
      </w:r>
    </w:p>
    <w:p w14:paraId="2F18B0C9"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142ECD4" w14:textId="6270069D"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O impedimento de que trata o item </w:t>
      </w:r>
      <w:r w:rsidR="00792752" w:rsidRPr="00B344FF">
        <w:rPr>
          <w:rFonts w:ascii="Arial" w:hAnsi="Arial" w:cs="Arial"/>
          <w:sz w:val="20"/>
          <w:szCs w:val="20"/>
        </w:rPr>
        <w:t>2</w:t>
      </w:r>
      <w:r w:rsidR="00E50F19" w:rsidRPr="00B344FF">
        <w:rPr>
          <w:rFonts w:ascii="Arial" w:hAnsi="Arial" w:cs="Arial"/>
          <w:sz w:val="20"/>
          <w:szCs w:val="20"/>
        </w:rPr>
        <w:t>.</w:t>
      </w:r>
      <w:r w:rsidR="001014F2" w:rsidRPr="00B344FF">
        <w:rPr>
          <w:rFonts w:ascii="Arial" w:hAnsi="Arial" w:cs="Arial"/>
          <w:sz w:val="20"/>
          <w:szCs w:val="20"/>
        </w:rPr>
        <w:t>9</w:t>
      </w:r>
      <w:r w:rsidR="00E50F19" w:rsidRPr="00B344FF">
        <w:rPr>
          <w:rFonts w:ascii="Arial" w:hAnsi="Arial" w:cs="Arial"/>
          <w:sz w:val="20"/>
          <w:szCs w:val="20"/>
        </w:rPr>
        <w:t>.6</w:t>
      </w:r>
      <w:r w:rsidRPr="00B344FF">
        <w:rPr>
          <w:rFonts w:ascii="Arial" w:hAnsi="Arial" w:cs="Arial"/>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F846ABD" w14:textId="2459434B"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A critério da Administração e exclusivamente a seu serviço, o autor dos projetos e a empresa a que se referem os itens </w:t>
      </w:r>
      <w:r w:rsidR="00792752" w:rsidRPr="00B344FF">
        <w:rPr>
          <w:rFonts w:ascii="Arial" w:hAnsi="Arial" w:cs="Arial"/>
          <w:sz w:val="20"/>
          <w:szCs w:val="20"/>
        </w:rPr>
        <w:t>2</w:t>
      </w:r>
      <w:r w:rsidR="00E50F19" w:rsidRPr="00B344FF">
        <w:rPr>
          <w:rFonts w:ascii="Arial" w:hAnsi="Arial" w:cs="Arial"/>
          <w:sz w:val="20"/>
          <w:szCs w:val="20"/>
        </w:rPr>
        <w:t>.</w:t>
      </w:r>
      <w:r w:rsidR="001014F2" w:rsidRPr="00B344FF">
        <w:rPr>
          <w:rFonts w:ascii="Arial" w:hAnsi="Arial" w:cs="Arial"/>
          <w:sz w:val="20"/>
          <w:szCs w:val="20"/>
        </w:rPr>
        <w:t>9</w:t>
      </w:r>
      <w:r w:rsidR="00E50F19" w:rsidRPr="00B344FF">
        <w:rPr>
          <w:rFonts w:ascii="Arial" w:hAnsi="Arial" w:cs="Arial"/>
          <w:sz w:val="20"/>
          <w:szCs w:val="20"/>
        </w:rPr>
        <w:t xml:space="preserve">.4 e </w:t>
      </w:r>
      <w:r w:rsidR="00792752" w:rsidRPr="00B344FF">
        <w:rPr>
          <w:rFonts w:ascii="Arial" w:hAnsi="Arial" w:cs="Arial"/>
          <w:sz w:val="20"/>
          <w:szCs w:val="20"/>
        </w:rPr>
        <w:t>2</w:t>
      </w:r>
      <w:r w:rsidR="00E50F19" w:rsidRPr="00B344FF">
        <w:rPr>
          <w:rFonts w:ascii="Arial" w:hAnsi="Arial" w:cs="Arial"/>
          <w:sz w:val="20"/>
          <w:szCs w:val="20"/>
        </w:rPr>
        <w:t>.</w:t>
      </w:r>
      <w:r w:rsidR="001014F2" w:rsidRPr="00B344FF">
        <w:rPr>
          <w:rFonts w:ascii="Arial" w:hAnsi="Arial" w:cs="Arial"/>
          <w:sz w:val="20"/>
          <w:szCs w:val="20"/>
        </w:rPr>
        <w:t>9</w:t>
      </w:r>
      <w:r w:rsidR="00E50F19" w:rsidRPr="00B344FF">
        <w:rPr>
          <w:rFonts w:ascii="Arial" w:hAnsi="Arial" w:cs="Arial"/>
          <w:sz w:val="20"/>
          <w:szCs w:val="20"/>
        </w:rPr>
        <w:t xml:space="preserve">.5 </w:t>
      </w:r>
      <w:r w:rsidRPr="00B344FF">
        <w:rPr>
          <w:rFonts w:ascii="Arial" w:hAnsi="Arial" w:cs="Arial"/>
          <w:sz w:val="20"/>
          <w:szCs w:val="20"/>
        </w:rPr>
        <w:t>poderão participar no apoio das atividades de planejamento da contratação, de execução da licitação ou de gestão do contrato, desde que sob supervisão exclusiva de agentes públicos do órgão ou entidade.</w:t>
      </w:r>
    </w:p>
    <w:p w14:paraId="75FFB9CF" w14:textId="74074BA9"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Equiparam-se aos autores do projeto as empresas integrantes do mesmo grupo econômico.</w:t>
      </w:r>
    </w:p>
    <w:p w14:paraId="6E8842A4" w14:textId="45D95C8A"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O disposto nos itens </w:t>
      </w:r>
      <w:r w:rsidR="00282416" w:rsidRPr="00B344FF">
        <w:rPr>
          <w:rFonts w:ascii="Arial" w:hAnsi="Arial" w:cs="Arial"/>
          <w:sz w:val="20"/>
          <w:szCs w:val="20"/>
        </w:rPr>
        <w:t>2</w:t>
      </w:r>
      <w:r w:rsidR="00E50F19" w:rsidRPr="00B344FF">
        <w:rPr>
          <w:rFonts w:ascii="Arial" w:hAnsi="Arial" w:cs="Arial"/>
          <w:sz w:val="20"/>
          <w:szCs w:val="20"/>
        </w:rPr>
        <w:t>.</w:t>
      </w:r>
      <w:r w:rsidR="001014F2" w:rsidRPr="00B344FF">
        <w:rPr>
          <w:rFonts w:ascii="Arial" w:hAnsi="Arial" w:cs="Arial"/>
          <w:sz w:val="20"/>
          <w:szCs w:val="20"/>
        </w:rPr>
        <w:t>9</w:t>
      </w:r>
      <w:r w:rsidR="00E50F19" w:rsidRPr="00B344FF">
        <w:rPr>
          <w:rFonts w:ascii="Arial" w:hAnsi="Arial" w:cs="Arial"/>
          <w:sz w:val="20"/>
          <w:szCs w:val="20"/>
        </w:rPr>
        <w:t xml:space="preserve">.4 e </w:t>
      </w:r>
      <w:r w:rsidR="00282416" w:rsidRPr="00B344FF">
        <w:rPr>
          <w:rFonts w:ascii="Arial" w:hAnsi="Arial" w:cs="Arial"/>
          <w:sz w:val="20"/>
          <w:szCs w:val="20"/>
        </w:rPr>
        <w:t>2</w:t>
      </w:r>
      <w:r w:rsidR="00E50F19" w:rsidRPr="00B344FF">
        <w:rPr>
          <w:rFonts w:ascii="Arial" w:hAnsi="Arial" w:cs="Arial"/>
          <w:sz w:val="20"/>
          <w:szCs w:val="20"/>
        </w:rPr>
        <w:t>.</w:t>
      </w:r>
      <w:r w:rsidR="001014F2" w:rsidRPr="00B344FF">
        <w:rPr>
          <w:rFonts w:ascii="Arial" w:hAnsi="Arial" w:cs="Arial"/>
          <w:sz w:val="20"/>
          <w:szCs w:val="20"/>
        </w:rPr>
        <w:t>9</w:t>
      </w:r>
      <w:r w:rsidR="00E50F19" w:rsidRPr="00B344FF">
        <w:rPr>
          <w:rFonts w:ascii="Arial" w:hAnsi="Arial" w:cs="Arial"/>
          <w:sz w:val="20"/>
          <w:szCs w:val="20"/>
        </w:rPr>
        <w:t xml:space="preserve">.5 </w:t>
      </w:r>
      <w:r w:rsidRPr="00B344FF">
        <w:rPr>
          <w:rFonts w:ascii="Arial" w:hAnsi="Arial" w:cs="Arial"/>
          <w:sz w:val="20"/>
          <w:szCs w:val="20"/>
        </w:rPr>
        <w:t>não impede a licitação ou a contratação de serviço que inclua como encargo do contratado a elaboração do projeto básico e do projeto executivo, nas contratações integradas, e do projeto executivo, nos demais regimes de execução.</w:t>
      </w:r>
    </w:p>
    <w:p w14:paraId="7C7184EF" w14:textId="3D46F84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E50F19" w:rsidRPr="00B344FF">
        <w:rPr>
          <w:rFonts w:ascii="Arial" w:hAnsi="Arial" w:cs="Arial"/>
          <w:sz w:val="20"/>
          <w:szCs w:val="20"/>
        </w:rPr>
        <w:t xml:space="preserve">, de </w:t>
      </w:r>
      <w:r w:rsidRPr="00B344FF">
        <w:rPr>
          <w:rFonts w:ascii="Arial" w:hAnsi="Arial" w:cs="Arial"/>
          <w:sz w:val="20"/>
          <w:szCs w:val="20"/>
        </w:rPr>
        <w:t>2021.</w:t>
      </w:r>
    </w:p>
    <w:p w14:paraId="2A05D2AA" w14:textId="4CCA3308"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A vedação de que trata o item </w:t>
      </w:r>
      <w:r w:rsidR="00392978" w:rsidRPr="00B344FF">
        <w:rPr>
          <w:rFonts w:ascii="Arial" w:hAnsi="Arial" w:cs="Arial"/>
          <w:sz w:val="20"/>
          <w:szCs w:val="20"/>
        </w:rPr>
        <w:t>2.</w:t>
      </w:r>
      <w:r w:rsidR="00345905">
        <w:rPr>
          <w:rFonts w:ascii="Arial" w:hAnsi="Arial" w:cs="Arial"/>
          <w:sz w:val="20"/>
          <w:szCs w:val="20"/>
        </w:rPr>
        <w:t>8</w:t>
      </w:r>
      <w:r w:rsidRPr="00B344FF">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0F52BE09" w14:textId="77777777" w:rsidR="00E50F19" w:rsidRPr="00B344FF" w:rsidRDefault="00E50F19" w:rsidP="00B344FF">
      <w:pPr>
        <w:pStyle w:val="Corpodetexto"/>
        <w:spacing w:before="23" w:line="360" w:lineRule="auto"/>
        <w:ind w:left="0" w:right="136" w:firstLine="0"/>
        <w:rPr>
          <w:rFonts w:ascii="Arial" w:hAnsi="Arial" w:cs="Arial"/>
        </w:rPr>
      </w:pPr>
    </w:p>
    <w:p w14:paraId="66C0ED9A" w14:textId="77777777" w:rsidR="00F66C38" w:rsidRPr="00B344FF" w:rsidRDefault="00F66C38" w:rsidP="00B344FF">
      <w:pPr>
        <w:pStyle w:val="Ttulo1"/>
        <w:numPr>
          <w:ilvl w:val="0"/>
          <w:numId w:val="1"/>
        </w:numPr>
        <w:tabs>
          <w:tab w:val="left" w:pos="566"/>
        </w:tabs>
        <w:spacing w:line="360" w:lineRule="auto"/>
        <w:ind w:left="566" w:right="136" w:hanging="358"/>
        <w:jc w:val="both"/>
      </w:pPr>
      <w:bookmarkStart w:id="8" w:name="_Toc215145269"/>
      <w:r w:rsidRPr="00B344FF">
        <w:t>DO ORÇAMENTO ESTIMADO</w:t>
      </w:r>
      <w:bookmarkEnd w:id="8"/>
      <w:r w:rsidRPr="00B344FF">
        <w:t xml:space="preserve"> </w:t>
      </w:r>
    </w:p>
    <w:p w14:paraId="541A0A45" w14:textId="6AE66AB3" w:rsidR="00F66C38" w:rsidRPr="00B344FF" w:rsidRDefault="00F66C38" w:rsidP="009F22FB">
      <w:pPr>
        <w:pStyle w:val="PargrafodaLista"/>
        <w:numPr>
          <w:ilvl w:val="1"/>
          <w:numId w:val="1"/>
        </w:numPr>
        <w:tabs>
          <w:tab w:val="left" w:pos="567"/>
        </w:tabs>
        <w:spacing w:before="152" w:line="360" w:lineRule="auto"/>
        <w:ind w:left="567" w:right="136" w:firstLine="0"/>
        <w:jc w:val="left"/>
        <w:rPr>
          <w:rFonts w:ascii="Arial" w:hAnsi="Arial" w:cs="Arial"/>
          <w:sz w:val="20"/>
          <w:szCs w:val="20"/>
        </w:rPr>
      </w:pPr>
      <w:r w:rsidRPr="00B344FF">
        <w:rPr>
          <w:rFonts w:ascii="Arial" w:hAnsi="Arial" w:cs="Arial"/>
          <w:sz w:val="20"/>
          <w:szCs w:val="20"/>
        </w:rPr>
        <w:lastRenderedPageBreak/>
        <w:t>O orçamento estimado da presente contratação não será de caráter sigiloso.</w:t>
      </w:r>
    </w:p>
    <w:p w14:paraId="201D9258" w14:textId="77777777" w:rsidR="00A545FC" w:rsidRPr="00B344FF" w:rsidRDefault="00A545FC" w:rsidP="00B344FF">
      <w:pPr>
        <w:pStyle w:val="Corpodetexto"/>
        <w:spacing w:before="23" w:line="360" w:lineRule="auto"/>
        <w:ind w:left="0" w:right="136" w:firstLine="0"/>
        <w:rPr>
          <w:rFonts w:ascii="Arial" w:hAnsi="Arial" w:cs="Arial"/>
        </w:rPr>
      </w:pPr>
    </w:p>
    <w:p w14:paraId="2983FB88" w14:textId="77777777" w:rsidR="00A545FC" w:rsidRPr="00B344FF" w:rsidRDefault="006E11D0" w:rsidP="00B344FF">
      <w:pPr>
        <w:pStyle w:val="Ttulo1"/>
        <w:numPr>
          <w:ilvl w:val="0"/>
          <w:numId w:val="1"/>
        </w:numPr>
        <w:tabs>
          <w:tab w:val="left" w:pos="568"/>
        </w:tabs>
        <w:spacing w:line="360" w:lineRule="auto"/>
        <w:ind w:left="566" w:right="136" w:hanging="358"/>
        <w:jc w:val="both"/>
      </w:pPr>
      <w:r w:rsidRPr="00B344FF">
        <w:t>DA APRESENTAÇÃO DA PROPOSTA E DOS DOCUMENTOS DE HABILITAÇÃO</w:t>
      </w:r>
    </w:p>
    <w:p w14:paraId="6D666165" w14:textId="77777777" w:rsidR="00E50F19" w:rsidRPr="00B344FF" w:rsidRDefault="00E50F19"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Na presente licitação, a fase de habilitação sucederá as fases de apresentação de propostas e lances e de julgamento.</w:t>
      </w:r>
    </w:p>
    <w:p w14:paraId="475567C6" w14:textId="2C7279DE"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327AE8D4" w14:textId="353F52D2"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44256E" w:rsidRPr="00B344FF">
        <w:rPr>
          <w:rFonts w:ascii="Arial" w:hAnsi="Arial" w:cs="Arial"/>
          <w:sz w:val="20"/>
          <w:szCs w:val="20"/>
        </w:rPr>
        <w:t>8</w:t>
      </w:r>
      <w:r w:rsidR="004E080B" w:rsidRPr="00B344FF">
        <w:rPr>
          <w:rFonts w:ascii="Arial" w:hAnsi="Arial" w:cs="Arial"/>
          <w:sz w:val="20"/>
          <w:szCs w:val="20"/>
        </w:rPr>
        <w:t xml:space="preserve">.1.1 e </w:t>
      </w:r>
      <w:r w:rsidR="0044256E" w:rsidRPr="00B344FF">
        <w:rPr>
          <w:rFonts w:ascii="Arial" w:hAnsi="Arial" w:cs="Arial"/>
          <w:sz w:val="20"/>
          <w:szCs w:val="20"/>
        </w:rPr>
        <w:t>8</w:t>
      </w:r>
      <w:r w:rsidR="004E080B" w:rsidRPr="00B344FF">
        <w:rPr>
          <w:rFonts w:ascii="Arial" w:hAnsi="Arial" w:cs="Arial"/>
          <w:sz w:val="20"/>
          <w:szCs w:val="20"/>
        </w:rPr>
        <w:t>.1</w:t>
      </w:r>
      <w:r w:rsidR="0044256E" w:rsidRPr="00B344FF">
        <w:rPr>
          <w:rFonts w:ascii="Arial" w:hAnsi="Arial" w:cs="Arial"/>
          <w:sz w:val="20"/>
          <w:szCs w:val="20"/>
        </w:rPr>
        <w:t>2</w:t>
      </w:r>
      <w:r w:rsidR="004E080B" w:rsidRPr="00B344FF">
        <w:rPr>
          <w:rFonts w:ascii="Arial" w:hAnsi="Arial" w:cs="Arial"/>
          <w:sz w:val="20"/>
          <w:szCs w:val="20"/>
        </w:rPr>
        <w:t xml:space="preserve">.2 </w:t>
      </w:r>
      <w:r w:rsidRPr="00B344FF">
        <w:rPr>
          <w:rFonts w:ascii="Arial" w:hAnsi="Arial" w:cs="Arial"/>
          <w:sz w:val="20"/>
          <w:szCs w:val="20"/>
        </w:rPr>
        <w:t>deste Edital.</w:t>
      </w:r>
    </w:p>
    <w:p w14:paraId="7B5D458E" w14:textId="6E59CBD3" w:rsidR="001E33C0"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No cadastramento da proposta inicial, o licitante declarará, em campo próprio do sistema, que:</w:t>
      </w:r>
    </w:p>
    <w:p w14:paraId="16295336" w14:textId="2ACFE144" w:rsidR="00143665" w:rsidRPr="00B344FF" w:rsidRDefault="00143665" w:rsidP="009F22FB">
      <w:pPr>
        <w:pStyle w:val="PargrafodaLista"/>
        <w:numPr>
          <w:ilvl w:val="2"/>
          <w:numId w:val="6"/>
        </w:numPr>
        <w:spacing w:before="154" w:line="360" w:lineRule="auto"/>
        <w:ind w:left="1134" w:right="136" w:firstLine="0"/>
        <w:rPr>
          <w:rFonts w:ascii="Arial" w:hAnsi="Arial" w:cs="Arial"/>
          <w:sz w:val="20"/>
          <w:szCs w:val="20"/>
        </w:rPr>
      </w:pPr>
      <w:r w:rsidRPr="00B344FF">
        <w:rPr>
          <w:rFonts w:ascii="Arial" w:hAnsi="Arial"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9360B1E" w14:textId="39C8DBA5" w:rsidR="00A545FC" w:rsidRPr="00B344FF" w:rsidRDefault="006E11D0" w:rsidP="009F22FB">
      <w:pPr>
        <w:pStyle w:val="PargrafodaLista"/>
        <w:numPr>
          <w:ilvl w:val="2"/>
          <w:numId w:val="6"/>
        </w:numPr>
        <w:spacing w:before="154" w:line="360" w:lineRule="auto"/>
        <w:ind w:left="1134" w:right="136" w:firstLine="0"/>
        <w:rPr>
          <w:rFonts w:ascii="Arial" w:hAnsi="Arial" w:cs="Arial"/>
          <w:sz w:val="20"/>
          <w:szCs w:val="20"/>
        </w:rPr>
      </w:pPr>
      <w:r w:rsidRPr="00B344FF">
        <w:rPr>
          <w:rFonts w:ascii="Arial" w:hAnsi="Arial" w:cs="Arial"/>
          <w:sz w:val="20"/>
          <w:szCs w:val="20"/>
        </w:rPr>
        <w:t>não emprega menor de 18 anos em trabalho noturno, perigoso ou insalubre e não emprega menor de 16 anos, salvo menor, a partir de 14 anos, na condição de aprendiz, nos termos do artigo 7°, XXXIII, da Constituição;</w:t>
      </w:r>
    </w:p>
    <w:p w14:paraId="495535B8" w14:textId="3E09E7BE" w:rsidR="00A545FC" w:rsidRPr="00B344FF" w:rsidRDefault="006E11D0" w:rsidP="009F22FB">
      <w:pPr>
        <w:pStyle w:val="PargrafodaLista"/>
        <w:numPr>
          <w:ilvl w:val="2"/>
          <w:numId w:val="6"/>
        </w:numPr>
        <w:spacing w:before="154" w:line="360" w:lineRule="auto"/>
        <w:ind w:left="1134" w:right="136" w:firstLine="0"/>
        <w:rPr>
          <w:rFonts w:ascii="Arial" w:hAnsi="Arial" w:cs="Arial"/>
          <w:sz w:val="20"/>
          <w:szCs w:val="20"/>
        </w:rPr>
      </w:pPr>
      <w:r w:rsidRPr="00B344FF">
        <w:rPr>
          <w:rFonts w:ascii="Arial" w:hAnsi="Arial" w:cs="Arial"/>
          <w:sz w:val="20"/>
          <w:szCs w:val="20"/>
        </w:rPr>
        <w:t>não possui empregados executando trabalho degradante ou forçado, observando o disposto nos incisos III e IV do art. 1º e no inciso III do art. 5º da Constituição Federal;</w:t>
      </w:r>
    </w:p>
    <w:p w14:paraId="64FABA0B" w14:textId="719ECEC9" w:rsidR="00A545FC" w:rsidRPr="00B344FF" w:rsidRDefault="006E11D0" w:rsidP="009F22FB">
      <w:pPr>
        <w:pStyle w:val="PargrafodaLista"/>
        <w:numPr>
          <w:ilvl w:val="2"/>
          <w:numId w:val="6"/>
        </w:numPr>
        <w:spacing w:before="154" w:line="360" w:lineRule="auto"/>
        <w:ind w:left="1134" w:right="136" w:firstLine="0"/>
        <w:rPr>
          <w:rFonts w:ascii="Arial" w:hAnsi="Arial" w:cs="Arial"/>
          <w:sz w:val="20"/>
          <w:szCs w:val="20"/>
        </w:rPr>
      </w:pPr>
      <w:r w:rsidRPr="00B344FF">
        <w:rPr>
          <w:rFonts w:ascii="Arial" w:hAnsi="Arial" w:cs="Arial"/>
          <w:sz w:val="20"/>
          <w:szCs w:val="20"/>
        </w:rPr>
        <w:t>cumpre as exigências de reserva de cargos para pessoa com deficiência e para reabilitado da Previdência Social, previstas em lei e em outras normas específicas.</w:t>
      </w:r>
    </w:p>
    <w:p w14:paraId="01C02EE9"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licitante organizado em cooperativa deverá declarar, ainda, em campo próprio do sistema eletrônico, que cumpre os requisitos estabelecidos no artigo 16 da Lei nº 14.133, de 2021.</w:t>
      </w:r>
    </w:p>
    <w:p w14:paraId="6602C957" w14:textId="77777777" w:rsidR="0021770A" w:rsidRPr="00B344FF" w:rsidRDefault="0021770A"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No caso das empresas que foram beneficiadas pela Lei nº 12.546, de 2011, as propostas </w:t>
      </w:r>
      <w:r w:rsidRPr="00B344FF">
        <w:rPr>
          <w:rFonts w:ascii="Arial" w:hAnsi="Arial" w:cs="Arial"/>
          <w:sz w:val="20"/>
          <w:szCs w:val="20"/>
        </w:rPr>
        <w:lastRenderedPageBreak/>
        <w:t>de preços deverão ser apresentadas com as alíquotas em vigor, nos termos da Lei nº 14.973, de 2024, aplicáveis para o ano de apresentação da proposta.</w:t>
      </w:r>
    </w:p>
    <w:p w14:paraId="1DD9673C" w14:textId="24EEA111" w:rsidR="0021770A" w:rsidRPr="00B344FF" w:rsidRDefault="0021770A" w:rsidP="009F22FB">
      <w:pPr>
        <w:pStyle w:val="PargrafodaLista"/>
        <w:numPr>
          <w:ilvl w:val="2"/>
          <w:numId w:val="38"/>
        </w:numPr>
        <w:spacing w:before="154" w:line="360" w:lineRule="auto"/>
        <w:ind w:left="1134" w:right="136" w:firstLine="0"/>
        <w:rPr>
          <w:rFonts w:ascii="Arial" w:hAnsi="Arial" w:cs="Arial"/>
          <w:sz w:val="20"/>
          <w:szCs w:val="20"/>
        </w:rPr>
      </w:pPr>
      <w:r w:rsidRPr="00B344FF">
        <w:rPr>
          <w:rFonts w:ascii="Arial" w:hAnsi="Arial" w:cs="Arial"/>
          <w:sz w:val="20"/>
          <w:szCs w:val="20"/>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0ED55A65" w14:textId="77777777" w:rsidR="008C3525" w:rsidRPr="00B344FF" w:rsidRDefault="008C3525"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fornecedor enquadrado como microempresa, empresa de pequeno porte ou sociedade cooperativa deverá declarar, ainda, em campo próprio do sistema eletrônico, que cumpre os requisitos estabelecidos no artigo 3°da Lei Complementar nº 123, de 2006, estando apto a usufruir do tratamento favorecido estabelecido em seus arts. 42 a 49, observado o disposto nos §§ 1º ao 3º do art. 4º, da Lei n.º 14.133, de 2021.</w:t>
      </w:r>
    </w:p>
    <w:p w14:paraId="2230097B" w14:textId="42C8350F" w:rsidR="00A545FC" w:rsidRPr="00B344FF" w:rsidRDefault="006E11D0" w:rsidP="009F22FB">
      <w:pPr>
        <w:pStyle w:val="PargrafodaLista"/>
        <w:numPr>
          <w:ilvl w:val="2"/>
          <w:numId w:val="5"/>
        </w:numPr>
        <w:tabs>
          <w:tab w:val="left" w:pos="1134"/>
        </w:tabs>
        <w:spacing w:before="120" w:line="360" w:lineRule="auto"/>
        <w:ind w:left="1134" w:right="136" w:firstLine="0"/>
        <w:rPr>
          <w:rFonts w:ascii="Arial" w:hAnsi="Arial" w:cs="Arial"/>
          <w:sz w:val="20"/>
          <w:szCs w:val="20"/>
        </w:rPr>
      </w:pPr>
      <w:r w:rsidRPr="00B344FF">
        <w:rPr>
          <w:rFonts w:ascii="Arial" w:hAnsi="Arial" w:cs="Arial"/>
          <w:sz w:val="20"/>
          <w:szCs w:val="20"/>
        </w:rPr>
        <w:t>no</w:t>
      </w:r>
      <w:r w:rsidRPr="00B344FF">
        <w:rPr>
          <w:rFonts w:ascii="Arial" w:hAnsi="Arial" w:cs="Arial"/>
          <w:spacing w:val="-2"/>
          <w:sz w:val="20"/>
          <w:szCs w:val="20"/>
        </w:rPr>
        <w:t xml:space="preserve"> </w:t>
      </w:r>
      <w:r w:rsidRPr="00B344FF">
        <w:rPr>
          <w:rFonts w:ascii="Arial" w:hAnsi="Arial" w:cs="Arial"/>
          <w:sz w:val="20"/>
          <w:szCs w:val="20"/>
        </w:rPr>
        <w:t>item</w:t>
      </w:r>
      <w:r w:rsidRPr="00B344FF">
        <w:rPr>
          <w:rFonts w:ascii="Arial" w:hAnsi="Arial" w:cs="Arial"/>
          <w:spacing w:val="-2"/>
          <w:sz w:val="20"/>
          <w:szCs w:val="20"/>
        </w:rPr>
        <w:t xml:space="preserve"> </w:t>
      </w:r>
      <w:r w:rsidRPr="00B344FF">
        <w:rPr>
          <w:rFonts w:ascii="Arial" w:hAnsi="Arial" w:cs="Arial"/>
          <w:sz w:val="20"/>
          <w:szCs w:val="20"/>
        </w:rPr>
        <w:t>exclusivo</w:t>
      </w:r>
      <w:r w:rsidRPr="00B344FF">
        <w:rPr>
          <w:rFonts w:ascii="Arial" w:hAnsi="Arial" w:cs="Arial"/>
          <w:spacing w:val="-2"/>
          <w:sz w:val="20"/>
          <w:szCs w:val="20"/>
        </w:rPr>
        <w:t xml:space="preserve"> </w:t>
      </w:r>
      <w:r w:rsidRPr="00B344FF">
        <w:rPr>
          <w:rFonts w:ascii="Arial" w:hAnsi="Arial" w:cs="Arial"/>
          <w:sz w:val="20"/>
          <w:szCs w:val="20"/>
        </w:rPr>
        <w:t>para</w:t>
      </w:r>
      <w:r w:rsidRPr="00B344FF">
        <w:rPr>
          <w:rFonts w:ascii="Arial" w:hAnsi="Arial" w:cs="Arial"/>
          <w:spacing w:val="-4"/>
          <w:sz w:val="20"/>
          <w:szCs w:val="20"/>
        </w:rPr>
        <w:t xml:space="preserve"> </w:t>
      </w:r>
      <w:r w:rsidRPr="00B344FF">
        <w:rPr>
          <w:rFonts w:ascii="Arial" w:hAnsi="Arial" w:cs="Arial"/>
          <w:sz w:val="20"/>
          <w:szCs w:val="20"/>
        </w:rPr>
        <w:t>participação</w:t>
      </w:r>
      <w:r w:rsidRPr="00B344FF">
        <w:rPr>
          <w:rFonts w:ascii="Arial" w:hAnsi="Arial" w:cs="Arial"/>
          <w:spacing w:val="-2"/>
          <w:sz w:val="20"/>
          <w:szCs w:val="20"/>
        </w:rPr>
        <w:t xml:space="preserve"> </w:t>
      </w:r>
      <w:r w:rsidRPr="00B344FF">
        <w:rPr>
          <w:rFonts w:ascii="Arial" w:hAnsi="Arial" w:cs="Arial"/>
          <w:sz w:val="20"/>
          <w:szCs w:val="20"/>
        </w:rPr>
        <w:t>de</w:t>
      </w:r>
      <w:r w:rsidRPr="00B344FF">
        <w:rPr>
          <w:rFonts w:ascii="Arial" w:hAnsi="Arial" w:cs="Arial"/>
          <w:spacing w:val="-2"/>
          <w:sz w:val="20"/>
          <w:szCs w:val="20"/>
        </w:rPr>
        <w:t xml:space="preserve"> </w:t>
      </w:r>
      <w:r w:rsidRPr="00B344FF">
        <w:rPr>
          <w:rFonts w:ascii="Arial" w:hAnsi="Arial" w:cs="Arial"/>
          <w:sz w:val="20"/>
          <w:szCs w:val="20"/>
        </w:rPr>
        <w:t>microempresas e</w:t>
      </w:r>
      <w:r w:rsidRPr="00B344FF">
        <w:rPr>
          <w:rFonts w:ascii="Arial" w:hAnsi="Arial" w:cs="Arial"/>
          <w:spacing w:val="-4"/>
          <w:sz w:val="20"/>
          <w:szCs w:val="20"/>
        </w:rPr>
        <w:t xml:space="preserve"> </w:t>
      </w:r>
      <w:r w:rsidRPr="00B344FF">
        <w:rPr>
          <w:rFonts w:ascii="Arial" w:hAnsi="Arial" w:cs="Arial"/>
          <w:sz w:val="20"/>
          <w:szCs w:val="20"/>
        </w:rPr>
        <w:t>empresas de</w:t>
      </w:r>
      <w:r w:rsidRPr="00B344FF">
        <w:rPr>
          <w:rFonts w:ascii="Arial" w:hAnsi="Arial" w:cs="Arial"/>
          <w:spacing w:val="-2"/>
          <w:sz w:val="20"/>
          <w:szCs w:val="20"/>
        </w:rPr>
        <w:t xml:space="preserve"> </w:t>
      </w:r>
      <w:r w:rsidRPr="00B344FF">
        <w:rPr>
          <w:rFonts w:ascii="Arial" w:hAnsi="Arial" w:cs="Arial"/>
          <w:sz w:val="20"/>
          <w:szCs w:val="20"/>
        </w:rPr>
        <w:t>pequeno</w:t>
      </w:r>
      <w:r w:rsidRPr="00B344FF">
        <w:rPr>
          <w:rFonts w:ascii="Arial" w:hAnsi="Arial" w:cs="Arial"/>
          <w:spacing w:val="-2"/>
          <w:sz w:val="20"/>
          <w:szCs w:val="20"/>
        </w:rPr>
        <w:t xml:space="preserve"> </w:t>
      </w:r>
      <w:r w:rsidRPr="00B344FF">
        <w:rPr>
          <w:rFonts w:ascii="Arial" w:hAnsi="Arial" w:cs="Arial"/>
          <w:sz w:val="20"/>
          <w:szCs w:val="20"/>
        </w:rPr>
        <w:t>porte,</w:t>
      </w:r>
      <w:r w:rsidRPr="00B344FF">
        <w:rPr>
          <w:rFonts w:ascii="Arial" w:hAnsi="Arial" w:cs="Arial"/>
          <w:spacing w:val="-4"/>
          <w:sz w:val="20"/>
          <w:szCs w:val="20"/>
        </w:rPr>
        <w:t xml:space="preserve"> </w:t>
      </w:r>
      <w:r w:rsidRPr="00B344FF">
        <w:rPr>
          <w:rFonts w:ascii="Arial" w:hAnsi="Arial" w:cs="Arial"/>
          <w:sz w:val="20"/>
          <w:szCs w:val="20"/>
        </w:rPr>
        <w:t>a assinalação do campo “não” impedirá o prosseguimento no certame, para aquele item;</w:t>
      </w:r>
    </w:p>
    <w:p w14:paraId="681F4534" w14:textId="77777777" w:rsidR="0006799F" w:rsidRPr="00B344FF" w:rsidRDefault="006E11D0" w:rsidP="009F22FB">
      <w:pPr>
        <w:pStyle w:val="PargrafodaLista"/>
        <w:numPr>
          <w:ilvl w:val="2"/>
          <w:numId w:val="5"/>
        </w:numPr>
        <w:tabs>
          <w:tab w:val="left" w:pos="1134"/>
        </w:tabs>
        <w:spacing w:before="120" w:line="360" w:lineRule="auto"/>
        <w:ind w:left="1134" w:right="136" w:firstLine="0"/>
        <w:rPr>
          <w:rFonts w:ascii="Arial" w:hAnsi="Arial" w:cs="Arial"/>
          <w:sz w:val="20"/>
          <w:szCs w:val="20"/>
        </w:rPr>
      </w:pPr>
      <w:r w:rsidRPr="00B344FF">
        <w:rPr>
          <w:rFonts w:ascii="Arial" w:hAnsi="Arial" w:cs="Arial"/>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r w:rsidR="0006799F" w:rsidRPr="00B344FF">
        <w:rPr>
          <w:rFonts w:ascii="Arial" w:hAnsi="Arial" w:cs="Arial"/>
          <w:sz w:val="20"/>
          <w:szCs w:val="20"/>
        </w:rPr>
        <w:t xml:space="preserve"> </w:t>
      </w:r>
    </w:p>
    <w:p w14:paraId="5108CCD2" w14:textId="12AEBD13" w:rsidR="0006799F" w:rsidRPr="00B344FF" w:rsidRDefault="0006799F"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Não poderá se beneficiar do tratamento jurídico diferenciado estabelecido nos arts. 42 a 49 da Lei Complementar nº 123, de 2006, a pessoa jurídica:</w:t>
      </w:r>
    </w:p>
    <w:p w14:paraId="59A677F1" w14:textId="2C575F7F"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de cujo capital participe outra pessoa jurídica;</w:t>
      </w:r>
    </w:p>
    <w:p w14:paraId="625448B7" w14:textId="3CDF5D3D"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que seja filial, sucursal, agência ou representação, no País, de pessoa jurídica com sede no exterior;</w:t>
      </w:r>
    </w:p>
    <w:p w14:paraId="56769176" w14:textId="66A9C827"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DB734CF" w14:textId="4022DE64"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cujo titular ou sócio participe com mais de 10% (dez por cento) do capital de outra empresa não beneficiada pela Lei Complementar nº 123, de 2006, desde que a receita bruta global ultrapasse o limite de que trata o inciso II do art. 3º da referida lei;</w:t>
      </w:r>
    </w:p>
    <w:p w14:paraId="1871B3FB" w14:textId="39FFECEC"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 xml:space="preserve">cujo sócio ou titular seja administrador ou equiparado de outra pessoa jurídica com fins lucrativos, desde que a receita bruta global ultrapasse o limite de que trata o inciso II do </w:t>
      </w:r>
      <w:r w:rsidRPr="00B344FF">
        <w:rPr>
          <w:rFonts w:ascii="Arial" w:hAnsi="Arial" w:cs="Arial"/>
          <w:sz w:val="20"/>
          <w:szCs w:val="20"/>
        </w:rPr>
        <w:lastRenderedPageBreak/>
        <w:t>art. 3º da referida lei;</w:t>
      </w:r>
    </w:p>
    <w:p w14:paraId="5D12624C" w14:textId="3EE9FBAE"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constituída sob a forma de cooperativas, salvo as de consumo;</w:t>
      </w:r>
    </w:p>
    <w:p w14:paraId="2551EDB4" w14:textId="316907AC"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que participe do capital de outra pessoa jurídica;</w:t>
      </w:r>
    </w:p>
    <w:p w14:paraId="5318E20A" w14:textId="15D43B73"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CA476B1" w14:textId="06AF8028"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resultante ou remanescente de cisão ou qualquer outra forma de desmembramento de pessoa jurídica que tenha ocorrido em um dos 5 (cinco) anos-calendário anteriores;</w:t>
      </w:r>
    </w:p>
    <w:p w14:paraId="4C6A5511" w14:textId="630A4E75"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constituída sob a forma de sociedade por ações.</w:t>
      </w:r>
    </w:p>
    <w:p w14:paraId="264E5541" w14:textId="1D70CA41" w:rsidR="0006799F" w:rsidRPr="00B344FF" w:rsidRDefault="0006799F" w:rsidP="009F22FB">
      <w:pPr>
        <w:pStyle w:val="PargrafodaLista"/>
        <w:numPr>
          <w:ilvl w:val="2"/>
          <w:numId w:val="4"/>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cujos titulares ou sócios guardem, cumulativamente, com o contratante do serviço, relação de pessoalidade, subordinação e habitualidade.</w:t>
      </w:r>
    </w:p>
    <w:p w14:paraId="27E86A75" w14:textId="7DAA88AF" w:rsidR="00A545FC" w:rsidRPr="00B344FF" w:rsidRDefault="0006799F"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p>
    <w:p w14:paraId="1A48DBE1" w14:textId="48BCB40A"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A falsidade da declaração de que trata os itens </w:t>
      </w:r>
      <w:r w:rsidR="004E4264" w:rsidRPr="00B344FF">
        <w:rPr>
          <w:rFonts w:ascii="Arial" w:hAnsi="Arial" w:cs="Arial"/>
          <w:sz w:val="20"/>
          <w:szCs w:val="20"/>
        </w:rPr>
        <w:t>4</w:t>
      </w:r>
      <w:r w:rsidR="004C7AFA" w:rsidRPr="00B344FF">
        <w:rPr>
          <w:rFonts w:ascii="Arial" w:hAnsi="Arial" w:cs="Arial"/>
          <w:sz w:val="20"/>
          <w:szCs w:val="20"/>
        </w:rPr>
        <w:t xml:space="preserve">.4, </w:t>
      </w:r>
      <w:r w:rsidR="004E4264" w:rsidRPr="00B344FF">
        <w:rPr>
          <w:rFonts w:ascii="Arial" w:hAnsi="Arial" w:cs="Arial"/>
          <w:sz w:val="20"/>
          <w:szCs w:val="20"/>
        </w:rPr>
        <w:t>4</w:t>
      </w:r>
      <w:r w:rsidR="004C7AFA" w:rsidRPr="00B344FF">
        <w:rPr>
          <w:rFonts w:ascii="Arial" w:hAnsi="Arial" w:cs="Arial"/>
          <w:sz w:val="20"/>
          <w:szCs w:val="20"/>
        </w:rPr>
        <w:t xml:space="preserve">.7 e </w:t>
      </w:r>
      <w:r w:rsidR="004E4264" w:rsidRPr="00B344FF">
        <w:rPr>
          <w:rFonts w:ascii="Arial" w:hAnsi="Arial" w:cs="Arial"/>
          <w:sz w:val="20"/>
          <w:szCs w:val="20"/>
        </w:rPr>
        <w:t>4</w:t>
      </w:r>
      <w:r w:rsidR="004C7AFA" w:rsidRPr="00B344FF">
        <w:rPr>
          <w:rFonts w:ascii="Arial" w:hAnsi="Arial" w:cs="Arial"/>
          <w:sz w:val="20"/>
          <w:szCs w:val="20"/>
        </w:rPr>
        <w:t xml:space="preserve">.9 </w:t>
      </w:r>
      <w:r w:rsidRPr="00B344FF">
        <w:rPr>
          <w:rFonts w:ascii="Arial" w:hAnsi="Arial" w:cs="Arial"/>
          <w:sz w:val="20"/>
          <w:szCs w:val="20"/>
        </w:rPr>
        <w:t>sujeitará o licitante às sanções previstas na Lei nº 14.133, de 2021, e neste Edital.</w:t>
      </w:r>
    </w:p>
    <w:p w14:paraId="78280440"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2381053"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2BD70A68"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Serão disponibilizados para acesso público os documentos que compõem a proposta dos licitantes convocados para apresentação de propostas, após a fase de envio de lances.</w:t>
      </w:r>
    </w:p>
    <w:p w14:paraId="64080375"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22799C30" w14:textId="1F392009" w:rsidR="00A545FC" w:rsidRPr="00B344FF" w:rsidRDefault="006E11D0" w:rsidP="009F22FB">
      <w:pPr>
        <w:pStyle w:val="PargrafodaLista"/>
        <w:numPr>
          <w:ilvl w:val="2"/>
          <w:numId w:val="7"/>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lastRenderedPageBreak/>
        <w:t>a</w:t>
      </w:r>
      <w:r w:rsidRPr="00B344FF">
        <w:rPr>
          <w:rFonts w:ascii="Arial" w:hAnsi="Arial" w:cs="Arial"/>
          <w:spacing w:val="-2"/>
          <w:sz w:val="20"/>
          <w:szCs w:val="20"/>
        </w:rPr>
        <w:t xml:space="preserve"> </w:t>
      </w:r>
      <w:r w:rsidRPr="00B344FF">
        <w:rPr>
          <w:rFonts w:ascii="Arial" w:hAnsi="Arial" w:cs="Arial"/>
          <w:sz w:val="20"/>
          <w:szCs w:val="20"/>
        </w:rPr>
        <w:t>aplicação do</w:t>
      </w:r>
      <w:r w:rsidRPr="00B344FF">
        <w:rPr>
          <w:rFonts w:ascii="Arial" w:hAnsi="Arial" w:cs="Arial"/>
          <w:spacing w:val="-2"/>
          <w:sz w:val="20"/>
          <w:szCs w:val="20"/>
        </w:rPr>
        <w:t xml:space="preserve"> </w:t>
      </w:r>
      <w:r w:rsidRPr="00B344FF">
        <w:rPr>
          <w:rFonts w:ascii="Arial" w:hAnsi="Arial" w:cs="Arial"/>
          <w:sz w:val="20"/>
          <w:szCs w:val="20"/>
        </w:rPr>
        <w:t>intervalo</w:t>
      </w:r>
      <w:r w:rsidRPr="00B344FF">
        <w:rPr>
          <w:rFonts w:ascii="Arial" w:hAnsi="Arial" w:cs="Arial"/>
          <w:spacing w:val="-2"/>
          <w:sz w:val="20"/>
          <w:szCs w:val="20"/>
        </w:rPr>
        <w:t xml:space="preserve"> </w:t>
      </w:r>
      <w:r w:rsidRPr="00B344FF">
        <w:rPr>
          <w:rFonts w:ascii="Arial" w:hAnsi="Arial" w:cs="Arial"/>
          <w:sz w:val="20"/>
          <w:szCs w:val="20"/>
        </w:rPr>
        <w:t>mínimo</w:t>
      </w:r>
      <w:r w:rsidRPr="00B344FF">
        <w:rPr>
          <w:rFonts w:ascii="Arial" w:hAnsi="Arial" w:cs="Arial"/>
          <w:spacing w:val="-2"/>
          <w:sz w:val="20"/>
          <w:szCs w:val="20"/>
        </w:rPr>
        <w:t xml:space="preserve"> </w:t>
      </w:r>
      <w:r w:rsidRPr="00B344FF">
        <w:rPr>
          <w:rFonts w:ascii="Arial" w:hAnsi="Arial" w:cs="Arial"/>
          <w:sz w:val="20"/>
          <w:szCs w:val="20"/>
        </w:rPr>
        <w:t>de</w:t>
      </w:r>
      <w:r w:rsidRPr="00B344FF">
        <w:rPr>
          <w:rFonts w:ascii="Arial" w:hAnsi="Arial" w:cs="Arial"/>
          <w:spacing w:val="-2"/>
          <w:sz w:val="20"/>
          <w:szCs w:val="20"/>
        </w:rPr>
        <w:t xml:space="preserve"> </w:t>
      </w:r>
      <w:r w:rsidRPr="00B344FF">
        <w:rPr>
          <w:rFonts w:ascii="Arial" w:hAnsi="Arial" w:cs="Arial"/>
          <w:sz w:val="20"/>
          <w:szCs w:val="20"/>
        </w:rPr>
        <w:t>diferença</w:t>
      </w:r>
      <w:r w:rsidRPr="00B344FF">
        <w:rPr>
          <w:rFonts w:ascii="Arial" w:hAnsi="Arial" w:cs="Arial"/>
          <w:spacing w:val="-2"/>
          <w:sz w:val="20"/>
          <w:szCs w:val="20"/>
        </w:rPr>
        <w:t xml:space="preserve"> </w:t>
      </w:r>
      <w:r w:rsidRPr="00B344FF">
        <w:rPr>
          <w:rFonts w:ascii="Arial" w:hAnsi="Arial" w:cs="Arial"/>
          <w:sz w:val="20"/>
          <w:szCs w:val="20"/>
        </w:rPr>
        <w:t>de</w:t>
      </w:r>
      <w:r w:rsidRPr="00B344FF">
        <w:rPr>
          <w:rFonts w:ascii="Arial" w:hAnsi="Arial" w:cs="Arial"/>
          <w:spacing w:val="-2"/>
          <w:sz w:val="20"/>
          <w:szCs w:val="20"/>
        </w:rPr>
        <w:t xml:space="preserve"> </w:t>
      </w:r>
      <w:r w:rsidRPr="00B344FF">
        <w:rPr>
          <w:rFonts w:ascii="Arial" w:hAnsi="Arial" w:cs="Arial"/>
          <w:sz w:val="20"/>
          <w:szCs w:val="20"/>
        </w:rPr>
        <w:t>valores ou</w:t>
      </w:r>
      <w:r w:rsidRPr="00B344FF">
        <w:rPr>
          <w:rFonts w:ascii="Arial" w:hAnsi="Arial" w:cs="Arial"/>
          <w:spacing w:val="-2"/>
          <w:sz w:val="20"/>
          <w:szCs w:val="20"/>
        </w:rPr>
        <w:t xml:space="preserve"> </w:t>
      </w:r>
      <w:r w:rsidRPr="00B344FF">
        <w:rPr>
          <w:rFonts w:ascii="Arial" w:hAnsi="Arial" w:cs="Arial"/>
          <w:sz w:val="20"/>
          <w:szCs w:val="20"/>
        </w:rPr>
        <w:t>de</w:t>
      </w:r>
      <w:r w:rsidRPr="00B344FF">
        <w:rPr>
          <w:rFonts w:ascii="Arial" w:hAnsi="Arial" w:cs="Arial"/>
          <w:spacing w:val="-2"/>
          <w:sz w:val="20"/>
          <w:szCs w:val="20"/>
        </w:rPr>
        <w:t xml:space="preserve"> </w:t>
      </w:r>
      <w:r w:rsidRPr="00B344FF">
        <w:rPr>
          <w:rFonts w:ascii="Arial" w:hAnsi="Arial" w:cs="Arial"/>
          <w:sz w:val="20"/>
          <w:szCs w:val="20"/>
        </w:rPr>
        <w:t>percentuais entre os lances,</w:t>
      </w:r>
      <w:r w:rsidRPr="00B344FF">
        <w:rPr>
          <w:rFonts w:ascii="Arial" w:hAnsi="Arial" w:cs="Arial"/>
          <w:spacing w:val="-9"/>
          <w:sz w:val="20"/>
          <w:szCs w:val="20"/>
        </w:rPr>
        <w:t xml:space="preserve"> </w:t>
      </w:r>
      <w:r w:rsidRPr="00B344FF">
        <w:rPr>
          <w:rFonts w:ascii="Arial" w:hAnsi="Arial" w:cs="Arial"/>
          <w:sz w:val="20"/>
          <w:szCs w:val="20"/>
        </w:rPr>
        <w:t>que</w:t>
      </w:r>
      <w:r w:rsidRPr="00B344FF">
        <w:rPr>
          <w:rFonts w:ascii="Arial" w:hAnsi="Arial" w:cs="Arial"/>
          <w:spacing w:val="-7"/>
          <w:sz w:val="20"/>
          <w:szCs w:val="20"/>
        </w:rPr>
        <w:t xml:space="preserve"> </w:t>
      </w:r>
      <w:r w:rsidRPr="00B344FF">
        <w:rPr>
          <w:rFonts w:ascii="Arial" w:hAnsi="Arial" w:cs="Arial"/>
          <w:sz w:val="20"/>
          <w:szCs w:val="20"/>
        </w:rPr>
        <w:t>incidirá</w:t>
      </w:r>
      <w:r w:rsidRPr="00B344FF">
        <w:rPr>
          <w:rFonts w:ascii="Arial" w:hAnsi="Arial" w:cs="Arial"/>
          <w:spacing w:val="-9"/>
          <w:sz w:val="20"/>
          <w:szCs w:val="20"/>
        </w:rPr>
        <w:t xml:space="preserve"> </w:t>
      </w:r>
      <w:r w:rsidRPr="00B344FF">
        <w:rPr>
          <w:rFonts w:ascii="Arial" w:hAnsi="Arial" w:cs="Arial"/>
          <w:sz w:val="20"/>
          <w:szCs w:val="20"/>
        </w:rPr>
        <w:t>tanto</w:t>
      </w:r>
      <w:r w:rsidRPr="00B344FF">
        <w:rPr>
          <w:rFonts w:ascii="Arial" w:hAnsi="Arial" w:cs="Arial"/>
          <w:spacing w:val="-9"/>
          <w:sz w:val="20"/>
          <w:szCs w:val="20"/>
        </w:rPr>
        <w:t xml:space="preserve"> </w:t>
      </w:r>
      <w:r w:rsidRPr="00B344FF">
        <w:rPr>
          <w:rFonts w:ascii="Arial" w:hAnsi="Arial" w:cs="Arial"/>
          <w:sz w:val="20"/>
          <w:szCs w:val="20"/>
        </w:rPr>
        <w:t>em</w:t>
      </w:r>
      <w:r w:rsidRPr="00B344FF">
        <w:rPr>
          <w:rFonts w:ascii="Arial" w:hAnsi="Arial" w:cs="Arial"/>
          <w:spacing w:val="-9"/>
          <w:sz w:val="20"/>
          <w:szCs w:val="20"/>
        </w:rPr>
        <w:t xml:space="preserve"> </w:t>
      </w:r>
      <w:r w:rsidRPr="00B344FF">
        <w:rPr>
          <w:rFonts w:ascii="Arial" w:hAnsi="Arial" w:cs="Arial"/>
          <w:sz w:val="20"/>
          <w:szCs w:val="20"/>
        </w:rPr>
        <w:t>relação</w:t>
      </w:r>
      <w:r w:rsidRPr="00B344FF">
        <w:rPr>
          <w:rFonts w:ascii="Arial" w:hAnsi="Arial" w:cs="Arial"/>
          <w:spacing w:val="-9"/>
          <w:sz w:val="20"/>
          <w:szCs w:val="20"/>
        </w:rPr>
        <w:t xml:space="preserve"> </w:t>
      </w:r>
      <w:r w:rsidRPr="00B344FF">
        <w:rPr>
          <w:rFonts w:ascii="Arial" w:hAnsi="Arial" w:cs="Arial"/>
          <w:sz w:val="20"/>
          <w:szCs w:val="20"/>
        </w:rPr>
        <w:t>aos</w:t>
      </w:r>
      <w:r w:rsidRPr="00B344FF">
        <w:rPr>
          <w:rFonts w:ascii="Arial" w:hAnsi="Arial" w:cs="Arial"/>
          <w:spacing w:val="-7"/>
          <w:sz w:val="20"/>
          <w:szCs w:val="20"/>
        </w:rPr>
        <w:t xml:space="preserve"> </w:t>
      </w:r>
      <w:r w:rsidRPr="00B344FF">
        <w:rPr>
          <w:rFonts w:ascii="Arial" w:hAnsi="Arial" w:cs="Arial"/>
          <w:sz w:val="20"/>
          <w:szCs w:val="20"/>
        </w:rPr>
        <w:t>lances</w:t>
      </w:r>
      <w:r w:rsidRPr="00B344FF">
        <w:rPr>
          <w:rFonts w:ascii="Arial" w:hAnsi="Arial" w:cs="Arial"/>
          <w:spacing w:val="-5"/>
          <w:sz w:val="20"/>
          <w:szCs w:val="20"/>
        </w:rPr>
        <w:t xml:space="preserve"> </w:t>
      </w:r>
      <w:r w:rsidRPr="00B344FF">
        <w:rPr>
          <w:rFonts w:ascii="Arial" w:hAnsi="Arial" w:cs="Arial"/>
          <w:sz w:val="20"/>
          <w:szCs w:val="20"/>
        </w:rPr>
        <w:t>intermediários</w:t>
      </w:r>
      <w:r w:rsidRPr="00B344FF">
        <w:rPr>
          <w:rFonts w:ascii="Arial" w:hAnsi="Arial" w:cs="Arial"/>
          <w:spacing w:val="-5"/>
          <w:sz w:val="20"/>
          <w:szCs w:val="20"/>
        </w:rPr>
        <w:t xml:space="preserve"> </w:t>
      </w:r>
      <w:r w:rsidRPr="00B344FF">
        <w:rPr>
          <w:rFonts w:ascii="Arial" w:hAnsi="Arial" w:cs="Arial"/>
          <w:sz w:val="20"/>
          <w:szCs w:val="20"/>
        </w:rPr>
        <w:t>quanto</w:t>
      </w:r>
      <w:r w:rsidRPr="00B344FF">
        <w:rPr>
          <w:rFonts w:ascii="Arial" w:hAnsi="Arial" w:cs="Arial"/>
          <w:spacing w:val="-7"/>
          <w:sz w:val="20"/>
          <w:szCs w:val="20"/>
        </w:rPr>
        <w:t xml:space="preserve"> </w:t>
      </w:r>
      <w:r w:rsidRPr="00B344FF">
        <w:rPr>
          <w:rFonts w:ascii="Arial" w:hAnsi="Arial" w:cs="Arial"/>
          <w:sz w:val="20"/>
          <w:szCs w:val="20"/>
        </w:rPr>
        <w:t>em</w:t>
      </w:r>
      <w:r w:rsidRPr="00B344FF">
        <w:rPr>
          <w:rFonts w:ascii="Arial" w:hAnsi="Arial" w:cs="Arial"/>
          <w:spacing w:val="-9"/>
          <w:sz w:val="20"/>
          <w:szCs w:val="20"/>
        </w:rPr>
        <w:t xml:space="preserve"> </w:t>
      </w:r>
      <w:r w:rsidRPr="00B344FF">
        <w:rPr>
          <w:rFonts w:ascii="Arial" w:hAnsi="Arial" w:cs="Arial"/>
          <w:sz w:val="20"/>
          <w:szCs w:val="20"/>
        </w:rPr>
        <w:t>relação</w:t>
      </w:r>
      <w:r w:rsidRPr="00B344FF">
        <w:rPr>
          <w:rFonts w:ascii="Arial" w:hAnsi="Arial" w:cs="Arial"/>
          <w:spacing w:val="-7"/>
          <w:sz w:val="20"/>
          <w:szCs w:val="20"/>
        </w:rPr>
        <w:t xml:space="preserve"> </w:t>
      </w:r>
      <w:r w:rsidRPr="00B344FF">
        <w:rPr>
          <w:rFonts w:ascii="Arial" w:hAnsi="Arial" w:cs="Arial"/>
          <w:sz w:val="20"/>
          <w:szCs w:val="20"/>
        </w:rPr>
        <w:t>ao</w:t>
      </w:r>
      <w:r w:rsidRPr="00B344FF">
        <w:rPr>
          <w:rFonts w:ascii="Arial" w:hAnsi="Arial" w:cs="Arial"/>
          <w:spacing w:val="-7"/>
          <w:sz w:val="20"/>
          <w:szCs w:val="20"/>
        </w:rPr>
        <w:t xml:space="preserve"> </w:t>
      </w:r>
      <w:r w:rsidRPr="00B344FF">
        <w:rPr>
          <w:rFonts w:ascii="Arial" w:hAnsi="Arial" w:cs="Arial"/>
          <w:sz w:val="20"/>
          <w:szCs w:val="20"/>
        </w:rPr>
        <w:t>lance que cobrir a melhor oferta; e</w:t>
      </w:r>
    </w:p>
    <w:p w14:paraId="2E699A81" w14:textId="77777777" w:rsidR="00A545FC" w:rsidRPr="00B344FF" w:rsidRDefault="006E11D0" w:rsidP="009F22FB">
      <w:pPr>
        <w:pStyle w:val="PargrafodaLista"/>
        <w:numPr>
          <w:ilvl w:val="2"/>
          <w:numId w:val="7"/>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os lances serão de envio automático pelo sistema, respeitado o valor final mínimo, caso estabelecido, e o intervalo de que trata o subitem acima.</w:t>
      </w:r>
    </w:p>
    <w:p w14:paraId="76ADDD08" w14:textId="77777777" w:rsidR="008241F3"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valor final mínimo ou o percentual de desconto final máximo parametrizado no sistema poderá ser alterado pelo fornecedor durante a fase de disputa, sendo vedado:</w:t>
      </w:r>
    </w:p>
    <w:p w14:paraId="0A7F089C" w14:textId="3840D5EC" w:rsidR="00A545FC" w:rsidRPr="00B344FF" w:rsidRDefault="006E11D0" w:rsidP="009F22FB">
      <w:pPr>
        <w:pStyle w:val="PargrafodaLista"/>
        <w:numPr>
          <w:ilvl w:val="2"/>
          <w:numId w:val="8"/>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valor</w:t>
      </w:r>
      <w:r w:rsidRPr="00B344FF">
        <w:rPr>
          <w:rFonts w:ascii="Arial" w:hAnsi="Arial" w:cs="Arial"/>
          <w:spacing w:val="-13"/>
          <w:sz w:val="20"/>
          <w:szCs w:val="20"/>
        </w:rPr>
        <w:t xml:space="preserve"> </w:t>
      </w:r>
      <w:r w:rsidRPr="00B344FF">
        <w:rPr>
          <w:rFonts w:ascii="Arial" w:hAnsi="Arial" w:cs="Arial"/>
          <w:sz w:val="20"/>
          <w:szCs w:val="20"/>
        </w:rPr>
        <w:t>superior</w:t>
      </w:r>
      <w:r w:rsidRPr="00B344FF">
        <w:rPr>
          <w:rFonts w:ascii="Arial" w:hAnsi="Arial" w:cs="Arial"/>
          <w:spacing w:val="-13"/>
          <w:sz w:val="20"/>
          <w:szCs w:val="20"/>
        </w:rPr>
        <w:t xml:space="preserve"> </w:t>
      </w:r>
      <w:r w:rsidRPr="00B344FF">
        <w:rPr>
          <w:rFonts w:ascii="Arial" w:hAnsi="Arial" w:cs="Arial"/>
          <w:sz w:val="20"/>
          <w:szCs w:val="20"/>
        </w:rPr>
        <w:t>a</w:t>
      </w:r>
      <w:r w:rsidRPr="00B344FF">
        <w:rPr>
          <w:rFonts w:ascii="Arial" w:hAnsi="Arial" w:cs="Arial"/>
          <w:spacing w:val="-14"/>
          <w:sz w:val="20"/>
          <w:szCs w:val="20"/>
        </w:rPr>
        <w:t xml:space="preserve"> </w:t>
      </w:r>
      <w:r w:rsidRPr="00B344FF">
        <w:rPr>
          <w:rFonts w:ascii="Arial" w:hAnsi="Arial" w:cs="Arial"/>
          <w:sz w:val="20"/>
          <w:szCs w:val="20"/>
        </w:rPr>
        <w:t>lance</w:t>
      </w:r>
      <w:r w:rsidRPr="00B344FF">
        <w:rPr>
          <w:rFonts w:ascii="Arial" w:hAnsi="Arial" w:cs="Arial"/>
          <w:spacing w:val="-14"/>
          <w:sz w:val="20"/>
          <w:szCs w:val="20"/>
        </w:rPr>
        <w:t xml:space="preserve"> </w:t>
      </w:r>
      <w:r w:rsidRPr="00B344FF">
        <w:rPr>
          <w:rFonts w:ascii="Arial" w:hAnsi="Arial" w:cs="Arial"/>
          <w:sz w:val="20"/>
          <w:szCs w:val="20"/>
        </w:rPr>
        <w:t>já</w:t>
      </w:r>
      <w:r w:rsidRPr="00B344FF">
        <w:rPr>
          <w:rFonts w:ascii="Arial" w:hAnsi="Arial" w:cs="Arial"/>
          <w:spacing w:val="-13"/>
          <w:sz w:val="20"/>
          <w:szCs w:val="20"/>
        </w:rPr>
        <w:t xml:space="preserve"> </w:t>
      </w:r>
      <w:r w:rsidRPr="00B344FF">
        <w:rPr>
          <w:rFonts w:ascii="Arial" w:hAnsi="Arial" w:cs="Arial"/>
          <w:sz w:val="20"/>
          <w:szCs w:val="20"/>
        </w:rPr>
        <w:t>registrado</w:t>
      </w:r>
      <w:r w:rsidRPr="00B344FF">
        <w:rPr>
          <w:rFonts w:ascii="Arial" w:hAnsi="Arial" w:cs="Arial"/>
          <w:spacing w:val="-14"/>
          <w:sz w:val="20"/>
          <w:szCs w:val="20"/>
        </w:rPr>
        <w:t xml:space="preserve"> </w:t>
      </w:r>
      <w:r w:rsidRPr="00B344FF">
        <w:rPr>
          <w:rFonts w:ascii="Arial" w:hAnsi="Arial" w:cs="Arial"/>
          <w:sz w:val="20"/>
          <w:szCs w:val="20"/>
        </w:rPr>
        <w:t>pelo</w:t>
      </w:r>
      <w:r w:rsidRPr="00B344FF">
        <w:rPr>
          <w:rFonts w:ascii="Arial" w:hAnsi="Arial" w:cs="Arial"/>
          <w:spacing w:val="-14"/>
          <w:sz w:val="20"/>
          <w:szCs w:val="20"/>
        </w:rPr>
        <w:t xml:space="preserve"> </w:t>
      </w:r>
      <w:r w:rsidRPr="00B344FF">
        <w:rPr>
          <w:rFonts w:ascii="Arial" w:hAnsi="Arial" w:cs="Arial"/>
          <w:sz w:val="20"/>
          <w:szCs w:val="20"/>
        </w:rPr>
        <w:t>fornecedor</w:t>
      </w:r>
      <w:r w:rsidRPr="00B344FF">
        <w:rPr>
          <w:rFonts w:ascii="Arial" w:hAnsi="Arial" w:cs="Arial"/>
          <w:spacing w:val="-12"/>
          <w:sz w:val="20"/>
          <w:szCs w:val="20"/>
        </w:rPr>
        <w:t xml:space="preserve"> </w:t>
      </w:r>
      <w:r w:rsidRPr="00B344FF">
        <w:rPr>
          <w:rFonts w:ascii="Arial" w:hAnsi="Arial" w:cs="Arial"/>
          <w:sz w:val="20"/>
          <w:szCs w:val="20"/>
        </w:rPr>
        <w:t>no</w:t>
      </w:r>
      <w:r w:rsidRPr="00B344FF">
        <w:rPr>
          <w:rFonts w:ascii="Arial" w:hAnsi="Arial" w:cs="Arial"/>
          <w:spacing w:val="-14"/>
          <w:sz w:val="20"/>
          <w:szCs w:val="20"/>
        </w:rPr>
        <w:t xml:space="preserve"> </w:t>
      </w:r>
      <w:r w:rsidRPr="00B344FF">
        <w:rPr>
          <w:rFonts w:ascii="Arial" w:hAnsi="Arial" w:cs="Arial"/>
          <w:sz w:val="20"/>
          <w:szCs w:val="20"/>
        </w:rPr>
        <w:t>sistema,</w:t>
      </w:r>
      <w:r w:rsidRPr="00B344FF">
        <w:rPr>
          <w:rFonts w:ascii="Arial" w:hAnsi="Arial" w:cs="Arial"/>
          <w:spacing w:val="-14"/>
          <w:sz w:val="20"/>
          <w:szCs w:val="20"/>
        </w:rPr>
        <w:t xml:space="preserve"> </w:t>
      </w:r>
      <w:r w:rsidRPr="00B344FF">
        <w:rPr>
          <w:rFonts w:ascii="Arial" w:hAnsi="Arial" w:cs="Arial"/>
          <w:sz w:val="20"/>
          <w:szCs w:val="20"/>
        </w:rPr>
        <w:t>quando</w:t>
      </w:r>
      <w:r w:rsidRPr="00B344FF">
        <w:rPr>
          <w:rFonts w:ascii="Arial" w:hAnsi="Arial" w:cs="Arial"/>
          <w:spacing w:val="-13"/>
          <w:sz w:val="20"/>
          <w:szCs w:val="20"/>
        </w:rPr>
        <w:t xml:space="preserve"> </w:t>
      </w:r>
      <w:r w:rsidRPr="00B344FF">
        <w:rPr>
          <w:rFonts w:ascii="Arial" w:hAnsi="Arial" w:cs="Arial"/>
          <w:sz w:val="20"/>
          <w:szCs w:val="20"/>
        </w:rPr>
        <w:t>adotado</w:t>
      </w:r>
      <w:r w:rsidRPr="00B344FF">
        <w:rPr>
          <w:rFonts w:ascii="Arial" w:hAnsi="Arial" w:cs="Arial"/>
          <w:spacing w:val="-14"/>
          <w:sz w:val="20"/>
          <w:szCs w:val="20"/>
        </w:rPr>
        <w:t xml:space="preserve"> </w:t>
      </w:r>
      <w:r w:rsidRPr="00B344FF">
        <w:rPr>
          <w:rFonts w:ascii="Arial" w:hAnsi="Arial" w:cs="Arial"/>
          <w:sz w:val="20"/>
          <w:szCs w:val="20"/>
        </w:rPr>
        <w:t>o</w:t>
      </w:r>
      <w:r w:rsidRPr="00B344FF">
        <w:rPr>
          <w:rFonts w:ascii="Arial" w:hAnsi="Arial" w:cs="Arial"/>
          <w:spacing w:val="-14"/>
          <w:sz w:val="20"/>
          <w:szCs w:val="20"/>
        </w:rPr>
        <w:t xml:space="preserve"> </w:t>
      </w:r>
      <w:r w:rsidRPr="00B344FF">
        <w:rPr>
          <w:rFonts w:ascii="Arial" w:hAnsi="Arial" w:cs="Arial"/>
          <w:sz w:val="20"/>
          <w:szCs w:val="20"/>
        </w:rPr>
        <w:t>critério de julgamento por menor preço; e</w:t>
      </w:r>
    </w:p>
    <w:p w14:paraId="4679FA20" w14:textId="77777777" w:rsidR="00A545FC" w:rsidRPr="00B344FF" w:rsidRDefault="006E11D0" w:rsidP="009F22FB">
      <w:pPr>
        <w:pStyle w:val="PargrafodaLista"/>
        <w:numPr>
          <w:ilvl w:val="2"/>
          <w:numId w:val="8"/>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percentual de desconto inferior a lance já registrado pelo fornecedor no sistema, quando adotado o critério de julgamento por maior desconto.</w:t>
      </w:r>
    </w:p>
    <w:p w14:paraId="507D72F8" w14:textId="63A33D4A"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O valor final mínimo ou o percentual de desconto final máximo parametrizado na forma do item </w:t>
      </w:r>
      <w:r w:rsidR="00EB4999" w:rsidRPr="00B344FF">
        <w:rPr>
          <w:rFonts w:ascii="Arial" w:hAnsi="Arial" w:cs="Arial"/>
          <w:sz w:val="20"/>
          <w:szCs w:val="20"/>
        </w:rPr>
        <w:t>4</w:t>
      </w:r>
      <w:r w:rsidRPr="00B344FF">
        <w:rPr>
          <w:rFonts w:ascii="Arial" w:hAnsi="Arial" w:cs="Arial"/>
          <w:sz w:val="20"/>
          <w:szCs w:val="20"/>
        </w:rPr>
        <w:t>.1</w:t>
      </w:r>
      <w:r w:rsidR="008241F3" w:rsidRPr="00B344FF">
        <w:rPr>
          <w:rFonts w:ascii="Arial" w:hAnsi="Arial" w:cs="Arial"/>
          <w:sz w:val="20"/>
          <w:szCs w:val="20"/>
        </w:rPr>
        <w:t>4</w:t>
      </w:r>
      <w:r w:rsidRPr="00B344FF">
        <w:rPr>
          <w:rFonts w:ascii="Arial" w:hAnsi="Arial" w:cs="Arial"/>
          <w:sz w:val="20"/>
          <w:szCs w:val="20"/>
        </w:rPr>
        <w:t xml:space="preserve"> possuirá caráter sigiloso para os demais fornecedores e para o órgão ou entidade promotora da licitação, podendo ser disponibilizado estrita e permanentemente aos órgãos de controle externo e interno.</w:t>
      </w:r>
    </w:p>
    <w:p w14:paraId="77B069A9"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D262DE" w14:textId="2E034984"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licitante deverá comunicar imediatamente ao provedor do sistema qualquer acontecimento que possa comprometer o sigilo ou a segurança, para imediato bloqueio de acesso.</w:t>
      </w:r>
    </w:p>
    <w:p w14:paraId="16841D95" w14:textId="77777777" w:rsidR="00A545FC" w:rsidRPr="00B344FF" w:rsidRDefault="00A545FC" w:rsidP="00B344FF">
      <w:pPr>
        <w:pStyle w:val="Corpodetexto"/>
        <w:spacing w:before="23" w:line="360" w:lineRule="auto"/>
        <w:ind w:left="0" w:right="136" w:firstLine="0"/>
        <w:rPr>
          <w:rFonts w:ascii="Arial" w:hAnsi="Arial" w:cs="Arial"/>
        </w:rPr>
      </w:pPr>
    </w:p>
    <w:p w14:paraId="656FADAD" w14:textId="77777777" w:rsidR="00A545FC" w:rsidRPr="00B344FF" w:rsidRDefault="006E11D0" w:rsidP="00B344FF">
      <w:pPr>
        <w:pStyle w:val="Ttulo1"/>
        <w:numPr>
          <w:ilvl w:val="0"/>
          <w:numId w:val="1"/>
        </w:numPr>
        <w:tabs>
          <w:tab w:val="left" w:pos="567"/>
        </w:tabs>
        <w:spacing w:line="360" w:lineRule="auto"/>
        <w:ind w:left="566" w:right="136" w:hanging="358"/>
        <w:jc w:val="both"/>
      </w:pPr>
      <w:r w:rsidRPr="00B344FF">
        <w:t>DO PREENCHIMENTO DA PROPOSTA</w:t>
      </w:r>
    </w:p>
    <w:p w14:paraId="0866A9CE" w14:textId="77777777" w:rsidR="00A545FC" w:rsidRPr="00B344FF" w:rsidRDefault="006E11D0" w:rsidP="009F22FB">
      <w:pPr>
        <w:pStyle w:val="PargrafodaLista"/>
        <w:numPr>
          <w:ilvl w:val="1"/>
          <w:numId w:val="1"/>
        </w:numPr>
        <w:tabs>
          <w:tab w:val="left" w:pos="567"/>
        </w:tabs>
        <w:spacing w:before="152" w:line="360" w:lineRule="auto"/>
        <w:ind w:left="567" w:right="136" w:firstLine="0"/>
        <w:rPr>
          <w:rFonts w:ascii="Arial" w:hAnsi="Arial" w:cs="Arial"/>
          <w:sz w:val="20"/>
          <w:szCs w:val="20"/>
        </w:rPr>
      </w:pPr>
      <w:r w:rsidRPr="00B344FF">
        <w:rPr>
          <w:rFonts w:ascii="Arial" w:hAnsi="Arial" w:cs="Arial"/>
          <w:sz w:val="20"/>
          <w:szCs w:val="20"/>
        </w:rPr>
        <w:t>O licitante deverá enviar sua proposta mediante o preenchimento, no sistema eletrônico, dos seguintes campos:</w:t>
      </w:r>
    </w:p>
    <w:p w14:paraId="658D0326" w14:textId="55566E71" w:rsidR="00A545FC" w:rsidRPr="00B344FF" w:rsidRDefault="006E11D0" w:rsidP="009F22FB">
      <w:pPr>
        <w:pStyle w:val="PargrafodaLista"/>
        <w:numPr>
          <w:ilvl w:val="2"/>
          <w:numId w:val="9"/>
        </w:numPr>
        <w:tabs>
          <w:tab w:val="left" w:pos="1134"/>
        </w:tabs>
        <w:spacing w:before="2" w:line="360" w:lineRule="auto"/>
        <w:ind w:left="1134" w:right="136" w:firstLine="0"/>
        <w:rPr>
          <w:rFonts w:ascii="Arial" w:hAnsi="Arial" w:cs="Arial"/>
          <w:sz w:val="20"/>
          <w:szCs w:val="20"/>
        </w:rPr>
      </w:pPr>
      <w:r w:rsidRPr="00B344FF">
        <w:rPr>
          <w:rFonts w:ascii="Arial" w:hAnsi="Arial" w:cs="Arial"/>
          <w:sz w:val="20"/>
          <w:szCs w:val="20"/>
        </w:rPr>
        <w:t xml:space="preserve">Valor </w:t>
      </w:r>
      <w:r w:rsidR="000D69D4">
        <w:rPr>
          <w:rFonts w:ascii="Arial" w:hAnsi="Arial" w:cs="Arial"/>
          <w:sz w:val="20"/>
          <w:szCs w:val="20"/>
        </w:rPr>
        <w:t>mensal,anual e</w:t>
      </w:r>
      <w:r w:rsidRPr="00B344FF">
        <w:rPr>
          <w:rFonts w:ascii="Arial" w:hAnsi="Arial" w:cs="Arial"/>
          <w:sz w:val="20"/>
          <w:szCs w:val="20"/>
        </w:rPr>
        <w:t xml:space="preserve"> total do item</w:t>
      </w:r>
      <w:r w:rsidR="000D69D4">
        <w:rPr>
          <w:rFonts w:ascii="Arial" w:hAnsi="Arial" w:cs="Arial"/>
          <w:sz w:val="20"/>
          <w:szCs w:val="20"/>
        </w:rPr>
        <w:t xml:space="preserve"> para 60 meses</w:t>
      </w:r>
      <w:r w:rsidRPr="00B344FF">
        <w:rPr>
          <w:rFonts w:ascii="Arial" w:hAnsi="Arial" w:cs="Arial"/>
          <w:sz w:val="20"/>
          <w:szCs w:val="20"/>
        </w:rPr>
        <w:t>;</w:t>
      </w:r>
    </w:p>
    <w:p w14:paraId="6DBEB54C" w14:textId="30B6EB78" w:rsidR="00A545FC" w:rsidRPr="00B344FF" w:rsidRDefault="000D69D4" w:rsidP="009F22FB">
      <w:pPr>
        <w:pStyle w:val="PargrafodaLista"/>
        <w:numPr>
          <w:ilvl w:val="2"/>
          <w:numId w:val="9"/>
        </w:numPr>
        <w:tabs>
          <w:tab w:val="left" w:pos="1134"/>
        </w:tabs>
        <w:spacing w:before="2" w:line="360" w:lineRule="auto"/>
        <w:ind w:left="1134" w:right="136" w:firstLine="0"/>
        <w:rPr>
          <w:rFonts w:ascii="Arial" w:hAnsi="Arial" w:cs="Arial"/>
          <w:sz w:val="20"/>
          <w:szCs w:val="20"/>
        </w:rPr>
      </w:pPr>
      <w:r>
        <w:rPr>
          <w:rFonts w:ascii="Arial" w:hAnsi="Arial" w:cs="Arial"/>
          <w:sz w:val="20"/>
          <w:szCs w:val="20"/>
        </w:rPr>
        <w:t>Quantidade total de vidas</w:t>
      </w:r>
      <w:r w:rsidR="006E11D0" w:rsidRPr="00B344FF">
        <w:rPr>
          <w:rFonts w:ascii="Arial" w:hAnsi="Arial" w:cs="Arial"/>
          <w:sz w:val="20"/>
          <w:szCs w:val="20"/>
        </w:rPr>
        <w:t>;</w:t>
      </w:r>
    </w:p>
    <w:p w14:paraId="132E1047" w14:textId="77777777" w:rsidR="00A545FC" w:rsidRPr="00B344FF" w:rsidRDefault="006E11D0" w:rsidP="009F22FB">
      <w:pPr>
        <w:pStyle w:val="PargrafodaLista"/>
        <w:numPr>
          <w:ilvl w:val="2"/>
          <w:numId w:val="9"/>
        </w:numPr>
        <w:tabs>
          <w:tab w:val="left" w:pos="1134"/>
        </w:tabs>
        <w:spacing w:before="2" w:line="360" w:lineRule="auto"/>
        <w:ind w:left="1134" w:right="136" w:firstLine="0"/>
        <w:rPr>
          <w:rFonts w:ascii="Arial" w:hAnsi="Arial" w:cs="Arial"/>
          <w:sz w:val="20"/>
          <w:szCs w:val="20"/>
        </w:rPr>
      </w:pPr>
      <w:r w:rsidRPr="00B344FF">
        <w:rPr>
          <w:rFonts w:ascii="Arial" w:hAnsi="Arial" w:cs="Arial"/>
          <w:sz w:val="20"/>
          <w:szCs w:val="20"/>
        </w:rPr>
        <w:t>Descrição detalhada do objeto, contendo as informações similares à especificação do Termo de Referência, indicando, no que for aplicável, o modelo, prazo de garantia, quando for o caso;</w:t>
      </w:r>
    </w:p>
    <w:p w14:paraId="6933332E" w14:textId="6E75FCE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Todas as especificações do objeto contidas na proposta vinculam o licitante</w:t>
      </w:r>
      <w:r w:rsidR="008241F3" w:rsidRPr="00B344FF">
        <w:rPr>
          <w:rFonts w:ascii="Arial" w:hAnsi="Arial" w:cs="Arial"/>
          <w:sz w:val="20"/>
          <w:szCs w:val="20"/>
        </w:rPr>
        <w:t>.</w:t>
      </w:r>
    </w:p>
    <w:p w14:paraId="6C3F5F2C"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lastRenderedPageBreak/>
        <w:t>Nos valores propostos estarão inclusos todos os custos operacionais, encargos previdenciários, trabalhistas, tributários, comerciais e quaisquer outros que incidam direta ou indiretamente na execução do objeto.</w:t>
      </w:r>
    </w:p>
    <w:p w14:paraId="38E9E4B3"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FF78A01" w14:textId="54905FFF"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Se o regime tributário da empresa implicar o recolhimento de tributos em percentuais variáveis, a cotação adequada será a que corresponde à média dos efetivos recolhimentos da empresa nos últimos doze meses.</w:t>
      </w:r>
    </w:p>
    <w:p w14:paraId="56765201" w14:textId="6EEB1115"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Independentemente do percentual de tributo inserido na planilha, no pagamento serão retidos na fonte os percentuais estabelecidos na legislação vigente.</w:t>
      </w:r>
    </w:p>
    <w:p w14:paraId="1434E421" w14:textId="255AF5ED"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C2091D1"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O prazo de validade da proposta não será inferior a </w:t>
      </w:r>
      <w:r w:rsidRPr="00B344FF">
        <w:rPr>
          <w:rFonts w:ascii="Arial" w:hAnsi="Arial" w:cs="Arial"/>
          <w:b/>
          <w:bCs/>
          <w:sz w:val="20"/>
          <w:szCs w:val="20"/>
        </w:rPr>
        <w:t>60 (sessenta) dias</w:t>
      </w:r>
      <w:r w:rsidRPr="00B344FF">
        <w:rPr>
          <w:rFonts w:ascii="Arial" w:hAnsi="Arial" w:cs="Arial"/>
          <w:sz w:val="20"/>
          <w:szCs w:val="20"/>
        </w:rPr>
        <w:t>, a contar da data de sua apresentação.</w:t>
      </w:r>
    </w:p>
    <w:p w14:paraId="1886D1E0"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Os licitantes devem respeitar os preços máximos estabelecidos nas normas de regência de contratações públicas federais, quando participarem de licitações públicas;</w:t>
      </w:r>
    </w:p>
    <w:p w14:paraId="1DCAE4F6" w14:textId="31C3782C" w:rsidR="00114234" w:rsidRPr="00B344FF" w:rsidRDefault="00114234"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Caso o critério de julgamento seja o de menor preço, os licitantes devem respeitar os preços máximos previstos no Termo de Referência;</w:t>
      </w:r>
    </w:p>
    <w:p w14:paraId="304320D0" w14:textId="77777777" w:rsidR="00114234" w:rsidRDefault="00114234"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D5AC9F0" w14:textId="77777777" w:rsidR="00B11F13" w:rsidRPr="00B11F13" w:rsidRDefault="00B11F13" w:rsidP="00B11F13">
      <w:pPr>
        <w:tabs>
          <w:tab w:val="left" w:pos="565"/>
        </w:tabs>
        <w:spacing w:before="152" w:line="360" w:lineRule="auto"/>
        <w:ind w:right="136"/>
        <w:rPr>
          <w:rFonts w:ascii="Arial" w:hAnsi="Arial" w:cs="Arial"/>
          <w:sz w:val="20"/>
          <w:szCs w:val="20"/>
        </w:rPr>
      </w:pPr>
    </w:p>
    <w:p w14:paraId="65109378" w14:textId="77777777" w:rsidR="002B21A9" w:rsidRDefault="002B21A9" w:rsidP="002B21A9">
      <w:pPr>
        <w:tabs>
          <w:tab w:val="left" w:pos="565"/>
        </w:tabs>
        <w:spacing w:before="152" w:line="360" w:lineRule="auto"/>
        <w:ind w:right="136"/>
        <w:jc w:val="both"/>
        <w:rPr>
          <w:rFonts w:ascii="Arial" w:hAnsi="Arial" w:cs="Arial"/>
          <w:sz w:val="20"/>
          <w:szCs w:val="20"/>
        </w:rPr>
      </w:pPr>
    </w:p>
    <w:p w14:paraId="6054BCC4" w14:textId="77777777" w:rsidR="00A545FC" w:rsidRPr="00B344FF" w:rsidRDefault="00A545FC" w:rsidP="00B344FF">
      <w:pPr>
        <w:pStyle w:val="Corpodetexto"/>
        <w:spacing w:before="23" w:line="360" w:lineRule="auto"/>
        <w:ind w:left="0" w:right="136" w:firstLine="0"/>
        <w:rPr>
          <w:rFonts w:ascii="Arial" w:hAnsi="Arial" w:cs="Arial"/>
        </w:rPr>
      </w:pPr>
    </w:p>
    <w:p w14:paraId="2DDA8711" w14:textId="77777777" w:rsidR="00A545FC" w:rsidRPr="00B344FF" w:rsidRDefault="006E11D0" w:rsidP="00B344FF">
      <w:pPr>
        <w:pStyle w:val="Ttulo1"/>
        <w:numPr>
          <w:ilvl w:val="0"/>
          <w:numId w:val="1"/>
        </w:numPr>
        <w:tabs>
          <w:tab w:val="left" w:pos="568"/>
        </w:tabs>
        <w:spacing w:line="360" w:lineRule="auto"/>
        <w:ind w:left="566" w:right="136" w:hanging="358"/>
        <w:jc w:val="both"/>
      </w:pPr>
      <w:r w:rsidRPr="00B344FF">
        <w:t>DA ABERTURA DA SESSÃO, CLASSIFICAÇÃO DAS PROPOSTAS E FORMULAÇÃO DE LANCES</w:t>
      </w:r>
    </w:p>
    <w:p w14:paraId="337C652D"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 sistema disponibilizará campo próprio para troca de mensagens entre o Pregoeiro e os licitantes.</w:t>
      </w:r>
    </w:p>
    <w:p w14:paraId="102FFA3C" w14:textId="31E8AB39"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Iniciada a etapa competitiva, os licitantes deverão encaminhar lances exclusivamente por meio de sistema eletrônico, sendo imediatamente informados do seu recebimento e do valor consignado no registro.</w:t>
      </w:r>
    </w:p>
    <w:p w14:paraId="1B9F8D04" w14:textId="51CEF61E"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 lance deverá ser ofertado pelo valor unitário do item</w:t>
      </w:r>
      <w:r w:rsidR="00114234" w:rsidRPr="00B344FF">
        <w:rPr>
          <w:rFonts w:ascii="Arial" w:hAnsi="Arial" w:cs="Arial"/>
          <w:sz w:val="20"/>
          <w:szCs w:val="20"/>
        </w:rPr>
        <w:t>.</w:t>
      </w:r>
    </w:p>
    <w:p w14:paraId="52F1954A"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Os licitantes poderão oferecer lances sucessivos, observando o horário fixado para abertura da sessão e as regras estabelecidas no Edital.</w:t>
      </w:r>
    </w:p>
    <w:p w14:paraId="18F912A0" w14:textId="4AE50331"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 licitante somente poderá oferecer lance de valor inferior ao último por ele ofertado e registrado pelo sistema.</w:t>
      </w:r>
    </w:p>
    <w:p w14:paraId="264C3654" w14:textId="77777777" w:rsidR="00A545FC" w:rsidRPr="00B344FF" w:rsidRDefault="006E11D0" w:rsidP="009F22FB">
      <w:pPr>
        <w:pStyle w:val="PargrafodaLista"/>
        <w:numPr>
          <w:ilvl w:val="1"/>
          <w:numId w:val="1"/>
        </w:numPr>
        <w:spacing w:before="152" w:line="360" w:lineRule="auto"/>
        <w:ind w:left="567" w:right="136" w:firstLine="0"/>
        <w:rPr>
          <w:rFonts w:ascii="Arial" w:hAnsi="Arial" w:cs="Arial"/>
          <w:sz w:val="20"/>
          <w:szCs w:val="20"/>
        </w:rPr>
      </w:pPr>
      <w:r w:rsidRPr="00B344FF">
        <w:rPr>
          <w:rFonts w:ascii="Arial" w:hAnsi="Arial" w:cs="Arial"/>
          <w:sz w:val="20"/>
          <w:szCs w:val="20"/>
        </w:rPr>
        <w:t xml:space="preserve">O intervalo mínimo de diferença de valores ou percentuais entre os lances, que incidirá tanto em relação aos lances intermediários quanto em relação à proposta que cobrir a melhor oferta deverá ser de </w:t>
      </w:r>
      <w:r w:rsidRPr="00B344FF">
        <w:rPr>
          <w:rFonts w:ascii="Arial" w:hAnsi="Arial" w:cs="Arial"/>
          <w:b/>
          <w:bCs/>
          <w:sz w:val="20"/>
          <w:szCs w:val="20"/>
        </w:rPr>
        <w:t>R$ 0,01 (um centavo)</w:t>
      </w:r>
      <w:r w:rsidRPr="00B344FF">
        <w:rPr>
          <w:rFonts w:ascii="Arial" w:hAnsi="Arial" w:cs="Arial"/>
          <w:sz w:val="20"/>
          <w:szCs w:val="20"/>
        </w:rPr>
        <w:t>.</w:t>
      </w:r>
    </w:p>
    <w:p w14:paraId="54CD02D1"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B344FF" w:rsidRDefault="006E11D0" w:rsidP="009F22FB">
      <w:pPr>
        <w:pStyle w:val="PargrafodaLista"/>
        <w:numPr>
          <w:ilvl w:val="1"/>
          <w:numId w:val="1"/>
        </w:numPr>
        <w:tabs>
          <w:tab w:val="left" w:pos="565"/>
        </w:tabs>
        <w:spacing w:before="152" w:line="360" w:lineRule="auto"/>
        <w:ind w:left="567" w:right="136" w:firstLine="0"/>
        <w:rPr>
          <w:rFonts w:ascii="Arial" w:hAnsi="Arial" w:cs="Arial"/>
          <w:sz w:val="20"/>
          <w:szCs w:val="20"/>
        </w:rPr>
      </w:pPr>
      <w:r w:rsidRPr="00B344FF">
        <w:rPr>
          <w:rFonts w:ascii="Arial" w:hAnsi="Arial" w:cs="Arial"/>
          <w:sz w:val="20"/>
          <w:szCs w:val="20"/>
        </w:rPr>
        <w:t>O procedimento seguirá de acordo com o modo de disputa adotado.</w:t>
      </w:r>
    </w:p>
    <w:p w14:paraId="74F74E28" w14:textId="25EF784F"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Será adotado para o envio de lances n</w:t>
      </w:r>
      <w:r w:rsidR="00114234" w:rsidRPr="00B344FF">
        <w:rPr>
          <w:rFonts w:ascii="Arial" w:hAnsi="Arial" w:cs="Arial"/>
          <w:sz w:val="20"/>
          <w:szCs w:val="20"/>
        </w:rPr>
        <w:t xml:space="preserve">a licitação </w:t>
      </w:r>
      <w:r w:rsidRPr="00B344FF">
        <w:rPr>
          <w:rFonts w:ascii="Arial" w:hAnsi="Arial" w:cs="Arial"/>
          <w:sz w:val="20"/>
          <w:szCs w:val="20"/>
        </w:rPr>
        <w:t>o modo de disputa “aberto”, em que os licitantes apresentarão lances públicos e sucessivos, com prorrogações.</w:t>
      </w:r>
    </w:p>
    <w:p w14:paraId="4E7E5C27" w14:textId="5ACE65D8" w:rsidR="00A545FC" w:rsidRPr="00B344FF" w:rsidRDefault="006E11D0" w:rsidP="009F22FB">
      <w:pPr>
        <w:pStyle w:val="PargrafodaLista"/>
        <w:numPr>
          <w:ilvl w:val="2"/>
          <w:numId w:val="10"/>
        </w:numPr>
        <w:tabs>
          <w:tab w:val="left" w:pos="1134"/>
        </w:tabs>
        <w:spacing w:line="360" w:lineRule="auto"/>
        <w:ind w:left="1134" w:right="136" w:firstLine="0"/>
        <w:rPr>
          <w:rFonts w:ascii="Arial" w:hAnsi="Arial" w:cs="Arial"/>
          <w:bCs/>
          <w:sz w:val="20"/>
          <w:szCs w:val="20"/>
        </w:rPr>
      </w:pPr>
      <w:r w:rsidRPr="00B344FF">
        <w:rPr>
          <w:rFonts w:ascii="Arial" w:hAnsi="Arial" w:cs="Arial"/>
          <w:bCs/>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0A21550" w14:textId="77777777" w:rsidR="00A545FC" w:rsidRPr="00B344FF" w:rsidRDefault="006E11D0" w:rsidP="009F22FB">
      <w:pPr>
        <w:pStyle w:val="PargrafodaLista"/>
        <w:numPr>
          <w:ilvl w:val="2"/>
          <w:numId w:val="10"/>
        </w:numPr>
        <w:tabs>
          <w:tab w:val="left" w:pos="1134"/>
        </w:tabs>
        <w:spacing w:line="360" w:lineRule="auto"/>
        <w:ind w:left="1134" w:right="136" w:firstLine="0"/>
        <w:rPr>
          <w:rFonts w:ascii="Arial" w:hAnsi="Arial" w:cs="Arial"/>
          <w:bCs/>
          <w:sz w:val="20"/>
          <w:szCs w:val="20"/>
        </w:rPr>
      </w:pPr>
      <w:r w:rsidRPr="00B344FF">
        <w:rPr>
          <w:rFonts w:ascii="Arial" w:hAnsi="Arial" w:cs="Arial"/>
          <w:bCs/>
          <w:sz w:val="20"/>
          <w:szCs w:val="20"/>
        </w:rPr>
        <w:t xml:space="preserve">A prorrogação automática da etapa de lances, de que trata o item anterior, será de </w:t>
      </w:r>
      <w:r w:rsidRPr="00B344FF">
        <w:rPr>
          <w:rFonts w:ascii="Arial" w:hAnsi="Arial" w:cs="Arial"/>
          <w:bCs/>
          <w:sz w:val="20"/>
          <w:szCs w:val="20"/>
        </w:rPr>
        <w:lastRenderedPageBreak/>
        <w:t>dois minutos e ocorrerá sucessivamente sempre que houver lances enviados nesse período de prorrogação, inclusive no caso de lances intermediários.</w:t>
      </w:r>
    </w:p>
    <w:p w14:paraId="1EA4D3A7" w14:textId="77777777" w:rsidR="00B74C38" w:rsidRPr="00B344FF" w:rsidRDefault="00B74C38" w:rsidP="009F22FB">
      <w:pPr>
        <w:pStyle w:val="PargrafodaLista"/>
        <w:numPr>
          <w:ilvl w:val="2"/>
          <w:numId w:val="10"/>
        </w:numPr>
        <w:tabs>
          <w:tab w:val="left" w:pos="1134"/>
        </w:tabs>
        <w:spacing w:line="360" w:lineRule="auto"/>
        <w:ind w:left="1134" w:right="136" w:firstLine="0"/>
        <w:rPr>
          <w:rFonts w:ascii="Arial" w:hAnsi="Arial" w:cs="Arial"/>
          <w:bCs/>
          <w:sz w:val="20"/>
          <w:szCs w:val="20"/>
        </w:rPr>
      </w:pPr>
      <w:r w:rsidRPr="00B344FF">
        <w:rPr>
          <w:rFonts w:ascii="Arial" w:hAnsi="Arial" w:cs="Arial"/>
          <w:bCs/>
          <w:sz w:val="20"/>
          <w:szCs w:val="20"/>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5ADB9B20" w14:textId="6926361E" w:rsidR="00A545FC" w:rsidRPr="00B344FF" w:rsidRDefault="006E11D0" w:rsidP="009F22FB">
      <w:pPr>
        <w:pStyle w:val="PargrafodaLista"/>
        <w:numPr>
          <w:ilvl w:val="2"/>
          <w:numId w:val="10"/>
        </w:numPr>
        <w:tabs>
          <w:tab w:val="left" w:pos="1134"/>
        </w:tabs>
        <w:spacing w:line="360" w:lineRule="auto"/>
        <w:ind w:left="1134" w:right="136" w:firstLine="0"/>
        <w:rPr>
          <w:rFonts w:ascii="Arial" w:hAnsi="Arial" w:cs="Arial"/>
          <w:bCs/>
          <w:sz w:val="20"/>
          <w:szCs w:val="20"/>
        </w:rPr>
      </w:pPr>
      <w:r w:rsidRPr="00B344FF">
        <w:rPr>
          <w:rFonts w:ascii="Arial" w:hAnsi="Arial" w:cs="Arial"/>
          <w:bCs/>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5DB0A1F" w14:textId="77777777" w:rsidR="00A545FC" w:rsidRPr="00B344FF" w:rsidRDefault="006E11D0" w:rsidP="009F22FB">
      <w:pPr>
        <w:pStyle w:val="PargrafodaLista"/>
        <w:numPr>
          <w:ilvl w:val="2"/>
          <w:numId w:val="10"/>
        </w:numPr>
        <w:tabs>
          <w:tab w:val="left" w:pos="1134"/>
        </w:tabs>
        <w:spacing w:line="360" w:lineRule="auto"/>
        <w:ind w:left="1134" w:right="136" w:firstLine="0"/>
        <w:rPr>
          <w:rFonts w:ascii="Arial" w:hAnsi="Arial" w:cs="Arial"/>
          <w:bCs/>
          <w:sz w:val="20"/>
          <w:szCs w:val="20"/>
        </w:rPr>
      </w:pPr>
      <w:r w:rsidRPr="00B344FF">
        <w:rPr>
          <w:rFonts w:ascii="Arial" w:hAnsi="Arial" w:cs="Arial"/>
          <w:bCs/>
          <w:sz w:val="20"/>
          <w:szCs w:val="20"/>
        </w:rPr>
        <w:t>Após o reinício previsto no item supra, os licitantes serão convocados para apresentar lances intermediários.</w:t>
      </w:r>
    </w:p>
    <w:p w14:paraId="09A7446C" w14:textId="77777777" w:rsidR="00B74C38" w:rsidRPr="00B344FF" w:rsidRDefault="00B74C38"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Após o término dos prazos estabelecidos nos subitens anteriores, o sistema ordenará e divulgará os lances segundo a ordem crescente de valores.</w:t>
      </w:r>
    </w:p>
    <w:p w14:paraId="2F200587" w14:textId="1106B9D8"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Não serão aceitos dois ou mais lances de mesmo valor, prevalecendo aquele que for recebido e registrado em primeiro lugar.</w:t>
      </w:r>
    </w:p>
    <w:p w14:paraId="7A80E3B5"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Durante o transcurso da sessão pública, os licitantes serão informados, em tempo real, do valor do menor lance registrado, vedada a identificação do licitante.</w:t>
      </w:r>
    </w:p>
    <w:p w14:paraId="3DAC8486" w14:textId="0510E31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No caso de desconexão com o Pregoeiro, no decorrer da etapa competitiva </w:t>
      </w:r>
      <w:r w:rsidR="00B74C38" w:rsidRPr="00B344FF">
        <w:rPr>
          <w:rFonts w:ascii="Arial" w:hAnsi="Arial" w:cs="Arial"/>
          <w:sz w:val="20"/>
          <w:szCs w:val="20"/>
        </w:rPr>
        <w:t>da licitação</w:t>
      </w:r>
      <w:r w:rsidRPr="00B344FF">
        <w:rPr>
          <w:rFonts w:ascii="Arial" w:hAnsi="Arial" w:cs="Arial"/>
          <w:sz w:val="20"/>
          <w:szCs w:val="20"/>
        </w:rPr>
        <w:t>, o sistema eletrônico poderá permanecer acessível aos licitantes para a recepção dos lances.</w:t>
      </w:r>
    </w:p>
    <w:p w14:paraId="1E64E691"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0D57B25"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critério de julgamento adotado será o menor preço, conforme definido neste Edital e seus anexos.</w:t>
      </w:r>
    </w:p>
    <w:p w14:paraId="78E22E34"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Caso o licitante não apresente lances, concorrerá com o valor de sua proposta.</w:t>
      </w:r>
    </w:p>
    <w:p w14:paraId="5803F0DD" w14:textId="77777777" w:rsidR="00B74C38" w:rsidRPr="00B344FF" w:rsidRDefault="00B74C38"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w:t>
      </w:r>
      <w:r w:rsidRPr="00B344FF">
        <w:rPr>
          <w:rFonts w:ascii="Arial" w:hAnsi="Arial" w:cs="Arial"/>
          <w:sz w:val="20"/>
          <w:szCs w:val="20"/>
        </w:rPr>
        <w:lastRenderedPageBreak/>
        <w:t>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3D32BF93" w14:textId="2E6358F4" w:rsidR="00A545FC" w:rsidRPr="00B344FF" w:rsidRDefault="006E11D0" w:rsidP="009F22FB">
      <w:pPr>
        <w:pStyle w:val="PargrafodaLista"/>
        <w:numPr>
          <w:ilvl w:val="2"/>
          <w:numId w:val="1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Nessas condições, as propostas de microempresas e empresas de pequeno porte que se encontrarem na faixa de até 5% (cinco por cento) acima da melhor proposta ou melhor lance serão consideradas empatadas com a primeira colocada.</w:t>
      </w:r>
    </w:p>
    <w:p w14:paraId="5EEC4729" w14:textId="424071C2" w:rsidR="00A545FC" w:rsidRPr="00B344FF" w:rsidRDefault="006E11D0" w:rsidP="009F22FB">
      <w:pPr>
        <w:pStyle w:val="PargrafodaLista"/>
        <w:numPr>
          <w:ilvl w:val="2"/>
          <w:numId w:val="1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 xml:space="preserve">A </w:t>
      </w:r>
      <w:r w:rsidR="00100634" w:rsidRPr="00B344FF">
        <w:rPr>
          <w:rFonts w:ascii="Arial" w:hAnsi="Arial" w:cs="Arial"/>
          <w:sz w:val="20"/>
          <w:szCs w:val="20"/>
        </w:rPr>
        <w:t xml:space="preserve">licitante </w:t>
      </w:r>
      <w:r w:rsidRPr="00B344FF">
        <w:rPr>
          <w:rFonts w:ascii="Arial" w:hAnsi="Arial" w:cs="Arial"/>
          <w:sz w:val="20"/>
          <w:szCs w:val="20"/>
        </w:rPr>
        <w:t>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972EB27" w14:textId="0C14BC0C" w:rsidR="00A545FC" w:rsidRPr="00B344FF" w:rsidRDefault="006E11D0" w:rsidP="009F22FB">
      <w:pPr>
        <w:pStyle w:val="PargrafodaLista"/>
        <w:numPr>
          <w:ilvl w:val="2"/>
          <w:numId w:val="1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8B4094A" w14:textId="77777777" w:rsidR="00A545FC" w:rsidRPr="00B344FF" w:rsidRDefault="006E11D0" w:rsidP="009F22FB">
      <w:pPr>
        <w:pStyle w:val="PargrafodaLista"/>
        <w:numPr>
          <w:ilvl w:val="2"/>
          <w:numId w:val="1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6E179E" w14:textId="77777777" w:rsidR="00100634" w:rsidRPr="00B344FF" w:rsidRDefault="00100634" w:rsidP="009F22FB">
      <w:pPr>
        <w:pStyle w:val="PargrafodaLista"/>
        <w:numPr>
          <w:ilvl w:val="2"/>
          <w:numId w:val="1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DD538B7" w14:textId="2E768385"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Só poderá haver empate entre propostas iguais (não seguidas de lances), ou entre lances finais da fase fechada do modo de disputa aberto e fechado.</w:t>
      </w:r>
    </w:p>
    <w:p w14:paraId="27EDC6B5"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Havendo eventual empate entre propostas ou lances, o critério de desempate será aquele previsto no art. 60 da Lei nº 14.133, de 2021, nesta ordem:</w:t>
      </w:r>
    </w:p>
    <w:p w14:paraId="67ECDBE7" w14:textId="3C1A5496" w:rsidR="00A545FC" w:rsidRPr="00B344FF" w:rsidRDefault="006E11D0" w:rsidP="009F22FB">
      <w:pPr>
        <w:pStyle w:val="PargrafodaLista"/>
        <w:numPr>
          <w:ilvl w:val="2"/>
          <w:numId w:val="12"/>
        </w:numPr>
        <w:tabs>
          <w:tab w:val="left" w:pos="1134"/>
          <w:tab w:val="left" w:pos="1984"/>
        </w:tabs>
        <w:spacing w:before="117" w:line="360" w:lineRule="auto"/>
        <w:ind w:left="1134" w:right="136" w:firstLine="0"/>
        <w:rPr>
          <w:rFonts w:ascii="Arial" w:hAnsi="Arial" w:cs="Arial"/>
          <w:sz w:val="20"/>
          <w:szCs w:val="20"/>
        </w:rPr>
      </w:pPr>
      <w:r w:rsidRPr="00B344FF">
        <w:rPr>
          <w:rFonts w:ascii="Arial" w:hAnsi="Arial" w:cs="Arial"/>
          <w:sz w:val="20"/>
          <w:szCs w:val="20"/>
        </w:rPr>
        <w:t>disputa final, hipótese em que os licitantes empatados poderão apresentar nova proposta em ato contínuo à classificação;</w:t>
      </w:r>
    </w:p>
    <w:p w14:paraId="04BD1812" w14:textId="4EBA3A9D" w:rsidR="00A545FC" w:rsidRPr="00B344FF" w:rsidRDefault="006E11D0" w:rsidP="009F22FB">
      <w:pPr>
        <w:pStyle w:val="PargrafodaLista"/>
        <w:numPr>
          <w:ilvl w:val="2"/>
          <w:numId w:val="12"/>
        </w:numPr>
        <w:tabs>
          <w:tab w:val="left" w:pos="1134"/>
          <w:tab w:val="left" w:pos="1984"/>
        </w:tabs>
        <w:spacing w:before="117" w:line="360" w:lineRule="auto"/>
        <w:ind w:left="1134" w:right="136" w:firstLine="0"/>
        <w:rPr>
          <w:rFonts w:ascii="Arial" w:hAnsi="Arial" w:cs="Arial"/>
          <w:sz w:val="20"/>
          <w:szCs w:val="20"/>
        </w:rPr>
      </w:pPr>
      <w:r w:rsidRPr="00B344FF">
        <w:rPr>
          <w:rFonts w:ascii="Arial" w:hAnsi="Arial" w:cs="Arial"/>
          <w:sz w:val="20"/>
          <w:szCs w:val="20"/>
        </w:rPr>
        <w:lastRenderedPageBreak/>
        <w:t>avaliação do desempenho contratual prévio dos licitantes, para a qual deverão preferencialmente ser utilizados registros cadastrais para efeito de atesto de cumprimento de obrigações previstos nesta Lei;</w:t>
      </w:r>
    </w:p>
    <w:p w14:paraId="65511446" w14:textId="3F68A492" w:rsidR="00A545FC" w:rsidRPr="00B344FF" w:rsidRDefault="006E11D0" w:rsidP="009F22FB">
      <w:pPr>
        <w:pStyle w:val="PargrafodaLista"/>
        <w:numPr>
          <w:ilvl w:val="2"/>
          <w:numId w:val="12"/>
        </w:numPr>
        <w:tabs>
          <w:tab w:val="left" w:pos="1134"/>
          <w:tab w:val="left" w:pos="1984"/>
        </w:tabs>
        <w:spacing w:before="117" w:line="360" w:lineRule="auto"/>
        <w:ind w:left="1134" w:right="136" w:firstLine="0"/>
        <w:rPr>
          <w:rFonts w:ascii="Arial" w:hAnsi="Arial" w:cs="Arial"/>
          <w:sz w:val="20"/>
          <w:szCs w:val="20"/>
        </w:rPr>
      </w:pPr>
      <w:r w:rsidRPr="00B344FF">
        <w:rPr>
          <w:rFonts w:ascii="Arial" w:hAnsi="Arial" w:cs="Arial"/>
          <w:sz w:val="20"/>
          <w:szCs w:val="20"/>
        </w:rPr>
        <w:t xml:space="preserve">desenvolvimento pelo licitante de ações de equidade entre homens e mulheres no ambiente de trabalho, </w:t>
      </w:r>
      <w:r w:rsidR="004F551D" w:rsidRPr="00B344FF">
        <w:rPr>
          <w:rFonts w:ascii="Arial" w:hAnsi="Arial" w:cs="Arial"/>
          <w:sz w:val="20"/>
          <w:szCs w:val="20"/>
        </w:rPr>
        <w:t>nos termos do Decreto nº 11.430, de 2023, e da Instrução Normativa SEGES/MGI nº 382, de 17 de setembro de 2025;</w:t>
      </w:r>
    </w:p>
    <w:p w14:paraId="062EADB2" w14:textId="6FDC2266" w:rsidR="004F551D" w:rsidRPr="00B344FF" w:rsidRDefault="004F551D" w:rsidP="009F22FB">
      <w:pPr>
        <w:pStyle w:val="PargrafodaLista"/>
        <w:numPr>
          <w:ilvl w:val="2"/>
          <w:numId w:val="12"/>
        </w:numPr>
        <w:tabs>
          <w:tab w:val="left" w:pos="1134"/>
          <w:tab w:val="left" w:pos="1984"/>
        </w:tabs>
        <w:spacing w:before="117" w:line="360" w:lineRule="auto"/>
        <w:ind w:left="1134" w:right="136" w:firstLine="0"/>
        <w:rPr>
          <w:rFonts w:ascii="Arial" w:hAnsi="Arial" w:cs="Arial"/>
          <w:sz w:val="20"/>
          <w:szCs w:val="20"/>
        </w:rPr>
      </w:pPr>
      <w:r w:rsidRPr="00B344FF">
        <w:rPr>
          <w:rFonts w:ascii="Arial" w:hAnsi="Arial" w:cs="Arial"/>
          <w:sz w:val="20"/>
          <w:szCs w:val="20"/>
        </w:rPr>
        <w:t>declaração do licitante de que desenvolve programa de integridade, conforme Decreto n° 12.304, de 2024, e Portaria Normativa SE/CGU n° 226, de 9 de setembro de 2025.</w:t>
      </w:r>
    </w:p>
    <w:p w14:paraId="2040656D" w14:textId="26121871" w:rsidR="00255CA5"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Persistindo o empate, será assegurada preferência, sucessivamente, aos bens e serviços produzidos ou prestados por:</w:t>
      </w:r>
    </w:p>
    <w:p w14:paraId="43FEB280" w14:textId="304E5FE3" w:rsidR="00A545FC" w:rsidRPr="00B344FF" w:rsidRDefault="006E11D0" w:rsidP="009F22FB">
      <w:pPr>
        <w:pStyle w:val="PargrafodaLista"/>
        <w:numPr>
          <w:ilvl w:val="2"/>
          <w:numId w:val="13"/>
        </w:numPr>
        <w:spacing w:before="121" w:line="360" w:lineRule="auto"/>
        <w:ind w:left="1134" w:right="136" w:firstLine="0"/>
        <w:rPr>
          <w:rFonts w:ascii="Arial" w:hAnsi="Arial" w:cs="Arial"/>
          <w:sz w:val="20"/>
          <w:szCs w:val="20"/>
        </w:rPr>
      </w:pPr>
      <w:r w:rsidRPr="00B344FF">
        <w:rPr>
          <w:rFonts w:ascii="Arial" w:hAnsi="Arial" w:cs="Arial"/>
          <w:sz w:val="20"/>
          <w:szCs w:val="20"/>
        </w:rPr>
        <w:t>empresas brasileiras;</w:t>
      </w:r>
    </w:p>
    <w:p w14:paraId="1D12BAE2" w14:textId="77777777" w:rsidR="00A545FC" w:rsidRPr="00B344FF" w:rsidRDefault="006E11D0" w:rsidP="009F22FB">
      <w:pPr>
        <w:pStyle w:val="PargrafodaLista"/>
        <w:numPr>
          <w:ilvl w:val="2"/>
          <w:numId w:val="13"/>
        </w:numPr>
        <w:spacing w:before="121" w:line="360" w:lineRule="auto"/>
        <w:ind w:left="1134" w:right="136" w:firstLine="0"/>
        <w:rPr>
          <w:rFonts w:ascii="Arial" w:hAnsi="Arial" w:cs="Arial"/>
          <w:sz w:val="20"/>
          <w:szCs w:val="20"/>
        </w:rPr>
      </w:pPr>
      <w:r w:rsidRPr="00B344FF">
        <w:rPr>
          <w:rFonts w:ascii="Arial" w:hAnsi="Arial" w:cs="Arial"/>
          <w:sz w:val="20"/>
          <w:szCs w:val="20"/>
        </w:rPr>
        <w:t>empresas que invistam em pesquisa e no desenvolvimento de tecnologia no País;</w:t>
      </w:r>
    </w:p>
    <w:p w14:paraId="72983688" w14:textId="4B7107D8" w:rsidR="00A545FC" w:rsidRPr="00B344FF" w:rsidRDefault="006E11D0" w:rsidP="009F22FB">
      <w:pPr>
        <w:pStyle w:val="PargrafodaLista"/>
        <w:numPr>
          <w:ilvl w:val="2"/>
          <w:numId w:val="13"/>
        </w:numPr>
        <w:spacing w:before="121" w:line="360" w:lineRule="auto"/>
        <w:ind w:left="1134" w:right="136" w:firstLine="0"/>
        <w:rPr>
          <w:rFonts w:ascii="Arial" w:hAnsi="Arial" w:cs="Arial"/>
          <w:sz w:val="20"/>
          <w:szCs w:val="20"/>
        </w:rPr>
      </w:pPr>
      <w:r w:rsidRPr="00B344FF">
        <w:rPr>
          <w:rFonts w:ascii="Arial" w:hAnsi="Arial" w:cs="Arial"/>
          <w:sz w:val="20"/>
          <w:szCs w:val="20"/>
        </w:rPr>
        <w:t>empresas que comprovem a prática de mitigação, nos termos da Lei nº 12.187, de 29 de dezembro de 2009.</w:t>
      </w:r>
    </w:p>
    <w:p w14:paraId="3DBDA2BD" w14:textId="19CE123A" w:rsidR="006C27BE" w:rsidRPr="00B344FF" w:rsidRDefault="006C27BE"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bookmarkStart w:id="9" w:name="_Hlk220661173"/>
      <w:r w:rsidRPr="00B344FF">
        <w:rPr>
          <w:rFonts w:ascii="Arial" w:hAnsi="Arial" w:cs="Arial"/>
          <w:sz w:val="20"/>
          <w:szCs w:val="20"/>
        </w:rPr>
        <w:t>Esgotados todos os demais critérios de desempate previstos em lei, a escolha do licitante vencedor ocorrerá por sorteio, em ato público, para o qual todos os licitantes serão convocados,</w:t>
      </w:r>
      <w:r w:rsidR="00A2222A" w:rsidRPr="00B344FF">
        <w:rPr>
          <w:rFonts w:ascii="Arial" w:hAnsi="Arial" w:cs="Arial"/>
          <w:sz w:val="20"/>
          <w:szCs w:val="20"/>
        </w:rPr>
        <w:t xml:space="preserve"> </w:t>
      </w:r>
      <w:r w:rsidRPr="00B344FF">
        <w:rPr>
          <w:rFonts w:ascii="Arial" w:hAnsi="Arial" w:cs="Arial"/>
          <w:sz w:val="20"/>
          <w:szCs w:val="20"/>
        </w:rPr>
        <w:t>vedado qualquer outro processo.</w:t>
      </w:r>
    </w:p>
    <w:bookmarkEnd w:id="9"/>
    <w:p w14:paraId="5470F5B8" w14:textId="67761BEE"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F41361B" w14:textId="0ECDBC22" w:rsidR="002B21A9" w:rsidRDefault="002B21A9" w:rsidP="009F22FB">
      <w:pPr>
        <w:pStyle w:val="PargrafodaLista"/>
        <w:numPr>
          <w:ilvl w:val="2"/>
          <w:numId w:val="14"/>
        </w:numPr>
        <w:tabs>
          <w:tab w:val="left" w:pos="1134"/>
        </w:tabs>
        <w:spacing w:before="152" w:line="360" w:lineRule="auto"/>
        <w:ind w:left="1134" w:right="136" w:firstLine="0"/>
        <w:rPr>
          <w:rFonts w:ascii="Arial" w:hAnsi="Arial" w:cs="Arial"/>
          <w:sz w:val="20"/>
          <w:szCs w:val="20"/>
        </w:rPr>
      </w:pPr>
      <w:r w:rsidRPr="002B21A9">
        <w:rPr>
          <w:rFonts w:ascii="Arial" w:hAnsi="Arial" w:cs="Arial"/>
          <w:sz w:val="20"/>
          <w:szCs w:val="20"/>
        </w:rPr>
        <w:t>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Pr>
          <w:rFonts w:ascii="Arial" w:hAnsi="Arial" w:cs="Arial"/>
          <w:sz w:val="20"/>
          <w:szCs w:val="20"/>
        </w:rPr>
        <w:t>.</w:t>
      </w:r>
    </w:p>
    <w:p w14:paraId="0C8F667E" w14:textId="18487871" w:rsidR="00A545FC" w:rsidRPr="00B344FF" w:rsidRDefault="006E11D0" w:rsidP="009F22FB">
      <w:pPr>
        <w:pStyle w:val="PargrafodaLista"/>
        <w:numPr>
          <w:ilvl w:val="2"/>
          <w:numId w:val="14"/>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5BB0A9" w14:textId="6C133A71" w:rsidR="00A545FC" w:rsidRPr="00B344FF" w:rsidRDefault="006E11D0" w:rsidP="009F22FB">
      <w:pPr>
        <w:pStyle w:val="PargrafodaLista"/>
        <w:numPr>
          <w:ilvl w:val="2"/>
          <w:numId w:val="14"/>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A negociação será realizada por meio do sistema, podendo ser acompanhada pelos demais licitantes.</w:t>
      </w:r>
    </w:p>
    <w:p w14:paraId="7C9528C5" w14:textId="77777777" w:rsidR="00A545FC" w:rsidRPr="00B344FF" w:rsidRDefault="006E11D0" w:rsidP="009F22FB">
      <w:pPr>
        <w:pStyle w:val="PargrafodaLista"/>
        <w:numPr>
          <w:ilvl w:val="2"/>
          <w:numId w:val="14"/>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lastRenderedPageBreak/>
        <w:t>O resultado da negociação será divulgado a todos os licitantes e anexado aos autos do processo licitatório.</w:t>
      </w:r>
    </w:p>
    <w:p w14:paraId="014A04A2" w14:textId="48A91C4C" w:rsidR="00A545FC" w:rsidRPr="00B344FF" w:rsidRDefault="006E11D0" w:rsidP="009F22FB">
      <w:pPr>
        <w:pStyle w:val="PargrafodaLista"/>
        <w:numPr>
          <w:ilvl w:val="2"/>
          <w:numId w:val="14"/>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 xml:space="preserve">O pregoeiro solicitará ao licitante mais bem classificado que, no prazo de </w:t>
      </w:r>
      <w:r w:rsidRPr="00B344FF">
        <w:rPr>
          <w:rFonts w:ascii="Arial" w:hAnsi="Arial" w:cs="Arial"/>
          <w:b/>
          <w:bCs/>
          <w:sz w:val="20"/>
          <w:szCs w:val="20"/>
        </w:rPr>
        <w:t>2 (duas) horas</w:t>
      </w:r>
      <w:r w:rsidRPr="00B344FF">
        <w:rPr>
          <w:rFonts w:ascii="Arial" w:hAnsi="Arial" w:cs="Arial"/>
          <w:sz w:val="20"/>
          <w:szCs w:val="20"/>
        </w:rPr>
        <w:t>, envie a proposta adequada ao último lance ofertado após a negociação realizada, acompanhada, se for o caso, dos documentos complementares, quando necessários à confirmação daqueles exigidos neste Edital e já apresentados.</w:t>
      </w:r>
    </w:p>
    <w:p w14:paraId="0FA06018" w14:textId="3694F699" w:rsidR="00A545FC" w:rsidRPr="00B344FF" w:rsidRDefault="006E11D0" w:rsidP="009F22FB">
      <w:pPr>
        <w:pStyle w:val="PargrafodaLista"/>
        <w:numPr>
          <w:ilvl w:val="2"/>
          <w:numId w:val="14"/>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É facultado ao pregoeiro prorrogar o prazo estabelecido, a partir de solicitação fundamentada feita no chat pelo licitante, antes de findo o prazo.</w:t>
      </w:r>
    </w:p>
    <w:p w14:paraId="169336C3"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Após a negociação do preço, o Pregoeiro iniciará a fase de aceitação e julgamento da proposta.</w:t>
      </w:r>
    </w:p>
    <w:p w14:paraId="68D2B8DD" w14:textId="77777777" w:rsidR="00A545FC" w:rsidRPr="00B344FF" w:rsidRDefault="00A545FC" w:rsidP="00B344FF">
      <w:pPr>
        <w:pStyle w:val="Corpodetexto"/>
        <w:spacing w:before="23" w:line="360" w:lineRule="auto"/>
        <w:ind w:left="0" w:right="136" w:firstLine="0"/>
        <w:rPr>
          <w:rFonts w:ascii="Arial" w:hAnsi="Arial" w:cs="Arial"/>
        </w:rPr>
      </w:pPr>
    </w:p>
    <w:p w14:paraId="770AD361" w14:textId="77777777" w:rsidR="00A545FC" w:rsidRPr="00B344FF" w:rsidRDefault="006E11D0" w:rsidP="00B344FF">
      <w:pPr>
        <w:pStyle w:val="Ttulo1"/>
        <w:numPr>
          <w:ilvl w:val="0"/>
          <w:numId w:val="1"/>
        </w:numPr>
        <w:tabs>
          <w:tab w:val="left" w:pos="568"/>
        </w:tabs>
        <w:spacing w:line="360" w:lineRule="auto"/>
        <w:ind w:left="566" w:right="136" w:hanging="358"/>
        <w:jc w:val="both"/>
      </w:pPr>
      <w:r w:rsidRPr="00B344FF">
        <w:t>DA FASE DE JULGAMENTO</w:t>
      </w:r>
    </w:p>
    <w:p w14:paraId="755C37B5" w14:textId="34B201F5"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Encerrada a etapa de negociação, o pregoeiro verificará se o licitante provisoriamente classificado em primeiro lugar atende às condições de participação no certame, conforme previsto no art. 14 da Lei nº 14.133/2021, legislação correlata e no item 3.</w:t>
      </w:r>
      <w:r w:rsidR="005F2832" w:rsidRPr="00B344FF">
        <w:rPr>
          <w:rFonts w:ascii="Arial" w:hAnsi="Arial" w:cs="Arial"/>
          <w:sz w:val="20"/>
          <w:szCs w:val="20"/>
        </w:rPr>
        <w:t>9</w:t>
      </w:r>
      <w:r w:rsidRPr="00B344FF">
        <w:rPr>
          <w:rFonts w:ascii="Arial" w:hAnsi="Arial" w:cs="Arial"/>
          <w:sz w:val="20"/>
          <w:szCs w:val="20"/>
        </w:rPr>
        <w:t xml:space="preserve"> do edital, especialmente quanto à existência de sanção que impeça a participação no certame ou a futura contratação, mediante a consulta aos seguintes cadastros:</w:t>
      </w:r>
    </w:p>
    <w:p w14:paraId="1FE2B96C" w14:textId="655F5267" w:rsidR="00A545FC" w:rsidRPr="00B344FF" w:rsidRDefault="006E11D0" w:rsidP="009F22FB">
      <w:pPr>
        <w:pStyle w:val="PargrafodaLista"/>
        <w:numPr>
          <w:ilvl w:val="2"/>
          <w:numId w:val="15"/>
        </w:numPr>
        <w:tabs>
          <w:tab w:val="left" w:pos="1134"/>
        </w:tabs>
        <w:spacing w:line="360" w:lineRule="auto"/>
        <w:ind w:left="1134" w:right="136" w:firstLine="0"/>
        <w:rPr>
          <w:rFonts w:ascii="Arial" w:hAnsi="Arial" w:cs="Arial"/>
          <w:spacing w:val="-2"/>
          <w:sz w:val="20"/>
          <w:szCs w:val="20"/>
        </w:rPr>
      </w:pPr>
      <w:r w:rsidRPr="00B344FF">
        <w:rPr>
          <w:rFonts w:ascii="Arial" w:hAnsi="Arial" w:cs="Arial"/>
          <w:spacing w:val="-2"/>
          <w:sz w:val="20"/>
          <w:szCs w:val="20"/>
        </w:rPr>
        <w:t>SICAF;</w:t>
      </w:r>
    </w:p>
    <w:p w14:paraId="31F075DD" w14:textId="77777777" w:rsidR="005F2832" w:rsidRPr="00B344FF" w:rsidRDefault="005F2832" w:rsidP="009F22FB">
      <w:pPr>
        <w:pStyle w:val="PargrafodaLista"/>
        <w:numPr>
          <w:ilvl w:val="2"/>
          <w:numId w:val="15"/>
        </w:numPr>
        <w:tabs>
          <w:tab w:val="left" w:pos="1134"/>
        </w:tabs>
        <w:spacing w:line="360" w:lineRule="auto"/>
        <w:ind w:left="1134" w:right="136" w:firstLine="0"/>
        <w:rPr>
          <w:rFonts w:ascii="Arial" w:hAnsi="Arial" w:cs="Arial"/>
          <w:spacing w:val="-2"/>
          <w:sz w:val="20"/>
          <w:szCs w:val="20"/>
        </w:rPr>
      </w:pPr>
      <w:r w:rsidRPr="00B344FF">
        <w:rPr>
          <w:rFonts w:ascii="Arial" w:hAnsi="Arial" w:cs="Arial"/>
          <w:spacing w:val="-2"/>
          <w:sz w:val="20"/>
          <w:szCs w:val="20"/>
        </w:rPr>
        <w:t xml:space="preserve">Cadastro Nacional de Empresas Inidôneas e Suspensas – CEIS, </w:t>
      </w:r>
    </w:p>
    <w:p w14:paraId="70E661BE" w14:textId="77777777" w:rsidR="005F2832" w:rsidRPr="00B344FF" w:rsidRDefault="005F2832" w:rsidP="009F22FB">
      <w:pPr>
        <w:pStyle w:val="PargrafodaLista"/>
        <w:numPr>
          <w:ilvl w:val="2"/>
          <w:numId w:val="15"/>
        </w:numPr>
        <w:tabs>
          <w:tab w:val="left" w:pos="1134"/>
        </w:tabs>
        <w:spacing w:line="360" w:lineRule="auto"/>
        <w:ind w:left="1134" w:right="136" w:firstLine="0"/>
        <w:rPr>
          <w:rFonts w:ascii="Arial" w:hAnsi="Arial" w:cs="Arial"/>
          <w:spacing w:val="-2"/>
          <w:sz w:val="20"/>
          <w:szCs w:val="20"/>
        </w:rPr>
      </w:pPr>
      <w:r w:rsidRPr="00B344FF">
        <w:rPr>
          <w:rFonts w:ascii="Arial" w:hAnsi="Arial" w:cs="Arial"/>
          <w:spacing w:val="-2"/>
          <w:sz w:val="20"/>
          <w:szCs w:val="20"/>
        </w:rPr>
        <w:t>Cadastro Nacional de Empresas Punidas – CNEP e</w:t>
      </w:r>
    </w:p>
    <w:p w14:paraId="5140BAA5" w14:textId="77777777" w:rsidR="005F2832" w:rsidRPr="00B344FF" w:rsidRDefault="005F2832" w:rsidP="009F22FB">
      <w:pPr>
        <w:pStyle w:val="PargrafodaLista"/>
        <w:numPr>
          <w:ilvl w:val="2"/>
          <w:numId w:val="15"/>
        </w:numPr>
        <w:tabs>
          <w:tab w:val="left" w:pos="1134"/>
        </w:tabs>
        <w:spacing w:line="360" w:lineRule="auto"/>
        <w:ind w:left="1134" w:right="136" w:firstLine="0"/>
        <w:rPr>
          <w:rFonts w:ascii="Arial" w:hAnsi="Arial" w:cs="Arial"/>
          <w:spacing w:val="-2"/>
          <w:sz w:val="20"/>
          <w:szCs w:val="20"/>
        </w:rPr>
      </w:pPr>
      <w:r w:rsidRPr="00B344FF">
        <w:rPr>
          <w:rFonts w:ascii="Arial" w:hAnsi="Arial" w:cs="Arial"/>
          <w:spacing w:val="-2"/>
          <w:sz w:val="20"/>
          <w:szCs w:val="20"/>
        </w:rPr>
        <w:t>Lista de licitantes inidôneos, mantida pelo Tribunal de Contas da União.</w:t>
      </w:r>
    </w:p>
    <w:p w14:paraId="5E79D54B" w14:textId="77777777" w:rsidR="005F2832" w:rsidRPr="00B344FF" w:rsidRDefault="005F2832"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 consulta aos cadastros será realizada no nome e no CNPJ da empresa licitante.</w:t>
      </w:r>
    </w:p>
    <w:p w14:paraId="4DF3F0B9" w14:textId="315D4102" w:rsidR="005F2832" w:rsidRPr="00B344FF" w:rsidRDefault="005F2832" w:rsidP="009F22FB">
      <w:pPr>
        <w:pStyle w:val="PargrafodaLista"/>
        <w:numPr>
          <w:ilvl w:val="2"/>
          <w:numId w:val="16"/>
        </w:numPr>
        <w:tabs>
          <w:tab w:val="left" w:pos="1134"/>
        </w:tabs>
        <w:spacing w:line="360" w:lineRule="auto"/>
        <w:ind w:left="1134" w:right="136" w:firstLine="0"/>
        <w:rPr>
          <w:rFonts w:ascii="Arial" w:hAnsi="Arial" w:cs="Arial"/>
          <w:spacing w:val="-2"/>
          <w:sz w:val="20"/>
          <w:szCs w:val="20"/>
        </w:rPr>
      </w:pPr>
      <w:r w:rsidRPr="00B344FF">
        <w:rPr>
          <w:rFonts w:ascii="Arial" w:hAnsi="Arial" w:cs="Arial"/>
          <w:spacing w:val="-2"/>
          <w:sz w:val="20"/>
          <w:szCs w:val="20"/>
        </w:rPr>
        <w:t>A consulta no CEIS quanto às sanções previstas na Lei nº 8.429, de 1992, também ocorrerá no nome e no CPF do sócio majoritário da empresa licitante, se houver, por força do art. 12 da citada lei.</w:t>
      </w:r>
    </w:p>
    <w:p w14:paraId="39A4AF94" w14:textId="77777777" w:rsidR="005F2832" w:rsidRPr="00B344FF" w:rsidRDefault="005F2832"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Para a consulta de licitantes pessoa jurídica poderá haver a substituição das consultas ao CEIS, CNEP e Lista de licitantes inidôneos pela Consulta Consolidada de Pessoa Jurídica do TCU.</w:t>
      </w:r>
    </w:p>
    <w:p w14:paraId="735AE4F1" w14:textId="212922DB" w:rsidR="005F2832" w:rsidRPr="00B344FF" w:rsidRDefault="005F2832"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w:t>
      </w:r>
    </w:p>
    <w:p w14:paraId="0ADBA905" w14:textId="4D8DB901" w:rsidR="00A545FC" w:rsidRPr="00B344FF" w:rsidRDefault="006E11D0" w:rsidP="009F22FB">
      <w:pPr>
        <w:pStyle w:val="PargrafodaLista"/>
        <w:numPr>
          <w:ilvl w:val="2"/>
          <w:numId w:val="17"/>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lastRenderedPageBreak/>
        <w:t>A tentativa de burla será verificada por meio dos vínculos societários, linhas de fornecimento similares, dentre outros.</w:t>
      </w:r>
    </w:p>
    <w:p w14:paraId="27EFDAFE" w14:textId="46CCE991" w:rsidR="00A545FC" w:rsidRPr="00B344FF" w:rsidRDefault="006E11D0" w:rsidP="009F22FB">
      <w:pPr>
        <w:pStyle w:val="PargrafodaLista"/>
        <w:numPr>
          <w:ilvl w:val="2"/>
          <w:numId w:val="17"/>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 xml:space="preserve">O licitante será convocado para manifestação previamente a uma eventual desclassificação. </w:t>
      </w:r>
    </w:p>
    <w:p w14:paraId="740D3374" w14:textId="10C435CC" w:rsidR="00D27FF1" w:rsidRPr="00B344FF" w:rsidRDefault="006E11D0" w:rsidP="009F22FB">
      <w:pPr>
        <w:pStyle w:val="PargrafodaLista"/>
        <w:numPr>
          <w:ilvl w:val="2"/>
          <w:numId w:val="17"/>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Constatada a existência de sanção, o licitante será reputado inabilitado, por falta de condição de participação.</w:t>
      </w:r>
    </w:p>
    <w:p w14:paraId="04DAD031" w14:textId="5C889106" w:rsidR="00E55DF9" w:rsidRDefault="00E55DF9"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E55DF9">
        <w:rPr>
          <w:rFonts w:ascii="Arial" w:hAnsi="Arial" w:cs="Arial"/>
          <w:sz w:val="20"/>
          <w:szCs w:val="20"/>
        </w:rPr>
        <w:t>Na hipótese de inversão das fases de habilitação e julgamento, caso atendidas as condições de participação, será iniciado o procedimento de habilitação</w:t>
      </w:r>
    </w:p>
    <w:p w14:paraId="03536FB4" w14:textId="1BD63C7A" w:rsidR="00D27FF1" w:rsidRPr="00B344FF" w:rsidRDefault="00D27FF1"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Caso o licitante provisoriamente classificado em primeiro lugar tenha se utilizado de algum tratamento favorecido às ME/EPPs ou tenha se valido da aplicação da margem de preferência, o </w:t>
      </w:r>
      <w:r w:rsidR="00400980" w:rsidRPr="00B344FF">
        <w:rPr>
          <w:rFonts w:ascii="Arial" w:hAnsi="Arial" w:cs="Arial"/>
          <w:sz w:val="20"/>
          <w:szCs w:val="20"/>
        </w:rPr>
        <w:t>p</w:t>
      </w:r>
      <w:r w:rsidRPr="00B344FF">
        <w:rPr>
          <w:rFonts w:ascii="Arial" w:hAnsi="Arial" w:cs="Arial"/>
          <w:sz w:val="20"/>
          <w:szCs w:val="20"/>
        </w:rPr>
        <w:t>regoeiro verificará se o licitante faz jus ao benefício aplicado.</w:t>
      </w:r>
    </w:p>
    <w:p w14:paraId="1CB0A2D4" w14:textId="5D4DF0EA" w:rsidR="00A545FC" w:rsidRPr="00B344FF" w:rsidRDefault="000C7BDE" w:rsidP="009F22FB">
      <w:pPr>
        <w:pStyle w:val="PargrafodaLista"/>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7</w:t>
      </w:r>
      <w:r w:rsidR="00400980" w:rsidRPr="00B344FF">
        <w:rPr>
          <w:rFonts w:ascii="Arial" w:hAnsi="Arial" w:cs="Arial"/>
          <w:sz w:val="20"/>
          <w:szCs w:val="20"/>
        </w:rPr>
        <w:t>.5.1</w:t>
      </w:r>
      <w:r w:rsidR="00D27FF1" w:rsidRPr="00B344FF">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38C3728"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w:t>
      </w:r>
      <w:r w:rsidR="00400980" w:rsidRPr="00B344FF">
        <w:rPr>
          <w:rFonts w:ascii="Arial" w:hAnsi="Arial" w:cs="Arial"/>
          <w:sz w:val="20"/>
          <w:szCs w:val="20"/>
        </w:rPr>
        <w:t>observado o disposto nos arts. 29 a 35 da Instrução Normativa SEGES/ME nº 73, de 30 de setembro de 2022.</w:t>
      </w:r>
    </w:p>
    <w:p w14:paraId="60A85A36" w14:textId="287EC75A"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Será desclassificada a proposta vencedora que:</w:t>
      </w:r>
    </w:p>
    <w:p w14:paraId="3599AF12" w14:textId="6656A643" w:rsidR="00A545FC" w:rsidRPr="00B344FF" w:rsidRDefault="006E11D0" w:rsidP="009F22FB">
      <w:pPr>
        <w:pStyle w:val="PargrafodaLista"/>
        <w:numPr>
          <w:ilvl w:val="2"/>
          <w:numId w:val="19"/>
        </w:numPr>
        <w:tabs>
          <w:tab w:val="left" w:pos="1134"/>
        </w:tabs>
        <w:spacing w:before="154" w:line="360" w:lineRule="auto"/>
        <w:ind w:left="1134" w:right="136" w:firstLine="0"/>
        <w:rPr>
          <w:rFonts w:ascii="Arial" w:hAnsi="Arial" w:cs="Arial"/>
          <w:sz w:val="20"/>
          <w:szCs w:val="20"/>
        </w:rPr>
      </w:pPr>
      <w:r w:rsidRPr="00B344FF">
        <w:rPr>
          <w:rFonts w:ascii="Arial" w:hAnsi="Arial" w:cs="Arial"/>
          <w:sz w:val="20"/>
          <w:szCs w:val="20"/>
        </w:rPr>
        <w:t>contiver</w:t>
      </w:r>
      <w:r w:rsidRPr="00B344FF">
        <w:rPr>
          <w:rFonts w:ascii="Arial" w:hAnsi="Arial" w:cs="Arial"/>
          <w:spacing w:val="-8"/>
          <w:sz w:val="20"/>
          <w:szCs w:val="20"/>
        </w:rPr>
        <w:t xml:space="preserve"> </w:t>
      </w:r>
      <w:r w:rsidRPr="00B344FF">
        <w:rPr>
          <w:rFonts w:ascii="Arial" w:hAnsi="Arial" w:cs="Arial"/>
          <w:sz w:val="20"/>
          <w:szCs w:val="20"/>
        </w:rPr>
        <w:t>vícios</w:t>
      </w:r>
      <w:r w:rsidRPr="00B344FF">
        <w:rPr>
          <w:rFonts w:ascii="Arial" w:hAnsi="Arial" w:cs="Arial"/>
          <w:spacing w:val="-6"/>
          <w:sz w:val="20"/>
          <w:szCs w:val="20"/>
        </w:rPr>
        <w:t xml:space="preserve"> </w:t>
      </w:r>
      <w:r w:rsidRPr="00B344FF">
        <w:rPr>
          <w:rFonts w:ascii="Arial" w:hAnsi="Arial" w:cs="Arial"/>
          <w:spacing w:val="-2"/>
          <w:sz w:val="20"/>
          <w:szCs w:val="20"/>
        </w:rPr>
        <w:t>insanáveis;</w:t>
      </w:r>
    </w:p>
    <w:p w14:paraId="63DE1D21" w14:textId="77777777" w:rsidR="00A545FC" w:rsidRPr="00B344FF" w:rsidRDefault="006E11D0" w:rsidP="009F22FB">
      <w:pPr>
        <w:pStyle w:val="PargrafodaLista"/>
        <w:numPr>
          <w:ilvl w:val="2"/>
          <w:numId w:val="19"/>
        </w:numPr>
        <w:tabs>
          <w:tab w:val="left" w:pos="1134"/>
        </w:tabs>
        <w:spacing w:before="154" w:line="360" w:lineRule="auto"/>
        <w:ind w:left="1134" w:right="136" w:firstLine="0"/>
        <w:rPr>
          <w:rFonts w:ascii="Arial" w:hAnsi="Arial" w:cs="Arial"/>
          <w:sz w:val="20"/>
          <w:szCs w:val="20"/>
        </w:rPr>
      </w:pPr>
      <w:r w:rsidRPr="00B344FF">
        <w:rPr>
          <w:rFonts w:ascii="Arial" w:hAnsi="Arial" w:cs="Arial"/>
          <w:sz w:val="20"/>
          <w:szCs w:val="20"/>
        </w:rPr>
        <w:t>não obedecer às especificações técnicas contidas no Termo de Referência;</w:t>
      </w:r>
    </w:p>
    <w:p w14:paraId="5B1061CA" w14:textId="77777777" w:rsidR="00A545FC" w:rsidRPr="00B344FF" w:rsidRDefault="006E11D0" w:rsidP="009F22FB">
      <w:pPr>
        <w:pStyle w:val="PargrafodaLista"/>
        <w:numPr>
          <w:ilvl w:val="2"/>
          <w:numId w:val="19"/>
        </w:numPr>
        <w:tabs>
          <w:tab w:val="left" w:pos="1134"/>
        </w:tabs>
        <w:spacing w:before="154" w:line="360" w:lineRule="auto"/>
        <w:ind w:left="1134" w:right="136" w:firstLine="0"/>
        <w:rPr>
          <w:rFonts w:ascii="Arial" w:hAnsi="Arial" w:cs="Arial"/>
          <w:sz w:val="20"/>
          <w:szCs w:val="20"/>
        </w:rPr>
      </w:pPr>
      <w:r w:rsidRPr="00B344FF">
        <w:rPr>
          <w:rFonts w:ascii="Arial" w:hAnsi="Arial" w:cs="Arial"/>
          <w:sz w:val="20"/>
          <w:szCs w:val="20"/>
        </w:rPr>
        <w:t>apresentar preços inexequíveis ou permanecerem acima do preço máximo definido para a contratação;</w:t>
      </w:r>
    </w:p>
    <w:p w14:paraId="1E846451" w14:textId="77777777" w:rsidR="00A545FC" w:rsidRPr="00B344FF" w:rsidRDefault="006E11D0" w:rsidP="009F22FB">
      <w:pPr>
        <w:pStyle w:val="PargrafodaLista"/>
        <w:numPr>
          <w:ilvl w:val="2"/>
          <w:numId w:val="19"/>
        </w:numPr>
        <w:tabs>
          <w:tab w:val="left" w:pos="1134"/>
        </w:tabs>
        <w:spacing w:before="154" w:line="360" w:lineRule="auto"/>
        <w:ind w:left="1134" w:right="136" w:firstLine="0"/>
        <w:rPr>
          <w:rFonts w:ascii="Arial" w:hAnsi="Arial" w:cs="Arial"/>
          <w:sz w:val="20"/>
          <w:szCs w:val="20"/>
        </w:rPr>
      </w:pPr>
      <w:r w:rsidRPr="00B344FF">
        <w:rPr>
          <w:rFonts w:ascii="Arial" w:hAnsi="Arial" w:cs="Arial"/>
          <w:sz w:val="20"/>
          <w:szCs w:val="20"/>
        </w:rPr>
        <w:t>não tiverem sua exequibilidade demonstrada, quando exigido pela Administração;</w:t>
      </w:r>
    </w:p>
    <w:p w14:paraId="5BDAA985" w14:textId="1FCB0AED" w:rsidR="00255CA5" w:rsidRPr="00B344FF" w:rsidRDefault="00255CA5" w:rsidP="009F22FB">
      <w:pPr>
        <w:pStyle w:val="PargrafodaLista"/>
        <w:numPr>
          <w:ilvl w:val="2"/>
          <w:numId w:val="19"/>
        </w:numPr>
        <w:tabs>
          <w:tab w:val="left" w:pos="1134"/>
        </w:tabs>
        <w:spacing w:before="154" w:line="360" w:lineRule="auto"/>
        <w:ind w:left="1134" w:right="136" w:firstLine="0"/>
        <w:rPr>
          <w:rFonts w:ascii="Arial" w:hAnsi="Arial" w:cs="Arial"/>
          <w:sz w:val="20"/>
          <w:szCs w:val="20"/>
        </w:rPr>
      </w:pPr>
      <w:r w:rsidRPr="00B344FF">
        <w:rPr>
          <w:rFonts w:ascii="Arial" w:hAnsi="Arial" w:cs="Arial"/>
          <w:sz w:val="20"/>
          <w:szCs w:val="20"/>
        </w:rPr>
        <w:t>não cumpra os critérios de aceitabilidade de preços definidos no Termo de Referência;</w:t>
      </w:r>
    </w:p>
    <w:p w14:paraId="58093A69" w14:textId="04C51240" w:rsidR="00A545FC" w:rsidRPr="00B344FF" w:rsidRDefault="006E11D0" w:rsidP="009F22FB">
      <w:pPr>
        <w:pStyle w:val="PargrafodaLista"/>
        <w:numPr>
          <w:ilvl w:val="2"/>
          <w:numId w:val="19"/>
        </w:numPr>
        <w:tabs>
          <w:tab w:val="left" w:pos="1134"/>
        </w:tabs>
        <w:spacing w:before="154" w:line="360" w:lineRule="auto"/>
        <w:ind w:left="1134" w:right="136" w:firstLine="0"/>
        <w:rPr>
          <w:rFonts w:ascii="Arial" w:hAnsi="Arial" w:cs="Arial"/>
          <w:sz w:val="20"/>
          <w:szCs w:val="20"/>
        </w:rPr>
      </w:pPr>
      <w:r w:rsidRPr="00B344FF">
        <w:rPr>
          <w:rFonts w:ascii="Arial" w:hAnsi="Arial" w:cs="Arial"/>
          <w:sz w:val="20"/>
          <w:szCs w:val="20"/>
        </w:rPr>
        <w:t>apresentar desconformidade com quaisquer outras exigências deste Edital ou seus anexos, desde que insanável.</w:t>
      </w:r>
    </w:p>
    <w:p w14:paraId="7512B6D1" w14:textId="73C737B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lastRenderedPageBreak/>
        <w:t>No caso de bens e serviços em geral, é indício de inexequibilidade das propostas valores inferiores a 50% (cinquenta por cento) do valor orçado pela Administração.</w:t>
      </w:r>
    </w:p>
    <w:p w14:paraId="69FC669C" w14:textId="4810BCD5"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A inexequibilidade, na hipótese de que trata o </w:t>
      </w:r>
      <w:r w:rsidR="00A80E04" w:rsidRPr="00B344FF">
        <w:rPr>
          <w:rFonts w:ascii="Arial" w:hAnsi="Arial" w:cs="Arial"/>
          <w:sz w:val="20"/>
          <w:szCs w:val="20"/>
        </w:rPr>
        <w:t>item anterior</w:t>
      </w:r>
      <w:r w:rsidRPr="00B344FF">
        <w:rPr>
          <w:rFonts w:ascii="Arial" w:hAnsi="Arial" w:cs="Arial"/>
          <w:sz w:val="20"/>
          <w:szCs w:val="20"/>
        </w:rPr>
        <w:t>, só será considerada após diligência</w:t>
      </w:r>
      <w:r w:rsidR="00CB5BA8" w:rsidRPr="00B344FF">
        <w:rPr>
          <w:rFonts w:ascii="Arial" w:hAnsi="Arial" w:cs="Arial"/>
          <w:sz w:val="20"/>
          <w:szCs w:val="20"/>
        </w:rPr>
        <w:t xml:space="preserve"> </w:t>
      </w:r>
      <w:r w:rsidRPr="00B344FF">
        <w:rPr>
          <w:rFonts w:ascii="Arial" w:hAnsi="Arial" w:cs="Arial"/>
          <w:sz w:val="20"/>
          <w:szCs w:val="20"/>
        </w:rPr>
        <w:t>do pregoeiro, que comprove:</w:t>
      </w:r>
    </w:p>
    <w:p w14:paraId="740C6A7E" w14:textId="69324B6D" w:rsidR="00A545FC" w:rsidRPr="00B344FF" w:rsidRDefault="006E11D0" w:rsidP="009F22FB">
      <w:pPr>
        <w:pStyle w:val="PargrafodaLista"/>
        <w:numPr>
          <w:ilvl w:val="2"/>
          <w:numId w:val="18"/>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que</w:t>
      </w:r>
      <w:r w:rsidRPr="00B344FF">
        <w:rPr>
          <w:rFonts w:ascii="Arial" w:hAnsi="Arial" w:cs="Arial"/>
          <w:spacing w:val="-4"/>
          <w:sz w:val="20"/>
          <w:szCs w:val="20"/>
        </w:rPr>
        <w:t xml:space="preserve"> </w:t>
      </w:r>
      <w:r w:rsidRPr="00B344FF">
        <w:rPr>
          <w:rFonts w:ascii="Arial" w:hAnsi="Arial" w:cs="Arial"/>
          <w:sz w:val="20"/>
          <w:szCs w:val="20"/>
        </w:rPr>
        <w:t>o</w:t>
      </w:r>
      <w:r w:rsidRPr="00B344FF">
        <w:rPr>
          <w:rFonts w:ascii="Arial" w:hAnsi="Arial" w:cs="Arial"/>
          <w:spacing w:val="-5"/>
          <w:sz w:val="20"/>
          <w:szCs w:val="20"/>
        </w:rPr>
        <w:t xml:space="preserve"> </w:t>
      </w:r>
      <w:r w:rsidRPr="00B344FF">
        <w:rPr>
          <w:rFonts w:ascii="Arial" w:hAnsi="Arial" w:cs="Arial"/>
          <w:sz w:val="20"/>
          <w:szCs w:val="20"/>
        </w:rPr>
        <w:t>custo</w:t>
      </w:r>
      <w:r w:rsidRPr="00B344FF">
        <w:rPr>
          <w:rFonts w:ascii="Arial" w:hAnsi="Arial" w:cs="Arial"/>
          <w:spacing w:val="-6"/>
          <w:sz w:val="20"/>
          <w:szCs w:val="20"/>
        </w:rPr>
        <w:t xml:space="preserve"> </w:t>
      </w:r>
      <w:r w:rsidRPr="00B344FF">
        <w:rPr>
          <w:rFonts w:ascii="Arial" w:hAnsi="Arial" w:cs="Arial"/>
          <w:sz w:val="20"/>
          <w:szCs w:val="20"/>
        </w:rPr>
        <w:t>do</w:t>
      </w:r>
      <w:r w:rsidRPr="00B344FF">
        <w:rPr>
          <w:rFonts w:ascii="Arial" w:hAnsi="Arial" w:cs="Arial"/>
          <w:spacing w:val="-5"/>
          <w:sz w:val="20"/>
          <w:szCs w:val="20"/>
        </w:rPr>
        <w:t xml:space="preserve"> </w:t>
      </w:r>
      <w:r w:rsidRPr="00B344FF">
        <w:rPr>
          <w:rFonts w:ascii="Arial" w:hAnsi="Arial" w:cs="Arial"/>
          <w:sz w:val="20"/>
          <w:szCs w:val="20"/>
        </w:rPr>
        <w:t>licitante</w:t>
      </w:r>
      <w:r w:rsidRPr="00B344FF">
        <w:rPr>
          <w:rFonts w:ascii="Arial" w:hAnsi="Arial" w:cs="Arial"/>
          <w:spacing w:val="-4"/>
          <w:sz w:val="20"/>
          <w:szCs w:val="20"/>
        </w:rPr>
        <w:t xml:space="preserve"> </w:t>
      </w:r>
      <w:r w:rsidRPr="00B344FF">
        <w:rPr>
          <w:rFonts w:ascii="Arial" w:hAnsi="Arial" w:cs="Arial"/>
          <w:sz w:val="20"/>
          <w:szCs w:val="20"/>
        </w:rPr>
        <w:t>ultrapassa</w:t>
      </w:r>
      <w:r w:rsidRPr="00B344FF">
        <w:rPr>
          <w:rFonts w:ascii="Arial" w:hAnsi="Arial" w:cs="Arial"/>
          <w:spacing w:val="-5"/>
          <w:sz w:val="20"/>
          <w:szCs w:val="20"/>
        </w:rPr>
        <w:t xml:space="preserve"> </w:t>
      </w:r>
      <w:r w:rsidRPr="00B344FF">
        <w:rPr>
          <w:rFonts w:ascii="Arial" w:hAnsi="Arial" w:cs="Arial"/>
          <w:sz w:val="20"/>
          <w:szCs w:val="20"/>
        </w:rPr>
        <w:t>o</w:t>
      </w:r>
      <w:r w:rsidRPr="00B344FF">
        <w:rPr>
          <w:rFonts w:ascii="Arial" w:hAnsi="Arial" w:cs="Arial"/>
          <w:spacing w:val="-6"/>
          <w:sz w:val="20"/>
          <w:szCs w:val="20"/>
        </w:rPr>
        <w:t xml:space="preserve"> </w:t>
      </w:r>
      <w:r w:rsidRPr="00B344FF">
        <w:rPr>
          <w:rFonts w:ascii="Arial" w:hAnsi="Arial" w:cs="Arial"/>
          <w:sz w:val="20"/>
          <w:szCs w:val="20"/>
        </w:rPr>
        <w:t>valor</w:t>
      </w:r>
      <w:r w:rsidRPr="00B344FF">
        <w:rPr>
          <w:rFonts w:ascii="Arial" w:hAnsi="Arial" w:cs="Arial"/>
          <w:spacing w:val="-2"/>
          <w:sz w:val="20"/>
          <w:szCs w:val="20"/>
        </w:rPr>
        <w:t xml:space="preserve"> </w:t>
      </w:r>
      <w:r w:rsidRPr="00B344FF">
        <w:rPr>
          <w:rFonts w:ascii="Arial" w:hAnsi="Arial" w:cs="Arial"/>
          <w:sz w:val="20"/>
          <w:szCs w:val="20"/>
        </w:rPr>
        <w:t>da</w:t>
      </w:r>
      <w:r w:rsidRPr="00B344FF">
        <w:rPr>
          <w:rFonts w:ascii="Arial" w:hAnsi="Arial" w:cs="Arial"/>
          <w:spacing w:val="-6"/>
          <w:sz w:val="20"/>
          <w:szCs w:val="20"/>
        </w:rPr>
        <w:t xml:space="preserve"> </w:t>
      </w:r>
      <w:r w:rsidRPr="00B344FF">
        <w:rPr>
          <w:rFonts w:ascii="Arial" w:hAnsi="Arial" w:cs="Arial"/>
          <w:sz w:val="20"/>
          <w:szCs w:val="20"/>
        </w:rPr>
        <w:t>proposta;</w:t>
      </w:r>
      <w:r w:rsidRPr="00B344FF">
        <w:rPr>
          <w:rFonts w:ascii="Arial" w:hAnsi="Arial" w:cs="Arial"/>
          <w:spacing w:val="-5"/>
          <w:sz w:val="20"/>
          <w:szCs w:val="20"/>
        </w:rPr>
        <w:t xml:space="preserve"> </w:t>
      </w:r>
      <w:r w:rsidRPr="00B344FF">
        <w:rPr>
          <w:rFonts w:ascii="Arial" w:hAnsi="Arial" w:cs="Arial"/>
          <w:spacing w:val="-10"/>
          <w:sz w:val="20"/>
          <w:szCs w:val="20"/>
        </w:rPr>
        <w:t>e</w:t>
      </w:r>
    </w:p>
    <w:p w14:paraId="1B5E48C8" w14:textId="77777777" w:rsidR="00A545FC" w:rsidRPr="00B344FF" w:rsidRDefault="006E11D0" w:rsidP="009F22FB">
      <w:pPr>
        <w:pStyle w:val="PargrafodaLista"/>
        <w:numPr>
          <w:ilvl w:val="2"/>
          <w:numId w:val="18"/>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inexistirem custos de oportunidade capazes de justificar o vulto da oferta.</w:t>
      </w:r>
    </w:p>
    <w:p w14:paraId="0B1ACE71" w14:textId="4BD7BD75" w:rsidR="00A545FC" w:rsidRPr="00B344FF" w:rsidRDefault="00A80E0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E</w:t>
      </w:r>
      <w:r w:rsidR="006E11D0" w:rsidRPr="00B344FF">
        <w:rPr>
          <w:rFonts w:ascii="Arial" w:hAnsi="Arial" w:cs="Arial"/>
          <w:sz w:val="20"/>
          <w:szCs w:val="20"/>
        </w:rPr>
        <w:t xml:space="preserve">m contratação de </w:t>
      </w:r>
      <w:r w:rsidRPr="00B344FF">
        <w:rPr>
          <w:rFonts w:ascii="Arial" w:hAnsi="Arial" w:cs="Arial"/>
          <w:sz w:val="20"/>
          <w:szCs w:val="20"/>
        </w:rPr>
        <w:t xml:space="preserve">obras e </w:t>
      </w:r>
      <w:r w:rsidR="006E11D0" w:rsidRPr="00B344FF">
        <w:rPr>
          <w:rFonts w:ascii="Arial" w:hAnsi="Arial" w:cs="Arial"/>
          <w:sz w:val="20"/>
          <w:szCs w:val="20"/>
        </w:rPr>
        <w:t>serviços de engenharia, além das disposições acima, a análise de exequibilidade e sobrepreço considerará o seguinte:</w:t>
      </w:r>
    </w:p>
    <w:p w14:paraId="1E6E77DB" w14:textId="20639C9E" w:rsidR="00A545FC" w:rsidRPr="00B344FF" w:rsidRDefault="006E11D0" w:rsidP="009F22FB">
      <w:pPr>
        <w:pStyle w:val="PargrafodaLista"/>
        <w:numPr>
          <w:ilvl w:val="2"/>
          <w:numId w:val="20"/>
        </w:numPr>
        <w:tabs>
          <w:tab w:val="left" w:pos="1134"/>
        </w:tabs>
        <w:spacing w:before="122" w:line="360" w:lineRule="auto"/>
        <w:ind w:left="1134" w:right="136" w:firstLine="0"/>
        <w:rPr>
          <w:rFonts w:ascii="Arial" w:hAnsi="Arial" w:cs="Arial"/>
          <w:sz w:val="20"/>
          <w:szCs w:val="20"/>
        </w:rPr>
      </w:pPr>
      <w:r w:rsidRPr="00B344FF">
        <w:rPr>
          <w:rFonts w:ascii="Arial" w:hAnsi="Arial" w:cs="Arial"/>
          <w:sz w:val="20"/>
          <w:szCs w:val="20"/>
        </w:rPr>
        <w:t xml:space="preserve">Nos regimes de execução por tarefa, empreitada por preço global ou empreitada integral, semi-integrada ou </w:t>
      </w:r>
      <w:r w:rsidR="00A80E04" w:rsidRPr="00B344FF">
        <w:rPr>
          <w:rFonts w:ascii="Arial" w:hAnsi="Arial" w:cs="Arial"/>
          <w:sz w:val="20"/>
          <w:szCs w:val="20"/>
        </w:rPr>
        <w:t xml:space="preserve">contratação </w:t>
      </w:r>
      <w:r w:rsidRPr="00B344FF">
        <w:rPr>
          <w:rFonts w:ascii="Arial" w:hAnsi="Arial" w:cs="Arial"/>
          <w:sz w:val="20"/>
          <w:szCs w:val="20"/>
        </w:rPr>
        <w:t>integrada, a caracterização do sobrepreço se dará pela superação do valor global estimado;</w:t>
      </w:r>
    </w:p>
    <w:p w14:paraId="0EF8C5E2" w14:textId="77777777" w:rsidR="00A545FC" w:rsidRPr="00B344FF" w:rsidRDefault="006E11D0" w:rsidP="009F22FB">
      <w:pPr>
        <w:pStyle w:val="PargrafodaLista"/>
        <w:numPr>
          <w:ilvl w:val="2"/>
          <w:numId w:val="20"/>
        </w:numPr>
        <w:tabs>
          <w:tab w:val="left" w:pos="1134"/>
        </w:tabs>
        <w:spacing w:before="122" w:line="360" w:lineRule="auto"/>
        <w:ind w:left="1134" w:right="136" w:firstLine="0"/>
        <w:rPr>
          <w:rFonts w:ascii="Arial" w:hAnsi="Arial" w:cs="Arial"/>
          <w:sz w:val="20"/>
          <w:szCs w:val="20"/>
        </w:rPr>
      </w:pPr>
      <w:r w:rsidRPr="00B344FF">
        <w:rPr>
          <w:rFonts w:ascii="Arial" w:hAnsi="Arial" w:cs="Arial"/>
          <w:sz w:val="20"/>
          <w:szCs w:val="20"/>
        </w:rPr>
        <w:t>No regime de empreitada por preço unitário, a caracterização do sobrepreço se dará pela superação do valor global estimado e pela superação de custo unitário tido como relevante, conforme planilha anexa ao edital;</w:t>
      </w:r>
    </w:p>
    <w:p w14:paraId="78CC20DA" w14:textId="1BB3046A" w:rsidR="00A545FC" w:rsidRPr="00B344FF" w:rsidRDefault="006E11D0" w:rsidP="009F22FB">
      <w:pPr>
        <w:pStyle w:val="PargrafodaLista"/>
        <w:numPr>
          <w:ilvl w:val="2"/>
          <w:numId w:val="20"/>
        </w:numPr>
        <w:tabs>
          <w:tab w:val="left" w:pos="1134"/>
        </w:tabs>
        <w:spacing w:before="122" w:line="360" w:lineRule="auto"/>
        <w:ind w:left="1134" w:right="136" w:firstLine="0"/>
        <w:rPr>
          <w:rFonts w:ascii="Arial" w:hAnsi="Arial" w:cs="Arial"/>
          <w:sz w:val="20"/>
          <w:szCs w:val="20"/>
        </w:rPr>
      </w:pPr>
      <w:r w:rsidRPr="00B344FF">
        <w:rPr>
          <w:rFonts w:ascii="Arial" w:hAnsi="Arial" w:cs="Arial"/>
          <w:sz w:val="20"/>
          <w:szCs w:val="20"/>
        </w:rPr>
        <w:t xml:space="preserve">No caso de </w:t>
      </w:r>
      <w:r w:rsidR="00A80E04" w:rsidRPr="00B344FF">
        <w:rPr>
          <w:rFonts w:ascii="Arial" w:hAnsi="Arial" w:cs="Arial"/>
          <w:sz w:val="20"/>
          <w:szCs w:val="20"/>
        </w:rPr>
        <w:t xml:space="preserve">obras e </w:t>
      </w:r>
      <w:r w:rsidRPr="00B344FF">
        <w:rPr>
          <w:rFonts w:ascii="Arial" w:hAnsi="Arial" w:cs="Arial"/>
          <w:sz w:val="20"/>
          <w:szCs w:val="20"/>
        </w:rPr>
        <w:t>serviços de engenharia, serão consideradas inexequíveis as propostas cujos valores forem inferiores a 75% (setenta e cinco por cento) do valor orçado pela Administração, independentemente do regime de execução.</w:t>
      </w:r>
    </w:p>
    <w:p w14:paraId="2BBB73AB" w14:textId="5D498D9A"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Se houver indícios de inexequibilidade da proposta de preço, ou em caso da necessidade de esclarecimentos complementares, poderão ser efetuadas diligências, para que </w:t>
      </w:r>
      <w:r w:rsidR="003B2C6B" w:rsidRPr="00B344FF">
        <w:rPr>
          <w:rFonts w:ascii="Arial" w:hAnsi="Arial" w:cs="Arial"/>
          <w:sz w:val="20"/>
          <w:szCs w:val="20"/>
        </w:rPr>
        <w:t>o licitante</w:t>
      </w:r>
      <w:r w:rsidRPr="00B344FF">
        <w:rPr>
          <w:rFonts w:ascii="Arial" w:hAnsi="Arial" w:cs="Arial"/>
          <w:sz w:val="20"/>
          <w:szCs w:val="20"/>
        </w:rPr>
        <w:t xml:space="preserve"> comprove a exequibilidade da proposta.</w:t>
      </w:r>
    </w:p>
    <w:p w14:paraId="515133B2" w14:textId="4D807C7E"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956195E" w14:textId="065A7A0D" w:rsidR="00CD1A69" w:rsidRPr="00B344FF" w:rsidRDefault="00CD1A69" w:rsidP="009F22FB">
      <w:pPr>
        <w:pStyle w:val="PargrafodaLista"/>
        <w:numPr>
          <w:ilvl w:val="2"/>
          <w:numId w:val="21"/>
        </w:numPr>
        <w:tabs>
          <w:tab w:val="left" w:pos="1134"/>
        </w:tabs>
        <w:spacing w:before="152" w:line="360" w:lineRule="auto"/>
        <w:ind w:left="1134" w:right="136" w:firstLine="0"/>
        <w:rPr>
          <w:rFonts w:ascii="Arial" w:hAnsi="Arial" w:cs="Arial"/>
          <w:sz w:val="20"/>
          <w:szCs w:val="20"/>
        </w:rPr>
      </w:pPr>
      <w:bookmarkStart w:id="10" w:name="_Hlk126568356"/>
      <w:r w:rsidRPr="00B344FF">
        <w:rPr>
          <w:rFonts w:ascii="Arial" w:hAnsi="Arial" w:cs="Arial"/>
          <w:sz w:val="20"/>
          <w:szCs w:val="20"/>
        </w:rPr>
        <w:t>Em se tratando de obras e serviços de engenharia, o licitante vencedor será convocado a apresentar à Administração, por meio eletrônico, as planilhas com indicação dos quantitativos e dos custos unitários</w:t>
      </w:r>
      <w:bookmarkEnd w:id="10"/>
      <w:r w:rsidRPr="00B344FF">
        <w:rPr>
          <w:rFonts w:ascii="Arial" w:hAnsi="Arial" w:cs="Arial"/>
          <w:sz w:val="20"/>
          <w:szCs w:val="20"/>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w:t>
      </w:r>
      <w:r w:rsidRPr="00B344FF">
        <w:rPr>
          <w:rFonts w:ascii="Arial" w:hAnsi="Arial" w:cs="Arial"/>
          <w:sz w:val="20"/>
          <w:szCs w:val="20"/>
        </w:rPr>
        <w:lastRenderedPageBreak/>
        <w:t>contratação semi-integrada e contratação integrada, exclusivamente para eventuais adequações indispensáveis no cronograma físico-financeiro e para balizar excepcional aditamento posterior do contrato.</w:t>
      </w:r>
    </w:p>
    <w:p w14:paraId="57181758" w14:textId="77777777" w:rsidR="00CD1A69" w:rsidRPr="00B344FF" w:rsidRDefault="00CD1A69" w:rsidP="009F22FB">
      <w:pPr>
        <w:pStyle w:val="PargrafodaLista"/>
        <w:numPr>
          <w:ilvl w:val="2"/>
          <w:numId w:val="2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52446FE5" w14:textId="77777777" w:rsidR="00CD1A69" w:rsidRPr="00B344FF" w:rsidRDefault="00CD1A69" w:rsidP="009F22FB">
      <w:pPr>
        <w:pStyle w:val="PargrafodaLista"/>
        <w:numPr>
          <w:ilvl w:val="2"/>
          <w:numId w:val="2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 xml:space="preserve">Caso a produtividade seja diferente daquela utilizada pela Administração como referência, ou não estiver contida na faixa referencial de produtividade, mas admitida pelo ato convocatório, o licitante deverá apresentar a respectiva comprovação de exequibilidade; </w:t>
      </w:r>
    </w:p>
    <w:p w14:paraId="268597BC" w14:textId="77777777" w:rsidR="00CD1A69" w:rsidRPr="00B344FF" w:rsidRDefault="00CD1A69" w:rsidP="009F22FB">
      <w:pPr>
        <w:pStyle w:val="PargrafodaLista"/>
        <w:numPr>
          <w:ilvl w:val="2"/>
          <w:numId w:val="2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E1ABE38" w14:textId="77777777" w:rsidR="00CD1A69" w:rsidRPr="00B344FF" w:rsidRDefault="00CD1A69" w:rsidP="009F22FB">
      <w:pPr>
        <w:pStyle w:val="PargrafodaLista"/>
        <w:numPr>
          <w:ilvl w:val="2"/>
          <w:numId w:val="21"/>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Para efeito do subitem anterior, admite-se a adequação técnica da metodologia empregada pela contratada, visando assegurar a execução do objeto, desde que mantidas as condições para a justa remuneração do serviço.</w:t>
      </w:r>
    </w:p>
    <w:p w14:paraId="3270F560" w14:textId="4BE286B6"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Erros no preenchimento da planilha não constituem motivo para a desclassificação da proposta. A planilha poderá</w:t>
      </w:r>
      <w:r w:rsidR="00E01152" w:rsidRPr="00B344FF">
        <w:rPr>
          <w:rFonts w:ascii="Arial" w:hAnsi="Arial" w:cs="Arial"/>
          <w:sz w:val="20"/>
          <w:szCs w:val="20"/>
        </w:rPr>
        <w:t xml:space="preserve"> </w:t>
      </w:r>
      <w:r w:rsidRPr="00B344FF">
        <w:rPr>
          <w:rFonts w:ascii="Arial" w:hAnsi="Arial" w:cs="Arial"/>
          <w:sz w:val="20"/>
          <w:szCs w:val="20"/>
        </w:rPr>
        <w:t xml:space="preserve">ser ajustada pelo </w:t>
      </w:r>
      <w:r w:rsidR="00CD1A69" w:rsidRPr="00B344FF">
        <w:rPr>
          <w:rFonts w:ascii="Arial" w:hAnsi="Arial" w:cs="Arial"/>
          <w:sz w:val="20"/>
          <w:szCs w:val="20"/>
        </w:rPr>
        <w:t>licitante</w:t>
      </w:r>
      <w:r w:rsidRPr="00B344FF">
        <w:rPr>
          <w:rFonts w:ascii="Arial" w:hAnsi="Arial" w:cs="Arial"/>
          <w:sz w:val="20"/>
          <w:szCs w:val="20"/>
        </w:rPr>
        <w:t>, no prazo indicado pelo sistema, desde que não haja majoração do preço e que se comprove que este é o bastante para arcar com todos os custos da contratação;</w:t>
      </w:r>
    </w:p>
    <w:p w14:paraId="5FC97E4E" w14:textId="60931E50" w:rsidR="00A545FC" w:rsidRPr="00B344FF" w:rsidRDefault="006E11D0" w:rsidP="009F22FB">
      <w:pPr>
        <w:pStyle w:val="PargrafodaLista"/>
        <w:numPr>
          <w:ilvl w:val="2"/>
          <w:numId w:val="22"/>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O ajuste de que trata este dispositivo se limita a sanar erros ou falhas que não alterem substância das propostas;</w:t>
      </w:r>
    </w:p>
    <w:p w14:paraId="4FFF64EE" w14:textId="77777777" w:rsidR="00A545FC" w:rsidRPr="00B344FF" w:rsidRDefault="006E11D0" w:rsidP="009F22FB">
      <w:pPr>
        <w:pStyle w:val="PargrafodaLista"/>
        <w:numPr>
          <w:ilvl w:val="2"/>
          <w:numId w:val="22"/>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Considera-se erro no preenchimento da planilha passível de correção a indicação de recolhimento de impostos e contribuições na forma do Simples Nacional, quando não cabível esse regime.</w:t>
      </w:r>
    </w:p>
    <w:p w14:paraId="2ACDD14A" w14:textId="77777777" w:rsidR="00DC0B85" w:rsidRPr="00B344FF" w:rsidRDefault="00DC0B85"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Para fins de análise da proposta quanto ao cumprimento das especificações do objeto, poderá ser colhida a manifestação escrita do setor requisitante do serviço ou da área especializada no objeto.</w:t>
      </w:r>
    </w:p>
    <w:p w14:paraId="235D849D" w14:textId="77777777" w:rsidR="00DC0B85" w:rsidRPr="00B344FF" w:rsidRDefault="00DC0B85"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bookmarkStart w:id="11" w:name="_Hlk190267203"/>
      <w:r w:rsidRPr="00B344FF">
        <w:rPr>
          <w:rFonts w:ascii="Arial" w:hAnsi="Arial" w:cs="Arial"/>
          <w:sz w:val="20"/>
          <w:szCs w:val="20"/>
        </w:rPr>
        <w:t xml:space="preserve">Caso o Termo de Referência exija a apresentação de carta de solidariedade emitida pelo fabricante, que assegure a execução do contrato, no caso de licitante revendedor ou distribuidor, o </w:t>
      </w:r>
      <w:r w:rsidRPr="00B344FF">
        <w:rPr>
          <w:rFonts w:ascii="Arial" w:hAnsi="Arial" w:cs="Arial"/>
          <w:sz w:val="20"/>
          <w:szCs w:val="20"/>
        </w:rPr>
        <w:lastRenderedPageBreak/>
        <w:t>licitante classificado em primeiro lugar deverá apresentá-la, sob pena de não aceitação da proposta.</w:t>
      </w:r>
    </w:p>
    <w:bookmarkEnd w:id="11"/>
    <w:p w14:paraId="13CFDC33"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Caso o Termo de Referência exija a apresentação de amostra, o licitante classificado em primeiro lugar deverá apresentá-la, conforme disciplinado no Termo de Referência, sob pena de não aceitação da proposta.</w:t>
      </w:r>
    </w:p>
    <w:p w14:paraId="283F4CEC" w14:textId="1727178C"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Por meio de mensagem no sistema, será divulgado o local e horário de realização do procedimento para a avaliação das amostras, cuja presença será facultada a todos os interessados, incluindo os demais licitantes.</w:t>
      </w:r>
    </w:p>
    <w:p w14:paraId="1F76BCA6"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Os resultados das avaliações serão divulgados por meio de mensagem no sistema.</w:t>
      </w:r>
    </w:p>
    <w:p w14:paraId="292FE7A6"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2F36116D"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1DBB576D" w14:textId="77777777" w:rsidR="00A545FC" w:rsidRPr="00B344FF" w:rsidRDefault="00A545FC" w:rsidP="00B344FF">
      <w:pPr>
        <w:pStyle w:val="Corpodetexto"/>
        <w:spacing w:before="23" w:line="360" w:lineRule="auto"/>
        <w:ind w:left="0" w:right="136" w:firstLine="0"/>
        <w:rPr>
          <w:rFonts w:ascii="Arial" w:hAnsi="Arial" w:cs="Arial"/>
        </w:rPr>
      </w:pPr>
    </w:p>
    <w:p w14:paraId="586BCEB9" w14:textId="2A73EC1F" w:rsidR="00A545FC" w:rsidRPr="00B344FF" w:rsidRDefault="006E11D0" w:rsidP="00B344FF">
      <w:pPr>
        <w:pStyle w:val="Ttulo1"/>
        <w:numPr>
          <w:ilvl w:val="0"/>
          <w:numId w:val="1"/>
        </w:numPr>
        <w:tabs>
          <w:tab w:val="left" w:pos="568"/>
        </w:tabs>
        <w:spacing w:line="360" w:lineRule="auto"/>
        <w:ind w:left="566" w:right="136" w:hanging="358"/>
        <w:jc w:val="both"/>
      </w:pPr>
      <w:r w:rsidRPr="00B344FF">
        <w:t xml:space="preserve">DA </w:t>
      </w:r>
      <w:r w:rsidR="00DC0B85" w:rsidRPr="00B344FF">
        <w:t xml:space="preserve">FASE DE </w:t>
      </w:r>
      <w:r w:rsidRPr="00B344FF">
        <w:t>HABILITAÇÃO</w:t>
      </w:r>
    </w:p>
    <w:p w14:paraId="19652802" w14:textId="3ABD6F40" w:rsidR="00A168DE" w:rsidRPr="00B344FF" w:rsidRDefault="00A168DE"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r w:rsidR="007672EE" w:rsidRPr="00B344FF">
        <w:rPr>
          <w:rFonts w:ascii="Arial" w:hAnsi="Arial" w:cs="Arial"/>
          <w:sz w:val="20"/>
          <w:szCs w:val="20"/>
        </w:rPr>
        <w:t>.</w:t>
      </w:r>
    </w:p>
    <w:p w14:paraId="35BD32FF" w14:textId="23F23545" w:rsidR="00A545FC" w:rsidRPr="00B344FF" w:rsidRDefault="006E11D0" w:rsidP="009F22FB">
      <w:pPr>
        <w:pStyle w:val="PargrafodaLista"/>
        <w:numPr>
          <w:ilvl w:val="2"/>
          <w:numId w:val="23"/>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128604C3"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Quando permitida a participação de empresas estrangeiras que não funcionem no País, as exigências de habilitação serão atendidas mediante documentos equivalentes, inicialmente apresentados em tradução livre.</w:t>
      </w:r>
    </w:p>
    <w:p w14:paraId="3C9981FA" w14:textId="5465BCA8"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Na hipótese de o licitante vencedor ser empresa estrangeira que não funcione no País, para fins de assinatura do contrato ou da ata de registro de preços, os documentos ex</w:t>
      </w:r>
      <w:r w:rsidR="007672EE" w:rsidRPr="00B344FF">
        <w:rPr>
          <w:rFonts w:ascii="Arial" w:hAnsi="Arial" w:cs="Arial"/>
          <w:sz w:val="20"/>
          <w:szCs w:val="20"/>
        </w:rPr>
        <w:t>i</w:t>
      </w:r>
      <w:r w:rsidRPr="00B344FF">
        <w:rPr>
          <w:rFonts w:ascii="Arial" w:hAnsi="Arial" w:cs="Arial"/>
          <w:sz w:val="20"/>
          <w:szCs w:val="20"/>
        </w:rPr>
        <w:t>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81C373F"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lastRenderedPageBreak/>
        <w:t>Os documentos exigidos para fins de habilitação poderão ser apresentados em original ou por cópia autenticável.</w:t>
      </w:r>
    </w:p>
    <w:p w14:paraId="1D806D84" w14:textId="19FBEDBF"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Os documentos exigidos para fins de habilitação poderão ser substituídos por registro cadastral emitido por órgão ou entidade pública, desde que o registro tenha sido feito em obediência ao disposto na Lei nº 14.133</w:t>
      </w:r>
      <w:r w:rsidR="007672EE" w:rsidRPr="00B344FF">
        <w:rPr>
          <w:rFonts w:ascii="Arial" w:hAnsi="Arial" w:cs="Arial"/>
          <w:sz w:val="20"/>
          <w:szCs w:val="20"/>
        </w:rPr>
        <w:t xml:space="preserve">, de </w:t>
      </w:r>
      <w:r w:rsidRPr="00B344FF">
        <w:rPr>
          <w:rFonts w:ascii="Arial" w:hAnsi="Arial" w:cs="Arial"/>
          <w:sz w:val="20"/>
          <w:szCs w:val="20"/>
        </w:rPr>
        <w:t>2021.</w:t>
      </w:r>
    </w:p>
    <w:p w14:paraId="27C043E7" w14:textId="14DC91CA"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Será verificado se o licitante apresentou declaração de que atende aos requisitos de habilitação, e o declarante responderá pela veracidade das informações prestadas, na forma da lei</w:t>
      </w:r>
      <w:r w:rsidR="007672EE" w:rsidRPr="00B344FF">
        <w:rPr>
          <w:rFonts w:ascii="Arial" w:hAnsi="Arial" w:cs="Arial"/>
          <w:sz w:val="20"/>
          <w:szCs w:val="20"/>
        </w:rPr>
        <w:t>.</w:t>
      </w:r>
    </w:p>
    <w:p w14:paraId="15F9CA7D" w14:textId="1BF604FA"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AD9E186" w14:textId="3DD90D00"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AD896E"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 habilitação será verificada por meio do Sicaf, nos documentos por ele abrangidos.</w:t>
      </w:r>
    </w:p>
    <w:p w14:paraId="337DF9D5" w14:textId="30F882C7" w:rsidR="00A545FC" w:rsidRPr="00B344FF" w:rsidRDefault="006E11D0" w:rsidP="009F22FB">
      <w:pPr>
        <w:pStyle w:val="PargrafodaLista"/>
        <w:numPr>
          <w:ilvl w:val="2"/>
          <w:numId w:val="25"/>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2E6350D" w14:textId="79569B9F"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548DF0F0" w14:textId="6E5E66D8" w:rsidR="00A545FC" w:rsidRPr="00B344FF" w:rsidRDefault="006E11D0" w:rsidP="009F22FB">
      <w:pPr>
        <w:pStyle w:val="PargrafodaLista"/>
        <w:numPr>
          <w:ilvl w:val="2"/>
          <w:numId w:val="26"/>
        </w:numPr>
        <w:tabs>
          <w:tab w:val="left" w:pos="1134"/>
        </w:tabs>
        <w:spacing w:before="152" w:line="360" w:lineRule="auto"/>
        <w:ind w:left="1134" w:right="136" w:firstLine="0"/>
        <w:rPr>
          <w:rFonts w:ascii="Arial" w:hAnsi="Arial" w:cs="Arial"/>
          <w:sz w:val="20"/>
          <w:szCs w:val="20"/>
        </w:rPr>
      </w:pPr>
      <w:r w:rsidRPr="00B344FF">
        <w:rPr>
          <w:rFonts w:ascii="Arial" w:hAnsi="Arial" w:cs="Arial"/>
          <w:sz w:val="20"/>
          <w:szCs w:val="20"/>
        </w:rPr>
        <w:t>A não observância do disposto no item anterior poderá ensejar desclassificação no momento da habilitação.</w:t>
      </w:r>
    </w:p>
    <w:p w14:paraId="64611063"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 verificação pelo pregoeiro, em sítios eletrônicos oficiais de órgãos e entidades emissores de certidões constitui meio legal de prova, para fins de habilitação.</w:t>
      </w:r>
    </w:p>
    <w:p w14:paraId="7ABE97B4" w14:textId="7371A63E" w:rsidR="00A545FC" w:rsidRPr="00B344FF" w:rsidRDefault="006E11D0" w:rsidP="009F22FB">
      <w:pPr>
        <w:pStyle w:val="PargrafodaLista"/>
        <w:numPr>
          <w:ilvl w:val="2"/>
          <w:numId w:val="27"/>
        </w:numPr>
        <w:spacing w:before="152" w:line="360" w:lineRule="auto"/>
        <w:ind w:left="1134" w:right="136" w:firstLine="0"/>
        <w:rPr>
          <w:rFonts w:ascii="Arial" w:hAnsi="Arial" w:cs="Arial"/>
          <w:sz w:val="20"/>
          <w:szCs w:val="20"/>
        </w:rPr>
      </w:pPr>
      <w:r w:rsidRPr="00B344FF">
        <w:rPr>
          <w:rFonts w:ascii="Arial" w:hAnsi="Arial" w:cs="Arial"/>
          <w:sz w:val="20"/>
          <w:szCs w:val="20"/>
        </w:rPr>
        <w:t xml:space="preserve">Os documentos exigidos para habilitação que não estejam contemplados no Sicaf serão enviados por meio do sistema, em formato digital, no prazo de </w:t>
      </w:r>
      <w:r w:rsidR="0037233C" w:rsidRPr="00B344FF">
        <w:rPr>
          <w:rFonts w:ascii="Arial" w:hAnsi="Arial" w:cs="Arial"/>
          <w:b/>
          <w:bCs/>
          <w:sz w:val="20"/>
          <w:szCs w:val="20"/>
        </w:rPr>
        <w:t>2 (</w:t>
      </w:r>
      <w:r w:rsidRPr="00B344FF">
        <w:rPr>
          <w:rFonts w:ascii="Arial" w:hAnsi="Arial" w:cs="Arial"/>
          <w:b/>
          <w:bCs/>
          <w:sz w:val="20"/>
          <w:szCs w:val="20"/>
        </w:rPr>
        <w:t>duas</w:t>
      </w:r>
      <w:r w:rsidR="0037233C" w:rsidRPr="00B344FF">
        <w:rPr>
          <w:rFonts w:ascii="Arial" w:hAnsi="Arial" w:cs="Arial"/>
          <w:b/>
          <w:bCs/>
          <w:sz w:val="20"/>
          <w:szCs w:val="20"/>
        </w:rPr>
        <w:t>)</w:t>
      </w:r>
      <w:r w:rsidRPr="00B344FF">
        <w:rPr>
          <w:rFonts w:ascii="Arial" w:hAnsi="Arial" w:cs="Arial"/>
          <w:b/>
          <w:bCs/>
          <w:sz w:val="20"/>
          <w:szCs w:val="20"/>
        </w:rPr>
        <w:t xml:space="preserve"> horas</w:t>
      </w:r>
      <w:r w:rsidRPr="00B344FF">
        <w:rPr>
          <w:rFonts w:ascii="Arial" w:hAnsi="Arial" w:cs="Arial"/>
          <w:sz w:val="20"/>
          <w:szCs w:val="20"/>
        </w:rPr>
        <w:t xml:space="preserve"> prorrogável por igual período, contado da solicitação do pregoeiro.</w:t>
      </w:r>
    </w:p>
    <w:p w14:paraId="7CCECA40" w14:textId="26E51EF2" w:rsidR="00A545FC" w:rsidRPr="00B344FF" w:rsidRDefault="006E11D0" w:rsidP="009F22FB">
      <w:pPr>
        <w:pStyle w:val="PargrafodaLista"/>
        <w:numPr>
          <w:ilvl w:val="2"/>
          <w:numId w:val="27"/>
        </w:numPr>
        <w:spacing w:before="152" w:line="360" w:lineRule="auto"/>
        <w:ind w:left="1134" w:right="136" w:firstLine="0"/>
        <w:rPr>
          <w:rFonts w:ascii="Arial" w:hAnsi="Arial" w:cs="Arial"/>
          <w:sz w:val="20"/>
          <w:szCs w:val="20"/>
        </w:rPr>
      </w:pPr>
      <w:r w:rsidRPr="00B344FF">
        <w:rPr>
          <w:rFonts w:ascii="Arial" w:hAnsi="Arial" w:cs="Arial"/>
          <w:sz w:val="20"/>
          <w:szCs w:val="20"/>
        </w:rPr>
        <w:lastRenderedPageBreak/>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E01248" w:rsidRPr="00B344FF">
        <w:rPr>
          <w:rFonts w:ascii="Arial" w:hAnsi="Arial" w:cs="Arial"/>
          <w:sz w:val="20"/>
          <w:szCs w:val="20"/>
        </w:rPr>
        <w:t>/ME</w:t>
      </w:r>
      <w:r w:rsidRPr="00B344FF">
        <w:rPr>
          <w:rFonts w:ascii="Arial" w:hAnsi="Arial" w:cs="Arial"/>
          <w:sz w:val="20"/>
          <w:szCs w:val="20"/>
        </w:rPr>
        <w:t xml:space="preserve"> nº 73, de 30 de setembro de 2022.</w:t>
      </w:r>
    </w:p>
    <w:p w14:paraId="2431EED1"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 verificação no Sicaf ou a exigência dos documentos nele não contidos somente será feita em relação ao licitante vencedor.</w:t>
      </w:r>
    </w:p>
    <w:p w14:paraId="24E99158" w14:textId="719D13C9" w:rsidR="00A168DE" w:rsidRPr="00B344FF" w:rsidRDefault="006E11D0" w:rsidP="009F22FB">
      <w:pPr>
        <w:pStyle w:val="PargrafodaLista"/>
        <w:numPr>
          <w:ilvl w:val="2"/>
          <w:numId w:val="28"/>
        </w:numPr>
        <w:tabs>
          <w:tab w:val="left" w:pos="1134"/>
        </w:tabs>
        <w:spacing w:before="36" w:line="360" w:lineRule="auto"/>
        <w:ind w:left="1134" w:right="136" w:firstLine="0"/>
        <w:rPr>
          <w:rFonts w:ascii="Arial" w:hAnsi="Arial" w:cs="Arial"/>
          <w:sz w:val="20"/>
          <w:szCs w:val="20"/>
        </w:rPr>
      </w:pPr>
      <w:r w:rsidRPr="00B344FF">
        <w:rPr>
          <w:rFonts w:ascii="Arial" w:hAnsi="Arial" w:cs="Arial"/>
          <w:sz w:val="20"/>
          <w:szCs w:val="20"/>
        </w:rPr>
        <w:t>Os</w:t>
      </w:r>
      <w:r w:rsidRPr="00B344FF">
        <w:rPr>
          <w:rFonts w:ascii="Arial" w:hAnsi="Arial" w:cs="Arial"/>
          <w:spacing w:val="-5"/>
          <w:sz w:val="20"/>
          <w:szCs w:val="20"/>
        </w:rPr>
        <w:t xml:space="preserve"> </w:t>
      </w:r>
      <w:r w:rsidRPr="00B344FF">
        <w:rPr>
          <w:rFonts w:ascii="Arial" w:hAnsi="Arial" w:cs="Arial"/>
          <w:sz w:val="20"/>
          <w:szCs w:val="20"/>
        </w:rPr>
        <w:t>documentos</w:t>
      </w:r>
      <w:r w:rsidRPr="00B344FF">
        <w:rPr>
          <w:rFonts w:ascii="Arial" w:hAnsi="Arial" w:cs="Arial"/>
          <w:spacing w:val="-5"/>
          <w:sz w:val="20"/>
          <w:szCs w:val="20"/>
        </w:rPr>
        <w:t xml:space="preserve"> </w:t>
      </w:r>
      <w:r w:rsidRPr="00B344FF">
        <w:rPr>
          <w:rFonts w:ascii="Arial" w:hAnsi="Arial" w:cs="Arial"/>
          <w:sz w:val="20"/>
          <w:szCs w:val="20"/>
        </w:rPr>
        <w:t>relativos</w:t>
      </w:r>
      <w:r w:rsidRPr="00B344FF">
        <w:rPr>
          <w:rFonts w:ascii="Arial" w:hAnsi="Arial" w:cs="Arial"/>
          <w:spacing w:val="-5"/>
          <w:sz w:val="20"/>
          <w:szCs w:val="20"/>
        </w:rPr>
        <w:t xml:space="preserve"> </w:t>
      </w:r>
      <w:r w:rsidRPr="00B344FF">
        <w:rPr>
          <w:rFonts w:ascii="Arial" w:hAnsi="Arial" w:cs="Arial"/>
          <w:sz w:val="20"/>
          <w:szCs w:val="20"/>
        </w:rPr>
        <w:t>à</w:t>
      </w:r>
      <w:r w:rsidRPr="00B344FF">
        <w:rPr>
          <w:rFonts w:ascii="Arial" w:hAnsi="Arial" w:cs="Arial"/>
          <w:spacing w:val="-7"/>
          <w:sz w:val="20"/>
          <w:szCs w:val="20"/>
        </w:rPr>
        <w:t xml:space="preserve"> </w:t>
      </w:r>
      <w:r w:rsidRPr="00B344FF">
        <w:rPr>
          <w:rFonts w:ascii="Arial" w:hAnsi="Arial" w:cs="Arial"/>
          <w:sz w:val="20"/>
          <w:szCs w:val="20"/>
        </w:rPr>
        <w:t>regularidade</w:t>
      </w:r>
      <w:r w:rsidRPr="00B344FF">
        <w:rPr>
          <w:rFonts w:ascii="Arial" w:hAnsi="Arial" w:cs="Arial"/>
          <w:spacing w:val="-7"/>
          <w:sz w:val="20"/>
          <w:szCs w:val="20"/>
        </w:rPr>
        <w:t xml:space="preserve"> </w:t>
      </w:r>
      <w:r w:rsidRPr="00B344FF">
        <w:rPr>
          <w:rFonts w:ascii="Arial" w:hAnsi="Arial" w:cs="Arial"/>
          <w:sz w:val="20"/>
          <w:szCs w:val="20"/>
        </w:rPr>
        <w:t>fiscal</w:t>
      </w:r>
      <w:r w:rsidRPr="00B344FF">
        <w:rPr>
          <w:rFonts w:ascii="Arial" w:hAnsi="Arial" w:cs="Arial"/>
          <w:spacing w:val="-7"/>
          <w:sz w:val="20"/>
          <w:szCs w:val="20"/>
        </w:rPr>
        <w:t xml:space="preserve"> </w:t>
      </w:r>
      <w:r w:rsidRPr="00B344FF">
        <w:rPr>
          <w:rFonts w:ascii="Arial" w:hAnsi="Arial" w:cs="Arial"/>
          <w:sz w:val="20"/>
          <w:szCs w:val="20"/>
        </w:rPr>
        <w:t>que</w:t>
      </w:r>
      <w:r w:rsidRPr="00B344FF">
        <w:rPr>
          <w:rFonts w:ascii="Arial" w:hAnsi="Arial" w:cs="Arial"/>
          <w:spacing w:val="-7"/>
          <w:sz w:val="20"/>
          <w:szCs w:val="20"/>
        </w:rPr>
        <w:t xml:space="preserve"> </w:t>
      </w:r>
      <w:r w:rsidRPr="00B344FF">
        <w:rPr>
          <w:rFonts w:ascii="Arial" w:hAnsi="Arial" w:cs="Arial"/>
          <w:sz w:val="20"/>
          <w:szCs w:val="20"/>
        </w:rPr>
        <w:t>constem</w:t>
      </w:r>
      <w:r w:rsidRPr="00B344FF">
        <w:rPr>
          <w:rFonts w:ascii="Arial" w:hAnsi="Arial" w:cs="Arial"/>
          <w:spacing w:val="-6"/>
          <w:sz w:val="20"/>
          <w:szCs w:val="20"/>
        </w:rPr>
        <w:t xml:space="preserve"> </w:t>
      </w:r>
      <w:r w:rsidRPr="00B344FF">
        <w:rPr>
          <w:rFonts w:ascii="Arial" w:hAnsi="Arial" w:cs="Arial"/>
          <w:sz w:val="20"/>
          <w:szCs w:val="20"/>
        </w:rPr>
        <w:t>do</w:t>
      </w:r>
      <w:r w:rsidRPr="00B344FF">
        <w:rPr>
          <w:rFonts w:ascii="Arial" w:hAnsi="Arial" w:cs="Arial"/>
          <w:spacing w:val="-7"/>
          <w:sz w:val="20"/>
          <w:szCs w:val="20"/>
        </w:rPr>
        <w:t xml:space="preserve"> </w:t>
      </w:r>
      <w:r w:rsidRPr="00B344FF">
        <w:rPr>
          <w:rFonts w:ascii="Arial" w:hAnsi="Arial" w:cs="Arial"/>
          <w:sz w:val="20"/>
          <w:szCs w:val="20"/>
        </w:rPr>
        <w:t>Termo</w:t>
      </w:r>
      <w:r w:rsidRPr="00B344FF">
        <w:rPr>
          <w:rFonts w:ascii="Arial" w:hAnsi="Arial" w:cs="Arial"/>
          <w:spacing w:val="-7"/>
          <w:sz w:val="20"/>
          <w:szCs w:val="20"/>
        </w:rPr>
        <w:t xml:space="preserve"> </w:t>
      </w:r>
      <w:r w:rsidRPr="00B344FF">
        <w:rPr>
          <w:rFonts w:ascii="Arial" w:hAnsi="Arial" w:cs="Arial"/>
          <w:sz w:val="20"/>
          <w:szCs w:val="20"/>
        </w:rPr>
        <w:t>de</w:t>
      </w:r>
      <w:r w:rsidRPr="00B344FF">
        <w:rPr>
          <w:rFonts w:ascii="Arial" w:hAnsi="Arial" w:cs="Arial"/>
          <w:spacing w:val="-7"/>
          <w:sz w:val="20"/>
          <w:szCs w:val="20"/>
        </w:rPr>
        <w:t xml:space="preserve"> </w:t>
      </w:r>
      <w:r w:rsidRPr="00B344FF">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B344FF" w:rsidRDefault="006E11D0" w:rsidP="009F22FB">
      <w:pPr>
        <w:pStyle w:val="PargrafodaLista"/>
        <w:numPr>
          <w:ilvl w:val="2"/>
          <w:numId w:val="28"/>
        </w:numPr>
        <w:tabs>
          <w:tab w:val="left" w:pos="1134"/>
        </w:tabs>
        <w:spacing w:before="36" w:line="360" w:lineRule="auto"/>
        <w:ind w:left="1134" w:right="136" w:firstLine="0"/>
        <w:rPr>
          <w:rFonts w:ascii="Arial" w:hAnsi="Arial" w:cs="Arial"/>
          <w:sz w:val="20"/>
          <w:szCs w:val="20"/>
        </w:rPr>
      </w:pPr>
      <w:r w:rsidRPr="00B344FF">
        <w:rPr>
          <w:rFonts w:ascii="Arial" w:hAnsi="Arial" w:cs="Arial"/>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37AED20" w14:textId="1FF7A564" w:rsidR="00F71CB3" w:rsidRPr="00B344FF" w:rsidRDefault="00A168DE"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Encerrado o prazo para envio da documentação de que trata o item </w:t>
      </w:r>
      <w:r w:rsidR="00F64C86" w:rsidRPr="00B344FF">
        <w:rPr>
          <w:rFonts w:ascii="Arial" w:hAnsi="Arial" w:cs="Arial"/>
          <w:sz w:val="20"/>
          <w:szCs w:val="20"/>
        </w:rPr>
        <w:t>8.12</w:t>
      </w:r>
      <w:r w:rsidRPr="00B344FF">
        <w:rPr>
          <w:rFonts w:ascii="Arial" w:hAnsi="Arial" w:cs="Arial"/>
          <w:sz w:val="20"/>
          <w:szCs w:val="20"/>
        </w:rPr>
        <w:t xml:space="preserve">.1, poderá ser admitida, mediante decisão fundamentada do </w:t>
      </w:r>
      <w:r w:rsidR="0017252D" w:rsidRPr="00B344FF">
        <w:rPr>
          <w:rFonts w:ascii="Arial" w:hAnsi="Arial" w:cs="Arial"/>
          <w:sz w:val="20"/>
          <w:szCs w:val="20"/>
        </w:rPr>
        <w:t>p</w:t>
      </w:r>
      <w:r w:rsidRPr="00B344FF">
        <w:rPr>
          <w:rFonts w:ascii="Arial" w:hAnsi="Arial" w:cs="Arial"/>
          <w:sz w:val="20"/>
          <w:szCs w:val="20"/>
        </w:rPr>
        <w:t>regoeiro, a apresentação de novos documentos de habilitação ou a complementação de informações acerca dos documentos já apresentados pelos licitantes, em até 2 (duas) horas , para:</w:t>
      </w:r>
    </w:p>
    <w:p w14:paraId="6911FEB7" w14:textId="6CFC4E83" w:rsidR="00F71CB3" w:rsidRPr="00B344FF" w:rsidRDefault="00F71CB3" w:rsidP="009F22FB">
      <w:pPr>
        <w:pStyle w:val="PargrafodaLista"/>
        <w:numPr>
          <w:ilvl w:val="2"/>
          <w:numId w:val="29"/>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a aferição das condições de habilitação do licitante, desde que decorrentes de fatos existentes à época da abertura do certame;</w:t>
      </w:r>
    </w:p>
    <w:p w14:paraId="6727E12C" w14:textId="1321D42A" w:rsidR="00F71CB3" w:rsidRPr="00B344FF" w:rsidRDefault="00F71CB3" w:rsidP="009F22FB">
      <w:pPr>
        <w:pStyle w:val="PargrafodaLista"/>
        <w:numPr>
          <w:ilvl w:val="2"/>
          <w:numId w:val="29"/>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atualização de documentos cuja validade tenha expirado após a data de recebimento das propostas;</w:t>
      </w:r>
    </w:p>
    <w:p w14:paraId="72175030" w14:textId="581AB1BF" w:rsidR="00F71CB3" w:rsidRPr="00B344FF" w:rsidRDefault="00F71CB3" w:rsidP="009F22FB">
      <w:pPr>
        <w:pStyle w:val="PargrafodaLista"/>
        <w:numPr>
          <w:ilvl w:val="2"/>
          <w:numId w:val="29"/>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suprimento da ausência de documento de cunho declaratório emitido unilateralmente pelo licitante;</w:t>
      </w:r>
    </w:p>
    <w:p w14:paraId="615211F9" w14:textId="795DA40B" w:rsidR="00F71CB3" w:rsidRPr="00B344FF" w:rsidRDefault="00F71CB3" w:rsidP="009F22FB">
      <w:pPr>
        <w:pStyle w:val="PargrafodaLista"/>
        <w:numPr>
          <w:ilvl w:val="2"/>
          <w:numId w:val="29"/>
        </w:numPr>
        <w:tabs>
          <w:tab w:val="left" w:pos="1134"/>
        </w:tabs>
        <w:spacing w:before="121" w:line="360" w:lineRule="auto"/>
        <w:ind w:left="1134" w:right="136" w:firstLine="0"/>
        <w:rPr>
          <w:rFonts w:ascii="Arial" w:hAnsi="Arial" w:cs="Arial"/>
          <w:sz w:val="20"/>
          <w:szCs w:val="20"/>
        </w:rPr>
      </w:pPr>
      <w:r w:rsidRPr="00B344FF">
        <w:rPr>
          <w:rFonts w:ascii="Arial" w:hAnsi="Arial" w:cs="Arial"/>
          <w:sz w:val="20"/>
          <w:szCs w:val="20"/>
        </w:rPr>
        <w:t xml:space="preserve"> suprimento da ausência de certidão e/ou documento de cunho declaratório expedido por órgão ou entidade cujos atos gozem de presunção de veracidade e fé pública.</w:t>
      </w:r>
    </w:p>
    <w:p w14:paraId="3EA3AD22" w14:textId="22EDA071"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Findo o prazo assinalado sem o envio da nova documentação, restará preclusa essa oportunidade conferida ao licitante, implicando sua inabilitação. </w:t>
      </w:r>
    </w:p>
    <w:p w14:paraId="73392F09" w14:textId="41D02C8A"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197DD30B"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lastRenderedPageBreak/>
        <w:t xml:space="preserve">Na hipótese de o licitante não atender às exigências para habilitação, o </w:t>
      </w:r>
      <w:r w:rsidR="008476E1" w:rsidRPr="00B344FF">
        <w:rPr>
          <w:rFonts w:ascii="Arial" w:hAnsi="Arial" w:cs="Arial"/>
          <w:sz w:val="20"/>
          <w:szCs w:val="20"/>
        </w:rPr>
        <w:t>p</w:t>
      </w:r>
      <w:r w:rsidRPr="00B344FF">
        <w:rPr>
          <w:rFonts w:ascii="Arial" w:hAnsi="Arial" w:cs="Arial"/>
          <w:sz w:val="20"/>
          <w:szCs w:val="20"/>
        </w:rPr>
        <w:t xml:space="preserve">regoeiro examinará a proposta subsequente e assim sucessivamente, na ordem de classificação, até a apuração de uma proposta que atenda ao presente edital, observado o prazo disposto no subitem </w:t>
      </w:r>
      <w:r w:rsidR="00F64C86" w:rsidRPr="00B344FF">
        <w:rPr>
          <w:rFonts w:ascii="Arial" w:hAnsi="Arial" w:cs="Arial"/>
          <w:sz w:val="20"/>
          <w:szCs w:val="20"/>
        </w:rPr>
        <w:t>8.12</w:t>
      </w:r>
      <w:r w:rsidRPr="00B344FF">
        <w:rPr>
          <w:rFonts w:ascii="Arial" w:hAnsi="Arial" w:cs="Arial"/>
          <w:sz w:val="20"/>
          <w:szCs w:val="20"/>
        </w:rPr>
        <w:t>.1.</w:t>
      </w:r>
    </w:p>
    <w:p w14:paraId="48DA8B60" w14:textId="02DAE641"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Somente serão disponibilizados para acesso público os documentos de habilitação do licitante cuja proposta atenda ao edital de licitação, após concluídos os procedimentos de que trata o subitem anterior.</w:t>
      </w:r>
    </w:p>
    <w:p w14:paraId="4E13AC52" w14:textId="0B0C49C1"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 comprovação de regularidade fiscal e trabalhista das microempresas e das empresas de pequeno porte somente será exigida para efeito de contratação, e não como condição para participação na licitação.</w:t>
      </w:r>
    </w:p>
    <w:p w14:paraId="46F7CEE9" w14:textId="4C049614"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61B7B96" w14:textId="77777777" w:rsidR="008476E1" w:rsidRPr="00B344FF" w:rsidRDefault="008476E1" w:rsidP="00B344FF">
      <w:pPr>
        <w:pStyle w:val="Corpodetexto"/>
        <w:spacing w:before="23" w:line="360" w:lineRule="auto"/>
        <w:ind w:left="0" w:right="136" w:firstLine="0"/>
        <w:rPr>
          <w:rFonts w:ascii="Arial" w:hAnsi="Arial" w:cs="Arial"/>
        </w:rPr>
      </w:pPr>
    </w:p>
    <w:p w14:paraId="258411AA" w14:textId="77777777" w:rsidR="00F71CB3" w:rsidRPr="00B344FF" w:rsidRDefault="00F71CB3" w:rsidP="00B344FF">
      <w:pPr>
        <w:pStyle w:val="Ttulo1"/>
        <w:numPr>
          <w:ilvl w:val="0"/>
          <w:numId w:val="1"/>
        </w:numPr>
        <w:tabs>
          <w:tab w:val="left" w:pos="568"/>
        </w:tabs>
        <w:spacing w:line="360" w:lineRule="auto"/>
        <w:ind w:left="566" w:right="136" w:hanging="358"/>
        <w:jc w:val="both"/>
      </w:pPr>
      <w:bookmarkStart w:id="12" w:name="_Toc215145275"/>
      <w:r w:rsidRPr="00B344FF">
        <w:t>DO TERMO DE CONTRATO</w:t>
      </w:r>
      <w:bookmarkEnd w:id="12"/>
    </w:p>
    <w:p w14:paraId="56A66F96" w14:textId="77777777"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Após a homologação e adjudicação, caso se conclua pela contratação, será firmado termo de contrato, ou outro instrumento equivalente.</w:t>
      </w:r>
    </w:p>
    <w:p w14:paraId="4A13BC9C" w14:textId="1FDF7CAE"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bookmarkStart w:id="13" w:name="_Ref167884937"/>
      <w:r w:rsidRPr="00B344FF">
        <w:rPr>
          <w:rFonts w:ascii="Arial" w:hAnsi="Arial" w:cs="Arial"/>
          <w:sz w:val="20"/>
          <w:szCs w:val="20"/>
        </w:rPr>
        <w:t>O adjudicatário terá o prazo de 03 (três) dias úteis, contados a partir da data de sua convocação, para assinar o termo de contrato ou instrumento equivalente, sob pena de decair o direito à contratação, sem prejuízo das sanções previstas neste Edital.</w:t>
      </w:r>
      <w:bookmarkEnd w:id="13"/>
    </w:p>
    <w:p w14:paraId="723794D2" w14:textId="43AFDA71"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bookmarkStart w:id="14" w:name="_Ref167884958"/>
      <w:r w:rsidRPr="00B344FF">
        <w:rPr>
          <w:rFonts w:ascii="Arial" w:hAnsi="Arial" w:cs="Arial"/>
          <w:sz w:val="20"/>
          <w:szCs w:val="20"/>
        </w:rPr>
        <w:t>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03 (três) dias úteis, a contar da data de seu recebimento; b) disponibilizar acesso a sistema de processo eletrônico para que seja assinado digitalmente em até 03 (três) dias úteis; ou c) outro meio eletrônico, assegurado o prazo de 03 (três) dias úteis para resposta após recebimento da notificação pela Administração.</w:t>
      </w:r>
      <w:bookmarkEnd w:id="14"/>
    </w:p>
    <w:p w14:paraId="4CF1C136" w14:textId="6672C982" w:rsidR="00F71CB3" w:rsidRPr="00B344FF" w:rsidRDefault="00F71CB3"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Aceite da Nota de Empenho ou do instrumento equivalente, emitida ao fornecedor adjudicado, implica o reconhecimento de que:</w:t>
      </w:r>
    </w:p>
    <w:p w14:paraId="718E1353" w14:textId="445235F0" w:rsidR="00F71CB3" w:rsidRPr="00B344FF" w:rsidRDefault="00F71CB3" w:rsidP="009F22FB">
      <w:pPr>
        <w:pStyle w:val="Nvel3-R"/>
        <w:numPr>
          <w:ilvl w:val="2"/>
          <w:numId w:val="30"/>
        </w:numPr>
        <w:spacing w:line="360" w:lineRule="auto"/>
        <w:ind w:left="1134" w:right="136" w:firstLine="0"/>
        <w:rPr>
          <w:rFonts w:eastAsiaTheme="minorEastAsia"/>
          <w:i w:val="0"/>
          <w:iCs w:val="0"/>
          <w:color w:val="auto"/>
          <w:sz w:val="20"/>
          <w:szCs w:val="20"/>
          <w:lang w:val="pt-BR"/>
        </w:rPr>
      </w:pPr>
      <w:r w:rsidRPr="00B344FF">
        <w:rPr>
          <w:i w:val="0"/>
          <w:iCs w:val="0"/>
          <w:color w:val="auto"/>
          <w:sz w:val="20"/>
          <w:szCs w:val="20"/>
          <w:lang w:val="pt-BR"/>
        </w:rPr>
        <w:t xml:space="preserve">referida Nota está substituindo o contrato, aplicando-se à relação de negócios ali estabelecida as disposições da </w:t>
      </w:r>
      <w:r w:rsidRPr="00B344FF">
        <w:rPr>
          <w:rFonts w:eastAsia="Arial"/>
          <w:i w:val="0"/>
          <w:iCs w:val="0"/>
          <w:color w:val="auto"/>
          <w:sz w:val="20"/>
          <w:szCs w:val="20"/>
          <w:lang w:val="pt-BR"/>
        </w:rPr>
        <w:t>Lei nº 14.133, de 2021</w:t>
      </w:r>
      <w:r w:rsidRPr="00B344FF">
        <w:rPr>
          <w:i w:val="0"/>
          <w:iCs w:val="0"/>
          <w:color w:val="auto"/>
          <w:sz w:val="20"/>
          <w:szCs w:val="20"/>
          <w:lang w:val="pt-BR"/>
        </w:rPr>
        <w:t>;</w:t>
      </w:r>
    </w:p>
    <w:p w14:paraId="728847C4" w14:textId="77777777" w:rsidR="00F71CB3" w:rsidRPr="00B344FF" w:rsidRDefault="00F71CB3" w:rsidP="009F22FB">
      <w:pPr>
        <w:pStyle w:val="Nvel3-R"/>
        <w:numPr>
          <w:ilvl w:val="2"/>
          <w:numId w:val="30"/>
        </w:numPr>
        <w:spacing w:line="360" w:lineRule="auto"/>
        <w:ind w:left="1134" w:right="136" w:firstLine="0"/>
        <w:rPr>
          <w:i w:val="0"/>
          <w:iCs w:val="0"/>
          <w:color w:val="auto"/>
          <w:sz w:val="20"/>
          <w:szCs w:val="20"/>
          <w:lang w:val="pt-BR"/>
        </w:rPr>
      </w:pPr>
      <w:r w:rsidRPr="00B344FF">
        <w:rPr>
          <w:i w:val="0"/>
          <w:iCs w:val="0"/>
          <w:color w:val="auto"/>
          <w:sz w:val="20"/>
          <w:szCs w:val="20"/>
          <w:lang w:val="pt-BR"/>
        </w:rPr>
        <w:t>a contratada se vincula à sua proposta e às previsões contidas neste Edital;</w:t>
      </w:r>
    </w:p>
    <w:p w14:paraId="6BB540A1" w14:textId="04D5937F" w:rsidR="00F71CB3" w:rsidRPr="00B344FF" w:rsidRDefault="00F71CB3" w:rsidP="009F22FB">
      <w:pPr>
        <w:pStyle w:val="Nvel3-R"/>
        <w:numPr>
          <w:ilvl w:val="2"/>
          <w:numId w:val="30"/>
        </w:numPr>
        <w:spacing w:line="360" w:lineRule="auto"/>
        <w:ind w:left="1134" w:right="136" w:firstLine="0"/>
        <w:rPr>
          <w:i w:val="0"/>
          <w:iCs w:val="0"/>
          <w:color w:val="auto"/>
          <w:sz w:val="20"/>
          <w:szCs w:val="20"/>
          <w:lang w:val="pt-BR"/>
        </w:rPr>
      </w:pPr>
      <w:r w:rsidRPr="00B344FF">
        <w:rPr>
          <w:i w:val="0"/>
          <w:iCs w:val="0"/>
          <w:color w:val="auto"/>
          <w:sz w:val="20"/>
          <w:szCs w:val="20"/>
          <w:lang w:val="pt-BR"/>
        </w:rPr>
        <w:lastRenderedPageBreak/>
        <w:t>a contratada reconhece que as hipóteses de rescisão são aquelas previstas nos artigos 137 e 138 da Lei nº 14.133, de 2021 e reconhece os direitos da Administração previstos nos artigos 137 a 139 da mesma Lei.</w:t>
      </w:r>
    </w:p>
    <w:p w14:paraId="3C53A75F" w14:textId="35E0A90B" w:rsidR="00E569E2" w:rsidRPr="00B344FF" w:rsidRDefault="00E569E2"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Os prazos dos itens </w:t>
      </w:r>
      <w:r w:rsidRPr="00B344FF">
        <w:rPr>
          <w:rFonts w:ascii="Arial" w:hAnsi="Arial" w:cs="Arial"/>
          <w:sz w:val="20"/>
          <w:szCs w:val="20"/>
        </w:rPr>
        <w:fldChar w:fldCharType="begin"/>
      </w:r>
      <w:r w:rsidRPr="00B344FF">
        <w:rPr>
          <w:rFonts w:ascii="Arial" w:hAnsi="Arial" w:cs="Arial"/>
          <w:sz w:val="20"/>
          <w:szCs w:val="20"/>
        </w:rPr>
        <w:instrText xml:space="preserve"> REF _Ref167884937 \r \h  \* MERGEFORMAT </w:instrText>
      </w:r>
      <w:r w:rsidRPr="00B344FF">
        <w:rPr>
          <w:rFonts w:ascii="Arial" w:hAnsi="Arial" w:cs="Arial"/>
          <w:sz w:val="20"/>
          <w:szCs w:val="20"/>
        </w:rPr>
      </w:r>
      <w:r w:rsidRPr="00B344FF">
        <w:rPr>
          <w:rFonts w:ascii="Arial" w:hAnsi="Arial" w:cs="Arial"/>
          <w:sz w:val="20"/>
          <w:szCs w:val="20"/>
        </w:rPr>
        <w:fldChar w:fldCharType="separate"/>
      </w:r>
      <w:r w:rsidR="00204EF4" w:rsidRPr="00B344FF">
        <w:rPr>
          <w:rFonts w:ascii="Arial" w:hAnsi="Arial" w:cs="Arial"/>
          <w:sz w:val="20"/>
          <w:szCs w:val="20"/>
        </w:rPr>
        <w:t>9.2</w:t>
      </w:r>
      <w:r w:rsidRPr="00B344FF">
        <w:rPr>
          <w:rFonts w:ascii="Arial" w:hAnsi="Arial" w:cs="Arial"/>
          <w:sz w:val="20"/>
          <w:szCs w:val="20"/>
        </w:rPr>
        <w:fldChar w:fldCharType="end"/>
      </w:r>
      <w:r w:rsidRPr="00B344FF">
        <w:rPr>
          <w:rFonts w:ascii="Arial" w:hAnsi="Arial" w:cs="Arial"/>
          <w:sz w:val="20"/>
          <w:szCs w:val="20"/>
        </w:rPr>
        <w:t xml:space="preserve"> e </w:t>
      </w:r>
      <w:r w:rsidRPr="00B344FF">
        <w:rPr>
          <w:rFonts w:ascii="Arial" w:hAnsi="Arial" w:cs="Arial"/>
          <w:sz w:val="20"/>
          <w:szCs w:val="20"/>
        </w:rPr>
        <w:fldChar w:fldCharType="begin"/>
      </w:r>
      <w:r w:rsidRPr="00B344FF">
        <w:rPr>
          <w:rFonts w:ascii="Arial" w:hAnsi="Arial" w:cs="Arial"/>
          <w:sz w:val="20"/>
          <w:szCs w:val="20"/>
        </w:rPr>
        <w:instrText xml:space="preserve"> REF _Ref167884958 \r \h  \* MERGEFORMAT </w:instrText>
      </w:r>
      <w:r w:rsidRPr="00B344FF">
        <w:rPr>
          <w:rFonts w:ascii="Arial" w:hAnsi="Arial" w:cs="Arial"/>
          <w:sz w:val="20"/>
          <w:szCs w:val="20"/>
        </w:rPr>
      </w:r>
      <w:r w:rsidRPr="00B344FF">
        <w:rPr>
          <w:rFonts w:ascii="Arial" w:hAnsi="Arial" w:cs="Arial"/>
          <w:sz w:val="20"/>
          <w:szCs w:val="20"/>
        </w:rPr>
        <w:fldChar w:fldCharType="separate"/>
      </w:r>
      <w:r w:rsidR="00204EF4" w:rsidRPr="00B344FF">
        <w:rPr>
          <w:rFonts w:ascii="Arial" w:hAnsi="Arial" w:cs="Arial"/>
          <w:sz w:val="20"/>
          <w:szCs w:val="20"/>
        </w:rPr>
        <w:t>9.3</w:t>
      </w:r>
      <w:r w:rsidRPr="00B344FF">
        <w:rPr>
          <w:rFonts w:ascii="Arial" w:hAnsi="Arial" w:cs="Arial"/>
          <w:sz w:val="20"/>
          <w:szCs w:val="20"/>
        </w:rPr>
        <w:fldChar w:fldCharType="end"/>
      </w:r>
      <w:r w:rsidRPr="00B344FF">
        <w:rPr>
          <w:rFonts w:ascii="Arial" w:hAnsi="Arial" w:cs="Arial"/>
          <w:sz w:val="20"/>
          <w:szCs w:val="20"/>
        </w:rPr>
        <w:t xml:space="preserve"> poderão ser prorrogados, por igual período, por solicitação justificada do adjudicatário e aceita pela Administração.</w:t>
      </w:r>
    </w:p>
    <w:p w14:paraId="7048CB3D" w14:textId="77777777" w:rsidR="00E569E2" w:rsidRPr="00B344FF" w:rsidRDefault="00E569E2"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prazo de vigência da contratação é o estabelecido no Termo de Referência.</w:t>
      </w:r>
    </w:p>
    <w:p w14:paraId="33A9DA4C" w14:textId="77777777" w:rsidR="00E569E2" w:rsidRPr="00B344FF" w:rsidRDefault="00E569E2"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6286842" w14:textId="21428DA2" w:rsidR="00E569E2" w:rsidRPr="00B344FF" w:rsidRDefault="00E569E2" w:rsidP="009F22FB">
      <w:pPr>
        <w:pStyle w:val="PargrafodaLista"/>
        <w:numPr>
          <w:ilvl w:val="2"/>
          <w:numId w:val="31"/>
        </w:numPr>
        <w:tabs>
          <w:tab w:val="left" w:pos="1134"/>
        </w:tabs>
        <w:spacing w:before="152" w:line="360" w:lineRule="auto"/>
        <w:ind w:left="1134" w:right="136" w:hanging="141"/>
        <w:rPr>
          <w:rFonts w:ascii="Arial" w:hAnsi="Arial" w:cs="Arial"/>
          <w:sz w:val="20"/>
          <w:szCs w:val="20"/>
        </w:rPr>
      </w:pPr>
      <w:r w:rsidRPr="00B344FF">
        <w:rPr>
          <w:rFonts w:ascii="Arial" w:hAnsi="Arial" w:cs="Arial"/>
          <w:sz w:val="20"/>
          <w:szCs w:val="20"/>
        </w:rPr>
        <w:t>A existência de registro no Cadin constitui fator impeditivo para a contratação.</w:t>
      </w:r>
    </w:p>
    <w:p w14:paraId="6C654686" w14:textId="77777777" w:rsidR="00A545FC" w:rsidRPr="00B344FF" w:rsidRDefault="00A545FC" w:rsidP="00B344FF">
      <w:pPr>
        <w:pStyle w:val="Corpodetexto"/>
        <w:spacing w:before="23" w:line="360" w:lineRule="auto"/>
        <w:ind w:left="0" w:right="136" w:firstLine="0"/>
        <w:rPr>
          <w:rFonts w:ascii="Arial" w:hAnsi="Arial" w:cs="Arial"/>
        </w:rPr>
      </w:pPr>
    </w:p>
    <w:p w14:paraId="044F6537" w14:textId="77777777" w:rsidR="00A545FC" w:rsidRPr="00B344FF" w:rsidRDefault="006E11D0" w:rsidP="00B344FF">
      <w:pPr>
        <w:pStyle w:val="Ttulo1"/>
        <w:numPr>
          <w:ilvl w:val="0"/>
          <w:numId w:val="1"/>
        </w:numPr>
        <w:tabs>
          <w:tab w:val="left" w:pos="565"/>
        </w:tabs>
        <w:spacing w:line="360" w:lineRule="auto"/>
        <w:ind w:left="566" w:right="136" w:hanging="358"/>
        <w:jc w:val="both"/>
      </w:pPr>
      <w:r w:rsidRPr="00B344FF">
        <w:t>DOS RECURSOS</w:t>
      </w:r>
    </w:p>
    <w:p w14:paraId="74EA9D0F" w14:textId="213B33C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A interposição de recurso referente ao julgamento das propostas, à habilitação ou inabilitação de licitantes, à anulação ou revogação da licitação, observará o disposto no art. 165 da Lei nº 14.133, de 2021.</w:t>
      </w:r>
    </w:p>
    <w:p w14:paraId="67983D7C"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prazo recursal é de 3 (três) dias úteis, contados da data de intimação ou de lavratura da ata.</w:t>
      </w:r>
    </w:p>
    <w:p w14:paraId="567BB3C2" w14:textId="3C7F70D3"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Quando o recurso apresentado impugnar o julgamento das propostas ou o ato de habilitação ou inabilitação do licitante:</w:t>
      </w:r>
    </w:p>
    <w:p w14:paraId="62AC0107" w14:textId="061BA29E" w:rsidR="00A545FC" w:rsidRPr="00B344FF" w:rsidRDefault="006E11D0" w:rsidP="009F22FB">
      <w:pPr>
        <w:pStyle w:val="PargrafodaLista"/>
        <w:numPr>
          <w:ilvl w:val="2"/>
          <w:numId w:val="32"/>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a intenção de recorrer deverá ser manifestada imediatamente, sob pena de preclusão;</w:t>
      </w:r>
    </w:p>
    <w:p w14:paraId="7BB0446D" w14:textId="77777777" w:rsidR="00A545FC" w:rsidRPr="00B344FF" w:rsidRDefault="006E11D0" w:rsidP="009F22FB">
      <w:pPr>
        <w:pStyle w:val="PargrafodaLista"/>
        <w:numPr>
          <w:ilvl w:val="2"/>
          <w:numId w:val="32"/>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o prazo para a manifestação da intenção de recorrer não será inferior a 10 (dez) minutos.</w:t>
      </w:r>
    </w:p>
    <w:p w14:paraId="343E1677" w14:textId="77777777" w:rsidR="00A545FC" w:rsidRPr="00B344FF" w:rsidRDefault="006E11D0" w:rsidP="009F22FB">
      <w:pPr>
        <w:pStyle w:val="PargrafodaLista"/>
        <w:numPr>
          <w:ilvl w:val="2"/>
          <w:numId w:val="32"/>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o prazo para apresentação das razões recursais será iniciado na data de intimação ou de lavratura da ata de habilitação ou inabilitação;</w:t>
      </w:r>
    </w:p>
    <w:p w14:paraId="4CF0994A" w14:textId="5A5916C4" w:rsidR="00A545FC" w:rsidRPr="00B344FF" w:rsidRDefault="006E11D0" w:rsidP="009F22FB">
      <w:pPr>
        <w:pStyle w:val="PargrafodaLista"/>
        <w:numPr>
          <w:ilvl w:val="2"/>
          <w:numId w:val="32"/>
        </w:numPr>
        <w:tabs>
          <w:tab w:val="left" w:pos="1134"/>
        </w:tabs>
        <w:spacing w:line="360" w:lineRule="auto"/>
        <w:ind w:left="1134" w:right="136" w:firstLine="0"/>
        <w:rPr>
          <w:rFonts w:ascii="Arial" w:hAnsi="Arial" w:cs="Arial"/>
          <w:sz w:val="20"/>
          <w:szCs w:val="20"/>
        </w:rPr>
      </w:pPr>
      <w:r w:rsidRPr="00B344FF">
        <w:rPr>
          <w:rFonts w:ascii="Arial" w:hAnsi="Arial" w:cs="Arial"/>
          <w:sz w:val="20"/>
          <w:szCs w:val="20"/>
        </w:rPr>
        <w:t>na hipótese de adoção da inversão de fases prevista no § 1º do art. 17 da Lei nº 14.133, de 2021, o prazo para apresentação das razões recursais será iniciado na data de intimação da ata de julgamento.</w:t>
      </w:r>
    </w:p>
    <w:p w14:paraId="45357F5A"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Os recursos deverão ser encaminhados em campo próprio do sistema.</w:t>
      </w:r>
    </w:p>
    <w:p w14:paraId="306386DF" w14:textId="5D14496E"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539F76B"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Os recursos interpostos fora do prazo não serão conhecidos.</w:t>
      </w:r>
    </w:p>
    <w:p w14:paraId="4BD5BEFA"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0330412"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O acolhimento do recurso invalida tão somente os atos insuscetíveis de aproveitamento.</w:t>
      </w:r>
    </w:p>
    <w:p w14:paraId="71A18053" w14:textId="05A5C332" w:rsidR="00A545FC" w:rsidRPr="00B344FF"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B344FF">
        <w:rPr>
          <w:rFonts w:ascii="Arial" w:hAnsi="Arial" w:cs="Arial"/>
          <w:sz w:val="20"/>
          <w:szCs w:val="20"/>
        </w:rPr>
        <w:t xml:space="preserve">Os autos do processo permanecerão com vista franqueada aos interessados </w:t>
      </w:r>
      <w:r w:rsidR="003323EB" w:rsidRPr="00B344FF">
        <w:rPr>
          <w:rFonts w:ascii="Arial" w:hAnsi="Arial" w:cs="Arial"/>
          <w:sz w:val="20"/>
          <w:szCs w:val="20"/>
        </w:rPr>
        <w:t>pelo site</w:t>
      </w:r>
      <w:r w:rsidRPr="00B344FF">
        <w:rPr>
          <w:rFonts w:ascii="Arial" w:hAnsi="Arial" w:cs="Arial"/>
          <w:sz w:val="20"/>
          <w:szCs w:val="20"/>
        </w:rPr>
        <w:t xml:space="preserve"> do Coren-MG.</w:t>
      </w:r>
    </w:p>
    <w:p w14:paraId="2965F180" w14:textId="77777777" w:rsidR="00A545FC" w:rsidRPr="00B344FF" w:rsidRDefault="00A545FC" w:rsidP="00B344FF">
      <w:pPr>
        <w:pStyle w:val="Corpodetexto"/>
        <w:spacing w:before="23" w:line="360" w:lineRule="auto"/>
        <w:ind w:left="0" w:right="136" w:firstLine="0"/>
        <w:rPr>
          <w:rFonts w:ascii="Arial" w:hAnsi="Arial" w:cs="Arial"/>
        </w:rPr>
      </w:pPr>
    </w:p>
    <w:p w14:paraId="46EE7EC9" w14:textId="77777777" w:rsidR="00A545FC" w:rsidRPr="00B344FF" w:rsidRDefault="006E11D0" w:rsidP="00B344FF">
      <w:pPr>
        <w:pStyle w:val="Ttulo1"/>
        <w:numPr>
          <w:ilvl w:val="0"/>
          <w:numId w:val="1"/>
        </w:numPr>
        <w:tabs>
          <w:tab w:val="left" w:pos="565"/>
        </w:tabs>
        <w:spacing w:line="360" w:lineRule="auto"/>
        <w:ind w:left="566" w:right="136" w:hanging="358"/>
        <w:jc w:val="both"/>
      </w:pPr>
      <w:r w:rsidRPr="00B344FF">
        <w:t>DAS INFRAÇÕES ADMINISTRATIVAS E SANÇÕES</w:t>
      </w:r>
    </w:p>
    <w:p w14:paraId="560429C8"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Comete infração administrativa, nos termos da lei, o licitante que, com dolo ou culpa: </w:t>
      </w:r>
    </w:p>
    <w:p w14:paraId="78C3B8EA" w14:textId="3D0E9842" w:rsidR="008B0894" w:rsidRPr="009F22FB" w:rsidRDefault="008B0894" w:rsidP="009F22FB">
      <w:pPr>
        <w:pStyle w:val="Nivel3"/>
        <w:numPr>
          <w:ilvl w:val="2"/>
          <w:numId w:val="33"/>
        </w:numPr>
        <w:spacing w:line="360" w:lineRule="auto"/>
        <w:ind w:left="1134" w:right="136" w:firstLine="0"/>
        <w:rPr>
          <w:color w:val="auto"/>
        </w:rPr>
      </w:pPr>
      <w:bookmarkStart w:id="15" w:name="_Ref114668085"/>
      <w:bookmarkStart w:id="16" w:name="_Hlk114652595"/>
      <w:r w:rsidRPr="009F22FB">
        <w:rPr>
          <w:color w:val="auto"/>
        </w:rPr>
        <w:t xml:space="preserve">deixar de entregar a documentação exigida para o certame ou não entregar qualquer documento que tenha sido solicitado pelo </w:t>
      </w:r>
      <w:r w:rsidR="00B13AB7" w:rsidRPr="009F22FB">
        <w:rPr>
          <w:color w:val="auto"/>
        </w:rPr>
        <w:t>p</w:t>
      </w:r>
      <w:r w:rsidRPr="009F22FB">
        <w:rPr>
          <w:color w:val="auto"/>
        </w:rPr>
        <w:t>regoeiro durante o certame;</w:t>
      </w:r>
      <w:bookmarkEnd w:id="15"/>
    </w:p>
    <w:p w14:paraId="0799F25B" w14:textId="77777777" w:rsidR="008B0894" w:rsidRPr="009F22FB" w:rsidRDefault="008B0894" w:rsidP="009F22FB">
      <w:pPr>
        <w:pStyle w:val="Nivel3"/>
        <w:numPr>
          <w:ilvl w:val="2"/>
          <w:numId w:val="33"/>
        </w:numPr>
        <w:spacing w:line="360" w:lineRule="auto"/>
        <w:ind w:left="1134" w:right="136" w:firstLine="0"/>
        <w:rPr>
          <w:color w:val="auto"/>
        </w:rPr>
      </w:pPr>
      <w:bookmarkStart w:id="17" w:name="_Ref114668108"/>
      <w:r w:rsidRPr="009F22FB">
        <w:rPr>
          <w:color w:val="auto"/>
        </w:rPr>
        <w:t>salvo em decorrência de fato superveniente devidamente justificado, não mantiver a proposta em especial quando:</w:t>
      </w:r>
      <w:bookmarkEnd w:id="17"/>
    </w:p>
    <w:p w14:paraId="37F33E96" w14:textId="3C939F6B" w:rsidR="008B0894" w:rsidRPr="009F22FB" w:rsidRDefault="008B0894" w:rsidP="009F22FB">
      <w:pPr>
        <w:pStyle w:val="Nivel4"/>
        <w:numPr>
          <w:ilvl w:val="3"/>
          <w:numId w:val="33"/>
        </w:numPr>
        <w:spacing w:line="360" w:lineRule="auto"/>
        <w:ind w:left="1701" w:right="136" w:firstLine="0"/>
      </w:pPr>
      <w:r w:rsidRPr="009F22FB">
        <w:t xml:space="preserve">não enviar a proposta adequada ao último lance ofertado ou após a negociação; </w:t>
      </w:r>
    </w:p>
    <w:p w14:paraId="09B4DCCF" w14:textId="77777777" w:rsidR="008B0894" w:rsidRPr="009F22FB" w:rsidRDefault="008B0894" w:rsidP="009F22FB">
      <w:pPr>
        <w:pStyle w:val="Nivel4"/>
        <w:numPr>
          <w:ilvl w:val="3"/>
          <w:numId w:val="33"/>
        </w:numPr>
        <w:spacing w:line="360" w:lineRule="auto"/>
        <w:ind w:left="1701" w:right="136" w:firstLine="0"/>
      </w:pPr>
      <w:r w:rsidRPr="009F22FB">
        <w:t xml:space="preserve">recusar-se a enviar o detalhamento da proposta quando exigível; </w:t>
      </w:r>
    </w:p>
    <w:p w14:paraId="7A879C48" w14:textId="77777777" w:rsidR="008B0894" w:rsidRPr="009F22FB" w:rsidRDefault="008B0894" w:rsidP="009F22FB">
      <w:pPr>
        <w:pStyle w:val="Nivel4"/>
        <w:numPr>
          <w:ilvl w:val="3"/>
          <w:numId w:val="33"/>
        </w:numPr>
        <w:spacing w:line="360" w:lineRule="auto"/>
        <w:ind w:left="1701" w:right="136" w:firstLine="0"/>
      </w:pPr>
      <w:r w:rsidRPr="009F22FB">
        <w:t>pedir para ser desclassificado quando encerrada a etapa competitiva;</w:t>
      </w:r>
    </w:p>
    <w:p w14:paraId="3F836101" w14:textId="77777777" w:rsidR="008B0894" w:rsidRPr="009F22FB" w:rsidRDefault="008B0894" w:rsidP="009F22FB">
      <w:pPr>
        <w:pStyle w:val="Nivel4"/>
        <w:numPr>
          <w:ilvl w:val="3"/>
          <w:numId w:val="33"/>
        </w:numPr>
        <w:spacing w:line="360" w:lineRule="auto"/>
        <w:ind w:left="1701" w:right="136" w:firstLine="0"/>
      </w:pPr>
      <w:r w:rsidRPr="009F22FB">
        <w:t>deixar de apresentar amostra;</w:t>
      </w:r>
    </w:p>
    <w:p w14:paraId="2E2D3E1A" w14:textId="77777777" w:rsidR="008B0894" w:rsidRPr="009F22FB" w:rsidRDefault="008B0894" w:rsidP="009F22FB">
      <w:pPr>
        <w:pStyle w:val="Nivel4"/>
        <w:numPr>
          <w:ilvl w:val="3"/>
          <w:numId w:val="33"/>
        </w:numPr>
        <w:spacing w:line="360" w:lineRule="auto"/>
        <w:ind w:left="1701" w:right="136" w:firstLine="0"/>
      </w:pPr>
      <w:r w:rsidRPr="009F22FB">
        <w:t>apresentar proposta ou amostra em desacordo com as especificações do edital.</w:t>
      </w:r>
    </w:p>
    <w:p w14:paraId="18B44403" w14:textId="77777777" w:rsidR="008B0894" w:rsidRPr="009F22FB" w:rsidRDefault="008B0894" w:rsidP="009F22FB">
      <w:pPr>
        <w:pStyle w:val="Nivel3"/>
        <w:numPr>
          <w:ilvl w:val="2"/>
          <w:numId w:val="33"/>
        </w:numPr>
        <w:spacing w:line="360" w:lineRule="auto"/>
        <w:ind w:left="1134" w:right="136" w:firstLine="0"/>
        <w:rPr>
          <w:color w:val="auto"/>
        </w:rPr>
      </w:pPr>
      <w:bookmarkStart w:id="18" w:name="_Ref114668139"/>
      <w:r w:rsidRPr="009F22FB">
        <w:rPr>
          <w:color w:val="auto"/>
        </w:rPr>
        <w:t>não celebrar o contrato ou não entregar a documentação exigida para a contratação, quando convocado dentro do prazo de validade de sua proposta;</w:t>
      </w:r>
      <w:bookmarkEnd w:id="18"/>
    </w:p>
    <w:p w14:paraId="56A1F564" w14:textId="77777777" w:rsidR="008B0894" w:rsidRPr="009F22FB" w:rsidRDefault="008B0894" w:rsidP="009F22FB">
      <w:pPr>
        <w:pStyle w:val="Nivel3"/>
        <w:numPr>
          <w:ilvl w:val="2"/>
          <w:numId w:val="33"/>
        </w:numPr>
        <w:spacing w:line="360" w:lineRule="auto"/>
        <w:ind w:left="1134" w:right="136" w:firstLine="0"/>
        <w:rPr>
          <w:color w:val="auto"/>
        </w:rPr>
      </w:pPr>
      <w:bookmarkStart w:id="19" w:name="_Ref192168045"/>
      <w:r w:rsidRPr="009F22FB">
        <w:rPr>
          <w:color w:val="auto"/>
        </w:rPr>
        <w:lastRenderedPageBreak/>
        <w:t>recusar-se, sem justificativa, a assinar o contrato ou a ata de registro de preço, ou a aceitar ou retirar o instrumento equivalente no prazo estabelecido pela Administração;</w:t>
      </w:r>
      <w:bookmarkEnd w:id="19"/>
    </w:p>
    <w:p w14:paraId="1E4FD00D" w14:textId="77777777" w:rsidR="008B0894" w:rsidRPr="009F22FB" w:rsidRDefault="008B0894" w:rsidP="009F22FB">
      <w:pPr>
        <w:pStyle w:val="Nivel3"/>
        <w:numPr>
          <w:ilvl w:val="2"/>
          <w:numId w:val="33"/>
        </w:numPr>
        <w:spacing w:line="360" w:lineRule="auto"/>
        <w:ind w:left="1134" w:right="136" w:firstLine="0"/>
        <w:rPr>
          <w:color w:val="auto"/>
        </w:rPr>
      </w:pPr>
      <w:bookmarkStart w:id="20" w:name="_Ref114668249"/>
      <w:r w:rsidRPr="009F22FB">
        <w:rPr>
          <w:color w:val="auto"/>
        </w:rPr>
        <w:t>apresentar declaração ou documentação falsa exigida para o certame ou prestar declaração falsa durante a licitação</w:t>
      </w:r>
      <w:bookmarkEnd w:id="20"/>
      <w:r w:rsidRPr="009F22FB">
        <w:rPr>
          <w:color w:val="auto"/>
        </w:rPr>
        <w:t>;</w:t>
      </w:r>
    </w:p>
    <w:p w14:paraId="76ED4A93" w14:textId="77777777" w:rsidR="008B0894" w:rsidRPr="009F22FB" w:rsidRDefault="008B0894" w:rsidP="009F22FB">
      <w:pPr>
        <w:pStyle w:val="Nivel3"/>
        <w:numPr>
          <w:ilvl w:val="2"/>
          <w:numId w:val="33"/>
        </w:numPr>
        <w:spacing w:line="360" w:lineRule="auto"/>
        <w:ind w:left="1134" w:right="136" w:firstLine="0"/>
        <w:rPr>
          <w:color w:val="auto"/>
        </w:rPr>
      </w:pPr>
      <w:bookmarkStart w:id="21" w:name="_Ref114668245"/>
      <w:r w:rsidRPr="009F22FB">
        <w:rPr>
          <w:color w:val="auto"/>
        </w:rPr>
        <w:t>fraudar a licitação</w:t>
      </w:r>
      <w:bookmarkEnd w:id="21"/>
      <w:r w:rsidRPr="009F22FB">
        <w:rPr>
          <w:color w:val="auto"/>
        </w:rPr>
        <w:t>;</w:t>
      </w:r>
    </w:p>
    <w:p w14:paraId="0852F107" w14:textId="77777777" w:rsidR="008B0894" w:rsidRPr="009F22FB" w:rsidRDefault="008B0894" w:rsidP="009F22FB">
      <w:pPr>
        <w:pStyle w:val="Nivel3"/>
        <w:numPr>
          <w:ilvl w:val="2"/>
          <w:numId w:val="33"/>
        </w:numPr>
        <w:spacing w:line="360" w:lineRule="auto"/>
        <w:ind w:left="1134" w:right="136" w:firstLine="0"/>
        <w:rPr>
          <w:color w:val="auto"/>
        </w:rPr>
      </w:pPr>
      <w:bookmarkStart w:id="22" w:name="_Ref114668247"/>
      <w:r w:rsidRPr="009F22FB">
        <w:rPr>
          <w:color w:val="auto"/>
        </w:rPr>
        <w:t>comportar-se de modo inidôneo ou cometer fraude de qualquer natureza, em especial quando:</w:t>
      </w:r>
      <w:bookmarkEnd w:id="22"/>
    </w:p>
    <w:p w14:paraId="70F54453" w14:textId="2D627F8F" w:rsidR="008B0894" w:rsidRPr="009F22FB" w:rsidRDefault="008B0894" w:rsidP="009F22FB">
      <w:pPr>
        <w:pStyle w:val="Nivel4"/>
        <w:numPr>
          <w:ilvl w:val="3"/>
          <w:numId w:val="33"/>
        </w:numPr>
        <w:spacing w:line="360" w:lineRule="auto"/>
        <w:ind w:left="1701" w:right="136" w:firstLine="0"/>
      </w:pPr>
      <w:r w:rsidRPr="009F22FB">
        <w:t>agir em conluio ou em desconformidade com a lei;</w:t>
      </w:r>
    </w:p>
    <w:p w14:paraId="0C4B197E" w14:textId="77777777" w:rsidR="008B0894" w:rsidRPr="009F22FB" w:rsidRDefault="008B0894" w:rsidP="009F22FB">
      <w:pPr>
        <w:pStyle w:val="Nivel4"/>
        <w:numPr>
          <w:ilvl w:val="3"/>
          <w:numId w:val="33"/>
        </w:numPr>
        <w:spacing w:line="360" w:lineRule="auto"/>
        <w:ind w:left="1701" w:right="136" w:firstLine="0"/>
      </w:pPr>
      <w:r w:rsidRPr="009F22FB">
        <w:t xml:space="preserve">induzir deliberadamente a erro no julgamento; </w:t>
      </w:r>
    </w:p>
    <w:p w14:paraId="381DBBA2" w14:textId="77777777" w:rsidR="008B0894" w:rsidRPr="009F22FB" w:rsidRDefault="008B0894" w:rsidP="009F22FB">
      <w:pPr>
        <w:pStyle w:val="Nivel4"/>
        <w:numPr>
          <w:ilvl w:val="3"/>
          <w:numId w:val="33"/>
        </w:numPr>
        <w:spacing w:line="360" w:lineRule="auto"/>
        <w:ind w:left="1701" w:right="136" w:firstLine="0"/>
      </w:pPr>
      <w:r w:rsidRPr="009F22FB">
        <w:t>apresentar amostra falsificada ou deteriorada.</w:t>
      </w:r>
    </w:p>
    <w:p w14:paraId="67B40CEB" w14:textId="77777777" w:rsidR="008B0894" w:rsidRPr="009F22FB" w:rsidRDefault="008B0894" w:rsidP="009F22FB">
      <w:pPr>
        <w:pStyle w:val="Nivel3"/>
        <w:numPr>
          <w:ilvl w:val="2"/>
          <w:numId w:val="33"/>
        </w:numPr>
        <w:spacing w:line="360" w:lineRule="auto"/>
        <w:ind w:left="1134" w:right="136" w:firstLine="0"/>
        <w:rPr>
          <w:color w:val="auto"/>
        </w:rPr>
      </w:pPr>
      <w:bookmarkStart w:id="23" w:name="_Ref114668251"/>
      <w:r w:rsidRPr="009F22FB">
        <w:rPr>
          <w:color w:val="auto"/>
        </w:rPr>
        <w:t>praticar atos ilícitos com vistas a frustrar os objetivos da licitação</w:t>
      </w:r>
      <w:bookmarkEnd w:id="23"/>
      <w:r w:rsidRPr="009F22FB">
        <w:rPr>
          <w:color w:val="auto"/>
        </w:rPr>
        <w:t>;</w:t>
      </w:r>
    </w:p>
    <w:p w14:paraId="01606FC3" w14:textId="77777777" w:rsidR="008B0894" w:rsidRPr="009F22FB" w:rsidRDefault="008B0894" w:rsidP="009F22FB">
      <w:pPr>
        <w:pStyle w:val="Nivel3"/>
        <w:numPr>
          <w:ilvl w:val="2"/>
          <w:numId w:val="33"/>
        </w:numPr>
        <w:spacing w:line="360" w:lineRule="auto"/>
        <w:ind w:left="1134" w:right="136" w:firstLine="0"/>
        <w:rPr>
          <w:color w:val="auto"/>
        </w:rPr>
      </w:pPr>
      <w:bookmarkStart w:id="24" w:name="_Ref114668252"/>
      <w:r w:rsidRPr="009F22FB">
        <w:rPr>
          <w:color w:val="auto"/>
        </w:rPr>
        <w:t>praticar ato lesivo previsto no art. 5º da Lei nº 12.846, de 2013.</w:t>
      </w:r>
      <w:bookmarkEnd w:id="24"/>
    </w:p>
    <w:bookmarkEnd w:id="16"/>
    <w:p w14:paraId="6BAC3DE4"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3CCA654D" w:rsidR="008B0894" w:rsidRPr="009F22FB" w:rsidRDefault="008B0894" w:rsidP="009F22FB">
      <w:pPr>
        <w:pStyle w:val="Nivel3"/>
        <w:numPr>
          <w:ilvl w:val="2"/>
          <w:numId w:val="34"/>
        </w:numPr>
        <w:spacing w:line="360" w:lineRule="auto"/>
        <w:ind w:left="1134" w:right="136" w:firstLine="0"/>
        <w:rPr>
          <w:color w:val="auto"/>
        </w:rPr>
      </w:pPr>
      <w:r w:rsidRPr="009F22FB">
        <w:rPr>
          <w:color w:val="auto"/>
        </w:rPr>
        <w:t xml:space="preserve">advertência; </w:t>
      </w:r>
    </w:p>
    <w:p w14:paraId="2E06402A" w14:textId="77777777" w:rsidR="008B0894" w:rsidRPr="009F22FB" w:rsidRDefault="008B0894" w:rsidP="009F22FB">
      <w:pPr>
        <w:pStyle w:val="Nivel3"/>
        <w:numPr>
          <w:ilvl w:val="2"/>
          <w:numId w:val="34"/>
        </w:numPr>
        <w:spacing w:line="360" w:lineRule="auto"/>
        <w:ind w:left="1134" w:right="136" w:firstLine="0"/>
        <w:rPr>
          <w:color w:val="auto"/>
        </w:rPr>
      </w:pPr>
      <w:r w:rsidRPr="009F22FB">
        <w:rPr>
          <w:color w:val="auto"/>
        </w:rPr>
        <w:t>multa;</w:t>
      </w:r>
    </w:p>
    <w:p w14:paraId="40D85849" w14:textId="77777777" w:rsidR="008B0894" w:rsidRPr="009F22FB" w:rsidRDefault="008B0894" w:rsidP="009F22FB">
      <w:pPr>
        <w:pStyle w:val="Nivel3"/>
        <w:numPr>
          <w:ilvl w:val="2"/>
          <w:numId w:val="34"/>
        </w:numPr>
        <w:spacing w:line="360" w:lineRule="auto"/>
        <w:ind w:left="1134" w:right="136" w:firstLine="0"/>
        <w:rPr>
          <w:color w:val="auto"/>
        </w:rPr>
      </w:pPr>
      <w:r w:rsidRPr="009F22FB">
        <w:rPr>
          <w:color w:val="auto"/>
        </w:rPr>
        <w:t>impedimento de licitar e contratar e</w:t>
      </w:r>
    </w:p>
    <w:p w14:paraId="46BFB7DE" w14:textId="77777777" w:rsidR="008B0894" w:rsidRPr="009F22FB" w:rsidRDefault="008B0894" w:rsidP="009F22FB">
      <w:pPr>
        <w:pStyle w:val="Nivel3"/>
        <w:numPr>
          <w:ilvl w:val="2"/>
          <w:numId w:val="34"/>
        </w:numPr>
        <w:spacing w:line="360" w:lineRule="auto"/>
        <w:ind w:left="1134" w:right="136" w:firstLine="0"/>
        <w:rPr>
          <w:color w:val="auto"/>
        </w:rPr>
      </w:pPr>
      <w:r w:rsidRPr="009F22FB">
        <w:rPr>
          <w:color w:val="auto"/>
        </w:rPr>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Na aplicação das sanções serão considerados:</w:t>
      </w:r>
    </w:p>
    <w:p w14:paraId="75042A6A" w14:textId="5FE27674" w:rsidR="008B0894" w:rsidRPr="009F22FB" w:rsidRDefault="008B0894" w:rsidP="009F22FB">
      <w:pPr>
        <w:pStyle w:val="Nivel3"/>
        <w:numPr>
          <w:ilvl w:val="2"/>
          <w:numId w:val="35"/>
        </w:numPr>
        <w:tabs>
          <w:tab w:val="left" w:pos="1701"/>
        </w:tabs>
        <w:spacing w:line="360" w:lineRule="auto"/>
        <w:ind w:left="1134" w:right="136" w:firstLine="0"/>
        <w:rPr>
          <w:color w:val="auto"/>
        </w:rPr>
      </w:pPr>
      <w:r w:rsidRPr="009F22FB">
        <w:rPr>
          <w:color w:val="auto"/>
        </w:rPr>
        <w:t>a natureza e a gravidade da infração cometida;</w:t>
      </w:r>
    </w:p>
    <w:p w14:paraId="3BDC0B03" w14:textId="77777777" w:rsidR="008B0894" w:rsidRPr="009F22FB" w:rsidRDefault="008B0894" w:rsidP="009F22FB">
      <w:pPr>
        <w:pStyle w:val="Nivel3"/>
        <w:numPr>
          <w:ilvl w:val="2"/>
          <w:numId w:val="35"/>
        </w:numPr>
        <w:tabs>
          <w:tab w:val="left" w:pos="1701"/>
        </w:tabs>
        <w:spacing w:line="360" w:lineRule="auto"/>
        <w:ind w:left="1134" w:right="136" w:firstLine="0"/>
        <w:rPr>
          <w:color w:val="auto"/>
        </w:rPr>
      </w:pPr>
      <w:r w:rsidRPr="009F22FB">
        <w:rPr>
          <w:color w:val="auto"/>
        </w:rPr>
        <w:t>as peculiaridades do caso concreto;</w:t>
      </w:r>
    </w:p>
    <w:p w14:paraId="039F3827" w14:textId="77777777" w:rsidR="008B0894" w:rsidRPr="009F22FB" w:rsidRDefault="008B0894" w:rsidP="009F22FB">
      <w:pPr>
        <w:pStyle w:val="Nivel3"/>
        <w:numPr>
          <w:ilvl w:val="2"/>
          <w:numId w:val="35"/>
        </w:numPr>
        <w:tabs>
          <w:tab w:val="left" w:pos="1701"/>
        </w:tabs>
        <w:spacing w:line="360" w:lineRule="auto"/>
        <w:ind w:left="1134" w:right="136" w:firstLine="0"/>
        <w:rPr>
          <w:color w:val="auto"/>
        </w:rPr>
      </w:pPr>
      <w:r w:rsidRPr="009F22FB">
        <w:rPr>
          <w:color w:val="auto"/>
        </w:rPr>
        <w:t>as circunstâncias agravantes ou atenuantes;</w:t>
      </w:r>
    </w:p>
    <w:p w14:paraId="0E39DD47" w14:textId="77777777" w:rsidR="008B0894" w:rsidRPr="009F22FB" w:rsidRDefault="008B0894" w:rsidP="009F22FB">
      <w:pPr>
        <w:pStyle w:val="Nivel3"/>
        <w:numPr>
          <w:ilvl w:val="2"/>
          <w:numId w:val="35"/>
        </w:numPr>
        <w:tabs>
          <w:tab w:val="left" w:pos="1701"/>
        </w:tabs>
        <w:spacing w:line="360" w:lineRule="auto"/>
        <w:ind w:left="1134" w:right="136" w:firstLine="0"/>
        <w:rPr>
          <w:color w:val="auto"/>
        </w:rPr>
      </w:pPr>
      <w:r w:rsidRPr="009F22FB">
        <w:rPr>
          <w:color w:val="auto"/>
        </w:rPr>
        <w:t>os danos que dela provierem para a Administração Pública;</w:t>
      </w:r>
    </w:p>
    <w:p w14:paraId="5CEAAD9B" w14:textId="77777777" w:rsidR="008B0894" w:rsidRPr="009F22FB" w:rsidRDefault="008B0894" w:rsidP="009F22FB">
      <w:pPr>
        <w:pStyle w:val="Nivel3"/>
        <w:numPr>
          <w:ilvl w:val="2"/>
          <w:numId w:val="35"/>
        </w:numPr>
        <w:tabs>
          <w:tab w:val="left" w:pos="1701"/>
        </w:tabs>
        <w:spacing w:line="360" w:lineRule="auto"/>
        <w:ind w:left="1134" w:right="136" w:firstLine="0"/>
        <w:rPr>
          <w:color w:val="auto"/>
        </w:rPr>
      </w:pPr>
      <w:r w:rsidRPr="009F22FB">
        <w:rPr>
          <w:color w:val="auto"/>
        </w:rPr>
        <w:t>a implantação ou o aperfeiçoamento de programa de integridade, conforme normas e orientações dos órgãos de controle.</w:t>
      </w:r>
    </w:p>
    <w:p w14:paraId="688C88A7" w14:textId="77777777" w:rsidR="0063771F" w:rsidRPr="009F22FB" w:rsidRDefault="0063771F" w:rsidP="009F22FB">
      <w:pPr>
        <w:pStyle w:val="Nivel3"/>
        <w:numPr>
          <w:ilvl w:val="2"/>
          <w:numId w:val="35"/>
        </w:numPr>
        <w:spacing w:line="360" w:lineRule="auto"/>
      </w:pPr>
      <w:r w:rsidRPr="009F22FB">
        <w:lastRenderedPageBreak/>
        <w:t>Moratória, para as infrações descritas no item “d”, de 0,5% (por cento) por dia de atraso injustificado sobre o valor da parcela inadimplida, até o limite de 10 (dez) dias.</w:t>
      </w:r>
    </w:p>
    <w:p w14:paraId="0650AE42" w14:textId="77777777" w:rsidR="0063771F" w:rsidRPr="009F22FB" w:rsidRDefault="0063771F" w:rsidP="009F22FB">
      <w:pPr>
        <w:pStyle w:val="Nivel3"/>
        <w:numPr>
          <w:ilvl w:val="2"/>
          <w:numId w:val="35"/>
        </w:numPr>
        <w:spacing w:line="360" w:lineRule="auto"/>
      </w:pPr>
      <w:r w:rsidRPr="009F22FB">
        <w:t>Moratória de 0,07% (sete centésimos por cento) por dia de atraso injustificado sobre o valor total do contrato, até o máximo de 2% (dois por cento), pela inobservância do prazo fixado para apresentação, suplementação ou reposição da garantia;</w:t>
      </w:r>
    </w:p>
    <w:p w14:paraId="376F5718" w14:textId="77777777" w:rsidR="0063771F" w:rsidRPr="009F22FB" w:rsidRDefault="0063771F" w:rsidP="009F22FB">
      <w:pPr>
        <w:pStyle w:val="PargrafodaLista"/>
        <w:numPr>
          <w:ilvl w:val="2"/>
          <w:numId w:val="35"/>
        </w:numPr>
        <w:spacing w:line="360" w:lineRule="auto"/>
        <w:rPr>
          <w:rFonts w:ascii="Arial" w:eastAsiaTheme="minorEastAsia" w:hAnsi="Arial" w:cs="Arial"/>
          <w:sz w:val="20"/>
          <w:szCs w:val="20"/>
          <w:lang w:val="pt-BR" w:eastAsia="pt-BR"/>
        </w:rPr>
      </w:pPr>
      <w:r w:rsidRPr="009F22FB">
        <w:rPr>
          <w:rFonts w:ascii="Arial" w:eastAsiaTheme="minorEastAsia" w:hAnsi="Arial" w:cs="Arial"/>
          <w:sz w:val="20"/>
          <w:szCs w:val="20"/>
          <w:lang w:val="pt-BR"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A5E8E7A" w14:textId="1D810147" w:rsidR="0063771F" w:rsidRPr="009F22FB" w:rsidRDefault="002B079D" w:rsidP="009F22FB">
      <w:pPr>
        <w:pStyle w:val="Nivel3"/>
        <w:numPr>
          <w:ilvl w:val="2"/>
          <w:numId w:val="35"/>
        </w:numPr>
        <w:tabs>
          <w:tab w:val="left" w:pos="1701"/>
        </w:tabs>
        <w:spacing w:line="360" w:lineRule="auto"/>
        <w:ind w:left="1134" w:right="136" w:firstLine="0"/>
        <w:rPr>
          <w:color w:val="auto"/>
        </w:rPr>
      </w:pPr>
      <w:r w:rsidRPr="009F22FB">
        <w:t>Compensatória, para as infrações descritas acima alíneas “e” a “h” de 10% (dez por cento) do valor da contratação</w:t>
      </w:r>
    </w:p>
    <w:p w14:paraId="4BB0B7CB" w14:textId="540C3A2D" w:rsidR="002B079D" w:rsidRPr="009F22FB" w:rsidRDefault="002B079D" w:rsidP="009F22FB">
      <w:pPr>
        <w:pStyle w:val="Nivel3"/>
        <w:numPr>
          <w:ilvl w:val="2"/>
          <w:numId w:val="35"/>
        </w:numPr>
        <w:tabs>
          <w:tab w:val="left" w:pos="1701"/>
        </w:tabs>
        <w:spacing w:line="360" w:lineRule="auto"/>
        <w:ind w:left="1134" w:right="136" w:firstLine="0"/>
        <w:rPr>
          <w:color w:val="auto"/>
        </w:rPr>
      </w:pPr>
      <w:r w:rsidRPr="009F22FB">
        <w:t>Compensatória, para a inexecução total do contrato prevista acima na alínea “c”, de 20%</w:t>
      </w:r>
      <w:r w:rsidR="00D772BD" w:rsidRPr="009F22FB">
        <w:t xml:space="preserve"> </w:t>
      </w:r>
      <w:r w:rsidRPr="009F22FB">
        <w:t>(vinte por cento) do valor da contratação</w:t>
      </w:r>
    </w:p>
    <w:p w14:paraId="459E75A0" w14:textId="41543786" w:rsidR="002B079D" w:rsidRPr="009F22FB" w:rsidRDefault="002B079D" w:rsidP="009F22FB">
      <w:pPr>
        <w:pStyle w:val="Nivel3"/>
        <w:numPr>
          <w:ilvl w:val="2"/>
          <w:numId w:val="35"/>
        </w:numPr>
        <w:tabs>
          <w:tab w:val="left" w:pos="1701"/>
        </w:tabs>
        <w:spacing w:line="360" w:lineRule="auto"/>
        <w:ind w:left="1134" w:right="136" w:firstLine="0"/>
        <w:rPr>
          <w:color w:val="auto"/>
        </w:rPr>
      </w:pPr>
      <w:r w:rsidRPr="009F22FB">
        <w:t>Compensatória, para a infração descrita acima na alínea “b”, de 5% (cinco por cento) do valor da contratação</w:t>
      </w:r>
    </w:p>
    <w:p w14:paraId="1337AB4A" w14:textId="77777777" w:rsidR="002B079D" w:rsidRPr="009F22FB" w:rsidRDefault="002B079D" w:rsidP="009F22FB">
      <w:pPr>
        <w:pStyle w:val="Nivel3"/>
        <w:numPr>
          <w:ilvl w:val="2"/>
          <w:numId w:val="35"/>
        </w:numPr>
        <w:spacing w:line="360" w:lineRule="auto"/>
      </w:pPr>
      <w:r w:rsidRPr="009F22FB">
        <w:t>Compensatória, em substituição à multa moratória para a infração descrita acima na alínea “d”, de 2% (dois por cento) do valor da contratação.</w:t>
      </w:r>
    </w:p>
    <w:p w14:paraId="6D1311AA" w14:textId="567BF54A" w:rsidR="002B079D" w:rsidRPr="009F22FB" w:rsidRDefault="002B079D" w:rsidP="009F22FB">
      <w:pPr>
        <w:pStyle w:val="Nivel3"/>
        <w:numPr>
          <w:ilvl w:val="2"/>
          <w:numId w:val="35"/>
        </w:numPr>
        <w:spacing w:line="360" w:lineRule="auto"/>
      </w:pPr>
      <w:r w:rsidRPr="009F22FB">
        <w:t>Compensatória, para a infração descrita acima na alínea “a”, de 5% (cinco por cento) do valor da contratação;</w:t>
      </w:r>
    </w:p>
    <w:p w14:paraId="2152A9B7"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As sanções de advertência, impedimento de licitar e contratar e declaração de inidoneidade para licitar ou contratar poderão ser aplicadas, cumulativamente ou não, à penalidade de multa.</w:t>
      </w:r>
    </w:p>
    <w:p w14:paraId="7B45863A"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Na aplicação da sanção de multa será facultada a defesa do interessado no prazo de 15 (quinze) dias úteis, contado da data de sua intimação.</w:t>
      </w:r>
    </w:p>
    <w:p w14:paraId="353B5A7A" w14:textId="6D555B32"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bookmarkStart w:id="25" w:name="_Hlk190256464"/>
      <w:r w:rsidRPr="009F22FB">
        <w:rPr>
          <w:rFonts w:ascii="Arial" w:hAnsi="Arial" w:cs="Arial"/>
          <w:sz w:val="20"/>
          <w:szCs w:val="20"/>
        </w:rPr>
        <w:t xml:space="preserve">A sanção de impedimento de licitar e contratar será aplicada ao responsável em decorrência das infrações administrativas relacionadas nos itens </w:t>
      </w:r>
      <w:r w:rsidRPr="009F22FB">
        <w:rPr>
          <w:rFonts w:ascii="Arial" w:hAnsi="Arial" w:cs="Arial"/>
          <w:sz w:val="20"/>
          <w:szCs w:val="20"/>
        </w:rPr>
        <w:fldChar w:fldCharType="begin"/>
      </w:r>
      <w:r w:rsidRPr="009F22FB">
        <w:rPr>
          <w:rFonts w:ascii="Arial" w:hAnsi="Arial" w:cs="Arial"/>
          <w:sz w:val="20"/>
          <w:szCs w:val="20"/>
        </w:rPr>
        <w:instrText xml:space="preserve"> REF _Ref114668085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11.1.1</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_Ref114668108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11.1.2</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_Ref114668139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11.1.3</w:t>
      </w:r>
      <w:r w:rsidRPr="009F22FB">
        <w:rPr>
          <w:rFonts w:ascii="Arial" w:hAnsi="Arial" w:cs="Arial"/>
          <w:sz w:val="20"/>
          <w:szCs w:val="20"/>
        </w:rPr>
        <w:fldChar w:fldCharType="end"/>
      </w:r>
      <w:r w:rsidRPr="009F22FB">
        <w:rPr>
          <w:rFonts w:ascii="Arial" w:hAnsi="Arial" w:cs="Arial"/>
          <w:sz w:val="20"/>
          <w:szCs w:val="20"/>
        </w:rPr>
        <w:t xml:space="preserve"> e </w:t>
      </w:r>
      <w:r w:rsidRPr="009F22FB">
        <w:rPr>
          <w:rFonts w:ascii="Arial" w:hAnsi="Arial" w:cs="Arial"/>
          <w:sz w:val="20"/>
          <w:szCs w:val="20"/>
        </w:rPr>
        <w:fldChar w:fldCharType="begin"/>
      </w:r>
      <w:r w:rsidRPr="009F22FB">
        <w:rPr>
          <w:rFonts w:ascii="Arial" w:hAnsi="Arial" w:cs="Arial"/>
          <w:sz w:val="20"/>
          <w:szCs w:val="20"/>
        </w:rPr>
        <w:instrText xml:space="preserve"> REF _Ref192168045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11.1.4</w:t>
      </w:r>
      <w:r w:rsidRPr="009F22FB">
        <w:rPr>
          <w:rFonts w:ascii="Arial" w:hAnsi="Arial" w:cs="Arial"/>
          <w:sz w:val="20"/>
          <w:szCs w:val="20"/>
        </w:rPr>
        <w:fldChar w:fldCharType="end"/>
      </w:r>
      <w:r w:rsidRPr="009F22FB">
        <w:rPr>
          <w:rFonts w:ascii="Arial"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25"/>
    <w:p w14:paraId="410ADA74" w14:textId="4475E1F6"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lastRenderedPageBreak/>
        <w:t xml:space="preserve">Poderá ser aplicada ao responsável a sanção de declaração de inidoneidade para licitar ou contratar, em decorrência da prática das infrações dispostas nos itens </w:t>
      </w:r>
      <w:r w:rsidRPr="009F22FB">
        <w:rPr>
          <w:rFonts w:ascii="Arial" w:hAnsi="Arial" w:cs="Arial"/>
          <w:sz w:val="20"/>
          <w:szCs w:val="20"/>
        </w:rPr>
        <w:fldChar w:fldCharType="begin"/>
      </w:r>
      <w:r w:rsidRPr="009F22FB">
        <w:rPr>
          <w:rFonts w:ascii="Arial" w:hAnsi="Arial" w:cs="Arial"/>
          <w:sz w:val="20"/>
          <w:szCs w:val="20"/>
        </w:rPr>
        <w:instrText xml:space="preserve"> REF _Ref114668249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11.1.5</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_Ref114668245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11.1.6</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_Ref114668247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11.1.7</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_Ref114668251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11.1.8</w:t>
      </w:r>
      <w:r w:rsidRPr="009F22FB">
        <w:rPr>
          <w:rFonts w:ascii="Arial" w:hAnsi="Arial" w:cs="Arial"/>
          <w:sz w:val="20"/>
          <w:szCs w:val="20"/>
        </w:rPr>
        <w:fldChar w:fldCharType="end"/>
      </w:r>
      <w:r w:rsidRPr="009F22FB">
        <w:rPr>
          <w:rFonts w:ascii="Arial" w:hAnsi="Arial" w:cs="Arial"/>
          <w:sz w:val="20"/>
          <w:szCs w:val="20"/>
        </w:rPr>
        <w:t xml:space="preserve"> e </w:t>
      </w:r>
      <w:r w:rsidRPr="009F22FB">
        <w:rPr>
          <w:rFonts w:ascii="Arial" w:hAnsi="Arial" w:cs="Arial"/>
          <w:sz w:val="20"/>
          <w:szCs w:val="20"/>
        </w:rPr>
        <w:fldChar w:fldCharType="begin"/>
      </w:r>
      <w:r w:rsidRPr="009F22FB">
        <w:rPr>
          <w:rFonts w:ascii="Arial" w:hAnsi="Arial" w:cs="Arial"/>
          <w:sz w:val="20"/>
          <w:szCs w:val="20"/>
        </w:rPr>
        <w:instrText xml:space="preserve"> REF _Ref114668252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11.1.9</w:t>
      </w:r>
      <w:r w:rsidRPr="009F22FB">
        <w:rPr>
          <w:rFonts w:ascii="Arial" w:hAnsi="Arial" w:cs="Arial"/>
          <w:sz w:val="20"/>
          <w:szCs w:val="20"/>
        </w:rPr>
        <w:fldChar w:fldCharType="end"/>
      </w:r>
      <w:r w:rsidRPr="009F22FB">
        <w:rPr>
          <w:rFonts w:ascii="Arial" w:hAnsi="Arial" w:cs="Arial"/>
          <w:sz w:val="20"/>
          <w:szCs w:val="20"/>
        </w:rPr>
        <w:t xml:space="preserve">, bem como pelas infrações administrativas previstas nos itens </w:t>
      </w:r>
      <w:r w:rsidRPr="009F22FB">
        <w:rPr>
          <w:rFonts w:ascii="Arial" w:hAnsi="Arial" w:cs="Arial"/>
          <w:sz w:val="20"/>
          <w:szCs w:val="20"/>
        </w:rPr>
        <w:fldChar w:fldCharType="begin"/>
      </w:r>
      <w:r w:rsidRPr="009F22FB">
        <w:rPr>
          <w:rFonts w:ascii="Arial" w:hAnsi="Arial" w:cs="Arial"/>
          <w:sz w:val="20"/>
          <w:szCs w:val="20"/>
        </w:rPr>
        <w:instrText xml:space="preserve"> REF _Ref114668085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11.1.1</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_Ref114668108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11.1.2</w:t>
      </w:r>
      <w:r w:rsidRPr="009F22FB">
        <w:rPr>
          <w:rFonts w:ascii="Arial" w:hAnsi="Arial" w:cs="Arial"/>
          <w:sz w:val="20"/>
          <w:szCs w:val="20"/>
        </w:rPr>
        <w:fldChar w:fldCharType="end"/>
      </w:r>
      <w:r w:rsidRPr="009F22FB">
        <w:rPr>
          <w:rFonts w:ascii="Arial" w:hAnsi="Arial" w:cs="Arial"/>
          <w:sz w:val="20"/>
          <w:szCs w:val="20"/>
        </w:rPr>
        <w:t xml:space="preserve">, </w:t>
      </w:r>
      <w:r w:rsidRPr="009F22FB">
        <w:rPr>
          <w:rFonts w:ascii="Arial" w:hAnsi="Arial" w:cs="Arial"/>
          <w:sz w:val="20"/>
          <w:szCs w:val="20"/>
        </w:rPr>
        <w:fldChar w:fldCharType="begin"/>
      </w:r>
      <w:r w:rsidRPr="009F22FB">
        <w:rPr>
          <w:rFonts w:ascii="Arial" w:hAnsi="Arial" w:cs="Arial"/>
          <w:sz w:val="20"/>
          <w:szCs w:val="20"/>
        </w:rPr>
        <w:instrText xml:space="preserve"> REF _Ref114668139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11.1.3</w:t>
      </w:r>
      <w:r w:rsidRPr="009F22FB">
        <w:rPr>
          <w:rFonts w:ascii="Arial" w:hAnsi="Arial" w:cs="Arial"/>
          <w:sz w:val="20"/>
          <w:szCs w:val="20"/>
        </w:rPr>
        <w:fldChar w:fldCharType="end"/>
      </w:r>
      <w:r w:rsidRPr="009F22FB">
        <w:rPr>
          <w:rFonts w:ascii="Arial" w:hAnsi="Arial" w:cs="Arial"/>
          <w:sz w:val="20"/>
          <w:szCs w:val="20"/>
        </w:rPr>
        <w:t xml:space="preserve"> e </w:t>
      </w:r>
      <w:r w:rsidRPr="009F22FB">
        <w:rPr>
          <w:rFonts w:ascii="Arial" w:hAnsi="Arial" w:cs="Arial"/>
          <w:sz w:val="20"/>
          <w:szCs w:val="20"/>
        </w:rPr>
        <w:fldChar w:fldCharType="begin"/>
      </w:r>
      <w:r w:rsidRPr="009F22FB">
        <w:rPr>
          <w:rFonts w:ascii="Arial" w:hAnsi="Arial" w:cs="Arial"/>
          <w:sz w:val="20"/>
          <w:szCs w:val="20"/>
        </w:rPr>
        <w:instrText xml:space="preserve"> REF _Ref192168045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11.1.4</w:t>
      </w:r>
      <w:r w:rsidRPr="009F22FB">
        <w:rPr>
          <w:rFonts w:ascii="Arial" w:hAnsi="Arial" w:cs="Arial"/>
          <w:sz w:val="20"/>
          <w:szCs w:val="20"/>
        </w:rPr>
        <w:fldChar w:fldCharType="end"/>
      </w:r>
      <w:r w:rsidRPr="009F22FB">
        <w:rPr>
          <w:rFonts w:ascii="Arial" w:hAnsi="Arial" w:cs="Arial"/>
          <w:sz w:val="20"/>
          <w:szCs w:val="20"/>
        </w:rPr>
        <w:t xml:space="preserve"> que justifiquem a imposição de penalidade mais grave que a sanção de impedimento de licitar e contratar, cuja duração observará o prazo previsto no </w:t>
      </w:r>
      <w:r>
        <w:fldChar w:fldCharType="begin"/>
      </w:r>
      <w:r>
        <w:instrText>HYPERLINK "http://www.planalto.gov.br/ccivil_03/_ato2019-2022/2021/lei/L14133.htm" \l "art156§5"</w:instrText>
      </w:r>
      <w:r>
        <w:fldChar w:fldCharType="separate"/>
      </w:r>
      <w:r w:rsidRPr="009F22FB">
        <w:rPr>
          <w:rFonts w:ascii="Arial" w:hAnsi="Arial" w:cs="Arial"/>
          <w:sz w:val="20"/>
          <w:szCs w:val="20"/>
        </w:rPr>
        <w:t>art. 156, §5º, da Lei nº 14.133, de 2021</w:t>
      </w:r>
      <w:r>
        <w:fldChar w:fldCharType="end"/>
      </w:r>
      <w:r w:rsidRPr="009F22FB">
        <w:rPr>
          <w:rFonts w:ascii="Arial" w:hAnsi="Arial" w:cs="Arial"/>
          <w:sz w:val="20"/>
          <w:szCs w:val="20"/>
        </w:rPr>
        <w:t>.</w:t>
      </w:r>
    </w:p>
    <w:p w14:paraId="586B6FB4" w14:textId="03C80921"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Pr="009F22FB">
        <w:rPr>
          <w:rFonts w:ascii="Arial" w:hAnsi="Arial" w:cs="Arial"/>
          <w:sz w:val="20"/>
          <w:szCs w:val="20"/>
        </w:rPr>
        <w:fldChar w:fldCharType="begin"/>
      </w:r>
      <w:r w:rsidRPr="009F22FB">
        <w:rPr>
          <w:rFonts w:ascii="Arial" w:hAnsi="Arial" w:cs="Arial"/>
          <w:sz w:val="20"/>
          <w:szCs w:val="20"/>
        </w:rPr>
        <w:instrText xml:space="preserve"> REF _Ref192168045 \r \h  \* MERGEFORMAT </w:instrText>
      </w:r>
      <w:r w:rsidRPr="009F22FB">
        <w:rPr>
          <w:rFonts w:ascii="Arial" w:hAnsi="Arial" w:cs="Arial"/>
          <w:sz w:val="20"/>
          <w:szCs w:val="20"/>
        </w:rPr>
      </w:r>
      <w:r w:rsidRPr="009F22FB">
        <w:rPr>
          <w:rFonts w:ascii="Arial" w:hAnsi="Arial" w:cs="Arial"/>
          <w:sz w:val="20"/>
          <w:szCs w:val="20"/>
        </w:rPr>
        <w:fldChar w:fldCharType="separate"/>
      </w:r>
      <w:r w:rsidR="00204EF4" w:rsidRPr="009F22FB">
        <w:rPr>
          <w:rFonts w:ascii="Arial" w:hAnsi="Arial" w:cs="Arial"/>
          <w:sz w:val="20"/>
          <w:szCs w:val="20"/>
        </w:rPr>
        <w:t>11.1.4</w:t>
      </w:r>
      <w:r w:rsidRPr="009F22FB">
        <w:rPr>
          <w:rFonts w:ascii="Arial" w:hAnsi="Arial" w:cs="Arial"/>
          <w:sz w:val="20"/>
          <w:szCs w:val="20"/>
        </w:rPr>
        <w:fldChar w:fldCharType="end"/>
      </w:r>
      <w:r w:rsidRPr="009F22FB">
        <w:rPr>
          <w:rFonts w:ascii="Arial" w:hAnsi="Arial" w:cs="Arial"/>
          <w:sz w:val="20"/>
          <w:szCs w:val="20"/>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HYPERLINK "https://www.gov.br/compras/pt-br/acesso-a-informacao/legislacao/instrucoes-normativas/instrucao-normativa-seges-me-no-73-de-30-de-setembro-de-2022"</w:instrText>
      </w:r>
      <w:r>
        <w:fldChar w:fldCharType="separate"/>
      </w:r>
      <w:r w:rsidRPr="009F22FB">
        <w:rPr>
          <w:rFonts w:ascii="Arial" w:hAnsi="Arial" w:cs="Arial"/>
          <w:sz w:val="20"/>
          <w:szCs w:val="20"/>
        </w:rPr>
        <w:t>art. 45, §4º da Instrução Normativa SEGES/ME nº 73, de 30 de setembro de 2022</w:t>
      </w:r>
      <w:r>
        <w:fldChar w:fldCharType="end"/>
      </w:r>
      <w:r w:rsidRPr="009F22FB">
        <w:rPr>
          <w:rFonts w:ascii="Arial" w:hAnsi="Arial" w:cs="Arial"/>
          <w:sz w:val="20"/>
          <w:szCs w:val="20"/>
        </w:rPr>
        <w:t>.</w:t>
      </w:r>
    </w:p>
    <w:p w14:paraId="2CA924E2"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F8B96E"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O recurso e o pedido de reconsideração terão efeito suspensivo do ato ou da decisão recorrida até que sobrevenha decisão final da autoridade competente.</w:t>
      </w:r>
    </w:p>
    <w:p w14:paraId="1A61FD19"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A aplicação das sanções previstas neste edital não exclui, em hipótese alguma, a obrigação de reparação integral dos danos causados.</w:t>
      </w:r>
    </w:p>
    <w:p w14:paraId="3C376333" w14:textId="77777777" w:rsidR="008B0894" w:rsidRPr="009F22FB" w:rsidRDefault="008B0894"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33E5816E" w14:textId="428530D9" w:rsidR="008B0894" w:rsidRPr="00B344FF" w:rsidRDefault="008B0894" w:rsidP="009F22FB">
      <w:pPr>
        <w:pStyle w:val="Nivel3"/>
        <w:numPr>
          <w:ilvl w:val="2"/>
          <w:numId w:val="37"/>
        </w:numPr>
        <w:spacing w:line="360" w:lineRule="auto"/>
        <w:ind w:left="1134" w:right="136" w:firstLine="0"/>
        <w:rPr>
          <w:color w:val="auto"/>
        </w:rPr>
      </w:pPr>
      <w:r w:rsidRPr="009F22FB">
        <w:rPr>
          <w:color w:val="auto"/>
        </w:rPr>
        <w:lastRenderedPageBreak/>
        <w:t xml:space="preserve">Os endereços de e-mail informados na proposta comercial e/ou cadastrados no </w:t>
      </w:r>
      <w:proofErr w:type="spellStart"/>
      <w:r w:rsidRPr="009F22FB">
        <w:rPr>
          <w:color w:val="auto"/>
        </w:rPr>
        <w:t>Sicaf</w:t>
      </w:r>
      <w:proofErr w:type="spellEnd"/>
      <w:r w:rsidRPr="009F22FB">
        <w:rPr>
          <w:color w:val="auto"/>
        </w:rPr>
        <w:t xml:space="preserve"> serão considerados de uso contínuo da empresa, não cabendo alegação de desconhecimento das comunicações a eles comprovadamente enviadas</w:t>
      </w:r>
      <w:r w:rsidRPr="00B344FF">
        <w:rPr>
          <w:color w:val="auto"/>
        </w:rPr>
        <w:t>.</w:t>
      </w:r>
    </w:p>
    <w:p w14:paraId="5FFDB609" w14:textId="77777777" w:rsidR="00A545FC" w:rsidRPr="00B344FF" w:rsidRDefault="00A545FC" w:rsidP="00B344FF">
      <w:pPr>
        <w:pStyle w:val="Corpodetexto"/>
        <w:spacing w:before="23" w:line="360" w:lineRule="auto"/>
        <w:ind w:left="0" w:right="136" w:firstLine="0"/>
        <w:rPr>
          <w:rFonts w:ascii="Arial" w:hAnsi="Arial" w:cs="Arial"/>
        </w:rPr>
      </w:pPr>
    </w:p>
    <w:p w14:paraId="233D6617" w14:textId="77777777" w:rsidR="00A545FC" w:rsidRPr="00B344FF" w:rsidRDefault="006E11D0" w:rsidP="00B344FF">
      <w:pPr>
        <w:pStyle w:val="Ttulo1"/>
        <w:numPr>
          <w:ilvl w:val="0"/>
          <w:numId w:val="1"/>
        </w:numPr>
        <w:tabs>
          <w:tab w:val="left" w:pos="565"/>
        </w:tabs>
        <w:spacing w:line="360" w:lineRule="auto"/>
        <w:ind w:left="566" w:right="136" w:hanging="358"/>
        <w:jc w:val="both"/>
      </w:pPr>
      <w:r w:rsidRPr="00B344FF">
        <w:t>DA IMPUGNAÇÃO AO EDITAL E DO PEDIDO DE ESCLARECIMENTO</w:t>
      </w:r>
    </w:p>
    <w:p w14:paraId="05824CA3" w14:textId="7E9FE346" w:rsidR="00A545FC" w:rsidRPr="009F22FB" w:rsidRDefault="006E11D0" w:rsidP="00B344FF">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Qualquer pessoa é parte legítima para impugnar este Edital por irregularidade na aplicação da Lei nº 14.133, de 2021, devendo protocolar o pedido até 3 (três) dias úteis antes da data da abertura do certame.</w:t>
      </w:r>
    </w:p>
    <w:p w14:paraId="72C2B93E" w14:textId="16146340" w:rsidR="00A545FC" w:rsidRPr="009F22FB" w:rsidRDefault="006E11D0" w:rsidP="00B344FF">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A resposta à impugnação ou ao pedido de esclarecimento será divulgado em sítio eletrônico oficial no prazo de até 3 (três) dias úteis, limitado ao último dia útil anterior à data da abertura do certame.</w:t>
      </w:r>
    </w:p>
    <w:p w14:paraId="334969EC" w14:textId="77777777" w:rsidR="00A545FC" w:rsidRPr="009F22FB" w:rsidRDefault="006E11D0" w:rsidP="00B344FF">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A impugnação e o pedido de esclarecimento poderão ser realizados por forma eletrônica, através do </w:t>
      </w:r>
      <w:r w:rsidRPr="009F22FB">
        <w:rPr>
          <w:rFonts w:ascii="Arial" w:hAnsi="Arial" w:cs="Arial"/>
          <w:i/>
          <w:iCs/>
          <w:sz w:val="20"/>
          <w:szCs w:val="20"/>
        </w:rPr>
        <w:t>e-mail</w:t>
      </w:r>
      <w:r w:rsidRPr="009F22FB">
        <w:rPr>
          <w:rFonts w:ascii="Arial" w:hAnsi="Arial" w:cs="Arial"/>
          <w:sz w:val="20"/>
          <w:szCs w:val="20"/>
        </w:rPr>
        <w:t xml:space="preserve"> </w:t>
      </w:r>
      <w:hyperlink r:id="rId16">
        <w:r w:rsidRPr="009F22FB">
          <w:rPr>
            <w:rFonts w:ascii="Arial" w:hAnsi="Arial" w:cs="Arial"/>
            <w:sz w:val="20"/>
            <w:szCs w:val="20"/>
          </w:rPr>
          <w:t>pregao@corenmg.gov.br</w:t>
        </w:r>
      </w:hyperlink>
    </w:p>
    <w:p w14:paraId="00F4DF3B" w14:textId="77777777" w:rsidR="00A545FC" w:rsidRPr="009F22FB" w:rsidRDefault="006E11D0" w:rsidP="00B344FF">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As impugnações e pedidos de esclarecimentos não suspendem os prazos previstos no certame.</w:t>
      </w:r>
    </w:p>
    <w:p w14:paraId="4D249B3F" w14:textId="12188C36" w:rsidR="00A545FC" w:rsidRPr="009F22FB" w:rsidRDefault="006E11D0" w:rsidP="00B344FF">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A concessão de efeito suspensivo à impugnação é medida excepcional e deverá ser motivada pelo </w:t>
      </w:r>
      <w:r w:rsidR="003F2773" w:rsidRPr="009F22FB">
        <w:rPr>
          <w:rFonts w:ascii="Arial" w:hAnsi="Arial" w:cs="Arial"/>
          <w:sz w:val="20"/>
          <w:szCs w:val="20"/>
        </w:rPr>
        <w:t>pregoeiro</w:t>
      </w:r>
      <w:r w:rsidRPr="009F22FB">
        <w:rPr>
          <w:rFonts w:ascii="Arial" w:hAnsi="Arial" w:cs="Arial"/>
          <w:sz w:val="20"/>
          <w:szCs w:val="20"/>
        </w:rPr>
        <w:t>, nos autos do processo de licitação.</w:t>
      </w:r>
    </w:p>
    <w:p w14:paraId="10649E4D" w14:textId="77777777" w:rsidR="00A545FC" w:rsidRPr="009F22FB" w:rsidRDefault="006E11D0" w:rsidP="00B344FF">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Acolhida a impugnação, será definida e publicada nova data para a realização do certame.</w:t>
      </w:r>
    </w:p>
    <w:p w14:paraId="7F19A9D0" w14:textId="77777777" w:rsidR="00A545FC" w:rsidRPr="00B344FF" w:rsidRDefault="00A545FC" w:rsidP="00B344FF">
      <w:pPr>
        <w:pStyle w:val="Corpodetexto"/>
        <w:spacing w:before="23" w:line="360" w:lineRule="auto"/>
        <w:ind w:left="0" w:right="136" w:firstLine="0"/>
        <w:rPr>
          <w:rFonts w:ascii="Arial" w:hAnsi="Arial" w:cs="Arial"/>
        </w:rPr>
      </w:pPr>
    </w:p>
    <w:p w14:paraId="5DCFF1F2" w14:textId="77777777" w:rsidR="00A545FC" w:rsidRPr="00B344FF" w:rsidRDefault="006E11D0" w:rsidP="00B344FF">
      <w:pPr>
        <w:pStyle w:val="Ttulo1"/>
        <w:numPr>
          <w:ilvl w:val="0"/>
          <w:numId w:val="1"/>
        </w:numPr>
        <w:tabs>
          <w:tab w:val="left" w:pos="565"/>
        </w:tabs>
        <w:spacing w:line="360" w:lineRule="auto"/>
        <w:ind w:left="566" w:right="136" w:hanging="358"/>
        <w:jc w:val="both"/>
      </w:pPr>
      <w:r w:rsidRPr="00B344FF">
        <w:t>DAS DISPOSIÇÕES GERAIS</w:t>
      </w:r>
    </w:p>
    <w:p w14:paraId="0D81C5F5" w14:textId="77777777"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Será divulgada ata da sessão pública no sistema eletrônico.</w:t>
      </w:r>
    </w:p>
    <w:p w14:paraId="4693F0D7" w14:textId="6D15031C"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F2773" w:rsidRPr="009F22FB">
        <w:rPr>
          <w:rFonts w:ascii="Arial" w:hAnsi="Arial" w:cs="Arial"/>
          <w:sz w:val="20"/>
          <w:szCs w:val="20"/>
        </w:rPr>
        <w:t>p</w:t>
      </w:r>
      <w:r w:rsidRPr="009F22FB">
        <w:rPr>
          <w:rFonts w:ascii="Arial" w:hAnsi="Arial" w:cs="Arial"/>
          <w:sz w:val="20"/>
          <w:szCs w:val="20"/>
        </w:rPr>
        <w:t>regoeiro.</w:t>
      </w:r>
    </w:p>
    <w:p w14:paraId="348B41B9" w14:textId="77777777"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Todas as referências de tempo no Edital, no aviso e durante a sessão pública observarão o horário de Brasília - DF.</w:t>
      </w:r>
    </w:p>
    <w:p w14:paraId="5D6512F9" w14:textId="77777777"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A homologação do resultado desta licitação não implicará direito à contratação.</w:t>
      </w:r>
    </w:p>
    <w:p w14:paraId="0995C037" w14:textId="35367CCA"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As normas disciplinadoras da licitação serão sempre interpretadas em favor da ampliação </w:t>
      </w:r>
      <w:r w:rsidRPr="009F22FB">
        <w:rPr>
          <w:rFonts w:ascii="Arial" w:hAnsi="Arial" w:cs="Arial"/>
          <w:sz w:val="20"/>
          <w:szCs w:val="20"/>
        </w:rPr>
        <w:lastRenderedPageBreak/>
        <w:t>da disputa entre os interessados, desde que não comprometam o interesse da Administração, o princípio da isonomia, a finalidade e a segurança da contratação.</w:t>
      </w:r>
    </w:p>
    <w:p w14:paraId="50FBA4B8" w14:textId="77777777"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0EAFD29" w14:textId="77777777"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31FEF153" w14:textId="77777777" w:rsidR="00A545FC"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O desatendimento de exigências formais não essenciais não importará o afastamento do licitante, desde que seja possível o aproveitamento do ato, observados os princípios da isonomia e do interesse público.</w:t>
      </w:r>
    </w:p>
    <w:p w14:paraId="1C7CD86B" w14:textId="77777777" w:rsidR="00A545FC"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Em caso de divergência entre disposições deste Edital e de seus anexos ou demais peças que compõem o processo, prevalecerá as deste Edital.</w:t>
      </w:r>
    </w:p>
    <w:p w14:paraId="7C873D7C" w14:textId="709C6EC9" w:rsidR="00A545FC"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t xml:space="preserve">O Edital está disponibilizado, na íntegra, no endereço eletrônico </w:t>
      </w:r>
      <w:r>
        <w:fldChar w:fldCharType="begin"/>
      </w:r>
      <w:r>
        <w:instrText>HYPERLINK "http://www.compras.gov.br/" \h</w:instrText>
      </w:r>
      <w:r>
        <w:fldChar w:fldCharType="separate"/>
      </w:r>
      <w:r w:rsidRPr="009F22FB">
        <w:rPr>
          <w:rFonts w:ascii="Arial" w:hAnsi="Arial" w:cs="Arial"/>
          <w:sz w:val="20"/>
          <w:szCs w:val="20"/>
        </w:rPr>
        <w:t>www.compras.gov.br</w:t>
      </w:r>
      <w:r>
        <w:fldChar w:fldCharType="end"/>
      </w:r>
      <w:r w:rsidRPr="009F22FB">
        <w:rPr>
          <w:rFonts w:ascii="Arial" w:hAnsi="Arial" w:cs="Arial"/>
          <w:sz w:val="20"/>
          <w:szCs w:val="20"/>
        </w:rPr>
        <w:t xml:space="preserve"> e </w:t>
      </w:r>
      <w:r>
        <w:fldChar w:fldCharType="begin"/>
      </w:r>
      <w:r>
        <w:instrText>HYPERLINK "http://www.corenmg.gov.br/" \h</w:instrText>
      </w:r>
      <w:r>
        <w:fldChar w:fldCharType="separate"/>
      </w:r>
      <w:r w:rsidRPr="009F22FB">
        <w:rPr>
          <w:rFonts w:ascii="Arial" w:hAnsi="Arial" w:cs="Arial"/>
          <w:sz w:val="20"/>
          <w:szCs w:val="20"/>
        </w:rPr>
        <w:t>www.corenmg.gov.br,</w:t>
      </w:r>
      <w:r>
        <w:fldChar w:fldCharType="end"/>
      </w:r>
      <w:r w:rsidRPr="009F22FB">
        <w:rPr>
          <w:rFonts w:ascii="Arial" w:hAnsi="Arial" w:cs="Arial"/>
          <w:sz w:val="20"/>
          <w:szCs w:val="20"/>
        </w:rPr>
        <w:t xml:space="preserve"> e também poderão ser lidos e/ou obtidos no endereço Rua da Bahia, n° 916 – </w:t>
      </w:r>
      <w:r w:rsidR="00FB4E7E" w:rsidRPr="009F22FB">
        <w:rPr>
          <w:rFonts w:ascii="Arial" w:hAnsi="Arial" w:cs="Arial"/>
          <w:sz w:val="20"/>
          <w:szCs w:val="20"/>
        </w:rPr>
        <w:t>13</w:t>
      </w:r>
      <w:r w:rsidRPr="009F22FB">
        <w:rPr>
          <w:rFonts w:ascii="Arial" w:hAnsi="Arial" w:cs="Arial"/>
          <w:sz w:val="20"/>
          <w:szCs w:val="20"/>
        </w:rPr>
        <w:t>° andar, bairro Centro, CEP 30.160-011 – Unidade de Compras, nos dias úteis, no horário das 08h00 às 17h00, mesmo endereço e período no qual os autos do processo administrativo permanecerão com vista franqueada aos interessados</w:t>
      </w:r>
    </w:p>
    <w:p w14:paraId="60D32533" w14:textId="77777777" w:rsidR="00D772BD" w:rsidRPr="009F22FB" w:rsidRDefault="00D772BD" w:rsidP="009F22FB">
      <w:pPr>
        <w:pStyle w:val="PargrafodaLista"/>
        <w:numPr>
          <w:ilvl w:val="1"/>
          <w:numId w:val="1"/>
        </w:numPr>
        <w:spacing w:line="360" w:lineRule="auto"/>
        <w:rPr>
          <w:rFonts w:ascii="Arial" w:hAnsi="Arial" w:cs="Arial"/>
          <w:sz w:val="20"/>
          <w:szCs w:val="20"/>
        </w:rPr>
      </w:pPr>
      <w:r w:rsidRPr="009F22FB">
        <w:rPr>
          <w:rFonts w:ascii="Arial" w:hAnsi="Arial" w:cs="Arial"/>
          <w:sz w:val="20"/>
          <w:szCs w:val="20"/>
        </w:rPr>
        <w:t>Este edital e Anexos II ao V foram elaborados pela Unidade de Compras do Departamento de Planejamento, Compras e Gestão- DECPG, com base nos Estudos Técnicos Preliminares e Termo de referência.</w:t>
      </w:r>
    </w:p>
    <w:p w14:paraId="33C36202" w14:textId="77777777" w:rsidR="00625223" w:rsidRDefault="00625223" w:rsidP="009F22FB">
      <w:pPr>
        <w:spacing w:line="360" w:lineRule="auto"/>
        <w:jc w:val="both"/>
        <w:rPr>
          <w:rFonts w:ascii="Arial" w:hAnsi="Arial" w:cs="Arial"/>
          <w:sz w:val="20"/>
          <w:szCs w:val="20"/>
        </w:rPr>
      </w:pPr>
    </w:p>
    <w:p w14:paraId="1D1E927F" w14:textId="77777777" w:rsidR="00904905" w:rsidRDefault="00904905" w:rsidP="009F22FB">
      <w:pPr>
        <w:spacing w:line="360" w:lineRule="auto"/>
        <w:jc w:val="both"/>
        <w:rPr>
          <w:rFonts w:ascii="Arial" w:hAnsi="Arial" w:cs="Arial"/>
          <w:sz w:val="20"/>
          <w:szCs w:val="20"/>
        </w:rPr>
      </w:pPr>
    </w:p>
    <w:p w14:paraId="07B3AFA9" w14:textId="77777777" w:rsidR="00904905" w:rsidRDefault="00904905" w:rsidP="009F22FB">
      <w:pPr>
        <w:spacing w:line="360" w:lineRule="auto"/>
        <w:jc w:val="both"/>
        <w:rPr>
          <w:rFonts w:ascii="Arial" w:hAnsi="Arial" w:cs="Arial"/>
          <w:sz w:val="20"/>
          <w:szCs w:val="20"/>
        </w:rPr>
      </w:pPr>
    </w:p>
    <w:p w14:paraId="61C25656" w14:textId="77777777" w:rsidR="00904905" w:rsidRDefault="00904905" w:rsidP="009F22FB">
      <w:pPr>
        <w:spacing w:line="360" w:lineRule="auto"/>
        <w:jc w:val="both"/>
        <w:rPr>
          <w:rFonts w:ascii="Arial" w:hAnsi="Arial" w:cs="Arial"/>
          <w:sz w:val="20"/>
          <w:szCs w:val="20"/>
        </w:rPr>
      </w:pPr>
    </w:p>
    <w:p w14:paraId="2F762DA8" w14:textId="77777777" w:rsidR="00904905" w:rsidRDefault="00904905" w:rsidP="009F22FB">
      <w:pPr>
        <w:spacing w:line="360" w:lineRule="auto"/>
        <w:jc w:val="both"/>
        <w:rPr>
          <w:rFonts w:ascii="Arial" w:hAnsi="Arial" w:cs="Arial"/>
          <w:sz w:val="20"/>
          <w:szCs w:val="20"/>
        </w:rPr>
      </w:pPr>
    </w:p>
    <w:p w14:paraId="3288C3D3" w14:textId="77777777" w:rsidR="00904905" w:rsidRDefault="00904905" w:rsidP="009F22FB">
      <w:pPr>
        <w:spacing w:line="360" w:lineRule="auto"/>
        <w:jc w:val="both"/>
        <w:rPr>
          <w:rFonts w:ascii="Arial" w:hAnsi="Arial" w:cs="Arial"/>
          <w:sz w:val="20"/>
          <w:szCs w:val="20"/>
        </w:rPr>
      </w:pPr>
    </w:p>
    <w:p w14:paraId="33224C78" w14:textId="77777777" w:rsidR="00904905" w:rsidRDefault="00904905" w:rsidP="009F22FB">
      <w:pPr>
        <w:spacing w:line="360" w:lineRule="auto"/>
        <w:jc w:val="both"/>
        <w:rPr>
          <w:rFonts w:ascii="Arial" w:hAnsi="Arial" w:cs="Arial"/>
          <w:sz w:val="20"/>
          <w:szCs w:val="20"/>
        </w:rPr>
      </w:pPr>
    </w:p>
    <w:p w14:paraId="32801D73" w14:textId="77777777" w:rsidR="00904905" w:rsidRDefault="00904905" w:rsidP="009F22FB">
      <w:pPr>
        <w:spacing w:line="360" w:lineRule="auto"/>
        <w:jc w:val="both"/>
        <w:rPr>
          <w:rFonts w:ascii="Arial" w:hAnsi="Arial" w:cs="Arial"/>
          <w:sz w:val="20"/>
          <w:szCs w:val="20"/>
        </w:rPr>
      </w:pPr>
    </w:p>
    <w:p w14:paraId="49023E29" w14:textId="77777777" w:rsidR="00904905" w:rsidRDefault="00904905" w:rsidP="009F22FB">
      <w:pPr>
        <w:spacing w:line="360" w:lineRule="auto"/>
        <w:jc w:val="both"/>
        <w:rPr>
          <w:rFonts w:ascii="Arial" w:hAnsi="Arial" w:cs="Arial"/>
          <w:sz w:val="20"/>
          <w:szCs w:val="20"/>
        </w:rPr>
      </w:pPr>
    </w:p>
    <w:p w14:paraId="7E4EFD59" w14:textId="77777777" w:rsidR="00904905" w:rsidRDefault="00904905" w:rsidP="009F22FB">
      <w:pPr>
        <w:spacing w:line="360" w:lineRule="auto"/>
        <w:jc w:val="both"/>
        <w:rPr>
          <w:rFonts w:ascii="Arial" w:hAnsi="Arial" w:cs="Arial"/>
          <w:sz w:val="20"/>
          <w:szCs w:val="20"/>
        </w:rPr>
      </w:pPr>
    </w:p>
    <w:p w14:paraId="1913E13F" w14:textId="77777777" w:rsidR="00904905" w:rsidRPr="009F22FB" w:rsidRDefault="00904905" w:rsidP="009F22FB">
      <w:pPr>
        <w:spacing w:line="360" w:lineRule="auto"/>
        <w:jc w:val="both"/>
        <w:rPr>
          <w:rFonts w:ascii="Arial" w:hAnsi="Arial" w:cs="Arial"/>
          <w:sz w:val="20"/>
          <w:szCs w:val="20"/>
        </w:rPr>
      </w:pPr>
    </w:p>
    <w:p w14:paraId="749C8599" w14:textId="77777777" w:rsidR="00220BED" w:rsidRPr="009F22FB" w:rsidRDefault="006E11D0" w:rsidP="009F22FB">
      <w:pPr>
        <w:pStyle w:val="PargrafodaLista"/>
        <w:numPr>
          <w:ilvl w:val="1"/>
          <w:numId w:val="1"/>
        </w:numPr>
        <w:tabs>
          <w:tab w:val="left" w:pos="568"/>
        </w:tabs>
        <w:spacing w:before="152" w:line="360" w:lineRule="auto"/>
        <w:ind w:left="567" w:right="136" w:firstLine="0"/>
        <w:rPr>
          <w:rFonts w:ascii="Arial" w:hAnsi="Arial" w:cs="Arial"/>
          <w:sz w:val="20"/>
          <w:szCs w:val="20"/>
        </w:rPr>
      </w:pPr>
      <w:r w:rsidRPr="009F22FB">
        <w:rPr>
          <w:rFonts w:ascii="Arial" w:hAnsi="Arial" w:cs="Arial"/>
          <w:sz w:val="20"/>
          <w:szCs w:val="20"/>
        </w:rPr>
        <w:lastRenderedPageBreak/>
        <w:t>Integram este Edital, para todos os fins e efeitos, os seguintes anexos:</w:t>
      </w:r>
    </w:p>
    <w:p w14:paraId="389E53AB" w14:textId="77777777" w:rsidR="00D772BD" w:rsidRPr="009F22FB" w:rsidRDefault="00D772BD" w:rsidP="009F22FB">
      <w:pPr>
        <w:pStyle w:val="PargrafodaLista"/>
        <w:numPr>
          <w:ilvl w:val="2"/>
          <w:numId w:val="39"/>
        </w:numPr>
        <w:tabs>
          <w:tab w:val="left" w:pos="1134"/>
        </w:tabs>
        <w:spacing w:before="152" w:line="360" w:lineRule="auto"/>
        <w:ind w:left="1134" w:right="136" w:firstLine="0"/>
        <w:rPr>
          <w:rFonts w:ascii="Arial" w:hAnsi="Arial" w:cs="Arial"/>
          <w:sz w:val="20"/>
          <w:szCs w:val="20"/>
        </w:rPr>
      </w:pPr>
      <w:r w:rsidRPr="009F22FB">
        <w:rPr>
          <w:rFonts w:ascii="Arial" w:hAnsi="Arial" w:cs="Arial"/>
          <w:bCs/>
          <w:sz w:val="20"/>
          <w:szCs w:val="20"/>
        </w:rPr>
        <w:t>ANEXO</w:t>
      </w:r>
      <w:r w:rsidRPr="009F22FB">
        <w:rPr>
          <w:rFonts w:ascii="Arial" w:hAnsi="Arial" w:cs="Arial"/>
          <w:bCs/>
          <w:spacing w:val="-4"/>
          <w:sz w:val="20"/>
          <w:szCs w:val="20"/>
        </w:rPr>
        <w:t xml:space="preserve"> </w:t>
      </w:r>
      <w:r w:rsidRPr="009F22FB">
        <w:rPr>
          <w:rFonts w:ascii="Arial" w:hAnsi="Arial" w:cs="Arial"/>
          <w:bCs/>
          <w:sz w:val="20"/>
          <w:szCs w:val="20"/>
        </w:rPr>
        <w:t>I</w:t>
      </w:r>
      <w:r w:rsidRPr="009F22FB">
        <w:rPr>
          <w:rFonts w:ascii="Arial" w:hAnsi="Arial" w:cs="Arial"/>
          <w:bCs/>
          <w:spacing w:val="-4"/>
          <w:sz w:val="20"/>
          <w:szCs w:val="20"/>
        </w:rPr>
        <w:t xml:space="preserve"> </w:t>
      </w:r>
      <w:r w:rsidRPr="009F22FB">
        <w:rPr>
          <w:rFonts w:ascii="Arial" w:hAnsi="Arial" w:cs="Arial"/>
          <w:bCs/>
          <w:sz w:val="20"/>
          <w:szCs w:val="20"/>
        </w:rPr>
        <w:t>–</w:t>
      </w:r>
      <w:r w:rsidRPr="009F22FB">
        <w:rPr>
          <w:rFonts w:ascii="Arial" w:hAnsi="Arial" w:cs="Arial"/>
          <w:bCs/>
          <w:spacing w:val="-4"/>
          <w:sz w:val="20"/>
          <w:szCs w:val="20"/>
        </w:rPr>
        <w:t xml:space="preserve"> </w:t>
      </w:r>
      <w:r w:rsidRPr="009F22FB">
        <w:rPr>
          <w:rFonts w:ascii="Arial" w:hAnsi="Arial" w:cs="Arial"/>
          <w:bCs/>
          <w:sz w:val="20"/>
          <w:szCs w:val="20"/>
        </w:rPr>
        <w:t>Termo</w:t>
      </w:r>
      <w:r w:rsidRPr="009F22FB">
        <w:rPr>
          <w:rFonts w:ascii="Arial" w:hAnsi="Arial" w:cs="Arial"/>
          <w:bCs/>
          <w:spacing w:val="-3"/>
          <w:sz w:val="20"/>
          <w:szCs w:val="20"/>
        </w:rPr>
        <w:t xml:space="preserve"> </w:t>
      </w:r>
      <w:r w:rsidRPr="009F22FB">
        <w:rPr>
          <w:rFonts w:ascii="Arial" w:hAnsi="Arial" w:cs="Arial"/>
          <w:bCs/>
          <w:sz w:val="20"/>
          <w:szCs w:val="20"/>
        </w:rPr>
        <w:t>de</w:t>
      </w:r>
      <w:r w:rsidRPr="009F22FB">
        <w:rPr>
          <w:rFonts w:ascii="Arial" w:hAnsi="Arial" w:cs="Arial"/>
          <w:bCs/>
          <w:spacing w:val="-3"/>
          <w:sz w:val="20"/>
          <w:szCs w:val="20"/>
        </w:rPr>
        <w:t xml:space="preserve"> </w:t>
      </w:r>
      <w:r w:rsidRPr="009F22FB">
        <w:rPr>
          <w:rFonts w:ascii="Arial" w:hAnsi="Arial" w:cs="Arial"/>
          <w:bCs/>
          <w:spacing w:val="-2"/>
          <w:sz w:val="20"/>
          <w:szCs w:val="20"/>
        </w:rPr>
        <w:t>Referência n° 72/2025;</w:t>
      </w:r>
    </w:p>
    <w:p w14:paraId="08D3A663" w14:textId="4969F95F" w:rsidR="00D772BD" w:rsidRPr="009F22FB" w:rsidRDefault="00D772BD" w:rsidP="009F22FB">
      <w:pPr>
        <w:pStyle w:val="PargrafodaLista"/>
        <w:numPr>
          <w:ilvl w:val="2"/>
          <w:numId w:val="39"/>
        </w:numPr>
        <w:tabs>
          <w:tab w:val="left" w:pos="1134"/>
        </w:tabs>
        <w:spacing w:before="152" w:line="360" w:lineRule="auto"/>
        <w:ind w:left="1134" w:right="136" w:firstLine="0"/>
        <w:rPr>
          <w:rFonts w:ascii="Arial" w:hAnsi="Arial" w:cs="Arial"/>
          <w:sz w:val="20"/>
          <w:szCs w:val="20"/>
        </w:rPr>
      </w:pPr>
      <w:r w:rsidRPr="009F22FB">
        <w:rPr>
          <w:rFonts w:ascii="Arial" w:hAnsi="Arial" w:cs="Arial"/>
          <w:sz w:val="20"/>
          <w:szCs w:val="20"/>
        </w:rPr>
        <w:t xml:space="preserve"> </w:t>
      </w:r>
      <w:r w:rsidRPr="009F22FB">
        <w:rPr>
          <w:rFonts w:ascii="Arial" w:hAnsi="Arial" w:cs="Arial"/>
          <w:bCs/>
          <w:sz w:val="20"/>
          <w:szCs w:val="20"/>
        </w:rPr>
        <w:t>ANEXO</w:t>
      </w:r>
      <w:r w:rsidRPr="009F22FB">
        <w:rPr>
          <w:rFonts w:ascii="Arial" w:hAnsi="Arial" w:cs="Arial"/>
          <w:bCs/>
          <w:spacing w:val="-6"/>
          <w:sz w:val="20"/>
          <w:szCs w:val="20"/>
        </w:rPr>
        <w:t xml:space="preserve"> </w:t>
      </w:r>
      <w:r w:rsidRPr="009F22FB">
        <w:rPr>
          <w:rFonts w:ascii="Arial" w:hAnsi="Arial" w:cs="Arial"/>
          <w:bCs/>
          <w:sz w:val="20"/>
          <w:szCs w:val="20"/>
        </w:rPr>
        <w:t>TR</w:t>
      </w:r>
      <w:r w:rsidRPr="009F22FB">
        <w:rPr>
          <w:rFonts w:ascii="Arial" w:hAnsi="Arial" w:cs="Arial"/>
          <w:bCs/>
          <w:spacing w:val="-6"/>
          <w:sz w:val="20"/>
          <w:szCs w:val="20"/>
        </w:rPr>
        <w:t xml:space="preserve"> </w:t>
      </w:r>
      <w:r w:rsidRPr="009F22FB">
        <w:rPr>
          <w:rFonts w:ascii="Arial" w:hAnsi="Arial" w:cs="Arial"/>
          <w:bCs/>
          <w:sz w:val="20"/>
          <w:szCs w:val="20"/>
        </w:rPr>
        <w:t>–</w:t>
      </w:r>
      <w:r w:rsidRPr="009F22FB">
        <w:rPr>
          <w:rFonts w:ascii="Arial" w:hAnsi="Arial" w:cs="Arial"/>
          <w:bCs/>
          <w:spacing w:val="-6"/>
          <w:sz w:val="20"/>
          <w:szCs w:val="20"/>
        </w:rPr>
        <w:t xml:space="preserve"> APÊNDICE I – Estudos Técnicos Preliminares nº 24/2025</w:t>
      </w:r>
    </w:p>
    <w:p w14:paraId="1C67991A" w14:textId="77777777" w:rsidR="006B6213" w:rsidRPr="009F22FB" w:rsidRDefault="006E11D0" w:rsidP="009F22FB">
      <w:pPr>
        <w:pStyle w:val="PargrafodaLista"/>
        <w:numPr>
          <w:ilvl w:val="2"/>
          <w:numId w:val="39"/>
        </w:numPr>
        <w:tabs>
          <w:tab w:val="left" w:pos="1134"/>
        </w:tabs>
        <w:spacing w:before="152" w:line="360" w:lineRule="auto"/>
        <w:ind w:left="1134" w:right="136" w:firstLine="0"/>
        <w:rPr>
          <w:rFonts w:ascii="Arial" w:hAnsi="Arial" w:cs="Arial"/>
          <w:bCs/>
          <w:sz w:val="20"/>
          <w:szCs w:val="20"/>
        </w:rPr>
      </w:pPr>
      <w:r w:rsidRPr="009F22FB">
        <w:rPr>
          <w:rFonts w:ascii="Arial" w:hAnsi="Arial" w:cs="Arial"/>
          <w:bCs/>
          <w:sz w:val="20"/>
          <w:szCs w:val="20"/>
        </w:rPr>
        <w:t xml:space="preserve">ANEXO II – </w:t>
      </w:r>
      <w:r w:rsidR="006B6213" w:rsidRPr="009F22FB">
        <w:rPr>
          <w:rFonts w:ascii="Arial" w:hAnsi="Arial" w:cs="Arial"/>
          <w:bCs/>
          <w:sz w:val="20"/>
          <w:szCs w:val="20"/>
        </w:rPr>
        <w:t>Minuta de Termo de Contrato;</w:t>
      </w:r>
    </w:p>
    <w:p w14:paraId="699080F7" w14:textId="0BC19CBA" w:rsidR="006B6213" w:rsidRPr="009F22FB" w:rsidRDefault="006B6213" w:rsidP="009F22FB">
      <w:pPr>
        <w:pStyle w:val="PargrafodaLista"/>
        <w:numPr>
          <w:ilvl w:val="2"/>
          <w:numId w:val="39"/>
        </w:numPr>
        <w:tabs>
          <w:tab w:val="left" w:pos="1134"/>
        </w:tabs>
        <w:spacing w:before="152" w:line="360" w:lineRule="auto"/>
        <w:ind w:left="1134" w:right="136" w:firstLine="0"/>
        <w:rPr>
          <w:rFonts w:ascii="Arial" w:hAnsi="Arial" w:cs="Arial"/>
          <w:bCs/>
          <w:sz w:val="20"/>
          <w:szCs w:val="20"/>
        </w:rPr>
      </w:pPr>
      <w:r w:rsidRPr="009F22FB">
        <w:rPr>
          <w:rFonts w:ascii="Arial" w:hAnsi="Arial" w:cs="Arial"/>
          <w:bCs/>
          <w:sz w:val="20"/>
          <w:szCs w:val="20"/>
        </w:rPr>
        <w:t xml:space="preserve">ANEXO III – </w:t>
      </w:r>
      <w:r w:rsidR="00625223" w:rsidRPr="009F22FB">
        <w:rPr>
          <w:rFonts w:ascii="Arial" w:hAnsi="Arial" w:cs="Arial"/>
          <w:bCs/>
          <w:sz w:val="20"/>
          <w:szCs w:val="20"/>
        </w:rPr>
        <w:t>Planilha de Preços;</w:t>
      </w:r>
    </w:p>
    <w:p w14:paraId="31DA8EB7" w14:textId="27EE6A18" w:rsidR="00A545FC" w:rsidRPr="009F22FB" w:rsidRDefault="006E11D0" w:rsidP="009F22FB">
      <w:pPr>
        <w:pStyle w:val="PargrafodaLista"/>
        <w:numPr>
          <w:ilvl w:val="2"/>
          <w:numId w:val="39"/>
        </w:numPr>
        <w:tabs>
          <w:tab w:val="left" w:pos="1134"/>
        </w:tabs>
        <w:spacing w:before="152" w:line="360" w:lineRule="auto"/>
        <w:ind w:left="1134" w:right="136" w:firstLine="0"/>
        <w:rPr>
          <w:rFonts w:ascii="Arial" w:hAnsi="Arial" w:cs="Arial"/>
          <w:bCs/>
          <w:sz w:val="20"/>
          <w:szCs w:val="20"/>
        </w:rPr>
      </w:pPr>
      <w:r w:rsidRPr="009F22FB">
        <w:rPr>
          <w:rFonts w:ascii="Arial" w:hAnsi="Arial" w:cs="Arial"/>
          <w:bCs/>
          <w:sz w:val="20"/>
          <w:szCs w:val="20"/>
        </w:rPr>
        <w:t>ANEXO I</w:t>
      </w:r>
      <w:r w:rsidR="006B6213" w:rsidRPr="009F22FB">
        <w:rPr>
          <w:rFonts w:ascii="Arial" w:hAnsi="Arial" w:cs="Arial"/>
          <w:bCs/>
          <w:sz w:val="20"/>
          <w:szCs w:val="20"/>
        </w:rPr>
        <w:t>V</w:t>
      </w:r>
      <w:r w:rsidRPr="009F22FB">
        <w:rPr>
          <w:rFonts w:ascii="Arial" w:hAnsi="Arial" w:cs="Arial"/>
          <w:bCs/>
          <w:sz w:val="20"/>
          <w:szCs w:val="20"/>
        </w:rPr>
        <w:t xml:space="preserve"> – </w:t>
      </w:r>
      <w:r w:rsidR="006B6213" w:rsidRPr="009F22FB">
        <w:rPr>
          <w:rFonts w:ascii="Arial" w:hAnsi="Arial" w:cs="Arial"/>
          <w:bCs/>
          <w:sz w:val="20"/>
          <w:szCs w:val="20"/>
        </w:rPr>
        <w:t>Instrumento de Medição de Resultado</w:t>
      </w:r>
      <w:r w:rsidR="00AF5F44" w:rsidRPr="009F22FB">
        <w:rPr>
          <w:rFonts w:ascii="Arial" w:hAnsi="Arial" w:cs="Arial"/>
          <w:bCs/>
          <w:sz w:val="20"/>
          <w:szCs w:val="20"/>
        </w:rPr>
        <w:t>s</w:t>
      </w:r>
      <w:r w:rsidR="006B6213" w:rsidRPr="009F22FB">
        <w:rPr>
          <w:rFonts w:ascii="Arial" w:hAnsi="Arial" w:cs="Arial"/>
          <w:bCs/>
          <w:sz w:val="20"/>
          <w:szCs w:val="20"/>
        </w:rPr>
        <w:t xml:space="preserve"> (IMR);</w:t>
      </w:r>
    </w:p>
    <w:p w14:paraId="7C22A306" w14:textId="1380489A" w:rsidR="00625223" w:rsidRPr="009F22FB" w:rsidRDefault="006E11D0" w:rsidP="009F22FB">
      <w:pPr>
        <w:pStyle w:val="PargrafodaLista"/>
        <w:numPr>
          <w:ilvl w:val="2"/>
          <w:numId w:val="39"/>
        </w:numPr>
        <w:tabs>
          <w:tab w:val="left" w:pos="1134"/>
        </w:tabs>
        <w:spacing w:before="152" w:line="360" w:lineRule="auto"/>
        <w:ind w:left="1134" w:right="136" w:firstLine="0"/>
        <w:rPr>
          <w:rFonts w:ascii="Arial" w:hAnsi="Arial" w:cs="Arial"/>
          <w:bCs/>
          <w:sz w:val="20"/>
          <w:szCs w:val="20"/>
        </w:rPr>
      </w:pPr>
      <w:r w:rsidRPr="009F22FB">
        <w:rPr>
          <w:rFonts w:ascii="Arial" w:hAnsi="Arial" w:cs="Arial"/>
          <w:bCs/>
          <w:sz w:val="20"/>
          <w:szCs w:val="20"/>
        </w:rPr>
        <w:t xml:space="preserve">ANEXO </w:t>
      </w:r>
      <w:r w:rsidR="006B6213" w:rsidRPr="009F22FB">
        <w:rPr>
          <w:rFonts w:ascii="Arial" w:hAnsi="Arial" w:cs="Arial"/>
          <w:bCs/>
          <w:sz w:val="20"/>
          <w:szCs w:val="20"/>
        </w:rPr>
        <w:t>V</w:t>
      </w:r>
      <w:r w:rsidRPr="009F22FB">
        <w:rPr>
          <w:rFonts w:ascii="Arial" w:hAnsi="Arial" w:cs="Arial"/>
          <w:bCs/>
          <w:sz w:val="20"/>
          <w:szCs w:val="20"/>
        </w:rPr>
        <w:t xml:space="preserve"> – </w:t>
      </w:r>
      <w:r w:rsidR="00625223" w:rsidRPr="009F22FB">
        <w:rPr>
          <w:rFonts w:ascii="Arial" w:hAnsi="Arial" w:cs="Arial"/>
          <w:bCs/>
          <w:sz w:val="20"/>
          <w:szCs w:val="20"/>
        </w:rPr>
        <w:t>Modelo de apresentação de proposta</w:t>
      </w:r>
    </w:p>
    <w:p w14:paraId="0E18F268" w14:textId="77777777" w:rsidR="00625223" w:rsidRPr="00625223" w:rsidRDefault="00625223" w:rsidP="00625223">
      <w:pPr>
        <w:tabs>
          <w:tab w:val="left" w:pos="1134"/>
        </w:tabs>
        <w:spacing w:before="152" w:line="360" w:lineRule="auto"/>
        <w:ind w:right="136"/>
        <w:rPr>
          <w:rFonts w:ascii="Arial" w:hAnsi="Arial" w:cs="Arial"/>
          <w:bCs/>
          <w:sz w:val="20"/>
          <w:szCs w:val="20"/>
        </w:rPr>
      </w:pPr>
    </w:p>
    <w:p w14:paraId="5036E46A" w14:textId="77777777" w:rsidR="00220BED" w:rsidRPr="00B344FF" w:rsidRDefault="00220BED" w:rsidP="00B344FF">
      <w:pPr>
        <w:pStyle w:val="Corpodetexto"/>
        <w:spacing w:before="0" w:line="360" w:lineRule="auto"/>
        <w:ind w:left="5824" w:right="136" w:firstLine="0"/>
        <w:rPr>
          <w:rFonts w:ascii="Arial" w:hAnsi="Arial" w:cs="Arial"/>
        </w:rPr>
      </w:pPr>
    </w:p>
    <w:p w14:paraId="6A9F2AE7" w14:textId="35F80D08" w:rsidR="00A545FC" w:rsidRPr="00B344FF" w:rsidRDefault="006E11D0" w:rsidP="00B344FF">
      <w:pPr>
        <w:pStyle w:val="Corpodetexto"/>
        <w:spacing w:before="0" w:line="360" w:lineRule="auto"/>
        <w:ind w:left="5824" w:right="136" w:firstLine="0"/>
        <w:rPr>
          <w:rFonts w:ascii="Arial" w:hAnsi="Arial" w:cs="Arial"/>
        </w:rPr>
      </w:pPr>
      <w:r w:rsidRPr="00B344FF">
        <w:rPr>
          <w:rFonts w:ascii="Arial" w:hAnsi="Arial" w:cs="Arial"/>
        </w:rPr>
        <w:t>Belo</w:t>
      </w:r>
      <w:r w:rsidRPr="00B344FF">
        <w:rPr>
          <w:rFonts w:ascii="Arial" w:hAnsi="Arial" w:cs="Arial"/>
          <w:spacing w:val="-5"/>
        </w:rPr>
        <w:t xml:space="preserve"> </w:t>
      </w:r>
      <w:r w:rsidRPr="00B344FF">
        <w:rPr>
          <w:rFonts w:ascii="Arial" w:hAnsi="Arial" w:cs="Arial"/>
        </w:rPr>
        <w:t>Horizonte,</w:t>
      </w:r>
      <w:r w:rsidRPr="00B344FF">
        <w:rPr>
          <w:rFonts w:ascii="Arial" w:hAnsi="Arial" w:cs="Arial"/>
          <w:spacing w:val="-5"/>
        </w:rPr>
        <w:t xml:space="preserve"> </w:t>
      </w:r>
      <w:r w:rsidR="00A90D00">
        <w:rPr>
          <w:rFonts w:ascii="Arial" w:hAnsi="Arial" w:cs="Arial"/>
        </w:rPr>
        <w:t>05</w:t>
      </w:r>
      <w:r w:rsidR="00220BED" w:rsidRPr="00B344FF">
        <w:rPr>
          <w:rFonts w:ascii="Arial" w:hAnsi="Arial" w:cs="Arial"/>
        </w:rPr>
        <w:t xml:space="preserve"> de </w:t>
      </w:r>
      <w:r w:rsidR="00A90D00">
        <w:rPr>
          <w:rFonts w:ascii="Arial" w:hAnsi="Arial" w:cs="Arial"/>
        </w:rPr>
        <w:t>agosto</w:t>
      </w:r>
      <w:r w:rsidRPr="00B344FF">
        <w:rPr>
          <w:rFonts w:ascii="Arial" w:hAnsi="Arial" w:cs="Arial"/>
          <w:spacing w:val="-3"/>
        </w:rPr>
        <w:t xml:space="preserve"> </w:t>
      </w:r>
      <w:r w:rsidRPr="00B344FF">
        <w:rPr>
          <w:rFonts w:ascii="Arial" w:hAnsi="Arial" w:cs="Arial"/>
        </w:rPr>
        <w:t>de</w:t>
      </w:r>
      <w:r w:rsidRPr="00B344FF">
        <w:rPr>
          <w:rFonts w:ascii="Arial" w:hAnsi="Arial" w:cs="Arial"/>
          <w:spacing w:val="-5"/>
        </w:rPr>
        <w:t xml:space="preserve"> </w:t>
      </w:r>
      <w:r w:rsidR="00AF2F0A" w:rsidRPr="00B344FF">
        <w:rPr>
          <w:rFonts w:ascii="Arial" w:hAnsi="Arial" w:cs="Arial"/>
          <w:spacing w:val="-4"/>
        </w:rPr>
        <w:t>2026</w:t>
      </w:r>
      <w:r w:rsidRPr="00B344FF">
        <w:rPr>
          <w:rFonts w:ascii="Arial" w:hAnsi="Arial" w:cs="Arial"/>
          <w:spacing w:val="-4"/>
        </w:rPr>
        <w:t>.</w:t>
      </w:r>
    </w:p>
    <w:p w14:paraId="02A1E3AC" w14:textId="77777777" w:rsidR="00A545FC" w:rsidRPr="00B344FF" w:rsidRDefault="00A545FC" w:rsidP="00B344FF">
      <w:pPr>
        <w:pStyle w:val="Corpodetexto"/>
        <w:spacing w:before="0" w:line="360" w:lineRule="auto"/>
        <w:ind w:left="-1133" w:right="-566" w:firstLine="0"/>
        <w:rPr>
          <w:rFonts w:ascii="Arial" w:hAnsi="Arial" w:cs="Arial"/>
        </w:rPr>
      </w:pPr>
    </w:p>
    <w:p w14:paraId="39C515CC" w14:textId="77777777" w:rsidR="00094758" w:rsidRDefault="00094758" w:rsidP="00B344FF">
      <w:pPr>
        <w:pStyle w:val="Corpodetexto"/>
        <w:spacing w:before="88" w:line="360" w:lineRule="auto"/>
        <w:ind w:left="-1133" w:right="-566" w:firstLine="0"/>
        <w:rPr>
          <w:rFonts w:ascii="Arial" w:hAnsi="Arial" w:cs="Arial"/>
        </w:rPr>
      </w:pPr>
    </w:p>
    <w:p w14:paraId="74200C0C" w14:textId="77777777" w:rsidR="00094758" w:rsidRDefault="00094758" w:rsidP="00B344FF">
      <w:pPr>
        <w:pStyle w:val="Corpodetexto"/>
        <w:spacing w:before="88" w:line="360" w:lineRule="auto"/>
        <w:ind w:left="-1133" w:right="-566" w:firstLine="0"/>
        <w:rPr>
          <w:rFonts w:ascii="Arial" w:hAnsi="Arial" w:cs="Arial"/>
        </w:rPr>
      </w:pPr>
    </w:p>
    <w:p w14:paraId="6C3DCBC4" w14:textId="58E213D7" w:rsidR="00A545FC" w:rsidRPr="00B344FF" w:rsidRDefault="006E11D0" w:rsidP="00B344FF">
      <w:pPr>
        <w:pStyle w:val="Corpodetexto"/>
        <w:spacing w:before="88" w:line="360" w:lineRule="auto"/>
        <w:ind w:left="-1133" w:right="-566" w:firstLine="0"/>
        <w:rPr>
          <w:rFonts w:ascii="Arial" w:hAnsi="Arial" w:cs="Arial"/>
        </w:rPr>
      </w:pPr>
      <w:r w:rsidRPr="00B344FF">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0AA43A5C" w14:textId="39BF6CDA" w:rsidR="00BD6738" w:rsidRPr="00B344FF" w:rsidRDefault="00625223" w:rsidP="00625223">
      <w:pPr>
        <w:pStyle w:val="Corpodetexto"/>
        <w:spacing w:before="7" w:line="360" w:lineRule="auto"/>
        <w:ind w:left="-1133" w:right="-566"/>
        <w:jc w:val="center"/>
        <w:rPr>
          <w:rFonts w:ascii="Arial" w:hAnsi="Arial" w:cs="Arial"/>
          <w:b/>
          <w:bCs/>
          <w:lang w:val="pt-BR"/>
        </w:rPr>
      </w:pPr>
      <w:r>
        <w:rPr>
          <w:rFonts w:ascii="Arial" w:hAnsi="Arial" w:cs="Arial"/>
          <w:b/>
          <w:bCs/>
          <w:lang w:val="pt-BR"/>
        </w:rPr>
        <w:t xml:space="preserve">           </w:t>
      </w:r>
      <w:proofErr w:type="spellStart"/>
      <w:r w:rsidR="000B0F76" w:rsidRPr="00B344FF">
        <w:rPr>
          <w:rFonts w:ascii="Arial" w:hAnsi="Arial" w:cs="Arial"/>
          <w:b/>
          <w:bCs/>
          <w:lang w:val="pt-BR"/>
        </w:rPr>
        <w:t>Enfº</w:t>
      </w:r>
      <w:proofErr w:type="spellEnd"/>
      <w:r w:rsidR="000B0F76" w:rsidRPr="00B344FF">
        <w:rPr>
          <w:rFonts w:ascii="Arial" w:hAnsi="Arial" w:cs="Arial"/>
          <w:b/>
          <w:bCs/>
          <w:lang w:val="pt-BR"/>
        </w:rPr>
        <w:t xml:space="preserve"> </w:t>
      </w:r>
      <w:r w:rsidR="00BD6738" w:rsidRPr="00B344FF">
        <w:rPr>
          <w:rFonts w:ascii="Arial" w:hAnsi="Arial" w:cs="Arial"/>
          <w:b/>
          <w:bCs/>
          <w:lang w:val="pt-BR"/>
        </w:rPr>
        <w:t>Lucas Tavares Nogueira</w:t>
      </w:r>
    </w:p>
    <w:p w14:paraId="595F866E" w14:textId="3EAC2F06" w:rsidR="00BD6738" w:rsidRPr="00B344FF" w:rsidRDefault="00625223" w:rsidP="00625223">
      <w:pPr>
        <w:pStyle w:val="Corpodetexto"/>
        <w:spacing w:before="7" w:line="360" w:lineRule="auto"/>
        <w:ind w:left="-1133" w:right="-566"/>
        <w:jc w:val="center"/>
        <w:rPr>
          <w:rFonts w:ascii="Arial" w:hAnsi="Arial" w:cs="Arial"/>
          <w:lang w:val="pt-BR"/>
        </w:rPr>
      </w:pPr>
      <w:r>
        <w:rPr>
          <w:rFonts w:ascii="Arial" w:hAnsi="Arial" w:cs="Arial"/>
          <w:lang w:val="pt-BR"/>
        </w:rPr>
        <w:t xml:space="preserve">          </w:t>
      </w:r>
      <w:r w:rsidR="00BD6738" w:rsidRPr="00B344FF">
        <w:rPr>
          <w:rFonts w:ascii="Arial" w:hAnsi="Arial" w:cs="Arial"/>
          <w:lang w:val="pt-BR"/>
        </w:rPr>
        <w:t>Presidente Em Exercício</w:t>
      </w:r>
    </w:p>
    <w:p w14:paraId="40B50DD7" w14:textId="5F55BF60" w:rsidR="00BD6738" w:rsidRPr="00B344FF" w:rsidRDefault="00625223" w:rsidP="00625223">
      <w:pPr>
        <w:pStyle w:val="Corpodetexto"/>
        <w:spacing w:before="7" w:line="360" w:lineRule="auto"/>
        <w:ind w:left="-1133" w:right="-566"/>
        <w:jc w:val="center"/>
        <w:rPr>
          <w:rFonts w:ascii="Arial" w:hAnsi="Arial" w:cs="Arial"/>
          <w:lang w:val="pt-BR"/>
        </w:rPr>
      </w:pPr>
      <w:r>
        <w:rPr>
          <w:rFonts w:ascii="Arial" w:hAnsi="Arial" w:cs="Arial"/>
          <w:lang w:val="pt-BR"/>
        </w:rPr>
        <w:t xml:space="preserve">           </w:t>
      </w:r>
      <w:r w:rsidR="00BD6738" w:rsidRPr="00B344FF">
        <w:rPr>
          <w:rFonts w:ascii="Arial" w:hAnsi="Arial" w:cs="Arial"/>
          <w:lang w:val="pt-BR"/>
        </w:rPr>
        <w:t>Coren-M</w:t>
      </w:r>
      <w:r w:rsidR="00CF2E36">
        <w:rPr>
          <w:rFonts w:ascii="Arial" w:hAnsi="Arial" w:cs="Arial"/>
          <w:lang w:val="pt-BR"/>
        </w:rPr>
        <w:t>G</w:t>
      </w:r>
      <w:r w:rsidR="00BD6738" w:rsidRPr="00B344FF">
        <w:rPr>
          <w:rFonts w:ascii="Arial" w:hAnsi="Arial" w:cs="Arial"/>
          <w:lang w:val="pt-BR"/>
        </w:rPr>
        <w:t xml:space="preserve"> 202.177 - </w:t>
      </w:r>
      <w:r w:rsidR="00220BED" w:rsidRPr="00B344FF">
        <w:rPr>
          <w:rFonts w:ascii="Arial" w:hAnsi="Arial" w:cs="Arial"/>
          <w:lang w:val="pt-BR"/>
        </w:rPr>
        <w:t>ENF</w:t>
      </w:r>
    </w:p>
    <w:p w14:paraId="3D8450EB" w14:textId="77777777" w:rsidR="00691AB9" w:rsidRDefault="00691AB9" w:rsidP="00B344FF">
      <w:pPr>
        <w:pStyle w:val="Corpodetexto"/>
        <w:tabs>
          <w:tab w:val="left" w:pos="3192"/>
        </w:tabs>
        <w:spacing w:before="38" w:line="360" w:lineRule="auto"/>
        <w:ind w:left="-1133" w:right="-566" w:firstLine="0"/>
        <w:rPr>
          <w:rFonts w:ascii="Arial" w:hAnsi="Arial" w:cs="Arial"/>
        </w:rPr>
      </w:pPr>
    </w:p>
    <w:p w14:paraId="6C6B2713" w14:textId="77777777" w:rsidR="00094758" w:rsidRDefault="00094758" w:rsidP="00B344FF">
      <w:pPr>
        <w:pStyle w:val="Corpodetexto"/>
        <w:tabs>
          <w:tab w:val="left" w:pos="3192"/>
        </w:tabs>
        <w:spacing w:before="38" w:line="360" w:lineRule="auto"/>
        <w:ind w:left="-1133" w:right="-566" w:firstLine="0"/>
        <w:rPr>
          <w:rFonts w:ascii="Arial" w:hAnsi="Arial" w:cs="Arial"/>
        </w:rPr>
      </w:pPr>
    </w:p>
    <w:p w14:paraId="1B54DB41" w14:textId="77777777" w:rsidR="00094758" w:rsidRPr="00B344FF" w:rsidRDefault="00094758" w:rsidP="00B344FF">
      <w:pPr>
        <w:pStyle w:val="Corpodetexto"/>
        <w:tabs>
          <w:tab w:val="left" w:pos="3192"/>
        </w:tabs>
        <w:spacing w:before="38" w:line="360" w:lineRule="auto"/>
        <w:ind w:left="-1133" w:right="-566" w:firstLine="0"/>
        <w:rPr>
          <w:rFonts w:ascii="Arial" w:hAnsi="Arial" w:cs="Arial"/>
        </w:rPr>
      </w:pPr>
    </w:p>
    <w:p w14:paraId="66E32CD3" w14:textId="4B4BFF0C" w:rsidR="00E36A54" w:rsidRPr="00B344FF" w:rsidRDefault="00E36A54" w:rsidP="00625223">
      <w:pPr>
        <w:pStyle w:val="Corpodetexto"/>
        <w:tabs>
          <w:tab w:val="left" w:pos="3192"/>
        </w:tabs>
        <w:spacing w:before="38" w:line="360" w:lineRule="auto"/>
        <w:ind w:left="-1133" w:right="-566" w:firstLine="0"/>
        <w:jc w:val="center"/>
        <w:rPr>
          <w:rFonts w:ascii="Arial" w:hAnsi="Arial" w:cs="Arial"/>
        </w:rPr>
      </w:pPr>
      <w:r w:rsidRPr="00B344FF">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067794F" w14:textId="33246F48" w:rsidR="00220BED" w:rsidRPr="00B344FF" w:rsidRDefault="00E36A54" w:rsidP="00625223">
      <w:pPr>
        <w:pStyle w:val="Corpodetexto"/>
        <w:spacing w:before="7" w:line="360" w:lineRule="auto"/>
        <w:ind w:left="-1133" w:right="-566" w:firstLine="312"/>
        <w:jc w:val="center"/>
        <w:rPr>
          <w:rFonts w:ascii="Arial" w:hAnsi="Arial" w:cs="Arial"/>
        </w:rPr>
      </w:pPr>
      <w:r w:rsidRPr="00B344FF">
        <w:rPr>
          <w:rFonts w:ascii="Arial" w:hAnsi="Arial" w:cs="Arial"/>
          <w:b/>
          <w:bCs/>
        </w:rPr>
        <w:t>Regina Marques Mendes França</w:t>
      </w:r>
    </w:p>
    <w:p w14:paraId="772A5BAE" w14:textId="3B6E006E" w:rsidR="00220BED" w:rsidRPr="00B344FF" w:rsidRDefault="00E36A54" w:rsidP="00625223">
      <w:pPr>
        <w:pStyle w:val="Corpodetexto"/>
        <w:spacing w:before="7" w:line="360" w:lineRule="auto"/>
        <w:ind w:left="-1133" w:right="-566" w:firstLine="312"/>
        <w:jc w:val="center"/>
        <w:rPr>
          <w:rFonts w:ascii="Arial" w:hAnsi="Arial" w:cs="Arial"/>
          <w:spacing w:val="-14"/>
        </w:rPr>
      </w:pPr>
      <w:r w:rsidRPr="00B344FF">
        <w:rPr>
          <w:rFonts w:ascii="Arial" w:hAnsi="Arial" w:cs="Arial"/>
        </w:rPr>
        <w:t>Subcoordenadora</w:t>
      </w:r>
    </w:p>
    <w:p w14:paraId="27051586" w14:textId="2EF48F4D" w:rsidR="00E36A54" w:rsidRPr="00B344FF" w:rsidRDefault="00E36A54" w:rsidP="00625223">
      <w:pPr>
        <w:pStyle w:val="Corpodetexto"/>
        <w:spacing w:before="7" w:line="360" w:lineRule="auto"/>
        <w:ind w:left="-1133" w:right="-566" w:firstLine="312"/>
        <w:jc w:val="center"/>
        <w:rPr>
          <w:rFonts w:ascii="Arial" w:hAnsi="Arial" w:cs="Arial"/>
        </w:rPr>
      </w:pPr>
      <w:r w:rsidRPr="00B344FF">
        <w:rPr>
          <w:rFonts w:ascii="Arial" w:hAnsi="Arial" w:cs="Arial"/>
        </w:rPr>
        <w:t>Unidade</w:t>
      </w:r>
      <w:r w:rsidRPr="00B344FF">
        <w:rPr>
          <w:rFonts w:ascii="Arial" w:hAnsi="Arial" w:cs="Arial"/>
          <w:spacing w:val="-13"/>
        </w:rPr>
        <w:t xml:space="preserve"> </w:t>
      </w:r>
      <w:r w:rsidRPr="00B344FF">
        <w:rPr>
          <w:rFonts w:ascii="Arial" w:hAnsi="Arial" w:cs="Arial"/>
        </w:rPr>
        <w:t>de</w:t>
      </w:r>
      <w:r w:rsidRPr="00B344FF">
        <w:rPr>
          <w:rFonts w:ascii="Arial" w:hAnsi="Arial" w:cs="Arial"/>
          <w:spacing w:val="-14"/>
        </w:rPr>
        <w:t xml:space="preserve"> </w:t>
      </w:r>
      <w:r w:rsidRPr="00B344FF">
        <w:rPr>
          <w:rFonts w:ascii="Arial" w:hAnsi="Arial" w:cs="Arial"/>
        </w:rPr>
        <w:t>Compras</w:t>
      </w:r>
    </w:p>
    <w:sectPr w:rsidR="00E36A54" w:rsidRPr="00B344FF" w:rsidSect="001B7DA1">
      <w:pgSz w:w="11900" w:h="16840"/>
      <w:pgMar w:top="2835" w:right="1134" w:bottom="1701" w:left="1134" w:header="851" w:footer="153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5582E" w14:textId="77777777" w:rsidR="00215B45" w:rsidRDefault="00215B45">
      <w:r>
        <w:separator/>
      </w:r>
    </w:p>
  </w:endnote>
  <w:endnote w:type="continuationSeparator" w:id="0">
    <w:p w14:paraId="6088CA83" w14:textId="77777777" w:rsidR="00215B45" w:rsidRDefault="0021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2C8F" w14:textId="77777777" w:rsidR="0091713F" w:rsidRDefault="0091713F">
    <w:pPr>
      <w:pStyle w:val="Corpodetexto"/>
      <w:spacing w:before="0" w:line="14" w:lineRule="auto"/>
      <w:ind w:left="0" w:firstLine="0"/>
      <w:jc w:val="left"/>
    </w:pPr>
  </w:p>
  <w:p w14:paraId="4EA6298B" w14:textId="77777777" w:rsidR="0091713F" w:rsidRDefault="0091713F">
    <w:pPr>
      <w:pStyle w:val="Corpodetexto"/>
      <w:spacing w:before="0" w:line="14" w:lineRule="auto"/>
      <w:ind w:left="0" w:firstLine="0"/>
      <w:jc w:val="left"/>
    </w:pPr>
  </w:p>
  <w:p w14:paraId="7C354145" w14:textId="77777777" w:rsidR="0091713F" w:rsidRDefault="0091713F">
    <w:pPr>
      <w:pStyle w:val="Corpodetexto"/>
      <w:spacing w:before="0" w:line="14" w:lineRule="auto"/>
      <w:ind w:left="0" w:firstLine="0"/>
      <w:jc w:val="left"/>
    </w:pPr>
  </w:p>
  <w:p w14:paraId="3E79D620" w14:textId="77777777" w:rsidR="0091713F" w:rsidRDefault="0091713F">
    <w:pPr>
      <w:pStyle w:val="Corpodetexto"/>
      <w:spacing w:before="0" w:line="14" w:lineRule="auto"/>
      <w:ind w:left="0" w:firstLine="0"/>
      <w:jc w:val="left"/>
    </w:pPr>
  </w:p>
  <w:p w14:paraId="391FC43D" w14:textId="77777777" w:rsidR="0091713F" w:rsidRDefault="0091713F">
    <w:pPr>
      <w:pStyle w:val="Corpodetexto"/>
      <w:spacing w:before="0" w:line="14" w:lineRule="auto"/>
      <w:ind w:left="0" w:firstLine="0"/>
      <w:jc w:val="left"/>
    </w:pPr>
  </w:p>
  <w:p w14:paraId="40D5CAFD" w14:textId="77777777" w:rsidR="0091713F" w:rsidRDefault="0091713F">
    <w:pPr>
      <w:pStyle w:val="Corpodetexto"/>
      <w:spacing w:before="0" w:line="14" w:lineRule="auto"/>
      <w:ind w:left="0" w:firstLine="0"/>
      <w:jc w:val="left"/>
    </w:pPr>
  </w:p>
  <w:p w14:paraId="7A4A9FC1" w14:textId="77777777" w:rsidR="0091713F" w:rsidRDefault="0091713F">
    <w:pPr>
      <w:pStyle w:val="Corpodetexto"/>
      <w:spacing w:before="0" w:line="14" w:lineRule="auto"/>
      <w:ind w:left="0" w:firstLine="0"/>
      <w:jc w:val="left"/>
    </w:pPr>
  </w:p>
  <w:p w14:paraId="6E21F5EF" w14:textId="77777777" w:rsidR="0091713F" w:rsidRDefault="0091713F">
    <w:pPr>
      <w:pStyle w:val="Corpodetexto"/>
      <w:spacing w:before="0" w:line="14" w:lineRule="auto"/>
      <w:ind w:left="0" w:firstLine="0"/>
      <w:jc w:val="left"/>
    </w:pPr>
  </w:p>
  <w:p w14:paraId="0D606AA4" w14:textId="77777777" w:rsidR="0091713F" w:rsidRDefault="0091713F">
    <w:pPr>
      <w:pStyle w:val="Corpodetexto"/>
      <w:spacing w:before="0" w:line="14" w:lineRule="auto"/>
      <w:ind w:left="0" w:firstLine="0"/>
      <w:jc w:val="left"/>
    </w:pPr>
  </w:p>
  <w:p w14:paraId="440D9BC9" w14:textId="77777777" w:rsidR="0091713F" w:rsidRDefault="0091713F">
    <w:pPr>
      <w:pStyle w:val="Corpodetexto"/>
      <w:spacing w:before="0" w:line="14" w:lineRule="auto"/>
      <w:ind w:left="0" w:firstLine="0"/>
      <w:jc w:val="left"/>
    </w:pPr>
  </w:p>
  <w:p w14:paraId="7997F603" w14:textId="77777777" w:rsidR="0091713F" w:rsidRDefault="0091713F">
    <w:pPr>
      <w:pStyle w:val="Corpodetexto"/>
      <w:spacing w:before="0" w:line="14" w:lineRule="auto"/>
      <w:ind w:left="0" w:firstLine="0"/>
      <w:jc w:val="left"/>
    </w:pPr>
  </w:p>
  <w:p w14:paraId="21F510D2" w14:textId="77777777" w:rsidR="0091713F" w:rsidRDefault="0091713F">
    <w:pPr>
      <w:pStyle w:val="Corpodetexto"/>
      <w:spacing w:before="0" w:line="14" w:lineRule="auto"/>
      <w:ind w:left="0" w:firstLine="0"/>
      <w:jc w:val="left"/>
    </w:pPr>
  </w:p>
  <w:p w14:paraId="0ED9FF7E" w14:textId="77777777" w:rsidR="0091713F" w:rsidRDefault="0091713F">
    <w:pPr>
      <w:pStyle w:val="Corpodetexto"/>
      <w:spacing w:before="0" w:line="14" w:lineRule="auto"/>
      <w:ind w:left="0" w:firstLine="0"/>
      <w:jc w:val="left"/>
    </w:pPr>
  </w:p>
  <w:p w14:paraId="60D1C88F" w14:textId="77777777" w:rsidR="000C7BDE" w:rsidRDefault="000C7BDE">
    <w:pPr>
      <w:pStyle w:val="Corpodetexto"/>
      <w:spacing w:before="0" w:line="14" w:lineRule="auto"/>
      <w:ind w:left="0" w:firstLine="0"/>
      <w:jc w:val="left"/>
    </w:pPr>
  </w:p>
  <w:p w14:paraId="2ACBE6F4" w14:textId="77777777" w:rsidR="000C7BDE" w:rsidRDefault="000C7BDE">
    <w:pPr>
      <w:pStyle w:val="Corpodetexto"/>
      <w:spacing w:before="0" w:line="14" w:lineRule="auto"/>
      <w:ind w:left="0" w:firstLine="0"/>
      <w:jc w:val="left"/>
    </w:pPr>
  </w:p>
  <w:p w14:paraId="0B55FF28" w14:textId="77777777" w:rsidR="000C7BDE" w:rsidRDefault="000C7BDE">
    <w:pPr>
      <w:pStyle w:val="Corpodetexto"/>
      <w:spacing w:before="0" w:line="14" w:lineRule="auto"/>
      <w:ind w:left="0" w:firstLine="0"/>
      <w:jc w:val="left"/>
    </w:pPr>
  </w:p>
  <w:p w14:paraId="7F2E3708" w14:textId="77777777" w:rsidR="0091713F" w:rsidRDefault="0091713F">
    <w:pPr>
      <w:pStyle w:val="Corpodetexto"/>
      <w:spacing w:before="0" w:line="14" w:lineRule="auto"/>
      <w:ind w:left="0" w:firstLine="0"/>
      <w:jc w:val="left"/>
    </w:pPr>
  </w:p>
  <w:p w14:paraId="0FBDC255" w14:textId="77777777" w:rsidR="0091713F" w:rsidRDefault="0091713F">
    <w:pPr>
      <w:pStyle w:val="Corpodetexto"/>
      <w:spacing w:before="0" w:line="14" w:lineRule="auto"/>
      <w:ind w:left="0" w:firstLine="0"/>
      <w:jc w:val="left"/>
    </w:pPr>
  </w:p>
  <w:p w14:paraId="6A6C2B08" w14:textId="77777777" w:rsidR="0091713F" w:rsidRDefault="0091713F">
    <w:pPr>
      <w:pStyle w:val="Corpodetexto"/>
      <w:spacing w:before="0" w:line="14" w:lineRule="auto"/>
      <w:ind w:left="0" w:firstLine="0"/>
      <w:jc w:val="left"/>
    </w:pPr>
  </w:p>
  <w:p w14:paraId="09A3976B" w14:textId="77777777" w:rsidR="0091713F" w:rsidRDefault="0091713F">
    <w:pPr>
      <w:pStyle w:val="Corpodetexto"/>
      <w:spacing w:before="0" w:line="14" w:lineRule="auto"/>
      <w:ind w:left="0" w:firstLine="0"/>
      <w:jc w:val="left"/>
    </w:pPr>
  </w:p>
  <w:p w14:paraId="39030725" w14:textId="77777777" w:rsidR="0091713F" w:rsidRDefault="0091713F">
    <w:pPr>
      <w:pStyle w:val="Corpodetexto"/>
      <w:spacing w:before="0" w:line="14" w:lineRule="auto"/>
      <w:ind w:left="0" w:firstLine="0"/>
      <w:jc w:val="left"/>
    </w:pPr>
  </w:p>
  <w:p w14:paraId="68CD7B59" w14:textId="63F494F2" w:rsidR="00A545FC" w:rsidRDefault="00D02F07">
    <w:pPr>
      <w:pStyle w:val="Corpodetexto"/>
      <w:spacing w:before="0" w:line="14" w:lineRule="auto"/>
      <w:ind w:left="0" w:firstLine="0"/>
      <w:jc w:val="left"/>
    </w:pPr>
    <w:r>
      <w:rPr>
        <w:noProof/>
      </w:rPr>
      <mc:AlternateContent>
        <mc:Choice Requires="wps">
          <w:drawing>
            <wp:anchor distT="0" distB="0" distL="0" distR="0" simplePos="0" relativeHeight="487300608" behindDoc="1" locked="0" layoutInCell="1" allowOverlap="1" wp14:anchorId="7F33A3B3" wp14:editId="4381526C">
              <wp:simplePos x="0" y="0"/>
              <wp:positionH relativeFrom="page">
                <wp:posOffset>933450</wp:posOffset>
              </wp:positionH>
              <wp:positionV relativeFrom="page">
                <wp:posOffset>9610725</wp:posOffset>
              </wp:positionV>
              <wp:extent cx="1790700" cy="4572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457200"/>
                      </a:xfrm>
                      <a:prstGeom prst="rect">
                        <a:avLst/>
                      </a:prstGeom>
                    </wps:spPr>
                    <wps:txbx>
                      <w:txbxContent>
                        <w:p w14:paraId="1EE0019A" w14:textId="77777777" w:rsidR="00D02F07" w:rsidRDefault="006E11D0" w:rsidP="00D02F07">
                          <w:pPr>
                            <w:spacing w:before="19"/>
                            <w:ind w:left="540" w:right="18" w:hanging="521"/>
                            <w:jc w:val="center"/>
                            <w:rPr>
                              <w:rFonts w:ascii="Arial" w:hAnsi="Arial" w:cs="Arial"/>
                              <w:spacing w:val="40"/>
                              <w:sz w:val="16"/>
                              <w:szCs w:val="16"/>
                            </w:rPr>
                          </w:pPr>
                          <w:r w:rsidRPr="00D02F07">
                            <w:rPr>
                              <w:rFonts w:ascii="Arial" w:hAnsi="Arial" w:cs="Arial"/>
                              <w:sz w:val="16"/>
                              <w:szCs w:val="16"/>
                            </w:rPr>
                            <w:t>Luiz</w:t>
                          </w:r>
                          <w:r w:rsidRPr="00D02F07">
                            <w:rPr>
                              <w:rFonts w:ascii="Arial" w:hAnsi="Arial" w:cs="Arial"/>
                              <w:spacing w:val="-10"/>
                              <w:sz w:val="16"/>
                              <w:szCs w:val="16"/>
                            </w:rPr>
                            <w:t xml:space="preserve"> </w:t>
                          </w:r>
                          <w:r w:rsidRPr="00D02F07">
                            <w:rPr>
                              <w:rFonts w:ascii="Arial" w:hAnsi="Arial" w:cs="Arial"/>
                              <w:sz w:val="16"/>
                              <w:szCs w:val="16"/>
                            </w:rPr>
                            <w:t>Felipe</w:t>
                          </w:r>
                          <w:r w:rsidRPr="00D02F07">
                            <w:rPr>
                              <w:rFonts w:ascii="Arial" w:hAnsi="Arial" w:cs="Arial"/>
                              <w:spacing w:val="-10"/>
                              <w:sz w:val="16"/>
                              <w:szCs w:val="16"/>
                            </w:rPr>
                            <w:t xml:space="preserve"> </w:t>
                          </w:r>
                          <w:r w:rsidRPr="00D02F07">
                            <w:rPr>
                              <w:rFonts w:ascii="Arial" w:hAnsi="Arial" w:cs="Arial"/>
                              <w:sz w:val="16"/>
                              <w:szCs w:val="16"/>
                            </w:rPr>
                            <w:t>Pinto</w:t>
                          </w:r>
                          <w:r w:rsidRPr="00D02F07">
                            <w:rPr>
                              <w:rFonts w:ascii="Arial" w:hAnsi="Arial" w:cs="Arial"/>
                              <w:spacing w:val="-10"/>
                              <w:sz w:val="16"/>
                              <w:szCs w:val="16"/>
                            </w:rPr>
                            <w:t xml:space="preserve"> </w:t>
                          </w:r>
                          <w:r w:rsidRPr="00D02F07">
                            <w:rPr>
                              <w:rFonts w:ascii="Arial" w:hAnsi="Arial" w:cs="Arial"/>
                              <w:sz w:val="16"/>
                              <w:szCs w:val="16"/>
                            </w:rPr>
                            <w:t>Caram</w:t>
                          </w:r>
                          <w:r w:rsidRPr="00D02F07">
                            <w:rPr>
                              <w:rFonts w:ascii="Arial" w:hAnsi="Arial" w:cs="Arial"/>
                              <w:spacing w:val="-9"/>
                              <w:sz w:val="16"/>
                              <w:szCs w:val="16"/>
                            </w:rPr>
                            <w:t xml:space="preserve"> </w:t>
                          </w:r>
                          <w:r w:rsidRPr="00D02F07">
                            <w:rPr>
                              <w:rFonts w:ascii="Arial" w:hAnsi="Arial" w:cs="Arial"/>
                              <w:sz w:val="16"/>
                              <w:szCs w:val="16"/>
                            </w:rPr>
                            <w:t>Guimarães</w:t>
                          </w:r>
                        </w:p>
                        <w:p w14:paraId="50A95C79" w14:textId="12AA3881" w:rsidR="00D02F07" w:rsidRDefault="006E11D0" w:rsidP="00D02F07">
                          <w:pPr>
                            <w:spacing w:before="19"/>
                            <w:ind w:left="540" w:right="18" w:hanging="521"/>
                            <w:jc w:val="center"/>
                            <w:rPr>
                              <w:rFonts w:ascii="Arial" w:hAnsi="Arial" w:cs="Arial"/>
                              <w:spacing w:val="40"/>
                              <w:sz w:val="16"/>
                              <w:szCs w:val="16"/>
                            </w:rPr>
                          </w:pPr>
                          <w:r w:rsidRPr="00D02F07">
                            <w:rPr>
                              <w:rFonts w:ascii="Arial" w:hAnsi="Arial" w:cs="Arial"/>
                              <w:sz w:val="16"/>
                              <w:szCs w:val="16"/>
                            </w:rPr>
                            <w:t>Assistente Jurídico</w:t>
                          </w:r>
                        </w:p>
                        <w:p w14:paraId="0A16A1F2" w14:textId="6A6F735B" w:rsidR="00A545FC" w:rsidRPr="00D02F07" w:rsidRDefault="006E11D0" w:rsidP="00D02F07">
                          <w:pPr>
                            <w:spacing w:before="19"/>
                            <w:ind w:left="540" w:right="18" w:hanging="521"/>
                            <w:jc w:val="center"/>
                            <w:rPr>
                              <w:rFonts w:ascii="Arial" w:hAnsi="Arial" w:cs="Arial"/>
                              <w:sz w:val="16"/>
                              <w:szCs w:val="16"/>
                            </w:rPr>
                          </w:pPr>
                          <w:r w:rsidRPr="00D02F07">
                            <w:rPr>
                              <w:rFonts w:ascii="Arial" w:hAnsi="Arial" w:cs="Arial"/>
                              <w:sz w:val="16"/>
                              <w:szCs w:val="16"/>
                            </w:rPr>
                            <w:t>OAB/MG 138068</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F33A3B3" id="_x0000_t202" coordsize="21600,21600" o:spt="202" path="m,l,21600r21600,l21600,xe">
              <v:stroke joinstyle="miter"/>
              <v:path gradientshapeok="t" o:connecttype="rect"/>
            </v:shapetype>
            <v:shape id="Textbox 5" o:spid="_x0000_s1026" type="#_x0000_t202" style="position:absolute;margin-left:73.5pt;margin-top:756.75pt;width:141pt;height:36pt;z-index:-160158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" filled="f" stroked="f">
              <v:textbox inset="0,0,0,0">
                <w:txbxContent>
                  <w:p w14:paraId="1EE0019A" w14:textId="77777777" w:rsidR="00D02F07" w:rsidRDefault="006E11D0" w:rsidP="00D02F07">
                    <w:pPr>
                      <w:spacing w:before="19"/>
                      <w:ind w:left="540" w:right="18" w:hanging="521"/>
                      <w:jc w:val="center"/>
                      <w:rPr>
                        <w:rFonts w:ascii="Arial" w:hAnsi="Arial" w:cs="Arial"/>
                        <w:spacing w:val="40"/>
                        <w:sz w:val="16"/>
                        <w:szCs w:val="16"/>
                      </w:rPr>
                    </w:pPr>
                    <w:r w:rsidRPr="00D02F07">
                      <w:rPr>
                        <w:rFonts w:ascii="Arial" w:hAnsi="Arial" w:cs="Arial"/>
                        <w:sz w:val="16"/>
                        <w:szCs w:val="16"/>
                      </w:rPr>
                      <w:t>Luiz</w:t>
                    </w:r>
                    <w:r w:rsidRPr="00D02F07">
                      <w:rPr>
                        <w:rFonts w:ascii="Arial" w:hAnsi="Arial" w:cs="Arial"/>
                        <w:spacing w:val="-10"/>
                        <w:sz w:val="16"/>
                        <w:szCs w:val="16"/>
                      </w:rPr>
                      <w:t xml:space="preserve"> </w:t>
                    </w:r>
                    <w:r w:rsidRPr="00D02F07">
                      <w:rPr>
                        <w:rFonts w:ascii="Arial" w:hAnsi="Arial" w:cs="Arial"/>
                        <w:sz w:val="16"/>
                        <w:szCs w:val="16"/>
                      </w:rPr>
                      <w:t>Felipe</w:t>
                    </w:r>
                    <w:r w:rsidRPr="00D02F07">
                      <w:rPr>
                        <w:rFonts w:ascii="Arial" w:hAnsi="Arial" w:cs="Arial"/>
                        <w:spacing w:val="-10"/>
                        <w:sz w:val="16"/>
                        <w:szCs w:val="16"/>
                      </w:rPr>
                      <w:t xml:space="preserve"> </w:t>
                    </w:r>
                    <w:r w:rsidRPr="00D02F07">
                      <w:rPr>
                        <w:rFonts w:ascii="Arial" w:hAnsi="Arial" w:cs="Arial"/>
                        <w:sz w:val="16"/>
                        <w:szCs w:val="16"/>
                      </w:rPr>
                      <w:t>Pinto</w:t>
                    </w:r>
                    <w:r w:rsidRPr="00D02F07">
                      <w:rPr>
                        <w:rFonts w:ascii="Arial" w:hAnsi="Arial" w:cs="Arial"/>
                        <w:spacing w:val="-10"/>
                        <w:sz w:val="16"/>
                        <w:szCs w:val="16"/>
                      </w:rPr>
                      <w:t xml:space="preserve"> </w:t>
                    </w:r>
                    <w:r w:rsidRPr="00D02F07">
                      <w:rPr>
                        <w:rFonts w:ascii="Arial" w:hAnsi="Arial" w:cs="Arial"/>
                        <w:sz w:val="16"/>
                        <w:szCs w:val="16"/>
                      </w:rPr>
                      <w:t>Caram</w:t>
                    </w:r>
                    <w:r w:rsidRPr="00D02F07">
                      <w:rPr>
                        <w:rFonts w:ascii="Arial" w:hAnsi="Arial" w:cs="Arial"/>
                        <w:spacing w:val="-9"/>
                        <w:sz w:val="16"/>
                        <w:szCs w:val="16"/>
                      </w:rPr>
                      <w:t xml:space="preserve"> </w:t>
                    </w:r>
                    <w:r w:rsidRPr="00D02F07">
                      <w:rPr>
                        <w:rFonts w:ascii="Arial" w:hAnsi="Arial" w:cs="Arial"/>
                        <w:sz w:val="16"/>
                        <w:szCs w:val="16"/>
                      </w:rPr>
                      <w:t>Guimarães</w:t>
                    </w:r>
                  </w:p>
                  <w:p w14:paraId="50A95C79" w14:textId="12AA3881" w:rsidR="00D02F07" w:rsidRDefault="006E11D0" w:rsidP="00D02F07">
                    <w:pPr>
                      <w:spacing w:before="19"/>
                      <w:ind w:left="540" w:right="18" w:hanging="521"/>
                      <w:jc w:val="center"/>
                      <w:rPr>
                        <w:rFonts w:ascii="Arial" w:hAnsi="Arial" w:cs="Arial"/>
                        <w:spacing w:val="40"/>
                        <w:sz w:val="16"/>
                        <w:szCs w:val="16"/>
                      </w:rPr>
                    </w:pPr>
                    <w:r w:rsidRPr="00D02F07">
                      <w:rPr>
                        <w:rFonts w:ascii="Arial" w:hAnsi="Arial" w:cs="Arial"/>
                        <w:sz w:val="16"/>
                        <w:szCs w:val="16"/>
                      </w:rPr>
                      <w:t>Assistente Jurídico</w:t>
                    </w:r>
                  </w:p>
                  <w:p w14:paraId="0A16A1F2" w14:textId="6A6F735B" w:rsidR="00A545FC" w:rsidRPr="00D02F07" w:rsidRDefault="006E11D0" w:rsidP="00D02F07">
                    <w:pPr>
                      <w:spacing w:before="19"/>
                      <w:ind w:left="540" w:right="18" w:hanging="521"/>
                      <w:jc w:val="center"/>
                      <w:rPr>
                        <w:rFonts w:ascii="Arial" w:hAnsi="Arial" w:cs="Arial"/>
                        <w:sz w:val="16"/>
                        <w:szCs w:val="16"/>
                      </w:rPr>
                    </w:pPr>
                    <w:r w:rsidRPr="00D02F07">
                      <w:rPr>
                        <w:rFonts w:ascii="Arial" w:hAnsi="Arial" w:cs="Arial"/>
                        <w:sz w:val="16"/>
                        <w:szCs w:val="16"/>
                      </w:rPr>
                      <w:t>OAB/MG 138068</w:t>
                    </w:r>
                  </w:p>
                </w:txbxContent>
              </v:textbox>
              <w10:wrap anchorx="page" anchory="page"/>
            </v:shape>
          </w:pict>
        </mc:Fallback>
      </mc:AlternateContent>
    </w:r>
    <w:r>
      <w:rPr>
        <w:noProof/>
      </w:rPr>
      <mc:AlternateContent>
        <mc:Choice Requires="wps">
          <w:drawing>
            <wp:anchor distT="0" distB="0" distL="0" distR="0" simplePos="0" relativeHeight="487299584" behindDoc="1" locked="0" layoutInCell="1" allowOverlap="1" wp14:anchorId="4B87D2C4" wp14:editId="0832BCA7">
              <wp:simplePos x="0" y="0"/>
              <wp:positionH relativeFrom="page">
                <wp:posOffset>809625</wp:posOffset>
              </wp:positionH>
              <wp:positionV relativeFrom="page">
                <wp:posOffset>9610725</wp:posOffset>
              </wp:positionV>
              <wp:extent cx="2093595" cy="419100"/>
              <wp:effectExtent l="0" t="0" r="1905"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3595" cy="419100"/>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73CD4987" id="Graphic 3" o:spid="_x0000_s1026" style="position:absolute;margin-left:63.75pt;margin-top:756.75pt;width:164.85pt;height:33pt;z-index:-16016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6C7265C4">
              <wp:simplePos x="0" y="0"/>
              <wp:positionH relativeFrom="page">
                <wp:posOffset>1971675</wp:posOffset>
              </wp:positionH>
              <wp:positionV relativeFrom="page">
                <wp:posOffset>10086975</wp:posOffset>
              </wp:positionV>
              <wp:extent cx="3943350" cy="4953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0" cy="495300"/>
                      </a:xfrm>
                      <a:prstGeom prst="rect">
                        <a:avLst/>
                      </a:prstGeom>
                    </wps:spPr>
                    <wps:txbx>
                      <w:txbxContent>
                        <w:p w14:paraId="4D2B186D" w14:textId="77777777" w:rsidR="00D02F07" w:rsidRPr="00D02F07" w:rsidRDefault="00D02F07" w:rsidP="00D02F07">
                          <w:pPr>
                            <w:pStyle w:val="Rodap1"/>
                            <w:jc w:val="center"/>
                            <w:rPr>
                              <w:rFonts w:ascii="Arial" w:hAnsi="Arial" w:cs="Arial"/>
                              <w:sz w:val="16"/>
                              <w:szCs w:val="16"/>
                            </w:rPr>
                          </w:pPr>
                          <w:r w:rsidRPr="00D02F07">
                            <w:rPr>
                              <w:rFonts w:ascii="Arial" w:hAnsi="Arial" w:cs="Arial"/>
                              <w:sz w:val="16"/>
                              <w:szCs w:val="16"/>
                            </w:rPr>
                            <w:t>Conselho Regional de Enfermagem de Minas Gerais</w:t>
                          </w:r>
                        </w:p>
                        <w:p w14:paraId="0954EFAF" w14:textId="77777777" w:rsidR="00D02F07" w:rsidRPr="00D02F07" w:rsidRDefault="00D02F07" w:rsidP="00D02F07">
                          <w:pPr>
                            <w:pStyle w:val="Rodap1"/>
                            <w:jc w:val="center"/>
                            <w:rPr>
                              <w:rFonts w:ascii="Arial" w:hAnsi="Arial" w:cs="Arial"/>
                              <w:sz w:val="16"/>
                              <w:szCs w:val="16"/>
                            </w:rPr>
                          </w:pPr>
                          <w:r w:rsidRPr="00D02F07">
                            <w:rPr>
                              <w:rFonts w:ascii="Arial" w:hAnsi="Arial" w:cs="Arial"/>
                              <w:sz w:val="16"/>
                              <w:szCs w:val="16"/>
                            </w:rPr>
                            <w:t>Rua da Bahia, nº 916, Centro, Belo Horizonte – MG - CEP: 30160-011</w:t>
                          </w:r>
                        </w:p>
                        <w:p w14:paraId="5F648499" w14:textId="119F7C32" w:rsidR="00A545FC" w:rsidRPr="00D02F07" w:rsidRDefault="00D02F07" w:rsidP="00D02F07">
                          <w:pPr>
                            <w:pStyle w:val="Rodap1"/>
                            <w:jc w:val="center"/>
                            <w:rPr>
                              <w:rFonts w:ascii="Arial" w:hAnsi="Arial" w:cs="Arial"/>
                              <w:sz w:val="16"/>
                              <w:szCs w:val="16"/>
                            </w:rPr>
                          </w:pPr>
                          <w:r w:rsidRPr="00D02F07">
                            <w:rPr>
                              <w:rFonts w:ascii="Arial" w:hAnsi="Arial" w:cs="Arial"/>
                              <w:sz w:val="16"/>
                              <w:szCs w:val="16"/>
                            </w:rPr>
                            <w:t>Fone:(31) 3238-7544 / pregao@corenmg.gov.br / www.corenmg.gov.br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A93DB3E" id="Textbox 6" o:spid="_x0000_s1027" type="#_x0000_t202" style="position:absolute;margin-left:155.25pt;margin-top:794.25pt;width:310.5pt;height:39pt;z-index:-16015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" filled="f" stroked="f">
              <v:textbox inset="0,0,0,0">
                <w:txbxContent>
                  <w:p w14:paraId="4D2B186D" w14:textId="77777777" w:rsidR="00D02F07" w:rsidRPr="00D02F07" w:rsidRDefault="00D02F07" w:rsidP="00D02F07">
                    <w:pPr>
                      <w:pStyle w:val="Rodap1"/>
                      <w:jc w:val="center"/>
                      <w:rPr>
                        <w:rFonts w:ascii="Arial" w:hAnsi="Arial" w:cs="Arial"/>
                        <w:sz w:val="16"/>
                        <w:szCs w:val="16"/>
                      </w:rPr>
                    </w:pPr>
                    <w:r w:rsidRPr="00D02F07">
                      <w:rPr>
                        <w:rFonts w:ascii="Arial" w:hAnsi="Arial" w:cs="Arial"/>
                        <w:sz w:val="16"/>
                        <w:szCs w:val="16"/>
                      </w:rPr>
                      <w:t>Conselho Regional de Enfermagem de Minas Gerais</w:t>
                    </w:r>
                  </w:p>
                  <w:p w14:paraId="0954EFAF" w14:textId="77777777" w:rsidR="00D02F07" w:rsidRPr="00D02F07" w:rsidRDefault="00D02F07" w:rsidP="00D02F07">
                    <w:pPr>
                      <w:pStyle w:val="Rodap1"/>
                      <w:jc w:val="center"/>
                      <w:rPr>
                        <w:rFonts w:ascii="Arial" w:hAnsi="Arial" w:cs="Arial"/>
                        <w:sz w:val="16"/>
                        <w:szCs w:val="16"/>
                      </w:rPr>
                    </w:pPr>
                    <w:r w:rsidRPr="00D02F07">
                      <w:rPr>
                        <w:rFonts w:ascii="Arial" w:hAnsi="Arial" w:cs="Arial"/>
                        <w:sz w:val="16"/>
                        <w:szCs w:val="16"/>
                      </w:rPr>
                      <w:t>Rua da Bahia, nº 916, Centro, Belo Horizonte – MG - CEP: 30160-011</w:t>
                    </w:r>
                  </w:p>
                  <w:p w14:paraId="5F648499" w14:textId="119F7C32" w:rsidR="00A545FC" w:rsidRPr="00D02F07" w:rsidRDefault="00D02F07" w:rsidP="00D02F07">
                    <w:pPr>
                      <w:pStyle w:val="Rodap1"/>
                      <w:jc w:val="center"/>
                      <w:rPr>
                        <w:rFonts w:ascii="Arial" w:hAnsi="Arial" w:cs="Arial"/>
                        <w:sz w:val="16"/>
                        <w:szCs w:val="16"/>
                      </w:rPr>
                    </w:pPr>
                    <w:r w:rsidRPr="00D02F07">
                      <w:rPr>
                        <w:rFonts w:ascii="Arial" w:hAnsi="Arial" w:cs="Arial"/>
                        <w:sz w:val="16"/>
                        <w:szCs w:val="16"/>
                      </w:rPr>
                      <w:t>Fone:(31) 3238-7544 / pregao@corenmg.gov.br / www.corenmg.gov.br</w:t>
                    </w:r>
                  </w:p>
                </w:txbxContent>
              </v:textbox>
              <w10:wrap anchorx="page" anchory="page"/>
            </v:shape>
          </w:pict>
        </mc:Fallback>
      </mc:AlternateContent>
    </w:r>
    <w:r w:rsidR="006E11D0">
      <w:rPr>
        <w:noProof/>
      </w:rPr>
      <mc:AlternateContent>
        <mc:Choice Requires="wps">
          <w:drawing>
            <wp:anchor distT="0" distB="0" distL="0" distR="0" simplePos="0" relativeHeight="487300096" behindDoc="1" locked="0" layoutInCell="1" allowOverlap="1" wp14:anchorId="7F948E26" wp14:editId="2BD6FB3E">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Arial" w:hAnsi="Arial" w:cs="Arial"/>
                              <w:spacing w:val="-5"/>
                              <w:sz w:val="16"/>
                              <w:szCs w:val="16"/>
                            </w:rPr>
                          </w:pPr>
                          <w:r w:rsidRPr="00D02F07">
                            <w:rPr>
                              <w:rFonts w:ascii="Arial" w:hAnsi="Arial" w:cs="Arial"/>
                              <w:spacing w:val="-5"/>
                              <w:sz w:val="16"/>
                              <w:szCs w:val="16"/>
                            </w:rPr>
                            <w:fldChar w:fldCharType="begin"/>
                          </w:r>
                          <w:r w:rsidRPr="00D02F07">
                            <w:rPr>
                              <w:rFonts w:ascii="Arial" w:hAnsi="Arial" w:cs="Arial"/>
                              <w:spacing w:val="-5"/>
                              <w:sz w:val="16"/>
                              <w:szCs w:val="16"/>
                            </w:rPr>
                            <w:instrText xml:space="preserve"> PAGE </w:instrText>
                          </w:r>
                          <w:r w:rsidRPr="00D02F07">
                            <w:rPr>
                              <w:rFonts w:ascii="Arial" w:hAnsi="Arial" w:cs="Arial"/>
                              <w:spacing w:val="-5"/>
                              <w:sz w:val="16"/>
                              <w:szCs w:val="16"/>
                            </w:rPr>
                            <w:fldChar w:fldCharType="separate"/>
                          </w:r>
                          <w:r w:rsidRPr="00D02F07">
                            <w:rPr>
                              <w:rFonts w:ascii="Arial" w:hAnsi="Arial" w:cs="Arial"/>
                              <w:spacing w:val="-5"/>
                              <w:sz w:val="16"/>
                              <w:szCs w:val="16"/>
                            </w:rPr>
                            <w:t>12</w:t>
                          </w:r>
                          <w:r w:rsidRPr="00D02F07">
                            <w:rPr>
                              <w:rFonts w:ascii="Arial" w:hAnsi="Arial" w:cs="Arial"/>
                              <w:spacing w:val="-5"/>
                              <w:sz w:val="16"/>
                              <w:szCs w:val="16"/>
                            </w:rPr>
                            <w:fldChar w:fldCharType="end"/>
                          </w:r>
                        </w:p>
                        <w:p w14:paraId="5A001179" w14:textId="77777777" w:rsidR="00CC6696" w:rsidRPr="00D02F07" w:rsidRDefault="00CC6696">
                          <w:pPr>
                            <w:spacing w:line="245" w:lineRule="exact"/>
                            <w:ind w:left="20"/>
                            <w:rPr>
                              <w:rFonts w:ascii="Arial" w:hAnsi="Arial" w:cs="Arial"/>
                              <w:sz w:val="16"/>
                              <w:szCs w:val="16"/>
                            </w:rPr>
                          </w:pPr>
                        </w:p>
                      </w:txbxContent>
                    </wps:txbx>
                    <wps:bodyPr wrap="square" lIns="0" tIns="0" rIns="0" bIns="0" rtlCol="0">
                      <a:noAutofit/>
                    </wps:bodyPr>
                  </wps:wsp>
                </a:graphicData>
              </a:graphic>
            </wp:anchor>
          </w:drawing>
        </mc:Choice>
        <mc:Fallback>
          <w:pict>
            <v:shape w14:anchorId="7F948E26" id="Textbox 4" o:spid="_x0000_s1028"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Drxtdc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Arial" w:hAnsi="Arial" w:cs="Arial"/>
                        <w:spacing w:val="-5"/>
                        <w:sz w:val="16"/>
                        <w:szCs w:val="16"/>
                      </w:rPr>
                    </w:pPr>
                    <w:r w:rsidRPr="00D02F07">
                      <w:rPr>
                        <w:rFonts w:ascii="Arial" w:hAnsi="Arial" w:cs="Arial"/>
                        <w:spacing w:val="-5"/>
                        <w:sz w:val="16"/>
                        <w:szCs w:val="16"/>
                      </w:rPr>
                      <w:fldChar w:fldCharType="begin"/>
                    </w:r>
                    <w:r w:rsidRPr="00D02F07">
                      <w:rPr>
                        <w:rFonts w:ascii="Arial" w:hAnsi="Arial" w:cs="Arial"/>
                        <w:spacing w:val="-5"/>
                        <w:sz w:val="16"/>
                        <w:szCs w:val="16"/>
                      </w:rPr>
                      <w:instrText xml:space="preserve"> PAGE </w:instrText>
                    </w:r>
                    <w:r w:rsidRPr="00D02F07">
                      <w:rPr>
                        <w:rFonts w:ascii="Arial" w:hAnsi="Arial" w:cs="Arial"/>
                        <w:spacing w:val="-5"/>
                        <w:sz w:val="16"/>
                        <w:szCs w:val="16"/>
                      </w:rPr>
                      <w:fldChar w:fldCharType="separate"/>
                    </w:r>
                    <w:r w:rsidRPr="00D02F07">
                      <w:rPr>
                        <w:rFonts w:ascii="Arial" w:hAnsi="Arial" w:cs="Arial"/>
                        <w:spacing w:val="-5"/>
                        <w:sz w:val="16"/>
                        <w:szCs w:val="16"/>
                      </w:rPr>
                      <w:t>12</w:t>
                    </w:r>
                    <w:r w:rsidRPr="00D02F07">
                      <w:rPr>
                        <w:rFonts w:ascii="Arial" w:hAnsi="Arial" w:cs="Arial"/>
                        <w:spacing w:val="-5"/>
                        <w:sz w:val="16"/>
                        <w:szCs w:val="16"/>
                      </w:rPr>
                      <w:fldChar w:fldCharType="end"/>
                    </w:r>
                  </w:p>
                  <w:p w14:paraId="5A001179" w14:textId="77777777" w:rsidR="00CC6696" w:rsidRPr="00D02F07" w:rsidRDefault="00CC6696">
                    <w:pPr>
                      <w:spacing w:line="245" w:lineRule="exact"/>
                      <w:ind w:left="20"/>
                      <w:rPr>
                        <w:rFonts w:ascii="Arial" w:hAnsi="Arial" w:cs="Arial"/>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5344" w14:textId="77777777" w:rsidR="00215B45" w:rsidRDefault="00215B45">
      <w:r>
        <w:separator/>
      </w:r>
    </w:p>
  </w:footnote>
  <w:footnote w:type="continuationSeparator" w:id="0">
    <w:p w14:paraId="0EA8E832" w14:textId="77777777" w:rsidR="00215B45" w:rsidRDefault="0021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3EB2D" w14:textId="77777777" w:rsidR="00327514" w:rsidRDefault="00327514" w:rsidP="00327514">
    <w:pPr>
      <w:pStyle w:val="Cabealho"/>
      <w:jc w:val="center"/>
      <w:rPr>
        <w:rFonts w:ascii="Arial" w:hAnsi="Arial" w:cs="Arial"/>
        <w:b/>
        <w:sz w:val="16"/>
        <w:szCs w:val="16"/>
      </w:rPr>
    </w:pPr>
    <w:r>
      <w:rPr>
        <w:noProof/>
      </w:rPr>
      <w:drawing>
        <wp:inline distT="0" distB="0" distL="0" distR="0" wp14:anchorId="709C3682" wp14:editId="7F648636">
          <wp:extent cx="3101558" cy="817245"/>
          <wp:effectExtent l="0" t="0" r="3810" b="1905"/>
          <wp:docPr id="9"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6"/>
                  <pic:cNvPicPr>
                    <a:picLocks noChangeAspect="1" noChangeArrowheads="1"/>
                  </pic:cNvPicPr>
                </pic:nvPicPr>
                <pic:blipFill>
                  <a:blip r:embed="rId1"/>
                  <a:srcRect l="-14" t="-53" r="-14" b="-53"/>
                  <a:stretch>
                    <a:fillRect/>
                  </a:stretch>
                </pic:blipFill>
                <pic:spPr bwMode="auto">
                  <a:xfrm>
                    <a:off x="0" y="0"/>
                    <a:ext cx="3103130" cy="817659"/>
                  </a:xfrm>
                  <a:prstGeom prst="rect">
                    <a:avLst/>
                  </a:prstGeom>
                </pic:spPr>
              </pic:pic>
            </a:graphicData>
          </a:graphic>
        </wp:inline>
      </w:drawing>
    </w:r>
  </w:p>
  <w:p w14:paraId="3E8D4C53" w14:textId="77777777" w:rsidR="00F00785" w:rsidRPr="00F00785" w:rsidRDefault="00F00785" w:rsidP="00F00785">
    <w:pPr>
      <w:pStyle w:val="Cabealho"/>
      <w:jc w:val="right"/>
      <w:rPr>
        <w:rFonts w:ascii="Arial" w:hAnsi="Arial" w:cs="Arial"/>
        <w:b/>
        <w:sz w:val="16"/>
        <w:szCs w:val="16"/>
      </w:rPr>
    </w:pPr>
    <w:bookmarkStart w:id="0" w:name="_Hlk174958769"/>
    <w:r w:rsidRPr="00F00785">
      <w:rPr>
        <w:rFonts w:ascii="Arial" w:hAnsi="Arial" w:cs="Arial"/>
        <w:b/>
        <w:sz w:val="16"/>
        <w:szCs w:val="16"/>
      </w:rPr>
      <w:t>PROCESSO N° 055/2025</w:t>
    </w:r>
  </w:p>
  <w:p w14:paraId="4DB5CFE3" w14:textId="5EEFC4A0" w:rsidR="00F00785" w:rsidRPr="00F00785" w:rsidRDefault="00F00785" w:rsidP="00F00785">
    <w:pPr>
      <w:pStyle w:val="Cabealho"/>
      <w:jc w:val="right"/>
      <w:rPr>
        <w:rFonts w:ascii="Arial" w:hAnsi="Arial" w:cs="Arial"/>
        <w:b/>
        <w:sz w:val="16"/>
        <w:szCs w:val="16"/>
      </w:rPr>
    </w:pPr>
    <w:r w:rsidRPr="00F00785">
      <w:rPr>
        <w:rFonts w:ascii="Arial" w:hAnsi="Arial" w:cs="Arial"/>
        <w:b/>
        <w:sz w:val="16"/>
        <w:szCs w:val="16"/>
      </w:rPr>
      <w:t xml:space="preserve">PREGÃO ELETRÔNICO N° </w:t>
    </w:r>
    <w:r w:rsidR="00094758">
      <w:rPr>
        <w:rFonts w:ascii="Arial" w:hAnsi="Arial" w:cs="Arial"/>
        <w:b/>
        <w:sz w:val="16"/>
        <w:szCs w:val="16"/>
      </w:rPr>
      <w:t>37</w:t>
    </w:r>
    <w:r w:rsidRPr="00F00785">
      <w:rPr>
        <w:rFonts w:ascii="Arial" w:hAnsi="Arial" w:cs="Arial"/>
        <w:b/>
        <w:sz w:val="16"/>
        <w:szCs w:val="16"/>
      </w:rPr>
      <w:t>/2026</w:t>
    </w:r>
  </w:p>
  <w:p w14:paraId="78EFE2E4" w14:textId="52F51918" w:rsidR="00D02F07" w:rsidRPr="00D02F07" w:rsidRDefault="00F00785" w:rsidP="00F00785">
    <w:pPr>
      <w:pStyle w:val="Cabealho"/>
      <w:jc w:val="right"/>
      <w:rPr>
        <w:rFonts w:ascii="Arial" w:hAnsi="Arial" w:cs="Arial"/>
        <w:b/>
        <w:sz w:val="16"/>
        <w:szCs w:val="16"/>
      </w:rPr>
    </w:pPr>
    <w:r w:rsidRPr="00F00785">
      <w:rPr>
        <w:rFonts w:ascii="Arial" w:hAnsi="Arial" w:cs="Arial"/>
        <w:b/>
        <w:sz w:val="16"/>
        <w:szCs w:val="16"/>
      </w:rPr>
      <w:t>Lei 14.133/2021</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A0B"/>
    <w:multiLevelType w:val="multilevel"/>
    <w:tmpl w:val="7CA405E4"/>
    <w:lvl w:ilvl="0">
      <w:start w:val="8"/>
      <w:numFmt w:val="decimal"/>
      <w:lvlText w:val="%1."/>
      <w:lvlJc w:val="left"/>
      <w:pPr>
        <w:ind w:left="540" w:hanging="540"/>
      </w:pPr>
      <w:rPr>
        <w:rFonts w:hint="default"/>
      </w:rPr>
    </w:lvl>
    <w:lvl w:ilvl="1">
      <w:start w:val="9"/>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1" w15:restartNumberingAfterBreak="0">
    <w:nsid w:val="03847D00"/>
    <w:multiLevelType w:val="multilevel"/>
    <w:tmpl w:val="67CEDD68"/>
    <w:lvl w:ilvl="0">
      <w:start w:val="1"/>
      <w:numFmt w:val="decimal"/>
      <w:lvlText w:val="%1."/>
      <w:lvlJc w:val="left"/>
      <w:pPr>
        <w:ind w:left="568" w:hanging="360"/>
        <w:jc w:val="right"/>
      </w:pPr>
      <w:rPr>
        <w:rFonts w:hint="default"/>
        <w:color w:val="auto"/>
        <w:spacing w:val="-1"/>
        <w:w w:val="99"/>
        <w:lang w:val="pt-PT" w:eastAsia="en-US" w:bidi="ar-SA"/>
      </w:rPr>
    </w:lvl>
    <w:lvl w:ilvl="1">
      <w:start w:val="1"/>
      <w:numFmt w:val="decimal"/>
      <w:lvlText w:val="%1.%2"/>
      <w:lvlJc w:val="left"/>
      <w:pPr>
        <w:ind w:left="928" w:hanging="360"/>
      </w:pPr>
      <w:rPr>
        <w:rFonts w:ascii="Arial" w:hAnsi="Arial" w:cs="Arial" w:hint="default"/>
        <w:color w:val="auto"/>
        <w:spacing w:val="-1"/>
        <w:w w:val="99"/>
        <w:sz w:val="22"/>
        <w:szCs w:val="22"/>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2" w15:restartNumberingAfterBreak="0">
    <w:nsid w:val="05E0208F"/>
    <w:multiLevelType w:val="multilevel"/>
    <w:tmpl w:val="9006A51A"/>
    <w:lvl w:ilvl="0">
      <w:start w:val="6"/>
      <w:numFmt w:val="decimal"/>
      <w:lvlText w:val="%1."/>
      <w:lvlJc w:val="left"/>
      <w:pPr>
        <w:ind w:left="660" w:hanging="660"/>
      </w:pPr>
      <w:rPr>
        <w:rFonts w:hint="default"/>
      </w:rPr>
    </w:lvl>
    <w:lvl w:ilvl="1">
      <w:start w:val="19"/>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3" w15:restartNumberingAfterBreak="0">
    <w:nsid w:val="07032A63"/>
    <w:multiLevelType w:val="multilevel"/>
    <w:tmpl w:val="93746E38"/>
    <w:lvl w:ilvl="0">
      <w:start w:val="2"/>
      <w:numFmt w:val="decimal"/>
      <w:lvlText w:val="%1"/>
      <w:lvlJc w:val="left"/>
      <w:pPr>
        <w:ind w:left="480" w:hanging="480"/>
      </w:pPr>
      <w:rPr>
        <w:rFonts w:hint="default"/>
      </w:rPr>
    </w:lvl>
    <w:lvl w:ilvl="1">
      <w:start w:val="7"/>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E00459C"/>
    <w:multiLevelType w:val="multilevel"/>
    <w:tmpl w:val="62389D44"/>
    <w:lvl w:ilvl="0">
      <w:start w:val="6"/>
      <w:numFmt w:val="decimal"/>
      <w:lvlText w:val="%1."/>
      <w:lvlJc w:val="left"/>
      <w:pPr>
        <w:ind w:left="660" w:hanging="660"/>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F502C2A"/>
    <w:multiLevelType w:val="multilevel"/>
    <w:tmpl w:val="F0FC9426"/>
    <w:lvl w:ilvl="0">
      <w:start w:val="4"/>
      <w:numFmt w:val="decimal"/>
      <w:lvlText w:val="%1"/>
      <w:lvlJc w:val="left"/>
      <w:pPr>
        <w:ind w:left="480" w:hanging="480"/>
      </w:pPr>
      <w:rPr>
        <w:rFonts w:hint="default"/>
      </w:rPr>
    </w:lvl>
    <w:lvl w:ilvl="1">
      <w:start w:val="7"/>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0B81D53"/>
    <w:multiLevelType w:val="multilevel"/>
    <w:tmpl w:val="4F085FF2"/>
    <w:lvl w:ilvl="0">
      <w:start w:val="8"/>
      <w:numFmt w:val="decimal"/>
      <w:lvlText w:val="%1."/>
      <w:lvlJc w:val="left"/>
      <w:pPr>
        <w:ind w:left="660" w:hanging="660"/>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31B29C3"/>
    <w:multiLevelType w:val="multilevel"/>
    <w:tmpl w:val="BEAC6A0A"/>
    <w:lvl w:ilvl="0">
      <w:start w:val="4"/>
      <w:numFmt w:val="decimal"/>
      <w:lvlText w:val="%1."/>
      <w:lvlJc w:val="left"/>
      <w:pPr>
        <w:ind w:left="660" w:hanging="660"/>
      </w:pPr>
      <w:rPr>
        <w:rFonts w:hint="default"/>
      </w:rPr>
    </w:lvl>
    <w:lvl w:ilvl="1">
      <w:start w:val="14"/>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8" w15:restartNumberingAfterBreak="0">
    <w:nsid w:val="16B422A0"/>
    <w:multiLevelType w:val="multilevel"/>
    <w:tmpl w:val="046CFC74"/>
    <w:lvl w:ilvl="0">
      <w:start w:val="7"/>
      <w:numFmt w:val="decimal"/>
      <w:lvlText w:val="%1."/>
      <w:lvlJc w:val="left"/>
      <w:pPr>
        <w:ind w:left="660" w:hanging="660"/>
      </w:pPr>
      <w:rPr>
        <w:rFonts w:hint="default"/>
      </w:rPr>
    </w:lvl>
    <w:lvl w:ilvl="1">
      <w:start w:val="1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6DE648D"/>
    <w:multiLevelType w:val="multilevel"/>
    <w:tmpl w:val="95A45A86"/>
    <w:lvl w:ilvl="0">
      <w:start w:val="4"/>
      <w:numFmt w:val="decimal"/>
      <w:lvlText w:val="%1."/>
      <w:lvlJc w:val="left"/>
      <w:pPr>
        <w:ind w:left="540" w:hanging="540"/>
      </w:pPr>
      <w:rPr>
        <w:rFonts w:hint="default"/>
      </w:rPr>
    </w:lvl>
    <w:lvl w:ilvl="1">
      <w:start w:val="6"/>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10" w15:restartNumberingAfterBreak="0">
    <w:nsid w:val="174D1BCC"/>
    <w:multiLevelType w:val="multilevel"/>
    <w:tmpl w:val="4B8C8FB6"/>
    <w:lvl w:ilvl="0">
      <w:start w:val="13"/>
      <w:numFmt w:val="decimal"/>
      <w:lvlText w:val="%1."/>
      <w:lvlJc w:val="left"/>
      <w:pPr>
        <w:ind w:left="780" w:hanging="780"/>
      </w:pPr>
      <w:rPr>
        <w:rFonts w:hint="default"/>
      </w:rPr>
    </w:lvl>
    <w:lvl w:ilvl="1">
      <w:start w:val="12"/>
      <w:numFmt w:val="decimal"/>
      <w:lvlText w:val="%1.%2."/>
      <w:lvlJc w:val="left"/>
      <w:pPr>
        <w:ind w:left="106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7DA41F6"/>
    <w:multiLevelType w:val="multilevel"/>
    <w:tmpl w:val="72B60F46"/>
    <w:lvl w:ilvl="0">
      <w:start w:val="6"/>
      <w:numFmt w:val="decimal"/>
      <w:lvlText w:val="%1."/>
      <w:lvlJc w:val="left"/>
      <w:pPr>
        <w:ind w:left="660" w:hanging="660"/>
      </w:pPr>
      <w:rPr>
        <w:rFonts w:hint="default"/>
      </w:rPr>
    </w:lvl>
    <w:lvl w:ilvl="1">
      <w:start w:val="24"/>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12" w15:restartNumberingAfterBreak="0">
    <w:nsid w:val="1B2927B5"/>
    <w:multiLevelType w:val="multilevel"/>
    <w:tmpl w:val="FC0AB020"/>
    <w:lvl w:ilvl="0">
      <w:start w:val="1"/>
      <w:numFmt w:val="decimal"/>
      <w:lvlText w:val="%1."/>
      <w:lvlJc w:val="left"/>
      <w:pPr>
        <w:tabs>
          <w:tab w:val="num" w:pos="0"/>
        </w:tabs>
        <w:ind w:left="360" w:hanging="360"/>
      </w:pPr>
      <w:rPr>
        <w:rFonts w:eastAsia="MS Gothic" w:cs="Arial"/>
        <w:b/>
      </w:rPr>
    </w:lvl>
    <w:lvl w:ilvl="1">
      <w:start w:val="1"/>
      <w:numFmt w:val="decimal"/>
      <w:lvlText w:val="%1.%2."/>
      <w:lvlJc w:val="left"/>
      <w:pPr>
        <w:tabs>
          <w:tab w:val="num" w:pos="0"/>
        </w:tabs>
        <w:ind w:left="1141" w:hanging="432"/>
      </w:pPr>
      <w:rPr>
        <w:b w:val="0"/>
        <w:i w:val="0"/>
        <w:iCs w:val="0"/>
      </w:rPr>
    </w:lvl>
    <w:lvl w:ilvl="2">
      <w:start w:val="1"/>
      <w:numFmt w:val="decimal"/>
      <w:lvlText w:val="%1.%2.%3"/>
      <w:lvlJc w:val="left"/>
      <w:pPr>
        <w:tabs>
          <w:tab w:val="num" w:pos="0"/>
        </w:tabs>
        <w:ind w:left="1922" w:hanging="504"/>
      </w:pPr>
      <w:rPr>
        <w:rFonts w:eastAsia="Times New Roman" w:cs="Arial"/>
        <w:b w:val="0"/>
        <w:color w:val="00000A"/>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1C5A7020"/>
    <w:multiLevelType w:val="multilevel"/>
    <w:tmpl w:val="A6021CD6"/>
    <w:lvl w:ilvl="0">
      <w:start w:val="11"/>
      <w:numFmt w:val="decimal"/>
      <w:lvlText w:val="%1."/>
      <w:lvlJc w:val="left"/>
      <w:pPr>
        <w:ind w:left="780" w:hanging="780"/>
      </w:pPr>
      <w:rPr>
        <w:rFonts w:hint="default"/>
      </w:rPr>
    </w:lvl>
    <w:lvl w:ilvl="1">
      <w:start w:val="15"/>
      <w:numFmt w:val="decimal"/>
      <w:lvlText w:val="%1.%2."/>
      <w:lvlJc w:val="left"/>
      <w:pPr>
        <w:ind w:left="1630" w:hanging="780"/>
      </w:pPr>
      <w:rPr>
        <w:rFonts w:hint="default"/>
      </w:rPr>
    </w:lvl>
    <w:lvl w:ilvl="2">
      <w:start w:val="1"/>
      <w:numFmt w:val="decimal"/>
      <w:lvlText w:val="%1.%2.%3."/>
      <w:lvlJc w:val="left"/>
      <w:pPr>
        <w:ind w:left="2480" w:hanging="78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4" w15:restartNumberingAfterBreak="0">
    <w:nsid w:val="1DC82EEA"/>
    <w:multiLevelType w:val="multilevel"/>
    <w:tmpl w:val="FF8AE05E"/>
    <w:lvl w:ilvl="0">
      <w:start w:val="4"/>
      <w:numFmt w:val="decimal"/>
      <w:lvlText w:val="%1."/>
      <w:lvlJc w:val="left"/>
      <w:pPr>
        <w:ind w:left="660" w:hanging="660"/>
      </w:pPr>
      <w:rPr>
        <w:rFonts w:hint="default"/>
      </w:rPr>
    </w:lvl>
    <w:lvl w:ilvl="1">
      <w:start w:val="15"/>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15" w15:restartNumberingAfterBreak="0">
    <w:nsid w:val="1F7D47A2"/>
    <w:multiLevelType w:val="multilevel"/>
    <w:tmpl w:val="BCE4EF9A"/>
    <w:lvl w:ilvl="0">
      <w:start w:val="8"/>
      <w:numFmt w:val="decimal"/>
      <w:lvlText w:val="%1."/>
      <w:lvlJc w:val="left"/>
      <w:pPr>
        <w:ind w:left="540" w:hanging="54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2AC04954"/>
    <w:multiLevelType w:val="multilevel"/>
    <w:tmpl w:val="BAEC989A"/>
    <w:lvl w:ilvl="0">
      <w:start w:val="10"/>
      <w:numFmt w:val="decimal"/>
      <w:lvlText w:val="%1."/>
      <w:lvlJc w:val="left"/>
      <w:pPr>
        <w:ind w:left="660" w:hanging="660"/>
      </w:pPr>
      <w:rPr>
        <w:rFonts w:hint="default"/>
      </w:rPr>
    </w:lvl>
    <w:lvl w:ilvl="1">
      <w:start w:val="3"/>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7" w15:restartNumberingAfterBreak="0">
    <w:nsid w:val="2F1E499D"/>
    <w:multiLevelType w:val="multilevel"/>
    <w:tmpl w:val="C32038DE"/>
    <w:lvl w:ilvl="0">
      <w:start w:val="7"/>
      <w:numFmt w:val="decimal"/>
      <w:lvlText w:val="%1."/>
      <w:lvlJc w:val="left"/>
      <w:pPr>
        <w:ind w:left="540" w:hanging="54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2954CF6"/>
    <w:multiLevelType w:val="multilevel"/>
    <w:tmpl w:val="696CF320"/>
    <w:lvl w:ilvl="0">
      <w:start w:val="7"/>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38B07429"/>
    <w:multiLevelType w:val="multilevel"/>
    <w:tmpl w:val="4028A5DC"/>
    <w:lvl w:ilvl="0">
      <w:start w:val="4"/>
      <w:numFmt w:val="decimal"/>
      <w:lvlText w:val="%1"/>
      <w:lvlJc w:val="left"/>
      <w:pPr>
        <w:ind w:left="480" w:hanging="480"/>
      </w:pPr>
      <w:rPr>
        <w:rFonts w:hint="default"/>
      </w:rPr>
    </w:lvl>
    <w:lvl w:ilvl="1">
      <w:start w:val="8"/>
      <w:numFmt w:val="decimal"/>
      <w:lvlText w:val="%1.%2"/>
      <w:lvlJc w:val="left"/>
      <w:pPr>
        <w:ind w:left="764" w:hanging="480"/>
      </w:pPr>
      <w:rPr>
        <w:rFonts w:hint="default"/>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3EB031A8"/>
    <w:multiLevelType w:val="multilevel"/>
    <w:tmpl w:val="93468000"/>
    <w:lvl w:ilvl="0">
      <w:start w:val="11"/>
      <w:numFmt w:val="decimal"/>
      <w:lvlText w:val="%1."/>
      <w:lvlJc w:val="left"/>
      <w:pPr>
        <w:ind w:left="660" w:hanging="66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1" w15:restartNumberingAfterBreak="0">
    <w:nsid w:val="3EC41F5D"/>
    <w:multiLevelType w:val="multilevel"/>
    <w:tmpl w:val="C18A3F52"/>
    <w:lvl w:ilvl="0">
      <w:start w:val="2"/>
      <w:numFmt w:val="decimal"/>
      <w:lvlText w:val="%1."/>
      <w:lvlJc w:val="left"/>
      <w:pPr>
        <w:ind w:left="540" w:hanging="54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3F712117"/>
    <w:multiLevelType w:val="multilevel"/>
    <w:tmpl w:val="71962766"/>
    <w:lvl w:ilvl="0">
      <w:start w:val="7"/>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44A65734"/>
    <w:multiLevelType w:val="multilevel"/>
    <w:tmpl w:val="7F3230B0"/>
    <w:lvl w:ilvl="0">
      <w:start w:val="9"/>
      <w:numFmt w:val="decimal"/>
      <w:lvlText w:val="%1."/>
      <w:lvlJc w:val="left"/>
      <w:pPr>
        <w:ind w:left="540" w:hanging="540"/>
      </w:pPr>
      <w:rPr>
        <w:rFonts w:eastAsiaTheme="minorHAnsi" w:hint="default"/>
      </w:rPr>
    </w:lvl>
    <w:lvl w:ilvl="1">
      <w:start w:val="4"/>
      <w:numFmt w:val="decimal"/>
      <w:lvlText w:val="%1.%2."/>
      <w:lvlJc w:val="left"/>
      <w:pPr>
        <w:ind w:left="1570" w:hanging="720"/>
      </w:pPr>
      <w:rPr>
        <w:rFonts w:eastAsiaTheme="minorHAnsi" w:hint="default"/>
      </w:rPr>
    </w:lvl>
    <w:lvl w:ilvl="2">
      <w:start w:val="1"/>
      <w:numFmt w:val="decimal"/>
      <w:lvlText w:val="%1.%2.%3."/>
      <w:lvlJc w:val="left"/>
      <w:pPr>
        <w:ind w:left="2420" w:hanging="720"/>
      </w:pPr>
      <w:rPr>
        <w:rFonts w:eastAsiaTheme="minorHAnsi" w:hint="default"/>
      </w:rPr>
    </w:lvl>
    <w:lvl w:ilvl="3">
      <w:start w:val="1"/>
      <w:numFmt w:val="decimal"/>
      <w:lvlText w:val="%1.%2.%3.%4."/>
      <w:lvlJc w:val="left"/>
      <w:pPr>
        <w:ind w:left="3630" w:hanging="1080"/>
      </w:pPr>
      <w:rPr>
        <w:rFonts w:eastAsiaTheme="minorHAnsi" w:hint="default"/>
      </w:rPr>
    </w:lvl>
    <w:lvl w:ilvl="4">
      <w:start w:val="1"/>
      <w:numFmt w:val="decimal"/>
      <w:lvlText w:val="%1.%2.%3.%4.%5."/>
      <w:lvlJc w:val="left"/>
      <w:pPr>
        <w:ind w:left="4480" w:hanging="1080"/>
      </w:pPr>
      <w:rPr>
        <w:rFonts w:eastAsiaTheme="minorHAnsi" w:hint="default"/>
      </w:rPr>
    </w:lvl>
    <w:lvl w:ilvl="5">
      <w:start w:val="1"/>
      <w:numFmt w:val="decimal"/>
      <w:lvlText w:val="%1.%2.%3.%4.%5.%6."/>
      <w:lvlJc w:val="left"/>
      <w:pPr>
        <w:ind w:left="5690" w:hanging="1440"/>
      </w:pPr>
      <w:rPr>
        <w:rFonts w:eastAsiaTheme="minorHAnsi" w:hint="default"/>
      </w:rPr>
    </w:lvl>
    <w:lvl w:ilvl="6">
      <w:start w:val="1"/>
      <w:numFmt w:val="decimal"/>
      <w:lvlText w:val="%1.%2.%3.%4.%5.%6.%7."/>
      <w:lvlJc w:val="left"/>
      <w:pPr>
        <w:ind w:left="6540" w:hanging="1440"/>
      </w:pPr>
      <w:rPr>
        <w:rFonts w:eastAsiaTheme="minorHAnsi" w:hint="default"/>
      </w:rPr>
    </w:lvl>
    <w:lvl w:ilvl="7">
      <w:start w:val="1"/>
      <w:numFmt w:val="decimal"/>
      <w:lvlText w:val="%1.%2.%3.%4.%5.%6.%7.%8."/>
      <w:lvlJc w:val="left"/>
      <w:pPr>
        <w:ind w:left="7750" w:hanging="1800"/>
      </w:pPr>
      <w:rPr>
        <w:rFonts w:eastAsiaTheme="minorHAnsi" w:hint="default"/>
      </w:rPr>
    </w:lvl>
    <w:lvl w:ilvl="8">
      <w:start w:val="1"/>
      <w:numFmt w:val="decimal"/>
      <w:lvlText w:val="%1.%2.%3.%4.%5.%6.%7.%8.%9."/>
      <w:lvlJc w:val="left"/>
      <w:pPr>
        <w:ind w:left="8600" w:hanging="1800"/>
      </w:pPr>
      <w:rPr>
        <w:rFonts w:eastAsiaTheme="minorHAnsi" w:hint="default"/>
      </w:rPr>
    </w:lvl>
  </w:abstractNum>
  <w:abstractNum w:abstractNumId="24" w15:restartNumberingAfterBreak="0">
    <w:nsid w:val="48B0574F"/>
    <w:multiLevelType w:val="multilevel"/>
    <w:tmpl w:val="90CC6A84"/>
    <w:lvl w:ilvl="0">
      <w:start w:val="4"/>
      <w:numFmt w:val="decimal"/>
      <w:lvlText w:val="%1."/>
      <w:lvlJc w:val="left"/>
      <w:pPr>
        <w:ind w:left="540" w:hanging="540"/>
      </w:pPr>
      <w:rPr>
        <w:rFonts w:hint="default"/>
      </w:rPr>
    </w:lvl>
    <w:lvl w:ilvl="1">
      <w:start w:val="4"/>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160" w:hanging="1800"/>
      </w:pPr>
      <w:rPr>
        <w:rFonts w:hint="default"/>
      </w:rPr>
    </w:lvl>
  </w:abstractNum>
  <w:abstractNum w:abstractNumId="25" w15:restartNumberingAfterBreak="0">
    <w:nsid w:val="49E6345A"/>
    <w:multiLevelType w:val="multilevel"/>
    <w:tmpl w:val="4CD05B2C"/>
    <w:lvl w:ilvl="0">
      <w:start w:val="8"/>
      <w:numFmt w:val="decimal"/>
      <w:lvlText w:val="%1."/>
      <w:lvlJc w:val="left"/>
      <w:pPr>
        <w:ind w:left="660" w:hanging="660"/>
      </w:pPr>
      <w:rPr>
        <w:rFonts w:hint="default"/>
      </w:rPr>
    </w:lvl>
    <w:lvl w:ilvl="1">
      <w:start w:val="13"/>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6" w15:restartNumberingAfterBreak="0">
    <w:nsid w:val="4BEA173C"/>
    <w:multiLevelType w:val="multilevel"/>
    <w:tmpl w:val="0E3C7726"/>
    <w:lvl w:ilvl="0">
      <w:start w:val="7"/>
      <w:numFmt w:val="decimal"/>
      <w:lvlText w:val="%1."/>
      <w:lvlJc w:val="left"/>
      <w:pPr>
        <w:ind w:left="540" w:hanging="54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1784070"/>
    <w:multiLevelType w:val="multilevel"/>
    <w:tmpl w:val="2D8A6346"/>
    <w:lvl w:ilvl="0">
      <w:start w:val="5"/>
      <w:numFmt w:val="decimal"/>
      <w:lvlText w:val="%1."/>
      <w:lvlJc w:val="left"/>
      <w:pPr>
        <w:ind w:left="540" w:hanging="54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color w:val="auto"/>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690107B"/>
    <w:multiLevelType w:val="multilevel"/>
    <w:tmpl w:val="FE6E7314"/>
    <w:lvl w:ilvl="0">
      <w:start w:val="7"/>
      <w:numFmt w:val="decimal"/>
      <w:lvlText w:val="%1."/>
      <w:lvlJc w:val="left"/>
      <w:pPr>
        <w:ind w:left="660" w:hanging="660"/>
      </w:pPr>
      <w:rPr>
        <w:rFonts w:hint="default"/>
      </w:rPr>
    </w:lvl>
    <w:lvl w:ilvl="1">
      <w:start w:val="10"/>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5A1D50A5"/>
    <w:multiLevelType w:val="multilevel"/>
    <w:tmpl w:val="11E49F1A"/>
    <w:lvl w:ilvl="0">
      <w:start w:val="9"/>
      <w:numFmt w:val="decimal"/>
      <w:lvlText w:val="%1."/>
      <w:lvlJc w:val="left"/>
      <w:pPr>
        <w:ind w:left="540" w:hanging="54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A6A5FF7"/>
    <w:multiLevelType w:val="multilevel"/>
    <w:tmpl w:val="88C09F1C"/>
    <w:lvl w:ilvl="0">
      <w:start w:val="6"/>
      <w:numFmt w:val="decimal"/>
      <w:lvlText w:val="%1."/>
      <w:lvlJc w:val="left"/>
      <w:pPr>
        <w:ind w:left="660" w:hanging="660"/>
      </w:pPr>
      <w:rPr>
        <w:rFonts w:hint="default"/>
      </w:rPr>
    </w:lvl>
    <w:lvl w:ilvl="1">
      <w:start w:val="2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0CC3EFC"/>
    <w:multiLevelType w:val="multilevel"/>
    <w:tmpl w:val="224E734C"/>
    <w:lvl w:ilvl="0">
      <w:start w:val="7"/>
      <w:numFmt w:val="decimal"/>
      <w:lvlText w:val="%1."/>
      <w:lvlJc w:val="left"/>
      <w:pPr>
        <w:ind w:left="660" w:hanging="660"/>
      </w:pPr>
      <w:rPr>
        <w:rFonts w:hint="default"/>
      </w:rPr>
    </w:lvl>
    <w:lvl w:ilvl="1">
      <w:start w:val="1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1374EAD"/>
    <w:multiLevelType w:val="multilevel"/>
    <w:tmpl w:val="052A5686"/>
    <w:lvl w:ilvl="0">
      <w:start w:val="8"/>
      <w:numFmt w:val="decimal"/>
      <w:lvlText w:val="%1."/>
      <w:lvlJc w:val="left"/>
      <w:pPr>
        <w:ind w:left="660" w:hanging="660"/>
      </w:pPr>
      <w:rPr>
        <w:rFonts w:hint="default"/>
      </w:rPr>
    </w:lvl>
    <w:lvl w:ilvl="1">
      <w:start w:val="14"/>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3" w15:restartNumberingAfterBreak="0">
    <w:nsid w:val="63E91C89"/>
    <w:multiLevelType w:val="multilevel"/>
    <w:tmpl w:val="C3CABF2C"/>
    <w:lvl w:ilvl="0">
      <w:start w:val="11"/>
      <w:numFmt w:val="decimal"/>
      <w:lvlText w:val="%1."/>
      <w:lvlJc w:val="left"/>
      <w:pPr>
        <w:ind w:left="660" w:hanging="660"/>
      </w:pPr>
      <w:rPr>
        <w:rFonts w:hint="default"/>
      </w:rPr>
    </w:lvl>
    <w:lvl w:ilvl="1">
      <w:start w:val="4"/>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4" w15:restartNumberingAfterBreak="0">
    <w:nsid w:val="666C16C7"/>
    <w:multiLevelType w:val="multilevel"/>
    <w:tmpl w:val="0FD24FC4"/>
    <w:lvl w:ilvl="0">
      <w:start w:val="11"/>
      <w:numFmt w:val="decimal"/>
      <w:lvlText w:val="%1."/>
      <w:lvlJc w:val="left"/>
      <w:pPr>
        <w:ind w:left="660" w:hanging="660"/>
      </w:pPr>
      <w:rPr>
        <w:rFonts w:hint="default"/>
      </w:rPr>
    </w:lvl>
    <w:lvl w:ilvl="1">
      <w:start w:val="3"/>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5" w15:restartNumberingAfterBreak="0">
    <w:nsid w:val="6DA108E3"/>
    <w:multiLevelType w:val="multilevel"/>
    <w:tmpl w:val="4F700FDE"/>
    <w:lvl w:ilvl="0">
      <w:start w:val="11"/>
      <w:numFmt w:val="decimal"/>
      <w:lvlText w:val="%1."/>
      <w:lvlJc w:val="left"/>
      <w:pPr>
        <w:ind w:left="660" w:hanging="660"/>
      </w:pPr>
      <w:rPr>
        <w:rFonts w:hint="default"/>
      </w:rPr>
    </w:lvl>
    <w:lvl w:ilvl="1">
      <w:start w:val="2"/>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6"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37" w15:restartNumberingAfterBreak="0">
    <w:nsid w:val="7232283D"/>
    <w:multiLevelType w:val="multilevel"/>
    <w:tmpl w:val="B4442340"/>
    <w:lvl w:ilvl="0">
      <w:start w:val="6"/>
      <w:numFmt w:val="decimal"/>
      <w:lvlText w:val="%1."/>
      <w:lvlJc w:val="left"/>
      <w:pPr>
        <w:ind w:left="660" w:hanging="660"/>
      </w:pPr>
      <w:rPr>
        <w:rFonts w:hint="default"/>
      </w:rPr>
    </w:lvl>
    <w:lvl w:ilvl="1">
      <w:start w:val="2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73892468"/>
    <w:multiLevelType w:val="multilevel"/>
    <w:tmpl w:val="C35C46BC"/>
    <w:lvl w:ilvl="0">
      <w:start w:val="8"/>
      <w:numFmt w:val="decimal"/>
      <w:lvlText w:val="%1."/>
      <w:lvlJc w:val="left"/>
      <w:pPr>
        <w:ind w:left="660" w:hanging="660"/>
      </w:pPr>
      <w:rPr>
        <w:rFonts w:hint="default"/>
      </w:rPr>
    </w:lvl>
    <w:lvl w:ilvl="1">
      <w:start w:val="1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518695D"/>
    <w:multiLevelType w:val="multilevel"/>
    <w:tmpl w:val="BE72A270"/>
    <w:lvl w:ilvl="0">
      <w:start w:val="8"/>
      <w:numFmt w:val="decimal"/>
      <w:lvlText w:val="%1."/>
      <w:lvlJc w:val="left"/>
      <w:pPr>
        <w:ind w:left="660" w:hanging="660"/>
      </w:pPr>
      <w:rPr>
        <w:rFonts w:hint="default"/>
      </w:rPr>
    </w:lvl>
    <w:lvl w:ilvl="1">
      <w:start w:val="10"/>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7CE064B7"/>
    <w:multiLevelType w:val="multilevel"/>
    <w:tmpl w:val="F8EADF56"/>
    <w:lvl w:ilvl="0">
      <w:start w:val="7"/>
      <w:numFmt w:val="decimal"/>
      <w:lvlText w:val="%1."/>
      <w:lvlJc w:val="left"/>
      <w:pPr>
        <w:ind w:left="540" w:hanging="54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16cid:durableId="1420829997">
    <w:abstractNumId w:val="1"/>
  </w:num>
  <w:num w:numId="2" w16cid:durableId="346106864">
    <w:abstractNumId w:val="36"/>
  </w:num>
  <w:num w:numId="3" w16cid:durableId="2131625822">
    <w:abstractNumId w:val="3"/>
  </w:num>
  <w:num w:numId="4" w16cid:durableId="1496142043">
    <w:abstractNumId w:val="19"/>
  </w:num>
  <w:num w:numId="5" w16cid:durableId="3897210">
    <w:abstractNumId w:val="5"/>
  </w:num>
  <w:num w:numId="6" w16cid:durableId="1758134373">
    <w:abstractNumId w:val="24"/>
  </w:num>
  <w:num w:numId="7" w16cid:durableId="1056129331">
    <w:abstractNumId w:val="7"/>
  </w:num>
  <w:num w:numId="8" w16cid:durableId="2128544189">
    <w:abstractNumId w:val="14"/>
  </w:num>
  <w:num w:numId="9" w16cid:durableId="2058697457">
    <w:abstractNumId w:val="27"/>
  </w:num>
  <w:num w:numId="10" w16cid:durableId="1530608086">
    <w:abstractNumId w:val="4"/>
  </w:num>
  <w:num w:numId="11" w16cid:durableId="689452497">
    <w:abstractNumId w:val="2"/>
  </w:num>
  <w:num w:numId="12" w16cid:durableId="839389518">
    <w:abstractNumId w:val="30"/>
  </w:num>
  <w:num w:numId="13" w16cid:durableId="1368871227">
    <w:abstractNumId w:val="37"/>
  </w:num>
  <w:num w:numId="14" w16cid:durableId="907181190">
    <w:abstractNumId w:val="11"/>
  </w:num>
  <w:num w:numId="15" w16cid:durableId="621035049">
    <w:abstractNumId w:val="26"/>
  </w:num>
  <w:num w:numId="16" w16cid:durableId="1303341458">
    <w:abstractNumId w:val="18"/>
  </w:num>
  <w:num w:numId="17" w16cid:durableId="1612929490">
    <w:abstractNumId w:val="22"/>
  </w:num>
  <w:num w:numId="18" w16cid:durableId="1083186632">
    <w:abstractNumId w:val="40"/>
  </w:num>
  <w:num w:numId="19" w16cid:durableId="296230502">
    <w:abstractNumId w:val="17"/>
  </w:num>
  <w:num w:numId="20" w16cid:durableId="883637378">
    <w:abstractNumId w:val="28"/>
  </w:num>
  <w:num w:numId="21" w16cid:durableId="1058633291">
    <w:abstractNumId w:val="8"/>
  </w:num>
  <w:num w:numId="22" w16cid:durableId="1465124426">
    <w:abstractNumId w:val="31"/>
  </w:num>
  <w:num w:numId="23" w16cid:durableId="1330795373">
    <w:abstractNumId w:val="15"/>
  </w:num>
  <w:num w:numId="24" w16cid:durableId="893082123">
    <w:abstractNumId w:val="0"/>
  </w:num>
  <w:num w:numId="25" w16cid:durableId="471140554">
    <w:abstractNumId w:val="39"/>
  </w:num>
  <w:num w:numId="26" w16cid:durableId="546843511">
    <w:abstractNumId w:val="6"/>
  </w:num>
  <w:num w:numId="27" w16cid:durableId="317073889">
    <w:abstractNumId w:val="38"/>
  </w:num>
  <w:num w:numId="28" w16cid:durableId="456459062">
    <w:abstractNumId w:val="25"/>
  </w:num>
  <w:num w:numId="29" w16cid:durableId="1837303752">
    <w:abstractNumId w:val="32"/>
  </w:num>
  <w:num w:numId="30" w16cid:durableId="379717069">
    <w:abstractNumId w:val="23"/>
  </w:num>
  <w:num w:numId="31" w16cid:durableId="469516374">
    <w:abstractNumId w:val="29"/>
  </w:num>
  <w:num w:numId="32" w16cid:durableId="2085570693">
    <w:abstractNumId w:val="16"/>
  </w:num>
  <w:num w:numId="33" w16cid:durableId="1955015074">
    <w:abstractNumId w:val="20"/>
  </w:num>
  <w:num w:numId="34" w16cid:durableId="98642091">
    <w:abstractNumId w:val="35"/>
  </w:num>
  <w:num w:numId="35" w16cid:durableId="1083263128">
    <w:abstractNumId w:val="34"/>
  </w:num>
  <w:num w:numId="36" w16cid:durableId="1060248559">
    <w:abstractNumId w:val="33"/>
  </w:num>
  <w:num w:numId="37" w16cid:durableId="1539052797">
    <w:abstractNumId w:val="13"/>
  </w:num>
  <w:num w:numId="38" w16cid:durableId="538737531">
    <w:abstractNumId w:val="9"/>
  </w:num>
  <w:num w:numId="39" w16cid:durableId="1573546660">
    <w:abstractNumId w:val="10"/>
  </w:num>
  <w:num w:numId="40" w16cid:durableId="1033461734">
    <w:abstractNumId w:val="21"/>
  </w:num>
  <w:num w:numId="41" w16cid:durableId="2078241184">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13CB4"/>
    <w:rsid w:val="000150F0"/>
    <w:rsid w:val="00016566"/>
    <w:rsid w:val="00033E37"/>
    <w:rsid w:val="00037F02"/>
    <w:rsid w:val="00041C99"/>
    <w:rsid w:val="0006799F"/>
    <w:rsid w:val="00086580"/>
    <w:rsid w:val="00093BF2"/>
    <w:rsid w:val="00094758"/>
    <w:rsid w:val="000A3F61"/>
    <w:rsid w:val="000B0F76"/>
    <w:rsid w:val="000C7BDE"/>
    <w:rsid w:val="000D69D4"/>
    <w:rsid w:val="00100634"/>
    <w:rsid w:val="001014F2"/>
    <w:rsid w:val="00114234"/>
    <w:rsid w:val="00136032"/>
    <w:rsid w:val="00143665"/>
    <w:rsid w:val="001474DF"/>
    <w:rsid w:val="001506B4"/>
    <w:rsid w:val="0017252D"/>
    <w:rsid w:val="00174DF3"/>
    <w:rsid w:val="00176AFA"/>
    <w:rsid w:val="00194542"/>
    <w:rsid w:val="001B756B"/>
    <w:rsid w:val="001B7DA1"/>
    <w:rsid w:val="001D0360"/>
    <w:rsid w:val="001E33C0"/>
    <w:rsid w:val="001F454E"/>
    <w:rsid w:val="00204EF4"/>
    <w:rsid w:val="002146C7"/>
    <w:rsid w:val="00215B45"/>
    <w:rsid w:val="0021770A"/>
    <w:rsid w:val="00220BED"/>
    <w:rsid w:val="00226C7F"/>
    <w:rsid w:val="00234DFA"/>
    <w:rsid w:val="00255CA5"/>
    <w:rsid w:val="00262432"/>
    <w:rsid w:val="00282416"/>
    <w:rsid w:val="00294B12"/>
    <w:rsid w:val="002B079D"/>
    <w:rsid w:val="002B21A9"/>
    <w:rsid w:val="002B3A11"/>
    <w:rsid w:val="002D40B0"/>
    <w:rsid w:val="002E3A1F"/>
    <w:rsid w:val="00305F3B"/>
    <w:rsid w:val="00311DA9"/>
    <w:rsid w:val="00323EDF"/>
    <w:rsid w:val="00327514"/>
    <w:rsid w:val="003323EB"/>
    <w:rsid w:val="00335F68"/>
    <w:rsid w:val="00344368"/>
    <w:rsid w:val="00345905"/>
    <w:rsid w:val="00360615"/>
    <w:rsid w:val="0036297D"/>
    <w:rsid w:val="003715B9"/>
    <w:rsid w:val="0037233C"/>
    <w:rsid w:val="003724C0"/>
    <w:rsid w:val="00392978"/>
    <w:rsid w:val="003B2C6B"/>
    <w:rsid w:val="003B4E25"/>
    <w:rsid w:val="003B771B"/>
    <w:rsid w:val="003C4689"/>
    <w:rsid w:val="003F2773"/>
    <w:rsid w:val="00400980"/>
    <w:rsid w:val="004247D7"/>
    <w:rsid w:val="0042523A"/>
    <w:rsid w:val="00441271"/>
    <w:rsid w:val="0044256E"/>
    <w:rsid w:val="004436D5"/>
    <w:rsid w:val="00456E02"/>
    <w:rsid w:val="00457BD1"/>
    <w:rsid w:val="00467FD3"/>
    <w:rsid w:val="00471676"/>
    <w:rsid w:val="00490790"/>
    <w:rsid w:val="00491559"/>
    <w:rsid w:val="00494A63"/>
    <w:rsid w:val="00497FF2"/>
    <w:rsid w:val="004C7AFA"/>
    <w:rsid w:val="004D5D48"/>
    <w:rsid w:val="004E080B"/>
    <w:rsid w:val="004E4264"/>
    <w:rsid w:val="004E7E86"/>
    <w:rsid w:val="004F551D"/>
    <w:rsid w:val="004F6F75"/>
    <w:rsid w:val="0050669D"/>
    <w:rsid w:val="00534BD9"/>
    <w:rsid w:val="00572D5C"/>
    <w:rsid w:val="00577118"/>
    <w:rsid w:val="005E2F58"/>
    <w:rsid w:val="005E4C0D"/>
    <w:rsid w:val="005F277C"/>
    <w:rsid w:val="005F2832"/>
    <w:rsid w:val="00604DD7"/>
    <w:rsid w:val="006231D8"/>
    <w:rsid w:val="00625223"/>
    <w:rsid w:val="00631CD4"/>
    <w:rsid w:val="0063771F"/>
    <w:rsid w:val="0065142B"/>
    <w:rsid w:val="00657890"/>
    <w:rsid w:val="006752A6"/>
    <w:rsid w:val="006829AB"/>
    <w:rsid w:val="00683D0E"/>
    <w:rsid w:val="00691AB9"/>
    <w:rsid w:val="006B4EB1"/>
    <w:rsid w:val="006B6213"/>
    <w:rsid w:val="006C27BE"/>
    <w:rsid w:val="006C3E22"/>
    <w:rsid w:val="006D0302"/>
    <w:rsid w:val="006D4FDA"/>
    <w:rsid w:val="006D7347"/>
    <w:rsid w:val="006E11D0"/>
    <w:rsid w:val="006E22F7"/>
    <w:rsid w:val="007672EE"/>
    <w:rsid w:val="00767378"/>
    <w:rsid w:val="0079094B"/>
    <w:rsid w:val="00792752"/>
    <w:rsid w:val="007B3056"/>
    <w:rsid w:val="007C56C1"/>
    <w:rsid w:val="00811886"/>
    <w:rsid w:val="00820D6C"/>
    <w:rsid w:val="008241F3"/>
    <w:rsid w:val="00840398"/>
    <w:rsid w:val="008476E1"/>
    <w:rsid w:val="008737E7"/>
    <w:rsid w:val="00877149"/>
    <w:rsid w:val="00885737"/>
    <w:rsid w:val="008B0894"/>
    <w:rsid w:val="008C3525"/>
    <w:rsid w:val="008C57F7"/>
    <w:rsid w:val="008C797C"/>
    <w:rsid w:val="008D22E7"/>
    <w:rsid w:val="00904905"/>
    <w:rsid w:val="0091713F"/>
    <w:rsid w:val="009A542C"/>
    <w:rsid w:val="009C61D3"/>
    <w:rsid w:val="009C7CBA"/>
    <w:rsid w:val="009D2A05"/>
    <w:rsid w:val="009E7216"/>
    <w:rsid w:val="009F22FB"/>
    <w:rsid w:val="00A02846"/>
    <w:rsid w:val="00A12BC6"/>
    <w:rsid w:val="00A168DE"/>
    <w:rsid w:val="00A2222A"/>
    <w:rsid w:val="00A22D2D"/>
    <w:rsid w:val="00A27088"/>
    <w:rsid w:val="00A527ED"/>
    <w:rsid w:val="00A545FC"/>
    <w:rsid w:val="00A80E04"/>
    <w:rsid w:val="00A90D00"/>
    <w:rsid w:val="00A934F5"/>
    <w:rsid w:val="00AC4C91"/>
    <w:rsid w:val="00AF2F0A"/>
    <w:rsid w:val="00AF5F44"/>
    <w:rsid w:val="00B11F13"/>
    <w:rsid w:val="00B13AB7"/>
    <w:rsid w:val="00B344FF"/>
    <w:rsid w:val="00B56070"/>
    <w:rsid w:val="00B74C38"/>
    <w:rsid w:val="00B918B0"/>
    <w:rsid w:val="00BA10A0"/>
    <w:rsid w:val="00BA1164"/>
    <w:rsid w:val="00BA7F31"/>
    <w:rsid w:val="00BB3ECF"/>
    <w:rsid w:val="00BD4A2B"/>
    <w:rsid w:val="00BD60FD"/>
    <w:rsid w:val="00BD6738"/>
    <w:rsid w:val="00C161B5"/>
    <w:rsid w:val="00C21045"/>
    <w:rsid w:val="00C27624"/>
    <w:rsid w:val="00C51E3C"/>
    <w:rsid w:val="00C62F57"/>
    <w:rsid w:val="00C773E0"/>
    <w:rsid w:val="00CA1F58"/>
    <w:rsid w:val="00CA4495"/>
    <w:rsid w:val="00CB4E29"/>
    <w:rsid w:val="00CB5BA8"/>
    <w:rsid w:val="00CC631B"/>
    <w:rsid w:val="00CC6696"/>
    <w:rsid w:val="00CD1A69"/>
    <w:rsid w:val="00CE0CA8"/>
    <w:rsid w:val="00CE0E0E"/>
    <w:rsid w:val="00CE5CD2"/>
    <w:rsid w:val="00CF2E36"/>
    <w:rsid w:val="00D02F07"/>
    <w:rsid w:val="00D27FF1"/>
    <w:rsid w:val="00D7252B"/>
    <w:rsid w:val="00D772BD"/>
    <w:rsid w:val="00D86FCB"/>
    <w:rsid w:val="00D908AC"/>
    <w:rsid w:val="00D9336B"/>
    <w:rsid w:val="00DC0B85"/>
    <w:rsid w:val="00DF088F"/>
    <w:rsid w:val="00E01152"/>
    <w:rsid w:val="00E01248"/>
    <w:rsid w:val="00E1663C"/>
    <w:rsid w:val="00E36408"/>
    <w:rsid w:val="00E36A54"/>
    <w:rsid w:val="00E40CC2"/>
    <w:rsid w:val="00E50F19"/>
    <w:rsid w:val="00E55DF9"/>
    <w:rsid w:val="00E569E2"/>
    <w:rsid w:val="00EB4999"/>
    <w:rsid w:val="00EB5254"/>
    <w:rsid w:val="00EF58F8"/>
    <w:rsid w:val="00F00785"/>
    <w:rsid w:val="00F13589"/>
    <w:rsid w:val="00F20F77"/>
    <w:rsid w:val="00F577F6"/>
    <w:rsid w:val="00F60009"/>
    <w:rsid w:val="00F64C86"/>
    <w:rsid w:val="00F66C38"/>
    <w:rsid w:val="00F71CB3"/>
    <w:rsid w:val="00F73548"/>
    <w:rsid w:val="00F73E81"/>
    <w:rsid w:val="00F9332A"/>
    <w:rsid w:val="00FB4E7E"/>
    <w:rsid w:val="00FC33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unhideWhenUsed/>
    <w:rsid w:val="00EF58F8"/>
    <w:rPr>
      <w:color w:val="000080"/>
      <w:u w:val="single"/>
    </w:rPr>
  </w:style>
  <w:style w:type="paragraph" w:styleId="Textodecomentrio">
    <w:name w:val="annotation text"/>
    <w:basedOn w:val="Normal"/>
    <w:link w:val="TextodecomentrioChar"/>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qFormat/>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 w:type="paragraph" w:customStyle="1" w:styleId="Rodap1">
    <w:name w:val="Rodapé1"/>
    <w:basedOn w:val="Normal"/>
    <w:rsid w:val="00D02F07"/>
    <w:pPr>
      <w:widowControl/>
      <w:tabs>
        <w:tab w:val="center" w:pos="4419"/>
        <w:tab w:val="right" w:pos="8838"/>
      </w:tabs>
      <w:suppressAutoHyphens/>
      <w:autoSpaceDE/>
      <w:autoSpaceDN/>
      <w:textAlignment w:val="baseline"/>
    </w:pPr>
    <w:rPr>
      <w:rFonts w:ascii="Times New Roman" w:eastAsia="Arial" w:hAnsi="Times New Roman" w:cs="Times New Roman"/>
      <w:kern w:val="1"/>
      <w:sz w:val="20"/>
      <w:szCs w:val="20"/>
      <w:lang w:val="pt-BR" w:eastAsia="zh-CN"/>
    </w:rPr>
  </w:style>
  <w:style w:type="character" w:styleId="MenoPendente">
    <w:name w:val="Unresolved Mention"/>
    <w:basedOn w:val="Fontepargpadro"/>
    <w:uiPriority w:val="99"/>
    <w:semiHidden/>
    <w:unhideWhenUsed/>
    <w:rsid w:val="00D02F07"/>
    <w:rPr>
      <w:color w:val="605E5C"/>
      <w:shd w:val="clear" w:color="auto" w:fill="E1DFDD"/>
    </w:rPr>
  </w:style>
  <w:style w:type="paragraph" w:customStyle="1" w:styleId="western">
    <w:name w:val="western"/>
    <w:basedOn w:val="Normal"/>
    <w:qFormat/>
    <w:rsid w:val="001F454E"/>
    <w:pPr>
      <w:widowControl/>
      <w:suppressAutoHyphens/>
      <w:autoSpaceDE/>
      <w:autoSpaceDN/>
      <w:spacing w:before="280" w:line="360" w:lineRule="auto"/>
      <w:jc w:val="both"/>
    </w:pPr>
    <w:rPr>
      <w:rFonts w:ascii="Times New Roman" w:eastAsia="Times New Roman" w:hAnsi="Times New Roman" w:cs="Times New Roman"/>
      <w:color w:val="000000"/>
      <w:sz w:val="24"/>
      <w:szCs w:val="24"/>
      <w:lang w:val="pt-BR" w:eastAsia="pt-BR"/>
    </w:rPr>
  </w:style>
  <w:style w:type="paragraph" w:customStyle="1" w:styleId="Nvel4-R">
    <w:name w:val="Nível 4-R"/>
    <w:basedOn w:val="Nivel4"/>
    <w:qFormat/>
    <w:rsid w:val="001F454E"/>
    <w:pPr>
      <w:numPr>
        <w:ilvl w:val="3"/>
        <w:numId w:val="41"/>
      </w:numPr>
      <w:ind w:left="567" w:firstLine="0"/>
    </w:pPr>
    <w:rPr>
      <w:rFonts w:eastAsia="Times New Roman"/>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e/" TargetMode="External"/><Relationship Id="rId13" Type="http://schemas.openxmlformats.org/officeDocument/2006/relationships/hyperlink" Target="http://www.corenmg.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egao@coren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ao@corenmg.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egao@corenmg.gov.br" TargetMode="External"/><Relationship Id="rId4" Type="http://schemas.openxmlformats.org/officeDocument/2006/relationships/settings" Target="settings.xml"/><Relationship Id="rId9" Type="http://schemas.openxmlformats.org/officeDocument/2006/relationships/hyperlink" Target="http://www.corenmg.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11046-9AB9-4946-A484-8BE31FCA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29</Pages>
  <Words>9618</Words>
  <Characters>51942</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61438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Regina Marques Mendes Franca</cp:lastModifiedBy>
  <cp:revision>10</cp:revision>
  <cp:lastPrinted>2026-07-29T14:17:00Z</cp:lastPrinted>
  <dcterms:created xsi:type="dcterms:W3CDTF">2026-07-30T13:52:00Z</dcterms:created>
  <dcterms:modified xsi:type="dcterms:W3CDTF">2026-08-05T20:25:00Z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