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3169" w14:textId="4D169C0A" w:rsidR="00405AF1" w:rsidRPr="00225E5A" w:rsidRDefault="005036CB" w:rsidP="00225E5A">
      <w:pPr>
        <w:spacing w:line="276" w:lineRule="auto"/>
        <w:jc w:val="center"/>
        <w:rPr>
          <w:rFonts w:cs="Arial"/>
          <w:b/>
          <w:bCs/>
          <w:szCs w:val="20"/>
        </w:rPr>
      </w:pPr>
      <w:r w:rsidRPr="00225E5A">
        <w:rPr>
          <w:rFonts w:cs="Arial"/>
          <w:b/>
          <w:bCs/>
          <w:szCs w:val="20"/>
        </w:rPr>
        <w:t>CONSELHO REGIONAL DE ENFERMAGEM DE MINAS GERAIS – COREN/MG</w:t>
      </w:r>
    </w:p>
    <w:p w14:paraId="081F684F" w14:textId="77777777" w:rsidR="00405AF1" w:rsidRPr="00225E5A" w:rsidRDefault="00405AF1" w:rsidP="00225E5A">
      <w:pPr>
        <w:spacing w:line="276" w:lineRule="auto"/>
        <w:jc w:val="center"/>
        <w:rPr>
          <w:rFonts w:cs="Arial"/>
          <w:b/>
          <w:bCs/>
          <w:i/>
          <w:iCs/>
          <w:szCs w:val="20"/>
        </w:rPr>
      </w:pPr>
    </w:p>
    <w:p w14:paraId="4CF0B978" w14:textId="2205E5AB" w:rsidR="003F723C" w:rsidRDefault="003F723C" w:rsidP="003F723C">
      <w:pPr>
        <w:spacing w:line="276" w:lineRule="auto"/>
        <w:jc w:val="center"/>
        <w:rPr>
          <w:rFonts w:cs="Arial"/>
          <w:b/>
          <w:bCs/>
          <w:color w:val="000000" w:themeColor="text1"/>
          <w:szCs w:val="20"/>
        </w:rPr>
      </w:pPr>
      <w:r>
        <w:rPr>
          <w:rFonts w:cs="Arial"/>
          <w:b/>
          <w:bCs/>
          <w:color w:val="000000" w:themeColor="text1"/>
          <w:szCs w:val="20"/>
        </w:rPr>
        <w:t xml:space="preserve">AVISO DE DISPENSA ELETRÔNICA Nº </w:t>
      </w:r>
      <w:r w:rsidR="00FC6652">
        <w:rPr>
          <w:rFonts w:cs="Arial"/>
          <w:b/>
          <w:bCs/>
          <w:color w:val="000000" w:themeColor="text1"/>
          <w:szCs w:val="20"/>
        </w:rPr>
        <w:t>5</w:t>
      </w:r>
      <w:r w:rsidR="00CC0025">
        <w:rPr>
          <w:rFonts w:cs="Arial"/>
          <w:b/>
          <w:bCs/>
          <w:color w:val="000000" w:themeColor="text1"/>
          <w:szCs w:val="20"/>
        </w:rPr>
        <w:t>8</w:t>
      </w:r>
      <w:r>
        <w:rPr>
          <w:rFonts w:cs="Arial"/>
          <w:b/>
          <w:bCs/>
          <w:color w:val="000000" w:themeColor="text1"/>
          <w:szCs w:val="20"/>
        </w:rPr>
        <w:t>/2026</w:t>
      </w:r>
    </w:p>
    <w:p w14:paraId="4A0803FD" w14:textId="01A096A6" w:rsidR="003F723C" w:rsidRDefault="003F723C" w:rsidP="003F723C">
      <w:pPr>
        <w:spacing w:after="120" w:line="276" w:lineRule="auto"/>
        <w:ind w:right="-15"/>
        <w:jc w:val="center"/>
        <w:rPr>
          <w:rFonts w:cs="Arial"/>
          <w:b/>
          <w:bCs/>
          <w:color w:val="000000"/>
          <w:szCs w:val="20"/>
        </w:rPr>
      </w:pPr>
      <w:r>
        <w:rPr>
          <w:rFonts w:cs="Arial"/>
          <w:b/>
          <w:bCs/>
          <w:color w:val="000000" w:themeColor="text1"/>
          <w:szCs w:val="20"/>
        </w:rPr>
        <w:t xml:space="preserve">PROCESSO N° </w:t>
      </w:r>
      <w:r w:rsidR="00CC0025">
        <w:rPr>
          <w:rFonts w:cs="Arial"/>
          <w:b/>
          <w:bCs/>
          <w:color w:val="000000" w:themeColor="text1"/>
          <w:szCs w:val="20"/>
        </w:rPr>
        <w:t>58</w:t>
      </w:r>
      <w:r>
        <w:rPr>
          <w:rFonts w:cs="Arial"/>
          <w:b/>
          <w:bCs/>
          <w:color w:val="000000" w:themeColor="text1"/>
          <w:szCs w:val="20"/>
        </w:rPr>
        <w:t>/2026</w:t>
      </w:r>
    </w:p>
    <w:p w14:paraId="308A1CB3" w14:textId="77777777" w:rsidR="00405AF1" w:rsidRPr="00225E5A" w:rsidRDefault="00405AF1" w:rsidP="00225E5A">
      <w:pPr>
        <w:spacing w:line="276" w:lineRule="auto"/>
        <w:rPr>
          <w:rFonts w:cs="Arial"/>
          <w:szCs w:val="20"/>
        </w:rPr>
      </w:pPr>
    </w:p>
    <w:p w14:paraId="3D7BDE09" w14:textId="276ACCD6" w:rsidR="00405AF1" w:rsidRPr="00225E5A" w:rsidRDefault="005036CB" w:rsidP="00225E5A">
      <w:pPr>
        <w:snapToGrid w:val="0"/>
        <w:spacing w:after="120" w:line="276" w:lineRule="auto"/>
        <w:ind w:right="-30"/>
        <w:jc w:val="both"/>
        <w:rPr>
          <w:rFonts w:cs="Arial"/>
          <w:szCs w:val="20"/>
        </w:rPr>
      </w:pPr>
      <w:r w:rsidRPr="00225E5A">
        <w:rPr>
          <w:rFonts w:cs="Arial"/>
          <w:szCs w:val="20"/>
        </w:rPr>
        <w:t xml:space="preserve">Torna-se público que o </w:t>
      </w:r>
      <w:r w:rsidR="001E175D" w:rsidRPr="00225E5A">
        <w:rPr>
          <w:rFonts w:cs="Arial"/>
          <w:szCs w:val="20"/>
        </w:rPr>
        <w:t xml:space="preserve">Conselho Regional de Enfermagem de Minas Gerais </w:t>
      </w:r>
      <w:r w:rsidRPr="00225E5A">
        <w:rPr>
          <w:rFonts w:cs="Arial"/>
          <w:szCs w:val="20"/>
        </w:rPr>
        <w:t>– C</w:t>
      </w:r>
      <w:r w:rsidR="001E175D" w:rsidRPr="00225E5A">
        <w:rPr>
          <w:rFonts w:cs="Arial"/>
          <w:szCs w:val="20"/>
        </w:rPr>
        <w:t>oren</w:t>
      </w:r>
      <w:r w:rsidRPr="00225E5A">
        <w:rPr>
          <w:rFonts w:cs="Arial"/>
          <w:szCs w:val="20"/>
        </w:rPr>
        <w:t>-MG, por meio d</w:t>
      </w:r>
      <w:r w:rsidR="00E735DF" w:rsidRPr="00225E5A">
        <w:rPr>
          <w:rFonts w:cs="Arial"/>
          <w:szCs w:val="20"/>
        </w:rPr>
        <w:t>a</w:t>
      </w:r>
      <w:r w:rsidR="00F07EF5" w:rsidRPr="00225E5A">
        <w:rPr>
          <w:rFonts w:cs="Arial"/>
          <w:szCs w:val="20"/>
        </w:rPr>
        <w:t xml:space="preserve"> </w:t>
      </w:r>
      <w:r w:rsidR="00E735DF" w:rsidRPr="00225E5A">
        <w:rPr>
          <w:rFonts w:cs="Arial"/>
          <w:szCs w:val="20"/>
        </w:rPr>
        <w:t>Unidade de Compras</w:t>
      </w:r>
      <w:r w:rsidRPr="00225E5A">
        <w:rPr>
          <w:rFonts w:cs="Arial"/>
          <w:szCs w:val="20"/>
        </w:rPr>
        <w:t xml:space="preserve">, </w:t>
      </w:r>
      <w:r w:rsidR="009C4B77" w:rsidRPr="00225E5A">
        <w:rPr>
          <w:rFonts w:cs="Arial"/>
          <w:szCs w:val="20"/>
        </w:rPr>
        <w:t xml:space="preserve">sediado na Rua da Bahia, nº 916, Centro, Belo </w:t>
      </w:r>
      <w:proofErr w:type="spellStart"/>
      <w:r w:rsidR="009C4B77" w:rsidRPr="00225E5A">
        <w:rPr>
          <w:rFonts w:cs="Arial"/>
          <w:szCs w:val="20"/>
        </w:rPr>
        <w:t>Horizonte-MG</w:t>
      </w:r>
      <w:proofErr w:type="spellEnd"/>
      <w:r w:rsidR="009C4B77" w:rsidRPr="00225E5A">
        <w:rPr>
          <w:rFonts w:cs="Arial"/>
          <w:szCs w:val="20"/>
        </w:rPr>
        <w:t xml:space="preserve">, CEP 30.160.011, </w:t>
      </w:r>
      <w:r w:rsidRPr="00225E5A">
        <w:rPr>
          <w:rFonts w:cs="Arial"/>
          <w:szCs w:val="20"/>
        </w:rPr>
        <w:t xml:space="preserve">realizará Dispensa Eletrônica, </w:t>
      </w:r>
      <w:r w:rsidRPr="00225E5A">
        <w:rPr>
          <w:rFonts w:cs="Arial"/>
          <w:bCs/>
          <w:szCs w:val="20"/>
        </w:rPr>
        <w:t>com critério de julgamento</w:t>
      </w:r>
      <w:r w:rsidRPr="00225E5A">
        <w:rPr>
          <w:rFonts w:cs="Arial"/>
          <w:b/>
          <w:bCs/>
          <w:szCs w:val="20"/>
        </w:rPr>
        <w:t xml:space="preserve"> </w:t>
      </w:r>
      <w:r w:rsidRPr="00225E5A">
        <w:rPr>
          <w:rFonts w:cs="Arial"/>
          <w:iCs/>
          <w:szCs w:val="20"/>
        </w:rPr>
        <w:t>menor preço</w:t>
      </w:r>
      <w:r w:rsidRPr="00225E5A">
        <w:rPr>
          <w:rFonts w:cs="Arial"/>
          <w:b/>
          <w:bCs/>
          <w:iCs/>
          <w:szCs w:val="20"/>
        </w:rPr>
        <w:t xml:space="preserve">, </w:t>
      </w:r>
      <w:r w:rsidRPr="00225E5A">
        <w:rPr>
          <w:rFonts w:cs="Arial"/>
          <w:iCs/>
          <w:szCs w:val="20"/>
        </w:rPr>
        <w:t>na</w:t>
      </w:r>
      <w:r w:rsidRPr="00225E5A">
        <w:rPr>
          <w:rFonts w:cs="Arial"/>
          <w:szCs w:val="20"/>
        </w:rPr>
        <w:t xml:space="preserve"> hipótese do Art. 75</w:t>
      </w:r>
      <w:r w:rsidRPr="00225E5A">
        <w:rPr>
          <w:rFonts w:cs="Arial"/>
          <w:i/>
          <w:iCs/>
          <w:szCs w:val="20"/>
        </w:rPr>
        <w:t xml:space="preserve">, </w:t>
      </w:r>
      <w:r w:rsidRPr="00225E5A">
        <w:rPr>
          <w:rFonts w:cs="Arial"/>
          <w:szCs w:val="20"/>
        </w:rPr>
        <w:t>inciso I</w:t>
      </w:r>
      <w:r w:rsidR="001E175D" w:rsidRPr="00225E5A">
        <w:rPr>
          <w:rFonts w:cs="Arial"/>
          <w:szCs w:val="20"/>
        </w:rPr>
        <w:t>I</w:t>
      </w:r>
      <w:r w:rsidRPr="00225E5A">
        <w:rPr>
          <w:rFonts w:cs="Arial"/>
          <w:szCs w:val="20"/>
        </w:rPr>
        <w:t xml:space="preserve">, </w:t>
      </w:r>
      <w:r w:rsidRPr="00225E5A">
        <w:rPr>
          <w:rFonts w:cs="Arial"/>
          <w:bCs/>
          <w:szCs w:val="20"/>
        </w:rPr>
        <w:t>nos termos da Lei nº 14.133, de 1º de abril de 2021, da Instrução Normativa SEGES/ME nº 67</w:t>
      </w:r>
      <w:r w:rsidR="009C4B77" w:rsidRPr="00225E5A">
        <w:rPr>
          <w:rFonts w:cs="Arial"/>
          <w:bCs/>
          <w:szCs w:val="20"/>
        </w:rPr>
        <w:t>, de 8 de julho de 2021,</w:t>
      </w:r>
      <w:r w:rsidRPr="00225E5A">
        <w:rPr>
          <w:rFonts w:cs="Arial"/>
          <w:bCs/>
          <w:szCs w:val="20"/>
        </w:rPr>
        <w:t xml:space="preserve"> e demais </w:t>
      </w:r>
      <w:r w:rsidR="009C4B77" w:rsidRPr="00225E5A">
        <w:rPr>
          <w:rFonts w:cs="Arial"/>
          <w:bCs/>
          <w:szCs w:val="20"/>
        </w:rPr>
        <w:t>normas aplicáveis</w:t>
      </w:r>
      <w:r w:rsidRPr="00225E5A">
        <w:rPr>
          <w:rFonts w:cs="Arial"/>
          <w:szCs w:val="20"/>
        </w:rPr>
        <w:t>.</w:t>
      </w:r>
    </w:p>
    <w:p w14:paraId="5401E565" w14:textId="77777777" w:rsidR="00405AF1" w:rsidRPr="00225E5A" w:rsidRDefault="00405AF1" w:rsidP="00225E5A">
      <w:pPr>
        <w:spacing w:line="276" w:lineRule="auto"/>
        <w:jc w:val="both"/>
        <w:rPr>
          <w:rFonts w:cs="Arial"/>
          <w:szCs w:val="20"/>
        </w:rPr>
      </w:pPr>
    </w:p>
    <w:p w14:paraId="67CA43A2" w14:textId="45695EB2" w:rsidR="00405AF1" w:rsidRPr="00225E5A" w:rsidRDefault="005036CB" w:rsidP="00225E5A">
      <w:pPr>
        <w:spacing w:line="276" w:lineRule="auto"/>
        <w:jc w:val="both"/>
        <w:rPr>
          <w:rFonts w:cs="Arial"/>
          <w:szCs w:val="20"/>
        </w:rPr>
      </w:pPr>
      <w:r w:rsidRPr="00225E5A">
        <w:rPr>
          <w:rFonts w:cs="Arial"/>
          <w:szCs w:val="20"/>
        </w:rPr>
        <w:t xml:space="preserve">Data da </w:t>
      </w:r>
      <w:r w:rsidRPr="00FC651B">
        <w:rPr>
          <w:rFonts w:cs="Arial"/>
          <w:szCs w:val="20"/>
        </w:rPr>
        <w:t>sessão:</w:t>
      </w:r>
      <w:r w:rsidR="005065B7">
        <w:rPr>
          <w:rFonts w:cs="Arial"/>
          <w:szCs w:val="20"/>
        </w:rPr>
        <w:t xml:space="preserve"> </w:t>
      </w:r>
      <w:r w:rsidR="00BA77A7">
        <w:rPr>
          <w:rFonts w:cs="Arial"/>
          <w:b/>
          <w:bCs/>
          <w:szCs w:val="20"/>
        </w:rPr>
        <w:t>22</w:t>
      </w:r>
      <w:r w:rsidR="00603A41" w:rsidRPr="005065B7">
        <w:rPr>
          <w:rFonts w:cs="Arial"/>
          <w:b/>
          <w:bCs/>
          <w:szCs w:val="20"/>
        </w:rPr>
        <w:t xml:space="preserve"> </w:t>
      </w:r>
      <w:r w:rsidR="00440704" w:rsidRPr="005065B7">
        <w:rPr>
          <w:rFonts w:cs="Arial"/>
          <w:b/>
          <w:bCs/>
          <w:color w:val="000000" w:themeColor="text1"/>
          <w:szCs w:val="20"/>
        </w:rPr>
        <w:t>/</w:t>
      </w:r>
      <w:r w:rsidR="00FC6652" w:rsidRPr="005065B7">
        <w:rPr>
          <w:rFonts w:cs="Arial"/>
          <w:b/>
          <w:bCs/>
          <w:color w:val="000000" w:themeColor="text1"/>
          <w:szCs w:val="20"/>
        </w:rPr>
        <w:t xml:space="preserve"> </w:t>
      </w:r>
      <w:r w:rsidR="005065B7" w:rsidRPr="005065B7">
        <w:rPr>
          <w:rFonts w:cs="Arial"/>
          <w:b/>
          <w:bCs/>
          <w:color w:val="000000" w:themeColor="text1"/>
          <w:szCs w:val="20"/>
        </w:rPr>
        <w:t>10</w:t>
      </w:r>
      <w:r w:rsidR="00FC6652" w:rsidRPr="005065B7">
        <w:rPr>
          <w:rFonts w:cs="Arial"/>
          <w:b/>
          <w:bCs/>
          <w:color w:val="000000" w:themeColor="text1"/>
          <w:szCs w:val="20"/>
        </w:rPr>
        <w:t xml:space="preserve"> </w:t>
      </w:r>
      <w:r w:rsidR="00440704" w:rsidRPr="005065B7">
        <w:rPr>
          <w:rFonts w:cs="Arial"/>
          <w:b/>
          <w:bCs/>
          <w:color w:val="000000" w:themeColor="text1"/>
          <w:szCs w:val="20"/>
        </w:rPr>
        <w:t>/2026</w:t>
      </w:r>
    </w:p>
    <w:p w14:paraId="4ACBBA66" w14:textId="51354ADC" w:rsidR="00405AF1" w:rsidRPr="00225E5A" w:rsidRDefault="005036CB" w:rsidP="00225E5A">
      <w:pPr>
        <w:spacing w:line="276" w:lineRule="auto"/>
        <w:rPr>
          <w:rFonts w:cs="Arial"/>
          <w:szCs w:val="20"/>
        </w:rPr>
      </w:pPr>
      <w:r w:rsidRPr="00225E5A">
        <w:rPr>
          <w:rFonts w:cs="Arial"/>
          <w:szCs w:val="20"/>
        </w:rPr>
        <w:t>Horário da Fase de Lances: 08</w:t>
      </w:r>
      <w:r w:rsidR="007B5A71">
        <w:rPr>
          <w:rFonts w:cs="Arial"/>
          <w:szCs w:val="20"/>
        </w:rPr>
        <w:t>:00</w:t>
      </w:r>
      <w:r w:rsidRPr="00225E5A">
        <w:rPr>
          <w:rFonts w:cs="Arial"/>
          <w:szCs w:val="20"/>
        </w:rPr>
        <w:t xml:space="preserve"> </w:t>
      </w:r>
      <w:r w:rsidR="001E175D" w:rsidRPr="00225E5A">
        <w:rPr>
          <w:rFonts w:cs="Arial"/>
          <w:szCs w:val="20"/>
        </w:rPr>
        <w:t>à</w:t>
      </w:r>
      <w:r w:rsidRPr="00225E5A">
        <w:rPr>
          <w:rFonts w:cs="Arial"/>
          <w:szCs w:val="20"/>
        </w:rPr>
        <w:t xml:space="preserve">s </w:t>
      </w:r>
      <w:r w:rsidR="009E4291" w:rsidRPr="00225E5A">
        <w:rPr>
          <w:rFonts w:cs="Arial"/>
          <w:szCs w:val="20"/>
        </w:rPr>
        <w:t>14</w:t>
      </w:r>
      <w:r w:rsidR="007B5A71">
        <w:rPr>
          <w:rFonts w:cs="Arial"/>
          <w:szCs w:val="20"/>
        </w:rPr>
        <w:t>:00</w:t>
      </w:r>
      <w:r w:rsidR="001A2206" w:rsidRPr="00225E5A">
        <w:rPr>
          <w:rFonts w:cs="Arial"/>
          <w:szCs w:val="20"/>
        </w:rPr>
        <w:t xml:space="preserve"> </w:t>
      </w:r>
      <w:r w:rsidR="009A56CA" w:rsidRPr="00225E5A">
        <w:rPr>
          <w:rFonts w:cs="Arial"/>
          <w:szCs w:val="20"/>
        </w:rPr>
        <w:t>horas</w:t>
      </w:r>
    </w:p>
    <w:p w14:paraId="7404F9B9" w14:textId="77777777" w:rsidR="00E76C8A" w:rsidRPr="00225E5A" w:rsidRDefault="00E76C8A" w:rsidP="00225E5A">
      <w:pPr>
        <w:spacing w:line="276" w:lineRule="auto"/>
        <w:rPr>
          <w:rFonts w:cs="Arial"/>
          <w:iCs/>
          <w:szCs w:val="20"/>
        </w:rPr>
      </w:pPr>
    </w:p>
    <w:p w14:paraId="04BACB14" w14:textId="3F4DFB79" w:rsidR="00405AF1" w:rsidRPr="00225E5A" w:rsidRDefault="005036CB" w:rsidP="00225E5A">
      <w:pPr>
        <w:spacing w:line="276" w:lineRule="auto"/>
        <w:rPr>
          <w:rFonts w:cs="Arial"/>
          <w:szCs w:val="20"/>
        </w:rPr>
      </w:pPr>
      <w:r w:rsidRPr="00225E5A">
        <w:rPr>
          <w:rFonts w:cs="Arial"/>
          <w:szCs w:val="20"/>
        </w:rPr>
        <w:t>L</w:t>
      </w:r>
      <w:r w:rsidR="00E76C8A" w:rsidRPr="00225E5A">
        <w:rPr>
          <w:rFonts w:cs="Arial"/>
          <w:szCs w:val="20"/>
        </w:rPr>
        <w:t>ink</w:t>
      </w:r>
      <w:r w:rsidRPr="00225E5A">
        <w:rPr>
          <w:rFonts w:cs="Arial"/>
          <w:szCs w:val="20"/>
        </w:rPr>
        <w:t xml:space="preserve">: </w:t>
      </w:r>
      <w:hyperlink r:id="rId8">
        <w:r w:rsidRPr="00225E5A">
          <w:rPr>
            <w:rStyle w:val="Hyperlink"/>
            <w:rFonts w:cs="Arial"/>
            <w:color w:val="auto"/>
            <w:szCs w:val="20"/>
          </w:rPr>
          <w:t>www.compras.gov.br</w:t>
        </w:r>
      </w:hyperlink>
      <w:r w:rsidRPr="00225E5A">
        <w:rPr>
          <w:rFonts w:cs="Arial"/>
          <w:szCs w:val="20"/>
        </w:rPr>
        <w:t xml:space="preserve"> </w:t>
      </w:r>
    </w:p>
    <w:p w14:paraId="0D0D6096" w14:textId="77777777" w:rsidR="00405AF1" w:rsidRPr="00225E5A" w:rsidRDefault="00405AF1" w:rsidP="00225E5A">
      <w:pPr>
        <w:spacing w:line="276" w:lineRule="auto"/>
        <w:rPr>
          <w:rFonts w:cs="Arial"/>
          <w:szCs w:val="20"/>
        </w:rPr>
      </w:pPr>
    </w:p>
    <w:p w14:paraId="553F154F" w14:textId="77777777" w:rsidR="00405AF1" w:rsidRPr="00225E5A" w:rsidRDefault="005036CB" w:rsidP="00225E5A">
      <w:pPr>
        <w:spacing w:line="276" w:lineRule="auto"/>
        <w:rPr>
          <w:rFonts w:cs="Arial"/>
          <w:b/>
          <w:bCs/>
          <w:szCs w:val="20"/>
        </w:rPr>
      </w:pPr>
      <w:r w:rsidRPr="00225E5A">
        <w:rPr>
          <w:rFonts w:cs="Arial"/>
          <w:b/>
          <w:bCs/>
          <w:szCs w:val="20"/>
        </w:rPr>
        <w:t>UASG: 926188</w:t>
      </w:r>
    </w:p>
    <w:p w14:paraId="70216817" w14:textId="77777777" w:rsidR="00405AF1" w:rsidRPr="00225E5A" w:rsidRDefault="00405AF1" w:rsidP="00225E5A">
      <w:pPr>
        <w:spacing w:line="276" w:lineRule="auto"/>
        <w:rPr>
          <w:rFonts w:cs="Arial"/>
          <w:szCs w:val="20"/>
        </w:rPr>
      </w:pPr>
    </w:p>
    <w:p w14:paraId="4CA325E1" w14:textId="46408BE8" w:rsidR="00405AF1" w:rsidRPr="00225E5A" w:rsidRDefault="009C4B77"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DO </w:t>
      </w:r>
      <w:r w:rsidR="005036CB" w:rsidRPr="00225E5A">
        <w:rPr>
          <w:rFonts w:ascii="Arial" w:hAnsi="Arial" w:cs="Arial"/>
          <w:b/>
          <w:szCs w:val="20"/>
        </w:rPr>
        <w:t>OBJETO</w:t>
      </w:r>
    </w:p>
    <w:p w14:paraId="29F0F564" w14:textId="6DDD6829"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O objeto da presente dispensa é a escolha da proposta mais vantajosa para a</w:t>
      </w:r>
      <w:r w:rsidR="006516C3" w:rsidRPr="00225E5A">
        <w:rPr>
          <w:rFonts w:ascii="Arial" w:hAnsi="Arial" w:cs="Arial"/>
        </w:rPr>
        <w:t xml:space="preserve"> </w:t>
      </w:r>
      <w:r w:rsidR="00CC0025" w:rsidRPr="00CC0025">
        <w:rPr>
          <w:rFonts w:ascii="Arial" w:hAnsi="Arial" w:cs="Arial"/>
          <w:b/>
          <w:bCs/>
        </w:rPr>
        <w:t>AQUISIÇÃO DE PNEUS PARA VEÍCULO OFICIAL DO COREN-MG - JEEP COMMANDER</w:t>
      </w:r>
      <w:r w:rsidR="00CC0025">
        <w:rPr>
          <w:rFonts w:ascii="Arial" w:hAnsi="Arial" w:cs="Arial"/>
          <w:b/>
          <w:bCs/>
        </w:rPr>
        <w:t xml:space="preserve">, </w:t>
      </w:r>
      <w:r w:rsidRPr="00225E5A">
        <w:rPr>
          <w:rFonts w:ascii="Arial" w:hAnsi="Arial" w:cs="Arial"/>
        </w:rPr>
        <w:t>por dispensa de licitação, conforme condições, quantidades e exigências estabelecidas neste Aviso de Contratação Direta e seus anexos.</w:t>
      </w:r>
    </w:p>
    <w:p w14:paraId="1C02D034"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O critério de julgamento adotado será o menor preço, observadas as exigências contidas neste Aviso de Contratação Direta e seus Anexos quanto às especificações do objeto.</w:t>
      </w:r>
    </w:p>
    <w:p w14:paraId="459DE0AA" w14:textId="77777777" w:rsidR="009C4B77" w:rsidRPr="00225E5A" w:rsidRDefault="009C4B77" w:rsidP="00225E5A">
      <w:pPr>
        <w:pStyle w:val="PADRO"/>
        <w:keepNext w:val="0"/>
        <w:widowControl/>
        <w:shd w:val="clear" w:color="auto" w:fill="auto"/>
        <w:spacing w:before="120" w:after="120"/>
        <w:ind w:left="360" w:firstLine="0"/>
        <w:rPr>
          <w:rFonts w:ascii="Arial" w:hAnsi="Arial" w:cs="Arial"/>
          <w:b/>
          <w:szCs w:val="20"/>
          <w:u w:val="single"/>
        </w:rPr>
      </w:pPr>
    </w:p>
    <w:p w14:paraId="32FA0A52" w14:textId="459F3D7A" w:rsidR="00405AF1" w:rsidRPr="00225E5A" w:rsidRDefault="009C4B77"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DA </w:t>
      </w:r>
      <w:r w:rsidR="005036CB" w:rsidRPr="00225E5A">
        <w:rPr>
          <w:rFonts w:ascii="Arial" w:hAnsi="Arial" w:cs="Arial"/>
          <w:b/>
          <w:szCs w:val="20"/>
        </w:rPr>
        <w:t>PARTICIPAÇÃO NA DISPENSA ELETRÔNICA</w:t>
      </w:r>
    </w:p>
    <w:p w14:paraId="12314333" w14:textId="77777777"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9" w:history="1">
        <w:r w:rsidRPr="00225E5A">
          <w:rPr>
            <w:rFonts w:ascii="Arial" w:hAnsi="Arial" w:cs="Arial"/>
          </w:rPr>
          <w:t>www.gov.br/compras</w:t>
        </w:r>
      </w:hyperlink>
      <w:r w:rsidRPr="00225E5A">
        <w:rPr>
          <w:rFonts w:ascii="Arial" w:hAnsi="Arial" w:cs="Arial"/>
        </w:rPr>
        <w:t xml:space="preserve">. </w:t>
      </w:r>
    </w:p>
    <w:p w14:paraId="06EBBD78"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 xml:space="preserve">O procedimento será divulgado no Compras.gov.br e no </w:t>
      </w:r>
      <w:hyperlink r:id="rId10" w:history="1">
        <w:r w:rsidRPr="00225E5A">
          <w:rPr>
            <w:rFonts w:cs="Arial"/>
            <w:szCs w:val="20"/>
          </w:rPr>
          <w:t>Portal Nacional de Contratações Públicas - PNCP</w:t>
        </w:r>
      </w:hyperlink>
      <w:r w:rsidRPr="00225E5A">
        <w:rPr>
          <w:rFonts w:cs="Arial"/>
          <w:szCs w:val="20"/>
        </w:rPr>
        <w:t xml:space="preserve">, e encaminhado automaticamente aos fornecedores registrados no Sistema de Cadastramento Unificado de Fornecedores - </w:t>
      </w:r>
      <w:proofErr w:type="spellStart"/>
      <w:r w:rsidRPr="00225E5A">
        <w:rPr>
          <w:rFonts w:cs="Arial"/>
          <w:szCs w:val="20"/>
        </w:rPr>
        <w:t>Sicaf</w:t>
      </w:r>
      <w:proofErr w:type="spellEnd"/>
      <w:r w:rsidRPr="00225E5A">
        <w:rPr>
          <w:rFonts w:cs="Arial"/>
          <w:szCs w:val="20"/>
        </w:rPr>
        <w:t>, por mensagem eletrônica, na correspondente linha de fornecimento que pretende atender.</w:t>
      </w:r>
    </w:p>
    <w:p w14:paraId="1CD05214"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 xml:space="preserve">O Compras.gov.br poderá ser acessado pela web ou pelo </w:t>
      </w:r>
      <w:hyperlink r:id="rId11" w:history="1">
        <w:r w:rsidRPr="00225E5A">
          <w:rPr>
            <w:rFonts w:cs="Arial"/>
            <w:szCs w:val="20"/>
          </w:rPr>
          <w:t>aplicativo Compras.gov.br.</w:t>
        </w:r>
      </w:hyperlink>
    </w:p>
    <w:p w14:paraId="7EE9868E"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FDBE5C1" w14:textId="7DE4D9DF" w:rsidR="006516C3" w:rsidRPr="00225E5A" w:rsidRDefault="004213A9" w:rsidP="00225E5A">
      <w:pPr>
        <w:pStyle w:val="Nivel2"/>
        <w:numPr>
          <w:ilvl w:val="1"/>
          <w:numId w:val="1"/>
        </w:numPr>
        <w:tabs>
          <w:tab w:val="clear" w:pos="0"/>
        </w:tabs>
        <w:ind w:left="426" w:firstLine="0"/>
        <w:rPr>
          <w:rFonts w:ascii="Arial" w:hAnsi="Arial" w:cs="Arial"/>
        </w:rPr>
      </w:pPr>
      <w:r>
        <w:rPr>
          <w:rFonts w:ascii="Arial" w:hAnsi="Arial" w:cs="Arial"/>
        </w:rPr>
        <w:lastRenderedPageBreak/>
        <w:t>A</w:t>
      </w:r>
      <w:r w:rsidR="006516C3" w:rsidRPr="00225E5A">
        <w:rPr>
          <w:rFonts w:ascii="Arial" w:hAnsi="Arial" w:cs="Arial"/>
        </w:rPr>
        <w:t xml:space="preserve"> participação é exclusiva a microempresas e empresas de pequeno porte, nos termos do art. 49, inciso IV, c/c o art. 48, inciso I, da Lei Complementar nº 123, de 14 de dezembro de 2006.</w:t>
      </w:r>
    </w:p>
    <w:p w14:paraId="1209F3CF"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2DB05BF"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14:paraId="4778370B" w14:textId="77777777" w:rsidR="006516C3" w:rsidRPr="00225E5A" w:rsidRDefault="006516C3" w:rsidP="00225E5A">
      <w:pPr>
        <w:pStyle w:val="Nivel2"/>
        <w:numPr>
          <w:ilvl w:val="1"/>
          <w:numId w:val="1"/>
        </w:numPr>
        <w:tabs>
          <w:tab w:val="clear" w:pos="0"/>
        </w:tabs>
        <w:ind w:left="426" w:firstLine="0"/>
        <w:rPr>
          <w:rFonts w:ascii="Arial" w:hAnsi="Arial" w:cs="Arial"/>
        </w:rPr>
      </w:pPr>
      <w:bookmarkStart w:id="0" w:name="_Ref144286315"/>
      <w:r w:rsidRPr="00225E5A">
        <w:rPr>
          <w:rFonts w:ascii="Arial" w:hAnsi="Arial" w:cs="Arial"/>
        </w:rPr>
        <w:t>Não poderão participar desta dispensa de licitação:</w:t>
      </w:r>
      <w:bookmarkEnd w:id="0"/>
    </w:p>
    <w:p w14:paraId="69E485D9"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aquele que não atenda às condições deste Aviso de Contratação Direta e seu(s) anexo(s);</w:t>
      </w:r>
    </w:p>
    <w:p w14:paraId="7EEFC266"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sociedade que desempenhe atividade incompatível com o objeto da dispensa;</w:t>
      </w:r>
    </w:p>
    <w:p w14:paraId="4F01CAD3"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empresas estrangeiras que não tenham representação legal no Brasil com poderes expressos para receber citação e responder administrativa ou judicialmente;</w:t>
      </w:r>
    </w:p>
    <w:p w14:paraId="12CEDF97" w14:textId="77777777" w:rsidR="006516C3" w:rsidRPr="00225E5A" w:rsidRDefault="006516C3" w:rsidP="00225E5A">
      <w:pPr>
        <w:numPr>
          <w:ilvl w:val="2"/>
          <w:numId w:val="1"/>
        </w:numPr>
        <w:spacing w:before="120" w:after="120" w:line="276" w:lineRule="auto"/>
        <w:ind w:left="851" w:firstLine="0"/>
        <w:jc w:val="both"/>
        <w:rPr>
          <w:rFonts w:cs="Arial"/>
          <w:szCs w:val="20"/>
        </w:rPr>
      </w:pPr>
      <w:bookmarkStart w:id="1" w:name="_Ref201821777"/>
      <w:r w:rsidRPr="00225E5A">
        <w:rPr>
          <w:rFonts w:cs="Arial"/>
          <w:szCs w:val="20"/>
        </w:rPr>
        <w:t>autor do anteprojeto, do projeto básico ou do projeto executivo, pessoa física ou jurídica, quando a contratação versar sobre obra, serviços ou fornecimento de bens a ele relacionados;</w:t>
      </w:r>
      <w:bookmarkEnd w:id="1"/>
    </w:p>
    <w:p w14:paraId="25645CA7" w14:textId="77777777" w:rsidR="006516C3" w:rsidRPr="00225E5A" w:rsidRDefault="006516C3" w:rsidP="00225E5A">
      <w:pPr>
        <w:numPr>
          <w:ilvl w:val="2"/>
          <w:numId w:val="1"/>
        </w:numPr>
        <w:spacing w:before="120" w:after="120" w:line="276" w:lineRule="auto"/>
        <w:ind w:left="851" w:firstLine="0"/>
        <w:jc w:val="both"/>
        <w:rPr>
          <w:rFonts w:cs="Arial"/>
          <w:szCs w:val="20"/>
        </w:rPr>
      </w:pPr>
      <w:bookmarkStart w:id="2" w:name="_Ref201821778"/>
      <w:r w:rsidRPr="00225E5A">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2"/>
    </w:p>
    <w:p w14:paraId="1643405F" w14:textId="77777777" w:rsidR="006516C3" w:rsidRPr="00225E5A" w:rsidRDefault="006516C3" w:rsidP="00225E5A">
      <w:pPr>
        <w:numPr>
          <w:ilvl w:val="2"/>
          <w:numId w:val="1"/>
        </w:numPr>
        <w:spacing w:before="120" w:after="120" w:line="276" w:lineRule="auto"/>
        <w:ind w:left="851" w:firstLine="0"/>
        <w:jc w:val="both"/>
        <w:rPr>
          <w:rFonts w:cs="Arial"/>
          <w:szCs w:val="20"/>
        </w:rPr>
      </w:pPr>
      <w:bookmarkStart w:id="3" w:name="_Ref201821743"/>
      <w:r w:rsidRPr="00225E5A">
        <w:rPr>
          <w:rFonts w:cs="Arial"/>
          <w:szCs w:val="20"/>
        </w:rPr>
        <w:t>pessoa física ou jurídica que se encontre, ao tempo da contratação, impossibilitada de contratar em decorrência de sanção que lhe foi imposta;</w:t>
      </w:r>
      <w:bookmarkEnd w:id="3"/>
    </w:p>
    <w:p w14:paraId="2D093DDA"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569696A8" w14:textId="4AA8B58C"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empresas controladoras, controladas ou coligadas, nos termos da</w:t>
      </w:r>
      <w:r w:rsidR="009C4B77" w:rsidRPr="00225E5A">
        <w:rPr>
          <w:rFonts w:cs="Arial"/>
          <w:szCs w:val="20"/>
        </w:rPr>
        <w:t xml:space="preserve"> </w:t>
      </w:r>
      <w:hyperlink r:id="rId12" w:history="1">
        <w:r w:rsidRPr="00225E5A">
          <w:rPr>
            <w:rFonts w:cs="Arial"/>
            <w:szCs w:val="20"/>
          </w:rPr>
          <w:t>Lei nº 6.404, de 15 de dezembro de 1976</w:t>
        </w:r>
      </w:hyperlink>
      <w:r w:rsidRPr="00225E5A">
        <w:rPr>
          <w:rFonts w:cs="Arial"/>
          <w:szCs w:val="20"/>
        </w:rPr>
        <w:t>, concorrendo entre si;</w:t>
      </w:r>
    </w:p>
    <w:p w14:paraId="6A1E894A" w14:textId="77777777" w:rsidR="006516C3" w:rsidRPr="00225E5A" w:rsidRDefault="006516C3" w:rsidP="00225E5A">
      <w:pPr>
        <w:numPr>
          <w:ilvl w:val="2"/>
          <w:numId w:val="1"/>
        </w:numPr>
        <w:spacing w:before="120" w:after="120" w:line="276" w:lineRule="auto"/>
        <w:ind w:left="851" w:firstLine="0"/>
        <w:jc w:val="both"/>
        <w:rPr>
          <w:rFonts w:cs="Arial"/>
          <w:szCs w:val="20"/>
        </w:rPr>
      </w:pPr>
      <w:r w:rsidRPr="00225E5A">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3542716" w14:textId="77777777" w:rsidR="006516C3" w:rsidRPr="00225E5A" w:rsidRDefault="006516C3" w:rsidP="00225E5A">
      <w:pPr>
        <w:pStyle w:val="Nivel2"/>
        <w:numPr>
          <w:ilvl w:val="1"/>
          <w:numId w:val="1"/>
        </w:numPr>
        <w:tabs>
          <w:tab w:val="clear" w:pos="0"/>
        </w:tabs>
        <w:ind w:left="426" w:firstLine="0"/>
        <w:rPr>
          <w:rFonts w:ascii="Arial" w:hAnsi="Arial" w:cs="Arial"/>
        </w:rPr>
      </w:pPr>
      <w:bookmarkStart w:id="4" w:name="_Ref201821838"/>
      <w:r w:rsidRPr="00225E5A">
        <w:rPr>
          <w:rFonts w:ascii="Arial" w:hAnsi="Arial" w:cs="Arial"/>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225E5A">
          <w:rPr>
            <w:rFonts w:ascii="Arial" w:hAnsi="Arial" w:cs="Arial"/>
          </w:rPr>
          <w:t>§ 1º do art. 9º da Lei n.º 14.133, de 2021</w:t>
        </w:r>
      </w:hyperlink>
      <w:r w:rsidRPr="00225E5A">
        <w:rPr>
          <w:rFonts w:ascii="Arial" w:hAnsi="Arial" w:cs="Arial"/>
        </w:rPr>
        <w:t>.</w:t>
      </w:r>
      <w:bookmarkEnd w:id="4"/>
    </w:p>
    <w:p w14:paraId="6E6C3AE0" w14:textId="34F2D560"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O impedimento de que trata o item </w:t>
      </w:r>
      <w:r w:rsidRPr="00225E5A">
        <w:rPr>
          <w:rFonts w:ascii="Arial" w:hAnsi="Arial" w:cs="Arial"/>
        </w:rPr>
        <w:fldChar w:fldCharType="begin"/>
      </w:r>
      <w:r w:rsidRPr="00225E5A">
        <w:rPr>
          <w:rFonts w:ascii="Arial" w:hAnsi="Arial" w:cs="Arial"/>
        </w:rPr>
        <w:instrText xml:space="preserve"> REF _Ref201821743 \r \h  \* MERGEFORMAT </w:instrText>
      </w:r>
      <w:r w:rsidRPr="00225E5A">
        <w:rPr>
          <w:rFonts w:ascii="Arial" w:hAnsi="Arial" w:cs="Arial"/>
        </w:rPr>
      </w:r>
      <w:r w:rsidRPr="00225E5A">
        <w:rPr>
          <w:rFonts w:ascii="Arial" w:hAnsi="Arial" w:cs="Arial"/>
        </w:rPr>
        <w:fldChar w:fldCharType="separate"/>
      </w:r>
      <w:r w:rsidR="000755CB" w:rsidRPr="00225E5A">
        <w:rPr>
          <w:rFonts w:ascii="Arial" w:hAnsi="Arial" w:cs="Arial"/>
        </w:rPr>
        <w:t>2</w:t>
      </w:r>
      <w:r w:rsidRPr="00225E5A">
        <w:rPr>
          <w:rFonts w:ascii="Arial" w:hAnsi="Arial" w:cs="Arial"/>
        </w:rPr>
        <w:t>.3.6</w:t>
      </w:r>
      <w:r w:rsidRPr="00225E5A">
        <w:rPr>
          <w:rFonts w:ascii="Arial" w:hAnsi="Arial" w:cs="Arial"/>
        </w:rPr>
        <w:fldChar w:fldCharType="end"/>
      </w:r>
      <w:r w:rsidRPr="00225E5A">
        <w:rPr>
          <w:rFonts w:ascii="Arial" w:hAnsi="Arial" w:cs="Arial"/>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91B92F1" w14:textId="50FB0590"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A critério da Administração e exclusivamente a seu serviço, o autor dos projetos e a empresa a que se referem os itens </w:t>
      </w:r>
      <w:r w:rsidRPr="00225E5A">
        <w:rPr>
          <w:rFonts w:ascii="Arial" w:hAnsi="Arial" w:cs="Arial"/>
        </w:rPr>
        <w:fldChar w:fldCharType="begin"/>
      </w:r>
      <w:r w:rsidRPr="00225E5A">
        <w:rPr>
          <w:rFonts w:ascii="Arial" w:hAnsi="Arial" w:cs="Arial"/>
        </w:rPr>
        <w:instrText xml:space="preserve"> REF _Ref201821777 \r \h  \* MERGEFORMAT </w:instrText>
      </w:r>
      <w:r w:rsidRPr="00225E5A">
        <w:rPr>
          <w:rFonts w:ascii="Arial" w:hAnsi="Arial" w:cs="Arial"/>
        </w:rPr>
      </w:r>
      <w:r w:rsidRPr="00225E5A">
        <w:rPr>
          <w:rFonts w:ascii="Arial" w:hAnsi="Arial" w:cs="Arial"/>
        </w:rPr>
        <w:fldChar w:fldCharType="separate"/>
      </w:r>
      <w:r w:rsidR="000755CB" w:rsidRPr="00225E5A">
        <w:rPr>
          <w:rFonts w:ascii="Arial" w:hAnsi="Arial" w:cs="Arial"/>
        </w:rPr>
        <w:t>2</w:t>
      </w:r>
      <w:r w:rsidRPr="00225E5A">
        <w:rPr>
          <w:rFonts w:ascii="Arial" w:hAnsi="Arial" w:cs="Arial"/>
        </w:rPr>
        <w:t>.3.4</w:t>
      </w:r>
      <w:r w:rsidRPr="00225E5A">
        <w:rPr>
          <w:rFonts w:ascii="Arial" w:hAnsi="Arial" w:cs="Arial"/>
        </w:rPr>
        <w:fldChar w:fldCharType="end"/>
      </w:r>
      <w:r w:rsidRPr="00225E5A">
        <w:rPr>
          <w:rFonts w:ascii="Arial" w:hAnsi="Arial" w:cs="Arial"/>
        </w:rPr>
        <w:t xml:space="preserve"> e </w:t>
      </w:r>
      <w:r w:rsidRPr="00225E5A">
        <w:rPr>
          <w:rFonts w:ascii="Arial" w:hAnsi="Arial" w:cs="Arial"/>
        </w:rPr>
        <w:fldChar w:fldCharType="begin"/>
      </w:r>
      <w:r w:rsidRPr="00225E5A">
        <w:rPr>
          <w:rFonts w:ascii="Arial" w:hAnsi="Arial" w:cs="Arial"/>
        </w:rPr>
        <w:instrText xml:space="preserve"> REF _Ref201821778 \r \h  \* MERGEFORMAT </w:instrText>
      </w:r>
      <w:r w:rsidRPr="00225E5A">
        <w:rPr>
          <w:rFonts w:ascii="Arial" w:hAnsi="Arial" w:cs="Arial"/>
        </w:rPr>
      </w:r>
      <w:r w:rsidRPr="00225E5A">
        <w:rPr>
          <w:rFonts w:ascii="Arial" w:hAnsi="Arial" w:cs="Arial"/>
        </w:rPr>
        <w:fldChar w:fldCharType="separate"/>
      </w:r>
      <w:r w:rsidR="000755CB" w:rsidRPr="00225E5A">
        <w:rPr>
          <w:rFonts w:ascii="Arial" w:hAnsi="Arial" w:cs="Arial"/>
        </w:rPr>
        <w:t>2</w:t>
      </w:r>
      <w:r w:rsidRPr="00225E5A">
        <w:rPr>
          <w:rFonts w:ascii="Arial" w:hAnsi="Arial" w:cs="Arial"/>
        </w:rPr>
        <w:t>.3.5</w:t>
      </w:r>
      <w:r w:rsidRPr="00225E5A">
        <w:rPr>
          <w:rFonts w:ascii="Arial" w:hAnsi="Arial" w:cs="Arial"/>
        </w:rPr>
        <w:fldChar w:fldCharType="end"/>
      </w:r>
      <w:r w:rsidRPr="00225E5A">
        <w:rPr>
          <w:rFonts w:ascii="Arial" w:hAnsi="Arial" w:cs="Arial"/>
        </w:rPr>
        <w:t xml:space="preserve"> poderão participar no apoio das atividades de planejamento da contratação, de execução da dispensa ou de gestão do contrato, desde que sob supervisão exclusiva de agentes públicos do órgão ou entidade.</w:t>
      </w:r>
    </w:p>
    <w:p w14:paraId="41E11339" w14:textId="77777777"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Equiparam-se aos autores do projeto as empresas integrantes do mesmo grupo econômico.</w:t>
      </w:r>
    </w:p>
    <w:p w14:paraId="72AB4C38" w14:textId="27E7AF77"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O disposto nos itens </w:t>
      </w:r>
      <w:r w:rsidRPr="00225E5A">
        <w:rPr>
          <w:rFonts w:ascii="Arial" w:hAnsi="Arial" w:cs="Arial"/>
        </w:rPr>
        <w:fldChar w:fldCharType="begin"/>
      </w:r>
      <w:r w:rsidRPr="00225E5A">
        <w:rPr>
          <w:rFonts w:ascii="Arial" w:hAnsi="Arial" w:cs="Arial"/>
        </w:rPr>
        <w:instrText xml:space="preserve"> REF _Ref201821777 \r \h  \* MERGEFORMAT </w:instrText>
      </w:r>
      <w:r w:rsidRPr="00225E5A">
        <w:rPr>
          <w:rFonts w:ascii="Arial" w:hAnsi="Arial" w:cs="Arial"/>
        </w:rPr>
      </w:r>
      <w:r w:rsidRPr="00225E5A">
        <w:rPr>
          <w:rFonts w:ascii="Arial" w:hAnsi="Arial" w:cs="Arial"/>
        </w:rPr>
        <w:fldChar w:fldCharType="separate"/>
      </w:r>
      <w:r w:rsidRPr="00225E5A">
        <w:rPr>
          <w:rFonts w:ascii="Arial" w:hAnsi="Arial" w:cs="Arial"/>
        </w:rPr>
        <w:t>2.3.4</w:t>
      </w:r>
      <w:r w:rsidRPr="00225E5A">
        <w:rPr>
          <w:rFonts w:ascii="Arial" w:hAnsi="Arial" w:cs="Arial"/>
        </w:rPr>
        <w:fldChar w:fldCharType="end"/>
      </w:r>
      <w:r w:rsidRPr="00225E5A">
        <w:rPr>
          <w:rFonts w:ascii="Arial" w:hAnsi="Arial" w:cs="Arial"/>
        </w:rPr>
        <w:t xml:space="preserve"> e </w:t>
      </w:r>
      <w:r w:rsidRPr="00225E5A">
        <w:rPr>
          <w:rFonts w:ascii="Arial" w:hAnsi="Arial" w:cs="Arial"/>
        </w:rPr>
        <w:fldChar w:fldCharType="begin"/>
      </w:r>
      <w:r w:rsidRPr="00225E5A">
        <w:rPr>
          <w:rFonts w:ascii="Arial" w:hAnsi="Arial" w:cs="Arial"/>
        </w:rPr>
        <w:instrText xml:space="preserve"> REF _Ref201821778 \r \h  \* MERGEFORMAT </w:instrText>
      </w:r>
      <w:r w:rsidRPr="00225E5A">
        <w:rPr>
          <w:rFonts w:ascii="Arial" w:hAnsi="Arial" w:cs="Arial"/>
        </w:rPr>
      </w:r>
      <w:r w:rsidRPr="00225E5A">
        <w:rPr>
          <w:rFonts w:ascii="Arial" w:hAnsi="Arial" w:cs="Arial"/>
        </w:rPr>
        <w:fldChar w:fldCharType="separate"/>
      </w:r>
      <w:r w:rsidRPr="00225E5A">
        <w:rPr>
          <w:rFonts w:ascii="Arial" w:hAnsi="Arial" w:cs="Arial"/>
        </w:rPr>
        <w:t>2.3.5</w:t>
      </w:r>
      <w:r w:rsidRPr="00225E5A">
        <w:rPr>
          <w:rFonts w:ascii="Arial" w:hAnsi="Arial" w:cs="Arial"/>
        </w:rPr>
        <w:fldChar w:fldCharType="end"/>
      </w:r>
      <w:r w:rsidRPr="00225E5A">
        <w:rPr>
          <w:rFonts w:ascii="Arial" w:hAnsi="Arial" w:cs="Arial"/>
        </w:rPr>
        <w:t xml:space="preserve"> não impede a dispensa ou a contratação de serviço que inclua como encargo do contratado a elaboração do projeto básico e do projeto executivo, nas contratações integradas, e do projeto executivo, nos demais regimes de execução.</w:t>
      </w:r>
    </w:p>
    <w:p w14:paraId="3097EA5E" w14:textId="77777777"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F06F2E3" w14:textId="7CA18541" w:rsidR="006516C3" w:rsidRPr="00225E5A" w:rsidRDefault="006516C3"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A vedação de que trata o item </w:t>
      </w:r>
      <w:r w:rsidRPr="00225E5A">
        <w:rPr>
          <w:rFonts w:ascii="Arial" w:hAnsi="Arial" w:cs="Arial"/>
        </w:rPr>
        <w:fldChar w:fldCharType="begin"/>
      </w:r>
      <w:r w:rsidRPr="00225E5A">
        <w:rPr>
          <w:rFonts w:ascii="Arial" w:hAnsi="Arial" w:cs="Arial"/>
        </w:rPr>
        <w:instrText xml:space="preserve"> REF _Ref201821838 \r \h  \* MERGEFORMAT </w:instrText>
      </w:r>
      <w:r w:rsidRPr="00225E5A">
        <w:rPr>
          <w:rFonts w:ascii="Arial" w:hAnsi="Arial" w:cs="Arial"/>
        </w:rPr>
      </w:r>
      <w:r w:rsidRPr="00225E5A">
        <w:rPr>
          <w:rFonts w:ascii="Arial" w:hAnsi="Arial" w:cs="Arial"/>
        </w:rPr>
        <w:fldChar w:fldCharType="separate"/>
      </w:r>
      <w:r w:rsidRPr="00225E5A">
        <w:rPr>
          <w:rFonts w:ascii="Arial" w:hAnsi="Arial" w:cs="Arial"/>
        </w:rPr>
        <w:t>2.4</w:t>
      </w:r>
      <w:r w:rsidRPr="00225E5A">
        <w:rPr>
          <w:rFonts w:ascii="Arial" w:hAnsi="Arial" w:cs="Arial"/>
        </w:rPr>
        <w:fldChar w:fldCharType="end"/>
      </w:r>
      <w:r w:rsidRPr="00225E5A">
        <w:rPr>
          <w:rFonts w:ascii="Arial" w:hAnsi="Arial" w:cs="Arial"/>
        </w:rPr>
        <w:t>, estende-se a terceiro que auxilie a condução da contratação na qualidade de integrante de equipe de apoio, profissional especializado ou funcionário ou representante de empresa que preste assessoria técnica.</w:t>
      </w:r>
    </w:p>
    <w:p w14:paraId="266DC39B" w14:textId="77777777" w:rsidR="009C4B77" w:rsidRPr="00225E5A" w:rsidRDefault="009C4B77" w:rsidP="00225E5A">
      <w:pPr>
        <w:pStyle w:val="Nivel2"/>
        <w:numPr>
          <w:ilvl w:val="0"/>
          <w:numId w:val="0"/>
        </w:numPr>
        <w:ind w:left="792"/>
        <w:rPr>
          <w:rFonts w:ascii="Arial" w:hAnsi="Arial" w:cs="Arial"/>
        </w:rPr>
      </w:pPr>
    </w:p>
    <w:p w14:paraId="2A036357" w14:textId="57A52099" w:rsidR="00405AF1" w:rsidRPr="00225E5A" w:rsidRDefault="009C4B77"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DO </w:t>
      </w:r>
      <w:r w:rsidR="005036CB" w:rsidRPr="00225E5A">
        <w:rPr>
          <w:rFonts w:ascii="Arial" w:hAnsi="Arial" w:cs="Arial"/>
          <w:b/>
          <w:szCs w:val="20"/>
        </w:rPr>
        <w:t>INGRESSO NA DISPENSA ELETRÔNICA E</w:t>
      </w:r>
      <w:r w:rsidRPr="00225E5A">
        <w:rPr>
          <w:rFonts w:ascii="Arial" w:hAnsi="Arial" w:cs="Arial"/>
          <w:b/>
          <w:szCs w:val="20"/>
        </w:rPr>
        <w:t xml:space="preserve"> DO</w:t>
      </w:r>
      <w:r w:rsidR="005036CB" w:rsidRPr="00225E5A">
        <w:rPr>
          <w:rFonts w:ascii="Arial" w:hAnsi="Arial" w:cs="Arial"/>
          <w:b/>
          <w:szCs w:val="20"/>
        </w:rPr>
        <w:t xml:space="preserve"> CADASTRAMENTO DA PROPOSTA INICIAL</w:t>
      </w:r>
    </w:p>
    <w:p w14:paraId="7D447E80" w14:textId="36A882E0" w:rsidR="006B419D"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O ingresso do fornecedor na disputa da dispensa eletrônica </w:t>
      </w:r>
      <w:r w:rsidR="00603008" w:rsidRPr="00225E5A">
        <w:rPr>
          <w:rFonts w:ascii="Arial" w:hAnsi="Arial" w:cs="Arial"/>
        </w:rPr>
        <w:t>ocorrerá</w:t>
      </w:r>
      <w:r w:rsidRPr="00225E5A">
        <w:rPr>
          <w:rFonts w:ascii="Arial" w:hAnsi="Arial" w:cs="Arial"/>
        </w:rPr>
        <w:t xml:space="preserve"> com o cadastramento de sua proposta inicial, na forma deste item.</w:t>
      </w:r>
    </w:p>
    <w:p w14:paraId="34C2736D" w14:textId="41C4F57E"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O fornecedor interessado, após a divulgação do </w:t>
      </w:r>
      <w:r w:rsidR="00AA5A03" w:rsidRPr="00225E5A">
        <w:rPr>
          <w:rFonts w:ascii="Arial" w:hAnsi="Arial" w:cs="Arial"/>
        </w:rPr>
        <w:t>A</w:t>
      </w:r>
      <w:r w:rsidRPr="00225E5A">
        <w:rPr>
          <w:rFonts w:ascii="Arial" w:hAnsi="Arial" w:cs="Arial"/>
        </w:rPr>
        <w:t xml:space="preserve">viso de </w:t>
      </w:r>
      <w:r w:rsidR="00AA5A03" w:rsidRPr="00225E5A">
        <w:rPr>
          <w:rFonts w:ascii="Arial" w:hAnsi="Arial" w:cs="Arial"/>
        </w:rPr>
        <w:t>C</w:t>
      </w:r>
      <w:r w:rsidRPr="00225E5A">
        <w:rPr>
          <w:rFonts w:ascii="Arial" w:hAnsi="Arial" w:cs="Arial"/>
        </w:rPr>
        <w:t xml:space="preserve">ontratação </w:t>
      </w:r>
      <w:r w:rsidR="00AA5A03" w:rsidRPr="00225E5A">
        <w:rPr>
          <w:rFonts w:ascii="Arial" w:hAnsi="Arial" w:cs="Arial"/>
        </w:rPr>
        <w:t>D</w:t>
      </w:r>
      <w:r w:rsidRPr="00225E5A">
        <w:rPr>
          <w:rFonts w:ascii="Arial" w:hAnsi="Arial" w:cs="Arial"/>
        </w:rPr>
        <w:t>ireta, encaminhará, exclusivamente por meio do Sistema de Dispensa Eletrônica, a proposta com a descrição do objeto ofertado, a marca do produto, quando for o caso, e o preço, até a data e o horário estabelecidos para abertura do procedimento.</w:t>
      </w:r>
    </w:p>
    <w:p w14:paraId="49570434" w14:textId="79B18C42" w:rsidR="00E76C8A" w:rsidRPr="00225E5A" w:rsidRDefault="00E76C8A" w:rsidP="00225E5A">
      <w:pPr>
        <w:numPr>
          <w:ilvl w:val="2"/>
          <w:numId w:val="1"/>
        </w:numPr>
        <w:spacing w:before="120" w:after="120" w:line="276" w:lineRule="auto"/>
        <w:ind w:left="851" w:firstLine="0"/>
        <w:jc w:val="both"/>
        <w:rPr>
          <w:rFonts w:cs="Arial"/>
          <w:szCs w:val="20"/>
        </w:rPr>
      </w:pPr>
      <w:r w:rsidRPr="00225E5A">
        <w:rPr>
          <w:rFonts w:cs="Arial"/>
          <w:szCs w:val="20"/>
        </w:rPr>
        <w:t xml:space="preserve"> O fornecedor NÃO poderá oferecer proposta em quantitativo inferior ao máximo previsto para contratação</w:t>
      </w:r>
      <w:r w:rsidR="00603008" w:rsidRPr="00225E5A">
        <w:rPr>
          <w:rFonts w:cs="Arial"/>
          <w:szCs w:val="20"/>
        </w:rPr>
        <w:t>.</w:t>
      </w:r>
    </w:p>
    <w:p w14:paraId="109B8B81"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Todas as especificações do objeto contidas na proposta, em especial o preço, vinculam a Contratada.</w:t>
      </w:r>
    </w:p>
    <w:p w14:paraId="3A4382FE"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lastRenderedPageBreak/>
        <w:t>Nos valores propostos estarão inclusos todos os custos operacionais, encargos previdenciários, trabalhistas, tributários, comerciais e quaisquer outros que incidam direta ou indiretamente na prestação dos serviços;</w:t>
      </w:r>
    </w:p>
    <w:p w14:paraId="7574035C" w14:textId="2BBE8F76" w:rsidR="00AA5A03" w:rsidRPr="00225E5A" w:rsidRDefault="00AA5A03" w:rsidP="00225E5A">
      <w:pPr>
        <w:numPr>
          <w:ilvl w:val="2"/>
          <w:numId w:val="1"/>
        </w:numPr>
        <w:spacing w:before="120" w:after="120" w:line="276" w:lineRule="auto"/>
        <w:ind w:left="851" w:firstLine="0"/>
        <w:jc w:val="both"/>
        <w:rPr>
          <w:rFonts w:cs="Arial"/>
          <w:szCs w:val="20"/>
        </w:rPr>
      </w:pPr>
      <w:r w:rsidRPr="00225E5A">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052DC7"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BA0D87"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1CA5AC8B"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Independentemente do percentual de tributo inserido na planilha, no pagamento serão retidos na fonte os percentuais estabelecidos na legislação vigente.</w:t>
      </w:r>
    </w:p>
    <w:p w14:paraId="1AD90253"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3AFBFA"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O prazo de validade da proposta não será inferior a 60 (sessenta) dias, a contar da data de sua apresentação.</w:t>
      </w:r>
    </w:p>
    <w:p w14:paraId="72245857" w14:textId="77777777" w:rsidR="005E7544" w:rsidRPr="00225E5A" w:rsidRDefault="005E7544"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No cadastramento da proposta inicial, o fornecedor deverá, também, assinalar Termo de Aceitação, em campo próprio do sistema eletrônico, relativo às seguintes declarações: </w:t>
      </w:r>
    </w:p>
    <w:p w14:paraId="7E0344CF"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que inexistem fatos impeditivos para sua habilitação no certame, ciente da obrigatoriedade de declarar ocorrências posteriores;</w:t>
      </w:r>
    </w:p>
    <w:p w14:paraId="5E73C683"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que está ciente e concorda com as condições contidas no Aviso de Contratação Direta e seus anexos;</w:t>
      </w:r>
    </w:p>
    <w:p w14:paraId="1A937F9C"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que se responsabiliza pelas transações que forem efetuadas no sistema, assumindo-as como firmes e verdadeiras;</w:t>
      </w:r>
    </w:p>
    <w:p w14:paraId="27934C5B"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que cumpre as exigências de reserva de cargos para pessoa com deficiência e para reabilitado da Previdência Social, previstas em lei e em outras normas específicas;</w:t>
      </w:r>
    </w:p>
    <w:p w14:paraId="58E4F9E0"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que não emprega menor de 18 anos em trabalho noturno, perigoso ou insalubre e não emprega menor de 16 anos, salvo menor, a partir de 14 anos, na condição de aprendiz, nos termos do art. 7°, inciso XXXIII, da Constituição; e</w:t>
      </w:r>
    </w:p>
    <w:p w14:paraId="6352F6C4" w14:textId="77777777" w:rsidR="005E7544" w:rsidRPr="00225E5A" w:rsidRDefault="005E7544" w:rsidP="00225E5A">
      <w:pPr>
        <w:numPr>
          <w:ilvl w:val="2"/>
          <w:numId w:val="1"/>
        </w:numPr>
        <w:spacing w:before="120" w:after="120" w:line="276" w:lineRule="auto"/>
        <w:ind w:left="851" w:firstLine="0"/>
        <w:jc w:val="both"/>
        <w:rPr>
          <w:rFonts w:cs="Arial"/>
          <w:szCs w:val="20"/>
        </w:rPr>
      </w:pPr>
      <w:r w:rsidRPr="00225E5A">
        <w:rPr>
          <w:rFonts w:cs="Arial"/>
          <w:szCs w:val="20"/>
        </w:rPr>
        <w:t xml:space="preserve"> não possui empregados executando trabalho degradante ou forçado, observando o disposto nos incisos III e IV do art. 1º e no inciso III do art. 5º da Constituição Federal.</w:t>
      </w:r>
    </w:p>
    <w:p w14:paraId="00D1A8BB" w14:textId="77777777" w:rsidR="005E7544" w:rsidRPr="00225E5A" w:rsidRDefault="005E7544" w:rsidP="00225E5A">
      <w:pPr>
        <w:pStyle w:val="Nivel2"/>
        <w:numPr>
          <w:ilvl w:val="1"/>
          <w:numId w:val="1"/>
        </w:numPr>
        <w:tabs>
          <w:tab w:val="clear" w:pos="0"/>
        </w:tabs>
        <w:ind w:left="426" w:firstLine="0"/>
        <w:rPr>
          <w:rFonts w:ascii="Arial" w:hAnsi="Arial" w:cs="Arial"/>
        </w:rPr>
      </w:pPr>
      <w:r w:rsidRPr="00225E5A">
        <w:rPr>
          <w:rFonts w:ascii="Arial" w:hAnsi="Arial" w:cs="Arial"/>
        </w:rPr>
        <w:t>O fornecedor organizado em cooperativa deverá declarar, ainda, em campo próprio do sistema eletrônico, que cumpre os requisitos estabelecidos no art. 16 da Lei nº 14.133, de 2021.</w:t>
      </w:r>
    </w:p>
    <w:p w14:paraId="1CD06D55" w14:textId="77777777" w:rsidR="00DC2F00" w:rsidRPr="00225E5A" w:rsidRDefault="00DC2F00" w:rsidP="00225E5A">
      <w:pPr>
        <w:pStyle w:val="Nivel2"/>
        <w:numPr>
          <w:ilvl w:val="1"/>
          <w:numId w:val="1"/>
        </w:numPr>
        <w:tabs>
          <w:tab w:val="clear" w:pos="0"/>
        </w:tabs>
        <w:ind w:left="426" w:firstLine="0"/>
        <w:rPr>
          <w:rFonts w:ascii="Arial" w:hAnsi="Arial" w:cs="Arial"/>
        </w:rPr>
      </w:pPr>
      <w:r w:rsidRPr="00225E5A">
        <w:rPr>
          <w:rFonts w:ascii="Arial" w:hAnsi="Arial" w:cs="Arial"/>
        </w:rPr>
        <w:lastRenderedPageBreak/>
        <w:t>O fornecedor deverá declarar em campo próprio do sistema se o produto ou serviço ofertado é manufaturado nacional beneficiado por um dos critérios de margem de preferência indicados no Termo de Referência, quando for o caso, para usufruir do benefício.</w:t>
      </w:r>
    </w:p>
    <w:p w14:paraId="02FF22D6" w14:textId="77777777" w:rsidR="00DC2F00" w:rsidRPr="00225E5A" w:rsidRDefault="00DC2F00"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O fornecedor enquadrado como microempresa, empresa de pequeno porte ou sociedade cooperativa deverá declarar, ainda, em campo próprio do sistema eletrônico, que cumpre os requisitos estabelecidos no art. 3° da Lei Complementar nº 123, de 2006, estando apto a usufruir do tratamento favorecido estabelecido em seus </w:t>
      </w:r>
      <w:proofErr w:type="spellStart"/>
      <w:r w:rsidRPr="00225E5A">
        <w:rPr>
          <w:rFonts w:ascii="Arial" w:hAnsi="Arial" w:cs="Arial"/>
        </w:rPr>
        <w:t>arts</w:t>
      </w:r>
      <w:proofErr w:type="spellEnd"/>
      <w:r w:rsidRPr="00225E5A">
        <w:rPr>
          <w:rFonts w:ascii="Arial" w:hAnsi="Arial" w:cs="Arial"/>
        </w:rPr>
        <w:t>. 42 a 49, observado o disposto nos §§ 1º ao 3º do art. 4º, da Lei n.º 14.133, de 2021.</w:t>
      </w:r>
    </w:p>
    <w:p w14:paraId="4020247E" w14:textId="77777777" w:rsidR="00EB2F4D" w:rsidRPr="00225E5A" w:rsidRDefault="00EB2F4D" w:rsidP="00225E5A">
      <w:pPr>
        <w:pStyle w:val="Nivel2"/>
        <w:numPr>
          <w:ilvl w:val="0"/>
          <w:numId w:val="0"/>
        </w:numPr>
        <w:ind w:left="792"/>
        <w:rPr>
          <w:rFonts w:ascii="Arial" w:hAnsi="Arial" w:cs="Arial"/>
        </w:rPr>
      </w:pPr>
    </w:p>
    <w:p w14:paraId="3114BFEA" w14:textId="30FDEA64" w:rsidR="00405AF1" w:rsidRPr="00225E5A" w:rsidRDefault="009C4B77"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DA </w:t>
      </w:r>
      <w:r w:rsidR="005036CB" w:rsidRPr="00225E5A">
        <w:rPr>
          <w:rFonts w:ascii="Arial" w:hAnsi="Arial" w:cs="Arial"/>
          <w:b/>
          <w:szCs w:val="20"/>
        </w:rPr>
        <w:t>FASE DE LANCES</w:t>
      </w:r>
    </w:p>
    <w:p w14:paraId="04133CC4"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A partir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64A6922E"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Iniciada a etapa competitiva, os fornecedores deverão encaminhar lances exclusivamente por meio de sistema eletrônico, sendo imediatamente informados do seu recebimento e do valor consignado no registro. </w:t>
      </w:r>
    </w:p>
    <w:p w14:paraId="6542DAAE"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O lance deverá ser ofertado pelo valor unitário do item.</w:t>
      </w:r>
    </w:p>
    <w:p w14:paraId="4617361F"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O fornecedor somente poderá oferecer valor inferior em relação ao último lance por ele ofertado e registrado pelo sistema.</w:t>
      </w:r>
    </w:p>
    <w:p w14:paraId="03841F6D"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EB65C1B"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O intervalo mínimo de diferença de valores entre os lances, que incidirá tanto em relação aos lances intermediários quanto em relação ao que cobrir a melhor oferta é de </w:t>
      </w:r>
      <w:r w:rsidRPr="00225E5A">
        <w:rPr>
          <w:rFonts w:cs="Arial"/>
          <w:b/>
          <w:bCs/>
          <w:szCs w:val="20"/>
        </w:rPr>
        <w:t>R$ 0,01 (um centavo)</w:t>
      </w:r>
      <w:r w:rsidRPr="00225E5A">
        <w:rPr>
          <w:rFonts w:cs="Arial"/>
          <w:szCs w:val="20"/>
        </w:rPr>
        <w:t xml:space="preserve">. </w:t>
      </w:r>
    </w:p>
    <w:p w14:paraId="34F86AE6"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Havendo lances iguais ao menor já ofertado, prevalecerá aquele que for recebido e registrado primeiro no sistema.</w:t>
      </w:r>
    </w:p>
    <w:p w14:paraId="3929D365"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Caso o fornecedor não apresente lances, concorrerá com o valor de sua proposta.</w:t>
      </w:r>
    </w:p>
    <w:p w14:paraId="149F9B5E"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Durante o procedimento, os fornecedores serão informados, em tempo real, do valor do menor lance registrado, vedada a identificação do fornecedor.</w:t>
      </w:r>
    </w:p>
    <w:p w14:paraId="4A18182D"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Imediatamente após o término do prazo estabelecido para a fase de lances, haverá o seu encerramento, com o ordenamento e divulgação dos lances, pelo sistema, em ordem crescente de classificação.</w:t>
      </w:r>
    </w:p>
    <w:p w14:paraId="19644493"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O encerramento da fase de lances ocorrerá de forma automática pontualmente no horário indicado, sem qualquer possibilidade de prorrogação e não havendo tempo aleatório ou mecanismo similar.</w:t>
      </w:r>
    </w:p>
    <w:p w14:paraId="49E1BDD3" w14:textId="77777777" w:rsidR="00EB2F4D" w:rsidRPr="00225E5A" w:rsidRDefault="00EB2F4D" w:rsidP="00225E5A">
      <w:pPr>
        <w:pStyle w:val="Nivel2"/>
        <w:numPr>
          <w:ilvl w:val="0"/>
          <w:numId w:val="0"/>
        </w:numPr>
        <w:ind w:left="792"/>
        <w:rPr>
          <w:rFonts w:ascii="Arial" w:hAnsi="Arial" w:cs="Arial"/>
        </w:rPr>
      </w:pPr>
    </w:p>
    <w:p w14:paraId="36A78728" w14:textId="0807DF9C" w:rsidR="00405AF1" w:rsidRPr="00225E5A" w:rsidRDefault="00A35D41"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DA FASE DE </w:t>
      </w:r>
      <w:r w:rsidR="005036CB" w:rsidRPr="00225E5A">
        <w:rPr>
          <w:rFonts w:ascii="Arial" w:hAnsi="Arial" w:cs="Arial"/>
          <w:b/>
          <w:szCs w:val="20"/>
        </w:rPr>
        <w:t>JULGAMENTO E ACEITAÇÃO DAS PROPOSTAS</w:t>
      </w:r>
    </w:p>
    <w:p w14:paraId="53F8D582" w14:textId="2ABA8150"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lastRenderedPageBreak/>
        <w:t xml:space="preserve">Encerrada a fase de lances, quando a proposta do primeiro colocado permanecer acima do preço máximo ou abaixo do desconto definido para a contratação, o </w:t>
      </w:r>
      <w:r w:rsidR="00A35D41" w:rsidRPr="00225E5A">
        <w:rPr>
          <w:rFonts w:ascii="Arial" w:hAnsi="Arial" w:cs="Arial"/>
        </w:rPr>
        <w:t>agente de contratação</w:t>
      </w:r>
      <w:r w:rsidRPr="00225E5A">
        <w:rPr>
          <w:rFonts w:ascii="Arial" w:hAnsi="Arial" w:cs="Arial"/>
        </w:rPr>
        <w:t xml:space="preserve"> poderá negociar condições mais vantajosas. </w:t>
      </w:r>
    </w:p>
    <w:p w14:paraId="0C23BD1D"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Neste caso, será encaminhada contraproposta ao fornecedor que tenha apresentado o menor preço ou o maior desconto, para que seja obtida a melhor proposta compatível em relação ao estipulado pela Administração.</w:t>
      </w:r>
    </w:p>
    <w:p w14:paraId="521AAFB1"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64D2EEF1" w14:textId="77777777"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Em qualquer caso, concluída a negociação, se houver, o resultado será divulgado a todos e registrado na ata do procedimento da dispensa eletrônica, devendo esta ser anexada aos autos do processo de contratação.</w:t>
      </w:r>
    </w:p>
    <w:p w14:paraId="698F4EE5" w14:textId="690591B8" w:rsidR="00C77F16" w:rsidRPr="00225E5A" w:rsidRDefault="00C77F16"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no prazo de 2 (duas) horas. </w:t>
      </w:r>
    </w:p>
    <w:p w14:paraId="1834DF13" w14:textId="6A6D36B7" w:rsidR="00C77F16" w:rsidRPr="00225E5A" w:rsidRDefault="00C77F16" w:rsidP="00225E5A">
      <w:pPr>
        <w:pStyle w:val="Nivel2"/>
        <w:numPr>
          <w:ilvl w:val="1"/>
          <w:numId w:val="1"/>
        </w:numPr>
        <w:tabs>
          <w:tab w:val="clear" w:pos="0"/>
        </w:tabs>
        <w:ind w:left="426" w:firstLine="0"/>
        <w:rPr>
          <w:rFonts w:ascii="Arial" w:hAnsi="Arial" w:cs="Arial"/>
        </w:rPr>
      </w:pPr>
      <w:r w:rsidRPr="00225E5A">
        <w:rPr>
          <w:rFonts w:ascii="Arial" w:hAnsi="Arial" w:cs="Arial"/>
        </w:rPr>
        <w:t>Encerrada a etapa de negociação, se houver, o gestor verificará se o fornecedor provisoriamente classificado em primeiro lugar atende às condições de participação no certame, conforme previsto no art. 14 da Lei nº 14.133, de 2021, legislação correlata e nos itens 2.3 e seguintes deste Aviso, especialmente quanto à existência de sanção que impeça a participação no processo de contratação direta ou a futura contratação, mediante a consulta aos seguintes cadastros:</w:t>
      </w:r>
    </w:p>
    <w:p w14:paraId="2AA46ADC" w14:textId="77777777" w:rsidR="00F16C4C" w:rsidRPr="00225E5A" w:rsidRDefault="00F16C4C" w:rsidP="00225E5A">
      <w:pPr>
        <w:numPr>
          <w:ilvl w:val="2"/>
          <w:numId w:val="1"/>
        </w:numPr>
        <w:spacing w:before="120" w:after="120" w:line="276" w:lineRule="auto"/>
        <w:ind w:left="851" w:firstLine="0"/>
        <w:jc w:val="both"/>
        <w:rPr>
          <w:rFonts w:cs="Arial"/>
          <w:szCs w:val="20"/>
        </w:rPr>
      </w:pPr>
      <w:proofErr w:type="spellStart"/>
      <w:r w:rsidRPr="00225E5A">
        <w:rPr>
          <w:rFonts w:cs="Arial"/>
          <w:szCs w:val="20"/>
        </w:rPr>
        <w:t>Sicaf</w:t>
      </w:r>
      <w:proofErr w:type="spellEnd"/>
      <w:r w:rsidRPr="00225E5A">
        <w:rPr>
          <w:rFonts w:cs="Arial"/>
          <w:szCs w:val="20"/>
        </w:rPr>
        <w:t>;</w:t>
      </w:r>
    </w:p>
    <w:p w14:paraId="00A45138" w14:textId="77777777" w:rsidR="00F16C4C" w:rsidRPr="00225E5A" w:rsidRDefault="00F16C4C" w:rsidP="00225E5A">
      <w:pPr>
        <w:numPr>
          <w:ilvl w:val="2"/>
          <w:numId w:val="1"/>
        </w:numPr>
        <w:spacing w:before="120" w:after="120" w:line="276" w:lineRule="auto"/>
        <w:ind w:left="851" w:firstLine="0"/>
        <w:jc w:val="both"/>
        <w:rPr>
          <w:rFonts w:cs="Arial"/>
          <w:szCs w:val="20"/>
        </w:rPr>
      </w:pPr>
      <w:r w:rsidRPr="00225E5A">
        <w:rPr>
          <w:rFonts w:cs="Arial"/>
          <w:szCs w:val="20"/>
        </w:rPr>
        <w:t xml:space="preserve">Cadastro Nacional de Empresas Inidôneas e Suspensas – CEIS, </w:t>
      </w:r>
    </w:p>
    <w:p w14:paraId="3ACC75E9" w14:textId="77777777" w:rsidR="00F16C4C" w:rsidRPr="00225E5A" w:rsidRDefault="00F16C4C" w:rsidP="00225E5A">
      <w:pPr>
        <w:numPr>
          <w:ilvl w:val="2"/>
          <w:numId w:val="1"/>
        </w:numPr>
        <w:spacing w:before="120" w:after="120" w:line="276" w:lineRule="auto"/>
        <w:ind w:left="851" w:firstLine="0"/>
        <w:jc w:val="both"/>
        <w:rPr>
          <w:rFonts w:cs="Arial"/>
          <w:szCs w:val="20"/>
        </w:rPr>
      </w:pPr>
      <w:r w:rsidRPr="00225E5A">
        <w:rPr>
          <w:rFonts w:cs="Arial"/>
          <w:szCs w:val="20"/>
        </w:rPr>
        <w:t>Cadastro Nacional de Empresas Punidas – CNEP e</w:t>
      </w:r>
    </w:p>
    <w:p w14:paraId="50D437B2" w14:textId="77777777" w:rsidR="00F16C4C" w:rsidRPr="00225E5A" w:rsidRDefault="00F16C4C" w:rsidP="00225E5A">
      <w:pPr>
        <w:numPr>
          <w:ilvl w:val="2"/>
          <w:numId w:val="1"/>
        </w:numPr>
        <w:spacing w:before="120" w:after="120" w:line="276" w:lineRule="auto"/>
        <w:ind w:left="851" w:firstLine="0"/>
        <w:jc w:val="both"/>
        <w:rPr>
          <w:rFonts w:cs="Arial"/>
          <w:szCs w:val="20"/>
        </w:rPr>
      </w:pPr>
      <w:r w:rsidRPr="00225E5A">
        <w:rPr>
          <w:rFonts w:cs="Arial"/>
          <w:szCs w:val="20"/>
        </w:rPr>
        <w:t>Lista de licitantes inidôneos, mantida pelo Tribunal de Contas da União.</w:t>
      </w:r>
    </w:p>
    <w:p w14:paraId="07546151" w14:textId="77777777" w:rsidR="00F16C4C" w:rsidRPr="00225E5A" w:rsidRDefault="00F16C4C" w:rsidP="00225E5A">
      <w:pPr>
        <w:pStyle w:val="Nivel2"/>
        <w:numPr>
          <w:ilvl w:val="1"/>
          <w:numId w:val="1"/>
        </w:numPr>
        <w:tabs>
          <w:tab w:val="clear" w:pos="0"/>
        </w:tabs>
        <w:ind w:left="426" w:firstLine="0"/>
        <w:rPr>
          <w:rFonts w:ascii="Arial" w:hAnsi="Arial" w:cs="Arial"/>
        </w:rPr>
      </w:pPr>
      <w:r w:rsidRPr="00225E5A">
        <w:rPr>
          <w:rFonts w:ascii="Arial" w:hAnsi="Arial" w:cs="Arial"/>
        </w:rPr>
        <w:t>A consulta aos cadastros será realizada no nome e no CNPJ da empresa fornecedora.</w:t>
      </w:r>
    </w:p>
    <w:p w14:paraId="4B260EBB" w14:textId="77777777" w:rsidR="00F16C4C" w:rsidRPr="00225E5A" w:rsidRDefault="00F16C4C" w:rsidP="00225E5A">
      <w:pPr>
        <w:numPr>
          <w:ilvl w:val="2"/>
          <w:numId w:val="1"/>
        </w:numPr>
        <w:spacing w:before="120" w:after="120" w:line="276" w:lineRule="auto"/>
        <w:ind w:left="851" w:firstLine="0"/>
        <w:jc w:val="both"/>
        <w:rPr>
          <w:rFonts w:cs="Arial"/>
          <w:szCs w:val="20"/>
        </w:rPr>
      </w:pPr>
      <w:r w:rsidRPr="00225E5A">
        <w:rPr>
          <w:rFonts w:cs="Arial"/>
          <w:szCs w:val="20"/>
        </w:rPr>
        <w:t>A consulta no CEIS quanto às sanções previstas na Lei nº 8.429, de 1992, também ocorrerá no nome e no CPF do sócio majoritário da empresa fornecedora, se houver, por força do art. 12 da citada lei.</w:t>
      </w:r>
    </w:p>
    <w:p w14:paraId="02A96F53" w14:textId="77777777" w:rsidR="00F16C4C" w:rsidRPr="00225E5A" w:rsidRDefault="00F16C4C" w:rsidP="00225E5A">
      <w:pPr>
        <w:pStyle w:val="Nivel2"/>
        <w:numPr>
          <w:ilvl w:val="1"/>
          <w:numId w:val="1"/>
        </w:numPr>
        <w:tabs>
          <w:tab w:val="clear" w:pos="0"/>
        </w:tabs>
        <w:ind w:left="426" w:firstLine="0"/>
        <w:rPr>
          <w:rFonts w:ascii="Arial" w:hAnsi="Arial" w:cs="Arial"/>
        </w:rPr>
      </w:pPr>
      <w:r w:rsidRPr="00225E5A">
        <w:rPr>
          <w:rFonts w:ascii="Arial" w:hAnsi="Arial" w:cs="Arial"/>
        </w:rPr>
        <w:t>Para a consulta de licitantes pessoa jurídica poderá haver a substituição das consultas ao CEIS, CNEP e Lista de licitantes inidôneos pela Consulta Consolidada de Pessoa Jurídica do TCU.</w:t>
      </w:r>
    </w:p>
    <w:p w14:paraId="30C5650E" w14:textId="3837199C" w:rsidR="00405AF1" w:rsidRPr="00225E5A" w:rsidRDefault="005036CB" w:rsidP="00225E5A">
      <w:pPr>
        <w:pStyle w:val="Nivel2"/>
        <w:numPr>
          <w:ilvl w:val="1"/>
          <w:numId w:val="1"/>
        </w:numPr>
        <w:tabs>
          <w:tab w:val="clear" w:pos="0"/>
        </w:tabs>
        <w:ind w:left="426" w:firstLine="0"/>
        <w:rPr>
          <w:rFonts w:ascii="Arial" w:hAnsi="Arial" w:cs="Arial"/>
        </w:rPr>
      </w:pPr>
      <w:r w:rsidRPr="00225E5A">
        <w:rPr>
          <w:rFonts w:ascii="Arial" w:hAnsi="Arial" w:cs="Arial"/>
        </w:rPr>
        <w:t xml:space="preserve">Caso conste na Consulta de Situação do fornecedor a existência de Ocorrências Impeditivas Indiretas, o órgão diligenciará para verificar se houve fraude por parte das empresas apontadas no Relatório de Ocorrências Impeditivas Indiretas. </w:t>
      </w:r>
    </w:p>
    <w:p w14:paraId="1FC2AA25" w14:textId="6F1343B9"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A tentativa de burla será verificada por meio dos vínculos societários, linhas de fornecimento similares, dentre outros. </w:t>
      </w:r>
    </w:p>
    <w:p w14:paraId="0A06220A" w14:textId="224E6523"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lastRenderedPageBreak/>
        <w:t xml:space="preserve">O fornecedor será convocado para manifestação previamente a uma eventual desclassificação. </w:t>
      </w:r>
    </w:p>
    <w:p w14:paraId="28548FE2"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Constatada a existência de sanção, o fornecedor será reputado inabilitado, por falta de condição de participação.</w:t>
      </w:r>
    </w:p>
    <w:p w14:paraId="7D91FC64" w14:textId="77777777" w:rsidR="00F16C4C" w:rsidRPr="00225E5A" w:rsidRDefault="00F16C4C"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Caso o fornecedor provisoriamente classificado em primeiro lugar tenha se utilizado de algum tratamento favorecido às ME/</w:t>
      </w:r>
      <w:proofErr w:type="spellStart"/>
      <w:r w:rsidRPr="00225E5A">
        <w:rPr>
          <w:rFonts w:ascii="Arial" w:hAnsi="Arial" w:cs="Arial"/>
        </w:rPr>
        <w:t>EPPs</w:t>
      </w:r>
      <w:proofErr w:type="spellEnd"/>
      <w:r w:rsidRPr="00225E5A">
        <w:rPr>
          <w:rFonts w:ascii="Arial" w:hAnsi="Arial" w:cs="Arial"/>
        </w:rPr>
        <w:t xml:space="preserve"> ou tenha se valido da aplicação da margem de preferência, o gestor verificará se o fornecedor faz jus ao benefício aplicado.</w:t>
      </w:r>
    </w:p>
    <w:p w14:paraId="4F20980F" w14:textId="2CDE04DB"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Verificadas as condições de participação</w:t>
      </w:r>
      <w:r w:rsidR="00F16C4C" w:rsidRPr="00225E5A">
        <w:rPr>
          <w:rFonts w:ascii="Arial" w:hAnsi="Arial" w:cs="Arial"/>
        </w:rPr>
        <w:t xml:space="preserve"> e de utilização do tratamento favorecido</w:t>
      </w:r>
      <w:r w:rsidRPr="00225E5A">
        <w:rPr>
          <w:rFonts w:ascii="Arial" w:hAnsi="Arial" w:cs="Arial"/>
        </w:rPr>
        <w:t>, o gestor examinará a proposta classificada em primeiro lugar quanto à adequação ao objeto e à compatibilidade do preço em relação ao máximo estipulado para contratação neste Aviso de Contratação Direta e em seus anexos.</w:t>
      </w:r>
    </w:p>
    <w:p w14:paraId="462D74A6"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Será desclassificada a proposta vencedora que: </w:t>
      </w:r>
    </w:p>
    <w:p w14:paraId="58E0E735"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contiver vícios insanáveis;</w:t>
      </w:r>
    </w:p>
    <w:p w14:paraId="4712D377"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não obedecer às especificações técnicas pormenorizadas neste aviso ou em seus anexos;</w:t>
      </w:r>
    </w:p>
    <w:p w14:paraId="384755B2" w14:textId="0581241F"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apresentar preços inexequíveis ou </w:t>
      </w:r>
      <w:r w:rsidR="00AA5A03" w:rsidRPr="00225E5A">
        <w:rPr>
          <w:rFonts w:cs="Arial"/>
          <w:szCs w:val="20"/>
        </w:rPr>
        <w:t xml:space="preserve">que </w:t>
      </w:r>
      <w:r w:rsidRPr="00225E5A">
        <w:rPr>
          <w:rFonts w:cs="Arial"/>
          <w:szCs w:val="20"/>
        </w:rPr>
        <w:t>permanecerem acima do preço máximo definido para a contratação;</w:t>
      </w:r>
    </w:p>
    <w:p w14:paraId="23AF62DC" w14:textId="14288386"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 não tiver sua exequibilidade demonstrada, quando exigido pela Administração;</w:t>
      </w:r>
    </w:p>
    <w:p w14:paraId="34F33BB4" w14:textId="77777777" w:rsidR="00F41B7A" w:rsidRPr="00225E5A" w:rsidRDefault="00F41B7A" w:rsidP="00225E5A">
      <w:pPr>
        <w:numPr>
          <w:ilvl w:val="2"/>
          <w:numId w:val="1"/>
        </w:numPr>
        <w:spacing w:before="120" w:after="120" w:line="276" w:lineRule="auto"/>
        <w:ind w:left="851" w:firstLine="0"/>
        <w:jc w:val="both"/>
        <w:rPr>
          <w:rFonts w:cs="Arial"/>
          <w:szCs w:val="20"/>
        </w:rPr>
      </w:pPr>
      <w:r w:rsidRPr="00225E5A">
        <w:rPr>
          <w:rFonts w:cs="Arial"/>
          <w:szCs w:val="20"/>
        </w:rPr>
        <w:t>não cumpra os critérios de aceitabilidade de preços definidos no Termo de Referência;</w:t>
      </w:r>
    </w:p>
    <w:p w14:paraId="1A70598E"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apresentar desconformidade com quaisquer outras exigências deste aviso ou seus anexos, desde que insanável.</w:t>
      </w:r>
    </w:p>
    <w:p w14:paraId="632868F0"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Quando o fornecedor não conseguir comprovar que possui ou possuirá recursos suficientes para executar a contento o objeto, será considerada inexequível a proposta de preços ou menor lance que:</w:t>
      </w:r>
    </w:p>
    <w:p w14:paraId="204E9C8D"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2D88D24"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8AB4F3B" w14:textId="2C15D01C"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Se houver indícios de inexequibilidade da proposta de preço, ou em caso da necessidade de esclarecimentos complementares, poderão ser efetuadas diligências, para que </w:t>
      </w:r>
      <w:r w:rsidR="00F41B7A" w:rsidRPr="00225E5A">
        <w:rPr>
          <w:rFonts w:ascii="Arial" w:hAnsi="Arial" w:cs="Arial"/>
        </w:rPr>
        <w:t>o fornecedor</w:t>
      </w:r>
      <w:r w:rsidRPr="00225E5A">
        <w:rPr>
          <w:rFonts w:ascii="Arial" w:hAnsi="Arial" w:cs="Arial"/>
        </w:rPr>
        <w:t xml:space="preserve"> comprove a exequibilidade da proposta. </w:t>
      </w:r>
    </w:p>
    <w:p w14:paraId="6F0B6A44" w14:textId="5EBD1F2A"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Erros no preenchimento da planilha não constituem motivo para a desclassificação da proposta. A planilha poderá́ ser ajustada pelo fornecedor, no prazo indicado pelo sistema, desde </w:t>
      </w:r>
      <w:r w:rsidRPr="00225E5A">
        <w:rPr>
          <w:rFonts w:ascii="Arial" w:hAnsi="Arial" w:cs="Arial"/>
        </w:rPr>
        <w:lastRenderedPageBreak/>
        <w:t>que não haja majoração do preço</w:t>
      </w:r>
      <w:r w:rsidR="00A30FAA" w:rsidRPr="00225E5A">
        <w:rPr>
          <w:rFonts w:ascii="Arial" w:hAnsi="Arial" w:cs="Arial"/>
        </w:rPr>
        <w:t xml:space="preserve"> e que se comprove que este é o bastante para arcar com todos os custos da contratação</w:t>
      </w:r>
      <w:r w:rsidRPr="00225E5A">
        <w:rPr>
          <w:rFonts w:ascii="Arial" w:hAnsi="Arial" w:cs="Arial"/>
        </w:rPr>
        <w:t>.</w:t>
      </w:r>
    </w:p>
    <w:p w14:paraId="23F8AFC3"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O ajuste de que trata este dispositivo se limita a sanar erros ou falhas que não alterem a substância das propostas;</w:t>
      </w:r>
    </w:p>
    <w:p w14:paraId="167B8576" w14:textId="28134155"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 xml:space="preserve">Considera-se erro no preenchimento da planilha passível de correção a </w:t>
      </w:r>
      <w:r w:rsidR="0007393D" w:rsidRPr="00225E5A">
        <w:rPr>
          <w:rFonts w:cs="Arial"/>
          <w:szCs w:val="20"/>
        </w:rPr>
        <w:t>indicação</w:t>
      </w:r>
      <w:r w:rsidRPr="00225E5A">
        <w:rPr>
          <w:rFonts w:cs="Arial"/>
          <w:szCs w:val="20"/>
        </w:rPr>
        <w:t xml:space="preserve"> de recolhimento de impostos e </w:t>
      </w:r>
      <w:r w:rsidR="0007393D" w:rsidRPr="00225E5A">
        <w:rPr>
          <w:rFonts w:cs="Arial"/>
          <w:szCs w:val="20"/>
        </w:rPr>
        <w:t>contribuições</w:t>
      </w:r>
      <w:r w:rsidRPr="00225E5A">
        <w:rPr>
          <w:rFonts w:cs="Arial"/>
          <w:szCs w:val="20"/>
        </w:rPr>
        <w:t xml:space="preserve"> na forma do Simples Nacional, quando não cabível esse regime.</w:t>
      </w:r>
    </w:p>
    <w:p w14:paraId="1BBBCD7F"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Para fins de análise da proposta quanto ao cumprimento das especificações do objeto, poderá ser colhida a manifestação escrita do setor requisitante do serviço ou da área especializada no objeto.</w:t>
      </w:r>
    </w:p>
    <w:p w14:paraId="0EC73B82"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Se a proposta ou lance vencedor for desclassificado, será examinada a proposta ou lance subsequente, e, assim sucessivamente, na ordem de classificação.</w:t>
      </w:r>
    </w:p>
    <w:p w14:paraId="0C42B0D0"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Havendo necessidade, a sessão será suspensa, informando-se no “chat” a nova data e horário para a sua continuidade.</w:t>
      </w:r>
    </w:p>
    <w:p w14:paraId="7585D315" w14:textId="159E9449"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Encerrada a análise quanto à aceitação da proposta, </w:t>
      </w:r>
      <w:r w:rsidR="00A30FAA" w:rsidRPr="00225E5A">
        <w:rPr>
          <w:rFonts w:ascii="Arial" w:hAnsi="Arial" w:cs="Arial"/>
        </w:rPr>
        <w:t>será iniciada</w:t>
      </w:r>
      <w:r w:rsidRPr="00225E5A">
        <w:rPr>
          <w:rFonts w:ascii="Arial" w:hAnsi="Arial" w:cs="Arial"/>
        </w:rPr>
        <w:t xml:space="preserve"> a fase de habilitação, observado o disposto neste Aviso de Contratação Direta.</w:t>
      </w:r>
    </w:p>
    <w:p w14:paraId="58C4BD24" w14:textId="77777777" w:rsidR="00A30FAA" w:rsidRPr="00225E5A" w:rsidRDefault="00A30FAA" w:rsidP="00225E5A">
      <w:pPr>
        <w:pStyle w:val="Nivel2"/>
        <w:numPr>
          <w:ilvl w:val="0"/>
          <w:numId w:val="0"/>
        </w:numPr>
        <w:ind w:left="426"/>
        <w:rPr>
          <w:rFonts w:ascii="Arial" w:hAnsi="Arial" w:cs="Arial"/>
        </w:rPr>
      </w:pPr>
    </w:p>
    <w:p w14:paraId="29FFBD53" w14:textId="5B63C386" w:rsidR="00405AF1" w:rsidRPr="00225E5A" w:rsidRDefault="000707A9"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DA FASE DE </w:t>
      </w:r>
      <w:r w:rsidR="005036CB" w:rsidRPr="00225E5A">
        <w:rPr>
          <w:rFonts w:ascii="Arial" w:hAnsi="Arial" w:cs="Arial"/>
          <w:b/>
          <w:szCs w:val="20"/>
        </w:rPr>
        <w:t>HABILITAÇÃO</w:t>
      </w:r>
    </w:p>
    <w:p w14:paraId="795D8161" w14:textId="476BA5B0" w:rsidR="00AA5A03" w:rsidRPr="00225E5A" w:rsidRDefault="00AA5A03"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Os documentos a serem exigidos para fins de habilitação, nos termos dos </w:t>
      </w:r>
      <w:proofErr w:type="spellStart"/>
      <w:r w:rsidRPr="00225E5A">
        <w:rPr>
          <w:rFonts w:ascii="Arial" w:hAnsi="Arial" w:cs="Arial"/>
        </w:rPr>
        <w:t>arts</w:t>
      </w:r>
      <w:proofErr w:type="spellEnd"/>
      <w:r w:rsidRPr="00225E5A">
        <w:rPr>
          <w:rFonts w:ascii="Arial" w:hAnsi="Arial" w:cs="Arial"/>
        </w:rPr>
        <w:t>. 62 a 70 da Lei nº 14.133, de 2021, constam do Termo de Referência e serão solicitados do fornecedor mais bem classificado na fase de lances.</w:t>
      </w:r>
    </w:p>
    <w:p w14:paraId="7AE101BE" w14:textId="567248BE"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 habilitação dos fornecedores será verificada por meio do SICAF, nos documentos por ele abrangidos.</w:t>
      </w:r>
    </w:p>
    <w:p w14:paraId="250CC9CA"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76A61648"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225E5A">
        <w:rPr>
          <w:rFonts w:cs="Arial"/>
          <w:szCs w:val="20"/>
        </w:rPr>
        <w:t>ões</w:t>
      </w:r>
      <w:proofErr w:type="spellEnd"/>
      <w:r w:rsidRPr="00225E5A">
        <w:rPr>
          <w:rFonts w:cs="Arial"/>
          <w:szCs w:val="20"/>
        </w:rPr>
        <w:t>) válida(s).</w:t>
      </w:r>
    </w:p>
    <w:p w14:paraId="74C94ECE" w14:textId="77777777" w:rsidR="00AF696C" w:rsidRPr="00225E5A" w:rsidRDefault="00AF696C"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67059F44" w14:textId="77777777" w:rsidR="00B835B4" w:rsidRPr="00225E5A" w:rsidRDefault="00B835B4"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CB1C86F" w14:textId="2CBE4266"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225E5A">
        <w:rPr>
          <w:rFonts w:ascii="Arial" w:hAnsi="Arial" w:cs="Arial"/>
          <w:b/>
          <w:bCs/>
        </w:rPr>
        <w:t>02 (duas</w:t>
      </w:r>
      <w:r w:rsidR="000B6A1D" w:rsidRPr="00225E5A">
        <w:rPr>
          <w:rFonts w:ascii="Arial" w:hAnsi="Arial" w:cs="Arial"/>
          <w:b/>
          <w:bCs/>
        </w:rPr>
        <w:t>)</w:t>
      </w:r>
      <w:r w:rsidRPr="00225E5A">
        <w:rPr>
          <w:rFonts w:ascii="Arial" w:hAnsi="Arial" w:cs="Arial"/>
          <w:b/>
          <w:bCs/>
        </w:rPr>
        <w:t xml:space="preserve"> horas</w:t>
      </w:r>
      <w:r w:rsidRPr="00225E5A">
        <w:rPr>
          <w:rFonts w:ascii="Arial" w:hAnsi="Arial" w:cs="Arial"/>
        </w:rPr>
        <w:t xml:space="preserve"> sob pena de inabilitação. </w:t>
      </w:r>
    </w:p>
    <w:p w14:paraId="2B6322F7" w14:textId="45D0A069"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lastRenderedPageBreak/>
        <w:t xml:space="preserve">Somente haverá a necessidade de comprovação do preenchimento de requisitos mediante apresentação dos documentos originais </w:t>
      </w:r>
      <w:proofErr w:type="spellStart"/>
      <w:r w:rsidR="005111A6" w:rsidRPr="00225E5A">
        <w:rPr>
          <w:rFonts w:ascii="Arial" w:hAnsi="Arial" w:cs="Arial"/>
        </w:rPr>
        <w:t>não-digitais</w:t>
      </w:r>
      <w:proofErr w:type="spellEnd"/>
      <w:r w:rsidRPr="00225E5A">
        <w:rPr>
          <w:rFonts w:ascii="Arial" w:hAnsi="Arial" w:cs="Arial"/>
        </w:rPr>
        <w:t xml:space="preserve"> quando houver dúvida em relação à integridade do documento digital.</w:t>
      </w:r>
    </w:p>
    <w:p w14:paraId="15413300"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Não serão aceitos documentos de habilitação com indicação de CNPJ/CPF diferentes, salvo aqueles legalmente permitidos.</w:t>
      </w:r>
    </w:p>
    <w:p w14:paraId="014E559B"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36BD2D"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0044516"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Havendo necessidade de analisar minuciosamente os documentos exigidos, a sessão será suspensa, sendo informada a nova data e horário para a sua continuidade.</w:t>
      </w:r>
    </w:p>
    <w:p w14:paraId="0EDB24E4"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0822EA07"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AF5AD33" w14:textId="1B1A997E"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Constatado o atendimento às exigências de habilitação, o fornecedor será habilitado</w:t>
      </w:r>
      <w:r w:rsidR="00210B7A" w:rsidRPr="00225E5A">
        <w:rPr>
          <w:rFonts w:ascii="Arial" w:hAnsi="Arial" w:cs="Arial"/>
        </w:rPr>
        <w:t>.</w:t>
      </w:r>
    </w:p>
    <w:p w14:paraId="749D968E" w14:textId="77777777" w:rsidR="00210B7A" w:rsidRPr="00225E5A" w:rsidRDefault="00210B7A" w:rsidP="00225E5A">
      <w:pPr>
        <w:pStyle w:val="PargrafodaLista"/>
        <w:spacing w:before="120" w:after="120" w:line="276" w:lineRule="auto"/>
        <w:ind w:left="792"/>
        <w:jc w:val="both"/>
        <w:rPr>
          <w:rFonts w:cs="Arial"/>
          <w:iCs/>
          <w:szCs w:val="20"/>
          <w:lang w:eastAsia="en-US"/>
        </w:rPr>
      </w:pPr>
    </w:p>
    <w:p w14:paraId="7E0248C0" w14:textId="5A11744D" w:rsidR="00405AF1" w:rsidRPr="00225E5A" w:rsidRDefault="00210B7A"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 xml:space="preserve">DA </w:t>
      </w:r>
      <w:r w:rsidR="005036CB" w:rsidRPr="00225E5A">
        <w:rPr>
          <w:rFonts w:ascii="Arial" w:hAnsi="Arial" w:cs="Arial"/>
          <w:b/>
          <w:szCs w:val="20"/>
        </w:rPr>
        <w:t>CONTRATAÇÃO</w:t>
      </w:r>
    </w:p>
    <w:p w14:paraId="38ADFC0A"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Após a homologação e adjudicação, caso se conclua pela contratação, será expedido Termo de Contrato ou instrumento equivalente. </w:t>
      </w:r>
    </w:p>
    <w:p w14:paraId="05AAE314" w14:textId="770BFADB"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 adjudicatário terá o prazo de 0</w:t>
      </w:r>
      <w:r w:rsidR="001B2634" w:rsidRPr="00225E5A">
        <w:rPr>
          <w:rFonts w:ascii="Arial" w:hAnsi="Arial" w:cs="Arial"/>
        </w:rPr>
        <w:t>5</w:t>
      </w:r>
      <w:r w:rsidRPr="00225E5A">
        <w:rPr>
          <w:rFonts w:ascii="Arial" w:hAnsi="Arial" w:cs="Arial"/>
        </w:rPr>
        <w:t xml:space="preserve"> (</w:t>
      </w:r>
      <w:r w:rsidR="001B2634" w:rsidRPr="00225E5A">
        <w:rPr>
          <w:rFonts w:ascii="Arial" w:hAnsi="Arial" w:cs="Arial"/>
        </w:rPr>
        <w:t>cinco</w:t>
      </w:r>
      <w:r w:rsidRPr="00225E5A">
        <w:rPr>
          <w:rFonts w:ascii="Arial" w:hAnsi="Arial" w:cs="Arial"/>
        </w:rPr>
        <w:t>) dias úteis, contados a partir da data de sua convocação, para assinar o Termo de Contrato ou aceitar a Nota de Empenho, sob pena de decair do direito à contratação, sem prejuízo das sanções previstas neste Aviso de Contratação Direta.</w:t>
      </w:r>
    </w:p>
    <w:p w14:paraId="11FE322E" w14:textId="1039BBCB" w:rsidR="00A033F0" w:rsidRPr="00225E5A" w:rsidRDefault="00A033F0" w:rsidP="00225E5A">
      <w:pPr>
        <w:numPr>
          <w:ilvl w:val="2"/>
          <w:numId w:val="1"/>
        </w:numPr>
        <w:spacing w:before="120" w:after="120" w:line="276" w:lineRule="auto"/>
        <w:ind w:left="851" w:firstLine="0"/>
        <w:jc w:val="both"/>
        <w:rPr>
          <w:rFonts w:cs="Arial"/>
          <w:szCs w:val="20"/>
        </w:rPr>
      </w:pPr>
      <w:r w:rsidRPr="00225E5A">
        <w:rPr>
          <w:rFonts w:cs="Arial"/>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 eletrônico.</w:t>
      </w:r>
    </w:p>
    <w:p w14:paraId="708CB76E" w14:textId="77777777" w:rsidR="00A033F0" w:rsidRPr="00225E5A" w:rsidRDefault="00A033F0" w:rsidP="00225E5A">
      <w:pPr>
        <w:numPr>
          <w:ilvl w:val="2"/>
          <w:numId w:val="1"/>
        </w:numPr>
        <w:spacing w:before="120" w:after="120" w:line="276" w:lineRule="auto"/>
        <w:ind w:left="851" w:firstLine="0"/>
        <w:jc w:val="both"/>
        <w:rPr>
          <w:rFonts w:cs="Arial"/>
          <w:szCs w:val="20"/>
        </w:rPr>
      </w:pPr>
      <w:r w:rsidRPr="00225E5A">
        <w:rPr>
          <w:rFonts w:cs="Arial"/>
          <w:szCs w:val="20"/>
        </w:rPr>
        <w:t>O prazo previsto no subitem anterior poderá ser prorrogado, por igual período, por solicitação justificada do adjudicatário e aceita pela Administração.</w:t>
      </w:r>
    </w:p>
    <w:p w14:paraId="553ABC45"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 prazo de vigência da contratação é o estabelecido no Termo de Referência.</w:t>
      </w:r>
    </w:p>
    <w:p w14:paraId="49557989"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6841DEB7" w14:textId="77777777" w:rsidR="00EB2F4D" w:rsidRPr="00225E5A" w:rsidRDefault="00EB2F4D" w:rsidP="00225E5A">
      <w:pPr>
        <w:pStyle w:val="PargrafodaLista"/>
        <w:spacing w:before="120" w:after="120" w:line="276" w:lineRule="auto"/>
        <w:ind w:left="792"/>
        <w:jc w:val="both"/>
        <w:rPr>
          <w:rFonts w:cs="Arial"/>
          <w:iCs/>
          <w:szCs w:val="20"/>
          <w:lang w:eastAsia="en-US"/>
        </w:rPr>
      </w:pPr>
    </w:p>
    <w:p w14:paraId="5DE249F3" w14:textId="788E74C7" w:rsidR="00405AF1" w:rsidRPr="00225E5A" w:rsidRDefault="00210B7A" w:rsidP="00225E5A">
      <w:pPr>
        <w:pStyle w:val="PADRO"/>
        <w:keepNext w:val="0"/>
        <w:widowControl/>
        <w:numPr>
          <w:ilvl w:val="0"/>
          <w:numId w:val="1"/>
        </w:numPr>
        <w:shd w:val="clear" w:color="auto" w:fill="auto"/>
        <w:spacing w:before="120" w:after="120"/>
        <w:rPr>
          <w:rFonts w:ascii="Arial" w:hAnsi="Arial" w:cs="Arial"/>
          <w:b/>
          <w:szCs w:val="20"/>
        </w:rPr>
      </w:pPr>
      <w:bookmarkStart w:id="5" w:name="_Toc118380906"/>
      <w:r w:rsidRPr="00225E5A">
        <w:rPr>
          <w:rFonts w:ascii="Arial" w:hAnsi="Arial" w:cs="Arial"/>
          <w:b/>
          <w:szCs w:val="20"/>
        </w:rPr>
        <w:t xml:space="preserve">DAS </w:t>
      </w:r>
      <w:r w:rsidR="005036CB" w:rsidRPr="00225E5A">
        <w:rPr>
          <w:rFonts w:ascii="Arial" w:hAnsi="Arial" w:cs="Arial"/>
          <w:b/>
          <w:szCs w:val="20"/>
        </w:rPr>
        <w:t>INFRAÇÕES E SANÇÕES ADMINISTRATIVAS</w:t>
      </w:r>
      <w:bookmarkEnd w:id="5"/>
    </w:p>
    <w:p w14:paraId="0E2392B8" w14:textId="77777777" w:rsidR="00EA5F13" w:rsidRPr="00225E5A" w:rsidRDefault="00EA5F13"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Comete infração administrativa o fornecedor que praticar quaisquer das hipóteses previstas no art. 155 da Lei nº 14.133, de 2021, quais sejam: </w:t>
      </w:r>
    </w:p>
    <w:p w14:paraId="0A217E1B" w14:textId="1D3CFCF4"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der causa à inexecução parcial do contrato;</w:t>
      </w:r>
    </w:p>
    <w:p w14:paraId="1E0F853A" w14:textId="0DB9645F"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der causa à inexecução parcial do contrato que cause grave dano à Administração ou ao funcionamento dos</w:t>
      </w:r>
      <w:r w:rsidR="00EA5F13" w:rsidRPr="00225E5A">
        <w:rPr>
          <w:rFonts w:cs="Arial"/>
          <w:szCs w:val="20"/>
        </w:rPr>
        <w:t xml:space="preserve"> </w:t>
      </w:r>
      <w:r w:rsidRPr="00225E5A">
        <w:rPr>
          <w:rFonts w:cs="Arial"/>
          <w:szCs w:val="20"/>
        </w:rPr>
        <w:t>serviços públicos ou ao interesse coletivo;</w:t>
      </w:r>
    </w:p>
    <w:p w14:paraId="5476C462" w14:textId="072DD0CA"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der causa à inexecução total do contrato;</w:t>
      </w:r>
    </w:p>
    <w:p w14:paraId="78F84884"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deixar de entregar a documentação exigida para o certame;</w:t>
      </w:r>
    </w:p>
    <w:p w14:paraId="28E8DF12"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não manter a proposta, salvo em decorrência de fato superveniente devidamente justificado;</w:t>
      </w:r>
    </w:p>
    <w:p w14:paraId="65790E85"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não celebrar o contrato ou não entregar a documentação exigida para a contratação, quando convocado dentro do prazo de validade de sua proposta;</w:t>
      </w:r>
    </w:p>
    <w:p w14:paraId="6B58B3EC" w14:textId="2028F533"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ensejar o retardamento da execução ou da entrega do objeto da contratação </w:t>
      </w:r>
      <w:r w:rsidR="00EA5F13" w:rsidRPr="00225E5A">
        <w:rPr>
          <w:rFonts w:cs="Arial"/>
          <w:szCs w:val="20"/>
        </w:rPr>
        <w:t xml:space="preserve">direta </w:t>
      </w:r>
      <w:r w:rsidRPr="00225E5A">
        <w:rPr>
          <w:rFonts w:cs="Arial"/>
          <w:szCs w:val="20"/>
        </w:rPr>
        <w:t>sem motivo justificado;</w:t>
      </w:r>
    </w:p>
    <w:p w14:paraId="64B67224"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apresentar declaração ou documentação falsa exigida para o certame ou prestar declaração falsa durante a dispensa eletrônica ou a execução do contrato;</w:t>
      </w:r>
    </w:p>
    <w:p w14:paraId="743DA913"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fraudar a dispensa eletrônica ou praticar ato fraudulento na execução do contrato;</w:t>
      </w:r>
    </w:p>
    <w:p w14:paraId="10334CEE" w14:textId="2B731D85"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comportar-se de modo inidôneo ou cometer fraude de qualquer natureza;</w:t>
      </w:r>
    </w:p>
    <w:p w14:paraId="20A1CCA4" w14:textId="19F394F3" w:rsidR="00EA5F13" w:rsidRPr="00225E5A" w:rsidRDefault="00EA5F13" w:rsidP="00225E5A">
      <w:pPr>
        <w:pStyle w:val="PargrafodaLista"/>
        <w:numPr>
          <w:ilvl w:val="3"/>
          <w:numId w:val="3"/>
        </w:numPr>
        <w:spacing w:before="120" w:after="120" w:line="276" w:lineRule="auto"/>
        <w:ind w:left="1701" w:firstLine="0"/>
        <w:jc w:val="both"/>
        <w:rPr>
          <w:rFonts w:cs="Arial"/>
          <w:szCs w:val="20"/>
        </w:rPr>
      </w:pPr>
      <w:r w:rsidRPr="00225E5A">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6BF4E9B"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praticar atos ilícitos com vistas a frustrar os objetivos deste certame; e</w:t>
      </w:r>
    </w:p>
    <w:p w14:paraId="1B1B0122" w14:textId="6BEE3236"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praticar ato lesivo previsto no art. 5º da Lei nº 12.846, de 1º de agosto de 2013.</w:t>
      </w:r>
    </w:p>
    <w:p w14:paraId="16EA8732" w14:textId="77777777" w:rsidR="00EA5F13" w:rsidRPr="00225E5A" w:rsidRDefault="00EA5F13" w:rsidP="00225E5A">
      <w:pPr>
        <w:numPr>
          <w:ilvl w:val="2"/>
          <w:numId w:val="1"/>
        </w:numPr>
        <w:spacing w:before="120" w:after="120" w:line="276" w:lineRule="auto"/>
        <w:ind w:left="851" w:firstLine="0"/>
        <w:jc w:val="both"/>
        <w:rPr>
          <w:rFonts w:cs="Arial"/>
          <w:szCs w:val="20"/>
        </w:rPr>
      </w:pPr>
      <w:r w:rsidRPr="00225E5A">
        <w:rPr>
          <w:rFonts w:cs="Arial"/>
          <w:szCs w:val="20"/>
        </w:rPr>
        <w:t>O fornecedor que cometer qualquer das infrações discriminadas nos subitens anteriores ficará sujeito, sem prejuízo da responsabilidade civil e criminal, às seguintes sanções:</w:t>
      </w:r>
    </w:p>
    <w:p w14:paraId="5DEA53B7" w14:textId="76A5605A" w:rsidR="008B3EEB" w:rsidRPr="00225E5A" w:rsidRDefault="008B3EEB" w:rsidP="00225E5A">
      <w:pPr>
        <w:numPr>
          <w:ilvl w:val="2"/>
          <w:numId w:val="1"/>
        </w:numPr>
        <w:spacing w:before="120" w:after="120" w:line="276" w:lineRule="auto"/>
        <w:ind w:left="851" w:firstLine="0"/>
        <w:jc w:val="both"/>
        <w:rPr>
          <w:rFonts w:cs="Arial"/>
          <w:szCs w:val="20"/>
        </w:rPr>
      </w:pPr>
      <w:r w:rsidRPr="00225E5A">
        <w:rPr>
          <w:rFonts w:cs="Arial"/>
          <w:szCs w:val="20"/>
        </w:rPr>
        <w:t>Advertência pela falta do subitem 8.1.1 deste Aviso de Contratação Direta, quando não se justificar a imposição de penalidade mais grave;</w:t>
      </w:r>
    </w:p>
    <w:p w14:paraId="1001A0A0" w14:textId="5C99F625" w:rsidR="00535FD9" w:rsidRPr="00225E5A" w:rsidRDefault="00E97111" w:rsidP="00225E5A">
      <w:pPr>
        <w:numPr>
          <w:ilvl w:val="2"/>
          <w:numId w:val="1"/>
        </w:numPr>
        <w:spacing w:before="120" w:after="120" w:line="276" w:lineRule="auto"/>
        <w:ind w:left="851" w:firstLine="0"/>
        <w:jc w:val="both"/>
        <w:rPr>
          <w:rFonts w:cs="Arial"/>
          <w:szCs w:val="20"/>
        </w:rPr>
      </w:pPr>
      <w:r w:rsidRPr="00225E5A">
        <w:rPr>
          <w:rFonts w:cs="Arial"/>
          <w:szCs w:val="20"/>
        </w:rPr>
        <w:t>Multa de 15% (quinze por cento) sobre o valor estimado do(s) item(s) prejudicado(s) pela conduta do fornecedor, por qualquer das infrações dos subitens 8.1.1 a 8.1.12;</w:t>
      </w:r>
    </w:p>
    <w:p w14:paraId="1D627CBE" w14:textId="2DC0F3FF"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Impedimento de licitar e contratar</w:t>
      </w:r>
      <w:r w:rsidR="008B3EEB" w:rsidRPr="00225E5A">
        <w:rPr>
          <w:rFonts w:cs="Arial"/>
          <w:szCs w:val="20"/>
        </w:rPr>
        <w:t xml:space="preserve"> no âmbito da Administração Pública direta e indireta do ente federativo que tiver aplicado a sanção, pelo prazo máximo de 3 (três) anos, </w:t>
      </w:r>
      <w:r w:rsidR="008B3EEB" w:rsidRPr="00225E5A">
        <w:rPr>
          <w:rFonts w:cs="Arial"/>
          <w:szCs w:val="20"/>
        </w:rPr>
        <w:lastRenderedPageBreak/>
        <w:t>nos casos dos subitens 8.1.2 a 8.1.7 deste Aviso de Contratação Direta,</w:t>
      </w:r>
      <w:r w:rsidRPr="00225E5A">
        <w:rPr>
          <w:rFonts w:cs="Arial"/>
          <w:szCs w:val="20"/>
        </w:rPr>
        <w:t xml:space="preserve"> sempre que não se justificar a imposição de penalidade mais grave;</w:t>
      </w:r>
    </w:p>
    <w:p w14:paraId="11B6FF86" w14:textId="4F4E3DFA"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Declaração de inidoneidade para licitar e contratar, </w:t>
      </w:r>
      <w:r w:rsidR="008B3EEB" w:rsidRPr="00225E5A">
        <w:rPr>
          <w:rFonts w:cs="Arial"/>
          <w:szCs w:val="20"/>
        </w:rPr>
        <w:t xml:space="preserve">que impedirá o responsável de licitar ou contratar no âmbito da Administração Pública direta e indireta de todos os entes federativos, pelo prazo mínimo de 3 (três) anos e máximo de 6 (seis) anos, nos casos dos subitens </w:t>
      </w:r>
      <w:r w:rsidR="00535FD9" w:rsidRPr="00225E5A">
        <w:rPr>
          <w:rFonts w:cs="Arial"/>
          <w:szCs w:val="20"/>
        </w:rPr>
        <w:t>8</w:t>
      </w:r>
      <w:r w:rsidR="008B3EEB" w:rsidRPr="00225E5A">
        <w:rPr>
          <w:rFonts w:cs="Arial"/>
          <w:szCs w:val="20"/>
        </w:rPr>
        <w:t xml:space="preserve">.1.8 a </w:t>
      </w:r>
      <w:r w:rsidR="00535FD9" w:rsidRPr="00225E5A">
        <w:rPr>
          <w:rFonts w:cs="Arial"/>
          <w:szCs w:val="20"/>
        </w:rPr>
        <w:t>8</w:t>
      </w:r>
      <w:r w:rsidR="008B3EEB" w:rsidRPr="00225E5A">
        <w:rPr>
          <w:rFonts w:cs="Arial"/>
          <w:szCs w:val="20"/>
        </w:rPr>
        <w:t>.1.12, bem como nos demais casos</w:t>
      </w:r>
      <w:r w:rsidRPr="00225E5A">
        <w:rPr>
          <w:rFonts w:cs="Arial"/>
          <w:szCs w:val="20"/>
        </w:rPr>
        <w:t xml:space="preserve"> que justifiquem a imposição de penalidade mais grave.</w:t>
      </w:r>
    </w:p>
    <w:p w14:paraId="324678D0" w14:textId="072CA2BF"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A aplicação das sanções previstas neste </w:t>
      </w:r>
      <w:r w:rsidR="00D9344C" w:rsidRPr="00225E5A">
        <w:rPr>
          <w:rFonts w:ascii="Arial" w:hAnsi="Arial" w:cs="Arial"/>
        </w:rPr>
        <w:t>Aviso de Contratação Direta</w:t>
      </w:r>
      <w:r w:rsidRPr="00225E5A">
        <w:rPr>
          <w:rFonts w:ascii="Arial" w:hAnsi="Arial" w:cs="Arial"/>
        </w:rPr>
        <w:t xml:space="preserve"> não exclui, em hipótese alguma, a obrigação de</w:t>
      </w:r>
      <w:r w:rsidR="00121D94" w:rsidRPr="00225E5A">
        <w:rPr>
          <w:rFonts w:ascii="Arial" w:hAnsi="Arial" w:cs="Arial"/>
        </w:rPr>
        <w:t xml:space="preserve"> </w:t>
      </w:r>
      <w:r w:rsidRPr="00225E5A">
        <w:rPr>
          <w:rFonts w:ascii="Arial" w:hAnsi="Arial" w:cs="Arial"/>
        </w:rPr>
        <w:t>reparação integral do dano causado ao Contratante.</w:t>
      </w:r>
    </w:p>
    <w:p w14:paraId="54958C9E" w14:textId="5CB9A3E3"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Todas as sanções previstas neste </w:t>
      </w:r>
      <w:r w:rsidR="00D9344C" w:rsidRPr="00225E5A">
        <w:rPr>
          <w:rFonts w:ascii="Arial" w:hAnsi="Arial" w:cs="Arial"/>
        </w:rPr>
        <w:t xml:space="preserve">Aviso de Contratação Direta </w:t>
      </w:r>
      <w:r w:rsidRPr="00225E5A">
        <w:rPr>
          <w:rFonts w:ascii="Arial" w:hAnsi="Arial" w:cs="Arial"/>
        </w:rPr>
        <w:t>poderão ser aplicadas cumulativamente com a multa.</w:t>
      </w:r>
    </w:p>
    <w:p w14:paraId="6B2FBC7E" w14:textId="0E7D5C1D"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Antes da aplicação da multa será facultada a defesa do interessado no prazo de 15 (quinze) dias úteis, contado</w:t>
      </w:r>
      <w:r w:rsidR="00121D94" w:rsidRPr="00225E5A">
        <w:rPr>
          <w:rFonts w:ascii="Arial" w:hAnsi="Arial" w:cs="Arial"/>
        </w:rPr>
        <w:t xml:space="preserve"> </w:t>
      </w:r>
      <w:r w:rsidRPr="00225E5A">
        <w:rPr>
          <w:rFonts w:ascii="Arial" w:hAnsi="Arial" w:cs="Arial"/>
        </w:rPr>
        <w:t>da data de sua intimação.</w:t>
      </w:r>
    </w:p>
    <w:p w14:paraId="54FDC651" w14:textId="5E5DA5FB"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Se a multa aplicada e as indenizações cabíveis forem superiores ao valor do pagamento eventualmente devido</w:t>
      </w:r>
      <w:r w:rsidR="00121D94" w:rsidRPr="00225E5A">
        <w:rPr>
          <w:rFonts w:ascii="Arial" w:hAnsi="Arial" w:cs="Arial"/>
        </w:rPr>
        <w:t xml:space="preserve"> </w:t>
      </w:r>
      <w:r w:rsidRPr="00225E5A">
        <w:rPr>
          <w:rFonts w:ascii="Arial" w:hAnsi="Arial" w:cs="Arial"/>
        </w:rPr>
        <w:t>pelo Contratante ao Contratado, além da perda desse valor, a diferença será descontada da garantia prestada ou</w:t>
      </w:r>
      <w:r w:rsidR="00121D94" w:rsidRPr="00225E5A">
        <w:rPr>
          <w:rFonts w:ascii="Arial" w:hAnsi="Arial" w:cs="Arial"/>
        </w:rPr>
        <w:t xml:space="preserve"> </w:t>
      </w:r>
      <w:r w:rsidRPr="00225E5A">
        <w:rPr>
          <w:rFonts w:ascii="Arial" w:hAnsi="Arial" w:cs="Arial"/>
        </w:rPr>
        <w:t>será cobrada judicialmente.</w:t>
      </w:r>
    </w:p>
    <w:p w14:paraId="7A919114" w14:textId="48D99FEB" w:rsidR="008367F7" w:rsidRPr="00225E5A" w:rsidRDefault="00E97111"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Previamente ao encaminhamento à cobrança judicial, a</w:t>
      </w:r>
      <w:r w:rsidR="008367F7" w:rsidRPr="00225E5A">
        <w:rPr>
          <w:rFonts w:ascii="Arial" w:hAnsi="Arial" w:cs="Arial"/>
        </w:rPr>
        <w:t xml:space="preserve"> multa poderá ser recolhida administrativamente no prazo máximo de até 30 (trinta) dias, a contar da data do</w:t>
      </w:r>
      <w:r w:rsidR="00121D94" w:rsidRPr="00225E5A">
        <w:rPr>
          <w:rFonts w:ascii="Arial" w:hAnsi="Arial" w:cs="Arial"/>
        </w:rPr>
        <w:t xml:space="preserve"> </w:t>
      </w:r>
      <w:r w:rsidR="008367F7" w:rsidRPr="00225E5A">
        <w:rPr>
          <w:rFonts w:ascii="Arial" w:hAnsi="Arial" w:cs="Arial"/>
        </w:rPr>
        <w:t>recebimento da comunicação enviada pela autoridade competente.</w:t>
      </w:r>
    </w:p>
    <w:p w14:paraId="21F80B10" w14:textId="714C2518"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 aplicação das sanções realizar-se-á em processo administrativo que assegure o contraditório e a ampla</w:t>
      </w:r>
      <w:r w:rsidR="00121D94" w:rsidRPr="00225E5A">
        <w:rPr>
          <w:rFonts w:ascii="Arial" w:hAnsi="Arial" w:cs="Arial"/>
        </w:rPr>
        <w:t xml:space="preserve"> </w:t>
      </w:r>
      <w:r w:rsidRPr="00225E5A">
        <w:rPr>
          <w:rFonts w:ascii="Arial" w:hAnsi="Arial" w:cs="Arial"/>
        </w:rPr>
        <w:t>defesa ao Contratado, observando-se o procedimento previsto no caput e parágrafos do art. 158 da Lei nº 14.133, de</w:t>
      </w:r>
      <w:r w:rsidR="00121D94" w:rsidRPr="00225E5A">
        <w:rPr>
          <w:rFonts w:ascii="Arial" w:hAnsi="Arial" w:cs="Arial"/>
        </w:rPr>
        <w:t xml:space="preserve"> </w:t>
      </w:r>
      <w:r w:rsidRPr="00225E5A">
        <w:rPr>
          <w:rFonts w:ascii="Arial" w:hAnsi="Arial" w:cs="Arial"/>
        </w:rPr>
        <w:t>2021, para as penalidades de impedimento de licitar e contratar e de declaração de inidoneidade para licitar ou</w:t>
      </w:r>
      <w:r w:rsidR="00121D94" w:rsidRPr="00225E5A">
        <w:rPr>
          <w:rFonts w:ascii="Arial" w:hAnsi="Arial" w:cs="Arial"/>
        </w:rPr>
        <w:t xml:space="preserve"> </w:t>
      </w:r>
      <w:r w:rsidRPr="00225E5A">
        <w:rPr>
          <w:rFonts w:ascii="Arial" w:hAnsi="Arial" w:cs="Arial"/>
        </w:rPr>
        <w:t>contratar.</w:t>
      </w:r>
    </w:p>
    <w:p w14:paraId="1B120BF4" w14:textId="08C00CF1"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Na aplicação das sanções serão considerados:</w:t>
      </w:r>
    </w:p>
    <w:p w14:paraId="1E6162D0" w14:textId="42FB3D0E"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 a natureza e a gravidade da infração cometida;</w:t>
      </w:r>
    </w:p>
    <w:p w14:paraId="191890DE" w14:textId="52B65926"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 as peculiaridades do caso concreto;</w:t>
      </w:r>
    </w:p>
    <w:p w14:paraId="5E7A5D2D" w14:textId="35DBF66A"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 as circunstâncias agravantes ou atenuantes;</w:t>
      </w:r>
    </w:p>
    <w:p w14:paraId="175580F6" w14:textId="1C8F9BFF"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 os danos que dela provierem para o Contratante; e</w:t>
      </w:r>
    </w:p>
    <w:p w14:paraId="246DDE4E" w14:textId="40BAE107" w:rsidR="008367F7" w:rsidRPr="00225E5A" w:rsidRDefault="008367F7" w:rsidP="00225E5A">
      <w:pPr>
        <w:numPr>
          <w:ilvl w:val="2"/>
          <w:numId w:val="1"/>
        </w:numPr>
        <w:spacing w:before="120" w:after="120" w:line="276" w:lineRule="auto"/>
        <w:ind w:left="851" w:firstLine="0"/>
        <w:jc w:val="both"/>
        <w:rPr>
          <w:rFonts w:cs="Arial"/>
          <w:szCs w:val="20"/>
        </w:rPr>
      </w:pPr>
      <w:r w:rsidRPr="00225E5A">
        <w:rPr>
          <w:rFonts w:cs="Arial"/>
          <w:szCs w:val="20"/>
        </w:rPr>
        <w:t xml:space="preserve"> a implantação ou o aperfeiçoamento de programa de integridade, conforme normas e orientações dos</w:t>
      </w:r>
      <w:r w:rsidR="00121D94" w:rsidRPr="00225E5A">
        <w:rPr>
          <w:rFonts w:cs="Arial"/>
          <w:szCs w:val="20"/>
        </w:rPr>
        <w:t xml:space="preserve"> </w:t>
      </w:r>
      <w:r w:rsidRPr="00225E5A">
        <w:rPr>
          <w:rFonts w:cs="Arial"/>
          <w:szCs w:val="20"/>
        </w:rPr>
        <w:t>órgãos de controle.</w:t>
      </w:r>
    </w:p>
    <w:p w14:paraId="375AD4C6" w14:textId="0E0AC60B"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Os atos previstos como infrações administrativas na Lei nº 14.133, de 2021, ou em outras leis de licitações e</w:t>
      </w:r>
      <w:r w:rsidR="00121D94" w:rsidRPr="00225E5A">
        <w:rPr>
          <w:rFonts w:ascii="Arial" w:hAnsi="Arial" w:cs="Arial"/>
        </w:rPr>
        <w:t xml:space="preserve"> </w:t>
      </w:r>
      <w:r w:rsidRPr="00225E5A">
        <w:rPr>
          <w:rFonts w:ascii="Arial" w:hAnsi="Arial" w:cs="Arial"/>
        </w:rPr>
        <w:t>contratos da Administração Pública que também sejam tipificados como atos lesivos na Lei nº 12.846, de 2013, serão</w:t>
      </w:r>
      <w:r w:rsidR="00121D94" w:rsidRPr="00225E5A">
        <w:rPr>
          <w:rFonts w:ascii="Arial" w:hAnsi="Arial" w:cs="Arial"/>
        </w:rPr>
        <w:t xml:space="preserve"> </w:t>
      </w:r>
      <w:r w:rsidRPr="00225E5A">
        <w:rPr>
          <w:rFonts w:ascii="Arial" w:hAnsi="Arial" w:cs="Arial"/>
        </w:rPr>
        <w:t>apurados e julgados conjuntamente, nos mesmos autos, observados o rito procedimental e autoridade competente</w:t>
      </w:r>
      <w:r w:rsidR="00121D94" w:rsidRPr="00225E5A">
        <w:rPr>
          <w:rFonts w:ascii="Arial" w:hAnsi="Arial" w:cs="Arial"/>
        </w:rPr>
        <w:t xml:space="preserve"> </w:t>
      </w:r>
      <w:r w:rsidRPr="00225E5A">
        <w:rPr>
          <w:rFonts w:ascii="Arial" w:hAnsi="Arial" w:cs="Arial"/>
        </w:rPr>
        <w:t>definidos na referida Lei.</w:t>
      </w:r>
    </w:p>
    <w:p w14:paraId="36CF8A6B" w14:textId="1A80E7BD"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 personalidade jurídica do Contratado poderá ser desconsiderada sempre que utilizada com abuso do direito</w:t>
      </w:r>
      <w:r w:rsidR="00121D94" w:rsidRPr="00225E5A">
        <w:rPr>
          <w:rFonts w:ascii="Arial" w:hAnsi="Arial" w:cs="Arial"/>
        </w:rPr>
        <w:t xml:space="preserve"> </w:t>
      </w:r>
      <w:r w:rsidRPr="00225E5A">
        <w:rPr>
          <w:rFonts w:ascii="Arial" w:hAnsi="Arial" w:cs="Arial"/>
        </w:rPr>
        <w:t xml:space="preserve">para facilitar, encobrir ou dissimular a prática dos atos ilícitos previstos neste </w:t>
      </w:r>
      <w:r w:rsidR="00E97111" w:rsidRPr="00225E5A">
        <w:rPr>
          <w:rFonts w:ascii="Arial" w:hAnsi="Arial" w:cs="Arial"/>
        </w:rPr>
        <w:t xml:space="preserve">Aviso de Dispensa Eletrônica e Anexos </w:t>
      </w:r>
      <w:r w:rsidRPr="00225E5A">
        <w:rPr>
          <w:rFonts w:ascii="Arial" w:hAnsi="Arial" w:cs="Arial"/>
        </w:rPr>
        <w:t>ou para provocar</w:t>
      </w:r>
      <w:r w:rsidR="00121D94" w:rsidRPr="00225E5A">
        <w:rPr>
          <w:rFonts w:ascii="Arial" w:hAnsi="Arial" w:cs="Arial"/>
        </w:rPr>
        <w:t xml:space="preserve"> </w:t>
      </w:r>
      <w:r w:rsidRPr="00225E5A">
        <w:rPr>
          <w:rFonts w:ascii="Arial" w:hAnsi="Arial" w:cs="Arial"/>
        </w:rPr>
        <w:t>confusão patrimonial, e, nesse caso, todos os efeitos das sanções aplicadas à pessoa jurídica serão estendidos aos</w:t>
      </w:r>
      <w:r w:rsidR="00121D94" w:rsidRPr="00225E5A">
        <w:rPr>
          <w:rFonts w:ascii="Arial" w:hAnsi="Arial" w:cs="Arial"/>
        </w:rPr>
        <w:t xml:space="preserve"> </w:t>
      </w:r>
      <w:r w:rsidRPr="00225E5A">
        <w:rPr>
          <w:rFonts w:ascii="Arial" w:hAnsi="Arial" w:cs="Arial"/>
        </w:rPr>
        <w:t>seus administradores e sócios com poderes de administração, à pessoa jurídica sucessora ou à empresa do mesmo</w:t>
      </w:r>
      <w:r w:rsidR="00121D94" w:rsidRPr="00225E5A">
        <w:rPr>
          <w:rFonts w:ascii="Arial" w:hAnsi="Arial" w:cs="Arial"/>
        </w:rPr>
        <w:t xml:space="preserve"> </w:t>
      </w:r>
      <w:r w:rsidRPr="00225E5A">
        <w:rPr>
          <w:rFonts w:ascii="Arial" w:hAnsi="Arial" w:cs="Arial"/>
        </w:rPr>
        <w:t xml:space="preserve">ramo com relação de coligação ou controle, de fato ou de direito, com o </w:t>
      </w:r>
      <w:r w:rsidRPr="00225E5A">
        <w:rPr>
          <w:rFonts w:ascii="Arial" w:hAnsi="Arial" w:cs="Arial"/>
        </w:rPr>
        <w:lastRenderedPageBreak/>
        <w:t>Contratado, observados, em todos os casos,</w:t>
      </w:r>
      <w:r w:rsidR="00121D94" w:rsidRPr="00225E5A">
        <w:rPr>
          <w:rFonts w:ascii="Arial" w:hAnsi="Arial" w:cs="Arial"/>
        </w:rPr>
        <w:t xml:space="preserve"> </w:t>
      </w:r>
      <w:r w:rsidRPr="00225E5A">
        <w:rPr>
          <w:rFonts w:ascii="Arial" w:hAnsi="Arial" w:cs="Arial"/>
        </w:rPr>
        <w:t>o contraditório, a ampla defesa e a obrigatoriedade de análise jurídica prévia.</w:t>
      </w:r>
    </w:p>
    <w:p w14:paraId="2C3669F5" w14:textId="08F5F01D"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 Contratante deverá, no prazo máximo de 15 (quinze) dias úteis, contado da data de aplicação da sanção,</w:t>
      </w:r>
      <w:r w:rsidR="00121D94" w:rsidRPr="00225E5A">
        <w:rPr>
          <w:rFonts w:ascii="Arial" w:hAnsi="Arial" w:cs="Arial"/>
        </w:rPr>
        <w:t xml:space="preserve"> </w:t>
      </w:r>
      <w:r w:rsidRPr="00225E5A">
        <w:rPr>
          <w:rFonts w:ascii="Arial" w:hAnsi="Arial" w:cs="Arial"/>
        </w:rPr>
        <w:t>informar e manter atualizados os dados relativos às sanções por ela aplicadas, para fins de publicidade no Cadastro</w:t>
      </w:r>
      <w:r w:rsidR="00121D94" w:rsidRPr="00225E5A">
        <w:rPr>
          <w:rFonts w:ascii="Arial" w:hAnsi="Arial" w:cs="Arial"/>
        </w:rPr>
        <w:t xml:space="preserve"> </w:t>
      </w:r>
      <w:r w:rsidRPr="00225E5A">
        <w:rPr>
          <w:rFonts w:ascii="Arial" w:hAnsi="Arial" w:cs="Arial"/>
        </w:rPr>
        <w:t>Nacional de Empresas Inidôneas e Suspensas (CEIS) e no Cadastro Nacional de Empresas Punidas (CNEP),</w:t>
      </w:r>
      <w:r w:rsidR="00121D94" w:rsidRPr="00225E5A">
        <w:rPr>
          <w:rFonts w:ascii="Arial" w:hAnsi="Arial" w:cs="Arial"/>
        </w:rPr>
        <w:t xml:space="preserve"> </w:t>
      </w:r>
      <w:r w:rsidRPr="00225E5A">
        <w:rPr>
          <w:rFonts w:ascii="Arial" w:hAnsi="Arial" w:cs="Arial"/>
        </w:rPr>
        <w:t>instituídos no âmbito do Poder Executivo Federal.</w:t>
      </w:r>
    </w:p>
    <w:p w14:paraId="14C06643" w14:textId="4F9C77FC" w:rsidR="008367F7" w:rsidRPr="00225E5A" w:rsidRDefault="008367F7"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As sanções de impedimento de licitar e contratar e declaração de inidoneidade para licitar ou contratar são</w:t>
      </w:r>
      <w:r w:rsidR="00121D94" w:rsidRPr="00225E5A">
        <w:rPr>
          <w:rFonts w:ascii="Arial" w:hAnsi="Arial" w:cs="Arial"/>
        </w:rPr>
        <w:t xml:space="preserve"> </w:t>
      </w:r>
      <w:r w:rsidRPr="00225E5A">
        <w:rPr>
          <w:rFonts w:ascii="Arial" w:hAnsi="Arial" w:cs="Arial"/>
        </w:rPr>
        <w:t>passíveis de reabilitação na forma do art. 163 da Lei nº 14.133, de 2021.</w:t>
      </w:r>
    </w:p>
    <w:p w14:paraId="64BA2897" w14:textId="77777777" w:rsidR="00BA250B" w:rsidRPr="00225E5A" w:rsidRDefault="00BA250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As sanções por atos praticados no decorrer da contratação estão previstas nos anexos a este Aviso.</w:t>
      </w:r>
    </w:p>
    <w:p w14:paraId="5C8E936A" w14:textId="77777777" w:rsidR="00BA250B" w:rsidRPr="00225E5A" w:rsidRDefault="00BA250B" w:rsidP="00225E5A">
      <w:pPr>
        <w:pStyle w:val="Nivel2"/>
        <w:numPr>
          <w:ilvl w:val="0"/>
          <w:numId w:val="0"/>
        </w:numPr>
        <w:ind w:left="426"/>
        <w:rPr>
          <w:rFonts w:ascii="Arial" w:hAnsi="Arial" w:cs="Arial"/>
        </w:rPr>
      </w:pPr>
    </w:p>
    <w:p w14:paraId="4284BDD4" w14:textId="77777777" w:rsidR="00405AF1" w:rsidRPr="00225E5A" w:rsidRDefault="005036CB" w:rsidP="00225E5A">
      <w:pPr>
        <w:pStyle w:val="PADRO"/>
        <w:keepNext w:val="0"/>
        <w:widowControl/>
        <w:numPr>
          <w:ilvl w:val="0"/>
          <w:numId w:val="1"/>
        </w:numPr>
        <w:shd w:val="clear" w:color="auto" w:fill="auto"/>
        <w:spacing w:before="120" w:after="120"/>
        <w:rPr>
          <w:rFonts w:ascii="Arial" w:hAnsi="Arial" w:cs="Arial"/>
          <w:b/>
          <w:szCs w:val="20"/>
        </w:rPr>
      </w:pPr>
      <w:r w:rsidRPr="00225E5A">
        <w:rPr>
          <w:rFonts w:ascii="Arial" w:hAnsi="Arial" w:cs="Arial"/>
          <w:b/>
          <w:szCs w:val="20"/>
        </w:rPr>
        <w:t>DAS DISPOSIÇÕES GERAIS</w:t>
      </w:r>
    </w:p>
    <w:p w14:paraId="79735257"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No caso de todos os fornecedores restarem desclassificados ou inabilitados (procedimento fracassado), a Administração poderá:</w:t>
      </w:r>
    </w:p>
    <w:p w14:paraId="582ADC20"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republicar o presente aviso com uma nova data;</w:t>
      </w:r>
    </w:p>
    <w:p w14:paraId="7F4B8FAA" w14:textId="77777777"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10D35702" w14:textId="1FDE54A6" w:rsidR="00405AF1" w:rsidRPr="00225E5A" w:rsidRDefault="005036CB" w:rsidP="00225E5A">
      <w:pPr>
        <w:pStyle w:val="PargrafodaLista"/>
        <w:numPr>
          <w:ilvl w:val="3"/>
          <w:numId w:val="5"/>
        </w:numPr>
        <w:spacing w:before="120" w:after="120" w:line="276" w:lineRule="auto"/>
        <w:ind w:left="1701" w:firstLine="0"/>
        <w:jc w:val="both"/>
        <w:rPr>
          <w:rFonts w:cs="Arial"/>
          <w:szCs w:val="20"/>
        </w:rPr>
      </w:pPr>
      <w:r w:rsidRPr="00225E5A">
        <w:rPr>
          <w:rFonts w:cs="Arial"/>
          <w:szCs w:val="20"/>
        </w:rPr>
        <w:t>No caso do subitem anterior, a contratação será operacionalizada fora deste procedimento.</w:t>
      </w:r>
    </w:p>
    <w:p w14:paraId="16BDB116" w14:textId="77777777" w:rsidR="00405AF1" w:rsidRPr="00225E5A" w:rsidRDefault="005036CB" w:rsidP="00225E5A">
      <w:pPr>
        <w:pStyle w:val="PargrafodaLista"/>
        <w:numPr>
          <w:ilvl w:val="3"/>
          <w:numId w:val="5"/>
        </w:numPr>
        <w:spacing w:before="120" w:after="120" w:line="276" w:lineRule="auto"/>
        <w:ind w:left="1701" w:firstLine="0"/>
        <w:jc w:val="both"/>
        <w:rPr>
          <w:rFonts w:cs="Arial"/>
          <w:szCs w:val="20"/>
        </w:rPr>
      </w:pPr>
      <w:r w:rsidRPr="00225E5A">
        <w:rPr>
          <w:rFonts w:cs="Arial"/>
          <w:szCs w:val="20"/>
        </w:rPr>
        <w:t>fixar prazo para que possa haver adequação das propostas ou da documentação de habilitação, conforme o caso.</w:t>
      </w:r>
    </w:p>
    <w:p w14:paraId="063F45CE"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As providências dos subitens 9.1.1 e 9.1.2 também poderão ser utilizadas se não houver o comparecimento de quaisquer fornecedores interessados (procedimento deserto).</w:t>
      </w:r>
    </w:p>
    <w:p w14:paraId="446594C7"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095ED4"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Caberá ao fornecedor acompanhar as operações, ficando responsável pelo ônus decorrente da perda do negócio diante da inobservância de quaisquer mensagens emitidas pela Administração ou de sua desconexão.</w:t>
      </w:r>
    </w:p>
    <w:p w14:paraId="6A8797E5"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EDB24D3"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Os horários estabelecidos na divulgação deste procedimento e durante o envio de lances observarão o horário de Brasília-DF, inclusive para contagem de tempo e registro no Sistema e na documentação relativa ao procedimento.</w:t>
      </w:r>
    </w:p>
    <w:p w14:paraId="68209D6C"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No julgamento das propostas e da habilitação, a Administração poderá sanar erros ou falhas que não alterem a substância das propostas, dos documentos e sua validade jurídica, </w:t>
      </w:r>
      <w:r w:rsidRPr="00225E5A">
        <w:rPr>
          <w:rFonts w:ascii="Arial" w:hAnsi="Arial" w:cs="Arial"/>
        </w:rPr>
        <w:lastRenderedPageBreak/>
        <w:t>mediante despacho fundamentado, registrado em ata e acessível a todos, atribuindo-lhes validade e eficácia para fins de habilitação e classificação.</w:t>
      </w:r>
    </w:p>
    <w:p w14:paraId="4644324B"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14A3CF7"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0C3F0BA" w14:textId="082FBA9A" w:rsidR="005B10BA"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Em caso de divergência entre disposições deste Aviso de Contratação Direta e de seus anexos ou demais peças que compõem o processo, prevalecerá as deste Aviso.</w:t>
      </w:r>
    </w:p>
    <w:p w14:paraId="37782529"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Da sessão pública será divulgada Ata no sistema eletrônico.</w:t>
      </w:r>
    </w:p>
    <w:p w14:paraId="152A7099" w14:textId="0274C947" w:rsidR="005F1CDE" w:rsidRPr="00225E5A" w:rsidRDefault="005F1CDE"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O Aviso de Dispensa e seu</w:t>
      </w:r>
      <w:r w:rsidR="003F723C">
        <w:rPr>
          <w:rFonts w:ascii="Arial" w:hAnsi="Arial" w:cs="Arial"/>
        </w:rPr>
        <w:t xml:space="preserve"> </w:t>
      </w:r>
      <w:r w:rsidRPr="00225E5A">
        <w:rPr>
          <w:rFonts w:ascii="Arial" w:hAnsi="Arial" w:cs="Arial"/>
        </w:rPr>
        <w:t>Anexo II</w:t>
      </w:r>
      <w:r w:rsidR="00797818">
        <w:rPr>
          <w:rFonts w:ascii="Arial" w:hAnsi="Arial" w:cs="Arial"/>
        </w:rPr>
        <w:t xml:space="preserve">, </w:t>
      </w:r>
      <w:r w:rsidRPr="00225E5A">
        <w:rPr>
          <w:rFonts w:ascii="Arial" w:hAnsi="Arial" w:cs="Arial"/>
        </w:rPr>
        <w:t xml:space="preserve">foram elaborados </w:t>
      </w:r>
      <w:r w:rsidR="001E7E0D" w:rsidRPr="00225E5A">
        <w:rPr>
          <w:rFonts w:ascii="Arial" w:hAnsi="Arial" w:cs="Arial"/>
        </w:rPr>
        <w:t>pela Unidade de Compras</w:t>
      </w:r>
      <w:r w:rsidRPr="00225E5A">
        <w:rPr>
          <w:rFonts w:ascii="Arial" w:hAnsi="Arial" w:cs="Arial"/>
        </w:rPr>
        <w:t xml:space="preserve"> do Departamento de Planejamento, Compras e Gestão – DEPCG, com base no Termo de Referência</w:t>
      </w:r>
      <w:r w:rsidR="004B21B3">
        <w:rPr>
          <w:rFonts w:ascii="Arial" w:hAnsi="Arial" w:cs="Arial"/>
        </w:rPr>
        <w:t xml:space="preserve"> e Estudo Técnico Preliminar</w:t>
      </w:r>
      <w:r w:rsidRPr="00225E5A">
        <w:rPr>
          <w:rFonts w:ascii="Arial" w:hAnsi="Arial" w:cs="Arial"/>
        </w:rPr>
        <w:t>.</w:t>
      </w:r>
    </w:p>
    <w:p w14:paraId="173675E1" w14:textId="77777777" w:rsidR="00405AF1" w:rsidRPr="00225E5A" w:rsidRDefault="005036CB" w:rsidP="00225E5A">
      <w:pPr>
        <w:pStyle w:val="Nivel2"/>
        <w:numPr>
          <w:ilvl w:val="1"/>
          <w:numId w:val="1"/>
        </w:numPr>
        <w:tabs>
          <w:tab w:val="clear" w:pos="0"/>
          <w:tab w:val="num" w:pos="-142"/>
        </w:tabs>
        <w:ind w:left="426" w:firstLine="0"/>
        <w:rPr>
          <w:rFonts w:ascii="Arial" w:hAnsi="Arial" w:cs="Arial"/>
        </w:rPr>
      </w:pPr>
      <w:r w:rsidRPr="00225E5A">
        <w:rPr>
          <w:rFonts w:ascii="Arial" w:hAnsi="Arial" w:cs="Arial"/>
        </w:rPr>
        <w:t>Integram este Aviso de Contratação Direta, para todos os fins e efeitos, os seguintes anexos:</w:t>
      </w:r>
    </w:p>
    <w:p w14:paraId="1F55065E" w14:textId="147E7F51" w:rsidR="00405AF1"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ANEXO I – Termo de Referência</w:t>
      </w:r>
      <w:r w:rsidR="001E7E0D" w:rsidRPr="00225E5A">
        <w:rPr>
          <w:rFonts w:cs="Arial"/>
          <w:szCs w:val="20"/>
        </w:rPr>
        <w:t xml:space="preserve"> nº </w:t>
      </w:r>
      <w:r w:rsidR="003F723C">
        <w:rPr>
          <w:rFonts w:cs="Arial"/>
          <w:szCs w:val="20"/>
        </w:rPr>
        <w:t>5</w:t>
      </w:r>
      <w:r w:rsidR="00CC0025">
        <w:rPr>
          <w:rFonts w:cs="Arial"/>
          <w:szCs w:val="20"/>
        </w:rPr>
        <w:t>7</w:t>
      </w:r>
      <w:r w:rsidR="001E7E0D" w:rsidRPr="00225E5A">
        <w:rPr>
          <w:rFonts w:cs="Arial"/>
          <w:szCs w:val="20"/>
        </w:rPr>
        <w:t>/2026</w:t>
      </w:r>
      <w:r w:rsidRPr="00225E5A">
        <w:rPr>
          <w:rFonts w:cs="Arial"/>
          <w:szCs w:val="20"/>
        </w:rPr>
        <w:t>.</w:t>
      </w:r>
    </w:p>
    <w:p w14:paraId="40BB2048" w14:textId="74B88F86" w:rsidR="004B21B3" w:rsidRPr="00225E5A" w:rsidRDefault="004B21B3" w:rsidP="00225E5A">
      <w:pPr>
        <w:numPr>
          <w:ilvl w:val="2"/>
          <w:numId w:val="1"/>
        </w:numPr>
        <w:spacing w:before="120" w:after="120" w:line="276" w:lineRule="auto"/>
        <w:ind w:left="851" w:firstLine="0"/>
        <w:jc w:val="both"/>
        <w:rPr>
          <w:rFonts w:cs="Arial"/>
          <w:szCs w:val="20"/>
        </w:rPr>
      </w:pPr>
      <w:r>
        <w:rPr>
          <w:rFonts w:cs="Arial"/>
          <w:szCs w:val="20"/>
        </w:rPr>
        <w:t xml:space="preserve">Apêndice do TR – ETP nº </w:t>
      </w:r>
      <w:r w:rsidR="00CC0025">
        <w:rPr>
          <w:rFonts w:cs="Arial"/>
          <w:szCs w:val="20"/>
        </w:rPr>
        <w:t>46</w:t>
      </w:r>
      <w:r>
        <w:rPr>
          <w:rFonts w:cs="Arial"/>
          <w:szCs w:val="20"/>
        </w:rPr>
        <w:t>/2026</w:t>
      </w:r>
    </w:p>
    <w:p w14:paraId="1BE1FE85" w14:textId="19200885" w:rsidR="00405AF1" w:rsidRPr="00225E5A" w:rsidRDefault="005036CB" w:rsidP="00225E5A">
      <w:pPr>
        <w:numPr>
          <w:ilvl w:val="2"/>
          <w:numId w:val="1"/>
        </w:numPr>
        <w:spacing w:before="120" w:after="120" w:line="276" w:lineRule="auto"/>
        <w:ind w:left="851" w:firstLine="0"/>
        <w:jc w:val="both"/>
        <w:rPr>
          <w:rFonts w:cs="Arial"/>
          <w:szCs w:val="20"/>
        </w:rPr>
      </w:pPr>
      <w:r w:rsidRPr="00225E5A">
        <w:rPr>
          <w:rFonts w:cs="Arial"/>
          <w:szCs w:val="20"/>
        </w:rPr>
        <w:t>ANEXO II –</w:t>
      </w:r>
      <w:r w:rsidR="003F723C" w:rsidRPr="003F723C">
        <w:rPr>
          <w:rFonts w:cs="Arial"/>
          <w:szCs w:val="20"/>
        </w:rPr>
        <w:t xml:space="preserve">Minuta de </w:t>
      </w:r>
      <w:r w:rsidR="002E522F">
        <w:rPr>
          <w:rFonts w:cs="Arial"/>
          <w:szCs w:val="20"/>
        </w:rPr>
        <w:t>Termo de Contrato</w:t>
      </w:r>
    </w:p>
    <w:p w14:paraId="4AF4344A" w14:textId="77777777" w:rsidR="004E6211" w:rsidRPr="00225E5A" w:rsidRDefault="004E6211" w:rsidP="00225E5A">
      <w:pPr>
        <w:spacing w:before="120" w:after="120" w:line="276" w:lineRule="auto"/>
        <w:ind w:left="851"/>
        <w:jc w:val="both"/>
        <w:rPr>
          <w:rFonts w:cs="Arial"/>
          <w:szCs w:val="20"/>
        </w:rPr>
      </w:pPr>
    </w:p>
    <w:p w14:paraId="0FBF2771" w14:textId="7652DEAC" w:rsidR="00405AF1" w:rsidRPr="00225E5A" w:rsidRDefault="005036CB" w:rsidP="00225E5A">
      <w:pPr>
        <w:spacing w:line="276" w:lineRule="auto"/>
        <w:jc w:val="right"/>
        <w:rPr>
          <w:rFonts w:cs="Arial"/>
          <w:szCs w:val="20"/>
        </w:rPr>
      </w:pPr>
      <w:r w:rsidRPr="00225E5A">
        <w:rPr>
          <w:rFonts w:cs="Arial"/>
          <w:szCs w:val="20"/>
        </w:rPr>
        <w:t xml:space="preserve">Belo Horizonte, </w:t>
      </w:r>
      <w:r w:rsidR="002E522F">
        <w:rPr>
          <w:rFonts w:cs="Arial"/>
          <w:szCs w:val="20"/>
        </w:rPr>
        <w:t>2</w:t>
      </w:r>
      <w:r w:rsidR="00CC0025">
        <w:rPr>
          <w:rFonts w:cs="Arial"/>
          <w:szCs w:val="20"/>
        </w:rPr>
        <w:t>9</w:t>
      </w:r>
      <w:r w:rsidRPr="00225E5A">
        <w:rPr>
          <w:rFonts w:cs="Arial"/>
          <w:szCs w:val="20"/>
        </w:rPr>
        <w:t xml:space="preserve"> de </w:t>
      </w:r>
      <w:r w:rsidR="002E522F">
        <w:rPr>
          <w:rFonts w:cs="Arial"/>
          <w:szCs w:val="20"/>
        </w:rPr>
        <w:t>setembro</w:t>
      </w:r>
      <w:r w:rsidRPr="00225E5A">
        <w:rPr>
          <w:rFonts w:cs="Arial"/>
          <w:szCs w:val="20"/>
        </w:rPr>
        <w:t xml:space="preserve"> de 202</w:t>
      </w:r>
      <w:r w:rsidR="00D30B48" w:rsidRPr="00225E5A">
        <w:rPr>
          <w:rFonts w:cs="Arial"/>
          <w:szCs w:val="20"/>
        </w:rPr>
        <w:t>6.</w:t>
      </w:r>
    </w:p>
    <w:p w14:paraId="66B84894" w14:textId="77777777" w:rsidR="003B14D5" w:rsidRPr="00225E5A" w:rsidRDefault="003B14D5" w:rsidP="00225E5A">
      <w:pPr>
        <w:spacing w:line="276" w:lineRule="auto"/>
        <w:jc w:val="center"/>
        <w:rPr>
          <w:rFonts w:cs="Arial"/>
          <w:szCs w:val="20"/>
        </w:rPr>
      </w:pPr>
    </w:p>
    <w:p w14:paraId="743E3E44" w14:textId="77777777" w:rsidR="00405AF1" w:rsidRPr="00225E5A" w:rsidRDefault="00405AF1" w:rsidP="002E522F">
      <w:pPr>
        <w:spacing w:line="276" w:lineRule="auto"/>
        <w:rPr>
          <w:rFonts w:cs="Arial"/>
          <w:szCs w:val="20"/>
        </w:rPr>
      </w:pPr>
    </w:p>
    <w:p w14:paraId="300C6D3B" w14:textId="77777777" w:rsidR="001E7E0D" w:rsidRPr="00225E5A" w:rsidRDefault="001E7E0D" w:rsidP="00225E5A">
      <w:pPr>
        <w:spacing w:line="276" w:lineRule="auto"/>
        <w:jc w:val="center"/>
        <w:rPr>
          <w:rFonts w:cs="Arial"/>
          <w:szCs w:val="20"/>
        </w:rPr>
      </w:pPr>
    </w:p>
    <w:p w14:paraId="6D072025" w14:textId="77777777" w:rsidR="001E7E0D" w:rsidRPr="00225E5A" w:rsidRDefault="001E7E0D" w:rsidP="00225E5A">
      <w:pPr>
        <w:spacing w:line="276" w:lineRule="auto"/>
        <w:jc w:val="center"/>
        <w:rPr>
          <w:rFonts w:cs="Arial"/>
          <w:szCs w:val="20"/>
        </w:rPr>
      </w:pPr>
      <w:r w:rsidRPr="00225E5A">
        <w:rPr>
          <w:rFonts w:cs="Arial"/>
          <w:szCs w:val="20"/>
        </w:rPr>
        <w:t>________________________________</w:t>
      </w:r>
    </w:p>
    <w:p w14:paraId="45691E28" w14:textId="77777777" w:rsidR="001E7E0D" w:rsidRPr="00FC6652" w:rsidRDefault="001E7E0D" w:rsidP="00225E5A">
      <w:pPr>
        <w:spacing w:line="276" w:lineRule="auto"/>
        <w:jc w:val="center"/>
        <w:rPr>
          <w:rFonts w:cs="Arial"/>
          <w:b/>
          <w:bCs/>
          <w:szCs w:val="20"/>
        </w:rPr>
      </w:pPr>
      <w:proofErr w:type="spellStart"/>
      <w:r w:rsidRPr="00FC6652">
        <w:rPr>
          <w:rFonts w:cs="Arial"/>
          <w:b/>
          <w:bCs/>
          <w:szCs w:val="20"/>
        </w:rPr>
        <w:t>Enfº</w:t>
      </w:r>
      <w:proofErr w:type="spellEnd"/>
      <w:r w:rsidRPr="00FC6652">
        <w:rPr>
          <w:rFonts w:cs="Arial"/>
          <w:b/>
          <w:bCs/>
          <w:szCs w:val="20"/>
        </w:rPr>
        <w:t xml:space="preserve"> Lucas Tavares Nogueira </w:t>
      </w:r>
    </w:p>
    <w:p w14:paraId="6CB6C1F7" w14:textId="77777777" w:rsidR="001E7E0D" w:rsidRPr="00225E5A" w:rsidRDefault="001E7E0D" w:rsidP="00225E5A">
      <w:pPr>
        <w:spacing w:line="276" w:lineRule="auto"/>
        <w:jc w:val="center"/>
        <w:rPr>
          <w:rFonts w:cs="Arial"/>
          <w:szCs w:val="20"/>
        </w:rPr>
      </w:pPr>
      <w:r w:rsidRPr="00225E5A">
        <w:rPr>
          <w:rFonts w:cs="Arial"/>
          <w:szCs w:val="20"/>
        </w:rPr>
        <w:t>Presidente em exercício</w:t>
      </w:r>
    </w:p>
    <w:p w14:paraId="3A3C0DFA" w14:textId="77777777" w:rsidR="001E7E0D" w:rsidRPr="00225E5A" w:rsidRDefault="001E7E0D" w:rsidP="00225E5A">
      <w:pPr>
        <w:spacing w:line="276" w:lineRule="auto"/>
        <w:jc w:val="center"/>
        <w:rPr>
          <w:rFonts w:cs="Arial"/>
          <w:szCs w:val="20"/>
        </w:rPr>
      </w:pPr>
      <w:r w:rsidRPr="00225E5A">
        <w:rPr>
          <w:rFonts w:cs="Arial"/>
          <w:szCs w:val="20"/>
        </w:rPr>
        <w:t>Coren-MG 202.177-Enf</w:t>
      </w:r>
    </w:p>
    <w:p w14:paraId="6507B41D" w14:textId="77777777" w:rsidR="00BC1CAF" w:rsidRPr="00225E5A" w:rsidRDefault="00BC1CAF" w:rsidP="002E522F">
      <w:pPr>
        <w:spacing w:line="276" w:lineRule="auto"/>
        <w:rPr>
          <w:rFonts w:cs="Arial"/>
          <w:szCs w:val="20"/>
        </w:rPr>
      </w:pPr>
    </w:p>
    <w:p w14:paraId="47151166" w14:textId="77777777" w:rsidR="001438C4" w:rsidRPr="00225E5A" w:rsidRDefault="001438C4" w:rsidP="00225E5A">
      <w:pPr>
        <w:spacing w:line="276" w:lineRule="auto"/>
        <w:jc w:val="center"/>
        <w:rPr>
          <w:rFonts w:cs="Arial"/>
          <w:szCs w:val="20"/>
        </w:rPr>
      </w:pPr>
    </w:p>
    <w:p w14:paraId="26670C92" w14:textId="717C42A1" w:rsidR="00D76798" w:rsidRPr="00225E5A" w:rsidRDefault="00D76798" w:rsidP="00225E5A">
      <w:pPr>
        <w:spacing w:line="276" w:lineRule="auto"/>
        <w:jc w:val="center"/>
        <w:rPr>
          <w:rFonts w:cs="Arial"/>
          <w:szCs w:val="20"/>
        </w:rPr>
      </w:pPr>
      <w:r w:rsidRPr="00225E5A">
        <w:rPr>
          <w:rFonts w:cs="Arial"/>
          <w:szCs w:val="20"/>
        </w:rPr>
        <w:t>____________________________________</w:t>
      </w:r>
    </w:p>
    <w:p w14:paraId="4BFD9EE1" w14:textId="77777777" w:rsidR="0002418B" w:rsidRPr="00FC6652" w:rsidRDefault="0002418B" w:rsidP="00225E5A">
      <w:pPr>
        <w:spacing w:line="276" w:lineRule="auto"/>
        <w:jc w:val="center"/>
        <w:rPr>
          <w:rFonts w:cs="Arial"/>
          <w:b/>
          <w:bCs/>
          <w:szCs w:val="20"/>
        </w:rPr>
      </w:pPr>
      <w:r w:rsidRPr="00FC6652">
        <w:rPr>
          <w:rFonts w:cs="Arial"/>
          <w:b/>
          <w:bCs/>
          <w:szCs w:val="20"/>
        </w:rPr>
        <w:t>Regina Marques Mendes França</w:t>
      </w:r>
    </w:p>
    <w:p w14:paraId="16330198" w14:textId="3DD0F0DF" w:rsidR="00EB2F4D" w:rsidRPr="00225E5A" w:rsidRDefault="0002418B" w:rsidP="00225E5A">
      <w:pPr>
        <w:spacing w:line="276" w:lineRule="auto"/>
        <w:jc w:val="center"/>
        <w:rPr>
          <w:rFonts w:cs="Arial"/>
          <w:szCs w:val="20"/>
        </w:rPr>
      </w:pPr>
      <w:r w:rsidRPr="00225E5A">
        <w:rPr>
          <w:rFonts w:cs="Arial"/>
          <w:szCs w:val="20"/>
        </w:rPr>
        <w:t>Subcoordenadora</w:t>
      </w:r>
    </w:p>
    <w:p w14:paraId="53E6262F" w14:textId="572DE363" w:rsidR="003B14D5" w:rsidRDefault="0002418B" w:rsidP="00225E5A">
      <w:pPr>
        <w:spacing w:line="276" w:lineRule="auto"/>
        <w:jc w:val="center"/>
        <w:rPr>
          <w:rFonts w:cs="Arial"/>
          <w:szCs w:val="20"/>
        </w:rPr>
      </w:pPr>
      <w:r w:rsidRPr="00225E5A">
        <w:rPr>
          <w:rFonts w:cs="Arial"/>
          <w:szCs w:val="20"/>
        </w:rPr>
        <w:t>Unidade d</w:t>
      </w:r>
      <w:r w:rsidR="00311F10">
        <w:rPr>
          <w:rFonts w:cs="Arial"/>
          <w:szCs w:val="20"/>
        </w:rPr>
        <w:t>e</w:t>
      </w:r>
      <w:r w:rsidRPr="00225E5A">
        <w:rPr>
          <w:rFonts w:cs="Arial"/>
          <w:szCs w:val="20"/>
        </w:rPr>
        <w:t xml:space="preserve"> Compras</w:t>
      </w:r>
    </w:p>
    <w:p w14:paraId="48C3242A" w14:textId="77777777" w:rsidR="002E522F" w:rsidRDefault="002E522F" w:rsidP="002E522F">
      <w:pPr>
        <w:spacing w:line="276" w:lineRule="auto"/>
        <w:rPr>
          <w:rFonts w:cs="Arial"/>
          <w:szCs w:val="20"/>
        </w:rPr>
      </w:pPr>
    </w:p>
    <w:p w14:paraId="55CFF6F4" w14:textId="77777777" w:rsidR="002E522F" w:rsidRDefault="002E522F" w:rsidP="00225E5A">
      <w:pPr>
        <w:spacing w:line="276" w:lineRule="auto"/>
        <w:jc w:val="center"/>
        <w:rPr>
          <w:rFonts w:cs="Arial"/>
          <w:szCs w:val="20"/>
        </w:rPr>
      </w:pPr>
    </w:p>
    <w:p w14:paraId="29C2E33F" w14:textId="77777777" w:rsidR="002E522F" w:rsidRPr="00AC2573" w:rsidRDefault="002E522F" w:rsidP="002E522F">
      <w:pPr>
        <w:spacing w:after="120" w:line="360" w:lineRule="auto"/>
        <w:jc w:val="center"/>
        <w:rPr>
          <w:rFonts w:cs="Arial"/>
        </w:rPr>
      </w:pPr>
      <w:r>
        <w:rPr>
          <w:rFonts w:cs="Arial"/>
        </w:rPr>
        <w:t>_____________________________</w:t>
      </w:r>
    </w:p>
    <w:p w14:paraId="3494B3DD" w14:textId="77777777" w:rsidR="002E522F" w:rsidRPr="00A67F88" w:rsidRDefault="002E522F" w:rsidP="002E522F">
      <w:pPr>
        <w:jc w:val="center"/>
        <w:rPr>
          <w:rFonts w:cs="Arial"/>
          <w:b/>
          <w:bCs/>
        </w:rPr>
      </w:pPr>
      <w:proofErr w:type="spellStart"/>
      <w:r w:rsidRPr="00A67F88">
        <w:rPr>
          <w:rFonts w:cs="Arial"/>
          <w:b/>
          <w:bCs/>
        </w:rPr>
        <w:t>Tharus</w:t>
      </w:r>
      <w:proofErr w:type="spellEnd"/>
      <w:r w:rsidRPr="00A67F88">
        <w:rPr>
          <w:rFonts w:cs="Arial"/>
          <w:b/>
          <w:bCs/>
        </w:rPr>
        <w:t xml:space="preserve"> Raduan Maciel Figueiredo</w:t>
      </w:r>
    </w:p>
    <w:p w14:paraId="47C5062B" w14:textId="77777777" w:rsidR="002E522F" w:rsidRDefault="002E522F" w:rsidP="002E522F">
      <w:pPr>
        <w:jc w:val="center"/>
        <w:rPr>
          <w:rFonts w:cs="Arial"/>
        </w:rPr>
      </w:pPr>
      <w:r>
        <w:rPr>
          <w:rFonts w:cs="Arial"/>
        </w:rPr>
        <w:t xml:space="preserve">Estagiário </w:t>
      </w:r>
    </w:p>
    <w:p w14:paraId="6C8A7423" w14:textId="77777777" w:rsidR="002E522F" w:rsidRPr="00AC2573" w:rsidRDefault="002E522F" w:rsidP="002E522F">
      <w:pPr>
        <w:jc w:val="center"/>
        <w:rPr>
          <w:rFonts w:cs="Arial"/>
        </w:rPr>
      </w:pPr>
      <w:r>
        <w:rPr>
          <w:rFonts w:cs="Arial"/>
        </w:rPr>
        <w:t>Setor de Compras e Licitação</w:t>
      </w:r>
    </w:p>
    <w:p w14:paraId="464A4196" w14:textId="77777777" w:rsidR="002E522F" w:rsidRPr="00225E5A" w:rsidRDefault="002E522F" w:rsidP="00225E5A">
      <w:pPr>
        <w:spacing w:line="276" w:lineRule="auto"/>
        <w:jc w:val="center"/>
        <w:rPr>
          <w:rFonts w:cs="Arial"/>
          <w:szCs w:val="20"/>
        </w:rPr>
      </w:pPr>
    </w:p>
    <w:sectPr w:rsidR="002E522F" w:rsidRPr="00225E5A" w:rsidSect="00DE24A2">
      <w:headerReference w:type="default" r:id="rId14"/>
      <w:footerReference w:type="default" r:id="rId15"/>
      <w:headerReference w:type="first" r:id="rId16"/>
      <w:footerReference w:type="first" r:id="rId17"/>
      <w:pgSz w:w="11906" w:h="16838"/>
      <w:pgMar w:top="1418" w:right="1134" w:bottom="1276" w:left="1701" w:header="426" w:footer="31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D4134" w14:textId="77777777" w:rsidR="00383EA2" w:rsidRDefault="00383EA2">
      <w:r>
        <w:separator/>
      </w:r>
    </w:p>
  </w:endnote>
  <w:endnote w:type="continuationSeparator" w:id="0">
    <w:p w14:paraId="45A9E051" w14:textId="77777777" w:rsidR="00383EA2" w:rsidRDefault="00383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15307477"/>
      <w:docPartObj>
        <w:docPartGallery w:val="Page Numbers (Bottom of Page)"/>
        <w:docPartUnique/>
      </w:docPartObj>
    </w:sdtPr>
    <w:sdtEndPr/>
    <w:sdtContent>
      <w:p w14:paraId="5B6DBA24" w14:textId="201C28F0" w:rsidR="00DE24A2" w:rsidRPr="00961626" w:rsidRDefault="00DE24A2" w:rsidP="00961626">
        <w:pPr>
          <w:pStyle w:val="Rodap"/>
          <w:jc w:val="right"/>
          <w:rPr>
            <w:sz w:val="16"/>
            <w:szCs w:val="16"/>
          </w:rPr>
        </w:pPr>
      </w:p>
      <w:tbl>
        <w:tblPr>
          <w:tblStyle w:val="Tabelacomgrade"/>
          <w:tblW w:w="0" w:type="auto"/>
          <w:tblLook w:val="04A0" w:firstRow="1" w:lastRow="0" w:firstColumn="1" w:lastColumn="0" w:noHBand="0" w:noVBand="1"/>
        </w:tblPr>
        <w:tblGrid>
          <w:gridCol w:w="2830"/>
        </w:tblGrid>
        <w:tr w:rsidR="00DE24A2" w:rsidRPr="005065B7" w14:paraId="3EFF01C3" w14:textId="77777777" w:rsidTr="005065B7">
          <w:tc>
            <w:tcPr>
              <w:tcW w:w="2830" w:type="dxa"/>
            </w:tcPr>
            <w:p w14:paraId="6FD06B2F" w14:textId="0F7D2C19" w:rsidR="00DE24A2" w:rsidRPr="005065B7" w:rsidRDefault="005065B7" w:rsidP="00C1639C">
              <w:pPr>
                <w:pStyle w:val="Rodap"/>
                <w:jc w:val="center"/>
                <w:rPr>
                  <w:sz w:val="16"/>
                  <w:szCs w:val="16"/>
                </w:rPr>
              </w:pPr>
              <w:r w:rsidRPr="005065B7">
                <w:rPr>
                  <w:sz w:val="16"/>
                  <w:szCs w:val="16"/>
                </w:rPr>
                <w:t>Wander Henrique de Almeida C</w:t>
              </w:r>
              <w:r>
                <w:rPr>
                  <w:sz w:val="16"/>
                  <w:szCs w:val="16"/>
                </w:rPr>
                <w:t>osta</w:t>
              </w:r>
            </w:p>
            <w:p w14:paraId="77B8F6B7" w14:textId="5AEA3FB5" w:rsidR="007B5A71" w:rsidRPr="00BA77A7" w:rsidRDefault="00DE24A2" w:rsidP="007B5A71">
              <w:pPr>
                <w:pStyle w:val="Rodap"/>
                <w:jc w:val="center"/>
                <w:rPr>
                  <w:sz w:val="16"/>
                  <w:szCs w:val="16"/>
                </w:rPr>
              </w:pPr>
              <w:r w:rsidRPr="00BA77A7">
                <w:rPr>
                  <w:sz w:val="16"/>
                  <w:szCs w:val="16"/>
                </w:rPr>
                <w:t>OAB</w:t>
              </w:r>
              <w:r w:rsidR="007B5A71" w:rsidRPr="00BA77A7">
                <w:rPr>
                  <w:sz w:val="16"/>
                  <w:szCs w:val="16"/>
                </w:rPr>
                <w:t xml:space="preserve"> </w:t>
              </w:r>
              <w:r w:rsidR="005065B7" w:rsidRPr="00BA77A7">
                <w:rPr>
                  <w:sz w:val="16"/>
                  <w:szCs w:val="16"/>
                </w:rPr>
                <w:t>44782</w:t>
              </w:r>
            </w:p>
            <w:p w14:paraId="37C295F1" w14:textId="6A035332" w:rsidR="00DE24A2" w:rsidRPr="007B5A71" w:rsidRDefault="00DE24A2" w:rsidP="00961626">
              <w:pPr>
                <w:pStyle w:val="Rodap"/>
                <w:jc w:val="center"/>
                <w:rPr>
                  <w:sz w:val="16"/>
                  <w:szCs w:val="16"/>
                  <w:lang w:val="en-US"/>
                </w:rPr>
              </w:pPr>
              <w:r w:rsidRPr="007B5A71">
                <w:rPr>
                  <w:sz w:val="16"/>
                  <w:szCs w:val="16"/>
                  <w:lang w:val="en-US"/>
                </w:rPr>
                <w:t>Coren-MG</w:t>
              </w:r>
            </w:p>
          </w:tc>
        </w:tr>
      </w:tbl>
      <w:p w14:paraId="28C30877" w14:textId="1DD04EDA" w:rsidR="00405AF1" w:rsidRPr="00961626" w:rsidRDefault="005036CB" w:rsidP="00961626">
        <w:pPr>
          <w:pStyle w:val="Rodap"/>
          <w:jc w:val="right"/>
          <w:rPr>
            <w:sz w:val="16"/>
            <w:szCs w:val="16"/>
          </w:rPr>
        </w:pPr>
        <w:r w:rsidRPr="00961626">
          <w:rPr>
            <w:sz w:val="16"/>
            <w:szCs w:val="16"/>
          </w:rPr>
          <w:fldChar w:fldCharType="begin"/>
        </w:r>
        <w:r w:rsidRPr="00961626">
          <w:rPr>
            <w:sz w:val="16"/>
            <w:szCs w:val="16"/>
          </w:rPr>
          <w:instrText xml:space="preserve"> PAGE </w:instrText>
        </w:r>
        <w:r w:rsidRPr="00961626">
          <w:rPr>
            <w:sz w:val="16"/>
            <w:szCs w:val="16"/>
          </w:rPr>
          <w:fldChar w:fldCharType="separate"/>
        </w:r>
        <w:r w:rsidRPr="00961626">
          <w:rPr>
            <w:sz w:val="16"/>
            <w:szCs w:val="16"/>
          </w:rPr>
          <w:t>13</w:t>
        </w:r>
        <w:r w:rsidRPr="00961626">
          <w:rPr>
            <w:sz w:val="16"/>
            <w:szCs w:val="16"/>
          </w:rPr>
          <w:fldChar w:fldCharType="end"/>
        </w:r>
      </w:p>
    </w:sdtContent>
  </w:sdt>
  <w:p w14:paraId="1B108BEF" w14:textId="09FC719A" w:rsidR="00012A4B" w:rsidRPr="00961626" w:rsidRDefault="00012A4B" w:rsidP="00961626">
    <w:pPr>
      <w:pStyle w:val="Rodap"/>
      <w:tabs>
        <w:tab w:val="left" w:pos="753"/>
        <w:tab w:val="center" w:pos="4535"/>
        <w:tab w:val="left" w:pos="5304"/>
      </w:tabs>
      <w:jc w:val="center"/>
      <w:rPr>
        <w:rFonts w:cs="Arial"/>
        <w:sz w:val="16"/>
        <w:szCs w:val="16"/>
      </w:rPr>
    </w:pPr>
    <w:r w:rsidRPr="00961626">
      <w:rPr>
        <w:rFonts w:cs="Arial"/>
        <w:sz w:val="16"/>
        <w:szCs w:val="16"/>
      </w:rPr>
      <w:t>Conselho Regional de Enfermagem de Minas Gerais</w:t>
    </w:r>
  </w:p>
  <w:p w14:paraId="64D52145" w14:textId="77777777" w:rsidR="00012A4B" w:rsidRPr="00961626" w:rsidRDefault="00012A4B" w:rsidP="00961626">
    <w:pPr>
      <w:pStyle w:val="Rodap"/>
      <w:tabs>
        <w:tab w:val="left" w:pos="753"/>
        <w:tab w:val="center" w:pos="4535"/>
        <w:tab w:val="left" w:pos="5304"/>
      </w:tabs>
      <w:jc w:val="center"/>
      <w:rPr>
        <w:rFonts w:cs="Arial"/>
        <w:sz w:val="16"/>
        <w:szCs w:val="16"/>
      </w:rPr>
    </w:pPr>
    <w:r w:rsidRPr="00961626">
      <w:rPr>
        <w:rFonts w:cs="Arial"/>
        <w:sz w:val="16"/>
        <w:szCs w:val="16"/>
      </w:rPr>
      <w:t>Rua da Bahia, nº 916, Centro, Belo Horizonte – MG - CEP: 30160-011</w:t>
    </w:r>
  </w:p>
  <w:p w14:paraId="5EEC0252" w14:textId="5F6A3EEA" w:rsidR="00405AF1" w:rsidRPr="00961626" w:rsidRDefault="00012A4B" w:rsidP="00961626">
    <w:pPr>
      <w:pStyle w:val="Rodap"/>
      <w:tabs>
        <w:tab w:val="clear" w:pos="4252"/>
        <w:tab w:val="clear" w:pos="8504"/>
        <w:tab w:val="left" w:pos="753"/>
        <w:tab w:val="center" w:pos="4535"/>
        <w:tab w:val="left" w:pos="5304"/>
      </w:tabs>
      <w:jc w:val="center"/>
      <w:rPr>
        <w:sz w:val="16"/>
        <w:szCs w:val="16"/>
      </w:rPr>
    </w:pPr>
    <w:r w:rsidRPr="00961626">
      <w:rPr>
        <w:rFonts w:cs="Arial"/>
        <w:sz w:val="16"/>
        <w:szCs w:val="16"/>
      </w:rPr>
      <w:t>Fone:(31) 3238-7500 / pregao@corenmg.gov.br / www.corenmg.gov.br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DBFA" w14:textId="77777777" w:rsidR="00405AF1" w:rsidRDefault="00405AF1">
    <w:pPr>
      <w:pStyle w:val="Rodap"/>
      <w:jc w:val="right"/>
    </w:pPr>
  </w:p>
  <w:sdt>
    <w:sdtPr>
      <w:id w:val="1149250368"/>
      <w:docPartObj>
        <w:docPartGallery w:val="Page Numbers (Bottom of Page)"/>
        <w:docPartUnique/>
      </w:docPartObj>
    </w:sdtPr>
    <w:sdtEndPr/>
    <w:sdtContent>
      <w:p w14:paraId="36ECD399" w14:textId="77777777" w:rsidR="00405AF1" w:rsidRDefault="005036CB">
        <w:pPr>
          <w:pStyle w:val="Rodap"/>
          <w:jc w:val="right"/>
        </w:pPr>
        <w:r>
          <w:fldChar w:fldCharType="begin"/>
        </w:r>
        <w:r>
          <w:instrText xml:space="preserve"> PAGE </w:instrText>
        </w:r>
        <w:r>
          <w:fldChar w:fldCharType="separate"/>
        </w:r>
        <w:r>
          <w:t>13</w:t>
        </w:r>
        <w:r>
          <w:fldChar w:fldCharType="end"/>
        </w:r>
      </w:p>
    </w:sdtContent>
  </w:sdt>
  <w:tbl>
    <w:tblPr>
      <w:tblStyle w:val="Tabelacomgrade"/>
      <w:tblW w:w="2547" w:type="dxa"/>
      <w:tblLayout w:type="fixed"/>
      <w:tblLook w:val="04A0" w:firstRow="1" w:lastRow="0" w:firstColumn="1" w:lastColumn="0" w:noHBand="0" w:noVBand="1"/>
    </w:tblPr>
    <w:tblGrid>
      <w:gridCol w:w="2547"/>
    </w:tblGrid>
    <w:tr w:rsidR="00405AF1" w14:paraId="756E56E1" w14:textId="77777777">
      <w:tc>
        <w:tcPr>
          <w:tcW w:w="2547" w:type="dxa"/>
        </w:tcPr>
        <w:p w14:paraId="367E5CE4" w14:textId="77777777" w:rsidR="00405AF1" w:rsidRDefault="00405AF1">
          <w:pPr>
            <w:pStyle w:val="Rodap"/>
            <w:widowControl w:val="0"/>
            <w:jc w:val="center"/>
            <w:rPr>
              <w:sz w:val="16"/>
              <w:szCs w:val="16"/>
            </w:rPr>
          </w:pPr>
        </w:p>
        <w:p w14:paraId="28BE552C" w14:textId="77777777" w:rsidR="00405AF1" w:rsidRDefault="005036CB">
          <w:pPr>
            <w:pStyle w:val="Rodap"/>
            <w:widowControl w:val="0"/>
            <w:rPr>
              <w:sz w:val="16"/>
              <w:szCs w:val="16"/>
            </w:rPr>
          </w:pPr>
          <w:r>
            <w:rPr>
              <w:sz w:val="16"/>
              <w:szCs w:val="16"/>
            </w:rPr>
            <w:t>Luiz Felipe P Caram Guimarães</w:t>
          </w:r>
        </w:p>
        <w:p w14:paraId="28D63142" w14:textId="77777777" w:rsidR="00405AF1" w:rsidRDefault="005036CB">
          <w:pPr>
            <w:pStyle w:val="Rodap"/>
            <w:widowControl w:val="0"/>
            <w:rPr>
              <w:sz w:val="16"/>
              <w:szCs w:val="16"/>
            </w:rPr>
          </w:pPr>
          <w:r>
            <w:rPr>
              <w:sz w:val="16"/>
              <w:szCs w:val="16"/>
            </w:rPr>
            <w:t xml:space="preserve">Assistente Jurídico – Coren/MG </w:t>
          </w:r>
        </w:p>
        <w:p w14:paraId="3C2C7443" w14:textId="77777777" w:rsidR="00405AF1" w:rsidRDefault="005036CB">
          <w:pPr>
            <w:pStyle w:val="Rodap"/>
            <w:widowControl w:val="0"/>
            <w:jc w:val="center"/>
            <w:rPr>
              <w:sz w:val="16"/>
              <w:szCs w:val="16"/>
            </w:rPr>
          </w:pPr>
          <w:r>
            <w:rPr>
              <w:sz w:val="16"/>
              <w:szCs w:val="16"/>
            </w:rPr>
            <w:t>OAB/MG 138068</w:t>
          </w:r>
        </w:p>
        <w:p w14:paraId="10750C87" w14:textId="77777777" w:rsidR="00405AF1" w:rsidRDefault="00405AF1">
          <w:pPr>
            <w:pStyle w:val="Rodap"/>
            <w:widowControl w:val="0"/>
            <w:rPr>
              <w:sz w:val="16"/>
              <w:szCs w:val="16"/>
              <w:highlight w:val="yellow"/>
            </w:rPr>
          </w:pPr>
        </w:p>
      </w:tc>
    </w:tr>
  </w:tbl>
  <w:p w14:paraId="2507ECA7" w14:textId="77777777" w:rsidR="00405AF1" w:rsidRDefault="005036CB">
    <w:pPr>
      <w:pStyle w:val="Rodap"/>
      <w:tabs>
        <w:tab w:val="clear" w:pos="4252"/>
        <w:tab w:val="clear" w:pos="8504"/>
        <w:tab w:val="left" w:pos="5304"/>
      </w:tabs>
    </w:pPr>
    <w:r>
      <w:tab/>
    </w:r>
  </w:p>
  <w:p w14:paraId="3C0E8056" w14:textId="77777777" w:rsidR="00405AF1" w:rsidRDefault="00405A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52AB5" w14:textId="77777777" w:rsidR="00383EA2" w:rsidRDefault="00383EA2">
      <w:r>
        <w:separator/>
      </w:r>
    </w:p>
  </w:footnote>
  <w:footnote w:type="continuationSeparator" w:id="0">
    <w:p w14:paraId="1446C574" w14:textId="77777777" w:rsidR="00383EA2" w:rsidRDefault="00383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B103" w14:textId="77777777" w:rsidR="00405AF1" w:rsidRPr="00961626" w:rsidRDefault="005036CB" w:rsidP="00961626">
    <w:pPr>
      <w:pStyle w:val="Cabealho"/>
      <w:jc w:val="center"/>
      <w:rPr>
        <w:rFonts w:cs="Arial"/>
        <w:sz w:val="16"/>
        <w:szCs w:val="16"/>
      </w:rPr>
    </w:pPr>
    <w:r>
      <w:rPr>
        <w:noProof/>
      </w:rPr>
      <w:drawing>
        <wp:inline distT="0" distB="0" distL="0" distR="0" wp14:anchorId="2BCC0DE7" wp14:editId="4E3E1016">
          <wp:extent cx="3581400" cy="942975"/>
          <wp:effectExtent l="0" t="0" r="0" b="0"/>
          <wp:docPr id="992409539" name="Imagem 186080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0805060"/>
                  <pic:cNvPicPr>
                    <a:picLocks noChangeAspect="1" noChangeArrowheads="1"/>
                  </pic:cNvPicPr>
                </pic:nvPicPr>
                <pic:blipFill>
                  <a:blip r:embed="rId1"/>
                  <a:stretch>
                    <a:fillRect/>
                  </a:stretch>
                </pic:blipFill>
                <pic:spPr bwMode="auto">
                  <a:xfrm>
                    <a:off x="0" y="0"/>
                    <a:ext cx="3581400" cy="942975"/>
                  </a:xfrm>
                  <a:prstGeom prst="rect">
                    <a:avLst/>
                  </a:prstGeom>
                </pic:spPr>
              </pic:pic>
            </a:graphicData>
          </a:graphic>
        </wp:inline>
      </w:drawing>
    </w:r>
  </w:p>
  <w:p w14:paraId="4832EBFC" w14:textId="69F77797" w:rsidR="003F723C" w:rsidRDefault="003F723C" w:rsidP="003F723C">
    <w:pPr>
      <w:pStyle w:val="Cabealho"/>
      <w:jc w:val="right"/>
      <w:rPr>
        <w:b/>
        <w:bCs/>
        <w:sz w:val="16"/>
        <w:szCs w:val="16"/>
      </w:rPr>
    </w:pPr>
    <w:r>
      <w:rPr>
        <w:b/>
        <w:bCs/>
        <w:sz w:val="16"/>
        <w:szCs w:val="16"/>
      </w:rPr>
      <w:t xml:space="preserve">PROCESSO N° </w:t>
    </w:r>
    <w:r w:rsidR="00CC0025">
      <w:rPr>
        <w:b/>
        <w:bCs/>
        <w:sz w:val="16"/>
        <w:szCs w:val="16"/>
      </w:rPr>
      <w:t>58</w:t>
    </w:r>
    <w:r>
      <w:rPr>
        <w:b/>
        <w:bCs/>
        <w:sz w:val="16"/>
        <w:szCs w:val="16"/>
      </w:rPr>
      <w:t>/2026</w:t>
    </w:r>
  </w:p>
  <w:p w14:paraId="6493F6B0" w14:textId="040E4724" w:rsidR="003F723C" w:rsidRDefault="003F723C" w:rsidP="00FC6652">
    <w:pPr>
      <w:pStyle w:val="Cabealho"/>
      <w:jc w:val="right"/>
      <w:rPr>
        <w:b/>
        <w:bCs/>
        <w:sz w:val="16"/>
        <w:szCs w:val="16"/>
      </w:rPr>
    </w:pPr>
    <w:r>
      <w:rPr>
        <w:b/>
        <w:bCs/>
        <w:sz w:val="16"/>
        <w:szCs w:val="16"/>
      </w:rPr>
      <w:t xml:space="preserve">DISPENSA ELETRÔNICA N° </w:t>
    </w:r>
    <w:r w:rsidR="00CC0025">
      <w:rPr>
        <w:b/>
        <w:bCs/>
        <w:sz w:val="16"/>
        <w:szCs w:val="16"/>
      </w:rPr>
      <w:t>58</w:t>
    </w:r>
    <w:r>
      <w:rPr>
        <w:b/>
        <w:bCs/>
        <w:sz w:val="16"/>
        <w:szCs w:val="16"/>
      </w:rPr>
      <w:t>/2026</w:t>
    </w:r>
  </w:p>
  <w:p w14:paraId="1B6BBD78" w14:textId="77777777" w:rsidR="003F723C" w:rsidRDefault="003F723C" w:rsidP="003F723C">
    <w:pPr>
      <w:pStyle w:val="Cabealho"/>
      <w:jc w:val="right"/>
      <w:rPr>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23713" w14:textId="77777777" w:rsidR="00405AF1" w:rsidRDefault="005036CB">
    <w:pPr>
      <w:pStyle w:val="Cabealho"/>
      <w:jc w:val="center"/>
    </w:pPr>
    <w:r>
      <w:rPr>
        <w:noProof/>
      </w:rPr>
      <w:drawing>
        <wp:inline distT="0" distB="0" distL="0" distR="0" wp14:anchorId="3DFC0C89" wp14:editId="0979B6DE">
          <wp:extent cx="3581400" cy="942975"/>
          <wp:effectExtent l="0" t="0" r="0" b="0"/>
          <wp:docPr id="88495771" name="Imagem 186080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860805060"/>
                  <pic:cNvPicPr>
                    <a:picLocks noChangeAspect="1" noChangeArrowheads="1"/>
                  </pic:cNvPicPr>
                </pic:nvPicPr>
                <pic:blipFill>
                  <a:blip r:embed="rId1"/>
                  <a:stretch>
                    <a:fillRect/>
                  </a:stretch>
                </pic:blipFill>
                <pic:spPr bwMode="auto">
                  <a:xfrm>
                    <a:off x="0" y="0"/>
                    <a:ext cx="3581400" cy="942975"/>
                  </a:xfrm>
                  <a:prstGeom prst="rect">
                    <a:avLst/>
                  </a:prstGeom>
                </pic:spPr>
              </pic:pic>
            </a:graphicData>
          </a:graphic>
        </wp:inline>
      </w:drawing>
    </w:r>
  </w:p>
  <w:p w14:paraId="76E7D4C7" w14:textId="77777777" w:rsidR="00405AF1" w:rsidRDefault="005036CB">
    <w:pPr>
      <w:pStyle w:val="Cabealho"/>
      <w:jc w:val="right"/>
      <w:rPr>
        <w:b/>
        <w:bCs/>
        <w:sz w:val="16"/>
        <w:szCs w:val="16"/>
      </w:rPr>
    </w:pPr>
    <w:r>
      <w:rPr>
        <w:b/>
        <w:bCs/>
        <w:sz w:val="16"/>
        <w:szCs w:val="16"/>
      </w:rPr>
      <w:t>PROCESSO N° 040/2024</w:t>
    </w:r>
  </w:p>
  <w:p w14:paraId="36DAC051" w14:textId="77777777" w:rsidR="00405AF1" w:rsidRDefault="005036CB">
    <w:pPr>
      <w:pStyle w:val="Cabealho"/>
      <w:jc w:val="right"/>
      <w:rPr>
        <w:b/>
        <w:bCs/>
        <w:sz w:val="16"/>
        <w:szCs w:val="16"/>
      </w:rPr>
    </w:pPr>
    <w:r>
      <w:rPr>
        <w:b/>
        <w:bCs/>
        <w:sz w:val="16"/>
        <w:szCs w:val="16"/>
      </w:rPr>
      <w:t>DISPENSA ELETRÔNICA N° 90.031/2024</w:t>
    </w:r>
  </w:p>
  <w:p w14:paraId="0110BE2B" w14:textId="77777777" w:rsidR="00405AF1" w:rsidRDefault="005036CB">
    <w:pPr>
      <w:pStyle w:val="Cabealho"/>
      <w:jc w:val="right"/>
      <w:rPr>
        <w:b/>
        <w:bCs/>
        <w:sz w:val="16"/>
        <w:szCs w:val="16"/>
      </w:rPr>
    </w:pPr>
    <w:bookmarkStart w:id="6" w:name="_Hlk84247334"/>
    <w:bookmarkStart w:id="7" w:name="_Hlk84247335"/>
    <w:r>
      <w:rPr>
        <w:b/>
        <w:bCs/>
        <w:sz w:val="16"/>
        <w:szCs w:val="16"/>
      </w:rPr>
      <w:t>Lei de Licitações e Contratos Administrativos N° 14.133/2021</w:t>
    </w:r>
    <w:bookmarkEnd w:id="6"/>
    <w:bookmarkEnd w:id="7"/>
  </w:p>
  <w:p w14:paraId="7A5C29D2" w14:textId="77777777" w:rsidR="00405AF1" w:rsidRDefault="00405AF1">
    <w:pPr>
      <w:pStyle w:val="Cabealho"/>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DE"/>
    <w:multiLevelType w:val="multilevel"/>
    <w:tmpl w:val="4FD0476E"/>
    <w:lvl w:ilvl="0">
      <w:start w:val="9"/>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14D60316"/>
    <w:multiLevelType w:val="multilevel"/>
    <w:tmpl w:val="8320ECA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color w:val="auto"/>
      </w:rPr>
    </w:lvl>
    <w:lvl w:ilvl="2">
      <w:start w:val="1"/>
      <w:numFmt w:val="decimal"/>
      <w:pStyle w:val="Ttulo3"/>
      <w:lvlText w:val="%1.%2.%3."/>
      <w:lvlJc w:val="left"/>
      <w:pPr>
        <w:tabs>
          <w:tab w:val="num" w:pos="0"/>
        </w:tabs>
        <w:ind w:left="1224" w:hanging="504"/>
      </w:pPr>
      <w:rPr>
        <w:rFonts w:ascii="Arial" w:hAnsi="Arial" w:cs="Arial"/>
        <w:b w:val="0"/>
        <w:i w:val="0"/>
        <w:iCs/>
        <w:strike w:val="0"/>
        <w:color w:val="auto"/>
        <w:sz w:val="20"/>
        <w:szCs w:val="20"/>
      </w:rPr>
    </w:lvl>
    <w:lvl w:ilvl="3">
      <w:start w:val="1"/>
      <w:numFmt w:val="decimal"/>
      <w:pStyle w:val="Ttulo4"/>
      <w:lvlText w:val="%1.%2.%3.%4."/>
      <w:lvlJc w:val="left"/>
      <w:pPr>
        <w:tabs>
          <w:tab w:val="num" w:pos="0"/>
        </w:tabs>
        <w:ind w:left="1728" w:hanging="648"/>
      </w:pPr>
    </w:lvl>
    <w:lvl w:ilvl="4">
      <w:start w:val="1"/>
      <w:numFmt w:val="decimal"/>
      <w:pStyle w:val="Ttulo5"/>
      <w:lvlText w:val="%1.%2.%3.%4.%5."/>
      <w:lvlJc w:val="left"/>
      <w:pPr>
        <w:tabs>
          <w:tab w:val="num" w:pos="0"/>
        </w:tabs>
        <w:ind w:left="2232" w:hanging="792"/>
      </w:pPr>
    </w:lvl>
    <w:lvl w:ilvl="5">
      <w:start w:val="1"/>
      <w:numFmt w:val="decimal"/>
      <w:pStyle w:val="Ttulo6"/>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pStyle w:val="Ttulo9"/>
      <w:lvlText w:val="%1.%2.%3.%4.%5.%6.%7.%8.%9."/>
      <w:lvlJc w:val="left"/>
      <w:pPr>
        <w:tabs>
          <w:tab w:val="num" w:pos="0"/>
        </w:tabs>
        <w:ind w:left="4320" w:hanging="1440"/>
      </w:pPr>
    </w:lvl>
  </w:abstractNum>
  <w:abstractNum w:abstractNumId="2" w15:restartNumberingAfterBreak="0">
    <w:nsid w:val="2B436E72"/>
    <w:multiLevelType w:val="multilevel"/>
    <w:tmpl w:val="AD5C2578"/>
    <w:lvl w:ilvl="0">
      <w:start w:val="8"/>
      <w:numFmt w:val="decimal"/>
      <w:lvlText w:val="%1"/>
      <w:lvlJc w:val="left"/>
      <w:pPr>
        <w:ind w:left="780" w:hanging="780"/>
      </w:pPr>
      <w:rPr>
        <w:rFonts w:hint="default"/>
      </w:rPr>
    </w:lvl>
    <w:lvl w:ilvl="1">
      <w:start w:val="1"/>
      <w:numFmt w:val="decimal"/>
      <w:lvlText w:val="%1.%2"/>
      <w:lvlJc w:val="left"/>
      <w:pPr>
        <w:ind w:left="1063" w:hanging="780"/>
      </w:pPr>
      <w:rPr>
        <w:rFonts w:hint="default"/>
      </w:rPr>
    </w:lvl>
    <w:lvl w:ilvl="2">
      <w:start w:val="10"/>
      <w:numFmt w:val="decimal"/>
      <w:lvlText w:val="%1.%2.%3"/>
      <w:lvlJc w:val="left"/>
      <w:pPr>
        <w:ind w:left="1346" w:hanging="780"/>
      </w:pPr>
      <w:rPr>
        <w:rFonts w:hint="default"/>
      </w:rPr>
    </w:lvl>
    <w:lvl w:ilvl="3">
      <w:start w:val="1"/>
      <w:numFmt w:val="decimal"/>
      <w:lvlText w:val="%1.%2.%3.%4"/>
      <w:lvlJc w:val="left"/>
      <w:pPr>
        <w:ind w:left="1629" w:hanging="7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46AA2CC0"/>
    <w:multiLevelType w:val="multilevel"/>
    <w:tmpl w:val="013A8684"/>
    <w:lvl w:ilvl="0">
      <w:start w:val="1"/>
      <w:numFmt w:val="decimal"/>
      <w:lvlText w:val="%1."/>
      <w:lvlJc w:val="left"/>
      <w:pPr>
        <w:tabs>
          <w:tab w:val="num" w:pos="0"/>
        </w:tabs>
        <w:ind w:left="502" w:hanging="360"/>
      </w:pPr>
      <w:rPr>
        <w:b/>
        <w:i w:val="0"/>
        <w:strike w:val="0"/>
        <w:dstrike w:val="0"/>
      </w:rPr>
    </w:lvl>
    <w:lvl w:ilvl="1">
      <w:start w:val="1"/>
      <w:numFmt w:val="decimal"/>
      <w:pStyle w:val="Nivel2"/>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EBC1FC7"/>
    <w:multiLevelType w:val="multilevel"/>
    <w:tmpl w:val="BA26ED08"/>
    <w:lvl w:ilvl="0">
      <w:start w:val="8"/>
      <w:numFmt w:val="decimal"/>
      <w:lvlText w:val="%1"/>
      <w:lvlJc w:val="left"/>
      <w:pPr>
        <w:ind w:left="780" w:hanging="780"/>
      </w:pPr>
      <w:rPr>
        <w:rFonts w:hint="default"/>
      </w:rPr>
    </w:lvl>
    <w:lvl w:ilvl="1">
      <w:start w:val="1"/>
      <w:numFmt w:val="decimal"/>
      <w:lvlText w:val="%1.%2"/>
      <w:lvlJc w:val="left"/>
      <w:pPr>
        <w:ind w:left="1063" w:hanging="780"/>
      </w:pPr>
      <w:rPr>
        <w:rFonts w:hint="default"/>
      </w:rPr>
    </w:lvl>
    <w:lvl w:ilvl="2">
      <w:start w:val="15"/>
      <w:numFmt w:val="decimal"/>
      <w:lvlText w:val="%1.%2.%3"/>
      <w:lvlJc w:val="left"/>
      <w:pPr>
        <w:ind w:left="1346" w:hanging="780"/>
      </w:pPr>
      <w:rPr>
        <w:rFonts w:hint="default"/>
      </w:rPr>
    </w:lvl>
    <w:lvl w:ilvl="3">
      <w:start w:val="1"/>
      <w:numFmt w:val="decimal"/>
      <w:lvlText w:val="%1.%2.%3.%4"/>
      <w:lvlJc w:val="left"/>
      <w:pPr>
        <w:ind w:left="1629" w:hanging="7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80027273">
    <w:abstractNumId w:val="1"/>
  </w:num>
  <w:num w:numId="2" w16cid:durableId="266545735">
    <w:abstractNumId w:val="3"/>
  </w:num>
  <w:num w:numId="3" w16cid:durableId="1797215249">
    <w:abstractNumId w:val="2"/>
  </w:num>
  <w:num w:numId="4" w16cid:durableId="85809401">
    <w:abstractNumId w:val="4"/>
  </w:num>
  <w:num w:numId="5" w16cid:durableId="1518422937">
    <w:abstractNumId w:val="0"/>
  </w:num>
  <w:num w:numId="6" w16cid:durableId="1852640639">
    <w:abstractNumId w:val="3"/>
  </w:num>
  <w:num w:numId="7" w16cid:durableId="54202796">
    <w:abstractNumId w:val="3"/>
  </w:num>
  <w:num w:numId="8" w16cid:durableId="362170060">
    <w:abstractNumId w:val="3"/>
  </w:num>
  <w:num w:numId="9" w16cid:durableId="376469157">
    <w:abstractNumId w:val="3"/>
  </w:num>
  <w:num w:numId="10" w16cid:durableId="1184129173">
    <w:abstractNumId w:val="3"/>
  </w:num>
  <w:num w:numId="11" w16cid:durableId="145883775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AF1"/>
    <w:rsid w:val="00005C42"/>
    <w:rsid w:val="00012A4B"/>
    <w:rsid w:val="0002418B"/>
    <w:rsid w:val="0002562B"/>
    <w:rsid w:val="00025EDC"/>
    <w:rsid w:val="00035D2C"/>
    <w:rsid w:val="0003619E"/>
    <w:rsid w:val="00046BF2"/>
    <w:rsid w:val="000707A9"/>
    <w:rsid w:val="0007393D"/>
    <w:rsid w:val="000755CB"/>
    <w:rsid w:val="00075AC5"/>
    <w:rsid w:val="000A0A19"/>
    <w:rsid w:val="000A1A5D"/>
    <w:rsid w:val="000A31A9"/>
    <w:rsid w:val="000B6A1D"/>
    <w:rsid w:val="000C1EFF"/>
    <w:rsid w:val="000D5050"/>
    <w:rsid w:val="000F48E8"/>
    <w:rsid w:val="00102477"/>
    <w:rsid w:val="00121D94"/>
    <w:rsid w:val="001438C4"/>
    <w:rsid w:val="001456F9"/>
    <w:rsid w:val="0016128F"/>
    <w:rsid w:val="00163BE4"/>
    <w:rsid w:val="0017782F"/>
    <w:rsid w:val="001A2206"/>
    <w:rsid w:val="001B2634"/>
    <w:rsid w:val="001C29EB"/>
    <w:rsid w:val="001D40F7"/>
    <w:rsid w:val="001E175D"/>
    <w:rsid w:val="001E214A"/>
    <w:rsid w:val="001E7E0D"/>
    <w:rsid w:val="001F6EAE"/>
    <w:rsid w:val="00210B7A"/>
    <w:rsid w:val="00225E5A"/>
    <w:rsid w:val="0022683E"/>
    <w:rsid w:val="00227F6F"/>
    <w:rsid w:val="0023493D"/>
    <w:rsid w:val="0024124C"/>
    <w:rsid w:val="00260072"/>
    <w:rsid w:val="00264030"/>
    <w:rsid w:val="00266EF6"/>
    <w:rsid w:val="002723A4"/>
    <w:rsid w:val="0029698B"/>
    <w:rsid w:val="002E522F"/>
    <w:rsid w:val="002E586F"/>
    <w:rsid w:val="00311F10"/>
    <w:rsid w:val="00333DAB"/>
    <w:rsid w:val="0034306B"/>
    <w:rsid w:val="00352C4C"/>
    <w:rsid w:val="003737FF"/>
    <w:rsid w:val="003801E9"/>
    <w:rsid w:val="003821E3"/>
    <w:rsid w:val="00383EA2"/>
    <w:rsid w:val="003A4CCC"/>
    <w:rsid w:val="003B14D5"/>
    <w:rsid w:val="003B2D89"/>
    <w:rsid w:val="003C4B62"/>
    <w:rsid w:val="003D6945"/>
    <w:rsid w:val="003F06BA"/>
    <w:rsid w:val="003F723C"/>
    <w:rsid w:val="00402AA6"/>
    <w:rsid w:val="00405AF1"/>
    <w:rsid w:val="00420FA8"/>
    <w:rsid w:val="004213A9"/>
    <w:rsid w:val="00427D31"/>
    <w:rsid w:val="00440704"/>
    <w:rsid w:val="00471D88"/>
    <w:rsid w:val="0048379B"/>
    <w:rsid w:val="004B21B3"/>
    <w:rsid w:val="004C296C"/>
    <w:rsid w:val="004E5BA4"/>
    <w:rsid w:val="004E6211"/>
    <w:rsid w:val="004F156F"/>
    <w:rsid w:val="004F396E"/>
    <w:rsid w:val="005036CB"/>
    <w:rsid w:val="005065B7"/>
    <w:rsid w:val="005111A6"/>
    <w:rsid w:val="005147EC"/>
    <w:rsid w:val="00535FD9"/>
    <w:rsid w:val="00587C20"/>
    <w:rsid w:val="005948CF"/>
    <w:rsid w:val="005A2143"/>
    <w:rsid w:val="005A688B"/>
    <w:rsid w:val="005B10BA"/>
    <w:rsid w:val="005B33AD"/>
    <w:rsid w:val="005B5B76"/>
    <w:rsid w:val="005D4283"/>
    <w:rsid w:val="005D656A"/>
    <w:rsid w:val="005E7544"/>
    <w:rsid w:val="005F1CDE"/>
    <w:rsid w:val="00603008"/>
    <w:rsid w:val="00603A41"/>
    <w:rsid w:val="00605607"/>
    <w:rsid w:val="006066E4"/>
    <w:rsid w:val="0064368F"/>
    <w:rsid w:val="006516C3"/>
    <w:rsid w:val="006A69F1"/>
    <w:rsid w:val="006B419D"/>
    <w:rsid w:val="006C3829"/>
    <w:rsid w:val="006C5638"/>
    <w:rsid w:val="006F1A51"/>
    <w:rsid w:val="00741DE6"/>
    <w:rsid w:val="007574E0"/>
    <w:rsid w:val="00770B08"/>
    <w:rsid w:val="00772F69"/>
    <w:rsid w:val="00773793"/>
    <w:rsid w:val="0078777E"/>
    <w:rsid w:val="007953C5"/>
    <w:rsid w:val="00797818"/>
    <w:rsid w:val="007B5A71"/>
    <w:rsid w:val="007D7935"/>
    <w:rsid w:val="007F3601"/>
    <w:rsid w:val="008367F7"/>
    <w:rsid w:val="00860914"/>
    <w:rsid w:val="008B3EEB"/>
    <w:rsid w:val="008C6E66"/>
    <w:rsid w:val="008D1674"/>
    <w:rsid w:val="008F48BA"/>
    <w:rsid w:val="00961626"/>
    <w:rsid w:val="00964F51"/>
    <w:rsid w:val="009914FC"/>
    <w:rsid w:val="009A2F03"/>
    <w:rsid w:val="009A56CA"/>
    <w:rsid w:val="009C0F21"/>
    <w:rsid w:val="009C35F7"/>
    <w:rsid w:val="009C4B77"/>
    <w:rsid w:val="009D4AF0"/>
    <w:rsid w:val="009E4291"/>
    <w:rsid w:val="009E6D8C"/>
    <w:rsid w:val="009F4258"/>
    <w:rsid w:val="00A0015B"/>
    <w:rsid w:val="00A033F0"/>
    <w:rsid w:val="00A052B6"/>
    <w:rsid w:val="00A149DF"/>
    <w:rsid w:val="00A30FAA"/>
    <w:rsid w:val="00A35D41"/>
    <w:rsid w:val="00A476A6"/>
    <w:rsid w:val="00A64451"/>
    <w:rsid w:val="00A93637"/>
    <w:rsid w:val="00AA08CF"/>
    <w:rsid w:val="00AA5A03"/>
    <w:rsid w:val="00AA629A"/>
    <w:rsid w:val="00AC586E"/>
    <w:rsid w:val="00AD1E8E"/>
    <w:rsid w:val="00AD4B12"/>
    <w:rsid w:val="00AE2E82"/>
    <w:rsid w:val="00AF696C"/>
    <w:rsid w:val="00B4017B"/>
    <w:rsid w:val="00B4417A"/>
    <w:rsid w:val="00B73B4D"/>
    <w:rsid w:val="00B835B4"/>
    <w:rsid w:val="00BA250B"/>
    <w:rsid w:val="00BA77A7"/>
    <w:rsid w:val="00BB3B10"/>
    <w:rsid w:val="00BC1CAF"/>
    <w:rsid w:val="00C1639C"/>
    <w:rsid w:val="00C55BC5"/>
    <w:rsid w:val="00C6790E"/>
    <w:rsid w:val="00C77CF7"/>
    <w:rsid w:val="00C77F16"/>
    <w:rsid w:val="00CA5CCA"/>
    <w:rsid w:val="00CC0025"/>
    <w:rsid w:val="00CD4B1A"/>
    <w:rsid w:val="00CD68B8"/>
    <w:rsid w:val="00D05719"/>
    <w:rsid w:val="00D10FA7"/>
    <w:rsid w:val="00D114F7"/>
    <w:rsid w:val="00D22707"/>
    <w:rsid w:val="00D30B48"/>
    <w:rsid w:val="00D6302C"/>
    <w:rsid w:val="00D7597C"/>
    <w:rsid w:val="00D76798"/>
    <w:rsid w:val="00D80A7C"/>
    <w:rsid w:val="00D92811"/>
    <w:rsid w:val="00D9344C"/>
    <w:rsid w:val="00DC2F00"/>
    <w:rsid w:val="00DE24A2"/>
    <w:rsid w:val="00DE57A4"/>
    <w:rsid w:val="00E041CA"/>
    <w:rsid w:val="00E353A1"/>
    <w:rsid w:val="00E735DF"/>
    <w:rsid w:val="00E76C8A"/>
    <w:rsid w:val="00E97111"/>
    <w:rsid w:val="00EA5F13"/>
    <w:rsid w:val="00EB2F4D"/>
    <w:rsid w:val="00EF005D"/>
    <w:rsid w:val="00F07EF5"/>
    <w:rsid w:val="00F16C4C"/>
    <w:rsid w:val="00F31017"/>
    <w:rsid w:val="00F41B7A"/>
    <w:rsid w:val="00F46D65"/>
    <w:rsid w:val="00F5479A"/>
    <w:rsid w:val="00F669F7"/>
    <w:rsid w:val="00F7068A"/>
    <w:rsid w:val="00F72B75"/>
    <w:rsid w:val="00F755AF"/>
    <w:rsid w:val="00F7705E"/>
    <w:rsid w:val="00FC651B"/>
    <w:rsid w:val="00FC6652"/>
    <w:rsid w:val="00FD6636"/>
    <w:rsid w:val="00FE04EF"/>
    <w:rsid w:val="00FE7BD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95E32"/>
  <w15:docId w15:val="{C37E3FF6-E4DD-40CC-81AF-DA68319B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BF3C6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3008F8"/>
    <w:pPr>
      <w:keepNext/>
      <w:numPr>
        <w:ilvl w:val="2"/>
        <w:numId w:val="1"/>
      </w:numPr>
      <w:spacing w:before="240" w:after="60"/>
      <w:outlineLvl w:val="2"/>
    </w:pPr>
    <w:rPr>
      <w:rFonts w:cs="Arial"/>
      <w:b/>
      <w:bCs/>
      <w:sz w:val="26"/>
      <w:szCs w:val="26"/>
      <w:lang w:eastAsia="zh-CN"/>
    </w:rPr>
  </w:style>
  <w:style w:type="paragraph" w:styleId="Ttulo4">
    <w:name w:val="heading 4"/>
    <w:basedOn w:val="Normal"/>
    <w:next w:val="Normal"/>
    <w:link w:val="Ttulo4Char"/>
    <w:qFormat/>
    <w:rsid w:val="003008F8"/>
    <w:pPr>
      <w:keepNext/>
      <w:numPr>
        <w:ilvl w:val="3"/>
        <w:numId w:val="1"/>
      </w:numPr>
      <w:spacing w:before="240" w:after="60"/>
      <w:outlineLvl w:val="3"/>
    </w:pPr>
    <w:rPr>
      <w:rFonts w:ascii="Times New Roman" w:hAnsi="Times New Roman" w:cs="Times New Roman"/>
      <w:b/>
      <w:bCs/>
      <w:sz w:val="28"/>
      <w:szCs w:val="28"/>
      <w:lang w:eastAsia="zh-CN"/>
    </w:rPr>
  </w:style>
  <w:style w:type="paragraph" w:styleId="Ttulo5">
    <w:name w:val="heading 5"/>
    <w:basedOn w:val="Normal"/>
    <w:next w:val="Normal"/>
    <w:link w:val="Ttulo5Char"/>
    <w:qFormat/>
    <w:rsid w:val="003008F8"/>
    <w:pPr>
      <w:numPr>
        <w:ilvl w:val="4"/>
        <w:numId w:val="1"/>
      </w:numPr>
      <w:spacing w:before="240" w:after="60"/>
      <w:outlineLvl w:val="4"/>
    </w:pPr>
    <w:rPr>
      <w:rFonts w:ascii="Times New Roman" w:hAnsi="Times New Roman" w:cs="Times New Roman"/>
      <w:b/>
      <w:bCs/>
      <w:i/>
      <w:iCs/>
      <w:sz w:val="26"/>
      <w:szCs w:val="26"/>
      <w:lang w:eastAsia="zh-CN"/>
    </w:rPr>
  </w:style>
  <w:style w:type="paragraph" w:styleId="Ttulo6">
    <w:name w:val="heading 6"/>
    <w:basedOn w:val="Normal"/>
    <w:next w:val="Normal"/>
    <w:link w:val="Ttulo6Char"/>
    <w:qFormat/>
    <w:rsid w:val="003008F8"/>
    <w:pPr>
      <w:numPr>
        <w:ilvl w:val="5"/>
        <w:numId w:val="1"/>
      </w:numPr>
      <w:spacing w:before="240" w:after="60"/>
      <w:outlineLvl w:val="5"/>
    </w:pPr>
    <w:rPr>
      <w:rFonts w:ascii="Times New Roman" w:hAnsi="Times New Roman" w:cs="Times New Roman"/>
      <w:b/>
      <w:bCs/>
      <w:sz w:val="22"/>
      <w:szCs w:val="22"/>
      <w:lang w:eastAsia="zh-CN"/>
    </w:rPr>
  </w:style>
  <w:style w:type="paragraph" w:styleId="Ttulo9">
    <w:name w:val="heading 9"/>
    <w:basedOn w:val="Normal"/>
    <w:next w:val="Normal"/>
    <w:link w:val="Ttulo9Char"/>
    <w:qFormat/>
    <w:rsid w:val="003008F8"/>
    <w:pPr>
      <w:numPr>
        <w:ilvl w:val="8"/>
        <w:numId w:val="1"/>
      </w:numPr>
      <w:spacing w:before="240" w:after="60"/>
      <w:outlineLvl w:val="8"/>
    </w:pPr>
    <w:rPr>
      <w:rFonts w:cs="Arial"/>
      <w:sz w:val="22"/>
      <w:szCs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InternetLink">
    <w:name w:val="Internet Link"/>
    <w:qFormat/>
    <w:rsid w:val="008D0EFE"/>
    <w:rPr>
      <w:color w:val="0000FF"/>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qFormat/>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qFormat/>
    <w:rsid w:val="0029602B"/>
    <w:rPr>
      <w:color w:val="605E5C"/>
      <w:shd w:val="clear" w:color="auto" w:fill="E1DFDD"/>
    </w:rPr>
  </w:style>
  <w:style w:type="character" w:customStyle="1" w:styleId="Nivel1Char">
    <w:name w:val="Nivel1 Char"/>
    <w:basedOn w:val="Ttulo1Char"/>
    <w:link w:val="Nivel1"/>
    <w:qFormat/>
    <w:rsid w:val="008813CE"/>
    <w:rPr>
      <w:rFonts w:ascii="Arial" w:eastAsiaTheme="majorEastAsia" w:hAnsi="Arial" w:cs="Times New Roman"/>
      <w:b/>
      <w:color w:val="2F5496" w:themeColor="accent1" w:themeShade="BF"/>
      <w:sz w:val="20"/>
      <w:szCs w:val="20"/>
      <w:lang w:eastAsia="pt-BR"/>
    </w:rPr>
  </w:style>
  <w:style w:type="character" w:customStyle="1" w:styleId="Nivel01TituloChar">
    <w:name w:val="Nivel_01_Titulo Char"/>
    <w:basedOn w:val="Ttulo1Char"/>
    <w:link w:val="Nivel01Titulo"/>
    <w:qFormat/>
    <w:rsid w:val="008813CE"/>
    <w:rPr>
      <w:rFonts w:ascii="Arial" w:eastAsiaTheme="majorEastAsia" w:hAnsi="Arial" w:cs="Times New Roman"/>
      <w:b/>
      <w:bCs/>
      <w:color w:val="2F5496" w:themeColor="accent1" w:themeShade="BF"/>
      <w:sz w:val="20"/>
      <w:szCs w:val="20"/>
      <w:lang w:eastAsia="pt-BR"/>
    </w:rPr>
  </w:style>
  <w:style w:type="character" w:customStyle="1" w:styleId="Nivel01Char0">
    <w:name w:val="Nivel_01 Char"/>
    <w:basedOn w:val="Ttulo1Char"/>
    <w:link w:val="Nivel010"/>
    <w:qFormat/>
    <w:rsid w:val="008813CE"/>
    <w:rPr>
      <w:rFonts w:ascii="Ecofont_Spranq_eco_Sans" w:eastAsiaTheme="majorEastAsia" w:hAnsi="Ecofont_Spranq_eco_Sans" w:cstheme="majorBidi"/>
      <w:b/>
      <w:bCs/>
      <w:color w:val="2F5496" w:themeColor="accent1" w:themeShade="BF"/>
      <w:sz w:val="32"/>
      <w:szCs w:val="32"/>
      <w:lang w:eastAsia="pt-BR"/>
    </w:rPr>
  </w:style>
  <w:style w:type="character" w:customStyle="1" w:styleId="PargrafodaListaChar">
    <w:name w:val="Parágrafo da Lista Char"/>
    <w:link w:val="PargrafodaLista"/>
    <w:uiPriority w:val="34"/>
    <w:qFormat/>
    <w:locked/>
    <w:rsid w:val="008813CE"/>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qFormat/>
    <w:rsid w:val="00BF3C6F"/>
    <w:rPr>
      <w:rFonts w:asciiTheme="majorHAnsi" w:eastAsiaTheme="majorEastAsia" w:hAnsiTheme="majorHAnsi" w:cstheme="majorBidi"/>
      <w:color w:val="2F5496" w:themeColor="accent1" w:themeShade="BF"/>
      <w:sz w:val="26"/>
      <w:szCs w:val="26"/>
      <w:lang w:eastAsia="pt-BR"/>
    </w:rPr>
  </w:style>
  <w:style w:type="character" w:customStyle="1" w:styleId="CorpodetextoChar">
    <w:name w:val="Corpo de texto Char"/>
    <w:basedOn w:val="Fontepargpadro"/>
    <w:link w:val="Corpodetexto"/>
    <w:qFormat/>
    <w:rsid w:val="00BF3C6F"/>
    <w:rPr>
      <w:rFonts w:ascii="Times New Roman" w:eastAsia="Times New Roman" w:hAnsi="Times New Roman" w:cs="Times New Roman"/>
      <w:sz w:val="24"/>
      <w:szCs w:val="20"/>
      <w:lang w:eastAsia="zh-CN"/>
    </w:rPr>
  </w:style>
  <w:style w:type="character" w:customStyle="1" w:styleId="Forte1">
    <w:name w:val="Forte1"/>
    <w:qFormat/>
    <w:rPr>
      <w:b/>
      <w:bCs/>
    </w:rPr>
  </w:style>
  <w:style w:type="character" w:styleId="nfase">
    <w:name w:val="Emphasis"/>
    <w:uiPriority w:val="20"/>
    <w:qFormat/>
    <w:rsid w:val="00A85850"/>
    <w:rPr>
      <w:i/>
      <w:iCs/>
    </w:rPr>
  </w:style>
  <w:style w:type="character" w:customStyle="1" w:styleId="Ttulo3Char">
    <w:name w:val="Título 3 Char"/>
    <w:basedOn w:val="Fontepargpadro"/>
    <w:link w:val="Ttulo3"/>
    <w:qFormat/>
    <w:rsid w:val="003008F8"/>
    <w:rPr>
      <w:rFonts w:ascii="Arial" w:eastAsia="Times New Roman" w:hAnsi="Arial" w:cs="Arial"/>
      <w:b/>
      <w:bCs/>
      <w:sz w:val="26"/>
      <w:szCs w:val="26"/>
      <w:lang w:eastAsia="zh-CN"/>
    </w:rPr>
  </w:style>
  <w:style w:type="character" w:customStyle="1" w:styleId="Ttulo4Char">
    <w:name w:val="Título 4 Char"/>
    <w:basedOn w:val="Fontepargpadro"/>
    <w:link w:val="Ttulo4"/>
    <w:qFormat/>
    <w:rsid w:val="003008F8"/>
    <w:rPr>
      <w:rFonts w:ascii="Times New Roman" w:eastAsia="Times New Roman" w:hAnsi="Times New Roman" w:cs="Times New Roman"/>
      <w:b/>
      <w:bCs/>
      <w:sz w:val="28"/>
      <w:szCs w:val="28"/>
      <w:lang w:eastAsia="zh-CN"/>
    </w:rPr>
  </w:style>
  <w:style w:type="character" w:customStyle="1" w:styleId="Ttulo5Char">
    <w:name w:val="Título 5 Char"/>
    <w:basedOn w:val="Fontepargpadro"/>
    <w:link w:val="Ttulo5"/>
    <w:qFormat/>
    <w:rsid w:val="003008F8"/>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qFormat/>
    <w:rsid w:val="003008F8"/>
    <w:rPr>
      <w:rFonts w:ascii="Times New Roman" w:eastAsia="Times New Roman" w:hAnsi="Times New Roman" w:cs="Times New Roman"/>
      <w:b/>
      <w:bCs/>
      <w:lang w:eastAsia="zh-CN"/>
    </w:rPr>
  </w:style>
  <w:style w:type="character" w:customStyle="1" w:styleId="Ttulo9Char">
    <w:name w:val="Título 9 Char"/>
    <w:basedOn w:val="Fontepargpadro"/>
    <w:link w:val="Ttulo9"/>
    <w:qFormat/>
    <w:rsid w:val="003008F8"/>
    <w:rPr>
      <w:rFonts w:ascii="Arial" w:eastAsia="Times New Roman" w:hAnsi="Arial" w:cs="Arial"/>
      <w:lang w:eastAsia="zh-CN"/>
    </w:rPr>
  </w:style>
  <w:style w:type="character" w:customStyle="1" w:styleId="WW8Num1z0">
    <w:name w:val="WW8Num1z0"/>
    <w:qFormat/>
    <w:rsid w:val="003008F8"/>
  </w:style>
  <w:style w:type="character" w:customStyle="1" w:styleId="WW8Num1z1">
    <w:name w:val="WW8Num1z1"/>
    <w:qFormat/>
    <w:rsid w:val="003008F8"/>
  </w:style>
  <w:style w:type="character" w:customStyle="1" w:styleId="WW8Num1z2">
    <w:name w:val="WW8Num1z2"/>
    <w:qFormat/>
    <w:rsid w:val="003008F8"/>
  </w:style>
  <w:style w:type="character" w:customStyle="1" w:styleId="WW8Num1z3">
    <w:name w:val="WW8Num1z3"/>
    <w:qFormat/>
    <w:rsid w:val="003008F8"/>
  </w:style>
  <w:style w:type="character" w:customStyle="1" w:styleId="WW8Num1z4">
    <w:name w:val="WW8Num1z4"/>
    <w:qFormat/>
    <w:rsid w:val="003008F8"/>
  </w:style>
  <w:style w:type="character" w:customStyle="1" w:styleId="WW8Num1z5">
    <w:name w:val="WW8Num1z5"/>
    <w:qFormat/>
    <w:rsid w:val="003008F8"/>
  </w:style>
  <w:style w:type="character" w:customStyle="1" w:styleId="WW8Num1z6">
    <w:name w:val="WW8Num1z6"/>
    <w:qFormat/>
    <w:rsid w:val="003008F8"/>
  </w:style>
  <w:style w:type="character" w:customStyle="1" w:styleId="WW8Num1z7">
    <w:name w:val="WW8Num1z7"/>
    <w:qFormat/>
    <w:rsid w:val="003008F8"/>
  </w:style>
  <w:style w:type="character" w:customStyle="1" w:styleId="WW8Num1z8">
    <w:name w:val="WW8Num1z8"/>
    <w:qFormat/>
    <w:rsid w:val="003008F8"/>
  </w:style>
  <w:style w:type="character" w:customStyle="1" w:styleId="WW8Num2z0">
    <w:name w:val="WW8Num2z0"/>
    <w:qFormat/>
    <w:rsid w:val="003008F8"/>
  </w:style>
  <w:style w:type="character" w:customStyle="1" w:styleId="WW8Num3z0">
    <w:name w:val="WW8Num3z0"/>
    <w:qFormat/>
    <w:rsid w:val="003008F8"/>
  </w:style>
  <w:style w:type="character" w:customStyle="1" w:styleId="Fontepargpadro2">
    <w:name w:val="Fonte parág. padrão2"/>
    <w:qFormat/>
    <w:rsid w:val="003008F8"/>
  </w:style>
  <w:style w:type="character" w:customStyle="1" w:styleId="WW8Num2z1">
    <w:name w:val="WW8Num2z1"/>
    <w:qFormat/>
    <w:rsid w:val="003008F8"/>
  </w:style>
  <w:style w:type="character" w:customStyle="1" w:styleId="WW8Num2z2">
    <w:name w:val="WW8Num2z2"/>
    <w:qFormat/>
    <w:rsid w:val="003008F8"/>
  </w:style>
  <w:style w:type="character" w:customStyle="1" w:styleId="WW8Num2z3">
    <w:name w:val="WW8Num2z3"/>
    <w:qFormat/>
    <w:rsid w:val="003008F8"/>
  </w:style>
  <w:style w:type="character" w:customStyle="1" w:styleId="WW8Num2z4">
    <w:name w:val="WW8Num2z4"/>
    <w:qFormat/>
    <w:rsid w:val="003008F8"/>
  </w:style>
  <w:style w:type="character" w:customStyle="1" w:styleId="WW8Num2z5">
    <w:name w:val="WW8Num2z5"/>
    <w:qFormat/>
    <w:rsid w:val="003008F8"/>
  </w:style>
  <w:style w:type="character" w:customStyle="1" w:styleId="WW8Num2z6">
    <w:name w:val="WW8Num2z6"/>
    <w:qFormat/>
    <w:rsid w:val="003008F8"/>
  </w:style>
  <w:style w:type="character" w:customStyle="1" w:styleId="WW8Num2z7">
    <w:name w:val="WW8Num2z7"/>
    <w:qFormat/>
    <w:rsid w:val="003008F8"/>
  </w:style>
  <w:style w:type="character" w:customStyle="1" w:styleId="WW8Num2z8">
    <w:name w:val="WW8Num2z8"/>
    <w:qFormat/>
    <w:rsid w:val="003008F8"/>
  </w:style>
  <w:style w:type="character" w:customStyle="1" w:styleId="WW8Num4z0">
    <w:name w:val="WW8Num4z0"/>
    <w:qFormat/>
    <w:rsid w:val="003008F8"/>
  </w:style>
  <w:style w:type="character" w:customStyle="1" w:styleId="WW8Num4z1">
    <w:name w:val="WW8Num4z1"/>
    <w:qFormat/>
    <w:rsid w:val="003008F8"/>
  </w:style>
  <w:style w:type="character" w:customStyle="1" w:styleId="WW8Num4z2">
    <w:name w:val="WW8Num4z2"/>
    <w:qFormat/>
    <w:rsid w:val="003008F8"/>
  </w:style>
  <w:style w:type="character" w:customStyle="1" w:styleId="WW8Num4z3">
    <w:name w:val="WW8Num4z3"/>
    <w:qFormat/>
    <w:rsid w:val="003008F8"/>
  </w:style>
  <w:style w:type="character" w:customStyle="1" w:styleId="WW8Num4z4">
    <w:name w:val="WW8Num4z4"/>
    <w:qFormat/>
    <w:rsid w:val="003008F8"/>
  </w:style>
  <w:style w:type="character" w:customStyle="1" w:styleId="WW8Num4z5">
    <w:name w:val="WW8Num4z5"/>
    <w:qFormat/>
    <w:rsid w:val="003008F8"/>
  </w:style>
  <w:style w:type="character" w:customStyle="1" w:styleId="WW8Num4z6">
    <w:name w:val="WW8Num4z6"/>
    <w:qFormat/>
    <w:rsid w:val="003008F8"/>
  </w:style>
  <w:style w:type="character" w:customStyle="1" w:styleId="WW8Num4z7">
    <w:name w:val="WW8Num4z7"/>
    <w:qFormat/>
    <w:rsid w:val="003008F8"/>
  </w:style>
  <w:style w:type="character" w:customStyle="1" w:styleId="WW8Num4z8">
    <w:name w:val="WW8Num4z8"/>
    <w:qFormat/>
    <w:rsid w:val="003008F8"/>
  </w:style>
  <w:style w:type="character" w:customStyle="1" w:styleId="Absatz-Standardschriftart">
    <w:name w:val="Absatz-Standardschriftart"/>
    <w:qFormat/>
    <w:rsid w:val="003008F8"/>
  </w:style>
  <w:style w:type="character" w:customStyle="1" w:styleId="WW-Absatz-Standardschriftart">
    <w:name w:val="WW-Absatz-Standardschriftart"/>
    <w:qFormat/>
    <w:rsid w:val="003008F8"/>
  </w:style>
  <w:style w:type="character" w:customStyle="1" w:styleId="WW-Absatz-Standardschriftart1">
    <w:name w:val="WW-Absatz-Standardschriftart1"/>
    <w:qFormat/>
    <w:rsid w:val="003008F8"/>
  </w:style>
  <w:style w:type="character" w:customStyle="1" w:styleId="WW-Absatz-Standardschriftart11">
    <w:name w:val="WW-Absatz-Standardschriftart11"/>
    <w:qFormat/>
    <w:rsid w:val="003008F8"/>
  </w:style>
  <w:style w:type="character" w:customStyle="1" w:styleId="WW-Absatz-Standardschriftart111">
    <w:name w:val="WW-Absatz-Standardschriftart111"/>
    <w:qFormat/>
    <w:rsid w:val="003008F8"/>
  </w:style>
  <w:style w:type="character" w:customStyle="1" w:styleId="WW-Absatz-Standardschriftart1111">
    <w:name w:val="WW-Absatz-Standardschriftart1111"/>
    <w:qFormat/>
    <w:rsid w:val="003008F8"/>
  </w:style>
  <w:style w:type="character" w:customStyle="1" w:styleId="WW-Absatz-Standardschriftart11111">
    <w:name w:val="WW-Absatz-Standardschriftart11111"/>
    <w:qFormat/>
    <w:rsid w:val="003008F8"/>
  </w:style>
  <w:style w:type="character" w:customStyle="1" w:styleId="WW-Absatz-Standardschriftart111111">
    <w:name w:val="WW-Absatz-Standardschriftart111111"/>
    <w:qFormat/>
    <w:rsid w:val="003008F8"/>
  </w:style>
  <w:style w:type="character" w:customStyle="1" w:styleId="WW-Absatz-Standardschriftart1111111">
    <w:name w:val="WW-Absatz-Standardschriftart1111111"/>
    <w:qFormat/>
    <w:rsid w:val="003008F8"/>
  </w:style>
  <w:style w:type="character" w:customStyle="1" w:styleId="WW-Absatz-Standardschriftart11111111">
    <w:name w:val="WW-Absatz-Standardschriftart11111111"/>
    <w:qFormat/>
    <w:rsid w:val="003008F8"/>
  </w:style>
  <w:style w:type="character" w:customStyle="1" w:styleId="WW-Absatz-Standardschriftart111111111">
    <w:name w:val="WW-Absatz-Standardschriftart111111111"/>
    <w:qFormat/>
    <w:rsid w:val="003008F8"/>
  </w:style>
  <w:style w:type="character" w:customStyle="1" w:styleId="WW-Absatz-Standardschriftart1111111111">
    <w:name w:val="WW-Absatz-Standardschriftart1111111111"/>
    <w:qFormat/>
    <w:rsid w:val="003008F8"/>
  </w:style>
  <w:style w:type="character" w:customStyle="1" w:styleId="WW-Absatz-Standardschriftart11111111111">
    <w:name w:val="WW-Absatz-Standardschriftart11111111111"/>
    <w:qFormat/>
    <w:rsid w:val="003008F8"/>
  </w:style>
  <w:style w:type="character" w:customStyle="1" w:styleId="WW-Absatz-Standardschriftart111111111111">
    <w:name w:val="WW-Absatz-Standardschriftart111111111111"/>
    <w:qFormat/>
    <w:rsid w:val="003008F8"/>
  </w:style>
  <w:style w:type="character" w:customStyle="1" w:styleId="WW-Absatz-Standardschriftart1111111111111">
    <w:name w:val="WW-Absatz-Standardschriftart1111111111111"/>
    <w:qFormat/>
    <w:rsid w:val="003008F8"/>
  </w:style>
  <w:style w:type="character" w:customStyle="1" w:styleId="WW8Num5z0">
    <w:name w:val="WW8Num5z0"/>
    <w:qFormat/>
    <w:rsid w:val="003008F8"/>
    <w:rPr>
      <w:rFonts w:ascii="Symbol" w:hAnsi="Symbol" w:cs="OpenSymbol"/>
    </w:rPr>
  </w:style>
  <w:style w:type="character" w:customStyle="1" w:styleId="WW8Num5z1">
    <w:name w:val="WW8Num5z1"/>
    <w:qFormat/>
    <w:rsid w:val="003008F8"/>
    <w:rPr>
      <w:rFonts w:ascii="OpenSymbol" w:hAnsi="OpenSymbol" w:cs="OpenSymbol"/>
    </w:rPr>
  </w:style>
  <w:style w:type="character" w:customStyle="1" w:styleId="WW-Absatz-Standardschriftart11111111111111">
    <w:name w:val="WW-Absatz-Standardschriftart11111111111111"/>
    <w:qFormat/>
    <w:rsid w:val="003008F8"/>
  </w:style>
  <w:style w:type="character" w:customStyle="1" w:styleId="WW-Absatz-Standardschriftart111111111111111">
    <w:name w:val="WW-Absatz-Standardschriftart111111111111111"/>
    <w:qFormat/>
    <w:rsid w:val="003008F8"/>
  </w:style>
  <w:style w:type="character" w:customStyle="1" w:styleId="WW-Absatz-Standardschriftart1111111111111111">
    <w:name w:val="WW-Absatz-Standardschriftart1111111111111111"/>
    <w:qFormat/>
    <w:rsid w:val="003008F8"/>
  </w:style>
  <w:style w:type="character" w:customStyle="1" w:styleId="WW-Absatz-Standardschriftart11111111111111111">
    <w:name w:val="WW-Absatz-Standardschriftart11111111111111111"/>
    <w:qFormat/>
    <w:rsid w:val="003008F8"/>
  </w:style>
  <w:style w:type="character" w:customStyle="1" w:styleId="WW-Absatz-Standardschriftart111111111111111111">
    <w:name w:val="WW-Absatz-Standardschriftart111111111111111111"/>
    <w:qFormat/>
    <w:rsid w:val="003008F8"/>
  </w:style>
  <w:style w:type="character" w:customStyle="1" w:styleId="WW-Absatz-Standardschriftart1111111111111111111">
    <w:name w:val="WW-Absatz-Standardschriftart1111111111111111111"/>
    <w:qFormat/>
    <w:rsid w:val="003008F8"/>
  </w:style>
  <w:style w:type="character" w:customStyle="1" w:styleId="WW-Absatz-Standardschriftart11111111111111111111">
    <w:name w:val="WW-Absatz-Standardschriftart11111111111111111111"/>
    <w:qFormat/>
    <w:rsid w:val="003008F8"/>
  </w:style>
  <w:style w:type="character" w:customStyle="1" w:styleId="WW-Absatz-Standardschriftart111111111111111111111">
    <w:name w:val="WW-Absatz-Standardschriftart111111111111111111111"/>
    <w:qFormat/>
    <w:rsid w:val="003008F8"/>
  </w:style>
  <w:style w:type="character" w:customStyle="1" w:styleId="WW8Num6z0">
    <w:name w:val="WW8Num6z0"/>
    <w:qFormat/>
    <w:rsid w:val="003008F8"/>
    <w:rPr>
      <w:rFonts w:ascii="Times New Roman" w:eastAsia="Times New Roman" w:hAnsi="Times New Roman" w:cs="Times New Roman"/>
    </w:rPr>
  </w:style>
  <w:style w:type="character" w:customStyle="1" w:styleId="WW8Num6z1">
    <w:name w:val="WW8Num6z1"/>
    <w:qFormat/>
    <w:rsid w:val="003008F8"/>
    <w:rPr>
      <w:rFonts w:ascii="Courier New" w:hAnsi="Courier New" w:cs="Courier New"/>
    </w:rPr>
  </w:style>
  <w:style w:type="character" w:customStyle="1" w:styleId="WW8Num6z2">
    <w:name w:val="WW8Num6z2"/>
    <w:qFormat/>
    <w:rsid w:val="003008F8"/>
    <w:rPr>
      <w:rFonts w:ascii="Wingdings" w:hAnsi="Wingdings" w:cs="Wingdings"/>
    </w:rPr>
  </w:style>
  <w:style w:type="character" w:customStyle="1" w:styleId="WW8Num6z3">
    <w:name w:val="WW8Num6z3"/>
    <w:qFormat/>
    <w:rsid w:val="003008F8"/>
    <w:rPr>
      <w:rFonts w:ascii="Symbol" w:hAnsi="Symbol" w:cs="Symbol"/>
    </w:rPr>
  </w:style>
  <w:style w:type="character" w:customStyle="1" w:styleId="WW8Num8z0">
    <w:name w:val="WW8Num8z0"/>
    <w:qFormat/>
    <w:rsid w:val="003008F8"/>
    <w:rPr>
      <w:rFonts w:ascii="Symbol" w:hAnsi="Symbol" w:cs="Symbol"/>
    </w:rPr>
  </w:style>
  <w:style w:type="character" w:customStyle="1" w:styleId="WW8Num8z1">
    <w:name w:val="WW8Num8z1"/>
    <w:qFormat/>
    <w:rsid w:val="003008F8"/>
    <w:rPr>
      <w:rFonts w:ascii="Courier New" w:hAnsi="Courier New" w:cs="Courier New"/>
    </w:rPr>
  </w:style>
  <w:style w:type="character" w:customStyle="1" w:styleId="WW8Num8z2">
    <w:name w:val="WW8Num8z2"/>
    <w:qFormat/>
    <w:rsid w:val="003008F8"/>
    <w:rPr>
      <w:rFonts w:ascii="Wingdings" w:hAnsi="Wingdings" w:cs="Wingdings"/>
    </w:rPr>
  </w:style>
  <w:style w:type="character" w:customStyle="1" w:styleId="WW8Num9z0">
    <w:name w:val="WW8Num9z0"/>
    <w:qFormat/>
    <w:rsid w:val="003008F8"/>
    <w:rPr>
      <w:rFonts w:ascii="Symbol" w:hAnsi="Symbol" w:cs="Symbol"/>
    </w:rPr>
  </w:style>
  <w:style w:type="character" w:customStyle="1" w:styleId="WW8Num9z1">
    <w:name w:val="WW8Num9z1"/>
    <w:qFormat/>
    <w:rsid w:val="003008F8"/>
    <w:rPr>
      <w:rFonts w:ascii="Courier New" w:hAnsi="Courier New" w:cs="Courier New"/>
    </w:rPr>
  </w:style>
  <w:style w:type="character" w:customStyle="1" w:styleId="WW8Num9z2">
    <w:name w:val="WW8Num9z2"/>
    <w:qFormat/>
    <w:rsid w:val="003008F8"/>
    <w:rPr>
      <w:rFonts w:ascii="Wingdings" w:hAnsi="Wingdings" w:cs="Wingdings"/>
    </w:rPr>
  </w:style>
  <w:style w:type="character" w:customStyle="1" w:styleId="WW8Num12z0">
    <w:name w:val="WW8Num12z0"/>
    <w:qFormat/>
    <w:rsid w:val="003008F8"/>
    <w:rPr>
      <w:rFonts w:ascii="Symbol" w:hAnsi="Symbol" w:cs="Symbol"/>
    </w:rPr>
  </w:style>
  <w:style w:type="character" w:customStyle="1" w:styleId="WW8Num12z1">
    <w:name w:val="WW8Num12z1"/>
    <w:qFormat/>
    <w:rsid w:val="003008F8"/>
    <w:rPr>
      <w:rFonts w:ascii="Courier New" w:hAnsi="Courier New" w:cs="Courier New"/>
    </w:rPr>
  </w:style>
  <w:style w:type="character" w:customStyle="1" w:styleId="WW8Num12z2">
    <w:name w:val="WW8Num12z2"/>
    <w:qFormat/>
    <w:rsid w:val="003008F8"/>
    <w:rPr>
      <w:rFonts w:ascii="Wingdings" w:hAnsi="Wingdings" w:cs="Wingdings"/>
    </w:rPr>
  </w:style>
  <w:style w:type="character" w:customStyle="1" w:styleId="WW8Num13z0">
    <w:name w:val="WW8Num13z0"/>
    <w:qFormat/>
    <w:rsid w:val="003008F8"/>
    <w:rPr>
      <w:rFonts w:ascii="Symbol" w:hAnsi="Symbol" w:cs="Symbol"/>
    </w:rPr>
  </w:style>
  <w:style w:type="character" w:customStyle="1" w:styleId="WW8Num13z1">
    <w:name w:val="WW8Num13z1"/>
    <w:qFormat/>
    <w:rsid w:val="003008F8"/>
    <w:rPr>
      <w:rFonts w:ascii="Courier New" w:hAnsi="Courier New" w:cs="Courier New"/>
    </w:rPr>
  </w:style>
  <w:style w:type="character" w:customStyle="1" w:styleId="WW8Num13z2">
    <w:name w:val="WW8Num13z2"/>
    <w:qFormat/>
    <w:rsid w:val="003008F8"/>
    <w:rPr>
      <w:rFonts w:ascii="Wingdings" w:hAnsi="Wingdings" w:cs="Wingdings"/>
    </w:rPr>
  </w:style>
  <w:style w:type="character" w:customStyle="1" w:styleId="WW8Num15z2">
    <w:name w:val="WW8Num15z2"/>
    <w:qFormat/>
    <w:rsid w:val="003008F8"/>
    <w:rPr>
      <w:rFonts w:ascii="Wingdings" w:hAnsi="Wingdings" w:cs="Wingdings"/>
    </w:rPr>
  </w:style>
  <w:style w:type="character" w:customStyle="1" w:styleId="WW8Num15z3">
    <w:name w:val="WW8Num15z3"/>
    <w:qFormat/>
    <w:rsid w:val="003008F8"/>
    <w:rPr>
      <w:rFonts w:ascii="Symbol" w:hAnsi="Symbol" w:cs="Symbol"/>
    </w:rPr>
  </w:style>
  <w:style w:type="character" w:customStyle="1" w:styleId="WW8Num15z4">
    <w:name w:val="WW8Num15z4"/>
    <w:qFormat/>
    <w:rsid w:val="003008F8"/>
    <w:rPr>
      <w:rFonts w:ascii="Courier New" w:hAnsi="Courier New" w:cs="Courier New"/>
    </w:rPr>
  </w:style>
  <w:style w:type="character" w:customStyle="1" w:styleId="WW8Num16z0">
    <w:name w:val="WW8Num16z0"/>
    <w:qFormat/>
    <w:rsid w:val="003008F8"/>
    <w:rPr>
      <w:b/>
    </w:rPr>
  </w:style>
  <w:style w:type="character" w:customStyle="1" w:styleId="WW8Num18z0">
    <w:name w:val="WW8Num18z0"/>
    <w:qFormat/>
    <w:rsid w:val="003008F8"/>
    <w:rPr>
      <w:b/>
    </w:rPr>
  </w:style>
  <w:style w:type="character" w:customStyle="1" w:styleId="WW8Num18z1">
    <w:name w:val="WW8Num18z1"/>
    <w:qFormat/>
    <w:rsid w:val="003008F8"/>
    <w:rPr>
      <w:rFonts w:ascii="Courier New" w:hAnsi="Courier New" w:cs="Courier New"/>
    </w:rPr>
  </w:style>
  <w:style w:type="character" w:customStyle="1" w:styleId="WW8Num18z2">
    <w:name w:val="WW8Num18z2"/>
    <w:qFormat/>
    <w:rsid w:val="003008F8"/>
    <w:rPr>
      <w:rFonts w:ascii="Wingdings" w:hAnsi="Wingdings" w:cs="Wingdings"/>
    </w:rPr>
  </w:style>
  <w:style w:type="character" w:customStyle="1" w:styleId="WW8Num18z3">
    <w:name w:val="WW8Num18z3"/>
    <w:qFormat/>
    <w:rsid w:val="003008F8"/>
    <w:rPr>
      <w:rFonts w:ascii="Symbol" w:hAnsi="Symbol" w:cs="Symbol"/>
    </w:rPr>
  </w:style>
  <w:style w:type="character" w:customStyle="1" w:styleId="WW8Num19z1">
    <w:name w:val="WW8Num19z1"/>
    <w:qFormat/>
    <w:rsid w:val="003008F8"/>
    <w:rPr>
      <w:b/>
    </w:rPr>
  </w:style>
  <w:style w:type="character" w:customStyle="1" w:styleId="WW8Num20z0">
    <w:name w:val="WW8Num20z0"/>
    <w:qFormat/>
    <w:rsid w:val="003008F8"/>
    <w:rPr>
      <w:b/>
    </w:rPr>
  </w:style>
  <w:style w:type="character" w:customStyle="1" w:styleId="WW8Num23z0">
    <w:name w:val="WW8Num23z0"/>
    <w:qFormat/>
    <w:rsid w:val="003008F8"/>
    <w:rPr>
      <w:rFonts w:ascii="Symbol" w:hAnsi="Symbol" w:cs="Symbol"/>
    </w:rPr>
  </w:style>
  <w:style w:type="character" w:customStyle="1" w:styleId="WW8Num23z1">
    <w:name w:val="WW8Num23z1"/>
    <w:qFormat/>
    <w:rsid w:val="003008F8"/>
    <w:rPr>
      <w:rFonts w:ascii="Courier New" w:hAnsi="Courier New" w:cs="Courier New"/>
    </w:rPr>
  </w:style>
  <w:style w:type="character" w:customStyle="1" w:styleId="WW8Num23z2">
    <w:name w:val="WW8Num23z2"/>
    <w:qFormat/>
    <w:rsid w:val="003008F8"/>
    <w:rPr>
      <w:rFonts w:ascii="Wingdings" w:hAnsi="Wingdings" w:cs="Wingdings"/>
    </w:rPr>
  </w:style>
  <w:style w:type="character" w:customStyle="1" w:styleId="WW8Num25z0">
    <w:name w:val="WW8Num25z0"/>
    <w:qFormat/>
    <w:rsid w:val="003008F8"/>
    <w:rPr>
      <w:rFonts w:ascii="Symbol" w:hAnsi="Symbol" w:cs="Symbol"/>
    </w:rPr>
  </w:style>
  <w:style w:type="character" w:customStyle="1" w:styleId="WW8Num25z1">
    <w:name w:val="WW8Num25z1"/>
    <w:qFormat/>
    <w:rsid w:val="003008F8"/>
    <w:rPr>
      <w:rFonts w:ascii="Courier New" w:hAnsi="Courier New" w:cs="Courier New"/>
    </w:rPr>
  </w:style>
  <w:style w:type="character" w:customStyle="1" w:styleId="WW8Num25z2">
    <w:name w:val="WW8Num25z2"/>
    <w:qFormat/>
    <w:rsid w:val="003008F8"/>
    <w:rPr>
      <w:rFonts w:ascii="Wingdings" w:hAnsi="Wingdings" w:cs="Wingdings"/>
    </w:rPr>
  </w:style>
  <w:style w:type="character" w:customStyle="1" w:styleId="WW8Num27z1">
    <w:name w:val="WW8Num27z1"/>
    <w:qFormat/>
    <w:rsid w:val="003008F8"/>
    <w:rPr>
      <w:b/>
    </w:rPr>
  </w:style>
  <w:style w:type="character" w:customStyle="1" w:styleId="WW8Num30z0">
    <w:name w:val="WW8Num30z0"/>
    <w:qFormat/>
    <w:rsid w:val="003008F8"/>
    <w:rPr>
      <w:rFonts w:ascii="Symbol" w:hAnsi="Symbol" w:cs="Symbol"/>
    </w:rPr>
  </w:style>
  <w:style w:type="character" w:customStyle="1" w:styleId="WW8Num30z1">
    <w:name w:val="WW8Num30z1"/>
    <w:qFormat/>
    <w:rsid w:val="003008F8"/>
    <w:rPr>
      <w:rFonts w:ascii="Courier New" w:hAnsi="Courier New" w:cs="Courier New"/>
    </w:rPr>
  </w:style>
  <w:style w:type="character" w:customStyle="1" w:styleId="WW8Num30z2">
    <w:name w:val="WW8Num30z2"/>
    <w:qFormat/>
    <w:rsid w:val="003008F8"/>
    <w:rPr>
      <w:rFonts w:ascii="Wingdings" w:hAnsi="Wingdings" w:cs="Wingdings"/>
    </w:rPr>
  </w:style>
  <w:style w:type="character" w:customStyle="1" w:styleId="WW8Num32z0">
    <w:name w:val="WW8Num32z0"/>
    <w:qFormat/>
    <w:rsid w:val="003008F8"/>
    <w:rPr>
      <w:rFonts w:ascii="Symbol" w:hAnsi="Symbol" w:cs="Symbol"/>
    </w:rPr>
  </w:style>
  <w:style w:type="character" w:customStyle="1" w:styleId="WW8Num32z1">
    <w:name w:val="WW8Num32z1"/>
    <w:qFormat/>
    <w:rsid w:val="003008F8"/>
    <w:rPr>
      <w:rFonts w:ascii="Courier New" w:hAnsi="Courier New" w:cs="Courier New"/>
    </w:rPr>
  </w:style>
  <w:style w:type="character" w:customStyle="1" w:styleId="WW8Num32z2">
    <w:name w:val="WW8Num32z2"/>
    <w:qFormat/>
    <w:rsid w:val="003008F8"/>
    <w:rPr>
      <w:rFonts w:ascii="Wingdings" w:hAnsi="Wingdings" w:cs="Wingdings"/>
    </w:rPr>
  </w:style>
  <w:style w:type="character" w:customStyle="1" w:styleId="WW8Num33z0">
    <w:name w:val="WW8Num33z0"/>
    <w:qFormat/>
    <w:rsid w:val="003008F8"/>
    <w:rPr>
      <w:rFonts w:ascii="Symbol" w:hAnsi="Symbol" w:cs="Symbol"/>
    </w:rPr>
  </w:style>
  <w:style w:type="character" w:customStyle="1" w:styleId="WW8Num33z1">
    <w:name w:val="WW8Num33z1"/>
    <w:qFormat/>
    <w:rsid w:val="003008F8"/>
    <w:rPr>
      <w:rFonts w:ascii="Courier New" w:hAnsi="Courier New" w:cs="Courier New"/>
    </w:rPr>
  </w:style>
  <w:style w:type="character" w:customStyle="1" w:styleId="WW8Num33z2">
    <w:name w:val="WW8Num33z2"/>
    <w:qFormat/>
    <w:rsid w:val="003008F8"/>
    <w:rPr>
      <w:rFonts w:ascii="Wingdings" w:hAnsi="Wingdings" w:cs="Wingdings"/>
    </w:rPr>
  </w:style>
  <w:style w:type="character" w:customStyle="1" w:styleId="WW8Num34z0">
    <w:name w:val="WW8Num34z0"/>
    <w:qFormat/>
    <w:rsid w:val="003008F8"/>
    <w:rPr>
      <w:b w:val="0"/>
    </w:rPr>
  </w:style>
  <w:style w:type="character" w:customStyle="1" w:styleId="WW8Num35z0">
    <w:name w:val="WW8Num35z0"/>
    <w:qFormat/>
    <w:rsid w:val="003008F8"/>
    <w:rPr>
      <w:b/>
    </w:rPr>
  </w:style>
  <w:style w:type="character" w:customStyle="1" w:styleId="WW8Num38z0">
    <w:name w:val="WW8Num38z0"/>
    <w:qFormat/>
    <w:rsid w:val="003008F8"/>
    <w:rPr>
      <w:b/>
    </w:rPr>
  </w:style>
  <w:style w:type="character" w:customStyle="1" w:styleId="Fontepargpadro1">
    <w:name w:val="Fonte parág. padrão1"/>
    <w:qFormat/>
    <w:rsid w:val="003008F8"/>
  </w:style>
  <w:style w:type="character" w:styleId="Nmerodepgina">
    <w:name w:val="page number"/>
    <w:basedOn w:val="Fontepargpadro1"/>
    <w:qFormat/>
    <w:rsid w:val="003008F8"/>
  </w:style>
  <w:style w:type="character" w:customStyle="1" w:styleId="EstiloArial10ptChar">
    <w:name w:val="Estilo Arial 10 pt Char"/>
    <w:qFormat/>
    <w:rsid w:val="003008F8"/>
    <w:rPr>
      <w:rFonts w:ascii="Arial" w:hAnsi="Arial" w:cs="Arial"/>
      <w:lang w:val="pt-BR" w:bidi="ar-SA"/>
    </w:rPr>
  </w:style>
  <w:style w:type="character" w:customStyle="1" w:styleId="EstiloEstiloArial10ptChar">
    <w:name w:val="Estilo Estilo Arial 10 pt + Char"/>
    <w:basedOn w:val="EstiloArial10ptChar"/>
    <w:qFormat/>
    <w:rsid w:val="003008F8"/>
    <w:rPr>
      <w:rFonts w:ascii="Arial" w:hAnsi="Arial" w:cs="Arial"/>
      <w:lang w:val="pt-BR" w:bidi="ar-SA"/>
    </w:rPr>
  </w:style>
  <w:style w:type="character" w:customStyle="1" w:styleId="EstiloEstiloEstiloArial10ptChar">
    <w:name w:val="Estilo Estilo Estilo Arial 10 pt + + Char"/>
    <w:basedOn w:val="EstiloEstiloArial10ptChar"/>
    <w:qFormat/>
    <w:rsid w:val="003008F8"/>
    <w:rPr>
      <w:rFonts w:ascii="Arial" w:hAnsi="Arial" w:cs="Arial"/>
      <w:lang w:val="pt-BR" w:bidi="ar-SA"/>
    </w:rPr>
  </w:style>
  <w:style w:type="character" w:customStyle="1" w:styleId="Marcas">
    <w:name w:val="Marcas"/>
    <w:qFormat/>
    <w:rsid w:val="003008F8"/>
    <w:rPr>
      <w:rFonts w:ascii="OpenSymbol" w:eastAsia="OpenSymbol" w:hAnsi="OpenSymbol" w:cs="OpenSymbol"/>
    </w:rPr>
  </w:style>
  <w:style w:type="character" w:customStyle="1" w:styleId="Smbolosdenumerao">
    <w:name w:val="Símbolos de numeração"/>
    <w:qFormat/>
    <w:rsid w:val="003008F8"/>
  </w:style>
  <w:style w:type="character" w:customStyle="1" w:styleId="RecuodecorpodetextoChar">
    <w:name w:val="Recuo de corpo de texto Char"/>
    <w:basedOn w:val="Fontepargpadro"/>
    <w:link w:val="BodyTextIndented"/>
    <w:qFormat/>
    <w:rsid w:val="003008F8"/>
    <w:rPr>
      <w:rFonts w:ascii="Times New Roman" w:eastAsia="Times New Roman" w:hAnsi="Times New Roman" w:cs="Times New Roman"/>
      <w:sz w:val="24"/>
      <w:szCs w:val="20"/>
      <w:lang w:eastAsia="zh-CN"/>
    </w:rPr>
  </w:style>
  <w:style w:type="character" w:customStyle="1" w:styleId="SubttuloChar">
    <w:name w:val="Subtítulo Char"/>
    <w:basedOn w:val="Fontepargpadro"/>
    <w:link w:val="Subttulo"/>
    <w:qFormat/>
    <w:rsid w:val="003008F8"/>
    <w:rPr>
      <w:rFonts w:ascii="Times New Roman" w:eastAsia="Times New Roman" w:hAnsi="Times New Roman" w:cs="Times New Roman"/>
      <w:b/>
      <w:i/>
      <w:sz w:val="24"/>
      <w:szCs w:val="24"/>
      <w:u w:val="single"/>
      <w:lang w:eastAsia="zh-CN"/>
    </w:rPr>
  </w:style>
  <w:style w:type="character" w:customStyle="1" w:styleId="WW8Num8z5">
    <w:name w:val="WW8Num8z5"/>
    <w:qFormat/>
    <w:rsid w:val="000B3B13"/>
  </w:style>
  <w:style w:type="character" w:styleId="Hyperlink">
    <w:name w:val="Hyperlink"/>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rsid w:val="00BF3C6F"/>
    <w:pPr>
      <w:spacing w:line="360" w:lineRule="auto"/>
      <w:jc w:val="both"/>
    </w:pPr>
    <w:rPr>
      <w:rFonts w:ascii="Times New Roman" w:hAnsi="Times New Roman" w:cs="Times New Roman"/>
      <w:sz w:val="24"/>
      <w:szCs w:val="20"/>
      <w:lang w:eastAsia="zh-CN"/>
    </w:rPr>
  </w:style>
  <w:style w:type="paragraph" w:styleId="Lista">
    <w:name w:val="List"/>
    <w:basedOn w:val="Corpodetexto"/>
    <w:rsid w:val="003008F8"/>
    <w:rPr>
      <w:rFonts w:cs="Tahoma"/>
    </w:rPr>
  </w:style>
  <w:style w:type="paragraph" w:styleId="Legenda">
    <w:name w:val="caption"/>
    <w:basedOn w:val="Normal"/>
    <w:qFormat/>
    <w:rsid w:val="003008F8"/>
    <w:pPr>
      <w:suppressLineNumbers/>
      <w:spacing w:before="120" w:after="120"/>
    </w:pPr>
    <w:rPr>
      <w:rFonts w:ascii="Times New Roman" w:hAnsi="Times New Roman"/>
      <w:i/>
      <w:iCs/>
      <w:sz w:val="24"/>
      <w:lang w:eastAsia="zh-CN"/>
    </w:rPr>
  </w:style>
  <w:style w:type="paragraph" w:customStyle="1" w:styleId="ndice">
    <w:name w:val="Índice"/>
    <w:basedOn w:val="Normal"/>
    <w:qFormat/>
    <w:rsid w:val="003008F8"/>
    <w:pPr>
      <w:suppressLineNumbers/>
    </w:pPr>
    <w:rPr>
      <w:rFonts w:ascii="Times New Roman" w:hAnsi="Times New Roman"/>
      <w:szCs w:val="20"/>
      <w:lang w:eastAsia="zh-CN"/>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link w:val="Nivel1Char"/>
    <w:qFormat/>
    <w:rsid w:val="00FA4EF2"/>
    <w:pPr>
      <w:spacing w:before="480" w:line="276" w:lineRule="auto"/>
      <w:ind w:left="644" w:hanging="360"/>
      <w:jc w:val="both"/>
    </w:pPr>
    <w:rPr>
      <w:rFonts w:ascii="Arial" w:hAnsi="Arial" w:cs="Times New Roman"/>
      <w:b/>
      <w:sz w:val="20"/>
      <w:szCs w:val="20"/>
    </w:r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link w:val="Nivel3Char"/>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nhideWhenUsed/>
    <w:rsid w:val="00805244"/>
    <w:pPr>
      <w:tabs>
        <w:tab w:val="center" w:pos="4252"/>
        <w:tab w:val="right" w:pos="8504"/>
      </w:tabs>
    </w:pPr>
  </w:style>
  <w:style w:type="paragraph" w:customStyle="1" w:styleId="Nivel01Titulo">
    <w:name w:val="Nivel_01_Titulo"/>
    <w:basedOn w:val="Ttulo1"/>
    <w:next w:val="Normal"/>
    <w:link w:val="Nivel01TituloChar"/>
    <w:qFormat/>
    <w:rsid w:val="008813CE"/>
    <w:pPr>
      <w:tabs>
        <w:tab w:val="left" w:pos="567"/>
      </w:tabs>
      <w:ind w:left="360" w:hanging="360"/>
      <w:jc w:val="both"/>
    </w:pPr>
    <w:rPr>
      <w:rFonts w:ascii="Arial" w:hAnsi="Arial" w:cs="Times New Roman"/>
      <w:b/>
      <w:bCs/>
      <w:sz w:val="20"/>
      <w:szCs w:val="20"/>
    </w:rPr>
  </w:style>
  <w:style w:type="paragraph" w:customStyle="1" w:styleId="Nivel010">
    <w:name w:val="Nivel_01"/>
    <w:basedOn w:val="Ttulo1"/>
    <w:link w:val="Nivel01Char0"/>
    <w:qFormat/>
    <w:rsid w:val="008813CE"/>
    <w:pPr>
      <w:tabs>
        <w:tab w:val="left" w:pos="567"/>
      </w:tabs>
      <w:jc w:val="both"/>
    </w:pPr>
    <w:rPr>
      <w:rFonts w:ascii="Ecofont_Spranq_eco_Sans" w:hAnsi="Ecofont_Spranq_eco_Sans"/>
      <w:b/>
      <w:bCs/>
    </w:rPr>
  </w:style>
  <w:style w:type="paragraph" w:customStyle="1" w:styleId="Pa4">
    <w:name w:val="Pa4"/>
    <w:basedOn w:val="Normal"/>
    <w:next w:val="Normal"/>
    <w:uiPriority w:val="99"/>
    <w:qFormat/>
    <w:rsid w:val="0059409E"/>
    <w:pPr>
      <w:spacing w:line="201" w:lineRule="atLeast"/>
    </w:pPr>
    <w:rPr>
      <w:rFonts w:ascii="Open Sans" w:eastAsiaTheme="minorHAnsi" w:hAnsi="Open Sans" w:cs="Times New Roman"/>
      <w:sz w:val="24"/>
      <w:lang w:eastAsia="en-US"/>
    </w:rPr>
  </w:style>
  <w:style w:type="paragraph" w:customStyle="1" w:styleId="Recuodecorpodetexto21">
    <w:name w:val="Recuo de corpo de texto 21"/>
    <w:basedOn w:val="Normal"/>
    <w:qFormat/>
    <w:rsid w:val="00BF3C6F"/>
    <w:pPr>
      <w:spacing w:after="120" w:line="480" w:lineRule="auto"/>
      <w:ind w:left="283"/>
    </w:pPr>
    <w:rPr>
      <w:rFonts w:ascii="Times New Roman" w:hAnsi="Times New Roman" w:cs="Times New Roman"/>
      <w:szCs w:val="20"/>
      <w:lang w:eastAsia="zh-CN"/>
    </w:rPr>
  </w:style>
  <w:style w:type="paragraph" w:customStyle="1" w:styleId="compras">
    <w:name w:val="compras"/>
    <w:uiPriority w:val="99"/>
    <w:qFormat/>
    <w:rsid w:val="00BF3C6F"/>
    <w:pPr>
      <w:jc w:val="both"/>
    </w:pPr>
    <w:rPr>
      <w:rFonts w:ascii="Times New Roman" w:eastAsia="Arial" w:hAnsi="Times New Roman" w:cs="Times New Roman"/>
      <w:kern w:val="2"/>
      <w:sz w:val="24"/>
      <w:szCs w:val="20"/>
      <w:lang w:eastAsia="zh-CN"/>
    </w:rPr>
  </w:style>
  <w:style w:type="paragraph" w:customStyle="1" w:styleId="Ttulo20">
    <w:name w:val="Título2"/>
    <w:basedOn w:val="Normal"/>
    <w:next w:val="Corpodetexto"/>
    <w:qFormat/>
    <w:rsid w:val="003008F8"/>
    <w:pPr>
      <w:keepNext/>
      <w:spacing w:before="240" w:after="120"/>
    </w:pPr>
    <w:rPr>
      <w:rFonts w:ascii="Liberation Sans" w:eastAsia="Microsoft YaHei" w:hAnsi="Liberation Sans" w:cs="Mangal"/>
      <w:sz w:val="28"/>
      <w:szCs w:val="28"/>
      <w:lang w:eastAsia="zh-CN"/>
    </w:rPr>
  </w:style>
  <w:style w:type="paragraph" w:customStyle="1" w:styleId="Ttulo10">
    <w:name w:val="Título1"/>
    <w:basedOn w:val="Normal"/>
    <w:next w:val="Corpodetexto"/>
    <w:qFormat/>
    <w:rsid w:val="003008F8"/>
    <w:pPr>
      <w:keepNext/>
      <w:spacing w:before="240" w:after="120"/>
    </w:pPr>
    <w:rPr>
      <w:rFonts w:eastAsia="Lucida Sans Unicode"/>
      <w:sz w:val="28"/>
      <w:szCs w:val="28"/>
      <w:lang w:eastAsia="zh-CN"/>
    </w:rPr>
  </w:style>
  <w:style w:type="paragraph" w:customStyle="1" w:styleId="BodyTextIndented">
    <w:name w:val="Body Text;Indented"/>
    <w:basedOn w:val="Normal"/>
    <w:link w:val="RecuodecorpodetextoChar"/>
    <w:qFormat/>
    <w:rsid w:val="003008F8"/>
    <w:pPr>
      <w:ind w:firstLine="4820"/>
      <w:jc w:val="right"/>
    </w:pPr>
    <w:rPr>
      <w:rFonts w:ascii="Times New Roman" w:hAnsi="Times New Roman" w:cs="Times New Roman"/>
      <w:sz w:val="24"/>
      <w:szCs w:val="20"/>
      <w:lang w:eastAsia="zh-CN"/>
    </w:rPr>
  </w:style>
  <w:style w:type="paragraph" w:customStyle="1" w:styleId="Textoembloco1">
    <w:name w:val="Texto em bloco1"/>
    <w:basedOn w:val="Normal"/>
    <w:qFormat/>
    <w:rsid w:val="003008F8"/>
    <w:pPr>
      <w:spacing w:line="360" w:lineRule="auto"/>
      <w:ind w:left="900" w:right="18"/>
      <w:jc w:val="both"/>
    </w:pPr>
    <w:rPr>
      <w:rFonts w:ascii="Times New Roman" w:hAnsi="Times New Roman" w:cs="Times New Roman"/>
      <w:sz w:val="22"/>
      <w:szCs w:val="22"/>
      <w:lang w:eastAsia="zh-CN"/>
    </w:rPr>
  </w:style>
  <w:style w:type="paragraph" w:styleId="NormalWeb">
    <w:name w:val="Normal (Web)"/>
    <w:basedOn w:val="Normal"/>
    <w:uiPriority w:val="99"/>
    <w:qFormat/>
    <w:rsid w:val="003008F8"/>
    <w:pPr>
      <w:spacing w:before="100" w:after="100"/>
    </w:pPr>
    <w:rPr>
      <w:rFonts w:ascii="Times New Roman" w:hAnsi="Times New Roman" w:cs="Times New Roman"/>
      <w:sz w:val="24"/>
      <w:lang w:eastAsia="zh-CN"/>
    </w:rPr>
  </w:style>
  <w:style w:type="paragraph" w:styleId="Subttulo">
    <w:name w:val="Subtitle"/>
    <w:basedOn w:val="Normal"/>
    <w:next w:val="Corpodetexto"/>
    <w:link w:val="SubttuloChar"/>
    <w:qFormat/>
    <w:rsid w:val="003008F8"/>
    <w:pPr>
      <w:ind w:firstLine="360"/>
      <w:jc w:val="both"/>
    </w:pPr>
    <w:rPr>
      <w:rFonts w:ascii="Times New Roman" w:hAnsi="Times New Roman" w:cs="Times New Roman"/>
      <w:b/>
      <w:i/>
      <w:sz w:val="24"/>
      <w:u w:val="single"/>
      <w:lang w:eastAsia="zh-CN"/>
    </w:rPr>
  </w:style>
  <w:style w:type="paragraph" w:customStyle="1" w:styleId="EstiloArial10pt">
    <w:name w:val="Estilo Arial 10 pt"/>
    <w:basedOn w:val="Normal"/>
    <w:qFormat/>
    <w:rsid w:val="003008F8"/>
    <w:pPr>
      <w:widowControl w:val="0"/>
      <w:ind w:firstLine="1134"/>
      <w:jc w:val="both"/>
    </w:pPr>
    <w:rPr>
      <w:rFonts w:cs="Arial"/>
      <w:szCs w:val="20"/>
      <w:lang w:eastAsia="zh-CN"/>
    </w:rPr>
  </w:style>
  <w:style w:type="paragraph" w:customStyle="1" w:styleId="EstiloEstiloArial10pt">
    <w:name w:val="Estilo Estilo Arial 10 pt +"/>
    <w:basedOn w:val="EstiloArial10pt"/>
    <w:qFormat/>
    <w:rsid w:val="003008F8"/>
  </w:style>
  <w:style w:type="paragraph" w:customStyle="1" w:styleId="EstiloEstiloEstiloArial10pt">
    <w:name w:val="Estilo Estilo Estilo Arial 10 pt + +"/>
    <w:basedOn w:val="EstiloEstiloArial10pt"/>
    <w:qFormat/>
    <w:rsid w:val="003008F8"/>
  </w:style>
  <w:style w:type="paragraph" w:customStyle="1" w:styleId="Corpodetexto21">
    <w:name w:val="Corpo de texto 21"/>
    <w:basedOn w:val="Normal"/>
    <w:qFormat/>
    <w:rsid w:val="003008F8"/>
    <w:pPr>
      <w:spacing w:after="120" w:line="480" w:lineRule="auto"/>
    </w:pPr>
    <w:rPr>
      <w:rFonts w:ascii="Times New Roman" w:hAnsi="Times New Roman" w:cs="Times New Roman"/>
      <w:szCs w:val="20"/>
      <w:lang w:eastAsia="zh-CN"/>
    </w:rPr>
  </w:style>
  <w:style w:type="paragraph" w:customStyle="1" w:styleId="Corponico">
    <w:name w:val="Corpo único"/>
    <w:basedOn w:val="Normal"/>
    <w:qFormat/>
    <w:rsid w:val="003008F8"/>
    <w:pPr>
      <w:spacing w:after="240"/>
      <w:jc w:val="both"/>
    </w:pPr>
    <w:rPr>
      <w:rFonts w:ascii="Times New Roman" w:hAnsi="Times New Roman" w:cs="Times New Roman"/>
      <w:sz w:val="24"/>
      <w:szCs w:val="20"/>
      <w:lang w:eastAsia="zh-CN"/>
    </w:rPr>
  </w:style>
  <w:style w:type="paragraph" w:customStyle="1" w:styleId="Contedodequadro">
    <w:name w:val="Conteúdo de quadro"/>
    <w:basedOn w:val="Corpodetexto"/>
    <w:qFormat/>
    <w:rsid w:val="003008F8"/>
  </w:style>
  <w:style w:type="paragraph" w:customStyle="1" w:styleId="Contedodetabela">
    <w:name w:val="Conteúdo de tabela"/>
    <w:basedOn w:val="Normal"/>
    <w:qFormat/>
    <w:rsid w:val="003008F8"/>
    <w:pPr>
      <w:suppressLineNumbers/>
    </w:pPr>
    <w:rPr>
      <w:rFonts w:ascii="Times New Roman" w:hAnsi="Times New Roman" w:cs="Times New Roman"/>
      <w:szCs w:val="20"/>
      <w:lang w:eastAsia="zh-CN"/>
    </w:rPr>
  </w:style>
  <w:style w:type="paragraph" w:customStyle="1" w:styleId="Contedodatabela">
    <w:name w:val="Conteúdo da tabela"/>
    <w:basedOn w:val="Normal"/>
    <w:qFormat/>
    <w:rsid w:val="003008F8"/>
    <w:pPr>
      <w:suppressLineNumbers/>
    </w:pPr>
    <w:rPr>
      <w:rFonts w:ascii="Times New Roman" w:hAnsi="Times New Roman" w:cs="Times New Roman"/>
      <w:szCs w:val="20"/>
      <w:lang w:eastAsia="zh-CN"/>
    </w:rPr>
  </w:style>
  <w:style w:type="paragraph" w:customStyle="1" w:styleId="Ttulodetabela">
    <w:name w:val="Título de tabela"/>
    <w:basedOn w:val="Contedodetabela"/>
    <w:qFormat/>
    <w:rsid w:val="003008F8"/>
    <w:pPr>
      <w:jc w:val="center"/>
    </w:pPr>
    <w:rPr>
      <w:b/>
      <w:bCs/>
    </w:rPr>
  </w:style>
  <w:style w:type="paragraph" w:customStyle="1" w:styleId="Contedodoquadro">
    <w:name w:val="Conteúdo do quadro"/>
    <w:basedOn w:val="Corpodetexto"/>
    <w:qFormat/>
    <w:rsid w:val="003008F8"/>
  </w:style>
  <w:style w:type="paragraph" w:customStyle="1" w:styleId="western">
    <w:name w:val="western"/>
    <w:basedOn w:val="Normal"/>
    <w:qFormat/>
    <w:rsid w:val="003008F8"/>
    <w:pPr>
      <w:spacing w:beforeAutospacing="1" w:afterAutospacing="1"/>
    </w:pPr>
    <w:rPr>
      <w:rFonts w:ascii="Times New Roman" w:hAnsi="Times New Roman" w:cs="Times New Roman"/>
      <w:sz w:val="24"/>
    </w:rPr>
  </w:style>
  <w:style w:type="paragraph" w:customStyle="1" w:styleId="standard">
    <w:name w:val="standard"/>
    <w:basedOn w:val="Normal"/>
    <w:qFormat/>
    <w:rsid w:val="003008F8"/>
    <w:pPr>
      <w:spacing w:beforeAutospacing="1" w:afterAutospacing="1"/>
    </w:pPr>
    <w:rPr>
      <w:rFonts w:ascii="Times New Roman" w:hAnsi="Times New Roman" w:cs="Times New Roman"/>
      <w:sz w:val="24"/>
    </w:rPr>
  </w:style>
  <w:style w:type="paragraph" w:customStyle="1" w:styleId="PargrafodaLista1">
    <w:name w:val="Parágrafo da Lista1"/>
    <w:basedOn w:val="Normal"/>
    <w:qFormat/>
    <w:rsid w:val="003008F8"/>
    <w:pPr>
      <w:ind w:left="720"/>
    </w:pPr>
    <w:rPr>
      <w:rFonts w:ascii="Ecofont_Spranq_eco_Sans" w:hAnsi="Ecofont_Spranq_eco_Sans" w:cs="Ecofont_Spranq_eco_Sans"/>
      <w:sz w:val="24"/>
    </w:rPr>
  </w:style>
  <w:style w:type="paragraph" w:customStyle="1" w:styleId="Nvel3-R">
    <w:name w:val="Nível 3-R"/>
    <w:basedOn w:val="Normal"/>
    <w:link w:val="Nvel3-RChar"/>
    <w:qFormat/>
    <w:rsid w:val="00C676CF"/>
    <w:pPr>
      <w:tabs>
        <w:tab w:val="left"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676CF"/>
    <w:pPr>
      <w:tabs>
        <w:tab w:val="left" w:pos="0"/>
      </w:tabs>
      <w:suppressAutoHyphens w:val="0"/>
      <w:spacing w:before="120" w:after="120" w:line="276" w:lineRule="auto"/>
      <w:ind w:left="567"/>
      <w:jc w:val="both"/>
    </w:pPr>
    <w:rPr>
      <w:rFonts w:eastAsiaTheme="minorEastAsia" w:cs="Arial"/>
      <w:i/>
      <w:iCs/>
      <w:color w:val="FF0000"/>
      <w:szCs w:val="20"/>
    </w:rPr>
  </w:style>
  <w:style w:type="table" w:styleId="Tabelacomgrade">
    <w:name w:val="Table Grid"/>
    <w:basedOn w:val="Tabelanormal"/>
    <w:uiPriority w:val="39"/>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6516C3"/>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locked/>
    <w:rsid w:val="006516C3"/>
    <w:rPr>
      <w:rFonts w:ascii="Ecofont_Spranq_eco_Sans" w:eastAsia="Arial Unicode MS" w:hAnsi="Ecofont_Spranq_eco_Sans" w:cs="Arial"/>
      <w:color w:val="000000"/>
      <w:sz w:val="20"/>
      <w:szCs w:val="20"/>
      <w:lang w:eastAsia="pt-BR"/>
    </w:rPr>
  </w:style>
  <w:style w:type="character" w:customStyle="1" w:styleId="Nvel3-RChar">
    <w:name w:val="Nível 3-R Char"/>
    <w:basedOn w:val="Fontepargpadro"/>
    <w:link w:val="Nvel3-R"/>
    <w:locked/>
    <w:rsid w:val="006516C3"/>
    <w:rPr>
      <w:rFonts w:ascii="Arial" w:eastAsiaTheme="minorEastAsia" w:hAnsi="Arial" w:cs="Arial"/>
      <w:i/>
      <w:iCs/>
      <w:color w:val="FF0000"/>
      <w:sz w:val="20"/>
      <w:szCs w:val="20"/>
      <w:lang w:eastAsia="pt-BR"/>
    </w:rPr>
  </w:style>
  <w:style w:type="character" w:customStyle="1" w:styleId="Nvel2-OpcionalChar">
    <w:name w:val="Nível 2-Opcional Char"/>
    <w:basedOn w:val="Fontepargpadro"/>
    <w:link w:val="Nvel2-Opcional"/>
    <w:locked/>
    <w:rsid w:val="006516C3"/>
    <w:rPr>
      <w:rFonts w:ascii="Arial" w:eastAsia="Times New Roman" w:hAnsi="Arial" w:cs="Arial"/>
      <w:bCs/>
      <w:i/>
      <w:color w:val="EE0000"/>
      <w:sz w:val="20"/>
      <w:szCs w:val="20"/>
    </w:rPr>
  </w:style>
  <w:style w:type="paragraph" w:customStyle="1" w:styleId="Nvel2-Opcional">
    <w:name w:val="Nível 2-Opcional"/>
    <w:basedOn w:val="Nivel2"/>
    <w:link w:val="Nvel2-OpcionalChar"/>
    <w:qFormat/>
    <w:rsid w:val="006516C3"/>
    <w:pPr>
      <w:numPr>
        <w:numId w:val="0"/>
      </w:numPr>
      <w:tabs>
        <w:tab w:val="num" w:pos="-142"/>
      </w:tabs>
    </w:pPr>
    <w:rPr>
      <w:rFonts w:ascii="Arial" w:eastAsia="Times New Roman" w:hAnsi="Arial" w:cs="Arial"/>
      <w:bCs/>
      <w:i/>
      <w:color w:val="EE0000"/>
      <w:lang w:eastAsia="en-US"/>
    </w:rPr>
  </w:style>
  <w:style w:type="character" w:customStyle="1" w:styleId="LinkdaInternet">
    <w:name w:val="Link da Internet"/>
    <w:rsid w:val="006516C3"/>
    <w:rPr>
      <w:color w:val="000080"/>
      <w:u w:val="single"/>
    </w:rPr>
  </w:style>
  <w:style w:type="character" w:customStyle="1" w:styleId="WW8Num33z5">
    <w:name w:val="WW8Num33z5"/>
    <w:qFormat/>
    <w:rsid w:val="00DE2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sistemas/conheca-o-compras/aplicativo-compra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ncp.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52858-B209-4C5D-A1E8-E777E0AA8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13</Pages>
  <Words>5401</Words>
  <Characters>29167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MARLON MOREIRA</cp:lastModifiedBy>
  <cp:revision>70</cp:revision>
  <cp:lastPrinted>2026-08-13T12:40:00Z</cp:lastPrinted>
  <dcterms:created xsi:type="dcterms:W3CDTF">2026-04-17T12:00:00Z</dcterms:created>
  <dcterms:modified xsi:type="dcterms:W3CDTF">2026-10-16T16:16:00Z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065e729945ed68311382905f01d70a4fe4d8b6cdaa2b191f7c6606bf1b79aaba</vt:lpwstr>
  </property>
</Properties>
</file>