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C18A2B" w14:textId="77777777" w:rsidR="007C422A" w:rsidRPr="00A02F0B" w:rsidRDefault="007C422A" w:rsidP="00F428CE">
      <w:pPr>
        <w:rPr>
          <w:rFonts w:asciiTheme="minorHAnsi" w:hAnsiTheme="minorHAnsi" w:cstheme="minorHAnsi"/>
          <w:b/>
        </w:rPr>
      </w:pPr>
      <w:bookmarkStart w:id="0" w:name="_Hlk154650500"/>
      <w:bookmarkStart w:id="1" w:name="_Hlk155085739"/>
    </w:p>
    <w:p w14:paraId="7DDE667D"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 xml:space="preserve">PREGÃO ELETRÔNICO </w:t>
      </w:r>
    </w:p>
    <w:p w14:paraId="580EC591" w14:textId="77777777" w:rsidR="007C422A" w:rsidRPr="00A02F0B" w:rsidRDefault="007C422A" w:rsidP="007C422A">
      <w:pPr>
        <w:jc w:val="center"/>
        <w:rPr>
          <w:rFonts w:asciiTheme="minorHAnsi" w:hAnsiTheme="minorHAnsi" w:cstheme="minorHAnsi"/>
          <w:b/>
          <w:bCs/>
        </w:rPr>
      </w:pPr>
    </w:p>
    <w:p w14:paraId="49BE24C4" w14:textId="3B05342B"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 xml:space="preserve">PROCESSO ADMINISTRATIVO Nº </w:t>
      </w:r>
      <w:r w:rsidR="000A48B8">
        <w:rPr>
          <w:rFonts w:asciiTheme="minorHAnsi" w:hAnsiTheme="minorHAnsi" w:cstheme="minorHAnsi"/>
          <w:b/>
          <w:bCs/>
        </w:rPr>
        <w:t>74/2024</w:t>
      </w:r>
    </w:p>
    <w:p w14:paraId="1E954BEC" w14:textId="47EABCFB"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 xml:space="preserve">EDITAL Nº </w:t>
      </w:r>
      <w:r w:rsidR="000A48B8">
        <w:rPr>
          <w:rFonts w:asciiTheme="minorHAnsi" w:hAnsiTheme="minorHAnsi" w:cstheme="minorHAnsi"/>
          <w:b/>
          <w:bCs/>
        </w:rPr>
        <w:t>03/2024</w:t>
      </w:r>
    </w:p>
    <w:p w14:paraId="608E529B" w14:textId="77777777" w:rsidR="007C422A" w:rsidRPr="00A02F0B" w:rsidRDefault="007C422A" w:rsidP="007C422A">
      <w:pPr>
        <w:rPr>
          <w:rFonts w:asciiTheme="minorHAnsi" w:hAnsiTheme="minorHAnsi" w:cstheme="minorHAnsi"/>
          <w:b/>
          <w:bCs/>
        </w:rPr>
      </w:pPr>
    </w:p>
    <w:p w14:paraId="4F03F526" w14:textId="77777777" w:rsidR="007C422A" w:rsidRPr="00A02F0B" w:rsidRDefault="007C422A" w:rsidP="007C422A">
      <w:pPr>
        <w:rPr>
          <w:rFonts w:asciiTheme="minorHAnsi" w:hAnsiTheme="minorHAnsi" w:cstheme="minorHAnsi"/>
        </w:rPr>
      </w:pPr>
    </w:p>
    <w:p w14:paraId="65E0A1C6" w14:textId="77777777" w:rsidR="007C422A" w:rsidRPr="00A02F0B" w:rsidRDefault="007C422A" w:rsidP="007C422A">
      <w:pPr>
        <w:rPr>
          <w:rFonts w:asciiTheme="minorHAnsi" w:hAnsiTheme="minorHAnsi" w:cstheme="minorHAnsi"/>
        </w:rPr>
      </w:pPr>
    </w:p>
    <w:p w14:paraId="75AB0324" w14:textId="77777777" w:rsidR="007C422A" w:rsidRPr="00A02F0B" w:rsidRDefault="007C422A" w:rsidP="007C422A">
      <w:pPr>
        <w:rPr>
          <w:rFonts w:asciiTheme="minorHAnsi" w:hAnsiTheme="minorHAnsi" w:cstheme="minorHAnsi"/>
          <w:b/>
          <w:bCs/>
        </w:rPr>
      </w:pPr>
    </w:p>
    <w:p w14:paraId="3CA47098" w14:textId="77777777" w:rsidR="007C422A" w:rsidRPr="00A02F0B" w:rsidRDefault="007C422A" w:rsidP="007C422A">
      <w:pPr>
        <w:rPr>
          <w:rFonts w:asciiTheme="minorHAnsi" w:hAnsiTheme="minorHAnsi" w:cstheme="minorHAnsi"/>
          <w:b/>
          <w:bCs/>
        </w:rPr>
      </w:pPr>
      <w:r w:rsidRPr="00A02F0B">
        <w:rPr>
          <w:rFonts w:asciiTheme="minorHAnsi" w:hAnsiTheme="minorHAnsi" w:cstheme="minorHAnsi"/>
          <w:b/>
          <w:bCs/>
        </w:rPr>
        <w:t>OBJETO</w:t>
      </w:r>
    </w:p>
    <w:p w14:paraId="518DA255" w14:textId="00D8923F" w:rsidR="007C422A" w:rsidRDefault="00E836C4" w:rsidP="00235816">
      <w:pPr>
        <w:jc w:val="both"/>
        <w:rPr>
          <w:rFonts w:asciiTheme="minorHAnsi" w:hAnsiTheme="minorHAnsi" w:cstheme="minorHAnsi"/>
        </w:rPr>
      </w:pPr>
      <w:r>
        <w:rPr>
          <w:rFonts w:asciiTheme="minorHAnsi" w:hAnsiTheme="minorHAnsi" w:cstheme="minorHAnsi"/>
        </w:rPr>
        <w:t>Contratação para aquisição de garrafas e copos de água, com e sem gás, para consumo na Câmara Municipal de Patrocínio/MG</w:t>
      </w:r>
    </w:p>
    <w:p w14:paraId="023FC8D3" w14:textId="77777777" w:rsidR="00E836C4" w:rsidRPr="00A02F0B" w:rsidRDefault="00E836C4" w:rsidP="007C422A">
      <w:pPr>
        <w:rPr>
          <w:rFonts w:asciiTheme="minorHAnsi" w:hAnsiTheme="minorHAnsi" w:cstheme="minorHAnsi"/>
        </w:rPr>
      </w:pPr>
    </w:p>
    <w:p w14:paraId="41997344" w14:textId="3B2747B2" w:rsidR="007C422A" w:rsidRPr="00A02F0B" w:rsidRDefault="007C422A" w:rsidP="007C422A">
      <w:pPr>
        <w:rPr>
          <w:rFonts w:asciiTheme="minorHAnsi" w:hAnsiTheme="minorHAnsi" w:cstheme="minorHAnsi"/>
          <w:b/>
          <w:bCs/>
        </w:rPr>
      </w:pPr>
      <w:r w:rsidRPr="00A02F0B">
        <w:rPr>
          <w:rFonts w:asciiTheme="minorHAnsi" w:hAnsiTheme="minorHAnsi" w:cstheme="minorHAnsi"/>
          <w:b/>
          <w:bCs/>
        </w:rPr>
        <w:t xml:space="preserve">VALOR TOTAL </w:t>
      </w:r>
      <w:r w:rsidR="00482692">
        <w:rPr>
          <w:rFonts w:asciiTheme="minorHAnsi" w:hAnsiTheme="minorHAnsi" w:cstheme="minorHAnsi"/>
          <w:b/>
          <w:bCs/>
        </w:rPr>
        <w:t xml:space="preserve">ESTIMADO </w:t>
      </w:r>
      <w:r w:rsidRPr="00A02F0B">
        <w:rPr>
          <w:rFonts w:asciiTheme="minorHAnsi" w:hAnsiTheme="minorHAnsi" w:cstheme="minorHAnsi"/>
          <w:b/>
          <w:bCs/>
        </w:rPr>
        <w:t>DA CONTRATAÇÃO</w:t>
      </w:r>
    </w:p>
    <w:p w14:paraId="7E269D48" w14:textId="44FBD33C" w:rsidR="007C422A" w:rsidRPr="00A02F0B" w:rsidRDefault="007C422A" w:rsidP="007C422A">
      <w:pPr>
        <w:rPr>
          <w:rFonts w:asciiTheme="minorHAnsi" w:hAnsiTheme="minorHAnsi" w:cstheme="minorHAnsi"/>
        </w:rPr>
      </w:pPr>
      <w:r w:rsidRPr="00A02F0B">
        <w:rPr>
          <w:rFonts w:asciiTheme="minorHAnsi" w:hAnsiTheme="minorHAnsi" w:cstheme="minorHAnsi"/>
        </w:rPr>
        <w:t xml:space="preserve">R$ </w:t>
      </w:r>
      <w:r w:rsidR="0087049F" w:rsidRPr="00A02F0B">
        <w:rPr>
          <w:rFonts w:asciiTheme="minorHAnsi" w:hAnsiTheme="minorHAnsi" w:cstheme="minorHAnsi"/>
        </w:rPr>
        <w:t xml:space="preserve">R$ </w:t>
      </w:r>
      <w:r w:rsidR="0087049F">
        <w:rPr>
          <w:rFonts w:asciiTheme="minorHAnsi" w:hAnsiTheme="minorHAnsi" w:cstheme="minorHAnsi"/>
        </w:rPr>
        <w:t>76.350</w:t>
      </w:r>
      <w:r w:rsidR="0087049F" w:rsidRPr="00A02F0B">
        <w:rPr>
          <w:rFonts w:asciiTheme="minorHAnsi" w:hAnsiTheme="minorHAnsi" w:cstheme="minorHAnsi"/>
        </w:rPr>
        <w:t>,00 (</w:t>
      </w:r>
      <w:r w:rsidR="0087049F">
        <w:rPr>
          <w:rFonts w:asciiTheme="minorHAnsi" w:hAnsiTheme="minorHAnsi" w:cstheme="minorHAnsi"/>
        </w:rPr>
        <w:t xml:space="preserve">setenta e seis mil, trezentos e cinquenta </w:t>
      </w:r>
      <w:r w:rsidR="0087049F" w:rsidRPr="00A02F0B">
        <w:rPr>
          <w:rFonts w:asciiTheme="minorHAnsi" w:hAnsiTheme="minorHAnsi" w:cstheme="minorHAnsi"/>
        </w:rPr>
        <w:t>reais)</w:t>
      </w:r>
    </w:p>
    <w:p w14:paraId="7627F59F" w14:textId="77777777" w:rsidR="007C422A" w:rsidRPr="00A02F0B" w:rsidRDefault="007C422A" w:rsidP="007C422A">
      <w:pPr>
        <w:rPr>
          <w:rFonts w:asciiTheme="minorHAnsi" w:hAnsiTheme="minorHAnsi" w:cstheme="minorHAnsi"/>
        </w:rPr>
      </w:pPr>
    </w:p>
    <w:p w14:paraId="7606D616" w14:textId="77777777" w:rsidR="007C422A" w:rsidRPr="00A02F0B" w:rsidRDefault="007C422A" w:rsidP="007C422A">
      <w:pPr>
        <w:rPr>
          <w:rFonts w:asciiTheme="minorHAnsi" w:hAnsiTheme="minorHAnsi" w:cstheme="minorHAnsi"/>
          <w:b/>
          <w:bCs/>
        </w:rPr>
      </w:pPr>
      <w:r w:rsidRPr="00A02F0B">
        <w:rPr>
          <w:rFonts w:asciiTheme="minorHAnsi" w:hAnsiTheme="minorHAnsi" w:cstheme="minorHAnsi"/>
          <w:b/>
          <w:bCs/>
        </w:rPr>
        <w:t>DATA DA SESSÃO PÚBLICA</w:t>
      </w:r>
    </w:p>
    <w:p w14:paraId="3768819C" w14:textId="45585247" w:rsidR="007C422A" w:rsidRPr="00A02F0B" w:rsidRDefault="007C422A" w:rsidP="007C422A">
      <w:pPr>
        <w:rPr>
          <w:rFonts w:asciiTheme="minorHAnsi" w:hAnsiTheme="minorHAnsi" w:cstheme="minorHAnsi"/>
        </w:rPr>
      </w:pPr>
      <w:r w:rsidRPr="00A02F0B">
        <w:rPr>
          <w:rFonts w:asciiTheme="minorHAnsi" w:hAnsiTheme="minorHAnsi" w:cstheme="minorHAnsi"/>
        </w:rPr>
        <w:t xml:space="preserve">Dia </w:t>
      </w:r>
      <w:r w:rsidR="00C44609">
        <w:rPr>
          <w:rFonts w:asciiTheme="minorHAnsi" w:hAnsiTheme="minorHAnsi" w:cstheme="minorHAnsi"/>
        </w:rPr>
        <w:t>19</w:t>
      </w:r>
      <w:r w:rsidRPr="00A02F0B">
        <w:rPr>
          <w:rFonts w:asciiTheme="minorHAnsi" w:hAnsiTheme="minorHAnsi" w:cstheme="minorHAnsi"/>
        </w:rPr>
        <w:t>/</w:t>
      </w:r>
      <w:r w:rsidR="00C44609">
        <w:rPr>
          <w:rFonts w:asciiTheme="minorHAnsi" w:hAnsiTheme="minorHAnsi" w:cstheme="minorHAnsi"/>
        </w:rPr>
        <w:t>07</w:t>
      </w:r>
      <w:r w:rsidRPr="00A02F0B">
        <w:rPr>
          <w:rFonts w:asciiTheme="minorHAnsi" w:hAnsiTheme="minorHAnsi" w:cstheme="minorHAnsi"/>
        </w:rPr>
        <w:t>/</w:t>
      </w:r>
      <w:r w:rsidR="00C44609">
        <w:rPr>
          <w:rFonts w:asciiTheme="minorHAnsi" w:hAnsiTheme="minorHAnsi" w:cstheme="minorHAnsi"/>
        </w:rPr>
        <w:t>2024</w:t>
      </w:r>
      <w:r w:rsidRPr="00A02F0B">
        <w:rPr>
          <w:rFonts w:asciiTheme="minorHAnsi" w:hAnsiTheme="minorHAnsi" w:cstheme="minorHAnsi"/>
        </w:rPr>
        <w:t xml:space="preserve"> </w:t>
      </w:r>
      <w:r w:rsidRPr="00A02F0B">
        <w:rPr>
          <w:rFonts w:asciiTheme="minorHAnsi" w:hAnsiTheme="minorHAnsi" w:cstheme="minorHAnsi" w:hint="eastAsia"/>
        </w:rPr>
        <w:t>à</w:t>
      </w:r>
      <w:r w:rsidRPr="00A02F0B">
        <w:rPr>
          <w:rFonts w:asciiTheme="minorHAnsi" w:hAnsiTheme="minorHAnsi" w:cstheme="minorHAnsi"/>
        </w:rPr>
        <w:t xml:space="preserve">s </w:t>
      </w:r>
      <w:r w:rsidR="00C44609">
        <w:rPr>
          <w:rFonts w:asciiTheme="minorHAnsi" w:hAnsiTheme="minorHAnsi" w:cstheme="minorHAnsi"/>
        </w:rPr>
        <w:t>9:30</w:t>
      </w:r>
      <w:r w:rsidRPr="00A02F0B">
        <w:rPr>
          <w:rFonts w:asciiTheme="minorHAnsi" w:hAnsiTheme="minorHAnsi" w:cstheme="minorHAnsi"/>
        </w:rPr>
        <w:t>h (hor</w:t>
      </w:r>
      <w:r w:rsidRPr="00A02F0B">
        <w:rPr>
          <w:rFonts w:asciiTheme="minorHAnsi" w:hAnsiTheme="minorHAnsi" w:cstheme="minorHAnsi" w:hint="eastAsia"/>
        </w:rPr>
        <w:t>á</w:t>
      </w:r>
      <w:r w:rsidRPr="00A02F0B">
        <w:rPr>
          <w:rFonts w:asciiTheme="minorHAnsi" w:hAnsiTheme="minorHAnsi" w:cstheme="minorHAnsi"/>
        </w:rPr>
        <w:t>rio de Bras</w:t>
      </w:r>
      <w:r w:rsidRPr="00A02F0B">
        <w:rPr>
          <w:rFonts w:asciiTheme="minorHAnsi" w:hAnsiTheme="minorHAnsi" w:cstheme="minorHAnsi" w:hint="eastAsia"/>
        </w:rPr>
        <w:t>í</w:t>
      </w:r>
      <w:r w:rsidRPr="00A02F0B">
        <w:rPr>
          <w:rFonts w:asciiTheme="minorHAnsi" w:hAnsiTheme="minorHAnsi" w:cstheme="minorHAnsi"/>
        </w:rPr>
        <w:t>lia)</w:t>
      </w:r>
    </w:p>
    <w:p w14:paraId="39DB11FC" w14:textId="77777777" w:rsidR="007C422A" w:rsidRPr="00A02F0B" w:rsidRDefault="007C422A" w:rsidP="007C422A">
      <w:pPr>
        <w:rPr>
          <w:rFonts w:asciiTheme="minorHAnsi" w:hAnsiTheme="minorHAnsi" w:cstheme="minorHAnsi"/>
          <w:b/>
          <w:bCs/>
        </w:rPr>
      </w:pPr>
    </w:p>
    <w:p w14:paraId="244DC332" w14:textId="77777777" w:rsidR="007C422A" w:rsidRPr="00A02F0B" w:rsidRDefault="007C422A" w:rsidP="007C422A">
      <w:pPr>
        <w:jc w:val="both"/>
        <w:rPr>
          <w:rFonts w:asciiTheme="minorHAnsi" w:hAnsiTheme="minorHAnsi" w:cstheme="minorHAnsi"/>
          <w:caps/>
        </w:rPr>
      </w:pPr>
      <w:r w:rsidRPr="00A02F0B">
        <w:rPr>
          <w:rFonts w:asciiTheme="minorHAnsi" w:hAnsiTheme="minorHAnsi" w:cstheme="minorHAnsi"/>
          <w:b/>
          <w:bCs/>
          <w:caps/>
        </w:rPr>
        <w:t>Critério de Julgamento:</w:t>
      </w:r>
    </w:p>
    <w:p w14:paraId="64C4744C" w14:textId="5EF3A0A7" w:rsidR="007C422A" w:rsidRPr="00A02F0B" w:rsidRDefault="00C253B1" w:rsidP="007C422A">
      <w:pPr>
        <w:jc w:val="both"/>
        <w:rPr>
          <w:rFonts w:asciiTheme="minorHAnsi" w:hAnsiTheme="minorHAnsi" w:cstheme="minorHAnsi"/>
        </w:rPr>
      </w:pPr>
      <w:r>
        <w:rPr>
          <w:rFonts w:asciiTheme="minorHAnsi" w:hAnsiTheme="minorHAnsi" w:cstheme="minorHAnsi"/>
        </w:rPr>
        <w:t>Menor preço por item</w:t>
      </w:r>
    </w:p>
    <w:p w14:paraId="59C8D619" w14:textId="77777777" w:rsidR="007C422A" w:rsidRPr="00A02F0B" w:rsidRDefault="007C422A" w:rsidP="007C422A">
      <w:pPr>
        <w:jc w:val="both"/>
        <w:rPr>
          <w:rFonts w:asciiTheme="minorHAnsi" w:hAnsiTheme="minorHAnsi" w:cstheme="minorHAnsi"/>
        </w:rPr>
      </w:pPr>
    </w:p>
    <w:p w14:paraId="08CA7412" w14:textId="77777777" w:rsidR="007C422A" w:rsidRPr="00A02F0B" w:rsidRDefault="007C422A" w:rsidP="007C422A">
      <w:pPr>
        <w:jc w:val="both"/>
        <w:rPr>
          <w:rFonts w:asciiTheme="minorHAnsi" w:hAnsiTheme="minorHAnsi" w:cstheme="minorHAnsi"/>
          <w:caps/>
        </w:rPr>
      </w:pPr>
      <w:r w:rsidRPr="00A02F0B">
        <w:rPr>
          <w:rFonts w:asciiTheme="minorHAnsi" w:hAnsiTheme="minorHAnsi" w:cstheme="minorHAnsi"/>
          <w:b/>
          <w:bCs/>
          <w:caps/>
        </w:rPr>
        <w:t>Modo de disputa:</w:t>
      </w:r>
    </w:p>
    <w:p w14:paraId="59D39B19" w14:textId="77777777" w:rsidR="007C422A" w:rsidRPr="00A02F0B" w:rsidRDefault="007C422A" w:rsidP="007C422A">
      <w:pPr>
        <w:jc w:val="both"/>
        <w:rPr>
          <w:rFonts w:asciiTheme="minorHAnsi" w:hAnsiTheme="minorHAnsi" w:cstheme="minorHAnsi"/>
        </w:rPr>
      </w:pPr>
      <w:r w:rsidRPr="00A02F0B">
        <w:rPr>
          <w:rFonts w:asciiTheme="minorHAnsi" w:hAnsiTheme="minorHAnsi" w:cstheme="minorHAnsi"/>
        </w:rPr>
        <w:t>Aberto e fechado</w:t>
      </w:r>
    </w:p>
    <w:p w14:paraId="25F1EFA4" w14:textId="77777777" w:rsidR="007C422A" w:rsidRPr="00A02F0B" w:rsidRDefault="007C422A" w:rsidP="007C422A">
      <w:pPr>
        <w:rPr>
          <w:rFonts w:asciiTheme="minorHAnsi" w:hAnsiTheme="minorHAnsi" w:cstheme="minorHAnsi"/>
          <w:b/>
          <w:bCs/>
        </w:rPr>
      </w:pPr>
    </w:p>
    <w:p w14:paraId="4D832D16" w14:textId="77777777" w:rsidR="007C422A" w:rsidRPr="00A02F0B" w:rsidRDefault="007C422A" w:rsidP="007C422A">
      <w:pPr>
        <w:rPr>
          <w:rFonts w:asciiTheme="minorHAnsi" w:hAnsiTheme="minorHAnsi" w:cstheme="minorHAnsi"/>
          <w:b/>
          <w:bCs/>
        </w:rPr>
      </w:pPr>
      <w:r w:rsidRPr="00A02F0B">
        <w:rPr>
          <w:rFonts w:asciiTheme="minorHAnsi" w:hAnsiTheme="minorHAnsi" w:cstheme="minorHAnsi"/>
          <w:b/>
          <w:bCs/>
        </w:rPr>
        <w:t>PREFERÊNCIA ME/EPP/EQUIPARADAS</w:t>
      </w:r>
    </w:p>
    <w:p w14:paraId="3C657BE9" w14:textId="77777777" w:rsidR="007C422A" w:rsidRPr="00A02F0B" w:rsidRDefault="007C422A" w:rsidP="007C422A">
      <w:pPr>
        <w:rPr>
          <w:rFonts w:asciiTheme="minorHAnsi" w:hAnsiTheme="minorHAnsi" w:cstheme="minorHAnsi"/>
        </w:rPr>
      </w:pPr>
      <w:r w:rsidRPr="00A02F0B">
        <w:rPr>
          <w:rFonts w:asciiTheme="minorHAnsi" w:hAnsiTheme="minorHAnsi" w:cstheme="minorHAnsi"/>
        </w:rPr>
        <w:t xml:space="preserve">NÃO  </w:t>
      </w:r>
    </w:p>
    <w:p w14:paraId="1C4F6819" w14:textId="77777777" w:rsidR="007C422A" w:rsidRPr="00A02F0B" w:rsidRDefault="007C422A" w:rsidP="007C422A">
      <w:pPr>
        <w:rPr>
          <w:rFonts w:asciiTheme="minorHAnsi" w:hAnsiTheme="minorHAnsi" w:cstheme="minorHAnsi"/>
        </w:rPr>
      </w:pPr>
    </w:p>
    <w:p w14:paraId="2D594161" w14:textId="77777777" w:rsidR="007C422A" w:rsidRPr="00A02F0B" w:rsidRDefault="007C422A" w:rsidP="007C422A">
      <w:pPr>
        <w:rPr>
          <w:rFonts w:asciiTheme="minorHAnsi" w:hAnsiTheme="minorHAnsi" w:cstheme="minorHAnsi"/>
          <w:b/>
          <w:bCs/>
        </w:rPr>
      </w:pPr>
      <w:r w:rsidRPr="00A02F0B">
        <w:rPr>
          <w:rFonts w:asciiTheme="minorHAnsi" w:hAnsiTheme="minorHAnsi" w:cstheme="minorHAnsi"/>
          <w:b/>
          <w:bCs/>
        </w:rPr>
        <w:t>SÍTIO ELETRÔNICO</w:t>
      </w:r>
    </w:p>
    <w:p w14:paraId="542DE5DA" w14:textId="77777777" w:rsidR="007C422A" w:rsidRPr="00A02F0B" w:rsidRDefault="007C422A" w:rsidP="007C422A">
      <w:pPr>
        <w:rPr>
          <w:rFonts w:asciiTheme="minorHAnsi" w:hAnsiTheme="minorHAnsi" w:cstheme="minorHAnsi"/>
        </w:rPr>
      </w:pPr>
      <w:r w:rsidRPr="00A02F0B">
        <w:rPr>
          <w:rFonts w:asciiTheme="minorHAnsi" w:hAnsiTheme="minorHAnsi" w:cstheme="minorHAnsi"/>
        </w:rPr>
        <w:t xml:space="preserve">Plataforma Virtual </w:t>
      </w:r>
      <w:proofErr w:type="spellStart"/>
      <w:r w:rsidRPr="00A02F0B">
        <w:rPr>
          <w:rFonts w:asciiTheme="minorHAnsi" w:hAnsiTheme="minorHAnsi" w:cstheme="minorHAnsi"/>
        </w:rPr>
        <w:t>Licitanet</w:t>
      </w:r>
      <w:proofErr w:type="spellEnd"/>
      <w:r w:rsidRPr="00A02F0B">
        <w:rPr>
          <w:rFonts w:asciiTheme="minorHAnsi" w:hAnsiTheme="minorHAnsi" w:cstheme="minorHAnsi"/>
        </w:rPr>
        <w:t xml:space="preserve"> (</w:t>
      </w:r>
      <w:hyperlink r:id="rId7" w:history="1">
        <w:r w:rsidRPr="00A02F0B">
          <w:rPr>
            <w:rStyle w:val="Hyperlink"/>
            <w:rFonts w:asciiTheme="minorHAnsi" w:hAnsiTheme="minorHAnsi" w:cstheme="minorHAnsi"/>
            <w:color w:val="auto"/>
            <w:u w:val="none"/>
          </w:rPr>
          <w:t>www.licitanet.com.br</w:t>
        </w:r>
      </w:hyperlink>
      <w:r w:rsidRPr="00A02F0B">
        <w:rPr>
          <w:rFonts w:asciiTheme="minorHAnsi" w:hAnsiTheme="minorHAnsi" w:cstheme="minorHAnsi"/>
        </w:rPr>
        <w:t>)</w:t>
      </w:r>
    </w:p>
    <w:p w14:paraId="7FD7BE33" w14:textId="77777777" w:rsidR="007C422A" w:rsidRPr="00A02F0B" w:rsidRDefault="007C422A" w:rsidP="007C422A">
      <w:pPr>
        <w:rPr>
          <w:rFonts w:asciiTheme="minorHAnsi" w:hAnsiTheme="minorHAnsi" w:cstheme="minorHAnsi"/>
        </w:rPr>
      </w:pPr>
    </w:p>
    <w:p w14:paraId="12A89AD9" w14:textId="77777777" w:rsidR="007C422A" w:rsidRPr="00A02F0B" w:rsidRDefault="007C422A" w:rsidP="007C422A">
      <w:pPr>
        <w:rPr>
          <w:rFonts w:asciiTheme="minorHAnsi" w:hAnsiTheme="minorHAnsi" w:cstheme="minorHAnsi"/>
          <w:b/>
          <w:bCs/>
        </w:rPr>
      </w:pPr>
    </w:p>
    <w:p w14:paraId="69493518" w14:textId="77777777" w:rsidR="007C422A" w:rsidRPr="00A02F0B" w:rsidRDefault="007C422A" w:rsidP="007C422A">
      <w:pPr>
        <w:pStyle w:val="CabealhodoSumrio"/>
        <w:rPr>
          <w:rFonts w:asciiTheme="minorHAnsi" w:hAnsiTheme="minorHAnsi" w:cstheme="minorHAnsi"/>
          <w:color w:val="auto"/>
          <w:sz w:val="24"/>
          <w:szCs w:val="24"/>
        </w:rPr>
      </w:pPr>
    </w:p>
    <w:p w14:paraId="3886D7C0" w14:textId="77777777" w:rsidR="007C422A" w:rsidRPr="00A02F0B" w:rsidRDefault="007C422A" w:rsidP="007C422A">
      <w:pPr>
        <w:rPr>
          <w:rFonts w:asciiTheme="minorHAnsi" w:hAnsiTheme="minorHAnsi" w:cstheme="minorHAnsi"/>
          <w:b/>
          <w:bCs/>
          <w:color w:val="5B5B5F"/>
        </w:rPr>
      </w:pPr>
    </w:p>
    <w:p w14:paraId="280FA829" w14:textId="77777777" w:rsidR="007C422A" w:rsidRPr="00A02F0B" w:rsidRDefault="007C422A" w:rsidP="007C422A">
      <w:pPr>
        <w:spacing w:after="160" w:line="259" w:lineRule="auto"/>
        <w:jc w:val="center"/>
        <w:rPr>
          <w:rFonts w:asciiTheme="minorHAnsi" w:hAnsiTheme="minorHAnsi" w:cstheme="minorHAnsi"/>
          <w:b/>
          <w:bCs/>
        </w:rPr>
      </w:pPr>
      <w:r w:rsidRPr="00A02F0B">
        <w:rPr>
          <w:rFonts w:asciiTheme="minorHAnsi" w:hAnsiTheme="minorHAnsi" w:cstheme="minorHAnsi"/>
          <w:b/>
          <w:bCs/>
        </w:rPr>
        <w:br w:type="page"/>
      </w:r>
    </w:p>
    <w:p w14:paraId="7BB2E457" w14:textId="77777777" w:rsidR="007C422A" w:rsidRPr="00A02F0B" w:rsidRDefault="007C422A" w:rsidP="007C422A">
      <w:pPr>
        <w:spacing w:after="160" w:line="259" w:lineRule="auto"/>
        <w:jc w:val="center"/>
        <w:rPr>
          <w:rFonts w:asciiTheme="minorHAnsi" w:hAnsiTheme="minorHAnsi" w:cstheme="minorHAnsi"/>
          <w:b/>
          <w:bCs/>
        </w:rPr>
      </w:pPr>
    </w:p>
    <w:p w14:paraId="18EEC755" w14:textId="77777777" w:rsidR="007C422A" w:rsidRDefault="007C422A" w:rsidP="007C422A">
      <w:pPr>
        <w:spacing w:after="160" w:line="259" w:lineRule="auto"/>
        <w:jc w:val="center"/>
        <w:rPr>
          <w:rFonts w:asciiTheme="minorHAnsi" w:hAnsiTheme="minorHAnsi" w:cstheme="minorHAnsi"/>
          <w:b/>
          <w:bCs/>
        </w:rPr>
      </w:pPr>
      <w:r w:rsidRPr="00A02F0B">
        <w:rPr>
          <w:rFonts w:asciiTheme="minorHAnsi" w:hAnsiTheme="minorHAnsi" w:cstheme="minorHAnsi"/>
          <w:b/>
          <w:bCs/>
        </w:rPr>
        <w:t>PREGÃO ELETRÔNICO</w:t>
      </w:r>
    </w:p>
    <w:p w14:paraId="13E1CB00" w14:textId="77777777" w:rsidR="000A48B8" w:rsidRPr="00A02F0B" w:rsidRDefault="000A48B8" w:rsidP="007C422A">
      <w:pPr>
        <w:spacing w:after="160" w:line="259" w:lineRule="auto"/>
        <w:jc w:val="center"/>
        <w:rPr>
          <w:rFonts w:asciiTheme="minorHAnsi" w:hAnsiTheme="minorHAnsi" w:cstheme="minorHAnsi"/>
          <w:b/>
          <w:bCs/>
        </w:rPr>
      </w:pPr>
      <w:bookmarkStart w:id="2" w:name="_GoBack"/>
      <w:bookmarkEnd w:id="2"/>
    </w:p>
    <w:p w14:paraId="22551E19" w14:textId="77777777" w:rsidR="000A48B8" w:rsidRPr="00A02F0B" w:rsidRDefault="000A48B8" w:rsidP="000A48B8">
      <w:pPr>
        <w:jc w:val="center"/>
        <w:rPr>
          <w:rFonts w:asciiTheme="minorHAnsi" w:hAnsiTheme="minorHAnsi" w:cstheme="minorHAnsi"/>
          <w:b/>
          <w:bCs/>
        </w:rPr>
      </w:pPr>
      <w:r w:rsidRPr="00A02F0B">
        <w:rPr>
          <w:rFonts w:asciiTheme="minorHAnsi" w:hAnsiTheme="minorHAnsi" w:cstheme="minorHAnsi"/>
          <w:b/>
          <w:bCs/>
        </w:rPr>
        <w:t xml:space="preserve">PROCESSO ADMINISTRATIVO Nº </w:t>
      </w:r>
      <w:r>
        <w:rPr>
          <w:rFonts w:asciiTheme="minorHAnsi" w:hAnsiTheme="minorHAnsi" w:cstheme="minorHAnsi"/>
          <w:b/>
          <w:bCs/>
        </w:rPr>
        <w:t>74/2024</w:t>
      </w:r>
    </w:p>
    <w:p w14:paraId="36707914" w14:textId="77777777" w:rsidR="000A48B8" w:rsidRPr="00A02F0B" w:rsidRDefault="000A48B8" w:rsidP="000A48B8">
      <w:pPr>
        <w:jc w:val="center"/>
        <w:rPr>
          <w:rFonts w:asciiTheme="minorHAnsi" w:hAnsiTheme="minorHAnsi" w:cstheme="minorHAnsi"/>
          <w:b/>
          <w:bCs/>
        </w:rPr>
      </w:pPr>
      <w:r w:rsidRPr="00A02F0B">
        <w:rPr>
          <w:rFonts w:asciiTheme="minorHAnsi" w:hAnsiTheme="minorHAnsi" w:cstheme="minorHAnsi"/>
          <w:b/>
          <w:bCs/>
        </w:rPr>
        <w:t xml:space="preserve">EDITAL Nº </w:t>
      </w:r>
      <w:r>
        <w:rPr>
          <w:rFonts w:asciiTheme="minorHAnsi" w:hAnsiTheme="minorHAnsi" w:cstheme="minorHAnsi"/>
          <w:b/>
          <w:bCs/>
        </w:rPr>
        <w:t>03/2024</w:t>
      </w:r>
    </w:p>
    <w:p w14:paraId="5EC59B32" w14:textId="77777777" w:rsidR="007C422A" w:rsidRPr="00A02F0B" w:rsidRDefault="007C422A" w:rsidP="007C422A">
      <w:pPr>
        <w:pStyle w:val="Nivel2"/>
        <w:numPr>
          <w:ilvl w:val="0"/>
          <w:numId w:val="0"/>
        </w:numPr>
        <w:rPr>
          <w:rFonts w:asciiTheme="minorHAnsi" w:hAnsiTheme="minorHAnsi" w:cstheme="minorHAnsi"/>
          <w:sz w:val="24"/>
          <w:szCs w:val="24"/>
        </w:rPr>
      </w:pPr>
    </w:p>
    <w:p w14:paraId="5DDFC114" w14:textId="77777777" w:rsidR="007C422A" w:rsidRPr="00A02F0B" w:rsidRDefault="007C422A" w:rsidP="007C422A">
      <w:pPr>
        <w:pStyle w:val="Nivel2"/>
        <w:numPr>
          <w:ilvl w:val="0"/>
          <w:numId w:val="0"/>
        </w:numPr>
        <w:rPr>
          <w:rFonts w:asciiTheme="minorHAnsi" w:hAnsiTheme="minorHAnsi" w:cstheme="minorHAnsi"/>
          <w:sz w:val="24"/>
          <w:szCs w:val="24"/>
        </w:rPr>
      </w:pPr>
    </w:p>
    <w:p w14:paraId="6BFEF607" w14:textId="77777777" w:rsidR="007C422A" w:rsidRPr="00A02F0B" w:rsidRDefault="007C422A" w:rsidP="007C422A">
      <w:pPr>
        <w:pStyle w:val="Nivel2"/>
        <w:numPr>
          <w:ilvl w:val="0"/>
          <w:numId w:val="0"/>
        </w:numPr>
        <w:rPr>
          <w:rFonts w:asciiTheme="minorHAnsi" w:hAnsiTheme="minorHAnsi" w:cstheme="minorHAnsi"/>
          <w:sz w:val="24"/>
          <w:szCs w:val="24"/>
        </w:rPr>
      </w:pPr>
    </w:p>
    <w:p w14:paraId="2F315B9C" w14:textId="324F696D" w:rsidR="007C422A" w:rsidRPr="00A02F0B" w:rsidRDefault="007C422A" w:rsidP="007C422A">
      <w:pPr>
        <w:pStyle w:val="Nivel2"/>
        <w:numPr>
          <w:ilvl w:val="0"/>
          <w:numId w:val="0"/>
        </w:numPr>
        <w:rPr>
          <w:rFonts w:asciiTheme="minorHAnsi" w:hAnsiTheme="minorHAnsi" w:cstheme="minorHAnsi"/>
          <w:sz w:val="24"/>
          <w:szCs w:val="24"/>
        </w:rPr>
      </w:pPr>
      <w:r w:rsidRPr="00A02F0B">
        <w:rPr>
          <w:rFonts w:asciiTheme="minorHAnsi" w:hAnsiTheme="minorHAnsi" w:cstheme="minorHAnsi"/>
          <w:sz w:val="24"/>
          <w:szCs w:val="24"/>
        </w:rPr>
        <w:t xml:space="preserve">Torna-se público que a Câmara Municipal de Patrocínio/MG, por intermédio de seu Presidente, juntamente com o Pregoeiro, designado pela Portaria nº 115/2023, sediada na </w:t>
      </w:r>
      <w:r w:rsidR="00067DD8">
        <w:rPr>
          <w:rFonts w:asciiTheme="minorHAnsi" w:hAnsiTheme="minorHAnsi" w:cstheme="minorHAnsi"/>
          <w:sz w:val="24"/>
          <w:szCs w:val="24"/>
        </w:rPr>
        <w:t>Rua Joaquim Carlos dos Santos</w:t>
      </w:r>
      <w:r w:rsidRPr="00A02F0B">
        <w:rPr>
          <w:rFonts w:asciiTheme="minorHAnsi" w:hAnsiTheme="minorHAnsi" w:cstheme="minorHAnsi"/>
          <w:sz w:val="24"/>
          <w:szCs w:val="24"/>
        </w:rPr>
        <w:t>, nº 1</w:t>
      </w:r>
      <w:r w:rsidR="00067DD8">
        <w:rPr>
          <w:rFonts w:asciiTheme="minorHAnsi" w:hAnsiTheme="minorHAnsi" w:cstheme="minorHAnsi"/>
          <w:sz w:val="24"/>
          <w:szCs w:val="24"/>
        </w:rPr>
        <w:t>99</w:t>
      </w:r>
      <w:r w:rsidRPr="00A02F0B">
        <w:rPr>
          <w:rFonts w:asciiTheme="minorHAnsi" w:hAnsiTheme="minorHAnsi" w:cstheme="minorHAnsi"/>
          <w:sz w:val="24"/>
          <w:szCs w:val="24"/>
        </w:rPr>
        <w:t xml:space="preserve">, </w:t>
      </w:r>
      <w:r w:rsidR="00067DD8">
        <w:rPr>
          <w:rFonts w:asciiTheme="minorHAnsi" w:hAnsiTheme="minorHAnsi" w:cstheme="minorHAnsi"/>
          <w:sz w:val="24"/>
          <w:szCs w:val="24"/>
        </w:rPr>
        <w:t>bairro Cidade Jardim</w:t>
      </w:r>
      <w:r w:rsidRPr="00A02F0B">
        <w:rPr>
          <w:rFonts w:asciiTheme="minorHAnsi" w:hAnsiTheme="minorHAnsi" w:cstheme="minorHAnsi"/>
          <w:sz w:val="24"/>
          <w:szCs w:val="24"/>
        </w:rPr>
        <w:t>,</w:t>
      </w:r>
      <w:r w:rsidR="00067DD8">
        <w:rPr>
          <w:rFonts w:asciiTheme="minorHAnsi" w:hAnsiTheme="minorHAnsi" w:cstheme="minorHAnsi"/>
          <w:sz w:val="24"/>
          <w:szCs w:val="24"/>
        </w:rPr>
        <w:t xml:space="preserve"> nesta cidade de Patrocínio/MG, CEP 38.747-056,</w:t>
      </w:r>
      <w:r w:rsidRPr="00A02F0B">
        <w:rPr>
          <w:rFonts w:asciiTheme="minorHAnsi" w:hAnsiTheme="minorHAnsi" w:cstheme="minorHAnsi"/>
          <w:sz w:val="24"/>
          <w:szCs w:val="24"/>
        </w:rPr>
        <w:t xml:space="preserve"> realizará licitação, na modalidade PREGÃO, na forma ELETRÔNICA, pelo critério de </w:t>
      </w:r>
      <w:r w:rsidR="00D361BA" w:rsidRPr="002371F2">
        <w:rPr>
          <w:rFonts w:asciiTheme="minorHAnsi" w:hAnsiTheme="minorHAnsi" w:cstheme="minorHAnsi"/>
          <w:sz w:val="24"/>
          <w:szCs w:val="24"/>
        </w:rPr>
        <w:t>MENOR PREÇO</w:t>
      </w:r>
      <w:r w:rsidRPr="002371F2">
        <w:rPr>
          <w:rFonts w:asciiTheme="minorHAnsi" w:hAnsiTheme="minorHAnsi" w:cstheme="minorHAnsi"/>
          <w:sz w:val="24"/>
          <w:szCs w:val="24"/>
        </w:rPr>
        <w:t>,</w:t>
      </w:r>
      <w:r w:rsidRPr="00A02F0B">
        <w:rPr>
          <w:rFonts w:asciiTheme="minorHAnsi" w:hAnsiTheme="minorHAnsi" w:cstheme="minorHAnsi"/>
          <w:sz w:val="24"/>
          <w:szCs w:val="24"/>
        </w:rPr>
        <w:t xml:space="preserve"> nos termos da </w:t>
      </w:r>
      <w:hyperlink r:id="rId8" w:history="1">
        <w:r w:rsidRPr="00A02F0B">
          <w:rPr>
            <w:rStyle w:val="Hyperlink"/>
            <w:rFonts w:asciiTheme="minorHAnsi" w:hAnsiTheme="minorHAnsi" w:cstheme="minorHAnsi"/>
            <w:color w:val="0070C0"/>
            <w:sz w:val="24"/>
            <w:szCs w:val="24"/>
          </w:rPr>
          <w:t>Lei nº 14.133, de 1º de abril de 2021</w:t>
        </w:r>
      </w:hyperlink>
      <w:r w:rsidRPr="00A02F0B">
        <w:rPr>
          <w:rFonts w:asciiTheme="minorHAnsi" w:hAnsiTheme="minorHAnsi" w:cstheme="minorHAnsi"/>
          <w:sz w:val="24"/>
          <w:szCs w:val="24"/>
        </w:rPr>
        <w:t>, das demais legislações aplicáveis, incluindo Resoluções aprovadas e Portarias editadas por esta Casa de Leis, e, ainda, de acordo com as condições estabelecidas neste Edital.</w:t>
      </w:r>
    </w:p>
    <w:p w14:paraId="13944D43" w14:textId="77777777" w:rsidR="007C422A" w:rsidRPr="00A02F0B" w:rsidRDefault="007C422A" w:rsidP="007C422A">
      <w:pPr>
        <w:pStyle w:val="Nivel1"/>
        <w:rPr>
          <w:rFonts w:asciiTheme="minorHAnsi" w:hAnsiTheme="minorHAnsi" w:cstheme="minorHAnsi"/>
          <w:sz w:val="24"/>
          <w:szCs w:val="24"/>
        </w:rPr>
      </w:pPr>
      <w:bookmarkStart w:id="3" w:name="_Toc135469223"/>
      <w:r w:rsidRPr="00A02F0B">
        <w:rPr>
          <w:rFonts w:asciiTheme="minorHAnsi" w:hAnsiTheme="minorHAnsi" w:cstheme="minorHAnsi"/>
          <w:sz w:val="24"/>
          <w:szCs w:val="24"/>
        </w:rPr>
        <w:t>DO OBJETO</w:t>
      </w:r>
      <w:bookmarkEnd w:id="3"/>
    </w:p>
    <w:p w14:paraId="3B64B1CC" w14:textId="75301D1B"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 xml:space="preserve">1.1. A presente licitação tem por objeto a </w:t>
      </w:r>
      <w:r w:rsidR="00506EC6">
        <w:rPr>
          <w:rFonts w:asciiTheme="minorHAnsi" w:hAnsiTheme="minorHAnsi" w:cstheme="minorHAnsi"/>
          <w:sz w:val="24"/>
          <w:szCs w:val="24"/>
        </w:rPr>
        <w:t xml:space="preserve">contratação para aquisição de </w:t>
      </w:r>
      <w:r w:rsidR="00506EC6" w:rsidRPr="00506EC6">
        <w:rPr>
          <w:rFonts w:asciiTheme="minorHAnsi" w:hAnsiTheme="minorHAnsi" w:cstheme="minorHAnsi"/>
          <w:sz w:val="24"/>
          <w:szCs w:val="24"/>
        </w:rPr>
        <w:t>garrafas e copos de água, com e sem gás, para consumo na Câmara Municipal de Patrocínio/MG</w:t>
      </w:r>
      <w:r w:rsidR="00506EC6">
        <w:rPr>
          <w:rFonts w:asciiTheme="minorHAnsi" w:hAnsiTheme="minorHAnsi" w:cstheme="minorHAnsi"/>
          <w:sz w:val="24"/>
          <w:szCs w:val="24"/>
        </w:rPr>
        <w:t>,</w:t>
      </w:r>
      <w:r w:rsidRPr="00A02F0B">
        <w:rPr>
          <w:rFonts w:asciiTheme="minorHAnsi" w:hAnsiTheme="minorHAnsi" w:cstheme="minorHAnsi"/>
          <w:color w:val="FF0000"/>
          <w:sz w:val="24"/>
          <w:szCs w:val="24"/>
        </w:rPr>
        <w:t xml:space="preserve"> </w:t>
      </w:r>
      <w:r w:rsidRPr="00A02F0B">
        <w:rPr>
          <w:rFonts w:asciiTheme="minorHAnsi" w:hAnsiTheme="minorHAnsi" w:cstheme="minorHAnsi"/>
          <w:sz w:val="24"/>
          <w:szCs w:val="24"/>
        </w:rPr>
        <w:t>conforme condições, quantidades e exigências estabelecidas neste Edital e seus anexos.</w:t>
      </w:r>
    </w:p>
    <w:p w14:paraId="7161AD4B" w14:textId="2FBE94CB" w:rsidR="007C422A" w:rsidRPr="00A02F0B" w:rsidRDefault="007C422A" w:rsidP="007C422A">
      <w:pPr>
        <w:pStyle w:val="Nvel2-Red"/>
        <w:numPr>
          <w:ilvl w:val="0"/>
          <w:numId w:val="0"/>
        </w:numPr>
        <w:autoSpaceDE/>
        <w:autoSpaceDN/>
        <w:adjustRightInd/>
        <w:rPr>
          <w:rFonts w:asciiTheme="minorHAnsi" w:hAnsiTheme="minorHAnsi" w:cstheme="minorHAnsi"/>
          <w:i w:val="0"/>
          <w:iCs w:val="0"/>
          <w:color w:val="auto"/>
          <w:sz w:val="24"/>
          <w:szCs w:val="24"/>
        </w:rPr>
      </w:pPr>
      <w:r w:rsidRPr="00A02F0B">
        <w:rPr>
          <w:rFonts w:asciiTheme="minorHAnsi" w:hAnsiTheme="minorHAnsi" w:cstheme="minorHAnsi"/>
          <w:i w:val="0"/>
          <w:iCs w:val="0"/>
          <w:color w:val="auto"/>
          <w:sz w:val="24"/>
          <w:szCs w:val="24"/>
        </w:rPr>
        <w:t>1.2. A licitação será realizada em</w:t>
      </w:r>
      <w:r w:rsidR="00FC3257" w:rsidRPr="00A02F0B">
        <w:rPr>
          <w:rFonts w:asciiTheme="minorHAnsi" w:hAnsiTheme="minorHAnsi" w:cstheme="minorHAnsi"/>
          <w:i w:val="0"/>
          <w:iCs w:val="0"/>
          <w:color w:val="auto"/>
          <w:sz w:val="24"/>
          <w:szCs w:val="24"/>
        </w:rPr>
        <w:t xml:space="preserve"> </w:t>
      </w:r>
      <w:r w:rsidRPr="00A02F0B">
        <w:rPr>
          <w:rFonts w:asciiTheme="minorHAnsi" w:hAnsiTheme="minorHAnsi" w:cstheme="minorHAnsi"/>
          <w:i w:val="0"/>
          <w:iCs w:val="0"/>
          <w:color w:val="auto"/>
          <w:sz w:val="24"/>
          <w:szCs w:val="24"/>
        </w:rPr>
        <w:t>ite</w:t>
      </w:r>
      <w:r w:rsidR="00FC3257" w:rsidRPr="00A02F0B">
        <w:rPr>
          <w:rFonts w:asciiTheme="minorHAnsi" w:hAnsiTheme="minorHAnsi" w:cstheme="minorHAnsi"/>
          <w:i w:val="0"/>
          <w:iCs w:val="0"/>
          <w:color w:val="auto"/>
          <w:sz w:val="24"/>
          <w:szCs w:val="24"/>
        </w:rPr>
        <w:t>ns</w:t>
      </w:r>
      <w:r w:rsidR="00447948" w:rsidRPr="00A02F0B">
        <w:rPr>
          <w:rFonts w:asciiTheme="minorHAnsi" w:hAnsiTheme="minorHAnsi" w:cstheme="minorHAnsi"/>
          <w:i w:val="0"/>
          <w:iCs w:val="0"/>
          <w:color w:val="auto"/>
          <w:sz w:val="24"/>
          <w:szCs w:val="24"/>
        </w:rPr>
        <w:t>, conforme tabela constante do Termo de Referência, facultando-se ao licitante a participação em quantos itens forem de seu interesse.</w:t>
      </w:r>
      <w:r w:rsidRPr="00A02F0B">
        <w:rPr>
          <w:rFonts w:asciiTheme="minorHAnsi" w:hAnsiTheme="minorHAnsi" w:cstheme="minorHAnsi"/>
          <w:i w:val="0"/>
          <w:iCs w:val="0"/>
          <w:color w:val="auto"/>
          <w:sz w:val="24"/>
          <w:szCs w:val="24"/>
        </w:rPr>
        <w:t xml:space="preserve"> </w:t>
      </w:r>
    </w:p>
    <w:p w14:paraId="4B421819" w14:textId="77777777" w:rsidR="007C422A" w:rsidRPr="00A02F0B" w:rsidRDefault="007C422A" w:rsidP="007C422A">
      <w:pPr>
        <w:pStyle w:val="Nivel01"/>
        <w:numPr>
          <w:ilvl w:val="0"/>
          <w:numId w:val="4"/>
        </w:numPr>
        <w:rPr>
          <w:rFonts w:asciiTheme="minorHAnsi" w:hAnsiTheme="minorHAnsi" w:cstheme="minorHAnsi"/>
          <w:sz w:val="24"/>
          <w:szCs w:val="24"/>
        </w:rPr>
      </w:pPr>
      <w:bookmarkStart w:id="4" w:name="_Toc135469225"/>
      <w:r w:rsidRPr="00A02F0B">
        <w:rPr>
          <w:rFonts w:asciiTheme="minorHAnsi" w:hAnsiTheme="minorHAnsi" w:cstheme="minorHAnsi"/>
          <w:sz w:val="24"/>
          <w:szCs w:val="24"/>
        </w:rPr>
        <w:t>DA PARTICIPAÇÃO NA LICITAÇÃO</w:t>
      </w:r>
      <w:bookmarkEnd w:id="4"/>
    </w:p>
    <w:p w14:paraId="41A348AE"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5" w:name="_Hlk135302270"/>
      <w:r w:rsidRPr="00A02F0B">
        <w:rPr>
          <w:rFonts w:asciiTheme="minorHAnsi" w:hAnsiTheme="minorHAnsi" w:cstheme="minorHAnsi"/>
          <w:sz w:val="24"/>
          <w:szCs w:val="24"/>
        </w:rPr>
        <w:t xml:space="preserve">Poderão participar deste Pregão os interessados que estiverem previamente credenciados na </w:t>
      </w:r>
      <w:bookmarkStart w:id="6" w:name="_Hlk156215149"/>
      <w:proofErr w:type="spellStart"/>
      <w:r w:rsidRPr="00A02F0B">
        <w:rPr>
          <w:rFonts w:asciiTheme="minorHAnsi" w:hAnsiTheme="minorHAnsi" w:cstheme="minorHAnsi"/>
          <w:sz w:val="24"/>
          <w:szCs w:val="24"/>
        </w:rPr>
        <w:t>Plataforna</w:t>
      </w:r>
      <w:proofErr w:type="spellEnd"/>
      <w:r w:rsidRPr="00A02F0B">
        <w:rPr>
          <w:rFonts w:asciiTheme="minorHAnsi" w:hAnsiTheme="minorHAnsi" w:cstheme="minorHAnsi"/>
          <w:sz w:val="24"/>
          <w:szCs w:val="24"/>
        </w:rPr>
        <w:t xml:space="preserve"> Virtual </w:t>
      </w:r>
      <w:proofErr w:type="spellStart"/>
      <w:r w:rsidRPr="00A02F0B">
        <w:rPr>
          <w:rFonts w:asciiTheme="minorHAnsi" w:hAnsiTheme="minorHAnsi" w:cstheme="minorHAnsi"/>
          <w:sz w:val="24"/>
          <w:szCs w:val="24"/>
        </w:rPr>
        <w:t>Licitanet</w:t>
      </w:r>
      <w:proofErr w:type="spellEnd"/>
      <w:r w:rsidRPr="00A02F0B">
        <w:rPr>
          <w:rFonts w:asciiTheme="minorHAnsi" w:hAnsiTheme="minorHAnsi" w:cstheme="minorHAnsi"/>
          <w:sz w:val="24"/>
          <w:szCs w:val="24"/>
        </w:rPr>
        <w:t xml:space="preserve"> (</w:t>
      </w:r>
      <w:hyperlink r:id="rId9" w:history="1">
        <w:r w:rsidRPr="00A02F0B">
          <w:rPr>
            <w:rStyle w:val="Hyperlink"/>
            <w:rFonts w:asciiTheme="minorHAnsi" w:hAnsiTheme="minorHAnsi" w:cstheme="minorHAnsi"/>
            <w:sz w:val="24"/>
            <w:szCs w:val="24"/>
          </w:rPr>
          <w:t>www.licitanet.com.br</w:t>
        </w:r>
      </w:hyperlink>
      <w:r w:rsidRPr="00A02F0B">
        <w:rPr>
          <w:rFonts w:asciiTheme="minorHAnsi" w:hAnsiTheme="minorHAnsi" w:cstheme="minorHAnsi"/>
          <w:sz w:val="24"/>
          <w:szCs w:val="24"/>
        </w:rPr>
        <w:t>).</w:t>
      </w:r>
      <w:bookmarkEnd w:id="5"/>
    </w:p>
    <w:bookmarkEnd w:id="6"/>
    <w:p w14:paraId="30280DA2" w14:textId="77777777" w:rsidR="007C422A" w:rsidRPr="00A02F0B" w:rsidRDefault="007C422A" w:rsidP="00D65564">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O</w:t>
      </w:r>
      <w:bookmarkStart w:id="7" w:name="_Hlk135304247"/>
      <w:r w:rsidRPr="00A02F0B">
        <w:rPr>
          <w:rFonts w:asciiTheme="minorHAnsi" w:hAnsiTheme="minorHAnsi" w:cstheme="minorHAnsi"/>
          <w:sz w:val="24"/>
          <w:szCs w:val="24"/>
        </w:rPr>
        <w:t>s interessados deverão atender às condições exigidas no cadastramento na Plataforma acima mencionada até o 3º (terceiro) dia útil anterior à data prevista para recebimento das propostas.</w:t>
      </w:r>
    </w:p>
    <w:bookmarkEnd w:id="7"/>
    <w:p w14:paraId="0B9FD234"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w:t>
      </w:r>
      <w:r w:rsidRPr="00A02F0B">
        <w:rPr>
          <w:rFonts w:asciiTheme="minorHAnsi" w:hAnsiTheme="minorHAnsi" w:cstheme="minorHAnsi"/>
          <w:sz w:val="24"/>
          <w:szCs w:val="24"/>
        </w:rPr>
        <w:lastRenderedPageBreak/>
        <w:t>do provedor do sistema ou do órgão ou entidade promotora da licitação por eventuais danos decorrentes de uso indevido das credenciais de acesso, ainda que por terceiros.</w:t>
      </w:r>
    </w:p>
    <w:p w14:paraId="0D4FB9E9"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469BC8C8"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A não observância do disposto no item anterior poderá ensejar desclassificação no momento da habilitação. </w:t>
      </w:r>
    </w:p>
    <w:p w14:paraId="61726FC7"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Será concedido tratamento favorecido para as Microempresas e Empresas de Pequeno Porte, para as Sociedades Cooperativas mencionadas no </w:t>
      </w:r>
      <w:hyperlink r:id="rId10" w:anchor="art16">
        <w:r w:rsidRPr="00A02F0B">
          <w:rPr>
            <w:rStyle w:val="Hyperlink"/>
            <w:rFonts w:asciiTheme="minorHAnsi" w:hAnsiTheme="minorHAnsi" w:cstheme="minorHAnsi"/>
            <w:color w:val="0070C0"/>
            <w:sz w:val="24"/>
            <w:szCs w:val="24"/>
          </w:rPr>
          <w:t>artigo 16 da Lei nº 14.133, de 2021</w:t>
        </w:r>
      </w:hyperlink>
      <w:r w:rsidRPr="00A02F0B">
        <w:rPr>
          <w:rFonts w:asciiTheme="minorHAnsi" w:hAnsiTheme="minorHAnsi" w:cstheme="minorHAnsi"/>
          <w:sz w:val="24"/>
          <w:szCs w:val="24"/>
        </w:rPr>
        <w:t xml:space="preserve">, para o Agricultor Familiar, o Produtor Rural pessoa física e para o Microempreendedor Individual - MEI, nos limites previstos da </w:t>
      </w:r>
      <w:hyperlink r:id="rId11">
        <w:r w:rsidRPr="00A02F0B">
          <w:rPr>
            <w:rStyle w:val="Hyperlink"/>
            <w:rFonts w:asciiTheme="minorHAnsi" w:hAnsiTheme="minorHAnsi" w:cstheme="minorHAnsi"/>
            <w:color w:val="0070C0"/>
            <w:sz w:val="24"/>
            <w:szCs w:val="24"/>
          </w:rPr>
          <w:t>Lei Complementar nº 123, de 2006</w:t>
        </w:r>
      </w:hyperlink>
      <w:r w:rsidRPr="00A02F0B">
        <w:rPr>
          <w:rFonts w:asciiTheme="minorHAnsi" w:hAnsiTheme="minorHAnsi" w:cstheme="minorHAnsi"/>
          <w:sz w:val="24"/>
          <w:szCs w:val="24"/>
        </w:rPr>
        <w:t>.</w:t>
      </w:r>
    </w:p>
    <w:p w14:paraId="7E371E4C" w14:textId="05B5CE2C"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8" w:name="_Ref117000692"/>
      <w:r w:rsidRPr="00A02F0B">
        <w:rPr>
          <w:rFonts w:asciiTheme="minorHAnsi" w:hAnsiTheme="minorHAnsi" w:cstheme="minorHAnsi"/>
          <w:sz w:val="24"/>
          <w:szCs w:val="24"/>
        </w:rPr>
        <w:t>Não poderão disputar desta licitação</w:t>
      </w:r>
      <w:bookmarkEnd w:id="8"/>
      <w:r w:rsidR="001E23AD">
        <w:rPr>
          <w:rFonts w:asciiTheme="minorHAnsi" w:hAnsiTheme="minorHAnsi" w:cstheme="minorHAnsi"/>
          <w:sz w:val="24"/>
          <w:szCs w:val="24"/>
        </w:rPr>
        <w:t xml:space="preserve"> as pessoas, empresas e entidades abaixo relacionadas.</w:t>
      </w:r>
    </w:p>
    <w:p w14:paraId="2392573A" w14:textId="3FD6B677" w:rsidR="007C422A" w:rsidRPr="00A02F0B" w:rsidRDefault="001E23AD" w:rsidP="007C422A">
      <w:pPr>
        <w:pStyle w:val="Nivel3"/>
        <w:numPr>
          <w:ilvl w:val="2"/>
          <w:numId w:val="4"/>
        </w:numPr>
        <w:ind w:left="284" w:firstLine="0"/>
        <w:rPr>
          <w:rFonts w:asciiTheme="minorHAnsi" w:hAnsiTheme="minorHAnsi" w:cstheme="minorHAnsi"/>
          <w:sz w:val="24"/>
          <w:szCs w:val="24"/>
        </w:rPr>
      </w:pPr>
      <w:bookmarkStart w:id="9" w:name="_Ref113883338"/>
      <w:r>
        <w:rPr>
          <w:rFonts w:asciiTheme="minorHAnsi" w:hAnsiTheme="minorHAnsi" w:cstheme="minorHAnsi"/>
          <w:sz w:val="24"/>
          <w:szCs w:val="24"/>
        </w:rPr>
        <w:t>A</w:t>
      </w:r>
      <w:r w:rsidR="007C422A" w:rsidRPr="00A02F0B">
        <w:rPr>
          <w:rFonts w:asciiTheme="minorHAnsi" w:hAnsiTheme="minorHAnsi" w:cstheme="minorHAnsi"/>
          <w:sz w:val="24"/>
          <w:szCs w:val="24"/>
        </w:rPr>
        <w:t>quele que não atenda às condições deste Edital e seu(s) anexo(s)</w:t>
      </w:r>
      <w:r>
        <w:rPr>
          <w:rFonts w:asciiTheme="minorHAnsi" w:hAnsiTheme="minorHAnsi" w:cstheme="minorHAnsi"/>
          <w:sz w:val="24"/>
          <w:szCs w:val="24"/>
        </w:rPr>
        <w:t>.</w:t>
      </w:r>
    </w:p>
    <w:p w14:paraId="40290B3C" w14:textId="75D94832" w:rsidR="007C422A" w:rsidRPr="00A02F0B" w:rsidRDefault="001E23AD" w:rsidP="007C422A">
      <w:pPr>
        <w:pStyle w:val="Nivel3"/>
        <w:numPr>
          <w:ilvl w:val="2"/>
          <w:numId w:val="4"/>
        </w:numPr>
        <w:ind w:left="284" w:firstLine="0"/>
        <w:rPr>
          <w:rFonts w:asciiTheme="minorHAnsi" w:hAnsiTheme="minorHAnsi" w:cstheme="minorHAnsi"/>
          <w:sz w:val="24"/>
          <w:szCs w:val="24"/>
        </w:rPr>
      </w:pPr>
      <w:bookmarkStart w:id="10" w:name="_Ref114659912"/>
      <w:r>
        <w:rPr>
          <w:rFonts w:asciiTheme="minorHAnsi" w:hAnsiTheme="minorHAnsi" w:cstheme="minorHAnsi"/>
          <w:sz w:val="24"/>
          <w:szCs w:val="24"/>
        </w:rPr>
        <w:t>A</w:t>
      </w:r>
      <w:r w:rsidR="007C422A" w:rsidRPr="00A02F0B">
        <w:rPr>
          <w:rFonts w:asciiTheme="minorHAnsi" w:hAnsiTheme="minorHAnsi" w:cstheme="minorHAnsi"/>
          <w:sz w:val="24"/>
          <w:szCs w:val="24"/>
        </w:rPr>
        <w:t>utor do anteprojeto, do projeto básico ou do projeto executivo, pessoa física ou jurídica, quando a licitação versar sobre serviços ou fornecimento de bens a ele relacionados</w:t>
      </w:r>
      <w:bookmarkEnd w:id="9"/>
      <w:bookmarkEnd w:id="10"/>
      <w:r>
        <w:rPr>
          <w:rFonts w:asciiTheme="minorHAnsi" w:hAnsiTheme="minorHAnsi" w:cstheme="minorHAnsi"/>
          <w:sz w:val="24"/>
          <w:szCs w:val="24"/>
        </w:rPr>
        <w:t>.</w:t>
      </w:r>
    </w:p>
    <w:p w14:paraId="01A0DB5C" w14:textId="02CD3008" w:rsidR="007C422A" w:rsidRPr="00A02F0B" w:rsidRDefault="001E23AD" w:rsidP="007C422A">
      <w:pPr>
        <w:pStyle w:val="Nivel3"/>
        <w:numPr>
          <w:ilvl w:val="2"/>
          <w:numId w:val="4"/>
        </w:numPr>
        <w:ind w:left="284" w:firstLine="0"/>
        <w:rPr>
          <w:rFonts w:asciiTheme="minorHAnsi" w:hAnsiTheme="minorHAnsi" w:cstheme="minorHAnsi"/>
          <w:sz w:val="24"/>
          <w:szCs w:val="24"/>
        </w:rPr>
      </w:pPr>
      <w:bookmarkStart w:id="11" w:name="_Ref114659913"/>
      <w:bookmarkStart w:id="12" w:name="_Ref113883339"/>
      <w:r>
        <w:rPr>
          <w:rFonts w:asciiTheme="minorHAnsi" w:hAnsiTheme="minorHAnsi" w:cstheme="minorHAnsi"/>
          <w:sz w:val="24"/>
          <w:szCs w:val="24"/>
        </w:rPr>
        <w:t>E</w:t>
      </w:r>
      <w:r w:rsidR="007C422A" w:rsidRPr="00A02F0B">
        <w:rPr>
          <w:rFonts w:asciiTheme="minorHAnsi" w:hAnsiTheme="minorHAnsi" w:cstheme="minorHAnsi"/>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Pr>
          <w:rFonts w:asciiTheme="minorHAnsi" w:hAnsiTheme="minorHAnsi" w:cstheme="minorHAnsi"/>
          <w:sz w:val="24"/>
          <w:szCs w:val="24"/>
        </w:rPr>
        <w:t>.</w:t>
      </w:r>
      <w:r w:rsidR="007C422A" w:rsidRPr="00A02F0B">
        <w:rPr>
          <w:rFonts w:asciiTheme="minorHAnsi" w:hAnsiTheme="minorHAnsi" w:cstheme="minorHAnsi"/>
          <w:sz w:val="24"/>
          <w:szCs w:val="24"/>
        </w:rPr>
        <w:t xml:space="preserve"> </w:t>
      </w:r>
      <w:bookmarkEnd w:id="12"/>
    </w:p>
    <w:p w14:paraId="130C14BE" w14:textId="332913C9" w:rsidR="007C422A" w:rsidRPr="00A02F0B" w:rsidRDefault="001E23AD" w:rsidP="007C422A">
      <w:pPr>
        <w:pStyle w:val="Nivel3"/>
        <w:numPr>
          <w:ilvl w:val="2"/>
          <w:numId w:val="4"/>
        </w:numPr>
        <w:ind w:left="284" w:firstLine="0"/>
        <w:rPr>
          <w:rFonts w:asciiTheme="minorHAnsi" w:hAnsiTheme="minorHAnsi" w:cstheme="minorHAnsi"/>
          <w:sz w:val="24"/>
          <w:szCs w:val="24"/>
        </w:rPr>
      </w:pPr>
      <w:bookmarkStart w:id="13" w:name="_Ref113883003"/>
      <w:r>
        <w:rPr>
          <w:rFonts w:asciiTheme="minorHAnsi" w:hAnsiTheme="minorHAnsi" w:cstheme="minorHAnsi"/>
          <w:sz w:val="24"/>
          <w:szCs w:val="24"/>
        </w:rPr>
        <w:t>P</w:t>
      </w:r>
      <w:r w:rsidR="007C422A" w:rsidRPr="00A02F0B">
        <w:rPr>
          <w:rFonts w:asciiTheme="minorHAnsi" w:hAnsiTheme="minorHAnsi" w:cstheme="minorHAnsi"/>
          <w:sz w:val="24"/>
          <w:szCs w:val="24"/>
        </w:rPr>
        <w:t>essoa física ou jurídica que se encontre, ao tempo da licitação, impossibilitada de participar da licitação em decorrência de sanção que lhe foi imposta;</w:t>
      </w:r>
      <w:bookmarkEnd w:id="13"/>
    </w:p>
    <w:p w14:paraId="518478F7" w14:textId="57DF9F9C" w:rsidR="007C422A" w:rsidRPr="00A02F0B" w:rsidRDefault="001E23AD" w:rsidP="007C422A">
      <w:pPr>
        <w:pStyle w:val="Nivel3"/>
        <w:numPr>
          <w:ilvl w:val="2"/>
          <w:numId w:val="4"/>
        </w:numPr>
        <w:ind w:left="284" w:firstLine="0"/>
        <w:rPr>
          <w:rFonts w:asciiTheme="minorHAnsi" w:hAnsiTheme="minorHAnsi" w:cstheme="minorHAnsi"/>
          <w:sz w:val="24"/>
          <w:szCs w:val="24"/>
        </w:rPr>
      </w:pPr>
      <w:r>
        <w:rPr>
          <w:rFonts w:asciiTheme="minorHAnsi" w:hAnsiTheme="minorHAnsi" w:cstheme="minorHAnsi"/>
          <w:sz w:val="24"/>
          <w:szCs w:val="24"/>
        </w:rPr>
        <w:t>A</w:t>
      </w:r>
      <w:r w:rsidR="007C422A" w:rsidRPr="00A02F0B">
        <w:rPr>
          <w:rFonts w:asciiTheme="minorHAnsi" w:hAnsiTheme="minorHAnsi" w:cstheme="minorHAnsi"/>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Theme="minorHAnsi" w:hAnsiTheme="minorHAnsi" w:cstheme="minorHAnsi"/>
          <w:sz w:val="24"/>
          <w:szCs w:val="24"/>
        </w:rPr>
        <w:t>.</w:t>
      </w:r>
    </w:p>
    <w:p w14:paraId="62218D0F" w14:textId="7DB2874A" w:rsidR="007C422A" w:rsidRPr="00A02F0B" w:rsidRDefault="001E23AD" w:rsidP="007C422A">
      <w:pPr>
        <w:pStyle w:val="Nivel3"/>
        <w:numPr>
          <w:ilvl w:val="2"/>
          <w:numId w:val="4"/>
        </w:numPr>
        <w:ind w:left="284" w:firstLine="0"/>
        <w:rPr>
          <w:rFonts w:asciiTheme="minorHAnsi" w:hAnsiTheme="minorHAnsi" w:cstheme="minorHAnsi"/>
          <w:sz w:val="24"/>
          <w:szCs w:val="24"/>
        </w:rPr>
      </w:pPr>
      <w:bookmarkStart w:id="14" w:name="_Ref113883579"/>
      <w:r>
        <w:rPr>
          <w:rFonts w:asciiTheme="minorHAnsi" w:hAnsiTheme="minorHAnsi" w:cstheme="minorHAnsi"/>
          <w:sz w:val="24"/>
          <w:szCs w:val="24"/>
        </w:rPr>
        <w:t>E</w:t>
      </w:r>
      <w:r w:rsidR="007C422A" w:rsidRPr="00A02F0B">
        <w:rPr>
          <w:rFonts w:asciiTheme="minorHAnsi" w:hAnsiTheme="minorHAnsi" w:cstheme="minorHAnsi"/>
          <w:sz w:val="24"/>
          <w:szCs w:val="24"/>
        </w:rPr>
        <w:t xml:space="preserve">mpresas controladoras, controladas ou coligadas, nos termos da </w:t>
      </w:r>
      <w:r w:rsidR="007C422A" w:rsidRPr="00A02F0B">
        <w:rPr>
          <w:rFonts w:asciiTheme="minorHAnsi" w:hAnsiTheme="minorHAnsi" w:cstheme="minorHAnsi"/>
          <w:color w:val="0070C0"/>
          <w:sz w:val="24"/>
          <w:szCs w:val="24"/>
          <w:u w:val="single"/>
        </w:rPr>
        <w:t>Lei nº 6.404, de 1976</w:t>
      </w:r>
      <w:r w:rsidR="007C422A" w:rsidRPr="00A02F0B">
        <w:rPr>
          <w:rFonts w:asciiTheme="minorHAnsi" w:hAnsiTheme="minorHAnsi" w:cstheme="minorHAnsi"/>
          <w:sz w:val="24"/>
          <w:szCs w:val="24"/>
        </w:rPr>
        <w:t>, concorrendo entre si</w:t>
      </w:r>
      <w:bookmarkEnd w:id="14"/>
      <w:r>
        <w:rPr>
          <w:rFonts w:asciiTheme="minorHAnsi" w:hAnsiTheme="minorHAnsi" w:cstheme="minorHAnsi"/>
          <w:sz w:val="24"/>
          <w:szCs w:val="24"/>
        </w:rPr>
        <w:t>.</w:t>
      </w:r>
    </w:p>
    <w:p w14:paraId="3C2D5B35" w14:textId="11718182" w:rsidR="007C422A" w:rsidRPr="00A02F0B" w:rsidRDefault="001E23AD" w:rsidP="007C422A">
      <w:pPr>
        <w:pStyle w:val="Nivel3"/>
        <w:numPr>
          <w:ilvl w:val="2"/>
          <w:numId w:val="4"/>
        </w:numPr>
        <w:ind w:left="284" w:firstLine="0"/>
        <w:rPr>
          <w:rFonts w:asciiTheme="minorHAnsi" w:hAnsiTheme="minorHAnsi" w:cstheme="minorHAnsi"/>
          <w:sz w:val="24"/>
          <w:szCs w:val="24"/>
        </w:rPr>
      </w:pPr>
      <w:r>
        <w:rPr>
          <w:rFonts w:asciiTheme="minorHAnsi" w:hAnsiTheme="minorHAnsi" w:cstheme="minorHAnsi"/>
          <w:sz w:val="24"/>
          <w:szCs w:val="24"/>
        </w:rPr>
        <w:lastRenderedPageBreak/>
        <w:t>P</w:t>
      </w:r>
      <w:r w:rsidR="007C422A" w:rsidRPr="00A02F0B">
        <w:rPr>
          <w:rFonts w:asciiTheme="minorHAnsi" w:hAnsiTheme="minorHAnsi" w:cstheme="minorHAnsi"/>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Theme="minorHAnsi" w:hAnsiTheme="minorHAnsi" w:cstheme="minorHAnsi"/>
          <w:sz w:val="24"/>
          <w:szCs w:val="24"/>
        </w:rPr>
        <w:t>.</w:t>
      </w:r>
    </w:p>
    <w:p w14:paraId="3310C32A" w14:textId="311E30E7" w:rsidR="007C422A" w:rsidRPr="00A02F0B" w:rsidRDefault="001E23AD" w:rsidP="007C422A">
      <w:pPr>
        <w:pStyle w:val="Nivel3"/>
        <w:numPr>
          <w:ilvl w:val="2"/>
          <w:numId w:val="4"/>
        </w:numPr>
        <w:ind w:left="284" w:firstLine="0"/>
        <w:rPr>
          <w:rFonts w:asciiTheme="minorHAnsi" w:hAnsiTheme="minorHAnsi" w:cstheme="minorHAnsi"/>
          <w:sz w:val="24"/>
          <w:szCs w:val="24"/>
        </w:rPr>
      </w:pPr>
      <w:bookmarkStart w:id="15" w:name="_Ref113962336"/>
      <w:r>
        <w:rPr>
          <w:rFonts w:asciiTheme="minorHAnsi" w:hAnsiTheme="minorHAnsi" w:cstheme="minorHAnsi"/>
          <w:sz w:val="24"/>
          <w:szCs w:val="24"/>
        </w:rPr>
        <w:t>A</w:t>
      </w:r>
      <w:r w:rsidR="007C422A" w:rsidRPr="00A02F0B">
        <w:rPr>
          <w:rFonts w:asciiTheme="minorHAnsi" w:hAnsiTheme="minorHAnsi" w:cstheme="minorHAnsi"/>
          <w:sz w:val="24"/>
          <w:szCs w:val="24"/>
        </w:rPr>
        <w:t>gente público do órgão ou entidade licitante</w:t>
      </w:r>
      <w:bookmarkEnd w:id="15"/>
      <w:r>
        <w:rPr>
          <w:rFonts w:asciiTheme="minorHAnsi" w:hAnsiTheme="minorHAnsi" w:cstheme="minorHAnsi"/>
          <w:sz w:val="24"/>
          <w:szCs w:val="24"/>
        </w:rPr>
        <w:t>.</w:t>
      </w:r>
    </w:p>
    <w:p w14:paraId="251C03F7" w14:textId="277545E4" w:rsidR="007C422A" w:rsidRPr="00A02F0B" w:rsidRDefault="001E23AD" w:rsidP="007C422A">
      <w:pPr>
        <w:pStyle w:val="Nvel3-R"/>
        <w:numPr>
          <w:ilvl w:val="2"/>
          <w:numId w:val="4"/>
        </w:numPr>
        <w:ind w:left="284" w:firstLine="0"/>
        <w:rPr>
          <w:rFonts w:asciiTheme="minorHAnsi" w:hAnsiTheme="minorHAnsi" w:cstheme="minorHAnsi"/>
          <w:i w:val="0"/>
          <w:iCs w:val="0"/>
          <w:color w:val="auto"/>
          <w:sz w:val="24"/>
          <w:szCs w:val="24"/>
        </w:rPr>
      </w:pPr>
      <w:r>
        <w:rPr>
          <w:rFonts w:asciiTheme="minorHAnsi" w:hAnsiTheme="minorHAnsi" w:cstheme="minorHAnsi"/>
          <w:i w:val="0"/>
          <w:iCs w:val="0"/>
          <w:color w:val="auto"/>
          <w:sz w:val="24"/>
          <w:szCs w:val="24"/>
        </w:rPr>
        <w:t>P</w:t>
      </w:r>
      <w:r w:rsidR="007C422A" w:rsidRPr="00A02F0B">
        <w:rPr>
          <w:rFonts w:asciiTheme="minorHAnsi" w:hAnsiTheme="minorHAnsi" w:cstheme="minorHAnsi"/>
          <w:i w:val="0"/>
          <w:iCs w:val="0"/>
          <w:color w:val="auto"/>
          <w:sz w:val="24"/>
          <w:szCs w:val="24"/>
        </w:rPr>
        <w:t>essoas jurídicas reunidas em consórcio</w:t>
      </w:r>
      <w:r>
        <w:rPr>
          <w:rFonts w:asciiTheme="minorHAnsi" w:hAnsiTheme="minorHAnsi" w:cstheme="minorHAnsi"/>
          <w:i w:val="0"/>
          <w:iCs w:val="0"/>
          <w:color w:val="auto"/>
          <w:sz w:val="24"/>
          <w:szCs w:val="24"/>
        </w:rPr>
        <w:t>.</w:t>
      </w:r>
    </w:p>
    <w:p w14:paraId="3ED0EF2D"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Organizações da Sociedade Civil de Interesse Público - OSCIP, atuando nessa condição;</w:t>
      </w:r>
    </w:p>
    <w:p w14:paraId="70746005" w14:textId="7F7562B0" w:rsidR="007C422A" w:rsidRPr="00A02F0B" w:rsidRDefault="001E23AD" w:rsidP="007C422A">
      <w:pPr>
        <w:pStyle w:val="Nivel3"/>
        <w:numPr>
          <w:ilvl w:val="2"/>
          <w:numId w:val="4"/>
        </w:numPr>
        <w:ind w:left="284" w:firstLine="0"/>
        <w:rPr>
          <w:rFonts w:asciiTheme="minorHAnsi" w:hAnsiTheme="minorHAnsi" w:cstheme="minorHAnsi"/>
          <w:sz w:val="24"/>
          <w:szCs w:val="24"/>
        </w:rPr>
      </w:pPr>
      <w:r>
        <w:rPr>
          <w:rFonts w:asciiTheme="minorHAnsi" w:hAnsiTheme="minorHAnsi" w:cstheme="minorHAnsi"/>
          <w:sz w:val="24"/>
          <w:szCs w:val="24"/>
        </w:rPr>
        <w:t>A</w:t>
      </w:r>
      <w:r w:rsidR="007C422A" w:rsidRPr="00A02F0B">
        <w:rPr>
          <w:rFonts w:asciiTheme="minorHAnsi" w:hAnsiTheme="minorHAnsi" w:cstheme="minorHAnsi"/>
          <w:sz w:val="24"/>
          <w:szCs w:val="24"/>
        </w:rPr>
        <w:t xml:space="preserve">gente público, direta ou indiretamente, da licitação ou da execução do Contrato,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007C422A" w:rsidRPr="00A02F0B">
          <w:rPr>
            <w:rStyle w:val="Hyperlink"/>
            <w:rFonts w:asciiTheme="minorHAnsi" w:hAnsiTheme="minorHAnsi" w:cstheme="minorHAnsi"/>
            <w:sz w:val="24"/>
            <w:szCs w:val="24"/>
          </w:rPr>
          <w:t>§ 1º do art. 9º da Lei nº 14.133, de 2021</w:t>
        </w:r>
      </w:hyperlink>
      <w:r w:rsidR="007C422A" w:rsidRPr="00A02F0B">
        <w:rPr>
          <w:rFonts w:asciiTheme="minorHAnsi" w:hAnsiTheme="minorHAnsi" w:cstheme="minorHAnsi"/>
          <w:sz w:val="24"/>
          <w:szCs w:val="24"/>
        </w:rPr>
        <w:t>.</w:t>
      </w:r>
    </w:p>
    <w:p w14:paraId="3B949561"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3383ED"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16" w:name="art14§2"/>
      <w:bookmarkEnd w:id="16"/>
      <w:r w:rsidRPr="00A02F0B">
        <w:rPr>
          <w:rFonts w:asciiTheme="minorHAnsi" w:hAnsiTheme="minorHAnsi" w:cstheme="minorHAnsi"/>
          <w:sz w:val="24"/>
          <w:szCs w:val="24"/>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9590533"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17" w:name="art14§3"/>
      <w:bookmarkEnd w:id="17"/>
      <w:r w:rsidRPr="00A02F0B">
        <w:rPr>
          <w:rFonts w:asciiTheme="minorHAnsi" w:hAnsiTheme="minorHAnsi" w:cstheme="minorHAnsi"/>
          <w:sz w:val="24"/>
          <w:szCs w:val="24"/>
        </w:rPr>
        <w:t>Equiparam-se aos autores do projeto as empresas integrantes do mesmo grupo econômico.</w:t>
      </w:r>
    </w:p>
    <w:p w14:paraId="572930CB"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18" w:name="art14§4"/>
      <w:bookmarkEnd w:id="18"/>
      <w:r w:rsidRPr="00A02F0B">
        <w:rPr>
          <w:rFonts w:asciiTheme="minorHAnsi" w:hAnsiTheme="minorHAnsi" w:cstheme="minorHAnsi"/>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241CF95"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19" w:name="art14§5"/>
      <w:bookmarkEnd w:id="19"/>
      <w:r w:rsidRPr="00A02F0B">
        <w:rPr>
          <w:rFonts w:asciiTheme="minorHAnsi" w:hAnsiTheme="minorHAnsi" w:cstheme="minorHAnsi"/>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A02F0B">
          <w:rPr>
            <w:rStyle w:val="Hyperlink"/>
            <w:rFonts w:asciiTheme="minorHAnsi" w:hAnsiTheme="minorHAnsi" w:cstheme="minorHAnsi"/>
            <w:sz w:val="24"/>
            <w:szCs w:val="24"/>
          </w:rPr>
          <w:t>Lei nº 14.133, de 2021</w:t>
        </w:r>
      </w:hyperlink>
      <w:r w:rsidRPr="00A02F0B">
        <w:rPr>
          <w:rFonts w:asciiTheme="minorHAnsi" w:hAnsiTheme="minorHAnsi" w:cstheme="minorHAnsi"/>
          <w:sz w:val="24"/>
          <w:szCs w:val="24"/>
        </w:rPr>
        <w:t>.</w:t>
      </w:r>
    </w:p>
    <w:p w14:paraId="60D765B5" w14:textId="63A67976" w:rsidR="007C422A" w:rsidRPr="006A75AE" w:rsidRDefault="007C422A" w:rsidP="006A75AE">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lastRenderedPageBreak/>
        <w:t>A vedação de que trata o item 2.6.8 estende-se a terceiro que auxilie a condução da contratação na qualidade de integrante de equipe de apoio, profissional especializado ou funcionário ou representante de empresa que preste assessoria técnica.</w:t>
      </w:r>
    </w:p>
    <w:p w14:paraId="4265ADE4" w14:textId="77777777" w:rsidR="007C422A" w:rsidRPr="00A02F0B" w:rsidRDefault="007C422A" w:rsidP="007C422A">
      <w:pPr>
        <w:pStyle w:val="Nivel01"/>
        <w:numPr>
          <w:ilvl w:val="0"/>
          <w:numId w:val="4"/>
        </w:numPr>
        <w:rPr>
          <w:rFonts w:asciiTheme="minorHAnsi" w:hAnsiTheme="minorHAnsi" w:cstheme="minorHAnsi"/>
          <w:sz w:val="24"/>
          <w:szCs w:val="24"/>
        </w:rPr>
      </w:pPr>
      <w:bookmarkStart w:id="20" w:name="_Toc135469226"/>
      <w:r w:rsidRPr="00A02F0B">
        <w:rPr>
          <w:rFonts w:asciiTheme="minorHAnsi" w:hAnsiTheme="minorHAnsi" w:cstheme="minorHAnsi"/>
          <w:sz w:val="24"/>
          <w:szCs w:val="24"/>
        </w:rPr>
        <w:t>DA APRESENTAÇÃO DA PROPOSTA E DOS DOCUMENTOS DE HABILITAÇÃO</w:t>
      </w:r>
      <w:bookmarkEnd w:id="20"/>
    </w:p>
    <w:p w14:paraId="51CCD533" w14:textId="77777777" w:rsidR="007C422A" w:rsidRPr="00A02F0B" w:rsidRDefault="007C422A" w:rsidP="007C422A">
      <w:pPr>
        <w:pStyle w:val="Nvel2-Red"/>
        <w:numPr>
          <w:ilvl w:val="1"/>
          <w:numId w:val="4"/>
        </w:numPr>
        <w:autoSpaceDE/>
        <w:autoSpaceDN/>
        <w:adjustRightInd/>
        <w:ind w:left="0" w:firstLine="0"/>
        <w:rPr>
          <w:rFonts w:asciiTheme="minorHAnsi" w:hAnsiTheme="minorHAnsi" w:cstheme="minorHAnsi"/>
          <w:i w:val="0"/>
          <w:iCs w:val="0"/>
          <w:color w:val="auto"/>
          <w:sz w:val="24"/>
          <w:szCs w:val="24"/>
        </w:rPr>
      </w:pPr>
      <w:r w:rsidRPr="00A02F0B">
        <w:rPr>
          <w:rFonts w:asciiTheme="minorHAnsi" w:hAnsiTheme="minorHAnsi" w:cstheme="minorHAnsi"/>
          <w:i w:val="0"/>
          <w:iCs w:val="0"/>
          <w:color w:val="auto"/>
          <w:sz w:val="24"/>
          <w:szCs w:val="24"/>
        </w:rPr>
        <w:t>Na presente licitação a fase de habilitação sucederá as fases de apresentação de propostas e lances e de julgamento.</w:t>
      </w:r>
    </w:p>
    <w:p w14:paraId="3A1BE968"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21" w:name="_Ref113886867"/>
      <w:r w:rsidRPr="00A02F0B">
        <w:rPr>
          <w:rFonts w:asciiTheme="minorHAnsi" w:hAnsiTheme="minorHAnsi" w:cstheme="minorHAnsi"/>
          <w:sz w:val="24"/>
          <w:szCs w:val="24"/>
        </w:rPr>
        <w:t xml:space="preserve">Os licitantes encaminharão, exclusivamente por meio do sistema eletrônico, a proposta com o </w:t>
      </w:r>
      <w:r w:rsidRPr="00220840">
        <w:rPr>
          <w:rFonts w:asciiTheme="minorHAnsi" w:hAnsiTheme="minorHAnsi" w:cstheme="minorHAnsi"/>
          <w:b/>
          <w:bCs/>
          <w:sz w:val="24"/>
          <w:szCs w:val="24"/>
        </w:rPr>
        <w:t>preço</w:t>
      </w:r>
      <w:r w:rsidRPr="00A02F0B">
        <w:rPr>
          <w:rFonts w:asciiTheme="minorHAnsi" w:hAnsiTheme="minorHAnsi" w:cstheme="minorHAnsi"/>
          <w:sz w:val="24"/>
          <w:szCs w:val="24"/>
        </w:rPr>
        <w:t xml:space="preserve"> ou o </w:t>
      </w:r>
      <w:r w:rsidRPr="00220840">
        <w:rPr>
          <w:rFonts w:asciiTheme="minorHAnsi" w:hAnsiTheme="minorHAnsi" w:cstheme="minorHAnsi"/>
          <w:sz w:val="24"/>
          <w:szCs w:val="24"/>
        </w:rPr>
        <w:t>percentual de desconto,</w:t>
      </w:r>
      <w:r w:rsidRPr="00A02F0B">
        <w:rPr>
          <w:rFonts w:asciiTheme="minorHAnsi" w:hAnsiTheme="minorHAnsi" w:cstheme="minorHAnsi"/>
          <w:sz w:val="24"/>
          <w:szCs w:val="24"/>
        </w:rPr>
        <w:t xml:space="preserve"> conforme o critério de julgamento adotado neste Edital, até a data e o horário estabelecidos para abertura da sessão pública.</w:t>
      </w:r>
      <w:bookmarkEnd w:id="21"/>
    </w:p>
    <w:p w14:paraId="5BD6197D"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22" w:name="_Ref113889589"/>
      <w:r w:rsidRPr="00A02F0B">
        <w:rPr>
          <w:rFonts w:asciiTheme="minorHAnsi" w:hAnsiTheme="minorHAnsi" w:cstheme="minorHAnsi"/>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7.1.1 e 7.13.1 deste Edital.</w:t>
      </w:r>
      <w:bookmarkEnd w:id="22"/>
    </w:p>
    <w:p w14:paraId="3F9CC107" w14:textId="2B612E6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23" w:name="_Ref113968921"/>
      <w:r w:rsidRPr="00A02F0B">
        <w:rPr>
          <w:rFonts w:asciiTheme="minorHAnsi" w:hAnsiTheme="minorHAnsi" w:cstheme="minorHAnsi"/>
          <w:sz w:val="24"/>
          <w:szCs w:val="24"/>
        </w:rPr>
        <w:t xml:space="preserve">No cadastramento da proposta inicial o licitante </w:t>
      </w:r>
      <w:r w:rsidR="00277DBF">
        <w:rPr>
          <w:rFonts w:asciiTheme="minorHAnsi" w:hAnsiTheme="minorHAnsi" w:cstheme="minorHAnsi"/>
          <w:sz w:val="24"/>
          <w:szCs w:val="24"/>
        </w:rPr>
        <w:t>apontará</w:t>
      </w:r>
      <w:r w:rsidRPr="00A02F0B">
        <w:rPr>
          <w:rFonts w:asciiTheme="minorHAnsi" w:hAnsiTheme="minorHAnsi" w:cstheme="minorHAnsi"/>
          <w:sz w:val="24"/>
          <w:szCs w:val="24"/>
        </w:rPr>
        <w:t xml:space="preserve"> em campo próprio do sistema </w:t>
      </w:r>
      <w:r w:rsidR="00277DBF">
        <w:rPr>
          <w:rFonts w:asciiTheme="minorHAnsi" w:hAnsiTheme="minorHAnsi" w:cstheme="minorHAnsi"/>
          <w:sz w:val="24"/>
          <w:szCs w:val="24"/>
        </w:rPr>
        <w:t>as declarações a seguir relacionadas.</w:t>
      </w:r>
      <w:bookmarkEnd w:id="23"/>
    </w:p>
    <w:p w14:paraId="7BA6039A" w14:textId="0106A5CB" w:rsidR="007C422A" w:rsidRPr="00A02F0B" w:rsidRDefault="009D366D" w:rsidP="007C422A">
      <w:pPr>
        <w:pStyle w:val="Nivel3"/>
        <w:numPr>
          <w:ilvl w:val="2"/>
          <w:numId w:val="4"/>
        </w:numPr>
        <w:spacing w:beforeLines="120" w:before="288" w:afterLines="120" w:after="288"/>
        <w:rPr>
          <w:rFonts w:asciiTheme="minorHAnsi" w:hAnsiTheme="minorHAnsi" w:cstheme="minorHAnsi"/>
          <w:color w:val="auto"/>
          <w:sz w:val="24"/>
          <w:szCs w:val="24"/>
        </w:rPr>
      </w:pPr>
      <w:r>
        <w:rPr>
          <w:rFonts w:asciiTheme="minorHAnsi" w:hAnsiTheme="minorHAnsi" w:cstheme="minorHAnsi"/>
          <w:color w:val="auto"/>
          <w:sz w:val="24"/>
          <w:szCs w:val="24"/>
        </w:rPr>
        <w:t xml:space="preserve"> </w:t>
      </w:r>
      <w:r w:rsidR="00277DBF">
        <w:rPr>
          <w:rFonts w:asciiTheme="minorHAnsi" w:hAnsiTheme="minorHAnsi" w:cstheme="minorHAnsi"/>
          <w:color w:val="auto"/>
          <w:sz w:val="24"/>
          <w:szCs w:val="24"/>
        </w:rPr>
        <w:t>E</w:t>
      </w:r>
      <w:r w:rsidR="007C422A" w:rsidRPr="00A02F0B">
        <w:rPr>
          <w:rFonts w:asciiTheme="minorHAnsi" w:hAnsiTheme="minorHAnsi" w:cstheme="minorHAnsi"/>
          <w:color w:val="auto"/>
          <w:sz w:val="24"/>
          <w:szCs w:val="24"/>
        </w:rPr>
        <w:t>stá ciente e concorda com as condições contidas no Edital e seus anexos, bem como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277DBF">
        <w:rPr>
          <w:rFonts w:asciiTheme="minorHAnsi" w:hAnsiTheme="minorHAnsi" w:cstheme="minorHAnsi"/>
          <w:color w:val="auto"/>
          <w:sz w:val="24"/>
          <w:szCs w:val="24"/>
        </w:rPr>
        <w:t>.</w:t>
      </w:r>
    </w:p>
    <w:p w14:paraId="2AE537E3" w14:textId="318FF2F9" w:rsidR="007C422A" w:rsidRPr="00A02F0B" w:rsidRDefault="009D366D" w:rsidP="007C422A">
      <w:pPr>
        <w:pStyle w:val="Nivel3"/>
        <w:numPr>
          <w:ilvl w:val="2"/>
          <w:numId w:val="4"/>
        </w:numPr>
        <w:rPr>
          <w:rFonts w:asciiTheme="minorHAnsi" w:hAnsiTheme="minorHAnsi" w:cstheme="minorHAnsi"/>
          <w:sz w:val="24"/>
          <w:szCs w:val="24"/>
        </w:rPr>
      </w:pPr>
      <w:r>
        <w:rPr>
          <w:rFonts w:asciiTheme="minorHAnsi" w:hAnsiTheme="minorHAnsi" w:cstheme="minorHAnsi"/>
          <w:sz w:val="24"/>
          <w:szCs w:val="24"/>
        </w:rPr>
        <w:t xml:space="preserve"> </w:t>
      </w:r>
      <w:r w:rsidR="00277DBF">
        <w:rPr>
          <w:rFonts w:asciiTheme="minorHAnsi" w:hAnsiTheme="minorHAnsi" w:cstheme="minorHAnsi"/>
          <w:sz w:val="24"/>
          <w:szCs w:val="24"/>
        </w:rPr>
        <w:t>N</w:t>
      </w:r>
      <w:r w:rsidR="007C422A" w:rsidRPr="00A02F0B">
        <w:rPr>
          <w:rFonts w:asciiTheme="minorHAnsi" w:hAnsiTheme="minorHAnsi" w:cstheme="minorHAnsi"/>
          <w:sz w:val="24"/>
          <w:szCs w:val="24"/>
        </w:rPr>
        <w:t xml:space="preserve">ão emprega menor de 18 anos em trabalho noturno, perigoso ou insalubre e não emprega menor de 16 anos, salvo menor, a partir de 14 anos, na condição de aprendiz, nos termos do </w:t>
      </w:r>
      <w:hyperlink r:id="rId14" w:anchor="art7" w:history="1">
        <w:r w:rsidR="007C422A" w:rsidRPr="00A02F0B">
          <w:rPr>
            <w:rStyle w:val="Hyperlink"/>
            <w:rFonts w:asciiTheme="minorHAnsi" w:hAnsiTheme="minorHAnsi" w:cstheme="minorHAnsi"/>
            <w:sz w:val="24"/>
            <w:szCs w:val="24"/>
          </w:rPr>
          <w:t>artigo 7°, XXXIII, da Constituição</w:t>
        </w:r>
      </w:hyperlink>
      <w:r w:rsidR="00277DBF">
        <w:rPr>
          <w:rFonts w:asciiTheme="minorHAnsi" w:hAnsiTheme="minorHAnsi" w:cstheme="minorHAnsi"/>
          <w:sz w:val="24"/>
          <w:szCs w:val="24"/>
        </w:rPr>
        <w:t>.</w:t>
      </w:r>
    </w:p>
    <w:p w14:paraId="369DCC91" w14:textId="07B56FCC" w:rsidR="007C422A" w:rsidRPr="00A02F0B" w:rsidRDefault="009D366D" w:rsidP="007C422A">
      <w:pPr>
        <w:pStyle w:val="Nivel3"/>
        <w:numPr>
          <w:ilvl w:val="2"/>
          <w:numId w:val="4"/>
        </w:numPr>
        <w:rPr>
          <w:rFonts w:asciiTheme="minorHAnsi" w:hAnsiTheme="minorHAnsi" w:cstheme="minorHAnsi"/>
          <w:sz w:val="24"/>
          <w:szCs w:val="24"/>
        </w:rPr>
      </w:pPr>
      <w:r>
        <w:rPr>
          <w:rFonts w:asciiTheme="minorHAnsi" w:hAnsiTheme="minorHAnsi" w:cstheme="minorHAnsi"/>
          <w:sz w:val="24"/>
          <w:szCs w:val="24"/>
        </w:rPr>
        <w:t xml:space="preserve"> </w:t>
      </w:r>
      <w:r w:rsidR="00277DBF">
        <w:rPr>
          <w:rFonts w:asciiTheme="minorHAnsi" w:hAnsiTheme="minorHAnsi" w:cstheme="minorHAnsi"/>
          <w:sz w:val="24"/>
          <w:szCs w:val="24"/>
        </w:rPr>
        <w:t>N</w:t>
      </w:r>
      <w:r w:rsidR="007C422A" w:rsidRPr="00A02F0B">
        <w:rPr>
          <w:rFonts w:asciiTheme="minorHAnsi" w:hAnsiTheme="minorHAnsi" w:cstheme="minorHAnsi"/>
          <w:sz w:val="24"/>
          <w:szCs w:val="24"/>
        </w:rPr>
        <w:t xml:space="preserve">ão possui empregados executando trabalho degradante ou forçado, observando o disposto nos </w:t>
      </w:r>
      <w:hyperlink r:id="rId15" w:history="1">
        <w:r w:rsidR="007C422A" w:rsidRPr="00A02F0B">
          <w:rPr>
            <w:rStyle w:val="Hyperlink"/>
            <w:rFonts w:asciiTheme="minorHAnsi" w:hAnsiTheme="minorHAnsi" w:cstheme="minorHAnsi"/>
            <w:sz w:val="24"/>
            <w:szCs w:val="24"/>
          </w:rPr>
          <w:t>incisos III e IV do art. 1º e no inciso III do art. 5º da Constituição Federal</w:t>
        </w:r>
      </w:hyperlink>
      <w:r w:rsidR="00277DBF">
        <w:rPr>
          <w:rFonts w:asciiTheme="minorHAnsi" w:hAnsiTheme="minorHAnsi" w:cstheme="minorHAnsi"/>
          <w:sz w:val="24"/>
          <w:szCs w:val="24"/>
        </w:rPr>
        <w:t>.</w:t>
      </w:r>
    </w:p>
    <w:p w14:paraId="5EBDACFE" w14:textId="4A591929" w:rsidR="007C422A" w:rsidRPr="00A02F0B" w:rsidRDefault="009D366D" w:rsidP="007C422A">
      <w:pPr>
        <w:pStyle w:val="Nivel3"/>
        <w:numPr>
          <w:ilvl w:val="2"/>
          <w:numId w:val="4"/>
        </w:numPr>
        <w:rPr>
          <w:rFonts w:asciiTheme="minorHAnsi" w:hAnsiTheme="minorHAnsi" w:cstheme="minorHAnsi"/>
          <w:sz w:val="24"/>
          <w:szCs w:val="24"/>
        </w:rPr>
      </w:pPr>
      <w:r>
        <w:rPr>
          <w:rFonts w:asciiTheme="minorHAnsi" w:hAnsiTheme="minorHAnsi" w:cstheme="minorHAnsi"/>
          <w:sz w:val="24"/>
          <w:szCs w:val="24"/>
        </w:rPr>
        <w:t xml:space="preserve"> </w:t>
      </w:r>
      <w:r w:rsidR="00D2259B">
        <w:rPr>
          <w:rFonts w:asciiTheme="minorHAnsi" w:hAnsiTheme="minorHAnsi" w:cstheme="minorHAnsi"/>
          <w:sz w:val="24"/>
          <w:szCs w:val="24"/>
        </w:rPr>
        <w:t>C</w:t>
      </w:r>
      <w:r w:rsidR="007C422A" w:rsidRPr="00A02F0B">
        <w:rPr>
          <w:rFonts w:asciiTheme="minorHAnsi" w:hAnsiTheme="minorHAnsi" w:cstheme="minorHAnsi"/>
          <w:sz w:val="24"/>
          <w:szCs w:val="24"/>
        </w:rPr>
        <w:t>umpre as exigências de reserva de cargos para pessoa com deficiência e para reabilitado da Previdência Social, previstas em lei e em outras normas específicas.</w:t>
      </w:r>
    </w:p>
    <w:p w14:paraId="2DA26FB4"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lastRenderedPageBreak/>
        <w:t xml:space="preserve">O licitante organizado em cooperativa deverá declarar, ainda, em campo próprio do sistema eletrônico, que cumpre os requisitos estabelecidos no </w:t>
      </w:r>
      <w:hyperlink r:id="rId16" w:anchor="art16">
        <w:r w:rsidRPr="00A02F0B">
          <w:rPr>
            <w:rStyle w:val="Hyperlink"/>
            <w:rFonts w:asciiTheme="minorHAnsi" w:hAnsiTheme="minorHAnsi" w:cstheme="minorHAnsi"/>
            <w:sz w:val="24"/>
            <w:szCs w:val="24"/>
          </w:rPr>
          <w:t>artigo 16 da Lei nº 14.133, de 2021</w:t>
        </w:r>
      </w:hyperlink>
      <w:r w:rsidRPr="00A02F0B">
        <w:rPr>
          <w:rFonts w:asciiTheme="minorHAnsi" w:hAnsiTheme="minorHAnsi" w:cstheme="minorHAnsi"/>
          <w:sz w:val="24"/>
          <w:szCs w:val="24"/>
        </w:rPr>
        <w:t>.</w:t>
      </w:r>
    </w:p>
    <w:p w14:paraId="4BA427A7"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Para fins do benefício às Microempresas (ME) e Empresas de Pequeno Porte (EPP), aplicam-se à presente licitação as disposições constantes nos </w:t>
      </w:r>
      <w:proofErr w:type="spellStart"/>
      <w:r w:rsidRPr="00A02F0B">
        <w:rPr>
          <w:rFonts w:asciiTheme="minorHAnsi" w:hAnsiTheme="minorHAnsi" w:cstheme="minorHAnsi"/>
          <w:color w:val="0070C0"/>
          <w:sz w:val="24"/>
          <w:szCs w:val="24"/>
          <w:u w:val="single"/>
        </w:rPr>
        <w:t>arts</w:t>
      </w:r>
      <w:proofErr w:type="spellEnd"/>
      <w:r w:rsidRPr="00A02F0B">
        <w:rPr>
          <w:rFonts w:asciiTheme="minorHAnsi" w:hAnsiTheme="minorHAnsi" w:cstheme="minorHAnsi"/>
          <w:color w:val="0070C0"/>
          <w:sz w:val="24"/>
          <w:szCs w:val="24"/>
          <w:u w:val="single"/>
        </w:rPr>
        <w:t>. 42 a 49 da Lei Complementar nº 123, de 2006</w:t>
      </w:r>
      <w:r w:rsidRPr="00A02F0B">
        <w:rPr>
          <w:rFonts w:asciiTheme="minorHAnsi" w:hAnsiTheme="minorHAnsi" w:cstheme="minorHAnsi"/>
          <w:sz w:val="24"/>
          <w:szCs w:val="24"/>
        </w:rPr>
        <w:t xml:space="preserve">, salvo nas hipóteses previstas no </w:t>
      </w:r>
      <w:r w:rsidRPr="00A02F0B">
        <w:rPr>
          <w:rFonts w:asciiTheme="minorHAnsi" w:hAnsiTheme="minorHAnsi" w:cstheme="minorHAnsi"/>
          <w:color w:val="0070C0"/>
          <w:sz w:val="24"/>
          <w:szCs w:val="24"/>
          <w:u w:val="single"/>
        </w:rPr>
        <w:t>§1º do art. 4º da Lei nº 14.133, de 2021</w:t>
      </w:r>
      <w:r w:rsidRPr="00A02F0B">
        <w:rPr>
          <w:rFonts w:asciiTheme="minorHAnsi" w:hAnsiTheme="minorHAnsi" w:cstheme="minorHAnsi"/>
          <w:color w:val="000000"/>
          <w:sz w:val="24"/>
          <w:szCs w:val="24"/>
        </w:rPr>
        <w:t xml:space="preserve">.   </w:t>
      </w:r>
    </w:p>
    <w:p w14:paraId="739214A5" w14:textId="372D9113" w:rsidR="007C422A" w:rsidRPr="00A02F0B" w:rsidRDefault="00D76B1E" w:rsidP="007C422A">
      <w:pPr>
        <w:pStyle w:val="Nivel2"/>
        <w:numPr>
          <w:ilvl w:val="2"/>
          <w:numId w:val="4"/>
        </w:numPr>
        <w:autoSpaceDE/>
        <w:autoSpaceDN/>
        <w:adjustRightInd/>
        <w:rPr>
          <w:rFonts w:asciiTheme="minorHAnsi" w:hAnsiTheme="minorHAnsi" w:cstheme="minorHAnsi"/>
          <w:sz w:val="24"/>
          <w:szCs w:val="24"/>
        </w:rPr>
      </w:pPr>
      <w:r>
        <w:rPr>
          <w:rFonts w:asciiTheme="minorHAnsi" w:hAnsiTheme="minorHAnsi" w:cstheme="minorHAnsi"/>
          <w:sz w:val="24"/>
          <w:szCs w:val="24"/>
        </w:rPr>
        <w:t xml:space="preserve"> </w:t>
      </w:r>
      <w:r w:rsidR="007C422A" w:rsidRPr="00A02F0B">
        <w:rPr>
          <w:rFonts w:asciiTheme="minorHAnsi" w:hAnsiTheme="minorHAnsi" w:cstheme="minorHAnsi"/>
          <w:sz w:val="24"/>
          <w:szCs w:val="24"/>
        </w:rPr>
        <w:t xml:space="preserve">Somente farão jus aos critérios de preferência estabelecidos nos </w:t>
      </w:r>
      <w:proofErr w:type="spellStart"/>
      <w:r w:rsidR="007C422A" w:rsidRPr="00A02F0B">
        <w:rPr>
          <w:rFonts w:asciiTheme="minorHAnsi" w:hAnsiTheme="minorHAnsi" w:cstheme="minorHAnsi"/>
          <w:color w:val="0070C0"/>
          <w:sz w:val="24"/>
          <w:szCs w:val="24"/>
          <w:u w:val="single"/>
        </w:rPr>
        <w:t>arts</w:t>
      </w:r>
      <w:proofErr w:type="spellEnd"/>
      <w:r w:rsidR="007C422A" w:rsidRPr="00A02F0B">
        <w:rPr>
          <w:rFonts w:asciiTheme="minorHAnsi" w:hAnsiTheme="minorHAnsi" w:cstheme="minorHAnsi"/>
          <w:color w:val="0070C0"/>
          <w:sz w:val="24"/>
          <w:szCs w:val="24"/>
          <w:u w:val="single"/>
        </w:rPr>
        <w:t>. 44 e 45 da Lei Complementar nº 123, de 2006</w:t>
      </w:r>
      <w:r w:rsidR="007C422A" w:rsidRPr="00A02F0B">
        <w:rPr>
          <w:rFonts w:asciiTheme="minorHAnsi" w:hAnsiTheme="minorHAnsi" w:cstheme="minorHAnsi"/>
          <w:sz w:val="24"/>
          <w:szCs w:val="24"/>
        </w:rPr>
        <w:t xml:space="preserve"> as licitantes que se enquadrem nos termos do </w:t>
      </w:r>
      <w:r w:rsidR="007C422A" w:rsidRPr="00A02F0B">
        <w:rPr>
          <w:rFonts w:asciiTheme="minorHAnsi" w:hAnsiTheme="minorHAnsi" w:cstheme="minorHAnsi"/>
          <w:color w:val="0070C0"/>
          <w:sz w:val="24"/>
          <w:szCs w:val="24"/>
          <w:u w:val="single"/>
        </w:rPr>
        <w:t>art. 3º da Lei Complementar nº 123, de 2006</w:t>
      </w:r>
      <w:r w:rsidR="007C422A" w:rsidRPr="00A02F0B">
        <w:rPr>
          <w:rFonts w:asciiTheme="minorHAnsi" w:hAnsiTheme="minorHAnsi" w:cstheme="minorHAnsi"/>
          <w:color w:val="0070C0"/>
          <w:sz w:val="24"/>
          <w:szCs w:val="24"/>
        </w:rPr>
        <w:t xml:space="preserve"> </w:t>
      </w:r>
      <w:r w:rsidR="007C422A" w:rsidRPr="00A02F0B">
        <w:rPr>
          <w:rFonts w:asciiTheme="minorHAnsi" w:hAnsiTheme="minorHAnsi" w:cstheme="minorHAnsi"/>
          <w:sz w:val="24"/>
          <w:szCs w:val="24"/>
        </w:rPr>
        <w:t xml:space="preserve">e do </w:t>
      </w:r>
      <w:r w:rsidR="007C422A" w:rsidRPr="00A02F0B">
        <w:rPr>
          <w:rFonts w:asciiTheme="minorHAnsi" w:hAnsiTheme="minorHAnsi" w:cstheme="minorHAnsi"/>
          <w:color w:val="0070C0"/>
          <w:sz w:val="24"/>
          <w:szCs w:val="24"/>
          <w:u w:val="single"/>
        </w:rPr>
        <w:t>§2º do art. 4º da Lei nº 14.133, de 2021</w:t>
      </w:r>
      <w:r w:rsidR="007C422A" w:rsidRPr="00A02F0B">
        <w:rPr>
          <w:rFonts w:asciiTheme="minorHAnsi" w:hAnsiTheme="minorHAnsi" w:cstheme="minorHAnsi"/>
          <w:color w:val="000000"/>
          <w:sz w:val="24"/>
          <w:szCs w:val="24"/>
        </w:rPr>
        <w:t>, devendo declarar tal condição em campo próprio do sistema na oportunidade de cadastramento da proposta (modelo no anexo IV).</w:t>
      </w:r>
    </w:p>
    <w:p w14:paraId="462EFC1F" w14:textId="122AF5F0" w:rsidR="007C422A" w:rsidRPr="00A02F0B" w:rsidRDefault="00B531D2" w:rsidP="007C422A">
      <w:pPr>
        <w:pStyle w:val="Nivel2"/>
        <w:numPr>
          <w:ilvl w:val="2"/>
          <w:numId w:val="4"/>
        </w:numPr>
        <w:autoSpaceDE/>
        <w:autoSpaceDN/>
        <w:adjustRightInd/>
        <w:rPr>
          <w:rFonts w:asciiTheme="minorHAnsi" w:hAnsiTheme="minorHAnsi" w:cstheme="minorHAnsi"/>
          <w:sz w:val="24"/>
          <w:szCs w:val="24"/>
        </w:rPr>
      </w:pPr>
      <w:r>
        <w:rPr>
          <w:rFonts w:asciiTheme="minorHAnsi" w:hAnsiTheme="minorHAnsi" w:cstheme="minorHAnsi"/>
          <w:color w:val="000000"/>
          <w:sz w:val="24"/>
          <w:szCs w:val="24"/>
        </w:rPr>
        <w:t xml:space="preserve"> </w:t>
      </w:r>
      <w:r w:rsidR="007C422A" w:rsidRPr="00A02F0B">
        <w:rPr>
          <w:rFonts w:asciiTheme="minorHAnsi" w:hAnsiTheme="minorHAnsi" w:cstheme="minorHAnsi"/>
          <w:color w:val="000000"/>
          <w:sz w:val="24"/>
          <w:szCs w:val="24"/>
        </w:rPr>
        <w:t xml:space="preserve">Havendo participação de </w:t>
      </w:r>
      <w:r w:rsidR="007C422A" w:rsidRPr="00A02F0B">
        <w:rPr>
          <w:rFonts w:asciiTheme="minorHAnsi" w:hAnsiTheme="minorHAnsi" w:cstheme="minorHAnsi"/>
          <w:sz w:val="24"/>
          <w:szCs w:val="24"/>
        </w:rPr>
        <w:t xml:space="preserve">Microempresas (ME) e Empresas de Pequeno Porte (EPP) </w:t>
      </w:r>
      <w:r w:rsidR="007C422A" w:rsidRPr="00A02F0B">
        <w:rPr>
          <w:rFonts w:asciiTheme="minorHAnsi" w:hAnsiTheme="minorHAnsi" w:cstheme="minorHAnsi"/>
          <w:color w:val="000000"/>
          <w:sz w:val="24"/>
          <w:szCs w:val="24"/>
        </w:rPr>
        <w:t xml:space="preserve">na fase de lances, nos termos do subitem anterior, serão observados, antes da declaração da licitante vencedora, os critérios de preferência estabelecidos nos </w:t>
      </w:r>
      <w:proofErr w:type="spellStart"/>
      <w:r w:rsidR="007C422A" w:rsidRPr="00A02F0B">
        <w:rPr>
          <w:rFonts w:asciiTheme="minorHAnsi" w:hAnsiTheme="minorHAnsi" w:cstheme="minorHAnsi"/>
          <w:color w:val="0070C0"/>
          <w:sz w:val="24"/>
          <w:szCs w:val="24"/>
          <w:u w:val="single"/>
        </w:rPr>
        <w:t>arts</w:t>
      </w:r>
      <w:proofErr w:type="spellEnd"/>
      <w:r w:rsidR="007C422A" w:rsidRPr="00A02F0B">
        <w:rPr>
          <w:rFonts w:asciiTheme="minorHAnsi" w:hAnsiTheme="minorHAnsi" w:cstheme="minorHAnsi"/>
          <w:color w:val="0070C0"/>
          <w:sz w:val="24"/>
          <w:szCs w:val="24"/>
          <w:u w:val="single"/>
        </w:rPr>
        <w:t>. 44 e 45 da Lei Complementar nº 123, de 2006</w:t>
      </w:r>
      <w:r w:rsidR="007C422A" w:rsidRPr="00A02F0B">
        <w:rPr>
          <w:rFonts w:asciiTheme="minorHAnsi" w:hAnsiTheme="minorHAnsi" w:cstheme="minorHAnsi"/>
          <w:sz w:val="24"/>
          <w:szCs w:val="24"/>
          <w:u w:val="single"/>
        </w:rPr>
        <w:t>.</w:t>
      </w:r>
    </w:p>
    <w:p w14:paraId="138B069C" w14:textId="1529C272" w:rsidR="007C422A" w:rsidRPr="00A02F0B" w:rsidRDefault="00B531D2" w:rsidP="007C422A">
      <w:pPr>
        <w:pStyle w:val="Nivel2"/>
        <w:numPr>
          <w:ilvl w:val="2"/>
          <w:numId w:val="4"/>
        </w:numPr>
        <w:autoSpaceDE/>
        <w:autoSpaceDN/>
        <w:adjustRightInd/>
        <w:rPr>
          <w:rFonts w:asciiTheme="minorHAnsi" w:hAnsiTheme="minorHAnsi" w:cstheme="minorHAnsi"/>
          <w:sz w:val="24"/>
          <w:szCs w:val="24"/>
        </w:rPr>
      </w:pPr>
      <w:r>
        <w:rPr>
          <w:rFonts w:asciiTheme="minorHAnsi" w:hAnsiTheme="minorHAnsi" w:cstheme="minorHAnsi"/>
          <w:sz w:val="24"/>
          <w:szCs w:val="24"/>
        </w:rPr>
        <w:t xml:space="preserve"> </w:t>
      </w:r>
      <w:r w:rsidR="007C422A" w:rsidRPr="00A02F0B">
        <w:rPr>
          <w:rFonts w:asciiTheme="minorHAnsi" w:hAnsiTheme="minorHAnsi" w:cstheme="minorHAnsi"/>
          <w:sz w:val="24"/>
          <w:szCs w:val="24"/>
        </w:rPr>
        <w:t>Encerrada a fase de lances, caso a melhor proposta não tenha sido formulada por Microempresas (ME) e Empresas de Pequeno Porte (EPP) e haja proposta apresentada por alguma licitante enquadrada em uma destas condições com valor até 5% (cinco por cento) superior àquela melhor oferta, proceder-se-á da seguinte forma:</w:t>
      </w:r>
    </w:p>
    <w:p w14:paraId="57893DE0"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Theme="minorHAnsi" w:hAnsiTheme="minorHAnsi" w:cstheme="minorHAnsi"/>
          <w:sz w:val="24"/>
          <w:szCs w:val="24"/>
        </w:rPr>
        <w:t xml:space="preserve">3.6.3.1. a Microempresa (ME) ou Empresa de Pequeno Porte (EPP) será convocada a apresentar nova oferta que supere aquela considerada melhor classificada no prazo de 5 (cinco) minutos após o encerramento dos lances, sob pena de preclusão do direito de preferência, situação em que, atendidas as exigências </w:t>
      </w:r>
      <w:proofErr w:type="spellStart"/>
      <w:r w:rsidRPr="00A02F0B">
        <w:rPr>
          <w:rFonts w:asciiTheme="minorHAnsi" w:hAnsiTheme="minorHAnsi" w:cstheme="minorHAnsi"/>
          <w:sz w:val="24"/>
          <w:szCs w:val="24"/>
        </w:rPr>
        <w:t>habilitatórias</w:t>
      </w:r>
      <w:proofErr w:type="spellEnd"/>
      <w:r w:rsidRPr="00A02F0B">
        <w:rPr>
          <w:rFonts w:asciiTheme="minorHAnsi" w:hAnsiTheme="minorHAnsi" w:cstheme="minorHAnsi"/>
          <w:sz w:val="24"/>
          <w:szCs w:val="24"/>
        </w:rPr>
        <w:t>, será declarada vencedora do certame;</w:t>
      </w:r>
    </w:p>
    <w:p w14:paraId="4717A4D9"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Theme="minorHAnsi" w:hAnsiTheme="minorHAnsi" w:cstheme="minorHAnsi"/>
          <w:sz w:val="24"/>
          <w:szCs w:val="24"/>
        </w:rPr>
        <w:t>3.6.3.2. não sendo vencedora da fase de lances a Microempresa (ME) ou Empresa de Pequeno Porte (EPP) mais bem classificada na forma do subitem 3.6.3.1, serão convocadas as remanescentes que, porventura, estejam dentro do limite fixado no item 3.6.3, na ordem classificatória, para o exercício do mesmo direito.</w:t>
      </w:r>
    </w:p>
    <w:p w14:paraId="711BF6F0" w14:textId="77777777" w:rsidR="007C422A" w:rsidRPr="00A02F0B" w:rsidRDefault="007C422A" w:rsidP="007C422A">
      <w:pPr>
        <w:pStyle w:val="Nivel2"/>
        <w:numPr>
          <w:ilvl w:val="2"/>
          <w:numId w:val="4"/>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Na hipótese da não contratação nos termos previstos no item 3.6.3, será considerada como vencedora da fase de lances a licitante que, originalmente, tenha apresentado a melhor oferta durante a disputa.</w:t>
      </w:r>
    </w:p>
    <w:p w14:paraId="58DD5AC9" w14:textId="77777777" w:rsidR="007C422A" w:rsidRPr="00A02F0B" w:rsidRDefault="007C422A" w:rsidP="007C422A">
      <w:pPr>
        <w:pStyle w:val="Nivel2"/>
        <w:numPr>
          <w:ilvl w:val="2"/>
          <w:numId w:val="4"/>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lastRenderedPageBreak/>
        <w:t xml:space="preserve">O fornecedor enquadrado como Microempresa (ME) ou Empresa de Pequeno Porte (EPP) ou Sociedade Cooperativa deverá declarar, ainda, em campo próprio do sistema eletrônico, que cumpre os requisitos estabelecidos no </w:t>
      </w:r>
      <w:hyperlink r:id="rId17" w:anchor="art3">
        <w:r w:rsidRPr="00A02F0B">
          <w:rPr>
            <w:rStyle w:val="Hyperlink"/>
            <w:rFonts w:asciiTheme="minorHAnsi" w:hAnsiTheme="minorHAnsi" w:cstheme="minorHAnsi"/>
            <w:sz w:val="24"/>
            <w:szCs w:val="24"/>
          </w:rPr>
          <w:t>artigo 3° da Lei Complementar nº 123, de 2006</w:t>
        </w:r>
      </w:hyperlink>
      <w:r w:rsidRPr="00A02F0B">
        <w:rPr>
          <w:rFonts w:asciiTheme="minorHAnsi" w:hAnsiTheme="minorHAnsi" w:cstheme="minorHAnsi"/>
          <w:sz w:val="24"/>
          <w:szCs w:val="24"/>
        </w:rPr>
        <w:t xml:space="preserve">, estando apto a usufruir do tratamento favorecido estabelecido em seus </w:t>
      </w:r>
      <w:hyperlink r:id="rId18" w:anchor="art42" w:history="1">
        <w:proofErr w:type="spellStart"/>
        <w:r w:rsidRPr="00A02F0B">
          <w:rPr>
            <w:rStyle w:val="Hyperlink"/>
            <w:rFonts w:asciiTheme="minorHAnsi" w:hAnsiTheme="minorHAnsi" w:cstheme="minorHAnsi"/>
            <w:sz w:val="24"/>
            <w:szCs w:val="24"/>
          </w:rPr>
          <w:t>arts</w:t>
        </w:r>
        <w:proofErr w:type="spellEnd"/>
        <w:r w:rsidRPr="00A02F0B">
          <w:rPr>
            <w:rStyle w:val="Hyperlink"/>
            <w:rFonts w:asciiTheme="minorHAnsi" w:hAnsiTheme="minorHAnsi" w:cstheme="minorHAnsi"/>
            <w:sz w:val="24"/>
            <w:szCs w:val="24"/>
          </w:rPr>
          <w:t>. 42 a 49</w:t>
        </w:r>
      </w:hyperlink>
      <w:r w:rsidRPr="00A02F0B">
        <w:rPr>
          <w:rFonts w:asciiTheme="minorHAnsi" w:hAnsiTheme="minorHAnsi" w:cstheme="minorHAnsi"/>
          <w:sz w:val="24"/>
          <w:szCs w:val="24"/>
        </w:rPr>
        <w:t xml:space="preserve">, observado o disposto nos </w:t>
      </w:r>
      <w:r w:rsidRPr="00A02F0B">
        <w:rPr>
          <w:rFonts w:asciiTheme="minorHAnsi" w:hAnsiTheme="minorHAnsi" w:cstheme="minorHAnsi"/>
          <w:color w:val="0070C0"/>
          <w:sz w:val="24"/>
          <w:szCs w:val="24"/>
          <w:u w:val="single"/>
        </w:rPr>
        <w:t>§§ 1º ao 3º do art. 4º, da Lei nº 14.133, de 2021</w:t>
      </w:r>
      <w:r w:rsidRPr="00A02F0B">
        <w:rPr>
          <w:rFonts w:asciiTheme="minorHAnsi" w:hAnsiTheme="minorHAnsi" w:cstheme="minorHAnsi"/>
          <w:sz w:val="24"/>
          <w:szCs w:val="24"/>
        </w:rPr>
        <w:t>:</w:t>
      </w:r>
    </w:p>
    <w:p w14:paraId="3EF0A5C4"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Theme="minorHAnsi" w:hAnsiTheme="minorHAnsi" w:cstheme="minorHAnsi"/>
          <w:sz w:val="24"/>
          <w:szCs w:val="24"/>
        </w:rPr>
        <w:t>3.6.5.1. no item exclusivo para participação de Microempresa (ME) ou Empresa de Pequeno Porte (EPP) a assinalação do campo “não” impedirá o prosseguimento no certame para aquele item;</w:t>
      </w:r>
    </w:p>
    <w:p w14:paraId="31141464"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Theme="minorHAnsi" w:hAnsiTheme="minorHAnsi" w:cstheme="minorHAnsi"/>
          <w:sz w:val="24"/>
          <w:szCs w:val="24"/>
        </w:rPr>
        <w:t xml:space="preserve">3.6.5.2. nos itens em que a participação não for exclusiva para Microempresa (ME) ou Empresa de Pequeno Porte (EPP) a assinalação do campo “não” apenas produzirá o efeito de o licitante não ter direito ao tratamento favorecido previsto na </w:t>
      </w:r>
      <w:hyperlink r:id="rId19" w:history="1">
        <w:r w:rsidRPr="00A02F0B">
          <w:rPr>
            <w:rStyle w:val="Hyperlink"/>
            <w:rFonts w:asciiTheme="minorHAnsi" w:hAnsiTheme="minorHAnsi" w:cstheme="minorHAnsi"/>
            <w:sz w:val="24"/>
            <w:szCs w:val="24"/>
          </w:rPr>
          <w:t>Lei Complementar nº 123, de 2006</w:t>
        </w:r>
      </w:hyperlink>
      <w:r w:rsidRPr="00A02F0B">
        <w:rPr>
          <w:rFonts w:asciiTheme="minorHAnsi" w:hAnsiTheme="minorHAnsi" w:cstheme="minorHAnsi"/>
          <w:sz w:val="24"/>
          <w:szCs w:val="24"/>
        </w:rPr>
        <w:t>, mesmo que Microempresa (ME) ou Empresa de Pequeno Porte (EPP) ou Sociedade Cooperativa.</w:t>
      </w:r>
    </w:p>
    <w:p w14:paraId="6A5EFF0A"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 xml:space="preserve">         3.6.6. A falsidade da declaração de que tratam os itens 3.4 ou 3.6.5 sujeitará o licitante às sanções previstas na </w:t>
      </w:r>
      <w:hyperlink r:id="rId20" w:history="1">
        <w:r w:rsidRPr="00A02F0B">
          <w:rPr>
            <w:rStyle w:val="Hyperlink"/>
            <w:rFonts w:asciiTheme="minorHAnsi" w:hAnsiTheme="minorHAnsi" w:cstheme="minorHAnsi"/>
            <w:sz w:val="24"/>
            <w:szCs w:val="24"/>
          </w:rPr>
          <w:t>Lei nº 14.133, de 2021</w:t>
        </w:r>
      </w:hyperlink>
      <w:r w:rsidRPr="00A02F0B">
        <w:rPr>
          <w:rFonts w:asciiTheme="minorHAnsi" w:hAnsiTheme="minorHAnsi" w:cstheme="minorHAnsi"/>
          <w:sz w:val="24"/>
          <w:szCs w:val="24"/>
        </w:rPr>
        <w:t xml:space="preserve"> e neste Edital.</w:t>
      </w:r>
    </w:p>
    <w:p w14:paraId="596B241C"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551B36"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201ED0A"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Serão disponibilizados para acesso público os documentos que compõem a proposta dos licitantes convocados para apresentação de propostas após a fase de envio de lances.</w:t>
      </w:r>
    </w:p>
    <w:p w14:paraId="3EEF6D61"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24" w:name="_Ref116992247"/>
      <w:r w:rsidRPr="00A02F0B">
        <w:rPr>
          <w:rFonts w:asciiTheme="minorHAnsi" w:hAnsiTheme="minorHAnsi" w:cstheme="minorHAnsi"/>
          <w:sz w:val="24"/>
          <w:szCs w:val="24"/>
        </w:rPr>
        <w:t xml:space="preserve">Desde que disponibilizada a funcionalidade no sistema, o licitante poderá parametrizar o seu </w:t>
      </w:r>
      <w:r w:rsidRPr="00B531D2">
        <w:rPr>
          <w:rFonts w:asciiTheme="minorHAnsi" w:hAnsiTheme="minorHAnsi" w:cstheme="minorHAnsi"/>
          <w:b/>
          <w:bCs/>
          <w:sz w:val="24"/>
          <w:szCs w:val="24"/>
        </w:rPr>
        <w:t>valor final mínimo</w:t>
      </w:r>
      <w:r w:rsidRPr="00A02F0B">
        <w:rPr>
          <w:rFonts w:asciiTheme="minorHAnsi" w:hAnsiTheme="minorHAnsi" w:cstheme="minorHAnsi"/>
          <w:sz w:val="24"/>
          <w:szCs w:val="24"/>
        </w:rPr>
        <w:t xml:space="preserve"> ou o seu </w:t>
      </w:r>
      <w:r w:rsidRPr="00B531D2">
        <w:rPr>
          <w:rFonts w:asciiTheme="minorHAnsi" w:hAnsiTheme="minorHAnsi" w:cstheme="minorHAnsi"/>
          <w:sz w:val="24"/>
          <w:szCs w:val="24"/>
        </w:rPr>
        <w:t>percentual de desconto máximo</w:t>
      </w:r>
      <w:r w:rsidRPr="00A02F0B">
        <w:rPr>
          <w:rFonts w:asciiTheme="minorHAnsi" w:hAnsiTheme="minorHAnsi" w:cstheme="minorHAnsi"/>
          <w:sz w:val="24"/>
          <w:szCs w:val="24"/>
        </w:rPr>
        <w:t xml:space="preserve"> quando do cadastramento da proposta e obedecerá às seguintes regras:</w:t>
      </w:r>
      <w:bookmarkEnd w:id="24"/>
    </w:p>
    <w:p w14:paraId="0243E66D"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a aplicação do intervalo mínimo de diferença de valores ou de percentuais entre os lances, que incidirá tanto em relação aos lances intermediários quanto em relação ao lance que cobrir a melhor oferta; e</w:t>
      </w:r>
    </w:p>
    <w:p w14:paraId="01EBA251"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os lances serão de envio automático pelo sistema, respeitado o valor final mínimo, caso estabelecido, e o intervalo de que trata o subitem acima.</w:t>
      </w:r>
    </w:p>
    <w:p w14:paraId="47BEB22D"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lastRenderedPageBreak/>
        <w:t xml:space="preserve">O </w:t>
      </w:r>
      <w:r w:rsidRPr="0011192A">
        <w:rPr>
          <w:rFonts w:asciiTheme="minorHAnsi" w:hAnsiTheme="minorHAnsi" w:cstheme="minorHAnsi"/>
          <w:b/>
          <w:bCs/>
          <w:sz w:val="24"/>
          <w:szCs w:val="24"/>
        </w:rPr>
        <w:t>valor final mínimo</w:t>
      </w:r>
      <w:r w:rsidRPr="00A02F0B">
        <w:rPr>
          <w:rFonts w:asciiTheme="minorHAnsi" w:hAnsiTheme="minorHAnsi" w:cstheme="minorHAnsi"/>
          <w:sz w:val="24"/>
          <w:szCs w:val="24"/>
        </w:rPr>
        <w:t xml:space="preserve"> ou o </w:t>
      </w:r>
      <w:r w:rsidRPr="0011192A">
        <w:rPr>
          <w:rFonts w:asciiTheme="minorHAnsi" w:hAnsiTheme="minorHAnsi" w:cstheme="minorHAnsi"/>
          <w:sz w:val="24"/>
          <w:szCs w:val="24"/>
        </w:rPr>
        <w:t>percentual de desconto final máximo</w:t>
      </w:r>
      <w:r w:rsidRPr="00A02F0B">
        <w:rPr>
          <w:rFonts w:asciiTheme="minorHAnsi" w:hAnsiTheme="minorHAnsi" w:cstheme="minorHAnsi"/>
          <w:sz w:val="24"/>
          <w:szCs w:val="24"/>
        </w:rPr>
        <w:t xml:space="preserve"> parametrizado no sistema poderá ser alterado pelo fornecedor durante a fase de disputa, sendo vedado:</w:t>
      </w:r>
    </w:p>
    <w:p w14:paraId="79C65463"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valor superior a lance já registrado pelo fornecedor no sistema, quando adotado o critério de julgamento por menor preço; e</w:t>
      </w:r>
    </w:p>
    <w:p w14:paraId="48A04FAD"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 percentual de desconto inferior a lance já registrado pelo fornecedor no sistema, quando adotado o critério de julgamento por maior desconto.</w:t>
      </w:r>
    </w:p>
    <w:p w14:paraId="491D8779"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O </w:t>
      </w:r>
      <w:r w:rsidRPr="00F81258">
        <w:rPr>
          <w:rFonts w:asciiTheme="minorHAnsi" w:hAnsiTheme="minorHAnsi" w:cstheme="minorHAnsi"/>
          <w:b/>
          <w:bCs/>
          <w:sz w:val="24"/>
          <w:szCs w:val="24"/>
        </w:rPr>
        <w:t>valor final mínimo</w:t>
      </w:r>
      <w:r w:rsidRPr="00A02F0B">
        <w:rPr>
          <w:rFonts w:asciiTheme="minorHAnsi" w:hAnsiTheme="minorHAnsi" w:cstheme="minorHAnsi"/>
          <w:sz w:val="24"/>
          <w:szCs w:val="24"/>
        </w:rPr>
        <w:t xml:space="preserve">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0CE30ED1"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5BBC159" w14:textId="3710F9A2" w:rsidR="007C422A" w:rsidRPr="006A75AE" w:rsidRDefault="007C422A" w:rsidP="006A75AE">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licitante deverá comunicar imediatamente ao provedor do sistema qualquer acontecimento que possa comprometer o sigilo ou a segurança, para imediato bloqueio de acesso.</w:t>
      </w:r>
    </w:p>
    <w:p w14:paraId="7EF54347" w14:textId="77777777" w:rsidR="007C422A" w:rsidRPr="00A02F0B" w:rsidRDefault="007C422A" w:rsidP="007C422A">
      <w:pPr>
        <w:pStyle w:val="Nivel01"/>
        <w:numPr>
          <w:ilvl w:val="0"/>
          <w:numId w:val="4"/>
        </w:numPr>
        <w:rPr>
          <w:rFonts w:asciiTheme="minorHAnsi" w:hAnsiTheme="minorHAnsi" w:cstheme="minorHAnsi"/>
          <w:sz w:val="24"/>
          <w:szCs w:val="24"/>
        </w:rPr>
      </w:pPr>
      <w:bookmarkStart w:id="25" w:name="_Toc135469227"/>
      <w:r w:rsidRPr="00A02F0B">
        <w:rPr>
          <w:rFonts w:asciiTheme="minorHAnsi" w:hAnsiTheme="minorHAnsi" w:cstheme="minorHAnsi"/>
          <w:sz w:val="24"/>
          <w:szCs w:val="24"/>
        </w:rPr>
        <w:t>DO PREENCHIMENTO DA PROPOSTA</w:t>
      </w:r>
      <w:bookmarkEnd w:id="25"/>
    </w:p>
    <w:p w14:paraId="2222F3BB" w14:textId="4A675A99"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licitante deverá enviar sua proposta mediante o preenchimento no sistema eletrônico dos seguintes campos</w:t>
      </w:r>
      <w:r w:rsidR="00FB6EE9">
        <w:rPr>
          <w:rFonts w:asciiTheme="minorHAnsi" w:hAnsiTheme="minorHAnsi" w:cstheme="minorHAnsi"/>
          <w:sz w:val="24"/>
          <w:szCs w:val="24"/>
        </w:rPr>
        <w:t xml:space="preserve"> abaixo enumerados.</w:t>
      </w:r>
      <w:r w:rsidRPr="00A02F0B">
        <w:rPr>
          <w:rFonts w:asciiTheme="minorHAnsi" w:hAnsiTheme="minorHAnsi" w:cstheme="minorHAnsi"/>
          <w:sz w:val="24"/>
          <w:szCs w:val="24"/>
        </w:rPr>
        <w:t xml:space="preserve"> </w:t>
      </w:r>
    </w:p>
    <w:p w14:paraId="7604E63A" w14:textId="32C3B7CC" w:rsidR="00CD4294" w:rsidRPr="007A700B" w:rsidRDefault="00FB6EE9" w:rsidP="00CD4294">
      <w:pPr>
        <w:pStyle w:val="Nvel3-R"/>
        <w:numPr>
          <w:ilvl w:val="2"/>
          <w:numId w:val="4"/>
        </w:numPr>
        <w:ind w:left="426" w:firstLine="0"/>
        <w:rPr>
          <w:rFonts w:asciiTheme="minorHAnsi" w:hAnsiTheme="minorHAnsi" w:cstheme="minorHAnsi"/>
          <w:i w:val="0"/>
          <w:iCs w:val="0"/>
          <w:color w:val="auto"/>
          <w:sz w:val="24"/>
          <w:szCs w:val="24"/>
        </w:rPr>
      </w:pPr>
      <w:r w:rsidRPr="007A700B">
        <w:rPr>
          <w:rFonts w:asciiTheme="minorHAnsi" w:hAnsiTheme="minorHAnsi" w:cstheme="minorHAnsi"/>
          <w:i w:val="0"/>
          <w:iCs w:val="0"/>
          <w:color w:val="auto"/>
          <w:sz w:val="24"/>
          <w:szCs w:val="24"/>
        </w:rPr>
        <w:t>V</w:t>
      </w:r>
      <w:r w:rsidR="00CD4294" w:rsidRPr="007A700B">
        <w:rPr>
          <w:rFonts w:asciiTheme="minorHAnsi" w:hAnsiTheme="minorHAnsi" w:cstheme="minorHAnsi"/>
          <w:i w:val="0"/>
          <w:iCs w:val="0"/>
          <w:color w:val="auto"/>
          <w:sz w:val="24"/>
          <w:szCs w:val="24"/>
        </w:rPr>
        <w:t>alor unitário e total do item</w:t>
      </w:r>
      <w:r w:rsidRPr="007A700B">
        <w:rPr>
          <w:rFonts w:asciiTheme="minorHAnsi" w:hAnsiTheme="minorHAnsi" w:cstheme="minorHAnsi"/>
          <w:i w:val="0"/>
          <w:iCs w:val="0"/>
          <w:color w:val="auto"/>
          <w:sz w:val="24"/>
          <w:szCs w:val="24"/>
        </w:rPr>
        <w:t>.</w:t>
      </w:r>
    </w:p>
    <w:p w14:paraId="35013E60" w14:textId="14675C07" w:rsidR="00CD4294" w:rsidRPr="007A700B" w:rsidRDefault="00FB6EE9" w:rsidP="00CD4294">
      <w:pPr>
        <w:pStyle w:val="Nivel3"/>
        <w:numPr>
          <w:ilvl w:val="2"/>
          <w:numId w:val="4"/>
        </w:numPr>
        <w:ind w:left="426" w:firstLine="0"/>
        <w:rPr>
          <w:rFonts w:asciiTheme="minorHAnsi" w:hAnsiTheme="minorHAnsi" w:cstheme="minorHAnsi"/>
          <w:sz w:val="24"/>
          <w:szCs w:val="24"/>
        </w:rPr>
      </w:pPr>
      <w:r w:rsidRPr="007A700B">
        <w:rPr>
          <w:rFonts w:asciiTheme="minorHAnsi" w:hAnsiTheme="minorHAnsi" w:cstheme="minorHAnsi"/>
          <w:sz w:val="24"/>
          <w:szCs w:val="24"/>
        </w:rPr>
        <w:t>M</w:t>
      </w:r>
      <w:r w:rsidR="00CD4294" w:rsidRPr="007A700B">
        <w:rPr>
          <w:rFonts w:asciiTheme="minorHAnsi" w:hAnsiTheme="minorHAnsi" w:cstheme="minorHAnsi"/>
          <w:sz w:val="24"/>
          <w:szCs w:val="24"/>
        </w:rPr>
        <w:t>arca</w:t>
      </w:r>
      <w:r w:rsidRPr="007A700B">
        <w:rPr>
          <w:rFonts w:asciiTheme="minorHAnsi" w:hAnsiTheme="minorHAnsi" w:cstheme="minorHAnsi"/>
          <w:sz w:val="24"/>
          <w:szCs w:val="24"/>
        </w:rPr>
        <w:t>.</w:t>
      </w:r>
    </w:p>
    <w:p w14:paraId="0BC2B3BB" w14:textId="43850643" w:rsidR="00CD4294" w:rsidRPr="007A700B" w:rsidRDefault="00FB6EE9" w:rsidP="00CD4294">
      <w:pPr>
        <w:pStyle w:val="Nvel3-R"/>
        <w:numPr>
          <w:ilvl w:val="2"/>
          <w:numId w:val="4"/>
        </w:numPr>
        <w:ind w:left="426" w:firstLine="0"/>
        <w:rPr>
          <w:rFonts w:asciiTheme="minorHAnsi" w:hAnsiTheme="minorHAnsi" w:cstheme="minorHAnsi"/>
          <w:i w:val="0"/>
          <w:iCs w:val="0"/>
          <w:color w:val="auto"/>
          <w:sz w:val="24"/>
          <w:szCs w:val="24"/>
        </w:rPr>
      </w:pPr>
      <w:r w:rsidRPr="007A700B">
        <w:rPr>
          <w:rFonts w:asciiTheme="minorHAnsi" w:hAnsiTheme="minorHAnsi" w:cstheme="minorHAnsi"/>
          <w:i w:val="0"/>
          <w:iCs w:val="0"/>
          <w:color w:val="auto"/>
          <w:sz w:val="24"/>
          <w:szCs w:val="24"/>
        </w:rPr>
        <w:t>F</w:t>
      </w:r>
      <w:r w:rsidR="00CD4294" w:rsidRPr="007A700B">
        <w:rPr>
          <w:rFonts w:asciiTheme="minorHAnsi" w:hAnsiTheme="minorHAnsi" w:cstheme="minorHAnsi"/>
          <w:i w:val="0"/>
          <w:iCs w:val="0"/>
          <w:color w:val="auto"/>
          <w:sz w:val="24"/>
          <w:szCs w:val="24"/>
        </w:rPr>
        <w:t>abricante</w:t>
      </w:r>
      <w:r w:rsidRPr="007A700B">
        <w:rPr>
          <w:rFonts w:asciiTheme="minorHAnsi" w:hAnsiTheme="minorHAnsi" w:cstheme="minorHAnsi"/>
          <w:i w:val="0"/>
          <w:iCs w:val="0"/>
          <w:color w:val="auto"/>
          <w:sz w:val="24"/>
          <w:szCs w:val="24"/>
        </w:rPr>
        <w:t>.</w:t>
      </w:r>
      <w:r w:rsidR="00CD4294" w:rsidRPr="007A700B">
        <w:rPr>
          <w:rFonts w:asciiTheme="minorHAnsi" w:hAnsiTheme="minorHAnsi" w:cstheme="minorHAnsi"/>
          <w:i w:val="0"/>
          <w:iCs w:val="0"/>
          <w:color w:val="auto"/>
          <w:sz w:val="24"/>
          <w:szCs w:val="24"/>
        </w:rPr>
        <w:t xml:space="preserve"> </w:t>
      </w:r>
    </w:p>
    <w:p w14:paraId="0E06CF6E" w14:textId="70523330" w:rsidR="00CD4294" w:rsidRPr="007A700B" w:rsidRDefault="00FB6EE9" w:rsidP="00CD4294">
      <w:pPr>
        <w:pStyle w:val="Nivel3"/>
        <w:numPr>
          <w:ilvl w:val="2"/>
          <w:numId w:val="4"/>
        </w:numPr>
        <w:ind w:left="426" w:firstLine="0"/>
        <w:rPr>
          <w:rFonts w:asciiTheme="minorHAnsi" w:hAnsiTheme="minorHAnsi" w:cstheme="minorHAnsi"/>
          <w:color w:val="auto"/>
          <w:sz w:val="24"/>
          <w:szCs w:val="24"/>
        </w:rPr>
      </w:pPr>
      <w:r w:rsidRPr="007A700B">
        <w:rPr>
          <w:rFonts w:asciiTheme="minorHAnsi" w:hAnsiTheme="minorHAnsi" w:cstheme="minorHAnsi"/>
          <w:color w:val="auto"/>
          <w:sz w:val="24"/>
          <w:szCs w:val="24"/>
        </w:rPr>
        <w:t>M</w:t>
      </w:r>
      <w:r w:rsidR="00CD4294" w:rsidRPr="007A700B">
        <w:rPr>
          <w:rFonts w:asciiTheme="minorHAnsi" w:hAnsiTheme="minorHAnsi" w:cstheme="minorHAnsi"/>
          <w:color w:val="auto"/>
          <w:sz w:val="24"/>
          <w:szCs w:val="24"/>
        </w:rPr>
        <w:t>odo de disputa “ABERTO E FECHADO”, em que os licitantes apresentarão lances públicos e sucessivos com lance final fechado</w:t>
      </w:r>
      <w:r w:rsidRPr="007A700B">
        <w:rPr>
          <w:rFonts w:asciiTheme="minorHAnsi" w:hAnsiTheme="minorHAnsi" w:cstheme="minorHAnsi"/>
          <w:color w:val="auto"/>
          <w:sz w:val="24"/>
          <w:szCs w:val="24"/>
        </w:rPr>
        <w:t>.</w:t>
      </w:r>
      <w:r w:rsidR="00CD4294" w:rsidRPr="007A700B">
        <w:rPr>
          <w:rFonts w:asciiTheme="minorHAnsi" w:hAnsiTheme="minorHAnsi" w:cstheme="minorHAnsi"/>
          <w:color w:val="auto"/>
          <w:sz w:val="22"/>
          <w:szCs w:val="22"/>
        </w:rPr>
        <w:t xml:space="preserve">   </w:t>
      </w:r>
    </w:p>
    <w:p w14:paraId="3650589F" w14:textId="00161A7D" w:rsidR="00CD4294" w:rsidRPr="00A948E8" w:rsidRDefault="00FB6EE9" w:rsidP="00CD4294">
      <w:pPr>
        <w:pStyle w:val="Nivel3"/>
        <w:numPr>
          <w:ilvl w:val="2"/>
          <w:numId w:val="4"/>
        </w:numPr>
        <w:ind w:left="426" w:firstLine="0"/>
        <w:rPr>
          <w:rFonts w:asciiTheme="minorHAnsi" w:hAnsiTheme="minorHAnsi" w:cstheme="minorHAnsi"/>
          <w:color w:val="auto"/>
          <w:sz w:val="24"/>
          <w:szCs w:val="24"/>
        </w:rPr>
      </w:pPr>
      <w:r>
        <w:rPr>
          <w:rFonts w:asciiTheme="minorHAnsi" w:hAnsiTheme="minorHAnsi" w:cstheme="minorHAnsi"/>
          <w:color w:val="auto"/>
          <w:sz w:val="24"/>
          <w:szCs w:val="24"/>
        </w:rPr>
        <w:t>D</w:t>
      </w:r>
      <w:r w:rsidR="00CD4294" w:rsidRPr="00A948E8">
        <w:rPr>
          <w:rFonts w:asciiTheme="minorHAnsi" w:hAnsiTheme="minorHAnsi" w:cstheme="minorHAnsi"/>
          <w:color w:val="auto"/>
          <w:sz w:val="24"/>
          <w:szCs w:val="24"/>
        </w:rPr>
        <w:t>escrição detalhada do objeto, conforme especificações contidas no Termo de Referência (anexo I) deste Edital.</w:t>
      </w:r>
    </w:p>
    <w:p w14:paraId="63DDDBDE"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Todas as especificações do objeto contidas na proposta vinculam o licitante.</w:t>
      </w:r>
    </w:p>
    <w:p w14:paraId="5148C04B"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6F05E59E"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5046DF93"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12 (doze) meses. </w:t>
      </w:r>
    </w:p>
    <w:p w14:paraId="49FBE9F0"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604A665D" w14:textId="77777777" w:rsidR="007C422A" w:rsidRPr="00A02F0B" w:rsidRDefault="007C422A" w:rsidP="007C422A">
      <w:pPr>
        <w:pStyle w:val="Nvel2-Red"/>
        <w:numPr>
          <w:ilvl w:val="1"/>
          <w:numId w:val="4"/>
        </w:numPr>
        <w:autoSpaceDE/>
        <w:autoSpaceDN/>
        <w:adjustRightInd/>
        <w:ind w:left="0" w:firstLine="0"/>
        <w:rPr>
          <w:rFonts w:asciiTheme="minorHAnsi" w:hAnsiTheme="minorHAnsi" w:cstheme="minorHAnsi"/>
          <w:i w:val="0"/>
          <w:iCs w:val="0"/>
          <w:color w:val="auto"/>
          <w:sz w:val="24"/>
          <w:szCs w:val="24"/>
        </w:rPr>
      </w:pPr>
      <w:r w:rsidRPr="00A02F0B">
        <w:rPr>
          <w:rFonts w:asciiTheme="minorHAnsi" w:hAnsiTheme="minorHAnsi" w:cstheme="minorHAnsi"/>
          <w:i w:val="0"/>
          <w:iCs w:val="0"/>
          <w:color w:val="auto"/>
          <w:sz w:val="24"/>
          <w:szCs w:val="24"/>
        </w:rPr>
        <w:t>Na presente licitação, a Microempresa e a Empresa de Pequeno Porte poderão se beneficiar do regime de tributação pelo Simples Nacional.</w:t>
      </w:r>
    </w:p>
    <w:p w14:paraId="2145F73F"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2AF039"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O prazo de validade da proposta não será inferior a </w:t>
      </w:r>
      <w:r w:rsidRPr="00A02F0B">
        <w:rPr>
          <w:rFonts w:asciiTheme="minorHAnsi" w:hAnsiTheme="minorHAnsi" w:cstheme="minorHAnsi"/>
          <w:color w:val="auto"/>
          <w:sz w:val="24"/>
          <w:szCs w:val="24"/>
        </w:rPr>
        <w:t xml:space="preserve">60 (sessenta) </w:t>
      </w:r>
      <w:r w:rsidRPr="00A02F0B">
        <w:rPr>
          <w:rFonts w:asciiTheme="minorHAnsi" w:hAnsiTheme="minorHAnsi" w:cstheme="minorHAnsi"/>
          <w:sz w:val="24"/>
          <w:szCs w:val="24"/>
        </w:rPr>
        <w:t>dias</w:t>
      </w:r>
      <w:r w:rsidRPr="00A02F0B">
        <w:rPr>
          <w:rFonts w:asciiTheme="minorHAnsi" w:hAnsiTheme="minorHAnsi" w:cstheme="minorHAnsi"/>
          <w:b/>
          <w:sz w:val="24"/>
          <w:szCs w:val="24"/>
        </w:rPr>
        <w:t>,</w:t>
      </w:r>
      <w:r w:rsidRPr="00A02F0B">
        <w:rPr>
          <w:rFonts w:asciiTheme="minorHAnsi" w:hAnsiTheme="minorHAnsi" w:cstheme="minorHAnsi"/>
          <w:sz w:val="24"/>
          <w:szCs w:val="24"/>
        </w:rPr>
        <w:t xml:space="preserve"> a contar da data de sua apresentação.</w:t>
      </w:r>
    </w:p>
    <w:p w14:paraId="4E4E875C"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Os licitantes devem respeitar os preços máximos estabelecidos nas normas de regência de contratações públicas federais quando participarem de licitações públicas.</w:t>
      </w:r>
    </w:p>
    <w:p w14:paraId="35ABA74B" w14:textId="6EAC4D90"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Caso o critério de julgamento seja o de maior desconto, o preço já decorrente da aplicação do desconto ofertado deverá respeitar os preços máximos previstos no item</w:t>
      </w:r>
      <w:r w:rsidR="0038025C">
        <w:rPr>
          <w:rFonts w:asciiTheme="minorHAnsi" w:hAnsiTheme="minorHAnsi" w:cstheme="minorHAnsi"/>
          <w:sz w:val="24"/>
          <w:szCs w:val="24"/>
        </w:rPr>
        <w:t>.</w:t>
      </w:r>
    </w:p>
    <w:p w14:paraId="153DBE0B"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O descumprimento das regras supramencionadas pela Administração por parte dos Contratados pode ensejar a </w:t>
      </w:r>
      <w:r w:rsidRPr="00A02F0B">
        <w:rPr>
          <w:rFonts w:asciiTheme="minorHAnsi" w:hAnsiTheme="minorHAnsi" w:cstheme="minorHAnsi"/>
          <w:color w:val="000000" w:themeColor="text1"/>
          <w:sz w:val="24"/>
          <w:szCs w:val="24"/>
        </w:rPr>
        <w:t>responsabilização pelo</w:t>
      </w:r>
      <w:r w:rsidRPr="00A02F0B">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1" w:history="1">
        <w:r w:rsidRPr="00A02F0B">
          <w:rPr>
            <w:rStyle w:val="Hyperlink"/>
            <w:rFonts w:asciiTheme="minorHAnsi" w:hAnsiTheme="minorHAnsi" w:cstheme="minorHAnsi"/>
            <w:sz w:val="24"/>
            <w:szCs w:val="24"/>
          </w:rPr>
          <w:t>art. 71, inciso IX, da Constituição</w:t>
        </w:r>
      </w:hyperlink>
      <w:r w:rsidRPr="00A02F0B">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7CB05EA5"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Em se tratando de serviços com fornecimento de mão de obra em regime de dedicação exclusiva, o licitante deverá indicar os sindicatos, acordos coletivos, convenções coletivas ou sentenças normativas que regem as categorias profissionais </w:t>
      </w:r>
      <w:r w:rsidRPr="00A02F0B">
        <w:rPr>
          <w:rFonts w:asciiTheme="minorHAnsi" w:hAnsiTheme="minorHAnsi" w:cstheme="minorHAnsi"/>
          <w:sz w:val="24"/>
          <w:szCs w:val="24"/>
        </w:rPr>
        <w:lastRenderedPageBreak/>
        <w:t>que executarão o serviço e as respectivas datas bases e vigências, com base na Classificação Brasileira de Ocupações - CBO.</w:t>
      </w:r>
    </w:p>
    <w:p w14:paraId="4E0C4B28" w14:textId="572C6826" w:rsidR="007C422A" w:rsidRPr="002F09AA" w:rsidRDefault="007C422A" w:rsidP="002F09A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8AC0E9A" w14:textId="77777777" w:rsidR="007C422A" w:rsidRPr="00A02F0B" w:rsidRDefault="007C422A" w:rsidP="007C422A">
      <w:pPr>
        <w:pStyle w:val="Nivel01"/>
        <w:numPr>
          <w:ilvl w:val="0"/>
          <w:numId w:val="4"/>
        </w:numPr>
        <w:rPr>
          <w:rFonts w:asciiTheme="minorHAnsi" w:hAnsiTheme="minorHAnsi" w:cstheme="minorHAnsi"/>
          <w:sz w:val="24"/>
          <w:szCs w:val="24"/>
        </w:rPr>
      </w:pPr>
      <w:bookmarkStart w:id="26" w:name="_Toc135469228"/>
      <w:r w:rsidRPr="00A02F0B">
        <w:rPr>
          <w:rFonts w:asciiTheme="minorHAnsi" w:hAnsiTheme="minorHAnsi" w:cstheme="minorHAnsi"/>
          <w:sz w:val="24"/>
          <w:szCs w:val="24"/>
        </w:rPr>
        <w:t>DA ABERTURA DA SESSÃO, CLASSIFICAÇÃO DAS PROPOSTAS E FORMULAÇÃO DE LANCES</w:t>
      </w:r>
      <w:bookmarkEnd w:id="26"/>
    </w:p>
    <w:p w14:paraId="0BB91851"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27" w:name="_Hlk114646655"/>
      <w:r w:rsidRPr="00A02F0B">
        <w:rPr>
          <w:rFonts w:asciiTheme="minorHAnsi" w:hAnsiTheme="minorHAnsi" w:cstheme="minorHAnsi"/>
          <w:sz w:val="24"/>
          <w:szCs w:val="24"/>
        </w:rPr>
        <w:t>A abertura da presente licitação dar-se-á automaticamente em sessão pública, por meio de sistema eletrônico, na data, no horário e local indicados neste Edital.</w:t>
      </w:r>
    </w:p>
    <w:p w14:paraId="56E6A441"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93840BB"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sistema disponibilizará campo próprio para troca de mensagens entre o Pregoeiro e os licitantes.</w:t>
      </w:r>
    </w:p>
    <w:p w14:paraId="2E182E16"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70ACC7E6"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lance deverá ser ofertado pelo valor unitário do item.</w:t>
      </w:r>
    </w:p>
    <w:p w14:paraId="2F7DAE74"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Os licitantes poderão oferecer lances sucessivos, observando o horário fixado para abertura da sessão e as regras estabelecidas no Edital.</w:t>
      </w:r>
    </w:p>
    <w:p w14:paraId="039A6133"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O licitante somente poderá oferecer lance de </w:t>
      </w:r>
      <w:r w:rsidRPr="00A02F0B">
        <w:rPr>
          <w:rFonts w:asciiTheme="minorHAnsi" w:hAnsiTheme="minorHAnsi" w:cstheme="minorHAnsi"/>
          <w:b/>
          <w:bCs/>
          <w:sz w:val="24"/>
          <w:szCs w:val="24"/>
        </w:rPr>
        <w:t>percentual de desconto superior</w:t>
      </w:r>
      <w:r w:rsidRPr="00A02F0B">
        <w:rPr>
          <w:rFonts w:asciiTheme="minorHAnsi" w:hAnsiTheme="minorHAnsi" w:cstheme="minorHAnsi"/>
          <w:sz w:val="24"/>
          <w:szCs w:val="24"/>
        </w:rPr>
        <w:t xml:space="preserve"> ao último por ele ofertado e registrado pelo sistema. </w:t>
      </w:r>
    </w:p>
    <w:p w14:paraId="548F98D3"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intervalo mínimo de diferença de valores ou percentuais entre os lances, que incidirá tanto em relação aos lances intermediários quanto em relação à proposta que cobrir a melhor oferta deverá ser de 0,10% (um décimo por cento).</w:t>
      </w:r>
    </w:p>
    <w:p w14:paraId="23E6B271"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licitante poderá, uma única vez, excluir seu último lance ofertado, no intervalo de 15 (quinze) segundos após o registro no sistema, na hipótese de lance inconsistente ou inexequível.</w:t>
      </w:r>
    </w:p>
    <w:p w14:paraId="64586015"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procedimento seguirá de acordo com o modo de disputa adotado.</w:t>
      </w:r>
    </w:p>
    <w:p w14:paraId="2D6AE6F6"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28" w:name="_Hlk113697759"/>
      <w:r w:rsidRPr="00A02F0B">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792B4354"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bookmarkStart w:id="29" w:name="_Hlk113697816"/>
      <w:bookmarkEnd w:id="28"/>
      <w:r w:rsidRPr="00A02F0B">
        <w:rPr>
          <w:rFonts w:asciiTheme="minorHAnsi" w:hAnsiTheme="minorHAnsi" w:cstheme="minorHAnsi"/>
          <w:sz w:val="24"/>
          <w:szCs w:val="24"/>
        </w:rPr>
        <w:t>A etapa de lances da sessão pública terá duração de 10 (dez) minutos e, após isso, será prorrogada automaticamente pelo sistema quando houver lance ofertado nos últimos 2 (dois) minutos do período de duração da sessão pública.</w:t>
      </w:r>
    </w:p>
    <w:p w14:paraId="0BC2F72A"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5190AD4B"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Não havendo novos lances na forma estabelecida nos itens anteriores, a sessão pública encerrar-se-á automaticamente, e o sistema ordenará e divulgará os lances conforme a ordem final de classificação.</w:t>
      </w:r>
    </w:p>
    <w:p w14:paraId="36550870"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3183A1"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Após o reinício previsto no item supra, os licitantes serão convocados para apresentar lances intermediários.</w:t>
      </w:r>
      <w:bookmarkStart w:id="30" w:name="_Hlk113631522"/>
      <w:bookmarkEnd w:id="29"/>
    </w:p>
    <w:bookmarkEnd w:id="30"/>
    <w:p w14:paraId="4193BA9D"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Caso seja adotado para o envio de lances no pregão eletrônico o modo de disputa “aberto e fechado”, os licitantes apresentarão lances públicos e sucessivos, com lance final e fechado.</w:t>
      </w:r>
    </w:p>
    <w:p w14:paraId="5B6AEE14"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303C5553"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Encerrado o prazo previsto no subitem anterior, o sistema abrirá oportunidade para que o autor da oferta de valor mais baixo e os das ofertas com preços até 10% (dez por cento) </w:t>
      </w:r>
      <w:proofErr w:type="spellStart"/>
      <w:r w:rsidRPr="00A02F0B">
        <w:rPr>
          <w:rFonts w:asciiTheme="minorHAnsi" w:hAnsiTheme="minorHAnsi" w:cstheme="minorHAnsi"/>
          <w:sz w:val="24"/>
          <w:szCs w:val="24"/>
        </w:rPr>
        <w:t>superiores</w:t>
      </w:r>
      <w:proofErr w:type="spellEnd"/>
      <w:r w:rsidRPr="00A02F0B">
        <w:rPr>
          <w:rFonts w:asciiTheme="minorHAnsi" w:hAnsiTheme="minorHAnsi" w:cstheme="minorHAnsi"/>
          <w:sz w:val="24"/>
          <w:szCs w:val="24"/>
        </w:rPr>
        <w:t xml:space="preserve"> àquela possam ofertar um lance final e fechado em até 5 (cinco) minutos, o qual será sigiloso até o encerramento deste prazo.</w:t>
      </w:r>
    </w:p>
    <w:p w14:paraId="15A225C0"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No procedimento de que trata o subitem acima o licitante poderá optar por manter o seu último lance da etapa aberta ou por ofertar melhor lance.</w:t>
      </w:r>
    </w:p>
    <w:p w14:paraId="088EED00"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6E26DFF4"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bookmarkStart w:id="31" w:name="_Hlk113698144"/>
      <w:r w:rsidRPr="00A02F0B">
        <w:rPr>
          <w:rFonts w:asciiTheme="minorHAnsi" w:hAnsiTheme="minorHAnsi" w:cstheme="minorHAnsi"/>
          <w:sz w:val="24"/>
          <w:szCs w:val="24"/>
        </w:rPr>
        <w:t>Após o término dos prazos estabelecidos nos itens anteriores o sistema ordenará e divulgará os lances segundo a ordem crescente de valores.</w:t>
      </w:r>
    </w:p>
    <w:p w14:paraId="646A945E"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32" w:name="_Ref116973524"/>
      <w:bookmarkEnd w:id="31"/>
      <w:r w:rsidRPr="00A02F0B">
        <w:rPr>
          <w:rFonts w:asciiTheme="minorHAnsi" w:hAnsiTheme="minorHAnsi" w:cstheme="minorHAnsi"/>
          <w:sz w:val="24"/>
          <w:szCs w:val="24"/>
        </w:rPr>
        <w:t xml:space="preserve">Caso seja adotado para o envio de lances no pregão eletrônico o modo de disputa “fechado e aberto”, poderão participar da etapa aberta somente os licitantes que apresentarem a proposta de menor preço/maior percentual de desconto e os das </w:t>
      </w:r>
      <w:r w:rsidRPr="00A02F0B">
        <w:rPr>
          <w:rFonts w:asciiTheme="minorHAnsi" w:hAnsiTheme="minorHAnsi" w:cstheme="minorHAnsi"/>
          <w:sz w:val="24"/>
          <w:szCs w:val="24"/>
        </w:rPr>
        <w:lastRenderedPageBreak/>
        <w:t>propostas até 10% (dez por cento) superiores/inferiores àquela, em que os licitantes apresentarão lances públicos e sucessivos, até o encerramento da sessão e eventuais prorrogações.</w:t>
      </w:r>
      <w:bookmarkEnd w:id="32"/>
    </w:p>
    <w:p w14:paraId="67CAB662" w14:textId="58E7E96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Não havendo pelo menos 3 (três) propostas nas condições definidas no item </w:t>
      </w:r>
      <w:r w:rsidRPr="00A02F0B">
        <w:rPr>
          <w:rFonts w:asciiTheme="minorHAnsi" w:hAnsiTheme="minorHAnsi" w:cstheme="minorHAnsi"/>
          <w:sz w:val="24"/>
          <w:szCs w:val="24"/>
        </w:rPr>
        <w:fldChar w:fldCharType="begin"/>
      </w:r>
      <w:r w:rsidRPr="00A02F0B">
        <w:rPr>
          <w:rFonts w:asciiTheme="minorHAnsi" w:hAnsiTheme="minorHAnsi" w:cstheme="minorHAnsi"/>
          <w:sz w:val="24"/>
          <w:szCs w:val="24"/>
        </w:rPr>
        <w:instrText xml:space="preserve"> REF _Ref116973524 \r \h  \* MERGEFORMAT </w:instrText>
      </w:r>
      <w:r w:rsidRPr="00A02F0B">
        <w:rPr>
          <w:rFonts w:asciiTheme="minorHAnsi" w:hAnsiTheme="minorHAnsi" w:cstheme="minorHAnsi"/>
          <w:sz w:val="24"/>
          <w:szCs w:val="24"/>
        </w:rPr>
      </w:r>
      <w:r w:rsidRPr="00A02F0B">
        <w:rPr>
          <w:rFonts w:asciiTheme="minorHAnsi" w:hAnsiTheme="minorHAnsi" w:cstheme="minorHAnsi"/>
          <w:sz w:val="24"/>
          <w:szCs w:val="24"/>
        </w:rPr>
        <w:fldChar w:fldCharType="separate"/>
      </w:r>
      <w:r w:rsidR="003672FC">
        <w:rPr>
          <w:rFonts w:asciiTheme="minorHAnsi" w:hAnsiTheme="minorHAnsi" w:cstheme="minorHAnsi"/>
          <w:sz w:val="24"/>
          <w:szCs w:val="24"/>
        </w:rPr>
        <w:t>5.13</w:t>
      </w:r>
      <w:r w:rsidRPr="00A02F0B">
        <w:rPr>
          <w:rFonts w:asciiTheme="minorHAnsi" w:hAnsiTheme="minorHAnsi" w:cstheme="minorHAnsi"/>
          <w:sz w:val="24"/>
          <w:szCs w:val="24"/>
        </w:rPr>
        <w:fldChar w:fldCharType="end"/>
      </w:r>
      <w:r w:rsidRPr="00A02F0B">
        <w:rPr>
          <w:rFonts w:asciiTheme="minorHAnsi" w:hAnsiTheme="minorHAnsi" w:cstheme="minorHAnsi"/>
          <w:sz w:val="24"/>
          <w:szCs w:val="24"/>
        </w:rPr>
        <w:t>, poderão os licitantes que apresentaram as 3 (três) melhores propostas, consideradas as empatadas, oferecer novos lances sucessivos.</w:t>
      </w:r>
    </w:p>
    <w:p w14:paraId="66C3BE71"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A etapa de lances da sessão pública terá duração de 10 (dez) minutos e, após isso, será prorrogada automaticamente pelo sistema quando houver lance ofertado nos últimos 2 (dois) minutos do período de duração da sessão pública.</w:t>
      </w:r>
    </w:p>
    <w:p w14:paraId="7E6DE404"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A prorrogação automática da etapa de lances, de que trata o subitem anterior, será de 2 (dois) minutos e ocorrerá sucessivamente sempre que houver lances enviados nesse período de prorrogação, inclusive no caso de lances intermediários.</w:t>
      </w:r>
    </w:p>
    <w:p w14:paraId="58D16E07"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Não havendo novos lances na forma estabelecida nos itens anteriores, a sessão pública encerrar-se-á automaticamente, e o sistema ordenará e divulgará os lances conforme a ordem final de classificação.</w:t>
      </w:r>
    </w:p>
    <w:p w14:paraId="7576F70E"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FF0BF3B"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Após o reinício previsto no subitem supra, os licitantes serão convocados para apresentar lances intermediários.  </w:t>
      </w:r>
    </w:p>
    <w:p w14:paraId="01E5310D"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Após o término dos prazos estabelecidos nos subitens anteriores o sistema ordenará e divulgará os lances segundo a ordem crescente de valores.</w:t>
      </w:r>
    </w:p>
    <w:p w14:paraId="50976184"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Não serão aceitos 2 (dois) ou mais lances de mesmo valor, prevalecendo aquele que for recebido e registrado em primeiro lugar. </w:t>
      </w:r>
    </w:p>
    <w:p w14:paraId="5A84DBB9"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35EE1FB9"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0B43DC0B"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455D51AF"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lastRenderedPageBreak/>
        <w:t>Caso o licitante não apresente lances, concorrerá com o valor de sua proposta.</w:t>
      </w:r>
    </w:p>
    <w:p w14:paraId="28138F8D"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Em relação a itens não exclusivos para participação de Microempresas e Empresas de Pequeno Porte, uma vez encerrada a etapa de lances</w:t>
      </w:r>
      <w:r w:rsidRPr="00A02F0B">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A02F0B">
        <w:rPr>
          <w:rFonts w:asciiTheme="minorHAnsi" w:hAnsiTheme="minorHAnsi" w:cstheme="minorHAnsi"/>
          <w:sz w:val="24"/>
          <w:szCs w:val="24"/>
        </w:rPr>
        <w:t>participantes</w:t>
      </w:r>
      <w:r w:rsidRPr="00A02F0B">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2" w:anchor="art44">
        <w:proofErr w:type="spellStart"/>
        <w:r w:rsidRPr="00A02F0B">
          <w:rPr>
            <w:rStyle w:val="Hyperlink"/>
            <w:rFonts w:asciiTheme="minorHAnsi" w:eastAsia="Zurich BT" w:hAnsiTheme="minorHAnsi" w:cstheme="minorHAnsi"/>
            <w:sz w:val="24"/>
            <w:szCs w:val="24"/>
          </w:rPr>
          <w:t>arts</w:t>
        </w:r>
        <w:proofErr w:type="spellEnd"/>
        <w:r w:rsidRPr="00A02F0B">
          <w:rPr>
            <w:rStyle w:val="Hyperlink"/>
            <w:rFonts w:asciiTheme="minorHAnsi" w:eastAsia="Zurich BT" w:hAnsiTheme="minorHAnsi" w:cstheme="minorHAnsi"/>
            <w:sz w:val="24"/>
            <w:szCs w:val="24"/>
          </w:rPr>
          <w:t>. 44 e 45 da Lei Complementar nº 123, de 2006</w:t>
        </w:r>
      </w:hyperlink>
      <w:r w:rsidRPr="00A02F0B">
        <w:rPr>
          <w:rFonts w:asciiTheme="minorHAnsi" w:eastAsia="Zurich BT" w:hAnsiTheme="minorHAnsi" w:cstheme="minorHAnsi"/>
          <w:sz w:val="24"/>
          <w:szCs w:val="24"/>
        </w:rPr>
        <w:t>.</w:t>
      </w:r>
    </w:p>
    <w:p w14:paraId="1176DA0F"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Nessas condições, as propostas de </w:t>
      </w:r>
      <w:r w:rsidRPr="00A02F0B">
        <w:rPr>
          <w:rFonts w:asciiTheme="minorHAnsi" w:eastAsia="Zurich BT" w:hAnsiTheme="minorHAnsi" w:cstheme="minorHAnsi"/>
          <w:sz w:val="24"/>
          <w:szCs w:val="24"/>
        </w:rPr>
        <w:t xml:space="preserve">Microempresas e Empresas de Pequeno Porte </w:t>
      </w:r>
      <w:r w:rsidRPr="00A02F0B">
        <w:rPr>
          <w:rFonts w:asciiTheme="minorHAnsi" w:hAnsiTheme="minorHAnsi" w:cstheme="minorHAnsi"/>
          <w:sz w:val="24"/>
          <w:szCs w:val="24"/>
        </w:rPr>
        <w:t>que se encontrarem na faixa de até 5% (cinco por cento) acima da melhor proposta ou melhor lance serão consideradas empatadas com a primeira colocada.</w:t>
      </w:r>
    </w:p>
    <w:p w14:paraId="17983004"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476D6A1"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Caso a </w:t>
      </w:r>
      <w:r w:rsidRPr="00A02F0B">
        <w:rPr>
          <w:rFonts w:asciiTheme="minorHAnsi" w:eastAsia="Zurich BT" w:hAnsiTheme="minorHAnsi" w:cstheme="minorHAnsi"/>
          <w:sz w:val="24"/>
          <w:szCs w:val="24"/>
        </w:rPr>
        <w:t>Microempresa ou a Empresa de Pequeno Porte</w:t>
      </w:r>
      <w:r w:rsidRPr="00A02F0B">
        <w:rPr>
          <w:rFonts w:asciiTheme="minorHAnsi" w:hAnsiTheme="minorHAnsi" w:cstheme="minorHAnsi"/>
          <w:sz w:val="24"/>
          <w:szCs w:val="24"/>
        </w:rPr>
        <w:t xml:space="preserve"> melhor classificada desista ou não se manifeste no prazo estabelecido, serão convocadas as demais licitantes </w:t>
      </w:r>
      <w:r w:rsidRPr="00A02F0B">
        <w:rPr>
          <w:rFonts w:asciiTheme="minorHAnsi" w:eastAsia="Zurich BT" w:hAnsiTheme="minorHAnsi" w:cstheme="minorHAnsi"/>
          <w:sz w:val="24"/>
          <w:szCs w:val="24"/>
        </w:rPr>
        <w:t>Microempresa e Empresa de Pequeno Porte</w:t>
      </w:r>
      <w:r w:rsidRPr="00A02F0B">
        <w:rPr>
          <w:rFonts w:asciiTheme="minorHAnsi" w:hAnsiTheme="minorHAnsi" w:cstheme="minorHAnsi"/>
          <w:sz w:val="24"/>
          <w:szCs w:val="24"/>
        </w:rPr>
        <w:t xml:space="preserve"> que se encontrem naquele intervalo de 5% (cinco por cento), na ordem de classificação, para o exercício do mesmo direito, no prazo estabelecido no subitem anterior.</w:t>
      </w:r>
    </w:p>
    <w:p w14:paraId="1E14BBC7"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C747A3E"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3B8251CC" w14:textId="2A489FE0"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Havendo eventual empate entre propostas ou lances, o critério de desempate será aquele previsto no </w:t>
      </w:r>
      <w:hyperlink r:id="rId23" w:anchor="art60" w:history="1">
        <w:r w:rsidRPr="00A02F0B">
          <w:rPr>
            <w:rStyle w:val="Hyperlink"/>
            <w:rFonts w:asciiTheme="minorHAnsi" w:eastAsia="Arial" w:hAnsiTheme="minorHAnsi" w:cstheme="minorHAnsi"/>
            <w:sz w:val="24"/>
            <w:szCs w:val="24"/>
          </w:rPr>
          <w:t>art</w:t>
        </w:r>
        <w:r w:rsidRPr="00A02F0B">
          <w:rPr>
            <w:rStyle w:val="Hyperlink"/>
            <w:rFonts w:asciiTheme="minorHAnsi" w:hAnsiTheme="minorHAnsi" w:cstheme="minorHAnsi"/>
            <w:sz w:val="24"/>
            <w:szCs w:val="24"/>
          </w:rPr>
          <w:t>. 60 da Lei nº 14.133, de 2021</w:t>
        </w:r>
      </w:hyperlink>
      <w:r w:rsidRPr="00A02F0B">
        <w:rPr>
          <w:rFonts w:asciiTheme="minorHAnsi" w:hAnsiTheme="minorHAnsi" w:cstheme="minorHAnsi"/>
          <w:sz w:val="24"/>
          <w:szCs w:val="24"/>
        </w:rPr>
        <w:t xml:space="preserve">, </w:t>
      </w:r>
      <w:r w:rsidR="00410A60">
        <w:rPr>
          <w:rFonts w:asciiTheme="minorHAnsi" w:hAnsiTheme="minorHAnsi" w:cstheme="minorHAnsi"/>
          <w:sz w:val="24"/>
          <w:szCs w:val="24"/>
        </w:rPr>
        <w:t>na</w:t>
      </w:r>
      <w:r w:rsidRPr="00A02F0B">
        <w:rPr>
          <w:rFonts w:asciiTheme="minorHAnsi" w:hAnsiTheme="minorHAnsi" w:cstheme="minorHAnsi"/>
          <w:sz w:val="24"/>
          <w:szCs w:val="24"/>
        </w:rPr>
        <w:t xml:space="preserve"> ordem</w:t>
      </w:r>
      <w:r w:rsidR="00410A60">
        <w:rPr>
          <w:rFonts w:asciiTheme="minorHAnsi" w:hAnsiTheme="minorHAnsi" w:cstheme="minorHAnsi"/>
          <w:sz w:val="24"/>
          <w:szCs w:val="24"/>
        </w:rPr>
        <w:t xml:space="preserve"> abaixo descrita.</w:t>
      </w:r>
    </w:p>
    <w:p w14:paraId="1188DE92" w14:textId="5784B44B" w:rsidR="007C422A" w:rsidRPr="00A02F0B" w:rsidRDefault="00410A60" w:rsidP="00382CC7">
      <w:pPr>
        <w:pStyle w:val="Nivel4"/>
        <w:numPr>
          <w:ilvl w:val="3"/>
          <w:numId w:val="4"/>
        </w:numPr>
        <w:ind w:left="993" w:firstLine="0"/>
        <w:rPr>
          <w:rFonts w:asciiTheme="minorHAnsi" w:hAnsiTheme="minorHAnsi" w:cstheme="minorHAnsi"/>
          <w:sz w:val="24"/>
          <w:szCs w:val="24"/>
        </w:rPr>
      </w:pPr>
      <w:r>
        <w:rPr>
          <w:rFonts w:asciiTheme="minorHAnsi" w:hAnsiTheme="minorHAnsi" w:cstheme="minorHAnsi"/>
          <w:sz w:val="24"/>
          <w:szCs w:val="24"/>
        </w:rPr>
        <w:t>D</w:t>
      </w:r>
      <w:r w:rsidR="007C422A" w:rsidRPr="00A02F0B">
        <w:rPr>
          <w:rFonts w:asciiTheme="minorHAnsi" w:hAnsiTheme="minorHAnsi" w:cstheme="minorHAnsi"/>
          <w:sz w:val="24"/>
          <w:szCs w:val="24"/>
        </w:rPr>
        <w:t>isputa final, hipótese em que os licitantes empatados poderão apresentar nova proposta em ato contínuo à classificação</w:t>
      </w:r>
      <w:r>
        <w:rPr>
          <w:rFonts w:asciiTheme="minorHAnsi" w:hAnsiTheme="minorHAnsi" w:cstheme="minorHAnsi"/>
          <w:sz w:val="24"/>
          <w:szCs w:val="24"/>
        </w:rPr>
        <w:t>.</w:t>
      </w:r>
    </w:p>
    <w:p w14:paraId="4ACF4A40" w14:textId="7EB23109" w:rsidR="007C422A" w:rsidRPr="00A02F0B" w:rsidRDefault="00410A60" w:rsidP="00382CC7">
      <w:pPr>
        <w:pStyle w:val="Nivel4"/>
        <w:numPr>
          <w:ilvl w:val="3"/>
          <w:numId w:val="4"/>
        </w:numPr>
        <w:ind w:left="993" w:firstLine="0"/>
        <w:rPr>
          <w:rFonts w:asciiTheme="minorHAnsi" w:hAnsiTheme="minorHAnsi" w:cstheme="minorHAnsi"/>
          <w:sz w:val="24"/>
          <w:szCs w:val="24"/>
        </w:rPr>
      </w:pPr>
      <w:r>
        <w:rPr>
          <w:rFonts w:asciiTheme="minorHAnsi" w:hAnsiTheme="minorHAnsi" w:cstheme="minorHAnsi"/>
          <w:sz w:val="24"/>
          <w:szCs w:val="24"/>
        </w:rPr>
        <w:t>A</w:t>
      </w:r>
      <w:r w:rsidR="007C422A" w:rsidRPr="00A02F0B">
        <w:rPr>
          <w:rFonts w:asciiTheme="minorHAnsi" w:hAnsiTheme="minorHAnsi" w:cstheme="minorHAnsi"/>
          <w:sz w:val="24"/>
          <w:szCs w:val="24"/>
        </w:rPr>
        <w:t>valiação do desempenho contratual prévio dos licitantes, para a qual deverão preferencialmente ser utilizados registros cadastrais para efeito de atesto de cumprimento de obrigações previstos nesta Lei</w:t>
      </w:r>
      <w:r>
        <w:rPr>
          <w:rFonts w:asciiTheme="minorHAnsi" w:hAnsiTheme="minorHAnsi" w:cstheme="minorHAnsi"/>
          <w:sz w:val="24"/>
          <w:szCs w:val="24"/>
        </w:rPr>
        <w:t>.</w:t>
      </w:r>
    </w:p>
    <w:p w14:paraId="0D605078" w14:textId="7CB572B8" w:rsidR="007C422A" w:rsidRPr="00A02F0B" w:rsidRDefault="00410A60" w:rsidP="00382CC7">
      <w:pPr>
        <w:pStyle w:val="Nivel4"/>
        <w:numPr>
          <w:ilvl w:val="3"/>
          <w:numId w:val="4"/>
        </w:numPr>
        <w:ind w:left="993" w:firstLine="0"/>
        <w:rPr>
          <w:rFonts w:asciiTheme="minorHAnsi" w:hAnsiTheme="minorHAnsi" w:cstheme="minorHAnsi"/>
          <w:sz w:val="24"/>
          <w:szCs w:val="24"/>
        </w:rPr>
      </w:pPr>
      <w:r>
        <w:rPr>
          <w:rFonts w:asciiTheme="minorHAnsi" w:hAnsiTheme="minorHAnsi" w:cstheme="minorHAnsi"/>
          <w:sz w:val="24"/>
          <w:szCs w:val="24"/>
        </w:rPr>
        <w:lastRenderedPageBreak/>
        <w:t>D</w:t>
      </w:r>
      <w:r w:rsidR="007C422A" w:rsidRPr="00A02F0B">
        <w:rPr>
          <w:rFonts w:asciiTheme="minorHAnsi" w:hAnsiTheme="minorHAnsi" w:cstheme="minorHAnsi"/>
          <w:sz w:val="24"/>
          <w:szCs w:val="24"/>
        </w:rPr>
        <w:t>esenvolvimento pelo licitante de ações de equidade entre homens e mulheres no ambiente de trabalho, conforme regulamento</w:t>
      </w:r>
      <w:r>
        <w:rPr>
          <w:rFonts w:asciiTheme="minorHAnsi" w:hAnsiTheme="minorHAnsi" w:cstheme="minorHAnsi"/>
          <w:sz w:val="24"/>
          <w:szCs w:val="24"/>
        </w:rPr>
        <w:t>.</w:t>
      </w:r>
    </w:p>
    <w:p w14:paraId="42FBCF8E" w14:textId="69058C25" w:rsidR="007C422A" w:rsidRPr="00A02F0B" w:rsidRDefault="00410A60" w:rsidP="00382CC7">
      <w:pPr>
        <w:pStyle w:val="Nivel4"/>
        <w:numPr>
          <w:ilvl w:val="3"/>
          <w:numId w:val="4"/>
        </w:numPr>
        <w:ind w:left="993" w:firstLine="0"/>
        <w:rPr>
          <w:rFonts w:asciiTheme="minorHAnsi" w:hAnsiTheme="minorHAnsi" w:cstheme="minorHAnsi"/>
          <w:sz w:val="24"/>
          <w:szCs w:val="24"/>
        </w:rPr>
      </w:pPr>
      <w:r>
        <w:rPr>
          <w:rFonts w:asciiTheme="minorHAnsi" w:hAnsiTheme="minorHAnsi" w:cstheme="minorHAnsi"/>
          <w:sz w:val="24"/>
          <w:szCs w:val="24"/>
        </w:rPr>
        <w:t>D</w:t>
      </w:r>
      <w:r w:rsidR="007C422A" w:rsidRPr="00A02F0B">
        <w:rPr>
          <w:rFonts w:asciiTheme="minorHAnsi" w:hAnsiTheme="minorHAnsi" w:cstheme="minorHAnsi"/>
          <w:sz w:val="24"/>
          <w:szCs w:val="24"/>
        </w:rPr>
        <w:t>esenvolvimento pelo licitante de programa de integridade, conforme orientações dos órgãos de controle.</w:t>
      </w:r>
    </w:p>
    <w:p w14:paraId="51564AC2" w14:textId="7E4665EB"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Persistindo o empate, será assegurada preferência, sucessivamente, aos bens e serviços produzidos ou prestados p</w:t>
      </w:r>
      <w:r w:rsidR="004D52C8">
        <w:rPr>
          <w:rFonts w:asciiTheme="minorHAnsi" w:hAnsiTheme="minorHAnsi" w:cstheme="minorHAnsi"/>
          <w:sz w:val="24"/>
          <w:szCs w:val="24"/>
        </w:rPr>
        <w:t>elas empresas abaixo relacionadas.</w:t>
      </w:r>
    </w:p>
    <w:p w14:paraId="767EDBF3" w14:textId="06E5C324" w:rsidR="007C422A" w:rsidRPr="00A02F0B" w:rsidRDefault="004D52C8" w:rsidP="004D52C8">
      <w:pPr>
        <w:pStyle w:val="Nivel4"/>
        <w:numPr>
          <w:ilvl w:val="3"/>
          <w:numId w:val="4"/>
        </w:numPr>
        <w:ind w:left="993" w:firstLine="0"/>
        <w:rPr>
          <w:rFonts w:asciiTheme="minorHAnsi" w:hAnsiTheme="minorHAnsi" w:cstheme="minorHAnsi"/>
          <w:sz w:val="24"/>
          <w:szCs w:val="24"/>
        </w:rPr>
      </w:pPr>
      <w:bookmarkStart w:id="33" w:name="art60§1i"/>
      <w:bookmarkEnd w:id="33"/>
      <w:r>
        <w:rPr>
          <w:rFonts w:asciiTheme="minorHAnsi" w:hAnsiTheme="minorHAnsi" w:cstheme="minorHAnsi"/>
          <w:sz w:val="24"/>
          <w:szCs w:val="24"/>
        </w:rPr>
        <w:t>E</w:t>
      </w:r>
      <w:r w:rsidR="007C422A" w:rsidRPr="00A02F0B">
        <w:rPr>
          <w:rFonts w:asciiTheme="minorHAnsi" w:hAnsiTheme="minorHAnsi" w:cstheme="minorHAnsi"/>
          <w:sz w:val="24"/>
          <w:szCs w:val="24"/>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Theme="minorHAnsi" w:hAnsiTheme="minorHAnsi" w:cstheme="minorHAnsi"/>
          <w:sz w:val="24"/>
          <w:szCs w:val="24"/>
        </w:rPr>
        <w:t>.</w:t>
      </w:r>
    </w:p>
    <w:p w14:paraId="7BC8F38F" w14:textId="26ADC2C3" w:rsidR="007C422A" w:rsidRPr="00A02F0B" w:rsidRDefault="004D52C8" w:rsidP="004D52C8">
      <w:pPr>
        <w:pStyle w:val="Nivel4"/>
        <w:numPr>
          <w:ilvl w:val="3"/>
          <w:numId w:val="4"/>
        </w:numPr>
        <w:ind w:left="993" w:firstLine="0"/>
        <w:rPr>
          <w:rFonts w:asciiTheme="minorHAnsi" w:hAnsiTheme="minorHAnsi" w:cstheme="minorHAnsi"/>
          <w:sz w:val="24"/>
          <w:szCs w:val="24"/>
        </w:rPr>
      </w:pPr>
      <w:bookmarkStart w:id="34" w:name="art60§1ii"/>
      <w:bookmarkEnd w:id="34"/>
      <w:r>
        <w:rPr>
          <w:rFonts w:asciiTheme="minorHAnsi" w:hAnsiTheme="minorHAnsi" w:cstheme="minorHAnsi"/>
          <w:sz w:val="24"/>
          <w:szCs w:val="24"/>
        </w:rPr>
        <w:t>E</w:t>
      </w:r>
      <w:r w:rsidR="007C422A" w:rsidRPr="00A02F0B">
        <w:rPr>
          <w:rFonts w:asciiTheme="minorHAnsi" w:hAnsiTheme="minorHAnsi" w:cstheme="minorHAnsi"/>
          <w:sz w:val="24"/>
          <w:szCs w:val="24"/>
        </w:rPr>
        <w:t>mpresas brasileiras</w:t>
      </w:r>
      <w:r>
        <w:rPr>
          <w:rFonts w:asciiTheme="minorHAnsi" w:hAnsiTheme="minorHAnsi" w:cstheme="minorHAnsi"/>
          <w:sz w:val="24"/>
          <w:szCs w:val="24"/>
        </w:rPr>
        <w:t>.</w:t>
      </w:r>
    </w:p>
    <w:p w14:paraId="67349F92" w14:textId="6A0D497C" w:rsidR="007C422A" w:rsidRPr="00A02F0B" w:rsidRDefault="004D52C8" w:rsidP="004D52C8">
      <w:pPr>
        <w:pStyle w:val="Nivel4"/>
        <w:numPr>
          <w:ilvl w:val="3"/>
          <w:numId w:val="4"/>
        </w:numPr>
        <w:ind w:left="993" w:firstLine="0"/>
        <w:rPr>
          <w:rFonts w:asciiTheme="minorHAnsi" w:hAnsiTheme="minorHAnsi" w:cstheme="minorHAnsi"/>
          <w:sz w:val="24"/>
          <w:szCs w:val="24"/>
        </w:rPr>
      </w:pPr>
      <w:bookmarkStart w:id="35" w:name="art60§1iii"/>
      <w:bookmarkEnd w:id="35"/>
      <w:r>
        <w:rPr>
          <w:rFonts w:asciiTheme="minorHAnsi" w:hAnsiTheme="minorHAnsi" w:cstheme="minorHAnsi"/>
          <w:sz w:val="24"/>
          <w:szCs w:val="24"/>
        </w:rPr>
        <w:t>E</w:t>
      </w:r>
      <w:r w:rsidR="007C422A" w:rsidRPr="00A02F0B">
        <w:rPr>
          <w:rFonts w:asciiTheme="minorHAnsi" w:hAnsiTheme="minorHAnsi" w:cstheme="minorHAnsi"/>
          <w:sz w:val="24"/>
          <w:szCs w:val="24"/>
        </w:rPr>
        <w:t>mpresas que invistam em pesquisa e no desenvolvimento de tecnologia no país</w:t>
      </w:r>
      <w:r>
        <w:rPr>
          <w:rFonts w:asciiTheme="minorHAnsi" w:hAnsiTheme="minorHAnsi" w:cstheme="minorHAnsi"/>
          <w:sz w:val="24"/>
          <w:szCs w:val="24"/>
        </w:rPr>
        <w:t>.</w:t>
      </w:r>
    </w:p>
    <w:p w14:paraId="68DA9029" w14:textId="2CF8BDD7" w:rsidR="007C422A" w:rsidRPr="00A02F0B" w:rsidRDefault="004D52C8" w:rsidP="004D52C8">
      <w:pPr>
        <w:pStyle w:val="Nivel4"/>
        <w:numPr>
          <w:ilvl w:val="3"/>
          <w:numId w:val="4"/>
        </w:numPr>
        <w:ind w:left="993" w:firstLine="0"/>
        <w:rPr>
          <w:rFonts w:asciiTheme="minorHAnsi" w:hAnsiTheme="minorHAnsi" w:cstheme="minorHAnsi"/>
          <w:sz w:val="24"/>
          <w:szCs w:val="24"/>
        </w:rPr>
      </w:pPr>
      <w:bookmarkStart w:id="36" w:name="art60§1iv"/>
      <w:bookmarkEnd w:id="36"/>
      <w:r>
        <w:rPr>
          <w:rFonts w:asciiTheme="minorHAnsi" w:hAnsiTheme="minorHAnsi" w:cstheme="minorHAnsi"/>
          <w:sz w:val="24"/>
          <w:szCs w:val="24"/>
        </w:rPr>
        <w:t>E</w:t>
      </w:r>
      <w:r w:rsidR="007C422A" w:rsidRPr="00A02F0B">
        <w:rPr>
          <w:rFonts w:asciiTheme="minorHAnsi" w:hAnsiTheme="minorHAnsi" w:cstheme="minorHAnsi"/>
          <w:sz w:val="24"/>
          <w:szCs w:val="24"/>
        </w:rPr>
        <w:t>mpresas que comprovem a prática de mitigação, nos termos da </w:t>
      </w:r>
      <w:hyperlink r:id="rId24" w:anchor=":~:text=LEI%20N%C2%BA%2012.187%2C%20DE%2029%20DE%20DEZEMBRO%20DE%202009.&amp;text=Institui%20a%20Pol%C3%ADtica%20Nacional%20sobre,PNMC%20e%20d%C3%A1%20outras%20provid%C3%AAncias." w:history="1">
        <w:r w:rsidR="007C422A" w:rsidRPr="00A02F0B">
          <w:rPr>
            <w:rStyle w:val="Hyperlink"/>
            <w:rFonts w:asciiTheme="minorHAnsi" w:hAnsiTheme="minorHAnsi" w:cstheme="minorHAnsi"/>
            <w:sz w:val="24"/>
            <w:szCs w:val="24"/>
          </w:rPr>
          <w:t>Lei nº 12.187, de 29 de dezembro de 2009</w:t>
        </w:r>
      </w:hyperlink>
      <w:r w:rsidR="007C422A" w:rsidRPr="00A02F0B">
        <w:rPr>
          <w:rFonts w:asciiTheme="minorHAnsi" w:hAnsiTheme="minorHAnsi" w:cstheme="minorHAnsi"/>
          <w:sz w:val="24"/>
          <w:szCs w:val="24"/>
        </w:rPr>
        <w:t>.</w:t>
      </w:r>
    </w:p>
    <w:p w14:paraId="23D952DB"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634C6CDB"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947E06D" w14:textId="77777777" w:rsidR="007C422A" w:rsidRPr="00A02F0B" w:rsidRDefault="007C422A" w:rsidP="007C422A">
      <w:pPr>
        <w:pStyle w:val="Nivel3"/>
        <w:numPr>
          <w:ilvl w:val="2"/>
          <w:numId w:val="4"/>
        </w:numPr>
        <w:ind w:left="284" w:firstLine="0"/>
        <w:rPr>
          <w:rFonts w:asciiTheme="minorHAnsi" w:eastAsia="Times New Roman" w:hAnsiTheme="minorHAnsi" w:cstheme="minorHAnsi"/>
          <w:sz w:val="24"/>
          <w:szCs w:val="24"/>
        </w:rPr>
      </w:pPr>
      <w:r w:rsidRPr="00A02F0B">
        <w:rPr>
          <w:rFonts w:asciiTheme="minorHAnsi" w:eastAsia="Times New Roman" w:hAnsiTheme="minorHAnsi" w:cstheme="minorHAnsi"/>
          <w:sz w:val="24"/>
          <w:szCs w:val="24"/>
        </w:rPr>
        <w:t xml:space="preserve">A </w:t>
      </w:r>
      <w:r w:rsidRPr="00A02F0B">
        <w:rPr>
          <w:rFonts w:asciiTheme="minorHAnsi" w:hAnsiTheme="minorHAnsi" w:cstheme="minorHAnsi"/>
          <w:sz w:val="24"/>
          <w:szCs w:val="24"/>
        </w:rPr>
        <w:t>negociação será realizada por meio do sistema, podendo ser acompanhada pelos demais licitantes.</w:t>
      </w:r>
    </w:p>
    <w:p w14:paraId="15797F7B"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O resultado da negociação será divulgado a todos os licitantes e anexado aos autos do processo licitatório.</w:t>
      </w:r>
    </w:p>
    <w:p w14:paraId="711C48E7"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O Pregoeiro solicitará ao licitante mais bem classificado que, no prazo de </w:t>
      </w:r>
      <w:r w:rsidRPr="00A02F0B">
        <w:rPr>
          <w:rFonts w:asciiTheme="minorHAnsi" w:hAnsiTheme="minorHAnsi" w:cstheme="minorHAnsi"/>
          <w:color w:val="auto"/>
          <w:sz w:val="24"/>
          <w:szCs w:val="24"/>
        </w:rPr>
        <w:t xml:space="preserve">2 (duas) horas, </w:t>
      </w:r>
      <w:r w:rsidRPr="00A02F0B">
        <w:rPr>
          <w:rFonts w:asciiTheme="minorHAnsi" w:hAnsiTheme="minorHAnsi" w:cstheme="minorHAnsi"/>
          <w:sz w:val="24"/>
          <w:szCs w:val="24"/>
        </w:rPr>
        <w:t>envie a proposta adequada ao último lance ofertado após a negociação realizada, acompanhada, se for o caso, dos documentos complementares, quando necessários à confirmação daqueles exigidos neste Edital e já apresentados.</w:t>
      </w:r>
      <w:bookmarkStart w:id="37" w:name="_Hlk117016948"/>
    </w:p>
    <w:bookmarkEnd w:id="37"/>
    <w:p w14:paraId="6525C119"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É facultado ao Pregoeiro prorrogar o prazo estabelecido, a partir de solicitação fundamentada feita no chat pelo licitante, antes de findo o prazo.</w:t>
      </w:r>
    </w:p>
    <w:p w14:paraId="3375478A" w14:textId="45009DEB" w:rsidR="007C422A" w:rsidRPr="00CA2391" w:rsidRDefault="007C422A" w:rsidP="00CA2391">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lastRenderedPageBreak/>
        <w:t>Após a negociação do preço o Pregoeiro iniciará a fase de aceitação e julgamento da proposta.</w:t>
      </w:r>
      <w:bookmarkEnd w:id="27"/>
    </w:p>
    <w:p w14:paraId="354654C5" w14:textId="77777777" w:rsidR="007C422A" w:rsidRPr="00A02F0B" w:rsidRDefault="007C422A" w:rsidP="007C422A">
      <w:pPr>
        <w:pStyle w:val="Nivel01"/>
        <w:numPr>
          <w:ilvl w:val="0"/>
          <w:numId w:val="4"/>
        </w:numPr>
        <w:rPr>
          <w:rFonts w:asciiTheme="minorHAnsi" w:hAnsiTheme="minorHAnsi" w:cstheme="minorHAnsi"/>
          <w:sz w:val="24"/>
          <w:szCs w:val="24"/>
        </w:rPr>
      </w:pPr>
      <w:bookmarkStart w:id="38" w:name="_Toc135469229"/>
      <w:r w:rsidRPr="00A02F0B">
        <w:rPr>
          <w:rFonts w:asciiTheme="minorHAnsi" w:hAnsiTheme="minorHAnsi" w:cstheme="minorHAnsi"/>
          <w:sz w:val="24"/>
          <w:szCs w:val="24"/>
        </w:rPr>
        <w:t>DA FASE DE JULGAMENTO</w:t>
      </w:r>
      <w:bookmarkEnd w:id="38"/>
    </w:p>
    <w:p w14:paraId="662EE906"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b/>
          <w:bCs/>
          <w:sz w:val="24"/>
          <w:szCs w:val="24"/>
          <w:lang w:eastAsia="ar-SA"/>
        </w:rPr>
      </w:pPr>
      <w:bookmarkStart w:id="39" w:name="_Ref117019424"/>
      <w:r w:rsidRPr="00A02F0B">
        <w:rPr>
          <w:rFonts w:asciiTheme="minorHAnsi" w:hAnsiTheme="minorHAnsi" w:cstheme="minorHAnsi"/>
          <w:sz w:val="24"/>
          <w:szCs w:val="24"/>
        </w:rPr>
        <w:t xml:space="preserve">Encerrada a etapa de negociação, o Pregoeiro verificará se o licitante provisoriamente classificado em primeiro lugar atende as condições de participação no certame, conforme previsto no </w:t>
      </w:r>
      <w:hyperlink r:id="rId25" w:anchor="art14" w:history="1">
        <w:r w:rsidRPr="00A02F0B">
          <w:rPr>
            <w:rStyle w:val="Hyperlink"/>
            <w:rFonts w:asciiTheme="minorHAnsi" w:hAnsiTheme="minorHAnsi" w:cstheme="minorHAnsi"/>
            <w:sz w:val="24"/>
            <w:szCs w:val="24"/>
          </w:rPr>
          <w:t>art. 14 da Lei nº 14.133/2021</w:t>
        </w:r>
      </w:hyperlink>
      <w:r w:rsidRPr="00A02F0B">
        <w:rPr>
          <w:rFonts w:asciiTheme="minorHAnsi" w:hAnsiTheme="minorHAnsi" w:cstheme="minorHAnsi"/>
          <w:sz w:val="24"/>
          <w:szCs w:val="24"/>
        </w:rPr>
        <w:t xml:space="preserve">, legislação correlata e no item 2.6 do Edital, </w:t>
      </w:r>
      <w:bookmarkEnd w:id="39"/>
      <w:r w:rsidRPr="00A02F0B">
        <w:rPr>
          <w:rFonts w:asciiTheme="minorHAnsi" w:hAnsiTheme="minorHAnsi" w:cstheme="minorHAnsi"/>
          <w:sz w:val="24"/>
          <w:szCs w:val="24"/>
          <w:lang w:eastAsia="ar-SA"/>
        </w:rPr>
        <w:t>especialmente quanto à existência de sanção que impeça a participação no certame ou a futura contratação, mediante a consulta aos seguintes cadastros:</w:t>
      </w:r>
    </w:p>
    <w:p w14:paraId="30AE74C1" w14:textId="77777777" w:rsidR="007C422A" w:rsidRPr="00A02F0B" w:rsidRDefault="007C422A" w:rsidP="007C422A">
      <w:pPr>
        <w:pStyle w:val="Nivel3"/>
        <w:numPr>
          <w:ilvl w:val="2"/>
          <w:numId w:val="4"/>
        </w:numPr>
        <w:ind w:left="284" w:firstLine="0"/>
        <w:rPr>
          <w:rFonts w:asciiTheme="minorHAnsi" w:hAnsiTheme="minorHAnsi" w:cstheme="minorHAnsi"/>
          <w:sz w:val="24"/>
          <w:szCs w:val="24"/>
          <w:lang w:eastAsia="ar-SA"/>
        </w:rPr>
      </w:pPr>
      <w:r w:rsidRPr="00A02F0B">
        <w:rPr>
          <w:rFonts w:asciiTheme="minorHAnsi" w:hAnsiTheme="minorHAnsi" w:cstheme="minorHAnsi"/>
          <w:sz w:val="24"/>
          <w:szCs w:val="24"/>
          <w:lang w:eastAsia="ar-SA"/>
        </w:rPr>
        <w:t>Cadastro Nacional de Empresas Inidôneas e Suspensas - CEIS, mantido pela Controladoria-Geral da União (</w:t>
      </w:r>
      <w:hyperlink r:id="rId26" w:history="1">
        <w:r w:rsidRPr="00A02F0B">
          <w:rPr>
            <w:rStyle w:val="Hyperlink"/>
            <w:rFonts w:asciiTheme="minorHAnsi" w:hAnsiTheme="minorHAnsi" w:cstheme="minorHAnsi"/>
            <w:sz w:val="24"/>
            <w:szCs w:val="24"/>
            <w:lang w:eastAsia="ar-SA"/>
          </w:rPr>
          <w:t>https://www.portaltransparencia.gov.br/sancoes/ceis</w:t>
        </w:r>
      </w:hyperlink>
      <w:r w:rsidRPr="00A02F0B">
        <w:rPr>
          <w:rFonts w:asciiTheme="minorHAnsi" w:hAnsiTheme="minorHAnsi" w:cstheme="minorHAnsi"/>
          <w:sz w:val="24"/>
          <w:szCs w:val="24"/>
          <w:lang w:eastAsia="ar-SA"/>
        </w:rPr>
        <w:t xml:space="preserve">); e </w:t>
      </w:r>
    </w:p>
    <w:p w14:paraId="2FC1E755" w14:textId="77777777" w:rsidR="007C422A" w:rsidRPr="00A02F0B" w:rsidRDefault="007C422A" w:rsidP="007C422A">
      <w:pPr>
        <w:pStyle w:val="Nivel3"/>
        <w:numPr>
          <w:ilvl w:val="2"/>
          <w:numId w:val="4"/>
        </w:numPr>
        <w:ind w:left="284" w:firstLine="0"/>
        <w:rPr>
          <w:rFonts w:asciiTheme="minorHAnsi" w:hAnsiTheme="minorHAnsi" w:cstheme="minorHAnsi"/>
          <w:sz w:val="24"/>
          <w:szCs w:val="24"/>
          <w:lang w:eastAsia="ar-SA"/>
        </w:rPr>
      </w:pPr>
      <w:r w:rsidRPr="00A02F0B">
        <w:rPr>
          <w:rFonts w:asciiTheme="minorHAnsi" w:hAnsiTheme="minorHAnsi" w:cstheme="minorHAnsi"/>
          <w:sz w:val="24"/>
          <w:szCs w:val="24"/>
          <w:lang w:eastAsia="ar-SA"/>
        </w:rPr>
        <w:t>Cadastro Nacional de Empresas Punidas - CNEP, mantido pela Controladoria-Geral da União (</w:t>
      </w:r>
      <w:hyperlink r:id="rId27" w:history="1">
        <w:r w:rsidRPr="00A02F0B">
          <w:rPr>
            <w:rStyle w:val="Hyperlink"/>
            <w:rFonts w:asciiTheme="minorHAnsi" w:hAnsiTheme="minorHAnsi" w:cstheme="minorHAnsi"/>
            <w:sz w:val="24"/>
            <w:szCs w:val="24"/>
            <w:lang w:eastAsia="ar-SA"/>
          </w:rPr>
          <w:t>https://www.portaltransparencia.gov.br/sancoes/cnep</w:t>
        </w:r>
      </w:hyperlink>
      <w:r w:rsidRPr="00A02F0B">
        <w:rPr>
          <w:rFonts w:asciiTheme="minorHAnsi" w:hAnsiTheme="minorHAnsi" w:cstheme="minorHAnsi"/>
          <w:sz w:val="24"/>
          <w:szCs w:val="24"/>
          <w:lang w:eastAsia="ar-SA"/>
        </w:rPr>
        <w:t>).</w:t>
      </w:r>
    </w:p>
    <w:p w14:paraId="3CD46BD7"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sidRPr="00A02F0B">
          <w:rPr>
            <w:rStyle w:val="Hyperlink"/>
            <w:rFonts w:asciiTheme="minorHAnsi" w:hAnsiTheme="minorHAnsi" w:cstheme="minorHAnsi"/>
            <w:sz w:val="24"/>
            <w:szCs w:val="24"/>
          </w:rPr>
          <w:t>artigo 12 da Lei n° 8.429, de 1992</w:t>
        </w:r>
      </w:hyperlink>
      <w:r w:rsidRPr="00A02F0B">
        <w:rPr>
          <w:rFonts w:asciiTheme="minorHAnsi" w:hAnsiTheme="minorHAnsi" w:cstheme="minorHAnsi"/>
          <w:sz w:val="24"/>
          <w:szCs w:val="24"/>
        </w:rPr>
        <w:t>.</w:t>
      </w:r>
    </w:p>
    <w:p w14:paraId="3C39E748"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146A7646"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A tentativa de burla será verificada por meio dos vínculos societários, linhas de fornecimento similares, dentre outros. </w:t>
      </w:r>
    </w:p>
    <w:p w14:paraId="534808FC"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O licitante será convocado para manifestação previamente a uma eventual desclassificação.</w:t>
      </w:r>
    </w:p>
    <w:p w14:paraId="0D8D962C"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Constatada a existência de sanção, o licitante será reputado inabilitado por falta de condição de participação.</w:t>
      </w:r>
    </w:p>
    <w:p w14:paraId="0BC6DBAC"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40" w:name="_Hlk135317550"/>
      <w:r w:rsidRPr="00A02F0B">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40"/>
    <w:p w14:paraId="66E6061C"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Caso o licitante provisoriamente classificado em primeiro lugar tenha se utilizado de algum </w:t>
      </w:r>
      <w:bookmarkStart w:id="41" w:name="_Hlk156906426"/>
      <w:r w:rsidRPr="00A02F0B">
        <w:rPr>
          <w:rFonts w:asciiTheme="minorHAnsi" w:hAnsiTheme="minorHAnsi" w:cstheme="minorHAnsi"/>
          <w:sz w:val="24"/>
          <w:szCs w:val="24"/>
        </w:rPr>
        <w:t>tratamento favorecido às Microempresas (ME) ou Empresas de Pequeno Porte (EPP), o Pregoeiro verificará se faz jus ao benefício</w:t>
      </w:r>
      <w:bookmarkEnd w:id="41"/>
      <w:r w:rsidRPr="00A02F0B">
        <w:rPr>
          <w:rFonts w:asciiTheme="minorHAnsi" w:hAnsiTheme="minorHAnsi" w:cstheme="minorHAnsi"/>
          <w:sz w:val="24"/>
          <w:szCs w:val="24"/>
        </w:rPr>
        <w:t>, em conformidade com o item 3.6.5 deste Edital.</w:t>
      </w:r>
    </w:p>
    <w:p w14:paraId="21855BF5"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b/>
          <w:sz w:val="24"/>
          <w:szCs w:val="24"/>
        </w:rPr>
      </w:pPr>
      <w:r w:rsidRPr="00A02F0B">
        <w:rPr>
          <w:rFonts w:asciiTheme="minorHAnsi" w:hAnsiTheme="minorHAnsi" w:cstheme="minorHAnsi"/>
          <w:sz w:val="24"/>
          <w:szCs w:val="24"/>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4257C2E"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7D19B0B2" w14:textId="4FE1E76E"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 [</w:t>
      </w:r>
      <w:r w:rsidR="006307BE">
        <w:rPr>
          <w:rFonts w:asciiTheme="minorHAnsi" w:hAnsiTheme="minorHAnsi" w:cstheme="minorHAnsi"/>
          <w:sz w:val="24"/>
          <w:szCs w:val="24"/>
        </w:rPr>
        <w:t>I</w:t>
      </w:r>
      <w:r w:rsidRPr="00A02F0B">
        <w:rPr>
          <w:rFonts w:asciiTheme="minorHAnsi" w:hAnsiTheme="minorHAnsi" w:cstheme="minorHAnsi"/>
          <w:sz w:val="24"/>
          <w:szCs w:val="24"/>
        </w:rPr>
        <w:t>ndicar os acordos, dissídios ou convenções coletivas];</w:t>
      </w:r>
    </w:p>
    <w:p w14:paraId="5D9CA183" w14:textId="26C6EC5B"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 </w:t>
      </w:r>
      <w:r w:rsidR="006307BE">
        <w:rPr>
          <w:rFonts w:asciiTheme="minorHAnsi" w:hAnsiTheme="minorHAnsi" w:cstheme="minorHAnsi"/>
          <w:sz w:val="24"/>
          <w:szCs w:val="24"/>
        </w:rPr>
        <w:t>O</w:t>
      </w:r>
      <w:r w:rsidRPr="00A02F0B">
        <w:rPr>
          <w:rFonts w:asciiTheme="minorHAnsi" w:hAnsiTheme="minorHAnsi" w:cstheme="minorHAnsi"/>
          <w:sz w:val="24"/>
          <w:szCs w:val="24"/>
        </w:rPr>
        <w:t>(s) sindicato(s) indicado(s) no subitem acima não é (são) de utilização obrigatória pelos licitantes, mas, ao longo da execução contratual, sempre se exigirá o cumprimento dos acordos, dissídios ou convenções coletivas adotados por cada licitante/contratado.</w:t>
      </w:r>
    </w:p>
    <w:p w14:paraId="5CECFA60" w14:textId="2A03CD26" w:rsidR="007C422A" w:rsidRPr="00A02F0B" w:rsidRDefault="007C422A" w:rsidP="007C422A">
      <w:pPr>
        <w:pStyle w:val="Nivel2"/>
        <w:numPr>
          <w:ilvl w:val="1"/>
          <w:numId w:val="4"/>
        </w:numPr>
        <w:autoSpaceDE/>
        <w:autoSpaceDN/>
        <w:adjustRightInd/>
        <w:ind w:left="0" w:firstLine="0"/>
        <w:rPr>
          <w:rFonts w:asciiTheme="minorHAnsi" w:hAnsiTheme="minorHAnsi" w:cstheme="minorHAnsi"/>
          <w:b/>
          <w:sz w:val="24"/>
          <w:szCs w:val="24"/>
        </w:rPr>
      </w:pPr>
      <w:r w:rsidRPr="00A02F0B">
        <w:rPr>
          <w:rFonts w:asciiTheme="minorHAnsi" w:hAnsiTheme="minorHAnsi" w:cstheme="minorHAnsi"/>
          <w:sz w:val="24"/>
          <w:szCs w:val="24"/>
        </w:rPr>
        <w:t xml:space="preserve">Será desclassificada a proposta vencedora </w:t>
      </w:r>
      <w:r w:rsidR="006307BE">
        <w:rPr>
          <w:rFonts w:asciiTheme="minorHAnsi" w:hAnsiTheme="minorHAnsi" w:cstheme="minorHAnsi"/>
          <w:sz w:val="24"/>
          <w:szCs w:val="24"/>
        </w:rPr>
        <w:t>que tiver as características relacionada a seguir.</w:t>
      </w:r>
      <w:r w:rsidRPr="00A02F0B">
        <w:rPr>
          <w:rFonts w:asciiTheme="minorHAnsi" w:hAnsiTheme="minorHAnsi" w:cstheme="minorHAnsi"/>
          <w:sz w:val="24"/>
          <w:szCs w:val="24"/>
        </w:rPr>
        <w:t xml:space="preserve"> </w:t>
      </w:r>
    </w:p>
    <w:p w14:paraId="0A4E2246" w14:textId="710033D9" w:rsidR="007C422A" w:rsidRPr="00A02F0B" w:rsidRDefault="006307BE" w:rsidP="007C422A">
      <w:pPr>
        <w:pStyle w:val="Nivel3"/>
        <w:numPr>
          <w:ilvl w:val="2"/>
          <w:numId w:val="4"/>
        </w:numPr>
        <w:ind w:left="284" w:firstLine="0"/>
        <w:rPr>
          <w:rFonts w:asciiTheme="minorHAnsi" w:hAnsiTheme="minorHAnsi" w:cstheme="minorHAnsi"/>
          <w:sz w:val="24"/>
          <w:szCs w:val="24"/>
        </w:rPr>
      </w:pPr>
      <w:r>
        <w:rPr>
          <w:rFonts w:asciiTheme="minorHAnsi" w:hAnsiTheme="minorHAnsi" w:cstheme="minorHAnsi"/>
          <w:sz w:val="24"/>
          <w:szCs w:val="24"/>
        </w:rPr>
        <w:t>C</w:t>
      </w:r>
      <w:r w:rsidR="007C422A" w:rsidRPr="00A02F0B">
        <w:rPr>
          <w:rFonts w:asciiTheme="minorHAnsi" w:hAnsiTheme="minorHAnsi" w:cstheme="minorHAnsi"/>
          <w:sz w:val="24"/>
          <w:szCs w:val="24"/>
        </w:rPr>
        <w:t>ontiver vícios insanáveis</w:t>
      </w:r>
      <w:r>
        <w:rPr>
          <w:rFonts w:asciiTheme="minorHAnsi" w:hAnsiTheme="minorHAnsi" w:cstheme="minorHAnsi"/>
          <w:sz w:val="24"/>
          <w:szCs w:val="24"/>
        </w:rPr>
        <w:t>.</w:t>
      </w:r>
    </w:p>
    <w:p w14:paraId="72859265" w14:textId="5D0D0A4D" w:rsidR="007C422A" w:rsidRPr="00A02F0B" w:rsidRDefault="006307BE" w:rsidP="007C422A">
      <w:pPr>
        <w:pStyle w:val="Nivel3"/>
        <w:numPr>
          <w:ilvl w:val="2"/>
          <w:numId w:val="4"/>
        </w:numPr>
        <w:ind w:left="284" w:firstLine="0"/>
        <w:rPr>
          <w:rFonts w:asciiTheme="minorHAnsi" w:hAnsiTheme="minorHAnsi" w:cstheme="minorHAnsi"/>
          <w:sz w:val="24"/>
          <w:szCs w:val="24"/>
        </w:rPr>
      </w:pPr>
      <w:r>
        <w:rPr>
          <w:rFonts w:asciiTheme="minorHAnsi" w:hAnsiTheme="minorHAnsi" w:cstheme="minorHAnsi"/>
          <w:sz w:val="24"/>
          <w:szCs w:val="24"/>
        </w:rPr>
        <w:t>N</w:t>
      </w:r>
      <w:r w:rsidR="007C422A" w:rsidRPr="00A02F0B">
        <w:rPr>
          <w:rFonts w:asciiTheme="minorHAnsi" w:hAnsiTheme="minorHAnsi" w:cstheme="minorHAnsi"/>
          <w:sz w:val="24"/>
          <w:szCs w:val="24"/>
        </w:rPr>
        <w:t xml:space="preserve">ão obedecer </w:t>
      </w:r>
      <w:r w:rsidR="00412A10">
        <w:rPr>
          <w:rFonts w:asciiTheme="minorHAnsi" w:hAnsiTheme="minorHAnsi" w:cstheme="minorHAnsi"/>
          <w:sz w:val="24"/>
          <w:szCs w:val="24"/>
        </w:rPr>
        <w:t>às</w:t>
      </w:r>
      <w:r w:rsidR="007C422A" w:rsidRPr="00A02F0B">
        <w:rPr>
          <w:rFonts w:asciiTheme="minorHAnsi" w:hAnsiTheme="minorHAnsi" w:cstheme="minorHAnsi"/>
          <w:sz w:val="24"/>
          <w:szCs w:val="24"/>
        </w:rPr>
        <w:t xml:space="preserve"> especificações técnicas contidas no Termo de Referência</w:t>
      </w:r>
      <w:r>
        <w:rPr>
          <w:rFonts w:asciiTheme="minorHAnsi" w:hAnsiTheme="minorHAnsi" w:cstheme="minorHAnsi"/>
          <w:sz w:val="24"/>
          <w:szCs w:val="24"/>
        </w:rPr>
        <w:t>.</w:t>
      </w:r>
    </w:p>
    <w:p w14:paraId="094E2B06" w14:textId="4B2E3F24" w:rsidR="007C422A" w:rsidRPr="00A02F0B" w:rsidRDefault="006307BE" w:rsidP="007C422A">
      <w:pPr>
        <w:pStyle w:val="Nivel3"/>
        <w:numPr>
          <w:ilvl w:val="2"/>
          <w:numId w:val="4"/>
        </w:numPr>
        <w:ind w:left="284" w:firstLine="0"/>
        <w:rPr>
          <w:rFonts w:asciiTheme="minorHAnsi" w:hAnsiTheme="minorHAnsi" w:cstheme="minorHAnsi"/>
          <w:sz w:val="24"/>
          <w:szCs w:val="24"/>
        </w:rPr>
      </w:pPr>
      <w:r>
        <w:rPr>
          <w:rFonts w:asciiTheme="minorHAnsi" w:hAnsiTheme="minorHAnsi" w:cstheme="minorHAnsi"/>
          <w:sz w:val="24"/>
          <w:szCs w:val="24"/>
        </w:rPr>
        <w:t>A</w:t>
      </w:r>
      <w:r w:rsidR="007C422A" w:rsidRPr="00A02F0B">
        <w:rPr>
          <w:rFonts w:asciiTheme="minorHAnsi" w:hAnsiTheme="minorHAnsi" w:cstheme="minorHAnsi"/>
          <w:sz w:val="24"/>
          <w:szCs w:val="24"/>
        </w:rPr>
        <w:t>presentar preços inexequíveis ou permanecerem acima do preço máximo definido para a contratação</w:t>
      </w:r>
      <w:r>
        <w:rPr>
          <w:rFonts w:asciiTheme="minorHAnsi" w:hAnsiTheme="minorHAnsi" w:cstheme="minorHAnsi"/>
          <w:sz w:val="24"/>
          <w:szCs w:val="24"/>
        </w:rPr>
        <w:t>.</w:t>
      </w:r>
    </w:p>
    <w:p w14:paraId="16D54240" w14:textId="2607046D" w:rsidR="007C422A" w:rsidRPr="00A02F0B" w:rsidRDefault="006307BE" w:rsidP="007C422A">
      <w:pPr>
        <w:pStyle w:val="Nivel3"/>
        <w:numPr>
          <w:ilvl w:val="2"/>
          <w:numId w:val="4"/>
        </w:numPr>
        <w:ind w:left="284" w:firstLine="0"/>
        <w:rPr>
          <w:rFonts w:asciiTheme="minorHAnsi" w:hAnsiTheme="minorHAnsi" w:cstheme="minorHAnsi"/>
          <w:sz w:val="24"/>
          <w:szCs w:val="24"/>
        </w:rPr>
      </w:pPr>
      <w:r>
        <w:rPr>
          <w:rFonts w:asciiTheme="minorHAnsi" w:hAnsiTheme="minorHAnsi" w:cstheme="minorHAnsi"/>
          <w:sz w:val="24"/>
          <w:szCs w:val="24"/>
        </w:rPr>
        <w:t>N</w:t>
      </w:r>
      <w:r w:rsidR="007C422A" w:rsidRPr="00A02F0B">
        <w:rPr>
          <w:rFonts w:asciiTheme="minorHAnsi" w:hAnsiTheme="minorHAnsi" w:cstheme="minorHAnsi"/>
          <w:sz w:val="24"/>
          <w:szCs w:val="24"/>
        </w:rPr>
        <w:t>ão tiverem sua exequibilidade demonstrada, quando exigido pela Administração;</w:t>
      </w:r>
    </w:p>
    <w:p w14:paraId="0E5B4627" w14:textId="52EE0502" w:rsidR="007C422A" w:rsidRPr="00A02F0B" w:rsidRDefault="006307BE" w:rsidP="007C422A">
      <w:pPr>
        <w:pStyle w:val="Nivel3"/>
        <w:numPr>
          <w:ilvl w:val="2"/>
          <w:numId w:val="4"/>
        </w:numPr>
        <w:ind w:left="284" w:firstLine="0"/>
        <w:rPr>
          <w:rFonts w:asciiTheme="minorHAnsi" w:hAnsiTheme="minorHAnsi" w:cstheme="minorHAnsi"/>
          <w:sz w:val="24"/>
          <w:szCs w:val="24"/>
        </w:rPr>
      </w:pPr>
      <w:r>
        <w:rPr>
          <w:rFonts w:asciiTheme="minorHAnsi" w:hAnsiTheme="minorHAnsi" w:cstheme="minorHAnsi"/>
          <w:sz w:val="24"/>
          <w:szCs w:val="24"/>
        </w:rPr>
        <w:t>A</w:t>
      </w:r>
      <w:r w:rsidR="007C422A" w:rsidRPr="00A02F0B">
        <w:rPr>
          <w:rFonts w:asciiTheme="minorHAnsi" w:hAnsiTheme="minorHAnsi" w:cstheme="minorHAnsi"/>
          <w:sz w:val="24"/>
          <w:szCs w:val="24"/>
        </w:rPr>
        <w:t>presentar desconformidade com quaisquer outras exigências deste Edital ou seus anexos, desde que insanável.</w:t>
      </w:r>
    </w:p>
    <w:p w14:paraId="5E9F02C9"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b/>
          <w:bCs/>
          <w:sz w:val="24"/>
          <w:szCs w:val="24"/>
        </w:rPr>
      </w:pPr>
      <w:r w:rsidRPr="00A02F0B">
        <w:rPr>
          <w:rFonts w:asciiTheme="minorHAnsi" w:hAnsiTheme="minorHAnsi" w:cstheme="minorHAnsi"/>
          <w:sz w:val="24"/>
          <w:szCs w:val="24"/>
        </w:rPr>
        <w:t>No caso de bens e serviços em geral, é indício de inexequibilidade das propostas valores inferiores a 50% (cinquenta por cento) do valor orçado pela Administração.</w:t>
      </w:r>
    </w:p>
    <w:p w14:paraId="153AB0D7"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A inexequibilidade, na hipótese de que trata o caput, só será considerada após diligência do Pregoeiro que comprove:</w:t>
      </w:r>
    </w:p>
    <w:p w14:paraId="079ED717" w14:textId="77777777" w:rsidR="007C422A" w:rsidRPr="00A02F0B" w:rsidRDefault="007C422A" w:rsidP="007C422A">
      <w:pPr>
        <w:pStyle w:val="Nivel4"/>
        <w:numPr>
          <w:ilvl w:val="3"/>
          <w:numId w:val="4"/>
        </w:numPr>
        <w:ind w:left="567" w:firstLine="0"/>
        <w:rPr>
          <w:rFonts w:asciiTheme="minorHAnsi" w:hAnsiTheme="minorHAnsi" w:cstheme="minorHAnsi"/>
          <w:sz w:val="24"/>
          <w:szCs w:val="24"/>
        </w:rPr>
      </w:pPr>
      <w:r w:rsidRPr="00A02F0B">
        <w:rPr>
          <w:rFonts w:asciiTheme="minorHAnsi" w:hAnsiTheme="minorHAnsi" w:cstheme="minorHAnsi"/>
          <w:sz w:val="24"/>
          <w:szCs w:val="24"/>
        </w:rPr>
        <w:t>que o custo do licitante ultrapassa o valor da proposta; e</w:t>
      </w:r>
    </w:p>
    <w:p w14:paraId="73AE3C8F" w14:textId="77777777" w:rsidR="007C422A" w:rsidRPr="00A02F0B" w:rsidRDefault="007C422A" w:rsidP="007C422A">
      <w:pPr>
        <w:pStyle w:val="Nivel4"/>
        <w:numPr>
          <w:ilvl w:val="3"/>
          <w:numId w:val="4"/>
        </w:numPr>
        <w:ind w:left="567" w:firstLine="0"/>
        <w:rPr>
          <w:rFonts w:asciiTheme="minorHAnsi" w:hAnsiTheme="minorHAnsi" w:cstheme="minorHAnsi"/>
          <w:sz w:val="24"/>
          <w:szCs w:val="24"/>
        </w:rPr>
      </w:pPr>
      <w:r w:rsidRPr="00A02F0B">
        <w:rPr>
          <w:rFonts w:asciiTheme="minorHAnsi" w:hAnsiTheme="minorHAnsi" w:cstheme="minorHAnsi"/>
          <w:sz w:val="24"/>
          <w:szCs w:val="24"/>
        </w:rPr>
        <w:t>inexistirem custos de oportunidade capazes de justificar o vulto da oferta.</w:t>
      </w:r>
    </w:p>
    <w:p w14:paraId="7E56246B" w14:textId="49B6A7DA" w:rsidR="007C422A" w:rsidRPr="00A02F0B" w:rsidRDefault="007C422A" w:rsidP="007C422A">
      <w:pPr>
        <w:pStyle w:val="Nivel2"/>
        <w:numPr>
          <w:ilvl w:val="1"/>
          <w:numId w:val="4"/>
        </w:numPr>
        <w:autoSpaceDE/>
        <w:autoSpaceDN/>
        <w:adjustRightInd/>
        <w:ind w:left="0" w:firstLine="0"/>
        <w:rPr>
          <w:rFonts w:asciiTheme="minorHAnsi" w:hAnsiTheme="minorHAnsi" w:cstheme="minorHAnsi"/>
          <w:b/>
          <w:bCs/>
          <w:sz w:val="24"/>
          <w:szCs w:val="24"/>
        </w:rPr>
      </w:pPr>
      <w:r w:rsidRPr="00A02F0B">
        <w:rPr>
          <w:rFonts w:asciiTheme="minorHAnsi" w:hAnsiTheme="minorHAnsi" w:cstheme="minorHAnsi"/>
          <w:sz w:val="24"/>
          <w:szCs w:val="24"/>
        </w:rPr>
        <w:t xml:space="preserve">Em contratação de serviços de engenharia, além das disposições acima, a análise de exequibilidade e sobrepreço considerará </w:t>
      </w:r>
      <w:r w:rsidR="001D4663">
        <w:rPr>
          <w:rFonts w:asciiTheme="minorHAnsi" w:hAnsiTheme="minorHAnsi" w:cstheme="minorHAnsi"/>
          <w:sz w:val="24"/>
          <w:szCs w:val="24"/>
        </w:rPr>
        <w:t>os pontos descritos abaixo.</w:t>
      </w:r>
    </w:p>
    <w:p w14:paraId="49C0216B" w14:textId="09DC6BED" w:rsidR="007C422A" w:rsidRPr="00A02F0B" w:rsidRDefault="001D4663" w:rsidP="007C422A">
      <w:pPr>
        <w:pStyle w:val="Nivel3"/>
        <w:numPr>
          <w:ilvl w:val="2"/>
          <w:numId w:val="4"/>
        </w:numPr>
        <w:ind w:left="284" w:firstLine="0"/>
        <w:rPr>
          <w:rFonts w:asciiTheme="minorHAnsi" w:hAnsiTheme="minorHAnsi" w:cstheme="minorHAnsi"/>
          <w:b/>
          <w:sz w:val="24"/>
          <w:szCs w:val="24"/>
        </w:rPr>
      </w:pPr>
      <w:r>
        <w:rPr>
          <w:rFonts w:asciiTheme="minorHAnsi" w:hAnsiTheme="minorHAnsi" w:cstheme="minorHAnsi"/>
          <w:sz w:val="24"/>
          <w:szCs w:val="24"/>
        </w:rPr>
        <w:lastRenderedPageBreak/>
        <w:t>N</w:t>
      </w:r>
      <w:r w:rsidR="007C422A" w:rsidRPr="00A02F0B">
        <w:rPr>
          <w:rFonts w:asciiTheme="minorHAnsi" w:hAnsiTheme="minorHAnsi" w:cstheme="minorHAnsi"/>
          <w:sz w:val="24"/>
          <w:szCs w:val="24"/>
        </w:rPr>
        <w:t xml:space="preserve">os regimes de execução por tarefa, empreitada por preço global ou empreitada integral, </w:t>
      </w:r>
      <w:proofErr w:type="spellStart"/>
      <w:r w:rsidR="007C422A" w:rsidRPr="00A02F0B">
        <w:rPr>
          <w:rFonts w:asciiTheme="minorHAnsi" w:hAnsiTheme="minorHAnsi" w:cstheme="minorHAnsi"/>
          <w:sz w:val="24"/>
          <w:szCs w:val="24"/>
        </w:rPr>
        <w:t>semi-integrada</w:t>
      </w:r>
      <w:proofErr w:type="spellEnd"/>
      <w:r w:rsidR="007C422A" w:rsidRPr="00A02F0B">
        <w:rPr>
          <w:rFonts w:asciiTheme="minorHAnsi" w:hAnsiTheme="minorHAnsi" w:cstheme="minorHAnsi"/>
          <w:sz w:val="24"/>
          <w:szCs w:val="24"/>
        </w:rPr>
        <w:t xml:space="preserve"> ou integrada, a caracterização do sobrepreço se dará pela superação do valor global estimado</w:t>
      </w:r>
      <w:r>
        <w:rPr>
          <w:rFonts w:asciiTheme="minorHAnsi" w:hAnsiTheme="minorHAnsi" w:cstheme="minorHAnsi"/>
          <w:sz w:val="24"/>
          <w:szCs w:val="24"/>
        </w:rPr>
        <w:t>.</w:t>
      </w:r>
    </w:p>
    <w:p w14:paraId="6ACEEC25" w14:textId="183D2020" w:rsidR="007C422A" w:rsidRPr="00A02F0B" w:rsidRDefault="001D4663" w:rsidP="007C422A">
      <w:pPr>
        <w:pStyle w:val="Nivel3"/>
        <w:numPr>
          <w:ilvl w:val="2"/>
          <w:numId w:val="4"/>
        </w:numPr>
        <w:ind w:left="284" w:firstLine="0"/>
        <w:rPr>
          <w:rFonts w:asciiTheme="minorHAnsi" w:hAnsiTheme="minorHAnsi" w:cstheme="minorHAnsi"/>
          <w:b/>
          <w:sz w:val="24"/>
          <w:szCs w:val="24"/>
        </w:rPr>
      </w:pPr>
      <w:r>
        <w:rPr>
          <w:rFonts w:asciiTheme="minorHAnsi" w:hAnsiTheme="minorHAnsi" w:cstheme="minorHAnsi"/>
          <w:sz w:val="24"/>
          <w:szCs w:val="24"/>
        </w:rPr>
        <w:t>N</w:t>
      </w:r>
      <w:r w:rsidR="007C422A" w:rsidRPr="00A02F0B">
        <w:rPr>
          <w:rFonts w:asciiTheme="minorHAnsi" w:hAnsiTheme="minorHAnsi" w:cstheme="minorHAnsi"/>
          <w:sz w:val="24"/>
          <w:szCs w:val="24"/>
        </w:rPr>
        <w:t>o regime de empreitada por preço unitário, a caracterização do sobrepreço se dará pela superação do valor global estimado e</w:t>
      </w:r>
      <w:r w:rsidR="007C422A" w:rsidRPr="00A02F0B">
        <w:rPr>
          <w:rFonts w:asciiTheme="minorHAnsi" w:hAnsiTheme="minorHAnsi" w:cstheme="minorHAnsi"/>
          <w:color w:val="auto"/>
          <w:sz w:val="24"/>
          <w:szCs w:val="24"/>
        </w:rPr>
        <w:t xml:space="preserve"> pela superação de custo unitário tido como relevante, conforme planilha anexa ao Edital</w:t>
      </w:r>
      <w:r>
        <w:rPr>
          <w:rFonts w:asciiTheme="minorHAnsi" w:hAnsiTheme="minorHAnsi" w:cstheme="minorHAnsi"/>
          <w:color w:val="auto"/>
          <w:sz w:val="24"/>
          <w:szCs w:val="24"/>
        </w:rPr>
        <w:t>.</w:t>
      </w:r>
    </w:p>
    <w:p w14:paraId="1F464553" w14:textId="13C9C444" w:rsidR="007C422A" w:rsidRPr="00A02F0B" w:rsidRDefault="001D4663" w:rsidP="007C422A">
      <w:pPr>
        <w:pStyle w:val="Nivel3"/>
        <w:numPr>
          <w:ilvl w:val="2"/>
          <w:numId w:val="4"/>
        </w:numPr>
        <w:ind w:left="284" w:firstLine="0"/>
        <w:rPr>
          <w:rFonts w:asciiTheme="minorHAnsi" w:hAnsiTheme="minorHAnsi" w:cstheme="minorHAnsi"/>
          <w:sz w:val="24"/>
          <w:szCs w:val="24"/>
        </w:rPr>
      </w:pPr>
      <w:r>
        <w:rPr>
          <w:rFonts w:asciiTheme="minorHAnsi" w:hAnsiTheme="minorHAnsi" w:cstheme="minorHAnsi"/>
          <w:sz w:val="24"/>
          <w:szCs w:val="24"/>
        </w:rPr>
        <w:t>N</w:t>
      </w:r>
      <w:r w:rsidR="007C422A" w:rsidRPr="00A02F0B">
        <w:rPr>
          <w:rFonts w:asciiTheme="minorHAnsi" w:hAnsiTheme="minorHAnsi" w:cstheme="minorHAnsi"/>
          <w:sz w:val="24"/>
          <w:szCs w:val="24"/>
        </w:rPr>
        <w:t>o caso de serviços de engenharia, serão consideradas inexequíveis as propostas cujos valores forem inferiores a 75% (setenta e cinco por cento) do valor orçado pela Administração, independentemente do regime de execução.</w:t>
      </w:r>
    </w:p>
    <w:p w14:paraId="65DE3A9F" w14:textId="1269F940" w:rsidR="007C422A" w:rsidRPr="00A02F0B" w:rsidRDefault="001D4663" w:rsidP="007C422A">
      <w:pPr>
        <w:pStyle w:val="Nivel3"/>
        <w:numPr>
          <w:ilvl w:val="2"/>
          <w:numId w:val="4"/>
        </w:numPr>
        <w:ind w:left="284" w:firstLine="0"/>
        <w:rPr>
          <w:rFonts w:asciiTheme="minorHAnsi" w:hAnsiTheme="minorHAnsi" w:cstheme="minorHAnsi"/>
          <w:sz w:val="24"/>
          <w:szCs w:val="24"/>
        </w:rPr>
      </w:pPr>
      <w:bookmarkStart w:id="42" w:name="_Hlk135304834"/>
      <w:r>
        <w:rPr>
          <w:rFonts w:asciiTheme="minorHAnsi" w:hAnsiTheme="minorHAnsi" w:cstheme="minorHAnsi"/>
          <w:sz w:val="24"/>
          <w:szCs w:val="24"/>
        </w:rPr>
        <w:t>S</w:t>
      </w:r>
      <w:r w:rsidR="007C422A" w:rsidRPr="00A02F0B">
        <w:rPr>
          <w:rFonts w:asciiTheme="minorHAnsi" w:hAnsiTheme="minorHAnsi" w:cstheme="minorHAnsi"/>
          <w:sz w:val="24"/>
          <w:szCs w:val="24"/>
        </w:rPr>
        <w:t>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2"/>
      <w:r w:rsidR="007C422A" w:rsidRPr="00A02F0B">
        <w:rPr>
          <w:rFonts w:asciiTheme="minorHAnsi" w:hAnsiTheme="minorHAnsi" w:cstheme="minorHAnsi"/>
          <w:sz w:val="24"/>
          <w:szCs w:val="24"/>
        </w:rPr>
        <w:t>.</w:t>
      </w:r>
    </w:p>
    <w:p w14:paraId="197BCBD1"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D46D38A"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12E1AF7" w14:textId="77777777" w:rsidR="007C422A" w:rsidRPr="00A02F0B" w:rsidRDefault="007C422A" w:rsidP="007C422A">
      <w:pPr>
        <w:pStyle w:val="Nivel3"/>
        <w:numPr>
          <w:ilvl w:val="2"/>
          <w:numId w:val="4"/>
        </w:numPr>
        <w:ind w:left="284" w:firstLine="0"/>
        <w:rPr>
          <w:rFonts w:asciiTheme="minorHAnsi" w:hAnsiTheme="minorHAnsi" w:cstheme="minorHAnsi"/>
          <w:b/>
          <w:bCs/>
          <w:sz w:val="24"/>
          <w:szCs w:val="24"/>
        </w:rPr>
      </w:pPr>
      <w:bookmarkStart w:id="43" w:name="_Hlk126568356"/>
      <w:r w:rsidRPr="00A02F0B">
        <w:rPr>
          <w:rFonts w:asciiTheme="minorHAnsi" w:hAnsiTheme="minorHAnsi" w:cstheme="minorHAnsi"/>
          <w:sz w:val="24"/>
          <w:szCs w:val="24"/>
        </w:rPr>
        <w:t>Em se tratando de serviços de engenharia, o licitante vencedor será convocado a apresentar à Administração, por meio eletrônico, as planilhas com indicação dos quantitativos e dos custos unitários</w:t>
      </w:r>
      <w:bookmarkEnd w:id="43"/>
      <w:r w:rsidRPr="00A02F0B">
        <w:rPr>
          <w:rFonts w:asciiTheme="minorHAnsi" w:hAnsiTheme="minorHAnsi" w:cstheme="minorHAnsi"/>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A02F0B">
        <w:rPr>
          <w:rFonts w:asciiTheme="minorHAnsi" w:hAnsiTheme="minorHAnsi" w:cstheme="minorHAnsi"/>
          <w:sz w:val="24"/>
          <w:szCs w:val="24"/>
        </w:rPr>
        <w:t>semi-integrada</w:t>
      </w:r>
      <w:proofErr w:type="spellEnd"/>
      <w:r w:rsidRPr="00A02F0B">
        <w:rPr>
          <w:rFonts w:asciiTheme="minorHAnsi" w:hAnsiTheme="minorHAnsi" w:cstheme="minorHAnsi"/>
          <w:sz w:val="24"/>
          <w:szCs w:val="24"/>
        </w:rPr>
        <w:t xml:space="preserve"> e contratação integrada, exclusivamente para eventuais adequações indispensáveis no cronograma físico-financeiro e para balizar excepcional aditamento posterior do Contrato.</w:t>
      </w:r>
    </w:p>
    <w:p w14:paraId="40CD5AA9"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11BD293"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lastRenderedPageBreak/>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436A0853"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5CE3776"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Para efeito do subitem anterior, admite-se a adequação técnica da metodologia empregada pela Contratada, visando assegurar a execução do objeto, desde que mantidas as condições para a justa remuneração do serviço.</w:t>
      </w:r>
    </w:p>
    <w:p w14:paraId="63328581"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b/>
          <w:sz w:val="24"/>
          <w:szCs w:val="24"/>
        </w:rPr>
      </w:pPr>
      <w:r w:rsidRPr="00A02F0B">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4388553"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O ajuste de que trata este dispositivo se limita a sanar erros ou falhas que não alterem a substância das propostas.</w:t>
      </w:r>
    </w:p>
    <w:p w14:paraId="275F845D"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1665BB01"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b/>
          <w:sz w:val="24"/>
          <w:szCs w:val="24"/>
        </w:rPr>
      </w:pPr>
      <w:r w:rsidRPr="00A02F0B">
        <w:rPr>
          <w:rFonts w:asciiTheme="minorHAnsi" w:hAnsiTheme="minorHAnsi" w:cstheme="minorHAnsi"/>
          <w:sz w:val="24"/>
          <w:szCs w:val="24"/>
          <w:lang w:eastAsia="en-US"/>
        </w:rPr>
        <w:t xml:space="preserve">Para </w:t>
      </w:r>
      <w:r w:rsidRPr="00A02F0B">
        <w:rPr>
          <w:rFonts w:asciiTheme="minorHAnsi" w:hAnsiTheme="minorHAnsi" w:cstheme="minorHAnsi"/>
          <w:sz w:val="24"/>
          <w:szCs w:val="24"/>
        </w:rPr>
        <w:t>fins</w:t>
      </w:r>
      <w:r w:rsidRPr="00A02F0B">
        <w:rPr>
          <w:rFonts w:asciiTheme="minorHAnsi" w:hAnsiTheme="minorHAnsi" w:cstheme="minorHAnsi"/>
          <w:sz w:val="24"/>
          <w:szCs w:val="24"/>
          <w:lang w:eastAsia="en-US"/>
        </w:rPr>
        <w:t xml:space="preserve"> de análise da proposta quanto ao cumprimento </w:t>
      </w:r>
      <w:r w:rsidRPr="00A02F0B">
        <w:rPr>
          <w:rFonts w:asciiTheme="minorHAnsi" w:hAnsiTheme="minorHAnsi" w:cstheme="minorHAnsi"/>
          <w:sz w:val="24"/>
          <w:szCs w:val="24"/>
        </w:rPr>
        <w:t>das</w:t>
      </w:r>
      <w:r w:rsidRPr="00A02F0B">
        <w:rPr>
          <w:rFonts w:asciiTheme="minorHAnsi" w:hAnsiTheme="minorHAnsi" w:cstheme="minorHAnsi"/>
          <w:sz w:val="24"/>
          <w:szCs w:val="24"/>
          <w:lang w:eastAsia="en-US"/>
        </w:rPr>
        <w:t xml:space="preserve"> especificações do objeto poderá ser colhida a </w:t>
      </w:r>
      <w:r w:rsidRPr="00A02F0B">
        <w:rPr>
          <w:rFonts w:asciiTheme="minorHAnsi" w:hAnsiTheme="minorHAnsi" w:cstheme="minorHAnsi"/>
          <w:sz w:val="24"/>
          <w:szCs w:val="24"/>
        </w:rPr>
        <w:t>manifestação</w:t>
      </w:r>
      <w:r w:rsidRPr="00A02F0B">
        <w:rPr>
          <w:rFonts w:asciiTheme="minorHAnsi" w:hAnsiTheme="minorHAnsi" w:cstheme="minorHAnsi"/>
          <w:sz w:val="24"/>
          <w:szCs w:val="24"/>
          <w:lang w:eastAsia="en-US"/>
        </w:rPr>
        <w:t xml:space="preserve"> escrita do setor requisitante do serviço ou da área especializada no objeto.</w:t>
      </w:r>
    </w:p>
    <w:p w14:paraId="57C3D952"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Caso o Termo de Referência exija a apresentação de amostra, o licitante classificado em primeiro lugar deverá apresentá-la, conforme disciplinado no instrumento mencionado, sob pena de não aceitação da proposta.</w:t>
      </w:r>
    </w:p>
    <w:p w14:paraId="0F751554" w14:textId="77777777" w:rsidR="007C422A" w:rsidRPr="00A02F0B" w:rsidRDefault="007C422A" w:rsidP="007C422A">
      <w:pPr>
        <w:pStyle w:val="Nivel2"/>
        <w:numPr>
          <w:ilvl w:val="2"/>
          <w:numId w:val="4"/>
        </w:numPr>
        <w:autoSpaceDE/>
        <w:autoSpaceDN/>
        <w:adjustRightInd/>
        <w:rPr>
          <w:rFonts w:asciiTheme="minorHAnsi" w:hAnsiTheme="minorHAnsi" w:cstheme="minorHAnsi"/>
          <w:sz w:val="24"/>
          <w:szCs w:val="24"/>
        </w:rPr>
      </w:pPr>
      <w:bookmarkStart w:id="44" w:name="_Hlk156906559"/>
      <w:r w:rsidRPr="00A02F0B">
        <w:rPr>
          <w:rFonts w:asciiTheme="minorHAnsi" w:hAnsiTheme="minorHAnsi" w:cstheme="minorHAnsi"/>
          <w:sz w:val="24"/>
          <w:szCs w:val="24"/>
        </w:rPr>
        <w:t>Por meio de mensagem no sistema, será divulgado o local e o horário de realização do procedimento para a avaliação das amostras, cuja presença será facultada a todos os interessados, incluindo os demais licitantes.</w:t>
      </w:r>
    </w:p>
    <w:p w14:paraId="19BFF8A2" w14:textId="77777777" w:rsidR="007C422A" w:rsidRPr="00A02F0B" w:rsidRDefault="007C422A" w:rsidP="007C422A">
      <w:pPr>
        <w:pStyle w:val="Nivel2"/>
        <w:numPr>
          <w:ilvl w:val="2"/>
          <w:numId w:val="4"/>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Os resultados das avaliações serão divulgados por meio de mensagem no sistema.</w:t>
      </w:r>
    </w:p>
    <w:p w14:paraId="74B20C68" w14:textId="77777777" w:rsidR="007C422A" w:rsidRPr="00A02F0B" w:rsidRDefault="007C422A" w:rsidP="007C422A">
      <w:pPr>
        <w:pStyle w:val="Nivel2"/>
        <w:numPr>
          <w:ilvl w:val="2"/>
          <w:numId w:val="4"/>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No caso de não haver entrega da amostra ou se ocorrer atraso na entrega, sem justificativa aceita pelo Pregoeiro, ou havendo entrega de amostra fora das especificações previstas neste Edital, a proposta do licitante será recusada.</w:t>
      </w:r>
    </w:p>
    <w:p w14:paraId="361E478A" w14:textId="266C2903" w:rsidR="007C422A" w:rsidRPr="00572D01" w:rsidRDefault="007C422A" w:rsidP="007C422A">
      <w:pPr>
        <w:pStyle w:val="Nivel2"/>
        <w:numPr>
          <w:ilvl w:val="2"/>
          <w:numId w:val="4"/>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lastRenderedPageBreak/>
        <w:t>Se a(s) amostra(s) apresentada(s) pelo primeiro classificado não for(em) aceita(s), o Pregoeiro analisará a aceitabilidade da proposta ou do lance ofertado pelo segundo classificado. Seguir-se-á com a verificação da(s) amostra(s) e, assim, sucessivamente, até a verificação de uma que atenda as especificações constantes no Termo de Referência.</w:t>
      </w:r>
      <w:bookmarkStart w:id="45" w:name="_Toc135469230"/>
      <w:bookmarkEnd w:id="44"/>
    </w:p>
    <w:p w14:paraId="42AB572B" w14:textId="77777777" w:rsidR="007C422A" w:rsidRPr="00A02F0B" w:rsidRDefault="007C422A" w:rsidP="007C422A">
      <w:pPr>
        <w:pStyle w:val="Nivel01"/>
        <w:numPr>
          <w:ilvl w:val="0"/>
          <w:numId w:val="4"/>
        </w:numPr>
        <w:rPr>
          <w:rFonts w:asciiTheme="minorHAnsi" w:hAnsiTheme="minorHAnsi" w:cstheme="minorHAnsi"/>
          <w:sz w:val="24"/>
          <w:szCs w:val="24"/>
        </w:rPr>
      </w:pPr>
      <w:r w:rsidRPr="00A02F0B">
        <w:rPr>
          <w:rFonts w:asciiTheme="minorHAnsi" w:hAnsiTheme="minorHAnsi" w:cstheme="minorHAnsi"/>
          <w:sz w:val="24"/>
          <w:szCs w:val="24"/>
        </w:rPr>
        <w:t>DA FASE DE HABILITAÇÃO</w:t>
      </w:r>
      <w:bookmarkEnd w:id="45"/>
    </w:p>
    <w:p w14:paraId="423BE4E3"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Os documentos previstos no Edital, necessários e suficientes para demonstrar a capacidade do licitante de realizar o objeto da licitação, serão exigidos para fins de habilitação nos termos dos </w:t>
      </w:r>
      <w:hyperlink r:id="rId29" w:anchor="art62" w:history="1">
        <w:proofErr w:type="spellStart"/>
        <w:r w:rsidRPr="00A02F0B">
          <w:rPr>
            <w:rStyle w:val="Hyperlink"/>
            <w:rFonts w:asciiTheme="minorHAnsi" w:hAnsiTheme="minorHAnsi" w:cstheme="minorHAnsi"/>
            <w:sz w:val="24"/>
            <w:szCs w:val="24"/>
          </w:rPr>
          <w:t>arts</w:t>
        </w:r>
        <w:proofErr w:type="spellEnd"/>
        <w:r w:rsidRPr="00A02F0B">
          <w:rPr>
            <w:rStyle w:val="Hyperlink"/>
            <w:rFonts w:asciiTheme="minorHAnsi" w:hAnsiTheme="minorHAnsi" w:cstheme="minorHAnsi"/>
            <w:sz w:val="24"/>
            <w:szCs w:val="24"/>
          </w:rPr>
          <w:t>. 62 a 70 da Lei nº 14.133, de 2021</w:t>
        </w:r>
      </w:hyperlink>
      <w:r w:rsidRPr="00A02F0B">
        <w:rPr>
          <w:rFonts w:asciiTheme="minorHAnsi" w:hAnsiTheme="minorHAnsi" w:cstheme="minorHAnsi"/>
          <w:sz w:val="24"/>
          <w:szCs w:val="24"/>
        </w:rPr>
        <w:t>.</w:t>
      </w:r>
    </w:p>
    <w:p w14:paraId="0EC8B142"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bookmarkStart w:id="46" w:name="_Ref114663777"/>
      <w:r w:rsidRPr="00A02F0B">
        <w:rPr>
          <w:rFonts w:asciiTheme="minorHAnsi" w:hAnsiTheme="minorHAnsi" w:cstheme="minorHAnsi"/>
          <w:sz w:val="24"/>
          <w:szCs w:val="24"/>
        </w:rPr>
        <w:t>A documentação exigida para fins de habilitação jurídica, fiscal, social e trabalhista e econômico-</w:t>
      </w:r>
      <w:proofErr w:type="spellStart"/>
      <w:r w:rsidRPr="00A02F0B">
        <w:rPr>
          <w:rFonts w:asciiTheme="minorHAnsi" w:hAnsiTheme="minorHAnsi" w:cstheme="minorHAnsi"/>
          <w:sz w:val="24"/>
          <w:szCs w:val="24"/>
        </w:rPr>
        <w:t>ﬁnanceira</w:t>
      </w:r>
      <w:proofErr w:type="spellEnd"/>
      <w:r w:rsidRPr="00A02F0B">
        <w:rPr>
          <w:rFonts w:asciiTheme="minorHAnsi" w:hAnsiTheme="minorHAnsi" w:cstheme="minorHAnsi"/>
          <w:sz w:val="24"/>
          <w:szCs w:val="24"/>
        </w:rPr>
        <w:t xml:space="preserve"> </w:t>
      </w:r>
      <w:r w:rsidRPr="00A02F0B">
        <w:rPr>
          <w:rFonts w:asciiTheme="minorHAnsi" w:hAnsiTheme="minorHAnsi" w:cstheme="minorHAnsi"/>
          <w:color w:val="auto"/>
          <w:sz w:val="24"/>
          <w:szCs w:val="24"/>
        </w:rPr>
        <w:t xml:space="preserve">poderá </w:t>
      </w:r>
      <w:r w:rsidRPr="00A02F0B">
        <w:rPr>
          <w:rFonts w:asciiTheme="minorHAnsi" w:hAnsiTheme="minorHAnsi" w:cstheme="minorHAnsi"/>
          <w:sz w:val="24"/>
          <w:szCs w:val="24"/>
        </w:rPr>
        <w:t xml:space="preserve">ser substituída pelo registro cadastral do Portal Virtual </w:t>
      </w:r>
      <w:proofErr w:type="spellStart"/>
      <w:r w:rsidRPr="00A02F0B">
        <w:rPr>
          <w:rFonts w:asciiTheme="minorHAnsi" w:hAnsiTheme="minorHAnsi" w:cstheme="minorHAnsi"/>
          <w:sz w:val="24"/>
          <w:szCs w:val="24"/>
        </w:rPr>
        <w:t>Licitanet</w:t>
      </w:r>
      <w:proofErr w:type="spellEnd"/>
      <w:r w:rsidRPr="00A02F0B">
        <w:rPr>
          <w:rFonts w:asciiTheme="minorHAnsi" w:hAnsiTheme="minorHAnsi" w:cstheme="minorHAnsi"/>
          <w:sz w:val="24"/>
          <w:szCs w:val="24"/>
        </w:rPr>
        <w:t xml:space="preserve"> </w:t>
      </w:r>
      <w:r w:rsidRPr="00A02F0B">
        <w:rPr>
          <w:rFonts w:asciiTheme="minorHAnsi" w:hAnsiTheme="minorHAnsi" w:cstheme="minorHAnsi"/>
          <w:color w:val="auto"/>
          <w:sz w:val="24"/>
          <w:szCs w:val="24"/>
        </w:rPr>
        <w:t>(</w:t>
      </w:r>
      <w:hyperlink r:id="rId30" w:history="1">
        <w:r w:rsidRPr="00A02F0B">
          <w:rPr>
            <w:rStyle w:val="Hyperlink"/>
            <w:rFonts w:asciiTheme="minorHAnsi" w:hAnsiTheme="minorHAnsi" w:cstheme="minorHAnsi"/>
            <w:sz w:val="24"/>
            <w:szCs w:val="24"/>
          </w:rPr>
          <w:t>https://licitanet.com.br/</w:t>
        </w:r>
      </w:hyperlink>
      <w:r w:rsidRPr="00A02F0B">
        <w:rPr>
          <w:rStyle w:val="Hyperlink"/>
          <w:rFonts w:asciiTheme="minorHAnsi" w:hAnsiTheme="minorHAnsi" w:cstheme="minorHAnsi"/>
          <w:color w:val="auto"/>
          <w:sz w:val="24"/>
          <w:szCs w:val="24"/>
        </w:rPr>
        <w:t>)</w:t>
      </w:r>
      <w:r w:rsidRPr="00A02F0B">
        <w:rPr>
          <w:rFonts w:asciiTheme="minorHAnsi" w:hAnsiTheme="minorHAnsi" w:cstheme="minorHAnsi"/>
          <w:sz w:val="24"/>
          <w:szCs w:val="24"/>
        </w:rPr>
        <w:t>.</w:t>
      </w:r>
      <w:bookmarkEnd w:id="46"/>
    </w:p>
    <w:p w14:paraId="4444EDD2"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47" w:name="_Hlk156906665"/>
      <w:r w:rsidRPr="00A02F0B">
        <w:rPr>
          <w:rFonts w:asciiTheme="minorHAnsi" w:hAnsiTheme="minorHAnsi" w:cstheme="minorHAnsi"/>
          <w:sz w:val="24"/>
          <w:szCs w:val="24"/>
        </w:rPr>
        <w:t xml:space="preserve">Os licitantes deverão encaminhar, para fins de habilitação, a documentação relacionada nos subitens abaixo relacionados.  </w:t>
      </w:r>
      <w:r w:rsidRPr="00A02F0B">
        <w:rPr>
          <w:rFonts w:asciiTheme="minorHAnsi" w:hAnsiTheme="minorHAnsi" w:cstheme="minorHAnsi"/>
          <w:color w:val="000000"/>
          <w:sz w:val="24"/>
          <w:szCs w:val="24"/>
        </w:rPr>
        <w:t xml:space="preserve">  </w:t>
      </w:r>
    </w:p>
    <w:p w14:paraId="236457A6" w14:textId="6ED21DD4" w:rsidR="007C422A" w:rsidRPr="00A02F0B" w:rsidRDefault="00BB6827" w:rsidP="007C422A">
      <w:pPr>
        <w:pStyle w:val="Nivel2"/>
        <w:numPr>
          <w:ilvl w:val="2"/>
          <w:numId w:val="4"/>
        </w:numPr>
        <w:autoSpaceDE/>
        <w:autoSpaceDN/>
        <w:adjustRightInd/>
        <w:rPr>
          <w:rFonts w:asciiTheme="minorHAnsi" w:hAnsiTheme="minorHAnsi" w:cstheme="minorHAnsi"/>
          <w:sz w:val="24"/>
          <w:szCs w:val="24"/>
        </w:rPr>
      </w:pPr>
      <w:r>
        <w:rPr>
          <w:rFonts w:asciiTheme="minorHAnsi" w:hAnsiTheme="minorHAnsi" w:cstheme="minorHAnsi"/>
          <w:sz w:val="24"/>
          <w:szCs w:val="24"/>
        </w:rPr>
        <w:t xml:space="preserve"> </w:t>
      </w:r>
      <w:r w:rsidR="007C422A" w:rsidRPr="00A02F0B">
        <w:rPr>
          <w:rFonts w:asciiTheme="minorHAnsi" w:hAnsiTheme="minorHAnsi" w:cstheme="minorHAnsi"/>
          <w:sz w:val="24"/>
          <w:szCs w:val="24"/>
        </w:rPr>
        <w:t>ATO CONSTITUTIVO:</w:t>
      </w:r>
    </w:p>
    <w:p w14:paraId="5B834449"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Theme="minorHAnsi" w:hAnsiTheme="minorHAnsi" w:cstheme="minorHAnsi"/>
          <w:sz w:val="24"/>
          <w:szCs w:val="24"/>
        </w:rPr>
        <w:t>7.2.1.1. inscrição no Registro Público de Empresas Mercantis, a cargo da Junta Comercial da respectiva sede, no caso de Empresário Individual, ou</w:t>
      </w:r>
    </w:p>
    <w:p w14:paraId="55DF7B36"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Theme="minorHAnsi" w:hAnsiTheme="minorHAnsi" w:cstheme="minorHAnsi"/>
          <w:sz w:val="24"/>
          <w:szCs w:val="24"/>
        </w:rPr>
        <w:t>7.2.1.2. Estatuto ou Contrato Social em vigor, e eventuais alterações posteriores, devidamente registrado e arquivado na repartição competente, sendo que em se tratando de Sociedades Comerciais e Sociedades por Ações, serão necessários os documentos de eleição de seus administradores, ou</w:t>
      </w:r>
    </w:p>
    <w:p w14:paraId="7986A686"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Theme="minorHAnsi" w:hAnsiTheme="minorHAnsi" w:cstheme="minorHAnsi"/>
          <w:sz w:val="24"/>
          <w:szCs w:val="24"/>
        </w:rPr>
        <w:t>7.2.1.3. inscrição do Ato Constitutivo, acompanhada de prova da Diretoria em exercício, no caso de Sociedades Civis, ou</w:t>
      </w:r>
    </w:p>
    <w:p w14:paraId="3DAF4FB3"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Theme="minorHAnsi" w:hAnsiTheme="minorHAnsi" w:cstheme="minorHAnsi"/>
          <w:sz w:val="24"/>
          <w:szCs w:val="24"/>
        </w:rPr>
        <w:t>7.2.1.4. Decreto de autorização, no caso de Empresa ou Sociedade Estrangeira em funcionamento no país, e ato constitutivo ou autorização para funcionamento expedido pelo órgão competente quando a atividade assim o exigir, ou</w:t>
      </w:r>
    </w:p>
    <w:p w14:paraId="09916AF6"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Theme="minorHAnsi" w:hAnsiTheme="minorHAnsi" w:cstheme="minorHAnsi"/>
          <w:sz w:val="24"/>
          <w:szCs w:val="24"/>
        </w:rPr>
        <w:t>7.2.1.5. Estatuto ou Contrato Social em vigor, e eventuais alterações posteriores, devidamente registrado na Junta Comercial da respectiva sede, acompanhado de documento comprobatório de seus administradores, no caso de Sociedade Empresária ou Empresa Individual de Responsabilidade Limitada - EIRELI.</w:t>
      </w:r>
    </w:p>
    <w:p w14:paraId="2AC1062F" w14:textId="1FA1DF72" w:rsidR="007C422A" w:rsidRPr="00A02F0B" w:rsidRDefault="00A91823" w:rsidP="007C422A">
      <w:pPr>
        <w:pStyle w:val="Nivel2"/>
        <w:numPr>
          <w:ilvl w:val="2"/>
          <w:numId w:val="4"/>
        </w:numPr>
        <w:autoSpaceDE/>
        <w:autoSpaceDN/>
        <w:adjustRightInd/>
        <w:rPr>
          <w:rFonts w:asciiTheme="minorHAnsi" w:hAnsiTheme="minorHAnsi" w:cstheme="minorHAnsi"/>
          <w:sz w:val="24"/>
          <w:szCs w:val="24"/>
        </w:rPr>
      </w:pPr>
      <w:r>
        <w:rPr>
          <w:rFonts w:asciiTheme="minorHAnsi" w:hAnsiTheme="minorHAnsi" w:cstheme="minorHAnsi"/>
          <w:sz w:val="24"/>
          <w:szCs w:val="24"/>
        </w:rPr>
        <w:t xml:space="preserve"> </w:t>
      </w:r>
      <w:r w:rsidR="007C422A" w:rsidRPr="00A02F0B">
        <w:rPr>
          <w:rFonts w:asciiTheme="minorHAnsi" w:hAnsiTheme="minorHAnsi" w:cstheme="minorHAnsi"/>
          <w:sz w:val="24"/>
          <w:szCs w:val="24"/>
        </w:rPr>
        <w:t>REGULARIDADE FISCAL, SOCIAL E TRABALHISTA:</w:t>
      </w:r>
    </w:p>
    <w:p w14:paraId="4A16EFFF" w14:textId="77777777" w:rsidR="007C422A" w:rsidRPr="00A02F0B" w:rsidRDefault="007C422A" w:rsidP="007C422A">
      <w:pPr>
        <w:pStyle w:val="Nivel2"/>
        <w:numPr>
          <w:ilvl w:val="0"/>
          <w:numId w:val="0"/>
        </w:numPr>
        <w:autoSpaceDE/>
        <w:autoSpaceDN/>
        <w:adjustRightInd/>
        <w:ind w:left="930"/>
        <w:rPr>
          <w:rFonts w:ascii="Calibri" w:hAnsi="Calibri" w:cs="Calibri"/>
          <w:sz w:val="24"/>
          <w:szCs w:val="24"/>
        </w:rPr>
      </w:pPr>
      <w:r w:rsidRPr="00A02F0B">
        <w:rPr>
          <w:rFonts w:asciiTheme="minorHAnsi" w:hAnsiTheme="minorHAnsi" w:cstheme="minorHAnsi"/>
          <w:sz w:val="24"/>
          <w:szCs w:val="24"/>
        </w:rPr>
        <w:lastRenderedPageBreak/>
        <w:t xml:space="preserve">7.2.2.1. comprovante de inscrição no Cadastro Nacional de Pessoas Jurídicas (CNPJ), conforme </w:t>
      </w:r>
      <w:r w:rsidRPr="00A02F0B">
        <w:rPr>
          <w:rFonts w:ascii="Calibri" w:hAnsi="Calibri" w:cs="Calibri"/>
          <w:sz w:val="24"/>
          <w:szCs w:val="24"/>
        </w:rPr>
        <w:t xml:space="preserve">requerido no </w:t>
      </w:r>
      <w:r w:rsidRPr="00A02F0B">
        <w:rPr>
          <w:rFonts w:ascii="Calibri" w:hAnsi="Calibri" w:cs="Calibri"/>
          <w:color w:val="2E74B5" w:themeColor="accent5" w:themeShade="BF"/>
          <w:sz w:val="24"/>
          <w:szCs w:val="24"/>
          <w:u w:val="single"/>
        </w:rPr>
        <w:t>art. 68, I, da Lei nº 14.133, de 2021</w:t>
      </w:r>
      <w:r w:rsidRPr="00A02F0B">
        <w:rPr>
          <w:rFonts w:ascii="Calibri" w:hAnsi="Calibri" w:cs="Calibri"/>
          <w:sz w:val="24"/>
          <w:szCs w:val="24"/>
        </w:rPr>
        <w:t>;</w:t>
      </w:r>
    </w:p>
    <w:p w14:paraId="6D01E8F1" w14:textId="77777777" w:rsidR="007C422A" w:rsidRPr="00A02F0B" w:rsidRDefault="007C422A" w:rsidP="007C422A">
      <w:pPr>
        <w:pStyle w:val="Nivel2"/>
        <w:numPr>
          <w:ilvl w:val="0"/>
          <w:numId w:val="0"/>
        </w:numPr>
        <w:autoSpaceDE/>
        <w:autoSpaceDN/>
        <w:adjustRightInd/>
        <w:ind w:left="930"/>
        <w:rPr>
          <w:rFonts w:ascii="Calibri" w:hAnsi="Calibri" w:cs="Calibri"/>
          <w:sz w:val="24"/>
          <w:szCs w:val="24"/>
        </w:rPr>
      </w:pPr>
      <w:r w:rsidRPr="00A02F0B">
        <w:rPr>
          <w:rFonts w:asciiTheme="minorHAnsi" w:hAnsiTheme="minorHAnsi" w:cstheme="minorHAnsi"/>
          <w:sz w:val="24"/>
          <w:szCs w:val="24"/>
        </w:rPr>
        <w:t xml:space="preserve">7.2.2.2. </w:t>
      </w:r>
      <w:r w:rsidRPr="00A02F0B">
        <w:rPr>
          <w:rFonts w:ascii="Calibri" w:hAnsi="Calibri" w:cs="Calibri"/>
          <w:sz w:val="24"/>
          <w:szCs w:val="24"/>
        </w:rPr>
        <w:t xml:space="preserve">prova de inscrição no Cadastro de Contribuintes Estadual ou Municipal, se houver, relativo ao domicílio ou sede do licitante pertinente ao seu ramo de atividade e compatível com o objeto contratual, </w:t>
      </w:r>
      <w:r w:rsidRPr="00A02F0B">
        <w:rPr>
          <w:rFonts w:asciiTheme="minorHAnsi" w:hAnsiTheme="minorHAnsi" w:cstheme="minorHAnsi"/>
          <w:sz w:val="24"/>
          <w:szCs w:val="24"/>
        </w:rPr>
        <w:t xml:space="preserve">conforme </w:t>
      </w:r>
      <w:r w:rsidRPr="00A02F0B">
        <w:rPr>
          <w:rFonts w:ascii="Calibri" w:hAnsi="Calibri" w:cs="Calibri"/>
          <w:sz w:val="24"/>
          <w:szCs w:val="24"/>
        </w:rPr>
        <w:t xml:space="preserve">requerido no </w:t>
      </w:r>
      <w:r w:rsidRPr="00A02F0B">
        <w:rPr>
          <w:rFonts w:ascii="Calibri" w:hAnsi="Calibri" w:cs="Calibri"/>
          <w:color w:val="2E74B5" w:themeColor="accent5" w:themeShade="BF"/>
          <w:sz w:val="24"/>
          <w:szCs w:val="24"/>
          <w:u w:val="single"/>
        </w:rPr>
        <w:t>art. 68, II, da Lei nº 14.133, de 2021</w:t>
      </w:r>
      <w:r w:rsidRPr="00A02F0B">
        <w:rPr>
          <w:rFonts w:ascii="Calibri" w:hAnsi="Calibri" w:cs="Calibri"/>
          <w:sz w:val="24"/>
          <w:szCs w:val="24"/>
        </w:rPr>
        <w:t>;</w:t>
      </w:r>
    </w:p>
    <w:p w14:paraId="7D52678C" w14:textId="77777777" w:rsidR="007C422A" w:rsidRPr="00A02F0B" w:rsidRDefault="007C422A" w:rsidP="007C422A">
      <w:pPr>
        <w:pStyle w:val="Nivel2"/>
        <w:numPr>
          <w:ilvl w:val="0"/>
          <w:numId w:val="0"/>
        </w:numPr>
        <w:autoSpaceDE/>
        <w:autoSpaceDN/>
        <w:adjustRightInd/>
        <w:ind w:left="930"/>
        <w:rPr>
          <w:rFonts w:asciiTheme="minorHAnsi" w:eastAsiaTheme="minorHAnsi" w:hAnsiTheme="minorHAnsi" w:cstheme="minorHAnsi"/>
          <w:sz w:val="24"/>
          <w:szCs w:val="24"/>
        </w:rPr>
      </w:pPr>
      <w:r w:rsidRPr="00A02F0B">
        <w:rPr>
          <w:rFonts w:ascii="Calibri" w:hAnsi="Calibri" w:cs="Calibri"/>
          <w:sz w:val="24"/>
          <w:szCs w:val="24"/>
        </w:rPr>
        <w:t xml:space="preserve">7.2.2.3. </w:t>
      </w:r>
      <w:r w:rsidRPr="00A02F0B">
        <w:rPr>
          <w:rFonts w:asciiTheme="minorHAnsi" w:eastAsiaTheme="minorHAnsi" w:hAnsiTheme="minorHAnsi" w:cstheme="minorHAnsi"/>
          <w:sz w:val="24"/>
          <w:szCs w:val="24"/>
        </w:rPr>
        <w:t xml:space="preserve">prova de regularidade para com a Fazenda Federal e a Seguridade Social, incluindo os débitos previdenciários, mediante apresentação de Certidão Conjunta de Débitos Relativos a Tributos Federais e à Dívida Ativa da União, </w:t>
      </w:r>
      <w:r w:rsidRPr="00A02F0B">
        <w:rPr>
          <w:rFonts w:ascii="Calibri" w:hAnsi="Calibri" w:cs="Calibri"/>
          <w:sz w:val="24"/>
          <w:szCs w:val="24"/>
        </w:rPr>
        <w:t xml:space="preserve">conforme requerido no </w:t>
      </w:r>
      <w:r w:rsidRPr="00A02F0B">
        <w:rPr>
          <w:rFonts w:ascii="Calibri" w:hAnsi="Calibri" w:cs="Calibri"/>
          <w:color w:val="2E74B5" w:themeColor="accent5" w:themeShade="BF"/>
          <w:sz w:val="24"/>
          <w:szCs w:val="24"/>
          <w:u w:val="single"/>
        </w:rPr>
        <w:t>art. 68, III e IV, da Lei nº 14.133, de 2021</w:t>
      </w:r>
      <w:r w:rsidRPr="00A02F0B">
        <w:rPr>
          <w:rFonts w:asciiTheme="minorHAnsi" w:eastAsiaTheme="minorHAnsi" w:hAnsiTheme="minorHAnsi" w:cstheme="minorHAnsi"/>
          <w:sz w:val="24"/>
          <w:szCs w:val="24"/>
        </w:rPr>
        <w:t>;</w:t>
      </w:r>
    </w:p>
    <w:p w14:paraId="5D5B6BC1" w14:textId="77777777" w:rsidR="007C422A" w:rsidRPr="00A02F0B" w:rsidRDefault="007C422A" w:rsidP="007C422A">
      <w:pPr>
        <w:pStyle w:val="Nivel2"/>
        <w:numPr>
          <w:ilvl w:val="0"/>
          <w:numId w:val="0"/>
        </w:numPr>
        <w:autoSpaceDE/>
        <w:autoSpaceDN/>
        <w:adjustRightInd/>
        <w:ind w:left="930"/>
        <w:rPr>
          <w:rFonts w:asciiTheme="minorHAnsi" w:eastAsiaTheme="minorHAnsi" w:hAnsiTheme="minorHAnsi" w:cstheme="minorHAnsi"/>
          <w:sz w:val="24"/>
          <w:szCs w:val="24"/>
        </w:rPr>
      </w:pPr>
      <w:r w:rsidRPr="00A02F0B">
        <w:rPr>
          <w:rFonts w:asciiTheme="minorHAnsi" w:eastAsiaTheme="minorHAnsi" w:hAnsiTheme="minorHAnsi" w:cstheme="minorHAnsi"/>
          <w:sz w:val="24"/>
          <w:szCs w:val="24"/>
        </w:rPr>
        <w:t xml:space="preserve">7.2.2.4. prova de regularidade para com a Fazenda Estadual e/ou Municipal do domicílio ou sede do licitante, ou outra equivalente, na forma da lei, </w:t>
      </w:r>
      <w:r w:rsidRPr="00A02F0B">
        <w:rPr>
          <w:rFonts w:ascii="Calibri" w:hAnsi="Calibri" w:cs="Calibri"/>
          <w:sz w:val="24"/>
          <w:szCs w:val="24"/>
        </w:rPr>
        <w:t xml:space="preserve">conforme requerido no </w:t>
      </w:r>
      <w:r w:rsidRPr="00A02F0B">
        <w:rPr>
          <w:rFonts w:ascii="Calibri" w:hAnsi="Calibri" w:cs="Calibri"/>
          <w:color w:val="2E74B5" w:themeColor="accent5" w:themeShade="BF"/>
          <w:sz w:val="24"/>
          <w:szCs w:val="24"/>
          <w:u w:val="single"/>
        </w:rPr>
        <w:t>art. 68, III, da Lei nº 14.133, de 2021</w:t>
      </w:r>
      <w:r w:rsidRPr="00A02F0B">
        <w:rPr>
          <w:rFonts w:asciiTheme="minorHAnsi" w:eastAsiaTheme="minorHAnsi" w:hAnsiTheme="minorHAnsi" w:cstheme="minorHAnsi"/>
          <w:sz w:val="24"/>
          <w:szCs w:val="24"/>
        </w:rPr>
        <w:t>;</w:t>
      </w:r>
    </w:p>
    <w:p w14:paraId="1741BBBC" w14:textId="77777777" w:rsidR="007C422A" w:rsidRPr="00A02F0B" w:rsidRDefault="007C422A" w:rsidP="007C422A">
      <w:pPr>
        <w:pStyle w:val="Nivel2"/>
        <w:numPr>
          <w:ilvl w:val="0"/>
          <w:numId w:val="0"/>
        </w:numPr>
        <w:autoSpaceDE/>
        <w:autoSpaceDN/>
        <w:adjustRightInd/>
        <w:ind w:left="930"/>
        <w:rPr>
          <w:rFonts w:ascii="Calibri" w:hAnsi="Calibri" w:cs="Calibri"/>
          <w:sz w:val="24"/>
          <w:szCs w:val="24"/>
        </w:rPr>
      </w:pPr>
      <w:r w:rsidRPr="00A02F0B">
        <w:rPr>
          <w:rFonts w:asciiTheme="minorHAnsi" w:eastAsiaTheme="minorHAnsi" w:hAnsiTheme="minorHAnsi" w:cstheme="minorHAnsi"/>
          <w:sz w:val="24"/>
          <w:szCs w:val="24"/>
        </w:rPr>
        <w:t xml:space="preserve">7.2.2.5. </w:t>
      </w:r>
      <w:r w:rsidRPr="00A02F0B">
        <w:rPr>
          <w:rFonts w:ascii="Calibri" w:hAnsi="Calibri" w:cs="Calibri"/>
          <w:sz w:val="24"/>
          <w:szCs w:val="24"/>
        </w:rPr>
        <w:t xml:space="preserve">prova de regularidade relativa ao Fundo de Garantia por Tempo de Serviço (FGTS), conforme requerido no </w:t>
      </w:r>
      <w:r w:rsidRPr="00A02F0B">
        <w:rPr>
          <w:rFonts w:ascii="Calibri" w:hAnsi="Calibri" w:cs="Calibri"/>
          <w:color w:val="2E74B5" w:themeColor="accent5" w:themeShade="BF"/>
          <w:sz w:val="24"/>
          <w:szCs w:val="24"/>
          <w:u w:val="single"/>
        </w:rPr>
        <w:t>art. 68, IV, da Lei nº 14.133, de 2021</w:t>
      </w:r>
      <w:r w:rsidRPr="00A02F0B">
        <w:rPr>
          <w:rFonts w:ascii="Calibri" w:hAnsi="Calibri" w:cs="Calibri"/>
          <w:sz w:val="24"/>
          <w:szCs w:val="24"/>
        </w:rPr>
        <w:t>;</w:t>
      </w:r>
    </w:p>
    <w:p w14:paraId="4FCBCEFF" w14:textId="77777777" w:rsidR="007C422A" w:rsidRPr="00A02F0B" w:rsidRDefault="007C422A" w:rsidP="007C422A">
      <w:pPr>
        <w:pStyle w:val="Nivel2"/>
        <w:numPr>
          <w:ilvl w:val="0"/>
          <w:numId w:val="0"/>
        </w:numPr>
        <w:autoSpaceDE/>
        <w:autoSpaceDN/>
        <w:adjustRightInd/>
        <w:ind w:left="930"/>
        <w:rPr>
          <w:rFonts w:ascii="Calibri" w:hAnsi="Calibri" w:cs="Calibri"/>
          <w:sz w:val="24"/>
          <w:szCs w:val="24"/>
        </w:rPr>
      </w:pPr>
      <w:r w:rsidRPr="00A02F0B">
        <w:rPr>
          <w:rFonts w:ascii="Calibri" w:hAnsi="Calibri" w:cs="Calibri"/>
          <w:sz w:val="24"/>
          <w:szCs w:val="24"/>
        </w:rPr>
        <w:t xml:space="preserve">7.2.2.6. prova de regularidade perante a Justiça do Trabalho através da Certidão Negativa de Débitos Trabalhistas (CNDT), conforme requerido no </w:t>
      </w:r>
      <w:r w:rsidRPr="00A02F0B">
        <w:rPr>
          <w:rFonts w:ascii="Calibri" w:hAnsi="Calibri" w:cs="Calibri"/>
          <w:color w:val="2E74B5" w:themeColor="accent5" w:themeShade="BF"/>
          <w:sz w:val="24"/>
          <w:szCs w:val="24"/>
          <w:u w:val="single"/>
        </w:rPr>
        <w:t>art. 68, V, da Lei nº 14.133, de 2021</w:t>
      </w:r>
      <w:r w:rsidRPr="00A02F0B">
        <w:rPr>
          <w:rFonts w:ascii="Calibri" w:hAnsi="Calibri" w:cs="Calibri"/>
          <w:sz w:val="24"/>
          <w:szCs w:val="24"/>
        </w:rPr>
        <w:t>;</w:t>
      </w:r>
    </w:p>
    <w:p w14:paraId="58D0F336"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Calibri" w:hAnsi="Calibri" w:cs="Calibri"/>
          <w:sz w:val="24"/>
          <w:szCs w:val="24"/>
        </w:rPr>
        <w:t xml:space="preserve">7.2.2.7.  Declaração de Cumprimento do Disposto no Art. 7º, XXXIII, da Constituição Federal, conforme requerido no </w:t>
      </w:r>
      <w:r w:rsidRPr="00A02F0B">
        <w:rPr>
          <w:rFonts w:ascii="Calibri" w:hAnsi="Calibri" w:cs="Calibri"/>
          <w:color w:val="2E74B5" w:themeColor="accent5" w:themeShade="BF"/>
          <w:sz w:val="24"/>
          <w:szCs w:val="24"/>
          <w:u w:val="single"/>
        </w:rPr>
        <w:t>art. 68, VI, da Lei nº 14.133, de 2021</w:t>
      </w:r>
      <w:r w:rsidRPr="00A02F0B">
        <w:rPr>
          <w:rFonts w:ascii="Calibri" w:hAnsi="Calibri" w:cs="Calibri"/>
          <w:sz w:val="24"/>
          <w:szCs w:val="24"/>
        </w:rPr>
        <w:t xml:space="preserve"> (modelo no anexo III).</w:t>
      </w:r>
    </w:p>
    <w:p w14:paraId="630F5201" w14:textId="77777777" w:rsidR="007C422A" w:rsidRPr="00A02F0B" w:rsidRDefault="007C422A" w:rsidP="007C422A">
      <w:pPr>
        <w:pStyle w:val="Nivel2"/>
        <w:numPr>
          <w:ilvl w:val="2"/>
          <w:numId w:val="4"/>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DECLARAÇÕES:</w:t>
      </w:r>
    </w:p>
    <w:p w14:paraId="5DC9E613"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Theme="minorHAnsi" w:hAnsiTheme="minorHAnsi" w:cstheme="minorHAnsi"/>
          <w:sz w:val="24"/>
          <w:szCs w:val="24"/>
        </w:rPr>
        <w:t>7.2.3.1. de Atendimento Pleno a todos os Requisitos de Habilitação (modelo no anexo V);</w:t>
      </w:r>
    </w:p>
    <w:p w14:paraId="258C4E75" w14:textId="77777777" w:rsidR="007C422A" w:rsidRPr="00A02F0B" w:rsidRDefault="007C422A" w:rsidP="007C422A">
      <w:pPr>
        <w:pStyle w:val="Nivel2"/>
        <w:numPr>
          <w:ilvl w:val="0"/>
          <w:numId w:val="0"/>
        </w:numPr>
        <w:autoSpaceDE/>
        <w:autoSpaceDN/>
        <w:adjustRightInd/>
        <w:ind w:left="930"/>
        <w:rPr>
          <w:rFonts w:asciiTheme="minorHAnsi" w:hAnsiTheme="minorHAnsi" w:cstheme="minorHAnsi"/>
          <w:sz w:val="24"/>
          <w:szCs w:val="24"/>
        </w:rPr>
      </w:pPr>
      <w:r w:rsidRPr="00A02F0B">
        <w:rPr>
          <w:rFonts w:asciiTheme="minorHAnsi" w:hAnsiTheme="minorHAnsi" w:cstheme="minorHAnsi"/>
          <w:sz w:val="24"/>
          <w:szCs w:val="24"/>
        </w:rPr>
        <w:t>7.2.3.2. de Cumprimento das Exigências de Reserva de Cargos para Pessoas com Deficiência e para Reabilitado da Previdência Social, previstas em lei e outras normas específicas (modelo no anexo VI).</w:t>
      </w:r>
    </w:p>
    <w:p w14:paraId="12AA9308" w14:textId="6C3CDC41" w:rsidR="007C422A" w:rsidRPr="00A02F0B" w:rsidRDefault="007C422A" w:rsidP="007C422A">
      <w:pPr>
        <w:pStyle w:val="Nivel2"/>
        <w:numPr>
          <w:ilvl w:val="0"/>
          <w:numId w:val="0"/>
        </w:numPr>
        <w:autoSpaceDE/>
        <w:autoSpaceDN/>
        <w:adjustRightInd/>
        <w:ind w:left="426"/>
        <w:rPr>
          <w:rFonts w:asciiTheme="minorHAnsi" w:hAnsiTheme="minorHAnsi" w:cstheme="minorHAnsi"/>
          <w:sz w:val="24"/>
          <w:szCs w:val="24"/>
        </w:rPr>
      </w:pPr>
      <w:bookmarkStart w:id="48" w:name="_Hlk163823594"/>
      <w:r w:rsidRPr="00A02F0B">
        <w:rPr>
          <w:rFonts w:asciiTheme="minorHAnsi" w:hAnsiTheme="minorHAnsi" w:cstheme="minorHAnsi"/>
          <w:sz w:val="24"/>
          <w:szCs w:val="24"/>
        </w:rPr>
        <w:t xml:space="preserve">7.2.4. QUALIFICAÇÃO ECONÔMICO-FINANCEIRA: </w:t>
      </w:r>
    </w:p>
    <w:p w14:paraId="34D75A0C" w14:textId="4F1BD38C" w:rsidR="007C422A" w:rsidRPr="00A02F0B" w:rsidRDefault="007C422A" w:rsidP="007C422A">
      <w:pPr>
        <w:pStyle w:val="NormalWeb"/>
        <w:spacing w:before="0" w:beforeAutospacing="0" w:after="0" w:afterAutospacing="0" w:line="360" w:lineRule="auto"/>
        <w:ind w:left="993"/>
        <w:jc w:val="both"/>
        <w:rPr>
          <w:rFonts w:asciiTheme="minorHAnsi" w:hAnsiTheme="minorHAnsi" w:cstheme="minorHAnsi"/>
          <w:color w:val="000000"/>
        </w:rPr>
      </w:pPr>
      <w:r w:rsidRPr="00A02F0B">
        <w:rPr>
          <w:rFonts w:asciiTheme="minorHAnsi" w:hAnsiTheme="minorHAnsi" w:cstheme="minorHAnsi"/>
          <w:color w:val="000000"/>
        </w:rPr>
        <w:t xml:space="preserve">7.2.4.1.1. A habilitação econômico-financeira visa demonstrar a aptidão econômica do licitante para cumprir as obrigações decorrentes do futuro </w:t>
      </w:r>
      <w:r w:rsidR="006B26F0">
        <w:rPr>
          <w:rFonts w:asciiTheme="minorHAnsi" w:hAnsiTheme="minorHAnsi" w:cstheme="minorHAnsi"/>
          <w:color w:val="000000"/>
        </w:rPr>
        <w:t>C</w:t>
      </w:r>
      <w:r w:rsidRPr="00A02F0B">
        <w:rPr>
          <w:rFonts w:asciiTheme="minorHAnsi" w:hAnsiTheme="minorHAnsi" w:cstheme="minorHAnsi"/>
          <w:color w:val="000000"/>
        </w:rPr>
        <w:t xml:space="preserve">ontrato, devendo ser comprovada de forma objetiva, por coeficientes e índices econômicos previstos no </w:t>
      </w:r>
      <w:r w:rsidR="006B26F0">
        <w:rPr>
          <w:rFonts w:asciiTheme="minorHAnsi" w:hAnsiTheme="minorHAnsi" w:cstheme="minorHAnsi"/>
          <w:color w:val="000000"/>
        </w:rPr>
        <w:t>E</w:t>
      </w:r>
      <w:r w:rsidRPr="00A02F0B">
        <w:rPr>
          <w:rFonts w:asciiTheme="minorHAnsi" w:hAnsiTheme="minorHAnsi" w:cstheme="minorHAnsi"/>
          <w:color w:val="000000"/>
        </w:rPr>
        <w:t>dital, devidamente justificados no processo licitatório, e será restrita à apresentação da seguinte documentação:</w:t>
      </w:r>
    </w:p>
    <w:p w14:paraId="44A6446B" w14:textId="77777777" w:rsidR="007C422A" w:rsidRPr="00A02F0B" w:rsidRDefault="007C422A" w:rsidP="007C422A">
      <w:pPr>
        <w:pStyle w:val="NormalWeb"/>
        <w:spacing w:before="0" w:beforeAutospacing="0" w:after="0" w:afterAutospacing="0" w:line="360" w:lineRule="auto"/>
        <w:ind w:left="1985"/>
        <w:jc w:val="both"/>
        <w:rPr>
          <w:rFonts w:asciiTheme="minorHAnsi" w:hAnsiTheme="minorHAnsi" w:cstheme="minorHAnsi"/>
          <w:color w:val="000000"/>
        </w:rPr>
      </w:pPr>
      <w:r w:rsidRPr="00A02F0B">
        <w:rPr>
          <w:rFonts w:asciiTheme="minorHAnsi" w:hAnsiTheme="minorHAnsi" w:cstheme="minorHAnsi"/>
          <w:color w:val="000000"/>
        </w:rPr>
        <w:lastRenderedPageBreak/>
        <w:t>7.2.4.1.1.1. balanço patrimonial, demonstração de resultado de exercício e demais demonstrações contábeis dos 2 (dois) últimos exercícios sociais;</w:t>
      </w:r>
    </w:p>
    <w:p w14:paraId="399B9058" w14:textId="77777777" w:rsidR="007C422A" w:rsidRPr="00A02F0B" w:rsidRDefault="007C422A" w:rsidP="007C422A">
      <w:pPr>
        <w:pStyle w:val="NormalWeb"/>
        <w:spacing w:before="0" w:beforeAutospacing="0" w:after="0" w:afterAutospacing="0" w:line="360" w:lineRule="auto"/>
        <w:ind w:left="1985"/>
        <w:jc w:val="both"/>
        <w:rPr>
          <w:rFonts w:asciiTheme="minorHAnsi" w:hAnsiTheme="minorHAnsi" w:cstheme="minorHAnsi"/>
          <w:color w:val="000000"/>
        </w:rPr>
      </w:pPr>
      <w:r w:rsidRPr="00A02F0B">
        <w:rPr>
          <w:rFonts w:asciiTheme="minorHAnsi" w:hAnsiTheme="minorHAnsi" w:cstheme="minorHAnsi"/>
          <w:color w:val="000000"/>
        </w:rPr>
        <w:t>7.2.4.1.1.2.  certidão negativa de feitos sobre falência expedida pelo distribuidor da sede do licitante.</w:t>
      </w:r>
    </w:p>
    <w:p w14:paraId="1FFD40C9" w14:textId="77777777" w:rsidR="007C422A" w:rsidRPr="00A02F0B" w:rsidRDefault="007C422A" w:rsidP="007C422A">
      <w:pPr>
        <w:pStyle w:val="NormalWeb"/>
        <w:spacing w:before="0" w:beforeAutospacing="0" w:after="0" w:afterAutospacing="0" w:line="360" w:lineRule="auto"/>
        <w:ind w:left="993"/>
        <w:jc w:val="both"/>
        <w:rPr>
          <w:rFonts w:asciiTheme="minorHAnsi" w:hAnsiTheme="minorHAnsi" w:cstheme="minorHAnsi"/>
          <w:color w:val="000000"/>
        </w:rPr>
      </w:pPr>
      <w:r w:rsidRPr="00A02F0B">
        <w:rPr>
          <w:rFonts w:asciiTheme="minorHAnsi" w:hAnsiTheme="minorHAnsi" w:cstheme="minorHAnsi"/>
          <w:color w:val="000000"/>
        </w:rPr>
        <w:t>7.2.4.1.2. O balanço patrimonial deverá comprovar que:</w:t>
      </w:r>
    </w:p>
    <w:p w14:paraId="51AB1711" w14:textId="77777777" w:rsidR="007C422A" w:rsidRPr="00A02F0B" w:rsidRDefault="007C422A" w:rsidP="007C422A">
      <w:pPr>
        <w:pStyle w:val="NormalWeb"/>
        <w:spacing w:before="0" w:beforeAutospacing="0" w:after="0" w:afterAutospacing="0" w:line="360" w:lineRule="auto"/>
        <w:ind w:left="1985"/>
        <w:jc w:val="both"/>
        <w:rPr>
          <w:rFonts w:asciiTheme="minorHAnsi" w:hAnsiTheme="minorHAnsi" w:cstheme="minorHAnsi"/>
          <w:color w:val="000000"/>
        </w:rPr>
      </w:pPr>
      <w:r w:rsidRPr="00A02F0B">
        <w:rPr>
          <w:rFonts w:asciiTheme="minorHAnsi" w:hAnsiTheme="minorHAnsi" w:cstheme="minorHAnsi"/>
          <w:color w:val="000000"/>
        </w:rPr>
        <w:t>7.2.4.1.2.1. a licitante possui patrimônio líquido igual ou superior a 10% (dez por cento) do valor de sua proposta; ou alternativamente</w:t>
      </w:r>
    </w:p>
    <w:p w14:paraId="2BA0BBEC" w14:textId="62BB9D27" w:rsidR="007C422A" w:rsidRPr="00A02F0B" w:rsidRDefault="007C422A" w:rsidP="007C422A">
      <w:pPr>
        <w:pStyle w:val="NormalWeb"/>
        <w:spacing w:before="0" w:beforeAutospacing="0" w:after="0" w:afterAutospacing="0" w:line="360" w:lineRule="auto"/>
        <w:ind w:left="1985"/>
        <w:jc w:val="both"/>
        <w:rPr>
          <w:rFonts w:asciiTheme="minorHAnsi" w:hAnsiTheme="minorHAnsi" w:cstheme="minorHAnsi"/>
          <w:color w:val="000000"/>
        </w:rPr>
      </w:pPr>
      <w:r w:rsidRPr="00A02F0B">
        <w:rPr>
          <w:rFonts w:asciiTheme="minorHAnsi" w:hAnsiTheme="minorHAnsi" w:cstheme="minorHAnsi"/>
          <w:color w:val="000000"/>
        </w:rPr>
        <w:t>7.2.4.1.2.2. a licitante possui todo</w:t>
      </w:r>
      <w:r w:rsidR="006B26F0">
        <w:rPr>
          <w:rFonts w:asciiTheme="minorHAnsi" w:hAnsiTheme="minorHAnsi" w:cstheme="minorHAnsi"/>
          <w:color w:val="000000"/>
        </w:rPr>
        <w:t>s</w:t>
      </w:r>
      <w:r w:rsidRPr="00A02F0B">
        <w:rPr>
          <w:rFonts w:asciiTheme="minorHAnsi" w:hAnsiTheme="minorHAnsi" w:cstheme="minorHAnsi"/>
          <w:color w:val="000000"/>
        </w:rPr>
        <w:t xml:space="preserve"> os seguintes índices contábeis maiores que 1 (um):</w:t>
      </w:r>
    </w:p>
    <w:p w14:paraId="505610EB" w14:textId="77777777" w:rsidR="007C422A" w:rsidRPr="00A02F0B" w:rsidRDefault="007C422A" w:rsidP="007C422A">
      <w:pPr>
        <w:pStyle w:val="NormalWeb"/>
        <w:spacing w:before="0" w:beforeAutospacing="0" w:after="0" w:afterAutospacing="0" w:line="360" w:lineRule="auto"/>
        <w:ind w:left="2835"/>
        <w:jc w:val="both"/>
        <w:rPr>
          <w:rFonts w:asciiTheme="minorHAnsi" w:hAnsiTheme="minorHAnsi" w:cstheme="minorHAnsi"/>
        </w:rPr>
      </w:pPr>
      <w:r w:rsidRPr="00A02F0B">
        <w:rPr>
          <w:rFonts w:asciiTheme="minorHAnsi" w:hAnsiTheme="minorHAnsi" w:cstheme="minorHAnsi"/>
          <w:color w:val="000000"/>
        </w:rPr>
        <w:t xml:space="preserve">7.2.4.1.2.2.1. </w:t>
      </w:r>
      <w:r w:rsidRPr="00A02F0B">
        <w:rPr>
          <w:rFonts w:asciiTheme="minorHAnsi" w:hAnsiTheme="minorHAnsi" w:cstheme="minorHAnsi"/>
        </w:rPr>
        <w:t xml:space="preserve">Liquidez Geral (LG) = (Ativo Circulante + Realizável a Longo </w:t>
      </w:r>
      <w:proofErr w:type="gramStart"/>
      <w:r w:rsidRPr="00A02F0B">
        <w:rPr>
          <w:rFonts w:asciiTheme="minorHAnsi" w:hAnsiTheme="minorHAnsi" w:cstheme="minorHAnsi"/>
        </w:rPr>
        <w:t>Prazo)/</w:t>
      </w:r>
      <w:proofErr w:type="gramEnd"/>
      <w:r w:rsidRPr="00A02F0B">
        <w:rPr>
          <w:rFonts w:asciiTheme="minorHAnsi" w:hAnsiTheme="minorHAnsi" w:cstheme="minorHAnsi"/>
        </w:rPr>
        <w:t xml:space="preserve">(Passivo Circulante + Passivo </w:t>
      </w:r>
      <w:proofErr w:type="spellStart"/>
      <w:r w:rsidRPr="00A02F0B">
        <w:rPr>
          <w:rFonts w:asciiTheme="minorHAnsi" w:hAnsiTheme="minorHAnsi" w:cstheme="minorHAnsi"/>
        </w:rPr>
        <w:t>Nâo</w:t>
      </w:r>
      <w:proofErr w:type="spellEnd"/>
      <w:r w:rsidRPr="00A02F0B">
        <w:rPr>
          <w:rFonts w:asciiTheme="minorHAnsi" w:hAnsiTheme="minorHAnsi" w:cstheme="minorHAnsi"/>
        </w:rPr>
        <w:t xml:space="preserve"> Circulante);</w:t>
      </w:r>
    </w:p>
    <w:p w14:paraId="10D3EC74" w14:textId="77777777" w:rsidR="007C422A" w:rsidRPr="00A02F0B" w:rsidRDefault="007C422A" w:rsidP="007C422A">
      <w:pPr>
        <w:pStyle w:val="NormalWeb"/>
        <w:spacing w:before="0" w:beforeAutospacing="0" w:after="0" w:afterAutospacing="0" w:line="360" w:lineRule="auto"/>
        <w:ind w:left="2835"/>
        <w:jc w:val="both"/>
        <w:rPr>
          <w:rFonts w:asciiTheme="minorHAnsi" w:hAnsiTheme="minorHAnsi" w:cstheme="minorHAnsi"/>
        </w:rPr>
      </w:pPr>
      <w:r w:rsidRPr="00A02F0B">
        <w:rPr>
          <w:rFonts w:asciiTheme="minorHAnsi" w:hAnsiTheme="minorHAnsi" w:cstheme="minorHAnsi"/>
          <w:color w:val="000000"/>
        </w:rPr>
        <w:t xml:space="preserve">7.2.4.1.2.2.2. </w:t>
      </w:r>
      <w:r w:rsidRPr="00A02F0B">
        <w:rPr>
          <w:rFonts w:asciiTheme="minorHAnsi" w:hAnsiTheme="minorHAnsi" w:cstheme="minorHAnsi"/>
        </w:rPr>
        <w:t xml:space="preserve">Solvência Geral (SG) = (Ativo </w:t>
      </w:r>
      <w:proofErr w:type="gramStart"/>
      <w:r w:rsidRPr="00A02F0B">
        <w:rPr>
          <w:rFonts w:asciiTheme="minorHAnsi" w:hAnsiTheme="minorHAnsi" w:cstheme="minorHAnsi"/>
        </w:rPr>
        <w:t>Total)/</w:t>
      </w:r>
      <w:proofErr w:type="gramEnd"/>
      <w:r w:rsidRPr="00A02F0B">
        <w:rPr>
          <w:rFonts w:asciiTheme="minorHAnsi" w:hAnsiTheme="minorHAnsi" w:cstheme="minorHAnsi"/>
        </w:rPr>
        <w:t>(Passivo Circulante + Passivo não Circulante);</w:t>
      </w:r>
    </w:p>
    <w:p w14:paraId="2D22D2E4" w14:textId="77777777" w:rsidR="007C422A" w:rsidRPr="00A02F0B" w:rsidRDefault="007C422A" w:rsidP="007C422A">
      <w:pPr>
        <w:pStyle w:val="NormalWeb"/>
        <w:spacing w:before="0" w:beforeAutospacing="0" w:after="0" w:afterAutospacing="0" w:line="360" w:lineRule="auto"/>
        <w:ind w:left="2835"/>
        <w:jc w:val="both"/>
        <w:rPr>
          <w:rFonts w:asciiTheme="minorHAnsi" w:hAnsiTheme="minorHAnsi" w:cstheme="minorHAnsi"/>
          <w:color w:val="000000"/>
        </w:rPr>
      </w:pPr>
      <w:r w:rsidRPr="00A02F0B">
        <w:rPr>
          <w:rFonts w:asciiTheme="minorHAnsi" w:hAnsiTheme="minorHAnsi" w:cstheme="minorHAnsi"/>
          <w:color w:val="000000"/>
        </w:rPr>
        <w:t xml:space="preserve">7.2.4.1.2.2.3. </w:t>
      </w:r>
      <w:r w:rsidRPr="00A02F0B">
        <w:rPr>
          <w:rFonts w:asciiTheme="minorHAnsi" w:hAnsiTheme="minorHAnsi" w:cstheme="minorHAnsi"/>
        </w:rPr>
        <w:t>Liquidez Corrente (LC) = (</w:t>
      </w:r>
      <w:proofErr w:type="spellStart"/>
      <w:r w:rsidRPr="00A02F0B">
        <w:rPr>
          <w:rFonts w:asciiTheme="minorHAnsi" w:hAnsiTheme="minorHAnsi" w:cstheme="minorHAnsi"/>
        </w:rPr>
        <w:t>AtOivo</w:t>
      </w:r>
      <w:proofErr w:type="spellEnd"/>
      <w:r w:rsidRPr="00A02F0B">
        <w:rPr>
          <w:rFonts w:asciiTheme="minorHAnsi" w:hAnsiTheme="minorHAnsi" w:cstheme="minorHAnsi"/>
        </w:rPr>
        <w:t xml:space="preserve"> </w:t>
      </w:r>
      <w:proofErr w:type="gramStart"/>
      <w:r w:rsidRPr="00A02F0B">
        <w:rPr>
          <w:rFonts w:asciiTheme="minorHAnsi" w:hAnsiTheme="minorHAnsi" w:cstheme="minorHAnsi"/>
        </w:rPr>
        <w:t>Circulante)/</w:t>
      </w:r>
      <w:proofErr w:type="gramEnd"/>
      <w:r w:rsidRPr="00A02F0B">
        <w:rPr>
          <w:rFonts w:asciiTheme="minorHAnsi" w:hAnsiTheme="minorHAnsi" w:cstheme="minorHAnsi"/>
        </w:rPr>
        <w:t>(Passivo Circulante).</w:t>
      </w:r>
    </w:p>
    <w:p w14:paraId="2C0149E0" w14:textId="77777777" w:rsidR="007C422A" w:rsidRDefault="007C422A" w:rsidP="007C422A">
      <w:pPr>
        <w:pStyle w:val="NormalWeb"/>
        <w:spacing w:before="0" w:beforeAutospacing="0" w:after="0" w:afterAutospacing="0" w:line="360" w:lineRule="auto"/>
        <w:ind w:left="993"/>
        <w:jc w:val="both"/>
        <w:rPr>
          <w:rFonts w:asciiTheme="minorHAnsi" w:hAnsiTheme="minorHAnsi" w:cstheme="minorHAnsi"/>
          <w:color w:val="000000"/>
        </w:rPr>
      </w:pPr>
      <w:r w:rsidRPr="00A02F0B">
        <w:rPr>
          <w:rFonts w:asciiTheme="minorHAnsi" w:hAnsiTheme="minorHAnsi" w:cstheme="minorHAnsi"/>
          <w:color w:val="000000"/>
        </w:rPr>
        <w:t>7.2.4.1.3. Juntamente com o balanço patrimonial deverá ser apresentada declaração, assinada por profissional habilitado da área contábil, que ateste o atendimento pelo licitante dos índices econômicos previstos neste Edital.</w:t>
      </w:r>
    </w:p>
    <w:bookmarkEnd w:id="47"/>
    <w:bookmarkEnd w:id="48"/>
    <w:p w14:paraId="1EB67DB1" w14:textId="2C3BDC72"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Quando permitida a participação de Empresas Estrangeiras que não funcionem no País, as exigências de habilitação serão atendidas mediante documentos equivalentes inicialmente apresentados em tradução livre.</w:t>
      </w:r>
    </w:p>
    <w:p w14:paraId="5A00A34D"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Na hipótese de o licitante vencedor ser empresa estrangeira que não funcione no País, para </w:t>
      </w:r>
      <w:proofErr w:type="spellStart"/>
      <w:r w:rsidRPr="00A02F0B">
        <w:rPr>
          <w:rFonts w:asciiTheme="minorHAnsi" w:hAnsiTheme="minorHAnsi" w:cstheme="minorHAnsi"/>
          <w:sz w:val="24"/>
          <w:szCs w:val="24"/>
        </w:rPr>
        <w:t>ﬁns</w:t>
      </w:r>
      <w:proofErr w:type="spellEnd"/>
      <w:r w:rsidRPr="00A02F0B">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1" w:history="1">
        <w:r w:rsidRPr="00A02F0B">
          <w:rPr>
            <w:rStyle w:val="Hyperlink"/>
            <w:rFonts w:asciiTheme="minorHAnsi" w:hAnsiTheme="minorHAnsi" w:cstheme="minorHAnsi"/>
            <w:sz w:val="24"/>
            <w:szCs w:val="24"/>
          </w:rPr>
          <w:t>Decreto nº 8.660, de 29 de janeiro de 2016</w:t>
        </w:r>
      </w:hyperlink>
      <w:r w:rsidRPr="00A02F0B">
        <w:rPr>
          <w:rFonts w:asciiTheme="minorHAnsi" w:hAnsiTheme="minorHAnsi" w:cstheme="minorHAnsi"/>
          <w:sz w:val="24"/>
          <w:szCs w:val="24"/>
        </w:rPr>
        <w:t xml:space="preserve">, ou de outro que venha a substituí-lo, ou </w:t>
      </w:r>
      <w:proofErr w:type="spellStart"/>
      <w:r w:rsidRPr="00A02F0B">
        <w:rPr>
          <w:rFonts w:asciiTheme="minorHAnsi" w:hAnsiTheme="minorHAnsi" w:cstheme="minorHAnsi"/>
          <w:sz w:val="24"/>
          <w:szCs w:val="24"/>
        </w:rPr>
        <w:t>consularizados</w:t>
      </w:r>
      <w:proofErr w:type="spellEnd"/>
      <w:r w:rsidRPr="00A02F0B">
        <w:rPr>
          <w:rFonts w:asciiTheme="minorHAnsi" w:hAnsiTheme="minorHAnsi" w:cstheme="minorHAnsi"/>
          <w:sz w:val="24"/>
          <w:szCs w:val="24"/>
        </w:rPr>
        <w:t xml:space="preserve"> pelos respectivos consulados ou embaixadas.</w:t>
      </w:r>
    </w:p>
    <w:p w14:paraId="65859D0F"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Quando permitida a participação de Consórcio de Empresas, a habilitação técnica, quando exigida, será feita por meio do somatório dos quantitativos de cada </w:t>
      </w:r>
      <w:r w:rsidRPr="00A02F0B">
        <w:rPr>
          <w:rFonts w:asciiTheme="minorHAnsi" w:hAnsiTheme="minorHAnsi" w:cstheme="minorHAnsi"/>
          <w:sz w:val="24"/>
          <w:szCs w:val="24"/>
        </w:rPr>
        <w:lastRenderedPageBreak/>
        <w:t>consorciado e, para efeito de habilitação econômico-financeira, quando exigida, será observado o somatório dos valores de cada consorciado.</w:t>
      </w:r>
    </w:p>
    <w:p w14:paraId="51E72B5B"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 xml:space="preserve">Se o consórcio não for formado integralmente por microempresas ou empresas de pequeno porte e o Termo de Referência exigir requisitos de habilitação econômico-financeira, haverá um acréscimo de </w:t>
      </w:r>
      <w:r w:rsidRPr="00A02F0B">
        <w:rPr>
          <w:rFonts w:asciiTheme="minorHAnsi" w:hAnsiTheme="minorHAnsi" w:cstheme="minorHAnsi"/>
          <w:color w:val="auto"/>
          <w:sz w:val="24"/>
          <w:szCs w:val="24"/>
        </w:rPr>
        <w:t xml:space="preserve">15% (quinze por cento) para o consórcio em relação ao valor exigido para os licitantes individuais. </w:t>
      </w:r>
    </w:p>
    <w:p w14:paraId="2C7712E8"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Os documentos exigidos para fins de habilitação poderão ser apresentados em original, por cópia legível autenticada por cartório competente ou pelo Pregoeiro em até 3 (três) dias úteis anteriores à abertura do certame.</w:t>
      </w:r>
    </w:p>
    <w:p w14:paraId="6F1D27BE"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Os documentos exigidos para fins de habilitação serão enviados por meio do Portal Virtual </w:t>
      </w:r>
      <w:proofErr w:type="spellStart"/>
      <w:r w:rsidRPr="00A02F0B">
        <w:rPr>
          <w:rFonts w:asciiTheme="minorHAnsi" w:hAnsiTheme="minorHAnsi" w:cstheme="minorHAnsi"/>
          <w:sz w:val="24"/>
          <w:szCs w:val="24"/>
        </w:rPr>
        <w:t>Licitanet</w:t>
      </w:r>
      <w:proofErr w:type="spellEnd"/>
      <w:r w:rsidRPr="00A02F0B">
        <w:rPr>
          <w:rFonts w:asciiTheme="minorHAnsi" w:hAnsiTheme="minorHAnsi" w:cstheme="minorHAnsi"/>
          <w:sz w:val="24"/>
          <w:szCs w:val="24"/>
        </w:rPr>
        <w:t xml:space="preserve"> até a conclusão desta fase.</w:t>
      </w:r>
    </w:p>
    <w:p w14:paraId="4C8A9F94"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 xml:space="preserve">7.8. Será verificado se o licitante apresentou declaração de que atende aos requisitos de habilitação (subitem 7.2.3.1), e o declarante responderá pela veracidade das informações prestadas, na forma do </w:t>
      </w:r>
      <w:hyperlink r:id="rId32" w:anchor="art63">
        <w:r w:rsidRPr="00A02F0B">
          <w:rPr>
            <w:rStyle w:val="Hyperlink"/>
            <w:rFonts w:asciiTheme="minorHAnsi" w:hAnsiTheme="minorHAnsi" w:cstheme="minorHAnsi"/>
            <w:sz w:val="24"/>
            <w:szCs w:val="24"/>
          </w:rPr>
          <w:t>art. 63, I, da Lei nº 14.133/2021</w:t>
        </w:r>
      </w:hyperlink>
      <w:r w:rsidRPr="00A02F0B">
        <w:rPr>
          <w:rFonts w:asciiTheme="minorHAnsi" w:hAnsiTheme="minorHAnsi" w:cstheme="minorHAnsi"/>
          <w:sz w:val="24"/>
          <w:szCs w:val="24"/>
        </w:rPr>
        <w:t>.</w:t>
      </w:r>
    </w:p>
    <w:p w14:paraId="7D18DED5"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7.9. Será verificado se o licitante apresentou no sistema, sob pena de inabilitação, a declaração de que cumpre as exigências de reserva de cargos para pessoa com deficiência e para reabilitado da Previdência Social (subitem 7.2.3.2), previstas em lei e em outras normas específicas.</w:t>
      </w:r>
    </w:p>
    <w:p w14:paraId="3E298B10"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7.10.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AC8BE0D"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 xml:space="preserve">7.11. A habilitação será verificada por meio do Portal Virtual </w:t>
      </w:r>
      <w:proofErr w:type="spellStart"/>
      <w:r w:rsidRPr="00A02F0B">
        <w:rPr>
          <w:rFonts w:asciiTheme="minorHAnsi" w:hAnsiTheme="minorHAnsi" w:cstheme="minorHAnsi"/>
          <w:sz w:val="24"/>
          <w:szCs w:val="24"/>
        </w:rPr>
        <w:t>Licitanet</w:t>
      </w:r>
      <w:proofErr w:type="spellEnd"/>
      <w:r w:rsidRPr="00A02F0B">
        <w:rPr>
          <w:rFonts w:asciiTheme="minorHAnsi" w:hAnsiTheme="minorHAnsi" w:cstheme="minorHAnsi"/>
          <w:sz w:val="24"/>
          <w:szCs w:val="24"/>
        </w:rPr>
        <w:t xml:space="preserve"> (</w:t>
      </w:r>
      <w:hyperlink r:id="rId33" w:history="1">
        <w:r w:rsidRPr="00A02F0B">
          <w:rPr>
            <w:rStyle w:val="Hyperlink"/>
            <w:rFonts w:asciiTheme="minorHAnsi" w:hAnsiTheme="minorHAnsi" w:cstheme="minorHAnsi"/>
            <w:sz w:val="24"/>
            <w:szCs w:val="24"/>
          </w:rPr>
          <w:t>https://licitanet.com.br/</w:t>
        </w:r>
      </w:hyperlink>
      <w:r w:rsidRPr="00A02F0B">
        <w:rPr>
          <w:rStyle w:val="Hyperlink"/>
          <w:rFonts w:asciiTheme="minorHAnsi" w:hAnsiTheme="minorHAnsi" w:cstheme="minorHAnsi"/>
          <w:sz w:val="24"/>
          <w:szCs w:val="24"/>
        </w:rPr>
        <w:t>)</w:t>
      </w:r>
      <w:r w:rsidRPr="00A02F0B">
        <w:rPr>
          <w:rFonts w:asciiTheme="minorHAnsi" w:hAnsiTheme="minorHAnsi" w:cstheme="minorHAnsi"/>
          <w:sz w:val="24"/>
          <w:szCs w:val="24"/>
        </w:rPr>
        <w:t xml:space="preserve"> nos documentos por ele abrangidos.</w:t>
      </w:r>
    </w:p>
    <w:p w14:paraId="622FDF5F" w14:textId="77777777" w:rsidR="007C422A" w:rsidRPr="00A02F0B" w:rsidRDefault="007C422A" w:rsidP="007C422A">
      <w:pPr>
        <w:pStyle w:val="Nivel3"/>
        <w:tabs>
          <w:tab w:val="clear" w:pos="360"/>
        </w:tabs>
        <w:ind w:left="426"/>
        <w:rPr>
          <w:rFonts w:asciiTheme="minorHAnsi" w:hAnsiTheme="minorHAnsi" w:cstheme="minorHAnsi"/>
          <w:sz w:val="24"/>
          <w:szCs w:val="24"/>
        </w:rPr>
      </w:pPr>
      <w:r w:rsidRPr="00A02F0B">
        <w:rPr>
          <w:rFonts w:asciiTheme="minorHAnsi" w:hAnsiTheme="minorHAnsi" w:cstheme="minorHAnsi"/>
          <w:sz w:val="24"/>
          <w:szCs w:val="24"/>
        </w:rPr>
        <w:t xml:space="preserve">7.11.1. Somente haverá a necessidade de comprovação do preenchimento de requisitos mediante apresentação dos documentos originais não digitais quando houver dúvida em relação à integridade do documento digital ou quando a lei expressamente o exigir. </w:t>
      </w:r>
    </w:p>
    <w:p w14:paraId="619939DE"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 xml:space="preserve">7.12. É de responsabilidade do licitante conferir a exatidão dos seus dados cadastrais no Portal Virtual </w:t>
      </w:r>
      <w:proofErr w:type="spellStart"/>
      <w:r w:rsidRPr="00A02F0B">
        <w:rPr>
          <w:rFonts w:asciiTheme="minorHAnsi" w:hAnsiTheme="minorHAnsi" w:cstheme="minorHAnsi"/>
          <w:sz w:val="24"/>
          <w:szCs w:val="24"/>
        </w:rPr>
        <w:t>Licitanet</w:t>
      </w:r>
      <w:proofErr w:type="spellEnd"/>
      <w:r w:rsidRPr="00A02F0B">
        <w:rPr>
          <w:rFonts w:asciiTheme="minorHAnsi" w:hAnsiTheme="minorHAnsi" w:cstheme="minorHAnsi"/>
          <w:sz w:val="24"/>
          <w:szCs w:val="24"/>
        </w:rPr>
        <w:t xml:space="preserve"> (</w:t>
      </w:r>
      <w:hyperlink r:id="rId34" w:history="1">
        <w:r w:rsidRPr="00A02F0B">
          <w:rPr>
            <w:rStyle w:val="Hyperlink"/>
            <w:rFonts w:asciiTheme="minorHAnsi" w:hAnsiTheme="minorHAnsi" w:cstheme="minorHAnsi"/>
            <w:sz w:val="24"/>
            <w:szCs w:val="24"/>
          </w:rPr>
          <w:t>https://licitanet.com.br/</w:t>
        </w:r>
      </w:hyperlink>
      <w:r w:rsidRPr="00A02F0B">
        <w:rPr>
          <w:rStyle w:val="Hyperlink"/>
          <w:rFonts w:asciiTheme="minorHAnsi" w:hAnsiTheme="minorHAnsi" w:cstheme="minorHAnsi"/>
          <w:sz w:val="24"/>
          <w:szCs w:val="24"/>
        </w:rPr>
        <w:t>)</w:t>
      </w:r>
      <w:r w:rsidRPr="00A02F0B">
        <w:rPr>
          <w:rFonts w:asciiTheme="minorHAnsi" w:hAnsiTheme="minorHAnsi" w:cstheme="minorHAnsi"/>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p>
    <w:p w14:paraId="4E4DEB3D" w14:textId="77777777" w:rsidR="007C422A" w:rsidRPr="00A02F0B" w:rsidRDefault="007C422A" w:rsidP="007C422A">
      <w:pPr>
        <w:pStyle w:val="Nivel3"/>
        <w:tabs>
          <w:tab w:val="clear" w:pos="360"/>
        </w:tabs>
        <w:ind w:left="426"/>
        <w:rPr>
          <w:rFonts w:asciiTheme="minorHAnsi" w:hAnsiTheme="minorHAnsi" w:cstheme="minorHAnsi"/>
          <w:sz w:val="24"/>
          <w:szCs w:val="24"/>
        </w:rPr>
      </w:pPr>
      <w:r w:rsidRPr="00A02F0B">
        <w:rPr>
          <w:rFonts w:asciiTheme="minorHAnsi" w:hAnsiTheme="minorHAnsi" w:cstheme="minorHAnsi"/>
          <w:sz w:val="24"/>
          <w:szCs w:val="24"/>
        </w:rPr>
        <w:lastRenderedPageBreak/>
        <w:t xml:space="preserve">7.12.1. A não observância do disposto no item anterior poderá ensejar desclassificação no momento da habilitação. </w:t>
      </w:r>
    </w:p>
    <w:p w14:paraId="1E466B17"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7.13. A verificação pelo Pregoeiro em sítios eletrônicos oficiais de órgãos e entidades emissores de certidões constitui meio legal de prova para fins de habilitação.</w:t>
      </w:r>
    </w:p>
    <w:p w14:paraId="0E87025D" w14:textId="77777777" w:rsidR="007C422A" w:rsidRPr="00A02F0B" w:rsidRDefault="007C422A" w:rsidP="007C422A">
      <w:pPr>
        <w:pStyle w:val="Nivel3"/>
        <w:tabs>
          <w:tab w:val="clear" w:pos="360"/>
        </w:tabs>
        <w:ind w:left="284"/>
        <w:rPr>
          <w:rFonts w:asciiTheme="minorHAnsi" w:hAnsiTheme="minorHAnsi" w:cstheme="minorHAnsi"/>
          <w:sz w:val="24"/>
          <w:szCs w:val="24"/>
        </w:rPr>
      </w:pPr>
      <w:bookmarkStart w:id="49" w:name="_Ref114663151"/>
      <w:r w:rsidRPr="00A02F0B">
        <w:rPr>
          <w:rFonts w:asciiTheme="minorHAnsi" w:hAnsiTheme="minorHAnsi" w:cstheme="minorHAnsi"/>
          <w:sz w:val="24"/>
          <w:szCs w:val="24"/>
        </w:rPr>
        <w:t xml:space="preserve">7.13.1. Os documentos exigidos para habilitação que não estejam contemplados no Portal Virtual </w:t>
      </w:r>
      <w:proofErr w:type="spellStart"/>
      <w:r w:rsidRPr="00A02F0B">
        <w:rPr>
          <w:rFonts w:asciiTheme="minorHAnsi" w:hAnsiTheme="minorHAnsi" w:cstheme="minorHAnsi"/>
          <w:sz w:val="24"/>
          <w:szCs w:val="24"/>
        </w:rPr>
        <w:t>Licitanet</w:t>
      </w:r>
      <w:proofErr w:type="spellEnd"/>
      <w:r w:rsidRPr="00A02F0B">
        <w:rPr>
          <w:rFonts w:asciiTheme="minorHAnsi" w:hAnsiTheme="minorHAnsi" w:cstheme="minorHAnsi"/>
          <w:sz w:val="24"/>
          <w:szCs w:val="24"/>
        </w:rPr>
        <w:t xml:space="preserve"> </w:t>
      </w:r>
      <w:r w:rsidRPr="00A02F0B">
        <w:rPr>
          <w:rFonts w:asciiTheme="minorHAnsi" w:hAnsiTheme="minorHAnsi" w:cstheme="minorHAnsi"/>
          <w:color w:val="auto"/>
          <w:sz w:val="24"/>
          <w:szCs w:val="24"/>
        </w:rPr>
        <w:t>(</w:t>
      </w:r>
      <w:hyperlink r:id="rId35" w:history="1">
        <w:r w:rsidRPr="00A02F0B">
          <w:rPr>
            <w:rStyle w:val="Hyperlink"/>
            <w:rFonts w:asciiTheme="minorHAnsi" w:hAnsiTheme="minorHAnsi" w:cstheme="minorHAnsi"/>
            <w:sz w:val="24"/>
            <w:szCs w:val="24"/>
          </w:rPr>
          <w:t>https://licitanet.com.br/</w:t>
        </w:r>
      </w:hyperlink>
      <w:r w:rsidRPr="00A02F0B">
        <w:rPr>
          <w:rStyle w:val="Hyperlink"/>
          <w:rFonts w:asciiTheme="minorHAnsi" w:hAnsiTheme="minorHAnsi" w:cstheme="minorHAnsi"/>
          <w:color w:val="auto"/>
          <w:sz w:val="24"/>
          <w:szCs w:val="24"/>
        </w:rPr>
        <w:t>)</w:t>
      </w:r>
      <w:r w:rsidRPr="00A02F0B">
        <w:rPr>
          <w:rFonts w:asciiTheme="minorHAnsi" w:hAnsiTheme="minorHAnsi" w:cstheme="minorHAnsi"/>
          <w:color w:val="auto"/>
          <w:sz w:val="24"/>
          <w:szCs w:val="24"/>
        </w:rPr>
        <w:t xml:space="preserve"> </w:t>
      </w:r>
      <w:r w:rsidRPr="00A02F0B">
        <w:rPr>
          <w:rFonts w:asciiTheme="minorHAnsi" w:hAnsiTheme="minorHAnsi" w:cstheme="minorHAnsi"/>
          <w:sz w:val="24"/>
          <w:szCs w:val="24"/>
        </w:rPr>
        <w:t>serão enviados por meio do sistema, em formato digital, no prazo de</w:t>
      </w:r>
      <w:r w:rsidRPr="00A02F0B">
        <w:rPr>
          <w:rFonts w:asciiTheme="minorHAnsi" w:hAnsiTheme="minorHAnsi" w:cstheme="minorHAnsi"/>
          <w:color w:val="FF0000"/>
          <w:sz w:val="24"/>
          <w:szCs w:val="24"/>
        </w:rPr>
        <w:t xml:space="preserve"> </w:t>
      </w:r>
      <w:r w:rsidRPr="00A02F0B">
        <w:rPr>
          <w:rFonts w:asciiTheme="minorHAnsi" w:hAnsiTheme="minorHAnsi" w:cstheme="minorHAnsi"/>
          <w:color w:val="auto"/>
          <w:sz w:val="24"/>
          <w:szCs w:val="24"/>
        </w:rPr>
        <w:t xml:space="preserve">2 (duas) horas, </w:t>
      </w:r>
      <w:r w:rsidRPr="00A02F0B">
        <w:rPr>
          <w:rFonts w:asciiTheme="minorHAnsi" w:hAnsiTheme="minorHAnsi" w:cstheme="minorHAnsi"/>
          <w:sz w:val="24"/>
          <w:szCs w:val="24"/>
        </w:rPr>
        <w:t>prorrogável por igual período, contado da solicitação do Pregoeiro.</w:t>
      </w:r>
      <w:bookmarkEnd w:id="49"/>
      <w:r w:rsidRPr="00A02F0B">
        <w:rPr>
          <w:rFonts w:asciiTheme="minorHAnsi" w:hAnsiTheme="minorHAnsi" w:cstheme="minorHAnsi"/>
          <w:sz w:val="24"/>
          <w:szCs w:val="24"/>
        </w:rPr>
        <w:t xml:space="preserve"> </w:t>
      </w:r>
    </w:p>
    <w:p w14:paraId="6C725551" w14:textId="77777777" w:rsidR="007C422A" w:rsidRPr="00A02F0B" w:rsidRDefault="007C422A" w:rsidP="007C422A">
      <w:pPr>
        <w:pStyle w:val="Nivel3"/>
        <w:tabs>
          <w:tab w:val="clear" w:pos="360"/>
        </w:tabs>
        <w:ind w:left="284"/>
        <w:rPr>
          <w:rFonts w:asciiTheme="minorHAnsi" w:hAnsiTheme="minorHAnsi" w:cstheme="minorHAnsi"/>
          <w:sz w:val="24"/>
          <w:szCs w:val="24"/>
        </w:rPr>
      </w:pPr>
      <w:r w:rsidRPr="00A02F0B">
        <w:rPr>
          <w:rFonts w:asciiTheme="minorHAnsi" w:hAnsiTheme="minorHAnsi" w:cstheme="minorHAnsi"/>
          <w:sz w:val="24"/>
          <w:szCs w:val="24"/>
        </w:rPr>
        <w:t xml:space="preserve">7.13.2. Na hipótese de a fase de habilitação anteceder a fase de apresentação de propostas e lances, os licitantes encaminharão, por meio do sistema, simultaneamente, os documentos de habilitação e a proposta com o </w:t>
      </w:r>
      <w:r w:rsidRPr="00E859FE">
        <w:rPr>
          <w:rFonts w:asciiTheme="minorHAnsi" w:hAnsiTheme="minorHAnsi" w:cstheme="minorHAnsi"/>
          <w:b/>
          <w:bCs/>
          <w:sz w:val="24"/>
          <w:szCs w:val="24"/>
        </w:rPr>
        <w:t>preço</w:t>
      </w:r>
      <w:r w:rsidRPr="00A02F0B">
        <w:rPr>
          <w:rFonts w:asciiTheme="minorHAnsi" w:hAnsiTheme="minorHAnsi" w:cstheme="minorHAnsi"/>
          <w:sz w:val="24"/>
          <w:szCs w:val="24"/>
        </w:rPr>
        <w:t xml:space="preserve"> ou o </w:t>
      </w:r>
      <w:r w:rsidRPr="00E859FE">
        <w:rPr>
          <w:rFonts w:asciiTheme="minorHAnsi" w:hAnsiTheme="minorHAnsi" w:cstheme="minorHAnsi"/>
          <w:sz w:val="24"/>
          <w:szCs w:val="24"/>
        </w:rPr>
        <w:t>percentual de desconto.</w:t>
      </w:r>
    </w:p>
    <w:p w14:paraId="793FF2B8"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 xml:space="preserve">7.14. A verificação no Portal Virtual </w:t>
      </w:r>
      <w:proofErr w:type="spellStart"/>
      <w:r w:rsidRPr="00A02F0B">
        <w:rPr>
          <w:rFonts w:asciiTheme="minorHAnsi" w:hAnsiTheme="minorHAnsi" w:cstheme="minorHAnsi"/>
          <w:sz w:val="24"/>
          <w:szCs w:val="24"/>
        </w:rPr>
        <w:t>Licitanet</w:t>
      </w:r>
      <w:proofErr w:type="spellEnd"/>
      <w:r w:rsidRPr="00A02F0B">
        <w:rPr>
          <w:rFonts w:asciiTheme="minorHAnsi" w:hAnsiTheme="minorHAnsi" w:cstheme="minorHAnsi"/>
          <w:sz w:val="24"/>
          <w:szCs w:val="24"/>
        </w:rPr>
        <w:t xml:space="preserve"> (</w:t>
      </w:r>
      <w:hyperlink r:id="rId36" w:history="1">
        <w:r w:rsidRPr="00A02F0B">
          <w:rPr>
            <w:rStyle w:val="Hyperlink"/>
            <w:rFonts w:asciiTheme="minorHAnsi" w:hAnsiTheme="minorHAnsi" w:cstheme="minorHAnsi"/>
            <w:sz w:val="24"/>
            <w:szCs w:val="24"/>
          </w:rPr>
          <w:t>https://licitanet.com.br/</w:t>
        </w:r>
      </w:hyperlink>
      <w:r w:rsidRPr="00A02F0B">
        <w:rPr>
          <w:rStyle w:val="Hyperlink"/>
          <w:rFonts w:asciiTheme="minorHAnsi" w:hAnsiTheme="minorHAnsi" w:cstheme="minorHAnsi"/>
          <w:sz w:val="24"/>
          <w:szCs w:val="24"/>
        </w:rPr>
        <w:t>)</w:t>
      </w:r>
      <w:r w:rsidRPr="00A02F0B">
        <w:rPr>
          <w:rFonts w:asciiTheme="minorHAnsi" w:hAnsiTheme="minorHAnsi" w:cstheme="minorHAnsi"/>
          <w:sz w:val="24"/>
          <w:szCs w:val="24"/>
        </w:rPr>
        <w:t xml:space="preserve"> ou a exigência dos documentos nele não contidos somente será feita em relação ao licitante vencedor.</w:t>
      </w:r>
    </w:p>
    <w:p w14:paraId="254F6512" w14:textId="77777777" w:rsidR="007C422A" w:rsidRPr="00A02F0B" w:rsidRDefault="007C422A" w:rsidP="007C422A">
      <w:pPr>
        <w:pStyle w:val="Nivel3"/>
        <w:tabs>
          <w:tab w:val="clear" w:pos="360"/>
        </w:tabs>
        <w:ind w:left="284"/>
        <w:rPr>
          <w:rFonts w:asciiTheme="minorHAnsi" w:hAnsiTheme="minorHAnsi" w:cstheme="minorHAnsi"/>
          <w:sz w:val="24"/>
          <w:szCs w:val="24"/>
        </w:rPr>
      </w:pPr>
      <w:r w:rsidRPr="00A02F0B">
        <w:rPr>
          <w:rFonts w:asciiTheme="minorHAnsi" w:hAnsiTheme="minorHAnsi" w:cstheme="minorHAnsi"/>
          <w:sz w:val="24"/>
          <w:szCs w:val="24"/>
        </w:rPr>
        <w:t>7.14.1. Os documentos relativos à regularidade fiscal somente serão exigidos, em qualquer caso, em momento posterior ao julgamento das propostas, e apenas do licitante mais bem classificado.</w:t>
      </w:r>
    </w:p>
    <w:p w14:paraId="71E5307D" w14:textId="77777777" w:rsidR="007C422A" w:rsidRPr="00A02F0B" w:rsidRDefault="007C422A" w:rsidP="007C422A">
      <w:pPr>
        <w:pStyle w:val="Nivel3"/>
        <w:tabs>
          <w:tab w:val="clear" w:pos="360"/>
        </w:tabs>
        <w:ind w:left="284"/>
        <w:rPr>
          <w:rFonts w:asciiTheme="minorHAnsi" w:hAnsiTheme="minorHAnsi" w:cstheme="minorHAnsi"/>
          <w:sz w:val="24"/>
          <w:szCs w:val="24"/>
        </w:rPr>
      </w:pPr>
      <w:r w:rsidRPr="00A02F0B">
        <w:rPr>
          <w:rFonts w:asciiTheme="minorHAnsi" w:hAnsiTheme="minorHAnsi" w:cstheme="minorHAnsi"/>
          <w:sz w:val="24"/>
          <w:szCs w:val="24"/>
        </w:rPr>
        <w:t>7.14.2.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0821A29"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 xml:space="preserve">7.15. Após a entrega dos documentos para habilitação não será permitida a substituição ou a apresentação de novos documentos, salvo em sede de diligência, observados os termos do </w:t>
      </w:r>
      <w:r w:rsidRPr="00A02F0B">
        <w:rPr>
          <w:rFonts w:asciiTheme="minorHAnsi" w:hAnsiTheme="minorHAnsi" w:cstheme="minorHAnsi"/>
          <w:color w:val="0070C0"/>
          <w:sz w:val="24"/>
          <w:szCs w:val="24"/>
          <w:u w:val="single"/>
        </w:rPr>
        <w:t>art. 64, da Lei nº 14.133, de 2021</w:t>
      </w:r>
      <w:r w:rsidRPr="00A02F0B">
        <w:rPr>
          <w:rFonts w:asciiTheme="minorHAnsi" w:hAnsiTheme="minorHAnsi" w:cstheme="minorHAnsi"/>
          <w:sz w:val="24"/>
          <w:szCs w:val="24"/>
        </w:rPr>
        <w:t>, para:</w:t>
      </w:r>
    </w:p>
    <w:p w14:paraId="1A3235FE" w14:textId="77777777" w:rsidR="007C422A" w:rsidRPr="00A02F0B" w:rsidRDefault="007C422A" w:rsidP="007C422A">
      <w:pPr>
        <w:pStyle w:val="Nivel3"/>
        <w:tabs>
          <w:tab w:val="clear" w:pos="360"/>
        </w:tabs>
        <w:ind w:left="284"/>
        <w:rPr>
          <w:rFonts w:asciiTheme="minorHAnsi" w:hAnsiTheme="minorHAnsi" w:cstheme="minorHAnsi"/>
          <w:sz w:val="24"/>
          <w:szCs w:val="24"/>
        </w:rPr>
      </w:pPr>
      <w:r w:rsidRPr="00A02F0B">
        <w:rPr>
          <w:rFonts w:asciiTheme="minorHAnsi" w:hAnsiTheme="minorHAnsi" w:cstheme="minorHAnsi"/>
          <w:sz w:val="24"/>
          <w:szCs w:val="24"/>
        </w:rPr>
        <w:t>7.15.1. complementação de informações acerca dos documentos já apresentados pelos licitantes e desde que necessária para apurar fatos existentes à época da abertura do certame; e</w:t>
      </w:r>
    </w:p>
    <w:p w14:paraId="134E135D" w14:textId="77777777" w:rsidR="007C422A" w:rsidRPr="00A02F0B" w:rsidRDefault="007C422A" w:rsidP="007C422A">
      <w:pPr>
        <w:pStyle w:val="Nivel3"/>
        <w:tabs>
          <w:tab w:val="clear" w:pos="360"/>
        </w:tabs>
        <w:ind w:left="284"/>
        <w:rPr>
          <w:rFonts w:asciiTheme="minorHAnsi" w:hAnsiTheme="minorHAnsi" w:cstheme="minorHAnsi"/>
          <w:sz w:val="24"/>
          <w:szCs w:val="24"/>
        </w:rPr>
      </w:pPr>
      <w:r w:rsidRPr="00A02F0B">
        <w:rPr>
          <w:rFonts w:asciiTheme="minorHAnsi" w:hAnsiTheme="minorHAnsi" w:cstheme="minorHAnsi"/>
          <w:sz w:val="24"/>
          <w:szCs w:val="24"/>
        </w:rPr>
        <w:t>7.15.2. atualização de documentos cuja validade tenha expirado após a data de recebimento das propostas.</w:t>
      </w:r>
    </w:p>
    <w:p w14:paraId="35499DB5"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bookmarkStart w:id="50" w:name="_Ref114670319"/>
      <w:r w:rsidRPr="00A02F0B">
        <w:rPr>
          <w:rFonts w:asciiTheme="minorHAnsi" w:hAnsiTheme="minorHAnsi" w:cstheme="minorHAnsi"/>
          <w:sz w:val="24"/>
          <w:szCs w:val="24"/>
        </w:rPr>
        <w:t xml:space="preserve">7.16.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02F0B">
        <w:rPr>
          <w:rFonts w:asciiTheme="minorHAnsi" w:hAnsiTheme="minorHAnsi" w:cstheme="minorHAnsi"/>
          <w:sz w:val="24"/>
          <w:szCs w:val="24"/>
        </w:rPr>
        <w:t>eﬁcácia</w:t>
      </w:r>
      <w:proofErr w:type="spellEnd"/>
      <w:r w:rsidRPr="00A02F0B">
        <w:rPr>
          <w:rFonts w:asciiTheme="minorHAnsi" w:hAnsiTheme="minorHAnsi" w:cstheme="minorHAnsi"/>
          <w:sz w:val="24"/>
          <w:szCs w:val="24"/>
        </w:rPr>
        <w:t xml:space="preserve"> para fins de habilitação e classificação.</w:t>
      </w:r>
      <w:bookmarkEnd w:id="50"/>
    </w:p>
    <w:p w14:paraId="6433EC73" w14:textId="179B304B"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bookmarkStart w:id="51" w:name="_Ref114665528"/>
      <w:r w:rsidRPr="00A02F0B">
        <w:rPr>
          <w:rFonts w:asciiTheme="minorHAnsi" w:hAnsiTheme="minorHAnsi" w:cstheme="minorHAnsi"/>
          <w:sz w:val="24"/>
          <w:szCs w:val="24"/>
        </w:rPr>
        <w:t xml:space="preserve">7.17. Na hipótese de o licitante não atender às exigências para habilitação, o Pregoeiro examinará a proposta subsequente e assim sucessivamente, na ordem de classificação, </w:t>
      </w:r>
      <w:r w:rsidRPr="00A02F0B">
        <w:rPr>
          <w:rFonts w:asciiTheme="minorHAnsi" w:hAnsiTheme="minorHAnsi" w:cstheme="minorHAnsi"/>
          <w:sz w:val="24"/>
          <w:szCs w:val="24"/>
        </w:rPr>
        <w:lastRenderedPageBreak/>
        <w:t>até a apuração de uma proposta que atenda ao presente Edital, observado o prazo disposto no subitem 7.1</w:t>
      </w:r>
      <w:r w:rsidR="009568E7">
        <w:rPr>
          <w:rFonts w:asciiTheme="minorHAnsi" w:hAnsiTheme="minorHAnsi" w:cstheme="minorHAnsi"/>
          <w:sz w:val="24"/>
          <w:szCs w:val="24"/>
        </w:rPr>
        <w:t>3</w:t>
      </w:r>
      <w:r w:rsidRPr="00A02F0B">
        <w:rPr>
          <w:rFonts w:asciiTheme="minorHAnsi" w:hAnsiTheme="minorHAnsi" w:cstheme="minorHAnsi"/>
          <w:sz w:val="24"/>
          <w:szCs w:val="24"/>
        </w:rPr>
        <w:t>.1.</w:t>
      </w:r>
      <w:bookmarkEnd w:id="51"/>
    </w:p>
    <w:p w14:paraId="3702E91B"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bookmarkStart w:id="52" w:name="_Ref114665515"/>
      <w:r w:rsidRPr="00A02F0B">
        <w:rPr>
          <w:rFonts w:asciiTheme="minorHAnsi" w:hAnsiTheme="minorHAnsi" w:cstheme="minorHAnsi"/>
          <w:sz w:val="24"/>
          <w:szCs w:val="24"/>
        </w:rPr>
        <w:t>7.18. Somente serão disponibilizados para acesso público os documentos de habilitação do licitante cuja proposta atenda ao Edital de licitação após concluídos os procedimentos de que trata o subitem anterior</w:t>
      </w:r>
      <w:bookmarkEnd w:id="52"/>
      <w:r w:rsidRPr="00A02F0B">
        <w:rPr>
          <w:rFonts w:asciiTheme="minorHAnsi" w:hAnsiTheme="minorHAnsi" w:cstheme="minorHAnsi"/>
          <w:sz w:val="24"/>
          <w:szCs w:val="24"/>
        </w:rPr>
        <w:t>.</w:t>
      </w:r>
    </w:p>
    <w:p w14:paraId="05B59391" w14:textId="77777777"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7.19. A comprovação de regularidade fiscal e trabalhista das Microempresas e das Empresas de Pequeno Porte somente será exigida para efeito de contratação, e não como condição para participação na licitação.</w:t>
      </w:r>
    </w:p>
    <w:p w14:paraId="21EAE497" w14:textId="6B1ED9BC" w:rsidR="007C422A" w:rsidRPr="00A02F0B" w:rsidRDefault="007C422A" w:rsidP="007C422A">
      <w:pPr>
        <w:pStyle w:val="Nivel2"/>
        <w:numPr>
          <w:ilvl w:val="0"/>
          <w:numId w:val="0"/>
        </w:numPr>
        <w:autoSpaceDE/>
        <w:autoSpaceDN/>
        <w:adjustRightInd/>
        <w:ind w:left="284"/>
        <w:rPr>
          <w:rFonts w:asciiTheme="minorHAnsi" w:hAnsiTheme="minorHAnsi" w:cstheme="minorHAnsi"/>
          <w:sz w:val="24"/>
          <w:szCs w:val="24"/>
        </w:rPr>
      </w:pPr>
      <w:bookmarkStart w:id="53" w:name="_Hlk156907466"/>
      <w:r w:rsidRPr="00A02F0B">
        <w:rPr>
          <w:rFonts w:asciiTheme="minorHAnsi" w:hAnsiTheme="minorHAnsi" w:cstheme="minorHAnsi"/>
          <w:sz w:val="24"/>
          <w:szCs w:val="24"/>
        </w:rPr>
        <w:t>7.19.1. Havendo restrição quanto à regularidade fiscal ou trabalhista no caso d</w:t>
      </w:r>
      <w:r w:rsidR="009568E7">
        <w:rPr>
          <w:rFonts w:asciiTheme="minorHAnsi" w:hAnsiTheme="minorHAnsi" w:cstheme="minorHAnsi"/>
          <w:sz w:val="24"/>
          <w:szCs w:val="24"/>
        </w:rPr>
        <w:t>e</w:t>
      </w:r>
      <w:r w:rsidRPr="00A02F0B">
        <w:rPr>
          <w:rFonts w:asciiTheme="minorHAnsi" w:hAnsiTheme="minorHAnsi" w:cstheme="minorHAnsi"/>
          <w:sz w:val="24"/>
          <w:szCs w:val="24"/>
        </w:rPr>
        <w:t xml:space="preserve"> Microempresa (ME) ou Empresa de Pequeno Porte (EPP) e Microempreendedor Equiparadas fica concedido um prazo de 5 (cinco) dias úteis para a sua regularização, prorrogável por igual período mediante justificativa tempestiva e aceita pelo Pregoeiro e equipe de apoio, nos termos da </w:t>
      </w:r>
      <w:r w:rsidRPr="00A02F0B">
        <w:rPr>
          <w:rFonts w:asciiTheme="minorHAnsi" w:hAnsiTheme="minorHAnsi" w:cstheme="minorHAnsi"/>
          <w:color w:val="0070C0"/>
          <w:sz w:val="24"/>
          <w:szCs w:val="24"/>
          <w:u w:val="single"/>
        </w:rPr>
        <w:t>Lei Complementar nº 123, de 2006</w:t>
      </w:r>
      <w:r w:rsidRPr="00A02F0B">
        <w:rPr>
          <w:rFonts w:asciiTheme="minorHAnsi" w:hAnsiTheme="minorHAnsi" w:cstheme="minorHAnsi"/>
          <w:sz w:val="24"/>
          <w:szCs w:val="24"/>
        </w:rPr>
        <w:t xml:space="preserve">.  </w:t>
      </w:r>
    </w:p>
    <w:p w14:paraId="4B503033" w14:textId="77777777" w:rsidR="007C422A" w:rsidRPr="00A02F0B" w:rsidRDefault="007C422A" w:rsidP="007C422A">
      <w:pPr>
        <w:pStyle w:val="Nivel2"/>
        <w:numPr>
          <w:ilvl w:val="0"/>
          <w:numId w:val="0"/>
        </w:numPr>
        <w:autoSpaceDE/>
        <w:autoSpaceDN/>
        <w:adjustRightInd/>
        <w:ind w:left="284"/>
        <w:rPr>
          <w:rFonts w:asciiTheme="minorHAnsi" w:hAnsiTheme="minorHAnsi" w:cstheme="minorHAnsi"/>
          <w:sz w:val="24"/>
          <w:szCs w:val="24"/>
        </w:rPr>
      </w:pPr>
      <w:r w:rsidRPr="00A02F0B">
        <w:rPr>
          <w:rFonts w:asciiTheme="minorHAnsi" w:hAnsiTheme="minorHAnsi" w:cstheme="minorHAnsi"/>
          <w:sz w:val="24"/>
          <w:szCs w:val="24"/>
        </w:rPr>
        <w:t xml:space="preserve">7.19.2. A não regularização fiscal e trabalhista no prazo previsto no subitem 7.19.1 acarretará a inabilitação da licitante, sem prejuízo das sanções previstas neste Edital, sendo facultada a convocação dos licitantes remanescentes, na ordem de classificação. Se, na ordem de classificação, seguir-se outra Microempresa (ME) ou Empresa de Porte (EPP) e Equiparada, com alguma restrição na documentação fiscal e trabalhista, será concedido o mesmo prazo para regularização.  </w:t>
      </w:r>
    </w:p>
    <w:bookmarkEnd w:id="53"/>
    <w:p w14:paraId="20D76722" w14:textId="666C3315" w:rsidR="007C422A" w:rsidRPr="00A02F0B" w:rsidRDefault="007C422A" w:rsidP="007C422A">
      <w:pPr>
        <w:pStyle w:val="Nivel2"/>
        <w:numPr>
          <w:ilvl w:val="0"/>
          <w:numId w:val="0"/>
        </w:numPr>
        <w:autoSpaceDE/>
        <w:autoSpaceDN/>
        <w:adjustRightInd/>
        <w:rPr>
          <w:rFonts w:asciiTheme="minorHAnsi" w:hAnsiTheme="minorHAnsi" w:cstheme="minorHAnsi"/>
          <w:sz w:val="24"/>
          <w:szCs w:val="24"/>
        </w:rPr>
      </w:pPr>
      <w:r w:rsidRPr="00A02F0B">
        <w:rPr>
          <w:rFonts w:asciiTheme="minorHAnsi" w:hAnsiTheme="minorHAnsi" w:cstheme="minorHAnsi"/>
          <w:sz w:val="24"/>
          <w:szCs w:val="24"/>
        </w:rPr>
        <w:t>7.20. Quando a fase de habilitação anteceder a de julgamento e já tiver sido encerrada, não caberá exclusão de licitante por motivo relacionado à habilitação, salvo em razão de fatos supervenientes ou só conhecidos após o julgamento.</w:t>
      </w:r>
    </w:p>
    <w:p w14:paraId="029C528E" w14:textId="77777777" w:rsidR="007C422A" w:rsidRPr="00A02F0B" w:rsidRDefault="007C422A" w:rsidP="007C422A">
      <w:pPr>
        <w:pStyle w:val="Nivel01"/>
        <w:numPr>
          <w:ilvl w:val="0"/>
          <w:numId w:val="4"/>
        </w:numPr>
        <w:rPr>
          <w:rFonts w:asciiTheme="minorHAnsi" w:hAnsiTheme="minorHAnsi" w:cstheme="minorHAnsi"/>
          <w:sz w:val="24"/>
          <w:szCs w:val="24"/>
        </w:rPr>
      </w:pPr>
      <w:bookmarkStart w:id="54" w:name="_Toc135469233"/>
      <w:r w:rsidRPr="00A02F0B">
        <w:rPr>
          <w:rFonts w:asciiTheme="minorHAnsi" w:hAnsiTheme="minorHAnsi" w:cstheme="minorHAnsi"/>
          <w:sz w:val="24"/>
          <w:szCs w:val="24"/>
        </w:rPr>
        <w:t>DOS RECURSOS</w:t>
      </w:r>
      <w:bookmarkEnd w:id="54"/>
    </w:p>
    <w:p w14:paraId="4217C4D6"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A interposição de recurso referente ao julgamento das propostas, à habilitação ou inabilitação de licitantes, à anulação ou revogação da licitação, observará o disposto no </w:t>
      </w:r>
      <w:hyperlink r:id="rId37" w:anchor="art165" w:history="1">
        <w:r w:rsidRPr="00A02F0B">
          <w:rPr>
            <w:rStyle w:val="Hyperlink"/>
            <w:rFonts w:asciiTheme="minorHAnsi" w:hAnsiTheme="minorHAnsi" w:cstheme="minorHAnsi"/>
            <w:color w:val="0070C0"/>
            <w:sz w:val="24"/>
            <w:szCs w:val="24"/>
          </w:rPr>
          <w:t>art. 165 da Lei nº 14.133, de 2021</w:t>
        </w:r>
      </w:hyperlink>
      <w:r w:rsidRPr="00A02F0B">
        <w:rPr>
          <w:rFonts w:asciiTheme="minorHAnsi" w:hAnsiTheme="minorHAnsi" w:cstheme="minorHAnsi"/>
          <w:sz w:val="24"/>
          <w:szCs w:val="24"/>
        </w:rPr>
        <w:t>.</w:t>
      </w:r>
    </w:p>
    <w:p w14:paraId="24E728E0"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prazo recursal é de 3 (três) dias úteis, contados da data de intimação ou de lavratura da ata.</w:t>
      </w:r>
    </w:p>
    <w:p w14:paraId="5317EFC4"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Quando o recurso apresentado impugnar o julgamento das propostas ou o ato de habilitação ou inabilitação do licitante:</w:t>
      </w:r>
    </w:p>
    <w:p w14:paraId="58561C9A"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a intenção de recorrer deverá ser manifestada imediatamente, sob pena de preclusão;</w:t>
      </w:r>
    </w:p>
    <w:p w14:paraId="7A941715" w14:textId="6899129E" w:rsidR="007C422A" w:rsidRPr="00A02F0B" w:rsidRDefault="007C422A" w:rsidP="007C422A">
      <w:pPr>
        <w:pStyle w:val="Nivel3"/>
        <w:numPr>
          <w:ilvl w:val="2"/>
          <w:numId w:val="4"/>
        </w:numPr>
        <w:ind w:left="284" w:firstLine="0"/>
        <w:rPr>
          <w:rFonts w:asciiTheme="minorHAnsi" w:hAnsiTheme="minorHAnsi" w:cstheme="minorHAnsi"/>
          <w:sz w:val="24"/>
          <w:szCs w:val="24"/>
        </w:rPr>
      </w:pPr>
      <w:bookmarkStart w:id="55" w:name="_Hlk135318381"/>
      <w:bookmarkStart w:id="56" w:name="_Hlk135315794"/>
      <w:r w:rsidRPr="00A02F0B">
        <w:rPr>
          <w:rFonts w:asciiTheme="minorHAnsi" w:hAnsiTheme="minorHAnsi" w:cstheme="minorHAnsi"/>
          <w:sz w:val="24"/>
          <w:szCs w:val="24"/>
        </w:rPr>
        <w:t>o prazo para a manifestação da intenção de recorrer não será inferior a 10 (dez) minutos</w:t>
      </w:r>
      <w:bookmarkEnd w:id="55"/>
      <w:r w:rsidR="005E54CD">
        <w:rPr>
          <w:rFonts w:asciiTheme="minorHAnsi" w:hAnsiTheme="minorHAnsi" w:cstheme="minorHAnsi"/>
          <w:sz w:val="24"/>
          <w:szCs w:val="24"/>
        </w:rPr>
        <w:t>;</w:t>
      </w:r>
    </w:p>
    <w:bookmarkEnd w:id="56"/>
    <w:p w14:paraId="1E468A59"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lastRenderedPageBreak/>
        <w:t>o prazo para apresentação das razões recursais será iniciado na data de intimação ou de lavratura da ata de habilitação ou inabilitação;</w:t>
      </w:r>
    </w:p>
    <w:p w14:paraId="13364CC7"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r w:rsidRPr="00A02F0B">
        <w:rPr>
          <w:rFonts w:asciiTheme="minorHAnsi" w:hAnsiTheme="minorHAnsi" w:cstheme="minorHAnsi"/>
          <w:sz w:val="24"/>
          <w:szCs w:val="24"/>
        </w:rPr>
        <w:t>na hipótese de adoção da inversão de fases prevista no </w:t>
      </w:r>
      <w:hyperlink r:id="rId38" w:anchor="art17§1" w:history="1">
        <w:r w:rsidRPr="00A02F0B">
          <w:rPr>
            <w:rStyle w:val="Hyperlink"/>
            <w:rFonts w:asciiTheme="minorHAnsi" w:hAnsiTheme="minorHAnsi" w:cstheme="minorHAnsi"/>
            <w:sz w:val="24"/>
            <w:szCs w:val="24"/>
          </w:rPr>
          <w:t>§1º do art. 17 da Lei nº 14.133, de 2021</w:t>
        </w:r>
      </w:hyperlink>
      <w:r w:rsidRPr="00A02F0B">
        <w:rPr>
          <w:rFonts w:asciiTheme="minorHAnsi" w:hAnsiTheme="minorHAnsi" w:cstheme="minorHAnsi"/>
          <w:sz w:val="24"/>
          <w:szCs w:val="24"/>
        </w:rPr>
        <w:t>, o prazo para apresentação das razões recursais será iniciado na data de intimação da ata de julgamento.</w:t>
      </w:r>
    </w:p>
    <w:p w14:paraId="252C3CF8"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Os recursos deverão ser encaminhados em campo próprio do sistema.</w:t>
      </w:r>
    </w:p>
    <w:p w14:paraId="2D2BC54B"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33CA7DD"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Os recursos interpostos fora do prazo não serão conhecidos. </w:t>
      </w:r>
    </w:p>
    <w:p w14:paraId="4900860D"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23867B"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51EADA6C"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O acolhimento do recurso invalida tão somente os atos insuscetíveis de aproveitamento. </w:t>
      </w:r>
    </w:p>
    <w:p w14:paraId="2225ED17" w14:textId="4DC3B777" w:rsidR="007C422A" w:rsidRPr="00A101FF" w:rsidRDefault="007C422A" w:rsidP="00A101FF">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Os autos do processo permanecerão com vista franqueada aos interessados no sítio eletrônico da Câmara Municipal de Patrocínio (</w:t>
      </w:r>
      <w:hyperlink r:id="rId39" w:history="1">
        <w:r w:rsidRPr="00A02F0B">
          <w:rPr>
            <w:rStyle w:val="Hyperlink"/>
            <w:rFonts w:asciiTheme="minorHAnsi" w:hAnsiTheme="minorHAnsi" w:cstheme="minorHAnsi"/>
            <w:sz w:val="24"/>
            <w:szCs w:val="24"/>
          </w:rPr>
          <w:t>https://www.patrocinio.mg.leg.br/</w:t>
        </w:r>
      </w:hyperlink>
      <w:r w:rsidRPr="00A02F0B">
        <w:rPr>
          <w:rFonts w:asciiTheme="minorHAnsi" w:hAnsiTheme="minorHAnsi" w:cstheme="minorHAnsi"/>
          <w:sz w:val="24"/>
          <w:szCs w:val="24"/>
        </w:rPr>
        <w:t>).</w:t>
      </w:r>
    </w:p>
    <w:p w14:paraId="2405402F" w14:textId="77777777" w:rsidR="007C422A" w:rsidRPr="00A02F0B" w:rsidRDefault="007C422A" w:rsidP="007C422A">
      <w:pPr>
        <w:pStyle w:val="Nivel01"/>
        <w:numPr>
          <w:ilvl w:val="0"/>
          <w:numId w:val="4"/>
        </w:numPr>
        <w:rPr>
          <w:rFonts w:asciiTheme="minorHAnsi" w:hAnsiTheme="minorHAnsi" w:cstheme="minorHAnsi"/>
          <w:sz w:val="24"/>
          <w:szCs w:val="24"/>
        </w:rPr>
      </w:pPr>
      <w:bookmarkStart w:id="57" w:name="_Toc135469234"/>
      <w:r w:rsidRPr="00A02F0B">
        <w:rPr>
          <w:rFonts w:asciiTheme="minorHAnsi" w:hAnsiTheme="minorHAnsi" w:cstheme="minorHAnsi"/>
          <w:sz w:val="24"/>
          <w:szCs w:val="24"/>
        </w:rPr>
        <w:t xml:space="preserve">DA ADJUDICAÇÃO E HOMOLOGAÇÃO </w:t>
      </w:r>
    </w:p>
    <w:p w14:paraId="48349525" w14:textId="5C9272A0" w:rsidR="007C422A" w:rsidRPr="00057958" w:rsidRDefault="007C422A" w:rsidP="007C422A">
      <w:pPr>
        <w:pStyle w:val="PargrafodaLista"/>
        <w:numPr>
          <w:ilvl w:val="1"/>
          <w:numId w:val="4"/>
        </w:numPr>
        <w:spacing w:line="360" w:lineRule="auto"/>
        <w:ind w:left="0" w:firstLine="0"/>
        <w:jc w:val="both"/>
        <w:rPr>
          <w:rFonts w:asciiTheme="minorHAnsi" w:hAnsiTheme="minorHAnsi" w:cstheme="minorHAnsi"/>
          <w:lang w:eastAsia="en-US"/>
        </w:rPr>
      </w:pPr>
      <w:r w:rsidRPr="00A02F0B">
        <w:rPr>
          <w:rFonts w:asciiTheme="minorHAnsi" w:hAnsiTheme="minorHAnsi" w:cstheme="minorHAnsi"/>
          <w:lang w:eastAsia="en-US"/>
        </w:rPr>
        <w:t xml:space="preserve">Caberá ao Pregoeiro, após encerradas as fases de julgamento e de habilitação e exauridos os recursos administrativos, encaminhar o processo instruído ao Presidente da Câmara Municipal para adjudicação e homologação, conforme disposto no </w:t>
      </w:r>
      <w:r w:rsidRPr="00A02F0B">
        <w:rPr>
          <w:rFonts w:asciiTheme="minorHAnsi" w:hAnsiTheme="minorHAnsi" w:cstheme="minorHAnsi"/>
          <w:color w:val="4472C4" w:themeColor="accent1"/>
          <w:u w:val="single"/>
          <w:lang w:eastAsia="en-US"/>
        </w:rPr>
        <w:t>art. 13, III, “i”, da Resolução nº 99, de 2023</w:t>
      </w:r>
      <w:r w:rsidRPr="00A02F0B">
        <w:rPr>
          <w:rFonts w:asciiTheme="minorHAnsi" w:hAnsiTheme="minorHAnsi" w:cstheme="minorHAnsi"/>
          <w:lang w:eastAsia="en-US"/>
        </w:rPr>
        <w:t xml:space="preserve">, da Câmara Municipal de Patrocínio/MG. </w:t>
      </w:r>
    </w:p>
    <w:p w14:paraId="244A817D" w14:textId="77777777" w:rsidR="007C422A" w:rsidRPr="00A02F0B" w:rsidRDefault="007C422A" w:rsidP="007C422A">
      <w:pPr>
        <w:pStyle w:val="Nivel01"/>
        <w:numPr>
          <w:ilvl w:val="0"/>
          <w:numId w:val="4"/>
        </w:numPr>
        <w:rPr>
          <w:rFonts w:asciiTheme="minorHAnsi" w:hAnsiTheme="minorHAnsi" w:cstheme="minorHAnsi"/>
          <w:sz w:val="24"/>
          <w:szCs w:val="24"/>
        </w:rPr>
      </w:pPr>
      <w:r w:rsidRPr="00A02F0B">
        <w:rPr>
          <w:rFonts w:asciiTheme="minorHAnsi" w:hAnsiTheme="minorHAnsi" w:cstheme="minorHAnsi"/>
          <w:sz w:val="24"/>
          <w:szCs w:val="24"/>
        </w:rPr>
        <w:t xml:space="preserve">DA ASSINATURA DO CONTRATO </w:t>
      </w:r>
    </w:p>
    <w:p w14:paraId="5956521B" w14:textId="77777777" w:rsidR="007C422A" w:rsidRPr="00A02F0B" w:rsidRDefault="007C422A" w:rsidP="006E2DCA">
      <w:pPr>
        <w:pStyle w:val="PargrafodaLista"/>
        <w:numPr>
          <w:ilvl w:val="1"/>
          <w:numId w:val="4"/>
        </w:numPr>
        <w:spacing w:line="360" w:lineRule="auto"/>
        <w:ind w:left="0" w:hanging="7"/>
        <w:jc w:val="both"/>
        <w:rPr>
          <w:lang w:eastAsia="en-US"/>
        </w:rPr>
      </w:pPr>
      <w:r w:rsidRPr="00A02F0B">
        <w:rPr>
          <w:lang w:eastAsia="en-US"/>
        </w:rPr>
        <w:t xml:space="preserve"> </w:t>
      </w:r>
      <w:r w:rsidRPr="00A02F0B">
        <w:rPr>
          <w:rFonts w:asciiTheme="minorHAnsi" w:hAnsiTheme="minorHAnsi" w:cstheme="minorHAnsi"/>
          <w:lang w:eastAsia="en-US"/>
        </w:rPr>
        <w:t>Após homologado o resultado deste Pregão, a licitante vencedora será convocada para assinar o Contrato no prazo de até 5 (cinco) dias úteis de sua convocação, sob pena de decair do direito à contratação, sem prejuízo das sanções previstas neste Edital.</w:t>
      </w:r>
    </w:p>
    <w:p w14:paraId="5F98AA67" w14:textId="77777777" w:rsidR="007C422A" w:rsidRPr="00A02F0B" w:rsidRDefault="007C422A" w:rsidP="006E2DCA">
      <w:pPr>
        <w:pStyle w:val="PargrafodaLista"/>
        <w:numPr>
          <w:ilvl w:val="2"/>
          <w:numId w:val="4"/>
        </w:numPr>
        <w:spacing w:line="360" w:lineRule="auto"/>
        <w:ind w:left="284" w:firstLine="0"/>
        <w:jc w:val="both"/>
        <w:rPr>
          <w:lang w:eastAsia="en-US"/>
        </w:rPr>
      </w:pPr>
      <w:r w:rsidRPr="00A02F0B">
        <w:rPr>
          <w:rFonts w:asciiTheme="minorHAnsi" w:hAnsiTheme="minorHAnsi" w:cstheme="minorHAnsi"/>
          <w:lang w:eastAsia="en-US"/>
        </w:rPr>
        <w:lastRenderedPageBreak/>
        <w:t>O prazo de convocação de que trata o subitem 10. 1 poderá ser prorrogado 1 (uma) vez, por igual período, mediante solicitação da licitante vencedora durante seu transcurso, devidamente justificada, e desde que o motivo apresentado seja aceito pela Administração.</w:t>
      </w:r>
    </w:p>
    <w:p w14:paraId="7ECE0E07" w14:textId="77777777" w:rsidR="007C422A" w:rsidRPr="00A02F0B" w:rsidRDefault="007C422A" w:rsidP="006E2DCA">
      <w:pPr>
        <w:pStyle w:val="PargrafodaLista"/>
        <w:numPr>
          <w:ilvl w:val="2"/>
          <w:numId w:val="4"/>
        </w:numPr>
        <w:spacing w:line="360" w:lineRule="auto"/>
        <w:ind w:left="284" w:firstLine="0"/>
        <w:jc w:val="both"/>
        <w:rPr>
          <w:lang w:eastAsia="en-US"/>
        </w:rPr>
      </w:pPr>
      <w:r w:rsidRPr="00A02F0B">
        <w:rPr>
          <w:rFonts w:asciiTheme="minorHAnsi" w:hAnsiTheme="minorHAnsi" w:cstheme="minorHAnsi"/>
          <w:lang w:eastAsia="en-US"/>
        </w:rPr>
        <w:t>Será permitida a assinatura eletrônica do Contrato, mediante uso de certificação digital, no mesmo prazo previsto no subitem 10.1.</w:t>
      </w:r>
    </w:p>
    <w:p w14:paraId="41FD0FDD" w14:textId="77777777" w:rsidR="007C422A" w:rsidRPr="00A02F0B" w:rsidRDefault="007C422A" w:rsidP="006E2DCA">
      <w:pPr>
        <w:pStyle w:val="PargrafodaLista"/>
        <w:numPr>
          <w:ilvl w:val="2"/>
          <w:numId w:val="4"/>
        </w:numPr>
        <w:spacing w:line="360" w:lineRule="auto"/>
        <w:ind w:left="284" w:firstLine="0"/>
        <w:jc w:val="both"/>
        <w:rPr>
          <w:lang w:eastAsia="en-US"/>
        </w:rPr>
      </w:pPr>
      <w:r w:rsidRPr="00A02F0B">
        <w:rPr>
          <w:rFonts w:asciiTheme="minorHAnsi" w:hAnsiTheme="minorHAnsi" w:cstheme="minorHAnsi"/>
          <w:lang w:eastAsia="en-US"/>
        </w:rPr>
        <w:t xml:space="preserve">Caso a licitante vencedora convocada não realize a assinatura do Contrato no prazo estabelecido, será facultado à Administração, através do Pregoeiro, convocar os licitantes remanescentes, na ordem de classificação, observando-se o disposto nos </w:t>
      </w:r>
      <w:r w:rsidRPr="00A02F0B">
        <w:rPr>
          <w:rFonts w:asciiTheme="minorHAnsi" w:hAnsiTheme="minorHAnsi" w:cstheme="minorHAnsi"/>
          <w:color w:val="0070C0"/>
          <w:u w:val="single"/>
          <w:lang w:eastAsia="en-US"/>
        </w:rPr>
        <w:t>§§2º 4º da Lei nº 14.133, de 2021</w:t>
      </w:r>
      <w:r w:rsidRPr="00A02F0B">
        <w:rPr>
          <w:rFonts w:asciiTheme="minorHAnsi" w:hAnsiTheme="minorHAnsi" w:cstheme="minorHAnsi"/>
          <w:lang w:eastAsia="en-US"/>
        </w:rPr>
        <w:t>.</w:t>
      </w:r>
    </w:p>
    <w:p w14:paraId="226F7B44" w14:textId="03305F92" w:rsidR="007C422A" w:rsidRPr="006E2DCA" w:rsidRDefault="007C422A" w:rsidP="006E2DCA">
      <w:pPr>
        <w:pStyle w:val="PargrafodaLista"/>
        <w:numPr>
          <w:ilvl w:val="1"/>
          <w:numId w:val="4"/>
        </w:numPr>
        <w:spacing w:line="360" w:lineRule="auto"/>
        <w:ind w:left="0" w:hanging="7"/>
        <w:jc w:val="both"/>
        <w:rPr>
          <w:rFonts w:asciiTheme="minorHAnsi" w:hAnsiTheme="minorHAnsi" w:cstheme="minorHAnsi"/>
          <w:lang w:eastAsia="en-US"/>
        </w:rPr>
      </w:pPr>
      <w:r w:rsidRPr="00A02F0B">
        <w:rPr>
          <w:rFonts w:asciiTheme="minorHAnsi" w:hAnsiTheme="minorHAnsi" w:cstheme="minorHAnsi"/>
          <w:lang w:eastAsia="en-US"/>
        </w:rPr>
        <w:t xml:space="preserve">Por ocasião da assinatura do Contrato será verificado por meio do sistema eletrônico e de outros meios se a licitante vencedora mantém as condições de habilitação e, ainda, se atende ao disposto no </w:t>
      </w:r>
      <w:r w:rsidRPr="00A02F0B">
        <w:rPr>
          <w:rFonts w:asciiTheme="minorHAnsi" w:hAnsiTheme="minorHAnsi" w:cstheme="minorHAnsi"/>
          <w:color w:val="0070C0"/>
          <w:u w:val="single"/>
          <w:lang w:eastAsia="en-US"/>
        </w:rPr>
        <w:t>§4º do art. 90 da Lei nº 14.133, de 2021</w:t>
      </w:r>
      <w:r w:rsidRPr="00A02F0B">
        <w:rPr>
          <w:rFonts w:asciiTheme="minorHAnsi" w:hAnsiTheme="minorHAnsi" w:cstheme="minorHAnsi"/>
          <w:lang w:eastAsia="en-US"/>
        </w:rPr>
        <w:t>.</w:t>
      </w:r>
    </w:p>
    <w:p w14:paraId="69948267" w14:textId="7DAA9307" w:rsidR="00163778" w:rsidRPr="003B79E3" w:rsidRDefault="007C422A" w:rsidP="00163778">
      <w:pPr>
        <w:pStyle w:val="Nivel01"/>
        <w:numPr>
          <w:ilvl w:val="0"/>
          <w:numId w:val="4"/>
        </w:numPr>
        <w:tabs>
          <w:tab w:val="clear" w:pos="567"/>
          <w:tab w:val="left" w:pos="284"/>
        </w:tabs>
        <w:ind w:left="0" w:firstLine="0"/>
        <w:rPr>
          <w:rFonts w:asciiTheme="minorHAnsi" w:hAnsiTheme="minorHAnsi" w:cstheme="minorHAnsi"/>
          <w:sz w:val="24"/>
          <w:szCs w:val="24"/>
        </w:rPr>
      </w:pPr>
      <w:r w:rsidRPr="003B79E3">
        <w:rPr>
          <w:rFonts w:asciiTheme="minorHAnsi" w:hAnsiTheme="minorHAnsi" w:cstheme="minorHAnsi"/>
          <w:sz w:val="24"/>
          <w:szCs w:val="24"/>
        </w:rPr>
        <w:t>DAS CONDIÇÕES DE RECEBIMENTO DO OBJETO</w:t>
      </w:r>
    </w:p>
    <w:p w14:paraId="39025EC7" w14:textId="018A314A" w:rsidR="007C422A" w:rsidRPr="003B79E3" w:rsidRDefault="00163778" w:rsidP="00163778">
      <w:pPr>
        <w:pStyle w:val="PargrafodaLista"/>
        <w:spacing w:line="360" w:lineRule="auto"/>
        <w:ind w:left="0"/>
        <w:jc w:val="both"/>
        <w:rPr>
          <w:rFonts w:asciiTheme="minorHAnsi" w:hAnsiTheme="minorHAnsi" w:cstheme="minorHAnsi"/>
          <w:lang w:eastAsia="en-US"/>
        </w:rPr>
      </w:pPr>
      <w:bookmarkStart w:id="58" w:name="_Hlk163824011"/>
      <w:r w:rsidRPr="003B79E3">
        <w:rPr>
          <w:rFonts w:asciiTheme="minorHAnsi" w:hAnsiTheme="minorHAnsi" w:cstheme="minorHAnsi"/>
          <w:lang w:eastAsia="en-US"/>
        </w:rPr>
        <w:t xml:space="preserve">1.1. O produto </w:t>
      </w:r>
      <w:r w:rsidR="00CC36F9" w:rsidRPr="003B79E3">
        <w:rPr>
          <w:rFonts w:asciiTheme="minorHAnsi" w:hAnsiTheme="minorHAnsi" w:cstheme="minorHAnsi"/>
          <w:lang w:eastAsia="en-US"/>
        </w:rPr>
        <w:t>poderá</w:t>
      </w:r>
      <w:r w:rsidRPr="003B79E3">
        <w:rPr>
          <w:rFonts w:asciiTheme="minorHAnsi" w:hAnsiTheme="minorHAnsi" w:cstheme="minorHAnsi"/>
          <w:lang w:eastAsia="en-US"/>
        </w:rPr>
        <w:t xml:space="preserve"> ser </w:t>
      </w:r>
      <w:r w:rsidR="00693FB7" w:rsidRPr="003B79E3">
        <w:rPr>
          <w:rFonts w:asciiTheme="minorHAnsi" w:hAnsiTheme="minorHAnsi" w:cstheme="minorHAnsi"/>
          <w:lang w:eastAsia="en-US"/>
        </w:rPr>
        <w:t>pedido</w:t>
      </w:r>
      <w:r w:rsidRPr="003B79E3">
        <w:rPr>
          <w:rFonts w:asciiTheme="minorHAnsi" w:hAnsiTheme="minorHAnsi" w:cstheme="minorHAnsi"/>
          <w:lang w:eastAsia="en-US"/>
        </w:rPr>
        <w:t xml:space="preserve"> </w:t>
      </w:r>
      <w:r w:rsidR="00A701EB" w:rsidRPr="003B79E3">
        <w:rPr>
          <w:rFonts w:asciiTheme="minorHAnsi" w:hAnsiTheme="minorHAnsi" w:cstheme="minorHAnsi"/>
          <w:lang w:eastAsia="en-US"/>
        </w:rPr>
        <w:t xml:space="preserve">semanalmente, </w:t>
      </w:r>
      <w:r w:rsidR="00FE2855" w:rsidRPr="003B79E3">
        <w:rPr>
          <w:rFonts w:asciiTheme="minorHAnsi" w:hAnsiTheme="minorHAnsi" w:cstheme="minorHAnsi"/>
          <w:lang w:eastAsia="en-US"/>
        </w:rPr>
        <w:t>de acordo com a necessidade</w:t>
      </w:r>
      <w:r w:rsidR="004144A6" w:rsidRPr="003B79E3">
        <w:rPr>
          <w:rFonts w:asciiTheme="minorHAnsi" w:hAnsiTheme="minorHAnsi" w:cstheme="minorHAnsi"/>
          <w:lang w:eastAsia="en-US"/>
        </w:rPr>
        <w:t xml:space="preserve"> interna da Câmara,</w:t>
      </w:r>
      <w:r w:rsidR="00FE2855" w:rsidRPr="003B79E3">
        <w:rPr>
          <w:rFonts w:asciiTheme="minorHAnsi" w:hAnsiTheme="minorHAnsi" w:cstheme="minorHAnsi"/>
          <w:lang w:eastAsia="en-US"/>
        </w:rPr>
        <w:t xml:space="preserve"> e </w:t>
      </w:r>
      <w:r w:rsidRPr="003B79E3">
        <w:rPr>
          <w:rFonts w:asciiTheme="minorHAnsi" w:hAnsiTheme="minorHAnsi" w:cstheme="minorHAnsi"/>
          <w:lang w:eastAsia="en-US"/>
        </w:rPr>
        <w:t xml:space="preserve">conforme </w:t>
      </w:r>
      <w:r w:rsidR="00FE2855" w:rsidRPr="003B79E3">
        <w:rPr>
          <w:rFonts w:asciiTheme="minorHAnsi" w:hAnsiTheme="minorHAnsi" w:cstheme="minorHAnsi"/>
          <w:lang w:eastAsia="en-US"/>
        </w:rPr>
        <w:t xml:space="preserve">as </w:t>
      </w:r>
      <w:r w:rsidRPr="003B79E3">
        <w:rPr>
          <w:rFonts w:asciiTheme="minorHAnsi" w:hAnsiTheme="minorHAnsi" w:cstheme="minorHAnsi"/>
          <w:lang w:eastAsia="en-US"/>
        </w:rPr>
        <w:t xml:space="preserve">condições estabelecidas no </w:t>
      </w:r>
      <w:r w:rsidR="00A701EB" w:rsidRPr="003B79E3">
        <w:rPr>
          <w:rFonts w:asciiTheme="minorHAnsi" w:hAnsiTheme="minorHAnsi" w:cstheme="minorHAnsi"/>
          <w:lang w:eastAsia="en-US"/>
        </w:rPr>
        <w:t>Estudo Técnico Preliminar</w:t>
      </w:r>
      <w:r w:rsidRPr="003B79E3">
        <w:rPr>
          <w:rFonts w:asciiTheme="minorHAnsi" w:hAnsiTheme="minorHAnsi" w:cstheme="minorHAnsi"/>
          <w:lang w:eastAsia="en-US"/>
        </w:rPr>
        <w:t xml:space="preserve"> (</w:t>
      </w:r>
      <w:r w:rsidR="00A701EB" w:rsidRPr="003B79E3">
        <w:rPr>
          <w:rFonts w:asciiTheme="minorHAnsi" w:hAnsiTheme="minorHAnsi" w:cstheme="minorHAnsi"/>
          <w:lang w:eastAsia="en-US"/>
        </w:rPr>
        <w:t xml:space="preserve">apêndice do </w:t>
      </w:r>
      <w:r w:rsidRPr="003B79E3">
        <w:rPr>
          <w:rFonts w:asciiTheme="minorHAnsi" w:hAnsiTheme="minorHAnsi" w:cstheme="minorHAnsi"/>
          <w:lang w:eastAsia="en-US"/>
        </w:rPr>
        <w:t>anexo I).</w:t>
      </w:r>
    </w:p>
    <w:bookmarkEnd w:id="58"/>
    <w:p w14:paraId="4669E631" w14:textId="4BFF5BC0" w:rsidR="00163778" w:rsidRPr="003B79E3" w:rsidRDefault="00163778" w:rsidP="00163778">
      <w:pPr>
        <w:pStyle w:val="PargrafodaLista"/>
        <w:numPr>
          <w:ilvl w:val="1"/>
          <w:numId w:val="4"/>
        </w:numPr>
        <w:spacing w:line="360" w:lineRule="auto"/>
        <w:ind w:left="0" w:firstLine="0"/>
        <w:jc w:val="both"/>
        <w:rPr>
          <w:rFonts w:asciiTheme="minorHAnsi" w:hAnsiTheme="minorHAnsi" w:cstheme="minorHAnsi"/>
          <w:lang w:eastAsia="en-US"/>
        </w:rPr>
      </w:pPr>
      <w:r w:rsidRPr="003B79E3">
        <w:rPr>
          <w:rFonts w:asciiTheme="minorHAnsi" w:hAnsiTheme="minorHAnsi" w:cstheme="minorHAnsi"/>
          <w:lang w:eastAsia="en-US"/>
        </w:rPr>
        <w:t>O prazo para entrega do produto será</w:t>
      </w:r>
      <w:r w:rsidR="00A701EB" w:rsidRPr="003B79E3">
        <w:rPr>
          <w:rFonts w:asciiTheme="minorHAnsi" w:hAnsiTheme="minorHAnsi" w:cstheme="minorHAnsi"/>
          <w:lang w:eastAsia="en-US"/>
        </w:rPr>
        <w:t xml:space="preserve"> de até 2 (dois) dias,</w:t>
      </w:r>
      <w:r w:rsidRPr="003B79E3">
        <w:rPr>
          <w:rFonts w:asciiTheme="minorHAnsi" w:hAnsiTheme="minorHAnsi" w:cstheme="minorHAnsi"/>
          <w:lang w:eastAsia="en-US"/>
        </w:rPr>
        <w:t xml:space="preserve"> contado</w:t>
      </w:r>
      <w:r w:rsidR="00E34830" w:rsidRPr="003B79E3">
        <w:rPr>
          <w:rFonts w:asciiTheme="minorHAnsi" w:hAnsiTheme="minorHAnsi" w:cstheme="minorHAnsi"/>
          <w:lang w:eastAsia="en-US"/>
        </w:rPr>
        <w:t>s</w:t>
      </w:r>
      <w:r w:rsidRPr="003B79E3">
        <w:rPr>
          <w:rFonts w:asciiTheme="minorHAnsi" w:hAnsiTheme="minorHAnsi" w:cstheme="minorHAnsi"/>
          <w:lang w:eastAsia="en-US"/>
        </w:rPr>
        <w:t xml:space="preserve"> </w:t>
      </w:r>
      <w:r w:rsidR="00E34830" w:rsidRPr="003B79E3">
        <w:rPr>
          <w:rFonts w:asciiTheme="minorHAnsi" w:hAnsiTheme="minorHAnsi" w:cstheme="minorHAnsi"/>
          <w:lang w:eastAsia="en-US"/>
        </w:rPr>
        <w:t>da</w:t>
      </w:r>
      <w:r w:rsidRPr="003B79E3">
        <w:rPr>
          <w:rFonts w:asciiTheme="minorHAnsi" w:hAnsiTheme="minorHAnsi" w:cstheme="minorHAnsi"/>
          <w:lang w:eastAsia="en-US"/>
        </w:rPr>
        <w:t xml:space="preserve"> ciência da Autorização de Fornecimento (AF).</w:t>
      </w:r>
    </w:p>
    <w:p w14:paraId="67B0B453" w14:textId="77777777" w:rsidR="00163778" w:rsidRPr="00A75B69" w:rsidRDefault="00163778" w:rsidP="00163778">
      <w:pPr>
        <w:pStyle w:val="PargrafodaLista"/>
        <w:numPr>
          <w:ilvl w:val="1"/>
          <w:numId w:val="4"/>
        </w:numPr>
        <w:spacing w:line="360" w:lineRule="auto"/>
        <w:ind w:left="0" w:firstLine="0"/>
        <w:jc w:val="both"/>
        <w:rPr>
          <w:rFonts w:asciiTheme="minorHAnsi" w:hAnsiTheme="minorHAnsi" w:cstheme="minorHAnsi"/>
          <w:lang w:eastAsia="en-US"/>
        </w:rPr>
      </w:pPr>
      <w:r w:rsidRPr="00A75B69">
        <w:rPr>
          <w:rFonts w:asciiTheme="minorHAnsi" w:hAnsiTheme="minorHAnsi" w:cstheme="minorHAnsi"/>
          <w:lang w:eastAsia="en-US"/>
        </w:rPr>
        <w:t>É de inteira responsabilidade da Contratada, no momento da entrega, o descarregamento do material no local determinado pelo servidor responsável pelo recebimento do objeto.</w:t>
      </w:r>
    </w:p>
    <w:p w14:paraId="0102BBC8" w14:textId="77777777" w:rsidR="00163778" w:rsidRPr="00F30AFA" w:rsidRDefault="00163778" w:rsidP="00163778">
      <w:pPr>
        <w:pStyle w:val="PargrafodaLista"/>
        <w:numPr>
          <w:ilvl w:val="1"/>
          <w:numId w:val="4"/>
        </w:numPr>
        <w:spacing w:line="360" w:lineRule="auto"/>
        <w:ind w:left="0" w:firstLine="0"/>
        <w:jc w:val="both"/>
        <w:rPr>
          <w:rFonts w:asciiTheme="minorHAnsi" w:hAnsiTheme="minorHAnsi" w:cstheme="minorHAnsi"/>
          <w:lang w:eastAsia="en-US"/>
        </w:rPr>
      </w:pPr>
      <w:r w:rsidRPr="00F30AFA">
        <w:rPr>
          <w:rFonts w:asciiTheme="minorHAnsi" w:hAnsiTheme="minorHAnsi" w:cstheme="minorHAnsi"/>
          <w:lang w:eastAsia="en-US"/>
        </w:rPr>
        <w:t xml:space="preserve"> Para efeito dos recebimentos provisório e definitivo observar-se-á o disposto no Termo de Referência (anexo I), que deverá guardar consonância com o previsto no artigo 140 da </w:t>
      </w:r>
      <w:r w:rsidRPr="00F30AFA">
        <w:rPr>
          <w:rFonts w:asciiTheme="minorHAnsi" w:hAnsiTheme="minorHAnsi" w:cstheme="minorHAnsi"/>
          <w:color w:val="0070C0"/>
          <w:u w:val="single"/>
          <w:lang w:eastAsia="en-US"/>
        </w:rPr>
        <w:t>Lei nº 14.133, de 2021</w:t>
      </w:r>
      <w:r w:rsidRPr="00F30AFA">
        <w:rPr>
          <w:rFonts w:asciiTheme="minorHAnsi" w:hAnsiTheme="minorHAnsi" w:cstheme="minorHAnsi"/>
          <w:lang w:eastAsia="en-US"/>
        </w:rPr>
        <w:t xml:space="preserve">, c/c o artigo 27 da </w:t>
      </w:r>
      <w:r w:rsidRPr="00F30AFA">
        <w:rPr>
          <w:rFonts w:asciiTheme="minorHAnsi" w:hAnsiTheme="minorHAnsi" w:cstheme="minorHAnsi"/>
          <w:color w:val="0070C0"/>
          <w:u w:val="single"/>
          <w:lang w:eastAsia="en-US"/>
        </w:rPr>
        <w:t>Resolução nº 98, de 2023</w:t>
      </w:r>
      <w:r w:rsidRPr="00A75B69">
        <w:rPr>
          <w:rFonts w:asciiTheme="minorHAnsi" w:hAnsiTheme="minorHAnsi" w:cstheme="minorHAnsi"/>
          <w:lang w:eastAsia="en-US"/>
        </w:rPr>
        <w:t>, da Câmara Municipal de Patrocínio/MG</w:t>
      </w:r>
      <w:r w:rsidRPr="00F30AFA">
        <w:rPr>
          <w:rFonts w:asciiTheme="minorHAnsi" w:hAnsiTheme="minorHAnsi" w:cstheme="minorHAnsi"/>
          <w:lang w:eastAsia="en-US"/>
        </w:rPr>
        <w:t>.</w:t>
      </w:r>
    </w:p>
    <w:p w14:paraId="60EAA326" w14:textId="77777777" w:rsidR="00163778" w:rsidRPr="00F30AFA" w:rsidRDefault="00163778" w:rsidP="00163778">
      <w:pPr>
        <w:pStyle w:val="PargrafodaLista"/>
        <w:numPr>
          <w:ilvl w:val="1"/>
          <w:numId w:val="4"/>
        </w:numPr>
        <w:spacing w:line="360" w:lineRule="auto"/>
        <w:ind w:left="0" w:firstLine="0"/>
        <w:jc w:val="both"/>
        <w:rPr>
          <w:rFonts w:asciiTheme="minorHAnsi" w:hAnsiTheme="minorHAnsi" w:cstheme="minorHAnsi"/>
          <w:lang w:eastAsia="en-US"/>
        </w:rPr>
      </w:pPr>
      <w:r w:rsidRPr="00F30AFA">
        <w:rPr>
          <w:rFonts w:asciiTheme="minorHAnsi" w:hAnsiTheme="minorHAnsi" w:cstheme="minorHAnsi"/>
          <w:lang w:eastAsia="en-US"/>
        </w:rPr>
        <w:t xml:space="preserve"> A responsabilidade civil pela solidez e segurança do fornecimento do material ou serviço, bem como a responsabilidade ético-profissional pela perfeita execução das obrigações, não serão excluídas pelos recebimentos provisório e definitivo.</w:t>
      </w:r>
    </w:p>
    <w:p w14:paraId="2481CB30" w14:textId="77777777" w:rsidR="00163778" w:rsidRPr="00F30AFA" w:rsidRDefault="00163778" w:rsidP="00163778">
      <w:pPr>
        <w:pStyle w:val="PargrafodaLista"/>
        <w:numPr>
          <w:ilvl w:val="1"/>
          <w:numId w:val="4"/>
        </w:numPr>
        <w:spacing w:line="360" w:lineRule="auto"/>
        <w:ind w:left="0" w:firstLine="0"/>
        <w:jc w:val="both"/>
        <w:rPr>
          <w:rFonts w:asciiTheme="minorHAnsi" w:hAnsiTheme="minorHAnsi" w:cstheme="minorHAnsi"/>
          <w:lang w:eastAsia="en-US"/>
        </w:rPr>
      </w:pPr>
      <w:r w:rsidRPr="00F30AFA">
        <w:rPr>
          <w:rFonts w:asciiTheme="minorHAnsi" w:hAnsiTheme="minorHAnsi" w:cstheme="minorHAnsi"/>
          <w:lang w:eastAsia="en-US"/>
        </w:rPr>
        <w:lastRenderedPageBreak/>
        <w:t xml:space="preserve"> A empresa deverá fornecer materiais ou serviços de primeira qualidade, que atendam </w:t>
      </w:r>
      <w:proofErr w:type="spellStart"/>
      <w:r w:rsidRPr="00F30AFA">
        <w:rPr>
          <w:rFonts w:asciiTheme="minorHAnsi" w:hAnsiTheme="minorHAnsi" w:cstheme="minorHAnsi"/>
          <w:lang w:eastAsia="en-US"/>
        </w:rPr>
        <w:t>as</w:t>
      </w:r>
      <w:proofErr w:type="spellEnd"/>
      <w:r w:rsidRPr="00F30AFA">
        <w:rPr>
          <w:rFonts w:asciiTheme="minorHAnsi" w:hAnsiTheme="minorHAnsi" w:cstheme="minorHAnsi"/>
          <w:lang w:eastAsia="en-US"/>
        </w:rPr>
        <w:t xml:space="preserve"> exigências técnicas para a utilização eficiente e o adequado resultado dos mesmos, responsabilizando-se, inclusive, e às suas expensas, pela substituição do que foi entregue ou refazimento do que foi prestado fora dos padrões exigidos.</w:t>
      </w:r>
    </w:p>
    <w:p w14:paraId="4FB6199A" w14:textId="21D85546" w:rsidR="007C422A" w:rsidRPr="00A02F0B" w:rsidRDefault="007C422A" w:rsidP="007C422A">
      <w:pPr>
        <w:pStyle w:val="Nivel01"/>
        <w:numPr>
          <w:ilvl w:val="0"/>
          <w:numId w:val="4"/>
        </w:numPr>
        <w:tabs>
          <w:tab w:val="clear" w:pos="567"/>
          <w:tab w:val="left" w:pos="284"/>
        </w:tabs>
        <w:ind w:left="0" w:firstLine="0"/>
        <w:rPr>
          <w:rFonts w:asciiTheme="minorHAnsi" w:hAnsiTheme="minorHAnsi" w:cstheme="minorHAnsi"/>
          <w:sz w:val="24"/>
          <w:szCs w:val="24"/>
        </w:rPr>
      </w:pPr>
      <w:r w:rsidRPr="00A02F0B">
        <w:rPr>
          <w:rFonts w:asciiTheme="minorHAnsi" w:hAnsiTheme="minorHAnsi" w:cstheme="minorHAnsi"/>
          <w:sz w:val="24"/>
          <w:szCs w:val="24"/>
        </w:rPr>
        <w:t xml:space="preserve">DO PAGAMENTO </w:t>
      </w:r>
    </w:p>
    <w:p w14:paraId="18011A04" w14:textId="77777777" w:rsidR="007C422A" w:rsidRPr="00A02F0B" w:rsidRDefault="007C422A" w:rsidP="007C422A">
      <w:pPr>
        <w:pStyle w:val="PargrafodaLista"/>
        <w:numPr>
          <w:ilvl w:val="1"/>
          <w:numId w:val="4"/>
        </w:numPr>
        <w:spacing w:line="360" w:lineRule="auto"/>
        <w:ind w:left="0" w:hanging="6"/>
        <w:jc w:val="both"/>
        <w:rPr>
          <w:rFonts w:asciiTheme="minorHAnsi" w:hAnsiTheme="minorHAnsi" w:cstheme="minorHAnsi"/>
          <w:lang w:eastAsia="en-US"/>
        </w:rPr>
      </w:pPr>
      <w:bookmarkStart w:id="59" w:name="_Hlk163824329"/>
      <w:r w:rsidRPr="00A02F0B">
        <w:rPr>
          <w:rFonts w:asciiTheme="minorHAnsi" w:hAnsiTheme="minorHAnsi" w:cstheme="minorHAnsi"/>
          <w:lang w:eastAsia="en-US"/>
        </w:rPr>
        <w:t>A Contratante terá o prazo de até 10 (dez) dias, após o recebimento definitivo do objeto, para efetuar o pagamento mediante Ordem Bancária de Crédito na conta de titularidade da Contratada.</w:t>
      </w:r>
    </w:p>
    <w:p w14:paraId="7D4FC299" w14:textId="77777777" w:rsidR="007C422A" w:rsidRPr="00A02F0B" w:rsidRDefault="007C422A" w:rsidP="007C422A">
      <w:pPr>
        <w:pStyle w:val="PargrafodaLista"/>
        <w:numPr>
          <w:ilvl w:val="1"/>
          <w:numId w:val="4"/>
        </w:numPr>
        <w:spacing w:line="360" w:lineRule="auto"/>
        <w:ind w:left="0" w:hanging="6"/>
        <w:jc w:val="both"/>
        <w:rPr>
          <w:rFonts w:asciiTheme="minorHAnsi" w:hAnsiTheme="minorHAnsi" w:cstheme="minorHAnsi"/>
          <w:lang w:eastAsia="en-US"/>
        </w:rPr>
      </w:pPr>
      <w:r w:rsidRPr="00A02F0B">
        <w:rPr>
          <w:rFonts w:asciiTheme="minorHAnsi" w:hAnsiTheme="minorHAnsi" w:cstheme="minorHAnsi"/>
          <w:lang w:eastAsia="en-US"/>
        </w:rPr>
        <w:t>A Contratada deverá apresentar fatura ou nota fiscal devidamente discriminada, emitida em nome desta e correspondente ao objeto recebido, acompanhada das respectivas comprovações de regularidade relativas ao Fundo de Garantia por Tempo de Serviço (FGTS), aos Tributos Federais e à Dívida Ativa da União (INSS), à Prova de regularidade para com a Fazenda Estadual, à Prova de regularidade para com o município sede da licitante e aos Débitos Trabalhistas (CNDT).</w:t>
      </w:r>
    </w:p>
    <w:p w14:paraId="77E95BCB" w14:textId="77777777" w:rsidR="007C422A" w:rsidRPr="00A02F0B" w:rsidRDefault="007C422A" w:rsidP="007C422A">
      <w:pPr>
        <w:pStyle w:val="PargrafodaLista"/>
        <w:numPr>
          <w:ilvl w:val="1"/>
          <w:numId w:val="4"/>
        </w:numPr>
        <w:spacing w:line="360" w:lineRule="auto"/>
        <w:ind w:left="0" w:hanging="6"/>
        <w:jc w:val="both"/>
        <w:rPr>
          <w:rFonts w:asciiTheme="minorHAnsi" w:hAnsiTheme="minorHAnsi" w:cstheme="minorHAnsi"/>
          <w:lang w:eastAsia="en-US"/>
        </w:rPr>
      </w:pPr>
      <w:r w:rsidRPr="00A02F0B">
        <w:rPr>
          <w:rFonts w:asciiTheme="minorHAnsi" w:hAnsiTheme="minorHAnsi" w:cstheme="minorHAnsi"/>
          <w:lang w:eastAsia="en-US"/>
        </w:rPr>
        <w:t xml:space="preserve"> </w:t>
      </w:r>
      <w:r w:rsidRPr="00A02F0B">
        <w:rPr>
          <w:rFonts w:asciiTheme="minorHAnsi" w:hAnsiTheme="minorHAnsi" w:cstheme="minorHAnsi"/>
          <w:bCs/>
        </w:rPr>
        <w:t>Havendo erro na Nota Fiscal ou circunstância que impeça a liquidação da despesa aquela será devolvida à empresa licitante pelo responsável que a receber e o pagamento ficará pendente até que a mesma providencie as medidas saneadoras. Nesta hipótese, o prazo para pagamento iniciar-se-á após a regularização da situação ou reapresentação do documento fiscal, não acarretando qualquer ônus para a Câmara.</w:t>
      </w:r>
    </w:p>
    <w:p w14:paraId="4E737075" w14:textId="77777777" w:rsidR="007C422A" w:rsidRPr="00A02F0B" w:rsidRDefault="007C422A" w:rsidP="007C422A">
      <w:pPr>
        <w:pStyle w:val="PargrafodaLista"/>
        <w:numPr>
          <w:ilvl w:val="1"/>
          <w:numId w:val="4"/>
        </w:numPr>
        <w:spacing w:line="360" w:lineRule="auto"/>
        <w:ind w:left="0" w:hanging="6"/>
        <w:jc w:val="both"/>
        <w:rPr>
          <w:rFonts w:asciiTheme="minorHAnsi" w:hAnsiTheme="minorHAnsi" w:cstheme="minorHAnsi"/>
          <w:lang w:eastAsia="en-US"/>
        </w:rPr>
      </w:pPr>
      <w:r w:rsidRPr="00A02F0B">
        <w:rPr>
          <w:rFonts w:asciiTheme="minorHAnsi" w:hAnsiTheme="minorHAnsi" w:cstheme="minorHAnsi"/>
          <w:bCs/>
        </w:rPr>
        <w:t xml:space="preserve"> </w:t>
      </w:r>
      <w:r w:rsidRPr="00A02F0B">
        <w:rPr>
          <w:rFonts w:asciiTheme="minorHAnsi" w:hAnsiTheme="minorHAnsi" w:cstheme="minorHAnsi"/>
        </w:rPr>
        <w:t>Constatada qualquer irregularidade nas condições de habilitação e qualificação exigidos na licitação, os pagamentos serão sobrestados e a Contratada será intimada a providenciar sua regularização.</w:t>
      </w:r>
    </w:p>
    <w:p w14:paraId="3DAE2021" w14:textId="77777777" w:rsidR="007C422A" w:rsidRPr="00A02F0B" w:rsidRDefault="007C422A" w:rsidP="007C422A">
      <w:pPr>
        <w:pStyle w:val="PargrafodaLista"/>
        <w:numPr>
          <w:ilvl w:val="1"/>
          <w:numId w:val="4"/>
        </w:numPr>
        <w:spacing w:line="360" w:lineRule="auto"/>
        <w:ind w:left="0" w:hanging="6"/>
        <w:jc w:val="both"/>
        <w:rPr>
          <w:rFonts w:asciiTheme="minorHAnsi" w:hAnsiTheme="minorHAnsi" w:cstheme="minorHAnsi"/>
          <w:lang w:eastAsia="en-US"/>
        </w:rPr>
      </w:pPr>
      <w:r w:rsidRPr="00A02F0B">
        <w:rPr>
          <w:rFonts w:asciiTheme="minorHAnsi" w:hAnsiTheme="minorHAnsi" w:cstheme="minorHAnsi"/>
        </w:rPr>
        <w:t xml:space="preserve"> 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5C1373D8" w14:textId="4AC7566C" w:rsidR="007C422A" w:rsidRPr="00A02F0B" w:rsidRDefault="007C422A" w:rsidP="007C422A">
      <w:pPr>
        <w:pStyle w:val="PargrafodaLista"/>
        <w:numPr>
          <w:ilvl w:val="1"/>
          <w:numId w:val="4"/>
        </w:numPr>
        <w:spacing w:line="360" w:lineRule="auto"/>
        <w:ind w:left="0" w:hanging="6"/>
        <w:jc w:val="both"/>
        <w:rPr>
          <w:rFonts w:asciiTheme="minorHAnsi" w:hAnsiTheme="minorHAnsi" w:cstheme="minorHAnsi"/>
          <w:lang w:eastAsia="en-US"/>
        </w:rPr>
      </w:pPr>
      <w:r w:rsidRPr="00A02F0B">
        <w:rPr>
          <w:rFonts w:asciiTheme="minorHAnsi" w:hAnsiTheme="minorHAnsi" w:cstheme="minorHAnsi"/>
          <w:lang w:eastAsia="en-US"/>
        </w:rPr>
        <w:t xml:space="preserve"> </w:t>
      </w:r>
      <w:r w:rsidRPr="00A02F0B">
        <w:rPr>
          <w:rFonts w:asciiTheme="minorHAnsi" w:hAnsiTheme="minorHAnsi" w:cstheme="minorHAnsi"/>
        </w:rPr>
        <w:t xml:space="preserve">Caso a </w:t>
      </w:r>
      <w:r w:rsidR="00F4316F" w:rsidRPr="00A02F0B">
        <w:rPr>
          <w:rFonts w:asciiTheme="minorHAnsi" w:hAnsiTheme="minorHAnsi" w:cstheme="minorHAnsi"/>
        </w:rPr>
        <w:t xml:space="preserve">Contratada </w:t>
      </w:r>
      <w:r w:rsidRPr="00A02F0B">
        <w:rPr>
          <w:rFonts w:asciiTheme="minorHAnsi" w:hAnsiTheme="minorHAnsi" w:cstheme="minorHAnsi"/>
        </w:rPr>
        <w:t xml:space="preserve">seja optante pelo Sistema Integrado de Pagamento de Impostos e Contribuições das Microempresas e Empresas de Pequeno Porte – SIMPLES, deverá apresentar com a Nota Fiscal a devida comprovação a fim de evitar a retenção </w:t>
      </w:r>
      <w:r w:rsidRPr="00A02F0B">
        <w:rPr>
          <w:rFonts w:asciiTheme="minorHAnsi" w:hAnsiTheme="minorHAnsi" w:cstheme="minorHAnsi"/>
        </w:rPr>
        <w:lastRenderedPageBreak/>
        <w:t xml:space="preserve">na fonte dos tributos e contribuições, de acordo com a </w:t>
      </w:r>
      <w:r w:rsidRPr="00A02F0B">
        <w:rPr>
          <w:rFonts w:asciiTheme="minorHAnsi" w:hAnsiTheme="minorHAnsi" w:cstheme="minorHAnsi"/>
          <w:color w:val="0070C0"/>
          <w:u w:val="single"/>
        </w:rPr>
        <w:t>Lei Complementar nº 123, de 2006</w:t>
      </w:r>
      <w:r w:rsidRPr="00A02F0B">
        <w:rPr>
          <w:rFonts w:asciiTheme="minorHAnsi" w:hAnsiTheme="minorHAnsi" w:cstheme="minorHAnsi"/>
        </w:rPr>
        <w:t>.</w:t>
      </w:r>
    </w:p>
    <w:p w14:paraId="715007D9" w14:textId="77777777" w:rsidR="007C422A" w:rsidRPr="00A02F0B" w:rsidRDefault="007C422A" w:rsidP="007C422A">
      <w:pPr>
        <w:pStyle w:val="PargrafodaLista"/>
        <w:numPr>
          <w:ilvl w:val="1"/>
          <w:numId w:val="4"/>
        </w:numPr>
        <w:spacing w:line="360" w:lineRule="auto"/>
        <w:ind w:left="0" w:hanging="6"/>
        <w:jc w:val="both"/>
        <w:rPr>
          <w:rFonts w:asciiTheme="minorHAnsi" w:hAnsiTheme="minorHAnsi" w:cstheme="minorHAnsi"/>
          <w:lang w:eastAsia="en-US"/>
        </w:rPr>
      </w:pPr>
      <w:r w:rsidRPr="00A02F0B">
        <w:rPr>
          <w:rFonts w:asciiTheme="minorHAnsi" w:hAnsiTheme="minorHAnsi" w:cstheme="minorHAnsi"/>
        </w:rPr>
        <w:t xml:space="preserve"> Quando do pagamento da fatura ou nota fiscal será efetuada a retenção dos valores correspondentes a tributos e contribuições sociais, nos termos legais.</w:t>
      </w:r>
    </w:p>
    <w:p w14:paraId="7F6D7C6F" w14:textId="5DBB12F3" w:rsidR="007C422A" w:rsidRPr="0052182D" w:rsidRDefault="007C422A" w:rsidP="0052182D">
      <w:pPr>
        <w:pStyle w:val="PargrafodaLista"/>
        <w:numPr>
          <w:ilvl w:val="1"/>
          <w:numId w:val="4"/>
        </w:numPr>
        <w:spacing w:line="360" w:lineRule="auto"/>
        <w:ind w:left="0" w:hanging="6"/>
        <w:jc w:val="both"/>
        <w:rPr>
          <w:rFonts w:asciiTheme="minorHAnsi" w:hAnsiTheme="minorHAnsi" w:cstheme="minorHAnsi"/>
          <w:lang w:eastAsia="en-US"/>
        </w:rPr>
      </w:pPr>
      <w:r w:rsidRPr="00A02F0B">
        <w:rPr>
          <w:rFonts w:asciiTheme="minorHAnsi" w:hAnsiTheme="minorHAnsi" w:cstheme="minorHAnsi"/>
          <w:lang w:eastAsia="en-US"/>
        </w:rPr>
        <w:t xml:space="preserve"> </w:t>
      </w:r>
      <w:r w:rsidRPr="00A02F0B">
        <w:rPr>
          <w:rFonts w:asciiTheme="minorHAnsi" w:hAnsiTheme="minorHAnsi" w:cstheme="minorHAnsi"/>
        </w:rPr>
        <w:t>A Contratante reserva-se no direito de recusar o pagamento se, no ato do atesto, o serviço ou entrega não estiver de acordo com as especificações apresentadas.</w:t>
      </w:r>
      <w:bookmarkEnd w:id="59"/>
    </w:p>
    <w:p w14:paraId="264BA743" w14:textId="77777777" w:rsidR="007C422A" w:rsidRPr="00A02F0B" w:rsidRDefault="007C422A" w:rsidP="007C422A">
      <w:pPr>
        <w:pStyle w:val="Nivel01"/>
        <w:numPr>
          <w:ilvl w:val="0"/>
          <w:numId w:val="4"/>
        </w:numPr>
        <w:rPr>
          <w:rFonts w:asciiTheme="minorHAnsi" w:hAnsiTheme="minorHAnsi" w:cstheme="minorHAnsi"/>
          <w:sz w:val="24"/>
          <w:szCs w:val="24"/>
        </w:rPr>
      </w:pPr>
      <w:r w:rsidRPr="00A02F0B">
        <w:rPr>
          <w:rFonts w:asciiTheme="minorHAnsi" w:hAnsiTheme="minorHAnsi" w:cstheme="minorHAnsi"/>
          <w:sz w:val="24"/>
          <w:szCs w:val="24"/>
        </w:rPr>
        <w:t>DAS INFRAÇÕES ADMINISTRATIVAS E SANÇÕES</w:t>
      </w:r>
      <w:bookmarkEnd w:id="57"/>
    </w:p>
    <w:p w14:paraId="6DDB4AD6" w14:textId="14BD82EB" w:rsidR="0052182D" w:rsidRPr="0052182D" w:rsidRDefault="007C422A" w:rsidP="0052182D">
      <w:pPr>
        <w:pStyle w:val="Nivel2"/>
        <w:numPr>
          <w:ilvl w:val="1"/>
          <w:numId w:val="4"/>
        </w:numPr>
        <w:autoSpaceDE/>
        <w:autoSpaceDN/>
        <w:adjustRightInd/>
        <w:spacing w:line="360" w:lineRule="auto"/>
        <w:ind w:left="0" w:hanging="7"/>
        <w:contextualSpacing/>
        <w:rPr>
          <w:rFonts w:asciiTheme="minorHAnsi" w:hAnsiTheme="minorHAnsi" w:cstheme="minorHAnsi"/>
          <w:sz w:val="24"/>
          <w:szCs w:val="24"/>
        </w:rPr>
      </w:pPr>
      <w:bookmarkStart w:id="60" w:name="_Hlk156907798"/>
      <w:r w:rsidRPr="00A02F0B">
        <w:rPr>
          <w:rFonts w:asciiTheme="minorHAnsi" w:hAnsiTheme="minorHAnsi" w:cstheme="minorHAnsi"/>
          <w:sz w:val="24"/>
          <w:szCs w:val="24"/>
        </w:rPr>
        <w:t xml:space="preserve">Comete infração </w:t>
      </w:r>
      <w:bookmarkStart w:id="61" w:name="_Hlk156907849"/>
      <w:r w:rsidRPr="00A02F0B">
        <w:rPr>
          <w:rFonts w:asciiTheme="minorHAnsi" w:hAnsiTheme="minorHAnsi" w:cstheme="minorHAnsi"/>
          <w:sz w:val="24"/>
          <w:szCs w:val="24"/>
        </w:rPr>
        <w:t xml:space="preserve">administrativa o fornecedor que cometer quaisquer das infrações previstas no </w:t>
      </w:r>
      <w:r w:rsidRPr="00A02F0B">
        <w:rPr>
          <w:rFonts w:asciiTheme="minorHAnsi" w:hAnsiTheme="minorHAnsi" w:cstheme="minorHAnsi"/>
          <w:color w:val="0070C0"/>
          <w:sz w:val="24"/>
          <w:szCs w:val="24"/>
          <w:u w:val="single"/>
        </w:rPr>
        <w:t>art. 155 da Lei nº 14.133, de 2021</w:t>
      </w:r>
      <w:r w:rsidRPr="00A02F0B">
        <w:rPr>
          <w:rFonts w:asciiTheme="minorHAnsi" w:hAnsiTheme="minorHAnsi" w:cstheme="minorHAnsi"/>
          <w:sz w:val="24"/>
          <w:szCs w:val="24"/>
        </w:rPr>
        <w:t xml:space="preserve">, observado o disposto no item 13 - DAS SANÇÕES do Termo de </w:t>
      </w:r>
      <w:bookmarkEnd w:id="61"/>
      <w:r w:rsidRPr="00A02F0B">
        <w:rPr>
          <w:rFonts w:asciiTheme="minorHAnsi" w:hAnsiTheme="minorHAnsi" w:cstheme="minorHAnsi"/>
          <w:sz w:val="24"/>
          <w:szCs w:val="24"/>
        </w:rPr>
        <w:t>Referência, anexo deste Edital</w:t>
      </w:r>
      <w:bookmarkEnd w:id="60"/>
      <w:r w:rsidRPr="00A02F0B">
        <w:rPr>
          <w:rFonts w:asciiTheme="minorHAnsi" w:hAnsiTheme="minorHAnsi" w:cstheme="minorHAnsi"/>
          <w:sz w:val="24"/>
          <w:szCs w:val="24"/>
        </w:rPr>
        <w:t>.</w:t>
      </w:r>
    </w:p>
    <w:p w14:paraId="7FE88C59" w14:textId="77777777" w:rsidR="007C422A" w:rsidRPr="003B79E3" w:rsidRDefault="007C422A" w:rsidP="007C422A">
      <w:pPr>
        <w:pStyle w:val="Nivel01"/>
        <w:numPr>
          <w:ilvl w:val="0"/>
          <w:numId w:val="4"/>
        </w:numPr>
        <w:rPr>
          <w:rFonts w:asciiTheme="minorHAnsi" w:hAnsiTheme="minorHAnsi" w:cstheme="minorHAnsi"/>
          <w:sz w:val="24"/>
          <w:szCs w:val="24"/>
        </w:rPr>
      </w:pPr>
      <w:bookmarkStart w:id="62" w:name="_Toc135469235"/>
      <w:r w:rsidRPr="003B79E3">
        <w:rPr>
          <w:rFonts w:asciiTheme="minorHAnsi" w:hAnsiTheme="minorHAnsi" w:cstheme="minorHAnsi"/>
          <w:sz w:val="24"/>
          <w:szCs w:val="24"/>
        </w:rPr>
        <w:t>DA IMPUGNAÇÃO AO EDITAL E DO PEDIDO DE ESCLARECIMENTO</w:t>
      </w:r>
      <w:bookmarkEnd w:id="62"/>
    </w:p>
    <w:p w14:paraId="175D2187" w14:textId="0D61AF45" w:rsidR="007C422A" w:rsidRPr="003B79E3"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3B79E3">
        <w:rPr>
          <w:rFonts w:asciiTheme="minorHAnsi" w:hAnsiTheme="minorHAnsi" w:cstheme="minorHAnsi"/>
          <w:sz w:val="24"/>
          <w:szCs w:val="24"/>
        </w:rPr>
        <w:t xml:space="preserve">Qualquer pessoa é parte legítima para impugnar este Edital por irregularidade na aplicação da </w:t>
      </w:r>
      <w:hyperlink r:id="rId40" w:history="1">
        <w:r w:rsidRPr="003B79E3">
          <w:rPr>
            <w:rStyle w:val="Hyperlink"/>
            <w:rFonts w:asciiTheme="minorHAnsi" w:hAnsiTheme="minorHAnsi" w:cstheme="minorHAnsi"/>
            <w:color w:val="0070C0"/>
            <w:sz w:val="24"/>
            <w:szCs w:val="24"/>
          </w:rPr>
          <w:t>Lei nº 14.133, de 2021</w:t>
        </w:r>
      </w:hyperlink>
      <w:r w:rsidRPr="003B79E3">
        <w:rPr>
          <w:rFonts w:asciiTheme="minorHAnsi" w:hAnsiTheme="minorHAnsi" w:cstheme="minorHAnsi"/>
          <w:sz w:val="24"/>
          <w:szCs w:val="24"/>
        </w:rPr>
        <w:t xml:space="preserve">, devendo </w:t>
      </w:r>
      <w:r w:rsidR="00BD41F9" w:rsidRPr="003B79E3">
        <w:rPr>
          <w:rFonts w:asciiTheme="minorHAnsi" w:hAnsiTheme="minorHAnsi" w:cstheme="minorHAnsi"/>
          <w:sz w:val="24"/>
          <w:szCs w:val="24"/>
        </w:rPr>
        <w:t>apont</w:t>
      </w:r>
      <w:r w:rsidR="00B93F65" w:rsidRPr="003B79E3">
        <w:rPr>
          <w:rFonts w:asciiTheme="minorHAnsi" w:hAnsiTheme="minorHAnsi" w:cstheme="minorHAnsi"/>
          <w:sz w:val="24"/>
          <w:szCs w:val="24"/>
        </w:rPr>
        <w:t>á</w:t>
      </w:r>
      <w:r w:rsidR="00BD41F9" w:rsidRPr="003B79E3">
        <w:rPr>
          <w:rFonts w:asciiTheme="minorHAnsi" w:hAnsiTheme="minorHAnsi" w:cstheme="minorHAnsi"/>
          <w:sz w:val="24"/>
          <w:szCs w:val="24"/>
        </w:rPr>
        <w:t xml:space="preserve">-las </w:t>
      </w:r>
      <w:r w:rsidRPr="003B79E3">
        <w:rPr>
          <w:rFonts w:asciiTheme="minorHAnsi" w:hAnsiTheme="minorHAnsi" w:cstheme="minorHAnsi"/>
          <w:sz w:val="24"/>
          <w:szCs w:val="24"/>
        </w:rPr>
        <w:t>até 3 (três) dias úteis antes da data da abertura do certame.</w:t>
      </w:r>
    </w:p>
    <w:p w14:paraId="6ADC00CC" w14:textId="7198B7CB" w:rsidR="007C422A" w:rsidRPr="003B79E3"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3B79E3">
        <w:rPr>
          <w:rFonts w:asciiTheme="minorHAnsi" w:hAnsiTheme="minorHAnsi" w:cstheme="minorHAnsi"/>
          <w:sz w:val="24"/>
          <w:szCs w:val="24"/>
        </w:rPr>
        <w:t>A resposta à impugnação ou ao pedido de esclarecimento será divulgado no sítio eletrônico da Câmara Municipal de Patrocínio (</w:t>
      </w:r>
      <w:hyperlink r:id="rId41" w:history="1">
        <w:r w:rsidRPr="003B79E3">
          <w:rPr>
            <w:rStyle w:val="Hyperlink"/>
            <w:rFonts w:asciiTheme="minorHAnsi" w:hAnsiTheme="minorHAnsi" w:cstheme="minorHAnsi"/>
            <w:sz w:val="24"/>
            <w:szCs w:val="24"/>
          </w:rPr>
          <w:t>https://www.patrocinio.mg.leg.br/</w:t>
        </w:r>
      </w:hyperlink>
      <w:r w:rsidRPr="003B79E3">
        <w:rPr>
          <w:rFonts w:asciiTheme="minorHAnsi" w:hAnsiTheme="minorHAnsi" w:cstheme="minorHAnsi"/>
          <w:sz w:val="24"/>
          <w:szCs w:val="24"/>
        </w:rPr>
        <w:t xml:space="preserve">) </w:t>
      </w:r>
      <w:r w:rsidR="003B79E3" w:rsidRPr="003B79E3">
        <w:rPr>
          <w:rFonts w:asciiTheme="minorHAnsi" w:hAnsiTheme="minorHAnsi" w:cstheme="minorHAnsi"/>
          <w:sz w:val="24"/>
          <w:szCs w:val="24"/>
        </w:rPr>
        <w:t xml:space="preserve">e no Portal Virtual </w:t>
      </w:r>
      <w:proofErr w:type="spellStart"/>
      <w:r w:rsidR="003B79E3" w:rsidRPr="003B79E3">
        <w:rPr>
          <w:rFonts w:asciiTheme="minorHAnsi" w:hAnsiTheme="minorHAnsi" w:cstheme="minorHAnsi"/>
          <w:sz w:val="24"/>
          <w:szCs w:val="24"/>
        </w:rPr>
        <w:t>Licitanet</w:t>
      </w:r>
      <w:proofErr w:type="spellEnd"/>
      <w:r w:rsidR="003B79E3" w:rsidRPr="003B79E3">
        <w:rPr>
          <w:rFonts w:asciiTheme="minorHAnsi" w:hAnsiTheme="minorHAnsi" w:cstheme="minorHAnsi"/>
          <w:sz w:val="24"/>
          <w:szCs w:val="24"/>
        </w:rPr>
        <w:t xml:space="preserve"> (</w:t>
      </w:r>
      <w:hyperlink r:id="rId42" w:history="1">
        <w:r w:rsidR="003B79E3" w:rsidRPr="003B79E3">
          <w:rPr>
            <w:rStyle w:val="Hyperlink"/>
            <w:rFonts w:asciiTheme="minorHAnsi" w:hAnsiTheme="minorHAnsi" w:cstheme="minorHAnsi"/>
            <w:sz w:val="24"/>
            <w:szCs w:val="24"/>
          </w:rPr>
          <w:t>https://licitanet.com.br/</w:t>
        </w:r>
      </w:hyperlink>
      <w:r w:rsidR="003B79E3" w:rsidRPr="003B79E3">
        <w:rPr>
          <w:rStyle w:val="Hyperlink"/>
          <w:rFonts w:asciiTheme="minorHAnsi" w:hAnsiTheme="minorHAnsi" w:cstheme="minorHAnsi"/>
          <w:sz w:val="24"/>
          <w:szCs w:val="24"/>
        </w:rPr>
        <w:t>)</w:t>
      </w:r>
      <w:r w:rsidR="003B79E3" w:rsidRPr="003B79E3">
        <w:rPr>
          <w:rFonts w:asciiTheme="minorHAnsi" w:hAnsiTheme="minorHAnsi" w:cstheme="minorHAnsi"/>
          <w:sz w:val="24"/>
          <w:szCs w:val="24"/>
        </w:rPr>
        <w:t xml:space="preserve"> </w:t>
      </w:r>
      <w:r w:rsidRPr="003B79E3">
        <w:rPr>
          <w:rFonts w:asciiTheme="minorHAnsi" w:hAnsiTheme="minorHAnsi" w:cstheme="minorHAnsi"/>
          <w:sz w:val="24"/>
          <w:szCs w:val="24"/>
        </w:rPr>
        <w:t>no prazo de até 3 (três) dias úteis, limitado ao último dia útil anterior à data da abertura do certame.</w:t>
      </w:r>
      <w:r w:rsidR="00573F42" w:rsidRPr="003B79E3">
        <w:rPr>
          <w:rFonts w:asciiTheme="minorHAnsi" w:hAnsiTheme="minorHAnsi" w:cstheme="minorHAnsi"/>
          <w:sz w:val="24"/>
          <w:szCs w:val="24"/>
        </w:rPr>
        <w:t xml:space="preserve">     </w:t>
      </w:r>
    </w:p>
    <w:p w14:paraId="15177A43" w14:textId="6437D7A6" w:rsidR="007C422A" w:rsidRPr="003B79E3"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3B79E3">
        <w:rPr>
          <w:rFonts w:asciiTheme="minorHAnsi" w:hAnsiTheme="minorHAnsi" w:cstheme="minorHAnsi"/>
          <w:sz w:val="24"/>
          <w:szCs w:val="24"/>
        </w:rPr>
        <w:t xml:space="preserve">A impugnação e o pedido de esclarecimento </w:t>
      </w:r>
      <w:r w:rsidR="007E0812" w:rsidRPr="003B79E3">
        <w:rPr>
          <w:rFonts w:asciiTheme="minorHAnsi" w:hAnsiTheme="minorHAnsi" w:cstheme="minorHAnsi"/>
          <w:sz w:val="24"/>
          <w:szCs w:val="24"/>
        </w:rPr>
        <w:t>deverão</w:t>
      </w:r>
      <w:r w:rsidRPr="003B79E3">
        <w:rPr>
          <w:rFonts w:asciiTheme="minorHAnsi" w:hAnsiTheme="minorHAnsi" w:cstheme="minorHAnsi"/>
          <w:sz w:val="24"/>
          <w:szCs w:val="24"/>
        </w:rPr>
        <w:t xml:space="preserve"> ser realizados por forma eletrônica através do Portal Virtual </w:t>
      </w:r>
      <w:proofErr w:type="spellStart"/>
      <w:r w:rsidRPr="003B79E3">
        <w:rPr>
          <w:rFonts w:asciiTheme="minorHAnsi" w:hAnsiTheme="minorHAnsi" w:cstheme="minorHAnsi"/>
          <w:sz w:val="24"/>
          <w:szCs w:val="24"/>
        </w:rPr>
        <w:t>Licitanet</w:t>
      </w:r>
      <w:proofErr w:type="spellEnd"/>
      <w:r w:rsidRPr="003B79E3">
        <w:rPr>
          <w:rFonts w:asciiTheme="minorHAnsi" w:hAnsiTheme="minorHAnsi" w:cstheme="minorHAnsi"/>
          <w:sz w:val="24"/>
          <w:szCs w:val="24"/>
        </w:rPr>
        <w:t xml:space="preserve"> (</w:t>
      </w:r>
      <w:hyperlink r:id="rId43" w:history="1">
        <w:r w:rsidRPr="003B79E3">
          <w:rPr>
            <w:rStyle w:val="Hyperlink"/>
            <w:rFonts w:asciiTheme="minorHAnsi" w:hAnsiTheme="minorHAnsi" w:cstheme="minorHAnsi"/>
            <w:sz w:val="24"/>
            <w:szCs w:val="24"/>
          </w:rPr>
          <w:t>https://licitanet.com.br/</w:t>
        </w:r>
      </w:hyperlink>
      <w:r w:rsidRPr="003B79E3">
        <w:rPr>
          <w:rStyle w:val="Hyperlink"/>
          <w:rFonts w:asciiTheme="minorHAnsi" w:hAnsiTheme="minorHAnsi" w:cstheme="minorHAnsi"/>
          <w:sz w:val="24"/>
          <w:szCs w:val="24"/>
        </w:rPr>
        <w:t>)</w:t>
      </w:r>
      <w:r w:rsidRPr="003B79E3">
        <w:rPr>
          <w:rFonts w:asciiTheme="minorHAnsi" w:hAnsiTheme="minorHAnsi" w:cstheme="minorHAnsi"/>
          <w:sz w:val="24"/>
          <w:szCs w:val="24"/>
        </w:rPr>
        <w:t>.</w:t>
      </w:r>
    </w:p>
    <w:p w14:paraId="40BA2266" w14:textId="77777777" w:rsidR="007C422A" w:rsidRPr="003B79E3"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3B79E3">
        <w:rPr>
          <w:rFonts w:asciiTheme="minorHAnsi" w:hAnsiTheme="minorHAnsi" w:cstheme="minorHAnsi"/>
          <w:sz w:val="24"/>
          <w:szCs w:val="24"/>
        </w:rPr>
        <w:t>As impugnações e pedidos de esclarecimentos não suspendem os prazos previstos no certame.</w:t>
      </w:r>
    </w:p>
    <w:p w14:paraId="3FC67686" w14:textId="77777777" w:rsidR="007C422A" w:rsidRPr="003B79E3" w:rsidRDefault="007C422A" w:rsidP="007C422A">
      <w:pPr>
        <w:pStyle w:val="Nivel3"/>
        <w:numPr>
          <w:ilvl w:val="2"/>
          <w:numId w:val="4"/>
        </w:numPr>
        <w:ind w:left="284" w:firstLine="0"/>
        <w:rPr>
          <w:rFonts w:asciiTheme="minorHAnsi" w:hAnsiTheme="minorHAnsi" w:cstheme="minorHAnsi"/>
          <w:sz w:val="24"/>
          <w:szCs w:val="24"/>
        </w:rPr>
      </w:pPr>
      <w:r w:rsidRPr="003B79E3">
        <w:rPr>
          <w:rFonts w:asciiTheme="minorHAnsi" w:hAnsiTheme="minorHAnsi" w:cstheme="minorHAnsi"/>
          <w:sz w:val="24"/>
          <w:szCs w:val="24"/>
        </w:rPr>
        <w:t>A concessão de efeito suspensivo à impugnação é medida excepcional e deverá ser motivada pelo Pregoeiro nos autos do processo de licitação.</w:t>
      </w:r>
    </w:p>
    <w:p w14:paraId="7D5B84F7" w14:textId="04CCCC6B" w:rsidR="007C422A" w:rsidRPr="003B79E3" w:rsidRDefault="007C422A" w:rsidP="0095511A">
      <w:pPr>
        <w:pStyle w:val="Nivel2"/>
        <w:numPr>
          <w:ilvl w:val="1"/>
          <w:numId w:val="4"/>
        </w:numPr>
        <w:autoSpaceDE/>
        <w:autoSpaceDN/>
        <w:adjustRightInd/>
        <w:ind w:left="0" w:firstLine="0"/>
        <w:rPr>
          <w:rFonts w:asciiTheme="minorHAnsi" w:hAnsiTheme="minorHAnsi" w:cstheme="minorHAnsi"/>
          <w:sz w:val="24"/>
          <w:szCs w:val="24"/>
        </w:rPr>
      </w:pPr>
      <w:r w:rsidRPr="003B79E3">
        <w:rPr>
          <w:rFonts w:asciiTheme="minorHAnsi" w:hAnsiTheme="minorHAnsi" w:cstheme="minorHAnsi"/>
          <w:sz w:val="24"/>
          <w:szCs w:val="24"/>
        </w:rPr>
        <w:t>Acolhida a impugnação, será definida e publicada nova data para a realização do certame.</w:t>
      </w:r>
    </w:p>
    <w:p w14:paraId="3B08F2D7" w14:textId="77777777" w:rsidR="007C422A" w:rsidRPr="00A02F0B" w:rsidRDefault="007C422A" w:rsidP="007C422A">
      <w:pPr>
        <w:pStyle w:val="Nivel01"/>
        <w:numPr>
          <w:ilvl w:val="0"/>
          <w:numId w:val="4"/>
        </w:numPr>
        <w:rPr>
          <w:rFonts w:asciiTheme="minorHAnsi" w:hAnsiTheme="minorHAnsi" w:cstheme="minorHAnsi"/>
          <w:sz w:val="24"/>
          <w:szCs w:val="24"/>
        </w:rPr>
      </w:pPr>
      <w:bookmarkStart w:id="63" w:name="_Toc135469236"/>
      <w:r w:rsidRPr="00A02F0B">
        <w:rPr>
          <w:rFonts w:asciiTheme="minorHAnsi" w:hAnsiTheme="minorHAnsi" w:cstheme="minorHAnsi"/>
          <w:sz w:val="24"/>
          <w:szCs w:val="24"/>
        </w:rPr>
        <w:t>DAS DISPOSIÇÕES GERAIS</w:t>
      </w:r>
      <w:bookmarkEnd w:id="63"/>
    </w:p>
    <w:p w14:paraId="6158E65D"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bookmarkStart w:id="64" w:name="_Hlk82473550"/>
      <w:r w:rsidRPr="00A02F0B">
        <w:rPr>
          <w:rFonts w:asciiTheme="minorHAnsi" w:hAnsiTheme="minorHAnsi" w:cstheme="minorHAnsi"/>
          <w:sz w:val="24"/>
          <w:szCs w:val="24"/>
        </w:rPr>
        <w:t>Será divulgada ata da sessão pública no sistema eletrônico.</w:t>
      </w:r>
    </w:p>
    <w:p w14:paraId="2A8A69D5"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Não havendo expediente ou ocorrendo qualquer fato superveniente que impeça a realização do certame na data marcada, a sessão será automaticamente transferida </w:t>
      </w:r>
      <w:r w:rsidRPr="00A02F0B">
        <w:rPr>
          <w:rFonts w:asciiTheme="minorHAnsi" w:hAnsiTheme="minorHAnsi" w:cstheme="minorHAnsi"/>
          <w:sz w:val="24"/>
          <w:szCs w:val="24"/>
        </w:rPr>
        <w:lastRenderedPageBreak/>
        <w:t>para o primeiro dia útil subsequente, no mesmo horário anteriormente estabelecido, desde que não haja comunicação em contrário, pelo Pregoeiro.</w:t>
      </w:r>
    </w:p>
    <w:p w14:paraId="1B0AE760"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Todas as referências de tempo no Edital, no aviso e durante a sessão pública observarão o horário de Brasília - DF.</w:t>
      </w:r>
    </w:p>
    <w:p w14:paraId="0C5AFCEF"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A homologação do resultado desta licitação não implicará direito à contratação.</w:t>
      </w:r>
    </w:p>
    <w:p w14:paraId="19A61300"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333A6FE"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F9A1665"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1559FC68"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3834E1D9"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Em caso de divergência entre disposições deste Edital e de seus anexos ou demais peças que compõem o processo prevalecerá as deste Edital.</w:t>
      </w:r>
    </w:p>
    <w:p w14:paraId="5FC900EC"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O Edital e seus anexos estão disponíveis, na íntegra, no Portal Nacional de Contratações Públicas (PNCP) e nos endereços eletrônicos da Câmara Municipal de Patrocínio (</w:t>
      </w:r>
      <w:hyperlink r:id="rId44" w:history="1">
        <w:r w:rsidRPr="00A02F0B">
          <w:rPr>
            <w:rStyle w:val="Hyperlink"/>
            <w:rFonts w:asciiTheme="minorHAnsi" w:hAnsiTheme="minorHAnsi" w:cstheme="minorHAnsi"/>
            <w:sz w:val="24"/>
            <w:szCs w:val="24"/>
          </w:rPr>
          <w:t>https://www.patrocinio.mg.leg.br/</w:t>
        </w:r>
      </w:hyperlink>
      <w:r w:rsidRPr="00A02F0B">
        <w:rPr>
          <w:rStyle w:val="Hyperlink"/>
          <w:rFonts w:asciiTheme="minorHAnsi" w:hAnsiTheme="minorHAnsi" w:cstheme="minorHAnsi"/>
          <w:sz w:val="24"/>
          <w:szCs w:val="24"/>
        </w:rPr>
        <w:t>)</w:t>
      </w:r>
      <w:r w:rsidRPr="00A02F0B">
        <w:rPr>
          <w:rFonts w:asciiTheme="minorHAnsi" w:hAnsiTheme="minorHAnsi" w:cstheme="minorHAnsi"/>
          <w:sz w:val="24"/>
          <w:szCs w:val="24"/>
        </w:rPr>
        <w:t xml:space="preserve"> e do Portal Virtual </w:t>
      </w:r>
      <w:proofErr w:type="spellStart"/>
      <w:r w:rsidRPr="00A02F0B">
        <w:rPr>
          <w:rFonts w:asciiTheme="minorHAnsi" w:hAnsiTheme="minorHAnsi" w:cstheme="minorHAnsi"/>
          <w:sz w:val="24"/>
          <w:szCs w:val="24"/>
        </w:rPr>
        <w:t>Licitanet</w:t>
      </w:r>
      <w:proofErr w:type="spellEnd"/>
      <w:r w:rsidRPr="00A02F0B">
        <w:rPr>
          <w:rFonts w:asciiTheme="minorHAnsi" w:hAnsiTheme="minorHAnsi" w:cstheme="minorHAnsi"/>
          <w:sz w:val="24"/>
          <w:szCs w:val="24"/>
        </w:rPr>
        <w:t xml:space="preserve"> (</w:t>
      </w:r>
      <w:hyperlink r:id="rId45" w:history="1">
        <w:r w:rsidRPr="00A02F0B">
          <w:rPr>
            <w:rStyle w:val="Hyperlink"/>
            <w:rFonts w:asciiTheme="minorHAnsi" w:hAnsiTheme="minorHAnsi" w:cstheme="minorHAnsi"/>
            <w:sz w:val="24"/>
            <w:szCs w:val="24"/>
          </w:rPr>
          <w:t>https://licitanet.com.br/</w:t>
        </w:r>
      </w:hyperlink>
      <w:r w:rsidRPr="00A02F0B">
        <w:rPr>
          <w:rStyle w:val="Hyperlink"/>
          <w:rFonts w:asciiTheme="minorHAnsi" w:hAnsiTheme="minorHAnsi" w:cstheme="minorHAnsi"/>
          <w:sz w:val="24"/>
          <w:szCs w:val="24"/>
        </w:rPr>
        <w:t>)</w:t>
      </w:r>
      <w:r w:rsidRPr="00A02F0B">
        <w:rPr>
          <w:rFonts w:asciiTheme="minorHAnsi" w:hAnsiTheme="minorHAnsi" w:cstheme="minorHAnsi"/>
          <w:sz w:val="24"/>
          <w:szCs w:val="24"/>
        </w:rPr>
        <w:t>.</w:t>
      </w:r>
    </w:p>
    <w:p w14:paraId="3D353553" w14:textId="77777777" w:rsidR="007C422A" w:rsidRPr="00A02F0B" w:rsidRDefault="007C422A" w:rsidP="007C422A">
      <w:pPr>
        <w:pStyle w:val="Nivel2"/>
        <w:numPr>
          <w:ilvl w:val="1"/>
          <w:numId w:val="4"/>
        </w:numPr>
        <w:autoSpaceDE/>
        <w:autoSpaceDN/>
        <w:adjustRightInd/>
        <w:ind w:left="0" w:firstLine="0"/>
        <w:rPr>
          <w:rFonts w:asciiTheme="minorHAnsi" w:hAnsiTheme="minorHAnsi" w:cstheme="minorHAnsi"/>
          <w:sz w:val="24"/>
          <w:szCs w:val="24"/>
        </w:rPr>
      </w:pPr>
      <w:r w:rsidRPr="00A02F0B">
        <w:rPr>
          <w:rFonts w:asciiTheme="minorHAnsi" w:hAnsiTheme="minorHAnsi" w:cstheme="minorHAnsi"/>
          <w:sz w:val="24"/>
          <w:szCs w:val="24"/>
        </w:rPr>
        <w:t>Integram este Edital, para todos os fins e efeitos, os seguintes anexos:</w:t>
      </w:r>
    </w:p>
    <w:p w14:paraId="3D4B97F4"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bookmarkStart w:id="65" w:name="_Hlk156401102"/>
      <w:r w:rsidRPr="00A02F0B">
        <w:rPr>
          <w:rFonts w:asciiTheme="minorHAnsi" w:hAnsiTheme="minorHAnsi" w:cstheme="minorHAnsi"/>
          <w:sz w:val="24"/>
          <w:szCs w:val="24"/>
        </w:rPr>
        <w:t>ANEXO I - Termo de Referência.</w:t>
      </w:r>
    </w:p>
    <w:p w14:paraId="18114D93" w14:textId="77777777" w:rsidR="007C422A" w:rsidRPr="00A02F0B" w:rsidRDefault="007C422A" w:rsidP="007C422A">
      <w:pPr>
        <w:pStyle w:val="Nivel4"/>
        <w:numPr>
          <w:ilvl w:val="3"/>
          <w:numId w:val="4"/>
        </w:numPr>
        <w:ind w:left="993" w:firstLine="0"/>
        <w:rPr>
          <w:rFonts w:asciiTheme="minorHAnsi" w:hAnsiTheme="minorHAnsi" w:cstheme="minorHAnsi"/>
          <w:sz w:val="24"/>
          <w:szCs w:val="24"/>
        </w:rPr>
      </w:pPr>
      <w:r w:rsidRPr="00A02F0B">
        <w:rPr>
          <w:rFonts w:asciiTheme="minorHAnsi" w:hAnsiTheme="minorHAnsi" w:cstheme="minorHAnsi"/>
          <w:sz w:val="24"/>
          <w:szCs w:val="24"/>
        </w:rPr>
        <w:t>Apêndice do Anexo I - Estudo Técnico Preliminar.</w:t>
      </w:r>
    </w:p>
    <w:p w14:paraId="6AD9C363" w14:textId="77777777" w:rsidR="007C422A" w:rsidRPr="00A02F0B" w:rsidRDefault="007C422A" w:rsidP="007C422A">
      <w:pPr>
        <w:pStyle w:val="Nivel3"/>
        <w:numPr>
          <w:ilvl w:val="2"/>
          <w:numId w:val="4"/>
        </w:numPr>
        <w:ind w:left="284" w:firstLine="0"/>
        <w:rPr>
          <w:rFonts w:asciiTheme="minorHAnsi" w:hAnsiTheme="minorHAnsi" w:cstheme="minorHAnsi"/>
          <w:sz w:val="24"/>
          <w:szCs w:val="24"/>
        </w:rPr>
      </w:pPr>
      <w:bookmarkStart w:id="66" w:name="_Hlk156310084"/>
      <w:r w:rsidRPr="00A02F0B">
        <w:rPr>
          <w:rFonts w:asciiTheme="minorHAnsi" w:hAnsiTheme="minorHAnsi" w:cstheme="minorHAnsi"/>
          <w:sz w:val="24"/>
          <w:szCs w:val="24"/>
        </w:rPr>
        <w:t xml:space="preserve">ANEXO II - Modelo de Proposta </w:t>
      </w:r>
    </w:p>
    <w:p w14:paraId="3F2995A4" w14:textId="77777777" w:rsidR="007C422A" w:rsidRPr="00A02F0B" w:rsidRDefault="007C422A" w:rsidP="007C422A">
      <w:pPr>
        <w:pStyle w:val="Nivel3"/>
        <w:numPr>
          <w:ilvl w:val="2"/>
          <w:numId w:val="4"/>
        </w:numPr>
        <w:ind w:left="284" w:firstLine="0"/>
        <w:rPr>
          <w:rFonts w:asciiTheme="minorHAnsi" w:hAnsiTheme="minorHAnsi" w:cstheme="minorHAnsi"/>
          <w:color w:val="auto"/>
          <w:sz w:val="24"/>
          <w:szCs w:val="24"/>
        </w:rPr>
      </w:pPr>
      <w:r w:rsidRPr="00A02F0B">
        <w:rPr>
          <w:rFonts w:asciiTheme="minorHAnsi" w:hAnsiTheme="minorHAnsi" w:cstheme="minorHAnsi"/>
          <w:sz w:val="24"/>
          <w:szCs w:val="24"/>
        </w:rPr>
        <w:t>ANEXO III - Modelo de Declaração de que Não Emprega Menores em seu Quadro de Funcionários.</w:t>
      </w:r>
    </w:p>
    <w:p w14:paraId="395E84FA" w14:textId="77777777" w:rsidR="007C422A" w:rsidRPr="00A02F0B" w:rsidRDefault="007C422A" w:rsidP="007C422A">
      <w:pPr>
        <w:pStyle w:val="Nivel3"/>
        <w:numPr>
          <w:ilvl w:val="2"/>
          <w:numId w:val="4"/>
        </w:numPr>
        <w:ind w:left="284" w:firstLine="0"/>
        <w:rPr>
          <w:rFonts w:asciiTheme="minorHAnsi" w:hAnsiTheme="minorHAnsi" w:cstheme="minorHAnsi"/>
          <w:color w:val="auto"/>
          <w:sz w:val="24"/>
          <w:szCs w:val="24"/>
        </w:rPr>
      </w:pPr>
      <w:r w:rsidRPr="00A02F0B">
        <w:rPr>
          <w:rFonts w:asciiTheme="minorHAnsi" w:hAnsiTheme="minorHAnsi" w:cstheme="minorHAnsi"/>
          <w:sz w:val="24"/>
          <w:szCs w:val="24"/>
        </w:rPr>
        <w:t>ANEXO IV - Modelo de Declaração de ser Microempresa (ME) ou Empresa de Pequeno Porte (EPP).</w:t>
      </w:r>
    </w:p>
    <w:p w14:paraId="7A2040D6" w14:textId="77777777" w:rsidR="007C422A" w:rsidRPr="00A02F0B" w:rsidRDefault="007C422A" w:rsidP="007C422A">
      <w:pPr>
        <w:pStyle w:val="Nivel3"/>
        <w:numPr>
          <w:ilvl w:val="2"/>
          <w:numId w:val="4"/>
        </w:numPr>
        <w:ind w:left="284" w:firstLine="0"/>
        <w:rPr>
          <w:rFonts w:asciiTheme="minorHAnsi" w:hAnsiTheme="minorHAnsi" w:cstheme="minorHAnsi"/>
          <w:color w:val="auto"/>
          <w:sz w:val="24"/>
          <w:szCs w:val="24"/>
        </w:rPr>
      </w:pPr>
      <w:r w:rsidRPr="00A02F0B">
        <w:rPr>
          <w:rFonts w:asciiTheme="minorHAnsi" w:hAnsiTheme="minorHAnsi" w:cstheme="minorHAnsi"/>
          <w:color w:val="auto"/>
          <w:sz w:val="24"/>
          <w:szCs w:val="24"/>
        </w:rPr>
        <w:t>ANEXO V - Modelo de Declaração de Cumprimento dos Requisitos de Habilitação.</w:t>
      </w:r>
    </w:p>
    <w:p w14:paraId="42643FAA" w14:textId="77777777" w:rsidR="007C422A" w:rsidRPr="00A02F0B" w:rsidRDefault="007C422A" w:rsidP="007C422A">
      <w:pPr>
        <w:pStyle w:val="Nivel3"/>
        <w:numPr>
          <w:ilvl w:val="2"/>
          <w:numId w:val="4"/>
        </w:numPr>
        <w:ind w:left="284" w:firstLine="0"/>
        <w:rPr>
          <w:rFonts w:asciiTheme="minorHAnsi" w:hAnsiTheme="minorHAnsi" w:cstheme="minorHAnsi"/>
          <w:color w:val="auto"/>
          <w:sz w:val="24"/>
          <w:szCs w:val="24"/>
        </w:rPr>
      </w:pPr>
      <w:r w:rsidRPr="00A02F0B">
        <w:rPr>
          <w:rFonts w:asciiTheme="minorHAnsi" w:hAnsiTheme="minorHAnsi" w:cstheme="minorHAnsi"/>
          <w:color w:val="auto"/>
          <w:sz w:val="24"/>
          <w:szCs w:val="24"/>
        </w:rPr>
        <w:lastRenderedPageBreak/>
        <w:t>ANEXO VI - Modelo de Declaração de Cumprimento das Exigências de Reserva de Cargos.</w:t>
      </w:r>
    </w:p>
    <w:p w14:paraId="1AEB2238" w14:textId="77777777" w:rsidR="007C422A" w:rsidRPr="00A02F0B" w:rsidRDefault="007C422A" w:rsidP="007C422A">
      <w:pPr>
        <w:pStyle w:val="Nivel3"/>
        <w:numPr>
          <w:ilvl w:val="2"/>
          <w:numId w:val="4"/>
        </w:numPr>
        <w:ind w:left="284" w:firstLine="0"/>
        <w:rPr>
          <w:rFonts w:asciiTheme="minorHAnsi" w:hAnsiTheme="minorHAnsi" w:cstheme="minorHAnsi"/>
          <w:color w:val="auto"/>
          <w:sz w:val="24"/>
          <w:szCs w:val="24"/>
        </w:rPr>
      </w:pPr>
      <w:r w:rsidRPr="00A02F0B">
        <w:rPr>
          <w:rFonts w:asciiTheme="minorHAnsi" w:hAnsiTheme="minorHAnsi" w:cstheme="minorHAnsi"/>
          <w:color w:val="auto"/>
          <w:sz w:val="24"/>
          <w:szCs w:val="24"/>
        </w:rPr>
        <w:t>ANEXO VII - Modelo de Declaração de que a Proposta Econômica Compreende a Integralidade dos Custos para Atendimento dos Direitos Trabalhistas.</w:t>
      </w:r>
    </w:p>
    <w:p w14:paraId="498C806E" w14:textId="77777777" w:rsidR="007C422A" w:rsidRPr="00A02F0B" w:rsidRDefault="007C422A" w:rsidP="007C422A">
      <w:pPr>
        <w:pStyle w:val="Nivel3"/>
        <w:numPr>
          <w:ilvl w:val="2"/>
          <w:numId w:val="4"/>
        </w:numPr>
        <w:ind w:left="284" w:firstLine="0"/>
        <w:rPr>
          <w:rFonts w:asciiTheme="minorHAnsi" w:hAnsiTheme="minorHAnsi" w:cstheme="minorHAnsi"/>
          <w:color w:val="auto"/>
          <w:sz w:val="24"/>
          <w:szCs w:val="24"/>
        </w:rPr>
      </w:pPr>
      <w:r w:rsidRPr="00A02F0B">
        <w:rPr>
          <w:rFonts w:asciiTheme="minorHAnsi" w:hAnsiTheme="minorHAnsi" w:cstheme="minorHAnsi"/>
          <w:color w:val="auto"/>
          <w:sz w:val="24"/>
          <w:szCs w:val="24"/>
        </w:rPr>
        <w:t>ANEXO VIII - Minuta de Contrato.</w:t>
      </w:r>
    </w:p>
    <w:bookmarkEnd w:id="65"/>
    <w:bookmarkEnd w:id="66"/>
    <w:p w14:paraId="2E27DDBE" w14:textId="374622A2" w:rsidR="007C422A" w:rsidRPr="00A02F0B" w:rsidRDefault="007C422A" w:rsidP="007C422A">
      <w:pPr>
        <w:pStyle w:val="Nivel3"/>
        <w:tabs>
          <w:tab w:val="clear" w:pos="360"/>
        </w:tabs>
        <w:ind w:left="284"/>
        <w:rPr>
          <w:rFonts w:asciiTheme="minorHAnsi" w:hAnsiTheme="minorHAnsi" w:cstheme="minorHAnsi"/>
          <w:color w:val="auto"/>
          <w:sz w:val="24"/>
          <w:szCs w:val="24"/>
        </w:rPr>
      </w:pPr>
      <w:r w:rsidRPr="00A02F0B">
        <w:rPr>
          <w:rFonts w:asciiTheme="minorHAnsi" w:hAnsiTheme="minorHAnsi" w:cstheme="minorHAnsi"/>
          <w:color w:val="auto"/>
          <w:sz w:val="24"/>
          <w:szCs w:val="24"/>
        </w:rPr>
        <w:t>Patrocínio/MG, 1</w:t>
      </w:r>
      <w:r w:rsidR="00A45382">
        <w:rPr>
          <w:rFonts w:asciiTheme="minorHAnsi" w:hAnsiTheme="minorHAnsi" w:cstheme="minorHAnsi"/>
          <w:color w:val="auto"/>
          <w:sz w:val="24"/>
          <w:szCs w:val="24"/>
        </w:rPr>
        <w:t>8</w:t>
      </w:r>
      <w:r w:rsidRPr="00A02F0B">
        <w:rPr>
          <w:rFonts w:asciiTheme="minorHAnsi" w:hAnsiTheme="minorHAnsi" w:cstheme="minorHAnsi"/>
          <w:color w:val="auto"/>
          <w:sz w:val="24"/>
          <w:szCs w:val="24"/>
        </w:rPr>
        <w:t xml:space="preserve"> de </w:t>
      </w:r>
      <w:r w:rsidR="00A45382">
        <w:rPr>
          <w:rFonts w:asciiTheme="minorHAnsi" w:hAnsiTheme="minorHAnsi" w:cstheme="minorHAnsi"/>
          <w:color w:val="auto"/>
          <w:sz w:val="24"/>
          <w:szCs w:val="24"/>
        </w:rPr>
        <w:t>junho</w:t>
      </w:r>
      <w:r w:rsidRPr="00A02F0B">
        <w:rPr>
          <w:rFonts w:asciiTheme="minorHAnsi" w:hAnsiTheme="minorHAnsi" w:cstheme="minorHAnsi"/>
          <w:color w:val="auto"/>
          <w:sz w:val="24"/>
          <w:szCs w:val="24"/>
        </w:rPr>
        <w:t xml:space="preserve"> de 2024.</w:t>
      </w:r>
    </w:p>
    <w:p w14:paraId="4A729D70" w14:textId="77777777" w:rsidR="007C422A" w:rsidRPr="00A02F0B" w:rsidRDefault="007C422A" w:rsidP="007C422A">
      <w:pPr>
        <w:pStyle w:val="Nivel3"/>
        <w:tabs>
          <w:tab w:val="clear" w:pos="360"/>
        </w:tabs>
        <w:ind w:left="284"/>
        <w:rPr>
          <w:rFonts w:asciiTheme="minorHAnsi" w:hAnsiTheme="minorHAnsi" w:cstheme="minorHAnsi"/>
          <w:color w:val="auto"/>
          <w:sz w:val="24"/>
          <w:szCs w:val="24"/>
        </w:rPr>
      </w:pPr>
    </w:p>
    <w:p w14:paraId="2A0E9C3E" w14:textId="77777777" w:rsidR="007C422A" w:rsidRPr="00A02F0B" w:rsidRDefault="007C422A" w:rsidP="007C422A">
      <w:pPr>
        <w:pStyle w:val="Nivel3"/>
        <w:tabs>
          <w:tab w:val="clear" w:pos="360"/>
        </w:tabs>
        <w:spacing w:before="0" w:after="0" w:line="240" w:lineRule="auto"/>
        <w:ind w:left="284"/>
        <w:jc w:val="center"/>
        <w:rPr>
          <w:rFonts w:asciiTheme="minorHAnsi" w:hAnsiTheme="minorHAnsi" w:cstheme="minorHAnsi"/>
          <w:b/>
          <w:bCs/>
          <w:color w:val="auto"/>
          <w:sz w:val="24"/>
          <w:szCs w:val="24"/>
        </w:rPr>
      </w:pPr>
      <w:r w:rsidRPr="00A02F0B">
        <w:rPr>
          <w:rFonts w:asciiTheme="minorHAnsi" w:hAnsiTheme="minorHAnsi" w:cstheme="minorHAnsi"/>
          <w:b/>
          <w:bCs/>
          <w:color w:val="auto"/>
          <w:sz w:val="24"/>
          <w:szCs w:val="24"/>
        </w:rPr>
        <w:t>LEANDRO MAXIMO CAIXETA</w:t>
      </w:r>
    </w:p>
    <w:p w14:paraId="0D8CC61A" w14:textId="77777777" w:rsidR="007C422A" w:rsidRPr="00A02F0B" w:rsidRDefault="007C422A" w:rsidP="007C422A">
      <w:pPr>
        <w:pStyle w:val="Nivel3"/>
        <w:tabs>
          <w:tab w:val="clear" w:pos="360"/>
        </w:tabs>
        <w:spacing w:before="0" w:after="0" w:line="240" w:lineRule="auto"/>
        <w:ind w:left="284"/>
        <w:jc w:val="center"/>
        <w:rPr>
          <w:rFonts w:asciiTheme="minorHAnsi" w:hAnsiTheme="minorHAnsi" w:cstheme="minorHAnsi"/>
          <w:color w:val="auto"/>
          <w:sz w:val="24"/>
          <w:szCs w:val="24"/>
        </w:rPr>
      </w:pPr>
      <w:bookmarkStart w:id="67" w:name="_Hlk156908219"/>
      <w:r w:rsidRPr="00A02F0B">
        <w:rPr>
          <w:rFonts w:asciiTheme="minorHAnsi" w:hAnsiTheme="minorHAnsi" w:cstheme="minorHAnsi"/>
          <w:color w:val="auto"/>
          <w:sz w:val="24"/>
          <w:szCs w:val="24"/>
        </w:rPr>
        <w:t>Presidente da Câmara Municipal</w:t>
      </w:r>
    </w:p>
    <w:bookmarkEnd w:id="64"/>
    <w:bookmarkEnd w:id="67"/>
    <w:p w14:paraId="31ED23E0" w14:textId="5432020C" w:rsidR="00EF3A4D" w:rsidRDefault="00EF3A4D">
      <w:pPr>
        <w:spacing w:after="160" w:line="259" w:lineRule="auto"/>
        <w:rPr>
          <w:rFonts w:asciiTheme="minorHAnsi" w:hAnsiTheme="minorHAnsi" w:cstheme="minorHAnsi"/>
          <w:b/>
          <w:bCs/>
        </w:rPr>
      </w:pPr>
      <w:r>
        <w:rPr>
          <w:rFonts w:asciiTheme="minorHAnsi" w:hAnsiTheme="minorHAnsi" w:cstheme="minorHAnsi"/>
          <w:b/>
          <w:bCs/>
        </w:rPr>
        <w:br w:type="page"/>
      </w:r>
    </w:p>
    <w:p w14:paraId="1D855DBA" w14:textId="77777777" w:rsidR="007C422A" w:rsidRPr="00A02F0B" w:rsidRDefault="007C422A" w:rsidP="007C422A">
      <w:pPr>
        <w:rPr>
          <w:rFonts w:asciiTheme="minorHAnsi" w:hAnsiTheme="minorHAnsi" w:cstheme="minorHAnsi"/>
          <w:b/>
          <w:bCs/>
        </w:rPr>
      </w:pPr>
    </w:p>
    <w:p w14:paraId="718609A3"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PREGÃO ELETRÔNICO</w:t>
      </w:r>
    </w:p>
    <w:p w14:paraId="3E2C9412" w14:textId="77777777" w:rsidR="007C422A" w:rsidRPr="00A02F0B" w:rsidRDefault="007C422A" w:rsidP="007C422A">
      <w:pPr>
        <w:jc w:val="center"/>
        <w:rPr>
          <w:rFonts w:asciiTheme="minorHAnsi" w:hAnsiTheme="minorHAnsi" w:cstheme="minorHAnsi"/>
          <w:b/>
          <w:bCs/>
        </w:rPr>
      </w:pPr>
    </w:p>
    <w:p w14:paraId="4F395912"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PROCESSO ADMINISTRATIVO Nº &lt;PROCESSO&gt;</w:t>
      </w:r>
    </w:p>
    <w:p w14:paraId="661ADBE8"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EDITAL Nº &lt;EDITAL&gt;</w:t>
      </w:r>
    </w:p>
    <w:p w14:paraId="2F73415A" w14:textId="77777777" w:rsidR="007C422A" w:rsidRPr="00A02F0B" w:rsidRDefault="007C422A" w:rsidP="007C422A">
      <w:pPr>
        <w:rPr>
          <w:rFonts w:asciiTheme="minorHAnsi" w:eastAsia="MS Mincho" w:hAnsiTheme="minorHAnsi" w:cstheme="minorHAnsi"/>
          <w:bCs/>
        </w:rPr>
      </w:pPr>
    </w:p>
    <w:p w14:paraId="739EED03" w14:textId="77777777" w:rsidR="007C422A" w:rsidRPr="00A02F0B" w:rsidRDefault="007C422A" w:rsidP="007C422A">
      <w:pPr>
        <w:rPr>
          <w:rFonts w:asciiTheme="minorHAnsi" w:eastAsia="MS Mincho" w:hAnsiTheme="minorHAnsi" w:cstheme="minorHAnsi"/>
          <w:bCs/>
        </w:rPr>
      </w:pPr>
    </w:p>
    <w:p w14:paraId="32F78BB2" w14:textId="77777777" w:rsidR="007C422A" w:rsidRPr="00A02F0B" w:rsidRDefault="007C422A" w:rsidP="003B2944">
      <w:pPr>
        <w:rPr>
          <w:rFonts w:asciiTheme="minorHAnsi" w:eastAsia="MS Mincho" w:hAnsiTheme="minorHAnsi" w:cstheme="minorHAnsi"/>
          <w:bCs/>
        </w:rPr>
      </w:pPr>
      <w:r w:rsidRPr="00A02F0B">
        <w:rPr>
          <w:rFonts w:asciiTheme="minorHAnsi" w:hAnsiTheme="minorHAnsi" w:cstheme="minorHAnsi"/>
          <w:b/>
          <w:bCs/>
        </w:rPr>
        <w:t xml:space="preserve">ANEXO I     </w:t>
      </w:r>
    </w:p>
    <w:p w14:paraId="5DB6EC07" w14:textId="77777777" w:rsidR="007C422A" w:rsidRPr="00A02F0B" w:rsidRDefault="007C422A" w:rsidP="003B2944">
      <w:pPr>
        <w:rPr>
          <w:rFonts w:asciiTheme="minorHAnsi" w:eastAsia="MS Mincho" w:hAnsiTheme="minorHAnsi" w:cstheme="minorHAnsi"/>
          <w:bCs/>
        </w:rPr>
      </w:pPr>
      <w:r w:rsidRPr="00A02F0B">
        <w:rPr>
          <w:rFonts w:asciiTheme="minorHAnsi" w:hAnsiTheme="minorHAnsi" w:cstheme="minorHAnsi"/>
          <w:bCs/>
        </w:rPr>
        <w:t>TERMO DE REFERÊNCIA</w:t>
      </w:r>
    </w:p>
    <w:p w14:paraId="4D89A381" w14:textId="77777777" w:rsidR="007C422A" w:rsidRPr="00A02F0B" w:rsidRDefault="007C422A" w:rsidP="003B2944">
      <w:pPr>
        <w:jc w:val="center"/>
        <w:rPr>
          <w:rFonts w:asciiTheme="minorHAnsi" w:hAnsiTheme="minorHAnsi" w:cstheme="minorHAnsi"/>
          <w:b/>
          <w:u w:val="single"/>
        </w:rPr>
      </w:pPr>
    </w:p>
    <w:p w14:paraId="34527956" w14:textId="77777777" w:rsidR="007C422A" w:rsidRPr="00A02F0B" w:rsidRDefault="007C422A" w:rsidP="003B2944">
      <w:pPr>
        <w:contextualSpacing/>
        <w:jc w:val="both"/>
        <w:rPr>
          <w:rFonts w:asciiTheme="minorHAnsi" w:hAnsiTheme="minorHAnsi" w:cstheme="minorHAnsi"/>
          <w:color w:val="0070C0"/>
        </w:rPr>
      </w:pPr>
      <w:r w:rsidRPr="00A02F0B">
        <w:rPr>
          <w:rFonts w:asciiTheme="minorHAnsi" w:hAnsiTheme="minorHAnsi" w:cstheme="minorHAnsi"/>
          <w:b/>
          <w:color w:val="0070C0"/>
        </w:rPr>
        <w:t>PROCEDIMENTO N° ___/2023</w:t>
      </w:r>
      <w:r w:rsidRPr="00A02F0B">
        <w:rPr>
          <w:rFonts w:asciiTheme="minorHAnsi" w:hAnsiTheme="minorHAnsi" w:cstheme="minorHAnsi"/>
          <w:color w:val="0070C0"/>
        </w:rPr>
        <w:t>.</w:t>
      </w:r>
    </w:p>
    <w:p w14:paraId="5B059A2E" w14:textId="77777777" w:rsidR="007C422A" w:rsidRPr="00A02F0B" w:rsidRDefault="007C422A" w:rsidP="003B2944">
      <w:pPr>
        <w:contextualSpacing/>
        <w:jc w:val="both"/>
        <w:rPr>
          <w:rFonts w:asciiTheme="minorHAnsi" w:hAnsiTheme="minorHAnsi" w:cstheme="minorHAnsi"/>
          <w:b/>
        </w:rPr>
      </w:pPr>
      <w:r w:rsidRPr="00A02F0B">
        <w:rPr>
          <w:rFonts w:asciiTheme="minorHAnsi" w:hAnsiTheme="minorHAnsi" w:cstheme="minorHAnsi"/>
          <w:b/>
        </w:rPr>
        <w:t xml:space="preserve">BASE NORMATIVA: LEI Nº 14.133/21 </w:t>
      </w:r>
    </w:p>
    <w:p w14:paraId="00F8AA8F" w14:textId="77777777" w:rsidR="007C422A" w:rsidRPr="00A02F0B" w:rsidRDefault="007C422A" w:rsidP="003B2944">
      <w:pPr>
        <w:spacing w:line="360" w:lineRule="auto"/>
        <w:contextualSpacing/>
        <w:jc w:val="both"/>
        <w:rPr>
          <w:rFonts w:asciiTheme="minorHAnsi" w:hAnsiTheme="minorHAnsi" w:cstheme="minorHAnsi"/>
          <w:b/>
        </w:rPr>
      </w:pPr>
    </w:p>
    <w:p w14:paraId="5EB3ED3D"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O presente Termo de Referência foi elaborado objetivando consignar de forma detalhada a descrição do objeto/serviço a ser adquirido, das suas características, das informações a serem prestadas e dos controles a serem adotados.</w:t>
      </w:r>
    </w:p>
    <w:p w14:paraId="37A12D54" w14:textId="77777777" w:rsidR="007C422A" w:rsidRPr="00A02F0B" w:rsidRDefault="007C422A" w:rsidP="003B2944">
      <w:pPr>
        <w:spacing w:line="360" w:lineRule="auto"/>
        <w:contextualSpacing/>
        <w:jc w:val="both"/>
        <w:rPr>
          <w:rFonts w:asciiTheme="minorHAnsi" w:hAnsiTheme="minorHAnsi" w:cstheme="minorHAnsi"/>
        </w:rPr>
      </w:pPr>
    </w:p>
    <w:p w14:paraId="3D54D199" w14:textId="77777777" w:rsidR="007C422A" w:rsidRPr="00A02F0B" w:rsidRDefault="007C422A" w:rsidP="003B2944">
      <w:pPr>
        <w:spacing w:line="360" w:lineRule="auto"/>
        <w:contextualSpacing/>
        <w:jc w:val="both"/>
        <w:rPr>
          <w:rFonts w:asciiTheme="minorHAnsi" w:hAnsiTheme="minorHAnsi" w:cstheme="minorHAnsi"/>
          <w:b/>
        </w:rPr>
      </w:pPr>
      <w:r w:rsidRPr="00A02F0B">
        <w:rPr>
          <w:rFonts w:asciiTheme="minorHAnsi" w:hAnsiTheme="minorHAnsi" w:cstheme="minorHAnsi"/>
          <w:b/>
        </w:rPr>
        <w:t>1 - DO OBJETO E DAS ESPECIFICAÇÕES DOS ITENS</w:t>
      </w:r>
    </w:p>
    <w:p w14:paraId="79F9AB80"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1.1 - DO OBJETO:</w:t>
      </w:r>
    </w:p>
    <w:p w14:paraId="7A35544B" w14:textId="535DCDCC"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Contratação </w:t>
      </w:r>
      <w:r w:rsidR="002754EA">
        <w:rPr>
          <w:rFonts w:asciiTheme="minorHAnsi" w:hAnsiTheme="minorHAnsi" w:cstheme="minorHAnsi"/>
        </w:rPr>
        <w:t>para aquisição de garrafas e copos de água, com e sem gás, para consumo na</w:t>
      </w:r>
      <w:r w:rsidRPr="00A02F0B">
        <w:rPr>
          <w:rFonts w:asciiTheme="minorHAnsi" w:hAnsiTheme="minorHAnsi" w:cstheme="minorHAnsi"/>
        </w:rPr>
        <w:t xml:space="preserve"> Câmara Municipal de Patrocínio, conforme condições e exigências estabelecidas neste instrumento. </w:t>
      </w:r>
    </w:p>
    <w:p w14:paraId="6AEFB8C1"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1.2 - DA ESPECIFICAÇÃO DOS ITENS:</w:t>
      </w:r>
    </w:p>
    <w:tbl>
      <w:tblPr>
        <w:tblStyle w:val="Tabelacomgrade"/>
        <w:tblW w:w="8500" w:type="dxa"/>
        <w:tblLook w:val="04A0" w:firstRow="1" w:lastRow="0" w:firstColumn="1" w:lastColumn="0" w:noHBand="0" w:noVBand="1"/>
      </w:tblPr>
      <w:tblGrid>
        <w:gridCol w:w="703"/>
        <w:gridCol w:w="774"/>
        <w:gridCol w:w="566"/>
        <w:gridCol w:w="6457"/>
      </w:tblGrid>
      <w:tr w:rsidR="007C422A" w:rsidRPr="007957DE" w14:paraId="5A2356E5" w14:textId="77777777" w:rsidTr="00131204">
        <w:tc>
          <w:tcPr>
            <w:tcW w:w="703" w:type="dxa"/>
          </w:tcPr>
          <w:p w14:paraId="098FB988" w14:textId="77777777" w:rsidR="007C422A" w:rsidRPr="007957DE" w:rsidRDefault="007C422A" w:rsidP="000574B2">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ITEM</w:t>
            </w:r>
          </w:p>
        </w:tc>
        <w:tc>
          <w:tcPr>
            <w:tcW w:w="774" w:type="dxa"/>
          </w:tcPr>
          <w:p w14:paraId="69CD3BCB" w14:textId="77777777" w:rsidR="007C422A" w:rsidRPr="007957DE" w:rsidRDefault="007C422A" w:rsidP="000574B2">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QTDE</w:t>
            </w:r>
          </w:p>
        </w:tc>
        <w:tc>
          <w:tcPr>
            <w:tcW w:w="566" w:type="dxa"/>
          </w:tcPr>
          <w:p w14:paraId="017BCD17" w14:textId="77777777" w:rsidR="007C422A" w:rsidRPr="007957DE" w:rsidRDefault="007C422A" w:rsidP="000574B2">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UN</w:t>
            </w:r>
          </w:p>
        </w:tc>
        <w:tc>
          <w:tcPr>
            <w:tcW w:w="6457" w:type="dxa"/>
          </w:tcPr>
          <w:p w14:paraId="0577A5E1" w14:textId="77777777" w:rsidR="007C422A" w:rsidRPr="009C605A" w:rsidRDefault="007C422A" w:rsidP="000574B2">
            <w:pPr>
              <w:contextualSpacing/>
              <w:jc w:val="both"/>
              <w:rPr>
                <w:rFonts w:asciiTheme="minorHAnsi" w:hAnsiTheme="minorHAnsi" w:cstheme="minorHAnsi"/>
                <w:b/>
                <w:sz w:val="20"/>
                <w:szCs w:val="20"/>
              </w:rPr>
            </w:pPr>
            <w:r w:rsidRPr="009C605A">
              <w:rPr>
                <w:rFonts w:asciiTheme="minorHAnsi" w:hAnsiTheme="minorHAnsi" w:cstheme="minorHAnsi"/>
                <w:b/>
                <w:sz w:val="20"/>
                <w:szCs w:val="20"/>
              </w:rPr>
              <w:t>ESPECIFICAÇÃO</w:t>
            </w:r>
          </w:p>
        </w:tc>
      </w:tr>
      <w:tr w:rsidR="007C422A" w:rsidRPr="007957DE" w14:paraId="29E52F63" w14:textId="77777777" w:rsidTr="00131204">
        <w:tc>
          <w:tcPr>
            <w:tcW w:w="703" w:type="dxa"/>
          </w:tcPr>
          <w:p w14:paraId="18C97055" w14:textId="77777777" w:rsidR="007C422A" w:rsidRPr="007957DE" w:rsidRDefault="007C422A" w:rsidP="000574B2">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1</w:t>
            </w:r>
          </w:p>
        </w:tc>
        <w:tc>
          <w:tcPr>
            <w:tcW w:w="774" w:type="dxa"/>
          </w:tcPr>
          <w:p w14:paraId="02E73F01" w14:textId="07CF7C43" w:rsidR="007C422A" w:rsidRPr="007957DE" w:rsidRDefault="007C7863" w:rsidP="000574B2">
            <w:pPr>
              <w:contextualSpacing/>
              <w:jc w:val="both"/>
              <w:rPr>
                <w:rFonts w:asciiTheme="minorHAnsi" w:hAnsiTheme="minorHAnsi" w:cstheme="minorHAnsi"/>
                <w:sz w:val="20"/>
                <w:szCs w:val="20"/>
              </w:rPr>
            </w:pPr>
            <w:r w:rsidRPr="007957DE">
              <w:rPr>
                <w:rFonts w:asciiTheme="minorHAnsi" w:hAnsiTheme="minorHAnsi" w:cstheme="minorHAnsi"/>
                <w:sz w:val="20"/>
                <w:szCs w:val="20"/>
              </w:rPr>
              <w:t>15.000</w:t>
            </w:r>
          </w:p>
        </w:tc>
        <w:tc>
          <w:tcPr>
            <w:tcW w:w="566" w:type="dxa"/>
          </w:tcPr>
          <w:p w14:paraId="7C68BFD5" w14:textId="0374A016" w:rsidR="007C422A" w:rsidRPr="007957DE" w:rsidRDefault="007C7863" w:rsidP="000574B2">
            <w:pPr>
              <w:contextualSpacing/>
              <w:jc w:val="both"/>
              <w:rPr>
                <w:rFonts w:asciiTheme="minorHAnsi" w:hAnsiTheme="minorHAnsi" w:cstheme="minorHAnsi"/>
                <w:sz w:val="20"/>
                <w:szCs w:val="20"/>
              </w:rPr>
            </w:pPr>
            <w:r w:rsidRPr="007957DE">
              <w:rPr>
                <w:rFonts w:asciiTheme="minorHAnsi" w:hAnsiTheme="minorHAnsi" w:cstheme="minorHAnsi"/>
                <w:sz w:val="20"/>
                <w:szCs w:val="20"/>
              </w:rPr>
              <w:t>GF</w:t>
            </w:r>
          </w:p>
        </w:tc>
        <w:tc>
          <w:tcPr>
            <w:tcW w:w="6457" w:type="dxa"/>
          </w:tcPr>
          <w:p w14:paraId="5994509B" w14:textId="65415779" w:rsidR="007C422A" w:rsidRPr="009C605A" w:rsidRDefault="007957DE" w:rsidP="000574B2">
            <w:pPr>
              <w:contextualSpacing/>
              <w:jc w:val="both"/>
              <w:rPr>
                <w:rFonts w:asciiTheme="minorHAnsi" w:hAnsiTheme="minorHAnsi" w:cstheme="minorHAnsi"/>
                <w:sz w:val="20"/>
                <w:szCs w:val="20"/>
              </w:rPr>
            </w:pPr>
            <w:r w:rsidRPr="009C605A">
              <w:rPr>
                <w:rFonts w:asciiTheme="minorHAnsi" w:hAnsiTheme="minorHAnsi" w:cstheme="minorHAnsi"/>
                <w:sz w:val="20"/>
                <w:szCs w:val="20"/>
              </w:rPr>
              <w:t xml:space="preserve">ÁGUA MINERAL </w:t>
            </w:r>
            <w:r w:rsidR="00EA7326" w:rsidRPr="009C605A">
              <w:rPr>
                <w:rFonts w:asciiTheme="minorHAnsi" w:hAnsiTheme="minorHAnsi" w:cstheme="minorHAnsi"/>
                <w:sz w:val="20"/>
                <w:szCs w:val="20"/>
              </w:rPr>
              <w:t>-</w:t>
            </w:r>
            <w:r w:rsidRPr="009C605A">
              <w:rPr>
                <w:rFonts w:asciiTheme="minorHAnsi" w:hAnsiTheme="minorHAnsi" w:cstheme="minorHAnsi"/>
                <w:sz w:val="20"/>
                <w:szCs w:val="20"/>
              </w:rPr>
              <w:t xml:space="preserve"> COMPOSIÇÃO: GASEIFICADA ARTIFICIALMENTE. GARRAFA COM 500 ML. CLASSIFICAÇÃO: ÁGUA MINERAL FLUORETADA E HIPOTERMAL. NA FONTE. NÃO CONTÉM GLÚTEN. PH MÍNIMO DE 6,4 A 25</w:t>
            </w:r>
            <w:r w:rsidRPr="009C605A">
              <w:rPr>
                <w:rFonts w:ascii="Calibri" w:hAnsi="Calibri" w:cs="Calibri"/>
                <w:sz w:val="20"/>
                <w:szCs w:val="20"/>
              </w:rPr>
              <w:t>°C. INDÚSTRIA BRASILEIRA. EMBALAGEM RECICLÁVEL. NÃO DEVERÁ APRESENTAR CHEIRO (INODORA). NÃO TER COR (INCOLOR). NÃO TER GOSTO (INSÍPITA) E NÃO SER CONTAMINADA POR MICROORGANISMOS CAUSADORES DE PROBLEMAS DE SAÚDE. DATA DE VALIDADE MÍNIMA DE 3 MESES QUANDO DA DATA DA ENTREGA.</w:t>
            </w:r>
          </w:p>
        </w:tc>
      </w:tr>
      <w:tr w:rsidR="007C7863" w:rsidRPr="007957DE" w14:paraId="20B2332B" w14:textId="77777777" w:rsidTr="00131204">
        <w:tc>
          <w:tcPr>
            <w:tcW w:w="703" w:type="dxa"/>
          </w:tcPr>
          <w:p w14:paraId="310F4580" w14:textId="2521EE86" w:rsidR="007C7863" w:rsidRPr="007957DE" w:rsidRDefault="007C7863" w:rsidP="000574B2">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2</w:t>
            </w:r>
          </w:p>
        </w:tc>
        <w:tc>
          <w:tcPr>
            <w:tcW w:w="774" w:type="dxa"/>
          </w:tcPr>
          <w:p w14:paraId="31E9FC0B" w14:textId="08E4E4EA" w:rsidR="007C7863" w:rsidRPr="007957DE" w:rsidRDefault="007C7863" w:rsidP="000574B2">
            <w:pPr>
              <w:contextualSpacing/>
              <w:jc w:val="both"/>
              <w:rPr>
                <w:rFonts w:asciiTheme="minorHAnsi" w:hAnsiTheme="minorHAnsi" w:cstheme="minorHAnsi"/>
                <w:sz w:val="20"/>
                <w:szCs w:val="20"/>
              </w:rPr>
            </w:pPr>
            <w:r w:rsidRPr="007957DE">
              <w:rPr>
                <w:rFonts w:asciiTheme="minorHAnsi" w:hAnsiTheme="minorHAnsi" w:cstheme="minorHAnsi"/>
                <w:sz w:val="20"/>
                <w:szCs w:val="20"/>
              </w:rPr>
              <w:t>21.000</w:t>
            </w:r>
          </w:p>
        </w:tc>
        <w:tc>
          <w:tcPr>
            <w:tcW w:w="566" w:type="dxa"/>
          </w:tcPr>
          <w:p w14:paraId="787702D7" w14:textId="2675C748" w:rsidR="007C7863" w:rsidRPr="007957DE" w:rsidRDefault="007C7863" w:rsidP="000574B2">
            <w:pPr>
              <w:contextualSpacing/>
              <w:jc w:val="both"/>
              <w:rPr>
                <w:rFonts w:asciiTheme="minorHAnsi" w:hAnsiTheme="minorHAnsi" w:cstheme="minorHAnsi"/>
                <w:sz w:val="20"/>
                <w:szCs w:val="20"/>
              </w:rPr>
            </w:pPr>
            <w:r w:rsidRPr="007957DE">
              <w:rPr>
                <w:rFonts w:asciiTheme="minorHAnsi" w:hAnsiTheme="minorHAnsi" w:cstheme="minorHAnsi"/>
                <w:sz w:val="20"/>
                <w:szCs w:val="20"/>
              </w:rPr>
              <w:t>UN</w:t>
            </w:r>
          </w:p>
        </w:tc>
        <w:tc>
          <w:tcPr>
            <w:tcW w:w="6457" w:type="dxa"/>
          </w:tcPr>
          <w:p w14:paraId="08B4F1F0" w14:textId="4C2B349E" w:rsidR="007C7863" w:rsidRPr="007957DE" w:rsidRDefault="007957DE" w:rsidP="000574B2">
            <w:pPr>
              <w:contextualSpacing/>
              <w:jc w:val="both"/>
              <w:rPr>
                <w:rFonts w:asciiTheme="minorHAnsi" w:hAnsiTheme="minorHAnsi" w:cstheme="minorHAnsi"/>
                <w:sz w:val="20"/>
                <w:szCs w:val="20"/>
              </w:rPr>
            </w:pPr>
            <w:r>
              <w:rPr>
                <w:rFonts w:asciiTheme="minorHAnsi" w:hAnsiTheme="minorHAnsi" w:cstheme="minorHAnsi"/>
                <w:sz w:val="20"/>
                <w:szCs w:val="20"/>
              </w:rPr>
              <w:t xml:space="preserve">ÁGUA MINERAL </w:t>
            </w:r>
            <w:r w:rsidR="00EA7326">
              <w:rPr>
                <w:rFonts w:asciiTheme="minorHAnsi" w:hAnsiTheme="minorHAnsi" w:cstheme="minorHAnsi"/>
                <w:sz w:val="20"/>
                <w:szCs w:val="20"/>
              </w:rPr>
              <w:t>-</w:t>
            </w:r>
            <w:r>
              <w:rPr>
                <w:rFonts w:asciiTheme="minorHAnsi" w:hAnsiTheme="minorHAnsi" w:cstheme="minorHAnsi"/>
                <w:sz w:val="20"/>
                <w:szCs w:val="20"/>
              </w:rPr>
              <w:t xml:space="preserve"> COMPOSIÇÃO: SEM GÁS. GARRAFA COM 500 ML. CLASSIFICAÇÃO: ÁGUA MINERAL FLUO</w:t>
            </w:r>
            <w:r w:rsidR="000273D1">
              <w:rPr>
                <w:rFonts w:asciiTheme="minorHAnsi" w:hAnsiTheme="minorHAnsi" w:cstheme="minorHAnsi"/>
                <w:sz w:val="20"/>
                <w:szCs w:val="20"/>
              </w:rPr>
              <w:t>RETADA E HIPOTERMAL NA FONTE. EMBALAGEM RECICLÁVEL. INDÚSTRIA BRASILEIRA. NÃO CONTÉM GLÚTEN. PH MÍNIMO DE 6,4 A 25</w:t>
            </w:r>
            <w:r w:rsidR="000273D1">
              <w:rPr>
                <w:rFonts w:ascii="Calibri" w:hAnsi="Calibri" w:cs="Calibri"/>
                <w:sz w:val="20"/>
                <w:szCs w:val="20"/>
              </w:rPr>
              <w:t>°C. NÃO DEVERÁ APRESENTAR CHEIRO (INODORA). NÃO TER COR (INCOLOR). NÃO TER GOSTO (INSÍPITA) E NÃO SER CONTAMINADA POR MICROORGANISMOS CAUSADORES DE PROBLEMAS DE SAÚDE. VALIDADE MÍNIMA DE 3 MESES QUANDO DA DATA DE ENTREGA.</w:t>
            </w:r>
          </w:p>
        </w:tc>
      </w:tr>
      <w:tr w:rsidR="007C7863" w:rsidRPr="007957DE" w14:paraId="641C1A18" w14:textId="77777777" w:rsidTr="00131204">
        <w:tc>
          <w:tcPr>
            <w:tcW w:w="703" w:type="dxa"/>
          </w:tcPr>
          <w:p w14:paraId="791510E3" w14:textId="21C8626C" w:rsidR="007C7863" w:rsidRPr="007957DE" w:rsidRDefault="007C7863" w:rsidP="000574B2">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3</w:t>
            </w:r>
          </w:p>
        </w:tc>
        <w:tc>
          <w:tcPr>
            <w:tcW w:w="774" w:type="dxa"/>
          </w:tcPr>
          <w:p w14:paraId="3835DEC9" w14:textId="02FB2918" w:rsidR="007C7863" w:rsidRPr="007957DE" w:rsidRDefault="003B3AFF" w:rsidP="000574B2">
            <w:pPr>
              <w:contextualSpacing/>
              <w:jc w:val="both"/>
              <w:rPr>
                <w:rFonts w:asciiTheme="minorHAnsi" w:hAnsiTheme="minorHAnsi" w:cstheme="minorHAnsi"/>
                <w:sz w:val="20"/>
                <w:szCs w:val="20"/>
              </w:rPr>
            </w:pPr>
            <w:r w:rsidRPr="007957DE">
              <w:rPr>
                <w:rFonts w:asciiTheme="minorHAnsi" w:hAnsiTheme="minorHAnsi" w:cstheme="minorHAnsi"/>
                <w:sz w:val="20"/>
                <w:szCs w:val="20"/>
              </w:rPr>
              <w:t>12.000</w:t>
            </w:r>
          </w:p>
        </w:tc>
        <w:tc>
          <w:tcPr>
            <w:tcW w:w="566" w:type="dxa"/>
          </w:tcPr>
          <w:p w14:paraId="05B0847D" w14:textId="37D9D02A" w:rsidR="007C7863" w:rsidRPr="007957DE" w:rsidRDefault="003B3AFF" w:rsidP="000574B2">
            <w:pPr>
              <w:contextualSpacing/>
              <w:jc w:val="both"/>
              <w:rPr>
                <w:rFonts w:asciiTheme="minorHAnsi" w:hAnsiTheme="minorHAnsi" w:cstheme="minorHAnsi"/>
                <w:sz w:val="20"/>
                <w:szCs w:val="20"/>
              </w:rPr>
            </w:pPr>
            <w:r w:rsidRPr="007957DE">
              <w:rPr>
                <w:rFonts w:asciiTheme="minorHAnsi" w:hAnsiTheme="minorHAnsi" w:cstheme="minorHAnsi"/>
                <w:sz w:val="20"/>
                <w:szCs w:val="20"/>
              </w:rPr>
              <w:t>UN</w:t>
            </w:r>
          </w:p>
        </w:tc>
        <w:tc>
          <w:tcPr>
            <w:tcW w:w="6457" w:type="dxa"/>
          </w:tcPr>
          <w:p w14:paraId="5FD75D1D" w14:textId="7171873B" w:rsidR="007C7863" w:rsidRPr="007957DE" w:rsidRDefault="00677E88" w:rsidP="000574B2">
            <w:pPr>
              <w:contextualSpacing/>
              <w:jc w:val="both"/>
              <w:rPr>
                <w:rFonts w:asciiTheme="minorHAnsi" w:hAnsiTheme="minorHAnsi" w:cstheme="minorHAnsi"/>
                <w:sz w:val="20"/>
                <w:szCs w:val="20"/>
              </w:rPr>
            </w:pPr>
            <w:r>
              <w:rPr>
                <w:rFonts w:asciiTheme="minorHAnsi" w:hAnsiTheme="minorHAnsi" w:cstheme="minorHAnsi"/>
                <w:sz w:val="20"/>
                <w:szCs w:val="20"/>
              </w:rPr>
              <w:t xml:space="preserve">ÁGUA MINERAL </w:t>
            </w:r>
            <w:r w:rsidR="00EA7326">
              <w:rPr>
                <w:rFonts w:asciiTheme="minorHAnsi" w:hAnsiTheme="minorHAnsi" w:cstheme="minorHAnsi"/>
                <w:sz w:val="20"/>
                <w:szCs w:val="20"/>
              </w:rPr>
              <w:t>-</w:t>
            </w:r>
            <w:r>
              <w:rPr>
                <w:rFonts w:asciiTheme="minorHAnsi" w:hAnsiTheme="minorHAnsi" w:cstheme="minorHAnsi"/>
                <w:sz w:val="20"/>
                <w:szCs w:val="20"/>
              </w:rPr>
              <w:t xml:space="preserve"> NATURAL. SEM GÁS. COPO COM 200 ML. CLASSIFICAÇÃO: ÁGUA MINERAL FLUORETADA E HIPOTERMAL NA FONTE. EMBALAGEM RECICLÁVEL. INDÚSTRIA BRASILEIRA. NÃO CONTÉM GLÚTEN. PH MÍNIMO DE </w:t>
            </w:r>
            <w:r>
              <w:rPr>
                <w:rFonts w:asciiTheme="minorHAnsi" w:hAnsiTheme="minorHAnsi" w:cstheme="minorHAnsi"/>
                <w:sz w:val="20"/>
                <w:szCs w:val="20"/>
              </w:rPr>
              <w:lastRenderedPageBreak/>
              <w:t>6,4 A 25</w:t>
            </w:r>
            <w:r>
              <w:rPr>
                <w:rFonts w:ascii="Calibri" w:hAnsi="Calibri" w:cs="Calibri"/>
                <w:sz w:val="20"/>
                <w:szCs w:val="20"/>
              </w:rPr>
              <w:t>°C. NÃO DEVERÁ APRESENTAR CHEIRO (INODORA). NÃO TER COR (INCOLOR). NÃO TER GOSTO (INSÍPITA) E NÃO SER CONTAMINADA POR MICROORGANISMOS CAUSADORES DE PROBLEMAS DE SAÚDE. VALIDADE MÍNIMA DE 3 MESES QUANDO DA DATA DE ENTREGA.</w:t>
            </w:r>
          </w:p>
        </w:tc>
      </w:tr>
    </w:tbl>
    <w:p w14:paraId="5857C414" w14:textId="77777777" w:rsidR="007C422A" w:rsidRPr="00A02F0B" w:rsidRDefault="007C422A" w:rsidP="003B2944">
      <w:pPr>
        <w:spacing w:line="360" w:lineRule="auto"/>
        <w:contextualSpacing/>
        <w:jc w:val="both"/>
        <w:rPr>
          <w:rFonts w:asciiTheme="minorHAnsi" w:hAnsiTheme="minorHAnsi" w:cstheme="minorHAnsi"/>
          <w:bCs/>
        </w:rPr>
      </w:pPr>
      <w:r w:rsidRPr="00A02F0B">
        <w:rPr>
          <w:rFonts w:asciiTheme="minorHAnsi" w:hAnsiTheme="minorHAnsi" w:cstheme="minorHAnsi"/>
          <w:bCs/>
        </w:rPr>
        <w:lastRenderedPageBreak/>
        <w:t>1.3</w:t>
      </w:r>
      <w:r w:rsidRPr="00A02F0B">
        <w:rPr>
          <w:rFonts w:asciiTheme="minorHAnsi" w:hAnsiTheme="minorHAnsi" w:cstheme="minorHAnsi"/>
          <w:b/>
        </w:rPr>
        <w:t xml:space="preserve"> - </w:t>
      </w:r>
      <w:r w:rsidRPr="00A02F0B">
        <w:rPr>
          <w:rFonts w:asciiTheme="minorHAnsi" w:hAnsiTheme="minorHAnsi" w:cstheme="minorHAnsi"/>
          <w:bCs/>
        </w:rPr>
        <w:t>Definição acerca da continuidade da entrega dos produtos ou do serviço e alocação de mão de obra:</w:t>
      </w:r>
    </w:p>
    <w:p w14:paraId="3A0A084F" w14:textId="77777777" w:rsidR="007C422A" w:rsidRPr="00A02F0B" w:rsidRDefault="007C422A" w:rsidP="003B2944">
      <w:pPr>
        <w:spacing w:line="360" w:lineRule="auto"/>
        <w:contextualSpacing/>
        <w:jc w:val="both"/>
        <w:rPr>
          <w:rFonts w:asciiTheme="minorHAnsi" w:hAnsiTheme="minorHAnsi" w:cstheme="minorHAnsi"/>
          <w:bCs/>
        </w:rPr>
      </w:pPr>
      <w:proofErr w:type="gramStart"/>
      <w:r w:rsidRPr="00A02F0B">
        <w:rPr>
          <w:rFonts w:asciiTheme="minorHAnsi" w:hAnsiTheme="minorHAnsi" w:cstheme="minorHAnsi"/>
          <w:bCs/>
        </w:rPr>
        <w:t xml:space="preserve">(  </w:t>
      </w:r>
      <w:proofErr w:type="gramEnd"/>
      <w:r w:rsidRPr="00A02F0B">
        <w:rPr>
          <w:rFonts w:asciiTheme="minorHAnsi" w:hAnsiTheme="minorHAnsi" w:cstheme="minorHAnsi"/>
          <w:bCs/>
        </w:rPr>
        <w:t xml:space="preserve"> ) Não continuado. SEM dedicação exclusiva de mão de obra.</w:t>
      </w:r>
    </w:p>
    <w:p w14:paraId="2DED9EC2" w14:textId="77777777" w:rsidR="007C422A" w:rsidRPr="00A02F0B" w:rsidRDefault="007C422A" w:rsidP="003B2944">
      <w:pPr>
        <w:spacing w:line="360" w:lineRule="auto"/>
        <w:contextualSpacing/>
        <w:jc w:val="both"/>
        <w:rPr>
          <w:rFonts w:asciiTheme="minorHAnsi" w:hAnsiTheme="minorHAnsi" w:cstheme="minorHAnsi"/>
          <w:bCs/>
        </w:rPr>
      </w:pPr>
      <w:proofErr w:type="gramStart"/>
      <w:r w:rsidRPr="00A02F0B">
        <w:rPr>
          <w:rFonts w:asciiTheme="minorHAnsi" w:hAnsiTheme="minorHAnsi" w:cstheme="minorHAnsi"/>
          <w:bCs/>
        </w:rPr>
        <w:t xml:space="preserve">(  </w:t>
      </w:r>
      <w:proofErr w:type="gramEnd"/>
      <w:r w:rsidRPr="00A02F0B">
        <w:rPr>
          <w:rFonts w:asciiTheme="minorHAnsi" w:hAnsiTheme="minorHAnsi" w:cstheme="minorHAnsi"/>
          <w:bCs/>
        </w:rPr>
        <w:t xml:space="preserve"> ) Não continuado. COM dedicação exclusiva de mão de obra.</w:t>
      </w:r>
    </w:p>
    <w:p w14:paraId="0FF04D13" w14:textId="77777777" w:rsidR="007C422A" w:rsidRPr="00A02F0B" w:rsidRDefault="007C422A" w:rsidP="003B2944">
      <w:pPr>
        <w:spacing w:line="360" w:lineRule="auto"/>
        <w:contextualSpacing/>
        <w:jc w:val="both"/>
        <w:rPr>
          <w:rFonts w:asciiTheme="minorHAnsi" w:hAnsiTheme="minorHAnsi" w:cstheme="minorHAnsi"/>
          <w:bCs/>
        </w:rPr>
      </w:pPr>
      <w:proofErr w:type="gramStart"/>
      <w:r w:rsidRPr="00A02F0B">
        <w:rPr>
          <w:rFonts w:asciiTheme="minorHAnsi" w:hAnsiTheme="minorHAnsi" w:cstheme="minorHAnsi"/>
          <w:bCs/>
        </w:rPr>
        <w:t>( X</w:t>
      </w:r>
      <w:proofErr w:type="gramEnd"/>
      <w:r w:rsidRPr="00A02F0B">
        <w:rPr>
          <w:rFonts w:asciiTheme="minorHAnsi" w:hAnsiTheme="minorHAnsi" w:cstheme="minorHAnsi"/>
          <w:bCs/>
        </w:rPr>
        <w:t xml:space="preserve">  ) Continuado. SEM dedicação exclusiva de mão de obra.</w:t>
      </w:r>
    </w:p>
    <w:p w14:paraId="10C98827" w14:textId="77777777" w:rsidR="007C422A" w:rsidRPr="00A02F0B" w:rsidRDefault="007C422A" w:rsidP="003B2944">
      <w:pPr>
        <w:spacing w:line="360" w:lineRule="auto"/>
        <w:contextualSpacing/>
        <w:jc w:val="both"/>
        <w:rPr>
          <w:rFonts w:asciiTheme="minorHAnsi" w:hAnsiTheme="minorHAnsi" w:cstheme="minorHAnsi"/>
          <w:bCs/>
        </w:rPr>
      </w:pPr>
      <w:proofErr w:type="gramStart"/>
      <w:r w:rsidRPr="00A02F0B">
        <w:rPr>
          <w:rFonts w:asciiTheme="minorHAnsi" w:hAnsiTheme="minorHAnsi" w:cstheme="minorHAnsi"/>
          <w:bCs/>
        </w:rPr>
        <w:t xml:space="preserve">(  </w:t>
      </w:r>
      <w:proofErr w:type="gramEnd"/>
      <w:r w:rsidRPr="00A02F0B">
        <w:rPr>
          <w:rFonts w:asciiTheme="minorHAnsi" w:hAnsiTheme="minorHAnsi" w:cstheme="minorHAnsi"/>
          <w:bCs/>
        </w:rPr>
        <w:t xml:space="preserve"> ) Continuado. COM dedicação exclusiva de mão de obra.</w:t>
      </w:r>
    </w:p>
    <w:p w14:paraId="1E790721" w14:textId="77777777" w:rsidR="007C422A" w:rsidRPr="00A02F0B" w:rsidRDefault="007C422A" w:rsidP="003B2944">
      <w:pPr>
        <w:spacing w:line="360" w:lineRule="auto"/>
        <w:contextualSpacing/>
        <w:jc w:val="both"/>
        <w:rPr>
          <w:rFonts w:asciiTheme="minorHAnsi" w:hAnsiTheme="minorHAnsi" w:cstheme="minorHAnsi"/>
          <w:bCs/>
        </w:rPr>
      </w:pPr>
      <w:r w:rsidRPr="00A02F0B">
        <w:rPr>
          <w:rFonts w:asciiTheme="minorHAnsi" w:hAnsiTheme="minorHAnsi" w:cstheme="minorHAnsi"/>
          <w:bCs/>
        </w:rPr>
        <w:t>1.4 - Agrupamento de itens:</w:t>
      </w:r>
    </w:p>
    <w:p w14:paraId="241330FE" w14:textId="77777777" w:rsidR="007C422A" w:rsidRPr="00A02F0B" w:rsidRDefault="007C422A" w:rsidP="003B2944">
      <w:pPr>
        <w:spacing w:line="360" w:lineRule="auto"/>
        <w:contextualSpacing/>
        <w:jc w:val="both"/>
        <w:rPr>
          <w:rFonts w:asciiTheme="minorHAnsi" w:hAnsiTheme="minorHAnsi" w:cstheme="minorHAnsi"/>
          <w:bCs/>
        </w:rPr>
      </w:pPr>
      <w:r w:rsidRPr="00A02F0B">
        <w:rPr>
          <w:rFonts w:asciiTheme="minorHAnsi" w:hAnsiTheme="minorHAnsi" w:cstheme="minorHAnsi"/>
          <w:bCs/>
        </w:rPr>
        <w:t>A presente contratação será por:</w:t>
      </w:r>
    </w:p>
    <w:p w14:paraId="0F4B3600" w14:textId="77777777" w:rsidR="007C422A" w:rsidRPr="00A02F0B" w:rsidRDefault="007C422A" w:rsidP="003B2944">
      <w:pPr>
        <w:spacing w:line="360" w:lineRule="auto"/>
        <w:contextualSpacing/>
        <w:jc w:val="both"/>
        <w:rPr>
          <w:rFonts w:asciiTheme="minorHAnsi" w:hAnsiTheme="minorHAnsi" w:cstheme="minorHAnsi"/>
          <w:bCs/>
        </w:rPr>
      </w:pPr>
      <w:proofErr w:type="gramStart"/>
      <w:r w:rsidRPr="00A02F0B">
        <w:rPr>
          <w:rFonts w:asciiTheme="minorHAnsi" w:hAnsiTheme="minorHAnsi" w:cstheme="minorHAnsi"/>
          <w:bCs/>
        </w:rPr>
        <w:t>( X</w:t>
      </w:r>
      <w:proofErr w:type="gramEnd"/>
      <w:r w:rsidRPr="00A02F0B">
        <w:rPr>
          <w:rFonts w:asciiTheme="minorHAnsi" w:hAnsiTheme="minorHAnsi" w:cstheme="minorHAnsi"/>
          <w:bCs/>
        </w:rPr>
        <w:t xml:space="preserve">  ) Itens isolados.</w:t>
      </w:r>
    </w:p>
    <w:p w14:paraId="53635A8B" w14:textId="77777777" w:rsidR="007C422A" w:rsidRPr="00A02F0B" w:rsidRDefault="007C422A" w:rsidP="003B2944">
      <w:pPr>
        <w:spacing w:line="360" w:lineRule="auto"/>
        <w:contextualSpacing/>
        <w:jc w:val="both"/>
        <w:rPr>
          <w:rFonts w:asciiTheme="minorHAnsi" w:hAnsiTheme="minorHAnsi" w:cstheme="minorHAnsi"/>
          <w:bCs/>
        </w:rPr>
      </w:pPr>
      <w:proofErr w:type="gramStart"/>
      <w:r w:rsidRPr="00A02F0B">
        <w:rPr>
          <w:rFonts w:asciiTheme="minorHAnsi" w:hAnsiTheme="minorHAnsi" w:cstheme="minorHAnsi"/>
          <w:bCs/>
        </w:rPr>
        <w:t xml:space="preserve">(  </w:t>
      </w:r>
      <w:proofErr w:type="gramEnd"/>
      <w:r w:rsidRPr="00A02F0B">
        <w:rPr>
          <w:rFonts w:asciiTheme="minorHAnsi" w:hAnsiTheme="minorHAnsi" w:cstheme="minorHAnsi"/>
          <w:bCs/>
        </w:rPr>
        <w:t xml:space="preserve"> ) Grupo de itens. Justificativa: Não se aplica. </w:t>
      </w:r>
    </w:p>
    <w:p w14:paraId="25955758" w14:textId="77777777" w:rsidR="007C422A" w:rsidRPr="00A02F0B" w:rsidRDefault="007C422A" w:rsidP="003B2944">
      <w:pPr>
        <w:spacing w:line="360" w:lineRule="auto"/>
        <w:contextualSpacing/>
        <w:jc w:val="both"/>
        <w:rPr>
          <w:rFonts w:asciiTheme="minorHAnsi" w:hAnsiTheme="minorHAnsi" w:cstheme="minorHAnsi"/>
          <w:bCs/>
        </w:rPr>
      </w:pPr>
    </w:p>
    <w:p w14:paraId="6D44A46E" w14:textId="78062519" w:rsidR="007C422A" w:rsidRPr="00A02F0B" w:rsidRDefault="007C422A" w:rsidP="003B2944">
      <w:pPr>
        <w:spacing w:line="360" w:lineRule="auto"/>
        <w:contextualSpacing/>
        <w:jc w:val="both"/>
        <w:rPr>
          <w:rFonts w:asciiTheme="minorHAnsi" w:hAnsiTheme="minorHAnsi" w:cstheme="minorHAnsi"/>
          <w:b/>
        </w:rPr>
      </w:pPr>
      <w:r w:rsidRPr="00A02F0B">
        <w:rPr>
          <w:rFonts w:asciiTheme="minorHAnsi" w:hAnsiTheme="minorHAnsi" w:cstheme="minorHAnsi"/>
          <w:b/>
        </w:rPr>
        <w:t xml:space="preserve">2 </w:t>
      </w:r>
      <w:r w:rsidR="00C7319B">
        <w:rPr>
          <w:rFonts w:asciiTheme="minorHAnsi" w:hAnsiTheme="minorHAnsi" w:cstheme="minorHAnsi"/>
          <w:b/>
        </w:rPr>
        <w:t>-</w:t>
      </w:r>
      <w:r w:rsidRPr="00A02F0B">
        <w:rPr>
          <w:rFonts w:asciiTheme="minorHAnsi" w:hAnsiTheme="minorHAnsi" w:cstheme="minorHAnsi"/>
          <w:b/>
        </w:rPr>
        <w:t xml:space="preserve"> VIGÊNCIA DA CONTRATAÇÃO E POSSIBILIDADE DE PRORROGAÇÃO</w:t>
      </w:r>
    </w:p>
    <w:p w14:paraId="7D650B84" w14:textId="77777777" w:rsidR="007C422A" w:rsidRPr="00A02F0B" w:rsidRDefault="007C422A" w:rsidP="003B2944">
      <w:pPr>
        <w:spacing w:line="360" w:lineRule="auto"/>
        <w:contextualSpacing/>
        <w:jc w:val="both"/>
        <w:rPr>
          <w:rFonts w:asciiTheme="minorHAnsi" w:hAnsiTheme="minorHAnsi" w:cstheme="minorHAnsi"/>
          <w:bCs/>
        </w:rPr>
      </w:pPr>
      <w:r w:rsidRPr="00A02F0B">
        <w:rPr>
          <w:rFonts w:asciiTheme="minorHAnsi" w:hAnsiTheme="minorHAnsi" w:cstheme="minorHAnsi"/>
          <w:bCs/>
        </w:rPr>
        <w:t xml:space="preserve">2.1 </w:t>
      </w:r>
      <w:r w:rsidRPr="00A02F0B">
        <w:rPr>
          <w:rFonts w:asciiTheme="minorHAnsi" w:hAnsiTheme="minorHAnsi" w:cstheme="minorHAnsi"/>
          <w:b/>
        </w:rPr>
        <w:t xml:space="preserve">- </w:t>
      </w:r>
      <w:r w:rsidRPr="00A02F0B">
        <w:rPr>
          <w:rFonts w:asciiTheme="minorHAnsi" w:hAnsiTheme="minorHAnsi" w:cstheme="minorHAnsi"/>
          <w:bCs/>
        </w:rPr>
        <w:t>O início da vigência da presente contratação está previsto para imediatamente após a assinatura do contrato</w:t>
      </w:r>
    </w:p>
    <w:p w14:paraId="2877B506" w14:textId="77777777" w:rsidR="007C422A" w:rsidRPr="00A02F0B" w:rsidRDefault="007C422A" w:rsidP="003B2944">
      <w:pPr>
        <w:spacing w:line="360" w:lineRule="auto"/>
        <w:contextualSpacing/>
        <w:jc w:val="both"/>
        <w:rPr>
          <w:rFonts w:asciiTheme="minorHAnsi" w:hAnsiTheme="minorHAnsi" w:cstheme="minorHAnsi"/>
          <w:bCs/>
        </w:rPr>
      </w:pPr>
      <w:r w:rsidRPr="00A02F0B">
        <w:rPr>
          <w:rFonts w:asciiTheme="minorHAnsi" w:hAnsiTheme="minorHAnsi" w:cstheme="minorHAnsi"/>
          <w:bCs/>
        </w:rPr>
        <w:t>2.2 - A duração da vigência será:</w:t>
      </w:r>
    </w:p>
    <w:p w14:paraId="13687A94" w14:textId="77777777" w:rsidR="007C422A" w:rsidRPr="00A02F0B" w:rsidRDefault="007C422A" w:rsidP="003B2944">
      <w:pPr>
        <w:spacing w:line="360" w:lineRule="auto"/>
        <w:contextualSpacing/>
        <w:jc w:val="both"/>
        <w:rPr>
          <w:rFonts w:asciiTheme="minorHAnsi" w:hAnsiTheme="minorHAnsi" w:cstheme="minorHAnsi"/>
          <w:bCs/>
        </w:rPr>
      </w:pPr>
      <w:proofErr w:type="gramStart"/>
      <w:r w:rsidRPr="00A02F0B">
        <w:rPr>
          <w:rFonts w:asciiTheme="minorHAnsi" w:hAnsiTheme="minorHAnsi" w:cstheme="minorHAnsi"/>
          <w:bCs/>
        </w:rPr>
        <w:t>( X</w:t>
      </w:r>
      <w:proofErr w:type="gramEnd"/>
      <w:r w:rsidRPr="00A02F0B">
        <w:rPr>
          <w:rFonts w:asciiTheme="minorHAnsi" w:hAnsiTheme="minorHAnsi" w:cstheme="minorHAnsi"/>
          <w:bCs/>
        </w:rPr>
        <w:t xml:space="preserve"> ) Pelo seguinte número de meses: 12</w:t>
      </w:r>
    </w:p>
    <w:p w14:paraId="2A33399D" w14:textId="77777777" w:rsidR="007C422A" w:rsidRPr="00A02F0B" w:rsidRDefault="007C422A" w:rsidP="003B2944">
      <w:pPr>
        <w:spacing w:line="360" w:lineRule="auto"/>
        <w:contextualSpacing/>
        <w:jc w:val="both"/>
        <w:rPr>
          <w:rFonts w:asciiTheme="minorHAnsi" w:hAnsiTheme="minorHAnsi" w:cstheme="minorHAnsi"/>
          <w:bCs/>
        </w:rPr>
      </w:pPr>
      <w:proofErr w:type="gramStart"/>
      <w:r w:rsidRPr="00A02F0B">
        <w:rPr>
          <w:rFonts w:asciiTheme="minorHAnsi" w:hAnsiTheme="minorHAnsi" w:cstheme="minorHAnsi"/>
          <w:bCs/>
        </w:rPr>
        <w:t xml:space="preserve">(  </w:t>
      </w:r>
      <w:proofErr w:type="gramEnd"/>
      <w:r w:rsidRPr="00A02F0B">
        <w:rPr>
          <w:rFonts w:asciiTheme="minorHAnsi" w:hAnsiTheme="minorHAnsi" w:cstheme="minorHAnsi"/>
          <w:bCs/>
        </w:rPr>
        <w:t xml:space="preserve"> ) Até o final do exercício da contratação.</w:t>
      </w:r>
    </w:p>
    <w:p w14:paraId="0A35F835" w14:textId="77777777" w:rsidR="007C422A" w:rsidRPr="00A02F0B" w:rsidRDefault="007C422A" w:rsidP="003B2944">
      <w:pPr>
        <w:spacing w:line="360" w:lineRule="auto"/>
        <w:contextualSpacing/>
        <w:jc w:val="both"/>
        <w:rPr>
          <w:rFonts w:asciiTheme="minorHAnsi" w:hAnsiTheme="minorHAnsi" w:cstheme="minorHAnsi"/>
          <w:bCs/>
        </w:rPr>
      </w:pPr>
      <w:r w:rsidRPr="00A02F0B">
        <w:rPr>
          <w:rFonts w:asciiTheme="minorHAnsi" w:hAnsiTheme="minorHAnsi" w:cstheme="minorHAnsi"/>
          <w:bCs/>
        </w:rPr>
        <w:t>2.3 - Em caso de vigência superior a 12 meses, justificar a vantajosidade da contratação pelo período solicitado: Não se aplica.</w:t>
      </w:r>
      <w:r w:rsidRPr="00A02F0B">
        <w:rPr>
          <w:rFonts w:asciiTheme="minorHAnsi" w:hAnsiTheme="minorHAnsi" w:cstheme="minorHAnsi"/>
          <w:bCs/>
        </w:rPr>
        <w:cr/>
        <w:t>2.4 - Possibilidade de prorrogação:</w:t>
      </w:r>
    </w:p>
    <w:p w14:paraId="537FB742" w14:textId="77777777" w:rsidR="007C422A" w:rsidRPr="00A02F0B" w:rsidRDefault="007C422A" w:rsidP="003B2944">
      <w:pPr>
        <w:spacing w:line="360" w:lineRule="auto"/>
        <w:contextualSpacing/>
        <w:jc w:val="both"/>
        <w:rPr>
          <w:rFonts w:asciiTheme="minorHAnsi" w:hAnsiTheme="minorHAnsi" w:cstheme="minorHAnsi"/>
          <w:bCs/>
        </w:rPr>
      </w:pPr>
      <w:proofErr w:type="gramStart"/>
      <w:r w:rsidRPr="00A02F0B">
        <w:rPr>
          <w:rFonts w:asciiTheme="minorHAnsi" w:hAnsiTheme="minorHAnsi" w:cstheme="minorHAnsi"/>
          <w:bCs/>
        </w:rPr>
        <w:t>(  )</w:t>
      </w:r>
      <w:proofErr w:type="gramEnd"/>
      <w:r w:rsidRPr="00A02F0B">
        <w:rPr>
          <w:rFonts w:asciiTheme="minorHAnsi" w:hAnsiTheme="minorHAnsi" w:cstheme="minorHAnsi"/>
          <w:bCs/>
        </w:rPr>
        <w:t xml:space="preserve"> Não. Em razão de: Não poderá ultrapassar os créditos orçamentários do exercício da contratação.</w:t>
      </w:r>
    </w:p>
    <w:p w14:paraId="65A64D0B" w14:textId="77777777" w:rsidR="007C422A" w:rsidRPr="00A02F0B" w:rsidRDefault="007C422A" w:rsidP="003B2944">
      <w:pPr>
        <w:spacing w:line="360" w:lineRule="auto"/>
        <w:contextualSpacing/>
        <w:jc w:val="both"/>
        <w:rPr>
          <w:rFonts w:asciiTheme="minorHAnsi" w:hAnsiTheme="minorHAnsi" w:cstheme="minorHAnsi"/>
          <w:bCs/>
        </w:rPr>
      </w:pPr>
      <w:proofErr w:type="gramStart"/>
      <w:r w:rsidRPr="00A02F0B">
        <w:rPr>
          <w:rFonts w:asciiTheme="minorHAnsi" w:hAnsiTheme="minorHAnsi" w:cstheme="minorHAnsi"/>
          <w:bCs/>
        </w:rPr>
        <w:t>( X</w:t>
      </w:r>
      <w:proofErr w:type="gramEnd"/>
      <w:r w:rsidRPr="00A02F0B">
        <w:rPr>
          <w:rFonts w:asciiTheme="minorHAnsi" w:hAnsiTheme="minorHAnsi" w:cstheme="minorHAnsi"/>
          <w:bCs/>
        </w:rPr>
        <w:t xml:space="preserve"> ) Sim. Número de meses e fundamento legal: até 10 anos, ou seja, 120 meses, como diz o artigo 107 da lei federal 14.133/21.</w:t>
      </w:r>
    </w:p>
    <w:p w14:paraId="37E698AE" w14:textId="77777777" w:rsidR="007C422A" w:rsidRPr="00A02F0B" w:rsidRDefault="007C422A" w:rsidP="003B2944">
      <w:pPr>
        <w:spacing w:line="360" w:lineRule="auto"/>
        <w:contextualSpacing/>
        <w:jc w:val="both"/>
        <w:rPr>
          <w:rFonts w:asciiTheme="minorHAnsi" w:hAnsiTheme="minorHAnsi" w:cstheme="minorHAnsi"/>
        </w:rPr>
      </w:pPr>
    </w:p>
    <w:p w14:paraId="247C2474" w14:textId="77777777" w:rsidR="007C422A" w:rsidRPr="00A02F0B" w:rsidRDefault="007C422A" w:rsidP="003B2944">
      <w:pPr>
        <w:spacing w:line="360" w:lineRule="auto"/>
        <w:contextualSpacing/>
        <w:jc w:val="both"/>
        <w:rPr>
          <w:rFonts w:asciiTheme="minorHAnsi" w:hAnsiTheme="minorHAnsi" w:cstheme="minorHAnsi"/>
          <w:b/>
        </w:rPr>
      </w:pPr>
      <w:r w:rsidRPr="00A02F0B">
        <w:rPr>
          <w:rFonts w:asciiTheme="minorHAnsi" w:hAnsiTheme="minorHAnsi" w:cstheme="minorHAnsi"/>
          <w:b/>
        </w:rPr>
        <w:t>3 - DA FUNDAMENTAÇÃO E JUSTIFICATIVA DA CONTRATAÇÃO</w:t>
      </w:r>
    </w:p>
    <w:p w14:paraId="498F366E" w14:textId="7F946F28" w:rsidR="007C422A" w:rsidRPr="00A02F0B" w:rsidRDefault="007C422A" w:rsidP="003B2944">
      <w:pPr>
        <w:spacing w:line="360" w:lineRule="auto"/>
        <w:jc w:val="both"/>
        <w:rPr>
          <w:rFonts w:asciiTheme="minorHAnsi" w:hAnsiTheme="minorHAnsi" w:cstheme="minorHAnsi"/>
        </w:rPr>
      </w:pPr>
      <w:r w:rsidRPr="00A02F0B">
        <w:rPr>
          <w:rFonts w:asciiTheme="minorHAnsi" w:hAnsiTheme="minorHAnsi" w:cstheme="minorHAnsi"/>
        </w:rPr>
        <w:lastRenderedPageBreak/>
        <w:t xml:space="preserve">3.1 - A presente contratação justifica-se pela necessidade </w:t>
      </w:r>
      <w:r w:rsidR="003946F3">
        <w:rPr>
          <w:rFonts w:asciiTheme="minorHAnsi" w:hAnsiTheme="minorHAnsi" w:cstheme="minorHAnsi"/>
        </w:rPr>
        <w:t>das pessoas, funcionários ou não funcionários de beber água para matar a sede durante o horário de expediente. A água servirá também para que, durante eventos no prédio da Câmara, tenha a possibilidade de oferecer a todos presentes.</w:t>
      </w:r>
    </w:p>
    <w:p w14:paraId="1627EDF5"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3.2 - A fundamentação da Contratação e de seus quantitativos encontra-se pormenorizada em tópico específico do Estudo Técnico Preliminar, apêndice deste Termo de Referência. </w:t>
      </w:r>
    </w:p>
    <w:p w14:paraId="14E09B3C"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3.3 - O objeto da contratação: </w:t>
      </w:r>
    </w:p>
    <w:p w14:paraId="07B00E5D"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Está previsto no Plano de Contratações Anual de 2024, conforme número de controle 08/2024, do referido PCA. </w:t>
      </w:r>
    </w:p>
    <w:p w14:paraId="0823B6CB"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Não está previsto no Plano de Contratações Anual de ___, sendo a nova demanda justificável pelas seguintes razões: ____________. </w:t>
      </w:r>
    </w:p>
    <w:p w14:paraId="5D283547" w14:textId="6A9E6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3.4 </w:t>
      </w:r>
      <w:r w:rsidR="00A20009">
        <w:rPr>
          <w:rFonts w:asciiTheme="minorHAnsi" w:hAnsiTheme="minorHAnsi" w:cstheme="minorHAnsi"/>
        </w:rPr>
        <w:t>-</w:t>
      </w:r>
      <w:r w:rsidRPr="00A02F0B">
        <w:rPr>
          <w:rFonts w:asciiTheme="minorHAnsi" w:hAnsiTheme="minorHAnsi" w:cstheme="minorHAnsi"/>
        </w:rPr>
        <w:t xml:space="preserve"> A contratação fundamenta-se no artigo </w:t>
      </w:r>
      <w:r w:rsidR="00A20009">
        <w:rPr>
          <w:rFonts w:asciiTheme="minorHAnsi" w:hAnsiTheme="minorHAnsi" w:cstheme="minorHAnsi"/>
        </w:rPr>
        <w:t>28</w:t>
      </w:r>
      <w:r w:rsidRPr="00A02F0B">
        <w:rPr>
          <w:rFonts w:asciiTheme="minorHAnsi" w:hAnsiTheme="minorHAnsi" w:cstheme="minorHAnsi"/>
        </w:rPr>
        <w:t xml:space="preserve">, inciso I, da Lei nº 14.133/21 e nas demais normas legais e regulamentares atinentes à matéria. </w:t>
      </w:r>
    </w:p>
    <w:p w14:paraId="6A90D316" w14:textId="77777777" w:rsidR="007C422A" w:rsidRPr="00A02F0B" w:rsidRDefault="007C422A" w:rsidP="003B2944">
      <w:pPr>
        <w:spacing w:line="360" w:lineRule="auto"/>
        <w:contextualSpacing/>
        <w:jc w:val="both"/>
        <w:rPr>
          <w:rFonts w:asciiTheme="minorHAnsi" w:hAnsiTheme="minorHAnsi" w:cstheme="minorHAnsi"/>
        </w:rPr>
      </w:pPr>
    </w:p>
    <w:p w14:paraId="50FEDB37" w14:textId="77777777" w:rsidR="007C422A" w:rsidRPr="00A02F0B" w:rsidRDefault="007C422A" w:rsidP="003B2944">
      <w:pPr>
        <w:spacing w:line="360" w:lineRule="auto"/>
        <w:contextualSpacing/>
        <w:jc w:val="both"/>
        <w:rPr>
          <w:rFonts w:asciiTheme="minorHAnsi" w:hAnsiTheme="minorHAnsi" w:cstheme="minorHAnsi"/>
          <w:b/>
          <w:bCs/>
        </w:rPr>
      </w:pPr>
      <w:r w:rsidRPr="00A02F0B">
        <w:rPr>
          <w:rFonts w:asciiTheme="minorHAnsi" w:hAnsiTheme="minorHAnsi" w:cstheme="minorHAnsi"/>
          <w:b/>
          <w:bCs/>
        </w:rPr>
        <w:t xml:space="preserve">4 - DESCRIÇÃO DA SOLUÇÃO COMO UM TODO </w:t>
      </w:r>
    </w:p>
    <w:p w14:paraId="5C2CC038" w14:textId="38736C6C"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4.1 - O objeto da contratação compreende a </w:t>
      </w:r>
      <w:r w:rsidR="00DB7A6E">
        <w:rPr>
          <w:rFonts w:asciiTheme="minorHAnsi" w:hAnsiTheme="minorHAnsi" w:cstheme="minorHAnsi"/>
        </w:rPr>
        <w:t>aquisição de água engarrafada para consumo no prédio da Câmara Municipal de Patrocínio</w:t>
      </w:r>
      <w:r w:rsidRPr="00A02F0B">
        <w:rPr>
          <w:rFonts w:asciiTheme="minorHAnsi" w:hAnsiTheme="minorHAnsi" w:cstheme="minorHAnsi"/>
        </w:rPr>
        <w:t xml:space="preserve">. A referida contratação irá solucionar a demanda da Câmara Municipal, haja vista que </w:t>
      </w:r>
      <w:r w:rsidR="00DB7A6E">
        <w:rPr>
          <w:rFonts w:asciiTheme="minorHAnsi" w:hAnsiTheme="minorHAnsi" w:cstheme="minorHAnsi"/>
        </w:rPr>
        <w:t>hoje em dia a Câmara possui pouquíssimos bebedores e os mesmos não conseguem abastecer todo o prédio. Para consumo de todos servidores e comunidade que se faz presente, há a necessidade de dar água para que todos matem a sede, seja em horário de trabalho ou em horário de evento</w:t>
      </w:r>
      <w:r w:rsidRPr="00A02F0B">
        <w:rPr>
          <w:rFonts w:asciiTheme="minorHAnsi" w:hAnsiTheme="minorHAnsi" w:cstheme="minorHAnsi"/>
        </w:rPr>
        <w:t xml:space="preserve">. </w:t>
      </w:r>
    </w:p>
    <w:p w14:paraId="3BD70C1F"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4.2 - A descrição da solução como um todo encontra-se pormenorizada em tópico específico dos Estudos Técnicos Preliminares. </w:t>
      </w:r>
    </w:p>
    <w:p w14:paraId="43F8CAB1" w14:textId="77777777" w:rsidR="007C422A" w:rsidRPr="00A02F0B" w:rsidRDefault="007C422A" w:rsidP="003B2944">
      <w:pPr>
        <w:spacing w:line="360" w:lineRule="auto"/>
        <w:contextualSpacing/>
        <w:jc w:val="both"/>
        <w:rPr>
          <w:rFonts w:asciiTheme="minorHAnsi" w:hAnsiTheme="minorHAnsi" w:cstheme="minorHAnsi"/>
        </w:rPr>
      </w:pPr>
    </w:p>
    <w:p w14:paraId="3A84C271" w14:textId="77777777" w:rsidR="007C422A" w:rsidRPr="00A02F0B" w:rsidRDefault="007C422A" w:rsidP="003B2944">
      <w:pPr>
        <w:spacing w:line="360" w:lineRule="auto"/>
        <w:contextualSpacing/>
        <w:jc w:val="both"/>
        <w:rPr>
          <w:rFonts w:asciiTheme="minorHAnsi" w:hAnsiTheme="minorHAnsi" w:cstheme="minorHAnsi"/>
          <w:b/>
          <w:bCs/>
        </w:rPr>
      </w:pPr>
      <w:r w:rsidRPr="00A02F0B">
        <w:rPr>
          <w:rFonts w:asciiTheme="minorHAnsi" w:hAnsiTheme="minorHAnsi" w:cstheme="minorHAnsi"/>
          <w:b/>
          <w:bCs/>
        </w:rPr>
        <w:t>5 – OBRIGAÇÕES E REQUISITOS DA CONTRATAÇÃO</w:t>
      </w:r>
    </w:p>
    <w:p w14:paraId="1224303C"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5.1 - Obrigações da CONTRATADA:</w:t>
      </w:r>
    </w:p>
    <w:p w14:paraId="115B36B5" w14:textId="77777777" w:rsidR="007C422A" w:rsidRPr="00A02F0B" w:rsidRDefault="007C422A" w:rsidP="003B2944">
      <w:pPr>
        <w:spacing w:line="360" w:lineRule="auto"/>
        <w:ind w:left="284"/>
        <w:contextualSpacing/>
        <w:jc w:val="both"/>
        <w:rPr>
          <w:rFonts w:asciiTheme="minorHAnsi" w:hAnsiTheme="minorHAnsi" w:cstheme="minorHAnsi"/>
        </w:rPr>
      </w:pPr>
      <w:r w:rsidRPr="00A02F0B">
        <w:rPr>
          <w:rFonts w:asciiTheme="minorHAnsi" w:hAnsiTheme="minorHAnsi" w:cstheme="minorHAnsi"/>
        </w:rPr>
        <w:lastRenderedPageBreak/>
        <w:t xml:space="preserve">5.1.1 - </w:t>
      </w:r>
      <w:proofErr w:type="spellStart"/>
      <w:r w:rsidRPr="00A02F0B">
        <w:rPr>
          <w:rFonts w:asciiTheme="minorHAnsi" w:hAnsiTheme="minorHAnsi" w:cstheme="minorHAnsi"/>
        </w:rPr>
        <w:t>Fornecer</w:t>
      </w:r>
      <w:proofErr w:type="spellEnd"/>
      <w:r w:rsidRPr="00A02F0B">
        <w:rPr>
          <w:rFonts w:asciiTheme="minorHAnsi" w:hAnsiTheme="minorHAnsi" w:cstheme="minorHAnsi"/>
        </w:rPr>
        <w:t xml:space="preserve"> os serviços/materiais nos termos e condições da proposta vencedora, sendo que serão rejeitados aqueles que não estiverem em conformidade com o objeto solicitado ou que apresentem defeitos ou vícios.</w:t>
      </w:r>
    </w:p>
    <w:p w14:paraId="734E671D" w14:textId="77777777" w:rsidR="007C422A" w:rsidRPr="00A02F0B" w:rsidRDefault="007C422A" w:rsidP="00332C73">
      <w:pPr>
        <w:spacing w:line="360" w:lineRule="auto"/>
        <w:ind w:left="284"/>
        <w:contextualSpacing/>
        <w:jc w:val="both"/>
        <w:rPr>
          <w:rFonts w:asciiTheme="minorHAnsi" w:hAnsiTheme="minorHAnsi" w:cstheme="minorHAnsi"/>
        </w:rPr>
      </w:pPr>
      <w:r w:rsidRPr="00A02F0B">
        <w:rPr>
          <w:rFonts w:asciiTheme="minorHAnsi" w:hAnsiTheme="minorHAnsi" w:cstheme="minorHAnsi"/>
        </w:rPr>
        <w:t>5.1.2 - Substituir no prazo máximo e improrrogável de 02 (dois) dias úteis os serviços/materiais que não forem recebidos por não atenderem às especificações exigidas neste Termo de Referência.</w:t>
      </w:r>
    </w:p>
    <w:p w14:paraId="21D6A791" w14:textId="77777777" w:rsidR="007C422A" w:rsidRPr="00A02F0B" w:rsidRDefault="007C422A" w:rsidP="00332C73">
      <w:pPr>
        <w:spacing w:line="360" w:lineRule="auto"/>
        <w:ind w:left="284"/>
        <w:contextualSpacing/>
        <w:jc w:val="both"/>
        <w:rPr>
          <w:rFonts w:asciiTheme="minorHAnsi" w:hAnsiTheme="minorHAnsi" w:cstheme="minorHAnsi"/>
        </w:rPr>
      </w:pPr>
      <w:r w:rsidRPr="00A02F0B">
        <w:rPr>
          <w:rFonts w:asciiTheme="minorHAnsi" w:hAnsiTheme="minorHAnsi" w:cstheme="minorHAnsi"/>
        </w:rPr>
        <w:t>5.1.3 - Fazer acompanhar quando da entrega dos serviços/materiais a respectiva nota fiscal/fatura, em conformidade com o solicitado no instrumento convocatório.</w:t>
      </w:r>
    </w:p>
    <w:p w14:paraId="42E72C09" w14:textId="77777777" w:rsidR="007C422A" w:rsidRPr="00A02F0B" w:rsidRDefault="007C422A" w:rsidP="00332C73">
      <w:pPr>
        <w:spacing w:line="360" w:lineRule="auto"/>
        <w:ind w:left="284"/>
        <w:contextualSpacing/>
        <w:jc w:val="both"/>
        <w:rPr>
          <w:rFonts w:asciiTheme="minorHAnsi" w:hAnsiTheme="minorHAnsi" w:cstheme="minorHAnsi"/>
        </w:rPr>
      </w:pPr>
      <w:r w:rsidRPr="00A02F0B">
        <w:rPr>
          <w:rFonts w:asciiTheme="minorHAnsi" w:hAnsiTheme="minorHAnsi" w:cstheme="minorHAnsi"/>
        </w:rPr>
        <w:t>5.1.4 - Pagar os tributos que incidam ou venham a incidir, direta ou indiretamente, sobre os serviços/produtos.</w:t>
      </w:r>
    </w:p>
    <w:p w14:paraId="39911E40" w14:textId="77777777" w:rsidR="007C422A" w:rsidRPr="00A02F0B" w:rsidRDefault="007C422A" w:rsidP="00332C73">
      <w:pPr>
        <w:spacing w:line="360" w:lineRule="auto"/>
        <w:ind w:left="284"/>
        <w:contextualSpacing/>
        <w:jc w:val="both"/>
        <w:rPr>
          <w:rFonts w:asciiTheme="minorHAnsi" w:hAnsiTheme="minorHAnsi" w:cstheme="minorHAnsi"/>
        </w:rPr>
      </w:pPr>
      <w:r w:rsidRPr="00A02F0B">
        <w:rPr>
          <w:rFonts w:asciiTheme="minorHAnsi" w:hAnsiTheme="minorHAnsi" w:cstheme="minorHAnsi"/>
        </w:rPr>
        <w:t>5.1.5 - Responder integralmente por perdas e danos que vier a causar à Câmara Municipal ou a terceiros em razão de ação ou omissão dolosa ou culposa, sua ou dos prepostos, se for o caso, independentemente de outras cominações contratuais ou legais a que estiver sujeita.</w:t>
      </w:r>
    </w:p>
    <w:p w14:paraId="0F4253F2"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5.2 - Obrigações da CONTRATANTE:</w:t>
      </w:r>
    </w:p>
    <w:p w14:paraId="7E9B2475" w14:textId="77777777" w:rsidR="007C422A" w:rsidRPr="00A02F0B" w:rsidRDefault="007C422A" w:rsidP="007B4CD2">
      <w:pPr>
        <w:spacing w:line="360" w:lineRule="auto"/>
        <w:ind w:left="284"/>
        <w:contextualSpacing/>
        <w:jc w:val="both"/>
        <w:rPr>
          <w:rFonts w:asciiTheme="minorHAnsi" w:hAnsiTheme="minorHAnsi" w:cstheme="minorHAnsi"/>
        </w:rPr>
      </w:pPr>
      <w:r w:rsidRPr="00A02F0B">
        <w:rPr>
          <w:rFonts w:asciiTheme="minorHAnsi" w:hAnsiTheme="minorHAnsi" w:cstheme="minorHAnsi"/>
        </w:rPr>
        <w:t>5.2.1 - Proceder a fiscalização do objeto da contratação em relação ao aspecto quantitativo e qualitativo a serem prestados pelo fornecedor.</w:t>
      </w:r>
    </w:p>
    <w:p w14:paraId="20D28987" w14:textId="77777777" w:rsidR="007C422A" w:rsidRPr="00A02F0B" w:rsidRDefault="007C422A" w:rsidP="007B4CD2">
      <w:pPr>
        <w:spacing w:line="360" w:lineRule="auto"/>
        <w:ind w:left="284"/>
        <w:contextualSpacing/>
        <w:jc w:val="both"/>
        <w:rPr>
          <w:rFonts w:asciiTheme="minorHAnsi" w:hAnsiTheme="minorHAnsi" w:cstheme="minorHAnsi"/>
        </w:rPr>
      </w:pPr>
      <w:r w:rsidRPr="00A02F0B">
        <w:rPr>
          <w:rFonts w:asciiTheme="minorHAnsi" w:hAnsiTheme="minorHAnsi" w:cstheme="minorHAnsi"/>
        </w:rPr>
        <w:t xml:space="preserve">5.2.3 - Comunicar o CONTRATANTE acerca de defeitos, falhas e/ou imperfeições verificadas. </w:t>
      </w:r>
    </w:p>
    <w:p w14:paraId="47F2BE9C" w14:textId="77777777" w:rsidR="007C422A" w:rsidRPr="00A02F0B" w:rsidRDefault="007C422A" w:rsidP="007B4CD2">
      <w:pPr>
        <w:spacing w:line="360" w:lineRule="auto"/>
        <w:ind w:left="284"/>
        <w:contextualSpacing/>
        <w:jc w:val="both"/>
        <w:rPr>
          <w:rFonts w:asciiTheme="minorHAnsi" w:hAnsiTheme="minorHAnsi" w:cstheme="minorHAnsi"/>
        </w:rPr>
      </w:pPr>
      <w:r w:rsidRPr="00A02F0B">
        <w:rPr>
          <w:rFonts w:asciiTheme="minorHAnsi" w:hAnsiTheme="minorHAnsi" w:cstheme="minorHAnsi"/>
        </w:rPr>
        <w:t>5.2.4 - Emitir a nota de empenho e efetuar pagamento ao(s) fornecedor(es) de acordo com a forma e prazo estabelecidos.</w:t>
      </w:r>
    </w:p>
    <w:p w14:paraId="468733D9" w14:textId="77777777" w:rsidR="007C422A" w:rsidRDefault="007C422A" w:rsidP="007B4CD2">
      <w:pPr>
        <w:spacing w:line="360" w:lineRule="auto"/>
        <w:ind w:left="284"/>
        <w:contextualSpacing/>
        <w:jc w:val="both"/>
        <w:rPr>
          <w:rFonts w:asciiTheme="minorHAnsi" w:hAnsiTheme="minorHAnsi" w:cstheme="minorHAnsi"/>
        </w:rPr>
      </w:pPr>
      <w:r w:rsidRPr="00A02F0B">
        <w:rPr>
          <w:rFonts w:asciiTheme="minorHAnsi" w:hAnsiTheme="minorHAnsi" w:cstheme="minorHAnsi"/>
        </w:rPr>
        <w:t>5.3 - Condições específicas de execução e aceitação do objeto ou padrões mínimos de qualidade para o serviço/produto a ser contratado:</w:t>
      </w:r>
    </w:p>
    <w:p w14:paraId="31427712" w14:textId="4463788A" w:rsidR="007C422A" w:rsidRDefault="007C422A" w:rsidP="007B4CD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left="284"/>
        <w:jc w:val="both"/>
        <w:rPr>
          <w:rFonts w:asciiTheme="minorHAnsi" w:hAnsiTheme="minorHAnsi" w:cstheme="minorHAnsi"/>
        </w:rPr>
      </w:pPr>
      <w:r w:rsidRPr="00A02F0B">
        <w:rPr>
          <w:rFonts w:asciiTheme="minorHAnsi" w:hAnsiTheme="minorHAnsi" w:cstheme="minorHAnsi"/>
        </w:rPr>
        <w:t xml:space="preserve">5.3.1 - A CONTRATADA deverá </w:t>
      </w:r>
      <w:r w:rsidR="002D486C">
        <w:rPr>
          <w:rFonts w:asciiTheme="minorHAnsi" w:hAnsiTheme="minorHAnsi" w:cstheme="minorHAnsi"/>
        </w:rPr>
        <w:t>providenciar a entrega de todo o pedido em até 2 (dois) dias, a contar do recebimento da Autorização de Fornecimento (AF).</w:t>
      </w:r>
    </w:p>
    <w:p w14:paraId="1BC7B1DD" w14:textId="31D274E5" w:rsidR="002D486C" w:rsidRPr="00A02F0B" w:rsidRDefault="002D486C" w:rsidP="007B4CD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left="284"/>
        <w:jc w:val="both"/>
        <w:rPr>
          <w:rFonts w:asciiTheme="minorHAnsi" w:hAnsiTheme="minorHAnsi" w:cstheme="minorHAnsi"/>
        </w:rPr>
      </w:pPr>
      <w:r>
        <w:rPr>
          <w:rFonts w:asciiTheme="minorHAnsi" w:hAnsiTheme="minorHAnsi" w:cstheme="minorHAnsi"/>
        </w:rPr>
        <w:t xml:space="preserve">5.3.2. </w:t>
      </w:r>
      <w:r w:rsidRPr="00516CF2">
        <w:rPr>
          <w:rFonts w:asciiTheme="minorHAnsi" w:hAnsiTheme="minorHAnsi" w:cstheme="minorHAnsi"/>
          <w:b/>
          <w:bCs/>
        </w:rPr>
        <w:t>Os produtos poderão ser requeridos semanalmente, conforme demanda da Câmara Municipal.</w:t>
      </w:r>
    </w:p>
    <w:p w14:paraId="5DDEBBD6"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5.4 - Possibilidade de subcontratação:</w:t>
      </w:r>
    </w:p>
    <w:p w14:paraId="44D8F9D4"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Não.</w:t>
      </w:r>
    </w:p>
    <w:p w14:paraId="52F501DF"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lastRenderedPageBreak/>
        <w:t xml:space="preserve">(  </w:t>
      </w:r>
      <w:proofErr w:type="gramEnd"/>
      <w:r w:rsidRPr="00A02F0B">
        <w:rPr>
          <w:rFonts w:asciiTheme="minorHAnsi" w:hAnsiTheme="minorHAnsi" w:cstheme="minorHAnsi"/>
        </w:rPr>
        <w:t xml:space="preserve"> ) Sim. Neste caso, descrever o fundamento legal, estabelecer as condições e limites da subcontratação:</w:t>
      </w:r>
    </w:p>
    <w:p w14:paraId="1C55A945"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5.5 - Haverá necessidade de exigência de garantia contratual para assegurar o adimplemento e fiel cumprimento das obrigações assumidas pela CONTRATADA?</w:t>
      </w:r>
    </w:p>
    <w:p w14:paraId="1D4B8D11"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Não.</w:t>
      </w:r>
    </w:p>
    <w:p w14:paraId="766F8636"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Sim. Percentual da garantia e justificativa:</w:t>
      </w:r>
      <w:r w:rsidRPr="00A02F0B">
        <w:rPr>
          <w:rFonts w:asciiTheme="minorHAnsi" w:hAnsiTheme="minorHAnsi" w:cstheme="minorHAnsi"/>
        </w:rPr>
        <w:cr/>
        <w:t xml:space="preserve">5.6 - É facultado e recomendável a realização de vistoria nos locais onde serão executados os serviços, quando for dessa natureza a contratação, ocasião em que serão sanadas as dúvidas porventura existentes, não cabendo nenhuma alegação posterior por desconhecimento das condições locais. </w:t>
      </w:r>
    </w:p>
    <w:p w14:paraId="2F7CB8EF" w14:textId="0D44F78D"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5.7 - A não realização da visita não admitirá à CONTRATADA qualquer futura alegação de óbice, dificuldade ou custo não previsto para execução do objeto ou obrigação decorrente desta contratação</w:t>
      </w:r>
      <w:r w:rsidR="0087268B">
        <w:rPr>
          <w:rFonts w:asciiTheme="minorHAnsi" w:hAnsiTheme="minorHAnsi" w:cstheme="minorHAnsi"/>
        </w:rPr>
        <w:t>.</w:t>
      </w:r>
    </w:p>
    <w:p w14:paraId="5ECF7147" w14:textId="24A1CB7C"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5.8 - A vistoria, quando for o caso, deverá ser agendada com a Diretoria Administrativa da Câmara Municipal pelo telefone oficial do Órgão ou pelo e-mail </w:t>
      </w:r>
      <w:r w:rsidR="0087268B">
        <w:rPr>
          <w:rFonts w:asciiTheme="minorHAnsi" w:hAnsiTheme="minorHAnsi" w:cstheme="minorHAnsi"/>
        </w:rPr>
        <w:t>contato</w:t>
      </w:r>
      <w:r w:rsidRPr="00A02F0B">
        <w:rPr>
          <w:rFonts w:asciiTheme="minorHAnsi" w:hAnsiTheme="minorHAnsi" w:cstheme="minorHAnsi"/>
        </w:rPr>
        <w:t xml:space="preserve">@cmpatrocinio.mg.gov.br. </w:t>
      </w:r>
    </w:p>
    <w:p w14:paraId="5739A36F" w14:textId="77777777" w:rsidR="007C422A" w:rsidRPr="00A02F0B" w:rsidRDefault="007C422A" w:rsidP="003B2944">
      <w:pPr>
        <w:spacing w:line="360" w:lineRule="auto"/>
        <w:contextualSpacing/>
        <w:jc w:val="both"/>
        <w:rPr>
          <w:rFonts w:asciiTheme="minorHAnsi" w:hAnsiTheme="minorHAnsi" w:cstheme="minorHAnsi"/>
        </w:rPr>
      </w:pPr>
    </w:p>
    <w:p w14:paraId="593FAFB7" w14:textId="77777777" w:rsidR="007C422A" w:rsidRPr="00A02F0B" w:rsidRDefault="007C422A" w:rsidP="003B2944">
      <w:pPr>
        <w:spacing w:line="360" w:lineRule="auto"/>
        <w:contextualSpacing/>
        <w:jc w:val="both"/>
        <w:rPr>
          <w:rFonts w:asciiTheme="minorHAnsi" w:hAnsiTheme="minorHAnsi" w:cstheme="minorHAnsi"/>
          <w:b/>
        </w:rPr>
      </w:pPr>
      <w:r w:rsidRPr="00A02F0B">
        <w:rPr>
          <w:rFonts w:asciiTheme="minorHAnsi" w:hAnsiTheme="minorHAnsi" w:cstheme="minorHAnsi"/>
          <w:b/>
        </w:rPr>
        <w:t>6 – DA EXECUÇÃO CONTRATUAL</w:t>
      </w:r>
    </w:p>
    <w:p w14:paraId="7B44E9E0"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6.1 - O contrato deverá ser executado fielmente pelas partes, de acordo com as cláusulas avençadas e as normas da Lei nº 14.133, de 2021, e cada parte responderá pelas consequências de sua inexecução total ou parcial.</w:t>
      </w:r>
    </w:p>
    <w:p w14:paraId="1DCD33E2"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6.2 - As comunicações entre o órgão ou entidade e a CONTRATADA devem ser realizadas por escrito sempre que o ato exigir tal formalidade, admitindo-se o uso de mensagem eletrônica para esse fim.</w:t>
      </w:r>
    </w:p>
    <w:p w14:paraId="644C222B"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6.3 - O CONTRATANTE poderá convocar representante da empresa para adoção de providências que devam ser cumpridas de imediato.</w:t>
      </w:r>
    </w:p>
    <w:p w14:paraId="57C7A6E2"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6.4 - A formalização da contratação ocorrerá por meio de termo de contrato ou instrumento equivalente.</w:t>
      </w:r>
    </w:p>
    <w:p w14:paraId="215A0F16" w14:textId="441E9B4F"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6.5 - A entrega dos materiais/prestação do serviço ocorrerá no seguinte prazo, a contar da emissão da Autorização de Fornecimento: </w:t>
      </w:r>
      <w:r w:rsidR="00DA0A69">
        <w:rPr>
          <w:rFonts w:asciiTheme="minorHAnsi" w:hAnsiTheme="minorHAnsi" w:cstheme="minorHAnsi"/>
        </w:rPr>
        <w:t>2 (dois) dias</w:t>
      </w:r>
      <w:r w:rsidRPr="00A02F0B">
        <w:rPr>
          <w:rFonts w:asciiTheme="minorHAnsi" w:hAnsiTheme="minorHAnsi" w:cstheme="minorHAnsi"/>
        </w:rPr>
        <w:t>.</w:t>
      </w:r>
    </w:p>
    <w:p w14:paraId="17017073"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lastRenderedPageBreak/>
        <w:t>6.6 - A entrega do material/prestação do serviço deverá ocorrer:</w:t>
      </w:r>
    </w:p>
    <w:p w14:paraId="2D439AC2"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Até o término da vigência contratual.</w:t>
      </w:r>
    </w:p>
    <w:p w14:paraId="1594DA0C"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No seguinte prazo, a contar do início da prestação: __________.</w:t>
      </w:r>
    </w:p>
    <w:p w14:paraId="0A7DC279" w14:textId="57263B0F"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6.7 - A entrega dos materiais/prestação do(s) serviço(s) pela CONTRATADA ocorrerá, sem quaisquer ônus adicionais para a Câmara, no seguinte endereço: </w:t>
      </w:r>
      <w:r w:rsidR="00914ACF">
        <w:rPr>
          <w:rFonts w:asciiTheme="minorHAnsi" w:hAnsiTheme="minorHAnsi" w:cstheme="minorHAnsi"/>
        </w:rPr>
        <w:t>Rua Joaquim Carlos dos Santos</w:t>
      </w:r>
      <w:r w:rsidRPr="00A02F0B">
        <w:rPr>
          <w:rFonts w:asciiTheme="minorHAnsi" w:hAnsiTheme="minorHAnsi" w:cstheme="minorHAnsi"/>
        </w:rPr>
        <w:t>, 1</w:t>
      </w:r>
      <w:r w:rsidR="00914ACF">
        <w:rPr>
          <w:rFonts w:asciiTheme="minorHAnsi" w:hAnsiTheme="minorHAnsi" w:cstheme="minorHAnsi"/>
        </w:rPr>
        <w:t>99, bairro Cidade Jardim,</w:t>
      </w:r>
      <w:r w:rsidRPr="00A02F0B">
        <w:rPr>
          <w:rFonts w:asciiTheme="minorHAnsi" w:hAnsiTheme="minorHAnsi" w:cstheme="minorHAnsi"/>
        </w:rPr>
        <w:t xml:space="preserve"> Patrocínio </w:t>
      </w:r>
      <w:r w:rsidR="00914ACF">
        <w:rPr>
          <w:rFonts w:asciiTheme="minorHAnsi" w:hAnsiTheme="minorHAnsi" w:cstheme="minorHAnsi"/>
        </w:rPr>
        <w:t>/</w:t>
      </w:r>
      <w:r w:rsidRPr="00A02F0B">
        <w:rPr>
          <w:rFonts w:asciiTheme="minorHAnsi" w:hAnsiTheme="minorHAnsi" w:cstheme="minorHAnsi"/>
        </w:rPr>
        <w:t xml:space="preserve">MG, </w:t>
      </w:r>
      <w:r w:rsidR="00914ACF">
        <w:rPr>
          <w:rFonts w:asciiTheme="minorHAnsi" w:hAnsiTheme="minorHAnsi" w:cstheme="minorHAnsi"/>
        </w:rPr>
        <w:t xml:space="preserve">CEP </w:t>
      </w:r>
      <w:r w:rsidRPr="00A02F0B">
        <w:rPr>
          <w:rFonts w:asciiTheme="minorHAnsi" w:hAnsiTheme="minorHAnsi" w:cstheme="minorHAnsi"/>
        </w:rPr>
        <w:t>3874</w:t>
      </w:r>
      <w:r w:rsidR="00914ACF">
        <w:rPr>
          <w:rFonts w:asciiTheme="minorHAnsi" w:hAnsiTheme="minorHAnsi" w:cstheme="minorHAnsi"/>
        </w:rPr>
        <w:t>7</w:t>
      </w:r>
      <w:r w:rsidRPr="00A02F0B">
        <w:rPr>
          <w:rFonts w:asciiTheme="minorHAnsi" w:hAnsiTheme="minorHAnsi" w:cstheme="minorHAnsi"/>
        </w:rPr>
        <w:t>-05</w:t>
      </w:r>
      <w:r w:rsidR="00914ACF">
        <w:rPr>
          <w:rFonts w:asciiTheme="minorHAnsi" w:hAnsiTheme="minorHAnsi" w:cstheme="minorHAnsi"/>
        </w:rPr>
        <w:t>6</w:t>
      </w:r>
      <w:r w:rsidRPr="00A02F0B">
        <w:rPr>
          <w:rFonts w:asciiTheme="minorHAnsi" w:hAnsiTheme="minorHAnsi" w:cstheme="minorHAnsi"/>
        </w:rPr>
        <w:t>.</w:t>
      </w:r>
    </w:p>
    <w:p w14:paraId="159A53B5" w14:textId="77777777" w:rsidR="007C422A" w:rsidRPr="00A02F0B" w:rsidRDefault="007C422A" w:rsidP="003B2944">
      <w:pPr>
        <w:spacing w:line="360" w:lineRule="auto"/>
        <w:contextualSpacing/>
        <w:jc w:val="both"/>
        <w:rPr>
          <w:rFonts w:asciiTheme="minorHAnsi" w:hAnsiTheme="minorHAnsi" w:cstheme="minorHAnsi"/>
        </w:rPr>
      </w:pPr>
    </w:p>
    <w:p w14:paraId="5C89FFA0" w14:textId="77777777" w:rsidR="007C422A" w:rsidRPr="00A02F0B" w:rsidRDefault="007C422A" w:rsidP="003B2944">
      <w:pPr>
        <w:spacing w:line="360" w:lineRule="auto"/>
        <w:contextualSpacing/>
        <w:jc w:val="both"/>
        <w:rPr>
          <w:rFonts w:asciiTheme="minorHAnsi" w:hAnsiTheme="minorHAnsi" w:cstheme="minorHAnsi"/>
          <w:b/>
        </w:rPr>
      </w:pPr>
      <w:r w:rsidRPr="00A02F0B">
        <w:rPr>
          <w:rFonts w:asciiTheme="minorHAnsi" w:hAnsiTheme="minorHAnsi" w:cstheme="minorHAnsi"/>
          <w:b/>
        </w:rPr>
        <w:t>7 – DO MODELO DE GESTÃO E FISCALIZAÇÃO DO CONTRATO</w:t>
      </w:r>
    </w:p>
    <w:p w14:paraId="352071CC" w14:textId="4E4158E3"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7.1 - A gestão da contratação será atribuída a</w:t>
      </w:r>
      <w:r w:rsidR="00D2098D">
        <w:rPr>
          <w:rFonts w:asciiTheme="minorHAnsi" w:hAnsiTheme="minorHAnsi" w:cstheme="minorHAnsi"/>
        </w:rPr>
        <w:t>o</w:t>
      </w:r>
      <w:r w:rsidRPr="00A02F0B">
        <w:rPr>
          <w:rFonts w:asciiTheme="minorHAnsi" w:hAnsiTheme="minorHAnsi" w:cstheme="minorHAnsi"/>
        </w:rPr>
        <w:t xml:space="preserve"> Diretor Administrativ</w:t>
      </w:r>
      <w:r w:rsidR="00D2098D">
        <w:rPr>
          <w:rFonts w:asciiTheme="minorHAnsi" w:hAnsiTheme="minorHAnsi" w:cstheme="minorHAnsi"/>
        </w:rPr>
        <w:t>o</w:t>
      </w:r>
      <w:r w:rsidRPr="00A02F0B">
        <w:rPr>
          <w:rFonts w:asciiTheme="minorHAnsi" w:hAnsiTheme="minorHAnsi" w:cstheme="minorHAnsi"/>
        </w:rPr>
        <w:t xml:space="preserve"> da Câmara Municipal de Patrocínio.</w:t>
      </w:r>
    </w:p>
    <w:p w14:paraId="38BA5C54"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7.2 - Em razão da natureza do objeto a fiscalização:</w:t>
      </w:r>
    </w:p>
    <w:p w14:paraId="6074C55A"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será exercida pelo próprio gestor.</w:t>
      </w:r>
    </w:p>
    <w:p w14:paraId="7AC3E86E"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pelo seguinte servidor: _______.</w:t>
      </w:r>
    </w:p>
    <w:p w14:paraId="48B8C2E4"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após a contratação, será designado pelo gestor servidor lotado em setor sob sua supervisão hierárquica.</w:t>
      </w:r>
    </w:p>
    <w:p w14:paraId="73197346"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será nomeada comissão em ato próprio pela diretoria ou autoridade equivalente, a qual competirá as seguintes funções: ____.</w:t>
      </w:r>
    </w:p>
    <w:p w14:paraId="32684B74"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7.3 - O modelo de gestão e fiscalização da contratação consiste na análise do cumprimento pela CONTRATADA das obrigações estipuladas na contratação.</w:t>
      </w:r>
    </w:p>
    <w:p w14:paraId="662360E7"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7.4 - A execução do contrato deverá ser acompanhada e fiscalizada pelo(s) fiscal(</w:t>
      </w:r>
      <w:proofErr w:type="spellStart"/>
      <w:r w:rsidRPr="00A02F0B">
        <w:rPr>
          <w:rFonts w:asciiTheme="minorHAnsi" w:hAnsiTheme="minorHAnsi" w:cstheme="minorHAnsi"/>
        </w:rPr>
        <w:t>is</w:t>
      </w:r>
      <w:proofErr w:type="spellEnd"/>
      <w:r w:rsidRPr="00A02F0B">
        <w:rPr>
          <w:rFonts w:asciiTheme="minorHAnsi" w:hAnsiTheme="minorHAnsi" w:cstheme="minorHAnsi"/>
        </w:rPr>
        <w:t>) do contrato, ou pelos respectivos substitutos (Lei nº 14.133, de 2021, art. 117, caput).</w:t>
      </w:r>
    </w:p>
    <w:p w14:paraId="76496DDC" w14:textId="47C95AF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7.5 - O fiscal do contrato acompanhará a execução do contrato, para que sejam cumpridas todas as condições estabelecidas no contrato, de modo a assegurar os melhores resultados para a Administração</w:t>
      </w:r>
      <w:r w:rsidR="00D2098D">
        <w:rPr>
          <w:rFonts w:asciiTheme="minorHAnsi" w:hAnsiTheme="minorHAnsi" w:cstheme="minorHAnsi"/>
        </w:rPr>
        <w:t>.</w:t>
      </w:r>
    </w:p>
    <w:p w14:paraId="7A0878FE" w14:textId="77777777" w:rsidR="007C422A" w:rsidRPr="00A02F0B" w:rsidRDefault="007C422A" w:rsidP="003B2944">
      <w:pPr>
        <w:spacing w:line="360" w:lineRule="auto"/>
        <w:ind w:firstLine="284"/>
        <w:contextualSpacing/>
        <w:jc w:val="both"/>
        <w:rPr>
          <w:rFonts w:asciiTheme="minorHAnsi" w:hAnsiTheme="minorHAnsi" w:cstheme="minorHAnsi"/>
        </w:rPr>
      </w:pPr>
      <w:r w:rsidRPr="00A02F0B">
        <w:rPr>
          <w:rFonts w:asciiTheme="minorHAnsi" w:hAnsiTheme="minorHAnsi" w:cstheme="minorHAnsi"/>
        </w:rPr>
        <w:t>7.5.1 -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216B404" w14:textId="77777777" w:rsidR="007C422A" w:rsidRPr="00A02F0B" w:rsidRDefault="007C422A" w:rsidP="003B2944">
      <w:pPr>
        <w:spacing w:line="360" w:lineRule="auto"/>
        <w:ind w:firstLine="284"/>
        <w:contextualSpacing/>
        <w:jc w:val="both"/>
        <w:rPr>
          <w:rFonts w:asciiTheme="minorHAnsi" w:hAnsiTheme="minorHAnsi" w:cstheme="minorHAnsi"/>
        </w:rPr>
      </w:pPr>
      <w:r w:rsidRPr="00A02F0B">
        <w:rPr>
          <w:rFonts w:asciiTheme="minorHAnsi" w:hAnsiTheme="minorHAnsi" w:cstheme="minorHAnsi"/>
        </w:rPr>
        <w:lastRenderedPageBreak/>
        <w:t xml:space="preserve">7.5.2 - Identificada qualquer inexatidão ou irregularidade, o fiscal do contrato emitirá notificações para a correção da execução do contrato, determinando prazo para a correção. </w:t>
      </w:r>
    </w:p>
    <w:p w14:paraId="2C04CE27" w14:textId="77777777" w:rsidR="007C422A" w:rsidRPr="00A02F0B" w:rsidRDefault="007C422A" w:rsidP="003B2944">
      <w:pPr>
        <w:spacing w:line="360" w:lineRule="auto"/>
        <w:ind w:firstLine="284"/>
        <w:contextualSpacing/>
        <w:jc w:val="both"/>
        <w:rPr>
          <w:rFonts w:asciiTheme="minorHAnsi" w:hAnsiTheme="minorHAnsi" w:cstheme="minorHAnsi"/>
        </w:rPr>
      </w:pPr>
      <w:r w:rsidRPr="00A02F0B">
        <w:rPr>
          <w:rFonts w:asciiTheme="minorHAnsi" w:hAnsiTheme="minorHAnsi" w:cstheme="minorHAnsi"/>
        </w:rPr>
        <w:t xml:space="preserve">7.5.3 - O fiscal do contrato informará ao gestor do contato, em tempo hábil, a situação que demandar decisão ou adoção de medidas que ultrapassem sua competência, para que adote as medidas necessárias e saneadoras, se for o caso. </w:t>
      </w:r>
    </w:p>
    <w:p w14:paraId="4F6579B2" w14:textId="77777777" w:rsidR="007C422A" w:rsidRPr="00A02F0B" w:rsidRDefault="007C422A" w:rsidP="003B2944">
      <w:pPr>
        <w:spacing w:line="360" w:lineRule="auto"/>
        <w:ind w:firstLine="284"/>
        <w:contextualSpacing/>
        <w:jc w:val="both"/>
        <w:rPr>
          <w:rFonts w:asciiTheme="minorHAnsi" w:hAnsiTheme="minorHAnsi" w:cstheme="minorHAnsi"/>
        </w:rPr>
      </w:pPr>
      <w:r w:rsidRPr="00A02F0B">
        <w:rPr>
          <w:rFonts w:asciiTheme="minorHAnsi" w:hAnsiTheme="minorHAnsi" w:cstheme="minorHAnsi"/>
        </w:rPr>
        <w:t>7.5.4 - O gestor do contrato acompanhará os registros realizados pelo fiscal do contrato, de todas as ocorrências relacionadas à execução do contrato e as medidas adotadas, informando, se for o caso, à autoridade superior àquelas que ultrapassarem a sua competência.</w:t>
      </w:r>
    </w:p>
    <w:p w14:paraId="02FA7F1B"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7.6 - O gestor do contrato coordenará a atualização do processo de acompanhamento e fiscalização do contrato contendo todos os registros formais da execução no histórico de gerenciamento do contrato, a exemplo da autorização de fornecimento, do registro de ocorrências, das alterações e das prorrogações contratuais, elaborando relatório com vistas à verificação da necessidade de adequações do contrato para fins de atendimento da finalidade da administração.</w:t>
      </w:r>
    </w:p>
    <w:p w14:paraId="5EEACF53" w14:textId="77777777" w:rsidR="007C422A" w:rsidRPr="00A02F0B" w:rsidRDefault="007C422A" w:rsidP="003B2944">
      <w:pPr>
        <w:spacing w:line="360" w:lineRule="auto"/>
        <w:ind w:firstLine="284"/>
        <w:contextualSpacing/>
        <w:jc w:val="both"/>
        <w:rPr>
          <w:rFonts w:asciiTheme="minorHAnsi" w:hAnsiTheme="minorHAnsi" w:cstheme="minorHAnsi"/>
        </w:rPr>
      </w:pPr>
      <w:r w:rsidRPr="00A02F0B">
        <w:rPr>
          <w:rFonts w:asciiTheme="minorHAnsi" w:hAnsiTheme="minorHAnsi" w:cstheme="minorHAnsi"/>
        </w:rPr>
        <w:t xml:space="preserve">7.6.1 -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1209CE9" w14:textId="77777777" w:rsidR="007C422A" w:rsidRPr="00A02F0B" w:rsidRDefault="007C422A" w:rsidP="003B2944">
      <w:pPr>
        <w:spacing w:line="360" w:lineRule="auto"/>
        <w:ind w:firstLine="284"/>
        <w:contextualSpacing/>
        <w:jc w:val="both"/>
        <w:rPr>
          <w:rFonts w:asciiTheme="minorHAnsi" w:hAnsiTheme="minorHAnsi" w:cstheme="minorHAnsi"/>
        </w:rPr>
      </w:pPr>
      <w:r w:rsidRPr="00A02F0B">
        <w:rPr>
          <w:rFonts w:asciiTheme="minorHAnsi" w:hAnsiTheme="minorHAnsi" w:cstheme="minorHAnsi"/>
        </w:rPr>
        <w:t xml:space="preserve">7.6.2 -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B308DDC"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7.7 - O gestor do contrato deverá elaborar relatório final com informações sobre a consecução dos objetivos que tenham justificado a contratação e eventuais condutas a serem adotadas para o aprimoramento das atividades da Administração.</w:t>
      </w:r>
    </w:p>
    <w:p w14:paraId="60BEE419"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7.8 - O gestor do contrato deverá enviar a documentação pertinente para a formalização dos procedimentos de liquidação e pagamento, no valor dimensionado pela fiscalização e gestão nos termos do contrato.</w:t>
      </w:r>
    </w:p>
    <w:p w14:paraId="16416F3F"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lastRenderedPageBreak/>
        <w:t>7.9 - A CONTRATADA deverá manter preposto para representá-la na execução do contrato.</w:t>
      </w:r>
    </w:p>
    <w:p w14:paraId="67558765" w14:textId="77777777" w:rsidR="007C422A" w:rsidRPr="00A02F0B" w:rsidRDefault="007C422A" w:rsidP="003B2944">
      <w:pPr>
        <w:spacing w:line="360" w:lineRule="auto"/>
        <w:ind w:firstLine="284"/>
        <w:contextualSpacing/>
        <w:jc w:val="both"/>
        <w:rPr>
          <w:rFonts w:asciiTheme="minorHAnsi" w:hAnsiTheme="minorHAnsi" w:cstheme="minorHAnsi"/>
        </w:rPr>
      </w:pPr>
      <w:r w:rsidRPr="00A02F0B">
        <w:rPr>
          <w:rFonts w:asciiTheme="minorHAnsi" w:hAnsiTheme="minorHAnsi" w:cstheme="minorHAnsi"/>
        </w:rPr>
        <w:t>7.9.1 - A indicação ou a manutenção do preposto da empresa poderá ser recusada pelo órgão ou entidade, desde que devidamente justificada, devendo a empresa designar outro para o exercício da atividade.</w:t>
      </w:r>
    </w:p>
    <w:p w14:paraId="573820C8" w14:textId="77777777" w:rsidR="007C422A" w:rsidRPr="00A02F0B" w:rsidRDefault="007C422A" w:rsidP="003B2944">
      <w:pPr>
        <w:spacing w:line="360" w:lineRule="auto"/>
        <w:contextualSpacing/>
        <w:jc w:val="both"/>
        <w:rPr>
          <w:rFonts w:asciiTheme="minorHAnsi" w:hAnsiTheme="minorHAnsi" w:cstheme="minorHAnsi"/>
        </w:rPr>
      </w:pPr>
    </w:p>
    <w:p w14:paraId="1F4E727F" w14:textId="77777777" w:rsidR="007C422A" w:rsidRPr="00A02F0B" w:rsidRDefault="007C422A" w:rsidP="003B2944">
      <w:pPr>
        <w:spacing w:line="360" w:lineRule="auto"/>
        <w:contextualSpacing/>
        <w:jc w:val="both"/>
        <w:rPr>
          <w:rFonts w:asciiTheme="minorHAnsi" w:hAnsiTheme="minorHAnsi" w:cstheme="minorHAnsi"/>
          <w:b/>
        </w:rPr>
      </w:pPr>
      <w:r w:rsidRPr="00A02F0B">
        <w:rPr>
          <w:rFonts w:asciiTheme="minorHAnsi" w:hAnsiTheme="minorHAnsi" w:cstheme="minorHAnsi"/>
          <w:b/>
        </w:rPr>
        <w:t>8 – DOS CRITÉRIOS DE MEDIÇÃO E PAGAMENTO</w:t>
      </w:r>
    </w:p>
    <w:p w14:paraId="1F8B43D0"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8.1 - A fiscalização do contrato avaliará constantemente a execução do objeto. Durante a execução contratual, o fiscal deverá monitorar constantemente o nível de qualidade do fornecimento ou do serviço para evitar a sua degeneração, devendo intervir para requerer à CONTRATADA a correção das faltas, falhas e irregularidades constatadas. </w:t>
      </w:r>
    </w:p>
    <w:p w14:paraId="3CB53597"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8.2 - Os serviços prestados/produtos entregues serão conferidos provisoriamente pelo fiscal do contrato, para averiguar se estão de acordo com o objeto desta contratação, nos termos do artigo 140, I, “a”, da Lei nº 14.133/21 c/c art. 27, I, “a”, da Resolução nº 98/2023.</w:t>
      </w:r>
    </w:p>
    <w:p w14:paraId="0ED5B015"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8.3 - O recebimento provisório será realizado pelo servidor responsável pela fiscalização do contrato, por meio de termo, no prazo de 5 (cinco) dias. </w:t>
      </w:r>
    </w:p>
    <w:p w14:paraId="36D0E162" w14:textId="77777777" w:rsidR="007C422A" w:rsidRPr="00A02F0B" w:rsidRDefault="007C422A" w:rsidP="008414CD">
      <w:pPr>
        <w:spacing w:line="360" w:lineRule="auto"/>
        <w:ind w:left="284"/>
        <w:contextualSpacing/>
        <w:jc w:val="both"/>
        <w:rPr>
          <w:rFonts w:asciiTheme="minorHAnsi" w:hAnsiTheme="minorHAnsi" w:cstheme="minorHAnsi"/>
        </w:rPr>
      </w:pPr>
      <w:r w:rsidRPr="00A02F0B">
        <w:rPr>
          <w:rFonts w:asciiTheme="minorHAnsi" w:hAnsiTheme="minorHAnsi" w:cstheme="minorHAnsi"/>
        </w:rPr>
        <w:t>8.3.1 - Para efeito de recebimento provisório, ao final de cada período de faturamento, o fiscal do contrato irá apurar o resultado das avaliações da execução do objeto e, se for o caso, a análise do desempenho e qualidade da prestação dos serviços ou do fornecimento realizados em consonância com os indicadores previstos, que poderá resultar no redimensionamento de valores a serem pagos à CONTRATADA, registrando em relatório a ser encaminhado ao gestor do contrato.</w:t>
      </w:r>
    </w:p>
    <w:p w14:paraId="06633895"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8.4 - Será procedido o recebimento definitivo, pelo gestor do contrato, por meio de termo detalhado, no prazo de 5 (cinco) dias. </w:t>
      </w:r>
    </w:p>
    <w:p w14:paraId="277E66A6" w14:textId="77777777" w:rsidR="007C422A" w:rsidRPr="00A02F0B" w:rsidRDefault="007C422A" w:rsidP="008414CD">
      <w:pPr>
        <w:spacing w:line="360" w:lineRule="auto"/>
        <w:ind w:left="284"/>
        <w:contextualSpacing/>
        <w:jc w:val="both"/>
        <w:rPr>
          <w:rFonts w:asciiTheme="minorHAnsi" w:hAnsiTheme="minorHAnsi" w:cstheme="minorHAnsi"/>
        </w:rPr>
      </w:pPr>
      <w:r w:rsidRPr="00A02F0B">
        <w:rPr>
          <w:rFonts w:asciiTheme="minorHAnsi" w:hAnsiTheme="minorHAnsi" w:cstheme="minorHAnsi"/>
        </w:rPr>
        <w:t>8.4.1 - O gestor do contrato deverá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734C2D3"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lastRenderedPageBreak/>
        <w:t>8.5 - O recebimento provisório ou definitivo não excluirá a responsabilidade civil pela solidez e pela segurança do serviço ou do fornecimento nem a responsabilidade ético-profissional pela perfeita execução do contrato.</w:t>
      </w:r>
    </w:p>
    <w:p w14:paraId="7E22EE4B"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8.6 - A empresa deverá fornecer serviços/produtos de primeira qualidade que atendam às exigências técnicas para a perfeita utilização e o adequado resultado dos mesmos, responsabilizando-se, inclusive, a às suas expensas, pela substituição do que foi entregue fora dos padrões de qualidade exigidos.</w:t>
      </w:r>
    </w:p>
    <w:p w14:paraId="1D1CA4B1"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8.7 - O faturamento será realizado:</w:t>
      </w:r>
    </w:p>
    <w:p w14:paraId="6EE6CE13"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Ao final da execução do serviço ou entrega do material.</w:t>
      </w:r>
    </w:p>
    <w:p w14:paraId="277C9C73" w14:textId="786ADFF9"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r w:rsidR="0048144D">
        <w:rPr>
          <w:rFonts w:asciiTheme="minorHAnsi" w:hAnsiTheme="minorHAnsi" w:cstheme="minorHAnsi"/>
        </w:rPr>
        <w:t>X</w:t>
      </w:r>
      <w:proofErr w:type="gramEnd"/>
      <w:r w:rsidR="00D2098D">
        <w:rPr>
          <w:rFonts w:asciiTheme="minorHAnsi" w:hAnsiTheme="minorHAnsi" w:cstheme="minorHAnsi"/>
        </w:rPr>
        <w:t xml:space="preserve"> </w:t>
      </w:r>
      <w:r w:rsidRPr="00A02F0B">
        <w:rPr>
          <w:rFonts w:asciiTheme="minorHAnsi" w:hAnsiTheme="minorHAnsi" w:cstheme="minorHAnsi"/>
        </w:rPr>
        <w:t>) Por evento.</w:t>
      </w:r>
    </w:p>
    <w:p w14:paraId="728AB0D4" w14:textId="2F6875C5"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r w:rsidR="00D2098D">
        <w:rPr>
          <w:rFonts w:asciiTheme="minorHAnsi" w:hAnsiTheme="minorHAnsi" w:cstheme="minorHAnsi"/>
        </w:rPr>
        <w:t xml:space="preserve"> </w:t>
      </w:r>
      <w:r w:rsidRPr="00A02F0B">
        <w:rPr>
          <w:rFonts w:asciiTheme="minorHAnsi" w:hAnsiTheme="minorHAnsi" w:cstheme="minorHAnsi"/>
        </w:rPr>
        <w:t>)</w:t>
      </w:r>
      <w:proofErr w:type="gramEnd"/>
      <w:r w:rsidRPr="00A02F0B">
        <w:rPr>
          <w:rFonts w:asciiTheme="minorHAnsi" w:hAnsiTheme="minorHAnsi" w:cstheme="minorHAnsi"/>
        </w:rPr>
        <w:t xml:space="preserve"> Mensalmente.</w:t>
      </w:r>
    </w:p>
    <w:p w14:paraId="4DAEB90A"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Da seguinte forma: ______. </w:t>
      </w:r>
    </w:p>
    <w:p w14:paraId="42FD9092" w14:textId="77777777" w:rsidR="007C422A" w:rsidRPr="00A02F0B" w:rsidRDefault="007C422A" w:rsidP="008414CD">
      <w:pPr>
        <w:spacing w:line="360" w:lineRule="auto"/>
        <w:ind w:left="284"/>
        <w:contextualSpacing/>
        <w:jc w:val="both"/>
        <w:rPr>
          <w:rFonts w:asciiTheme="minorHAnsi" w:hAnsiTheme="minorHAnsi" w:cstheme="minorHAnsi"/>
        </w:rPr>
      </w:pPr>
      <w:r w:rsidRPr="00A02F0B">
        <w:rPr>
          <w:rFonts w:asciiTheme="minorHAnsi" w:hAnsiTheme="minorHAnsi" w:cstheme="minorHAnsi"/>
        </w:rPr>
        <w:t>8.7.1 - Após comunicação do gestor do contrato e no prazo de 5 (cinco) dias, a CONTRATADA deverá apresentar fatura ou nota fiscal devidamente discriminada, em nome da CONTRATANTE, acompanhada das respectivas comprovações de regularidade perante a Receita Federal (e INSS), FGTS e Justiça do Trabalho (Certidão Negativa de Débitos Trabalhistas (CNDT).</w:t>
      </w:r>
    </w:p>
    <w:p w14:paraId="14A00603" w14:textId="77777777" w:rsidR="007C422A" w:rsidRPr="00A02F0B" w:rsidRDefault="007C422A" w:rsidP="008414CD">
      <w:pPr>
        <w:spacing w:line="360" w:lineRule="auto"/>
        <w:ind w:left="284"/>
        <w:contextualSpacing/>
        <w:jc w:val="both"/>
        <w:rPr>
          <w:rFonts w:asciiTheme="minorHAnsi" w:hAnsiTheme="minorHAnsi" w:cstheme="minorHAnsi"/>
        </w:rPr>
      </w:pPr>
      <w:r w:rsidRPr="00A02F0B">
        <w:rPr>
          <w:rFonts w:asciiTheme="minorHAnsi" w:hAnsiTheme="minorHAnsi" w:cstheme="minorHAnsi"/>
        </w:rPr>
        <w:t>8.7.2 - A Nota Fiscal deve corresponder ao objeto recebido e respectivos valores e quantitativos apurados pela fiscalização.</w:t>
      </w:r>
    </w:p>
    <w:p w14:paraId="5A1353D1" w14:textId="77777777" w:rsidR="007C422A" w:rsidRPr="00A02F0B" w:rsidRDefault="007C422A" w:rsidP="008414CD">
      <w:pPr>
        <w:spacing w:line="360" w:lineRule="auto"/>
        <w:ind w:left="284"/>
        <w:contextualSpacing/>
        <w:jc w:val="both"/>
        <w:rPr>
          <w:rFonts w:asciiTheme="minorHAnsi" w:hAnsiTheme="minorHAnsi" w:cstheme="minorHAnsi"/>
        </w:rPr>
      </w:pPr>
      <w:r w:rsidRPr="00A02F0B">
        <w:rPr>
          <w:rFonts w:asciiTheme="minorHAnsi" w:hAnsiTheme="minorHAnsi" w:cstheme="minorHAnsi"/>
        </w:rPr>
        <w:t>8.7.3 - No caso de divergência, especialmente quando houver adimplemento parcial, o CONTRATANTE notificará a CONTRATADA a sanar o problema no prazo de, com suspensão do prazo de pagamento.</w:t>
      </w:r>
    </w:p>
    <w:p w14:paraId="328351A4" w14:textId="422EEDB2" w:rsidR="007C422A" w:rsidRPr="00A02F0B" w:rsidRDefault="007C422A" w:rsidP="008414CD">
      <w:pPr>
        <w:spacing w:line="360" w:lineRule="auto"/>
        <w:ind w:left="284"/>
        <w:contextualSpacing/>
        <w:jc w:val="both"/>
        <w:rPr>
          <w:rFonts w:asciiTheme="minorHAnsi" w:hAnsiTheme="minorHAnsi" w:cstheme="minorHAnsi"/>
        </w:rPr>
      </w:pPr>
      <w:r w:rsidRPr="00A02F0B">
        <w:rPr>
          <w:rFonts w:asciiTheme="minorHAnsi" w:hAnsiTheme="minorHAnsi" w:cstheme="minorHAnsi"/>
        </w:rPr>
        <w:t xml:space="preserve">8.7.4 - Caso a CONTRATADA seja optante pelo Sistema Integrado de Pagamento de Impostos e Contribuições das Microempresas e Empresas de Pequeno Porte </w:t>
      </w:r>
      <w:r w:rsidR="006D799D">
        <w:rPr>
          <w:rFonts w:asciiTheme="minorHAnsi" w:hAnsiTheme="minorHAnsi" w:cstheme="minorHAnsi"/>
        </w:rPr>
        <w:t>-</w:t>
      </w:r>
      <w:r w:rsidRPr="00A02F0B">
        <w:rPr>
          <w:rFonts w:asciiTheme="minorHAnsi" w:hAnsiTheme="minorHAnsi" w:cstheme="minorHAnsi"/>
        </w:rPr>
        <w:t xml:space="preserve"> SIMPLES, deverá apresentar com a Nota Fiscal a devida comprovação a fim de evitar a retenção na fonte dos tributos e contribuições, de acordo com a Lei Complementar nº 123/2006.</w:t>
      </w:r>
    </w:p>
    <w:p w14:paraId="72DFDCD0" w14:textId="77777777" w:rsidR="007C422A" w:rsidRPr="00A02F0B" w:rsidRDefault="007C422A" w:rsidP="008414CD">
      <w:pPr>
        <w:spacing w:line="360" w:lineRule="auto"/>
        <w:ind w:left="284"/>
        <w:contextualSpacing/>
        <w:jc w:val="both"/>
        <w:rPr>
          <w:rFonts w:asciiTheme="minorHAnsi" w:hAnsiTheme="minorHAnsi" w:cstheme="minorHAnsi"/>
        </w:rPr>
      </w:pPr>
      <w:r w:rsidRPr="00A02F0B">
        <w:rPr>
          <w:rFonts w:asciiTheme="minorHAnsi" w:hAnsiTheme="minorHAnsi" w:cstheme="minorHAnsi"/>
        </w:rPr>
        <w:t>8.7.5 - Quando do pagamento da fatura ou nota fiscal será efetuada a retenção dos valores correspondentes a tributos e contribuições sociais, nos termos legais.</w:t>
      </w:r>
    </w:p>
    <w:p w14:paraId="11270868"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lastRenderedPageBreak/>
        <w:t>8.8 - A CONTRATANTE terá o prazo de 10 (dez) dias, após o recebimento definitivo, para efetuar o pagamento por meio de Ordem Bancária, creditada na conta corrente da CONTRATADA.</w:t>
      </w:r>
    </w:p>
    <w:p w14:paraId="217A468A"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8.9 - A CONTRATANTE reserva-se no direito de recusar o pagamento se, no ato do atesto, o serviço ou entrega não estiver de acordo com as especificações apresentadas.</w:t>
      </w:r>
    </w:p>
    <w:p w14:paraId="6AF0DDEB"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8.10 - A Nota Fiscal deverá ser emitida no nome da CONTRATANTE.</w:t>
      </w:r>
    </w:p>
    <w:p w14:paraId="357E6CA5"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8.11 - Constatada qualquer irregularidade nas condições de habilitação e qualificação exigidos na licitação, os pagamentos serão sobrestados e a CONTRATADA será intimada a providenciar sua regularização.</w:t>
      </w:r>
    </w:p>
    <w:p w14:paraId="4E1ABB8D"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8.12 - 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7299E03E"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8.13 - Para efeito de pagamento, considerar-se-á </w:t>
      </w:r>
      <w:proofErr w:type="spellStart"/>
      <w:r w:rsidRPr="00A02F0B">
        <w:rPr>
          <w:rFonts w:asciiTheme="minorHAnsi" w:hAnsiTheme="minorHAnsi" w:cstheme="minorHAnsi"/>
        </w:rPr>
        <w:t>paga</w:t>
      </w:r>
      <w:proofErr w:type="spellEnd"/>
      <w:r w:rsidRPr="00A02F0B">
        <w:rPr>
          <w:rFonts w:asciiTheme="minorHAnsi" w:hAnsiTheme="minorHAnsi" w:cstheme="minorHAnsi"/>
        </w:rPr>
        <w:t xml:space="preserve"> a fatura na data da emissão da Ordem Bancária.</w:t>
      </w:r>
    </w:p>
    <w:p w14:paraId="143CAA6E"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8.14 - O reajuste do contrato terá como referência:</w:t>
      </w:r>
    </w:p>
    <w:p w14:paraId="7662F3D5"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Não se aplica, por ser entrega ou prestação de serviço imediata. </w:t>
      </w:r>
    </w:p>
    <w:p w14:paraId="4D312338"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A variação acumulada do IPCA no período, observado o interstício mínimo de 1 (um) ano, contado a partir da data do orçamento estimado.</w:t>
      </w:r>
    </w:p>
    <w:p w14:paraId="71210A76"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Índice setorial específico, que será: </w:t>
      </w:r>
      <w:proofErr w:type="spellStart"/>
      <w:r w:rsidRPr="00A02F0B">
        <w:rPr>
          <w:rFonts w:asciiTheme="minorHAnsi" w:hAnsiTheme="minorHAnsi" w:cstheme="minorHAnsi"/>
        </w:rPr>
        <w:t>xxx</w:t>
      </w:r>
      <w:proofErr w:type="spellEnd"/>
      <w:r w:rsidRPr="00A02F0B">
        <w:rPr>
          <w:rFonts w:asciiTheme="minorHAnsi" w:hAnsiTheme="minorHAnsi" w:cstheme="minorHAnsi"/>
        </w:rPr>
        <w:t>, observado o interstício mínimo de 1 (um) ano, contado a partir da data limite para apresentação da respectiva proposta comercial ou do último reajuste.</w:t>
      </w:r>
    </w:p>
    <w:p w14:paraId="1B9B3905"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8.15 - O prazo de garantia contratual dos serviços/produtos é aquele estabelecido na Lei nº 8.078, de 11 de setembro de 1990 (Código de Defesa do Consumidor).</w:t>
      </w:r>
    </w:p>
    <w:p w14:paraId="2CE73AE0" w14:textId="77777777" w:rsidR="007C422A" w:rsidRPr="00A02F0B" w:rsidRDefault="007C422A" w:rsidP="003B2944">
      <w:pPr>
        <w:spacing w:line="360" w:lineRule="auto"/>
        <w:contextualSpacing/>
        <w:jc w:val="both"/>
        <w:rPr>
          <w:rFonts w:asciiTheme="minorHAnsi" w:hAnsiTheme="minorHAnsi" w:cstheme="minorHAnsi"/>
        </w:rPr>
      </w:pPr>
    </w:p>
    <w:p w14:paraId="3DCA76D8" w14:textId="77777777" w:rsidR="007C422A" w:rsidRPr="00A02F0B" w:rsidRDefault="007C422A" w:rsidP="003B2944">
      <w:pPr>
        <w:spacing w:line="360" w:lineRule="auto"/>
        <w:contextualSpacing/>
        <w:jc w:val="both"/>
        <w:rPr>
          <w:rFonts w:asciiTheme="minorHAnsi" w:hAnsiTheme="minorHAnsi" w:cstheme="minorHAnsi"/>
          <w:b/>
        </w:rPr>
      </w:pPr>
      <w:r w:rsidRPr="00A02F0B">
        <w:rPr>
          <w:rFonts w:asciiTheme="minorHAnsi" w:hAnsiTheme="minorHAnsi" w:cstheme="minorHAnsi"/>
          <w:b/>
        </w:rPr>
        <w:t>9 - CRITÉRIO DE JULGAMENTO, AVALIAÇÃO DAS PROPOSTAS, HABILITAÇÃO E SELEÇÃO DO FORNECEDOR</w:t>
      </w:r>
    </w:p>
    <w:p w14:paraId="1B3E23A6"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9.1 - O fornecedor será selecionado por meio da realização de:</w:t>
      </w:r>
    </w:p>
    <w:p w14:paraId="39EA4F5A"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Procedimento de contratação direta, por dispensa de licitação (art. 75, __, da Lei nº 14.133/21);</w:t>
      </w:r>
    </w:p>
    <w:p w14:paraId="6CF30470"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lastRenderedPageBreak/>
        <w:t xml:space="preserve">(  </w:t>
      </w:r>
      <w:proofErr w:type="gramEnd"/>
      <w:r w:rsidRPr="00A02F0B">
        <w:rPr>
          <w:rFonts w:asciiTheme="minorHAnsi" w:hAnsiTheme="minorHAnsi" w:cstheme="minorHAnsi"/>
        </w:rPr>
        <w:t xml:space="preserve"> ) Procedimento de contratação direta, por inexigibilidade de licitação (art. 74, ___, da Lei nº 14.133/21);</w:t>
      </w:r>
    </w:p>
    <w:p w14:paraId="41FE273C"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Pregão;</w:t>
      </w:r>
    </w:p>
    <w:p w14:paraId="4E340E06"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Concorrência;</w:t>
      </w:r>
    </w:p>
    <w:p w14:paraId="3E0AE53B"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Concurso;</w:t>
      </w:r>
    </w:p>
    <w:p w14:paraId="4308D53C"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Leilão.</w:t>
      </w:r>
    </w:p>
    <w:p w14:paraId="44E93F9B"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9.2 - Será considerada vencedora a proposta contendo:</w:t>
      </w:r>
    </w:p>
    <w:p w14:paraId="4339EADC"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O menor preço global. Justificar: _____.</w:t>
      </w:r>
    </w:p>
    <w:p w14:paraId="1FF3D3B0"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O menor preço por item.</w:t>
      </w:r>
    </w:p>
    <w:p w14:paraId="680CD1A4"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Maior desconto.</w:t>
      </w:r>
    </w:p>
    <w:p w14:paraId="4ED35E17"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Melhor Técnica.</w:t>
      </w:r>
    </w:p>
    <w:p w14:paraId="1DCD6635"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Técnica e Preço.</w:t>
      </w:r>
    </w:p>
    <w:p w14:paraId="6BD6CE87"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Maior retorno econômico.</w:t>
      </w:r>
    </w:p>
    <w:p w14:paraId="2ABDF1A1"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Maior lance. </w:t>
      </w:r>
    </w:p>
    <w:p w14:paraId="53EB6635"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9.3 - Os serviços/materiais informados neste Termo de Referência não vinculam a Administração Pública, uma vez que a contratação está condicionada à existência de dotação orçamentária. </w:t>
      </w:r>
    </w:p>
    <w:p w14:paraId="08BCEC5A"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9.4 - A empresa que apresentar a proposta mais vantajosa para a Administração Pública deverá apresentar Prova de Inscrição no Cadastro Nacional de Pessoas Jurídicas, Prova de Regularidade junto ao Fundo de Garantia por Tempo de Serviço (FGTS), Prova de Ausência de Débitos Trabalhistas (CNDT), Prova de Regularidade Fiscal junto à Receita Federal, Prova de Regularidade Fiscal junto à Receita Estadual e Prova de Regularidade Fiscal junto à Receita Municipal, salvo no caso de justificativa devidamente explanada nos autos. </w:t>
      </w:r>
    </w:p>
    <w:p w14:paraId="52C3FE27"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9.5 - Serão exigidos os seguintes documentos adicionais de habilitação:</w:t>
      </w:r>
    </w:p>
    <w:p w14:paraId="43FA069E"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Nenhum.</w:t>
      </w:r>
    </w:p>
    <w:p w14:paraId="69DCBD2D" w14:textId="371F481F"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r w:rsidR="00684025">
        <w:rPr>
          <w:rFonts w:asciiTheme="minorHAnsi" w:hAnsiTheme="minorHAnsi" w:cstheme="minorHAnsi"/>
        </w:rPr>
        <w:t xml:space="preserve"> </w:t>
      </w:r>
      <w:r w:rsidRPr="00A02F0B">
        <w:rPr>
          <w:rFonts w:asciiTheme="minorHAnsi" w:hAnsiTheme="minorHAnsi" w:cstheme="minorHAnsi"/>
        </w:rPr>
        <w:t>)</w:t>
      </w:r>
      <w:proofErr w:type="gramEnd"/>
      <w:r w:rsidRPr="00A02F0B">
        <w:rPr>
          <w:rFonts w:asciiTheme="minorHAnsi" w:hAnsiTheme="minorHAnsi" w:cstheme="minorHAnsi"/>
        </w:rPr>
        <w:t xml:space="preserve"> Atestado de capacidade técnica.</w:t>
      </w:r>
    </w:p>
    <w:p w14:paraId="5452691F"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Declaração de disponibilidade de pessoal.</w:t>
      </w:r>
    </w:p>
    <w:p w14:paraId="7897BB2D"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Declaração de disponibilidade de equipamentos.</w:t>
      </w:r>
    </w:p>
    <w:p w14:paraId="6FF4A348"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Registro de profissional.</w:t>
      </w:r>
    </w:p>
    <w:p w14:paraId="1728FDC4"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lastRenderedPageBreak/>
        <w:t>(  )</w:t>
      </w:r>
      <w:proofErr w:type="gramEnd"/>
      <w:r w:rsidRPr="00A02F0B">
        <w:rPr>
          <w:rFonts w:asciiTheme="minorHAnsi" w:hAnsiTheme="minorHAnsi" w:cstheme="minorHAnsi"/>
        </w:rPr>
        <w:t xml:space="preserve"> Registro de empresa.</w:t>
      </w:r>
    </w:p>
    <w:p w14:paraId="1A9BFE61"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Certidão de falência/recuperação judicial.</w:t>
      </w:r>
    </w:p>
    <w:p w14:paraId="6D7A8F39"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w:t>
      </w:r>
      <w:proofErr w:type="gramEnd"/>
      <w:r w:rsidRPr="00A02F0B">
        <w:rPr>
          <w:rFonts w:asciiTheme="minorHAnsi" w:hAnsiTheme="minorHAnsi" w:cstheme="minorHAnsi"/>
        </w:rPr>
        <w:t xml:space="preserve"> Análise de índices financeiros.</w:t>
      </w:r>
    </w:p>
    <w:p w14:paraId="11D5828F" w14:textId="656F8E7B"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Outro(s): </w:t>
      </w:r>
      <w:r w:rsidR="00DC1197">
        <w:rPr>
          <w:rFonts w:asciiTheme="minorHAnsi" w:hAnsiTheme="minorHAnsi" w:cstheme="minorHAnsi"/>
        </w:rPr>
        <w:t>Ato Constitutivo da empresa; Inscrição Estadual e/ou Municipal; Balanço Patrimonial; Declarações de que compre com o artigo 7º, XXXIII da Constituição Federal, de atendimento pleno dos requisitos da habilitação e de que cumpre com as exigências de reserva de cargos aos portadores de deficiência e reabilitados da Previdência Social.</w:t>
      </w:r>
    </w:p>
    <w:p w14:paraId="46FE5D5F" w14:textId="39E1E0B5"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Justificativa para o documento adicional: </w:t>
      </w:r>
      <w:r w:rsidR="00DC1197">
        <w:rPr>
          <w:rFonts w:asciiTheme="minorHAnsi" w:hAnsiTheme="minorHAnsi" w:cstheme="minorHAnsi"/>
        </w:rPr>
        <w:t>todos os documentos adicionais estão como requerido na Lei Federal nº</w:t>
      </w:r>
      <w:r w:rsidRPr="00A02F0B">
        <w:rPr>
          <w:rFonts w:asciiTheme="minorHAnsi" w:hAnsiTheme="minorHAnsi" w:cstheme="minorHAnsi"/>
        </w:rPr>
        <w:t xml:space="preserve"> 14.133/21.</w:t>
      </w:r>
    </w:p>
    <w:p w14:paraId="2750F2E9" w14:textId="77777777" w:rsidR="007C422A"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9.6 - A Administração Pública, visando o prestígio à celeridade, fica autorizada a realizar consultas por meio da rede mundial de computadores dos documentos disponibilizados de maneira online. </w:t>
      </w:r>
    </w:p>
    <w:p w14:paraId="3B7D77B8" w14:textId="04F889F8" w:rsidR="00DC1197" w:rsidRPr="00A02F0B" w:rsidRDefault="00DC1197" w:rsidP="003B2944">
      <w:pPr>
        <w:spacing w:line="360" w:lineRule="auto"/>
        <w:contextualSpacing/>
        <w:jc w:val="both"/>
        <w:rPr>
          <w:rFonts w:asciiTheme="minorHAnsi" w:hAnsiTheme="minorHAnsi" w:cstheme="minorHAnsi"/>
        </w:rPr>
      </w:pPr>
      <w:r>
        <w:rPr>
          <w:rFonts w:asciiTheme="minorHAnsi" w:hAnsiTheme="minorHAnsi" w:cstheme="minorHAnsi"/>
        </w:rPr>
        <w:t xml:space="preserve">9.7 </w:t>
      </w:r>
      <w:r w:rsidR="00D77C7D">
        <w:rPr>
          <w:rFonts w:asciiTheme="minorHAnsi" w:hAnsiTheme="minorHAnsi" w:cstheme="minorHAnsi"/>
        </w:rPr>
        <w:t>-</w:t>
      </w:r>
      <w:r>
        <w:rPr>
          <w:rFonts w:asciiTheme="minorHAnsi" w:hAnsiTheme="minorHAnsi" w:cstheme="minorHAnsi"/>
        </w:rPr>
        <w:t xml:space="preserve"> A Administração Pública poderá, a seu critério, dispensar, total ou parcialmente, a documentação exigida, conforme artigo 70, III, da Lei Federal nº 14.133/21.</w:t>
      </w:r>
    </w:p>
    <w:p w14:paraId="67838F9C" w14:textId="77777777" w:rsidR="007C422A" w:rsidRPr="00A02F0B" w:rsidRDefault="007C422A" w:rsidP="003B2944">
      <w:pPr>
        <w:spacing w:line="360" w:lineRule="auto"/>
        <w:contextualSpacing/>
        <w:jc w:val="both"/>
        <w:rPr>
          <w:rFonts w:asciiTheme="minorHAnsi" w:hAnsiTheme="minorHAnsi" w:cstheme="minorHAnsi"/>
        </w:rPr>
      </w:pPr>
    </w:p>
    <w:p w14:paraId="3D295200" w14:textId="77777777" w:rsidR="007C422A" w:rsidRPr="00A02F0B" w:rsidRDefault="007C422A" w:rsidP="003B2944">
      <w:pPr>
        <w:spacing w:line="360" w:lineRule="auto"/>
        <w:contextualSpacing/>
        <w:jc w:val="both"/>
        <w:rPr>
          <w:rFonts w:asciiTheme="minorHAnsi" w:hAnsiTheme="minorHAnsi" w:cstheme="minorHAnsi"/>
          <w:b/>
        </w:rPr>
      </w:pPr>
      <w:r w:rsidRPr="00A02F0B">
        <w:rPr>
          <w:rFonts w:asciiTheme="minorHAnsi" w:hAnsiTheme="minorHAnsi" w:cstheme="minorHAnsi"/>
          <w:b/>
        </w:rPr>
        <w:t>10 - DA ESTIMATIVA DA CONTRATAÇÃO E DAS PROPOSTAS</w:t>
      </w:r>
    </w:p>
    <w:p w14:paraId="753BAD47" w14:textId="21954CA3" w:rsidR="007C422A" w:rsidRPr="00A02F0B" w:rsidRDefault="007C422A" w:rsidP="003B2944">
      <w:pPr>
        <w:spacing w:line="360" w:lineRule="auto"/>
        <w:contextualSpacing/>
        <w:jc w:val="both"/>
        <w:rPr>
          <w:rFonts w:asciiTheme="minorHAnsi" w:hAnsiTheme="minorHAnsi" w:cstheme="minorHAnsi"/>
        </w:rPr>
      </w:pPr>
      <w:bookmarkStart w:id="68" w:name="_Hlk154305960"/>
      <w:r w:rsidRPr="00A02F0B">
        <w:rPr>
          <w:rFonts w:asciiTheme="minorHAnsi" w:hAnsiTheme="minorHAnsi" w:cstheme="minorHAnsi"/>
        </w:rPr>
        <w:t xml:space="preserve">10.1 - O valor estimado da contratação perfaz a monta de R$ </w:t>
      </w:r>
      <w:r w:rsidR="00394589">
        <w:rPr>
          <w:rFonts w:asciiTheme="minorHAnsi" w:hAnsiTheme="minorHAnsi" w:cstheme="minorHAnsi"/>
        </w:rPr>
        <w:t>76.350,00</w:t>
      </w:r>
      <w:r w:rsidRPr="00A02F0B">
        <w:rPr>
          <w:rFonts w:asciiTheme="minorHAnsi" w:hAnsiTheme="minorHAnsi" w:cstheme="minorHAnsi"/>
        </w:rPr>
        <w:t xml:space="preserve"> (</w:t>
      </w:r>
      <w:r w:rsidR="00394589">
        <w:rPr>
          <w:rFonts w:asciiTheme="minorHAnsi" w:hAnsiTheme="minorHAnsi" w:cstheme="minorHAnsi"/>
        </w:rPr>
        <w:t>setenta e seis mil, trezentos e cinquenta reais</w:t>
      </w:r>
      <w:r w:rsidRPr="00A02F0B">
        <w:rPr>
          <w:rFonts w:asciiTheme="minorHAnsi" w:hAnsiTheme="minorHAnsi" w:cstheme="minorHAnsi"/>
        </w:rPr>
        <w:t>).</w:t>
      </w:r>
      <w:r w:rsidR="00394589">
        <w:rPr>
          <w:rFonts w:asciiTheme="minorHAnsi" w:hAnsiTheme="minorHAnsi" w:cstheme="minorHAnsi"/>
        </w:rPr>
        <w:t xml:space="preserve"> Para o item 1 o valor estimado é de R$ 27.150,00 (vinte e sete mil, cento e cinquenta reais); para o item 2 o valor estimado é de R$ 37.800,00 (trinta e sete mil e oitocentos reais); e para o item 3 o valor estimado é de R$ 11.400,00 (onze mil e quatrocentos reais).</w:t>
      </w:r>
    </w:p>
    <w:bookmarkEnd w:id="68"/>
    <w:p w14:paraId="0D73707C"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10.2 - O valor estimado da contratação foi alcançado a partir da pesquisa de mercado com as seguintes fontes: </w:t>
      </w:r>
    </w:p>
    <w:p w14:paraId="20AF09E9" w14:textId="0D712E85" w:rsidR="007C422A" w:rsidRPr="00A02F0B" w:rsidRDefault="002D25DF"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w:t>
      </w:r>
      <w:r w:rsidR="007C422A" w:rsidRPr="00A02F0B">
        <w:rPr>
          <w:rFonts w:asciiTheme="minorHAnsi" w:hAnsiTheme="minorHAnsi" w:cstheme="minorHAnsi"/>
        </w:rPr>
        <w:t>Composição de custos unitários menores ou iguais à mediana do item correspondente nos sistemas oficiais de governo, como Painel de Preços.</w:t>
      </w:r>
    </w:p>
    <w:p w14:paraId="761BE058" w14:textId="12B958EE"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00AE6398">
        <w:rPr>
          <w:rFonts w:asciiTheme="minorHAnsi" w:hAnsiTheme="minorHAnsi" w:cstheme="minorHAnsi"/>
        </w:rPr>
        <w:t xml:space="preserve"> </w:t>
      </w:r>
      <w:r w:rsidRPr="00A02F0B">
        <w:rPr>
          <w:rFonts w:asciiTheme="minorHAnsi" w:hAnsiTheme="minorHAnsi" w:cstheme="minorHAnsi"/>
        </w:rPr>
        <w:t xml:space="preserve"> ) Contratações similares feitas pela Administração Pública, em execução ou concluídas no período de 1 (um) ano anterior à data da pesquisa de preços, inclusive mediante sistema de registro de preços.</w:t>
      </w:r>
    </w:p>
    <w:p w14:paraId="267A92B8" w14:textId="6B955303"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lastRenderedPageBreak/>
        <w:t>(  )</w:t>
      </w:r>
      <w:proofErr w:type="gramEnd"/>
      <w:r w:rsidRPr="00A02F0B">
        <w:rPr>
          <w:rFonts w:asciiTheme="minorHAnsi" w:hAnsiTheme="minorHAnsi" w:cstheme="minorHAnsi"/>
        </w:rPr>
        <w:t xml:space="preserve"> Dados de pesquisa publicada em mídia especializada, de tabela de referência formalmente aprovada pelo Poder Executivo Federal e de sítios eletrônicos especializados ou de domínio amplo, com data e a hora de acesso.</w:t>
      </w:r>
    </w:p>
    <w:p w14:paraId="475B7555"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Pesquisa direta com, no mínimo, 3 (três) fornecedores, mediante solicitação formal de cotação, por meio de documento de pesquisa de mercado ou e-mail, com prazo máximo de até 6 (seis) meses. Justifica-se a escolha dos fornecedores pois: já existia a pesquisa de preço desde o ano passado, complementando a pesquisa feita por contratação similar.  </w:t>
      </w:r>
    </w:p>
    <w:p w14:paraId="1AB12B94"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Pesquisa na base nacional de notas fiscais eletrônicas, desde que a data das notas fiscais esteja compreendida no período de até 1 (um) ano anterior à data de divulgação do edital.</w:t>
      </w:r>
    </w:p>
    <w:p w14:paraId="19E17D3F" w14:textId="77777777" w:rsidR="007C422A" w:rsidRPr="00A02F0B" w:rsidRDefault="007C422A" w:rsidP="003B2944">
      <w:pPr>
        <w:spacing w:line="360" w:lineRule="auto"/>
        <w:ind w:left="426"/>
        <w:contextualSpacing/>
        <w:jc w:val="both"/>
        <w:rPr>
          <w:rFonts w:asciiTheme="minorHAnsi" w:hAnsiTheme="minorHAnsi" w:cstheme="minorHAnsi"/>
        </w:rPr>
      </w:pPr>
      <w:r w:rsidRPr="00A02F0B">
        <w:rPr>
          <w:rFonts w:asciiTheme="minorHAnsi" w:hAnsiTheme="minorHAnsi" w:cstheme="minorHAnsi"/>
        </w:rPr>
        <w:t xml:space="preserve">10.2.1 - Justificativa para não utilização dos dois primeiros métodos: Não se aplica. </w:t>
      </w:r>
    </w:p>
    <w:p w14:paraId="7A8EA15D" w14:textId="77777777" w:rsidR="007C422A" w:rsidRPr="00A02F0B" w:rsidRDefault="007C422A" w:rsidP="003B2944">
      <w:pPr>
        <w:spacing w:line="360" w:lineRule="auto"/>
        <w:contextualSpacing/>
        <w:jc w:val="both"/>
        <w:rPr>
          <w:rFonts w:asciiTheme="minorHAnsi" w:hAnsiTheme="minorHAnsi" w:cstheme="minorHAnsi"/>
        </w:rPr>
      </w:pPr>
      <w:bookmarkStart w:id="69" w:name="_Hlk154305983"/>
      <w:r w:rsidRPr="00A02F0B">
        <w:rPr>
          <w:rFonts w:asciiTheme="minorHAnsi" w:hAnsiTheme="minorHAnsi" w:cstheme="minorHAnsi"/>
        </w:rPr>
        <w:t>10.3 - Para alcançar o valor estimado da contratação foi utilizado o método estatístico:</w:t>
      </w:r>
    </w:p>
    <w:p w14:paraId="4CD177ED"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Média dos valores apurados na pesquisa de mercado.</w:t>
      </w:r>
    </w:p>
    <w:p w14:paraId="1AF2A4C7"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Mediana dos valores apurados na pesquisa de mercado.</w:t>
      </w:r>
    </w:p>
    <w:p w14:paraId="69A82C6C"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ml:space="preserve">(  </w:t>
      </w:r>
      <w:proofErr w:type="gramEnd"/>
      <w:r w:rsidRPr="00A02F0B">
        <w:rPr>
          <w:rFonts w:asciiTheme="minorHAnsi" w:hAnsiTheme="minorHAnsi" w:cstheme="minorHAnsi"/>
        </w:rPr>
        <w:t xml:space="preserve"> ) Menor valor apurado na pesquisa de mercado.  </w:t>
      </w:r>
    </w:p>
    <w:bookmarkEnd w:id="69"/>
    <w:p w14:paraId="73BD2C09"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10.4 - A proposta de preços deverá ser apresentada com as quantidades, preço unitário e total, em moeda nacional, já consideradas as despesas dos tributos e demais custos que incidam direta ou indiretamente na execução do objeto. </w:t>
      </w:r>
    </w:p>
    <w:p w14:paraId="3B4F3853" w14:textId="77777777" w:rsidR="007C422A" w:rsidRPr="00A02F0B" w:rsidRDefault="007C422A" w:rsidP="003B2944">
      <w:pPr>
        <w:spacing w:line="360" w:lineRule="auto"/>
        <w:contextualSpacing/>
        <w:jc w:val="both"/>
        <w:rPr>
          <w:rFonts w:asciiTheme="minorHAnsi" w:hAnsiTheme="minorHAnsi" w:cstheme="minorHAnsi"/>
        </w:rPr>
      </w:pPr>
    </w:p>
    <w:p w14:paraId="6930A716" w14:textId="77777777" w:rsidR="007C422A" w:rsidRPr="00A02F0B" w:rsidRDefault="007C422A" w:rsidP="003B2944">
      <w:pPr>
        <w:spacing w:line="360" w:lineRule="auto"/>
        <w:contextualSpacing/>
        <w:jc w:val="both"/>
        <w:rPr>
          <w:rFonts w:asciiTheme="minorHAnsi" w:hAnsiTheme="minorHAnsi" w:cstheme="minorHAnsi"/>
          <w:b/>
        </w:rPr>
      </w:pPr>
      <w:r w:rsidRPr="00A02F0B">
        <w:rPr>
          <w:rFonts w:asciiTheme="minorHAnsi" w:hAnsiTheme="minorHAnsi" w:cstheme="minorHAnsi"/>
          <w:b/>
        </w:rPr>
        <w:t xml:space="preserve">11 - DA INDICAÇÃO ORÇAMENTÁRIA </w:t>
      </w:r>
    </w:p>
    <w:p w14:paraId="0A86D628"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11.1 - Os recursos financeiros para atender as despesas decorrentes desta contratação estão previstos na dotação orçamentária sob a seguinte classificação funcional programática: </w:t>
      </w:r>
    </w:p>
    <w:p w14:paraId="71D263DE" w14:textId="00C34ADE"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01.01.01.00.01.031.0001.00.2001.3.3.90.3</w:t>
      </w:r>
      <w:r w:rsidR="00EF67CF">
        <w:rPr>
          <w:rFonts w:asciiTheme="minorHAnsi" w:hAnsiTheme="minorHAnsi" w:cstheme="minorHAnsi"/>
        </w:rPr>
        <w:t>0</w:t>
      </w:r>
      <w:r w:rsidRPr="00A02F0B">
        <w:rPr>
          <w:rFonts w:asciiTheme="minorHAnsi" w:hAnsiTheme="minorHAnsi" w:cstheme="minorHAnsi"/>
        </w:rPr>
        <w:t>.</w:t>
      </w:r>
      <w:r w:rsidR="00EF67CF">
        <w:rPr>
          <w:rFonts w:asciiTheme="minorHAnsi" w:hAnsiTheme="minorHAnsi" w:cstheme="minorHAnsi"/>
        </w:rPr>
        <w:t>07</w:t>
      </w:r>
      <w:r w:rsidRPr="00A02F0B">
        <w:rPr>
          <w:rFonts w:asciiTheme="minorHAnsi" w:hAnsiTheme="minorHAnsi" w:cstheme="minorHAnsi"/>
        </w:rPr>
        <w:t xml:space="preserve">.001500 </w:t>
      </w:r>
      <w:r w:rsidR="00EF67CF">
        <w:rPr>
          <w:rFonts w:asciiTheme="minorHAnsi" w:hAnsiTheme="minorHAnsi" w:cstheme="minorHAnsi"/>
        </w:rPr>
        <w:t>-</w:t>
      </w:r>
      <w:r w:rsidRPr="00A02F0B">
        <w:rPr>
          <w:rFonts w:asciiTheme="minorHAnsi" w:hAnsiTheme="minorHAnsi" w:cstheme="minorHAnsi"/>
        </w:rPr>
        <w:t xml:space="preserve"> </w:t>
      </w:r>
      <w:r w:rsidR="00EF67CF">
        <w:rPr>
          <w:rFonts w:asciiTheme="minorHAnsi" w:hAnsiTheme="minorHAnsi" w:cstheme="minorHAnsi"/>
        </w:rPr>
        <w:t>GÊNEROS DE ALIMENTAÇÃO.</w:t>
      </w:r>
      <w:r w:rsidRPr="00A02F0B">
        <w:rPr>
          <w:rFonts w:asciiTheme="minorHAnsi" w:hAnsiTheme="minorHAnsi" w:cstheme="minorHAnsi"/>
        </w:rPr>
        <w:t xml:space="preserve"> </w:t>
      </w:r>
    </w:p>
    <w:p w14:paraId="2F4E235A" w14:textId="77777777" w:rsidR="007C422A" w:rsidRPr="00A02F0B" w:rsidRDefault="007C422A" w:rsidP="003B2944">
      <w:pPr>
        <w:spacing w:line="360" w:lineRule="auto"/>
        <w:contextualSpacing/>
        <w:jc w:val="both"/>
        <w:rPr>
          <w:rFonts w:asciiTheme="minorHAnsi" w:hAnsiTheme="minorHAnsi" w:cstheme="minorHAnsi"/>
          <w:b/>
          <w:bCs/>
        </w:rPr>
      </w:pPr>
    </w:p>
    <w:p w14:paraId="63AEF628" w14:textId="77777777" w:rsidR="007C422A" w:rsidRPr="00A02F0B" w:rsidRDefault="007C422A" w:rsidP="003B2944">
      <w:pPr>
        <w:spacing w:line="360" w:lineRule="auto"/>
        <w:contextualSpacing/>
        <w:jc w:val="both"/>
        <w:rPr>
          <w:rFonts w:asciiTheme="minorHAnsi" w:hAnsiTheme="minorHAnsi" w:cstheme="minorHAnsi"/>
          <w:b/>
          <w:bCs/>
        </w:rPr>
      </w:pPr>
      <w:r w:rsidRPr="00A02F0B">
        <w:rPr>
          <w:rFonts w:asciiTheme="minorHAnsi" w:hAnsiTheme="minorHAnsi" w:cstheme="minorHAnsi"/>
          <w:b/>
          <w:bCs/>
        </w:rPr>
        <w:t>12 - FORMALIZAÇÃO DA CONTRATAÇÃO</w:t>
      </w:r>
    </w:p>
    <w:p w14:paraId="4A263ACA"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12.1 - A presente contratação será formalizada por:</w:t>
      </w:r>
    </w:p>
    <w:p w14:paraId="37AA448E"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t>( X</w:t>
      </w:r>
      <w:proofErr w:type="gramEnd"/>
      <w:r w:rsidRPr="00A02F0B">
        <w:rPr>
          <w:rFonts w:asciiTheme="minorHAnsi" w:hAnsiTheme="minorHAnsi" w:cstheme="minorHAnsi"/>
        </w:rPr>
        <w:t xml:space="preserve"> ) Termo de contrato.</w:t>
      </w:r>
    </w:p>
    <w:p w14:paraId="1A14C804" w14:textId="77777777" w:rsidR="007C422A" w:rsidRPr="00A02F0B" w:rsidRDefault="007C422A" w:rsidP="003B2944">
      <w:pPr>
        <w:spacing w:line="360" w:lineRule="auto"/>
        <w:contextualSpacing/>
        <w:jc w:val="both"/>
        <w:rPr>
          <w:rFonts w:asciiTheme="minorHAnsi" w:hAnsiTheme="minorHAnsi" w:cstheme="minorHAnsi"/>
        </w:rPr>
      </w:pPr>
      <w:proofErr w:type="gramStart"/>
      <w:r w:rsidRPr="00A02F0B">
        <w:rPr>
          <w:rFonts w:asciiTheme="minorHAnsi" w:hAnsiTheme="minorHAnsi" w:cstheme="minorHAnsi"/>
        </w:rPr>
        <w:lastRenderedPageBreak/>
        <w:t>(  )</w:t>
      </w:r>
      <w:proofErr w:type="gramEnd"/>
      <w:r w:rsidRPr="00A02F0B">
        <w:rPr>
          <w:rFonts w:asciiTheme="minorHAnsi" w:hAnsiTheme="minorHAnsi" w:cstheme="minorHAnsi"/>
        </w:rPr>
        <w:t xml:space="preserve"> Nota de empenho (quando se tratar de situação prevista nos incisos I e II, do art. 95 da Lei Federal nº 14.133/2021).</w:t>
      </w:r>
    </w:p>
    <w:p w14:paraId="2A49FF6C" w14:textId="77777777" w:rsidR="007C422A" w:rsidRPr="00A02F0B" w:rsidRDefault="007C422A" w:rsidP="003B2944">
      <w:pPr>
        <w:spacing w:line="360" w:lineRule="auto"/>
        <w:contextualSpacing/>
        <w:jc w:val="both"/>
        <w:rPr>
          <w:rFonts w:asciiTheme="minorHAnsi" w:hAnsiTheme="minorHAnsi" w:cstheme="minorHAnsi"/>
        </w:rPr>
      </w:pPr>
    </w:p>
    <w:p w14:paraId="73D88E06" w14:textId="77777777" w:rsidR="007C422A" w:rsidRPr="00A02F0B" w:rsidRDefault="007C422A" w:rsidP="003B2944">
      <w:pPr>
        <w:spacing w:line="360" w:lineRule="auto"/>
        <w:contextualSpacing/>
        <w:jc w:val="both"/>
        <w:rPr>
          <w:rFonts w:asciiTheme="minorHAnsi" w:hAnsiTheme="minorHAnsi" w:cstheme="minorHAnsi"/>
          <w:b/>
        </w:rPr>
      </w:pPr>
      <w:r w:rsidRPr="00A02F0B">
        <w:rPr>
          <w:rFonts w:asciiTheme="minorHAnsi" w:hAnsiTheme="minorHAnsi" w:cstheme="minorHAnsi"/>
          <w:b/>
        </w:rPr>
        <w:t>13 - DAS SANÇÕES</w:t>
      </w:r>
    </w:p>
    <w:p w14:paraId="55CD7A6F"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13.1 - Comete infração administrativa o fornecedor que cometer quaisquer das infrações previstas no art. 155 da Lei nº 14.133, de 2021, quais sejam:</w:t>
      </w:r>
    </w:p>
    <w:p w14:paraId="46DED0B6"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13.1.1 -</w:t>
      </w:r>
      <w:r w:rsidRPr="00A02F0B">
        <w:rPr>
          <w:rFonts w:asciiTheme="minorHAnsi" w:hAnsiTheme="minorHAnsi" w:cstheme="minorHAnsi"/>
        </w:rPr>
        <w:tab/>
        <w:t>dar causa à inexecução parcial do contrato;</w:t>
      </w:r>
    </w:p>
    <w:p w14:paraId="6CF9AE88"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13.1.2 -</w:t>
      </w:r>
      <w:r w:rsidRPr="00A02F0B">
        <w:rPr>
          <w:rFonts w:asciiTheme="minorHAnsi" w:hAnsiTheme="minorHAnsi" w:cstheme="minorHAnsi"/>
        </w:rPr>
        <w:tab/>
        <w:t>dar causa à inexecução parcial do contrato que cause grave dano à Administração, ao funcionamento dos serviços públicos ou ao interesse coletivo;</w:t>
      </w:r>
    </w:p>
    <w:p w14:paraId="41A97E22"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13.1.3 -</w:t>
      </w:r>
      <w:r w:rsidRPr="00A02F0B">
        <w:rPr>
          <w:rFonts w:asciiTheme="minorHAnsi" w:hAnsiTheme="minorHAnsi" w:cstheme="minorHAnsi"/>
        </w:rPr>
        <w:tab/>
        <w:t>dar causa à inexecução total do contrato;</w:t>
      </w:r>
    </w:p>
    <w:p w14:paraId="1E58B964"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13.1.4 -</w:t>
      </w:r>
      <w:r w:rsidRPr="00A02F0B">
        <w:rPr>
          <w:rFonts w:asciiTheme="minorHAnsi" w:hAnsiTheme="minorHAnsi" w:cstheme="minorHAnsi"/>
        </w:rPr>
        <w:tab/>
        <w:t>deixar de entregar a documentação exigida para o certame;</w:t>
      </w:r>
    </w:p>
    <w:p w14:paraId="4CCCFF67"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13.1.5 -</w:t>
      </w:r>
      <w:r w:rsidRPr="00A02F0B">
        <w:rPr>
          <w:rFonts w:asciiTheme="minorHAnsi" w:hAnsiTheme="minorHAnsi" w:cstheme="minorHAnsi"/>
        </w:rPr>
        <w:tab/>
        <w:t>não manter a proposta, salvo em decorrência de fato superveniente devidamente justificado;</w:t>
      </w:r>
    </w:p>
    <w:p w14:paraId="6F6EF698"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13.1.6 -</w:t>
      </w:r>
      <w:r w:rsidRPr="00A02F0B">
        <w:rPr>
          <w:rFonts w:asciiTheme="minorHAnsi" w:hAnsiTheme="minorHAnsi" w:cstheme="minorHAnsi"/>
        </w:rPr>
        <w:tab/>
        <w:t>não celebrar o contrato ou não entregar a documentação exigida para a contratação, quando convocado dentro do prazo de validade de sua proposta;</w:t>
      </w:r>
    </w:p>
    <w:p w14:paraId="0EF71FCE"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13.1.7 -</w:t>
      </w:r>
      <w:r w:rsidRPr="00A02F0B">
        <w:rPr>
          <w:rFonts w:asciiTheme="minorHAnsi" w:hAnsiTheme="minorHAnsi" w:cstheme="minorHAnsi"/>
        </w:rPr>
        <w:tab/>
        <w:t>ensejar o retardamento da execução ou da entrega do objeto sem motivo justificado;</w:t>
      </w:r>
    </w:p>
    <w:p w14:paraId="398BDB9B"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13.1.8 -</w:t>
      </w:r>
      <w:r w:rsidRPr="00A02F0B">
        <w:rPr>
          <w:rFonts w:asciiTheme="minorHAnsi" w:hAnsiTheme="minorHAnsi" w:cstheme="minorHAnsi"/>
        </w:rPr>
        <w:tab/>
        <w:t>apresentar declaração ou documentação falsa exigida para o certame ou prestar declaração falsa durante a dispensa eletrônica ou a execução do contrato;</w:t>
      </w:r>
    </w:p>
    <w:p w14:paraId="4574A4DF"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13.1.9 -</w:t>
      </w:r>
      <w:r w:rsidRPr="00A02F0B">
        <w:rPr>
          <w:rFonts w:asciiTheme="minorHAnsi" w:hAnsiTheme="minorHAnsi" w:cstheme="minorHAnsi"/>
        </w:rPr>
        <w:tab/>
        <w:t>fraudar a dispensa eletrônica ou praticar ato fraudulento na execução do contrato;</w:t>
      </w:r>
    </w:p>
    <w:p w14:paraId="26E5D781" w14:textId="7B9B375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13.1.10</w:t>
      </w:r>
      <w:r w:rsidR="0036257A">
        <w:rPr>
          <w:rFonts w:asciiTheme="minorHAnsi" w:hAnsiTheme="minorHAnsi" w:cstheme="minorHAnsi"/>
        </w:rPr>
        <w:t xml:space="preserve"> -</w:t>
      </w:r>
      <w:r w:rsidRPr="00A02F0B">
        <w:rPr>
          <w:rFonts w:asciiTheme="minorHAnsi" w:hAnsiTheme="minorHAnsi" w:cstheme="minorHAnsi"/>
        </w:rPr>
        <w:tab/>
        <w:t>comportar-se de modo inidôneo ou cometer fraude de qualquer natureza;</w:t>
      </w:r>
    </w:p>
    <w:p w14:paraId="5A893732" w14:textId="77777777" w:rsidR="007C422A" w:rsidRPr="00A02F0B" w:rsidRDefault="007C422A" w:rsidP="00E16DED">
      <w:pPr>
        <w:spacing w:line="360" w:lineRule="auto"/>
        <w:ind w:left="1134"/>
        <w:contextualSpacing/>
        <w:jc w:val="both"/>
        <w:rPr>
          <w:rFonts w:asciiTheme="minorHAnsi" w:hAnsiTheme="minorHAnsi" w:cstheme="minorHAnsi"/>
        </w:rPr>
      </w:pPr>
      <w:r w:rsidRPr="00A02F0B">
        <w:rPr>
          <w:rFonts w:asciiTheme="minorHAnsi" w:hAnsiTheme="minorHAnsi" w:cstheme="minorHAnsi"/>
        </w:rPr>
        <w:t>13.1.10.1 - 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175001" w14:textId="77777777" w:rsidR="007C422A" w:rsidRPr="00A02F0B" w:rsidRDefault="007C422A" w:rsidP="00E16DED">
      <w:pPr>
        <w:spacing w:line="360" w:lineRule="auto"/>
        <w:ind w:left="1134"/>
        <w:contextualSpacing/>
        <w:jc w:val="both"/>
        <w:rPr>
          <w:rFonts w:asciiTheme="minorHAnsi" w:hAnsiTheme="minorHAnsi" w:cstheme="minorHAnsi"/>
        </w:rPr>
      </w:pPr>
      <w:r w:rsidRPr="00A02F0B">
        <w:rPr>
          <w:rFonts w:asciiTheme="minorHAnsi" w:hAnsiTheme="minorHAnsi" w:cstheme="minorHAnsi"/>
        </w:rPr>
        <w:t xml:space="preserve">13.1.10.2 - Considera-se como comportamento inidôneo da mesma forma as condutas dos </w:t>
      </w:r>
      <w:proofErr w:type="spellStart"/>
      <w:r w:rsidRPr="00A02F0B">
        <w:rPr>
          <w:rFonts w:asciiTheme="minorHAnsi" w:hAnsiTheme="minorHAnsi" w:cstheme="minorHAnsi"/>
        </w:rPr>
        <w:t>arts</w:t>
      </w:r>
      <w:proofErr w:type="spellEnd"/>
      <w:r w:rsidRPr="00A02F0B">
        <w:rPr>
          <w:rFonts w:asciiTheme="minorHAnsi" w:hAnsiTheme="minorHAnsi" w:cstheme="minorHAnsi"/>
        </w:rPr>
        <w:t>. 337-F, 337-I, 337-L e 337-O do Código Penal.</w:t>
      </w:r>
    </w:p>
    <w:p w14:paraId="62652435"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lastRenderedPageBreak/>
        <w:t>13.1.11 -</w:t>
      </w:r>
      <w:r w:rsidRPr="00A02F0B">
        <w:rPr>
          <w:rFonts w:asciiTheme="minorHAnsi" w:hAnsiTheme="minorHAnsi" w:cstheme="minorHAnsi"/>
        </w:rPr>
        <w:tab/>
        <w:t>praticar atos ilícitos com vistas a frustrar os objetivos deste certame.</w:t>
      </w:r>
    </w:p>
    <w:p w14:paraId="5D2AEA08"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13.1.12 -</w:t>
      </w:r>
      <w:r w:rsidRPr="00A02F0B">
        <w:rPr>
          <w:rFonts w:asciiTheme="minorHAnsi" w:hAnsiTheme="minorHAnsi" w:cstheme="minorHAnsi"/>
        </w:rPr>
        <w:tab/>
        <w:t>praticar ato lesivo previsto no art. 5º da Lei nº 12.846, de 1º de agosto de 2013.</w:t>
      </w:r>
    </w:p>
    <w:p w14:paraId="52611A82"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13.2 - O fornecedor que cometer qualquer das infrações discriminadas nos subitens anteriores ficará sujeito, sem prejuízo da responsabilidade civil e criminal, às seguintes sanções:</w:t>
      </w:r>
    </w:p>
    <w:p w14:paraId="7242D2C0"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13.2.1 - Advertência pela falta do subitem 6.1.1 deste Aviso de Contratação Direta, quando não se justificar a imposição de penalidade mais grave;</w:t>
      </w:r>
    </w:p>
    <w:p w14:paraId="089C14AD"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13.2.2 - Multa de 10% (dez por cento) sobre o valor estimado do(s) item(s) prejudicado(s) pela conduta do fornecedor, por qualquer das infrações dos subitens 13.1.1 a 13.1.12;</w:t>
      </w:r>
    </w:p>
    <w:p w14:paraId="66D1ED50"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13.2.3 - Impedimento de licitar e contratar no âmbito da União, pelo prazo máximo de 3 (três) anos, nos casos dos subitens 13.1.2 a 13.1.7 deste Aviso de Contratação Direta, quando não se justificar a imposição de penalidade mais grave;</w:t>
      </w:r>
    </w:p>
    <w:p w14:paraId="1E8A064F" w14:textId="77777777" w:rsidR="007C422A" w:rsidRPr="00A02F0B" w:rsidRDefault="007C422A" w:rsidP="00E16DED">
      <w:pPr>
        <w:spacing w:line="360" w:lineRule="auto"/>
        <w:ind w:left="426"/>
        <w:contextualSpacing/>
        <w:jc w:val="both"/>
        <w:rPr>
          <w:rFonts w:asciiTheme="minorHAnsi" w:hAnsiTheme="minorHAnsi" w:cstheme="minorHAnsi"/>
        </w:rPr>
      </w:pPr>
      <w:r w:rsidRPr="00A02F0B">
        <w:rPr>
          <w:rFonts w:asciiTheme="minorHAnsi" w:hAnsiTheme="minorHAnsi" w:cstheme="minorHAnsi"/>
        </w:rPr>
        <w:t>13.2.4 -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3020BBEC"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13.3 - Na aplicação das sanções serão considerados:</w:t>
      </w:r>
    </w:p>
    <w:p w14:paraId="72D6218D" w14:textId="77777777" w:rsidR="007C422A" w:rsidRPr="00A02F0B" w:rsidRDefault="007C422A" w:rsidP="003B2944">
      <w:pPr>
        <w:spacing w:line="360" w:lineRule="auto"/>
        <w:ind w:firstLine="284"/>
        <w:contextualSpacing/>
        <w:jc w:val="both"/>
        <w:rPr>
          <w:rFonts w:asciiTheme="minorHAnsi" w:hAnsiTheme="minorHAnsi" w:cstheme="minorHAnsi"/>
        </w:rPr>
      </w:pPr>
      <w:r w:rsidRPr="00A02F0B">
        <w:rPr>
          <w:rFonts w:asciiTheme="minorHAnsi" w:hAnsiTheme="minorHAnsi" w:cstheme="minorHAnsi"/>
        </w:rPr>
        <w:t>13.3.1 -</w:t>
      </w:r>
      <w:r w:rsidRPr="00A02F0B">
        <w:rPr>
          <w:rFonts w:asciiTheme="minorHAnsi" w:hAnsiTheme="minorHAnsi" w:cstheme="minorHAnsi"/>
        </w:rPr>
        <w:tab/>
        <w:t>a natureza e a gravidade da infração cometida;</w:t>
      </w:r>
    </w:p>
    <w:p w14:paraId="1BD20FBE" w14:textId="77777777" w:rsidR="007C422A" w:rsidRPr="00A02F0B" w:rsidRDefault="007C422A" w:rsidP="003B2944">
      <w:pPr>
        <w:spacing w:line="360" w:lineRule="auto"/>
        <w:ind w:firstLine="284"/>
        <w:contextualSpacing/>
        <w:jc w:val="both"/>
        <w:rPr>
          <w:rFonts w:asciiTheme="minorHAnsi" w:hAnsiTheme="minorHAnsi" w:cstheme="minorHAnsi"/>
        </w:rPr>
      </w:pPr>
      <w:r w:rsidRPr="00A02F0B">
        <w:rPr>
          <w:rFonts w:asciiTheme="minorHAnsi" w:hAnsiTheme="minorHAnsi" w:cstheme="minorHAnsi"/>
        </w:rPr>
        <w:t>13.3.2 -</w:t>
      </w:r>
      <w:r w:rsidRPr="00A02F0B">
        <w:rPr>
          <w:rFonts w:asciiTheme="minorHAnsi" w:hAnsiTheme="minorHAnsi" w:cstheme="minorHAnsi"/>
        </w:rPr>
        <w:tab/>
        <w:t>as peculiaridades do caso concreto;</w:t>
      </w:r>
    </w:p>
    <w:p w14:paraId="64B2A6B1" w14:textId="77777777" w:rsidR="007C422A" w:rsidRPr="00A02F0B" w:rsidRDefault="007C422A" w:rsidP="003B2944">
      <w:pPr>
        <w:spacing w:line="360" w:lineRule="auto"/>
        <w:ind w:firstLine="284"/>
        <w:contextualSpacing/>
        <w:jc w:val="both"/>
        <w:rPr>
          <w:rFonts w:asciiTheme="minorHAnsi" w:hAnsiTheme="minorHAnsi" w:cstheme="minorHAnsi"/>
        </w:rPr>
      </w:pPr>
      <w:r w:rsidRPr="00A02F0B">
        <w:rPr>
          <w:rFonts w:asciiTheme="minorHAnsi" w:hAnsiTheme="minorHAnsi" w:cstheme="minorHAnsi"/>
        </w:rPr>
        <w:t>13.3.3 -</w:t>
      </w:r>
      <w:r w:rsidRPr="00A02F0B">
        <w:rPr>
          <w:rFonts w:asciiTheme="minorHAnsi" w:hAnsiTheme="minorHAnsi" w:cstheme="minorHAnsi"/>
        </w:rPr>
        <w:tab/>
        <w:t>as circunstâncias agravantes ou atenuantes;</w:t>
      </w:r>
    </w:p>
    <w:p w14:paraId="34B1B6C2" w14:textId="77777777" w:rsidR="007C422A" w:rsidRPr="00A02F0B" w:rsidRDefault="007C422A" w:rsidP="003B2944">
      <w:pPr>
        <w:spacing w:line="360" w:lineRule="auto"/>
        <w:ind w:firstLine="284"/>
        <w:contextualSpacing/>
        <w:jc w:val="both"/>
        <w:rPr>
          <w:rFonts w:asciiTheme="minorHAnsi" w:hAnsiTheme="minorHAnsi" w:cstheme="minorHAnsi"/>
        </w:rPr>
      </w:pPr>
      <w:r w:rsidRPr="00A02F0B">
        <w:rPr>
          <w:rFonts w:asciiTheme="minorHAnsi" w:hAnsiTheme="minorHAnsi" w:cstheme="minorHAnsi"/>
        </w:rPr>
        <w:t>13.3.4 -</w:t>
      </w:r>
      <w:r w:rsidRPr="00A02F0B">
        <w:rPr>
          <w:rFonts w:asciiTheme="minorHAnsi" w:hAnsiTheme="minorHAnsi" w:cstheme="minorHAnsi"/>
        </w:rPr>
        <w:tab/>
        <w:t>os danos que dela provierem para a Administração Pública;</w:t>
      </w:r>
    </w:p>
    <w:p w14:paraId="20BCFDE1" w14:textId="77777777" w:rsidR="007C422A" w:rsidRPr="00A02F0B" w:rsidRDefault="007C422A" w:rsidP="00E16DED">
      <w:pPr>
        <w:spacing w:line="360" w:lineRule="auto"/>
        <w:ind w:left="284"/>
        <w:contextualSpacing/>
        <w:jc w:val="both"/>
        <w:rPr>
          <w:rFonts w:asciiTheme="minorHAnsi" w:hAnsiTheme="minorHAnsi" w:cstheme="minorHAnsi"/>
        </w:rPr>
      </w:pPr>
      <w:r w:rsidRPr="00A02F0B">
        <w:rPr>
          <w:rFonts w:asciiTheme="minorHAnsi" w:hAnsiTheme="minorHAnsi" w:cstheme="minorHAnsi"/>
        </w:rPr>
        <w:t>13.3.5 -</w:t>
      </w:r>
      <w:r w:rsidRPr="00A02F0B">
        <w:rPr>
          <w:rFonts w:asciiTheme="minorHAnsi" w:hAnsiTheme="minorHAnsi" w:cstheme="minorHAnsi"/>
        </w:rPr>
        <w:tab/>
        <w:t>a implantação ou o aperfeiçoamento de programa de integridade, conforme normas e orientações dos órgãos de controle.</w:t>
      </w:r>
    </w:p>
    <w:p w14:paraId="0D646C92"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13.4 - Se a multa aplicada e as indenizações cabíveis forem superiores ao valor de pagamento eventualmente devido pela Administração ao contratado, além da perda desse valor, a diferença será descontada da garantia prestada ou será cobrada judicialmente.</w:t>
      </w:r>
    </w:p>
    <w:p w14:paraId="60A5C99F"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lastRenderedPageBreak/>
        <w:t>13.5 - A penalidade de multa pode ser aplicada cumulativamente com as demais sanções.</w:t>
      </w:r>
    </w:p>
    <w:p w14:paraId="5334B586"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13.6 -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w:t>
      </w:r>
    </w:p>
    <w:p w14:paraId="2824AA93"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13.7 -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1B09B87"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13.8 - A aplicação de qualquer das penalidades previstas realizar-se-á em processo administrativo que assegurará o contraditório e a ampla defesa ao fornecedor/adjudicatário, observando-se o procedimento previsto na Lei nº 14.133/2021.</w:t>
      </w:r>
    </w:p>
    <w:p w14:paraId="0F4B4085"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13.9 - As sanções por atos praticados no decorrer da contratação estão previstas nos itens 8.2 e seguintes, bem como poderão estar previstas nos anexos deste Aviso.</w:t>
      </w:r>
    </w:p>
    <w:p w14:paraId="54F6E3D0"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legalmente estabelecidas. </w:t>
      </w:r>
    </w:p>
    <w:p w14:paraId="1E8E96EE" w14:textId="77777777" w:rsidR="007C422A" w:rsidRPr="00A02F0B" w:rsidRDefault="007C422A" w:rsidP="003B2944">
      <w:pPr>
        <w:spacing w:line="360" w:lineRule="auto"/>
        <w:contextualSpacing/>
        <w:jc w:val="both"/>
        <w:rPr>
          <w:rFonts w:asciiTheme="minorHAnsi" w:hAnsiTheme="minorHAnsi" w:cstheme="minorHAnsi"/>
        </w:rPr>
      </w:pPr>
    </w:p>
    <w:p w14:paraId="5F40DF4F" w14:textId="77777777" w:rsidR="007C422A" w:rsidRPr="00A02F0B" w:rsidRDefault="007C422A" w:rsidP="003B2944">
      <w:pPr>
        <w:spacing w:line="360" w:lineRule="auto"/>
        <w:contextualSpacing/>
        <w:jc w:val="both"/>
        <w:rPr>
          <w:rFonts w:asciiTheme="minorHAnsi" w:hAnsiTheme="minorHAnsi" w:cstheme="minorHAnsi"/>
          <w:b/>
        </w:rPr>
      </w:pPr>
      <w:r w:rsidRPr="00A02F0B">
        <w:rPr>
          <w:rFonts w:asciiTheme="minorHAnsi" w:hAnsiTheme="minorHAnsi" w:cstheme="minorHAnsi"/>
          <w:b/>
        </w:rPr>
        <w:t>14 – DAS CONDIÇÕES GERAIS</w:t>
      </w:r>
    </w:p>
    <w:p w14:paraId="56C3B20A"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14.1 - A execução do serviço ou entrega dos produtos será de acordo com a demanda da Câmara Municipal de Patrocínio, podendo ser solicitada um ou mais itens de uma vez.</w:t>
      </w:r>
    </w:p>
    <w:p w14:paraId="2C920965"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14.2 - As quantidades solicitadas são uma estimativa da demanda da Câmara Municipal de Patrocínio, podendo ou não ser utilizada em sua totalidade. O pagamento será realizado conforme a quantidade de itens utilizados. </w:t>
      </w:r>
    </w:p>
    <w:p w14:paraId="797F2069"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14.3 - A Câmara Municipal de Patrocínio reserva-se no direito de não aceitar nem receber qualquer produto ou serviço em desacordo com o previsto neste Termo de Referência, ou em desconformidade com as normas legais ou técnicas pertinentes ao seu objeto, podendo rescindir a contratação.</w:t>
      </w:r>
    </w:p>
    <w:p w14:paraId="1D0B493E"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lastRenderedPageBreak/>
        <w:t>14.4 - Qualquer tolerância por parte da CONTRATANTE, no que tange ao cumprimento das obrigações ora assumidas pela CONTRATADA, não importará, em hipótese alguma, em alteração contratual, novação, transação ou perdão, permanecendo em pleno vigor todas as condições do ajuste e podendo a Câmara exigir o seu cumprimento a qualquer tempo.</w:t>
      </w:r>
    </w:p>
    <w:p w14:paraId="550594FB"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 xml:space="preserve">14.5 - A presente contratação não estabelece qualquer vínculo de natureza empregatícia ou de responsabilidade entre a Câmara Municipal e os agentes, prepostos, empregados ou demais pessoas designadas pela CONTRATADA para a execução do objeto contratual, sendo a CONTRATADA a única responsável por todas as obrigações ou encargos decorrentes das relações de trabalho entre ela e seus profissionais ou contratados, previstos na legislação pátria vigente, seja trabalhista, previdenciária, social, de caráter secundário ou qualquer outra. </w:t>
      </w:r>
    </w:p>
    <w:p w14:paraId="523149A2" w14:textId="77777777" w:rsidR="007C422A" w:rsidRPr="00A02F0B"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14.6 - O presente Termo de Referência foi digitado pelo Setor de Compras, em conformidade com as descrições e especificações detalhadas solicitadas pelo Diretor do Departamento de Administração, estando em consonância com as disposições legais e normativas aplicáveis e com o interesse e a conveniência da Administração, passa a integrar o processo administrativo formalizado.</w:t>
      </w:r>
    </w:p>
    <w:p w14:paraId="47E2ADA2" w14:textId="05D1300A" w:rsidR="007C422A" w:rsidRDefault="007C422A" w:rsidP="003B2944">
      <w:pPr>
        <w:spacing w:line="360" w:lineRule="auto"/>
        <w:contextualSpacing/>
        <w:jc w:val="both"/>
        <w:rPr>
          <w:rFonts w:asciiTheme="minorHAnsi" w:hAnsiTheme="minorHAnsi" w:cstheme="minorHAnsi"/>
        </w:rPr>
      </w:pPr>
      <w:r w:rsidRPr="00A02F0B">
        <w:rPr>
          <w:rFonts w:asciiTheme="minorHAnsi" w:hAnsiTheme="minorHAnsi" w:cstheme="minorHAnsi"/>
        </w:rPr>
        <w:t>Patrocínio, 1</w:t>
      </w:r>
      <w:r w:rsidR="004D7398">
        <w:rPr>
          <w:rFonts w:asciiTheme="minorHAnsi" w:hAnsiTheme="minorHAnsi" w:cstheme="minorHAnsi"/>
        </w:rPr>
        <w:t>8</w:t>
      </w:r>
      <w:r w:rsidRPr="00A02F0B">
        <w:rPr>
          <w:rFonts w:asciiTheme="minorHAnsi" w:hAnsiTheme="minorHAnsi" w:cstheme="minorHAnsi"/>
        </w:rPr>
        <w:t xml:space="preserve"> de </w:t>
      </w:r>
      <w:r w:rsidR="004D7398">
        <w:rPr>
          <w:rFonts w:asciiTheme="minorHAnsi" w:hAnsiTheme="minorHAnsi" w:cstheme="minorHAnsi"/>
        </w:rPr>
        <w:t>junho</w:t>
      </w:r>
      <w:r w:rsidRPr="00A02F0B">
        <w:rPr>
          <w:rFonts w:asciiTheme="minorHAnsi" w:hAnsiTheme="minorHAnsi" w:cstheme="minorHAnsi"/>
        </w:rPr>
        <w:t xml:space="preserve"> de 2024. </w:t>
      </w:r>
    </w:p>
    <w:p w14:paraId="5B74A69C" w14:textId="77777777" w:rsidR="004D7398" w:rsidRPr="00A02F0B" w:rsidRDefault="004D7398" w:rsidP="003B2944">
      <w:pPr>
        <w:spacing w:line="360" w:lineRule="auto"/>
        <w:contextualSpacing/>
        <w:jc w:val="both"/>
        <w:rPr>
          <w:rFonts w:asciiTheme="minorHAnsi" w:hAnsiTheme="minorHAnsi" w:cstheme="minorHAnsi"/>
        </w:rPr>
      </w:pPr>
    </w:p>
    <w:p w14:paraId="5E2BFB43" w14:textId="77777777" w:rsidR="007C422A" w:rsidRPr="00A02F0B" w:rsidRDefault="007C422A" w:rsidP="004D7398">
      <w:pPr>
        <w:contextualSpacing/>
        <w:jc w:val="center"/>
        <w:rPr>
          <w:rFonts w:asciiTheme="minorHAnsi" w:hAnsiTheme="minorHAnsi" w:cstheme="minorHAnsi"/>
          <w:b/>
        </w:rPr>
      </w:pPr>
      <w:proofErr w:type="spellStart"/>
      <w:r w:rsidRPr="00A02F0B">
        <w:rPr>
          <w:rFonts w:asciiTheme="minorHAnsi" w:hAnsiTheme="minorHAnsi" w:cstheme="minorHAnsi"/>
          <w:b/>
        </w:rPr>
        <w:t>Helenir</w:t>
      </w:r>
      <w:proofErr w:type="spellEnd"/>
      <w:r w:rsidRPr="00A02F0B">
        <w:rPr>
          <w:rFonts w:asciiTheme="minorHAnsi" w:hAnsiTheme="minorHAnsi" w:cstheme="minorHAnsi"/>
          <w:b/>
        </w:rPr>
        <w:t xml:space="preserve"> Gonçalves da Fonseca </w:t>
      </w:r>
      <w:proofErr w:type="spellStart"/>
      <w:r w:rsidRPr="00A02F0B">
        <w:rPr>
          <w:rFonts w:asciiTheme="minorHAnsi" w:hAnsiTheme="minorHAnsi" w:cstheme="minorHAnsi"/>
          <w:b/>
        </w:rPr>
        <w:t>Luis</w:t>
      </w:r>
      <w:proofErr w:type="spellEnd"/>
    </w:p>
    <w:p w14:paraId="58532A41" w14:textId="77777777" w:rsidR="007C422A" w:rsidRPr="00A02F0B" w:rsidRDefault="007C422A" w:rsidP="004D7398">
      <w:pPr>
        <w:contextualSpacing/>
        <w:jc w:val="center"/>
        <w:rPr>
          <w:rFonts w:asciiTheme="minorHAnsi" w:hAnsiTheme="minorHAnsi" w:cstheme="minorHAnsi"/>
          <w:color w:val="000000" w:themeColor="text1"/>
        </w:rPr>
      </w:pPr>
      <w:r w:rsidRPr="00A02F0B">
        <w:rPr>
          <w:rFonts w:asciiTheme="minorHAnsi" w:hAnsiTheme="minorHAnsi" w:cstheme="minorHAnsi"/>
        </w:rPr>
        <w:t>Chefe do Setor de Compras e Licitações</w:t>
      </w:r>
    </w:p>
    <w:p w14:paraId="0988F58E" w14:textId="77777777" w:rsidR="007C422A" w:rsidRPr="00A02F0B" w:rsidRDefault="007C422A" w:rsidP="003B2944">
      <w:pPr>
        <w:spacing w:line="360" w:lineRule="auto"/>
        <w:jc w:val="center"/>
        <w:rPr>
          <w:rFonts w:asciiTheme="minorHAnsi" w:hAnsiTheme="minorHAnsi" w:cstheme="minorHAnsi"/>
          <w:b/>
          <w:bCs/>
        </w:rPr>
      </w:pPr>
      <w:r w:rsidRPr="00A02F0B">
        <w:rPr>
          <w:rFonts w:asciiTheme="minorHAnsi" w:hAnsiTheme="minorHAnsi" w:cstheme="minorHAnsi"/>
          <w:color w:val="000000" w:themeColor="text1"/>
        </w:rPr>
        <w:br w:type="page"/>
      </w:r>
      <w:r w:rsidRPr="00A02F0B">
        <w:rPr>
          <w:rFonts w:asciiTheme="minorHAnsi" w:hAnsiTheme="minorHAnsi" w:cstheme="minorHAnsi"/>
          <w:b/>
          <w:bCs/>
        </w:rPr>
        <w:lastRenderedPageBreak/>
        <w:t>PREGÃO ELETRÔNICO</w:t>
      </w:r>
    </w:p>
    <w:p w14:paraId="6640F850" w14:textId="77777777" w:rsidR="007C422A" w:rsidRPr="00A02F0B" w:rsidRDefault="007C422A" w:rsidP="007C422A">
      <w:pPr>
        <w:jc w:val="center"/>
        <w:rPr>
          <w:rFonts w:asciiTheme="minorHAnsi" w:hAnsiTheme="minorHAnsi" w:cstheme="minorHAnsi"/>
          <w:b/>
          <w:bCs/>
        </w:rPr>
      </w:pPr>
    </w:p>
    <w:p w14:paraId="658309F3"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PROCESSO ADMINISTRATIVO Nº &lt;PROCESSO&gt;</w:t>
      </w:r>
    </w:p>
    <w:p w14:paraId="6F2196E7"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EDITAL Nº &lt;EDITAL&gt;</w:t>
      </w:r>
    </w:p>
    <w:p w14:paraId="76A6FDC5" w14:textId="77777777" w:rsidR="007C422A" w:rsidRPr="00A02F0B" w:rsidRDefault="007C422A" w:rsidP="007C422A">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ind w:right="-188"/>
        <w:jc w:val="both"/>
        <w:rPr>
          <w:rFonts w:asciiTheme="minorHAnsi" w:hAnsiTheme="minorHAnsi" w:cstheme="minorHAnsi"/>
          <w:b/>
          <w:bCs/>
        </w:rPr>
      </w:pPr>
    </w:p>
    <w:p w14:paraId="7F8DBE4F" w14:textId="77777777" w:rsidR="007C422A" w:rsidRPr="00A02F0B" w:rsidRDefault="007C422A" w:rsidP="007C422A">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ind w:right="-188"/>
        <w:jc w:val="both"/>
        <w:rPr>
          <w:rFonts w:asciiTheme="minorHAnsi" w:hAnsiTheme="minorHAnsi" w:cstheme="minorHAnsi"/>
          <w:b/>
          <w:bCs/>
        </w:rPr>
      </w:pPr>
      <w:r w:rsidRPr="00A02F0B">
        <w:rPr>
          <w:rFonts w:asciiTheme="minorHAnsi" w:hAnsiTheme="minorHAnsi" w:cstheme="minorHAnsi"/>
          <w:b/>
          <w:bCs/>
        </w:rPr>
        <w:t xml:space="preserve">APÊNDICE DO ANEXO I  </w:t>
      </w:r>
    </w:p>
    <w:p w14:paraId="7BCAD1CF" w14:textId="77777777" w:rsidR="007C422A" w:rsidRDefault="007C422A" w:rsidP="007C422A">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ind w:right="-188"/>
        <w:rPr>
          <w:rFonts w:asciiTheme="minorHAnsi" w:hAnsiTheme="minorHAnsi" w:cstheme="minorHAnsi"/>
          <w:bCs/>
        </w:rPr>
      </w:pPr>
      <w:r w:rsidRPr="00A02F0B">
        <w:rPr>
          <w:rFonts w:asciiTheme="minorHAnsi" w:hAnsiTheme="minorHAnsi" w:cstheme="minorHAnsi"/>
          <w:bCs/>
        </w:rPr>
        <w:t>ESTUDO TÉCNICO PRELIMINAR</w:t>
      </w:r>
    </w:p>
    <w:p w14:paraId="224B4012" w14:textId="77777777" w:rsidR="001A7558" w:rsidRPr="00A02F0B" w:rsidRDefault="001A7558" w:rsidP="007C422A">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ind w:right="-188"/>
        <w:rPr>
          <w:rFonts w:asciiTheme="minorHAnsi" w:hAnsiTheme="minorHAnsi" w:cstheme="minorHAnsi"/>
          <w:bCs/>
        </w:rPr>
      </w:pPr>
    </w:p>
    <w:p w14:paraId="5FD9315F" w14:textId="76E92946" w:rsidR="007C422A" w:rsidRPr="00A02F0B" w:rsidRDefault="007C422A" w:rsidP="007C422A">
      <w:pPr>
        <w:spacing w:before="120" w:after="120" w:line="360" w:lineRule="auto"/>
        <w:jc w:val="both"/>
        <w:rPr>
          <w:rFonts w:asciiTheme="minorHAnsi" w:hAnsiTheme="minorHAnsi" w:cstheme="minorHAnsi"/>
          <w:b/>
        </w:rPr>
      </w:pPr>
      <w:r w:rsidRPr="00A02F0B">
        <w:rPr>
          <w:rFonts w:asciiTheme="minorHAnsi" w:hAnsiTheme="minorHAnsi" w:cstheme="minorHAnsi"/>
          <w:b/>
        </w:rPr>
        <w:t>INTRODUÇÃO</w:t>
      </w:r>
    </w:p>
    <w:p w14:paraId="2A47EFDE" w14:textId="77777777" w:rsidR="007C422A" w:rsidRPr="00A02F0B" w:rsidRDefault="007C422A" w:rsidP="007C422A">
      <w:pPr>
        <w:spacing w:before="120" w:after="120" w:line="360" w:lineRule="auto"/>
        <w:ind w:firstLine="851"/>
        <w:jc w:val="both"/>
        <w:rPr>
          <w:rFonts w:asciiTheme="minorHAnsi" w:hAnsiTheme="minorHAnsi" w:cstheme="minorHAnsi"/>
        </w:rPr>
      </w:pPr>
      <w:r w:rsidRPr="00A02F0B">
        <w:rPr>
          <w:rFonts w:asciiTheme="minorHAnsi" w:hAnsiTheme="minorHAnsi" w:cstheme="minorHAnsi"/>
        </w:rPr>
        <w:t>O presente documento caracteriza a primeira etapa da fase de planejamento e apresenta os devidos estudos para a contratação de solução que atenderá à necessidade abaixo especificada.</w:t>
      </w:r>
    </w:p>
    <w:p w14:paraId="24C9CFC6" w14:textId="77777777" w:rsidR="007C422A" w:rsidRPr="00A02F0B" w:rsidRDefault="007C422A" w:rsidP="007C422A">
      <w:pPr>
        <w:spacing w:before="120" w:after="120" w:line="360" w:lineRule="auto"/>
        <w:ind w:firstLine="851"/>
        <w:jc w:val="both"/>
        <w:rPr>
          <w:rFonts w:asciiTheme="minorHAnsi" w:hAnsiTheme="minorHAnsi" w:cstheme="minorHAnsi"/>
        </w:rPr>
      </w:pPr>
      <w:r w:rsidRPr="00A02F0B">
        <w:rPr>
          <w:rFonts w:asciiTheme="minorHAnsi" w:hAnsiTheme="minorHAnsi" w:cstheme="minorHAnsi"/>
        </w:rPr>
        <w:t>O objetivo principal é estudar detalhadamente a necessidade e identificar no mercado a melhor solução para supri-la, em observância às normas vigentes e aos princípios que regem a Administração Pública.</w:t>
      </w:r>
    </w:p>
    <w:p w14:paraId="15294E39" w14:textId="77777777"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rPr>
        <w:t>1 - DESCRIÇÃO DA NECESSIDADE</w:t>
      </w:r>
    </w:p>
    <w:p w14:paraId="6CAA9FDF" w14:textId="437857D3"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Descrição da necessidade da contratação, considerado o problema a ser resolvido sob a perspectiva do interesse público. (inciso I do § 1° do art. 18 da Lei 14.133/2021)</w:t>
      </w:r>
      <w:r w:rsidR="00937B48">
        <w:rPr>
          <w:rFonts w:asciiTheme="minorHAnsi" w:hAnsiTheme="minorHAnsi" w:cstheme="minorHAnsi"/>
        </w:rPr>
        <w:t>.</w:t>
      </w:r>
    </w:p>
    <w:p w14:paraId="68C40C92" w14:textId="19BDB427" w:rsidR="007C422A" w:rsidRPr="00A02F0B" w:rsidRDefault="00C17869" w:rsidP="007C422A">
      <w:pPr>
        <w:spacing w:before="120" w:after="120" w:line="360" w:lineRule="auto"/>
        <w:jc w:val="both"/>
        <w:rPr>
          <w:rFonts w:asciiTheme="minorHAnsi" w:hAnsiTheme="minorHAnsi" w:cstheme="minorHAnsi"/>
        </w:rPr>
      </w:pPr>
      <w:r>
        <w:rPr>
          <w:rFonts w:asciiTheme="minorHAnsi" w:hAnsiTheme="minorHAnsi" w:cstheme="minorHAnsi"/>
        </w:rPr>
        <w:t>Todo tipo de ser humano necessita beber água para ter vida. A água possui vários nutrientes para o corpo humano. Hoje, as atividades da Câmara Municipal de Patrocínio são todas as presenciais e sempre com a presença da comunidade que vem até os parlamentares para os diversos motivos. Atualmente, esta Casa de Leis possui apenas 4 bebedouros funcionando para o abastecimento de toda esta população (servidores e cidadãos). Para que se sacie a necessidade vital de todos, há que se compre água e por falta de filtros, bebedouros ou outros aparelhos elétricos, a água deve ser engarrafada.</w:t>
      </w:r>
    </w:p>
    <w:p w14:paraId="44231FDF" w14:textId="77777777" w:rsidR="007C422A" w:rsidRPr="00A02F0B" w:rsidRDefault="007C422A" w:rsidP="007C422A">
      <w:pPr>
        <w:shd w:val="clear" w:color="auto" w:fill="FFFFFF"/>
        <w:spacing w:before="120" w:after="120" w:line="360" w:lineRule="auto"/>
        <w:jc w:val="both"/>
        <w:rPr>
          <w:rFonts w:asciiTheme="minorHAnsi" w:hAnsiTheme="minorHAnsi" w:cstheme="minorHAnsi"/>
          <w:b/>
          <w:bCs/>
        </w:rPr>
      </w:pPr>
      <w:r w:rsidRPr="00A02F0B">
        <w:rPr>
          <w:rFonts w:asciiTheme="minorHAnsi" w:hAnsiTheme="minorHAnsi" w:cstheme="minorHAnsi"/>
          <w:b/>
          <w:bCs/>
        </w:rPr>
        <w:t>2 - PREVISÃO NO PLANO DE CONTRATAÇÕES ANUAL</w:t>
      </w:r>
    </w:p>
    <w:p w14:paraId="128A77E5" w14:textId="40733476" w:rsidR="007C422A" w:rsidRPr="00A02F0B" w:rsidRDefault="007C422A" w:rsidP="007C422A">
      <w:pPr>
        <w:pStyle w:val="Default"/>
        <w:spacing w:before="120" w:after="120" w:line="360" w:lineRule="auto"/>
        <w:jc w:val="both"/>
        <w:rPr>
          <w:rFonts w:asciiTheme="minorHAnsi" w:hAnsiTheme="minorHAnsi" w:cstheme="minorHAnsi"/>
          <w:color w:val="auto"/>
        </w:rPr>
      </w:pPr>
      <w:r w:rsidRPr="00A02F0B">
        <w:rPr>
          <w:rFonts w:asciiTheme="minorHAnsi" w:eastAsia="Times New Roman" w:hAnsiTheme="minorHAnsi" w:cstheme="minorHAnsi"/>
          <w:b/>
          <w:bCs/>
          <w:color w:val="auto"/>
          <w:lang w:eastAsia="pt-BR"/>
        </w:rPr>
        <w:t xml:space="preserve">Fundamentação: </w:t>
      </w:r>
      <w:r w:rsidRPr="00A02F0B">
        <w:rPr>
          <w:rFonts w:asciiTheme="minorHAnsi" w:hAnsiTheme="minorHAnsi" w:cstheme="minorHAnsi"/>
          <w:color w:val="auto"/>
        </w:rPr>
        <w:t xml:space="preserve">Demonstração da previsão da contratação no plano de contratações anual, sempre que elaborado, de modo a indicar o seu alinhamento com o planejamento da Administração; </w:t>
      </w:r>
      <w:r w:rsidRPr="00A02F0B">
        <w:rPr>
          <w:rFonts w:asciiTheme="minorHAnsi" w:eastAsia="Times New Roman" w:hAnsiTheme="minorHAnsi" w:cstheme="minorHAnsi"/>
          <w:color w:val="auto"/>
          <w:lang w:eastAsia="pt-BR"/>
        </w:rPr>
        <w:t>(inciso II do § 1° do art. 18 da Lei 14.133/21)</w:t>
      </w:r>
      <w:r w:rsidR="007E3991">
        <w:rPr>
          <w:rFonts w:asciiTheme="minorHAnsi" w:eastAsia="Times New Roman" w:hAnsiTheme="minorHAnsi" w:cstheme="minorHAnsi"/>
          <w:color w:val="auto"/>
          <w:lang w:eastAsia="pt-BR"/>
        </w:rPr>
        <w:t>.</w:t>
      </w:r>
    </w:p>
    <w:p w14:paraId="65264369" w14:textId="1EB0654A" w:rsidR="007C422A" w:rsidRPr="00A02F0B" w:rsidRDefault="007C422A" w:rsidP="007C422A">
      <w:pPr>
        <w:shd w:val="clear" w:color="auto" w:fill="FFFFFF"/>
        <w:spacing w:before="120" w:after="120" w:line="360" w:lineRule="auto"/>
        <w:jc w:val="both"/>
        <w:rPr>
          <w:rFonts w:asciiTheme="minorHAnsi" w:hAnsiTheme="minorHAnsi" w:cstheme="minorHAnsi"/>
        </w:rPr>
      </w:pPr>
      <w:r w:rsidRPr="00A02F0B">
        <w:rPr>
          <w:rFonts w:asciiTheme="minorHAnsi" w:hAnsiTheme="minorHAnsi" w:cstheme="minorHAnsi"/>
        </w:rPr>
        <w:lastRenderedPageBreak/>
        <w:t>Demonstração do alinhamento entre a contratação e o planejamento do órgão ou entidade, identificando a previsão no Plano Anual de Contratações ou, se for o caso, justificando a ausência de previsão; (Art. 12, inciso VII da Lei 14.133/21)</w:t>
      </w:r>
      <w:r w:rsidR="007E3991">
        <w:rPr>
          <w:rFonts w:asciiTheme="minorHAnsi" w:hAnsiTheme="minorHAnsi" w:cstheme="minorHAnsi"/>
        </w:rPr>
        <w:t>.</w:t>
      </w:r>
    </w:p>
    <w:p w14:paraId="07F50E55" w14:textId="0B8C789E" w:rsidR="007C422A" w:rsidRPr="00A02F0B" w:rsidRDefault="007C422A" w:rsidP="007C422A">
      <w:pPr>
        <w:shd w:val="clear" w:color="auto" w:fill="FFFFFF"/>
        <w:spacing w:before="120" w:after="120" w:line="360" w:lineRule="auto"/>
        <w:jc w:val="both"/>
        <w:rPr>
          <w:rFonts w:asciiTheme="minorHAnsi" w:hAnsiTheme="minorHAnsi" w:cstheme="minorHAnsi"/>
        </w:rPr>
      </w:pPr>
      <w:r w:rsidRPr="00A02F0B">
        <w:rPr>
          <w:rFonts w:asciiTheme="minorHAnsi" w:hAnsiTheme="minorHAnsi" w:cstheme="minorHAnsi"/>
        </w:rPr>
        <w:t xml:space="preserve">O presente processo consta no Plano de Contratação Anual 2024 na seção a ser realizados em 2024, sob o número de controle </w:t>
      </w:r>
      <w:r w:rsidR="007E3991">
        <w:rPr>
          <w:rFonts w:asciiTheme="minorHAnsi" w:hAnsiTheme="minorHAnsi" w:cstheme="minorHAnsi"/>
        </w:rPr>
        <w:t>034</w:t>
      </w:r>
      <w:r w:rsidRPr="00A02F0B">
        <w:rPr>
          <w:rFonts w:asciiTheme="minorHAnsi" w:hAnsiTheme="minorHAnsi" w:cstheme="minorHAnsi"/>
        </w:rPr>
        <w:t>/2024.</w:t>
      </w:r>
    </w:p>
    <w:p w14:paraId="5F3377AB" w14:textId="77777777" w:rsidR="007C422A" w:rsidRPr="00A02F0B" w:rsidRDefault="007C422A" w:rsidP="007C422A">
      <w:pPr>
        <w:spacing w:before="120" w:after="120" w:line="360" w:lineRule="auto"/>
        <w:jc w:val="both"/>
        <w:rPr>
          <w:rFonts w:asciiTheme="minorHAnsi" w:hAnsiTheme="minorHAnsi" w:cstheme="minorHAnsi"/>
          <w:b/>
          <w:bCs/>
        </w:rPr>
      </w:pPr>
      <w:r w:rsidRPr="00A02F0B">
        <w:rPr>
          <w:rFonts w:asciiTheme="minorHAnsi" w:hAnsiTheme="minorHAnsi" w:cstheme="minorHAnsi"/>
          <w:b/>
          <w:bCs/>
        </w:rPr>
        <w:t>3 - REQUISITOS DA CONTRATAÇÃO</w:t>
      </w:r>
    </w:p>
    <w:p w14:paraId="5482BC14" w14:textId="77777777"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Descrição dos requisitos necessários e suficientes à escolha da solução. (inciso III do § 1° do art. 18 da Lei 14.133/2021).</w:t>
      </w:r>
    </w:p>
    <w:p w14:paraId="72A5300B" w14:textId="475CB3FD" w:rsidR="007C422A" w:rsidRDefault="00A559D5" w:rsidP="00A559D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autoSpaceDE w:val="0"/>
        <w:autoSpaceDN w:val="0"/>
        <w:adjustRightInd w:val="0"/>
        <w:spacing w:line="360" w:lineRule="auto"/>
        <w:jc w:val="both"/>
        <w:rPr>
          <w:rFonts w:asciiTheme="minorHAnsi" w:hAnsiTheme="minorHAnsi" w:cstheme="minorHAnsi"/>
        </w:rPr>
      </w:pPr>
      <w:r>
        <w:rPr>
          <w:rFonts w:asciiTheme="minorHAnsi" w:hAnsiTheme="minorHAnsi" w:cstheme="minorHAnsi"/>
        </w:rPr>
        <w:t>O almoxarifado da Câmara Municipal não possui um local muito grande para a acomodação correta de seus objetos. Além da água, o almoxarifado ainda comporta materiais de escritório, materiais de limpeza, materiais de copa e cozinha, equipamentos de informática dentre outros dos mais diversos tipos. Pela falta de espaço para acomodação, mister se faz que o órgão faça aquisições semanais, de acordo com a necessidade.</w:t>
      </w:r>
    </w:p>
    <w:p w14:paraId="081A94D8" w14:textId="209B8D7C" w:rsidR="00A559D5" w:rsidRPr="00A559D5" w:rsidRDefault="00A559D5" w:rsidP="00A559D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autoSpaceDE w:val="0"/>
        <w:autoSpaceDN w:val="0"/>
        <w:adjustRightInd w:val="0"/>
        <w:spacing w:line="360" w:lineRule="auto"/>
        <w:jc w:val="both"/>
        <w:rPr>
          <w:rFonts w:asciiTheme="minorHAnsi" w:eastAsiaTheme="minorHAnsi" w:hAnsiTheme="minorHAnsi" w:cstheme="minorHAnsi"/>
          <w:lang w:eastAsia="en-US"/>
        </w:rPr>
      </w:pPr>
      <w:r>
        <w:rPr>
          <w:rFonts w:asciiTheme="minorHAnsi" w:hAnsiTheme="minorHAnsi" w:cstheme="minorHAnsi"/>
        </w:rPr>
        <w:t>Prevendo uma necessidade urgente, uma vez que o estoque não é grande como explanado no parágrafo anterior, é necessário que a entrega destas garrafas de água em até 2 (dois) dias.</w:t>
      </w:r>
    </w:p>
    <w:p w14:paraId="4630FEAC" w14:textId="77777777" w:rsidR="007C422A" w:rsidRPr="00A02F0B" w:rsidRDefault="007C422A" w:rsidP="007C422A">
      <w:pPr>
        <w:spacing w:before="120" w:after="120" w:line="360" w:lineRule="auto"/>
        <w:jc w:val="both"/>
        <w:rPr>
          <w:rFonts w:asciiTheme="minorHAnsi" w:hAnsiTheme="minorHAnsi" w:cstheme="minorHAnsi"/>
          <w:b/>
          <w:bCs/>
        </w:rPr>
      </w:pPr>
      <w:r w:rsidRPr="00A02F0B">
        <w:rPr>
          <w:rFonts w:asciiTheme="minorHAnsi" w:hAnsiTheme="minorHAnsi" w:cstheme="minorHAnsi"/>
          <w:b/>
          <w:bCs/>
        </w:rPr>
        <w:t>4 – ESTIMATIVA DAS QUANTIDADES</w:t>
      </w:r>
    </w:p>
    <w:p w14:paraId="60A6DCE1" w14:textId="77777777" w:rsidR="007C422A"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4554D76B" w14:textId="43DCF589" w:rsidR="005D7F43" w:rsidRDefault="005D7F43" w:rsidP="007C422A">
      <w:pPr>
        <w:spacing w:before="120" w:after="120" w:line="360" w:lineRule="auto"/>
        <w:jc w:val="both"/>
        <w:rPr>
          <w:rFonts w:asciiTheme="minorHAnsi" w:hAnsiTheme="minorHAnsi" w:cstheme="minorHAnsi"/>
        </w:rPr>
      </w:pPr>
      <w:r>
        <w:rPr>
          <w:rFonts w:asciiTheme="minorHAnsi" w:hAnsiTheme="minorHAnsi" w:cstheme="minorHAnsi"/>
        </w:rPr>
        <w:t>Conforme cálculos da última licitação, durante os 9 (nove) meses da última ata de registro de preço, foram consumidas: para o item 1 o total de 6.780 garrafas, para o item 2 o total de 14.000 unidades e para o item 3 o total de 9.696 unidades. Fazendo a conversão para os 12 (doze) meses, seria consumidos um total de 9.040, 18.667 e 12.928 respectivamente para os itens 1, 2 e 3.</w:t>
      </w:r>
    </w:p>
    <w:p w14:paraId="1D3266FE" w14:textId="666F9756" w:rsidR="005D7F43" w:rsidRDefault="005D7F43" w:rsidP="007C422A">
      <w:pPr>
        <w:spacing w:before="120" w:after="120" w:line="360" w:lineRule="auto"/>
        <w:jc w:val="both"/>
        <w:rPr>
          <w:rFonts w:asciiTheme="minorHAnsi" w:hAnsiTheme="minorHAnsi" w:cstheme="minorHAnsi"/>
        </w:rPr>
      </w:pPr>
      <w:r>
        <w:rPr>
          <w:rFonts w:asciiTheme="minorHAnsi" w:hAnsiTheme="minorHAnsi" w:cstheme="minorHAnsi"/>
        </w:rPr>
        <w:lastRenderedPageBreak/>
        <w:t>Acontece que este período de 9 meses foi atípico, com poucos eventos realizados pela Câmara Municipal. Outro ponto que merece destaque é que 2024 é um ano de eleição e, portanto, a população em geral comparece mais no prédio da Câmara, aumentando o consumo de água consumida. Logo, se faz necessário, por prudência, aumentar a quantidade do item que foi insuficiente para aquisição, ou seja, aumentar a quantidade do item 2 e mantendo os demais.</w:t>
      </w:r>
    </w:p>
    <w:p w14:paraId="212F8CD2" w14:textId="7BE50D0B" w:rsidR="007C422A" w:rsidRPr="00A02F0B" w:rsidRDefault="007C422A" w:rsidP="007C422A">
      <w:pPr>
        <w:spacing w:before="120" w:after="120" w:line="360" w:lineRule="auto"/>
        <w:jc w:val="both"/>
        <w:rPr>
          <w:rFonts w:asciiTheme="minorHAnsi" w:hAnsiTheme="minorHAnsi" w:cstheme="minorHAnsi"/>
          <w:b/>
        </w:rPr>
      </w:pPr>
      <w:r w:rsidRPr="00A02F0B">
        <w:rPr>
          <w:rFonts w:asciiTheme="minorHAnsi" w:hAnsiTheme="minorHAnsi" w:cstheme="minorHAnsi"/>
          <w:b/>
        </w:rPr>
        <w:t>5 – LEVANTAMENTO DE MERCADO</w:t>
      </w:r>
    </w:p>
    <w:p w14:paraId="27FA9CD7" w14:textId="743B8FC2" w:rsidR="007C422A" w:rsidRDefault="007C422A" w:rsidP="00234E27">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Levantamento de mercado, que consiste na análise das alternativas possíveis, e justificativa técnica e econômica da escolha do tipo de solução a contratar. (inciso V do § 1° do art. 18 da Lei 14.133/2021).</w:t>
      </w:r>
    </w:p>
    <w:p w14:paraId="21C2B4CB" w14:textId="3D12E927" w:rsidR="00234E27" w:rsidRDefault="00234E27" w:rsidP="00234E27">
      <w:pPr>
        <w:spacing w:before="120" w:after="120" w:line="360" w:lineRule="auto"/>
        <w:jc w:val="both"/>
        <w:rPr>
          <w:rFonts w:asciiTheme="minorHAnsi" w:hAnsiTheme="minorHAnsi" w:cstheme="minorHAnsi"/>
        </w:rPr>
      </w:pPr>
      <w:r>
        <w:rPr>
          <w:rFonts w:asciiTheme="minorHAnsi" w:hAnsiTheme="minorHAnsi" w:cstheme="minorHAnsi"/>
        </w:rPr>
        <w:t>Para aquisição de água, temos a possibilidade de comprar e instalar filtros de água ou a aquisição de garrafas e copos de água.</w:t>
      </w:r>
    </w:p>
    <w:p w14:paraId="75D753C7" w14:textId="6F9FF0C8" w:rsidR="00234E27" w:rsidRDefault="00234E27" w:rsidP="00234E27">
      <w:pPr>
        <w:spacing w:before="120" w:after="120" w:line="360" w:lineRule="auto"/>
        <w:jc w:val="both"/>
        <w:rPr>
          <w:rFonts w:asciiTheme="minorHAnsi" w:hAnsiTheme="minorHAnsi" w:cstheme="minorHAnsi"/>
        </w:rPr>
      </w:pPr>
      <w:r>
        <w:rPr>
          <w:rFonts w:asciiTheme="minorHAnsi" w:hAnsiTheme="minorHAnsi" w:cstheme="minorHAnsi"/>
        </w:rPr>
        <w:t>Hoje a Câmara Municipal possui apenas 4 aparelhos de filtros. Como não são profissionais, eles não conseguem gelar para servir numa temperatura boa. Para fazer a aquisição de novos aparelhos, o dispêndio seria grande, além do gasto para instalar, tendo que quebrar paredes, comprar encanamento, pagar com serviços hidráulicos, elétricos e depois ainda teríamos um gasto para limpeza dos filtros e manutenção no aparelho.</w:t>
      </w:r>
    </w:p>
    <w:p w14:paraId="1FDF59D1" w14:textId="585F5526" w:rsidR="00234E27" w:rsidRPr="00A02F0B" w:rsidRDefault="00234E27" w:rsidP="00234E27">
      <w:pPr>
        <w:spacing w:before="120" w:after="120" w:line="360" w:lineRule="auto"/>
        <w:jc w:val="both"/>
        <w:rPr>
          <w:rFonts w:asciiTheme="minorHAnsi" w:hAnsiTheme="minorHAnsi" w:cstheme="minorHAnsi"/>
        </w:rPr>
      </w:pPr>
      <w:r>
        <w:rPr>
          <w:rFonts w:asciiTheme="minorHAnsi" w:hAnsiTheme="minorHAnsi" w:cstheme="minorHAnsi"/>
        </w:rPr>
        <w:t>Outro ponto a se considerar é que hoje a Câmara Municipal de Patrocínio possui vigente a Portaria nº 87, de 30 de outubro de 2019. Nela se diz que o órgão disponibilizará o total de 8 (oito) fardos de água de 6010 ml por gabinete de vereador. Portanto, há a necessidade da aquisição destas garrafas para se cumprir tal portaria.</w:t>
      </w:r>
    </w:p>
    <w:p w14:paraId="545F9F86" w14:textId="77777777" w:rsidR="007C422A" w:rsidRPr="00A02F0B" w:rsidRDefault="007C422A" w:rsidP="007C422A">
      <w:pPr>
        <w:spacing w:before="120" w:after="120" w:line="360" w:lineRule="auto"/>
        <w:jc w:val="both"/>
        <w:rPr>
          <w:rFonts w:asciiTheme="minorHAnsi" w:hAnsiTheme="minorHAnsi" w:cstheme="minorHAnsi"/>
          <w:b/>
          <w:bCs/>
        </w:rPr>
      </w:pPr>
      <w:r w:rsidRPr="00A02F0B">
        <w:rPr>
          <w:rFonts w:asciiTheme="minorHAnsi" w:hAnsiTheme="minorHAnsi" w:cstheme="minorHAnsi"/>
          <w:b/>
          <w:bCs/>
        </w:rPr>
        <w:t>6 – ESTIMATIVA DO PREÇO DA CONTRATAÇÃO</w:t>
      </w:r>
    </w:p>
    <w:p w14:paraId="7377B317" w14:textId="77777777" w:rsidR="007C422A"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w:t>
      </w:r>
    </w:p>
    <w:p w14:paraId="0288A107" w14:textId="191A64EA" w:rsidR="00DC3BE0" w:rsidRDefault="00DC3BE0" w:rsidP="007C422A">
      <w:pPr>
        <w:spacing w:before="120" w:after="120" w:line="360" w:lineRule="auto"/>
        <w:jc w:val="both"/>
        <w:rPr>
          <w:rFonts w:asciiTheme="minorHAnsi" w:hAnsiTheme="minorHAnsi" w:cstheme="minorHAnsi"/>
        </w:rPr>
      </w:pPr>
      <w:r>
        <w:rPr>
          <w:rFonts w:asciiTheme="minorHAnsi" w:hAnsiTheme="minorHAnsi" w:cstheme="minorHAnsi"/>
        </w:rPr>
        <w:lastRenderedPageBreak/>
        <w:t>A estimativa de preços foi realizada através de duas formas. A primeira consiste em uma média aritmética com mais de 3 fornecedores de sistemas oficiais do governo. Assim se cumpriu o requisito de estimativa de preço conforme inciso I do parágrafo 1º do artigo 23 da Lei Federal nº 14.133/21.</w:t>
      </w:r>
    </w:p>
    <w:p w14:paraId="61D30B0F" w14:textId="5CE88725" w:rsidR="00DC3BE0" w:rsidRDefault="00DC3BE0" w:rsidP="007C422A">
      <w:pPr>
        <w:spacing w:before="120" w:after="120" w:line="360" w:lineRule="auto"/>
        <w:jc w:val="both"/>
        <w:rPr>
          <w:rFonts w:asciiTheme="minorHAnsi" w:hAnsiTheme="minorHAnsi" w:cstheme="minorHAnsi"/>
        </w:rPr>
      </w:pPr>
      <w:r>
        <w:rPr>
          <w:rFonts w:asciiTheme="minorHAnsi" w:hAnsiTheme="minorHAnsi" w:cstheme="minorHAnsi"/>
        </w:rPr>
        <w:t>A segunda forma foi realizada através de pesquisas de preço realizadas na localidade. Desta forma, pode-se buscar os preços praticados na cidade. Insta lembrar que a Câmara não possui um local muito grande para armazenamento dos fardos, caixas de água, por isso, tem-se uma necessidade de entrega rápida dos pedidos, no caso de urgência. Assim se conseguiu estimar melhor o preço regional.</w:t>
      </w:r>
    </w:p>
    <w:p w14:paraId="5B4CACCC" w14:textId="42E102DC" w:rsidR="00CB2772" w:rsidRDefault="00CB2772" w:rsidP="007C422A">
      <w:pPr>
        <w:spacing w:before="120" w:after="120" w:line="360" w:lineRule="auto"/>
        <w:jc w:val="both"/>
        <w:rPr>
          <w:rFonts w:asciiTheme="minorHAnsi" w:hAnsiTheme="minorHAnsi" w:cstheme="minorHAnsi"/>
        </w:rPr>
      </w:pPr>
      <w:r>
        <w:rPr>
          <w:rFonts w:asciiTheme="minorHAnsi" w:hAnsiTheme="minorHAnsi" w:cstheme="minorHAnsi"/>
        </w:rPr>
        <w:t>Na primeira forma de estimativa de preços os preços estimados foram R$ 1,23 (um real e vinte e três centavos) para o item 1: R$ 1,71 (um real e setenta e um centavos) para o item 2: e R$ 0,84 (oitenta e quatro centavos) para o item 3. Foram pesquisados 5, 7 e 5 propostas de preços para os itens 1, 2 e 3 respectivamente.</w:t>
      </w:r>
    </w:p>
    <w:p w14:paraId="683B7B06" w14:textId="270688C8" w:rsidR="00CB2772" w:rsidRDefault="00CB2772" w:rsidP="007C422A">
      <w:pPr>
        <w:spacing w:before="120" w:after="120" w:line="360" w:lineRule="auto"/>
        <w:jc w:val="both"/>
        <w:rPr>
          <w:rFonts w:asciiTheme="minorHAnsi" w:hAnsiTheme="minorHAnsi" w:cstheme="minorHAnsi"/>
        </w:rPr>
      </w:pPr>
      <w:r>
        <w:rPr>
          <w:rFonts w:asciiTheme="minorHAnsi" w:hAnsiTheme="minorHAnsi" w:cstheme="minorHAnsi"/>
        </w:rPr>
        <w:t>Para a segunda forma de estimativa de preços foram conseguidos as médias R$ 3,24 (três reais e vinte e quatro centavos), R$ 2,11 (dois reais e onze centavos) e R$ 1,23 (um real e vinte e três centavos) para os itens 1, 2 e 3, nesta ordem. Esta segunda forma de pesquisa de preços foi realizada com 2 (duas) empresas.</w:t>
      </w:r>
    </w:p>
    <w:p w14:paraId="3EC5C528" w14:textId="33436647" w:rsidR="00DC3BE0" w:rsidRDefault="00CB2772" w:rsidP="007C422A">
      <w:pPr>
        <w:spacing w:before="120" w:after="120" w:line="360" w:lineRule="auto"/>
        <w:jc w:val="both"/>
        <w:rPr>
          <w:rFonts w:asciiTheme="minorHAnsi" w:hAnsiTheme="minorHAnsi" w:cstheme="minorHAnsi"/>
        </w:rPr>
      </w:pPr>
      <w:r>
        <w:rPr>
          <w:rFonts w:asciiTheme="minorHAnsi" w:hAnsiTheme="minorHAnsi" w:cstheme="minorHAnsi"/>
        </w:rPr>
        <w:t>Concluindo, tem-se</w:t>
      </w:r>
      <w:r w:rsidR="001235AA">
        <w:rPr>
          <w:rFonts w:asciiTheme="minorHAnsi" w:hAnsiTheme="minorHAnsi" w:cstheme="minorHAnsi"/>
        </w:rPr>
        <w:t xml:space="preserve"> que a média de preços da estimativa de preços desta licitação ficou para o item</w:t>
      </w:r>
      <w:r w:rsidR="009B42C8">
        <w:rPr>
          <w:rFonts w:asciiTheme="minorHAnsi" w:hAnsiTheme="minorHAnsi" w:cstheme="minorHAnsi"/>
        </w:rPr>
        <w:t xml:space="preserve"> </w:t>
      </w:r>
      <w:r w:rsidR="001235AA">
        <w:rPr>
          <w:rFonts w:asciiTheme="minorHAnsi" w:hAnsiTheme="minorHAnsi" w:cstheme="minorHAnsi"/>
        </w:rPr>
        <w:t>1: R$ 1,81 (um real e oitenta e um centavos); item 2: R$ 1,80 (um real e oitenta centavos); e item 3: R$ 0,95 (noventa e cinco centavos).</w:t>
      </w:r>
    </w:p>
    <w:p w14:paraId="73DFCF13" w14:textId="2EA30363" w:rsidR="007C422A" w:rsidRPr="00A02F0B" w:rsidRDefault="007C422A" w:rsidP="007C422A">
      <w:pPr>
        <w:spacing w:before="120" w:after="120" w:line="360" w:lineRule="auto"/>
        <w:jc w:val="both"/>
        <w:rPr>
          <w:rFonts w:asciiTheme="minorHAnsi" w:hAnsiTheme="minorHAnsi" w:cstheme="minorHAnsi"/>
          <w:b/>
          <w:bCs/>
        </w:rPr>
      </w:pPr>
      <w:r w:rsidRPr="00A02F0B">
        <w:rPr>
          <w:rFonts w:asciiTheme="minorHAnsi" w:hAnsiTheme="minorHAnsi" w:cstheme="minorHAnsi"/>
          <w:b/>
          <w:bCs/>
        </w:rPr>
        <w:t>7 - DESCRIÇÃO DA SOLUÇÃO COMO UM TODO</w:t>
      </w:r>
    </w:p>
    <w:p w14:paraId="6C180F53" w14:textId="77777777"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Descrição da solução como um todo, inclusive das exigências relacionadas à manutenção e à assistência técnica, quando for o caso. (inciso VII do § 1° do art. 18 da Lei 14.133/21 e art. 7°, inciso IV da IN 40/2020).</w:t>
      </w:r>
    </w:p>
    <w:p w14:paraId="7210D411" w14:textId="0E8E2C05" w:rsidR="007C422A" w:rsidRPr="00A02F0B" w:rsidRDefault="00A769A1" w:rsidP="007C422A">
      <w:pPr>
        <w:spacing w:before="120" w:after="120" w:line="360" w:lineRule="auto"/>
        <w:jc w:val="both"/>
        <w:rPr>
          <w:rFonts w:asciiTheme="minorHAnsi" w:hAnsiTheme="minorHAnsi" w:cstheme="minorHAnsi"/>
        </w:rPr>
      </w:pPr>
      <w:r>
        <w:rPr>
          <w:rFonts w:asciiTheme="minorHAnsi" w:hAnsiTheme="minorHAnsi" w:cstheme="minorHAnsi"/>
        </w:rPr>
        <w:t>Em razão da rapidez de entrega, da necessidade de se cumprir a Portaria da Câmara nº 87, de 2019, e pela dificuldade de aquisição, instalação e manutenção de aparelhos de filtros, bebedouros, a aquisição se faz necessária.</w:t>
      </w:r>
    </w:p>
    <w:p w14:paraId="0AA48631" w14:textId="77777777" w:rsidR="007C422A" w:rsidRPr="00A02F0B" w:rsidRDefault="007C422A" w:rsidP="007C422A">
      <w:pPr>
        <w:spacing w:before="120" w:after="120" w:line="360" w:lineRule="auto"/>
        <w:jc w:val="both"/>
        <w:rPr>
          <w:rFonts w:asciiTheme="minorHAnsi" w:hAnsiTheme="minorHAnsi" w:cstheme="minorHAnsi"/>
          <w:b/>
          <w:bCs/>
        </w:rPr>
      </w:pPr>
      <w:r w:rsidRPr="00A02F0B">
        <w:rPr>
          <w:rFonts w:asciiTheme="minorHAnsi" w:hAnsiTheme="minorHAnsi" w:cstheme="minorHAnsi"/>
          <w:b/>
          <w:bCs/>
        </w:rPr>
        <w:lastRenderedPageBreak/>
        <w:t>8 – JUSTIFICATIVA PARA PARCELAMENTO</w:t>
      </w:r>
    </w:p>
    <w:p w14:paraId="64BCBC92" w14:textId="77777777"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Justificativas para o parcelamento ou não da solução. (inciso VIII do § 1° do art. 18 da Lei 14.133/21 e art. 7°, inciso VII da IN 40/2020).</w:t>
      </w:r>
    </w:p>
    <w:p w14:paraId="379B24C6" w14:textId="1B826525" w:rsidR="007C422A" w:rsidRPr="00A02F0B" w:rsidRDefault="00A4315F" w:rsidP="007C422A">
      <w:pPr>
        <w:spacing w:before="120" w:after="120" w:line="360" w:lineRule="auto"/>
        <w:jc w:val="both"/>
        <w:rPr>
          <w:rFonts w:asciiTheme="minorHAnsi" w:hAnsiTheme="minorHAnsi" w:cstheme="minorHAnsi"/>
        </w:rPr>
      </w:pPr>
      <w:r>
        <w:rPr>
          <w:rFonts w:asciiTheme="minorHAnsi" w:hAnsiTheme="minorHAnsi" w:cstheme="minorHAnsi"/>
        </w:rPr>
        <w:t>A presente licitação será realizada por itens, onde cada fornecedor pode vencer, na licitação, um ou mais itens.</w:t>
      </w:r>
    </w:p>
    <w:p w14:paraId="55DEA3CF" w14:textId="77777777" w:rsidR="007C422A" w:rsidRPr="00A02F0B" w:rsidRDefault="007C422A" w:rsidP="007C422A">
      <w:pPr>
        <w:spacing w:before="120" w:after="120" w:line="360" w:lineRule="auto"/>
        <w:jc w:val="both"/>
        <w:rPr>
          <w:rFonts w:asciiTheme="minorHAnsi" w:hAnsiTheme="minorHAnsi" w:cstheme="minorHAnsi"/>
          <w:b/>
        </w:rPr>
      </w:pPr>
      <w:r w:rsidRPr="00A02F0B">
        <w:rPr>
          <w:rFonts w:asciiTheme="minorHAnsi" w:hAnsiTheme="minorHAnsi" w:cstheme="minorHAnsi"/>
          <w:b/>
        </w:rPr>
        <w:t>9 – DEMONSTRATIVO DOS RESULTADOS PRETENDIDOS</w:t>
      </w:r>
    </w:p>
    <w:p w14:paraId="593F1AE8" w14:textId="5D72AE9E"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Demonstrativo dos resultados pretendidos em termos de economicidade e de melhor aproveitamento dos recursos humanos, materiais e financeiros disponíveis; (inciso IX do § 1° do art. 18 da Lei 14.133/21), bem como em termos de efetividade e de desenvolvimento nacional sustentável</w:t>
      </w:r>
      <w:r w:rsidR="004E71D2">
        <w:rPr>
          <w:rFonts w:asciiTheme="minorHAnsi" w:hAnsiTheme="minorHAnsi" w:cstheme="minorHAnsi"/>
        </w:rPr>
        <w:t>.</w:t>
      </w:r>
    </w:p>
    <w:p w14:paraId="64F826E6" w14:textId="3D07F217" w:rsidR="007C422A" w:rsidRPr="00A02F0B" w:rsidRDefault="004E71D2" w:rsidP="007C422A">
      <w:pPr>
        <w:spacing w:before="120" w:after="120" w:line="360" w:lineRule="auto"/>
        <w:jc w:val="both"/>
        <w:rPr>
          <w:rFonts w:asciiTheme="minorHAnsi" w:hAnsiTheme="minorHAnsi" w:cstheme="minorHAnsi"/>
        </w:rPr>
      </w:pPr>
      <w:r>
        <w:rPr>
          <w:rFonts w:asciiTheme="minorHAnsi" w:hAnsiTheme="minorHAnsi" w:cstheme="minorHAnsi"/>
        </w:rPr>
        <w:t>Este item pode ser dispensado de acordo com as exigências do parágrafo segundo do artigo 18 da Lei Federal nº 14.133/21. Não há que se falar em economia, aproveitamento de recursos humanos, materiais ou financeiros</w:t>
      </w:r>
    </w:p>
    <w:p w14:paraId="1EF91F9F" w14:textId="77777777" w:rsidR="007C422A" w:rsidRPr="00A02F0B" w:rsidRDefault="007C422A" w:rsidP="007C422A">
      <w:pPr>
        <w:shd w:val="clear" w:color="auto" w:fill="FFFFFF"/>
        <w:spacing w:before="120" w:after="120" w:line="360" w:lineRule="auto"/>
        <w:jc w:val="both"/>
        <w:rPr>
          <w:rFonts w:asciiTheme="minorHAnsi" w:hAnsiTheme="minorHAnsi" w:cstheme="minorHAnsi"/>
          <w:b/>
          <w:bCs/>
        </w:rPr>
      </w:pPr>
      <w:r w:rsidRPr="00A02F0B">
        <w:rPr>
          <w:rFonts w:asciiTheme="minorHAnsi" w:hAnsiTheme="minorHAnsi" w:cstheme="minorHAnsi"/>
          <w:b/>
          <w:bCs/>
        </w:rPr>
        <w:t>10 – PROVIDÊNCIAS PRÉVIAS AO CONTRATO</w:t>
      </w:r>
    </w:p>
    <w:p w14:paraId="563ED6F9" w14:textId="77777777"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w:t>
      </w:r>
    </w:p>
    <w:p w14:paraId="43CA01D9" w14:textId="5FAF1A6F" w:rsidR="007C422A" w:rsidRPr="00A02F0B" w:rsidRDefault="005505DE" w:rsidP="007C422A">
      <w:pPr>
        <w:spacing w:before="120" w:after="120" w:line="360" w:lineRule="auto"/>
        <w:jc w:val="both"/>
        <w:rPr>
          <w:rFonts w:asciiTheme="minorHAnsi" w:hAnsiTheme="minorHAnsi" w:cstheme="minorHAnsi"/>
        </w:rPr>
      </w:pPr>
      <w:r>
        <w:rPr>
          <w:rFonts w:asciiTheme="minorHAnsi" w:hAnsiTheme="minorHAnsi" w:cstheme="minorHAnsi"/>
        </w:rPr>
        <w:t>Não há providências prévias além das corriqueiras como atender dentro do prazo, entregar um produto de qualidade e dentro das especificações propostas e datas de vencimento.</w:t>
      </w:r>
    </w:p>
    <w:p w14:paraId="37B5B12F" w14:textId="77777777" w:rsidR="007C422A" w:rsidRPr="00A02F0B" w:rsidRDefault="007C422A" w:rsidP="007C422A">
      <w:pPr>
        <w:shd w:val="clear" w:color="auto" w:fill="FFFFFF"/>
        <w:spacing w:before="120" w:after="120" w:line="360" w:lineRule="auto"/>
        <w:jc w:val="both"/>
        <w:rPr>
          <w:rFonts w:asciiTheme="minorHAnsi" w:hAnsiTheme="minorHAnsi" w:cstheme="minorHAnsi"/>
          <w:b/>
          <w:bCs/>
        </w:rPr>
      </w:pPr>
      <w:r w:rsidRPr="00A02F0B">
        <w:rPr>
          <w:rFonts w:asciiTheme="minorHAnsi" w:hAnsiTheme="minorHAnsi" w:cstheme="minorHAnsi"/>
          <w:b/>
          <w:bCs/>
        </w:rPr>
        <w:t>11 – CONTRATAÇÕES CORRELATAS/INTERDEPENDENTES</w:t>
      </w:r>
    </w:p>
    <w:p w14:paraId="505B1943" w14:textId="77777777"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Contratações correlatas e/ou interdependentes. (inciso XI do § 1° do art. 18 da Lei 14.133/21).</w:t>
      </w:r>
    </w:p>
    <w:p w14:paraId="51E4FA3A" w14:textId="6A565944"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rPr>
        <w:t xml:space="preserve">Não há contratações correlatas e/ou interdependentes </w:t>
      </w:r>
      <w:r w:rsidR="00CC1C31">
        <w:rPr>
          <w:rFonts w:asciiTheme="minorHAnsi" w:hAnsiTheme="minorHAnsi" w:cstheme="minorHAnsi"/>
        </w:rPr>
        <w:t>vigentes nesta data da</w:t>
      </w:r>
      <w:r w:rsidRPr="00A02F0B">
        <w:rPr>
          <w:rFonts w:asciiTheme="minorHAnsi" w:hAnsiTheme="minorHAnsi" w:cstheme="minorHAnsi"/>
        </w:rPr>
        <w:t xml:space="preserve"> Câmara Municipal de Patrocínio.</w:t>
      </w:r>
    </w:p>
    <w:p w14:paraId="58606992" w14:textId="77777777" w:rsidR="007C422A" w:rsidRPr="00A02F0B" w:rsidRDefault="007C422A" w:rsidP="007C422A">
      <w:pPr>
        <w:shd w:val="clear" w:color="auto" w:fill="FFFFFF"/>
        <w:spacing w:before="120" w:after="120" w:line="360" w:lineRule="auto"/>
        <w:jc w:val="both"/>
        <w:rPr>
          <w:rFonts w:asciiTheme="minorHAnsi" w:hAnsiTheme="minorHAnsi" w:cstheme="minorHAnsi"/>
          <w:b/>
          <w:bCs/>
        </w:rPr>
      </w:pPr>
      <w:r w:rsidRPr="00A02F0B">
        <w:rPr>
          <w:rFonts w:asciiTheme="minorHAnsi" w:hAnsiTheme="minorHAnsi" w:cstheme="minorHAnsi"/>
          <w:b/>
          <w:bCs/>
        </w:rPr>
        <w:lastRenderedPageBreak/>
        <w:t>12 – IMPACTOS AMBIENTAIS</w:t>
      </w:r>
    </w:p>
    <w:p w14:paraId="05BEF277" w14:textId="48B0AC75"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14.133/21)</w:t>
      </w:r>
      <w:r w:rsidR="00F322A5">
        <w:rPr>
          <w:rFonts w:asciiTheme="minorHAnsi" w:hAnsiTheme="minorHAnsi" w:cstheme="minorHAnsi"/>
        </w:rPr>
        <w:t>.</w:t>
      </w:r>
    </w:p>
    <w:p w14:paraId="09686C57" w14:textId="55DD119F" w:rsidR="007C422A" w:rsidRPr="00A02F0B" w:rsidRDefault="00F322A5" w:rsidP="007C422A">
      <w:pPr>
        <w:spacing w:before="120" w:after="120" w:line="360" w:lineRule="auto"/>
        <w:jc w:val="both"/>
        <w:rPr>
          <w:rFonts w:asciiTheme="minorHAnsi" w:hAnsiTheme="minorHAnsi" w:cstheme="minorHAnsi"/>
        </w:rPr>
      </w:pPr>
      <w:r>
        <w:rPr>
          <w:rFonts w:asciiTheme="minorHAnsi" w:hAnsiTheme="minorHAnsi" w:cstheme="minorHAnsi"/>
        </w:rPr>
        <w:t>Este item pode ser dispensado de acordo com as exigências do parágrafo</w:t>
      </w:r>
      <w:r w:rsidR="0074209A">
        <w:rPr>
          <w:rFonts w:asciiTheme="minorHAnsi" w:hAnsiTheme="minorHAnsi" w:cstheme="minorHAnsi"/>
        </w:rPr>
        <w:t xml:space="preserve"> segundo do artigo 18 da Lei Federal nº 14.133/21. Não há que se falar em impacto ambiental nesta contratação.</w:t>
      </w:r>
    </w:p>
    <w:p w14:paraId="0611066C" w14:textId="77777777" w:rsidR="007C422A" w:rsidRPr="00A02F0B" w:rsidRDefault="007C422A" w:rsidP="007C422A">
      <w:pPr>
        <w:shd w:val="clear" w:color="auto" w:fill="FFFFFF"/>
        <w:spacing w:before="120" w:after="120" w:line="360" w:lineRule="auto"/>
        <w:jc w:val="both"/>
        <w:rPr>
          <w:rFonts w:asciiTheme="minorHAnsi" w:hAnsiTheme="minorHAnsi" w:cstheme="minorHAnsi"/>
        </w:rPr>
      </w:pPr>
      <w:r w:rsidRPr="00A02F0B">
        <w:rPr>
          <w:rFonts w:asciiTheme="minorHAnsi" w:hAnsiTheme="minorHAnsi" w:cstheme="minorHAnsi"/>
          <w:b/>
          <w:bCs/>
        </w:rPr>
        <w:t>13 – VIABILIDADE DA CONTRATAÇÃO</w:t>
      </w:r>
    </w:p>
    <w:p w14:paraId="56301548" w14:textId="763FBB34"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b/>
          <w:bCs/>
        </w:rPr>
        <w:t xml:space="preserve">Fundamentação: </w:t>
      </w:r>
      <w:r w:rsidRPr="00A02F0B">
        <w:rPr>
          <w:rFonts w:asciiTheme="minorHAnsi" w:hAnsiTheme="minorHAnsi" w:cstheme="minorHAnsi"/>
        </w:rPr>
        <w:t>Posicionamento conclusivo sobre a adequação da contratação para o atendimento da necessidade a que se destina. (inciso XIII do § 1° do art. 18 da Lei 14.133/21)</w:t>
      </w:r>
      <w:r w:rsidR="004A67AB">
        <w:rPr>
          <w:rFonts w:asciiTheme="minorHAnsi" w:hAnsiTheme="minorHAnsi" w:cstheme="minorHAnsi"/>
        </w:rPr>
        <w:t>.</w:t>
      </w:r>
    </w:p>
    <w:p w14:paraId="0DAD3FE7" w14:textId="5CCE6D30" w:rsidR="007C422A" w:rsidRPr="00A02F0B" w:rsidRDefault="007C422A" w:rsidP="007C422A">
      <w:pPr>
        <w:shd w:val="clear" w:color="auto" w:fill="FFFFFF"/>
        <w:spacing w:before="120" w:after="120" w:line="360" w:lineRule="auto"/>
        <w:jc w:val="both"/>
        <w:rPr>
          <w:rFonts w:asciiTheme="minorHAnsi" w:hAnsiTheme="minorHAnsi" w:cstheme="minorHAnsi"/>
        </w:rPr>
      </w:pPr>
      <w:r w:rsidRPr="00A02F0B">
        <w:rPr>
          <w:rFonts w:asciiTheme="minorHAnsi" w:hAnsiTheme="minorHAnsi" w:cstheme="minorHAnsi"/>
        </w:rPr>
        <w:t>Posicionamento conclusivo sobre a viabilidade e razoabilidade da contratação. (Art. 7°, inciso XIII da IN 40/2020)</w:t>
      </w:r>
      <w:r w:rsidR="004A67AB">
        <w:rPr>
          <w:rFonts w:asciiTheme="minorHAnsi" w:hAnsiTheme="minorHAnsi" w:cstheme="minorHAnsi"/>
        </w:rPr>
        <w:t>.</w:t>
      </w:r>
    </w:p>
    <w:p w14:paraId="4A79451A" w14:textId="11156B2A" w:rsidR="007C422A" w:rsidRPr="00A02F0B" w:rsidRDefault="007C422A" w:rsidP="007C422A">
      <w:pPr>
        <w:spacing w:before="120" w:after="120" w:line="360" w:lineRule="auto"/>
        <w:jc w:val="both"/>
        <w:rPr>
          <w:rFonts w:asciiTheme="minorHAnsi" w:hAnsiTheme="minorHAnsi" w:cstheme="minorHAnsi"/>
        </w:rPr>
      </w:pPr>
      <w:r w:rsidRPr="00A02F0B">
        <w:rPr>
          <w:rFonts w:asciiTheme="minorHAnsi" w:hAnsiTheme="minorHAnsi" w:cstheme="minorHAnsi"/>
        </w:rPr>
        <w:t>Conforme análise da</w:t>
      </w:r>
      <w:r w:rsidR="00E10FD9">
        <w:rPr>
          <w:rFonts w:asciiTheme="minorHAnsi" w:hAnsiTheme="minorHAnsi" w:cstheme="minorHAnsi"/>
        </w:rPr>
        <w:t xml:space="preserve"> Portaria nº 87/19 da Câmara Municipal, tem a necessidade de fornecimento de água em fardos. Conforme explicitado, a aquisição, instalação e manutenção de bebedouros não é viável, portanto</w:t>
      </w:r>
      <w:r w:rsidR="009E7D55">
        <w:rPr>
          <w:rFonts w:asciiTheme="minorHAnsi" w:hAnsiTheme="minorHAnsi" w:cstheme="minorHAnsi"/>
        </w:rPr>
        <w:t>,</w:t>
      </w:r>
      <w:r w:rsidR="00E10FD9">
        <w:rPr>
          <w:rFonts w:asciiTheme="minorHAnsi" w:hAnsiTheme="minorHAnsi" w:cstheme="minorHAnsi"/>
        </w:rPr>
        <w:t xml:space="preserve"> há que se fazer a aquisição de garrafas e copos de água. A quantidade</w:t>
      </w:r>
      <w:r w:rsidR="009E7D55">
        <w:rPr>
          <w:rFonts w:asciiTheme="minorHAnsi" w:hAnsiTheme="minorHAnsi" w:cstheme="minorHAnsi"/>
        </w:rPr>
        <w:t xml:space="preserve"> está razoável, uma vez que se fez um aumento de 1 item, preservando-se a quantidade dos demais itens, já que os mesmos não terminaram o quantitativo para requerer. O valor estimado está perto do praticado nas compras do ano passado, o que se torna válido. Lembrando que os pedidos devem ser feitos, provavelmente, semanalmente para não sobrecarregar o espaço do almoxarifado, a contratação em tela está dentro de valores e quantidades aceitáveis, tornando-se uma contratação viável.</w:t>
      </w:r>
    </w:p>
    <w:p w14:paraId="295CDB86" w14:textId="77777777" w:rsidR="007C422A" w:rsidRPr="00A02F0B" w:rsidRDefault="007C422A" w:rsidP="007C422A">
      <w:pPr>
        <w:shd w:val="clear" w:color="auto" w:fill="FFFFFF"/>
        <w:spacing w:before="120" w:after="120" w:line="360" w:lineRule="auto"/>
        <w:jc w:val="both"/>
        <w:rPr>
          <w:rFonts w:asciiTheme="minorHAnsi" w:hAnsiTheme="minorHAnsi" w:cstheme="minorHAnsi"/>
        </w:rPr>
      </w:pPr>
      <w:r w:rsidRPr="00A02F0B">
        <w:rPr>
          <w:rFonts w:asciiTheme="minorHAnsi" w:hAnsiTheme="minorHAnsi" w:cstheme="minorHAnsi"/>
          <w:b/>
          <w:bCs/>
        </w:rPr>
        <w:t>14 – RESPONSÁVEIS</w:t>
      </w:r>
    </w:p>
    <w:p w14:paraId="6A5E7ECA" w14:textId="478BEA9A" w:rsidR="007C422A" w:rsidRPr="00A02F0B" w:rsidRDefault="007C422A" w:rsidP="007C422A">
      <w:pPr>
        <w:shd w:val="clear" w:color="auto" w:fill="FFFFFF"/>
        <w:spacing w:before="120" w:after="120" w:line="360" w:lineRule="auto"/>
        <w:jc w:val="both"/>
        <w:rPr>
          <w:rFonts w:asciiTheme="minorHAnsi" w:hAnsiTheme="minorHAnsi" w:cstheme="minorHAnsi"/>
        </w:rPr>
      </w:pPr>
      <w:r w:rsidRPr="00A02F0B">
        <w:rPr>
          <w:rFonts w:asciiTheme="minorHAnsi" w:hAnsiTheme="minorHAnsi" w:cstheme="minorHAnsi"/>
        </w:rPr>
        <w:t>Patrocínio, 1</w:t>
      </w:r>
      <w:r w:rsidR="0050548E">
        <w:rPr>
          <w:rFonts w:asciiTheme="minorHAnsi" w:hAnsiTheme="minorHAnsi" w:cstheme="minorHAnsi"/>
        </w:rPr>
        <w:t>8</w:t>
      </w:r>
      <w:r w:rsidRPr="00A02F0B">
        <w:rPr>
          <w:rFonts w:asciiTheme="minorHAnsi" w:hAnsiTheme="minorHAnsi" w:cstheme="minorHAnsi"/>
        </w:rPr>
        <w:t xml:space="preserve"> de </w:t>
      </w:r>
      <w:r w:rsidR="0050548E">
        <w:rPr>
          <w:rFonts w:asciiTheme="minorHAnsi" w:hAnsiTheme="minorHAnsi" w:cstheme="minorHAnsi"/>
        </w:rPr>
        <w:t>junho</w:t>
      </w:r>
      <w:r w:rsidRPr="00A02F0B">
        <w:rPr>
          <w:rFonts w:asciiTheme="minorHAnsi" w:hAnsiTheme="minorHAnsi" w:cstheme="minorHAnsi"/>
        </w:rPr>
        <w:t xml:space="preserve"> de 2024.</w:t>
      </w:r>
    </w:p>
    <w:p w14:paraId="2E985371" w14:textId="77777777" w:rsidR="007C422A" w:rsidRPr="00A02F0B" w:rsidRDefault="007C422A" w:rsidP="007C422A">
      <w:pPr>
        <w:contextualSpacing/>
        <w:jc w:val="center"/>
        <w:rPr>
          <w:rFonts w:asciiTheme="minorHAnsi" w:hAnsiTheme="minorHAnsi" w:cstheme="minorHAnsi"/>
          <w:b/>
        </w:rPr>
      </w:pPr>
      <w:proofErr w:type="spellStart"/>
      <w:r w:rsidRPr="00A02F0B">
        <w:rPr>
          <w:rFonts w:asciiTheme="minorHAnsi" w:hAnsiTheme="minorHAnsi" w:cstheme="minorHAnsi"/>
          <w:b/>
        </w:rPr>
        <w:t>Helenir</w:t>
      </w:r>
      <w:proofErr w:type="spellEnd"/>
      <w:r w:rsidRPr="00A02F0B">
        <w:rPr>
          <w:rFonts w:asciiTheme="minorHAnsi" w:hAnsiTheme="minorHAnsi" w:cstheme="minorHAnsi"/>
          <w:b/>
        </w:rPr>
        <w:t xml:space="preserve"> Gonçalves da Fonseca </w:t>
      </w:r>
      <w:proofErr w:type="spellStart"/>
      <w:r w:rsidRPr="00A02F0B">
        <w:rPr>
          <w:rFonts w:asciiTheme="minorHAnsi" w:hAnsiTheme="minorHAnsi" w:cstheme="minorHAnsi"/>
          <w:b/>
        </w:rPr>
        <w:t>Luis</w:t>
      </w:r>
      <w:proofErr w:type="spellEnd"/>
    </w:p>
    <w:p w14:paraId="24C5EAA6" w14:textId="77777777" w:rsidR="007C422A" w:rsidRPr="00A02F0B" w:rsidRDefault="007C422A" w:rsidP="007C422A">
      <w:pPr>
        <w:contextualSpacing/>
        <w:jc w:val="center"/>
        <w:rPr>
          <w:rFonts w:asciiTheme="minorHAnsi" w:hAnsiTheme="minorHAnsi" w:cstheme="minorHAnsi"/>
          <w:bCs/>
        </w:rPr>
      </w:pPr>
      <w:r w:rsidRPr="00A02F0B">
        <w:rPr>
          <w:rFonts w:asciiTheme="minorHAnsi" w:hAnsiTheme="minorHAnsi" w:cstheme="minorHAnsi"/>
        </w:rPr>
        <w:lastRenderedPageBreak/>
        <w:t>Chefe do Setor de Compras e Licitações</w:t>
      </w:r>
    </w:p>
    <w:p w14:paraId="57C7988D" w14:textId="248BAB63" w:rsidR="00E10FD9" w:rsidRDefault="00E10FD9">
      <w:pPr>
        <w:spacing w:after="160" w:line="259" w:lineRule="auto"/>
        <w:rPr>
          <w:rFonts w:asciiTheme="minorHAnsi" w:hAnsiTheme="minorHAnsi" w:cstheme="minorHAnsi"/>
          <w:b/>
          <w:bCs/>
        </w:rPr>
      </w:pPr>
      <w:r>
        <w:rPr>
          <w:rFonts w:asciiTheme="minorHAnsi" w:hAnsiTheme="minorHAnsi" w:cstheme="minorHAnsi"/>
          <w:b/>
          <w:bCs/>
        </w:rPr>
        <w:br w:type="page"/>
      </w:r>
    </w:p>
    <w:p w14:paraId="1D3AC152" w14:textId="77777777" w:rsidR="007C422A" w:rsidRPr="00A02F0B" w:rsidRDefault="007C422A" w:rsidP="007C422A">
      <w:pPr>
        <w:jc w:val="center"/>
        <w:rPr>
          <w:rFonts w:asciiTheme="minorHAnsi" w:hAnsiTheme="minorHAnsi" w:cstheme="minorHAnsi"/>
          <w:b/>
          <w:bCs/>
        </w:rPr>
      </w:pPr>
    </w:p>
    <w:p w14:paraId="1F34468C"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 xml:space="preserve">PREGÃO ELETRÔNICO </w:t>
      </w:r>
    </w:p>
    <w:p w14:paraId="33831CDC" w14:textId="77777777" w:rsidR="007C422A" w:rsidRPr="00A02F0B" w:rsidRDefault="007C422A" w:rsidP="007C422A">
      <w:pPr>
        <w:jc w:val="center"/>
        <w:rPr>
          <w:rFonts w:asciiTheme="minorHAnsi" w:hAnsiTheme="minorHAnsi" w:cstheme="minorHAnsi"/>
          <w:b/>
          <w:bCs/>
        </w:rPr>
      </w:pPr>
    </w:p>
    <w:p w14:paraId="47F70002"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PROCESSO ADMINISTRATIVO Nº &lt;PROCESSO&gt;</w:t>
      </w:r>
    </w:p>
    <w:p w14:paraId="69C82FA1"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EDITAL Nº &lt;EDITAL&gt;</w:t>
      </w:r>
    </w:p>
    <w:p w14:paraId="3FD82AB3" w14:textId="77777777" w:rsidR="007C422A" w:rsidRPr="00A02F0B" w:rsidRDefault="007C422A" w:rsidP="007C422A">
      <w:pPr>
        <w:jc w:val="center"/>
        <w:rPr>
          <w:rFonts w:asciiTheme="minorHAnsi" w:hAnsiTheme="minorHAnsi" w:cstheme="minorHAnsi"/>
          <w:b/>
          <w:bCs/>
        </w:rPr>
      </w:pPr>
    </w:p>
    <w:p w14:paraId="62EAEE7D" w14:textId="77777777" w:rsidR="007C422A" w:rsidRPr="00A02F0B" w:rsidRDefault="007C422A" w:rsidP="007C422A">
      <w:pPr>
        <w:jc w:val="center"/>
        <w:rPr>
          <w:rFonts w:asciiTheme="minorHAnsi" w:hAnsiTheme="minorHAnsi" w:cstheme="minorHAnsi"/>
          <w:b/>
          <w:bCs/>
        </w:rPr>
      </w:pPr>
    </w:p>
    <w:p w14:paraId="69CC2CF7" w14:textId="77777777" w:rsidR="007C422A" w:rsidRPr="00A02F0B" w:rsidRDefault="007C422A" w:rsidP="007C422A">
      <w:pPr>
        <w:rPr>
          <w:rFonts w:asciiTheme="minorHAnsi" w:hAnsiTheme="minorHAnsi" w:cstheme="minorHAnsi"/>
          <w:b/>
          <w:bCs/>
        </w:rPr>
      </w:pPr>
      <w:r w:rsidRPr="00A02F0B">
        <w:rPr>
          <w:rFonts w:asciiTheme="minorHAnsi" w:hAnsiTheme="minorHAnsi" w:cstheme="minorHAnsi"/>
          <w:b/>
          <w:bCs/>
        </w:rPr>
        <w:t xml:space="preserve">ANEXO II </w:t>
      </w:r>
    </w:p>
    <w:p w14:paraId="58E5EDB9" w14:textId="77777777" w:rsidR="007C422A" w:rsidRPr="00A02F0B" w:rsidRDefault="007C422A" w:rsidP="007C422A">
      <w:pPr>
        <w:rPr>
          <w:rFonts w:asciiTheme="minorHAnsi" w:hAnsiTheme="minorHAnsi" w:cstheme="minorHAnsi"/>
        </w:rPr>
      </w:pPr>
      <w:bookmarkStart w:id="70" w:name="_Hlk156908383"/>
      <w:r w:rsidRPr="00A02F0B">
        <w:rPr>
          <w:rFonts w:asciiTheme="minorHAnsi" w:hAnsiTheme="minorHAnsi" w:cstheme="minorHAnsi"/>
        </w:rPr>
        <w:t>MODELO DE PROPOSTA</w:t>
      </w:r>
    </w:p>
    <w:p w14:paraId="07DDC4ED" w14:textId="77777777" w:rsidR="007C422A" w:rsidRPr="00A02F0B" w:rsidRDefault="007C422A" w:rsidP="007C422A">
      <w:pPr>
        <w:spacing w:after="160" w:line="259" w:lineRule="auto"/>
        <w:rPr>
          <w:rFonts w:asciiTheme="minorHAnsi" w:hAnsiTheme="minorHAnsi" w:cstheme="minorHAnsi"/>
          <w:b/>
          <w:bCs/>
        </w:rPr>
      </w:pPr>
    </w:p>
    <w:p w14:paraId="61D86F18" w14:textId="77777777" w:rsidR="007C422A" w:rsidRPr="00A02F0B" w:rsidRDefault="007C422A" w:rsidP="007C422A">
      <w:pPr>
        <w:spacing w:after="160" w:line="259" w:lineRule="auto"/>
        <w:rPr>
          <w:rFonts w:asciiTheme="minorHAnsi" w:hAnsiTheme="minorHAnsi" w:cstheme="minorHAnsi"/>
          <w:b/>
          <w:bCs/>
        </w:rPr>
      </w:pPr>
    </w:p>
    <w:p w14:paraId="472AD1FF" w14:textId="77777777" w:rsidR="007C422A" w:rsidRPr="00A02F0B" w:rsidRDefault="007C422A" w:rsidP="007C422A">
      <w:pPr>
        <w:spacing w:after="160" w:line="259" w:lineRule="auto"/>
        <w:jc w:val="both"/>
        <w:rPr>
          <w:rFonts w:asciiTheme="minorHAnsi" w:hAnsiTheme="minorHAnsi" w:cstheme="minorHAnsi"/>
        </w:rPr>
      </w:pPr>
      <w:r w:rsidRPr="00A02F0B">
        <w:rPr>
          <w:rFonts w:asciiTheme="minorHAnsi" w:hAnsiTheme="minorHAnsi" w:cstheme="minorHAnsi"/>
        </w:rPr>
        <w:t xml:space="preserve">A licitante deverá enviar sua proposta, juntamente com o instrumento de outorga de poderes do representante legal que assinará o Contrato, nos termos da </w:t>
      </w:r>
      <w:r w:rsidRPr="00A02F0B">
        <w:rPr>
          <w:rFonts w:asciiTheme="minorHAnsi" w:hAnsiTheme="minorHAnsi" w:cstheme="minorHAnsi"/>
          <w:color w:val="0070C0"/>
          <w:u w:val="single"/>
        </w:rPr>
        <w:t>Lei nº 14.133, de 2021</w:t>
      </w:r>
      <w:r w:rsidRPr="00A02F0B">
        <w:rPr>
          <w:rFonts w:asciiTheme="minorHAnsi" w:hAnsiTheme="minorHAnsi" w:cstheme="minorHAnsi"/>
        </w:rPr>
        <w:t>, e do Edital.</w:t>
      </w:r>
    </w:p>
    <w:p w14:paraId="50C6FB27" w14:textId="77777777" w:rsidR="007C422A" w:rsidRPr="00A02F0B" w:rsidRDefault="007C422A" w:rsidP="007C422A">
      <w:pPr>
        <w:spacing w:after="160" w:line="259" w:lineRule="auto"/>
        <w:jc w:val="both"/>
        <w:rPr>
          <w:rFonts w:asciiTheme="minorHAnsi" w:hAnsiTheme="minorHAnsi" w:cstheme="minorHAnsi"/>
        </w:rPr>
      </w:pPr>
      <w:r w:rsidRPr="00A02F0B">
        <w:rPr>
          <w:rFonts w:asciiTheme="minorHAnsi" w:hAnsiTheme="minorHAnsi" w:cstheme="minorHAnsi"/>
        </w:rPr>
        <w:t>Especificações conforme abaixo descrito:</w:t>
      </w:r>
    </w:p>
    <w:tbl>
      <w:tblPr>
        <w:tblStyle w:val="Tabelacomgrade"/>
        <w:tblW w:w="8500" w:type="dxa"/>
        <w:tblLayout w:type="fixed"/>
        <w:tblLook w:val="04A0" w:firstRow="1" w:lastRow="0" w:firstColumn="1" w:lastColumn="0" w:noHBand="0" w:noVBand="1"/>
      </w:tblPr>
      <w:tblGrid>
        <w:gridCol w:w="703"/>
        <w:gridCol w:w="774"/>
        <w:gridCol w:w="566"/>
        <w:gridCol w:w="2914"/>
        <w:gridCol w:w="992"/>
        <w:gridCol w:w="1276"/>
        <w:gridCol w:w="1275"/>
      </w:tblGrid>
      <w:tr w:rsidR="00AA7DD9" w:rsidRPr="008B769D" w14:paraId="2F8D9E48" w14:textId="5C071A44" w:rsidTr="008B769D">
        <w:tc>
          <w:tcPr>
            <w:tcW w:w="703" w:type="dxa"/>
          </w:tcPr>
          <w:p w14:paraId="62F08501" w14:textId="77777777" w:rsidR="00AA7DD9" w:rsidRPr="008B769D" w:rsidRDefault="00AA7DD9" w:rsidP="00AA7DD9">
            <w:pPr>
              <w:contextualSpacing/>
              <w:jc w:val="both"/>
              <w:rPr>
                <w:rFonts w:asciiTheme="minorHAnsi" w:hAnsiTheme="minorHAnsi" w:cstheme="minorHAnsi"/>
                <w:b/>
                <w:sz w:val="18"/>
                <w:szCs w:val="18"/>
              </w:rPr>
            </w:pPr>
            <w:r w:rsidRPr="008B769D">
              <w:rPr>
                <w:rFonts w:asciiTheme="minorHAnsi" w:hAnsiTheme="minorHAnsi" w:cstheme="minorHAnsi"/>
                <w:b/>
                <w:sz w:val="18"/>
                <w:szCs w:val="18"/>
              </w:rPr>
              <w:t>ITEM</w:t>
            </w:r>
          </w:p>
        </w:tc>
        <w:tc>
          <w:tcPr>
            <w:tcW w:w="774" w:type="dxa"/>
          </w:tcPr>
          <w:p w14:paraId="402B7372" w14:textId="77777777" w:rsidR="00AA7DD9" w:rsidRPr="008B769D" w:rsidRDefault="00AA7DD9" w:rsidP="00AA7DD9">
            <w:pPr>
              <w:contextualSpacing/>
              <w:jc w:val="both"/>
              <w:rPr>
                <w:rFonts w:asciiTheme="minorHAnsi" w:hAnsiTheme="minorHAnsi" w:cstheme="minorHAnsi"/>
                <w:b/>
                <w:sz w:val="18"/>
                <w:szCs w:val="18"/>
              </w:rPr>
            </w:pPr>
            <w:r w:rsidRPr="008B769D">
              <w:rPr>
                <w:rFonts w:asciiTheme="minorHAnsi" w:hAnsiTheme="minorHAnsi" w:cstheme="minorHAnsi"/>
                <w:b/>
                <w:sz w:val="18"/>
                <w:szCs w:val="18"/>
              </w:rPr>
              <w:t>QTDE</w:t>
            </w:r>
          </w:p>
        </w:tc>
        <w:tc>
          <w:tcPr>
            <w:tcW w:w="566" w:type="dxa"/>
          </w:tcPr>
          <w:p w14:paraId="5DF8AE76" w14:textId="77777777" w:rsidR="00AA7DD9" w:rsidRPr="008B769D" w:rsidRDefault="00AA7DD9" w:rsidP="00AA7DD9">
            <w:pPr>
              <w:contextualSpacing/>
              <w:jc w:val="both"/>
              <w:rPr>
                <w:rFonts w:asciiTheme="minorHAnsi" w:hAnsiTheme="minorHAnsi" w:cstheme="minorHAnsi"/>
                <w:b/>
                <w:sz w:val="18"/>
                <w:szCs w:val="18"/>
              </w:rPr>
            </w:pPr>
            <w:r w:rsidRPr="008B769D">
              <w:rPr>
                <w:rFonts w:asciiTheme="minorHAnsi" w:hAnsiTheme="minorHAnsi" w:cstheme="minorHAnsi"/>
                <w:b/>
                <w:sz w:val="18"/>
                <w:szCs w:val="18"/>
              </w:rPr>
              <w:t>UN</w:t>
            </w:r>
          </w:p>
        </w:tc>
        <w:tc>
          <w:tcPr>
            <w:tcW w:w="2914" w:type="dxa"/>
          </w:tcPr>
          <w:p w14:paraId="2849BABD" w14:textId="77777777" w:rsidR="00AA7DD9" w:rsidRPr="008B769D" w:rsidRDefault="00AA7DD9" w:rsidP="00AA7DD9">
            <w:pPr>
              <w:contextualSpacing/>
              <w:jc w:val="both"/>
              <w:rPr>
                <w:rFonts w:asciiTheme="minorHAnsi" w:hAnsiTheme="minorHAnsi" w:cstheme="minorHAnsi"/>
                <w:b/>
                <w:sz w:val="18"/>
                <w:szCs w:val="18"/>
              </w:rPr>
            </w:pPr>
            <w:r w:rsidRPr="008B769D">
              <w:rPr>
                <w:rFonts w:asciiTheme="minorHAnsi" w:hAnsiTheme="minorHAnsi" w:cstheme="minorHAnsi"/>
                <w:b/>
                <w:sz w:val="18"/>
                <w:szCs w:val="18"/>
              </w:rPr>
              <w:t>ESPECIFICAÇÃO</w:t>
            </w:r>
          </w:p>
        </w:tc>
        <w:tc>
          <w:tcPr>
            <w:tcW w:w="992" w:type="dxa"/>
          </w:tcPr>
          <w:p w14:paraId="1C8D01D2" w14:textId="6B1C2F60" w:rsidR="00AA7DD9" w:rsidRPr="008B769D" w:rsidRDefault="00AA7DD9" w:rsidP="00AA7DD9">
            <w:pPr>
              <w:contextualSpacing/>
              <w:jc w:val="both"/>
              <w:rPr>
                <w:rFonts w:asciiTheme="minorHAnsi" w:hAnsiTheme="minorHAnsi" w:cstheme="minorHAnsi"/>
                <w:b/>
                <w:sz w:val="18"/>
                <w:szCs w:val="18"/>
              </w:rPr>
            </w:pPr>
            <w:r w:rsidRPr="008B769D">
              <w:rPr>
                <w:rFonts w:asciiTheme="minorHAnsi" w:hAnsiTheme="minorHAnsi" w:cstheme="minorHAnsi"/>
                <w:b/>
                <w:sz w:val="18"/>
                <w:szCs w:val="18"/>
              </w:rPr>
              <w:t>MARCA</w:t>
            </w:r>
          </w:p>
        </w:tc>
        <w:tc>
          <w:tcPr>
            <w:tcW w:w="1276" w:type="dxa"/>
          </w:tcPr>
          <w:p w14:paraId="0C7A71F1" w14:textId="2FB983C4" w:rsidR="00AA7DD9" w:rsidRPr="008B769D" w:rsidRDefault="00AA7DD9" w:rsidP="00AA7DD9">
            <w:pPr>
              <w:contextualSpacing/>
              <w:jc w:val="both"/>
              <w:rPr>
                <w:rFonts w:asciiTheme="minorHAnsi" w:hAnsiTheme="minorHAnsi" w:cstheme="minorHAnsi"/>
                <w:b/>
                <w:sz w:val="18"/>
                <w:szCs w:val="18"/>
              </w:rPr>
            </w:pPr>
            <w:r w:rsidRPr="008B769D">
              <w:rPr>
                <w:rFonts w:asciiTheme="minorHAnsi" w:hAnsiTheme="minorHAnsi" w:cstheme="minorHAnsi"/>
                <w:b/>
                <w:sz w:val="18"/>
                <w:szCs w:val="18"/>
              </w:rPr>
              <w:t>VALOR UNITÁRIO</w:t>
            </w:r>
          </w:p>
        </w:tc>
        <w:tc>
          <w:tcPr>
            <w:tcW w:w="1275" w:type="dxa"/>
          </w:tcPr>
          <w:p w14:paraId="17877BA6" w14:textId="4A82A599" w:rsidR="00AA7DD9" w:rsidRPr="008B769D" w:rsidRDefault="00AA7DD9" w:rsidP="00AA7DD9">
            <w:pPr>
              <w:contextualSpacing/>
              <w:jc w:val="both"/>
              <w:rPr>
                <w:rFonts w:asciiTheme="minorHAnsi" w:hAnsiTheme="minorHAnsi" w:cstheme="minorHAnsi"/>
                <w:b/>
                <w:sz w:val="18"/>
                <w:szCs w:val="18"/>
              </w:rPr>
            </w:pPr>
            <w:r w:rsidRPr="008B769D">
              <w:rPr>
                <w:rFonts w:asciiTheme="minorHAnsi" w:hAnsiTheme="minorHAnsi" w:cstheme="minorHAnsi"/>
                <w:b/>
                <w:sz w:val="18"/>
                <w:szCs w:val="18"/>
              </w:rPr>
              <w:t>VALOR TOTAL</w:t>
            </w:r>
          </w:p>
        </w:tc>
      </w:tr>
      <w:tr w:rsidR="00AA7DD9" w:rsidRPr="008B769D" w14:paraId="5AB6EFCF" w14:textId="439F4AB9" w:rsidTr="008B769D">
        <w:tc>
          <w:tcPr>
            <w:tcW w:w="703" w:type="dxa"/>
          </w:tcPr>
          <w:p w14:paraId="66FDFDC8" w14:textId="77777777" w:rsidR="00AA7DD9" w:rsidRPr="008B769D" w:rsidRDefault="00AA7DD9" w:rsidP="00AA7DD9">
            <w:pPr>
              <w:contextualSpacing/>
              <w:jc w:val="both"/>
              <w:rPr>
                <w:rFonts w:asciiTheme="minorHAnsi" w:hAnsiTheme="minorHAnsi" w:cstheme="minorHAnsi"/>
                <w:b/>
                <w:sz w:val="18"/>
                <w:szCs w:val="18"/>
              </w:rPr>
            </w:pPr>
            <w:r w:rsidRPr="008B769D">
              <w:rPr>
                <w:rFonts w:asciiTheme="minorHAnsi" w:hAnsiTheme="minorHAnsi" w:cstheme="minorHAnsi"/>
                <w:b/>
                <w:sz w:val="18"/>
                <w:szCs w:val="18"/>
              </w:rPr>
              <w:t>1</w:t>
            </w:r>
          </w:p>
        </w:tc>
        <w:tc>
          <w:tcPr>
            <w:tcW w:w="774" w:type="dxa"/>
          </w:tcPr>
          <w:p w14:paraId="38FDC264" w14:textId="77777777" w:rsidR="00AA7DD9" w:rsidRPr="008B769D" w:rsidRDefault="00AA7DD9"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15.000</w:t>
            </w:r>
          </w:p>
        </w:tc>
        <w:tc>
          <w:tcPr>
            <w:tcW w:w="566" w:type="dxa"/>
          </w:tcPr>
          <w:p w14:paraId="7A173CE8" w14:textId="77777777" w:rsidR="00AA7DD9" w:rsidRPr="008B769D" w:rsidRDefault="00AA7DD9"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GF</w:t>
            </w:r>
          </w:p>
        </w:tc>
        <w:tc>
          <w:tcPr>
            <w:tcW w:w="2914" w:type="dxa"/>
          </w:tcPr>
          <w:p w14:paraId="68889487" w14:textId="77777777" w:rsidR="00AA7DD9" w:rsidRPr="008B769D" w:rsidRDefault="00AA7DD9"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ÁGUA MINERAL - COMPOSIÇÃO: GASEIFICADA ARTIFICIALMENTE. GARRAFA COM 500 ML. CLASSIFICAÇÃO: ÁGUA MINERAL FLUORETADA E HIPOTERMAL. NA FONTE. NÃO CONTÉM GLÚTEN. PH MÍNIMO DE 6,4 A 25</w:t>
            </w:r>
            <w:r w:rsidRPr="008B769D">
              <w:rPr>
                <w:rFonts w:ascii="Calibri" w:hAnsi="Calibri" w:cs="Calibri"/>
                <w:sz w:val="18"/>
                <w:szCs w:val="18"/>
              </w:rPr>
              <w:t>°C. INDÚSTRIA BRASILEIRA. EMBALAGEM RECICLÁVEL. NÃO DEVERÁ APRESENTAR CHEIRO (INODORA). NÃO TER COR (INCOLOR). NÃO TER GOSTO (INSÍPITA) E NÃO SER CONTAMINADA POR MICROORGANISMOS CAUSADORES DE PROBLEMAS DE SAÚDE. DATA DE VALIDADE MÍNIMA DE 3 MESES QUANDO DA DATA DA ENTREGA.</w:t>
            </w:r>
          </w:p>
        </w:tc>
        <w:tc>
          <w:tcPr>
            <w:tcW w:w="992" w:type="dxa"/>
          </w:tcPr>
          <w:p w14:paraId="4D8BC78B" w14:textId="77777777" w:rsidR="00AA7DD9" w:rsidRPr="008B769D" w:rsidRDefault="00AA7DD9" w:rsidP="00AA7DD9">
            <w:pPr>
              <w:contextualSpacing/>
              <w:jc w:val="both"/>
              <w:rPr>
                <w:rFonts w:asciiTheme="minorHAnsi" w:hAnsiTheme="minorHAnsi" w:cstheme="minorHAnsi"/>
                <w:sz w:val="18"/>
                <w:szCs w:val="18"/>
              </w:rPr>
            </w:pPr>
          </w:p>
        </w:tc>
        <w:tc>
          <w:tcPr>
            <w:tcW w:w="1276" w:type="dxa"/>
          </w:tcPr>
          <w:p w14:paraId="3AE6C9A6" w14:textId="64580284" w:rsidR="00AA7DD9" w:rsidRPr="008B769D" w:rsidRDefault="00091A8D"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R$</w:t>
            </w:r>
          </w:p>
        </w:tc>
        <w:tc>
          <w:tcPr>
            <w:tcW w:w="1275" w:type="dxa"/>
          </w:tcPr>
          <w:p w14:paraId="5102769E" w14:textId="0FC41DCF" w:rsidR="00AA7DD9" w:rsidRPr="008B769D" w:rsidRDefault="00091A8D"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R$</w:t>
            </w:r>
          </w:p>
        </w:tc>
      </w:tr>
      <w:tr w:rsidR="00AA7DD9" w:rsidRPr="008B769D" w14:paraId="75C0AF99" w14:textId="668D7C50" w:rsidTr="008B769D">
        <w:tc>
          <w:tcPr>
            <w:tcW w:w="703" w:type="dxa"/>
          </w:tcPr>
          <w:p w14:paraId="371AC033" w14:textId="77777777" w:rsidR="00AA7DD9" w:rsidRPr="008B769D" w:rsidRDefault="00AA7DD9" w:rsidP="00AA7DD9">
            <w:pPr>
              <w:contextualSpacing/>
              <w:jc w:val="both"/>
              <w:rPr>
                <w:rFonts w:asciiTheme="minorHAnsi" w:hAnsiTheme="minorHAnsi" w:cstheme="minorHAnsi"/>
                <w:b/>
                <w:sz w:val="18"/>
                <w:szCs w:val="18"/>
              </w:rPr>
            </w:pPr>
            <w:r w:rsidRPr="008B769D">
              <w:rPr>
                <w:rFonts w:asciiTheme="minorHAnsi" w:hAnsiTheme="minorHAnsi" w:cstheme="minorHAnsi"/>
                <w:b/>
                <w:sz w:val="18"/>
                <w:szCs w:val="18"/>
              </w:rPr>
              <w:t>2</w:t>
            </w:r>
          </w:p>
        </w:tc>
        <w:tc>
          <w:tcPr>
            <w:tcW w:w="774" w:type="dxa"/>
          </w:tcPr>
          <w:p w14:paraId="184C42DD" w14:textId="77777777" w:rsidR="00AA7DD9" w:rsidRPr="008B769D" w:rsidRDefault="00AA7DD9"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21.000</w:t>
            </w:r>
          </w:p>
        </w:tc>
        <w:tc>
          <w:tcPr>
            <w:tcW w:w="566" w:type="dxa"/>
          </w:tcPr>
          <w:p w14:paraId="40ADE610" w14:textId="77777777" w:rsidR="00AA7DD9" w:rsidRPr="008B769D" w:rsidRDefault="00AA7DD9"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UN</w:t>
            </w:r>
          </w:p>
        </w:tc>
        <w:tc>
          <w:tcPr>
            <w:tcW w:w="2914" w:type="dxa"/>
          </w:tcPr>
          <w:p w14:paraId="6A5FBC1E" w14:textId="77777777" w:rsidR="00AA7DD9" w:rsidRPr="008B769D" w:rsidRDefault="00AA7DD9"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ÁGUA MINERAL - COMPOSIÇÃO: SEM GÁS. GARRAFA COM 500 ML. CLASSIFICAÇÃO: ÁGUA MINERAL FLUORETADA E HIPOTERMAL NA FONTE. EMBALAGEM RECICLÁVEL. INDÚSTRIA BRASILEIRA. NÃO CONTÉM GLÚTEN. PH MÍNIMO DE 6,4 A 25</w:t>
            </w:r>
            <w:r w:rsidRPr="008B769D">
              <w:rPr>
                <w:rFonts w:ascii="Calibri" w:hAnsi="Calibri" w:cs="Calibri"/>
                <w:sz w:val="18"/>
                <w:szCs w:val="18"/>
              </w:rPr>
              <w:t>°C. NÃO DEVERÁ APRESENTAR CHEIRO (INODORA). NÃO TER COR (INCOLOR). NÃO TER GOSTO (INSÍPITA) E NÃO SER CONTAMINADA POR MICROORGANISMOS CAUSADORES DE PROBLEMAS DE SAÚDE. VALIDADE MÍNIMA DE 3 MESES QUANDO DA DATA DE ENTREGA.</w:t>
            </w:r>
          </w:p>
        </w:tc>
        <w:tc>
          <w:tcPr>
            <w:tcW w:w="992" w:type="dxa"/>
          </w:tcPr>
          <w:p w14:paraId="073E029A" w14:textId="77777777" w:rsidR="00AA7DD9" w:rsidRPr="008B769D" w:rsidRDefault="00AA7DD9" w:rsidP="00AA7DD9">
            <w:pPr>
              <w:contextualSpacing/>
              <w:jc w:val="both"/>
              <w:rPr>
                <w:rFonts w:asciiTheme="minorHAnsi" w:hAnsiTheme="minorHAnsi" w:cstheme="minorHAnsi"/>
                <w:sz w:val="18"/>
                <w:szCs w:val="18"/>
              </w:rPr>
            </w:pPr>
          </w:p>
        </w:tc>
        <w:tc>
          <w:tcPr>
            <w:tcW w:w="1276" w:type="dxa"/>
          </w:tcPr>
          <w:p w14:paraId="271BE139" w14:textId="43DF057A" w:rsidR="00AA7DD9" w:rsidRPr="008B769D" w:rsidRDefault="00091A8D"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R$</w:t>
            </w:r>
          </w:p>
        </w:tc>
        <w:tc>
          <w:tcPr>
            <w:tcW w:w="1275" w:type="dxa"/>
          </w:tcPr>
          <w:p w14:paraId="5CE6FF00" w14:textId="41BB6C3D" w:rsidR="00AA7DD9" w:rsidRPr="008B769D" w:rsidRDefault="00091A8D"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R$</w:t>
            </w:r>
          </w:p>
        </w:tc>
      </w:tr>
      <w:tr w:rsidR="00AA7DD9" w:rsidRPr="008B769D" w14:paraId="42A3E381" w14:textId="24D17918" w:rsidTr="008B769D">
        <w:tc>
          <w:tcPr>
            <w:tcW w:w="703" w:type="dxa"/>
          </w:tcPr>
          <w:p w14:paraId="7C1D8594" w14:textId="77777777" w:rsidR="00AA7DD9" w:rsidRPr="008B769D" w:rsidRDefault="00AA7DD9" w:rsidP="00AA7DD9">
            <w:pPr>
              <w:contextualSpacing/>
              <w:jc w:val="both"/>
              <w:rPr>
                <w:rFonts w:asciiTheme="minorHAnsi" w:hAnsiTheme="minorHAnsi" w:cstheme="minorHAnsi"/>
                <w:b/>
                <w:sz w:val="18"/>
                <w:szCs w:val="18"/>
              </w:rPr>
            </w:pPr>
            <w:r w:rsidRPr="008B769D">
              <w:rPr>
                <w:rFonts w:asciiTheme="minorHAnsi" w:hAnsiTheme="minorHAnsi" w:cstheme="minorHAnsi"/>
                <w:b/>
                <w:sz w:val="18"/>
                <w:szCs w:val="18"/>
              </w:rPr>
              <w:lastRenderedPageBreak/>
              <w:t>3</w:t>
            </w:r>
          </w:p>
        </w:tc>
        <w:tc>
          <w:tcPr>
            <w:tcW w:w="774" w:type="dxa"/>
          </w:tcPr>
          <w:p w14:paraId="139A687E" w14:textId="77777777" w:rsidR="00AA7DD9" w:rsidRPr="008B769D" w:rsidRDefault="00AA7DD9"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12.000</w:t>
            </w:r>
          </w:p>
        </w:tc>
        <w:tc>
          <w:tcPr>
            <w:tcW w:w="566" w:type="dxa"/>
          </w:tcPr>
          <w:p w14:paraId="25A768A4" w14:textId="77777777" w:rsidR="00AA7DD9" w:rsidRPr="008B769D" w:rsidRDefault="00AA7DD9"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UN</w:t>
            </w:r>
          </w:p>
        </w:tc>
        <w:tc>
          <w:tcPr>
            <w:tcW w:w="2914" w:type="dxa"/>
          </w:tcPr>
          <w:p w14:paraId="22661E44" w14:textId="77777777" w:rsidR="00AA7DD9" w:rsidRPr="008B769D" w:rsidRDefault="00AA7DD9"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ÁGUA MINERAL - NATURAL. SEM GÁS. COPO COM 200 ML. CLASSIFICAÇÃO: ÁGUA MINERAL FLUORETADA E HIPOTERMAL NA FONTE. EMBALAGEM RECICLÁVEL. INDÚSTRIA BRASILEIRA. NÃO CONTÉM GLÚTEN. PH MÍNIMO DE 6,4 A 25</w:t>
            </w:r>
            <w:r w:rsidRPr="008B769D">
              <w:rPr>
                <w:rFonts w:ascii="Calibri" w:hAnsi="Calibri" w:cs="Calibri"/>
                <w:sz w:val="18"/>
                <w:szCs w:val="18"/>
              </w:rPr>
              <w:t>°C. NÃO DEVERÁ APRESENTAR CHEIRO (INODORA). NÃO TER COR (INCOLOR). NÃO TER GOSTO (INSÍPITA) E NÃO SER CONTAMINADA POR MICROORGANISMOS CAUSADORES DE PROBLEMAS DE SAÚDE. VALIDADE MÍNIMA DE 3 MESES QUANDO DA DATA DE ENTREGA.</w:t>
            </w:r>
          </w:p>
        </w:tc>
        <w:tc>
          <w:tcPr>
            <w:tcW w:w="992" w:type="dxa"/>
          </w:tcPr>
          <w:p w14:paraId="3DB887EC" w14:textId="77777777" w:rsidR="00AA7DD9" w:rsidRPr="008B769D" w:rsidRDefault="00AA7DD9" w:rsidP="00AA7DD9">
            <w:pPr>
              <w:contextualSpacing/>
              <w:jc w:val="both"/>
              <w:rPr>
                <w:rFonts w:asciiTheme="minorHAnsi" w:hAnsiTheme="minorHAnsi" w:cstheme="minorHAnsi"/>
                <w:sz w:val="18"/>
                <w:szCs w:val="18"/>
              </w:rPr>
            </w:pPr>
          </w:p>
        </w:tc>
        <w:tc>
          <w:tcPr>
            <w:tcW w:w="1276" w:type="dxa"/>
          </w:tcPr>
          <w:p w14:paraId="44CEAB6A" w14:textId="424BFE92" w:rsidR="00AA7DD9" w:rsidRPr="008B769D" w:rsidRDefault="00091A8D"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R$</w:t>
            </w:r>
          </w:p>
        </w:tc>
        <w:tc>
          <w:tcPr>
            <w:tcW w:w="1275" w:type="dxa"/>
          </w:tcPr>
          <w:p w14:paraId="131F5C3F" w14:textId="4A81336D" w:rsidR="00AA7DD9" w:rsidRPr="008B769D" w:rsidRDefault="00091A8D" w:rsidP="00AA7DD9">
            <w:pPr>
              <w:contextualSpacing/>
              <w:jc w:val="both"/>
              <w:rPr>
                <w:rFonts w:asciiTheme="minorHAnsi" w:hAnsiTheme="minorHAnsi" w:cstheme="minorHAnsi"/>
                <w:sz w:val="18"/>
                <w:szCs w:val="18"/>
              </w:rPr>
            </w:pPr>
            <w:r w:rsidRPr="008B769D">
              <w:rPr>
                <w:rFonts w:asciiTheme="minorHAnsi" w:hAnsiTheme="minorHAnsi" w:cstheme="minorHAnsi"/>
                <w:sz w:val="18"/>
                <w:szCs w:val="18"/>
              </w:rPr>
              <w:t>R$</w:t>
            </w:r>
          </w:p>
        </w:tc>
      </w:tr>
      <w:tr w:rsidR="00FE6A34" w:rsidRPr="008B769D" w14:paraId="6DF67939" w14:textId="77777777" w:rsidTr="008B769D">
        <w:tc>
          <w:tcPr>
            <w:tcW w:w="5949" w:type="dxa"/>
            <w:gridSpan w:val="5"/>
          </w:tcPr>
          <w:p w14:paraId="6DCEEC34" w14:textId="77777777" w:rsidR="00FE6A34" w:rsidRPr="008B769D" w:rsidRDefault="00FE6A34" w:rsidP="00AA7DD9">
            <w:pPr>
              <w:contextualSpacing/>
              <w:jc w:val="both"/>
              <w:rPr>
                <w:rFonts w:asciiTheme="minorHAnsi" w:hAnsiTheme="minorHAnsi" w:cstheme="minorHAnsi"/>
                <w:b/>
                <w:bCs/>
                <w:sz w:val="18"/>
                <w:szCs w:val="18"/>
              </w:rPr>
            </w:pPr>
            <w:r w:rsidRPr="008B769D">
              <w:rPr>
                <w:rFonts w:asciiTheme="minorHAnsi" w:hAnsiTheme="minorHAnsi" w:cstheme="minorHAnsi"/>
                <w:b/>
                <w:bCs/>
                <w:sz w:val="18"/>
                <w:szCs w:val="18"/>
              </w:rPr>
              <w:t>VALOR TOTAL DA PROPOSTA</w:t>
            </w:r>
          </w:p>
          <w:p w14:paraId="53C5FC1A" w14:textId="56226E3A" w:rsidR="00FE6A34" w:rsidRPr="008B769D" w:rsidRDefault="00FE6A34" w:rsidP="00AA7DD9">
            <w:pPr>
              <w:contextualSpacing/>
              <w:jc w:val="both"/>
              <w:rPr>
                <w:rFonts w:asciiTheme="minorHAnsi" w:hAnsiTheme="minorHAnsi" w:cstheme="minorHAnsi"/>
                <w:b/>
                <w:bCs/>
                <w:sz w:val="18"/>
                <w:szCs w:val="18"/>
              </w:rPr>
            </w:pPr>
          </w:p>
        </w:tc>
        <w:tc>
          <w:tcPr>
            <w:tcW w:w="2551" w:type="dxa"/>
            <w:gridSpan w:val="2"/>
          </w:tcPr>
          <w:p w14:paraId="62F1B696" w14:textId="30C09602" w:rsidR="00FE6A34" w:rsidRPr="008B769D" w:rsidRDefault="006B2EE1" w:rsidP="00AA7DD9">
            <w:pPr>
              <w:contextualSpacing/>
              <w:jc w:val="both"/>
              <w:rPr>
                <w:rFonts w:asciiTheme="minorHAnsi" w:hAnsiTheme="minorHAnsi" w:cstheme="minorHAnsi"/>
                <w:b/>
                <w:bCs/>
                <w:sz w:val="18"/>
                <w:szCs w:val="18"/>
              </w:rPr>
            </w:pPr>
            <w:r w:rsidRPr="008B769D">
              <w:rPr>
                <w:rFonts w:asciiTheme="minorHAnsi" w:hAnsiTheme="minorHAnsi" w:cstheme="minorHAnsi"/>
                <w:b/>
                <w:bCs/>
                <w:sz w:val="18"/>
                <w:szCs w:val="18"/>
              </w:rPr>
              <w:t>R$</w:t>
            </w:r>
          </w:p>
        </w:tc>
      </w:tr>
    </w:tbl>
    <w:p w14:paraId="0D837691"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Data de abertura:</w:t>
      </w:r>
    </w:p>
    <w:p w14:paraId="076854FF"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Nome da empresa:</w:t>
      </w:r>
    </w:p>
    <w:p w14:paraId="48917694"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CNPJ/MF nº:</w:t>
      </w:r>
    </w:p>
    <w:p w14:paraId="0F7EF199"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Endereço:</w:t>
      </w:r>
    </w:p>
    <w:p w14:paraId="1407284B"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CEP:</w:t>
      </w:r>
    </w:p>
    <w:p w14:paraId="71A17114"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Telefone: (DDD)</w:t>
      </w:r>
    </w:p>
    <w:p w14:paraId="597BF012"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E-mail:</w:t>
      </w:r>
    </w:p>
    <w:p w14:paraId="02B5BA49"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Dados bancários:</w:t>
      </w:r>
    </w:p>
    <w:p w14:paraId="10B82A89"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Nome do representante legal da empresa que assinará o Contrato:</w:t>
      </w:r>
    </w:p>
    <w:p w14:paraId="04447D1A"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CPF/MF do representante legal da empresa que assinará o Contrato nº:</w:t>
      </w:r>
    </w:p>
    <w:p w14:paraId="528002D2"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RG/órgão emissor do representante legal da empresa que assinará o Contrato nº:</w:t>
      </w:r>
    </w:p>
    <w:p w14:paraId="13F90ADB"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Instrumento de outorga de poderes (encaminhar cópia do instrumento em anexo à proposta)</w:t>
      </w:r>
    </w:p>
    <w:p w14:paraId="542241DC"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Validade da proposta, conforme estipulado no Edital:</w:t>
      </w:r>
    </w:p>
    <w:p w14:paraId="414567A5"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Condições de prestação dos serviços, conforme estipulado no Termo de Referência:</w:t>
      </w:r>
    </w:p>
    <w:p w14:paraId="1EA5ECCD"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Garantia pelos serviços prestados, conforme o disposto na Lei nº 8.078, de 1990 (Código de Defesa do Consumidor):</w:t>
      </w:r>
    </w:p>
    <w:p w14:paraId="5E7A2F5D"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Data e assinatura</w:t>
      </w:r>
    </w:p>
    <w:p w14:paraId="1077FA26" w14:textId="77777777" w:rsidR="007C422A" w:rsidRPr="00A02F0B" w:rsidRDefault="007C422A" w:rsidP="007C422A">
      <w:pPr>
        <w:spacing w:before="120" w:after="120"/>
        <w:jc w:val="both"/>
        <w:rPr>
          <w:rFonts w:asciiTheme="minorHAnsi" w:hAnsiTheme="minorHAnsi" w:cstheme="minorHAnsi"/>
        </w:rPr>
      </w:pPr>
      <w:r w:rsidRPr="00A02F0B">
        <w:rPr>
          <w:rFonts w:asciiTheme="minorHAnsi" w:hAnsiTheme="minorHAnsi" w:cstheme="minorHAnsi"/>
        </w:rPr>
        <w:t>Certificação digital</w:t>
      </w:r>
    </w:p>
    <w:bookmarkEnd w:id="70"/>
    <w:p w14:paraId="65C444D7" w14:textId="77777777" w:rsidR="007C422A" w:rsidRPr="00A02F0B" w:rsidRDefault="007C422A" w:rsidP="007C422A">
      <w:pPr>
        <w:spacing w:before="120" w:after="120"/>
        <w:jc w:val="both"/>
        <w:rPr>
          <w:rFonts w:asciiTheme="minorHAnsi" w:hAnsiTheme="minorHAnsi" w:cstheme="minorHAnsi"/>
        </w:rPr>
      </w:pPr>
    </w:p>
    <w:p w14:paraId="3591DF6C"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br w:type="page"/>
      </w:r>
      <w:bookmarkStart w:id="71" w:name="_Hlk156908483"/>
      <w:r w:rsidRPr="00A02F0B">
        <w:rPr>
          <w:rFonts w:asciiTheme="minorHAnsi" w:hAnsiTheme="minorHAnsi" w:cstheme="minorHAnsi"/>
          <w:b/>
          <w:bCs/>
        </w:rPr>
        <w:lastRenderedPageBreak/>
        <w:t xml:space="preserve">PREGÃO ELETRÔNICO </w:t>
      </w:r>
    </w:p>
    <w:p w14:paraId="3834FA9E" w14:textId="77777777" w:rsidR="007C422A" w:rsidRPr="00A02F0B" w:rsidRDefault="007C422A" w:rsidP="007C422A">
      <w:pPr>
        <w:jc w:val="center"/>
        <w:rPr>
          <w:rFonts w:asciiTheme="minorHAnsi" w:hAnsiTheme="minorHAnsi" w:cstheme="minorHAnsi"/>
          <w:b/>
          <w:bCs/>
        </w:rPr>
      </w:pPr>
    </w:p>
    <w:p w14:paraId="637F44B5"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PROCESSO ADMINISTRATIVO Nº &lt;PROCESSO&gt;</w:t>
      </w:r>
    </w:p>
    <w:p w14:paraId="247BAE45"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EDITAL Nº &lt;EDITAL&gt;</w:t>
      </w:r>
    </w:p>
    <w:p w14:paraId="37D950BA" w14:textId="77777777" w:rsidR="007C422A" w:rsidRPr="00A02F0B" w:rsidRDefault="007C422A" w:rsidP="007C422A">
      <w:pPr>
        <w:spacing w:after="160" w:line="259" w:lineRule="auto"/>
        <w:rPr>
          <w:rFonts w:asciiTheme="minorHAnsi" w:hAnsiTheme="minorHAnsi" w:cstheme="minorHAnsi"/>
          <w:b/>
          <w:bCs/>
        </w:rPr>
      </w:pPr>
    </w:p>
    <w:p w14:paraId="26FACA3C" w14:textId="77777777" w:rsidR="007C422A" w:rsidRPr="00A02F0B" w:rsidRDefault="007C422A" w:rsidP="007C422A">
      <w:pPr>
        <w:rPr>
          <w:rFonts w:asciiTheme="minorHAnsi" w:hAnsiTheme="minorHAnsi" w:cstheme="minorHAnsi"/>
          <w:b/>
          <w:bCs/>
        </w:rPr>
      </w:pPr>
      <w:r w:rsidRPr="00A02F0B">
        <w:rPr>
          <w:rFonts w:asciiTheme="minorHAnsi" w:hAnsiTheme="minorHAnsi" w:cstheme="minorHAnsi"/>
          <w:b/>
          <w:bCs/>
        </w:rPr>
        <w:t xml:space="preserve">ANEXO III </w:t>
      </w:r>
    </w:p>
    <w:p w14:paraId="7E2D3164" w14:textId="77777777" w:rsidR="007C422A" w:rsidRPr="00A02F0B" w:rsidRDefault="007C422A" w:rsidP="007C422A">
      <w:pPr>
        <w:rPr>
          <w:rFonts w:asciiTheme="minorHAnsi" w:hAnsiTheme="minorHAnsi" w:cstheme="minorHAnsi"/>
        </w:rPr>
      </w:pPr>
      <w:r w:rsidRPr="00A02F0B">
        <w:rPr>
          <w:rFonts w:asciiTheme="minorHAnsi" w:hAnsiTheme="minorHAnsi" w:cstheme="minorHAnsi"/>
        </w:rPr>
        <w:t>MODELO DE DECLARAÇÃO DE QUE NÃO EMPREGA MENORES EM SEU QUADRO DE FUNCIONÁRIOS</w:t>
      </w:r>
    </w:p>
    <w:p w14:paraId="26CCC21D" w14:textId="77777777" w:rsidR="007C422A" w:rsidRPr="00A02F0B" w:rsidRDefault="007C422A" w:rsidP="007C422A">
      <w:pPr>
        <w:rPr>
          <w:rFonts w:asciiTheme="minorHAnsi" w:hAnsiTheme="minorHAnsi" w:cstheme="minorHAnsi"/>
        </w:rPr>
      </w:pPr>
    </w:p>
    <w:p w14:paraId="183FA4E2" w14:textId="77777777" w:rsidR="007C422A" w:rsidRPr="00A02F0B" w:rsidRDefault="007C422A" w:rsidP="007C422A">
      <w:pPr>
        <w:rPr>
          <w:rFonts w:asciiTheme="minorHAnsi" w:hAnsiTheme="minorHAnsi" w:cstheme="minorHAnsi"/>
        </w:rPr>
      </w:pPr>
    </w:p>
    <w:p w14:paraId="5CA53D7A" w14:textId="77777777" w:rsidR="007C422A" w:rsidRPr="00A02F0B" w:rsidRDefault="007C422A" w:rsidP="007C422A">
      <w:pPr>
        <w:spacing w:after="160" w:line="259" w:lineRule="auto"/>
        <w:rPr>
          <w:rFonts w:asciiTheme="minorHAnsi" w:hAnsiTheme="minorHAnsi" w:cstheme="minorHAnsi"/>
          <w:b/>
          <w:bCs/>
        </w:rPr>
      </w:pPr>
    </w:p>
    <w:p w14:paraId="4A34672F" w14:textId="77777777" w:rsidR="007C422A" w:rsidRPr="00A02F0B" w:rsidRDefault="007C422A" w:rsidP="007C422A">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jc w:val="both"/>
        <w:rPr>
          <w:rFonts w:ascii="Calibri" w:hAnsi="Calibri" w:cs="Calibri"/>
        </w:rPr>
      </w:pPr>
      <w:r w:rsidRPr="00A02F0B">
        <w:rPr>
          <w:rFonts w:ascii="Calibri" w:hAnsi="Calibri" w:cs="Calibri"/>
        </w:rPr>
        <w:t xml:space="preserve">Para fins de participação na Licitação a que se refere ao processo nº &lt;EDITAL&gt;, modalidade &lt;MODALIDADE&gt;, do tipo &lt;TIPO&gt;, cujo objeto é a &lt;OBJETO&gt;, a </w:t>
      </w:r>
      <w:r w:rsidRPr="00A02F0B">
        <w:rPr>
          <w:rFonts w:ascii="Calibri" w:hAnsi="Calibri" w:cs="Calibri"/>
          <w:color w:val="000000"/>
        </w:rPr>
        <w:t xml:space="preserve">empresa _____________________ (denominação da pessoa jurídica), inscrita no CNPJ/MF sob o nº ___________, neste ato representada pelo Sr. (a) __________________ (nome do representante legal), portador da Carteira de Identidade nº ____________ e inscrito no CPF/MF sob o nº ____________, </w:t>
      </w:r>
      <w:r w:rsidRPr="00A02F0B">
        <w:rPr>
          <w:rFonts w:ascii="Calibri" w:hAnsi="Calibri" w:cs="Calibri"/>
        </w:rPr>
        <w:t>DECLARA, sob as penas da lei, que não possui no seu quadro de pessoal, menor de 18 (dezoito) anos em trabalho noturno, perigoso ou insalubre, conforme o disposto no art. 7°, inciso XXXIII, da Constituição Federal, ou menor de 14 (quatorze) anos em qualquer trabalho, salvo na condição de aprendiz.</w:t>
      </w:r>
    </w:p>
    <w:p w14:paraId="57674533"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both"/>
        <w:rPr>
          <w:rFonts w:ascii="Calibri" w:hAnsi="Calibri" w:cs="Calibri"/>
        </w:rPr>
      </w:pPr>
    </w:p>
    <w:p w14:paraId="2FD6882D"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both"/>
        <w:rPr>
          <w:rFonts w:ascii="Calibri" w:hAnsi="Calibri" w:cs="Calibri"/>
        </w:rPr>
      </w:pPr>
    </w:p>
    <w:p w14:paraId="5432E73C"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both"/>
        <w:rPr>
          <w:rFonts w:ascii="Calibri" w:hAnsi="Calibri" w:cs="Calibri"/>
        </w:rPr>
      </w:pPr>
    </w:p>
    <w:p w14:paraId="3FDDCE2D"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r w:rsidRPr="00A02F0B">
        <w:rPr>
          <w:rFonts w:ascii="Calibri" w:hAnsi="Calibri" w:cs="Calibri"/>
        </w:rPr>
        <w:t xml:space="preserve">_____________ - ___, ___ de ______________ </w:t>
      </w:r>
      <w:proofErr w:type="spellStart"/>
      <w:r w:rsidRPr="00A02F0B">
        <w:rPr>
          <w:rFonts w:ascii="Calibri" w:hAnsi="Calibri" w:cs="Calibri"/>
        </w:rPr>
        <w:t>de</w:t>
      </w:r>
      <w:proofErr w:type="spellEnd"/>
      <w:r w:rsidRPr="00A02F0B">
        <w:rPr>
          <w:rFonts w:ascii="Calibri" w:hAnsi="Calibri" w:cs="Calibri"/>
        </w:rPr>
        <w:t xml:space="preserve"> _______.</w:t>
      </w:r>
    </w:p>
    <w:p w14:paraId="3B3B64F9"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709D6904"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61D2A002"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685159BF"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r w:rsidRPr="00A02F0B">
        <w:rPr>
          <w:rFonts w:ascii="Calibri" w:hAnsi="Calibri" w:cs="Calibri"/>
        </w:rPr>
        <w:t>____________________________________________</w:t>
      </w:r>
    </w:p>
    <w:p w14:paraId="13ECD93E" w14:textId="77777777" w:rsidR="007C422A" w:rsidRPr="00A02F0B" w:rsidRDefault="007C422A" w:rsidP="007C422A">
      <w:pPr>
        <w:tabs>
          <w:tab w:val="left" w:pos="709"/>
          <w:tab w:val="left" w:pos="1134"/>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jc w:val="center"/>
        <w:rPr>
          <w:rFonts w:ascii="Calibri" w:hAnsi="Calibri" w:cs="Calibri"/>
        </w:rPr>
      </w:pPr>
      <w:r w:rsidRPr="00A02F0B">
        <w:rPr>
          <w:rFonts w:ascii="Calibri" w:hAnsi="Calibri" w:cs="Calibri"/>
        </w:rPr>
        <w:t xml:space="preserve">  assinatura do representante legal da empresa</w:t>
      </w:r>
    </w:p>
    <w:p w14:paraId="0056E5BC" w14:textId="77777777" w:rsidR="007C422A" w:rsidRPr="00A02F0B" w:rsidRDefault="007C422A" w:rsidP="007C422A">
      <w:pPr>
        <w:spacing w:after="160" w:line="259" w:lineRule="auto"/>
        <w:rPr>
          <w:rFonts w:asciiTheme="minorHAnsi" w:hAnsiTheme="minorHAnsi" w:cstheme="minorHAnsi"/>
          <w:b/>
          <w:bCs/>
        </w:rPr>
      </w:pPr>
    </w:p>
    <w:p w14:paraId="20B81858" w14:textId="77777777" w:rsidR="007C422A" w:rsidRPr="00A02F0B" w:rsidRDefault="007C422A" w:rsidP="007C422A">
      <w:pPr>
        <w:spacing w:after="160" w:line="259" w:lineRule="auto"/>
        <w:rPr>
          <w:rFonts w:asciiTheme="minorHAnsi" w:hAnsiTheme="minorHAnsi" w:cstheme="minorHAnsi"/>
          <w:b/>
          <w:bCs/>
        </w:rPr>
      </w:pPr>
      <w:r w:rsidRPr="00A02F0B">
        <w:rPr>
          <w:rFonts w:asciiTheme="minorHAnsi" w:hAnsiTheme="minorHAnsi" w:cstheme="minorHAnsi"/>
          <w:b/>
          <w:bCs/>
        </w:rPr>
        <w:br w:type="page"/>
      </w:r>
    </w:p>
    <w:p w14:paraId="518AA08A"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lastRenderedPageBreak/>
        <w:t xml:space="preserve">PREGÃO ELETRÔNICO </w:t>
      </w:r>
    </w:p>
    <w:p w14:paraId="4E3DBBAD" w14:textId="77777777" w:rsidR="007C422A" w:rsidRPr="00A02F0B" w:rsidRDefault="007C422A" w:rsidP="007C422A">
      <w:pPr>
        <w:jc w:val="center"/>
        <w:rPr>
          <w:rFonts w:asciiTheme="minorHAnsi" w:hAnsiTheme="minorHAnsi" w:cstheme="minorHAnsi"/>
          <w:b/>
          <w:bCs/>
        </w:rPr>
      </w:pPr>
    </w:p>
    <w:p w14:paraId="3155CB1E"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PROCESSO ADMINISTRATIVO Nº &lt;PROCESSO&gt;</w:t>
      </w:r>
    </w:p>
    <w:p w14:paraId="435E0D9F"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EDITAL Nº &lt;EDITAL&gt;</w:t>
      </w:r>
    </w:p>
    <w:p w14:paraId="0A3D70CB" w14:textId="77777777" w:rsidR="007C422A" w:rsidRPr="00A02F0B" w:rsidRDefault="007C422A" w:rsidP="007C422A">
      <w:pPr>
        <w:spacing w:after="160" w:line="259" w:lineRule="auto"/>
        <w:rPr>
          <w:rFonts w:asciiTheme="minorHAnsi" w:hAnsiTheme="minorHAnsi" w:cstheme="minorHAnsi"/>
          <w:b/>
          <w:bCs/>
        </w:rPr>
      </w:pPr>
    </w:p>
    <w:p w14:paraId="721CE207" w14:textId="77777777" w:rsidR="007C422A" w:rsidRPr="00A02F0B" w:rsidRDefault="007C422A" w:rsidP="007C422A">
      <w:pPr>
        <w:rPr>
          <w:rFonts w:asciiTheme="minorHAnsi" w:hAnsiTheme="minorHAnsi" w:cstheme="minorHAnsi"/>
          <w:b/>
          <w:bCs/>
        </w:rPr>
      </w:pPr>
      <w:r w:rsidRPr="00A02F0B">
        <w:rPr>
          <w:rFonts w:asciiTheme="minorHAnsi" w:hAnsiTheme="minorHAnsi" w:cstheme="minorHAnsi"/>
          <w:b/>
          <w:bCs/>
        </w:rPr>
        <w:t>ANEXO IV</w:t>
      </w:r>
    </w:p>
    <w:p w14:paraId="59180EEB" w14:textId="77777777" w:rsidR="007C422A" w:rsidRPr="00A02F0B" w:rsidRDefault="007C422A" w:rsidP="007C422A">
      <w:pPr>
        <w:rPr>
          <w:rFonts w:asciiTheme="minorHAnsi" w:hAnsiTheme="minorHAnsi" w:cstheme="minorHAnsi"/>
        </w:rPr>
      </w:pPr>
      <w:r w:rsidRPr="00A02F0B">
        <w:rPr>
          <w:rFonts w:asciiTheme="minorHAnsi" w:hAnsiTheme="minorHAnsi" w:cstheme="minorHAnsi"/>
        </w:rPr>
        <w:t>MODELO DE DECLARAÇÃO DE SER MICROEMPRESA (ME) OU EMPRESA DE PEQUENO PORTE (EPP)</w:t>
      </w:r>
    </w:p>
    <w:p w14:paraId="0B012843" w14:textId="77777777" w:rsidR="007C422A" w:rsidRPr="00A02F0B" w:rsidRDefault="007C422A" w:rsidP="007C422A">
      <w:pPr>
        <w:spacing w:after="160" w:line="259" w:lineRule="auto"/>
        <w:rPr>
          <w:rFonts w:asciiTheme="minorHAnsi" w:hAnsiTheme="minorHAnsi" w:cstheme="minorHAnsi"/>
          <w:b/>
          <w:bCs/>
        </w:rPr>
      </w:pPr>
    </w:p>
    <w:p w14:paraId="4672527A" w14:textId="77777777" w:rsidR="007C422A" w:rsidRPr="00A02F0B" w:rsidRDefault="007C422A" w:rsidP="007C422A">
      <w:pPr>
        <w:spacing w:after="160" w:line="259" w:lineRule="auto"/>
        <w:rPr>
          <w:rFonts w:asciiTheme="minorHAnsi" w:hAnsiTheme="minorHAnsi" w:cstheme="minorHAnsi"/>
          <w:b/>
          <w:bCs/>
        </w:rPr>
      </w:pPr>
    </w:p>
    <w:p w14:paraId="2AD2FEBE" w14:textId="77777777" w:rsidR="007C422A" w:rsidRPr="00A02F0B" w:rsidRDefault="007C422A" w:rsidP="007C422A">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jc w:val="both"/>
        <w:rPr>
          <w:rFonts w:ascii="Calibri" w:hAnsi="Calibri" w:cs="Calibri"/>
        </w:rPr>
      </w:pPr>
      <w:r w:rsidRPr="00A02F0B">
        <w:rPr>
          <w:rFonts w:ascii="Calibri" w:hAnsi="Calibri" w:cs="Calibri"/>
        </w:rPr>
        <w:t xml:space="preserve">Para fins de participação na Licitação a que se refere ao processo nº &lt;EDITAL&gt;, modalidade &lt;MODALIDADE&gt;, do tipo &lt;TIPO&gt;, cujo objeto é a &lt;OBJETO&gt;, a </w:t>
      </w:r>
      <w:r w:rsidRPr="00A02F0B">
        <w:rPr>
          <w:rFonts w:ascii="Calibri" w:hAnsi="Calibri" w:cs="Calibri"/>
          <w:color w:val="000000"/>
        </w:rPr>
        <w:t xml:space="preserve">empresa _____________________ (denominação da pessoa jurídica), inscrita no CNPJ/MF sob o nº ___________, neste ato representada pelo Sr. (a) __________________ (nome do representante legal), portador da Carteira de Identidade nº ____________ e inscrito no CPF/MF sob o nº ____________, </w:t>
      </w:r>
      <w:r w:rsidRPr="00A02F0B">
        <w:rPr>
          <w:rFonts w:ascii="Calibri" w:hAnsi="Calibri" w:cs="Calibri"/>
        </w:rPr>
        <w:t>DECLARA, sob as penas da lei, que é Microempresa ou Empresa de Pequeno Porte, conforme o disposto na Lei Complementar nº 123, de 14 de dezembro de 2006, cujos termos são conhecidos na íntegra, estando apta, portanto, a exercer o direito de preferência neste procedimento licitatório.</w:t>
      </w:r>
    </w:p>
    <w:p w14:paraId="7B83927E"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both"/>
        <w:rPr>
          <w:rFonts w:ascii="Calibri" w:hAnsi="Calibri" w:cs="Calibri"/>
        </w:rPr>
      </w:pPr>
    </w:p>
    <w:p w14:paraId="0197D2F4"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both"/>
        <w:rPr>
          <w:rFonts w:ascii="Calibri" w:hAnsi="Calibri" w:cs="Calibri"/>
        </w:rPr>
      </w:pPr>
    </w:p>
    <w:p w14:paraId="388492C3"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50FF1E8D"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r w:rsidRPr="00A02F0B">
        <w:rPr>
          <w:rFonts w:ascii="Calibri" w:hAnsi="Calibri" w:cs="Calibri"/>
        </w:rPr>
        <w:t xml:space="preserve">_____________ - ___, ___ de ______________ </w:t>
      </w:r>
      <w:proofErr w:type="spellStart"/>
      <w:r w:rsidRPr="00A02F0B">
        <w:rPr>
          <w:rFonts w:ascii="Calibri" w:hAnsi="Calibri" w:cs="Calibri"/>
        </w:rPr>
        <w:t>de</w:t>
      </w:r>
      <w:proofErr w:type="spellEnd"/>
      <w:r w:rsidRPr="00A02F0B">
        <w:rPr>
          <w:rFonts w:ascii="Calibri" w:hAnsi="Calibri" w:cs="Calibri"/>
        </w:rPr>
        <w:t xml:space="preserve"> _______.</w:t>
      </w:r>
    </w:p>
    <w:p w14:paraId="6643F91D"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58B8AAF8"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3F83D957"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r w:rsidRPr="00A02F0B">
        <w:rPr>
          <w:rFonts w:ascii="Calibri" w:hAnsi="Calibri" w:cs="Calibri"/>
        </w:rPr>
        <w:t>____________________________________________</w:t>
      </w:r>
    </w:p>
    <w:p w14:paraId="4035B200" w14:textId="77777777" w:rsidR="007C422A" w:rsidRPr="00A02F0B" w:rsidRDefault="007C422A" w:rsidP="007C422A">
      <w:pPr>
        <w:tabs>
          <w:tab w:val="left" w:pos="709"/>
          <w:tab w:val="left" w:pos="1134"/>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jc w:val="center"/>
        <w:rPr>
          <w:rFonts w:ascii="Calibri" w:hAnsi="Calibri" w:cs="Calibri"/>
        </w:rPr>
      </w:pPr>
      <w:r w:rsidRPr="00A02F0B">
        <w:rPr>
          <w:rFonts w:ascii="Calibri" w:hAnsi="Calibri" w:cs="Calibri"/>
        </w:rPr>
        <w:t xml:space="preserve">  assinatura do representante legal da empresa</w:t>
      </w:r>
    </w:p>
    <w:p w14:paraId="66FA8A35" w14:textId="77777777" w:rsidR="007C422A" w:rsidRPr="00A02F0B" w:rsidRDefault="007C422A" w:rsidP="007C422A">
      <w:pPr>
        <w:spacing w:after="160" w:line="259" w:lineRule="auto"/>
        <w:rPr>
          <w:rFonts w:asciiTheme="minorHAnsi" w:hAnsiTheme="minorHAnsi" w:cstheme="minorHAnsi"/>
          <w:b/>
          <w:bCs/>
        </w:rPr>
      </w:pPr>
    </w:p>
    <w:p w14:paraId="3494F5C9" w14:textId="77777777" w:rsidR="007C422A" w:rsidRPr="00A02F0B" w:rsidRDefault="007C422A" w:rsidP="007C422A">
      <w:pPr>
        <w:spacing w:after="160" w:line="259" w:lineRule="auto"/>
        <w:rPr>
          <w:rFonts w:asciiTheme="minorHAnsi" w:hAnsiTheme="minorHAnsi" w:cstheme="minorHAnsi"/>
          <w:b/>
          <w:bCs/>
        </w:rPr>
      </w:pPr>
    </w:p>
    <w:p w14:paraId="51A5F463" w14:textId="77777777" w:rsidR="007C422A" w:rsidRPr="00A02F0B" w:rsidRDefault="007C422A" w:rsidP="007C422A">
      <w:pPr>
        <w:spacing w:after="160" w:line="259" w:lineRule="auto"/>
        <w:rPr>
          <w:rFonts w:asciiTheme="minorHAnsi" w:hAnsiTheme="minorHAnsi" w:cstheme="minorHAnsi"/>
          <w:b/>
          <w:bCs/>
        </w:rPr>
      </w:pPr>
      <w:r w:rsidRPr="00A02F0B">
        <w:rPr>
          <w:rFonts w:asciiTheme="minorHAnsi" w:hAnsiTheme="minorHAnsi" w:cstheme="minorHAnsi"/>
          <w:b/>
          <w:bCs/>
        </w:rPr>
        <w:br w:type="page"/>
      </w:r>
    </w:p>
    <w:p w14:paraId="669D6808"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lastRenderedPageBreak/>
        <w:t xml:space="preserve">PREGÃO ELETRÔNICO </w:t>
      </w:r>
    </w:p>
    <w:p w14:paraId="3FACF497" w14:textId="77777777" w:rsidR="007C422A" w:rsidRPr="00A02F0B" w:rsidRDefault="007C422A" w:rsidP="007C422A">
      <w:pPr>
        <w:jc w:val="center"/>
        <w:rPr>
          <w:rFonts w:asciiTheme="minorHAnsi" w:hAnsiTheme="minorHAnsi" w:cstheme="minorHAnsi"/>
          <w:b/>
          <w:bCs/>
        </w:rPr>
      </w:pPr>
    </w:p>
    <w:p w14:paraId="69301E18"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PROCESSO ADMINISTRATIVO Nº &lt;PROCESSO&gt;</w:t>
      </w:r>
    </w:p>
    <w:p w14:paraId="75FF655E"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EDITAL Nº &lt;EDITAL&gt;</w:t>
      </w:r>
    </w:p>
    <w:p w14:paraId="61E0C181" w14:textId="77777777" w:rsidR="007C422A" w:rsidRPr="00A02F0B" w:rsidRDefault="007C422A" w:rsidP="007C422A">
      <w:pPr>
        <w:spacing w:after="160" w:line="259" w:lineRule="auto"/>
        <w:rPr>
          <w:rFonts w:asciiTheme="minorHAnsi" w:hAnsiTheme="minorHAnsi" w:cstheme="minorHAnsi"/>
          <w:b/>
          <w:bCs/>
        </w:rPr>
      </w:pPr>
    </w:p>
    <w:p w14:paraId="066C6389" w14:textId="77777777" w:rsidR="007C422A" w:rsidRPr="00A02F0B" w:rsidRDefault="007C422A" w:rsidP="007C422A">
      <w:pPr>
        <w:rPr>
          <w:rFonts w:asciiTheme="minorHAnsi" w:hAnsiTheme="minorHAnsi" w:cstheme="minorHAnsi"/>
          <w:b/>
          <w:bCs/>
        </w:rPr>
      </w:pPr>
      <w:r w:rsidRPr="00A02F0B">
        <w:rPr>
          <w:rFonts w:asciiTheme="minorHAnsi" w:hAnsiTheme="minorHAnsi" w:cstheme="minorHAnsi"/>
          <w:b/>
          <w:bCs/>
        </w:rPr>
        <w:t>ANEXO V</w:t>
      </w:r>
    </w:p>
    <w:p w14:paraId="073320F1" w14:textId="77777777" w:rsidR="007C422A" w:rsidRPr="00A02F0B" w:rsidRDefault="007C422A" w:rsidP="007C422A">
      <w:pPr>
        <w:rPr>
          <w:rFonts w:asciiTheme="minorHAnsi" w:hAnsiTheme="minorHAnsi" w:cstheme="minorHAnsi"/>
        </w:rPr>
      </w:pPr>
      <w:r w:rsidRPr="00A02F0B">
        <w:rPr>
          <w:rFonts w:asciiTheme="minorHAnsi" w:hAnsiTheme="minorHAnsi" w:cstheme="minorHAnsi"/>
        </w:rPr>
        <w:t>MODELO DE DECLARAÇÃO DE CUMPRIMENTO DOS REQUISITOS DE HABILITAÇÃO</w:t>
      </w:r>
    </w:p>
    <w:p w14:paraId="4F836A6F" w14:textId="77777777" w:rsidR="007C422A" w:rsidRPr="00A02F0B" w:rsidRDefault="007C422A" w:rsidP="007C422A">
      <w:pPr>
        <w:rPr>
          <w:rFonts w:asciiTheme="minorHAnsi" w:hAnsiTheme="minorHAnsi" w:cstheme="minorHAnsi"/>
        </w:rPr>
      </w:pPr>
    </w:p>
    <w:p w14:paraId="7F96F698" w14:textId="77777777" w:rsidR="007C422A" w:rsidRPr="00A02F0B" w:rsidRDefault="007C422A" w:rsidP="007C422A">
      <w:pPr>
        <w:rPr>
          <w:rFonts w:asciiTheme="minorHAnsi" w:hAnsiTheme="minorHAnsi" w:cstheme="minorHAnsi"/>
        </w:rPr>
      </w:pPr>
    </w:p>
    <w:p w14:paraId="5D7F0FFD" w14:textId="77777777" w:rsidR="007C422A" w:rsidRPr="00A02F0B" w:rsidRDefault="007C422A" w:rsidP="007C422A">
      <w:pPr>
        <w:rPr>
          <w:rFonts w:asciiTheme="minorHAnsi" w:hAnsiTheme="minorHAnsi" w:cstheme="minorHAnsi"/>
        </w:rPr>
      </w:pPr>
    </w:p>
    <w:p w14:paraId="6E9556F7" w14:textId="77777777" w:rsidR="007C422A" w:rsidRPr="00A02F0B"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autoSpaceDE w:val="0"/>
        <w:autoSpaceDN w:val="0"/>
        <w:adjustRightInd w:val="0"/>
        <w:jc w:val="both"/>
        <w:rPr>
          <w:rFonts w:ascii="Calibri" w:hAnsi="Calibri" w:cs="Calibri"/>
          <w:color w:val="000000"/>
        </w:rPr>
      </w:pPr>
      <w:r w:rsidRPr="00A02F0B">
        <w:rPr>
          <w:rFonts w:ascii="Calibri" w:hAnsi="Calibri" w:cs="Calibri"/>
        </w:rPr>
        <w:t xml:space="preserve">Para fins de participação na Licitação a que se refere ao processo nº &lt;EDITAL&gt;, modalidade &lt;MODALIDADE&gt;, do tipo &lt;TIPO&gt;, cujo objeto é a &lt;OBJETO&gt;, a </w:t>
      </w:r>
      <w:r w:rsidRPr="00A02F0B">
        <w:rPr>
          <w:rFonts w:ascii="Calibri" w:hAnsi="Calibri" w:cs="Calibri"/>
          <w:color w:val="000000"/>
        </w:rPr>
        <w:t xml:space="preserve">empresa _____________________ (denominação da pessoa jurídica), inscrita no CNPJ/MF sob o nº ___________, neste ato representada pelo Sr. (a) __________________ (nome do representante legal), portador da Carteira de Identidade nº ____________ e inscrito no CPF/MF sob o nº ____________, </w:t>
      </w:r>
      <w:r w:rsidRPr="00A02F0B">
        <w:rPr>
          <w:rFonts w:ascii="Calibri" w:hAnsi="Calibri" w:cs="Calibri"/>
        </w:rPr>
        <w:t>DECLARA, sob as penas da lei, em atendimento ao</w:t>
      </w:r>
      <w:r w:rsidRPr="00A02F0B">
        <w:rPr>
          <w:rFonts w:ascii="Calibri" w:hAnsi="Calibri" w:cs="Calibri"/>
          <w:color w:val="000000"/>
        </w:rPr>
        <w:t xml:space="preserve"> disposto na Lei nº 14.133, de 2021, que:</w:t>
      </w:r>
    </w:p>
    <w:p w14:paraId="72363DCF" w14:textId="77777777" w:rsidR="007C422A" w:rsidRPr="00A02F0B"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autoSpaceDE w:val="0"/>
        <w:autoSpaceDN w:val="0"/>
        <w:adjustRightInd w:val="0"/>
        <w:jc w:val="both"/>
        <w:rPr>
          <w:rFonts w:ascii="Calibri" w:hAnsi="Calibri" w:cs="Calibri"/>
          <w:color w:val="000000"/>
        </w:rPr>
      </w:pPr>
    </w:p>
    <w:p w14:paraId="25EE269C" w14:textId="77777777" w:rsidR="007C422A" w:rsidRPr="00A02F0B"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autoSpaceDE w:val="0"/>
        <w:autoSpaceDN w:val="0"/>
        <w:adjustRightInd w:val="0"/>
        <w:rPr>
          <w:rFonts w:ascii="Calibri" w:hAnsi="Calibri" w:cs="Calibri"/>
          <w:color w:val="000000"/>
        </w:rPr>
      </w:pPr>
      <w:r w:rsidRPr="00A02F0B">
        <w:rPr>
          <w:rFonts w:ascii="Calibri" w:hAnsi="Calibri" w:cs="Calibri"/>
          <w:color w:val="000000"/>
        </w:rPr>
        <w:t>(assinalar SOMENTE UM dos campos abaixo, conforme se enquadre)</w:t>
      </w:r>
    </w:p>
    <w:p w14:paraId="3C4C049D" w14:textId="77777777" w:rsidR="007C422A" w:rsidRPr="00A02F0B"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autoSpaceDE w:val="0"/>
        <w:autoSpaceDN w:val="0"/>
        <w:adjustRightInd w:val="0"/>
        <w:rPr>
          <w:rFonts w:ascii="Calibri" w:hAnsi="Calibri" w:cs="Calibri"/>
          <w:color w:val="000000"/>
        </w:rPr>
      </w:pPr>
      <w:proofErr w:type="gramStart"/>
      <w:r w:rsidRPr="00A02F0B">
        <w:rPr>
          <w:rFonts w:ascii="Calibri" w:hAnsi="Calibri" w:cs="Calibri"/>
          <w:color w:val="000000"/>
        </w:rPr>
        <w:t>(  )</w:t>
      </w:r>
      <w:proofErr w:type="gramEnd"/>
      <w:r w:rsidRPr="00A02F0B">
        <w:rPr>
          <w:rFonts w:ascii="Calibri" w:hAnsi="Calibri" w:cs="Calibri"/>
          <w:color w:val="000000"/>
        </w:rPr>
        <w:t xml:space="preserve"> cumpre plenamente os requisitos de habilitação referentes à licitação em epígrafe.</w:t>
      </w:r>
    </w:p>
    <w:p w14:paraId="4B59E1FC" w14:textId="77777777" w:rsidR="007C422A" w:rsidRPr="00A02F0B"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autoSpaceDE w:val="0"/>
        <w:autoSpaceDN w:val="0"/>
        <w:adjustRightInd w:val="0"/>
        <w:rPr>
          <w:rFonts w:ascii="Calibri" w:hAnsi="Calibri" w:cs="Calibri"/>
          <w:color w:val="000000"/>
        </w:rPr>
      </w:pPr>
      <w:proofErr w:type="gramStart"/>
      <w:r w:rsidRPr="00A02F0B">
        <w:rPr>
          <w:rFonts w:ascii="Calibri" w:hAnsi="Calibri" w:cs="Calibri"/>
          <w:color w:val="000000"/>
        </w:rPr>
        <w:t>(  )</w:t>
      </w:r>
      <w:proofErr w:type="gramEnd"/>
      <w:r w:rsidRPr="00A02F0B">
        <w:rPr>
          <w:rFonts w:ascii="Calibri" w:hAnsi="Calibri" w:cs="Calibri"/>
          <w:color w:val="000000"/>
        </w:rPr>
        <w:t xml:space="preserve"> na condição de Microempresa/Empresa de Pequeno Porte cumpre plenamente os requisitos de habilitação referentes à licitação em epígrafe. </w:t>
      </w:r>
    </w:p>
    <w:p w14:paraId="523F706A" w14:textId="77777777" w:rsidR="007C422A" w:rsidRPr="00A02F0B"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autoSpaceDE w:val="0"/>
        <w:autoSpaceDN w:val="0"/>
        <w:adjustRightInd w:val="0"/>
        <w:jc w:val="both"/>
        <w:rPr>
          <w:rFonts w:ascii="Calibri" w:hAnsi="Calibri" w:cs="Calibri"/>
          <w:color w:val="000000"/>
        </w:rPr>
      </w:pPr>
      <w:proofErr w:type="gramStart"/>
      <w:r w:rsidRPr="00A02F0B">
        <w:rPr>
          <w:rFonts w:ascii="Calibri" w:hAnsi="Calibri" w:cs="Calibri"/>
          <w:color w:val="000000"/>
        </w:rPr>
        <w:t>( )</w:t>
      </w:r>
      <w:proofErr w:type="gramEnd"/>
      <w:r w:rsidRPr="00A02F0B">
        <w:rPr>
          <w:rFonts w:ascii="Calibri" w:hAnsi="Calibri" w:cs="Calibri"/>
          <w:color w:val="000000"/>
        </w:rPr>
        <w:t xml:space="preserve"> na condição de Microempresa/Empresa de Pequeno Porte encontra-se em situação regular de habilitação referente à licitação em epígrafe, ressalvada a existência de restrição na comprovação da regularidade fiscal, comprometendo-se a promover a sua regularização caso se sagre vencedora do certame, conforme os prazos estabelecidos na Lei Complementar nº 123/2006.</w:t>
      </w:r>
    </w:p>
    <w:p w14:paraId="66C8739D" w14:textId="77777777" w:rsidR="007C422A" w:rsidRPr="00A02F0B"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autoSpaceDE w:val="0"/>
        <w:autoSpaceDN w:val="0"/>
        <w:adjustRightInd w:val="0"/>
        <w:rPr>
          <w:rFonts w:ascii="Calibri" w:hAnsi="Calibri" w:cs="Calibri"/>
          <w:color w:val="000000"/>
        </w:rPr>
      </w:pPr>
    </w:p>
    <w:p w14:paraId="33083776" w14:textId="77777777" w:rsidR="007C422A" w:rsidRPr="00A02F0B"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autoSpaceDE w:val="0"/>
        <w:autoSpaceDN w:val="0"/>
        <w:adjustRightInd w:val="0"/>
        <w:rPr>
          <w:rFonts w:ascii="Calibri" w:hAnsi="Calibri" w:cs="Calibri"/>
          <w:color w:val="000000"/>
        </w:rPr>
      </w:pPr>
    </w:p>
    <w:p w14:paraId="5D447325" w14:textId="77777777" w:rsidR="007C422A" w:rsidRPr="00A02F0B"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autoSpaceDE w:val="0"/>
        <w:autoSpaceDN w:val="0"/>
        <w:adjustRightInd w:val="0"/>
        <w:rPr>
          <w:rFonts w:ascii="Calibri" w:hAnsi="Calibri" w:cs="Calibri"/>
          <w:color w:val="000000"/>
        </w:rPr>
      </w:pPr>
    </w:p>
    <w:p w14:paraId="26024502"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r w:rsidRPr="00A02F0B">
        <w:rPr>
          <w:rFonts w:ascii="Calibri" w:hAnsi="Calibri" w:cs="Calibri"/>
        </w:rPr>
        <w:t xml:space="preserve">_____________ - ___, ___ de ______________ </w:t>
      </w:r>
      <w:proofErr w:type="spellStart"/>
      <w:r w:rsidRPr="00A02F0B">
        <w:rPr>
          <w:rFonts w:ascii="Calibri" w:hAnsi="Calibri" w:cs="Calibri"/>
        </w:rPr>
        <w:t>de</w:t>
      </w:r>
      <w:proofErr w:type="spellEnd"/>
      <w:r w:rsidRPr="00A02F0B">
        <w:rPr>
          <w:rFonts w:ascii="Calibri" w:hAnsi="Calibri" w:cs="Calibri"/>
        </w:rPr>
        <w:t xml:space="preserve"> _______.</w:t>
      </w:r>
    </w:p>
    <w:p w14:paraId="401E2D27"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60B6F952"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6687BBEB"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00410D40"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r w:rsidRPr="00A02F0B">
        <w:rPr>
          <w:rFonts w:ascii="Calibri" w:hAnsi="Calibri" w:cs="Calibri"/>
        </w:rPr>
        <w:t>____________________________________________</w:t>
      </w:r>
    </w:p>
    <w:p w14:paraId="5AA612C9" w14:textId="77777777" w:rsidR="007C422A" w:rsidRPr="00A02F0B" w:rsidRDefault="007C422A" w:rsidP="007C422A">
      <w:pPr>
        <w:tabs>
          <w:tab w:val="left" w:pos="709"/>
          <w:tab w:val="left" w:pos="1134"/>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jc w:val="center"/>
        <w:rPr>
          <w:rFonts w:ascii="Calibri" w:hAnsi="Calibri" w:cs="Calibri"/>
        </w:rPr>
      </w:pPr>
      <w:r w:rsidRPr="00A02F0B">
        <w:rPr>
          <w:rFonts w:ascii="Calibri" w:hAnsi="Calibri" w:cs="Calibri"/>
        </w:rPr>
        <w:t xml:space="preserve">  assinatura do representante legal da empresa</w:t>
      </w:r>
    </w:p>
    <w:p w14:paraId="302B8E40" w14:textId="77777777" w:rsidR="007C422A" w:rsidRPr="00A02F0B" w:rsidRDefault="007C422A" w:rsidP="007C422A">
      <w:pPr>
        <w:rPr>
          <w:rFonts w:asciiTheme="minorHAnsi" w:hAnsiTheme="minorHAnsi" w:cstheme="minorHAnsi"/>
        </w:rPr>
      </w:pPr>
    </w:p>
    <w:p w14:paraId="11FCFE53" w14:textId="77777777" w:rsidR="007C422A" w:rsidRPr="00A02F0B" w:rsidRDefault="007C422A" w:rsidP="007C422A">
      <w:pPr>
        <w:rPr>
          <w:rFonts w:asciiTheme="minorHAnsi" w:hAnsiTheme="minorHAnsi" w:cstheme="minorHAnsi"/>
        </w:rPr>
      </w:pPr>
    </w:p>
    <w:p w14:paraId="31B57E29" w14:textId="77777777" w:rsidR="007C422A" w:rsidRPr="00A02F0B" w:rsidRDefault="007C422A" w:rsidP="007C422A">
      <w:pPr>
        <w:rPr>
          <w:rFonts w:asciiTheme="minorHAnsi" w:hAnsiTheme="minorHAnsi" w:cstheme="minorHAnsi"/>
        </w:rPr>
      </w:pPr>
    </w:p>
    <w:p w14:paraId="1AB5B3BA" w14:textId="77777777" w:rsidR="007C422A" w:rsidRPr="00A02F0B" w:rsidRDefault="007C422A" w:rsidP="007C422A">
      <w:pPr>
        <w:rPr>
          <w:rFonts w:asciiTheme="minorHAnsi" w:hAnsiTheme="minorHAnsi" w:cstheme="minorHAnsi"/>
        </w:rPr>
      </w:pPr>
    </w:p>
    <w:p w14:paraId="47BCAF53" w14:textId="77777777" w:rsidR="007C422A" w:rsidRPr="00A02F0B" w:rsidRDefault="007C422A" w:rsidP="007C422A">
      <w:pPr>
        <w:spacing w:after="160" w:line="259" w:lineRule="auto"/>
        <w:rPr>
          <w:rFonts w:asciiTheme="minorHAnsi" w:hAnsiTheme="minorHAnsi" w:cstheme="minorHAnsi"/>
          <w:b/>
          <w:bCs/>
        </w:rPr>
      </w:pPr>
      <w:r w:rsidRPr="00A02F0B">
        <w:rPr>
          <w:rFonts w:asciiTheme="minorHAnsi" w:hAnsiTheme="minorHAnsi" w:cstheme="minorHAnsi"/>
          <w:b/>
          <w:bCs/>
        </w:rPr>
        <w:br w:type="page"/>
      </w:r>
    </w:p>
    <w:p w14:paraId="2C9EEB4E"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lastRenderedPageBreak/>
        <w:t xml:space="preserve">PREGÃO ELETRÔNICO </w:t>
      </w:r>
    </w:p>
    <w:p w14:paraId="67B5D53E" w14:textId="77777777" w:rsidR="007C422A" w:rsidRPr="00A02F0B" w:rsidRDefault="007C422A" w:rsidP="007C422A">
      <w:pPr>
        <w:jc w:val="center"/>
        <w:rPr>
          <w:rFonts w:asciiTheme="minorHAnsi" w:hAnsiTheme="minorHAnsi" w:cstheme="minorHAnsi"/>
          <w:b/>
          <w:bCs/>
        </w:rPr>
      </w:pPr>
    </w:p>
    <w:p w14:paraId="45C2976C"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PROCESSO ADMINISTRATIVO Nº &lt;PROCESSO&gt;</w:t>
      </w:r>
    </w:p>
    <w:p w14:paraId="5537D34A"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EDITAL Nº &lt;EDITAL&gt;</w:t>
      </w:r>
    </w:p>
    <w:p w14:paraId="59B19B8B" w14:textId="77777777" w:rsidR="007C422A" w:rsidRPr="00A02F0B" w:rsidRDefault="007C422A" w:rsidP="007C422A">
      <w:pPr>
        <w:spacing w:after="160" w:line="259" w:lineRule="auto"/>
        <w:rPr>
          <w:rFonts w:asciiTheme="minorHAnsi" w:hAnsiTheme="minorHAnsi" w:cstheme="minorHAnsi"/>
          <w:b/>
          <w:bCs/>
        </w:rPr>
      </w:pPr>
    </w:p>
    <w:p w14:paraId="0DA8FF49" w14:textId="77777777" w:rsidR="007C422A" w:rsidRPr="00A02F0B" w:rsidRDefault="007C422A" w:rsidP="007C422A">
      <w:pPr>
        <w:rPr>
          <w:rFonts w:asciiTheme="minorHAnsi" w:hAnsiTheme="minorHAnsi" w:cstheme="minorHAnsi"/>
          <w:b/>
          <w:bCs/>
        </w:rPr>
      </w:pPr>
      <w:r w:rsidRPr="00A02F0B">
        <w:rPr>
          <w:rFonts w:asciiTheme="minorHAnsi" w:hAnsiTheme="minorHAnsi" w:cstheme="minorHAnsi"/>
          <w:b/>
          <w:bCs/>
        </w:rPr>
        <w:t>ANEXO VI</w:t>
      </w:r>
    </w:p>
    <w:p w14:paraId="27565A8E" w14:textId="77777777" w:rsidR="007C422A" w:rsidRPr="00A02F0B" w:rsidRDefault="007C422A" w:rsidP="007C422A">
      <w:pPr>
        <w:rPr>
          <w:rFonts w:asciiTheme="minorHAnsi" w:hAnsiTheme="minorHAnsi" w:cstheme="minorHAnsi"/>
        </w:rPr>
      </w:pPr>
      <w:r w:rsidRPr="00A02F0B">
        <w:rPr>
          <w:rFonts w:asciiTheme="minorHAnsi" w:hAnsiTheme="minorHAnsi" w:cstheme="minorHAnsi"/>
        </w:rPr>
        <w:t>MODELO DE DECLARAÇÃO DE CUMPRIMENTO DAS EXIGÊNCIAS DE RESERVA DE CARGOS PARA PESSOAS COM DEFICIÊNCIA E PARA REABILITAÇÃO DA PREVIDÊNCIA SOCIAL</w:t>
      </w:r>
    </w:p>
    <w:p w14:paraId="36DCB48E" w14:textId="77777777" w:rsidR="007C422A" w:rsidRPr="00A02F0B" w:rsidRDefault="007C422A" w:rsidP="007C422A">
      <w:pPr>
        <w:rPr>
          <w:rFonts w:asciiTheme="minorHAnsi" w:hAnsiTheme="minorHAnsi" w:cstheme="minorHAnsi"/>
        </w:rPr>
      </w:pPr>
    </w:p>
    <w:p w14:paraId="4C07838D" w14:textId="77777777" w:rsidR="007C422A" w:rsidRPr="00A02F0B" w:rsidRDefault="007C422A" w:rsidP="007C422A">
      <w:pPr>
        <w:rPr>
          <w:rFonts w:asciiTheme="minorHAnsi" w:hAnsiTheme="minorHAnsi" w:cstheme="minorHAnsi"/>
        </w:rPr>
      </w:pPr>
    </w:p>
    <w:p w14:paraId="574E9B80" w14:textId="77777777" w:rsidR="007C422A" w:rsidRPr="00A02F0B" w:rsidRDefault="007C422A" w:rsidP="007C422A">
      <w:pPr>
        <w:rPr>
          <w:rFonts w:asciiTheme="minorHAnsi" w:hAnsiTheme="minorHAnsi" w:cstheme="minorHAnsi"/>
        </w:rPr>
      </w:pPr>
    </w:p>
    <w:p w14:paraId="7DB07130" w14:textId="77777777" w:rsidR="007C422A" w:rsidRPr="00A02F0B" w:rsidRDefault="007C422A" w:rsidP="007C422A">
      <w:pPr>
        <w:rPr>
          <w:rFonts w:asciiTheme="minorHAnsi" w:hAnsiTheme="minorHAnsi" w:cstheme="minorHAnsi"/>
        </w:rPr>
      </w:pPr>
    </w:p>
    <w:p w14:paraId="74F329A8" w14:textId="77777777" w:rsidR="007C422A" w:rsidRPr="00A02F0B" w:rsidRDefault="007C422A" w:rsidP="007C422A">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jc w:val="both"/>
        <w:rPr>
          <w:rFonts w:ascii="Calibri" w:hAnsi="Calibri" w:cs="Calibri"/>
        </w:rPr>
      </w:pPr>
      <w:r w:rsidRPr="00A02F0B">
        <w:rPr>
          <w:rFonts w:ascii="Calibri" w:hAnsi="Calibri" w:cs="Calibri"/>
        </w:rPr>
        <w:t xml:space="preserve">Para fins de participação na Licitação a que se refere ao processo nº &lt;EDITAL&gt;, modalidade &lt;MODALIDADE&gt;, do tipo &lt;TIPO&gt;, cujo objeto é a &lt;OBJETO&gt;, a </w:t>
      </w:r>
      <w:r w:rsidRPr="00A02F0B">
        <w:rPr>
          <w:rFonts w:ascii="Calibri" w:hAnsi="Calibri" w:cs="Calibri"/>
          <w:color w:val="000000"/>
        </w:rPr>
        <w:t xml:space="preserve">empresa _____________________ (denominação da pessoa jurídica), inscrita no CNPJ/MF sob o nº ___________, neste ato representada pelo Sr. (a) __________________ (nome do representante legal), portador da Carteira de Identidade nº ____________ e inscrito no CPF/MF sob o nº ____________, </w:t>
      </w:r>
      <w:r w:rsidRPr="00A02F0B">
        <w:rPr>
          <w:rFonts w:ascii="Calibri" w:hAnsi="Calibri" w:cs="Calibri"/>
        </w:rPr>
        <w:t>DECLARA, sob as penas da lei, que os serviços são prestados por empresas que comprovam cumprimento de reserva de cargos prevista em lei para pessoa com deficiência ou para reabilitação da Previdência Social e que atendam as regras de acessibilidade legalmente estabelecidas, em atendimento à Lei nº 14.133, de 2021.</w:t>
      </w:r>
    </w:p>
    <w:p w14:paraId="2F920F8A"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both"/>
        <w:rPr>
          <w:rFonts w:ascii="Calibri" w:hAnsi="Calibri" w:cs="Calibri"/>
        </w:rPr>
      </w:pPr>
    </w:p>
    <w:p w14:paraId="116ADE34"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both"/>
        <w:rPr>
          <w:rFonts w:ascii="Calibri" w:hAnsi="Calibri" w:cs="Calibri"/>
        </w:rPr>
      </w:pPr>
    </w:p>
    <w:p w14:paraId="4BDB25CA"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both"/>
        <w:rPr>
          <w:rFonts w:ascii="Calibri" w:hAnsi="Calibri" w:cs="Calibri"/>
        </w:rPr>
      </w:pPr>
    </w:p>
    <w:p w14:paraId="3145995D"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r w:rsidRPr="00A02F0B">
        <w:rPr>
          <w:rFonts w:ascii="Calibri" w:hAnsi="Calibri" w:cs="Calibri"/>
        </w:rPr>
        <w:t xml:space="preserve">_____________ - ___, ___ de ______________ </w:t>
      </w:r>
      <w:proofErr w:type="spellStart"/>
      <w:r w:rsidRPr="00A02F0B">
        <w:rPr>
          <w:rFonts w:ascii="Calibri" w:hAnsi="Calibri" w:cs="Calibri"/>
        </w:rPr>
        <w:t>de</w:t>
      </w:r>
      <w:proofErr w:type="spellEnd"/>
      <w:r w:rsidRPr="00A02F0B">
        <w:rPr>
          <w:rFonts w:ascii="Calibri" w:hAnsi="Calibri" w:cs="Calibri"/>
        </w:rPr>
        <w:t xml:space="preserve"> _______.</w:t>
      </w:r>
    </w:p>
    <w:p w14:paraId="56195C9A"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2602554A"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428ECD73"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7B6C9F3F"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r w:rsidRPr="00A02F0B">
        <w:rPr>
          <w:rFonts w:ascii="Calibri" w:hAnsi="Calibri" w:cs="Calibri"/>
        </w:rPr>
        <w:t>____________________________________________</w:t>
      </w:r>
    </w:p>
    <w:p w14:paraId="1126385D" w14:textId="77777777" w:rsidR="007C422A" w:rsidRPr="00A02F0B" w:rsidRDefault="007C422A" w:rsidP="007C422A">
      <w:pPr>
        <w:tabs>
          <w:tab w:val="left" w:pos="709"/>
          <w:tab w:val="left" w:pos="1134"/>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jc w:val="center"/>
        <w:rPr>
          <w:rFonts w:ascii="Calibri" w:hAnsi="Calibri" w:cs="Calibri"/>
        </w:rPr>
      </w:pPr>
      <w:r w:rsidRPr="00A02F0B">
        <w:rPr>
          <w:rFonts w:ascii="Calibri" w:hAnsi="Calibri" w:cs="Calibri"/>
        </w:rPr>
        <w:t xml:space="preserve">  assinatura do representante legal da empresa</w:t>
      </w:r>
    </w:p>
    <w:bookmarkEnd w:id="71"/>
    <w:p w14:paraId="024D00A9" w14:textId="77777777" w:rsidR="007C422A" w:rsidRPr="00A02F0B" w:rsidRDefault="007C422A" w:rsidP="007C422A">
      <w:pPr>
        <w:spacing w:after="160" w:line="259" w:lineRule="auto"/>
        <w:jc w:val="center"/>
        <w:rPr>
          <w:rFonts w:asciiTheme="minorHAnsi" w:hAnsiTheme="minorHAnsi" w:cstheme="minorHAnsi"/>
          <w:b/>
          <w:bCs/>
        </w:rPr>
      </w:pPr>
      <w:r w:rsidRPr="00A02F0B">
        <w:rPr>
          <w:rFonts w:asciiTheme="minorHAnsi" w:hAnsiTheme="minorHAnsi" w:cstheme="minorHAnsi"/>
          <w:b/>
          <w:bCs/>
        </w:rPr>
        <w:br w:type="page"/>
      </w:r>
      <w:r w:rsidRPr="00A02F0B">
        <w:rPr>
          <w:rFonts w:asciiTheme="minorHAnsi" w:hAnsiTheme="minorHAnsi" w:cstheme="minorHAnsi"/>
          <w:b/>
          <w:bCs/>
        </w:rPr>
        <w:lastRenderedPageBreak/>
        <w:t>PREGÃO ELETRÔNICO</w:t>
      </w:r>
    </w:p>
    <w:p w14:paraId="5F1F01B3" w14:textId="77777777" w:rsidR="007C422A" w:rsidRPr="00A02F0B" w:rsidRDefault="007C422A" w:rsidP="007C422A">
      <w:pPr>
        <w:jc w:val="center"/>
        <w:rPr>
          <w:rFonts w:asciiTheme="minorHAnsi" w:hAnsiTheme="minorHAnsi" w:cstheme="minorHAnsi"/>
          <w:b/>
          <w:bCs/>
        </w:rPr>
      </w:pPr>
    </w:p>
    <w:p w14:paraId="4391139C"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PROCESSO ADMINISTRATIVO Nº &lt;PROCESSO&gt;</w:t>
      </w:r>
    </w:p>
    <w:p w14:paraId="2FAA2183"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EDITAL Nº &lt;EDITAL&gt;</w:t>
      </w:r>
    </w:p>
    <w:p w14:paraId="2CD47043" w14:textId="77777777" w:rsidR="007C422A" w:rsidRPr="00A02F0B" w:rsidRDefault="007C422A" w:rsidP="007C422A">
      <w:pPr>
        <w:spacing w:after="160" w:line="259" w:lineRule="auto"/>
        <w:rPr>
          <w:rFonts w:asciiTheme="minorHAnsi" w:hAnsiTheme="minorHAnsi" w:cstheme="minorHAnsi"/>
          <w:b/>
          <w:bCs/>
        </w:rPr>
      </w:pPr>
    </w:p>
    <w:p w14:paraId="6CE393BA" w14:textId="77777777" w:rsidR="007C422A" w:rsidRPr="00A02F0B" w:rsidRDefault="007C422A" w:rsidP="00B9789F">
      <w:pPr>
        <w:jc w:val="both"/>
        <w:rPr>
          <w:rFonts w:asciiTheme="minorHAnsi" w:hAnsiTheme="minorHAnsi" w:cstheme="minorHAnsi"/>
          <w:b/>
          <w:bCs/>
        </w:rPr>
      </w:pPr>
      <w:r w:rsidRPr="00A02F0B">
        <w:rPr>
          <w:rFonts w:asciiTheme="minorHAnsi" w:hAnsiTheme="minorHAnsi" w:cstheme="minorHAnsi"/>
          <w:b/>
          <w:bCs/>
        </w:rPr>
        <w:t>ANEXO VII</w:t>
      </w:r>
    </w:p>
    <w:p w14:paraId="71A73B28" w14:textId="77777777" w:rsidR="007C422A" w:rsidRPr="00A02F0B" w:rsidRDefault="007C422A" w:rsidP="00B9789F">
      <w:pPr>
        <w:jc w:val="both"/>
        <w:rPr>
          <w:rFonts w:asciiTheme="minorHAnsi" w:hAnsiTheme="minorHAnsi" w:cstheme="minorHAnsi"/>
        </w:rPr>
      </w:pPr>
      <w:r w:rsidRPr="00A02F0B">
        <w:rPr>
          <w:rFonts w:asciiTheme="minorHAnsi" w:hAnsiTheme="minorHAnsi" w:cstheme="minorHAnsi"/>
        </w:rPr>
        <w:t>MODELO DE DECLARAÇÃO DE QUE A PROPOSTA ECONÔMICA COMPREENDE A INTEGRALIDADE DOS CUSTOS PARA ATENDIMENTO DOS DIREITOS TRABALHISTAS</w:t>
      </w:r>
    </w:p>
    <w:p w14:paraId="37955FA6" w14:textId="77777777" w:rsidR="007C422A" w:rsidRPr="00A02F0B" w:rsidRDefault="007C422A" w:rsidP="007C422A">
      <w:pPr>
        <w:rPr>
          <w:rFonts w:asciiTheme="minorHAnsi" w:hAnsiTheme="minorHAnsi" w:cstheme="minorHAnsi"/>
        </w:rPr>
      </w:pPr>
    </w:p>
    <w:p w14:paraId="78832F5B" w14:textId="77777777" w:rsidR="007C422A" w:rsidRPr="00A02F0B" w:rsidRDefault="007C422A" w:rsidP="007C422A">
      <w:pPr>
        <w:rPr>
          <w:rFonts w:asciiTheme="minorHAnsi" w:hAnsiTheme="minorHAnsi" w:cstheme="minorHAnsi"/>
        </w:rPr>
      </w:pPr>
    </w:p>
    <w:p w14:paraId="5BBC9DE8" w14:textId="77777777" w:rsidR="007C422A" w:rsidRPr="00A02F0B" w:rsidRDefault="007C422A" w:rsidP="007C422A">
      <w:pPr>
        <w:rPr>
          <w:rFonts w:asciiTheme="minorHAnsi" w:hAnsiTheme="minorHAnsi" w:cstheme="minorHAnsi"/>
        </w:rPr>
      </w:pPr>
    </w:p>
    <w:p w14:paraId="6E02C431" w14:textId="77777777" w:rsidR="007C422A" w:rsidRPr="00A02F0B" w:rsidRDefault="007C422A" w:rsidP="007C422A">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jc w:val="both"/>
        <w:rPr>
          <w:rFonts w:ascii="Calibri" w:hAnsi="Calibri" w:cs="Calibri"/>
        </w:rPr>
      </w:pPr>
      <w:r w:rsidRPr="00A02F0B">
        <w:rPr>
          <w:rFonts w:ascii="Calibri" w:hAnsi="Calibri" w:cs="Calibri"/>
        </w:rPr>
        <w:t xml:space="preserve">Para fins de participação na Licitação a que se refere ao processo nº &lt;EDITAL&gt;, modalidade &lt;MODALIDADE&gt;, do tipo &lt;TIPO&gt;, cujo objeto é a &lt;OBJETO&gt;, a </w:t>
      </w:r>
      <w:r w:rsidRPr="00A02F0B">
        <w:rPr>
          <w:rFonts w:ascii="Calibri" w:hAnsi="Calibri" w:cs="Calibri"/>
          <w:color w:val="000000"/>
        </w:rPr>
        <w:t xml:space="preserve">empresa _____________________ (denominação da pessoa jurídica), inscrita no CNPJ/MF sob o nº ___________, neste ato representada pelo Sr. (a) __________________ (nome do representante legal), portador da Carteira de Identidade nº ____________ e inscrito no CPF/MF sob o nº ____________, </w:t>
      </w:r>
      <w:r w:rsidRPr="00A02F0B">
        <w:rPr>
          <w:rFonts w:ascii="Calibri" w:hAnsi="Calibri" w:cs="Calibri"/>
        </w:rPr>
        <w:t>DECLARA,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 em observância à Lei nº 14.133, de 2021.</w:t>
      </w:r>
    </w:p>
    <w:p w14:paraId="7B2D6FC0"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both"/>
        <w:rPr>
          <w:rFonts w:ascii="Calibri" w:hAnsi="Calibri" w:cs="Calibri"/>
        </w:rPr>
      </w:pPr>
    </w:p>
    <w:p w14:paraId="192524F2"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both"/>
        <w:rPr>
          <w:rFonts w:ascii="Calibri" w:hAnsi="Calibri" w:cs="Calibri"/>
        </w:rPr>
      </w:pPr>
    </w:p>
    <w:p w14:paraId="410705B2"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both"/>
        <w:rPr>
          <w:rFonts w:ascii="Calibri" w:hAnsi="Calibri" w:cs="Calibri"/>
        </w:rPr>
      </w:pPr>
    </w:p>
    <w:p w14:paraId="457256D4"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r w:rsidRPr="00A02F0B">
        <w:rPr>
          <w:rFonts w:ascii="Calibri" w:hAnsi="Calibri" w:cs="Calibri"/>
        </w:rPr>
        <w:t xml:space="preserve">_____________ - ___, ___ de ______________ </w:t>
      </w:r>
      <w:proofErr w:type="spellStart"/>
      <w:r w:rsidRPr="00A02F0B">
        <w:rPr>
          <w:rFonts w:ascii="Calibri" w:hAnsi="Calibri" w:cs="Calibri"/>
        </w:rPr>
        <w:t>de</w:t>
      </w:r>
      <w:proofErr w:type="spellEnd"/>
      <w:r w:rsidRPr="00A02F0B">
        <w:rPr>
          <w:rFonts w:ascii="Calibri" w:hAnsi="Calibri" w:cs="Calibri"/>
        </w:rPr>
        <w:t xml:space="preserve"> _______.</w:t>
      </w:r>
    </w:p>
    <w:p w14:paraId="4E79E2B3"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34FAC525"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1369E74C"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p>
    <w:p w14:paraId="60DB13B1" w14:textId="77777777" w:rsidR="007C422A" w:rsidRPr="00A02F0B" w:rsidRDefault="007C422A" w:rsidP="007C422A">
      <w:pPr>
        <w:tabs>
          <w:tab w:val="left" w:pos="283"/>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ind w:left="283"/>
        <w:jc w:val="center"/>
        <w:rPr>
          <w:rFonts w:ascii="Calibri" w:hAnsi="Calibri" w:cs="Calibri"/>
        </w:rPr>
      </w:pPr>
      <w:r w:rsidRPr="00A02F0B">
        <w:rPr>
          <w:rFonts w:ascii="Calibri" w:hAnsi="Calibri" w:cs="Calibri"/>
        </w:rPr>
        <w:t>____________________________________________</w:t>
      </w:r>
    </w:p>
    <w:p w14:paraId="4F8F5946" w14:textId="77777777" w:rsidR="007C422A" w:rsidRPr="00A02F0B" w:rsidRDefault="007C422A" w:rsidP="007C422A">
      <w:pPr>
        <w:tabs>
          <w:tab w:val="left" w:pos="709"/>
          <w:tab w:val="left" w:pos="1134"/>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jc w:val="center"/>
        <w:rPr>
          <w:rFonts w:ascii="Calibri" w:hAnsi="Calibri" w:cs="Calibri"/>
        </w:rPr>
      </w:pPr>
      <w:r w:rsidRPr="00A02F0B">
        <w:rPr>
          <w:rFonts w:ascii="Calibri" w:hAnsi="Calibri" w:cs="Calibri"/>
        </w:rPr>
        <w:t xml:space="preserve">  assinatura do representante legal da empresa</w:t>
      </w:r>
    </w:p>
    <w:p w14:paraId="4960A274" w14:textId="77777777" w:rsidR="007C422A" w:rsidRPr="00A02F0B" w:rsidRDefault="007C422A" w:rsidP="007C422A">
      <w:pPr>
        <w:spacing w:after="160" w:line="259" w:lineRule="auto"/>
        <w:rPr>
          <w:rFonts w:asciiTheme="minorHAnsi" w:hAnsiTheme="minorHAnsi" w:cstheme="minorHAnsi"/>
          <w:b/>
          <w:bCs/>
        </w:rPr>
      </w:pPr>
      <w:r w:rsidRPr="00A02F0B">
        <w:rPr>
          <w:rFonts w:asciiTheme="minorHAnsi" w:hAnsiTheme="minorHAnsi" w:cstheme="minorHAnsi"/>
          <w:b/>
          <w:bCs/>
        </w:rPr>
        <w:br w:type="page"/>
      </w:r>
    </w:p>
    <w:p w14:paraId="1B4515AF" w14:textId="77777777" w:rsidR="007C422A" w:rsidRPr="00A02F0B" w:rsidRDefault="007C422A" w:rsidP="007C422A">
      <w:pPr>
        <w:spacing w:after="160" w:line="259" w:lineRule="auto"/>
        <w:rPr>
          <w:rFonts w:asciiTheme="minorHAnsi" w:hAnsiTheme="minorHAnsi" w:cstheme="minorHAnsi"/>
          <w:b/>
          <w:bCs/>
        </w:rPr>
      </w:pPr>
    </w:p>
    <w:p w14:paraId="445D905F"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 xml:space="preserve">PREGÃO ELETRÔNICO </w:t>
      </w:r>
    </w:p>
    <w:p w14:paraId="54787662" w14:textId="77777777" w:rsidR="007C422A" w:rsidRPr="00A02F0B" w:rsidRDefault="007C422A" w:rsidP="007C422A">
      <w:pPr>
        <w:jc w:val="center"/>
        <w:rPr>
          <w:rFonts w:asciiTheme="minorHAnsi" w:hAnsiTheme="minorHAnsi" w:cstheme="minorHAnsi"/>
          <w:b/>
          <w:bCs/>
        </w:rPr>
      </w:pPr>
    </w:p>
    <w:p w14:paraId="2C6280B1"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PROCESSO ADMINISTRATIVO Nº &lt;PROCESSO&gt;</w:t>
      </w:r>
    </w:p>
    <w:p w14:paraId="59EFE023" w14:textId="77777777" w:rsidR="007C422A" w:rsidRPr="00A02F0B" w:rsidRDefault="007C422A" w:rsidP="007C422A">
      <w:pPr>
        <w:jc w:val="center"/>
        <w:rPr>
          <w:rFonts w:asciiTheme="minorHAnsi" w:hAnsiTheme="minorHAnsi" w:cstheme="minorHAnsi"/>
          <w:b/>
          <w:bCs/>
        </w:rPr>
      </w:pPr>
      <w:r w:rsidRPr="00A02F0B">
        <w:rPr>
          <w:rFonts w:asciiTheme="minorHAnsi" w:hAnsiTheme="minorHAnsi" w:cstheme="minorHAnsi"/>
          <w:b/>
          <w:bCs/>
        </w:rPr>
        <w:t>EDITAL Nº &lt;EDITAL&gt;</w:t>
      </w:r>
    </w:p>
    <w:p w14:paraId="627696C0" w14:textId="77777777" w:rsidR="007C422A" w:rsidRPr="00A02F0B" w:rsidRDefault="007C422A" w:rsidP="007C422A">
      <w:pPr>
        <w:rPr>
          <w:rFonts w:asciiTheme="minorHAnsi" w:hAnsiTheme="minorHAnsi" w:cstheme="minorHAnsi"/>
          <w:b/>
          <w:bCs/>
        </w:rPr>
      </w:pPr>
    </w:p>
    <w:p w14:paraId="7A821D23" w14:textId="77777777" w:rsidR="007C422A" w:rsidRPr="00A02F0B" w:rsidRDefault="007C422A" w:rsidP="007C422A">
      <w:pPr>
        <w:rPr>
          <w:rFonts w:asciiTheme="minorHAnsi" w:hAnsiTheme="minorHAnsi" w:cstheme="minorHAnsi"/>
          <w:b/>
          <w:bCs/>
        </w:rPr>
      </w:pPr>
      <w:r w:rsidRPr="00A02F0B">
        <w:rPr>
          <w:rFonts w:asciiTheme="minorHAnsi" w:hAnsiTheme="minorHAnsi" w:cstheme="minorHAnsi"/>
          <w:b/>
          <w:bCs/>
        </w:rPr>
        <w:t>ANEXO VIII</w:t>
      </w:r>
    </w:p>
    <w:p w14:paraId="6CA4BC4D" w14:textId="77777777" w:rsidR="007C422A" w:rsidRPr="00A02F0B" w:rsidRDefault="007C422A" w:rsidP="007C422A">
      <w:pPr>
        <w:rPr>
          <w:rFonts w:asciiTheme="minorHAnsi" w:hAnsiTheme="minorHAnsi" w:cstheme="minorHAnsi"/>
        </w:rPr>
      </w:pPr>
      <w:r w:rsidRPr="00A02F0B">
        <w:rPr>
          <w:rFonts w:asciiTheme="minorHAnsi" w:hAnsiTheme="minorHAnsi" w:cstheme="minorHAnsi"/>
        </w:rPr>
        <w:t>MINUTA DE CONTRATO</w:t>
      </w:r>
    </w:p>
    <w:p w14:paraId="06D8C818" w14:textId="77777777" w:rsidR="007C422A" w:rsidRPr="00A02F0B" w:rsidRDefault="007C422A" w:rsidP="007C422A">
      <w:pPr>
        <w:spacing w:line="276" w:lineRule="auto"/>
        <w:jc w:val="center"/>
        <w:rPr>
          <w:rFonts w:asciiTheme="minorHAnsi" w:hAnsiTheme="minorHAnsi" w:cstheme="minorHAnsi"/>
          <w:color w:val="FF0000"/>
        </w:rPr>
      </w:pPr>
    </w:p>
    <w:p w14:paraId="4580E668" w14:textId="77777777" w:rsidR="007C422A" w:rsidRPr="00A02F0B" w:rsidRDefault="007C422A" w:rsidP="007C422A">
      <w:pPr>
        <w:rPr>
          <w:rFonts w:asciiTheme="minorHAnsi" w:hAnsiTheme="minorHAnsi" w:cstheme="minorHAnsi"/>
        </w:rPr>
      </w:pPr>
    </w:p>
    <w:p w14:paraId="7D140BA1" w14:textId="77777777" w:rsidR="007C422A" w:rsidRPr="00A02F0B" w:rsidRDefault="007C422A" w:rsidP="007C422A">
      <w:pPr>
        <w:ind w:left="4253" w:right="-17"/>
        <w:jc w:val="both"/>
        <w:rPr>
          <w:rFonts w:asciiTheme="minorHAnsi" w:hAnsiTheme="minorHAnsi" w:cstheme="minorHAnsi"/>
        </w:rPr>
      </w:pPr>
      <w:r w:rsidRPr="00A02F0B">
        <w:rPr>
          <w:rFonts w:asciiTheme="minorHAnsi" w:hAnsiTheme="minorHAnsi" w:cstheme="minorHAnsi"/>
        </w:rPr>
        <w:t xml:space="preserve">CONTRATO ADMINISTRATIVO Nº XX/XX, QUE CELEBRAM ENTRE SI A CÂMARA MUNICIPAL DE PATROCÍNIO E A EMPRESA XXX. </w:t>
      </w:r>
    </w:p>
    <w:p w14:paraId="050F1641" w14:textId="77777777" w:rsidR="007C422A" w:rsidRPr="00A02F0B" w:rsidRDefault="007C422A" w:rsidP="007C422A">
      <w:pPr>
        <w:ind w:left="4253" w:right="-17"/>
        <w:jc w:val="both"/>
        <w:rPr>
          <w:rFonts w:asciiTheme="minorHAnsi" w:hAnsiTheme="minorHAnsi" w:cstheme="minorHAnsi"/>
          <w:b/>
        </w:rPr>
      </w:pPr>
    </w:p>
    <w:p w14:paraId="2ED56B58" w14:textId="312D0F85" w:rsidR="007C422A" w:rsidRPr="00A02F0B" w:rsidRDefault="007C422A" w:rsidP="001A2D92">
      <w:pPr>
        <w:spacing w:before="120" w:after="120" w:line="360" w:lineRule="auto"/>
        <w:jc w:val="both"/>
        <w:rPr>
          <w:rFonts w:asciiTheme="minorHAnsi" w:hAnsiTheme="minorHAnsi" w:cstheme="minorHAnsi"/>
        </w:rPr>
      </w:pPr>
      <w:r w:rsidRPr="00A02F0B">
        <w:rPr>
          <w:rFonts w:asciiTheme="minorHAnsi" w:hAnsiTheme="minorHAnsi" w:cstheme="minorHAnsi"/>
          <w:b/>
        </w:rPr>
        <w:t>CÂMARA MUNICIPAL DE PATROCÍNIO</w:t>
      </w:r>
      <w:r w:rsidRPr="00A02F0B">
        <w:rPr>
          <w:rFonts w:asciiTheme="minorHAnsi" w:hAnsiTheme="minorHAnsi" w:cstheme="minorHAnsi"/>
          <w:bCs/>
        </w:rPr>
        <w:t>,</w:t>
      </w:r>
      <w:r w:rsidRPr="00A02F0B">
        <w:rPr>
          <w:rFonts w:asciiTheme="minorHAnsi" w:hAnsiTheme="minorHAnsi" w:cstheme="minorHAnsi"/>
        </w:rPr>
        <w:t xml:space="preserve"> pessoa jurídica de direito público, inscrita no CNPJ/MF sob o nº </w:t>
      </w:r>
      <w:proofErr w:type="spellStart"/>
      <w:r w:rsidRPr="00A02F0B">
        <w:rPr>
          <w:rFonts w:asciiTheme="minorHAnsi" w:hAnsiTheme="minorHAnsi" w:cstheme="minorHAnsi"/>
        </w:rPr>
        <w:t>xxx</w:t>
      </w:r>
      <w:proofErr w:type="spellEnd"/>
      <w:r w:rsidRPr="00A02F0B">
        <w:rPr>
          <w:rFonts w:asciiTheme="minorHAnsi" w:hAnsiTheme="minorHAnsi" w:cstheme="minorHAnsi"/>
        </w:rPr>
        <w:t xml:space="preserve">, representada por seu Presidente, o vereador </w:t>
      </w:r>
      <w:proofErr w:type="spellStart"/>
      <w:r w:rsidRPr="00A02F0B">
        <w:rPr>
          <w:rFonts w:asciiTheme="minorHAnsi" w:hAnsiTheme="minorHAnsi" w:cstheme="minorHAnsi"/>
        </w:rPr>
        <w:t>Xxx</w:t>
      </w:r>
      <w:proofErr w:type="spellEnd"/>
      <w:r w:rsidRPr="00A02F0B">
        <w:rPr>
          <w:rFonts w:asciiTheme="minorHAnsi" w:hAnsiTheme="minorHAnsi" w:cstheme="minorHAnsi"/>
        </w:rPr>
        <w:t xml:space="preserve">, brasileiro, inscrito no CPF/MF sob o nº </w:t>
      </w:r>
      <w:proofErr w:type="spellStart"/>
      <w:r w:rsidRPr="00A02F0B">
        <w:rPr>
          <w:rFonts w:asciiTheme="minorHAnsi" w:hAnsiTheme="minorHAnsi" w:cstheme="minorHAnsi"/>
        </w:rPr>
        <w:t>xxx</w:t>
      </w:r>
      <w:proofErr w:type="spellEnd"/>
      <w:r w:rsidRPr="00A02F0B">
        <w:rPr>
          <w:rFonts w:asciiTheme="minorHAnsi" w:hAnsiTheme="minorHAnsi" w:cstheme="minorHAnsi"/>
        </w:rPr>
        <w:t xml:space="preserve">, com sede </w:t>
      </w:r>
      <w:r w:rsidR="00321E71">
        <w:rPr>
          <w:rFonts w:asciiTheme="minorHAnsi" w:hAnsiTheme="minorHAnsi" w:cstheme="minorHAnsi"/>
        </w:rPr>
        <w:t>na Rua Joaquim Carlos dos Santos</w:t>
      </w:r>
      <w:r w:rsidRPr="00A02F0B">
        <w:rPr>
          <w:rFonts w:asciiTheme="minorHAnsi" w:hAnsiTheme="minorHAnsi" w:cstheme="minorHAnsi"/>
        </w:rPr>
        <w:t>, nº 1</w:t>
      </w:r>
      <w:r w:rsidR="00321E71">
        <w:rPr>
          <w:rFonts w:asciiTheme="minorHAnsi" w:hAnsiTheme="minorHAnsi" w:cstheme="minorHAnsi"/>
        </w:rPr>
        <w:t>99</w:t>
      </w:r>
      <w:r w:rsidRPr="00A02F0B">
        <w:rPr>
          <w:rFonts w:asciiTheme="minorHAnsi" w:hAnsiTheme="minorHAnsi" w:cstheme="minorHAnsi"/>
        </w:rPr>
        <w:t>,</w:t>
      </w:r>
      <w:r w:rsidR="00321E71">
        <w:rPr>
          <w:rFonts w:asciiTheme="minorHAnsi" w:hAnsiTheme="minorHAnsi" w:cstheme="minorHAnsi"/>
        </w:rPr>
        <w:t xml:space="preserve"> bairro Cidade Jardim</w:t>
      </w:r>
      <w:r w:rsidRPr="00A02F0B">
        <w:rPr>
          <w:rFonts w:asciiTheme="minorHAnsi" w:hAnsiTheme="minorHAnsi" w:cstheme="minorHAnsi"/>
        </w:rPr>
        <w:t xml:space="preserve">, nesta cidade de Patrocínio/MG, Cep </w:t>
      </w:r>
      <w:r w:rsidR="00321E71">
        <w:rPr>
          <w:rFonts w:asciiTheme="minorHAnsi" w:hAnsiTheme="minorHAnsi" w:cstheme="minorHAnsi"/>
        </w:rPr>
        <w:t>38.747-056</w:t>
      </w:r>
      <w:r w:rsidRPr="00A02F0B">
        <w:rPr>
          <w:rFonts w:asciiTheme="minorHAnsi" w:hAnsiTheme="minorHAnsi" w:cstheme="minorHAnsi"/>
        </w:rPr>
        <w:t>, doravante denominada CONTRATANTE, e a empresa</w:t>
      </w:r>
      <w:r w:rsidRPr="00A02F0B">
        <w:rPr>
          <w:rFonts w:asciiTheme="minorHAnsi" w:hAnsiTheme="minorHAnsi" w:cstheme="minorHAnsi"/>
          <w:b/>
          <w:bCs/>
        </w:rPr>
        <w:t xml:space="preserve"> </w:t>
      </w:r>
      <w:proofErr w:type="spellStart"/>
      <w:r w:rsidRPr="00A02F0B">
        <w:rPr>
          <w:rFonts w:asciiTheme="minorHAnsi" w:hAnsiTheme="minorHAnsi" w:cstheme="minorHAnsi"/>
          <w:b/>
          <w:bCs/>
        </w:rPr>
        <w:t>Xxx</w:t>
      </w:r>
      <w:proofErr w:type="spellEnd"/>
      <w:r w:rsidRPr="00A02F0B">
        <w:rPr>
          <w:rFonts w:asciiTheme="minorHAnsi" w:hAnsiTheme="minorHAnsi" w:cstheme="minorHAnsi"/>
        </w:rPr>
        <w:t xml:space="preserve">, inscrita no CNPJ/MF sob o nº </w:t>
      </w:r>
      <w:proofErr w:type="spellStart"/>
      <w:r w:rsidRPr="00A02F0B">
        <w:rPr>
          <w:rFonts w:asciiTheme="minorHAnsi" w:hAnsiTheme="minorHAnsi" w:cstheme="minorHAnsi"/>
        </w:rPr>
        <w:t>xxx</w:t>
      </w:r>
      <w:proofErr w:type="spellEnd"/>
      <w:r w:rsidRPr="00A02F0B">
        <w:rPr>
          <w:rFonts w:asciiTheme="minorHAnsi" w:hAnsiTheme="minorHAnsi" w:cstheme="minorHAnsi"/>
        </w:rPr>
        <w:t xml:space="preserve">, com sede na Rua </w:t>
      </w:r>
      <w:proofErr w:type="spellStart"/>
      <w:r w:rsidRPr="00A02F0B">
        <w:rPr>
          <w:rFonts w:asciiTheme="minorHAnsi" w:hAnsiTheme="minorHAnsi" w:cstheme="minorHAnsi"/>
        </w:rPr>
        <w:t>Xxx</w:t>
      </w:r>
      <w:proofErr w:type="spellEnd"/>
      <w:r w:rsidRPr="00A02F0B">
        <w:rPr>
          <w:rFonts w:asciiTheme="minorHAnsi" w:hAnsiTheme="minorHAnsi" w:cstheme="minorHAnsi"/>
        </w:rPr>
        <w:t xml:space="preserve">, nº </w:t>
      </w:r>
      <w:proofErr w:type="spellStart"/>
      <w:r w:rsidRPr="00A02F0B">
        <w:rPr>
          <w:rFonts w:asciiTheme="minorHAnsi" w:hAnsiTheme="minorHAnsi" w:cstheme="minorHAnsi"/>
        </w:rPr>
        <w:t>xx</w:t>
      </w:r>
      <w:proofErr w:type="spellEnd"/>
      <w:r w:rsidRPr="00A02F0B">
        <w:rPr>
          <w:rFonts w:asciiTheme="minorHAnsi" w:hAnsiTheme="minorHAnsi" w:cstheme="minorHAnsi"/>
        </w:rPr>
        <w:t xml:space="preserve">, na cidade de </w:t>
      </w:r>
      <w:proofErr w:type="spellStart"/>
      <w:r w:rsidRPr="00A02F0B">
        <w:rPr>
          <w:rFonts w:asciiTheme="minorHAnsi" w:hAnsiTheme="minorHAnsi" w:cstheme="minorHAnsi"/>
        </w:rPr>
        <w:t>Xxx</w:t>
      </w:r>
      <w:proofErr w:type="spellEnd"/>
      <w:r w:rsidRPr="00A02F0B">
        <w:rPr>
          <w:rFonts w:asciiTheme="minorHAnsi" w:hAnsiTheme="minorHAnsi" w:cstheme="minorHAnsi"/>
        </w:rPr>
        <w:t>/XX, doravante denominada CONTRATADA, neste ato representada por</w:t>
      </w:r>
      <w:r w:rsidR="005525FA">
        <w:rPr>
          <w:rFonts w:asciiTheme="minorHAnsi" w:hAnsiTheme="minorHAnsi" w:cstheme="minorHAnsi"/>
        </w:rPr>
        <w:t xml:space="preserve"> XXX</w:t>
      </w:r>
      <w:r w:rsidRPr="00A02F0B">
        <w:rPr>
          <w:rFonts w:asciiTheme="minorHAnsi" w:hAnsiTheme="minorHAnsi" w:cstheme="minorHAnsi"/>
        </w:rPr>
        <w:t xml:space="preserve"> (nome e função), conforme atos constitutivos da empresa </w:t>
      </w:r>
      <w:r w:rsidRPr="00A02F0B">
        <w:rPr>
          <w:rFonts w:asciiTheme="minorHAnsi" w:hAnsiTheme="minorHAnsi" w:cstheme="minorHAnsi"/>
          <w:b/>
        </w:rPr>
        <w:t>OU</w:t>
      </w:r>
      <w:r w:rsidRPr="00A02F0B">
        <w:rPr>
          <w:rFonts w:asciiTheme="minorHAnsi" w:hAnsiTheme="minorHAnsi" w:cstheme="minorHAnsi"/>
        </w:rPr>
        <w:t xml:space="preserve"> procuração apresentada nos autos, tendo em vista o que consta no Processo nº XX/XX - Edital nº XX/XX, e em observância às disposições da </w:t>
      </w:r>
      <w:r w:rsidRPr="00253F53">
        <w:rPr>
          <w:rFonts w:asciiTheme="minorHAnsi" w:hAnsiTheme="minorHAnsi" w:cstheme="minorHAnsi"/>
          <w:color w:val="4472C4" w:themeColor="accent1"/>
          <w:u w:val="single"/>
        </w:rPr>
        <w:t>Lei nº 14.133, 1º de abril de 2021</w:t>
      </w:r>
      <w:r w:rsidRPr="00A02F0B">
        <w:rPr>
          <w:rFonts w:asciiTheme="minorHAnsi" w:hAnsiTheme="minorHAnsi" w:cstheme="minorHAnsi"/>
        </w:rPr>
        <w:t>, resolvem celebrar o presente Termo de Contrato, mediante as cláusulas e condições a seguir enunciadas.</w:t>
      </w:r>
    </w:p>
    <w:p w14:paraId="4C83DD7E"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CLÁUSULA PRIMEIRA – DO OBJETO (art. 92, I e II)</w:t>
      </w:r>
    </w:p>
    <w:p w14:paraId="79D51265" w14:textId="3BA3E489"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O objeto do presente instrumento é a contratação </w:t>
      </w:r>
      <w:r w:rsidR="00DF5C01">
        <w:rPr>
          <w:rFonts w:asciiTheme="minorHAnsi" w:hAnsiTheme="minorHAnsi" w:cstheme="minorHAnsi"/>
        </w:rPr>
        <w:t>para aquisição de garrafas e copos de água, com e sem gás, para consumo</w:t>
      </w:r>
      <w:r w:rsidR="00F741E8">
        <w:rPr>
          <w:rFonts w:asciiTheme="minorHAnsi" w:hAnsiTheme="minorHAnsi" w:cstheme="minorHAnsi"/>
        </w:rPr>
        <w:t xml:space="preserve"> na Câmara Municipal</w:t>
      </w:r>
      <w:r w:rsidRPr="00A02F0B">
        <w:rPr>
          <w:rFonts w:asciiTheme="minorHAnsi" w:hAnsiTheme="minorHAnsi" w:cstheme="minorHAnsi"/>
        </w:rPr>
        <w:t>, nas condições</w:t>
      </w:r>
      <w:r w:rsidR="00DF5C01">
        <w:rPr>
          <w:rFonts w:asciiTheme="minorHAnsi" w:hAnsiTheme="minorHAnsi" w:cstheme="minorHAnsi"/>
        </w:rPr>
        <w:t xml:space="preserve"> e exigências</w:t>
      </w:r>
      <w:r w:rsidRPr="00A02F0B">
        <w:rPr>
          <w:rFonts w:asciiTheme="minorHAnsi" w:hAnsiTheme="minorHAnsi" w:cstheme="minorHAnsi"/>
        </w:rPr>
        <w:t xml:space="preserve"> estabelecidas no Termo de Referência.</w:t>
      </w:r>
    </w:p>
    <w:p w14:paraId="7E2FB4E8" w14:textId="77777777" w:rsidR="007C422A"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Objeto da contratação:</w:t>
      </w:r>
    </w:p>
    <w:tbl>
      <w:tblPr>
        <w:tblStyle w:val="Tabelacomgrade"/>
        <w:tblW w:w="8079" w:type="dxa"/>
        <w:tblInd w:w="421" w:type="dxa"/>
        <w:tblLook w:val="04A0" w:firstRow="1" w:lastRow="0" w:firstColumn="1" w:lastColumn="0" w:noHBand="0" w:noVBand="1"/>
      </w:tblPr>
      <w:tblGrid>
        <w:gridCol w:w="707"/>
        <w:gridCol w:w="774"/>
        <w:gridCol w:w="503"/>
        <w:gridCol w:w="2551"/>
        <w:gridCol w:w="993"/>
        <w:gridCol w:w="1276"/>
        <w:gridCol w:w="1275"/>
      </w:tblGrid>
      <w:tr w:rsidR="00091A8D" w:rsidRPr="007957DE" w14:paraId="3C4F5D77" w14:textId="77777777" w:rsidTr="007B27C5">
        <w:tc>
          <w:tcPr>
            <w:tcW w:w="707" w:type="dxa"/>
          </w:tcPr>
          <w:p w14:paraId="0F77F208" w14:textId="77777777" w:rsidR="00091A8D" w:rsidRPr="007957DE" w:rsidRDefault="00091A8D" w:rsidP="0035411F">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ITEM</w:t>
            </w:r>
          </w:p>
        </w:tc>
        <w:tc>
          <w:tcPr>
            <w:tcW w:w="774" w:type="dxa"/>
          </w:tcPr>
          <w:p w14:paraId="078CDDCC" w14:textId="77777777" w:rsidR="00091A8D" w:rsidRPr="007957DE" w:rsidRDefault="00091A8D" w:rsidP="0035411F">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QTDE</w:t>
            </w:r>
          </w:p>
        </w:tc>
        <w:tc>
          <w:tcPr>
            <w:tcW w:w="503" w:type="dxa"/>
          </w:tcPr>
          <w:p w14:paraId="42259A20" w14:textId="77777777" w:rsidR="00091A8D" w:rsidRPr="007957DE" w:rsidRDefault="00091A8D" w:rsidP="0035411F">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UN</w:t>
            </w:r>
          </w:p>
        </w:tc>
        <w:tc>
          <w:tcPr>
            <w:tcW w:w="2551" w:type="dxa"/>
          </w:tcPr>
          <w:p w14:paraId="37968E40" w14:textId="77777777" w:rsidR="00091A8D" w:rsidRPr="007957DE" w:rsidRDefault="00091A8D" w:rsidP="0035411F">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ESPECIFICAÇÃO</w:t>
            </w:r>
          </w:p>
        </w:tc>
        <w:tc>
          <w:tcPr>
            <w:tcW w:w="993" w:type="dxa"/>
          </w:tcPr>
          <w:p w14:paraId="25DBF1D0" w14:textId="77777777" w:rsidR="00091A8D" w:rsidRPr="007957DE" w:rsidRDefault="00091A8D" w:rsidP="0035411F">
            <w:pPr>
              <w:contextualSpacing/>
              <w:jc w:val="both"/>
              <w:rPr>
                <w:rFonts w:asciiTheme="minorHAnsi" w:hAnsiTheme="minorHAnsi" w:cstheme="minorHAnsi"/>
                <w:b/>
                <w:sz w:val="20"/>
                <w:szCs w:val="20"/>
              </w:rPr>
            </w:pPr>
            <w:r>
              <w:rPr>
                <w:rFonts w:asciiTheme="minorHAnsi" w:hAnsiTheme="minorHAnsi" w:cstheme="minorHAnsi"/>
                <w:b/>
                <w:sz w:val="20"/>
                <w:szCs w:val="20"/>
              </w:rPr>
              <w:t>MARCA</w:t>
            </w:r>
          </w:p>
        </w:tc>
        <w:tc>
          <w:tcPr>
            <w:tcW w:w="1276" w:type="dxa"/>
          </w:tcPr>
          <w:p w14:paraId="01D873C3" w14:textId="77777777" w:rsidR="00091A8D" w:rsidRPr="007957DE" w:rsidRDefault="00091A8D" w:rsidP="0035411F">
            <w:pPr>
              <w:contextualSpacing/>
              <w:jc w:val="both"/>
              <w:rPr>
                <w:rFonts w:asciiTheme="minorHAnsi" w:hAnsiTheme="minorHAnsi" w:cstheme="minorHAnsi"/>
                <w:b/>
                <w:sz w:val="20"/>
                <w:szCs w:val="20"/>
              </w:rPr>
            </w:pPr>
            <w:r>
              <w:rPr>
                <w:rFonts w:asciiTheme="minorHAnsi" w:hAnsiTheme="minorHAnsi" w:cstheme="minorHAnsi"/>
                <w:b/>
                <w:sz w:val="20"/>
                <w:szCs w:val="20"/>
              </w:rPr>
              <w:t>VALOR UNITÁRIO</w:t>
            </w:r>
          </w:p>
        </w:tc>
        <w:tc>
          <w:tcPr>
            <w:tcW w:w="1275" w:type="dxa"/>
          </w:tcPr>
          <w:p w14:paraId="67DD9FFB" w14:textId="77777777" w:rsidR="00091A8D" w:rsidRPr="007957DE" w:rsidRDefault="00091A8D" w:rsidP="0035411F">
            <w:pPr>
              <w:contextualSpacing/>
              <w:jc w:val="both"/>
              <w:rPr>
                <w:rFonts w:asciiTheme="minorHAnsi" w:hAnsiTheme="minorHAnsi" w:cstheme="minorHAnsi"/>
                <w:b/>
                <w:sz w:val="20"/>
                <w:szCs w:val="20"/>
              </w:rPr>
            </w:pPr>
            <w:r>
              <w:rPr>
                <w:rFonts w:asciiTheme="minorHAnsi" w:hAnsiTheme="minorHAnsi" w:cstheme="minorHAnsi"/>
                <w:b/>
                <w:sz w:val="20"/>
                <w:szCs w:val="20"/>
              </w:rPr>
              <w:t>VALOR TOTAL</w:t>
            </w:r>
          </w:p>
        </w:tc>
      </w:tr>
      <w:tr w:rsidR="00091A8D" w:rsidRPr="007957DE" w14:paraId="225A47F7" w14:textId="77777777" w:rsidTr="007B27C5">
        <w:tc>
          <w:tcPr>
            <w:tcW w:w="707" w:type="dxa"/>
          </w:tcPr>
          <w:p w14:paraId="4BC183AF" w14:textId="77777777" w:rsidR="00091A8D" w:rsidRPr="007957DE" w:rsidRDefault="00091A8D" w:rsidP="0035411F">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lastRenderedPageBreak/>
              <w:t>1</w:t>
            </w:r>
          </w:p>
        </w:tc>
        <w:tc>
          <w:tcPr>
            <w:tcW w:w="774" w:type="dxa"/>
          </w:tcPr>
          <w:p w14:paraId="59E5A82A" w14:textId="77777777" w:rsidR="00091A8D" w:rsidRPr="007957DE" w:rsidRDefault="00091A8D" w:rsidP="0035411F">
            <w:pPr>
              <w:contextualSpacing/>
              <w:jc w:val="both"/>
              <w:rPr>
                <w:rFonts w:asciiTheme="minorHAnsi" w:hAnsiTheme="minorHAnsi" w:cstheme="minorHAnsi"/>
                <w:sz w:val="20"/>
                <w:szCs w:val="20"/>
              </w:rPr>
            </w:pPr>
            <w:r w:rsidRPr="007957DE">
              <w:rPr>
                <w:rFonts w:asciiTheme="minorHAnsi" w:hAnsiTheme="minorHAnsi" w:cstheme="minorHAnsi"/>
                <w:sz w:val="20"/>
                <w:szCs w:val="20"/>
              </w:rPr>
              <w:t>15.000</w:t>
            </w:r>
          </w:p>
        </w:tc>
        <w:tc>
          <w:tcPr>
            <w:tcW w:w="503" w:type="dxa"/>
          </w:tcPr>
          <w:p w14:paraId="5A713A0F" w14:textId="77777777" w:rsidR="00091A8D" w:rsidRPr="007957DE" w:rsidRDefault="00091A8D" w:rsidP="0035411F">
            <w:pPr>
              <w:contextualSpacing/>
              <w:jc w:val="both"/>
              <w:rPr>
                <w:rFonts w:asciiTheme="minorHAnsi" w:hAnsiTheme="minorHAnsi" w:cstheme="minorHAnsi"/>
                <w:sz w:val="20"/>
                <w:szCs w:val="20"/>
              </w:rPr>
            </w:pPr>
            <w:r w:rsidRPr="007957DE">
              <w:rPr>
                <w:rFonts w:asciiTheme="minorHAnsi" w:hAnsiTheme="minorHAnsi" w:cstheme="minorHAnsi"/>
                <w:sz w:val="20"/>
                <w:szCs w:val="20"/>
              </w:rPr>
              <w:t>GF</w:t>
            </w:r>
          </w:p>
        </w:tc>
        <w:tc>
          <w:tcPr>
            <w:tcW w:w="2551" w:type="dxa"/>
          </w:tcPr>
          <w:p w14:paraId="44CD3361" w14:textId="77777777" w:rsidR="00091A8D" w:rsidRPr="007957DE" w:rsidRDefault="00091A8D" w:rsidP="0035411F">
            <w:pPr>
              <w:contextualSpacing/>
              <w:jc w:val="both"/>
              <w:rPr>
                <w:rFonts w:asciiTheme="minorHAnsi" w:hAnsiTheme="minorHAnsi" w:cstheme="minorHAnsi"/>
                <w:sz w:val="20"/>
                <w:szCs w:val="20"/>
              </w:rPr>
            </w:pPr>
            <w:r w:rsidRPr="007957DE">
              <w:rPr>
                <w:rFonts w:asciiTheme="minorHAnsi" w:hAnsiTheme="minorHAnsi" w:cstheme="minorHAnsi"/>
                <w:sz w:val="20"/>
                <w:szCs w:val="20"/>
              </w:rPr>
              <w:t>ÁGUA</w:t>
            </w:r>
            <w:r>
              <w:rPr>
                <w:rFonts w:asciiTheme="minorHAnsi" w:hAnsiTheme="minorHAnsi" w:cstheme="minorHAnsi"/>
                <w:sz w:val="20"/>
                <w:szCs w:val="20"/>
              </w:rPr>
              <w:t xml:space="preserve"> MINERAL - COMPOSIÇÃO: GASEIFICADA ARTIFICIALMENTE. </w:t>
            </w:r>
            <w:r w:rsidRPr="00071224">
              <w:rPr>
                <w:rFonts w:asciiTheme="minorHAnsi" w:hAnsiTheme="minorHAnsi" w:cstheme="minorHAnsi"/>
                <w:sz w:val="20"/>
                <w:szCs w:val="20"/>
              </w:rPr>
              <w:t>GARRAFA COM 500 ML.</w:t>
            </w:r>
            <w:r>
              <w:rPr>
                <w:rFonts w:asciiTheme="minorHAnsi" w:hAnsiTheme="minorHAnsi" w:cstheme="minorHAnsi"/>
                <w:sz w:val="20"/>
                <w:szCs w:val="20"/>
              </w:rPr>
              <w:t xml:space="preserve"> CLASSIFICAÇÃO: ÁGUA MINERAL FLUORETADA E HIPOTERMAL. NA FONTE. NÃO CONTÉM GLÚTEN. PH MÍNIMO DE 6,4 A 25</w:t>
            </w:r>
            <w:r>
              <w:rPr>
                <w:rFonts w:ascii="Calibri" w:hAnsi="Calibri" w:cs="Calibri"/>
                <w:sz w:val="20"/>
                <w:szCs w:val="20"/>
              </w:rPr>
              <w:t>°C. INDÚSTRIA BRASILEIRA. EMBALAGEM RECICLÁVEL. NÃO DEVERÁ APRESENTAR CHEIRO (INODORA). NÃO TER COR (INCOLOR). NÃO TER GOSTO (INSÍPITA) E NÃO SER CONTAMINADA POR MICROORGANISMOS CAUSADORES DE PROBLEMAS DE SAÚDE. DATA DE VALIDADE MÍNIMA DE 3 MESES QUANDO DA DATA DA ENTREGA.</w:t>
            </w:r>
          </w:p>
        </w:tc>
        <w:tc>
          <w:tcPr>
            <w:tcW w:w="993" w:type="dxa"/>
          </w:tcPr>
          <w:p w14:paraId="0F38F997" w14:textId="77777777" w:rsidR="00091A8D" w:rsidRPr="007957DE" w:rsidRDefault="00091A8D" w:rsidP="0035411F">
            <w:pPr>
              <w:contextualSpacing/>
              <w:jc w:val="both"/>
              <w:rPr>
                <w:rFonts w:asciiTheme="minorHAnsi" w:hAnsiTheme="minorHAnsi" w:cstheme="minorHAnsi"/>
                <w:sz w:val="20"/>
                <w:szCs w:val="20"/>
              </w:rPr>
            </w:pPr>
          </w:p>
        </w:tc>
        <w:tc>
          <w:tcPr>
            <w:tcW w:w="1276" w:type="dxa"/>
          </w:tcPr>
          <w:p w14:paraId="17CBD82B" w14:textId="7F264E2D" w:rsidR="00091A8D" w:rsidRPr="007957DE" w:rsidRDefault="00091A8D" w:rsidP="0035411F">
            <w:pPr>
              <w:contextualSpacing/>
              <w:jc w:val="both"/>
              <w:rPr>
                <w:rFonts w:asciiTheme="minorHAnsi" w:hAnsiTheme="minorHAnsi" w:cstheme="minorHAnsi"/>
                <w:sz w:val="20"/>
                <w:szCs w:val="20"/>
              </w:rPr>
            </w:pPr>
            <w:r>
              <w:rPr>
                <w:rFonts w:asciiTheme="minorHAnsi" w:hAnsiTheme="minorHAnsi" w:cstheme="minorHAnsi"/>
                <w:sz w:val="20"/>
                <w:szCs w:val="20"/>
              </w:rPr>
              <w:t>R$</w:t>
            </w:r>
          </w:p>
        </w:tc>
        <w:tc>
          <w:tcPr>
            <w:tcW w:w="1275" w:type="dxa"/>
          </w:tcPr>
          <w:p w14:paraId="0230B9F3" w14:textId="2D7BDEEF" w:rsidR="00091A8D" w:rsidRPr="007957DE" w:rsidRDefault="00091A8D" w:rsidP="0035411F">
            <w:pPr>
              <w:contextualSpacing/>
              <w:jc w:val="both"/>
              <w:rPr>
                <w:rFonts w:asciiTheme="minorHAnsi" w:hAnsiTheme="minorHAnsi" w:cstheme="minorHAnsi"/>
                <w:sz w:val="20"/>
                <w:szCs w:val="20"/>
              </w:rPr>
            </w:pPr>
            <w:r>
              <w:rPr>
                <w:rFonts w:asciiTheme="minorHAnsi" w:hAnsiTheme="minorHAnsi" w:cstheme="minorHAnsi"/>
                <w:sz w:val="20"/>
                <w:szCs w:val="20"/>
              </w:rPr>
              <w:t>R$</w:t>
            </w:r>
          </w:p>
        </w:tc>
      </w:tr>
      <w:tr w:rsidR="00091A8D" w:rsidRPr="007957DE" w14:paraId="5258BBA6" w14:textId="77777777" w:rsidTr="007B27C5">
        <w:tc>
          <w:tcPr>
            <w:tcW w:w="707" w:type="dxa"/>
          </w:tcPr>
          <w:p w14:paraId="7C879A68" w14:textId="77777777" w:rsidR="00091A8D" w:rsidRPr="007957DE" w:rsidRDefault="00091A8D" w:rsidP="0035411F">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2</w:t>
            </w:r>
          </w:p>
        </w:tc>
        <w:tc>
          <w:tcPr>
            <w:tcW w:w="774" w:type="dxa"/>
          </w:tcPr>
          <w:p w14:paraId="793B8A27" w14:textId="77777777" w:rsidR="00091A8D" w:rsidRPr="007957DE" w:rsidRDefault="00091A8D" w:rsidP="0035411F">
            <w:pPr>
              <w:contextualSpacing/>
              <w:jc w:val="both"/>
              <w:rPr>
                <w:rFonts w:asciiTheme="minorHAnsi" w:hAnsiTheme="minorHAnsi" w:cstheme="minorHAnsi"/>
                <w:sz w:val="20"/>
                <w:szCs w:val="20"/>
              </w:rPr>
            </w:pPr>
            <w:r w:rsidRPr="007957DE">
              <w:rPr>
                <w:rFonts w:asciiTheme="minorHAnsi" w:hAnsiTheme="minorHAnsi" w:cstheme="minorHAnsi"/>
                <w:sz w:val="20"/>
                <w:szCs w:val="20"/>
              </w:rPr>
              <w:t>21.000</w:t>
            </w:r>
          </w:p>
        </w:tc>
        <w:tc>
          <w:tcPr>
            <w:tcW w:w="503" w:type="dxa"/>
          </w:tcPr>
          <w:p w14:paraId="7C2FFC77" w14:textId="77777777" w:rsidR="00091A8D" w:rsidRPr="007957DE" w:rsidRDefault="00091A8D" w:rsidP="0035411F">
            <w:pPr>
              <w:contextualSpacing/>
              <w:jc w:val="both"/>
              <w:rPr>
                <w:rFonts w:asciiTheme="minorHAnsi" w:hAnsiTheme="minorHAnsi" w:cstheme="minorHAnsi"/>
                <w:sz w:val="20"/>
                <w:szCs w:val="20"/>
              </w:rPr>
            </w:pPr>
            <w:r w:rsidRPr="007957DE">
              <w:rPr>
                <w:rFonts w:asciiTheme="minorHAnsi" w:hAnsiTheme="minorHAnsi" w:cstheme="minorHAnsi"/>
                <w:sz w:val="20"/>
                <w:szCs w:val="20"/>
              </w:rPr>
              <w:t>UN</w:t>
            </w:r>
          </w:p>
        </w:tc>
        <w:tc>
          <w:tcPr>
            <w:tcW w:w="2551" w:type="dxa"/>
          </w:tcPr>
          <w:p w14:paraId="57F55CA3" w14:textId="77777777" w:rsidR="00091A8D" w:rsidRPr="007957DE" w:rsidRDefault="00091A8D" w:rsidP="0035411F">
            <w:pPr>
              <w:contextualSpacing/>
              <w:jc w:val="both"/>
              <w:rPr>
                <w:rFonts w:asciiTheme="minorHAnsi" w:hAnsiTheme="minorHAnsi" w:cstheme="minorHAnsi"/>
                <w:sz w:val="20"/>
                <w:szCs w:val="20"/>
              </w:rPr>
            </w:pPr>
            <w:r>
              <w:rPr>
                <w:rFonts w:asciiTheme="minorHAnsi" w:hAnsiTheme="minorHAnsi" w:cstheme="minorHAnsi"/>
                <w:sz w:val="20"/>
                <w:szCs w:val="20"/>
              </w:rPr>
              <w:t>ÁGUA MINERAL - COMPOSIÇÃO: SEM GÁS. GARRAFA COM 500 ML. CLASSIFICAÇÃO: ÁGUA MINERAL FLUORETADA E HIPOTERMAL NA FONTE. EMBALAGEM RECICLÁVEL. INDÚSTRIA BRASILEIRA. NÃO CONTÉM GLÚTEN. PH MÍNIMO DE 6,4 A 25</w:t>
            </w:r>
            <w:r>
              <w:rPr>
                <w:rFonts w:ascii="Calibri" w:hAnsi="Calibri" w:cs="Calibri"/>
                <w:sz w:val="20"/>
                <w:szCs w:val="20"/>
              </w:rPr>
              <w:t>°C. NÃO DEVERÁ APRESENTAR CHEIRO (INODORA). NÃO TER COR (INCOLOR). NÃO TER GOSTO (INSÍPITA) E NÃO SER CONTAMINADA POR MICROORGANISMOS CAUSADORES DE PROBLEMAS DE SAÚDE. VALIDADE MÍNIMA DE 3 MESES QUANDO DA DATA DE ENTREGA.</w:t>
            </w:r>
          </w:p>
        </w:tc>
        <w:tc>
          <w:tcPr>
            <w:tcW w:w="993" w:type="dxa"/>
          </w:tcPr>
          <w:p w14:paraId="7AEFB958" w14:textId="77777777" w:rsidR="00091A8D" w:rsidRDefault="00091A8D" w:rsidP="0035411F">
            <w:pPr>
              <w:contextualSpacing/>
              <w:jc w:val="both"/>
              <w:rPr>
                <w:rFonts w:asciiTheme="minorHAnsi" w:hAnsiTheme="minorHAnsi" w:cstheme="minorHAnsi"/>
                <w:sz w:val="20"/>
                <w:szCs w:val="20"/>
              </w:rPr>
            </w:pPr>
          </w:p>
        </w:tc>
        <w:tc>
          <w:tcPr>
            <w:tcW w:w="1276" w:type="dxa"/>
          </w:tcPr>
          <w:p w14:paraId="59A666E5" w14:textId="7FAD61A2" w:rsidR="00091A8D" w:rsidRDefault="00091A8D" w:rsidP="0035411F">
            <w:pPr>
              <w:contextualSpacing/>
              <w:jc w:val="both"/>
              <w:rPr>
                <w:rFonts w:asciiTheme="minorHAnsi" w:hAnsiTheme="minorHAnsi" w:cstheme="minorHAnsi"/>
                <w:sz w:val="20"/>
                <w:szCs w:val="20"/>
              </w:rPr>
            </w:pPr>
            <w:r>
              <w:rPr>
                <w:rFonts w:asciiTheme="minorHAnsi" w:hAnsiTheme="minorHAnsi" w:cstheme="minorHAnsi"/>
                <w:sz w:val="20"/>
                <w:szCs w:val="20"/>
              </w:rPr>
              <w:t>R$</w:t>
            </w:r>
          </w:p>
        </w:tc>
        <w:tc>
          <w:tcPr>
            <w:tcW w:w="1275" w:type="dxa"/>
          </w:tcPr>
          <w:p w14:paraId="5FC637D4" w14:textId="1FB69544" w:rsidR="00091A8D" w:rsidRDefault="00091A8D" w:rsidP="0035411F">
            <w:pPr>
              <w:contextualSpacing/>
              <w:jc w:val="both"/>
              <w:rPr>
                <w:rFonts w:asciiTheme="minorHAnsi" w:hAnsiTheme="minorHAnsi" w:cstheme="minorHAnsi"/>
                <w:sz w:val="20"/>
                <w:szCs w:val="20"/>
              </w:rPr>
            </w:pPr>
            <w:r>
              <w:rPr>
                <w:rFonts w:asciiTheme="minorHAnsi" w:hAnsiTheme="minorHAnsi" w:cstheme="minorHAnsi"/>
                <w:sz w:val="20"/>
                <w:szCs w:val="20"/>
              </w:rPr>
              <w:t>R$</w:t>
            </w:r>
          </w:p>
        </w:tc>
      </w:tr>
      <w:tr w:rsidR="00091A8D" w:rsidRPr="007957DE" w14:paraId="6760260C" w14:textId="77777777" w:rsidTr="007B27C5">
        <w:tc>
          <w:tcPr>
            <w:tcW w:w="707" w:type="dxa"/>
          </w:tcPr>
          <w:p w14:paraId="31239DE8" w14:textId="77777777" w:rsidR="00091A8D" w:rsidRPr="007957DE" w:rsidRDefault="00091A8D" w:rsidP="0035411F">
            <w:pPr>
              <w:contextualSpacing/>
              <w:jc w:val="both"/>
              <w:rPr>
                <w:rFonts w:asciiTheme="minorHAnsi" w:hAnsiTheme="minorHAnsi" w:cstheme="minorHAnsi"/>
                <w:b/>
                <w:sz w:val="20"/>
                <w:szCs w:val="20"/>
              </w:rPr>
            </w:pPr>
            <w:r w:rsidRPr="007957DE">
              <w:rPr>
                <w:rFonts w:asciiTheme="minorHAnsi" w:hAnsiTheme="minorHAnsi" w:cstheme="minorHAnsi"/>
                <w:b/>
                <w:sz w:val="20"/>
                <w:szCs w:val="20"/>
              </w:rPr>
              <w:t>3</w:t>
            </w:r>
          </w:p>
        </w:tc>
        <w:tc>
          <w:tcPr>
            <w:tcW w:w="774" w:type="dxa"/>
          </w:tcPr>
          <w:p w14:paraId="3E6D9583" w14:textId="77777777" w:rsidR="00091A8D" w:rsidRPr="007957DE" w:rsidRDefault="00091A8D" w:rsidP="0035411F">
            <w:pPr>
              <w:contextualSpacing/>
              <w:jc w:val="both"/>
              <w:rPr>
                <w:rFonts w:asciiTheme="minorHAnsi" w:hAnsiTheme="minorHAnsi" w:cstheme="minorHAnsi"/>
                <w:sz w:val="20"/>
                <w:szCs w:val="20"/>
              </w:rPr>
            </w:pPr>
            <w:r w:rsidRPr="007957DE">
              <w:rPr>
                <w:rFonts w:asciiTheme="minorHAnsi" w:hAnsiTheme="minorHAnsi" w:cstheme="minorHAnsi"/>
                <w:sz w:val="20"/>
                <w:szCs w:val="20"/>
              </w:rPr>
              <w:t>12.000</w:t>
            </w:r>
          </w:p>
        </w:tc>
        <w:tc>
          <w:tcPr>
            <w:tcW w:w="503" w:type="dxa"/>
          </w:tcPr>
          <w:p w14:paraId="0D0DA054" w14:textId="77777777" w:rsidR="00091A8D" w:rsidRPr="007957DE" w:rsidRDefault="00091A8D" w:rsidP="0035411F">
            <w:pPr>
              <w:contextualSpacing/>
              <w:jc w:val="both"/>
              <w:rPr>
                <w:rFonts w:asciiTheme="minorHAnsi" w:hAnsiTheme="minorHAnsi" w:cstheme="minorHAnsi"/>
                <w:sz w:val="20"/>
                <w:szCs w:val="20"/>
              </w:rPr>
            </w:pPr>
            <w:r w:rsidRPr="007957DE">
              <w:rPr>
                <w:rFonts w:asciiTheme="minorHAnsi" w:hAnsiTheme="minorHAnsi" w:cstheme="minorHAnsi"/>
                <w:sz w:val="20"/>
                <w:szCs w:val="20"/>
              </w:rPr>
              <w:t>UN</w:t>
            </w:r>
          </w:p>
        </w:tc>
        <w:tc>
          <w:tcPr>
            <w:tcW w:w="2551" w:type="dxa"/>
          </w:tcPr>
          <w:p w14:paraId="5ECC72E8" w14:textId="77777777" w:rsidR="00091A8D" w:rsidRPr="007957DE" w:rsidRDefault="00091A8D" w:rsidP="0035411F">
            <w:pPr>
              <w:contextualSpacing/>
              <w:jc w:val="both"/>
              <w:rPr>
                <w:rFonts w:asciiTheme="minorHAnsi" w:hAnsiTheme="minorHAnsi" w:cstheme="minorHAnsi"/>
                <w:sz w:val="20"/>
                <w:szCs w:val="20"/>
              </w:rPr>
            </w:pPr>
            <w:r>
              <w:rPr>
                <w:rFonts w:asciiTheme="minorHAnsi" w:hAnsiTheme="minorHAnsi" w:cstheme="minorHAnsi"/>
                <w:sz w:val="20"/>
                <w:szCs w:val="20"/>
              </w:rPr>
              <w:t>ÁGUA MINERAL - NATURAL. SEM GÁS. COPO COM 200 ML. CLASSIFICAÇÃO: ÁGUA MINERAL FLUORETADA E HIPOTERMAL NA FONTE. EMBALAGEM RECICLÁVEL. INDÚSTRIA BRASILEIRA. NÃO CONTÉM GLÚTEN. PH MÍNIMO DE 6,4 A 25</w:t>
            </w:r>
            <w:r>
              <w:rPr>
                <w:rFonts w:ascii="Calibri" w:hAnsi="Calibri" w:cs="Calibri"/>
                <w:sz w:val="20"/>
                <w:szCs w:val="20"/>
              </w:rPr>
              <w:t xml:space="preserve">°C. NÃO DEVERÁ APRESENTAR </w:t>
            </w:r>
            <w:r>
              <w:rPr>
                <w:rFonts w:ascii="Calibri" w:hAnsi="Calibri" w:cs="Calibri"/>
                <w:sz w:val="20"/>
                <w:szCs w:val="20"/>
              </w:rPr>
              <w:lastRenderedPageBreak/>
              <w:t>CHEIRO (INODORA). NÃO TER COR (INCOLOR). NÃO TER GOSTO (INSÍPITA) E NÃO SER CONTAMINADA POR MICROORGANISMOS CAUSADORES DE PROBLEMAS DE SAÚDE. VALIDADE MÍNIMA DE 3 MESES QUANDO DA DATA DE ENTREGA.</w:t>
            </w:r>
          </w:p>
        </w:tc>
        <w:tc>
          <w:tcPr>
            <w:tcW w:w="993" w:type="dxa"/>
          </w:tcPr>
          <w:p w14:paraId="6461178E" w14:textId="77777777" w:rsidR="00091A8D" w:rsidRDefault="00091A8D" w:rsidP="0035411F">
            <w:pPr>
              <w:contextualSpacing/>
              <w:jc w:val="both"/>
              <w:rPr>
                <w:rFonts w:asciiTheme="minorHAnsi" w:hAnsiTheme="minorHAnsi" w:cstheme="minorHAnsi"/>
                <w:sz w:val="20"/>
                <w:szCs w:val="20"/>
              </w:rPr>
            </w:pPr>
          </w:p>
        </w:tc>
        <w:tc>
          <w:tcPr>
            <w:tcW w:w="1276" w:type="dxa"/>
          </w:tcPr>
          <w:p w14:paraId="7BD1844A" w14:textId="36DD58C5" w:rsidR="00091A8D" w:rsidRDefault="00091A8D" w:rsidP="0035411F">
            <w:pPr>
              <w:contextualSpacing/>
              <w:jc w:val="both"/>
              <w:rPr>
                <w:rFonts w:asciiTheme="minorHAnsi" w:hAnsiTheme="minorHAnsi" w:cstheme="minorHAnsi"/>
                <w:sz w:val="20"/>
                <w:szCs w:val="20"/>
              </w:rPr>
            </w:pPr>
            <w:r>
              <w:rPr>
                <w:rFonts w:asciiTheme="minorHAnsi" w:hAnsiTheme="minorHAnsi" w:cstheme="minorHAnsi"/>
                <w:sz w:val="20"/>
                <w:szCs w:val="20"/>
              </w:rPr>
              <w:t>R$</w:t>
            </w:r>
          </w:p>
        </w:tc>
        <w:tc>
          <w:tcPr>
            <w:tcW w:w="1275" w:type="dxa"/>
          </w:tcPr>
          <w:p w14:paraId="2FCD05B1" w14:textId="687FAC69" w:rsidR="00091A8D" w:rsidRDefault="00091A8D" w:rsidP="0035411F">
            <w:pPr>
              <w:contextualSpacing/>
              <w:jc w:val="both"/>
              <w:rPr>
                <w:rFonts w:asciiTheme="minorHAnsi" w:hAnsiTheme="minorHAnsi" w:cstheme="minorHAnsi"/>
                <w:sz w:val="20"/>
                <w:szCs w:val="20"/>
              </w:rPr>
            </w:pPr>
            <w:r>
              <w:rPr>
                <w:rFonts w:asciiTheme="minorHAnsi" w:hAnsiTheme="minorHAnsi" w:cstheme="minorHAnsi"/>
                <w:sz w:val="20"/>
                <w:szCs w:val="20"/>
              </w:rPr>
              <w:t>R$</w:t>
            </w:r>
          </w:p>
        </w:tc>
      </w:tr>
      <w:tr w:rsidR="00091A8D" w:rsidRPr="007957DE" w14:paraId="7B284658" w14:textId="77777777" w:rsidTr="007B27C5">
        <w:tc>
          <w:tcPr>
            <w:tcW w:w="5528" w:type="dxa"/>
            <w:gridSpan w:val="5"/>
          </w:tcPr>
          <w:p w14:paraId="6EA096E3" w14:textId="0178EE9C" w:rsidR="00091A8D" w:rsidRPr="00FE6A34" w:rsidRDefault="00091A8D" w:rsidP="0035411F">
            <w:pPr>
              <w:contextualSpacing/>
              <w:jc w:val="both"/>
              <w:rPr>
                <w:rFonts w:asciiTheme="minorHAnsi" w:hAnsiTheme="minorHAnsi" w:cstheme="minorHAnsi"/>
                <w:b/>
                <w:bCs/>
                <w:sz w:val="20"/>
                <w:szCs w:val="20"/>
              </w:rPr>
            </w:pPr>
            <w:r w:rsidRPr="00FE6A34">
              <w:rPr>
                <w:rFonts w:asciiTheme="minorHAnsi" w:hAnsiTheme="minorHAnsi" w:cstheme="minorHAnsi"/>
                <w:b/>
                <w:bCs/>
                <w:sz w:val="20"/>
                <w:szCs w:val="20"/>
              </w:rPr>
              <w:lastRenderedPageBreak/>
              <w:t xml:space="preserve">VALOR TOTAL </w:t>
            </w:r>
          </w:p>
          <w:p w14:paraId="21C97E53" w14:textId="77777777" w:rsidR="00091A8D" w:rsidRPr="00FE6A34" w:rsidRDefault="00091A8D" w:rsidP="0035411F">
            <w:pPr>
              <w:contextualSpacing/>
              <w:jc w:val="both"/>
              <w:rPr>
                <w:rFonts w:asciiTheme="minorHAnsi" w:hAnsiTheme="minorHAnsi" w:cstheme="minorHAnsi"/>
                <w:b/>
                <w:bCs/>
                <w:sz w:val="20"/>
                <w:szCs w:val="20"/>
              </w:rPr>
            </w:pPr>
          </w:p>
        </w:tc>
        <w:tc>
          <w:tcPr>
            <w:tcW w:w="2551" w:type="dxa"/>
            <w:gridSpan w:val="2"/>
          </w:tcPr>
          <w:p w14:paraId="49FFF35E" w14:textId="77777777" w:rsidR="00091A8D" w:rsidRPr="00FE6A34" w:rsidRDefault="00091A8D" w:rsidP="0035411F">
            <w:pPr>
              <w:contextualSpacing/>
              <w:jc w:val="both"/>
              <w:rPr>
                <w:rFonts w:asciiTheme="minorHAnsi" w:hAnsiTheme="minorHAnsi" w:cstheme="minorHAnsi"/>
                <w:b/>
                <w:bCs/>
                <w:sz w:val="20"/>
                <w:szCs w:val="20"/>
              </w:rPr>
            </w:pPr>
            <w:r w:rsidRPr="00FE6A34">
              <w:rPr>
                <w:rFonts w:asciiTheme="minorHAnsi" w:hAnsiTheme="minorHAnsi" w:cstheme="minorHAnsi"/>
                <w:b/>
                <w:bCs/>
                <w:sz w:val="20"/>
                <w:szCs w:val="20"/>
              </w:rPr>
              <w:t>R$</w:t>
            </w:r>
          </w:p>
        </w:tc>
      </w:tr>
    </w:tbl>
    <w:p w14:paraId="2E7AB987"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lang w:val="x-none"/>
        </w:rPr>
      </w:pPr>
      <w:r w:rsidRPr="00A02F0B">
        <w:rPr>
          <w:rFonts w:asciiTheme="minorHAnsi" w:hAnsiTheme="minorHAnsi" w:cstheme="minorHAnsi"/>
        </w:rPr>
        <w:t>São anexos a este instrumento e vinculam esta contratação, independentemente de transcrição:</w:t>
      </w:r>
    </w:p>
    <w:p w14:paraId="352C28EA" w14:textId="77777777" w:rsidR="007C422A" w:rsidRPr="00A02F0B" w:rsidRDefault="007C422A" w:rsidP="0035411F">
      <w:pPr>
        <w:numPr>
          <w:ilvl w:val="2"/>
          <w:numId w:val="3"/>
        </w:numPr>
        <w:spacing w:before="120" w:after="120" w:line="360" w:lineRule="auto"/>
        <w:ind w:left="851"/>
        <w:jc w:val="both"/>
        <w:rPr>
          <w:rFonts w:asciiTheme="minorHAnsi" w:hAnsiTheme="minorHAnsi" w:cstheme="minorHAnsi"/>
          <w:lang w:val="x-none"/>
        </w:rPr>
      </w:pPr>
      <w:r w:rsidRPr="00A02F0B">
        <w:rPr>
          <w:rFonts w:asciiTheme="minorHAnsi" w:hAnsiTheme="minorHAnsi" w:cstheme="minorHAnsi"/>
        </w:rPr>
        <w:t>O Termo de Referência que embasou a contratação;</w:t>
      </w:r>
    </w:p>
    <w:p w14:paraId="7A2A6DAC" w14:textId="77777777" w:rsidR="007C422A" w:rsidRPr="00A02F0B" w:rsidRDefault="007C422A" w:rsidP="0035411F">
      <w:pPr>
        <w:numPr>
          <w:ilvl w:val="2"/>
          <w:numId w:val="3"/>
        </w:numPr>
        <w:spacing w:before="120" w:after="120" w:line="360" w:lineRule="auto"/>
        <w:ind w:left="851"/>
        <w:jc w:val="both"/>
        <w:rPr>
          <w:rFonts w:asciiTheme="minorHAnsi" w:hAnsiTheme="minorHAnsi" w:cstheme="minorHAnsi"/>
          <w:lang w:val="x-none"/>
        </w:rPr>
      </w:pPr>
      <w:r w:rsidRPr="00A02F0B">
        <w:rPr>
          <w:rFonts w:asciiTheme="minorHAnsi" w:hAnsiTheme="minorHAnsi" w:cstheme="minorHAnsi"/>
        </w:rPr>
        <w:t xml:space="preserve">O Edital de licitação, a Autorização de Contratação Direta e/ou o Aviso de Dispensa Eletrônica, caso existentes; </w:t>
      </w:r>
    </w:p>
    <w:p w14:paraId="48BE696D" w14:textId="77777777" w:rsidR="007C422A" w:rsidRPr="00A02F0B" w:rsidRDefault="007C422A" w:rsidP="0035411F">
      <w:pPr>
        <w:numPr>
          <w:ilvl w:val="2"/>
          <w:numId w:val="3"/>
        </w:numPr>
        <w:spacing w:before="120" w:after="120" w:line="360" w:lineRule="auto"/>
        <w:ind w:left="851"/>
        <w:jc w:val="both"/>
        <w:rPr>
          <w:rFonts w:asciiTheme="minorHAnsi" w:hAnsiTheme="minorHAnsi" w:cstheme="minorHAnsi"/>
          <w:lang w:val="x-none"/>
        </w:rPr>
      </w:pPr>
      <w:r w:rsidRPr="00A02F0B">
        <w:rPr>
          <w:rFonts w:asciiTheme="minorHAnsi" w:hAnsiTheme="minorHAnsi" w:cstheme="minorHAnsi"/>
        </w:rPr>
        <w:t>A Proposta do Contratado; e</w:t>
      </w:r>
    </w:p>
    <w:p w14:paraId="4BDF63DF" w14:textId="77777777" w:rsidR="007C422A" w:rsidRPr="00A02F0B" w:rsidRDefault="007C422A" w:rsidP="0035411F">
      <w:pPr>
        <w:numPr>
          <w:ilvl w:val="2"/>
          <w:numId w:val="3"/>
        </w:numPr>
        <w:spacing w:before="120" w:after="120" w:line="360" w:lineRule="auto"/>
        <w:ind w:left="851"/>
        <w:jc w:val="both"/>
        <w:rPr>
          <w:rFonts w:asciiTheme="minorHAnsi" w:hAnsiTheme="minorHAnsi" w:cstheme="minorHAnsi"/>
          <w:lang w:val="x-none"/>
        </w:rPr>
      </w:pPr>
      <w:r w:rsidRPr="00A02F0B">
        <w:rPr>
          <w:rFonts w:asciiTheme="minorHAnsi" w:hAnsiTheme="minorHAnsi" w:cstheme="minorHAnsi"/>
        </w:rPr>
        <w:t>Eventuais anexos dos documentos supracitados.</w:t>
      </w:r>
    </w:p>
    <w:p w14:paraId="35BDBE4A" w14:textId="4891C780" w:rsidR="007C422A" w:rsidRPr="0035411F"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CLÁUSULA SEGUNDA – DA VIGÊNCIA E PRORROGAÇÃO</w:t>
      </w:r>
    </w:p>
    <w:p w14:paraId="4B39EB8F" w14:textId="4E5C9368" w:rsidR="007C422A" w:rsidRPr="00A02F0B" w:rsidRDefault="007C422A" w:rsidP="0038144C">
      <w:pPr>
        <w:numPr>
          <w:ilvl w:val="1"/>
          <w:numId w:val="5"/>
        </w:numPr>
        <w:spacing w:before="120" w:after="120" w:line="360" w:lineRule="auto"/>
        <w:jc w:val="both"/>
        <w:rPr>
          <w:rFonts w:asciiTheme="minorHAnsi" w:hAnsiTheme="minorHAnsi" w:cstheme="minorHAnsi"/>
          <w:bCs/>
        </w:rPr>
      </w:pPr>
      <w:r w:rsidRPr="00A02F0B">
        <w:rPr>
          <w:rFonts w:asciiTheme="minorHAnsi" w:hAnsiTheme="minorHAnsi" w:cstheme="minorHAnsi"/>
          <w:bCs/>
        </w:rPr>
        <w:t xml:space="preserve">O prazo de vigência da contratação é de 12 (doze) meses, contados da data de sua celebração, prorrogável por até 10 anos, na forma do </w:t>
      </w:r>
      <w:r w:rsidRPr="00A02F0B">
        <w:rPr>
          <w:rFonts w:asciiTheme="minorHAnsi" w:hAnsiTheme="minorHAnsi" w:cstheme="minorHAnsi"/>
          <w:bCs/>
          <w:color w:val="0070C0"/>
          <w:u w:val="single"/>
        </w:rPr>
        <w:t>artigo 107 da Lei n° 14.133/2021</w:t>
      </w:r>
      <w:r w:rsidRPr="00A02F0B">
        <w:rPr>
          <w:rFonts w:asciiTheme="minorHAnsi" w:hAnsiTheme="minorHAnsi" w:cstheme="minorHAnsi"/>
          <w:bCs/>
        </w:rPr>
        <w:t>.</w:t>
      </w:r>
    </w:p>
    <w:p w14:paraId="080E9C27" w14:textId="77777777" w:rsidR="007C422A" w:rsidRPr="00A02F0B" w:rsidRDefault="007C422A" w:rsidP="0035411F">
      <w:pPr>
        <w:numPr>
          <w:ilvl w:val="2"/>
          <w:numId w:val="3"/>
        </w:numPr>
        <w:spacing w:before="120" w:after="120" w:line="360" w:lineRule="auto"/>
        <w:jc w:val="both"/>
        <w:rPr>
          <w:rFonts w:asciiTheme="minorHAnsi" w:hAnsiTheme="minorHAnsi" w:cstheme="minorHAnsi"/>
          <w:bCs/>
        </w:rPr>
      </w:pPr>
      <w:r w:rsidRPr="00A02F0B">
        <w:rPr>
          <w:rFonts w:asciiTheme="minorHAnsi" w:hAnsiTheme="minorHAnsi" w:cstheme="minorHAnsi"/>
          <w:bCs/>
        </w:rPr>
        <w:t xml:space="preserve">A prorrogação de que trata este item é condicionada ao ateste, pela autoridade competente, de </w:t>
      </w:r>
      <w:r w:rsidRPr="00A02F0B">
        <w:rPr>
          <w:rFonts w:asciiTheme="minorHAnsi" w:hAnsiTheme="minorHAnsi" w:cstheme="minorHAnsi"/>
        </w:rPr>
        <w:t>que as condições e os preços permanecem vantajosos para a Administração, permitida a negociação com o Contratado.</w:t>
      </w:r>
    </w:p>
    <w:p w14:paraId="3389376C"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CLÁUSULA TERCEIRA – DOS MODELOS DE EXECUÇÃO E GESTÃO CONTRATUAIS (art. 92, IV, VII e XVIII)</w:t>
      </w:r>
    </w:p>
    <w:p w14:paraId="321FE701" w14:textId="77777777" w:rsidR="007C422A" w:rsidRPr="00A02F0B" w:rsidRDefault="007C422A" w:rsidP="0035411F">
      <w:pPr>
        <w:numPr>
          <w:ilvl w:val="1"/>
          <w:numId w:val="3"/>
        </w:numPr>
        <w:spacing w:before="120" w:after="120" w:line="360" w:lineRule="auto"/>
        <w:jc w:val="both"/>
        <w:rPr>
          <w:rFonts w:asciiTheme="minorHAnsi" w:hAnsiTheme="minorHAnsi" w:cstheme="minorHAnsi"/>
        </w:rPr>
      </w:pPr>
      <w:r w:rsidRPr="00A02F0B">
        <w:rPr>
          <w:rFonts w:asciiTheme="minorHAnsi" w:hAnsiTheme="minorHAnsi" w:cstheme="minorHAnsi"/>
        </w:rPr>
        <w:t>O regime de execução contratual, o modelo de gestão, assim como os prazos e condições de conclusão, entrega, observação e recebimento definitivo constam no Termo de Referência, anexo a este Contrato.</w:t>
      </w:r>
    </w:p>
    <w:p w14:paraId="0CEDD0C2" w14:textId="77777777" w:rsidR="007C422A" w:rsidRPr="00A02F0B" w:rsidRDefault="007C422A" w:rsidP="0035411F">
      <w:pPr>
        <w:numPr>
          <w:ilvl w:val="1"/>
          <w:numId w:val="3"/>
        </w:numPr>
        <w:spacing w:before="120" w:after="120" w:line="360" w:lineRule="auto"/>
        <w:jc w:val="both"/>
        <w:rPr>
          <w:rFonts w:asciiTheme="minorHAnsi" w:hAnsiTheme="minorHAnsi" w:cstheme="minorHAnsi"/>
          <w:color w:val="0070C0"/>
          <w:u w:val="single"/>
        </w:rPr>
      </w:pPr>
      <w:r w:rsidRPr="00A02F0B">
        <w:rPr>
          <w:rFonts w:asciiTheme="minorHAnsi" w:hAnsiTheme="minorHAnsi" w:cstheme="minorHAnsi"/>
        </w:rPr>
        <w:lastRenderedPageBreak/>
        <w:t xml:space="preserve">O prazo de garantia contratual será o estabelecido na </w:t>
      </w:r>
      <w:r w:rsidRPr="00A02F0B">
        <w:rPr>
          <w:rFonts w:asciiTheme="minorHAnsi" w:hAnsiTheme="minorHAnsi" w:cstheme="minorHAnsi"/>
          <w:color w:val="0070C0"/>
          <w:u w:val="single"/>
        </w:rPr>
        <w:t>Lei nº 8.078, de 1990 (Código de Defesa do Consumidor - CDC)</w:t>
      </w:r>
    </w:p>
    <w:p w14:paraId="1A6E4938"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 xml:space="preserve">CLÁUSULA QUARTA – DA SUBCONTRATAÇÃO </w:t>
      </w:r>
    </w:p>
    <w:p w14:paraId="13FB994D" w14:textId="77777777" w:rsidR="007C422A" w:rsidRPr="00A02F0B" w:rsidRDefault="007C422A" w:rsidP="0035411F">
      <w:pPr>
        <w:numPr>
          <w:ilvl w:val="1"/>
          <w:numId w:val="3"/>
        </w:numPr>
        <w:spacing w:before="120" w:after="120" w:line="360" w:lineRule="auto"/>
        <w:jc w:val="both"/>
        <w:rPr>
          <w:rFonts w:asciiTheme="minorHAnsi" w:hAnsiTheme="minorHAnsi" w:cstheme="minorHAnsi"/>
        </w:rPr>
      </w:pPr>
      <w:r w:rsidRPr="00A02F0B">
        <w:rPr>
          <w:rFonts w:asciiTheme="minorHAnsi" w:hAnsiTheme="minorHAnsi" w:cstheme="minorHAnsi"/>
        </w:rPr>
        <w:t>Não será admitida a subcontratação do objeto contratual.</w:t>
      </w:r>
    </w:p>
    <w:p w14:paraId="3634DC0A"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CLÁUSULA QUINTA – DO PAGAMENTO (art. 92, V e VI)</w:t>
      </w:r>
    </w:p>
    <w:p w14:paraId="24EA46E6" w14:textId="77777777" w:rsidR="007C422A" w:rsidRPr="00A02F0B" w:rsidRDefault="007C422A" w:rsidP="0035411F">
      <w:pPr>
        <w:numPr>
          <w:ilvl w:val="1"/>
          <w:numId w:val="3"/>
        </w:numPr>
        <w:spacing w:before="120" w:after="120" w:line="360" w:lineRule="auto"/>
        <w:jc w:val="both"/>
        <w:rPr>
          <w:rFonts w:asciiTheme="minorHAnsi" w:hAnsiTheme="minorHAnsi" w:cstheme="minorHAnsi"/>
          <w:b/>
        </w:rPr>
      </w:pPr>
      <w:r w:rsidRPr="00A02F0B">
        <w:rPr>
          <w:rFonts w:asciiTheme="minorHAnsi" w:hAnsiTheme="minorHAnsi" w:cstheme="minorHAnsi"/>
          <w:b/>
        </w:rPr>
        <w:t>PREÇO</w:t>
      </w:r>
    </w:p>
    <w:p w14:paraId="4AAEA22C" w14:textId="588658B1" w:rsidR="007C422A" w:rsidRPr="00A02F0B" w:rsidRDefault="007C422A" w:rsidP="0035411F">
      <w:pPr>
        <w:numPr>
          <w:ilvl w:val="2"/>
          <w:numId w:val="3"/>
        </w:numPr>
        <w:spacing w:before="120" w:after="120" w:line="360" w:lineRule="auto"/>
        <w:ind w:left="851"/>
        <w:jc w:val="both"/>
        <w:rPr>
          <w:rFonts w:asciiTheme="minorHAnsi" w:hAnsiTheme="minorHAnsi" w:cstheme="minorHAnsi"/>
        </w:rPr>
      </w:pPr>
      <w:r w:rsidRPr="00A02F0B">
        <w:rPr>
          <w:rFonts w:asciiTheme="minorHAnsi" w:hAnsiTheme="minorHAnsi" w:cstheme="minorHAnsi"/>
        </w:rPr>
        <w:t xml:space="preserve">O valor total estimado da contratação é de R$ </w:t>
      </w:r>
      <w:proofErr w:type="spellStart"/>
      <w:r w:rsidR="004C1C02">
        <w:rPr>
          <w:rFonts w:asciiTheme="minorHAnsi" w:hAnsiTheme="minorHAnsi" w:cstheme="minorHAnsi"/>
        </w:rPr>
        <w:t>xx</w:t>
      </w:r>
      <w:proofErr w:type="spellEnd"/>
      <w:r w:rsidRPr="00A02F0B">
        <w:rPr>
          <w:rFonts w:asciiTheme="minorHAnsi" w:hAnsiTheme="minorHAnsi" w:cstheme="minorHAnsi"/>
        </w:rPr>
        <w:t xml:space="preserve"> (</w:t>
      </w:r>
      <w:proofErr w:type="spellStart"/>
      <w:r w:rsidR="004C1C02">
        <w:rPr>
          <w:rFonts w:asciiTheme="minorHAnsi" w:hAnsiTheme="minorHAnsi" w:cstheme="minorHAnsi"/>
        </w:rPr>
        <w:t>xx</w:t>
      </w:r>
      <w:proofErr w:type="spellEnd"/>
      <w:r w:rsidRPr="00A02F0B">
        <w:rPr>
          <w:rFonts w:asciiTheme="minorHAnsi" w:hAnsiTheme="minorHAnsi" w:cstheme="minorHAnsi"/>
        </w:rPr>
        <w:t>).</w:t>
      </w:r>
    </w:p>
    <w:p w14:paraId="289049CD" w14:textId="77777777" w:rsidR="007C422A" w:rsidRPr="00A02F0B" w:rsidRDefault="007C422A" w:rsidP="0035411F">
      <w:pPr>
        <w:numPr>
          <w:ilvl w:val="2"/>
          <w:numId w:val="3"/>
        </w:numPr>
        <w:spacing w:before="120" w:after="120" w:line="360" w:lineRule="auto"/>
        <w:ind w:left="851"/>
        <w:jc w:val="both"/>
        <w:rPr>
          <w:rFonts w:asciiTheme="minorHAnsi" w:hAnsiTheme="minorHAnsi" w:cstheme="minorHAnsi"/>
        </w:rPr>
      </w:pPr>
      <w:r w:rsidRPr="00A02F0B">
        <w:rPr>
          <w:rFonts w:asciiTheme="minorHAnsi" w:hAnsiTheme="minorHAnsi" w:cstheme="minorHAns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6C12D1" w14:textId="77777777" w:rsidR="007C422A" w:rsidRPr="00A02F0B" w:rsidRDefault="007C422A" w:rsidP="0035411F">
      <w:pPr>
        <w:spacing w:before="120" w:after="120" w:line="360" w:lineRule="auto"/>
        <w:rPr>
          <w:rFonts w:asciiTheme="minorHAnsi" w:hAnsiTheme="minorHAnsi" w:cstheme="minorHAnsi"/>
        </w:rPr>
      </w:pPr>
      <w:r w:rsidRPr="00A02F0B">
        <w:rPr>
          <w:rFonts w:asciiTheme="minorHAnsi" w:hAnsiTheme="minorHAnsi" w:cstheme="minorHAnsi"/>
        </w:rPr>
        <w:t>O valor acima é meramente estimativo, de forma que os pagamentos devidos ao Contratado dependerão dos quantitativos de serviços efetivamente prestados.</w:t>
      </w:r>
    </w:p>
    <w:p w14:paraId="471AB17E" w14:textId="77777777" w:rsidR="007C422A" w:rsidRPr="00A02F0B" w:rsidRDefault="007C422A" w:rsidP="0035411F">
      <w:pPr>
        <w:numPr>
          <w:ilvl w:val="1"/>
          <w:numId w:val="3"/>
        </w:numPr>
        <w:spacing w:before="120" w:after="120" w:line="360" w:lineRule="auto"/>
        <w:jc w:val="both"/>
        <w:rPr>
          <w:rFonts w:asciiTheme="minorHAnsi" w:hAnsiTheme="minorHAnsi" w:cstheme="minorHAnsi"/>
          <w:b/>
        </w:rPr>
      </w:pPr>
      <w:r w:rsidRPr="00A02F0B">
        <w:rPr>
          <w:rFonts w:asciiTheme="minorHAnsi" w:hAnsiTheme="minorHAnsi" w:cstheme="minorHAnsi"/>
          <w:b/>
        </w:rPr>
        <w:t>FORMA DE PAGAMENTO</w:t>
      </w:r>
    </w:p>
    <w:p w14:paraId="6618193F"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O pagamento será realizado através de ordem bancária, para crédito em banco, agência e conta corrente indicados pelo Contratado.</w:t>
      </w:r>
    </w:p>
    <w:p w14:paraId="458D63FF"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Será considerada data do pagamento o dia em que constar como emitida a ordem bancária para pagamento.</w:t>
      </w:r>
    </w:p>
    <w:p w14:paraId="5C420CDF" w14:textId="77777777" w:rsidR="007C422A" w:rsidRPr="00A02F0B" w:rsidRDefault="007C422A" w:rsidP="0035411F">
      <w:pPr>
        <w:numPr>
          <w:ilvl w:val="1"/>
          <w:numId w:val="3"/>
        </w:numPr>
        <w:spacing w:before="120" w:after="120" w:line="360" w:lineRule="auto"/>
        <w:jc w:val="both"/>
        <w:rPr>
          <w:rFonts w:asciiTheme="minorHAnsi" w:hAnsiTheme="minorHAnsi" w:cstheme="minorHAnsi"/>
          <w:b/>
        </w:rPr>
      </w:pPr>
      <w:r w:rsidRPr="00A02F0B">
        <w:rPr>
          <w:rFonts w:asciiTheme="minorHAnsi" w:hAnsiTheme="minorHAnsi" w:cstheme="minorHAnsi"/>
          <w:b/>
        </w:rPr>
        <w:t>PRAZO DE PAGAMENTO</w:t>
      </w:r>
    </w:p>
    <w:p w14:paraId="6CF49BAE"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O pagamento será efetuado no prazo máximo de</w:t>
      </w:r>
      <w:r w:rsidRPr="00A02F0B">
        <w:rPr>
          <w:rFonts w:asciiTheme="minorHAnsi" w:eastAsia="Arial" w:hAnsiTheme="minorHAnsi" w:cstheme="minorHAnsi"/>
        </w:rPr>
        <w:t xml:space="preserve"> até 10 (dez) </w:t>
      </w:r>
      <w:r w:rsidRPr="00A02F0B">
        <w:rPr>
          <w:rFonts w:asciiTheme="minorHAnsi" w:hAnsiTheme="minorHAnsi" w:cstheme="minorHAnsi"/>
        </w:rPr>
        <w:t>dias, contados do recebimento da Nota Fiscal/Fatura.</w:t>
      </w:r>
    </w:p>
    <w:p w14:paraId="7F0545CA"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Considera-se ocorrido o recebimento da Nota Fiscal/Fatura quando o órgão Contratante atestar a execução do objeto do Contrato.</w:t>
      </w:r>
    </w:p>
    <w:p w14:paraId="08533FA9"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 xml:space="preserve">No caso de atraso pela Contratante, os valores devidos ao Contratado serão atualizados monetariamente entre o termo final do prazo de pagamento </w:t>
      </w:r>
      <w:r w:rsidRPr="00A02F0B">
        <w:rPr>
          <w:rFonts w:asciiTheme="minorHAnsi" w:hAnsiTheme="minorHAnsi" w:cstheme="minorHAnsi"/>
        </w:rPr>
        <w:lastRenderedPageBreak/>
        <w:t>até a data de sua efetiva realização, mediante aplicação do Índice</w:t>
      </w:r>
      <w:r w:rsidRPr="00A02F0B">
        <w:rPr>
          <w:rFonts w:ascii="Calibri" w:hAnsi="Calibri" w:cs="Calibri"/>
        </w:rPr>
        <w:t xml:space="preserve"> Nacional de Preços ao Consumidor Amplo (IPCA) </w:t>
      </w:r>
      <w:r w:rsidRPr="00A02F0B">
        <w:rPr>
          <w:rFonts w:asciiTheme="minorHAnsi" w:hAnsiTheme="minorHAnsi" w:cstheme="minorHAnsi"/>
        </w:rPr>
        <w:t>de correção monetária.</w:t>
      </w:r>
    </w:p>
    <w:p w14:paraId="7CBDF1CF" w14:textId="77777777" w:rsidR="007C422A" w:rsidRPr="00A02F0B" w:rsidRDefault="007C422A" w:rsidP="0035411F">
      <w:pPr>
        <w:numPr>
          <w:ilvl w:val="1"/>
          <w:numId w:val="3"/>
        </w:numPr>
        <w:spacing w:before="120" w:after="120" w:line="360" w:lineRule="auto"/>
        <w:jc w:val="both"/>
        <w:rPr>
          <w:rFonts w:asciiTheme="minorHAnsi" w:hAnsiTheme="minorHAnsi" w:cstheme="minorHAnsi"/>
          <w:b/>
        </w:rPr>
      </w:pPr>
      <w:r w:rsidRPr="00A02F0B">
        <w:rPr>
          <w:rFonts w:asciiTheme="minorHAnsi" w:hAnsiTheme="minorHAnsi" w:cstheme="minorHAnsi"/>
          <w:b/>
        </w:rPr>
        <w:t>CONDIÇÕES DE PAGAMENTO</w:t>
      </w:r>
    </w:p>
    <w:p w14:paraId="1DF293FA"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A emissão da Nota Fiscal/Fatura será precedida do recebimento definitivo do objeto da contratação, conforme disposto neste instrumento e/ou no Termo de Referência.</w:t>
      </w:r>
    </w:p>
    <w:p w14:paraId="7E23A85F"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 xml:space="preserve"> Quando houver glosa parcial do objeto o Contratante deverá comunicar a empresa para que emita a Nota Fiscal/Fatura com o valor exato dimensionado.</w:t>
      </w:r>
    </w:p>
    <w:p w14:paraId="38FF3A73"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 xml:space="preserve">O setor competente para proceder o pagamento deve verificar se a Nota Fiscal/Fatura apresentada expressa os elementos necessários e essenciais do documento, tais como: </w:t>
      </w:r>
    </w:p>
    <w:p w14:paraId="32722405" w14:textId="77777777" w:rsidR="007C422A" w:rsidRPr="00A02F0B" w:rsidRDefault="007C422A" w:rsidP="0038144C">
      <w:pPr>
        <w:pStyle w:val="PargrafodaLista"/>
        <w:numPr>
          <w:ilvl w:val="0"/>
          <w:numId w:val="16"/>
        </w:numPr>
        <w:spacing w:before="120" w:after="120" w:line="360" w:lineRule="auto"/>
        <w:jc w:val="both"/>
        <w:rPr>
          <w:rFonts w:asciiTheme="minorHAnsi" w:hAnsiTheme="minorHAnsi" w:cstheme="minorHAnsi"/>
        </w:rPr>
      </w:pPr>
      <w:r w:rsidRPr="00A02F0B">
        <w:rPr>
          <w:rFonts w:asciiTheme="minorHAnsi" w:hAnsiTheme="minorHAnsi" w:cstheme="minorHAnsi"/>
        </w:rPr>
        <w:t xml:space="preserve">o prazo de validade; </w:t>
      </w:r>
    </w:p>
    <w:p w14:paraId="5FDCB047" w14:textId="77777777" w:rsidR="007C422A" w:rsidRPr="00A02F0B" w:rsidRDefault="007C422A" w:rsidP="0038144C">
      <w:pPr>
        <w:pStyle w:val="PargrafodaLista"/>
        <w:numPr>
          <w:ilvl w:val="0"/>
          <w:numId w:val="15"/>
        </w:numPr>
        <w:spacing w:before="120" w:after="120" w:line="360" w:lineRule="auto"/>
        <w:jc w:val="both"/>
        <w:rPr>
          <w:rFonts w:asciiTheme="minorHAnsi" w:hAnsiTheme="minorHAnsi" w:cstheme="minorHAnsi"/>
        </w:rPr>
      </w:pPr>
      <w:r w:rsidRPr="00A02F0B">
        <w:rPr>
          <w:rFonts w:asciiTheme="minorHAnsi" w:hAnsiTheme="minorHAnsi" w:cstheme="minorHAnsi"/>
        </w:rPr>
        <w:t xml:space="preserve">a data da emissão; </w:t>
      </w:r>
    </w:p>
    <w:p w14:paraId="3063732E" w14:textId="77777777" w:rsidR="007C422A" w:rsidRPr="00A02F0B" w:rsidRDefault="007C422A" w:rsidP="0038144C">
      <w:pPr>
        <w:pStyle w:val="PargrafodaLista"/>
        <w:numPr>
          <w:ilvl w:val="0"/>
          <w:numId w:val="15"/>
        </w:numPr>
        <w:spacing w:before="120" w:after="120" w:line="360" w:lineRule="auto"/>
        <w:jc w:val="both"/>
        <w:rPr>
          <w:rFonts w:asciiTheme="minorHAnsi" w:hAnsiTheme="minorHAnsi" w:cstheme="minorHAnsi"/>
        </w:rPr>
      </w:pPr>
      <w:r w:rsidRPr="00A02F0B">
        <w:rPr>
          <w:rFonts w:asciiTheme="minorHAnsi" w:hAnsiTheme="minorHAnsi" w:cstheme="minorHAnsi"/>
        </w:rPr>
        <w:t xml:space="preserve">os dados do Contrato e do órgão Contratante; </w:t>
      </w:r>
    </w:p>
    <w:p w14:paraId="724667F3" w14:textId="77777777" w:rsidR="007C422A" w:rsidRPr="00A02F0B" w:rsidRDefault="007C422A" w:rsidP="0038144C">
      <w:pPr>
        <w:pStyle w:val="PargrafodaLista"/>
        <w:numPr>
          <w:ilvl w:val="0"/>
          <w:numId w:val="15"/>
        </w:numPr>
        <w:spacing w:before="120" w:after="120" w:line="360" w:lineRule="auto"/>
        <w:jc w:val="both"/>
        <w:rPr>
          <w:rFonts w:asciiTheme="minorHAnsi" w:hAnsiTheme="minorHAnsi" w:cstheme="minorHAnsi"/>
        </w:rPr>
      </w:pPr>
      <w:r w:rsidRPr="00A02F0B">
        <w:rPr>
          <w:rFonts w:asciiTheme="minorHAnsi" w:hAnsiTheme="minorHAnsi" w:cstheme="minorHAnsi"/>
        </w:rPr>
        <w:t xml:space="preserve">o período respectivo de execução do Contrato; </w:t>
      </w:r>
    </w:p>
    <w:p w14:paraId="120ED6FB" w14:textId="77777777" w:rsidR="007C422A" w:rsidRPr="00A02F0B" w:rsidRDefault="007C422A" w:rsidP="0038144C">
      <w:pPr>
        <w:pStyle w:val="PargrafodaLista"/>
        <w:numPr>
          <w:ilvl w:val="0"/>
          <w:numId w:val="15"/>
        </w:numPr>
        <w:spacing w:before="120" w:after="120" w:line="360" w:lineRule="auto"/>
        <w:jc w:val="both"/>
        <w:rPr>
          <w:rFonts w:asciiTheme="minorHAnsi" w:hAnsiTheme="minorHAnsi" w:cstheme="minorHAnsi"/>
        </w:rPr>
      </w:pPr>
      <w:r w:rsidRPr="00A02F0B">
        <w:rPr>
          <w:rFonts w:asciiTheme="minorHAnsi" w:hAnsiTheme="minorHAnsi" w:cstheme="minorHAnsi"/>
        </w:rPr>
        <w:t xml:space="preserve">o valor a pagar; e </w:t>
      </w:r>
    </w:p>
    <w:p w14:paraId="5E5A1ED8" w14:textId="77777777" w:rsidR="007C422A" w:rsidRPr="00A02F0B" w:rsidRDefault="007C422A" w:rsidP="0035411F">
      <w:pPr>
        <w:pStyle w:val="PargrafodaLista"/>
        <w:spacing w:before="120" w:after="120" w:line="360" w:lineRule="auto"/>
        <w:ind w:left="851"/>
        <w:jc w:val="both"/>
        <w:rPr>
          <w:rFonts w:asciiTheme="minorHAnsi" w:hAnsiTheme="minorHAnsi" w:cstheme="minorHAnsi"/>
        </w:rPr>
      </w:pPr>
      <w:r w:rsidRPr="00A02F0B">
        <w:rPr>
          <w:rFonts w:asciiTheme="minorHAnsi" w:hAnsiTheme="minorHAnsi" w:cstheme="minorHAnsi"/>
        </w:rPr>
        <w:t>f)      eventual destaque do valor de retenções tributárias cabíveis.</w:t>
      </w:r>
    </w:p>
    <w:p w14:paraId="425E1F22"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2FDD2CF3"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 xml:space="preserve"> A Nota Fiscal/Fatura deverá ser obrigatoriamente acompanhada da comprovação da regularidade fiscal, constatada por meio de consulta on-line ao Portal Virtual </w:t>
      </w:r>
      <w:proofErr w:type="spellStart"/>
      <w:r w:rsidRPr="00A02F0B">
        <w:rPr>
          <w:rFonts w:asciiTheme="minorHAnsi" w:hAnsiTheme="minorHAnsi" w:cstheme="minorHAnsi"/>
        </w:rPr>
        <w:t>Licitanet</w:t>
      </w:r>
      <w:proofErr w:type="spellEnd"/>
      <w:r w:rsidRPr="00A02F0B">
        <w:rPr>
          <w:rFonts w:asciiTheme="minorHAnsi" w:hAnsiTheme="minorHAnsi" w:cstheme="minorHAnsi"/>
        </w:rPr>
        <w:t xml:space="preserve"> (</w:t>
      </w:r>
      <w:hyperlink r:id="rId46" w:history="1">
        <w:r w:rsidRPr="00A02F0B">
          <w:rPr>
            <w:rStyle w:val="Hyperlink"/>
            <w:rFonts w:asciiTheme="minorHAnsi" w:hAnsiTheme="minorHAnsi" w:cstheme="minorHAnsi"/>
            <w:color w:val="0070C0"/>
          </w:rPr>
          <w:t>https://licitanet.com.br/</w:t>
        </w:r>
      </w:hyperlink>
      <w:r w:rsidRPr="00A02F0B">
        <w:rPr>
          <w:rStyle w:val="Hyperlink"/>
          <w:rFonts w:asciiTheme="minorHAnsi" w:hAnsiTheme="minorHAnsi" w:cstheme="minorHAnsi"/>
          <w:color w:val="auto"/>
        </w:rPr>
        <w:t>)</w:t>
      </w:r>
      <w:r w:rsidRPr="00A02F0B">
        <w:rPr>
          <w:rFonts w:asciiTheme="minorHAnsi" w:hAnsiTheme="minorHAnsi" w:cstheme="minorHAnsi"/>
        </w:rPr>
        <w:t xml:space="preserve"> ou, na impossibilidade de acesso ao referido sistema, mediante consulta aos sítios eletrônicos oficiais ou à documentação mencionada no art. 68 da Lei nº 14.133/2021.   </w:t>
      </w:r>
    </w:p>
    <w:p w14:paraId="531238B3"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lastRenderedPageBreak/>
        <w:t xml:space="preserve">Previamente à emissão de nota de empenho e a cada pagamento a Administração deverá realizar consulta ao Portal Virtual </w:t>
      </w:r>
      <w:proofErr w:type="spellStart"/>
      <w:r w:rsidRPr="00A02F0B">
        <w:rPr>
          <w:rFonts w:asciiTheme="minorHAnsi" w:hAnsiTheme="minorHAnsi" w:cstheme="minorHAnsi"/>
        </w:rPr>
        <w:t>Licitanet</w:t>
      </w:r>
      <w:proofErr w:type="spellEnd"/>
      <w:r w:rsidRPr="00A02F0B">
        <w:rPr>
          <w:rFonts w:asciiTheme="minorHAnsi" w:hAnsiTheme="minorHAnsi" w:cstheme="minorHAnsi"/>
        </w:rPr>
        <w:t xml:space="preserve"> (</w:t>
      </w:r>
      <w:hyperlink r:id="rId47" w:history="1">
        <w:r w:rsidRPr="00A02F0B">
          <w:rPr>
            <w:rStyle w:val="Hyperlink"/>
            <w:rFonts w:asciiTheme="minorHAnsi" w:hAnsiTheme="minorHAnsi" w:cstheme="minorHAnsi"/>
            <w:color w:val="0070C0"/>
          </w:rPr>
          <w:t>https://licitanet.com.br/</w:t>
        </w:r>
      </w:hyperlink>
      <w:r w:rsidRPr="00A02F0B">
        <w:rPr>
          <w:rStyle w:val="Hyperlink"/>
          <w:rFonts w:asciiTheme="minorHAnsi" w:hAnsiTheme="minorHAnsi" w:cstheme="minorHAnsi"/>
          <w:color w:val="auto"/>
        </w:rPr>
        <w:t>)</w:t>
      </w:r>
      <w:r w:rsidRPr="00A02F0B">
        <w:rPr>
          <w:rStyle w:val="Hyperlink"/>
          <w:rFonts w:asciiTheme="minorHAnsi" w:hAnsiTheme="minorHAnsi" w:cstheme="minorHAnsi"/>
          <w:color w:val="auto"/>
          <w:u w:val="none"/>
        </w:rPr>
        <w:t xml:space="preserve"> </w:t>
      </w:r>
      <w:r w:rsidRPr="00A02F0B">
        <w:rPr>
          <w:rFonts w:asciiTheme="minorHAnsi" w:hAnsiTheme="minorHAnsi" w:cstheme="minorHAnsi"/>
        </w:rPr>
        <w:t xml:space="preserve">para: </w:t>
      </w:r>
    </w:p>
    <w:p w14:paraId="7D15FD5F" w14:textId="77777777" w:rsidR="007C422A" w:rsidRPr="00A02F0B" w:rsidRDefault="007C422A" w:rsidP="0035411F">
      <w:pPr>
        <w:spacing w:before="120" w:after="120" w:line="360" w:lineRule="auto"/>
        <w:ind w:left="851"/>
        <w:jc w:val="both"/>
        <w:rPr>
          <w:rFonts w:asciiTheme="minorHAnsi" w:hAnsiTheme="minorHAnsi" w:cstheme="minorHAnsi"/>
        </w:rPr>
      </w:pPr>
      <w:r w:rsidRPr="00A02F0B">
        <w:rPr>
          <w:rFonts w:asciiTheme="minorHAnsi" w:hAnsiTheme="minorHAnsi" w:cstheme="minorHAnsi"/>
        </w:rPr>
        <w:t>a) verificar a manutenção das condições de habilitação exigidas no Edital;</w:t>
      </w:r>
    </w:p>
    <w:p w14:paraId="4FA61741" w14:textId="77777777" w:rsidR="007C422A" w:rsidRPr="00A02F0B" w:rsidRDefault="007C422A" w:rsidP="0035411F">
      <w:pPr>
        <w:spacing w:before="120" w:after="120" w:line="360" w:lineRule="auto"/>
        <w:ind w:left="851"/>
        <w:jc w:val="both"/>
        <w:rPr>
          <w:rFonts w:asciiTheme="minorHAnsi" w:hAnsiTheme="minorHAnsi" w:cstheme="minorHAnsi"/>
        </w:rPr>
      </w:pPr>
      <w:r w:rsidRPr="00A02F0B">
        <w:rPr>
          <w:rFonts w:asciiTheme="minorHAnsi" w:hAnsiTheme="minorHAnsi" w:cstheme="minorHAnsi"/>
        </w:rPr>
        <w:t>b) identificar possível razão que impeça a participação em licitação, no âmbito do órgão ou entidade, proibição de contratar com o Poder Público, bem como ocorrências impeditivas indiretas.</w:t>
      </w:r>
    </w:p>
    <w:p w14:paraId="31D6E843"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 xml:space="preserve">Constatando-se junto ao Portal Virtual </w:t>
      </w:r>
      <w:proofErr w:type="spellStart"/>
      <w:r w:rsidRPr="00A02F0B">
        <w:rPr>
          <w:rFonts w:asciiTheme="minorHAnsi" w:hAnsiTheme="minorHAnsi" w:cstheme="minorHAnsi"/>
        </w:rPr>
        <w:t>Licitanet</w:t>
      </w:r>
      <w:proofErr w:type="spellEnd"/>
      <w:r w:rsidRPr="00A02F0B">
        <w:rPr>
          <w:rFonts w:asciiTheme="minorHAnsi" w:hAnsiTheme="minorHAnsi" w:cstheme="minorHAnsi"/>
        </w:rPr>
        <w:t xml:space="preserve"> (</w:t>
      </w:r>
      <w:hyperlink r:id="rId48" w:history="1">
        <w:r w:rsidRPr="00A02F0B">
          <w:rPr>
            <w:rStyle w:val="Hyperlink"/>
            <w:rFonts w:asciiTheme="minorHAnsi" w:hAnsiTheme="minorHAnsi" w:cstheme="minorHAnsi"/>
            <w:color w:val="0070C0"/>
          </w:rPr>
          <w:t>https://licitanet.com.br/</w:t>
        </w:r>
      </w:hyperlink>
      <w:r w:rsidRPr="00A02F0B">
        <w:rPr>
          <w:rStyle w:val="Hyperlink"/>
          <w:rFonts w:asciiTheme="minorHAnsi" w:hAnsiTheme="minorHAnsi" w:cstheme="minorHAnsi"/>
          <w:color w:val="auto"/>
        </w:rPr>
        <w:t>)</w:t>
      </w:r>
      <w:r w:rsidRPr="00A02F0B">
        <w:rPr>
          <w:rFonts w:asciiTheme="minorHAnsi" w:hAnsiTheme="minorHAnsi" w:cstheme="minorHAnsi"/>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992F67"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BC4CD3"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 xml:space="preserve">Persistindo a irregularidade o Contratante deverá adotar as medidas necessárias à rescisão contratual nos autos do processo administrativo correspondente, assegurada ao Contratado a ampla defesa. </w:t>
      </w:r>
    </w:p>
    <w:p w14:paraId="41DBFC4A"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 xml:space="preserve">Havendo a efetiva execução do objeto os pagamentos serão realizados normalmente até que se decida pela rescisão do Contrato, caso o Contratado não regularize sua situação.  </w:t>
      </w:r>
    </w:p>
    <w:p w14:paraId="2F6A8138"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Quando do pagamento será efetuada a retenção tributária prevista na legislação aplicável.</w:t>
      </w:r>
    </w:p>
    <w:p w14:paraId="23EC0F1F" w14:textId="77777777" w:rsidR="007C422A" w:rsidRPr="00A02F0B" w:rsidRDefault="007C422A" w:rsidP="0038144C">
      <w:pPr>
        <w:numPr>
          <w:ilvl w:val="3"/>
          <w:numId w:val="6"/>
        </w:numPr>
        <w:spacing w:before="120" w:after="120" w:line="360" w:lineRule="auto"/>
        <w:ind w:left="1560"/>
        <w:jc w:val="both"/>
        <w:rPr>
          <w:rFonts w:asciiTheme="minorHAnsi" w:hAnsiTheme="minorHAnsi" w:cstheme="minorHAnsi"/>
        </w:rPr>
      </w:pPr>
      <w:r w:rsidRPr="00A02F0B">
        <w:rPr>
          <w:rFonts w:asciiTheme="minorHAnsi" w:hAnsiTheme="minorHAnsi" w:cstheme="minorHAnsi"/>
        </w:rPr>
        <w:lastRenderedPageBreak/>
        <w:t>Independentemente do percentual de tributo inserido na planilha, no pagamento serão retidos na fonte os percentuais estabelecidos na legislação vigente.</w:t>
      </w:r>
    </w:p>
    <w:p w14:paraId="320CE092" w14:textId="77777777" w:rsidR="007C422A" w:rsidRPr="00A02F0B" w:rsidRDefault="007C422A" w:rsidP="0038144C">
      <w:pPr>
        <w:numPr>
          <w:ilvl w:val="2"/>
          <w:numId w:val="6"/>
        </w:numPr>
        <w:spacing w:before="120" w:after="120" w:line="360" w:lineRule="auto"/>
        <w:ind w:left="851"/>
        <w:jc w:val="both"/>
        <w:rPr>
          <w:rFonts w:asciiTheme="minorHAnsi" w:hAnsiTheme="minorHAnsi" w:cstheme="minorHAnsi"/>
        </w:rPr>
      </w:pPr>
      <w:r w:rsidRPr="00A02F0B">
        <w:rPr>
          <w:rFonts w:asciiTheme="minorHAnsi" w:hAnsiTheme="minorHAnsi" w:cstheme="minorHAnsi"/>
        </w:rPr>
        <w:t xml:space="preserve">O Contratado regularmente optante pelo Simples Nacional, nos termos da </w:t>
      </w:r>
      <w:r w:rsidRPr="00675DB8">
        <w:rPr>
          <w:rFonts w:asciiTheme="minorHAnsi" w:hAnsiTheme="minorHAnsi" w:cstheme="minorHAnsi"/>
          <w:color w:val="4472C4" w:themeColor="accent1"/>
          <w:u w:val="single"/>
        </w:rPr>
        <w:t>Lei Complementar nº 123, de 2006</w:t>
      </w:r>
      <w:r w:rsidRPr="00A02F0B">
        <w:rPr>
          <w:rFonts w:asciiTheme="minorHAnsi" w:hAnsiTheme="minorHAnsi"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0FFF61" w14:textId="77777777" w:rsidR="007C422A" w:rsidRPr="00A02F0B" w:rsidRDefault="007C422A" w:rsidP="0035411F">
      <w:pPr>
        <w:pStyle w:val="Nivel01Titulo"/>
        <w:spacing w:before="120" w:after="120" w:line="360" w:lineRule="auto"/>
        <w:rPr>
          <w:rFonts w:asciiTheme="minorHAnsi" w:hAnsiTheme="minorHAnsi" w:cstheme="minorHAnsi"/>
          <w:bCs w:val="0"/>
          <w:color w:val="auto"/>
          <w:sz w:val="24"/>
          <w:szCs w:val="24"/>
        </w:rPr>
      </w:pPr>
      <w:r w:rsidRPr="00A02F0B">
        <w:rPr>
          <w:rFonts w:asciiTheme="minorHAnsi" w:hAnsiTheme="minorHAnsi" w:cstheme="minorHAnsi"/>
          <w:color w:val="auto"/>
          <w:sz w:val="24"/>
          <w:szCs w:val="24"/>
        </w:rPr>
        <w:t>CLÁUSULA SEXTA – DO REAJUSTE (art. 92, V)</w:t>
      </w:r>
    </w:p>
    <w:p w14:paraId="07C50AE0"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Os preços inicialmente Contratados são fixos e irreajustáveis no prazo de 1 (um) ano, contado da data do orçamento estimado.</w:t>
      </w:r>
    </w:p>
    <w:p w14:paraId="2D3EF6A9"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Após o interregno de 1 (um) ano, e independentemente de pedido do Contratado, os preços iniciais serão reajustados, mediante a aplicação, pela Contratante, do Índice</w:t>
      </w:r>
      <w:r w:rsidRPr="00A02F0B">
        <w:rPr>
          <w:rFonts w:ascii="Calibri" w:hAnsi="Calibri" w:cs="Calibri"/>
        </w:rPr>
        <w:t xml:space="preserve"> Nacional de Preços ao Consumidor Amplo (IPCA) </w:t>
      </w:r>
      <w:r w:rsidRPr="00A02F0B">
        <w:rPr>
          <w:rFonts w:asciiTheme="minorHAnsi" w:hAnsiTheme="minorHAnsi" w:cstheme="minorHAnsi"/>
        </w:rPr>
        <w:t>de correção monetária. exclusivamente para as obrigações iniciadas e concluídas após a ocorrência da anualidade.</w:t>
      </w:r>
    </w:p>
    <w:p w14:paraId="63898F94"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Nos reajustes subsequentes ao primeiro, o interregno mínimo de 1 (um) ano será contado a partir dos efeitos financeiros do último reajuste.</w:t>
      </w:r>
    </w:p>
    <w:p w14:paraId="2F5606F8"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25628A5"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Nas aferições finais, o(s) índice(s) utilizado(s) para reajuste será(</w:t>
      </w:r>
      <w:proofErr w:type="spellStart"/>
      <w:r w:rsidRPr="00A02F0B">
        <w:rPr>
          <w:rFonts w:asciiTheme="minorHAnsi" w:hAnsiTheme="minorHAnsi" w:cstheme="minorHAnsi"/>
        </w:rPr>
        <w:t>ão</w:t>
      </w:r>
      <w:proofErr w:type="spellEnd"/>
      <w:r w:rsidRPr="00A02F0B">
        <w:rPr>
          <w:rFonts w:asciiTheme="minorHAnsi" w:hAnsiTheme="minorHAnsi" w:cstheme="minorHAnsi"/>
        </w:rPr>
        <w:t>), obrigatoriamente, o(s) definitivo(s).</w:t>
      </w:r>
    </w:p>
    <w:p w14:paraId="0E61FF89"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lastRenderedPageBreak/>
        <w:t>Caso o(s) índice(s) estabelecido(s) para reajustamento venha(m) a ser extinto(s) ou de qualquer forma não possa(m) mais ser utilizado(s), será(</w:t>
      </w:r>
      <w:proofErr w:type="spellStart"/>
      <w:r w:rsidRPr="00A02F0B">
        <w:rPr>
          <w:rFonts w:asciiTheme="minorHAnsi" w:hAnsiTheme="minorHAnsi" w:cstheme="minorHAnsi"/>
        </w:rPr>
        <w:t>ão</w:t>
      </w:r>
      <w:proofErr w:type="spellEnd"/>
      <w:r w:rsidRPr="00A02F0B">
        <w:rPr>
          <w:rFonts w:asciiTheme="minorHAnsi" w:hAnsiTheme="minorHAnsi" w:cstheme="minorHAnsi"/>
        </w:rPr>
        <w:t>) adotado(s), em substituição, o(s) que vier(em) a ser determinado(s) pela legislação então em vigor.</w:t>
      </w:r>
    </w:p>
    <w:p w14:paraId="6094EA15"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Na ausência de previsão legal quanto ao índice substituto, as partes elegerão novo índice oficial, para reajustamento do preço do valor remanescente, por meio de termo aditivo. </w:t>
      </w:r>
    </w:p>
    <w:p w14:paraId="4BE51420"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lang w:val="x-none"/>
        </w:rPr>
      </w:pPr>
      <w:r w:rsidRPr="00A02F0B">
        <w:rPr>
          <w:rFonts w:asciiTheme="minorHAnsi" w:hAnsiTheme="minorHAnsi" w:cstheme="minorHAnsi"/>
        </w:rPr>
        <w:t>O reajuste será realizado por apostilamento.</w:t>
      </w:r>
    </w:p>
    <w:p w14:paraId="2E41EA11"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 xml:space="preserve">CLÁUSULA SÉTIMA – DAS OBRIGAÇÕES DO CONTRATANTE </w:t>
      </w:r>
    </w:p>
    <w:p w14:paraId="31BD4ADE"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Caberá ao Contratante, além das responsabilidades constantes no Edital e na </w:t>
      </w:r>
      <w:r w:rsidRPr="0035411F">
        <w:rPr>
          <w:rFonts w:asciiTheme="minorHAnsi" w:hAnsiTheme="minorHAnsi" w:cstheme="minorHAnsi"/>
          <w:color w:val="4472C4" w:themeColor="accent1"/>
          <w:u w:val="single"/>
        </w:rPr>
        <w:t>Lei n</w:t>
      </w:r>
      <w:r w:rsidRPr="0035411F">
        <w:rPr>
          <w:rFonts w:asciiTheme="minorHAnsi" w:eastAsia="Yu Mincho" w:hAnsiTheme="minorHAnsi" w:cstheme="minorHAnsi"/>
          <w:color w:val="4472C4" w:themeColor="accent1"/>
          <w:u w:val="single"/>
          <w:lang w:eastAsia="ja-JP"/>
        </w:rPr>
        <w:t>º 14.133, de 2021</w:t>
      </w:r>
      <w:r w:rsidRPr="00A02F0B">
        <w:rPr>
          <w:rFonts w:asciiTheme="minorHAnsi" w:eastAsia="Yu Mincho" w:hAnsiTheme="minorHAnsi" w:cstheme="minorHAnsi"/>
          <w:lang w:eastAsia="ja-JP"/>
        </w:rPr>
        <w:t>,</w:t>
      </w:r>
      <w:r w:rsidRPr="00A02F0B">
        <w:rPr>
          <w:rFonts w:ascii="Segoe UI Symbol" w:eastAsia="Yu Mincho" w:hAnsi="Segoe UI Symbol" w:cstheme="minorHAnsi"/>
          <w:lang w:eastAsia="ja-JP"/>
        </w:rPr>
        <w:t xml:space="preserve"> </w:t>
      </w:r>
      <w:r w:rsidRPr="00A02F0B">
        <w:rPr>
          <w:rFonts w:asciiTheme="minorHAnsi" w:eastAsia="Yu Mincho" w:hAnsiTheme="minorHAnsi" w:cstheme="minorHAnsi"/>
          <w:lang w:eastAsia="ja-JP"/>
        </w:rPr>
        <w:t>as obrigações descritas no subitem 5.2 - Obrigações da CONTRATANTE, do item 5 - OBRIGAÇÕES E REQUISITOS DA CONTRATAÇÃO, do Termo de Referência, anexo a este Contrato, conforme abaixo relacionadas.</w:t>
      </w:r>
    </w:p>
    <w:p w14:paraId="45EE056F" w14:textId="77777777" w:rsidR="007C422A" w:rsidRPr="00A02F0B" w:rsidRDefault="007C422A" w:rsidP="0035411F">
      <w:pPr>
        <w:pStyle w:val="PargrafodaLista"/>
        <w:numPr>
          <w:ilvl w:val="2"/>
          <w:numId w:val="3"/>
        </w:numPr>
        <w:spacing w:before="120" w:after="120" w:line="360" w:lineRule="auto"/>
        <w:ind w:left="851"/>
        <w:jc w:val="both"/>
        <w:rPr>
          <w:rFonts w:asciiTheme="minorHAnsi" w:hAnsiTheme="minorHAnsi" w:cstheme="minorHAnsi"/>
        </w:rPr>
      </w:pPr>
      <w:r w:rsidRPr="00A02F0B">
        <w:rPr>
          <w:rFonts w:asciiTheme="minorHAnsi" w:hAnsiTheme="minorHAnsi" w:cstheme="minorHAnsi"/>
        </w:rPr>
        <w:t>Proceder a fiscalização do objeto da contratação em relação ao aspecto quantitativo e qualitativo a serem prestados pelo fornecedor.</w:t>
      </w:r>
    </w:p>
    <w:p w14:paraId="5753448C" w14:textId="77777777" w:rsidR="007C422A" w:rsidRPr="00A02F0B" w:rsidRDefault="007C422A" w:rsidP="0035411F">
      <w:pPr>
        <w:pStyle w:val="PargrafodaLista"/>
        <w:numPr>
          <w:ilvl w:val="2"/>
          <w:numId w:val="3"/>
        </w:numPr>
        <w:spacing w:before="120" w:after="120" w:line="360" w:lineRule="auto"/>
        <w:ind w:left="851"/>
        <w:jc w:val="both"/>
        <w:rPr>
          <w:rFonts w:asciiTheme="minorHAnsi" w:hAnsiTheme="minorHAnsi" w:cstheme="minorHAnsi"/>
        </w:rPr>
      </w:pPr>
      <w:r w:rsidRPr="00A02F0B">
        <w:rPr>
          <w:rFonts w:asciiTheme="minorHAnsi" w:hAnsiTheme="minorHAnsi" w:cstheme="minorHAnsi"/>
        </w:rPr>
        <w:t>Comunicar o CONTRATANTE acerca de defeitos, falhas e/ou imperfeições verificadas.</w:t>
      </w:r>
    </w:p>
    <w:p w14:paraId="307984CE" w14:textId="77777777" w:rsidR="007C422A" w:rsidRPr="00A02F0B" w:rsidRDefault="007C422A" w:rsidP="0035411F">
      <w:pPr>
        <w:pStyle w:val="PargrafodaLista"/>
        <w:numPr>
          <w:ilvl w:val="2"/>
          <w:numId w:val="3"/>
        </w:numPr>
        <w:spacing w:before="120" w:after="120" w:line="360" w:lineRule="auto"/>
        <w:ind w:left="851"/>
        <w:jc w:val="both"/>
        <w:rPr>
          <w:rFonts w:asciiTheme="minorHAnsi" w:hAnsiTheme="minorHAnsi" w:cstheme="minorHAnsi"/>
        </w:rPr>
      </w:pPr>
      <w:r w:rsidRPr="00A02F0B">
        <w:rPr>
          <w:rFonts w:asciiTheme="minorHAnsi" w:hAnsiTheme="minorHAnsi" w:cstheme="minorHAnsi"/>
        </w:rPr>
        <w:t>Emitir a nota de empenho e efetuar pagamento ao(s) fornecedor(es) de acordo com a forma e prazo estabelecidos.</w:t>
      </w:r>
    </w:p>
    <w:p w14:paraId="40E8936D" w14:textId="77777777" w:rsidR="007C422A" w:rsidRDefault="007C422A" w:rsidP="0035411F">
      <w:pPr>
        <w:pStyle w:val="PargrafodaLista"/>
        <w:numPr>
          <w:ilvl w:val="1"/>
          <w:numId w:val="3"/>
        </w:numPr>
        <w:spacing w:before="120" w:after="120" w:line="360" w:lineRule="auto"/>
        <w:jc w:val="both"/>
        <w:rPr>
          <w:rFonts w:asciiTheme="minorHAnsi" w:hAnsiTheme="minorHAnsi" w:cstheme="minorHAnsi"/>
        </w:rPr>
      </w:pPr>
      <w:r w:rsidRPr="00A02F0B">
        <w:rPr>
          <w:rFonts w:asciiTheme="minorHAnsi" w:hAnsiTheme="minorHAnsi" w:cstheme="minorHAnsi"/>
        </w:rPr>
        <w:t>A CONTRATADA deverá atender as obrigações abaixo relacionadas.</w:t>
      </w:r>
    </w:p>
    <w:p w14:paraId="356C861A" w14:textId="285A40A2" w:rsidR="007C422A" w:rsidRPr="001B0030" w:rsidRDefault="00E34830" w:rsidP="0035411F">
      <w:pPr>
        <w:pStyle w:val="PargrafodaLista"/>
        <w:numPr>
          <w:ilvl w:val="2"/>
          <w:numId w:val="3"/>
        </w:numPr>
        <w:spacing w:before="120" w:after="120" w:line="360" w:lineRule="auto"/>
        <w:ind w:left="851"/>
        <w:jc w:val="both"/>
        <w:rPr>
          <w:rFonts w:asciiTheme="minorHAnsi" w:hAnsiTheme="minorHAnsi" w:cstheme="minorHAnsi"/>
        </w:rPr>
      </w:pPr>
      <w:r w:rsidRPr="001B0030">
        <w:rPr>
          <w:rFonts w:asciiTheme="minorHAnsi" w:hAnsiTheme="minorHAnsi" w:cstheme="minorHAnsi"/>
          <w:lang w:eastAsia="en-US"/>
        </w:rPr>
        <w:t xml:space="preserve">O produto </w:t>
      </w:r>
      <w:r w:rsidR="00235816" w:rsidRPr="001B0030">
        <w:rPr>
          <w:rFonts w:asciiTheme="minorHAnsi" w:hAnsiTheme="minorHAnsi" w:cstheme="minorHAnsi"/>
          <w:lang w:eastAsia="en-US"/>
        </w:rPr>
        <w:t>poderá</w:t>
      </w:r>
      <w:r w:rsidRPr="001B0030">
        <w:rPr>
          <w:rFonts w:asciiTheme="minorHAnsi" w:hAnsiTheme="minorHAnsi" w:cstheme="minorHAnsi"/>
          <w:lang w:eastAsia="en-US"/>
        </w:rPr>
        <w:t xml:space="preserve"> ser </w:t>
      </w:r>
      <w:r w:rsidR="001B0030" w:rsidRPr="001B0030">
        <w:rPr>
          <w:rFonts w:asciiTheme="minorHAnsi" w:hAnsiTheme="minorHAnsi" w:cstheme="minorHAnsi"/>
          <w:lang w:eastAsia="en-US"/>
        </w:rPr>
        <w:t>pedido</w:t>
      </w:r>
      <w:r w:rsidRPr="001B0030">
        <w:rPr>
          <w:rFonts w:asciiTheme="minorHAnsi" w:hAnsiTheme="minorHAnsi" w:cstheme="minorHAnsi"/>
          <w:lang w:eastAsia="en-US"/>
        </w:rPr>
        <w:t xml:space="preserve"> semanalmente, de acordo com a necessidade interna da Câmara, e conforme as condições estabelecidas no Estudo Técnico Preliminar (apêndice do anexo I).</w:t>
      </w:r>
    </w:p>
    <w:p w14:paraId="7DDE7AAC" w14:textId="4219E2CD" w:rsidR="00E34830" w:rsidRPr="001B0030" w:rsidRDefault="00E34830" w:rsidP="0035411F">
      <w:pPr>
        <w:pStyle w:val="PargrafodaLista"/>
        <w:numPr>
          <w:ilvl w:val="2"/>
          <w:numId w:val="3"/>
        </w:numPr>
        <w:spacing w:before="120" w:after="120" w:line="360" w:lineRule="auto"/>
        <w:ind w:left="851"/>
        <w:jc w:val="both"/>
        <w:rPr>
          <w:rFonts w:asciiTheme="minorHAnsi" w:hAnsiTheme="minorHAnsi" w:cstheme="minorHAnsi"/>
          <w:lang w:eastAsia="en-US"/>
        </w:rPr>
      </w:pPr>
      <w:r w:rsidRPr="001B0030">
        <w:rPr>
          <w:rFonts w:asciiTheme="minorHAnsi" w:hAnsiTheme="minorHAnsi" w:cstheme="minorHAnsi"/>
          <w:lang w:eastAsia="en-US"/>
        </w:rPr>
        <w:t>O prazo para entrega do produto será de até 2 (dois) dias, contado</w:t>
      </w:r>
      <w:r w:rsidR="009E554A" w:rsidRPr="001B0030">
        <w:rPr>
          <w:rFonts w:asciiTheme="minorHAnsi" w:hAnsiTheme="minorHAnsi" w:cstheme="minorHAnsi"/>
          <w:lang w:eastAsia="en-US"/>
        </w:rPr>
        <w:t>s</w:t>
      </w:r>
      <w:r w:rsidRPr="001B0030">
        <w:rPr>
          <w:rFonts w:asciiTheme="minorHAnsi" w:hAnsiTheme="minorHAnsi" w:cstheme="minorHAnsi"/>
          <w:lang w:eastAsia="en-US"/>
        </w:rPr>
        <w:t xml:space="preserve"> </w:t>
      </w:r>
      <w:r w:rsidR="009E554A" w:rsidRPr="001B0030">
        <w:rPr>
          <w:rFonts w:asciiTheme="minorHAnsi" w:hAnsiTheme="minorHAnsi" w:cstheme="minorHAnsi"/>
          <w:lang w:eastAsia="en-US"/>
        </w:rPr>
        <w:t>da</w:t>
      </w:r>
      <w:r w:rsidRPr="001B0030">
        <w:rPr>
          <w:rFonts w:asciiTheme="minorHAnsi" w:hAnsiTheme="minorHAnsi" w:cstheme="minorHAnsi"/>
          <w:lang w:eastAsia="en-US"/>
        </w:rPr>
        <w:t xml:space="preserve"> ciência da Autorização de Fornecimento (AF).</w:t>
      </w:r>
    </w:p>
    <w:p w14:paraId="53A72DC8"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 xml:space="preserve">CLÁUSULA OITAVA – DAS OBRIGAÇÕES DO CONTRATADO </w:t>
      </w:r>
    </w:p>
    <w:p w14:paraId="4F943DED"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Caberá ao Contratado, além das responsabilidades constantes no Edital e na </w:t>
      </w:r>
      <w:r w:rsidRPr="008B03E9">
        <w:rPr>
          <w:rFonts w:asciiTheme="minorHAnsi" w:hAnsiTheme="minorHAnsi" w:cstheme="minorHAnsi"/>
          <w:color w:val="4472C4" w:themeColor="accent1"/>
          <w:u w:val="single"/>
        </w:rPr>
        <w:t>Lei n</w:t>
      </w:r>
      <w:r w:rsidRPr="008B03E9">
        <w:rPr>
          <w:rFonts w:asciiTheme="minorHAnsi" w:eastAsia="Yu Mincho" w:hAnsiTheme="minorHAnsi" w:cstheme="minorHAnsi"/>
          <w:color w:val="4472C4" w:themeColor="accent1"/>
          <w:u w:val="single"/>
          <w:lang w:eastAsia="ja-JP"/>
        </w:rPr>
        <w:t>º 14.133, de 2021</w:t>
      </w:r>
      <w:r w:rsidRPr="00A02F0B">
        <w:rPr>
          <w:rFonts w:asciiTheme="minorHAnsi" w:eastAsia="Yu Mincho" w:hAnsiTheme="minorHAnsi" w:cstheme="minorHAnsi"/>
          <w:lang w:eastAsia="ja-JP"/>
        </w:rPr>
        <w:t>,</w:t>
      </w:r>
      <w:r w:rsidRPr="00A02F0B">
        <w:rPr>
          <w:rFonts w:ascii="Segoe UI Symbol" w:eastAsia="Yu Mincho" w:hAnsi="Segoe UI Symbol" w:cstheme="minorHAnsi"/>
          <w:lang w:eastAsia="ja-JP"/>
        </w:rPr>
        <w:t xml:space="preserve"> </w:t>
      </w:r>
      <w:r w:rsidRPr="00A02F0B">
        <w:rPr>
          <w:rFonts w:asciiTheme="minorHAnsi" w:eastAsia="Yu Mincho" w:hAnsiTheme="minorHAnsi" w:cstheme="minorHAnsi"/>
          <w:lang w:eastAsia="ja-JP"/>
        </w:rPr>
        <w:t xml:space="preserve">as obrigações descritas no subitem 5.1 - Obrigações da </w:t>
      </w:r>
      <w:r w:rsidRPr="00A02F0B">
        <w:rPr>
          <w:rFonts w:asciiTheme="minorHAnsi" w:eastAsia="Yu Mincho" w:hAnsiTheme="minorHAnsi" w:cstheme="minorHAnsi"/>
          <w:lang w:eastAsia="ja-JP"/>
        </w:rPr>
        <w:lastRenderedPageBreak/>
        <w:t>CONTRATADA, do item 5 - OBRIGAÇÕES E REQUISITOS DA CONTRATAÇÃO, do Termo de Referência, anexo a este Contrato, conforme abaixo relacionadas.</w:t>
      </w:r>
    </w:p>
    <w:p w14:paraId="05189900" w14:textId="77777777" w:rsidR="007C422A" w:rsidRPr="00A02F0B" w:rsidRDefault="007C422A" w:rsidP="0035411F">
      <w:pPr>
        <w:pStyle w:val="PargrafodaLista"/>
        <w:numPr>
          <w:ilvl w:val="2"/>
          <w:numId w:val="3"/>
        </w:numPr>
        <w:spacing w:before="120" w:after="120" w:line="360" w:lineRule="auto"/>
        <w:ind w:left="851"/>
        <w:jc w:val="both"/>
        <w:rPr>
          <w:rFonts w:asciiTheme="minorHAnsi" w:hAnsiTheme="minorHAnsi" w:cstheme="minorHAnsi"/>
        </w:rPr>
      </w:pPr>
      <w:proofErr w:type="spellStart"/>
      <w:r w:rsidRPr="00A02F0B">
        <w:rPr>
          <w:rFonts w:asciiTheme="minorHAnsi" w:hAnsiTheme="minorHAnsi" w:cstheme="minorHAnsi"/>
        </w:rPr>
        <w:t>Fornecer</w:t>
      </w:r>
      <w:proofErr w:type="spellEnd"/>
      <w:r w:rsidRPr="00A02F0B">
        <w:rPr>
          <w:rFonts w:asciiTheme="minorHAnsi" w:hAnsiTheme="minorHAnsi" w:cstheme="minorHAnsi"/>
        </w:rPr>
        <w:t xml:space="preserve"> os serviços/materiais nos termos e condições da proposta vencedora, sendo que serão rejeitados aqueles que não estiverem em conformidade com o objeto solicitado ou que apresentem defeitos ou vícios.</w:t>
      </w:r>
    </w:p>
    <w:p w14:paraId="1BB237B2" w14:textId="77777777" w:rsidR="007C422A" w:rsidRPr="00A02F0B" w:rsidRDefault="007C422A" w:rsidP="0035411F">
      <w:pPr>
        <w:pStyle w:val="PargrafodaLista"/>
        <w:numPr>
          <w:ilvl w:val="2"/>
          <w:numId w:val="3"/>
        </w:numPr>
        <w:spacing w:before="120" w:after="120" w:line="360" w:lineRule="auto"/>
        <w:ind w:left="851"/>
        <w:jc w:val="both"/>
        <w:rPr>
          <w:rFonts w:asciiTheme="minorHAnsi" w:hAnsiTheme="minorHAnsi" w:cstheme="minorHAnsi"/>
        </w:rPr>
      </w:pPr>
      <w:r w:rsidRPr="00A02F0B">
        <w:rPr>
          <w:rFonts w:asciiTheme="minorHAnsi" w:hAnsiTheme="minorHAnsi" w:cstheme="minorHAnsi"/>
        </w:rPr>
        <w:t>Substituir no prazo máximo e improrrogável de 02 (dois) dias úteis os serviços/materiais que não forem recebidos por não atenderem às especificações exigidas neste Termo de Referência.</w:t>
      </w:r>
    </w:p>
    <w:p w14:paraId="1F0F5EF7" w14:textId="77777777" w:rsidR="007C422A" w:rsidRPr="00A02F0B" w:rsidRDefault="007C422A" w:rsidP="0035411F">
      <w:pPr>
        <w:pStyle w:val="PargrafodaLista"/>
        <w:numPr>
          <w:ilvl w:val="2"/>
          <w:numId w:val="3"/>
        </w:numPr>
        <w:spacing w:before="120" w:after="120" w:line="360" w:lineRule="auto"/>
        <w:ind w:left="851"/>
        <w:jc w:val="both"/>
        <w:rPr>
          <w:rFonts w:asciiTheme="minorHAnsi" w:hAnsiTheme="minorHAnsi" w:cstheme="minorHAnsi"/>
        </w:rPr>
      </w:pPr>
      <w:r w:rsidRPr="00A02F0B">
        <w:rPr>
          <w:rFonts w:asciiTheme="minorHAnsi" w:hAnsiTheme="minorHAnsi" w:cstheme="minorHAnsi"/>
        </w:rPr>
        <w:t>Fazer acompanhar quando da entrega dos serviços/materiais a respectiva nota fiscal/fatura, em conformidade com o solicitado no instrumento convocatório.</w:t>
      </w:r>
    </w:p>
    <w:p w14:paraId="2BBADF28" w14:textId="77777777" w:rsidR="007C422A" w:rsidRPr="00A02F0B" w:rsidRDefault="007C422A" w:rsidP="0035411F">
      <w:pPr>
        <w:pStyle w:val="PargrafodaLista"/>
        <w:numPr>
          <w:ilvl w:val="2"/>
          <w:numId w:val="3"/>
        </w:numPr>
        <w:spacing w:before="120" w:after="120" w:line="360" w:lineRule="auto"/>
        <w:ind w:left="851"/>
        <w:jc w:val="both"/>
        <w:rPr>
          <w:rFonts w:asciiTheme="minorHAnsi" w:hAnsiTheme="minorHAnsi" w:cstheme="minorHAnsi"/>
        </w:rPr>
      </w:pPr>
      <w:r w:rsidRPr="00A02F0B">
        <w:rPr>
          <w:rFonts w:asciiTheme="minorHAnsi" w:hAnsiTheme="minorHAnsi" w:cstheme="minorHAnsi"/>
        </w:rPr>
        <w:t>Pagar os tributos que incidam ou venham a incidir, direta ou indiretamente, sobre os serviços/produtos.</w:t>
      </w:r>
    </w:p>
    <w:p w14:paraId="3B0FC890" w14:textId="77777777" w:rsidR="007C422A" w:rsidRPr="00A02F0B" w:rsidRDefault="007C422A" w:rsidP="0035411F">
      <w:pPr>
        <w:pStyle w:val="PargrafodaLista"/>
        <w:numPr>
          <w:ilvl w:val="2"/>
          <w:numId w:val="3"/>
        </w:numPr>
        <w:spacing w:before="120" w:after="120" w:line="360" w:lineRule="auto"/>
        <w:ind w:left="851"/>
        <w:jc w:val="both"/>
        <w:rPr>
          <w:rFonts w:asciiTheme="minorHAnsi" w:hAnsiTheme="minorHAnsi" w:cstheme="minorHAnsi"/>
        </w:rPr>
      </w:pPr>
      <w:r w:rsidRPr="00A02F0B">
        <w:rPr>
          <w:rFonts w:asciiTheme="minorHAnsi" w:hAnsiTheme="minorHAnsi" w:cstheme="minorHAnsi"/>
        </w:rPr>
        <w:t>Responder integralmente por perdas e danos que vier a causar à Câmara Municipal ou a terceiros em razão de ação ou omissão dolosa ou culposa, sua ou dos prepostos, se for o caso, independentemente de outras cominações contratuais ou legais a que estiver sujeita.</w:t>
      </w:r>
    </w:p>
    <w:p w14:paraId="678E1DA4"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CLÁUSULA NONA – DA PROTEÇÃO DE DADOS</w:t>
      </w:r>
    </w:p>
    <w:p w14:paraId="52141AE8" w14:textId="6E4F7112" w:rsidR="007C422A" w:rsidRPr="0035411F" w:rsidRDefault="007C422A" w:rsidP="0035411F">
      <w:pPr>
        <w:pStyle w:val="PargrafodaLista"/>
        <w:numPr>
          <w:ilvl w:val="1"/>
          <w:numId w:val="3"/>
        </w:numPr>
        <w:tabs>
          <w:tab w:val="left" w:pos="709"/>
        </w:tabs>
        <w:spacing w:before="120" w:after="120" w:line="360" w:lineRule="auto"/>
        <w:jc w:val="both"/>
        <w:rPr>
          <w:rFonts w:asciiTheme="minorHAnsi" w:eastAsia="Arial Unicode MS" w:hAnsiTheme="minorHAnsi" w:cstheme="minorHAnsi"/>
        </w:rPr>
      </w:pPr>
      <w:r w:rsidRPr="0035411F">
        <w:rPr>
          <w:rFonts w:asciiTheme="minorHAnsi" w:eastAsia="Arial Unicode MS" w:hAnsiTheme="minorHAnsi" w:cstheme="minorHAnsi"/>
        </w:rPr>
        <w:t xml:space="preserve">As partes deverão cumprir a </w:t>
      </w:r>
      <w:r w:rsidRPr="0035411F">
        <w:rPr>
          <w:rFonts w:asciiTheme="minorHAnsi" w:eastAsia="Arial Unicode MS" w:hAnsiTheme="minorHAnsi" w:cstheme="minorHAnsi"/>
          <w:color w:val="4472C4" w:themeColor="accent1"/>
          <w:u w:val="single"/>
        </w:rPr>
        <w:t>Lei nº 13.709, de 14 de agosto de 2018</w:t>
      </w:r>
      <w:r w:rsidRPr="0035411F">
        <w:rPr>
          <w:rFonts w:asciiTheme="minorHAnsi" w:eastAsia="Arial Unicode MS" w:hAnsiTheme="minorHAnsi" w:cstheme="minorHAnsi"/>
          <w:color w:val="4472C4" w:themeColor="accent1"/>
        </w:rPr>
        <w:t xml:space="preserve"> </w:t>
      </w:r>
      <w:r w:rsidRPr="0035411F">
        <w:rPr>
          <w:rFonts w:asciiTheme="minorHAnsi" w:eastAsia="Arial Unicode MS" w:hAnsiTheme="minorHAnsi" w:cstheme="minorHAnsi"/>
        </w:rPr>
        <w:t xml:space="preserve">(LGPD),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859198F" w14:textId="2A5455A5" w:rsidR="007C422A" w:rsidRPr="0035411F" w:rsidRDefault="007C422A" w:rsidP="0035411F">
      <w:pPr>
        <w:pStyle w:val="PargrafodaLista"/>
        <w:numPr>
          <w:ilvl w:val="1"/>
          <w:numId w:val="3"/>
        </w:numPr>
        <w:tabs>
          <w:tab w:val="left" w:pos="709"/>
        </w:tabs>
        <w:spacing w:before="120" w:after="120" w:line="360" w:lineRule="auto"/>
        <w:jc w:val="both"/>
        <w:rPr>
          <w:rFonts w:asciiTheme="minorHAnsi" w:eastAsia="Arial Unicode MS" w:hAnsiTheme="minorHAnsi" w:cstheme="minorHAnsi"/>
        </w:rPr>
      </w:pPr>
      <w:r w:rsidRPr="0035411F">
        <w:rPr>
          <w:rFonts w:asciiTheme="minorHAnsi" w:eastAsia="Arial Unicode MS" w:hAnsiTheme="minorHAnsi" w:cstheme="minorHAnsi"/>
        </w:rPr>
        <w:t xml:space="preserve">Os dados obtidos somente poderão ser utilizados para as finalidades que justificaram seu acesso e de acordo com a boa-fé e com os princípios do art. 6º da LGPD. </w:t>
      </w:r>
    </w:p>
    <w:p w14:paraId="3D3676A4" w14:textId="59A9D1B5" w:rsidR="007C422A" w:rsidRPr="0035411F" w:rsidRDefault="007C422A" w:rsidP="0035411F">
      <w:pPr>
        <w:pStyle w:val="PargrafodaLista"/>
        <w:numPr>
          <w:ilvl w:val="1"/>
          <w:numId w:val="3"/>
        </w:numPr>
        <w:tabs>
          <w:tab w:val="left" w:pos="709"/>
        </w:tabs>
        <w:spacing w:before="120" w:after="120" w:line="360" w:lineRule="auto"/>
        <w:jc w:val="both"/>
        <w:rPr>
          <w:rFonts w:asciiTheme="minorHAnsi" w:eastAsia="Arial Unicode MS" w:hAnsiTheme="minorHAnsi" w:cstheme="minorHAnsi"/>
        </w:rPr>
      </w:pPr>
      <w:r w:rsidRPr="0035411F">
        <w:rPr>
          <w:rFonts w:asciiTheme="minorHAnsi" w:eastAsia="Arial Unicode MS" w:hAnsiTheme="minorHAnsi" w:cstheme="minorHAnsi"/>
        </w:rPr>
        <w:t>É vedado o compartilhamento com terceiros dos dados obtidos fora das hipóteses permitidas em Lei.</w:t>
      </w:r>
    </w:p>
    <w:p w14:paraId="6D72366F" w14:textId="5FD04E4A" w:rsidR="007C422A" w:rsidRPr="0035411F" w:rsidRDefault="007C422A" w:rsidP="0035411F">
      <w:pPr>
        <w:pStyle w:val="PargrafodaLista"/>
        <w:numPr>
          <w:ilvl w:val="1"/>
          <w:numId w:val="3"/>
        </w:numPr>
        <w:tabs>
          <w:tab w:val="left" w:pos="709"/>
        </w:tabs>
        <w:spacing w:before="120" w:after="120" w:line="360" w:lineRule="auto"/>
        <w:jc w:val="both"/>
        <w:rPr>
          <w:rFonts w:asciiTheme="minorHAnsi" w:eastAsia="Arial Unicode MS" w:hAnsiTheme="minorHAnsi" w:cstheme="minorHAnsi"/>
        </w:rPr>
      </w:pPr>
      <w:r w:rsidRPr="0035411F">
        <w:rPr>
          <w:rFonts w:asciiTheme="minorHAnsi" w:eastAsia="Arial Unicode MS" w:hAnsiTheme="minorHAnsi" w:cstheme="minorHAnsi"/>
        </w:rPr>
        <w:lastRenderedPageBreak/>
        <w:t xml:space="preserve">A Administração deverá ser informada no prazo de 5 (cinco) dias úteis sobre todos os Contratos de </w:t>
      </w:r>
      <w:proofErr w:type="spellStart"/>
      <w:r w:rsidRPr="0035411F">
        <w:rPr>
          <w:rFonts w:asciiTheme="minorHAnsi" w:eastAsia="Arial Unicode MS" w:hAnsiTheme="minorHAnsi" w:cstheme="minorHAnsi"/>
        </w:rPr>
        <w:t>suboperação</w:t>
      </w:r>
      <w:proofErr w:type="spellEnd"/>
      <w:r w:rsidRPr="0035411F">
        <w:rPr>
          <w:rFonts w:asciiTheme="minorHAnsi" w:eastAsia="Arial Unicode MS" w:hAnsiTheme="minorHAnsi" w:cstheme="minorHAnsi"/>
        </w:rPr>
        <w:t xml:space="preserve"> firmados ou que venham a ser celebrados pelo Contratado. </w:t>
      </w:r>
    </w:p>
    <w:p w14:paraId="519F3DC1" w14:textId="3CB95A56" w:rsidR="007C422A" w:rsidRPr="0035411F" w:rsidRDefault="007C422A" w:rsidP="0035411F">
      <w:pPr>
        <w:pStyle w:val="PargrafodaLista"/>
        <w:numPr>
          <w:ilvl w:val="1"/>
          <w:numId w:val="3"/>
        </w:numPr>
        <w:tabs>
          <w:tab w:val="left" w:pos="709"/>
        </w:tabs>
        <w:spacing w:before="120" w:after="120" w:line="360" w:lineRule="auto"/>
        <w:jc w:val="both"/>
        <w:rPr>
          <w:rFonts w:asciiTheme="minorHAnsi" w:eastAsia="Arial Unicode MS" w:hAnsiTheme="minorHAnsi" w:cstheme="minorHAnsi"/>
        </w:rPr>
      </w:pPr>
      <w:r w:rsidRPr="0035411F">
        <w:rPr>
          <w:rFonts w:asciiTheme="minorHAnsi" w:eastAsia="Arial Unicode MS" w:hAnsiTheme="minorHAnsi" w:cstheme="minorHAnsi"/>
        </w:rPr>
        <w:t xml:space="preserve">Terminado o tratamento dos dados nos termos do </w:t>
      </w:r>
      <w:r w:rsidRPr="0035411F">
        <w:rPr>
          <w:rFonts w:asciiTheme="minorHAnsi" w:eastAsia="Arial Unicode MS" w:hAnsiTheme="minorHAnsi" w:cstheme="minorHAnsi"/>
          <w:color w:val="4472C4" w:themeColor="accent1"/>
        </w:rPr>
        <w:t>art. 15 da LGPD</w:t>
      </w:r>
      <w:r w:rsidRPr="0035411F">
        <w:rPr>
          <w:rFonts w:asciiTheme="minorHAnsi" w:eastAsia="Arial Unicode MS" w:hAnsiTheme="minorHAnsi" w:cstheme="minorHAnsi"/>
        </w:rPr>
        <w:t xml:space="preserve">, é dever do Contratado eliminá-los, com exceção das hipóteses do </w:t>
      </w:r>
      <w:r w:rsidRPr="0035411F">
        <w:rPr>
          <w:rFonts w:asciiTheme="minorHAnsi" w:eastAsia="Arial Unicode MS" w:hAnsiTheme="minorHAnsi" w:cstheme="minorHAnsi"/>
          <w:color w:val="4472C4" w:themeColor="accent1"/>
        </w:rPr>
        <w:t>art. 16 da LGPD</w:t>
      </w:r>
      <w:r w:rsidRPr="0035411F">
        <w:rPr>
          <w:rFonts w:asciiTheme="minorHAnsi" w:eastAsia="Arial Unicode MS" w:hAnsiTheme="minorHAnsi" w:cstheme="minorHAnsi"/>
        </w:rPr>
        <w:t xml:space="preserve">, incluindo aquelas em que houver necessidade de guarda de documentação para fins de comprovação do cumprimento de obrigações legais ou contratuais e somente enquanto não prescritas essas obrigações. </w:t>
      </w:r>
    </w:p>
    <w:p w14:paraId="6510F1A6" w14:textId="52F60045" w:rsidR="007C422A" w:rsidRPr="0035411F" w:rsidRDefault="007C422A" w:rsidP="0035411F">
      <w:pPr>
        <w:pStyle w:val="PargrafodaLista"/>
        <w:numPr>
          <w:ilvl w:val="1"/>
          <w:numId w:val="3"/>
        </w:numPr>
        <w:tabs>
          <w:tab w:val="left" w:pos="709"/>
        </w:tabs>
        <w:spacing w:before="120" w:after="120" w:line="360" w:lineRule="auto"/>
        <w:jc w:val="both"/>
        <w:rPr>
          <w:rFonts w:asciiTheme="minorHAnsi" w:eastAsia="Arial Unicode MS" w:hAnsiTheme="minorHAnsi" w:cstheme="minorHAnsi"/>
        </w:rPr>
      </w:pPr>
      <w:r w:rsidRPr="0035411F">
        <w:rPr>
          <w:rFonts w:asciiTheme="minorHAnsi" w:eastAsia="Arial Unicode MS" w:hAnsiTheme="minorHAnsi" w:cstheme="minorHAnsi"/>
        </w:rPr>
        <w:t xml:space="preserve">É dever do Contratado orientar e treinar seus empregados sobre os deveres, requisitos e responsabilidades decorrentes da LGPD. </w:t>
      </w:r>
    </w:p>
    <w:p w14:paraId="561353A8" w14:textId="47DA1827" w:rsidR="007C422A" w:rsidRPr="0035411F" w:rsidRDefault="007C422A" w:rsidP="0035411F">
      <w:pPr>
        <w:pStyle w:val="PargrafodaLista"/>
        <w:numPr>
          <w:ilvl w:val="1"/>
          <w:numId w:val="3"/>
        </w:numPr>
        <w:tabs>
          <w:tab w:val="left" w:pos="709"/>
        </w:tabs>
        <w:spacing w:before="120" w:after="120" w:line="360" w:lineRule="auto"/>
        <w:jc w:val="both"/>
        <w:rPr>
          <w:rFonts w:asciiTheme="minorHAnsi" w:eastAsia="Arial Unicode MS" w:hAnsiTheme="minorHAnsi" w:cstheme="minorHAnsi"/>
        </w:rPr>
      </w:pPr>
      <w:r w:rsidRPr="0035411F">
        <w:rPr>
          <w:rFonts w:asciiTheme="minorHAnsi" w:eastAsia="Arial Unicode MS" w:hAnsiTheme="minorHAnsi" w:cstheme="minorHAnsi"/>
        </w:rPr>
        <w:t xml:space="preserve">O Contratado deverá exigir de </w:t>
      </w:r>
      <w:proofErr w:type="spellStart"/>
      <w:r w:rsidRPr="0035411F">
        <w:rPr>
          <w:rFonts w:asciiTheme="minorHAnsi" w:eastAsia="Arial Unicode MS" w:hAnsiTheme="minorHAnsi" w:cstheme="minorHAnsi"/>
        </w:rPr>
        <w:t>suboperadores</w:t>
      </w:r>
      <w:proofErr w:type="spellEnd"/>
      <w:r w:rsidRPr="0035411F">
        <w:rPr>
          <w:rFonts w:asciiTheme="minorHAnsi" w:eastAsia="Arial Unicode MS" w:hAnsiTheme="minorHAnsi" w:cstheme="minorHAnsi"/>
        </w:rPr>
        <w:t xml:space="preserve"> e subcontratados o cumprimento dos deveres da presente cláusula, permanecendo integralmente responsável por garantir sua observância.</w:t>
      </w:r>
    </w:p>
    <w:p w14:paraId="3E7D3284" w14:textId="4CF3AAFF" w:rsidR="007C422A" w:rsidRPr="0035411F" w:rsidRDefault="007C422A" w:rsidP="0035411F">
      <w:pPr>
        <w:pStyle w:val="PargrafodaLista"/>
        <w:numPr>
          <w:ilvl w:val="1"/>
          <w:numId w:val="3"/>
        </w:numPr>
        <w:tabs>
          <w:tab w:val="left" w:pos="709"/>
        </w:tabs>
        <w:spacing w:before="120" w:after="120" w:line="360" w:lineRule="auto"/>
        <w:jc w:val="both"/>
        <w:rPr>
          <w:rFonts w:asciiTheme="minorHAnsi" w:eastAsia="Arial Unicode MS" w:hAnsiTheme="minorHAnsi" w:cstheme="minorHAnsi"/>
        </w:rPr>
      </w:pPr>
      <w:r w:rsidRPr="0035411F">
        <w:rPr>
          <w:rFonts w:asciiTheme="minorHAnsi" w:eastAsia="Arial Unicode MS" w:hAnsiTheme="minorHAnsi" w:cstheme="minorHAnsi"/>
        </w:rPr>
        <w:t xml:space="preserve">O Contratante poderá realizar diligência para aferir o cumprimento dessa cláusula, devendo o Contratado atender prontamente eventuais pedidos de comprovação formulados. </w:t>
      </w:r>
    </w:p>
    <w:p w14:paraId="6407CDAA" w14:textId="520EEA34" w:rsidR="007C422A" w:rsidRPr="0035411F" w:rsidRDefault="0035411F" w:rsidP="0035411F">
      <w:pPr>
        <w:pStyle w:val="PargrafodaLista"/>
        <w:tabs>
          <w:tab w:val="left" w:pos="709"/>
        </w:tabs>
        <w:spacing w:before="120" w:after="120" w:line="360" w:lineRule="auto"/>
        <w:ind w:left="426"/>
        <w:jc w:val="both"/>
        <w:rPr>
          <w:rFonts w:asciiTheme="minorHAnsi" w:eastAsia="Arial Unicode MS" w:hAnsiTheme="minorHAnsi" w:cstheme="minorHAnsi"/>
        </w:rPr>
      </w:pPr>
      <w:r>
        <w:rPr>
          <w:rFonts w:asciiTheme="minorHAnsi" w:eastAsia="Arial Unicode MS" w:hAnsiTheme="minorHAnsi" w:cstheme="minorHAnsi"/>
        </w:rPr>
        <w:t xml:space="preserve">9.9. </w:t>
      </w:r>
      <w:r w:rsidR="007C422A" w:rsidRPr="0035411F">
        <w:rPr>
          <w:rFonts w:asciiTheme="minorHAnsi" w:eastAsia="Arial Unicode MS" w:hAnsiTheme="minorHAnsi" w:cstheme="minorHAnsi"/>
        </w:rPr>
        <w:t xml:space="preserve">O Contratado deverá prestar, no prazo fixado pelo Contratante, prorrogável justificadamente, quaisquer informações acerca dos dados pessoais para cumprimento da LGPD, inclusive quanto a eventual descarte realizado. </w:t>
      </w:r>
    </w:p>
    <w:p w14:paraId="1A69D930" w14:textId="61A042C5" w:rsidR="007C422A" w:rsidRPr="0035411F" w:rsidRDefault="007C422A" w:rsidP="0038144C">
      <w:pPr>
        <w:pStyle w:val="PargrafodaLista"/>
        <w:numPr>
          <w:ilvl w:val="1"/>
          <w:numId w:val="20"/>
        </w:numPr>
        <w:tabs>
          <w:tab w:val="left" w:pos="709"/>
        </w:tabs>
        <w:spacing w:before="120" w:after="120" w:line="360" w:lineRule="auto"/>
        <w:jc w:val="both"/>
        <w:rPr>
          <w:rFonts w:asciiTheme="minorHAnsi" w:eastAsia="Arial Unicode MS" w:hAnsiTheme="minorHAnsi" w:cstheme="minorHAnsi"/>
        </w:rPr>
      </w:pPr>
      <w:r w:rsidRPr="0035411F">
        <w:rPr>
          <w:rFonts w:asciiTheme="minorHAnsi" w:eastAsia="Arial Unicode MS" w:hAnsiTheme="minorHAnsi" w:cstheme="minorHAnsi"/>
        </w:rPr>
        <w:t>Bancos de dados formados a partir de Contratos administrativos, notadamente aqueles que se proponham a armazenar dados pessoais, devem ser mantidos em ambiente virtual controlado, com registro individual rastreável de tratamentos realizados (</w:t>
      </w:r>
      <w:r w:rsidRPr="00413845">
        <w:rPr>
          <w:rFonts w:asciiTheme="minorHAnsi" w:eastAsia="Arial Unicode MS" w:hAnsiTheme="minorHAnsi" w:cstheme="minorHAnsi"/>
          <w:color w:val="4472C4" w:themeColor="accent1"/>
          <w:u w:val="single"/>
        </w:rPr>
        <w:t>LGPD, art. 37</w:t>
      </w:r>
      <w:r w:rsidRPr="0035411F">
        <w:rPr>
          <w:rFonts w:asciiTheme="minorHAnsi" w:eastAsia="Arial Unicode MS" w:hAnsiTheme="minorHAnsi" w:cstheme="minorHAnsi"/>
        </w:rPr>
        <w:t xml:space="preserve">), com cada acesso, data, horário e registro da finalidade, para efeito de responsabilização, em caso de eventuais omissões, desvios ou abusos.  </w:t>
      </w:r>
    </w:p>
    <w:p w14:paraId="69BDC586" w14:textId="77777777" w:rsidR="007C422A" w:rsidRPr="00A02F0B" w:rsidRDefault="007C422A" w:rsidP="0035411F">
      <w:pPr>
        <w:numPr>
          <w:ilvl w:val="2"/>
          <w:numId w:val="3"/>
        </w:numPr>
        <w:spacing w:before="120" w:after="120" w:line="360" w:lineRule="auto"/>
        <w:ind w:left="993"/>
        <w:jc w:val="both"/>
        <w:rPr>
          <w:rFonts w:asciiTheme="minorHAnsi" w:eastAsia="Arial Unicode MS" w:hAnsiTheme="minorHAnsi" w:cstheme="minorHAnsi"/>
        </w:rPr>
      </w:pPr>
      <w:r w:rsidRPr="00A02F0B">
        <w:rPr>
          <w:rFonts w:asciiTheme="minorHAnsi" w:eastAsia="Arial Unicode MS" w:hAnsiTheme="minorHAnsi" w:cstheme="minorHAnsi"/>
        </w:rPr>
        <w:t xml:space="preserve">Os referidos bancos de dados devem ser desenvolvidos em formato interoperável, a fim de garantir a reutilização desses dados pela Administração nas hipóteses previstas na LGPD. </w:t>
      </w:r>
    </w:p>
    <w:p w14:paraId="304FA3A3" w14:textId="77777777" w:rsidR="007C422A" w:rsidRPr="00A02F0B" w:rsidRDefault="007C422A" w:rsidP="0035411F">
      <w:pPr>
        <w:numPr>
          <w:ilvl w:val="1"/>
          <w:numId w:val="3"/>
        </w:numPr>
        <w:tabs>
          <w:tab w:val="left" w:pos="709"/>
        </w:tabs>
        <w:spacing w:before="120" w:after="120" w:line="360" w:lineRule="auto"/>
        <w:ind w:left="851" w:hanging="425"/>
        <w:jc w:val="both"/>
        <w:rPr>
          <w:rFonts w:asciiTheme="minorHAnsi" w:eastAsia="Arial Unicode MS" w:hAnsiTheme="minorHAnsi" w:cstheme="minorHAnsi"/>
        </w:rPr>
      </w:pPr>
      <w:r w:rsidRPr="00A02F0B">
        <w:rPr>
          <w:rFonts w:asciiTheme="minorHAnsi" w:eastAsia="Arial Unicode MS" w:hAnsiTheme="minorHAnsi" w:cstheme="minorHAnsi"/>
        </w:rPr>
        <w:lastRenderedPageBreak/>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7A4564A6" w14:textId="77777777" w:rsidR="007C422A" w:rsidRPr="00A02F0B" w:rsidRDefault="007C422A" w:rsidP="0035411F">
      <w:pPr>
        <w:numPr>
          <w:ilvl w:val="1"/>
          <w:numId w:val="3"/>
        </w:numPr>
        <w:tabs>
          <w:tab w:val="left" w:pos="709"/>
        </w:tabs>
        <w:spacing w:before="120" w:after="120" w:line="360" w:lineRule="auto"/>
        <w:ind w:left="851" w:hanging="425"/>
        <w:jc w:val="both"/>
        <w:rPr>
          <w:rFonts w:asciiTheme="minorHAnsi" w:eastAsia="Arial Unicode MS" w:hAnsiTheme="minorHAnsi" w:cstheme="minorHAnsi"/>
        </w:rPr>
      </w:pPr>
      <w:r w:rsidRPr="00A02F0B">
        <w:rPr>
          <w:rFonts w:asciiTheme="minorHAnsi" w:eastAsia="Arial Unicode MS" w:hAnsiTheme="minorHAnsi" w:cstheme="minorHAnsi"/>
        </w:rPr>
        <w:t xml:space="preserve">Os Contratos e convênios de que trata o </w:t>
      </w:r>
      <w:r w:rsidRPr="008159BA">
        <w:rPr>
          <w:rFonts w:asciiTheme="minorHAnsi" w:eastAsia="Arial Unicode MS" w:hAnsiTheme="minorHAnsi" w:cstheme="minorHAnsi"/>
          <w:color w:val="4472C4" w:themeColor="accent1"/>
          <w:u w:val="single"/>
        </w:rPr>
        <w:t>§ 1º do art. 26 da LGPD</w:t>
      </w:r>
      <w:r w:rsidRPr="008159BA">
        <w:rPr>
          <w:rFonts w:asciiTheme="minorHAnsi" w:eastAsia="Arial Unicode MS" w:hAnsiTheme="minorHAnsi" w:cstheme="minorHAnsi"/>
          <w:color w:val="4472C4" w:themeColor="accent1"/>
        </w:rPr>
        <w:t xml:space="preserve"> </w:t>
      </w:r>
      <w:r w:rsidRPr="00A02F0B">
        <w:rPr>
          <w:rFonts w:asciiTheme="minorHAnsi" w:eastAsia="Arial Unicode MS" w:hAnsiTheme="minorHAnsi" w:cstheme="minorHAnsi"/>
        </w:rPr>
        <w:t xml:space="preserve">deverão ser comunicados à autoridade nacional. </w:t>
      </w:r>
    </w:p>
    <w:p w14:paraId="53333C99"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CLÁUSULA DÉCIMA – DA GARANTIA DE EXECUÇÃO (art. 92, XII e XIII)</w:t>
      </w:r>
    </w:p>
    <w:p w14:paraId="6FA8A301"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Não haverá exigência de garantia contratual da execução. </w:t>
      </w:r>
    </w:p>
    <w:p w14:paraId="33824D02"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CLÁUSULA DÉCIMA PRIMEIRA – DAS INFRAÇÕES E SANÇÕES ADMINISTRATIVAS (art. 92, XIV)</w:t>
      </w:r>
    </w:p>
    <w:p w14:paraId="28D11215" w14:textId="2CA84A75" w:rsidR="007C422A" w:rsidRPr="00A02F0B" w:rsidRDefault="007C422A" w:rsidP="0035411F">
      <w:pPr>
        <w:pStyle w:val="PargrafodaLista"/>
        <w:numPr>
          <w:ilvl w:val="1"/>
          <w:numId w:val="3"/>
        </w:numPr>
        <w:spacing w:before="120" w:after="120" w:line="360" w:lineRule="auto"/>
        <w:jc w:val="both"/>
      </w:pPr>
      <w:r w:rsidRPr="00A02F0B">
        <w:rPr>
          <w:rFonts w:asciiTheme="minorHAnsi" w:hAnsiTheme="minorHAnsi" w:cstheme="minorHAnsi"/>
        </w:rPr>
        <w:t xml:space="preserve">Comete infração administrativa o fornecedor que cometer quaisquer das infrações previstas no </w:t>
      </w:r>
      <w:r w:rsidRPr="008159BA">
        <w:rPr>
          <w:rFonts w:asciiTheme="minorHAnsi" w:hAnsiTheme="minorHAnsi" w:cstheme="minorHAnsi"/>
          <w:color w:val="4472C4" w:themeColor="accent1"/>
          <w:u w:val="single"/>
        </w:rPr>
        <w:t>art. 155 da Lei nº 14.133, de 2021</w:t>
      </w:r>
      <w:r w:rsidRPr="00A02F0B">
        <w:rPr>
          <w:rFonts w:asciiTheme="minorHAnsi" w:hAnsiTheme="minorHAnsi" w:cstheme="minorHAnsi"/>
        </w:rPr>
        <w:t>, observado o disposto no item 13 - DAS SANÇÕES do Termo de Referência, anexo a este Contrato, conforme abaixo relacionadas</w:t>
      </w:r>
      <w:r w:rsidR="002951D8">
        <w:rPr>
          <w:rFonts w:asciiTheme="minorHAnsi" w:hAnsiTheme="minorHAnsi" w:cstheme="minorHAnsi"/>
        </w:rPr>
        <w:t>:</w:t>
      </w:r>
    </w:p>
    <w:p w14:paraId="77AF66A0" w14:textId="77777777" w:rsidR="007C422A" w:rsidRPr="00A02F0B" w:rsidRDefault="007C422A" w:rsidP="0038144C">
      <w:pPr>
        <w:pStyle w:val="PargrafodaLista"/>
        <w:numPr>
          <w:ilvl w:val="0"/>
          <w:numId w:val="17"/>
        </w:numPr>
        <w:spacing w:before="120" w:after="120" w:line="360" w:lineRule="auto"/>
        <w:ind w:left="426" w:firstLine="0"/>
        <w:rPr>
          <w:rFonts w:asciiTheme="minorHAnsi" w:hAnsiTheme="minorHAnsi" w:cstheme="minorHAnsi"/>
        </w:rPr>
      </w:pPr>
      <w:r w:rsidRPr="00A02F0B">
        <w:rPr>
          <w:rFonts w:asciiTheme="minorHAnsi" w:hAnsiTheme="minorHAnsi" w:cstheme="minorHAnsi"/>
        </w:rPr>
        <w:t>dar causa à inexecução parcial do contrato;</w:t>
      </w:r>
    </w:p>
    <w:p w14:paraId="1F00EE68" w14:textId="77777777" w:rsidR="007C422A" w:rsidRPr="00A02F0B" w:rsidRDefault="007C422A" w:rsidP="0038144C">
      <w:pPr>
        <w:pStyle w:val="PargrafodaLista"/>
        <w:numPr>
          <w:ilvl w:val="0"/>
          <w:numId w:val="17"/>
        </w:numPr>
        <w:spacing w:before="120" w:after="120" w:line="360" w:lineRule="auto"/>
        <w:ind w:left="426" w:firstLine="0"/>
      </w:pPr>
      <w:r w:rsidRPr="00A02F0B">
        <w:rPr>
          <w:rFonts w:asciiTheme="minorHAnsi" w:hAnsiTheme="minorHAnsi" w:cstheme="minorHAnsi"/>
        </w:rPr>
        <w:t>dar causa à inexecução parcial do contrato que cause grave dano à Administração, ao funcionamento dos serviços públicos ou ao interesse coletivo;</w:t>
      </w:r>
    </w:p>
    <w:p w14:paraId="01C6BD03" w14:textId="77777777" w:rsidR="007C422A" w:rsidRPr="00A02F0B" w:rsidRDefault="007C422A" w:rsidP="0038144C">
      <w:pPr>
        <w:pStyle w:val="PargrafodaLista"/>
        <w:numPr>
          <w:ilvl w:val="0"/>
          <w:numId w:val="17"/>
        </w:numPr>
        <w:spacing w:before="120" w:after="120" w:line="360" w:lineRule="auto"/>
        <w:ind w:left="426" w:firstLine="0"/>
      </w:pPr>
      <w:r w:rsidRPr="00A02F0B">
        <w:rPr>
          <w:rFonts w:asciiTheme="minorHAnsi" w:hAnsiTheme="minorHAnsi" w:cstheme="minorHAnsi"/>
        </w:rPr>
        <w:t>dar causa à inexecução total do contrato;</w:t>
      </w:r>
    </w:p>
    <w:p w14:paraId="404DDC87" w14:textId="77777777" w:rsidR="007C422A" w:rsidRPr="00A02F0B" w:rsidRDefault="007C422A" w:rsidP="0038144C">
      <w:pPr>
        <w:pStyle w:val="PargrafodaLista"/>
        <w:numPr>
          <w:ilvl w:val="0"/>
          <w:numId w:val="17"/>
        </w:numPr>
        <w:spacing w:before="120" w:after="120" w:line="360" w:lineRule="auto"/>
        <w:ind w:left="426" w:firstLine="0"/>
      </w:pPr>
      <w:r w:rsidRPr="00A02F0B">
        <w:rPr>
          <w:rFonts w:asciiTheme="minorHAnsi" w:hAnsiTheme="minorHAnsi" w:cstheme="minorHAnsi"/>
        </w:rPr>
        <w:t>deixar de entregar a documentação exigida para o certame;</w:t>
      </w:r>
    </w:p>
    <w:p w14:paraId="061208FB" w14:textId="77777777" w:rsidR="007C422A" w:rsidRPr="00A02F0B" w:rsidRDefault="007C422A" w:rsidP="0038144C">
      <w:pPr>
        <w:pStyle w:val="PargrafodaLista"/>
        <w:numPr>
          <w:ilvl w:val="0"/>
          <w:numId w:val="17"/>
        </w:numPr>
        <w:spacing w:before="120" w:after="120" w:line="360" w:lineRule="auto"/>
        <w:ind w:left="426" w:firstLine="0"/>
      </w:pPr>
      <w:r w:rsidRPr="00A02F0B">
        <w:rPr>
          <w:rFonts w:asciiTheme="minorHAnsi" w:hAnsiTheme="minorHAnsi" w:cstheme="minorHAnsi"/>
        </w:rPr>
        <w:t>não manter a proposta, salvo em decorrência de fato superveniente devidamente justificado;</w:t>
      </w:r>
    </w:p>
    <w:p w14:paraId="7CEF38CE" w14:textId="77777777" w:rsidR="007C422A" w:rsidRPr="00A02F0B" w:rsidRDefault="007C422A" w:rsidP="0038144C">
      <w:pPr>
        <w:pStyle w:val="PargrafodaLista"/>
        <w:numPr>
          <w:ilvl w:val="0"/>
          <w:numId w:val="17"/>
        </w:numPr>
        <w:spacing w:before="120" w:after="120" w:line="360" w:lineRule="auto"/>
        <w:ind w:left="426" w:firstLine="0"/>
      </w:pPr>
      <w:r w:rsidRPr="00A02F0B">
        <w:rPr>
          <w:rFonts w:asciiTheme="minorHAnsi" w:hAnsiTheme="minorHAnsi" w:cstheme="minorHAnsi"/>
        </w:rPr>
        <w:t>não celebrar o contrato ou não entregar a documentação exigida para a contratação, quando convocado dentro do prazo de validade de sua proposta;</w:t>
      </w:r>
    </w:p>
    <w:p w14:paraId="00633CD0" w14:textId="77777777" w:rsidR="007C422A" w:rsidRPr="00A02F0B" w:rsidRDefault="007C422A" w:rsidP="0038144C">
      <w:pPr>
        <w:pStyle w:val="PargrafodaLista"/>
        <w:numPr>
          <w:ilvl w:val="0"/>
          <w:numId w:val="17"/>
        </w:numPr>
        <w:spacing w:before="120" w:after="120" w:line="360" w:lineRule="auto"/>
        <w:ind w:left="426" w:firstLine="0"/>
      </w:pPr>
      <w:r w:rsidRPr="00A02F0B">
        <w:rPr>
          <w:rFonts w:asciiTheme="minorHAnsi" w:hAnsiTheme="minorHAnsi" w:cstheme="minorHAnsi"/>
        </w:rPr>
        <w:t>ensejar o retardamento da execução ou da entrega do objeto sem motivo justificado;</w:t>
      </w:r>
    </w:p>
    <w:p w14:paraId="7A20A258" w14:textId="77777777" w:rsidR="007C422A" w:rsidRPr="00A02F0B" w:rsidRDefault="007C422A" w:rsidP="0038144C">
      <w:pPr>
        <w:pStyle w:val="PargrafodaLista"/>
        <w:numPr>
          <w:ilvl w:val="0"/>
          <w:numId w:val="17"/>
        </w:numPr>
        <w:spacing w:before="120" w:after="120" w:line="360" w:lineRule="auto"/>
        <w:ind w:left="426" w:firstLine="0"/>
      </w:pPr>
      <w:r w:rsidRPr="00A02F0B">
        <w:rPr>
          <w:rFonts w:asciiTheme="minorHAnsi" w:hAnsiTheme="minorHAnsi" w:cstheme="minorHAnsi"/>
        </w:rPr>
        <w:t>apresentar declaração ou documentação falsa exigida para o certame ou prestar declaração falsa durante a dispensa eletrônica ou a execução do contrato;</w:t>
      </w:r>
    </w:p>
    <w:p w14:paraId="5100FF4F" w14:textId="77777777" w:rsidR="007C422A" w:rsidRPr="00A02F0B" w:rsidRDefault="007C422A" w:rsidP="0038144C">
      <w:pPr>
        <w:pStyle w:val="PargrafodaLista"/>
        <w:numPr>
          <w:ilvl w:val="0"/>
          <w:numId w:val="17"/>
        </w:numPr>
        <w:spacing w:before="120" w:after="120" w:line="360" w:lineRule="auto"/>
        <w:ind w:left="426" w:firstLine="0"/>
      </w:pPr>
      <w:r w:rsidRPr="00A02F0B">
        <w:rPr>
          <w:rFonts w:asciiTheme="minorHAnsi" w:hAnsiTheme="minorHAnsi" w:cstheme="minorHAnsi"/>
        </w:rPr>
        <w:lastRenderedPageBreak/>
        <w:t>fraudar a dispensa eletrônica ou praticar ato fraudulento na execução do contrato;</w:t>
      </w:r>
    </w:p>
    <w:p w14:paraId="2E4F4CCC" w14:textId="77777777" w:rsidR="007C422A" w:rsidRPr="00A02F0B" w:rsidRDefault="007C422A" w:rsidP="0038144C">
      <w:pPr>
        <w:pStyle w:val="PargrafodaLista"/>
        <w:numPr>
          <w:ilvl w:val="0"/>
          <w:numId w:val="17"/>
        </w:numPr>
        <w:spacing w:before="120" w:after="120" w:line="360" w:lineRule="auto"/>
        <w:ind w:left="426" w:firstLine="0"/>
      </w:pPr>
      <w:r w:rsidRPr="00A02F0B">
        <w:rPr>
          <w:rFonts w:asciiTheme="minorHAnsi" w:hAnsiTheme="minorHAnsi" w:cstheme="minorHAnsi"/>
        </w:rPr>
        <w:t>comportar-se de modo inidôneo ou cometer fraude de qualquer natureza.</w:t>
      </w:r>
    </w:p>
    <w:p w14:paraId="3341F272" w14:textId="77777777" w:rsidR="007C422A" w:rsidRPr="00A02F0B" w:rsidRDefault="007C422A" w:rsidP="0035411F">
      <w:pPr>
        <w:pStyle w:val="PargrafodaLista"/>
        <w:numPr>
          <w:ilvl w:val="1"/>
          <w:numId w:val="3"/>
        </w:numPr>
        <w:spacing w:before="120" w:after="120" w:line="360" w:lineRule="auto"/>
      </w:pPr>
      <w:r w:rsidRPr="00A02F0B">
        <w:rPr>
          <w:rFonts w:asciiTheme="minorHAnsi" w:hAnsiTheme="minorHAnsi" w:cstheme="minorHAnsi"/>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3FECC12" w14:textId="28EEBD65" w:rsidR="007C422A" w:rsidRPr="00A02F0B" w:rsidRDefault="007C422A" w:rsidP="0035411F">
      <w:pPr>
        <w:pStyle w:val="PargrafodaLista"/>
        <w:numPr>
          <w:ilvl w:val="1"/>
          <w:numId w:val="3"/>
        </w:numPr>
        <w:spacing w:before="120" w:after="120" w:line="360" w:lineRule="auto"/>
        <w:jc w:val="both"/>
      </w:pPr>
      <w:r w:rsidRPr="00A02F0B">
        <w:rPr>
          <w:rFonts w:asciiTheme="minorHAnsi" w:hAnsiTheme="minorHAnsi" w:cstheme="minorHAnsi"/>
        </w:rPr>
        <w:t xml:space="preserve">Considera-se como comportamento inidôneo da mesma forma as condutas dos </w:t>
      </w:r>
      <w:proofErr w:type="spellStart"/>
      <w:r w:rsidRPr="000414EE">
        <w:rPr>
          <w:rFonts w:asciiTheme="minorHAnsi" w:hAnsiTheme="minorHAnsi" w:cstheme="minorHAnsi"/>
          <w:color w:val="4472C4" w:themeColor="accent1"/>
          <w:u w:val="single"/>
        </w:rPr>
        <w:t>art</w:t>
      </w:r>
      <w:r w:rsidR="000414EE">
        <w:rPr>
          <w:rFonts w:asciiTheme="minorHAnsi" w:hAnsiTheme="minorHAnsi" w:cstheme="minorHAnsi"/>
          <w:color w:val="4472C4" w:themeColor="accent1"/>
          <w:u w:val="single"/>
        </w:rPr>
        <w:t>s</w:t>
      </w:r>
      <w:proofErr w:type="spellEnd"/>
      <w:r w:rsidR="000414EE">
        <w:rPr>
          <w:rFonts w:asciiTheme="minorHAnsi" w:hAnsiTheme="minorHAnsi" w:cstheme="minorHAnsi"/>
          <w:color w:val="4472C4" w:themeColor="accent1"/>
          <w:u w:val="single"/>
        </w:rPr>
        <w:t>.</w:t>
      </w:r>
      <w:r w:rsidRPr="000414EE">
        <w:rPr>
          <w:rFonts w:asciiTheme="minorHAnsi" w:hAnsiTheme="minorHAnsi" w:cstheme="minorHAnsi"/>
          <w:color w:val="4472C4" w:themeColor="accent1"/>
          <w:u w:val="single"/>
        </w:rPr>
        <w:t xml:space="preserve"> 337-F, 337-I, 337-L e 337-O do Código Penal</w:t>
      </w:r>
      <w:r w:rsidRPr="000414EE">
        <w:rPr>
          <w:rFonts w:asciiTheme="minorHAnsi" w:hAnsiTheme="minorHAnsi" w:cstheme="minorHAnsi"/>
          <w:color w:val="4472C4" w:themeColor="accent1"/>
        </w:rPr>
        <w:t xml:space="preserve"> </w:t>
      </w:r>
      <w:r w:rsidRPr="00A02F0B">
        <w:rPr>
          <w:rFonts w:asciiTheme="minorHAnsi" w:hAnsiTheme="minorHAnsi" w:cstheme="minorHAnsi"/>
        </w:rPr>
        <w:t xml:space="preserve">a prática de atos ilícitos com vistas a frustrar os objetivos deste certame e a prática de ato lesivo previsto no </w:t>
      </w:r>
      <w:r w:rsidRPr="000414EE">
        <w:rPr>
          <w:rFonts w:asciiTheme="minorHAnsi" w:hAnsiTheme="minorHAnsi" w:cstheme="minorHAnsi"/>
          <w:color w:val="4472C4" w:themeColor="accent1"/>
          <w:u w:val="single"/>
        </w:rPr>
        <w:t>art. 5º da Lei nº 12.846, de 1º de agosto de 2013.</w:t>
      </w:r>
    </w:p>
    <w:p w14:paraId="60E77B0B" w14:textId="77777777" w:rsidR="007C422A" w:rsidRPr="00A02F0B" w:rsidRDefault="007C422A" w:rsidP="0035411F">
      <w:pPr>
        <w:pStyle w:val="PargrafodaLista"/>
        <w:numPr>
          <w:ilvl w:val="1"/>
          <w:numId w:val="3"/>
        </w:numPr>
        <w:spacing w:before="120" w:after="120" w:line="360" w:lineRule="auto"/>
        <w:jc w:val="both"/>
      </w:pPr>
      <w:r w:rsidRPr="00A02F0B">
        <w:rPr>
          <w:rFonts w:asciiTheme="minorHAnsi" w:hAnsiTheme="minorHAnsi" w:cstheme="minorHAnsi"/>
        </w:rPr>
        <w:t>O fornecedor que cometer qualquer das infrações discriminadas nos subitens anteriores ficará sujeito, sem prejuízo da responsabilidade civil e criminal, às seguintes sanções:</w:t>
      </w:r>
    </w:p>
    <w:p w14:paraId="2B685127" w14:textId="77777777" w:rsidR="007C422A" w:rsidRPr="00A02F0B" w:rsidRDefault="007C422A" w:rsidP="0038144C">
      <w:pPr>
        <w:pStyle w:val="PargrafodaLista"/>
        <w:numPr>
          <w:ilvl w:val="0"/>
          <w:numId w:val="18"/>
        </w:numPr>
        <w:spacing w:before="120" w:after="120" w:line="360" w:lineRule="auto"/>
        <w:ind w:left="426" w:firstLine="0"/>
        <w:jc w:val="both"/>
      </w:pPr>
      <w:r w:rsidRPr="00A02F0B">
        <w:rPr>
          <w:rFonts w:asciiTheme="minorHAnsi" w:hAnsiTheme="minorHAnsi" w:cstheme="minorHAnsi"/>
        </w:rPr>
        <w:t>advertência pela falta do subitem 6.1.1 deste Aviso de Contratação Direta, quando não se justificar a imposição de penalidade mais grave;</w:t>
      </w:r>
    </w:p>
    <w:p w14:paraId="5BFE1E2E" w14:textId="77777777" w:rsidR="007C422A" w:rsidRPr="00A02F0B" w:rsidRDefault="007C422A" w:rsidP="0038144C">
      <w:pPr>
        <w:pStyle w:val="PargrafodaLista"/>
        <w:numPr>
          <w:ilvl w:val="0"/>
          <w:numId w:val="18"/>
        </w:numPr>
        <w:spacing w:before="120" w:after="120" w:line="360" w:lineRule="auto"/>
        <w:ind w:left="426" w:firstLine="0"/>
        <w:jc w:val="both"/>
      </w:pPr>
      <w:r w:rsidRPr="00A02F0B">
        <w:rPr>
          <w:rFonts w:asciiTheme="minorHAnsi" w:hAnsiTheme="minorHAnsi" w:cstheme="minorHAnsi"/>
        </w:rPr>
        <w:t>multa de 10% (dez por cento) sobre o valor estimado do(s) item(s) prejudicado(s) pela conduta do fornecedor, por qualquer das infrações dos subitens 13.1.1 a 13.1.12;</w:t>
      </w:r>
    </w:p>
    <w:p w14:paraId="3ED8C2D2" w14:textId="77777777" w:rsidR="007C422A" w:rsidRPr="00A02F0B" w:rsidRDefault="007C422A" w:rsidP="0038144C">
      <w:pPr>
        <w:pStyle w:val="PargrafodaLista"/>
        <w:numPr>
          <w:ilvl w:val="0"/>
          <w:numId w:val="18"/>
        </w:numPr>
        <w:spacing w:before="120" w:after="120" w:line="360" w:lineRule="auto"/>
        <w:ind w:left="426" w:firstLine="0"/>
        <w:jc w:val="both"/>
      </w:pPr>
      <w:r w:rsidRPr="00A02F0B">
        <w:rPr>
          <w:rFonts w:asciiTheme="minorHAnsi" w:hAnsiTheme="minorHAnsi" w:cstheme="minorHAnsi"/>
        </w:rPr>
        <w:t>impedimento de licitar e contratar no âmbito da União, pelo prazo máximo de 3 (três) anos, nos casos dos subitens 13.1.2 a 13.1.7 deste Aviso de Contratação Direta, quando não se justificar a imposição de penalidade mais grave;</w:t>
      </w:r>
    </w:p>
    <w:p w14:paraId="1CB6D2A6" w14:textId="77777777" w:rsidR="007C422A" w:rsidRPr="00A02F0B" w:rsidRDefault="007C422A" w:rsidP="0038144C">
      <w:pPr>
        <w:pStyle w:val="PargrafodaLista"/>
        <w:numPr>
          <w:ilvl w:val="0"/>
          <w:numId w:val="18"/>
        </w:numPr>
        <w:spacing w:before="120" w:after="120" w:line="360" w:lineRule="auto"/>
        <w:ind w:left="426" w:firstLine="0"/>
        <w:jc w:val="both"/>
      </w:pPr>
      <w:r w:rsidRPr="00A02F0B">
        <w:rPr>
          <w:rFonts w:asciiTheme="minorHAnsi" w:hAnsiTheme="minorHAnsi" w:cstheme="minorHAnsi"/>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2CBBF469" w14:textId="77777777" w:rsidR="007C422A" w:rsidRPr="00A02F0B" w:rsidRDefault="007C422A" w:rsidP="0035411F">
      <w:pPr>
        <w:pStyle w:val="PargrafodaLista"/>
        <w:numPr>
          <w:ilvl w:val="1"/>
          <w:numId w:val="3"/>
        </w:numPr>
        <w:spacing w:before="120" w:after="120" w:line="360" w:lineRule="auto"/>
        <w:jc w:val="both"/>
      </w:pPr>
      <w:r w:rsidRPr="00A02F0B">
        <w:rPr>
          <w:rFonts w:asciiTheme="minorHAnsi" w:hAnsiTheme="minorHAnsi" w:cstheme="minorHAnsi"/>
        </w:rPr>
        <w:t>Na aplicação das sanções serão considerados:</w:t>
      </w:r>
    </w:p>
    <w:p w14:paraId="419C2C46" w14:textId="77777777" w:rsidR="007C422A" w:rsidRPr="00A02F0B" w:rsidRDefault="007C422A" w:rsidP="0038144C">
      <w:pPr>
        <w:pStyle w:val="PargrafodaLista"/>
        <w:numPr>
          <w:ilvl w:val="0"/>
          <w:numId w:val="19"/>
        </w:numPr>
        <w:spacing w:before="120" w:after="120" w:line="360" w:lineRule="auto"/>
        <w:ind w:left="426" w:firstLine="0"/>
        <w:jc w:val="both"/>
      </w:pPr>
      <w:r w:rsidRPr="00A02F0B">
        <w:rPr>
          <w:rFonts w:asciiTheme="minorHAnsi" w:hAnsiTheme="minorHAnsi" w:cstheme="minorHAnsi"/>
        </w:rPr>
        <w:t>a natureza e a gravidade da infração cometida;</w:t>
      </w:r>
    </w:p>
    <w:p w14:paraId="1F5B41E3" w14:textId="77777777" w:rsidR="007C422A" w:rsidRPr="00A02F0B" w:rsidRDefault="007C422A" w:rsidP="0038144C">
      <w:pPr>
        <w:pStyle w:val="PargrafodaLista"/>
        <w:numPr>
          <w:ilvl w:val="0"/>
          <w:numId w:val="19"/>
        </w:numPr>
        <w:spacing w:before="120" w:after="120" w:line="360" w:lineRule="auto"/>
        <w:ind w:left="426" w:firstLine="0"/>
        <w:jc w:val="both"/>
      </w:pPr>
      <w:r w:rsidRPr="00A02F0B">
        <w:rPr>
          <w:rFonts w:asciiTheme="minorHAnsi" w:hAnsiTheme="minorHAnsi" w:cstheme="minorHAnsi"/>
        </w:rPr>
        <w:t>as peculiaridades do caso concreto;</w:t>
      </w:r>
    </w:p>
    <w:p w14:paraId="0AFB6DBF" w14:textId="77777777" w:rsidR="007C422A" w:rsidRPr="00A02F0B" w:rsidRDefault="007C422A" w:rsidP="0038144C">
      <w:pPr>
        <w:pStyle w:val="PargrafodaLista"/>
        <w:numPr>
          <w:ilvl w:val="0"/>
          <w:numId w:val="19"/>
        </w:numPr>
        <w:spacing w:before="120" w:after="120" w:line="360" w:lineRule="auto"/>
        <w:ind w:left="426" w:firstLine="0"/>
        <w:jc w:val="both"/>
      </w:pPr>
      <w:r w:rsidRPr="00A02F0B">
        <w:rPr>
          <w:rFonts w:asciiTheme="minorHAnsi" w:hAnsiTheme="minorHAnsi" w:cstheme="minorHAnsi"/>
        </w:rPr>
        <w:lastRenderedPageBreak/>
        <w:t>as circunstâncias agravantes ou atenuantes;</w:t>
      </w:r>
    </w:p>
    <w:p w14:paraId="6AADE86A" w14:textId="77777777" w:rsidR="007C422A" w:rsidRPr="00A02F0B" w:rsidRDefault="007C422A" w:rsidP="0038144C">
      <w:pPr>
        <w:pStyle w:val="PargrafodaLista"/>
        <w:numPr>
          <w:ilvl w:val="0"/>
          <w:numId w:val="19"/>
        </w:numPr>
        <w:spacing w:before="120" w:after="120" w:line="360" w:lineRule="auto"/>
        <w:ind w:left="426" w:firstLine="0"/>
        <w:jc w:val="both"/>
      </w:pPr>
      <w:r w:rsidRPr="00A02F0B">
        <w:rPr>
          <w:rFonts w:asciiTheme="minorHAnsi" w:hAnsiTheme="minorHAnsi" w:cstheme="minorHAnsi"/>
        </w:rPr>
        <w:t>os danos que dela provierem para a Administração Pública;</w:t>
      </w:r>
    </w:p>
    <w:p w14:paraId="2CBA14E8" w14:textId="77777777" w:rsidR="007C422A" w:rsidRPr="00A02F0B" w:rsidRDefault="007C422A" w:rsidP="0038144C">
      <w:pPr>
        <w:pStyle w:val="PargrafodaLista"/>
        <w:numPr>
          <w:ilvl w:val="0"/>
          <w:numId w:val="19"/>
        </w:numPr>
        <w:spacing w:before="120" w:after="120" w:line="360" w:lineRule="auto"/>
        <w:ind w:left="426" w:firstLine="0"/>
        <w:jc w:val="both"/>
      </w:pPr>
      <w:r w:rsidRPr="00A02F0B">
        <w:rPr>
          <w:rFonts w:asciiTheme="minorHAnsi" w:hAnsiTheme="minorHAnsi" w:cstheme="minorHAnsi"/>
        </w:rPr>
        <w:t>a implantação ou o aperfeiçoamento de programa de integridade, conforme normas e orientações dos órgãos de controle.</w:t>
      </w:r>
    </w:p>
    <w:p w14:paraId="79C0DF6B" w14:textId="77777777" w:rsidR="007C422A" w:rsidRPr="00A02F0B" w:rsidRDefault="007C422A" w:rsidP="0035411F">
      <w:pPr>
        <w:spacing w:before="120" w:after="120" w:line="360" w:lineRule="auto"/>
        <w:ind w:left="426"/>
        <w:contextualSpacing/>
        <w:jc w:val="both"/>
        <w:rPr>
          <w:rFonts w:asciiTheme="minorHAnsi" w:hAnsiTheme="minorHAnsi" w:cstheme="minorHAnsi"/>
        </w:rPr>
      </w:pPr>
      <w:r w:rsidRPr="00A02F0B">
        <w:rPr>
          <w:rFonts w:asciiTheme="minorHAnsi" w:hAnsiTheme="minorHAnsi" w:cstheme="minorHAnsi"/>
        </w:rPr>
        <w:t>11.6. Se a multa aplicada e as indenizações cabíveis forem superiores ao valor de pagamento eventualmente devido pela Administração ao contratado, além da perda desse valor, a diferença será descontada da garantia prestada ou será cobrada judicialmente.</w:t>
      </w:r>
    </w:p>
    <w:p w14:paraId="77481596" w14:textId="77777777" w:rsidR="007C422A" w:rsidRPr="00A02F0B" w:rsidRDefault="007C422A" w:rsidP="0035411F">
      <w:pPr>
        <w:spacing w:before="120" w:after="120" w:line="360" w:lineRule="auto"/>
        <w:ind w:left="426"/>
        <w:contextualSpacing/>
        <w:jc w:val="both"/>
        <w:rPr>
          <w:rFonts w:asciiTheme="minorHAnsi" w:hAnsiTheme="minorHAnsi" w:cstheme="minorHAnsi"/>
        </w:rPr>
      </w:pPr>
      <w:r w:rsidRPr="00A02F0B">
        <w:rPr>
          <w:rFonts w:asciiTheme="minorHAnsi" w:hAnsiTheme="minorHAnsi" w:cstheme="minorHAnsi"/>
        </w:rPr>
        <w:t>11.7. A penalidade de multa pode ser aplicada cumulativamente com as demais sanções.</w:t>
      </w:r>
    </w:p>
    <w:p w14:paraId="2371164D" w14:textId="77777777" w:rsidR="007C422A" w:rsidRPr="00A02F0B" w:rsidRDefault="007C422A" w:rsidP="0035411F">
      <w:pPr>
        <w:spacing w:before="120" w:after="120" w:line="360" w:lineRule="auto"/>
        <w:ind w:left="426"/>
        <w:contextualSpacing/>
        <w:jc w:val="both"/>
        <w:rPr>
          <w:rFonts w:asciiTheme="minorHAnsi" w:hAnsiTheme="minorHAnsi" w:cstheme="minorHAnsi"/>
        </w:rPr>
      </w:pPr>
      <w:r w:rsidRPr="00A02F0B">
        <w:rPr>
          <w:rFonts w:asciiTheme="minorHAnsi" w:hAnsiTheme="minorHAnsi" w:cstheme="minorHAnsi"/>
        </w:rPr>
        <w:t xml:space="preserve">11.8. Se durante o processo de aplicação de penalidade houver indícios de prática de infração administrativa tipificada pela </w:t>
      </w:r>
      <w:r w:rsidRPr="005900E0">
        <w:rPr>
          <w:rFonts w:asciiTheme="minorHAnsi" w:hAnsiTheme="minorHAnsi" w:cstheme="minorHAnsi"/>
          <w:color w:val="4472C4" w:themeColor="accent1"/>
          <w:u w:val="single"/>
        </w:rPr>
        <w:t>Lei nº 12.846, de 1º de agosto de 2013</w:t>
      </w:r>
      <w:r w:rsidRPr="00A02F0B">
        <w:rPr>
          <w:rFonts w:asciiTheme="minorHAnsi" w:hAnsiTheme="minorHAnsi" w:cstheme="minorHAnsi"/>
        </w:rPr>
        <w:t>,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w:t>
      </w:r>
    </w:p>
    <w:p w14:paraId="447156B9" w14:textId="77777777" w:rsidR="007C422A" w:rsidRPr="00A02F0B" w:rsidRDefault="007C422A" w:rsidP="0035411F">
      <w:pPr>
        <w:spacing w:before="120" w:after="120" w:line="360" w:lineRule="auto"/>
        <w:ind w:left="426"/>
        <w:contextualSpacing/>
        <w:jc w:val="both"/>
        <w:rPr>
          <w:rFonts w:asciiTheme="minorHAnsi" w:hAnsiTheme="minorHAnsi" w:cstheme="minorHAnsi"/>
        </w:rPr>
      </w:pPr>
      <w:r w:rsidRPr="00A02F0B">
        <w:rPr>
          <w:rFonts w:asciiTheme="minorHAnsi" w:hAnsiTheme="minorHAnsi" w:cstheme="minorHAnsi"/>
        </w:rPr>
        <w:t xml:space="preserve">11.9. A apuração e o julgamento das demais infrações administrativas não consideradas como ato lesivo à Administração Pública nacional ou estrangeira nos termos da </w:t>
      </w:r>
      <w:r w:rsidRPr="00AD5871">
        <w:rPr>
          <w:rFonts w:asciiTheme="minorHAnsi" w:hAnsiTheme="minorHAnsi" w:cstheme="minorHAnsi"/>
          <w:color w:val="4472C4" w:themeColor="accent1"/>
          <w:u w:val="single"/>
        </w:rPr>
        <w:t>Lei nº 12.846, de 1º de agosto de 2013</w:t>
      </w:r>
      <w:r w:rsidRPr="00A02F0B">
        <w:rPr>
          <w:rFonts w:asciiTheme="minorHAnsi" w:hAnsiTheme="minorHAnsi" w:cstheme="minorHAnsi"/>
        </w:rPr>
        <w:t>, seguirão seu rito normal na unidade administrativa.</w:t>
      </w:r>
    </w:p>
    <w:p w14:paraId="4B18CD60" w14:textId="77777777" w:rsidR="007C422A" w:rsidRPr="00A02F0B" w:rsidRDefault="007C422A" w:rsidP="0035411F">
      <w:pPr>
        <w:spacing w:before="120" w:after="120" w:line="360" w:lineRule="auto"/>
        <w:ind w:left="426"/>
        <w:contextualSpacing/>
        <w:jc w:val="both"/>
        <w:rPr>
          <w:rFonts w:asciiTheme="minorHAnsi" w:hAnsiTheme="minorHAnsi" w:cstheme="minorHAnsi"/>
        </w:rPr>
      </w:pPr>
      <w:r w:rsidRPr="00A02F0B">
        <w:rPr>
          <w:rFonts w:asciiTheme="minorHAnsi" w:hAnsiTheme="minorHAnsi" w:cstheme="minorHAnsi"/>
        </w:rPr>
        <w:t xml:space="preserve">11.10. A aplicação de qualquer das penalidades previstas realizar-se-á em processo administrativo que assegurará o contraditório e a ampla defesa ao fornecedor/adjudicatário, observando-se o procedimento previsto na </w:t>
      </w:r>
      <w:r w:rsidRPr="00886928">
        <w:rPr>
          <w:rFonts w:asciiTheme="minorHAnsi" w:hAnsiTheme="minorHAnsi" w:cstheme="minorHAnsi"/>
          <w:color w:val="4472C4" w:themeColor="accent1"/>
          <w:u w:val="single"/>
        </w:rPr>
        <w:t>Lei nº 14.133/2021</w:t>
      </w:r>
      <w:r w:rsidRPr="00A02F0B">
        <w:rPr>
          <w:rFonts w:asciiTheme="minorHAnsi" w:hAnsiTheme="minorHAnsi" w:cstheme="minorHAnsi"/>
        </w:rPr>
        <w:t>.</w:t>
      </w:r>
    </w:p>
    <w:p w14:paraId="118BB15F" w14:textId="77777777" w:rsidR="007C422A" w:rsidRPr="00A02F0B" w:rsidRDefault="007C422A" w:rsidP="0035411F">
      <w:pPr>
        <w:spacing w:before="120" w:after="120" w:line="360" w:lineRule="auto"/>
        <w:ind w:left="426"/>
        <w:contextualSpacing/>
        <w:jc w:val="both"/>
        <w:rPr>
          <w:rFonts w:asciiTheme="minorHAnsi" w:hAnsiTheme="minorHAnsi" w:cstheme="minorHAnsi"/>
        </w:rPr>
      </w:pPr>
      <w:r w:rsidRPr="00A02F0B">
        <w:rPr>
          <w:rFonts w:asciiTheme="minorHAnsi" w:hAnsiTheme="minorHAnsi" w:cstheme="minorHAnsi"/>
        </w:rPr>
        <w:t>11.11. As sanções por atos praticados no decorrer da contratação estão previstas nos itens 8.2 e seguintes, bem como poderão estar previstas nos anexos deste Aviso.</w:t>
      </w:r>
    </w:p>
    <w:p w14:paraId="372046A7" w14:textId="77777777" w:rsidR="007C422A" w:rsidRPr="00A02F0B" w:rsidRDefault="007C422A" w:rsidP="0035411F">
      <w:pPr>
        <w:spacing w:before="120" w:after="120" w:line="360" w:lineRule="auto"/>
        <w:ind w:left="426"/>
        <w:contextualSpacing/>
        <w:jc w:val="both"/>
        <w:rPr>
          <w:rFonts w:asciiTheme="minorHAnsi" w:hAnsiTheme="minorHAnsi" w:cstheme="minorHAnsi"/>
        </w:rPr>
      </w:pPr>
      <w:r w:rsidRPr="00A02F0B">
        <w:rPr>
          <w:rFonts w:asciiTheme="minorHAnsi" w:hAnsiTheme="minorHAnsi" w:cstheme="minorHAnsi"/>
        </w:rPr>
        <w:t xml:space="preserve">legalmente estabelecidas. </w:t>
      </w:r>
    </w:p>
    <w:p w14:paraId="6C4356E6"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lastRenderedPageBreak/>
        <w:t>CLÁUSULA DÉCIMA SEGUNDA – DA EXTINÇÃO CONTRATUAL (art. 92, XIX)</w:t>
      </w:r>
    </w:p>
    <w:p w14:paraId="6E699469"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O Contrato se extingue quando cumpridas as obrigações de ambas as partes. </w:t>
      </w:r>
    </w:p>
    <w:p w14:paraId="636F7ED9" w14:textId="2EE57920"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O Contrato pode ser extinto antes de cumpridas as obrigações nele estipuladas, ou antes do prazo nele fixado, por algum dos motivos previstos no </w:t>
      </w:r>
      <w:r w:rsidRPr="00886928">
        <w:rPr>
          <w:rFonts w:asciiTheme="minorHAnsi" w:hAnsiTheme="minorHAnsi" w:cstheme="minorHAnsi"/>
          <w:color w:val="4472C4" w:themeColor="accent1"/>
          <w:u w:val="single"/>
        </w:rPr>
        <w:t>art</w:t>
      </w:r>
      <w:r w:rsidR="00886928" w:rsidRPr="00886928">
        <w:rPr>
          <w:rFonts w:asciiTheme="minorHAnsi" w:hAnsiTheme="minorHAnsi" w:cstheme="minorHAnsi"/>
          <w:color w:val="4472C4" w:themeColor="accent1"/>
          <w:u w:val="single"/>
        </w:rPr>
        <w:t>.</w:t>
      </w:r>
      <w:r w:rsidRPr="00886928">
        <w:rPr>
          <w:rFonts w:asciiTheme="minorHAnsi" w:hAnsiTheme="minorHAnsi" w:cstheme="minorHAnsi"/>
          <w:color w:val="4472C4" w:themeColor="accent1"/>
          <w:u w:val="single"/>
        </w:rPr>
        <w:t xml:space="preserve"> 137 da NLLC</w:t>
      </w:r>
      <w:r w:rsidRPr="00A02F0B">
        <w:rPr>
          <w:rFonts w:asciiTheme="minorHAnsi" w:hAnsiTheme="minorHAnsi" w:cstheme="minorHAnsi"/>
        </w:rPr>
        <w:t>, bem como amigavelmente, assegurados o contraditório e a ampla defesa.</w:t>
      </w:r>
    </w:p>
    <w:p w14:paraId="47622AAA" w14:textId="6AC6733B" w:rsidR="007C422A" w:rsidRPr="00A02F0B" w:rsidRDefault="007C422A" w:rsidP="0038144C">
      <w:pPr>
        <w:numPr>
          <w:ilvl w:val="2"/>
          <w:numId w:val="7"/>
        </w:numPr>
        <w:spacing w:before="120" w:after="120" w:line="360" w:lineRule="auto"/>
        <w:ind w:left="993"/>
        <w:jc w:val="both"/>
        <w:rPr>
          <w:rFonts w:asciiTheme="minorHAnsi" w:hAnsiTheme="minorHAnsi" w:cstheme="minorHAnsi"/>
        </w:rPr>
      </w:pPr>
      <w:r w:rsidRPr="00A02F0B">
        <w:rPr>
          <w:rFonts w:asciiTheme="minorHAnsi" w:hAnsiTheme="minorHAnsi" w:cstheme="minorHAnsi"/>
        </w:rPr>
        <w:t xml:space="preserve">Nesta hipótese, aplicam-se também os </w:t>
      </w:r>
      <w:r w:rsidRPr="00886928">
        <w:rPr>
          <w:rFonts w:asciiTheme="minorHAnsi" w:hAnsiTheme="minorHAnsi" w:cstheme="minorHAnsi"/>
          <w:color w:val="4472C4" w:themeColor="accent1"/>
          <w:u w:val="single"/>
        </w:rPr>
        <w:t>art</w:t>
      </w:r>
      <w:r w:rsidR="00886928" w:rsidRPr="00886928">
        <w:rPr>
          <w:rFonts w:asciiTheme="minorHAnsi" w:hAnsiTheme="minorHAnsi" w:cstheme="minorHAnsi"/>
          <w:color w:val="4472C4" w:themeColor="accent1"/>
          <w:u w:val="single"/>
        </w:rPr>
        <w:t>.</w:t>
      </w:r>
      <w:r w:rsidRPr="00886928">
        <w:rPr>
          <w:rFonts w:asciiTheme="minorHAnsi" w:hAnsiTheme="minorHAnsi" w:cstheme="minorHAnsi"/>
          <w:color w:val="4472C4" w:themeColor="accent1"/>
          <w:u w:val="single"/>
        </w:rPr>
        <w:t xml:space="preserve"> 138 e 139</w:t>
      </w:r>
      <w:r w:rsidRPr="00886928">
        <w:rPr>
          <w:rFonts w:asciiTheme="minorHAnsi" w:hAnsiTheme="minorHAnsi" w:cstheme="minorHAnsi"/>
          <w:color w:val="4472C4" w:themeColor="accent1"/>
        </w:rPr>
        <w:t xml:space="preserve"> </w:t>
      </w:r>
      <w:r w:rsidRPr="00A02F0B">
        <w:rPr>
          <w:rFonts w:asciiTheme="minorHAnsi" w:hAnsiTheme="minorHAnsi" w:cstheme="minorHAnsi"/>
        </w:rPr>
        <w:t>da mesma Lei.</w:t>
      </w:r>
    </w:p>
    <w:p w14:paraId="1C0BA1D0" w14:textId="77777777" w:rsidR="007C422A" w:rsidRPr="00A02F0B" w:rsidRDefault="007C422A" w:rsidP="0038144C">
      <w:pPr>
        <w:numPr>
          <w:ilvl w:val="2"/>
          <w:numId w:val="5"/>
        </w:numPr>
        <w:spacing w:before="120" w:after="120" w:line="360" w:lineRule="auto"/>
        <w:ind w:left="993"/>
        <w:jc w:val="both"/>
        <w:rPr>
          <w:rFonts w:asciiTheme="minorHAnsi" w:hAnsiTheme="minorHAnsi" w:cstheme="minorHAnsi"/>
        </w:rPr>
      </w:pPr>
      <w:r w:rsidRPr="00A02F0B">
        <w:rPr>
          <w:rFonts w:asciiTheme="minorHAnsi" w:hAnsiTheme="minorHAnsi" w:cstheme="minorHAnsi"/>
        </w:rPr>
        <w:t>A alteração social ou modificação da finalidade ou da estrutura da empresa não ensejará rescisão se não restringir sua capacidade de concluir o Contrato.</w:t>
      </w:r>
    </w:p>
    <w:p w14:paraId="054B6B2D" w14:textId="77777777" w:rsidR="007C422A" w:rsidRPr="00A02F0B" w:rsidRDefault="007C422A" w:rsidP="0038144C">
      <w:pPr>
        <w:numPr>
          <w:ilvl w:val="3"/>
          <w:numId w:val="5"/>
        </w:numPr>
        <w:spacing w:before="120" w:after="120" w:line="360" w:lineRule="auto"/>
        <w:jc w:val="both"/>
        <w:rPr>
          <w:rFonts w:asciiTheme="minorHAnsi" w:hAnsiTheme="minorHAnsi" w:cstheme="minorHAnsi"/>
        </w:rPr>
      </w:pPr>
      <w:r w:rsidRPr="00A02F0B">
        <w:rPr>
          <w:rFonts w:asciiTheme="minorHAnsi" w:hAnsiTheme="minorHAnsi" w:cstheme="minorHAnsi"/>
        </w:rPr>
        <w:t>Se a operação implicar mudança da pessoa jurídica contratada, deverá ser formalizado termo aditivo para alteração subjetiva.</w:t>
      </w:r>
    </w:p>
    <w:p w14:paraId="395B632E" w14:textId="166CCB63" w:rsidR="007C422A" w:rsidRPr="00A02F0B" w:rsidRDefault="007C422A" w:rsidP="0038144C">
      <w:pPr>
        <w:numPr>
          <w:ilvl w:val="1"/>
          <w:numId w:val="7"/>
        </w:numPr>
        <w:spacing w:before="120" w:after="120" w:line="360" w:lineRule="auto"/>
        <w:jc w:val="both"/>
        <w:rPr>
          <w:rFonts w:asciiTheme="minorHAnsi" w:hAnsiTheme="minorHAnsi" w:cstheme="minorHAnsi"/>
        </w:rPr>
      </w:pPr>
      <w:r w:rsidRPr="00A02F0B">
        <w:rPr>
          <w:rFonts w:asciiTheme="minorHAnsi" w:hAnsiTheme="minorHAnsi" w:cstheme="minorHAnsi"/>
        </w:rPr>
        <w:t>O termo de rescisão, sempre que possível, será precedido</w:t>
      </w:r>
      <w:r w:rsidR="00886928">
        <w:rPr>
          <w:rFonts w:asciiTheme="minorHAnsi" w:hAnsiTheme="minorHAnsi" w:cstheme="minorHAnsi"/>
        </w:rPr>
        <w:t xml:space="preserve"> dos documentos abaixo relacionados.</w:t>
      </w:r>
    </w:p>
    <w:p w14:paraId="01F8C0A5" w14:textId="6C2C4F51" w:rsidR="007C422A" w:rsidRPr="00A02F0B" w:rsidRDefault="007C422A" w:rsidP="0038144C">
      <w:pPr>
        <w:numPr>
          <w:ilvl w:val="2"/>
          <w:numId w:val="7"/>
        </w:numPr>
        <w:spacing w:before="120" w:after="120" w:line="360" w:lineRule="auto"/>
        <w:ind w:left="993"/>
        <w:jc w:val="both"/>
        <w:rPr>
          <w:rFonts w:asciiTheme="minorHAnsi" w:hAnsiTheme="minorHAnsi" w:cstheme="minorHAnsi"/>
        </w:rPr>
      </w:pPr>
      <w:r w:rsidRPr="00A02F0B">
        <w:rPr>
          <w:rFonts w:asciiTheme="minorHAnsi" w:hAnsiTheme="minorHAnsi" w:cstheme="minorHAnsi"/>
        </w:rPr>
        <w:t>Balanço dos eventos contratuais já cumpridos ou parcialmente cumpridos</w:t>
      </w:r>
      <w:r w:rsidR="00886928">
        <w:rPr>
          <w:rFonts w:asciiTheme="minorHAnsi" w:hAnsiTheme="minorHAnsi" w:cstheme="minorHAnsi"/>
        </w:rPr>
        <w:t>.</w:t>
      </w:r>
    </w:p>
    <w:p w14:paraId="3F0320C1" w14:textId="4184F39E" w:rsidR="007C422A" w:rsidRPr="00A02F0B" w:rsidRDefault="007C422A" w:rsidP="0038144C">
      <w:pPr>
        <w:numPr>
          <w:ilvl w:val="2"/>
          <w:numId w:val="7"/>
        </w:numPr>
        <w:spacing w:before="120" w:after="120" w:line="360" w:lineRule="auto"/>
        <w:ind w:left="993"/>
        <w:jc w:val="both"/>
        <w:rPr>
          <w:rFonts w:asciiTheme="minorHAnsi" w:hAnsiTheme="minorHAnsi" w:cstheme="minorHAnsi"/>
        </w:rPr>
      </w:pPr>
      <w:r w:rsidRPr="00A02F0B">
        <w:rPr>
          <w:rFonts w:asciiTheme="minorHAnsi" w:hAnsiTheme="minorHAnsi" w:cstheme="minorHAnsi"/>
        </w:rPr>
        <w:t>Relação dos pagamentos já efetuados e ainda devidos</w:t>
      </w:r>
      <w:r w:rsidR="00886928">
        <w:rPr>
          <w:rFonts w:asciiTheme="minorHAnsi" w:hAnsiTheme="minorHAnsi" w:cstheme="minorHAnsi"/>
        </w:rPr>
        <w:t>.</w:t>
      </w:r>
    </w:p>
    <w:p w14:paraId="760C6966" w14:textId="77777777" w:rsidR="007C422A" w:rsidRPr="00A02F0B" w:rsidRDefault="007C422A" w:rsidP="0038144C">
      <w:pPr>
        <w:numPr>
          <w:ilvl w:val="2"/>
          <w:numId w:val="7"/>
        </w:numPr>
        <w:spacing w:before="120" w:after="120" w:line="360" w:lineRule="auto"/>
        <w:ind w:left="993"/>
        <w:jc w:val="both"/>
        <w:rPr>
          <w:rFonts w:asciiTheme="minorHAnsi" w:hAnsiTheme="minorHAnsi" w:cstheme="minorHAnsi"/>
        </w:rPr>
      </w:pPr>
      <w:r w:rsidRPr="00A02F0B">
        <w:rPr>
          <w:rFonts w:asciiTheme="minorHAnsi" w:hAnsiTheme="minorHAnsi" w:cstheme="minorHAnsi"/>
        </w:rPr>
        <w:t>Indenizações e multas.</w:t>
      </w:r>
    </w:p>
    <w:p w14:paraId="5534645E"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CLÁUSULA DÉCIMA TERCEIRA – DA DOTAÇÃO ORÇAMENTÁRIA (art. 92, VIII)</w:t>
      </w:r>
    </w:p>
    <w:p w14:paraId="55FB3CCB" w14:textId="77777777" w:rsidR="007C422A" w:rsidRPr="00A02F0B" w:rsidRDefault="007C422A" w:rsidP="0035411F">
      <w:pPr>
        <w:pStyle w:val="PargrafodaLista"/>
        <w:numPr>
          <w:ilvl w:val="1"/>
          <w:numId w:val="3"/>
        </w:numPr>
        <w:spacing w:before="120" w:after="120" w:line="360" w:lineRule="auto"/>
        <w:jc w:val="both"/>
      </w:pPr>
      <w:r w:rsidRPr="00A02F0B">
        <w:rPr>
          <w:rFonts w:asciiTheme="minorHAnsi" w:hAnsiTheme="minorHAnsi" w:cstheme="minorHAnsi"/>
        </w:rPr>
        <w:t>Os recursos financeiros para atender as despesas decorrentes desta licitação estão previstos na dotação orçamentária sob a seguinte classificação funcional programática:</w:t>
      </w:r>
    </w:p>
    <w:p w14:paraId="79BCE824" w14:textId="77777777" w:rsidR="00684D21" w:rsidRDefault="00684D21" w:rsidP="00684D21">
      <w:pPr>
        <w:pStyle w:val="Nivel01Titulo"/>
        <w:numPr>
          <w:ilvl w:val="0"/>
          <w:numId w:val="0"/>
        </w:numPr>
        <w:tabs>
          <w:tab w:val="clear" w:pos="567"/>
          <w:tab w:val="left" w:pos="426"/>
        </w:tabs>
        <w:ind w:left="426"/>
        <w:rPr>
          <w:rFonts w:asciiTheme="minorHAnsi" w:hAnsiTheme="minorHAnsi" w:cstheme="minorHAnsi"/>
          <w:b w:val="0"/>
          <w:bCs w:val="0"/>
          <w:color w:val="auto"/>
          <w:sz w:val="24"/>
          <w:szCs w:val="24"/>
        </w:rPr>
      </w:pPr>
      <w:r w:rsidRPr="00684D21">
        <w:rPr>
          <w:rFonts w:asciiTheme="minorHAnsi" w:hAnsiTheme="minorHAnsi" w:cstheme="minorHAnsi"/>
          <w:b w:val="0"/>
          <w:bCs w:val="0"/>
          <w:color w:val="auto"/>
          <w:sz w:val="24"/>
          <w:szCs w:val="24"/>
        </w:rPr>
        <w:t xml:space="preserve">01.01.01.00.01.031.0001.00.2001.3.3.90.30.07.001500 - GÊNEROS DE ALIMENTAÇÃO. </w:t>
      </w:r>
    </w:p>
    <w:p w14:paraId="23F7EC3E" w14:textId="77777777" w:rsidR="00684D21" w:rsidRPr="00684D21" w:rsidRDefault="00684D21" w:rsidP="00684D21"/>
    <w:p w14:paraId="29AA0204"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lastRenderedPageBreak/>
        <w:t>CLÁUSULA DÉCIMA QUARTA – DOS CASOS OMISSOS (art. 92, III)</w:t>
      </w:r>
    </w:p>
    <w:p w14:paraId="7A1C2413"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Os casos omissos serão decididos pela Contratante, segundo as disposições contidas </w:t>
      </w:r>
      <w:r w:rsidRPr="00A02F0B">
        <w:rPr>
          <w:rFonts w:asciiTheme="minorHAnsi" w:hAnsiTheme="minorHAnsi" w:cstheme="minorHAnsi"/>
          <w:color w:val="0070C0"/>
        </w:rPr>
        <w:t xml:space="preserve">na </w:t>
      </w:r>
      <w:r w:rsidRPr="00A02F0B">
        <w:rPr>
          <w:rFonts w:asciiTheme="minorHAnsi" w:hAnsiTheme="minorHAnsi" w:cstheme="minorHAnsi"/>
          <w:color w:val="0070C0"/>
          <w:u w:val="single"/>
        </w:rPr>
        <w:t>Lei nº 14.133, de 2021</w:t>
      </w:r>
      <w:r w:rsidRPr="00A02F0B">
        <w:rPr>
          <w:rFonts w:asciiTheme="minorHAnsi" w:hAnsiTheme="minorHAnsi" w:cstheme="minorHAnsi"/>
        </w:rPr>
        <w:t xml:space="preserve"> e demais normas aplicáveis e, subsidiariamente, segundo as disposições contidas na </w:t>
      </w:r>
      <w:r w:rsidRPr="00A02F0B">
        <w:rPr>
          <w:rFonts w:asciiTheme="minorHAnsi" w:hAnsiTheme="minorHAnsi" w:cstheme="minorHAnsi"/>
          <w:color w:val="0070C0"/>
          <w:u w:val="single"/>
        </w:rPr>
        <w:t>Lei nº 8.078, de 1990</w:t>
      </w:r>
      <w:r w:rsidRPr="00A02F0B">
        <w:rPr>
          <w:rFonts w:asciiTheme="minorHAnsi" w:hAnsiTheme="minorHAnsi" w:cstheme="minorHAnsi"/>
        </w:rPr>
        <w:t xml:space="preserve"> (Código de Defesa do Consumidor - CDC), e normas e princípios gerais dos Contratos.</w:t>
      </w:r>
    </w:p>
    <w:p w14:paraId="24A0D7D4"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CLÁUSULA DÉCIMA QUINTA – DAS ALTERAÇÕES</w:t>
      </w:r>
    </w:p>
    <w:p w14:paraId="49849B49"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Eventuais alterações contratuais reger-se-ão pela disciplina dos </w:t>
      </w:r>
      <w:proofErr w:type="spellStart"/>
      <w:r w:rsidRPr="00A02F0B">
        <w:rPr>
          <w:rFonts w:asciiTheme="minorHAnsi" w:hAnsiTheme="minorHAnsi" w:cstheme="minorHAnsi"/>
          <w:color w:val="0070C0"/>
          <w:u w:val="single"/>
        </w:rPr>
        <w:t>arts</w:t>
      </w:r>
      <w:proofErr w:type="spellEnd"/>
      <w:r w:rsidRPr="00A02F0B">
        <w:rPr>
          <w:rFonts w:asciiTheme="minorHAnsi" w:hAnsiTheme="minorHAnsi" w:cstheme="minorHAnsi"/>
          <w:color w:val="0070C0"/>
          <w:u w:val="single"/>
        </w:rPr>
        <w:t>. 124 e seguintes da Lei nº 14.133, de 2021</w:t>
      </w:r>
      <w:r w:rsidRPr="00A02F0B">
        <w:rPr>
          <w:rFonts w:asciiTheme="minorHAnsi" w:hAnsiTheme="minorHAnsi" w:cstheme="minorHAnsi"/>
        </w:rPr>
        <w:t>.</w:t>
      </w:r>
    </w:p>
    <w:p w14:paraId="7F460CFE"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O Contratado é obrigado a aceitar, nas mesmas condições contratuais, os acréscimos ou supressões que se fizerem necessários, até o limite de 25% (vinte e cinco por cento) do valor inicial atualizado do Contrato.</w:t>
      </w:r>
    </w:p>
    <w:p w14:paraId="3D6D656F" w14:textId="77777777" w:rsidR="007C422A" w:rsidRPr="00A02F0B" w:rsidRDefault="007C422A" w:rsidP="0035411F">
      <w:pPr>
        <w:numPr>
          <w:ilvl w:val="1"/>
          <w:numId w:val="3"/>
        </w:numPr>
        <w:spacing w:before="120" w:after="120" w:line="360" w:lineRule="auto"/>
        <w:jc w:val="both"/>
        <w:rPr>
          <w:rFonts w:asciiTheme="minorHAnsi" w:hAnsiTheme="minorHAnsi" w:cstheme="minorHAnsi"/>
        </w:rPr>
      </w:pPr>
      <w:r w:rsidRPr="00A02F0B">
        <w:rPr>
          <w:rFonts w:asciiTheme="minorHAnsi" w:hAnsiTheme="minorHAnsi" w:cstheme="minorHAnsi"/>
        </w:rPr>
        <w:t>As supressões resultantes de acordo celebrado entre as partes contratantes poderão exceder o limite de 25% (vinte e cinco por cento) do valor inicial atualizado do termo de Contrato.</w:t>
      </w:r>
    </w:p>
    <w:p w14:paraId="28D9223A"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Registros que não caracterizam alteração do Contrato podem ser realizados por simples apostila, dispensada a celebração de termo aditivo, na forma do </w:t>
      </w:r>
      <w:r w:rsidRPr="00A02F0B">
        <w:rPr>
          <w:rFonts w:asciiTheme="minorHAnsi" w:hAnsiTheme="minorHAnsi" w:cstheme="minorHAnsi"/>
          <w:color w:val="0070C0"/>
          <w:u w:val="single"/>
        </w:rPr>
        <w:t>art. 136 da Lei nº 14.133, de 2021</w:t>
      </w:r>
      <w:r w:rsidRPr="00A02F0B">
        <w:rPr>
          <w:rFonts w:asciiTheme="minorHAnsi" w:hAnsiTheme="minorHAnsi" w:cstheme="minorHAnsi"/>
          <w:color w:val="0070C0"/>
        </w:rPr>
        <w:t>.</w:t>
      </w:r>
    </w:p>
    <w:p w14:paraId="2D02C8D0"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CLÁUSULA DÉCIMA SEXTA – DA PUBLICAÇÃO</w:t>
      </w:r>
    </w:p>
    <w:p w14:paraId="5EDEA0D0"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Incumbirá à Contratante providenciar a publicação deste instrumento nos termos e nas condições previstas na </w:t>
      </w:r>
      <w:r w:rsidRPr="00A02F0B">
        <w:rPr>
          <w:rFonts w:asciiTheme="minorHAnsi" w:hAnsiTheme="minorHAnsi" w:cstheme="minorHAnsi"/>
          <w:color w:val="0070C0"/>
          <w:u w:val="single"/>
        </w:rPr>
        <w:t>Lei nº 14.133, de 2021</w:t>
      </w:r>
      <w:r w:rsidRPr="00A02F0B">
        <w:rPr>
          <w:rFonts w:asciiTheme="minorHAnsi" w:hAnsiTheme="minorHAnsi" w:cstheme="minorHAnsi"/>
        </w:rPr>
        <w:t>.</w:t>
      </w:r>
    </w:p>
    <w:p w14:paraId="1DCC2FD2" w14:textId="77777777" w:rsidR="007C422A" w:rsidRPr="00A02F0B" w:rsidRDefault="007C422A" w:rsidP="0035411F">
      <w:pPr>
        <w:pStyle w:val="Nivel01Titulo"/>
        <w:spacing w:before="120" w:after="120" w:line="360" w:lineRule="auto"/>
        <w:rPr>
          <w:rFonts w:asciiTheme="minorHAnsi" w:hAnsiTheme="minorHAnsi" w:cstheme="minorHAnsi"/>
          <w:color w:val="auto"/>
          <w:sz w:val="24"/>
          <w:szCs w:val="24"/>
        </w:rPr>
      </w:pPr>
      <w:r w:rsidRPr="00A02F0B">
        <w:rPr>
          <w:rFonts w:asciiTheme="minorHAnsi" w:hAnsiTheme="minorHAnsi" w:cstheme="minorHAnsi"/>
          <w:color w:val="auto"/>
          <w:sz w:val="24"/>
          <w:szCs w:val="24"/>
        </w:rPr>
        <w:t>CLÁUSULA DÉCIMA SÉTIMA – DO FORO (art. 92, §1º)</w:t>
      </w:r>
    </w:p>
    <w:p w14:paraId="3D53401D" w14:textId="77777777" w:rsidR="007C422A" w:rsidRPr="00A02F0B" w:rsidRDefault="007C422A" w:rsidP="0035411F">
      <w:pPr>
        <w:numPr>
          <w:ilvl w:val="1"/>
          <w:numId w:val="3"/>
        </w:numPr>
        <w:spacing w:before="120" w:after="120" w:line="360" w:lineRule="auto"/>
        <w:ind w:left="425"/>
        <w:jc w:val="both"/>
        <w:rPr>
          <w:rFonts w:asciiTheme="minorHAnsi" w:hAnsiTheme="minorHAnsi" w:cstheme="minorHAnsi"/>
        </w:rPr>
      </w:pPr>
      <w:r w:rsidRPr="00A02F0B">
        <w:rPr>
          <w:rFonts w:asciiTheme="minorHAnsi" w:hAnsiTheme="minorHAnsi" w:cstheme="minorHAnsi"/>
        </w:rPr>
        <w:t xml:space="preserve"> É eleito o Foro da Comarca de Patrocínio/MG para dirimir os litígios que decorrerem da execução deste Contrato que não possam ser compostos pela conciliação, conforme </w:t>
      </w:r>
      <w:r w:rsidRPr="00A02F0B">
        <w:rPr>
          <w:rFonts w:asciiTheme="minorHAnsi" w:hAnsiTheme="minorHAnsi" w:cstheme="minorHAnsi"/>
          <w:color w:val="0070C0"/>
          <w:u w:val="single"/>
        </w:rPr>
        <w:t>art. 92, §1º da Lei nº 14.133, de 2021</w:t>
      </w:r>
      <w:r w:rsidRPr="00A02F0B">
        <w:rPr>
          <w:rFonts w:asciiTheme="minorHAnsi" w:hAnsiTheme="minorHAnsi" w:cstheme="minorHAnsi"/>
        </w:rPr>
        <w:t xml:space="preserve">. </w:t>
      </w:r>
    </w:p>
    <w:p w14:paraId="3DCF748C" w14:textId="77777777" w:rsidR="007C422A" w:rsidRPr="00A02F0B" w:rsidRDefault="007C422A" w:rsidP="0035411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360" w:lineRule="auto"/>
        <w:jc w:val="both"/>
        <w:rPr>
          <w:rFonts w:asciiTheme="minorHAnsi" w:hAnsiTheme="minorHAnsi" w:cstheme="minorHAnsi"/>
        </w:rPr>
      </w:pPr>
      <w:r w:rsidRPr="00A02F0B">
        <w:rPr>
          <w:rFonts w:asciiTheme="minorHAnsi" w:hAnsiTheme="minorHAnsi" w:cstheme="minorHAnsi"/>
        </w:rPr>
        <w:t xml:space="preserve">Patrocínio, </w:t>
      </w:r>
      <w:proofErr w:type="spellStart"/>
      <w:r w:rsidRPr="00A02F0B">
        <w:rPr>
          <w:rFonts w:asciiTheme="minorHAnsi" w:hAnsiTheme="minorHAnsi" w:cstheme="minorHAnsi"/>
        </w:rPr>
        <w:t>xx</w:t>
      </w:r>
      <w:proofErr w:type="spellEnd"/>
      <w:r w:rsidRPr="00A02F0B">
        <w:rPr>
          <w:rFonts w:asciiTheme="minorHAnsi" w:hAnsiTheme="minorHAnsi" w:cstheme="minorHAnsi"/>
        </w:rPr>
        <w:t xml:space="preserve"> de </w:t>
      </w:r>
      <w:proofErr w:type="spellStart"/>
      <w:r w:rsidRPr="00A02F0B">
        <w:rPr>
          <w:rFonts w:asciiTheme="minorHAnsi" w:hAnsiTheme="minorHAnsi" w:cstheme="minorHAnsi"/>
        </w:rPr>
        <w:t>xx</w:t>
      </w:r>
      <w:proofErr w:type="spellEnd"/>
      <w:r w:rsidRPr="00A02F0B">
        <w:rPr>
          <w:rFonts w:asciiTheme="minorHAnsi" w:hAnsiTheme="minorHAnsi" w:cstheme="minorHAnsi"/>
        </w:rPr>
        <w:t xml:space="preserve"> de 2024.</w:t>
      </w:r>
    </w:p>
    <w:p w14:paraId="5AB6FACC" w14:textId="77777777" w:rsidR="007C422A" w:rsidRPr="00A02F0B" w:rsidRDefault="007C422A" w:rsidP="007C422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heme="minorHAnsi" w:hAnsiTheme="minorHAnsi" w:cstheme="minorHAnsi"/>
          <w:u w:val="single"/>
        </w:rPr>
      </w:pPr>
    </w:p>
    <w:p w14:paraId="38C03914" w14:textId="77777777" w:rsidR="007C422A" w:rsidRPr="00A02F0B" w:rsidRDefault="007C422A" w:rsidP="007C422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heme="minorHAnsi" w:hAnsiTheme="minorHAnsi" w:cstheme="minorHAnsi"/>
          <w:u w:val="single"/>
        </w:rPr>
      </w:pPr>
    </w:p>
    <w:p w14:paraId="415A8D5B" w14:textId="1658940A" w:rsidR="007C422A" w:rsidRPr="003672FC" w:rsidRDefault="003672FC"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line="240" w:lineRule="atLeast"/>
        <w:jc w:val="both"/>
        <w:rPr>
          <w:rFonts w:asciiTheme="minorHAnsi" w:hAnsiTheme="minorHAnsi" w:cstheme="minorHAnsi"/>
          <w:sz w:val="23"/>
          <w:szCs w:val="23"/>
        </w:rPr>
      </w:pPr>
      <w:r>
        <w:rPr>
          <w:rFonts w:asciiTheme="minorHAnsi" w:hAnsiTheme="minorHAnsi" w:cstheme="minorHAnsi"/>
          <w:sz w:val="23"/>
          <w:szCs w:val="23"/>
        </w:rPr>
        <w:lastRenderedPageBreak/>
        <w:t xml:space="preserve">  </w:t>
      </w:r>
      <w:r w:rsidR="007C422A" w:rsidRPr="003672FC">
        <w:rPr>
          <w:rFonts w:asciiTheme="minorHAnsi" w:hAnsiTheme="minorHAnsi" w:cstheme="minorHAnsi"/>
          <w:sz w:val="23"/>
          <w:szCs w:val="23"/>
        </w:rPr>
        <w:t>________________________________             ___________________________________</w:t>
      </w:r>
    </w:p>
    <w:p w14:paraId="49EDB4C6" w14:textId="353FAD8C" w:rsidR="007C422A" w:rsidRPr="003672FC"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line="240" w:lineRule="atLeast"/>
        <w:jc w:val="both"/>
        <w:rPr>
          <w:rFonts w:asciiTheme="minorHAnsi" w:eastAsia="Calibri" w:hAnsiTheme="minorHAnsi" w:cstheme="minorHAnsi"/>
          <w:b/>
          <w:sz w:val="23"/>
          <w:szCs w:val="23"/>
        </w:rPr>
      </w:pPr>
      <w:r w:rsidRPr="003672FC">
        <w:rPr>
          <w:rFonts w:asciiTheme="minorHAnsi" w:eastAsia="Calibri" w:hAnsiTheme="minorHAnsi" w:cstheme="minorHAnsi"/>
          <w:b/>
          <w:sz w:val="23"/>
          <w:szCs w:val="23"/>
        </w:rPr>
        <w:t xml:space="preserve">                </w:t>
      </w:r>
      <w:r w:rsidR="0022419C">
        <w:rPr>
          <w:rFonts w:asciiTheme="minorHAnsi" w:eastAsia="Calibri" w:hAnsiTheme="minorHAnsi" w:cstheme="minorHAnsi"/>
          <w:b/>
          <w:sz w:val="23"/>
          <w:szCs w:val="23"/>
        </w:rPr>
        <w:t xml:space="preserve"> </w:t>
      </w:r>
      <w:r w:rsidRPr="003672FC">
        <w:rPr>
          <w:rFonts w:asciiTheme="minorHAnsi" w:eastAsia="Calibri" w:hAnsiTheme="minorHAnsi" w:cstheme="minorHAnsi"/>
          <w:b/>
          <w:sz w:val="23"/>
          <w:szCs w:val="23"/>
        </w:rPr>
        <w:t xml:space="preserve">      Contratante                                                                  Contratada</w:t>
      </w:r>
    </w:p>
    <w:p w14:paraId="3F3CEC2B" w14:textId="3E85FCCA" w:rsidR="007C422A" w:rsidRPr="003672FC" w:rsidRDefault="0022419C"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line="240" w:lineRule="atLeast"/>
        <w:jc w:val="both"/>
        <w:rPr>
          <w:rFonts w:asciiTheme="minorHAnsi" w:eastAsia="Calibri" w:hAnsiTheme="minorHAnsi" w:cstheme="minorHAnsi"/>
          <w:b/>
          <w:sz w:val="23"/>
          <w:szCs w:val="23"/>
        </w:rPr>
      </w:pPr>
      <w:r>
        <w:rPr>
          <w:rFonts w:asciiTheme="minorHAnsi" w:eastAsia="Calibri" w:hAnsiTheme="minorHAnsi" w:cstheme="minorHAnsi"/>
          <w:b/>
          <w:sz w:val="23"/>
          <w:szCs w:val="23"/>
        </w:rPr>
        <w:t xml:space="preserve"> </w:t>
      </w:r>
      <w:r w:rsidR="007C422A" w:rsidRPr="003672FC">
        <w:rPr>
          <w:rFonts w:asciiTheme="minorHAnsi" w:eastAsia="Calibri" w:hAnsiTheme="minorHAnsi" w:cstheme="minorHAnsi"/>
          <w:b/>
          <w:sz w:val="23"/>
          <w:szCs w:val="23"/>
        </w:rPr>
        <w:t xml:space="preserve"> CÂMARA MUNICIPAL DE PATROCÍNIO                                    </w:t>
      </w:r>
    </w:p>
    <w:p w14:paraId="1F3CF81A" w14:textId="77777777" w:rsidR="007C422A" w:rsidRPr="003672FC"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line="240" w:lineRule="atLeast"/>
        <w:jc w:val="both"/>
        <w:rPr>
          <w:rFonts w:asciiTheme="minorHAnsi" w:hAnsiTheme="minorHAnsi" w:cstheme="minorHAnsi"/>
          <w:sz w:val="23"/>
          <w:szCs w:val="23"/>
        </w:rPr>
      </w:pPr>
      <w:r w:rsidRPr="003672FC">
        <w:rPr>
          <w:rFonts w:asciiTheme="minorHAnsi" w:eastAsia="Calibri" w:hAnsiTheme="minorHAnsi" w:cstheme="minorHAnsi"/>
          <w:b/>
          <w:sz w:val="23"/>
          <w:szCs w:val="23"/>
        </w:rPr>
        <w:t xml:space="preserve">         </w:t>
      </w:r>
    </w:p>
    <w:p w14:paraId="0106C60E" w14:textId="77777777" w:rsidR="007C422A" w:rsidRPr="003672FC" w:rsidRDefault="007C422A" w:rsidP="007C42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line="240" w:lineRule="atLeast"/>
        <w:jc w:val="both"/>
        <w:rPr>
          <w:rFonts w:asciiTheme="minorHAnsi" w:hAnsiTheme="minorHAnsi" w:cstheme="minorHAnsi"/>
          <w:sz w:val="23"/>
          <w:szCs w:val="23"/>
        </w:rPr>
      </w:pPr>
    </w:p>
    <w:p w14:paraId="7BE8BAEF" w14:textId="77777777" w:rsidR="007C422A" w:rsidRPr="003672FC" w:rsidRDefault="007C422A" w:rsidP="007C422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heme="minorHAnsi" w:hAnsiTheme="minorHAnsi" w:cstheme="minorHAnsi"/>
          <w:sz w:val="23"/>
          <w:szCs w:val="23"/>
        </w:rPr>
      </w:pPr>
      <w:r w:rsidRPr="003672FC">
        <w:rPr>
          <w:rFonts w:asciiTheme="minorHAnsi" w:hAnsiTheme="minorHAnsi" w:cstheme="minorHAnsi"/>
          <w:sz w:val="23"/>
          <w:szCs w:val="23"/>
        </w:rPr>
        <w:t>Testemunhas:</w:t>
      </w:r>
    </w:p>
    <w:p w14:paraId="2A585757" w14:textId="77777777" w:rsidR="007C422A" w:rsidRPr="003672FC" w:rsidRDefault="007C422A" w:rsidP="007C422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both"/>
        <w:rPr>
          <w:rFonts w:asciiTheme="minorHAnsi" w:hAnsiTheme="minorHAnsi" w:cstheme="minorHAnsi"/>
          <w:sz w:val="23"/>
          <w:szCs w:val="23"/>
        </w:rPr>
      </w:pPr>
    </w:p>
    <w:p w14:paraId="1A1B7502" w14:textId="03A3DE6E" w:rsidR="007C422A" w:rsidRPr="003672FC" w:rsidRDefault="003672FC" w:rsidP="007C422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both"/>
        <w:rPr>
          <w:rFonts w:asciiTheme="minorHAnsi" w:hAnsiTheme="minorHAnsi" w:cstheme="minorHAnsi"/>
          <w:sz w:val="23"/>
          <w:szCs w:val="23"/>
        </w:rPr>
      </w:pPr>
      <w:r>
        <w:rPr>
          <w:rFonts w:asciiTheme="minorHAnsi" w:hAnsiTheme="minorHAnsi" w:cstheme="minorHAnsi"/>
          <w:sz w:val="23"/>
          <w:szCs w:val="23"/>
        </w:rPr>
        <w:t xml:space="preserve"> </w:t>
      </w:r>
      <w:r w:rsidR="007C422A" w:rsidRPr="003672FC">
        <w:rPr>
          <w:rFonts w:asciiTheme="minorHAnsi" w:hAnsiTheme="minorHAnsi" w:cstheme="minorHAnsi"/>
          <w:sz w:val="23"/>
          <w:szCs w:val="23"/>
        </w:rPr>
        <w:t xml:space="preserve">_________________________________ </w:t>
      </w:r>
      <w:r>
        <w:rPr>
          <w:rFonts w:asciiTheme="minorHAnsi" w:hAnsiTheme="minorHAnsi" w:cstheme="minorHAnsi"/>
          <w:sz w:val="23"/>
          <w:szCs w:val="23"/>
        </w:rPr>
        <w:t xml:space="preserve">           </w:t>
      </w:r>
      <w:r w:rsidR="007C422A" w:rsidRPr="003672FC">
        <w:rPr>
          <w:rFonts w:asciiTheme="minorHAnsi" w:hAnsiTheme="minorHAnsi" w:cstheme="minorHAnsi"/>
          <w:sz w:val="23"/>
          <w:szCs w:val="23"/>
        </w:rPr>
        <w:t>__________________________________</w:t>
      </w:r>
    </w:p>
    <w:p w14:paraId="2A647D62" w14:textId="56369C38" w:rsidR="007C422A" w:rsidRPr="003672FC" w:rsidRDefault="003672FC" w:rsidP="007C422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both"/>
        <w:rPr>
          <w:rFonts w:asciiTheme="minorHAnsi" w:hAnsiTheme="minorHAnsi" w:cstheme="minorHAnsi"/>
          <w:sz w:val="23"/>
          <w:szCs w:val="23"/>
        </w:rPr>
      </w:pPr>
      <w:r>
        <w:rPr>
          <w:rFonts w:asciiTheme="minorHAnsi" w:hAnsiTheme="minorHAnsi" w:cstheme="minorHAnsi"/>
          <w:sz w:val="23"/>
          <w:szCs w:val="23"/>
        </w:rPr>
        <w:t xml:space="preserve"> </w:t>
      </w:r>
      <w:r w:rsidR="007C422A" w:rsidRPr="003672FC">
        <w:rPr>
          <w:rFonts w:asciiTheme="minorHAnsi" w:hAnsiTheme="minorHAnsi" w:cstheme="minorHAnsi"/>
          <w:sz w:val="23"/>
          <w:szCs w:val="23"/>
        </w:rPr>
        <w:t>CPF nº                                                                         CPF nº</w:t>
      </w:r>
    </w:p>
    <w:p w14:paraId="6C2AE028" w14:textId="77777777" w:rsidR="007C422A" w:rsidRPr="00A02F0B" w:rsidRDefault="007C422A" w:rsidP="007C422A">
      <w:pPr>
        <w:ind w:right="-17"/>
        <w:jc w:val="both"/>
        <w:rPr>
          <w:rFonts w:asciiTheme="minorHAnsi" w:hAnsiTheme="minorHAnsi" w:cstheme="minorHAnsi"/>
          <w:b/>
          <w:bCs/>
        </w:rPr>
      </w:pPr>
    </w:p>
    <w:bookmarkEnd w:id="0"/>
    <w:bookmarkEnd w:id="1"/>
    <w:p w14:paraId="43E64A47" w14:textId="77777777" w:rsidR="007C422A" w:rsidRPr="00A02F0B" w:rsidRDefault="007C422A" w:rsidP="007C422A">
      <w:pPr>
        <w:rPr>
          <w:rFonts w:asciiTheme="minorHAnsi" w:hAnsiTheme="minorHAnsi" w:cstheme="minorHAnsi"/>
        </w:rPr>
      </w:pPr>
    </w:p>
    <w:p w14:paraId="74BC676C" w14:textId="77777777" w:rsidR="007C422A" w:rsidRPr="00A02F0B" w:rsidRDefault="007C422A" w:rsidP="007C422A">
      <w:pPr>
        <w:rPr>
          <w:rFonts w:asciiTheme="minorHAnsi" w:hAnsiTheme="minorHAnsi" w:cstheme="minorHAnsi"/>
        </w:rPr>
      </w:pPr>
    </w:p>
    <w:p w14:paraId="408AD14E" w14:textId="77777777" w:rsidR="001C5873" w:rsidRPr="00A02F0B" w:rsidRDefault="001C5873"/>
    <w:sectPr w:rsidR="001C5873" w:rsidRPr="00A02F0B" w:rsidSect="00482692">
      <w:headerReference w:type="default" r:id="rId49"/>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C93316" w14:textId="77777777" w:rsidR="0038144C" w:rsidRDefault="0038144C">
      <w:r>
        <w:separator/>
      </w:r>
    </w:p>
  </w:endnote>
  <w:endnote w:type="continuationSeparator" w:id="0">
    <w:p w14:paraId="124B658B" w14:textId="77777777" w:rsidR="0038144C" w:rsidRDefault="00381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FB823C" w14:textId="77777777" w:rsidR="0038144C" w:rsidRDefault="0038144C">
      <w:r>
        <w:separator/>
      </w:r>
    </w:p>
  </w:footnote>
  <w:footnote w:type="continuationSeparator" w:id="0">
    <w:p w14:paraId="4BD8E73B" w14:textId="77777777" w:rsidR="0038144C" w:rsidRDefault="003814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577E3" w14:textId="77777777" w:rsidR="00C44609" w:rsidRDefault="00C44609" w:rsidP="005417E9">
    <w:pPr>
      <w:pStyle w:val="Cabealho"/>
      <w:jc w:val="center"/>
      <w:rPr>
        <w:rFonts w:ascii="Liberation Serif" w:hAnsi="Liberation Serif" w:cs="Mangal"/>
      </w:rPr>
    </w:pPr>
    <w:r>
      <w:rPr>
        <w:rFonts w:ascii="Arial" w:hAnsi="Arial" w:cs="Arial"/>
        <w:noProof/>
        <w:w w:val="108"/>
      </w:rPr>
      <w:drawing>
        <wp:inline distT="0" distB="0" distL="0" distR="0" wp14:anchorId="5029EB09" wp14:editId="732AA3F0">
          <wp:extent cx="647700" cy="685800"/>
          <wp:effectExtent l="0" t="0" r="0" b="0"/>
          <wp:docPr id="7105428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50540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85800"/>
                  </a:xfrm>
                  <a:prstGeom prst="rect">
                    <a:avLst/>
                  </a:prstGeom>
                  <a:noFill/>
                  <a:ln>
                    <a:noFill/>
                  </a:ln>
                </pic:spPr>
              </pic:pic>
            </a:graphicData>
          </a:graphic>
        </wp:inline>
      </w:drawing>
    </w:r>
  </w:p>
  <w:p w14:paraId="697532C7" w14:textId="77777777" w:rsidR="00C44609" w:rsidRDefault="00C44609" w:rsidP="005417E9">
    <w:pPr>
      <w:pStyle w:val="Cabealho"/>
      <w:jc w:val="center"/>
      <w:rPr>
        <w:rFonts w:asciiTheme="minorHAnsi" w:hAnsiTheme="minorHAnsi" w:cstheme="minorHAnsi"/>
        <w:sz w:val="22"/>
        <w:szCs w:val="22"/>
      </w:rPr>
    </w:pPr>
    <w:r>
      <w:rPr>
        <w:rFonts w:asciiTheme="minorHAnsi" w:hAnsiTheme="minorHAnsi" w:cstheme="minorHAnsi"/>
        <w:sz w:val="22"/>
        <w:szCs w:val="22"/>
      </w:rPr>
      <w:t>CÂMARA MUNICIPAL DE PATROCÍNIO</w:t>
    </w:r>
  </w:p>
  <w:p w14:paraId="0A1DFEAC" w14:textId="77777777" w:rsidR="00C44609" w:rsidRDefault="00C44609" w:rsidP="00C44609">
    <w:pPr>
      <w:pStyle w:val="Cabealho"/>
      <w:jc w:val="center"/>
      <w:rPr>
        <w:rFonts w:ascii="Liberation Serif" w:hAnsi="Liberation Serif" w:cs="Mang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1983857"/>
    <w:multiLevelType w:val="multilevel"/>
    <w:tmpl w:val="25BC2098"/>
    <w:lvl w:ilvl="0">
      <w:start w:val="1"/>
      <w:numFmt w:val="decimal"/>
      <w:pStyle w:val="Nivel01"/>
      <w:lvlText w:val="%1."/>
      <w:lvlJc w:val="left"/>
      <w:pPr>
        <w:ind w:left="360" w:hanging="360"/>
      </w:pPr>
      <w:rPr>
        <w:rFonts w:ascii="Arial" w:eastAsiaTheme="majorEastAsia" w:hAnsi="Arial" w:cs="Arial"/>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D5C100D"/>
    <w:multiLevelType w:val="multilevel"/>
    <w:tmpl w:val="4E3811B8"/>
    <w:lvl w:ilvl="0">
      <w:start w:val="1"/>
      <w:numFmt w:val="decimal"/>
      <w:pStyle w:val="Nivel1"/>
      <w:lvlText w:val="%1"/>
      <w:lvlJc w:val="left"/>
      <w:pPr>
        <w:ind w:left="360" w:hanging="360"/>
      </w:pPr>
      <w:rPr>
        <w:rFonts w:asciiTheme="minorHAnsi" w:eastAsiaTheme="majorEastAsia" w:hAnsiTheme="minorHAnsi" w:cstheme="minorHAnsi" w:hint="default"/>
        <w:b/>
        <w:color w:val="auto"/>
      </w:rPr>
    </w:lvl>
    <w:lvl w:ilvl="1">
      <w:start w:val="1"/>
      <w:numFmt w:val="decimal"/>
      <w:lvlText w:val="%1.%2."/>
      <w:lvlJc w:val="left"/>
      <w:pPr>
        <w:ind w:left="4969" w:hanging="432"/>
      </w:pPr>
      <w:rPr>
        <w:rFonts w:asciiTheme="minorHAnsi" w:hAnsiTheme="minorHAnsi" w:cstheme="minorHAnsi" w:hint="default"/>
        <w:b w:val="0"/>
        <w:i w:val="0"/>
        <w:strike w:val="0"/>
        <w:dstrike w:val="0"/>
        <w:color w:val="auto"/>
        <w:sz w:val="24"/>
        <w:szCs w:val="24"/>
        <w:u w:val="none"/>
        <w:effect w:val="none"/>
      </w:rPr>
    </w:lvl>
    <w:lvl w:ilvl="2">
      <w:start w:val="1"/>
      <w:numFmt w:val="decimal"/>
      <w:lvlText w:val="%1.%2.%3."/>
      <w:lvlJc w:val="left"/>
      <w:pPr>
        <w:ind w:left="930" w:hanging="504"/>
      </w:pPr>
      <w:rPr>
        <w:rFonts w:asciiTheme="minorHAnsi" w:hAnsiTheme="minorHAnsi" w:cstheme="minorHAnsi" w:hint="default"/>
        <w:b w:val="0"/>
        <w:i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33C71BA"/>
    <w:multiLevelType w:val="hybridMultilevel"/>
    <w:tmpl w:val="357EA8F0"/>
    <w:lvl w:ilvl="0" w:tplc="1B76EBE4">
      <w:start w:val="2"/>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
    <w:nsid w:val="2B1A3B25"/>
    <w:multiLevelType w:val="hybridMultilevel"/>
    <w:tmpl w:val="35E01F40"/>
    <w:lvl w:ilvl="0" w:tplc="E2CA2538">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1753A46"/>
    <w:multiLevelType w:val="hybridMultilevel"/>
    <w:tmpl w:val="67F6D944"/>
    <w:lvl w:ilvl="0" w:tplc="85EACDD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9">
    <w:nsid w:val="5DCE6A8D"/>
    <w:multiLevelType w:val="hybridMultilevel"/>
    <w:tmpl w:val="56184312"/>
    <w:lvl w:ilvl="0" w:tplc="490CA436">
      <w:start w:val="1"/>
      <w:numFmt w:val="lowerLetter"/>
      <w:lvlText w:val="%1)"/>
      <w:lvlJc w:val="left"/>
      <w:pPr>
        <w:ind w:left="786" w:hanging="360"/>
      </w:pPr>
      <w:rPr>
        <w:rFonts w:asciiTheme="minorHAnsi" w:hAnsiTheme="minorHAnsi" w:cstheme="minorHAnsi"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nsid w:val="615D6AAB"/>
    <w:multiLevelType w:val="hybridMultilevel"/>
    <w:tmpl w:val="9B6C1318"/>
    <w:lvl w:ilvl="0" w:tplc="32542CD6">
      <w:start w:val="1"/>
      <w:numFmt w:val="lowerLetter"/>
      <w:lvlText w:val="%1)"/>
      <w:lvlJc w:val="left"/>
      <w:pPr>
        <w:ind w:left="786" w:hanging="360"/>
      </w:pPr>
      <w:rPr>
        <w:rFonts w:asciiTheme="minorHAnsi" w:hAnsiTheme="minorHAnsi" w:cstheme="minorHAnsi"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1">
    <w:nsid w:val="61DD361E"/>
    <w:multiLevelType w:val="multilevel"/>
    <w:tmpl w:val="B17C7908"/>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Theme="minorHAnsi" w:hAnsiTheme="minorHAnsi" w:cstheme="minorHAnsi" w:hint="default"/>
        <w:b w:val="0"/>
        <w:i w:val="0"/>
        <w:color w:val="auto"/>
        <w:sz w:val="24"/>
        <w:szCs w:val="24"/>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pStyle w:val="Nvel4-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13"/>
  </w:num>
  <w:num w:numId="3">
    <w:abstractNumId w:val="11"/>
  </w:num>
  <w:num w:numId="4">
    <w:abstractNumId w:val="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4"/>
  </w:num>
  <w:num w:numId="10">
    <w:abstractNumId w:val="15"/>
  </w:num>
  <w:num w:numId="11">
    <w:abstractNumId w:val="6"/>
  </w:num>
  <w:num w:numId="12">
    <w:abstractNumId w:val="5"/>
  </w:num>
  <w:num w:numId="13">
    <w:abstractNumId w:val="7"/>
  </w:num>
  <w:num w:numId="14">
    <w:abstractNumId w:val="12"/>
  </w:num>
  <w:num w:numId="15">
    <w:abstractNumId w:val="3"/>
  </w:num>
  <w:num w:numId="16">
    <w:abstractNumId w:val="8"/>
  </w:num>
  <w:num w:numId="17">
    <w:abstractNumId w:val="4"/>
  </w:num>
  <w:num w:numId="18">
    <w:abstractNumId w:val="9"/>
  </w:num>
  <w:num w:numId="19">
    <w:abstractNumId w:val="10"/>
  </w:num>
  <w:num w:numId="20">
    <w:abstractNumId w:val="11"/>
    <w:lvlOverride w:ilvl="0">
      <w:startOverride w:val="9"/>
    </w:lvlOverride>
    <w:lvlOverride w:ilvl="1">
      <w:startOverride w:val="10"/>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22A"/>
    <w:rsid w:val="000273D1"/>
    <w:rsid w:val="000414EE"/>
    <w:rsid w:val="00051966"/>
    <w:rsid w:val="000574B2"/>
    <w:rsid w:val="00057958"/>
    <w:rsid w:val="00067DD8"/>
    <w:rsid w:val="00071224"/>
    <w:rsid w:val="00091A8D"/>
    <w:rsid w:val="000A48B8"/>
    <w:rsid w:val="000E2213"/>
    <w:rsid w:val="00102AAC"/>
    <w:rsid w:val="00110463"/>
    <w:rsid w:val="0011192A"/>
    <w:rsid w:val="00112061"/>
    <w:rsid w:val="001235AA"/>
    <w:rsid w:val="00131204"/>
    <w:rsid w:val="00163778"/>
    <w:rsid w:val="001755E2"/>
    <w:rsid w:val="001A2D92"/>
    <w:rsid w:val="001A7558"/>
    <w:rsid w:val="001B0030"/>
    <w:rsid w:val="001C5873"/>
    <w:rsid w:val="001D4663"/>
    <w:rsid w:val="001E23AD"/>
    <w:rsid w:val="001E3767"/>
    <w:rsid w:val="00220840"/>
    <w:rsid w:val="0022419C"/>
    <w:rsid w:val="00234E27"/>
    <w:rsid w:val="00235816"/>
    <w:rsid w:val="002371F2"/>
    <w:rsid w:val="00253F53"/>
    <w:rsid w:val="002713A7"/>
    <w:rsid w:val="002754EA"/>
    <w:rsid w:val="00277DBF"/>
    <w:rsid w:val="002951D8"/>
    <w:rsid w:val="002D25DF"/>
    <w:rsid w:val="002D486C"/>
    <w:rsid w:val="002E67C7"/>
    <w:rsid w:val="002F09AA"/>
    <w:rsid w:val="00321E71"/>
    <w:rsid w:val="00332C73"/>
    <w:rsid w:val="0035411F"/>
    <w:rsid w:val="0036257A"/>
    <w:rsid w:val="003672FC"/>
    <w:rsid w:val="0038025C"/>
    <w:rsid w:val="0038144C"/>
    <w:rsid w:val="00382CC7"/>
    <w:rsid w:val="00394589"/>
    <w:rsid w:val="003946F3"/>
    <w:rsid w:val="003B2944"/>
    <w:rsid w:val="003B3AFF"/>
    <w:rsid w:val="003B79E3"/>
    <w:rsid w:val="00403EF9"/>
    <w:rsid w:val="00410A60"/>
    <w:rsid w:val="00412A10"/>
    <w:rsid w:val="00413845"/>
    <w:rsid w:val="004144A6"/>
    <w:rsid w:val="00447948"/>
    <w:rsid w:val="0048144D"/>
    <w:rsid w:val="00482692"/>
    <w:rsid w:val="004A67AB"/>
    <w:rsid w:val="004C1C02"/>
    <w:rsid w:val="004D52C8"/>
    <w:rsid w:val="004D7398"/>
    <w:rsid w:val="004E71D2"/>
    <w:rsid w:val="0050548E"/>
    <w:rsid w:val="00506EC6"/>
    <w:rsid w:val="00516CF2"/>
    <w:rsid w:val="0052182D"/>
    <w:rsid w:val="005219F0"/>
    <w:rsid w:val="005417E9"/>
    <w:rsid w:val="005505DE"/>
    <w:rsid w:val="0055158A"/>
    <w:rsid w:val="005525FA"/>
    <w:rsid w:val="00552B3E"/>
    <w:rsid w:val="00572D01"/>
    <w:rsid w:val="00573F42"/>
    <w:rsid w:val="005816C9"/>
    <w:rsid w:val="00585CEA"/>
    <w:rsid w:val="005900E0"/>
    <w:rsid w:val="0059209E"/>
    <w:rsid w:val="005D7F43"/>
    <w:rsid w:val="005E54CD"/>
    <w:rsid w:val="006177B0"/>
    <w:rsid w:val="006307BE"/>
    <w:rsid w:val="0064490B"/>
    <w:rsid w:val="006667C3"/>
    <w:rsid w:val="00675DB8"/>
    <w:rsid w:val="00677E88"/>
    <w:rsid w:val="00680B51"/>
    <w:rsid w:val="00684025"/>
    <w:rsid w:val="00684D21"/>
    <w:rsid w:val="00693FB7"/>
    <w:rsid w:val="006A75AE"/>
    <w:rsid w:val="006B0CF0"/>
    <w:rsid w:val="006B26F0"/>
    <w:rsid w:val="006B2EE1"/>
    <w:rsid w:val="006D799D"/>
    <w:rsid w:val="006E2DCA"/>
    <w:rsid w:val="006F6AFB"/>
    <w:rsid w:val="007114B3"/>
    <w:rsid w:val="0074209A"/>
    <w:rsid w:val="00743EEF"/>
    <w:rsid w:val="007957DE"/>
    <w:rsid w:val="007A700B"/>
    <w:rsid w:val="007B27C5"/>
    <w:rsid w:val="007B4CD2"/>
    <w:rsid w:val="007B54B2"/>
    <w:rsid w:val="007C422A"/>
    <w:rsid w:val="007C7863"/>
    <w:rsid w:val="007D5D59"/>
    <w:rsid w:val="007E0812"/>
    <w:rsid w:val="007E3991"/>
    <w:rsid w:val="007F6D6B"/>
    <w:rsid w:val="00803F67"/>
    <w:rsid w:val="008159BA"/>
    <w:rsid w:val="008414CD"/>
    <w:rsid w:val="0087049F"/>
    <w:rsid w:val="0087268B"/>
    <w:rsid w:val="00886928"/>
    <w:rsid w:val="008A5910"/>
    <w:rsid w:val="008B03E9"/>
    <w:rsid w:val="008B769D"/>
    <w:rsid w:val="00914ACF"/>
    <w:rsid w:val="0093307C"/>
    <w:rsid w:val="00937B48"/>
    <w:rsid w:val="00940C83"/>
    <w:rsid w:val="0095511A"/>
    <w:rsid w:val="009568E7"/>
    <w:rsid w:val="009B42C8"/>
    <w:rsid w:val="009C605A"/>
    <w:rsid w:val="009D366D"/>
    <w:rsid w:val="009E554A"/>
    <w:rsid w:val="009E7D55"/>
    <w:rsid w:val="00A02F0B"/>
    <w:rsid w:val="00A101FF"/>
    <w:rsid w:val="00A20009"/>
    <w:rsid w:val="00A348DA"/>
    <w:rsid w:val="00A4315F"/>
    <w:rsid w:val="00A45382"/>
    <w:rsid w:val="00A559D5"/>
    <w:rsid w:val="00A6308C"/>
    <w:rsid w:val="00A701EB"/>
    <w:rsid w:val="00A769A1"/>
    <w:rsid w:val="00A91823"/>
    <w:rsid w:val="00AA7DD9"/>
    <w:rsid w:val="00AB38D4"/>
    <w:rsid w:val="00AC032E"/>
    <w:rsid w:val="00AD5871"/>
    <w:rsid w:val="00AE6398"/>
    <w:rsid w:val="00B44DB9"/>
    <w:rsid w:val="00B531D2"/>
    <w:rsid w:val="00B54A8E"/>
    <w:rsid w:val="00B93F65"/>
    <w:rsid w:val="00B9789F"/>
    <w:rsid w:val="00BB6827"/>
    <w:rsid w:val="00BD2B8F"/>
    <w:rsid w:val="00BD3C7F"/>
    <w:rsid w:val="00BD41F9"/>
    <w:rsid w:val="00BE5F6F"/>
    <w:rsid w:val="00C17869"/>
    <w:rsid w:val="00C253B1"/>
    <w:rsid w:val="00C44609"/>
    <w:rsid w:val="00C7319B"/>
    <w:rsid w:val="00C93DDF"/>
    <w:rsid w:val="00CA2391"/>
    <w:rsid w:val="00CB2772"/>
    <w:rsid w:val="00CC1C31"/>
    <w:rsid w:val="00CC36F9"/>
    <w:rsid w:val="00CD4294"/>
    <w:rsid w:val="00CE6941"/>
    <w:rsid w:val="00D2098D"/>
    <w:rsid w:val="00D2259B"/>
    <w:rsid w:val="00D2278B"/>
    <w:rsid w:val="00D361BA"/>
    <w:rsid w:val="00D65564"/>
    <w:rsid w:val="00D76B1E"/>
    <w:rsid w:val="00D77C7D"/>
    <w:rsid w:val="00DA0A69"/>
    <w:rsid w:val="00DB7A6E"/>
    <w:rsid w:val="00DC1197"/>
    <w:rsid w:val="00DC3BE0"/>
    <w:rsid w:val="00DE4ECD"/>
    <w:rsid w:val="00DF5C01"/>
    <w:rsid w:val="00DF78D4"/>
    <w:rsid w:val="00E00807"/>
    <w:rsid w:val="00E10FD9"/>
    <w:rsid w:val="00E16DED"/>
    <w:rsid w:val="00E34830"/>
    <w:rsid w:val="00E5586E"/>
    <w:rsid w:val="00E63B50"/>
    <w:rsid w:val="00E836C4"/>
    <w:rsid w:val="00E84270"/>
    <w:rsid w:val="00E859FE"/>
    <w:rsid w:val="00EA7326"/>
    <w:rsid w:val="00ED5CD1"/>
    <w:rsid w:val="00EF3A4D"/>
    <w:rsid w:val="00EF67CF"/>
    <w:rsid w:val="00F322A5"/>
    <w:rsid w:val="00F428CE"/>
    <w:rsid w:val="00F4316F"/>
    <w:rsid w:val="00F741E8"/>
    <w:rsid w:val="00F81258"/>
    <w:rsid w:val="00F9695A"/>
    <w:rsid w:val="00FA5A1C"/>
    <w:rsid w:val="00FB1160"/>
    <w:rsid w:val="00FB6EE9"/>
    <w:rsid w:val="00FC3257"/>
    <w:rsid w:val="00FE2855"/>
    <w:rsid w:val="00FE6A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362BE"/>
  <w15:chartTrackingRefBased/>
  <w15:docId w15:val="{8A49F5E5-9161-4070-8E8B-006275CBD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C422A"/>
    <w:pPr>
      <w:spacing w:after="0" w:line="240" w:lineRule="auto"/>
    </w:pPr>
    <w:rPr>
      <w:rFonts w:ascii="Ecofont_Spranq_eco_Sans" w:eastAsia="Times New Roman" w:hAnsi="Ecofont_Spranq_eco_Sans" w:cs="Tahoma"/>
      <w:kern w:val="0"/>
      <w:sz w:val="24"/>
      <w:szCs w:val="24"/>
      <w:lang w:eastAsia="pt-BR"/>
      <w14:ligatures w14:val="none"/>
    </w:rPr>
  </w:style>
  <w:style w:type="paragraph" w:styleId="Ttulo1">
    <w:name w:val="heading 1"/>
    <w:basedOn w:val="Normal"/>
    <w:next w:val="Normal"/>
    <w:link w:val="Ttulo1Char"/>
    <w:qFormat/>
    <w:rsid w:val="007C42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7C422A"/>
    <w:pPr>
      <w:keepNext/>
      <w:tabs>
        <w:tab w:val="left" w:pos="1701"/>
      </w:tabs>
      <w:ind w:right="-1"/>
      <w:jc w:val="center"/>
      <w:outlineLvl w:val="1"/>
    </w:pPr>
    <w:rPr>
      <w:rFonts w:ascii="Times New Roman" w:eastAsiaTheme="minorEastAsia" w:hAnsi="Times New Roman" w:cs="Times New Roman"/>
      <w:b/>
      <w:color w:val="000000"/>
      <w:szCs w:val="20"/>
    </w:rPr>
  </w:style>
  <w:style w:type="paragraph" w:styleId="Ttulo3">
    <w:name w:val="heading 3"/>
    <w:basedOn w:val="Normal"/>
    <w:next w:val="Normal"/>
    <w:link w:val="Ttulo3Char"/>
    <w:uiPriority w:val="9"/>
    <w:semiHidden/>
    <w:unhideWhenUsed/>
    <w:qFormat/>
    <w:rsid w:val="007C422A"/>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semiHidden/>
    <w:unhideWhenUsed/>
    <w:qFormat/>
    <w:rsid w:val="007C422A"/>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7C422A"/>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C422A"/>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rsid w:val="007C422A"/>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semiHidden/>
    <w:rsid w:val="007C422A"/>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semiHidden/>
    <w:rsid w:val="007C422A"/>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7C422A"/>
    <w:rPr>
      <w:rFonts w:asciiTheme="majorHAnsi" w:eastAsiaTheme="majorEastAsia" w:hAnsiTheme="majorHAnsi" w:cstheme="majorBidi"/>
      <w:color w:val="1F3763" w:themeColor="accent1" w:themeShade="7F"/>
      <w:kern w:val="0"/>
      <w14:ligatures w14:val="none"/>
    </w:rPr>
  </w:style>
  <w:style w:type="paragraph" w:styleId="Cabealho">
    <w:name w:val="header"/>
    <w:basedOn w:val="Normal"/>
    <w:link w:val="CabealhoChar"/>
    <w:unhideWhenUsed/>
    <w:rsid w:val="007C422A"/>
    <w:pPr>
      <w:tabs>
        <w:tab w:val="center" w:pos="4252"/>
        <w:tab w:val="right" w:pos="8504"/>
      </w:tabs>
    </w:pPr>
  </w:style>
  <w:style w:type="character" w:customStyle="1" w:styleId="CabealhoChar">
    <w:name w:val="Cabeçalho Char"/>
    <w:basedOn w:val="Fontepargpadro"/>
    <w:link w:val="Cabealho"/>
    <w:rsid w:val="007C422A"/>
    <w:rPr>
      <w:rFonts w:ascii="Ecofont_Spranq_eco_Sans" w:eastAsia="Times New Roman" w:hAnsi="Ecofont_Spranq_eco_Sans" w:cs="Tahoma"/>
      <w:kern w:val="0"/>
      <w:sz w:val="24"/>
      <w:szCs w:val="24"/>
      <w:lang w:eastAsia="pt-BR"/>
      <w14:ligatures w14:val="none"/>
    </w:rPr>
  </w:style>
  <w:style w:type="paragraph" w:customStyle="1" w:styleId="Nivel01">
    <w:name w:val="Nivel 01"/>
    <w:basedOn w:val="Ttulo1"/>
    <w:next w:val="Normal"/>
    <w:link w:val="Nivel01Char"/>
    <w:qFormat/>
    <w:rsid w:val="007C422A"/>
    <w:pPr>
      <w:numPr>
        <w:numId w:val="1"/>
      </w:numPr>
      <w:tabs>
        <w:tab w:val="left" w:pos="567"/>
      </w:tabs>
      <w:spacing w:before="120" w:after="120" w:line="276" w:lineRule="auto"/>
      <w:ind w:left="0" w:firstLine="0"/>
      <w:jc w:val="both"/>
    </w:pPr>
    <w:rPr>
      <w:rFonts w:ascii="Arial" w:hAnsi="Arial" w:cs="Arial"/>
      <w:b/>
      <w:bCs/>
      <w:color w:val="auto"/>
      <w:sz w:val="20"/>
      <w:szCs w:val="20"/>
      <w:lang w:eastAsia="en-US"/>
    </w:rPr>
  </w:style>
  <w:style w:type="character" w:styleId="Refdecomentrio">
    <w:name w:val="annotation reference"/>
    <w:basedOn w:val="Fontepargpadro"/>
    <w:unhideWhenUsed/>
    <w:qFormat/>
    <w:rsid w:val="007C422A"/>
    <w:rPr>
      <w:sz w:val="16"/>
      <w:szCs w:val="16"/>
    </w:rPr>
  </w:style>
  <w:style w:type="paragraph" w:styleId="Textodecomentrio">
    <w:name w:val="annotation text"/>
    <w:basedOn w:val="Normal"/>
    <w:link w:val="TextodecomentrioChar"/>
    <w:unhideWhenUsed/>
    <w:qFormat/>
    <w:rsid w:val="007C422A"/>
    <w:rPr>
      <w:sz w:val="20"/>
      <w:szCs w:val="20"/>
    </w:rPr>
  </w:style>
  <w:style w:type="character" w:customStyle="1" w:styleId="TextodecomentrioChar">
    <w:name w:val="Texto de comentário Char"/>
    <w:basedOn w:val="Fontepargpadro"/>
    <w:link w:val="Textodecomentrio"/>
    <w:qFormat/>
    <w:rsid w:val="007C422A"/>
    <w:rPr>
      <w:rFonts w:ascii="Ecofont_Spranq_eco_Sans" w:eastAsia="Times New Roman" w:hAnsi="Ecofont_Spranq_eco_Sans" w:cs="Tahoma"/>
      <w:kern w:val="0"/>
      <w:sz w:val="20"/>
      <w:szCs w:val="20"/>
      <w:lang w:eastAsia="pt-BR"/>
      <w14:ligatures w14:val="none"/>
    </w:rPr>
  </w:style>
  <w:style w:type="character" w:customStyle="1" w:styleId="Nivel01Char">
    <w:name w:val="Nivel 01 Char"/>
    <w:basedOn w:val="Fontepargpadro"/>
    <w:link w:val="Nivel01"/>
    <w:rsid w:val="007C422A"/>
    <w:rPr>
      <w:rFonts w:ascii="Arial" w:eastAsiaTheme="majorEastAsia" w:hAnsi="Arial" w:cs="Arial"/>
      <w:b/>
      <w:bCs/>
      <w:kern w:val="0"/>
      <w:sz w:val="20"/>
      <w:szCs w:val="20"/>
      <w14:ligatures w14:val="none"/>
    </w:rPr>
  </w:style>
  <w:style w:type="paragraph" w:customStyle="1" w:styleId="Nivel2">
    <w:name w:val="Nivel 2"/>
    <w:basedOn w:val="Normal"/>
    <w:link w:val="Nivel2Char"/>
    <w:qFormat/>
    <w:rsid w:val="007C422A"/>
    <w:pPr>
      <w:numPr>
        <w:ilvl w:val="1"/>
        <w:numId w:val="1"/>
      </w:numPr>
      <w:autoSpaceDE w:val="0"/>
      <w:autoSpaceDN w:val="0"/>
      <w:adjustRightInd w:val="0"/>
      <w:spacing w:before="120" w:after="120" w:line="276" w:lineRule="auto"/>
      <w:ind w:left="0" w:firstLine="0"/>
      <w:jc w:val="both"/>
    </w:pPr>
    <w:rPr>
      <w:rFonts w:ascii="Arial" w:hAnsi="Arial" w:cs="Arial"/>
      <w:sz w:val="20"/>
      <w:szCs w:val="20"/>
    </w:rPr>
  </w:style>
  <w:style w:type="character" w:customStyle="1" w:styleId="Nivel2Char">
    <w:name w:val="Nivel 2 Char"/>
    <w:basedOn w:val="Fontepargpadro"/>
    <w:link w:val="Nivel2"/>
    <w:locked/>
    <w:rsid w:val="007C422A"/>
    <w:rPr>
      <w:rFonts w:ascii="Arial" w:eastAsia="Times New Roman" w:hAnsi="Arial" w:cs="Arial"/>
      <w:kern w:val="0"/>
      <w:sz w:val="20"/>
      <w:szCs w:val="20"/>
      <w:lang w:eastAsia="pt-BR"/>
      <w14:ligatures w14:val="none"/>
    </w:rPr>
  </w:style>
  <w:style w:type="paragraph" w:customStyle="1" w:styleId="Nvel2-Red">
    <w:name w:val="Nível 2 -Red"/>
    <w:basedOn w:val="Nivel2"/>
    <w:link w:val="Nvel2-RedChar"/>
    <w:qFormat/>
    <w:rsid w:val="007C422A"/>
    <w:rPr>
      <w:i/>
      <w:iCs/>
      <w:color w:val="FF0000"/>
    </w:rPr>
  </w:style>
  <w:style w:type="character" w:customStyle="1" w:styleId="Nvel2-RedChar">
    <w:name w:val="Nível 2 -Red Char"/>
    <w:basedOn w:val="Nivel2Char"/>
    <w:link w:val="Nvel2-Red"/>
    <w:rsid w:val="007C422A"/>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7C422A"/>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7C422A"/>
    <w:rPr>
      <w:rFonts w:ascii="Arial" w:hAnsi="Arial" w:cs="Arial"/>
      <w:b/>
      <w:bCs/>
      <w:i/>
      <w:iCs/>
      <w:color w:val="FF0000"/>
      <w:kern w:val="0"/>
      <w:sz w:val="20"/>
      <w:szCs w:val="24"/>
      <w:u w:val="single"/>
      <w:lang w:eastAsia="pt-BR"/>
      <w14:ligatures w14:val="none"/>
    </w:rPr>
  </w:style>
  <w:style w:type="paragraph" w:customStyle="1" w:styleId="Nvel3-R">
    <w:name w:val="Nível 3-R"/>
    <w:basedOn w:val="Normal"/>
    <w:link w:val="Nvel3-RChar"/>
    <w:qFormat/>
    <w:rsid w:val="007C422A"/>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7C422A"/>
    <w:rPr>
      <w:rFonts w:ascii="Arial" w:eastAsiaTheme="minorEastAsia" w:hAnsi="Arial" w:cs="Arial"/>
      <w:i/>
      <w:iCs/>
      <w:color w:val="FF0000"/>
      <w:kern w:val="0"/>
      <w:sz w:val="20"/>
      <w:szCs w:val="20"/>
      <w:lang w:eastAsia="pt-BR"/>
      <w14:ligatures w14:val="none"/>
    </w:rPr>
  </w:style>
  <w:style w:type="paragraph" w:customStyle="1" w:styleId="Nvel3">
    <w:name w:val="Nível 3"/>
    <w:basedOn w:val="Nvel3-R"/>
    <w:link w:val="Nvel3Char"/>
    <w:qFormat/>
    <w:rsid w:val="007C422A"/>
    <w:rPr>
      <w:rFonts w:eastAsia="Times New Roman"/>
      <w:i w:val="0"/>
      <w:iCs w:val="0"/>
    </w:rPr>
  </w:style>
  <w:style w:type="paragraph" w:customStyle="1" w:styleId="Nvel4">
    <w:name w:val="Nível 4"/>
    <w:basedOn w:val="Nvel3"/>
    <w:link w:val="Nvel4Char"/>
    <w:qFormat/>
    <w:rsid w:val="007C422A"/>
    <w:pPr>
      <w:numPr>
        <w:ilvl w:val="3"/>
      </w:numPr>
      <w:ind w:left="567" w:firstLine="0"/>
    </w:pPr>
  </w:style>
  <w:style w:type="character" w:customStyle="1" w:styleId="Nvel3Char">
    <w:name w:val="Nível 3 Char"/>
    <w:basedOn w:val="Nvel3-RChar"/>
    <w:link w:val="Nvel3"/>
    <w:rsid w:val="007C422A"/>
    <w:rPr>
      <w:rFonts w:ascii="Arial" w:eastAsia="Times New Roman" w:hAnsi="Arial" w:cs="Arial"/>
      <w:i w:val="0"/>
      <w:iCs w:val="0"/>
      <w:color w:val="FF0000"/>
      <w:kern w:val="0"/>
      <w:sz w:val="20"/>
      <w:szCs w:val="20"/>
      <w:lang w:eastAsia="pt-BR"/>
      <w14:ligatures w14:val="none"/>
    </w:rPr>
  </w:style>
  <w:style w:type="paragraph" w:customStyle="1" w:styleId="SubTitNN">
    <w:name w:val="SubTitNN"/>
    <w:basedOn w:val="Normal"/>
    <w:link w:val="SubTitNNChar"/>
    <w:qFormat/>
    <w:rsid w:val="007C422A"/>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7C422A"/>
    <w:rPr>
      <w:rFonts w:ascii="Arial" w:eastAsia="Times New Roman" w:hAnsi="Arial" w:cs="Arial"/>
      <w:i w:val="0"/>
      <w:iCs w:val="0"/>
      <w:color w:val="FF0000"/>
      <w:kern w:val="0"/>
      <w:sz w:val="20"/>
      <w:szCs w:val="20"/>
      <w:lang w:eastAsia="pt-BR"/>
      <w14:ligatures w14:val="none"/>
    </w:rPr>
  </w:style>
  <w:style w:type="character" w:customStyle="1" w:styleId="SubTitNNChar">
    <w:name w:val="SubTitNN Char"/>
    <w:basedOn w:val="Fontepargpadro"/>
    <w:link w:val="SubTitNN"/>
    <w:rsid w:val="007C422A"/>
    <w:rPr>
      <w:rFonts w:ascii="Arial" w:eastAsia="Times New Roman" w:hAnsi="Arial" w:cs="Arial"/>
      <w:b/>
      <w:bCs/>
      <w:iCs/>
      <w:kern w:val="0"/>
      <w:sz w:val="20"/>
      <w:szCs w:val="20"/>
      <w:lang w:eastAsia="pt-BR"/>
      <w14:ligatures w14:val="none"/>
    </w:rPr>
  </w:style>
  <w:style w:type="paragraph" w:styleId="PargrafodaLista">
    <w:name w:val="List Paragraph"/>
    <w:basedOn w:val="Normal"/>
    <w:link w:val="PargrafodaListaChar"/>
    <w:qFormat/>
    <w:rsid w:val="007C422A"/>
    <w:pPr>
      <w:ind w:left="720"/>
      <w:contextualSpacing/>
    </w:pPr>
  </w:style>
  <w:style w:type="table" w:styleId="Tabelacomgrade">
    <w:name w:val="Table Grid"/>
    <w:basedOn w:val="Tabelanormal"/>
    <w:uiPriority w:val="39"/>
    <w:rsid w:val="007C422A"/>
    <w:pPr>
      <w:spacing w:after="0" w:line="240" w:lineRule="auto"/>
    </w:pPr>
    <w:rPr>
      <w:rFonts w:eastAsia="MS Mincho"/>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7C422A"/>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qFormat/>
    <w:rsid w:val="007C422A"/>
    <w:rPr>
      <w:kern w:val="0"/>
      <w14:ligatures w14:val="none"/>
    </w:rPr>
  </w:style>
  <w:style w:type="paragraph" w:customStyle="1" w:styleId="GradeColorida-nfase11">
    <w:name w:val="Grade Colorida - Ênfase 11"/>
    <w:basedOn w:val="Normal"/>
    <w:next w:val="Normal"/>
    <w:link w:val="GradeColorida-nfase1Char"/>
    <w:uiPriority w:val="29"/>
    <w:qFormat/>
    <w:rsid w:val="007C422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val="x-none" w:eastAsia="en-US"/>
    </w:rPr>
  </w:style>
  <w:style w:type="character" w:customStyle="1" w:styleId="GradeColorida-nfase1Char">
    <w:name w:val="Grade Colorida - Ênfase 1 Char"/>
    <w:link w:val="GradeColorida-nfase11"/>
    <w:uiPriority w:val="29"/>
    <w:rsid w:val="007C422A"/>
    <w:rPr>
      <w:rFonts w:ascii="Arial" w:eastAsia="Calibri" w:hAnsi="Arial" w:cs="Times New Roman"/>
      <w:i/>
      <w:iCs/>
      <w:color w:val="000000"/>
      <w:kern w:val="0"/>
      <w:sz w:val="20"/>
      <w:szCs w:val="24"/>
      <w:shd w:val="clear" w:color="auto" w:fill="FFFFCC"/>
      <w:lang w:val="x-none"/>
      <w14:ligatures w14:val="none"/>
    </w:rPr>
  </w:style>
  <w:style w:type="paragraph" w:customStyle="1" w:styleId="Nivel01Titulo">
    <w:name w:val="Nivel_01_Titulo"/>
    <w:basedOn w:val="Ttulo1"/>
    <w:next w:val="Normal"/>
    <w:link w:val="Nivel01TituloChar"/>
    <w:qFormat/>
    <w:rsid w:val="007C422A"/>
    <w:pPr>
      <w:numPr>
        <w:numId w:val="3"/>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qFormat/>
    <w:rsid w:val="007C422A"/>
    <w:rPr>
      <w:rFonts w:ascii="Arial" w:eastAsiaTheme="majorEastAsia" w:hAnsi="Arial" w:cs="Times New Roman"/>
      <w:b/>
      <w:bCs/>
      <w:color w:val="2F5496" w:themeColor="accent1" w:themeShade="BF"/>
      <w:kern w:val="0"/>
      <w:sz w:val="20"/>
      <w:szCs w:val="20"/>
      <w:lang w:eastAsia="pt-BR"/>
      <w14:ligatures w14:val="none"/>
    </w:rPr>
  </w:style>
  <w:style w:type="paragraph" w:customStyle="1" w:styleId="Nivel1">
    <w:name w:val="Nivel1"/>
    <w:basedOn w:val="Ttulo1"/>
    <w:next w:val="Normal"/>
    <w:link w:val="Nivel1Char"/>
    <w:qFormat/>
    <w:rsid w:val="007C422A"/>
    <w:pPr>
      <w:numPr>
        <w:numId w:val="4"/>
      </w:numPr>
      <w:spacing w:before="480" w:after="120" w:line="276" w:lineRule="auto"/>
      <w:jc w:val="both"/>
    </w:pPr>
    <w:rPr>
      <w:rFonts w:ascii="Arial" w:hAnsi="Arial" w:cs="Arial"/>
      <w:b/>
      <w:color w:val="000000"/>
      <w:lang w:eastAsia="en-US"/>
    </w:rPr>
  </w:style>
  <w:style w:type="paragraph" w:styleId="Citao">
    <w:name w:val="Quote"/>
    <w:aliases w:val="TCU,Citação AGU,NotaExplicativa"/>
    <w:basedOn w:val="Normal"/>
    <w:link w:val="CitaoChar"/>
    <w:qFormat/>
    <w:rsid w:val="007C422A"/>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eastAsia="Calibri"/>
      <w:i/>
      <w:iCs/>
      <w:color w:val="000000"/>
      <w:sz w:val="20"/>
      <w:lang w:eastAsia="en-US"/>
    </w:rPr>
  </w:style>
  <w:style w:type="character" w:customStyle="1" w:styleId="CitaoChar">
    <w:name w:val="Citação Char"/>
    <w:aliases w:val="TCU Char,Citação AGU Char,NotaExplicativa Char"/>
    <w:basedOn w:val="Fontepargpadro"/>
    <w:link w:val="Citao"/>
    <w:qFormat/>
    <w:rsid w:val="007C422A"/>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citao2">
    <w:name w:val="citação 2"/>
    <w:basedOn w:val="Citao"/>
    <w:link w:val="citao2Char"/>
    <w:qFormat/>
    <w:rsid w:val="007C422A"/>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7C422A"/>
    <w:rPr>
      <w:rFonts w:ascii="Arial" w:eastAsia="Calibri" w:hAnsi="Arial" w:cs="Tahoma"/>
      <w:i/>
      <w:iCs/>
      <w:color w:val="000000"/>
      <w:kern w:val="0"/>
      <w:sz w:val="20"/>
      <w:szCs w:val="20"/>
      <w:shd w:val="clear" w:color="auto" w:fill="FFFFCC"/>
      <w14:ligatures w14:val="none"/>
    </w:rPr>
  </w:style>
  <w:style w:type="character" w:customStyle="1" w:styleId="Nivel1Char">
    <w:name w:val="Nivel1 Char"/>
    <w:basedOn w:val="Fontepargpadro"/>
    <w:link w:val="Nivel1"/>
    <w:locked/>
    <w:rsid w:val="007C422A"/>
    <w:rPr>
      <w:rFonts w:ascii="Arial" w:eastAsiaTheme="majorEastAsia" w:hAnsi="Arial" w:cs="Arial"/>
      <w:b/>
      <w:color w:val="000000"/>
      <w:kern w:val="0"/>
      <w:sz w:val="32"/>
      <w:szCs w:val="32"/>
      <w14:ligatures w14:val="none"/>
    </w:rPr>
  </w:style>
  <w:style w:type="paragraph" w:customStyle="1" w:styleId="PargrafodaLista1">
    <w:name w:val="Parágrafo da Lista1"/>
    <w:basedOn w:val="Normal"/>
    <w:qFormat/>
    <w:rsid w:val="007C422A"/>
    <w:pPr>
      <w:ind w:left="720"/>
    </w:pPr>
    <w:rPr>
      <w:rFonts w:cs="Ecofont_Spranq_eco_Sans"/>
    </w:rPr>
  </w:style>
  <w:style w:type="paragraph" w:customStyle="1" w:styleId="Nivel10">
    <w:name w:val="Nivel 1"/>
    <w:basedOn w:val="Nivel2"/>
    <w:next w:val="Nivel2"/>
    <w:qFormat/>
    <w:rsid w:val="007C422A"/>
    <w:pPr>
      <w:numPr>
        <w:ilvl w:val="0"/>
        <w:numId w:val="0"/>
      </w:numPr>
      <w:tabs>
        <w:tab w:val="num" w:pos="360"/>
      </w:tabs>
      <w:autoSpaceDE/>
      <w:autoSpaceDN/>
      <w:adjustRightInd/>
      <w:ind w:left="644" w:hanging="432"/>
    </w:pPr>
    <w:rPr>
      <w:rFonts w:ascii="Ecofont_Spranq_eco_Sans" w:eastAsia="Arial Unicode MS" w:hAnsi="Ecofont_Spranq_eco_Sans"/>
      <w:b/>
    </w:rPr>
  </w:style>
  <w:style w:type="paragraph" w:customStyle="1" w:styleId="Nivel3">
    <w:name w:val="Nivel 3"/>
    <w:basedOn w:val="Nivel2"/>
    <w:link w:val="Nivel3Char"/>
    <w:qFormat/>
    <w:rsid w:val="007C422A"/>
    <w:pPr>
      <w:numPr>
        <w:ilvl w:val="0"/>
        <w:numId w:val="0"/>
      </w:numPr>
      <w:tabs>
        <w:tab w:val="num" w:pos="360"/>
      </w:tabs>
      <w:autoSpaceDE/>
      <w:autoSpaceDN/>
      <w:adjustRightInd/>
      <w:ind w:left="1922"/>
    </w:pPr>
    <w:rPr>
      <w:rFonts w:ascii="Ecofont_Spranq_eco_Sans" w:eastAsia="Arial Unicode MS" w:hAnsi="Ecofont_Spranq_eco_Sans"/>
      <w:color w:val="000000"/>
    </w:rPr>
  </w:style>
  <w:style w:type="paragraph" w:customStyle="1" w:styleId="Nivel4">
    <w:name w:val="Nivel 4"/>
    <w:basedOn w:val="Nivel3"/>
    <w:link w:val="Nivel4Char"/>
    <w:qFormat/>
    <w:rsid w:val="007C422A"/>
    <w:pPr>
      <w:ind w:left="2491"/>
    </w:pPr>
    <w:rPr>
      <w:color w:val="auto"/>
    </w:rPr>
  </w:style>
  <w:style w:type="paragraph" w:customStyle="1" w:styleId="Nivel5">
    <w:name w:val="Nivel 5"/>
    <w:basedOn w:val="Nivel4"/>
    <w:qFormat/>
    <w:rsid w:val="007C422A"/>
    <w:pPr>
      <w:ind w:left="3485"/>
    </w:pPr>
  </w:style>
  <w:style w:type="paragraph" w:styleId="Assuntodocomentrio">
    <w:name w:val="annotation subject"/>
    <w:basedOn w:val="Textodecomentrio"/>
    <w:next w:val="Textodecomentrio"/>
    <w:link w:val="AssuntodocomentrioChar"/>
    <w:semiHidden/>
    <w:unhideWhenUsed/>
    <w:rsid w:val="007C422A"/>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semiHidden/>
    <w:rsid w:val="007C422A"/>
    <w:rPr>
      <w:rFonts w:ascii="Ecofont_Spranq_eco_Sans" w:eastAsia="Times New Roman" w:hAnsi="Ecofont_Spranq_eco_Sans" w:cs="Tahoma"/>
      <w:b/>
      <w:bCs/>
      <w:kern w:val="0"/>
      <w:sz w:val="20"/>
      <w:szCs w:val="20"/>
      <w:lang w:eastAsia="pt-BR"/>
      <w14:ligatures w14:val="none"/>
    </w:rPr>
  </w:style>
  <w:style w:type="character" w:styleId="Hyperlink">
    <w:name w:val="Hyperlink"/>
    <w:basedOn w:val="Fontepargpadro"/>
    <w:uiPriority w:val="99"/>
    <w:unhideWhenUsed/>
    <w:rsid w:val="007C422A"/>
    <w:rPr>
      <w:color w:val="0563C1" w:themeColor="hyperlink"/>
      <w:u w:val="single"/>
    </w:rPr>
  </w:style>
  <w:style w:type="character" w:customStyle="1" w:styleId="MenoPendente1">
    <w:name w:val="Menção Pendente1"/>
    <w:basedOn w:val="Fontepargpadro"/>
    <w:uiPriority w:val="99"/>
    <w:semiHidden/>
    <w:unhideWhenUsed/>
    <w:rsid w:val="007C422A"/>
    <w:rPr>
      <w:color w:val="605E5C"/>
      <w:shd w:val="clear" w:color="auto" w:fill="E1DFDD"/>
    </w:rPr>
  </w:style>
  <w:style w:type="paragraph" w:styleId="Textodebalo">
    <w:name w:val="Balloon Text"/>
    <w:basedOn w:val="Normal"/>
    <w:link w:val="TextodebaloChar"/>
    <w:uiPriority w:val="99"/>
    <w:unhideWhenUsed/>
    <w:rsid w:val="007C422A"/>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rsid w:val="007C422A"/>
    <w:rPr>
      <w:rFonts w:ascii="Segoe UI" w:hAnsi="Segoe UI" w:cs="Segoe UI"/>
      <w:kern w:val="0"/>
      <w:sz w:val="18"/>
      <w:szCs w:val="18"/>
      <w14:ligatures w14:val="none"/>
    </w:rPr>
  </w:style>
  <w:style w:type="paragraph" w:customStyle="1" w:styleId="SombreamentoMdio1-nfase31">
    <w:name w:val="Sombreamento Médio 1 - Ênfase 31"/>
    <w:basedOn w:val="Normal"/>
    <w:next w:val="Normal"/>
    <w:rsid w:val="007C422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character" w:customStyle="1" w:styleId="Nvel2OpcionalChar">
    <w:name w:val="Nível 2 Opcional Char"/>
    <w:basedOn w:val="Fontepargpadro"/>
    <w:link w:val="Nvel2Opcional"/>
    <w:locked/>
    <w:rsid w:val="007C422A"/>
    <w:rPr>
      <w:rFonts w:ascii="Arial" w:hAnsi="Arial" w:cs="Arial"/>
      <w:i/>
      <w:color w:val="FF0000"/>
    </w:rPr>
  </w:style>
  <w:style w:type="paragraph" w:customStyle="1" w:styleId="Nvel2Opcional">
    <w:name w:val="Nível 2 Opcional"/>
    <w:basedOn w:val="Nivel2"/>
    <w:link w:val="Nvel2OpcionalChar"/>
    <w:qFormat/>
    <w:rsid w:val="007C422A"/>
    <w:pPr>
      <w:numPr>
        <w:numId w:val="2"/>
      </w:numPr>
      <w:autoSpaceDE/>
      <w:autoSpaceDN/>
      <w:adjustRightInd/>
      <w:ind w:left="716" w:hanging="432"/>
    </w:pPr>
    <w:rPr>
      <w:rFonts w:eastAsiaTheme="minorHAnsi"/>
      <w:i/>
      <w:color w:val="FF0000"/>
      <w:kern w:val="2"/>
      <w:sz w:val="22"/>
      <w:szCs w:val="22"/>
      <w:lang w:eastAsia="en-US"/>
      <w14:ligatures w14:val="standardContextual"/>
    </w:rPr>
  </w:style>
  <w:style w:type="character" w:customStyle="1" w:styleId="Nvel3OpcionalChar">
    <w:name w:val="Nível 3 Opcional Char"/>
    <w:basedOn w:val="Fontepargpadro"/>
    <w:link w:val="Nvel3Opcional"/>
    <w:locked/>
    <w:rsid w:val="007C422A"/>
    <w:rPr>
      <w:rFonts w:ascii="Arial" w:hAnsi="Arial" w:cs="Arial"/>
      <w:i/>
      <w:iCs/>
      <w:color w:val="FF0000"/>
    </w:rPr>
  </w:style>
  <w:style w:type="paragraph" w:customStyle="1" w:styleId="Nvel3Opcional">
    <w:name w:val="Nível 3 Opcional"/>
    <w:basedOn w:val="Nivel3"/>
    <w:link w:val="Nvel3OpcionalChar"/>
    <w:qFormat/>
    <w:rsid w:val="007C422A"/>
    <w:pPr>
      <w:numPr>
        <w:ilvl w:val="2"/>
        <w:numId w:val="2"/>
      </w:numPr>
      <w:ind w:left="567" w:firstLine="0"/>
    </w:pPr>
    <w:rPr>
      <w:rFonts w:ascii="Arial" w:eastAsiaTheme="minorHAnsi" w:hAnsi="Arial"/>
      <w:i/>
      <w:iCs/>
      <w:color w:val="FF0000"/>
      <w:kern w:val="2"/>
      <w:sz w:val="22"/>
      <w:szCs w:val="22"/>
      <w:lang w:eastAsia="en-US"/>
      <w14:ligatures w14:val="standardContextual"/>
    </w:rPr>
  </w:style>
  <w:style w:type="paragraph" w:styleId="Reviso">
    <w:name w:val="Revision"/>
    <w:hidden/>
    <w:uiPriority w:val="99"/>
    <w:semiHidden/>
    <w:rsid w:val="007C422A"/>
    <w:pPr>
      <w:spacing w:after="0" w:line="240" w:lineRule="auto"/>
    </w:pPr>
    <w:rPr>
      <w:rFonts w:eastAsia="MS Mincho"/>
      <w:kern w:val="0"/>
      <w14:ligatures w14:val="none"/>
    </w:rPr>
  </w:style>
  <w:style w:type="paragraph" w:styleId="NormalWeb">
    <w:name w:val="Normal (Web)"/>
    <w:basedOn w:val="Normal"/>
    <w:uiPriority w:val="99"/>
    <w:rsid w:val="007C422A"/>
    <w:pPr>
      <w:spacing w:before="100" w:beforeAutospacing="1" w:after="100" w:afterAutospacing="1"/>
    </w:pPr>
    <w:rPr>
      <w:rFonts w:ascii="Times New Roman" w:eastAsiaTheme="minorEastAsia" w:hAnsi="Times New Roman" w:cs="Times New Roman"/>
    </w:rPr>
  </w:style>
  <w:style w:type="paragraph" w:customStyle="1" w:styleId="Nvel2">
    <w:name w:val="Nível 2"/>
    <w:basedOn w:val="Normal"/>
    <w:next w:val="Normal"/>
    <w:rsid w:val="007C422A"/>
    <w:pPr>
      <w:spacing w:after="120"/>
      <w:jc w:val="both"/>
    </w:pPr>
    <w:rPr>
      <w:rFonts w:ascii="Arial" w:eastAsiaTheme="minorEastAsia" w:hAnsi="Arial" w:cs="Times New Roman"/>
      <w:b/>
      <w:szCs w:val="20"/>
    </w:rPr>
  </w:style>
  <w:style w:type="character" w:customStyle="1" w:styleId="normalchar1">
    <w:name w:val="normal__char1"/>
    <w:rsid w:val="007C422A"/>
    <w:rPr>
      <w:rFonts w:ascii="Arial" w:hAnsi="Arial" w:cs="Arial" w:hint="default"/>
      <w:strike w:val="0"/>
      <w:dstrike w:val="0"/>
      <w:sz w:val="24"/>
      <w:szCs w:val="24"/>
      <w:u w:val="none"/>
      <w:effect w:val="none"/>
    </w:rPr>
  </w:style>
  <w:style w:type="character" w:customStyle="1" w:styleId="apple-style-span">
    <w:name w:val="apple-style-span"/>
    <w:basedOn w:val="Fontepargpadro"/>
    <w:rsid w:val="007C422A"/>
  </w:style>
  <w:style w:type="paragraph" w:styleId="Commarcadores5">
    <w:name w:val="List Bullet 5"/>
    <w:basedOn w:val="Normal"/>
    <w:rsid w:val="007C422A"/>
    <w:pPr>
      <w:numPr>
        <w:numId w:val="8"/>
      </w:numPr>
      <w:contextualSpacing/>
    </w:pPr>
    <w:rPr>
      <w:rFonts w:eastAsiaTheme="minorEastAsia"/>
    </w:rPr>
  </w:style>
  <w:style w:type="paragraph" w:customStyle="1" w:styleId="Notaexplicativa">
    <w:name w:val="Nota explicativa"/>
    <w:basedOn w:val="Citao"/>
    <w:link w:val="NotaexplicativaChar"/>
    <w:rsid w:val="007C422A"/>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NotaexplicativaChar">
    <w:name w:val="Nota explicativa Char"/>
    <w:basedOn w:val="CitaoChar"/>
    <w:link w:val="Notaexplicativa"/>
    <w:rsid w:val="007C422A"/>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7C422A"/>
    <w:pPr>
      <w:numPr>
        <w:numId w:val="9"/>
      </w:numPr>
    </w:pPr>
  </w:style>
  <w:style w:type="numbering" w:customStyle="1" w:styleId="Estilo2">
    <w:name w:val="Estilo2"/>
    <w:uiPriority w:val="99"/>
    <w:rsid w:val="007C422A"/>
    <w:pPr>
      <w:numPr>
        <w:numId w:val="10"/>
      </w:numPr>
    </w:pPr>
  </w:style>
  <w:style w:type="numbering" w:customStyle="1" w:styleId="Estilo3">
    <w:name w:val="Estilo3"/>
    <w:uiPriority w:val="99"/>
    <w:rsid w:val="007C422A"/>
    <w:pPr>
      <w:numPr>
        <w:numId w:val="11"/>
      </w:numPr>
    </w:pPr>
  </w:style>
  <w:style w:type="numbering" w:customStyle="1" w:styleId="Estilo4">
    <w:name w:val="Estilo4"/>
    <w:uiPriority w:val="99"/>
    <w:rsid w:val="007C422A"/>
    <w:pPr>
      <w:numPr>
        <w:numId w:val="12"/>
      </w:numPr>
    </w:pPr>
  </w:style>
  <w:style w:type="numbering" w:customStyle="1" w:styleId="Estilo5">
    <w:name w:val="Estilo5"/>
    <w:uiPriority w:val="99"/>
    <w:rsid w:val="007C422A"/>
    <w:pPr>
      <w:numPr>
        <w:numId w:val="13"/>
      </w:numPr>
    </w:pPr>
  </w:style>
  <w:style w:type="numbering" w:customStyle="1" w:styleId="Estilo6">
    <w:name w:val="Estilo6"/>
    <w:uiPriority w:val="99"/>
    <w:rsid w:val="007C422A"/>
    <w:pPr>
      <w:numPr>
        <w:numId w:val="14"/>
      </w:numPr>
    </w:pPr>
  </w:style>
  <w:style w:type="paragraph" w:styleId="Ttulo">
    <w:name w:val="Title"/>
    <w:basedOn w:val="Normal"/>
    <w:next w:val="Normal"/>
    <w:link w:val="TtuloChar"/>
    <w:rsid w:val="007C422A"/>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C422A"/>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customStyle="1" w:styleId="PADRO">
    <w:name w:val="PADRÃO"/>
    <w:rsid w:val="007C422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7C422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C422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7C422A"/>
    <w:pPr>
      <w:spacing w:before="100" w:beforeAutospacing="1" w:after="100" w:afterAutospacing="1"/>
    </w:pPr>
    <w:rPr>
      <w:rFonts w:ascii="Times New Roman" w:hAnsi="Times New Roman" w:cs="Times New Roman"/>
    </w:rPr>
  </w:style>
  <w:style w:type="character" w:customStyle="1" w:styleId="normaltextrun">
    <w:name w:val="normaltextrun"/>
    <w:basedOn w:val="Fontepargpadro"/>
    <w:rsid w:val="007C422A"/>
  </w:style>
  <w:style w:type="character" w:customStyle="1" w:styleId="eop">
    <w:name w:val="eop"/>
    <w:basedOn w:val="Fontepargpadro"/>
    <w:rsid w:val="007C422A"/>
  </w:style>
  <w:style w:type="character" w:customStyle="1" w:styleId="spellingerror">
    <w:name w:val="spellingerror"/>
    <w:basedOn w:val="Fontepargpadro"/>
    <w:rsid w:val="007C422A"/>
  </w:style>
  <w:style w:type="paragraph" w:styleId="Corpodetexto">
    <w:name w:val="Body Text"/>
    <w:basedOn w:val="Normal"/>
    <w:link w:val="CorpodetextoChar"/>
    <w:unhideWhenUsed/>
    <w:rsid w:val="007C422A"/>
    <w:pPr>
      <w:spacing w:before="100" w:beforeAutospacing="1" w:after="100" w:afterAutospacing="1"/>
    </w:pPr>
    <w:rPr>
      <w:rFonts w:ascii="Times New Roman" w:hAnsi="Times New Roman" w:cs="Times New Roman"/>
    </w:rPr>
  </w:style>
  <w:style w:type="character" w:customStyle="1" w:styleId="CorpodetextoChar">
    <w:name w:val="Corpo de texto Char"/>
    <w:basedOn w:val="Fontepargpadro"/>
    <w:link w:val="Corpodetexto"/>
    <w:rsid w:val="007C422A"/>
    <w:rPr>
      <w:rFonts w:ascii="Times New Roman" w:eastAsia="Times New Roman" w:hAnsi="Times New Roman" w:cs="Times New Roman"/>
      <w:kern w:val="0"/>
      <w:sz w:val="24"/>
      <w:szCs w:val="24"/>
      <w:lang w:eastAsia="pt-BR"/>
      <w14:ligatures w14:val="none"/>
    </w:rPr>
  </w:style>
  <w:style w:type="character" w:customStyle="1" w:styleId="Nivel4Char">
    <w:name w:val="Nivel 4 Char"/>
    <w:basedOn w:val="Fontepargpadro"/>
    <w:link w:val="Nivel4"/>
    <w:rsid w:val="007C422A"/>
    <w:rPr>
      <w:rFonts w:ascii="Ecofont_Spranq_eco_Sans" w:eastAsia="Arial Unicode MS" w:hAnsi="Ecofont_Spranq_eco_Sans" w:cs="Arial"/>
      <w:kern w:val="0"/>
      <w:sz w:val="20"/>
      <w:szCs w:val="20"/>
      <w:lang w:eastAsia="pt-BR"/>
      <w14:ligatures w14:val="none"/>
    </w:rPr>
  </w:style>
  <w:style w:type="paragraph" w:customStyle="1" w:styleId="textbody">
    <w:name w:val="textbody"/>
    <w:basedOn w:val="Normal"/>
    <w:rsid w:val="007C422A"/>
    <w:pPr>
      <w:spacing w:before="100" w:beforeAutospacing="1" w:after="100" w:afterAutospacing="1"/>
    </w:pPr>
    <w:rPr>
      <w:rFonts w:ascii="Times New Roman" w:hAnsi="Times New Roman" w:cs="Times New Roman"/>
    </w:rPr>
  </w:style>
  <w:style w:type="paragraph" w:customStyle="1" w:styleId="em0020ementa">
    <w:name w:val="em_0020ementa"/>
    <w:basedOn w:val="Normal"/>
    <w:rsid w:val="007C422A"/>
    <w:pPr>
      <w:ind w:left="4160"/>
      <w:jc w:val="both"/>
    </w:pPr>
    <w:rPr>
      <w:rFonts w:ascii="Times New Roman" w:hAnsi="Times New Roman" w:cs="Times New Roman"/>
      <w:sz w:val="28"/>
      <w:szCs w:val="28"/>
    </w:rPr>
  </w:style>
  <w:style w:type="character" w:customStyle="1" w:styleId="cp0020corpodespachochar1">
    <w:name w:val="cp_0020corpodespacho__char1"/>
    <w:rsid w:val="007C422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C422A"/>
    <w:rPr>
      <w:rFonts w:ascii="Times New Roman" w:hAnsi="Times New Roman" w:cs="Times New Roman" w:hint="default"/>
      <w:strike w:val="0"/>
      <w:dstrike w:val="0"/>
      <w:sz w:val="28"/>
      <w:szCs w:val="28"/>
      <w:u w:val="none"/>
      <w:effect w:val="none"/>
    </w:rPr>
  </w:style>
  <w:style w:type="character" w:styleId="Forte">
    <w:name w:val="Strong"/>
    <w:basedOn w:val="Fontepargpadro"/>
    <w:uiPriority w:val="22"/>
    <w:rsid w:val="007C422A"/>
    <w:rPr>
      <w:b/>
      <w:bCs/>
    </w:rPr>
  </w:style>
  <w:style w:type="character" w:styleId="nfase">
    <w:name w:val="Emphasis"/>
    <w:basedOn w:val="Fontepargpadro"/>
    <w:rsid w:val="007C422A"/>
    <w:rPr>
      <w:i/>
      <w:iCs/>
    </w:rPr>
  </w:style>
  <w:style w:type="character" w:customStyle="1" w:styleId="Manoel">
    <w:name w:val="Manoel"/>
    <w:rsid w:val="007C422A"/>
    <w:rPr>
      <w:rFonts w:ascii="Arial" w:hAnsi="Arial" w:cs="Arial"/>
      <w:color w:val="7030A0"/>
      <w:sz w:val="20"/>
    </w:rPr>
  </w:style>
  <w:style w:type="character" w:customStyle="1" w:styleId="ListLabel12">
    <w:name w:val="ListLabel 12"/>
    <w:rsid w:val="007C422A"/>
    <w:rPr>
      <w:b/>
    </w:rPr>
  </w:style>
  <w:style w:type="paragraph" w:customStyle="1" w:styleId="texto1">
    <w:name w:val="texto1"/>
    <w:basedOn w:val="Normal"/>
    <w:rsid w:val="007C422A"/>
    <w:pPr>
      <w:spacing w:before="100" w:beforeAutospacing="1" w:after="100" w:afterAutospacing="1"/>
    </w:pPr>
    <w:rPr>
      <w:rFonts w:ascii="Times New Roman" w:hAnsi="Times New Roman" w:cs="Times New Roman"/>
    </w:rPr>
  </w:style>
  <w:style w:type="paragraph" w:customStyle="1" w:styleId="xwestern">
    <w:name w:val="x_western"/>
    <w:basedOn w:val="Normal"/>
    <w:rsid w:val="007C422A"/>
    <w:pPr>
      <w:spacing w:before="100" w:beforeAutospacing="1" w:after="100" w:afterAutospacing="1"/>
    </w:pPr>
    <w:rPr>
      <w:rFonts w:ascii="Times New Roman" w:hAnsi="Times New Roman" w:cs="Times New Roman"/>
    </w:rPr>
  </w:style>
  <w:style w:type="paragraph" w:customStyle="1" w:styleId="TCU-Ac-item9-0">
    <w:name w:val="TCU - Ac - item 9 - §§_0"/>
    <w:basedOn w:val="Normal"/>
    <w:rsid w:val="007C422A"/>
    <w:pPr>
      <w:ind w:firstLine="1134"/>
      <w:jc w:val="both"/>
    </w:pPr>
    <w:rPr>
      <w:rFonts w:ascii="Times New Roman" w:hAnsi="Times New Roman" w:cs="Times New Roman"/>
      <w:szCs w:val="22"/>
      <w:lang w:eastAsia="en-US"/>
    </w:rPr>
  </w:style>
  <w:style w:type="paragraph" w:customStyle="1" w:styleId="Normal1">
    <w:name w:val="Normal_1"/>
    <w:rsid w:val="007C422A"/>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7C422A"/>
    <w:pPr>
      <w:spacing w:before="100" w:beforeAutospacing="1" w:after="100" w:afterAutospacing="1"/>
    </w:pPr>
    <w:rPr>
      <w:rFonts w:ascii="Times New Roman" w:hAnsi="Times New Roman" w:cs="Times New Roman"/>
    </w:rPr>
  </w:style>
  <w:style w:type="paragraph" w:customStyle="1" w:styleId="textojustificadorecuoprimeiralinha">
    <w:name w:val="texto_justificado_recuo_primeira_linha"/>
    <w:basedOn w:val="Normal"/>
    <w:rsid w:val="007C422A"/>
    <w:pPr>
      <w:spacing w:before="100" w:beforeAutospacing="1" w:after="100" w:afterAutospacing="1"/>
    </w:pPr>
    <w:rPr>
      <w:rFonts w:ascii="Times New Roman" w:hAnsi="Times New Roman" w:cs="Times New Roman"/>
    </w:rPr>
  </w:style>
  <w:style w:type="character" w:customStyle="1" w:styleId="highlight">
    <w:name w:val="highlight"/>
    <w:basedOn w:val="Fontepargpadro"/>
    <w:rsid w:val="007C422A"/>
  </w:style>
  <w:style w:type="paragraph" w:customStyle="1" w:styleId="textojustificado">
    <w:name w:val="texto_justificado"/>
    <w:basedOn w:val="Normal"/>
    <w:rsid w:val="007C422A"/>
    <w:pPr>
      <w:spacing w:before="100" w:beforeAutospacing="1" w:after="100" w:afterAutospacing="1"/>
    </w:pPr>
    <w:rPr>
      <w:rFonts w:ascii="Times New Roman" w:hAnsi="Times New Roman" w:cs="Times New Roman"/>
    </w:rPr>
  </w:style>
  <w:style w:type="character" w:styleId="HiperlinkVisitado">
    <w:name w:val="FollowedHyperlink"/>
    <w:basedOn w:val="Fontepargpadro"/>
    <w:semiHidden/>
    <w:unhideWhenUsed/>
    <w:rsid w:val="007C422A"/>
    <w:rPr>
      <w:color w:val="954F72" w:themeColor="followedHyperlink"/>
      <w:u w:val="single"/>
    </w:rPr>
  </w:style>
  <w:style w:type="character" w:customStyle="1" w:styleId="MenoPendente2">
    <w:name w:val="Menção Pendente2"/>
    <w:basedOn w:val="Fontepargpadro"/>
    <w:uiPriority w:val="99"/>
    <w:semiHidden/>
    <w:unhideWhenUsed/>
    <w:rsid w:val="007C422A"/>
    <w:rPr>
      <w:color w:val="605E5C"/>
      <w:shd w:val="clear" w:color="auto" w:fill="E1DFDD"/>
    </w:rPr>
  </w:style>
  <w:style w:type="character" w:styleId="TextodoEspaoReservado">
    <w:name w:val="Placeholder Text"/>
    <w:basedOn w:val="Fontepargpadro"/>
    <w:uiPriority w:val="67"/>
    <w:semiHidden/>
    <w:rsid w:val="007C422A"/>
    <w:rPr>
      <w:color w:val="808080"/>
    </w:rPr>
  </w:style>
  <w:style w:type="character" w:customStyle="1" w:styleId="PargrafodaListaChar">
    <w:name w:val="Parágrafo da Lista Char"/>
    <w:basedOn w:val="Fontepargpadro"/>
    <w:link w:val="PargrafodaLista"/>
    <w:rsid w:val="007C422A"/>
    <w:rPr>
      <w:rFonts w:ascii="Ecofont_Spranq_eco_Sans" w:eastAsia="Times New Roman" w:hAnsi="Ecofont_Spranq_eco_Sans" w:cs="Tahoma"/>
      <w:kern w:val="0"/>
      <w:sz w:val="24"/>
      <w:szCs w:val="24"/>
      <w:lang w:eastAsia="pt-BR"/>
      <w14:ligatures w14:val="none"/>
    </w:rPr>
  </w:style>
  <w:style w:type="paragraph" w:customStyle="1" w:styleId="corpo">
    <w:name w:val="corpo"/>
    <w:basedOn w:val="Normal"/>
    <w:rsid w:val="007C422A"/>
    <w:pPr>
      <w:spacing w:before="100" w:beforeAutospacing="1" w:after="100" w:afterAutospacing="1"/>
    </w:pPr>
    <w:rPr>
      <w:rFonts w:ascii="Times New Roman" w:hAnsi="Times New Roman" w:cs="Times New Roman"/>
    </w:rPr>
  </w:style>
  <w:style w:type="paragraph" w:customStyle="1" w:styleId="itemnivel2">
    <w:name w:val="item_nivel2"/>
    <w:basedOn w:val="Normal"/>
    <w:rsid w:val="007C422A"/>
    <w:pPr>
      <w:spacing w:before="100" w:beforeAutospacing="1" w:after="100" w:afterAutospacing="1"/>
    </w:pPr>
    <w:rPr>
      <w:rFonts w:ascii="Times New Roman" w:hAnsi="Times New Roman" w:cs="Times New Roman"/>
    </w:rPr>
  </w:style>
  <w:style w:type="paragraph" w:customStyle="1" w:styleId="itemnivel1">
    <w:name w:val="item_nivel1"/>
    <w:basedOn w:val="Normal"/>
    <w:rsid w:val="007C422A"/>
    <w:pPr>
      <w:spacing w:before="100" w:beforeAutospacing="1" w:after="100" w:afterAutospacing="1"/>
    </w:pPr>
    <w:rPr>
      <w:rFonts w:ascii="Times New Roman" w:hAnsi="Times New Roman" w:cs="Times New Roman"/>
    </w:rPr>
  </w:style>
  <w:style w:type="paragraph" w:customStyle="1" w:styleId="itemalinealetra">
    <w:name w:val="item_alinea_letra"/>
    <w:basedOn w:val="Normal"/>
    <w:rsid w:val="007C422A"/>
    <w:pPr>
      <w:spacing w:before="100" w:beforeAutospacing="1" w:after="100" w:afterAutospacing="1"/>
    </w:pPr>
    <w:rPr>
      <w:rFonts w:ascii="Times New Roman" w:hAnsi="Times New Roman" w:cs="Times New Roman"/>
    </w:rPr>
  </w:style>
  <w:style w:type="character" w:customStyle="1" w:styleId="markedcontent">
    <w:name w:val="markedcontent"/>
    <w:basedOn w:val="Fontepargpadro"/>
    <w:rsid w:val="007C422A"/>
  </w:style>
  <w:style w:type="paragraph" w:customStyle="1" w:styleId="Standard">
    <w:name w:val="Standard"/>
    <w:rsid w:val="007C422A"/>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7C422A"/>
    <w:pPr>
      <w:spacing w:after="140" w:line="276" w:lineRule="auto"/>
    </w:pPr>
  </w:style>
  <w:style w:type="character" w:customStyle="1" w:styleId="MenoPendente3">
    <w:name w:val="Menção Pendente3"/>
    <w:basedOn w:val="Fontepargpadro"/>
    <w:uiPriority w:val="99"/>
    <w:semiHidden/>
    <w:unhideWhenUsed/>
    <w:rsid w:val="007C422A"/>
    <w:rPr>
      <w:color w:val="605E5C"/>
      <w:shd w:val="clear" w:color="auto" w:fill="E1DFDD"/>
    </w:rPr>
  </w:style>
  <w:style w:type="character" w:customStyle="1" w:styleId="MenoPendente4">
    <w:name w:val="Menção Pendente4"/>
    <w:basedOn w:val="Fontepargpadro"/>
    <w:uiPriority w:val="99"/>
    <w:semiHidden/>
    <w:unhideWhenUsed/>
    <w:rsid w:val="007C422A"/>
    <w:rPr>
      <w:color w:val="605E5C"/>
      <w:shd w:val="clear" w:color="auto" w:fill="E1DFDD"/>
    </w:rPr>
  </w:style>
  <w:style w:type="paragraph" w:customStyle="1" w:styleId="dou-paragraph">
    <w:name w:val="dou-paragraph"/>
    <w:basedOn w:val="Normal"/>
    <w:rsid w:val="007C422A"/>
    <w:pPr>
      <w:spacing w:before="100" w:beforeAutospacing="1" w:after="100" w:afterAutospacing="1"/>
    </w:pPr>
    <w:rPr>
      <w:rFonts w:ascii="Times New Roman" w:hAnsi="Times New Roman" w:cs="Times New Roman"/>
    </w:rPr>
  </w:style>
  <w:style w:type="paragraph" w:customStyle="1" w:styleId="Nvel4-R">
    <w:name w:val="Nível 4-R"/>
    <w:basedOn w:val="Nivel4"/>
    <w:link w:val="Nvel4-RChar"/>
    <w:qFormat/>
    <w:rsid w:val="007C422A"/>
    <w:pPr>
      <w:numPr>
        <w:ilvl w:val="3"/>
        <w:numId w:val="2"/>
      </w:numPr>
      <w:ind w:left="567" w:firstLine="0"/>
    </w:pPr>
    <w:rPr>
      <w:rFonts w:ascii="Arial" w:eastAsiaTheme="minorEastAsia" w:hAnsi="Arial"/>
      <w:i/>
      <w:iCs/>
      <w:color w:val="FF0000"/>
    </w:rPr>
  </w:style>
  <w:style w:type="character" w:customStyle="1" w:styleId="Nivel3Char">
    <w:name w:val="Nivel 3 Char"/>
    <w:basedOn w:val="Fontepargpadro"/>
    <w:link w:val="Nivel3"/>
    <w:rsid w:val="007C422A"/>
    <w:rPr>
      <w:rFonts w:ascii="Ecofont_Spranq_eco_Sans" w:eastAsia="Arial Unicode MS" w:hAnsi="Ecofont_Spranq_eco_Sans" w:cs="Arial"/>
      <w:color w:val="000000"/>
      <w:kern w:val="0"/>
      <w:sz w:val="20"/>
      <w:szCs w:val="20"/>
      <w:lang w:eastAsia="pt-BR"/>
      <w14:ligatures w14:val="none"/>
    </w:rPr>
  </w:style>
  <w:style w:type="paragraph" w:customStyle="1" w:styleId="Nvel1-SemNum">
    <w:name w:val="Nível 1-Sem Num"/>
    <w:basedOn w:val="Nivel01"/>
    <w:link w:val="Nvel1-SemNumChar"/>
    <w:qFormat/>
    <w:rsid w:val="007C422A"/>
    <w:pPr>
      <w:numPr>
        <w:numId w:val="0"/>
      </w:numPr>
      <w:spacing w:beforeLines="120" w:before="288" w:afterLines="120" w:after="288" w:line="312" w:lineRule="auto"/>
      <w:outlineLvl w:val="1"/>
    </w:pPr>
    <w:rPr>
      <w:color w:val="FF0000"/>
      <w:spacing w:val="5"/>
      <w:kern w:val="28"/>
      <w:lang w:eastAsia="pt-BR"/>
    </w:rPr>
  </w:style>
  <w:style w:type="character" w:customStyle="1" w:styleId="Nvel4-RChar">
    <w:name w:val="Nível 4-R Char"/>
    <w:basedOn w:val="Nivel4Char"/>
    <w:link w:val="Nvel4-R"/>
    <w:rsid w:val="007C422A"/>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7C422A"/>
    <w:rPr>
      <w:color w:val="0563C1" w:themeColor="hyperlink"/>
      <w:u w:val="single"/>
    </w:rPr>
  </w:style>
  <w:style w:type="character" w:customStyle="1" w:styleId="Nvel1-SemNumChar">
    <w:name w:val="Nível 1-Sem Num Char"/>
    <w:basedOn w:val="Nivel01Char"/>
    <w:link w:val="Nvel1-SemNum"/>
    <w:rsid w:val="007C422A"/>
    <w:rPr>
      <w:rFonts w:ascii="Arial" w:eastAsiaTheme="majorEastAsia" w:hAnsi="Arial" w:cs="Arial"/>
      <w:b/>
      <w:bCs/>
      <w:color w:val="FF0000"/>
      <w:spacing w:val="5"/>
      <w:kern w:val="28"/>
      <w:sz w:val="20"/>
      <w:szCs w:val="20"/>
      <w:lang w:eastAsia="pt-BR"/>
      <w14:ligatures w14:val="none"/>
    </w:rPr>
  </w:style>
  <w:style w:type="paragraph" w:customStyle="1" w:styleId="Prembulo">
    <w:name w:val="Preâmbulo"/>
    <w:basedOn w:val="Normal"/>
    <w:link w:val="PrembuloChar"/>
    <w:rsid w:val="007C422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C422A"/>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7C422A"/>
    <w:rPr>
      <w:color w:val="605E5C"/>
      <w:shd w:val="clear" w:color="auto" w:fill="E1DFDD"/>
    </w:rPr>
  </w:style>
  <w:style w:type="paragraph" w:styleId="CabealhodoSumrio">
    <w:name w:val="TOC Heading"/>
    <w:basedOn w:val="Ttulo1"/>
    <w:next w:val="Normal"/>
    <w:uiPriority w:val="39"/>
    <w:unhideWhenUsed/>
    <w:rsid w:val="007C422A"/>
    <w:pPr>
      <w:spacing w:line="259" w:lineRule="auto"/>
      <w:outlineLvl w:val="9"/>
    </w:pPr>
  </w:style>
  <w:style w:type="paragraph" w:styleId="Sumrio1">
    <w:name w:val="toc 1"/>
    <w:basedOn w:val="Normal"/>
    <w:next w:val="Normal"/>
    <w:autoRedefine/>
    <w:uiPriority w:val="39"/>
    <w:unhideWhenUsed/>
    <w:rsid w:val="007C422A"/>
    <w:pPr>
      <w:tabs>
        <w:tab w:val="left" w:pos="426"/>
        <w:tab w:val="right" w:leader="dot" w:pos="9628"/>
      </w:tabs>
      <w:spacing w:after="100"/>
    </w:pPr>
    <w:rPr>
      <w:rFonts w:ascii="Arial" w:hAnsi="Arial"/>
      <w:sz w:val="20"/>
    </w:rPr>
  </w:style>
  <w:style w:type="character" w:customStyle="1" w:styleId="MenoPendente6">
    <w:name w:val="Menção Pendente6"/>
    <w:basedOn w:val="Fontepargpadro"/>
    <w:uiPriority w:val="99"/>
    <w:semiHidden/>
    <w:unhideWhenUsed/>
    <w:rsid w:val="007C422A"/>
    <w:rPr>
      <w:color w:val="605E5C"/>
      <w:shd w:val="clear" w:color="auto" w:fill="E1DFDD"/>
    </w:rPr>
  </w:style>
  <w:style w:type="character" w:customStyle="1" w:styleId="Mentionnonrsolue1">
    <w:name w:val="Mention non résolue1"/>
    <w:basedOn w:val="Fontepargpadro"/>
    <w:uiPriority w:val="99"/>
    <w:semiHidden/>
    <w:unhideWhenUsed/>
    <w:rsid w:val="007C422A"/>
    <w:rPr>
      <w:color w:val="605E5C"/>
      <w:shd w:val="clear" w:color="auto" w:fill="E1DFDD"/>
    </w:rPr>
  </w:style>
  <w:style w:type="character" w:customStyle="1" w:styleId="UnresolvedMention">
    <w:name w:val="Unresolved Mention"/>
    <w:basedOn w:val="Fontepargpadro"/>
    <w:uiPriority w:val="99"/>
    <w:semiHidden/>
    <w:unhideWhenUsed/>
    <w:rsid w:val="007C422A"/>
    <w:rPr>
      <w:color w:val="605E5C"/>
      <w:shd w:val="clear" w:color="auto" w:fill="E1DFDD"/>
    </w:rPr>
  </w:style>
  <w:style w:type="paragraph" w:customStyle="1" w:styleId="Default">
    <w:name w:val="Default"/>
    <w:rsid w:val="007C422A"/>
    <w:pPr>
      <w:autoSpaceDE w:val="0"/>
      <w:autoSpaceDN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https://www.patrocinio.mg.leg.br/"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licitanet.com.br/" TargetMode="External"/><Relationship Id="rId42" Type="http://schemas.openxmlformats.org/officeDocument/2006/relationships/hyperlink" Target="https://licitanet.com.br/" TargetMode="External"/><Relationship Id="rId47" Type="http://schemas.openxmlformats.org/officeDocument/2006/relationships/hyperlink" Target="https://licitanet.com.br/" TargetMode="External"/><Relationship Id="rId50" Type="http://schemas.openxmlformats.org/officeDocument/2006/relationships/fontTable" Target="fontTable.xml"/><Relationship Id="rId7" Type="http://schemas.openxmlformats.org/officeDocument/2006/relationships/hyperlink" Target="http://www.licitanet.com.br"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licitanet.com.br/" TargetMode="External"/><Relationship Id="rId5"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licitanet.com.br/" TargetMode="External"/><Relationship Id="rId49"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s://www.patrocinio.mg.leg.br/" TargetMode="External"/><Relationship Id="rId4" Type="http://schemas.openxmlformats.org/officeDocument/2006/relationships/webSettings" Target="webSettings.xml"/><Relationship Id="rId9" Type="http://schemas.openxmlformats.org/officeDocument/2006/relationships/hyperlink" Target="http://www.licitanet.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licitanet.com.br/" TargetMode="External"/><Relationship Id="rId35" Type="http://schemas.openxmlformats.org/officeDocument/2006/relationships/hyperlink" Target="https://licitanet.com.br/" TargetMode="External"/><Relationship Id="rId43" Type="http://schemas.openxmlformats.org/officeDocument/2006/relationships/hyperlink" Target="https://licitanet.com.br/" TargetMode="External"/><Relationship Id="rId48" Type="http://schemas.openxmlformats.org/officeDocument/2006/relationships/hyperlink" Target="https://licitanet.com.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licitanet.com.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licitanet.com.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atrocinio.mg.leg.br/"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1080</TotalTime>
  <Pages>77</Pages>
  <Words>21631</Words>
  <Characters>116809</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Cortes</dc:creator>
  <cp:keywords/>
  <dc:description/>
  <cp:lastModifiedBy>Vinicius</cp:lastModifiedBy>
  <cp:revision>204</cp:revision>
  <dcterms:created xsi:type="dcterms:W3CDTF">2024-06-21T18:04:00Z</dcterms:created>
  <dcterms:modified xsi:type="dcterms:W3CDTF">2024-07-05T18:45:00Z</dcterms:modified>
</cp:coreProperties>
</file>