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BCC21F">
      <w:pPr>
        <w:widowControl w:val="0"/>
        <w:spacing w:after="0" w:line="240" w:lineRule="auto"/>
        <w:jc w:val="center"/>
        <w:rPr>
          <w:rFonts w:cs="Arial"/>
          <w:b/>
          <w:bCs/>
          <w:color w:val="000000"/>
          <w:u w:val="single"/>
        </w:rPr>
      </w:pPr>
    </w:p>
    <w:p w14:paraId="79DBF499">
      <w:pPr>
        <w:widowControl w:val="0"/>
        <w:spacing w:after="0" w:line="240" w:lineRule="auto"/>
        <w:jc w:val="center"/>
        <w:rPr>
          <w:rFonts w:ascii="Calibri" w:hAnsi="Calibri" w:cs="Arial"/>
          <w:b/>
          <w:bCs/>
          <w:color w:val="000000"/>
          <w:u w:val="single"/>
        </w:rPr>
      </w:pPr>
      <w:r>
        <w:rPr>
          <w:rFonts w:cs="Arial"/>
          <w:b/>
          <w:bCs/>
          <w:color w:val="000000"/>
          <w:u w:val="single"/>
        </w:rPr>
        <w:t>AUTORIZAÇÃO PARA ABERTURA DE PROCESSO LICITATÓRIO</w:t>
      </w:r>
    </w:p>
    <w:p w14:paraId="29FB374F">
      <w:pPr>
        <w:widowControl w:val="0"/>
        <w:spacing w:after="0" w:line="240" w:lineRule="auto"/>
        <w:jc w:val="center"/>
        <w:rPr>
          <w:rFonts w:ascii="Calibri" w:hAnsi="Calibri" w:cs="Arial"/>
          <w:b/>
          <w:bCs/>
          <w:color w:val="000000"/>
          <w:u w:val="single"/>
        </w:rPr>
      </w:pPr>
    </w:p>
    <w:p w14:paraId="6C44C5E4">
      <w:pPr>
        <w:widowControl w:val="0"/>
        <w:tabs>
          <w:tab w:val="left" w:pos="2776"/>
          <w:tab w:val="center" w:pos="4252"/>
        </w:tabs>
        <w:spacing w:after="0" w:line="240" w:lineRule="auto"/>
        <w:jc w:val="right"/>
        <w:rPr>
          <w:rFonts w:ascii="Calibri" w:hAnsi="Calibri" w:cs="Arial"/>
          <w:color w:val="000000"/>
        </w:rPr>
      </w:pPr>
      <w:r>
        <w:rPr>
          <w:rFonts w:cs="Arial"/>
          <w:color w:val="000000"/>
        </w:rPr>
        <w:t xml:space="preserve">MAFRA, </w:t>
      </w:r>
      <w:r>
        <w:rPr>
          <w:rFonts w:hint="default" w:cs="Arial"/>
          <w:color w:val="000000"/>
          <w:lang w:val="pt-BR"/>
        </w:rPr>
        <w:t>20/06</w:t>
      </w:r>
      <w:r>
        <w:rPr>
          <w:rFonts w:cs="Arial"/>
          <w:color w:val="000000"/>
        </w:rPr>
        <w:t>/2024</w:t>
      </w:r>
    </w:p>
    <w:p w14:paraId="0840CAF0">
      <w:pPr>
        <w:widowControl w:val="0"/>
        <w:tabs>
          <w:tab w:val="left" w:pos="2776"/>
          <w:tab w:val="center" w:pos="4252"/>
        </w:tabs>
        <w:spacing w:after="0" w:line="240" w:lineRule="auto"/>
        <w:jc w:val="right"/>
        <w:rPr>
          <w:rFonts w:ascii="Calibri" w:hAnsi="Calibri" w:cs="Arial"/>
          <w:color w:val="000000"/>
        </w:rPr>
      </w:pPr>
    </w:p>
    <w:p w14:paraId="73B0B8C6">
      <w:pPr>
        <w:spacing w:after="0" w:line="240" w:lineRule="auto"/>
        <w:textAlignment w:val="baseline"/>
        <w:rPr>
          <w:rFonts w:ascii="Calibri" w:hAnsi="Calibri"/>
        </w:rPr>
      </w:pPr>
      <w:r>
        <w:t>Ilmo. Sr.</w:t>
      </w:r>
    </w:p>
    <w:p w14:paraId="0CE6E49A">
      <w:pPr>
        <w:spacing w:after="0" w:line="240" w:lineRule="auto"/>
        <w:textAlignment w:val="baseline"/>
        <w:rPr>
          <w:rFonts w:cstheme="minorHAnsi"/>
          <w:b/>
        </w:rPr>
      </w:pPr>
      <w:r>
        <w:rPr>
          <w:rFonts w:cstheme="minorHAnsi"/>
          <w:shd w:val="clear" w:color="auto" w:fill="FFFFFF"/>
        </w:rPr>
        <w:t>EMERSON MAAS</w:t>
      </w:r>
    </w:p>
    <w:p w14:paraId="6AA46760">
      <w:pPr>
        <w:spacing w:after="0" w:line="240" w:lineRule="auto"/>
        <w:textAlignment w:val="baseline"/>
        <w:rPr>
          <w:rFonts w:ascii="Calibri" w:hAnsi="Calibri"/>
        </w:rPr>
      </w:pPr>
      <w:r>
        <w:t xml:space="preserve">MD. Prefeito Municipal </w:t>
      </w:r>
    </w:p>
    <w:p w14:paraId="29010A31">
      <w:pPr>
        <w:spacing w:after="0" w:line="240" w:lineRule="auto"/>
        <w:jc w:val="both"/>
        <w:rPr>
          <w:rFonts w:ascii="Calibri" w:hAnsi="Calibri"/>
        </w:rPr>
      </w:pPr>
      <w:bookmarkStart w:id="2" w:name="_GoBack"/>
      <w:bookmarkEnd w:id="2"/>
    </w:p>
    <w:p w14:paraId="6494E7DE">
      <w:pPr>
        <w:spacing w:after="0" w:line="240" w:lineRule="auto"/>
        <w:jc w:val="both"/>
        <w:rPr>
          <w:rFonts w:ascii="Calibri" w:hAnsi="Calibri"/>
        </w:rPr>
      </w:pPr>
      <w:r>
        <w:tab/>
      </w:r>
      <w:r>
        <w:t>Prezado Sr.</w:t>
      </w:r>
      <w:bookmarkStart w:id="0" w:name="OLE_LINK4"/>
      <w:bookmarkEnd w:id="0"/>
      <w:bookmarkStart w:id="1" w:name="OLE_LINK5"/>
      <w:bookmarkEnd w:id="1"/>
    </w:p>
    <w:p w14:paraId="6C3DC776">
      <w:pPr>
        <w:widowControl w:val="0"/>
        <w:tabs>
          <w:tab w:val="left" w:pos="2955"/>
        </w:tabs>
        <w:spacing w:after="0" w:line="240" w:lineRule="auto"/>
        <w:rPr>
          <w:rFonts w:ascii="Calibri" w:hAnsi="Calibri" w:cs="Arial"/>
          <w:color w:val="000000"/>
        </w:rPr>
      </w:pPr>
      <w:r>
        <w:rPr>
          <w:rFonts w:cs="Arial"/>
          <w:color w:val="000000"/>
        </w:rPr>
        <w:tab/>
      </w:r>
    </w:p>
    <w:p w14:paraId="13C840A4">
      <w:pPr>
        <w:widowControl w:val="0"/>
        <w:spacing w:after="0" w:line="240" w:lineRule="auto"/>
        <w:jc w:val="both"/>
        <w:rPr>
          <w:rFonts w:ascii="Calibri" w:hAnsi="Calibri" w:cs="Arial"/>
          <w:b/>
          <w:bCs/>
          <w:color w:val="000000"/>
        </w:rPr>
      </w:pPr>
      <w:r>
        <w:t>Vimos por meio deste solicitar a possibilidade de realizarmos licitação de acordo com a Lei Federal n. 11.947, de 16 de junho de 2009, a Resolução FNDE n. 006, de 08 de maio de 2.020, e suas alterações</w:t>
      </w:r>
      <w:r>
        <w:rPr>
          <w:rFonts w:hint="default"/>
          <w:lang w:val="pt-BR"/>
        </w:rPr>
        <w:t xml:space="preserve"> e Lei Federal nº 14.133, de 01 de abril de 2021,  </w:t>
      </w:r>
      <w:r>
        <w:t xml:space="preserve"> para </w:t>
      </w:r>
      <w:r>
        <w:rPr>
          <w:b/>
          <w:bCs/>
        </w:rPr>
        <w:t>AQUISIÇÃO DE GÊNEROS ALIMENTÍCIOS DA AGRICULTURA FAMILIAR, destinados à alimentação dos alunos das unidades escolares do município de Mafra/SC, durante o segundo semestre do ano letivo de 2024, com recursos provenientes dos convênios estabelecidos com o Fundo Nacional de Desenvolvimento da Educação (FNDE), especificamente os convênios PNAF (Programa Nacional de Alimentação Escolar), PNAP (Programa Nacional de Alimentação Escolar), PNAC (Programa Nacional de Alimentação Complementar), PNAFAEE (Programa Nacional de Alimentação Familiar Agrícola e Escolar) e PNAEEJA (Programa Nacional de Alimentação Escolar para a Educação de Jovens e Adultos), em conformidade com as Resoluções nº 06/2020/FNDE, nº 21/2021/FNDE e nº 002/2023/FNDE,  através da Secretaria Municipal de Educação.</w:t>
      </w:r>
    </w:p>
    <w:p w14:paraId="077BD673">
      <w:pPr>
        <w:widowControl w:val="0"/>
        <w:spacing w:after="0" w:line="240" w:lineRule="auto"/>
        <w:jc w:val="both"/>
        <w:rPr>
          <w:rFonts w:ascii="Calibri" w:hAnsi="Calibri" w:cs="Arial"/>
          <w:color w:val="000000"/>
        </w:rPr>
      </w:pPr>
    </w:p>
    <w:p w14:paraId="25EB6EEA">
      <w:pPr>
        <w:widowControl w:val="0"/>
        <w:spacing w:after="0" w:line="240" w:lineRule="auto"/>
        <w:jc w:val="both"/>
        <w:rPr>
          <w:rFonts w:ascii="Calibri" w:hAnsi="Calibri" w:cs="Arial"/>
          <w:color w:val="000000"/>
        </w:rPr>
      </w:pPr>
      <w:r>
        <w:rPr>
          <w:rFonts w:cs="Arial"/>
          <w:color w:val="000000"/>
        </w:rPr>
        <w:t xml:space="preserve">Processo Nº: 084/2024 Modalidade: </w:t>
      </w:r>
      <w:r>
        <w:rPr>
          <w:rFonts w:hint="default" w:cs="Arial"/>
          <w:color w:val="000000"/>
          <w:lang w:val="pt-BR"/>
        </w:rPr>
        <w:t>Chamada Pública</w:t>
      </w:r>
      <w:r>
        <w:rPr>
          <w:rFonts w:cs="Arial"/>
          <w:color w:val="000000"/>
        </w:rPr>
        <w:t xml:space="preserve"> Nº: 001/2024.</w:t>
      </w:r>
    </w:p>
    <w:p w14:paraId="501C77D3">
      <w:pPr>
        <w:widowControl w:val="0"/>
        <w:spacing w:after="0" w:line="240" w:lineRule="auto"/>
        <w:jc w:val="both"/>
        <w:rPr>
          <w:rFonts w:ascii="Calibri" w:hAnsi="Calibri" w:cs="Arial"/>
          <w:color w:val="000000"/>
        </w:rPr>
      </w:pPr>
    </w:p>
    <w:p w14:paraId="3EC0ED36">
      <w:pPr>
        <w:widowControl w:val="0"/>
        <w:spacing w:after="0" w:line="240" w:lineRule="auto"/>
        <w:jc w:val="both"/>
        <w:rPr>
          <w:rFonts w:cs="Arial"/>
          <w:color w:val="000000"/>
        </w:rPr>
      </w:pPr>
      <w:r>
        <w:rPr>
          <w:rFonts w:cs="Arial"/>
          <w:color w:val="000000"/>
        </w:rPr>
        <w:t>Valor estimado R$</w:t>
      </w:r>
      <w:r>
        <w:rPr>
          <w:rFonts w:hint="default" w:cs="Arial"/>
          <w:color w:val="000000"/>
          <w:lang w:val="pt-BR"/>
        </w:rPr>
        <w:t xml:space="preserve"> </w:t>
      </w:r>
      <w:r>
        <w:rPr>
          <w:rFonts w:hint="default" w:cs="Arial"/>
          <w:color w:val="000000"/>
          <w:lang w:val="en-US" w:eastAsia="zh-CN"/>
        </w:rPr>
        <w:t>396.542,00</w:t>
      </w:r>
    </w:p>
    <w:p w14:paraId="31DB703C">
      <w:pPr>
        <w:widowControl w:val="0"/>
        <w:spacing w:after="0" w:line="240" w:lineRule="auto"/>
        <w:jc w:val="both"/>
        <w:rPr>
          <w:rFonts w:ascii="Calibri" w:hAnsi="Calibri" w:cs="Arial"/>
          <w:color w:val="000000"/>
        </w:rPr>
      </w:pPr>
    </w:p>
    <w:p w14:paraId="3D926165">
      <w:pPr>
        <w:widowControl w:val="0"/>
        <w:spacing w:after="0" w:line="240" w:lineRule="auto"/>
        <w:jc w:val="both"/>
        <w:rPr>
          <w:rFonts w:ascii="Calibri" w:hAnsi="Calibri" w:cs="Arial"/>
          <w:color w:val="000000"/>
        </w:rPr>
      </w:pPr>
    </w:p>
    <w:p w14:paraId="74D9AB09">
      <w:pPr>
        <w:widowControl w:val="0"/>
        <w:spacing w:after="0" w:line="240" w:lineRule="auto"/>
        <w:jc w:val="both"/>
        <w:rPr>
          <w:rFonts w:ascii="Calibri" w:hAnsi="Calibri" w:cs="Arial"/>
          <w:color w:val="000000"/>
        </w:rPr>
      </w:pPr>
    </w:p>
    <w:p w14:paraId="1794E1A8">
      <w:pPr>
        <w:widowControl w:val="0"/>
        <w:spacing w:after="0" w:line="240" w:lineRule="auto"/>
        <w:jc w:val="both"/>
        <w:rPr>
          <w:rFonts w:ascii="Calibri" w:hAnsi="Calibri" w:cs="Arial"/>
          <w:color w:val="000000"/>
        </w:rPr>
      </w:pPr>
    </w:p>
    <w:p w14:paraId="17DE9E38">
      <w:pPr>
        <w:suppressAutoHyphens/>
        <w:spacing w:after="0" w:line="240" w:lineRule="auto"/>
        <w:ind w:left="2832" w:firstLine="708"/>
        <w:jc w:val="both"/>
        <w:rPr>
          <w:rFonts w:ascii="Calibri" w:hAnsi="Calibri"/>
        </w:rPr>
      </w:pPr>
      <w:r>
        <w:t>Atenciosamente,</w:t>
      </w:r>
    </w:p>
    <w:p w14:paraId="3EC6F8D2">
      <w:pPr>
        <w:spacing w:after="0" w:line="240" w:lineRule="auto"/>
        <w:jc w:val="center"/>
        <w:textAlignment w:val="baseline"/>
        <w:rPr>
          <w:rFonts w:ascii="Calibri" w:hAnsi="Calibri"/>
        </w:rPr>
      </w:pPr>
    </w:p>
    <w:p w14:paraId="1DBB004F">
      <w:pPr>
        <w:spacing w:after="0" w:line="240" w:lineRule="auto"/>
        <w:jc w:val="center"/>
        <w:textAlignment w:val="baseline"/>
        <w:rPr>
          <w:rFonts w:ascii="Calibri" w:hAnsi="Calibri"/>
        </w:rPr>
      </w:pPr>
    </w:p>
    <w:p w14:paraId="0F595473">
      <w:pPr>
        <w:spacing w:after="0" w:line="240" w:lineRule="auto"/>
        <w:jc w:val="center"/>
        <w:textAlignment w:val="baseline"/>
        <w:rPr>
          <w:rFonts w:ascii="Calibri" w:hAnsi="Calibri"/>
        </w:rPr>
      </w:pPr>
      <w:r>
        <w:t>___________________________________</w:t>
      </w:r>
    </w:p>
    <w:p w14:paraId="5067D821">
      <w:pPr>
        <w:pStyle w:val="2"/>
        <w:ind w:right="-170"/>
        <w:rPr>
          <w:rFonts w:ascii="Calibri" w:hAnsi="Calibri" w:cs="Calibri"/>
          <w:sz w:val="22"/>
          <w:szCs w:val="22"/>
        </w:rPr>
      </w:pPr>
      <w:r>
        <w:rPr>
          <w:rFonts w:asciiTheme="minorHAnsi" w:hAnsiTheme="minorHAnsi" w:cstheme="minorHAnsi"/>
          <w:sz w:val="22"/>
          <w:szCs w:val="22"/>
        </w:rPr>
        <w:t>ADRIANO JOSÉ MARCINIAK</w:t>
      </w:r>
      <w:r>
        <w:rPr>
          <w:rFonts w:ascii="Calibri" w:hAnsi="Calibri" w:cs="Calibri"/>
          <w:sz w:val="22"/>
          <w:szCs w:val="22"/>
        </w:rPr>
        <w:t xml:space="preserve">  </w:t>
      </w:r>
    </w:p>
    <w:p w14:paraId="5B802DEB">
      <w:pPr>
        <w:spacing w:after="0" w:line="240" w:lineRule="auto"/>
        <w:jc w:val="center"/>
        <w:textAlignment w:val="baseline"/>
        <w:rPr>
          <w:rFonts w:ascii="Calibri" w:hAnsi="Calibri"/>
        </w:rPr>
      </w:pPr>
      <w:r>
        <w:t>Secretário Municipal de Administração</w:t>
      </w:r>
    </w:p>
    <w:p w14:paraId="6B167E38">
      <w:pPr>
        <w:spacing w:after="0" w:line="240" w:lineRule="auto"/>
        <w:textAlignment w:val="baseline"/>
        <w:rPr>
          <w:rFonts w:ascii="Calibri" w:hAnsi="Calibri"/>
        </w:rPr>
      </w:pPr>
    </w:p>
    <w:p w14:paraId="4AA817AD">
      <w:pPr>
        <w:spacing w:after="0" w:line="240" w:lineRule="auto"/>
        <w:jc w:val="center"/>
        <w:rPr>
          <w:rFonts w:ascii="Calibri" w:hAnsi="Calibri"/>
        </w:rPr>
      </w:pPr>
    </w:p>
    <w:p w14:paraId="17021691">
      <w:pPr>
        <w:spacing w:after="0" w:line="240" w:lineRule="auto"/>
        <w:textAlignment w:val="baseline"/>
        <w:rPr>
          <w:rFonts w:ascii="Calibri" w:hAnsi="Calibri"/>
        </w:rPr>
      </w:pPr>
    </w:p>
    <w:p w14:paraId="56E0B0EF">
      <w:pPr>
        <w:spacing w:after="0" w:line="240" w:lineRule="auto"/>
        <w:textAlignment w:val="baseline"/>
        <w:rPr>
          <w:rFonts w:ascii="Calibri" w:hAnsi="Calibri"/>
        </w:rPr>
      </w:pPr>
    </w:p>
    <w:p w14:paraId="3E86590F">
      <w:pPr>
        <w:spacing w:after="0" w:line="240" w:lineRule="auto"/>
        <w:textAlignment w:val="baseline"/>
        <w:rPr>
          <w:rFonts w:ascii="Calibri" w:hAnsi="Calibri"/>
        </w:rPr>
      </w:pPr>
    </w:p>
    <w:p w14:paraId="1166AC0A">
      <w:pPr>
        <w:spacing w:after="0" w:line="240" w:lineRule="auto"/>
        <w:textAlignment w:val="baseline"/>
        <w:rPr>
          <w:rFonts w:ascii="Calibri" w:hAnsi="Calibri"/>
        </w:rPr>
      </w:pPr>
      <w:r>
        <w:t>DE ACORDO EM  ____/____/____                __________________________</w:t>
      </w:r>
    </w:p>
    <w:p w14:paraId="60359952">
      <w:pPr>
        <w:spacing w:after="0" w:line="240" w:lineRule="auto"/>
        <w:textAlignment w:val="baseline"/>
        <w:rPr>
          <w:rFonts w:cstheme="minorHAnsi"/>
          <w:b/>
        </w:rPr>
      </w:pPr>
      <w:r>
        <w:rPr>
          <w:rFonts w:cstheme="minorHAnsi"/>
          <w:b/>
        </w:rPr>
        <w:t xml:space="preserve">                                                                                              </w:t>
      </w:r>
      <w:r>
        <w:rPr>
          <w:rFonts w:cstheme="minorHAnsi"/>
          <w:b/>
          <w:shd w:val="clear" w:color="auto" w:fill="FFFFFF"/>
        </w:rPr>
        <w:t>EMERSON MAAS</w:t>
      </w:r>
    </w:p>
    <w:p w14:paraId="6FAF7EFF">
      <w:pPr>
        <w:spacing w:after="0" w:line="240" w:lineRule="auto"/>
        <w:textAlignment w:val="baseline"/>
        <w:rPr>
          <w:rFonts w:ascii="Calibri" w:hAnsi="Calibri" w:cs="Arial"/>
          <w:color w:val="000000"/>
        </w:rPr>
      </w:pPr>
      <w:r>
        <w:t xml:space="preserve">                                                                                             Prefeito Municipal</w:t>
      </w:r>
    </w:p>
    <w:p w14:paraId="0CC398E5">
      <w:pPr>
        <w:widowControl w:val="0"/>
        <w:spacing w:after="0" w:line="240" w:lineRule="auto"/>
        <w:jc w:val="both"/>
        <w:rPr>
          <w:rFonts w:ascii="Calibri" w:hAnsi="Calibri" w:cs="Arial"/>
          <w:color w:val="000000"/>
        </w:rPr>
      </w:pPr>
    </w:p>
    <w:p w14:paraId="249C8C7C">
      <w:pPr>
        <w:widowControl w:val="0"/>
        <w:spacing w:after="0" w:line="240" w:lineRule="auto"/>
        <w:jc w:val="both"/>
        <w:rPr>
          <w:rFonts w:ascii="Calibri" w:hAnsi="Calibri" w:cs="Arial"/>
          <w:color w:val="000000"/>
        </w:rPr>
      </w:pPr>
    </w:p>
    <w:sectPr>
      <w:headerReference r:id="rId7" w:type="first"/>
      <w:footerReference r:id="rId9" w:type="first"/>
      <w:headerReference r:id="rId5" w:type="default"/>
      <w:headerReference r:id="rId6" w:type="even"/>
      <w:footerReference r:id="rId8" w:type="even"/>
      <w:pgSz w:w="11906" w:h="16838"/>
      <w:pgMar w:top="1417" w:right="1701" w:bottom="1417" w:left="1701" w:header="284" w:footer="0" w:gutter="0"/>
      <w:cols w:space="720" w:num="1"/>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SimHei">
    <w:altName w:val="SimSun"/>
    <w:panose1 w:val="02010609060101010101"/>
    <w:charset w:val="86"/>
    <w:family w:val="modern"/>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Lucida Sans">
    <w:altName w:val="Lucida Sans Unicode"/>
    <w:panose1 w:val="020B0602030504020204"/>
    <w:charset w:val="00"/>
    <w:family w:val="swiss"/>
    <w:pitch w:val="default"/>
    <w:sig w:usb0="00000000" w:usb1="00000000" w:usb2="00000000" w:usb3="00000000" w:csb0="00000001" w:csb1="00000000"/>
  </w:font>
  <w:font w:name="Liberation Sans">
    <w:altName w:val="Segoe Print"/>
    <w:panose1 w:val="020B0604020202020204"/>
    <w:charset w:val="00"/>
    <w:family w:val="swiss"/>
    <w:pitch w:val="default"/>
    <w:sig w:usb0="00000000" w:usb1="00000000" w:usb2="00000021" w:usb3="00000000" w:csb0="600001BF" w:csb1="DFF70000"/>
  </w:font>
  <w:font w:name="Microsoft YaHei">
    <w:panose1 w:val="020B0503020204020204"/>
    <w:charset w:val="86"/>
    <w:family w:val="swiss"/>
    <w:pitch w:val="default"/>
    <w:sig w:usb0="80000287" w:usb1="2ACF3C50" w:usb2="00000016" w:usb3="00000000" w:csb0="0004001F" w:csb1="00000000"/>
  </w:font>
  <w:font w:name="Calibri Light">
    <w:panose1 w:val="020F0302020204030204"/>
    <w:charset w:val="00"/>
    <w:family w:val="swiss"/>
    <w:pitch w:val="default"/>
    <w:sig w:usb0="E4002EFF" w:usb1="C000247B" w:usb2="00000009" w:usb3="00000000" w:csb0="200001FF" w:csb1="00000000"/>
  </w:font>
  <w:font w:name="Lucida Sans Unicode">
    <w:panose1 w:val="020B0602030504020204"/>
    <w:charset w:val="00"/>
    <w:family w:val="auto"/>
    <w:pitch w:val="default"/>
    <w:sig w:usb0="80001AFF" w:usb1="0000396B" w:usb2="00000000" w:usb3="00000000" w:csb0="200000BF" w:csb1="D7F7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8831C5">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72BB20">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6408B3">
    <w:r>
      <w:drawing>
        <wp:inline distT="0" distB="0" distL="0" distR="0">
          <wp:extent cx="5652135" cy="1073785"/>
          <wp:effectExtent l="0" t="0" r="0" b="14605"/>
          <wp:docPr id="1" name="Imagem 12" descr="Y:\Licitações-2022\Ofícios Licitação\cabeçalh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2" descr="Y:\Licitações-2022\Ofícios Licitação\cabeçalho.png"/>
                  <pic:cNvPicPr>
                    <a:picLocks noChangeAspect="1" noChangeArrowheads="1"/>
                  </pic:cNvPicPr>
                </pic:nvPicPr>
                <pic:blipFill>
                  <a:blip r:embed="rId1" cstate="print"/>
                  <a:srcRect/>
                  <a:stretch>
                    <a:fillRect/>
                  </a:stretch>
                </pic:blipFill>
                <pic:spPr>
                  <a:xfrm>
                    <a:off x="0" y="0"/>
                    <a:ext cx="5652135" cy="1074055"/>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A9EC5D">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37EC71">
    <w:pPr>
      <w:pStyle w:val="9"/>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2"/>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2"/>
  </w:compat>
  <w:rsids>
    <w:rsidRoot w:val="008D3572"/>
    <w:rsid w:val="00060830"/>
    <w:rsid w:val="00231300"/>
    <w:rsid w:val="00273067"/>
    <w:rsid w:val="004053C9"/>
    <w:rsid w:val="008D3572"/>
    <w:rsid w:val="00D31208"/>
    <w:rsid w:val="00E326C1"/>
    <w:rsid w:val="00E80CEC"/>
    <w:rsid w:val="00F71244"/>
    <w:rsid w:val="361537AA"/>
    <w:rsid w:val="54C449A1"/>
    <w:rsid w:val="6BBB0FBA"/>
    <w:rsid w:val="7A6074E1"/>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iPriority="39" w:name="Table Grid"/>
    <w:lsdException w:uiPriority="99" w:name="Table Theme"/>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pt-BR" w:eastAsia="en-US" w:bidi="ar-SA"/>
    </w:rPr>
  </w:style>
  <w:style w:type="paragraph" w:styleId="2">
    <w:name w:val="heading 2"/>
    <w:basedOn w:val="1"/>
    <w:next w:val="1"/>
    <w:link w:val="27"/>
    <w:qFormat/>
    <w:uiPriority w:val="0"/>
    <w:pPr>
      <w:keepNext/>
      <w:spacing w:after="0" w:line="240" w:lineRule="auto"/>
      <w:jc w:val="center"/>
      <w:outlineLvl w:val="1"/>
    </w:pPr>
    <w:rPr>
      <w:rFonts w:ascii="Arial" w:hAnsi="Arial" w:eastAsia="Times New Roman" w:cs="Arial"/>
      <w:b/>
      <w:bCs/>
      <w:sz w:val="24"/>
      <w:szCs w:val="24"/>
      <w:lang w:eastAsia="pt-BR"/>
    </w:rPr>
  </w:style>
  <w:style w:type="character" w:default="1" w:styleId="3">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5">
    <w:name w:val="Body Text"/>
    <w:basedOn w:val="1"/>
    <w:uiPriority w:val="0"/>
    <w:pPr>
      <w:spacing w:after="140"/>
    </w:pPr>
  </w:style>
  <w:style w:type="paragraph" w:styleId="6">
    <w:name w:val="Balloon Text"/>
    <w:basedOn w:val="1"/>
    <w:link w:val="18"/>
    <w:semiHidden/>
    <w:unhideWhenUsed/>
    <w:qFormat/>
    <w:uiPriority w:val="99"/>
    <w:pPr>
      <w:spacing w:after="0" w:line="240" w:lineRule="auto"/>
    </w:pPr>
    <w:rPr>
      <w:rFonts w:ascii="Tahoma" w:hAnsi="Tahoma" w:cs="Tahoma"/>
      <w:sz w:val="16"/>
      <w:szCs w:val="16"/>
    </w:rPr>
  </w:style>
  <w:style w:type="paragraph" w:styleId="7">
    <w:name w:val="List"/>
    <w:basedOn w:val="5"/>
    <w:qFormat/>
    <w:uiPriority w:val="0"/>
    <w:rPr>
      <w:rFonts w:cs="Lucida Sans"/>
    </w:rPr>
  </w:style>
  <w:style w:type="paragraph" w:styleId="8">
    <w:name w:val="footer"/>
    <w:basedOn w:val="1"/>
    <w:link w:val="29"/>
    <w:semiHidden/>
    <w:unhideWhenUsed/>
    <w:qFormat/>
    <w:uiPriority w:val="99"/>
    <w:pPr>
      <w:tabs>
        <w:tab w:val="center" w:pos="4252"/>
        <w:tab w:val="right" w:pos="8504"/>
      </w:tabs>
      <w:spacing w:after="0" w:line="240" w:lineRule="auto"/>
    </w:pPr>
  </w:style>
  <w:style w:type="paragraph" w:styleId="9">
    <w:name w:val="header"/>
    <w:basedOn w:val="1"/>
    <w:link w:val="28"/>
    <w:semiHidden/>
    <w:unhideWhenUsed/>
    <w:qFormat/>
    <w:uiPriority w:val="99"/>
    <w:pPr>
      <w:tabs>
        <w:tab w:val="center" w:pos="4252"/>
        <w:tab w:val="right" w:pos="8504"/>
      </w:tabs>
      <w:spacing w:after="0" w:line="240" w:lineRule="auto"/>
    </w:pPr>
  </w:style>
  <w:style w:type="paragraph" w:styleId="10">
    <w:name w:val="Title"/>
    <w:basedOn w:val="1"/>
    <w:next w:val="5"/>
    <w:qFormat/>
    <w:uiPriority w:val="0"/>
    <w:pPr>
      <w:keepNext/>
      <w:spacing w:before="240" w:after="120"/>
    </w:pPr>
    <w:rPr>
      <w:rFonts w:ascii="Liberation Sans" w:hAnsi="Liberation Sans" w:eastAsia="Microsoft YaHei" w:cs="Lucida Sans"/>
      <w:sz w:val="28"/>
      <w:szCs w:val="28"/>
    </w:rPr>
  </w:style>
  <w:style w:type="paragraph" w:customStyle="1" w:styleId="11">
    <w:name w:val="Heading 1"/>
    <w:basedOn w:val="1"/>
    <w:next w:val="1"/>
    <w:link w:val="19"/>
    <w:qFormat/>
    <w:uiPriority w:val="0"/>
    <w:pPr>
      <w:keepNext/>
      <w:spacing w:after="0" w:line="240" w:lineRule="auto"/>
      <w:textAlignment w:val="baseline"/>
      <w:outlineLvl w:val="0"/>
    </w:pPr>
    <w:rPr>
      <w:rFonts w:ascii="Times New Roman" w:hAnsi="Times New Roman" w:eastAsia="Times New Roman" w:cs="Times New Roman"/>
      <w:sz w:val="24"/>
      <w:szCs w:val="20"/>
      <w:lang w:eastAsia="pt-BR"/>
    </w:rPr>
  </w:style>
  <w:style w:type="paragraph" w:customStyle="1" w:styleId="12">
    <w:name w:val="Heading 2"/>
    <w:basedOn w:val="1"/>
    <w:next w:val="1"/>
    <w:link w:val="21"/>
    <w:unhideWhenUsed/>
    <w:qFormat/>
    <w:uiPriority w:val="9"/>
    <w:pPr>
      <w:keepNext/>
      <w:keepLines/>
      <w:spacing w:before="40" w:after="0"/>
      <w:outlineLvl w:val="1"/>
    </w:pPr>
    <w:rPr>
      <w:rFonts w:asciiTheme="majorHAnsi" w:hAnsiTheme="majorHAnsi" w:eastAsiaTheme="majorEastAsia" w:cstheme="majorBidi"/>
      <w:color w:val="2E75B5" w:themeColor="accent1" w:themeShade="BF"/>
      <w:sz w:val="26"/>
      <w:szCs w:val="26"/>
    </w:rPr>
  </w:style>
  <w:style w:type="paragraph" w:customStyle="1" w:styleId="13">
    <w:name w:val="Heading 3"/>
    <w:basedOn w:val="1"/>
    <w:next w:val="1"/>
    <w:link w:val="20"/>
    <w:qFormat/>
    <w:uiPriority w:val="0"/>
    <w:pPr>
      <w:keepNext/>
      <w:spacing w:before="240" w:after="60" w:line="240" w:lineRule="auto"/>
      <w:outlineLvl w:val="2"/>
    </w:pPr>
    <w:rPr>
      <w:rFonts w:ascii="Arial" w:hAnsi="Arial" w:eastAsia="Times New Roman" w:cs="Arial"/>
      <w:b/>
      <w:bCs/>
      <w:sz w:val="26"/>
      <w:szCs w:val="26"/>
      <w:lang w:eastAsia="pt-BR"/>
    </w:rPr>
  </w:style>
  <w:style w:type="character" w:customStyle="1" w:styleId="14">
    <w:name w:val="Cabeçalho Char"/>
    <w:basedOn w:val="3"/>
    <w:link w:val="15"/>
    <w:qFormat/>
    <w:uiPriority w:val="99"/>
  </w:style>
  <w:style w:type="paragraph" w:customStyle="1" w:styleId="15">
    <w:name w:val="Header"/>
    <w:basedOn w:val="1"/>
    <w:link w:val="14"/>
    <w:unhideWhenUsed/>
    <w:uiPriority w:val="99"/>
    <w:pPr>
      <w:tabs>
        <w:tab w:val="center" w:pos="4252"/>
        <w:tab w:val="right" w:pos="8504"/>
      </w:tabs>
      <w:spacing w:after="0" w:line="240" w:lineRule="auto"/>
    </w:pPr>
  </w:style>
  <w:style w:type="character" w:customStyle="1" w:styleId="16">
    <w:name w:val="Rodapé Char"/>
    <w:basedOn w:val="3"/>
    <w:link w:val="17"/>
    <w:qFormat/>
    <w:uiPriority w:val="99"/>
  </w:style>
  <w:style w:type="paragraph" w:customStyle="1" w:styleId="17">
    <w:name w:val="Footer"/>
    <w:basedOn w:val="1"/>
    <w:link w:val="16"/>
    <w:unhideWhenUsed/>
    <w:qFormat/>
    <w:uiPriority w:val="99"/>
    <w:pPr>
      <w:tabs>
        <w:tab w:val="center" w:pos="4252"/>
        <w:tab w:val="right" w:pos="8504"/>
      </w:tabs>
      <w:spacing w:after="0" w:line="240" w:lineRule="auto"/>
    </w:pPr>
  </w:style>
  <w:style w:type="character" w:customStyle="1" w:styleId="18">
    <w:name w:val="Texto de balão Char"/>
    <w:basedOn w:val="3"/>
    <w:link w:val="6"/>
    <w:semiHidden/>
    <w:qFormat/>
    <w:uiPriority w:val="99"/>
    <w:rPr>
      <w:rFonts w:ascii="Tahoma" w:hAnsi="Tahoma" w:cs="Tahoma"/>
      <w:sz w:val="16"/>
      <w:szCs w:val="16"/>
    </w:rPr>
  </w:style>
  <w:style w:type="character" w:customStyle="1" w:styleId="19">
    <w:name w:val="Título 1 Char"/>
    <w:basedOn w:val="3"/>
    <w:link w:val="11"/>
    <w:qFormat/>
    <w:uiPriority w:val="0"/>
    <w:rPr>
      <w:rFonts w:ascii="Times New Roman" w:hAnsi="Times New Roman" w:eastAsia="Times New Roman" w:cs="Times New Roman"/>
      <w:sz w:val="24"/>
      <w:szCs w:val="20"/>
      <w:lang w:eastAsia="pt-BR"/>
    </w:rPr>
  </w:style>
  <w:style w:type="character" w:customStyle="1" w:styleId="20">
    <w:name w:val="Título 3 Char"/>
    <w:basedOn w:val="3"/>
    <w:link w:val="13"/>
    <w:qFormat/>
    <w:uiPriority w:val="0"/>
    <w:rPr>
      <w:rFonts w:ascii="Arial" w:hAnsi="Arial" w:eastAsia="Times New Roman" w:cs="Arial"/>
      <w:b/>
      <w:bCs/>
      <w:sz w:val="26"/>
      <w:szCs w:val="26"/>
      <w:lang w:eastAsia="pt-BR"/>
    </w:rPr>
  </w:style>
  <w:style w:type="character" w:customStyle="1" w:styleId="21">
    <w:name w:val="Título 2 Char"/>
    <w:basedOn w:val="3"/>
    <w:link w:val="12"/>
    <w:qFormat/>
    <w:uiPriority w:val="0"/>
    <w:rPr>
      <w:rFonts w:asciiTheme="majorHAnsi" w:hAnsiTheme="majorHAnsi" w:eastAsiaTheme="majorEastAsia" w:cstheme="majorBidi"/>
      <w:color w:val="2E75B5" w:themeColor="accent1" w:themeShade="BF"/>
      <w:sz w:val="26"/>
      <w:szCs w:val="26"/>
    </w:rPr>
  </w:style>
  <w:style w:type="character" w:customStyle="1" w:styleId="22">
    <w:name w:val="Link da Internet"/>
    <w:basedOn w:val="3"/>
    <w:unhideWhenUsed/>
    <w:qFormat/>
    <w:uiPriority w:val="99"/>
    <w:rPr>
      <w:color w:val="0563C1" w:themeColor="hyperlink"/>
      <w:u w:val="single"/>
    </w:rPr>
  </w:style>
  <w:style w:type="paragraph" w:customStyle="1" w:styleId="23">
    <w:name w:val="Caption"/>
    <w:basedOn w:val="1"/>
    <w:qFormat/>
    <w:uiPriority w:val="0"/>
    <w:pPr>
      <w:suppressLineNumbers/>
      <w:spacing w:before="120" w:after="120"/>
    </w:pPr>
    <w:rPr>
      <w:rFonts w:cs="Lucida Sans"/>
      <w:i/>
      <w:iCs/>
      <w:sz w:val="24"/>
      <w:szCs w:val="24"/>
    </w:rPr>
  </w:style>
  <w:style w:type="paragraph" w:customStyle="1" w:styleId="24">
    <w:name w:val="Índice"/>
    <w:basedOn w:val="1"/>
    <w:qFormat/>
    <w:uiPriority w:val="0"/>
    <w:pPr>
      <w:suppressLineNumbers/>
    </w:pPr>
    <w:rPr>
      <w:rFonts w:cs="Lucida Sans"/>
    </w:rPr>
  </w:style>
  <w:style w:type="paragraph" w:customStyle="1" w:styleId="25">
    <w:name w:val="Cabeçalho e Rodapé"/>
    <w:basedOn w:val="1"/>
    <w:qFormat/>
    <w:uiPriority w:val="0"/>
  </w:style>
  <w:style w:type="paragraph" w:customStyle="1" w:styleId="26">
    <w:name w:val="Conteúdo do quadro"/>
    <w:basedOn w:val="1"/>
    <w:qFormat/>
    <w:uiPriority w:val="0"/>
  </w:style>
  <w:style w:type="character" w:customStyle="1" w:styleId="27">
    <w:name w:val="Título 2 Char1"/>
    <w:basedOn w:val="3"/>
    <w:link w:val="2"/>
    <w:semiHidden/>
    <w:qFormat/>
    <w:uiPriority w:val="9"/>
    <w:rPr>
      <w:rFonts w:asciiTheme="majorHAnsi" w:hAnsiTheme="majorHAnsi" w:eastAsiaTheme="majorEastAsia" w:cstheme="majorBidi"/>
      <w:b/>
      <w:bCs/>
      <w:color w:val="5B9BD5" w:themeColor="accent1"/>
      <w:sz w:val="26"/>
      <w:szCs w:val="26"/>
    </w:rPr>
  </w:style>
  <w:style w:type="character" w:customStyle="1" w:styleId="28">
    <w:name w:val="Cabeçalho Char1"/>
    <w:basedOn w:val="3"/>
    <w:link w:val="9"/>
    <w:semiHidden/>
    <w:qFormat/>
    <w:uiPriority w:val="99"/>
  </w:style>
  <w:style w:type="character" w:customStyle="1" w:styleId="29">
    <w:name w:val="Rodapé Char1"/>
    <w:basedOn w:val="3"/>
    <w:link w:val="8"/>
    <w:semiHidden/>
    <w:qFormat/>
    <w:uiPriority w:val="99"/>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Pública Informática Ltda</Company>
  <Pages>1</Pages>
  <Words>136</Words>
  <Characters>738</Characters>
  <Lines>6</Lines>
  <Paragraphs>1</Paragraphs>
  <TotalTime>0</TotalTime>
  <ScaleCrop>false</ScaleCrop>
  <LinksUpToDate>false</LinksUpToDate>
  <CharactersWithSpaces>873</CharactersWithSpaces>
  <Application>WPS Office_12.2.0.17119_F1E327BC-269C-435d-A152-05C5408002CA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2015-05-11T16:25:00Z</dcterms:created>
  <dc:creator>Italo Kauã de Melo</dc:creator>
  <cp:lastModifiedBy>fernanda.minski</cp:lastModifiedBy>
  <dcterms:modified xsi:type="dcterms:W3CDTF">2024-07-02T17:28:57Z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Pública Informática Ltda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KSOProductBuildVer">
    <vt:lpwstr>2070-12.2.0.17119</vt:lpwstr>
  </property>
  <property fmtid="{D5CDD505-2E9C-101B-9397-08002B2CF9AE}" pid="10" name="ICV">
    <vt:lpwstr>92DC4B1F41EC40B7B5CD607480D1BCF6</vt:lpwstr>
  </property>
</Properties>
</file>