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C1F028">
      <w:pPr>
        <w:pStyle w:val="4"/>
        <w:jc w:val="center"/>
        <w:rPr>
          <w:rFonts w:hint="default"/>
          <w:b/>
          <w:bCs/>
          <w:sz w:val="24"/>
          <w:szCs w:val="24"/>
          <w:lang w:val="en-US" w:eastAsia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 w:eastAsia="pt-BR" w:bidi="ar-SA"/>
        </w:rPr>
        <w:t xml:space="preserve">AVISO </w:t>
      </w:r>
      <w:r>
        <w:rPr>
          <w:rFonts w:hint="default" w:ascii="Calibri" w:hAnsi="Calibri" w:cs="Calibri"/>
          <w:b/>
          <w:bCs/>
          <w:sz w:val="24"/>
          <w:szCs w:val="24"/>
          <w:lang w:val="en-US" w:eastAsia="pt-BR" w:bidi="ar-SA"/>
        </w:rPr>
        <w:t>D</w:t>
      </w:r>
      <w:r>
        <w:rPr>
          <w:rFonts w:hint="default" w:ascii="Calibri" w:hAnsi="Calibri" w:cs="Calibri"/>
          <w:b/>
          <w:bCs/>
          <w:sz w:val="24"/>
          <w:szCs w:val="24"/>
          <w:lang w:val="pt-BR" w:eastAsia="pt-BR" w:bidi="ar-SA"/>
        </w:rPr>
        <w:t xml:space="preserve">E </w:t>
      </w:r>
      <w:r>
        <w:rPr>
          <w:rFonts w:hint="default"/>
          <w:b/>
          <w:bCs/>
          <w:sz w:val="24"/>
          <w:szCs w:val="24"/>
          <w:lang w:val="en-US" w:eastAsia="pt-BR"/>
        </w:rPr>
        <w:t>DISPENSA</w:t>
      </w:r>
    </w:p>
    <w:p w14:paraId="253EAEB9">
      <w:pPr>
        <w:pStyle w:val="4"/>
        <w:jc w:val="center"/>
        <w:rPr>
          <w:rFonts w:hint="default"/>
          <w:b/>
          <w:bCs/>
          <w:sz w:val="24"/>
          <w:szCs w:val="24"/>
          <w:lang w:val="en-US" w:eastAsia="pt-BR"/>
        </w:rPr>
      </w:pPr>
    </w:p>
    <w:p w14:paraId="757A6F3C">
      <w:pPr>
        <w:pStyle w:val="4"/>
        <w:jc w:val="both"/>
        <w:rPr>
          <w:rFonts w:hint="default" w:ascii="Calibri" w:hAnsi="Calibri" w:cs="Calibri"/>
          <w:b/>
          <w:bCs/>
        </w:rPr>
      </w:pPr>
    </w:p>
    <w:p w14:paraId="23064DD3">
      <w:pPr>
        <w:pStyle w:val="4"/>
        <w:jc w:val="both"/>
        <w:rPr>
          <w:rFonts w:hint="default" w:ascii="Calibri" w:hAnsi="Calibri" w:cs="Calibri"/>
          <w:b/>
          <w:bCs/>
          <w:lang w:val="pt-BR"/>
        </w:rPr>
      </w:pPr>
      <w:r>
        <w:rPr>
          <w:rFonts w:hint="default" w:ascii="Calibri" w:hAnsi="Calibri" w:cs="Calibri"/>
          <w:b/>
          <w:bCs/>
        </w:rPr>
        <w:t xml:space="preserve">Processo </w:t>
      </w:r>
      <w:r>
        <w:rPr>
          <w:rFonts w:hint="default" w:ascii="Calibri" w:hAnsi="Calibri" w:cs="Calibri"/>
          <w:b/>
          <w:bCs/>
          <w:lang w:val="pt-BR"/>
        </w:rPr>
        <w:t>A</w:t>
      </w:r>
      <w:r>
        <w:rPr>
          <w:rFonts w:hint="default" w:ascii="Calibri" w:hAnsi="Calibri" w:cs="Calibri"/>
          <w:b/>
          <w:bCs/>
        </w:rPr>
        <w:t xml:space="preserve">dministrativo n° </w:t>
      </w:r>
      <w:r>
        <w:rPr>
          <w:rFonts w:hint="default" w:ascii="Calibri" w:hAnsi="Calibri"/>
          <w:b/>
          <w:bCs/>
        </w:rPr>
        <w:t>008/2026</w:t>
      </w:r>
    </w:p>
    <w:p w14:paraId="1F259AF8">
      <w:pPr>
        <w:pStyle w:val="4"/>
        <w:jc w:val="both"/>
        <w:rPr>
          <w:rFonts w:hint="default" w:cs="Calibri"/>
          <w:b/>
          <w:bCs/>
          <w:lang w:val="pt-BR"/>
        </w:rPr>
      </w:pPr>
    </w:p>
    <w:p w14:paraId="5D23D525">
      <w:pPr>
        <w:pStyle w:val="4"/>
        <w:jc w:val="both"/>
        <w:rPr>
          <w:rFonts w:hint="default" w:ascii="Calibri" w:hAnsi="Calibri" w:cs="Calibri"/>
          <w:b/>
          <w:bCs/>
        </w:rPr>
      </w:pPr>
      <w:r>
        <w:rPr>
          <w:rFonts w:hint="default"/>
          <w:b/>
          <w:bCs/>
          <w:lang w:val="pt-BR"/>
        </w:rPr>
        <w:t>Dispensa</w:t>
      </w:r>
      <w:r>
        <w:rPr>
          <w:rFonts w:hint="default" w:ascii="Calibri" w:hAnsi="Calibri" w:cs="Calibri"/>
          <w:b/>
          <w:bCs/>
        </w:rPr>
        <w:t xml:space="preserve"> Nº </w:t>
      </w:r>
      <w:r>
        <w:rPr>
          <w:rFonts w:hint="default" w:ascii="Calibri" w:hAnsi="Calibri"/>
          <w:b/>
          <w:bCs/>
        </w:rPr>
        <w:t>003/2026 - DISP</w:t>
      </w:r>
    </w:p>
    <w:p w14:paraId="2A35FA50">
      <w:pPr>
        <w:pStyle w:val="4"/>
        <w:jc w:val="both"/>
        <w:rPr>
          <w:rFonts w:hint="default" w:ascii="Calibri" w:hAnsi="Calibri" w:cs="Calibri"/>
          <w:b/>
          <w:bCs/>
        </w:rPr>
      </w:pPr>
    </w:p>
    <w:p w14:paraId="0C7536D6">
      <w:pPr>
        <w:pStyle w:val="4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b/>
          <w:bCs/>
        </w:rPr>
        <w:t xml:space="preserve">Contratante: </w:t>
      </w:r>
      <w:r>
        <w:rPr>
          <w:rFonts w:hint="default" w:ascii="Calibri" w:hAnsi="Calibri" w:cs="Calibri"/>
        </w:rPr>
        <w:t xml:space="preserve">MUNICÍPIO DE MAFRA / </w:t>
      </w:r>
      <w:r>
        <w:rPr>
          <w:rFonts w:hint="default" w:ascii="Calibri" w:hAnsi="Calibri"/>
        </w:rPr>
        <w:t>Fundo Municipal de Educação de Mafra</w:t>
      </w:r>
    </w:p>
    <w:p w14:paraId="770EFB25">
      <w:pPr>
        <w:pStyle w:val="4"/>
        <w:jc w:val="both"/>
        <w:rPr>
          <w:rFonts w:hint="default" w:ascii="Calibri" w:hAnsi="Calibri" w:cs="Calibri"/>
        </w:rPr>
      </w:pPr>
    </w:p>
    <w:p w14:paraId="7A74FB36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Calibri" w:cs="Calibri"/>
          <w:b w:val="0"/>
          <w:bCs w:val="0"/>
          <w:sz w:val="22"/>
          <w:szCs w:val="22"/>
          <w:lang w:val="en-US" w:eastAsia="zh-CN" w:bidi="ar-SA"/>
        </w:rPr>
      </w:pPr>
      <w:r>
        <w:rPr>
          <w:rFonts w:hint="default" w:ascii="Calibri" w:hAnsi="Calibri" w:eastAsia="Calibri" w:cs="Calibri"/>
          <w:b/>
          <w:bCs/>
          <w:color w:val="auto"/>
          <w:kern w:val="0"/>
          <w:sz w:val="22"/>
          <w:szCs w:val="22"/>
          <w:lang w:val="pt-BR" w:eastAsia="en-US" w:bidi="ar-SA"/>
        </w:rPr>
        <w:t xml:space="preserve">Contratada: </w:t>
      </w: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 xml:space="preserve"> </w:t>
      </w:r>
      <w:r>
        <w:rPr>
          <w:rFonts w:hint="default" w:ascii="Calibri" w:hAnsi="Calibri" w:eastAsia="Calibri" w:cs="Calibri"/>
          <w:b/>
          <w:bCs/>
          <w:color w:val="auto"/>
          <w:kern w:val="0"/>
          <w:sz w:val="22"/>
          <w:szCs w:val="22"/>
          <w:lang w:val="pt-BR" w:eastAsia="en-US" w:bidi="ar-SA"/>
        </w:rPr>
        <w:t>RINIVE INSPECOES VEICULARES LTDA (30.302.994/0001-61)</w:t>
      </w:r>
      <w:bookmarkStart w:id="0" w:name="_GoBack"/>
      <w:bookmarkEnd w:id="0"/>
    </w:p>
    <w:p w14:paraId="28E207E4">
      <w:pPr>
        <w:widowControl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  <w:r>
        <w:rPr>
          <w:rFonts w:hint="default" w:ascii="Calibri" w:hAnsi="Calibri" w:cs="Calibri"/>
          <w:b/>
          <w:bCs/>
        </w:rPr>
        <w:t>Objeto:</w:t>
      </w:r>
      <w:r>
        <w:rPr>
          <w:rFonts w:hint="default" w:ascii="Calibri" w:hAnsi="Calibri" w:cs="Calibri"/>
        </w:rPr>
        <w:t xml:space="preserve"> </w:t>
      </w:r>
      <w:r>
        <w:rPr>
          <w:rFonts w:hint="default" w:ascii="Calibri" w:hAnsi="Calibri"/>
        </w:rPr>
        <w:t>Contratação de empresa para prestação de serviços de vistoria veicular, semestral ano 2026 (1º Semestre), para os veículos (ônibus e microônibus escolares) pertencentes a frota da Secretaria Municipal de Educação de Mafra/SC</w:t>
      </w:r>
      <w:r>
        <w:rPr>
          <w:rFonts w:hint="default" w:cs="Calibri"/>
          <w:lang w:val="pt-BR"/>
        </w:rPr>
        <w:t>.</w:t>
      </w:r>
    </w:p>
    <w:p w14:paraId="56D744B7">
      <w:pPr>
        <w:pStyle w:val="4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b/>
          <w:bCs/>
        </w:rPr>
        <w:t xml:space="preserve">Fundamento Legal: </w:t>
      </w:r>
      <w:r>
        <w:rPr>
          <w:rFonts w:hint="default" w:ascii="Calibri" w:hAnsi="Calibri"/>
          <w:b w:val="0"/>
          <w:bCs w:val="0"/>
        </w:rPr>
        <w:t>Art. 75, II</w:t>
      </w:r>
      <w:r>
        <w:rPr>
          <w:rFonts w:hint="default" w:cs="Calibri"/>
          <w:lang w:val="pt-BR"/>
        </w:rPr>
        <w:t xml:space="preserve"> </w:t>
      </w:r>
      <w:r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  <w:t xml:space="preserve">da Lei 14.133/2021 </w:t>
      </w:r>
      <w:r>
        <w:rPr>
          <w:rFonts w:hint="default"/>
          <w:lang w:val="pt-BR"/>
        </w:rPr>
        <w:t>e no art. 2º do Decreto Municipal 5407/24.</w:t>
      </w:r>
    </w:p>
    <w:p w14:paraId="655286C7">
      <w:pPr>
        <w:pStyle w:val="4"/>
        <w:jc w:val="both"/>
        <w:rPr>
          <w:rFonts w:hint="default" w:ascii="Calibri" w:hAnsi="Calibri" w:cs="Calibri"/>
          <w:lang w:val="pt-BR"/>
        </w:rPr>
      </w:pPr>
    </w:p>
    <w:p w14:paraId="516D9139">
      <w:pPr>
        <w:pStyle w:val="4"/>
        <w:widowControl/>
        <w:suppressAutoHyphens/>
        <w:bidi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zh-CN" w:bidi="ar-SA"/>
        </w:rPr>
      </w:pPr>
      <w:r>
        <w:rPr>
          <w:rFonts w:hint="default" w:ascii="Calibri" w:hAnsi="Calibri" w:cs="Calibri"/>
          <w:b/>
          <w:bCs/>
        </w:rPr>
        <w:t>Justificativa:</w:t>
      </w:r>
      <w:r>
        <w:rPr>
          <w:rFonts w:hint="default" w:ascii="Calibri" w:hAnsi="Calibri" w:cs="Calibri"/>
          <w:b/>
          <w:bCs/>
          <w:lang w:val="pt-BR"/>
        </w:rPr>
        <w:t xml:space="preserve"> </w:t>
      </w:r>
      <w:r>
        <w:rPr>
          <w:rFonts w:hint="default" w:ascii="Calibri" w:hAnsi="Calibri"/>
          <w:b w:val="0"/>
          <w:bCs w:val="0"/>
          <w:lang w:val="pt-BR"/>
        </w:rPr>
        <w:t>Informo que tal solicitação se faz necessária para a liberação de documentação veicular obrigatória e enquadramento as exigências do DETRAN, conforme Resolução nº 466/2013.</w:t>
      </w:r>
      <w:r>
        <w:rPr>
          <w:rFonts w:hint="default" w:ascii="Calibri" w:hAnsi="Calibri" w:cs="Calibri"/>
          <w:b/>
          <w:bCs/>
        </w:rPr>
        <w:t xml:space="preserve"> </w:t>
      </w:r>
      <w:r>
        <w:rPr>
          <w:rFonts w:hint="default" w:ascii="Calibri" w:hAnsi="Calibri" w:cs="Calibri"/>
        </w:rPr>
        <w:t>.</w:t>
      </w:r>
    </w:p>
    <w:p w14:paraId="5E942418">
      <w:pPr>
        <w:pStyle w:val="4"/>
        <w:jc w:val="both"/>
        <w:rPr>
          <w:rFonts w:hint="default" w:ascii="Calibri" w:hAnsi="Calibri" w:cs="Calibri"/>
        </w:rPr>
      </w:pPr>
    </w:p>
    <w:p w14:paraId="649FB954">
      <w:pPr>
        <w:pStyle w:val="4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b/>
          <w:bCs/>
        </w:rPr>
        <w:t xml:space="preserve">Valor Total: </w:t>
      </w:r>
      <w:r>
        <w:rPr>
          <w:rFonts w:hint="default" w:ascii="Calibri" w:hAnsi="Calibri" w:eastAsia="Calibri"/>
          <w:color w:val="auto"/>
          <w:kern w:val="0"/>
          <w:sz w:val="22"/>
          <w:szCs w:val="22"/>
          <w:lang w:val="pt-BR" w:eastAsia="en-US"/>
        </w:rPr>
        <w:t>R$ 11.000,00 (onze mil reais)</w:t>
      </w:r>
      <w:r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  <w:t xml:space="preserve"> </w:t>
      </w:r>
    </w:p>
    <w:p w14:paraId="513429E8">
      <w:pPr>
        <w:pStyle w:val="4"/>
        <w:jc w:val="both"/>
        <w:rPr>
          <w:rFonts w:hint="default" w:ascii="Calibri" w:hAnsi="Calibri" w:cs="Calibri"/>
        </w:rPr>
      </w:pPr>
    </w:p>
    <w:p w14:paraId="3F26C3BF">
      <w:pPr>
        <w:pStyle w:val="4"/>
        <w:widowControl/>
        <w:suppressAutoHyphens/>
        <w:bidi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  <w:r>
        <w:rPr>
          <w:rFonts w:hint="default" w:ascii="Calibri" w:hAnsi="Calibri" w:cs="Calibri"/>
          <w:b/>
          <w:bCs/>
        </w:rPr>
        <w:t>Despacho Final:</w:t>
      </w:r>
      <w:r>
        <w:rPr>
          <w:rFonts w:hint="default" w:ascii="Calibri" w:hAnsi="Calibri" w:cs="Calibri"/>
        </w:rPr>
        <w:t xml:space="preserve"> </w:t>
      </w:r>
      <w:r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  <w:t>De acordo com as justificativas e fundamentações apresentadas no referido processo, RATIFICO e AUTORIZO a realização da Dispensa de Licitação, em conformidade com o Art. 75, II da Lei 14.133/2021 e no art. 2º do Decreto Municipal 5407/2024.</w:t>
      </w:r>
    </w:p>
    <w:p w14:paraId="79EF0677">
      <w:pPr>
        <w:pStyle w:val="4"/>
        <w:widowControl/>
        <w:suppressAutoHyphens/>
        <w:bidi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</w:p>
    <w:p w14:paraId="1D8BE47C">
      <w:pPr>
        <w:pStyle w:val="4"/>
        <w:widowControl/>
        <w:suppressAutoHyphens/>
        <w:bidi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</w:p>
    <w:p w14:paraId="018BAC79">
      <w:pPr>
        <w:pStyle w:val="4"/>
        <w:widowControl/>
        <w:suppressAutoHyphens/>
        <w:bidi w:val="0"/>
        <w:jc w:val="both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</w:p>
    <w:p w14:paraId="16FC8524">
      <w:pPr>
        <w:pStyle w:val="4"/>
        <w:widowControl/>
        <w:suppressAutoHyphens/>
        <w:bidi w:val="0"/>
        <w:jc w:val="right"/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</w:pPr>
      <w:r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  <w:t xml:space="preserve">Mafra/SC, </w:t>
      </w:r>
      <w:r>
        <w:rPr>
          <w:rFonts w:hint="default" w:ascii="Calibri" w:hAnsi="Calibri" w:eastAsia="Calibri"/>
          <w:color w:val="auto"/>
          <w:kern w:val="0"/>
          <w:sz w:val="22"/>
          <w:szCs w:val="22"/>
          <w:lang w:val="pt-BR" w:eastAsia="en-US"/>
        </w:rPr>
        <w:t>30 de janeiro de 2026</w:t>
      </w:r>
      <w:r>
        <w:rPr>
          <w:rFonts w:hint="default" w:ascii="Calibri" w:hAnsi="Calibri" w:eastAsia="Calibri" w:cs="Calibri"/>
          <w:color w:val="auto"/>
          <w:kern w:val="0"/>
          <w:sz w:val="22"/>
          <w:szCs w:val="22"/>
          <w:lang w:val="pt-BR" w:eastAsia="en-US" w:bidi="ar-SA"/>
        </w:rPr>
        <w:t xml:space="preserve"> .</w:t>
      </w:r>
    </w:p>
    <w:p w14:paraId="22A62022">
      <w:pPr>
        <w:pStyle w:val="4"/>
        <w:jc w:val="both"/>
        <w:rPr>
          <w:rFonts w:hint="default" w:ascii="Calibri" w:hAnsi="Calibri" w:cs="Calibri"/>
        </w:rPr>
      </w:pPr>
    </w:p>
    <w:p w14:paraId="3BAD6E37">
      <w:pPr>
        <w:pStyle w:val="4"/>
        <w:jc w:val="both"/>
        <w:rPr>
          <w:rFonts w:hint="default" w:ascii="Calibri" w:hAnsi="Calibri" w:cs="Calibri"/>
        </w:rPr>
      </w:pPr>
    </w:p>
    <w:p w14:paraId="77F5574A">
      <w:pPr>
        <w:pStyle w:val="4"/>
        <w:jc w:val="both"/>
        <w:rPr>
          <w:rFonts w:hint="default" w:ascii="Calibri" w:hAnsi="Calibri" w:cs="Calibri"/>
        </w:rPr>
      </w:pPr>
    </w:p>
    <w:p w14:paraId="73E3284E">
      <w:pPr>
        <w:pStyle w:val="4"/>
        <w:jc w:val="both"/>
        <w:rPr>
          <w:rFonts w:hint="default" w:ascii="Calibri" w:hAnsi="Calibri" w:cs="Calibri"/>
          <w:sz w:val="22"/>
          <w:szCs w:val="22"/>
        </w:rPr>
      </w:pPr>
    </w:p>
    <w:p w14:paraId="61E40379">
      <w:pPr>
        <w:pStyle w:val="4"/>
        <w:jc w:val="center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</w:rPr>
        <w:t>EMERSON MAAS</w:t>
      </w:r>
    </w:p>
    <w:p w14:paraId="0706C978">
      <w:pPr>
        <w:pStyle w:val="4"/>
        <w:jc w:val="center"/>
        <w:rPr>
          <w:rFonts w:hint="default"/>
          <w:lang w:val="pt-BR"/>
        </w:rPr>
      </w:pPr>
      <w:r>
        <w:rPr>
          <w:rFonts w:hint="default" w:ascii="Calibri" w:hAnsi="Calibri" w:cs="Calibri"/>
        </w:rPr>
        <w:t>PREFEITO MUNICIPAL</w:t>
      </w:r>
    </w:p>
    <w:p w14:paraId="2ECBE08B"/>
    <w:sectPr>
      <w:headerReference r:id="rId5" w:type="default"/>
      <w:pgSz w:w="11906" w:h="16838"/>
      <w:pgMar w:top="1701" w:right="1134" w:bottom="1134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67869">
    <w:pPr>
      <w:pStyle w:val="5"/>
      <w:rPr>
        <w:rFonts w:hint="default"/>
        <w:lang w:val="pt-BR"/>
      </w:rPr>
    </w:pPr>
    <w:r>
      <w:rPr>
        <w:rFonts w:hint="default"/>
        <w:lang w:val="pt-BR"/>
      </w:rPr>
      <w:drawing>
        <wp:inline distT="0" distB="0" distL="114300" distR="114300">
          <wp:extent cx="5263515" cy="1000760"/>
          <wp:effectExtent l="0" t="0" r="0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63515" cy="1000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  <w:rsid w:val="3CBA779E"/>
    <w:rsid w:val="434F2F9A"/>
    <w:rsid w:val="464012EA"/>
    <w:rsid w:val="47FC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before="0" w:after="0" w:line="240" w:lineRule="auto"/>
    </w:p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1</Pages>
  <Words>0</Words>
  <Characters>0</Characters>
  <Lines>1</Lines>
  <Paragraphs>1</Paragraphs>
  <TotalTime>7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fernanda.minski</dc:creator>
  <cp:lastModifiedBy>fernanda.minski</cp:lastModifiedBy>
  <dcterms:modified xsi:type="dcterms:W3CDTF">2026-01-30T18:29:19Z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EC2C6C43273D4C7FA0B2C50A236D7B14_13</vt:lpwstr>
  </property>
</Properties>
</file>