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63559" w14:textId="77777777" w:rsidR="001C70D1" w:rsidRDefault="001C70D1">
      <w:pPr>
        <w:pStyle w:val="Ttulo1"/>
        <w:widowControl/>
        <w:ind w:firstLine="0"/>
        <w:rPr>
          <w:rFonts w:ascii="Arial" w:hAnsi="Arial" w:cs="Times New Roman"/>
          <w:sz w:val="22"/>
          <w:szCs w:val="22"/>
          <w:lang w:val="pt-BR"/>
        </w:rPr>
      </w:pPr>
    </w:p>
    <w:p w14:paraId="44B98B19" w14:textId="77777777" w:rsidR="001C70D1" w:rsidRDefault="00B4633C">
      <w:pPr>
        <w:pStyle w:val="Textbody"/>
        <w:spacing w:before="11"/>
        <w:jc w:val="center"/>
        <w:rPr>
          <w:sz w:val="20"/>
          <w:szCs w:val="20"/>
        </w:rPr>
      </w:pPr>
      <w:r>
        <w:rPr>
          <w:rFonts w:ascii="Arial" w:hAnsi="Arial" w:cs="Times New Roman"/>
          <w:b/>
          <w:bCs/>
          <w:sz w:val="20"/>
          <w:szCs w:val="20"/>
          <w:lang w:val="pt-BR"/>
        </w:rPr>
        <w:t>DECLARAÇÃO CONSOLIDADA</w:t>
      </w:r>
    </w:p>
    <w:p w14:paraId="1D1A09FD" w14:textId="77777777" w:rsidR="001C70D1" w:rsidRDefault="001C70D1">
      <w:pPr>
        <w:pStyle w:val="Textbody"/>
        <w:spacing w:before="11"/>
        <w:jc w:val="center"/>
        <w:rPr>
          <w:rFonts w:ascii="Arial" w:hAnsi="Arial" w:cs="Times New Roman"/>
          <w:b/>
          <w:bCs/>
          <w:sz w:val="20"/>
          <w:szCs w:val="20"/>
          <w:lang w:val="pt-BR"/>
        </w:rPr>
      </w:pPr>
    </w:p>
    <w:p w14:paraId="0AFDE277" w14:textId="77777777" w:rsidR="001C70D1" w:rsidRDefault="001C70D1">
      <w:pPr>
        <w:pStyle w:val="Textbody"/>
        <w:spacing w:before="11"/>
        <w:jc w:val="center"/>
        <w:rPr>
          <w:rFonts w:ascii="Arial" w:hAnsi="Arial" w:cs="Times New Roman"/>
          <w:sz w:val="20"/>
          <w:szCs w:val="20"/>
          <w:lang w:val="pt-BR"/>
        </w:rPr>
      </w:pPr>
    </w:p>
    <w:p w14:paraId="48E5A182" w14:textId="77777777" w:rsidR="001C70D1" w:rsidRDefault="001C70D1">
      <w:pPr>
        <w:pStyle w:val="Textbody"/>
        <w:spacing w:before="11"/>
        <w:jc w:val="center"/>
        <w:rPr>
          <w:rFonts w:ascii="Arial" w:hAnsi="Arial" w:cs="Times New Roman"/>
          <w:sz w:val="20"/>
          <w:szCs w:val="20"/>
          <w:lang w:val="pt-BR"/>
        </w:rPr>
      </w:pPr>
    </w:p>
    <w:p w14:paraId="2C71CD7F" w14:textId="77777777" w:rsidR="001C70D1" w:rsidRDefault="00B4633C">
      <w:pPr>
        <w:pStyle w:val="Textbody"/>
        <w:spacing w:before="11"/>
        <w:jc w:val="both"/>
        <w:rPr>
          <w:sz w:val="20"/>
          <w:szCs w:val="20"/>
        </w:rPr>
      </w:pPr>
      <w:r>
        <w:rPr>
          <w:rFonts w:ascii="Arial" w:hAnsi="Arial" w:cs="Times New Roman"/>
          <w:sz w:val="20"/>
          <w:szCs w:val="20"/>
          <w:lang w:val="pt-BR"/>
        </w:rPr>
        <w:t xml:space="preserve">Eu, </w:t>
      </w:r>
      <w:r>
        <w:rPr>
          <w:rFonts w:ascii="Arial" w:hAnsi="Arial" w:cs="Times New Roman"/>
          <w:b/>
          <w:bCs/>
          <w:sz w:val="20"/>
          <w:szCs w:val="20"/>
          <w:lang w:val="pt-BR"/>
        </w:rPr>
        <w:t xml:space="preserve">Sr. (a) </w:t>
      </w:r>
      <w:r>
        <w:rPr>
          <w:rFonts w:ascii="Arial" w:hAnsi="Arial" w:cs="Times New Roman"/>
          <w:b/>
          <w:bCs/>
          <w:color w:val="FF0000"/>
          <w:sz w:val="20"/>
          <w:szCs w:val="20"/>
          <w:shd w:val="clear" w:color="auto" w:fill="FFFF00"/>
          <w:lang w:val="pt-BR"/>
        </w:rPr>
        <w:t>…………………………..</w:t>
      </w:r>
      <w:r>
        <w:rPr>
          <w:rFonts w:ascii="Arial" w:hAnsi="Arial" w:cs="Times New Roman"/>
          <w:sz w:val="20"/>
          <w:szCs w:val="20"/>
          <w:lang w:val="pt-BR"/>
        </w:rPr>
        <w:t xml:space="preserve">, inscrita sob o </w:t>
      </w:r>
      <w:r>
        <w:rPr>
          <w:rFonts w:ascii="Arial" w:hAnsi="Arial" w:cs="Times New Roman"/>
          <w:b/>
          <w:bCs/>
          <w:sz w:val="20"/>
          <w:szCs w:val="20"/>
          <w:lang w:val="pt-BR"/>
        </w:rPr>
        <w:t xml:space="preserve">CPF nº </w:t>
      </w:r>
      <w:r>
        <w:rPr>
          <w:rFonts w:ascii="Arial" w:hAnsi="Arial" w:cs="Times New Roman"/>
          <w:b/>
          <w:bCs/>
          <w:color w:val="FF0000"/>
          <w:sz w:val="20"/>
          <w:szCs w:val="20"/>
          <w:shd w:val="clear" w:color="auto" w:fill="FFFF00"/>
          <w:lang w:val="pt-BR"/>
        </w:rPr>
        <w:t>…………………………..</w:t>
      </w:r>
      <w:r>
        <w:rPr>
          <w:rFonts w:ascii="Arial" w:hAnsi="Arial" w:cs="Times New Roman"/>
          <w:sz w:val="20"/>
          <w:szCs w:val="20"/>
          <w:lang w:val="pt-BR"/>
        </w:rPr>
        <w:t xml:space="preserve">, na condição de representante legal da empresa </w:t>
      </w:r>
      <w:r>
        <w:rPr>
          <w:rFonts w:ascii="Arial" w:hAnsi="Arial" w:cs="Times New Roman"/>
          <w:b/>
          <w:bCs/>
          <w:color w:val="FF0000"/>
          <w:sz w:val="20"/>
          <w:szCs w:val="20"/>
          <w:shd w:val="clear" w:color="auto" w:fill="FFFF00"/>
          <w:lang w:val="pt-BR"/>
        </w:rPr>
        <w:t>…………………………..</w:t>
      </w:r>
      <w:r>
        <w:rPr>
          <w:rFonts w:ascii="Arial" w:hAnsi="Arial" w:cs="Times New Roman"/>
          <w:sz w:val="20"/>
          <w:szCs w:val="20"/>
          <w:lang w:val="pt-BR"/>
        </w:rPr>
        <w:t xml:space="preserve">, inscrita sob o CNPJ nº </w:t>
      </w:r>
      <w:r>
        <w:rPr>
          <w:rFonts w:ascii="Arial" w:hAnsi="Arial" w:cs="Times New Roman"/>
          <w:b/>
          <w:bCs/>
          <w:color w:val="FF0000"/>
          <w:sz w:val="20"/>
          <w:szCs w:val="20"/>
          <w:shd w:val="clear" w:color="auto" w:fill="FFFF00"/>
          <w:lang w:val="pt-BR"/>
        </w:rPr>
        <w:t>…………………………..</w:t>
      </w:r>
      <w:r>
        <w:rPr>
          <w:rFonts w:ascii="Arial" w:hAnsi="Arial" w:cs="Times New Roman"/>
          <w:sz w:val="20"/>
          <w:szCs w:val="20"/>
          <w:lang w:val="pt-BR"/>
        </w:rPr>
        <w:t>, declara para os devidos fins, sob pena da lei, que:</w:t>
      </w:r>
    </w:p>
    <w:p w14:paraId="24E54FBD" w14:textId="77777777" w:rsidR="001C70D1" w:rsidRDefault="00B4633C">
      <w:pPr>
        <w:pStyle w:val="Textbody"/>
        <w:spacing w:before="11"/>
        <w:jc w:val="both"/>
        <w:rPr>
          <w:sz w:val="20"/>
          <w:szCs w:val="20"/>
        </w:rPr>
      </w:pPr>
      <w:r>
        <w:rPr>
          <w:rFonts w:ascii="Arial" w:hAnsi="Arial" w:cs="Times New Roman"/>
          <w:sz w:val="20"/>
          <w:szCs w:val="20"/>
          <w:lang w:val="pt-BR"/>
        </w:rPr>
        <w:t xml:space="preserve"> </w:t>
      </w:r>
    </w:p>
    <w:p w14:paraId="0C30CDE5"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o licitante não possui trabalhadores menores de 18 anos realizando trabalho noturno, perigoso ou insalubre e de qualquer trabalho de menores de 16 anos, salvo na condição de aprendiz, a partir de 14 anos (inciso XXXIII do art. 7º da Constituição da República Federativa do Brasil).</w:t>
      </w:r>
    </w:p>
    <w:p w14:paraId="47578190"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atendem aos requisitos de habilitação, e o declarante responderá pela veracidade das informações prestadas, na forma da lei (art. 63, I da Lei nº 14.133, de 2021);</w:t>
      </w:r>
    </w:p>
    <w:p w14:paraId="03125412"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cumpre as exigências de reserva de cargos para pessoa com deficiência e para reabilitado da Previdência Social, previstas em lei e em outras normas específicas (art. 63, IV da Lei nº 14.133, de 2021);</w:t>
      </w:r>
    </w:p>
    <w:p w14:paraId="712FF973"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nº 14.133, de 2021);</w:t>
      </w:r>
    </w:p>
    <w:p w14:paraId="5881927C"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está ciente e concorda com as condições contidas nos instrumentos convocatórios e seus anexos;</w:t>
      </w:r>
    </w:p>
    <w:p w14:paraId="7DDD8A91"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inexistem fatos impeditivos para sua habilitação no certame, ciente da obrigatoriedade de declarar ocorrências posteriores;</w:t>
      </w:r>
    </w:p>
    <w:p w14:paraId="3719CF9E"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não possui, em sua cadeia produtiva, empregados executando trabalho degradante ou forçado, observando o disposto nos incisos III e IV do art. 1º e no inciso III do art. 5º da Constituição Federal;</w:t>
      </w:r>
    </w:p>
    <w:p w14:paraId="743EAC73"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a proposta foi elaborada de maneira independente e o conteúdo da proposta não foi, no todo ou em parte, direta ou indiretamente, informado, discutido ou recebido de qualquer outro participante potencial ou de fato da presente Licitação, por qualquer meio ou por qualquer pessoa; que não tentamos, por qualquer meio ou por qualquer pessoa, influir na decisão de qualquer outro participante potencial ou de fato da presente Licitação quanto a participar ou não da referida licitação; e que estamos plenamente cientes do teor e da extensão desta declaração e que detenho plenos poderes e informações para firmá-la;</w:t>
      </w:r>
    </w:p>
    <w:p w14:paraId="236A9FA1"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o licitante não é cônjuge ou companheiro de agente público designado para as funções essenciais da licitação, nem tenham com eles vínculo de parentesco, colateral ou por afinidade, até o terceiro grau, ou de natureza técnica, comercial, econômica, financeira, trabalhista e civil, conforme dispõe o art. 7º, III c/c art. 9º, §§ 1º e 2º da Lei nº 14.133, de 2021.</w:t>
      </w:r>
    </w:p>
    <w:p w14:paraId="4C7AB409"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Declaração de que o licitante não se encontram ocupando cargo em comissão ou de confiança, e empregos públicos na Câmara Municipal de Esmeraldas ou o Poder Executivo Municipal, não estando assim, em desacordo com o disposto no art. 35 da Lei Orgânica do Município de Esmeraldas: “Art. 35. Os ocupantes de cargo em comissão ou função de confiança, e empregos públicos municipais não poderão contratar com o Município, subsistindo a proibição até 6 (seis) meses após findas as respectivas funções”.</w:t>
      </w:r>
    </w:p>
    <w:p w14:paraId="1A59A13A"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lastRenderedPageBreak/>
        <w:t>Declaração de que, para obter os benefícios da Lei Complementar nº 123, de 14 de dezembro de 2006, nos termos do art. 4º da Lei nº 14.133, de 2021, a microempresa ou a empresa de pequeno porte, no ano-calendário de realização da licitação, ainda não celebrou contratos com a Administração Pública cujos valores somados extrapolem a receita bruta máxima admitida para fins de enquadramento como empresa de pequeno porte.</w:t>
      </w:r>
    </w:p>
    <w:p w14:paraId="7B8AED62" w14:textId="77777777" w:rsidR="001C70D1" w:rsidRDefault="00B4633C">
      <w:pPr>
        <w:pStyle w:val="Textbody"/>
        <w:numPr>
          <w:ilvl w:val="0"/>
          <w:numId w:val="6"/>
        </w:numPr>
        <w:spacing w:before="11"/>
        <w:jc w:val="both"/>
        <w:rPr>
          <w:sz w:val="20"/>
          <w:szCs w:val="20"/>
        </w:rPr>
      </w:pPr>
      <w:r>
        <w:rPr>
          <w:rFonts w:ascii="Arial" w:hAnsi="Arial" w:cs="Times New Roman"/>
          <w:sz w:val="20"/>
          <w:szCs w:val="20"/>
          <w:lang w:val="pt-BR"/>
        </w:rPr>
        <w:t xml:space="preserve">Declaração de que cumpre os requisitos estabelecidos no artigo 16 da Lei nº 14.133, de 2021, para os profissionais organizados sob a forma de cooperativa para fins de participação nesta licitação, </w:t>
      </w:r>
      <w:r>
        <w:rPr>
          <w:rFonts w:ascii="Arial" w:hAnsi="Arial" w:cs="Times New Roman"/>
          <w:color w:val="000000"/>
          <w:sz w:val="20"/>
          <w:szCs w:val="20"/>
          <w:lang w:val="pt-BR"/>
        </w:rPr>
        <w:t>se for o caso.</w:t>
      </w:r>
    </w:p>
    <w:p w14:paraId="1BC1B51A" w14:textId="77777777" w:rsidR="001C70D1" w:rsidRDefault="001C70D1">
      <w:pPr>
        <w:pStyle w:val="Textbody"/>
        <w:spacing w:before="11"/>
        <w:jc w:val="both"/>
        <w:rPr>
          <w:sz w:val="20"/>
          <w:szCs w:val="20"/>
        </w:rPr>
      </w:pPr>
    </w:p>
    <w:p w14:paraId="714D5A85" w14:textId="77777777" w:rsidR="001C70D1" w:rsidRDefault="001C70D1">
      <w:pPr>
        <w:pStyle w:val="Textbody"/>
        <w:spacing w:before="11"/>
        <w:jc w:val="both"/>
        <w:rPr>
          <w:sz w:val="20"/>
          <w:szCs w:val="20"/>
        </w:rPr>
      </w:pPr>
    </w:p>
    <w:p w14:paraId="3F96835F" w14:textId="77777777" w:rsidR="001C70D1" w:rsidRDefault="001C70D1">
      <w:pPr>
        <w:pStyle w:val="Textbody"/>
        <w:spacing w:before="11"/>
        <w:jc w:val="both"/>
        <w:rPr>
          <w:rFonts w:ascii="Arial" w:hAnsi="Arial" w:cs="Times New Roman"/>
          <w:sz w:val="20"/>
          <w:szCs w:val="20"/>
          <w:lang w:val="pt-BR"/>
        </w:rPr>
      </w:pPr>
    </w:p>
    <w:p w14:paraId="0C3AB273" w14:textId="56CA2A85" w:rsidR="001C70D1" w:rsidRDefault="00B4633C">
      <w:pPr>
        <w:pStyle w:val="Textbody"/>
        <w:spacing w:before="11"/>
        <w:jc w:val="right"/>
        <w:rPr>
          <w:sz w:val="20"/>
          <w:szCs w:val="20"/>
        </w:rPr>
      </w:pPr>
      <w:r>
        <w:rPr>
          <w:rFonts w:ascii="Arial" w:hAnsi="Arial" w:cs="Times New Roman"/>
          <w:sz w:val="20"/>
          <w:szCs w:val="20"/>
          <w:lang w:val="pt-BR"/>
        </w:rPr>
        <w:t xml:space="preserve">Esmeraldas, </w:t>
      </w:r>
      <w:r>
        <w:rPr>
          <w:rFonts w:ascii="Arial" w:hAnsi="Arial" w:cs="Times New Roman"/>
          <w:color w:val="FF0000"/>
          <w:sz w:val="20"/>
          <w:szCs w:val="20"/>
          <w:shd w:val="clear" w:color="auto" w:fill="FFFF00"/>
          <w:lang w:val="pt-BR"/>
        </w:rPr>
        <w:t>XX</w:t>
      </w:r>
      <w:r>
        <w:rPr>
          <w:rFonts w:ascii="Arial" w:hAnsi="Arial" w:cs="Times New Roman"/>
          <w:sz w:val="20"/>
          <w:szCs w:val="20"/>
          <w:lang w:val="pt-BR"/>
        </w:rPr>
        <w:t xml:space="preserve"> de </w:t>
      </w:r>
      <w:r>
        <w:rPr>
          <w:rFonts w:ascii="Arial" w:hAnsi="Arial" w:cs="Times New Roman"/>
          <w:color w:val="FF0000"/>
          <w:sz w:val="20"/>
          <w:szCs w:val="20"/>
          <w:shd w:val="clear" w:color="auto" w:fill="FFFF00"/>
          <w:lang w:val="pt-BR"/>
        </w:rPr>
        <w:t>XXXXXXXX</w:t>
      </w:r>
      <w:r>
        <w:rPr>
          <w:rFonts w:ascii="Arial" w:hAnsi="Arial" w:cs="Times New Roman"/>
          <w:sz w:val="20"/>
          <w:szCs w:val="20"/>
          <w:lang w:val="pt-BR"/>
        </w:rPr>
        <w:t xml:space="preserve"> de 202</w:t>
      </w:r>
      <w:r w:rsidR="004206F0">
        <w:rPr>
          <w:rFonts w:ascii="Arial" w:hAnsi="Arial" w:cs="Times New Roman"/>
          <w:sz w:val="20"/>
          <w:szCs w:val="20"/>
          <w:lang w:val="pt-BR"/>
        </w:rPr>
        <w:t>6</w:t>
      </w:r>
    </w:p>
    <w:p w14:paraId="42DC9E93" w14:textId="77777777" w:rsidR="001C70D1" w:rsidRDefault="001C70D1">
      <w:pPr>
        <w:pStyle w:val="Textbody"/>
        <w:spacing w:before="11"/>
        <w:jc w:val="right"/>
        <w:rPr>
          <w:rFonts w:ascii="Arial" w:hAnsi="Arial" w:cs="Times New Roman"/>
          <w:sz w:val="20"/>
          <w:szCs w:val="20"/>
          <w:lang w:val="pt-BR"/>
        </w:rPr>
      </w:pPr>
    </w:p>
    <w:p w14:paraId="24BC3B1B" w14:textId="77777777" w:rsidR="001C70D1" w:rsidRDefault="001C70D1">
      <w:pPr>
        <w:pStyle w:val="Textbody"/>
        <w:spacing w:before="11"/>
        <w:jc w:val="both"/>
        <w:rPr>
          <w:rFonts w:ascii="Arial" w:hAnsi="Arial" w:cs="Times New Roman"/>
          <w:sz w:val="20"/>
          <w:szCs w:val="20"/>
          <w:lang w:val="pt-BR"/>
        </w:rPr>
      </w:pPr>
    </w:p>
    <w:p w14:paraId="64343C25" w14:textId="77777777" w:rsidR="001C70D1" w:rsidRDefault="001C70D1">
      <w:pPr>
        <w:pStyle w:val="Textbody"/>
        <w:spacing w:before="11"/>
        <w:jc w:val="both"/>
        <w:rPr>
          <w:rFonts w:ascii="Arial" w:hAnsi="Arial" w:cs="Times New Roman"/>
          <w:sz w:val="20"/>
          <w:szCs w:val="20"/>
          <w:lang w:val="pt-BR"/>
        </w:rPr>
      </w:pPr>
    </w:p>
    <w:p w14:paraId="42F44044" w14:textId="77777777" w:rsidR="001C70D1" w:rsidRDefault="001C70D1">
      <w:pPr>
        <w:pStyle w:val="Textbody"/>
        <w:spacing w:before="11"/>
        <w:jc w:val="both"/>
        <w:rPr>
          <w:rFonts w:ascii="Arial" w:hAnsi="Arial" w:cs="Times New Roman"/>
          <w:sz w:val="20"/>
          <w:szCs w:val="20"/>
          <w:lang w:val="pt-BR"/>
        </w:rPr>
      </w:pPr>
    </w:p>
    <w:p w14:paraId="2F524EF7" w14:textId="77777777" w:rsidR="001C70D1" w:rsidRDefault="001C70D1">
      <w:pPr>
        <w:pStyle w:val="Textbody"/>
        <w:spacing w:before="11"/>
        <w:jc w:val="both"/>
        <w:rPr>
          <w:rFonts w:ascii="Arial" w:hAnsi="Arial" w:cs="Times New Roman"/>
          <w:sz w:val="20"/>
          <w:szCs w:val="20"/>
          <w:lang w:val="pt-BR"/>
        </w:rPr>
      </w:pPr>
    </w:p>
    <w:p w14:paraId="03AC208B" w14:textId="77777777" w:rsidR="001C70D1" w:rsidRDefault="00B4633C">
      <w:pPr>
        <w:pStyle w:val="Textbody"/>
        <w:spacing w:before="11"/>
        <w:jc w:val="center"/>
        <w:rPr>
          <w:sz w:val="20"/>
          <w:szCs w:val="20"/>
        </w:rPr>
      </w:pPr>
      <w:r>
        <w:rPr>
          <w:rFonts w:ascii="Arial" w:hAnsi="Arial" w:cs="Times New Roman"/>
          <w:sz w:val="20"/>
          <w:szCs w:val="20"/>
          <w:lang w:val="pt-BR"/>
        </w:rPr>
        <w:t>________________________________</w:t>
      </w:r>
    </w:p>
    <w:p w14:paraId="7D691A8E" w14:textId="77777777" w:rsidR="001C70D1" w:rsidRDefault="00B4633C">
      <w:pPr>
        <w:pStyle w:val="Textbody"/>
        <w:spacing w:before="11"/>
        <w:jc w:val="center"/>
        <w:rPr>
          <w:sz w:val="20"/>
          <w:szCs w:val="20"/>
        </w:rPr>
      </w:pPr>
      <w:r>
        <w:rPr>
          <w:rFonts w:ascii="Arial" w:hAnsi="Arial" w:cs="Times New Roman"/>
          <w:sz w:val="20"/>
          <w:szCs w:val="20"/>
          <w:lang w:val="pt-BR"/>
        </w:rPr>
        <w:t>Representante legal</w:t>
      </w:r>
    </w:p>
    <w:p w14:paraId="442CC447" w14:textId="77777777" w:rsidR="001C70D1" w:rsidRDefault="001C70D1">
      <w:pPr>
        <w:pStyle w:val="Textbody"/>
        <w:spacing w:before="11"/>
        <w:jc w:val="both"/>
        <w:rPr>
          <w:rFonts w:ascii="Arial" w:hAnsi="Arial" w:cs="Times New Roman"/>
          <w:sz w:val="20"/>
          <w:szCs w:val="20"/>
          <w:lang w:val="pt-BR"/>
        </w:rPr>
      </w:pPr>
    </w:p>
    <w:p w14:paraId="0472BA07" w14:textId="77777777" w:rsidR="001C70D1" w:rsidRDefault="001C70D1">
      <w:pPr>
        <w:spacing w:after="0" w:line="360" w:lineRule="auto"/>
        <w:ind w:left="1417"/>
        <w:jc w:val="both"/>
        <w:rPr>
          <w:sz w:val="20"/>
          <w:szCs w:val="20"/>
        </w:rPr>
      </w:pPr>
    </w:p>
    <w:p w14:paraId="4057570A" w14:textId="77777777" w:rsidR="001C70D1" w:rsidRDefault="001C70D1">
      <w:pPr>
        <w:spacing w:after="0" w:line="360" w:lineRule="auto"/>
        <w:ind w:left="1417"/>
        <w:jc w:val="both"/>
        <w:rPr>
          <w:sz w:val="20"/>
          <w:szCs w:val="20"/>
        </w:rPr>
      </w:pPr>
    </w:p>
    <w:p w14:paraId="71B2F2D2" w14:textId="77777777" w:rsidR="001C70D1" w:rsidRDefault="001C70D1">
      <w:pPr>
        <w:spacing w:after="0" w:line="360" w:lineRule="auto"/>
        <w:ind w:left="1417"/>
        <w:jc w:val="both"/>
        <w:rPr>
          <w:sz w:val="20"/>
          <w:szCs w:val="20"/>
        </w:rPr>
      </w:pPr>
    </w:p>
    <w:p w14:paraId="791A5A79" w14:textId="77777777" w:rsidR="001C70D1" w:rsidRDefault="001C70D1">
      <w:pPr>
        <w:spacing w:after="0" w:line="360" w:lineRule="auto"/>
        <w:ind w:left="1417"/>
        <w:jc w:val="both"/>
        <w:rPr>
          <w:sz w:val="20"/>
          <w:szCs w:val="20"/>
        </w:rPr>
      </w:pPr>
    </w:p>
    <w:p w14:paraId="030DBB4A" w14:textId="77777777" w:rsidR="001C70D1" w:rsidRDefault="001C70D1">
      <w:pPr>
        <w:spacing w:after="0" w:line="360" w:lineRule="auto"/>
        <w:ind w:left="1417"/>
        <w:jc w:val="both"/>
        <w:rPr>
          <w:sz w:val="20"/>
          <w:szCs w:val="20"/>
        </w:rPr>
      </w:pPr>
    </w:p>
    <w:p w14:paraId="40D6A594" w14:textId="77777777" w:rsidR="001C70D1" w:rsidRDefault="001C70D1">
      <w:pPr>
        <w:spacing w:after="0" w:line="360" w:lineRule="auto"/>
        <w:ind w:left="1417"/>
        <w:jc w:val="both"/>
        <w:rPr>
          <w:sz w:val="20"/>
          <w:szCs w:val="20"/>
        </w:rPr>
      </w:pPr>
    </w:p>
    <w:p w14:paraId="059AF23E" w14:textId="77777777" w:rsidR="001C70D1" w:rsidRDefault="001C70D1">
      <w:pPr>
        <w:spacing w:after="0" w:line="360" w:lineRule="auto"/>
        <w:ind w:left="1417"/>
        <w:jc w:val="both"/>
        <w:rPr>
          <w:sz w:val="20"/>
          <w:szCs w:val="20"/>
        </w:rPr>
      </w:pPr>
    </w:p>
    <w:p w14:paraId="244BE5FA" w14:textId="77777777" w:rsidR="001C70D1" w:rsidRDefault="001C70D1">
      <w:pPr>
        <w:spacing w:after="0" w:line="360" w:lineRule="auto"/>
        <w:ind w:left="1417"/>
        <w:jc w:val="both"/>
        <w:rPr>
          <w:sz w:val="20"/>
          <w:szCs w:val="20"/>
        </w:rPr>
      </w:pPr>
    </w:p>
    <w:p w14:paraId="0EC27D2B" w14:textId="77777777" w:rsidR="001C70D1" w:rsidRDefault="001C70D1">
      <w:pPr>
        <w:spacing w:after="0" w:line="360" w:lineRule="auto"/>
        <w:ind w:left="1417"/>
        <w:jc w:val="both"/>
        <w:rPr>
          <w:sz w:val="20"/>
          <w:szCs w:val="20"/>
        </w:rPr>
      </w:pPr>
    </w:p>
    <w:p w14:paraId="564889D3" w14:textId="77777777" w:rsidR="001C70D1" w:rsidRDefault="001C70D1">
      <w:pPr>
        <w:spacing w:after="0" w:line="360" w:lineRule="auto"/>
        <w:ind w:left="1417"/>
        <w:jc w:val="both"/>
        <w:rPr>
          <w:sz w:val="20"/>
          <w:szCs w:val="20"/>
        </w:rPr>
      </w:pPr>
    </w:p>
    <w:p w14:paraId="37DC4E20" w14:textId="77777777" w:rsidR="001C70D1" w:rsidRDefault="001C70D1">
      <w:pPr>
        <w:spacing w:after="0" w:line="360" w:lineRule="auto"/>
        <w:ind w:left="1417"/>
        <w:jc w:val="both"/>
        <w:rPr>
          <w:sz w:val="20"/>
          <w:szCs w:val="20"/>
        </w:rPr>
      </w:pPr>
    </w:p>
    <w:p w14:paraId="64122688" w14:textId="77777777" w:rsidR="001C70D1" w:rsidRDefault="001C70D1">
      <w:pPr>
        <w:spacing w:line="360" w:lineRule="auto"/>
        <w:ind w:left="1417"/>
        <w:jc w:val="both"/>
        <w:rPr>
          <w:sz w:val="20"/>
          <w:szCs w:val="20"/>
        </w:rPr>
      </w:pPr>
    </w:p>
    <w:sectPr w:rsidR="001C70D1">
      <w:headerReference w:type="even" r:id="rId8"/>
      <w:headerReference w:type="default" r:id="rId9"/>
      <w:footerReference w:type="even" r:id="rId10"/>
      <w:footerReference w:type="default" r:id="rId11"/>
      <w:headerReference w:type="first" r:id="rId12"/>
      <w:footerReference w:type="first" r:id="rId13"/>
      <w:pgSz w:w="11906" w:h="16838"/>
      <w:pgMar w:top="2268" w:right="1134" w:bottom="1191" w:left="1701" w:header="709" w:footer="1134" w:gutter="0"/>
      <w:cols w:space="720"/>
      <w:formProt w:val="0"/>
      <w:docGrid w:linePitch="360" w:charSpace="1638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E72D2F" w14:textId="77777777" w:rsidR="00B4633C" w:rsidRDefault="00B4633C">
      <w:pPr>
        <w:spacing w:after="0" w:line="240" w:lineRule="auto"/>
      </w:pPr>
      <w:r>
        <w:separator/>
      </w:r>
    </w:p>
  </w:endnote>
  <w:endnote w:type="continuationSeparator" w:id="0">
    <w:p w14:paraId="0645ED83" w14:textId="77777777" w:rsidR="00B4633C" w:rsidRDefault="00B463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0">
    <w:altName w:val="Calibri"/>
    <w:charset w:val="01"/>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panose1 w:val="02020603050405020304"/>
    <w:charset w:val="00"/>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Arial Unicode MS"/>
    <w:panose1 w:val="05010000000000000000"/>
    <w:charset w:val="01"/>
    <w:family w:val="auto"/>
    <w:pitch w:val="variable"/>
    <w:sig w:usb0="800000AF" w:usb1="1001ECEA" w:usb2="00000000" w:usb3="00000000" w:csb0="80000001" w:csb1="00000000"/>
  </w:font>
  <w:font w:name="DejaVu Sans">
    <w:panose1 w:val="020B0603030804020204"/>
    <w:charset w:val="00"/>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hnschrift Light SemiCondense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274D2" w14:textId="77777777" w:rsidR="001C70D1" w:rsidRDefault="001C70D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D8399" w14:textId="77777777" w:rsidR="001C70D1" w:rsidRDefault="001C70D1">
    <w:pPr>
      <w:pStyle w:val="Rodap"/>
      <w:jc w:val="right"/>
      <w:rPr>
        <w:rFonts w:ascii="Bahnschrift Light SemiCondensed" w:hAnsi="Bahnschrift Light SemiCondensed"/>
      </w:rPr>
    </w:pPr>
  </w:p>
  <w:p w14:paraId="07DE756E" w14:textId="77777777" w:rsidR="001C70D1" w:rsidRDefault="00B4633C">
    <w:pPr>
      <w:pStyle w:val="Rodap"/>
      <w:jc w:val="right"/>
      <w:rPr>
        <w:rFonts w:ascii="Bahnschrift Light SemiCondensed" w:hAnsi="Bahnschrift Light SemiCondensed"/>
      </w:rPr>
    </w:pPr>
    <w:r>
      <w:rPr>
        <w:rFonts w:ascii="Bahnschrift Light SemiCondensed" w:hAnsi="Bahnschrift Light SemiCondensed"/>
      </w:rPr>
      <w:t xml:space="preserve">Página </w:t>
    </w:r>
    <w:r>
      <w:rPr>
        <w:rFonts w:ascii="Bahnschrift Light SemiCondensed" w:hAnsi="Bahnschrift Light SemiCondensed"/>
      </w:rPr>
      <w:fldChar w:fldCharType="begin"/>
    </w:r>
    <w:r>
      <w:rPr>
        <w:rFonts w:ascii="Bahnschrift Light SemiCondensed" w:hAnsi="Bahnschrift Light SemiCondensed"/>
      </w:rPr>
      <w:instrText xml:space="preserve"> PAGE </w:instrText>
    </w:r>
    <w:r>
      <w:rPr>
        <w:rFonts w:ascii="Bahnschrift Light SemiCondensed" w:hAnsi="Bahnschrift Light SemiCondensed"/>
      </w:rPr>
      <w:fldChar w:fldCharType="separate"/>
    </w:r>
    <w:r>
      <w:rPr>
        <w:rFonts w:ascii="Bahnschrift Light SemiCondensed" w:hAnsi="Bahnschrift Light SemiCondensed"/>
      </w:rPr>
      <w:t>52</w:t>
    </w:r>
    <w:r>
      <w:rPr>
        <w:rFonts w:ascii="Bahnschrift Light SemiCondensed" w:hAnsi="Bahnschrift Light SemiCondensed"/>
      </w:rPr>
      <w:fldChar w:fldCharType="end"/>
    </w:r>
    <w:r>
      <w:rPr>
        <w:rFonts w:ascii="Bahnschrift Light SemiCondensed" w:hAnsi="Bahnschrift Light SemiCondensed"/>
      </w:rPr>
      <w:t xml:space="preserve"> de </w:t>
    </w:r>
    <w:r>
      <w:rPr>
        <w:rFonts w:ascii="Bahnschrift Light SemiCondensed" w:hAnsi="Bahnschrift Light SemiCondensed"/>
      </w:rPr>
      <w:fldChar w:fldCharType="begin"/>
    </w:r>
    <w:r>
      <w:rPr>
        <w:rFonts w:ascii="Bahnschrift Light SemiCondensed" w:hAnsi="Bahnschrift Light SemiCondensed"/>
      </w:rPr>
      <w:instrText xml:space="preserve"> NUMPAGES </w:instrText>
    </w:r>
    <w:r>
      <w:rPr>
        <w:rFonts w:ascii="Bahnschrift Light SemiCondensed" w:hAnsi="Bahnschrift Light SemiCondensed"/>
      </w:rPr>
      <w:fldChar w:fldCharType="separate"/>
    </w:r>
    <w:r>
      <w:rPr>
        <w:rFonts w:ascii="Bahnschrift Light SemiCondensed" w:hAnsi="Bahnschrift Light SemiCondensed"/>
      </w:rPr>
      <w:t>52</w:t>
    </w:r>
    <w:r>
      <w:rPr>
        <w:rFonts w:ascii="Bahnschrift Light SemiCondensed" w:hAnsi="Bahnschrift Light SemiCondensed"/>
      </w:rPr>
      <w:fldChar w:fldCharType="end"/>
    </w:r>
  </w:p>
  <w:p w14:paraId="7C4B9F33" w14:textId="77777777" w:rsidR="001C70D1" w:rsidRDefault="00B4633C">
    <w:pPr>
      <w:pStyle w:val="Rodap"/>
      <w:rPr>
        <w:rFonts w:ascii="Bahnschrift Light SemiCondensed" w:hAnsi="Bahnschrift Light SemiCondensed"/>
      </w:rPr>
    </w:pPr>
    <w:r>
      <w:rPr>
        <w:rFonts w:ascii="Bahnschrift Light SemiCondensed" w:hAnsi="Bahnschrift Light SemiCondensed"/>
      </w:rPr>
      <w:t>____________________________________________________________________________________________________________</w:t>
    </w:r>
  </w:p>
  <w:p w14:paraId="7C27681A" w14:textId="77777777" w:rsidR="001C70D1" w:rsidRDefault="00B4633C">
    <w:pPr>
      <w:pStyle w:val="Rodap"/>
      <w:rPr>
        <w:rFonts w:ascii="Bahnschrift Light SemiCondensed" w:hAnsi="Bahnschrift Light SemiCondensed"/>
      </w:rPr>
    </w:pPr>
    <w:r>
      <w:rPr>
        <w:rFonts w:ascii="Bahnschrift Light SemiCondensed" w:hAnsi="Bahnschrift Light SemiCondensed"/>
      </w:rPr>
      <w:t>Rua Padre Burgos, n.° 270, bairro Centro, Esmeraldas/MG, CEP: 32.800-068</w:t>
    </w:r>
  </w:p>
  <w:p w14:paraId="0ED1A1F6" w14:textId="77777777" w:rsidR="001C70D1" w:rsidRDefault="00B4633C">
    <w:pPr>
      <w:pStyle w:val="Rodap"/>
      <w:rPr>
        <w:rFonts w:ascii="Bahnschrift Light SemiCondensed" w:hAnsi="Bahnschrift Light SemiCondensed"/>
      </w:rPr>
    </w:pPr>
    <w:r>
      <w:rPr>
        <w:rFonts w:ascii="Bahnschrift Light SemiCondensed" w:hAnsi="Bahnschrift Light SemiCondensed"/>
      </w:rPr>
      <w:t>TEL: (31) 3538-2000</w:t>
    </w:r>
  </w:p>
  <w:p w14:paraId="1B3F1F3B" w14:textId="77777777" w:rsidR="001C70D1" w:rsidRDefault="00B4633C">
    <w:pPr>
      <w:pStyle w:val="Rodap"/>
      <w:rPr>
        <w:rFonts w:ascii="Bahnschrift Light SemiCondensed" w:hAnsi="Bahnschrift Light SemiCondensed"/>
      </w:rPr>
    </w:pPr>
    <w:r>
      <w:rPr>
        <w:rFonts w:ascii="Bahnschrift Light SemiCondensed" w:hAnsi="Bahnschrift Light SemiCondensed"/>
      </w:rPr>
      <w:t xml:space="preserve">E-mail: </w:t>
    </w:r>
    <w:hyperlink r:id="rId1">
      <w:r>
        <w:rPr>
          <w:rStyle w:val="Hyperlink"/>
          <w:rFonts w:ascii="Bahnschrift Light SemiCondensed" w:hAnsi="Bahnschrift Light SemiCondensed"/>
        </w:rPr>
        <w:t>contato@camaraesmeraldas.mg.gov.br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9A570" w14:textId="77777777" w:rsidR="001C70D1" w:rsidRDefault="001C70D1">
    <w:pPr>
      <w:pStyle w:val="Rodap"/>
      <w:jc w:val="right"/>
      <w:rPr>
        <w:rFonts w:ascii="Bahnschrift Light SemiCondensed" w:hAnsi="Bahnschrift Light SemiCondensed"/>
      </w:rPr>
    </w:pPr>
  </w:p>
  <w:p w14:paraId="0A6CA9DC" w14:textId="77777777" w:rsidR="001C70D1" w:rsidRDefault="00B4633C">
    <w:pPr>
      <w:pStyle w:val="Rodap"/>
      <w:jc w:val="right"/>
      <w:rPr>
        <w:rFonts w:ascii="Bahnschrift Light SemiCondensed" w:hAnsi="Bahnschrift Light SemiCondensed"/>
      </w:rPr>
    </w:pPr>
    <w:r>
      <w:rPr>
        <w:rFonts w:ascii="Bahnschrift Light SemiCondensed" w:hAnsi="Bahnschrift Light SemiCondensed"/>
      </w:rPr>
      <w:t xml:space="preserve">Página </w:t>
    </w:r>
    <w:r>
      <w:rPr>
        <w:rFonts w:ascii="Bahnschrift Light SemiCondensed" w:hAnsi="Bahnschrift Light SemiCondensed"/>
      </w:rPr>
      <w:fldChar w:fldCharType="begin"/>
    </w:r>
    <w:r>
      <w:rPr>
        <w:rFonts w:ascii="Bahnschrift Light SemiCondensed" w:hAnsi="Bahnschrift Light SemiCondensed"/>
      </w:rPr>
      <w:instrText xml:space="preserve"> PAGE </w:instrText>
    </w:r>
    <w:r>
      <w:rPr>
        <w:rFonts w:ascii="Bahnschrift Light SemiCondensed" w:hAnsi="Bahnschrift Light SemiCondensed"/>
      </w:rPr>
      <w:fldChar w:fldCharType="separate"/>
    </w:r>
    <w:r>
      <w:rPr>
        <w:rFonts w:ascii="Bahnschrift Light SemiCondensed" w:hAnsi="Bahnschrift Light SemiCondensed"/>
      </w:rPr>
      <w:t>52</w:t>
    </w:r>
    <w:r>
      <w:rPr>
        <w:rFonts w:ascii="Bahnschrift Light SemiCondensed" w:hAnsi="Bahnschrift Light SemiCondensed"/>
      </w:rPr>
      <w:fldChar w:fldCharType="end"/>
    </w:r>
    <w:r>
      <w:rPr>
        <w:rFonts w:ascii="Bahnschrift Light SemiCondensed" w:hAnsi="Bahnschrift Light SemiCondensed"/>
      </w:rPr>
      <w:t xml:space="preserve"> de </w:t>
    </w:r>
    <w:r>
      <w:rPr>
        <w:rFonts w:ascii="Bahnschrift Light SemiCondensed" w:hAnsi="Bahnschrift Light SemiCondensed"/>
      </w:rPr>
      <w:fldChar w:fldCharType="begin"/>
    </w:r>
    <w:r>
      <w:rPr>
        <w:rFonts w:ascii="Bahnschrift Light SemiCondensed" w:hAnsi="Bahnschrift Light SemiCondensed"/>
      </w:rPr>
      <w:instrText xml:space="preserve"> NUMPAGES </w:instrText>
    </w:r>
    <w:r>
      <w:rPr>
        <w:rFonts w:ascii="Bahnschrift Light SemiCondensed" w:hAnsi="Bahnschrift Light SemiCondensed"/>
      </w:rPr>
      <w:fldChar w:fldCharType="separate"/>
    </w:r>
    <w:r>
      <w:rPr>
        <w:rFonts w:ascii="Bahnschrift Light SemiCondensed" w:hAnsi="Bahnschrift Light SemiCondensed"/>
      </w:rPr>
      <w:t>52</w:t>
    </w:r>
    <w:r>
      <w:rPr>
        <w:rFonts w:ascii="Bahnschrift Light SemiCondensed" w:hAnsi="Bahnschrift Light SemiCondensed"/>
      </w:rPr>
      <w:fldChar w:fldCharType="end"/>
    </w:r>
  </w:p>
  <w:p w14:paraId="05BD0D41" w14:textId="77777777" w:rsidR="001C70D1" w:rsidRDefault="00B4633C">
    <w:pPr>
      <w:pStyle w:val="Rodap"/>
      <w:rPr>
        <w:rFonts w:ascii="Bahnschrift Light SemiCondensed" w:hAnsi="Bahnschrift Light SemiCondensed"/>
      </w:rPr>
    </w:pPr>
    <w:r>
      <w:rPr>
        <w:rFonts w:ascii="Bahnschrift Light SemiCondensed" w:hAnsi="Bahnschrift Light SemiCondensed"/>
      </w:rPr>
      <w:t>____________________________________________________________________________________________________________</w:t>
    </w:r>
  </w:p>
  <w:p w14:paraId="40B23029" w14:textId="77777777" w:rsidR="001C70D1" w:rsidRDefault="00B4633C">
    <w:pPr>
      <w:pStyle w:val="Rodap"/>
      <w:rPr>
        <w:rFonts w:ascii="Bahnschrift Light SemiCondensed" w:hAnsi="Bahnschrift Light SemiCondensed"/>
      </w:rPr>
    </w:pPr>
    <w:r>
      <w:rPr>
        <w:rFonts w:ascii="Bahnschrift Light SemiCondensed" w:hAnsi="Bahnschrift Light SemiCondensed"/>
      </w:rPr>
      <w:t>Rua Padre Burgos, n.° 270, bairro Centro, Esmeraldas/MG, CEP: 32.800-068</w:t>
    </w:r>
  </w:p>
  <w:p w14:paraId="0EEE5B8E" w14:textId="77777777" w:rsidR="001C70D1" w:rsidRDefault="00B4633C">
    <w:pPr>
      <w:pStyle w:val="Rodap"/>
      <w:rPr>
        <w:rFonts w:ascii="Bahnschrift Light SemiCondensed" w:hAnsi="Bahnschrift Light SemiCondensed"/>
      </w:rPr>
    </w:pPr>
    <w:r>
      <w:rPr>
        <w:rFonts w:ascii="Bahnschrift Light SemiCondensed" w:hAnsi="Bahnschrift Light SemiCondensed"/>
      </w:rPr>
      <w:t>TEL: (31) 3538-2000</w:t>
    </w:r>
  </w:p>
  <w:p w14:paraId="693B1513" w14:textId="77777777" w:rsidR="001C70D1" w:rsidRDefault="00B4633C">
    <w:pPr>
      <w:pStyle w:val="Rodap"/>
      <w:rPr>
        <w:rFonts w:ascii="Bahnschrift Light SemiCondensed" w:hAnsi="Bahnschrift Light SemiCondensed"/>
      </w:rPr>
    </w:pPr>
    <w:r>
      <w:rPr>
        <w:rFonts w:ascii="Bahnschrift Light SemiCondensed" w:hAnsi="Bahnschrift Light SemiCondensed"/>
      </w:rPr>
      <w:t xml:space="preserve">E-mail: </w:t>
    </w:r>
    <w:hyperlink r:id="rId1">
      <w:r>
        <w:rPr>
          <w:rStyle w:val="Hyperlink"/>
          <w:rFonts w:ascii="Bahnschrift Light SemiCondensed" w:hAnsi="Bahnschrift Light SemiCondensed"/>
        </w:rPr>
        <w:t>contato@camaraesmeraldas.mg.gov.br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1B85B" w14:textId="77777777" w:rsidR="00B4633C" w:rsidRDefault="00B4633C">
      <w:pPr>
        <w:spacing w:after="0" w:line="240" w:lineRule="auto"/>
      </w:pPr>
      <w:r>
        <w:separator/>
      </w:r>
    </w:p>
  </w:footnote>
  <w:footnote w:type="continuationSeparator" w:id="0">
    <w:p w14:paraId="10F2FBD8" w14:textId="77777777" w:rsidR="00B4633C" w:rsidRDefault="00B463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ED9C9" w14:textId="77777777" w:rsidR="001C70D1" w:rsidRDefault="001C70D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B160C" w14:textId="528A22D9" w:rsidR="001C70D1" w:rsidRDefault="00B4633C">
    <w:pPr>
      <w:pStyle w:val="Cabealho"/>
    </w:pPr>
    <w:r>
      <w:rPr>
        <w:noProof/>
      </w:rPr>
      <w:drawing>
        <wp:anchor distT="0" distB="0" distL="114300" distR="114300" simplePos="0" relativeHeight="251652096" behindDoc="1" locked="0" layoutInCell="0" allowOverlap="1" wp14:anchorId="49C9E22B" wp14:editId="4754D989">
          <wp:simplePos x="0" y="0"/>
          <wp:positionH relativeFrom="column">
            <wp:posOffset>-778510</wp:posOffset>
          </wp:positionH>
          <wp:positionV relativeFrom="paragraph">
            <wp:posOffset>-379095</wp:posOffset>
          </wp:positionV>
          <wp:extent cx="6952615" cy="1542415"/>
          <wp:effectExtent l="0" t="0" r="635" b="635"/>
          <wp:wrapSquare wrapText="bothSides"/>
          <wp:docPr id="9"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igura4"/>
                  <pic:cNvPicPr>
                    <a:picLocks noChangeAspect="1" noChangeArrowheads="1"/>
                  </pic:cNvPicPr>
                </pic:nvPicPr>
                <pic:blipFill>
                  <a:blip r:embed="rId1"/>
                  <a:stretch>
                    <a:fillRect/>
                  </a:stretch>
                </pic:blipFill>
                <pic:spPr bwMode="auto">
                  <a:xfrm>
                    <a:off x="0" y="0"/>
                    <a:ext cx="6952615" cy="1542415"/>
                  </a:xfrm>
                  <a:prstGeom prst="rect">
                    <a:avLst/>
                  </a:prstGeom>
                </pic:spPr>
              </pic:pic>
            </a:graphicData>
          </a:graphic>
          <wp14:sizeRelV relativeFrom="margin">
            <wp14:pctHeight>0</wp14:pctHeight>
          </wp14:sizeRelV>
        </wp:anchor>
      </w:drawing>
    </w:r>
    <w:r>
      <w:rPr>
        <w:noProof/>
      </w:rPr>
      <mc:AlternateContent>
        <mc:Choice Requires="wps">
          <w:drawing>
            <wp:anchor distT="0" distB="0" distL="114300" distR="0" simplePos="0" relativeHeight="251660288" behindDoc="1" locked="0" layoutInCell="0" allowOverlap="1" wp14:anchorId="6ADB17C1" wp14:editId="722B413E">
              <wp:simplePos x="0" y="0"/>
              <wp:positionH relativeFrom="margin">
                <wp:align>center</wp:align>
              </wp:positionH>
              <wp:positionV relativeFrom="margin">
                <wp:align>center</wp:align>
              </wp:positionV>
              <wp:extent cx="50165" cy="15240"/>
              <wp:effectExtent l="2854325" t="3736340" r="0" b="0"/>
              <wp:wrapNone/>
              <wp:docPr id="10" name="PowerPlusWaterMarkObject"/>
              <wp:cNvGraphicFramePr/>
              <a:graphic xmlns:a="http://schemas.openxmlformats.org/drawingml/2006/main">
                <a:graphicData uri="http://schemas.microsoft.com/office/word/2010/wordprocessingShape">
                  <wps:wsp>
                    <wps:cNvSpPr txBox="1"/>
                    <wps:spPr>
                      <a:xfrm rot="18900000">
                        <a:off x="0" y="0"/>
                        <a:ext cx="50040" cy="15120"/>
                      </a:xfrm>
                      <a:prstGeom prst="rect">
                        <a:avLst/>
                      </a:prstGeom>
                    </wps:spPr>
                    <wps:txbx>
                      <w:txbxContent>
                        <w:p w14:paraId="1E2F01ED" w14:textId="77777777" w:rsidR="001C70D1" w:rsidRDefault="00B4633C">
                          <w:pPr>
                            <w:spacing w:after="0" w:line="240" w:lineRule="auto"/>
                          </w:pPr>
                          <w:r>
                            <w:rPr>
                              <w:rFonts w:ascii="Liberation Sans" w:hAnsi="Liberation Sans"/>
                              <w:color w:val="C0C0C0"/>
                              <w:sz w:val="2"/>
                              <w:lang w:eastAsia="en-US"/>
                              <w14:textOutline w14:w="0" w14:cap="flat" w14:cmpd="sng" w14:algn="ctr">
                                <w14:noFill/>
                                <w14:prstDash w14:val="solid"/>
                                <w14:round/>
                              </w14:textOutline>
                              <w14:textFill>
                                <w14:solidFill>
                                  <w14:srgbClr w14:val="C0C0C0">
                                    <w14:alpha w14:val="50000"/>
                                  </w14:srgbClr>
                                </w14:solidFill>
                              </w14:textFill>
                            </w:rPr>
                            <w:t>MINUTA</w:t>
                          </w:r>
                        </w:p>
                      </w:txbxContent>
                    </wps:txbx>
                    <wps:bodyPr wrap="square" lIns="0" tIns="0" rIns="0" bIns="0" numCol="1" anchor="ctr">
                      <a:prstTxWarp prst="textPlain">
                        <a:avLst>
                          <a:gd name="adj" fmla="val 50000"/>
                        </a:avLst>
                      </a:prstTxWarp>
                      <a:noAutofit/>
                    </wps:bodyPr>
                  </wps:wsp>
                </a:graphicData>
              </a:graphic>
            </wp:anchor>
          </w:drawing>
        </mc:Choice>
        <mc:Fallback>
          <w:pict>
            <v:shapetype w14:anchorId="6ADB17C1" id="_x0000_t202" coordsize="21600,21600" o:spt="202" path="m,l,21600r21600,l21600,xe">
              <v:stroke joinstyle="miter"/>
              <v:path gradientshapeok="t" o:connecttype="rect"/>
            </v:shapetype>
            <v:shape id="PowerPlusWaterMarkObject" o:spid="_x0000_s1026" type="#_x0000_t202" style="position:absolute;margin-left:0;margin-top:0;width:3.95pt;height:1.2pt;rotation:-45;z-index:-251656192;visibility:visible;mso-wrap-style:square;mso-wrap-distance-left:9pt;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" o:allowincell="f" filled="f" stroked="f">
              <v:textbox inset="0,0,0,0">
                <w:txbxContent>
                  <w:p w14:paraId="1E2F01ED" w14:textId="77777777" w:rsidR="001C70D1" w:rsidRDefault="00B4633C">
                    <w:pPr>
                      <w:spacing w:after="0" w:line="240" w:lineRule="auto"/>
                    </w:pPr>
                    <w:r>
                      <w:rPr>
                        <w:rFonts w:ascii="Liberation Sans" w:hAnsi="Liberation Sans"/>
                        <w:color w:val="C0C0C0"/>
                        <w:sz w:val="2"/>
                        <w:lang w:eastAsia="en-US"/>
                        <w14:textOutline w14:w="0" w14:cap="flat" w14:cmpd="sng" w14:algn="ctr">
                          <w14:noFill/>
                          <w14:prstDash w14:val="solid"/>
                          <w14:round/>
                        </w14:textOutline>
                        <w14:textFill>
                          <w14:solidFill>
                            <w14:srgbClr w14:val="C0C0C0">
                              <w14:alpha w14:val="50000"/>
                            </w14:srgbClr>
                          </w14:solidFill>
                        </w14:textFill>
                      </w:rPr>
                      <w:t>MINUTA</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6DA1A" w14:textId="77777777" w:rsidR="001C70D1" w:rsidRDefault="00B4633C">
    <w:pPr>
      <w:pStyle w:val="Cabealho"/>
    </w:pPr>
    <w:r>
      <w:rPr>
        <w:noProof/>
      </w:rPr>
      <w:drawing>
        <wp:anchor distT="0" distB="0" distL="114300" distR="114300" simplePos="0" relativeHeight="251653120" behindDoc="1" locked="0" layoutInCell="0" allowOverlap="1" wp14:anchorId="0072EABA" wp14:editId="53A39725">
          <wp:simplePos x="0" y="0"/>
          <wp:positionH relativeFrom="column">
            <wp:posOffset>-775335</wp:posOffset>
          </wp:positionH>
          <wp:positionV relativeFrom="paragraph">
            <wp:posOffset>-379730</wp:posOffset>
          </wp:positionV>
          <wp:extent cx="6952615" cy="1419225"/>
          <wp:effectExtent l="0" t="0" r="0" b="0"/>
          <wp:wrapSquare wrapText="bothSides"/>
          <wp:docPr id="11" name="Figur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a4"/>
                  <pic:cNvPicPr>
                    <a:picLocks noChangeAspect="1" noChangeArrowheads="1"/>
                  </pic:cNvPicPr>
                </pic:nvPicPr>
                <pic:blipFill>
                  <a:blip r:embed="rId1"/>
                  <a:stretch>
                    <a:fillRect/>
                  </a:stretch>
                </pic:blipFill>
                <pic:spPr bwMode="auto">
                  <a:xfrm>
                    <a:off x="0" y="0"/>
                    <a:ext cx="6952615" cy="1419225"/>
                  </a:xfrm>
                  <a:prstGeom prst="rect">
                    <a:avLst/>
                  </a:prstGeom>
                </pic:spPr>
              </pic:pic>
            </a:graphicData>
          </a:graphic>
        </wp:anchor>
      </w:drawing>
    </w:r>
  </w:p>
  <w:p w14:paraId="2769EFDD" w14:textId="77777777" w:rsidR="001C70D1" w:rsidRDefault="001C70D1">
    <w:pPr>
      <w:pStyle w:val="Cabealho"/>
    </w:pPr>
  </w:p>
  <w:p w14:paraId="2623B1A7" w14:textId="77777777" w:rsidR="001C70D1" w:rsidRDefault="001C70D1">
    <w:pPr>
      <w:pStyle w:val="Cabealho"/>
    </w:pPr>
  </w:p>
  <w:p w14:paraId="42630845" w14:textId="77777777" w:rsidR="001C70D1" w:rsidRDefault="001C70D1">
    <w:pPr>
      <w:pStyle w:val="Cabealho"/>
    </w:pPr>
  </w:p>
  <w:p w14:paraId="6C41062C" w14:textId="77777777" w:rsidR="001C70D1" w:rsidRDefault="00B4633C">
    <w:pPr>
      <w:pStyle w:val="Cabealho"/>
    </w:pPr>
    <w:r>
      <w:t>‘</w:t>
    </w:r>
  </w:p>
  <w:p w14:paraId="1596AE4A" w14:textId="77777777" w:rsidR="001C70D1" w:rsidRDefault="00B4633C">
    <w:pPr>
      <w:pStyle w:val="Cabealho"/>
    </w:pPr>
    <w:r>
      <w:rPr>
        <w:noProof/>
      </w:rPr>
      <mc:AlternateContent>
        <mc:Choice Requires="wps">
          <w:drawing>
            <wp:anchor distT="0" distB="0" distL="114300" distR="0" simplePos="0" relativeHeight="251661312" behindDoc="1" locked="0" layoutInCell="0" allowOverlap="1" wp14:anchorId="45EA3B69" wp14:editId="45F60FB3">
              <wp:simplePos x="0" y="0"/>
              <wp:positionH relativeFrom="margin">
                <wp:align>center</wp:align>
              </wp:positionH>
              <wp:positionV relativeFrom="margin">
                <wp:align>center</wp:align>
              </wp:positionV>
              <wp:extent cx="50165" cy="15240"/>
              <wp:effectExtent l="5450205" t="347047820" r="0" b="0"/>
              <wp:wrapNone/>
              <wp:docPr id="12" name="PowerPlusWaterMarkObject"/>
              <wp:cNvGraphicFramePr/>
              <a:graphic xmlns:a="http://schemas.openxmlformats.org/drawingml/2006/main">
                <a:graphicData uri="http://schemas.microsoft.com/office/word/2010/wordprocessingShape">
                  <wps:wsp>
                    <wps:cNvSpPr txBox="1"/>
                    <wps:spPr>
                      <a:xfrm rot="18900000">
                        <a:off x="0" y="0"/>
                        <a:ext cx="50040" cy="15120"/>
                      </a:xfrm>
                      <a:prstGeom prst="rect">
                        <a:avLst/>
                      </a:prstGeom>
                    </wps:spPr>
                    <wps:txbx>
                      <w:txbxContent>
                        <w:p w14:paraId="4A69F215" w14:textId="77777777" w:rsidR="001C70D1" w:rsidRDefault="00B4633C">
                          <w:pPr>
                            <w:spacing w:after="0" w:line="240" w:lineRule="auto"/>
                          </w:pPr>
                          <w:r>
                            <w:rPr>
                              <w:rFonts w:ascii="Liberation Sans" w:hAnsi="Liberation Sans"/>
                              <w:color w:val="C0C0C0"/>
                              <w:sz w:val="2"/>
                              <w:lang w:eastAsia="en-US"/>
                              <w14:textOutline w14:w="0" w14:cap="flat" w14:cmpd="sng" w14:algn="ctr">
                                <w14:noFill/>
                                <w14:prstDash w14:val="solid"/>
                                <w14:round/>
                              </w14:textOutline>
                              <w14:textFill>
                                <w14:solidFill>
                                  <w14:srgbClr w14:val="C0C0C0">
                                    <w14:alpha w14:val="50000"/>
                                  </w14:srgbClr>
                                </w14:solidFill>
                              </w14:textFill>
                            </w:rPr>
                            <w:t>MINUTA</w:t>
                          </w:r>
                        </w:p>
                      </w:txbxContent>
                    </wps:txbx>
                    <wps:bodyPr wrap="square" lIns="0" tIns="0" rIns="0" bIns="0" numCol="1" anchor="ctr">
                      <a:prstTxWarp prst="textPlain">
                        <a:avLst>
                          <a:gd name="adj" fmla="val 50000"/>
                        </a:avLst>
                      </a:prstTxWarp>
                      <a:noAutofit/>
                    </wps:bodyPr>
                  </wps:wsp>
                </a:graphicData>
              </a:graphic>
            </wp:anchor>
          </w:drawing>
        </mc:Choice>
        <mc:Fallback>
          <w:pict>
            <v:shapetype w14:anchorId="45EA3B69" id="_x0000_t202" coordsize="21600,21600" o:spt="202" path="m,l,21600r21600,l21600,xe">
              <v:stroke joinstyle="miter"/>
              <v:path gradientshapeok="t" o:connecttype="rect"/>
            </v:shapetype>
            <v:shape id="_x0000_s1027" type="#_x0000_t202" style="position:absolute;margin-left:0;margin-top:0;width:3.95pt;height:1.2pt;rotation:-45;z-index:-251655168;visibility:visible;mso-wrap-style:square;mso-wrap-distance-left:9pt;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" o:allowincell="f" filled="f" stroked="f">
              <v:textbox inset="0,0,0,0">
                <w:txbxContent>
                  <w:p w14:paraId="4A69F215" w14:textId="77777777" w:rsidR="001C70D1" w:rsidRDefault="00B4633C">
                    <w:pPr>
                      <w:spacing w:after="0" w:line="240" w:lineRule="auto"/>
                    </w:pPr>
                    <w:r>
                      <w:rPr>
                        <w:rFonts w:ascii="Liberation Sans" w:hAnsi="Liberation Sans"/>
                        <w:color w:val="C0C0C0"/>
                        <w:sz w:val="2"/>
                        <w:lang w:eastAsia="en-US"/>
                        <w14:textOutline w14:w="0" w14:cap="flat" w14:cmpd="sng" w14:algn="ctr">
                          <w14:noFill/>
                          <w14:prstDash w14:val="solid"/>
                          <w14:round/>
                        </w14:textOutline>
                        <w14:textFill>
                          <w14:solidFill>
                            <w14:srgbClr w14:val="C0C0C0">
                              <w14:alpha w14:val="50000"/>
                            </w14:srgbClr>
                          </w14:solidFill>
                        </w14:textFill>
                      </w:rPr>
                      <w:t>MINUTA</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9119D"/>
    <w:multiLevelType w:val="multilevel"/>
    <w:tmpl w:val="AE765EAC"/>
    <w:lvl w:ilvl="0">
      <w:start w:val="1"/>
      <w:numFmt w:val="decimal"/>
      <w:lvlText w:val="%1."/>
      <w:lvlJc w:val="left"/>
      <w:pPr>
        <w:tabs>
          <w:tab w:val="num" w:pos="1570"/>
        </w:tabs>
        <w:ind w:left="1570" w:hanging="360"/>
      </w:pPr>
    </w:lvl>
    <w:lvl w:ilvl="1">
      <w:start w:val="1"/>
      <w:numFmt w:val="decimal"/>
      <w:lvlText w:val="%2."/>
      <w:lvlJc w:val="left"/>
      <w:pPr>
        <w:tabs>
          <w:tab w:val="num" w:pos="1930"/>
        </w:tabs>
        <w:ind w:left="1930" w:hanging="360"/>
      </w:pPr>
    </w:lvl>
    <w:lvl w:ilvl="2">
      <w:start w:val="1"/>
      <w:numFmt w:val="decimal"/>
      <w:lvlText w:val="%3."/>
      <w:lvlJc w:val="left"/>
      <w:pPr>
        <w:tabs>
          <w:tab w:val="num" w:pos="2290"/>
        </w:tabs>
        <w:ind w:left="2290" w:hanging="360"/>
      </w:pPr>
    </w:lvl>
    <w:lvl w:ilvl="3">
      <w:start w:val="1"/>
      <w:numFmt w:val="decimal"/>
      <w:lvlText w:val="%4."/>
      <w:lvlJc w:val="left"/>
      <w:pPr>
        <w:tabs>
          <w:tab w:val="num" w:pos="2650"/>
        </w:tabs>
        <w:ind w:left="2650" w:hanging="360"/>
      </w:pPr>
    </w:lvl>
    <w:lvl w:ilvl="4">
      <w:start w:val="1"/>
      <w:numFmt w:val="decimal"/>
      <w:lvlText w:val="%5."/>
      <w:lvlJc w:val="left"/>
      <w:pPr>
        <w:tabs>
          <w:tab w:val="num" w:pos="3010"/>
        </w:tabs>
        <w:ind w:left="3010" w:hanging="360"/>
      </w:pPr>
    </w:lvl>
    <w:lvl w:ilvl="5">
      <w:start w:val="1"/>
      <w:numFmt w:val="decimal"/>
      <w:lvlText w:val="%6."/>
      <w:lvlJc w:val="left"/>
      <w:pPr>
        <w:tabs>
          <w:tab w:val="num" w:pos="3370"/>
        </w:tabs>
        <w:ind w:left="3370" w:hanging="360"/>
      </w:pPr>
    </w:lvl>
    <w:lvl w:ilvl="6">
      <w:start w:val="1"/>
      <w:numFmt w:val="decimal"/>
      <w:lvlText w:val="%7."/>
      <w:lvlJc w:val="left"/>
      <w:pPr>
        <w:tabs>
          <w:tab w:val="num" w:pos="3730"/>
        </w:tabs>
        <w:ind w:left="3730" w:hanging="360"/>
      </w:pPr>
    </w:lvl>
    <w:lvl w:ilvl="7">
      <w:start w:val="1"/>
      <w:numFmt w:val="decimal"/>
      <w:lvlText w:val="%8."/>
      <w:lvlJc w:val="left"/>
      <w:pPr>
        <w:tabs>
          <w:tab w:val="num" w:pos="4090"/>
        </w:tabs>
        <w:ind w:left="4090" w:hanging="360"/>
      </w:pPr>
    </w:lvl>
    <w:lvl w:ilvl="8">
      <w:start w:val="1"/>
      <w:numFmt w:val="decimal"/>
      <w:lvlText w:val="%9."/>
      <w:lvlJc w:val="left"/>
      <w:pPr>
        <w:tabs>
          <w:tab w:val="num" w:pos="4450"/>
        </w:tabs>
        <w:ind w:left="4450" w:hanging="360"/>
      </w:pPr>
    </w:lvl>
  </w:abstractNum>
  <w:abstractNum w:abstractNumId="1" w15:restartNumberingAfterBreak="0">
    <w:nsid w:val="2164314C"/>
    <w:multiLevelType w:val="multilevel"/>
    <w:tmpl w:val="F0BE3048"/>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29072C60"/>
    <w:multiLevelType w:val="multilevel"/>
    <w:tmpl w:val="48D4605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3" w15:restartNumberingAfterBreak="0">
    <w:nsid w:val="2C557F75"/>
    <w:multiLevelType w:val="multilevel"/>
    <w:tmpl w:val="F3FA432A"/>
    <w:lvl w:ilvl="0">
      <w:start w:val="1"/>
      <w:numFmt w:val="decimal"/>
      <w:lvlText w:val="%1"/>
      <w:lvlJc w:val="left"/>
      <w:pPr>
        <w:tabs>
          <w:tab w:val="num" w:pos="720"/>
        </w:tabs>
        <w:ind w:left="720" w:hanging="360"/>
      </w:pPr>
    </w:lvl>
    <w:lvl w:ilvl="1">
      <w:start w:val="1"/>
      <w:numFmt w:val="decimal"/>
      <w:pStyle w:val="Ttulo2"/>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2CB83D78"/>
    <w:multiLevelType w:val="multilevel"/>
    <w:tmpl w:val="D9A87AAC"/>
    <w:lvl w:ilvl="0">
      <w:start w:val="1"/>
      <w:numFmt w:val="bullet"/>
      <w:lvlText w:val="➢"/>
      <w:lvlJc w:val="left"/>
      <w:pPr>
        <w:tabs>
          <w:tab w:val="num" w:pos="0"/>
        </w:tabs>
        <w:ind w:left="720" w:hanging="360"/>
      </w:pPr>
      <w:rPr>
        <w:rFonts w:ascii="0" w:hAnsi="0" w:cs="0" w:hint="default"/>
      </w:rPr>
    </w:lvl>
    <w:lvl w:ilvl="1">
      <w:start w:val="1"/>
      <w:numFmt w:val="bullet"/>
      <w:lvlText w:val="➢"/>
      <w:lvlJc w:val="left"/>
      <w:pPr>
        <w:tabs>
          <w:tab w:val="num" w:pos="0"/>
        </w:tabs>
        <w:ind w:left="1080" w:hanging="360"/>
      </w:pPr>
      <w:rPr>
        <w:rFonts w:ascii="0" w:hAnsi="0" w:cs="0" w:hint="default"/>
      </w:rPr>
    </w:lvl>
    <w:lvl w:ilvl="2">
      <w:start w:val="1"/>
      <w:numFmt w:val="bullet"/>
      <w:lvlText w:val="➢"/>
      <w:lvlJc w:val="left"/>
      <w:pPr>
        <w:tabs>
          <w:tab w:val="num" w:pos="0"/>
        </w:tabs>
        <w:ind w:left="1440" w:hanging="360"/>
      </w:pPr>
      <w:rPr>
        <w:rFonts w:ascii="0" w:hAnsi="0" w:cs="0" w:hint="default"/>
      </w:rPr>
    </w:lvl>
    <w:lvl w:ilvl="3">
      <w:start w:val="1"/>
      <w:numFmt w:val="bullet"/>
      <w:lvlText w:val="➢"/>
      <w:lvlJc w:val="left"/>
      <w:pPr>
        <w:tabs>
          <w:tab w:val="num" w:pos="0"/>
        </w:tabs>
        <w:ind w:left="1800" w:hanging="360"/>
      </w:pPr>
      <w:rPr>
        <w:rFonts w:ascii="0" w:hAnsi="0" w:cs="0" w:hint="default"/>
      </w:rPr>
    </w:lvl>
    <w:lvl w:ilvl="4">
      <w:start w:val="1"/>
      <w:numFmt w:val="bullet"/>
      <w:lvlText w:val="➢"/>
      <w:lvlJc w:val="left"/>
      <w:pPr>
        <w:tabs>
          <w:tab w:val="num" w:pos="0"/>
        </w:tabs>
        <w:ind w:left="2160" w:hanging="360"/>
      </w:pPr>
      <w:rPr>
        <w:rFonts w:ascii="0" w:hAnsi="0" w:cs="0" w:hint="default"/>
      </w:rPr>
    </w:lvl>
    <w:lvl w:ilvl="5">
      <w:start w:val="1"/>
      <w:numFmt w:val="bullet"/>
      <w:lvlText w:val="➢"/>
      <w:lvlJc w:val="left"/>
      <w:pPr>
        <w:tabs>
          <w:tab w:val="num" w:pos="0"/>
        </w:tabs>
        <w:ind w:left="2520" w:hanging="360"/>
      </w:pPr>
      <w:rPr>
        <w:rFonts w:ascii="0" w:hAnsi="0" w:cs="0" w:hint="default"/>
      </w:rPr>
    </w:lvl>
    <w:lvl w:ilvl="6">
      <w:start w:val="1"/>
      <w:numFmt w:val="bullet"/>
      <w:lvlText w:val="➢"/>
      <w:lvlJc w:val="left"/>
      <w:pPr>
        <w:tabs>
          <w:tab w:val="num" w:pos="0"/>
        </w:tabs>
        <w:ind w:left="2880" w:hanging="360"/>
      </w:pPr>
      <w:rPr>
        <w:rFonts w:ascii="0" w:hAnsi="0" w:cs="0" w:hint="default"/>
      </w:rPr>
    </w:lvl>
    <w:lvl w:ilvl="7">
      <w:start w:val="1"/>
      <w:numFmt w:val="bullet"/>
      <w:lvlText w:val="➢"/>
      <w:lvlJc w:val="left"/>
      <w:pPr>
        <w:tabs>
          <w:tab w:val="num" w:pos="0"/>
        </w:tabs>
        <w:ind w:left="3240" w:hanging="360"/>
      </w:pPr>
      <w:rPr>
        <w:rFonts w:ascii="0" w:hAnsi="0" w:cs="0" w:hint="default"/>
      </w:rPr>
    </w:lvl>
    <w:lvl w:ilvl="8">
      <w:start w:val="1"/>
      <w:numFmt w:val="bullet"/>
      <w:lvlText w:val="➢"/>
      <w:lvlJc w:val="left"/>
      <w:pPr>
        <w:tabs>
          <w:tab w:val="num" w:pos="0"/>
        </w:tabs>
        <w:ind w:left="3600" w:hanging="360"/>
      </w:pPr>
      <w:rPr>
        <w:rFonts w:ascii="0" w:hAnsi="0" w:cs="0" w:hint="default"/>
      </w:rPr>
    </w:lvl>
  </w:abstractNum>
  <w:abstractNum w:abstractNumId="5" w15:restartNumberingAfterBreak="0">
    <w:nsid w:val="3D8D7DEC"/>
    <w:multiLevelType w:val="multilevel"/>
    <w:tmpl w:val="3DF2C5E0"/>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6" w15:restartNumberingAfterBreak="0">
    <w:nsid w:val="519E5442"/>
    <w:multiLevelType w:val="multilevel"/>
    <w:tmpl w:val="67B026BE"/>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7" w15:restartNumberingAfterBreak="0">
    <w:nsid w:val="560E220A"/>
    <w:multiLevelType w:val="multilevel"/>
    <w:tmpl w:val="47BE95AE"/>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8" w15:restartNumberingAfterBreak="0">
    <w:nsid w:val="651D61A8"/>
    <w:multiLevelType w:val="multilevel"/>
    <w:tmpl w:val="815AF70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9" w15:restartNumberingAfterBreak="0">
    <w:nsid w:val="66F807AF"/>
    <w:multiLevelType w:val="multilevel"/>
    <w:tmpl w:val="1040B2B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7DD22F7E"/>
    <w:multiLevelType w:val="multilevel"/>
    <w:tmpl w:val="7272E2EA"/>
    <w:lvl w:ilvl="0">
      <w:start w:val="1"/>
      <w:numFmt w:val="decimal"/>
      <w:lvlText w:val="%1"/>
      <w:lvlJc w:val="left"/>
      <w:pPr>
        <w:tabs>
          <w:tab w:val="num" w:pos="0"/>
        </w:tabs>
        <w:ind w:left="720" w:hanging="360"/>
      </w:p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360"/>
      </w:p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num w:numId="1" w16cid:durableId="2012832612">
    <w:abstractNumId w:val="3"/>
  </w:num>
  <w:num w:numId="2" w16cid:durableId="385878297">
    <w:abstractNumId w:val="7"/>
  </w:num>
  <w:num w:numId="3" w16cid:durableId="1280797901">
    <w:abstractNumId w:val="6"/>
  </w:num>
  <w:num w:numId="4" w16cid:durableId="579173550">
    <w:abstractNumId w:val="4"/>
  </w:num>
  <w:num w:numId="5" w16cid:durableId="512885659">
    <w:abstractNumId w:val="0"/>
  </w:num>
  <w:num w:numId="6" w16cid:durableId="449856867">
    <w:abstractNumId w:val="1"/>
  </w:num>
  <w:num w:numId="7" w16cid:durableId="1821727931">
    <w:abstractNumId w:val="8"/>
  </w:num>
  <w:num w:numId="8" w16cid:durableId="2000190925">
    <w:abstractNumId w:val="10"/>
  </w:num>
  <w:num w:numId="9" w16cid:durableId="2038459647">
    <w:abstractNumId w:val="5"/>
  </w:num>
  <w:num w:numId="10" w16cid:durableId="1845314410">
    <w:abstractNumId w:val="2"/>
  </w:num>
  <w:num w:numId="11" w16cid:durableId="575357385">
    <w:abstractNumId w:val="9"/>
  </w:num>
  <w:num w:numId="12" w16cid:durableId="1358851181">
    <w:abstractNumId w:val="7"/>
    <w:lvlOverride w:ilvl="0">
      <w:startOverride w:val="1"/>
    </w:lvlOverride>
  </w:num>
  <w:num w:numId="13" w16cid:durableId="636647386">
    <w:abstractNumId w:val="7"/>
  </w:num>
  <w:num w:numId="14" w16cid:durableId="2021656807">
    <w:abstractNumId w:val="7"/>
  </w:num>
  <w:num w:numId="15" w16cid:durableId="11153412">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0D1"/>
    <w:rsid w:val="001C70D1"/>
    <w:rsid w:val="002A7FDE"/>
    <w:rsid w:val="003C6C0D"/>
    <w:rsid w:val="004206F0"/>
    <w:rsid w:val="005D3289"/>
    <w:rsid w:val="00670644"/>
    <w:rsid w:val="006E3C77"/>
    <w:rsid w:val="009764F4"/>
    <w:rsid w:val="00986B6C"/>
    <w:rsid w:val="00B12C90"/>
    <w:rsid w:val="00B14558"/>
    <w:rsid w:val="00B4633C"/>
    <w:rsid w:val="00BA418C"/>
    <w:rsid w:val="00BE6B97"/>
    <w:rsid w:val="00D652EA"/>
    <w:rsid w:val="00E906D8"/>
    <w:rsid w:val="00F32FEE"/>
    <w:rsid w:val="00F4100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14AC25"/>
  <w15:docId w15:val="{1B628C86-3F73-4389-920D-4437E95AC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lang w:eastAsia="pt-BR"/>
    </w:rPr>
  </w:style>
  <w:style w:type="paragraph" w:styleId="Ttulo1">
    <w:name w:val="heading 1"/>
    <w:basedOn w:val="Normal"/>
    <w:link w:val="Ttulo1Char"/>
    <w:uiPriority w:val="9"/>
    <w:qFormat/>
    <w:pPr>
      <w:widowControl w:val="0"/>
      <w:spacing w:after="0" w:line="240" w:lineRule="auto"/>
      <w:ind w:left="390" w:hanging="269"/>
      <w:textAlignment w:val="baseline"/>
      <w:outlineLvl w:val="0"/>
    </w:pPr>
    <w:rPr>
      <w:rFonts w:ascii="Century Gothic" w:eastAsia="Century Gothic" w:hAnsi="Century Gothic" w:cs="Century Gothic"/>
      <w:b/>
      <w:bCs/>
      <w:sz w:val="24"/>
      <w:szCs w:val="24"/>
      <w:lang w:val="pt-PT"/>
    </w:rPr>
  </w:style>
  <w:style w:type="paragraph" w:styleId="Ttulo2">
    <w:name w:val="heading 2"/>
    <w:basedOn w:val="Ttulo"/>
    <w:next w:val="Corpodetexto"/>
    <w:link w:val="Ttulo2Char"/>
    <w:uiPriority w:val="9"/>
    <w:unhideWhenUsed/>
    <w:qFormat/>
    <w:pPr>
      <w:numPr>
        <w:ilvl w:val="1"/>
        <w:numId w:val="1"/>
      </w:numPr>
      <w:spacing w:before="200"/>
      <w:outlineLvl w:val="1"/>
    </w:pPr>
    <w:rPr>
      <w:b/>
      <w:bCs/>
      <w:sz w:val="32"/>
      <w:szCs w:val="32"/>
    </w:rPr>
  </w:style>
  <w:style w:type="paragraph" w:styleId="Ttulo4">
    <w:name w:val="heading 4"/>
    <w:basedOn w:val="Ttulo"/>
    <w:next w:val="Corpodetexto"/>
    <w:uiPriority w:val="9"/>
    <w:semiHidden/>
    <w:unhideWhenUsed/>
    <w:qFormat/>
    <w:pPr>
      <w:spacing w:before="120"/>
      <w:outlineLvl w:val="3"/>
    </w:pPr>
    <w:rPr>
      <w:rFonts w:ascii="Liberation Serif" w:eastAsia="Segoe UI" w:hAnsi="Liberation Serif" w:cs="Tahoma"/>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qFormat/>
    <w:rPr>
      <w:sz w:val="20"/>
      <w:szCs w:val="20"/>
    </w:rPr>
  </w:style>
  <w:style w:type="character" w:customStyle="1" w:styleId="Caracteresdenotaderodap">
    <w:name w:val="Caracteres de nota de rodapé"/>
    <w:qFormat/>
    <w:rPr>
      <w:vertAlign w:val="superscript"/>
    </w:rPr>
  </w:style>
  <w:style w:type="character" w:styleId="Refdenotaderodap">
    <w:name w:val="footnote reference"/>
    <w:rPr>
      <w:vertAlign w:val="superscript"/>
    </w:rPr>
  </w:style>
  <w:style w:type="character" w:customStyle="1" w:styleId="TextodebaloChar">
    <w:name w:val="Texto de balão Char"/>
    <w:basedOn w:val="Fontepargpadro"/>
    <w:link w:val="Textodebalo"/>
    <w:qFormat/>
    <w:rPr>
      <w:rFonts w:ascii="Segoe UI" w:hAnsi="Segoe UI" w:cs="Segoe UI"/>
      <w:sz w:val="18"/>
      <w:szCs w:val="18"/>
    </w:rPr>
  </w:style>
  <w:style w:type="character" w:customStyle="1" w:styleId="CabealhoChar">
    <w:name w:val="Cabeçalho Char"/>
    <w:basedOn w:val="Fontepargpadro"/>
    <w:link w:val="Cabealho"/>
    <w:qFormat/>
  </w:style>
  <w:style w:type="character" w:customStyle="1" w:styleId="RodapChar">
    <w:name w:val="Rodapé Char"/>
    <w:basedOn w:val="Fontepargpadro"/>
    <w:link w:val="Rodap"/>
    <w:qFormat/>
  </w:style>
  <w:style w:type="character" w:customStyle="1" w:styleId="Smbolosdenumerao">
    <w:name w:val="Símbolos de numeração"/>
    <w:qFormat/>
  </w:style>
  <w:style w:type="character" w:styleId="Hyperlink">
    <w:name w:val="Hyperlink"/>
    <w:uiPriority w:val="99"/>
    <w:rPr>
      <w:color w:val="000080"/>
      <w:u w:val="single"/>
    </w:rPr>
  </w:style>
  <w:style w:type="character" w:styleId="MenoPendente">
    <w:name w:val="Unresolved Mention"/>
    <w:basedOn w:val="Fontepargpadro"/>
    <w:qFormat/>
    <w:rPr>
      <w:color w:val="605E5C"/>
      <w:shd w:val="clear" w:color="auto" w:fill="E1DFDD"/>
    </w:rPr>
  </w:style>
  <w:style w:type="character" w:styleId="Forte">
    <w:name w:val="Strong"/>
    <w:basedOn w:val="Fontepargpadro"/>
    <w:qFormat/>
    <w:rPr>
      <w:b/>
      <w:bCs/>
    </w:rPr>
  </w:style>
  <w:style w:type="character" w:customStyle="1" w:styleId="Partesuperior-zdoformulrioChar">
    <w:name w:val="Parte superior-z do formulário Char"/>
    <w:basedOn w:val="Fontepargpadro"/>
    <w:link w:val="Partesuperior-zdoformulrio"/>
    <w:qFormat/>
    <w:rPr>
      <w:rFonts w:ascii="Arial" w:eastAsia="Times New Roman" w:hAnsi="Arial" w:cs="Arial"/>
      <w:vanish/>
      <w:sz w:val="16"/>
      <w:szCs w:val="16"/>
      <w:lang w:eastAsia="pt-BR"/>
    </w:rPr>
  </w:style>
  <w:style w:type="character" w:customStyle="1" w:styleId="Caracteresdenotadefim">
    <w:name w:val="Caracteres de nota de fim"/>
    <w:qFormat/>
    <w:rPr>
      <w:vertAlign w:val="superscript"/>
    </w:rPr>
  </w:style>
  <w:style w:type="character" w:styleId="Refdenotadefim">
    <w:name w:val="endnote reference"/>
    <w:rPr>
      <w:vertAlign w:val="superscript"/>
    </w:rPr>
  </w:style>
  <w:style w:type="character" w:customStyle="1" w:styleId="Vnculodendice">
    <w:name w:val="Vínculo de índice"/>
    <w:qFormat/>
  </w:style>
  <w:style w:type="character" w:customStyle="1" w:styleId="Marcadores">
    <w:name w:val="Marcadores"/>
    <w:qFormat/>
    <w:rPr>
      <w:rFonts w:ascii="OpenSymbol" w:eastAsia="OpenSymbol" w:hAnsi="OpenSymbol" w:cs="OpenSymbol"/>
    </w:rPr>
  </w:style>
  <w:style w:type="character" w:customStyle="1" w:styleId="Ttulo2Char">
    <w:name w:val="Título 2 Char"/>
    <w:basedOn w:val="Fontepargpadro"/>
    <w:link w:val="Ttulo2"/>
    <w:qFormat/>
    <w:rPr>
      <w:rFonts w:ascii="Liberation Sans" w:eastAsia="Microsoft YaHei" w:hAnsi="Liberation Sans" w:cs="Lucida Sans"/>
      <w:b/>
      <w:bCs/>
      <w:sz w:val="32"/>
      <w:szCs w:val="32"/>
      <w:lang w:eastAsia="pt-BR"/>
    </w:rPr>
  </w:style>
  <w:style w:type="character" w:customStyle="1" w:styleId="Ttulo1Char">
    <w:name w:val="Título 1 Char"/>
    <w:basedOn w:val="Fontepargpadro"/>
    <w:link w:val="Ttulo1"/>
    <w:qFormat/>
    <w:rPr>
      <w:rFonts w:ascii="Century Gothic" w:eastAsia="Century Gothic" w:hAnsi="Century Gothic" w:cs="Century Gothic"/>
      <w:b/>
      <w:bCs/>
      <w:sz w:val="24"/>
      <w:szCs w:val="24"/>
      <w:lang w:val="pt-PT" w:eastAsia="pt-BR"/>
    </w:rPr>
  </w:style>
  <w:style w:type="character" w:styleId="HiperlinkVisitado">
    <w:name w:val="FollowedHyperlink"/>
    <w:basedOn w:val="Fontepargpadro"/>
    <w:rPr>
      <w:rFonts w:ascii="Times New Roman" w:hAnsi="Times New Roman" w:cs="Times New Roman"/>
      <w:color w:val="800080"/>
      <w:u w:val="single"/>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sz w:val="24"/>
      <w:szCs w:val="24"/>
    </w:rPr>
  </w:style>
  <w:style w:type="paragraph" w:customStyle="1" w:styleId="caption11">
    <w:name w:val="caption11"/>
    <w:basedOn w:val="Normal"/>
    <w:qFormat/>
    <w:pPr>
      <w:suppressLineNumbers/>
      <w:spacing w:before="120" w:after="120"/>
    </w:pPr>
    <w:rPr>
      <w:rFonts w:cs="Arial"/>
      <w:i/>
      <w:iCs/>
      <w:sz w:val="24"/>
      <w:szCs w:val="24"/>
    </w:rPr>
  </w:style>
  <w:style w:type="paragraph" w:customStyle="1" w:styleId="caption111">
    <w:name w:val="caption111"/>
    <w:basedOn w:val="Normal"/>
    <w:qFormat/>
    <w:pPr>
      <w:suppressLineNumbers/>
      <w:spacing w:before="120" w:after="120"/>
    </w:pPr>
    <w:rPr>
      <w:rFonts w:cs="Lucida Sans"/>
      <w:i/>
      <w:iCs/>
      <w:sz w:val="24"/>
      <w:szCs w:val="24"/>
    </w:rPr>
  </w:style>
  <w:style w:type="paragraph" w:styleId="Textodenotaderodap">
    <w:name w:val="footnote text"/>
    <w:basedOn w:val="Normal"/>
    <w:link w:val="TextodenotaderodapChar"/>
    <w:pPr>
      <w:spacing w:after="0" w:line="240" w:lineRule="auto"/>
    </w:pPr>
    <w:rPr>
      <w:sz w:val="20"/>
      <w:szCs w:val="20"/>
    </w:rPr>
  </w:style>
  <w:style w:type="paragraph" w:styleId="Textodebalo">
    <w:name w:val="Balloon Text"/>
    <w:basedOn w:val="Normal"/>
    <w:link w:val="TextodebaloChar"/>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styleId="Cabealho">
    <w:name w:val="header"/>
    <w:basedOn w:val="Normal"/>
    <w:link w:val="CabealhoChar"/>
    <w:pPr>
      <w:tabs>
        <w:tab w:val="center" w:pos="4252"/>
        <w:tab w:val="right" w:pos="8504"/>
      </w:tabs>
      <w:spacing w:after="0" w:line="240" w:lineRule="auto"/>
    </w:pPr>
  </w:style>
  <w:style w:type="paragraph" w:styleId="Rodap">
    <w:name w:val="footer"/>
    <w:basedOn w:val="Normal"/>
    <w:link w:val="RodapChar"/>
    <w:pPr>
      <w:tabs>
        <w:tab w:val="center" w:pos="4252"/>
        <w:tab w:val="right" w:pos="8504"/>
      </w:tabs>
      <w:spacing w:after="0" w:line="240" w:lineRule="auto"/>
    </w:pPr>
  </w:style>
  <w:style w:type="paragraph" w:customStyle="1" w:styleId="Estilopadro">
    <w:name w:val="Estilo padrão"/>
    <w:qFormat/>
    <w:pPr>
      <w:widowControl w:val="0"/>
      <w:overflowPunct w:val="0"/>
      <w:spacing w:line="100" w:lineRule="atLeast"/>
    </w:pPr>
    <w:rPr>
      <w:rFonts w:ascii="Liberation Serif" w:eastAsia="DejaVu Sans" w:hAnsi="Liberation Serif" w:cs="Times New Roman"/>
      <w:sz w:val="24"/>
      <w:szCs w:val="24"/>
      <w:lang w:eastAsia="pt-BR"/>
    </w:rPr>
  </w:style>
  <w:style w:type="paragraph" w:styleId="SemEspaamento">
    <w:name w:val="No Spacing"/>
    <w:qFormat/>
    <w:pPr>
      <w:overflowPunct w:val="0"/>
    </w:pPr>
    <w:rPr>
      <w:rFonts w:eastAsia="Times New Roman" w:cs="Times New Roman"/>
      <w:lang w:eastAsia="pt-BR"/>
    </w:rPr>
  </w:style>
  <w:style w:type="paragraph" w:customStyle="1" w:styleId="Textbody">
    <w:name w:val="Text body"/>
    <w:basedOn w:val="Normal"/>
    <w:qFormat/>
    <w:pPr>
      <w:widowControl w:val="0"/>
      <w:spacing w:after="0" w:line="240" w:lineRule="auto"/>
      <w:textAlignment w:val="baseline"/>
    </w:pPr>
    <w:rPr>
      <w:rFonts w:ascii="Century Gothic" w:eastAsia="Century Gothic" w:hAnsi="Century Gothic" w:cs="Century Gothic"/>
      <w:sz w:val="24"/>
      <w:szCs w:val="24"/>
      <w:lang w:val="pt-PT"/>
    </w:rPr>
  </w:style>
  <w:style w:type="paragraph" w:styleId="PargrafodaLista">
    <w:name w:val="List Paragraph"/>
    <w:basedOn w:val="Normal"/>
    <w:qFormat/>
    <w:pPr>
      <w:widowControl w:val="0"/>
      <w:spacing w:after="0" w:line="240" w:lineRule="auto"/>
      <w:ind w:left="122"/>
      <w:jc w:val="both"/>
      <w:textAlignment w:val="baseline"/>
    </w:pPr>
    <w:rPr>
      <w:rFonts w:ascii="Century Gothic" w:eastAsia="Century Gothic" w:hAnsi="Century Gothic" w:cs="Century Gothic"/>
      <w:lang w:val="pt-PT"/>
    </w:rPr>
  </w:style>
  <w:style w:type="paragraph" w:customStyle="1" w:styleId="TableParagraph">
    <w:name w:val="Table Paragraph"/>
    <w:basedOn w:val="Normal"/>
    <w:qFormat/>
    <w:pPr>
      <w:widowControl w:val="0"/>
      <w:spacing w:before="3" w:after="0" w:line="240" w:lineRule="auto"/>
      <w:textAlignment w:val="baseline"/>
    </w:pPr>
    <w:rPr>
      <w:rFonts w:ascii="Century Gothic" w:eastAsia="Century Gothic" w:hAnsi="Century Gothic" w:cs="Century Gothic"/>
      <w:lang w:val="pt-PT"/>
    </w:rPr>
  </w:style>
  <w:style w:type="paragraph" w:customStyle="1" w:styleId="Default">
    <w:name w:val="Default"/>
    <w:qFormat/>
    <w:pPr>
      <w:overflowPunct w:val="0"/>
    </w:pPr>
    <w:rPr>
      <w:color w:val="000000"/>
      <w:sz w:val="24"/>
    </w:rPr>
  </w:style>
  <w:style w:type="paragraph" w:customStyle="1" w:styleId="card-text">
    <w:name w:val="card-text"/>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styleId="NormalWeb">
    <w:name w:val="Normal (Web)"/>
    <w:basedOn w:val="Normal"/>
    <w:qFormat/>
    <w:pPr>
      <w:suppressAutoHyphens w:val="0"/>
      <w:spacing w:before="280" w:after="280" w:line="240" w:lineRule="auto"/>
    </w:pPr>
    <w:rPr>
      <w:rFonts w:ascii="Times New Roman" w:eastAsia="Times New Roman" w:hAnsi="Times New Roman" w:cs="Times New Roman"/>
      <w:sz w:val="24"/>
      <w:szCs w:val="24"/>
    </w:rPr>
  </w:style>
  <w:style w:type="paragraph" w:styleId="Partesuperior-zdoformulrio">
    <w:name w:val="HTML Top of Form"/>
    <w:basedOn w:val="Normal"/>
    <w:next w:val="Normal"/>
    <w:link w:val="Partesuperior-zdoformulrioChar"/>
    <w:qFormat/>
    <w:pPr>
      <w:pBdr>
        <w:bottom w:val="single" w:sz="6" w:space="1" w:color="000000"/>
      </w:pBdr>
      <w:suppressAutoHyphens w:val="0"/>
      <w:spacing w:after="0" w:line="240" w:lineRule="auto"/>
      <w:jc w:val="center"/>
    </w:pPr>
    <w:rPr>
      <w:rFonts w:ascii="Arial" w:eastAsia="Times New Roman" w:hAnsi="Arial" w:cs="Arial"/>
      <w:vanish/>
      <w:sz w:val="16"/>
      <w:szCs w:val="16"/>
    </w:rPr>
  </w:style>
  <w:style w:type="paragraph" w:customStyle="1" w:styleId="indexheading1">
    <w:name w:val="index heading1"/>
    <w:basedOn w:val="Ttulo"/>
    <w:qFormat/>
    <w:pPr>
      <w:suppressLineNumbers/>
    </w:pPr>
    <w:rPr>
      <w:b/>
      <w:bCs/>
      <w:sz w:val="32"/>
      <w:szCs w:val="32"/>
    </w:rPr>
  </w:style>
  <w:style w:type="paragraph" w:customStyle="1" w:styleId="indexheading2">
    <w:name w:val="index heading2"/>
    <w:basedOn w:val="Ttulo"/>
    <w:qFormat/>
  </w:style>
  <w:style w:type="paragraph" w:styleId="Ttulodendiceremissivo">
    <w:name w:val="index heading"/>
    <w:basedOn w:val="Ttulo"/>
  </w:style>
  <w:style w:type="paragraph" w:styleId="CabealhodoSumrio">
    <w:name w:val="TOC Heading"/>
    <w:basedOn w:val="indexheading1"/>
    <w:qFormat/>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styleId="Sumrio1">
    <w:name w:val="toc 1"/>
    <w:basedOn w:val="ndice"/>
    <w:uiPriority w:val="39"/>
    <w:pPr>
      <w:tabs>
        <w:tab w:val="right" w:leader="dot" w:pos="9071"/>
      </w:tabs>
    </w:pPr>
  </w:style>
  <w:style w:type="paragraph" w:styleId="Sumrio2">
    <w:name w:val="toc 2"/>
    <w:basedOn w:val="ndice"/>
    <w:pPr>
      <w:tabs>
        <w:tab w:val="right" w:leader="dot" w:pos="8788"/>
      </w:tabs>
      <w:ind w:left="283"/>
    </w:pPr>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paragraph" w:customStyle="1" w:styleId="Standard">
    <w:name w:val="Standard"/>
    <w:qFormat/>
    <w:pPr>
      <w:widowControl w:val="0"/>
    </w:pPr>
    <w:rPr>
      <w:rFonts w:ascii="Times New Roman" w:eastAsia="SimSun" w:hAnsi="Times New Roman" w:cs="Arial"/>
      <w:kern w:val="2"/>
      <w:sz w:val="24"/>
      <w:szCs w:val="24"/>
      <w:lang w:eastAsia="zh-CN" w:bidi="hi-IN"/>
    </w:rPr>
  </w:style>
  <w:style w:type="paragraph" w:customStyle="1" w:styleId="Nivel2">
    <w:name w:val="Nivel 2"/>
    <w:basedOn w:val="Normal"/>
    <w:qFormat/>
    <w:pPr>
      <w:spacing w:before="120" w:after="120" w:line="276" w:lineRule="auto"/>
      <w:jc w:val="both"/>
    </w:pPr>
    <w:rPr>
      <w:rFonts w:ascii="Arial" w:eastAsia="0" w:hAnsi="Arial" w:cs="Arial"/>
      <w:color w:val="000000"/>
      <w:lang w:eastAsia="en-US"/>
    </w:rPr>
  </w:style>
  <w:style w:type="paragraph" w:customStyle="1" w:styleId="Nivel3">
    <w:name w:val="Nivel 3"/>
    <w:basedOn w:val="Normal"/>
    <w:qFormat/>
    <w:pPr>
      <w:spacing w:before="120" w:after="120" w:line="276" w:lineRule="auto"/>
      <w:jc w:val="both"/>
    </w:pPr>
    <w:rPr>
      <w:rFonts w:ascii="Arial" w:eastAsia="0" w:hAnsi="Arial" w:cs="Arial"/>
      <w:color w:val="000000"/>
      <w:lang w:eastAsia="en-US"/>
    </w:rPr>
  </w:style>
  <w:style w:type="paragraph" w:customStyle="1" w:styleId="Nvel3-R">
    <w:name w:val="Nível 3-R"/>
    <w:qFormat/>
    <w:pPr>
      <w:spacing w:before="120" w:after="120" w:line="276" w:lineRule="auto"/>
      <w:jc w:val="both"/>
    </w:pPr>
    <w:rPr>
      <w:rFonts w:ascii="Arial" w:eastAsia="0" w:hAnsi="Arial" w:cs="Arial"/>
      <w:i/>
      <w:iCs/>
      <w:color w:val="FF0000"/>
    </w:rPr>
  </w:style>
  <w:style w:type="paragraph" w:customStyle="1" w:styleId="Contedodoquadro">
    <w:name w:val="Conteúdo do quadro"/>
    <w:basedOn w:val="Normal"/>
    <w:qFormat/>
  </w:style>
  <w:style w:type="table" w:styleId="Tabelacomgrade">
    <w:name w:val="Table Grid"/>
    <w:basedOn w:val="Tabelanormal"/>
    <w:uiPriority w:val="39"/>
    <w:rsid w:val="005D32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contato@camaraesmeraldas.mg.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ato@camaraesmeraldas.mg.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D05E0B-578D-4A6A-8C73-4E5545309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629</Words>
  <Characters>3402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Robson</dc:creator>
  <dc:description/>
  <cp:lastModifiedBy>Karen Luiza Costa Ribeiro</cp:lastModifiedBy>
  <cp:revision>5</cp:revision>
  <cp:lastPrinted>2025-12-15T18:58:00Z</cp:lastPrinted>
  <dcterms:created xsi:type="dcterms:W3CDTF">2025-12-11T18:57:00Z</dcterms:created>
  <dcterms:modified xsi:type="dcterms:W3CDTF">2026-03-04T20:18:00Z</dcterms:modified>
  <dc:language>pt-BR</dc:language>
</cp:coreProperties>
</file>