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0000C" w14:textId="027D240E" w:rsidR="00E37BDD" w:rsidRPr="006C238B" w:rsidRDefault="00E97BDB" w:rsidP="002E46ED">
      <w:pPr>
        <w:jc w:val="center"/>
        <w:rPr>
          <w:rFonts w:ascii="Arial" w:eastAsia="Arial" w:hAnsi="Arial" w:cs="Arial"/>
          <w:b/>
          <w:sz w:val="20"/>
          <w:szCs w:val="20"/>
        </w:rPr>
      </w:pPr>
      <w:r w:rsidRPr="006C238B">
        <w:rPr>
          <w:rFonts w:ascii="Arial" w:eastAsia="Arial" w:hAnsi="Arial" w:cs="Arial"/>
          <w:b/>
          <w:sz w:val="20"/>
          <w:szCs w:val="20"/>
        </w:rPr>
        <w:t xml:space="preserve">PROCESSO LICITATÓRIO Nº </w:t>
      </w:r>
      <w:r w:rsidR="00CE67D7" w:rsidRPr="006C238B">
        <w:rPr>
          <w:rFonts w:ascii="Arial" w:eastAsia="Arial" w:hAnsi="Arial" w:cs="Arial"/>
          <w:b/>
          <w:sz w:val="20"/>
          <w:szCs w:val="20"/>
        </w:rPr>
        <w:t>038</w:t>
      </w:r>
      <w:r w:rsidR="00934802" w:rsidRPr="006C238B">
        <w:rPr>
          <w:rFonts w:ascii="Arial" w:eastAsia="Arial" w:hAnsi="Arial" w:cs="Arial"/>
          <w:b/>
          <w:sz w:val="20"/>
          <w:szCs w:val="20"/>
        </w:rPr>
        <w:t>/</w:t>
      </w:r>
      <w:r w:rsidR="00FA3A8B" w:rsidRPr="006C238B">
        <w:rPr>
          <w:rFonts w:ascii="Arial" w:eastAsia="Arial" w:hAnsi="Arial" w:cs="Arial"/>
          <w:b/>
          <w:sz w:val="20"/>
          <w:szCs w:val="20"/>
        </w:rPr>
        <w:fldChar w:fldCharType="begin"/>
      </w:r>
      <w:r w:rsidR="00FA3A8B" w:rsidRPr="006C238B">
        <w:rPr>
          <w:rFonts w:ascii="Arial" w:eastAsia="Arial" w:hAnsi="Arial" w:cs="Arial"/>
          <w:b/>
          <w:sz w:val="20"/>
          <w:szCs w:val="20"/>
        </w:rPr>
        <w:instrText xml:space="preserve"> MERGEFIELD ANO_PROCESSO </w:instrText>
      </w:r>
      <w:r w:rsidR="00FA3A8B" w:rsidRPr="006C238B">
        <w:rPr>
          <w:rFonts w:ascii="Arial" w:eastAsia="Arial" w:hAnsi="Arial" w:cs="Arial"/>
          <w:b/>
          <w:sz w:val="20"/>
          <w:szCs w:val="20"/>
        </w:rPr>
        <w:fldChar w:fldCharType="separate"/>
      </w:r>
      <w:r w:rsidR="00586BA7" w:rsidRPr="006C238B">
        <w:rPr>
          <w:rFonts w:ascii="Arial" w:eastAsia="Arial" w:hAnsi="Arial" w:cs="Arial"/>
          <w:b/>
          <w:noProof/>
          <w:sz w:val="20"/>
          <w:szCs w:val="20"/>
        </w:rPr>
        <w:t>2024</w:t>
      </w:r>
      <w:r w:rsidR="00FA3A8B" w:rsidRPr="006C238B">
        <w:rPr>
          <w:rFonts w:ascii="Arial" w:eastAsia="Arial" w:hAnsi="Arial" w:cs="Arial"/>
          <w:b/>
          <w:sz w:val="20"/>
          <w:szCs w:val="20"/>
        </w:rPr>
        <w:fldChar w:fldCharType="end"/>
      </w:r>
    </w:p>
    <w:p w14:paraId="2D501F67" w14:textId="4E2BC22C" w:rsidR="002E1E6A" w:rsidRPr="006C238B" w:rsidRDefault="00E22738" w:rsidP="00CA3E6A">
      <w:pPr>
        <w:shd w:val="clear" w:color="auto" w:fill="BFBFBF" w:themeFill="background1" w:themeFillShade="BF"/>
        <w:spacing w:line="360" w:lineRule="auto"/>
        <w:jc w:val="center"/>
        <w:rPr>
          <w:rFonts w:ascii="Arial" w:eastAsia="Arial" w:hAnsi="Arial" w:cs="Arial"/>
          <w:b/>
          <w:sz w:val="20"/>
          <w:szCs w:val="20"/>
        </w:rPr>
      </w:pPr>
      <w:r w:rsidRPr="006C238B">
        <w:rPr>
          <w:rFonts w:ascii="Arial" w:eastAsia="Arial" w:hAnsi="Arial" w:cs="Arial"/>
          <w:b/>
          <w:sz w:val="20"/>
          <w:szCs w:val="20"/>
        </w:rPr>
        <w:t xml:space="preserve">PREGÃO ELETRÔNICO Nº </w:t>
      </w:r>
      <w:r w:rsidR="00CE67D7" w:rsidRPr="006C238B">
        <w:rPr>
          <w:rFonts w:ascii="Arial" w:eastAsia="Arial" w:hAnsi="Arial" w:cs="Arial"/>
          <w:b/>
          <w:sz w:val="20"/>
          <w:szCs w:val="20"/>
        </w:rPr>
        <w:t>034</w:t>
      </w:r>
      <w:r w:rsidR="00934802" w:rsidRPr="006C238B">
        <w:rPr>
          <w:rFonts w:ascii="Arial" w:eastAsia="Arial" w:hAnsi="Arial" w:cs="Arial"/>
          <w:b/>
          <w:sz w:val="20"/>
          <w:szCs w:val="20"/>
        </w:rPr>
        <w:t>/</w:t>
      </w:r>
      <w:r w:rsidR="00586BA7" w:rsidRPr="006C238B">
        <w:rPr>
          <w:rFonts w:ascii="Arial" w:eastAsia="Arial" w:hAnsi="Arial" w:cs="Arial"/>
          <w:b/>
          <w:sz w:val="20"/>
          <w:szCs w:val="20"/>
        </w:rPr>
        <w:t>2024</w:t>
      </w:r>
    </w:p>
    <w:p w14:paraId="543123F0" w14:textId="77777777" w:rsidR="00A1284B" w:rsidRPr="006C238B" w:rsidRDefault="00A1284B" w:rsidP="00071F66">
      <w:pPr>
        <w:spacing w:line="360" w:lineRule="auto"/>
        <w:rPr>
          <w:rFonts w:ascii="Arial" w:eastAsia="Arial" w:hAnsi="Arial" w:cs="Arial"/>
          <w:b/>
          <w:sz w:val="20"/>
          <w:szCs w:val="20"/>
        </w:rPr>
      </w:pPr>
    </w:p>
    <w:p w14:paraId="00000010" w14:textId="510FA18D" w:rsidR="00E37BDD" w:rsidRPr="006C238B" w:rsidRDefault="00934802" w:rsidP="00071F66">
      <w:pPr>
        <w:spacing w:line="360" w:lineRule="auto"/>
        <w:jc w:val="both"/>
        <w:rPr>
          <w:rFonts w:ascii="Arial" w:eastAsia="Arial" w:hAnsi="Arial" w:cs="Arial"/>
          <w:bCs/>
          <w:sz w:val="20"/>
          <w:szCs w:val="20"/>
        </w:rPr>
      </w:pPr>
      <w:r w:rsidRPr="006C238B">
        <w:rPr>
          <w:rFonts w:ascii="Arial" w:eastAsia="Arial" w:hAnsi="Arial" w:cs="Arial"/>
          <w:bCs/>
          <w:sz w:val="20"/>
          <w:szCs w:val="20"/>
        </w:rPr>
        <w:t xml:space="preserve">REGIDO PELA LEI N° 14.133/2021, LEI COMPLEMENTAR nº 123/06 E </w:t>
      </w:r>
      <w:r w:rsidR="009212F2" w:rsidRPr="006C238B">
        <w:rPr>
          <w:rFonts w:ascii="Arial" w:eastAsia="Arial" w:hAnsi="Arial" w:cs="Arial"/>
          <w:bCs/>
          <w:sz w:val="20"/>
          <w:szCs w:val="20"/>
        </w:rPr>
        <w:t xml:space="preserve">PORTARIA </w:t>
      </w:r>
      <w:r w:rsidRPr="006C238B">
        <w:rPr>
          <w:rFonts w:ascii="Arial" w:eastAsia="Arial" w:hAnsi="Arial" w:cs="Arial"/>
          <w:bCs/>
          <w:sz w:val="20"/>
          <w:szCs w:val="20"/>
        </w:rPr>
        <w:t xml:space="preserve"> </w:t>
      </w:r>
      <w:sdt>
        <w:sdtPr>
          <w:rPr>
            <w:rFonts w:ascii="Arial" w:hAnsi="Arial" w:cs="Arial"/>
            <w:bCs/>
            <w:sz w:val="20"/>
            <w:szCs w:val="20"/>
          </w:rPr>
          <w:tag w:val="goog_rdk_0"/>
          <w:id w:val="1992985375"/>
        </w:sdtPr>
        <w:sdtContent/>
      </w:sdt>
      <w:r w:rsidR="00586BA7" w:rsidRPr="006C238B">
        <w:rPr>
          <w:rFonts w:ascii="Arial" w:eastAsia="Arial" w:hAnsi="Arial" w:cs="Arial"/>
          <w:bCs/>
          <w:sz w:val="20"/>
          <w:szCs w:val="20"/>
        </w:rPr>
        <w:t>Nº 024</w:t>
      </w:r>
      <w:r w:rsidRPr="006C238B">
        <w:rPr>
          <w:rFonts w:ascii="Arial" w:eastAsia="Arial" w:hAnsi="Arial" w:cs="Arial"/>
          <w:bCs/>
          <w:sz w:val="20"/>
          <w:szCs w:val="20"/>
        </w:rPr>
        <w:t>/202</w:t>
      </w:r>
      <w:r w:rsidR="00586BA7" w:rsidRPr="006C238B">
        <w:rPr>
          <w:rFonts w:ascii="Arial" w:eastAsia="Arial" w:hAnsi="Arial" w:cs="Arial"/>
          <w:bCs/>
          <w:sz w:val="20"/>
          <w:szCs w:val="20"/>
        </w:rPr>
        <w:t>3</w:t>
      </w:r>
      <w:r w:rsidRPr="006C238B">
        <w:rPr>
          <w:rFonts w:ascii="Arial" w:eastAsia="Arial" w:hAnsi="Arial" w:cs="Arial"/>
          <w:bCs/>
          <w:sz w:val="20"/>
          <w:szCs w:val="20"/>
        </w:rPr>
        <w:t>, e SUBSIDIARIAMENTE O DECRETO FEDERAL Nº 10.024/2019.</w:t>
      </w:r>
    </w:p>
    <w:p w14:paraId="00000011" w14:textId="77777777" w:rsidR="00E37BDD" w:rsidRPr="006C238B" w:rsidRDefault="00E37BDD" w:rsidP="00071F66">
      <w:pPr>
        <w:tabs>
          <w:tab w:val="center" w:pos="4252"/>
        </w:tabs>
        <w:spacing w:line="360" w:lineRule="auto"/>
        <w:jc w:val="both"/>
        <w:rPr>
          <w:rFonts w:ascii="Arial" w:eastAsia="Arial" w:hAnsi="Arial" w:cs="Arial"/>
          <w:bCs/>
          <w:sz w:val="20"/>
          <w:szCs w:val="20"/>
        </w:rPr>
      </w:pPr>
    </w:p>
    <w:p w14:paraId="00000013" w14:textId="4DFBC3F6" w:rsidR="00E37BDD" w:rsidRPr="006C238B" w:rsidRDefault="00934802" w:rsidP="00071F66">
      <w:pPr>
        <w:widowControl w:val="0"/>
        <w:pBdr>
          <w:top w:val="nil"/>
          <w:left w:val="nil"/>
          <w:bottom w:val="nil"/>
          <w:right w:val="nil"/>
          <w:between w:val="nil"/>
        </w:pBdr>
        <w:tabs>
          <w:tab w:val="left" w:pos="360"/>
          <w:tab w:val="left" w:pos="708"/>
        </w:tabs>
        <w:spacing w:line="360" w:lineRule="auto"/>
        <w:jc w:val="both"/>
        <w:rPr>
          <w:rFonts w:ascii="Arial" w:eastAsia="Arial" w:hAnsi="Arial" w:cs="Arial"/>
          <w:bCs/>
          <w:sz w:val="20"/>
          <w:szCs w:val="20"/>
          <w:lang w:val="x-none"/>
        </w:rPr>
      </w:pPr>
      <w:r w:rsidRPr="006C238B">
        <w:rPr>
          <w:rFonts w:ascii="Arial" w:eastAsia="Arial" w:hAnsi="Arial" w:cs="Arial"/>
          <w:b/>
          <w:color w:val="000000"/>
          <w:sz w:val="20"/>
          <w:szCs w:val="20"/>
        </w:rPr>
        <w:t>OBJETO:</w:t>
      </w:r>
      <w:r w:rsidRPr="006C238B">
        <w:rPr>
          <w:rFonts w:ascii="Arial" w:eastAsia="Arial" w:hAnsi="Arial" w:cs="Arial"/>
          <w:bCs/>
          <w:color w:val="000000"/>
          <w:sz w:val="20"/>
          <w:szCs w:val="20"/>
        </w:rPr>
        <w:t xml:space="preserve"> </w:t>
      </w:r>
      <w:r w:rsidR="00E97BDB" w:rsidRPr="006C238B">
        <w:rPr>
          <w:rFonts w:ascii="Arial" w:eastAsia="Trebuchet MS" w:hAnsi="Arial" w:cs="Arial"/>
          <w:bCs/>
          <w:sz w:val="20"/>
          <w:szCs w:val="20"/>
        </w:rPr>
        <w:t xml:space="preserve">Registro </w:t>
      </w:r>
      <w:r w:rsidR="00CE67D7" w:rsidRPr="006C238B">
        <w:rPr>
          <w:rFonts w:ascii="Arial" w:eastAsia="Trebuchet MS" w:hAnsi="Arial" w:cs="Arial"/>
          <w:bCs/>
          <w:sz w:val="20"/>
          <w:szCs w:val="20"/>
        </w:rPr>
        <w:t xml:space="preserve">de preço </w:t>
      </w:r>
      <w:r w:rsidR="002E46ED">
        <w:rPr>
          <w:rFonts w:ascii="Arial" w:eastAsia="Trebuchet MS" w:hAnsi="Arial" w:cs="Arial"/>
          <w:bCs/>
          <w:sz w:val="20"/>
          <w:szCs w:val="20"/>
        </w:rPr>
        <w:t xml:space="preserve">para </w:t>
      </w:r>
      <w:r w:rsidR="00CE67D7" w:rsidRPr="006C238B">
        <w:rPr>
          <w:rFonts w:ascii="Arial" w:eastAsia="Trebuchet MS" w:hAnsi="Arial" w:cs="Arial"/>
          <w:bCs/>
          <w:sz w:val="20"/>
          <w:szCs w:val="20"/>
        </w:rPr>
        <w:t xml:space="preserve">eventual e futura </w:t>
      </w:r>
      <w:r w:rsidR="002E46ED">
        <w:rPr>
          <w:rFonts w:ascii="Arial" w:eastAsia="Trebuchet MS" w:hAnsi="Arial" w:cs="Arial"/>
          <w:bCs/>
          <w:sz w:val="20"/>
          <w:szCs w:val="20"/>
        </w:rPr>
        <w:t xml:space="preserve">contratação </w:t>
      </w:r>
      <w:r w:rsidR="00CE67D7" w:rsidRPr="006C238B">
        <w:rPr>
          <w:rFonts w:ascii="Arial" w:eastAsia="Trebuchet MS" w:hAnsi="Arial" w:cs="Arial"/>
          <w:bCs/>
          <w:sz w:val="20"/>
          <w:szCs w:val="20"/>
        </w:rPr>
        <w:t>de empresas especializadas em fornecimento de serviço inerentes a tecnologia para serviço de locação de equipamentos de impressão corporativa e xerografia, computadores e notebooks, digitalização de acervo legado com o fornecimento de softwar</w:t>
      </w:r>
      <w:r w:rsidR="002E46ED">
        <w:rPr>
          <w:rFonts w:ascii="Arial" w:eastAsia="Trebuchet MS" w:hAnsi="Arial" w:cs="Arial"/>
          <w:bCs/>
          <w:sz w:val="20"/>
          <w:szCs w:val="20"/>
        </w:rPr>
        <w:t xml:space="preserve">e. </w:t>
      </w:r>
    </w:p>
    <w:p w14:paraId="3DD526A1" w14:textId="77777777" w:rsidR="001150B2" w:rsidRPr="006C238B" w:rsidRDefault="001150B2" w:rsidP="00071F66">
      <w:pPr>
        <w:widowControl w:val="0"/>
        <w:pBdr>
          <w:top w:val="nil"/>
          <w:left w:val="nil"/>
          <w:bottom w:val="nil"/>
          <w:right w:val="nil"/>
          <w:between w:val="nil"/>
        </w:pBdr>
        <w:tabs>
          <w:tab w:val="left" w:pos="360"/>
          <w:tab w:val="left" w:pos="708"/>
        </w:tabs>
        <w:spacing w:line="360" w:lineRule="auto"/>
        <w:jc w:val="both"/>
        <w:rPr>
          <w:rFonts w:ascii="Arial" w:eastAsia="Arial" w:hAnsi="Arial" w:cs="Arial"/>
          <w:bCs/>
          <w:sz w:val="20"/>
          <w:szCs w:val="20"/>
          <w:u w:val="single"/>
        </w:rPr>
      </w:pPr>
    </w:p>
    <w:p w14:paraId="00000014" w14:textId="36D864DD" w:rsidR="00E37BDD" w:rsidRPr="006C238B" w:rsidRDefault="00287BF5" w:rsidP="00071F66">
      <w:pPr>
        <w:spacing w:line="360" w:lineRule="auto"/>
        <w:jc w:val="both"/>
        <w:rPr>
          <w:rFonts w:ascii="Arial" w:eastAsia="Arial" w:hAnsi="Arial" w:cs="Arial"/>
          <w:bCs/>
          <w:sz w:val="20"/>
          <w:szCs w:val="20"/>
        </w:rPr>
      </w:pPr>
      <w:r w:rsidRPr="006C238B">
        <w:rPr>
          <w:rFonts w:ascii="Arial" w:eastAsia="Arial" w:hAnsi="Arial" w:cs="Arial"/>
          <w:bCs/>
          <w:sz w:val="20"/>
          <w:szCs w:val="20"/>
          <w:u w:val="single"/>
        </w:rPr>
        <w:t>ENTIDADE</w:t>
      </w:r>
      <w:r w:rsidR="00416C8B" w:rsidRPr="006C238B">
        <w:rPr>
          <w:rFonts w:ascii="Arial" w:eastAsia="Arial" w:hAnsi="Arial" w:cs="Arial"/>
          <w:bCs/>
          <w:sz w:val="20"/>
          <w:szCs w:val="20"/>
          <w:u w:val="single"/>
        </w:rPr>
        <w:t xml:space="preserve"> GERENCIADOR</w:t>
      </w:r>
      <w:r w:rsidRPr="006C238B">
        <w:rPr>
          <w:rFonts w:ascii="Arial" w:eastAsia="Arial" w:hAnsi="Arial" w:cs="Arial"/>
          <w:bCs/>
          <w:sz w:val="20"/>
          <w:szCs w:val="20"/>
          <w:u w:val="single"/>
        </w:rPr>
        <w:t>A</w:t>
      </w:r>
      <w:r w:rsidR="00416C8B" w:rsidRPr="006C238B">
        <w:rPr>
          <w:rFonts w:ascii="Arial" w:eastAsia="Arial" w:hAnsi="Arial" w:cs="Arial"/>
          <w:bCs/>
          <w:sz w:val="20"/>
          <w:szCs w:val="20"/>
        </w:rPr>
        <w:t xml:space="preserve">: </w:t>
      </w:r>
      <w:r w:rsidR="001150B2" w:rsidRPr="006C238B">
        <w:rPr>
          <w:rFonts w:ascii="Arial" w:eastAsia="Arial" w:hAnsi="Arial" w:cs="Arial"/>
          <w:bCs/>
          <w:sz w:val="20"/>
          <w:szCs w:val="20"/>
        </w:rPr>
        <w:t xml:space="preserve">Consórcio Integrado </w:t>
      </w:r>
      <w:proofErr w:type="spellStart"/>
      <w:r w:rsidR="001150B2" w:rsidRPr="006C238B">
        <w:rPr>
          <w:rFonts w:ascii="Arial" w:eastAsia="Arial" w:hAnsi="Arial" w:cs="Arial"/>
          <w:bCs/>
          <w:sz w:val="20"/>
          <w:szCs w:val="20"/>
        </w:rPr>
        <w:t>Multifinalitário</w:t>
      </w:r>
      <w:proofErr w:type="spellEnd"/>
      <w:r w:rsidR="001150B2" w:rsidRPr="006C238B">
        <w:rPr>
          <w:rFonts w:ascii="Arial" w:eastAsia="Arial" w:hAnsi="Arial" w:cs="Arial"/>
          <w:bCs/>
          <w:sz w:val="20"/>
          <w:szCs w:val="20"/>
        </w:rPr>
        <w:t xml:space="preserve"> do Vale do Jequitinhonha - CIM </w:t>
      </w:r>
      <w:r w:rsidR="00CB25E3" w:rsidRPr="006C238B">
        <w:rPr>
          <w:rFonts w:ascii="Arial" w:eastAsia="Arial" w:hAnsi="Arial" w:cs="Arial"/>
          <w:bCs/>
          <w:sz w:val="20"/>
          <w:szCs w:val="20"/>
        </w:rPr>
        <w:t>-</w:t>
      </w:r>
      <w:r w:rsidR="001150B2" w:rsidRPr="006C238B">
        <w:rPr>
          <w:rFonts w:ascii="Arial" w:eastAsia="Arial" w:hAnsi="Arial" w:cs="Arial"/>
          <w:bCs/>
          <w:sz w:val="20"/>
          <w:szCs w:val="20"/>
        </w:rPr>
        <w:t>JEQUITINHONHA</w:t>
      </w:r>
      <w:r w:rsidR="00516CC2" w:rsidRPr="006C238B">
        <w:rPr>
          <w:rFonts w:ascii="Arial" w:eastAsia="Calibri" w:hAnsi="Arial" w:cs="Arial"/>
          <w:bCs/>
          <w:color w:val="000000"/>
          <w:sz w:val="20"/>
          <w:szCs w:val="20"/>
        </w:rPr>
        <w:t>.</w:t>
      </w:r>
    </w:p>
    <w:p w14:paraId="00000016" w14:textId="2A30FC8E" w:rsidR="00E37BDD" w:rsidRPr="006C238B" w:rsidRDefault="00934802" w:rsidP="00071F66">
      <w:pPr>
        <w:spacing w:line="360" w:lineRule="auto"/>
        <w:jc w:val="both"/>
        <w:rPr>
          <w:rFonts w:ascii="Arial" w:eastAsia="Arial" w:hAnsi="Arial" w:cs="Arial"/>
          <w:bCs/>
          <w:sz w:val="20"/>
          <w:szCs w:val="20"/>
        </w:rPr>
      </w:pPr>
      <w:r w:rsidRPr="006C238B">
        <w:rPr>
          <w:rFonts w:ascii="Arial" w:eastAsia="Arial" w:hAnsi="Arial" w:cs="Arial"/>
          <w:bCs/>
          <w:sz w:val="20"/>
          <w:szCs w:val="20"/>
          <w:highlight w:val="white"/>
          <w:u w:val="single"/>
        </w:rPr>
        <w:t xml:space="preserve">DATA DE </w:t>
      </w:r>
      <w:r w:rsidRPr="006C238B">
        <w:rPr>
          <w:rFonts w:ascii="Arial" w:eastAsia="Arial" w:hAnsi="Arial" w:cs="Arial"/>
          <w:bCs/>
          <w:sz w:val="20"/>
          <w:szCs w:val="20"/>
          <w:u w:val="single"/>
        </w:rPr>
        <w:t>ABERTURA DE PROPOSTAS</w:t>
      </w:r>
      <w:r w:rsidRPr="006C238B">
        <w:rPr>
          <w:rFonts w:ascii="Arial" w:eastAsia="Arial" w:hAnsi="Arial" w:cs="Arial"/>
          <w:bCs/>
          <w:sz w:val="20"/>
          <w:szCs w:val="20"/>
        </w:rPr>
        <w:t xml:space="preserve">: </w:t>
      </w:r>
      <w:r w:rsidR="00E97BDB" w:rsidRPr="006C238B">
        <w:rPr>
          <w:rFonts w:ascii="Arial" w:eastAsia="Arial" w:hAnsi="Arial" w:cs="Arial"/>
          <w:bCs/>
          <w:sz w:val="20"/>
          <w:szCs w:val="20"/>
        </w:rPr>
        <w:t>1</w:t>
      </w:r>
      <w:r w:rsidR="00CE67D7" w:rsidRPr="006C238B">
        <w:rPr>
          <w:rFonts w:ascii="Arial" w:eastAsia="Arial" w:hAnsi="Arial" w:cs="Arial"/>
          <w:bCs/>
          <w:sz w:val="20"/>
          <w:szCs w:val="20"/>
        </w:rPr>
        <w:t>6</w:t>
      </w:r>
      <w:r w:rsidR="00E97BDB" w:rsidRPr="006C238B">
        <w:rPr>
          <w:rFonts w:ascii="Arial" w:eastAsia="Arial" w:hAnsi="Arial" w:cs="Arial"/>
          <w:bCs/>
          <w:sz w:val="20"/>
          <w:szCs w:val="20"/>
        </w:rPr>
        <w:t>/0</w:t>
      </w:r>
      <w:r w:rsidR="002E46ED">
        <w:rPr>
          <w:rFonts w:ascii="Arial" w:eastAsia="Arial" w:hAnsi="Arial" w:cs="Arial"/>
          <w:bCs/>
          <w:sz w:val="20"/>
          <w:szCs w:val="20"/>
        </w:rPr>
        <w:t>9/</w:t>
      </w:r>
      <w:r w:rsidR="00586BA7" w:rsidRPr="006C238B">
        <w:rPr>
          <w:rFonts w:ascii="Arial" w:eastAsia="Arial" w:hAnsi="Arial" w:cs="Arial"/>
          <w:bCs/>
          <w:sz w:val="20"/>
          <w:szCs w:val="20"/>
        </w:rPr>
        <w:t>2024</w:t>
      </w:r>
    </w:p>
    <w:p w14:paraId="00000017" w14:textId="4D99D980" w:rsidR="00E37BDD" w:rsidRPr="006C238B" w:rsidRDefault="00934802" w:rsidP="00071F66">
      <w:pPr>
        <w:spacing w:line="360" w:lineRule="auto"/>
        <w:jc w:val="both"/>
        <w:rPr>
          <w:rFonts w:ascii="Arial" w:eastAsia="Arial" w:hAnsi="Arial" w:cs="Arial"/>
          <w:bCs/>
          <w:sz w:val="20"/>
          <w:szCs w:val="20"/>
        </w:rPr>
      </w:pPr>
      <w:r w:rsidRPr="006C238B">
        <w:rPr>
          <w:rFonts w:ascii="Arial" w:eastAsia="Arial" w:hAnsi="Arial" w:cs="Arial"/>
          <w:bCs/>
          <w:sz w:val="20"/>
          <w:szCs w:val="20"/>
          <w:u w:val="single"/>
        </w:rPr>
        <w:t>RECEBIMENTO DE PROPOSTAS:</w:t>
      </w:r>
      <w:r w:rsidRPr="006C238B">
        <w:rPr>
          <w:rFonts w:ascii="Arial" w:eastAsia="Arial" w:hAnsi="Arial" w:cs="Arial"/>
          <w:bCs/>
          <w:sz w:val="20"/>
          <w:szCs w:val="20"/>
        </w:rPr>
        <w:t xml:space="preserve"> ATÉ AS </w:t>
      </w:r>
      <w:r w:rsidR="00E97BDB" w:rsidRPr="006C238B">
        <w:rPr>
          <w:rFonts w:ascii="Arial" w:eastAsia="Arial" w:hAnsi="Arial" w:cs="Arial"/>
          <w:bCs/>
          <w:sz w:val="20"/>
          <w:szCs w:val="20"/>
        </w:rPr>
        <w:t>09</w:t>
      </w:r>
      <w:r w:rsidR="00586BA7" w:rsidRPr="006C238B">
        <w:rPr>
          <w:rFonts w:ascii="Arial" w:eastAsia="Arial" w:hAnsi="Arial" w:cs="Arial"/>
          <w:bCs/>
          <w:sz w:val="20"/>
          <w:szCs w:val="20"/>
        </w:rPr>
        <w:t xml:space="preserve">:00 horas. </w:t>
      </w:r>
      <w:r w:rsidRPr="006C238B">
        <w:rPr>
          <w:rFonts w:ascii="Arial" w:eastAsia="Arial" w:hAnsi="Arial" w:cs="Arial"/>
          <w:bCs/>
          <w:sz w:val="20"/>
          <w:szCs w:val="20"/>
        </w:rPr>
        <w:t xml:space="preserve"> </w:t>
      </w:r>
    </w:p>
    <w:p w14:paraId="00000018" w14:textId="04C6AEBA" w:rsidR="00E37BDD" w:rsidRPr="006C238B" w:rsidRDefault="00934802" w:rsidP="00071F66">
      <w:pPr>
        <w:spacing w:line="360" w:lineRule="auto"/>
        <w:jc w:val="both"/>
        <w:rPr>
          <w:rFonts w:ascii="Arial" w:eastAsia="Arial" w:hAnsi="Arial" w:cs="Arial"/>
          <w:bCs/>
          <w:sz w:val="20"/>
          <w:szCs w:val="20"/>
        </w:rPr>
      </w:pPr>
      <w:r w:rsidRPr="006C238B">
        <w:rPr>
          <w:rFonts w:ascii="Arial" w:eastAsia="Arial" w:hAnsi="Arial" w:cs="Arial"/>
          <w:bCs/>
          <w:sz w:val="20"/>
          <w:szCs w:val="20"/>
          <w:u w:val="single"/>
        </w:rPr>
        <w:t>ABERTURA DAS PROPOSTAS:</w:t>
      </w:r>
      <w:r w:rsidRPr="006C238B">
        <w:rPr>
          <w:rFonts w:ascii="Arial" w:eastAsia="Arial" w:hAnsi="Arial" w:cs="Arial"/>
          <w:bCs/>
          <w:sz w:val="20"/>
          <w:szCs w:val="20"/>
        </w:rPr>
        <w:t xml:space="preserve"> </w:t>
      </w:r>
      <w:r w:rsidR="00E97BDB" w:rsidRPr="006C238B">
        <w:rPr>
          <w:rFonts w:ascii="Arial" w:eastAsia="Arial" w:hAnsi="Arial" w:cs="Arial"/>
          <w:bCs/>
          <w:sz w:val="20"/>
          <w:szCs w:val="20"/>
        </w:rPr>
        <w:t>09</w:t>
      </w:r>
      <w:r w:rsidR="00586BA7" w:rsidRPr="006C238B">
        <w:rPr>
          <w:rFonts w:ascii="Arial" w:eastAsia="Arial" w:hAnsi="Arial" w:cs="Arial"/>
          <w:bCs/>
          <w:sz w:val="20"/>
          <w:szCs w:val="20"/>
        </w:rPr>
        <w:t xml:space="preserve">:00 horas. </w:t>
      </w:r>
    </w:p>
    <w:p w14:paraId="0000001A" w14:textId="77777777" w:rsidR="00E37BDD" w:rsidRPr="006C238B" w:rsidRDefault="00934802" w:rsidP="00071F66">
      <w:pPr>
        <w:spacing w:line="360" w:lineRule="auto"/>
        <w:jc w:val="both"/>
        <w:rPr>
          <w:rFonts w:ascii="Arial" w:eastAsia="Arial" w:hAnsi="Arial" w:cs="Arial"/>
          <w:bCs/>
          <w:sz w:val="20"/>
          <w:szCs w:val="20"/>
        </w:rPr>
      </w:pPr>
      <w:r w:rsidRPr="006C238B">
        <w:rPr>
          <w:rFonts w:ascii="Arial" w:eastAsia="Arial" w:hAnsi="Arial" w:cs="Arial"/>
          <w:bCs/>
          <w:sz w:val="20"/>
          <w:szCs w:val="20"/>
          <w:u w:val="single"/>
        </w:rPr>
        <w:t>REFERÊNCIA DE TEMPO:</w:t>
      </w:r>
      <w:r w:rsidRPr="006C238B">
        <w:rPr>
          <w:rFonts w:ascii="Arial" w:eastAsia="Arial" w:hAnsi="Arial" w:cs="Arial"/>
          <w:bCs/>
          <w:sz w:val="20"/>
          <w:szCs w:val="20"/>
        </w:rPr>
        <w:t xml:space="preserve"> Horário de Brasília.</w:t>
      </w:r>
    </w:p>
    <w:p w14:paraId="0000001B" w14:textId="36D0BEC8" w:rsidR="00E37BDD" w:rsidRPr="006C238B" w:rsidRDefault="00934802" w:rsidP="00071F66">
      <w:pPr>
        <w:widowControl w:val="0"/>
        <w:spacing w:line="360" w:lineRule="auto"/>
        <w:jc w:val="both"/>
        <w:rPr>
          <w:rFonts w:ascii="Arial" w:eastAsia="Arial" w:hAnsi="Arial" w:cs="Arial"/>
          <w:bCs/>
          <w:sz w:val="20"/>
          <w:szCs w:val="20"/>
          <w:u w:val="single"/>
        </w:rPr>
      </w:pPr>
      <w:r w:rsidRPr="006C238B">
        <w:rPr>
          <w:rFonts w:ascii="Arial" w:eastAsia="Arial" w:hAnsi="Arial" w:cs="Arial"/>
          <w:bCs/>
          <w:sz w:val="20"/>
          <w:szCs w:val="20"/>
          <w:u w:val="single"/>
        </w:rPr>
        <w:t xml:space="preserve">LOCAL DA SESSÃO PÚBLICA: </w:t>
      </w:r>
      <w:r w:rsidRPr="006C238B">
        <w:rPr>
          <w:rFonts w:ascii="Arial" w:eastAsia="Arial" w:hAnsi="Arial" w:cs="Arial"/>
          <w:bCs/>
          <w:sz w:val="20"/>
          <w:szCs w:val="20"/>
        </w:rPr>
        <w:t>PLATAFORMA DE LICITAÇÕES LICITAR DIGITAL – www.licitardigital.com.br</w:t>
      </w:r>
    </w:p>
    <w:p w14:paraId="0000001D" w14:textId="44E79E29" w:rsidR="00E37BDD" w:rsidRPr="006C238B" w:rsidRDefault="00586BA7" w:rsidP="00071F66">
      <w:pPr>
        <w:widowControl w:val="0"/>
        <w:spacing w:line="360" w:lineRule="auto"/>
        <w:jc w:val="both"/>
        <w:rPr>
          <w:rFonts w:ascii="Arial" w:eastAsia="Arial" w:hAnsi="Arial" w:cs="Arial"/>
          <w:bCs/>
          <w:sz w:val="20"/>
          <w:szCs w:val="20"/>
        </w:rPr>
      </w:pPr>
      <w:r w:rsidRPr="006C238B">
        <w:rPr>
          <w:rFonts w:ascii="Arial" w:eastAsia="Arial" w:hAnsi="Arial" w:cs="Arial"/>
          <w:bCs/>
          <w:sz w:val="20"/>
          <w:szCs w:val="20"/>
          <w:u w:val="single"/>
        </w:rPr>
        <w:t>ATO Nº 009/2023</w:t>
      </w:r>
      <w:r w:rsidR="00934802" w:rsidRPr="006C238B">
        <w:rPr>
          <w:rFonts w:ascii="Arial" w:eastAsia="Arial" w:hAnsi="Arial" w:cs="Arial"/>
          <w:bCs/>
          <w:sz w:val="20"/>
          <w:szCs w:val="20"/>
        </w:rPr>
        <w:t xml:space="preserve">: </w:t>
      </w:r>
      <w:r w:rsidR="00A1284B" w:rsidRPr="006C238B">
        <w:rPr>
          <w:rFonts w:ascii="Arial" w:eastAsia="Arial" w:hAnsi="Arial" w:cs="Arial"/>
          <w:bCs/>
          <w:sz w:val="20"/>
          <w:szCs w:val="20"/>
        </w:rPr>
        <w:t>THAMIRIS APARECIDA DE PAULA SILVA</w:t>
      </w:r>
    </w:p>
    <w:p w14:paraId="0000001E" w14:textId="77777777" w:rsidR="00E37BDD" w:rsidRPr="006C238B" w:rsidRDefault="00E37BDD" w:rsidP="00071F66">
      <w:pPr>
        <w:widowControl w:val="0"/>
        <w:spacing w:line="360" w:lineRule="auto"/>
        <w:jc w:val="both"/>
        <w:rPr>
          <w:rFonts w:ascii="Arial" w:eastAsia="Arial" w:hAnsi="Arial" w:cs="Arial"/>
          <w:bCs/>
          <w:sz w:val="20"/>
          <w:szCs w:val="20"/>
        </w:rPr>
      </w:pPr>
    </w:p>
    <w:p w14:paraId="3335FD13" w14:textId="77777777" w:rsidR="00A1284B" w:rsidRPr="006C238B" w:rsidRDefault="00A1284B" w:rsidP="00071F66">
      <w:pPr>
        <w:spacing w:line="360" w:lineRule="auto"/>
        <w:jc w:val="both"/>
        <w:rPr>
          <w:rFonts w:ascii="Arial" w:hAnsi="Arial" w:cs="Arial"/>
          <w:bCs/>
          <w:color w:val="FF0000"/>
          <w:sz w:val="20"/>
          <w:szCs w:val="20"/>
        </w:rPr>
      </w:pPr>
      <w:r w:rsidRPr="006C238B">
        <w:rPr>
          <w:rFonts w:ascii="Arial" w:hAnsi="Arial" w:cs="Arial"/>
          <w:bCs/>
          <w:sz w:val="20"/>
          <w:szCs w:val="20"/>
          <w:u w:val="single"/>
        </w:rPr>
        <w:t>VALOR ESTIMADO:</w:t>
      </w:r>
      <w:r w:rsidRPr="006C238B">
        <w:rPr>
          <w:rFonts w:ascii="Arial" w:hAnsi="Arial" w:cs="Arial"/>
          <w:bCs/>
          <w:sz w:val="20"/>
          <w:szCs w:val="20"/>
        </w:rPr>
        <w:t xml:space="preserve"> SIGILOSO, NOS TERMOS DO ART</w:t>
      </w:r>
      <w:r w:rsidRPr="006C238B">
        <w:rPr>
          <w:rFonts w:ascii="Arial" w:hAnsi="Arial" w:cs="Arial"/>
          <w:bCs/>
          <w:color w:val="000000"/>
          <w:sz w:val="20"/>
          <w:szCs w:val="20"/>
        </w:rPr>
        <w:t>. 15 DO DECRETO FEDERAL 10.024/2019</w:t>
      </w:r>
      <w:r w:rsidRPr="006C238B">
        <w:rPr>
          <w:rStyle w:val="Refdenotaderodap"/>
          <w:rFonts w:ascii="Arial" w:hAnsi="Arial" w:cs="Arial"/>
          <w:bCs/>
          <w:color w:val="000000"/>
          <w:sz w:val="20"/>
          <w:szCs w:val="20"/>
        </w:rPr>
        <w:footnoteReference w:id="1"/>
      </w:r>
      <w:r w:rsidRPr="006C238B">
        <w:rPr>
          <w:rFonts w:ascii="Arial" w:hAnsi="Arial" w:cs="Arial"/>
          <w:bCs/>
          <w:color w:val="000000"/>
          <w:sz w:val="20"/>
          <w:szCs w:val="20"/>
        </w:rPr>
        <w:t xml:space="preserve"> </w:t>
      </w:r>
    </w:p>
    <w:p w14:paraId="00000020" w14:textId="6ECF081D" w:rsidR="00E37BDD" w:rsidRPr="006C238B" w:rsidRDefault="00934802" w:rsidP="00071F66">
      <w:pPr>
        <w:widowControl w:val="0"/>
        <w:spacing w:line="360" w:lineRule="auto"/>
        <w:jc w:val="both"/>
        <w:rPr>
          <w:rFonts w:ascii="Arial" w:eastAsia="Arial" w:hAnsi="Arial" w:cs="Arial"/>
          <w:bCs/>
          <w:sz w:val="20"/>
          <w:szCs w:val="20"/>
        </w:rPr>
      </w:pPr>
      <w:r w:rsidRPr="006C238B">
        <w:rPr>
          <w:rFonts w:ascii="Arial" w:eastAsia="Arial" w:hAnsi="Arial" w:cs="Arial"/>
          <w:bCs/>
          <w:sz w:val="20"/>
          <w:szCs w:val="20"/>
          <w:u w:val="single"/>
        </w:rPr>
        <w:t>TIPO:</w:t>
      </w:r>
      <w:r w:rsidRPr="006C238B">
        <w:rPr>
          <w:rFonts w:ascii="Arial" w:eastAsia="Arial" w:hAnsi="Arial" w:cs="Arial"/>
          <w:bCs/>
          <w:sz w:val="20"/>
          <w:szCs w:val="20"/>
        </w:rPr>
        <w:t xml:space="preserve"> MENOR PREÇO </w:t>
      </w:r>
      <w:r w:rsidR="00A8351C" w:rsidRPr="006C238B">
        <w:rPr>
          <w:rFonts w:ascii="Arial" w:eastAsia="Arial" w:hAnsi="Arial" w:cs="Arial"/>
          <w:bCs/>
          <w:sz w:val="20"/>
          <w:szCs w:val="20"/>
        </w:rPr>
        <w:t>GLOBAL</w:t>
      </w:r>
    </w:p>
    <w:p w14:paraId="00000021" w14:textId="1DBF2380" w:rsidR="00E37BDD" w:rsidRPr="006C238B" w:rsidRDefault="00934802" w:rsidP="00071F66">
      <w:pPr>
        <w:widowControl w:val="0"/>
        <w:spacing w:line="360" w:lineRule="auto"/>
        <w:jc w:val="both"/>
        <w:rPr>
          <w:rFonts w:ascii="Arial" w:eastAsia="Arial" w:hAnsi="Arial" w:cs="Arial"/>
          <w:bCs/>
          <w:sz w:val="20"/>
          <w:szCs w:val="20"/>
        </w:rPr>
      </w:pPr>
      <w:r w:rsidRPr="006C238B">
        <w:rPr>
          <w:rFonts w:ascii="Arial" w:eastAsia="Arial" w:hAnsi="Arial" w:cs="Arial"/>
          <w:bCs/>
          <w:sz w:val="20"/>
          <w:szCs w:val="20"/>
          <w:u w:val="single"/>
        </w:rPr>
        <w:t>MODO DE DISPUTA</w:t>
      </w:r>
      <w:r w:rsidRPr="006C238B">
        <w:rPr>
          <w:rFonts w:ascii="Arial" w:eastAsia="Arial" w:hAnsi="Arial" w:cs="Arial"/>
          <w:bCs/>
          <w:sz w:val="20"/>
          <w:szCs w:val="20"/>
        </w:rPr>
        <w:t>:</w:t>
      </w:r>
      <w:r w:rsidR="002E1E6A" w:rsidRPr="006C238B">
        <w:rPr>
          <w:rFonts w:ascii="Arial" w:eastAsia="Arial" w:hAnsi="Arial" w:cs="Arial"/>
          <w:bCs/>
          <w:sz w:val="20"/>
          <w:szCs w:val="20"/>
        </w:rPr>
        <w:t xml:space="preserve"> </w:t>
      </w:r>
      <w:r w:rsidRPr="006C238B">
        <w:rPr>
          <w:rFonts w:ascii="Arial" w:eastAsia="Arial" w:hAnsi="Arial" w:cs="Arial"/>
          <w:bCs/>
          <w:sz w:val="20"/>
          <w:szCs w:val="20"/>
        </w:rPr>
        <w:t>ABERTO</w:t>
      </w:r>
    </w:p>
    <w:p w14:paraId="00000022" w14:textId="15A7D4CB" w:rsidR="00E37BDD" w:rsidRPr="006C238B" w:rsidRDefault="00934802" w:rsidP="00071F66">
      <w:pPr>
        <w:spacing w:line="360" w:lineRule="auto"/>
        <w:jc w:val="both"/>
        <w:rPr>
          <w:rFonts w:ascii="Arial" w:eastAsia="Arial" w:hAnsi="Arial" w:cs="Arial"/>
          <w:bCs/>
          <w:sz w:val="20"/>
          <w:szCs w:val="20"/>
        </w:rPr>
      </w:pPr>
      <w:r w:rsidRPr="006C238B">
        <w:rPr>
          <w:rFonts w:ascii="Arial" w:eastAsia="Arial" w:hAnsi="Arial" w:cs="Arial"/>
          <w:bCs/>
          <w:sz w:val="20"/>
          <w:szCs w:val="20"/>
        </w:rPr>
        <w:br/>
        <w:t>ESCLARECIMENTOS</w:t>
      </w:r>
      <w:r w:rsidR="00CB0E11" w:rsidRPr="006C238B">
        <w:rPr>
          <w:rFonts w:ascii="Arial" w:eastAsia="Arial" w:hAnsi="Arial" w:cs="Arial"/>
          <w:bCs/>
          <w:sz w:val="20"/>
          <w:szCs w:val="20"/>
        </w:rPr>
        <w:t>/IMPUGNAÇÃO</w:t>
      </w:r>
      <w:r w:rsidRPr="006C238B">
        <w:rPr>
          <w:rFonts w:ascii="Arial" w:eastAsia="Arial" w:hAnsi="Arial" w:cs="Arial"/>
          <w:bCs/>
          <w:sz w:val="20"/>
          <w:szCs w:val="20"/>
        </w:rPr>
        <w:t xml:space="preserve">: </w:t>
      </w:r>
    </w:p>
    <w:p w14:paraId="5E9EED8D" w14:textId="59A06281" w:rsidR="00A537D2" w:rsidRDefault="00934802" w:rsidP="00071F66">
      <w:pPr>
        <w:spacing w:line="360" w:lineRule="auto"/>
        <w:jc w:val="both"/>
        <w:rPr>
          <w:rStyle w:val="Hyperlink"/>
          <w:rFonts w:ascii="Arial" w:eastAsia="Arial" w:hAnsi="Arial" w:cs="Arial"/>
          <w:bCs/>
          <w:sz w:val="20"/>
          <w:szCs w:val="20"/>
        </w:rPr>
      </w:pPr>
      <w:r w:rsidRPr="006C238B">
        <w:rPr>
          <w:rFonts w:ascii="Arial" w:eastAsia="Arial" w:hAnsi="Arial" w:cs="Arial"/>
          <w:bCs/>
          <w:sz w:val="20"/>
          <w:szCs w:val="20"/>
        </w:rPr>
        <w:t xml:space="preserve">Diretamente pela plataforma de licitações – </w:t>
      </w:r>
      <w:hyperlink r:id="rId9">
        <w:r w:rsidRPr="006C238B">
          <w:rPr>
            <w:rFonts w:ascii="Arial" w:eastAsia="Arial" w:hAnsi="Arial" w:cs="Arial"/>
            <w:bCs/>
            <w:color w:val="0000FF"/>
            <w:sz w:val="20"/>
            <w:szCs w:val="20"/>
            <w:u w:val="single"/>
          </w:rPr>
          <w:t>www.licitardigital.com.br</w:t>
        </w:r>
      </w:hyperlink>
      <w:r w:rsidRPr="006C238B">
        <w:rPr>
          <w:rFonts w:ascii="Arial" w:eastAsia="Arial" w:hAnsi="Arial" w:cs="Arial"/>
          <w:bCs/>
          <w:sz w:val="20"/>
          <w:szCs w:val="20"/>
        </w:rPr>
        <w:t xml:space="preserve"> &gt; edital PE </w:t>
      </w:r>
      <w:r w:rsidR="00E97BDB" w:rsidRPr="006C238B">
        <w:rPr>
          <w:rFonts w:ascii="Arial" w:eastAsia="Arial" w:hAnsi="Arial" w:cs="Arial"/>
          <w:bCs/>
          <w:sz w:val="20"/>
          <w:szCs w:val="20"/>
        </w:rPr>
        <w:t>0</w:t>
      </w:r>
      <w:r w:rsidR="002E46ED">
        <w:rPr>
          <w:rFonts w:ascii="Arial" w:eastAsia="Arial" w:hAnsi="Arial" w:cs="Arial"/>
          <w:bCs/>
          <w:sz w:val="20"/>
          <w:szCs w:val="20"/>
        </w:rPr>
        <w:t>34</w:t>
      </w:r>
      <w:r w:rsidRPr="006C238B">
        <w:rPr>
          <w:rFonts w:ascii="Arial" w:eastAsia="Arial" w:hAnsi="Arial" w:cs="Arial"/>
          <w:bCs/>
          <w:sz w:val="20"/>
          <w:szCs w:val="20"/>
        </w:rPr>
        <w:t>/</w:t>
      </w:r>
      <w:r w:rsidR="00586BA7" w:rsidRPr="006C238B">
        <w:rPr>
          <w:rFonts w:ascii="Arial" w:eastAsia="Arial" w:hAnsi="Arial" w:cs="Arial"/>
          <w:bCs/>
          <w:sz w:val="20"/>
          <w:szCs w:val="20"/>
        </w:rPr>
        <w:t>2024</w:t>
      </w:r>
      <w:r w:rsidR="00AA78B5" w:rsidRPr="006C238B">
        <w:rPr>
          <w:rFonts w:ascii="Arial" w:eastAsia="Arial" w:hAnsi="Arial" w:cs="Arial"/>
          <w:bCs/>
          <w:sz w:val="20"/>
          <w:szCs w:val="20"/>
        </w:rPr>
        <w:t>, ou por meio eletrônico: e-mail</w:t>
      </w:r>
      <w:r w:rsidR="00310D01" w:rsidRPr="006C238B">
        <w:rPr>
          <w:rFonts w:ascii="Arial" w:eastAsia="Arial" w:hAnsi="Arial" w:cs="Arial"/>
          <w:bCs/>
          <w:sz w:val="20"/>
          <w:szCs w:val="20"/>
        </w:rPr>
        <w:t xml:space="preserve">: </w:t>
      </w:r>
      <w:hyperlink r:id="rId10" w:history="1">
        <w:r w:rsidR="00A537D2" w:rsidRPr="006C238B">
          <w:rPr>
            <w:rStyle w:val="Hyperlink"/>
            <w:rFonts w:ascii="Arial" w:eastAsia="Arial" w:hAnsi="Arial" w:cs="Arial"/>
            <w:bCs/>
            <w:sz w:val="20"/>
            <w:szCs w:val="20"/>
          </w:rPr>
          <w:t>editaiscimjequitinhonha@gmail.com</w:t>
        </w:r>
      </w:hyperlink>
    </w:p>
    <w:p w14:paraId="5469D199" w14:textId="77777777" w:rsidR="002E46ED" w:rsidRDefault="002E46ED" w:rsidP="00071F66">
      <w:pPr>
        <w:spacing w:line="360" w:lineRule="auto"/>
        <w:jc w:val="both"/>
        <w:rPr>
          <w:rStyle w:val="Hyperlink"/>
          <w:rFonts w:ascii="Arial" w:eastAsia="Arial" w:hAnsi="Arial" w:cs="Arial"/>
          <w:bCs/>
          <w:sz w:val="20"/>
          <w:szCs w:val="20"/>
        </w:rPr>
      </w:pPr>
    </w:p>
    <w:p w14:paraId="1E3BCB90" w14:textId="77777777" w:rsidR="002E46ED" w:rsidRDefault="002E46ED" w:rsidP="00071F66">
      <w:pPr>
        <w:spacing w:line="360" w:lineRule="auto"/>
        <w:jc w:val="both"/>
        <w:rPr>
          <w:rStyle w:val="Hyperlink"/>
          <w:rFonts w:ascii="Arial" w:eastAsia="Arial" w:hAnsi="Arial" w:cs="Arial"/>
          <w:bCs/>
          <w:sz w:val="20"/>
          <w:szCs w:val="20"/>
        </w:rPr>
      </w:pPr>
    </w:p>
    <w:p w14:paraId="639E4931" w14:textId="77777777" w:rsidR="002E46ED" w:rsidRDefault="002E46ED" w:rsidP="00071F66">
      <w:pPr>
        <w:spacing w:line="360" w:lineRule="auto"/>
        <w:jc w:val="both"/>
        <w:rPr>
          <w:rStyle w:val="Hyperlink"/>
          <w:rFonts w:ascii="Arial" w:eastAsia="Arial" w:hAnsi="Arial" w:cs="Arial"/>
          <w:bCs/>
          <w:sz w:val="20"/>
          <w:szCs w:val="20"/>
        </w:rPr>
      </w:pPr>
    </w:p>
    <w:p w14:paraId="7D65E6CB" w14:textId="77777777" w:rsidR="002E46ED" w:rsidRDefault="002E46ED" w:rsidP="00071F66">
      <w:pPr>
        <w:spacing w:line="360" w:lineRule="auto"/>
        <w:jc w:val="both"/>
        <w:rPr>
          <w:rStyle w:val="Hyperlink"/>
          <w:rFonts w:ascii="Arial" w:eastAsia="Arial" w:hAnsi="Arial" w:cs="Arial"/>
          <w:bCs/>
          <w:sz w:val="20"/>
          <w:szCs w:val="20"/>
        </w:rPr>
      </w:pPr>
    </w:p>
    <w:p w14:paraId="37B3D97D" w14:textId="77777777" w:rsidR="002E46ED" w:rsidRDefault="002E46ED" w:rsidP="00071F66">
      <w:pPr>
        <w:spacing w:line="360" w:lineRule="auto"/>
        <w:jc w:val="both"/>
        <w:rPr>
          <w:rStyle w:val="Hyperlink"/>
          <w:rFonts w:ascii="Arial" w:eastAsia="Arial" w:hAnsi="Arial" w:cs="Arial"/>
          <w:bCs/>
          <w:sz w:val="20"/>
          <w:szCs w:val="20"/>
        </w:rPr>
      </w:pPr>
    </w:p>
    <w:p w14:paraId="0DE76425" w14:textId="77777777" w:rsidR="002E46ED" w:rsidRDefault="002E46ED" w:rsidP="00071F66">
      <w:pPr>
        <w:spacing w:line="360" w:lineRule="auto"/>
        <w:jc w:val="both"/>
        <w:rPr>
          <w:rStyle w:val="Hyperlink"/>
          <w:rFonts w:ascii="Arial" w:eastAsia="Arial" w:hAnsi="Arial" w:cs="Arial"/>
          <w:bCs/>
          <w:sz w:val="20"/>
          <w:szCs w:val="20"/>
        </w:rPr>
      </w:pPr>
    </w:p>
    <w:p w14:paraId="01273751" w14:textId="77777777" w:rsidR="002E46ED" w:rsidRPr="006C238B" w:rsidRDefault="002E46ED" w:rsidP="00071F66">
      <w:pPr>
        <w:spacing w:line="360" w:lineRule="auto"/>
        <w:jc w:val="both"/>
        <w:rPr>
          <w:rFonts w:ascii="Arial" w:eastAsia="Arial" w:hAnsi="Arial" w:cs="Arial"/>
          <w:bCs/>
          <w:sz w:val="20"/>
          <w:szCs w:val="20"/>
        </w:rPr>
      </w:pPr>
    </w:p>
    <w:p w14:paraId="1CDE5C6D" w14:textId="77777777" w:rsidR="00C62246" w:rsidRPr="006C238B" w:rsidRDefault="00C62246" w:rsidP="00071F66">
      <w:pPr>
        <w:pStyle w:val="Ttulo1"/>
        <w:shd w:val="clear" w:color="auto" w:fill="BFBFBF" w:themeFill="background1" w:themeFillShade="BF"/>
        <w:spacing w:before="0" w:after="0" w:line="360" w:lineRule="auto"/>
        <w:jc w:val="center"/>
        <w:rPr>
          <w:rFonts w:eastAsia="Arial" w:cs="Arial"/>
          <w:bCs w:val="0"/>
          <w:sz w:val="20"/>
          <w:szCs w:val="20"/>
        </w:rPr>
      </w:pPr>
      <w:r w:rsidRPr="006C238B">
        <w:rPr>
          <w:rFonts w:eastAsia="Arial" w:cs="Arial"/>
          <w:bCs w:val="0"/>
          <w:sz w:val="20"/>
          <w:szCs w:val="20"/>
        </w:rPr>
        <w:lastRenderedPageBreak/>
        <w:t>EDITAL DE LICITAÇÃO – NORMAS</w:t>
      </w:r>
    </w:p>
    <w:p w14:paraId="23E38793" w14:textId="61EDCAAD" w:rsidR="00A8351C" w:rsidRPr="006C238B" w:rsidRDefault="00E97BDB" w:rsidP="00071F66">
      <w:pPr>
        <w:spacing w:line="360" w:lineRule="auto"/>
        <w:jc w:val="both"/>
        <w:rPr>
          <w:rFonts w:ascii="Arial" w:eastAsia="Arial" w:hAnsi="Arial" w:cs="Arial"/>
          <w:bCs/>
          <w:sz w:val="20"/>
          <w:szCs w:val="20"/>
        </w:rPr>
      </w:pPr>
      <w:r w:rsidRPr="006C238B">
        <w:rPr>
          <w:rFonts w:ascii="Arial" w:eastAsia="Arial" w:hAnsi="Arial" w:cs="Arial"/>
          <w:bCs/>
          <w:sz w:val="20"/>
          <w:szCs w:val="20"/>
        </w:rPr>
        <w:t>PROCESSO LICITATÓRIO Nº 0</w:t>
      </w:r>
      <w:r w:rsidR="00CE67D7" w:rsidRPr="006C238B">
        <w:rPr>
          <w:rFonts w:ascii="Arial" w:eastAsia="Arial" w:hAnsi="Arial" w:cs="Arial"/>
          <w:bCs/>
          <w:sz w:val="20"/>
          <w:szCs w:val="20"/>
        </w:rPr>
        <w:t>38</w:t>
      </w:r>
      <w:r w:rsidR="00A8351C" w:rsidRPr="006C238B">
        <w:rPr>
          <w:rFonts w:ascii="Arial" w:eastAsia="Arial" w:hAnsi="Arial" w:cs="Arial"/>
          <w:bCs/>
          <w:sz w:val="20"/>
          <w:szCs w:val="20"/>
        </w:rPr>
        <w:t xml:space="preserve">/2024 </w:t>
      </w:r>
    </w:p>
    <w:p w14:paraId="6B8D9B44" w14:textId="512A57CF" w:rsidR="00A8351C" w:rsidRPr="006C238B" w:rsidRDefault="00E97BDB" w:rsidP="00071F66">
      <w:pPr>
        <w:spacing w:line="360" w:lineRule="auto"/>
        <w:jc w:val="both"/>
        <w:rPr>
          <w:rFonts w:ascii="Arial" w:eastAsia="Arial" w:hAnsi="Arial" w:cs="Arial"/>
          <w:bCs/>
          <w:sz w:val="20"/>
          <w:szCs w:val="20"/>
        </w:rPr>
      </w:pPr>
      <w:r w:rsidRPr="006C238B">
        <w:rPr>
          <w:rFonts w:ascii="Arial" w:eastAsia="Arial" w:hAnsi="Arial" w:cs="Arial"/>
          <w:bCs/>
          <w:sz w:val="20"/>
          <w:szCs w:val="20"/>
        </w:rPr>
        <w:t>PREGÃO ELETRÔNICO Nº 0</w:t>
      </w:r>
      <w:r w:rsidR="00CE67D7" w:rsidRPr="006C238B">
        <w:rPr>
          <w:rFonts w:ascii="Arial" w:eastAsia="Arial" w:hAnsi="Arial" w:cs="Arial"/>
          <w:bCs/>
          <w:sz w:val="20"/>
          <w:szCs w:val="20"/>
        </w:rPr>
        <w:t>34</w:t>
      </w:r>
      <w:r w:rsidR="00A8351C" w:rsidRPr="006C238B">
        <w:rPr>
          <w:rFonts w:ascii="Arial" w:eastAsia="Arial" w:hAnsi="Arial" w:cs="Arial"/>
          <w:bCs/>
          <w:sz w:val="20"/>
          <w:szCs w:val="20"/>
        </w:rPr>
        <w:t>/2024</w:t>
      </w:r>
    </w:p>
    <w:p w14:paraId="00000032" w14:textId="06D698C7" w:rsidR="00E37BDD" w:rsidRPr="006C238B" w:rsidRDefault="00C62246" w:rsidP="00071F66">
      <w:pPr>
        <w:spacing w:line="360" w:lineRule="auto"/>
        <w:jc w:val="both"/>
        <w:rPr>
          <w:rFonts w:ascii="Arial" w:eastAsia="Arial" w:hAnsi="Arial" w:cs="Arial"/>
          <w:bCs/>
          <w:sz w:val="20"/>
          <w:szCs w:val="20"/>
        </w:rPr>
      </w:pPr>
      <w:r w:rsidRPr="006C238B">
        <w:rPr>
          <w:rFonts w:ascii="Arial" w:eastAsia="Arial" w:hAnsi="Arial" w:cs="Arial"/>
          <w:bCs/>
          <w:sz w:val="20"/>
          <w:szCs w:val="20"/>
        </w:rPr>
        <w:t>TIPO: MENOR PREÇO</w:t>
      </w:r>
      <w:r w:rsidR="00A8351C" w:rsidRPr="006C238B">
        <w:rPr>
          <w:rFonts w:ascii="Arial" w:eastAsia="Arial" w:hAnsi="Arial" w:cs="Arial"/>
          <w:bCs/>
          <w:sz w:val="20"/>
          <w:szCs w:val="20"/>
        </w:rPr>
        <w:t xml:space="preserve"> GLOBAL</w:t>
      </w:r>
    </w:p>
    <w:p w14:paraId="71AFCA34" w14:textId="77777777" w:rsidR="00CA3E6A" w:rsidRPr="006C238B" w:rsidRDefault="00CA3E6A" w:rsidP="00071F66">
      <w:pPr>
        <w:spacing w:line="360" w:lineRule="auto"/>
        <w:jc w:val="both"/>
        <w:rPr>
          <w:rFonts w:ascii="Arial" w:eastAsia="Arial" w:hAnsi="Arial" w:cs="Arial"/>
          <w:bCs/>
          <w:sz w:val="20"/>
          <w:szCs w:val="20"/>
        </w:rPr>
      </w:pPr>
    </w:p>
    <w:p w14:paraId="00000033" w14:textId="77777777" w:rsidR="00E37BDD" w:rsidRPr="006C238B" w:rsidRDefault="00934802" w:rsidP="00071F66">
      <w:pPr>
        <w:shd w:val="clear" w:color="auto" w:fill="BFBFBF" w:themeFill="background1" w:themeFillShade="BF"/>
        <w:spacing w:line="360" w:lineRule="auto"/>
        <w:jc w:val="both"/>
        <w:rPr>
          <w:rFonts w:ascii="Arial" w:eastAsia="Arial" w:hAnsi="Arial" w:cs="Arial"/>
          <w:b/>
          <w:sz w:val="20"/>
          <w:szCs w:val="20"/>
        </w:rPr>
      </w:pPr>
      <w:r w:rsidRPr="006C238B">
        <w:rPr>
          <w:rFonts w:ascii="Arial" w:eastAsia="Arial" w:hAnsi="Arial" w:cs="Arial"/>
          <w:b/>
          <w:sz w:val="20"/>
          <w:szCs w:val="20"/>
        </w:rPr>
        <w:t>1 – PREÂMBULO</w:t>
      </w:r>
    </w:p>
    <w:p w14:paraId="620E856A" w14:textId="77777777" w:rsidR="00FA0CE3" w:rsidRPr="006C238B" w:rsidRDefault="00FA0CE3" w:rsidP="00071F66">
      <w:pPr>
        <w:tabs>
          <w:tab w:val="left" w:pos="3135"/>
        </w:tabs>
        <w:spacing w:line="360" w:lineRule="auto"/>
        <w:jc w:val="both"/>
        <w:rPr>
          <w:rFonts w:ascii="Arial" w:eastAsia="Arial" w:hAnsi="Arial" w:cs="Arial"/>
          <w:bCs/>
          <w:sz w:val="20"/>
          <w:szCs w:val="20"/>
        </w:rPr>
      </w:pPr>
    </w:p>
    <w:p w14:paraId="00000034" w14:textId="31B0ADF6" w:rsidR="00E37BDD" w:rsidRPr="006C238B" w:rsidRDefault="00934802" w:rsidP="00071F66">
      <w:pPr>
        <w:tabs>
          <w:tab w:val="left" w:pos="3135"/>
        </w:tabs>
        <w:spacing w:line="360" w:lineRule="auto"/>
        <w:jc w:val="both"/>
        <w:rPr>
          <w:rFonts w:ascii="Arial" w:eastAsia="Arial" w:hAnsi="Arial" w:cs="Arial"/>
          <w:bCs/>
          <w:sz w:val="20"/>
          <w:szCs w:val="20"/>
        </w:rPr>
      </w:pPr>
      <w:r w:rsidRPr="006C238B">
        <w:rPr>
          <w:rFonts w:ascii="Arial" w:eastAsia="Arial" w:hAnsi="Arial" w:cs="Arial"/>
          <w:bCs/>
          <w:sz w:val="20"/>
          <w:szCs w:val="20"/>
        </w:rPr>
        <w:t xml:space="preserve">1.1. </w:t>
      </w:r>
      <w:r w:rsidR="00E21B51" w:rsidRPr="006C238B">
        <w:rPr>
          <w:rFonts w:ascii="Arial" w:eastAsia="Calibri" w:hAnsi="Arial" w:cs="Arial"/>
          <w:bCs/>
          <w:color w:val="000000"/>
          <w:sz w:val="20"/>
          <w:szCs w:val="20"/>
        </w:rPr>
        <w:t xml:space="preserve">O </w:t>
      </w:r>
      <w:r w:rsidR="001E0508" w:rsidRPr="006C238B">
        <w:rPr>
          <w:rFonts w:ascii="Arial" w:eastAsia="Arial" w:hAnsi="Arial" w:cs="Arial"/>
          <w:bCs/>
          <w:sz w:val="20"/>
          <w:szCs w:val="20"/>
        </w:rPr>
        <w:t xml:space="preserve">Consórcio Integrado </w:t>
      </w:r>
      <w:proofErr w:type="spellStart"/>
      <w:r w:rsidR="001E0508" w:rsidRPr="006C238B">
        <w:rPr>
          <w:rFonts w:ascii="Arial" w:eastAsia="Arial" w:hAnsi="Arial" w:cs="Arial"/>
          <w:bCs/>
          <w:sz w:val="20"/>
          <w:szCs w:val="20"/>
        </w:rPr>
        <w:t>Multifinalitário</w:t>
      </w:r>
      <w:proofErr w:type="spellEnd"/>
      <w:r w:rsidR="001E0508" w:rsidRPr="006C238B">
        <w:rPr>
          <w:rFonts w:ascii="Arial" w:eastAsia="Arial" w:hAnsi="Arial" w:cs="Arial"/>
          <w:bCs/>
          <w:sz w:val="20"/>
          <w:szCs w:val="20"/>
        </w:rPr>
        <w:t xml:space="preserve"> do Vale do Jequitinhonha - CIM JEQUITINHONHA</w:t>
      </w:r>
      <w:r w:rsidR="00E21B51" w:rsidRPr="006C238B">
        <w:rPr>
          <w:rFonts w:ascii="Arial" w:eastAsia="Calibri" w:hAnsi="Arial" w:cs="Arial"/>
          <w:bCs/>
          <w:color w:val="000000"/>
          <w:sz w:val="20"/>
          <w:szCs w:val="20"/>
        </w:rPr>
        <w:t>, inscrito no CNPJ sob o n</w:t>
      </w:r>
      <w:r w:rsidR="001E0508" w:rsidRPr="006C238B">
        <w:rPr>
          <w:rFonts w:ascii="Arial" w:eastAsia="Calibri" w:hAnsi="Arial" w:cs="Arial"/>
          <w:bCs/>
          <w:color w:val="000000"/>
          <w:sz w:val="20"/>
          <w:szCs w:val="20"/>
        </w:rPr>
        <w:t>° 22.835.076/0001-70</w:t>
      </w:r>
      <w:r w:rsidR="00E21B51" w:rsidRPr="006C238B">
        <w:rPr>
          <w:rFonts w:ascii="Arial" w:eastAsia="Calibri" w:hAnsi="Arial" w:cs="Arial"/>
          <w:bCs/>
          <w:color w:val="000000"/>
          <w:sz w:val="20"/>
          <w:szCs w:val="20"/>
        </w:rPr>
        <w:t xml:space="preserve">, com endereço à </w:t>
      </w:r>
      <w:r w:rsidR="0082401A" w:rsidRPr="006C238B">
        <w:rPr>
          <w:rStyle w:val="Fontepargpadro1"/>
          <w:rFonts w:ascii="Arial" w:hAnsi="Arial" w:cs="Arial"/>
          <w:bCs/>
          <w:color w:val="000000"/>
          <w:sz w:val="20"/>
          <w:szCs w:val="20"/>
        </w:rPr>
        <w:t>Rua Zeca Bruno n° 131, Bairro Cazuza, Diamantina/MG</w:t>
      </w:r>
      <w:r w:rsidRPr="006C238B">
        <w:rPr>
          <w:rFonts w:ascii="Arial" w:eastAsia="Arial" w:hAnsi="Arial" w:cs="Arial"/>
          <w:bCs/>
          <w:sz w:val="20"/>
          <w:szCs w:val="20"/>
        </w:rPr>
        <w:t>, por intermédio da</w:t>
      </w:r>
      <w:r w:rsidR="0082401A" w:rsidRPr="006C238B">
        <w:rPr>
          <w:rFonts w:ascii="Arial" w:eastAsia="Arial" w:hAnsi="Arial" w:cs="Arial"/>
          <w:bCs/>
          <w:sz w:val="20"/>
          <w:szCs w:val="20"/>
        </w:rPr>
        <w:t xml:space="preserve"> Pregoeira Oficial,</w:t>
      </w:r>
      <w:r w:rsidRPr="006C238B">
        <w:rPr>
          <w:rFonts w:ascii="Arial" w:eastAsia="Arial" w:hAnsi="Arial" w:cs="Arial"/>
          <w:bCs/>
          <w:sz w:val="20"/>
          <w:szCs w:val="20"/>
        </w:rPr>
        <w:t xml:space="preserve"> realizará a Licitação na </w:t>
      </w:r>
      <w:r w:rsidR="00AA78B5" w:rsidRPr="006C238B">
        <w:rPr>
          <w:rFonts w:ascii="Arial" w:eastAsia="Arial" w:hAnsi="Arial" w:cs="Arial"/>
          <w:bCs/>
          <w:sz w:val="20"/>
          <w:szCs w:val="20"/>
        </w:rPr>
        <w:t xml:space="preserve">Modalidade Pregão, na Forma </w:t>
      </w:r>
      <w:r w:rsidRPr="006C238B">
        <w:rPr>
          <w:rFonts w:ascii="Arial" w:eastAsia="Arial" w:hAnsi="Arial" w:cs="Arial"/>
          <w:bCs/>
          <w:sz w:val="20"/>
          <w:szCs w:val="20"/>
        </w:rPr>
        <w:t>Eletrônic</w:t>
      </w:r>
      <w:r w:rsidR="00AA78B5" w:rsidRPr="006C238B">
        <w:rPr>
          <w:rFonts w:ascii="Arial" w:eastAsia="Arial" w:hAnsi="Arial" w:cs="Arial"/>
          <w:bCs/>
          <w:sz w:val="20"/>
          <w:szCs w:val="20"/>
        </w:rPr>
        <w:t>a</w:t>
      </w:r>
      <w:r w:rsidRPr="006C238B">
        <w:rPr>
          <w:rFonts w:ascii="Arial" w:eastAsia="Arial" w:hAnsi="Arial" w:cs="Arial"/>
          <w:bCs/>
          <w:sz w:val="20"/>
          <w:szCs w:val="20"/>
        </w:rPr>
        <w:t>, em sessão pública a ser realizada na Plataforma de Licitações Licitar Digital (</w:t>
      </w:r>
      <w:hyperlink r:id="rId11">
        <w:r w:rsidRPr="006C238B">
          <w:rPr>
            <w:rFonts w:ascii="Arial" w:eastAsia="Arial" w:hAnsi="Arial" w:cs="Arial"/>
            <w:bCs/>
            <w:color w:val="0000FF"/>
            <w:sz w:val="20"/>
            <w:szCs w:val="20"/>
            <w:u w:val="single"/>
          </w:rPr>
          <w:t>www.licitardigital.com.br</w:t>
        </w:r>
      </w:hyperlink>
      <w:r w:rsidRPr="006C238B">
        <w:rPr>
          <w:rFonts w:ascii="Arial" w:eastAsia="Arial" w:hAnsi="Arial" w:cs="Arial"/>
          <w:bCs/>
          <w:sz w:val="20"/>
          <w:szCs w:val="20"/>
        </w:rPr>
        <w:t xml:space="preserve">) a qual, conforme especificado no </w:t>
      </w:r>
      <w:hyperlink w:anchor="_ANEXO_I" w:history="1">
        <w:r w:rsidRPr="006C238B">
          <w:rPr>
            <w:rStyle w:val="Hyperlink"/>
            <w:rFonts w:ascii="Arial" w:eastAsia="Arial" w:hAnsi="Arial" w:cs="Arial"/>
            <w:bCs/>
            <w:sz w:val="20"/>
            <w:szCs w:val="20"/>
          </w:rPr>
          <w:t>ANEXO I</w:t>
        </w:r>
      </w:hyperlink>
      <w:r w:rsidRPr="006C238B">
        <w:rPr>
          <w:rFonts w:ascii="Arial" w:eastAsia="Arial" w:hAnsi="Arial" w:cs="Arial"/>
          <w:bCs/>
          <w:sz w:val="20"/>
          <w:szCs w:val="20"/>
        </w:rPr>
        <w:t xml:space="preserve"> deste edital.</w:t>
      </w:r>
    </w:p>
    <w:p w14:paraId="00000035" w14:textId="17B2C96D" w:rsidR="00E37BDD" w:rsidRPr="006C238B" w:rsidRDefault="00934802" w:rsidP="00071F66">
      <w:pPr>
        <w:spacing w:line="360" w:lineRule="auto"/>
        <w:jc w:val="both"/>
        <w:rPr>
          <w:rFonts w:ascii="Arial" w:eastAsia="Arial" w:hAnsi="Arial" w:cs="Arial"/>
          <w:bCs/>
          <w:sz w:val="20"/>
          <w:szCs w:val="20"/>
        </w:rPr>
      </w:pPr>
      <w:r w:rsidRPr="006C238B">
        <w:rPr>
          <w:rFonts w:ascii="Arial" w:eastAsia="Arial" w:hAnsi="Arial" w:cs="Arial"/>
          <w:bCs/>
          <w:sz w:val="20"/>
          <w:szCs w:val="20"/>
        </w:rPr>
        <w:t xml:space="preserve">1.2 - Os </w:t>
      </w:r>
      <w:r w:rsidR="00870F96" w:rsidRPr="006C238B">
        <w:rPr>
          <w:rFonts w:ascii="Arial" w:eastAsia="Arial" w:hAnsi="Arial" w:cs="Arial"/>
          <w:bCs/>
          <w:sz w:val="20"/>
          <w:szCs w:val="20"/>
        </w:rPr>
        <w:t>trabalhos serão conduzidos pela Sra.</w:t>
      </w:r>
      <w:r w:rsidRPr="006C238B">
        <w:rPr>
          <w:rFonts w:ascii="Arial" w:eastAsia="Arial" w:hAnsi="Arial" w:cs="Arial"/>
          <w:bCs/>
          <w:color w:val="FF0000"/>
          <w:sz w:val="20"/>
          <w:szCs w:val="20"/>
        </w:rPr>
        <w:t xml:space="preserve"> </w:t>
      </w:r>
      <w:r w:rsidR="002E4489" w:rsidRPr="006C238B">
        <w:rPr>
          <w:rFonts w:ascii="Arial" w:eastAsia="Arial" w:hAnsi="Arial" w:cs="Arial"/>
          <w:bCs/>
          <w:sz w:val="20"/>
          <w:szCs w:val="20"/>
        </w:rPr>
        <w:t xml:space="preserve">THAMIRIS APARECIDA DE PAULA SILVA, </w:t>
      </w:r>
      <w:r w:rsidR="00971BAF" w:rsidRPr="006C238B">
        <w:rPr>
          <w:rFonts w:ascii="Arial" w:eastAsia="Arial" w:hAnsi="Arial" w:cs="Arial"/>
          <w:bCs/>
          <w:sz w:val="20"/>
          <w:szCs w:val="20"/>
        </w:rPr>
        <w:t>Pregoeira</w:t>
      </w:r>
      <w:r w:rsidRPr="006C238B">
        <w:rPr>
          <w:rFonts w:ascii="Arial" w:eastAsia="Arial" w:hAnsi="Arial" w:cs="Arial"/>
          <w:bCs/>
          <w:sz w:val="20"/>
          <w:szCs w:val="20"/>
        </w:rPr>
        <w:t xml:space="preserve"> </w:t>
      </w:r>
      <w:r w:rsidR="002E4489" w:rsidRPr="006C238B">
        <w:rPr>
          <w:rFonts w:ascii="Arial" w:eastAsia="Arial" w:hAnsi="Arial" w:cs="Arial"/>
          <w:bCs/>
          <w:sz w:val="20"/>
          <w:szCs w:val="20"/>
        </w:rPr>
        <w:t>O</w:t>
      </w:r>
      <w:r w:rsidRPr="006C238B">
        <w:rPr>
          <w:rFonts w:ascii="Arial" w:eastAsia="Arial" w:hAnsi="Arial" w:cs="Arial"/>
          <w:bCs/>
          <w:sz w:val="20"/>
          <w:szCs w:val="20"/>
        </w:rPr>
        <w:t>ficial</w:t>
      </w:r>
      <w:r w:rsidR="00BE1AAB" w:rsidRPr="006C238B">
        <w:rPr>
          <w:rFonts w:ascii="Arial" w:eastAsia="Arial" w:hAnsi="Arial" w:cs="Arial"/>
          <w:bCs/>
          <w:sz w:val="20"/>
          <w:szCs w:val="20"/>
        </w:rPr>
        <w:t xml:space="preserve"> e pela Equipe de Apoio</w:t>
      </w:r>
      <w:r w:rsidRPr="006C238B">
        <w:rPr>
          <w:rFonts w:ascii="Arial" w:eastAsia="Arial" w:hAnsi="Arial" w:cs="Arial"/>
          <w:bCs/>
          <w:sz w:val="20"/>
          <w:szCs w:val="20"/>
        </w:rPr>
        <w:t>, designada pelo Ato n</w:t>
      </w:r>
      <w:r w:rsidR="00586BA7" w:rsidRPr="006C238B">
        <w:rPr>
          <w:rFonts w:ascii="Arial" w:eastAsia="Arial" w:hAnsi="Arial" w:cs="Arial"/>
          <w:bCs/>
          <w:sz w:val="20"/>
          <w:szCs w:val="20"/>
        </w:rPr>
        <w:t>° 009</w:t>
      </w:r>
      <w:r w:rsidRPr="006C238B">
        <w:rPr>
          <w:rFonts w:ascii="Arial" w:eastAsia="Arial" w:hAnsi="Arial" w:cs="Arial"/>
          <w:bCs/>
          <w:sz w:val="20"/>
          <w:szCs w:val="20"/>
        </w:rPr>
        <w:t>/</w:t>
      </w:r>
      <w:r w:rsidR="00586BA7" w:rsidRPr="006C238B">
        <w:rPr>
          <w:rFonts w:ascii="Arial" w:eastAsia="Arial" w:hAnsi="Arial" w:cs="Arial"/>
          <w:bCs/>
          <w:sz w:val="20"/>
          <w:szCs w:val="20"/>
        </w:rPr>
        <w:t>2023</w:t>
      </w:r>
      <w:r w:rsidRPr="006C238B">
        <w:rPr>
          <w:rFonts w:ascii="Arial" w:eastAsia="Arial" w:hAnsi="Arial" w:cs="Arial"/>
          <w:bCs/>
          <w:sz w:val="20"/>
          <w:szCs w:val="20"/>
        </w:rPr>
        <w:t xml:space="preserve">, anexado aos autos do procedimento e regido pelas Leis nº 14.133/21, Lei Complementar n° 123/06, </w:t>
      </w:r>
      <w:r w:rsidR="00971BAF" w:rsidRPr="006C238B">
        <w:rPr>
          <w:rFonts w:ascii="Arial" w:eastAsia="Arial" w:hAnsi="Arial" w:cs="Arial"/>
          <w:bCs/>
          <w:sz w:val="20"/>
          <w:szCs w:val="20"/>
        </w:rPr>
        <w:t>Portaria</w:t>
      </w:r>
      <w:r w:rsidR="00586BA7" w:rsidRPr="006C238B">
        <w:rPr>
          <w:rFonts w:ascii="Arial" w:eastAsia="Arial" w:hAnsi="Arial" w:cs="Arial"/>
          <w:bCs/>
          <w:sz w:val="20"/>
          <w:szCs w:val="20"/>
        </w:rPr>
        <w:t xml:space="preserve"> nº 024</w:t>
      </w:r>
      <w:r w:rsidRPr="006C238B">
        <w:rPr>
          <w:rFonts w:ascii="Arial" w:eastAsia="Arial" w:hAnsi="Arial" w:cs="Arial"/>
          <w:bCs/>
          <w:sz w:val="20"/>
          <w:szCs w:val="20"/>
        </w:rPr>
        <w:t>/202</w:t>
      </w:r>
      <w:r w:rsidR="00586BA7" w:rsidRPr="006C238B">
        <w:rPr>
          <w:rFonts w:ascii="Arial" w:eastAsia="Arial" w:hAnsi="Arial" w:cs="Arial"/>
          <w:bCs/>
          <w:sz w:val="20"/>
          <w:szCs w:val="20"/>
        </w:rPr>
        <w:t>3</w:t>
      </w:r>
      <w:r w:rsidRPr="006C238B">
        <w:rPr>
          <w:rFonts w:ascii="Arial" w:eastAsia="Arial" w:hAnsi="Arial" w:cs="Arial"/>
          <w:bCs/>
          <w:sz w:val="20"/>
          <w:szCs w:val="20"/>
        </w:rPr>
        <w:t xml:space="preserve"> e, subsidiariamente pelo Decreto Federal nº 10.024/2019, demais normas pertinentes e pelas condições estabelecidas pelo presente Edital.</w:t>
      </w:r>
    </w:p>
    <w:p w14:paraId="00000037" w14:textId="4E149E23" w:rsidR="00E37BDD" w:rsidRPr="006C238B" w:rsidRDefault="00934802" w:rsidP="00071F66">
      <w:pPr>
        <w:spacing w:line="360" w:lineRule="auto"/>
        <w:jc w:val="both"/>
        <w:rPr>
          <w:rFonts w:ascii="Arial" w:eastAsia="Arial" w:hAnsi="Arial" w:cs="Arial"/>
          <w:bCs/>
          <w:sz w:val="20"/>
          <w:szCs w:val="20"/>
        </w:rPr>
      </w:pPr>
      <w:r w:rsidRPr="006C238B">
        <w:rPr>
          <w:rFonts w:ascii="Arial" w:eastAsia="Arial" w:hAnsi="Arial" w:cs="Arial"/>
          <w:bCs/>
          <w:sz w:val="20"/>
          <w:szCs w:val="20"/>
        </w:rPr>
        <w:t xml:space="preserve">1.3 - O Edital e seus Anexos poderão ser obtidos gratuitamente no </w:t>
      </w:r>
      <w:r w:rsidR="00E84AA9" w:rsidRPr="006C238B">
        <w:rPr>
          <w:rFonts w:ascii="Arial" w:eastAsia="Arial" w:hAnsi="Arial" w:cs="Arial"/>
          <w:bCs/>
          <w:sz w:val="20"/>
          <w:szCs w:val="20"/>
        </w:rPr>
        <w:t>sítio eletrônico oficial</w:t>
      </w:r>
      <w:r w:rsidRPr="006C238B">
        <w:rPr>
          <w:rFonts w:ascii="Arial" w:eastAsia="Arial" w:hAnsi="Arial" w:cs="Arial"/>
          <w:bCs/>
          <w:sz w:val="20"/>
          <w:szCs w:val="20"/>
        </w:rPr>
        <w:t xml:space="preserve"> </w:t>
      </w:r>
      <w:r w:rsidR="00971BAF" w:rsidRPr="006C238B">
        <w:rPr>
          <w:rFonts w:ascii="Arial" w:eastAsia="Arial" w:hAnsi="Arial" w:cs="Arial"/>
          <w:bCs/>
          <w:sz w:val="20"/>
          <w:szCs w:val="20"/>
        </w:rPr>
        <w:t xml:space="preserve">do </w:t>
      </w:r>
      <w:r w:rsidR="00001381" w:rsidRPr="006C238B">
        <w:rPr>
          <w:rFonts w:ascii="Arial" w:eastAsia="Arial" w:hAnsi="Arial" w:cs="Arial"/>
          <w:bCs/>
          <w:sz w:val="20"/>
          <w:szCs w:val="20"/>
        </w:rPr>
        <w:t>CIM JEQUITINHONHA</w:t>
      </w:r>
      <w:r w:rsidRPr="006C238B">
        <w:rPr>
          <w:rFonts w:ascii="Arial" w:eastAsia="Arial" w:hAnsi="Arial" w:cs="Arial"/>
          <w:bCs/>
          <w:sz w:val="20"/>
          <w:szCs w:val="20"/>
        </w:rPr>
        <w:t xml:space="preserve">, através do endereço eletrônico </w:t>
      </w:r>
      <w:r w:rsidR="00F0682E" w:rsidRPr="006C238B">
        <w:rPr>
          <w:rFonts w:ascii="Arial" w:eastAsia="Arial" w:hAnsi="Arial" w:cs="Arial"/>
          <w:bCs/>
          <w:color w:val="0000FF"/>
          <w:sz w:val="20"/>
          <w:szCs w:val="20"/>
          <w:u w:val="single"/>
        </w:rPr>
        <w:fldChar w:fldCharType="begin"/>
      </w:r>
      <w:r w:rsidR="00F0682E" w:rsidRPr="006C238B">
        <w:rPr>
          <w:rFonts w:ascii="Arial" w:eastAsia="Arial" w:hAnsi="Arial" w:cs="Arial"/>
          <w:bCs/>
          <w:color w:val="0000FF"/>
          <w:sz w:val="20"/>
          <w:szCs w:val="20"/>
          <w:u w:val="single"/>
        </w:rPr>
        <w:instrText xml:space="preserve"> MERGEFIELD SITE </w:instrText>
      </w:r>
      <w:r w:rsidR="00F0682E" w:rsidRPr="006C238B">
        <w:rPr>
          <w:rFonts w:ascii="Arial" w:eastAsia="Arial" w:hAnsi="Arial" w:cs="Arial"/>
          <w:bCs/>
          <w:color w:val="0000FF"/>
          <w:sz w:val="20"/>
          <w:szCs w:val="20"/>
          <w:u w:val="single"/>
        </w:rPr>
        <w:fldChar w:fldCharType="separate"/>
      </w:r>
      <w:r w:rsidR="00870F96" w:rsidRPr="006C238B">
        <w:rPr>
          <w:rFonts w:ascii="Arial" w:eastAsia="Arial" w:hAnsi="Arial" w:cs="Arial"/>
          <w:bCs/>
          <w:color w:val="0000FF"/>
          <w:sz w:val="20"/>
          <w:szCs w:val="20"/>
          <w:u w:val="single"/>
        </w:rPr>
        <w:t>www.cimjequitinhonha</w:t>
      </w:r>
      <w:r w:rsidR="00F0682E" w:rsidRPr="006C238B">
        <w:rPr>
          <w:rFonts w:ascii="Arial" w:eastAsia="Arial" w:hAnsi="Arial" w:cs="Arial"/>
          <w:bCs/>
          <w:color w:val="0000FF"/>
          <w:sz w:val="20"/>
          <w:szCs w:val="20"/>
          <w:u w:val="single"/>
        </w:rPr>
        <w:fldChar w:fldCharType="end"/>
      </w:r>
      <w:r w:rsidR="00870F96" w:rsidRPr="006C238B">
        <w:rPr>
          <w:rFonts w:ascii="Arial" w:eastAsia="Arial" w:hAnsi="Arial" w:cs="Arial"/>
          <w:bCs/>
          <w:color w:val="0000FF"/>
          <w:sz w:val="20"/>
          <w:szCs w:val="20"/>
          <w:u w:val="single"/>
        </w:rPr>
        <w:t>.mg.gov.br</w:t>
      </w:r>
      <w:r w:rsidRPr="006C238B">
        <w:rPr>
          <w:rFonts w:ascii="Arial" w:eastAsia="Arial" w:hAnsi="Arial" w:cs="Arial"/>
          <w:bCs/>
          <w:sz w:val="20"/>
          <w:szCs w:val="20"/>
        </w:rPr>
        <w:t xml:space="preserve">, na Plataforma de Licitações Licitar Digital, através do endereço eletrônico </w:t>
      </w:r>
      <w:hyperlink r:id="rId12">
        <w:r w:rsidRPr="006C238B">
          <w:rPr>
            <w:rFonts w:ascii="Arial" w:eastAsia="Arial" w:hAnsi="Arial" w:cs="Arial"/>
            <w:bCs/>
            <w:color w:val="0000FF"/>
            <w:sz w:val="20"/>
            <w:szCs w:val="20"/>
            <w:u w:val="single"/>
          </w:rPr>
          <w:t>www.licitardigital.com.br</w:t>
        </w:r>
      </w:hyperlink>
      <w:r w:rsidRPr="006C238B">
        <w:rPr>
          <w:rFonts w:ascii="Arial" w:eastAsia="Arial" w:hAnsi="Arial" w:cs="Arial"/>
          <w:bCs/>
          <w:sz w:val="20"/>
          <w:szCs w:val="20"/>
        </w:rPr>
        <w:t>, a partir da data de sua publicação.</w:t>
      </w:r>
    </w:p>
    <w:p w14:paraId="00000038" w14:textId="3F4A1625" w:rsidR="00E37BDD" w:rsidRPr="006C238B" w:rsidRDefault="00934802" w:rsidP="00071F66">
      <w:pPr>
        <w:spacing w:line="360" w:lineRule="auto"/>
        <w:jc w:val="both"/>
        <w:rPr>
          <w:rFonts w:ascii="Arial" w:eastAsia="Arial" w:hAnsi="Arial" w:cs="Arial"/>
          <w:bCs/>
          <w:sz w:val="20"/>
          <w:szCs w:val="20"/>
        </w:rPr>
      </w:pPr>
      <w:r w:rsidRPr="006C238B">
        <w:rPr>
          <w:rFonts w:ascii="Arial" w:eastAsia="Arial" w:hAnsi="Arial" w:cs="Arial"/>
          <w:bCs/>
          <w:sz w:val="20"/>
          <w:szCs w:val="20"/>
        </w:rPr>
        <w:t xml:space="preserve">1.4 - Toda e qualquer alteração que possivelmente ocorrer neste Edital, tais como errata, adendo, suspensão ou revogação, deverá ser consultada pelos pretensos licitantes no endereço eletrônico </w:t>
      </w:r>
      <w:hyperlink r:id="rId13">
        <w:r w:rsidRPr="006C238B">
          <w:rPr>
            <w:rFonts w:ascii="Arial" w:eastAsia="Arial" w:hAnsi="Arial" w:cs="Arial"/>
            <w:bCs/>
            <w:color w:val="0000FF"/>
            <w:sz w:val="20"/>
            <w:szCs w:val="20"/>
            <w:u w:val="single"/>
          </w:rPr>
          <w:t>www.licitardigital.com.br</w:t>
        </w:r>
      </w:hyperlink>
      <w:r w:rsidRPr="006C238B">
        <w:rPr>
          <w:rFonts w:ascii="Arial" w:eastAsia="Arial" w:hAnsi="Arial" w:cs="Arial"/>
          <w:bCs/>
          <w:sz w:val="20"/>
          <w:szCs w:val="20"/>
        </w:rPr>
        <w:t xml:space="preserve">, bem como, no </w:t>
      </w:r>
      <w:r w:rsidR="00E84AA9" w:rsidRPr="006C238B">
        <w:rPr>
          <w:rFonts w:ascii="Arial" w:eastAsia="Arial" w:hAnsi="Arial" w:cs="Arial"/>
          <w:bCs/>
          <w:sz w:val="20"/>
          <w:szCs w:val="20"/>
        </w:rPr>
        <w:t>sítio eletrônico oficial</w:t>
      </w:r>
      <w:r w:rsidR="00BE1AAB" w:rsidRPr="006C238B">
        <w:rPr>
          <w:rFonts w:ascii="Arial" w:eastAsia="Arial" w:hAnsi="Arial" w:cs="Arial"/>
          <w:bCs/>
          <w:sz w:val="20"/>
          <w:szCs w:val="20"/>
        </w:rPr>
        <w:t xml:space="preserve"> d</w:t>
      </w:r>
      <w:r w:rsidR="00001381" w:rsidRPr="006C238B">
        <w:rPr>
          <w:rFonts w:ascii="Arial" w:eastAsia="Arial" w:hAnsi="Arial" w:cs="Arial"/>
          <w:bCs/>
          <w:sz w:val="20"/>
          <w:szCs w:val="20"/>
        </w:rPr>
        <w:t>o</w:t>
      </w:r>
      <w:r w:rsidR="00BE1AAB" w:rsidRPr="006C238B">
        <w:rPr>
          <w:rFonts w:ascii="Arial" w:eastAsia="Arial" w:hAnsi="Arial" w:cs="Arial"/>
          <w:bCs/>
          <w:sz w:val="20"/>
          <w:szCs w:val="20"/>
        </w:rPr>
        <w:t xml:space="preserve"> </w:t>
      </w:r>
      <w:r w:rsidR="00001381" w:rsidRPr="006C238B">
        <w:rPr>
          <w:rFonts w:ascii="Arial" w:eastAsia="Arial" w:hAnsi="Arial" w:cs="Arial"/>
          <w:bCs/>
          <w:sz w:val="20"/>
          <w:szCs w:val="20"/>
        </w:rPr>
        <w:t>CIM JEQUITINHONHA</w:t>
      </w:r>
      <w:r w:rsidRPr="006C238B">
        <w:rPr>
          <w:rFonts w:ascii="Arial" w:eastAsia="Arial" w:hAnsi="Arial" w:cs="Arial"/>
          <w:bCs/>
          <w:sz w:val="20"/>
          <w:szCs w:val="20"/>
        </w:rPr>
        <w:t xml:space="preserve">, </w:t>
      </w:r>
      <w:r w:rsidR="00586BA7" w:rsidRPr="006C238B">
        <w:rPr>
          <w:rFonts w:ascii="Arial" w:eastAsia="Arial" w:hAnsi="Arial" w:cs="Arial"/>
          <w:bCs/>
          <w:color w:val="0000FF"/>
          <w:sz w:val="20"/>
          <w:szCs w:val="20"/>
          <w:u w:val="single"/>
        </w:rPr>
        <w:t>cimjequitinhonha.mg.gov.br</w:t>
      </w:r>
      <w:r w:rsidR="00586BA7" w:rsidRPr="006C238B">
        <w:rPr>
          <w:rFonts w:ascii="Arial" w:eastAsia="Arial" w:hAnsi="Arial" w:cs="Arial"/>
          <w:bCs/>
          <w:sz w:val="20"/>
          <w:szCs w:val="20"/>
        </w:rPr>
        <w:t xml:space="preserve"> </w:t>
      </w:r>
    </w:p>
    <w:p w14:paraId="059706A8" w14:textId="628C5AA5" w:rsidR="00CA3E6A" w:rsidRPr="006C238B" w:rsidRDefault="00934802" w:rsidP="00071F66">
      <w:pPr>
        <w:spacing w:line="360" w:lineRule="auto"/>
        <w:jc w:val="both"/>
        <w:rPr>
          <w:rFonts w:ascii="Arial" w:eastAsia="Arial" w:hAnsi="Arial" w:cs="Arial"/>
          <w:bCs/>
          <w:sz w:val="20"/>
          <w:szCs w:val="20"/>
        </w:rPr>
      </w:pPr>
      <w:r w:rsidRPr="006C238B">
        <w:rPr>
          <w:rFonts w:ascii="Arial" w:eastAsia="Arial" w:hAnsi="Arial" w:cs="Arial"/>
          <w:bCs/>
          <w:sz w:val="20"/>
          <w:szCs w:val="20"/>
        </w:rPr>
        <w:t xml:space="preserve">1.5 - </w:t>
      </w:r>
      <w:r w:rsidR="002C3EFB" w:rsidRPr="006C238B">
        <w:rPr>
          <w:rFonts w:ascii="Arial" w:eastAsia="Arial" w:hAnsi="Arial" w:cs="Arial"/>
          <w:bCs/>
          <w:sz w:val="20"/>
          <w:szCs w:val="20"/>
        </w:rPr>
        <w:t>O</w:t>
      </w:r>
      <w:r w:rsidRPr="006C238B">
        <w:rPr>
          <w:rFonts w:ascii="Arial" w:eastAsia="Arial" w:hAnsi="Arial" w:cs="Arial"/>
          <w:bCs/>
          <w:sz w:val="20"/>
          <w:szCs w:val="20"/>
        </w:rPr>
        <w:t xml:space="preserve"> </w:t>
      </w:r>
      <w:r w:rsidR="002C3EFB" w:rsidRPr="006C238B">
        <w:rPr>
          <w:rFonts w:ascii="Arial" w:hAnsi="Arial" w:cs="Arial"/>
          <w:bCs/>
          <w:color w:val="000000"/>
          <w:sz w:val="20"/>
          <w:szCs w:val="20"/>
        </w:rPr>
        <w:t>CIM JEQUIT</w:t>
      </w:r>
      <w:r w:rsidR="00E97BDB" w:rsidRPr="006C238B">
        <w:rPr>
          <w:rFonts w:ascii="Arial" w:hAnsi="Arial" w:cs="Arial"/>
          <w:bCs/>
          <w:color w:val="000000"/>
          <w:sz w:val="20"/>
          <w:szCs w:val="20"/>
        </w:rPr>
        <w:t>I</w:t>
      </w:r>
      <w:r w:rsidR="002C3EFB" w:rsidRPr="006C238B">
        <w:rPr>
          <w:rFonts w:ascii="Arial" w:hAnsi="Arial" w:cs="Arial"/>
          <w:bCs/>
          <w:color w:val="000000"/>
          <w:sz w:val="20"/>
          <w:szCs w:val="20"/>
        </w:rPr>
        <w:t>NHONHA</w:t>
      </w:r>
      <w:r w:rsidRPr="006C238B">
        <w:rPr>
          <w:rFonts w:ascii="Arial" w:eastAsia="Arial" w:hAnsi="Arial" w:cs="Arial"/>
          <w:bCs/>
          <w:sz w:val="20"/>
          <w:szCs w:val="20"/>
        </w:rPr>
        <w:t xml:space="preserve"> não se responsabilizará caso o pretenso licitante não acesse o </w:t>
      </w:r>
      <w:r w:rsidR="00E84AA9" w:rsidRPr="006C238B">
        <w:rPr>
          <w:rFonts w:ascii="Arial" w:eastAsia="Arial" w:hAnsi="Arial" w:cs="Arial"/>
          <w:bCs/>
          <w:sz w:val="20"/>
          <w:szCs w:val="20"/>
        </w:rPr>
        <w:t xml:space="preserve">endereço eletrônico </w:t>
      </w:r>
      <w:hyperlink r:id="rId14">
        <w:r w:rsidR="00E84AA9" w:rsidRPr="006C238B">
          <w:rPr>
            <w:rFonts w:ascii="Arial" w:eastAsia="Arial" w:hAnsi="Arial" w:cs="Arial"/>
            <w:bCs/>
            <w:color w:val="0000FF"/>
            <w:sz w:val="20"/>
            <w:szCs w:val="20"/>
            <w:u w:val="single"/>
          </w:rPr>
          <w:t>www.licitardigital.com.br</w:t>
        </w:r>
      </w:hyperlink>
      <w:r w:rsidRPr="006C238B">
        <w:rPr>
          <w:rFonts w:ascii="Arial" w:eastAsia="Arial" w:hAnsi="Arial" w:cs="Arial"/>
          <w:bCs/>
          <w:sz w:val="20"/>
          <w:szCs w:val="20"/>
        </w:rPr>
        <w:t xml:space="preserve"> ou não visualize a alteração no </w:t>
      </w:r>
      <w:r w:rsidR="00E84AA9" w:rsidRPr="006C238B">
        <w:rPr>
          <w:rFonts w:ascii="Arial" w:eastAsia="Arial" w:hAnsi="Arial" w:cs="Arial"/>
          <w:bCs/>
          <w:sz w:val="20"/>
          <w:szCs w:val="20"/>
        </w:rPr>
        <w:t>sítio eletrônico oficial</w:t>
      </w:r>
      <w:r w:rsidRPr="006C238B">
        <w:rPr>
          <w:rFonts w:ascii="Arial" w:eastAsia="Arial" w:hAnsi="Arial" w:cs="Arial"/>
          <w:bCs/>
          <w:sz w:val="20"/>
          <w:szCs w:val="20"/>
        </w:rPr>
        <w:t xml:space="preserve"> supracitado consequentemente desconhecendo o teor dos Avisos publicados.</w:t>
      </w:r>
      <w:r w:rsidRPr="006C238B">
        <w:rPr>
          <w:rFonts w:ascii="Arial" w:eastAsia="Arial" w:hAnsi="Arial" w:cs="Arial"/>
          <w:bCs/>
          <w:sz w:val="20"/>
          <w:szCs w:val="20"/>
        </w:rPr>
        <w:br/>
        <w:t xml:space="preserve"> </w:t>
      </w:r>
    </w:p>
    <w:p w14:paraId="0000003C" w14:textId="77777777" w:rsidR="00E37BDD" w:rsidRPr="006C238B" w:rsidRDefault="00934802" w:rsidP="00071F66">
      <w:pPr>
        <w:shd w:val="clear" w:color="auto" w:fill="BFBFBF" w:themeFill="background1" w:themeFillShade="BF"/>
        <w:spacing w:line="360" w:lineRule="auto"/>
        <w:jc w:val="both"/>
        <w:rPr>
          <w:rFonts w:ascii="Arial" w:eastAsia="Arial" w:hAnsi="Arial" w:cs="Arial"/>
          <w:b/>
          <w:sz w:val="20"/>
          <w:szCs w:val="20"/>
        </w:rPr>
      </w:pPr>
      <w:r w:rsidRPr="006C238B">
        <w:rPr>
          <w:rFonts w:ascii="Arial" w:eastAsia="Arial" w:hAnsi="Arial" w:cs="Arial"/>
          <w:b/>
          <w:sz w:val="20"/>
          <w:szCs w:val="20"/>
        </w:rPr>
        <w:t>2- OBJETO</w:t>
      </w:r>
    </w:p>
    <w:p w14:paraId="540F5FA6" w14:textId="77777777" w:rsidR="00BE1AAB" w:rsidRPr="006C238B" w:rsidRDefault="00BE1AAB" w:rsidP="00071F66">
      <w:pPr>
        <w:tabs>
          <w:tab w:val="center" w:pos="4252"/>
        </w:tabs>
        <w:spacing w:line="360" w:lineRule="auto"/>
        <w:jc w:val="both"/>
        <w:rPr>
          <w:rFonts w:ascii="Arial" w:eastAsia="Arial" w:hAnsi="Arial" w:cs="Arial"/>
          <w:bCs/>
          <w:sz w:val="20"/>
          <w:szCs w:val="20"/>
        </w:rPr>
      </w:pPr>
    </w:p>
    <w:p w14:paraId="1EE661DB" w14:textId="39ED4587" w:rsidR="00CE67D7" w:rsidRPr="006C238B" w:rsidRDefault="00934802" w:rsidP="00CE67D7">
      <w:pPr>
        <w:widowControl w:val="0"/>
        <w:pBdr>
          <w:top w:val="nil"/>
          <w:left w:val="nil"/>
          <w:bottom w:val="nil"/>
          <w:right w:val="nil"/>
          <w:between w:val="nil"/>
        </w:pBdr>
        <w:tabs>
          <w:tab w:val="left" w:pos="360"/>
          <w:tab w:val="left" w:pos="708"/>
        </w:tabs>
        <w:spacing w:line="360" w:lineRule="auto"/>
        <w:jc w:val="both"/>
        <w:rPr>
          <w:rFonts w:ascii="Arial" w:eastAsia="Arial" w:hAnsi="Arial" w:cs="Arial"/>
          <w:bCs/>
          <w:sz w:val="20"/>
          <w:szCs w:val="20"/>
          <w:lang w:val="x-none"/>
        </w:rPr>
      </w:pPr>
      <w:r w:rsidRPr="006C238B">
        <w:rPr>
          <w:rFonts w:ascii="Arial" w:eastAsia="Arial" w:hAnsi="Arial" w:cs="Arial"/>
          <w:bCs/>
          <w:sz w:val="20"/>
          <w:szCs w:val="20"/>
        </w:rPr>
        <w:t xml:space="preserve">2.1. </w:t>
      </w:r>
      <w:r w:rsidR="002E46ED" w:rsidRPr="006C238B">
        <w:rPr>
          <w:rFonts w:ascii="Arial" w:eastAsia="Trebuchet MS" w:hAnsi="Arial" w:cs="Arial"/>
          <w:bCs/>
          <w:sz w:val="20"/>
          <w:szCs w:val="20"/>
        </w:rPr>
        <w:t xml:space="preserve">Registro de preço </w:t>
      </w:r>
      <w:r w:rsidR="002E46ED">
        <w:rPr>
          <w:rFonts w:ascii="Arial" w:eastAsia="Trebuchet MS" w:hAnsi="Arial" w:cs="Arial"/>
          <w:bCs/>
          <w:sz w:val="20"/>
          <w:szCs w:val="20"/>
        </w:rPr>
        <w:t xml:space="preserve">para </w:t>
      </w:r>
      <w:r w:rsidR="002E46ED" w:rsidRPr="006C238B">
        <w:rPr>
          <w:rFonts w:ascii="Arial" w:eastAsia="Trebuchet MS" w:hAnsi="Arial" w:cs="Arial"/>
          <w:bCs/>
          <w:sz w:val="20"/>
          <w:szCs w:val="20"/>
        </w:rPr>
        <w:t xml:space="preserve">eventual e futura </w:t>
      </w:r>
      <w:r w:rsidR="002E46ED">
        <w:rPr>
          <w:rFonts w:ascii="Arial" w:eastAsia="Trebuchet MS" w:hAnsi="Arial" w:cs="Arial"/>
          <w:bCs/>
          <w:sz w:val="20"/>
          <w:szCs w:val="20"/>
        </w:rPr>
        <w:t xml:space="preserve">contratação </w:t>
      </w:r>
      <w:r w:rsidR="002E46ED" w:rsidRPr="006C238B">
        <w:rPr>
          <w:rFonts w:ascii="Arial" w:eastAsia="Trebuchet MS" w:hAnsi="Arial" w:cs="Arial"/>
          <w:bCs/>
          <w:sz w:val="20"/>
          <w:szCs w:val="20"/>
        </w:rPr>
        <w:t>de empresas especializadas em fornecimento de serviço inerentes a tecnologia para serviço de locação de equipamentos de impressão corporativa e xerografia, computadores e notebooks, digitalização de acervo legado com o fornecimento de software</w:t>
      </w:r>
      <w:r w:rsidR="002E46ED">
        <w:rPr>
          <w:rFonts w:ascii="Arial" w:eastAsia="Trebuchet MS" w:hAnsi="Arial" w:cs="Arial"/>
          <w:bCs/>
          <w:sz w:val="20"/>
          <w:szCs w:val="20"/>
        </w:rPr>
        <w:t xml:space="preserve">. </w:t>
      </w:r>
    </w:p>
    <w:p w14:paraId="3C64265B" w14:textId="77777777" w:rsidR="00BA7955" w:rsidRPr="006C238B" w:rsidRDefault="00BA7955" w:rsidP="00071F66">
      <w:pPr>
        <w:tabs>
          <w:tab w:val="center" w:pos="4252"/>
        </w:tabs>
        <w:spacing w:line="360" w:lineRule="auto"/>
        <w:jc w:val="both"/>
        <w:rPr>
          <w:rFonts w:ascii="Arial" w:eastAsia="Arial" w:hAnsi="Arial" w:cs="Arial"/>
          <w:bCs/>
          <w:sz w:val="20"/>
          <w:szCs w:val="20"/>
          <w:u w:val="single"/>
        </w:rPr>
      </w:pPr>
    </w:p>
    <w:p w14:paraId="0000003E" w14:textId="77777777" w:rsidR="00E37BDD" w:rsidRPr="006C238B" w:rsidRDefault="00934802" w:rsidP="00071F66">
      <w:pPr>
        <w:shd w:val="clear" w:color="auto" w:fill="BFBFBF" w:themeFill="background1" w:themeFillShade="BF"/>
        <w:spacing w:line="360" w:lineRule="auto"/>
        <w:jc w:val="both"/>
        <w:rPr>
          <w:rFonts w:ascii="Arial" w:eastAsia="Arial" w:hAnsi="Arial" w:cs="Arial"/>
          <w:b/>
          <w:sz w:val="20"/>
          <w:szCs w:val="20"/>
        </w:rPr>
      </w:pPr>
      <w:r w:rsidRPr="006C238B">
        <w:rPr>
          <w:rFonts w:ascii="Arial" w:eastAsia="Arial" w:hAnsi="Arial" w:cs="Arial"/>
          <w:b/>
          <w:sz w:val="20"/>
          <w:szCs w:val="20"/>
        </w:rPr>
        <w:t>3 - CONDIÇÕES DE PARTICIPAÇÃO</w:t>
      </w:r>
    </w:p>
    <w:p w14:paraId="23F2AD4B" w14:textId="77777777" w:rsidR="00BE1AAB" w:rsidRPr="006C238B" w:rsidRDefault="00BE1AAB" w:rsidP="00071F66">
      <w:pPr>
        <w:spacing w:line="360" w:lineRule="auto"/>
        <w:jc w:val="both"/>
        <w:rPr>
          <w:rFonts w:ascii="Arial" w:eastAsia="Arial" w:hAnsi="Arial" w:cs="Arial"/>
          <w:bCs/>
          <w:sz w:val="20"/>
          <w:szCs w:val="20"/>
        </w:rPr>
      </w:pPr>
    </w:p>
    <w:p w14:paraId="0000003F" w14:textId="011529D6" w:rsidR="00E37BDD" w:rsidRPr="006C238B" w:rsidRDefault="00934802" w:rsidP="00071F66">
      <w:pPr>
        <w:spacing w:line="360" w:lineRule="auto"/>
        <w:jc w:val="both"/>
        <w:rPr>
          <w:rFonts w:ascii="Arial" w:eastAsia="Arial" w:hAnsi="Arial" w:cs="Arial"/>
          <w:bCs/>
          <w:sz w:val="20"/>
          <w:szCs w:val="20"/>
        </w:rPr>
      </w:pPr>
      <w:r w:rsidRPr="006C238B">
        <w:rPr>
          <w:rFonts w:ascii="Arial" w:eastAsia="Arial" w:hAnsi="Arial" w:cs="Arial"/>
          <w:bCs/>
          <w:sz w:val="20"/>
          <w:szCs w:val="20"/>
        </w:rPr>
        <w:t>3.1 – Poderão participar deste Pregão as empresas legalmente constituídas e que comprovem possuir os requisitos mínimos de qualificação exigidos neste Edital e seus Anexos.</w:t>
      </w:r>
    </w:p>
    <w:p w14:paraId="330286F5" w14:textId="77777777" w:rsidR="00BE1AAB" w:rsidRPr="006C238B" w:rsidRDefault="00BE1AAB" w:rsidP="00071F66">
      <w:pPr>
        <w:spacing w:line="360" w:lineRule="auto"/>
        <w:jc w:val="both"/>
        <w:rPr>
          <w:rFonts w:ascii="Arial" w:eastAsia="Arial" w:hAnsi="Arial" w:cs="Arial"/>
          <w:bCs/>
          <w:sz w:val="20"/>
          <w:szCs w:val="20"/>
        </w:rPr>
      </w:pPr>
    </w:p>
    <w:p w14:paraId="00000040" w14:textId="5D68B943" w:rsidR="00E37BDD" w:rsidRPr="006C238B" w:rsidRDefault="00934802" w:rsidP="00071F66">
      <w:pPr>
        <w:spacing w:line="360" w:lineRule="auto"/>
        <w:jc w:val="both"/>
        <w:rPr>
          <w:rFonts w:ascii="Arial" w:eastAsia="Arial" w:hAnsi="Arial" w:cs="Arial"/>
          <w:bCs/>
          <w:sz w:val="20"/>
          <w:szCs w:val="20"/>
        </w:rPr>
      </w:pPr>
      <w:r w:rsidRPr="006C238B">
        <w:rPr>
          <w:rFonts w:ascii="Arial" w:eastAsia="Arial" w:hAnsi="Arial" w:cs="Arial"/>
          <w:bCs/>
          <w:sz w:val="20"/>
          <w:szCs w:val="20"/>
        </w:rPr>
        <w:t>3.2 – Não poderão participar do presente certame a empresa:</w:t>
      </w:r>
    </w:p>
    <w:p w14:paraId="00000041" w14:textId="77777777" w:rsidR="00E37BDD" w:rsidRPr="006C238B" w:rsidRDefault="00934802" w:rsidP="00071F66">
      <w:pPr>
        <w:spacing w:line="360" w:lineRule="auto"/>
        <w:jc w:val="both"/>
        <w:rPr>
          <w:rFonts w:ascii="Arial" w:eastAsia="Arial" w:hAnsi="Arial" w:cs="Arial"/>
          <w:bCs/>
          <w:sz w:val="20"/>
          <w:szCs w:val="20"/>
        </w:rPr>
      </w:pPr>
      <w:r w:rsidRPr="006C238B">
        <w:rPr>
          <w:rFonts w:ascii="Arial" w:eastAsia="Arial" w:hAnsi="Arial" w:cs="Arial"/>
          <w:bCs/>
          <w:sz w:val="20"/>
          <w:szCs w:val="20"/>
        </w:rPr>
        <w:lastRenderedPageBreak/>
        <w:t>3.2.1 – Empresa suspensa de participar de licitação e impedida de contratar com o Município, durante o prazo da sanção aplicada;</w:t>
      </w:r>
    </w:p>
    <w:p w14:paraId="00000042" w14:textId="2F3F52E9" w:rsidR="00E37BDD" w:rsidRPr="006C238B" w:rsidRDefault="00934802" w:rsidP="00071F66">
      <w:pPr>
        <w:spacing w:line="360" w:lineRule="auto"/>
        <w:jc w:val="both"/>
        <w:rPr>
          <w:rFonts w:ascii="Arial" w:eastAsia="Arial" w:hAnsi="Arial" w:cs="Arial"/>
          <w:bCs/>
          <w:sz w:val="20"/>
          <w:szCs w:val="20"/>
        </w:rPr>
      </w:pPr>
      <w:r w:rsidRPr="006C238B">
        <w:rPr>
          <w:rFonts w:ascii="Arial" w:eastAsia="Arial" w:hAnsi="Arial" w:cs="Arial"/>
          <w:bCs/>
          <w:sz w:val="20"/>
          <w:szCs w:val="20"/>
        </w:rPr>
        <w:t xml:space="preserve">3.2.2 – Empresa declarada inidônea para licitar ou contratar com </w:t>
      </w:r>
      <w:r w:rsidR="002C3EFB" w:rsidRPr="006C238B">
        <w:rPr>
          <w:rFonts w:ascii="Arial" w:eastAsia="Arial" w:hAnsi="Arial" w:cs="Arial"/>
          <w:bCs/>
          <w:sz w:val="20"/>
          <w:szCs w:val="20"/>
        </w:rPr>
        <w:t>o CIM JEQUITINHONHA</w:t>
      </w:r>
      <w:r w:rsidRPr="006C238B">
        <w:rPr>
          <w:rFonts w:ascii="Arial" w:eastAsia="Arial" w:hAnsi="Arial" w:cs="Arial"/>
          <w:bCs/>
          <w:sz w:val="20"/>
          <w:szCs w:val="20"/>
        </w:rPr>
        <w:t>, enquanto perdurarem os motivos determinantes da punição ou até que seja promovida sua reabilitação;</w:t>
      </w:r>
    </w:p>
    <w:p w14:paraId="00000043" w14:textId="6EF4E6ED" w:rsidR="00E37BDD" w:rsidRPr="006C238B" w:rsidRDefault="00934802" w:rsidP="00071F66">
      <w:pPr>
        <w:spacing w:line="360" w:lineRule="auto"/>
        <w:jc w:val="both"/>
        <w:rPr>
          <w:rFonts w:ascii="Arial" w:eastAsia="Arial" w:hAnsi="Arial" w:cs="Arial"/>
          <w:bCs/>
          <w:sz w:val="20"/>
          <w:szCs w:val="20"/>
        </w:rPr>
      </w:pPr>
      <w:r w:rsidRPr="006C238B">
        <w:rPr>
          <w:rFonts w:ascii="Arial" w:eastAsia="Arial" w:hAnsi="Arial" w:cs="Arial"/>
          <w:bCs/>
          <w:sz w:val="20"/>
          <w:szCs w:val="20"/>
        </w:rPr>
        <w:t xml:space="preserve">3.2.3 – Empresa impedida de licitar e contratar com o </w:t>
      </w:r>
      <w:r w:rsidR="009F6D57" w:rsidRPr="006C238B">
        <w:rPr>
          <w:rFonts w:ascii="Arial" w:eastAsia="Arial" w:hAnsi="Arial" w:cs="Arial"/>
          <w:bCs/>
          <w:sz w:val="20"/>
          <w:szCs w:val="20"/>
        </w:rPr>
        <w:t>CIM JEQUITINHONHA</w:t>
      </w:r>
      <w:r w:rsidRPr="006C238B">
        <w:rPr>
          <w:rFonts w:ascii="Arial" w:eastAsia="Arial" w:hAnsi="Arial" w:cs="Arial"/>
          <w:bCs/>
          <w:sz w:val="20"/>
          <w:szCs w:val="20"/>
        </w:rPr>
        <w:t>, durante o prazo da sanção aplicada;</w:t>
      </w:r>
    </w:p>
    <w:p w14:paraId="00000044" w14:textId="77777777" w:rsidR="00E37BDD" w:rsidRPr="006C238B" w:rsidRDefault="00934802" w:rsidP="00071F66">
      <w:pPr>
        <w:spacing w:line="360" w:lineRule="auto"/>
        <w:jc w:val="both"/>
        <w:rPr>
          <w:rFonts w:ascii="Arial" w:eastAsia="Arial" w:hAnsi="Arial" w:cs="Arial"/>
          <w:bCs/>
          <w:sz w:val="20"/>
          <w:szCs w:val="20"/>
        </w:rPr>
      </w:pPr>
      <w:r w:rsidRPr="006C238B">
        <w:rPr>
          <w:rFonts w:ascii="Arial" w:eastAsia="Arial" w:hAnsi="Arial" w:cs="Arial"/>
          <w:bCs/>
          <w:sz w:val="20"/>
          <w:szCs w:val="20"/>
        </w:rPr>
        <w:t>3.2.4 – Empresa proibida de contratar com o Poder Público, em razão do disposto no art. 72, § 8º, V, da Lei n.º 9.605/1998;</w:t>
      </w:r>
    </w:p>
    <w:p w14:paraId="00000045" w14:textId="444C0AF5" w:rsidR="00E37BDD" w:rsidRPr="006C238B" w:rsidRDefault="00934802" w:rsidP="00071F66">
      <w:pPr>
        <w:spacing w:line="360" w:lineRule="auto"/>
        <w:jc w:val="both"/>
        <w:rPr>
          <w:rFonts w:ascii="Arial" w:eastAsia="Arial" w:hAnsi="Arial" w:cs="Arial"/>
          <w:bCs/>
          <w:sz w:val="20"/>
          <w:szCs w:val="20"/>
        </w:rPr>
      </w:pPr>
      <w:r w:rsidRPr="006C238B">
        <w:rPr>
          <w:rFonts w:ascii="Arial" w:eastAsia="Arial" w:hAnsi="Arial" w:cs="Arial"/>
          <w:bCs/>
          <w:sz w:val="20"/>
          <w:szCs w:val="20"/>
        </w:rPr>
        <w:t>3.2.5 – Empresa proibida de contratar com o Poder Público, nos termos do art. 12 da Lei nº 8.429/1992;</w:t>
      </w:r>
    </w:p>
    <w:p w14:paraId="00000046" w14:textId="10931AEB" w:rsidR="00E37BDD" w:rsidRPr="006C238B" w:rsidRDefault="00934802" w:rsidP="00071F66">
      <w:pPr>
        <w:spacing w:line="360" w:lineRule="auto"/>
        <w:jc w:val="both"/>
        <w:rPr>
          <w:rFonts w:ascii="Arial" w:eastAsia="Arial" w:hAnsi="Arial" w:cs="Arial"/>
          <w:bCs/>
          <w:sz w:val="20"/>
          <w:szCs w:val="20"/>
        </w:rPr>
      </w:pPr>
      <w:r w:rsidRPr="006C238B">
        <w:rPr>
          <w:rFonts w:ascii="Arial" w:eastAsia="Arial" w:hAnsi="Arial" w:cs="Arial"/>
          <w:bCs/>
          <w:sz w:val="20"/>
          <w:szCs w:val="20"/>
        </w:rPr>
        <w:t>3.2.6 - Quaisquer interessados enquadrados nas vedações previstas no art. 9º, §1º,</w:t>
      </w:r>
      <w:r w:rsidR="008F0F53" w:rsidRPr="006C238B">
        <w:rPr>
          <w:rFonts w:ascii="Arial" w:eastAsia="Arial" w:hAnsi="Arial" w:cs="Arial"/>
          <w:bCs/>
          <w:sz w:val="20"/>
          <w:szCs w:val="20"/>
        </w:rPr>
        <w:t xml:space="preserve"> art</w:t>
      </w:r>
      <w:r w:rsidR="009F6D57" w:rsidRPr="006C238B">
        <w:rPr>
          <w:rFonts w:ascii="Arial" w:eastAsia="Arial" w:hAnsi="Arial" w:cs="Arial"/>
          <w:bCs/>
          <w:sz w:val="20"/>
          <w:szCs w:val="20"/>
        </w:rPr>
        <w:t>.</w:t>
      </w:r>
      <w:r w:rsidR="008F0F53" w:rsidRPr="006C238B">
        <w:rPr>
          <w:rFonts w:ascii="Arial" w:eastAsia="Arial" w:hAnsi="Arial" w:cs="Arial"/>
          <w:bCs/>
          <w:sz w:val="20"/>
          <w:szCs w:val="20"/>
        </w:rPr>
        <w:t xml:space="preserve"> 14º</w:t>
      </w:r>
      <w:r w:rsidRPr="006C238B">
        <w:rPr>
          <w:rFonts w:ascii="Arial" w:eastAsia="Arial" w:hAnsi="Arial" w:cs="Arial"/>
          <w:bCs/>
          <w:sz w:val="20"/>
          <w:szCs w:val="20"/>
        </w:rPr>
        <w:t xml:space="preserve"> da Lei nº 14.133/2021;</w:t>
      </w:r>
    </w:p>
    <w:p w14:paraId="00000047" w14:textId="767C751F" w:rsidR="00E37BDD" w:rsidRPr="006C238B" w:rsidRDefault="00934802" w:rsidP="00071F66">
      <w:pPr>
        <w:spacing w:line="360" w:lineRule="auto"/>
        <w:jc w:val="both"/>
        <w:rPr>
          <w:rFonts w:ascii="Arial" w:eastAsia="Arial" w:hAnsi="Arial" w:cs="Arial"/>
          <w:bCs/>
          <w:color w:val="FF0000"/>
          <w:sz w:val="20"/>
          <w:szCs w:val="20"/>
        </w:rPr>
      </w:pPr>
      <w:r w:rsidRPr="006C238B">
        <w:rPr>
          <w:rFonts w:ascii="Arial" w:eastAsia="Arial" w:hAnsi="Arial" w:cs="Arial"/>
          <w:bCs/>
          <w:sz w:val="20"/>
          <w:szCs w:val="20"/>
        </w:rPr>
        <w:t>3.2.6.1 - Entende-se por “participação indireta” a que alude o art. 9º §1º, da Lei nº 14.133/2021 a participação no certame de empresa em que uma das pessoas listadas no mencionado dispositivo legal figure como sócia, pouco importando o seu conhecimento técnico acerca do objeto da licitação ou mesmo a at</w:t>
      </w:r>
      <w:r w:rsidR="002A6ABB" w:rsidRPr="006C238B">
        <w:rPr>
          <w:rFonts w:ascii="Arial" w:eastAsia="Arial" w:hAnsi="Arial" w:cs="Arial"/>
          <w:bCs/>
          <w:sz w:val="20"/>
          <w:szCs w:val="20"/>
        </w:rPr>
        <w:t xml:space="preserve">uação no processo licitatório. </w:t>
      </w:r>
    </w:p>
    <w:p w14:paraId="00000048" w14:textId="49AA5DB6" w:rsidR="00E37BDD" w:rsidRPr="006C238B" w:rsidRDefault="00934802" w:rsidP="00071F66">
      <w:pPr>
        <w:spacing w:line="360" w:lineRule="auto"/>
        <w:jc w:val="both"/>
        <w:rPr>
          <w:rFonts w:ascii="Arial" w:eastAsia="Arial" w:hAnsi="Arial" w:cs="Arial"/>
          <w:bCs/>
          <w:sz w:val="20"/>
          <w:szCs w:val="20"/>
        </w:rPr>
      </w:pPr>
      <w:r w:rsidRPr="006C238B">
        <w:rPr>
          <w:rFonts w:ascii="Arial" w:eastAsia="Arial" w:hAnsi="Arial" w:cs="Arial"/>
          <w:bCs/>
          <w:sz w:val="20"/>
          <w:szCs w:val="20"/>
        </w:rPr>
        <w:t>3.2.</w:t>
      </w:r>
      <w:r w:rsidR="002A6ABB" w:rsidRPr="006C238B">
        <w:rPr>
          <w:rFonts w:ascii="Arial" w:eastAsia="Arial" w:hAnsi="Arial" w:cs="Arial"/>
          <w:bCs/>
          <w:sz w:val="20"/>
          <w:szCs w:val="20"/>
        </w:rPr>
        <w:t>7</w:t>
      </w:r>
      <w:r w:rsidRPr="006C238B">
        <w:rPr>
          <w:rFonts w:ascii="Arial" w:eastAsia="Arial" w:hAnsi="Arial" w:cs="Arial"/>
          <w:bCs/>
          <w:sz w:val="20"/>
          <w:szCs w:val="20"/>
        </w:rPr>
        <w:t xml:space="preserve"> - Empresa cujo estatuto ou contrato social não seja pertinente e compatível com o objeto deste Pregão; </w:t>
      </w:r>
    </w:p>
    <w:p w14:paraId="00000049" w14:textId="3F2993F3" w:rsidR="00E37BDD" w:rsidRPr="006C238B" w:rsidRDefault="00934802" w:rsidP="00071F66">
      <w:pPr>
        <w:spacing w:line="360" w:lineRule="auto"/>
        <w:jc w:val="both"/>
        <w:rPr>
          <w:rFonts w:ascii="Arial" w:eastAsia="Arial" w:hAnsi="Arial" w:cs="Arial"/>
          <w:bCs/>
          <w:sz w:val="20"/>
          <w:szCs w:val="20"/>
        </w:rPr>
      </w:pPr>
      <w:r w:rsidRPr="006C238B">
        <w:rPr>
          <w:rFonts w:ascii="Arial" w:eastAsia="Arial" w:hAnsi="Arial" w:cs="Arial"/>
          <w:bCs/>
          <w:sz w:val="20"/>
          <w:szCs w:val="20"/>
        </w:rPr>
        <w:t>3.2.</w:t>
      </w:r>
      <w:r w:rsidR="002A6ABB" w:rsidRPr="006C238B">
        <w:rPr>
          <w:rFonts w:ascii="Arial" w:eastAsia="Arial" w:hAnsi="Arial" w:cs="Arial"/>
          <w:bCs/>
          <w:sz w:val="20"/>
          <w:szCs w:val="20"/>
        </w:rPr>
        <w:t>8</w:t>
      </w:r>
      <w:r w:rsidRPr="006C238B">
        <w:rPr>
          <w:rFonts w:ascii="Arial" w:eastAsia="Arial" w:hAnsi="Arial" w:cs="Arial"/>
          <w:bCs/>
          <w:sz w:val="20"/>
          <w:szCs w:val="20"/>
        </w:rPr>
        <w:t xml:space="preserve"> - Empresa que se encontre em processo de dissolução ou falência; </w:t>
      </w:r>
    </w:p>
    <w:p w14:paraId="0000004A" w14:textId="04ADBBFB" w:rsidR="00E37BDD" w:rsidRPr="006C238B" w:rsidRDefault="00934802" w:rsidP="00071F66">
      <w:pPr>
        <w:spacing w:line="360" w:lineRule="auto"/>
        <w:jc w:val="both"/>
        <w:rPr>
          <w:rFonts w:ascii="Arial" w:eastAsia="Arial" w:hAnsi="Arial" w:cs="Arial"/>
          <w:bCs/>
          <w:sz w:val="20"/>
          <w:szCs w:val="20"/>
        </w:rPr>
      </w:pPr>
      <w:r w:rsidRPr="006C238B">
        <w:rPr>
          <w:rFonts w:ascii="Arial" w:eastAsia="Arial" w:hAnsi="Arial" w:cs="Arial"/>
          <w:bCs/>
          <w:sz w:val="20"/>
          <w:szCs w:val="20"/>
        </w:rPr>
        <w:t>3.2.</w:t>
      </w:r>
      <w:r w:rsidR="002A6ABB" w:rsidRPr="006C238B">
        <w:rPr>
          <w:rFonts w:ascii="Arial" w:eastAsia="Arial" w:hAnsi="Arial" w:cs="Arial"/>
          <w:bCs/>
          <w:sz w:val="20"/>
          <w:szCs w:val="20"/>
        </w:rPr>
        <w:t>9</w:t>
      </w:r>
      <w:r w:rsidRPr="006C238B">
        <w:rPr>
          <w:rFonts w:ascii="Arial" w:eastAsia="Arial" w:hAnsi="Arial" w:cs="Arial"/>
          <w:bCs/>
          <w:sz w:val="20"/>
          <w:szCs w:val="20"/>
        </w:rPr>
        <w:t xml:space="preserve"> - Sociedades integrantes de um mesmo grupo econômico, assim entendidas aquelas que tenham diretores, sócios ou representantes legais comuns, ou que utilizem recursos materiais, tecnológicos ou humanos em comum, exceto se demonstrado que não agem representando interesse econômico em comum;</w:t>
      </w:r>
    </w:p>
    <w:p w14:paraId="600264C1" w14:textId="35738229" w:rsidR="00BE1AAB" w:rsidRPr="006C238B" w:rsidRDefault="00934802" w:rsidP="00071F66">
      <w:pPr>
        <w:spacing w:line="360" w:lineRule="auto"/>
        <w:jc w:val="both"/>
        <w:rPr>
          <w:rFonts w:ascii="Arial" w:eastAsia="Arial" w:hAnsi="Arial" w:cs="Arial"/>
          <w:bCs/>
          <w:sz w:val="20"/>
          <w:szCs w:val="20"/>
        </w:rPr>
      </w:pPr>
      <w:r w:rsidRPr="006C238B">
        <w:rPr>
          <w:rFonts w:ascii="Arial" w:eastAsia="Arial" w:hAnsi="Arial" w:cs="Arial"/>
          <w:bCs/>
          <w:sz w:val="20"/>
          <w:szCs w:val="20"/>
        </w:rPr>
        <w:t>3.2.1</w:t>
      </w:r>
      <w:r w:rsidR="002A6ABB" w:rsidRPr="006C238B">
        <w:rPr>
          <w:rFonts w:ascii="Arial" w:eastAsia="Arial" w:hAnsi="Arial" w:cs="Arial"/>
          <w:bCs/>
          <w:sz w:val="20"/>
          <w:szCs w:val="20"/>
        </w:rPr>
        <w:t>0</w:t>
      </w:r>
      <w:r w:rsidRPr="006C238B">
        <w:rPr>
          <w:rFonts w:ascii="Arial" w:eastAsia="Arial" w:hAnsi="Arial" w:cs="Arial"/>
          <w:bCs/>
          <w:sz w:val="20"/>
          <w:szCs w:val="20"/>
        </w:rPr>
        <w:t xml:space="preserve"> - Consórcio de </w:t>
      </w:r>
      <w:r w:rsidR="007D4C80" w:rsidRPr="006C238B">
        <w:rPr>
          <w:rFonts w:ascii="Arial" w:hAnsi="Arial" w:cs="Arial"/>
          <w:bCs/>
          <w:sz w:val="20"/>
          <w:szCs w:val="20"/>
        </w:rPr>
        <w:t>empresas</w:t>
      </w:r>
      <w:r w:rsidR="007D4C80" w:rsidRPr="006C238B">
        <w:rPr>
          <w:rStyle w:val="Refdenotaderodap"/>
          <w:rFonts w:ascii="Arial" w:hAnsi="Arial" w:cs="Arial"/>
          <w:bCs/>
          <w:sz w:val="20"/>
          <w:szCs w:val="20"/>
        </w:rPr>
        <w:footnoteReference w:id="2"/>
      </w:r>
      <w:r w:rsidRPr="006C238B">
        <w:rPr>
          <w:rFonts w:ascii="Arial" w:eastAsia="Arial" w:hAnsi="Arial" w:cs="Arial"/>
          <w:bCs/>
          <w:sz w:val="20"/>
          <w:szCs w:val="20"/>
        </w:rPr>
        <w:t xml:space="preserve">, qualquer que seja sua forma de </w:t>
      </w:r>
      <w:sdt>
        <w:sdtPr>
          <w:rPr>
            <w:rFonts w:ascii="Arial" w:hAnsi="Arial" w:cs="Arial"/>
            <w:bCs/>
            <w:sz w:val="20"/>
            <w:szCs w:val="20"/>
          </w:rPr>
          <w:tag w:val="goog_rdk_3"/>
          <w:id w:val="1730569655"/>
        </w:sdtPr>
        <w:sdtContent/>
      </w:sdt>
      <w:r w:rsidRPr="006C238B">
        <w:rPr>
          <w:rFonts w:ascii="Arial" w:eastAsia="Arial" w:hAnsi="Arial" w:cs="Arial"/>
          <w:bCs/>
          <w:sz w:val="20"/>
          <w:szCs w:val="20"/>
        </w:rPr>
        <w:t>constituição.</w:t>
      </w:r>
    </w:p>
    <w:p w14:paraId="5E31EC5B" w14:textId="77777777" w:rsidR="000D4041" w:rsidRPr="006C238B" w:rsidRDefault="00934802" w:rsidP="00071F66">
      <w:pPr>
        <w:spacing w:line="360" w:lineRule="auto"/>
        <w:jc w:val="both"/>
        <w:rPr>
          <w:rFonts w:ascii="Arial" w:eastAsia="Arial" w:hAnsi="Arial" w:cs="Arial"/>
          <w:bCs/>
          <w:sz w:val="20"/>
          <w:szCs w:val="20"/>
        </w:rPr>
      </w:pPr>
      <w:r w:rsidRPr="006C238B">
        <w:rPr>
          <w:rFonts w:ascii="Arial" w:eastAsia="Arial" w:hAnsi="Arial" w:cs="Arial"/>
          <w:bCs/>
          <w:sz w:val="20"/>
          <w:szCs w:val="20"/>
        </w:rPr>
        <w:t xml:space="preserve">3.3 – Os licitantes deverão estar previamente cadastrados na plataforma de licitações, o qual poderá ser realizado em </w:t>
      </w:r>
      <w:hyperlink r:id="rId15">
        <w:r w:rsidRPr="006C238B">
          <w:rPr>
            <w:rFonts w:ascii="Arial" w:eastAsia="Arial" w:hAnsi="Arial" w:cs="Arial"/>
            <w:bCs/>
            <w:color w:val="0000FF"/>
            <w:sz w:val="20"/>
            <w:szCs w:val="20"/>
            <w:u w:val="single"/>
          </w:rPr>
          <w:t>www.licitardigital.com.br</w:t>
        </w:r>
      </w:hyperlink>
      <w:r w:rsidRPr="006C238B">
        <w:rPr>
          <w:rFonts w:ascii="Arial" w:eastAsia="Arial" w:hAnsi="Arial" w:cs="Arial"/>
          <w:bCs/>
          <w:sz w:val="20"/>
          <w:szCs w:val="20"/>
        </w:rPr>
        <w:t>.</w:t>
      </w:r>
    </w:p>
    <w:p w14:paraId="2DAB4931" w14:textId="556C3E1F" w:rsidR="00B11637" w:rsidRPr="006C238B" w:rsidRDefault="00934802" w:rsidP="00071F66">
      <w:pPr>
        <w:spacing w:line="360" w:lineRule="auto"/>
        <w:jc w:val="both"/>
        <w:rPr>
          <w:rFonts w:ascii="Arial" w:eastAsia="Arial" w:hAnsi="Arial" w:cs="Arial"/>
          <w:bCs/>
          <w:sz w:val="20"/>
          <w:szCs w:val="20"/>
        </w:rPr>
      </w:pPr>
      <w:r w:rsidRPr="006C238B">
        <w:rPr>
          <w:rFonts w:ascii="Arial" w:eastAsia="Arial" w:hAnsi="Arial" w:cs="Arial"/>
          <w:bCs/>
          <w:sz w:val="20"/>
          <w:szCs w:val="20"/>
        </w:rPr>
        <w:t xml:space="preserve"> </w:t>
      </w:r>
      <w:r w:rsidR="00B11637" w:rsidRPr="006C238B">
        <w:rPr>
          <w:rFonts w:ascii="Arial" w:eastAsia="Arial" w:hAnsi="Arial" w:cs="Arial"/>
          <w:bCs/>
          <w:sz w:val="20"/>
          <w:szCs w:val="20"/>
        </w:rPr>
        <w:t xml:space="preserve">3.4 - A observância das vedações supra é de inteira responsabilidade da licitante que, pelo descumprimento, se sujeita às penalidades cabíveis. </w:t>
      </w:r>
    </w:p>
    <w:p w14:paraId="73E0CD09" w14:textId="77777777" w:rsidR="00654106" w:rsidRPr="006C238B" w:rsidRDefault="00654106" w:rsidP="00071F66">
      <w:pPr>
        <w:spacing w:line="360" w:lineRule="auto"/>
        <w:jc w:val="both"/>
        <w:rPr>
          <w:rFonts w:ascii="Arial" w:eastAsia="Arial" w:hAnsi="Arial" w:cs="Arial"/>
          <w:bCs/>
          <w:sz w:val="20"/>
          <w:szCs w:val="20"/>
        </w:rPr>
      </w:pPr>
      <w:r w:rsidRPr="006C238B">
        <w:rPr>
          <w:rFonts w:ascii="Arial" w:eastAsia="Arial" w:hAnsi="Arial" w:cs="Arial"/>
          <w:bCs/>
          <w:sz w:val="20"/>
          <w:szCs w:val="20"/>
        </w:rPr>
        <w:t>3.5 - Como condição prévia para participação no certame do interessado o eventual descumprimento das condições de participação, especialmente quanto à existência de algum dos impedimentos referidos neste edital, será verificado pelo Pregoeiro, mediante consulta aos seguintes cadastros:</w:t>
      </w:r>
    </w:p>
    <w:p w14:paraId="1226D28D" w14:textId="77777777" w:rsidR="00654106" w:rsidRPr="006C238B" w:rsidRDefault="00654106" w:rsidP="00071F66">
      <w:pPr>
        <w:spacing w:line="360" w:lineRule="auto"/>
        <w:jc w:val="both"/>
        <w:rPr>
          <w:rFonts w:ascii="Arial" w:eastAsia="Arial" w:hAnsi="Arial" w:cs="Arial"/>
          <w:bCs/>
          <w:sz w:val="20"/>
          <w:szCs w:val="20"/>
        </w:rPr>
      </w:pPr>
      <w:r w:rsidRPr="006C238B">
        <w:rPr>
          <w:rFonts w:ascii="Arial" w:eastAsia="Arial" w:hAnsi="Arial" w:cs="Arial"/>
          <w:bCs/>
          <w:sz w:val="20"/>
          <w:szCs w:val="20"/>
        </w:rPr>
        <w:t>a) Cadastro Nacional de Empresas Inidôneas e Suspensas (CEIS);</w:t>
      </w:r>
    </w:p>
    <w:p w14:paraId="76681D7F" w14:textId="77777777" w:rsidR="00654106" w:rsidRPr="006C238B" w:rsidRDefault="00654106" w:rsidP="00071F66">
      <w:pPr>
        <w:spacing w:line="360" w:lineRule="auto"/>
        <w:jc w:val="both"/>
        <w:rPr>
          <w:rFonts w:ascii="Arial" w:eastAsia="Arial" w:hAnsi="Arial" w:cs="Arial"/>
          <w:bCs/>
          <w:sz w:val="20"/>
          <w:szCs w:val="20"/>
        </w:rPr>
      </w:pPr>
      <w:r w:rsidRPr="006C238B">
        <w:rPr>
          <w:rFonts w:ascii="Arial" w:eastAsia="Arial" w:hAnsi="Arial" w:cs="Arial"/>
          <w:bCs/>
          <w:sz w:val="20"/>
          <w:szCs w:val="20"/>
        </w:rPr>
        <w:t>b) Cadastro Nacional de Empresas Punidas (CNEP);</w:t>
      </w:r>
    </w:p>
    <w:p w14:paraId="13408CC5" w14:textId="77777777" w:rsidR="00654106" w:rsidRPr="006C238B" w:rsidRDefault="00654106" w:rsidP="00071F66">
      <w:pPr>
        <w:spacing w:line="360" w:lineRule="auto"/>
        <w:jc w:val="both"/>
        <w:rPr>
          <w:rFonts w:ascii="Arial" w:eastAsia="Arial" w:hAnsi="Arial" w:cs="Arial"/>
          <w:bCs/>
          <w:sz w:val="20"/>
          <w:szCs w:val="20"/>
        </w:rPr>
      </w:pPr>
      <w:r w:rsidRPr="006C238B">
        <w:rPr>
          <w:rFonts w:ascii="Arial" w:eastAsia="Arial" w:hAnsi="Arial" w:cs="Arial"/>
          <w:bCs/>
          <w:sz w:val="20"/>
          <w:szCs w:val="20"/>
        </w:rPr>
        <w:t>c) Cadastro de Inabilitados e de Licitantes Inidôneos do Tribunal de Contas da União (TCU);</w:t>
      </w:r>
    </w:p>
    <w:p w14:paraId="2E653051" w14:textId="77777777" w:rsidR="00654106" w:rsidRPr="006C238B" w:rsidRDefault="00654106" w:rsidP="00071F66">
      <w:pPr>
        <w:spacing w:line="360" w:lineRule="auto"/>
        <w:jc w:val="both"/>
        <w:rPr>
          <w:rFonts w:ascii="Arial" w:eastAsia="Arial" w:hAnsi="Arial" w:cs="Arial"/>
          <w:bCs/>
          <w:sz w:val="20"/>
          <w:szCs w:val="20"/>
        </w:rPr>
      </w:pPr>
      <w:r w:rsidRPr="006C238B">
        <w:rPr>
          <w:rFonts w:ascii="Arial" w:eastAsia="Arial" w:hAnsi="Arial" w:cs="Arial"/>
          <w:bCs/>
          <w:sz w:val="20"/>
          <w:szCs w:val="20"/>
        </w:rPr>
        <w:t>d) Cadastro Nacional de Condenações Cíveis por Ato de Improbidade Administrativa (CNIA);</w:t>
      </w:r>
    </w:p>
    <w:p w14:paraId="7AFB6997" w14:textId="77777777" w:rsidR="00654106" w:rsidRPr="006C238B" w:rsidRDefault="00654106" w:rsidP="00071F66">
      <w:pPr>
        <w:spacing w:line="360" w:lineRule="auto"/>
        <w:jc w:val="both"/>
        <w:rPr>
          <w:rFonts w:ascii="Arial" w:eastAsia="Arial" w:hAnsi="Arial" w:cs="Arial"/>
          <w:bCs/>
          <w:sz w:val="20"/>
          <w:szCs w:val="20"/>
        </w:rPr>
      </w:pPr>
      <w:r w:rsidRPr="006C238B">
        <w:rPr>
          <w:rFonts w:ascii="Arial" w:eastAsia="Arial" w:hAnsi="Arial" w:cs="Arial"/>
          <w:bCs/>
          <w:sz w:val="20"/>
          <w:szCs w:val="20"/>
        </w:rPr>
        <w:lastRenderedPageBreak/>
        <w:t>e) outros sistemas cadastrais pertinentes que sejam desenvolvidos e estejam à disposição para consulta, conforme o caso.</w:t>
      </w:r>
    </w:p>
    <w:p w14:paraId="1A0EC1B7" w14:textId="77777777" w:rsidR="00654106" w:rsidRPr="006C238B" w:rsidRDefault="00654106" w:rsidP="00071F66">
      <w:pPr>
        <w:spacing w:line="360" w:lineRule="auto"/>
        <w:jc w:val="both"/>
        <w:rPr>
          <w:rFonts w:ascii="Arial" w:eastAsia="Arial" w:hAnsi="Arial" w:cs="Arial"/>
          <w:bCs/>
          <w:sz w:val="20"/>
          <w:szCs w:val="20"/>
        </w:rPr>
      </w:pPr>
      <w:r w:rsidRPr="006C238B">
        <w:rPr>
          <w:rFonts w:ascii="Arial" w:eastAsia="Arial" w:hAnsi="Arial" w:cs="Arial"/>
          <w:bCs/>
          <w:sz w:val="20"/>
          <w:szCs w:val="20"/>
        </w:rPr>
        <w:t>- As consultas aos cadastros mencionados anteriormente poderão ser substituídas pela Consulta Consolidada de Pessoa Jurídica do Tribunal de Contas da União (https://certidoes-apf.apps.tcu.gov.br/), conforme o caso.</w:t>
      </w:r>
    </w:p>
    <w:p w14:paraId="349810DE" w14:textId="79F335EF" w:rsidR="00654106" w:rsidRPr="006C238B" w:rsidRDefault="00654106" w:rsidP="00071F66">
      <w:pPr>
        <w:spacing w:line="360" w:lineRule="auto"/>
        <w:jc w:val="both"/>
        <w:rPr>
          <w:rFonts w:ascii="Arial" w:eastAsia="Arial" w:hAnsi="Arial" w:cs="Arial"/>
          <w:bCs/>
          <w:sz w:val="20"/>
          <w:szCs w:val="20"/>
        </w:rPr>
      </w:pPr>
      <w:r w:rsidRPr="006C238B">
        <w:rPr>
          <w:rFonts w:ascii="Arial" w:eastAsia="Arial" w:hAnsi="Arial" w:cs="Arial"/>
          <w:bCs/>
          <w:sz w:val="20"/>
          <w:szCs w:val="20"/>
        </w:rPr>
        <w:t xml:space="preserve">- A consulta aos cadastros será realizada em nome do fornecedor interessado e, também, de seu sócio majoritário, </w:t>
      </w:r>
      <w:r w:rsidR="00E22738" w:rsidRPr="006C238B">
        <w:rPr>
          <w:rFonts w:ascii="Arial" w:eastAsia="Arial" w:hAnsi="Arial" w:cs="Arial"/>
          <w:bCs/>
          <w:sz w:val="20"/>
          <w:szCs w:val="20"/>
        </w:rPr>
        <w:t>por força do artigo 12 da Lei n</w:t>
      </w:r>
      <w:r w:rsidRPr="006C238B">
        <w:rPr>
          <w:rFonts w:ascii="Arial" w:eastAsia="Arial" w:hAnsi="Arial" w:cs="Arial"/>
          <w:bCs/>
          <w:sz w:val="20"/>
          <w:szCs w:val="20"/>
        </w:rPr>
        <w:t>º 8.429/1992, que prevê, dentre as sanções impostas ao responsável pela prática de ato de improbidade administrativa, a proibição de contratar com o Poder Público, inclusive por intermédio de pessoa jurídica da qual seja sócio majoritário</w:t>
      </w:r>
    </w:p>
    <w:p w14:paraId="0000004C" w14:textId="1F23A4BC" w:rsidR="00E37BDD" w:rsidRPr="006C238B" w:rsidRDefault="00E37BDD" w:rsidP="00071F66">
      <w:pPr>
        <w:spacing w:line="360" w:lineRule="auto"/>
        <w:jc w:val="both"/>
        <w:rPr>
          <w:rFonts w:ascii="Arial" w:eastAsia="Arial" w:hAnsi="Arial" w:cs="Arial"/>
          <w:bCs/>
          <w:color w:val="FF0000"/>
          <w:sz w:val="20"/>
          <w:szCs w:val="20"/>
        </w:rPr>
      </w:pPr>
    </w:p>
    <w:p w14:paraId="0000004E" w14:textId="1365A357" w:rsidR="00E37BDD" w:rsidRPr="006C238B" w:rsidRDefault="00934802" w:rsidP="00071F66">
      <w:pPr>
        <w:shd w:val="clear" w:color="auto" w:fill="BFBFBF" w:themeFill="background1" w:themeFillShade="BF"/>
        <w:spacing w:line="360" w:lineRule="auto"/>
        <w:jc w:val="both"/>
        <w:rPr>
          <w:rFonts w:ascii="Arial" w:eastAsia="Arial" w:hAnsi="Arial" w:cs="Arial"/>
          <w:b/>
          <w:sz w:val="20"/>
          <w:szCs w:val="20"/>
        </w:rPr>
      </w:pPr>
      <w:r w:rsidRPr="006C238B">
        <w:rPr>
          <w:rFonts w:ascii="Arial" w:eastAsia="Arial" w:hAnsi="Arial" w:cs="Arial"/>
          <w:b/>
          <w:sz w:val="20"/>
          <w:szCs w:val="20"/>
        </w:rPr>
        <w:t>4. DA IMPUGNAÇÃO</w:t>
      </w:r>
      <w:r w:rsidR="004268A9" w:rsidRPr="006C238B">
        <w:rPr>
          <w:rFonts w:ascii="Arial" w:eastAsia="Arial" w:hAnsi="Arial" w:cs="Arial"/>
          <w:b/>
          <w:sz w:val="20"/>
          <w:szCs w:val="20"/>
        </w:rPr>
        <w:t xml:space="preserve"> E PEDIDOS DE ESCLARECIMENTO</w:t>
      </w:r>
      <w:r w:rsidRPr="006C238B">
        <w:rPr>
          <w:rFonts w:ascii="Arial" w:eastAsia="Arial" w:hAnsi="Arial" w:cs="Arial"/>
          <w:b/>
          <w:sz w:val="20"/>
          <w:szCs w:val="20"/>
        </w:rPr>
        <w:t xml:space="preserve"> DO ATO CONVOCATÓRIO</w:t>
      </w:r>
    </w:p>
    <w:p w14:paraId="31A84A67" w14:textId="77777777" w:rsidR="00BE1AAB" w:rsidRPr="006C238B" w:rsidRDefault="00BE1AAB" w:rsidP="00071F66">
      <w:pPr>
        <w:pBdr>
          <w:top w:val="nil"/>
          <w:left w:val="nil"/>
          <w:bottom w:val="nil"/>
          <w:right w:val="nil"/>
          <w:between w:val="nil"/>
        </w:pBdr>
        <w:spacing w:line="360" w:lineRule="auto"/>
        <w:jc w:val="both"/>
        <w:rPr>
          <w:rFonts w:ascii="Arial" w:eastAsia="Arial" w:hAnsi="Arial" w:cs="Arial"/>
          <w:bCs/>
          <w:color w:val="000000"/>
          <w:sz w:val="20"/>
          <w:szCs w:val="20"/>
        </w:rPr>
      </w:pPr>
    </w:p>
    <w:p w14:paraId="6507AE8C" w14:textId="1EFC9802" w:rsidR="007461B4" w:rsidRPr="006C238B" w:rsidRDefault="00934802" w:rsidP="00071F66">
      <w:pPr>
        <w:pBdr>
          <w:top w:val="nil"/>
          <w:left w:val="nil"/>
          <w:bottom w:val="nil"/>
          <w:right w:val="nil"/>
          <w:between w:val="nil"/>
        </w:pBdr>
        <w:spacing w:line="360" w:lineRule="auto"/>
        <w:jc w:val="both"/>
        <w:rPr>
          <w:rFonts w:ascii="Arial" w:eastAsia="Arial" w:hAnsi="Arial" w:cs="Arial"/>
          <w:bCs/>
          <w:color w:val="000000"/>
          <w:sz w:val="20"/>
          <w:szCs w:val="20"/>
        </w:rPr>
      </w:pPr>
      <w:r w:rsidRPr="006C238B">
        <w:rPr>
          <w:rFonts w:ascii="Arial" w:eastAsia="Arial" w:hAnsi="Arial" w:cs="Arial"/>
          <w:bCs/>
          <w:color w:val="000000"/>
          <w:sz w:val="20"/>
          <w:szCs w:val="20"/>
        </w:rPr>
        <w:t xml:space="preserve">4.1 - Até </w:t>
      </w:r>
      <w:r w:rsidR="00BA7955" w:rsidRPr="006C238B">
        <w:rPr>
          <w:rFonts w:ascii="Arial" w:eastAsia="Arial" w:hAnsi="Arial" w:cs="Arial"/>
          <w:bCs/>
          <w:color w:val="000000"/>
          <w:sz w:val="20"/>
          <w:szCs w:val="20"/>
        </w:rPr>
        <w:t>03 (três</w:t>
      </w:r>
      <w:r w:rsidRPr="006C238B">
        <w:rPr>
          <w:rFonts w:ascii="Arial" w:eastAsia="Arial" w:hAnsi="Arial" w:cs="Arial"/>
          <w:bCs/>
          <w:color w:val="000000"/>
          <w:sz w:val="20"/>
          <w:szCs w:val="20"/>
        </w:rPr>
        <w:t xml:space="preserve">) dias úteis antes da data fixada para recebimento das propostas, qualquer pessoa poderá solicitar esclarecimentos, providências ou impugnar o Ato Convocatório deste Pregão, devendo protocolizar o pedido diretamente </w:t>
      </w:r>
      <w:r w:rsidR="00CB0E11" w:rsidRPr="006C238B">
        <w:rPr>
          <w:rFonts w:ascii="Arial" w:eastAsia="Arial" w:hAnsi="Arial" w:cs="Arial"/>
          <w:bCs/>
          <w:color w:val="000000"/>
          <w:sz w:val="20"/>
          <w:szCs w:val="20"/>
        </w:rPr>
        <w:t>pela plataforma de licitações:</w:t>
      </w:r>
      <w:r w:rsidRPr="006C238B">
        <w:rPr>
          <w:rFonts w:ascii="Arial" w:eastAsia="Arial" w:hAnsi="Arial" w:cs="Arial"/>
          <w:bCs/>
          <w:color w:val="000000"/>
          <w:sz w:val="20"/>
          <w:szCs w:val="20"/>
        </w:rPr>
        <w:t xml:space="preserve"> </w:t>
      </w:r>
      <w:hyperlink r:id="rId16">
        <w:r w:rsidRPr="006C238B">
          <w:rPr>
            <w:rFonts w:ascii="Arial" w:eastAsia="Arial" w:hAnsi="Arial" w:cs="Arial"/>
            <w:bCs/>
            <w:color w:val="0000FF"/>
            <w:sz w:val="20"/>
            <w:szCs w:val="20"/>
            <w:u w:val="single"/>
          </w:rPr>
          <w:t>www.licitardigital.com.br</w:t>
        </w:r>
      </w:hyperlink>
      <w:r w:rsidRPr="006C238B">
        <w:rPr>
          <w:rFonts w:ascii="Arial" w:eastAsia="Arial" w:hAnsi="Arial" w:cs="Arial"/>
          <w:bCs/>
          <w:color w:val="000000"/>
          <w:sz w:val="20"/>
          <w:szCs w:val="20"/>
        </w:rPr>
        <w:t>, no local específico dentro do processo licitatório em análise - cabendo a P</w:t>
      </w:r>
      <w:r w:rsidR="00726840" w:rsidRPr="006C238B">
        <w:rPr>
          <w:rFonts w:ascii="Arial" w:eastAsia="Arial" w:hAnsi="Arial" w:cs="Arial"/>
          <w:bCs/>
          <w:color w:val="000000"/>
          <w:sz w:val="20"/>
          <w:szCs w:val="20"/>
        </w:rPr>
        <w:t>regoeira</w:t>
      </w:r>
      <w:r w:rsidR="008B03AB" w:rsidRPr="006C238B">
        <w:rPr>
          <w:rFonts w:ascii="Arial" w:eastAsia="Arial" w:hAnsi="Arial" w:cs="Arial"/>
          <w:bCs/>
          <w:color w:val="000000"/>
          <w:sz w:val="20"/>
          <w:szCs w:val="20"/>
        </w:rPr>
        <w:t xml:space="preserve"> </w:t>
      </w:r>
      <w:r w:rsidRPr="006C238B">
        <w:rPr>
          <w:rFonts w:ascii="Arial" w:eastAsia="Arial" w:hAnsi="Arial" w:cs="Arial"/>
          <w:bCs/>
          <w:color w:val="000000"/>
          <w:sz w:val="20"/>
          <w:szCs w:val="20"/>
        </w:rPr>
        <w:t xml:space="preserve">decidir sobre a petição no prazo </w:t>
      </w:r>
      <w:r w:rsidR="00107D74" w:rsidRPr="006C238B">
        <w:rPr>
          <w:rFonts w:ascii="Arial" w:hAnsi="Arial" w:cs="Arial"/>
          <w:bCs/>
          <w:color w:val="000000"/>
          <w:sz w:val="20"/>
          <w:szCs w:val="20"/>
        </w:rPr>
        <w:t>no prazo de até 3 (três) dias úteis, limitado ao último dia útil anterior à data da abertura do certame.</w:t>
      </w:r>
    </w:p>
    <w:p w14:paraId="36ECCE9D" w14:textId="50D042A8" w:rsidR="00A8351C" w:rsidRPr="006C238B" w:rsidRDefault="00DC4E41" w:rsidP="00071F66">
      <w:pPr>
        <w:pBdr>
          <w:top w:val="nil"/>
          <w:left w:val="nil"/>
          <w:bottom w:val="nil"/>
          <w:right w:val="nil"/>
          <w:between w:val="nil"/>
        </w:pBdr>
        <w:spacing w:line="360" w:lineRule="auto"/>
        <w:jc w:val="both"/>
        <w:rPr>
          <w:rFonts w:ascii="Arial" w:hAnsi="Arial" w:cs="Arial"/>
          <w:bCs/>
          <w:color w:val="000000"/>
          <w:sz w:val="20"/>
          <w:szCs w:val="20"/>
        </w:rPr>
      </w:pPr>
      <w:r w:rsidRPr="006C238B">
        <w:rPr>
          <w:rFonts w:ascii="Arial" w:hAnsi="Arial" w:cs="Arial"/>
          <w:bCs/>
          <w:color w:val="000000"/>
          <w:sz w:val="20"/>
          <w:szCs w:val="20"/>
        </w:rPr>
        <w:t xml:space="preserve">4.1.1 - </w:t>
      </w:r>
      <w:r w:rsidR="007461B4" w:rsidRPr="006C238B">
        <w:rPr>
          <w:rFonts w:ascii="Arial" w:hAnsi="Arial" w:cs="Arial"/>
          <w:bCs/>
          <w:color w:val="000000"/>
          <w:sz w:val="20"/>
          <w:szCs w:val="20"/>
        </w:rPr>
        <w:t>A resposta à impugnação ou ao pedido de esclarecimento será divulgada em sítio eletrônico oficial</w:t>
      </w:r>
      <w:r w:rsidR="0006374D" w:rsidRPr="006C238B">
        <w:rPr>
          <w:rFonts w:ascii="Arial" w:hAnsi="Arial" w:cs="Arial"/>
          <w:bCs/>
          <w:color w:val="000000"/>
          <w:sz w:val="20"/>
          <w:szCs w:val="20"/>
        </w:rPr>
        <w:t xml:space="preserve"> </w:t>
      </w:r>
      <w:r w:rsidR="007461B4" w:rsidRPr="006C238B">
        <w:rPr>
          <w:rFonts w:ascii="Arial" w:hAnsi="Arial" w:cs="Arial"/>
          <w:bCs/>
          <w:color w:val="000000"/>
          <w:sz w:val="20"/>
          <w:szCs w:val="20"/>
        </w:rPr>
        <w:t xml:space="preserve">do </w:t>
      </w:r>
      <w:r w:rsidR="00726840" w:rsidRPr="006C238B">
        <w:rPr>
          <w:rFonts w:ascii="Arial" w:eastAsia="Arial" w:hAnsi="Arial" w:cs="Arial"/>
          <w:bCs/>
          <w:sz w:val="20"/>
          <w:szCs w:val="20"/>
        </w:rPr>
        <w:t>CIM JEQUITINHONHA</w:t>
      </w:r>
      <w:r w:rsidR="007461B4" w:rsidRPr="006C238B">
        <w:rPr>
          <w:rFonts w:ascii="Arial" w:hAnsi="Arial" w:cs="Arial"/>
          <w:bCs/>
          <w:color w:val="000000"/>
          <w:sz w:val="20"/>
          <w:szCs w:val="20"/>
        </w:rPr>
        <w:t>.</w:t>
      </w:r>
    </w:p>
    <w:p w14:paraId="0000004F" w14:textId="04CE33DC" w:rsidR="00E37BDD" w:rsidRPr="006C238B" w:rsidRDefault="00934802" w:rsidP="00071F66">
      <w:pPr>
        <w:pBdr>
          <w:top w:val="nil"/>
          <w:left w:val="nil"/>
          <w:bottom w:val="nil"/>
          <w:right w:val="nil"/>
          <w:between w:val="nil"/>
        </w:pBdr>
        <w:spacing w:line="360" w:lineRule="auto"/>
        <w:jc w:val="both"/>
        <w:rPr>
          <w:rFonts w:ascii="Arial" w:eastAsia="Arial" w:hAnsi="Arial" w:cs="Arial"/>
          <w:bCs/>
          <w:color w:val="000000"/>
          <w:sz w:val="20"/>
          <w:szCs w:val="20"/>
        </w:rPr>
      </w:pPr>
      <w:r w:rsidRPr="006C238B">
        <w:rPr>
          <w:rFonts w:ascii="Arial" w:eastAsia="Arial" w:hAnsi="Arial" w:cs="Arial"/>
          <w:bCs/>
          <w:color w:val="000000"/>
          <w:sz w:val="20"/>
          <w:szCs w:val="20"/>
        </w:rPr>
        <w:t>4.1.</w:t>
      </w:r>
      <w:r w:rsidR="00DC4E41" w:rsidRPr="006C238B">
        <w:rPr>
          <w:rFonts w:ascii="Arial" w:eastAsia="Arial" w:hAnsi="Arial" w:cs="Arial"/>
          <w:bCs/>
          <w:color w:val="000000"/>
          <w:sz w:val="20"/>
          <w:szCs w:val="20"/>
        </w:rPr>
        <w:t>2</w:t>
      </w:r>
      <w:r w:rsidRPr="006C238B">
        <w:rPr>
          <w:rFonts w:ascii="Arial" w:eastAsia="Arial" w:hAnsi="Arial" w:cs="Arial"/>
          <w:bCs/>
          <w:color w:val="000000"/>
          <w:sz w:val="20"/>
          <w:szCs w:val="20"/>
        </w:rPr>
        <w:t xml:space="preserve"> - Caso seja acolhida a impugnação contra o Ato Convocatório, será designada nova data para a realização do </w:t>
      </w:r>
      <w:r w:rsidR="00FA0CE3" w:rsidRPr="006C238B">
        <w:rPr>
          <w:rFonts w:ascii="Arial" w:eastAsia="Arial" w:hAnsi="Arial" w:cs="Arial"/>
          <w:bCs/>
          <w:color w:val="000000"/>
          <w:sz w:val="20"/>
          <w:szCs w:val="20"/>
        </w:rPr>
        <w:t>c</w:t>
      </w:r>
      <w:r w:rsidRPr="006C238B">
        <w:rPr>
          <w:rFonts w:ascii="Arial" w:eastAsia="Arial" w:hAnsi="Arial" w:cs="Arial"/>
          <w:bCs/>
          <w:color w:val="000000"/>
          <w:sz w:val="20"/>
          <w:szCs w:val="20"/>
        </w:rPr>
        <w:t xml:space="preserve">ertame.  </w:t>
      </w:r>
    </w:p>
    <w:p w14:paraId="587D1637" w14:textId="79E00D46" w:rsidR="00BE1AAB" w:rsidRPr="006C238B" w:rsidRDefault="00934802" w:rsidP="00071F66">
      <w:pPr>
        <w:pBdr>
          <w:top w:val="nil"/>
          <w:left w:val="nil"/>
          <w:bottom w:val="nil"/>
          <w:right w:val="nil"/>
          <w:between w:val="nil"/>
        </w:pBdr>
        <w:spacing w:line="360" w:lineRule="auto"/>
        <w:jc w:val="both"/>
        <w:rPr>
          <w:rFonts w:ascii="Arial" w:eastAsia="Arial" w:hAnsi="Arial" w:cs="Arial"/>
          <w:bCs/>
          <w:color w:val="000000"/>
          <w:sz w:val="20"/>
          <w:szCs w:val="20"/>
        </w:rPr>
      </w:pPr>
      <w:r w:rsidRPr="006C238B">
        <w:rPr>
          <w:rFonts w:ascii="Arial" w:eastAsia="Arial" w:hAnsi="Arial" w:cs="Arial"/>
          <w:bCs/>
          <w:color w:val="000000"/>
          <w:sz w:val="20"/>
          <w:szCs w:val="20"/>
        </w:rPr>
        <w:t xml:space="preserve">4.2 - Decairá do direito de impugnar os termos deste edital, por falhas ou irregularidades, o proponente/licitante que não o fizer até </w:t>
      </w:r>
      <w:r w:rsidR="004268A9" w:rsidRPr="006C238B">
        <w:rPr>
          <w:rFonts w:ascii="Arial" w:hAnsi="Arial" w:cs="Arial"/>
          <w:bCs/>
          <w:color w:val="000000"/>
          <w:sz w:val="20"/>
          <w:szCs w:val="20"/>
        </w:rPr>
        <w:t>3 (três) dias úteis antes da data de abertura do certame</w:t>
      </w:r>
      <w:r w:rsidRPr="006C238B">
        <w:rPr>
          <w:rFonts w:ascii="Arial" w:eastAsia="Arial" w:hAnsi="Arial" w:cs="Arial"/>
          <w:bCs/>
          <w:color w:val="000000"/>
          <w:sz w:val="20"/>
          <w:szCs w:val="20"/>
        </w:rPr>
        <w:t>, hipótese em que tal comunicação não terá efeito de recurs</w:t>
      </w:r>
      <w:r w:rsidR="00FA0CE3" w:rsidRPr="006C238B">
        <w:rPr>
          <w:rFonts w:ascii="Arial" w:eastAsia="Arial" w:hAnsi="Arial" w:cs="Arial"/>
          <w:bCs/>
          <w:color w:val="000000"/>
          <w:sz w:val="20"/>
          <w:szCs w:val="20"/>
        </w:rPr>
        <w:t>o</w:t>
      </w:r>
    </w:p>
    <w:p w14:paraId="00000051" w14:textId="075FCE36" w:rsidR="00E37BDD" w:rsidRPr="006C238B" w:rsidRDefault="00934802" w:rsidP="00071F66">
      <w:pPr>
        <w:pBdr>
          <w:top w:val="nil"/>
          <w:left w:val="nil"/>
          <w:bottom w:val="nil"/>
          <w:right w:val="nil"/>
          <w:between w:val="nil"/>
        </w:pBdr>
        <w:spacing w:line="360" w:lineRule="auto"/>
        <w:jc w:val="both"/>
        <w:rPr>
          <w:rFonts w:ascii="Arial" w:eastAsia="Arial" w:hAnsi="Arial" w:cs="Arial"/>
          <w:bCs/>
          <w:color w:val="000000"/>
          <w:sz w:val="20"/>
          <w:szCs w:val="20"/>
        </w:rPr>
      </w:pPr>
      <w:r w:rsidRPr="006C238B">
        <w:rPr>
          <w:rFonts w:ascii="Arial" w:eastAsia="Arial" w:hAnsi="Arial" w:cs="Arial"/>
          <w:bCs/>
          <w:color w:val="000000"/>
          <w:sz w:val="20"/>
          <w:szCs w:val="20"/>
        </w:rPr>
        <w:t xml:space="preserve">4.3 - A impugnação feita tempestivamente pelo proponente/licitante não o impedirá de participar do </w:t>
      </w:r>
      <w:r w:rsidR="00DC4E41" w:rsidRPr="006C238B">
        <w:rPr>
          <w:rFonts w:ascii="Arial" w:eastAsia="Arial" w:hAnsi="Arial" w:cs="Arial"/>
          <w:bCs/>
          <w:color w:val="000000"/>
          <w:sz w:val="20"/>
          <w:szCs w:val="20"/>
        </w:rPr>
        <w:t>c</w:t>
      </w:r>
      <w:r w:rsidRPr="006C238B">
        <w:rPr>
          <w:rFonts w:ascii="Arial" w:eastAsia="Arial" w:hAnsi="Arial" w:cs="Arial"/>
          <w:bCs/>
          <w:color w:val="000000"/>
          <w:sz w:val="20"/>
          <w:szCs w:val="20"/>
        </w:rPr>
        <w:t>ertame.</w:t>
      </w:r>
    </w:p>
    <w:p w14:paraId="00000052" w14:textId="77777777" w:rsidR="00E37BDD" w:rsidRPr="006C238B" w:rsidRDefault="00E37BDD" w:rsidP="00071F66">
      <w:pPr>
        <w:pBdr>
          <w:top w:val="nil"/>
          <w:left w:val="nil"/>
          <w:bottom w:val="nil"/>
          <w:right w:val="nil"/>
          <w:between w:val="nil"/>
        </w:pBdr>
        <w:spacing w:line="360" w:lineRule="auto"/>
        <w:jc w:val="both"/>
        <w:rPr>
          <w:rFonts w:ascii="Arial" w:eastAsia="Arial" w:hAnsi="Arial" w:cs="Arial"/>
          <w:bCs/>
          <w:color w:val="000000"/>
          <w:sz w:val="20"/>
          <w:szCs w:val="20"/>
        </w:rPr>
      </w:pPr>
    </w:p>
    <w:p w14:paraId="00000053" w14:textId="77777777" w:rsidR="00E37BDD" w:rsidRPr="006C238B" w:rsidRDefault="00934802" w:rsidP="00071F66">
      <w:pPr>
        <w:shd w:val="clear" w:color="auto" w:fill="BFBFBF" w:themeFill="background1" w:themeFillShade="BF"/>
        <w:spacing w:line="360" w:lineRule="auto"/>
        <w:jc w:val="both"/>
        <w:rPr>
          <w:rFonts w:ascii="Arial" w:eastAsia="Arial" w:hAnsi="Arial" w:cs="Arial"/>
          <w:b/>
          <w:sz w:val="20"/>
          <w:szCs w:val="20"/>
        </w:rPr>
      </w:pPr>
      <w:r w:rsidRPr="006C238B">
        <w:rPr>
          <w:rFonts w:ascii="Arial" w:eastAsia="Arial" w:hAnsi="Arial" w:cs="Arial"/>
          <w:b/>
          <w:sz w:val="20"/>
          <w:szCs w:val="20"/>
        </w:rPr>
        <w:t>5 – DO CREDENCIAMENTO NO SISTEMA E DA EFETIVA PARTICIPAÇÃO</w:t>
      </w:r>
    </w:p>
    <w:p w14:paraId="7449A8CF" w14:textId="77777777" w:rsidR="00BE1AAB" w:rsidRPr="006C238B" w:rsidRDefault="00BE1AAB" w:rsidP="00071F66">
      <w:pPr>
        <w:tabs>
          <w:tab w:val="left" w:pos="3135"/>
        </w:tabs>
        <w:spacing w:line="360" w:lineRule="auto"/>
        <w:jc w:val="both"/>
        <w:rPr>
          <w:rFonts w:ascii="Arial" w:eastAsia="Arial" w:hAnsi="Arial" w:cs="Arial"/>
          <w:bCs/>
          <w:sz w:val="20"/>
          <w:szCs w:val="20"/>
        </w:rPr>
      </w:pPr>
    </w:p>
    <w:p w14:paraId="00000054" w14:textId="4EDFA1A9" w:rsidR="00E37BDD" w:rsidRPr="006C238B" w:rsidRDefault="00934802" w:rsidP="00071F66">
      <w:pPr>
        <w:tabs>
          <w:tab w:val="left" w:pos="3135"/>
        </w:tabs>
        <w:spacing w:line="360" w:lineRule="auto"/>
        <w:jc w:val="both"/>
        <w:rPr>
          <w:rFonts w:ascii="Arial" w:eastAsia="Arial" w:hAnsi="Arial" w:cs="Arial"/>
          <w:bCs/>
          <w:sz w:val="20"/>
          <w:szCs w:val="20"/>
        </w:rPr>
      </w:pPr>
      <w:r w:rsidRPr="006C238B">
        <w:rPr>
          <w:rFonts w:ascii="Arial" w:eastAsia="Arial" w:hAnsi="Arial" w:cs="Arial"/>
          <w:bCs/>
          <w:sz w:val="20"/>
          <w:szCs w:val="20"/>
        </w:rPr>
        <w:t>5.1 - O Pregão Eletrônico será realizado em sessão pública, por meio da internet, mediante condições de segurança (criptografia e autenticação) em todas as suas fases.</w:t>
      </w:r>
    </w:p>
    <w:p w14:paraId="00000055" w14:textId="59178973" w:rsidR="00E37BDD" w:rsidRPr="006C238B" w:rsidRDefault="00934802" w:rsidP="00071F66">
      <w:pPr>
        <w:tabs>
          <w:tab w:val="left" w:pos="3135"/>
        </w:tabs>
        <w:spacing w:line="360" w:lineRule="auto"/>
        <w:jc w:val="both"/>
        <w:rPr>
          <w:rFonts w:ascii="Arial" w:eastAsia="Arial" w:hAnsi="Arial" w:cs="Arial"/>
          <w:bCs/>
          <w:sz w:val="20"/>
          <w:szCs w:val="20"/>
        </w:rPr>
      </w:pPr>
      <w:r w:rsidRPr="006C238B">
        <w:rPr>
          <w:rFonts w:ascii="Arial" w:eastAsia="Arial" w:hAnsi="Arial" w:cs="Arial"/>
          <w:bCs/>
          <w:sz w:val="20"/>
          <w:szCs w:val="20"/>
        </w:rPr>
        <w:t>5.2 - Para acesso ao sistema eletrônico, os interessados na participação do Pregão Eletrônico deverão dispor de chave de identificação e senha pessoal (intransferíveis), obtidas através do sítio da Plataforma de Licitações da Licitar Digital (</w:t>
      </w:r>
      <w:hyperlink r:id="rId17">
        <w:r w:rsidRPr="006C238B">
          <w:rPr>
            <w:rFonts w:ascii="Arial" w:eastAsia="Arial" w:hAnsi="Arial" w:cs="Arial"/>
            <w:bCs/>
            <w:color w:val="0000FF"/>
            <w:sz w:val="20"/>
            <w:szCs w:val="20"/>
            <w:u w:val="single"/>
          </w:rPr>
          <w:t>www.licitardigital.com.br</w:t>
        </w:r>
      </w:hyperlink>
      <w:r w:rsidRPr="006C238B">
        <w:rPr>
          <w:rFonts w:ascii="Arial" w:eastAsia="Arial" w:hAnsi="Arial" w:cs="Arial"/>
          <w:bCs/>
          <w:sz w:val="20"/>
          <w:szCs w:val="20"/>
        </w:rPr>
        <w:t>).</w:t>
      </w:r>
    </w:p>
    <w:p w14:paraId="00000056" w14:textId="68F36D6D" w:rsidR="00E37BDD" w:rsidRPr="006C238B" w:rsidRDefault="00934802" w:rsidP="00071F66">
      <w:pPr>
        <w:tabs>
          <w:tab w:val="left" w:pos="3135"/>
        </w:tabs>
        <w:spacing w:line="360" w:lineRule="auto"/>
        <w:jc w:val="both"/>
        <w:rPr>
          <w:rFonts w:ascii="Arial" w:eastAsia="Arial" w:hAnsi="Arial" w:cs="Arial"/>
          <w:bCs/>
          <w:sz w:val="20"/>
          <w:szCs w:val="20"/>
        </w:rPr>
      </w:pPr>
      <w:r w:rsidRPr="006C238B">
        <w:rPr>
          <w:rFonts w:ascii="Arial" w:eastAsia="Arial" w:hAnsi="Arial" w:cs="Arial"/>
          <w:bCs/>
          <w:sz w:val="20"/>
          <w:szCs w:val="20"/>
        </w:rPr>
        <w:t>5.3 - É de exclusiva responsabilidade do usuário o sigilo da senha, bem como, seu uso em qualquer transação efetuada diretamente ou por seu representante, não cabendo ao provedor do sistema ou ao órgão promotor da licitação, a responsabilidade por eventuais danos decorrentes do uso indevido do acesso.</w:t>
      </w:r>
    </w:p>
    <w:p w14:paraId="00000057" w14:textId="36E912B9" w:rsidR="00E37BDD" w:rsidRPr="006C238B" w:rsidRDefault="00934802" w:rsidP="00071F66">
      <w:pPr>
        <w:tabs>
          <w:tab w:val="left" w:pos="3135"/>
        </w:tabs>
        <w:spacing w:line="360" w:lineRule="auto"/>
        <w:jc w:val="both"/>
        <w:rPr>
          <w:rFonts w:ascii="Arial" w:eastAsia="Arial" w:hAnsi="Arial" w:cs="Arial"/>
          <w:bCs/>
          <w:sz w:val="20"/>
          <w:szCs w:val="20"/>
        </w:rPr>
      </w:pPr>
      <w:r w:rsidRPr="006C238B">
        <w:rPr>
          <w:rFonts w:ascii="Arial" w:eastAsia="Arial" w:hAnsi="Arial" w:cs="Arial"/>
          <w:bCs/>
          <w:sz w:val="20"/>
          <w:szCs w:val="20"/>
        </w:rPr>
        <w:t>5.4 - O credenciamento do licitante e de seu representante legal junto ao sistema eletrônico implica a responsabilidade legal pelos atos praticados e a presunção de capacidade técnica para a realização das transações inerentes ao pregão eletrônico.</w:t>
      </w:r>
    </w:p>
    <w:p w14:paraId="00000058" w14:textId="411B8188" w:rsidR="00E37BDD" w:rsidRPr="006C238B" w:rsidRDefault="00934802" w:rsidP="00071F66">
      <w:pPr>
        <w:tabs>
          <w:tab w:val="left" w:pos="3135"/>
        </w:tabs>
        <w:spacing w:line="360" w:lineRule="auto"/>
        <w:jc w:val="both"/>
        <w:rPr>
          <w:rFonts w:ascii="Arial" w:eastAsia="Arial" w:hAnsi="Arial" w:cs="Arial"/>
          <w:bCs/>
          <w:sz w:val="20"/>
          <w:szCs w:val="20"/>
        </w:rPr>
      </w:pPr>
      <w:r w:rsidRPr="006C238B">
        <w:rPr>
          <w:rFonts w:ascii="Arial" w:eastAsia="Arial" w:hAnsi="Arial" w:cs="Arial"/>
          <w:bCs/>
          <w:sz w:val="20"/>
          <w:szCs w:val="20"/>
        </w:rPr>
        <w:lastRenderedPageBreak/>
        <w:t xml:space="preserve">5.5 - A participação no Pregão Eletrônico se dará por meio da digitação da senha pessoal do credenciado e subsequente encaminhamento da proposta de preços e documentos de habilitação, exclusivamente por meio do sistema eletrônico, observando data e horário limite estabelecido.  </w:t>
      </w:r>
    </w:p>
    <w:p w14:paraId="00000059" w14:textId="077091FE" w:rsidR="00E37BDD" w:rsidRPr="006C238B" w:rsidRDefault="00934802" w:rsidP="00071F66">
      <w:pPr>
        <w:tabs>
          <w:tab w:val="left" w:pos="3135"/>
        </w:tabs>
        <w:spacing w:line="360" w:lineRule="auto"/>
        <w:jc w:val="both"/>
        <w:rPr>
          <w:rFonts w:ascii="Arial" w:eastAsia="Arial" w:hAnsi="Arial" w:cs="Arial"/>
          <w:bCs/>
          <w:sz w:val="20"/>
          <w:szCs w:val="20"/>
        </w:rPr>
      </w:pPr>
      <w:r w:rsidRPr="006C238B">
        <w:rPr>
          <w:rFonts w:ascii="Arial" w:eastAsia="Arial" w:hAnsi="Arial" w:cs="Arial"/>
          <w:bCs/>
          <w:sz w:val="20"/>
          <w:szCs w:val="20"/>
        </w:rPr>
        <w:t xml:space="preserve">5.6 - O encaminhamento de proposta pressupõe o pleno conhecimento e atendimento às exigências de habilitação previstas neste Edital. </w:t>
      </w:r>
    </w:p>
    <w:p w14:paraId="0000005A" w14:textId="77777777" w:rsidR="00E37BDD" w:rsidRPr="006C238B" w:rsidRDefault="00934802" w:rsidP="00071F66">
      <w:pPr>
        <w:tabs>
          <w:tab w:val="left" w:pos="3135"/>
        </w:tabs>
        <w:spacing w:line="360" w:lineRule="auto"/>
        <w:jc w:val="both"/>
        <w:rPr>
          <w:rFonts w:ascii="Arial" w:eastAsia="Arial" w:hAnsi="Arial" w:cs="Arial"/>
          <w:bCs/>
          <w:sz w:val="20"/>
          <w:szCs w:val="20"/>
        </w:rPr>
      </w:pPr>
      <w:r w:rsidRPr="006C238B">
        <w:rPr>
          <w:rFonts w:ascii="Arial" w:eastAsia="Arial" w:hAnsi="Arial" w:cs="Arial"/>
          <w:bCs/>
          <w:sz w:val="20"/>
          <w:szCs w:val="20"/>
        </w:rPr>
        <w:t>5.7 - COMO CONDIÇÃO PARA PARTICIPAÇÃO NO PREGÃO, A LICITANTE ASSINALARÁ “SIM” OU “NÃO” EM CAMPO PRÓPRIO DO SISTEMA ELETRÔNICO, RELATIVO ÀS SEGUINTES DECLARAÇÕES:</w:t>
      </w:r>
    </w:p>
    <w:p w14:paraId="2F756077" w14:textId="2690EC35" w:rsidR="00507E86" w:rsidRPr="006C238B" w:rsidRDefault="00507E86" w:rsidP="00071F66">
      <w:pPr>
        <w:spacing w:line="360" w:lineRule="auto"/>
        <w:ind w:left="720"/>
        <w:jc w:val="both"/>
        <w:rPr>
          <w:rFonts w:ascii="Arial" w:eastAsia="Arial" w:hAnsi="Arial" w:cs="Arial"/>
          <w:bCs/>
          <w:sz w:val="20"/>
          <w:szCs w:val="20"/>
        </w:rPr>
      </w:pPr>
      <w:proofErr w:type="gramStart"/>
      <w:r w:rsidRPr="006C238B">
        <w:rPr>
          <w:rFonts w:ascii="Arial" w:eastAsia="Arial" w:hAnsi="Arial" w:cs="Arial"/>
          <w:bCs/>
          <w:sz w:val="20"/>
          <w:szCs w:val="20"/>
        </w:rPr>
        <w:t>(  )</w:t>
      </w:r>
      <w:proofErr w:type="gramEnd"/>
      <w:r w:rsidRPr="006C238B">
        <w:rPr>
          <w:rFonts w:ascii="Arial" w:eastAsia="Arial" w:hAnsi="Arial" w:cs="Arial"/>
          <w:bCs/>
          <w:sz w:val="20"/>
          <w:szCs w:val="20"/>
        </w:rPr>
        <w:t xml:space="preserve"> Declaro que não incorro nas condições impeditivas do art. 14</w:t>
      </w:r>
      <w:r w:rsidR="00FA58F1" w:rsidRPr="006C238B">
        <w:rPr>
          <w:rFonts w:ascii="Arial" w:eastAsia="Arial" w:hAnsi="Arial" w:cs="Arial"/>
          <w:bCs/>
          <w:sz w:val="20"/>
          <w:szCs w:val="20"/>
        </w:rPr>
        <w:t xml:space="preserve"> e art</w:t>
      </w:r>
      <w:r w:rsidR="001F6099" w:rsidRPr="006C238B">
        <w:rPr>
          <w:rFonts w:ascii="Arial" w:eastAsia="Arial" w:hAnsi="Arial" w:cs="Arial"/>
          <w:bCs/>
          <w:sz w:val="20"/>
          <w:szCs w:val="20"/>
        </w:rPr>
        <w:t>.</w:t>
      </w:r>
      <w:r w:rsidR="00FA58F1" w:rsidRPr="006C238B">
        <w:rPr>
          <w:rFonts w:ascii="Arial" w:eastAsia="Arial" w:hAnsi="Arial" w:cs="Arial"/>
          <w:bCs/>
          <w:sz w:val="20"/>
          <w:szCs w:val="20"/>
        </w:rPr>
        <w:t xml:space="preserve"> 9º </w:t>
      </w:r>
      <w:r w:rsidR="00FA58F1" w:rsidRPr="006C238B">
        <w:rPr>
          <w:rFonts w:ascii="Arial" w:hAnsi="Arial" w:cs="Arial"/>
          <w:bCs/>
          <w:color w:val="000000"/>
          <w:sz w:val="20"/>
          <w:szCs w:val="20"/>
        </w:rPr>
        <w:t>§ 1º</w:t>
      </w:r>
      <w:r w:rsidRPr="006C238B">
        <w:rPr>
          <w:rFonts w:ascii="Arial" w:eastAsia="Arial" w:hAnsi="Arial" w:cs="Arial"/>
          <w:bCs/>
          <w:sz w:val="20"/>
          <w:szCs w:val="20"/>
        </w:rPr>
        <w:t xml:space="preserve"> da Lei Federal nº 14.133/21.</w:t>
      </w:r>
    </w:p>
    <w:p w14:paraId="45028E52" w14:textId="102D8B01" w:rsidR="00507E86" w:rsidRPr="006C238B" w:rsidRDefault="00507E86" w:rsidP="00071F66">
      <w:pPr>
        <w:spacing w:line="360" w:lineRule="auto"/>
        <w:ind w:left="720"/>
        <w:jc w:val="both"/>
        <w:rPr>
          <w:rFonts w:ascii="Arial" w:eastAsia="Arial" w:hAnsi="Arial" w:cs="Arial"/>
          <w:bCs/>
          <w:sz w:val="20"/>
          <w:szCs w:val="20"/>
        </w:rPr>
      </w:pPr>
      <w:proofErr w:type="gramStart"/>
      <w:r w:rsidRPr="006C238B">
        <w:rPr>
          <w:rFonts w:ascii="Arial" w:eastAsia="Arial" w:hAnsi="Arial" w:cs="Arial"/>
          <w:bCs/>
          <w:sz w:val="20"/>
          <w:szCs w:val="20"/>
        </w:rPr>
        <w:t>( )</w:t>
      </w:r>
      <w:proofErr w:type="gramEnd"/>
      <w:r w:rsidRPr="006C238B">
        <w:rPr>
          <w:rFonts w:ascii="Arial" w:eastAsia="Arial" w:hAnsi="Arial" w:cs="Arial"/>
          <w:bCs/>
          <w:sz w:val="20"/>
          <w:szCs w:val="20"/>
        </w:rPr>
        <w:t xml:space="preserve"> Declaro que atendo aos requisitos de habilitação, conforme disposto no art. 63, inciso I, da Lei Federal nº 14.133/21.</w:t>
      </w:r>
    </w:p>
    <w:p w14:paraId="0E1AB882" w14:textId="2134ED62" w:rsidR="00507E86" w:rsidRPr="006C238B" w:rsidRDefault="00507E86" w:rsidP="00071F66">
      <w:pPr>
        <w:spacing w:line="360" w:lineRule="auto"/>
        <w:ind w:left="720"/>
        <w:jc w:val="both"/>
        <w:rPr>
          <w:rFonts w:ascii="Arial" w:eastAsia="Arial" w:hAnsi="Arial" w:cs="Arial"/>
          <w:bCs/>
          <w:sz w:val="20"/>
          <w:szCs w:val="20"/>
        </w:rPr>
      </w:pPr>
      <w:proofErr w:type="gramStart"/>
      <w:r w:rsidRPr="006C238B">
        <w:rPr>
          <w:rFonts w:ascii="Arial" w:eastAsia="Arial" w:hAnsi="Arial" w:cs="Arial"/>
          <w:bCs/>
          <w:sz w:val="20"/>
          <w:szCs w:val="20"/>
        </w:rPr>
        <w:t>(  )</w:t>
      </w:r>
      <w:proofErr w:type="gramEnd"/>
      <w:r w:rsidRPr="006C238B">
        <w:rPr>
          <w:rFonts w:ascii="Arial" w:eastAsia="Arial" w:hAnsi="Arial" w:cs="Arial"/>
          <w:bCs/>
          <w:sz w:val="20"/>
          <w:szCs w:val="20"/>
        </w:rPr>
        <w:t xml:space="preserve"> Declaro que cumpro as exigências de reserva de cargos para pessoa com deficiência e para reabilitado da Previdência Social, previstas em lei e em outras normas específicas, conforme art. 63, inciso IV, da Lei Federal nº 14.133/21.</w:t>
      </w:r>
    </w:p>
    <w:p w14:paraId="3225091A" w14:textId="29365FF3" w:rsidR="00507E86" w:rsidRPr="006C238B" w:rsidRDefault="00507E86" w:rsidP="00071F66">
      <w:pPr>
        <w:spacing w:line="360" w:lineRule="auto"/>
        <w:ind w:left="720"/>
        <w:jc w:val="both"/>
        <w:rPr>
          <w:rFonts w:ascii="Arial" w:eastAsia="Arial" w:hAnsi="Arial" w:cs="Arial"/>
          <w:bCs/>
          <w:sz w:val="20"/>
          <w:szCs w:val="20"/>
        </w:rPr>
      </w:pPr>
      <w:proofErr w:type="gramStart"/>
      <w:r w:rsidRPr="006C238B">
        <w:rPr>
          <w:rFonts w:ascii="Arial" w:eastAsia="Arial" w:hAnsi="Arial" w:cs="Arial"/>
          <w:bCs/>
          <w:sz w:val="20"/>
          <w:szCs w:val="20"/>
        </w:rPr>
        <w:t>( )</w:t>
      </w:r>
      <w:proofErr w:type="gramEnd"/>
      <w:r w:rsidRPr="006C238B">
        <w:rPr>
          <w:rFonts w:ascii="Arial" w:eastAsia="Arial" w:hAnsi="Arial" w:cs="Arial"/>
          <w:bCs/>
          <w:sz w:val="20"/>
          <w:szCs w:val="20"/>
        </w:rPr>
        <w:t xml:space="preserve"> Declaro que a proposta apresentada para essa licitação está em conformidade com as exigências do instrumento convocatório e me responsabilizo pela veracidade e autenticidade dos documentos apresentados.</w:t>
      </w:r>
    </w:p>
    <w:p w14:paraId="51DAF4EC" w14:textId="55D9389B" w:rsidR="00507E86" w:rsidRPr="006C238B" w:rsidRDefault="00507E86" w:rsidP="00071F66">
      <w:pPr>
        <w:spacing w:line="360" w:lineRule="auto"/>
        <w:ind w:left="720"/>
        <w:jc w:val="both"/>
        <w:rPr>
          <w:rFonts w:ascii="Arial" w:eastAsia="Arial" w:hAnsi="Arial" w:cs="Arial"/>
          <w:bCs/>
          <w:sz w:val="20"/>
          <w:szCs w:val="20"/>
        </w:rPr>
      </w:pPr>
      <w:proofErr w:type="gramStart"/>
      <w:r w:rsidRPr="006C238B">
        <w:rPr>
          <w:rFonts w:ascii="Arial" w:eastAsia="Arial" w:hAnsi="Arial" w:cs="Arial"/>
          <w:bCs/>
          <w:sz w:val="20"/>
          <w:szCs w:val="20"/>
        </w:rPr>
        <w:t>( )</w:t>
      </w:r>
      <w:proofErr w:type="gramEnd"/>
      <w:r w:rsidRPr="006C238B">
        <w:rPr>
          <w:rFonts w:ascii="Arial" w:eastAsia="Arial" w:hAnsi="Arial" w:cs="Arial"/>
          <w:bCs/>
          <w:sz w:val="20"/>
          <w:szCs w:val="20"/>
        </w:rPr>
        <w:t xml:space="preserve"> Declaro que minha proposta econômica compreendem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art. 63, §1º, da Lei Federal nº 14.133/21</w:t>
      </w:r>
      <w:r w:rsidR="00C343C9" w:rsidRPr="006C238B">
        <w:rPr>
          <w:rFonts w:ascii="Arial" w:eastAsia="Arial" w:hAnsi="Arial" w:cs="Arial"/>
          <w:bCs/>
          <w:sz w:val="20"/>
          <w:szCs w:val="20"/>
        </w:rPr>
        <w:t>.</w:t>
      </w:r>
    </w:p>
    <w:p w14:paraId="57F2F0B4" w14:textId="786D422C" w:rsidR="00507E86" w:rsidRPr="006C238B" w:rsidRDefault="00507E86" w:rsidP="00071F66">
      <w:pPr>
        <w:spacing w:line="360" w:lineRule="auto"/>
        <w:ind w:left="720"/>
        <w:jc w:val="both"/>
        <w:rPr>
          <w:rFonts w:ascii="Arial" w:eastAsia="Arial" w:hAnsi="Arial" w:cs="Arial"/>
          <w:bCs/>
          <w:sz w:val="20"/>
          <w:szCs w:val="20"/>
        </w:rPr>
      </w:pPr>
      <w:proofErr w:type="gramStart"/>
      <w:r w:rsidRPr="006C238B">
        <w:rPr>
          <w:rFonts w:ascii="Arial" w:eastAsia="Arial" w:hAnsi="Arial" w:cs="Arial"/>
          <w:bCs/>
          <w:sz w:val="20"/>
          <w:szCs w:val="20"/>
        </w:rPr>
        <w:t>( )</w:t>
      </w:r>
      <w:proofErr w:type="gramEnd"/>
      <w:r w:rsidRPr="006C238B">
        <w:rPr>
          <w:rFonts w:ascii="Arial" w:eastAsia="Arial" w:hAnsi="Arial" w:cs="Arial"/>
          <w:bCs/>
          <w:sz w:val="20"/>
          <w:szCs w:val="20"/>
        </w:rPr>
        <w:t xml:space="preserve"> Declaro que estou ciente do edital e concordo com as condições locais para o cumprimento das obrigações objeto da licitação, conforme o art. 67, inciso VI, da Lei Federal nº 14.133/21</w:t>
      </w:r>
      <w:r w:rsidR="00C343C9" w:rsidRPr="006C238B">
        <w:rPr>
          <w:rFonts w:ascii="Arial" w:eastAsia="Arial" w:hAnsi="Arial" w:cs="Arial"/>
          <w:bCs/>
          <w:sz w:val="20"/>
          <w:szCs w:val="20"/>
        </w:rPr>
        <w:t>.</w:t>
      </w:r>
    </w:p>
    <w:p w14:paraId="1E09039B" w14:textId="16D6DBEA" w:rsidR="00507E86" w:rsidRPr="006C238B" w:rsidRDefault="00507E86" w:rsidP="00071F66">
      <w:pPr>
        <w:spacing w:line="360" w:lineRule="auto"/>
        <w:ind w:left="720"/>
        <w:jc w:val="both"/>
        <w:rPr>
          <w:rFonts w:ascii="Arial" w:eastAsia="Arial" w:hAnsi="Arial" w:cs="Arial"/>
          <w:bCs/>
          <w:sz w:val="20"/>
          <w:szCs w:val="20"/>
        </w:rPr>
      </w:pPr>
      <w:proofErr w:type="gramStart"/>
      <w:r w:rsidRPr="006C238B">
        <w:rPr>
          <w:rFonts w:ascii="Arial" w:eastAsia="Arial" w:hAnsi="Arial" w:cs="Arial"/>
          <w:bCs/>
          <w:sz w:val="20"/>
          <w:szCs w:val="20"/>
        </w:rPr>
        <w:t>( )</w:t>
      </w:r>
      <w:proofErr w:type="gramEnd"/>
      <w:r w:rsidRPr="006C238B">
        <w:rPr>
          <w:rFonts w:ascii="Arial" w:eastAsia="Arial" w:hAnsi="Arial" w:cs="Arial"/>
          <w:bCs/>
          <w:sz w:val="20"/>
          <w:szCs w:val="20"/>
        </w:rPr>
        <w:t xml:space="preserve"> Declaro para fins do disposto no inciso VI do art. 68, da Lei nº 14.133/21, que não emprego menor de 18 (dezoito) anos em trabalho noturno, perigoso ou insalubre e não emprego menor de 16 (dezesseis) anos, salvo menor, a partir dos 14 (quatorze) anos, na condição de aprendiz, nos termos do inciso XXXIII, do art. 7º, da Constituição Federal/88.</w:t>
      </w:r>
    </w:p>
    <w:p w14:paraId="5ADC1F75" w14:textId="5D62A9C4" w:rsidR="00507E86" w:rsidRPr="006C238B" w:rsidRDefault="00507E86" w:rsidP="00071F66">
      <w:pPr>
        <w:spacing w:line="360" w:lineRule="auto"/>
        <w:ind w:left="720"/>
        <w:jc w:val="both"/>
        <w:rPr>
          <w:rFonts w:ascii="Arial" w:eastAsia="Arial" w:hAnsi="Arial" w:cs="Arial"/>
          <w:bCs/>
          <w:sz w:val="20"/>
          <w:szCs w:val="20"/>
        </w:rPr>
      </w:pPr>
      <w:proofErr w:type="gramStart"/>
      <w:r w:rsidRPr="006C238B">
        <w:rPr>
          <w:rFonts w:ascii="Arial" w:eastAsia="Arial" w:hAnsi="Arial" w:cs="Arial"/>
          <w:bCs/>
          <w:sz w:val="20"/>
          <w:szCs w:val="20"/>
        </w:rPr>
        <w:t>( )</w:t>
      </w:r>
      <w:proofErr w:type="gramEnd"/>
      <w:r w:rsidRPr="006C238B">
        <w:rPr>
          <w:rFonts w:ascii="Arial" w:eastAsia="Arial" w:hAnsi="Arial" w:cs="Arial"/>
          <w:bCs/>
          <w:sz w:val="20"/>
          <w:szCs w:val="20"/>
        </w:rPr>
        <w:t xml:space="preserve"> Declaro que não possuo, em minha cadeia produtiva, empregados executando trabalho degradante ou forçado, observando o disposto nos incisos III e IV do art. 1º e no inciso III do art. 5º da Constituição Federal/88.</w:t>
      </w:r>
    </w:p>
    <w:p w14:paraId="49AFB6A7" w14:textId="0643E36C" w:rsidR="00507E86" w:rsidRPr="006C238B" w:rsidRDefault="00507E86" w:rsidP="00071F66">
      <w:pPr>
        <w:spacing w:line="360" w:lineRule="auto"/>
        <w:ind w:left="720"/>
        <w:jc w:val="both"/>
        <w:rPr>
          <w:rFonts w:ascii="Arial" w:eastAsia="Arial" w:hAnsi="Arial" w:cs="Arial"/>
          <w:bCs/>
          <w:sz w:val="20"/>
          <w:szCs w:val="20"/>
        </w:rPr>
      </w:pPr>
      <w:proofErr w:type="gramStart"/>
      <w:r w:rsidRPr="006C238B">
        <w:rPr>
          <w:rFonts w:ascii="Arial" w:eastAsia="Arial" w:hAnsi="Arial" w:cs="Arial"/>
          <w:bCs/>
          <w:sz w:val="20"/>
          <w:szCs w:val="20"/>
        </w:rPr>
        <w:t>( )</w:t>
      </w:r>
      <w:proofErr w:type="gramEnd"/>
      <w:r w:rsidRPr="006C238B">
        <w:rPr>
          <w:rFonts w:ascii="Arial" w:eastAsia="Arial" w:hAnsi="Arial" w:cs="Arial"/>
          <w:bCs/>
          <w:sz w:val="20"/>
          <w:szCs w:val="20"/>
        </w:rPr>
        <w:t xml:space="preserve"> Declaro para os devidos fins legais, sem prejuízo das sanções e multas previstas neste ato convocatório, estar enquadrado como ME/EPP/Cooperativa, conforme a Lei Complementar nº 123/2006, </w:t>
      </w:r>
      <w:r w:rsidR="00352551" w:rsidRPr="006C238B">
        <w:rPr>
          <w:rFonts w:ascii="Arial" w:eastAsia="Arial" w:hAnsi="Arial" w:cs="Arial"/>
          <w:bCs/>
          <w:sz w:val="20"/>
          <w:szCs w:val="20"/>
        </w:rPr>
        <w:t>não contrariando o disposto no art</w:t>
      </w:r>
      <w:r w:rsidR="001F6099" w:rsidRPr="006C238B">
        <w:rPr>
          <w:rFonts w:ascii="Arial" w:eastAsia="Arial" w:hAnsi="Arial" w:cs="Arial"/>
          <w:bCs/>
          <w:sz w:val="20"/>
          <w:szCs w:val="20"/>
        </w:rPr>
        <w:t>.</w:t>
      </w:r>
      <w:r w:rsidR="00352551" w:rsidRPr="006C238B">
        <w:rPr>
          <w:rFonts w:ascii="Arial" w:eastAsia="Arial" w:hAnsi="Arial" w:cs="Arial"/>
          <w:bCs/>
          <w:sz w:val="20"/>
          <w:szCs w:val="20"/>
        </w:rPr>
        <w:t xml:space="preserve"> 4º </w:t>
      </w:r>
      <w:r w:rsidR="00352551" w:rsidRPr="006C238B">
        <w:rPr>
          <w:rFonts w:ascii="Arial" w:hAnsi="Arial" w:cs="Arial"/>
          <w:bCs/>
          <w:color w:val="000000"/>
          <w:sz w:val="20"/>
          <w:szCs w:val="20"/>
        </w:rPr>
        <w:t xml:space="preserve">§ </w:t>
      </w:r>
      <w:r w:rsidR="00352551" w:rsidRPr="006C238B">
        <w:rPr>
          <w:rFonts w:ascii="Arial" w:eastAsia="Arial" w:hAnsi="Arial" w:cs="Arial"/>
          <w:bCs/>
          <w:sz w:val="20"/>
          <w:szCs w:val="20"/>
        </w:rPr>
        <w:t xml:space="preserve"> 2º da Lei </w:t>
      </w:r>
      <w:r w:rsidR="00110C7B" w:rsidRPr="006C238B">
        <w:rPr>
          <w:rFonts w:ascii="Arial" w:eastAsia="Arial" w:hAnsi="Arial" w:cs="Arial"/>
          <w:bCs/>
          <w:sz w:val="20"/>
          <w:szCs w:val="20"/>
        </w:rPr>
        <w:t xml:space="preserve">n° </w:t>
      </w:r>
      <w:r w:rsidR="00352551" w:rsidRPr="006C238B">
        <w:rPr>
          <w:rFonts w:ascii="Arial" w:eastAsia="Arial" w:hAnsi="Arial" w:cs="Arial"/>
          <w:bCs/>
          <w:sz w:val="20"/>
          <w:szCs w:val="20"/>
        </w:rPr>
        <w:t>14.133/202</w:t>
      </w:r>
      <w:r w:rsidR="00DB401E" w:rsidRPr="006C238B">
        <w:rPr>
          <w:rFonts w:ascii="Arial" w:eastAsia="Arial" w:hAnsi="Arial" w:cs="Arial"/>
          <w:bCs/>
          <w:sz w:val="20"/>
          <w:szCs w:val="20"/>
        </w:rPr>
        <w:t xml:space="preserve">1, </w:t>
      </w:r>
      <w:r w:rsidRPr="006C238B">
        <w:rPr>
          <w:rFonts w:ascii="Arial" w:eastAsia="Arial" w:hAnsi="Arial" w:cs="Arial"/>
          <w:bCs/>
          <w:sz w:val="20"/>
          <w:szCs w:val="20"/>
        </w:rPr>
        <w:t xml:space="preserve">cujos termos declaro conhecer na íntegra, estando apto, portanto, a exercer o direito de preferência. </w:t>
      </w:r>
    </w:p>
    <w:p w14:paraId="00000067" w14:textId="5DC3D482" w:rsidR="00E37BDD" w:rsidRPr="006C238B" w:rsidRDefault="00507E86" w:rsidP="00071F66">
      <w:pPr>
        <w:spacing w:line="360" w:lineRule="auto"/>
        <w:ind w:left="720"/>
        <w:jc w:val="both"/>
        <w:rPr>
          <w:rFonts w:ascii="Arial" w:eastAsia="Arial" w:hAnsi="Arial" w:cs="Arial"/>
          <w:bCs/>
          <w:sz w:val="20"/>
          <w:szCs w:val="20"/>
        </w:rPr>
      </w:pPr>
      <w:proofErr w:type="gramStart"/>
      <w:r w:rsidRPr="006C238B">
        <w:rPr>
          <w:rFonts w:ascii="Arial" w:eastAsia="Arial" w:hAnsi="Arial" w:cs="Arial"/>
          <w:bCs/>
          <w:sz w:val="20"/>
          <w:szCs w:val="20"/>
        </w:rPr>
        <w:t>( )</w:t>
      </w:r>
      <w:proofErr w:type="gramEnd"/>
      <w:r w:rsidRPr="006C238B">
        <w:rPr>
          <w:rFonts w:ascii="Arial" w:eastAsia="Arial" w:hAnsi="Arial" w:cs="Arial"/>
          <w:bCs/>
          <w:sz w:val="20"/>
          <w:szCs w:val="20"/>
        </w:rPr>
        <w:t xml:space="preserve"> Sim, ME ( ) Sim, EPP ( ) Não, outros enquadramentos</w:t>
      </w:r>
      <w:r w:rsidR="00352551" w:rsidRPr="006C238B">
        <w:rPr>
          <w:rFonts w:ascii="Arial" w:eastAsia="Arial" w:hAnsi="Arial" w:cs="Arial"/>
          <w:bCs/>
          <w:sz w:val="20"/>
          <w:szCs w:val="20"/>
        </w:rPr>
        <w:t>.</w:t>
      </w:r>
    </w:p>
    <w:p w14:paraId="63057D24" w14:textId="75EBF00A" w:rsidR="00255313" w:rsidRPr="006C238B" w:rsidRDefault="00934802" w:rsidP="00071F66">
      <w:pPr>
        <w:tabs>
          <w:tab w:val="left" w:pos="3135"/>
        </w:tabs>
        <w:spacing w:line="360" w:lineRule="auto"/>
        <w:jc w:val="both"/>
        <w:rPr>
          <w:rFonts w:ascii="Arial" w:eastAsia="Arial" w:hAnsi="Arial" w:cs="Arial"/>
          <w:bCs/>
          <w:sz w:val="20"/>
          <w:szCs w:val="20"/>
        </w:rPr>
      </w:pPr>
      <w:r w:rsidRPr="006C238B">
        <w:rPr>
          <w:rFonts w:ascii="Arial" w:eastAsia="Arial" w:hAnsi="Arial" w:cs="Arial"/>
          <w:bCs/>
          <w:sz w:val="20"/>
          <w:szCs w:val="20"/>
        </w:rPr>
        <w:t>5.8 - A declaração falsa relativa ao cumprimento de qualquer condição sujeitará o licitante às sanções previstas em lei e neste Edital.</w:t>
      </w:r>
    </w:p>
    <w:p w14:paraId="00000069" w14:textId="77777777" w:rsidR="00E37BDD" w:rsidRPr="00713488" w:rsidRDefault="00E37BDD" w:rsidP="00071F66">
      <w:pPr>
        <w:pBdr>
          <w:top w:val="nil"/>
          <w:left w:val="nil"/>
          <w:bottom w:val="nil"/>
          <w:right w:val="nil"/>
          <w:between w:val="nil"/>
        </w:pBdr>
        <w:spacing w:line="360" w:lineRule="auto"/>
        <w:jc w:val="both"/>
        <w:rPr>
          <w:rFonts w:ascii="Arial" w:eastAsia="Arial" w:hAnsi="Arial" w:cs="Arial"/>
          <w:b/>
          <w:color w:val="000000"/>
          <w:sz w:val="20"/>
          <w:szCs w:val="20"/>
        </w:rPr>
      </w:pPr>
    </w:p>
    <w:p w14:paraId="0000006A" w14:textId="77777777" w:rsidR="00E37BDD" w:rsidRPr="00713488" w:rsidRDefault="00934802" w:rsidP="00071F66">
      <w:pPr>
        <w:shd w:val="clear" w:color="auto" w:fill="BFBFBF" w:themeFill="background1" w:themeFillShade="BF"/>
        <w:spacing w:line="360" w:lineRule="auto"/>
        <w:jc w:val="both"/>
        <w:rPr>
          <w:rFonts w:ascii="Arial" w:eastAsia="Arial" w:hAnsi="Arial" w:cs="Arial"/>
          <w:b/>
          <w:sz w:val="20"/>
          <w:szCs w:val="20"/>
        </w:rPr>
      </w:pPr>
      <w:r w:rsidRPr="00713488">
        <w:rPr>
          <w:rFonts w:ascii="Arial" w:eastAsia="Arial" w:hAnsi="Arial" w:cs="Arial"/>
          <w:b/>
          <w:sz w:val="20"/>
          <w:szCs w:val="20"/>
        </w:rPr>
        <w:t>6 – DA APRESENTAÇÃO DA PROPOSTA E DOS DOCUMENTOS DE HABILITAÇÃO</w:t>
      </w:r>
    </w:p>
    <w:p w14:paraId="0000006B" w14:textId="77777777" w:rsidR="00E37BDD" w:rsidRPr="006C238B" w:rsidRDefault="00E37BDD" w:rsidP="00071F66">
      <w:pPr>
        <w:tabs>
          <w:tab w:val="left" w:pos="3135"/>
        </w:tabs>
        <w:spacing w:line="360" w:lineRule="auto"/>
        <w:jc w:val="both"/>
        <w:rPr>
          <w:rFonts w:ascii="Arial" w:eastAsia="Arial" w:hAnsi="Arial" w:cs="Arial"/>
          <w:bCs/>
          <w:sz w:val="20"/>
          <w:szCs w:val="20"/>
        </w:rPr>
      </w:pPr>
    </w:p>
    <w:p w14:paraId="0000006C" w14:textId="77777777" w:rsidR="00E37BDD" w:rsidRPr="006C238B" w:rsidRDefault="00934802" w:rsidP="00071F66">
      <w:pPr>
        <w:tabs>
          <w:tab w:val="left" w:pos="3135"/>
        </w:tabs>
        <w:spacing w:line="360" w:lineRule="auto"/>
        <w:jc w:val="both"/>
        <w:rPr>
          <w:rFonts w:ascii="Arial" w:eastAsia="Arial" w:hAnsi="Arial" w:cs="Arial"/>
          <w:bCs/>
          <w:sz w:val="20"/>
          <w:szCs w:val="20"/>
        </w:rPr>
      </w:pPr>
      <w:r w:rsidRPr="006C238B">
        <w:rPr>
          <w:rFonts w:ascii="Arial" w:eastAsia="Arial" w:hAnsi="Arial" w:cs="Arial"/>
          <w:bCs/>
          <w:sz w:val="20"/>
          <w:szCs w:val="20"/>
        </w:rPr>
        <w:t>6.1 - Os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14:paraId="0000006D" w14:textId="7BF51657" w:rsidR="00E37BDD" w:rsidRPr="006C238B" w:rsidRDefault="00934802" w:rsidP="00071F66">
      <w:pPr>
        <w:tabs>
          <w:tab w:val="left" w:pos="3135"/>
        </w:tabs>
        <w:spacing w:line="360" w:lineRule="auto"/>
        <w:jc w:val="both"/>
        <w:rPr>
          <w:rFonts w:ascii="Arial" w:eastAsia="Arial" w:hAnsi="Arial" w:cs="Arial"/>
          <w:bCs/>
          <w:sz w:val="20"/>
          <w:szCs w:val="20"/>
        </w:rPr>
      </w:pPr>
      <w:r w:rsidRPr="006C238B">
        <w:rPr>
          <w:rFonts w:ascii="Arial" w:eastAsia="Arial" w:hAnsi="Arial" w:cs="Arial"/>
          <w:bCs/>
          <w:sz w:val="20"/>
          <w:szCs w:val="20"/>
        </w:rPr>
        <w:t>6.2 - O envio da proposta, acompanhada dos documentos de habilitação exigidos neste Edital, ocorrerá por meio de chave de acesso e senha intransferíveis.</w:t>
      </w:r>
    </w:p>
    <w:p w14:paraId="0000006E" w14:textId="10BFEC09" w:rsidR="00E37BDD" w:rsidRPr="006C238B" w:rsidRDefault="00934802" w:rsidP="00071F66">
      <w:pPr>
        <w:tabs>
          <w:tab w:val="left" w:pos="3135"/>
        </w:tabs>
        <w:spacing w:line="360" w:lineRule="auto"/>
        <w:jc w:val="both"/>
        <w:rPr>
          <w:rFonts w:ascii="Arial" w:eastAsia="Arial" w:hAnsi="Arial" w:cs="Arial"/>
          <w:bCs/>
          <w:sz w:val="20"/>
          <w:szCs w:val="20"/>
        </w:rPr>
      </w:pPr>
      <w:r w:rsidRPr="006C238B">
        <w:rPr>
          <w:rFonts w:ascii="Arial" w:eastAsia="Arial" w:hAnsi="Arial" w:cs="Arial"/>
          <w:bCs/>
          <w:sz w:val="20"/>
          <w:szCs w:val="20"/>
        </w:rPr>
        <w:t xml:space="preserve">6.3 - As Microempresas e Empresas de Pequeno Porte deverão encaminhar a documentação de habilitação, ainda que haja alguma restrição de regularidade </w:t>
      </w:r>
      <w:r w:rsidR="005F35BC" w:rsidRPr="006C238B">
        <w:rPr>
          <w:rFonts w:ascii="Arial" w:eastAsia="Arial" w:hAnsi="Arial" w:cs="Arial"/>
          <w:bCs/>
          <w:sz w:val="20"/>
          <w:szCs w:val="20"/>
        </w:rPr>
        <w:t xml:space="preserve">social, </w:t>
      </w:r>
      <w:r w:rsidRPr="006C238B">
        <w:rPr>
          <w:rFonts w:ascii="Arial" w:eastAsia="Arial" w:hAnsi="Arial" w:cs="Arial"/>
          <w:bCs/>
          <w:sz w:val="20"/>
          <w:szCs w:val="20"/>
        </w:rPr>
        <w:t>fiscal e trabalhista, nos termos do art. 43, § 1º da LC nº 123, de 2006.</w:t>
      </w:r>
    </w:p>
    <w:p w14:paraId="0000006F" w14:textId="3E3DB2AA" w:rsidR="00E37BDD" w:rsidRPr="006C238B" w:rsidRDefault="00934802" w:rsidP="00071F66">
      <w:pPr>
        <w:tabs>
          <w:tab w:val="left" w:pos="3135"/>
        </w:tabs>
        <w:spacing w:line="360" w:lineRule="auto"/>
        <w:jc w:val="both"/>
        <w:rPr>
          <w:rFonts w:ascii="Arial" w:eastAsia="Arial" w:hAnsi="Arial" w:cs="Arial"/>
          <w:bCs/>
          <w:sz w:val="20"/>
          <w:szCs w:val="20"/>
        </w:rPr>
      </w:pPr>
      <w:r w:rsidRPr="006C238B">
        <w:rPr>
          <w:rFonts w:ascii="Arial" w:eastAsia="Arial" w:hAnsi="Arial" w:cs="Arial"/>
          <w:bCs/>
          <w:sz w:val="20"/>
          <w:szCs w:val="20"/>
        </w:rPr>
        <w:t>6.4 -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00000070" w14:textId="65D92C36" w:rsidR="00E37BDD" w:rsidRPr="006C238B" w:rsidRDefault="00934802" w:rsidP="00071F66">
      <w:pPr>
        <w:tabs>
          <w:tab w:val="left" w:pos="3135"/>
        </w:tabs>
        <w:spacing w:line="360" w:lineRule="auto"/>
        <w:jc w:val="both"/>
        <w:rPr>
          <w:rFonts w:ascii="Arial" w:eastAsia="Arial" w:hAnsi="Arial" w:cs="Arial"/>
          <w:bCs/>
          <w:sz w:val="20"/>
          <w:szCs w:val="20"/>
        </w:rPr>
      </w:pPr>
      <w:r w:rsidRPr="006C238B">
        <w:rPr>
          <w:rFonts w:ascii="Arial" w:eastAsia="Arial" w:hAnsi="Arial" w:cs="Arial"/>
          <w:bCs/>
          <w:sz w:val="20"/>
          <w:szCs w:val="20"/>
        </w:rPr>
        <w:t>6.5 - Até a abertura da sessão pública, os licitantes poderão retirar ou substituir a proposta e os documentos de habilitação anteriormente inseridos no sistema;</w:t>
      </w:r>
    </w:p>
    <w:p w14:paraId="00000071" w14:textId="0527333B" w:rsidR="00E37BDD" w:rsidRPr="006C238B" w:rsidRDefault="00934802" w:rsidP="00071F66">
      <w:pPr>
        <w:tabs>
          <w:tab w:val="left" w:pos="3135"/>
        </w:tabs>
        <w:spacing w:line="360" w:lineRule="auto"/>
        <w:jc w:val="both"/>
        <w:rPr>
          <w:rFonts w:ascii="Arial" w:eastAsia="Arial" w:hAnsi="Arial" w:cs="Arial"/>
          <w:bCs/>
          <w:sz w:val="20"/>
          <w:szCs w:val="20"/>
        </w:rPr>
      </w:pPr>
      <w:r w:rsidRPr="006C238B">
        <w:rPr>
          <w:rFonts w:ascii="Arial" w:eastAsia="Arial" w:hAnsi="Arial" w:cs="Arial"/>
          <w:bCs/>
          <w:sz w:val="20"/>
          <w:szCs w:val="20"/>
        </w:rPr>
        <w:t>6.6 - Não será estabelecida, nessa etapa do certame, ordem de classificação entre as propostas apresentadas, o que somente ocorrerá após a realização dos procedimentos de negociação e julgamento da proposta.</w:t>
      </w:r>
    </w:p>
    <w:p w14:paraId="00000072" w14:textId="1B6DD74C" w:rsidR="00E37BDD" w:rsidRPr="006C238B" w:rsidRDefault="00934802" w:rsidP="00071F66">
      <w:pPr>
        <w:tabs>
          <w:tab w:val="left" w:pos="3135"/>
        </w:tabs>
        <w:spacing w:line="360" w:lineRule="auto"/>
        <w:jc w:val="both"/>
        <w:rPr>
          <w:rFonts w:ascii="Arial" w:eastAsia="Arial" w:hAnsi="Arial" w:cs="Arial"/>
          <w:bCs/>
          <w:sz w:val="20"/>
          <w:szCs w:val="20"/>
        </w:rPr>
      </w:pPr>
      <w:r w:rsidRPr="006C238B">
        <w:rPr>
          <w:rFonts w:ascii="Arial" w:eastAsia="Arial" w:hAnsi="Arial" w:cs="Arial"/>
          <w:bCs/>
          <w:sz w:val="20"/>
          <w:szCs w:val="20"/>
        </w:rPr>
        <w:t xml:space="preserve">6.7 - Os documentos que compõem a proposta e a habilitação do licitante melhor classificado somente serão disponibilizados para avaliação </w:t>
      </w:r>
      <w:r w:rsidR="0076677A" w:rsidRPr="006C238B">
        <w:rPr>
          <w:rFonts w:ascii="Arial" w:eastAsia="Arial" w:hAnsi="Arial" w:cs="Arial"/>
          <w:bCs/>
          <w:sz w:val="20"/>
          <w:szCs w:val="20"/>
        </w:rPr>
        <w:t xml:space="preserve">da </w:t>
      </w:r>
      <w:r w:rsidR="005F35BC" w:rsidRPr="006C238B">
        <w:rPr>
          <w:rFonts w:ascii="Arial" w:eastAsia="Arial" w:hAnsi="Arial" w:cs="Arial"/>
          <w:bCs/>
          <w:sz w:val="20"/>
          <w:szCs w:val="20"/>
        </w:rPr>
        <w:t>Pregoeira e</w:t>
      </w:r>
      <w:r w:rsidRPr="006C238B">
        <w:rPr>
          <w:rFonts w:ascii="Arial" w:eastAsia="Arial" w:hAnsi="Arial" w:cs="Arial"/>
          <w:bCs/>
          <w:sz w:val="20"/>
          <w:szCs w:val="20"/>
        </w:rPr>
        <w:t xml:space="preserve"> para acesso público após o encerramento do envio de lances</w:t>
      </w:r>
      <w:r w:rsidR="005F35BC" w:rsidRPr="006C238B">
        <w:rPr>
          <w:rFonts w:ascii="Arial" w:eastAsia="Arial" w:hAnsi="Arial" w:cs="Arial"/>
          <w:bCs/>
          <w:sz w:val="20"/>
          <w:szCs w:val="20"/>
        </w:rPr>
        <w:t>.</w:t>
      </w:r>
    </w:p>
    <w:p w14:paraId="00000073" w14:textId="1FBA87E0" w:rsidR="00E37BDD" w:rsidRPr="006C238B" w:rsidRDefault="00934802" w:rsidP="00071F66">
      <w:pPr>
        <w:tabs>
          <w:tab w:val="left" w:pos="3135"/>
        </w:tabs>
        <w:spacing w:line="360" w:lineRule="auto"/>
        <w:jc w:val="both"/>
        <w:rPr>
          <w:rFonts w:ascii="Arial" w:eastAsia="Arial" w:hAnsi="Arial" w:cs="Arial"/>
          <w:bCs/>
          <w:sz w:val="20"/>
          <w:szCs w:val="20"/>
        </w:rPr>
      </w:pPr>
      <w:r w:rsidRPr="006C238B">
        <w:rPr>
          <w:rFonts w:ascii="Arial" w:eastAsia="Arial" w:hAnsi="Arial" w:cs="Arial"/>
          <w:bCs/>
          <w:sz w:val="20"/>
          <w:szCs w:val="20"/>
        </w:rPr>
        <w:t>6.8 - Os documentos complementares à proposta e à habilitação, quando necessários à confirmação daqueles exigidos no edital e já apresentados, se houver, serão encaminhados pelo licitante melhor classificado após o encerramento do envio de lances no prazo definido pel</w:t>
      </w:r>
      <w:r w:rsidR="00C97EF3" w:rsidRPr="006C238B">
        <w:rPr>
          <w:rFonts w:ascii="Arial" w:eastAsia="Arial" w:hAnsi="Arial" w:cs="Arial"/>
          <w:bCs/>
          <w:sz w:val="20"/>
          <w:szCs w:val="20"/>
        </w:rPr>
        <w:t>a Pregoeira</w:t>
      </w:r>
      <w:r w:rsidRPr="006C238B">
        <w:rPr>
          <w:rFonts w:ascii="Arial" w:eastAsia="Arial" w:hAnsi="Arial" w:cs="Arial"/>
          <w:bCs/>
          <w:sz w:val="20"/>
          <w:szCs w:val="20"/>
        </w:rPr>
        <w:t>, de 02 (duas) horas, sob pena de inabilitação, podendo ser prorrogado.</w:t>
      </w:r>
    </w:p>
    <w:p w14:paraId="00000074" w14:textId="735C3934" w:rsidR="00E37BDD" w:rsidRPr="006C238B" w:rsidRDefault="00934802" w:rsidP="00071F66">
      <w:pPr>
        <w:tabs>
          <w:tab w:val="left" w:pos="3135"/>
        </w:tabs>
        <w:spacing w:line="360" w:lineRule="auto"/>
        <w:jc w:val="both"/>
        <w:rPr>
          <w:rFonts w:ascii="Arial" w:eastAsia="Arial" w:hAnsi="Arial" w:cs="Arial"/>
          <w:bCs/>
          <w:sz w:val="20"/>
          <w:szCs w:val="20"/>
        </w:rPr>
      </w:pPr>
      <w:r w:rsidRPr="006C238B">
        <w:rPr>
          <w:rFonts w:ascii="Arial" w:eastAsia="Arial" w:hAnsi="Arial" w:cs="Arial"/>
          <w:bCs/>
          <w:sz w:val="20"/>
          <w:szCs w:val="20"/>
        </w:rPr>
        <w:t xml:space="preserve">6.9 - Somente haverá a necessidade de comprovação do preenchimento de requisitos mediante apresentação dos documentos originais </w:t>
      </w:r>
      <w:proofErr w:type="spellStart"/>
      <w:r w:rsidRPr="006C238B">
        <w:rPr>
          <w:rFonts w:ascii="Arial" w:eastAsia="Arial" w:hAnsi="Arial" w:cs="Arial"/>
          <w:bCs/>
          <w:sz w:val="20"/>
          <w:szCs w:val="20"/>
        </w:rPr>
        <w:t>não-digitais</w:t>
      </w:r>
      <w:proofErr w:type="spellEnd"/>
      <w:r w:rsidRPr="006C238B">
        <w:rPr>
          <w:rFonts w:ascii="Arial" w:eastAsia="Arial" w:hAnsi="Arial" w:cs="Arial"/>
          <w:bCs/>
          <w:sz w:val="20"/>
          <w:szCs w:val="20"/>
        </w:rPr>
        <w:t xml:space="preserve"> quando houver dúvida em relação à integridade do documento digital.</w:t>
      </w:r>
    </w:p>
    <w:p w14:paraId="00000075" w14:textId="2DA2AB38" w:rsidR="00E37BDD" w:rsidRPr="006C238B" w:rsidRDefault="00934802" w:rsidP="00071F66">
      <w:pPr>
        <w:tabs>
          <w:tab w:val="left" w:pos="3135"/>
        </w:tabs>
        <w:spacing w:line="360" w:lineRule="auto"/>
        <w:jc w:val="both"/>
        <w:rPr>
          <w:rFonts w:ascii="Arial" w:eastAsia="Arial" w:hAnsi="Arial" w:cs="Arial"/>
          <w:bCs/>
          <w:sz w:val="20"/>
          <w:szCs w:val="20"/>
        </w:rPr>
      </w:pPr>
      <w:r w:rsidRPr="006C238B">
        <w:rPr>
          <w:rFonts w:ascii="Arial" w:eastAsia="Arial" w:hAnsi="Arial" w:cs="Arial"/>
          <w:bCs/>
          <w:sz w:val="20"/>
          <w:szCs w:val="20"/>
        </w:rPr>
        <w:t xml:space="preserve">6.9.1 - Nestes casos, a licitante deverá encaminhar a documentação original ou a cópia autenticada exigida, no prazo máximo de 03 (três) dias úteis, contados da data da solicitação </w:t>
      </w:r>
      <w:r w:rsidR="0076677A" w:rsidRPr="006C238B">
        <w:rPr>
          <w:rFonts w:ascii="Arial" w:eastAsia="Arial" w:hAnsi="Arial" w:cs="Arial"/>
          <w:bCs/>
          <w:sz w:val="20"/>
          <w:szCs w:val="20"/>
        </w:rPr>
        <w:t>da Pregoeira</w:t>
      </w:r>
      <w:r w:rsidRPr="006C238B">
        <w:rPr>
          <w:rFonts w:ascii="Arial" w:eastAsia="Arial" w:hAnsi="Arial" w:cs="Arial"/>
          <w:bCs/>
          <w:sz w:val="20"/>
          <w:szCs w:val="20"/>
        </w:rPr>
        <w:t>, via sistema.</w:t>
      </w:r>
    </w:p>
    <w:p w14:paraId="00000076" w14:textId="0BA92971" w:rsidR="00E37BDD" w:rsidRPr="006C238B" w:rsidRDefault="00934802" w:rsidP="00071F66">
      <w:pPr>
        <w:tabs>
          <w:tab w:val="left" w:pos="3135"/>
        </w:tabs>
        <w:spacing w:line="360" w:lineRule="auto"/>
        <w:jc w:val="both"/>
        <w:rPr>
          <w:rFonts w:ascii="Arial" w:eastAsia="Arial" w:hAnsi="Arial" w:cs="Arial"/>
          <w:bCs/>
          <w:sz w:val="20"/>
          <w:szCs w:val="20"/>
        </w:rPr>
      </w:pPr>
      <w:r w:rsidRPr="006C238B">
        <w:rPr>
          <w:rFonts w:ascii="Arial" w:eastAsia="Arial" w:hAnsi="Arial" w:cs="Arial"/>
          <w:bCs/>
          <w:sz w:val="20"/>
          <w:szCs w:val="20"/>
        </w:rPr>
        <w:t>6.10 -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00000077" w14:textId="037843EF" w:rsidR="00E37BDD" w:rsidRPr="006C238B" w:rsidRDefault="00934802" w:rsidP="00071F66">
      <w:pPr>
        <w:tabs>
          <w:tab w:val="left" w:pos="3135"/>
        </w:tabs>
        <w:spacing w:line="360" w:lineRule="auto"/>
        <w:jc w:val="both"/>
        <w:rPr>
          <w:rFonts w:ascii="Arial" w:eastAsia="Arial" w:hAnsi="Arial" w:cs="Arial"/>
          <w:bCs/>
          <w:color w:val="000000" w:themeColor="text1"/>
          <w:sz w:val="20"/>
          <w:szCs w:val="20"/>
        </w:rPr>
      </w:pPr>
      <w:r w:rsidRPr="006C238B">
        <w:rPr>
          <w:rFonts w:ascii="Arial" w:eastAsia="Arial" w:hAnsi="Arial" w:cs="Arial"/>
          <w:bCs/>
          <w:color w:val="000000" w:themeColor="text1"/>
          <w:sz w:val="20"/>
          <w:szCs w:val="20"/>
        </w:rPr>
        <w:t xml:space="preserve">6.11 - Todos os documentos emitidos em língua estrangeira deverão ser entregues acompanhados da tradução para língua portuguesa, efetuada por Tradutor Juramentado, ou de outro que venha a substituí-lo, ou </w:t>
      </w:r>
      <w:proofErr w:type="spellStart"/>
      <w:r w:rsidRPr="006C238B">
        <w:rPr>
          <w:rFonts w:ascii="Arial" w:eastAsia="Arial" w:hAnsi="Arial" w:cs="Arial"/>
          <w:bCs/>
          <w:color w:val="000000" w:themeColor="text1"/>
          <w:sz w:val="20"/>
          <w:szCs w:val="20"/>
        </w:rPr>
        <w:t>consularizados</w:t>
      </w:r>
      <w:proofErr w:type="spellEnd"/>
      <w:r w:rsidRPr="006C238B">
        <w:rPr>
          <w:rFonts w:ascii="Arial" w:eastAsia="Arial" w:hAnsi="Arial" w:cs="Arial"/>
          <w:bCs/>
          <w:color w:val="000000" w:themeColor="text1"/>
          <w:sz w:val="20"/>
          <w:szCs w:val="20"/>
        </w:rPr>
        <w:t xml:space="preserve"> pelos respectivos consulados ou embaixadas.</w:t>
      </w:r>
    </w:p>
    <w:p w14:paraId="00000078" w14:textId="3401CF89" w:rsidR="00E37BDD" w:rsidRPr="006C238B" w:rsidRDefault="00934802" w:rsidP="00071F66">
      <w:pPr>
        <w:tabs>
          <w:tab w:val="left" w:pos="3135"/>
        </w:tabs>
        <w:spacing w:line="360" w:lineRule="auto"/>
        <w:jc w:val="both"/>
        <w:rPr>
          <w:rFonts w:ascii="Arial" w:eastAsia="Arial" w:hAnsi="Arial" w:cs="Arial"/>
          <w:bCs/>
          <w:sz w:val="20"/>
          <w:szCs w:val="20"/>
        </w:rPr>
      </w:pPr>
      <w:r w:rsidRPr="006C238B">
        <w:rPr>
          <w:rFonts w:ascii="Arial" w:eastAsia="Arial" w:hAnsi="Arial" w:cs="Arial"/>
          <w:bCs/>
          <w:sz w:val="20"/>
          <w:szCs w:val="20"/>
        </w:rPr>
        <w:t xml:space="preserve">6.12 - Havendo necessidade de analisar minuciosamente os documentos exigidos, </w:t>
      </w:r>
      <w:r w:rsidR="00C97EF3" w:rsidRPr="006C238B">
        <w:rPr>
          <w:rFonts w:ascii="Arial" w:eastAsia="Arial" w:hAnsi="Arial" w:cs="Arial"/>
          <w:bCs/>
          <w:sz w:val="20"/>
          <w:szCs w:val="20"/>
        </w:rPr>
        <w:t>a Pregoeira</w:t>
      </w:r>
      <w:r w:rsidRPr="006C238B">
        <w:rPr>
          <w:rFonts w:ascii="Arial" w:eastAsia="Arial" w:hAnsi="Arial" w:cs="Arial"/>
          <w:bCs/>
          <w:sz w:val="20"/>
          <w:szCs w:val="20"/>
        </w:rPr>
        <w:t xml:space="preserve"> suspenderá a sessão, informando no “</w:t>
      </w:r>
      <w:r w:rsidRPr="006C238B">
        <w:rPr>
          <w:rFonts w:ascii="Arial" w:eastAsia="Arial" w:hAnsi="Arial" w:cs="Arial"/>
          <w:bCs/>
          <w:i/>
          <w:sz w:val="20"/>
          <w:szCs w:val="20"/>
        </w:rPr>
        <w:t>chat</w:t>
      </w:r>
      <w:r w:rsidRPr="006C238B">
        <w:rPr>
          <w:rFonts w:ascii="Arial" w:eastAsia="Arial" w:hAnsi="Arial" w:cs="Arial"/>
          <w:bCs/>
          <w:sz w:val="20"/>
          <w:szCs w:val="20"/>
        </w:rPr>
        <w:t>” a nova data e horário para a continuidade da mesma.</w:t>
      </w:r>
    </w:p>
    <w:p w14:paraId="2B39B299" w14:textId="77777777" w:rsidR="00597319" w:rsidRDefault="00934802" w:rsidP="00071F66">
      <w:pPr>
        <w:tabs>
          <w:tab w:val="left" w:pos="3135"/>
        </w:tabs>
        <w:spacing w:line="360" w:lineRule="auto"/>
        <w:jc w:val="both"/>
        <w:rPr>
          <w:rFonts w:ascii="Arial" w:eastAsia="Arial" w:hAnsi="Arial" w:cs="Arial"/>
          <w:bCs/>
          <w:sz w:val="20"/>
          <w:szCs w:val="20"/>
        </w:rPr>
      </w:pPr>
      <w:r w:rsidRPr="006C238B">
        <w:rPr>
          <w:rFonts w:ascii="Arial" w:eastAsia="Arial" w:hAnsi="Arial" w:cs="Arial"/>
          <w:bCs/>
          <w:sz w:val="20"/>
          <w:szCs w:val="20"/>
        </w:rPr>
        <w:t>6.13 - Será inabilitado o licitante que não comprovar sua habilitação, seja por não apresentar quaisquer dos documentos exigidos, ou apresentá-los em desacordo com o estabelecido neste Edital</w:t>
      </w:r>
      <w:r w:rsidR="008C1F8D" w:rsidRPr="006C238B">
        <w:rPr>
          <w:rFonts w:ascii="Arial" w:eastAsia="Arial" w:hAnsi="Arial" w:cs="Arial"/>
          <w:bCs/>
          <w:sz w:val="20"/>
          <w:szCs w:val="20"/>
        </w:rPr>
        <w:t>.</w:t>
      </w:r>
    </w:p>
    <w:p w14:paraId="413BDAD6" w14:textId="5919373A" w:rsidR="00597319" w:rsidRPr="006C238B" w:rsidRDefault="00597319" w:rsidP="00071F66">
      <w:pPr>
        <w:tabs>
          <w:tab w:val="left" w:pos="3135"/>
        </w:tabs>
        <w:spacing w:line="360" w:lineRule="auto"/>
        <w:jc w:val="both"/>
        <w:rPr>
          <w:rFonts w:ascii="Arial" w:eastAsia="Arial" w:hAnsi="Arial" w:cs="Arial"/>
          <w:bCs/>
          <w:sz w:val="20"/>
          <w:szCs w:val="20"/>
        </w:rPr>
      </w:pPr>
      <w:r>
        <w:rPr>
          <w:rFonts w:ascii="Arial" w:eastAsia="Arial" w:hAnsi="Arial" w:cs="Arial"/>
          <w:bCs/>
          <w:sz w:val="20"/>
          <w:szCs w:val="20"/>
        </w:rPr>
        <w:lastRenderedPageBreak/>
        <w:t xml:space="preserve">6.14 </w:t>
      </w:r>
      <w:r w:rsidRPr="00597319">
        <w:rPr>
          <w:rFonts w:ascii="Arial" w:eastAsia="Arial" w:hAnsi="Arial" w:cs="Arial"/>
          <w:bCs/>
          <w:sz w:val="20"/>
          <w:szCs w:val="20"/>
        </w:rPr>
        <w:t>Apresentar juntamente com a proposta inicial os catálogos dos equipamentos e soluções ofertadas, em português, e que demonstrem de maneira inequívoca e expressa que os equipamentos e os softwares ofertados atendem a todas as especificações técnicas solicitadas. poderá ser anexada carta de complemento do fabricante dos equipamentos para comprovar as características que não estejam no catálogo do fabricante dos equipamentos ou softwares ofertados.</w:t>
      </w:r>
    </w:p>
    <w:p w14:paraId="0000007A" w14:textId="77777777" w:rsidR="00E37BDD" w:rsidRPr="006C238B" w:rsidRDefault="00E37BDD" w:rsidP="00071F66">
      <w:pPr>
        <w:pBdr>
          <w:top w:val="nil"/>
          <w:left w:val="nil"/>
          <w:bottom w:val="nil"/>
          <w:right w:val="nil"/>
          <w:between w:val="nil"/>
        </w:pBdr>
        <w:spacing w:line="360" w:lineRule="auto"/>
        <w:jc w:val="both"/>
        <w:rPr>
          <w:rFonts w:ascii="Arial" w:eastAsia="Arial" w:hAnsi="Arial" w:cs="Arial"/>
          <w:bCs/>
          <w:color w:val="000000"/>
          <w:sz w:val="20"/>
          <w:szCs w:val="20"/>
        </w:rPr>
      </w:pPr>
    </w:p>
    <w:p w14:paraId="0000007B" w14:textId="77777777" w:rsidR="00E37BDD" w:rsidRPr="00713488" w:rsidRDefault="00934802" w:rsidP="00071F66">
      <w:pPr>
        <w:shd w:val="clear" w:color="auto" w:fill="BFBFBF" w:themeFill="background1" w:themeFillShade="BF"/>
        <w:spacing w:line="360" w:lineRule="auto"/>
        <w:jc w:val="both"/>
        <w:rPr>
          <w:rFonts w:ascii="Arial" w:eastAsia="Arial" w:hAnsi="Arial" w:cs="Arial"/>
          <w:b/>
          <w:sz w:val="20"/>
          <w:szCs w:val="20"/>
        </w:rPr>
      </w:pPr>
      <w:r w:rsidRPr="00713488">
        <w:rPr>
          <w:rFonts w:ascii="Arial" w:eastAsia="Arial" w:hAnsi="Arial" w:cs="Arial"/>
          <w:b/>
          <w:sz w:val="20"/>
          <w:szCs w:val="20"/>
        </w:rPr>
        <w:t>7 – DO PREENCHIMENTO DA PROPOSTA</w:t>
      </w:r>
    </w:p>
    <w:p w14:paraId="0000007C" w14:textId="77777777" w:rsidR="00E37BDD" w:rsidRPr="006C238B" w:rsidRDefault="00E37BDD" w:rsidP="00071F66">
      <w:pPr>
        <w:tabs>
          <w:tab w:val="left" w:pos="3135"/>
        </w:tabs>
        <w:spacing w:line="360" w:lineRule="auto"/>
        <w:jc w:val="both"/>
        <w:rPr>
          <w:rFonts w:ascii="Arial" w:eastAsia="Arial" w:hAnsi="Arial" w:cs="Arial"/>
          <w:bCs/>
          <w:sz w:val="20"/>
          <w:szCs w:val="20"/>
        </w:rPr>
      </w:pPr>
    </w:p>
    <w:p w14:paraId="0000007D" w14:textId="77777777" w:rsidR="00E37BDD" w:rsidRPr="006C238B" w:rsidRDefault="00934802" w:rsidP="00071F66">
      <w:pPr>
        <w:tabs>
          <w:tab w:val="left" w:pos="3135"/>
        </w:tabs>
        <w:spacing w:line="360" w:lineRule="auto"/>
        <w:jc w:val="both"/>
        <w:rPr>
          <w:rFonts w:ascii="Arial" w:eastAsia="Arial" w:hAnsi="Arial" w:cs="Arial"/>
          <w:bCs/>
          <w:sz w:val="20"/>
          <w:szCs w:val="20"/>
        </w:rPr>
      </w:pPr>
      <w:r w:rsidRPr="006C238B">
        <w:rPr>
          <w:rFonts w:ascii="Arial" w:eastAsia="Arial" w:hAnsi="Arial" w:cs="Arial"/>
          <w:bCs/>
          <w:sz w:val="20"/>
          <w:szCs w:val="20"/>
        </w:rPr>
        <w:t>7.1 - O licitante deverá enviar sua proposta mediante o preenchimento, no sistema eletrônico, dos seguintes campos:</w:t>
      </w:r>
    </w:p>
    <w:p w14:paraId="0000007E" w14:textId="6E6184BD" w:rsidR="00E37BDD" w:rsidRPr="006C238B" w:rsidRDefault="00934802" w:rsidP="00071F66">
      <w:pPr>
        <w:tabs>
          <w:tab w:val="left" w:pos="3135"/>
        </w:tabs>
        <w:spacing w:line="360" w:lineRule="auto"/>
        <w:jc w:val="both"/>
        <w:rPr>
          <w:rFonts w:ascii="Arial" w:eastAsia="Arial" w:hAnsi="Arial" w:cs="Arial"/>
          <w:bCs/>
          <w:sz w:val="20"/>
          <w:szCs w:val="20"/>
        </w:rPr>
      </w:pPr>
      <w:r w:rsidRPr="006C238B">
        <w:rPr>
          <w:rFonts w:ascii="Arial" w:eastAsia="Arial" w:hAnsi="Arial" w:cs="Arial"/>
          <w:bCs/>
          <w:sz w:val="20"/>
          <w:szCs w:val="20"/>
        </w:rPr>
        <w:t xml:space="preserve">7.1.1 - Valor unitário e total </w:t>
      </w:r>
      <w:r w:rsidR="00D7538A" w:rsidRPr="006C238B">
        <w:rPr>
          <w:rFonts w:ascii="Arial" w:eastAsia="Arial" w:hAnsi="Arial" w:cs="Arial"/>
          <w:bCs/>
          <w:sz w:val="20"/>
          <w:szCs w:val="20"/>
        </w:rPr>
        <w:t>dos</w:t>
      </w:r>
      <w:r w:rsidRPr="006C238B">
        <w:rPr>
          <w:rFonts w:ascii="Arial" w:eastAsia="Arial" w:hAnsi="Arial" w:cs="Arial"/>
          <w:bCs/>
          <w:sz w:val="20"/>
          <w:szCs w:val="20"/>
        </w:rPr>
        <w:t xml:space="preserve"> itens;</w:t>
      </w:r>
    </w:p>
    <w:p w14:paraId="0000007F" w14:textId="2E5A30CD" w:rsidR="00E37BDD" w:rsidRPr="006C238B" w:rsidRDefault="00934802" w:rsidP="00071F66">
      <w:pPr>
        <w:tabs>
          <w:tab w:val="left" w:pos="3135"/>
        </w:tabs>
        <w:spacing w:line="360" w:lineRule="auto"/>
        <w:jc w:val="both"/>
        <w:rPr>
          <w:rFonts w:ascii="Arial" w:eastAsia="Arial" w:hAnsi="Arial" w:cs="Arial"/>
          <w:bCs/>
          <w:sz w:val="20"/>
          <w:szCs w:val="20"/>
        </w:rPr>
      </w:pPr>
      <w:r w:rsidRPr="006C238B">
        <w:rPr>
          <w:rFonts w:ascii="Arial" w:eastAsia="Arial" w:hAnsi="Arial" w:cs="Arial"/>
          <w:bCs/>
          <w:sz w:val="20"/>
          <w:szCs w:val="20"/>
        </w:rPr>
        <w:t>7.1.2 - Marca dos produtos ofertados</w:t>
      </w:r>
      <w:r w:rsidR="00255313" w:rsidRPr="006C238B">
        <w:rPr>
          <w:rFonts w:ascii="Arial" w:eastAsia="Arial" w:hAnsi="Arial" w:cs="Arial"/>
          <w:bCs/>
          <w:sz w:val="20"/>
          <w:szCs w:val="20"/>
        </w:rPr>
        <w:t xml:space="preserve"> no que couber</w:t>
      </w:r>
      <w:r w:rsidRPr="006C238B">
        <w:rPr>
          <w:rFonts w:ascii="Arial" w:eastAsia="Arial" w:hAnsi="Arial" w:cs="Arial"/>
          <w:bCs/>
          <w:sz w:val="20"/>
          <w:szCs w:val="20"/>
        </w:rPr>
        <w:t>.</w:t>
      </w:r>
    </w:p>
    <w:p w14:paraId="16B29D6E" w14:textId="662FF754" w:rsidR="00BE1AAB" w:rsidRPr="006C238B" w:rsidRDefault="00934802" w:rsidP="00071F66">
      <w:pPr>
        <w:tabs>
          <w:tab w:val="left" w:pos="3135"/>
        </w:tabs>
        <w:spacing w:line="360" w:lineRule="auto"/>
        <w:jc w:val="both"/>
        <w:rPr>
          <w:rFonts w:ascii="Arial" w:eastAsia="Arial" w:hAnsi="Arial" w:cs="Arial"/>
          <w:bCs/>
          <w:sz w:val="20"/>
          <w:szCs w:val="20"/>
        </w:rPr>
      </w:pPr>
      <w:r w:rsidRPr="006C238B">
        <w:rPr>
          <w:rFonts w:ascii="Arial" w:eastAsia="Arial" w:hAnsi="Arial" w:cs="Arial"/>
          <w:bCs/>
          <w:sz w:val="20"/>
          <w:szCs w:val="20"/>
        </w:rPr>
        <w:t>7.1.3 - Descrição detalhada do objeto, contendo as informações similares à especificação do Termo de Referência: indicando, no que for aplicável: modelo, prazo de garantia etc.</w:t>
      </w:r>
    </w:p>
    <w:p w14:paraId="20711856" w14:textId="2B680561" w:rsidR="00BE1AAB" w:rsidRPr="006C238B" w:rsidRDefault="00934802" w:rsidP="00071F66">
      <w:pPr>
        <w:tabs>
          <w:tab w:val="left" w:pos="3135"/>
        </w:tabs>
        <w:spacing w:line="360" w:lineRule="auto"/>
        <w:jc w:val="both"/>
        <w:rPr>
          <w:rFonts w:ascii="Arial" w:eastAsia="Arial" w:hAnsi="Arial" w:cs="Arial"/>
          <w:bCs/>
          <w:sz w:val="20"/>
          <w:szCs w:val="20"/>
        </w:rPr>
      </w:pPr>
      <w:r w:rsidRPr="006C238B">
        <w:rPr>
          <w:rFonts w:ascii="Arial" w:eastAsia="Arial" w:hAnsi="Arial" w:cs="Arial"/>
          <w:bCs/>
          <w:sz w:val="20"/>
          <w:szCs w:val="20"/>
        </w:rPr>
        <w:t xml:space="preserve">7.2 - Todas as especificações do objeto contidas na proposta vinculam à </w:t>
      </w:r>
      <w:r w:rsidR="00075110" w:rsidRPr="006C238B">
        <w:rPr>
          <w:rFonts w:ascii="Arial" w:eastAsia="Arial" w:hAnsi="Arial" w:cs="Arial"/>
          <w:bCs/>
          <w:sz w:val="20"/>
          <w:szCs w:val="20"/>
        </w:rPr>
        <w:t>c</w:t>
      </w:r>
      <w:r w:rsidRPr="006C238B">
        <w:rPr>
          <w:rFonts w:ascii="Arial" w:eastAsia="Arial" w:hAnsi="Arial" w:cs="Arial"/>
          <w:bCs/>
          <w:sz w:val="20"/>
          <w:szCs w:val="20"/>
        </w:rPr>
        <w:t>ontratada.</w:t>
      </w:r>
    </w:p>
    <w:p w14:paraId="40418304" w14:textId="25898483" w:rsidR="00BE1AAB" w:rsidRPr="006C238B" w:rsidRDefault="00934802" w:rsidP="00071F66">
      <w:pPr>
        <w:tabs>
          <w:tab w:val="left" w:pos="3135"/>
        </w:tabs>
        <w:spacing w:line="360" w:lineRule="auto"/>
        <w:jc w:val="both"/>
        <w:rPr>
          <w:rFonts w:ascii="Arial" w:eastAsia="Arial" w:hAnsi="Arial" w:cs="Arial"/>
          <w:bCs/>
          <w:sz w:val="20"/>
          <w:szCs w:val="20"/>
        </w:rPr>
      </w:pPr>
      <w:r w:rsidRPr="006C238B">
        <w:rPr>
          <w:rFonts w:ascii="Arial" w:eastAsia="Arial" w:hAnsi="Arial" w:cs="Arial"/>
          <w:bCs/>
          <w:sz w:val="20"/>
          <w:szCs w:val="20"/>
        </w:rPr>
        <w:t>7.3 - Nos valores propostos estarão inclusos todos os custos operacionais, encargos previdenciários, trabalhistas, tributários, comerciais</w:t>
      </w:r>
      <w:r w:rsidR="00DD5EB7" w:rsidRPr="006C238B">
        <w:rPr>
          <w:rFonts w:ascii="Arial" w:eastAsia="Arial" w:hAnsi="Arial" w:cs="Arial"/>
          <w:bCs/>
          <w:sz w:val="20"/>
          <w:szCs w:val="20"/>
        </w:rPr>
        <w:t>, fretes</w:t>
      </w:r>
      <w:r w:rsidRPr="006C238B">
        <w:rPr>
          <w:rFonts w:ascii="Arial" w:eastAsia="Arial" w:hAnsi="Arial" w:cs="Arial"/>
          <w:bCs/>
          <w:sz w:val="20"/>
          <w:szCs w:val="20"/>
        </w:rPr>
        <w:t xml:space="preserve"> e quaisquer outros que incidam direta ou indiretamente no fornecimento dos bens ou serviços.</w:t>
      </w:r>
    </w:p>
    <w:p w14:paraId="10210B91" w14:textId="27AD6CF5" w:rsidR="00BE1AAB" w:rsidRPr="006C238B" w:rsidRDefault="00934802" w:rsidP="00071F66">
      <w:pPr>
        <w:tabs>
          <w:tab w:val="left" w:pos="3135"/>
        </w:tabs>
        <w:spacing w:line="360" w:lineRule="auto"/>
        <w:jc w:val="both"/>
        <w:rPr>
          <w:rFonts w:ascii="Arial" w:eastAsia="Arial" w:hAnsi="Arial" w:cs="Arial"/>
          <w:bCs/>
          <w:sz w:val="20"/>
          <w:szCs w:val="20"/>
        </w:rPr>
      </w:pPr>
      <w:r w:rsidRPr="006C238B">
        <w:rPr>
          <w:rFonts w:ascii="Arial" w:eastAsia="Arial" w:hAnsi="Arial" w:cs="Arial"/>
          <w:bCs/>
          <w:sz w:val="20"/>
          <w:szCs w:val="20"/>
        </w:rPr>
        <w:t>7.4 - Os preços ofertados, tanto na proposta inicial, quanto na etapa de lances, serão de exclusiva responsabilidade do licitante, não lhe assistindo o direito de pleitear qualquer alteração sob alegação de erro, omissão ou qualquer outro pretexto.</w:t>
      </w:r>
    </w:p>
    <w:p w14:paraId="00000084" w14:textId="24273B77" w:rsidR="00E37BDD" w:rsidRPr="006C238B" w:rsidRDefault="00934802" w:rsidP="00071F66">
      <w:pPr>
        <w:tabs>
          <w:tab w:val="left" w:pos="3135"/>
        </w:tabs>
        <w:spacing w:line="360" w:lineRule="auto"/>
        <w:jc w:val="both"/>
        <w:rPr>
          <w:rFonts w:ascii="Arial" w:eastAsia="Arial" w:hAnsi="Arial" w:cs="Arial"/>
          <w:bCs/>
          <w:sz w:val="20"/>
          <w:szCs w:val="20"/>
        </w:rPr>
      </w:pPr>
      <w:r w:rsidRPr="006C238B">
        <w:rPr>
          <w:rFonts w:ascii="Arial" w:eastAsia="Arial" w:hAnsi="Arial" w:cs="Arial"/>
          <w:bCs/>
          <w:sz w:val="20"/>
          <w:szCs w:val="20"/>
        </w:rPr>
        <w:t>7.5 - O prazo de validade da proposta é fixado em 60 (sessenta) dias, a contar da data de sua apresentação.</w:t>
      </w:r>
    </w:p>
    <w:p w14:paraId="00000086" w14:textId="73EF9EBC" w:rsidR="00E37BDD" w:rsidRPr="006C238B" w:rsidRDefault="007C6709" w:rsidP="00071F66">
      <w:pPr>
        <w:tabs>
          <w:tab w:val="left" w:pos="3135"/>
        </w:tabs>
        <w:spacing w:line="360" w:lineRule="auto"/>
        <w:jc w:val="both"/>
        <w:rPr>
          <w:rFonts w:ascii="Arial" w:eastAsia="Arial" w:hAnsi="Arial" w:cs="Arial"/>
          <w:bCs/>
          <w:sz w:val="20"/>
          <w:szCs w:val="20"/>
        </w:rPr>
      </w:pPr>
      <w:r w:rsidRPr="006C238B">
        <w:rPr>
          <w:rFonts w:ascii="Arial" w:eastAsia="Arial" w:hAnsi="Arial" w:cs="Arial"/>
          <w:bCs/>
          <w:sz w:val="20"/>
          <w:szCs w:val="20"/>
        </w:rPr>
        <w:t>7.6</w:t>
      </w:r>
      <w:r w:rsidR="00934802" w:rsidRPr="006C238B">
        <w:rPr>
          <w:rFonts w:ascii="Arial" w:eastAsia="Arial" w:hAnsi="Arial" w:cs="Arial"/>
          <w:bCs/>
          <w:sz w:val="20"/>
          <w:szCs w:val="20"/>
        </w:rPr>
        <w:t xml:space="preserve"> - No caso de alguma inconsistência no descritivo dos itens entre o Edital e o constante na plataforma do pregão Eletrônico, deverá ser considerado o descritivo do Edital.</w:t>
      </w:r>
    </w:p>
    <w:p w14:paraId="00000087" w14:textId="512BCBDE" w:rsidR="00E37BDD" w:rsidRPr="006C238B" w:rsidRDefault="007C6709" w:rsidP="00071F66">
      <w:pPr>
        <w:tabs>
          <w:tab w:val="left" w:pos="3135"/>
        </w:tabs>
        <w:spacing w:line="360" w:lineRule="auto"/>
        <w:jc w:val="both"/>
        <w:rPr>
          <w:rFonts w:ascii="Arial" w:eastAsia="Arial" w:hAnsi="Arial" w:cs="Arial"/>
          <w:bCs/>
          <w:sz w:val="20"/>
          <w:szCs w:val="20"/>
        </w:rPr>
      </w:pPr>
      <w:r w:rsidRPr="006C238B">
        <w:rPr>
          <w:rFonts w:ascii="Arial" w:eastAsia="Arial" w:hAnsi="Arial" w:cs="Arial"/>
          <w:bCs/>
          <w:sz w:val="20"/>
          <w:szCs w:val="20"/>
        </w:rPr>
        <w:t>7.7</w:t>
      </w:r>
      <w:r w:rsidR="00934802" w:rsidRPr="006C238B">
        <w:rPr>
          <w:rFonts w:ascii="Arial" w:eastAsia="Arial" w:hAnsi="Arial" w:cs="Arial"/>
          <w:bCs/>
          <w:sz w:val="20"/>
          <w:szCs w:val="20"/>
        </w:rPr>
        <w:t xml:space="preserve"> - Os documentos listados no item da HABILITAÇÃO deverão ser anexados no sistema juntamente com a proposta, previamente à abertura da sessão pública e sua ausência ensejará em desclassificação.</w:t>
      </w:r>
    </w:p>
    <w:p w14:paraId="6BF5C65B" w14:textId="77777777" w:rsidR="007C6709" w:rsidRPr="006C238B" w:rsidRDefault="007C6709" w:rsidP="00071F66">
      <w:pPr>
        <w:tabs>
          <w:tab w:val="left" w:pos="3135"/>
        </w:tabs>
        <w:spacing w:line="360" w:lineRule="auto"/>
        <w:jc w:val="both"/>
        <w:rPr>
          <w:rFonts w:ascii="Arial" w:eastAsia="Arial" w:hAnsi="Arial" w:cs="Arial"/>
          <w:bCs/>
          <w:sz w:val="20"/>
          <w:szCs w:val="20"/>
        </w:rPr>
      </w:pPr>
    </w:p>
    <w:p w14:paraId="00000089" w14:textId="77777777" w:rsidR="00E37BDD" w:rsidRPr="00713488" w:rsidRDefault="00934802" w:rsidP="00071F66">
      <w:pPr>
        <w:shd w:val="clear" w:color="auto" w:fill="BFBFBF" w:themeFill="background1" w:themeFillShade="BF"/>
        <w:spacing w:line="360" w:lineRule="auto"/>
        <w:jc w:val="both"/>
        <w:rPr>
          <w:rFonts w:ascii="Arial" w:eastAsia="Arial" w:hAnsi="Arial" w:cs="Arial"/>
          <w:b/>
          <w:sz w:val="20"/>
          <w:szCs w:val="20"/>
        </w:rPr>
      </w:pPr>
      <w:r w:rsidRPr="00713488">
        <w:rPr>
          <w:rFonts w:ascii="Arial" w:eastAsia="Arial" w:hAnsi="Arial" w:cs="Arial"/>
          <w:b/>
          <w:sz w:val="20"/>
          <w:szCs w:val="20"/>
        </w:rPr>
        <w:t>8 – DOS DOCUMENTOS DE HABILITAÇÃO</w:t>
      </w:r>
    </w:p>
    <w:p w14:paraId="1DEF8D83" w14:textId="77777777" w:rsidR="00255313" w:rsidRPr="006C238B" w:rsidRDefault="00255313" w:rsidP="00071F66">
      <w:pPr>
        <w:spacing w:line="360" w:lineRule="auto"/>
        <w:jc w:val="both"/>
        <w:textDirection w:val="btLr"/>
        <w:rPr>
          <w:rFonts w:ascii="Arial" w:eastAsia="Arial" w:hAnsi="Arial" w:cs="Arial"/>
          <w:bCs/>
          <w:color w:val="000000"/>
          <w:sz w:val="20"/>
          <w:szCs w:val="20"/>
        </w:rPr>
      </w:pPr>
    </w:p>
    <w:p w14:paraId="2C08FDB0" w14:textId="234A17ED" w:rsidR="00255313" w:rsidRPr="006C238B" w:rsidRDefault="00255313" w:rsidP="00071F66">
      <w:pPr>
        <w:spacing w:line="360" w:lineRule="auto"/>
        <w:jc w:val="both"/>
        <w:textDirection w:val="btLr"/>
        <w:rPr>
          <w:rFonts w:ascii="Arial" w:hAnsi="Arial" w:cs="Arial"/>
          <w:bCs/>
          <w:sz w:val="20"/>
          <w:szCs w:val="20"/>
        </w:rPr>
      </w:pPr>
      <w:r w:rsidRPr="006C238B">
        <w:rPr>
          <w:rFonts w:ascii="Arial" w:eastAsia="Arial" w:hAnsi="Arial" w:cs="Arial"/>
          <w:bCs/>
          <w:color w:val="000000"/>
          <w:sz w:val="20"/>
          <w:szCs w:val="20"/>
        </w:rPr>
        <w:t>Os licitantes deverão encaminhar, nos termos deste Edital, juntamente com a PROPOSTA, A DOCUMENTAÇÃO DE HABILITAÇÃO, ANTES DA ABERTURA DA SESSÃO PÚBLICA, a seguir informada:</w:t>
      </w:r>
    </w:p>
    <w:p w14:paraId="0000008B" w14:textId="4F5D69C3" w:rsidR="00E37BDD" w:rsidRPr="006C238B" w:rsidRDefault="00E37BDD" w:rsidP="00071F66">
      <w:pPr>
        <w:pBdr>
          <w:top w:val="nil"/>
          <w:left w:val="nil"/>
          <w:bottom w:val="nil"/>
          <w:right w:val="nil"/>
          <w:between w:val="nil"/>
        </w:pBdr>
        <w:spacing w:line="360" w:lineRule="auto"/>
        <w:jc w:val="both"/>
        <w:rPr>
          <w:rFonts w:ascii="Arial" w:eastAsia="Arial" w:hAnsi="Arial" w:cs="Arial"/>
          <w:bCs/>
          <w:color w:val="000000"/>
          <w:sz w:val="20"/>
          <w:szCs w:val="20"/>
        </w:rPr>
      </w:pPr>
    </w:p>
    <w:p w14:paraId="00000090" w14:textId="77777777" w:rsidR="00E37BDD" w:rsidRPr="00713488" w:rsidRDefault="00934802" w:rsidP="00071F66">
      <w:pPr>
        <w:spacing w:line="360" w:lineRule="auto"/>
        <w:jc w:val="both"/>
        <w:rPr>
          <w:rFonts w:ascii="Arial" w:eastAsia="Arial" w:hAnsi="Arial" w:cs="Arial"/>
          <w:b/>
          <w:sz w:val="20"/>
          <w:szCs w:val="20"/>
        </w:rPr>
      </w:pPr>
      <w:r w:rsidRPr="00713488">
        <w:rPr>
          <w:rFonts w:ascii="Arial" w:eastAsia="Arial" w:hAnsi="Arial" w:cs="Arial"/>
          <w:b/>
          <w:sz w:val="20"/>
          <w:szCs w:val="20"/>
        </w:rPr>
        <w:t>8.1 - DA HABILITAÇÃO JURÍDICA</w:t>
      </w:r>
    </w:p>
    <w:p w14:paraId="00000091" w14:textId="2D54562C" w:rsidR="00E37BDD" w:rsidRPr="006C238B" w:rsidRDefault="00934802" w:rsidP="00071F66">
      <w:pPr>
        <w:spacing w:line="360" w:lineRule="auto"/>
        <w:jc w:val="both"/>
        <w:rPr>
          <w:rFonts w:ascii="Arial" w:eastAsia="Arial" w:hAnsi="Arial" w:cs="Arial"/>
          <w:bCs/>
          <w:sz w:val="20"/>
          <w:szCs w:val="20"/>
        </w:rPr>
      </w:pPr>
      <w:r w:rsidRPr="006C238B">
        <w:rPr>
          <w:rFonts w:ascii="Arial" w:eastAsia="Arial" w:hAnsi="Arial" w:cs="Arial"/>
          <w:bCs/>
          <w:sz w:val="20"/>
          <w:szCs w:val="20"/>
        </w:rPr>
        <w:t xml:space="preserve">8.1.1 - </w:t>
      </w:r>
      <w:r w:rsidR="00182A1A" w:rsidRPr="006C238B">
        <w:rPr>
          <w:rFonts w:ascii="Arial" w:eastAsia="Arial" w:hAnsi="Arial" w:cs="Arial"/>
          <w:bCs/>
          <w:sz w:val="20"/>
          <w:szCs w:val="20"/>
        </w:rPr>
        <w:t>Registro</w:t>
      </w:r>
      <w:r w:rsidRPr="006C238B">
        <w:rPr>
          <w:rFonts w:ascii="Arial" w:eastAsia="Arial" w:hAnsi="Arial" w:cs="Arial"/>
          <w:bCs/>
          <w:sz w:val="20"/>
          <w:szCs w:val="20"/>
        </w:rPr>
        <w:t xml:space="preserve"> comercial no caso de firma individual;</w:t>
      </w:r>
    </w:p>
    <w:p w14:paraId="00000092" w14:textId="57E34CE5" w:rsidR="00E37BDD" w:rsidRPr="006C238B" w:rsidRDefault="00934802" w:rsidP="00071F66">
      <w:pPr>
        <w:spacing w:line="360" w:lineRule="auto"/>
        <w:jc w:val="both"/>
        <w:rPr>
          <w:rFonts w:ascii="Arial" w:eastAsia="Arial" w:hAnsi="Arial" w:cs="Arial"/>
          <w:bCs/>
          <w:sz w:val="20"/>
          <w:szCs w:val="20"/>
        </w:rPr>
      </w:pPr>
      <w:r w:rsidRPr="006C238B">
        <w:rPr>
          <w:rFonts w:ascii="Arial" w:eastAsia="Arial" w:hAnsi="Arial" w:cs="Arial"/>
          <w:bCs/>
          <w:sz w:val="20"/>
          <w:szCs w:val="20"/>
        </w:rPr>
        <w:t xml:space="preserve">8.1.2 - </w:t>
      </w:r>
      <w:r w:rsidR="00182A1A" w:rsidRPr="006C238B">
        <w:rPr>
          <w:rFonts w:ascii="Arial" w:eastAsia="Arial" w:hAnsi="Arial" w:cs="Arial"/>
          <w:bCs/>
          <w:sz w:val="20"/>
          <w:szCs w:val="20"/>
        </w:rPr>
        <w:t>Ato</w:t>
      </w:r>
      <w:r w:rsidRPr="006C238B">
        <w:rPr>
          <w:rFonts w:ascii="Arial" w:eastAsia="Arial" w:hAnsi="Arial" w:cs="Arial"/>
          <w:bCs/>
          <w:sz w:val="20"/>
          <w:szCs w:val="20"/>
        </w:rPr>
        <w:t xml:space="preserve"> constitutivo, estatuto ou contrato social e última alteração (se houver) em vigor, devidamente registrado, onde se possa identificar o administrador, em se tratando de sociedades comerciais e no caso de sociedade por ações, acompanhados de documentos que comprovem a eleição de seus administradores;</w:t>
      </w:r>
    </w:p>
    <w:p w14:paraId="00000093" w14:textId="7FC953B7" w:rsidR="00E37BDD" w:rsidRPr="006C238B" w:rsidRDefault="00934802" w:rsidP="00071F66">
      <w:pPr>
        <w:spacing w:line="360" w:lineRule="auto"/>
        <w:jc w:val="both"/>
        <w:rPr>
          <w:rFonts w:ascii="Arial" w:eastAsia="Arial" w:hAnsi="Arial" w:cs="Arial"/>
          <w:bCs/>
          <w:sz w:val="20"/>
          <w:szCs w:val="20"/>
        </w:rPr>
      </w:pPr>
      <w:r w:rsidRPr="006C238B">
        <w:rPr>
          <w:rFonts w:ascii="Arial" w:eastAsia="Arial" w:hAnsi="Arial" w:cs="Arial"/>
          <w:bCs/>
          <w:sz w:val="20"/>
          <w:szCs w:val="20"/>
        </w:rPr>
        <w:lastRenderedPageBreak/>
        <w:t xml:space="preserve">8.1.3 - </w:t>
      </w:r>
      <w:r w:rsidR="00182A1A" w:rsidRPr="006C238B">
        <w:rPr>
          <w:rFonts w:ascii="Arial" w:eastAsia="Arial" w:hAnsi="Arial" w:cs="Arial"/>
          <w:bCs/>
          <w:sz w:val="20"/>
          <w:szCs w:val="20"/>
        </w:rPr>
        <w:t>Comprovante</w:t>
      </w:r>
      <w:r w:rsidRPr="006C238B">
        <w:rPr>
          <w:rFonts w:ascii="Arial" w:eastAsia="Arial" w:hAnsi="Arial" w:cs="Arial"/>
          <w:bCs/>
          <w:sz w:val="20"/>
          <w:szCs w:val="20"/>
        </w:rPr>
        <w:t xml:space="preserve"> de inscrição do ato constitutivo, no caso de sociedades civis, acompanhado de prova da composição da diretoria em exercício;</w:t>
      </w:r>
    </w:p>
    <w:p w14:paraId="00000094" w14:textId="59EA5857" w:rsidR="00E37BDD" w:rsidRPr="006C238B" w:rsidRDefault="00934802" w:rsidP="00071F66">
      <w:pPr>
        <w:spacing w:line="360" w:lineRule="auto"/>
        <w:jc w:val="both"/>
        <w:rPr>
          <w:rFonts w:ascii="Arial" w:eastAsia="Arial" w:hAnsi="Arial" w:cs="Arial"/>
          <w:bCs/>
          <w:sz w:val="20"/>
          <w:szCs w:val="20"/>
        </w:rPr>
      </w:pPr>
      <w:r w:rsidRPr="006C238B">
        <w:rPr>
          <w:rFonts w:ascii="Arial" w:eastAsia="Arial" w:hAnsi="Arial" w:cs="Arial"/>
          <w:bCs/>
          <w:sz w:val="20"/>
          <w:szCs w:val="20"/>
        </w:rPr>
        <w:t xml:space="preserve">8.1.4 - </w:t>
      </w:r>
      <w:r w:rsidR="00182A1A" w:rsidRPr="006C238B">
        <w:rPr>
          <w:rFonts w:ascii="Arial" w:eastAsia="Arial" w:hAnsi="Arial" w:cs="Arial"/>
          <w:bCs/>
          <w:sz w:val="20"/>
          <w:szCs w:val="20"/>
        </w:rPr>
        <w:t>Decreto</w:t>
      </w:r>
      <w:r w:rsidRPr="006C238B">
        <w:rPr>
          <w:rFonts w:ascii="Arial" w:eastAsia="Arial" w:hAnsi="Arial" w:cs="Arial"/>
          <w:bCs/>
          <w:sz w:val="20"/>
          <w:szCs w:val="20"/>
        </w:rPr>
        <w:t xml:space="preserve"> de autorização, em se tratando de empresa ou sociedade estrangeira em funcionamento no País e ato de registro ou autorização para funcionamento expedido pelo órgão competente, quando a atividade assim o exigir.</w:t>
      </w:r>
    </w:p>
    <w:p w14:paraId="00000095" w14:textId="77777777" w:rsidR="00E37BDD" w:rsidRPr="006C238B" w:rsidRDefault="00E37BDD" w:rsidP="00071F66">
      <w:pPr>
        <w:spacing w:line="360" w:lineRule="auto"/>
        <w:jc w:val="both"/>
        <w:rPr>
          <w:rFonts w:ascii="Arial" w:eastAsia="Arial" w:hAnsi="Arial" w:cs="Arial"/>
          <w:bCs/>
          <w:sz w:val="20"/>
          <w:szCs w:val="20"/>
        </w:rPr>
      </w:pPr>
    </w:p>
    <w:p w14:paraId="00000096" w14:textId="2E44FB18" w:rsidR="00E37BDD" w:rsidRPr="00713488" w:rsidRDefault="00934802" w:rsidP="00071F66">
      <w:pPr>
        <w:spacing w:line="360" w:lineRule="auto"/>
        <w:jc w:val="both"/>
        <w:rPr>
          <w:rFonts w:ascii="Arial" w:eastAsia="Arial" w:hAnsi="Arial" w:cs="Arial"/>
          <w:b/>
          <w:sz w:val="20"/>
          <w:szCs w:val="20"/>
        </w:rPr>
      </w:pPr>
      <w:r w:rsidRPr="00713488">
        <w:rPr>
          <w:rFonts w:ascii="Arial" w:eastAsia="Arial" w:hAnsi="Arial" w:cs="Arial"/>
          <w:b/>
          <w:sz w:val="20"/>
          <w:szCs w:val="20"/>
        </w:rPr>
        <w:t>8.2 - DA REGULARIDADE FISCAL</w:t>
      </w:r>
      <w:r w:rsidR="002A70FB" w:rsidRPr="00713488">
        <w:rPr>
          <w:rFonts w:ascii="Arial" w:eastAsia="Arial" w:hAnsi="Arial" w:cs="Arial"/>
          <w:b/>
          <w:sz w:val="20"/>
          <w:szCs w:val="20"/>
        </w:rPr>
        <w:t>, SOCIAL</w:t>
      </w:r>
      <w:r w:rsidRPr="00713488">
        <w:rPr>
          <w:rFonts w:ascii="Arial" w:eastAsia="Arial" w:hAnsi="Arial" w:cs="Arial"/>
          <w:b/>
          <w:sz w:val="20"/>
          <w:szCs w:val="20"/>
        </w:rPr>
        <w:t xml:space="preserve"> E TRABALHISTA</w:t>
      </w:r>
    </w:p>
    <w:p w14:paraId="632DC869" w14:textId="1381244C" w:rsidR="002A70FB" w:rsidRPr="006C238B" w:rsidRDefault="002A70FB" w:rsidP="00071F66">
      <w:pPr>
        <w:pStyle w:val="NormalWeb"/>
        <w:spacing w:before="0" w:beforeAutospacing="0" w:after="0" w:afterAutospacing="0" w:line="360" w:lineRule="auto"/>
        <w:jc w:val="both"/>
        <w:rPr>
          <w:rFonts w:ascii="Arial" w:hAnsi="Arial" w:cs="Arial"/>
          <w:bCs/>
          <w:color w:val="000000"/>
          <w:sz w:val="20"/>
          <w:szCs w:val="20"/>
        </w:rPr>
      </w:pPr>
      <w:r w:rsidRPr="006C238B">
        <w:rPr>
          <w:rFonts w:ascii="Arial" w:hAnsi="Arial" w:cs="Arial"/>
          <w:bCs/>
          <w:color w:val="000000"/>
          <w:sz w:val="20"/>
          <w:szCs w:val="20"/>
        </w:rPr>
        <w:t xml:space="preserve">I - </w:t>
      </w:r>
      <w:r w:rsidR="00182A1A" w:rsidRPr="006C238B">
        <w:rPr>
          <w:rFonts w:ascii="Arial" w:hAnsi="Arial" w:cs="Arial"/>
          <w:bCs/>
          <w:color w:val="000000"/>
          <w:sz w:val="20"/>
          <w:szCs w:val="20"/>
        </w:rPr>
        <w:t>A</w:t>
      </w:r>
      <w:r w:rsidRPr="006C238B">
        <w:rPr>
          <w:rFonts w:ascii="Arial" w:hAnsi="Arial" w:cs="Arial"/>
          <w:bCs/>
          <w:color w:val="000000"/>
          <w:sz w:val="20"/>
          <w:szCs w:val="20"/>
        </w:rPr>
        <w:t xml:space="preserve"> inscrição no Cadastro Nacional da Pessoa Jurídica (CNPJ);</w:t>
      </w:r>
    </w:p>
    <w:p w14:paraId="6E6E6279" w14:textId="0DD432E5" w:rsidR="002A70FB" w:rsidRPr="006C238B" w:rsidRDefault="002A70FB" w:rsidP="00071F66">
      <w:pPr>
        <w:pStyle w:val="NormalWeb"/>
        <w:spacing w:before="0" w:beforeAutospacing="0" w:after="0" w:afterAutospacing="0" w:line="360" w:lineRule="auto"/>
        <w:jc w:val="both"/>
        <w:rPr>
          <w:rFonts w:ascii="Arial" w:hAnsi="Arial" w:cs="Arial"/>
          <w:bCs/>
          <w:color w:val="000000"/>
          <w:sz w:val="20"/>
          <w:szCs w:val="20"/>
        </w:rPr>
      </w:pPr>
      <w:bookmarkStart w:id="0" w:name="art68ii"/>
      <w:bookmarkEnd w:id="0"/>
      <w:r w:rsidRPr="006C238B">
        <w:rPr>
          <w:rFonts w:ascii="Arial" w:hAnsi="Arial" w:cs="Arial"/>
          <w:bCs/>
          <w:color w:val="000000"/>
          <w:sz w:val="20"/>
          <w:szCs w:val="20"/>
        </w:rPr>
        <w:t xml:space="preserve">II - </w:t>
      </w:r>
      <w:r w:rsidR="00182A1A" w:rsidRPr="006C238B">
        <w:rPr>
          <w:rFonts w:ascii="Arial" w:hAnsi="Arial" w:cs="Arial"/>
          <w:bCs/>
          <w:color w:val="000000"/>
          <w:sz w:val="20"/>
          <w:szCs w:val="20"/>
        </w:rPr>
        <w:t>A</w:t>
      </w:r>
      <w:r w:rsidRPr="006C238B">
        <w:rPr>
          <w:rFonts w:ascii="Arial" w:hAnsi="Arial" w:cs="Arial"/>
          <w:bCs/>
          <w:color w:val="000000"/>
          <w:sz w:val="20"/>
          <w:szCs w:val="20"/>
        </w:rPr>
        <w:t xml:space="preserve"> inscrição no cadastro de contribuintes estadual e/ou municipal, se houver, relativo ao domicílio ou sede do licitante, pertinente ao seu ramo de atividade e compatível com o objeto contratual;</w:t>
      </w:r>
    </w:p>
    <w:p w14:paraId="1BC49F3D" w14:textId="0668AE60" w:rsidR="002A70FB" w:rsidRPr="006C238B" w:rsidRDefault="002A70FB" w:rsidP="00071F66">
      <w:pPr>
        <w:pStyle w:val="NormalWeb"/>
        <w:spacing w:before="0" w:beforeAutospacing="0" w:after="0" w:afterAutospacing="0" w:line="360" w:lineRule="auto"/>
        <w:jc w:val="both"/>
        <w:rPr>
          <w:rFonts w:ascii="Arial" w:hAnsi="Arial" w:cs="Arial"/>
          <w:bCs/>
          <w:color w:val="000000"/>
          <w:sz w:val="20"/>
          <w:szCs w:val="20"/>
        </w:rPr>
      </w:pPr>
      <w:bookmarkStart w:id="1" w:name="art68iii"/>
      <w:bookmarkEnd w:id="1"/>
      <w:r w:rsidRPr="006C238B">
        <w:rPr>
          <w:rFonts w:ascii="Arial" w:hAnsi="Arial" w:cs="Arial"/>
          <w:bCs/>
          <w:color w:val="000000"/>
          <w:sz w:val="20"/>
          <w:szCs w:val="20"/>
        </w:rPr>
        <w:t xml:space="preserve">III - </w:t>
      </w:r>
      <w:r w:rsidR="00182A1A" w:rsidRPr="006C238B">
        <w:rPr>
          <w:rFonts w:ascii="Arial" w:hAnsi="Arial" w:cs="Arial"/>
          <w:bCs/>
          <w:color w:val="000000"/>
          <w:sz w:val="20"/>
          <w:szCs w:val="20"/>
        </w:rPr>
        <w:t>A</w:t>
      </w:r>
      <w:r w:rsidRPr="006C238B">
        <w:rPr>
          <w:rFonts w:ascii="Arial" w:hAnsi="Arial" w:cs="Arial"/>
          <w:bCs/>
          <w:color w:val="000000"/>
          <w:sz w:val="20"/>
          <w:szCs w:val="20"/>
        </w:rPr>
        <w:t xml:space="preserve"> regularidade perante a Fazenda federal, estadual e/ou municipal do domicílio ou sede do licitante, ou outra equivalente, na forma da lei;</w:t>
      </w:r>
    </w:p>
    <w:p w14:paraId="611DB48F" w14:textId="4A047486" w:rsidR="002A70FB" w:rsidRPr="006C238B" w:rsidRDefault="002A70FB" w:rsidP="00071F66">
      <w:pPr>
        <w:pStyle w:val="NormalWeb"/>
        <w:spacing w:before="0" w:beforeAutospacing="0" w:after="0" w:afterAutospacing="0" w:line="360" w:lineRule="auto"/>
        <w:jc w:val="both"/>
        <w:rPr>
          <w:rFonts w:ascii="Arial" w:hAnsi="Arial" w:cs="Arial"/>
          <w:bCs/>
          <w:color w:val="000000"/>
          <w:sz w:val="20"/>
          <w:szCs w:val="20"/>
        </w:rPr>
      </w:pPr>
      <w:bookmarkStart w:id="2" w:name="art68iv"/>
      <w:bookmarkEnd w:id="2"/>
      <w:r w:rsidRPr="006C238B">
        <w:rPr>
          <w:rFonts w:ascii="Arial" w:hAnsi="Arial" w:cs="Arial"/>
          <w:bCs/>
          <w:color w:val="000000"/>
          <w:sz w:val="20"/>
          <w:szCs w:val="20"/>
        </w:rPr>
        <w:t xml:space="preserve">IV - </w:t>
      </w:r>
      <w:r w:rsidR="00182A1A" w:rsidRPr="006C238B">
        <w:rPr>
          <w:rFonts w:ascii="Arial" w:hAnsi="Arial" w:cs="Arial"/>
          <w:bCs/>
          <w:color w:val="000000"/>
          <w:sz w:val="20"/>
          <w:szCs w:val="20"/>
        </w:rPr>
        <w:t>A</w:t>
      </w:r>
      <w:r w:rsidRPr="006C238B">
        <w:rPr>
          <w:rFonts w:ascii="Arial" w:hAnsi="Arial" w:cs="Arial"/>
          <w:bCs/>
          <w:color w:val="000000"/>
          <w:sz w:val="20"/>
          <w:szCs w:val="20"/>
        </w:rPr>
        <w:t xml:space="preserve"> regularidade relativa à Seguridade Social e ao FGTS, que demonstre cumprimento dos encargos sociais instituídos por lei;</w:t>
      </w:r>
    </w:p>
    <w:p w14:paraId="4BA4C424" w14:textId="4C746B27" w:rsidR="002A70FB" w:rsidRPr="006C238B" w:rsidRDefault="002A70FB" w:rsidP="00071F66">
      <w:pPr>
        <w:pStyle w:val="NormalWeb"/>
        <w:spacing w:before="0" w:beforeAutospacing="0" w:after="0" w:afterAutospacing="0" w:line="360" w:lineRule="auto"/>
        <w:jc w:val="both"/>
        <w:rPr>
          <w:rFonts w:ascii="Arial" w:hAnsi="Arial" w:cs="Arial"/>
          <w:bCs/>
          <w:color w:val="000000"/>
          <w:sz w:val="20"/>
          <w:szCs w:val="20"/>
        </w:rPr>
      </w:pPr>
      <w:bookmarkStart w:id="3" w:name="art68v"/>
      <w:bookmarkEnd w:id="3"/>
      <w:r w:rsidRPr="006C238B">
        <w:rPr>
          <w:rFonts w:ascii="Arial" w:hAnsi="Arial" w:cs="Arial"/>
          <w:bCs/>
          <w:color w:val="000000"/>
          <w:sz w:val="20"/>
          <w:szCs w:val="20"/>
        </w:rPr>
        <w:t xml:space="preserve">V - </w:t>
      </w:r>
      <w:r w:rsidR="00182A1A" w:rsidRPr="006C238B">
        <w:rPr>
          <w:rFonts w:ascii="Arial" w:hAnsi="Arial" w:cs="Arial"/>
          <w:bCs/>
          <w:color w:val="000000"/>
          <w:sz w:val="20"/>
          <w:szCs w:val="20"/>
        </w:rPr>
        <w:t>A</w:t>
      </w:r>
      <w:r w:rsidRPr="006C238B">
        <w:rPr>
          <w:rFonts w:ascii="Arial" w:hAnsi="Arial" w:cs="Arial"/>
          <w:bCs/>
          <w:color w:val="000000"/>
          <w:sz w:val="20"/>
          <w:szCs w:val="20"/>
        </w:rPr>
        <w:t xml:space="preserve"> regularidade perante a Justiça do Trabalho;</w:t>
      </w:r>
    </w:p>
    <w:p w14:paraId="1F2D9F38" w14:textId="14B8C67C" w:rsidR="009C1467" w:rsidRPr="006C238B" w:rsidRDefault="002A70FB" w:rsidP="00071F66">
      <w:pPr>
        <w:pStyle w:val="NormalWeb"/>
        <w:spacing w:before="0" w:beforeAutospacing="0" w:after="0" w:afterAutospacing="0" w:line="360" w:lineRule="auto"/>
        <w:jc w:val="both"/>
        <w:rPr>
          <w:rFonts w:ascii="Arial" w:hAnsi="Arial" w:cs="Arial"/>
          <w:bCs/>
          <w:color w:val="000000"/>
          <w:sz w:val="20"/>
          <w:szCs w:val="20"/>
        </w:rPr>
      </w:pPr>
      <w:bookmarkStart w:id="4" w:name="art68vi"/>
      <w:bookmarkEnd w:id="4"/>
      <w:r w:rsidRPr="006C238B">
        <w:rPr>
          <w:rFonts w:ascii="Arial" w:hAnsi="Arial" w:cs="Arial"/>
          <w:bCs/>
          <w:color w:val="000000"/>
          <w:sz w:val="20"/>
          <w:szCs w:val="20"/>
        </w:rPr>
        <w:t>VI - o cumprimento do disposto no </w:t>
      </w:r>
      <w:hyperlink r:id="rId18" w:anchor="art7xxxiii" w:history="1">
        <w:r w:rsidRPr="006C238B">
          <w:rPr>
            <w:rStyle w:val="Hyperlink"/>
            <w:rFonts w:ascii="Arial" w:hAnsi="Arial" w:cs="Arial"/>
            <w:bCs/>
            <w:sz w:val="20"/>
            <w:szCs w:val="20"/>
          </w:rPr>
          <w:t>inciso XXXIII do art. 7º da Constituição Federal.</w:t>
        </w:r>
      </w:hyperlink>
      <w:r w:rsidRPr="006C238B">
        <w:rPr>
          <w:rFonts w:ascii="Arial" w:hAnsi="Arial" w:cs="Arial"/>
          <w:bCs/>
          <w:color w:val="000000"/>
          <w:sz w:val="20"/>
          <w:szCs w:val="20"/>
        </w:rPr>
        <w:t>(</w:t>
      </w:r>
      <w:r w:rsidR="006F0AA0" w:rsidRPr="006C238B">
        <w:rPr>
          <w:rFonts w:ascii="Arial" w:hAnsi="Arial" w:cs="Arial"/>
          <w:bCs/>
          <w:color w:val="000000"/>
          <w:sz w:val="20"/>
          <w:szCs w:val="20"/>
        </w:rPr>
        <w:t>q</w:t>
      </w:r>
      <w:r w:rsidRPr="006C238B">
        <w:rPr>
          <w:rFonts w:ascii="Arial" w:hAnsi="Arial" w:cs="Arial"/>
          <w:bCs/>
          <w:color w:val="000000"/>
          <w:sz w:val="20"/>
          <w:szCs w:val="20"/>
        </w:rPr>
        <w:t>ue deverá ser comprovado conforme cláusula 5.7 deste Edital</w:t>
      </w:r>
      <w:r w:rsidR="006F0AA0" w:rsidRPr="006C238B">
        <w:rPr>
          <w:rFonts w:ascii="Arial" w:hAnsi="Arial" w:cs="Arial"/>
          <w:bCs/>
          <w:color w:val="000000"/>
          <w:sz w:val="20"/>
          <w:szCs w:val="20"/>
        </w:rPr>
        <w:t>)</w:t>
      </w:r>
      <w:r w:rsidRPr="006C238B">
        <w:rPr>
          <w:rFonts w:ascii="Arial" w:hAnsi="Arial" w:cs="Arial"/>
          <w:bCs/>
          <w:color w:val="000000"/>
          <w:sz w:val="20"/>
          <w:szCs w:val="20"/>
        </w:rPr>
        <w:t>.</w:t>
      </w:r>
    </w:p>
    <w:p w14:paraId="0000009F" w14:textId="77777777" w:rsidR="00E37BDD" w:rsidRPr="006C238B" w:rsidRDefault="00934802" w:rsidP="00071F66">
      <w:pPr>
        <w:pBdr>
          <w:top w:val="nil"/>
          <w:left w:val="nil"/>
          <w:bottom w:val="nil"/>
          <w:right w:val="nil"/>
          <w:between w:val="nil"/>
        </w:pBdr>
        <w:shd w:val="clear" w:color="auto" w:fill="BFBFBF" w:themeFill="background1" w:themeFillShade="BF"/>
        <w:spacing w:line="360" w:lineRule="auto"/>
        <w:jc w:val="both"/>
        <w:rPr>
          <w:rFonts w:ascii="Arial" w:eastAsia="Arial" w:hAnsi="Arial" w:cs="Arial"/>
          <w:bCs/>
          <w:color w:val="000000"/>
          <w:sz w:val="20"/>
          <w:szCs w:val="20"/>
        </w:rPr>
      </w:pPr>
      <w:r w:rsidRPr="006C238B">
        <w:rPr>
          <w:rFonts w:ascii="Arial" w:eastAsia="Arial" w:hAnsi="Arial" w:cs="Arial"/>
          <w:bCs/>
          <w:color w:val="000000"/>
          <w:sz w:val="20"/>
          <w:szCs w:val="20"/>
        </w:rPr>
        <w:t>Nota 01 - A verificação pelo órgão ou entidade promotora do certame nos sítios eletrônicos oficiais de órgãos e entidades emissores de certidões constitui meio legal de prova, para fins de habilitação.</w:t>
      </w:r>
    </w:p>
    <w:p w14:paraId="000000A0" w14:textId="77777777" w:rsidR="00E37BDD" w:rsidRPr="006C238B" w:rsidRDefault="00934802" w:rsidP="00071F66">
      <w:pPr>
        <w:pBdr>
          <w:top w:val="nil"/>
          <w:left w:val="nil"/>
          <w:bottom w:val="nil"/>
          <w:right w:val="nil"/>
          <w:between w:val="nil"/>
        </w:pBdr>
        <w:shd w:val="clear" w:color="auto" w:fill="BFBFBF" w:themeFill="background1" w:themeFillShade="BF"/>
        <w:spacing w:line="360" w:lineRule="auto"/>
        <w:jc w:val="both"/>
        <w:rPr>
          <w:rFonts w:ascii="Arial" w:eastAsia="Arial" w:hAnsi="Arial" w:cs="Arial"/>
          <w:bCs/>
          <w:color w:val="000000"/>
          <w:sz w:val="20"/>
          <w:szCs w:val="20"/>
        </w:rPr>
      </w:pPr>
      <w:r w:rsidRPr="006C238B">
        <w:rPr>
          <w:rFonts w:ascii="Arial" w:eastAsia="Arial" w:hAnsi="Arial" w:cs="Arial"/>
          <w:bCs/>
          <w:color w:val="000000"/>
          <w:sz w:val="20"/>
          <w:szCs w:val="20"/>
        </w:rPr>
        <w:t>Nota 02 - As certidões que não tenham o prazo de validade expresso no documento, ter-se-ão como válidas por 90 (noventa) dias a partir da data de sua emissão.</w:t>
      </w:r>
    </w:p>
    <w:p w14:paraId="000000A1" w14:textId="0A50B5B9" w:rsidR="00E37BDD" w:rsidRPr="006C238B" w:rsidRDefault="00934802" w:rsidP="00071F66">
      <w:pPr>
        <w:pBdr>
          <w:top w:val="nil"/>
          <w:left w:val="nil"/>
          <w:bottom w:val="nil"/>
          <w:right w:val="nil"/>
          <w:between w:val="nil"/>
        </w:pBdr>
        <w:shd w:val="clear" w:color="auto" w:fill="BFBFBF" w:themeFill="background1" w:themeFillShade="BF"/>
        <w:spacing w:line="360" w:lineRule="auto"/>
        <w:jc w:val="both"/>
        <w:rPr>
          <w:rFonts w:ascii="Arial" w:eastAsia="Arial" w:hAnsi="Arial" w:cs="Arial"/>
          <w:bCs/>
          <w:color w:val="000000"/>
          <w:sz w:val="20"/>
          <w:szCs w:val="20"/>
        </w:rPr>
      </w:pPr>
      <w:r w:rsidRPr="006C238B">
        <w:rPr>
          <w:rFonts w:ascii="Arial" w:eastAsia="Arial" w:hAnsi="Arial" w:cs="Arial"/>
          <w:bCs/>
          <w:color w:val="000000"/>
          <w:sz w:val="20"/>
          <w:szCs w:val="20"/>
        </w:rPr>
        <w:t xml:space="preserve">Nota 03 </w:t>
      </w:r>
      <w:r w:rsidR="00CD3F71" w:rsidRPr="006C238B">
        <w:rPr>
          <w:rFonts w:ascii="Arial" w:eastAsia="Arial" w:hAnsi="Arial" w:cs="Arial"/>
          <w:bCs/>
          <w:color w:val="000000"/>
          <w:sz w:val="20"/>
          <w:szCs w:val="20"/>
        </w:rPr>
        <w:t xml:space="preserve">- </w:t>
      </w:r>
      <w:r w:rsidRPr="006C238B">
        <w:rPr>
          <w:rFonts w:ascii="Arial" w:eastAsia="Arial" w:hAnsi="Arial" w:cs="Arial"/>
          <w:bCs/>
          <w:color w:val="000000"/>
          <w:sz w:val="20"/>
          <w:szCs w:val="20"/>
        </w:rPr>
        <w:t>A ausência de anexação de certidão fisca</w:t>
      </w:r>
      <w:r w:rsidR="002A70FB" w:rsidRPr="006C238B">
        <w:rPr>
          <w:rFonts w:ascii="Arial" w:eastAsia="Arial" w:hAnsi="Arial" w:cs="Arial"/>
          <w:bCs/>
          <w:color w:val="000000"/>
          <w:sz w:val="20"/>
          <w:szCs w:val="20"/>
        </w:rPr>
        <w:t>l, social e trabalhista</w:t>
      </w:r>
      <w:r w:rsidRPr="006C238B">
        <w:rPr>
          <w:rFonts w:ascii="Arial" w:eastAsia="Arial" w:hAnsi="Arial" w:cs="Arial"/>
          <w:bCs/>
          <w:color w:val="000000"/>
          <w:sz w:val="20"/>
          <w:szCs w:val="20"/>
        </w:rPr>
        <w:t xml:space="preserve"> que possam ser conferidas em meio eletrônico não será motivo único para inabilitação do fornecedor, podendo </w:t>
      </w:r>
      <w:r w:rsidR="00C97EF3" w:rsidRPr="006C238B">
        <w:rPr>
          <w:rFonts w:ascii="Arial" w:eastAsia="Arial" w:hAnsi="Arial" w:cs="Arial"/>
          <w:bCs/>
          <w:color w:val="000000"/>
          <w:sz w:val="20"/>
          <w:szCs w:val="20"/>
        </w:rPr>
        <w:t>a Pregoeira</w:t>
      </w:r>
      <w:r w:rsidRPr="006C238B">
        <w:rPr>
          <w:rFonts w:ascii="Arial" w:eastAsia="Arial" w:hAnsi="Arial" w:cs="Arial"/>
          <w:bCs/>
          <w:color w:val="000000"/>
          <w:sz w:val="20"/>
          <w:szCs w:val="20"/>
        </w:rPr>
        <w:t>(a) realizar a pesquisa eletrônica para fins de análise da regularidade fiscal da empresa.</w:t>
      </w:r>
    </w:p>
    <w:p w14:paraId="000000A2" w14:textId="7DF06E67" w:rsidR="00E37BDD" w:rsidRPr="006C238B" w:rsidRDefault="00E37BDD" w:rsidP="00071F66">
      <w:pPr>
        <w:pBdr>
          <w:top w:val="nil"/>
          <w:left w:val="nil"/>
          <w:bottom w:val="nil"/>
          <w:right w:val="nil"/>
          <w:between w:val="nil"/>
        </w:pBdr>
        <w:spacing w:line="360" w:lineRule="auto"/>
        <w:jc w:val="both"/>
        <w:rPr>
          <w:rFonts w:ascii="Arial" w:eastAsia="Arial" w:hAnsi="Arial" w:cs="Arial"/>
          <w:bCs/>
          <w:color w:val="000000"/>
          <w:sz w:val="20"/>
          <w:szCs w:val="20"/>
        </w:rPr>
      </w:pPr>
    </w:p>
    <w:p w14:paraId="0EC4C2FD" w14:textId="394F0C22" w:rsidR="002A70FB" w:rsidRPr="00713488" w:rsidRDefault="002A70FB" w:rsidP="00071F66">
      <w:pPr>
        <w:spacing w:line="360" w:lineRule="auto"/>
        <w:jc w:val="both"/>
        <w:rPr>
          <w:rFonts w:ascii="Arial" w:eastAsia="Arial" w:hAnsi="Arial" w:cs="Arial"/>
          <w:b/>
          <w:sz w:val="20"/>
          <w:szCs w:val="20"/>
        </w:rPr>
      </w:pPr>
      <w:r w:rsidRPr="00713488">
        <w:rPr>
          <w:rFonts w:ascii="Arial" w:eastAsia="Arial" w:hAnsi="Arial" w:cs="Arial"/>
          <w:b/>
          <w:sz w:val="20"/>
          <w:szCs w:val="20"/>
        </w:rPr>
        <w:t>8.3 - DA REGULARIDADE ECONÔMICA FINANCEIRA</w:t>
      </w:r>
    </w:p>
    <w:p w14:paraId="0BC86207" w14:textId="25651610" w:rsidR="002A70FB" w:rsidRPr="006C238B" w:rsidRDefault="00F26C58" w:rsidP="00071F66">
      <w:pPr>
        <w:pBdr>
          <w:top w:val="nil"/>
          <w:left w:val="nil"/>
          <w:bottom w:val="nil"/>
          <w:right w:val="nil"/>
          <w:between w:val="nil"/>
        </w:pBdr>
        <w:spacing w:line="360" w:lineRule="auto"/>
        <w:jc w:val="both"/>
        <w:rPr>
          <w:rFonts w:ascii="Arial" w:hAnsi="Arial" w:cs="Arial"/>
          <w:bCs/>
          <w:color w:val="000000"/>
          <w:sz w:val="20"/>
          <w:szCs w:val="20"/>
        </w:rPr>
      </w:pPr>
      <w:r w:rsidRPr="006C238B">
        <w:rPr>
          <w:rFonts w:ascii="Arial" w:eastAsia="Arial" w:hAnsi="Arial" w:cs="Arial"/>
          <w:bCs/>
          <w:color w:val="000000"/>
          <w:sz w:val="20"/>
          <w:szCs w:val="20"/>
        </w:rPr>
        <w:t xml:space="preserve">I - </w:t>
      </w:r>
      <w:r w:rsidRPr="006C238B">
        <w:rPr>
          <w:rFonts w:ascii="Arial" w:hAnsi="Arial" w:cs="Arial"/>
          <w:bCs/>
          <w:color w:val="000000"/>
          <w:sz w:val="20"/>
          <w:szCs w:val="20"/>
        </w:rPr>
        <w:t>Certidão negativa de feitos sobre falência expedida pelo distribuidor da sede do licitante.</w:t>
      </w:r>
    </w:p>
    <w:p w14:paraId="53520E81" w14:textId="77777777" w:rsidR="00A8351C" w:rsidRPr="00713488" w:rsidRDefault="00A8351C" w:rsidP="00071F66">
      <w:pPr>
        <w:pBdr>
          <w:top w:val="nil"/>
          <w:left w:val="nil"/>
          <w:bottom w:val="nil"/>
          <w:right w:val="nil"/>
          <w:between w:val="nil"/>
        </w:pBdr>
        <w:spacing w:line="360" w:lineRule="auto"/>
        <w:jc w:val="both"/>
        <w:rPr>
          <w:rFonts w:ascii="Arial" w:hAnsi="Arial" w:cs="Arial"/>
          <w:b/>
          <w:color w:val="000000"/>
          <w:sz w:val="20"/>
          <w:szCs w:val="20"/>
        </w:rPr>
      </w:pPr>
    </w:p>
    <w:p w14:paraId="1BA5679C" w14:textId="43F818F5" w:rsidR="00A8351C" w:rsidRPr="00713488" w:rsidRDefault="00D4315F" w:rsidP="00071F66">
      <w:pPr>
        <w:spacing w:line="360" w:lineRule="auto"/>
        <w:jc w:val="both"/>
        <w:rPr>
          <w:rFonts w:ascii="Arial" w:eastAsia="Arial" w:hAnsi="Arial" w:cs="Arial"/>
          <w:b/>
          <w:sz w:val="20"/>
          <w:szCs w:val="20"/>
        </w:rPr>
      </w:pPr>
      <w:r w:rsidRPr="00713488">
        <w:rPr>
          <w:rFonts w:ascii="Arial" w:eastAsia="Arial" w:hAnsi="Arial" w:cs="Arial"/>
          <w:b/>
          <w:sz w:val="20"/>
          <w:szCs w:val="20"/>
        </w:rPr>
        <w:t>8.4</w:t>
      </w:r>
      <w:r w:rsidR="00A8351C" w:rsidRPr="00713488">
        <w:rPr>
          <w:rFonts w:ascii="Arial" w:eastAsia="Arial" w:hAnsi="Arial" w:cs="Arial"/>
          <w:b/>
          <w:sz w:val="20"/>
          <w:szCs w:val="20"/>
        </w:rPr>
        <w:t xml:space="preserve"> - DA QUALIFICACAO TECNICA</w:t>
      </w:r>
    </w:p>
    <w:p w14:paraId="55DD4B4B" w14:textId="334F6555" w:rsidR="00A8351C" w:rsidRPr="006C238B" w:rsidRDefault="00D4315F" w:rsidP="00071F66">
      <w:pPr>
        <w:pBdr>
          <w:top w:val="nil"/>
          <w:left w:val="nil"/>
          <w:bottom w:val="nil"/>
          <w:right w:val="nil"/>
          <w:between w:val="nil"/>
        </w:pBdr>
        <w:spacing w:line="360" w:lineRule="auto"/>
        <w:jc w:val="both"/>
        <w:rPr>
          <w:rFonts w:ascii="Arial" w:eastAsia="Arial" w:hAnsi="Arial" w:cs="Arial"/>
          <w:bCs/>
          <w:color w:val="000000"/>
          <w:sz w:val="20"/>
          <w:szCs w:val="20"/>
        </w:rPr>
      </w:pPr>
      <w:r w:rsidRPr="006C238B">
        <w:rPr>
          <w:rFonts w:ascii="Arial" w:eastAsia="Arial" w:hAnsi="Arial" w:cs="Arial"/>
          <w:bCs/>
          <w:color w:val="000000"/>
          <w:sz w:val="20"/>
          <w:szCs w:val="20"/>
        </w:rPr>
        <w:t xml:space="preserve">I </w:t>
      </w:r>
      <w:r w:rsidR="002A4C21" w:rsidRPr="006C238B">
        <w:rPr>
          <w:rFonts w:ascii="Arial" w:eastAsia="Arial" w:hAnsi="Arial" w:cs="Arial"/>
          <w:bCs/>
          <w:color w:val="000000"/>
          <w:sz w:val="20"/>
          <w:szCs w:val="20"/>
        </w:rPr>
        <w:t xml:space="preserve">– </w:t>
      </w:r>
      <w:r w:rsidR="00A8351C" w:rsidRPr="006C238B">
        <w:rPr>
          <w:rFonts w:ascii="Arial" w:hAnsi="Arial" w:cs="Arial"/>
          <w:bCs/>
          <w:color w:val="000000"/>
          <w:sz w:val="20"/>
          <w:szCs w:val="20"/>
        </w:rPr>
        <w:t>Atestado (s) de capacidade técnica, fornecido (s) por pessoa jurídica de direito público ou privado que comprove (m) o fornecimento de objetos similares ou equivalentes ao objeto licitado</w:t>
      </w:r>
      <w:r w:rsidR="002A4C21" w:rsidRPr="006C238B">
        <w:rPr>
          <w:rFonts w:ascii="Arial" w:hAnsi="Arial" w:cs="Arial"/>
          <w:bCs/>
          <w:color w:val="000000"/>
          <w:sz w:val="20"/>
          <w:szCs w:val="20"/>
        </w:rPr>
        <w:t xml:space="preserve"> em nome da empresa licitante</w:t>
      </w:r>
      <w:r w:rsidR="00A8351C" w:rsidRPr="006C238B">
        <w:rPr>
          <w:rFonts w:ascii="Arial" w:hAnsi="Arial" w:cs="Arial"/>
          <w:bCs/>
          <w:color w:val="000000"/>
          <w:sz w:val="20"/>
          <w:szCs w:val="20"/>
        </w:rPr>
        <w:t>;</w:t>
      </w:r>
    </w:p>
    <w:p w14:paraId="78FF2188" w14:textId="6EB663B3" w:rsidR="00A8351C" w:rsidRPr="006C238B" w:rsidRDefault="00A8351C" w:rsidP="00071F66">
      <w:pPr>
        <w:pBdr>
          <w:top w:val="nil"/>
          <w:left w:val="nil"/>
          <w:bottom w:val="nil"/>
          <w:right w:val="nil"/>
          <w:between w:val="nil"/>
        </w:pBdr>
        <w:spacing w:line="360" w:lineRule="auto"/>
        <w:jc w:val="both"/>
        <w:rPr>
          <w:rFonts w:ascii="Arial" w:hAnsi="Arial" w:cs="Arial"/>
          <w:bCs/>
          <w:color w:val="000000"/>
          <w:sz w:val="20"/>
          <w:szCs w:val="20"/>
        </w:rPr>
      </w:pPr>
      <w:r w:rsidRPr="006C238B">
        <w:rPr>
          <w:rFonts w:ascii="Arial" w:hAnsi="Arial" w:cs="Arial"/>
          <w:bCs/>
          <w:color w:val="000000"/>
          <w:sz w:val="20"/>
          <w:szCs w:val="20"/>
        </w:rPr>
        <w:t>II – Declaração que se encontra desimpedida de participar da licitação, obrigando-se, ainda, a declarar, sob as penalidades cabíveis, a superveniência de fato impeditivo da habilitação;</w:t>
      </w:r>
    </w:p>
    <w:p w14:paraId="4667BB04" w14:textId="22D230D6" w:rsidR="00A8351C" w:rsidRPr="006C238B" w:rsidRDefault="00A8351C" w:rsidP="00071F66">
      <w:pPr>
        <w:pBdr>
          <w:top w:val="nil"/>
          <w:left w:val="nil"/>
          <w:bottom w:val="nil"/>
          <w:right w:val="nil"/>
          <w:between w:val="nil"/>
        </w:pBdr>
        <w:spacing w:line="360" w:lineRule="auto"/>
        <w:jc w:val="both"/>
        <w:rPr>
          <w:rFonts w:ascii="Arial" w:hAnsi="Arial" w:cs="Arial"/>
          <w:bCs/>
          <w:color w:val="000000"/>
          <w:sz w:val="20"/>
          <w:szCs w:val="20"/>
        </w:rPr>
      </w:pPr>
      <w:r w:rsidRPr="006C238B">
        <w:rPr>
          <w:rFonts w:ascii="Arial" w:hAnsi="Arial" w:cs="Arial"/>
          <w:bCs/>
          <w:color w:val="000000"/>
          <w:sz w:val="20"/>
          <w:szCs w:val="20"/>
        </w:rPr>
        <w:t>III – Declaração de que não possui em seu quadro funcional, menores de dezoito anos, em trabalho noturno, perigoso ou insalubre, e nem menores de quatorze anos em qualquer trabalho, salvo na condição de aprendiz. (Lei nº. 9.854, de 27/10/1999, DOU de 28/10/1999).</w:t>
      </w:r>
    </w:p>
    <w:p w14:paraId="754AA8C9" w14:textId="25FE2E7C" w:rsidR="00A8351C" w:rsidRPr="006C238B" w:rsidRDefault="00A8351C" w:rsidP="00071F66">
      <w:pPr>
        <w:pBdr>
          <w:top w:val="nil"/>
          <w:left w:val="nil"/>
          <w:bottom w:val="nil"/>
          <w:right w:val="nil"/>
          <w:between w:val="nil"/>
        </w:pBdr>
        <w:spacing w:line="360" w:lineRule="auto"/>
        <w:jc w:val="both"/>
        <w:rPr>
          <w:rFonts w:ascii="Arial" w:hAnsi="Arial" w:cs="Arial"/>
          <w:bCs/>
          <w:color w:val="000000"/>
          <w:sz w:val="20"/>
          <w:szCs w:val="20"/>
        </w:rPr>
      </w:pPr>
      <w:r w:rsidRPr="006C238B">
        <w:rPr>
          <w:rFonts w:ascii="Arial" w:hAnsi="Arial" w:cs="Arial"/>
          <w:bCs/>
          <w:color w:val="000000"/>
          <w:sz w:val="20"/>
          <w:szCs w:val="20"/>
        </w:rPr>
        <w:t xml:space="preserve">IV </w:t>
      </w:r>
      <w:r w:rsidR="00D4315F" w:rsidRPr="006C238B">
        <w:rPr>
          <w:rFonts w:ascii="Arial" w:hAnsi="Arial" w:cs="Arial"/>
          <w:bCs/>
          <w:color w:val="000000"/>
          <w:sz w:val="20"/>
          <w:szCs w:val="20"/>
        </w:rPr>
        <w:t>- Apresentação de programa de Integridade, nos termos do art. 25, § 4º da Lei Federal 14.133/21</w:t>
      </w:r>
    </w:p>
    <w:p w14:paraId="7F37D552" w14:textId="6E2EA40F" w:rsidR="00A8351C" w:rsidRPr="006C238B" w:rsidRDefault="00A8351C" w:rsidP="00071F66">
      <w:pPr>
        <w:pBdr>
          <w:top w:val="nil"/>
          <w:left w:val="nil"/>
          <w:bottom w:val="nil"/>
          <w:right w:val="nil"/>
          <w:between w:val="nil"/>
        </w:pBdr>
        <w:spacing w:line="360" w:lineRule="auto"/>
        <w:jc w:val="both"/>
        <w:rPr>
          <w:rFonts w:ascii="Arial" w:hAnsi="Arial" w:cs="Arial"/>
          <w:bCs/>
          <w:color w:val="000000"/>
          <w:sz w:val="20"/>
          <w:szCs w:val="20"/>
        </w:rPr>
      </w:pPr>
      <w:r w:rsidRPr="006C238B">
        <w:rPr>
          <w:rFonts w:ascii="Arial" w:hAnsi="Arial" w:cs="Arial"/>
          <w:bCs/>
          <w:color w:val="000000"/>
          <w:sz w:val="20"/>
          <w:szCs w:val="20"/>
        </w:rPr>
        <w:t>V – Declaração de enquadramento ao disposto no art. 25, § 9º, I da Lei Federal 14.133/21</w:t>
      </w:r>
    </w:p>
    <w:p w14:paraId="66BDF72C" w14:textId="2756E367" w:rsidR="00A8351C" w:rsidRPr="006C238B" w:rsidRDefault="00A8351C" w:rsidP="00071F66">
      <w:pPr>
        <w:pBdr>
          <w:top w:val="nil"/>
          <w:left w:val="nil"/>
          <w:bottom w:val="nil"/>
          <w:right w:val="nil"/>
          <w:between w:val="nil"/>
        </w:pBdr>
        <w:spacing w:line="360" w:lineRule="auto"/>
        <w:jc w:val="both"/>
        <w:rPr>
          <w:rFonts w:ascii="Arial" w:hAnsi="Arial" w:cs="Arial"/>
          <w:bCs/>
          <w:color w:val="000000"/>
          <w:sz w:val="20"/>
          <w:szCs w:val="20"/>
        </w:rPr>
      </w:pPr>
      <w:r w:rsidRPr="006C238B">
        <w:rPr>
          <w:rFonts w:ascii="Arial" w:hAnsi="Arial" w:cs="Arial"/>
          <w:bCs/>
          <w:color w:val="000000"/>
          <w:sz w:val="20"/>
          <w:szCs w:val="20"/>
        </w:rPr>
        <w:lastRenderedPageBreak/>
        <w:t>Obs.: Estas Declarações deverão ser impressas em papel timbrado da licitante e anexadas no sistema como documentação, pois fazem parte dos referidos documentos de habilitação.</w:t>
      </w:r>
    </w:p>
    <w:p w14:paraId="78EB4826" w14:textId="77777777" w:rsidR="009778F3" w:rsidRPr="00713488" w:rsidRDefault="009778F3" w:rsidP="00071F66">
      <w:pPr>
        <w:pBdr>
          <w:top w:val="nil"/>
          <w:left w:val="nil"/>
          <w:bottom w:val="nil"/>
          <w:right w:val="nil"/>
          <w:between w:val="nil"/>
        </w:pBdr>
        <w:spacing w:line="360" w:lineRule="auto"/>
        <w:jc w:val="both"/>
        <w:rPr>
          <w:rFonts w:ascii="Arial" w:eastAsia="Arial" w:hAnsi="Arial" w:cs="Arial"/>
          <w:b/>
          <w:color w:val="000000"/>
          <w:sz w:val="20"/>
          <w:szCs w:val="20"/>
        </w:rPr>
      </w:pPr>
    </w:p>
    <w:p w14:paraId="6278E62E" w14:textId="6524BEE1" w:rsidR="00A8351C" w:rsidRPr="00713488" w:rsidRDefault="00D4315F" w:rsidP="00071F66">
      <w:pPr>
        <w:pBdr>
          <w:top w:val="nil"/>
          <w:left w:val="nil"/>
          <w:bottom w:val="nil"/>
          <w:right w:val="nil"/>
          <w:between w:val="nil"/>
        </w:pBdr>
        <w:spacing w:line="360" w:lineRule="auto"/>
        <w:jc w:val="both"/>
        <w:rPr>
          <w:rFonts w:ascii="Arial" w:eastAsia="Arial" w:hAnsi="Arial" w:cs="Arial"/>
          <w:b/>
          <w:color w:val="000000"/>
          <w:sz w:val="20"/>
          <w:szCs w:val="20"/>
        </w:rPr>
      </w:pPr>
      <w:r w:rsidRPr="00713488">
        <w:rPr>
          <w:rFonts w:ascii="Arial" w:eastAsia="Arial" w:hAnsi="Arial" w:cs="Arial"/>
          <w:b/>
          <w:color w:val="000000"/>
          <w:sz w:val="20"/>
          <w:szCs w:val="20"/>
        </w:rPr>
        <w:t>8.5</w:t>
      </w:r>
      <w:r w:rsidR="00A8351C" w:rsidRPr="00713488">
        <w:rPr>
          <w:rFonts w:ascii="Arial" w:eastAsia="Arial" w:hAnsi="Arial" w:cs="Arial"/>
          <w:b/>
          <w:color w:val="000000"/>
          <w:sz w:val="20"/>
          <w:szCs w:val="20"/>
        </w:rPr>
        <w:t xml:space="preserve"> - DOCUMENTOS COMPLEMENTARES E OBRIGATÓRIOS: </w:t>
      </w:r>
    </w:p>
    <w:p w14:paraId="010928B8" w14:textId="77777777" w:rsidR="00A8351C" w:rsidRPr="006C238B" w:rsidRDefault="00A8351C" w:rsidP="00071F66">
      <w:pPr>
        <w:pBdr>
          <w:top w:val="nil"/>
          <w:left w:val="nil"/>
          <w:bottom w:val="nil"/>
          <w:right w:val="nil"/>
          <w:between w:val="nil"/>
        </w:pBdr>
        <w:spacing w:line="360" w:lineRule="auto"/>
        <w:jc w:val="both"/>
        <w:rPr>
          <w:rFonts w:ascii="Arial" w:eastAsia="Arial" w:hAnsi="Arial" w:cs="Arial"/>
          <w:bCs/>
          <w:color w:val="000000"/>
          <w:sz w:val="20"/>
          <w:szCs w:val="20"/>
        </w:rPr>
      </w:pPr>
    </w:p>
    <w:p w14:paraId="0E75B54B" w14:textId="0FE493E0" w:rsidR="00A8351C" w:rsidRPr="006C238B" w:rsidRDefault="00A8351C" w:rsidP="00071F66">
      <w:pPr>
        <w:pBdr>
          <w:top w:val="nil"/>
          <w:left w:val="nil"/>
          <w:bottom w:val="nil"/>
          <w:right w:val="nil"/>
          <w:between w:val="nil"/>
        </w:pBdr>
        <w:spacing w:line="360" w:lineRule="auto"/>
        <w:jc w:val="both"/>
        <w:rPr>
          <w:rFonts w:ascii="Arial" w:eastAsia="Arial" w:hAnsi="Arial" w:cs="Arial"/>
          <w:bCs/>
          <w:color w:val="000000"/>
          <w:sz w:val="20"/>
          <w:szCs w:val="20"/>
        </w:rPr>
      </w:pPr>
      <w:r w:rsidRPr="006C238B">
        <w:rPr>
          <w:rFonts w:ascii="Arial" w:eastAsia="Arial" w:hAnsi="Arial" w:cs="Arial"/>
          <w:bCs/>
          <w:color w:val="000000"/>
          <w:sz w:val="20"/>
          <w:szCs w:val="20"/>
        </w:rPr>
        <w:t xml:space="preserve">I – Declaração expressa, assinada pelo representante legal da empresa de que a empresa realizou visita técnica em todos os municípios consorciados. </w:t>
      </w:r>
    </w:p>
    <w:p w14:paraId="4AE8EA80" w14:textId="2CFA0CD6" w:rsidR="00A8351C" w:rsidRPr="002E46ED" w:rsidRDefault="00A8351C" w:rsidP="00A708C0">
      <w:pPr>
        <w:spacing w:line="360" w:lineRule="auto"/>
        <w:rPr>
          <w:rFonts w:ascii="Arial" w:hAnsi="Arial" w:cs="Arial"/>
          <w:bCs/>
          <w:color w:val="000000"/>
          <w:sz w:val="20"/>
          <w:szCs w:val="20"/>
        </w:rPr>
      </w:pPr>
      <w:r w:rsidRPr="006C238B">
        <w:rPr>
          <w:rFonts w:ascii="Arial" w:eastAsia="Arial" w:hAnsi="Arial" w:cs="Arial"/>
          <w:bCs/>
          <w:color w:val="000000"/>
          <w:sz w:val="20"/>
          <w:szCs w:val="20"/>
        </w:rPr>
        <w:t>I.</w:t>
      </w:r>
      <w:r w:rsidRPr="006C238B">
        <w:rPr>
          <w:rFonts w:ascii="Arial" w:hAnsi="Arial" w:cs="Arial"/>
          <w:bCs/>
          <w:color w:val="000000"/>
          <w:sz w:val="20"/>
          <w:szCs w:val="20"/>
        </w:rPr>
        <w:t xml:space="preserve">I – As visitas </w:t>
      </w:r>
      <w:r w:rsidR="00713488">
        <w:rPr>
          <w:rFonts w:ascii="Arial" w:hAnsi="Arial" w:cs="Arial"/>
          <w:bCs/>
          <w:color w:val="000000"/>
          <w:sz w:val="20"/>
          <w:szCs w:val="20"/>
        </w:rPr>
        <w:t xml:space="preserve">serão </w:t>
      </w:r>
      <w:proofErr w:type="gramStart"/>
      <w:r w:rsidR="00713488">
        <w:rPr>
          <w:rFonts w:ascii="Arial" w:hAnsi="Arial" w:cs="Arial"/>
          <w:bCs/>
          <w:color w:val="000000"/>
          <w:sz w:val="20"/>
          <w:szCs w:val="20"/>
        </w:rPr>
        <w:t xml:space="preserve">facultativas </w:t>
      </w:r>
      <w:r w:rsidRPr="006C238B">
        <w:rPr>
          <w:rFonts w:ascii="Arial" w:hAnsi="Arial" w:cs="Arial"/>
          <w:bCs/>
          <w:color w:val="000000"/>
          <w:sz w:val="20"/>
          <w:szCs w:val="20"/>
        </w:rPr>
        <w:t xml:space="preserve"> e</w:t>
      </w:r>
      <w:proofErr w:type="gramEnd"/>
      <w:r w:rsidRPr="006C238B">
        <w:rPr>
          <w:rFonts w:ascii="Arial" w:hAnsi="Arial" w:cs="Arial"/>
          <w:bCs/>
          <w:color w:val="000000"/>
          <w:sz w:val="20"/>
          <w:szCs w:val="20"/>
        </w:rPr>
        <w:t xml:space="preserve"> deverão ser previamente agendadas através dos contatos abaixo, no horário de 08:00 às 12:00 horas e das 13:30 as 17:30 horas, de s</w:t>
      </w:r>
      <w:r w:rsidR="00E97BDB" w:rsidRPr="006C238B">
        <w:rPr>
          <w:rFonts w:ascii="Arial" w:hAnsi="Arial" w:cs="Arial"/>
          <w:bCs/>
          <w:color w:val="000000"/>
          <w:sz w:val="20"/>
          <w:szCs w:val="20"/>
        </w:rPr>
        <w:t>egunda a sexta-feira até o dia 1</w:t>
      </w:r>
      <w:r w:rsidR="002E46ED">
        <w:rPr>
          <w:rFonts w:ascii="Arial" w:hAnsi="Arial" w:cs="Arial"/>
          <w:bCs/>
          <w:color w:val="000000"/>
          <w:sz w:val="20"/>
          <w:szCs w:val="20"/>
        </w:rPr>
        <w:t>2</w:t>
      </w:r>
      <w:r w:rsidR="00E97BDB" w:rsidRPr="006C238B">
        <w:rPr>
          <w:rFonts w:ascii="Arial" w:hAnsi="Arial" w:cs="Arial"/>
          <w:bCs/>
          <w:color w:val="000000"/>
          <w:sz w:val="20"/>
          <w:szCs w:val="20"/>
        </w:rPr>
        <w:t xml:space="preserve"> de </w:t>
      </w:r>
      <w:r w:rsidR="002E46ED">
        <w:rPr>
          <w:rFonts w:ascii="Arial" w:hAnsi="Arial" w:cs="Arial"/>
          <w:bCs/>
          <w:color w:val="000000"/>
          <w:sz w:val="20"/>
          <w:szCs w:val="20"/>
        </w:rPr>
        <w:t>setembro</w:t>
      </w:r>
      <w:r w:rsidRPr="006C238B">
        <w:rPr>
          <w:rFonts w:ascii="Arial" w:hAnsi="Arial" w:cs="Arial"/>
          <w:bCs/>
          <w:color w:val="000000"/>
          <w:sz w:val="20"/>
          <w:szCs w:val="20"/>
        </w:rPr>
        <w:t xml:space="preserve"> de 2024:</w:t>
      </w:r>
    </w:p>
    <w:p w14:paraId="3F9D6132" w14:textId="77777777" w:rsidR="00A708C0" w:rsidRPr="006C238B" w:rsidRDefault="00A708C0" w:rsidP="00A708C0">
      <w:pPr>
        <w:rPr>
          <w:rFonts w:ascii="Arial" w:eastAsia="Arial" w:hAnsi="Arial" w:cs="Arial"/>
          <w:bCs/>
          <w:color w:val="000000"/>
          <w:sz w:val="20"/>
          <w:szCs w:val="20"/>
        </w:rPr>
      </w:pPr>
    </w:p>
    <w:p w14:paraId="152F1F05" w14:textId="77777777" w:rsidR="00A8351C" w:rsidRPr="006C238B" w:rsidRDefault="00A8351C" w:rsidP="00071F66">
      <w:pPr>
        <w:pBdr>
          <w:top w:val="nil"/>
          <w:left w:val="nil"/>
          <w:bottom w:val="nil"/>
          <w:right w:val="nil"/>
          <w:between w:val="nil"/>
        </w:pBdr>
        <w:spacing w:line="360" w:lineRule="auto"/>
        <w:jc w:val="both"/>
        <w:rPr>
          <w:rFonts w:ascii="Arial" w:eastAsia="Arial" w:hAnsi="Arial" w:cs="Arial"/>
          <w:bCs/>
          <w:color w:val="000000"/>
          <w:sz w:val="20"/>
          <w:szCs w:val="20"/>
        </w:rPr>
      </w:pPr>
      <w:r w:rsidRPr="006C238B">
        <w:rPr>
          <w:rFonts w:ascii="Arial" w:eastAsia="Arial" w:hAnsi="Arial" w:cs="Arial"/>
          <w:bCs/>
          <w:color w:val="000000"/>
          <w:sz w:val="20"/>
          <w:szCs w:val="20"/>
        </w:rPr>
        <w:t xml:space="preserve">Pregoeira: THAMIRIS APARECIDA DE PAULA SILVA </w:t>
      </w:r>
    </w:p>
    <w:p w14:paraId="4BC5B099" w14:textId="77777777" w:rsidR="00A8351C" w:rsidRPr="006C238B" w:rsidRDefault="00A8351C" w:rsidP="00071F66">
      <w:pPr>
        <w:pBdr>
          <w:top w:val="nil"/>
          <w:left w:val="nil"/>
          <w:bottom w:val="nil"/>
          <w:right w:val="nil"/>
          <w:between w:val="nil"/>
        </w:pBdr>
        <w:spacing w:line="360" w:lineRule="auto"/>
        <w:jc w:val="both"/>
        <w:rPr>
          <w:rFonts w:ascii="Arial" w:eastAsia="Arial" w:hAnsi="Arial" w:cs="Arial"/>
          <w:bCs/>
          <w:color w:val="000000"/>
          <w:sz w:val="20"/>
          <w:szCs w:val="20"/>
        </w:rPr>
      </w:pPr>
      <w:r w:rsidRPr="006C238B">
        <w:rPr>
          <w:rFonts w:ascii="Arial" w:eastAsia="Arial" w:hAnsi="Arial" w:cs="Arial"/>
          <w:bCs/>
          <w:color w:val="000000"/>
          <w:sz w:val="20"/>
          <w:szCs w:val="20"/>
        </w:rPr>
        <w:t>Endereço: Rua Zeca Bruno, 131 Cazuza – CEP: 39.100-000 Diamantina/MG</w:t>
      </w:r>
    </w:p>
    <w:p w14:paraId="7A14B6BE" w14:textId="3952643F" w:rsidR="00A8351C" w:rsidRPr="006C238B" w:rsidRDefault="00A8351C" w:rsidP="00071F66">
      <w:pPr>
        <w:pBdr>
          <w:top w:val="nil"/>
          <w:left w:val="nil"/>
          <w:bottom w:val="nil"/>
          <w:right w:val="nil"/>
          <w:between w:val="nil"/>
        </w:pBdr>
        <w:spacing w:line="360" w:lineRule="auto"/>
        <w:jc w:val="both"/>
        <w:rPr>
          <w:rFonts w:ascii="Arial" w:eastAsia="Arial" w:hAnsi="Arial" w:cs="Arial"/>
          <w:bCs/>
          <w:color w:val="000000"/>
          <w:sz w:val="20"/>
          <w:szCs w:val="20"/>
        </w:rPr>
      </w:pPr>
      <w:r w:rsidRPr="006C238B">
        <w:rPr>
          <w:rFonts w:ascii="Arial" w:eastAsia="Arial" w:hAnsi="Arial" w:cs="Arial"/>
          <w:bCs/>
          <w:color w:val="000000"/>
          <w:sz w:val="20"/>
          <w:szCs w:val="20"/>
        </w:rPr>
        <w:t xml:space="preserve">E-mail: </w:t>
      </w:r>
      <w:hyperlink r:id="rId19" w:history="1">
        <w:r w:rsidR="00A708C0" w:rsidRPr="006C238B">
          <w:rPr>
            <w:rStyle w:val="Hyperlink"/>
            <w:rFonts w:ascii="Arial" w:eastAsia="Arial" w:hAnsi="Arial" w:cs="Arial"/>
            <w:bCs/>
            <w:sz w:val="20"/>
            <w:szCs w:val="20"/>
          </w:rPr>
          <w:t>licitacimjequi@gmail.com</w:t>
        </w:r>
      </w:hyperlink>
    </w:p>
    <w:p w14:paraId="109D93BC" w14:textId="6411C846" w:rsidR="00A8351C" w:rsidRPr="006C238B" w:rsidRDefault="00A8351C" w:rsidP="00071F66">
      <w:pPr>
        <w:pBdr>
          <w:top w:val="nil"/>
          <w:left w:val="nil"/>
          <w:bottom w:val="nil"/>
          <w:right w:val="nil"/>
          <w:between w:val="nil"/>
        </w:pBdr>
        <w:spacing w:line="360" w:lineRule="auto"/>
        <w:jc w:val="both"/>
        <w:rPr>
          <w:rFonts w:ascii="Arial" w:eastAsia="Arial" w:hAnsi="Arial" w:cs="Arial"/>
          <w:bCs/>
          <w:color w:val="000000"/>
          <w:sz w:val="20"/>
          <w:szCs w:val="20"/>
        </w:rPr>
      </w:pPr>
      <w:r w:rsidRPr="006C238B">
        <w:rPr>
          <w:rFonts w:ascii="Arial" w:eastAsia="Arial" w:hAnsi="Arial" w:cs="Arial"/>
          <w:bCs/>
          <w:color w:val="000000"/>
          <w:sz w:val="20"/>
          <w:szCs w:val="20"/>
        </w:rPr>
        <w:t>I.II – Os municípios consorciados e que deverão ser visitados são:</w:t>
      </w:r>
    </w:p>
    <w:p w14:paraId="17295971" w14:textId="77777777" w:rsidR="00A8351C" w:rsidRPr="006C238B" w:rsidRDefault="00A8351C" w:rsidP="00A708C0">
      <w:pPr>
        <w:pBdr>
          <w:top w:val="nil"/>
          <w:left w:val="nil"/>
          <w:bottom w:val="nil"/>
          <w:right w:val="nil"/>
          <w:between w:val="nil"/>
        </w:pBdr>
        <w:jc w:val="both"/>
        <w:rPr>
          <w:rFonts w:ascii="Arial" w:eastAsia="Arial" w:hAnsi="Arial" w:cs="Arial"/>
          <w:bCs/>
          <w:color w:val="000000"/>
          <w:sz w:val="20"/>
          <w:szCs w:val="20"/>
        </w:rPr>
      </w:pPr>
      <w:r w:rsidRPr="006C238B">
        <w:rPr>
          <w:rFonts w:ascii="Arial" w:eastAsia="Arial" w:hAnsi="Arial" w:cs="Arial"/>
          <w:bCs/>
          <w:color w:val="000000"/>
          <w:sz w:val="20"/>
          <w:szCs w:val="20"/>
        </w:rPr>
        <w:t>•</w:t>
      </w:r>
      <w:r w:rsidRPr="006C238B">
        <w:rPr>
          <w:rFonts w:ascii="Arial" w:eastAsia="Arial" w:hAnsi="Arial" w:cs="Arial"/>
          <w:bCs/>
          <w:color w:val="000000"/>
          <w:sz w:val="20"/>
          <w:szCs w:val="20"/>
        </w:rPr>
        <w:tab/>
        <w:t>Alvorada de Minas</w:t>
      </w:r>
    </w:p>
    <w:p w14:paraId="28590A09" w14:textId="77777777" w:rsidR="00A8351C" w:rsidRPr="006C238B" w:rsidRDefault="00A8351C" w:rsidP="00A708C0">
      <w:pPr>
        <w:pBdr>
          <w:top w:val="nil"/>
          <w:left w:val="nil"/>
          <w:bottom w:val="nil"/>
          <w:right w:val="nil"/>
          <w:between w:val="nil"/>
        </w:pBdr>
        <w:jc w:val="both"/>
        <w:rPr>
          <w:rFonts w:ascii="Arial" w:eastAsia="Arial" w:hAnsi="Arial" w:cs="Arial"/>
          <w:bCs/>
          <w:color w:val="000000"/>
          <w:sz w:val="20"/>
          <w:szCs w:val="20"/>
        </w:rPr>
      </w:pPr>
      <w:r w:rsidRPr="006C238B">
        <w:rPr>
          <w:rFonts w:ascii="Arial" w:eastAsia="Arial" w:hAnsi="Arial" w:cs="Arial"/>
          <w:bCs/>
          <w:color w:val="000000"/>
          <w:sz w:val="20"/>
          <w:szCs w:val="20"/>
        </w:rPr>
        <w:t>•</w:t>
      </w:r>
      <w:r w:rsidRPr="006C238B">
        <w:rPr>
          <w:rFonts w:ascii="Arial" w:eastAsia="Arial" w:hAnsi="Arial" w:cs="Arial"/>
          <w:bCs/>
          <w:color w:val="000000"/>
          <w:sz w:val="20"/>
          <w:szCs w:val="20"/>
        </w:rPr>
        <w:tab/>
        <w:t>Angelândia;</w:t>
      </w:r>
    </w:p>
    <w:p w14:paraId="7AE2C7C5" w14:textId="77777777" w:rsidR="00A8351C" w:rsidRPr="006C238B" w:rsidRDefault="00A8351C" w:rsidP="00A708C0">
      <w:pPr>
        <w:pBdr>
          <w:top w:val="nil"/>
          <w:left w:val="nil"/>
          <w:bottom w:val="nil"/>
          <w:right w:val="nil"/>
          <w:between w:val="nil"/>
        </w:pBdr>
        <w:jc w:val="both"/>
        <w:rPr>
          <w:rFonts w:ascii="Arial" w:eastAsia="Arial" w:hAnsi="Arial" w:cs="Arial"/>
          <w:bCs/>
          <w:color w:val="000000"/>
          <w:sz w:val="20"/>
          <w:szCs w:val="20"/>
        </w:rPr>
      </w:pPr>
      <w:r w:rsidRPr="006C238B">
        <w:rPr>
          <w:rFonts w:ascii="Arial" w:eastAsia="Arial" w:hAnsi="Arial" w:cs="Arial"/>
          <w:bCs/>
          <w:color w:val="000000"/>
          <w:sz w:val="20"/>
          <w:szCs w:val="20"/>
        </w:rPr>
        <w:t>•</w:t>
      </w:r>
      <w:r w:rsidRPr="006C238B">
        <w:rPr>
          <w:rFonts w:ascii="Arial" w:eastAsia="Arial" w:hAnsi="Arial" w:cs="Arial"/>
          <w:bCs/>
          <w:color w:val="000000"/>
          <w:sz w:val="20"/>
          <w:szCs w:val="20"/>
        </w:rPr>
        <w:tab/>
        <w:t>Aricanduva;</w:t>
      </w:r>
    </w:p>
    <w:p w14:paraId="6916BBDD" w14:textId="77777777" w:rsidR="00A8351C" w:rsidRPr="006C238B" w:rsidRDefault="00A8351C" w:rsidP="00A708C0">
      <w:pPr>
        <w:pBdr>
          <w:top w:val="nil"/>
          <w:left w:val="nil"/>
          <w:bottom w:val="nil"/>
          <w:right w:val="nil"/>
          <w:between w:val="nil"/>
        </w:pBdr>
        <w:jc w:val="both"/>
        <w:rPr>
          <w:rFonts w:ascii="Arial" w:eastAsia="Arial" w:hAnsi="Arial" w:cs="Arial"/>
          <w:bCs/>
          <w:color w:val="000000"/>
          <w:sz w:val="20"/>
          <w:szCs w:val="20"/>
        </w:rPr>
      </w:pPr>
      <w:r w:rsidRPr="006C238B">
        <w:rPr>
          <w:rFonts w:ascii="Arial" w:eastAsia="Arial" w:hAnsi="Arial" w:cs="Arial"/>
          <w:bCs/>
          <w:color w:val="000000"/>
          <w:sz w:val="20"/>
          <w:szCs w:val="20"/>
        </w:rPr>
        <w:t>•</w:t>
      </w:r>
      <w:r w:rsidRPr="006C238B">
        <w:rPr>
          <w:rFonts w:ascii="Arial" w:eastAsia="Arial" w:hAnsi="Arial" w:cs="Arial"/>
          <w:bCs/>
          <w:color w:val="000000"/>
          <w:sz w:val="20"/>
          <w:szCs w:val="20"/>
        </w:rPr>
        <w:tab/>
        <w:t>Capelinha;</w:t>
      </w:r>
    </w:p>
    <w:p w14:paraId="2831EB52" w14:textId="77777777" w:rsidR="00A8351C" w:rsidRPr="006C238B" w:rsidRDefault="00A8351C" w:rsidP="00A708C0">
      <w:pPr>
        <w:pBdr>
          <w:top w:val="nil"/>
          <w:left w:val="nil"/>
          <w:bottom w:val="nil"/>
          <w:right w:val="nil"/>
          <w:between w:val="nil"/>
        </w:pBdr>
        <w:jc w:val="both"/>
        <w:rPr>
          <w:rFonts w:ascii="Arial" w:eastAsia="Arial" w:hAnsi="Arial" w:cs="Arial"/>
          <w:bCs/>
          <w:color w:val="000000"/>
          <w:sz w:val="20"/>
          <w:szCs w:val="20"/>
        </w:rPr>
      </w:pPr>
      <w:r w:rsidRPr="006C238B">
        <w:rPr>
          <w:rFonts w:ascii="Arial" w:eastAsia="Arial" w:hAnsi="Arial" w:cs="Arial"/>
          <w:bCs/>
          <w:color w:val="000000"/>
          <w:sz w:val="20"/>
          <w:szCs w:val="20"/>
        </w:rPr>
        <w:t>•</w:t>
      </w:r>
      <w:r w:rsidRPr="006C238B">
        <w:rPr>
          <w:rFonts w:ascii="Arial" w:eastAsia="Arial" w:hAnsi="Arial" w:cs="Arial"/>
          <w:bCs/>
          <w:color w:val="000000"/>
          <w:sz w:val="20"/>
          <w:szCs w:val="20"/>
        </w:rPr>
        <w:tab/>
      </w:r>
      <w:proofErr w:type="spellStart"/>
      <w:r w:rsidRPr="006C238B">
        <w:rPr>
          <w:rFonts w:ascii="Arial" w:eastAsia="Arial" w:hAnsi="Arial" w:cs="Arial"/>
          <w:bCs/>
          <w:color w:val="000000"/>
          <w:sz w:val="20"/>
          <w:szCs w:val="20"/>
        </w:rPr>
        <w:t>Carbonita</w:t>
      </w:r>
      <w:proofErr w:type="spellEnd"/>
      <w:r w:rsidRPr="006C238B">
        <w:rPr>
          <w:rFonts w:ascii="Arial" w:eastAsia="Arial" w:hAnsi="Arial" w:cs="Arial"/>
          <w:bCs/>
          <w:color w:val="000000"/>
          <w:sz w:val="20"/>
          <w:szCs w:val="20"/>
        </w:rPr>
        <w:t>;</w:t>
      </w:r>
    </w:p>
    <w:p w14:paraId="1E1D810F" w14:textId="77777777" w:rsidR="00A8351C" w:rsidRPr="006C238B" w:rsidRDefault="00A8351C" w:rsidP="00A708C0">
      <w:pPr>
        <w:pBdr>
          <w:top w:val="nil"/>
          <w:left w:val="nil"/>
          <w:bottom w:val="nil"/>
          <w:right w:val="nil"/>
          <w:between w:val="nil"/>
        </w:pBdr>
        <w:jc w:val="both"/>
        <w:rPr>
          <w:rFonts w:ascii="Arial" w:eastAsia="Arial" w:hAnsi="Arial" w:cs="Arial"/>
          <w:bCs/>
          <w:color w:val="000000"/>
          <w:sz w:val="20"/>
          <w:szCs w:val="20"/>
        </w:rPr>
      </w:pPr>
      <w:r w:rsidRPr="006C238B">
        <w:rPr>
          <w:rFonts w:ascii="Arial" w:eastAsia="Arial" w:hAnsi="Arial" w:cs="Arial"/>
          <w:bCs/>
          <w:color w:val="000000"/>
          <w:sz w:val="20"/>
          <w:szCs w:val="20"/>
        </w:rPr>
        <w:t>•</w:t>
      </w:r>
      <w:r w:rsidRPr="006C238B">
        <w:rPr>
          <w:rFonts w:ascii="Arial" w:eastAsia="Arial" w:hAnsi="Arial" w:cs="Arial"/>
          <w:bCs/>
          <w:color w:val="000000"/>
          <w:sz w:val="20"/>
          <w:szCs w:val="20"/>
        </w:rPr>
        <w:tab/>
        <w:t>Congonhas do Norte;</w:t>
      </w:r>
    </w:p>
    <w:p w14:paraId="6CECCEE0" w14:textId="77777777" w:rsidR="00A8351C" w:rsidRPr="006C238B" w:rsidRDefault="00A8351C" w:rsidP="00A708C0">
      <w:pPr>
        <w:pBdr>
          <w:top w:val="nil"/>
          <w:left w:val="nil"/>
          <w:bottom w:val="nil"/>
          <w:right w:val="nil"/>
          <w:between w:val="nil"/>
        </w:pBdr>
        <w:jc w:val="both"/>
        <w:rPr>
          <w:rFonts w:ascii="Arial" w:eastAsia="Arial" w:hAnsi="Arial" w:cs="Arial"/>
          <w:bCs/>
          <w:color w:val="000000"/>
          <w:sz w:val="20"/>
          <w:szCs w:val="20"/>
        </w:rPr>
      </w:pPr>
      <w:r w:rsidRPr="006C238B">
        <w:rPr>
          <w:rFonts w:ascii="Arial" w:eastAsia="Arial" w:hAnsi="Arial" w:cs="Arial"/>
          <w:bCs/>
          <w:color w:val="000000"/>
          <w:sz w:val="20"/>
          <w:szCs w:val="20"/>
        </w:rPr>
        <w:t>•</w:t>
      </w:r>
      <w:r w:rsidRPr="006C238B">
        <w:rPr>
          <w:rFonts w:ascii="Arial" w:eastAsia="Arial" w:hAnsi="Arial" w:cs="Arial"/>
          <w:bCs/>
          <w:color w:val="000000"/>
          <w:sz w:val="20"/>
          <w:szCs w:val="20"/>
        </w:rPr>
        <w:tab/>
        <w:t>Couto de Magalhães de Minas;</w:t>
      </w:r>
    </w:p>
    <w:p w14:paraId="53C94A94" w14:textId="77777777" w:rsidR="00A8351C" w:rsidRPr="006C238B" w:rsidRDefault="00A8351C" w:rsidP="00A708C0">
      <w:pPr>
        <w:pBdr>
          <w:top w:val="nil"/>
          <w:left w:val="nil"/>
          <w:bottom w:val="nil"/>
          <w:right w:val="nil"/>
          <w:between w:val="nil"/>
        </w:pBdr>
        <w:jc w:val="both"/>
        <w:rPr>
          <w:rFonts w:ascii="Arial" w:eastAsia="Arial" w:hAnsi="Arial" w:cs="Arial"/>
          <w:bCs/>
          <w:color w:val="000000"/>
          <w:sz w:val="20"/>
          <w:szCs w:val="20"/>
        </w:rPr>
      </w:pPr>
      <w:r w:rsidRPr="006C238B">
        <w:rPr>
          <w:rFonts w:ascii="Arial" w:eastAsia="Arial" w:hAnsi="Arial" w:cs="Arial"/>
          <w:bCs/>
          <w:color w:val="000000"/>
          <w:sz w:val="20"/>
          <w:szCs w:val="20"/>
        </w:rPr>
        <w:t>•</w:t>
      </w:r>
      <w:r w:rsidRPr="006C238B">
        <w:rPr>
          <w:rFonts w:ascii="Arial" w:eastAsia="Arial" w:hAnsi="Arial" w:cs="Arial"/>
          <w:bCs/>
          <w:color w:val="000000"/>
          <w:sz w:val="20"/>
          <w:szCs w:val="20"/>
        </w:rPr>
        <w:tab/>
        <w:t>Datas;</w:t>
      </w:r>
    </w:p>
    <w:p w14:paraId="6C3EFC7C" w14:textId="77777777" w:rsidR="00A8351C" w:rsidRPr="006C238B" w:rsidRDefault="00A8351C" w:rsidP="00A708C0">
      <w:pPr>
        <w:pBdr>
          <w:top w:val="nil"/>
          <w:left w:val="nil"/>
          <w:bottom w:val="nil"/>
          <w:right w:val="nil"/>
          <w:between w:val="nil"/>
        </w:pBdr>
        <w:jc w:val="both"/>
        <w:rPr>
          <w:rFonts w:ascii="Arial" w:eastAsia="Arial" w:hAnsi="Arial" w:cs="Arial"/>
          <w:bCs/>
          <w:color w:val="000000"/>
          <w:sz w:val="20"/>
          <w:szCs w:val="20"/>
        </w:rPr>
      </w:pPr>
      <w:r w:rsidRPr="006C238B">
        <w:rPr>
          <w:rFonts w:ascii="Arial" w:eastAsia="Arial" w:hAnsi="Arial" w:cs="Arial"/>
          <w:bCs/>
          <w:color w:val="000000"/>
          <w:sz w:val="20"/>
          <w:szCs w:val="20"/>
        </w:rPr>
        <w:t>•</w:t>
      </w:r>
      <w:r w:rsidRPr="006C238B">
        <w:rPr>
          <w:rFonts w:ascii="Arial" w:eastAsia="Arial" w:hAnsi="Arial" w:cs="Arial"/>
          <w:bCs/>
          <w:color w:val="000000"/>
          <w:sz w:val="20"/>
          <w:szCs w:val="20"/>
        </w:rPr>
        <w:tab/>
        <w:t>Diamantina;</w:t>
      </w:r>
    </w:p>
    <w:p w14:paraId="47691064" w14:textId="77777777" w:rsidR="00A8351C" w:rsidRPr="006C238B" w:rsidRDefault="00A8351C" w:rsidP="00A708C0">
      <w:pPr>
        <w:pBdr>
          <w:top w:val="nil"/>
          <w:left w:val="nil"/>
          <w:bottom w:val="nil"/>
          <w:right w:val="nil"/>
          <w:between w:val="nil"/>
        </w:pBdr>
        <w:jc w:val="both"/>
        <w:rPr>
          <w:rFonts w:ascii="Arial" w:eastAsia="Arial" w:hAnsi="Arial" w:cs="Arial"/>
          <w:bCs/>
          <w:color w:val="000000"/>
          <w:sz w:val="20"/>
          <w:szCs w:val="20"/>
        </w:rPr>
      </w:pPr>
      <w:r w:rsidRPr="006C238B">
        <w:rPr>
          <w:rFonts w:ascii="Arial" w:eastAsia="Arial" w:hAnsi="Arial" w:cs="Arial"/>
          <w:bCs/>
          <w:color w:val="000000"/>
          <w:sz w:val="20"/>
          <w:szCs w:val="20"/>
        </w:rPr>
        <w:t>•</w:t>
      </w:r>
      <w:r w:rsidRPr="006C238B">
        <w:rPr>
          <w:rFonts w:ascii="Arial" w:eastAsia="Arial" w:hAnsi="Arial" w:cs="Arial"/>
          <w:bCs/>
          <w:color w:val="000000"/>
          <w:sz w:val="20"/>
          <w:szCs w:val="20"/>
        </w:rPr>
        <w:tab/>
        <w:t>Felício dos Santos;</w:t>
      </w:r>
    </w:p>
    <w:p w14:paraId="24A6A306" w14:textId="77777777" w:rsidR="00A8351C" w:rsidRPr="006C238B" w:rsidRDefault="00A8351C" w:rsidP="00A708C0">
      <w:pPr>
        <w:pBdr>
          <w:top w:val="nil"/>
          <w:left w:val="nil"/>
          <w:bottom w:val="nil"/>
          <w:right w:val="nil"/>
          <w:between w:val="nil"/>
        </w:pBdr>
        <w:jc w:val="both"/>
        <w:rPr>
          <w:rFonts w:ascii="Arial" w:eastAsia="Arial" w:hAnsi="Arial" w:cs="Arial"/>
          <w:bCs/>
          <w:color w:val="000000"/>
          <w:sz w:val="20"/>
          <w:szCs w:val="20"/>
        </w:rPr>
      </w:pPr>
      <w:r w:rsidRPr="006C238B">
        <w:rPr>
          <w:rFonts w:ascii="Arial" w:eastAsia="Arial" w:hAnsi="Arial" w:cs="Arial"/>
          <w:bCs/>
          <w:color w:val="000000"/>
          <w:sz w:val="20"/>
          <w:szCs w:val="20"/>
        </w:rPr>
        <w:t>•</w:t>
      </w:r>
      <w:r w:rsidRPr="006C238B">
        <w:rPr>
          <w:rFonts w:ascii="Arial" w:eastAsia="Arial" w:hAnsi="Arial" w:cs="Arial"/>
          <w:bCs/>
          <w:color w:val="000000"/>
          <w:sz w:val="20"/>
          <w:szCs w:val="20"/>
        </w:rPr>
        <w:tab/>
        <w:t>Gouveia;</w:t>
      </w:r>
    </w:p>
    <w:p w14:paraId="27C8D6BA" w14:textId="77777777" w:rsidR="00A8351C" w:rsidRPr="006C238B" w:rsidRDefault="00A8351C" w:rsidP="00A708C0">
      <w:pPr>
        <w:pBdr>
          <w:top w:val="nil"/>
          <w:left w:val="nil"/>
          <w:bottom w:val="nil"/>
          <w:right w:val="nil"/>
          <w:between w:val="nil"/>
        </w:pBdr>
        <w:jc w:val="both"/>
        <w:rPr>
          <w:rFonts w:ascii="Arial" w:eastAsia="Arial" w:hAnsi="Arial" w:cs="Arial"/>
          <w:bCs/>
          <w:color w:val="000000"/>
          <w:sz w:val="20"/>
          <w:szCs w:val="20"/>
        </w:rPr>
      </w:pPr>
      <w:r w:rsidRPr="006C238B">
        <w:rPr>
          <w:rFonts w:ascii="Arial" w:eastAsia="Arial" w:hAnsi="Arial" w:cs="Arial"/>
          <w:bCs/>
          <w:color w:val="000000"/>
          <w:sz w:val="20"/>
          <w:szCs w:val="20"/>
        </w:rPr>
        <w:t>•</w:t>
      </w:r>
      <w:r w:rsidRPr="006C238B">
        <w:rPr>
          <w:rFonts w:ascii="Arial" w:eastAsia="Arial" w:hAnsi="Arial" w:cs="Arial"/>
          <w:bCs/>
          <w:color w:val="000000"/>
          <w:sz w:val="20"/>
          <w:szCs w:val="20"/>
        </w:rPr>
        <w:tab/>
        <w:t>Itamarandiba;</w:t>
      </w:r>
    </w:p>
    <w:p w14:paraId="5EE2643A" w14:textId="77777777" w:rsidR="00A8351C" w:rsidRPr="006C238B" w:rsidRDefault="00A8351C" w:rsidP="00A708C0">
      <w:pPr>
        <w:pBdr>
          <w:top w:val="nil"/>
          <w:left w:val="nil"/>
          <w:bottom w:val="nil"/>
          <w:right w:val="nil"/>
          <w:between w:val="nil"/>
        </w:pBdr>
        <w:jc w:val="both"/>
        <w:rPr>
          <w:rFonts w:ascii="Arial" w:eastAsia="Arial" w:hAnsi="Arial" w:cs="Arial"/>
          <w:bCs/>
          <w:color w:val="000000"/>
          <w:sz w:val="20"/>
          <w:szCs w:val="20"/>
        </w:rPr>
      </w:pPr>
      <w:r w:rsidRPr="006C238B">
        <w:rPr>
          <w:rFonts w:ascii="Arial" w:eastAsia="Arial" w:hAnsi="Arial" w:cs="Arial"/>
          <w:bCs/>
          <w:color w:val="000000"/>
          <w:sz w:val="20"/>
          <w:szCs w:val="20"/>
        </w:rPr>
        <w:t>•</w:t>
      </w:r>
      <w:r w:rsidRPr="006C238B">
        <w:rPr>
          <w:rFonts w:ascii="Arial" w:eastAsia="Arial" w:hAnsi="Arial" w:cs="Arial"/>
          <w:bCs/>
          <w:color w:val="000000"/>
          <w:sz w:val="20"/>
          <w:szCs w:val="20"/>
        </w:rPr>
        <w:tab/>
        <w:t>Leme do Prado;</w:t>
      </w:r>
    </w:p>
    <w:p w14:paraId="2E2BE9ED" w14:textId="77777777" w:rsidR="00A8351C" w:rsidRPr="006C238B" w:rsidRDefault="00A8351C" w:rsidP="00A708C0">
      <w:pPr>
        <w:pBdr>
          <w:top w:val="nil"/>
          <w:left w:val="nil"/>
          <w:bottom w:val="nil"/>
          <w:right w:val="nil"/>
          <w:between w:val="nil"/>
        </w:pBdr>
        <w:jc w:val="both"/>
        <w:rPr>
          <w:rFonts w:ascii="Arial" w:eastAsia="Arial" w:hAnsi="Arial" w:cs="Arial"/>
          <w:bCs/>
          <w:color w:val="000000"/>
          <w:sz w:val="20"/>
          <w:szCs w:val="20"/>
        </w:rPr>
      </w:pPr>
      <w:r w:rsidRPr="006C238B">
        <w:rPr>
          <w:rFonts w:ascii="Arial" w:eastAsia="Arial" w:hAnsi="Arial" w:cs="Arial"/>
          <w:bCs/>
          <w:color w:val="000000"/>
          <w:sz w:val="20"/>
          <w:szCs w:val="20"/>
        </w:rPr>
        <w:t>•</w:t>
      </w:r>
      <w:r w:rsidRPr="006C238B">
        <w:rPr>
          <w:rFonts w:ascii="Arial" w:eastAsia="Arial" w:hAnsi="Arial" w:cs="Arial"/>
          <w:bCs/>
          <w:color w:val="000000"/>
          <w:sz w:val="20"/>
          <w:szCs w:val="20"/>
        </w:rPr>
        <w:tab/>
        <w:t>Pres. Kubitschek;</w:t>
      </w:r>
    </w:p>
    <w:p w14:paraId="65B9EF4E" w14:textId="77777777" w:rsidR="00A8351C" w:rsidRPr="006C238B" w:rsidRDefault="00A8351C" w:rsidP="00A708C0">
      <w:pPr>
        <w:pBdr>
          <w:top w:val="nil"/>
          <w:left w:val="nil"/>
          <w:bottom w:val="nil"/>
          <w:right w:val="nil"/>
          <w:between w:val="nil"/>
        </w:pBdr>
        <w:jc w:val="both"/>
        <w:rPr>
          <w:rFonts w:ascii="Arial" w:eastAsia="Arial" w:hAnsi="Arial" w:cs="Arial"/>
          <w:bCs/>
          <w:color w:val="000000"/>
          <w:sz w:val="20"/>
          <w:szCs w:val="20"/>
        </w:rPr>
      </w:pPr>
      <w:r w:rsidRPr="006C238B">
        <w:rPr>
          <w:rFonts w:ascii="Arial" w:eastAsia="Arial" w:hAnsi="Arial" w:cs="Arial"/>
          <w:bCs/>
          <w:color w:val="000000"/>
          <w:sz w:val="20"/>
          <w:szCs w:val="20"/>
        </w:rPr>
        <w:t>•</w:t>
      </w:r>
      <w:r w:rsidRPr="006C238B">
        <w:rPr>
          <w:rFonts w:ascii="Arial" w:eastAsia="Arial" w:hAnsi="Arial" w:cs="Arial"/>
          <w:bCs/>
          <w:color w:val="000000"/>
          <w:sz w:val="20"/>
          <w:szCs w:val="20"/>
        </w:rPr>
        <w:tab/>
        <w:t>Rio Vermelho;</w:t>
      </w:r>
    </w:p>
    <w:p w14:paraId="291E64BF" w14:textId="77777777" w:rsidR="00A8351C" w:rsidRPr="006C238B" w:rsidRDefault="00A8351C" w:rsidP="00A708C0">
      <w:pPr>
        <w:pBdr>
          <w:top w:val="nil"/>
          <w:left w:val="nil"/>
          <w:bottom w:val="nil"/>
          <w:right w:val="nil"/>
          <w:between w:val="nil"/>
        </w:pBdr>
        <w:jc w:val="both"/>
        <w:rPr>
          <w:rFonts w:ascii="Arial" w:eastAsia="Arial" w:hAnsi="Arial" w:cs="Arial"/>
          <w:bCs/>
          <w:color w:val="000000"/>
          <w:sz w:val="20"/>
          <w:szCs w:val="20"/>
        </w:rPr>
      </w:pPr>
      <w:r w:rsidRPr="006C238B">
        <w:rPr>
          <w:rFonts w:ascii="Arial" w:eastAsia="Arial" w:hAnsi="Arial" w:cs="Arial"/>
          <w:bCs/>
          <w:color w:val="000000"/>
          <w:sz w:val="20"/>
          <w:szCs w:val="20"/>
        </w:rPr>
        <w:t>•</w:t>
      </w:r>
      <w:r w:rsidRPr="006C238B">
        <w:rPr>
          <w:rFonts w:ascii="Arial" w:eastAsia="Arial" w:hAnsi="Arial" w:cs="Arial"/>
          <w:bCs/>
          <w:color w:val="000000"/>
          <w:sz w:val="20"/>
          <w:szCs w:val="20"/>
        </w:rPr>
        <w:tab/>
        <w:t>Sabinópolis;</w:t>
      </w:r>
    </w:p>
    <w:p w14:paraId="0E0BABF6" w14:textId="77777777" w:rsidR="00A8351C" w:rsidRPr="006C238B" w:rsidRDefault="00A8351C" w:rsidP="00A708C0">
      <w:pPr>
        <w:pBdr>
          <w:top w:val="nil"/>
          <w:left w:val="nil"/>
          <w:bottom w:val="nil"/>
          <w:right w:val="nil"/>
          <w:between w:val="nil"/>
        </w:pBdr>
        <w:jc w:val="both"/>
        <w:rPr>
          <w:rFonts w:ascii="Arial" w:eastAsia="Arial" w:hAnsi="Arial" w:cs="Arial"/>
          <w:bCs/>
          <w:color w:val="000000"/>
          <w:sz w:val="20"/>
          <w:szCs w:val="20"/>
        </w:rPr>
      </w:pPr>
      <w:r w:rsidRPr="006C238B">
        <w:rPr>
          <w:rFonts w:ascii="Arial" w:eastAsia="Arial" w:hAnsi="Arial" w:cs="Arial"/>
          <w:bCs/>
          <w:color w:val="000000"/>
          <w:sz w:val="20"/>
          <w:szCs w:val="20"/>
        </w:rPr>
        <w:t>•</w:t>
      </w:r>
      <w:r w:rsidRPr="006C238B">
        <w:rPr>
          <w:rFonts w:ascii="Arial" w:eastAsia="Arial" w:hAnsi="Arial" w:cs="Arial"/>
          <w:bCs/>
          <w:color w:val="000000"/>
          <w:sz w:val="20"/>
          <w:szCs w:val="20"/>
        </w:rPr>
        <w:tab/>
        <w:t>Santo Antônio do Itambé;</w:t>
      </w:r>
    </w:p>
    <w:p w14:paraId="70D0B529" w14:textId="77777777" w:rsidR="00A8351C" w:rsidRPr="006C238B" w:rsidRDefault="00A8351C" w:rsidP="00A708C0">
      <w:pPr>
        <w:pBdr>
          <w:top w:val="nil"/>
          <w:left w:val="nil"/>
          <w:bottom w:val="nil"/>
          <w:right w:val="nil"/>
          <w:between w:val="nil"/>
        </w:pBdr>
        <w:jc w:val="both"/>
        <w:rPr>
          <w:rFonts w:ascii="Arial" w:eastAsia="Arial" w:hAnsi="Arial" w:cs="Arial"/>
          <w:bCs/>
          <w:color w:val="000000"/>
          <w:sz w:val="20"/>
          <w:szCs w:val="20"/>
        </w:rPr>
      </w:pPr>
      <w:r w:rsidRPr="006C238B">
        <w:rPr>
          <w:rFonts w:ascii="Arial" w:eastAsia="Arial" w:hAnsi="Arial" w:cs="Arial"/>
          <w:bCs/>
          <w:color w:val="000000"/>
          <w:sz w:val="20"/>
          <w:szCs w:val="20"/>
        </w:rPr>
        <w:t>•</w:t>
      </w:r>
      <w:r w:rsidRPr="006C238B">
        <w:rPr>
          <w:rFonts w:ascii="Arial" w:eastAsia="Arial" w:hAnsi="Arial" w:cs="Arial"/>
          <w:bCs/>
          <w:color w:val="000000"/>
          <w:sz w:val="20"/>
          <w:szCs w:val="20"/>
        </w:rPr>
        <w:tab/>
        <w:t xml:space="preserve">Senador </w:t>
      </w:r>
      <w:proofErr w:type="spellStart"/>
      <w:r w:rsidRPr="006C238B">
        <w:rPr>
          <w:rFonts w:ascii="Arial" w:eastAsia="Arial" w:hAnsi="Arial" w:cs="Arial"/>
          <w:bCs/>
          <w:color w:val="000000"/>
          <w:sz w:val="20"/>
          <w:szCs w:val="20"/>
        </w:rPr>
        <w:t>Modestino</w:t>
      </w:r>
      <w:proofErr w:type="spellEnd"/>
      <w:r w:rsidRPr="006C238B">
        <w:rPr>
          <w:rFonts w:ascii="Arial" w:eastAsia="Arial" w:hAnsi="Arial" w:cs="Arial"/>
          <w:bCs/>
          <w:color w:val="000000"/>
          <w:sz w:val="20"/>
          <w:szCs w:val="20"/>
        </w:rPr>
        <w:t xml:space="preserve"> Gonçalves;</w:t>
      </w:r>
    </w:p>
    <w:p w14:paraId="11C2D9F6" w14:textId="77777777" w:rsidR="00A8351C" w:rsidRPr="006C238B" w:rsidRDefault="00A8351C" w:rsidP="00A708C0">
      <w:pPr>
        <w:pBdr>
          <w:top w:val="nil"/>
          <w:left w:val="nil"/>
          <w:bottom w:val="nil"/>
          <w:right w:val="nil"/>
          <w:between w:val="nil"/>
        </w:pBdr>
        <w:jc w:val="both"/>
        <w:rPr>
          <w:rFonts w:ascii="Arial" w:eastAsia="Arial" w:hAnsi="Arial" w:cs="Arial"/>
          <w:bCs/>
          <w:color w:val="000000"/>
          <w:sz w:val="20"/>
          <w:szCs w:val="20"/>
        </w:rPr>
      </w:pPr>
      <w:r w:rsidRPr="006C238B">
        <w:rPr>
          <w:rFonts w:ascii="Arial" w:eastAsia="Arial" w:hAnsi="Arial" w:cs="Arial"/>
          <w:bCs/>
          <w:color w:val="000000"/>
          <w:sz w:val="20"/>
          <w:szCs w:val="20"/>
        </w:rPr>
        <w:t>•</w:t>
      </w:r>
      <w:r w:rsidRPr="006C238B">
        <w:rPr>
          <w:rFonts w:ascii="Arial" w:eastAsia="Arial" w:hAnsi="Arial" w:cs="Arial"/>
          <w:bCs/>
          <w:color w:val="000000"/>
          <w:sz w:val="20"/>
          <w:szCs w:val="20"/>
        </w:rPr>
        <w:tab/>
        <w:t>Serro;</w:t>
      </w:r>
    </w:p>
    <w:p w14:paraId="7B3073C7" w14:textId="77777777" w:rsidR="00A8351C" w:rsidRPr="006C238B" w:rsidRDefault="00A8351C" w:rsidP="00A708C0">
      <w:pPr>
        <w:pBdr>
          <w:top w:val="nil"/>
          <w:left w:val="nil"/>
          <w:bottom w:val="nil"/>
          <w:right w:val="nil"/>
          <w:between w:val="nil"/>
        </w:pBdr>
        <w:jc w:val="both"/>
        <w:rPr>
          <w:rFonts w:ascii="Arial" w:eastAsia="Arial" w:hAnsi="Arial" w:cs="Arial"/>
          <w:bCs/>
          <w:color w:val="000000"/>
          <w:sz w:val="20"/>
          <w:szCs w:val="20"/>
        </w:rPr>
      </w:pPr>
      <w:r w:rsidRPr="006C238B">
        <w:rPr>
          <w:rFonts w:ascii="Arial" w:eastAsia="Arial" w:hAnsi="Arial" w:cs="Arial"/>
          <w:bCs/>
          <w:color w:val="000000"/>
          <w:sz w:val="20"/>
          <w:szCs w:val="20"/>
        </w:rPr>
        <w:t>•</w:t>
      </w:r>
      <w:r w:rsidRPr="006C238B">
        <w:rPr>
          <w:rFonts w:ascii="Arial" w:eastAsia="Arial" w:hAnsi="Arial" w:cs="Arial"/>
          <w:bCs/>
          <w:color w:val="000000"/>
          <w:sz w:val="20"/>
          <w:szCs w:val="20"/>
        </w:rPr>
        <w:tab/>
        <w:t>Turmalina.</w:t>
      </w:r>
    </w:p>
    <w:p w14:paraId="3E06D2BC" w14:textId="0C92D95C" w:rsidR="00A8351C" w:rsidRPr="006C238B" w:rsidRDefault="00A8351C" w:rsidP="00071F66">
      <w:pPr>
        <w:pBdr>
          <w:top w:val="nil"/>
          <w:left w:val="nil"/>
          <w:bottom w:val="nil"/>
          <w:right w:val="nil"/>
          <w:between w:val="nil"/>
        </w:pBdr>
        <w:spacing w:line="360" w:lineRule="auto"/>
        <w:jc w:val="both"/>
        <w:rPr>
          <w:rFonts w:ascii="Arial" w:eastAsia="Arial" w:hAnsi="Arial" w:cs="Arial"/>
          <w:bCs/>
          <w:color w:val="000000"/>
          <w:sz w:val="20"/>
          <w:szCs w:val="20"/>
        </w:rPr>
      </w:pPr>
      <w:r w:rsidRPr="006C238B">
        <w:rPr>
          <w:rFonts w:ascii="Arial" w:eastAsia="Arial" w:hAnsi="Arial" w:cs="Arial"/>
          <w:bCs/>
          <w:color w:val="000000"/>
          <w:sz w:val="20"/>
          <w:szCs w:val="20"/>
        </w:rPr>
        <w:t xml:space="preserve">II </w:t>
      </w:r>
      <w:r w:rsidR="00A708C0" w:rsidRPr="006C238B">
        <w:rPr>
          <w:rFonts w:ascii="Arial" w:eastAsia="Arial" w:hAnsi="Arial" w:cs="Arial"/>
          <w:bCs/>
          <w:color w:val="000000"/>
          <w:sz w:val="20"/>
          <w:szCs w:val="20"/>
        </w:rPr>
        <w:t>– Após</w:t>
      </w:r>
      <w:r w:rsidRPr="006C238B">
        <w:rPr>
          <w:rFonts w:ascii="Arial" w:eastAsia="Arial" w:hAnsi="Arial" w:cs="Arial"/>
          <w:bCs/>
          <w:color w:val="000000"/>
          <w:sz w:val="20"/>
          <w:szCs w:val="20"/>
        </w:rPr>
        <w:t xml:space="preserve"> a visita, a empresa receberá uma declaração de que realizou a visita, assinada pelo CIM Jequitinhonha. A respectiva declaração deverá ser obrigatoriamente, sob pena de desclassificação, anexada juntamente com a documentação de habilitação.</w:t>
      </w:r>
    </w:p>
    <w:p w14:paraId="7795FF2A" w14:textId="77777777" w:rsidR="00A8351C" w:rsidRPr="00713488" w:rsidRDefault="00A8351C" w:rsidP="00071F66">
      <w:pPr>
        <w:pBdr>
          <w:top w:val="nil"/>
          <w:left w:val="nil"/>
          <w:bottom w:val="nil"/>
          <w:right w:val="nil"/>
          <w:between w:val="nil"/>
        </w:pBdr>
        <w:spacing w:line="360" w:lineRule="auto"/>
        <w:jc w:val="both"/>
        <w:rPr>
          <w:rFonts w:ascii="Arial" w:eastAsia="Arial" w:hAnsi="Arial" w:cs="Arial"/>
          <w:b/>
          <w:color w:val="000000"/>
          <w:sz w:val="20"/>
          <w:szCs w:val="20"/>
        </w:rPr>
      </w:pPr>
    </w:p>
    <w:p w14:paraId="000000A5" w14:textId="1A47DF87" w:rsidR="00E37BDD" w:rsidRPr="00713488" w:rsidRDefault="00934802" w:rsidP="00071F66">
      <w:pPr>
        <w:shd w:val="clear" w:color="auto" w:fill="BFBFBF" w:themeFill="background1" w:themeFillShade="BF"/>
        <w:spacing w:line="360" w:lineRule="auto"/>
        <w:jc w:val="both"/>
        <w:rPr>
          <w:rFonts w:ascii="Arial" w:eastAsia="Arial" w:hAnsi="Arial" w:cs="Arial"/>
          <w:b/>
          <w:sz w:val="20"/>
          <w:szCs w:val="20"/>
        </w:rPr>
      </w:pPr>
      <w:r w:rsidRPr="00713488">
        <w:rPr>
          <w:rFonts w:ascii="Arial" w:eastAsia="Arial" w:hAnsi="Arial" w:cs="Arial"/>
          <w:b/>
          <w:sz w:val="20"/>
          <w:szCs w:val="20"/>
        </w:rPr>
        <w:t>9 – DA ABERTURA DA SESSÃO, CLASSIFICAÇÃO DAS PROPOSTAS E</w:t>
      </w:r>
      <w:r w:rsidR="00CD3F71" w:rsidRPr="00713488">
        <w:rPr>
          <w:rFonts w:ascii="Arial" w:eastAsia="Arial" w:hAnsi="Arial" w:cs="Arial"/>
          <w:b/>
          <w:sz w:val="20"/>
          <w:szCs w:val="20"/>
        </w:rPr>
        <w:t xml:space="preserve"> </w:t>
      </w:r>
      <w:r w:rsidRPr="00713488">
        <w:rPr>
          <w:rFonts w:ascii="Arial" w:eastAsia="Arial" w:hAnsi="Arial" w:cs="Arial"/>
          <w:b/>
          <w:sz w:val="20"/>
          <w:szCs w:val="20"/>
        </w:rPr>
        <w:t>FORMULAÇÃO DE LANCES</w:t>
      </w:r>
    </w:p>
    <w:p w14:paraId="000000A6" w14:textId="77777777" w:rsidR="00E37BDD" w:rsidRPr="006C238B" w:rsidRDefault="00E37BDD" w:rsidP="00071F66">
      <w:pPr>
        <w:tabs>
          <w:tab w:val="left" w:pos="3135"/>
        </w:tabs>
        <w:spacing w:line="360" w:lineRule="auto"/>
        <w:jc w:val="both"/>
        <w:rPr>
          <w:rFonts w:ascii="Arial" w:eastAsia="Arial" w:hAnsi="Arial" w:cs="Arial"/>
          <w:bCs/>
          <w:sz w:val="20"/>
          <w:szCs w:val="20"/>
        </w:rPr>
      </w:pPr>
    </w:p>
    <w:p w14:paraId="57B7F68D" w14:textId="77777777" w:rsidR="004561CD" w:rsidRPr="006C238B" w:rsidRDefault="004561CD" w:rsidP="00071F66">
      <w:pPr>
        <w:pStyle w:val="NormalWeb"/>
        <w:spacing w:before="0" w:beforeAutospacing="0" w:after="0" w:afterAutospacing="0" w:line="360" w:lineRule="auto"/>
        <w:jc w:val="both"/>
        <w:rPr>
          <w:rFonts w:ascii="Arial" w:hAnsi="Arial" w:cs="Arial"/>
          <w:bCs/>
          <w:sz w:val="20"/>
          <w:szCs w:val="20"/>
        </w:rPr>
      </w:pPr>
      <w:r w:rsidRPr="006C238B">
        <w:rPr>
          <w:rFonts w:ascii="Arial" w:hAnsi="Arial" w:cs="Arial"/>
          <w:bCs/>
          <w:color w:val="000000"/>
          <w:sz w:val="20"/>
          <w:szCs w:val="20"/>
        </w:rPr>
        <w:t>9.1 - A abertura da presente licitação dar-se-á em sessão pública, por meio de sistema eletrônico, na data, horário e local indicados neste Edital.</w:t>
      </w:r>
    </w:p>
    <w:p w14:paraId="3F358069" w14:textId="23BFDB82" w:rsidR="009B268F" w:rsidRPr="006C238B" w:rsidRDefault="004561CD" w:rsidP="00071F66">
      <w:pPr>
        <w:pStyle w:val="NormalWeb"/>
        <w:spacing w:before="0" w:beforeAutospacing="0" w:after="0" w:afterAutospacing="0" w:line="360" w:lineRule="auto"/>
        <w:jc w:val="both"/>
        <w:rPr>
          <w:rFonts w:ascii="Arial" w:hAnsi="Arial" w:cs="Arial"/>
          <w:bCs/>
          <w:sz w:val="20"/>
          <w:szCs w:val="20"/>
        </w:rPr>
      </w:pPr>
      <w:r w:rsidRPr="006C238B">
        <w:rPr>
          <w:rFonts w:ascii="Arial" w:hAnsi="Arial" w:cs="Arial"/>
          <w:bCs/>
          <w:color w:val="000000"/>
          <w:sz w:val="20"/>
          <w:szCs w:val="20"/>
        </w:rPr>
        <w:t xml:space="preserve">9.2 - </w:t>
      </w:r>
      <w:r w:rsidR="00C97EF3" w:rsidRPr="006C238B">
        <w:rPr>
          <w:rFonts w:ascii="Arial" w:hAnsi="Arial" w:cs="Arial"/>
          <w:bCs/>
          <w:color w:val="000000"/>
          <w:sz w:val="20"/>
          <w:szCs w:val="20"/>
        </w:rPr>
        <w:t>A Pregoeira</w:t>
      </w:r>
      <w:r w:rsidRPr="006C238B">
        <w:rPr>
          <w:rFonts w:ascii="Arial" w:hAnsi="Arial" w:cs="Arial"/>
          <w:bCs/>
          <w:color w:val="000000"/>
          <w:sz w:val="20"/>
          <w:szCs w:val="20"/>
        </w:rPr>
        <w:t xml:space="preserve"> verificará as propostas apresentadas, desclassificando desde logo aquelas que não estejam em conformidade com os requisitos estabelecidos neste Edital, que contenham vícios insanáveis ou que não apresentem as especificações técnicas exigidas no </w:t>
      </w:r>
      <w:r w:rsidR="00F26C58" w:rsidRPr="006C238B">
        <w:rPr>
          <w:rFonts w:ascii="Arial" w:hAnsi="Arial" w:cs="Arial"/>
          <w:bCs/>
          <w:color w:val="000000"/>
          <w:sz w:val="20"/>
          <w:szCs w:val="20"/>
        </w:rPr>
        <w:t xml:space="preserve">Termo de </w:t>
      </w:r>
      <w:r w:rsidR="00CD3F71" w:rsidRPr="006C238B">
        <w:rPr>
          <w:rFonts w:ascii="Arial" w:hAnsi="Arial" w:cs="Arial"/>
          <w:bCs/>
          <w:color w:val="000000"/>
          <w:sz w:val="20"/>
          <w:szCs w:val="20"/>
        </w:rPr>
        <w:t>Referência</w:t>
      </w:r>
      <w:r w:rsidRPr="006C238B">
        <w:rPr>
          <w:rFonts w:ascii="Arial" w:hAnsi="Arial" w:cs="Arial"/>
          <w:bCs/>
          <w:color w:val="000000"/>
          <w:sz w:val="20"/>
          <w:szCs w:val="20"/>
        </w:rPr>
        <w:t>.</w:t>
      </w:r>
    </w:p>
    <w:p w14:paraId="547439C6" w14:textId="4F73AEEA" w:rsidR="009B268F" w:rsidRPr="006C238B" w:rsidRDefault="004561CD" w:rsidP="00071F66">
      <w:pPr>
        <w:pStyle w:val="NormalWeb"/>
        <w:spacing w:before="0" w:beforeAutospacing="0" w:after="0" w:afterAutospacing="0" w:line="360" w:lineRule="auto"/>
        <w:jc w:val="both"/>
        <w:rPr>
          <w:rFonts w:ascii="Arial" w:hAnsi="Arial" w:cs="Arial"/>
          <w:bCs/>
          <w:sz w:val="20"/>
          <w:szCs w:val="20"/>
        </w:rPr>
      </w:pPr>
      <w:r w:rsidRPr="006C238B">
        <w:rPr>
          <w:rFonts w:ascii="Arial" w:hAnsi="Arial" w:cs="Arial"/>
          <w:bCs/>
          <w:color w:val="000000"/>
          <w:sz w:val="20"/>
          <w:szCs w:val="20"/>
        </w:rPr>
        <w:lastRenderedPageBreak/>
        <w:t>9.3 - Também será desclassificada a proposta que identifique o licitante.</w:t>
      </w:r>
    </w:p>
    <w:p w14:paraId="3352C15C" w14:textId="34476EBF" w:rsidR="009B268F" w:rsidRPr="006C238B" w:rsidRDefault="004561CD" w:rsidP="00071F66">
      <w:pPr>
        <w:pStyle w:val="NormalWeb"/>
        <w:spacing w:before="0" w:beforeAutospacing="0" w:after="0" w:afterAutospacing="0" w:line="360" w:lineRule="auto"/>
        <w:jc w:val="both"/>
        <w:rPr>
          <w:rFonts w:ascii="Arial" w:hAnsi="Arial" w:cs="Arial"/>
          <w:bCs/>
          <w:sz w:val="20"/>
          <w:szCs w:val="20"/>
        </w:rPr>
      </w:pPr>
      <w:r w:rsidRPr="006C238B">
        <w:rPr>
          <w:rFonts w:ascii="Arial" w:hAnsi="Arial" w:cs="Arial"/>
          <w:bCs/>
          <w:color w:val="000000"/>
          <w:sz w:val="20"/>
          <w:szCs w:val="20"/>
        </w:rPr>
        <w:t>9.4 - A desclassificação será sempre fundamentada e registrada no sistema, com acompanhamento em tempo real por todos os participantes.</w:t>
      </w:r>
    </w:p>
    <w:p w14:paraId="41DE95A5" w14:textId="78C73400" w:rsidR="009B268F" w:rsidRPr="006C238B" w:rsidRDefault="004561CD" w:rsidP="00071F66">
      <w:pPr>
        <w:pStyle w:val="NormalWeb"/>
        <w:spacing w:before="0" w:beforeAutospacing="0" w:after="0" w:afterAutospacing="0" w:line="360" w:lineRule="auto"/>
        <w:jc w:val="both"/>
        <w:rPr>
          <w:rFonts w:ascii="Arial" w:hAnsi="Arial" w:cs="Arial"/>
          <w:bCs/>
          <w:sz w:val="20"/>
          <w:szCs w:val="20"/>
        </w:rPr>
      </w:pPr>
      <w:r w:rsidRPr="006C238B">
        <w:rPr>
          <w:rFonts w:ascii="Arial" w:hAnsi="Arial" w:cs="Arial"/>
          <w:bCs/>
          <w:color w:val="000000"/>
          <w:sz w:val="20"/>
          <w:szCs w:val="20"/>
        </w:rPr>
        <w:t>9.5 - A não desclassificação da proposta não impede o seu julgamento definitivo em sentido contrário, levado a efeito na fase de aceitação.</w:t>
      </w:r>
    </w:p>
    <w:p w14:paraId="5828ED77" w14:textId="0F51685D" w:rsidR="009B268F" w:rsidRPr="006C238B" w:rsidRDefault="004561CD" w:rsidP="00071F66">
      <w:pPr>
        <w:pStyle w:val="NormalWeb"/>
        <w:spacing w:before="0" w:beforeAutospacing="0" w:after="0" w:afterAutospacing="0" w:line="360" w:lineRule="auto"/>
        <w:jc w:val="both"/>
        <w:rPr>
          <w:rFonts w:ascii="Arial" w:hAnsi="Arial" w:cs="Arial"/>
          <w:bCs/>
          <w:sz w:val="20"/>
          <w:szCs w:val="20"/>
        </w:rPr>
      </w:pPr>
      <w:r w:rsidRPr="006C238B">
        <w:rPr>
          <w:rFonts w:ascii="Arial" w:hAnsi="Arial" w:cs="Arial"/>
          <w:bCs/>
          <w:color w:val="000000"/>
          <w:sz w:val="20"/>
          <w:szCs w:val="20"/>
        </w:rPr>
        <w:t>9.6 - O sistema ordenará automaticamente as propostas classificadas, sendo que somente estas participarão da fase de lances.</w:t>
      </w:r>
    </w:p>
    <w:p w14:paraId="5A3FDE1D" w14:textId="78A9436F" w:rsidR="00A8351C" w:rsidRPr="006C238B" w:rsidRDefault="004561CD" w:rsidP="00071F66">
      <w:pPr>
        <w:pStyle w:val="NormalWeb"/>
        <w:spacing w:before="0" w:beforeAutospacing="0" w:after="0" w:afterAutospacing="0" w:line="360" w:lineRule="auto"/>
        <w:jc w:val="both"/>
        <w:rPr>
          <w:rFonts w:ascii="Arial" w:hAnsi="Arial" w:cs="Arial"/>
          <w:bCs/>
          <w:color w:val="000000"/>
          <w:sz w:val="20"/>
          <w:szCs w:val="20"/>
        </w:rPr>
      </w:pPr>
      <w:r w:rsidRPr="006C238B">
        <w:rPr>
          <w:rFonts w:ascii="Arial" w:hAnsi="Arial" w:cs="Arial"/>
          <w:bCs/>
          <w:color w:val="000000"/>
          <w:sz w:val="20"/>
          <w:szCs w:val="20"/>
        </w:rPr>
        <w:t>9.7 - Iniciada a etapa competitiva, os licitantes deverão encaminhar lances exclusivamente por meio do sistema eletrônico, sendo imediatamente informados do seu recebimento e do valor consignado no registro.</w:t>
      </w:r>
    </w:p>
    <w:p w14:paraId="71E85B39" w14:textId="15C8FA88" w:rsidR="009B268F" w:rsidRPr="006C238B" w:rsidRDefault="004561CD" w:rsidP="00071F66">
      <w:pPr>
        <w:pStyle w:val="NormalWeb"/>
        <w:spacing w:before="0" w:beforeAutospacing="0" w:after="0" w:afterAutospacing="0" w:line="360" w:lineRule="auto"/>
        <w:jc w:val="both"/>
        <w:rPr>
          <w:rFonts w:ascii="Arial" w:hAnsi="Arial" w:cs="Arial"/>
          <w:bCs/>
          <w:sz w:val="20"/>
          <w:szCs w:val="20"/>
        </w:rPr>
      </w:pPr>
      <w:r w:rsidRPr="006C238B">
        <w:rPr>
          <w:rFonts w:ascii="Arial" w:hAnsi="Arial" w:cs="Arial"/>
          <w:bCs/>
          <w:color w:val="000000"/>
          <w:sz w:val="20"/>
          <w:szCs w:val="20"/>
        </w:rPr>
        <w:t>9.8 - O lance deverá ser ofertado de acordo com o tipo de licitação indicada no preâmbulo.</w:t>
      </w:r>
    </w:p>
    <w:p w14:paraId="3AC4D6FB" w14:textId="6832A64A" w:rsidR="009B268F" w:rsidRPr="006C238B" w:rsidRDefault="004561CD" w:rsidP="00071F66">
      <w:pPr>
        <w:pStyle w:val="NormalWeb"/>
        <w:spacing w:before="0" w:beforeAutospacing="0" w:after="0" w:afterAutospacing="0" w:line="360" w:lineRule="auto"/>
        <w:jc w:val="both"/>
        <w:rPr>
          <w:rFonts w:ascii="Arial" w:hAnsi="Arial" w:cs="Arial"/>
          <w:bCs/>
          <w:sz w:val="20"/>
          <w:szCs w:val="20"/>
        </w:rPr>
      </w:pPr>
      <w:r w:rsidRPr="006C238B">
        <w:rPr>
          <w:rFonts w:ascii="Arial" w:hAnsi="Arial" w:cs="Arial"/>
          <w:bCs/>
          <w:color w:val="000000"/>
          <w:sz w:val="20"/>
          <w:szCs w:val="20"/>
        </w:rPr>
        <w:t>9.9 - Os licitantes poderão oferecer lances sucessivos, observando o horário fixado para abertura da sessão e as regras estabelecidas no Edital.</w:t>
      </w:r>
    </w:p>
    <w:p w14:paraId="69D98042" w14:textId="5F38ECE7" w:rsidR="009B268F" w:rsidRPr="006C238B" w:rsidRDefault="004561CD" w:rsidP="00071F66">
      <w:pPr>
        <w:pStyle w:val="NormalWeb"/>
        <w:spacing w:before="0" w:beforeAutospacing="0" w:after="0" w:afterAutospacing="0" w:line="360" w:lineRule="auto"/>
        <w:jc w:val="both"/>
        <w:rPr>
          <w:rFonts w:ascii="Arial" w:hAnsi="Arial" w:cs="Arial"/>
          <w:bCs/>
          <w:sz w:val="20"/>
          <w:szCs w:val="20"/>
        </w:rPr>
      </w:pPr>
      <w:r w:rsidRPr="006C238B">
        <w:rPr>
          <w:rFonts w:ascii="Arial" w:hAnsi="Arial" w:cs="Arial"/>
          <w:bCs/>
          <w:color w:val="000000"/>
          <w:sz w:val="20"/>
          <w:szCs w:val="20"/>
        </w:rPr>
        <w:t>9.10 - O licitante somente poderá oferecer lance de valor inferior ou percentual de desconto superior ao último por ele ofertado e registrado pelo sistema.</w:t>
      </w:r>
    </w:p>
    <w:p w14:paraId="69B57AFE" w14:textId="10F2182E" w:rsidR="009B268F" w:rsidRPr="006C238B" w:rsidRDefault="004561CD" w:rsidP="00071F66">
      <w:pPr>
        <w:pStyle w:val="NormalWeb"/>
        <w:spacing w:before="0" w:beforeAutospacing="0" w:after="0" w:afterAutospacing="0" w:line="360" w:lineRule="auto"/>
        <w:jc w:val="both"/>
        <w:rPr>
          <w:rFonts w:ascii="Arial" w:hAnsi="Arial" w:cs="Arial"/>
          <w:bCs/>
          <w:sz w:val="20"/>
          <w:szCs w:val="20"/>
        </w:rPr>
      </w:pPr>
      <w:r w:rsidRPr="006C238B">
        <w:rPr>
          <w:rFonts w:ascii="Arial" w:hAnsi="Arial" w:cs="Arial"/>
          <w:bCs/>
          <w:color w:val="000000"/>
          <w:sz w:val="20"/>
          <w:szCs w:val="20"/>
        </w:rPr>
        <w:t>9.11 - O intervalo mínimo de diferença de valores entre os lances, que incidirá tanto em relação aos lances intermediários quanto em relação à proposta que cobrir a melhor oferta deverá ser de R$</w:t>
      </w:r>
      <w:r w:rsidR="00C40C74" w:rsidRPr="006C238B">
        <w:rPr>
          <w:rFonts w:ascii="Arial" w:hAnsi="Arial" w:cs="Arial"/>
          <w:bCs/>
          <w:color w:val="000000"/>
          <w:sz w:val="20"/>
          <w:szCs w:val="20"/>
        </w:rPr>
        <w:t xml:space="preserve"> </w:t>
      </w:r>
      <w:r w:rsidR="00BA30EB" w:rsidRPr="006C238B">
        <w:rPr>
          <w:rFonts w:ascii="Arial" w:hAnsi="Arial" w:cs="Arial"/>
          <w:bCs/>
          <w:color w:val="000000"/>
          <w:sz w:val="20"/>
          <w:szCs w:val="20"/>
        </w:rPr>
        <w:t>1,0</w:t>
      </w:r>
      <w:r w:rsidR="00182A1A" w:rsidRPr="006C238B">
        <w:rPr>
          <w:rFonts w:ascii="Arial" w:hAnsi="Arial" w:cs="Arial"/>
          <w:bCs/>
          <w:color w:val="000000"/>
          <w:sz w:val="20"/>
          <w:szCs w:val="20"/>
        </w:rPr>
        <w:t>0</w:t>
      </w:r>
      <w:r w:rsidR="00C40C74" w:rsidRPr="006C238B">
        <w:rPr>
          <w:rFonts w:ascii="Arial" w:hAnsi="Arial" w:cs="Arial"/>
          <w:bCs/>
          <w:color w:val="000000"/>
          <w:sz w:val="20"/>
          <w:szCs w:val="20"/>
        </w:rPr>
        <w:t xml:space="preserve"> </w:t>
      </w:r>
      <w:r w:rsidRPr="006C238B">
        <w:rPr>
          <w:rFonts w:ascii="Arial" w:hAnsi="Arial" w:cs="Arial"/>
          <w:bCs/>
          <w:color w:val="000000"/>
          <w:sz w:val="20"/>
          <w:szCs w:val="20"/>
        </w:rPr>
        <w:t>(</w:t>
      </w:r>
      <w:r w:rsidR="00182A1A" w:rsidRPr="006C238B">
        <w:rPr>
          <w:rFonts w:ascii="Arial" w:hAnsi="Arial" w:cs="Arial"/>
          <w:bCs/>
          <w:color w:val="000000"/>
          <w:sz w:val="20"/>
          <w:szCs w:val="20"/>
        </w:rPr>
        <w:t>dez centavos</w:t>
      </w:r>
      <w:r w:rsidRPr="006C238B">
        <w:rPr>
          <w:rFonts w:ascii="Arial" w:hAnsi="Arial" w:cs="Arial"/>
          <w:bCs/>
          <w:color w:val="000000"/>
          <w:sz w:val="20"/>
          <w:szCs w:val="20"/>
        </w:rPr>
        <w:t>).</w:t>
      </w:r>
    </w:p>
    <w:p w14:paraId="327F03F6" w14:textId="4E46B3D0" w:rsidR="00C40C74" w:rsidRPr="006C238B" w:rsidRDefault="00B77D97" w:rsidP="00071F66">
      <w:pPr>
        <w:tabs>
          <w:tab w:val="left" w:pos="3135"/>
        </w:tabs>
        <w:spacing w:line="360" w:lineRule="auto"/>
        <w:jc w:val="both"/>
        <w:rPr>
          <w:rFonts w:ascii="Arial" w:hAnsi="Arial" w:cs="Arial"/>
          <w:bCs/>
          <w:sz w:val="20"/>
          <w:szCs w:val="20"/>
        </w:rPr>
      </w:pPr>
      <w:r w:rsidRPr="006C238B">
        <w:rPr>
          <w:rFonts w:ascii="Arial" w:hAnsi="Arial" w:cs="Arial"/>
          <w:bCs/>
          <w:sz w:val="20"/>
          <w:szCs w:val="20"/>
        </w:rPr>
        <w:t>9.12 - Será adotado para o envio de lances no pregão eletrônico o modo de disputa “aberto”, em que os licitantes apresentarão lances públicos e sucessivos, com prorrogações.</w:t>
      </w:r>
    </w:p>
    <w:p w14:paraId="04EE1C8D" w14:textId="37761D9C" w:rsidR="00C40C74" w:rsidRPr="006C238B" w:rsidRDefault="00B77D97" w:rsidP="00071F66">
      <w:pPr>
        <w:tabs>
          <w:tab w:val="left" w:pos="3135"/>
        </w:tabs>
        <w:spacing w:line="360" w:lineRule="auto"/>
        <w:jc w:val="both"/>
        <w:rPr>
          <w:rFonts w:ascii="Arial" w:hAnsi="Arial" w:cs="Arial"/>
          <w:bCs/>
          <w:sz w:val="20"/>
          <w:szCs w:val="20"/>
        </w:rPr>
      </w:pPr>
      <w:r w:rsidRPr="006C238B">
        <w:rPr>
          <w:rFonts w:ascii="Arial" w:hAnsi="Arial" w:cs="Arial"/>
          <w:bCs/>
          <w:sz w:val="20"/>
          <w:szCs w:val="20"/>
        </w:rPr>
        <w:t>9.13 - A etapa de lances da sessão pública terá duração de dez minutos e, após isso, será prorrogada automaticamente pelo sistema quando houver lance ofertado nos últimos dois minutos do período de duração da sessão pública.</w:t>
      </w:r>
    </w:p>
    <w:p w14:paraId="0983E4F6" w14:textId="6A3D5BC7" w:rsidR="00C40C74" w:rsidRPr="006C238B" w:rsidRDefault="00B77D97" w:rsidP="00071F66">
      <w:pPr>
        <w:tabs>
          <w:tab w:val="left" w:pos="3135"/>
        </w:tabs>
        <w:spacing w:line="360" w:lineRule="auto"/>
        <w:jc w:val="both"/>
        <w:rPr>
          <w:rFonts w:ascii="Arial" w:hAnsi="Arial" w:cs="Arial"/>
          <w:bCs/>
          <w:sz w:val="20"/>
          <w:szCs w:val="20"/>
        </w:rPr>
      </w:pPr>
      <w:r w:rsidRPr="006C238B">
        <w:rPr>
          <w:rFonts w:ascii="Arial" w:hAnsi="Arial" w:cs="Arial"/>
          <w:bCs/>
          <w:sz w:val="20"/>
          <w:szCs w:val="20"/>
        </w:rPr>
        <w:t>9.14 - A prorrogação automática da etapa de lances, de que trata o item anterior, será de dois minutos e ocorrerá sucessivamente sempre que houver lances enviados nesse período de prorrogação, inclusive no caso de lances intermediários.</w:t>
      </w:r>
    </w:p>
    <w:p w14:paraId="1081F032" w14:textId="23F36CA3" w:rsidR="00B77D97" w:rsidRPr="006C238B" w:rsidRDefault="00B77D97" w:rsidP="00071F66">
      <w:pPr>
        <w:tabs>
          <w:tab w:val="left" w:pos="3135"/>
        </w:tabs>
        <w:spacing w:line="360" w:lineRule="auto"/>
        <w:jc w:val="both"/>
        <w:rPr>
          <w:rFonts w:ascii="Arial" w:hAnsi="Arial" w:cs="Arial"/>
          <w:bCs/>
          <w:sz w:val="20"/>
          <w:szCs w:val="20"/>
        </w:rPr>
      </w:pPr>
      <w:r w:rsidRPr="006C238B">
        <w:rPr>
          <w:rFonts w:ascii="Arial" w:hAnsi="Arial" w:cs="Arial"/>
          <w:bCs/>
          <w:sz w:val="20"/>
          <w:szCs w:val="20"/>
        </w:rPr>
        <w:t xml:space="preserve">9.15 - Não havendo novos lances na forma estabelecida nos itens anteriores, a sessão pública encerrar-se-á automaticamente. </w:t>
      </w:r>
    </w:p>
    <w:p w14:paraId="7D47ADD6" w14:textId="77777777" w:rsidR="00A8351C" w:rsidRPr="006C238B" w:rsidRDefault="00B77D97" w:rsidP="00071F66">
      <w:pPr>
        <w:tabs>
          <w:tab w:val="left" w:pos="3135"/>
        </w:tabs>
        <w:spacing w:line="360" w:lineRule="auto"/>
        <w:jc w:val="both"/>
        <w:rPr>
          <w:rFonts w:ascii="Arial" w:hAnsi="Arial" w:cs="Arial"/>
          <w:bCs/>
          <w:sz w:val="20"/>
          <w:szCs w:val="20"/>
        </w:rPr>
      </w:pPr>
      <w:r w:rsidRPr="006C238B">
        <w:rPr>
          <w:rFonts w:ascii="Arial" w:hAnsi="Arial" w:cs="Arial"/>
          <w:bCs/>
          <w:sz w:val="20"/>
          <w:szCs w:val="20"/>
        </w:rPr>
        <w:t>9.15.1 - Não serão aceitos dois ou mais lances de mesmo valor, prevalecendo aquele que for recebido e registrado primeiro.</w:t>
      </w:r>
    </w:p>
    <w:p w14:paraId="797EF449" w14:textId="4EF6D701" w:rsidR="009B268F" w:rsidRPr="006C238B" w:rsidRDefault="004561CD" w:rsidP="00071F66">
      <w:pPr>
        <w:pStyle w:val="NormalWeb"/>
        <w:spacing w:before="0" w:beforeAutospacing="0" w:after="0" w:afterAutospacing="0" w:line="360" w:lineRule="auto"/>
        <w:jc w:val="both"/>
        <w:rPr>
          <w:rFonts w:ascii="Arial" w:hAnsi="Arial" w:cs="Arial"/>
          <w:bCs/>
          <w:color w:val="000000"/>
          <w:sz w:val="20"/>
          <w:szCs w:val="20"/>
        </w:rPr>
      </w:pPr>
      <w:r w:rsidRPr="006C238B">
        <w:rPr>
          <w:rFonts w:ascii="Arial" w:hAnsi="Arial" w:cs="Arial"/>
          <w:bCs/>
          <w:color w:val="000000"/>
          <w:sz w:val="20"/>
          <w:szCs w:val="20"/>
        </w:rPr>
        <w:t xml:space="preserve">9.16 - Encerrada a fase competitiva sem que haja a prorrogação automática pelo sistema, poderá </w:t>
      </w:r>
      <w:r w:rsidR="00C97EF3" w:rsidRPr="006C238B">
        <w:rPr>
          <w:rFonts w:ascii="Arial" w:hAnsi="Arial" w:cs="Arial"/>
          <w:bCs/>
          <w:color w:val="000000"/>
          <w:sz w:val="20"/>
          <w:szCs w:val="20"/>
        </w:rPr>
        <w:t>a Pregoeir</w:t>
      </w:r>
      <w:r w:rsidR="00E05554" w:rsidRPr="006C238B">
        <w:rPr>
          <w:rFonts w:ascii="Arial" w:hAnsi="Arial" w:cs="Arial"/>
          <w:bCs/>
          <w:color w:val="000000"/>
          <w:sz w:val="20"/>
          <w:szCs w:val="20"/>
        </w:rPr>
        <w:t>a</w:t>
      </w:r>
      <w:r w:rsidRPr="006C238B">
        <w:rPr>
          <w:rFonts w:ascii="Arial" w:hAnsi="Arial" w:cs="Arial"/>
          <w:bCs/>
          <w:color w:val="000000"/>
          <w:sz w:val="20"/>
          <w:szCs w:val="20"/>
        </w:rPr>
        <w:t>, assessorado pela equipe de apoio, justificadamente, admitir o reinício da sessão pública de lances, em prol da consecução do melhor preço.</w:t>
      </w:r>
    </w:p>
    <w:p w14:paraId="5DD43A36" w14:textId="6EA328E9" w:rsidR="009B268F" w:rsidRPr="006C238B" w:rsidRDefault="004561CD" w:rsidP="00071F66">
      <w:pPr>
        <w:pStyle w:val="NormalWeb"/>
        <w:spacing w:before="0" w:beforeAutospacing="0" w:after="0" w:afterAutospacing="0" w:line="360" w:lineRule="auto"/>
        <w:jc w:val="both"/>
        <w:rPr>
          <w:rFonts w:ascii="Arial" w:hAnsi="Arial" w:cs="Arial"/>
          <w:bCs/>
          <w:color w:val="000000"/>
          <w:sz w:val="20"/>
          <w:szCs w:val="20"/>
        </w:rPr>
      </w:pPr>
      <w:r w:rsidRPr="006C238B">
        <w:rPr>
          <w:rFonts w:ascii="Arial" w:hAnsi="Arial" w:cs="Arial"/>
          <w:bCs/>
          <w:color w:val="000000"/>
          <w:sz w:val="20"/>
          <w:szCs w:val="20"/>
        </w:rPr>
        <w:t>9.17 - Em caso de falha no sistema, os lances em desacordo com os subitens anteriores deverão ser desconsiderados pel</w:t>
      </w:r>
      <w:r w:rsidR="00C97EF3" w:rsidRPr="006C238B">
        <w:rPr>
          <w:rFonts w:ascii="Arial" w:hAnsi="Arial" w:cs="Arial"/>
          <w:bCs/>
          <w:color w:val="000000"/>
          <w:sz w:val="20"/>
          <w:szCs w:val="20"/>
        </w:rPr>
        <w:t>a Pregoeira</w:t>
      </w:r>
      <w:r w:rsidRPr="006C238B">
        <w:rPr>
          <w:rFonts w:ascii="Arial" w:hAnsi="Arial" w:cs="Arial"/>
          <w:bCs/>
          <w:color w:val="000000"/>
          <w:sz w:val="20"/>
          <w:szCs w:val="20"/>
        </w:rPr>
        <w:t>.</w:t>
      </w:r>
    </w:p>
    <w:p w14:paraId="36D7DD56" w14:textId="046573E6" w:rsidR="009B268F" w:rsidRPr="006C238B" w:rsidRDefault="004561CD" w:rsidP="00071F66">
      <w:pPr>
        <w:pStyle w:val="NormalWeb"/>
        <w:spacing w:before="0" w:beforeAutospacing="0" w:after="0" w:afterAutospacing="0" w:line="360" w:lineRule="auto"/>
        <w:jc w:val="both"/>
        <w:rPr>
          <w:rFonts w:ascii="Arial" w:hAnsi="Arial" w:cs="Arial"/>
          <w:bCs/>
          <w:color w:val="000000"/>
          <w:sz w:val="20"/>
          <w:szCs w:val="20"/>
        </w:rPr>
      </w:pPr>
      <w:r w:rsidRPr="006C238B">
        <w:rPr>
          <w:rFonts w:ascii="Arial" w:hAnsi="Arial" w:cs="Arial"/>
          <w:bCs/>
          <w:color w:val="000000"/>
          <w:sz w:val="20"/>
          <w:szCs w:val="20"/>
        </w:rPr>
        <w:t>9.18 - Não serão aceitos dois ou mais lances de mesmo valor, prevalecendo aquele que for recebido e registrado primeir</w:t>
      </w:r>
      <w:r w:rsidR="0062502E" w:rsidRPr="006C238B">
        <w:rPr>
          <w:rFonts w:ascii="Arial" w:hAnsi="Arial" w:cs="Arial"/>
          <w:bCs/>
          <w:color w:val="000000"/>
          <w:sz w:val="20"/>
          <w:szCs w:val="20"/>
        </w:rPr>
        <w:t>o.</w:t>
      </w:r>
    </w:p>
    <w:p w14:paraId="1793EEDF" w14:textId="431BFEC5" w:rsidR="00B77D97" w:rsidRPr="006C238B" w:rsidRDefault="004561CD" w:rsidP="00071F66">
      <w:pPr>
        <w:pStyle w:val="NormalWeb"/>
        <w:spacing w:before="0" w:beforeAutospacing="0" w:after="0" w:afterAutospacing="0" w:line="360" w:lineRule="auto"/>
        <w:jc w:val="both"/>
        <w:rPr>
          <w:rFonts w:ascii="Arial" w:hAnsi="Arial" w:cs="Arial"/>
          <w:bCs/>
          <w:color w:val="000000"/>
          <w:sz w:val="20"/>
          <w:szCs w:val="20"/>
        </w:rPr>
      </w:pPr>
      <w:r w:rsidRPr="006C238B">
        <w:rPr>
          <w:rFonts w:ascii="Arial" w:hAnsi="Arial" w:cs="Arial"/>
          <w:bCs/>
          <w:color w:val="000000"/>
          <w:sz w:val="20"/>
          <w:szCs w:val="20"/>
        </w:rPr>
        <w:t>9.19 - Durante o transcurso da sessão pública, os licitantes serão informados, em tempo real, do valor do menor lance registrado, vedada a identificação do licitante.</w:t>
      </w:r>
    </w:p>
    <w:p w14:paraId="6E275969" w14:textId="24099898" w:rsidR="009B268F" w:rsidRPr="006C238B" w:rsidRDefault="004561CD" w:rsidP="00071F66">
      <w:pPr>
        <w:pStyle w:val="NormalWeb"/>
        <w:spacing w:before="0" w:beforeAutospacing="0" w:after="0" w:afterAutospacing="0" w:line="360" w:lineRule="auto"/>
        <w:jc w:val="both"/>
        <w:rPr>
          <w:rFonts w:ascii="Arial" w:hAnsi="Arial" w:cs="Arial"/>
          <w:bCs/>
          <w:sz w:val="20"/>
          <w:szCs w:val="20"/>
        </w:rPr>
      </w:pPr>
      <w:r w:rsidRPr="006C238B">
        <w:rPr>
          <w:rFonts w:ascii="Arial" w:hAnsi="Arial" w:cs="Arial"/>
          <w:bCs/>
          <w:color w:val="000000"/>
          <w:sz w:val="20"/>
          <w:szCs w:val="20"/>
        </w:rPr>
        <w:lastRenderedPageBreak/>
        <w:t xml:space="preserve">9.20 - No caso de desconexão com </w:t>
      </w:r>
      <w:r w:rsidR="0062502E" w:rsidRPr="006C238B">
        <w:rPr>
          <w:rFonts w:ascii="Arial" w:hAnsi="Arial" w:cs="Arial"/>
          <w:bCs/>
          <w:color w:val="000000"/>
          <w:sz w:val="20"/>
          <w:szCs w:val="20"/>
        </w:rPr>
        <w:t xml:space="preserve">a </w:t>
      </w:r>
      <w:r w:rsidR="00C97EF3" w:rsidRPr="006C238B">
        <w:rPr>
          <w:rFonts w:ascii="Arial" w:hAnsi="Arial" w:cs="Arial"/>
          <w:bCs/>
          <w:color w:val="000000"/>
          <w:sz w:val="20"/>
          <w:szCs w:val="20"/>
        </w:rPr>
        <w:t>Pregoeira</w:t>
      </w:r>
      <w:r w:rsidRPr="006C238B">
        <w:rPr>
          <w:rFonts w:ascii="Arial" w:hAnsi="Arial" w:cs="Arial"/>
          <w:bCs/>
          <w:color w:val="000000"/>
          <w:sz w:val="20"/>
          <w:szCs w:val="20"/>
        </w:rPr>
        <w:t>, no decorrer da etapa competitiva do Pregão, o sistema eletrônico poderá permanecer acessível aos licitantes para a recepção dos lances.</w:t>
      </w:r>
    </w:p>
    <w:p w14:paraId="7E940B91" w14:textId="7E2CEEFA" w:rsidR="009B268F" w:rsidRPr="006C238B" w:rsidRDefault="004561CD" w:rsidP="00071F66">
      <w:pPr>
        <w:pStyle w:val="NormalWeb"/>
        <w:spacing w:before="0" w:beforeAutospacing="0" w:after="0" w:afterAutospacing="0" w:line="360" w:lineRule="auto"/>
        <w:jc w:val="both"/>
        <w:rPr>
          <w:rFonts w:ascii="Arial" w:hAnsi="Arial" w:cs="Arial"/>
          <w:bCs/>
          <w:color w:val="000000"/>
          <w:sz w:val="20"/>
          <w:szCs w:val="20"/>
        </w:rPr>
      </w:pPr>
      <w:r w:rsidRPr="006C238B">
        <w:rPr>
          <w:rFonts w:ascii="Arial" w:hAnsi="Arial" w:cs="Arial"/>
          <w:bCs/>
          <w:color w:val="000000"/>
          <w:sz w:val="20"/>
          <w:szCs w:val="20"/>
        </w:rPr>
        <w:t xml:space="preserve">9.21 - Quando a desconexão do sistema eletrônico para </w:t>
      </w:r>
      <w:r w:rsidR="00C97EF3" w:rsidRPr="006C238B">
        <w:rPr>
          <w:rFonts w:ascii="Arial" w:hAnsi="Arial" w:cs="Arial"/>
          <w:bCs/>
          <w:color w:val="000000"/>
          <w:sz w:val="20"/>
          <w:szCs w:val="20"/>
        </w:rPr>
        <w:t>a Pregoeira</w:t>
      </w:r>
      <w:r w:rsidRPr="006C238B">
        <w:rPr>
          <w:rFonts w:ascii="Arial" w:hAnsi="Arial" w:cs="Arial"/>
          <w:bCs/>
          <w:color w:val="000000"/>
          <w:sz w:val="20"/>
          <w:szCs w:val="20"/>
        </w:rPr>
        <w:t xml:space="preserve"> persistir por tempo superior a dez minutos, a sessão pública será suspensa e reiniciada somente após decorridas vinte e quatro horas da comunicação do fato pel</w:t>
      </w:r>
      <w:r w:rsidR="00C97EF3" w:rsidRPr="006C238B">
        <w:rPr>
          <w:rFonts w:ascii="Arial" w:hAnsi="Arial" w:cs="Arial"/>
          <w:bCs/>
          <w:color w:val="000000"/>
          <w:sz w:val="20"/>
          <w:szCs w:val="20"/>
        </w:rPr>
        <w:t>a Pregoeira</w:t>
      </w:r>
      <w:r w:rsidRPr="006C238B">
        <w:rPr>
          <w:rFonts w:ascii="Arial" w:hAnsi="Arial" w:cs="Arial"/>
          <w:bCs/>
          <w:color w:val="000000"/>
          <w:sz w:val="20"/>
          <w:szCs w:val="20"/>
        </w:rPr>
        <w:t xml:space="preserve"> aos participantes, no sítio eletrônico utilizado para divulgação.</w:t>
      </w:r>
    </w:p>
    <w:p w14:paraId="63AB0470" w14:textId="32D62BCF" w:rsidR="0006374D" w:rsidRPr="006C238B" w:rsidRDefault="004561CD" w:rsidP="00071F66">
      <w:pPr>
        <w:pStyle w:val="NormalWeb"/>
        <w:spacing w:before="0" w:beforeAutospacing="0" w:after="0" w:afterAutospacing="0" w:line="360" w:lineRule="auto"/>
        <w:jc w:val="both"/>
        <w:rPr>
          <w:rFonts w:ascii="Arial" w:hAnsi="Arial" w:cs="Arial"/>
          <w:bCs/>
          <w:sz w:val="20"/>
          <w:szCs w:val="20"/>
        </w:rPr>
      </w:pPr>
      <w:r w:rsidRPr="006C238B">
        <w:rPr>
          <w:rFonts w:ascii="Arial" w:hAnsi="Arial" w:cs="Arial"/>
          <w:bCs/>
          <w:color w:val="000000"/>
          <w:sz w:val="20"/>
          <w:szCs w:val="20"/>
        </w:rPr>
        <w:t>9.22 - Caso o licitante não apresente lances, concorrerá com o valor de sua proposta.</w:t>
      </w:r>
    </w:p>
    <w:p w14:paraId="0DC93FCE" w14:textId="759B6F20" w:rsidR="009B268F" w:rsidRPr="006C238B" w:rsidRDefault="004561CD" w:rsidP="00071F66">
      <w:pPr>
        <w:pStyle w:val="NormalWeb"/>
        <w:spacing w:before="0" w:beforeAutospacing="0" w:after="0" w:afterAutospacing="0" w:line="360" w:lineRule="auto"/>
        <w:jc w:val="both"/>
        <w:rPr>
          <w:rFonts w:ascii="Arial" w:hAnsi="Arial" w:cs="Arial"/>
          <w:bCs/>
          <w:sz w:val="20"/>
          <w:szCs w:val="20"/>
          <w:shd w:val="clear" w:color="auto" w:fill="FFFF00"/>
        </w:rPr>
      </w:pPr>
      <w:r w:rsidRPr="006C238B">
        <w:rPr>
          <w:rFonts w:ascii="Arial" w:hAnsi="Arial" w:cs="Arial"/>
          <w:bCs/>
          <w:color w:val="000000"/>
          <w:sz w:val="20"/>
          <w:szCs w:val="20"/>
        </w:rPr>
        <w:t xml:space="preserve">9.23 - 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w:t>
      </w:r>
      <w:r w:rsidRPr="006C238B">
        <w:rPr>
          <w:rFonts w:ascii="Arial" w:hAnsi="Arial" w:cs="Arial"/>
          <w:bCs/>
          <w:sz w:val="20"/>
          <w:szCs w:val="20"/>
        </w:rPr>
        <w:t xml:space="preserve">das demais classificadas, para o fim de aplicar-se o disposto nos artigos 44 e 45 da LC nº 123, de 2006, regulamentada pelo </w:t>
      </w:r>
      <w:r w:rsidR="009B268F" w:rsidRPr="006C238B">
        <w:rPr>
          <w:rFonts w:ascii="Arial" w:hAnsi="Arial" w:cs="Arial"/>
          <w:bCs/>
          <w:sz w:val="20"/>
          <w:szCs w:val="20"/>
        </w:rPr>
        <w:t xml:space="preserve">Decreto Federal </w:t>
      </w:r>
      <w:r w:rsidR="0054194D" w:rsidRPr="006C238B">
        <w:rPr>
          <w:rFonts w:ascii="Arial" w:hAnsi="Arial" w:cs="Arial"/>
          <w:bCs/>
          <w:sz w:val="20"/>
          <w:szCs w:val="20"/>
        </w:rPr>
        <w:t xml:space="preserve">n° </w:t>
      </w:r>
      <w:r w:rsidR="00EF747F" w:rsidRPr="006C238B">
        <w:rPr>
          <w:rFonts w:ascii="Arial" w:hAnsi="Arial" w:cs="Arial"/>
          <w:bCs/>
          <w:sz w:val="20"/>
          <w:szCs w:val="20"/>
        </w:rPr>
        <w:t>8.538</w:t>
      </w:r>
      <w:r w:rsidR="009B268F" w:rsidRPr="006C238B">
        <w:rPr>
          <w:rFonts w:ascii="Arial" w:hAnsi="Arial" w:cs="Arial"/>
          <w:bCs/>
          <w:sz w:val="20"/>
          <w:szCs w:val="20"/>
        </w:rPr>
        <w:t>/2015</w:t>
      </w:r>
      <w:r w:rsidR="0054194D" w:rsidRPr="006C238B">
        <w:rPr>
          <w:rFonts w:ascii="Arial" w:hAnsi="Arial" w:cs="Arial"/>
          <w:bCs/>
          <w:sz w:val="20"/>
          <w:szCs w:val="20"/>
        </w:rPr>
        <w:t>.</w:t>
      </w:r>
    </w:p>
    <w:p w14:paraId="66DAD3A8" w14:textId="0814783B" w:rsidR="009B268F" w:rsidRPr="006C238B" w:rsidRDefault="004561CD" w:rsidP="00071F66">
      <w:pPr>
        <w:pStyle w:val="NormalWeb"/>
        <w:spacing w:before="0" w:beforeAutospacing="0" w:after="0" w:afterAutospacing="0" w:line="360" w:lineRule="auto"/>
        <w:jc w:val="both"/>
        <w:rPr>
          <w:rFonts w:ascii="Arial" w:hAnsi="Arial" w:cs="Arial"/>
          <w:bCs/>
          <w:sz w:val="20"/>
          <w:szCs w:val="20"/>
        </w:rPr>
      </w:pPr>
      <w:r w:rsidRPr="006C238B">
        <w:rPr>
          <w:rFonts w:ascii="Arial" w:hAnsi="Arial" w:cs="Arial"/>
          <w:bCs/>
          <w:color w:val="000000"/>
          <w:sz w:val="20"/>
          <w:szCs w:val="20"/>
        </w:rPr>
        <w:t>9.24 - Nessas condições, as propostas de microempresas e empresas de pequeno porte que se encontrarem na faixa de até</w:t>
      </w:r>
      <w:r w:rsidR="0054194D" w:rsidRPr="006C238B">
        <w:rPr>
          <w:rFonts w:ascii="Arial" w:hAnsi="Arial" w:cs="Arial"/>
          <w:bCs/>
          <w:color w:val="000000"/>
          <w:sz w:val="20"/>
          <w:szCs w:val="20"/>
        </w:rPr>
        <w:t xml:space="preserve"> </w:t>
      </w:r>
      <w:r w:rsidRPr="006C238B">
        <w:rPr>
          <w:rFonts w:ascii="Arial" w:hAnsi="Arial" w:cs="Arial"/>
          <w:bCs/>
          <w:color w:val="000000"/>
          <w:sz w:val="20"/>
          <w:szCs w:val="20"/>
        </w:rPr>
        <w:t>5%</w:t>
      </w:r>
      <w:r w:rsidR="0054194D" w:rsidRPr="006C238B">
        <w:rPr>
          <w:rFonts w:ascii="Arial" w:hAnsi="Arial" w:cs="Arial"/>
          <w:bCs/>
          <w:color w:val="000000"/>
          <w:sz w:val="20"/>
          <w:szCs w:val="20"/>
        </w:rPr>
        <w:t xml:space="preserve"> </w:t>
      </w:r>
      <w:r w:rsidRPr="006C238B">
        <w:rPr>
          <w:rFonts w:ascii="Arial" w:hAnsi="Arial" w:cs="Arial"/>
          <w:bCs/>
          <w:color w:val="000000"/>
          <w:sz w:val="20"/>
          <w:szCs w:val="20"/>
        </w:rPr>
        <w:t xml:space="preserve">(cinco por cento) acima da melhor proposta ou </w:t>
      </w:r>
      <w:r w:rsidRPr="006C238B">
        <w:rPr>
          <w:rFonts w:ascii="Arial" w:hAnsi="Arial" w:cs="Arial"/>
          <w:bCs/>
          <w:sz w:val="20"/>
          <w:szCs w:val="20"/>
        </w:rPr>
        <w:t>melhor lance serão consideradas empatadas com a primeira colocad</w:t>
      </w:r>
      <w:r w:rsidR="0054194D" w:rsidRPr="006C238B">
        <w:rPr>
          <w:rFonts w:ascii="Arial" w:hAnsi="Arial" w:cs="Arial"/>
          <w:bCs/>
          <w:sz w:val="20"/>
          <w:szCs w:val="20"/>
        </w:rPr>
        <w:t>a.</w:t>
      </w:r>
    </w:p>
    <w:p w14:paraId="463DCEBB" w14:textId="38566E86" w:rsidR="004561CD" w:rsidRPr="006C238B" w:rsidRDefault="004561CD" w:rsidP="00071F66">
      <w:pPr>
        <w:pStyle w:val="NormalWeb"/>
        <w:spacing w:before="0" w:beforeAutospacing="0" w:after="0" w:afterAutospacing="0" w:line="360" w:lineRule="auto"/>
        <w:jc w:val="both"/>
        <w:rPr>
          <w:rFonts w:ascii="Arial" w:hAnsi="Arial" w:cs="Arial"/>
          <w:bCs/>
          <w:sz w:val="20"/>
          <w:szCs w:val="20"/>
        </w:rPr>
      </w:pPr>
      <w:r w:rsidRPr="006C238B">
        <w:rPr>
          <w:rFonts w:ascii="Arial" w:hAnsi="Arial" w:cs="Arial"/>
          <w:bCs/>
          <w:sz w:val="20"/>
          <w:szCs w:val="20"/>
        </w:rPr>
        <w:t xml:space="preserve">9.25 - A melhor classificada nos termos do item anterior terá o direito de encaminhar uma última oferta para desempate, obrigatoriamente em valor inferior ao da primeira colocada, no prazo de </w:t>
      </w:r>
      <w:r w:rsidR="00EF747F" w:rsidRPr="006C238B">
        <w:rPr>
          <w:rFonts w:ascii="Arial" w:hAnsi="Arial" w:cs="Arial"/>
          <w:bCs/>
          <w:sz w:val="20"/>
          <w:szCs w:val="20"/>
        </w:rPr>
        <w:t>3</w:t>
      </w:r>
      <w:r w:rsidRPr="006C238B">
        <w:rPr>
          <w:rFonts w:ascii="Arial" w:hAnsi="Arial" w:cs="Arial"/>
          <w:bCs/>
          <w:sz w:val="20"/>
          <w:szCs w:val="20"/>
        </w:rPr>
        <w:t xml:space="preserve"> (três) minutos controlados pelo sistema, contados após a comunicação automática para tanto.</w:t>
      </w:r>
    </w:p>
    <w:p w14:paraId="4BE405C5" w14:textId="145523F6" w:rsidR="009B268F" w:rsidRPr="006C238B" w:rsidRDefault="004561CD" w:rsidP="00071F66">
      <w:pPr>
        <w:pStyle w:val="NormalWeb"/>
        <w:spacing w:before="0" w:beforeAutospacing="0" w:after="0" w:afterAutospacing="0" w:line="360" w:lineRule="auto"/>
        <w:jc w:val="both"/>
        <w:rPr>
          <w:rFonts w:ascii="Arial" w:hAnsi="Arial" w:cs="Arial"/>
          <w:bCs/>
          <w:sz w:val="20"/>
          <w:szCs w:val="20"/>
        </w:rPr>
      </w:pPr>
      <w:r w:rsidRPr="006C238B">
        <w:rPr>
          <w:rFonts w:ascii="Arial" w:hAnsi="Arial" w:cs="Arial"/>
          <w:bCs/>
          <w:sz w:val="20"/>
          <w:szCs w:val="20"/>
        </w:rPr>
        <w:t xml:space="preserve">9.26 - Caso a microempresa ou a empresa de pequeno porte melhor classificada desista </w:t>
      </w:r>
      <w:r w:rsidRPr="006C238B">
        <w:rPr>
          <w:rFonts w:ascii="Arial" w:hAnsi="Arial" w:cs="Arial"/>
          <w:bCs/>
          <w:color w:val="000000"/>
          <w:sz w:val="20"/>
          <w:szCs w:val="20"/>
        </w:rPr>
        <w:t>ou não se manifeste no prazo estabelecido, serão convocadas as demais licitantes microempresas e empresas de pequeno porte que se encontrem naquele intervalo de 5% (cinco por cento), na ordem de classificação, para o exercício do mesmo direito, no prazo estabelecido no subitem anterior.</w:t>
      </w:r>
    </w:p>
    <w:p w14:paraId="065AE058" w14:textId="52F2E911" w:rsidR="004561CD" w:rsidRPr="006C238B" w:rsidRDefault="004561CD" w:rsidP="00071F66">
      <w:pPr>
        <w:pStyle w:val="NormalWeb"/>
        <w:spacing w:before="0" w:beforeAutospacing="0" w:after="0" w:afterAutospacing="0" w:line="360" w:lineRule="auto"/>
        <w:jc w:val="both"/>
        <w:rPr>
          <w:rFonts w:ascii="Arial" w:hAnsi="Arial" w:cs="Arial"/>
          <w:bCs/>
          <w:sz w:val="20"/>
          <w:szCs w:val="20"/>
        </w:rPr>
      </w:pPr>
      <w:r w:rsidRPr="006C238B">
        <w:rPr>
          <w:rFonts w:ascii="Arial" w:hAnsi="Arial" w:cs="Arial"/>
          <w:bCs/>
          <w:color w:val="000000"/>
          <w:sz w:val="20"/>
          <w:szCs w:val="20"/>
        </w:rPr>
        <w:t>9.27 -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75D3DBF" w14:textId="05E0B22B" w:rsidR="004561CD" w:rsidRPr="006C238B" w:rsidRDefault="004561CD" w:rsidP="00071F66">
      <w:pPr>
        <w:pStyle w:val="NormalWeb"/>
        <w:spacing w:before="0" w:beforeAutospacing="0" w:after="0" w:afterAutospacing="0" w:line="360" w:lineRule="auto"/>
        <w:jc w:val="both"/>
        <w:rPr>
          <w:rFonts w:ascii="Arial" w:hAnsi="Arial" w:cs="Arial"/>
          <w:bCs/>
          <w:sz w:val="20"/>
          <w:szCs w:val="20"/>
        </w:rPr>
      </w:pPr>
      <w:r w:rsidRPr="006C238B">
        <w:rPr>
          <w:rFonts w:ascii="Arial" w:hAnsi="Arial" w:cs="Arial"/>
          <w:bCs/>
          <w:color w:val="000000"/>
          <w:sz w:val="20"/>
          <w:szCs w:val="20"/>
        </w:rPr>
        <w:t>9.28 - 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6EF0D00D" w14:textId="7049802C" w:rsidR="0012162F" w:rsidRPr="006C238B" w:rsidRDefault="004561CD" w:rsidP="00071F66">
      <w:pPr>
        <w:tabs>
          <w:tab w:val="left" w:pos="3135"/>
        </w:tabs>
        <w:spacing w:line="360" w:lineRule="auto"/>
        <w:jc w:val="both"/>
        <w:rPr>
          <w:rFonts w:ascii="Arial" w:hAnsi="Arial" w:cs="Arial"/>
          <w:bCs/>
          <w:sz w:val="20"/>
          <w:szCs w:val="20"/>
        </w:rPr>
      </w:pPr>
      <w:r w:rsidRPr="006C238B">
        <w:rPr>
          <w:rFonts w:ascii="Arial" w:hAnsi="Arial" w:cs="Arial"/>
          <w:bCs/>
          <w:color w:val="000000"/>
          <w:sz w:val="20"/>
          <w:szCs w:val="20"/>
        </w:rPr>
        <w:t xml:space="preserve">9.29 - </w:t>
      </w:r>
      <w:r w:rsidR="007E06DC" w:rsidRPr="006C238B">
        <w:rPr>
          <w:rFonts w:ascii="Arial" w:hAnsi="Arial" w:cs="Arial"/>
          <w:bCs/>
          <w:sz w:val="20"/>
          <w:szCs w:val="20"/>
        </w:rPr>
        <w:t>Havendo eventual empate entre propostas ou lances, o critério de desempate será aquele previsto no art. 60 da Lei nº 14.133/21, assegurando-se a preferência, sucessivamente, aos bens e serviços:</w:t>
      </w:r>
    </w:p>
    <w:p w14:paraId="511CC7FC" w14:textId="7394C5D8" w:rsidR="007E06DC" w:rsidRPr="006C238B" w:rsidRDefault="0012162F" w:rsidP="00071F66">
      <w:pPr>
        <w:tabs>
          <w:tab w:val="left" w:pos="3135"/>
        </w:tabs>
        <w:spacing w:line="360" w:lineRule="auto"/>
        <w:jc w:val="both"/>
        <w:rPr>
          <w:rFonts w:ascii="Arial" w:hAnsi="Arial" w:cs="Arial"/>
          <w:bCs/>
          <w:color w:val="000000"/>
          <w:sz w:val="20"/>
          <w:szCs w:val="20"/>
        </w:rPr>
      </w:pPr>
      <w:r w:rsidRPr="006C238B">
        <w:rPr>
          <w:rFonts w:ascii="Arial" w:hAnsi="Arial" w:cs="Arial"/>
          <w:bCs/>
          <w:sz w:val="20"/>
          <w:szCs w:val="20"/>
        </w:rPr>
        <w:t>9.29.1</w:t>
      </w:r>
      <w:r w:rsidR="009B268F" w:rsidRPr="006C238B">
        <w:rPr>
          <w:rFonts w:ascii="Arial" w:hAnsi="Arial" w:cs="Arial"/>
          <w:bCs/>
          <w:sz w:val="20"/>
          <w:szCs w:val="20"/>
        </w:rPr>
        <w:t xml:space="preserve"> - </w:t>
      </w:r>
      <w:r w:rsidR="00182A1A" w:rsidRPr="006C238B">
        <w:rPr>
          <w:rFonts w:ascii="Arial" w:hAnsi="Arial" w:cs="Arial"/>
          <w:bCs/>
          <w:color w:val="000000"/>
          <w:sz w:val="20"/>
          <w:szCs w:val="20"/>
        </w:rPr>
        <w:t>Disputa</w:t>
      </w:r>
      <w:r w:rsidRPr="006C238B">
        <w:rPr>
          <w:rFonts w:ascii="Arial" w:hAnsi="Arial" w:cs="Arial"/>
          <w:bCs/>
          <w:color w:val="000000"/>
          <w:sz w:val="20"/>
          <w:szCs w:val="20"/>
        </w:rPr>
        <w:t xml:space="preserve"> final, hipótese em que os licitantes empatados poderão apresentar nova proposta em ato contínuo à classificação;</w:t>
      </w:r>
    </w:p>
    <w:p w14:paraId="5830E96F" w14:textId="43D8CDA2" w:rsidR="007E06DC" w:rsidRPr="006C238B" w:rsidRDefault="0012162F" w:rsidP="00071F66">
      <w:pPr>
        <w:tabs>
          <w:tab w:val="left" w:pos="3135"/>
        </w:tabs>
        <w:spacing w:line="360" w:lineRule="auto"/>
        <w:jc w:val="both"/>
        <w:rPr>
          <w:rFonts w:ascii="Arial" w:hAnsi="Arial" w:cs="Arial"/>
          <w:bCs/>
          <w:sz w:val="20"/>
          <w:szCs w:val="20"/>
        </w:rPr>
      </w:pPr>
      <w:r w:rsidRPr="006C238B">
        <w:rPr>
          <w:rFonts w:ascii="Arial" w:hAnsi="Arial" w:cs="Arial"/>
          <w:bCs/>
          <w:sz w:val="20"/>
          <w:szCs w:val="20"/>
        </w:rPr>
        <w:t>9.29.2</w:t>
      </w:r>
      <w:r w:rsidR="007E06DC" w:rsidRPr="006C238B">
        <w:rPr>
          <w:rFonts w:ascii="Arial" w:hAnsi="Arial" w:cs="Arial"/>
          <w:bCs/>
          <w:sz w:val="20"/>
          <w:szCs w:val="20"/>
        </w:rPr>
        <w:t xml:space="preserve"> - </w:t>
      </w:r>
      <w:r w:rsidR="00182A1A" w:rsidRPr="006C238B">
        <w:rPr>
          <w:rFonts w:ascii="Arial" w:hAnsi="Arial" w:cs="Arial"/>
          <w:bCs/>
          <w:sz w:val="20"/>
          <w:szCs w:val="20"/>
        </w:rPr>
        <w:t>Avaliação</w:t>
      </w:r>
      <w:r w:rsidR="007E06DC" w:rsidRPr="006C238B">
        <w:rPr>
          <w:rFonts w:ascii="Arial" w:hAnsi="Arial" w:cs="Arial"/>
          <w:bCs/>
          <w:sz w:val="20"/>
          <w:szCs w:val="20"/>
        </w:rPr>
        <w:t xml:space="preserve"> do desempenho contratual prévio dos licitantes, para a qual deverão preferencialmente ser utilizados registros cadastrais para efeito de atesto de cumprimento de obrigações previstos nesta Lei;</w:t>
      </w:r>
    </w:p>
    <w:p w14:paraId="67782DD3" w14:textId="407D5DEA" w:rsidR="007E06DC" w:rsidRPr="006C238B" w:rsidRDefault="007E06DC" w:rsidP="00071F66">
      <w:pPr>
        <w:tabs>
          <w:tab w:val="left" w:pos="3135"/>
        </w:tabs>
        <w:spacing w:line="360" w:lineRule="auto"/>
        <w:jc w:val="both"/>
        <w:rPr>
          <w:rFonts w:ascii="Arial" w:hAnsi="Arial" w:cs="Arial"/>
          <w:bCs/>
          <w:sz w:val="20"/>
          <w:szCs w:val="20"/>
        </w:rPr>
      </w:pPr>
      <w:r w:rsidRPr="006C238B">
        <w:rPr>
          <w:rFonts w:ascii="Arial" w:hAnsi="Arial" w:cs="Arial"/>
          <w:bCs/>
          <w:sz w:val="20"/>
          <w:szCs w:val="20"/>
        </w:rPr>
        <w:t>9.29.</w:t>
      </w:r>
      <w:r w:rsidR="0012162F" w:rsidRPr="006C238B">
        <w:rPr>
          <w:rFonts w:ascii="Arial" w:hAnsi="Arial" w:cs="Arial"/>
          <w:bCs/>
          <w:sz w:val="20"/>
          <w:szCs w:val="20"/>
        </w:rPr>
        <w:t>3</w:t>
      </w:r>
      <w:r w:rsidRPr="006C238B">
        <w:rPr>
          <w:rFonts w:ascii="Arial" w:hAnsi="Arial" w:cs="Arial"/>
          <w:bCs/>
          <w:sz w:val="20"/>
          <w:szCs w:val="20"/>
        </w:rPr>
        <w:t xml:space="preserve"> - </w:t>
      </w:r>
      <w:r w:rsidR="00182A1A" w:rsidRPr="006C238B">
        <w:rPr>
          <w:rFonts w:ascii="Arial" w:hAnsi="Arial" w:cs="Arial"/>
          <w:bCs/>
          <w:sz w:val="20"/>
          <w:szCs w:val="20"/>
        </w:rPr>
        <w:t>Desenvolvimento</w:t>
      </w:r>
      <w:r w:rsidRPr="006C238B">
        <w:rPr>
          <w:rFonts w:ascii="Arial" w:hAnsi="Arial" w:cs="Arial"/>
          <w:bCs/>
          <w:sz w:val="20"/>
          <w:szCs w:val="20"/>
        </w:rPr>
        <w:t xml:space="preserve"> pelo licitante de ações de equidade entre homens e mulheres no ambiente de trabalho, conforme regulamento;</w:t>
      </w:r>
    </w:p>
    <w:p w14:paraId="0882E414" w14:textId="2BC4595E" w:rsidR="007E06DC" w:rsidRPr="006C238B" w:rsidRDefault="007E06DC" w:rsidP="00071F66">
      <w:pPr>
        <w:tabs>
          <w:tab w:val="left" w:pos="3135"/>
        </w:tabs>
        <w:spacing w:line="360" w:lineRule="auto"/>
        <w:jc w:val="both"/>
        <w:rPr>
          <w:rFonts w:ascii="Arial" w:hAnsi="Arial" w:cs="Arial"/>
          <w:bCs/>
          <w:sz w:val="20"/>
          <w:szCs w:val="20"/>
        </w:rPr>
      </w:pPr>
      <w:r w:rsidRPr="006C238B">
        <w:rPr>
          <w:rFonts w:ascii="Arial" w:hAnsi="Arial" w:cs="Arial"/>
          <w:bCs/>
          <w:sz w:val="20"/>
          <w:szCs w:val="20"/>
        </w:rPr>
        <w:t>9.29.</w:t>
      </w:r>
      <w:r w:rsidR="0012162F" w:rsidRPr="006C238B">
        <w:rPr>
          <w:rFonts w:ascii="Arial" w:hAnsi="Arial" w:cs="Arial"/>
          <w:bCs/>
          <w:sz w:val="20"/>
          <w:szCs w:val="20"/>
        </w:rPr>
        <w:t>4</w:t>
      </w:r>
      <w:r w:rsidRPr="006C238B">
        <w:rPr>
          <w:rFonts w:ascii="Arial" w:hAnsi="Arial" w:cs="Arial"/>
          <w:bCs/>
          <w:sz w:val="20"/>
          <w:szCs w:val="20"/>
        </w:rPr>
        <w:t xml:space="preserve"> - </w:t>
      </w:r>
      <w:r w:rsidR="00182A1A" w:rsidRPr="006C238B">
        <w:rPr>
          <w:rFonts w:ascii="Arial" w:hAnsi="Arial" w:cs="Arial"/>
          <w:bCs/>
          <w:sz w:val="20"/>
          <w:szCs w:val="20"/>
        </w:rPr>
        <w:t>Desenvolvimento</w:t>
      </w:r>
      <w:r w:rsidRPr="006C238B">
        <w:rPr>
          <w:rFonts w:ascii="Arial" w:hAnsi="Arial" w:cs="Arial"/>
          <w:bCs/>
          <w:sz w:val="20"/>
          <w:szCs w:val="20"/>
        </w:rPr>
        <w:t xml:space="preserve"> pelo licitante de programa de integridade, conforme orientações dos órgãos de controle.</w:t>
      </w:r>
    </w:p>
    <w:p w14:paraId="20748060" w14:textId="2E45019B" w:rsidR="007E06DC" w:rsidRPr="006C238B" w:rsidRDefault="007E06DC" w:rsidP="00071F66">
      <w:pPr>
        <w:tabs>
          <w:tab w:val="left" w:pos="3135"/>
        </w:tabs>
        <w:spacing w:line="360" w:lineRule="auto"/>
        <w:jc w:val="both"/>
        <w:rPr>
          <w:rFonts w:ascii="Arial" w:hAnsi="Arial" w:cs="Arial"/>
          <w:bCs/>
          <w:sz w:val="20"/>
          <w:szCs w:val="20"/>
        </w:rPr>
      </w:pPr>
      <w:r w:rsidRPr="006C238B">
        <w:rPr>
          <w:rFonts w:ascii="Arial" w:hAnsi="Arial" w:cs="Arial"/>
          <w:bCs/>
          <w:sz w:val="20"/>
          <w:szCs w:val="20"/>
        </w:rPr>
        <w:lastRenderedPageBreak/>
        <w:t>9.29.</w:t>
      </w:r>
      <w:r w:rsidR="0012162F" w:rsidRPr="006C238B">
        <w:rPr>
          <w:rFonts w:ascii="Arial" w:hAnsi="Arial" w:cs="Arial"/>
          <w:bCs/>
          <w:sz w:val="20"/>
          <w:szCs w:val="20"/>
        </w:rPr>
        <w:t>5</w:t>
      </w:r>
      <w:r w:rsidRPr="006C238B">
        <w:rPr>
          <w:rFonts w:ascii="Arial" w:hAnsi="Arial" w:cs="Arial"/>
          <w:bCs/>
          <w:sz w:val="20"/>
          <w:szCs w:val="20"/>
        </w:rPr>
        <w:t xml:space="preserve"> - </w:t>
      </w:r>
      <w:r w:rsidR="00182A1A" w:rsidRPr="006C238B">
        <w:rPr>
          <w:rFonts w:ascii="Arial" w:hAnsi="Arial" w:cs="Arial"/>
          <w:bCs/>
          <w:sz w:val="20"/>
          <w:szCs w:val="20"/>
        </w:rPr>
        <w:t>Empresas</w:t>
      </w:r>
      <w:r w:rsidRPr="006C238B">
        <w:rPr>
          <w:rFonts w:ascii="Arial" w:hAnsi="Arial" w:cs="Arial"/>
          <w:bCs/>
          <w:sz w:val="20"/>
          <w:szCs w:val="20"/>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03BF1A9A" w14:textId="55A61037" w:rsidR="00A8351C" w:rsidRPr="006C238B" w:rsidRDefault="007E06DC" w:rsidP="00071F66">
      <w:pPr>
        <w:tabs>
          <w:tab w:val="left" w:pos="3135"/>
        </w:tabs>
        <w:spacing w:line="360" w:lineRule="auto"/>
        <w:jc w:val="both"/>
        <w:rPr>
          <w:rFonts w:ascii="Arial" w:hAnsi="Arial" w:cs="Arial"/>
          <w:bCs/>
          <w:sz w:val="20"/>
          <w:szCs w:val="20"/>
        </w:rPr>
      </w:pPr>
      <w:r w:rsidRPr="006C238B">
        <w:rPr>
          <w:rFonts w:ascii="Arial" w:hAnsi="Arial" w:cs="Arial"/>
          <w:bCs/>
          <w:sz w:val="20"/>
          <w:szCs w:val="20"/>
        </w:rPr>
        <w:t>9.29.</w:t>
      </w:r>
      <w:r w:rsidR="0012162F" w:rsidRPr="006C238B">
        <w:rPr>
          <w:rFonts w:ascii="Arial" w:hAnsi="Arial" w:cs="Arial"/>
          <w:bCs/>
          <w:sz w:val="20"/>
          <w:szCs w:val="20"/>
        </w:rPr>
        <w:t>6</w:t>
      </w:r>
      <w:r w:rsidRPr="006C238B">
        <w:rPr>
          <w:rFonts w:ascii="Arial" w:hAnsi="Arial" w:cs="Arial"/>
          <w:bCs/>
          <w:sz w:val="20"/>
          <w:szCs w:val="20"/>
        </w:rPr>
        <w:t xml:space="preserve"> - </w:t>
      </w:r>
      <w:r w:rsidR="00182A1A" w:rsidRPr="006C238B">
        <w:rPr>
          <w:rFonts w:ascii="Arial" w:hAnsi="Arial" w:cs="Arial"/>
          <w:bCs/>
          <w:sz w:val="20"/>
          <w:szCs w:val="20"/>
        </w:rPr>
        <w:t>Empresas</w:t>
      </w:r>
      <w:r w:rsidRPr="006C238B">
        <w:rPr>
          <w:rFonts w:ascii="Arial" w:hAnsi="Arial" w:cs="Arial"/>
          <w:bCs/>
          <w:sz w:val="20"/>
          <w:szCs w:val="20"/>
        </w:rPr>
        <w:t xml:space="preserve"> brasileiras;</w:t>
      </w:r>
    </w:p>
    <w:p w14:paraId="792D7558" w14:textId="217AEC11" w:rsidR="007E06DC" w:rsidRPr="006C238B" w:rsidRDefault="007E06DC" w:rsidP="00071F66">
      <w:pPr>
        <w:tabs>
          <w:tab w:val="left" w:pos="3135"/>
        </w:tabs>
        <w:spacing w:line="360" w:lineRule="auto"/>
        <w:jc w:val="both"/>
        <w:rPr>
          <w:rFonts w:ascii="Arial" w:hAnsi="Arial" w:cs="Arial"/>
          <w:bCs/>
          <w:sz w:val="20"/>
          <w:szCs w:val="20"/>
        </w:rPr>
      </w:pPr>
      <w:r w:rsidRPr="006C238B">
        <w:rPr>
          <w:rFonts w:ascii="Arial" w:hAnsi="Arial" w:cs="Arial"/>
          <w:bCs/>
          <w:sz w:val="20"/>
          <w:szCs w:val="20"/>
        </w:rPr>
        <w:t>9.29.</w:t>
      </w:r>
      <w:r w:rsidR="0012162F" w:rsidRPr="006C238B">
        <w:rPr>
          <w:rFonts w:ascii="Arial" w:hAnsi="Arial" w:cs="Arial"/>
          <w:bCs/>
          <w:sz w:val="20"/>
          <w:szCs w:val="20"/>
        </w:rPr>
        <w:t>7</w:t>
      </w:r>
      <w:r w:rsidRPr="006C238B">
        <w:rPr>
          <w:rFonts w:ascii="Arial" w:hAnsi="Arial" w:cs="Arial"/>
          <w:bCs/>
          <w:sz w:val="20"/>
          <w:szCs w:val="20"/>
        </w:rPr>
        <w:t xml:space="preserve"> - </w:t>
      </w:r>
      <w:r w:rsidR="00182A1A" w:rsidRPr="006C238B">
        <w:rPr>
          <w:rFonts w:ascii="Arial" w:hAnsi="Arial" w:cs="Arial"/>
          <w:bCs/>
          <w:sz w:val="20"/>
          <w:szCs w:val="20"/>
        </w:rPr>
        <w:t>Empresas</w:t>
      </w:r>
      <w:r w:rsidRPr="006C238B">
        <w:rPr>
          <w:rFonts w:ascii="Arial" w:hAnsi="Arial" w:cs="Arial"/>
          <w:bCs/>
          <w:sz w:val="20"/>
          <w:szCs w:val="20"/>
        </w:rPr>
        <w:t xml:space="preserve"> que invistam em pesquisa e no desenvolvimento de tecnologia no País;</w:t>
      </w:r>
    </w:p>
    <w:p w14:paraId="611C8309" w14:textId="39251C06" w:rsidR="009B268F" w:rsidRPr="006C238B" w:rsidRDefault="007E06DC" w:rsidP="00071F66">
      <w:pPr>
        <w:tabs>
          <w:tab w:val="left" w:pos="3135"/>
        </w:tabs>
        <w:spacing w:line="360" w:lineRule="auto"/>
        <w:jc w:val="both"/>
        <w:rPr>
          <w:rFonts w:ascii="Arial" w:hAnsi="Arial" w:cs="Arial"/>
          <w:bCs/>
          <w:sz w:val="20"/>
          <w:szCs w:val="20"/>
        </w:rPr>
      </w:pPr>
      <w:r w:rsidRPr="006C238B">
        <w:rPr>
          <w:rFonts w:ascii="Arial" w:hAnsi="Arial" w:cs="Arial"/>
          <w:bCs/>
          <w:sz w:val="20"/>
          <w:szCs w:val="20"/>
        </w:rPr>
        <w:t>9.29.</w:t>
      </w:r>
      <w:r w:rsidR="0012162F" w:rsidRPr="006C238B">
        <w:rPr>
          <w:rFonts w:ascii="Arial" w:hAnsi="Arial" w:cs="Arial"/>
          <w:bCs/>
          <w:sz w:val="20"/>
          <w:szCs w:val="20"/>
        </w:rPr>
        <w:t>8</w:t>
      </w:r>
      <w:r w:rsidRPr="006C238B">
        <w:rPr>
          <w:rFonts w:ascii="Arial" w:hAnsi="Arial" w:cs="Arial"/>
          <w:bCs/>
          <w:sz w:val="20"/>
          <w:szCs w:val="20"/>
        </w:rPr>
        <w:t xml:space="preserve"> - </w:t>
      </w:r>
      <w:r w:rsidR="00182A1A" w:rsidRPr="006C238B">
        <w:rPr>
          <w:rFonts w:ascii="Arial" w:hAnsi="Arial" w:cs="Arial"/>
          <w:bCs/>
          <w:sz w:val="20"/>
          <w:szCs w:val="20"/>
        </w:rPr>
        <w:t>Empresas</w:t>
      </w:r>
      <w:r w:rsidRPr="006C238B">
        <w:rPr>
          <w:rFonts w:ascii="Arial" w:hAnsi="Arial" w:cs="Arial"/>
          <w:bCs/>
          <w:sz w:val="20"/>
          <w:szCs w:val="20"/>
        </w:rPr>
        <w:t xml:space="preserve"> que comprovem a prática de mitigação, nos termos da Lei nº 12.187, de 29 de dezembro de 2009.</w:t>
      </w:r>
    </w:p>
    <w:p w14:paraId="21CC9691" w14:textId="58B9DC6C" w:rsidR="009B268F" w:rsidRPr="006C238B" w:rsidRDefault="004561CD" w:rsidP="00071F66">
      <w:pPr>
        <w:pStyle w:val="NormalWeb"/>
        <w:spacing w:before="0" w:beforeAutospacing="0" w:after="0" w:afterAutospacing="0" w:line="360" w:lineRule="auto"/>
        <w:jc w:val="both"/>
        <w:rPr>
          <w:rFonts w:ascii="Arial" w:hAnsi="Arial" w:cs="Arial"/>
          <w:bCs/>
          <w:color w:val="000000"/>
          <w:sz w:val="20"/>
          <w:szCs w:val="20"/>
        </w:rPr>
      </w:pPr>
      <w:r w:rsidRPr="006C238B">
        <w:rPr>
          <w:rFonts w:ascii="Arial" w:hAnsi="Arial" w:cs="Arial"/>
          <w:bCs/>
          <w:color w:val="000000"/>
          <w:sz w:val="20"/>
          <w:szCs w:val="20"/>
        </w:rPr>
        <w:t>9.3</w:t>
      </w:r>
      <w:r w:rsidR="009B268F" w:rsidRPr="006C238B">
        <w:rPr>
          <w:rFonts w:ascii="Arial" w:hAnsi="Arial" w:cs="Arial"/>
          <w:bCs/>
          <w:color w:val="000000"/>
          <w:sz w:val="20"/>
          <w:szCs w:val="20"/>
        </w:rPr>
        <w:t>0</w:t>
      </w:r>
      <w:r w:rsidRPr="006C238B">
        <w:rPr>
          <w:rFonts w:ascii="Arial" w:hAnsi="Arial" w:cs="Arial"/>
          <w:bCs/>
          <w:color w:val="000000"/>
          <w:sz w:val="20"/>
          <w:szCs w:val="20"/>
        </w:rPr>
        <w:t xml:space="preserve"> - Encerrada a etapa de envio de lances da sessão pública, </w:t>
      </w:r>
      <w:r w:rsidR="00C97EF3" w:rsidRPr="006C238B">
        <w:rPr>
          <w:rFonts w:ascii="Arial" w:hAnsi="Arial" w:cs="Arial"/>
          <w:bCs/>
          <w:color w:val="000000"/>
          <w:sz w:val="20"/>
          <w:szCs w:val="20"/>
        </w:rPr>
        <w:t>a Pregoeira</w:t>
      </w:r>
      <w:r w:rsidRPr="006C238B">
        <w:rPr>
          <w:rFonts w:ascii="Arial" w:hAnsi="Arial" w:cs="Arial"/>
          <w:bCs/>
          <w:color w:val="000000"/>
          <w:sz w:val="20"/>
          <w:szCs w:val="20"/>
        </w:rPr>
        <w:t xml:space="preserve"> deverá encaminhar, pelo sistema eletrônico, contraproposta ao licitante que tenha apresentado o melhor preço, para que seja obtida melhor proposta, vedada a negociação em condições diferentes das previstas neste Edital.</w:t>
      </w:r>
    </w:p>
    <w:p w14:paraId="5CAE4559" w14:textId="6D4A0B8D" w:rsidR="009B268F" w:rsidRPr="006C238B" w:rsidRDefault="004561CD" w:rsidP="00071F66">
      <w:pPr>
        <w:pStyle w:val="NormalWeb"/>
        <w:spacing w:before="0" w:beforeAutospacing="0" w:after="0" w:afterAutospacing="0" w:line="360" w:lineRule="auto"/>
        <w:jc w:val="both"/>
        <w:rPr>
          <w:rFonts w:ascii="Arial" w:hAnsi="Arial" w:cs="Arial"/>
          <w:bCs/>
          <w:color w:val="000000"/>
          <w:sz w:val="20"/>
          <w:szCs w:val="20"/>
        </w:rPr>
      </w:pPr>
      <w:r w:rsidRPr="006C238B">
        <w:rPr>
          <w:rFonts w:ascii="Arial" w:hAnsi="Arial" w:cs="Arial"/>
          <w:bCs/>
          <w:color w:val="000000"/>
          <w:sz w:val="20"/>
          <w:szCs w:val="20"/>
        </w:rPr>
        <w:t>9.3</w:t>
      </w:r>
      <w:r w:rsidR="009B268F" w:rsidRPr="006C238B">
        <w:rPr>
          <w:rFonts w:ascii="Arial" w:hAnsi="Arial" w:cs="Arial"/>
          <w:bCs/>
          <w:color w:val="000000"/>
          <w:sz w:val="20"/>
          <w:szCs w:val="20"/>
        </w:rPr>
        <w:t>1</w:t>
      </w:r>
      <w:r w:rsidRPr="006C238B">
        <w:rPr>
          <w:rFonts w:ascii="Arial" w:hAnsi="Arial" w:cs="Arial"/>
          <w:bCs/>
          <w:color w:val="000000"/>
          <w:sz w:val="20"/>
          <w:szCs w:val="20"/>
        </w:rPr>
        <w:t xml:space="preserve"> - A negociação será realizada por meio do sistema, podendo ser acompanhada pelos demais licitantes.</w:t>
      </w:r>
    </w:p>
    <w:p w14:paraId="26C658B6" w14:textId="1FD508BD" w:rsidR="009B268F" w:rsidRPr="006C238B" w:rsidRDefault="004561CD" w:rsidP="00071F66">
      <w:pPr>
        <w:pStyle w:val="NormalWeb"/>
        <w:spacing w:before="0" w:beforeAutospacing="0" w:after="0" w:afterAutospacing="0" w:line="360" w:lineRule="auto"/>
        <w:jc w:val="both"/>
        <w:rPr>
          <w:rFonts w:ascii="Arial" w:hAnsi="Arial" w:cs="Arial"/>
          <w:bCs/>
          <w:color w:val="000000"/>
          <w:sz w:val="20"/>
          <w:szCs w:val="20"/>
        </w:rPr>
      </w:pPr>
      <w:r w:rsidRPr="006C238B">
        <w:rPr>
          <w:rFonts w:ascii="Arial" w:hAnsi="Arial" w:cs="Arial"/>
          <w:bCs/>
          <w:color w:val="000000"/>
          <w:sz w:val="20"/>
          <w:szCs w:val="20"/>
        </w:rPr>
        <w:t>9.3</w:t>
      </w:r>
      <w:r w:rsidR="009B268F" w:rsidRPr="006C238B">
        <w:rPr>
          <w:rFonts w:ascii="Arial" w:hAnsi="Arial" w:cs="Arial"/>
          <w:bCs/>
          <w:color w:val="000000"/>
          <w:sz w:val="20"/>
          <w:szCs w:val="20"/>
        </w:rPr>
        <w:t>2</w:t>
      </w:r>
      <w:r w:rsidRPr="006C238B">
        <w:rPr>
          <w:rFonts w:ascii="Arial" w:hAnsi="Arial" w:cs="Arial"/>
          <w:bCs/>
          <w:color w:val="000000"/>
          <w:sz w:val="20"/>
          <w:szCs w:val="20"/>
        </w:rPr>
        <w:t xml:space="preserve"> - Quando houver apenas um item por lote, o sistema ao final da sessão de disputa automaticamente atualizará a proposta do fornecedor pelo melhor lance ofertado. No entanto quando se tratar de mais de um item por lote </w:t>
      </w:r>
      <w:r w:rsidR="00C97EF3" w:rsidRPr="006C238B">
        <w:rPr>
          <w:rFonts w:ascii="Arial" w:hAnsi="Arial" w:cs="Arial"/>
          <w:bCs/>
          <w:color w:val="000000"/>
          <w:sz w:val="20"/>
          <w:szCs w:val="20"/>
        </w:rPr>
        <w:t>a Pregoeira</w:t>
      </w:r>
      <w:r w:rsidRPr="006C238B">
        <w:rPr>
          <w:rFonts w:ascii="Arial" w:hAnsi="Arial" w:cs="Arial"/>
          <w:bCs/>
          <w:color w:val="000000"/>
          <w:sz w:val="20"/>
          <w:szCs w:val="20"/>
        </w:rPr>
        <w:t xml:space="preserve"> solicitará ao licitante </w:t>
      </w:r>
      <w:r w:rsidR="00A8351C" w:rsidRPr="006C238B">
        <w:rPr>
          <w:rFonts w:ascii="Arial" w:hAnsi="Arial" w:cs="Arial"/>
          <w:bCs/>
          <w:color w:val="000000"/>
          <w:sz w:val="20"/>
          <w:szCs w:val="20"/>
        </w:rPr>
        <w:t>mais bem</w:t>
      </w:r>
      <w:r w:rsidRPr="006C238B">
        <w:rPr>
          <w:rFonts w:ascii="Arial" w:hAnsi="Arial" w:cs="Arial"/>
          <w:bCs/>
          <w:color w:val="000000"/>
          <w:sz w:val="20"/>
          <w:szCs w:val="20"/>
        </w:rPr>
        <w:t xml:space="preserve"> classificado que, no </w:t>
      </w:r>
      <w:r w:rsidRPr="006C238B">
        <w:rPr>
          <w:rFonts w:ascii="Arial" w:hAnsi="Arial" w:cs="Arial"/>
          <w:bCs/>
          <w:sz w:val="20"/>
          <w:szCs w:val="20"/>
        </w:rPr>
        <w:t xml:space="preserve">prazo de 02 (duas) horas, </w:t>
      </w:r>
      <w:r w:rsidR="0012162F" w:rsidRPr="006C238B">
        <w:rPr>
          <w:rFonts w:ascii="Arial" w:hAnsi="Arial" w:cs="Arial"/>
          <w:bCs/>
          <w:sz w:val="20"/>
          <w:szCs w:val="20"/>
        </w:rPr>
        <w:t xml:space="preserve">podendo </w:t>
      </w:r>
      <w:r w:rsidR="0012162F" w:rsidRPr="006C238B">
        <w:rPr>
          <w:rFonts w:ascii="Arial" w:hAnsi="Arial" w:cs="Arial"/>
          <w:bCs/>
          <w:color w:val="000000"/>
          <w:sz w:val="20"/>
          <w:szCs w:val="20"/>
        </w:rPr>
        <w:t xml:space="preserve">ser prorrogado por igual período desde que aprovado, </w:t>
      </w:r>
      <w:r w:rsidRPr="006C238B">
        <w:rPr>
          <w:rFonts w:ascii="Arial" w:hAnsi="Arial" w:cs="Arial"/>
          <w:bCs/>
          <w:color w:val="000000"/>
          <w:sz w:val="20"/>
          <w:szCs w:val="20"/>
        </w:rPr>
        <w:t>envie, através do sistema, a proposta adequada ao último lance ofertado após a negociação realizada, acompanhada, se for o caso, dos documentos complementares, quando necessários à confirmação daqueles exigidos neste Edital e já apresentados.</w:t>
      </w:r>
    </w:p>
    <w:p w14:paraId="000000D5" w14:textId="23FDE4AB" w:rsidR="00E37BDD" w:rsidRPr="006C238B" w:rsidRDefault="004561CD" w:rsidP="00071F66">
      <w:pPr>
        <w:tabs>
          <w:tab w:val="left" w:pos="3135"/>
        </w:tabs>
        <w:spacing w:line="360" w:lineRule="auto"/>
        <w:jc w:val="both"/>
        <w:rPr>
          <w:rFonts w:ascii="Arial" w:hAnsi="Arial" w:cs="Arial"/>
          <w:bCs/>
          <w:color w:val="000000"/>
          <w:sz w:val="20"/>
          <w:szCs w:val="20"/>
        </w:rPr>
      </w:pPr>
      <w:r w:rsidRPr="006C238B">
        <w:rPr>
          <w:rFonts w:ascii="Arial" w:hAnsi="Arial" w:cs="Arial"/>
          <w:bCs/>
          <w:color w:val="000000"/>
          <w:sz w:val="20"/>
          <w:szCs w:val="20"/>
        </w:rPr>
        <w:t>9.3</w:t>
      </w:r>
      <w:r w:rsidR="009B268F" w:rsidRPr="006C238B">
        <w:rPr>
          <w:rFonts w:ascii="Arial" w:hAnsi="Arial" w:cs="Arial"/>
          <w:bCs/>
          <w:color w:val="000000"/>
          <w:sz w:val="20"/>
          <w:szCs w:val="20"/>
        </w:rPr>
        <w:t>3</w:t>
      </w:r>
      <w:r w:rsidRPr="006C238B">
        <w:rPr>
          <w:rFonts w:ascii="Arial" w:hAnsi="Arial" w:cs="Arial"/>
          <w:bCs/>
          <w:color w:val="000000"/>
          <w:sz w:val="20"/>
          <w:szCs w:val="20"/>
        </w:rPr>
        <w:t xml:space="preserve"> - Após a negociação do preço, </w:t>
      </w:r>
      <w:r w:rsidR="00C97EF3" w:rsidRPr="006C238B">
        <w:rPr>
          <w:rFonts w:ascii="Arial" w:hAnsi="Arial" w:cs="Arial"/>
          <w:bCs/>
          <w:color w:val="000000"/>
          <w:sz w:val="20"/>
          <w:szCs w:val="20"/>
        </w:rPr>
        <w:t>a Pregoeira</w:t>
      </w:r>
      <w:r w:rsidRPr="006C238B">
        <w:rPr>
          <w:rFonts w:ascii="Arial" w:hAnsi="Arial" w:cs="Arial"/>
          <w:bCs/>
          <w:color w:val="000000"/>
          <w:sz w:val="20"/>
          <w:szCs w:val="20"/>
        </w:rPr>
        <w:t xml:space="preserve"> iniciará a fase de aceitação e julgamento da proposta.</w:t>
      </w:r>
    </w:p>
    <w:p w14:paraId="0E9901D5" w14:textId="77777777" w:rsidR="0012162F" w:rsidRPr="006C238B" w:rsidRDefault="0012162F" w:rsidP="00071F66">
      <w:pPr>
        <w:tabs>
          <w:tab w:val="left" w:pos="3135"/>
        </w:tabs>
        <w:spacing w:line="360" w:lineRule="auto"/>
        <w:jc w:val="both"/>
        <w:rPr>
          <w:rFonts w:ascii="Arial" w:eastAsia="Arial" w:hAnsi="Arial" w:cs="Arial"/>
          <w:bCs/>
          <w:sz w:val="20"/>
          <w:szCs w:val="20"/>
        </w:rPr>
      </w:pPr>
    </w:p>
    <w:p w14:paraId="000000D6" w14:textId="77777777" w:rsidR="00E37BDD" w:rsidRPr="00713488" w:rsidRDefault="00934802" w:rsidP="00071F66">
      <w:pPr>
        <w:shd w:val="clear" w:color="auto" w:fill="BFBFBF" w:themeFill="background1" w:themeFillShade="BF"/>
        <w:tabs>
          <w:tab w:val="left" w:pos="3135"/>
        </w:tabs>
        <w:spacing w:line="360" w:lineRule="auto"/>
        <w:jc w:val="both"/>
        <w:rPr>
          <w:rFonts w:ascii="Arial" w:eastAsia="Arial" w:hAnsi="Arial" w:cs="Arial"/>
          <w:b/>
          <w:sz w:val="20"/>
          <w:szCs w:val="20"/>
        </w:rPr>
      </w:pPr>
      <w:r w:rsidRPr="00713488">
        <w:rPr>
          <w:rFonts w:ascii="Arial" w:eastAsia="Arial" w:hAnsi="Arial" w:cs="Arial"/>
          <w:b/>
          <w:sz w:val="20"/>
          <w:szCs w:val="20"/>
        </w:rPr>
        <w:t>10 – DA ACEITABILIDADE DA PROPOSTA VENCEDORA</w:t>
      </w:r>
    </w:p>
    <w:p w14:paraId="000000D7" w14:textId="77777777" w:rsidR="00E37BDD" w:rsidRPr="006C238B" w:rsidRDefault="00E37BDD" w:rsidP="00071F66">
      <w:pPr>
        <w:tabs>
          <w:tab w:val="left" w:pos="3135"/>
        </w:tabs>
        <w:spacing w:line="360" w:lineRule="auto"/>
        <w:jc w:val="both"/>
        <w:rPr>
          <w:rFonts w:ascii="Arial" w:eastAsia="Arial" w:hAnsi="Arial" w:cs="Arial"/>
          <w:bCs/>
          <w:sz w:val="20"/>
          <w:szCs w:val="20"/>
        </w:rPr>
      </w:pPr>
    </w:p>
    <w:p w14:paraId="55B5A216" w14:textId="18FA6542" w:rsidR="00524324" w:rsidRPr="006C238B" w:rsidRDefault="00934802" w:rsidP="00071F66">
      <w:pPr>
        <w:tabs>
          <w:tab w:val="left" w:pos="3135"/>
        </w:tabs>
        <w:spacing w:line="360" w:lineRule="auto"/>
        <w:jc w:val="both"/>
        <w:rPr>
          <w:rFonts w:ascii="Arial" w:eastAsia="Arial" w:hAnsi="Arial" w:cs="Arial"/>
          <w:bCs/>
          <w:sz w:val="20"/>
          <w:szCs w:val="20"/>
        </w:rPr>
      </w:pPr>
      <w:r w:rsidRPr="006C238B">
        <w:rPr>
          <w:rFonts w:ascii="Arial" w:eastAsia="Arial" w:hAnsi="Arial" w:cs="Arial"/>
          <w:bCs/>
          <w:sz w:val="20"/>
          <w:szCs w:val="20"/>
        </w:rPr>
        <w:t xml:space="preserve">10.1 - Encerrada a etapa de negociação, </w:t>
      </w:r>
      <w:r w:rsidR="00C97EF3" w:rsidRPr="006C238B">
        <w:rPr>
          <w:rFonts w:ascii="Arial" w:eastAsia="Arial" w:hAnsi="Arial" w:cs="Arial"/>
          <w:bCs/>
          <w:sz w:val="20"/>
          <w:szCs w:val="20"/>
        </w:rPr>
        <w:t>a Pregoeira</w:t>
      </w:r>
      <w:r w:rsidRPr="006C238B">
        <w:rPr>
          <w:rFonts w:ascii="Arial" w:eastAsia="Arial" w:hAnsi="Arial" w:cs="Arial"/>
          <w:bCs/>
          <w:sz w:val="20"/>
          <w:szCs w:val="20"/>
        </w:rPr>
        <w:t xml:space="preserve"> examinará a proposta classificada em primeiro lugar quanto à adequação ao objet</w:t>
      </w:r>
      <w:r w:rsidR="007C6709" w:rsidRPr="006C238B">
        <w:rPr>
          <w:rFonts w:ascii="Arial" w:eastAsia="Arial" w:hAnsi="Arial" w:cs="Arial"/>
          <w:bCs/>
          <w:sz w:val="20"/>
          <w:szCs w:val="20"/>
        </w:rPr>
        <w:t xml:space="preserve">o e à compatibilidade do preço. </w:t>
      </w:r>
    </w:p>
    <w:p w14:paraId="4CB18D11" w14:textId="51592947" w:rsidR="00AA50A1" w:rsidRPr="006C238B" w:rsidRDefault="00934802" w:rsidP="00071F66">
      <w:pPr>
        <w:tabs>
          <w:tab w:val="left" w:pos="3135"/>
        </w:tabs>
        <w:spacing w:line="360" w:lineRule="auto"/>
        <w:jc w:val="both"/>
        <w:rPr>
          <w:rFonts w:ascii="Arial" w:eastAsia="Arial" w:hAnsi="Arial" w:cs="Arial"/>
          <w:bCs/>
          <w:sz w:val="20"/>
          <w:szCs w:val="20"/>
        </w:rPr>
      </w:pPr>
      <w:r w:rsidRPr="006C238B">
        <w:rPr>
          <w:rFonts w:ascii="Arial" w:eastAsia="Arial" w:hAnsi="Arial" w:cs="Arial"/>
          <w:bCs/>
          <w:sz w:val="20"/>
          <w:szCs w:val="20"/>
        </w:rPr>
        <w:t>10.</w:t>
      </w:r>
      <w:r w:rsidR="00E42458" w:rsidRPr="006C238B">
        <w:rPr>
          <w:rFonts w:ascii="Arial" w:eastAsia="Arial" w:hAnsi="Arial" w:cs="Arial"/>
          <w:bCs/>
          <w:sz w:val="20"/>
          <w:szCs w:val="20"/>
        </w:rPr>
        <w:t>2</w:t>
      </w:r>
      <w:r w:rsidRPr="006C238B">
        <w:rPr>
          <w:rFonts w:ascii="Arial" w:eastAsia="Arial" w:hAnsi="Arial" w:cs="Arial"/>
          <w:bCs/>
          <w:sz w:val="20"/>
          <w:szCs w:val="20"/>
        </w:rPr>
        <w:t xml:space="preserve"> - Será desclassificada a proposta ou o lance vencedor, que apresentar preço final superior ao preço máximo fixado, ou que apresentar preço manifestamente inexequível.</w:t>
      </w:r>
    </w:p>
    <w:p w14:paraId="000000DB" w14:textId="328D7D20" w:rsidR="00E37BDD" w:rsidRPr="006C238B" w:rsidRDefault="00934802" w:rsidP="00071F66">
      <w:pPr>
        <w:tabs>
          <w:tab w:val="left" w:pos="3135"/>
        </w:tabs>
        <w:spacing w:line="360" w:lineRule="auto"/>
        <w:jc w:val="both"/>
        <w:rPr>
          <w:rFonts w:ascii="Arial" w:eastAsia="Arial" w:hAnsi="Arial" w:cs="Arial"/>
          <w:bCs/>
          <w:sz w:val="20"/>
          <w:szCs w:val="20"/>
        </w:rPr>
      </w:pPr>
      <w:r w:rsidRPr="006C238B">
        <w:rPr>
          <w:rFonts w:ascii="Arial" w:eastAsia="Arial" w:hAnsi="Arial" w:cs="Arial"/>
          <w:bCs/>
          <w:sz w:val="20"/>
          <w:szCs w:val="20"/>
        </w:rPr>
        <w:t>10.</w:t>
      </w:r>
      <w:r w:rsidR="00E42458" w:rsidRPr="006C238B">
        <w:rPr>
          <w:rFonts w:ascii="Arial" w:eastAsia="Arial" w:hAnsi="Arial" w:cs="Arial"/>
          <w:bCs/>
          <w:sz w:val="20"/>
          <w:szCs w:val="20"/>
        </w:rPr>
        <w:t>3</w:t>
      </w:r>
      <w:r w:rsidRPr="006C238B">
        <w:rPr>
          <w:rFonts w:ascii="Arial" w:eastAsia="Arial" w:hAnsi="Arial" w:cs="Arial"/>
          <w:bCs/>
          <w:sz w:val="20"/>
          <w:szCs w:val="20"/>
        </w:rPr>
        <w:t xml:space="preserve"> </w:t>
      </w:r>
      <w:r w:rsidR="00AA50A1" w:rsidRPr="006C238B">
        <w:rPr>
          <w:rFonts w:ascii="Arial" w:eastAsia="Arial" w:hAnsi="Arial" w:cs="Arial"/>
          <w:bCs/>
          <w:sz w:val="20"/>
          <w:szCs w:val="20"/>
        </w:rPr>
        <w:t>–</w:t>
      </w:r>
      <w:r w:rsidRPr="006C238B">
        <w:rPr>
          <w:rFonts w:ascii="Arial" w:eastAsia="Arial" w:hAnsi="Arial" w:cs="Arial"/>
          <w:bCs/>
          <w:sz w:val="20"/>
          <w:szCs w:val="20"/>
        </w:rPr>
        <w:t xml:space="preserve"> </w:t>
      </w:r>
      <w:r w:rsidR="00AA50A1" w:rsidRPr="006C238B">
        <w:rPr>
          <w:rFonts w:ascii="Arial" w:hAnsi="Arial" w:cs="Arial"/>
          <w:bCs/>
          <w:color w:val="000000"/>
          <w:sz w:val="20"/>
          <w:szCs w:val="20"/>
        </w:rPr>
        <w:t xml:space="preserve">O </w:t>
      </w:r>
      <w:r w:rsidR="002C3EFB" w:rsidRPr="006C238B">
        <w:rPr>
          <w:rFonts w:ascii="Arial" w:hAnsi="Arial" w:cs="Arial"/>
          <w:bCs/>
          <w:color w:val="000000"/>
          <w:sz w:val="20"/>
          <w:szCs w:val="20"/>
        </w:rPr>
        <w:t>CIM JEQUIT</w:t>
      </w:r>
      <w:r w:rsidR="00E97BDB" w:rsidRPr="006C238B">
        <w:rPr>
          <w:rFonts w:ascii="Arial" w:hAnsi="Arial" w:cs="Arial"/>
          <w:bCs/>
          <w:color w:val="000000"/>
          <w:sz w:val="20"/>
          <w:szCs w:val="20"/>
        </w:rPr>
        <w:t>I</w:t>
      </w:r>
      <w:r w:rsidR="002C3EFB" w:rsidRPr="006C238B">
        <w:rPr>
          <w:rFonts w:ascii="Arial" w:hAnsi="Arial" w:cs="Arial"/>
          <w:bCs/>
          <w:color w:val="000000"/>
          <w:sz w:val="20"/>
          <w:szCs w:val="20"/>
        </w:rPr>
        <w:t>NHONHA</w:t>
      </w:r>
      <w:r w:rsidR="004C6B54" w:rsidRPr="006C238B">
        <w:rPr>
          <w:rFonts w:ascii="Arial" w:hAnsi="Arial" w:cs="Arial"/>
          <w:bCs/>
          <w:color w:val="000000"/>
          <w:sz w:val="20"/>
          <w:szCs w:val="20"/>
        </w:rPr>
        <w:t xml:space="preserve"> poderá realizar diligências para aferir a exequibilidade das propostas ou exigir dos licitantes que ela seja demonstrada na forma da Lei Federal 14.133/2021</w:t>
      </w:r>
      <w:r w:rsidRPr="006C238B">
        <w:rPr>
          <w:rFonts w:ascii="Arial" w:eastAsia="Arial" w:hAnsi="Arial" w:cs="Arial"/>
          <w:bCs/>
          <w:sz w:val="20"/>
          <w:szCs w:val="20"/>
        </w:rPr>
        <w:t>.</w:t>
      </w:r>
    </w:p>
    <w:p w14:paraId="000000DC" w14:textId="7D5B9C63" w:rsidR="00E37BDD" w:rsidRPr="006C238B" w:rsidRDefault="00934802" w:rsidP="00071F66">
      <w:pPr>
        <w:tabs>
          <w:tab w:val="left" w:pos="3135"/>
        </w:tabs>
        <w:spacing w:line="360" w:lineRule="auto"/>
        <w:jc w:val="both"/>
        <w:rPr>
          <w:rFonts w:ascii="Arial" w:eastAsia="Arial" w:hAnsi="Arial" w:cs="Arial"/>
          <w:bCs/>
          <w:sz w:val="20"/>
          <w:szCs w:val="20"/>
        </w:rPr>
      </w:pPr>
      <w:r w:rsidRPr="006C238B">
        <w:rPr>
          <w:rFonts w:ascii="Arial" w:eastAsia="Arial" w:hAnsi="Arial" w:cs="Arial"/>
          <w:bCs/>
          <w:sz w:val="20"/>
          <w:szCs w:val="20"/>
        </w:rPr>
        <w:t>10.</w:t>
      </w:r>
      <w:r w:rsidR="00E42458" w:rsidRPr="006C238B">
        <w:rPr>
          <w:rFonts w:ascii="Arial" w:eastAsia="Arial" w:hAnsi="Arial" w:cs="Arial"/>
          <w:bCs/>
          <w:sz w:val="20"/>
          <w:szCs w:val="20"/>
        </w:rPr>
        <w:t>4</w:t>
      </w:r>
      <w:r w:rsidRPr="006C238B">
        <w:rPr>
          <w:rFonts w:ascii="Arial" w:eastAsia="Arial" w:hAnsi="Arial" w:cs="Arial"/>
          <w:bCs/>
          <w:sz w:val="20"/>
          <w:szCs w:val="20"/>
        </w:rPr>
        <w:t xml:space="preserve"> -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000000DD" w14:textId="2768B39D" w:rsidR="00E37BDD" w:rsidRPr="006C238B" w:rsidRDefault="00934802" w:rsidP="00071F66">
      <w:pPr>
        <w:tabs>
          <w:tab w:val="left" w:pos="3135"/>
        </w:tabs>
        <w:spacing w:line="360" w:lineRule="auto"/>
        <w:jc w:val="both"/>
        <w:rPr>
          <w:rFonts w:ascii="Arial" w:eastAsia="Arial" w:hAnsi="Arial" w:cs="Arial"/>
          <w:bCs/>
          <w:sz w:val="20"/>
          <w:szCs w:val="20"/>
        </w:rPr>
      </w:pPr>
      <w:r w:rsidRPr="006C238B">
        <w:rPr>
          <w:rFonts w:ascii="Arial" w:eastAsia="Arial" w:hAnsi="Arial" w:cs="Arial"/>
          <w:bCs/>
          <w:sz w:val="20"/>
          <w:szCs w:val="20"/>
        </w:rPr>
        <w:t>10.</w:t>
      </w:r>
      <w:r w:rsidR="00524324" w:rsidRPr="006C238B">
        <w:rPr>
          <w:rFonts w:ascii="Arial" w:eastAsia="Arial" w:hAnsi="Arial" w:cs="Arial"/>
          <w:bCs/>
          <w:sz w:val="20"/>
          <w:szCs w:val="20"/>
        </w:rPr>
        <w:t>5</w:t>
      </w:r>
      <w:r w:rsidRPr="006C238B">
        <w:rPr>
          <w:rFonts w:ascii="Arial" w:eastAsia="Arial" w:hAnsi="Arial" w:cs="Arial"/>
          <w:bCs/>
          <w:sz w:val="20"/>
          <w:szCs w:val="20"/>
        </w:rPr>
        <w:t xml:space="preserve"> - </w:t>
      </w:r>
      <w:r w:rsidR="00C97EF3" w:rsidRPr="006C238B">
        <w:rPr>
          <w:rFonts w:ascii="Arial" w:eastAsia="Arial" w:hAnsi="Arial" w:cs="Arial"/>
          <w:bCs/>
          <w:sz w:val="20"/>
          <w:szCs w:val="20"/>
        </w:rPr>
        <w:t>A Pregoeira</w:t>
      </w:r>
      <w:r w:rsidRPr="006C238B">
        <w:rPr>
          <w:rFonts w:ascii="Arial" w:eastAsia="Arial" w:hAnsi="Arial" w:cs="Arial"/>
          <w:bCs/>
          <w:sz w:val="20"/>
          <w:szCs w:val="20"/>
        </w:rPr>
        <w:t xml:space="preserve"> poderá convocar o licitante para enviar documento digital complementar, por meio de funcionalidade disponível no sistema, no prazo de 02 (duas) horas, sob pena de não aceitação da proposta</w:t>
      </w:r>
      <w:r w:rsidR="00583AF1" w:rsidRPr="006C238B">
        <w:rPr>
          <w:rFonts w:ascii="Arial" w:eastAsia="Arial" w:hAnsi="Arial" w:cs="Arial"/>
          <w:bCs/>
          <w:sz w:val="20"/>
          <w:szCs w:val="20"/>
        </w:rPr>
        <w:t>, se necessário</w:t>
      </w:r>
      <w:r w:rsidRPr="006C238B">
        <w:rPr>
          <w:rFonts w:ascii="Arial" w:eastAsia="Arial" w:hAnsi="Arial" w:cs="Arial"/>
          <w:bCs/>
          <w:sz w:val="20"/>
          <w:szCs w:val="20"/>
        </w:rPr>
        <w:t>.</w:t>
      </w:r>
    </w:p>
    <w:p w14:paraId="000000DE" w14:textId="6903DF6D" w:rsidR="00E37BDD" w:rsidRPr="006C238B" w:rsidRDefault="00934802" w:rsidP="00071F66">
      <w:pPr>
        <w:tabs>
          <w:tab w:val="left" w:pos="3135"/>
        </w:tabs>
        <w:spacing w:line="360" w:lineRule="auto"/>
        <w:jc w:val="both"/>
        <w:rPr>
          <w:rFonts w:ascii="Arial" w:eastAsia="Arial" w:hAnsi="Arial" w:cs="Arial"/>
          <w:bCs/>
          <w:sz w:val="20"/>
          <w:szCs w:val="20"/>
        </w:rPr>
      </w:pPr>
      <w:r w:rsidRPr="006C238B">
        <w:rPr>
          <w:rFonts w:ascii="Arial" w:eastAsia="Arial" w:hAnsi="Arial" w:cs="Arial"/>
          <w:bCs/>
          <w:sz w:val="20"/>
          <w:szCs w:val="20"/>
        </w:rPr>
        <w:t>10.</w:t>
      </w:r>
      <w:r w:rsidR="00524324" w:rsidRPr="006C238B">
        <w:rPr>
          <w:rFonts w:ascii="Arial" w:eastAsia="Arial" w:hAnsi="Arial" w:cs="Arial"/>
          <w:bCs/>
          <w:sz w:val="20"/>
          <w:szCs w:val="20"/>
        </w:rPr>
        <w:t>6</w:t>
      </w:r>
      <w:r w:rsidRPr="006C238B">
        <w:rPr>
          <w:rFonts w:ascii="Arial" w:eastAsia="Arial" w:hAnsi="Arial" w:cs="Arial"/>
          <w:bCs/>
          <w:sz w:val="20"/>
          <w:szCs w:val="20"/>
        </w:rPr>
        <w:t xml:space="preserve"> - O prazo estabelecido poderá ser prorrogado pel</w:t>
      </w:r>
      <w:r w:rsidR="00C97EF3" w:rsidRPr="006C238B">
        <w:rPr>
          <w:rFonts w:ascii="Arial" w:eastAsia="Arial" w:hAnsi="Arial" w:cs="Arial"/>
          <w:bCs/>
          <w:sz w:val="20"/>
          <w:szCs w:val="20"/>
        </w:rPr>
        <w:t>a Pregoeira</w:t>
      </w:r>
      <w:r w:rsidRPr="006C238B">
        <w:rPr>
          <w:rFonts w:ascii="Arial" w:eastAsia="Arial" w:hAnsi="Arial" w:cs="Arial"/>
          <w:bCs/>
          <w:sz w:val="20"/>
          <w:szCs w:val="20"/>
        </w:rPr>
        <w:t xml:space="preserve"> por solicitação escrita e justificada do licitante, formulada antes de findo o prazo, e formalmente aceita pel</w:t>
      </w:r>
      <w:r w:rsidR="00C97EF3" w:rsidRPr="006C238B">
        <w:rPr>
          <w:rFonts w:ascii="Arial" w:eastAsia="Arial" w:hAnsi="Arial" w:cs="Arial"/>
          <w:bCs/>
          <w:sz w:val="20"/>
          <w:szCs w:val="20"/>
        </w:rPr>
        <w:t>a Pregoeira</w:t>
      </w:r>
      <w:r w:rsidRPr="006C238B">
        <w:rPr>
          <w:rFonts w:ascii="Arial" w:eastAsia="Arial" w:hAnsi="Arial" w:cs="Arial"/>
          <w:bCs/>
          <w:sz w:val="20"/>
          <w:szCs w:val="20"/>
        </w:rPr>
        <w:t>.</w:t>
      </w:r>
    </w:p>
    <w:p w14:paraId="000000DF" w14:textId="3E89D501" w:rsidR="00E37BDD" w:rsidRPr="006C238B" w:rsidRDefault="00934802" w:rsidP="00071F66">
      <w:pPr>
        <w:tabs>
          <w:tab w:val="left" w:pos="3135"/>
        </w:tabs>
        <w:spacing w:line="360" w:lineRule="auto"/>
        <w:jc w:val="both"/>
        <w:rPr>
          <w:rFonts w:ascii="Arial" w:eastAsia="Arial" w:hAnsi="Arial" w:cs="Arial"/>
          <w:bCs/>
          <w:sz w:val="20"/>
          <w:szCs w:val="20"/>
        </w:rPr>
      </w:pPr>
      <w:r w:rsidRPr="006C238B">
        <w:rPr>
          <w:rFonts w:ascii="Arial" w:eastAsia="Arial" w:hAnsi="Arial" w:cs="Arial"/>
          <w:bCs/>
          <w:sz w:val="20"/>
          <w:szCs w:val="20"/>
        </w:rPr>
        <w:t>10.</w:t>
      </w:r>
      <w:r w:rsidR="00524324" w:rsidRPr="006C238B">
        <w:rPr>
          <w:rFonts w:ascii="Arial" w:eastAsia="Arial" w:hAnsi="Arial" w:cs="Arial"/>
          <w:bCs/>
          <w:sz w:val="20"/>
          <w:szCs w:val="20"/>
        </w:rPr>
        <w:t>7</w:t>
      </w:r>
      <w:r w:rsidRPr="006C238B">
        <w:rPr>
          <w:rFonts w:ascii="Arial" w:eastAsia="Arial" w:hAnsi="Arial" w:cs="Arial"/>
          <w:bCs/>
          <w:sz w:val="20"/>
          <w:szCs w:val="20"/>
        </w:rPr>
        <w:t xml:space="preserve"> - Dentre os documentos passíveis de solicitação pel</w:t>
      </w:r>
      <w:r w:rsidR="00C97EF3" w:rsidRPr="006C238B">
        <w:rPr>
          <w:rFonts w:ascii="Arial" w:eastAsia="Arial" w:hAnsi="Arial" w:cs="Arial"/>
          <w:bCs/>
          <w:sz w:val="20"/>
          <w:szCs w:val="20"/>
        </w:rPr>
        <w:t>a Pregoeira</w:t>
      </w:r>
      <w:r w:rsidRPr="006C238B">
        <w:rPr>
          <w:rFonts w:ascii="Arial" w:eastAsia="Arial" w:hAnsi="Arial" w:cs="Arial"/>
          <w:bCs/>
          <w:sz w:val="20"/>
          <w:szCs w:val="20"/>
        </w:rPr>
        <w:t xml:space="preserve">, destacam-se os que contenham as características do material ofertado, tais como: marca, modelo, tipo, fabricante e procedência, além de outras informações pertinentes, a exemplo de catálogos, folhetos ou propostas, encaminhados por meio eletrônico, </w:t>
      </w:r>
      <w:r w:rsidR="000765B6" w:rsidRPr="006C238B">
        <w:rPr>
          <w:rFonts w:ascii="Arial" w:eastAsia="Arial" w:hAnsi="Arial" w:cs="Arial"/>
          <w:bCs/>
          <w:sz w:val="20"/>
          <w:szCs w:val="20"/>
        </w:rPr>
        <w:t>no</w:t>
      </w:r>
      <w:r w:rsidRPr="006C238B">
        <w:rPr>
          <w:rFonts w:ascii="Arial" w:eastAsia="Arial" w:hAnsi="Arial" w:cs="Arial"/>
          <w:bCs/>
          <w:sz w:val="20"/>
          <w:szCs w:val="20"/>
        </w:rPr>
        <w:t xml:space="preserve"> </w:t>
      </w:r>
      <w:r w:rsidRPr="006C238B">
        <w:rPr>
          <w:rFonts w:ascii="Arial" w:eastAsia="Arial" w:hAnsi="Arial" w:cs="Arial"/>
          <w:bCs/>
          <w:sz w:val="20"/>
          <w:szCs w:val="20"/>
        </w:rPr>
        <w:lastRenderedPageBreak/>
        <w:t>prazo indicado pel</w:t>
      </w:r>
      <w:r w:rsidR="00C97EF3" w:rsidRPr="006C238B">
        <w:rPr>
          <w:rFonts w:ascii="Arial" w:eastAsia="Arial" w:hAnsi="Arial" w:cs="Arial"/>
          <w:bCs/>
          <w:sz w:val="20"/>
          <w:szCs w:val="20"/>
        </w:rPr>
        <w:t>a Pregoeira</w:t>
      </w:r>
      <w:r w:rsidRPr="006C238B">
        <w:rPr>
          <w:rFonts w:ascii="Arial" w:eastAsia="Arial" w:hAnsi="Arial" w:cs="Arial"/>
          <w:bCs/>
          <w:sz w:val="20"/>
          <w:szCs w:val="20"/>
        </w:rPr>
        <w:t>, sem prejuízo do seu ulterior envio pelo sistema eletrônico, sob pena de não aceitação da proposta.</w:t>
      </w:r>
    </w:p>
    <w:p w14:paraId="376D063B" w14:textId="7977CF58" w:rsidR="007A6E4F" w:rsidRPr="006C238B" w:rsidRDefault="007A6E4F" w:rsidP="00071F66">
      <w:pPr>
        <w:tabs>
          <w:tab w:val="left" w:pos="3135"/>
        </w:tabs>
        <w:spacing w:line="360" w:lineRule="auto"/>
        <w:jc w:val="both"/>
        <w:rPr>
          <w:rFonts w:ascii="Arial" w:eastAsia="Arial" w:hAnsi="Arial" w:cs="Arial"/>
          <w:bCs/>
          <w:sz w:val="20"/>
          <w:szCs w:val="20"/>
        </w:rPr>
      </w:pPr>
      <w:r w:rsidRPr="006C238B">
        <w:rPr>
          <w:rFonts w:ascii="Arial" w:eastAsia="Arial" w:hAnsi="Arial" w:cs="Arial"/>
          <w:bCs/>
          <w:sz w:val="20"/>
          <w:szCs w:val="20"/>
        </w:rPr>
        <w:t>10.</w:t>
      </w:r>
      <w:r w:rsidR="00524324" w:rsidRPr="006C238B">
        <w:rPr>
          <w:rFonts w:ascii="Arial" w:eastAsia="Arial" w:hAnsi="Arial" w:cs="Arial"/>
          <w:bCs/>
          <w:sz w:val="20"/>
          <w:szCs w:val="20"/>
        </w:rPr>
        <w:t>7</w:t>
      </w:r>
      <w:r w:rsidRPr="006C238B">
        <w:rPr>
          <w:rFonts w:ascii="Arial" w:eastAsia="Arial" w:hAnsi="Arial" w:cs="Arial"/>
          <w:bCs/>
          <w:sz w:val="20"/>
          <w:szCs w:val="20"/>
        </w:rPr>
        <w:t xml:space="preserve">.1. A PROPONENTE provisoriamente classificada em primeiro lugar poderá ser convocada para, em até 2 (duas) horas contados da convocação, apresentar o catálogo técnico dos produtos ofertados. </w:t>
      </w:r>
    </w:p>
    <w:p w14:paraId="34E8AB36" w14:textId="27E6F1B2" w:rsidR="007A6E4F" w:rsidRPr="006C238B" w:rsidRDefault="007A6E4F" w:rsidP="00071F66">
      <w:pPr>
        <w:tabs>
          <w:tab w:val="left" w:pos="3135"/>
        </w:tabs>
        <w:spacing w:line="360" w:lineRule="auto"/>
        <w:jc w:val="both"/>
        <w:rPr>
          <w:rFonts w:ascii="Arial" w:eastAsia="Arial" w:hAnsi="Arial" w:cs="Arial"/>
          <w:bCs/>
          <w:sz w:val="20"/>
          <w:szCs w:val="20"/>
        </w:rPr>
      </w:pPr>
      <w:r w:rsidRPr="006C238B">
        <w:rPr>
          <w:rFonts w:ascii="Arial" w:eastAsia="Arial" w:hAnsi="Arial" w:cs="Arial"/>
          <w:bCs/>
          <w:sz w:val="20"/>
          <w:szCs w:val="20"/>
        </w:rPr>
        <w:t>10.</w:t>
      </w:r>
      <w:r w:rsidR="00524324" w:rsidRPr="006C238B">
        <w:rPr>
          <w:rFonts w:ascii="Arial" w:eastAsia="Arial" w:hAnsi="Arial" w:cs="Arial"/>
          <w:bCs/>
          <w:sz w:val="20"/>
          <w:szCs w:val="20"/>
        </w:rPr>
        <w:t>7</w:t>
      </w:r>
      <w:r w:rsidRPr="006C238B">
        <w:rPr>
          <w:rFonts w:ascii="Arial" w:eastAsia="Arial" w:hAnsi="Arial" w:cs="Arial"/>
          <w:bCs/>
          <w:sz w:val="20"/>
          <w:szCs w:val="20"/>
        </w:rPr>
        <w:t xml:space="preserve">.2. Desde que devidamente justificada, a PROPONENTE poderá solicitar a prorrogação do prazo acima por no máximo 2 (duas) horas, ficando a critério do </w:t>
      </w:r>
      <w:r w:rsidR="00583AF1" w:rsidRPr="006C238B">
        <w:rPr>
          <w:rFonts w:ascii="Arial" w:eastAsia="Arial" w:hAnsi="Arial" w:cs="Arial"/>
          <w:bCs/>
          <w:sz w:val="20"/>
          <w:szCs w:val="20"/>
        </w:rPr>
        <w:t>Consórcio</w:t>
      </w:r>
      <w:r w:rsidRPr="006C238B">
        <w:rPr>
          <w:rFonts w:ascii="Arial" w:eastAsia="Arial" w:hAnsi="Arial" w:cs="Arial"/>
          <w:bCs/>
          <w:sz w:val="20"/>
          <w:szCs w:val="20"/>
        </w:rPr>
        <w:t xml:space="preserve"> a concessão excepcional da prorrogação.</w:t>
      </w:r>
    </w:p>
    <w:p w14:paraId="000000E0" w14:textId="217DF9A3" w:rsidR="00E37BDD" w:rsidRPr="006C238B" w:rsidRDefault="00934802" w:rsidP="00071F66">
      <w:pPr>
        <w:tabs>
          <w:tab w:val="left" w:pos="3135"/>
        </w:tabs>
        <w:spacing w:line="360" w:lineRule="auto"/>
        <w:jc w:val="both"/>
        <w:rPr>
          <w:rFonts w:ascii="Arial" w:eastAsia="Arial" w:hAnsi="Arial" w:cs="Arial"/>
          <w:bCs/>
          <w:sz w:val="20"/>
          <w:szCs w:val="20"/>
        </w:rPr>
      </w:pPr>
      <w:r w:rsidRPr="006C238B">
        <w:rPr>
          <w:rFonts w:ascii="Arial" w:eastAsia="Arial" w:hAnsi="Arial" w:cs="Arial"/>
          <w:bCs/>
          <w:sz w:val="20"/>
          <w:szCs w:val="20"/>
        </w:rPr>
        <w:t>10.</w:t>
      </w:r>
      <w:r w:rsidR="00524324" w:rsidRPr="006C238B">
        <w:rPr>
          <w:rFonts w:ascii="Arial" w:eastAsia="Arial" w:hAnsi="Arial" w:cs="Arial"/>
          <w:bCs/>
          <w:sz w:val="20"/>
          <w:szCs w:val="20"/>
        </w:rPr>
        <w:t>8</w:t>
      </w:r>
      <w:r w:rsidRPr="006C238B">
        <w:rPr>
          <w:rFonts w:ascii="Arial" w:eastAsia="Arial" w:hAnsi="Arial" w:cs="Arial"/>
          <w:bCs/>
          <w:sz w:val="20"/>
          <w:szCs w:val="20"/>
        </w:rPr>
        <w:t xml:space="preserve"> - Se a proposta ou lance vencedor for desclassificado, </w:t>
      </w:r>
      <w:r w:rsidR="00C97EF3" w:rsidRPr="006C238B">
        <w:rPr>
          <w:rFonts w:ascii="Arial" w:eastAsia="Arial" w:hAnsi="Arial" w:cs="Arial"/>
          <w:bCs/>
          <w:sz w:val="20"/>
          <w:szCs w:val="20"/>
        </w:rPr>
        <w:t>a Pregoeira</w:t>
      </w:r>
      <w:r w:rsidRPr="006C238B">
        <w:rPr>
          <w:rFonts w:ascii="Arial" w:eastAsia="Arial" w:hAnsi="Arial" w:cs="Arial"/>
          <w:bCs/>
          <w:sz w:val="20"/>
          <w:szCs w:val="20"/>
        </w:rPr>
        <w:t xml:space="preserve"> examinará a proposta ou lance subsequente, e, assim sucessivamente, na ordem de classificação.</w:t>
      </w:r>
    </w:p>
    <w:p w14:paraId="633D79F7" w14:textId="58263EDE" w:rsidR="00524324" w:rsidRPr="006C238B" w:rsidRDefault="00934802" w:rsidP="00071F66">
      <w:pPr>
        <w:tabs>
          <w:tab w:val="left" w:pos="3135"/>
        </w:tabs>
        <w:spacing w:line="360" w:lineRule="auto"/>
        <w:jc w:val="both"/>
        <w:rPr>
          <w:rFonts w:ascii="Arial" w:eastAsia="Arial" w:hAnsi="Arial" w:cs="Arial"/>
          <w:bCs/>
          <w:sz w:val="20"/>
          <w:szCs w:val="20"/>
        </w:rPr>
      </w:pPr>
      <w:r w:rsidRPr="006C238B">
        <w:rPr>
          <w:rFonts w:ascii="Arial" w:eastAsia="Arial" w:hAnsi="Arial" w:cs="Arial"/>
          <w:bCs/>
          <w:sz w:val="20"/>
          <w:szCs w:val="20"/>
        </w:rPr>
        <w:t>10.</w:t>
      </w:r>
      <w:r w:rsidR="00524324" w:rsidRPr="006C238B">
        <w:rPr>
          <w:rFonts w:ascii="Arial" w:eastAsia="Arial" w:hAnsi="Arial" w:cs="Arial"/>
          <w:bCs/>
          <w:sz w:val="20"/>
          <w:szCs w:val="20"/>
        </w:rPr>
        <w:t>8</w:t>
      </w:r>
      <w:r w:rsidRPr="006C238B">
        <w:rPr>
          <w:rFonts w:ascii="Arial" w:eastAsia="Arial" w:hAnsi="Arial" w:cs="Arial"/>
          <w:bCs/>
          <w:sz w:val="20"/>
          <w:szCs w:val="20"/>
        </w:rPr>
        <w:t>.1 - Se tratando de Lote, a desclassificação de um único item do lote implicará na desclassificação da proposta para todo o lote, ou seja, a proposta somente será aceita se atender aos requisitos para todos os itens que compõem o lote.</w:t>
      </w:r>
    </w:p>
    <w:p w14:paraId="000000E2" w14:textId="2213EFF7" w:rsidR="00E37BDD" w:rsidRPr="006C238B" w:rsidRDefault="00934802" w:rsidP="00071F66">
      <w:pPr>
        <w:tabs>
          <w:tab w:val="left" w:pos="3135"/>
        </w:tabs>
        <w:spacing w:line="360" w:lineRule="auto"/>
        <w:jc w:val="both"/>
        <w:rPr>
          <w:rFonts w:ascii="Arial" w:eastAsia="Arial" w:hAnsi="Arial" w:cs="Arial"/>
          <w:bCs/>
          <w:color w:val="000000"/>
          <w:sz w:val="20"/>
          <w:szCs w:val="20"/>
        </w:rPr>
      </w:pPr>
      <w:r w:rsidRPr="006C238B">
        <w:rPr>
          <w:rFonts w:ascii="Arial" w:eastAsia="Arial" w:hAnsi="Arial" w:cs="Arial"/>
          <w:bCs/>
          <w:color w:val="000000"/>
          <w:sz w:val="20"/>
          <w:szCs w:val="20"/>
        </w:rPr>
        <w:t>10.</w:t>
      </w:r>
      <w:r w:rsidR="00524324" w:rsidRPr="006C238B">
        <w:rPr>
          <w:rFonts w:ascii="Arial" w:eastAsia="Arial" w:hAnsi="Arial" w:cs="Arial"/>
          <w:bCs/>
          <w:color w:val="000000"/>
          <w:sz w:val="20"/>
          <w:szCs w:val="20"/>
        </w:rPr>
        <w:t>9</w:t>
      </w:r>
      <w:r w:rsidRPr="006C238B">
        <w:rPr>
          <w:rFonts w:ascii="Arial" w:eastAsia="Arial" w:hAnsi="Arial" w:cs="Arial"/>
          <w:bCs/>
          <w:color w:val="000000"/>
          <w:sz w:val="20"/>
          <w:szCs w:val="20"/>
        </w:rPr>
        <w:t xml:space="preserve"> - Havendo necessidade, </w:t>
      </w:r>
      <w:r w:rsidR="00C97EF3" w:rsidRPr="006C238B">
        <w:rPr>
          <w:rFonts w:ascii="Arial" w:eastAsia="Arial" w:hAnsi="Arial" w:cs="Arial"/>
          <w:bCs/>
          <w:color w:val="000000"/>
          <w:sz w:val="20"/>
          <w:szCs w:val="20"/>
        </w:rPr>
        <w:t>a Pregoeira</w:t>
      </w:r>
      <w:r w:rsidRPr="006C238B">
        <w:rPr>
          <w:rFonts w:ascii="Arial" w:eastAsia="Arial" w:hAnsi="Arial" w:cs="Arial"/>
          <w:bCs/>
          <w:color w:val="000000"/>
          <w:sz w:val="20"/>
          <w:szCs w:val="20"/>
        </w:rPr>
        <w:t xml:space="preserve"> suspenderá a sessão, informando no “</w:t>
      </w:r>
      <w:r w:rsidRPr="006C238B">
        <w:rPr>
          <w:rFonts w:ascii="Arial" w:eastAsia="Arial" w:hAnsi="Arial" w:cs="Arial"/>
          <w:bCs/>
          <w:i/>
          <w:color w:val="000000"/>
          <w:sz w:val="20"/>
          <w:szCs w:val="20"/>
        </w:rPr>
        <w:t>chat</w:t>
      </w:r>
      <w:r w:rsidRPr="006C238B">
        <w:rPr>
          <w:rFonts w:ascii="Arial" w:eastAsia="Arial" w:hAnsi="Arial" w:cs="Arial"/>
          <w:bCs/>
          <w:color w:val="000000"/>
          <w:sz w:val="20"/>
          <w:szCs w:val="20"/>
        </w:rPr>
        <w:t>” a nova data e horário para a sua continuidade.</w:t>
      </w:r>
    </w:p>
    <w:p w14:paraId="4A7E4944" w14:textId="64916A6C" w:rsidR="00524324" w:rsidRPr="006C238B" w:rsidRDefault="00934802" w:rsidP="00071F66">
      <w:pPr>
        <w:tabs>
          <w:tab w:val="left" w:pos="3135"/>
        </w:tabs>
        <w:spacing w:line="360" w:lineRule="auto"/>
        <w:jc w:val="both"/>
        <w:rPr>
          <w:rFonts w:ascii="Arial" w:eastAsia="Arial" w:hAnsi="Arial" w:cs="Arial"/>
          <w:bCs/>
          <w:color w:val="000000"/>
          <w:sz w:val="20"/>
          <w:szCs w:val="20"/>
        </w:rPr>
      </w:pPr>
      <w:r w:rsidRPr="006C238B">
        <w:rPr>
          <w:rFonts w:ascii="Arial" w:eastAsia="Arial" w:hAnsi="Arial" w:cs="Arial"/>
          <w:bCs/>
          <w:color w:val="000000"/>
          <w:sz w:val="20"/>
          <w:szCs w:val="20"/>
        </w:rPr>
        <w:t>10.1</w:t>
      </w:r>
      <w:r w:rsidR="00524324" w:rsidRPr="006C238B">
        <w:rPr>
          <w:rFonts w:ascii="Arial" w:eastAsia="Arial" w:hAnsi="Arial" w:cs="Arial"/>
          <w:bCs/>
          <w:color w:val="000000"/>
          <w:sz w:val="20"/>
          <w:szCs w:val="20"/>
        </w:rPr>
        <w:t>0</w:t>
      </w:r>
      <w:r w:rsidRPr="006C238B">
        <w:rPr>
          <w:rFonts w:ascii="Arial" w:eastAsia="Arial" w:hAnsi="Arial" w:cs="Arial"/>
          <w:bCs/>
          <w:color w:val="000000"/>
          <w:sz w:val="20"/>
          <w:szCs w:val="20"/>
        </w:rPr>
        <w:t xml:space="preserve"> - </w:t>
      </w:r>
      <w:r w:rsidR="00C97EF3" w:rsidRPr="006C238B">
        <w:rPr>
          <w:rFonts w:ascii="Arial" w:eastAsia="Arial" w:hAnsi="Arial" w:cs="Arial"/>
          <w:bCs/>
          <w:color w:val="000000"/>
          <w:sz w:val="20"/>
          <w:szCs w:val="20"/>
        </w:rPr>
        <w:t>A Pregoeira</w:t>
      </w:r>
      <w:r w:rsidRPr="006C238B">
        <w:rPr>
          <w:rFonts w:ascii="Arial" w:eastAsia="Arial" w:hAnsi="Arial" w:cs="Arial"/>
          <w:bCs/>
          <w:color w:val="000000"/>
          <w:sz w:val="20"/>
          <w:szCs w:val="20"/>
        </w:rPr>
        <w:t xml:space="preserve"> deverá encaminhar, por meio do sistema eletrônico, contraproposta ao licitante que apresentou o lance mais vantajoso, com o fim de negociar a obtenção de melhor preço, vedada a negociação em condições diversas das previstas neste Edital.</w:t>
      </w:r>
    </w:p>
    <w:p w14:paraId="000000E4" w14:textId="29CC2962" w:rsidR="00E37BDD" w:rsidRPr="006C238B" w:rsidRDefault="00934802" w:rsidP="00071F66">
      <w:pPr>
        <w:tabs>
          <w:tab w:val="left" w:pos="3135"/>
        </w:tabs>
        <w:spacing w:line="360" w:lineRule="auto"/>
        <w:jc w:val="both"/>
        <w:rPr>
          <w:rFonts w:ascii="Arial" w:eastAsia="Arial" w:hAnsi="Arial" w:cs="Arial"/>
          <w:bCs/>
          <w:color w:val="000000"/>
          <w:sz w:val="20"/>
          <w:szCs w:val="20"/>
        </w:rPr>
      </w:pPr>
      <w:r w:rsidRPr="006C238B">
        <w:rPr>
          <w:rFonts w:ascii="Arial" w:eastAsia="Arial" w:hAnsi="Arial" w:cs="Arial"/>
          <w:bCs/>
          <w:color w:val="000000"/>
          <w:sz w:val="20"/>
          <w:szCs w:val="20"/>
        </w:rPr>
        <w:t>10.1</w:t>
      </w:r>
      <w:r w:rsidR="00524324" w:rsidRPr="006C238B">
        <w:rPr>
          <w:rFonts w:ascii="Arial" w:eastAsia="Arial" w:hAnsi="Arial" w:cs="Arial"/>
          <w:bCs/>
          <w:color w:val="000000"/>
          <w:sz w:val="20"/>
          <w:szCs w:val="20"/>
        </w:rPr>
        <w:t>1</w:t>
      </w:r>
      <w:r w:rsidRPr="006C238B">
        <w:rPr>
          <w:rFonts w:ascii="Arial" w:eastAsia="Arial" w:hAnsi="Arial" w:cs="Arial"/>
          <w:bCs/>
          <w:color w:val="000000"/>
          <w:sz w:val="20"/>
          <w:szCs w:val="20"/>
        </w:rPr>
        <w:t xml:space="preserve"> - Também nas hipóteses em que </w:t>
      </w:r>
      <w:r w:rsidR="00C97EF3" w:rsidRPr="006C238B">
        <w:rPr>
          <w:rFonts w:ascii="Arial" w:eastAsia="Arial" w:hAnsi="Arial" w:cs="Arial"/>
          <w:bCs/>
          <w:color w:val="000000"/>
          <w:sz w:val="20"/>
          <w:szCs w:val="20"/>
        </w:rPr>
        <w:t>a Pregoeira</w:t>
      </w:r>
      <w:r w:rsidRPr="006C238B">
        <w:rPr>
          <w:rFonts w:ascii="Arial" w:eastAsia="Arial" w:hAnsi="Arial" w:cs="Arial"/>
          <w:bCs/>
          <w:color w:val="000000"/>
          <w:sz w:val="20"/>
          <w:szCs w:val="20"/>
        </w:rPr>
        <w:t xml:space="preserve"> não aceitar a proposta e passar à subsequente, poderá negociar com o licitante para que seja obtido preço melhor.</w:t>
      </w:r>
    </w:p>
    <w:p w14:paraId="2076CF8D" w14:textId="11F93994" w:rsidR="00C97EF3" w:rsidRPr="006C238B" w:rsidRDefault="00934802" w:rsidP="00071F66">
      <w:pPr>
        <w:tabs>
          <w:tab w:val="left" w:pos="3135"/>
        </w:tabs>
        <w:spacing w:line="360" w:lineRule="auto"/>
        <w:jc w:val="both"/>
        <w:rPr>
          <w:rFonts w:ascii="Arial" w:eastAsia="Arial" w:hAnsi="Arial" w:cs="Arial"/>
          <w:bCs/>
          <w:color w:val="000000"/>
          <w:sz w:val="20"/>
          <w:szCs w:val="20"/>
        </w:rPr>
      </w:pPr>
      <w:r w:rsidRPr="006C238B">
        <w:rPr>
          <w:rFonts w:ascii="Arial" w:eastAsia="Arial" w:hAnsi="Arial" w:cs="Arial"/>
          <w:bCs/>
          <w:color w:val="000000"/>
          <w:sz w:val="20"/>
          <w:szCs w:val="20"/>
        </w:rPr>
        <w:t>10.1</w:t>
      </w:r>
      <w:r w:rsidR="00524324" w:rsidRPr="006C238B">
        <w:rPr>
          <w:rFonts w:ascii="Arial" w:eastAsia="Arial" w:hAnsi="Arial" w:cs="Arial"/>
          <w:bCs/>
          <w:color w:val="000000"/>
          <w:sz w:val="20"/>
          <w:szCs w:val="20"/>
        </w:rPr>
        <w:t>2</w:t>
      </w:r>
      <w:r w:rsidRPr="006C238B">
        <w:rPr>
          <w:rFonts w:ascii="Arial" w:eastAsia="Arial" w:hAnsi="Arial" w:cs="Arial"/>
          <w:bCs/>
          <w:color w:val="000000"/>
          <w:sz w:val="20"/>
          <w:szCs w:val="20"/>
        </w:rPr>
        <w:t xml:space="preserve"> - A negociação será realizada por meio do sistema, podendo ser acompanhada pelos demais licitantes pelo “</w:t>
      </w:r>
      <w:r w:rsidRPr="006C238B">
        <w:rPr>
          <w:rFonts w:ascii="Arial" w:eastAsia="Arial" w:hAnsi="Arial" w:cs="Arial"/>
          <w:bCs/>
          <w:i/>
          <w:color w:val="000000"/>
          <w:sz w:val="20"/>
          <w:szCs w:val="20"/>
        </w:rPr>
        <w:t>chat</w:t>
      </w:r>
      <w:r w:rsidRPr="006C238B">
        <w:rPr>
          <w:rFonts w:ascii="Arial" w:eastAsia="Arial" w:hAnsi="Arial" w:cs="Arial"/>
          <w:bCs/>
          <w:color w:val="000000"/>
          <w:sz w:val="20"/>
          <w:szCs w:val="20"/>
        </w:rPr>
        <w:t>”.</w:t>
      </w:r>
    </w:p>
    <w:p w14:paraId="3D153A38" w14:textId="77777777" w:rsidR="002A4C21" w:rsidRPr="006C238B" w:rsidRDefault="002A4C21" w:rsidP="00071F66">
      <w:pPr>
        <w:spacing w:line="360" w:lineRule="auto"/>
        <w:jc w:val="both"/>
        <w:rPr>
          <w:rFonts w:ascii="Arial" w:eastAsia="Arial" w:hAnsi="Arial" w:cs="Arial"/>
          <w:bCs/>
          <w:sz w:val="20"/>
          <w:szCs w:val="20"/>
        </w:rPr>
      </w:pPr>
    </w:p>
    <w:p w14:paraId="000000E7" w14:textId="77777777" w:rsidR="00E37BDD" w:rsidRPr="00713488" w:rsidRDefault="00934802" w:rsidP="00071F66">
      <w:pPr>
        <w:shd w:val="clear" w:color="auto" w:fill="BFBFBF" w:themeFill="background1" w:themeFillShade="BF"/>
        <w:spacing w:line="360" w:lineRule="auto"/>
        <w:jc w:val="both"/>
        <w:rPr>
          <w:rFonts w:ascii="Arial" w:eastAsia="Arial" w:hAnsi="Arial" w:cs="Arial"/>
          <w:b/>
          <w:sz w:val="20"/>
          <w:szCs w:val="20"/>
        </w:rPr>
      </w:pPr>
      <w:r w:rsidRPr="00713488">
        <w:rPr>
          <w:rFonts w:ascii="Arial" w:eastAsia="Arial" w:hAnsi="Arial" w:cs="Arial"/>
          <w:b/>
          <w:sz w:val="20"/>
          <w:szCs w:val="20"/>
        </w:rPr>
        <w:t>11 – DOS CRITÉRIOS DE JULGAMENTO</w:t>
      </w:r>
    </w:p>
    <w:p w14:paraId="1CF95EEC" w14:textId="77777777" w:rsidR="00E87FFB" w:rsidRPr="006C238B" w:rsidRDefault="00E87FFB" w:rsidP="00071F66">
      <w:pPr>
        <w:spacing w:line="360" w:lineRule="auto"/>
        <w:jc w:val="both"/>
        <w:rPr>
          <w:rFonts w:ascii="Arial" w:eastAsia="Arial" w:hAnsi="Arial" w:cs="Arial"/>
          <w:bCs/>
          <w:sz w:val="20"/>
          <w:szCs w:val="20"/>
        </w:rPr>
      </w:pPr>
    </w:p>
    <w:p w14:paraId="000000E8" w14:textId="2B357272" w:rsidR="00E37BDD" w:rsidRPr="006C238B" w:rsidRDefault="00934802" w:rsidP="00071F66">
      <w:pPr>
        <w:spacing w:line="360" w:lineRule="auto"/>
        <w:jc w:val="both"/>
        <w:rPr>
          <w:rFonts w:ascii="Arial" w:eastAsia="Arial" w:hAnsi="Arial" w:cs="Arial"/>
          <w:bCs/>
          <w:sz w:val="20"/>
          <w:szCs w:val="20"/>
        </w:rPr>
      </w:pPr>
      <w:r w:rsidRPr="006C238B">
        <w:rPr>
          <w:rFonts w:ascii="Arial" w:eastAsia="Arial" w:hAnsi="Arial" w:cs="Arial"/>
          <w:bCs/>
          <w:sz w:val="20"/>
          <w:szCs w:val="20"/>
        </w:rPr>
        <w:t xml:space="preserve">11.1 - Para julgamento, será adotado o critério de </w:t>
      </w:r>
      <w:r w:rsidRPr="0036082D">
        <w:rPr>
          <w:rFonts w:ascii="Arial" w:eastAsia="Arial" w:hAnsi="Arial" w:cs="Arial"/>
          <w:bCs/>
          <w:sz w:val="20"/>
          <w:szCs w:val="20"/>
          <w:highlight w:val="yellow"/>
        </w:rPr>
        <w:t>MENOR PREÇO</w:t>
      </w:r>
      <w:r w:rsidR="00C97EF3" w:rsidRPr="0036082D">
        <w:rPr>
          <w:rFonts w:ascii="Arial" w:eastAsia="Arial" w:hAnsi="Arial" w:cs="Arial"/>
          <w:bCs/>
          <w:sz w:val="20"/>
          <w:szCs w:val="20"/>
          <w:highlight w:val="yellow"/>
        </w:rPr>
        <w:t xml:space="preserve"> </w:t>
      </w:r>
      <w:r w:rsidR="00A8351C" w:rsidRPr="0036082D">
        <w:rPr>
          <w:rFonts w:ascii="Arial" w:eastAsia="Arial" w:hAnsi="Arial" w:cs="Arial"/>
          <w:bCs/>
          <w:sz w:val="20"/>
          <w:szCs w:val="20"/>
          <w:highlight w:val="yellow"/>
        </w:rPr>
        <w:t>GLOBAL</w:t>
      </w:r>
      <w:r w:rsidRPr="0036082D">
        <w:rPr>
          <w:rFonts w:ascii="Arial" w:eastAsia="Arial" w:hAnsi="Arial" w:cs="Arial"/>
          <w:bCs/>
          <w:sz w:val="20"/>
          <w:szCs w:val="20"/>
          <w:highlight w:val="yellow"/>
        </w:rPr>
        <w:t xml:space="preserve"> </w:t>
      </w:r>
      <w:r w:rsidR="00713488" w:rsidRPr="0036082D">
        <w:rPr>
          <w:rFonts w:ascii="Arial" w:eastAsia="Arial" w:hAnsi="Arial" w:cs="Arial"/>
          <w:bCs/>
          <w:sz w:val="20"/>
          <w:szCs w:val="20"/>
          <w:highlight w:val="yellow"/>
        </w:rPr>
        <w:t>POR LOTE</w:t>
      </w:r>
      <w:r w:rsidR="00713488">
        <w:rPr>
          <w:rFonts w:ascii="Arial" w:eastAsia="Arial" w:hAnsi="Arial" w:cs="Arial"/>
          <w:bCs/>
          <w:sz w:val="20"/>
          <w:szCs w:val="20"/>
        </w:rPr>
        <w:t xml:space="preserve"> </w:t>
      </w:r>
      <w:r w:rsidRPr="006C238B">
        <w:rPr>
          <w:rFonts w:ascii="Arial" w:eastAsia="Arial" w:hAnsi="Arial" w:cs="Arial"/>
          <w:bCs/>
          <w:sz w:val="20"/>
          <w:szCs w:val="20"/>
        </w:rPr>
        <w:t>observados o valor máximo aceitável, os prazos para fornecimento, as especificações técnicas, parâmetros mínimos de desempenho e qualidade e demais condições definidas neste Edital.</w:t>
      </w:r>
    </w:p>
    <w:p w14:paraId="000000E9" w14:textId="00C9FEF3" w:rsidR="00E37BDD" w:rsidRPr="006C238B" w:rsidRDefault="00934802" w:rsidP="00071F66">
      <w:pPr>
        <w:spacing w:line="360" w:lineRule="auto"/>
        <w:jc w:val="both"/>
        <w:rPr>
          <w:rFonts w:ascii="Arial" w:eastAsia="Arial" w:hAnsi="Arial" w:cs="Arial"/>
          <w:bCs/>
          <w:sz w:val="20"/>
          <w:szCs w:val="20"/>
        </w:rPr>
      </w:pPr>
      <w:r w:rsidRPr="006C238B">
        <w:rPr>
          <w:rFonts w:ascii="Arial" w:eastAsia="Arial" w:hAnsi="Arial" w:cs="Arial"/>
          <w:bCs/>
          <w:sz w:val="20"/>
          <w:szCs w:val="20"/>
        </w:rPr>
        <w:t xml:space="preserve">11.2 - </w:t>
      </w:r>
      <w:r w:rsidR="00C97EF3" w:rsidRPr="006C238B">
        <w:rPr>
          <w:rFonts w:ascii="Arial" w:eastAsia="Arial" w:hAnsi="Arial" w:cs="Arial"/>
          <w:bCs/>
          <w:sz w:val="20"/>
          <w:szCs w:val="20"/>
        </w:rPr>
        <w:t>A Pregoeira</w:t>
      </w:r>
      <w:r w:rsidRPr="006C238B">
        <w:rPr>
          <w:rFonts w:ascii="Arial" w:eastAsia="Arial" w:hAnsi="Arial" w:cs="Arial"/>
          <w:bCs/>
          <w:sz w:val="20"/>
          <w:szCs w:val="20"/>
        </w:rPr>
        <w:t xml:space="preserve"> anunciará o licitante detentor da proposta ou lance de menor valor/ maior vantajosidade imediatamente após a fase de aceitação das propostas ou, quando for o caso, após negociação e decisão pel</w:t>
      </w:r>
      <w:r w:rsidR="00C97EF3" w:rsidRPr="006C238B">
        <w:rPr>
          <w:rFonts w:ascii="Arial" w:eastAsia="Arial" w:hAnsi="Arial" w:cs="Arial"/>
          <w:bCs/>
          <w:sz w:val="20"/>
          <w:szCs w:val="20"/>
        </w:rPr>
        <w:t>a Pregoeira</w:t>
      </w:r>
      <w:r w:rsidRPr="006C238B">
        <w:rPr>
          <w:rFonts w:ascii="Arial" w:eastAsia="Arial" w:hAnsi="Arial" w:cs="Arial"/>
          <w:bCs/>
          <w:sz w:val="20"/>
          <w:szCs w:val="20"/>
        </w:rPr>
        <w:t xml:space="preserve"> acerca da aceitação do lance de menor valor/ mais vantajoso.</w:t>
      </w:r>
    </w:p>
    <w:p w14:paraId="446CADBE" w14:textId="74C15A20" w:rsidR="00E87FFB" w:rsidRPr="006C238B" w:rsidRDefault="00934802" w:rsidP="00071F66">
      <w:pPr>
        <w:spacing w:line="360" w:lineRule="auto"/>
        <w:jc w:val="both"/>
        <w:rPr>
          <w:rFonts w:ascii="Arial" w:eastAsia="Arial" w:hAnsi="Arial" w:cs="Arial"/>
          <w:bCs/>
          <w:sz w:val="20"/>
          <w:szCs w:val="20"/>
        </w:rPr>
      </w:pPr>
      <w:r w:rsidRPr="006C238B">
        <w:rPr>
          <w:rFonts w:ascii="Arial" w:eastAsia="Arial" w:hAnsi="Arial" w:cs="Arial"/>
          <w:bCs/>
          <w:sz w:val="20"/>
          <w:szCs w:val="20"/>
        </w:rPr>
        <w:t xml:space="preserve">11.3 - Se a proposta de menor valor/maior vantajosidade não for aceitável ou se o licitante desatender às exigências </w:t>
      </w:r>
      <w:proofErr w:type="spellStart"/>
      <w:r w:rsidRPr="006C238B">
        <w:rPr>
          <w:rFonts w:ascii="Arial" w:eastAsia="Arial" w:hAnsi="Arial" w:cs="Arial"/>
          <w:bCs/>
          <w:sz w:val="20"/>
          <w:szCs w:val="20"/>
        </w:rPr>
        <w:t>habilitatórias</w:t>
      </w:r>
      <w:proofErr w:type="spellEnd"/>
      <w:r w:rsidRPr="006C238B">
        <w:rPr>
          <w:rFonts w:ascii="Arial" w:eastAsia="Arial" w:hAnsi="Arial" w:cs="Arial"/>
          <w:bCs/>
          <w:sz w:val="20"/>
          <w:szCs w:val="20"/>
        </w:rPr>
        <w:t xml:space="preserve">, </w:t>
      </w:r>
      <w:r w:rsidR="00C97EF3" w:rsidRPr="006C238B">
        <w:rPr>
          <w:rFonts w:ascii="Arial" w:eastAsia="Arial" w:hAnsi="Arial" w:cs="Arial"/>
          <w:bCs/>
          <w:sz w:val="20"/>
          <w:szCs w:val="20"/>
        </w:rPr>
        <w:t>a Pregoeira</w:t>
      </w:r>
      <w:r w:rsidRPr="006C238B">
        <w:rPr>
          <w:rFonts w:ascii="Arial" w:eastAsia="Arial" w:hAnsi="Arial" w:cs="Arial"/>
          <w:bCs/>
          <w:sz w:val="20"/>
          <w:szCs w:val="20"/>
        </w:rPr>
        <w:t xml:space="preserve"> poderá examinar a proposta subsequente, verificando a sua aceitabilidade e procederá a verificação das condições </w:t>
      </w:r>
      <w:proofErr w:type="spellStart"/>
      <w:r w:rsidRPr="006C238B">
        <w:rPr>
          <w:rFonts w:ascii="Arial" w:eastAsia="Arial" w:hAnsi="Arial" w:cs="Arial"/>
          <w:bCs/>
          <w:sz w:val="20"/>
          <w:szCs w:val="20"/>
        </w:rPr>
        <w:t>habilitatórias</w:t>
      </w:r>
      <w:proofErr w:type="spellEnd"/>
      <w:r w:rsidRPr="006C238B">
        <w:rPr>
          <w:rFonts w:ascii="Arial" w:eastAsia="Arial" w:hAnsi="Arial" w:cs="Arial"/>
          <w:bCs/>
          <w:sz w:val="20"/>
          <w:szCs w:val="20"/>
        </w:rPr>
        <w:t xml:space="preserve"> do proponente, na ordem de classificação, ordenada e sucessivamente, até a apuração de uma proposta que atenda ao edital, sendo o respectivo licitante declarado vencedor.</w:t>
      </w:r>
    </w:p>
    <w:p w14:paraId="26484D08" w14:textId="11920170" w:rsidR="00E87FFB" w:rsidRPr="006C238B" w:rsidRDefault="00934802" w:rsidP="00071F66">
      <w:pPr>
        <w:spacing w:line="360" w:lineRule="auto"/>
        <w:jc w:val="both"/>
        <w:rPr>
          <w:rFonts w:ascii="Arial" w:eastAsia="Arial" w:hAnsi="Arial" w:cs="Arial"/>
          <w:bCs/>
          <w:sz w:val="20"/>
          <w:szCs w:val="20"/>
        </w:rPr>
      </w:pPr>
      <w:r w:rsidRPr="006C238B">
        <w:rPr>
          <w:rFonts w:ascii="Arial" w:eastAsia="Arial" w:hAnsi="Arial" w:cs="Arial"/>
          <w:bCs/>
          <w:sz w:val="20"/>
          <w:szCs w:val="20"/>
        </w:rPr>
        <w:t>11.4 - No caso de discordância entre valores numéricos e por extenso, prevalecerão estes últimos e, entre preços unitários e totais, os primeiros.</w:t>
      </w:r>
    </w:p>
    <w:p w14:paraId="000000EC" w14:textId="2DA48E7F" w:rsidR="00E37BDD" w:rsidRPr="006C238B" w:rsidRDefault="00934802" w:rsidP="00071F66">
      <w:pPr>
        <w:spacing w:line="360" w:lineRule="auto"/>
        <w:jc w:val="both"/>
        <w:rPr>
          <w:rFonts w:ascii="Arial" w:eastAsia="Arial" w:hAnsi="Arial" w:cs="Arial"/>
          <w:bCs/>
          <w:sz w:val="20"/>
          <w:szCs w:val="20"/>
        </w:rPr>
      </w:pPr>
      <w:r w:rsidRPr="006C238B">
        <w:rPr>
          <w:rFonts w:ascii="Arial" w:eastAsia="Arial" w:hAnsi="Arial" w:cs="Arial"/>
          <w:bCs/>
          <w:sz w:val="20"/>
          <w:szCs w:val="20"/>
        </w:rPr>
        <w:t>11.5 - Serão desclassificadas as propostas que conflitem com as normas deste Edital ou da legislação em vigor.</w:t>
      </w:r>
    </w:p>
    <w:p w14:paraId="000000ED" w14:textId="27C6BFCA" w:rsidR="00E37BDD" w:rsidRPr="006C238B" w:rsidRDefault="00934802" w:rsidP="00071F66">
      <w:pPr>
        <w:spacing w:line="360" w:lineRule="auto"/>
        <w:jc w:val="both"/>
        <w:rPr>
          <w:rFonts w:ascii="Arial" w:eastAsia="Arial" w:hAnsi="Arial" w:cs="Arial"/>
          <w:bCs/>
          <w:sz w:val="20"/>
          <w:szCs w:val="20"/>
        </w:rPr>
      </w:pPr>
      <w:r w:rsidRPr="006C238B">
        <w:rPr>
          <w:rFonts w:ascii="Arial" w:eastAsia="Arial" w:hAnsi="Arial" w:cs="Arial"/>
          <w:bCs/>
          <w:sz w:val="20"/>
          <w:szCs w:val="20"/>
        </w:rPr>
        <w:t xml:space="preserve">11.6 - Serão </w:t>
      </w:r>
      <w:r w:rsidR="007A6E4F" w:rsidRPr="006C238B">
        <w:rPr>
          <w:rFonts w:ascii="Arial" w:eastAsia="Arial" w:hAnsi="Arial" w:cs="Arial"/>
          <w:bCs/>
          <w:sz w:val="20"/>
          <w:szCs w:val="20"/>
        </w:rPr>
        <w:t>também desclassificadas</w:t>
      </w:r>
      <w:r w:rsidRPr="006C238B">
        <w:rPr>
          <w:rFonts w:ascii="Arial" w:eastAsia="Arial" w:hAnsi="Arial" w:cs="Arial"/>
          <w:bCs/>
          <w:sz w:val="20"/>
          <w:szCs w:val="20"/>
        </w:rPr>
        <w:t xml:space="preserve"> as propostas que:</w:t>
      </w:r>
    </w:p>
    <w:p w14:paraId="000000EE" w14:textId="73A720FA" w:rsidR="00E37BDD" w:rsidRPr="006C238B" w:rsidRDefault="00934802" w:rsidP="00071F66">
      <w:pPr>
        <w:spacing w:line="360" w:lineRule="auto"/>
        <w:jc w:val="both"/>
        <w:rPr>
          <w:rFonts w:ascii="Arial" w:eastAsia="Arial" w:hAnsi="Arial" w:cs="Arial"/>
          <w:bCs/>
          <w:sz w:val="20"/>
          <w:szCs w:val="20"/>
        </w:rPr>
      </w:pPr>
      <w:r w:rsidRPr="006C238B">
        <w:rPr>
          <w:rFonts w:ascii="Arial" w:eastAsia="Arial" w:hAnsi="Arial" w:cs="Arial"/>
          <w:bCs/>
          <w:sz w:val="20"/>
          <w:szCs w:val="20"/>
        </w:rPr>
        <w:lastRenderedPageBreak/>
        <w:t>11.6.1 - Sejam incompletas, isto é, não conterem informação(</w:t>
      </w:r>
      <w:proofErr w:type="spellStart"/>
      <w:r w:rsidRPr="006C238B">
        <w:rPr>
          <w:rFonts w:ascii="Arial" w:eastAsia="Arial" w:hAnsi="Arial" w:cs="Arial"/>
          <w:bCs/>
          <w:sz w:val="20"/>
          <w:szCs w:val="20"/>
        </w:rPr>
        <w:t>ões</w:t>
      </w:r>
      <w:proofErr w:type="spellEnd"/>
      <w:r w:rsidRPr="006C238B">
        <w:rPr>
          <w:rFonts w:ascii="Arial" w:eastAsia="Arial" w:hAnsi="Arial" w:cs="Arial"/>
          <w:bCs/>
          <w:sz w:val="20"/>
          <w:szCs w:val="20"/>
        </w:rPr>
        <w:t>) suficiente(s) que permita(m) a perfeita identificação do material licitado;</w:t>
      </w:r>
    </w:p>
    <w:p w14:paraId="74E5875E" w14:textId="07E87555" w:rsidR="00E87FFB" w:rsidRPr="006C238B" w:rsidRDefault="00934802" w:rsidP="00071F66">
      <w:pPr>
        <w:spacing w:line="360" w:lineRule="auto"/>
        <w:jc w:val="both"/>
        <w:rPr>
          <w:rFonts w:ascii="Arial" w:eastAsia="Arial" w:hAnsi="Arial" w:cs="Arial"/>
          <w:bCs/>
          <w:sz w:val="20"/>
          <w:szCs w:val="20"/>
        </w:rPr>
      </w:pPr>
      <w:r w:rsidRPr="006C238B">
        <w:rPr>
          <w:rFonts w:ascii="Arial" w:eastAsia="Arial" w:hAnsi="Arial" w:cs="Arial"/>
          <w:bCs/>
          <w:sz w:val="20"/>
          <w:szCs w:val="20"/>
        </w:rPr>
        <w:t xml:space="preserve">11.6.2 - Contiverem qualquer limitação ou condição substancialmente contrastante com o presente Edital, ou seja, manifestamente inexequíveis, por decisão </w:t>
      </w:r>
      <w:r w:rsidR="0076677A" w:rsidRPr="006C238B">
        <w:rPr>
          <w:rFonts w:ascii="Arial" w:eastAsia="Arial" w:hAnsi="Arial" w:cs="Arial"/>
          <w:bCs/>
          <w:sz w:val="20"/>
          <w:szCs w:val="20"/>
        </w:rPr>
        <w:t>da Pregoeira</w:t>
      </w:r>
      <w:r w:rsidRPr="006C238B">
        <w:rPr>
          <w:rFonts w:ascii="Arial" w:eastAsia="Arial" w:hAnsi="Arial" w:cs="Arial"/>
          <w:bCs/>
          <w:sz w:val="20"/>
          <w:szCs w:val="20"/>
        </w:rPr>
        <w:t>.</w:t>
      </w:r>
    </w:p>
    <w:p w14:paraId="31CE5A03" w14:textId="5767528B" w:rsidR="00E87FFB" w:rsidRPr="006C238B" w:rsidRDefault="00934802" w:rsidP="00071F66">
      <w:pPr>
        <w:spacing w:line="360" w:lineRule="auto"/>
        <w:jc w:val="both"/>
        <w:rPr>
          <w:rFonts w:ascii="Arial" w:eastAsia="Arial" w:hAnsi="Arial" w:cs="Arial"/>
          <w:bCs/>
          <w:sz w:val="20"/>
          <w:szCs w:val="20"/>
        </w:rPr>
      </w:pPr>
      <w:r w:rsidRPr="006C238B">
        <w:rPr>
          <w:rFonts w:ascii="Arial" w:eastAsia="Arial" w:hAnsi="Arial" w:cs="Arial"/>
          <w:bCs/>
          <w:sz w:val="20"/>
          <w:szCs w:val="20"/>
        </w:rPr>
        <w:t>11.7 - Caso não sejam apresentados lances, será verificada a conformidade entre a proposta de menor preço e valor estimado para a aquisição do</w:t>
      </w:r>
      <w:r w:rsidR="004B0E50" w:rsidRPr="006C238B">
        <w:rPr>
          <w:rFonts w:ascii="Arial" w:eastAsia="Arial" w:hAnsi="Arial" w:cs="Arial"/>
          <w:bCs/>
          <w:sz w:val="20"/>
          <w:szCs w:val="20"/>
        </w:rPr>
        <w:t>s produtos</w:t>
      </w:r>
      <w:r w:rsidRPr="006C238B">
        <w:rPr>
          <w:rFonts w:ascii="Arial" w:eastAsia="Arial" w:hAnsi="Arial" w:cs="Arial"/>
          <w:bCs/>
          <w:sz w:val="20"/>
          <w:szCs w:val="20"/>
        </w:rPr>
        <w:t>.</w:t>
      </w:r>
    </w:p>
    <w:p w14:paraId="000000F4" w14:textId="0B8E5005" w:rsidR="00E37BDD" w:rsidRPr="006C238B" w:rsidRDefault="00934802" w:rsidP="00071F66">
      <w:pPr>
        <w:spacing w:line="360" w:lineRule="auto"/>
        <w:jc w:val="both"/>
        <w:rPr>
          <w:rFonts w:ascii="Arial" w:eastAsia="Arial" w:hAnsi="Arial" w:cs="Arial"/>
          <w:bCs/>
          <w:sz w:val="20"/>
          <w:szCs w:val="20"/>
        </w:rPr>
      </w:pPr>
      <w:r w:rsidRPr="006C238B">
        <w:rPr>
          <w:rFonts w:ascii="Arial" w:eastAsia="Arial" w:hAnsi="Arial" w:cs="Arial"/>
          <w:bCs/>
          <w:sz w:val="20"/>
          <w:szCs w:val="20"/>
        </w:rPr>
        <w:t>11.</w:t>
      </w:r>
      <w:r w:rsidR="00844988" w:rsidRPr="006C238B">
        <w:rPr>
          <w:rFonts w:ascii="Arial" w:eastAsia="Arial" w:hAnsi="Arial" w:cs="Arial"/>
          <w:bCs/>
          <w:sz w:val="20"/>
          <w:szCs w:val="20"/>
        </w:rPr>
        <w:t>8</w:t>
      </w:r>
      <w:r w:rsidRPr="006C238B">
        <w:rPr>
          <w:rFonts w:ascii="Arial" w:eastAsia="Arial" w:hAnsi="Arial" w:cs="Arial"/>
          <w:bCs/>
          <w:sz w:val="20"/>
          <w:szCs w:val="20"/>
        </w:rPr>
        <w:t xml:space="preserve"> - Após a habilitação, poderá a licitante ser desqualificada por motivo relacionado com a capacidade jurídica, regularidade fiscal</w:t>
      </w:r>
      <w:r w:rsidR="007A6E4F" w:rsidRPr="006C238B">
        <w:rPr>
          <w:rFonts w:ascii="Arial" w:eastAsia="Arial" w:hAnsi="Arial" w:cs="Arial"/>
          <w:bCs/>
          <w:sz w:val="20"/>
          <w:szCs w:val="20"/>
        </w:rPr>
        <w:t>, social e trabalhista</w:t>
      </w:r>
      <w:r w:rsidRPr="006C238B">
        <w:rPr>
          <w:rFonts w:ascii="Arial" w:eastAsia="Arial" w:hAnsi="Arial" w:cs="Arial"/>
          <w:bCs/>
          <w:sz w:val="20"/>
          <w:szCs w:val="20"/>
        </w:rPr>
        <w:t xml:space="preserve"> qualificação econômico-financeira, qualificação técnica e/ou inidoneidade, em razão de fatos supervenientes ou somente conhecidos após o julgamento.</w:t>
      </w:r>
    </w:p>
    <w:p w14:paraId="59B1BD28" w14:textId="451B406A" w:rsidR="007A6E4F" w:rsidRPr="006C238B" w:rsidRDefault="007A6E4F" w:rsidP="00071F66">
      <w:pPr>
        <w:spacing w:line="360" w:lineRule="auto"/>
        <w:jc w:val="both"/>
        <w:rPr>
          <w:rFonts w:ascii="Arial" w:eastAsia="Arial" w:hAnsi="Arial" w:cs="Arial"/>
          <w:bCs/>
          <w:sz w:val="20"/>
          <w:szCs w:val="20"/>
        </w:rPr>
      </w:pPr>
      <w:r w:rsidRPr="006C238B">
        <w:rPr>
          <w:rFonts w:ascii="Arial" w:eastAsia="Arial" w:hAnsi="Arial" w:cs="Arial"/>
          <w:bCs/>
          <w:sz w:val="20"/>
          <w:szCs w:val="20"/>
        </w:rPr>
        <w:t>11.</w:t>
      </w:r>
      <w:r w:rsidR="00844988" w:rsidRPr="006C238B">
        <w:rPr>
          <w:rFonts w:ascii="Arial" w:eastAsia="Arial" w:hAnsi="Arial" w:cs="Arial"/>
          <w:bCs/>
          <w:sz w:val="20"/>
          <w:szCs w:val="20"/>
        </w:rPr>
        <w:t>9</w:t>
      </w:r>
      <w:r w:rsidRPr="006C238B">
        <w:rPr>
          <w:rFonts w:ascii="Arial" w:eastAsia="Arial" w:hAnsi="Arial" w:cs="Arial"/>
          <w:bCs/>
          <w:sz w:val="20"/>
          <w:szCs w:val="20"/>
        </w:rPr>
        <w:t xml:space="preserve"> - Da sessão, o sistema gerará ata circunstanciada, na qual estarão registrados todos os atos do procedimento e as ocorrências relevantes.</w:t>
      </w:r>
    </w:p>
    <w:p w14:paraId="5DBAFD89" w14:textId="699D6282" w:rsidR="0002725B" w:rsidRPr="006C238B" w:rsidRDefault="0002725B" w:rsidP="00071F66">
      <w:pPr>
        <w:spacing w:line="360" w:lineRule="auto"/>
        <w:jc w:val="both"/>
        <w:rPr>
          <w:rFonts w:ascii="Arial" w:eastAsia="Arial" w:hAnsi="Arial" w:cs="Arial"/>
          <w:bCs/>
          <w:sz w:val="20"/>
          <w:szCs w:val="20"/>
        </w:rPr>
      </w:pPr>
    </w:p>
    <w:p w14:paraId="000000F5" w14:textId="77777777" w:rsidR="00E37BDD" w:rsidRPr="00713488" w:rsidRDefault="00934802" w:rsidP="00071F66">
      <w:pPr>
        <w:shd w:val="clear" w:color="auto" w:fill="BFBFBF" w:themeFill="background1" w:themeFillShade="BF"/>
        <w:spacing w:line="360" w:lineRule="auto"/>
        <w:jc w:val="both"/>
        <w:rPr>
          <w:rFonts w:ascii="Arial" w:eastAsia="Arial" w:hAnsi="Arial" w:cs="Arial"/>
          <w:b/>
          <w:sz w:val="20"/>
          <w:szCs w:val="20"/>
        </w:rPr>
      </w:pPr>
      <w:r w:rsidRPr="00713488">
        <w:rPr>
          <w:rFonts w:ascii="Arial" w:eastAsia="Arial" w:hAnsi="Arial" w:cs="Arial"/>
          <w:b/>
          <w:sz w:val="20"/>
          <w:szCs w:val="20"/>
        </w:rPr>
        <w:t>12 - DO ENCAMINHAMENTO DA PROPOSTA FINANCEIRA (PROPOSTA FINAL)</w:t>
      </w:r>
    </w:p>
    <w:p w14:paraId="000000F6" w14:textId="77777777" w:rsidR="00E37BDD" w:rsidRPr="006C238B" w:rsidRDefault="00E37BDD" w:rsidP="00071F66">
      <w:pPr>
        <w:spacing w:line="360" w:lineRule="auto"/>
        <w:jc w:val="both"/>
        <w:rPr>
          <w:rFonts w:ascii="Arial" w:eastAsia="Arial" w:hAnsi="Arial" w:cs="Arial"/>
          <w:bCs/>
          <w:sz w:val="20"/>
          <w:szCs w:val="20"/>
        </w:rPr>
      </w:pPr>
    </w:p>
    <w:p w14:paraId="000000F7" w14:textId="77777777" w:rsidR="00E37BDD" w:rsidRPr="006C238B" w:rsidRDefault="00934802" w:rsidP="00071F66">
      <w:pPr>
        <w:spacing w:line="360" w:lineRule="auto"/>
        <w:jc w:val="both"/>
        <w:rPr>
          <w:rFonts w:ascii="Arial" w:eastAsia="Arial" w:hAnsi="Arial" w:cs="Arial"/>
          <w:bCs/>
          <w:sz w:val="20"/>
          <w:szCs w:val="20"/>
        </w:rPr>
      </w:pPr>
      <w:r w:rsidRPr="006C238B">
        <w:rPr>
          <w:rFonts w:ascii="Arial" w:eastAsia="Arial" w:hAnsi="Arial" w:cs="Arial"/>
          <w:bCs/>
          <w:sz w:val="20"/>
          <w:szCs w:val="20"/>
        </w:rPr>
        <w:t>12.1 - A PROPOSTA FINAL do licitante declarado vencedor será atualizada automaticamente pelo sistema de pregão eletrônico.</w:t>
      </w:r>
    </w:p>
    <w:p w14:paraId="000000F9" w14:textId="547E4E3A" w:rsidR="00E37BDD" w:rsidRPr="006C238B" w:rsidRDefault="00934802" w:rsidP="00071F66">
      <w:pPr>
        <w:spacing w:line="360" w:lineRule="auto"/>
        <w:jc w:val="both"/>
        <w:rPr>
          <w:rFonts w:ascii="Arial" w:eastAsia="Arial" w:hAnsi="Arial" w:cs="Arial"/>
          <w:bCs/>
          <w:sz w:val="20"/>
          <w:szCs w:val="20"/>
        </w:rPr>
      </w:pPr>
      <w:r w:rsidRPr="006C238B">
        <w:rPr>
          <w:rFonts w:ascii="Arial" w:eastAsia="Arial" w:hAnsi="Arial" w:cs="Arial"/>
          <w:bCs/>
          <w:sz w:val="20"/>
          <w:szCs w:val="20"/>
        </w:rPr>
        <w:t xml:space="preserve">12.1.1. A proposta somente não será atualizada automaticamente quando houver mais de um item dentro do lote, cabendo ao fornecedor a atualização dos valores de sua proposta no prazo de 02 (duas) horas, </w:t>
      </w:r>
      <w:r w:rsidR="00E826DD" w:rsidRPr="006C238B">
        <w:rPr>
          <w:rFonts w:ascii="Arial" w:eastAsia="Arial" w:hAnsi="Arial" w:cs="Arial"/>
          <w:bCs/>
          <w:sz w:val="20"/>
          <w:szCs w:val="20"/>
        </w:rPr>
        <w:t>podendo ser prorrogado por igual período desde que aprovado pel</w:t>
      </w:r>
      <w:r w:rsidR="00E07669" w:rsidRPr="006C238B">
        <w:rPr>
          <w:rFonts w:ascii="Arial" w:eastAsia="Arial" w:hAnsi="Arial" w:cs="Arial"/>
          <w:bCs/>
          <w:sz w:val="20"/>
          <w:szCs w:val="20"/>
        </w:rPr>
        <w:t>o</w:t>
      </w:r>
      <w:r w:rsidR="00E826DD" w:rsidRPr="006C238B">
        <w:rPr>
          <w:rFonts w:ascii="Arial" w:eastAsia="Arial" w:hAnsi="Arial" w:cs="Arial"/>
          <w:bCs/>
          <w:sz w:val="20"/>
          <w:szCs w:val="20"/>
        </w:rPr>
        <w:t xml:space="preserve"> </w:t>
      </w:r>
      <w:r w:rsidR="00E07669" w:rsidRPr="006C238B">
        <w:rPr>
          <w:rFonts w:ascii="Arial" w:hAnsi="Arial" w:cs="Arial"/>
          <w:bCs/>
          <w:color w:val="000000"/>
          <w:sz w:val="20"/>
          <w:szCs w:val="20"/>
        </w:rPr>
        <w:t>CIM JEQUITINHONHA</w:t>
      </w:r>
      <w:r w:rsidRPr="006C238B">
        <w:rPr>
          <w:rFonts w:ascii="Arial" w:eastAsia="Arial" w:hAnsi="Arial" w:cs="Arial"/>
          <w:bCs/>
          <w:sz w:val="20"/>
          <w:szCs w:val="20"/>
        </w:rPr>
        <w:t>.</w:t>
      </w:r>
    </w:p>
    <w:p w14:paraId="000000FA" w14:textId="6ED18087" w:rsidR="00E37BDD" w:rsidRPr="006C238B" w:rsidRDefault="00934802" w:rsidP="00071F66">
      <w:pPr>
        <w:spacing w:line="360" w:lineRule="auto"/>
        <w:jc w:val="both"/>
        <w:rPr>
          <w:rFonts w:ascii="Arial" w:eastAsia="Arial" w:hAnsi="Arial" w:cs="Arial"/>
          <w:bCs/>
          <w:sz w:val="20"/>
          <w:szCs w:val="20"/>
        </w:rPr>
      </w:pPr>
      <w:r w:rsidRPr="006C238B">
        <w:rPr>
          <w:rFonts w:ascii="Arial" w:eastAsia="Arial" w:hAnsi="Arial" w:cs="Arial"/>
          <w:bCs/>
          <w:sz w:val="20"/>
          <w:szCs w:val="20"/>
        </w:rPr>
        <w:t xml:space="preserve">12.2 - </w:t>
      </w:r>
      <w:r w:rsidR="00E0337B" w:rsidRPr="006C238B">
        <w:rPr>
          <w:rFonts w:ascii="Arial" w:eastAsia="Arial" w:hAnsi="Arial" w:cs="Arial"/>
          <w:bCs/>
          <w:sz w:val="20"/>
          <w:szCs w:val="20"/>
        </w:rPr>
        <w:t>Deverá, contudo,</w:t>
      </w:r>
      <w:r w:rsidRPr="006C238B">
        <w:rPr>
          <w:rFonts w:ascii="Arial" w:eastAsia="Arial" w:hAnsi="Arial" w:cs="Arial"/>
          <w:bCs/>
          <w:sz w:val="20"/>
          <w:szCs w:val="20"/>
        </w:rPr>
        <w:t xml:space="preserve"> o licitante vencedor, encaminhar por e-mail</w:t>
      </w:r>
      <w:r w:rsidR="006B1F30" w:rsidRPr="006C238B">
        <w:rPr>
          <w:rFonts w:ascii="Arial" w:eastAsia="Arial" w:hAnsi="Arial" w:cs="Arial"/>
          <w:bCs/>
          <w:sz w:val="20"/>
          <w:szCs w:val="20"/>
        </w:rPr>
        <w:t xml:space="preserve">: </w:t>
      </w:r>
      <w:hyperlink r:id="rId20" w:history="1">
        <w:r w:rsidR="00182A1A" w:rsidRPr="006C238B">
          <w:rPr>
            <w:rStyle w:val="Hyperlink"/>
            <w:rFonts w:ascii="Arial" w:eastAsia="Arial" w:hAnsi="Arial" w:cs="Arial"/>
            <w:bCs/>
            <w:sz w:val="20"/>
            <w:szCs w:val="20"/>
          </w:rPr>
          <w:t>editaiscimjequitinhonha@gmail.com</w:t>
        </w:r>
      </w:hyperlink>
      <w:r w:rsidR="00182A1A" w:rsidRPr="006C238B">
        <w:rPr>
          <w:rFonts w:ascii="Arial" w:eastAsia="Arial" w:hAnsi="Arial" w:cs="Arial"/>
          <w:bCs/>
          <w:sz w:val="20"/>
          <w:szCs w:val="20"/>
        </w:rPr>
        <w:t xml:space="preserve"> </w:t>
      </w:r>
      <w:r w:rsidRPr="006C238B">
        <w:rPr>
          <w:rFonts w:ascii="Arial" w:eastAsia="Arial" w:hAnsi="Arial" w:cs="Arial"/>
          <w:bCs/>
          <w:sz w:val="20"/>
          <w:szCs w:val="20"/>
        </w:rPr>
        <w:t xml:space="preserve"> </w:t>
      </w:r>
      <w:r w:rsidR="00582E1F" w:rsidRPr="006C238B">
        <w:rPr>
          <w:rFonts w:ascii="Arial" w:eastAsia="Arial" w:hAnsi="Arial" w:cs="Arial"/>
          <w:bCs/>
          <w:sz w:val="20"/>
          <w:szCs w:val="20"/>
        </w:rPr>
        <w:t xml:space="preserve"> </w:t>
      </w:r>
      <w:r w:rsidRPr="006C238B">
        <w:rPr>
          <w:rFonts w:ascii="Arial" w:eastAsia="Arial" w:hAnsi="Arial" w:cs="Arial"/>
          <w:bCs/>
          <w:sz w:val="20"/>
          <w:szCs w:val="20"/>
        </w:rPr>
        <w:t xml:space="preserve">a indicação do banco, número da conta e agência, para fins de pagamento, isso no prazo de 24 (vinte e quatro horas); </w:t>
      </w:r>
    </w:p>
    <w:p w14:paraId="4CF7558C" w14:textId="77777777" w:rsidR="00A8351C" w:rsidRPr="006C238B" w:rsidRDefault="00A8351C" w:rsidP="00071F66">
      <w:pPr>
        <w:spacing w:line="360" w:lineRule="auto"/>
        <w:jc w:val="both"/>
        <w:rPr>
          <w:rFonts w:ascii="Arial" w:eastAsia="Arial" w:hAnsi="Arial" w:cs="Arial"/>
          <w:bCs/>
          <w:sz w:val="20"/>
          <w:szCs w:val="20"/>
        </w:rPr>
      </w:pPr>
    </w:p>
    <w:p w14:paraId="000000FC" w14:textId="22D56B58" w:rsidR="00E37BDD" w:rsidRPr="00713488" w:rsidRDefault="00934802" w:rsidP="00071F66">
      <w:pPr>
        <w:shd w:val="clear" w:color="auto" w:fill="BFBFBF" w:themeFill="background1" w:themeFillShade="BF"/>
        <w:spacing w:line="360" w:lineRule="auto"/>
        <w:jc w:val="both"/>
        <w:rPr>
          <w:rFonts w:ascii="Arial" w:eastAsia="Arial" w:hAnsi="Arial" w:cs="Arial"/>
          <w:b/>
          <w:sz w:val="20"/>
          <w:szCs w:val="20"/>
        </w:rPr>
      </w:pPr>
      <w:r w:rsidRPr="00713488">
        <w:rPr>
          <w:rFonts w:ascii="Arial" w:eastAsia="Arial" w:hAnsi="Arial" w:cs="Arial"/>
          <w:b/>
          <w:sz w:val="20"/>
          <w:szCs w:val="20"/>
        </w:rPr>
        <w:t>13 - DO RECURSO</w:t>
      </w:r>
    </w:p>
    <w:p w14:paraId="7083DC24" w14:textId="77777777" w:rsidR="00344ED8" w:rsidRPr="006C238B" w:rsidRDefault="00344ED8" w:rsidP="00071F66">
      <w:pPr>
        <w:spacing w:line="360" w:lineRule="auto"/>
        <w:jc w:val="both"/>
        <w:rPr>
          <w:rFonts w:ascii="Arial" w:eastAsia="Arial" w:hAnsi="Arial" w:cs="Arial"/>
          <w:bCs/>
          <w:sz w:val="20"/>
          <w:szCs w:val="20"/>
        </w:rPr>
      </w:pPr>
    </w:p>
    <w:p w14:paraId="00000106" w14:textId="36A1397A" w:rsidR="00E37BDD" w:rsidRPr="006C238B" w:rsidRDefault="00344ED8" w:rsidP="00071F66">
      <w:pPr>
        <w:spacing w:line="360" w:lineRule="auto"/>
        <w:jc w:val="both"/>
        <w:rPr>
          <w:rFonts w:ascii="Arial" w:eastAsia="Arial" w:hAnsi="Arial" w:cs="Arial"/>
          <w:bCs/>
          <w:color w:val="000000"/>
          <w:sz w:val="20"/>
          <w:szCs w:val="20"/>
        </w:rPr>
      </w:pPr>
      <w:r w:rsidRPr="006C238B">
        <w:rPr>
          <w:rFonts w:ascii="Arial" w:eastAsia="Arial" w:hAnsi="Arial" w:cs="Arial"/>
          <w:bCs/>
          <w:color w:val="000000"/>
          <w:sz w:val="20"/>
          <w:szCs w:val="20"/>
        </w:rPr>
        <w:t xml:space="preserve">13.1. </w:t>
      </w:r>
      <w:r w:rsidR="00C97EF3" w:rsidRPr="006C238B">
        <w:rPr>
          <w:rFonts w:ascii="Arial" w:eastAsia="Arial" w:hAnsi="Arial" w:cs="Arial"/>
          <w:bCs/>
          <w:color w:val="000000"/>
          <w:sz w:val="20"/>
          <w:szCs w:val="20"/>
        </w:rPr>
        <w:t>A Pregoeira</w:t>
      </w:r>
      <w:r w:rsidRPr="006C238B">
        <w:rPr>
          <w:rFonts w:ascii="Arial" w:eastAsia="Arial" w:hAnsi="Arial" w:cs="Arial"/>
          <w:bCs/>
          <w:color w:val="000000"/>
          <w:sz w:val="20"/>
          <w:szCs w:val="20"/>
        </w:rPr>
        <w:t xml:space="preserve"> declarará o vencedor e, depois de decorrida a fase de regularização fiscal, social e Trabalhista de microempresa, empresa de pequeno porte ou sociedade cooperativa, se for o caso, concederá o prazo de (10) dez minutos, para que qualquer licitante manifeste a intenção de recorrer, de forma motivada, isto é, indicando contra qual (</w:t>
      </w:r>
      <w:proofErr w:type="spellStart"/>
      <w:r w:rsidRPr="006C238B">
        <w:rPr>
          <w:rFonts w:ascii="Arial" w:eastAsia="Arial" w:hAnsi="Arial" w:cs="Arial"/>
          <w:bCs/>
          <w:color w:val="000000"/>
          <w:sz w:val="20"/>
          <w:szCs w:val="20"/>
        </w:rPr>
        <w:t>is</w:t>
      </w:r>
      <w:proofErr w:type="spellEnd"/>
      <w:r w:rsidRPr="006C238B">
        <w:rPr>
          <w:rFonts w:ascii="Arial" w:eastAsia="Arial" w:hAnsi="Arial" w:cs="Arial"/>
          <w:bCs/>
          <w:color w:val="000000"/>
          <w:sz w:val="20"/>
          <w:szCs w:val="20"/>
        </w:rPr>
        <w:t>) decisão(</w:t>
      </w:r>
      <w:proofErr w:type="spellStart"/>
      <w:r w:rsidRPr="006C238B">
        <w:rPr>
          <w:rFonts w:ascii="Arial" w:eastAsia="Arial" w:hAnsi="Arial" w:cs="Arial"/>
          <w:bCs/>
          <w:color w:val="000000"/>
          <w:sz w:val="20"/>
          <w:szCs w:val="20"/>
        </w:rPr>
        <w:t>ões</w:t>
      </w:r>
      <w:proofErr w:type="spellEnd"/>
      <w:r w:rsidRPr="006C238B">
        <w:rPr>
          <w:rFonts w:ascii="Arial" w:eastAsia="Arial" w:hAnsi="Arial" w:cs="Arial"/>
          <w:bCs/>
          <w:color w:val="000000"/>
          <w:sz w:val="20"/>
          <w:szCs w:val="20"/>
        </w:rPr>
        <w:t>) pretende recorrer e por quais motivos, em campo próprio do sistema.</w:t>
      </w:r>
    </w:p>
    <w:p w14:paraId="3894E8B7" w14:textId="6226D49C" w:rsidR="00E87FFB" w:rsidRPr="006C238B" w:rsidRDefault="00934802" w:rsidP="00071F66">
      <w:pPr>
        <w:spacing w:line="360" w:lineRule="auto"/>
        <w:jc w:val="both"/>
        <w:rPr>
          <w:rFonts w:ascii="Arial" w:eastAsia="Arial" w:hAnsi="Arial" w:cs="Arial"/>
          <w:bCs/>
          <w:sz w:val="20"/>
          <w:szCs w:val="20"/>
        </w:rPr>
      </w:pPr>
      <w:r w:rsidRPr="006C238B">
        <w:rPr>
          <w:rFonts w:ascii="Arial" w:eastAsia="Arial" w:hAnsi="Arial" w:cs="Arial"/>
          <w:bCs/>
          <w:sz w:val="20"/>
          <w:szCs w:val="20"/>
        </w:rPr>
        <w:t>13.2 - A falta de manifestação imediata e motivada da intenção de interpor recurso, no momento da sessão pública deste Pregão, implica decadência desse direito</w:t>
      </w:r>
      <w:r w:rsidR="00E87FFB" w:rsidRPr="006C238B">
        <w:rPr>
          <w:rFonts w:ascii="Arial" w:eastAsia="Arial" w:hAnsi="Arial" w:cs="Arial"/>
          <w:bCs/>
          <w:sz w:val="20"/>
          <w:szCs w:val="20"/>
        </w:rPr>
        <w:t>.</w:t>
      </w:r>
      <w:r w:rsidRPr="006C238B">
        <w:rPr>
          <w:rFonts w:ascii="Arial" w:eastAsia="Arial" w:hAnsi="Arial" w:cs="Arial"/>
          <w:bCs/>
          <w:sz w:val="20"/>
          <w:szCs w:val="20"/>
        </w:rPr>
        <w:t xml:space="preserve"> </w:t>
      </w:r>
    </w:p>
    <w:p w14:paraId="00000108" w14:textId="6DE13DB2" w:rsidR="00E37BDD" w:rsidRPr="006C238B" w:rsidRDefault="00934802" w:rsidP="00071F66">
      <w:pPr>
        <w:spacing w:line="360" w:lineRule="auto"/>
        <w:jc w:val="both"/>
        <w:rPr>
          <w:rFonts w:ascii="Arial" w:eastAsia="Arial" w:hAnsi="Arial" w:cs="Arial"/>
          <w:bCs/>
          <w:sz w:val="20"/>
          <w:szCs w:val="20"/>
        </w:rPr>
      </w:pPr>
      <w:r w:rsidRPr="006C238B">
        <w:rPr>
          <w:rFonts w:ascii="Arial" w:eastAsia="Arial" w:hAnsi="Arial" w:cs="Arial"/>
          <w:bCs/>
          <w:sz w:val="20"/>
          <w:szCs w:val="20"/>
        </w:rPr>
        <w:t xml:space="preserve">13.3 </w:t>
      </w:r>
      <w:r w:rsidR="00A537D2" w:rsidRPr="006C238B">
        <w:rPr>
          <w:rFonts w:ascii="Arial" w:eastAsia="Arial" w:hAnsi="Arial" w:cs="Arial"/>
          <w:bCs/>
          <w:sz w:val="20"/>
          <w:szCs w:val="20"/>
        </w:rPr>
        <w:t>- Havendo</w:t>
      </w:r>
      <w:r w:rsidRPr="006C238B">
        <w:rPr>
          <w:rFonts w:ascii="Arial" w:eastAsia="Arial" w:hAnsi="Arial" w:cs="Arial"/>
          <w:bCs/>
          <w:sz w:val="20"/>
          <w:szCs w:val="20"/>
        </w:rPr>
        <w:t xml:space="preserve"> quem se manifeste, caberá a</w:t>
      </w:r>
      <w:r w:rsidR="00C97EF3" w:rsidRPr="006C238B">
        <w:rPr>
          <w:rFonts w:ascii="Arial" w:eastAsia="Arial" w:hAnsi="Arial" w:cs="Arial"/>
          <w:bCs/>
          <w:sz w:val="20"/>
          <w:szCs w:val="20"/>
        </w:rPr>
        <w:t xml:space="preserve"> Pregoeira</w:t>
      </w:r>
      <w:r w:rsidRPr="006C238B">
        <w:rPr>
          <w:rFonts w:ascii="Arial" w:eastAsia="Arial" w:hAnsi="Arial" w:cs="Arial"/>
          <w:bCs/>
          <w:sz w:val="20"/>
          <w:szCs w:val="20"/>
        </w:rPr>
        <w:t xml:space="preserve"> verificar a tempestividade e a existência de motivação da intenção de recorrer, para decidir se admite ou não o recurso, fundamentadamente.</w:t>
      </w:r>
    </w:p>
    <w:p w14:paraId="00000109" w14:textId="3B46A43B" w:rsidR="00E37BDD" w:rsidRPr="006C238B" w:rsidRDefault="00934802" w:rsidP="00071F66">
      <w:pPr>
        <w:spacing w:line="360" w:lineRule="auto"/>
        <w:jc w:val="both"/>
        <w:rPr>
          <w:rFonts w:ascii="Arial" w:eastAsia="Arial" w:hAnsi="Arial" w:cs="Arial"/>
          <w:bCs/>
          <w:sz w:val="20"/>
          <w:szCs w:val="20"/>
        </w:rPr>
      </w:pPr>
      <w:r w:rsidRPr="006C238B">
        <w:rPr>
          <w:rFonts w:ascii="Arial" w:eastAsia="Arial" w:hAnsi="Arial" w:cs="Arial"/>
          <w:bCs/>
          <w:sz w:val="20"/>
          <w:szCs w:val="20"/>
        </w:rPr>
        <w:t xml:space="preserve">13.3.1 - Nesse momento </w:t>
      </w:r>
      <w:r w:rsidR="00C97EF3" w:rsidRPr="006C238B">
        <w:rPr>
          <w:rFonts w:ascii="Arial" w:eastAsia="Arial" w:hAnsi="Arial" w:cs="Arial"/>
          <w:bCs/>
          <w:sz w:val="20"/>
          <w:szCs w:val="20"/>
        </w:rPr>
        <w:t>a Pregoeira</w:t>
      </w:r>
      <w:r w:rsidRPr="006C238B">
        <w:rPr>
          <w:rFonts w:ascii="Arial" w:eastAsia="Arial" w:hAnsi="Arial" w:cs="Arial"/>
          <w:bCs/>
          <w:sz w:val="20"/>
          <w:szCs w:val="20"/>
        </w:rPr>
        <w:t xml:space="preserve"> não adentrará no mérito recursal, mas apenas verificará as condições de admissibilidade do recurso. </w:t>
      </w:r>
    </w:p>
    <w:p w14:paraId="549D75B3" w14:textId="6B97E0D7" w:rsidR="00E87FFB" w:rsidRPr="006C238B" w:rsidRDefault="00934802" w:rsidP="00071F66">
      <w:pPr>
        <w:spacing w:line="360" w:lineRule="auto"/>
        <w:jc w:val="both"/>
        <w:rPr>
          <w:rFonts w:ascii="Arial" w:eastAsia="Arial" w:hAnsi="Arial" w:cs="Arial"/>
          <w:bCs/>
          <w:sz w:val="20"/>
          <w:szCs w:val="20"/>
        </w:rPr>
      </w:pPr>
      <w:r w:rsidRPr="006C238B">
        <w:rPr>
          <w:rFonts w:ascii="Arial" w:eastAsia="Arial" w:hAnsi="Arial" w:cs="Arial"/>
          <w:bCs/>
          <w:sz w:val="20"/>
          <w:szCs w:val="20"/>
        </w:rPr>
        <w:t xml:space="preserve">13.3.2 - A falta de apresentação das razões de recurso, em campo próprio do sistema, também importará a decadência do direito de recurso e, via de consequência, a adjudicação do objeto da licitação à LICITANTE VENCEDORA. </w:t>
      </w:r>
    </w:p>
    <w:p w14:paraId="3C088D30" w14:textId="06B755F8" w:rsidR="00E87FFB" w:rsidRPr="006C238B" w:rsidRDefault="00934802" w:rsidP="00071F66">
      <w:pPr>
        <w:spacing w:line="360" w:lineRule="auto"/>
        <w:jc w:val="both"/>
        <w:rPr>
          <w:rFonts w:ascii="Arial" w:eastAsia="Arial" w:hAnsi="Arial" w:cs="Arial"/>
          <w:bCs/>
          <w:sz w:val="20"/>
          <w:szCs w:val="20"/>
        </w:rPr>
      </w:pPr>
      <w:r w:rsidRPr="006C238B">
        <w:rPr>
          <w:rFonts w:ascii="Arial" w:eastAsia="Arial" w:hAnsi="Arial" w:cs="Arial"/>
          <w:bCs/>
          <w:sz w:val="20"/>
          <w:szCs w:val="20"/>
        </w:rPr>
        <w:lastRenderedPageBreak/>
        <w:t xml:space="preserve">13.4 - A recorrente que tiver sua intenção de recurso aceita deverá registrar as razões do recurso, em campo próprio do sistema, no prazo de 03 (três) dias úteis, ficando as demais LICITANTES, desde logo, intimadas a apresentar contrarrazões, também via sistema, em igual prazo, que começará a correr do término do prazo da recorrente, sendo-lhes assegurada vista imediata dos elementos indispensáveis à defesa dos seus interesses. </w:t>
      </w:r>
    </w:p>
    <w:p w14:paraId="0000010C" w14:textId="094876F7" w:rsidR="00E37BDD" w:rsidRPr="006C238B" w:rsidRDefault="00934802" w:rsidP="00071F66">
      <w:pPr>
        <w:spacing w:line="360" w:lineRule="auto"/>
        <w:jc w:val="both"/>
        <w:rPr>
          <w:rFonts w:ascii="Arial" w:eastAsia="Arial" w:hAnsi="Arial" w:cs="Arial"/>
          <w:bCs/>
          <w:sz w:val="20"/>
          <w:szCs w:val="20"/>
        </w:rPr>
      </w:pPr>
      <w:r w:rsidRPr="006C238B">
        <w:rPr>
          <w:rFonts w:ascii="Arial" w:eastAsia="Arial" w:hAnsi="Arial" w:cs="Arial"/>
          <w:bCs/>
          <w:sz w:val="20"/>
          <w:szCs w:val="20"/>
        </w:rPr>
        <w:t>13.5 - O acolhimento do recurso importará na invalidação apenas dos atos insuscetíveis de aproveitamento.</w:t>
      </w:r>
    </w:p>
    <w:p w14:paraId="110968BA" w14:textId="77777777" w:rsidR="002A4C21" w:rsidRPr="006C238B" w:rsidRDefault="002A4C21" w:rsidP="00071F66">
      <w:pPr>
        <w:spacing w:line="360" w:lineRule="auto"/>
        <w:jc w:val="both"/>
        <w:rPr>
          <w:rFonts w:ascii="Arial" w:eastAsia="Arial" w:hAnsi="Arial" w:cs="Arial"/>
          <w:bCs/>
          <w:sz w:val="20"/>
          <w:szCs w:val="20"/>
        </w:rPr>
      </w:pPr>
    </w:p>
    <w:p w14:paraId="0000010E" w14:textId="77777777" w:rsidR="00E37BDD" w:rsidRPr="00713488" w:rsidRDefault="00934802" w:rsidP="00071F66">
      <w:pPr>
        <w:shd w:val="clear" w:color="auto" w:fill="BFBFBF" w:themeFill="background1" w:themeFillShade="BF"/>
        <w:spacing w:line="360" w:lineRule="auto"/>
        <w:jc w:val="both"/>
        <w:rPr>
          <w:rFonts w:ascii="Arial" w:eastAsia="Arial" w:hAnsi="Arial" w:cs="Arial"/>
          <w:b/>
          <w:sz w:val="20"/>
          <w:szCs w:val="20"/>
        </w:rPr>
      </w:pPr>
      <w:r w:rsidRPr="00713488">
        <w:rPr>
          <w:rFonts w:ascii="Arial" w:eastAsia="Arial" w:hAnsi="Arial" w:cs="Arial"/>
          <w:b/>
          <w:sz w:val="20"/>
          <w:szCs w:val="20"/>
        </w:rPr>
        <w:t xml:space="preserve">14 – DA ADJUDICAÇÃO E HOMOLOGAÇÃO </w:t>
      </w:r>
    </w:p>
    <w:p w14:paraId="0000010F" w14:textId="77777777" w:rsidR="00E37BDD" w:rsidRPr="006C238B" w:rsidRDefault="00E37BDD" w:rsidP="00071F66">
      <w:pPr>
        <w:spacing w:line="360" w:lineRule="auto"/>
        <w:jc w:val="both"/>
        <w:rPr>
          <w:rFonts w:ascii="Arial" w:eastAsia="Arial" w:hAnsi="Arial" w:cs="Arial"/>
          <w:bCs/>
          <w:sz w:val="20"/>
          <w:szCs w:val="20"/>
        </w:rPr>
      </w:pPr>
    </w:p>
    <w:p w14:paraId="5E02E2A9" w14:textId="5C32F5E6" w:rsidR="00E87FFB" w:rsidRPr="006C238B" w:rsidRDefault="00934802" w:rsidP="00071F66">
      <w:pPr>
        <w:spacing w:line="360" w:lineRule="auto"/>
        <w:jc w:val="both"/>
        <w:rPr>
          <w:rFonts w:ascii="Arial" w:eastAsia="Arial" w:hAnsi="Arial" w:cs="Arial"/>
          <w:bCs/>
          <w:sz w:val="20"/>
          <w:szCs w:val="20"/>
        </w:rPr>
      </w:pPr>
      <w:r w:rsidRPr="006C238B">
        <w:rPr>
          <w:rFonts w:ascii="Arial" w:eastAsia="Arial" w:hAnsi="Arial" w:cs="Arial"/>
          <w:bCs/>
          <w:sz w:val="20"/>
          <w:szCs w:val="20"/>
        </w:rPr>
        <w:t xml:space="preserve">14.1 - O objeto da licitação será adjudicado ao licitante declarado vencedor, por ato </w:t>
      </w:r>
      <w:r w:rsidR="00344ED8" w:rsidRPr="006C238B">
        <w:rPr>
          <w:rFonts w:ascii="Arial" w:eastAsia="Arial" w:hAnsi="Arial" w:cs="Arial"/>
          <w:bCs/>
          <w:sz w:val="20"/>
          <w:szCs w:val="20"/>
        </w:rPr>
        <w:t>da autoridade superior</w:t>
      </w:r>
      <w:r w:rsidRPr="006C238B">
        <w:rPr>
          <w:rFonts w:ascii="Arial" w:eastAsia="Arial" w:hAnsi="Arial" w:cs="Arial"/>
          <w:bCs/>
          <w:sz w:val="20"/>
          <w:szCs w:val="20"/>
        </w:rPr>
        <w:t>, caso não haja interposição de recurso, ou pela autoridade competente, após a regular decisão dos recursos apresentados.</w:t>
      </w:r>
    </w:p>
    <w:p w14:paraId="00000111" w14:textId="78B1F4A2" w:rsidR="00E37BDD" w:rsidRPr="006C238B" w:rsidRDefault="00934802" w:rsidP="00071F66">
      <w:pPr>
        <w:spacing w:line="360" w:lineRule="auto"/>
        <w:jc w:val="both"/>
        <w:rPr>
          <w:rFonts w:ascii="Arial" w:eastAsia="Arial" w:hAnsi="Arial" w:cs="Arial"/>
          <w:bCs/>
          <w:sz w:val="20"/>
          <w:szCs w:val="20"/>
        </w:rPr>
      </w:pPr>
      <w:r w:rsidRPr="006C238B">
        <w:rPr>
          <w:rFonts w:ascii="Arial" w:eastAsia="Arial" w:hAnsi="Arial" w:cs="Arial"/>
          <w:bCs/>
          <w:sz w:val="20"/>
          <w:szCs w:val="20"/>
        </w:rPr>
        <w:t>14.2 - Após a fase recursal, constatada a regularidade dos atos praticados, a autoridade competente homologará o procedimento licitatório.</w:t>
      </w:r>
    </w:p>
    <w:p w14:paraId="26AF5AC5" w14:textId="77777777" w:rsidR="0002725B" w:rsidRPr="006C238B" w:rsidRDefault="0002725B" w:rsidP="00071F66">
      <w:pPr>
        <w:spacing w:line="360" w:lineRule="auto"/>
        <w:jc w:val="both"/>
        <w:rPr>
          <w:rFonts w:ascii="Arial" w:eastAsia="Arial" w:hAnsi="Arial" w:cs="Arial"/>
          <w:bCs/>
          <w:sz w:val="20"/>
          <w:szCs w:val="20"/>
        </w:rPr>
      </w:pPr>
    </w:p>
    <w:p w14:paraId="00000114" w14:textId="50459F6F" w:rsidR="00E37BDD" w:rsidRPr="00713488" w:rsidRDefault="00934802" w:rsidP="00071F66">
      <w:pPr>
        <w:shd w:val="clear" w:color="auto" w:fill="BFBFBF" w:themeFill="background1" w:themeFillShade="BF"/>
        <w:spacing w:line="360" w:lineRule="auto"/>
        <w:jc w:val="both"/>
        <w:rPr>
          <w:rFonts w:ascii="Arial" w:eastAsia="Arial" w:hAnsi="Arial" w:cs="Arial"/>
          <w:b/>
          <w:sz w:val="20"/>
          <w:szCs w:val="20"/>
        </w:rPr>
      </w:pPr>
      <w:r w:rsidRPr="00713488">
        <w:rPr>
          <w:rFonts w:ascii="Arial" w:eastAsia="Arial" w:hAnsi="Arial" w:cs="Arial"/>
          <w:b/>
          <w:sz w:val="20"/>
          <w:szCs w:val="20"/>
        </w:rPr>
        <w:t xml:space="preserve">15 – DAS CONDIÇÕES PARA ASSINATURA </w:t>
      </w:r>
      <w:r w:rsidR="0066388A" w:rsidRPr="00713488">
        <w:rPr>
          <w:rFonts w:ascii="Arial" w:eastAsia="Arial" w:hAnsi="Arial" w:cs="Arial"/>
          <w:b/>
          <w:sz w:val="20"/>
          <w:szCs w:val="20"/>
        </w:rPr>
        <w:t>DA ATA DE REGISTRO DE PREÇOS</w:t>
      </w:r>
    </w:p>
    <w:p w14:paraId="535229A9" w14:textId="77777777" w:rsidR="00713488" w:rsidRDefault="00713488" w:rsidP="00071F66">
      <w:pPr>
        <w:spacing w:line="360" w:lineRule="auto"/>
        <w:jc w:val="both"/>
        <w:rPr>
          <w:rFonts w:ascii="Arial" w:eastAsia="Arial" w:hAnsi="Arial" w:cs="Arial"/>
          <w:bCs/>
          <w:sz w:val="20"/>
          <w:szCs w:val="20"/>
        </w:rPr>
      </w:pPr>
    </w:p>
    <w:p w14:paraId="27A85027" w14:textId="3C744399" w:rsidR="00E87FFB" w:rsidRPr="006C238B" w:rsidRDefault="00934802" w:rsidP="00071F66">
      <w:pPr>
        <w:spacing w:line="360" w:lineRule="auto"/>
        <w:jc w:val="both"/>
        <w:rPr>
          <w:rFonts w:ascii="Arial" w:eastAsia="Arial" w:hAnsi="Arial" w:cs="Arial"/>
          <w:bCs/>
          <w:sz w:val="20"/>
          <w:szCs w:val="20"/>
        </w:rPr>
      </w:pPr>
      <w:r w:rsidRPr="006C238B">
        <w:rPr>
          <w:rFonts w:ascii="Arial" w:eastAsia="Arial" w:hAnsi="Arial" w:cs="Arial"/>
          <w:bCs/>
          <w:sz w:val="20"/>
          <w:szCs w:val="20"/>
        </w:rPr>
        <w:t xml:space="preserve">15.1 - Findo o processo licitatório, a empresa vencedora será convocada via sistema eletrônico e e-mail a assinar </w:t>
      </w:r>
      <w:r w:rsidR="0066388A" w:rsidRPr="006C238B">
        <w:rPr>
          <w:rFonts w:ascii="Arial" w:eastAsia="Arial" w:hAnsi="Arial" w:cs="Arial"/>
          <w:bCs/>
          <w:sz w:val="20"/>
          <w:szCs w:val="20"/>
        </w:rPr>
        <w:t>a ARP</w:t>
      </w:r>
      <w:r w:rsidRPr="006C238B">
        <w:rPr>
          <w:rFonts w:ascii="Arial" w:eastAsia="Arial" w:hAnsi="Arial" w:cs="Arial"/>
          <w:bCs/>
          <w:sz w:val="20"/>
          <w:szCs w:val="20"/>
        </w:rPr>
        <w:t xml:space="preserve">, que obedecerá ao modelo </w:t>
      </w:r>
      <w:hyperlink w:anchor="_ANEXO_II" w:history="1">
        <w:r w:rsidR="006B703B" w:rsidRPr="006C238B">
          <w:rPr>
            <w:rStyle w:val="Hyperlink"/>
            <w:rFonts w:ascii="Arial" w:eastAsia="Arial" w:hAnsi="Arial" w:cs="Arial"/>
            <w:bCs/>
            <w:sz w:val="20"/>
            <w:szCs w:val="20"/>
          </w:rPr>
          <w:t>ANEXO II</w:t>
        </w:r>
      </w:hyperlink>
      <w:r w:rsidR="006B703B" w:rsidRPr="006C238B">
        <w:rPr>
          <w:rFonts w:ascii="Arial" w:eastAsia="Arial" w:hAnsi="Arial" w:cs="Arial"/>
          <w:bCs/>
          <w:sz w:val="20"/>
          <w:szCs w:val="20"/>
        </w:rPr>
        <w:t>,</w:t>
      </w:r>
      <w:r w:rsidRPr="006C238B">
        <w:rPr>
          <w:rFonts w:ascii="Arial" w:eastAsia="Arial" w:hAnsi="Arial" w:cs="Arial"/>
          <w:bCs/>
          <w:sz w:val="20"/>
          <w:szCs w:val="20"/>
        </w:rPr>
        <w:t xml:space="preserve"> no prazo de 5 (cinco) dias úteis contados da convocação emitida pelo Setor, sob pena de decair do direito à contratação.</w:t>
      </w:r>
    </w:p>
    <w:p w14:paraId="5C53D035" w14:textId="166460D2" w:rsidR="00E87FFB" w:rsidRPr="006C238B" w:rsidRDefault="00934802" w:rsidP="00071F66">
      <w:pPr>
        <w:spacing w:line="360" w:lineRule="auto"/>
        <w:jc w:val="both"/>
        <w:rPr>
          <w:rFonts w:ascii="Arial" w:eastAsia="Arial" w:hAnsi="Arial" w:cs="Arial"/>
          <w:bCs/>
          <w:sz w:val="20"/>
          <w:szCs w:val="20"/>
        </w:rPr>
      </w:pPr>
      <w:r w:rsidRPr="006C238B">
        <w:rPr>
          <w:rFonts w:ascii="Arial" w:eastAsia="Arial" w:hAnsi="Arial" w:cs="Arial"/>
          <w:bCs/>
          <w:sz w:val="20"/>
          <w:szCs w:val="20"/>
        </w:rPr>
        <w:t>15.2 - O subitem acima deverá ser desconsiderado caso seja outra a decisão da autoridade competente que não a homologação do processo licitatório ou outra for sua decisão.</w:t>
      </w:r>
    </w:p>
    <w:p w14:paraId="51BC330A" w14:textId="0FA35284" w:rsidR="00FC45B5" w:rsidRPr="006C238B" w:rsidRDefault="00FC45B5" w:rsidP="00071F66">
      <w:pPr>
        <w:spacing w:line="360" w:lineRule="auto"/>
        <w:jc w:val="both"/>
        <w:rPr>
          <w:rFonts w:ascii="Arial" w:eastAsia="Arial" w:hAnsi="Arial" w:cs="Arial"/>
          <w:bCs/>
          <w:sz w:val="20"/>
          <w:szCs w:val="20"/>
        </w:rPr>
      </w:pPr>
      <w:r w:rsidRPr="006C238B">
        <w:rPr>
          <w:rFonts w:ascii="Arial" w:eastAsia="Arial" w:hAnsi="Arial" w:cs="Arial"/>
          <w:bCs/>
          <w:sz w:val="20"/>
          <w:szCs w:val="20"/>
        </w:rPr>
        <w:t>15.3 - Como condição prévia para assinatura de Ata RP/Aditivos/ Contrato será verificado pelo Pregoeiro ou por Agente de Contratação, mediante consulta aos seguintes cadastros:</w:t>
      </w:r>
    </w:p>
    <w:p w14:paraId="3BFED815" w14:textId="77777777" w:rsidR="00FC45B5" w:rsidRPr="006C238B" w:rsidRDefault="00FC45B5" w:rsidP="00071F66">
      <w:pPr>
        <w:spacing w:line="360" w:lineRule="auto"/>
        <w:jc w:val="both"/>
        <w:rPr>
          <w:rFonts w:ascii="Arial" w:eastAsia="Arial" w:hAnsi="Arial" w:cs="Arial"/>
          <w:bCs/>
          <w:sz w:val="20"/>
          <w:szCs w:val="20"/>
        </w:rPr>
      </w:pPr>
      <w:r w:rsidRPr="006C238B">
        <w:rPr>
          <w:rFonts w:ascii="Arial" w:eastAsia="Arial" w:hAnsi="Arial" w:cs="Arial"/>
          <w:bCs/>
          <w:sz w:val="20"/>
          <w:szCs w:val="20"/>
        </w:rPr>
        <w:t>a)</w:t>
      </w:r>
      <w:r w:rsidRPr="006C238B">
        <w:rPr>
          <w:rFonts w:ascii="Arial" w:eastAsia="Arial" w:hAnsi="Arial" w:cs="Arial"/>
          <w:bCs/>
          <w:sz w:val="20"/>
          <w:szCs w:val="20"/>
        </w:rPr>
        <w:tab/>
        <w:t>Cadastro Nacional de Empresas Inidôneas e Suspensas (CEIS);</w:t>
      </w:r>
    </w:p>
    <w:p w14:paraId="3AB4621D" w14:textId="77777777" w:rsidR="00FC45B5" w:rsidRPr="006C238B" w:rsidRDefault="00FC45B5" w:rsidP="00071F66">
      <w:pPr>
        <w:spacing w:line="360" w:lineRule="auto"/>
        <w:jc w:val="both"/>
        <w:rPr>
          <w:rFonts w:ascii="Arial" w:eastAsia="Arial" w:hAnsi="Arial" w:cs="Arial"/>
          <w:bCs/>
          <w:sz w:val="20"/>
          <w:szCs w:val="20"/>
        </w:rPr>
      </w:pPr>
      <w:r w:rsidRPr="006C238B">
        <w:rPr>
          <w:rFonts w:ascii="Arial" w:eastAsia="Arial" w:hAnsi="Arial" w:cs="Arial"/>
          <w:bCs/>
          <w:sz w:val="20"/>
          <w:szCs w:val="20"/>
        </w:rPr>
        <w:t>b)</w:t>
      </w:r>
      <w:r w:rsidRPr="006C238B">
        <w:rPr>
          <w:rFonts w:ascii="Arial" w:eastAsia="Arial" w:hAnsi="Arial" w:cs="Arial"/>
          <w:bCs/>
          <w:sz w:val="20"/>
          <w:szCs w:val="20"/>
        </w:rPr>
        <w:tab/>
        <w:t>Cadastro Nacional de Empresas Punidas (CNEP);</w:t>
      </w:r>
    </w:p>
    <w:p w14:paraId="3524CD20" w14:textId="77777777" w:rsidR="00FC45B5" w:rsidRPr="006C238B" w:rsidRDefault="00FC45B5" w:rsidP="00071F66">
      <w:pPr>
        <w:spacing w:line="360" w:lineRule="auto"/>
        <w:jc w:val="both"/>
        <w:rPr>
          <w:rFonts w:ascii="Arial" w:eastAsia="Arial" w:hAnsi="Arial" w:cs="Arial"/>
          <w:bCs/>
          <w:sz w:val="20"/>
          <w:szCs w:val="20"/>
        </w:rPr>
      </w:pPr>
      <w:r w:rsidRPr="006C238B">
        <w:rPr>
          <w:rFonts w:ascii="Arial" w:eastAsia="Arial" w:hAnsi="Arial" w:cs="Arial"/>
          <w:bCs/>
          <w:sz w:val="20"/>
          <w:szCs w:val="20"/>
        </w:rPr>
        <w:t>c)</w:t>
      </w:r>
      <w:r w:rsidRPr="006C238B">
        <w:rPr>
          <w:rFonts w:ascii="Arial" w:eastAsia="Arial" w:hAnsi="Arial" w:cs="Arial"/>
          <w:bCs/>
          <w:sz w:val="20"/>
          <w:szCs w:val="20"/>
        </w:rPr>
        <w:tab/>
        <w:t>Cadastro de Inabilitados e de Licitantes Inidôneos do Tribunal de Contas da União (TCU);</w:t>
      </w:r>
    </w:p>
    <w:p w14:paraId="5FDE0F41" w14:textId="77777777" w:rsidR="00FC45B5" w:rsidRPr="006C238B" w:rsidRDefault="00FC45B5" w:rsidP="00071F66">
      <w:pPr>
        <w:spacing w:line="360" w:lineRule="auto"/>
        <w:jc w:val="both"/>
        <w:rPr>
          <w:rFonts w:ascii="Arial" w:eastAsia="Arial" w:hAnsi="Arial" w:cs="Arial"/>
          <w:bCs/>
          <w:sz w:val="20"/>
          <w:szCs w:val="20"/>
        </w:rPr>
      </w:pPr>
      <w:r w:rsidRPr="006C238B">
        <w:rPr>
          <w:rFonts w:ascii="Arial" w:eastAsia="Arial" w:hAnsi="Arial" w:cs="Arial"/>
          <w:bCs/>
          <w:sz w:val="20"/>
          <w:szCs w:val="20"/>
        </w:rPr>
        <w:t>d)</w:t>
      </w:r>
      <w:r w:rsidRPr="006C238B">
        <w:rPr>
          <w:rFonts w:ascii="Arial" w:eastAsia="Arial" w:hAnsi="Arial" w:cs="Arial"/>
          <w:bCs/>
          <w:sz w:val="20"/>
          <w:szCs w:val="20"/>
        </w:rPr>
        <w:tab/>
        <w:t>Cadastro Nacional de Condenações Cíveis por Ato de Improbidade Administrativa (CNIA);</w:t>
      </w:r>
    </w:p>
    <w:p w14:paraId="64FC0727" w14:textId="77777777" w:rsidR="00FC45B5" w:rsidRPr="006C238B" w:rsidRDefault="00FC45B5" w:rsidP="00071F66">
      <w:pPr>
        <w:spacing w:line="360" w:lineRule="auto"/>
        <w:jc w:val="both"/>
        <w:rPr>
          <w:rFonts w:ascii="Arial" w:eastAsia="Arial" w:hAnsi="Arial" w:cs="Arial"/>
          <w:bCs/>
          <w:sz w:val="20"/>
          <w:szCs w:val="20"/>
        </w:rPr>
      </w:pPr>
      <w:r w:rsidRPr="006C238B">
        <w:rPr>
          <w:rFonts w:ascii="Arial" w:eastAsia="Arial" w:hAnsi="Arial" w:cs="Arial"/>
          <w:bCs/>
          <w:sz w:val="20"/>
          <w:szCs w:val="20"/>
        </w:rPr>
        <w:t>e)</w:t>
      </w:r>
      <w:r w:rsidRPr="006C238B">
        <w:rPr>
          <w:rFonts w:ascii="Arial" w:eastAsia="Arial" w:hAnsi="Arial" w:cs="Arial"/>
          <w:bCs/>
          <w:sz w:val="20"/>
          <w:szCs w:val="20"/>
        </w:rPr>
        <w:tab/>
        <w:t>outros sistemas cadastrais pertinentes que sejam desenvolvidos e estejam à disposição para consulta, conforme o caso.</w:t>
      </w:r>
    </w:p>
    <w:p w14:paraId="33AB5B81" w14:textId="77777777" w:rsidR="00FC45B5" w:rsidRPr="006C238B" w:rsidRDefault="00FC45B5" w:rsidP="00071F66">
      <w:pPr>
        <w:spacing w:line="360" w:lineRule="auto"/>
        <w:jc w:val="both"/>
        <w:rPr>
          <w:rFonts w:ascii="Arial" w:eastAsia="Arial" w:hAnsi="Arial" w:cs="Arial"/>
          <w:bCs/>
          <w:sz w:val="20"/>
          <w:szCs w:val="20"/>
        </w:rPr>
      </w:pPr>
      <w:r w:rsidRPr="006C238B">
        <w:rPr>
          <w:rFonts w:ascii="Arial" w:eastAsia="Arial" w:hAnsi="Arial" w:cs="Arial"/>
          <w:bCs/>
          <w:sz w:val="20"/>
          <w:szCs w:val="20"/>
        </w:rPr>
        <w:t>- As consultas aos cadastros mencionados anteriormente poderão ser substituídas pela Consulta Consolidada de Pessoa Jurídica do Tribunal de Contas da União (https://certidoes-apf.apps.tcu.gov.br/), conforme o caso.</w:t>
      </w:r>
    </w:p>
    <w:p w14:paraId="18D4C6B2" w14:textId="4FE232C3" w:rsidR="00FC45B5" w:rsidRPr="006C238B" w:rsidRDefault="00FC45B5" w:rsidP="00071F66">
      <w:pPr>
        <w:spacing w:line="360" w:lineRule="auto"/>
        <w:jc w:val="both"/>
        <w:rPr>
          <w:rFonts w:ascii="Arial" w:eastAsia="Arial" w:hAnsi="Arial" w:cs="Arial"/>
          <w:bCs/>
          <w:sz w:val="20"/>
          <w:szCs w:val="20"/>
        </w:rPr>
      </w:pPr>
      <w:r w:rsidRPr="006C238B">
        <w:rPr>
          <w:rFonts w:ascii="Arial" w:eastAsia="Arial" w:hAnsi="Arial" w:cs="Arial"/>
          <w:bCs/>
          <w:sz w:val="20"/>
          <w:szCs w:val="20"/>
        </w:rPr>
        <w:t>- A consulta aos cadastros será realizada em nome do fornecedor interessado e, também, de seu sócio majoritário, por força do artigo 12 da Lei n.º 8.429/1992, que prevê, dentre as sanções impostas ao responsável pela prática de ato de improbidade administrativa, a proibição de contratar com o Poder Público, inclusive por intermédio de pessoa jurídica da qual seja sócio majoritário.</w:t>
      </w:r>
    </w:p>
    <w:p w14:paraId="4A4BD598" w14:textId="17B9E8FE" w:rsidR="00E95BEB" w:rsidRPr="006C238B" w:rsidRDefault="00934802" w:rsidP="00071F66">
      <w:pPr>
        <w:spacing w:line="360" w:lineRule="auto"/>
        <w:jc w:val="both"/>
        <w:rPr>
          <w:rFonts w:ascii="Arial" w:eastAsia="Arial" w:hAnsi="Arial" w:cs="Arial"/>
          <w:bCs/>
          <w:sz w:val="20"/>
          <w:szCs w:val="20"/>
        </w:rPr>
      </w:pPr>
      <w:r w:rsidRPr="006C238B">
        <w:rPr>
          <w:rFonts w:ascii="Arial" w:eastAsia="Arial" w:hAnsi="Arial" w:cs="Arial"/>
          <w:bCs/>
          <w:sz w:val="20"/>
          <w:szCs w:val="20"/>
        </w:rPr>
        <w:t>15.</w:t>
      </w:r>
      <w:r w:rsidR="00FC45B5" w:rsidRPr="006C238B">
        <w:rPr>
          <w:rFonts w:ascii="Arial" w:eastAsia="Arial" w:hAnsi="Arial" w:cs="Arial"/>
          <w:bCs/>
          <w:sz w:val="20"/>
          <w:szCs w:val="20"/>
        </w:rPr>
        <w:t>4</w:t>
      </w:r>
      <w:r w:rsidRPr="006C238B">
        <w:rPr>
          <w:rFonts w:ascii="Arial" w:eastAsia="Arial" w:hAnsi="Arial" w:cs="Arial"/>
          <w:bCs/>
          <w:sz w:val="20"/>
          <w:szCs w:val="20"/>
        </w:rPr>
        <w:t xml:space="preserve"> - </w:t>
      </w:r>
      <w:r w:rsidR="0066388A" w:rsidRPr="006C238B">
        <w:rPr>
          <w:rFonts w:ascii="Arial" w:hAnsi="Arial" w:cs="Arial"/>
          <w:bCs/>
          <w:color w:val="000000"/>
          <w:sz w:val="20"/>
          <w:szCs w:val="20"/>
        </w:rPr>
        <w:t xml:space="preserve">Será facultado </w:t>
      </w:r>
      <w:r w:rsidR="00A95029" w:rsidRPr="006C238B">
        <w:rPr>
          <w:rFonts w:ascii="Arial" w:hAnsi="Arial" w:cs="Arial"/>
          <w:bCs/>
          <w:color w:val="000000"/>
          <w:sz w:val="20"/>
          <w:szCs w:val="20"/>
        </w:rPr>
        <w:t>o</w:t>
      </w:r>
      <w:r w:rsidR="0066388A" w:rsidRPr="006C238B">
        <w:rPr>
          <w:rFonts w:ascii="Arial" w:hAnsi="Arial" w:cs="Arial"/>
          <w:bCs/>
          <w:color w:val="000000"/>
          <w:sz w:val="20"/>
          <w:szCs w:val="20"/>
        </w:rPr>
        <w:t xml:space="preserve"> </w:t>
      </w:r>
      <w:r w:rsidR="00A95029" w:rsidRPr="006C238B">
        <w:rPr>
          <w:rFonts w:ascii="Arial" w:hAnsi="Arial" w:cs="Arial"/>
          <w:bCs/>
          <w:color w:val="000000"/>
          <w:sz w:val="20"/>
          <w:szCs w:val="20"/>
        </w:rPr>
        <w:t>CIM JEQUIT</w:t>
      </w:r>
      <w:r w:rsidR="00691560" w:rsidRPr="006C238B">
        <w:rPr>
          <w:rFonts w:ascii="Arial" w:hAnsi="Arial" w:cs="Arial"/>
          <w:bCs/>
          <w:color w:val="000000"/>
          <w:sz w:val="20"/>
          <w:szCs w:val="20"/>
        </w:rPr>
        <w:t>I</w:t>
      </w:r>
      <w:r w:rsidR="00A95029" w:rsidRPr="006C238B">
        <w:rPr>
          <w:rFonts w:ascii="Arial" w:hAnsi="Arial" w:cs="Arial"/>
          <w:bCs/>
          <w:color w:val="000000"/>
          <w:sz w:val="20"/>
          <w:szCs w:val="20"/>
        </w:rPr>
        <w:t>NHONHA</w:t>
      </w:r>
      <w:r w:rsidR="0066388A" w:rsidRPr="006C238B">
        <w:rPr>
          <w:rFonts w:ascii="Arial" w:hAnsi="Arial" w:cs="Arial"/>
          <w:bCs/>
          <w:color w:val="000000"/>
          <w:sz w:val="20"/>
          <w:szCs w:val="20"/>
        </w:rPr>
        <w:t xml:space="preserve">, quando o convocado não assinar o termo de contrato/ARP ou não aceitar ou não retirar o instrumento equivalente no prazo e nas condições estabelecidas, convocar os licitantes </w:t>
      </w:r>
      <w:r w:rsidR="0066388A" w:rsidRPr="006C238B">
        <w:rPr>
          <w:rFonts w:ascii="Arial" w:hAnsi="Arial" w:cs="Arial"/>
          <w:bCs/>
          <w:color w:val="000000"/>
          <w:sz w:val="20"/>
          <w:szCs w:val="20"/>
        </w:rPr>
        <w:lastRenderedPageBreak/>
        <w:t>remanescentes, na ordem de classificação, para a celebração do contrato/ARP nas condições propostas pelo licitante vencedor, conforme artigo 90 da lei Federal 14.133/2021</w:t>
      </w:r>
      <w:r w:rsidRPr="006C238B">
        <w:rPr>
          <w:rFonts w:ascii="Arial" w:eastAsia="Arial" w:hAnsi="Arial" w:cs="Arial"/>
          <w:bCs/>
          <w:sz w:val="20"/>
          <w:szCs w:val="20"/>
        </w:rPr>
        <w:t>.</w:t>
      </w:r>
    </w:p>
    <w:p w14:paraId="467A3484" w14:textId="002A46A6" w:rsidR="00E95BEB" w:rsidRPr="006C238B" w:rsidRDefault="00E95BEB" w:rsidP="00071F66">
      <w:pPr>
        <w:spacing w:line="360" w:lineRule="auto"/>
        <w:jc w:val="both"/>
        <w:rPr>
          <w:rFonts w:ascii="Arial" w:eastAsia="Arial" w:hAnsi="Arial" w:cs="Arial"/>
          <w:bCs/>
          <w:sz w:val="20"/>
          <w:szCs w:val="20"/>
        </w:rPr>
      </w:pPr>
      <w:r w:rsidRPr="006C238B">
        <w:rPr>
          <w:rFonts w:ascii="Arial" w:eastAsia="Arial" w:hAnsi="Arial" w:cs="Arial"/>
          <w:bCs/>
          <w:sz w:val="20"/>
          <w:szCs w:val="20"/>
        </w:rPr>
        <w:t>15</w:t>
      </w:r>
      <w:r w:rsidR="00FC45B5" w:rsidRPr="006C238B">
        <w:rPr>
          <w:rFonts w:ascii="Arial" w:eastAsia="Arial" w:hAnsi="Arial" w:cs="Arial"/>
          <w:bCs/>
          <w:sz w:val="20"/>
          <w:szCs w:val="20"/>
        </w:rPr>
        <w:t>.5</w:t>
      </w:r>
      <w:r w:rsidRPr="006C238B">
        <w:rPr>
          <w:rFonts w:ascii="Arial" w:eastAsia="Arial" w:hAnsi="Arial" w:cs="Arial"/>
          <w:bCs/>
          <w:sz w:val="20"/>
          <w:szCs w:val="20"/>
        </w:rPr>
        <w:t>. Na hipótese de nenhum dos licitantes aceitar a contratação nos termos do 15.</w:t>
      </w:r>
      <w:r w:rsidR="00FC45B5" w:rsidRPr="006C238B">
        <w:rPr>
          <w:rFonts w:ascii="Arial" w:eastAsia="Arial" w:hAnsi="Arial" w:cs="Arial"/>
          <w:bCs/>
          <w:sz w:val="20"/>
          <w:szCs w:val="20"/>
        </w:rPr>
        <w:t>4</w:t>
      </w:r>
      <w:r w:rsidRPr="006C238B">
        <w:rPr>
          <w:rFonts w:ascii="Arial" w:eastAsia="Arial" w:hAnsi="Arial" w:cs="Arial"/>
          <w:bCs/>
          <w:sz w:val="20"/>
          <w:szCs w:val="20"/>
        </w:rPr>
        <w:t xml:space="preserve"> deste artigo, </w:t>
      </w:r>
      <w:r w:rsidR="00A95029" w:rsidRPr="006C238B">
        <w:rPr>
          <w:rFonts w:ascii="Arial" w:eastAsia="Arial" w:hAnsi="Arial" w:cs="Arial"/>
          <w:bCs/>
          <w:sz w:val="20"/>
          <w:szCs w:val="20"/>
        </w:rPr>
        <w:t>o</w:t>
      </w:r>
      <w:r w:rsidRPr="006C238B">
        <w:rPr>
          <w:rFonts w:ascii="Arial" w:eastAsia="Arial" w:hAnsi="Arial" w:cs="Arial"/>
          <w:bCs/>
          <w:sz w:val="20"/>
          <w:szCs w:val="20"/>
        </w:rPr>
        <w:t xml:space="preserve"> </w:t>
      </w:r>
      <w:r w:rsidR="00A95029" w:rsidRPr="006C238B">
        <w:rPr>
          <w:rFonts w:ascii="Arial" w:hAnsi="Arial" w:cs="Arial"/>
          <w:bCs/>
          <w:color w:val="000000"/>
          <w:sz w:val="20"/>
          <w:szCs w:val="20"/>
        </w:rPr>
        <w:t>CIM JEQUITINHONHA</w:t>
      </w:r>
      <w:r w:rsidRPr="006C238B">
        <w:rPr>
          <w:rFonts w:ascii="Arial" w:eastAsia="Arial" w:hAnsi="Arial" w:cs="Arial"/>
          <w:bCs/>
          <w:sz w:val="20"/>
          <w:szCs w:val="20"/>
        </w:rPr>
        <w:t>, observados o valor estimado e sua eventual atualização nos termos do edital, poderá:</w:t>
      </w:r>
    </w:p>
    <w:p w14:paraId="593D81E5" w14:textId="1BD5AF17" w:rsidR="00E95BEB" w:rsidRPr="006C238B" w:rsidRDefault="00E95BEB" w:rsidP="00071F66">
      <w:pPr>
        <w:spacing w:line="360" w:lineRule="auto"/>
        <w:jc w:val="both"/>
        <w:rPr>
          <w:rFonts w:ascii="Arial" w:eastAsia="Arial" w:hAnsi="Arial" w:cs="Arial"/>
          <w:bCs/>
          <w:sz w:val="20"/>
          <w:szCs w:val="20"/>
        </w:rPr>
      </w:pPr>
      <w:r w:rsidRPr="006C238B">
        <w:rPr>
          <w:rFonts w:ascii="Arial" w:eastAsia="Arial" w:hAnsi="Arial" w:cs="Arial"/>
          <w:bCs/>
          <w:sz w:val="20"/>
          <w:szCs w:val="20"/>
        </w:rPr>
        <w:t>15.</w:t>
      </w:r>
      <w:r w:rsidR="00FC45B5" w:rsidRPr="006C238B">
        <w:rPr>
          <w:rFonts w:ascii="Arial" w:eastAsia="Arial" w:hAnsi="Arial" w:cs="Arial"/>
          <w:bCs/>
          <w:sz w:val="20"/>
          <w:szCs w:val="20"/>
        </w:rPr>
        <w:t>5</w:t>
      </w:r>
      <w:r w:rsidRPr="006C238B">
        <w:rPr>
          <w:rFonts w:ascii="Arial" w:eastAsia="Arial" w:hAnsi="Arial" w:cs="Arial"/>
          <w:bCs/>
          <w:sz w:val="20"/>
          <w:szCs w:val="20"/>
        </w:rPr>
        <w:t>.1 - convocar os licitantes remanescentes para negociação, na ordem de classificação, com vistas à obtenção de preço melhor, mesmo que acima do preço do adjudicatário;</w:t>
      </w:r>
    </w:p>
    <w:p w14:paraId="5196AC22" w14:textId="08279F83" w:rsidR="00E95BEB" w:rsidRPr="006C238B" w:rsidRDefault="00E95BEB" w:rsidP="00071F66">
      <w:pPr>
        <w:spacing w:line="360" w:lineRule="auto"/>
        <w:jc w:val="both"/>
        <w:rPr>
          <w:rFonts w:ascii="Arial" w:eastAsia="Arial" w:hAnsi="Arial" w:cs="Arial"/>
          <w:bCs/>
          <w:sz w:val="20"/>
          <w:szCs w:val="20"/>
        </w:rPr>
      </w:pPr>
      <w:r w:rsidRPr="006C238B">
        <w:rPr>
          <w:rFonts w:ascii="Arial" w:eastAsia="Arial" w:hAnsi="Arial" w:cs="Arial"/>
          <w:bCs/>
          <w:sz w:val="20"/>
          <w:szCs w:val="20"/>
        </w:rPr>
        <w:t>15.</w:t>
      </w:r>
      <w:r w:rsidR="00FC45B5" w:rsidRPr="006C238B">
        <w:rPr>
          <w:rFonts w:ascii="Arial" w:eastAsia="Arial" w:hAnsi="Arial" w:cs="Arial"/>
          <w:bCs/>
          <w:sz w:val="20"/>
          <w:szCs w:val="20"/>
        </w:rPr>
        <w:t>5</w:t>
      </w:r>
      <w:r w:rsidRPr="006C238B">
        <w:rPr>
          <w:rFonts w:ascii="Arial" w:eastAsia="Arial" w:hAnsi="Arial" w:cs="Arial"/>
          <w:bCs/>
          <w:sz w:val="20"/>
          <w:szCs w:val="20"/>
        </w:rPr>
        <w:t>.2 - adjudicar e celebrar o contrato nas condições ofertadas pelos licitantes remanescentes, atendida a ordem classificatória, quando frustrada a negociação de melhor condição.</w:t>
      </w:r>
    </w:p>
    <w:p w14:paraId="7749DD94" w14:textId="0DE1F3B5" w:rsidR="00AA1A49" w:rsidRPr="006C238B" w:rsidRDefault="00E95BEB" w:rsidP="00071F66">
      <w:pPr>
        <w:spacing w:line="360" w:lineRule="auto"/>
        <w:jc w:val="both"/>
        <w:rPr>
          <w:rFonts w:ascii="Arial" w:eastAsia="Arial" w:hAnsi="Arial" w:cs="Arial"/>
          <w:bCs/>
          <w:sz w:val="20"/>
          <w:szCs w:val="20"/>
        </w:rPr>
      </w:pPr>
      <w:r w:rsidRPr="006C238B">
        <w:rPr>
          <w:rFonts w:ascii="Arial" w:eastAsia="Arial" w:hAnsi="Arial" w:cs="Arial"/>
          <w:bCs/>
          <w:sz w:val="20"/>
          <w:szCs w:val="20"/>
        </w:rPr>
        <w:t>15.</w:t>
      </w:r>
      <w:r w:rsidR="00FC45B5" w:rsidRPr="006C238B">
        <w:rPr>
          <w:rFonts w:ascii="Arial" w:eastAsia="Arial" w:hAnsi="Arial" w:cs="Arial"/>
          <w:bCs/>
          <w:sz w:val="20"/>
          <w:szCs w:val="20"/>
        </w:rPr>
        <w:t>6</w:t>
      </w:r>
      <w:r w:rsidRPr="006C238B">
        <w:rPr>
          <w:rFonts w:ascii="Arial" w:eastAsia="Arial" w:hAnsi="Arial" w:cs="Arial"/>
          <w:bCs/>
          <w:sz w:val="20"/>
          <w:szCs w:val="20"/>
        </w:rPr>
        <w:t xml:space="preserve"> - A recusa injustificada do adjudicatário em assinar o contrato ou em aceitar ou retirar o instrumento equivalente no prazo estabelecido pel</w:t>
      </w:r>
      <w:r w:rsidR="00E07669" w:rsidRPr="006C238B">
        <w:rPr>
          <w:rFonts w:ascii="Arial" w:eastAsia="Arial" w:hAnsi="Arial" w:cs="Arial"/>
          <w:bCs/>
          <w:sz w:val="20"/>
          <w:szCs w:val="20"/>
        </w:rPr>
        <w:t>o</w:t>
      </w:r>
      <w:r w:rsidRPr="006C238B">
        <w:rPr>
          <w:rFonts w:ascii="Arial" w:eastAsia="Arial" w:hAnsi="Arial" w:cs="Arial"/>
          <w:bCs/>
          <w:sz w:val="20"/>
          <w:szCs w:val="20"/>
        </w:rPr>
        <w:t xml:space="preserve"> </w:t>
      </w:r>
      <w:r w:rsidR="00E07669" w:rsidRPr="006C238B">
        <w:rPr>
          <w:rFonts w:ascii="Arial" w:hAnsi="Arial" w:cs="Arial"/>
          <w:bCs/>
          <w:color w:val="000000"/>
          <w:sz w:val="20"/>
          <w:szCs w:val="20"/>
        </w:rPr>
        <w:t>CIM JEQUITINHONHA</w:t>
      </w:r>
      <w:r w:rsidRPr="006C238B">
        <w:rPr>
          <w:rFonts w:ascii="Arial" w:eastAsia="Arial" w:hAnsi="Arial" w:cs="Arial"/>
          <w:bCs/>
          <w:sz w:val="20"/>
          <w:szCs w:val="20"/>
        </w:rPr>
        <w:t xml:space="preserve"> caracterizará o descumprimento total da obrigação assumida e o sujeitará às penalidades legalmente estabelecidas e à imediata perda da garantia de proposta em favor do órgão ou entidade licitante.</w:t>
      </w:r>
    </w:p>
    <w:p w14:paraId="7F5B37FA" w14:textId="694BB176" w:rsidR="00E95BEB" w:rsidRPr="006C238B" w:rsidRDefault="00E95BEB" w:rsidP="00071F66">
      <w:pPr>
        <w:spacing w:line="360" w:lineRule="auto"/>
        <w:jc w:val="both"/>
        <w:rPr>
          <w:rFonts w:ascii="Arial" w:eastAsia="Arial" w:hAnsi="Arial" w:cs="Arial"/>
          <w:bCs/>
          <w:sz w:val="20"/>
          <w:szCs w:val="20"/>
        </w:rPr>
      </w:pPr>
      <w:r w:rsidRPr="006C238B">
        <w:rPr>
          <w:rFonts w:ascii="Arial" w:eastAsia="Arial" w:hAnsi="Arial" w:cs="Arial"/>
          <w:bCs/>
          <w:sz w:val="20"/>
          <w:szCs w:val="20"/>
        </w:rPr>
        <w:t>15.</w:t>
      </w:r>
      <w:r w:rsidR="00FC45B5" w:rsidRPr="006C238B">
        <w:rPr>
          <w:rFonts w:ascii="Arial" w:eastAsia="Arial" w:hAnsi="Arial" w:cs="Arial"/>
          <w:bCs/>
          <w:sz w:val="20"/>
          <w:szCs w:val="20"/>
        </w:rPr>
        <w:t>7</w:t>
      </w:r>
      <w:r w:rsidRPr="006C238B">
        <w:rPr>
          <w:rFonts w:ascii="Arial" w:eastAsia="Arial" w:hAnsi="Arial" w:cs="Arial"/>
          <w:bCs/>
          <w:sz w:val="20"/>
          <w:szCs w:val="20"/>
        </w:rPr>
        <w:t>. A regra do 15.5 não se aplicará aos licitantes remanescentes convocados na forma do 15</w:t>
      </w:r>
      <w:r w:rsidR="00FC45B5" w:rsidRPr="006C238B">
        <w:rPr>
          <w:rFonts w:ascii="Arial" w:eastAsia="Arial" w:hAnsi="Arial" w:cs="Arial"/>
          <w:bCs/>
          <w:sz w:val="20"/>
          <w:szCs w:val="20"/>
        </w:rPr>
        <w:t>.5</w:t>
      </w:r>
      <w:r w:rsidRPr="006C238B">
        <w:rPr>
          <w:rFonts w:ascii="Arial" w:eastAsia="Arial" w:hAnsi="Arial" w:cs="Arial"/>
          <w:bCs/>
          <w:sz w:val="20"/>
          <w:szCs w:val="20"/>
        </w:rPr>
        <w:t>.1.</w:t>
      </w:r>
    </w:p>
    <w:p w14:paraId="0000011A" w14:textId="77777777" w:rsidR="00E37BDD" w:rsidRPr="006C238B" w:rsidRDefault="00E37BDD" w:rsidP="00071F66">
      <w:pPr>
        <w:spacing w:line="360" w:lineRule="auto"/>
        <w:jc w:val="both"/>
        <w:rPr>
          <w:rFonts w:ascii="Arial" w:eastAsia="Arial" w:hAnsi="Arial" w:cs="Arial"/>
          <w:bCs/>
          <w:sz w:val="20"/>
          <w:szCs w:val="20"/>
        </w:rPr>
      </w:pPr>
    </w:p>
    <w:p w14:paraId="0000011B" w14:textId="69599DA5" w:rsidR="00E37BDD" w:rsidRPr="00713488" w:rsidRDefault="00934802" w:rsidP="00071F66">
      <w:pPr>
        <w:shd w:val="clear" w:color="auto" w:fill="BFBFBF" w:themeFill="background1" w:themeFillShade="BF"/>
        <w:spacing w:line="360" w:lineRule="auto"/>
        <w:jc w:val="both"/>
        <w:rPr>
          <w:rFonts w:ascii="Arial" w:eastAsia="Arial" w:hAnsi="Arial" w:cs="Arial"/>
          <w:b/>
          <w:sz w:val="20"/>
          <w:szCs w:val="20"/>
        </w:rPr>
      </w:pPr>
      <w:r w:rsidRPr="00713488">
        <w:rPr>
          <w:rFonts w:ascii="Arial" w:eastAsia="Arial" w:hAnsi="Arial" w:cs="Arial"/>
          <w:b/>
          <w:sz w:val="20"/>
          <w:szCs w:val="20"/>
        </w:rPr>
        <w:t xml:space="preserve">16 – DO PRAZO PARA VIGÊNCIA </w:t>
      </w:r>
      <w:r w:rsidR="0066388A" w:rsidRPr="00713488">
        <w:rPr>
          <w:rFonts w:ascii="Arial" w:eastAsia="Arial" w:hAnsi="Arial" w:cs="Arial"/>
          <w:b/>
          <w:sz w:val="20"/>
          <w:szCs w:val="20"/>
        </w:rPr>
        <w:t>DA ATA DE REGISTRO DE PREÇOS</w:t>
      </w:r>
      <w:r w:rsidRPr="00713488">
        <w:rPr>
          <w:rFonts w:ascii="Arial" w:eastAsia="Arial" w:hAnsi="Arial" w:cs="Arial"/>
          <w:b/>
          <w:sz w:val="20"/>
          <w:szCs w:val="20"/>
        </w:rPr>
        <w:t xml:space="preserve"> </w:t>
      </w:r>
    </w:p>
    <w:p w14:paraId="0000011C" w14:textId="77777777" w:rsidR="00E37BDD" w:rsidRPr="006C238B" w:rsidRDefault="00E37BDD" w:rsidP="00071F66">
      <w:pPr>
        <w:spacing w:line="360" w:lineRule="auto"/>
        <w:jc w:val="both"/>
        <w:rPr>
          <w:rFonts w:ascii="Arial" w:eastAsia="Arial" w:hAnsi="Arial" w:cs="Arial"/>
          <w:bCs/>
          <w:sz w:val="20"/>
          <w:szCs w:val="20"/>
        </w:rPr>
      </w:pPr>
    </w:p>
    <w:p w14:paraId="0000011D" w14:textId="00CBE04B" w:rsidR="00E37BDD" w:rsidRPr="006C238B" w:rsidRDefault="00934802" w:rsidP="00071F66">
      <w:pPr>
        <w:spacing w:line="360" w:lineRule="auto"/>
        <w:jc w:val="both"/>
        <w:rPr>
          <w:rFonts w:ascii="Arial" w:hAnsi="Arial" w:cs="Arial"/>
          <w:bCs/>
          <w:sz w:val="20"/>
          <w:szCs w:val="20"/>
        </w:rPr>
      </w:pPr>
      <w:r w:rsidRPr="006C238B">
        <w:rPr>
          <w:rFonts w:ascii="Arial" w:eastAsia="Arial" w:hAnsi="Arial" w:cs="Arial"/>
          <w:bCs/>
          <w:sz w:val="20"/>
          <w:szCs w:val="20"/>
        </w:rPr>
        <w:t>16.</w:t>
      </w:r>
      <w:r w:rsidR="00AB2913" w:rsidRPr="006C238B">
        <w:rPr>
          <w:rFonts w:ascii="Arial" w:eastAsia="Arial" w:hAnsi="Arial" w:cs="Arial"/>
          <w:bCs/>
          <w:sz w:val="20"/>
          <w:szCs w:val="20"/>
        </w:rPr>
        <w:t>1.</w:t>
      </w:r>
      <w:r w:rsidRPr="006C238B">
        <w:rPr>
          <w:rFonts w:ascii="Arial" w:eastAsia="Arial" w:hAnsi="Arial" w:cs="Arial"/>
          <w:bCs/>
          <w:sz w:val="20"/>
          <w:szCs w:val="20"/>
        </w:rPr>
        <w:t xml:space="preserve"> </w:t>
      </w:r>
      <w:r w:rsidR="00E87FFB" w:rsidRPr="006C238B">
        <w:rPr>
          <w:rFonts w:ascii="Arial" w:eastAsia="Arial" w:hAnsi="Arial" w:cs="Arial"/>
          <w:bCs/>
          <w:sz w:val="20"/>
          <w:szCs w:val="20"/>
        </w:rPr>
        <w:t xml:space="preserve">- </w:t>
      </w:r>
      <w:r w:rsidR="0066388A" w:rsidRPr="006C238B">
        <w:rPr>
          <w:rFonts w:ascii="Arial" w:hAnsi="Arial" w:cs="Arial"/>
          <w:bCs/>
          <w:sz w:val="20"/>
          <w:szCs w:val="20"/>
        </w:rPr>
        <w:t>O prazo de vigência da ata de registro de preços será de 1 (um) ano e poderá ser prorrogado, por igual período, desde que comprovado o preço vantajoso.</w:t>
      </w:r>
    </w:p>
    <w:p w14:paraId="1A5D3A48" w14:textId="1CD4B80C" w:rsidR="00E87FFB" w:rsidRPr="006C238B" w:rsidRDefault="00E87FFB" w:rsidP="00071F66">
      <w:pPr>
        <w:spacing w:line="360" w:lineRule="auto"/>
        <w:jc w:val="both"/>
        <w:rPr>
          <w:rFonts w:ascii="Arial" w:hAnsi="Arial" w:cs="Arial"/>
          <w:bCs/>
          <w:sz w:val="20"/>
          <w:szCs w:val="20"/>
        </w:rPr>
      </w:pPr>
      <w:r w:rsidRPr="006C238B">
        <w:rPr>
          <w:rFonts w:ascii="Arial" w:eastAsia="Arial" w:hAnsi="Arial" w:cs="Arial"/>
          <w:bCs/>
          <w:sz w:val="20"/>
          <w:szCs w:val="20"/>
        </w:rPr>
        <w:t xml:space="preserve">16.1.1. - </w:t>
      </w:r>
      <w:r w:rsidR="00051EA2" w:rsidRPr="006C238B">
        <w:rPr>
          <w:rFonts w:ascii="Arial" w:eastAsia="Arial" w:hAnsi="Arial" w:cs="Arial"/>
          <w:bCs/>
          <w:sz w:val="20"/>
          <w:szCs w:val="20"/>
        </w:rPr>
        <w:t>No caso de prorrogação do prazo de vigência da ata de registro de preços, nos termos do art. 84 da Lei n</w:t>
      </w:r>
      <w:r w:rsidR="00AA1A49" w:rsidRPr="006C238B">
        <w:rPr>
          <w:rFonts w:ascii="Arial" w:eastAsia="Arial" w:hAnsi="Arial" w:cs="Arial"/>
          <w:bCs/>
          <w:sz w:val="20"/>
          <w:szCs w:val="20"/>
        </w:rPr>
        <w:t xml:space="preserve">° </w:t>
      </w:r>
      <w:r w:rsidR="00051EA2" w:rsidRPr="006C238B">
        <w:rPr>
          <w:rFonts w:ascii="Arial" w:eastAsia="Arial" w:hAnsi="Arial" w:cs="Arial"/>
          <w:bCs/>
          <w:sz w:val="20"/>
          <w:szCs w:val="20"/>
        </w:rPr>
        <w:t>14.133/2021, não se restabelecem os quantitativos inicialmente fixados na licitação, devendo ser considerado apenas o saldo remanescente</w:t>
      </w:r>
      <w:r w:rsidRPr="006C238B">
        <w:rPr>
          <w:rFonts w:ascii="Arial" w:eastAsia="Arial" w:hAnsi="Arial" w:cs="Arial"/>
          <w:bCs/>
          <w:sz w:val="20"/>
          <w:szCs w:val="20"/>
        </w:rPr>
        <w:t>.</w:t>
      </w:r>
    </w:p>
    <w:p w14:paraId="0000011E" w14:textId="0D94B981" w:rsidR="00E37BDD" w:rsidRPr="006C238B" w:rsidRDefault="001C437C" w:rsidP="00071F66">
      <w:pPr>
        <w:spacing w:line="360" w:lineRule="auto"/>
        <w:jc w:val="both"/>
        <w:rPr>
          <w:rFonts w:ascii="Arial" w:eastAsia="Arial" w:hAnsi="Arial" w:cs="Arial"/>
          <w:bCs/>
          <w:sz w:val="20"/>
          <w:szCs w:val="20"/>
        </w:rPr>
      </w:pPr>
      <w:r w:rsidRPr="006C238B">
        <w:rPr>
          <w:rFonts w:ascii="Arial" w:hAnsi="Arial" w:cs="Arial"/>
          <w:bCs/>
          <w:sz w:val="20"/>
          <w:szCs w:val="20"/>
        </w:rPr>
        <w:t xml:space="preserve">16.2. </w:t>
      </w:r>
      <w:r w:rsidR="00E87FFB" w:rsidRPr="006C238B">
        <w:rPr>
          <w:rFonts w:ascii="Arial" w:hAnsi="Arial" w:cs="Arial"/>
          <w:bCs/>
          <w:sz w:val="20"/>
          <w:szCs w:val="20"/>
        </w:rPr>
        <w:t xml:space="preserve">- </w:t>
      </w:r>
      <w:r w:rsidRPr="006C238B">
        <w:rPr>
          <w:rFonts w:ascii="Arial" w:hAnsi="Arial" w:cs="Arial"/>
          <w:bCs/>
          <w:color w:val="000000"/>
          <w:sz w:val="20"/>
          <w:szCs w:val="20"/>
        </w:rPr>
        <w:t>No prazo de validade da ata de registro de preços poderá ser contratado os fornecedores registrados na ata de Registro de Preços que será formalizada por meio de instrumento contratual (</w:t>
      </w:r>
      <w:hyperlink w:anchor="_ANEXO_III" w:history="1">
        <w:r w:rsidR="00A537D2" w:rsidRPr="006C238B">
          <w:rPr>
            <w:rStyle w:val="Hyperlink"/>
            <w:rFonts w:ascii="Arial" w:hAnsi="Arial" w:cs="Arial"/>
            <w:bCs/>
            <w:sz w:val="20"/>
            <w:szCs w:val="20"/>
          </w:rPr>
          <w:t>ANEXO III</w:t>
        </w:r>
      </w:hyperlink>
      <w:r w:rsidR="00A537D2" w:rsidRPr="006C238B">
        <w:rPr>
          <w:rFonts w:ascii="Arial" w:hAnsi="Arial" w:cs="Arial"/>
          <w:bCs/>
          <w:color w:val="000000"/>
          <w:sz w:val="20"/>
          <w:szCs w:val="20"/>
        </w:rPr>
        <w:t>)</w:t>
      </w:r>
      <w:r w:rsidRPr="006C238B">
        <w:rPr>
          <w:rFonts w:ascii="Arial" w:hAnsi="Arial" w:cs="Arial"/>
          <w:bCs/>
          <w:color w:val="000000"/>
          <w:sz w:val="20"/>
          <w:szCs w:val="20"/>
        </w:rPr>
        <w:t>, emissão de nota de empenho de despesa, autorização de compra ou outro instrumento hábil.</w:t>
      </w:r>
    </w:p>
    <w:p w14:paraId="00000120" w14:textId="560A92AB" w:rsidR="00E37BDD" w:rsidRPr="006C238B" w:rsidRDefault="00E37BDD" w:rsidP="00071F66">
      <w:pPr>
        <w:spacing w:line="360" w:lineRule="auto"/>
        <w:jc w:val="both"/>
        <w:rPr>
          <w:rFonts w:ascii="Arial" w:eastAsia="Arial" w:hAnsi="Arial" w:cs="Arial"/>
          <w:bCs/>
          <w:sz w:val="20"/>
          <w:szCs w:val="20"/>
        </w:rPr>
      </w:pPr>
    </w:p>
    <w:p w14:paraId="00000121" w14:textId="7D057553" w:rsidR="00E37BDD" w:rsidRPr="00713488" w:rsidRDefault="00934802" w:rsidP="00071F66">
      <w:pPr>
        <w:shd w:val="clear" w:color="auto" w:fill="BFBFBF" w:themeFill="background1" w:themeFillShade="BF"/>
        <w:spacing w:line="360" w:lineRule="auto"/>
        <w:jc w:val="both"/>
        <w:rPr>
          <w:rFonts w:ascii="Arial" w:eastAsia="Arial" w:hAnsi="Arial" w:cs="Arial"/>
          <w:b/>
          <w:sz w:val="20"/>
          <w:szCs w:val="20"/>
        </w:rPr>
      </w:pPr>
      <w:r w:rsidRPr="00713488">
        <w:rPr>
          <w:rFonts w:ascii="Arial" w:eastAsia="Arial" w:hAnsi="Arial" w:cs="Arial"/>
          <w:b/>
          <w:sz w:val="20"/>
          <w:szCs w:val="20"/>
        </w:rPr>
        <w:t xml:space="preserve">17 - DAS OBRIGAÇÕES </w:t>
      </w:r>
      <w:r w:rsidR="00EB7D00" w:rsidRPr="00713488">
        <w:rPr>
          <w:rFonts w:ascii="Arial" w:eastAsia="Arial" w:hAnsi="Arial" w:cs="Arial"/>
          <w:b/>
          <w:sz w:val="20"/>
          <w:szCs w:val="20"/>
        </w:rPr>
        <w:t>DOS FORNECEDORES REGISTRADOS</w:t>
      </w:r>
    </w:p>
    <w:p w14:paraId="00000122" w14:textId="77777777" w:rsidR="00E37BDD" w:rsidRPr="006C238B" w:rsidRDefault="00E37BDD" w:rsidP="00071F66">
      <w:pPr>
        <w:spacing w:line="360" w:lineRule="auto"/>
        <w:jc w:val="both"/>
        <w:rPr>
          <w:rFonts w:ascii="Arial" w:eastAsia="Arial" w:hAnsi="Arial" w:cs="Arial"/>
          <w:bCs/>
          <w:sz w:val="20"/>
          <w:szCs w:val="20"/>
        </w:rPr>
      </w:pPr>
    </w:p>
    <w:p w14:paraId="00000123" w14:textId="51E8B517" w:rsidR="00E37BDD" w:rsidRPr="006C238B" w:rsidRDefault="00934802" w:rsidP="00071F66">
      <w:pPr>
        <w:spacing w:line="360" w:lineRule="auto"/>
        <w:jc w:val="both"/>
        <w:rPr>
          <w:rFonts w:ascii="Arial" w:eastAsia="Arial" w:hAnsi="Arial" w:cs="Arial"/>
          <w:bCs/>
          <w:sz w:val="20"/>
          <w:szCs w:val="20"/>
        </w:rPr>
      </w:pPr>
      <w:r w:rsidRPr="006C238B">
        <w:rPr>
          <w:rFonts w:ascii="Arial" w:eastAsia="Arial" w:hAnsi="Arial" w:cs="Arial"/>
          <w:bCs/>
          <w:sz w:val="20"/>
          <w:szCs w:val="20"/>
        </w:rPr>
        <w:t xml:space="preserve">17.1 - Além das obrigações legais, regulamentares e das demais constantes deste instrumento e seus anexos, </w:t>
      </w:r>
      <w:r w:rsidR="00AB2913" w:rsidRPr="006C238B">
        <w:rPr>
          <w:rFonts w:ascii="Arial" w:eastAsia="Arial" w:hAnsi="Arial" w:cs="Arial"/>
          <w:bCs/>
          <w:sz w:val="20"/>
          <w:szCs w:val="20"/>
        </w:rPr>
        <w:t xml:space="preserve">constituem obrigações do Fornecedor Registrado, além da constante do </w:t>
      </w:r>
      <w:r w:rsidR="00AA1A49" w:rsidRPr="006C238B">
        <w:rPr>
          <w:rFonts w:ascii="Arial" w:eastAsia="Arial" w:hAnsi="Arial" w:cs="Arial"/>
          <w:bCs/>
          <w:sz w:val="20"/>
          <w:szCs w:val="20"/>
        </w:rPr>
        <w:t>a</w:t>
      </w:r>
      <w:r w:rsidR="00AB2913" w:rsidRPr="006C238B">
        <w:rPr>
          <w:rFonts w:ascii="Arial" w:eastAsia="Arial" w:hAnsi="Arial" w:cs="Arial"/>
          <w:bCs/>
          <w:sz w:val="20"/>
          <w:szCs w:val="20"/>
        </w:rPr>
        <w:t xml:space="preserve">rt. </w:t>
      </w:r>
      <w:r w:rsidR="00DB43FD" w:rsidRPr="006C238B">
        <w:rPr>
          <w:rFonts w:ascii="Arial" w:eastAsia="Arial" w:hAnsi="Arial" w:cs="Arial"/>
          <w:bCs/>
          <w:sz w:val="20"/>
          <w:szCs w:val="20"/>
        </w:rPr>
        <w:t>89</w:t>
      </w:r>
      <w:r w:rsidR="00AB2913" w:rsidRPr="006C238B">
        <w:rPr>
          <w:rFonts w:ascii="Arial" w:eastAsia="Arial" w:hAnsi="Arial" w:cs="Arial"/>
          <w:bCs/>
          <w:sz w:val="20"/>
          <w:szCs w:val="20"/>
        </w:rPr>
        <w:t xml:space="preserve"> </w:t>
      </w:r>
      <w:r w:rsidR="00DB43FD" w:rsidRPr="006C238B">
        <w:rPr>
          <w:rFonts w:ascii="Arial" w:eastAsia="Arial" w:hAnsi="Arial" w:cs="Arial"/>
          <w:bCs/>
          <w:sz w:val="20"/>
          <w:szCs w:val="20"/>
        </w:rPr>
        <w:t xml:space="preserve">e 92 </w:t>
      </w:r>
      <w:r w:rsidR="00AB2913" w:rsidRPr="006C238B">
        <w:rPr>
          <w:rFonts w:ascii="Arial" w:eastAsia="Arial" w:hAnsi="Arial" w:cs="Arial"/>
          <w:bCs/>
          <w:sz w:val="20"/>
          <w:szCs w:val="20"/>
        </w:rPr>
        <w:t xml:space="preserve">da Lei nº 14.133/21, as especificadas na minuta do contrato/ata de </w:t>
      </w:r>
      <w:r w:rsidR="00E87FFB" w:rsidRPr="006C238B">
        <w:rPr>
          <w:rFonts w:ascii="Arial" w:eastAsia="Arial" w:hAnsi="Arial" w:cs="Arial"/>
          <w:bCs/>
          <w:sz w:val="20"/>
          <w:szCs w:val="20"/>
        </w:rPr>
        <w:t>registro de preços</w:t>
      </w:r>
      <w:r w:rsidR="00AB2913" w:rsidRPr="006C238B">
        <w:rPr>
          <w:rFonts w:ascii="Arial" w:eastAsia="Arial" w:hAnsi="Arial" w:cs="Arial"/>
          <w:bCs/>
          <w:sz w:val="20"/>
          <w:szCs w:val="20"/>
        </w:rPr>
        <w:t>.</w:t>
      </w:r>
    </w:p>
    <w:p w14:paraId="049F8834" w14:textId="68532519" w:rsidR="00AB2913" w:rsidRPr="006C238B" w:rsidRDefault="00AB2913" w:rsidP="00071F66">
      <w:pPr>
        <w:spacing w:line="360" w:lineRule="auto"/>
        <w:jc w:val="both"/>
        <w:rPr>
          <w:rFonts w:ascii="Arial" w:eastAsia="Arial" w:hAnsi="Arial" w:cs="Arial"/>
          <w:bCs/>
          <w:sz w:val="20"/>
          <w:szCs w:val="20"/>
        </w:rPr>
      </w:pPr>
      <w:r w:rsidRPr="006C238B">
        <w:rPr>
          <w:rFonts w:ascii="Arial" w:eastAsia="Arial" w:hAnsi="Arial" w:cs="Arial"/>
          <w:bCs/>
          <w:sz w:val="20"/>
          <w:szCs w:val="20"/>
        </w:rPr>
        <w:t>17.2 - E-MAIL INSTITUCIONAL: É dever empresa vencedora/contratada manter durante o período de vigência do contrato/serviço, e-mail institucional, oficial, atualizado, vigente e operacional, para executar os contatos oficiais com o CONTRATANTE, para realização de contratos, adendos, renovações, notificações, ofícios e todos demais atos administrativos.</w:t>
      </w:r>
    </w:p>
    <w:p w14:paraId="00000137" w14:textId="77777777" w:rsidR="00E37BDD" w:rsidRPr="006C238B" w:rsidRDefault="00E37BDD" w:rsidP="00071F66">
      <w:pPr>
        <w:spacing w:line="360" w:lineRule="auto"/>
        <w:jc w:val="both"/>
        <w:rPr>
          <w:rFonts w:ascii="Arial" w:eastAsia="Arial" w:hAnsi="Arial" w:cs="Arial"/>
          <w:bCs/>
          <w:sz w:val="20"/>
          <w:szCs w:val="20"/>
        </w:rPr>
      </w:pPr>
    </w:p>
    <w:p w14:paraId="00000138" w14:textId="3E63E69B" w:rsidR="00E37BDD" w:rsidRPr="00713488" w:rsidRDefault="00934802" w:rsidP="00071F66">
      <w:pPr>
        <w:shd w:val="clear" w:color="auto" w:fill="BFBFBF" w:themeFill="background1" w:themeFillShade="BF"/>
        <w:spacing w:line="360" w:lineRule="auto"/>
        <w:jc w:val="both"/>
        <w:rPr>
          <w:rFonts w:ascii="Arial" w:eastAsia="Arial" w:hAnsi="Arial" w:cs="Arial"/>
          <w:b/>
          <w:sz w:val="20"/>
          <w:szCs w:val="20"/>
        </w:rPr>
      </w:pPr>
      <w:r w:rsidRPr="00713488">
        <w:rPr>
          <w:rFonts w:ascii="Arial" w:eastAsia="Arial" w:hAnsi="Arial" w:cs="Arial"/>
          <w:b/>
          <w:sz w:val="20"/>
          <w:szCs w:val="20"/>
        </w:rPr>
        <w:t xml:space="preserve">18 </w:t>
      </w:r>
      <w:r w:rsidR="00AB2913" w:rsidRPr="00713488">
        <w:rPr>
          <w:rFonts w:ascii="Arial" w:eastAsia="Arial" w:hAnsi="Arial" w:cs="Arial"/>
          <w:b/>
          <w:sz w:val="20"/>
          <w:szCs w:val="20"/>
        </w:rPr>
        <w:t>–</w:t>
      </w:r>
      <w:r w:rsidRPr="00713488">
        <w:rPr>
          <w:rFonts w:ascii="Arial" w:eastAsia="Arial" w:hAnsi="Arial" w:cs="Arial"/>
          <w:b/>
          <w:sz w:val="20"/>
          <w:szCs w:val="20"/>
        </w:rPr>
        <w:t xml:space="preserve"> </w:t>
      </w:r>
      <w:r w:rsidR="00AB2913" w:rsidRPr="00713488">
        <w:rPr>
          <w:rFonts w:ascii="Arial" w:eastAsia="Arial" w:hAnsi="Arial" w:cs="Arial"/>
          <w:b/>
          <w:sz w:val="20"/>
          <w:szCs w:val="20"/>
        </w:rPr>
        <w:t>DA ATA DE REGISTRO DE PREÇOS</w:t>
      </w:r>
    </w:p>
    <w:p w14:paraId="00000139" w14:textId="77777777" w:rsidR="00E37BDD" w:rsidRPr="006C238B" w:rsidRDefault="00E37BDD" w:rsidP="00071F66">
      <w:pPr>
        <w:spacing w:line="360" w:lineRule="auto"/>
        <w:jc w:val="both"/>
        <w:rPr>
          <w:rFonts w:ascii="Arial" w:eastAsia="Arial" w:hAnsi="Arial" w:cs="Arial"/>
          <w:bCs/>
          <w:sz w:val="20"/>
          <w:szCs w:val="20"/>
        </w:rPr>
      </w:pPr>
    </w:p>
    <w:p w14:paraId="0000013A" w14:textId="78DA02FF" w:rsidR="00E37BDD" w:rsidRPr="006C238B" w:rsidRDefault="00934802" w:rsidP="00071F66">
      <w:pPr>
        <w:spacing w:line="360" w:lineRule="auto"/>
        <w:jc w:val="both"/>
        <w:rPr>
          <w:rFonts w:ascii="Arial" w:eastAsia="Arial" w:hAnsi="Arial" w:cs="Arial"/>
          <w:bCs/>
          <w:sz w:val="20"/>
          <w:szCs w:val="20"/>
        </w:rPr>
      </w:pPr>
      <w:r w:rsidRPr="006C238B">
        <w:rPr>
          <w:rFonts w:ascii="Arial" w:eastAsia="Arial" w:hAnsi="Arial" w:cs="Arial"/>
          <w:bCs/>
          <w:sz w:val="20"/>
          <w:szCs w:val="20"/>
        </w:rPr>
        <w:lastRenderedPageBreak/>
        <w:t xml:space="preserve">18.1 - Encerrado o procedimento licitatório, o representante legal da empresa cuja proposta foi declarada vencedora será convocado via sistema eletrônico e e-mail para firmar/assinar </w:t>
      </w:r>
      <w:r w:rsidR="00DB43FD" w:rsidRPr="006C238B">
        <w:rPr>
          <w:rFonts w:ascii="Arial" w:eastAsia="Arial" w:hAnsi="Arial" w:cs="Arial"/>
          <w:bCs/>
          <w:sz w:val="20"/>
          <w:szCs w:val="20"/>
        </w:rPr>
        <w:t>a ARP</w:t>
      </w:r>
      <w:r w:rsidRPr="006C238B">
        <w:rPr>
          <w:rFonts w:ascii="Arial" w:eastAsia="Arial" w:hAnsi="Arial" w:cs="Arial"/>
          <w:bCs/>
          <w:sz w:val="20"/>
          <w:szCs w:val="20"/>
        </w:rPr>
        <w:t xml:space="preserve"> ou instrumento equivalente, conforme minuta </w:t>
      </w:r>
      <w:hyperlink w:anchor="_ANEXO_II" w:history="1">
        <w:r w:rsidRPr="006C238B">
          <w:rPr>
            <w:rStyle w:val="Hyperlink"/>
            <w:rFonts w:ascii="Arial" w:eastAsia="Arial" w:hAnsi="Arial" w:cs="Arial"/>
            <w:bCs/>
            <w:sz w:val="20"/>
            <w:szCs w:val="20"/>
          </w:rPr>
          <w:t>ANEXO (II)</w:t>
        </w:r>
      </w:hyperlink>
      <w:r w:rsidRPr="006C238B">
        <w:rPr>
          <w:rFonts w:ascii="Arial" w:eastAsia="Arial" w:hAnsi="Arial" w:cs="Arial"/>
          <w:bCs/>
          <w:sz w:val="20"/>
          <w:szCs w:val="20"/>
        </w:rPr>
        <w:t>, no prazo de 5 (cinco) dias úteis contados da convocação</w:t>
      </w:r>
      <w:r w:rsidR="00DB43FD" w:rsidRPr="006C238B">
        <w:rPr>
          <w:rFonts w:ascii="Arial" w:eastAsia="Arial" w:hAnsi="Arial" w:cs="Arial"/>
          <w:bCs/>
          <w:sz w:val="20"/>
          <w:szCs w:val="20"/>
        </w:rPr>
        <w:t>, podendo ser prorrogado uma vez por igual período desde que o motivo seja aceito</w:t>
      </w:r>
      <w:r w:rsidR="00A95029" w:rsidRPr="006C238B">
        <w:rPr>
          <w:rFonts w:ascii="Arial" w:eastAsia="Arial" w:hAnsi="Arial" w:cs="Arial"/>
          <w:bCs/>
          <w:sz w:val="20"/>
          <w:szCs w:val="20"/>
        </w:rPr>
        <w:t xml:space="preserve"> pelo</w:t>
      </w:r>
      <w:r w:rsidR="00DB43FD" w:rsidRPr="006C238B">
        <w:rPr>
          <w:rFonts w:ascii="Arial" w:eastAsia="Arial" w:hAnsi="Arial" w:cs="Arial"/>
          <w:bCs/>
          <w:sz w:val="20"/>
          <w:szCs w:val="20"/>
        </w:rPr>
        <w:t xml:space="preserve"> </w:t>
      </w:r>
      <w:r w:rsidR="00A95029" w:rsidRPr="006C238B">
        <w:rPr>
          <w:rFonts w:ascii="Arial" w:hAnsi="Arial" w:cs="Arial"/>
          <w:bCs/>
          <w:color w:val="000000"/>
          <w:sz w:val="20"/>
          <w:szCs w:val="20"/>
        </w:rPr>
        <w:t>CIM JEQUITINHONHA</w:t>
      </w:r>
      <w:r w:rsidR="00DB43FD" w:rsidRPr="006C238B">
        <w:rPr>
          <w:rFonts w:ascii="Arial" w:eastAsia="Arial" w:hAnsi="Arial" w:cs="Arial"/>
          <w:bCs/>
          <w:sz w:val="20"/>
          <w:szCs w:val="20"/>
        </w:rPr>
        <w:t>,</w:t>
      </w:r>
      <w:r w:rsidRPr="006C238B">
        <w:rPr>
          <w:rFonts w:ascii="Arial" w:eastAsia="Arial" w:hAnsi="Arial" w:cs="Arial"/>
          <w:bCs/>
          <w:sz w:val="20"/>
          <w:szCs w:val="20"/>
        </w:rPr>
        <w:t xml:space="preserve"> emitida pelo Setor Responsável, sob pena de decair do direito à contratação.</w:t>
      </w:r>
    </w:p>
    <w:p w14:paraId="74C2B48D" w14:textId="33BD0A7C" w:rsidR="00E87FFB" w:rsidRPr="006C238B" w:rsidRDefault="00934802" w:rsidP="00071F66">
      <w:pPr>
        <w:spacing w:line="360" w:lineRule="auto"/>
        <w:jc w:val="both"/>
        <w:rPr>
          <w:rFonts w:ascii="Arial" w:eastAsia="Arial" w:hAnsi="Arial" w:cs="Arial"/>
          <w:bCs/>
          <w:sz w:val="20"/>
          <w:szCs w:val="20"/>
        </w:rPr>
      </w:pPr>
      <w:r w:rsidRPr="006C238B">
        <w:rPr>
          <w:rFonts w:ascii="Arial" w:eastAsia="Arial" w:hAnsi="Arial" w:cs="Arial"/>
          <w:bCs/>
          <w:sz w:val="20"/>
          <w:szCs w:val="20"/>
        </w:rPr>
        <w:t xml:space="preserve">18.1.1 - Caso o adjudicatário não apresente situação regular no ato de assinatura do contrato ou recuse-se a assiná-lo, </w:t>
      </w:r>
      <w:r w:rsidR="00DB43FD" w:rsidRPr="006C238B">
        <w:rPr>
          <w:rFonts w:ascii="Arial" w:eastAsia="Arial" w:hAnsi="Arial" w:cs="Arial"/>
          <w:bCs/>
          <w:sz w:val="20"/>
          <w:szCs w:val="20"/>
        </w:rPr>
        <w:t>poderão ser</w:t>
      </w:r>
      <w:r w:rsidRPr="006C238B">
        <w:rPr>
          <w:rFonts w:ascii="Arial" w:eastAsia="Arial" w:hAnsi="Arial" w:cs="Arial"/>
          <w:bCs/>
          <w:sz w:val="20"/>
          <w:szCs w:val="20"/>
        </w:rPr>
        <w:t xml:space="preserve"> convocados os licitantes remanescentes, observada a ordem de classificação para celebrar o contrato.</w:t>
      </w:r>
    </w:p>
    <w:p w14:paraId="0000013C" w14:textId="252980E8" w:rsidR="00E37BDD" w:rsidRPr="006C238B" w:rsidRDefault="00934802" w:rsidP="00071F66">
      <w:pPr>
        <w:spacing w:line="360" w:lineRule="auto"/>
        <w:jc w:val="both"/>
        <w:rPr>
          <w:rFonts w:ascii="Arial" w:eastAsia="Arial" w:hAnsi="Arial" w:cs="Arial"/>
          <w:bCs/>
          <w:sz w:val="20"/>
          <w:szCs w:val="20"/>
        </w:rPr>
      </w:pPr>
      <w:r w:rsidRPr="006C238B">
        <w:rPr>
          <w:rFonts w:ascii="Arial" w:eastAsia="Arial" w:hAnsi="Arial" w:cs="Arial"/>
          <w:bCs/>
          <w:sz w:val="20"/>
          <w:szCs w:val="20"/>
        </w:rPr>
        <w:t xml:space="preserve">18.2 </w:t>
      </w:r>
      <w:r w:rsidR="00DB43FD" w:rsidRPr="006C238B">
        <w:rPr>
          <w:rFonts w:ascii="Arial" w:eastAsia="Arial" w:hAnsi="Arial" w:cs="Arial"/>
          <w:bCs/>
          <w:sz w:val="20"/>
          <w:szCs w:val="20"/>
        </w:rPr>
        <w:t>–</w:t>
      </w:r>
      <w:r w:rsidRPr="006C238B">
        <w:rPr>
          <w:rFonts w:ascii="Arial" w:eastAsia="Arial" w:hAnsi="Arial" w:cs="Arial"/>
          <w:bCs/>
          <w:sz w:val="20"/>
          <w:szCs w:val="20"/>
        </w:rPr>
        <w:t xml:space="preserve"> </w:t>
      </w:r>
      <w:r w:rsidR="0021298C" w:rsidRPr="006C238B">
        <w:rPr>
          <w:rFonts w:ascii="Arial" w:eastAsia="Arial" w:hAnsi="Arial" w:cs="Arial"/>
          <w:bCs/>
          <w:sz w:val="20"/>
          <w:szCs w:val="20"/>
        </w:rPr>
        <w:t>A</w:t>
      </w:r>
      <w:r w:rsidR="00DB43FD" w:rsidRPr="006C238B">
        <w:rPr>
          <w:rFonts w:ascii="Arial" w:eastAsia="Arial" w:hAnsi="Arial" w:cs="Arial"/>
          <w:bCs/>
          <w:sz w:val="20"/>
          <w:szCs w:val="20"/>
        </w:rPr>
        <w:t xml:space="preserve"> Ata de Registro de Preços</w:t>
      </w:r>
      <w:r w:rsidRPr="006C238B">
        <w:rPr>
          <w:rFonts w:ascii="Arial" w:eastAsia="Arial" w:hAnsi="Arial" w:cs="Arial"/>
          <w:bCs/>
          <w:sz w:val="20"/>
          <w:szCs w:val="20"/>
        </w:rPr>
        <w:t xml:space="preserve"> celebrado poderá ser rescindido a qualquer momento, nos termos dos </w:t>
      </w:r>
      <w:r w:rsidR="0021298C" w:rsidRPr="006C238B">
        <w:rPr>
          <w:rFonts w:ascii="Arial" w:eastAsia="Arial" w:hAnsi="Arial" w:cs="Arial"/>
          <w:bCs/>
          <w:sz w:val="20"/>
          <w:szCs w:val="20"/>
        </w:rPr>
        <w:t>a</w:t>
      </w:r>
      <w:r w:rsidRPr="006C238B">
        <w:rPr>
          <w:rFonts w:ascii="Arial" w:eastAsia="Arial" w:hAnsi="Arial" w:cs="Arial"/>
          <w:bCs/>
          <w:sz w:val="20"/>
          <w:szCs w:val="20"/>
        </w:rPr>
        <w:t xml:space="preserve">rt. 137 a 139 da Lei </w:t>
      </w:r>
      <w:r w:rsidR="0021298C" w:rsidRPr="006C238B">
        <w:rPr>
          <w:rFonts w:ascii="Arial" w:eastAsia="Arial" w:hAnsi="Arial" w:cs="Arial"/>
          <w:bCs/>
          <w:sz w:val="20"/>
          <w:szCs w:val="20"/>
        </w:rPr>
        <w:t xml:space="preserve">n° </w:t>
      </w:r>
      <w:r w:rsidRPr="006C238B">
        <w:rPr>
          <w:rFonts w:ascii="Arial" w:eastAsia="Arial" w:hAnsi="Arial" w:cs="Arial"/>
          <w:bCs/>
          <w:sz w:val="20"/>
          <w:szCs w:val="20"/>
        </w:rPr>
        <w:t>14.133/21.</w:t>
      </w:r>
    </w:p>
    <w:p w14:paraId="4677A6C2" w14:textId="77777777" w:rsidR="00A708C0" w:rsidRPr="00713488" w:rsidRDefault="00A708C0" w:rsidP="00071F66">
      <w:pPr>
        <w:spacing w:line="360" w:lineRule="auto"/>
        <w:jc w:val="both"/>
        <w:rPr>
          <w:rFonts w:ascii="Arial" w:eastAsia="Arial" w:hAnsi="Arial" w:cs="Arial"/>
          <w:b/>
          <w:sz w:val="20"/>
          <w:szCs w:val="20"/>
        </w:rPr>
      </w:pPr>
    </w:p>
    <w:p w14:paraId="0000013E" w14:textId="77777777" w:rsidR="00E37BDD" w:rsidRPr="00713488" w:rsidRDefault="00934802" w:rsidP="00071F66">
      <w:pPr>
        <w:shd w:val="clear" w:color="auto" w:fill="BFBFBF" w:themeFill="background1" w:themeFillShade="BF"/>
        <w:spacing w:line="360" w:lineRule="auto"/>
        <w:jc w:val="both"/>
        <w:rPr>
          <w:rFonts w:ascii="Arial" w:eastAsia="Arial" w:hAnsi="Arial" w:cs="Arial"/>
          <w:b/>
          <w:sz w:val="20"/>
          <w:szCs w:val="20"/>
        </w:rPr>
      </w:pPr>
      <w:r w:rsidRPr="00713488">
        <w:rPr>
          <w:rFonts w:ascii="Arial" w:eastAsia="Arial" w:hAnsi="Arial" w:cs="Arial"/>
          <w:b/>
          <w:sz w:val="20"/>
          <w:szCs w:val="20"/>
        </w:rPr>
        <w:t xml:space="preserve">19 – DAS OBRIGAÇÕES DO CONTRATANTE </w:t>
      </w:r>
    </w:p>
    <w:p w14:paraId="0000013F" w14:textId="77777777" w:rsidR="00E37BDD" w:rsidRPr="006C238B" w:rsidRDefault="00E37BDD" w:rsidP="00071F66">
      <w:pPr>
        <w:spacing w:line="360" w:lineRule="auto"/>
        <w:jc w:val="both"/>
        <w:rPr>
          <w:rFonts w:ascii="Arial" w:eastAsia="Arial" w:hAnsi="Arial" w:cs="Arial"/>
          <w:bCs/>
          <w:sz w:val="20"/>
          <w:szCs w:val="20"/>
        </w:rPr>
      </w:pPr>
    </w:p>
    <w:p w14:paraId="2C425370" w14:textId="17B5A5DC" w:rsidR="00E87FFB" w:rsidRPr="006C238B" w:rsidRDefault="00934802" w:rsidP="00071F66">
      <w:pPr>
        <w:spacing w:line="360" w:lineRule="auto"/>
        <w:jc w:val="both"/>
        <w:rPr>
          <w:rFonts w:ascii="Arial" w:eastAsia="Arial" w:hAnsi="Arial" w:cs="Arial"/>
          <w:bCs/>
          <w:sz w:val="20"/>
          <w:szCs w:val="20"/>
        </w:rPr>
      </w:pPr>
      <w:r w:rsidRPr="006C238B">
        <w:rPr>
          <w:rFonts w:ascii="Arial" w:eastAsia="Arial" w:hAnsi="Arial" w:cs="Arial"/>
          <w:bCs/>
          <w:sz w:val="20"/>
          <w:szCs w:val="20"/>
        </w:rPr>
        <w:t xml:space="preserve">19.1 - O regime jurídico desta contratação confere ao contratante as prerrogativas do Art. 104 da Lei n° 14.133/21. </w:t>
      </w:r>
    </w:p>
    <w:p w14:paraId="00000141" w14:textId="5838DE5F" w:rsidR="00E37BDD" w:rsidRPr="006C238B" w:rsidRDefault="00934802" w:rsidP="00071F66">
      <w:pPr>
        <w:spacing w:line="360" w:lineRule="auto"/>
        <w:jc w:val="both"/>
        <w:rPr>
          <w:rFonts w:ascii="Arial" w:eastAsia="Arial" w:hAnsi="Arial" w:cs="Arial"/>
          <w:bCs/>
          <w:sz w:val="20"/>
          <w:szCs w:val="20"/>
        </w:rPr>
      </w:pPr>
      <w:r w:rsidRPr="006C238B">
        <w:rPr>
          <w:rFonts w:ascii="Arial" w:eastAsia="Arial" w:hAnsi="Arial" w:cs="Arial"/>
          <w:bCs/>
          <w:sz w:val="20"/>
          <w:szCs w:val="20"/>
        </w:rPr>
        <w:t xml:space="preserve">19.2 - </w:t>
      </w:r>
      <w:r w:rsidR="00DB43FD" w:rsidRPr="006C238B">
        <w:rPr>
          <w:rFonts w:ascii="Arial" w:eastAsia="Arial" w:hAnsi="Arial" w:cs="Arial"/>
          <w:bCs/>
          <w:sz w:val="20"/>
          <w:szCs w:val="20"/>
        </w:rPr>
        <w:t xml:space="preserve">Constituem obrigações do CONTRATANTE, além da constante do </w:t>
      </w:r>
      <w:r w:rsidR="0021298C" w:rsidRPr="006C238B">
        <w:rPr>
          <w:rFonts w:ascii="Arial" w:eastAsia="Arial" w:hAnsi="Arial" w:cs="Arial"/>
          <w:bCs/>
          <w:sz w:val="20"/>
          <w:szCs w:val="20"/>
        </w:rPr>
        <w:t>a</w:t>
      </w:r>
      <w:r w:rsidR="00DB43FD" w:rsidRPr="006C238B">
        <w:rPr>
          <w:rFonts w:ascii="Arial" w:eastAsia="Arial" w:hAnsi="Arial" w:cs="Arial"/>
          <w:bCs/>
          <w:sz w:val="20"/>
          <w:szCs w:val="20"/>
        </w:rPr>
        <w:t>rt. 115 da Lei n.º 14.133/21, as especificadas na minuta do contrato/ata de RP</w:t>
      </w:r>
      <w:r w:rsidRPr="006C238B">
        <w:rPr>
          <w:rFonts w:ascii="Arial" w:eastAsia="Arial" w:hAnsi="Arial" w:cs="Arial"/>
          <w:bCs/>
          <w:sz w:val="20"/>
          <w:szCs w:val="20"/>
        </w:rPr>
        <w:t>.</w:t>
      </w:r>
    </w:p>
    <w:p w14:paraId="00000147" w14:textId="77777777" w:rsidR="00E37BDD" w:rsidRPr="006C238B" w:rsidRDefault="00E37BDD" w:rsidP="00071F66">
      <w:pPr>
        <w:spacing w:line="360" w:lineRule="auto"/>
        <w:jc w:val="both"/>
        <w:rPr>
          <w:rFonts w:ascii="Arial" w:eastAsia="Arial" w:hAnsi="Arial" w:cs="Arial"/>
          <w:bCs/>
          <w:sz w:val="20"/>
          <w:szCs w:val="20"/>
        </w:rPr>
      </w:pPr>
    </w:p>
    <w:p w14:paraId="00000148" w14:textId="77777777" w:rsidR="00E37BDD" w:rsidRPr="00713488" w:rsidRDefault="00934802" w:rsidP="00071F66">
      <w:pPr>
        <w:shd w:val="clear" w:color="auto" w:fill="BFBFBF" w:themeFill="background1" w:themeFillShade="BF"/>
        <w:spacing w:line="360" w:lineRule="auto"/>
        <w:jc w:val="both"/>
        <w:rPr>
          <w:rFonts w:ascii="Arial" w:eastAsia="Arial" w:hAnsi="Arial" w:cs="Arial"/>
          <w:b/>
          <w:sz w:val="20"/>
          <w:szCs w:val="20"/>
        </w:rPr>
      </w:pPr>
      <w:r w:rsidRPr="00713488">
        <w:rPr>
          <w:rFonts w:ascii="Arial" w:eastAsia="Arial" w:hAnsi="Arial" w:cs="Arial"/>
          <w:b/>
          <w:sz w:val="20"/>
          <w:szCs w:val="20"/>
        </w:rPr>
        <w:t>20 – DA FISCALIZAÇÃO</w:t>
      </w:r>
    </w:p>
    <w:p w14:paraId="00000149" w14:textId="77777777" w:rsidR="00E37BDD" w:rsidRPr="006C238B" w:rsidRDefault="00E37BDD" w:rsidP="00071F66">
      <w:pPr>
        <w:spacing w:line="360" w:lineRule="auto"/>
        <w:jc w:val="both"/>
        <w:rPr>
          <w:rFonts w:ascii="Arial" w:eastAsia="Arial" w:hAnsi="Arial" w:cs="Arial"/>
          <w:bCs/>
          <w:sz w:val="20"/>
          <w:szCs w:val="20"/>
        </w:rPr>
      </w:pPr>
    </w:p>
    <w:p w14:paraId="00000159" w14:textId="0EAEB009" w:rsidR="00E37BDD" w:rsidRPr="006C238B" w:rsidRDefault="00934802" w:rsidP="00071F66">
      <w:pPr>
        <w:spacing w:line="360" w:lineRule="auto"/>
        <w:jc w:val="both"/>
        <w:rPr>
          <w:rFonts w:ascii="Arial" w:eastAsia="Arial" w:hAnsi="Arial" w:cs="Arial"/>
          <w:bCs/>
          <w:sz w:val="20"/>
          <w:szCs w:val="20"/>
        </w:rPr>
      </w:pPr>
      <w:r w:rsidRPr="006C238B">
        <w:rPr>
          <w:rFonts w:ascii="Arial" w:eastAsia="Arial" w:hAnsi="Arial" w:cs="Arial"/>
          <w:bCs/>
          <w:sz w:val="20"/>
          <w:szCs w:val="20"/>
        </w:rPr>
        <w:t xml:space="preserve">20.1 </w:t>
      </w:r>
      <w:r w:rsidR="00404B38" w:rsidRPr="006C238B">
        <w:rPr>
          <w:rFonts w:ascii="Arial" w:eastAsia="Arial" w:hAnsi="Arial" w:cs="Arial"/>
          <w:bCs/>
          <w:sz w:val="20"/>
          <w:szCs w:val="20"/>
        </w:rPr>
        <w:t>–</w:t>
      </w:r>
      <w:r w:rsidRPr="006C238B">
        <w:rPr>
          <w:rFonts w:ascii="Arial" w:eastAsia="Arial" w:hAnsi="Arial" w:cs="Arial"/>
          <w:bCs/>
          <w:sz w:val="20"/>
          <w:szCs w:val="20"/>
        </w:rPr>
        <w:t xml:space="preserve"> </w:t>
      </w:r>
      <w:r w:rsidR="00404B38" w:rsidRPr="006C238B">
        <w:rPr>
          <w:rFonts w:ascii="Arial" w:eastAsia="Arial" w:hAnsi="Arial" w:cs="Arial"/>
          <w:bCs/>
          <w:sz w:val="20"/>
          <w:szCs w:val="20"/>
        </w:rPr>
        <w:t>As condições de fiscalização estão contidas na Minuta da Ata de Registro de Preços.</w:t>
      </w:r>
      <w:r w:rsidR="00E87FFB" w:rsidRPr="006C238B">
        <w:rPr>
          <w:rFonts w:ascii="Arial" w:eastAsia="Arial" w:hAnsi="Arial" w:cs="Arial"/>
          <w:bCs/>
          <w:sz w:val="20"/>
          <w:szCs w:val="20"/>
        </w:rPr>
        <w:t xml:space="preserve"> </w:t>
      </w:r>
      <w:hyperlink w:anchor="_ANEXO_II" w:history="1">
        <w:r w:rsidR="00E87FFB" w:rsidRPr="006C238B">
          <w:rPr>
            <w:rStyle w:val="Hyperlink"/>
            <w:rFonts w:ascii="Arial" w:eastAsia="Arial" w:hAnsi="Arial" w:cs="Arial"/>
            <w:bCs/>
            <w:sz w:val="20"/>
            <w:szCs w:val="20"/>
          </w:rPr>
          <w:t>ANEXO (II)</w:t>
        </w:r>
      </w:hyperlink>
    </w:p>
    <w:p w14:paraId="0000015A" w14:textId="44F20F99" w:rsidR="00E37BDD" w:rsidRPr="006C238B" w:rsidRDefault="00E37BDD" w:rsidP="00071F66">
      <w:pPr>
        <w:spacing w:line="360" w:lineRule="auto"/>
        <w:jc w:val="both"/>
        <w:rPr>
          <w:rFonts w:ascii="Arial" w:eastAsia="Arial" w:hAnsi="Arial" w:cs="Arial"/>
          <w:bCs/>
          <w:sz w:val="20"/>
          <w:szCs w:val="20"/>
        </w:rPr>
      </w:pPr>
    </w:p>
    <w:p w14:paraId="0000015B" w14:textId="77777777" w:rsidR="00E37BDD" w:rsidRPr="00713488" w:rsidRDefault="00934802" w:rsidP="00071F66">
      <w:pPr>
        <w:shd w:val="clear" w:color="auto" w:fill="BFBFBF" w:themeFill="background1" w:themeFillShade="BF"/>
        <w:spacing w:line="360" w:lineRule="auto"/>
        <w:jc w:val="both"/>
        <w:rPr>
          <w:rFonts w:ascii="Arial" w:eastAsia="Arial" w:hAnsi="Arial" w:cs="Arial"/>
          <w:b/>
          <w:sz w:val="20"/>
          <w:szCs w:val="20"/>
        </w:rPr>
      </w:pPr>
      <w:r w:rsidRPr="00713488">
        <w:rPr>
          <w:rFonts w:ascii="Arial" w:eastAsia="Arial" w:hAnsi="Arial" w:cs="Arial"/>
          <w:b/>
          <w:sz w:val="20"/>
          <w:szCs w:val="20"/>
        </w:rPr>
        <w:t xml:space="preserve">21. DO PAGAMENTO </w:t>
      </w:r>
    </w:p>
    <w:p w14:paraId="0000015C" w14:textId="77777777" w:rsidR="00E37BDD" w:rsidRPr="006C238B" w:rsidRDefault="00E37BDD" w:rsidP="00071F66">
      <w:pPr>
        <w:spacing w:line="360" w:lineRule="auto"/>
        <w:jc w:val="both"/>
        <w:rPr>
          <w:rFonts w:ascii="Arial" w:eastAsia="Arial" w:hAnsi="Arial" w:cs="Arial"/>
          <w:bCs/>
          <w:sz w:val="20"/>
          <w:szCs w:val="20"/>
        </w:rPr>
      </w:pPr>
    </w:p>
    <w:p w14:paraId="0000016F" w14:textId="6BB106D7" w:rsidR="00E37BDD" w:rsidRPr="006C238B" w:rsidRDefault="00934802" w:rsidP="00071F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Style w:val="Hyperlink"/>
          <w:rFonts w:ascii="Arial" w:eastAsia="Arial" w:hAnsi="Arial" w:cs="Arial"/>
          <w:bCs/>
          <w:sz w:val="20"/>
          <w:szCs w:val="20"/>
        </w:rPr>
      </w:pPr>
      <w:r w:rsidRPr="006C238B">
        <w:rPr>
          <w:rFonts w:ascii="Arial" w:eastAsia="Arial" w:hAnsi="Arial" w:cs="Arial"/>
          <w:bCs/>
          <w:sz w:val="20"/>
          <w:szCs w:val="20"/>
        </w:rPr>
        <w:t xml:space="preserve">21.1 - </w:t>
      </w:r>
      <w:r w:rsidR="00404B38" w:rsidRPr="006C238B">
        <w:rPr>
          <w:rFonts w:ascii="Arial" w:eastAsia="Arial" w:hAnsi="Arial" w:cs="Arial"/>
          <w:bCs/>
          <w:sz w:val="20"/>
          <w:szCs w:val="20"/>
        </w:rPr>
        <w:t>As condições de pagamento estão contidas na Minuta da Ata de Registro de Preços.</w:t>
      </w:r>
      <w:r w:rsidR="00E87FFB" w:rsidRPr="006C238B">
        <w:rPr>
          <w:rFonts w:ascii="Arial" w:eastAsia="Arial" w:hAnsi="Arial" w:cs="Arial"/>
          <w:bCs/>
          <w:sz w:val="20"/>
          <w:szCs w:val="20"/>
        </w:rPr>
        <w:t xml:space="preserve"> </w:t>
      </w:r>
      <w:hyperlink w:anchor="_ANEXO_II" w:history="1">
        <w:r w:rsidR="00E87FFB" w:rsidRPr="006C238B">
          <w:rPr>
            <w:rStyle w:val="Hyperlink"/>
            <w:rFonts w:ascii="Arial" w:eastAsia="Arial" w:hAnsi="Arial" w:cs="Arial"/>
            <w:bCs/>
            <w:sz w:val="20"/>
            <w:szCs w:val="20"/>
          </w:rPr>
          <w:t>ANEXO (II)</w:t>
        </w:r>
      </w:hyperlink>
    </w:p>
    <w:p w14:paraId="2A8F7CA5" w14:textId="77777777" w:rsidR="00404B38" w:rsidRPr="00713488" w:rsidRDefault="00404B38" w:rsidP="00071F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ascii="Arial" w:eastAsia="Arial" w:hAnsi="Arial" w:cs="Arial"/>
          <w:b/>
          <w:sz w:val="20"/>
          <w:szCs w:val="20"/>
        </w:rPr>
      </w:pPr>
    </w:p>
    <w:p w14:paraId="00000170" w14:textId="77777777" w:rsidR="00E37BDD" w:rsidRPr="00713488" w:rsidRDefault="00934802" w:rsidP="00071F66">
      <w:pPr>
        <w:shd w:val="clear" w:color="auto" w:fill="BFBFBF" w:themeFill="background1" w:themeFillShade="BF"/>
        <w:spacing w:line="360" w:lineRule="auto"/>
        <w:jc w:val="both"/>
        <w:rPr>
          <w:rFonts w:ascii="Arial" w:eastAsia="Arial" w:hAnsi="Arial" w:cs="Arial"/>
          <w:b/>
          <w:sz w:val="20"/>
          <w:szCs w:val="20"/>
        </w:rPr>
      </w:pPr>
      <w:r w:rsidRPr="00713488">
        <w:rPr>
          <w:rFonts w:ascii="Arial" w:eastAsia="Arial" w:hAnsi="Arial" w:cs="Arial"/>
          <w:b/>
          <w:sz w:val="20"/>
          <w:szCs w:val="20"/>
        </w:rPr>
        <w:t>22 - SANÇÕES ADMINISTRATIVAS</w:t>
      </w:r>
    </w:p>
    <w:p w14:paraId="00000171" w14:textId="77777777" w:rsidR="00E37BDD" w:rsidRPr="006C238B" w:rsidRDefault="00E37BDD" w:rsidP="00071F66">
      <w:pPr>
        <w:spacing w:line="360" w:lineRule="auto"/>
        <w:jc w:val="both"/>
        <w:rPr>
          <w:rFonts w:ascii="Arial" w:eastAsia="Arial" w:hAnsi="Arial" w:cs="Arial"/>
          <w:bCs/>
          <w:sz w:val="20"/>
          <w:szCs w:val="20"/>
        </w:rPr>
      </w:pPr>
    </w:p>
    <w:p w14:paraId="245D0F58" w14:textId="77777777" w:rsidR="001118CC" w:rsidRPr="006C238B" w:rsidRDefault="00934802" w:rsidP="00071F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ascii="Arial" w:eastAsia="Arial" w:hAnsi="Arial" w:cs="Arial"/>
          <w:bCs/>
          <w:sz w:val="20"/>
          <w:szCs w:val="20"/>
        </w:rPr>
      </w:pPr>
      <w:r w:rsidRPr="006C238B">
        <w:rPr>
          <w:rFonts w:ascii="Arial" w:eastAsia="Arial" w:hAnsi="Arial" w:cs="Arial"/>
          <w:bCs/>
          <w:sz w:val="20"/>
          <w:szCs w:val="20"/>
        </w:rPr>
        <w:t xml:space="preserve">22.1 - </w:t>
      </w:r>
      <w:r w:rsidR="001118CC" w:rsidRPr="006C238B">
        <w:rPr>
          <w:rFonts w:ascii="Arial" w:eastAsia="Arial" w:hAnsi="Arial" w:cs="Arial"/>
          <w:bCs/>
          <w:sz w:val="20"/>
          <w:szCs w:val="20"/>
        </w:rPr>
        <w:t>Das infrações e sanções aplicáveis aos licitantes quando:</w:t>
      </w:r>
    </w:p>
    <w:p w14:paraId="2122704C" w14:textId="472A8ECF" w:rsidR="001118CC" w:rsidRPr="006C238B" w:rsidRDefault="00E87FFB" w:rsidP="00071F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ascii="Arial" w:eastAsia="Arial" w:hAnsi="Arial" w:cs="Arial"/>
          <w:bCs/>
          <w:sz w:val="20"/>
          <w:szCs w:val="20"/>
        </w:rPr>
      </w:pPr>
      <w:r w:rsidRPr="006C238B">
        <w:rPr>
          <w:rFonts w:ascii="Arial" w:eastAsia="Arial" w:hAnsi="Arial" w:cs="Arial"/>
          <w:bCs/>
          <w:sz w:val="20"/>
          <w:szCs w:val="20"/>
        </w:rPr>
        <w:t>22.1.1</w:t>
      </w:r>
      <w:r w:rsidR="001118CC" w:rsidRPr="006C238B">
        <w:rPr>
          <w:rFonts w:ascii="Arial" w:eastAsia="Arial" w:hAnsi="Arial" w:cs="Arial"/>
          <w:bCs/>
          <w:sz w:val="20"/>
          <w:szCs w:val="20"/>
        </w:rPr>
        <w:t xml:space="preserve"> - Deixar de entregar a documentação exigida para o certame, será aplicada as seguintes sanções:</w:t>
      </w:r>
    </w:p>
    <w:p w14:paraId="413AD878" w14:textId="7F9BAC27" w:rsidR="001118CC" w:rsidRPr="006C238B" w:rsidRDefault="00E87FFB" w:rsidP="00071F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ascii="Arial" w:eastAsia="Arial" w:hAnsi="Arial" w:cs="Arial"/>
          <w:bCs/>
          <w:sz w:val="20"/>
          <w:szCs w:val="20"/>
        </w:rPr>
      </w:pPr>
      <w:r w:rsidRPr="006C238B">
        <w:rPr>
          <w:rFonts w:ascii="Arial" w:eastAsia="Arial" w:hAnsi="Arial" w:cs="Arial"/>
          <w:bCs/>
          <w:sz w:val="20"/>
          <w:szCs w:val="20"/>
        </w:rPr>
        <w:t xml:space="preserve">a) </w:t>
      </w:r>
      <w:r w:rsidR="001118CC" w:rsidRPr="006C238B">
        <w:rPr>
          <w:rFonts w:ascii="Arial" w:eastAsia="Arial" w:hAnsi="Arial" w:cs="Arial"/>
          <w:bCs/>
          <w:sz w:val="20"/>
          <w:szCs w:val="20"/>
        </w:rPr>
        <w:t>multa no percentual de 0,5% do valor estimado para licitação em todos os itens propostos pelo licitante.</w:t>
      </w:r>
    </w:p>
    <w:p w14:paraId="593011C8" w14:textId="2EA8B3B4" w:rsidR="001118CC" w:rsidRPr="006C238B" w:rsidRDefault="00E87FFB" w:rsidP="00071F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ascii="Arial" w:eastAsia="Arial" w:hAnsi="Arial" w:cs="Arial"/>
          <w:bCs/>
          <w:sz w:val="20"/>
          <w:szCs w:val="20"/>
        </w:rPr>
      </w:pPr>
      <w:r w:rsidRPr="006C238B">
        <w:rPr>
          <w:rFonts w:ascii="Arial" w:eastAsia="Arial" w:hAnsi="Arial" w:cs="Arial"/>
          <w:bCs/>
          <w:sz w:val="20"/>
          <w:szCs w:val="20"/>
        </w:rPr>
        <w:t xml:space="preserve">b) </w:t>
      </w:r>
      <w:r w:rsidR="001118CC" w:rsidRPr="006C238B">
        <w:rPr>
          <w:rFonts w:ascii="Arial" w:eastAsia="Arial" w:hAnsi="Arial" w:cs="Arial"/>
          <w:bCs/>
          <w:sz w:val="20"/>
          <w:szCs w:val="20"/>
        </w:rPr>
        <w:t>impedimento de licitar e contratar pelo prazo de 2(dois) anos.</w:t>
      </w:r>
    </w:p>
    <w:p w14:paraId="1CF694DD" w14:textId="77777777" w:rsidR="00A8351C" w:rsidRPr="006C238B" w:rsidRDefault="00A8351C" w:rsidP="00071F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ascii="Arial" w:eastAsia="Arial" w:hAnsi="Arial" w:cs="Arial"/>
          <w:bCs/>
          <w:sz w:val="20"/>
          <w:szCs w:val="20"/>
        </w:rPr>
      </w:pPr>
    </w:p>
    <w:p w14:paraId="2426FE13" w14:textId="5D4C411D" w:rsidR="001118CC" w:rsidRPr="006C238B" w:rsidRDefault="00E87FFB" w:rsidP="00071F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ascii="Arial" w:eastAsia="Arial" w:hAnsi="Arial" w:cs="Arial"/>
          <w:bCs/>
          <w:sz w:val="20"/>
          <w:szCs w:val="20"/>
        </w:rPr>
      </w:pPr>
      <w:r w:rsidRPr="006C238B">
        <w:rPr>
          <w:rFonts w:ascii="Arial" w:eastAsia="Arial" w:hAnsi="Arial" w:cs="Arial"/>
          <w:bCs/>
          <w:sz w:val="20"/>
          <w:szCs w:val="20"/>
        </w:rPr>
        <w:t>22.1.2</w:t>
      </w:r>
      <w:r w:rsidR="001118CC" w:rsidRPr="006C238B">
        <w:rPr>
          <w:rFonts w:ascii="Arial" w:eastAsia="Arial" w:hAnsi="Arial" w:cs="Arial"/>
          <w:bCs/>
          <w:sz w:val="20"/>
          <w:szCs w:val="20"/>
        </w:rPr>
        <w:t xml:space="preserve"> - Não manter a proposta, salvo em decorrência de fato superveniente devidamente justificado, será aplicada as seguintes sanções:</w:t>
      </w:r>
    </w:p>
    <w:p w14:paraId="06EDDF45" w14:textId="4C32F3D5" w:rsidR="001118CC" w:rsidRPr="006C238B" w:rsidRDefault="00E87FFB" w:rsidP="00071F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ascii="Arial" w:eastAsia="Arial" w:hAnsi="Arial" w:cs="Arial"/>
          <w:bCs/>
          <w:sz w:val="20"/>
          <w:szCs w:val="20"/>
        </w:rPr>
      </w:pPr>
      <w:r w:rsidRPr="006C238B">
        <w:rPr>
          <w:rFonts w:ascii="Arial" w:eastAsia="Arial" w:hAnsi="Arial" w:cs="Arial"/>
          <w:bCs/>
          <w:sz w:val="20"/>
          <w:szCs w:val="20"/>
        </w:rPr>
        <w:t>a)</w:t>
      </w:r>
      <w:r w:rsidR="001118CC" w:rsidRPr="006C238B">
        <w:rPr>
          <w:rFonts w:ascii="Arial" w:eastAsia="Arial" w:hAnsi="Arial" w:cs="Arial"/>
          <w:bCs/>
          <w:sz w:val="20"/>
          <w:szCs w:val="20"/>
        </w:rPr>
        <w:t xml:space="preserve"> multa no percentual de 5% do valor estimado para licitação em todos os itens propostos pelo licitante.</w:t>
      </w:r>
    </w:p>
    <w:p w14:paraId="4D8E7D3A" w14:textId="45607EAA" w:rsidR="001118CC" w:rsidRPr="006C238B" w:rsidRDefault="00E87FFB" w:rsidP="00071F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ascii="Arial" w:eastAsia="Arial" w:hAnsi="Arial" w:cs="Arial"/>
          <w:bCs/>
          <w:sz w:val="20"/>
          <w:szCs w:val="20"/>
        </w:rPr>
      </w:pPr>
      <w:r w:rsidRPr="006C238B">
        <w:rPr>
          <w:rFonts w:ascii="Arial" w:eastAsia="Arial" w:hAnsi="Arial" w:cs="Arial"/>
          <w:bCs/>
          <w:sz w:val="20"/>
          <w:szCs w:val="20"/>
        </w:rPr>
        <w:t xml:space="preserve">b) </w:t>
      </w:r>
      <w:r w:rsidR="001118CC" w:rsidRPr="006C238B">
        <w:rPr>
          <w:rFonts w:ascii="Arial" w:eastAsia="Arial" w:hAnsi="Arial" w:cs="Arial"/>
          <w:bCs/>
          <w:sz w:val="20"/>
          <w:szCs w:val="20"/>
        </w:rPr>
        <w:t>impedimento de licitar e contratar pelo prazo de 2(dois) anos</w:t>
      </w:r>
    </w:p>
    <w:p w14:paraId="40801315" w14:textId="77777777" w:rsidR="00A8351C" w:rsidRPr="006C238B" w:rsidRDefault="00A8351C" w:rsidP="00071F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ascii="Arial" w:eastAsia="Arial" w:hAnsi="Arial" w:cs="Arial"/>
          <w:bCs/>
          <w:sz w:val="20"/>
          <w:szCs w:val="20"/>
        </w:rPr>
      </w:pPr>
    </w:p>
    <w:p w14:paraId="6E670271" w14:textId="583F8492" w:rsidR="001118CC" w:rsidRPr="006C238B" w:rsidRDefault="00E87FFB" w:rsidP="00071F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ascii="Arial" w:eastAsia="Arial" w:hAnsi="Arial" w:cs="Arial"/>
          <w:bCs/>
          <w:sz w:val="20"/>
          <w:szCs w:val="20"/>
        </w:rPr>
      </w:pPr>
      <w:r w:rsidRPr="006C238B">
        <w:rPr>
          <w:rFonts w:ascii="Arial" w:eastAsia="Arial" w:hAnsi="Arial" w:cs="Arial"/>
          <w:bCs/>
          <w:sz w:val="20"/>
          <w:szCs w:val="20"/>
        </w:rPr>
        <w:lastRenderedPageBreak/>
        <w:t>22.1.3</w:t>
      </w:r>
      <w:r w:rsidR="001118CC" w:rsidRPr="006C238B">
        <w:rPr>
          <w:rFonts w:ascii="Arial" w:eastAsia="Arial" w:hAnsi="Arial" w:cs="Arial"/>
          <w:bCs/>
          <w:sz w:val="20"/>
          <w:szCs w:val="20"/>
        </w:rPr>
        <w:t xml:space="preserve"> - Não celebrar o contrato ou não entregar a documentação exigida para a contratação, quando convocado dentro do prazo de validade de sua proposta, será aplicada as seguintes sanções:</w:t>
      </w:r>
    </w:p>
    <w:p w14:paraId="00D5AA3B" w14:textId="67520EDC" w:rsidR="001118CC" w:rsidRPr="006C238B" w:rsidRDefault="00CC7F7B" w:rsidP="00071F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ascii="Arial" w:eastAsia="Arial" w:hAnsi="Arial" w:cs="Arial"/>
          <w:bCs/>
          <w:sz w:val="20"/>
          <w:szCs w:val="20"/>
        </w:rPr>
      </w:pPr>
      <w:r w:rsidRPr="006C238B">
        <w:rPr>
          <w:rFonts w:ascii="Arial" w:eastAsia="Arial" w:hAnsi="Arial" w:cs="Arial"/>
          <w:bCs/>
          <w:sz w:val="20"/>
          <w:szCs w:val="20"/>
        </w:rPr>
        <w:t xml:space="preserve">a) </w:t>
      </w:r>
      <w:r w:rsidR="001118CC" w:rsidRPr="006C238B">
        <w:rPr>
          <w:rFonts w:ascii="Arial" w:eastAsia="Arial" w:hAnsi="Arial" w:cs="Arial"/>
          <w:bCs/>
          <w:sz w:val="20"/>
          <w:szCs w:val="20"/>
        </w:rPr>
        <w:t>multa no percentual de 5% do valor estimado para licitação em todos os itens propostos pelo licitante.</w:t>
      </w:r>
    </w:p>
    <w:p w14:paraId="619DCE7D" w14:textId="5AFBF0B5" w:rsidR="001118CC" w:rsidRPr="006C238B" w:rsidRDefault="00CC7F7B" w:rsidP="00071F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ascii="Arial" w:eastAsia="Arial" w:hAnsi="Arial" w:cs="Arial"/>
          <w:bCs/>
          <w:sz w:val="20"/>
          <w:szCs w:val="20"/>
        </w:rPr>
      </w:pPr>
      <w:r w:rsidRPr="006C238B">
        <w:rPr>
          <w:rFonts w:ascii="Arial" w:eastAsia="Arial" w:hAnsi="Arial" w:cs="Arial"/>
          <w:bCs/>
          <w:sz w:val="20"/>
          <w:szCs w:val="20"/>
        </w:rPr>
        <w:t xml:space="preserve">b) </w:t>
      </w:r>
      <w:r w:rsidR="001118CC" w:rsidRPr="006C238B">
        <w:rPr>
          <w:rFonts w:ascii="Arial" w:eastAsia="Arial" w:hAnsi="Arial" w:cs="Arial"/>
          <w:bCs/>
          <w:sz w:val="20"/>
          <w:szCs w:val="20"/>
        </w:rPr>
        <w:t>impedimento de licitar e contratar pelo prazo de 3(três) anos</w:t>
      </w:r>
    </w:p>
    <w:p w14:paraId="30592541" w14:textId="77777777" w:rsidR="00A8351C" w:rsidRPr="006C238B" w:rsidRDefault="00A8351C" w:rsidP="00071F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ascii="Arial" w:eastAsia="Arial" w:hAnsi="Arial" w:cs="Arial"/>
          <w:bCs/>
          <w:sz w:val="20"/>
          <w:szCs w:val="20"/>
        </w:rPr>
      </w:pPr>
    </w:p>
    <w:p w14:paraId="7E077001" w14:textId="1ACC72B4" w:rsidR="001118CC" w:rsidRPr="006C238B" w:rsidRDefault="0021298C" w:rsidP="00071F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ascii="Arial" w:eastAsia="Arial" w:hAnsi="Arial" w:cs="Arial"/>
          <w:bCs/>
          <w:sz w:val="20"/>
          <w:szCs w:val="20"/>
        </w:rPr>
      </w:pPr>
      <w:r w:rsidRPr="006C238B">
        <w:rPr>
          <w:rFonts w:ascii="Arial" w:eastAsia="Arial" w:hAnsi="Arial" w:cs="Arial"/>
          <w:bCs/>
          <w:sz w:val="20"/>
          <w:szCs w:val="20"/>
        </w:rPr>
        <w:t>22.1.4 -</w:t>
      </w:r>
      <w:r w:rsidR="001118CC" w:rsidRPr="006C238B">
        <w:rPr>
          <w:rFonts w:ascii="Arial" w:eastAsia="Arial" w:hAnsi="Arial" w:cs="Arial"/>
          <w:bCs/>
          <w:sz w:val="20"/>
          <w:szCs w:val="20"/>
        </w:rPr>
        <w:t xml:space="preserve"> Apresentar declaração ou documentação falsa exigida para o certame ou prestar declaração falsa durante a licitação ou a execução do contrato, será aplicada as seguintes sanções:</w:t>
      </w:r>
    </w:p>
    <w:p w14:paraId="7E60CFBE" w14:textId="19C98323" w:rsidR="001118CC" w:rsidRPr="006C238B" w:rsidRDefault="00CC7F7B" w:rsidP="00071F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ascii="Arial" w:eastAsia="Arial" w:hAnsi="Arial" w:cs="Arial"/>
          <w:bCs/>
          <w:sz w:val="20"/>
          <w:szCs w:val="20"/>
        </w:rPr>
      </w:pPr>
      <w:r w:rsidRPr="006C238B">
        <w:rPr>
          <w:rFonts w:ascii="Arial" w:eastAsia="Arial" w:hAnsi="Arial" w:cs="Arial"/>
          <w:bCs/>
          <w:sz w:val="20"/>
          <w:szCs w:val="20"/>
        </w:rPr>
        <w:t xml:space="preserve">a)  </w:t>
      </w:r>
      <w:r w:rsidR="001118CC" w:rsidRPr="006C238B">
        <w:rPr>
          <w:rFonts w:ascii="Arial" w:eastAsia="Arial" w:hAnsi="Arial" w:cs="Arial"/>
          <w:bCs/>
          <w:sz w:val="20"/>
          <w:szCs w:val="20"/>
        </w:rPr>
        <w:t>multa no percentual de 30% do valor estimado para licitação nos itens propostos pelo licitante.</w:t>
      </w:r>
    </w:p>
    <w:p w14:paraId="466D6DBF" w14:textId="085A671D" w:rsidR="001118CC" w:rsidRPr="006C238B" w:rsidRDefault="00CC7F7B" w:rsidP="00071F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ascii="Arial" w:eastAsia="Arial" w:hAnsi="Arial" w:cs="Arial"/>
          <w:bCs/>
          <w:sz w:val="20"/>
          <w:szCs w:val="20"/>
        </w:rPr>
      </w:pPr>
      <w:r w:rsidRPr="006C238B">
        <w:rPr>
          <w:rFonts w:ascii="Arial" w:eastAsia="Arial" w:hAnsi="Arial" w:cs="Arial"/>
          <w:bCs/>
          <w:sz w:val="20"/>
          <w:szCs w:val="20"/>
        </w:rPr>
        <w:t xml:space="preserve">b)  </w:t>
      </w:r>
      <w:r w:rsidR="001118CC" w:rsidRPr="006C238B">
        <w:rPr>
          <w:rFonts w:ascii="Arial" w:eastAsia="Arial" w:hAnsi="Arial" w:cs="Arial"/>
          <w:bCs/>
          <w:sz w:val="20"/>
          <w:szCs w:val="20"/>
        </w:rPr>
        <w:t>declaração de inidoneidade para licitar ou contratar pelo período de 4(quatro) anos.</w:t>
      </w:r>
    </w:p>
    <w:p w14:paraId="2C1AD230" w14:textId="77777777" w:rsidR="00A8351C" w:rsidRPr="006C238B" w:rsidRDefault="00A8351C" w:rsidP="00071F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ascii="Arial" w:eastAsia="Arial" w:hAnsi="Arial" w:cs="Arial"/>
          <w:bCs/>
          <w:sz w:val="20"/>
          <w:szCs w:val="20"/>
        </w:rPr>
      </w:pPr>
    </w:p>
    <w:p w14:paraId="6F1811D9" w14:textId="66F6FB7D" w:rsidR="001118CC" w:rsidRPr="006C238B" w:rsidRDefault="00CC7F7B" w:rsidP="00071F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ascii="Arial" w:eastAsia="Arial" w:hAnsi="Arial" w:cs="Arial"/>
          <w:bCs/>
          <w:sz w:val="20"/>
          <w:szCs w:val="20"/>
        </w:rPr>
      </w:pPr>
      <w:r w:rsidRPr="006C238B">
        <w:rPr>
          <w:rFonts w:ascii="Arial" w:eastAsia="Arial" w:hAnsi="Arial" w:cs="Arial"/>
          <w:bCs/>
          <w:sz w:val="20"/>
          <w:szCs w:val="20"/>
        </w:rPr>
        <w:t>22.1.5</w:t>
      </w:r>
      <w:r w:rsidR="001118CC" w:rsidRPr="006C238B">
        <w:rPr>
          <w:rFonts w:ascii="Arial" w:eastAsia="Arial" w:hAnsi="Arial" w:cs="Arial"/>
          <w:bCs/>
          <w:sz w:val="20"/>
          <w:szCs w:val="20"/>
        </w:rPr>
        <w:t xml:space="preserve"> - Fraudar a licitação ou praticar ato fraudulento na execução do contrato;</w:t>
      </w:r>
    </w:p>
    <w:p w14:paraId="0971AD64" w14:textId="4B27A088" w:rsidR="001118CC" w:rsidRPr="006C238B" w:rsidRDefault="00CC7F7B" w:rsidP="00071F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ascii="Arial" w:eastAsia="Arial" w:hAnsi="Arial" w:cs="Arial"/>
          <w:bCs/>
          <w:sz w:val="20"/>
          <w:szCs w:val="20"/>
        </w:rPr>
      </w:pPr>
      <w:r w:rsidRPr="006C238B">
        <w:rPr>
          <w:rFonts w:ascii="Arial" w:eastAsia="Arial" w:hAnsi="Arial" w:cs="Arial"/>
          <w:bCs/>
          <w:sz w:val="20"/>
          <w:szCs w:val="20"/>
        </w:rPr>
        <w:t>a)</w:t>
      </w:r>
      <w:r w:rsidR="001118CC" w:rsidRPr="006C238B">
        <w:rPr>
          <w:rFonts w:ascii="Arial" w:eastAsia="Arial" w:hAnsi="Arial" w:cs="Arial"/>
          <w:bCs/>
          <w:sz w:val="20"/>
          <w:szCs w:val="20"/>
        </w:rPr>
        <w:t xml:space="preserve"> multa no percentual de 30% do valor estimado para licitação nos itens propostos pelo licitante.</w:t>
      </w:r>
    </w:p>
    <w:p w14:paraId="7D363596" w14:textId="1B8E5C79" w:rsidR="001118CC" w:rsidRPr="006C238B" w:rsidRDefault="00CC7F7B" w:rsidP="00071F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ascii="Arial" w:eastAsia="Arial" w:hAnsi="Arial" w:cs="Arial"/>
          <w:bCs/>
          <w:sz w:val="20"/>
          <w:szCs w:val="20"/>
        </w:rPr>
      </w:pPr>
      <w:r w:rsidRPr="006C238B">
        <w:rPr>
          <w:rFonts w:ascii="Arial" w:eastAsia="Arial" w:hAnsi="Arial" w:cs="Arial"/>
          <w:bCs/>
          <w:sz w:val="20"/>
          <w:szCs w:val="20"/>
        </w:rPr>
        <w:t>b)</w:t>
      </w:r>
      <w:r w:rsidR="001118CC" w:rsidRPr="006C238B">
        <w:rPr>
          <w:rFonts w:ascii="Arial" w:eastAsia="Arial" w:hAnsi="Arial" w:cs="Arial"/>
          <w:bCs/>
          <w:sz w:val="20"/>
          <w:szCs w:val="20"/>
        </w:rPr>
        <w:t xml:space="preserve"> declaração de inidoneidade para licitar ou contratar pelo período de 4(quatro) anos.</w:t>
      </w:r>
    </w:p>
    <w:p w14:paraId="04A4D2CB" w14:textId="77777777" w:rsidR="00A8351C" w:rsidRPr="006C238B" w:rsidRDefault="00A8351C" w:rsidP="00071F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ascii="Arial" w:eastAsia="Arial" w:hAnsi="Arial" w:cs="Arial"/>
          <w:bCs/>
          <w:sz w:val="20"/>
          <w:szCs w:val="20"/>
        </w:rPr>
      </w:pPr>
    </w:p>
    <w:p w14:paraId="1AC06E73" w14:textId="12151383" w:rsidR="001118CC" w:rsidRPr="006C238B" w:rsidRDefault="00CC7F7B" w:rsidP="00071F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ascii="Arial" w:eastAsia="Arial" w:hAnsi="Arial" w:cs="Arial"/>
          <w:bCs/>
          <w:sz w:val="20"/>
          <w:szCs w:val="20"/>
        </w:rPr>
      </w:pPr>
      <w:r w:rsidRPr="006C238B">
        <w:rPr>
          <w:rFonts w:ascii="Arial" w:eastAsia="Arial" w:hAnsi="Arial" w:cs="Arial"/>
          <w:bCs/>
          <w:sz w:val="20"/>
          <w:szCs w:val="20"/>
        </w:rPr>
        <w:t xml:space="preserve">22.1.6 </w:t>
      </w:r>
      <w:r w:rsidR="001118CC" w:rsidRPr="006C238B">
        <w:rPr>
          <w:rFonts w:ascii="Arial" w:eastAsia="Arial" w:hAnsi="Arial" w:cs="Arial"/>
          <w:bCs/>
          <w:sz w:val="20"/>
          <w:szCs w:val="20"/>
        </w:rPr>
        <w:t xml:space="preserve">- Comportar-se de modo inidôneo ou cometer fraude de qualquer </w:t>
      </w:r>
      <w:proofErr w:type="spellStart"/>
      <w:proofErr w:type="gramStart"/>
      <w:r w:rsidR="001118CC" w:rsidRPr="006C238B">
        <w:rPr>
          <w:rFonts w:ascii="Arial" w:eastAsia="Arial" w:hAnsi="Arial" w:cs="Arial"/>
          <w:bCs/>
          <w:sz w:val="20"/>
          <w:szCs w:val="20"/>
        </w:rPr>
        <w:t>natureza;</w:t>
      </w:r>
      <w:r w:rsidRPr="006C238B">
        <w:rPr>
          <w:rFonts w:ascii="Arial" w:eastAsia="Arial" w:hAnsi="Arial" w:cs="Arial"/>
          <w:bCs/>
          <w:sz w:val="20"/>
          <w:szCs w:val="20"/>
        </w:rPr>
        <w:t>a</w:t>
      </w:r>
      <w:proofErr w:type="spellEnd"/>
      <w:proofErr w:type="gramEnd"/>
      <w:r w:rsidRPr="006C238B">
        <w:rPr>
          <w:rFonts w:ascii="Arial" w:eastAsia="Arial" w:hAnsi="Arial" w:cs="Arial"/>
          <w:bCs/>
          <w:sz w:val="20"/>
          <w:szCs w:val="20"/>
        </w:rPr>
        <w:t xml:space="preserve">) </w:t>
      </w:r>
      <w:r w:rsidR="001118CC" w:rsidRPr="006C238B">
        <w:rPr>
          <w:rFonts w:ascii="Arial" w:eastAsia="Arial" w:hAnsi="Arial" w:cs="Arial"/>
          <w:bCs/>
          <w:sz w:val="20"/>
          <w:szCs w:val="20"/>
        </w:rPr>
        <w:t xml:space="preserve">multa no percentual de 30% do valor estimado para licitação nos itens propostos pelo licitante. </w:t>
      </w:r>
    </w:p>
    <w:p w14:paraId="0AE7DE59" w14:textId="6E6F59A4" w:rsidR="001118CC" w:rsidRPr="006C238B" w:rsidRDefault="00CC7F7B" w:rsidP="00071F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ascii="Arial" w:eastAsia="Arial" w:hAnsi="Arial" w:cs="Arial"/>
          <w:bCs/>
          <w:sz w:val="20"/>
          <w:szCs w:val="20"/>
        </w:rPr>
      </w:pPr>
      <w:r w:rsidRPr="006C238B">
        <w:rPr>
          <w:rFonts w:ascii="Arial" w:eastAsia="Arial" w:hAnsi="Arial" w:cs="Arial"/>
          <w:bCs/>
          <w:sz w:val="20"/>
          <w:szCs w:val="20"/>
        </w:rPr>
        <w:t xml:space="preserve">b) </w:t>
      </w:r>
      <w:r w:rsidR="001118CC" w:rsidRPr="006C238B">
        <w:rPr>
          <w:rFonts w:ascii="Arial" w:eastAsia="Arial" w:hAnsi="Arial" w:cs="Arial"/>
          <w:bCs/>
          <w:sz w:val="20"/>
          <w:szCs w:val="20"/>
        </w:rPr>
        <w:t>declaração de inidoneidade para licitar ou contratar pelo período de 4(quatro) anos.</w:t>
      </w:r>
    </w:p>
    <w:p w14:paraId="6000C194" w14:textId="77777777" w:rsidR="00A8351C" w:rsidRPr="006C238B" w:rsidRDefault="00A8351C" w:rsidP="00071F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ascii="Arial" w:eastAsia="Arial" w:hAnsi="Arial" w:cs="Arial"/>
          <w:bCs/>
          <w:sz w:val="20"/>
          <w:szCs w:val="20"/>
        </w:rPr>
      </w:pPr>
    </w:p>
    <w:p w14:paraId="7C49BE44" w14:textId="42375691" w:rsidR="001118CC" w:rsidRPr="006C238B" w:rsidRDefault="00CC7F7B" w:rsidP="00071F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ascii="Arial" w:eastAsia="Arial" w:hAnsi="Arial" w:cs="Arial"/>
          <w:bCs/>
          <w:sz w:val="20"/>
          <w:szCs w:val="20"/>
        </w:rPr>
      </w:pPr>
      <w:r w:rsidRPr="006C238B">
        <w:rPr>
          <w:rFonts w:ascii="Arial" w:eastAsia="Arial" w:hAnsi="Arial" w:cs="Arial"/>
          <w:bCs/>
          <w:sz w:val="20"/>
          <w:szCs w:val="20"/>
        </w:rPr>
        <w:t>22.1.7</w:t>
      </w:r>
      <w:r w:rsidR="001118CC" w:rsidRPr="006C238B">
        <w:rPr>
          <w:rFonts w:ascii="Arial" w:eastAsia="Arial" w:hAnsi="Arial" w:cs="Arial"/>
          <w:bCs/>
          <w:sz w:val="20"/>
          <w:szCs w:val="20"/>
        </w:rPr>
        <w:t xml:space="preserve"> - Praticar atos ilícitos com vistas a frustrar os objetivos da licitação;</w:t>
      </w:r>
    </w:p>
    <w:p w14:paraId="341530EA" w14:textId="788A4F4F" w:rsidR="001118CC" w:rsidRPr="006C238B" w:rsidRDefault="00CC7F7B" w:rsidP="00071F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ascii="Arial" w:eastAsia="Arial" w:hAnsi="Arial" w:cs="Arial"/>
          <w:bCs/>
          <w:sz w:val="20"/>
          <w:szCs w:val="20"/>
        </w:rPr>
      </w:pPr>
      <w:r w:rsidRPr="006C238B">
        <w:rPr>
          <w:rFonts w:ascii="Arial" w:eastAsia="Arial" w:hAnsi="Arial" w:cs="Arial"/>
          <w:bCs/>
          <w:sz w:val="20"/>
          <w:szCs w:val="20"/>
        </w:rPr>
        <w:t xml:space="preserve">a) </w:t>
      </w:r>
      <w:r w:rsidR="001118CC" w:rsidRPr="006C238B">
        <w:rPr>
          <w:rFonts w:ascii="Arial" w:eastAsia="Arial" w:hAnsi="Arial" w:cs="Arial"/>
          <w:bCs/>
          <w:sz w:val="20"/>
          <w:szCs w:val="20"/>
        </w:rPr>
        <w:t>multa no percentual de 30% do valor estimado para licitação nos itens propostos pelo licitante.</w:t>
      </w:r>
    </w:p>
    <w:p w14:paraId="6D1FB9A5" w14:textId="5CD651A0" w:rsidR="001118CC" w:rsidRPr="006C238B" w:rsidRDefault="00CC7F7B" w:rsidP="00071F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ascii="Arial" w:eastAsia="Arial" w:hAnsi="Arial" w:cs="Arial"/>
          <w:bCs/>
          <w:sz w:val="20"/>
          <w:szCs w:val="20"/>
        </w:rPr>
      </w:pPr>
      <w:r w:rsidRPr="006C238B">
        <w:rPr>
          <w:rFonts w:ascii="Arial" w:eastAsia="Arial" w:hAnsi="Arial" w:cs="Arial"/>
          <w:bCs/>
          <w:sz w:val="20"/>
          <w:szCs w:val="20"/>
        </w:rPr>
        <w:t xml:space="preserve">b) </w:t>
      </w:r>
      <w:r w:rsidR="001118CC" w:rsidRPr="006C238B">
        <w:rPr>
          <w:rFonts w:ascii="Arial" w:eastAsia="Arial" w:hAnsi="Arial" w:cs="Arial"/>
          <w:bCs/>
          <w:sz w:val="20"/>
          <w:szCs w:val="20"/>
        </w:rPr>
        <w:t>declaração de inidoneidade para licitar ou contratar pelo período de 4(quatro) anos.</w:t>
      </w:r>
    </w:p>
    <w:p w14:paraId="1C37CF3A" w14:textId="77777777" w:rsidR="00A8351C" w:rsidRPr="006C238B" w:rsidRDefault="00A8351C" w:rsidP="00071F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ascii="Arial" w:eastAsia="Arial" w:hAnsi="Arial" w:cs="Arial"/>
          <w:bCs/>
          <w:sz w:val="20"/>
          <w:szCs w:val="20"/>
        </w:rPr>
      </w:pPr>
    </w:p>
    <w:p w14:paraId="7521E7CC" w14:textId="180F40DB" w:rsidR="001118CC" w:rsidRPr="006C238B" w:rsidRDefault="00CC7F7B" w:rsidP="00071F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ascii="Arial" w:eastAsia="Arial" w:hAnsi="Arial" w:cs="Arial"/>
          <w:bCs/>
          <w:sz w:val="20"/>
          <w:szCs w:val="20"/>
        </w:rPr>
      </w:pPr>
      <w:r w:rsidRPr="006C238B">
        <w:rPr>
          <w:rFonts w:ascii="Arial" w:eastAsia="Arial" w:hAnsi="Arial" w:cs="Arial"/>
          <w:bCs/>
          <w:sz w:val="20"/>
          <w:szCs w:val="20"/>
        </w:rPr>
        <w:t>22.1.8</w:t>
      </w:r>
      <w:r w:rsidR="001118CC" w:rsidRPr="006C238B">
        <w:rPr>
          <w:rFonts w:ascii="Arial" w:eastAsia="Arial" w:hAnsi="Arial" w:cs="Arial"/>
          <w:bCs/>
          <w:sz w:val="20"/>
          <w:szCs w:val="20"/>
        </w:rPr>
        <w:t xml:space="preserve"> - Praticar ato lesivo previsto no art. 5º da Lei nº 12.846, de 1º de agosto de 2013.</w:t>
      </w:r>
    </w:p>
    <w:p w14:paraId="30C67CDD" w14:textId="0AA9C9C2" w:rsidR="001118CC" w:rsidRPr="006C238B" w:rsidRDefault="00CC7F7B" w:rsidP="00071F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ascii="Arial" w:eastAsia="Arial" w:hAnsi="Arial" w:cs="Arial"/>
          <w:bCs/>
          <w:sz w:val="20"/>
          <w:szCs w:val="20"/>
        </w:rPr>
      </w:pPr>
      <w:r w:rsidRPr="006C238B">
        <w:rPr>
          <w:rFonts w:ascii="Arial" w:eastAsia="Arial" w:hAnsi="Arial" w:cs="Arial"/>
          <w:bCs/>
          <w:sz w:val="20"/>
          <w:szCs w:val="20"/>
        </w:rPr>
        <w:t xml:space="preserve">a) </w:t>
      </w:r>
      <w:r w:rsidR="001118CC" w:rsidRPr="006C238B">
        <w:rPr>
          <w:rFonts w:ascii="Arial" w:eastAsia="Arial" w:hAnsi="Arial" w:cs="Arial"/>
          <w:bCs/>
          <w:sz w:val="20"/>
          <w:szCs w:val="20"/>
        </w:rPr>
        <w:t>multa no percentual de 30% do valor estimado para licitação nos itens propostos pelo licitante.</w:t>
      </w:r>
    </w:p>
    <w:p w14:paraId="00000181" w14:textId="3E86C6DA" w:rsidR="00E37BDD" w:rsidRPr="006C238B" w:rsidRDefault="00CC7F7B" w:rsidP="00071F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ascii="Arial" w:eastAsia="Arial" w:hAnsi="Arial" w:cs="Arial"/>
          <w:bCs/>
          <w:sz w:val="20"/>
          <w:szCs w:val="20"/>
        </w:rPr>
      </w:pPr>
      <w:r w:rsidRPr="006C238B">
        <w:rPr>
          <w:rFonts w:ascii="Arial" w:eastAsia="Arial" w:hAnsi="Arial" w:cs="Arial"/>
          <w:bCs/>
          <w:sz w:val="20"/>
          <w:szCs w:val="20"/>
        </w:rPr>
        <w:t xml:space="preserve">a) </w:t>
      </w:r>
      <w:r w:rsidR="001118CC" w:rsidRPr="006C238B">
        <w:rPr>
          <w:rFonts w:ascii="Arial" w:eastAsia="Arial" w:hAnsi="Arial" w:cs="Arial"/>
          <w:bCs/>
          <w:sz w:val="20"/>
          <w:szCs w:val="20"/>
        </w:rPr>
        <w:t>declaração de inidoneidade para licitar ou contratar pelo período de 4(quatro) anos.</w:t>
      </w:r>
    </w:p>
    <w:p w14:paraId="00000184" w14:textId="77777777" w:rsidR="00E37BDD" w:rsidRPr="006C238B" w:rsidRDefault="00E37BDD" w:rsidP="00071F66">
      <w:pPr>
        <w:spacing w:line="360" w:lineRule="auto"/>
        <w:jc w:val="both"/>
        <w:rPr>
          <w:rFonts w:ascii="Arial" w:eastAsia="Arial" w:hAnsi="Arial" w:cs="Arial"/>
          <w:bCs/>
          <w:sz w:val="20"/>
          <w:szCs w:val="20"/>
        </w:rPr>
      </w:pPr>
    </w:p>
    <w:p w14:paraId="00000185" w14:textId="122D65F8" w:rsidR="00E37BDD" w:rsidRPr="00713488" w:rsidRDefault="00934802" w:rsidP="00071F66">
      <w:pPr>
        <w:shd w:val="clear" w:color="auto" w:fill="BFBFBF" w:themeFill="background1" w:themeFillShade="BF"/>
        <w:spacing w:line="360" w:lineRule="auto"/>
        <w:jc w:val="both"/>
        <w:rPr>
          <w:rFonts w:ascii="Arial" w:eastAsia="Arial" w:hAnsi="Arial" w:cs="Arial"/>
          <w:b/>
          <w:sz w:val="20"/>
          <w:szCs w:val="20"/>
        </w:rPr>
      </w:pPr>
      <w:r w:rsidRPr="00713488">
        <w:rPr>
          <w:rFonts w:ascii="Arial" w:eastAsia="Arial" w:hAnsi="Arial" w:cs="Arial"/>
          <w:b/>
          <w:sz w:val="20"/>
          <w:szCs w:val="20"/>
        </w:rPr>
        <w:t>2</w:t>
      </w:r>
      <w:r w:rsidR="004C12AA" w:rsidRPr="00713488">
        <w:rPr>
          <w:rFonts w:ascii="Arial" w:eastAsia="Arial" w:hAnsi="Arial" w:cs="Arial"/>
          <w:b/>
          <w:sz w:val="20"/>
          <w:szCs w:val="20"/>
        </w:rPr>
        <w:t>3</w:t>
      </w:r>
      <w:r w:rsidRPr="00713488">
        <w:rPr>
          <w:rFonts w:ascii="Arial" w:eastAsia="Arial" w:hAnsi="Arial" w:cs="Arial"/>
          <w:b/>
          <w:sz w:val="20"/>
          <w:szCs w:val="20"/>
        </w:rPr>
        <w:t xml:space="preserve"> – DO REAJUSTAMENTO</w:t>
      </w:r>
    </w:p>
    <w:p w14:paraId="1A08C179" w14:textId="77777777" w:rsidR="00CC7F7B" w:rsidRPr="006C238B" w:rsidRDefault="00CC7F7B" w:rsidP="00071F66">
      <w:pPr>
        <w:spacing w:line="360" w:lineRule="auto"/>
        <w:jc w:val="both"/>
        <w:rPr>
          <w:rFonts w:ascii="Arial" w:eastAsia="Arial" w:hAnsi="Arial" w:cs="Arial"/>
          <w:bCs/>
          <w:sz w:val="20"/>
          <w:szCs w:val="20"/>
        </w:rPr>
      </w:pPr>
    </w:p>
    <w:p w14:paraId="00000186" w14:textId="3A203190" w:rsidR="00E37BDD" w:rsidRPr="006C238B" w:rsidRDefault="00934802" w:rsidP="00071F66">
      <w:pPr>
        <w:spacing w:line="360" w:lineRule="auto"/>
        <w:jc w:val="both"/>
        <w:rPr>
          <w:rFonts w:ascii="Arial" w:eastAsia="Arial" w:hAnsi="Arial" w:cs="Arial"/>
          <w:bCs/>
          <w:color w:val="FF0000"/>
          <w:sz w:val="20"/>
          <w:szCs w:val="20"/>
        </w:rPr>
      </w:pPr>
      <w:r w:rsidRPr="006C238B">
        <w:rPr>
          <w:rFonts w:ascii="Arial" w:eastAsia="Arial" w:hAnsi="Arial" w:cs="Arial"/>
          <w:bCs/>
          <w:sz w:val="20"/>
          <w:szCs w:val="20"/>
        </w:rPr>
        <w:t>2</w:t>
      </w:r>
      <w:r w:rsidR="00443841" w:rsidRPr="006C238B">
        <w:rPr>
          <w:rFonts w:ascii="Arial" w:eastAsia="Arial" w:hAnsi="Arial" w:cs="Arial"/>
          <w:bCs/>
          <w:sz w:val="20"/>
          <w:szCs w:val="20"/>
        </w:rPr>
        <w:t>3</w:t>
      </w:r>
      <w:r w:rsidRPr="006C238B">
        <w:rPr>
          <w:rFonts w:ascii="Arial" w:eastAsia="Arial" w:hAnsi="Arial" w:cs="Arial"/>
          <w:bCs/>
          <w:sz w:val="20"/>
          <w:szCs w:val="20"/>
        </w:rPr>
        <w:t xml:space="preserve">.1 - </w:t>
      </w:r>
      <w:r w:rsidR="00404B38" w:rsidRPr="006C238B">
        <w:rPr>
          <w:rFonts w:ascii="Arial" w:eastAsia="Arial" w:hAnsi="Arial" w:cs="Arial"/>
          <w:bCs/>
          <w:sz w:val="20"/>
          <w:szCs w:val="20"/>
        </w:rPr>
        <w:t>As condições de reajustamento estão contidas na Minuta da Ata de Registro de Preços.</w:t>
      </w:r>
      <w:r w:rsidR="00CC7F7B" w:rsidRPr="006C238B">
        <w:rPr>
          <w:rFonts w:ascii="Arial" w:eastAsia="Arial" w:hAnsi="Arial" w:cs="Arial"/>
          <w:bCs/>
          <w:sz w:val="20"/>
          <w:szCs w:val="20"/>
        </w:rPr>
        <w:t xml:space="preserve"> </w:t>
      </w:r>
      <w:hyperlink w:anchor="_ANEXO_II" w:history="1">
        <w:r w:rsidR="00CC7F7B" w:rsidRPr="006C238B">
          <w:rPr>
            <w:rStyle w:val="Hyperlink"/>
            <w:rFonts w:ascii="Arial" w:eastAsia="Arial" w:hAnsi="Arial" w:cs="Arial"/>
            <w:bCs/>
            <w:sz w:val="20"/>
            <w:szCs w:val="20"/>
          </w:rPr>
          <w:t>ANEXO (II)</w:t>
        </w:r>
      </w:hyperlink>
    </w:p>
    <w:p w14:paraId="00000187" w14:textId="77777777" w:rsidR="00E37BDD" w:rsidRPr="00713488" w:rsidRDefault="00E37BDD" w:rsidP="00071F66">
      <w:pPr>
        <w:spacing w:line="360" w:lineRule="auto"/>
        <w:jc w:val="both"/>
        <w:rPr>
          <w:rFonts w:ascii="Arial" w:eastAsia="Arial" w:hAnsi="Arial" w:cs="Arial"/>
          <w:b/>
          <w:sz w:val="20"/>
          <w:szCs w:val="20"/>
        </w:rPr>
      </w:pPr>
    </w:p>
    <w:p w14:paraId="00000188" w14:textId="6B330085" w:rsidR="00E37BDD" w:rsidRPr="00713488" w:rsidRDefault="00934802" w:rsidP="00071F66">
      <w:pPr>
        <w:shd w:val="clear" w:color="auto" w:fill="BFBFBF" w:themeFill="background1" w:themeFillShade="BF"/>
        <w:spacing w:line="360" w:lineRule="auto"/>
        <w:jc w:val="both"/>
        <w:rPr>
          <w:rFonts w:ascii="Arial" w:eastAsia="Arial" w:hAnsi="Arial" w:cs="Arial"/>
          <w:b/>
          <w:sz w:val="20"/>
          <w:szCs w:val="20"/>
        </w:rPr>
      </w:pPr>
      <w:r w:rsidRPr="00713488">
        <w:rPr>
          <w:rFonts w:ascii="Arial" w:eastAsia="Arial" w:hAnsi="Arial" w:cs="Arial"/>
          <w:b/>
          <w:sz w:val="20"/>
          <w:szCs w:val="20"/>
        </w:rPr>
        <w:t>2</w:t>
      </w:r>
      <w:r w:rsidR="00443841" w:rsidRPr="00713488">
        <w:rPr>
          <w:rFonts w:ascii="Arial" w:eastAsia="Arial" w:hAnsi="Arial" w:cs="Arial"/>
          <w:b/>
          <w:sz w:val="20"/>
          <w:szCs w:val="20"/>
        </w:rPr>
        <w:t>4</w:t>
      </w:r>
      <w:r w:rsidRPr="00713488">
        <w:rPr>
          <w:rFonts w:ascii="Arial" w:eastAsia="Arial" w:hAnsi="Arial" w:cs="Arial"/>
          <w:b/>
          <w:sz w:val="20"/>
          <w:szCs w:val="20"/>
        </w:rPr>
        <w:t xml:space="preserve"> – </w:t>
      </w:r>
      <w:r w:rsidR="00443841" w:rsidRPr="00713488">
        <w:rPr>
          <w:rFonts w:ascii="Arial" w:eastAsia="Arial" w:hAnsi="Arial" w:cs="Arial"/>
          <w:b/>
          <w:sz w:val="20"/>
          <w:szCs w:val="20"/>
        </w:rPr>
        <w:t>DO ACRÉSCIMO/SUPRESSÃO</w:t>
      </w:r>
    </w:p>
    <w:p w14:paraId="65CC4A01" w14:textId="77777777" w:rsidR="00CC7F7B" w:rsidRPr="006C238B" w:rsidRDefault="00CC7F7B" w:rsidP="00071F66">
      <w:pPr>
        <w:spacing w:line="360" w:lineRule="auto"/>
        <w:jc w:val="both"/>
        <w:rPr>
          <w:rFonts w:ascii="Arial" w:eastAsia="Arial" w:hAnsi="Arial" w:cs="Arial"/>
          <w:bCs/>
          <w:sz w:val="20"/>
          <w:szCs w:val="20"/>
        </w:rPr>
      </w:pPr>
    </w:p>
    <w:p w14:paraId="00000189" w14:textId="651B5D04" w:rsidR="00E37BDD" w:rsidRPr="006C238B" w:rsidRDefault="00934802" w:rsidP="00071F66">
      <w:pPr>
        <w:spacing w:line="360" w:lineRule="auto"/>
        <w:jc w:val="both"/>
        <w:rPr>
          <w:rFonts w:ascii="Arial" w:eastAsia="Arial" w:hAnsi="Arial" w:cs="Arial"/>
          <w:bCs/>
          <w:sz w:val="20"/>
          <w:szCs w:val="20"/>
        </w:rPr>
      </w:pPr>
      <w:r w:rsidRPr="006C238B">
        <w:rPr>
          <w:rFonts w:ascii="Arial" w:eastAsia="Arial" w:hAnsi="Arial" w:cs="Arial"/>
          <w:bCs/>
          <w:sz w:val="20"/>
          <w:szCs w:val="20"/>
        </w:rPr>
        <w:t>2</w:t>
      </w:r>
      <w:r w:rsidR="00443841" w:rsidRPr="006C238B">
        <w:rPr>
          <w:rFonts w:ascii="Arial" w:eastAsia="Arial" w:hAnsi="Arial" w:cs="Arial"/>
          <w:bCs/>
          <w:sz w:val="20"/>
          <w:szCs w:val="20"/>
        </w:rPr>
        <w:t>4</w:t>
      </w:r>
      <w:r w:rsidRPr="006C238B">
        <w:rPr>
          <w:rFonts w:ascii="Arial" w:eastAsia="Arial" w:hAnsi="Arial" w:cs="Arial"/>
          <w:bCs/>
          <w:sz w:val="20"/>
          <w:szCs w:val="20"/>
        </w:rPr>
        <w:t>.1 - É vedado efetuar acréscimos nos quantitativos fixados pela Ata de Registro de Preços, inclusive o acréscimo de que trata o art. 125 da Lei nº 14.133/2</w:t>
      </w:r>
      <w:sdt>
        <w:sdtPr>
          <w:rPr>
            <w:rFonts w:ascii="Arial" w:hAnsi="Arial" w:cs="Arial"/>
            <w:bCs/>
            <w:sz w:val="20"/>
            <w:szCs w:val="20"/>
          </w:rPr>
          <w:tag w:val="goog_rdk_20"/>
          <w:id w:val="-1304687832"/>
        </w:sdtPr>
        <w:sdtContent/>
      </w:sdt>
      <w:r w:rsidRPr="006C238B">
        <w:rPr>
          <w:rFonts w:ascii="Arial" w:eastAsia="Arial" w:hAnsi="Arial" w:cs="Arial"/>
          <w:bCs/>
          <w:sz w:val="20"/>
          <w:szCs w:val="20"/>
        </w:rPr>
        <w:t>1.</w:t>
      </w:r>
    </w:p>
    <w:p w14:paraId="0000018A" w14:textId="77777777" w:rsidR="00E37BDD" w:rsidRPr="006C238B" w:rsidRDefault="00E37BDD" w:rsidP="00071F66">
      <w:pPr>
        <w:spacing w:line="360" w:lineRule="auto"/>
        <w:jc w:val="both"/>
        <w:rPr>
          <w:rFonts w:ascii="Arial" w:eastAsia="Arial" w:hAnsi="Arial" w:cs="Arial"/>
          <w:bCs/>
          <w:sz w:val="20"/>
          <w:szCs w:val="20"/>
        </w:rPr>
      </w:pPr>
    </w:p>
    <w:p w14:paraId="0000018B" w14:textId="7B49D3B1" w:rsidR="00E37BDD" w:rsidRPr="00713488" w:rsidRDefault="00934802" w:rsidP="00071F66">
      <w:pPr>
        <w:shd w:val="clear" w:color="auto" w:fill="BFBFBF" w:themeFill="background1" w:themeFillShade="BF"/>
        <w:spacing w:line="360" w:lineRule="auto"/>
        <w:jc w:val="both"/>
        <w:rPr>
          <w:rFonts w:ascii="Arial" w:eastAsia="Arial" w:hAnsi="Arial" w:cs="Arial"/>
          <w:b/>
          <w:sz w:val="20"/>
          <w:szCs w:val="20"/>
        </w:rPr>
      </w:pPr>
      <w:r w:rsidRPr="00713488">
        <w:rPr>
          <w:rFonts w:ascii="Arial" w:eastAsia="Arial" w:hAnsi="Arial" w:cs="Arial"/>
          <w:b/>
          <w:sz w:val="20"/>
          <w:szCs w:val="20"/>
        </w:rPr>
        <w:t>2</w:t>
      </w:r>
      <w:r w:rsidR="00443841" w:rsidRPr="00713488">
        <w:rPr>
          <w:rFonts w:ascii="Arial" w:eastAsia="Arial" w:hAnsi="Arial" w:cs="Arial"/>
          <w:b/>
          <w:sz w:val="20"/>
          <w:szCs w:val="20"/>
        </w:rPr>
        <w:t>5</w:t>
      </w:r>
      <w:r w:rsidRPr="00713488">
        <w:rPr>
          <w:rFonts w:ascii="Arial" w:eastAsia="Arial" w:hAnsi="Arial" w:cs="Arial"/>
          <w:b/>
          <w:sz w:val="20"/>
          <w:szCs w:val="20"/>
        </w:rPr>
        <w:t xml:space="preserve"> – DO CANCELAMENTO DO </w:t>
      </w:r>
      <w:sdt>
        <w:sdtPr>
          <w:rPr>
            <w:rFonts w:ascii="Arial" w:hAnsi="Arial" w:cs="Arial"/>
            <w:b/>
            <w:sz w:val="20"/>
            <w:szCs w:val="20"/>
          </w:rPr>
          <w:tag w:val="goog_rdk_21"/>
          <w:id w:val="-1059863706"/>
        </w:sdtPr>
        <w:sdtContent/>
      </w:sdt>
      <w:r w:rsidRPr="00713488">
        <w:rPr>
          <w:rFonts w:ascii="Arial" w:eastAsia="Arial" w:hAnsi="Arial" w:cs="Arial"/>
          <w:b/>
          <w:sz w:val="20"/>
          <w:szCs w:val="20"/>
        </w:rPr>
        <w:t>REGISTRO</w:t>
      </w:r>
    </w:p>
    <w:p w14:paraId="0696BF1B" w14:textId="77777777" w:rsidR="00CC7F7B" w:rsidRPr="006C238B" w:rsidRDefault="00CC7F7B" w:rsidP="00071F66">
      <w:pPr>
        <w:spacing w:line="360" w:lineRule="auto"/>
        <w:jc w:val="both"/>
        <w:rPr>
          <w:rFonts w:ascii="Arial" w:eastAsia="Arial" w:hAnsi="Arial" w:cs="Arial"/>
          <w:bCs/>
          <w:sz w:val="20"/>
          <w:szCs w:val="20"/>
        </w:rPr>
      </w:pPr>
    </w:p>
    <w:p w14:paraId="00000191" w14:textId="6831174B" w:rsidR="00E37BDD" w:rsidRPr="006C238B" w:rsidRDefault="00F474AC" w:rsidP="00071F66">
      <w:pPr>
        <w:spacing w:line="360" w:lineRule="auto"/>
        <w:jc w:val="both"/>
        <w:rPr>
          <w:rFonts w:ascii="Arial" w:eastAsia="Arial" w:hAnsi="Arial" w:cs="Arial"/>
          <w:bCs/>
          <w:sz w:val="20"/>
          <w:szCs w:val="20"/>
        </w:rPr>
      </w:pPr>
      <w:r w:rsidRPr="006C238B">
        <w:rPr>
          <w:rFonts w:ascii="Arial" w:eastAsia="Arial" w:hAnsi="Arial" w:cs="Arial"/>
          <w:bCs/>
          <w:sz w:val="20"/>
          <w:szCs w:val="20"/>
        </w:rPr>
        <w:t>25</w:t>
      </w:r>
      <w:r w:rsidR="00934802" w:rsidRPr="006C238B">
        <w:rPr>
          <w:rFonts w:ascii="Arial" w:eastAsia="Arial" w:hAnsi="Arial" w:cs="Arial"/>
          <w:bCs/>
          <w:sz w:val="20"/>
          <w:szCs w:val="20"/>
        </w:rPr>
        <w:t xml:space="preserve">.1 </w:t>
      </w:r>
      <w:r w:rsidR="00745E72" w:rsidRPr="006C238B">
        <w:rPr>
          <w:rFonts w:ascii="Arial" w:eastAsia="Arial" w:hAnsi="Arial" w:cs="Arial"/>
          <w:bCs/>
          <w:sz w:val="20"/>
          <w:szCs w:val="20"/>
        </w:rPr>
        <w:t>–</w:t>
      </w:r>
      <w:r w:rsidR="00934802" w:rsidRPr="006C238B">
        <w:rPr>
          <w:rFonts w:ascii="Arial" w:eastAsia="Arial" w:hAnsi="Arial" w:cs="Arial"/>
          <w:bCs/>
          <w:sz w:val="20"/>
          <w:szCs w:val="20"/>
        </w:rPr>
        <w:t xml:space="preserve"> </w:t>
      </w:r>
      <w:r w:rsidR="00745E72" w:rsidRPr="006C238B">
        <w:rPr>
          <w:rFonts w:ascii="Arial" w:eastAsia="Arial" w:hAnsi="Arial" w:cs="Arial"/>
          <w:bCs/>
          <w:sz w:val="20"/>
          <w:szCs w:val="20"/>
        </w:rPr>
        <w:t>As condições de registro estão contidas na Minuta da Ata de Registro de Preços.</w:t>
      </w:r>
      <w:r w:rsidR="00CC7F7B" w:rsidRPr="006C238B">
        <w:rPr>
          <w:rFonts w:ascii="Arial" w:eastAsia="Arial" w:hAnsi="Arial" w:cs="Arial"/>
          <w:bCs/>
          <w:sz w:val="20"/>
          <w:szCs w:val="20"/>
        </w:rPr>
        <w:t xml:space="preserve"> </w:t>
      </w:r>
      <w:hyperlink w:anchor="_ANEXO_II" w:history="1">
        <w:r w:rsidR="00C62246" w:rsidRPr="006C238B">
          <w:rPr>
            <w:rStyle w:val="Hyperlink"/>
            <w:rFonts w:ascii="Arial" w:eastAsia="Arial" w:hAnsi="Arial" w:cs="Arial"/>
            <w:bCs/>
            <w:sz w:val="20"/>
            <w:szCs w:val="20"/>
          </w:rPr>
          <w:t>ANEXO (II)</w:t>
        </w:r>
      </w:hyperlink>
      <w:r w:rsidR="0006374D" w:rsidRPr="006C238B">
        <w:rPr>
          <w:rStyle w:val="Hyperlink"/>
          <w:rFonts w:ascii="Arial" w:eastAsia="Arial" w:hAnsi="Arial" w:cs="Arial"/>
          <w:bCs/>
          <w:sz w:val="20"/>
          <w:szCs w:val="20"/>
        </w:rPr>
        <w:t xml:space="preserve">. </w:t>
      </w:r>
    </w:p>
    <w:p w14:paraId="05F89E7A" w14:textId="7B291AE5" w:rsidR="004D18A4" w:rsidRPr="006C238B" w:rsidRDefault="004D18A4" w:rsidP="00071F66">
      <w:pPr>
        <w:spacing w:line="360" w:lineRule="auto"/>
        <w:jc w:val="both"/>
        <w:rPr>
          <w:rFonts w:ascii="Arial" w:eastAsia="Arial" w:hAnsi="Arial" w:cs="Arial"/>
          <w:bCs/>
          <w:sz w:val="20"/>
          <w:szCs w:val="20"/>
        </w:rPr>
      </w:pPr>
    </w:p>
    <w:p w14:paraId="7E960290" w14:textId="69CFFC30" w:rsidR="004D18A4" w:rsidRPr="00713488" w:rsidRDefault="00CC7F7B" w:rsidP="00071F66">
      <w:pPr>
        <w:shd w:val="clear" w:color="auto" w:fill="BFBFBF" w:themeFill="background1" w:themeFillShade="BF"/>
        <w:spacing w:line="360" w:lineRule="auto"/>
        <w:jc w:val="both"/>
        <w:rPr>
          <w:rFonts w:ascii="Arial" w:eastAsia="Arial" w:hAnsi="Arial" w:cs="Arial"/>
          <w:b/>
          <w:sz w:val="20"/>
          <w:szCs w:val="20"/>
        </w:rPr>
      </w:pPr>
      <w:r w:rsidRPr="00713488">
        <w:rPr>
          <w:rFonts w:ascii="Arial" w:eastAsia="Arial" w:hAnsi="Arial" w:cs="Arial"/>
          <w:b/>
          <w:sz w:val="20"/>
          <w:szCs w:val="20"/>
        </w:rPr>
        <w:t>26</w:t>
      </w:r>
      <w:r w:rsidR="008925E8" w:rsidRPr="00713488">
        <w:rPr>
          <w:rFonts w:ascii="Arial" w:eastAsia="Arial" w:hAnsi="Arial" w:cs="Arial"/>
          <w:b/>
          <w:sz w:val="20"/>
          <w:szCs w:val="20"/>
        </w:rPr>
        <w:t xml:space="preserve"> - </w:t>
      </w:r>
      <w:r w:rsidR="004D18A4" w:rsidRPr="00713488">
        <w:rPr>
          <w:rFonts w:ascii="Arial" w:eastAsia="Arial" w:hAnsi="Arial" w:cs="Arial"/>
          <w:b/>
          <w:sz w:val="20"/>
          <w:szCs w:val="20"/>
        </w:rPr>
        <w:t>DA UTILI</w:t>
      </w:r>
      <w:r w:rsidR="004D18A4" w:rsidRPr="00713488">
        <w:rPr>
          <w:rFonts w:ascii="Arial" w:eastAsia="Arial" w:hAnsi="Arial" w:cs="Arial"/>
          <w:b/>
          <w:sz w:val="20"/>
          <w:szCs w:val="20"/>
          <w:shd w:val="clear" w:color="auto" w:fill="BFBFBF" w:themeFill="background1" w:themeFillShade="BF"/>
        </w:rPr>
        <w:t>ZAÇÃO DA ATA DE REGISTRO DE PREÇO POR ÓRGÃOS NÃO PARTICIPANTES</w:t>
      </w:r>
    </w:p>
    <w:p w14:paraId="5BED5183" w14:textId="77777777" w:rsidR="004D18A4" w:rsidRPr="006C238B" w:rsidRDefault="004D18A4" w:rsidP="00071F66">
      <w:pPr>
        <w:spacing w:line="360" w:lineRule="auto"/>
        <w:jc w:val="both"/>
        <w:rPr>
          <w:rFonts w:ascii="Arial" w:eastAsia="Arial" w:hAnsi="Arial" w:cs="Arial"/>
          <w:bCs/>
          <w:sz w:val="20"/>
          <w:szCs w:val="20"/>
        </w:rPr>
      </w:pPr>
    </w:p>
    <w:p w14:paraId="3A5CEA87" w14:textId="3F0EF3E9" w:rsidR="004D18A4" w:rsidRPr="006C238B" w:rsidRDefault="004D18A4" w:rsidP="00071F66">
      <w:pPr>
        <w:spacing w:line="360" w:lineRule="auto"/>
        <w:jc w:val="both"/>
        <w:rPr>
          <w:rFonts w:ascii="Arial" w:eastAsia="Arial" w:hAnsi="Arial" w:cs="Arial"/>
          <w:bCs/>
          <w:sz w:val="20"/>
          <w:szCs w:val="20"/>
        </w:rPr>
      </w:pPr>
      <w:r w:rsidRPr="006C238B">
        <w:rPr>
          <w:rFonts w:ascii="Arial" w:eastAsia="Arial" w:hAnsi="Arial" w:cs="Arial"/>
          <w:bCs/>
          <w:sz w:val="20"/>
          <w:szCs w:val="20"/>
        </w:rPr>
        <w:t>2</w:t>
      </w:r>
      <w:r w:rsidR="00CC7F7B" w:rsidRPr="006C238B">
        <w:rPr>
          <w:rFonts w:ascii="Arial" w:eastAsia="Arial" w:hAnsi="Arial" w:cs="Arial"/>
          <w:bCs/>
          <w:sz w:val="20"/>
          <w:szCs w:val="20"/>
        </w:rPr>
        <w:t>6</w:t>
      </w:r>
      <w:r w:rsidRPr="006C238B">
        <w:rPr>
          <w:rFonts w:ascii="Arial" w:eastAsia="Arial" w:hAnsi="Arial" w:cs="Arial"/>
          <w:bCs/>
          <w:sz w:val="20"/>
          <w:szCs w:val="20"/>
        </w:rPr>
        <w:t>.1.</w:t>
      </w:r>
      <w:r w:rsidR="00CC7F7B" w:rsidRPr="006C238B">
        <w:rPr>
          <w:rFonts w:ascii="Arial" w:eastAsia="Arial" w:hAnsi="Arial" w:cs="Arial"/>
          <w:bCs/>
          <w:sz w:val="20"/>
          <w:szCs w:val="20"/>
        </w:rPr>
        <w:t xml:space="preserve"> - </w:t>
      </w:r>
      <w:r w:rsidRPr="006C238B">
        <w:rPr>
          <w:rFonts w:ascii="Arial" w:eastAsia="Arial" w:hAnsi="Arial" w:cs="Arial"/>
          <w:bCs/>
          <w:sz w:val="20"/>
          <w:szCs w:val="20"/>
        </w:rPr>
        <w:t xml:space="preserve">Durante a vigência da ata, os órgãos e as entidades da Administração Pública que não participaram </w:t>
      </w:r>
      <w:r w:rsidRPr="006C238B">
        <w:rPr>
          <w:rFonts w:ascii="Arial" w:eastAsia="Arial" w:hAnsi="Arial" w:cs="Arial"/>
          <w:bCs/>
          <w:color w:val="000000" w:themeColor="text1"/>
          <w:sz w:val="20"/>
          <w:szCs w:val="20"/>
        </w:rPr>
        <w:t xml:space="preserve">do procedimento de IRP </w:t>
      </w:r>
      <w:r w:rsidRPr="006C238B">
        <w:rPr>
          <w:rFonts w:ascii="Arial" w:eastAsia="Arial" w:hAnsi="Arial" w:cs="Arial"/>
          <w:bCs/>
          <w:sz w:val="20"/>
          <w:szCs w:val="20"/>
        </w:rPr>
        <w:t>poderão aderir à ata de registro de preços na condição de não participantes, observados os seguintes requisitos:</w:t>
      </w:r>
    </w:p>
    <w:p w14:paraId="199E1204" w14:textId="1174B209" w:rsidR="004D18A4" w:rsidRPr="006C238B" w:rsidRDefault="00CC7F7B" w:rsidP="00071F66">
      <w:pPr>
        <w:spacing w:line="360" w:lineRule="auto"/>
        <w:jc w:val="both"/>
        <w:rPr>
          <w:rFonts w:ascii="Arial" w:eastAsia="Arial" w:hAnsi="Arial" w:cs="Arial"/>
          <w:bCs/>
          <w:sz w:val="20"/>
          <w:szCs w:val="20"/>
        </w:rPr>
      </w:pPr>
      <w:r w:rsidRPr="006C238B">
        <w:rPr>
          <w:rFonts w:ascii="Arial" w:eastAsia="Arial" w:hAnsi="Arial" w:cs="Arial"/>
          <w:bCs/>
          <w:sz w:val="20"/>
          <w:szCs w:val="20"/>
        </w:rPr>
        <w:t>I</w:t>
      </w:r>
      <w:r w:rsidR="00A041ED" w:rsidRPr="006C238B">
        <w:rPr>
          <w:rFonts w:ascii="Arial" w:eastAsia="Arial" w:hAnsi="Arial" w:cs="Arial"/>
          <w:bCs/>
          <w:sz w:val="20"/>
          <w:szCs w:val="20"/>
        </w:rPr>
        <w:t xml:space="preserve"> </w:t>
      </w:r>
      <w:r w:rsidR="004D18A4" w:rsidRPr="006C238B">
        <w:rPr>
          <w:rFonts w:ascii="Arial" w:eastAsia="Arial" w:hAnsi="Arial" w:cs="Arial"/>
          <w:bCs/>
          <w:sz w:val="20"/>
          <w:szCs w:val="20"/>
        </w:rPr>
        <w:t xml:space="preserve">- </w:t>
      </w:r>
      <w:r w:rsidR="00A537D2" w:rsidRPr="006C238B">
        <w:rPr>
          <w:rFonts w:ascii="Arial" w:eastAsia="Arial" w:hAnsi="Arial" w:cs="Arial"/>
          <w:bCs/>
          <w:sz w:val="20"/>
          <w:szCs w:val="20"/>
        </w:rPr>
        <w:t>Apresentação</w:t>
      </w:r>
      <w:r w:rsidR="004D18A4" w:rsidRPr="006C238B">
        <w:rPr>
          <w:rFonts w:ascii="Arial" w:eastAsia="Arial" w:hAnsi="Arial" w:cs="Arial"/>
          <w:bCs/>
          <w:sz w:val="20"/>
          <w:szCs w:val="20"/>
        </w:rPr>
        <w:t xml:space="preserve"> de justificativa da vantagem da adesão, inclusive em situações de provável desabastecimento ou de descontinuidade de serviço público;</w:t>
      </w:r>
    </w:p>
    <w:p w14:paraId="6025D62E" w14:textId="2FFB84B7" w:rsidR="004D18A4" w:rsidRPr="006C238B" w:rsidRDefault="00CC7F7B" w:rsidP="00071F66">
      <w:pPr>
        <w:spacing w:line="360" w:lineRule="auto"/>
        <w:jc w:val="both"/>
        <w:rPr>
          <w:rFonts w:ascii="Arial" w:eastAsia="Arial" w:hAnsi="Arial" w:cs="Arial"/>
          <w:bCs/>
          <w:sz w:val="20"/>
          <w:szCs w:val="20"/>
        </w:rPr>
      </w:pPr>
      <w:r w:rsidRPr="006C238B">
        <w:rPr>
          <w:rFonts w:ascii="Arial" w:eastAsia="Arial" w:hAnsi="Arial" w:cs="Arial"/>
          <w:bCs/>
          <w:sz w:val="20"/>
          <w:szCs w:val="20"/>
        </w:rPr>
        <w:t>II</w:t>
      </w:r>
      <w:r w:rsidR="00A041ED" w:rsidRPr="006C238B">
        <w:rPr>
          <w:rFonts w:ascii="Arial" w:eastAsia="Arial" w:hAnsi="Arial" w:cs="Arial"/>
          <w:bCs/>
          <w:sz w:val="20"/>
          <w:szCs w:val="20"/>
        </w:rPr>
        <w:t xml:space="preserve"> </w:t>
      </w:r>
      <w:r w:rsidR="004D18A4" w:rsidRPr="006C238B">
        <w:rPr>
          <w:rFonts w:ascii="Arial" w:eastAsia="Arial" w:hAnsi="Arial" w:cs="Arial"/>
          <w:bCs/>
          <w:sz w:val="20"/>
          <w:szCs w:val="20"/>
        </w:rPr>
        <w:t xml:space="preserve">- </w:t>
      </w:r>
      <w:r w:rsidR="00A537D2" w:rsidRPr="006C238B">
        <w:rPr>
          <w:rFonts w:ascii="Arial" w:eastAsia="Arial" w:hAnsi="Arial" w:cs="Arial"/>
          <w:bCs/>
          <w:sz w:val="20"/>
          <w:szCs w:val="20"/>
        </w:rPr>
        <w:t>Demonstração</w:t>
      </w:r>
      <w:r w:rsidR="004D18A4" w:rsidRPr="006C238B">
        <w:rPr>
          <w:rFonts w:ascii="Arial" w:eastAsia="Arial" w:hAnsi="Arial" w:cs="Arial"/>
          <w:bCs/>
          <w:sz w:val="20"/>
          <w:szCs w:val="20"/>
        </w:rPr>
        <w:t xml:space="preserve"> da compatibilidade dos valores registrados com os valores praticados pelo mercado, na forma prevista no art. 23 da Lei nº 14.133, de 2021; e</w:t>
      </w:r>
    </w:p>
    <w:p w14:paraId="26967B6E" w14:textId="1B9A536E" w:rsidR="004D18A4" w:rsidRPr="006C238B" w:rsidRDefault="00CC7F7B" w:rsidP="00071F66">
      <w:pPr>
        <w:spacing w:line="360" w:lineRule="auto"/>
        <w:jc w:val="both"/>
        <w:rPr>
          <w:rFonts w:ascii="Arial" w:eastAsia="Arial" w:hAnsi="Arial" w:cs="Arial"/>
          <w:bCs/>
          <w:sz w:val="20"/>
          <w:szCs w:val="20"/>
        </w:rPr>
      </w:pPr>
      <w:r w:rsidRPr="006C238B">
        <w:rPr>
          <w:rFonts w:ascii="Arial" w:eastAsia="Arial" w:hAnsi="Arial" w:cs="Arial"/>
          <w:bCs/>
          <w:sz w:val="20"/>
          <w:szCs w:val="20"/>
        </w:rPr>
        <w:t>III</w:t>
      </w:r>
      <w:r w:rsidR="004D18A4" w:rsidRPr="006C238B">
        <w:rPr>
          <w:rFonts w:ascii="Arial" w:eastAsia="Arial" w:hAnsi="Arial" w:cs="Arial"/>
          <w:bCs/>
          <w:sz w:val="20"/>
          <w:szCs w:val="20"/>
        </w:rPr>
        <w:t>- consulta e aceitação prévias do órgão ou da entidade gerenciadora e do fornecedor.</w:t>
      </w:r>
    </w:p>
    <w:p w14:paraId="7609E0D5" w14:textId="582473F4" w:rsidR="004D18A4" w:rsidRPr="006C238B" w:rsidRDefault="00CC7F7B" w:rsidP="00071F66">
      <w:pPr>
        <w:spacing w:line="360" w:lineRule="auto"/>
        <w:jc w:val="both"/>
        <w:rPr>
          <w:rFonts w:ascii="Arial" w:eastAsia="Arial" w:hAnsi="Arial" w:cs="Arial"/>
          <w:bCs/>
          <w:sz w:val="20"/>
          <w:szCs w:val="20"/>
        </w:rPr>
      </w:pPr>
      <w:r w:rsidRPr="006C238B">
        <w:rPr>
          <w:rFonts w:ascii="Arial" w:eastAsia="Arial" w:hAnsi="Arial" w:cs="Arial"/>
          <w:bCs/>
          <w:sz w:val="20"/>
          <w:szCs w:val="20"/>
        </w:rPr>
        <w:t xml:space="preserve">a) </w:t>
      </w:r>
      <w:r w:rsidR="004D18A4" w:rsidRPr="006C238B">
        <w:rPr>
          <w:rFonts w:ascii="Arial" w:eastAsia="Arial" w:hAnsi="Arial" w:cs="Arial"/>
          <w:bCs/>
          <w:sz w:val="20"/>
          <w:szCs w:val="20"/>
        </w:rPr>
        <w:t>A autorização do órgão ou da entidade gerenciadora apenas será realizada após a aceitação da adesão pelo fornecedor.</w:t>
      </w:r>
    </w:p>
    <w:p w14:paraId="74033C38" w14:textId="3451AE7A" w:rsidR="004D18A4" w:rsidRPr="006C238B" w:rsidRDefault="00CC7F7B" w:rsidP="00071F66">
      <w:pPr>
        <w:spacing w:line="360" w:lineRule="auto"/>
        <w:jc w:val="both"/>
        <w:rPr>
          <w:rFonts w:ascii="Arial" w:eastAsia="Arial" w:hAnsi="Arial" w:cs="Arial"/>
          <w:bCs/>
          <w:sz w:val="20"/>
          <w:szCs w:val="20"/>
        </w:rPr>
      </w:pPr>
      <w:r w:rsidRPr="006C238B">
        <w:rPr>
          <w:rFonts w:ascii="Arial" w:eastAsia="Arial" w:hAnsi="Arial" w:cs="Arial"/>
          <w:bCs/>
          <w:sz w:val="20"/>
          <w:szCs w:val="20"/>
        </w:rPr>
        <w:t>b)</w:t>
      </w:r>
      <w:r w:rsidR="004D18A4" w:rsidRPr="006C238B">
        <w:rPr>
          <w:rFonts w:ascii="Arial" w:eastAsia="Arial" w:hAnsi="Arial" w:cs="Arial"/>
          <w:bCs/>
          <w:sz w:val="20"/>
          <w:szCs w:val="20"/>
        </w:rPr>
        <w:t xml:space="preserve"> Após a autorização, o órgão ou a entidade não participante efetivará a aquisição ou a contratação solicitada em até noventa dias, observado o prazo de vigência da ata. </w:t>
      </w:r>
    </w:p>
    <w:p w14:paraId="3B2A1F77" w14:textId="6E26FE5C" w:rsidR="004D18A4" w:rsidRPr="006C238B" w:rsidRDefault="00CC7F7B" w:rsidP="00071F66">
      <w:pPr>
        <w:spacing w:line="360" w:lineRule="auto"/>
        <w:jc w:val="both"/>
        <w:rPr>
          <w:rFonts w:ascii="Arial" w:eastAsia="Arial" w:hAnsi="Arial" w:cs="Arial"/>
          <w:bCs/>
          <w:sz w:val="20"/>
          <w:szCs w:val="20"/>
        </w:rPr>
      </w:pPr>
      <w:r w:rsidRPr="006C238B">
        <w:rPr>
          <w:rFonts w:ascii="Arial" w:eastAsia="Arial" w:hAnsi="Arial" w:cs="Arial"/>
          <w:bCs/>
          <w:sz w:val="20"/>
          <w:szCs w:val="20"/>
        </w:rPr>
        <w:t>c)</w:t>
      </w:r>
      <w:r w:rsidR="004D18A4" w:rsidRPr="006C238B">
        <w:rPr>
          <w:rFonts w:ascii="Arial" w:eastAsia="Arial" w:hAnsi="Arial" w:cs="Arial"/>
          <w:bCs/>
          <w:sz w:val="20"/>
          <w:szCs w:val="20"/>
        </w:rPr>
        <w:t xml:space="preserve"> O prazo previsto no </w:t>
      </w:r>
      <w:r w:rsidR="009C53F7" w:rsidRPr="006C238B">
        <w:rPr>
          <w:rFonts w:ascii="Arial" w:eastAsia="Arial" w:hAnsi="Arial" w:cs="Arial"/>
          <w:bCs/>
          <w:sz w:val="20"/>
          <w:szCs w:val="20"/>
        </w:rPr>
        <w:t>“b”</w:t>
      </w:r>
      <w:r w:rsidR="004D18A4" w:rsidRPr="006C238B">
        <w:rPr>
          <w:rFonts w:ascii="Arial" w:eastAsia="Arial" w:hAnsi="Arial" w:cs="Arial"/>
          <w:bCs/>
          <w:sz w:val="20"/>
          <w:szCs w:val="20"/>
        </w:rPr>
        <w:t xml:space="preserve"> poderá ser prorrogado excepcionalmente, mediante solicitação do órgão ou da entidade não participante aceita pelo órgão ou pela entidade gerenciadora, desde que respeitado o limite temporal de vigência da ata de registro de preços.</w:t>
      </w:r>
    </w:p>
    <w:p w14:paraId="5A05DA17" w14:textId="508C565A" w:rsidR="004D18A4" w:rsidRPr="006C238B" w:rsidRDefault="00CC7F7B" w:rsidP="00071F66">
      <w:pPr>
        <w:spacing w:line="360" w:lineRule="auto"/>
        <w:jc w:val="both"/>
        <w:rPr>
          <w:rFonts w:ascii="Arial" w:eastAsia="Arial" w:hAnsi="Arial" w:cs="Arial"/>
          <w:bCs/>
          <w:sz w:val="20"/>
          <w:szCs w:val="20"/>
        </w:rPr>
      </w:pPr>
      <w:r w:rsidRPr="006C238B">
        <w:rPr>
          <w:rFonts w:ascii="Arial" w:eastAsia="Arial" w:hAnsi="Arial" w:cs="Arial"/>
          <w:bCs/>
          <w:sz w:val="20"/>
          <w:szCs w:val="20"/>
        </w:rPr>
        <w:t>d)</w:t>
      </w:r>
      <w:r w:rsidR="004D18A4" w:rsidRPr="006C238B">
        <w:rPr>
          <w:rFonts w:ascii="Arial" w:eastAsia="Arial" w:hAnsi="Arial" w:cs="Arial"/>
          <w:bCs/>
          <w:sz w:val="20"/>
          <w:szCs w:val="20"/>
        </w:rPr>
        <w:t xml:space="preserve"> O órgão ou a entidade poderá aderir a item da ata de registro de preços da qual seja integrante, na qualidade de não participante, para aqueles itens para os quais não tenha quantitativo registrado, observados os requisitos previstos neste artigo.</w:t>
      </w:r>
    </w:p>
    <w:p w14:paraId="05A08A00" w14:textId="141AC883" w:rsidR="004D18A4" w:rsidRPr="006C238B" w:rsidRDefault="00D371DD" w:rsidP="00071F66">
      <w:pPr>
        <w:spacing w:line="360" w:lineRule="auto"/>
        <w:jc w:val="both"/>
        <w:rPr>
          <w:rFonts w:ascii="Arial" w:eastAsia="Arial" w:hAnsi="Arial" w:cs="Arial"/>
          <w:bCs/>
          <w:sz w:val="20"/>
          <w:szCs w:val="20"/>
        </w:rPr>
      </w:pPr>
      <w:r w:rsidRPr="006C238B">
        <w:rPr>
          <w:rFonts w:ascii="Arial" w:eastAsia="Arial" w:hAnsi="Arial" w:cs="Arial"/>
          <w:bCs/>
          <w:sz w:val="20"/>
          <w:szCs w:val="20"/>
        </w:rPr>
        <w:t>2</w:t>
      </w:r>
      <w:r w:rsidR="00CC7F7B" w:rsidRPr="006C238B">
        <w:rPr>
          <w:rFonts w:ascii="Arial" w:eastAsia="Arial" w:hAnsi="Arial" w:cs="Arial"/>
          <w:bCs/>
          <w:sz w:val="20"/>
          <w:szCs w:val="20"/>
        </w:rPr>
        <w:t>6</w:t>
      </w:r>
      <w:r w:rsidRPr="006C238B">
        <w:rPr>
          <w:rFonts w:ascii="Arial" w:eastAsia="Arial" w:hAnsi="Arial" w:cs="Arial"/>
          <w:bCs/>
          <w:sz w:val="20"/>
          <w:szCs w:val="20"/>
        </w:rPr>
        <w:t xml:space="preserve">.2. </w:t>
      </w:r>
      <w:r w:rsidR="00CC7F7B" w:rsidRPr="006C238B">
        <w:rPr>
          <w:rFonts w:ascii="Arial" w:eastAsia="Arial" w:hAnsi="Arial" w:cs="Arial"/>
          <w:bCs/>
          <w:sz w:val="20"/>
          <w:szCs w:val="20"/>
        </w:rPr>
        <w:t xml:space="preserve">Dos </w:t>
      </w:r>
      <w:r w:rsidR="004D18A4" w:rsidRPr="006C238B">
        <w:rPr>
          <w:rFonts w:ascii="Arial" w:eastAsia="Arial" w:hAnsi="Arial" w:cs="Arial"/>
          <w:bCs/>
          <w:sz w:val="20"/>
          <w:szCs w:val="20"/>
        </w:rPr>
        <w:t>Limites para Adesão</w:t>
      </w:r>
      <w:r w:rsidR="00A050EE" w:rsidRPr="006C238B">
        <w:rPr>
          <w:rFonts w:ascii="Arial" w:eastAsia="Arial" w:hAnsi="Arial" w:cs="Arial"/>
          <w:bCs/>
          <w:sz w:val="20"/>
          <w:szCs w:val="20"/>
        </w:rPr>
        <w:t>:</w:t>
      </w:r>
    </w:p>
    <w:p w14:paraId="35C6F751" w14:textId="7E5C55B5" w:rsidR="004D18A4" w:rsidRPr="006C238B" w:rsidRDefault="007B15CB" w:rsidP="00071F66">
      <w:pPr>
        <w:spacing w:line="360" w:lineRule="auto"/>
        <w:jc w:val="both"/>
        <w:rPr>
          <w:rFonts w:ascii="Arial" w:eastAsia="Arial" w:hAnsi="Arial" w:cs="Arial"/>
          <w:bCs/>
          <w:sz w:val="20"/>
          <w:szCs w:val="20"/>
        </w:rPr>
      </w:pPr>
      <w:r w:rsidRPr="006C238B">
        <w:rPr>
          <w:rFonts w:ascii="Arial" w:eastAsia="Arial" w:hAnsi="Arial" w:cs="Arial"/>
          <w:bCs/>
          <w:sz w:val="20"/>
          <w:szCs w:val="20"/>
        </w:rPr>
        <w:t>2</w:t>
      </w:r>
      <w:r w:rsidR="00CC7F7B" w:rsidRPr="006C238B">
        <w:rPr>
          <w:rFonts w:ascii="Arial" w:eastAsia="Arial" w:hAnsi="Arial" w:cs="Arial"/>
          <w:bCs/>
          <w:sz w:val="20"/>
          <w:szCs w:val="20"/>
        </w:rPr>
        <w:t>6</w:t>
      </w:r>
      <w:r w:rsidRPr="006C238B">
        <w:rPr>
          <w:rFonts w:ascii="Arial" w:eastAsia="Arial" w:hAnsi="Arial" w:cs="Arial"/>
          <w:bCs/>
          <w:sz w:val="20"/>
          <w:szCs w:val="20"/>
        </w:rPr>
        <w:t>.2</w:t>
      </w:r>
      <w:r w:rsidR="004D18A4" w:rsidRPr="006C238B">
        <w:rPr>
          <w:rFonts w:ascii="Arial" w:eastAsia="Arial" w:hAnsi="Arial" w:cs="Arial"/>
          <w:bCs/>
          <w:sz w:val="20"/>
          <w:szCs w:val="20"/>
        </w:rPr>
        <w:t>.</w:t>
      </w:r>
      <w:r w:rsidR="00D371DD" w:rsidRPr="006C238B">
        <w:rPr>
          <w:rFonts w:ascii="Arial" w:eastAsia="Arial" w:hAnsi="Arial" w:cs="Arial"/>
          <w:bCs/>
          <w:sz w:val="20"/>
          <w:szCs w:val="20"/>
        </w:rPr>
        <w:t>1</w:t>
      </w:r>
      <w:r w:rsidR="004D18A4" w:rsidRPr="006C238B">
        <w:rPr>
          <w:rFonts w:ascii="Arial" w:eastAsia="Arial" w:hAnsi="Arial" w:cs="Arial"/>
          <w:bCs/>
          <w:sz w:val="20"/>
          <w:szCs w:val="20"/>
        </w:rPr>
        <w:t xml:space="preserve"> </w:t>
      </w:r>
      <w:r w:rsidR="00CC7F7B" w:rsidRPr="006C238B">
        <w:rPr>
          <w:rFonts w:ascii="Arial" w:eastAsia="Arial" w:hAnsi="Arial" w:cs="Arial"/>
          <w:bCs/>
          <w:sz w:val="20"/>
          <w:szCs w:val="20"/>
        </w:rPr>
        <w:t xml:space="preserve">- </w:t>
      </w:r>
      <w:r w:rsidR="004D18A4" w:rsidRPr="006C238B">
        <w:rPr>
          <w:rFonts w:ascii="Arial" w:eastAsia="Arial" w:hAnsi="Arial" w:cs="Arial"/>
          <w:bCs/>
          <w:sz w:val="20"/>
          <w:szCs w:val="20"/>
        </w:rPr>
        <w:t xml:space="preserve">Serão observadas as seguintes regras de controle para a adesão à ata de registro de preços de que trata o </w:t>
      </w:r>
      <w:r w:rsidRPr="006C238B">
        <w:rPr>
          <w:rFonts w:ascii="Arial" w:eastAsia="Arial" w:hAnsi="Arial" w:cs="Arial"/>
          <w:bCs/>
          <w:sz w:val="20"/>
          <w:szCs w:val="20"/>
        </w:rPr>
        <w:t>item 2</w:t>
      </w:r>
      <w:r w:rsidR="00CC7F7B" w:rsidRPr="006C238B">
        <w:rPr>
          <w:rFonts w:ascii="Arial" w:eastAsia="Arial" w:hAnsi="Arial" w:cs="Arial"/>
          <w:bCs/>
          <w:sz w:val="20"/>
          <w:szCs w:val="20"/>
        </w:rPr>
        <w:t>6</w:t>
      </w:r>
      <w:r w:rsidRPr="006C238B">
        <w:rPr>
          <w:rFonts w:ascii="Arial" w:eastAsia="Arial" w:hAnsi="Arial" w:cs="Arial"/>
          <w:bCs/>
          <w:sz w:val="20"/>
          <w:szCs w:val="20"/>
        </w:rPr>
        <w:t>.1</w:t>
      </w:r>
      <w:r w:rsidR="004D18A4" w:rsidRPr="006C238B">
        <w:rPr>
          <w:rFonts w:ascii="Arial" w:eastAsia="Arial" w:hAnsi="Arial" w:cs="Arial"/>
          <w:bCs/>
          <w:sz w:val="20"/>
          <w:szCs w:val="20"/>
        </w:rPr>
        <w:t>:</w:t>
      </w:r>
    </w:p>
    <w:p w14:paraId="271331D7" w14:textId="5CC74E89" w:rsidR="009C53F7" w:rsidRPr="006C238B" w:rsidRDefault="009C53F7" w:rsidP="00CD2668">
      <w:pPr>
        <w:pStyle w:val="NormalWeb"/>
        <w:numPr>
          <w:ilvl w:val="0"/>
          <w:numId w:val="1"/>
        </w:numPr>
        <w:spacing w:before="0" w:beforeAutospacing="0" w:after="0" w:afterAutospacing="0" w:line="360" w:lineRule="auto"/>
        <w:ind w:left="426"/>
        <w:jc w:val="both"/>
        <w:textAlignment w:val="baseline"/>
        <w:rPr>
          <w:rFonts w:ascii="Arial" w:hAnsi="Arial" w:cs="Arial"/>
          <w:bCs/>
          <w:sz w:val="20"/>
          <w:szCs w:val="20"/>
        </w:rPr>
      </w:pPr>
      <w:r w:rsidRPr="006C238B">
        <w:rPr>
          <w:rFonts w:ascii="Arial" w:hAnsi="Arial" w:cs="Arial"/>
          <w:bCs/>
          <w:sz w:val="20"/>
          <w:szCs w:val="20"/>
        </w:rPr>
        <w:t>as aquisições ou as contratações adicionais não poderão exceder, por órgão ou entidade, a 50</w:t>
      </w:r>
      <w:r w:rsidR="00A050EE" w:rsidRPr="006C238B">
        <w:rPr>
          <w:rFonts w:ascii="Arial" w:hAnsi="Arial" w:cs="Arial"/>
          <w:bCs/>
          <w:sz w:val="20"/>
          <w:szCs w:val="20"/>
        </w:rPr>
        <w:t>% (</w:t>
      </w:r>
      <w:r w:rsidRPr="006C238B">
        <w:rPr>
          <w:rFonts w:ascii="Arial" w:hAnsi="Arial" w:cs="Arial"/>
          <w:bCs/>
          <w:sz w:val="20"/>
          <w:szCs w:val="20"/>
        </w:rPr>
        <w:t>cinquenta por cento) dos quantitativos dos itens do instrumento convocatório registrados na ata de registro de preços para o órgão ou a entidade gerenciadora e para os órgãos ou as entidades participantes; e</w:t>
      </w:r>
    </w:p>
    <w:p w14:paraId="266BDAC0" w14:textId="02DEF2F9" w:rsidR="009C53F7" w:rsidRPr="006C238B" w:rsidRDefault="009C53F7" w:rsidP="00CD2668">
      <w:pPr>
        <w:pStyle w:val="NormalWeb"/>
        <w:numPr>
          <w:ilvl w:val="0"/>
          <w:numId w:val="1"/>
        </w:numPr>
        <w:spacing w:before="0" w:beforeAutospacing="0" w:after="0" w:afterAutospacing="0" w:line="360" w:lineRule="auto"/>
        <w:ind w:left="426"/>
        <w:jc w:val="both"/>
        <w:textAlignment w:val="baseline"/>
        <w:rPr>
          <w:rFonts w:ascii="Arial" w:hAnsi="Arial" w:cs="Arial"/>
          <w:bCs/>
          <w:sz w:val="20"/>
          <w:szCs w:val="20"/>
        </w:rPr>
      </w:pPr>
      <w:r w:rsidRPr="006C238B">
        <w:rPr>
          <w:rFonts w:ascii="Arial" w:hAnsi="Arial" w:cs="Arial"/>
          <w:bCs/>
          <w:sz w:val="20"/>
          <w:szCs w:val="20"/>
        </w:rPr>
        <w:t>o quantitativo decorrente das adesões não poderá exceder, na totalidade, ao dobro do quantitativo de cada item registrado na ata de registro de preços para o órgão ou a entidade gerenciadora e os órgãos ou as entidades participantes, independentemente do número de órgãos ou entidades não participantes que aderirem à ata de registro de preços.</w:t>
      </w:r>
    </w:p>
    <w:p w14:paraId="0E661CD9" w14:textId="7AAF7B38" w:rsidR="00A8351C" w:rsidRPr="006C238B" w:rsidRDefault="00A8351C" w:rsidP="00071F66">
      <w:pPr>
        <w:spacing w:line="360" w:lineRule="auto"/>
        <w:jc w:val="both"/>
        <w:rPr>
          <w:rFonts w:ascii="Arial" w:eastAsia="Arial" w:hAnsi="Arial" w:cs="Arial"/>
          <w:bCs/>
          <w:sz w:val="20"/>
          <w:szCs w:val="20"/>
        </w:rPr>
      </w:pPr>
      <w:r w:rsidRPr="006C238B">
        <w:rPr>
          <w:rFonts w:ascii="Arial" w:eastAsia="Arial" w:hAnsi="Arial" w:cs="Arial"/>
          <w:bCs/>
          <w:sz w:val="20"/>
          <w:szCs w:val="20"/>
        </w:rPr>
        <w:t xml:space="preserve">26.3 – Os pedidos de adesão deverão ser enviados ao e-mail </w:t>
      </w:r>
      <w:hyperlink r:id="rId21" w:history="1">
        <w:r w:rsidRPr="006C238B">
          <w:rPr>
            <w:rStyle w:val="Hyperlink"/>
            <w:rFonts w:ascii="Arial" w:eastAsia="Arial" w:hAnsi="Arial" w:cs="Arial"/>
            <w:bCs/>
            <w:sz w:val="20"/>
            <w:szCs w:val="20"/>
          </w:rPr>
          <w:t>licitacaocimjequi@gmail.com</w:t>
        </w:r>
      </w:hyperlink>
      <w:r w:rsidRPr="006C238B">
        <w:rPr>
          <w:rFonts w:ascii="Arial" w:eastAsia="Arial" w:hAnsi="Arial" w:cs="Arial"/>
          <w:bCs/>
          <w:sz w:val="20"/>
          <w:szCs w:val="20"/>
        </w:rPr>
        <w:t xml:space="preserve"> </w:t>
      </w:r>
    </w:p>
    <w:p w14:paraId="5ACFE265" w14:textId="2A67C9F8" w:rsidR="004D18A4" w:rsidRPr="006C238B" w:rsidRDefault="004D18A4" w:rsidP="00071F66">
      <w:pPr>
        <w:spacing w:line="360" w:lineRule="auto"/>
        <w:jc w:val="both"/>
        <w:rPr>
          <w:rFonts w:ascii="Arial" w:eastAsia="Arial" w:hAnsi="Arial" w:cs="Arial"/>
          <w:bCs/>
          <w:sz w:val="20"/>
          <w:szCs w:val="20"/>
        </w:rPr>
      </w:pPr>
    </w:p>
    <w:p w14:paraId="6ABBFAFE" w14:textId="518C69EA" w:rsidR="00DF55F3" w:rsidRPr="00713488" w:rsidRDefault="00DF55F3" w:rsidP="00071F66">
      <w:pPr>
        <w:shd w:val="clear" w:color="auto" w:fill="BFBFBF" w:themeFill="background1" w:themeFillShade="BF"/>
        <w:spacing w:line="360" w:lineRule="auto"/>
        <w:jc w:val="both"/>
        <w:rPr>
          <w:rFonts w:ascii="Arial" w:eastAsia="Arial" w:hAnsi="Arial" w:cs="Arial"/>
          <w:b/>
          <w:sz w:val="20"/>
          <w:szCs w:val="20"/>
        </w:rPr>
      </w:pPr>
      <w:r w:rsidRPr="00713488">
        <w:rPr>
          <w:rFonts w:ascii="Arial" w:eastAsia="Arial" w:hAnsi="Arial" w:cs="Arial"/>
          <w:b/>
          <w:sz w:val="20"/>
          <w:szCs w:val="20"/>
        </w:rPr>
        <w:t>2</w:t>
      </w:r>
      <w:r w:rsidR="00CC7F7B" w:rsidRPr="00713488">
        <w:rPr>
          <w:rFonts w:ascii="Arial" w:eastAsia="Arial" w:hAnsi="Arial" w:cs="Arial"/>
          <w:b/>
          <w:sz w:val="20"/>
          <w:szCs w:val="20"/>
        </w:rPr>
        <w:t>7</w:t>
      </w:r>
      <w:r w:rsidR="008925E8" w:rsidRPr="00713488">
        <w:rPr>
          <w:rFonts w:ascii="Arial" w:eastAsia="Arial" w:hAnsi="Arial" w:cs="Arial"/>
          <w:b/>
          <w:sz w:val="20"/>
          <w:szCs w:val="20"/>
        </w:rPr>
        <w:t xml:space="preserve"> - </w:t>
      </w:r>
      <w:r w:rsidRPr="00713488">
        <w:rPr>
          <w:rFonts w:ascii="Arial" w:eastAsia="Arial" w:hAnsi="Arial" w:cs="Arial"/>
          <w:b/>
          <w:sz w:val="20"/>
          <w:szCs w:val="20"/>
        </w:rPr>
        <w:t>DO REMANEJAMENTO DAS QUANTIDADES REGISTRADAS NA ATA DE REGISTRO DE PREÇOS</w:t>
      </w:r>
    </w:p>
    <w:p w14:paraId="27CB2E92" w14:textId="77777777" w:rsidR="00CC7F7B" w:rsidRPr="006C238B" w:rsidRDefault="00CC7F7B" w:rsidP="00071F66">
      <w:pPr>
        <w:spacing w:line="360" w:lineRule="auto"/>
        <w:jc w:val="both"/>
        <w:rPr>
          <w:rFonts w:ascii="Arial" w:eastAsia="Arial" w:hAnsi="Arial" w:cs="Arial"/>
          <w:bCs/>
          <w:sz w:val="20"/>
          <w:szCs w:val="20"/>
          <w:highlight w:val="lightGray"/>
        </w:rPr>
      </w:pPr>
    </w:p>
    <w:p w14:paraId="770A42EA" w14:textId="2702FEB9" w:rsidR="00D371DD" w:rsidRPr="006C238B" w:rsidRDefault="00D371DD" w:rsidP="00071F66">
      <w:pPr>
        <w:pStyle w:val="NormalWeb"/>
        <w:spacing w:before="0" w:beforeAutospacing="0" w:after="0" w:afterAutospacing="0" w:line="360" w:lineRule="auto"/>
        <w:jc w:val="both"/>
        <w:rPr>
          <w:rFonts w:ascii="Arial" w:hAnsi="Arial" w:cs="Arial"/>
          <w:bCs/>
          <w:sz w:val="20"/>
          <w:szCs w:val="20"/>
        </w:rPr>
      </w:pPr>
      <w:r w:rsidRPr="006C238B">
        <w:rPr>
          <w:rFonts w:ascii="Arial" w:hAnsi="Arial" w:cs="Arial"/>
          <w:bCs/>
          <w:sz w:val="20"/>
          <w:szCs w:val="20"/>
        </w:rPr>
        <w:t>2</w:t>
      </w:r>
      <w:r w:rsidR="00CC7F7B" w:rsidRPr="006C238B">
        <w:rPr>
          <w:rFonts w:ascii="Arial" w:hAnsi="Arial" w:cs="Arial"/>
          <w:bCs/>
          <w:sz w:val="20"/>
          <w:szCs w:val="20"/>
        </w:rPr>
        <w:t>7</w:t>
      </w:r>
      <w:r w:rsidRPr="006C238B">
        <w:rPr>
          <w:rFonts w:ascii="Arial" w:hAnsi="Arial" w:cs="Arial"/>
          <w:bCs/>
          <w:sz w:val="20"/>
          <w:szCs w:val="20"/>
        </w:rPr>
        <w:t>.1. As quantidades previstas para os itens com preços registrados nas atas de registro de preços poderão ser remanejadas pelo órgão ou pela entidade gerenciadora entre os órgãos ou as entidades participantes e não participantes do registro de preços.</w:t>
      </w:r>
    </w:p>
    <w:p w14:paraId="5FB601EB" w14:textId="002AF1C7" w:rsidR="00D371DD" w:rsidRPr="006C238B" w:rsidRDefault="00D371DD" w:rsidP="00071F66">
      <w:pPr>
        <w:pStyle w:val="NormalWeb"/>
        <w:spacing w:before="0" w:beforeAutospacing="0" w:after="0" w:afterAutospacing="0" w:line="360" w:lineRule="auto"/>
        <w:rPr>
          <w:rFonts w:ascii="Arial" w:hAnsi="Arial" w:cs="Arial"/>
          <w:bCs/>
          <w:sz w:val="20"/>
          <w:szCs w:val="20"/>
        </w:rPr>
      </w:pPr>
      <w:r w:rsidRPr="006C238B">
        <w:rPr>
          <w:rFonts w:ascii="Arial" w:hAnsi="Arial" w:cs="Arial"/>
          <w:bCs/>
          <w:sz w:val="20"/>
          <w:szCs w:val="20"/>
        </w:rPr>
        <w:lastRenderedPageBreak/>
        <w:t>a) O remanejamento de que trata esta cláusula somente será feito:</w:t>
      </w:r>
    </w:p>
    <w:p w14:paraId="44DA5041" w14:textId="389D37BC" w:rsidR="00CC7F7B" w:rsidRPr="006C238B" w:rsidRDefault="00CC7F7B" w:rsidP="00071F66">
      <w:pPr>
        <w:pStyle w:val="NormalWeb"/>
        <w:spacing w:before="0" w:beforeAutospacing="0" w:after="0" w:afterAutospacing="0" w:line="360" w:lineRule="auto"/>
        <w:rPr>
          <w:rFonts w:ascii="Arial" w:hAnsi="Arial" w:cs="Arial"/>
          <w:bCs/>
          <w:sz w:val="20"/>
          <w:szCs w:val="20"/>
        </w:rPr>
      </w:pPr>
      <w:r w:rsidRPr="006C238B">
        <w:rPr>
          <w:rFonts w:ascii="Arial" w:hAnsi="Arial" w:cs="Arial"/>
          <w:bCs/>
          <w:sz w:val="20"/>
          <w:szCs w:val="20"/>
        </w:rPr>
        <w:t>I.- de órgão ou entidade participante para órgão ou entidade participante; ou</w:t>
      </w:r>
    </w:p>
    <w:p w14:paraId="2796A4DA" w14:textId="27130532" w:rsidR="00CC7F7B" w:rsidRPr="006C238B" w:rsidRDefault="00CC7F7B" w:rsidP="00071F66">
      <w:pPr>
        <w:pStyle w:val="NormalWeb"/>
        <w:spacing w:before="0" w:beforeAutospacing="0" w:after="0" w:afterAutospacing="0" w:line="360" w:lineRule="auto"/>
        <w:rPr>
          <w:rFonts w:ascii="Arial" w:hAnsi="Arial" w:cs="Arial"/>
          <w:bCs/>
          <w:sz w:val="20"/>
          <w:szCs w:val="20"/>
        </w:rPr>
      </w:pPr>
      <w:r w:rsidRPr="006C238B">
        <w:rPr>
          <w:rFonts w:ascii="Arial" w:hAnsi="Arial" w:cs="Arial"/>
          <w:bCs/>
          <w:sz w:val="20"/>
          <w:szCs w:val="20"/>
        </w:rPr>
        <w:t>II.- de órgão ou entidade participante para órgão ou entidade não participante.</w:t>
      </w:r>
    </w:p>
    <w:p w14:paraId="7AA83BE7" w14:textId="1FBB117A" w:rsidR="00CC7F7B" w:rsidRPr="006C238B" w:rsidRDefault="00D371DD" w:rsidP="00071F66">
      <w:pPr>
        <w:pStyle w:val="NormalWeb"/>
        <w:spacing w:before="0" w:beforeAutospacing="0" w:after="0" w:afterAutospacing="0" w:line="360" w:lineRule="auto"/>
        <w:jc w:val="both"/>
        <w:rPr>
          <w:rFonts w:ascii="Arial" w:hAnsi="Arial" w:cs="Arial"/>
          <w:bCs/>
          <w:sz w:val="20"/>
          <w:szCs w:val="20"/>
        </w:rPr>
      </w:pPr>
      <w:r w:rsidRPr="006C238B">
        <w:rPr>
          <w:rFonts w:ascii="Arial" w:hAnsi="Arial" w:cs="Arial"/>
          <w:bCs/>
          <w:sz w:val="20"/>
          <w:szCs w:val="20"/>
        </w:rPr>
        <w:t>b) O órgão ou a entidade gerenciadora que tiver estimado as quantidades que pretende contratar será considerado participante para fins do remanejamento de que trata esta cláusula.</w:t>
      </w:r>
    </w:p>
    <w:p w14:paraId="708E8C5B" w14:textId="669A45A4" w:rsidR="00CC7F7B" w:rsidRPr="006C238B" w:rsidRDefault="00D371DD" w:rsidP="00071F66">
      <w:pPr>
        <w:pStyle w:val="NormalWeb"/>
        <w:spacing w:before="0" w:beforeAutospacing="0" w:after="0" w:afterAutospacing="0" w:line="360" w:lineRule="auto"/>
        <w:jc w:val="both"/>
        <w:rPr>
          <w:rFonts w:ascii="Arial" w:hAnsi="Arial" w:cs="Arial"/>
          <w:bCs/>
          <w:sz w:val="20"/>
          <w:szCs w:val="20"/>
        </w:rPr>
      </w:pPr>
      <w:r w:rsidRPr="006C238B">
        <w:rPr>
          <w:rFonts w:ascii="Arial" w:hAnsi="Arial" w:cs="Arial"/>
          <w:bCs/>
          <w:sz w:val="20"/>
          <w:szCs w:val="20"/>
        </w:rPr>
        <w:t xml:space="preserve">c) Na hipótese de remanejamento de órgão ou de entidade participante para órgão ou entidade não participante, serão observados os limites previstos nos limites de adesão que trata a </w:t>
      </w:r>
      <w:r w:rsidR="00A050EE" w:rsidRPr="006C238B">
        <w:rPr>
          <w:rFonts w:ascii="Arial" w:hAnsi="Arial" w:cs="Arial"/>
          <w:bCs/>
          <w:sz w:val="20"/>
          <w:szCs w:val="20"/>
        </w:rPr>
        <w:t>cláusula</w:t>
      </w:r>
      <w:r w:rsidRPr="006C238B">
        <w:rPr>
          <w:rFonts w:ascii="Arial" w:hAnsi="Arial" w:cs="Arial"/>
          <w:bCs/>
          <w:sz w:val="20"/>
          <w:szCs w:val="20"/>
        </w:rPr>
        <w:t xml:space="preserve"> 2</w:t>
      </w:r>
      <w:r w:rsidR="00CC7F7B" w:rsidRPr="006C238B">
        <w:rPr>
          <w:rFonts w:ascii="Arial" w:hAnsi="Arial" w:cs="Arial"/>
          <w:bCs/>
          <w:sz w:val="20"/>
          <w:szCs w:val="20"/>
        </w:rPr>
        <w:t>6</w:t>
      </w:r>
      <w:r w:rsidRPr="006C238B">
        <w:rPr>
          <w:rFonts w:ascii="Arial" w:hAnsi="Arial" w:cs="Arial"/>
          <w:bCs/>
          <w:sz w:val="20"/>
          <w:szCs w:val="20"/>
        </w:rPr>
        <w:t xml:space="preserve">.2. </w:t>
      </w:r>
    </w:p>
    <w:p w14:paraId="3E2A17B0" w14:textId="476E99FE" w:rsidR="00CC7F7B" w:rsidRPr="006C238B" w:rsidRDefault="00D371DD" w:rsidP="00071F66">
      <w:pPr>
        <w:pStyle w:val="NormalWeb"/>
        <w:spacing w:before="0" w:beforeAutospacing="0" w:after="0" w:afterAutospacing="0" w:line="360" w:lineRule="auto"/>
        <w:jc w:val="both"/>
        <w:rPr>
          <w:rFonts w:ascii="Arial" w:hAnsi="Arial" w:cs="Arial"/>
          <w:bCs/>
          <w:sz w:val="20"/>
          <w:szCs w:val="20"/>
        </w:rPr>
      </w:pPr>
      <w:r w:rsidRPr="006C238B">
        <w:rPr>
          <w:rFonts w:ascii="Arial" w:hAnsi="Arial" w:cs="Arial"/>
          <w:bCs/>
          <w:sz w:val="20"/>
          <w:szCs w:val="20"/>
        </w:rPr>
        <w:t>d) Competirá ao órgão ou à entidade gerenciadora autorizar o remanejamento solicitado, com a redução do quantitativo inicialmente informado pelo órgão ou pela entidade participante, desde que haja prévia anuência do órgão ou da entidade que sofrer redução dos quantitativos informados.</w:t>
      </w:r>
    </w:p>
    <w:p w14:paraId="6EF22088" w14:textId="0C8BEE8D" w:rsidR="00CC7F7B" w:rsidRPr="006C238B" w:rsidRDefault="00CC7F7B" w:rsidP="00071F66">
      <w:pPr>
        <w:pStyle w:val="NormalWeb"/>
        <w:spacing w:before="0" w:beforeAutospacing="0" w:after="0" w:afterAutospacing="0" w:line="360" w:lineRule="auto"/>
        <w:jc w:val="both"/>
        <w:rPr>
          <w:rFonts w:ascii="Arial" w:hAnsi="Arial" w:cs="Arial"/>
          <w:bCs/>
          <w:sz w:val="20"/>
          <w:szCs w:val="20"/>
        </w:rPr>
      </w:pPr>
      <w:r w:rsidRPr="006C238B">
        <w:rPr>
          <w:rFonts w:ascii="Arial" w:hAnsi="Arial" w:cs="Arial"/>
          <w:bCs/>
          <w:sz w:val="20"/>
          <w:szCs w:val="20"/>
        </w:rPr>
        <w:t xml:space="preserve">e) </w:t>
      </w:r>
      <w:r w:rsidR="00D371DD" w:rsidRPr="006C238B">
        <w:rPr>
          <w:rFonts w:ascii="Arial" w:hAnsi="Arial" w:cs="Arial"/>
          <w:bCs/>
          <w:sz w:val="20"/>
          <w:szCs w:val="20"/>
        </w:rPr>
        <w:t>Caso o remanejamento seja feito entre órgãos ou entidades distintos, caberá ao fornecedor beneficiário da ata de registro de preços, observadas as condições nela estabelecidas, optar pela aceitação ou não do fornecimento decorrente do remanejamento dos itens.</w:t>
      </w:r>
    </w:p>
    <w:p w14:paraId="41D1C0AD" w14:textId="39D9ADED" w:rsidR="00D371DD" w:rsidRDefault="00D371DD" w:rsidP="00071F66">
      <w:pPr>
        <w:pStyle w:val="NormalWeb"/>
        <w:spacing w:before="0" w:beforeAutospacing="0" w:after="0" w:afterAutospacing="0" w:line="360" w:lineRule="auto"/>
        <w:jc w:val="both"/>
        <w:rPr>
          <w:rFonts w:ascii="Arial" w:hAnsi="Arial" w:cs="Arial"/>
          <w:bCs/>
          <w:sz w:val="20"/>
          <w:szCs w:val="20"/>
        </w:rPr>
      </w:pPr>
      <w:r w:rsidRPr="006C238B">
        <w:rPr>
          <w:rFonts w:ascii="Arial" w:hAnsi="Arial" w:cs="Arial"/>
          <w:bCs/>
          <w:sz w:val="20"/>
          <w:szCs w:val="20"/>
        </w:rPr>
        <w:t>f) Na hipótese de compra centralizada, caso não haja indicação, pelo órgão ou pela entidade gerenciadora, dos quantitativos dos participantes da compra centralizada, nos termos do disposto na letra “b”, a distribuição das quantidades para a execução descentralizada ocorrerá por meio de remanejamento.</w:t>
      </w:r>
    </w:p>
    <w:p w14:paraId="540CA2F4" w14:textId="77777777" w:rsidR="00713488" w:rsidRPr="006C238B" w:rsidRDefault="00713488" w:rsidP="00071F66">
      <w:pPr>
        <w:pStyle w:val="NormalWeb"/>
        <w:spacing w:before="0" w:beforeAutospacing="0" w:after="0" w:afterAutospacing="0" w:line="360" w:lineRule="auto"/>
        <w:jc w:val="both"/>
        <w:rPr>
          <w:rFonts w:ascii="Arial" w:hAnsi="Arial" w:cs="Arial"/>
          <w:bCs/>
          <w:sz w:val="20"/>
          <w:szCs w:val="20"/>
        </w:rPr>
      </w:pPr>
    </w:p>
    <w:p w14:paraId="14747E49" w14:textId="1FEA95CA" w:rsidR="00CC7F7B" w:rsidRPr="00713488" w:rsidRDefault="00CC7F7B" w:rsidP="00071F66">
      <w:pPr>
        <w:shd w:val="clear" w:color="auto" w:fill="BFBFBF" w:themeFill="background1" w:themeFillShade="BF"/>
        <w:spacing w:line="360" w:lineRule="auto"/>
        <w:jc w:val="both"/>
        <w:rPr>
          <w:rFonts w:ascii="Arial" w:eastAsia="Arial" w:hAnsi="Arial" w:cs="Arial"/>
          <w:b/>
          <w:sz w:val="20"/>
          <w:szCs w:val="20"/>
        </w:rPr>
      </w:pPr>
      <w:r w:rsidRPr="00713488">
        <w:rPr>
          <w:rFonts w:ascii="Arial" w:eastAsia="Arial" w:hAnsi="Arial" w:cs="Arial"/>
          <w:b/>
          <w:sz w:val="20"/>
          <w:szCs w:val="20"/>
        </w:rPr>
        <w:t>2</w:t>
      </w:r>
      <w:r w:rsidR="008925E8" w:rsidRPr="00713488">
        <w:rPr>
          <w:rFonts w:ascii="Arial" w:eastAsia="Arial" w:hAnsi="Arial" w:cs="Arial"/>
          <w:b/>
          <w:sz w:val="20"/>
          <w:szCs w:val="20"/>
        </w:rPr>
        <w:t xml:space="preserve">8 </w:t>
      </w:r>
      <w:r w:rsidRPr="00713488">
        <w:rPr>
          <w:rFonts w:ascii="Arial" w:eastAsia="Arial" w:hAnsi="Arial" w:cs="Arial"/>
          <w:b/>
          <w:sz w:val="20"/>
          <w:szCs w:val="20"/>
        </w:rPr>
        <w:t>- DISPOSIÇÕES GERAIS</w:t>
      </w:r>
    </w:p>
    <w:p w14:paraId="541D81AC" w14:textId="77777777" w:rsidR="00CC7F7B" w:rsidRPr="006C238B" w:rsidRDefault="00CC7F7B" w:rsidP="00071F66">
      <w:pPr>
        <w:spacing w:line="360" w:lineRule="auto"/>
        <w:jc w:val="both"/>
        <w:rPr>
          <w:rFonts w:ascii="Arial" w:eastAsia="Arial" w:hAnsi="Arial" w:cs="Arial"/>
          <w:bCs/>
          <w:sz w:val="20"/>
          <w:szCs w:val="20"/>
        </w:rPr>
      </w:pPr>
    </w:p>
    <w:p w14:paraId="4759BE8A" w14:textId="3B608B91" w:rsidR="00CC7F7B" w:rsidRPr="006C238B" w:rsidRDefault="00CC7F7B" w:rsidP="00071F66">
      <w:pPr>
        <w:spacing w:line="360" w:lineRule="auto"/>
        <w:jc w:val="both"/>
        <w:rPr>
          <w:rFonts w:ascii="Arial" w:eastAsia="Arial" w:hAnsi="Arial" w:cs="Arial"/>
          <w:bCs/>
          <w:sz w:val="20"/>
          <w:szCs w:val="20"/>
        </w:rPr>
      </w:pPr>
      <w:r w:rsidRPr="006C238B">
        <w:rPr>
          <w:rFonts w:ascii="Arial" w:eastAsia="Arial" w:hAnsi="Arial" w:cs="Arial"/>
          <w:bCs/>
          <w:sz w:val="20"/>
          <w:szCs w:val="20"/>
        </w:rPr>
        <w:t>2</w:t>
      </w:r>
      <w:r w:rsidR="008925E8" w:rsidRPr="006C238B">
        <w:rPr>
          <w:rFonts w:ascii="Arial" w:eastAsia="Arial" w:hAnsi="Arial" w:cs="Arial"/>
          <w:bCs/>
          <w:sz w:val="20"/>
          <w:szCs w:val="20"/>
        </w:rPr>
        <w:t>8</w:t>
      </w:r>
      <w:r w:rsidRPr="006C238B">
        <w:rPr>
          <w:rFonts w:ascii="Arial" w:eastAsia="Arial" w:hAnsi="Arial" w:cs="Arial"/>
          <w:bCs/>
          <w:sz w:val="20"/>
          <w:szCs w:val="20"/>
        </w:rPr>
        <w:t>.1</w:t>
      </w:r>
      <w:r w:rsidR="008E5141" w:rsidRPr="006C238B">
        <w:rPr>
          <w:rFonts w:ascii="Arial" w:eastAsia="Arial" w:hAnsi="Arial" w:cs="Arial"/>
          <w:bCs/>
          <w:sz w:val="20"/>
          <w:szCs w:val="20"/>
        </w:rPr>
        <w:t xml:space="preserve"> - É facultado à</w:t>
      </w:r>
      <w:r w:rsidRPr="006C238B">
        <w:rPr>
          <w:rFonts w:ascii="Arial" w:eastAsia="Arial" w:hAnsi="Arial" w:cs="Arial"/>
          <w:bCs/>
          <w:sz w:val="20"/>
          <w:szCs w:val="20"/>
        </w:rPr>
        <w:t xml:space="preserve"> </w:t>
      </w:r>
      <w:r w:rsidR="008E5141" w:rsidRPr="006C238B">
        <w:rPr>
          <w:rFonts w:ascii="Arial" w:eastAsia="Arial" w:hAnsi="Arial" w:cs="Arial"/>
          <w:bCs/>
          <w:sz w:val="20"/>
          <w:szCs w:val="20"/>
        </w:rPr>
        <w:t>PREGOEIRA</w:t>
      </w:r>
      <w:r w:rsidRPr="006C238B">
        <w:rPr>
          <w:rFonts w:ascii="Arial" w:eastAsia="Arial" w:hAnsi="Arial" w:cs="Arial"/>
          <w:bCs/>
          <w:sz w:val="20"/>
          <w:szCs w:val="20"/>
        </w:rPr>
        <w:t xml:space="preserve"> ou a AUTORIDADE COMPETENTE, em qualquer fase do julgamento promover diligência destinada a esclarecer ou complementar a instrução do processo e a aferição do ofertado, bem como solicitar a órgãos competentes a elaboração de pareceres técnicos destinados a fundamentar as decisões.</w:t>
      </w:r>
    </w:p>
    <w:p w14:paraId="77E7497B" w14:textId="0CE1C5DB" w:rsidR="00CC7F7B" w:rsidRPr="006C238B" w:rsidRDefault="00CC7F7B" w:rsidP="00071F66">
      <w:pPr>
        <w:spacing w:line="360" w:lineRule="auto"/>
        <w:jc w:val="both"/>
        <w:rPr>
          <w:rFonts w:ascii="Arial" w:eastAsia="Arial" w:hAnsi="Arial" w:cs="Arial"/>
          <w:bCs/>
          <w:sz w:val="20"/>
          <w:szCs w:val="20"/>
        </w:rPr>
      </w:pPr>
      <w:r w:rsidRPr="006C238B">
        <w:rPr>
          <w:rFonts w:ascii="Arial" w:eastAsia="Arial" w:hAnsi="Arial" w:cs="Arial"/>
          <w:bCs/>
          <w:sz w:val="20"/>
          <w:szCs w:val="20"/>
        </w:rPr>
        <w:t>2</w:t>
      </w:r>
      <w:r w:rsidR="008925E8" w:rsidRPr="006C238B">
        <w:rPr>
          <w:rFonts w:ascii="Arial" w:eastAsia="Arial" w:hAnsi="Arial" w:cs="Arial"/>
          <w:bCs/>
          <w:sz w:val="20"/>
          <w:szCs w:val="20"/>
        </w:rPr>
        <w:t>8</w:t>
      </w:r>
      <w:r w:rsidRPr="006C238B">
        <w:rPr>
          <w:rFonts w:ascii="Arial" w:eastAsia="Arial" w:hAnsi="Arial" w:cs="Arial"/>
          <w:bCs/>
          <w:sz w:val="20"/>
          <w:szCs w:val="20"/>
        </w:rPr>
        <w:t>.2 – Qualquer solicitação de prorrogação de prazo para o fornecimento, decorrentes desta licitação, somente será analisada se apresentada antes do decurso do prazo para tal e devidamente fundamentada.</w:t>
      </w:r>
    </w:p>
    <w:p w14:paraId="7BE9C31A" w14:textId="4C702B17" w:rsidR="00CC7F7B" w:rsidRPr="006C238B" w:rsidRDefault="00CC7F7B" w:rsidP="00071F66">
      <w:pPr>
        <w:spacing w:line="360" w:lineRule="auto"/>
        <w:jc w:val="both"/>
        <w:rPr>
          <w:rFonts w:ascii="Arial" w:eastAsia="Arial" w:hAnsi="Arial" w:cs="Arial"/>
          <w:bCs/>
          <w:sz w:val="20"/>
          <w:szCs w:val="20"/>
        </w:rPr>
      </w:pPr>
      <w:r w:rsidRPr="006C238B">
        <w:rPr>
          <w:rFonts w:ascii="Arial" w:eastAsia="Arial" w:hAnsi="Arial" w:cs="Arial"/>
          <w:bCs/>
          <w:sz w:val="20"/>
          <w:szCs w:val="20"/>
        </w:rPr>
        <w:t>2</w:t>
      </w:r>
      <w:r w:rsidR="008925E8" w:rsidRPr="006C238B">
        <w:rPr>
          <w:rFonts w:ascii="Arial" w:eastAsia="Arial" w:hAnsi="Arial" w:cs="Arial"/>
          <w:bCs/>
          <w:sz w:val="20"/>
          <w:szCs w:val="20"/>
        </w:rPr>
        <w:t>8</w:t>
      </w:r>
      <w:r w:rsidRPr="006C238B">
        <w:rPr>
          <w:rFonts w:ascii="Arial" w:eastAsia="Arial" w:hAnsi="Arial" w:cs="Arial"/>
          <w:bCs/>
          <w:sz w:val="20"/>
          <w:szCs w:val="20"/>
        </w:rPr>
        <w:t>.3 – Será dada vista aos proponentes interessados tanto nas propostas comerciais como dos documentos de habilitação apresentados na sessão.</w:t>
      </w:r>
    </w:p>
    <w:p w14:paraId="4FDBF1A3" w14:textId="0631E49B" w:rsidR="00CC7F7B" w:rsidRPr="006C238B" w:rsidRDefault="00CC7F7B" w:rsidP="00071F66">
      <w:pPr>
        <w:spacing w:line="360" w:lineRule="auto"/>
        <w:jc w:val="both"/>
        <w:rPr>
          <w:rFonts w:ascii="Arial" w:eastAsia="Arial" w:hAnsi="Arial" w:cs="Arial"/>
          <w:bCs/>
          <w:sz w:val="20"/>
          <w:szCs w:val="20"/>
        </w:rPr>
      </w:pPr>
      <w:r w:rsidRPr="006C238B">
        <w:rPr>
          <w:rFonts w:ascii="Arial" w:eastAsia="Arial" w:hAnsi="Arial" w:cs="Arial"/>
          <w:bCs/>
          <w:sz w:val="20"/>
          <w:szCs w:val="20"/>
        </w:rPr>
        <w:t>2</w:t>
      </w:r>
      <w:r w:rsidR="008925E8" w:rsidRPr="006C238B">
        <w:rPr>
          <w:rFonts w:ascii="Arial" w:eastAsia="Arial" w:hAnsi="Arial" w:cs="Arial"/>
          <w:bCs/>
          <w:sz w:val="20"/>
          <w:szCs w:val="20"/>
        </w:rPr>
        <w:t>8</w:t>
      </w:r>
      <w:r w:rsidRPr="006C238B">
        <w:rPr>
          <w:rFonts w:ascii="Arial" w:eastAsia="Arial" w:hAnsi="Arial" w:cs="Arial"/>
          <w:bCs/>
          <w:sz w:val="20"/>
          <w:szCs w:val="20"/>
        </w:rPr>
        <w:t xml:space="preserve">.4 - </w:t>
      </w:r>
      <w:r w:rsidRPr="006C238B">
        <w:rPr>
          <w:rFonts w:ascii="Arial" w:hAnsi="Arial" w:cs="Arial"/>
          <w:bCs/>
          <w:color w:val="000000"/>
          <w:sz w:val="20"/>
          <w:szCs w:val="20"/>
        </w:rPr>
        <w:t>A existência de preços registrados implicará compromisso de fornecimento nas condições estabelecidas, mas não obrigará a Administração a contratar em sua totalidade, sendo que as contrações se darão de acordo com a demanda do município</w:t>
      </w:r>
      <w:r w:rsidRPr="006C238B">
        <w:rPr>
          <w:rFonts w:ascii="Arial" w:eastAsia="Arial" w:hAnsi="Arial" w:cs="Arial"/>
          <w:bCs/>
          <w:color w:val="000000"/>
          <w:sz w:val="20"/>
          <w:szCs w:val="20"/>
        </w:rPr>
        <w:t>.</w:t>
      </w:r>
    </w:p>
    <w:p w14:paraId="62EF1832" w14:textId="431BBA37" w:rsidR="00CC7F7B" w:rsidRPr="006C238B" w:rsidRDefault="00CC7F7B" w:rsidP="00071F66">
      <w:pPr>
        <w:spacing w:line="360" w:lineRule="auto"/>
        <w:jc w:val="both"/>
        <w:rPr>
          <w:rFonts w:ascii="Arial" w:eastAsia="Arial" w:hAnsi="Arial" w:cs="Arial"/>
          <w:bCs/>
          <w:sz w:val="20"/>
          <w:szCs w:val="20"/>
        </w:rPr>
      </w:pPr>
      <w:r w:rsidRPr="006C238B">
        <w:rPr>
          <w:rFonts w:ascii="Arial" w:eastAsia="Arial" w:hAnsi="Arial" w:cs="Arial"/>
          <w:bCs/>
          <w:sz w:val="20"/>
          <w:szCs w:val="20"/>
        </w:rPr>
        <w:t>2</w:t>
      </w:r>
      <w:r w:rsidR="008925E8" w:rsidRPr="006C238B">
        <w:rPr>
          <w:rFonts w:ascii="Arial" w:eastAsia="Arial" w:hAnsi="Arial" w:cs="Arial"/>
          <w:bCs/>
          <w:sz w:val="20"/>
          <w:szCs w:val="20"/>
        </w:rPr>
        <w:t>8</w:t>
      </w:r>
      <w:r w:rsidRPr="006C238B">
        <w:rPr>
          <w:rFonts w:ascii="Arial" w:eastAsia="Arial" w:hAnsi="Arial" w:cs="Arial"/>
          <w:bCs/>
          <w:sz w:val="20"/>
          <w:szCs w:val="20"/>
        </w:rPr>
        <w:t>.5 - É vedado à contratada subcontratar total ou parcialmente o fornecimento sem autorização expressa da Administração.</w:t>
      </w:r>
    </w:p>
    <w:p w14:paraId="6CF7349F" w14:textId="19C3BAC2" w:rsidR="008925E8" w:rsidRPr="006C238B" w:rsidRDefault="00CC7F7B" w:rsidP="00071F66">
      <w:pPr>
        <w:spacing w:line="360" w:lineRule="auto"/>
        <w:jc w:val="both"/>
        <w:rPr>
          <w:rFonts w:ascii="Arial" w:eastAsia="Arial" w:hAnsi="Arial" w:cs="Arial"/>
          <w:bCs/>
          <w:sz w:val="20"/>
          <w:szCs w:val="20"/>
        </w:rPr>
      </w:pPr>
      <w:r w:rsidRPr="006C238B">
        <w:rPr>
          <w:rFonts w:ascii="Arial" w:eastAsia="Arial" w:hAnsi="Arial" w:cs="Arial"/>
          <w:bCs/>
          <w:sz w:val="20"/>
          <w:szCs w:val="20"/>
        </w:rPr>
        <w:t>2</w:t>
      </w:r>
      <w:r w:rsidR="008925E8" w:rsidRPr="006C238B">
        <w:rPr>
          <w:rFonts w:ascii="Arial" w:eastAsia="Arial" w:hAnsi="Arial" w:cs="Arial"/>
          <w:bCs/>
          <w:sz w:val="20"/>
          <w:szCs w:val="20"/>
        </w:rPr>
        <w:t>8</w:t>
      </w:r>
      <w:r w:rsidRPr="006C238B">
        <w:rPr>
          <w:rFonts w:ascii="Arial" w:eastAsia="Arial" w:hAnsi="Arial" w:cs="Arial"/>
          <w:bCs/>
          <w:sz w:val="20"/>
          <w:szCs w:val="20"/>
        </w:rPr>
        <w:t>.6 - A presente Licitação somente poderá ser revogada por razões de interesse público,</w:t>
      </w:r>
      <w:r w:rsidRPr="006C238B">
        <w:rPr>
          <w:rFonts w:ascii="Arial" w:hAnsi="Arial" w:cs="Arial"/>
          <w:bCs/>
          <w:color w:val="000000"/>
          <w:sz w:val="20"/>
          <w:szCs w:val="20"/>
        </w:rPr>
        <w:t xml:space="preserve"> por motivo de conveniência e oportunidade,</w:t>
      </w:r>
      <w:r w:rsidRPr="006C238B">
        <w:rPr>
          <w:rFonts w:ascii="Arial" w:eastAsia="Arial" w:hAnsi="Arial" w:cs="Arial"/>
          <w:bCs/>
          <w:sz w:val="20"/>
          <w:szCs w:val="20"/>
        </w:rPr>
        <w:t xml:space="preserve"> decorrente de fato superveniente devidamente comprovado; ou anulada, em todo ou em parte, por ilegalidade insanável de ofício ou por provocação de terceiros, mediante parecer escrito e devidamente comprovado.</w:t>
      </w:r>
    </w:p>
    <w:p w14:paraId="5FD6A630" w14:textId="04E051BD" w:rsidR="00CC7F7B" w:rsidRPr="006C238B" w:rsidRDefault="00CC7F7B" w:rsidP="00071F66">
      <w:pPr>
        <w:spacing w:line="360" w:lineRule="auto"/>
        <w:jc w:val="both"/>
        <w:rPr>
          <w:rFonts w:ascii="Arial" w:eastAsia="Arial" w:hAnsi="Arial" w:cs="Arial"/>
          <w:bCs/>
          <w:sz w:val="20"/>
          <w:szCs w:val="20"/>
        </w:rPr>
      </w:pPr>
      <w:r w:rsidRPr="006C238B">
        <w:rPr>
          <w:rFonts w:ascii="Arial" w:eastAsia="Arial" w:hAnsi="Arial" w:cs="Arial"/>
          <w:bCs/>
          <w:sz w:val="20"/>
          <w:szCs w:val="20"/>
        </w:rPr>
        <w:t>2</w:t>
      </w:r>
      <w:r w:rsidR="008925E8" w:rsidRPr="006C238B">
        <w:rPr>
          <w:rFonts w:ascii="Arial" w:eastAsia="Arial" w:hAnsi="Arial" w:cs="Arial"/>
          <w:bCs/>
          <w:sz w:val="20"/>
          <w:szCs w:val="20"/>
        </w:rPr>
        <w:t>8</w:t>
      </w:r>
      <w:r w:rsidRPr="006C238B">
        <w:rPr>
          <w:rFonts w:ascii="Arial" w:eastAsia="Arial" w:hAnsi="Arial" w:cs="Arial"/>
          <w:bCs/>
          <w:sz w:val="20"/>
          <w:szCs w:val="20"/>
        </w:rPr>
        <w:t xml:space="preserve">.7 - </w:t>
      </w:r>
      <w:r w:rsidR="00C97EF3" w:rsidRPr="006C238B">
        <w:rPr>
          <w:rFonts w:ascii="Arial" w:eastAsia="Arial" w:hAnsi="Arial" w:cs="Arial"/>
          <w:bCs/>
          <w:sz w:val="20"/>
          <w:szCs w:val="20"/>
        </w:rPr>
        <w:t>A P</w:t>
      </w:r>
      <w:r w:rsidR="00B269F6" w:rsidRPr="006C238B">
        <w:rPr>
          <w:rFonts w:ascii="Arial" w:eastAsia="Arial" w:hAnsi="Arial" w:cs="Arial"/>
          <w:bCs/>
          <w:sz w:val="20"/>
          <w:szCs w:val="20"/>
        </w:rPr>
        <w:t>regoeira</w:t>
      </w:r>
      <w:r w:rsidRPr="006C238B">
        <w:rPr>
          <w:rFonts w:ascii="Arial" w:eastAsia="Arial" w:hAnsi="Arial" w:cs="Arial"/>
          <w:bCs/>
          <w:sz w:val="20"/>
          <w:szCs w:val="20"/>
        </w:rPr>
        <w:t>, no interesse d</w:t>
      </w:r>
      <w:r w:rsidR="00B269F6" w:rsidRPr="006C238B">
        <w:rPr>
          <w:rFonts w:ascii="Arial" w:eastAsia="Arial" w:hAnsi="Arial" w:cs="Arial"/>
          <w:bCs/>
          <w:sz w:val="20"/>
          <w:szCs w:val="20"/>
        </w:rPr>
        <w:t>o</w:t>
      </w:r>
      <w:r w:rsidRPr="006C238B">
        <w:rPr>
          <w:rFonts w:ascii="Arial" w:eastAsia="Arial" w:hAnsi="Arial" w:cs="Arial"/>
          <w:bCs/>
          <w:sz w:val="20"/>
          <w:szCs w:val="20"/>
        </w:rPr>
        <w:t xml:space="preserve"> </w:t>
      </w:r>
      <w:r w:rsidR="00B269F6" w:rsidRPr="006C238B">
        <w:rPr>
          <w:rFonts w:ascii="Arial" w:hAnsi="Arial" w:cs="Arial"/>
          <w:bCs/>
          <w:color w:val="000000"/>
          <w:sz w:val="20"/>
          <w:szCs w:val="20"/>
        </w:rPr>
        <w:t>CIM JEQUITINHONHA</w:t>
      </w:r>
      <w:r w:rsidRPr="006C238B">
        <w:rPr>
          <w:rFonts w:ascii="Arial" w:eastAsia="Arial" w:hAnsi="Arial" w:cs="Arial"/>
          <w:bCs/>
          <w:sz w:val="20"/>
          <w:szCs w:val="20"/>
        </w:rPr>
        <w:t xml:space="preserve">, poderá relevar omissões puramente formais observadas na documentação e proposta, desde que não contrariem a legislação vigente e não comprometam a </w:t>
      </w:r>
      <w:r w:rsidRPr="006C238B">
        <w:rPr>
          <w:rFonts w:ascii="Arial" w:eastAsia="Arial" w:hAnsi="Arial" w:cs="Arial"/>
          <w:bCs/>
          <w:sz w:val="20"/>
          <w:szCs w:val="20"/>
        </w:rPr>
        <w:lastRenderedPageBreak/>
        <w:t>lisura da licitação, sendo possível a promoção de diligência destinada a esclarecer ou a complementar a instrução do processo.</w:t>
      </w:r>
    </w:p>
    <w:p w14:paraId="01F75257" w14:textId="63D0F547" w:rsidR="00CC7F7B" w:rsidRPr="006C238B" w:rsidRDefault="00CC7F7B" w:rsidP="00071F66">
      <w:pPr>
        <w:spacing w:line="360" w:lineRule="auto"/>
        <w:jc w:val="both"/>
        <w:rPr>
          <w:rFonts w:ascii="Arial" w:eastAsia="Arial" w:hAnsi="Arial" w:cs="Arial"/>
          <w:bCs/>
          <w:sz w:val="20"/>
          <w:szCs w:val="20"/>
        </w:rPr>
      </w:pPr>
      <w:r w:rsidRPr="006C238B">
        <w:rPr>
          <w:rFonts w:ascii="Arial" w:eastAsia="Arial" w:hAnsi="Arial" w:cs="Arial"/>
          <w:bCs/>
          <w:sz w:val="20"/>
          <w:szCs w:val="20"/>
        </w:rPr>
        <w:t>2</w:t>
      </w:r>
      <w:r w:rsidR="008925E8" w:rsidRPr="006C238B">
        <w:rPr>
          <w:rFonts w:ascii="Arial" w:eastAsia="Arial" w:hAnsi="Arial" w:cs="Arial"/>
          <w:bCs/>
          <w:sz w:val="20"/>
          <w:szCs w:val="20"/>
        </w:rPr>
        <w:t>8</w:t>
      </w:r>
      <w:r w:rsidRPr="006C238B">
        <w:rPr>
          <w:rFonts w:ascii="Arial" w:eastAsia="Arial" w:hAnsi="Arial" w:cs="Arial"/>
          <w:bCs/>
          <w:sz w:val="20"/>
          <w:szCs w:val="20"/>
        </w:rPr>
        <w:t>.8 – É vedado ao fornecedor retirar sua proposta ou parte dela após aberta a sessão do pregão.</w:t>
      </w:r>
    </w:p>
    <w:p w14:paraId="5C97BEA5" w14:textId="43B4E649" w:rsidR="00CC7F7B" w:rsidRPr="006C238B" w:rsidRDefault="00CC7F7B" w:rsidP="00071F66">
      <w:pPr>
        <w:spacing w:line="360" w:lineRule="auto"/>
        <w:jc w:val="both"/>
        <w:rPr>
          <w:rFonts w:ascii="Arial" w:eastAsia="Arial" w:hAnsi="Arial" w:cs="Arial"/>
          <w:bCs/>
          <w:sz w:val="20"/>
          <w:szCs w:val="20"/>
        </w:rPr>
      </w:pPr>
      <w:r w:rsidRPr="006C238B">
        <w:rPr>
          <w:rFonts w:ascii="Arial" w:eastAsia="Arial" w:hAnsi="Arial" w:cs="Arial"/>
          <w:bCs/>
          <w:sz w:val="20"/>
          <w:szCs w:val="20"/>
        </w:rPr>
        <w:t>2</w:t>
      </w:r>
      <w:r w:rsidR="008925E8" w:rsidRPr="006C238B">
        <w:rPr>
          <w:rFonts w:ascii="Arial" w:eastAsia="Arial" w:hAnsi="Arial" w:cs="Arial"/>
          <w:bCs/>
          <w:sz w:val="20"/>
          <w:szCs w:val="20"/>
        </w:rPr>
        <w:t>8</w:t>
      </w:r>
      <w:r w:rsidRPr="006C238B">
        <w:rPr>
          <w:rFonts w:ascii="Arial" w:eastAsia="Arial" w:hAnsi="Arial" w:cs="Arial"/>
          <w:bCs/>
          <w:sz w:val="20"/>
          <w:szCs w:val="20"/>
        </w:rPr>
        <w:t xml:space="preserve">.9 - </w:t>
      </w:r>
      <w:r w:rsidR="008925E8" w:rsidRPr="006C238B">
        <w:rPr>
          <w:rFonts w:ascii="Arial" w:eastAsia="Arial" w:hAnsi="Arial" w:cs="Arial"/>
          <w:bCs/>
          <w:sz w:val="20"/>
          <w:szCs w:val="20"/>
        </w:rPr>
        <w:t xml:space="preserve">Informações sobre o andamento da licitação poderão ser obtidas junto à Comissão de </w:t>
      </w:r>
      <w:r w:rsidR="007F4CF7" w:rsidRPr="006C238B">
        <w:rPr>
          <w:rFonts w:ascii="Arial" w:eastAsia="Arial" w:hAnsi="Arial" w:cs="Arial"/>
          <w:bCs/>
          <w:sz w:val="20"/>
          <w:szCs w:val="20"/>
        </w:rPr>
        <w:t>Contratação ou ao Agente de Contratação</w:t>
      </w:r>
      <w:r w:rsidR="008925E8" w:rsidRPr="006C238B">
        <w:rPr>
          <w:rFonts w:ascii="Arial" w:eastAsia="Arial" w:hAnsi="Arial" w:cs="Arial"/>
          <w:bCs/>
          <w:sz w:val="20"/>
          <w:szCs w:val="20"/>
        </w:rPr>
        <w:t xml:space="preserve">, nos dias úteis, das </w:t>
      </w:r>
      <w:r w:rsidR="007C6709" w:rsidRPr="006C238B">
        <w:rPr>
          <w:rFonts w:ascii="Arial" w:eastAsia="Arial" w:hAnsi="Arial" w:cs="Arial"/>
          <w:bCs/>
          <w:sz w:val="20"/>
          <w:szCs w:val="20"/>
        </w:rPr>
        <w:t>8:00h às 12:00</w:t>
      </w:r>
      <w:r w:rsidR="008925E8" w:rsidRPr="006C238B">
        <w:rPr>
          <w:rFonts w:ascii="Arial" w:eastAsia="Arial" w:hAnsi="Arial" w:cs="Arial"/>
          <w:bCs/>
          <w:sz w:val="20"/>
          <w:szCs w:val="20"/>
        </w:rPr>
        <w:t>h e das 13</w:t>
      </w:r>
      <w:r w:rsidR="007C6709" w:rsidRPr="006C238B">
        <w:rPr>
          <w:rFonts w:ascii="Arial" w:eastAsia="Arial" w:hAnsi="Arial" w:cs="Arial"/>
          <w:bCs/>
          <w:sz w:val="20"/>
          <w:szCs w:val="20"/>
        </w:rPr>
        <w:t>:30</w:t>
      </w:r>
      <w:r w:rsidR="008925E8" w:rsidRPr="006C238B">
        <w:rPr>
          <w:rFonts w:ascii="Arial" w:eastAsia="Arial" w:hAnsi="Arial" w:cs="Arial"/>
          <w:bCs/>
          <w:sz w:val="20"/>
          <w:szCs w:val="20"/>
        </w:rPr>
        <w:t xml:space="preserve">h às </w:t>
      </w:r>
      <w:sdt>
        <w:sdtPr>
          <w:rPr>
            <w:rFonts w:ascii="Arial" w:hAnsi="Arial" w:cs="Arial"/>
            <w:bCs/>
            <w:sz w:val="20"/>
            <w:szCs w:val="20"/>
          </w:rPr>
          <w:tag w:val="goog_rdk_22"/>
          <w:id w:val="-1933734408"/>
        </w:sdtPr>
        <w:sdtContent/>
      </w:sdt>
      <w:r w:rsidR="008925E8" w:rsidRPr="006C238B">
        <w:rPr>
          <w:rFonts w:ascii="Arial" w:eastAsia="Arial" w:hAnsi="Arial" w:cs="Arial"/>
          <w:bCs/>
          <w:sz w:val="20"/>
          <w:szCs w:val="20"/>
        </w:rPr>
        <w:t>17</w:t>
      </w:r>
      <w:r w:rsidR="007C6709" w:rsidRPr="006C238B">
        <w:rPr>
          <w:rFonts w:ascii="Arial" w:eastAsia="Arial" w:hAnsi="Arial" w:cs="Arial"/>
          <w:bCs/>
          <w:sz w:val="20"/>
          <w:szCs w:val="20"/>
        </w:rPr>
        <w:t>:30</w:t>
      </w:r>
      <w:r w:rsidR="008925E8" w:rsidRPr="006C238B">
        <w:rPr>
          <w:rFonts w:ascii="Arial" w:eastAsia="Arial" w:hAnsi="Arial" w:cs="Arial"/>
          <w:bCs/>
          <w:sz w:val="20"/>
          <w:szCs w:val="20"/>
        </w:rPr>
        <w:t>h ou pelo telefone</w:t>
      </w:r>
      <w:r w:rsidR="00A050EE" w:rsidRPr="006C238B">
        <w:rPr>
          <w:rFonts w:ascii="Arial" w:eastAsia="Arial" w:hAnsi="Arial" w:cs="Arial"/>
          <w:bCs/>
          <w:sz w:val="20"/>
          <w:szCs w:val="20"/>
        </w:rPr>
        <w:t xml:space="preserve"> (38) </w:t>
      </w:r>
      <w:r w:rsidR="007C6709" w:rsidRPr="006C238B">
        <w:rPr>
          <w:rFonts w:ascii="Arial" w:eastAsia="Arial" w:hAnsi="Arial" w:cs="Arial"/>
          <w:bCs/>
          <w:sz w:val="20"/>
          <w:szCs w:val="20"/>
        </w:rPr>
        <w:t>9999</w:t>
      </w:r>
      <w:r w:rsidR="00A8351C" w:rsidRPr="006C238B">
        <w:rPr>
          <w:rFonts w:ascii="Arial" w:eastAsia="Arial" w:hAnsi="Arial" w:cs="Arial"/>
          <w:bCs/>
          <w:sz w:val="20"/>
          <w:szCs w:val="20"/>
        </w:rPr>
        <w:t>9</w:t>
      </w:r>
      <w:r w:rsidR="007C6709" w:rsidRPr="006C238B">
        <w:rPr>
          <w:rFonts w:ascii="Arial" w:eastAsia="Arial" w:hAnsi="Arial" w:cs="Arial"/>
          <w:bCs/>
          <w:sz w:val="20"/>
          <w:szCs w:val="20"/>
        </w:rPr>
        <w:t>-1120</w:t>
      </w:r>
      <w:r w:rsidR="00A050EE" w:rsidRPr="006C238B">
        <w:rPr>
          <w:rFonts w:ascii="Arial" w:eastAsia="Arial" w:hAnsi="Arial" w:cs="Arial"/>
          <w:bCs/>
          <w:sz w:val="20"/>
          <w:szCs w:val="20"/>
        </w:rPr>
        <w:t xml:space="preserve"> </w:t>
      </w:r>
      <w:r w:rsidR="008925E8" w:rsidRPr="006C238B">
        <w:rPr>
          <w:rFonts w:ascii="Arial" w:eastAsia="Arial" w:hAnsi="Arial" w:cs="Arial"/>
          <w:bCs/>
          <w:sz w:val="20"/>
          <w:szCs w:val="20"/>
        </w:rPr>
        <w:t>e e-mail:</w:t>
      </w:r>
      <w:r w:rsidR="00A050EE" w:rsidRPr="006C238B">
        <w:rPr>
          <w:rFonts w:ascii="Arial" w:eastAsia="Arial" w:hAnsi="Arial" w:cs="Arial"/>
          <w:bCs/>
          <w:sz w:val="20"/>
          <w:szCs w:val="20"/>
        </w:rPr>
        <w:t xml:space="preserve"> </w:t>
      </w:r>
      <w:hyperlink r:id="rId22" w:history="1">
        <w:r w:rsidR="007C6709" w:rsidRPr="006C238B">
          <w:rPr>
            <w:rStyle w:val="Hyperlink"/>
            <w:rFonts w:ascii="Arial" w:eastAsia="Arial" w:hAnsi="Arial" w:cs="Arial"/>
            <w:bCs/>
            <w:sz w:val="20"/>
            <w:szCs w:val="20"/>
          </w:rPr>
          <w:t>editaiscimjequitinhonha@gmail.com</w:t>
        </w:r>
      </w:hyperlink>
      <w:r w:rsidR="00F607E4" w:rsidRPr="006C238B">
        <w:rPr>
          <w:rStyle w:val="Hyperlink"/>
          <w:rFonts w:ascii="Arial" w:eastAsia="Arial" w:hAnsi="Arial" w:cs="Arial"/>
          <w:bCs/>
          <w:sz w:val="20"/>
          <w:szCs w:val="20"/>
        </w:rPr>
        <w:t xml:space="preserve">. </w:t>
      </w:r>
      <w:r w:rsidR="008925E8" w:rsidRPr="006C238B">
        <w:rPr>
          <w:rFonts w:ascii="Arial" w:eastAsia="Arial" w:hAnsi="Arial" w:cs="Arial"/>
          <w:bCs/>
          <w:sz w:val="20"/>
          <w:szCs w:val="20"/>
        </w:rPr>
        <w:t xml:space="preserve"> Ainda, poderão ser acompanhadas as fases através do Portal Eletrônico </w:t>
      </w:r>
      <w:hyperlink r:id="rId23">
        <w:r w:rsidR="008925E8" w:rsidRPr="006C238B">
          <w:rPr>
            <w:rFonts w:ascii="Arial" w:eastAsia="Arial" w:hAnsi="Arial" w:cs="Arial"/>
            <w:bCs/>
            <w:color w:val="0000FF"/>
            <w:sz w:val="20"/>
            <w:szCs w:val="20"/>
            <w:u w:val="single"/>
          </w:rPr>
          <w:t>http://www.licitardigital.com.br</w:t>
        </w:r>
      </w:hyperlink>
      <w:r w:rsidR="008925E8" w:rsidRPr="006C238B">
        <w:rPr>
          <w:rFonts w:ascii="Arial" w:eastAsia="Arial" w:hAnsi="Arial" w:cs="Arial"/>
          <w:bCs/>
          <w:sz w:val="20"/>
          <w:szCs w:val="20"/>
        </w:rPr>
        <w:t>.</w:t>
      </w:r>
    </w:p>
    <w:p w14:paraId="547ADC63" w14:textId="77600FB4" w:rsidR="008925E8" w:rsidRPr="006C238B" w:rsidRDefault="008925E8" w:rsidP="00071F66">
      <w:pPr>
        <w:spacing w:line="360" w:lineRule="auto"/>
        <w:jc w:val="both"/>
        <w:rPr>
          <w:rFonts w:ascii="Arial" w:eastAsia="Arial" w:hAnsi="Arial" w:cs="Arial"/>
          <w:bCs/>
          <w:sz w:val="20"/>
          <w:szCs w:val="20"/>
        </w:rPr>
      </w:pPr>
      <w:r w:rsidRPr="006C238B">
        <w:rPr>
          <w:rFonts w:ascii="Arial" w:eastAsia="Arial" w:hAnsi="Arial" w:cs="Arial"/>
          <w:bCs/>
          <w:sz w:val="20"/>
          <w:szCs w:val="20"/>
        </w:rPr>
        <w:t xml:space="preserve">28.10 - Interessados poderão adquirir cópia do Edital somente via download do arquivo através do Portal Eletrônico </w:t>
      </w:r>
      <w:hyperlink r:id="rId24">
        <w:r w:rsidRPr="006C238B">
          <w:rPr>
            <w:rFonts w:ascii="Arial" w:eastAsia="Arial" w:hAnsi="Arial" w:cs="Arial"/>
            <w:bCs/>
            <w:color w:val="0000FF"/>
            <w:sz w:val="20"/>
            <w:szCs w:val="20"/>
            <w:u w:val="single"/>
          </w:rPr>
          <w:t>http://www.licitardigital.com.br</w:t>
        </w:r>
      </w:hyperlink>
      <w:r w:rsidRPr="006C238B">
        <w:rPr>
          <w:rFonts w:ascii="Arial" w:eastAsia="Arial" w:hAnsi="Arial" w:cs="Arial"/>
          <w:bCs/>
          <w:sz w:val="20"/>
          <w:szCs w:val="20"/>
        </w:rPr>
        <w:t xml:space="preserve"> ou </w:t>
      </w:r>
      <w:r w:rsidR="007C6709" w:rsidRPr="006C238B">
        <w:rPr>
          <w:rFonts w:ascii="Arial" w:eastAsia="Arial" w:hAnsi="Arial" w:cs="Arial"/>
          <w:bCs/>
          <w:color w:val="0000FF"/>
          <w:sz w:val="20"/>
          <w:szCs w:val="20"/>
          <w:u w:val="single"/>
        </w:rPr>
        <w:t>cimjequitinhonha.mg.gov.br</w:t>
      </w:r>
    </w:p>
    <w:p w14:paraId="60BA83D0" w14:textId="5FAF4C6D" w:rsidR="008925E8" w:rsidRPr="006C238B" w:rsidRDefault="008925E8" w:rsidP="00071F66">
      <w:pPr>
        <w:spacing w:line="360" w:lineRule="auto"/>
        <w:jc w:val="both"/>
        <w:rPr>
          <w:rFonts w:ascii="Arial" w:eastAsia="Arial" w:hAnsi="Arial" w:cs="Arial"/>
          <w:bCs/>
          <w:sz w:val="20"/>
          <w:szCs w:val="20"/>
        </w:rPr>
      </w:pPr>
      <w:r w:rsidRPr="006C238B">
        <w:rPr>
          <w:rFonts w:ascii="Arial" w:eastAsia="Arial" w:hAnsi="Arial" w:cs="Arial"/>
          <w:bCs/>
          <w:sz w:val="20"/>
          <w:szCs w:val="20"/>
        </w:rPr>
        <w:t>28.11 - O licitante deverá examinar detidamente as disposições contidas neste Edital e seus anexos, pois o simples registro de proposta financeira junto ao sistema eletrônico de licitação utilizado, submete-a à aceitação incondicional de seus termos, independente de transcrição, bem como representa o conhecimento do objeto em licitação e a observância dos preceitos legais e regulamentares que a regem, não sendo aceita alegação de desconhecimento de qualquer pormenor.</w:t>
      </w:r>
    </w:p>
    <w:p w14:paraId="351EAC08" w14:textId="6431E3EE" w:rsidR="008925E8" w:rsidRPr="006C238B" w:rsidRDefault="008925E8" w:rsidP="00071F66">
      <w:pPr>
        <w:spacing w:line="360" w:lineRule="auto"/>
        <w:jc w:val="both"/>
        <w:rPr>
          <w:rFonts w:ascii="Arial" w:eastAsia="Arial" w:hAnsi="Arial" w:cs="Arial"/>
          <w:bCs/>
          <w:sz w:val="20"/>
          <w:szCs w:val="20"/>
        </w:rPr>
      </w:pPr>
      <w:r w:rsidRPr="006C238B">
        <w:rPr>
          <w:rFonts w:ascii="Arial" w:eastAsia="Arial" w:hAnsi="Arial" w:cs="Arial"/>
          <w:bCs/>
          <w:sz w:val="20"/>
          <w:szCs w:val="20"/>
        </w:rPr>
        <w:t>28.12 - No caso de eventual divergência entre o Edital de Licitação e seus anexos, prevalecerão as disposições do primeiro.</w:t>
      </w:r>
    </w:p>
    <w:p w14:paraId="74BA775C" w14:textId="733B6E80" w:rsidR="008925E8" w:rsidRPr="006C238B" w:rsidRDefault="008925E8" w:rsidP="00071F66">
      <w:pPr>
        <w:spacing w:line="360" w:lineRule="auto"/>
        <w:jc w:val="both"/>
        <w:rPr>
          <w:rFonts w:ascii="Arial" w:eastAsia="Arial" w:hAnsi="Arial" w:cs="Arial"/>
          <w:bCs/>
          <w:sz w:val="20"/>
          <w:szCs w:val="20"/>
        </w:rPr>
      </w:pPr>
      <w:r w:rsidRPr="006C238B">
        <w:rPr>
          <w:rFonts w:ascii="Arial" w:eastAsia="Arial" w:hAnsi="Arial" w:cs="Arial"/>
          <w:bCs/>
          <w:sz w:val="20"/>
          <w:szCs w:val="20"/>
        </w:rPr>
        <w:t>28.13 - Na contagem dos prazos estabelecidos neste Edital e seus Anexos, excluir-se-á o dia do início e incluir-se-á o do vencimento. Só se iniciam e vencem os prazos em dias de expediente n</w:t>
      </w:r>
      <w:r w:rsidR="00E07669" w:rsidRPr="006C238B">
        <w:rPr>
          <w:rFonts w:ascii="Arial" w:eastAsia="Arial" w:hAnsi="Arial" w:cs="Arial"/>
          <w:bCs/>
          <w:sz w:val="20"/>
          <w:szCs w:val="20"/>
        </w:rPr>
        <w:t>o</w:t>
      </w:r>
      <w:r w:rsidRPr="006C238B">
        <w:rPr>
          <w:rFonts w:ascii="Arial" w:eastAsia="Arial" w:hAnsi="Arial" w:cs="Arial"/>
          <w:bCs/>
          <w:sz w:val="20"/>
          <w:szCs w:val="20"/>
        </w:rPr>
        <w:t xml:space="preserve"> </w:t>
      </w:r>
      <w:r w:rsidR="00E07669" w:rsidRPr="006C238B">
        <w:rPr>
          <w:rFonts w:ascii="Arial" w:hAnsi="Arial" w:cs="Arial"/>
          <w:bCs/>
          <w:color w:val="000000"/>
          <w:sz w:val="20"/>
          <w:szCs w:val="20"/>
        </w:rPr>
        <w:t>CIM JEQUITINHONHA</w:t>
      </w:r>
      <w:r w:rsidRPr="006C238B">
        <w:rPr>
          <w:rFonts w:ascii="Arial" w:eastAsia="Arial" w:hAnsi="Arial" w:cs="Arial"/>
          <w:bCs/>
          <w:sz w:val="20"/>
          <w:szCs w:val="20"/>
        </w:rPr>
        <w:t>.</w:t>
      </w:r>
    </w:p>
    <w:p w14:paraId="3081F710" w14:textId="0467B891" w:rsidR="008925E8" w:rsidRPr="006C238B" w:rsidRDefault="008925E8" w:rsidP="00071F66">
      <w:pPr>
        <w:spacing w:line="360" w:lineRule="auto"/>
        <w:jc w:val="both"/>
        <w:rPr>
          <w:rFonts w:ascii="Arial" w:eastAsia="Arial" w:hAnsi="Arial" w:cs="Arial"/>
          <w:bCs/>
          <w:sz w:val="20"/>
          <w:szCs w:val="20"/>
        </w:rPr>
      </w:pPr>
      <w:r w:rsidRPr="006C238B">
        <w:rPr>
          <w:rFonts w:ascii="Arial" w:eastAsia="Arial" w:hAnsi="Arial" w:cs="Arial"/>
          <w:bCs/>
          <w:sz w:val="20"/>
          <w:szCs w:val="20"/>
        </w:rPr>
        <w:t xml:space="preserve">28.13.1. </w:t>
      </w:r>
      <w:r w:rsidRPr="006C238B">
        <w:rPr>
          <w:rFonts w:ascii="Arial" w:hAnsi="Arial" w:cs="Arial"/>
          <w:bCs/>
          <w:sz w:val="20"/>
          <w:szCs w:val="20"/>
        </w:rPr>
        <w:t>Considera-se dia do começo do prazo:</w:t>
      </w:r>
    </w:p>
    <w:p w14:paraId="04EFF75C" w14:textId="1626DE75" w:rsidR="008925E8" w:rsidRPr="006C238B" w:rsidRDefault="008925E8" w:rsidP="00071F66">
      <w:pPr>
        <w:pStyle w:val="NormalWeb"/>
        <w:spacing w:before="0" w:beforeAutospacing="0" w:after="0" w:afterAutospacing="0" w:line="360" w:lineRule="auto"/>
        <w:jc w:val="both"/>
        <w:rPr>
          <w:rFonts w:ascii="Arial" w:hAnsi="Arial" w:cs="Arial"/>
          <w:bCs/>
          <w:sz w:val="20"/>
          <w:szCs w:val="20"/>
        </w:rPr>
      </w:pPr>
      <w:bookmarkStart w:id="5" w:name="art183§1i"/>
      <w:bookmarkEnd w:id="5"/>
      <w:r w:rsidRPr="006C238B">
        <w:rPr>
          <w:rFonts w:ascii="Arial" w:hAnsi="Arial" w:cs="Arial"/>
          <w:bCs/>
          <w:sz w:val="20"/>
          <w:szCs w:val="20"/>
        </w:rPr>
        <w:t>a) o primeiro dia útil seguinte ao da disponibilização da informação na internet;</w:t>
      </w:r>
    </w:p>
    <w:p w14:paraId="33CC71CF" w14:textId="6FBF5809" w:rsidR="008925E8" w:rsidRPr="006C238B" w:rsidRDefault="008925E8" w:rsidP="00071F66">
      <w:pPr>
        <w:pStyle w:val="NormalWeb"/>
        <w:spacing w:before="0" w:beforeAutospacing="0" w:after="0" w:afterAutospacing="0" w:line="360" w:lineRule="auto"/>
        <w:jc w:val="both"/>
        <w:rPr>
          <w:rFonts w:ascii="Arial" w:hAnsi="Arial" w:cs="Arial"/>
          <w:bCs/>
          <w:sz w:val="20"/>
          <w:szCs w:val="20"/>
        </w:rPr>
      </w:pPr>
      <w:bookmarkStart w:id="6" w:name="art183§1ii"/>
      <w:bookmarkEnd w:id="6"/>
      <w:r w:rsidRPr="006C238B">
        <w:rPr>
          <w:rFonts w:ascii="Arial" w:hAnsi="Arial" w:cs="Arial"/>
          <w:bCs/>
          <w:sz w:val="20"/>
          <w:szCs w:val="20"/>
        </w:rPr>
        <w:t>b) a data de juntada aos autos do aviso de recebimento, quando a notificação for pelos correios.</w:t>
      </w:r>
    </w:p>
    <w:p w14:paraId="3616EE46" w14:textId="1AA140FD" w:rsidR="008925E8" w:rsidRPr="006C238B" w:rsidRDefault="008925E8" w:rsidP="00071F66">
      <w:pPr>
        <w:spacing w:line="360" w:lineRule="auto"/>
        <w:jc w:val="both"/>
        <w:rPr>
          <w:rFonts w:ascii="Arial" w:eastAsia="Arial" w:hAnsi="Arial" w:cs="Arial"/>
          <w:bCs/>
          <w:sz w:val="20"/>
          <w:szCs w:val="20"/>
        </w:rPr>
      </w:pPr>
      <w:r w:rsidRPr="006C238B">
        <w:rPr>
          <w:rFonts w:ascii="Arial" w:eastAsia="Arial" w:hAnsi="Arial" w:cs="Arial"/>
          <w:bCs/>
          <w:sz w:val="20"/>
          <w:szCs w:val="20"/>
        </w:rPr>
        <w:t xml:space="preserve">28.14 - Cada licitante é responsável pela fidelidade e legitimidade das informações e dos documentos apresentados em qualquer fase da licitação, sendo-lhe exigível, ainda, em qualquer época ou oportunidade, a apresentação de outros documentos ou informações complementares que se fizerem necessários, a fim de completar a instrução do processo, conforme faculta o Art. 59, § 2º c/c art. 64 da Lei Federal nº 14.133/21. </w:t>
      </w:r>
    </w:p>
    <w:p w14:paraId="74797236" w14:textId="3746FD28" w:rsidR="008925E8" w:rsidRPr="006C238B" w:rsidRDefault="008925E8" w:rsidP="00071F66">
      <w:pPr>
        <w:spacing w:line="360" w:lineRule="auto"/>
        <w:jc w:val="both"/>
        <w:rPr>
          <w:rFonts w:ascii="Arial" w:eastAsia="Arial" w:hAnsi="Arial" w:cs="Arial"/>
          <w:bCs/>
          <w:sz w:val="20"/>
          <w:szCs w:val="20"/>
        </w:rPr>
      </w:pPr>
      <w:r w:rsidRPr="006C238B">
        <w:rPr>
          <w:rFonts w:ascii="Arial" w:eastAsia="Arial" w:hAnsi="Arial" w:cs="Arial"/>
          <w:bCs/>
          <w:sz w:val="20"/>
          <w:szCs w:val="20"/>
        </w:rPr>
        <w:t>28.15 - É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14:paraId="147D8343" w14:textId="396AB9CE" w:rsidR="008925E8" w:rsidRPr="006C238B" w:rsidRDefault="008925E8" w:rsidP="00071F66">
      <w:pPr>
        <w:spacing w:line="360" w:lineRule="auto"/>
        <w:jc w:val="both"/>
        <w:rPr>
          <w:rFonts w:ascii="Arial" w:eastAsia="Arial" w:hAnsi="Arial" w:cs="Arial"/>
          <w:bCs/>
          <w:sz w:val="20"/>
          <w:szCs w:val="20"/>
        </w:rPr>
      </w:pPr>
      <w:r w:rsidRPr="006C238B">
        <w:rPr>
          <w:rFonts w:ascii="Arial" w:eastAsia="Arial" w:hAnsi="Arial" w:cs="Arial"/>
          <w:bCs/>
          <w:sz w:val="20"/>
          <w:szCs w:val="20"/>
        </w:rPr>
        <w:t>28.16 - As normas disciplinadoras da licitação serão sempre interpretadas em favor da ampliação da disputa entre os interessados, desde que não comprometam o interesse da Administração, o princípio da isonomia, a finalidade e a segurança da contratação.</w:t>
      </w:r>
    </w:p>
    <w:p w14:paraId="0A19F1BC" w14:textId="77777777" w:rsidR="000074F8" w:rsidRPr="006C238B" w:rsidRDefault="000074F8" w:rsidP="00071F66">
      <w:pPr>
        <w:spacing w:line="360" w:lineRule="auto"/>
        <w:jc w:val="both"/>
        <w:rPr>
          <w:rFonts w:ascii="Arial" w:eastAsia="Arial" w:hAnsi="Arial" w:cs="Arial"/>
          <w:bCs/>
          <w:sz w:val="20"/>
          <w:szCs w:val="20"/>
        </w:rPr>
      </w:pPr>
    </w:p>
    <w:p w14:paraId="54F7C830" w14:textId="6313CFDB" w:rsidR="008925E8" w:rsidRPr="006C238B" w:rsidRDefault="008925E8" w:rsidP="00071F66">
      <w:pPr>
        <w:spacing w:line="360" w:lineRule="auto"/>
        <w:jc w:val="both"/>
        <w:rPr>
          <w:rFonts w:ascii="Arial" w:eastAsia="Arial" w:hAnsi="Arial" w:cs="Arial"/>
          <w:bCs/>
          <w:sz w:val="20"/>
          <w:szCs w:val="20"/>
        </w:rPr>
      </w:pPr>
      <w:r w:rsidRPr="006C238B">
        <w:rPr>
          <w:rFonts w:ascii="Arial" w:eastAsia="Arial" w:hAnsi="Arial" w:cs="Arial"/>
          <w:bCs/>
          <w:sz w:val="20"/>
          <w:szCs w:val="20"/>
        </w:rPr>
        <w:t>28.17 – O Instrumento Convocatório é parte integrante do Contrato / Ata de Registro de Preço.</w:t>
      </w:r>
    </w:p>
    <w:p w14:paraId="2CA0A3D6" w14:textId="2C7D2B76" w:rsidR="00204690" w:rsidRPr="006C238B" w:rsidRDefault="008925E8" w:rsidP="00071F66">
      <w:pPr>
        <w:spacing w:line="360" w:lineRule="auto"/>
        <w:jc w:val="both"/>
        <w:rPr>
          <w:rFonts w:ascii="Arial" w:eastAsia="Arial" w:hAnsi="Arial" w:cs="Arial"/>
          <w:bCs/>
          <w:sz w:val="20"/>
          <w:szCs w:val="20"/>
        </w:rPr>
      </w:pPr>
      <w:r w:rsidRPr="006C238B">
        <w:rPr>
          <w:rFonts w:ascii="Arial" w:eastAsia="Arial" w:hAnsi="Arial" w:cs="Arial"/>
          <w:bCs/>
          <w:sz w:val="20"/>
          <w:szCs w:val="20"/>
        </w:rPr>
        <w:t xml:space="preserve">28.18 – </w:t>
      </w:r>
      <w:r w:rsidR="00204690" w:rsidRPr="006C238B">
        <w:rPr>
          <w:rFonts w:ascii="Arial" w:eastAsia="Arial" w:hAnsi="Arial" w:cs="Arial"/>
          <w:bCs/>
          <w:sz w:val="20"/>
          <w:szCs w:val="20"/>
        </w:rPr>
        <w:t>Integram o Presente Edital:</w:t>
      </w:r>
    </w:p>
    <w:p w14:paraId="29BA1FF6" w14:textId="72BA88C0" w:rsidR="00204690" w:rsidRPr="006C238B" w:rsidRDefault="00204690" w:rsidP="00071F66">
      <w:pPr>
        <w:spacing w:line="360" w:lineRule="auto"/>
        <w:jc w:val="both"/>
        <w:rPr>
          <w:rFonts w:ascii="Arial" w:eastAsia="Arial" w:hAnsi="Arial" w:cs="Arial"/>
          <w:bCs/>
          <w:sz w:val="20"/>
          <w:szCs w:val="20"/>
        </w:rPr>
      </w:pPr>
      <w:r w:rsidRPr="006C238B">
        <w:rPr>
          <w:rFonts w:ascii="Arial" w:eastAsia="Arial" w:hAnsi="Arial" w:cs="Arial"/>
          <w:bCs/>
          <w:sz w:val="20"/>
          <w:szCs w:val="20"/>
        </w:rPr>
        <w:t xml:space="preserve">a) </w:t>
      </w:r>
      <w:hyperlink w:anchor="_ANEXO_I" w:history="1">
        <w:r w:rsidRPr="006C238B">
          <w:rPr>
            <w:rStyle w:val="Hyperlink"/>
            <w:rFonts w:ascii="Arial" w:eastAsia="Arial" w:hAnsi="Arial" w:cs="Arial"/>
            <w:bCs/>
            <w:sz w:val="20"/>
            <w:szCs w:val="20"/>
          </w:rPr>
          <w:t>Anexo I</w:t>
        </w:r>
      </w:hyperlink>
      <w:r w:rsidRPr="006C238B">
        <w:rPr>
          <w:rFonts w:ascii="Arial" w:eastAsia="Arial" w:hAnsi="Arial" w:cs="Arial"/>
          <w:bCs/>
          <w:sz w:val="20"/>
          <w:szCs w:val="20"/>
        </w:rPr>
        <w:t xml:space="preserve"> – Termo de Referência;</w:t>
      </w:r>
    </w:p>
    <w:p w14:paraId="6468E453" w14:textId="73F4CAD9" w:rsidR="00204690" w:rsidRPr="006C238B" w:rsidRDefault="00204690" w:rsidP="00071F66">
      <w:pPr>
        <w:spacing w:line="360" w:lineRule="auto"/>
        <w:jc w:val="both"/>
        <w:rPr>
          <w:rFonts w:ascii="Arial" w:eastAsia="Arial" w:hAnsi="Arial" w:cs="Arial"/>
          <w:bCs/>
          <w:sz w:val="20"/>
          <w:szCs w:val="20"/>
        </w:rPr>
      </w:pPr>
      <w:r w:rsidRPr="006C238B">
        <w:rPr>
          <w:rFonts w:ascii="Arial" w:eastAsia="Arial" w:hAnsi="Arial" w:cs="Arial"/>
          <w:bCs/>
          <w:sz w:val="20"/>
          <w:szCs w:val="20"/>
        </w:rPr>
        <w:t xml:space="preserve">b) </w:t>
      </w:r>
      <w:hyperlink w:anchor="_ANEXO_II" w:history="1">
        <w:r w:rsidRPr="006C238B">
          <w:rPr>
            <w:rStyle w:val="Hyperlink"/>
            <w:rFonts w:ascii="Arial" w:eastAsia="Arial" w:hAnsi="Arial" w:cs="Arial"/>
            <w:bCs/>
            <w:sz w:val="20"/>
            <w:szCs w:val="20"/>
          </w:rPr>
          <w:t>Anexo II</w:t>
        </w:r>
      </w:hyperlink>
      <w:r w:rsidRPr="006C238B">
        <w:rPr>
          <w:rFonts w:ascii="Arial" w:eastAsia="Arial" w:hAnsi="Arial" w:cs="Arial"/>
          <w:bCs/>
          <w:sz w:val="20"/>
          <w:szCs w:val="20"/>
        </w:rPr>
        <w:t xml:space="preserve"> - Minuta da ARP;</w:t>
      </w:r>
    </w:p>
    <w:p w14:paraId="270C3AB1" w14:textId="011FAA2F" w:rsidR="00204690" w:rsidRPr="006C238B" w:rsidRDefault="00204690" w:rsidP="00071F66">
      <w:pPr>
        <w:spacing w:line="360" w:lineRule="auto"/>
        <w:jc w:val="both"/>
        <w:rPr>
          <w:rFonts w:ascii="Arial" w:eastAsia="Arial" w:hAnsi="Arial" w:cs="Arial"/>
          <w:bCs/>
          <w:sz w:val="20"/>
          <w:szCs w:val="20"/>
        </w:rPr>
      </w:pPr>
      <w:r w:rsidRPr="006C238B">
        <w:rPr>
          <w:rFonts w:ascii="Arial" w:eastAsia="Arial" w:hAnsi="Arial" w:cs="Arial"/>
          <w:bCs/>
          <w:sz w:val="20"/>
          <w:szCs w:val="20"/>
        </w:rPr>
        <w:t xml:space="preserve">c) </w:t>
      </w:r>
      <w:hyperlink w:anchor="_ANEXO_III" w:history="1">
        <w:r w:rsidRPr="006C238B">
          <w:rPr>
            <w:rStyle w:val="Hyperlink"/>
            <w:rFonts w:ascii="Arial" w:eastAsia="Arial" w:hAnsi="Arial" w:cs="Arial"/>
            <w:bCs/>
            <w:sz w:val="20"/>
            <w:szCs w:val="20"/>
          </w:rPr>
          <w:t>Anexo III</w:t>
        </w:r>
      </w:hyperlink>
      <w:r w:rsidRPr="006C238B">
        <w:rPr>
          <w:rFonts w:ascii="Arial" w:eastAsia="Arial" w:hAnsi="Arial" w:cs="Arial"/>
          <w:bCs/>
          <w:sz w:val="20"/>
          <w:szCs w:val="20"/>
        </w:rPr>
        <w:t xml:space="preserve"> – Minuta do Contrato</w:t>
      </w:r>
      <w:r w:rsidR="00D2729D" w:rsidRPr="006C238B">
        <w:rPr>
          <w:rFonts w:ascii="Arial" w:eastAsia="Arial" w:hAnsi="Arial" w:cs="Arial"/>
          <w:bCs/>
          <w:sz w:val="20"/>
          <w:szCs w:val="20"/>
        </w:rPr>
        <w:t>.</w:t>
      </w:r>
    </w:p>
    <w:p w14:paraId="7944391B" w14:textId="77777777" w:rsidR="0010528F" w:rsidRPr="006C238B" w:rsidRDefault="0010528F" w:rsidP="00071F66">
      <w:pPr>
        <w:spacing w:line="360" w:lineRule="auto"/>
        <w:rPr>
          <w:rFonts w:ascii="Arial" w:eastAsia="Arial" w:hAnsi="Arial" w:cs="Arial"/>
          <w:bCs/>
          <w:sz w:val="20"/>
          <w:szCs w:val="20"/>
        </w:rPr>
      </w:pPr>
    </w:p>
    <w:p w14:paraId="0A3EB064" w14:textId="76DC3DDE" w:rsidR="002F6C2A" w:rsidRPr="006C238B" w:rsidRDefault="00E97BDB" w:rsidP="00071F66">
      <w:pPr>
        <w:spacing w:line="360" w:lineRule="auto"/>
        <w:rPr>
          <w:rFonts w:ascii="Arial" w:eastAsia="Arial" w:hAnsi="Arial" w:cs="Arial"/>
          <w:bCs/>
          <w:sz w:val="20"/>
          <w:szCs w:val="20"/>
        </w:rPr>
      </w:pPr>
      <w:r w:rsidRPr="006C238B">
        <w:rPr>
          <w:rFonts w:ascii="Arial" w:eastAsia="Arial" w:hAnsi="Arial" w:cs="Arial"/>
          <w:bCs/>
          <w:sz w:val="20"/>
          <w:szCs w:val="20"/>
        </w:rPr>
        <w:lastRenderedPageBreak/>
        <w:t xml:space="preserve">Diamantina/MG, </w:t>
      </w:r>
      <w:r w:rsidR="0036082D">
        <w:rPr>
          <w:rFonts w:ascii="Arial" w:eastAsia="Arial" w:hAnsi="Arial" w:cs="Arial"/>
          <w:bCs/>
          <w:sz w:val="20"/>
          <w:szCs w:val="20"/>
        </w:rPr>
        <w:t>29</w:t>
      </w:r>
      <w:r w:rsidR="00691560" w:rsidRPr="006C238B">
        <w:rPr>
          <w:rFonts w:ascii="Arial" w:eastAsia="Arial" w:hAnsi="Arial" w:cs="Arial"/>
          <w:bCs/>
          <w:sz w:val="20"/>
          <w:szCs w:val="20"/>
        </w:rPr>
        <w:t xml:space="preserve"> de </w:t>
      </w:r>
      <w:r w:rsidR="00323FF3" w:rsidRPr="006C238B">
        <w:rPr>
          <w:rFonts w:ascii="Arial" w:eastAsia="Arial" w:hAnsi="Arial" w:cs="Arial"/>
          <w:bCs/>
          <w:sz w:val="20"/>
          <w:szCs w:val="20"/>
        </w:rPr>
        <w:t>agosto</w:t>
      </w:r>
      <w:r w:rsidR="00A8351C" w:rsidRPr="006C238B">
        <w:rPr>
          <w:rFonts w:ascii="Arial" w:eastAsia="Arial" w:hAnsi="Arial" w:cs="Arial"/>
          <w:bCs/>
          <w:sz w:val="20"/>
          <w:szCs w:val="20"/>
        </w:rPr>
        <w:t xml:space="preserve"> </w:t>
      </w:r>
      <w:r w:rsidR="002F6C2A" w:rsidRPr="006C238B">
        <w:rPr>
          <w:rFonts w:ascii="Arial" w:eastAsia="Arial" w:hAnsi="Arial" w:cs="Arial"/>
          <w:bCs/>
          <w:sz w:val="20"/>
          <w:szCs w:val="20"/>
        </w:rPr>
        <w:t>de 202</w:t>
      </w:r>
      <w:r w:rsidR="000074F8" w:rsidRPr="006C238B">
        <w:rPr>
          <w:rFonts w:ascii="Arial" w:eastAsia="Arial" w:hAnsi="Arial" w:cs="Arial"/>
          <w:bCs/>
          <w:sz w:val="20"/>
          <w:szCs w:val="20"/>
        </w:rPr>
        <w:t>4</w:t>
      </w:r>
      <w:r w:rsidR="002F6C2A" w:rsidRPr="006C238B">
        <w:rPr>
          <w:rFonts w:ascii="Arial" w:eastAsia="Arial" w:hAnsi="Arial" w:cs="Arial"/>
          <w:bCs/>
          <w:sz w:val="20"/>
          <w:szCs w:val="20"/>
        </w:rPr>
        <w:t>.</w:t>
      </w:r>
    </w:p>
    <w:p w14:paraId="6AF1AEFA" w14:textId="1CF57811" w:rsidR="006E3297" w:rsidRDefault="006E3297" w:rsidP="00071F66">
      <w:pPr>
        <w:spacing w:line="360" w:lineRule="auto"/>
        <w:jc w:val="center"/>
        <w:rPr>
          <w:rFonts w:ascii="Arial" w:eastAsia="Arial" w:hAnsi="Arial" w:cs="Arial"/>
          <w:bCs/>
          <w:sz w:val="20"/>
          <w:szCs w:val="20"/>
        </w:rPr>
      </w:pPr>
    </w:p>
    <w:p w14:paraId="043F52BC" w14:textId="77777777" w:rsidR="00713488" w:rsidRDefault="00713488" w:rsidP="00071F66">
      <w:pPr>
        <w:spacing w:line="360" w:lineRule="auto"/>
        <w:jc w:val="center"/>
        <w:rPr>
          <w:rFonts w:ascii="Arial" w:eastAsia="Arial" w:hAnsi="Arial" w:cs="Arial"/>
          <w:bCs/>
          <w:sz w:val="20"/>
          <w:szCs w:val="20"/>
        </w:rPr>
      </w:pPr>
    </w:p>
    <w:p w14:paraId="4DB51EB9" w14:textId="77777777" w:rsidR="00713488" w:rsidRPr="006C238B" w:rsidRDefault="00713488" w:rsidP="00071F66">
      <w:pPr>
        <w:spacing w:line="360" w:lineRule="auto"/>
        <w:jc w:val="center"/>
        <w:rPr>
          <w:rFonts w:ascii="Arial" w:eastAsia="Arial" w:hAnsi="Arial" w:cs="Arial"/>
          <w:bCs/>
          <w:sz w:val="20"/>
          <w:szCs w:val="20"/>
        </w:rPr>
      </w:pPr>
    </w:p>
    <w:p w14:paraId="1D1B8315" w14:textId="18114E33" w:rsidR="002F6C2A" w:rsidRPr="006C238B" w:rsidRDefault="002F6C2A" w:rsidP="00071F66">
      <w:pPr>
        <w:spacing w:line="360" w:lineRule="auto"/>
        <w:jc w:val="center"/>
        <w:rPr>
          <w:rFonts w:ascii="Arial" w:eastAsia="Arial" w:hAnsi="Arial" w:cs="Arial"/>
          <w:bCs/>
          <w:sz w:val="20"/>
          <w:szCs w:val="20"/>
          <w:highlight w:val="yellow"/>
        </w:rPr>
      </w:pPr>
      <w:r w:rsidRPr="006C238B">
        <w:rPr>
          <w:rFonts w:ascii="Arial" w:eastAsia="Arial" w:hAnsi="Arial" w:cs="Arial"/>
          <w:bCs/>
          <w:sz w:val="20"/>
          <w:szCs w:val="20"/>
        </w:rPr>
        <w:t>THAMIRIS APARECIDA DE PAULA SILVA</w:t>
      </w:r>
    </w:p>
    <w:p w14:paraId="07E2063E" w14:textId="24B78A92" w:rsidR="0010528F" w:rsidRPr="006C238B" w:rsidRDefault="00DD6310" w:rsidP="00071F66">
      <w:pPr>
        <w:spacing w:line="360" w:lineRule="auto"/>
        <w:jc w:val="center"/>
        <w:rPr>
          <w:rFonts w:ascii="Arial" w:eastAsia="Arial" w:hAnsi="Arial" w:cs="Arial"/>
          <w:bCs/>
          <w:sz w:val="20"/>
          <w:szCs w:val="20"/>
        </w:rPr>
      </w:pPr>
      <w:r w:rsidRPr="006C238B">
        <w:rPr>
          <w:rFonts w:ascii="Arial" w:eastAsia="Arial" w:hAnsi="Arial" w:cs="Arial"/>
          <w:bCs/>
          <w:sz w:val="20"/>
          <w:szCs w:val="20"/>
        </w:rPr>
        <w:t xml:space="preserve">Agente de Contratação </w:t>
      </w:r>
    </w:p>
    <w:p w14:paraId="304BD5E9" w14:textId="685A216F" w:rsidR="00D4315F" w:rsidRPr="006C238B" w:rsidRDefault="00D4315F" w:rsidP="00071F66">
      <w:pPr>
        <w:spacing w:line="360" w:lineRule="auto"/>
        <w:jc w:val="center"/>
        <w:rPr>
          <w:rFonts w:ascii="Arial" w:eastAsia="Arial" w:hAnsi="Arial" w:cs="Arial"/>
          <w:bCs/>
          <w:sz w:val="20"/>
          <w:szCs w:val="20"/>
        </w:rPr>
      </w:pPr>
    </w:p>
    <w:p w14:paraId="64C19EB3" w14:textId="77777777" w:rsidR="00D4315F" w:rsidRDefault="00D4315F" w:rsidP="00071F66">
      <w:pPr>
        <w:spacing w:line="360" w:lineRule="auto"/>
        <w:jc w:val="center"/>
        <w:rPr>
          <w:rFonts w:ascii="Arial" w:eastAsia="Arial" w:hAnsi="Arial" w:cs="Arial"/>
          <w:bCs/>
          <w:sz w:val="20"/>
          <w:szCs w:val="20"/>
        </w:rPr>
      </w:pPr>
    </w:p>
    <w:p w14:paraId="199FA28E" w14:textId="77777777" w:rsidR="00713488" w:rsidRDefault="00713488" w:rsidP="00071F66">
      <w:pPr>
        <w:spacing w:line="360" w:lineRule="auto"/>
        <w:jc w:val="center"/>
        <w:rPr>
          <w:rFonts w:ascii="Arial" w:eastAsia="Arial" w:hAnsi="Arial" w:cs="Arial"/>
          <w:bCs/>
          <w:sz w:val="20"/>
          <w:szCs w:val="20"/>
        </w:rPr>
      </w:pPr>
    </w:p>
    <w:p w14:paraId="57E76080" w14:textId="77777777" w:rsidR="00713488" w:rsidRDefault="00713488" w:rsidP="00071F66">
      <w:pPr>
        <w:spacing w:line="360" w:lineRule="auto"/>
        <w:jc w:val="center"/>
        <w:rPr>
          <w:rFonts w:ascii="Arial" w:eastAsia="Arial" w:hAnsi="Arial" w:cs="Arial"/>
          <w:bCs/>
          <w:sz w:val="20"/>
          <w:szCs w:val="20"/>
        </w:rPr>
      </w:pPr>
    </w:p>
    <w:p w14:paraId="31317858" w14:textId="77777777" w:rsidR="00713488" w:rsidRDefault="00713488" w:rsidP="00071F66">
      <w:pPr>
        <w:spacing w:line="360" w:lineRule="auto"/>
        <w:jc w:val="center"/>
        <w:rPr>
          <w:rFonts w:ascii="Arial" w:eastAsia="Arial" w:hAnsi="Arial" w:cs="Arial"/>
          <w:bCs/>
          <w:sz w:val="20"/>
          <w:szCs w:val="20"/>
        </w:rPr>
      </w:pPr>
    </w:p>
    <w:p w14:paraId="7A83C09D" w14:textId="77777777" w:rsidR="00713488" w:rsidRDefault="00713488" w:rsidP="00071F66">
      <w:pPr>
        <w:spacing w:line="360" w:lineRule="auto"/>
        <w:jc w:val="center"/>
        <w:rPr>
          <w:rFonts w:ascii="Arial" w:eastAsia="Arial" w:hAnsi="Arial" w:cs="Arial"/>
          <w:bCs/>
          <w:sz w:val="20"/>
          <w:szCs w:val="20"/>
        </w:rPr>
      </w:pPr>
    </w:p>
    <w:p w14:paraId="4462E00C" w14:textId="77777777" w:rsidR="0036082D" w:rsidRDefault="0036082D" w:rsidP="00071F66">
      <w:pPr>
        <w:spacing w:line="360" w:lineRule="auto"/>
        <w:jc w:val="center"/>
        <w:rPr>
          <w:rFonts w:ascii="Arial" w:eastAsia="Arial" w:hAnsi="Arial" w:cs="Arial"/>
          <w:bCs/>
          <w:sz w:val="20"/>
          <w:szCs w:val="20"/>
        </w:rPr>
      </w:pPr>
    </w:p>
    <w:p w14:paraId="6E93929C" w14:textId="77777777" w:rsidR="0036082D" w:rsidRDefault="0036082D" w:rsidP="00071F66">
      <w:pPr>
        <w:spacing w:line="360" w:lineRule="auto"/>
        <w:jc w:val="center"/>
        <w:rPr>
          <w:rFonts w:ascii="Arial" w:eastAsia="Arial" w:hAnsi="Arial" w:cs="Arial"/>
          <w:bCs/>
          <w:sz w:val="20"/>
          <w:szCs w:val="20"/>
        </w:rPr>
      </w:pPr>
    </w:p>
    <w:p w14:paraId="0CBACE40" w14:textId="77777777" w:rsidR="0036082D" w:rsidRDefault="0036082D" w:rsidP="00071F66">
      <w:pPr>
        <w:spacing w:line="360" w:lineRule="auto"/>
        <w:jc w:val="center"/>
        <w:rPr>
          <w:rFonts w:ascii="Arial" w:eastAsia="Arial" w:hAnsi="Arial" w:cs="Arial"/>
          <w:bCs/>
          <w:sz w:val="20"/>
          <w:szCs w:val="20"/>
        </w:rPr>
      </w:pPr>
    </w:p>
    <w:p w14:paraId="5DE51B62" w14:textId="77777777" w:rsidR="0036082D" w:rsidRDefault="0036082D" w:rsidP="00071F66">
      <w:pPr>
        <w:spacing w:line="360" w:lineRule="auto"/>
        <w:jc w:val="center"/>
        <w:rPr>
          <w:rFonts w:ascii="Arial" w:eastAsia="Arial" w:hAnsi="Arial" w:cs="Arial"/>
          <w:bCs/>
          <w:sz w:val="20"/>
          <w:szCs w:val="20"/>
        </w:rPr>
      </w:pPr>
    </w:p>
    <w:p w14:paraId="12140160" w14:textId="77777777" w:rsidR="0036082D" w:rsidRDefault="0036082D" w:rsidP="00071F66">
      <w:pPr>
        <w:spacing w:line="360" w:lineRule="auto"/>
        <w:jc w:val="center"/>
        <w:rPr>
          <w:rFonts w:ascii="Arial" w:eastAsia="Arial" w:hAnsi="Arial" w:cs="Arial"/>
          <w:bCs/>
          <w:sz w:val="20"/>
          <w:szCs w:val="20"/>
        </w:rPr>
      </w:pPr>
    </w:p>
    <w:p w14:paraId="2EB85498" w14:textId="77777777" w:rsidR="0036082D" w:rsidRDefault="0036082D" w:rsidP="00071F66">
      <w:pPr>
        <w:spacing w:line="360" w:lineRule="auto"/>
        <w:jc w:val="center"/>
        <w:rPr>
          <w:rFonts w:ascii="Arial" w:eastAsia="Arial" w:hAnsi="Arial" w:cs="Arial"/>
          <w:bCs/>
          <w:sz w:val="20"/>
          <w:szCs w:val="20"/>
        </w:rPr>
      </w:pPr>
    </w:p>
    <w:p w14:paraId="2DDEAD93" w14:textId="77777777" w:rsidR="0036082D" w:rsidRDefault="0036082D" w:rsidP="00071F66">
      <w:pPr>
        <w:spacing w:line="360" w:lineRule="auto"/>
        <w:jc w:val="center"/>
        <w:rPr>
          <w:rFonts w:ascii="Arial" w:eastAsia="Arial" w:hAnsi="Arial" w:cs="Arial"/>
          <w:bCs/>
          <w:sz w:val="20"/>
          <w:szCs w:val="20"/>
        </w:rPr>
      </w:pPr>
    </w:p>
    <w:p w14:paraId="21352882" w14:textId="77777777" w:rsidR="0036082D" w:rsidRDefault="0036082D" w:rsidP="00071F66">
      <w:pPr>
        <w:spacing w:line="360" w:lineRule="auto"/>
        <w:jc w:val="center"/>
        <w:rPr>
          <w:rFonts w:ascii="Arial" w:eastAsia="Arial" w:hAnsi="Arial" w:cs="Arial"/>
          <w:bCs/>
          <w:sz w:val="20"/>
          <w:szCs w:val="20"/>
        </w:rPr>
      </w:pPr>
    </w:p>
    <w:p w14:paraId="677217BB" w14:textId="77777777" w:rsidR="0036082D" w:rsidRDefault="0036082D" w:rsidP="00071F66">
      <w:pPr>
        <w:spacing w:line="360" w:lineRule="auto"/>
        <w:jc w:val="center"/>
        <w:rPr>
          <w:rFonts w:ascii="Arial" w:eastAsia="Arial" w:hAnsi="Arial" w:cs="Arial"/>
          <w:bCs/>
          <w:sz w:val="20"/>
          <w:szCs w:val="20"/>
        </w:rPr>
      </w:pPr>
    </w:p>
    <w:p w14:paraId="2A16684A" w14:textId="77777777" w:rsidR="0036082D" w:rsidRDefault="0036082D" w:rsidP="00071F66">
      <w:pPr>
        <w:spacing w:line="360" w:lineRule="auto"/>
        <w:jc w:val="center"/>
        <w:rPr>
          <w:rFonts w:ascii="Arial" w:eastAsia="Arial" w:hAnsi="Arial" w:cs="Arial"/>
          <w:bCs/>
          <w:sz w:val="20"/>
          <w:szCs w:val="20"/>
        </w:rPr>
      </w:pPr>
    </w:p>
    <w:p w14:paraId="2B034F1C" w14:textId="77777777" w:rsidR="0036082D" w:rsidRDefault="0036082D" w:rsidP="00071F66">
      <w:pPr>
        <w:spacing w:line="360" w:lineRule="auto"/>
        <w:jc w:val="center"/>
        <w:rPr>
          <w:rFonts w:ascii="Arial" w:eastAsia="Arial" w:hAnsi="Arial" w:cs="Arial"/>
          <w:bCs/>
          <w:sz w:val="20"/>
          <w:szCs w:val="20"/>
        </w:rPr>
      </w:pPr>
    </w:p>
    <w:p w14:paraId="1E6039DF" w14:textId="77777777" w:rsidR="0036082D" w:rsidRDefault="0036082D" w:rsidP="00071F66">
      <w:pPr>
        <w:spacing w:line="360" w:lineRule="auto"/>
        <w:jc w:val="center"/>
        <w:rPr>
          <w:rFonts w:ascii="Arial" w:eastAsia="Arial" w:hAnsi="Arial" w:cs="Arial"/>
          <w:bCs/>
          <w:sz w:val="20"/>
          <w:szCs w:val="20"/>
        </w:rPr>
      </w:pPr>
    </w:p>
    <w:p w14:paraId="3E1E7246" w14:textId="77777777" w:rsidR="0036082D" w:rsidRDefault="0036082D" w:rsidP="00071F66">
      <w:pPr>
        <w:spacing w:line="360" w:lineRule="auto"/>
        <w:jc w:val="center"/>
        <w:rPr>
          <w:rFonts w:ascii="Arial" w:eastAsia="Arial" w:hAnsi="Arial" w:cs="Arial"/>
          <w:bCs/>
          <w:sz w:val="20"/>
          <w:szCs w:val="20"/>
        </w:rPr>
      </w:pPr>
    </w:p>
    <w:p w14:paraId="349667E2" w14:textId="77777777" w:rsidR="0036082D" w:rsidRDefault="0036082D" w:rsidP="00071F66">
      <w:pPr>
        <w:spacing w:line="360" w:lineRule="auto"/>
        <w:jc w:val="center"/>
        <w:rPr>
          <w:rFonts w:ascii="Arial" w:eastAsia="Arial" w:hAnsi="Arial" w:cs="Arial"/>
          <w:bCs/>
          <w:sz w:val="20"/>
          <w:szCs w:val="20"/>
        </w:rPr>
      </w:pPr>
    </w:p>
    <w:p w14:paraId="13B5346C" w14:textId="77777777" w:rsidR="0036082D" w:rsidRDefault="0036082D" w:rsidP="00071F66">
      <w:pPr>
        <w:spacing w:line="360" w:lineRule="auto"/>
        <w:jc w:val="center"/>
        <w:rPr>
          <w:rFonts w:ascii="Arial" w:eastAsia="Arial" w:hAnsi="Arial" w:cs="Arial"/>
          <w:bCs/>
          <w:sz w:val="20"/>
          <w:szCs w:val="20"/>
        </w:rPr>
      </w:pPr>
    </w:p>
    <w:p w14:paraId="4A188E95" w14:textId="77777777" w:rsidR="0036082D" w:rsidRDefault="0036082D" w:rsidP="00071F66">
      <w:pPr>
        <w:spacing w:line="360" w:lineRule="auto"/>
        <w:jc w:val="center"/>
        <w:rPr>
          <w:rFonts w:ascii="Arial" w:eastAsia="Arial" w:hAnsi="Arial" w:cs="Arial"/>
          <w:bCs/>
          <w:sz w:val="20"/>
          <w:szCs w:val="20"/>
        </w:rPr>
      </w:pPr>
    </w:p>
    <w:p w14:paraId="7173FF5D" w14:textId="77777777" w:rsidR="0036082D" w:rsidRDefault="0036082D" w:rsidP="00071F66">
      <w:pPr>
        <w:spacing w:line="360" w:lineRule="auto"/>
        <w:jc w:val="center"/>
        <w:rPr>
          <w:rFonts w:ascii="Arial" w:eastAsia="Arial" w:hAnsi="Arial" w:cs="Arial"/>
          <w:bCs/>
          <w:sz w:val="20"/>
          <w:szCs w:val="20"/>
        </w:rPr>
      </w:pPr>
    </w:p>
    <w:p w14:paraId="6B13CDEE" w14:textId="77777777" w:rsidR="0036082D" w:rsidRDefault="0036082D" w:rsidP="00071F66">
      <w:pPr>
        <w:spacing w:line="360" w:lineRule="auto"/>
        <w:jc w:val="center"/>
        <w:rPr>
          <w:rFonts w:ascii="Arial" w:eastAsia="Arial" w:hAnsi="Arial" w:cs="Arial"/>
          <w:bCs/>
          <w:sz w:val="20"/>
          <w:szCs w:val="20"/>
        </w:rPr>
      </w:pPr>
    </w:p>
    <w:p w14:paraId="1A7CB690" w14:textId="77777777" w:rsidR="00713488" w:rsidRDefault="00713488" w:rsidP="00071F66">
      <w:pPr>
        <w:spacing w:line="360" w:lineRule="auto"/>
        <w:jc w:val="center"/>
        <w:rPr>
          <w:rFonts w:ascii="Arial" w:eastAsia="Arial" w:hAnsi="Arial" w:cs="Arial"/>
          <w:bCs/>
          <w:sz w:val="20"/>
          <w:szCs w:val="20"/>
        </w:rPr>
      </w:pPr>
    </w:p>
    <w:p w14:paraId="59371F9B" w14:textId="77777777" w:rsidR="0036082D" w:rsidRDefault="0036082D" w:rsidP="00071F66">
      <w:pPr>
        <w:spacing w:line="360" w:lineRule="auto"/>
        <w:jc w:val="center"/>
        <w:rPr>
          <w:rFonts w:ascii="Arial" w:eastAsia="Arial" w:hAnsi="Arial" w:cs="Arial"/>
          <w:bCs/>
          <w:sz w:val="20"/>
          <w:szCs w:val="20"/>
        </w:rPr>
      </w:pPr>
    </w:p>
    <w:p w14:paraId="30A3A63D" w14:textId="77777777" w:rsidR="0036082D" w:rsidRDefault="0036082D" w:rsidP="00071F66">
      <w:pPr>
        <w:spacing w:line="360" w:lineRule="auto"/>
        <w:jc w:val="center"/>
        <w:rPr>
          <w:rFonts w:ascii="Arial" w:eastAsia="Arial" w:hAnsi="Arial" w:cs="Arial"/>
          <w:bCs/>
          <w:sz w:val="20"/>
          <w:szCs w:val="20"/>
        </w:rPr>
      </w:pPr>
    </w:p>
    <w:p w14:paraId="0E87D32E" w14:textId="77777777" w:rsidR="0036082D" w:rsidRDefault="0036082D" w:rsidP="00071F66">
      <w:pPr>
        <w:spacing w:line="360" w:lineRule="auto"/>
        <w:jc w:val="center"/>
        <w:rPr>
          <w:rFonts w:ascii="Arial" w:eastAsia="Arial" w:hAnsi="Arial" w:cs="Arial"/>
          <w:bCs/>
          <w:sz w:val="20"/>
          <w:szCs w:val="20"/>
        </w:rPr>
      </w:pPr>
    </w:p>
    <w:p w14:paraId="76FCDCCB" w14:textId="77777777" w:rsidR="0036082D" w:rsidRDefault="0036082D" w:rsidP="00071F66">
      <w:pPr>
        <w:spacing w:line="360" w:lineRule="auto"/>
        <w:jc w:val="center"/>
        <w:rPr>
          <w:rFonts w:ascii="Arial" w:eastAsia="Arial" w:hAnsi="Arial" w:cs="Arial"/>
          <w:bCs/>
          <w:sz w:val="20"/>
          <w:szCs w:val="20"/>
        </w:rPr>
      </w:pPr>
    </w:p>
    <w:p w14:paraId="2C438637" w14:textId="77777777" w:rsidR="0036082D" w:rsidRPr="006C238B" w:rsidRDefault="0036082D" w:rsidP="00071F66">
      <w:pPr>
        <w:spacing w:line="360" w:lineRule="auto"/>
        <w:jc w:val="center"/>
        <w:rPr>
          <w:rFonts w:ascii="Arial" w:eastAsia="Arial" w:hAnsi="Arial" w:cs="Arial"/>
          <w:bCs/>
          <w:sz w:val="20"/>
          <w:szCs w:val="20"/>
        </w:rPr>
      </w:pPr>
    </w:p>
    <w:p w14:paraId="000001C5" w14:textId="59F15EA2" w:rsidR="00E37BDD" w:rsidRPr="00713488" w:rsidRDefault="00934802" w:rsidP="00713488">
      <w:pPr>
        <w:pStyle w:val="Ttulo1"/>
        <w:spacing w:before="0" w:after="0" w:line="360" w:lineRule="auto"/>
        <w:jc w:val="center"/>
        <w:rPr>
          <w:rFonts w:eastAsia="Arial" w:cs="Arial"/>
          <w:bCs w:val="0"/>
          <w:sz w:val="20"/>
          <w:szCs w:val="20"/>
        </w:rPr>
      </w:pPr>
      <w:bookmarkStart w:id="7" w:name="_ANEXO_I"/>
      <w:bookmarkEnd w:id="7"/>
      <w:r w:rsidRPr="00713488">
        <w:rPr>
          <w:rFonts w:eastAsia="Arial" w:cs="Arial"/>
          <w:bCs w:val="0"/>
          <w:sz w:val="20"/>
          <w:szCs w:val="20"/>
        </w:rPr>
        <w:lastRenderedPageBreak/>
        <w:t>ANEXO I</w:t>
      </w:r>
    </w:p>
    <w:p w14:paraId="3F40D717" w14:textId="77777777" w:rsidR="008925E8" w:rsidRPr="00713488" w:rsidRDefault="008925E8" w:rsidP="00713488">
      <w:pPr>
        <w:pStyle w:val="Ttulo1"/>
        <w:spacing w:before="0" w:after="0" w:line="360" w:lineRule="auto"/>
        <w:jc w:val="center"/>
        <w:rPr>
          <w:rStyle w:val="Forte"/>
          <w:rFonts w:eastAsia="Arial" w:cs="Arial"/>
          <w:b/>
          <w:sz w:val="20"/>
          <w:szCs w:val="20"/>
        </w:rPr>
      </w:pPr>
      <w:r w:rsidRPr="00713488">
        <w:rPr>
          <w:rStyle w:val="Forte"/>
          <w:rFonts w:eastAsia="Arial" w:cs="Arial"/>
          <w:b/>
          <w:sz w:val="20"/>
          <w:szCs w:val="20"/>
        </w:rPr>
        <w:t>TERMO DE REFERÊNCIA</w:t>
      </w:r>
    </w:p>
    <w:p w14:paraId="1BC85B4C" w14:textId="77777777" w:rsidR="008925E8" w:rsidRPr="00713488" w:rsidRDefault="008925E8" w:rsidP="00713488">
      <w:pPr>
        <w:spacing w:line="360" w:lineRule="auto"/>
        <w:rPr>
          <w:rFonts w:ascii="Arial" w:eastAsia="Arial" w:hAnsi="Arial" w:cs="Arial"/>
          <w:b/>
          <w:sz w:val="20"/>
          <w:szCs w:val="20"/>
          <w:lang w:val="x-none" w:eastAsia="x-none"/>
        </w:rPr>
      </w:pPr>
    </w:p>
    <w:p w14:paraId="3ECD5F3B" w14:textId="77777777" w:rsidR="0073436F" w:rsidRPr="00713488" w:rsidRDefault="0073436F" w:rsidP="00713488">
      <w:pPr>
        <w:spacing w:line="360" w:lineRule="auto"/>
        <w:jc w:val="both"/>
        <w:rPr>
          <w:rFonts w:ascii="Arial" w:eastAsia="Arial" w:hAnsi="Arial" w:cs="Arial"/>
          <w:b/>
          <w:sz w:val="20"/>
          <w:szCs w:val="20"/>
          <w:u w:val="single"/>
        </w:rPr>
      </w:pPr>
      <w:r w:rsidRPr="00713488">
        <w:rPr>
          <w:rFonts w:ascii="Arial" w:eastAsia="Arial" w:hAnsi="Arial" w:cs="Arial"/>
          <w:b/>
          <w:sz w:val="20"/>
          <w:szCs w:val="20"/>
          <w:u w:val="single"/>
        </w:rPr>
        <w:t xml:space="preserve">PROCESSO LICITATÓRIO Nº 038/2024 </w:t>
      </w:r>
    </w:p>
    <w:p w14:paraId="38A08233" w14:textId="67CB316C" w:rsidR="002A4C21" w:rsidRPr="00713488" w:rsidRDefault="0073436F" w:rsidP="00713488">
      <w:pPr>
        <w:spacing w:line="360" w:lineRule="auto"/>
        <w:jc w:val="both"/>
        <w:rPr>
          <w:rFonts w:ascii="Arial" w:eastAsia="Arial" w:hAnsi="Arial" w:cs="Arial"/>
          <w:b/>
          <w:sz w:val="20"/>
          <w:szCs w:val="20"/>
          <w:u w:val="single"/>
        </w:rPr>
      </w:pPr>
      <w:r w:rsidRPr="00713488">
        <w:rPr>
          <w:rFonts w:ascii="Arial" w:eastAsia="Arial" w:hAnsi="Arial" w:cs="Arial"/>
          <w:b/>
          <w:sz w:val="20"/>
          <w:szCs w:val="20"/>
          <w:u w:val="single"/>
        </w:rPr>
        <w:t>PREGÃO ELETRÔNICO Nº 034/2024</w:t>
      </w:r>
    </w:p>
    <w:p w14:paraId="63A8FD74" w14:textId="77777777" w:rsidR="003423B7" w:rsidRPr="00713488" w:rsidRDefault="003423B7" w:rsidP="00713488">
      <w:pPr>
        <w:spacing w:line="360" w:lineRule="auto"/>
        <w:rPr>
          <w:rFonts w:ascii="Arial" w:hAnsi="Arial" w:cs="Arial"/>
          <w:b/>
          <w:sz w:val="20"/>
          <w:szCs w:val="20"/>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1E0" w:firstRow="1" w:lastRow="1" w:firstColumn="1" w:lastColumn="1" w:noHBand="0" w:noVBand="0"/>
      </w:tblPr>
      <w:tblGrid>
        <w:gridCol w:w="10201"/>
      </w:tblGrid>
      <w:tr w:rsidR="003423B7" w:rsidRPr="00713488" w14:paraId="3CE20D9D" w14:textId="77777777" w:rsidTr="004E7630">
        <w:tc>
          <w:tcPr>
            <w:tcW w:w="10201" w:type="dxa"/>
            <w:shd w:val="clear" w:color="auto" w:fill="D9D9D9"/>
          </w:tcPr>
          <w:p w14:paraId="58728841" w14:textId="1A68FDB1" w:rsidR="003423B7" w:rsidRPr="00713488" w:rsidRDefault="003423B7" w:rsidP="00713488">
            <w:pPr>
              <w:pStyle w:val="PargrafodaLista"/>
              <w:numPr>
                <w:ilvl w:val="0"/>
                <w:numId w:val="7"/>
              </w:numPr>
              <w:spacing w:before="60" w:after="60" w:line="360" w:lineRule="auto"/>
              <w:ind w:left="0" w:firstLine="0"/>
              <w:contextualSpacing w:val="0"/>
              <w:jc w:val="both"/>
              <w:rPr>
                <w:rFonts w:ascii="Arial" w:hAnsi="Arial" w:cs="Arial"/>
                <w:b/>
                <w:sz w:val="20"/>
                <w:szCs w:val="20"/>
              </w:rPr>
            </w:pPr>
            <w:r w:rsidRPr="00713488">
              <w:rPr>
                <w:rFonts w:ascii="Arial" w:hAnsi="Arial" w:cs="Arial"/>
                <w:b/>
                <w:sz w:val="20"/>
                <w:szCs w:val="20"/>
              </w:rPr>
              <w:t>DO OBJETO</w:t>
            </w:r>
          </w:p>
        </w:tc>
      </w:tr>
    </w:tbl>
    <w:p w14:paraId="74CDE91B" w14:textId="77777777" w:rsidR="0036082D" w:rsidRDefault="0036082D" w:rsidP="00713488">
      <w:pPr>
        <w:spacing w:line="360" w:lineRule="auto"/>
        <w:jc w:val="both"/>
        <w:rPr>
          <w:rFonts w:ascii="Arial" w:hAnsi="Arial" w:cs="Arial"/>
          <w:bCs/>
          <w:sz w:val="20"/>
          <w:szCs w:val="20"/>
        </w:rPr>
      </w:pPr>
    </w:p>
    <w:p w14:paraId="56BB0C80" w14:textId="77777777" w:rsidR="0036082D" w:rsidRDefault="0036082D" w:rsidP="00713488">
      <w:pPr>
        <w:spacing w:line="360" w:lineRule="auto"/>
        <w:jc w:val="both"/>
        <w:rPr>
          <w:rFonts w:ascii="Arial" w:hAnsi="Arial" w:cs="Arial"/>
          <w:bCs/>
          <w:sz w:val="20"/>
          <w:szCs w:val="20"/>
        </w:rPr>
      </w:pPr>
      <w:r w:rsidRPr="0036082D">
        <w:rPr>
          <w:rFonts w:ascii="Arial" w:hAnsi="Arial" w:cs="Arial"/>
          <w:bCs/>
          <w:sz w:val="20"/>
          <w:szCs w:val="20"/>
        </w:rPr>
        <w:t>Registro de preço para eventual e futura contratação de empresas especializadas em fornecimento de serviço inerentes a tecnologia para serviço de locação de equipamentos de impressão corporativa e xerografia, computadores e notebooks, digitalização de acervo legado com o fornecimento de software</w:t>
      </w:r>
      <w:r>
        <w:rPr>
          <w:rFonts w:ascii="Arial" w:hAnsi="Arial" w:cs="Arial"/>
          <w:bCs/>
          <w:sz w:val="20"/>
          <w:szCs w:val="20"/>
        </w:rPr>
        <w:t>.</w:t>
      </w:r>
    </w:p>
    <w:p w14:paraId="525410AF" w14:textId="08C05CF6" w:rsidR="003423B7" w:rsidRPr="006C238B" w:rsidRDefault="003423B7" w:rsidP="00713488">
      <w:pPr>
        <w:spacing w:line="360" w:lineRule="auto"/>
        <w:jc w:val="both"/>
        <w:rPr>
          <w:rFonts w:ascii="Arial" w:hAnsi="Arial" w:cs="Arial"/>
          <w:bCs/>
          <w:sz w:val="20"/>
          <w:szCs w:val="20"/>
        </w:rPr>
      </w:pPr>
      <w:r w:rsidRPr="006C238B">
        <w:rPr>
          <w:rFonts w:ascii="Arial" w:hAnsi="Arial" w:cs="Arial"/>
          <w:bCs/>
          <w:sz w:val="20"/>
          <w:szCs w:val="20"/>
        </w:rPr>
        <w:t xml:space="preserve">       </w:t>
      </w: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1E0" w:firstRow="1" w:lastRow="1" w:firstColumn="1" w:lastColumn="1" w:noHBand="0" w:noVBand="0"/>
      </w:tblPr>
      <w:tblGrid>
        <w:gridCol w:w="10201"/>
      </w:tblGrid>
      <w:tr w:rsidR="003423B7" w:rsidRPr="006C238B" w14:paraId="31395FF8" w14:textId="77777777" w:rsidTr="004E7630">
        <w:tc>
          <w:tcPr>
            <w:tcW w:w="10201" w:type="dxa"/>
            <w:shd w:val="clear" w:color="auto" w:fill="D9D9D9"/>
          </w:tcPr>
          <w:p w14:paraId="550162D5" w14:textId="7A369116" w:rsidR="003423B7" w:rsidRPr="00713488" w:rsidRDefault="003423B7" w:rsidP="00713488">
            <w:pPr>
              <w:pStyle w:val="PargrafodaLista"/>
              <w:numPr>
                <w:ilvl w:val="0"/>
                <w:numId w:val="7"/>
              </w:numPr>
              <w:spacing w:before="60" w:after="60" w:line="360" w:lineRule="auto"/>
              <w:ind w:left="0" w:firstLine="0"/>
              <w:contextualSpacing w:val="0"/>
              <w:jc w:val="both"/>
              <w:rPr>
                <w:rFonts w:ascii="Arial" w:hAnsi="Arial" w:cs="Arial"/>
                <w:b/>
                <w:color w:val="0000FF"/>
                <w:sz w:val="20"/>
                <w:szCs w:val="20"/>
              </w:rPr>
            </w:pPr>
            <w:r w:rsidRPr="00713488">
              <w:rPr>
                <w:rFonts w:ascii="Arial" w:hAnsi="Arial" w:cs="Arial"/>
                <w:b/>
                <w:sz w:val="20"/>
                <w:szCs w:val="20"/>
              </w:rPr>
              <w:t>DA JUSTIFICATIVA / DA FINALIDADE</w:t>
            </w:r>
          </w:p>
        </w:tc>
      </w:tr>
    </w:tbl>
    <w:p w14:paraId="012377BA" w14:textId="77777777" w:rsidR="003423B7" w:rsidRPr="006C238B" w:rsidRDefault="003423B7" w:rsidP="00713488">
      <w:pPr>
        <w:spacing w:line="360" w:lineRule="auto"/>
        <w:jc w:val="both"/>
        <w:rPr>
          <w:rFonts w:ascii="Arial" w:hAnsi="Arial" w:cs="Arial"/>
          <w:bCs/>
          <w:color w:val="0000FF"/>
          <w:sz w:val="20"/>
          <w:szCs w:val="20"/>
        </w:rPr>
      </w:pPr>
    </w:p>
    <w:p w14:paraId="6A568D69" w14:textId="775BDD23" w:rsidR="0073436F" w:rsidRPr="006C238B" w:rsidRDefault="00713488" w:rsidP="00713488">
      <w:pPr>
        <w:pStyle w:val="PargrafodaLista"/>
        <w:widowControl w:val="0"/>
        <w:numPr>
          <w:ilvl w:val="1"/>
          <w:numId w:val="7"/>
        </w:numPr>
        <w:tabs>
          <w:tab w:val="left" w:pos="426"/>
        </w:tabs>
        <w:autoSpaceDE w:val="0"/>
        <w:autoSpaceDN w:val="0"/>
        <w:spacing w:line="360" w:lineRule="auto"/>
        <w:ind w:left="0" w:firstLine="0"/>
        <w:jc w:val="both"/>
        <w:rPr>
          <w:rFonts w:ascii="Arial" w:hAnsi="Arial" w:cs="Arial"/>
          <w:bCs/>
          <w:sz w:val="20"/>
          <w:szCs w:val="20"/>
        </w:rPr>
      </w:pPr>
      <w:r>
        <w:rPr>
          <w:rFonts w:ascii="Arial" w:hAnsi="Arial" w:cs="Arial"/>
          <w:bCs/>
          <w:sz w:val="20"/>
          <w:szCs w:val="20"/>
        </w:rPr>
        <w:t xml:space="preserve"> </w:t>
      </w:r>
      <w:r w:rsidR="0073436F" w:rsidRPr="006C238B">
        <w:rPr>
          <w:rFonts w:ascii="Arial" w:hAnsi="Arial" w:cs="Arial"/>
          <w:bCs/>
          <w:sz w:val="20"/>
          <w:szCs w:val="20"/>
        </w:rPr>
        <w:t xml:space="preserve"> A contratação proposta visa atender à crescente necessidade de atualização tecnológica na administração municipal, promovendo eficiência, eficácia e adequação do parque de desktops, notebooks, instalados nos municípios, os quais, todas as áreas utilizam como ferramenta de trabalho equipamentos que executam as funções necessárias para a administração municipal em atendimento ao munícipe.  Considerando o cenário atual, destaca-se a necessidade de:</w:t>
      </w:r>
    </w:p>
    <w:p w14:paraId="157BE8B0" w14:textId="77777777" w:rsidR="0073436F" w:rsidRPr="006C238B" w:rsidRDefault="0073436F" w:rsidP="004E7630">
      <w:pPr>
        <w:pStyle w:val="PargrafodaLista"/>
        <w:widowControl w:val="0"/>
        <w:numPr>
          <w:ilvl w:val="1"/>
          <w:numId w:val="7"/>
        </w:numPr>
        <w:tabs>
          <w:tab w:val="left" w:pos="567"/>
        </w:tabs>
        <w:autoSpaceDE w:val="0"/>
        <w:autoSpaceDN w:val="0"/>
        <w:spacing w:line="360" w:lineRule="auto"/>
        <w:ind w:left="0" w:firstLine="0"/>
        <w:jc w:val="both"/>
        <w:rPr>
          <w:rFonts w:ascii="Arial" w:hAnsi="Arial" w:cs="Arial"/>
          <w:bCs/>
          <w:sz w:val="20"/>
          <w:szCs w:val="20"/>
        </w:rPr>
      </w:pPr>
      <w:r w:rsidRPr="006C238B">
        <w:rPr>
          <w:rFonts w:ascii="Arial" w:hAnsi="Arial" w:cs="Arial"/>
          <w:bCs/>
          <w:sz w:val="20"/>
          <w:szCs w:val="20"/>
        </w:rPr>
        <w:t>Atualização tecnológica dos equipamentos e a implantações de solução para tratar cervo legado.</w:t>
      </w:r>
    </w:p>
    <w:p w14:paraId="4D9A5EDC" w14:textId="77777777" w:rsidR="0073436F" w:rsidRDefault="0073436F" w:rsidP="004E7630">
      <w:pPr>
        <w:pStyle w:val="PargrafodaLista"/>
        <w:widowControl w:val="0"/>
        <w:numPr>
          <w:ilvl w:val="1"/>
          <w:numId w:val="7"/>
        </w:numPr>
        <w:tabs>
          <w:tab w:val="left" w:pos="567"/>
        </w:tabs>
        <w:autoSpaceDE w:val="0"/>
        <w:autoSpaceDN w:val="0"/>
        <w:spacing w:line="360" w:lineRule="auto"/>
        <w:ind w:left="0" w:firstLine="0"/>
        <w:jc w:val="both"/>
        <w:rPr>
          <w:rFonts w:ascii="Arial" w:hAnsi="Arial" w:cs="Arial"/>
          <w:bCs/>
          <w:sz w:val="20"/>
          <w:szCs w:val="20"/>
        </w:rPr>
      </w:pPr>
      <w:r w:rsidRPr="006C238B">
        <w:rPr>
          <w:rFonts w:ascii="Arial" w:hAnsi="Arial" w:cs="Arial"/>
          <w:bCs/>
          <w:sz w:val="20"/>
          <w:szCs w:val="20"/>
        </w:rPr>
        <w:t xml:space="preserve">As tecnologias de hardware e softwares tornaram uma ferramenta fundamental para a execução dos serviços nas empresas públicas e privadas. No governo, boa parte dos processos de trabalho já opera em sistemas de informação. Além disso, os microcomputadores e seus sistemas, são amplamente utilizados para a operação das atividades administrativas das unidades nos órgãos públicos, agregando valor aos serviços e otimizando processos. </w:t>
      </w:r>
    </w:p>
    <w:p w14:paraId="4FBF6866" w14:textId="77777777" w:rsidR="004E7630" w:rsidRPr="006C238B" w:rsidRDefault="004E7630" w:rsidP="004E7630">
      <w:pPr>
        <w:pStyle w:val="PargrafodaLista"/>
        <w:widowControl w:val="0"/>
        <w:tabs>
          <w:tab w:val="left" w:pos="567"/>
        </w:tabs>
        <w:autoSpaceDE w:val="0"/>
        <w:autoSpaceDN w:val="0"/>
        <w:spacing w:line="360" w:lineRule="auto"/>
        <w:ind w:left="0"/>
        <w:jc w:val="both"/>
        <w:rPr>
          <w:rFonts w:ascii="Arial" w:hAnsi="Arial" w:cs="Arial"/>
          <w:bCs/>
          <w:sz w:val="20"/>
          <w:szCs w:val="20"/>
        </w:rPr>
      </w:pPr>
    </w:p>
    <w:p w14:paraId="3635FD3B" w14:textId="77777777" w:rsidR="0073436F" w:rsidRPr="006C238B" w:rsidRDefault="0073436F" w:rsidP="004E7630">
      <w:pPr>
        <w:pStyle w:val="PargrafodaLista"/>
        <w:widowControl w:val="0"/>
        <w:numPr>
          <w:ilvl w:val="1"/>
          <w:numId w:val="7"/>
        </w:numPr>
        <w:tabs>
          <w:tab w:val="left" w:pos="567"/>
        </w:tabs>
        <w:autoSpaceDE w:val="0"/>
        <w:autoSpaceDN w:val="0"/>
        <w:spacing w:line="360" w:lineRule="auto"/>
        <w:ind w:left="0" w:firstLine="0"/>
        <w:jc w:val="both"/>
        <w:rPr>
          <w:rFonts w:ascii="Arial" w:hAnsi="Arial" w:cs="Arial"/>
          <w:bCs/>
          <w:sz w:val="20"/>
          <w:szCs w:val="20"/>
        </w:rPr>
      </w:pPr>
      <w:r w:rsidRPr="006C238B">
        <w:rPr>
          <w:rFonts w:ascii="Arial" w:hAnsi="Arial" w:cs="Arial"/>
          <w:bCs/>
          <w:sz w:val="20"/>
          <w:szCs w:val="20"/>
        </w:rPr>
        <w:t>Como acontecem com a maioria das tecnologias, as estações de trabalho (desktops) e computadores portáteis (notebooks), impressoras, notebooks, nobreaks sofrem um processo de depreciação natural que, associado ao avanço das tecnologias, imprime aos gestores a tomada de medidas que garantam a continuidade das informações de forma profícua, pelo motivo da contratação na modalidade de serviço com isso os principais benefícios são:</w:t>
      </w:r>
    </w:p>
    <w:p w14:paraId="6C9FD014" w14:textId="77777777" w:rsidR="0073436F" w:rsidRPr="006C238B" w:rsidRDefault="0073436F" w:rsidP="004E7630">
      <w:pPr>
        <w:pStyle w:val="PargrafodaLista"/>
        <w:widowControl w:val="0"/>
        <w:numPr>
          <w:ilvl w:val="1"/>
          <w:numId w:val="8"/>
        </w:numPr>
        <w:tabs>
          <w:tab w:val="left" w:pos="284"/>
        </w:tabs>
        <w:autoSpaceDE w:val="0"/>
        <w:autoSpaceDN w:val="0"/>
        <w:spacing w:line="360" w:lineRule="auto"/>
        <w:ind w:left="0" w:firstLine="0"/>
        <w:jc w:val="both"/>
        <w:rPr>
          <w:rFonts w:ascii="Arial" w:hAnsi="Arial" w:cs="Arial"/>
          <w:bCs/>
          <w:sz w:val="20"/>
          <w:szCs w:val="20"/>
        </w:rPr>
      </w:pPr>
      <w:r w:rsidRPr="006C238B">
        <w:rPr>
          <w:rFonts w:ascii="Arial" w:hAnsi="Arial" w:cs="Arial"/>
          <w:bCs/>
          <w:sz w:val="20"/>
          <w:szCs w:val="20"/>
        </w:rPr>
        <w:t>Atualização de tecnologia do atual parque de impressão, microcomputadores e notebooks;</w:t>
      </w:r>
    </w:p>
    <w:p w14:paraId="49FE77F1" w14:textId="77777777" w:rsidR="0073436F" w:rsidRPr="006C238B" w:rsidRDefault="0073436F" w:rsidP="004E7630">
      <w:pPr>
        <w:pStyle w:val="PargrafodaLista"/>
        <w:widowControl w:val="0"/>
        <w:numPr>
          <w:ilvl w:val="1"/>
          <w:numId w:val="8"/>
        </w:numPr>
        <w:tabs>
          <w:tab w:val="left" w:pos="284"/>
        </w:tabs>
        <w:autoSpaceDE w:val="0"/>
        <w:autoSpaceDN w:val="0"/>
        <w:spacing w:line="360" w:lineRule="auto"/>
        <w:ind w:left="0" w:firstLine="0"/>
        <w:jc w:val="both"/>
        <w:rPr>
          <w:rFonts w:ascii="Arial" w:hAnsi="Arial" w:cs="Arial"/>
          <w:bCs/>
          <w:sz w:val="20"/>
          <w:szCs w:val="20"/>
        </w:rPr>
      </w:pPr>
      <w:r w:rsidRPr="006C238B">
        <w:rPr>
          <w:rFonts w:ascii="Arial" w:hAnsi="Arial" w:cs="Arial"/>
          <w:bCs/>
          <w:sz w:val="20"/>
          <w:szCs w:val="20"/>
        </w:rPr>
        <w:t>Redução de custo com mão de obra especializada para manutenção e arquivamento;</w:t>
      </w:r>
    </w:p>
    <w:p w14:paraId="424C28F3" w14:textId="77777777" w:rsidR="0073436F" w:rsidRPr="006C238B" w:rsidRDefault="0073436F" w:rsidP="004E7630">
      <w:pPr>
        <w:pStyle w:val="PargrafodaLista"/>
        <w:widowControl w:val="0"/>
        <w:numPr>
          <w:ilvl w:val="1"/>
          <w:numId w:val="8"/>
        </w:numPr>
        <w:tabs>
          <w:tab w:val="left" w:pos="284"/>
        </w:tabs>
        <w:autoSpaceDE w:val="0"/>
        <w:autoSpaceDN w:val="0"/>
        <w:spacing w:line="360" w:lineRule="auto"/>
        <w:ind w:left="0" w:firstLine="0"/>
        <w:jc w:val="both"/>
        <w:rPr>
          <w:rFonts w:ascii="Arial" w:hAnsi="Arial" w:cs="Arial"/>
          <w:bCs/>
          <w:sz w:val="20"/>
          <w:szCs w:val="20"/>
        </w:rPr>
      </w:pPr>
      <w:r w:rsidRPr="006C238B">
        <w:rPr>
          <w:rFonts w:ascii="Arial" w:hAnsi="Arial" w:cs="Arial"/>
          <w:bCs/>
          <w:sz w:val="20"/>
          <w:szCs w:val="20"/>
        </w:rPr>
        <w:t>Mão de obra e reposição de peças, suprimentos e licenças de software inclusos;</w:t>
      </w:r>
    </w:p>
    <w:p w14:paraId="7ECBC84B" w14:textId="77777777" w:rsidR="0073436F" w:rsidRPr="006C238B" w:rsidRDefault="0073436F" w:rsidP="004E7630">
      <w:pPr>
        <w:pStyle w:val="PargrafodaLista"/>
        <w:widowControl w:val="0"/>
        <w:numPr>
          <w:ilvl w:val="1"/>
          <w:numId w:val="8"/>
        </w:numPr>
        <w:tabs>
          <w:tab w:val="left" w:pos="284"/>
        </w:tabs>
        <w:autoSpaceDE w:val="0"/>
        <w:autoSpaceDN w:val="0"/>
        <w:spacing w:line="360" w:lineRule="auto"/>
        <w:ind w:left="0" w:firstLine="0"/>
        <w:jc w:val="both"/>
        <w:rPr>
          <w:rFonts w:ascii="Arial" w:hAnsi="Arial" w:cs="Arial"/>
          <w:bCs/>
          <w:sz w:val="20"/>
          <w:szCs w:val="20"/>
        </w:rPr>
      </w:pPr>
      <w:r w:rsidRPr="006C238B">
        <w:rPr>
          <w:rFonts w:ascii="Arial" w:hAnsi="Arial" w:cs="Arial"/>
          <w:bCs/>
          <w:sz w:val="20"/>
          <w:szCs w:val="20"/>
        </w:rPr>
        <w:t>Redução de custo com mão de obra especializada para manutenção e arquivamento;</w:t>
      </w:r>
    </w:p>
    <w:p w14:paraId="6ACFD32A" w14:textId="77777777" w:rsidR="0073436F" w:rsidRPr="006C238B" w:rsidRDefault="0073436F" w:rsidP="004E7630">
      <w:pPr>
        <w:pStyle w:val="PargrafodaLista"/>
        <w:widowControl w:val="0"/>
        <w:numPr>
          <w:ilvl w:val="1"/>
          <w:numId w:val="8"/>
        </w:numPr>
        <w:tabs>
          <w:tab w:val="left" w:pos="284"/>
        </w:tabs>
        <w:autoSpaceDE w:val="0"/>
        <w:autoSpaceDN w:val="0"/>
        <w:spacing w:line="360" w:lineRule="auto"/>
        <w:ind w:left="0" w:firstLine="0"/>
        <w:jc w:val="both"/>
        <w:rPr>
          <w:rFonts w:ascii="Arial" w:hAnsi="Arial" w:cs="Arial"/>
          <w:bCs/>
          <w:sz w:val="20"/>
          <w:szCs w:val="20"/>
        </w:rPr>
      </w:pPr>
      <w:r w:rsidRPr="006C238B">
        <w:rPr>
          <w:rFonts w:ascii="Arial" w:hAnsi="Arial" w:cs="Arial"/>
          <w:bCs/>
          <w:sz w:val="20"/>
          <w:szCs w:val="20"/>
        </w:rPr>
        <w:t>Mão de obra e reposição de peças e licenças de software inclusos;</w:t>
      </w:r>
    </w:p>
    <w:p w14:paraId="41E4DE14" w14:textId="77777777" w:rsidR="0073436F" w:rsidRPr="006C238B" w:rsidRDefault="0073436F" w:rsidP="004E7630">
      <w:pPr>
        <w:pStyle w:val="PargrafodaLista"/>
        <w:widowControl w:val="0"/>
        <w:numPr>
          <w:ilvl w:val="1"/>
          <w:numId w:val="8"/>
        </w:numPr>
        <w:tabs>
          <w:tab w:val="left" w:pos="284"/>
        </w:tabs>
        <w:autoSpaceDE w:val="0"/>
        <w:autoSpaceDN w:val="0"/>
        <w:spacing w:line="360" w:lineRule="auto"/>
        <w:ind w:left="0" w:firstLine="0"/>
        <w:jc w:val="both"/>
        <w:rPr>
          <w:rFonts w:ascii="Arial" w:hAnsi="Arial" w:cs="Arial"/>
          <w:bCs/>
          <w:sz w:val="20"/>
          <w:szCs w:val="20"/>
        </w:rPr>
      </w:pPr>
      <w:r w:rsidRPr="006C238B">
        <w:rPr>
          <w:rFonts w:ascii="Arial" w:hAnsi="Arial" w:cs="Arial"/>
          <w:bCs/>
          <w:sz w:val="20"/>
          <w:szCs w:val="20"/>
        </w:rPr>
        <w:t>Redução custo com manutenção e perda de equipamento por sucateamento;</w:t>
      </w:r>
    </w:p>
    <w:p w14:paraId="04288DCB" w14:textId="77777777" w:rsidR="0073436F" w:rsidRPr="006C238B" w:rsidRDefault="0073436F" w:rsidP="004E7630">
      <w:pPr>
        <w:pStyle w:val="PargrafodaLista"/>
        <w:widowControl w:val="0"/>
        <w:numPr>
          <w:ilvl w:val="1"/>
          <w:numId w:val="8"/>
        </w:numPr>
        <w:tabs>
          <w:tab w:val="left" w:pos="284"/>
        </w:tabs>
        <w:autoSpaceDE w:val="0"/>
        <w:autoSpaceDN w:val="0"/>
        <w:spacing w:line="360" w:lineRule="auto"/>
        <w:ind w:left="0" w:firstLine="0"/>
        <w:jc w:val="both"/>
        <w:rPr>
          <w:rFonts w:ascii="Arial" w:hAnsi="Arial" w:cs="Arial"/>
          <w:bCs/>
          <w:sz w:val="20"/>
          <w:szCs w:val="20"/>
        </w:rPr>
      </w:pPr>
      <w:r w:rsidRPr="006C238B">
        <w:rPr>
          <w:rFonts w:ascii="Arial" w:hAnsi="Arial" w:cs="Arial"/>
          <w:bCs/>
          <w:sz w:val="20"/>
          <w:szCs w:val="20"/>
        </w:rPr>
        <w:t>Redução tempo de indisponibilidade dos equipamentos por parada técnica ou danos.</w:t>
      </w:r>
    </w:p>
    <w:p w14:paraId="22D46722" w14:textId="77777777" w:rsidR="0073436F" w:rsidRPr="006C238B" w:rsidRDefault="0073436F" w:rsidP="004E7630">
      <w:pPr>
        <w:pStyle w:val="PargrafodaLista"/>
        <w:widowControl w:val="0"/>
        <w:numPr>
          <w:ilvl w:val="1"/>
          <w:numId w:val="8"/>
        </w:numPr>
        <w:tabs>
          <w:tab w:val="left" w:pos="284"/>
        </w:tabs>
        <w:autoSpaceDE w:val="0"/>
        <w:autoSpaceDN w:val="0"/>
        <w:spacing w:line="360" w:lineRule="auto"/>
        <w:ind w:left="0" w:firstLine="0"/>
        <w:jc w:val="both"/>
        <w:rPr>
          <w:rFonts w:ascii="Arial" w:hAnsi="Arial" w:cs="Arial"/>
          <w:bCs/>
          <w:sz w:val="20"/>
          <w:szCs w:val="20"/>
        </w:rPr>
      </w:pPr>
      <w:r w:rsidRPr="006C238B">
        <w:rPr>
          <w:rFonts w:ascii="Arial" w:hAnsi="Arial" w:cs="Arial"/>
          <w:bCs/>
          <w:sz w:val="20"/>
          <w:szCs w:val="20"/>
        </w:rPr>
        <w:lastRenderedPageBreak/>
        <w:t xml:space="preserve">Parque atualizado de acordo com as práticas de mercado </w:t>
      </w:r>
    </w:p>
    <w:p w14:paraId="49855AA5" w14:textId="77777777" w:rsidR="0073436F" w:rsidRPr="006C238B" w:rsidRDefault="0073436F" w:rsidP="004E7630">
      <w:pPr>
        <w:pStyle w:val="PargrafodaLista"/>
        <w:widowControl w:val="0"/>
        <w:numPr>
          <w:ilvl w:val="1"/>
          <w:numId w:val="8"/>
        </w:numPr>
        <w:tabs>
          <w:tab w:val="left" w:pos="284"/>
        </w:tabs>
        <w:autoSpaceDE w:val="0"/>
        <w:autoSpaceDN w:val="0"/>
        <w:spacing w:line="360" w:lineRule="auto"/>
        <w:ind w:left="0" w:firstLine="0"/>
        <w:jc w:val="both"/>
        <w:rPr>
          <w:rFonts w:ascii="Arial" w:hAnsi="Arial" w:cs="Arial"/>
          <w:bCs/>
          <w:sz w:val="20"/>
          <w:szCs w:val="20"/>
        </w:rPr>
      </w:pPr>
      <w:r w:rsidRPr="006C238B">
        <w:rPr>
          <w:rFonts w:ascii="Arial" w:hAnsi="Arial" w:cs="Arial"/>
          <w:bCs/>
          <w:sz w:val="20"/>
          <w:szCs w:val="20"/>
        </w:rPr>
        <w:t>Gerenciamento e otimização dos custos;</w:t>
      </w:r>
    </w:p>
    <w:p w14:paraId="1BF336DF" w14:textId="77777777" w:rsidR="0073436F" w:rsidRPr="006C238B" w:rsidRDefault="0073436F" w:rsidP="004E7630">
      <w:pPr>
        <w:pStyle w:val="PargrafodaLista"/>
        <w:widowControl w:val="0"/>
        <w:numPr>
          <w:ilvl w:val="1"/>
          <w:numId w:val="8"/>
        </w:numPr>
        <w:tabs>
          <w:tab w:val="left" w:pos="284"/>
        </w:tabs>
        <w:autoSpaceDE w:val="0"/>
        <w:autoSpaceDN w:val="0"/>
        <w:spacing w:line="360" w:lineRule="auto"/>
        <w:ind w:left="0" w:firstLine="0"/>
        <w:jc w:val="both"/>
        <w:rPr>
          <w:rFonts w:ascii="Arial" w:hAnsi="Arial" w:cs="Arial"/>
          <w:bCs/>
          <w:sz w:val="20"/>
          <w:szCs w:val="20"/>
        </w:rPr>
      </w:pPr>
      <w:r w:rsidRPr="006C238B">
        <w:rPr>
          <w:rFonts w:ascii="Arial" w:hAnsi="Arial" w:cs="Arial"/>
          <w:bCs/>
          <w:sz w:val="20"/>
          <w:szCs w:val="20"/>
        </w:rPr>
        <w:t>Gerenciamento e otimização dos custos de impressão;</w:t>
      </w:r>
    </w:p>
    <w:p w14:paraId="5C8CD510" w14:textId="77777777" w:rsidR="0073436F" w:rsidRPr="006C238B" w:rsidRDefault="0073436F" w:rsidP="004E7630">
      <w:pPr>
        <w:pStyle w:val="PargrafodaLista"/>
        <w:widowControl w:val="0"/>
        <w:numPr>
          <w:ilvl w:val="1"/>
          <w:numId w:val="8"/>
        </w:numPr>
        <w:tabs>
          <w:tab w:val="left" w:pos="284"/>
        </w:tabs>
        <w:autoSpaceDE w:val="0"/>
        <w:autoSpaceDN w:val="0"/>
        <w:spacing w:line="360" w:lineRule="auto"/>
        <w:ind w:left="0" w:firstLine="0"/>
        <w:jc w:val="both"/>
        <w:rPr>
          <w:rFonts w:ascii="Arial" w:hAnsi="Arial" w:cs="Arial"/>
          <w:bCs/>
          <w:sz w:val="20"/>
          <w:szCs w:val="20"/>
        </w:rPr>
      </w:pPr>
      <w:r w:rsidRPr="006C238B">
        <w:rPr>
          <w:rFonts w:ascii="Arial" w:hAnsi="Arial" w:cs="Arial"/>
          <w:bCs/>
          <w:sz w:val="20"/>
          <w:szCs w:val="20"/>
        </w:rPr>
        <w:t>Aprimoramento da qualidade dos serviços;</w:t>
      </w:r>
    </w:p>
    <w:p w14:paraId="21D6AEAA" w14:textId="77777777" w:rsidR="0073436F" w:rsidRPr="006C238B" w:rsidRDefault="0073436F" w:rsidP="004E7630">
      <w:pPr>
        <w:pStyle w:val="PargrafodaLista"/>
        <w:widowControl w:val="0"/>
        <w:numPr>
          <w:ilvl w:val="1"/>
          <w:numId w:val="8"/>
        </w:numPr>
        <w:tabs>
          <w:tab w:val="left" w:pos="284"/>
        </w:tabs>
        <w:autoSpaceDE w:val="0"/>
        <w:autoSpaceDN w:val="0"/>
        <w:spacing w:line="360" w:lineRule="auto"/>
        <w:ind w:left="0" w:firstLine="0"/>
        <w:jc w:val="both"/>
        <w:rPr>
          <w:rFonts w:ascii="Arial" w:hAnsi="Arial" w:cs="Arial"/>
          <w:bCs/>
          <w:sz w:val="20"/>
          <w:szCs w:val="20"/>
        </w:rPr>
      </w:pPr>
      <w:r w:rsidRPr="006C238B">
        <w:rPr>
          <w:rFonts w:ascii="Arial" w:hAnsi="Arial" w:cs="Arial"/>
          <w:bCs/>
          <w:sz w:val="20"/>
          <w:szCs w:val="20"/>
        </w:rPr>
        <w:t xml:space="preserve">Redução de perdas de material utilizado nas impressões; </w:t>
      </w:r>
    </w:p>
    <w:p w14:paraId="43F78028" w14:textId="77777777" w:rsidR="0073436F" w:rsidRPr="006C238B" w:rsidRDefault="0073436F" w:rsidP="004E7630">
      <w:pPr>
        <w:pStyle w:val="PargrafodaLista"/>
        <w:widowControl w:val="0"/>
        <w:numPr>
          <w:ilvl w:val="1"/>
          <w:numId w:val="8"/>
        </w:numPr>
        <w:tabs>
          <w:tab w:val="left" w:pos="284"/>
        </w:tabs>
        <w:autoSpaceDE w:val="0"/>
        <w:autoSpaceDN w:val="0"/>
        <w:spacing w:line="360" w:lineRule="auto"/>
        <w:ind w:left="0" w:firstLine="0"/>
        <w:jc w:val="both"/>
        <w:rPr>
          <w:rFonts w:ascii="Arial" w:hAnsi="Arial" w:cs="Arial"/>
          <w:bCs/>
          <w:sz w:val="20"/>
          <w:szCs w:val="20"/>
        </w:rPr>
      </w:pPr>
      <w:r w:rsidRPr="006C238B">
        <w:rPr>
          <w:rFonts w:ascii="Arial" w:hAnsi="Arial" w:cs="Arial"/>
          <w:bCs/>
          <w:sz w:val="20"/>
          <w:szCs w:val="20"/>
        </w:rPr>
        <w:t xml:space="preserve">Redução tempo de atendimento; </w:t>
      </w:r>
    </w:p>
    <w:p w14:paraId="08FC548D" w14:textId="77777777" w:rsidR="0073436F" w:rsidRPr="006C238B" w:rsidRDefault="0073436F" w:rsidP="004E7630">
      <w:pPr>
        <w:pStyle w:val="PargrafodaLista"/>
        <w:widowControl w:val="0"/>
        <w:numPr>
          <w:ilvl w:val="1"/>
          <w:numId w:val="8"/>
        </w:numPr>
        <w:tabs>
          <w:tab w:val="left" w:pos="284"/>
        </w:tabs>
        <w:autoSpaceDE w:val="0"/>
        <w:autoSpaceDN w:val="0"/>
        <w:spacing w:line="360" w:lineRule="auto"/>
        <w:ind w:left="0" w:firstLine="0"/>
        <w:jc w:val="both"/>
        <w:rPr>
          <w:rFonts w:ascii="Arial" w:hAnsi="Arial" w:cs="Arial"/>
          <w:bCs/>
          <w:sz w:val="20"/>
          <w:szCs w:val="20"/>
        </w:rPr>
      </w:pPr>
      <w:r w:rsidRPr="006C238B">
        <w:rPr>
          <w:rFonts w:ascii="Arial" w:hAnsi="Arial" w:cs="Arial"/>
          <w:bCs/>
          <w:sz w:val="20"/>
          <w:szCs w:val="20"/>
        </w:rPr>
        <w:t>Melhoria do atendimento ao usuário final;</w:t>
      </w:r>
    </w:p>
    <w:p w14:paraId="53446CC7" w14:textId="77777777" w:rsidR="0073436F" w:rsidRPr="006C238B" w:rsidRDefault="0073436F" w:rsidP="004E7630">
      <w:pPr>
        <w:pStyle w:val="PargrafodaLista"/>
        <w:widowControl w:val="0"/>
        <w:numPr>
          <w:ilvl w:val="1"/>
          <w:numId w:val="8"/>
        </w:numPr>
        <w:tabs>
          <w:tab w:val="left" w:pos="284"/>
        </w:tabs>
        <w:autoSpaceDE w:val="0"/>
        <w:autoSpaceDN w:val="0"/>
        <w:spacing w:line="360" w:lineRule="auto"/>
        <w:ind w:left="0" w:firstLine="0"/>
        <w:jc w:val="both"/>
        <w:rPr>
          <w:rFonts w:ascii="Arial" w:hAnsi="Arial" w:cs="Arial"/>
          <w:bCs/>
          <w:sz w:val="20"/>
          <w:szCs w:val="20"/>
        </w:rPr>
      </w:pPr>
      <w:r w:rsidRPr="006C238B">
        <w:rPr>
          <w:rFonts w:ascii="Arial" w:hAnsi="Arial" w:cs="Arial"/>
          <w:bCs/>
          <w:sz w:val="20"/>
          <w:szCs w:val="20"/>
        </w:rPr>
        <w:t xml:space="preserve">Eliminação da necessidade de aquisição, gerenciamento e armazenamento de suprimentos de impressão;  </w:t>
      </w:r>
    </w:p>
    <w:p w14:paraId="030DFA0B" w14:textId="77777777" w:rsidR="0073436F" w:rsidRPr="006C238B" w:rsidRDefault="0073436F" w:rsidP="004E7630">
      <w:pPr>
        <w:pStyle w:val="PargrafodaLista"/>
        <w:widowControl w:val="0"/>
        <w:numPr>
          <w:ilvl w:val="1"/>
          <w:numId w:val="8"/>
        </w:numPr>
        <w:tabs>
          <w:tab w:val="left" w:pos="284"/>
        </w:tabs>
        <w:autoSpaceDE w:val="0"/>
        <w:autoSpaceDN w:val="0"/>
        <w:spacing w:line="360" w:lineRule="auto"/>
        <w:ind w:left="0" w:firstLine="0"/>
        <w:jc w:val="both"/>
        <w:rPr>
          <w:rFonts w:ascii="Arial" w:hAnsi="Arial" w:cs="Arial"/>
          <w:bCs/>
          <w:sz w:val="20"/>
          <w:szCs w:val="20"/>
        </w:rPr>
      </w:pPr>
      <w:r w:rsidRPr="006C238B">
        <w:rPr>
          <w:rFonts w:ascii="Arial" w:hAnsi="Arial" w:cs="Arial"/>
          <w:bCs/>
          <w:sz w:val="20"/>
          <w:szCs w:val="20"/>
        </w:rPr>
        <w:t>Eliminação da necessidade de aquisição, gerenciamento e armazenamento de peças para reposição;</w:t>
      </w:r>
    </w:p>
    <w:p w14:paraId="4A3E331D" w14:textId="77777777" w:rsidR="0073436F" w:rsidRPr="006C238B" w:rsidRDefault="0073436F" w:rsidP="004E7630">
      <w:pPr>
        <w:pStyle w:val="PargrafodaLista"/>
        <w:widowControl w:val="0"/>
        <w:numPr>
          <w:ilvl w:val="1"/>
          <w:numId w:val="8"/>
        </w:numPr>
        <w:tabs>
          <w:tab w:val="left" w:pos="284"/>
        </w:tabs>
        <w:autoSpaceDE w:val="0"/>
        <w:autoSpaceDN w:val="0"/>
        <w:spacing w:line="360" w:lineRule="auto"/>
        <w:ind w:left="0" w:firstLine="0"/>
        <w:jc w:val="both"/>
        <w:rPr>
          <w:rFonts w:ascii="Arial" w:hAnsi="Arial" w:cs="Arial"/>
          <w:bCs/>
          <w:sz w:val="20"/>
          <w:szCs w:val="20"/>
        </w:rPr>
      </w:pPr>
      <w:r w:rsidRPr="006C238B">
        <w:rPr>
          <w:rFonts w:ascii="Arial" w:hAnsi="Arial" w:cs="Arial"/>
          <w:bCs/>
          <w:sz w:val="20"/>
          <w:szCs w:val="20"/>
        </w:rPr>
        <w:t>Disponibilização de equipamentos tecnológicos atualizados, em quantidade suficiente e adequados ao desenvolvimento das atividades do Consórcio, incluindo os seus municípios;</w:t>
      </w:r>
    </w:p>
    <w:p w14:paraId="4F3BC570" w14:textId="77777777" w:rsidR="0073436F" w:rsidRPr="006C238B" w:rsidRDefault="0073436F" w:rsidP="004E7630">
      <w:pPr>
        <w:pStyle w:val="PargrafodaLista"/>
        <w:widowControl w:val="0"/>
        <w:numPr>
          <w:ilvl w:val="1"/>
          <w:numId w:val="8"/>
        </w:numPr>
        <w:tabs>
          <w:tab w:val="left" w:pos="284"/>
        </w:tabs>
        <w:autoSpaceDE w:val="0"/>
        <w:autoSpaceDN w:val="0"/>
        <w:spacing w:line="360" w:lineRule="auto"/>
        <w:ind w:left="0" w:firstLine="0"/>
        <w:jc w:val="both"/>
        <w:rPr>
          <w:rFonts w:ascii="Arial" w:hAnsi="Arial" w:cs="Arial"/>
          <w:bCs/>
          <w:sz w:val="20"/>
          <w:szCs w:val="20"/>
        </w:rPr>
      </w:pPr>
      <w:r w:rsidRPr="006C238B">
        <w:rPr>
          <w:rFonts w:ascii="Arial" w:hAnsi="Arial" w:cs="Arial"/>
          <w:bCs/>
          <w:sz w:val="20"/>
          <w:szCs w:val="20"/>
        </w:rPr>
        <w:t xml:space="preserve">Tendo em vista que a aquisição de equipamentos resulta em curto, médio e longo prazo na necessidade de aquisição de diversos elementos: </w:t>
      </w:r>
    </w:p>
    <w:p w14:paraId="43124BBA" w14:textId="77777777" w:rsidR="0073436F" w:rsidRPr="006C238B" w:rsidRDefault="0073436F" w:rsidP="004E7630">
      <w:pPr>
        <w:pStyle w:val="PargrafodaLista"/>
        <w:widowControl w:val="0"/>
        <w:numPr>
          <w:ilvl w:val="1"/>
          <w:numId w:val="8"/>
        </w:numPr>
        <w:tabs>
          <w:tab w:val="left" w:pos="284"/>
        </w:tabs>
        <w:autoSpaceDE w:val="0"/>
        <w:autoSpaceDN w:val="0"/>
        <w:spacing w:line="360" w:lineRule="auto"/>
        <w:ind w:left="0" w:firstLine="0"/>
        <w:jc w:val="both"/>
        <w:rPr>
          <w:rFonts w:ascii="Arial" w:hAnsi="Arial" w:cs="Arial"/>
          <w:bCs/>
          <w:sz w:val="20"/>
          <w:szCs w:val="20"/>
        </w:rPr>
      </w:pPr>
      <w:r w:rsidRPr="006C238B">
        <w:rPr>
          <w:rFonts w:ascii="Arial" w:hAnsi="Arial" w:cs="Arial"/>
          <w:bCs/>
          <w:sz w:val="20"/>
          <w:szCs w:val="20"/>
        </w:rPr>
        <w:t xml:space="preserve">Aquisição de placas, fontes, teclados, mouse, memorias, discos e </w:t>
      </w:r>
      <w:proofErr w:type="spellStart"/>
      <w:r w:rsidRPr="006C238B">
        <w:rPr>
          <w:rFonts w:ascii="Arial" w:hAnsi="Arial" w:cs="Arial"/>
          <w:bCs/>
          <w:sz w:val="20"/>
          <w:szCs w:val="20"/>
        </w:rPr>
        <w:t>etc</w:t>
      </w:r>
      <w:proofErr w:type="spellEnd"/>
      <w:r w:rsidRPr="006C238B">
        <w:rPr>
          <w:rFonts w:ascii="Arial" w:hAnsi="Arial" w:cs="Arial"/>
          <w:bCs/>
          <w:sz w:val="20"/>
          <w:szCs w:val="20"/>
        </w:rPr>
        <w:t xml:space="preserve">; </w:t>
      </w:r>
    </w:p>
    <w:p w14:paraId="2FF009F2" w14:textId="77777777" w:rsidR="0073436F" w:rsidRPr="006C238B" w:rsidRDefault="0073436F" w:rsidP="004E7630">
      <w:pPr>
        <w:pStyle w:val="PargrafodaLista"/>
        <w:widowControl w:val="0"/>
        <w:numPr>
          <w:ilvl w:val="1"/>
          <w:numId w:val="8"/>
        </w:numPr>
        <w:tabs>
          <w:tab w:val="left" w:pos="284"/>
        </w:tabs>
        <w:autoSpaceDE w:val="0"/>
        <w:autoSpaceDN w:val="0"/>
        <w:spacing w:line="360" w:lineRule="auto"/>
        <w:ind w:left="0" w:firstLine="0"/>
        <w:jc w:val="both"/>
        <w:rPr>
          <w:rFonts w:ascii="Arial" w:hAnsi="Arial" w:cs="Arial"/>
          <w:bCs/>
          <w:sz w:val="20"/>
          <w:szCs w:val="20"/>
        </w:rPr>
      </w:pPr>
      <w:r w:rsidRPr="006C238B">
        <w:rPr>
          <w:rFonts w:ascii="Arial" w:hAnsi="Arial" w:cs="Arial"/>
          <w:bCs/>
          <w:sz w:val="20"/>
          <w:szCs w:val="20"/>
        </w:rPr>
        <w:t xml:space="preserve">Aquisição de peças de reposição e licenças de software; </w:t>
      </w:r>
    </w:p>
    <w:p w14:paraId="26BA478E" w14:textId="77777777" w:rsidR="0073436F" w:rsidRPr="006C238B" w:rsidRDefault="0073436F" w:rsidP="004E7630">
      <w:pPr>
        <w:pStyle w:val="PargrafodaLista"/>
        <w:widowControl w:val="0"/>
        <w:numPr>
          <w:ilvl w:val="1"/>
          <w:numId w:val="8"/>
        </w:numPr>
        <w:tabs>
          <w:tab w:val="left" w:pos="284"/>
        </w:tabs>
        <w:autoSpaceDE w:val="0"/>
        <w:autoSpaceDN w:val="0"/>
        <w:spacing w:line="360" w:lineRule="auto"/>
        <w:ind w:left="0" w:firstLine="0"/>
        <w:jc w:val="both"/>
        <w:rPr>
          <w:rFonts w:ascii="Arial" w:hAnsi="Arial" w:cs="Arial"/>
          <w:bCs/>
          <w:sz w:val="20"/>
          <w:szCs w:val="20"/>
        </w:rPr>
      </w:pPr>
      <w:r w:rsidRPr="006C238B">
        <w:rPr>
          <w:rFonts w:ascii="Arial" w:hAnsi="Arial" w:cs="Arial"/>
          <w:bCs/>
          <w:sz w:val="20"/>
          <w:szCs w:val="20"/>
        </w:rPr>
        <w:t xml:space="preserve">Aquisição e mantenimento de equipe especializada em suporte manutenção e atualização; </w:t>
      </w:r>
    </w:p>
    <w:p w14:paraId="5357E6BB" w14:textId="77777777" w:rsidR="0073436F" w:rsidRPr="006C238B" w:rsidRDefault="0073436F" w:rsidP="004E7630">
      <w:pPr>
        <w:pStyle w:val="PargrafodaLista"/>
        <w:widowControl w:val="0"/>
        <w:numPr>
          <w:ilvl w:val="1"/>
          <w:numId w:val="8"/>
        </w:numPr>
        <w:tabs>
          <w:tab w:val="left" w:pos="284"/>
        </w:tabs>
        <w:autoSpaceDE w:val="0"/>
        <w:autoSpaceDN w:val="0"/>
        <w:spacing w:line="360" w:lineRule="auto"/>
        <w:ind w:left="0" w:firstLine="0"/>
        <w:jc w:val="both"/>
        <w:rPr>
          <w:rFonts w:ascii="Arial" w:hAnsi="Arial" w:cs="Arial"/>
          <w:bCs/>
          <w:sz w:val="20"/>
          <w:szCs w:val="20"/>
        </w:rPr>
      </w:pPr>
      <w:r w:rsidRPr="006C238B">
        <w:rPr>
          <w:rFonts w:ascii="Arial" w:hAnsi="Arial" w:cs="Arial"/>
          <w:bCs/>
          <w:sz w:val="20"/>
          <w:szCs w:val="20"/>
        </w:rPr>
        <w:t xml:space="preserve">Necessidade de equipamento de backup, o que evita a paralisação por um longo período de tempo de algum setor que trabalhe em missão crítica;  </w:t>
      </w:r>
    </w:p>
    <w:p w14:paraId="6E3B6D19" w14:textId="77777777" w:rsidR="0073436F" w:rsidRPr="006C238B" w:rsidRDefault="0073436F" w:rsidP="004E7630">
      <w:pPr>
        <w:pStyle w:val="PargrafodaLista"/>
        <w:widowControl w:val="0"/>
        <w:numPr>
          <w:ilvl w:val="1"/>
          <w:numId w:val="8"/>
        </w:numPr>
        <w:tabs>
          <w:tab w:val="left" w:pos="284"/>
        </w:tabs>
        <w:autoSpaceDE w:val="0"/>
        <w:autoSpaceDN w:val="0"/>
        <w:spacing w:line="360" w:lineRule="auto"/>
        <w:ind w:left="0" w:firstLine="0"/>
        <w:jc w:val="both"/>
        <w:rPr>
          <w:rFonts w:ascii="Arial" w:hAnsi="Arial" w:cs="Arial"/>
          <w:bCs/>
          <w:sz w:val="20"/>
          <w:szCs w:val="20"/>
        </w:rPr>
      </w:pPr>
      <w:r w:rsidRPr="006C238B">
        <w:rPr>
          <w:rFonts w:ascii="Arial" w:hAnsi="Arial" w:cs="Arial"/>
          <w:bCs/>
          <w:sz w:val="20"/>
          <w:szCs w:val="20"/>
        </w:rPr>
        <w:t xml:space="preserve">Renovação constante do parque de equipamentos no período de 3 a 5 anos; </w:t>
      </w:r>
    </w:p>
    <w:p w14:paraId="78D537C3" w14:textId="77777777" w:rsidR="0073436F" w:rsidRDefault="0073436F" w:rsidP="004E7630">
      <w:pPr>
        <w:pStyle w:val="PargrafodaLista"/>
        <w:widowControl w:val="0"/>
        <w:numPr>
          <w:ilvl w:val="1"/>
          <w:numId w:val="8"/>
        </w:numPr>
        <w:tabs>
          <w:tab w:val="left" w:pos="284"/>
        </w:tabs>
        <w:autoSpaceDE w:val="0"/>
        <w:autoSpaceDN w:val="0"/>
        <w:spacing w:line="360" w:lineRule="auto"/>
        <w:ind w:left="0" w:firstLine="0"/>
        <w:jc w:val="both"/>
        <w:rPr>
          <w:rFonts w:ascii="Arial" w:hAnsi="Arial" w:cs="Arial"/>
          <w:bCs/>
          <w:sz w:val="20"/>
          <w:szCs w:val="20"/>
        </w:rPr>
      </w:pPr>
      <w:r w:rsidRPr="006C238B">
        <w:rPr>
          <w:rFonts w:ascii="Arial" w:hAnsi="Arial" w:cs="Arial"/>
          <w:bCs/>
          <w:sz w:val="20"/>
          <w:szCs w:val="20"/>
        </w:rPr>
        <w:t xml:space="preserve">Ineficiência nos processos de gestão de parque tecnológico. </w:t>
      </w:r>
    </w:p>
    <w:p w14:paraId="6169E7DC" w14:textId="77777777" w:rsidR="004E7630" w:rsidRPr="006C238B" w:rsidRDefault="004E7630" w:rsidP="004E7630">
      <w:pPr>
        <w:pStyle w:val="PargrafodaLista"/>
        <w:widowControl w:val="0"/>
        <w:tabs>
          <w:tab w:val="left" w:pos="284"/>
        </w:tabs>
        <w:autoSpaceDE w:val="0"/>
        <w:autoSpaceDN w:val="0"/>
        <w:spacing w:line="360" w:lineRule="auto"/>
        <w:ind w:left="0"/>
        <w:jc w:val="both"/>
        <w:rPr>
          <w:rFonts w:ascii="Arial" w:hAnsi="Arial" w:cs="Arial"/>
          <w:bCs/>
          <w:sz w:val="20"/>
          <w:szCs w:val="20"/>
        </w:rPr>
      </w:pPr>
    </w:p>
    <w:p w14:paraId="05A07591" w14:textId="1A96EF61" w:rsidR="0073436F" w:rsidRPr="006C238B" w:rsidRDefault="00C6589C" w:rsidP="004E7630">
      <w:pPr>
        <w:pStyle w:val="PargrafodaLista"/>
        <w:widowControl w:val="0"/>
        <w:numPr>
          <w:ilvl w:val="1"/>
          <w:numId w:val="7"/>
        </w:numPr>
        <w:tabs>
          <w:tab w:val="left" w:pos="426"/>
        </w:tabs>
        <w:autoSpaceDE w:val="0"/>
        <w:autoSpaceDN w:val="0"/>
        <w:spacing w:line="360" w:lineRule="auto"/>
        <w:ind w:left="0" w:firstLine="0"/>
        <w:jc w:val="both"/>
        <w:rPr>
          <w:rFonts w:ascii="Arial" w:hAnsi="Arial" w:cs="Arial"/>
          <w:bCs/>
          <w:sz w:val="20"/>
          <w:szCs w:val="20"/>
        </w:rPr>
      </w:pPr>
      <w:r w:rsidRPr="006C238B">
        <w:rPr>
          <w:rFonts w:ascii="Arial" w:hAnsi="Arial" w:cs="Arial"/>
          <w:bCs/>
          <w:sz w:val="20"/>
          <w:szCs w:val="20"/>
        </w:rPr>
        <w:t>Utilizando os equipamentos dispostos neste Termo de Referência, através da modalidade Outsourcing, ou seja, aluguel destes equipamentos e serviços especializados temos os seguintes benefícios diretos e indiretos:</w:t>
      </w:r>
    </w:p>
    <w:p w14:paraId="05442713" w14:textId="77777777" w:rsidR="00C6589C" w:rsidRPr="006C238B" w:rsidRDefault="00C6589C" w:rsidP="004E7630">
      <w:pPr>
        <w:pStyle w:val="PargrafodaLista"/>
        <w:widowControl w:val="0"/>
        <w:numPr>
          <w:ilvl w:val="1"/>
          <w:numId w:val="9"/>
        </w:numPr>
        <w:tabs>
          <w:tab w:val="left" w:pos="284"/>
        </w:tabs>
        <w:autoSpaceDE w:val="0"/>
        <w:autoSpaceDN w:val="0"/>
        <w:spacing w:line="360" w:lineRule="auto"/>
        <w:ind w:left="0" w:firstLine="0"/>
        <w:jc w:val="both"/>
        <w:rPr>
          <w:rFonts w:ascii="Arial" w:hAnsi="Arial" w:cs="Arial"/>
          <w:bCs/>
          <w:sz w:val="20"/>
          <w:szCs w:val="20"/>
        </w:rPr>
      </w:pPr>
      <w:r w:rsidRPr="006C238B">
        <w:rPr>
          <w:rFonts w:ascii="Arial" w:hAnsi="Arial" w:cs="Arial"/>
          <w:bCs/>
          <w:sz w:val="20"/>
          <w:szCs w:val="20"/>
        </w:rPr>
        <w:t xml:space="preserve">Economia na compra de equipamento, acessórios, peças, licenças se softwares;  </w:t>
      </w:r>
    </w:p>
    <w:p w14:paraId="229BB19C" w14:textId="77777777" w:rsidR="00C6589C" w:rsidRPr="006C238B" w:rsidRDefault="00C6589C" w:rsidP="004E7630">
      <w:pPr>
        <w:pStyle w:val="PargrafodaLista"/>
        <w:widowControl w:val="0"/>
        <w:numPr>
          <w:ilvl w:val="1"/>
          <w:numId w:val="9"/>
        </w:numPr>
        <w:tabs>
          <w:tab w:val="left" w:pos="284"/>
        </w:tabs>
        <w:autoSpaceDE w:val="0"/>
        <w:autoSpaceDN w:val="0"/>
        <w:spacing w:line="360" w:lineRule="auto"/>
        <w:ind w:left="0" w:firstLine="0"/>
        <w:jc w:val="both"/>
        <w:rPr>
          <w:rFonts w:ascii="Arial" w:hAnsi="Arial" w:cs="Arial"/>
          <w:bCs/>
          <w:sz w:val="20"/>
          <w:szCs w:val="20"/>
        </w:rPr>
      </w:pPr>
      <w:r w:rsidRPr="006C238B">
        <w:rPr>
          <w:rFonts w:ascii="Arial" w:hAnsi="Arial" w:cs="Arial"/>
          <w:bCs/>
          <w:sz w:val="20"/>
          <w:szCs w:val="20"/>
        </w:rPr>
        <w:t xml:space="preserve">Economia mão de obra especializa; </w:t>
      </w:r>
    </w:p>
    <w:p w14:paraId="49F97FDE" w14:textId="77777777" w:rsidR="00C6589C" w:rsidRPr="006C238B" w:rsidRDefault="00C6589C" w:rsidP="004E7630">
      <w:pPr>
        <w:pStyle w:val="PargrafodaLista"/>
        <w:widowControl w:val="0"/>
        <w:numPr>
          <w:ilvl w:val="1"/>
          <w:numId w:val="9"/>
        </w:numPr>
        <w:tabs>
          <w:tab w:val="left" w:pos="284"/>
        </w:tabs>
        <w:autoSpaceDE w:val="0"/>
        <w:autoSpaceDN w:val="0"/>
        <w:spacing w:line="360" w:lineRule="auto"/>
        <w:ind w:left="0" w:firstLine="0"/>
        <w:jc w:val="both"/>
        <w:rPr>
          <w:rFonts w:ascii="Arial" w:hAnsi="Arial" w:cs="Arial"/>
          <w:bCs/>
          <w:sz w:val="20"/>
          <w:szCs w:val="20"/>
        </w:rPr>
      </w:pPr>
      <w:r w:rsidRPr="006C238B">
        <w:rPr>
          <w:rFonts w:ascii="Arial" w:hAnsi="Arial" w:cs="Arial"/>
          <w:bCs/>
          <w:sz w:val="20"/>
          <w:szCs w:val="20"/>
        </w:rPr>
        <w:t xml:space="preserve">Celeridade na resolução de problemas e disponibilidade; </w:t>
      </w:r>
    </w:p>
    <w:p w14:paraId="03AB4B75" w14:textId="77777777" w:rsidR="00C6589C" w:rsidRPr="006C238B" w:rsidRDefault="00C6589C" w:rsidP="004E7630">
      <w:pPr>
        <w:pStyle w:val="PargrafodaLista"/>
        <w:widowControl w:val="0"/>
        <w:numPr>
          <w:ilvl w:val="1"/>
          <w:numId w:val="9"/>
        </w:numPr>
        <w:tabs>
          <w:tab w:val="left" w:pos="284"/>
        </w:tabs>
        <w:autoSpaceDE w:val="0"/>
        <w:autoSpaceDN w:val="0"/>
        <w:spacing w:line="360" w:lineRule="auto"/>
        <w:ind w:left="0" w:firstLine="0"/>
        <w:jc w:val="both"/>
        <w:rPr>
          <w:rFonts w:ascii="Arial" w:hAnsi="Arial" w:cs="Arial"/>
          <w:bCs/>
          <w:sz w:val="20"/>
          <w:szCs w:val="20"/>
        </w:rPr>
      </w:pPr>
      <w:r w:rsidRPr="006C238B">
        <w:rPr>
          <w:rFonts w:ascii="Arial" w:hAnsi="Arial" w:cs="Arial"/>
          <w:bCs/>
          <w:sz w:val="20"/>
          <w:szCs w:val="20"/>
        </w:rPr>
        <w:t xml:space="preserve">Controle de parque ativo; </w:t>
      </w:r>
    </w:p>
    <w:p w14:paraId="5D7A78E1" w14:textId="77777777" w:rsidR="00C6589C" w:rsidRPr="006C238B" w:rsidRDefault="00C6589C" w:rsidP="004E7630">
      <w:pPr>
        <w:pStyle w:val="PargrafodaLista"/>
        <w:widowControl w:val="0"/>
        <w:numPr>
          <w:ilvl w:val="1"/>
          <w:numId w:val="9"/>
        </w:numPr>
        <w:tabs>
          <w:tab w:val="left" w:pos="284"/>
        </w:tabs>
        <w:autoSpaceDE w:val="0"/>
        <w:autoSpaceDN w:val="0"/>
        <w:spacing w:line="360" w:lineRule="auto"/>
        <w:ind w:left="0" w:firstLine="0"/>
        <w:jc w:val="both"/>
        <w:rPr>
          <w:rFonts w:ascii="Arial" w:hAnsi="Arial" w:cs="Arial"/>
          <w:bCs/>
          <w:sz w:val="20"/>
          <w:szCs w:val="20"/>
        </w:rPr>
      </w:pPr>
      <w:r w:rsidRPr="006C238B">
        <w:rPr>
          <w:rFonts w:ascii="Arial" w:hAnsi="Arial" w:cs="Arial"/>
          <w:bCs/>
          <w:sz w:val="20"/>
          <w:szCs w:val="20"/>
        </w:rPr>
        <w:t xml:space="preserve">Eficiência no processo com benefício direto ao usuário e ao munícipe;  </w:t>
      </w:r>
    </w:p>
    <w:p w14:paraId="3E7C447A" w14:textId="77777777" w:rsidR="00C6589C" w:rsidRPr="006C238B" w:rsidRDefault="00C6589C" w:rsidP="004E7630">
      <w:pPr>
        <w:pStyle w:val="PargrafodaLista"/>
        <w:widowControl w:val="0"/>
        <w:numPr>
          <w:ilvl w:val="1"/>
          <w:numId w:val="9"/>
        </w:numPr>
        <w:tabs>
          <w:tab w:val="left" w:pos="284"/>
        </w:tabs>
        <w:autoSpaceDE w:val="0"/>
        <w:autoSpaceDN w:val="0"/>
        <w:spacing w:line="360" w:lineRule="auto"/>
        <w:ind w:left="0" w:firstLine="0"/>
        <w:jc w:val="both"/>
        <w:rPr>
          <w:rFonts w:ascii="Arial" w:hAnsi="Arial" w:cs="Arial"/>
          <w:bCs/>
          <w:sz w:val="20"/>
          <w:szCs w:val="20"/>
        </w:rPr>
      </w:pPr>
      <w:r w:rsidRPr="006C238B">
        <w:rPr>
          <w:rFonts w:ascii="Arial" w:hAnsi="Arial" w:cs="Arial"/>
          <w:bCs/>
          <w:sz w:val="20"/>
          <w:szCs w:val="20"/>
        </w:rPr>
        <w:t xml:space="preserve">Eliminação da gerência de estoque, das compras e do acondicionamento das peças que passarão a ser de responsabilidade da LICITANTE; </w:t>
      </w:r>
    </w:p>
    <w:p w14:paraId="405BD603" w14:textId="77777777" w:rsidR="00C6589C" w:rsidRDefault="00C6589C" w:rsidP="004E7630">
      <w:pPr>
        <w:pStyle w:val="PargrafodaLista"/>
        <w:widowControl w:val="0"/>
        <w:numPr>
          <w:ilvl w:val="1"/>
          <w:numId w:val="9"/>
        </w:numPr>
        <w:tabs>
          <w:tab w:val="left" w:pos="284"/>
        </w:tabs>
        <w:autoSpaceDE w:val="0"/>
        <w:autoSpaceDN w:val="0"/>
        <w:spacing w:line="360" w:lineRule="auto"/>
        <w:ind w:left="0" w:firstLine="0"/>
        <w:jc w:val="both"/>
        <w:rPr>
          <w:rFonts w:ascii="Arial" w:hAnsi="Arial" w:cs="Arial"/>
          <w:bCs/>
          <w:sz w:val="20"/>
          <w:szCs w:val="20"/>
        </w:rPr>
      </w:pPr>
      <w:r w:rsidRPr="006C238B">
        <w:rPr>
          <w:rFonts w:ascii="Arial" w:hAnsi="Arial" w:cs="Arial"/>
          <w:bCs/>
          <w:sz w:val="20"/>
          <w:szCs w:val="20"/>
        </w:rPr>
        <w:t>Atualização tecnológica constante.</w:t>
      </w:r>
    </w:p>
    <w:p w14:paraId="66F28F40" w14:textId="77777777" w:rsidR="004E7630" w:rsidRPr="006C238B" w:rsidRDefault="004E7630" w:rsidP="004E7630">
      <w:pPr>
        <w:pStyle w:val="PargrafodaLista"/>
        <w:widowControl w:val="0"/>
        <w:tabs>
          <w:tab w:val="left" w:pos="284"/>
        </w:tabs>
        <w:autoSpaceDE w:val="0"/>
        <w:autoSpaceDN w:val="0"/>
        <w:spacing w:line="360" w:lineRule="auto"/>
        <w:ind w:left="0"/>
        <w:jc w:val="both"/>
        <w:rPr>
          <w:rFonts w:ascii="Arial" w:hAnsi="Arial" w:cs="Arial"/>
          <w:bCs/>
          <w:sz w:val="20"/>
          <w:szCs w:val="20"/>
        </w:rPr>
      </w:pPr>
    </w:p>
    <w:p w14:paraId="376C961D" w14:textId="77777777" w:rsidR="00C6589C" w:rsidRPr="006C238B" w:rsidRDefault="00C6589C" w:rsidP="004E7630">
      <w:pPr>
        <w:pStyle w:val="PargrafodaLista"/>
        <w:numPr>
          <w:ilvl w:val="1"/>
          <w:numId w:val="7"/>
        </w:numPr>
        <w:tabs>
          <w:tab w:val="left" w:pos="426"/>
        </w:tabs>
        <w:spacing w:line="360" w:lineRule="auto"/>
        <w:ind w:left="0" w:firstLine="0"/>
        <w:jc w:val="both"/>
        <w:rPr>
          <w:rFonts w:ascii="Arial" w:hAnsi="Arial" w:cs="Arial"/>
          <w:bCs/>
          <w:sz w:val="20"/>
          <w:szCs w:val="20"/>
        </w:rPr>
      </w:pPr>
      <w:r w:rsidRPr="006C238B">
        <w:rPr>
          <w:rFonts w:ascii="Arial" w:hAnsi="Arial" w:cs="Arial"/>
          <w:bCs/>
          <w:sz w:val="20"/>
          <w:szCs w:val="20"/>
        </w:rPr>
        <w:t xml:space="preserve">Contratação do serviço de gestão documental e de processos, tem o intuito de proporcionar a todos os contratantes o aprimoramento de trâmites internos de documentos facilitando o acesso dos departamentos quando houver necessidade de prestar informações internamente, ao público geral ou contribuinte e a órgãos externos de fiscalização. Além de melhorar o trâmite interno, promoverá uma economia no que tange a redução na demanda de mão de obra para gestão de arquivo, gestão eletrônica dos documentos digitalizados ou de origem digital, liberação do espaço físico, hoje utilizado para guarda de fotocópias e impressões muitas vezes redundantes, </w:t>
      </w:r>
      <w:r w:rsidRPr="006C238B">
        <w:rPr>
          <w:rFonts w:ascii="Arial" w:hAnsi="Arial" w:cs="Arial"/>
          <w:bCs/>
          <w:sz w:val="20"/>
          <w:szCs w:val="20"/>
        </w:rPr>
        <w:lastRenderedPageBreak/>
        <w:t>otimização dos diversos processos existentes na Administração e demais secretarias, que atualmente são controlados de forma manual.</w:t>
      </w:r>
    </w:p>
    <w:p w14:paraId="19B418D1" w14:textId="77777777" w:rsidR="00C6589C" w:rsidRPr="006C238B" w:rsidRDefault="00C6589C" w:rsidP="004E7630">
      <w:pPr>
        <w:pStyle w:val="PargrafodaLista"/>
        <w:widowControl w:val="0"/>
        <w:numPr>
          <w:ilvl w:val="1"/>
          <w:numId w:val="10"/>
        </w:numPr>
        <w:tabs>
          <w:tab w:val="left" w:pos="284"/>
        </w:tabs>
        <w:autoSpaceDE w:val="0"/>
        <w:autoSpaceDN w:val="0"/>
        <w:spacing w:line="360" w:lineRule="auto"/>
        <w:ind w:left="0" w:firstLine="0"/>
        <w:jc w:val="both"/>
        <w:rPr>
          <w:rFonts w:ascii="Arial" w:hAnsi="Arial" w:cs="Arial"/>
          <w:bCs/>
          <w:sz w:val="20"/>
          <w:szCs w:val="20"/>
        </w:rPr>
      </w:pPr>
      <w:r w:rsidRPr="006C238B">
        <w:rPr>
          <w:rFonts w:ascii="Arial" w:hAnsi="Arial" w:cs="Arial"/>
          <w:bCs/>
          <w:sz w:val="20"/>
          <w:szCs w:val="20"/>
        </w:rPr>
        <w:t xml:space="preserve">Organização e arquivamento adequado acervo legado de acordo com CONARQ; </w:t>
      </w:r>
    </w:p>
    <w:p w14:paraId="2D28C01A" w14:textId="77777777" w:rsidR="00C6589C" w:rsidRPr="006C238B" w:rsidRDefault="00C6589C" w:rsidP="004E7630">
      <w:pPr>
        <w:pStyle w:val="PargrafodaLista"/>
        <w:widowControl w:val="0"/>
        <w:numPr>
          <w:ilvl w:val="1"/>
          <w:numId w:val="10"/>
        </w:numPr>
        <w:tabs>
          <w:tab w:val="left" w:pos="284"/>
        </w:tabs>
        <w:autoSpaceDE w:val="0"/>
        <w:autoSpaceDN w:val="0"/>
        <w:spacing w:line="360" w:lineRule="auto"/>
        <w:ind w:left="0" w:firstLine="0"/>
        <w:jc w:val="both"/>
        <w:rPr>
          <w:rFonts w:ascii="Arial" w:hAnsi="Arial" w:cs="Arial"/>
          <w:bCs/>
          <w:sz w:val="20"/>
          <w:szCs w:val="20"/>
        </w:rPr>
      </w:pPr>
      <w:r w:rsidRPr="006C238B">
        <w:rPr>
          <w:rFonts w:ascii="Arial" w:hAnsi="Arial" w:cs="Arial"/>
          <w:bCs/>
          <w:sz w:val="20"/>
          <w:szCs w:val="20"/>
        </w:rPr>
        <w:t>Guarda documental segura em conformidade CONARQ</w:t>
      </w:r>
    </w:p>
    <w:p w14:paraId="0F5E6570" w14:textId="77777777" w:rsidR="00C6589C" w:rsidRPr="006C238B" w:rsidRDefault="00C6589C" w:rsidP="004E7630">
      <w:pPr>
        <w:pStyle w:val="PargrafodaLista"/>
        <w:widowControl w:val="0"/>
        <w:numPr>
          <w:ilvl w:val="1"/>
          <w:numId w:val="10"/>
        </w:numPr>
        <w:tabs>
          <w:tab w:val="left" w:pos="284"/>
        </w:tabs>
        <w:autoSpaceDE w:val="0"/>
        <w:autoSpaceDN w:val="0"/>
        <w:spacing w:line="360" w:lineRule="auto"/>
        <w:ind w:left="0" w:firstLine="0"/>
        <w:jc w:val="both"/>
        <w:rPr>
          <w:rFonts w:ascii="Arial" w:hAnsi="Arial" w:cs="Arial"/>
          <w:bCs/>
          <w:sz w:val="20"/>
          <w:szCs w:val="20"/>
        </w:rPr>
      </w:pPr>
      <w:r w:rsidRPr="006C238B">
        <w:rPr>
          <w:rFonts w:ascii="Arial" w:hAnsi="Arial" w:cs="Arial"/>
          <w:bCs/>
          <w:sz w:val="20"/>
          <w:szCs w:val="20"/>
        </w:rPr>
        <w:t xml:space="preserve">Segurança informação em conformidade Lei Geral Proteção de Dados </w:t>
      </w:r>
    </w:p>
    <w:p w14:paraId="336631CF" w14:textId="77777777" w:rsidR="00C6589C" w:rsidRPr="006C238B" w:rsidRDefault="00C6589C" w:rsidP="004E7630">
      <w:pPr>
        <w:pStyle w:val="PargrafodaLista"/>
        <w:widowControl w:val="0"/>
        <w:numPr>
          <w:ilvl w:val="1"/>
          <w:numId w:val="10"/>
        </w:numPr>
        <w:tabs>
          <w:tab w:val="left" w:pos="284"/>
        </w:tabs>
        <w:autoSpaceDE w:val="0"/>
        <w:autoSpaceDN w:val="0"/>
        <w:spacing w:line="360" w:lineRule="auto"/>
        <w:ind w:left="0" w:firstLine="0"/>
        <w:jc w:val="both"/>
        <w:rPr>
          <w:rFonts w:ascii="Arial" w:hAnsi="Arial" w:cs="Arial"/>
          <w:bCs/>
          <w:sz w:val="20"/>
          <w:szCs w:val="20"/>
        </w:rPr>
      </w:pPr>
      <w:r w:rsidRPr="006C238B">
        <w:rPr>
          <w:rFonts w:ascii="Arial" w:hAnsi="Arial" w:cs="Arial"/>
          <w:bCs/>
          <w:sz w:val="20"/>
          <w:szCs w:val="20"/>
        </w:rPr>
        <w:t xml:space="preserve">Acervo digital é uma iniciativa que busca promover maior agilidade no acesso e recuperação de documentos; </w:t>
      </w:r>
    </w:p>
    <w:p w14:paraId="7291ADE9" w14:textId="77777777" w:rsidR="00C6589C" w:rsidRPr="006C238B" w:rsidRDefault="00C6589C" w:rsidP="004E7630">
      <w:pPr>
        <w:pStyle w:val="PargrafodaLista"/>
        <w:widowControl w:val="0"/>
        <w:numPr>
          <w:ilvl w:val="1"/>
          <w:numId w:val="10"/>
        </w:numPr>
        <w:tabs>
          <w:tab w:val="left" w:pos="284"/>
        </w:tabs>
        <w:autoSpaceDE w:val="0"/>
        <w:autoSpaceDN w:val="0"/>
        <w:spacing w:line="360" w:lineRule="auto"/>
        <w:ind w:left="0" w:firstLine="0"/>
        <w:jc w:val="both"/>
        <w:rPr>
          <w:rFonts w:ascii="Arial" w:hAnsi="Arial" w:cs="Arial"/>
          <w:bCs/>
          <w:sz w:val="20"/>
          <w:szCs w:val="20"/>
        </w:rPr>
      </w:pPr>
      <w:r w:rsidRPr="006C238B">
        <w:rPr>
          <w:rFonts w:ascii="Arial" w:hAnsi="Arial" w:cs="Arial"/>
          <w:bCs/>
          <w:sz w:val="20"/>
          <w:szCs w:val="20"/>
        </w:rPr>
        <w:t>Redução risco de perda ou extravio de documentos;</w:t>
      </w:r>
    </w:p>
    <w:p w14:paraId="1ED073D6" w14:textId="59C9AA12" w:rsidR="0073436F" w:rsidRDefault="00C6589C" w:rsidP="004E7630">
      <w:pPr>
        <w:pStyle w:val="PargrafodaLista"/>
        <w:widowControl w:val="0"/>
        <w:numPr>
          <w:ilvl w:val="1"/>
          <w:numId w:val="10"/>
        </w:numPr>
        <w:tabs>
          <w:tab w:val="left" w:pos="284"/>
        </w:tabs>
        <w:autoSpaceDE w:val="0"/>
        <w:autoSpaceDN w:val="0"/>
        <w:spacing w:line="360" w:lineRule="auto"/>
        <w:ind w:left="0" w:firstLine="0"/>
        <w:jc w:val="both"/>
        <w:rPr>
          <w:rFonts w:ascii="Arial" w:hAnsi="Arial" w:cs="Arial"/>
          <w:bCs/>
          <w:sz w:val="20"/>
          <w:szCs w:val="20"/>
        </w:rPr>
      </w:pPr>
      <w:r w:rsidRPr="006C238B">
        <w:rPr>
          <w:rFonts w:ascii="Arial" w:hAnsi="Arial" w:cs="Arial"/>
          <w:bCs/>
          <w:sz w:val="20"/>
          <w:szCs w:val="20"/>
        </w:rPr>
        <w:t>Melhor aproveitamento espaço fisco usado para arquivamento acervo legado.</w:t>
      </w:r>
    </w:p>
    <w:p w14:paraId="4C0258B2" w14:textId="77777777" w:rsidR="004E7630" w:rsidRPr="006C238B" w:rsidRDefault="004E7630" w:rsidP="004E7630">
      <w:pPr>
        <w:pStyle w:val="PargrafodaLista"/>
        <w:widowControl w:val="0"/>
        <w:tabs>
          <w:tab w:val="left" w:pos="284"/>
        </w:tabs>
        <w:autoSpaceDE w:val="0"/>
        <w:autoSpaceDN w:val="0"/>
        <w:spacing w:line="360" w:lineRule="auto"/>
        <w:ind w:left="0"/>
        <w:jc w:val="both"/>
        <w:rPr>
          <w:rFonts w:ascii="Arial" w:hAnsi="Arial" w:cs="Arial"/>
          <w:bCs/>
          <w:sz w:val="20"/>
          <w:szCs w:val="20"/>
        </w:rPr>
      </w:pPr>
    </w:p>
    <w:p w14:paraId="1EFB48F7" w14:textId="6BC232AC" w:rsidR="00C6589C" w:rsidRPr="006C238B" w:rsidRDefault="00C6589C" w:rsidP="004E7630">
      <w:pPr>
        <w:pStyle w:val="PargrafodaLista"/>
        <w:widowControl w:val="0"/>
        <w:numPr>
          <w:ilvl w:val="1"/>
          <w:numId w:val="7"/>
        </w:numPr>
        <w:tabs>
          <w:tab w:val="left" w:pos="284"/>
          <w:tab w:val="left" w:pos="426"/>
        </w:tabs>
        <w:autoSpaceDE w:val="0"/>
        <w:autoSpaceDN w:val="0"/>
        <w:spacing w:line="360" w:lineRule="auto"/>
        <w:ind w:left="0" w:firstLine="0"/>
        <w:jc w:val="both"/>
        <w:rPr>
          <w:rFonts w:ascii="Arial" w:hAnsi="Arial" w:cs="Arial"/>
          <w:bCs/>
          <w:sz w:val="20"/>
          <w:szCs w:val="20"/>
        </w:rPr>
      </w:pPr>
      <w:r w:rsidRPr="006C238B">
        <w:rPr>
          <w:rFonts w:ascii="Arial" w:hAnsi="Arial" w:cs="Arial"/>
          <w:bCs/>
          <w:sz w:val="20"/>
          <w:szCs w:val="20"/>
        </w:rPr>
        <w:t xml:space="preserve">O julgamento global justifica-se por coadunar com os princípios da economicidade e razoabilidade, além de conferir maior grau de probabilidade de operacionalização eficiente do objeto licitado. Com o julgamento global adotado, a empresa poderá sagrar-se adjudicatária do serviço dando maior competitividade ao ato certame mantendo a qualidade desejada e almejada no ato licitatório. A fim de evitar falta de </w:t>
      </w:r>
      <w:proofErr w:type="spellStart"/>
      <w:r w:rsidRPr="006C238B">
        <w:rPr>
          <w:rFonts w:ascii="Arial" w:hAnsi="Arial" w:cs="Arial"/>
          <w:bCs/>
          <w:sz w:val="20"/>
          <w:szCs w:val="20"/>
        </w:rPr>
        <w:t>uniformi</w:t>
      </w:r>
      <w:proofErr w:type="spellEnd"/>
      <w:r w:rsidR="0097448F" w:rsidRPr="006C238B">
        <w:rPr>
          <w:rFonts w:ascii="Arial" w:hAnsi="Arial" w:cs="Arial"/>
          <w:bCs/>
          <w:sz w:val="20"/>
          <w:szCs w:val="20"/>
        </w:rPr>
        <w:tab/>
      </w:r>
      <w:proofErr w:type="spellStart"/>
      <w:r w:rsidRPr="006C238B">
        <w:rPr>
          <w:rFonts w:ascii="Arial" w:hAnsi="Arial" w:cs="Arial"/>
          <w:bCs/>
          <w:sz w:val="20"/>
          <w:szCs w:val="20"/>
        </w:rPr>
        <w:t>dade</w:t>
      </w:r>
      <w:proofErr w:type="spellEnd"/>
      <w:r w:rsidRPr="006C238B">
        <w:rPr>
          <w:rFonts w:ascii="Arial" w:hAnsi="Arial" w:cs="Arial"/>
          <w:bCs/>
          <w:sz w:val="20"/>
          <w:szCs w:val="20"/>
        </w:rPr>
        <w:t xml:space="preserve"> nestes serviços a Administração reputa como vital atribuir a execução integral de cada lote do objeto licitado a uma única empresa podendo uma empresa participar em mais de um lote sendo de seu interesse.</w:t>
      </w:r>
    </w:p>
    <w:p w14:paraId="4AD944DA" w14:textId="292AE19B" w:rsidR="003423B7" w:rsidRPr="006C238B" w:rsidRDefault="00C6589C" w:rsidP="004E7630">
      <w:pPr>
        <w:pStyle w:val="PargrafodaLista"/>
        <w:widowControl w:val="0"/>
        <w:numPr>
          <w:ilvl w:val="1"/>
          <w:numId w:val="7"/>
        </w:numPr>
        <w:tabs>
          <w:tab w:val="left" w:pos="426"/>
        </w:tabs>
        <w:autoSpaceDE w:val="0"/>
        <w:autoSpaceDN w:val="0"/>
        <w:spacing w:line="360" w:lineRule="auto"/>
        <w:ind w:left="0" w:firstLine="0"/>
        <w:contextualSpacing w:val="0"/>
        <w:jc w:val="both"/>
        <w:rPr>
          <w:rFonts w:ascii="Arial" w:hAnsi="Arial" w:cs="Arial"/>
          <w:bCs/>
          <w:sz w:val="20"/>
          <w:szCs w:val="20"/>
        </w:rPr>
      </w:pPr>
      <w:r w:rsidRPr="006C238B">
        <w:rPr>
          <w:rFonts w:ascii="Arial" w:hAnsi="Arial" w:cs="Arial"/>
          <w:bCs/>
          <w:sz w:val="20"/>
          <w:szCs w:val="20"/>
        </w:rPr>
        <w:t>Informamos, ainda que, todos esses conjuntos de produtos e serviços especializados, elevarão a qualidade dos serviços prestados, bem como, em agilidade e maior eficiência da gestão do consorcio e  municipal no que diz respeito a melhor utilização destes recursos pelos servidores, funcionários e colaboradores desta Administração Pública, bem como, na própria prestação de serviços ao cidadão, e ainda, impactará diretamente na diminuição dos gastos para manter as atividades do Objeto licitado junto aos municípios consorciados.</w:t>
      </w:r>
    </w:p>
    <w:p w14:paraId="0A6B1DD9" w14:textId="77777777" w:rsidR="00D418A9" w:rsidRPr="006C238B" w:rsidRDefault="00D418A9" w:rsidP="00713488">
      <w:pPr>
        <w:pStyle w:val="PargrafodaLista"/>
        <w:widowControl w:val="0"/>
        <w:tabs>
          <w:tab w:val="left" w:pos="1589"/>
        </w:tabs>
        <w:autoSpaceDE w:val="0"/>
        <w:autoSpaceDN w:val="0"/>
        <w:spacing w:line="360" w:lineRule="auto"/>
        <w:ind w:left="0"/>
        <w:contextualSpacing w:val="0"/>
        <w:jc w:val="both"/>
        <w:rPr>
          <w:rFonts w:ascii="Arial" w:hAnsi="Arial" w:cs="Arial"/>
          <w:bCs/>
          <w:sz w:val="20"/>
          <w:szCs w:val="20"/>
        </w:rPr>
      </w:pPr>
    </w:p>
    <w:p w14:paraId="0C333C8F" w14:textId="0A085614" w:rsidR="003423B7" w:rsidRPr="004E7630" w:rsidRDefault="003423B7" w:rsidP="00713488">
      <w:pPr>
        <w:pStyle w:val="PargrafodaLista"/>
        <w:widowControl w:val="0"/>
        <w:numPr>
          <w:ilvl w:val="1"/>
          <w:numId w:val="7"/>
        </w:numPr>
        <w:tabs>
          <w:tab w:val="left" w:pos="567"/>
        </w:tabs>
        <w:autoSpaceDE w:val="0"/>
        <w:autoSpaceDN w:val="0"/>
        <w:spacing w:line="360" w:lineRule="auto"/>
        <w:ind w:left="0" w:firstLine="0"/>
        <w:contextualSpacing w:val="0"/>
        <w:jc w:val="both"/>
        <w:rPr>
          <w:rFonts w:ascii="Arial" w:hAnsi="Arial" w:cs="Arial"/>
          <w:b/>
          <w:sz w:val="20"/>
          <w:szCs w:val="20"/>
        </w:rPr>
      </w:pPr>
      <w:r w:rsidRPr="004E7630">
        <w:rPr>
          <w:rFonts w:ascii="Arial" w:hAnsi="Arial" w:cs="Arial"/>
          <w:b/>
          <w:w w:val="95"/>
          <w:sz w:val="20"/>
          <w:szCs w:val="20"/>
        </w:rPr>
        <w:t xml:space="preserve">DA </w:t>
      </w:r>
      <w:r w:rsidR="001B17EA" w:rsidRPr="004E7630">
        <w:rPr>
          <w:rFonts w:ascii="Arial" w:hAnsi="Arial" w:cs="Arial"/>
          <w:b/>
          <w:w w:val="95"/>
          <w:sz w:val="20"/>
          <w:szCs w:val="20"/>
        </w:rPr>
        <w:t>CONTRATAÇÃO POR LOTE.</w:t>
      </w:r>
    </w:p>
    <w:p w14:paraId="78914AE2" w14:textId="0AE85FC3" w:rsidR="00A52655" w:rsidRPr="006C238B" w:rsidRDefault="001B17EA" w:rsidP="00713488">
      <w:pPr>
        <w:pStyle w:val="PargrafodaLista"/>
        <w:tabs>
          <w:tab w:val="left" w:pos="1585"/>
        </w:tabs>
        <w:spacing w:line="360" w:lineRule="auto"/>
        <w:ind w:left="0"/>
        <w:jc w:val="both"/>
        <w:rPr>
          <w:rFonts w:ascii="Arial" w:hAnsi="Arial" w:cs="Arial"/>
          <w:bCs/>
          <w:sz w:val="20"/>
          <w:szCs w:val="20"/>
        </w:rPr>
      </w:pPr>
      <w:r w:rsidRPr="006C238B">
        <w:rPr>
          <w:rFonts w:ascii="Arial" w:hAnsi="Arial" w:cs="Arial"/>
          <w:bCs/>
          <w:w w:val="95"/>
          <w:sz w:val="20"/>
          <w:szCs w:val="20"/>
        </w:rPr>
        <w:t>0</w:t>
      </w:r>
      <w:r w:rsidR="003423B7" w:rsidRPr="006C238B">
        <w:rPr>
          <w:rFonts w:ascii="Arial" w:hAnsi="Arial" w:cs="Arial"/>
          <w:bCs/>
          <w:w w:val="95"/>
          <w:sz w:val="20"/>
          <w:szCs w:val="20"/>
        </w:rPr>
        <w:t>2.</w:t>
      </w:r>
      <w:r w:rsidR="00B4671E" w:rsidRPr="006C238B">
        <w:rPr>
          <w:rFonts w:ascii="Arial" w:hAnsi="Arial" w:cs="Arial"/>
          <w:bCs/>
          <w:w w:val="95"/>
          <w:sz w:val="20"/>
          <w:szCs w:val="20"/>
        </w:rPr>
        <w:t>9.1.</w:t>
      </w:r>
      <w:r w:rsidR="00A52655" w:rsidRPr="006C238B">
        <w:rPr>
          <w:rFonts w:ascii="Arial" w:hAnsi="Arial" w:cs="Arial"/>
          <w:bCs/>
          <w:w w:val="95"/>
          <w:sz w:val="20"/>
          <w:szCs w:val="20"/>
        </w:rPr>
        <w:t xml:space="preserve"> </w:t>
      </w:r>
      <w:r w:rsidR="00A52655" w:rsidRPr="006C238B">
        <w:rPr>
          <w:rFonts w:ascii="Arial" w:hAnsi="Arial" w:cs="Arial"/>
          <w:bCs/>
          <w:sz w:val="20"/>
          <w:szCs w:val="20"/>
        </w:rPr>
        <w:t xml:space="preserve">Sobre o parcelamento dos itens que compõem a solução, a Súmula nº 247, do TCU, dispõe que é obrigatória a admissão da adjudicação por item e não por preço global, nos editais das licitações para a contratação de obras, serviços, compras e alienações, cujo objeto seja divisível e desde que não haja prejuízo para o conjunto ou complexo ou perda de economia de escala, tendo em vista o objetivo de propiciar a ampla participação de licitantes que, embora não dispondo de capacidade para a execução, fornecimento ou aquisição da totalidade do objeto, possam fazê-lo com relação a itens ou unidades autônomas, devendo as exigências de habilitação adequar-se a essa divisibilidade </w:t>
      </w:r>
    </w:p>
    <w:p w14:paraId="78F2AB05" w14:textId="34767C25" w:rsidR="00A52655" w:rsidRPr="006C238B" w:rsidRDefault="001B17EA" w:rsidP="00713488">
      <w:pPr>
        <w:pStyle w:val="PargrafodaLista"/>
        <w:tabs>
          <w:tab w:val="left" w:pos="1585"/>
        </w:tabs>
        <w:spacing w:line="360" w:lineRule="auto"/>
        <w:ind w:left="0"/>
        <w:jc w:val="both"/>
        <w:rPr>
          <w:rFonts w:ascii="Arial" w:hAnsi="Arial" w:cs="Arial"/>
          <w:bCs/>
          <w:sz w:val="20"/>
          <w:szCs w:val="20"/>
        </w:rPr>
      </w:pPr>
      <w:r w:rsidRPr="006C238B">
        <w:rPr>
          <w:rFonts w:ascii="Arial" w:hAnsi="Arial" w:cs="Arial"/>
          <w:bCs/>
          <w:sz w:val="20"/>
          <w:szCs w:val="20"/>
        </w:rPr>
        <w:t>0</w:t>
      </w:r>
      <w:r w:rsidR="00A52655" w:rsidRPr="006C238B">
        <w:rPr>
          <w:rFonts w:ascii="Arial" w:hAnsi="Arial" w:cs="Arial"/>
          <w:bCs/>
          <w:sz w:val="20"/>
          <w:szCs w:val="20"/>
        </w:rPr>
        <w:t>2.</w:t>
      </w:r>
      <w:r w:rsidR="00B4671E" w:rsidRPr="006C238B">
        <w:rPr>
          <w:rFonts w:ascii="Arial" w:hAnsi="Arial" w:cs="Arial"/>
          <w:bCs/>
          <w:sz w:val="20"/>
          <w:szCs w:val="20"/>
        </w:rPr>
        <w:t>9.2.</w:t>
      </w:r>
      <w:r w:rsidR="00A52655" w:rsidRPr="006C238B">
        <w:rPr>
          <w:rFonts w:ascii="Arial" w:hAnsi="Arial" w:cs="Arial"/>
          <w:bCs/>
          <w:sz w:val="20"/>
          <w:szCs w:val="20"/>
        </w:rPr>
        <w:t xml:space="preserve"> Há de se mencionar que a contratação dos itens de forma agrupada gera economia em escala, pois a segregação dos itens do objeto geraria desvantagem para a contratante, vez que um lote seria mais atrativo e teria um custo mais vantajoso, sendo o outro lote menos atrativo, criando assim, um custo acima do esperado pela administração. </w:t>
      </w:r>
    </w:p>
    <w:p w14:paraId="1097E6D1" w14:textId="5AB0C4D1" w:rsidR="00A52655" w:rsidRPr="006C238B" w:rsidRDefault="001B17EA" w:rsidP="00713488">
      <w:pPr>
        <w:pStyle w:val="PargrafodaLista"/>
        <w:tabs>
          <w:tab w:val="left" w:pos="1585"/>
        </w:tabs>
        <w:spacing w:line="360" w:lineRule="auto"/>
        <w:ind w:left="0"/>
        <w:jc w:val="both"/>
        <w:rPr>
          <w:rFonts w:ascii="Arial" w:hAnsi="Arial" w:cs="Arial"/>
          <w:bCs/>
          <w:sz w:val="20"/>
          <w:szCs w:val="20"/>
        </w:rPr>
      </w:pPr>
      <w:r w:rsidRPr="006C238B">
        <w:rPr>
          <w:rFonts w:ascii="Arial" w:hAnsi="Arial" w:cs="Arial"/>
          <w:bCs/>
          <w:sz w:val="20"/>
          <w:szCs w:val="20"/>
        </w:rPr>
        <w:t>0</w:t>
      </w:r>
      <w:r w:rsidR="00A52655" w:rsidRPr="006C238B">
        <w:rPr>
          <w:rFonts w:ascii="Arial" w:hAnsi="Arial" w:cs="Arial"/>
          <w:bCs/>
          <w:sz w:val="20"/>
          <w:szCs w:val="20"/>
        </w:rPr>
        <w:t>2.</w:t>
      </w:r>
      <w:r w:rsidR="00B4671E" w:rsidRPr="006C238B">
        <w:rPr>
          <w:rFonts w:ascii="Arial" w:hAnsi="Arial" w:cs="Arial"/>
          <w:bCs/>
          <w:sz w:val="20"/>
          <w:szCs w:val="20"/>
        </w:rPr>
        <w:t>9.</w:t>
      </w:r>
      <w:r w:rsidR="00A52655" w:rsidRPr="006C238B">
        <w:rPr>
          <w:rFonts w:ascii="Arial" w:hAnsi="Arial" w:cs="Arial"/>
          <w:bCs/>
          <w:sz w:val="20"/>
          <w:szCs w:val="20"/>
        </w:rPr>
        <w:t xml:space="preserve">3. Desta feita, resta justificada a inviabilidade de parcelamento do objeto, nos termos admitidos pelo verbete sumular supramencionado. </w:t>
      </w:r>
    </w:p>
    <w:p w14:paraId="2E7E871D" w14:textId="7DDE684A" w:rsidR="00A52655" w:rsidRPr="006C238B" w:rsidRDefault="001B17EA" w:rsidP="00713488">
      <w:pPr>
        <w:pStyle w:val="PargrafodaLista"/>
        <w:tabs>
          <w:tab w:val="left" w:pos="1585"/>
        </w:tabs>
        <w:spacing w:line="360" w:lineRule="auto"/>
        <w:ind w:left="0"/>
        <w:jc w:val="both"/>
        <w:rPr>
          <w:rFonts w:ascii="Arial" w:hAnsi="Arial" w:cs="Arial"/>
          <w:bCs/>
          <w:sz w:val="20"/>
          <w:szCs w:val="20"/>
        </w:rPr>
      </w:pPr>
      <w:r w:rsidRPr="006C238B">
        <w:rPr>
          <w:rFonts w:ascii="Arial" w:hAnsi="Arial" w:cs="Arial"/>
          <w:bCs/>
          <w:sz w:val="20"/>
          <w:szCs w:val="20"/>
        </w:rPr>
        <w:t>0</w:t>
      </w:r>
      <w:r w:rsidR="00A52655" w:rsidRPr="006C238B">
        <w:rPr>
          <w:rFonts w:ascii="Arial" w:hAnsi="Arial" w:cs="Arial"/>
          <w:bCs/>
          <w:sz w:val="20"/>
          <w:szCs w:val="20"/>
        </w:rPr>
        <w:t>2.</w:t>
      </w:r>
      <w:r w:rsidR="00B4671E" w:rsidRPr="006C238B">
        <w:rPr>
          <w:rFonts w:ascii="Arial" w:hAnsi="Arial" w:cs="Arial"/>
          <w:bCs/>
          <w:sz w:val="20"/>
          <w:szCs w:val="20"/>
        </w:rPr>
        <w:t>9.</w:t>
      </w:r>
      <w:r w:rsidR="00A52655" w:rsidRPr="006C238B">
        <w:rPr>
          <w:rFonts w:ascii="Arial" w:hAnsi="Arial" w:cs="Arial"/>
          <w:bCs/>
          <w:sz w:val="20"/>
          <w:szCs w:val="20"/>
        </w:rPr>
        <w:t>4. O(s) serviço(s) objeto desta contratação são caracterizados como comum(</w:t>
      </w:r>
      <w:proofErr w:type="spellStart"/>
      <w:r w:rsidR="00A52655" w:rsidRPr="006C238B">
        <w:rPr>
          <w:rFonts w:ascii="Arial" w:hAnsi="Arial" w:cs="Arial"/>
          <w:bCs/>
          <w:sz w:val="20"/>
          <w:szCs w:val="20"/>
        </w:rPr>
        <w:t>ns</w:t>
      </w:r>
      <w:proofErr w:type="spellEnd"/>
      <w:r w:rsidR="00A52655" w:rsidRPr="006C238B">
        <w:rPr>
          <w:rFonts w:ascii="Arial" w:hAnsi="Arial" w:cs="Arial"/>
          <w:bCs/>
          <w:sz w:val="20"/>
          <w:szCs w:val="20"/>
        </w:rPr>
        <w:t>), conforme justificativa constante do Estudo Técnico Preliminar.</w:t>
      </w:r>
    </w:p>
    <w:p w14:paraId="47123D4D" w14:textId="2368CEEA" w:rsidR="00A52655" w:rsidRPr="006C238B" w:rsidRDefault="001B17EA" w:rsidP="00713488">
      <w:pPr>
        <w:pStyle w:val="PargrafodaLista"/>
        <w:tabs>
          <w:tab w:val="left" w:pos="1585"/>
        </w:tabs>
        <w:spacing w:line="360" w:lineRule="auto"/>
        <w:ind w:left="0"/>
        <w:jc w:val="both"/>
        <w:rPr>
          <w:rFonts w:ascii="Arial" w:hAnsi="Arial" w:cs="Arial"/>
          <w:bCs/>
          <w:sz w:val="20"/>
          <w:szCs w:val="20"/>
        </w:rPr>
      </w:pPr>
      <w:r w:rsidRPr="006C238B">
        <w:rPr>
          <w:rFonts w:ascii="Arial" w:hAnsi="Arial" w:cs="Arial"/>
          <w:bCs/>
          <w:sz w:val="20"/>
          <w:szCs w:val="20"/>
        </w:rPr>
        <w:t>0</w:t>
      </w:r>
      <w:r w:rsidR="00A52655" w:rsidRPr="006C238B">
        <w:rPr>
          <w:rFonts w:ascii="Arial" w:hAnsi="Arial" w:cs="Arial"/>
          <w:bCs/>
          <w:sz w:val="20"/>
          <w:szCs w:val="20"/>
        </w:rPr>
        <w:t>2.</w:t>
      </w:r>
      <w:r w:rsidR="00B4671E" w:rsidRPr="006C238B">
        <w:rPr>
          <w:rFonts w:ascii="Arial" w:hAnsi="Arial" w:cs="Arial"/>
          <w:bCs/>
          <w:sz w:val="20"/>
          <w:szCs w:val="20"/>
        </w:rPr>
        <w:t>9.</w:t>
      </w:r>
      <w:r w:rsidR="00A52655" w:rsidRPr="006C238B">
        <w:rPr>
          <w:rFonts w:ascii="Arial" w:hAnsi="Arial" w:cs="Arial"/>
          <w:bCs/>
          <w:sz w:val="20"/>
          <w:szCs w:val="20"/>
        </w:rPr>
        <w:t>5. O prazo de vigência da contratação de, na forma dos artigos 106 e 107 da Lei n° 14.133, de 2021</w:t>
      </w:r>
    </w:p>
    <w:p w14:paraId="67400863" w14:textId="724A74B5" w:rsidR="003423B7" w:rsidRPr="006C238B" w:rsidRDefault="001B17EA" w:rsidP="00713488">
      <w:pPr>
        <w:pStyle w:val="PargrafodaLista"/>
        <w:tabs>
          <w:tab w:val="left" w:pos="1585"/>
        </w:tabs>
        <w:spacing w:line="360" w:lineRule="auto"/>
        <w:ind w:left="0"/>
        <w:jc w:val="both"/>
        <w:rPr>
          <w:rFonts w:ascii="Arial" w:hAnsi="Arial" w:cs="Arial"/>
          <w:bCs/>
          <w:sz w:val="20"/>
          <w:szCs w:val="20"/>
        </w:rPr>
      </w:pPr>
      <w:r w:rsidRPr="006C238B">
        <w:rPr>
          <w:rFonts w:ascii="Arial" w:hAnsi="Arial" w:cs="Arial"/>
          <w:bCs/>
          <w:sz w:val="20"/>
          <w:szCs w:val="20"/>
        </w:rPr>
        <w:lastRenderedPageBreak/>
        <w:t>0</w:t>
      </w:r>
      <w:r w:rsidR="00A52655" w:rsidRPr="006C238B">
        <w:rPr>
          <w:rFonts w:ascii="Arial" w:hAnsi="Arial" w:cs="Arial"/>
          <w:bCs/>
          <w:sz w:val="20"/>
          <w:szCs w:val="20"/>
        </w:rPr>
        <w:t>2.</w:t>
      </w:r>
      <w:r w:rsidR="00B4671E" w:rsidRPr="006C238B">
        <w:rPr>
          <w:rFonts w:ascii="Arial" w:hAnsi="Arial" w:cs="Arial"/>
          <w:bCs/>
          <w:sz w:val="20"/>
          <w:szCs w:val="20"/>
        </w:rPr>
        <w:t>9.</w:t>
      </w:r>
      <w:r w:rsidR="00A52655" w:rsidRPr="006C238B">
        <w:rPr>
          <w:rFonts w:ascii="Arial" w:hAnsi="Arial" w:cs="Arial"/>
          <w:bCs/>
          <w:sz w:val="20"/>
          <w:szCs w:val="20"/>
        </w:rPr>
        <w:t>6. O contrato oferece maior detalhamento das regras que serão aplicadas em relação à vigência da contratação.</w:t>
      </w:r>
    </w:p>
    <w:p w14:paraId="39C37457" w14:textId="77777777" w:rsidR="00071F66" w:rsidRPr="004E7630" w:rsidRDefault="00071F66" w:rsidP="00713488">
      <w:pPr>
        <w:pStyle w:val="PargrafodaLista"/>
        <w:tabs>
          <w:tab w:val="left" w:pos="567"/>
          <w:tab w:val="left" w:pos="1589"/>
        </w:tabs>
        <w:spacing w:before="1" w:line="360" w:lineRule="auto"/>
        <w:ind w:left="0"/>
        <w:jc w:val="both"/>
        <w:rPr>
          <w:rFonts w:ascii="Arial" w:hAnsi="Arial" w:cs="Arial"/>
          <w:b/>
          <w:sz w:val="20"/>
          <w:szCs w:val="20"/>
        </w:rPr>
      </w:pPr>
    </w:p>
    <w:p w14:paraId="55A781FB" w14:textId="39279799" w:rsidR="001B17EA" w:rsidRPr="004E7630" w:rsidRDefault="001B17EA" w:rsidP="00713488">
      <w:pPr>
        <w:pStyle w:val="PargrafodaLista"/>
        <w:widowControl w:val="0"/>
        <w:numPr>
          <w:ilvl w:val="1"/>
          <w:numId w:val="7"/>
        </w:numPr>
        <w:tabs>
          <w:tab w:val="left" w:pos="567"/>
        </w:tabs>
        <w:autoSpaceDE w:val="0"/>
        <w:autoSpaceDN w:val="0"/>
        <w:spacing w:line="360" w:lineRule="auto"/>
        <w:ind w:left="0" w:firstLine="0"/>
        <w:contextualSpacing w:val="0"/>
        <w:jc w:val="both"/>
        <w:rPr>
          <w:rFonts w:ascii="Arial" w:hAnsi="Arial" w:cs="Arial"/>
          <w:b/>
          <w:w w:val="95"/>
          <w:sz w:val="20"/>
          <w:szCs w:val="20"/>
        </w:rPr>
      </w:pPr>
      <w:r w:rsidRPr="004E7630">
        <w:rPr>
          <w:rFonts w:ascii="Arial" w:hAnsi="Arial" w:cs="Arial"/>
          <w:b/>
          <w:w w:val="95"/>
          <w:sz w:val="20"/>
          <w:szCs w:val="20"/>
        </w:rPr>
        <w:t xml:space="preserve">JUSTIFICATIVA DOS QUANTITATIVOS PREVISTOS </w:t>
      </w:r>
    </w:p>
    <w:p w14:paraId="238C1ED4" w14:textId="1A40F26E" w:rsidR="001B17EA" w:rsidRPr="006C238B" w:rsidRDefault="001B17EA" w:rsidP="00713488">
      <w:pPr>
        <w:pStyle w:val="PargrafodaLista"/>
        <w:tabs>
          <w:tab w:val="left" w:pos="567"/>
          <w:tab w:val="left" w:pos="1589"/>
        </w:tabs>
        <w:spacing w:before="1" w:line="360" w:lineRule="auto"/>
        <w:ind w:left="0"/>
        <w:jc w:val="both"/>
        <w:rPr>
          <w:rFonts w:ascii="Arial" w:hAnsi="Arial" w:cs="Arial"/>
          <w:bCs/>
          <w:sz w:val="20"/>
          <w:szCs w:val="20"/>
        </w:rPr>
      </w:pPr>
      <w:r w:rsidRPr="006C238B">
        <w:rPr>
          <w:rFonts w:ascii="Arial" w:hAnsi="Arial" w:cs="Arial"/>
          <w:bCs/>
          <w:sz w:val="20"/>
          <w:szCs w:val="20"/>
        </w:rPr>
        <w:t xml:space="preserve">02.10.1. A definição dos quantitativos previstos observou o planejamento dos municípios consorciados, para o período de vigência da futura Ata de Registro de Preços. </w:t>
      </w:r>
    </w:p>
    <w:p w14:paraId="53E45B0E" w14:textId="48A124FA" w:rsidR="001B17EA" w:rsidRPr="006C238B" w:rsidRDefault="001B17EA" w:rsidP="00713488">
      <w:pPr>
        <w:pStyle w:val="PargrafodaLista"/>
        <w:tabs>
          <w:tab w:val="left" w:pos="567"/>
          <w:tab w:val="left" w:pos="1589"/>
        </w:tabs>
        <w:spacing w:before="1" w:line="360" w:lineRule="auto"/>
        <w:ind w:left="0"/>
        <w:jc w:val="both"/>
        <w:rPr>
          <w:rFonts w:ascii="Arial" w:hAnsi="Arial" w:cs="Arial"/>
          <w:bCs/>
          <w:sz w:val="20"/>
          <w:szCs w:val="20"/>
        </w:rPr>
      </w:pPr>
      <w:r w:rsidRPr="006C238B">
        <w:rPr>
          <w:rFonts w:ascii="Arial" w:hAnsi="Arial" w:cs="Arial"/>
          <w:bCs/>
          <w:sz w:val="20"/>
          <w:szCs w:val="20"/>
        </w:rPr>
        <w:t>02.10.2. Desta feita, as quantidades previstas abarcam o planejamento de manutenção e expansão do quantitativo de equipamentos dos municípios consorciados, pelo período de 12 meses.</w:t>
      </w:r>
    </w:p>
    <w:p w14:paraId="14B53137" w14:textId="77777777" w:rsidR="001B17EA" w:rsidRPr="006C238B" w:rsidRDefault="001B17EA" w:rsidP="00713488">
      <w:pPr>
        <w:pStyle w:val="PargrafodaLista"/>
        <w:tabs>
          <w:tab w:val="left" w:pos="567"/>
          <w:tab w:val="left" w:pos="1589"/>
        </w:tabs>
        <w:spacing w:before="1" w:line="360" w:lineRule="auto"/>
        <w:ind w:left="0"/>
        <w:jc w:val="both"/>
        <w:rPr>
          <w:rFonts w:ascii="Arial" w:hAnsi="Arial" w:cs="Arial"/>
          <w:bCs/>
          <w:sz w:val="20"/>
          <w:szCs w:val="20"/>
        </w:rPr>
      </w:pPr>
    </w:p>
    <w:p w14:paraId="368B44E0" w14:textId="68E73A42" w:rsidR="001B17EA" w:rsidRPr="004E7630" w:rsidRDefault="001B17EA" w:rsidP="00713488">
      <w:pPr>
        <w:pStyle w:val="PargrafodaLista"/>
        <w:widowControl w:val="0"/>
        <w:numPr>
          <w:ilvl w:val="1"/>
          <w:numId w:val="7"/>
        </w:numPr>
        <w:tabs>
          <w:tab w:val="left" w:pos="567"/>
        </w:tabs>
        <w:autoSpaceDE w:val="0"/>
        <w:autoSpaceDN w:val="0"/>
        <w:spacing w:line="360" w:lineRule="auto"/>
        <w:ind w:left="0" w:firstLine="0"/>
        <w:contextualSpacing w:val="0"/>
        <w:jc w:val="both"/>
        <w:rPr>
          <w:rFonts w:ascii="Arial" w:hAnsi="Arial" w:cs="Arial"/>
          <w:b/>
          <w:w w:val="95"/>
          <w:sz w:val="20"/>
          <w:szCs w:val="20"/>
        </w:rPr>
      </w:pPr>
      <w:r w:rsidRPr="004E7630">
        <w:rPr>
          <w:rFonts w:ascii="Arial" w:hAnsi="Arial" w:cs="Arial"/>
          <w:b/>
          <w:w w:val="95"/>
          <w:sz w:val="20"/>
          <w:szCs w:val="20"/>
        </w:rPr>
        <w:t>CENÁRIO PROPOSTO</w:t>
      </w:r>
    </w:p>
    <w:p w14:paraId="2E151905" w14:textId="3F1F38B2" w:rsidR="001B17EA" w:rsidRPr="006C238B" w:rsidRDefault="000E778D" w:rsidP="00713488">
      <w:pPr>
        <w:pStyle w:val="PargrafodaLista"/>
        <w:tabs>
          <w:tab w:val="left" w:pos="567"/>
          <w:tab w:val="left" w:pos="1589"/>
        </w:tabs>
        <w:spacing w:before="1" w:line="360" w:lineRule="auto"/>
        <w:ind w:left="0"/>
        <w:jc w:val="both"/>
        <w:rPr>
          <w:rFonts w:ascii="Arial" w:hAnsi="Arial" w:cs="Arial"/>
          <w:bCs/>
          <w:sz w:val="20"/>
          <w:szCs w:val="20"/>
        </w:rPr>
      </w:pPr>
      <w:r w:rsidRPr="006C238B">
        <w:rPr>
          <w:rFonts w:ascii="Arial" w:hAnsi="Arial" w:cs="Arial"/>
          <w:bCs/>
          <w:sz w:val="20"/>
          <w:szCs w:val="20"/>
        </w:rPr>
        <w:t xml:space="preserve">02.11.1. </w:t>
      </w:r>
      <w:r w:rsidR="001B17EA" w:rsidRPr="006C238B">
        <w:rPr>
          <w:rFonts w:ascii="Arial" w:hAnsi="Arial" w:cs="Arial"/>
          <w:bCs/>
          <w:sz w:val="20"/>
          <w:szCs w:val="20"/>
        </w:rPr>
        <w:t>A empresa CONTRATADA, que prestará o serviço de tecnologia, com outsourcing de desktops, notebooks com fornecimento de peças e softwares necessários para o cumprimento do ato convocatório, O custo do serviço será um valor fixo por equipamento.</w:t>
      </w:r>
    </w:p>
    <w:p w14:paraId="1CE6DD4E" w14:textId="40DCA881" w:rsidR="001B17EA" w:rsidRPr="006C238B" w:rsidRDefault="000E778D" w:rsidP="00713488">
      <w:pPr>
        <w:pStyle w:val="PargrafodaLista"/>
        <w:tabs>
          <w:tab w:val="left" w:pos="567"/>
          <w:tab w:val="left" w:pos="1589"/>
        </w:tabs>
        <w:spacing w:before="1" w:line="360" w:lineRule="auto"/>
        <w:ind w:left="0"/>
        <w:jc w:val="both"/>
        <w:rPr>
          <w:rFonts w:ascii="Arial" w:hAnsi="Arial" w:cs="Arial"/>
          <w:bCs/>
          <w:sz w:val="20"/>
          <w:szCs w:val="20"/>
        </w:rPr>
      </w:pPr>
      <w:r w:rsidRPr="006C238B">
        <w:rPr>
          <w:rFonts w:ascii="Arial" w:hAnsi="Arial" w:cs="Arial"/>
          <w:bCs/>
          <w:sz w:val="20"/>
          <w:szCs w:val="20"/>
        </w:rPr>
        <w:t xml:space="preserve">02.11.2. </w:t>
      </w:r>
      <w:r w:rsidR="001B17EA" w:rsidRPr="006C238B">
        <w:rPr>
          <w:rFonts w:ascii="Arial" w:hAnsi="Arial" w:cs="Arial"/>
          <w:bCs/>
          <w:sz w:val="20"/>
          <w:szCs w:val="20"/>
        </w:rPr>
        <w:t>A distribuição dos equipamentos tanto quanto os quantitativos estão especificados neste termo de referência,</w:t>
      </w:r>
    </w:p>
    <w:p w14:paraId="5FC4ABFC" w14:textId="77777777" w:rsidR="001B17EA" w:rsidRPr="006C238B" w:rsidRDefault="001B17EA" w:rsidP="00713488">
      <w:pPr>
        <w:jc w:val="both"/>
        <w:rPr>
          <w:rFonts w:ascii="Arial" w:hAnsi="Arial" w:cs="Arial"/>
          <w:bCs/>
          <w:sz w:val="20"/>
          <w:szCs w:val="20"/>
        </w:rPr>
      </w:pPr>
    </w:p>
    <w:p w14:paraId="1706DAA9" w14:textId="3442AC68" w:rsidR="001B17EA" w:rsidRPr="004E7630" w:rsidRDefault="001B17EA" w:rsidP="00713488">
      <w:pPr>
        <w:pStyle w:val="PargrafodaLista"/>
        <w:widowControl w:val="0"/>
        <w:numPr>
          <w:ilvl w:val="1"/>
          <w:numId w:val="7"/>
        </w:numPr>
        <w:tabs>
          <w:tab w:val="left" w:pos="567"/>
        </w:tabs>
        <w:autoSpaceDE w:val="0"/>
        <w:autoSpaceDN w:val="0"/>
        <w:spacing w:line="360" w:lineRule="auto"/>
        <w:ind w:left="0" w:firstLine="0"/>
        <w:contextualSpacing w:val="0"/>
        <w:jc w:val="both"/>
        <w:rPr>
          <w:rFonts w:ascii="Arial" w:hAnsi="Arial" w:cs="Arial"/>
          <w:b/>
          <w:w w:val="95"/>
          <w:sz w:val="20"/>
          <w:szCs w:val="20"/>
        </w:rPr>
      </w:pPr>
      <w:r w:rsidRPr="004E7630">
        <w:rPr>
          <w:rFonts w:ascii="Arial" w:hAnsi="Arial" w:cs="Arial"/>
          <w:b/>
          <w:w w:val="95"/>
          <w:sz w:val="20"/>
          <w:szCs w:val="20"/>
        </w:rPr>
        <w:t>CRITÉRIO DE JULGAMENTO</w:t>
      </w:r>
      <w:r w:rsidRPr="004E7630">
        <w:rPr>
          <w:rFonts w:ascii="Arial" w:hAnsi="Arial" w:cs="Arial"/>
          <w:b/>
          <w:w w:val="95"/>
          <w:sz w:val="20"/>
          <w:szCs w:val="20"/>
        </w:rPr>
        <w:tab/>
      </w:r>
    </w:p>
    <w:p w14:paraId="672FA96E" w14:textId="535A231B" w:rsidR="001B17EA" w:rsidRPr="006C238B" w:rsidRDefault="001B17EA" w:rsidP="00713488">
      <w:pPr>
        <w:spacing w:line="360" w:lineRule="auto"/>
        <w:jc w:val="both"/>
        <w:rPr>
          <w:rFonts w:ascii="Arial" w:hAnsi="Arial" w:cs="Arial"/>
          <w:bCs/>
          <w:sz w:val="20"/>
          <w:szCs w:val="20"/>
        </w:rPr>
      </w:pPr>
      <w:r w:rsidRPr="006C238B">
        <w:rPr>
          <w:rFonts w:ascii="Arial" w:hAnsi="Arial" w:cs="Arial"/>
          <w:bCs/>
          <w:sz w:val="20"/>
          <w:szCs w:val="20"/>
        </w:rPr>
        <w:t>A modalidade escolhida para eleger o ganhador do certame será MENOR PREÇO GLOBAL</w:t>
      </w:r>
      <w:r w:rsidR="000E778D" w:rsidRPr="006C238B">
        <w:rPr>
          <w:rFonts w:ascii="Arial" w:hAnsi="Arial" w:cs="Arial"/>
          <w:bCs/>
          <w:sz w:val="20"/>
          <w:szCs w:val="20"/>
        </w:rPr>
        <w:t xml:space="preserve"> POR LOTE</w:t>
      </w:r>
      <w:r w:rsidRPr="006C238B">
        <w:rPr>
          <w:rFonts w:ascii="Arial" w:hAnsi="Arial" w:cs="Arial"/>
          <w:bCs/>
          <w:sz w:val="20"/>
          <w:szCs w:val="20"/>
        </w:rPr>
        <w:t>, pois entendemos que a escolha de outra modalidade acarretará perdas de produtividade e elevação do custo finai decorrente de investimentos de várias empresas, pois trata-se de serviços dependentes.</w:t>
      </w:r>
    </w:p>
    <w:p w14:paraId="481C94E2" w14:textId="77777777" w:rsidR="001B17EA" w:rsidRPr="006C238B" w:rsidRDefault="001B17EA" w:rsidP="00713488">
      <w:pPr>
        <w:pStyle w:val="PargrafodaLista"/>
        <w:tabs>
          <w:tab w:val="left" w:pos="567"/>
          <w:tab w:val="left" w:pos="1589"/>
        </w:tabs>
        <w:spacing w:before="1" w:line="360" w:lineRule="auto"/>
        <w:ind w:left="0"/>
        <w:jc w:val="both"/>
        <w:rPr>
          <w:rFonts w:ascii="Arial" w:hAnsi="Arial" w:cs="Arial"/>
          <w:bCs/>
          <w:sz w:val="20"/>
          <w:szCs w:val="20"/>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1E0" w:firstRow="1" w:lastRow="1" w:firstColumn="1" w:lastColumn="1" w:noHBand="0" w:noVBand="0"/>
      </w:tblPr>
      <w:tblGrid>
        <w:gridCol w:w="10201"/>
      </w:tblGrid>
      <w:tr w:rsidR="003423B7" w:rsidRPr="006C238B" w14:paraId="5D7C106A" w14:textId="77777777" w:rsidTr="004E7630">
        <w:tc>
          <w:tcPr>
            <w:tcW w:w="10201" w:type="dxa"/>
            <w:shd w:val="clear" w:color="auto" w:fill="D9D9D9"/>
          </w:tcPr>
          <w:p w14:paraId="36906B95" w14:textId="48D93D27" w:rsidR="003423B7" w:rsidRPr="004E7630" w:rsidRDefault="003423B7" w:rsidP="00713488">
            <w:pPr>
              <w:spacing w:before="60" w:after="60" w:line="360" w:lineRule="auto"/>
              <w:jc w:val="both"/>
              <w:rPr>
                <w:rFonts w:ascii="Arial" w:hAnsi="Arial" w:cs="Arial"/>
                <w:b/>
                <w:sz w:val="20"/>
                <w:szCs w:val="20"/>
              </w:rPr>
            </w:pPr>
            <w:proofErr w:type="gramStart"/>
            <w:r w:rsidRPr="004E7630">
              <w:rPr>
                <w:rFonts w:ascii="Arial" w:hAnsi="Arial" w:cs="Arial"/>
                <w:b/>
                <w:sz w:val="20"/>
                <w:szCs w:val="20"/>
              </w:rPr>
              <w:t>03  DAS</w:t>
            </w:r>
            <w:proofErr w:type="gramEnd"/>
            <w:r w:rsidRPr="004E7630">
              <w:rPr>
                <w:rFonts w:ascii="Arial" w:hAnsi="Arial" w:cs="Arial"/>
                <w:b/>
                <w:sz w:val="20"/>
                <w:szCs w:val="20"/>
              </w:rPr>
              <w:t xml:space="preserve"> ESPECIFICAÇÕES / DESCRIÇÃO DOS BENS OU SERVIÇOS</w:t>
            </w:r>
          </w:p>
        </w:tc>
      </w:tr>
    </w:tbl>
    <w:p w14:paraId="7B8E91D0" w14:textId="77777777" w:rsidR="003423B7" w:rsidRPr="006C238B" w:rsidRDefault="003423B7" w:rsidP="00713488">
      <w:pPr>
        <w:spacing w:line="360" w:lineRule="auto"/>
        <w:jc w:val="both"/>
        <w:rPr>
          <w:rFonts w:ascii="Arial" w:hAnsi="Arial" w:cs="Arial"/>
          <w:bCs/>
          <w:sz w:val="20"/>
          <w:szCs w:val="20"/>
        </w:rPr>
      </w:pPr>
    </w:p>
    <w:p w14:paraId="3712A338" w14:textId="77777777" w:rsidR="00B4671E" w:rsidRPr="006C238B" w:rsidRDefault="00B4671E" w:rsidP="00713488">
      <w:pPr>
        <w:pStyle w:val="PargrafodaLista"/>
        <w:widowControl w:val="0"/>
        <w:numPr>
          <w:ilvl w:val="0"/>
          <w:numId w:val="12"/>
        </w:numPr>
        <w:tabs>
          <w:tab w:val="left" w:pos="567"/>
        </w:tabs>
        <w:autoSpaceDE w:val="0"/>
        <w:autoSpaceDN w:val="0"/>
        <w:spacing w:line="360" w:lineRule="auto"/>
        <w:ind w:left="0" w:firstLine="0"/>
        <w:contextualSpacing w:val="0"/>
        <w:jc w:val="both"/>
        <w:rPr>
          <w:rFonts w:ascii="Arial" w:hAnsi="Arial" w:cs="Arial"/>
          <w:bCs/>
          <w:vanish/>
          <w:w w:val="95"/>
          <w:sz w:val="20"/>
          <w:szCs w:val="20"/>
        </w:rPr>
      </w:pPr>
    </w:p>
    <w:p w14:paraId="3437F1EC" w14:textId="77777777" w:rsidR="00B4671E" w:rsidRPr="006C238B" w:rsidRDefault="00B4671E" w:rsidP="00713488">
      <w:pPr>
        <w:pStyle w:val="PargrafodaLista"/>
        <w:widowControl w:val="0"/>
        <w:numPr>
          <w:ilvl w:val="0"/>
          <w:numId w:val="12"/>
        </w:numPr>
        <w:tabs>
          <w:tab w:val="left" w:pos="567"/>
        </w:tabs>
        <w:autoSpaceDE w:val="0"/>
        <w:autoSpaceDN w:val="0"/>
        <w:spacing w:line="360" w:lineRule="auto"/>
        <w:ind w:left="0" w:firstLine="0"/>
        <w:contextualSpacing w:val="0"/>
        <w:jc w:val="both"/>
        <w:rPr>
          <w:rFonts w:ascii="Arial" w:hAnsi="Arial" w:cs="Arial"/>
          <w:bCs/>
          <w:vanish/>
          <w:w w:val="95"/>
          <w:sz w:val="20"/>
          <w:szCs w:val="20"/>
        </w:rPr>
      </w:pPr>
    </w:p>
    <w:p w14:paraId="66241171" w14:textId="77777777" w:rsidR="00CC5519" w:rsidRPr="006C238B" w:rsidRDefault="00CC5519" w:rsidP="00713488">
      <w:pPr>
        <w:pStyle w:val="PargrafodaLista"/>
        <w:widowControl w:val="0"/>
        <w:numPr>
          <w:ilvl w:val="0"/>
          <w:numId w:val="7"/>
        </w:numPr>
        <w:tabs>
          <w:tab w:val="left" w:pos="567"/>
        </w:tabs>
        <w:autoSpaceDE w:val="0"/>
        <w:autoSpaceDN w:val="0"/>
        <w:spacing w:line="360" w:lineRule="auto"/>
        <w:ind w:left="0" w:firstLine="0"/>
        <w:contextualSpacing w:val="0"/>
        <w:jc w:val="both"/>
        <w:rPr>
          <w:rFonts w:ascii="Arial" w:hAnsi="Arial" w:cs="Arial"/>
          <w:bCs/>
          <w:vanish/>
          <w:w w:val="95"/>
          <w:sz w:val="20"/>
          <w:szCs w:val="20"/>
        </w:rPr>
      </w:pPr>
    </w:p>
    <w:p w14:paraId="788E3129" w14:textId="08A2BC72" w:rsidR="00B4671E" w:rsidRPr="004E7630" w:rsidRDefault="00B4671E" w:rsidP="00713488">
      <w:pPr>
        <w:pStyle w:val="PargrafodaLista"/>
        <w:widowControl w:val="0"/>
        <w:numPr>
          <w:ilvl w:val="1"/>
          <w:numId w:val="7"/>
        </w:numPr>
        <w:tabs>
          <w:tab w:val="left" w:pos="567"/>
        </w:tabs>
        <w:autoSpaceDE w:val="0"/>
        <w:autoSpaceDN w:val="0"/>
        <w:spacing w:line="360" w:lineRule="auto"/>
        <w:ind w:left="0" w:firstLine="0"/>
        <w:contextualSpacing w:val="0"/>
        <w:jc w:val="both"/>
        <w:rPr>
          <w:rFonts w:ascii="Arial" w:hAnsi="Arial" w:cs="Arial"/>
          <w:b/>
          <w:w w:val="95"/>
          <w:sz w:val="20"/>
          <w:szCs w:val="20"/>
        </w:rPr>
      </w:pPr>
      <w:r w:rsidRPr="004E7630">
        <w:rPr>
          <w:rFonts w:ascii="Arial" w:hAnsi="Arial" w:cs="Arial"/>
          <w:b/>
          <w:w w:val="95"/>
          <w:sz w:val="20"/>
          <w:szCs w:val="20"/>
        </w:rPr>
        <w:t>DOS EQUIPAMENTOS</w:t>
      </w:r>
    </w:p>
    <w:p w14:paraId="764C5DBE" w14:textId="1A034E13" w:rsidR="00B4671E" w:rsidRPr="006C238B" w:rsidRDefault="00B4671E" w:rsidP="00713488">
      <w:pPr>
        <w:spacing w:line="360" w:lineRule="auto"/>
        <w:jc w:val="both"/>
        <w:rPr>
          <w:rFonts w:ascii="Arial" w:hAnsi="Arial" w:cs="Arial"/>
          <w:bCs/>
          <w:sz w:val="20"/>
          <w:szCs w:val="20"/>
        </w:rPr>
      </w:pPr>
      <w:r w:rsidRPr="006C238B">
        <w:rPr>
          <w:rFonts w:ascii="Arial" w:hAnsi="Arial" w:cs="Arial"/>
          <w:bCs/>
          <w:sz w:val="20"/>
          <w:szCs w:val="20"/>
        </w:rPr>
        <w:t xml:space="preserve">03.1.1. Todos os equipamentos e soluções deverão ser ofertados e fornecidos para a perfeita execução dos serviços, os quais, devem atender as características mínimas solicitadas, sob pena de desclassificação. </w:t>
      </w:r>
    </w:p>
    <w:p w14:paraId="6AB548E5" w14:textId="24509E7D" w:rsidR="00B4671E" w:rsidRPr="006C238B" w:rsidRDefault="00B4671E" w:rsidP="00713488">
      <w:pPr>
        <w:spacing w:line="360" w:lineRule="auto"/>
        <w:jc w:val="both"/>
        <w:rPr>
          <w:rFonts w:ascii="Arial" w:hAnsi="Arial" w:cs="Arial"/>
          <w:bCs/>
          <w:sz w:val="20"/>
          <w:szCs w:val="20"/>
        </w:rPr>
      </w:pPr>
      <w:r w:rsidRPr="006C238B">
        <w:rPr>
          <w:rFonts w:ascii="Arial" w:hAnsi="Arial" w:cs="Arial"/>
          <w:bCs/>
          <w:sz w:val="20"/>
          <w:szCs w:val="20"/>
        </w:rPr>
        <w:t xml:space="preserve">03.1.2. Destaca-se, ainda, que as características técnicas mínimas exigidas, as quais este órgão buscou junto os fabricantes nacionalmente reconhecidos, tem como sentido de garantir que os equipamentos e soluções a serem ofertados e fornecidos atendam às necessidades das CONTRATANTE quanto a garantia de qualidade, funcionalidade, bem como, o mantenimento das condições de garantia, suporte e fornecimento de suprimentos e peças de reposição. </w:t>
      </w:r>
    </w:p>
    <w:p w14:paraId="47BA684F" w14:textId="2148BD87" w:rsidR="00B4671E" w:rsidRPr="006C238B" w:rsidRDefault="00B4671E" w:rsidP="00713488">
      <w:pPr>
        <w:spacing w:line="360" w:lineRule="auto"/>
        <w:jc w:val="both"/>
        <w:rPr>
          <w:rFonts w:ascii="Arial" w:hAnsi="Arial" w:cs="Arial"/>
          <w:bCs/>
          <w:sz w:val="20"/>
          <w:szCs w:val="20"/>
        </w:rPr>
      </w:pPr>
      <w:r w:rsidRPr="006C238B">
        <w:rPr>
          <w:rFonts w:ascii="Arial" w:hAnsi="Arial" w:cs="Arial"/>
          <w:bCs/>
          <w:sz w:val="20"/>
          <w:szCs w:val="20"/>
        </w:rPr>
        <w:t xml:space="preserve">03.1.3. Sendo assim, considerando-se garantir a boa qualidade dos equipamentos e soluções a serem ofertados e fornecidos para a CONTRATANTE, dentre as especificações mínimas solicitadas no presente Termo de Referência e Anexos deste Edital. Para tal realizamos pesquisas de modelos de produtos e seus fabricantes, os quais referenciamos em uma tabela contendo a relação dos equipamentos desses modelos de produtos com as nossas especificações técnicas exigidas. Portanto, demonstra-se que as exigências solicitadas de forma alguma limita a participação do certame, ou mesmo, a sua competividade, dada a variedade de fabricantes no mercado, </w:t>
      </w:r>
      <w:r w:rsidRPr="006C238B">
        <w:rPr>
          <w:rFonts w:ascii="Arial" w:hAnsi="Arial" w:cs="Arial"/>
          <w:bCs/>
          <w:sz w:val="20"/>
          <w:szCs w:val="20"/>
        </w:rPr>
        <w:lastRenderedPageBreak/>
        <w:t>bem como, das suas milhares de revendas que os representam, que por fim, atendam de forma suficiente as especificações solicitadas.</w:t>
      </w:r>
    </w:p>
    <w:p w14:paraId="554086D9" w14:textId="135785AC" w:rsidR="00B4671E" w:rsidRPr="006C238B" w:rsidRDefault="00B4671E" w:rsidP="00713488">
      <w:pPr>
        <w:spacing w:line="360" w:lineRule="auto"/>
        <w:jc w:val="both"/>
        <w:rPr>
          <w:rFonts w:ascii="Arial" w:hAnsi="Arial" w:cs="Arial"/>
          <w:bCs/>
          <w:sz w:val="20"/>
          <w:szCs w:val="20"/>
        </w:rPr>
      </w:pPr>
      <w:r w:rsidRPr="006C238B">
        <w:rPr>
          <w:rFonts w:ascii="Arial" w:hAnsi="Arial" w:cs="Arial"/>
          <w:bCs/>
          <w:sz w:val="20"/>
          <w:szCs w:val="20"/>
        </w:rPr>
        <w:t xml:space="preserve">03.1.4. </w:t>
      </w:r>
      <w:r w:rsidR="00CC5519" w:rsidRPr="006C238B">
        <w:rPr>
          <w:rFonts w:ascii="Arial" w:hAnsi="Arial" w:cs="Arial"/>
          <w:bCs/>
          <w:sz w:val="20"/>
          <w:szCs w:val="20"/>
        </w:rPr>
        <w:t>Deverá</w:t>
      </w:r>
      <w:r w:rsidRPr="006C238B">
        <w:rPr>
          <w:rFonts w:ascii="Arial" w:hAnsi="Arial" w:cs="Arial"/>
          <w:bCs/>
          <w:sz w:val="20"/>
          <w:szCs w:val="20"/>
        </w:rPr>
        <w:t xml:space="preserve"> ser fornecido apenas um fabricante por</w:t>
      </w:r>
      <w:r w:rsidR="00CC5519" w:rsidRPr="006C238B">
        <w:rPr>
          <w:rFonts w:ascii="Arial" w:hAnsi="Arial" w:cs="Arial"/>
          <w:bCs/>
          <w:sz w:val="20"/>
          <w:szCs w:val="20"/>
        </w:rPr>
        <w:t xml:space="preserve"> </w:t>
      </w:r>
      <w:proofErr w:type="spellStart"/>
      <w:r w:rsidR="00CC5519" w:rsidRPr="006C238B">
        <w:rPr>
          <w:rFonts w:ascii="Arial" w:hAnsi="Arial" w:cs="Arial"/>
          <w:bCs/>
          <w:sz w:val="20"/>
          <w:szCs w:val="20"/>
        </w:rPr>
        <w:t>sub</w:t>
      </w:r>
      <w:r w:rsidRPr="006C238B">
        <w:rPr>
          <w:rFonts w:ascii="Arial" w:hAnsi="Arial" w:cs="Arial"/>
          <w:bCs/>
          <w:sz w:val="20"/>
          <w:szCs w:val="20"/>
        </w:rPr>
        <w:t>lote</w:t>
      </w:r>
      <w:proofErr w:type="spellEnd"/>
      <w:r w:rsidRPr="006C238B">
        <w:rPr>
          <w:rFonts w:ascii="Arial" w:hAnsi="Arial" w:cs="Arial"/>
          <w:bCs/>
          <w:sz w:val="20"/>
          <w:szCs w:val="20"/>
        </w:rPr>
        <w:t xml:space="preserve"> ofertado, com intuito   da padronização do parque e acessibilidade na interação do usuário na eventual mudança de setores </w:t>
      </w:r>
    </w:p>
    <w:p w14:paraId="27821F1B" w14:textId="675741EF" w:rsidR="00B4671E" w:rsidRPr="006C238B" w:rsidRDefault="00CC5519" w:rsidP="00713488">
      <w:pPr>
        <w:spacing w:line="360" w:lineRule="auto"/>
        <w:jc w:val="both"/>
        <w:rPr>
          <w:rFonts w:ascii="Arial" w:hAnsi="Arial" w:cs="Arial"/>
          <w:bCs/>
          <w:sz w:val="20"/>
          <w:szCs w:val="20"/>
        </w:rPr>
      </w:pPr>
      <w:r w:rsidRPr="006C238B">
        <w:rPr>
          <w:rFonts w:ascii="Arial" w:hAnsi="Arial" w:cs="Arial"/>
          <w:bCs/>
          <w:sz w:val="20"/>
          <w:szCs w:val="20"/>
        </w:rPr>
        <w:t xml:space="preserve">03.1.5. </w:t>
      </w:r>
      <w:r w:rsidR="00B4671E" w:rsidRPr="006C238B">
        <w:rPr>
          <w:rFonts w:ascii="Arial" w:hAnsi="Arial" w:cs="Arial"/>
          <w:bCs/>
          <w:sz w:val="20"/>
          <w:szCs w:val="20"/>
        </w:rPr>
        <w:t>Durante a vigência do contrato, considerada a prerrogativa de prorrogação, os equipamentos deverão estar em perfeito estado de funcionamento, conservação e higiene.</w:t>
      </w:r>
    </w:p>
    <w:p w14:paraId="45F01458" w14:textId="1457C9EB" w:rsidR="00B4671E" w:rsidRPr="006C238B" w:rsidRDefault="00CC5519" w:rsidP="00713488">
      <w:pPr>
        <w:spacing w:line="360" w:lineRule="auto"/>
        <w:jc w:val="both"/>
        <w:rPr>
          <w:rFonts w:ascii="Arial" w:hAnsi="Arial" w:cs="Arial"/>
          <w:bCs/>
          <w:sz w:val="20"/>
          <w:szCs w:val="20"/>
        </w:rPr>
      </w:pPr>
      <w:r w:rsidRPr="006C238B">
        <w:rPr>
          <w:rFonts w:ascii="Arial" w:hAnsi="Arial" w:cs="Arial"/>
          <w:bCs/>
          <w:sz w:val="20"/>
          <w:szCs w:val="20"/>
        </w:rPr>
        <w:t xml:space="preserve">03.1.6. </w:t>
      </w:r>
      <w:r w:rsidR="00B4671E" w:rsidRPr="006C238B">
        <w:rPr>
          <w:rFonts w:ascii="Arial" w:hAnsi="Arial" w:cs="Arial"/>
          <w:bCs/>
          <w:sz w:val="20"/>
          <w:szCs w:val="20"/>
        </w:rPr>
        <w:t>Juntamente com os equipamentos deverão ser entregues os respectivos manuais de operação, em português, sem qualquer ânus para a CONTRATANTE.</w:t>
      </w:r>
    </w:p>
    <w:p w14:paraId="26493D07" w14:textId="3258D9E4" w:rsidR="00B4671E" w:rsidRPr="006C238B" w:rsidRDefault="00CC5519" w:rsidP="00713488">
      <w:pPr>
        <w:spacing w:line="360" w:lineRule="auto"/>
        <w:jc w:val="both"/>
        <w:rPr>
          <w:rFonts w:ascii="Arial" w:hAnsi="Arial" w:cs="Arial"/>
          <w:bCs/>
          <w:sz w:val="20"/>
          <w:szCs w:val="20"/>
        </w:rPr>
      </w:pPr>
      <w:r w:rsidRPr="006C238B">
        <w:rPr>
          <w:rFonts w:ascii="Arial" w:hAnsi="Arial" w:cs="Arial"/>
          <w:bCs/>
          <w:sz w:val="20"/>
          <w:szCs w:val="20"/>
        </w:rPr>
        <w:t xml:space="preserve">03.1.7. </w:t>
      </w:r>
      <w:r w:rsidR="00B4671E" w:rsidRPr="006C238B">
        <w:rPr>
          <w:rFonts w:ascii="Arial" w:hAnsi="Arial" w:cs="Arial"/>
          <w:bCs/>
          <w:sz w:val="20"/>
          <w:szCs w:val="20"/>
        </w:rPr>
        <w:t>Os equipamentos utilizados na prestação do serviço deverão estar em conformidade com programas de redução de consumo de energia.</w:t>
      </w:r>
    </w:p>
    <w:p w14:paraId="62B6ECD7" w14:textId="0A8A0750" w:rsidR="00B4671E" w:rsidRPr="006C238B" w:rsidRDefault="00CC5519" w:rsidP="00713488">
      <w:pPr>
        <w:spacing w:line="360" w:lineRule="auto"/>
        <w:jc w:val="both"/>
        <w:rPr>
          <w:rFonts w:ascii="Arial" w:hAnsi="Arial" w:cs="Arial"/>
          <w:bCs/>
          <w:sz w:val="20"/>
          <w:szCs w:val="20"/>
        </w:rPr>
      </w:pPr>
      <w:r w:rsidRPr="006C238B">
        <w:rPr>
          <w:rFonts w:ascii="Arial" w:hAnsi="Arial" w:cs="Arial"/>
          <w:bCs/>
          <w:sz w:val="20"/>
          <w:szCs w:val="20"/>
        </w:rPr>
        <w:t xml:space="preserve">03.1.8. </w:t>
      </w:r>
      <w:r w:rsidR="00B4671E" w:rsidRPr="006C238B">
        <w:rPr>
          <w:rFonts w:ascii="Arial" w:hAnsi="Arial" w:cs="Arial"/>
          <w:bCs/>
          <w:sz w:val="20"/>
          <w:szCs w:val="20"/>
        </w:rPr>
        <w:t>Os equipamentos disponibilizados devem possuir:</w:t>
      </w:r>
    </w:p>
    <w:p w14:paraId="1EA8CFE5" w14:textId="3D392AFC" w:rsidR="00B4671E" w:rsidRPr="006C238B" w:rsidRDefault="00B4671E" w:rsidP="004E7630">
      <w:pPr>
        <w:pStyle w:val="PargrafodaLista"/>
        <w:numPr>
          <w:ilvl w:val="0"/>
          <w:numId w:val="14"/>
        </w:numPr>
        <w:spacing w:line="360" w:lineRule="auto"/>
        <w:ind w:left="0" w:firstLine="0"/>
        <w:jc w:val="both"/>
        <w:rPr>
          <w:rFonts w:ascii="Arial" w:hAnsi="Arial" w:cs="Arial"/>
          <w:bCs/>
          <w:sz w:val="20"/>
          <w:szCs w:val="20"/>
        </w:rPr>
      </w:pPr>
      <w:r w:rsidRPr="006C238B">
        <w:rPr>
          <w:rFonts w:ascii="Arial" w:hAnsi="Arial" w:cs="Arial"/>
          <w:bCs/>
          <w:sz w:val="20"/>
          <w:szCs w:val="20"/>
        </w:rPr>
        <w:t>Base de dados compatível com o padrão da CONTRATANTE.</w:t>
      </w:r>
    </w:p>
    <w:p w14:paraId="4D3C4B39" w14:textId="20E7B56A" w:rsidR="00B4671E" w:rsidRPr="006C238B" w:rsidRDefault="00B4671E" w:rsidP="004E7630">
      <w:pPr>
        <w:pStyle w:val="PargrafodaLista"/>
        <w:numPr>
          <w:ilvl w:val="0"/>
          <w:numId w:val="14"/>
        </w:numPr>
        <w:spacing w:line="360" w:lineRule="auto"/>
        <w:ind w:left="0" w:firstLine="0"/>
        <w:jc w:val="both"/>
        <w:rPr>
          <w:rFonts w:ascii="Arial" w:hAnsi="Arial" w:cs="Arial"/>
          <w:bCs/>
          <w:sz w:val="20"/>
          <w:szCs w:val="20"/>
        </w:rPr>
      </w:pPr>
      <w:r w:rsidRPr="006C238B">
        <w:rPr>
          <w:rFonts w:ascii="Arial" w:hAnsi="Arial" w:cs="Arial"/>
          <w:bCs/>
          <w:sz w:val="20"/>
          <w:szCs w:val="20"/>
        </w:rPr>
        <w:t>As interfaces em português e/ou inglês.</w:t>
      </w:r>
    </w:p>
    <w:p w14:paraId="1D1EAB0B" w14:textId="68FBFBAD" w:rsidR="00B4671E" w:rsidRPr="006C238B" w:rsidRDefault="00B4671E" w:rsidP="004E7630">
      <w:pPr>
        <w:pStyle w:val="PargrafodaLista"/>
        <w:numPr>
          <w:ilvl w:val="0"/>
          <w:numId w:val="14"/>
        </w:numPr>
        <w:spacing w:line="360" w:lineRule="auto"/>
        <w:ind w:left="0" w:firstLine="0"/>
        <w:jc w:val="both"/>
        <w:rPr>
          <w:rFonts w:ascii="Arial" w:hAnsi="Arial" w:cs="Arial"/>
          <w:bCs/>
          <w:sz w:val="20"/>
          <w:szCs w:val="20"/>
        </w:rPr>
      </w:pPr>
      <w:r w:rsidRPr="006C238B">
        <w:rPr>
          <w:rFonts w:ascii="Arial" w:hAnsi="Arial" w:cs="Arial"/>
          <w:bCs/>
          <w:sz w:val="20"/>
          <w:szCs w:val="20"/>
        </w:rPr>
        <w:t xml:space="preserve">Sistema operacionais licenciados </w:t>
      </w:r>
    </w:p>
    <w:p w14:paraId="3C947699" w14:textId="77777777" w:rsidR="00B4671E" w:rsidRPr="006C238B" w:rsidRDefault="00B4671E" w:rsidP="00713488">
      <w:pPr>
        <w:spacing w:line="360" w:lineRule="auto"/>
        <w:jc w:val="both"/>
        <w:rPr>
          <w:rFonts w:ascii="Arial" w:hAnsi="Arial" w:cs="Arial"/>
          <w:bCs/>
          <w:sz w:val="20"/>
          <w:szCs w:val="20"/>
        </w:rPr>
      </w:pPr>
    </w:p>
    <w:p w14:paraId="2C558875" w14:textId="77777777" w:rsidR="00CC5519" w:rsidRPr="004E7630" w:rsidRDefault="00CC5519" w:rsidP="00713488">
      <w:pPr>
        <w:pStyle w:val="PargrafodaLista"/>
        <w:widowControl w:val="0"/>
        <w:numPr>
          <w:ilvl w:val="1"/>
          <w:numId w:val="7"/>
        </w:numPr>
        <w:tabs>
          <w:tab w:val="left" w:pos="567"/>
        </w:tabs>
        <w:autoSpaceDE w:val="0"/>
        <w:autoSpaceDN w:val="0"/>
        <w:spacing w:line="360" w:lineRule="auto"/>
        <w:ind w:left="0" w:firstLine="0"/>
        <w:contextualSpacing w:val="0"/>
        <w:jc w:val="both"/>
        <w:rPr>
          <w:rFonts w:ascii="Arial" w:hAnsi="Arial" w:cs="Arial"/>
          <w:b/>
          <w:w w:val="95"/>
          <w:sz w:val="20"/>
          <w:szCs w:val="20"/>
        </w:rPr>
      </w:pPr>
      <w:r w:rsidRPr="004E7630">
        <w:rPr>
          <w:rFonts w:ascii="Arial" w:hAnsi="Arial" w:cs="Arial"/>
          <w:b/>
          <w:w w:val="95"/>
          <w:sz w:val="20"/>
          <w:szCs w:val="20"/>
        </w:rPr>
        <w:t>DO SERVIÇO DE SUBSTITUIÇÃO DE PEÇAS</w:t>
      </w:r>
    </w:p>
    <w:p w14:paraId="5F6E3B1F" w14:textId="0059D5F8" w:rsidR="00CC5519" w:rsidRPr="006C238B" w:rsidRDefault="00CC5519" w:rsidP="00713488">
      <w:pPr>
        <w:spacing w:line="360" w:lineRule="auto"/>
        <w:jc w:val="both"/>
        <w:rPr>
          <w:rFonts w:ascii="Arial" w:hAnsi="Arial" w:cs="Arial"/>
          <w:bCs/>
          <w:sz w:val="20"/>
          <w:szCs w:val="20"/>
        </w:rPr>
      </w:pPr>
      <w:r w:rsidRPr="006C238B">
        <w:rPr>
          <w:rFonts w:ascii="Arial" w:hAnsi="Arial" w:cs="Arial"/>
          <w:bCs/>
          <w:sz w:val="20"/>
          <w:szCs w:val="20"/>
        </w:rPr>
        <w:t>03.2.1. Todos os consumíveis deverão ser originais e novos. Não serão admitidos, em hipótese alguma, produto recondicionado, remanufaturado.</w:t>
      </w:r>
    </w:p>
    <w:p w14:paraId="22DEF0E0" w14:textId="199F6A5A" w:rsidR="00CC5519" w:rsidRPr="006C238B" w:rsidRDefault="00CC5519" w:rsidP="00713488">
      <w:pPr>
        <w:spacing w:line="360" w:lineRule="auto"/>
        <w:jc w:val="both"/>
        <w:rPr>
          <w:rFonts w:ascii="Arial" w:hAnsi="Arial" w:cs="Arial"/>
          <w:bCs/>
          <w:sz w:val="20"/>
          <w:szCs w:val="20"/>
        </w:rPr>
      </w:pPr>
      <w:r w:rsidRPr="006C238B">
        <w:rPr>
          <w:rFonts w:ascii="Arial" w:hAnsi="Arial" w:cs="Arial"/>
          <w:bCs/>
          <w:sz w:val="20"/>
          <w:szCs w:val="20"/>
        </w:rPr>
        <w:t>03.2.2. Os serviços de reposição dos componentes de manutenção operacional preventiva (peças que tenham necessidade de substituição pelo desgaste de uso conforme manual de serviço do fabricante) serão executados exclusivamente pelos- profissionais da empresa a ser contratada, devendo respeitar os prazos de atendimentos descritos neste documento.</w:t>
      </w:r>
    </w:p>
    <w:p w14:paraId="5DCB8855" w14:textId="480143FF" w:rsidR="00CC5519" w:rsidRPr="006C238B" w:rsidRDefault="00CC5519" w:rsidP="00713488">
      <w:pPr>
        <w:spacing w:line="360" w:lineRule="auto"/>
        <w:jc w:val="both"/>
        <w:rPr>
          <w:rFonts w:ascii="Arial" w:hAnsi="Arial" w:cs="Arial"/>
          <w:bCs/>
          <w:sz w:val="20"/>
          <w:szCs w:val="20"/>
        </w:rPr>
      </w:pPr>
      <w:r w:rsidRPr="006C238B">
        <w:rPr>
          <w:rFonts w:ascii="Arial" w:hAnsi="Arial" w:cs="Arial"/>
          <w:bCs/>
          <w:sz w:val="20"/>
          <w:szCs w:val="20"/>
        </w:rPr>
        <w:t>03.2.3. Toda a movimentação e transporte dos equipamentos nas dependências da Contratante, durante as instalações e vigência do contrato, será de exclusiva responsabilidade da Contratada.</w:t>
      </w:r>
    </w:p>
    <w:p w14:paraId="6439FF3E" w14:textId="77777777" w:rsidR="00CC5519" w:rsidRPr="006C238B" w:rsidRDefault="00CC5519" w:rsidP="00713488">
      <w:pPr>
        <w:jc w:val="both"/>
        <w:rPr>
          <w:rFonts w:ascii="Arial" w:hAnsi="Arial" w:cs="Arial"/>
          <w:bCs/>
          <w:sz w:val="20"/>
          <w:szCs w:val="20"/>
        </w:rPr>
      </w:pPr>
    </w:p>
    <w:p w14:paraId="2001C99D" w14:textId="1624C3B8" w:rsidR="00CC5519" w:rsidRPr="004E7630" w:rsidRDefault="00CC5519" w:rsidP="00713488">
      <w:pPr>
        <w:pStyle w:val="PargrafodaLista"/>
        <w:widowControl w:val="0"/>
        <w:numPr>
          <w:ilvl w:val="1"/>
          <w:numId w:val="7"/>
        </w:numPr>
        <w:tabs>
          <w:tab w:val="left" w:pos="567"/>
        </w:tabs>
        <w:autoSpaceDE w:val="0"/>
        <w:autoSpaceDN w:val="0"/>
        <w:spacing w:line="360" w:lineRule="auto"/>
        <w:ind w:left="0" w:firstLine="0"/>
        <w:contextualSpacing w:val="0"/>
        <w:jc w:val="both"/>
        <w:rPr>
          <w:rFonts w:ascii="Arial" w:hAnsi="Arial" w:cs="Arial"/>
          <w:b/>
          <w:w w:val="95"/>
          <w:sz w:val="20"/>
          <w:szCs w:val="20"/>
        </w:rPr>
      </w:pPr>
      <w:r w:rsidRPr="004E7630">
        <w:rPr>
          <w:rFonts w:ascii="Arial" w:hAnsi="Arial" w:cs="Arial"/>
          <w:b/>
          <w:w w:val="95"/>
          <w:sz w:val="20"/>
          <w:szCs w:val="20"/>
        </w:rPr>
        <w:t>SERVIÇO DE MANUTENÇÃO PREVENTIVA E CORRETIVA</w:t>
      </w:r>
    </w:p>
    <w:p w14:paraId="430D269D" w14:textId="57C4E034" w:rsidR="00CC5519" w:rsidRPr="006C238B" w:rsidRDefault="00CC5519" w:rsidP="00713488">
      <w:pPr>
        <w:spacing w:line="360" w:lineRule="auto"/>
        <w:jc w:val="both"/>
        <w:rPr>
          <w:rFonts w:ascii="Arial" w:hAnsi="Arial" w:cs="Arial"/>
          <w:bCs/>
          <w:sz w:val="20"/>
          <w:szCs w:val="20"/>
        </w:rPr>
      </w:pPr>
      <w:r w:rsidRPr="006C238B">
        <w:rPr>
          <w:rFonts w:ascii="Arial" w:hAnsi="Arial" w:cs="Arial"/>
          <w:bCs/>
          <w:sz w:val="20"/>
          <w:szCs w:val="20"/>
        </w:rPr>
        <w:t>03.3.1. O serviço de manutenção deverá ser realizado, sem ônus adicional à CONTRATANTE nos no horário comercial que está compreendido entre 08:00h e 18:00h, de segunda a sexta-feira, exceto feriados, obedecendo ao SLA acordado.</w:t>
      </w:r>
    </w:p>
    <w:p w14:paraId="6A8F2E92" w14:textId="57F2CCF2" w:rsidR="00CC5519" w:rsidRPr="006C238B" w:rsidRDefault="00CC5519" w:rsidP="00713488">
      <w:pPr>
        <w:spacing w:line="360" w:lineRule="auto"/>
        <w:jc w:val="both"/>
        <w:rPr>
          <w:rFonts w:ascii="Arial" w:hAnsi="Arial" w:cs="Arial"/>
          <w:bCs/>
          <w:sz w:val="20"/>
          <w:szCs w:val="20"/>
        </w:rPr>
      </w:pPr>
      <w:r w:rsidRPr="006C238B">
        <w:rPr>
          <w:rFonts w:ascii="Arial" w:hAnsi="Arial" w:cs="Arial"/>
          <w:bCs/>
          <w:sz w:val="20"/>
          <w:szCs w:val="20"/>
        </w:rPr>
        <w:t>03.3.2. O equipamento não poderá ficar inoperante por um período superior a 12 horas úteis, e caso não seja possível a realização da manutenção corretiva dos desktops e notebooks dentro do prazo estabelecido, a CONTRATADA deverá aplicar uma solução de contorno evitando impactos na operação da localidade.</w:t>
      </w:r>
    </w:p>
    <w:p w14:paraId="11FA9991" w14:textId="7E75AF10" w:rsidR="00CC5519" w:rsidRPr="006C238B" w:rsidRDefault="00CC5519" w:rsidP="00713488">
      <w:pPr>
        <w:spacing w:line="360" w:lineRule="auto"/>
        <w:jc w:val="both"/>
        <w:rPr>
          <w:rFonts w:ascii="Arial" w:hAnsi="Arial" w:cs="Arial"/>
          <w:bCs/>
          <w:sz w:val="20"/>
          <w:szCs w:val="20"/>
        </w:rPr>
      </w:pPr>
      <w:r w:rsidRPr="006C238B">
        <w:rPr>
          <w:rFonts w:ascii="Arial" w:hAnsi="Arial" w:cs="Arial"/>
          <w:bCs/>
          <w:sz w:val="20"/>
          <w:szCs w:val="20"/>
        </w:rPr>
        <w:t>03.3.3.O equipamento que estiver inoperante por um período maior que 24 horas úteis e não haja equipamento de backup para substituição, o mesmo terá seu valor mensal fracionado, reduzindo o valor diário proporcional ao período que estiver inativo.</w:t>
      </w:r>
    </w:p>
    <w:p w14:paraId="55E2132F" w14:textId="6F906BEE" w:rsidR="00CC5519" w:rsidRPr="006C238B" w:rsidRDefault="00CC5519" w:rsidP="00713488">
      <w:pPr>
        <w:spacing w:line="360" w:lineRule="auto"/>
        <w:jc w:val="both"/>
        <w:rPr>
          <w:rFonts w:ascii="Arial" w:hAnsi="Arial" w:cs="Arial"/>
          <w:bCs/>
          <w:sz w:val="20"/>
          <w:szCs w:val="20"/>
        </w:rPr>
      </w:pPr>
      <w:r w:rsidRPr="006C238B">
        <w:rPr>
          <w:rFonts w:ascii="Arial" w:hAnsi="Arial" w:cs="Arial"/>
          <w:bCs/>
          <w:sz w:val="20"/>
          <w:szCs w:val="20"/>
        </w:rPr>
        <w:t>03.3.4. Todas as solicitações/problemas de manutenção corretiva serão registradas pelos usuários junto ao Service Desk local, quando possuírem. A empresa CONTRATADA só deverá atender solicitações que cheguem através de incidentes abertos na Central de Serviços (Help Desk) próprio ou da Unidade.</w:t>
      </w:r>
    </w:p>
    <w:p w14:paraId="5D06E52A" w14:textId="37713048" w:rsidR="00CC5519" w:rsidRPr="006C238B" w:rsidRDefault="00CC5519" w:rsidP="00713488">
      <w:pPr>
        <w:spacing w:line="360" w:lineRule="auto"/>
        <w:jc w:val="both"/>
        <w:rPr>
          <w:rFonts w:ascii="Arial" w:hAnsi="Arial" w:cs="Arial"/>
          <w:bCs/>
          <w:sz w:val="20"/>
          <w:szCs w:val="20"/>
        </w:rPr>
      </w:pPr>
      <w:r w:rsidRPr="006C238B">
        <w:rPr>
          <w:rFonts w:ascii="Arial" w:hAnsi="Arial" w:cs="Arial"/>
          <w:bCs/>
          <w:sz w:val="20"/>
          <w:szCs w:val="20"/>
        </w:rPr>
        <w:lastRenderedPageBreak/>
        <w:t xml:space="preserve">03.3.5. A CONTRATADA deverá utilizar o sistema de requisições de serviços das Unidades, caso elas possuam e o sistema de </w:t>
      </w:r>
      <w:proofErr w:type="spellStart"/>
      <w:r w:rsidRPr="006C238B">
        <w:rPr>
          <w:rFonts w:ascii="Arial" w:hAnsi="Arial" w:cs="Arial"/>
          <w:bCs/>
          <w:sz w:val="20"/>
          <w:szCs w:val="20"/>
        </w:rPr>
        <w:t>helpdesk</w:t>
      </w:r>
      <w:proofErr w:type="spellEnd"/>
      <w:r w:rsidRPr="006C238B">
        <w:rPr>
          <w:rFonts w:ascii="Arial" w:hAnsi="Arial" w:cs="Arial"/>
          <w:bCs/>
          <w:sz w:val="20"/>
          <w:szCs w:val="20"/>
        </w:rPr>
        <w:t xml:space="preserve"> próprio caso a Unidade não possua o sistema próprio.</w:t>
      </w:r>
    </w:p>
    <w:p w14:paraId="6C925618" w14:textId="70DE4801" w:rsidR="00CC5519" w:rsidRPr="006C238B" w:rsidRDefault="00CC5519" w:rsidP="00713488">
      <w:pPr>
        <w:spacing w:line="360" w:lineRule="auto"/>
        <w:jc w:val="both"/>
        <w:rPr>
          <w:rFonts w:ascii="Arial" w:hAnsi="Arial" w:cs="Arial"/>
          <w:bCs/>
          <w:sz w:val="20"/>
          <w:szCs w:val="20"/>
        </w:rPr>
      </w:pPr>
      <w:r w:rsidRPr="006C238B">
        <w:rPr>
          <w:rFonts w:ascii="Arial" w:hAnsi="Arial" w:cs="Arial"/>
          <w:bCs/>
          <w:sz w:val="20"/>
          <w:szCs w:val="20"/>
        </w:rPr>
        <w:t>03.3.6. Os Equipamentos requerem troca de componentes e devem ser feitas a cada número determinado de páginas impressas, conforme detalha o manual de serviço de cada equipamento. A CONTRATADA deverá monitorar os equipamentos com o objetivo de programar a troca na oportunidade apropriada e deve realizar a programação de manutenção para que os serviços não fiquem indisponíveis, prejudicando assim as atividades setoriais da CONTRATANTE.</w:t>
      </w:r>
    </w:p>
    <w:p w14:paraId="44FDCEC1" w14:textId="4A245795" w:rsidR="00CC5519" w:rsidRPr="006C238B" w:rsidRDefault="00CC5519" w:rsidP="00713488">
      <w:pPr>
        <w:spacing w:line="360" w:lineRule="auto"/>
        <w:jc w:val="both"/>
        <w:rPr>
          <w:rFonts w:ascii="Arial" w:hAnsi="Arial" w:cs="Arial"/>
          <w:bCs/>
          <w:sz w:val="20"/>
          <w:szCs w:val="20"/>
        </w:rPr>
      </w:pPr>
      <w:r w:rsidRPr="006C238B">
        <w:rPr>
          <w:rFonts w:ascii="Arial" w:hAnsi="Arial" w:cs="Arial"/>
          <w:bCs/>
          <w:sz w:val="20"/>
          <w:szCs w:val="20"/>
        </w:rPr>
        <w:t>03.3.7. A Contratante deve aprovar a programação de manutenção e sinalizar possíveis problemas causados.</w:t>
      </w:r>
    </w:p>
    <w:p w14:paraId="57F19BA7" w14:textId="1ABC0217" w:rsidR="00CC5519" w:rsidRPr="006C238B" w:rsidRDefault="00CC5519" w:rsidP="00713488">
      <w:pPr>
        <w:spacing w:line="360" w:lineRule="auto"/>
        <w:jc w:val="both"/>
        <w:rPr>
          <w:rFonts w:ascii="Arial" w:hAnsi="Arial" w:cs="Arial"/>
          <w:bCs/>
          <w:sz w:val="20"/>
          <w:szCs w:val="20"/>
        </w:rPr>
      </w:pPr>
      <w:r w:rsidRPr="006C238B">
        <w:rPr>
          <w:rFonts w:ascii="Arial" w:hAnsi="Arial" w:cs="Arial"/>
          <w:bCs/>
          <w:sz w:val="20"/>
          <w:szCs w:val="20"/>
        </w:rPr>
        <w:t>03.3.8. Fazer ao menos na 1ª quinzena de cada mês a manutenção preventiva dos equipamentos locados.</w:t>
      </w:r>
    </w:p>
    <w:p w14:paraId="6AED31D4" w14:textId="200AF1E6" w:rsidR="00CC5519" w:rsidRPr="006C238B" w:rsidRDefault="00CC5519" w:rsidP="00713488">
      <w:pPr>
        <w:spacing w:line="360" w:lineRule="auto"/>
        <w:jc w:val="both"/>
        <w:rPr>
          <w:rFonts w:ascii="Arial" w:hAnsi="Arial" w:cs="Arial"/>
          <w:bCs/>
          <w:sz w:val="20"/>
          <w:szCs w:val="20"/>
        </w:rPr>
      </w:pPr>
      <w:r w:rsidRPr="006C238B">
        <w:rPr>
          <w:rFonts w:ascii="Arial" w:hAnsi="Arial" w:cs="Arial"/>
          <w:bCs/>
          <w:sz w:val="20"/>
          <w:szCs w:val="20"/>
        </w:rPr>
        <w:t xml:space="preserve">03.3.9. A manutenção preventiva deve ser realizada em local aprovado pela Contratante contendo no mínimo os seguintes serviços: </w:t>
      </w:r>
    </w:p>
    <w:p w14:paraId="289D7BE4" w14:textId="4BDC8E43" w:rsidR="00CC5519" w:rsidRPr="006C238B" w:rsidRDefault="00CC5519" w:rsidP="00713488">
      <w:pPr>
        <w:pStyle w:val="PargrafodaLista"/>
        <w:numPr>
          <w:ilvl w:val="0"/>
          <w:numId w:val="15"/>
        </w:numPr>
        <w:spacing w:line="360" w:lineRule="auto"/>
        <w:ind w:left="0" w:firstLine="0"/>
        <w:jc w:val="both"/>
        <w:rPr>
          <w:rFonts w:ascii="Arial" w:hAnsi="Arial" w:cs="Arial"/>
          <w:bCs/>
          <w:sz w:val="20"/>
          <w:szCs w:val="20"/>
        </w:rPr>
      </w:pPr>
      <w:r w:rsidRPr="006C238B">
        <w:rPr>
          <w:rFonts w:ascii="Arial" w:hAnsi="Arial" w:cs="Arial"/>
          <w:bCs/>
          <w:sz w:val="20"/>
          <w:szCs w:val="20"/>
        </w:rPr>
        <w:t>Limpeza interna e externa dos equipamentos.</w:t>
      </w:r>
    </w:p>
    <w:p w14:paraId="3CA6A6A1" w14:textId="52634E0A" w:rsidR="00CC5519" w:rsidRPr="006C238B" w:rsidRDefault="00CC5519" w:rsidP="00713488">
      <w:pPr>
        <w:pStyle w:val="PargrafodaLista"/>
        <w:numPr>
          <w:ilvl w:val="0"/>
          <w:numId w:val="15"/>
        </w:numPr>
        <w:spacing w:line="360" w:lineRule="auto"/>
        <w:ind w:left="0" w:firstLine="0"/>
        <w:jc w:val="both"/>
        <w:rPr>
          <w:rFonts w:ascii="Arial" w:hAnsi="Arial" w:cs="Arial"/>
          <w:bCs/>
          <w:sz w:val="20"/>
          <w:szCs w:val="20"/>
        </w:rPr>
      </w:pPr>
      <w:r w:rsidRPr="006C238B">
        <w:rPr>
          <w:rFonts w:ascii="Arial" w:hAnsi="Arial" w:cs="Arial"/>
          <w:bCs/>
          <w:sz w:val="20"/>
          <w:szCs w:val="20"/>
        </w:rPr>
        <w:t>Lubrificação dos componentes internos.</w:t>
      </w:r>
    </w:p>
    <w:p w14:paraId="60534F4B" w14:textId="38240B10" w:rsidR="00CC5519" w:rsidRPr="006C238B" w:rsidRDefault="00CC5519" w:rsidP="00713488">
      <w:pPr>
        <w:pStyle w:val="PargrafodaLista"/>
        <w:numPr>
          <w:ilvl w:val="0"/>
          <w:numId w:val="15"/>
        </w:numPr>
        <w:spacing w:line="360" w:lineRule="auto"/>
        <w:ind w:left="0" w:firstLine="0"/>
        <w:jc w:val="both"/>
        <w:rPr>
          <w:rFonts w:ascii="Arial" w:hAnsi="Arial" w:cs="Arial"/>
          <w:bCs/>
          <w:sz w:val="20"/>
          <w:szCs w:val="20"/>
        </w:rPr>
      </w:pPr>
      <w:r w:rsidRPr="006C238B">
        <w:rPr>
          <w:rFonts w:ascii="Arial" w:hAnsi="Arial" w:cs="Arial"/>
          <w:bCs/>
          <w:sz w:val="20"/>
          <w:szCs w:val="20"/>
        </w:rPr>
        <w:t>Troca de peças desgastadas.</w:t>
      </w:r>
    </w:p>
    <w:p w14:paraId="7715E428" w14:textId="77777777" w:rsidR="00CC5519" w:rsidRPr="006C238B" w:rsidRDefault="00CC5519" w:rsidP="00713488">
      <w:pPr>
        <w:jc w:val="both"/>
        <w:rPr>
          <w:rFonts w:ascii="Arial" w:hAnsi="Arial" w:cs="Arial"/>
          <w:bCs/>
          <w:sz w:val="20"/>
          <w:szCs w:val="20"/>
        </w:rPr>
      </w:pPr>
    </w:p>
    <w:p w14:paraId="1DDED2A9" w14:textId="6879D8EC" w:rsidR="00CC5519" w:rsidRPr="004E7630" w:rsidRDefault="00CC5519" w:rsidP="00713488">
      <w:pPr>
        <w:pStyle w:val="PargrafodaLista"/>
        <w:widowControl w:val="0"/>
        <w:numPr>
          <w:ilvl w:val="1"/>
          <w:numId w:val="7"/>
        </w:numPr>
        <w:tabs>
          <w:tab w:val="left" w:pos="567"/>
        </w:tabs>
        <w:autoSpaceDE w:val="0"/>
        <w:autoSpaceDN w:val="0"/>
        <w:spacing w:line="360" w:lineRule="auto"/>
        <w:ind w:left="0" w:firstLine="0"/>
        <w:contextualSpacing w:val="0"/>
        <w:jc w:val="both"/>
        <w:rPr>
          <w:rFonts w:ascii="Arial" w:hAnsi="Arial" w:cs="Arial"/>
          <w:b/>
          <w:w w:val="95"/>
          <w:sz w:val="20"/>
          <w:szCs w:val="20"/>
        </w:rPr>
      </w:pPr>
      <w:r w:rsidRPr="004E7630">
        <w:rPr>
          <w:rFonts w:ascii="Arial" w:hAnsi="Arial" w:cs="Arial"/>
          <w:b/>
          <w:w w:val="95"/>
          <w:sz w:val="20"/>
          <w:szCs w:val="20"/>
        </w:rPr>
        <w:t>SERVIÇO DE SUPORTE</w:t>
      </w:r>
    </w:p>
    <w:p w14:paraId="43602456" w14:textId="10B693A6" w:rsidR="00CC5519" w:rsidRPr="006C238B" w:rsidRDefault="005535EE" w:rsidP="00713488">
      <w:pPr>
        <w:spacing w:line="360" w:lineRule="auto"/>
        <w:jc w:val="both"/>
        <w:rPr>
          <w:rFonts w:ascii="Arial" w:hAnsi="Arial" w:cs="Arial"/>
          <w:bCs/>
          <w:sz w:val="20"/>
          <w:szCs w:val="20"/>
        </w:rPr>
      </w:pPr>
      <w:r w:rsidRPr="006C238B">
        <w:rPr>
          <w:rFonts w:ascii="Arial" w:hAnsi="Arial" w:cs="Arial"/>
          <w:bCs/>
          <w:sz w:val="20"/>
          <w:szCs w:val="20"/>
        </w:rPr>
        <w:t xml:space="preserve">03.4.1. </w:t>
      </w:r>
      <w:r w:rsidR="00CC5519" w:rsidRPr="006C238B">
        <w:rPr>
          <w:rFonts w:ascii="Arial" w:hAnsi="Arial" w:cs="Arial"/>
          <w:bCs/>
          <w:sz w:val="20"/>
          <w:szCs w:val="20"/>
        </w:rPr>
        <w:t>A CONTRATADA deverá prestar os serviços de suporte técnico nas dependências do Consórcio, incluindo os seus municípios.</w:t>
      </w:r>
    </w:p>
    <w:p w14:paraId="5A5EBCD9" w14:textId="23930AD5" w:rsidR="00CC5519" w:rsidRPr="006C238B" w:rsidRDefault="005535EE" w:rsidP="00713488">
      <w:pPr>
        <w:spacing w:line="360" w:lineRule="auto"/>
        <w:jc w:val="both"/>
        <w:rPr>
          <w:rFonts w:ascii="Arial" w:hAnsi="Arial" w:cs="Arial"/>
          <w:bCs/>
          <w:sz w:val="20"/>
          <w:szCs w:val="20"/>
        </w:rPr>
      </w:pPr>
      <w:r w:rsidRPr="006C238B">
        <w:rPr>
          <w:rFonts w:ascii="Arial" w:hAnsi="Arial" w:cs="Arial"/>
          <w:bCs/>
          <w:sz w:val="20"/>
          <w:szCs w:val="20"/>
        </w:rPr>
        <w:t xml:space="preserve">03.4.2. </w:t>
      </w:r>
      <w:r w:rsidR="00CC5519" w:rsidRPr="006C238B">
        <w:rPr>
          <w:rFonts w:ascii="Arial" w:hAnsi="Arial" w:cs="Arial"/>
          <w:bCs/>
          <w:sz w:val="20"/>
          <w:szCs w:val="20"/>
        </w:rPr>
        <w:t xml:space="preserve"> Os Técnicos que executarão o serviço de suporte deverão ter sido previamente autorizados a acessar as dependências e instalações 'da CONTRATANTE e estar devidamente identificados por meio de uniforme e crachás com informações de identificação fornecidas previamente pela contratada antes da apresentação do(a) Técnico(a).</w:t>
      </w:r>
    </w:p>
    <w:p w14:paraId="7F7FC737" w14:textId="4DCB4CE5" w:rsidR="00CC5519" w:rsidRPr="006C238B" w:rsidRDefault="005535EE" w:rsidP="00713488">
      <w:pPr>
        <w:spacing w:line="360" w:lineRule="auto"/>
        <w:jc w:val="both"/>
        <w:rPr>
          <w:rFonts w:ascii="Arial" w:hAnsi="Arial" w:cs="Arial"/>
          <w:bCs/>
          <w:sz w:val="20"/>
          <w:szCs w:val="20"/>
        </w:rPr>
      </w:pPr>
      <w:r w:rsidRPr="006C238B">
        <w:rPr>
          <w:rFonts w:ascii="Arial" w:hAnsi="Arial" w:cs="Arial"/>
          <w:bCs/>
          <w:sz w:val="20"/>
          <w:szCs w:val="20"/>
        </w:rPr>
        <w:t xml:space="preserve">03.4.2. </w:t>
      </w:r>
      <w:r w:rsidR="00CC5519" w:rsidRPr="006C238B">
        <w:rPr>
          <w:rFonts w:ascii="Arial" w:hAnsi="Arial" w:cs="Arial"/>
          <w:bCs/>
          <w:sz w:val="20"/>
          <w:szCs w:val="20"/>
        </w:rPr>
        <w:t>Quanto ao desempenho dos serviços de suporte, após a disponibilização dos mesmos serão utilizadas as métricas descritas na tabela SLA deste documento.</w:t>
      </w:r>
    </w:p>
    <w:p w14:paraId="640A88E2" w14:textId="5D5BDAA1" w:rsidR="00CC5519" w:rsidRPr="006C238B" w:rsidRDefault="005535EE" w:rsidP="00713488">
      <w:pPr>
        <w:spacing w:line="360" w:lineRule="auto"/>
        <w:jc w:val="both"/>
        <w:rPr>
          <w:rFonts w:ascii="Arial" w:hAnsi="Arial" w:cs="Arial"/>
          <w:bCs/>
          <w:sz w:val="20"/>
          <w:szCs w:val="20"/>
        </w:rPr>
      </w:pPr>
      <w:r w:rsidRPr="006C238B">
        <w:rPr>
          <w:rFonts w:ascii="Arial" w:hAnsi="Arial" w:cs="Arial"/>
          <w:bCs/>
          <w:sz w:val="20"/>
          <w:szCs w:val="20"/>
        </w:rPr>
        <w:t>03.4.3.</w:t>
      </w:r>
      <w:r w:rsidR="00CC5519" w:rsidRPr="006C238B">
        <w:rPr>
          <w:rFonts w:ascii="Arial" w:hAnsi="Arial" w:cs="Arial"/>
          <w:bCs/>
          <w:sz w:val="20"/>
          <w:szCs w:val="20"/>
        </w:rPr>
        <w:t xml:space="preserve"> Nenhum sistema de apoio à solução poderá ficar fora do ar por mais de 8 horas, a contar da comunicação de indisponibilidade do serviço feita pelo gestor ou fiscal do contrato a ser realizada pelo sistema de controle de chamados internos da Consórcio, incluindo os seus municípios, quando houver, no qual a empresa Contratada também terá os devidos acessos ou pelo sistema de controle da Contratada.</w:t>
      </w:r>
    </w:p>
    <w:p w14:paraId="03322258" w14:textId="63263ED6" w:rsidR="00CC5519" w:rsidRPr="006C238B" w:rsidRDefault="005535EE" w:rsidP="00713488">
      <w:pPr>
        <w:spacing w:line="360" w:lineRule="auto"/>
        <w:jc w:val="both"/>
        <w:rPr>
          <w:rFonts w:ascii="Arial" w:hAnsi="Arial" w:cs="Arial"/>
          <w:bCs/>
          <w:sz w:val="20"/>
          <w:szCs w:val="20"/>
        </w:rPr>
      </w:pPr>
      <w:r w:rsidRPr="006C238B">
        <w:rPr>
          <w:rFonts w:ascii="Arial" w:hAnsi="Arial" w:cs="Arial"/>
          <w:bCs/>
          <w:sz w:val="20"/>
          <w:szCs w:val="20"/>
        </w:rPr>
        <w:t xml:space="preserve">03.4.4. </w:t>
      </w:r>
      <w:r w:rsidR="00CC5519" w:rsidRPr="006C238B">
        <w:rPr>
          <w:rFonts w:ascii="Arial" w:hAnsi="Arial" w:cs="Arial"/>
          <w:bCs/>
          <w:sz w:val="20"/>
          <w:szCs w:val="20"/>
        </w:rPr>
        <w:t>Devem estar contemplados no serviço de suporte, o fornecimento de peça, a troca do item avariado no equipamento, como desgaste mecânico ou problemas relacionados ao mau funcionamento do equipamento.</w:t>
      </w:r>
    </w:p>
    <w:p w14:paraId="355C2E16" w14:textId="53D71EEF" w:rsidR="00CC5519" w:rsidRPr="006C238B" w:rsidRDefault="005535EE" w:rsidP="00713488">
      <w:pPr>
        <w:spacing w:line="360" w:lineRule="auto"/>
        <w:jc w:val="both"/>
        <w:rPr>
          <w:rFonts w:ascii="Arial" w:hAnsi="Arial" w:cs="Arial"/>
          <w:bCs/>
          <w:sz w:val="20"/>
          <w:szCs w:val="20"/>
        </w:rPr>
      </w:pPr>
      <w:r w:rsidRPr="006C238B">
        <w:rPr>
          <w:rFonts w:ascii="Arial" w:hAnsi="Arial" w:cs="Arial"/>
          <w:bCs/>
          <w:sz w:val="20"/>
          <w:szCs w:val="20"/>
        </w:rPr>
        <w:t xml:space="preserve">03.4.5. </w:t>
      </w:r>
      <w:r w:rsidR="00CC5519" w:rsidRPr="006C238B">
        <w:rPr>
          <w:rFonts w:ascii="Arial" w:hAnsi="Arial" w:cs="Arial"/>
          <w:bCs/>
          <w:sz w:val="20"/>
          <w:szCs w:val="20"/>
        </w:rPr>
        <w:t>A CONTRATADA deverá disponibilizar Técnico e Veículos Próprios para atendimento na Sede do Consórcio, incluindo os seus municípios.</w:t>
      </w:r>
    </w:p>
    <w:p w14:paraId="2C60CA9A" w14:textId="723B1E1E" w:rsidR="00CC5519" w:rsidRPr="006C238B" w:rsidRDefault="005535EE" w:rsidP="00713488">
      <w:pPr>
        <w:spacing w:line="360" w:lineRule="auto"/>
        <w:jc w:val="both"/>
        <w:rPr>
          <w:rFonts w:ascii="Arial" w:hAnsi="Arial" w:cs="Arial"/>
          <w:bCs/>
          <w:sz w:val="20"/>
          <w:szCs w:val="20"/>
        </w:rPr>
      </w:pPr>
      <w:r w:rsidRPr="006C238B">
        <w:rPr>
          <w:rFonts w:ascii="Arial" w:hAnsi="Arial" w:cs="Arial"/>
          <w:bCs/>
          <w:sz w:val="20"/>
          <w:szCs w:val="20"/>
        </w:rPr>
        <w:t xml:space="preserve">03.4.6. </w:t>
      </w:r>
      <w:r w:rsidR="00CC5519" w:rsidRPr="006C238B">
        <w:rPr>
          <w:rFonts w:ascii="Arial" w:hAnsi="Arial" w:cs="Arial"/>
          <w:bCs/>
          <w:sz w:val="20"/>
          <w:szCs w:val="20"/>
        </w:rPr>
        <w:t xml:space="preserve"> A CONTRATADA deverá manter equipamentos de backup para substituição imediata nos locais de atendimento 24h, como Hospitais, postos de saúde, departamento de trânsito, defesa civil, </w:t>
      </w:r>
      <w:proofErr w:type="spellStart"/>
      <w:r w:rsidR="00CC5519" w:rsidRPr="006C238B">
        <w:rPr>
          <w:rFonts w:ascii="Arial" w:hAnsi="Arial" w:cs="Arial"/>
          <w:bCs/>
          <w:sz w:val="20"/>
          <w:szCs w:val="20"/>
        </w:rPr>
        <w:t>etc</w:t>
      </w:r>
      <w:proofErr w:type="spellEnd"/>
      <w:r w:rsidR="00CC5519" w:rsidRPr="006C238B">
        <w:rPr>
          <w:rFonts w:ascii="Arial" w:hAnsi="Arial" w:cs="Arial"/>
          <w:bCs/>
          <w:sz w:val="20"/>
          <w:szCs w:val="20"/>
        </w:rPr>
        <w:t>, bem como unidades de atendimento ao cidadão e guichês de atendimento ao público, sem ônus ao contratante, com a finalidade de manter a alta disponibilidade dos serviços, preservando o atendimento ininterrupto ao cidadão.</w:t>
      </w:r>
      <w:bookmarkStart w:id="8" w:name="_Hlk161917896"/>
    </w:p>
    <w:bookmarkEnd w:id="8"/>
    <w:p w14:paraId="184940CD" w14:textId="77777777" w:rsidR="00CC5519" w:rsidRPr="006C238B" w:rsidRDefault="00CC5519" w:rsidP="00713488">
      <w:pPr>
        <w:spacing w:line="360" w:lineRule="auto"/>
        <w:jc w:val="both"/>
        <w:rPr>
          <w:rFonts w:ascii="Arial" w:hAnsi="Arial" w:cs="Arial"/>
          <w:bCs/>
          <w:sz w:val="20"/>
          <w:szCs w:val="20"/>
        </w:rPr>
      </w:pPr>
    </w:p>
    <w:p w14:paraId="4D47BD8E" w14:textId="00F2E1A3" w:rsidR="00CC5519" w:rsidRPr="004E7630" w:rsidRDefault="00CC5519" w:rsidP="00713488">
      <w:pPr>
        <w:pStyle w:val="PargrafodaLista"/>
        <w:widowControl w:val="0"/>
        <w:numPr>
          <w:ilvl w:val="1"/>
          <w:numId w:val="7"/>
        </w:numPr>
        <w:tabs>
          <w:tab w:val="left" w:pos="567"/>
        </w:tabs>
        <w:autoSpaceDE w:val="0"/>
        <w:autoSpaceDN w:val="0"/>
        <w:spacing w:line="360" w:lineRule="auto"/>
        <w:ind w:left="0" w:firstLine="0"/>
        <w:contextualSpacing w:val="0"/>
        <w:jc w:val="both"/>
        <w:rPr>
          <w:rFonts w:ascii="Arial" w:hAnsi="Arial" w:cs="Arial"/>
          <w:b/>
          <w:w w:val="95"/>
          <w:sz w:val="20"/>
          <w:szCs w:val="20"/>
        </w:rPr>
      </w:pPr>
      <w:r w:rsidRPr="004E7630">
        <w:rPr>
          <w:rFonts w:ascii="Arial" w:hAnsi="Arial" w:cs="Arial"/>
          <w:b/>
          <w:w w:val="95"/>
          <w:sz w:val="20"/>
          <w:szCs w:val="20"/>
        </w:rPr>
        <w:t>PRAZOS DE EXECUÇÃO DOS SERVIÇOS DE SUPORTE.</w:t>
      </w:r>
    </w:p>
    <w:p w14:paraId="30FD29F9" w14:textId="238678CA" w:rsidR="00CC5519" w:rsidRPr="006C238B" w:rsidRDefault="005535EE" w:rsidP="00713488">
      <w:pPr>
        <w:spacing w:line="360" w:lineRule="auto"/>
        <w:jc w:val="both"/>
        <w:rPr>
          <w:rFonts w:ascii="Arial" w:hAnsi="Arial" w:cs="Arial"/>
          <w:bCs/>
          <w:sz w:val="20"/>
          <w:szCs w:val="20"/>
        </w:rPr>
      </w:pPr>
      <w:r w:rsidRPr="006C238B">
        <w:rPr>
          <w:rFonts w:ascii="Arial" w:hAnsi="Arial" w:cs="Arial"/>
          <w:bCs/>
          <w:sz w:val="20"/>
          <w:szCs w:val="20"/>
        </w:rPr>
        <w:t>03.5.1.</w:t>
      </w:r>
      <w:r w:rsidR="00CC5519" w:rsidRPr="006C238B">
        <w:rPr>
          <w:rFonts w:ascii="Arial" w:hAnsi="Arial" w:cs="Arial"/>
          <w:bCs/>
          <w:sz w:val="20"/>
          <w:szCs w:val="20"/>
        </w:rPr>
        <w:t xml:space="preserve"> Tempo de Atendimento - é o tempo entre a comunicação do incidente pelo usuário na Central de Serviços (Service Desk) e o primeiro atendimento da empresa CONTRATADA.</w:t>
      </w:r>
    </w:p>
    <w:p w14:paraId="7B400EFE" w14:textId="4276E1AA" w:rsidR="00CC5519" w:rsidRPr="006C238B" w:rsidRDefault="005535EE" w:rsidP="00713488">
      <w:pPr>
        <w:spacing w:line="360" w:lineRule="auto"/>
        <w:jc w:val="both"/>
        <w:rPr>
          <w:rFonts w:ascii="Arial" w:hAnsi="Arial" w:cs="Arial"/>
          <w:bCs/>
          <w:sz w:val="20"/>
          <w:szCs w:val="20"/>
        </w:rPr>
      </w:pPr>
      <w:r w:rsidRPr="006C238B">
        <w:rPr>
          <w:rFonts w:ascii="Arial" w:hAnsi="Arial" w:cs="Arial"/>
          <w:bCs/>
          <w:sz w:val="20"/>
          <w:szCs w:val="20"/>
        </w:rPr>
        <w:lastRenderedPageBreak/>
        <w:t xml:space="preserve">03.5.2. </w:t>
      </w:r>
      <w:r w:rsidR="00CC5519" w:rsidRPr="006C238B">
        <w:rPr>
          <w:rFonts w:ascii="Arial" w:hAnsi="Arial" w:cs="Arial"/>
          <w:bCs/>
          <w:sz w:val="20"/>
          <w:szCs w:val="20"/>
        </w:rPr>
        <w:t>Tempo de Solução - é o tempo entre o início do atendimento até a finalização do chamado.</w:t>
      </w:r>
    </w:p>
    <w:p w14:paraId="638C28CC" w14:textId="3B536E88" w:rsidR="00CC5519" w:rsidRPr="006C238B" w:rsidRDefault="005535EE" w:rsidP="00713488">
      <w:pPr>
        <w:spacing w:line="360" w:lineRule="auto"/>
        <w:jc w:val="both"/>
        <w:rPr>
          <w:rFonts w:ascii="Arial" w:hAnsi="Arial" w:cs="Arial"/>
          <w:bCs/>
          <w:sz w:val="20"/>
          <w:szCs w:val="20"/>
        </w:rPr>
      </w:pPr>
      <w:r w:rsidRPr="006C238B">
        <w:rPr>
          <w:rFonts w:ascii="Arial" w:hAnsi="Arial" w:cs="Arial"/>
          <w:bCs/>
          <w:sz w:val="20"/>
          <w:szCs w:val="20"/>
        </w:rPr>
        <w:t xml:space="preserve">03.5.3. </w:t>
      </w:r>
      <w:r w:rsidR="00CC5519" w:rsidRPr="006C238B">
        <w:rPr>
          <w:rFonts w:ascii="Arial" w:hAnsi="Arial" w:cs="Arial"/>
          <w:bCs/>
          <w:sz w:val="20"/>
          <w:szCs w:val="20"/>
        </w:rPr>
        <w:t>Os prazos de atendimento e execução são contados em HORAS.</w:t>
      </w:r>
    </w:p>
    <w:p w14:paraId="13060423" w14:textId="59F97995" w:rsidR="00CC5519" w:rsidRPr="006C238B" w:rsidRDefault="005535EE" w:rsidP="00713488">
      <w:pPr>
        <w:spacing w:line="360" w:lineRule="auto"/>
        <w:jc w:val="both"/>
        <w:rPr>
          <w:rFonts w:ascii="Arial" w:hAnsi="Arial" w:cs="Arial"/>
          <w:bCs/>
          <w:sz w:val="20"/>
          <w:szCs w:val="20"/>
        </w:rPr>
      </w:pPr>
      <w:r w:rsidRPr="006C238B">
        <w:rPr>
          <w:rFonts w:ascii="Arial" w:hAnsi="Arial" w:cs="Arial"/>
          <w:bCs/>
          <w:sz w:val="20"/>
          <w:szCs w:val="20"/>
        </w:rPr>
        <w:t xml:space="preserve">03.5.4. </w:t>
      </w:r>
      <w:r w:rsidR="00CC5519" w:rsidRPr="006C238B">
        <w:rPr>
          <w:rFonts w:ascii="Arial" w:hAnsi="Arial" w:cs="Arial"/>
          <w:bCs/>
          <w:sz w:val="20"/>
          <w:szCs w:val="20"/>
        </w:rPr>
        <w:t>A contagem do prazo de atendimento e execução inicia a partir do direcionamento do incidente Central de Serviços (Help Desk) para a CONTRATADA, através da ferramenta da registros.</w:t>
      </w:r>
    </w:p>
    <w:p w14:paraId="68D96703" w14:textId="37E11DA7" w:rsidR="00CC5519" w:rsidRPr="006C238B" w:rsidRDefault="005535EE" w:rsidP="00713488">
      <w:pPr>
        <w:spacing w:line="360" w:lineRule="auto"/>
        <w:jc w:val="both"/>
        <w:rPr>
          <w:rFonts w:ascii="Arial" w:hAnsi="Arial" w:cs="Arial"/>
          <w:bCs/>
          <w:sz w:val="20"/>
          <w:szCs w:val="20"/>
        </w:rPr>
      </w:pPr>
      <w:r w:rsidRPr="006C238B">
        <w:rPr>
          <w:rFonts w:ascii="Arial" w:hAnsi="Arial" w:cs="Arial"/>
          <w:bCs/>
          <w:sz w:val="20"/>
          <w:szCs w:val="20"/>
        </w:rPr>
        <w:t xml:space="preserve">03.5.5. </w:t>
      </w:r>
      <w:r w:rsidR="00CC5519" w:rsidRPr="006C238B">
        <w:rPr>
          <w:rFonts w:ascii="Arial" w:hAnsi="Arial" w:cs="Arial"/>
          <w:bCs/>
          <w:sz w:val="20"/>
          <w:szCs w:val="20"/>
        </w:rPr>
        <w:t xml:space="preserve"> Os incidentes considerados para a avaliação do desempenho são apenas os que fazem parte do escopo da contratação.</w:t>
      </w:r>
    </w:p>
    <w:p w14:paraId="7751D60C" w14:textId="3444D346" w:rsidR="00CC5519" w:rsidRPr="006C238B" w:rsidRDefault="005535EE" w:rsidP="00713488">
      <w:pPr>
        <w:spacing w:line="360" w:lineRule="auto"/>
        <w:jc w:val="both"/>
        <w:rPr>
          <w:rFonts w:ascii="Arial" w:hAnsi="Arial" w:cs="Arial"/>
          <w:bCs/>
          <w:sz w:val="20"/>
          <w:szCs w:val="20"/>
        </w:rPr>
      </w:pPr>
      <w:r w:rsidRPr="006C238B">
        <w:rPr>
          <w:rFonts w:ascii="Arial" w:hAnsi="Arial" w:cs="Arial"/>
          <w:bCs/>
          <w:sz w:val="20"/>
          <w:szCs w:val="20"/>
        </w:rPr>
        <w:t>03.5.6.</w:t>
      </w:r>
      <w:r w:rsidR="00CC5519" w:rsidRPr="006C238B">
        <w:rPr>
          <w:rFonts w:ascii="Arial" w:hAnsi="Arial" w:cs="Arial"/>
          <w:bCs/>
          <w:sz w:val="20"/>
          <w:szCs w:val="20"/>
        </w:rPr>
        <w:t xml:space="preserve"> A qualquer tempo, no decorrer da vigência contrato, os acordos de níveis de serviços poderão ser revistos mediante acordo entre a CONTRATANTE e a CONTRATADA.</w:t>
      </w:r>
    </w:p>
    <w:p w14:paraId="198D8325" w14:textId="5FE7613B" w:rsidR="00CC5519" w:rsidRPr="006C238B" w:rsidRDefault="005535EE" w:rsidP="00713488">
      <w:pPr>
        <w:spacing w:line="360" w:lineRule="auto"/>
        <w:jc w:val="both"/>
        <w:rPr>
          <w:rFonts w:ascii="Arial" w:hAnsi="Arial" w:cs="Arial"/>
          <w:bCs/>
          <w:sz w:val="20"/>
          <w:szCs w:val="20"/>
        </w:rPr>
      </w:pPr>
      <w:r w:rsidRPr="006C238B">
        <w:rPr>
          <w:rFonts w:ascii="Arial" w:hAnsi="Arial" w:cs="Arial"/>
          <w:bCs/>
          <w:sz w:val="20"/>
          <w:szCs w:val="20"/>
        </w:rPr>
        <w:t xml:space="preserve">03.5.7. </w:t>
      </w:r>
      <w:r w:rsidR="00CC5519" w:rsidRPr="006C238B">
        <w:rPr>
          <w:rFonts w:ascii="Arial" w:hAnsi="Arial" w:cs="Arial"/>
          <w:bCs/>
          <w:sz w:val="20"/>
          <w:szCs w:val="20"/>
        </w:rPr>
        <w:t xml:space="preserve"> As demandas de tempo de atendimento se aplicam para o edital não podendo ultrapassar 48 horas em sua totalidade sem a devida justificativa.</w:t>
      </w:r>
    </w:p>
    <w:p w14:paraId="26987926" w14:textId="77777777" w:rsidR="00CC5519" w:rsidRPr="006C238B" w:rsidRDefault="00CC5519" w:rsidP="00713488">
      <w:pPr>
        <w:spacing w:line="360" w:lineRule="auto"/>
        <w:jc w:val="both"/>
        <w:rPr>
          <w:rFonts w:ascii="Arial" w:hAnsi="Arial" w:cs="Arial"/>
          <w:bCs/>
          <w:sz w:val="20"/>
          <w:szCs w:val="20"/>
        </w:rPr>
      </w:pPr>
    </w:p>
    <w:tbl>
      <w:tblPr>
        <w:tblW w:w="10349" w:type="dxa"/>
        <w:tblInd w:w="-294" w:type="dxa"/>
        <w:tblCellMar>
          <w:left w:w="70" w:type="dxa"/>
          <w:right w:w="70" w:type="dxa"/>
        </w:tblCellMar>
        <w:tblLook w:val="04A0" w:firstRow="1" w:lastRow="0" w:firstColumn="1" w:lastColumn="0" w:noHBand="0" w:noVBand="1"/>
      </w:tblPr>
      <w:tblGrid>
        <w:gridCol w:w="1864"/>
        <w:gridCol w:w="3769"/>
        <w:gridCol w:w="2911"/>
        <w:gridCol w:w="1805"/>
      </w:tblGrid>
      <w:tr w:rsidR="00E0128F" w:rsidRPr="006C238B" w14:paraId="32EB6E09" w14:textId="77777777" w:rsidTr="00427AE6">
        <w:trPr>
          <w:trHeight w:val="97"/>
        </w:trPr>
        <w:tc>
          <w:tcPr>
            <w:tcW w:w="10349" w:type="dxa"/>
            <w:gridSpan w:val="4"/>
            <w:tcBorders>
              <w:top w:val="single" w:sz="8" w:space="0" w:color="auto"/>
              <w:left w:val="single" w:sz="8" w:space="0" w:color="auto"/>
              <w:bottom w:val="single" w:sz="8" w:space="0" w:color="000000"/>
              <w:right w:val="single" w:sz="8" w:space="0" w:color="000000"/>
            </w:tcBorders>
            <w:shd w:val="clear" w:color="000000" w:fill="D9D9D9"/>
            <w:vAlign w:val="center"/>
            <w:hideMark/>
          </w:tcPr>
          <w:p w14:paraId="56270B5A" w14:textId="60642DBA" w:rsidR="00E0128F" w:rsidRPr="006C238B" w:rsidRDefault="00E0128F" w:rsidP="00713488">
            <w:pPr>
              <w:autoSpaceDE w:val="0"/>
              <w:autoSpaceDN w:val="0"/>
              <w:adjustRightInd w:val="0"/>
              <w:jc w:val="center"/>
              <w:rPr>
                <w:rFonts w:ascii="Arial" w:hAnsi="Arial" w:cs="Arial"/>
                <w:bCs/>
                <w:w w:val="95"/>
                <w:sz w:val="20"/>
                <w:szCs w:val="20"/>
              </w:rPr>
            </w:pPr>
            <w:r w:rsidRPr="006C238B">
              <w:rPr>
                <w:rFonts w:ascii="Arial" w:hAnsi="Arial" w:cs="Arial"/>
                <w:bCs/>
                <w:w w:val="95"/>
                <w:sz w:val="20"/>
                <w:szCs w:val="20"/>
              </w:rPr>
              <w:t>ACORDO DE NIVEIS DE SERVIÇOS (SLA) PROBLEMAS TÉCNICOS</w:t>
            </w:r>
          </w:p>
        </w:tc>
      </w:tr>
      <w:tr w:rsidR="00373BD2" w:rsidRPr="006C238B" w14:paraId="3AC8373E" w14:textId="77777777" w:rsidTr="00427AE6">
        <w:trPr>
          <w:trHeight w:val="97"/>
        </w:trPr>
        <w:tc>
          <w:tcPr>
            <w:tcW w:w="1864" w:type="dxa"/>
            <w:tcBorders>
              <w:top w:val="nil"/>
              <w:left w:val="single" w:sz="8" w:space="0" w:color="auto"/>
              <w:bottom w:val="single" w:sz="8" w:space="0" w:color="000000"/>
              <w:right w:val="single" w:sz="8" w:space="0" w:color="000000"/>
            </w:tcBorders>
            <w:shd w:val="clear" w:color="000000" w:fill="D9D9D9"/>
            <w:vAlign w:val="center"/>
            <w:hideMark/>
          </w:tcPr>
          <w:p w14:paraId="0CE93028" w14:textId="77777777" w:rsidR="00E0128F" w:rsidRPr="006C238B" w:rsidRDefault="00E0128F" w:rsidP="00713488">
            <w:pPr>
              <w:jc w:val="center"/>
              <w:rPr>
                <w:rFonts w:ascii="Arial" w:hAnsi="Arial" w:cs="Arial"/>
                <w:bCs/>
                <w:color w:val="000000"/>
                <w:sz w:val="20"/>
                <w:szCs w:val="20"/>
              </w:rPr>
            </w:pPr>
            <w:r w:rsidRPr="006C238B">
              <w:rPr>
                <w:rFonts w:ascii="Arial" w:hAnsi="Arial" w:cs="Arial"/>
                <w:bCs/>
                <w:sz w:val="20"/>
                <w:szCs w:val="20"/>
              </w:rPr>
              <w:t>SEVERIDADE</w:t>
            </w:r>
          </w:p>
        </w:tc>
        <w:tc>
          <w:tcPr>
            <w:tcW w:w="3769" w:type="dxa"/>
            <w:tcBorders>
              <w:top w:val="nil"/>
              <w:left w:val="nil"/>
              <w:bottom w:val="single" w:sz="8" w:space="0" w:color="000000"/>
              <w:right w:val="single" w:sz="8" w:space="0" w:color="000000"/>
            </w:tcBorders>
            <w:shd w:val="clear" w:color="auto" w:fill="auto"/>
            <w:vAlign w:val="center"/>
            <w:hideMark/>
          </w:tcPr>
          <w:p w14:paraId="68E91CAF" w14:textId="77777777" w:rsidR="00E0128F" w:rsidRPr="006C238B" w:rsidRDefault="00E0128F" w:rsidP="00713488">
            <w:pPr>
              <w:jc w:val="center"/>
              <w:rPr>
                <w:rFonts w:ascii="Arial" w:hAnsi="Arial" w:cs="Arial"/>
                <w:bCs/>
                <w:color w:val="000000"/>
                <w:sz w:val="20"/>
                <w:szCs w:val="20"/>
              </w:rPr>
            </w:pPr>
            <w:r w:rsidRPr="006C238B">
              <w:rPr>
                <w:rFonts w:ascii="Arial" w:hAnsi="Arial" w:cs="Arial"/>
                <w:bCs/>
                <w:color w:val="000000"/>
                <w:sz w:val="20"/>
                <w:szCs w:val="20"/>
              </w:rPr>
              <w:t>DESCRIÇÃO</w:t>
            </w:r>
          </w:p>
        </w:tc>
        <w:tc>
          <w:tcPr>
            <w:tcW w:w="2911" w:type="dxa"/>
            <w:tcBorders>
              <w:top w:val="nil"/>
              <w:left w:val="nil"/>
              <w:bottom w:val="single" w:sz="8" w:space="0" w:color="000000"/>
              <w:right w:val="single" w:sz="8" w:space="0" w:color="000000"/>
            </w:tcBorders>
            <w:shd w:val="clear" w:color="auto" w:fill="auto"/>
            <w:vAlign w:val="center"/>
            <w:hideMark/>
          </w:tcPr>
          <w:p w14:paraId="51FE6194" w14:textId="77777777" w:rsidR="00E0128F" w:rsidRPr="006C238B" w:rsidRDefault="00E0128F" w:rsidP="00713488">
            <w:pPr>
              <w:jc w:val="center"/>
              <w:rPr>
                <w:rFonts w:ascii="Arial" w:hAnsi="Arial" w:cs="Arial"/>
                <w:bCs/>
                <w:color w:val="000000"/>
                <w:sz w:val="20"/>
                <w:szCs w:val="20"/>
              </w:rPr>
            </w:pPr>
            <w:r w:rsidRPr="006C238B">
              <w:rPr>
                <w:rFonts w:ascii="Arial" w:hAnsi="Arial" w:cs="Arial"/>
                <w:bCs/>
                <w:color w:val="000000"/>
                <w:sz w:val="20"/>
                <w:szCs w:val="20"/>
              </w:rPr>
              <w:t xml:space="preserve">TEMPO DE 1º CONTATO COM O CLIENTE </w:t>
            </w:r>
          </w:p>
        </w:tc>
        <w:tc>
          <w:tcPr>
            <w:tcW w:w="1805" w:type="dxa"/>
            <w:tcBorders>
              <w:top w:val="nil"/>
              <w:left w:val="nil"/>
              <w:bottom w:val="single" w:sz="8" w:space="0" w:color="000000"/>
              <w:right w:val="single" w:sz="8" w:space="0" w:color="auto"/>
            </w:tcBorders>
            <w:shd w:val="clear" w:color="auto" w:fill="auto"/>
            <w:vAlign w:val="center"/>
            <w:hideMark/>
          </w:tcPr>
          <w:p w14:paraId="26F25C35" w14:textId="77777777" w:rsidR="00E0128F" w:rsidRPr="006C238B" w:rsidRDefault="00E0128F" w:rsidP="00713488">
            <w:pPr>
              <w:jc w:val="center"/>
              <w:rPr>
                <w:rFonts w:ascii="Arial" w:hAnsi="Arial" w:cs="Arial"/>
                <w:bCs/>
                <w:color w:val="000000"/>
                <w:sz w:val="20"/>
                <w:szCs w:val="20"/>
              </w:rPr>
            </w:pPr>
            <w:r w:rsidRPr="006C238B">
              <w:rPr>
                <w:rFonts w:ascii="Arial" w:hAnsi="Arial" w:cs="Arial"/>
                <w:bCs/>
                <w:color w:val="000000"/>
                <w:sz w:val="20"/>
                <w:szCs w:val="20"/>
              </w:rPr>
              <w:t>Tempo de Solução horas úteis</w:t>
            </w:r>
          </w:p>
        </w:tc>
      </w:tr>
      <w:tr w:rsidR="00373BD2" w:rsidRPr="006C238B" w14:paraId="6C491C1C" w14:textId="77777777" w:rsidTr="00427AE6">
        <w:trPr>
          <w:trHeight w:val="97"/>
        </w:trPr>
        <w:tc>
          <w:tcPr>
            <w:tcW w:w="1864" w:type="dxa"/>
            <w:tcBorders>
              <w:top w:val="nil"/>
              <w:left w:val="single" w:sz="8" w:space="0" w:color="auto"/>
              <w:bottom w:val="single" w:sz="8" w:space="0" w:color="000000"/>
              <w:right w:val="single" w:sz="8" w:space="0" w:color="000000"/>
            </w:tcBorders>
            <w:shd w:val="clear" w:color="000000" w:fill="D9D9D9"/>
            <w:vAlign w:val="center"/>
            <w:hideMark/>
          </w:tcPr>
          <w:p w14:paraId="2DFC2522" w14:textId="77777777" w:rsidR="00E0128F" w:rsidRPr="006C238B" w:rsidRDefault="00E0128F" w:rsidP="00713488">
            <w:pPr>
              <w:jc w:val="center"/>
              <w:rPr>
                <w:rFonts w:ascii="Arial" w:hAnsi="Arial" w:cs="Arial"/>
                <w:bCs/>
                <w:color w:val="000000"/>
                <w:sz w:val="20"/>
                <w:szCs w:val="20"/>
              </w:rPr>
            </w:pPr>
            <w:r w:rsidRPr="006C238B">
              <w:rPr>
                <w:rFonts w:ascii="Arial" w:hAnsi="Arial" w:cs="Arial"/>
                <w:bCs/>
                <w:sz w:val="20"/>
                <w:szCs w:val="20"/>
              </w:rPr>
              <w:t xml:space="preserve">URGENTE </w:t>
            </w:r>
          </w:p>
        </w:tc>
        <w:tc>
          <w:tcPr>
            <w:tcW w:w="3769" w:type="dxa"/>
            <w:tcBorders>
              <w:top w:val="nil"/>
              <w:left w:val="nil"/>
              <w:bottom w:val="single" w:sz="8" w:space="0" w:color="000000"/>
              <w:right w:val="single" w:sz="8" w:space="0" w:color="000000"/>
            </w:tcBorders>
            <w:shd w:val="clear" w:color="auto" w:fill="auto"/>
            <w:vAlign w:val="center"/>
            <w:hideMark/>
          </w:tcPr>
          <w:p w14:paraId="3D295A80" w14:textId="77777777" w:rsidR="00E0128F" w:rsidRPr="006C238B" w:rsidRDefault="00E0128F" w:rsidP="00713488">
            <w:pPr>
              <w:jc w:val="center"/>
              <w:rPr>
                <w:rFonts w:ascii="Arial" w:hAnsi="Arial" w:cs="Arial"/>
                <w:bCs/>
                <w:color w:val="000000"/>
                <w:sz w:val="20"/>
                <w:szCs w:val="20"/>
              </w:rPr>
            </w:pPr>
            <w:r w:rsidRPr="006C238B">
              <w:rPr>
                <w:rFonts w:ascii="Arial" w:hAnsi="Arial" w:cs="Arial"/>
                <w:bCs/>
                <w:color w:val="000000"/>
                <w:sz w:val="20"/>
                <w:szCs w:val="20"/>
              </w:rPr>
              <w:t xml:space="preserve">Serviço parado no ambiente de produção </w:t>
            </w:r>
          </w:p>
        </w:tc>
        <w:tc>
          <w:tcPr>
            <w:tcW w:w="2911" w:type="dxa"/>
            <w:tcBorders>
              <w:top w:val="nil"/>
              <w:left w:val="nil"/>
              <w:bottom w:val="single" w:sz="8" w:space="0" w:color="000000"/>
              <w:right w:val="single" w:sz="8" w:space="0" w:color="000000"/>
            </w:tcBorders>
            <w:shd w:val="clear" w:color="auto" w:fill="auto"/>
            <w:vAlign w:val="center"/>
            <w:hideMark/>
          </w:tcPr>
          <w:p w14:paraId="7681AF79" w14:textId="77777777" w:rsidR="00E0128F" w:rsidRPr="006C238B" w:rsidRDefault="00E0128F" w:rsidP="00713488">
            <w:pPr>
              <w:jc w:val="center"/>
              <w:rPr>
                <w:rFonts w:ascii="Arial" w:hAnsi="Arial" w:cs="Arial"/>
                <w:bCs/>
                <w:color w:val="000000"/>
                <w:sz w:val="20"/>
                <w:szCs w:val="20"/>
              </w:rPr>
            </w:pPr>
            <w:r w:rsidRPr="006C238B">
              <w:rPr>
                <w:rFonts w:ascii="Arial" w:hAnsi="Arial" w:cs="Arial"/>
                <w:bCs/>
                <w:color w:val="000000"/>
                <w:sz w:val="20"/>
                <w:szCs w:val="20"/>
              </w:rPr>
              <w:t xml:space="preserve">4 horas </w:t>
            </w:r>
          </w:p>
        </w:tc>
        <w:tc>
          <w:tcPr>
            <w:tcW w:w="1805" w:type="dxa"/>
            <w:tcBorders>
              <w:top w:val="nil"/>
              <w:left w:val="nil"/>
              <w:bottom w:val="single" w:sz="8" w:space="0" w:color="000000"/>
              <w:right w:val="single" w:sz="8" w:space="0" w:color="auto"/>
            </w:tcBorders>
            <w:shd w:val="clear" w:color="auto" w:fill="auto"/>
            <w:vAlign w:val="center"/>
            <w:hideMark/>
          </w:tcPr>
          <w:p w14:paraId="6835A007" w14:textId="77777777" w:rsidR="00E0128F" w:rsidRPr="006C238B" w:rsidRDefault="00E0128F" w:rsidP="00713488">
            <w:pPr>
              <w:jc w:val="center"/>
              <w:rPr>
                <w:rFonts w:ascii="Arial" w:hAnsi="Arial" w:cs="Arial"/>
                <w:bCs/>
                <w:color w:val="000000"/>
                <w:sz w:val="20"/>
                <w:szCs w:val="20"/>
              </w:rPr>
            </w:pPr>
            <w:r w:rsidRPr="006C238B">
              <w:rPr>
                <w:rFonts w:ascii="Arial" w:hAnsi="Arial" w:cs="Arial"/>
                <w:bCs/>
                <w:color w:val="000000"/>
                <w:sz w:val="20"/>
                <w:szCs w:val="20"/>
              </w:rPr>
              <w:t>Em até 8 (oito) horas</w:t>
            </w:r>
          </w:p>
        </w:tc>
      </w:tr>
      <w:tr w:rsidR="00373BD2" w:rsidRPr="006C238B" w14:paraId="7A1AA099" w14:textId="77777777" w:rsidTr="00427AE6">
        <w:trPr>
          <w:trHeight w:val="186"/>
        </w:trPr>
        <w:tc>
          <w:tcPr>
            <w:tcW w:w="1864" w:type="dxa"/>
            <w:tcBorders>
              <w:top w:val="nil"/>
              <w:left w:val="single" w:sz="8" w:space="0" w:color="auto"/>
              <w:bottom w:val="single" w:sz="8" w:space="0" w:color="000000"/>
              <w:right w:val="single" w:sz="8" w:space="0" w:color="000000"/>
            </w:tcBorders>
            <w:shd w:val="clear" w:color="000000" w:fill="D9D9D9"/>
            <w:vAlign w:val="center"/>
            <w:hideMark/>
          </w:tcPr>
          <w:p w14:paraId="4BC849C5" w14:textId="77777777" w:rsidR="00E0128F" w:rsidRPr="006C238B" w:rsidRDefault="00E0128F" w:rsidP="00713488">
            <w:pPr>
              <w:jc w:val="center"/>
              <w:rPr>
                <w:rFonts w:ascii="Arial" w:hAnsi="Arial" w:cs="Arial"/>
                <w:bCs/>
                <w:color w:val="000000"/>
                <w:sz w:val="20"/>
                <w:szCs w:val="20"/>
              </w:rPr>
            </w:pPr>
            <w:r w:rsidRPr="006C238B">
              <w:rPr>
                <w:rFonts w:ascii="Arial" w:hAnsi="Arial" w:cs="Arial"/>
                <w:bCs/>
                <w:sz w:val="20"/>
                <w:szCs w:val="20"/>
              </w:rPr>
              <w:t xml:space="preserve">MUITO IMPORTANTE </w:t>
            </w:r>
          </w:p>
        </w:tc>
        <w:tc>
          <w:tcPr>
            <w:tcW w:w="3769" w:type="dxa"/>
            <w:tcBorders>
              <w:top w:val="nil"/>
              <w:left w:val="nil"/>
              <w:bottom w:val="single" w:sz="8" w:space="0" w:color="000000"/>
              <w:right w:val="single" w:sz="8" w:space="0" w:color="000000"/>
            </w:tcBorders>
            <w:shd w:val="clear" w:color="auto" w:fill="auto"/>
            <w:vAlign w:val="center"/>
            <w:hideMark/>
          </w:tcPr>
          <w:p w14:paraId="5DC2DE1C" w14:textId="77777777" w:rsidR="00E0128F" w:rsidRPr="006C238B" w:rsidRDefault="00E0128F" w:rsidP="00713488">
            <w:pPr>
              <w:jc w:val="center"/>
              <w:rPr>
                <w:rFonts w:ascii="Arial" w:hAnsi="Arial" w:cs="Arial"/>
                <w:bCs/>
                <w:color w:val="000000"/>
                <w:sz w:val="20"/>
                <w:szCs w:val="20"/>
              </w:rPr>
            </w:pPr>
            <w:r w:rsidRPr="006C238B">
              <w:rPr>
                <w:rFonts w:ascii="Arial" w:hAnsi="Arial" w:cs="Arial"/>
                <w:bCs/>
                <w:color w:val="000000"/>
                <w:sz w:val="20"/>
                <w:szCs w:val="20"/>
              </w:rPr>
              <w:t xml:space="preserve">Erros ou problemas que impactam o ambiente de produção </w:t>
            </w:r>
          </w:p>
        </w:tc>
        <w:tc>
          <w:tcPr>
            <w:tcW w:w="2911" w:type="dxa"/>
            <w:tcBorders>
              <w:top w:val="nil"/>
              <w:left w:val="nil"/>
              <w:bottom w:val="single" w:sz="8" w:space="0" w:color="000000"/>
              <w:right w:val="single" w:sz="8" w:space="0" w:color="000000"/>
            </w:tcBorders>
            <w:shd w:val="clear" w:color="auto" w:fill="auto"/>
            <w:vAlign w:val="center"/>
            <w:hideMark/>
          </w:tcPr>
          <w:p w14:paraId="17CFC652" w14:textId="77777777" w:rsidR="00E0128F" w:rsidRPr="006C238B" w:rsidRDefault="00E0128F" w:rsidP="00713488">
            <w:pPr>
              <w:jc w:val="center"/>
              <w:rPr>
                <w:rFonts w:ascii="Arial" w:hAnsi="Arial" w:cs="Arial"/>
                <w:bCs/>
                <w:color w:val="000000"/>
                <w:sz w:val="20"/>
                <w:szCs w:val="20"/>
              </w:rPr>
            </w:pPr>
            <w:r w:rsidRPr="006C238B">
              <w:rPr>
                <w:rFonts w:ascii="Arial" w:hAnsi="Arial" w:cs="Arial"/>
                <w:bCs/>
                <w:color w:val="000000"/>
                <w:sz w:val="20"/>
                <w:szCs w:val="20"/>
              </w:rPr>
              <w:t xml:space="preserve">8 horas </w:t>
            </w:r>
          </w:p>
        </w:tc>
        <w:tc>
          <w:tcPr>
            <w:tcW w:w="1805" w:type="dxa"/>
            <w:tcBorders>
              <w:top w:val="nil"/>
              <w:left w:val="nil"/>
              <w:bottom w:val="single" w:sz="8" w:space="0" w:color="000000"/>
              <w:right w:val="single" w:sz="8" w:space="0" w:color="auto"/>
            </w:tcBorders>
            <w:shd w:val="clear" w:color="auto" w:fill="auto"/>
            <w:vAlign w:val="center"/>
            <w:hideMark/>
          </w:tcPr>
          <w:p w14:paraId="18F7EBB8" w14:textId="77777777" w:rsidR="00E0128F" w:rsidRPr="006C238B" w:rsidRDefault="00E0128F" w:rsidP="00713488">
            <w:pPr>
              <w:jc w:val="center"/>
              <w:rPr>
                <w:rFonts w:ascii="Arial" w:hAnsi="Arial" w:cs="Arial"/>
                <w:bCs/>
                <w:color w:val="000000"/>
                <w:sz w:val="20"/>
                <w:szCs w:val="20"/>
              </w:rPr>
            </w:pPr>
            <w:r w:rsidRPr="006C238B">
              <w:rPr>
                <w:rFonts w:ascii="Arial" w:hAnsi="Arial" w:cs="Arial"/>
                <w:bCs/>
                <w:color w:val="000000"/>
                <w:sz w:val="20"/>
                <w:szCs w:val="20"/>
              </w:rPr>
              <w:t xml:space="preserve">Em até 16 (dezesseis) horas </w:t>
            </w:r>
          </w:p>
        </w:tc>
      </w:tr>
      <w:tr w:rsidR="00373BD2" w:rsidRPr="006C238B" w14:paraId="5B4D1304" w14:textId="77777777" w:rsidTr="00427AE6">
        <w:trPr>
          <w:trHeight w:val="97"/>
        </w:trPr>
        <w:tc>
          <w:tcPr>
            <w:tcW w:w="1864" w:type="dxa"/>
            <w:tcBorders>
              <w:top w:val="nil"/>
              <w:left w:val="single" w:sz="8" w:space="0" w:color="auto"/>
              <w:bottom w:val="nil"/>
              <w:right w:val="single" w:sz="8" w:space="0" w:color="000000"/>
            </w:tcBorders>
            <w:shd w:val="clear" w:color="000000" w:fill="D9D9D9"/>
            <w:vAlign w:val="center"/>
            <w:hideMark/>
          </w:tcPr>
          <w:p w14:paraId="6A8FF49B" w14:textId="77777777" w:rsidR="00E0128F" w:rsidRPr="006C238B" w:rsidRDefault="00E0128F" w:rsidP="00713488">
            <w:pPr>
              <w:jc w:val="center"/>
              <w:rPr>
                <w:rFonts w:ascii="Arial" w:hAnsi="Arial" w:cs="Arial"/>
                <w:bCs/>
                <w:color w:val="000000"/>
                <w:sz w:val="20"/>
                <w:szCs w:val="20"/>
              </w:rPr>
            </w:pPr>
            <w:r w:rsidRPr="006C238B">
              <w:rPr>
                <w:rFonts w:ascii="Arial" w:hAnsi="Arial" w:cs="Arial"/>
                <w:bCs/>
                <w:sz w:val="20"/>
                <w:szCs w:val="20"/>
              </w:rPr>
              <w:t xml:space="preserve">IMPORTANTE </w:t>
            </w:r>
          </w:p>
        </w:tc>
        <w:tc>
          <w:tcPr>
            <w:tcW w:w="3769" w:type="dxa"/>
            <w:tcBorders>
              <w:top w:val="nil"/>
              <w:left w:val="nil"/>
              <w:bottom w:val="nil"/>
              <w:right w:val="single" w:sz="8" w:space="0" w:color="000000"/>
            </w:tcBorders>
            <w:shd w:val="clear" w:color="auto" w:fill="auto"/>
            <w:vAlign w:val="center"/>
            <w:hideMark/>
          </w:tcPr>
          <w:p w14:paraId="2FA7D539" w14:textId="77777777" w:rsidR="00E0128F" w:rsidRPr="006C238B" w:rsidRDefault="00E0128F" w:rsidP="00713488">
            <w:pPr>
              <w:jc w:val="center"/>
              <w:rPr>
                <w:rFonts w:ascii="Arial" w:hAnsi="Arial" w:cs="Arial"/>
                <w:bCs/>
                <w:color w:val="000000"/>
                <w:sz w:val="20"/>
                <w:szCs w:val="20"/>
              </w:rPr>
            </w:pPr>
            <w:r w:rsidRPr="006C238B">
              <w:rPr>
                <w:rFonts w:ascii="Arial" w:hAnsi="Arial" w:cs="Arial"/>
                <w:bCs/>
                <w:color w:val="000000"/>
                <w:sz w:val="20"/>
                <w:szCs w:val="20"/>
              </w:rPr>
              <w:t xml:space="preserve">Problemas contornáveis </w:t>
            </w:r>
          </w:p>
        </w:tc>
        <w:tc>
          <w:tcPr>
            <w:tcW w:w="2911" w:type="dxa"/>
            <w:tcBorders>
              <w:top w:val="nil"/>
              <w:left w:val="nil"/>
              <w:bottom w:val="single" w:sz="8" w:space="0" w:color="000000"/>
              <w:right w:val="single" w:sz="8" w:space="0" w:color="000000"/>
            </w:tcBorders>
            <w:shd w:val="clear" w:color="auto" w:fill="auto"/>
            <w:vAlign w:val="center"/>
            <w:hideMark/>
          </w:tcPr>
          <w:p w14:paraId="54ABA94C" w14:textId="77777777" w:rsidR="00E0128F" w:rsidRPr="006C238B" w:rsidRDefault="00E0128F" w:rsidP="00713488">
            <w:pPr>
              <w:jc w:val="center"/>
              <w:rPr>
                <w:rFonts w:ascii="Arial" w:hAnsi="Arial" w:cs="Arial"/>
                <w:bCs/>
                <w:color w:val="000000"/>
                <w:sz w:val="20"/>
                <w:szCs w:val="20"/>
              </w:rPr>
            </w:pPr>
            <w:r w:rsidRPr="006C238B">
              <w:rPr>
                <w:rFonts w:ascii="Arial" w:hAnsi="Arial" w:cs="Arial"/>
                <w:bCs/>
                <w:color w:val="000000"/>
                <w:sz w:val="20"/>
                <w:szCs w:val="20"/>
              </w:rPr>
              <w:t xml:space="preserve">8 horas </w:t>
            </w:r>
          </w:p>
        </w:tc>
        <w:tc>
          <w:tcPr>
            <w:tcW w:w="1805" w:type="dxa"/>
            <w:tcBorders>
              <w:top w:val="nil"/>
              <w:left w:val="nil"/>
              <w:bottom w:val="nil"/>
              <w:right w:val="single" w:sz="8" w:space="0" w:color="auto"/>
            </w:tcBorders>
            <w:shd w:val="clear" w:color="auto" w:fill="auto"/>
            <w:vAlign w:val="center"/>
            <w:hideMark/>
          </w:tcPr>
          <w:p w14:paraId="588AAE49" w14:textId="77777777" w:rsidR="00E0128F" w:rsidRPr="006C238B" w:rsidRDefault="00E0128F" w:rsidP="00713488">
            <w:pPr>
              <w:jc w:val="center"/>
              <w:rPr>
                <w:rFonts w:ascii="Arial" w:hAnsi="Arial" w:cs="Arial"/>
                <w:bCs/>
                <w:color w:val="000000"/>
                <w:sz w:val="20"/>
                <w:szCs w:val="20"/>
              </w:rPr>
            </w:pPr>
            <w:r w:rsidRPr="006C238B">
              <w:rPr>
                <w:rFonts w:ascii="Arial" w:hAnsi="Arial" w:cs="Arial"/>
                <w:bCs/>
                <w:color w:val="000000"/>
                <w:sz w:val="20"/>
                <w:szCs w:val="20"/>
              </w:rPr>
              <w:t>Em até 16 (dezesseis) horas</w:t>
            </w:r>
          </w:p>
        </w:tc>
      </w:tr>
      <w:tr w:rsidR="00373BD2" w:rsidRPr="006C238B" w14:paraId="75E7EDE1" w14:textId="77777777" w:rsidTr="00427AE6">
        <w:trPr>
          <w:trHeight w:val="186"/>
        </w:trPr>
        <w:tc>
          <w:tcPr>
            <w:tcW w:w="1864" w:type="dxa"/>
            <w:tcBorders>
              <w:top w:val="single" w:sz="8" w:space="0" w:color="auto"/>
              <w:left w:val="single" w:sz="8" w:space="0" w:color="auto"/>
              <w:bottom w:val="single" w:sz="8" w:space="0" w:color="auto"/>
              <w:right w:val="single" w:sz="8" w:space="0" w:color="000000"/>
            </w:tcBorders>
            <w:shd w:val="clear" w:color="000000" w:fill="D9D9D9"/>
            <w:vAlign w:val="center"/>
            <w:hideMark/>
          </w:tcPr>
          <w:p w14:paraId="36DF5AE4" w14:textId="77777777" w:rsidR="00E0128F" w:rsidRPr="006C238B" w:rsidRDefault="00E0128F" w:rsidP="00713488">
            <w:pPr>
              <w:rPr>
                <w:rFonts w:ascii="Arial" w:hAnsi="Arial" w:cs="Arial"/>
                <w:bCs/>
                <w:color w:val="000000"/>
                <w:sz w:val="20"/>
                <w:szCs w:val="20"/>
              </w:rPr>
            </w:pPr>
            <w:r w:rsidRPr="006C238B">
              <w:rPr>
                <w:rFonts w:ascii="Arial" w:hAnsi="Arial" w:cs="Arial"/>
                <w:bCs/>
                <w:sz w:val="20"/>
                <w:szCs w:val="20"/>
              </w:rPr>
              <w:t xml:space="preserve">RELEVANTE </w:t>
            </w:r>
          </w:p>
        </w:tc>
        <w:tc>
          <w:tcPr>
            <w:tcW w:w="3769" w:type="dxa"/>
            <w:tcBorders>
              <w:top w:val="single" w:sz="8" w:space="0" w:color="auto"/>
              <w:left w:val="nil"/>
              <w:bottom w:val="single" w:sz="8" w:space="0" w:color="auto"/>
              <w:right w:val="single" w:sz="8" w:space="0" w:color="000000"/>
            </w:tcBorders>
            <w:shd w:val="clear" w:color="auto" w:fill="auto"/>
            <w:vAlign w:val="center"/>
            <w:hideMark/>
          </w:tcPr>
          <w:p w14:paraId="31AEBFE2" w14:textId="77777777" w:rsidR="00E0128F" w:rsidRPr="006C238B" w:rsidRDefault="00E0128F" w:rsidP="00713488">
            <w:pPr>
              <w:jc w:val="center"/>
              <w:rPr>
                <w:rFonts w:ascii="Arial" w:hAnsi="Arial" w:cs="Arial"/>
                <w:bCs/>
                <w:color w:val="000000"/>
                <w:sz w:val="20"/>
                <w:szCs w:val="20"/>
              </w:rPr>
            </w:pPr>
            <w:r w:rsidRPr="006C238B">
              <w:rPr>
                <w:rFonts w:ascii="Arial" w:hAnsi="Arial" w:cs="Arial"/>
                <w:bCs/>
                <w:color w:val="000000"/>
                <w:sz w:val="20"/>
                <w:szCs w:val="20"/>
              </w:rPr>
              <w:t xml:space="preserve">Problemas com serviços não essenciais, que não impactam no negócio do cliente </w:t>
            </w:r>
          </w:p>
        </w:tc>
        <w:tc>
          <w:tcPr>
            <w:tcW w:w="2911" w:type="dxa"/>
            <w:tcBorders>
              <w:top w:val="nil"/>
              <w:left w:val="nil"/>
              <w:bottom w:val="single" w:sz="8" w:space="0" w:color="000000"/>
              <w:right w:val="single" w:sz="8" w:space="0" w:color="000000"/>
            </w:tcBorders>
            <w:shd w:val="clear" w:color="auto" w:fill="auto"/>
            <w:vAlign w:val="center"/>
            <w:hideMark/>
          </w:tcPr>
          <w:p w14:paraId="18041FE3" w14:textId="77777777" w:rsidR="00E0128F" w:rsidRPr="006C238B" w:rsidRDefault="00E0128F" w:rsidP="00713488">
            <w:pPr>
              <w:jc w:val="center"/>
              <w:rPr>
                <w:rFonts w:ascii="Arial" w:hAnsi="Arial" w:cs="Arial"/>
                <w:bCs/>
                <w:color w:val="000000"/>
                <w:sz w:val="20"/>
                <w:szCs w:val="20"/>
              </w:rPr>
            </w:pPr>
            <w:r w:rsidRPr="006C238B">
              <w:rPr>
                <w:rFonts w:ascii="Arial" w:hAnsi="Arial" w:cs="Arial"/>
                <w:bCs/>
                <w:color w:val="000000"/>
                <w:sz w:val="20"/>
                <w:szCs w:val="20"/>
              </w:rPr>
              <w:t xml:space="preserve">8 horas </w:t>
            </w:r>
          </w:p>
        </w:tc>
        <w:tc>
          <w:tcPr>
            <w:tcW w:w="1805" w:type="dxa"/>
            <w:tcBorders>
              <w:top w:val="single" w:sz="8" w:space="0" w:color="auto"/>
              <w:left w:val="nil"/>
              <w:bottom w:val="single" w:sz="8" w:space="0" w:color="auto"/>
              <w:right w:val="single" w:sz="8" w:space="0" w:color="auto"/>
            </w:tcBorders>
            <w:shd w:val="clear" w:color="auto" w:fill="auto"/>
            <w:vAlign w:val="center"/>
            <w:hideMark/>
          </w:tcPr>
          <w:p w14:paraId="714818AF" w14:textId="77777777" w:rsidR="00E0128F" w:rsidRPr="006C238B" w:rsidRDefault="00E0128F" w:rsidP="00713488">
            <w:pPr>
              <w:jc w:val="center"/>
              <w:rPr>
                <w:rFonts w:ascii="Arial" w:hAnsi="Arial" w:cs="Arial"/>
                <w:bCs/>
                <w:color w:val="000000"/>
                <w:sz w:val="20"/>
                <w:szCs w:val="20"/>
              </w:rPr>
            </w:pPr>
            <w:r w:rsidRPr="006C238B">
              <w:rPr>
                <w:rFonts w:ascii="Arial" w:hAnsi="Arial" w:cs="Arial"/>
                <w:bCs/>
                <w:color w:val="000000"/>
                <w:sz w:val="20"/>
                <w:szCs w:val="20"/>
              </w:rPr>
              <w:t>Em até 16 (dezesseis) horas</w:t>
            </w:r>
          </w:p>
        </w:tc>
      </w:tr>
      <w:tr w:rsidR="00373BD2" w:rsidRPr="006C238B" w14:paraId="0C0E7EAD" w14:textId="77777777" w:rsidTr="00427AE6">
        <w:trPr>
          <w:trHeight w:val="186"/>
        </w:trPr>
        <w:tc>
          <w:tcPr>
            <w:tcW w:w="1864" w:type="dxa"/>
            <w:tcBorders>
              <w:top w:val="nil"/>
              <w:left w:val="single" w:sz="8" w:space="0" w:color="auto"/>
              <w:bottom w:val="single" w:sz="8" w:space="0" w:color="auto"/>
              <w:right w:val="single" w:sz="8" w:space="0" w:color="000000"/>
            </w:tcBorders>
            <w:shd w:val="clear" w:color="000000" w:fill="D9D9D9"/>
            <w:vAlign w:val="center"/>
            <w:hideMark/>
          </w:tcPr>
          <w:p w14:paraId="5D9DB7C3" w14:textId="77777777" w:rsidR="00E0128F" w:rsidRPr="006C238B" w:rsidRDefault="00E0128F" w:rsidP="00713488">
            <w:pPr>
              <w:ind w:firstLineChars="100" w:firstLine="200"/>
              <w:rPr>
                <w:rFonts w:ascii="Arial" w:hAnsi="Arial" w:cs="Arial"/>
                <w:bCs/>
                <w:color w:val="000000"/>
                <w:sz w:val="20"/>
                <w:szCs w:val="20"/>
              </w:rPr>
            </w:pPr>
            <w:r w:rsidRPr="006C238B">
              <w:rPr>
                <w:rFonts w:ascii="Arial" w:hAnsi="Arial" w:cs="Arial"/>
                <w:bCs/>
                <w:sz w:val="20"/>
                <w:szCs w:val="20"/>
              </w:rPr>
              <w:t xml:space="preserve">INFORMAÇÃO </w:t>
            </w:r>
          </w:p>
        </w:tc>
        <w:tc>
          <w:tcPr>
            <w:tcW w:w="3769" w:type="dxa"/>
            <w:tcBorders>
              <w:top w:val="nil"/>
              <w:left w:val="nil"/>
              <w:bottom w:val="single" w:sz="8" w:space="0" w:color="auto"/>
              <w:right w:val="single" w:sz="8" w:space="0" w:color="000000"/>
            </w:tcBorders>
            <w:shd w:val="clear" w:color="auto" w:fill="auto"/>
            <w:vAlign w:val="center"/>
            <w:hideMark/>
          </w:tcPr>
          <w:p w14:paraId="069FAAC1" w14:textId="77777777" w:rsidR="00E0128F" w:rsidRPr="006C238B" w:rsidRDefault="00E0128F" w:rsidP="00713488">
            <w:pPr>
              <w:jc w:val="center"/>
              <w:rPr>
                <w:rFonts w:ascii="Arial" w:hAnsi="Arial" w:cs="Arial"/>
                <w:bCs/>
                <w:color w:val="000000"/>
                <w:sz w:val="20"/>
                <w:szCs w:val="20"/>
              </w:rPr>
            </w:pPr>
            <w:r w:rsidRPr="006C238B">
              <w:rPr>
                <w:rFonts w:ascii="Arial" w:hAnsi="Arial" w:cs="Arial"/>
                <w:bCs/>
                <w:color w:val="000000"/>
                <w:sz w:val="20"/>
                <w:szCs w:val="20"/>
              </w:rPr>
              <w:t xml:space="preserve">Consultoria técnica, dúvida em geral monitoramento </w:t>
            </w:r>
          </w:p>
        </w:tc>
        <w:tc>
          <w:tcPr>
            <w:tcW w:w="2911" w:type="dxa"/>
            <w:tcBorders>
              <w:top w:val="nil"/>
              <w:left w:val="nil"/>
              <w:bottom w:val="single" w:sz="8" w:space="0" w:color="auto"/>
              <w:right w:val="single" w:sz="8" w:space="0" w:color="000000"/>
            </w:tcBorders>
            <w:shd w:val="clear" w:color="auto" w:fill="auto"/>
            <w:vAlign w:val="center"/>
            <w:hideMark/>
          </w:tcPr>
          <w:p w14:paraId="36666BB5" w14:textId="77777777" w:rsidR="00E0128F" w:rsidRPr="006C238B" w:rsidRDefault="00E0128F" w:rsidP="00713488">
            <w:pPr>
              <w:jc w:val="center"/>
              <w:rPr>
                <w:rFonts w:ascii="Arial" w:hAnsi="Arial" w:cs="Arial"/>
                <w:bCs/>
                <w:color w:val="000000"/>
                <w:sz w:val="20"/>
                <w:szCs w:val="20"/>
              </w:rPr>
            </w:pPr>
            <w:r w:rsidRPr="006C238B">
              <w:rPr>
                <w:rFonts w:ascii="Arial" w:hAnsi="Arial" w:cs="Arial"/>
                <w:bCs/>
                <w:color w:val="000000"/>
                <w:sz w:val="20"/>
                <w:szCs w:val="20"/>
              </w:rPr>
              <w:t xml:space="preserve">8 horas </w:t>
            </w:r>
          </w:p>
        </w:tc>
        <w:tc>
          <w:tcPr>
            <w:tcW w:w="1805" w:type="dxa"/>
            <w:tcBorders>
              <w:top w:val="nil"/>
              <w:left w:val="nil"/>
              <w:bottom w:val="single" w:sz="8" w:space="0" w:color="auto"/>
              <w:right w:val="single" w:sz="8" w:space="0" w:color="auto"/>
            </w:tcBorders>
            <w:shd w:val="clear" w:color="auto" w:fill="auto"/>
            <w:vAlign w:val="center"/>
            <w:hideMark/>
          </w:tcPr>
          <w:p w14:paraId="123EBE12" w14:textId="77777777" w:rsidR="00E0128F" w:rsidRPr="006C238B" w:rsidRDefault="00E0128F" w:rsidP="00713488">
            <w:pPr>
              <w:jc w:val="center"/>
              <w:rPr>
                <w:rFonts w:ascii="Arial" w:hAnsi="Arial" w:cs="Arial"/>
                <w:bCs/>
                <w:color w:val="000000"/>
                <w:sz w:val="20"/>
                <w:szCs w:val="20"/>
              </w:rPr>
            </w:pPr>
            <w:r w:rsidRPr="006C238B">
              <w:rPr>
                <w:rFonts w:ascii="Arial" w:hAnsi="Arial" w:cs="Arial"/>
                <w:bCs/>
                <w:color w:val="000000"/>
                <w:sz w:val="20"/>
                <w:szCs w:val="20"/>
              </w:rPr>
              <w:t>Em até 16 (dezesseis) horas</w:t>
            </w:r>
          </w:p>
        </w:tc>
      </w:tr>
    </w:tbl>
    <w:p w14:paraId="51F88C04" w14:textId="77777777" w:rsidR="00CC5519" w:rsidRPr="006C238B" w:rsidRDefault="00CC5519" w:rsidP="00713488">
      <w:pPr>
        <w:spacing w:line="360" w:lineRule="auto"/>
        <w:jc w:val="both"/>
        <w:rPr>
          <w:rFonts w:ascii="Arial" w:hAnsi="Arial" w:cs="Arial"/>
          <w:bCs/>
          <w:sz w:val="20"/>
          <w:szCs w:val="20"/>
        </w:rPr>
      </w:pPr>
    </w:p>
    <w:p w14:paraId="6C590CAB" w14:textId="77777777" w:rsidR="00E0128F" w:rsidRPr="006C238B" w:rsidRDefault="00E0128F" w:rsidP="00373BD2">
      <w:pPr>
        <w:pStyle w:val="PargrafodaLista"/>
        <w:numPr>
          <w:ilvl w:val="0"/>
          <w:numId w:val="18"/>
        </w:numPr>
        <w:spacing w:line="360" w:lineRule="auto"/>
        <w:ind w:left="0" w:firstLine="0"/>
        <w:jc w:val="both"/>
        <w:rPr>
          <w:rFonts w:ascii="Arial" w:hAnsi="Arial" w:cs="Arial"/>
          <w:bCs/>
          <w:sz w:val="20"/>
          <w:szCs w:val="20"/>
        </w:rPr>
      </w:pPr>
      <w:r w:rsidRPr="006C238B">
        <w:rPr>
          <w:rFonts w:ascii="Arial" w:hAnsi="Arial" w:cs="Arial"/>
          <w:bCs/>
          <w:sz w:val="20"/>
          <w:szCs w:val="20"/>
        </w:rPr>
        <w:t>O prazo de atendimento começa a ser contado a partir da hora do acionamento do suporte, através de telefone ou e-mail ou Portal do Cliente.</w:t>
      </w:r>
    </w:p>
    <w:p w14:paraId="2F47F97A" w14:textId="77777777" w:rsidR="00E0128F" w:rsidRPr="006C238B" w:rsidRDefault="00E0128F" w:rsidP="00373BD2">
      <w:pPr>
        <w:pStyle w:val="PargrafodaLista"/>
        <w:numPr>
          <w:ilvl w:val="0"/>
          <w:numId w:val="18"/>
        </w:numPr>
        <w:spacing w:line="360" w:lineRule="auto"/>
        <w:ind w:left="0" w:firstLine="0"/>
        <w:jc w:val="both"/>
        <w:rPr>
          <w:rFonts w:ascii="Arial" w:hAnsi="Arial" w:cs="Arial"/>
          <w:bCs/>
          <w:sz w:val="20"/>
          <w:szCs w:val="20"/>
        </w:rPr>
      </w:pPr>
      <w:r w:rsidRPr="006C238B">
        <w:rPr>
          <w:rFonts w:ascii="Arial" w:hAnsi="Arial" w:cs="Arial"/>
          <w:bCs/>
          <w:sz w:val="20"/>
          <w:szCs w:val="20"/>
        </w:rPr>
        <w:t>O prazo de solução começa a ser contado a partir do 1º contato com o cliente.</w:t>
      </w:r>
    </w:p>
    <w:p w14:paraId="773A92CF" w14:textId="77777777" w:rsidR="00E0128F" w:rsidRPr="006C238B" w:rsidRDefault="00E0128F" w:rsidP="00373BD2">
      <w:pPr>
        <w:pStyle w:val="PargrafodaLista"/>
        <w:numPr>
          <w:ilvl w:val="0"/>
          <w:numId w:val="18"/>
        </w:numPr>
        <w:spacing w:line="360" w:lineRule="auto"/>
        <w:ind w:left="0" w:firstLine="0"/>
        <w:jc w:val="both"/>
        <w:rPr>
          <w:rFonts w:ascii="Arial" w:hAnsi="Arial" w:cs="Arial"/>
          <w:bCs/>
          <w:sz w:val="20"/>
          <w:szCs w:val="20"/>
        </w:rPr>
      </w:pPr>
      <w:r w:rsidRPr="006C238B">
        <w:rPr>
          <w:rFonts w:ascii="Arial" w:hAnsi="Arial" w:cs="Arial"/>
          <w:bCs/>
          <w:sz w:val="20"/>
          <w:szCs w:val="20"/>
        </w:rPr>
        <w:t>Entende-se por início de atendimento a hora de chegada do técnico de suporte ao local onde está instalada a impressora ou pelo início da intervenção remota.</w:t>
      </w:r>
    </w:p>
    <w:p w14:paraId="1D1F1912" w14:textId="77777777" w:rsidR="00E0128F" w:rsidRPr="006C238B" w:rsidRDefault="00E0128F" w:rsidP="00373BD2">
      <w:pPr>
        <w:pStyle w:val="PargrafodaLista"/>
        <w:numPr>
          <w:ilvl w:val="0"/>
          <w:numId w:val="18"/>
        </w:numPr>
        <w:spacing w:line="360" w:lineRule="auto"/>
        <w:ind w:left="0" w:firstLine="0"/>
        <w:jc w:val="both"/>
        <w:rPr>
          <w:rFonts w:ascii="Arial" w:hAnsi="Arial" w:cs="Arial"/>
          <w:bCs/>
          <w:sz w:val="20"/>
          <w:szCs w:val="20"/>
        </w:rPr>
      </w:pPr>
      <w:r w:rsidRPr="006C238B">
        <w:rPr>
          <w:rFonts w:ascii="Arial" w:hAnsi="Arial" w:cs="Arial"/>
          <w:bCs/>
          <w:sz w:val="20"/>
          <w:szCs w:val="20"/>
        </w:rPr>
        <w:t>Entende-se por término de atendimento o pleno funcionamento do equipamento para uso em perfeitas condições no local onde está instalado.</w:t>
      </w:r>
    </w:p>
    <w:p w14:paraId="4D118368" w14:textId="77777777" w:rsidR="00E0128F" w:rsidRPr="006C238B" w:rsidRDefault="00E0128F" w:rsidP="00373BD2">
      <w:pPr>
        <w:pStyle w:val="PargrafodaLista"/>
        <w:numPr>
          <w:ilvl w:val="0"/>
          <w:numId w:val="18"/>
        </w:numPr>
        <w:spacing w:line="360" w:lineRule="auto"/>
        <w:ind w:left="0" w:firstLine="0"/>
        <w:jc w:val="both"/>
        <w:rPr>
          <w:rFonts w:ascii="Arial" w:hAnsi="Arial" w:cs="Arial"/>
          <w:bCs/>
          <w:sz w:val="20"/>
          <w:szCs w:val="20"/>
        </w:rPr>
      </w:pPr>
      <w:r w:rsidRPr="006C238B">
        <w:rPr>
          <w:rFonts w:ascii="Arial" w:hAnsi="Arial" w:cs="Arial"/>
          <w:bCs/>
          <w:sz w:val="20"/>
          <w:szCs w:val="20"/>
        </w:rPr>
        <w:t>A CONTRATADA deverá apresentar relatório de visita para cada solicitação de suporte, contendo a data e hora da solicitação de suporte técnico, o início e o término do atendimento, identificação do problema, providências adotadas e demais informações pertinentes.</w:t>
      </w:r>
    </w:p>
    <w:p w14:paraId="33EB0BA4" w14:textId="54D342BB" w:rsidR="00E0128F" w:rsidRPr="006C238B" w:rsidRDefault="00E0128F" w:rsidP="00373BD2">
      <w:pPr>
        <w:pStyle w:val="PargrafodaLista"/>
        <w:numPr>
          <w:ilvl w:val="0"/>
          <w:numId w:val="18"/>
        </w:numPr>
        <w:spacing w:line="360" w:lineRule="auto"/>
        <w:ind w:left="0" w:firstLine="0"/>
        <w:jc w:val="both"/>
        <w:rPr>
          <w:rFonts w:ascii="Arial" w:hAnsi="Arial" w:cs="Arial"/>
          <w:bCs/>
          <w:sz w:val="20"/>
          <w:szCs w:val="20"/>
        </w:rPr>
      </w:pPr>
      <w:r w:rsidRPr="006C238B">
        <w:rPr>
          <w:rFonts w:ascii="Arial" w:hAnsi="Arial" w:cs="Arial"/>
          <w:bCs/>
          <w:sz w:val="20"/>
          <w:szCs w:val="20"/>
        </w:rPr>
        <w:t>O relatório de visita deverá ser assinado pelo servidor que solicitou o suporte técnico.</w:t>
      </w:r>
    </w:p>
    <w:p w14:paraId="5B2A6AC4" w14:textId="0E4CF0B3" w:rsidR="00E0128F" w:rsidRPr="006C238B" w:rsidRDefault="00E0128F" w:rsidP="00373BD2">
      <w:pPr>
        <w:pStyle w:val="PargrafodaLista"/>
        <w:numPr>
          <w:ilvl w:val="0"/>
          <w:numId w:val="18"/>
        </w:numPr>
        <w:spacing w:line="360" w:lineRule="auto"/>
        <w:ind w:left="0" w:firstLine="0"/>
        <w:jc w:val="both"/>
        <w:rPr>
          <w:rFonts w:ascii="Arial" w:hAnsi="Arial" w:cs="Arial"/>
          <w:bCs/>
          <w:sz w:val="20"/>
          <w:szCs w:val="20"/>
        </w:rPr>
      </w:pPr>
      <w:r w:rsidRPr="006C238B">
        <w:rPr>
          <w:rFonts w:ascii="Arial" w:hAnsi="Arial" w:cs="Arial"/>
          <w:bCs/>
          <w:sz w:val="20"/>
          <w:szCs w:val="20"/>
        </w:rPr>
        <w:t>O nível de severidade será informado pela contratante no momento da abertura de cada chamado.</w:t>
      </w:r>
    </w:p>
    <w:p w14:paraId="054ED964" w14:textId="4462944C" w:rsidR="00E0128F" w:rsidRPr="006C238B" w:rsidRDefault="00E0128F" w:rsidP="00373BD2">
      <w:pPr>
        <w:pStyle w:val="PargrafodaLista"/>
        <w:numPr>
          <w:ilvl w:val="0"/>
          <w:numId w:val="18"/>
        </w:numPr>
        <w:spacing w:line="360" w:lineRule="auto"/>
        <w:ind w:left="0" w:firstLine="0"/>
        <w:jc w:val="both"/>
        <w:rPr>
          <w:rFonts w:ascii="Arial" w:hAnsi="Arial" w:cs="Arial"/>
          <w:bCs/>
          <w:sz w:val="20"/>
          <w:szCs w:val="20"/>
        </w:rPr>
      </w:pPr>
      <w:r w:rsidRPr="006C238B">
        <w:rPr>
          <w:rFonts w:ascii="Arial" w:hAnsi="Arial" w:cs="Arial"/>
          <w:bCs/>
          <w:sz w:val="20"/>
          <w:szCs w:val="20"/>
        </w:rPr>
        <w:t>O nível de severidade poderá ser reclassificado a critério da contratante. Caso isso ocorra haverá o início de nova contagem de prazo, conforme o novo nível de severidade; Todas as solicitações de suporte técnico devem ser registradas pela CONTRATADA para acompanhamento e controle da execução do serviço.</w:t>
      </w:r>
    </w:p>
    <w:p w14:paraId="3CF6924B" w14:textId="6089AC14" w:rsidR="00E0128F" w:rsidRPr="006C238B" w:rsidRDefault="00E0128F" w:rsidP="00373BD2">
      <w:pPr>
        <w:pStyle w:val="PargrafodaLista"/>
        <w:numPr>
          <w:ilvl w:val="0"/>
          <w:numId w:val="18"/>
        </w:numPr>
        <w:spacing w:line="360" w:lineRule="auto"/>
        <w:ind w:left="0" w:firstLine="0"/>
        <w:jc w:val="both"/>
        <w:rPr>
          <w:rFonts w:ascii="Arial" w:hAnsi="Arial" w:cs="Arial"/>
          <w:bCs/>
          <w:sz w:val="20"/>
          <w:szCs w:val="20"/>
        </w:rPr>
      </w:pPr>
      <w:r w:rsidRPr="006C238B">
        <w:rPr>
          <w:rFonts w:ascii="Arial" w:hAnsi="Arial" w:cs="Arial"/>
          <w:bCs/>
          <w:sz w:val="20"/>
          <w:szCs w:val="20"/>
        </w:rPr>
        <w:t>Para a execução de atendimento, é necessária a autorização da contratante para instalação ou desinstalação de quaisquer equipamentos.</w:t>
      </w:r>
    </w:p>
    <w:p w14:paraId="1AB1674B" w14:textId="77777777" w:rsidR="00E0128F" w:rsidRPr="006C238B" w:rsidRDefault="00E0128F" w:rsidP="00713488">
      <w:pPr>
        <w:pStyle w:val="PargrafodaLista"/>
        <w:spacing w:line="360" w:lineRule="auto"/>
        <w:ind w:left="0"/>
        <w:jc w:val="both"/>
        <w:rPr>
          <w:rFonts w:ascii="Arial" w:hAnsi="Arial" w:cs="Arial"/>
          <w:bCs/>
          <w:sz w:val="20"/>
          <w:szCs w:val="20"/>
        </w:rPr>
      </w:pPr>
    </w:p>
    <w:p w14:paraId="0EDD0B4D" w14:textId="242FE3E3" w:rsidR="00E0128F" w:rsidRPr="00373BD2" w:rsidRDefault="00E0128F" w:rsidP="00713488">
      <w:pPr>
        <w:pStyle w:val="PargrafodaLista"/>
        <w:widowControl w:val="0"/>
        <w:numPr>
          <w:ilvl w:val="1"/>
          <w:numId w:val="7"/>
        </w:numPr>
        <w:tabs>
          <w:tab w:val="left" w:pos="567"/>
        </w:tabs>
        <w:autoSpaceDE w:val="0"/>
        <w:autoSpaceDN w:val="0"/>
        <w:spacing w:line="360" w:lineRule="auto"/>
        <w:ind w:left="0" w:firstLine="0"/>
        <w:contextualSpacing w:val="0"/>
        <w:jc w:val="both"/>
        <w:rPr>
          <w:rFonts w:ascii="Arial" w:hAnsi="Arial" w:cs="Arial"/>
          <w:b/>
          <w:w w:val="95"/>
          <w:sz w:val="20"/>
          <w:szCs w:val="20"/>
        </w:rPr>
      </w:pPr>
      <w:r w:rsidRPr="00373BD2">
        <w:rPr>
          <w:rFonts w:ascii="Arial" w:hAnsi="Arial" w:cs="Arial"/>
          <w:b/>
          <w:w w:val="95"/>
          <w:sz w:val="20"/>
          <w:szCs w:val="20"/>
        </w:rPr>
        <w:t>SUPORTE TÉCNICO PARA SUB LOTE III SULUÇÃO DE ECM/BPM</w:t>
      </w:r>
    </w:p>
    <w:p w14:paraId="1D6A7C2B" w14:textId="7A23150C" w:rsidR="00E0128F" w:rsidRPr="006C238B" w:rsidRDefault="0063603E" w:rsidP="00713488">
      <w:pPr>
        <w:autoSpaceDE w:val="0"/>
        <w:autoSpaceDN w:val="0"/>
        <w:adjustRightInd w:val="0"/>
        <w:spacing w:line="360" w:lineRule="auto"/>
        <w:jc w:val="both"/>
        <w:rPr>
          <w:rFonts w:ascii="Arial" w:hAnsi="Arial" w:cs="Arial"/>
          <w:bCs/>
          <w:sz w:val="20"/>
          <w:szCs w:val="20"/>
        </w:rPr>
      </w:pPr>
      <w:r w:rsidRPr="006C238B">
        <w:rPr>
          <w:rFonts w:ascii="Arial" w:hAnsi="Arial" w:cs="Arial"/>
          <w:bCs/>
          <w:sz w:val="20"/>
          <w:szCs w:val="20"/>
        </w:rPr>
        <w:t xml:space="preserve">03.6.1. </w:t>
      </w:r>
      <w:r w:rsidR="00E0128F" w:rsidRPr="006C238B">
        <w:rPr>
          <w:rFonts w:ascii="Arial" w:hAnsi="Arial" w:cs="Arial"/>
          <w:bCs/>
          <w:sz w:val="20"/>
          <w:szCs w:val="20"/>
        </w:rPr>
        <w:t xml:space="preserve">Fica a contratada obrigada a fornecer uma equipe de suporte técnico compatível com a demanda e o número de usuários da plataforma. </w:t>
      </w:r>
    </w:p>
    <w:p w14:paraId="192A3A77" w14:textId="32A5703C" w:rsidR="00E0128F" w:rsidRPr="006C238B" w:rsidRDefault="0063603E" w:rsidP="00713488">
      <w:pPr>
        <w:autoSpaceDE w:val="0"/>
        <w:autoSpaceDN w:val="0"/>
        <w:adjustRightInd w:val="0"/>
        <w:spacing w:line="360" w:lineRule="auto"/>
        <w:jc w:val="both"/>
        <w:rPr>
          <w:rFonts w:ascii="Arial" w:hAnsi="Arial" w:cs="Arial"/>
          <w:bCs/>
          <w:sz w:val="20"/>
          <w:szCs w:val="20"/>
        </w:rPr>
      </w:pPr>
      <w:r w:rsidRPr="006C238B">
        <w:rPr>
          <w:rFonts w:ascii="Arial" w:hAnsi="Arial" w:cs="Arial"/>
          <w:bCs/>
          <w:sz w:val="20"/>
          <w:szCs w:val="20"/>
        </w:rPr>
        <w:t xml:space="preserve">03.6.2. </w:t>
      </w:r>
      <w:r w:rsidR="00E0128F" w:rsidRPr="006C238B">
        <w:rPr>
          <w:rFonts w:ascii="Arial" w:hAnsi="Arial" w:cs="Arial"/>
          <w:bCs/>
          <w:sz w:val="20"/>
          <w:szCs w:val="20"/>
        </w:rPr>
        <w:t xml:space="preserve">A equipe de suporte técnico, ficará obrigada: </w:t>
      </w:r>
    </w:p>
    <w:p w14:paraId="0411AD98" w14:textId="77777777" w:rsidR="00E0128F" w:rsidRPr="006C238B" w:rsidRDefault="00E0128F" w:rsidP="00713488">
      <w:pPr>
        <w:numPr>
          <w:ilvl w:val="0"/>
          <w:numId w:val="19"/>
        </w:numPr>
        <w:autoSpaceDE w:val="0"/>
        <w:autoSpaceDN w:val="0"/>
        <w:adjustRightInd w:val="0"/>
        <w:spacing w:line="360" w:lineRule="auto"/>
        <w:ind w:left="0" w:firstLine="0"/>
        <w:jc w:val="both"/>
        <w:rPr>
          <w:rFonts w:ascii="Arial" w:hAnsi="Arial" w:cs="Arial"/>
          <w:bCs/>
          <w:sz w:val="20"/>
          <w:szCs w:val="20"/>
        </w:rPr>
      </w:pPr>
      <w:r w:rsidRPr="006C238B">
        <w:rPr>
          <w:rFonts w:ascii="Arial" w:hAnsi="Arial" w:cs="Arial"/>
          <w:bCs/>
          <w:sz w:val="20"/>
          <w:szCs w:val="20"/>
        </w:rPr>
        <w:t xml:space="preserve">Esclarecer dúvidas quanto a utilização e funcionamento do sistema. </w:t>
      </w:r>
    </w:p>
    <w:p w14:paraId="353D42D6" w14:textId="77777777" w:rsidR="00E0128F" w:rsidRPr="006C238B" w:rsidRDefault="00E0128F" w:rsidP="00713488">
      <w:pPr>
        <w:numPr>
          <w:ilvl w:val="0"/>
          <w:numId w:val="19"/>
        </w:numPr>
        <w:autoSpaceDE w:val="0"/>
        <w:autoSpaceDN w:val="0"/>
        <w:adjustRightInd w:val="0"/>
        <w:spacing w:line="360" w:lineRule="auto"/>
        <w:ind w:left="0" w:firstLine="0"/>
        <w:jc w:val="both"/>
        <w:rPr>
          <w:rFonts w:ascii="Arial" w:hAnsi="Arial" w:cs="Arial"/>
          <w:bCs/>
          <w:sz w:val="20"/>
          <w:szCs w:val="20"/>
        </w:rPr>
      </w:pPr>
      <w:r w:rsidRPr="006C238B">
        <w:rPr>
          <w:rFonts w:ascii="Arial" w:hAnsi="Arial" w:cs="Arial"/>
          <w:bCs/>
          <w:sz w:val="20"/>
          <w:szCs w:val="20"/>
        </w:rPr>
        <w:t xml:space="preserve">Prestar auxílio aos usuários que possam estar com problemas para acesso e operacionalização do sistema. </w:t>
      </w:r>
    </w:p>
    <w:p w14:paraId="0A39E270" w14:textId="77777777" w:rsidR="00E0128F" w:rsidRPr="006C238B" w:rsidRDefault="00E0128F" w:rsidP="00373BD2">
      <w:pPr>
        <w:numPr>
          <w:ilvl w:val="0"/>
          <w:numId w:val="19"/>
        </w:numPr>
        <w:autoSpaceDE w:val="0"/>
        <w:autoSpaceDN w:val="0"/>
        <w:adjustRightInd w:val="0"/>
        <w:spacing w:line="360" w:lineRule="auto"/>
        <w:ind w:left="0" w:firstLine="0"/>
        <w:jc w:val="both"/>
        <w:rPr>
          <w:rFonts w:ascii="Arial" w:hAnsi="Arial" w:cs="Arial"/>
          <w:bCs/>
          <w:sz w:val="20"/>
          <w:szCs w:val="20"/>
        </w:rPr>
      </w:pPr>
      <w:r w:rsidRPr="006C238B">
        <w:rPr>
          <w:rFonts w:ascii="Arial" w:hAnsi="Arial" w:cs="Arial"/>
          <w:bCs/>
          <w:sz w:val="20"/>
          <w:szCs w:val="20"/>
        </w:rPr>
        <w:t xml:space="preserve">Receber e fazer triagem das comunicações sobre erros e problemas com o sistema. </w:t>
      </w:r>
    </w:p>
    <w:p w14:paraId="69B09C3B" w14:textId="27FAC53C" w:rsidR="00E0128F" w:rsidRPr="006C238B" w:rsidRDefault="0063603E" w:rsidP="00373BD2">
      <w:pPr>
        <w:autoSpaceDE w:val="0"/>
        <w:autoSpaceDN w:val="0"/>
        <w:adjustRightInd w:val="0"/>
        <w:spacing w:line="360" w:lineRule="auto"/>
        <w:jc w:val="both"/>
        <w:rPr>
          <w:rFonts w:ascii="Arial" w:hAnsi="Arial" w:cs="Arial"/>
          <w:bCs/>
          <w:sz w:val="20"/>
          <w:szCs w:val="20"/>
        </w:rPr>
      </w:pPr>
      <w:r w:rsidRPr="006C238B">
        <w:rPr>
          <w:rFonts w:ascii="Arial" w:hAnsi="Arial" w:cs="Arial"/>
          <w:bCs/>
          <w:sz w:val="20"/>
          <w:szCs w:val="20"/>
        </w:rPr>
        <w:t xml:space="preserve">03.6.3.  </w:t>
      </w:r>
      <w:r w:rsidR="00E0128F" w:rsidRPr="006C238B">
        <w:rPr>
          <w:rFonts w:ascii="Arial" w:hAnsi="Arial" w:cs="Arial"/>
          <w:bCs/>
          <w:sz w:val="20"/>
          <w:szCs w:val="20"/>
        </w:rPr>
        <w:t xml:space="preserve">A central de atendimento deverá operar de segunda a sexta das 8h às 18h. </w:t>
      </w:r>
    </w:p>
    <w:p w14:paraId="37667075" w14:textId="78BED177" w:rsidR="00E0128F" w:rsidRPr="006C238B" w:rsidRDefault="0063603E" w:rsidP="00373BD2">
      <w:pPr>
        <w:autoSpaceDE w:val="0"/>
        <w:autoSpaceDN w:val="0"/>
        <w:adjustRightInd w:val="0"/>
        <w:spacing w:line="360" w:lineRule="auto"/>
        <w:jc w:val="both"/>
        <w:rPr>
          <w:rFonts w:ascii="Arial" w:hAnsi="Arial" w:cs="Arial"/>
          <w:bCs/>
          <w:sz w:val="20"/>
          <w:szCs w:val="20"/>
        </w:rPr>
      </w:pPr>
      <w:r w:rsidRPr="006C238B">
        <w:rPr>
          <w:rFonts w:ascii="Arial" w:hAnsi="Arial" w:cs="Arial"/>
          <w:bCs/>
          <w:sz w:val="20"/>
          <w:szCs w:val="20"/>
        </w:rPr>
        <w:t xml:space="preserve">03.6.4.  </w:t>
      </w:r>
      <w:r w:rsidR="00E0128F" w:rsidRPr="006C238B">
        <w:rPr>
          <w:rFonts w:ascii="Arial" w:hAnsi="Arial" w:cs="Arial"/>
          <w:bCs/>
          <w:sz w:val="20"/>
          <w:szCs w:val="20"/>
        </w:rPr>
        <w:t xml:space="preserve">A CONTRATADA deverá disponibilizar o serviço de suporte técnico através de site na Internet ou sistema, serviço de 0800 ou similar, e Contato via e-mail, a partir do qual a CONTRATANTE ou pessoas designada(s) por ela, poderá abrir chamados relacionados a problemas de funcionamento do sistema e/ou para tirar dúvidas relativas à usabilidade, parametrizações e uso de componentes do sistema. Estes devem ser protocolados e fornecido número de acompanhamento para o requisitante nos seguintes moldes: </w:t>
      </w:r>
    </w:p>
    <w:p w14:paraId="6FF4F6FE" w14:textId="0F515E00" w:rsidR="00E0128F" w:rsidRPr="006C238B" w:rsidRDefault="0063603E" w:rsidP="00373BD2">
      <w:pPr>
        <w:autoSpaceDE w:val="0"/>
        <w:autoSpaceDN w:val="0"/>
        <w:adjustRightInd w:val="0"/>
        <w:spacing w:line="360" w:lineRule="auto"/>
        <w:jc w:val="both"/>
        <w:rPr>
          <w:rFonts w:ascii="Arial" w:hAnsi="Arial" w:cs="Arial"/>
          <w:bCs/>
          <w:sz w:val="20"/>
          <w:szCs w:val="20"/>
        </w:rPr>
      </w:pPr>
      <w:r w:rsidRPr="006C238B">
        <w:rPr>
          <w:rFonts w:ascii="Arial" w:hAnsi="Arial" w:cs="Arial"/>
          <w:bCs/>
          <w:sz w:val="20"/>
          <w:szCs w:val="20"/>
        </w:rPr>
        <w:t xml:space="preserve">03.6.5.  </w:t>
      </w:r>
      <w:r w:rsidR="00E0128F" w:rsidRPr="006C238B">
        <w:rPr>
          <w:rFonts w:ascii="Arial" w:hAnsi="Arial" w:cs="Arial"/>
          <w:bCs/>
          <w:sz w:val="20"/>
          <w:szCs w:val="20"/>
        </w:rPr>
        <w:t xml:space="preserve">O atendimento ao suporte técnico deverá ser em português; </w:t>
      </w:r>
    </w:p>
    <w:p w14:paraId="23B45AD9" w14:textId="3BB7CAB0" w:rsidR="00E0128F" w:rsidRPr="006C238B" w:rsidRDefault="0063603E" w:rsidP="00373BD2">
      <w:pPr>
        <w:autoSpaceDE w:val="0"/>
        <w:autoSpaceDN w:val="0"/>
        <w:adjustRightInd w:val="0"/>
        <w:spacing w:line="360" w:lineRule="auto"/>
        <w:jc w:val="both"/>
        <w:rPr>
          <w:rFonts w:ascii="Arial" w:hAnsi="Arial" w:cs="Arial"/>
          <w:bCs/>
          <w:sz w:val="20"/>
          <w:szCs w:val="20"/>
        </w:rPr>
      </w:pPr>
      <w:r w:rsidRPr="006C238B">
        <w:rPr>
          <w:rFonts w:ascii="Arial" w:hAnsi="Arial" w:cs="Arial"/>
          <w:bCs/>
          <w:sz w:val="20"/>
          <w:szCs w:val="20"/>
        </w:rPr>
        <w:t xml:space="preserve">03.6.6.  </w:t>
      </w:r>
      <w:r w:rsidR="00E0128F" w:rsidRPr="006C238B">
        <w:rPr>
          <w:rFonts w:ascii="Arial" w:hAnsi="Arial" w:cs="Arial"/>
          <w:bCs/>
          <w:sz w:val="20"/>
          <w:szCs w:val="20"/>
        </w:rPr>
        <w:t>O suporte técnico deverá ser realizado em horário comercial em dias úteis, preferencialmente;</w:t>
      </w:r>
    </w:p>
    <w:p w14:paraId="590DF1F3" w14:textId="233524B3" w:rsidR="00E0128F" w:rsidRPr="006C238B" w:rsidRDefault="0063603E" w:rsidP="00373BD2">
      <w:pPr>
        <w:spacing w:line="360" w:lineRule="auto"/>
        <w:rPr>
          <w:rFonts w:ascii="Arial" w:hAnsi="Arial" w:cs="Arial"/>
          <w:bCs/>
          <w:sz w:val="20"/>
          <w:szCs w:val="20"/>
        </w:rPr>
      </w:pPr>
      <w:r w:rsidRPr="006C238B">
        <w:rPr>
          <w:rFonts w:ascii="Arial" w:hAnsi="Arial" w:cs="Arial"/>
          <w:bCs/>
          <w:sz w:val="20"/>
          <w:szCs w:val="20"/>
        </w:rPr>
        <w:t xml:space="preserve">03.6.7. </w:t>
      </w:r>
      <w:r w:rsidR="00E0128F" w:rsidRPr="006C238B">
        <w:rPr>
          <w:rFonts w:ascii="Arial" w:hAnsi="Arial" w:cs="Arial"/>
          <w:bCs/>
          <w:sz w:val="20"/>
          <w:szCs w:val="20"/>
        </w:rPr>
        <w:t xml:space="preserve">O início da prestação do serviço de suporte técnico dar-se-á imediatamente a partir da emissão do Termo de Recebimento da Solução; </w:t>
      </w:r>
    </w:p>
    <w:p w14:paraId="0707DD2F" w14:textId="231CCEC5" w:rsidR="00E0128F" w:rsidRPr="006C238B" w:rsidRDefault="0063603E" w:rsidP="00373BD2">
      <w:pPr>
        <w:autoSpaceDE w:val="0"/>
        <w:autoSpaceDN w:val="0"/>
        <w:adjustRightInd w:val="0"/>
        <w:spacing w:line="360" w:lineRule="auto"/>
        <w:jc w:val="both"/>
        <w:rPr>
          <w:rFonts w:ascii="Arial" w:hAnsi="Arial" w:cs="Arial"/>
          <w:bCs/>
          <w:sz w:val="20"/>
          <w:szCs w:val="20"/>
        </w:rPr>
      </w:pPr>
      <w:r w:rsidRPr="006C238B">
        <w:rPr>
          <w:rFonts w:ascii="Arial" w:hAnsi="Arial" w:cs="Arial"/>
          <w:bCs/>
          <w:sz w:val="20"/>
          <w:szCs w:val="20"/>
        </w:rPr>
        <w:t xml:space="preserve">03.6.8. </w:t>
      </w:r>
      <w:r w:rsidR="00E0128F" w:rsidRPr="006C238B">
        <w:rPr>
          <w:rFonts w:ascii="Arial" w:hAnsi="Arial" w:cs="Arial"/>
          <w:bCs/>
          <w:sz w:val="20"/>
          <w:szCs w:val="20"/>
        </w:rPr>
        <w:t xml:space="preserve">Os chamados poderão ser abertos gradativamente, de acordo com as necessidades da contratante, ao longo da vigência do contrato; </w:t>
      </w:r>
    </w:p>
    <w:p w14:paraId="16057BD4" w14:textId="77777777" w:rsidR="00E0128F" w:rsidRPr="006C238B" w:rsidRDefault="00E0128F" w:rsidP="00713488">
      <w:pPr>
        <w:autoSpaceDE w:val="0"/>
        <w:autoSpaceDN w:val="0"/>
        <w:adjustRightInd w:val="0"/>
        <w:jc w:val="both"/>
        <w:rPr>
          <w:rFonts w:ascii="Arial" w:hAnsi="Arial" w:cs="Arial"/>
          <w:bCs/>
          <w:sz w:val="20"/>
          <w:szCs w:val="20"/>
        </w:rPr>
      </w:pPr>
    </w:p>
    <w:p w14:paraId="6B6C31D4" w14:textId="77777777" w:rsidR="00E0128F" w:rsidRPr="00373BD2" w:rsidRDefault="00E0128F" w:rsidP="00713488">
      <w:pPr>
        <w:autoSpaceDE w:val="0"/>
        <w:autoSpaceDN w:val="0"/>
        <w:adjustRightInd w:val="0"/>
        <w:jc w:val="both"/>
        <w:rPr>
          <w:rFonts w:ascii="Arial" w:hAnsi="Arial" w:cs="Arial"/>
          <w:b/>
          <w:sz w:val="20"/>
          <w:szCs w:val="20"/>
        </w:rPr>
      </w:pPr>
      <w:r w:rsidRPr="00373BD2">
        <w:rPr>
          <w:rFonts w:ascii="Arial" w:hAnsi="Arial" w:cs="Arial"/>
          <w:b/>
          <w:sz w:val="20"/>
          <w:szCs w:val="20"/>
        </w:rPr>
        <w:t>ACORDO DE NIVEIS DE SERVIÇOS (SLA) PROBLEMAS TÉCNICOS</w:t>
      </w:r>
    </w:p>
    <w:p w14:paraId="30C08C99" w14:textId="77777777" w:rsidR="00E0128F" w:rsidRPr="006C238B" w:rsidRDefault="00E0128F" w:rsidP="00713488">
      <w:pPr>
        <w:autoSpaceDE w:val="0"/>
        <w:autoSpaceDN w:val="0"/>
        <w:adjustRightInd w:val="0"/>
        <w:jc w:val="both"/>
        <w:rPr>
          <w:rFonts w:ascii="Arial" w:hAnsi="Arial" w:cs="Arial"/>
          <w:bCs/>
          <w:sz w:val="20"/>
          <w:szCs w:val="20"/>
        </w:rPr>
      </w:pPr>
    </w:p>
    <w:tbl>
      <w:tblPr>
        <w:tblW w:w="10035" w:type="dxa"/>
        <w:tblInd w:w="-10" w:type="dxa"/>
        <w:tblCellMar>
          <w:left w:w="70" w:type="dxa"/>
          <w:right w:w="70" w:type="dxa"/>
        </w:tblCellMar>
        <w:tblLook w:val="04A0" w:firstRow="1" w:lastRow="0" w:firstColumn="1" w:lastColumn="0" w:noHBand="0" w:noVBand="1"/>
      </w:tblPr>
      <w:tblGrid>
        <w:gridCol w:w="1786"/>
        <w:gridCol w:w="4008"/>
        <w:gridCol w:w="4241"/>
      </w:tblGrid>
      <w:tr w:rsidR="005B3FE4" w:rsidRPr="006C238B" w14:paraId="57BD2D47" w14:textId="77777777" w:rsidTr="00373BD2">
        <w:trPr>
          <w:trHeight w:val="228"/>
        </w:trPr>
        <w:tc>
          <w:tcPr>
            <w:tcW w:w="1786" w:type="dxa"/>
            <w:tcBorders>
              <w:top w:val="single" w:sz="8" w:space="0" w:color="auto"/>
              <w:left w:val="single" w:sz="8" w:space="0" w:color="auto"/>
              <w:bottom w:val="single" w:sz="8" w:space="0" w:color="auto"/>
              <w:right w:val="single" w:sz="8" w:space="0" w:color="auto"/>
            </w:tcBorders>
            <w:shd w:val="clear" w:color="000000" w:fill="D0CECE"/>
            <w:vAlign w:val="center"/>
            <w:hideMark/>
          </w:tcPr>
          <w:p w14:paraId="280D1B1F" w14:textId="77777777" w:rsidR="005B3FE4" w:rsidRPr="006C238B" w:rsidRDefault="005B3FE4" w:rsidP="00713488">
            <w:pPr>
              <w:jc w:val="center"/>
              <w:rPr>
                <w:rFonts w:ascii="Arial" w:hAnsi="Arial" w:cs="Arial"/>
                <w:bCs/>
                <w:color w:val="000000"/>
                <w:sz w:val="20"/>
                <w:szCs w:val="20"/>
              </w:rPr>
            </w:pPr>
            <w:bookmarkStart w:id="9" w:name="RANGE!B18"/>
            <w:bookmarkStart w:id="10" w:name="_Hlk173169993" w:colFirst="1" w:colLast="2"/>
            <w:r w:rsidRPr="006C238B">
              <w:rPr>
                <w:rFonts w:ascii="Arial" w:hAnsi="Arial" w:cs="Arial"/>
                <w:bCs/>
                <w:color w:val="000000"/>
                <w:sz w:val="20"/>
                <w:szCs w:val="20"/>
              </w:rPr>
              <w:t>NÍVEL DE CRITICIDADE</w:t>
            </w:r>
            <w:bookmarkEnd w:id="9"/>
          </w:p>
        </w:tc>
        <w:tc>
          <w:tcPr>
            <w:tcW w:w="4008" w:type="dxa"/>
            <w:tcBorders>
              <w:top w:val="single" w:sz="8" w:space="0" w:color="auto"/>
              <w:left w:val="nil"/>
              <w:bottom w:val="single" w:sz="8" w:space="0" w:color="auto"/>
              <w:right w:val="single" w:sz="8" w:space="0" w:color="auto"/>
            </w:tcBorders>
            <w:shd w:val="clear" w:color="000000" w:fill="D0CECE"/>
            <w:vAlign w:val="center"/>
            <w:hideMark/>
          </w:tcPr>
          <w:p w14:paraId="19D63AEC" w14:textId="77777777" w:rsidR="005B3FE4" w:rsidRPr="006C238B" w:rsidRDefault="005B3FE4" w:rsidP="00713488">
            <w:pPr>
              <w:jc w:val="center"/>
              <w:rPr>
                <w:rFonts w:ascii="Arial" w:hAnsi="Arial" w:cs="Arial"/>
                <w:bCs/>
                <w:color w:val="000000"/>
                <w:sz w:val="20"/>
                <w:szCs w:val="20"/>
              </w:rPr>
            </w:pPr>
            <w:r w:rsidRPr="006C238B">
              <w:rPr>
                <w:rFonts w:ascii="Arial" w:hAnsi="Arial" w:cs="Arial"/>
                <w:bCs/>
                <w:color w:val="000000"/>
                <w:sz w:val="20"/>
                <w:szCs w:val="20"/>
              </w:rPr>
              <w:t>PRAZO PARA SOLUÇÃO DO INCIDENTE</w:t>
            </w:r>
          </w:p>
        </w:tc>
        <w:tc>
          <w:tcPr>
            <w:tcW w:w="4240" w:type="dxa"/>
            <w:tcBorders>
              <w:top w:val="single" w:sz="8" w:space="0" w:color="auto"/>
              <w:left w:val="nil"/>
              <w:bottom w:val="single" w:sz="8" w:space="0" w:color="auto"/>
              <w:right w:val="single" w:sz="8" w:space="0" w:color="auto"/>
            </w:tcBorders>
            <w:shd w:val="clear" w:color="000000" w:fill="D0CECE"/>
            <w:vAlign w:val="center"/>
            <w:hideMark/>
          </w:tcPr>
          <w:p w14:paraId="4A9F2E39" w14:textId="77777777" w:rsidR="005B3FE4" w:rsidRPr="006C238B" w:rsidRDefault="005B3FE4" w:rsidP="00713488">
            <w:pPr>
              <w:jc w:val="center"/>
              <w:rPr>
                <w:rFonts w:ascii="Arial" w:hAnsi="Arial" w:cs="Arial"/>
                <w:bCs/>
                <w:color w:val="000000"/>
                <w:sz w:val="20"/>
                <w:szCs w:val="20"/>
              </w:rPr>
            </w:pPr>
            <w:r w:rsidRPr="006C238B">
              <w:rPr>
                <w:rFonts w:ascii="Arial" w:hAnsi="Arial" w:cs="Arial"/>
                <w:bCs/>
                <w:color w:val="000000"/>
                <w:sz w:val="20"/>
                <w:szCs w:val="20"/>
              </w:rPr>
              <w:t>PRAZO PARA SOLUÇÃO DA CAUSA DO PROBLEMA</w:t>
            </w:r>
          </w:p>
        </w:tc>
      </w:tr>
      <w:tr w:rsidR="005B3FE4" w:rsidRPr="006C238B" w14:paraId="07F7A13F" w14:textId="77777777" w:rsidTr="00373BD2">
        <w:trPr>
          <w:trHeight w:val="59"/>
        </w:trPr>
        <w:tc>
          <w:tcPr>
            <w:tcW w:w="1786" w:type="dxa"/>
            <w:tcBorders>
              <w:top w:val="nil"/>
              <w:left w:val="single" w:sz="8" w:space="0" w:color="auto"/>
              <w:bottom w:val="single" w:sz="8" w:space="0" w:color="auto"/>
              <w:right w:val="single" w:sz="8" w:space="0" w:color="auto"/>
            </w:tcBorders>
            <w:shd w:val="clear" w:color="auto" w:fill="auto"/>
            <w:vAlign w:val="center"/>
            <w:hideMark/>
          </w:tcPr>
          <w:p w14:paraId="0F7EDE34" w14:textId="77777777" w:rsidR="005B3FE4" w:rsidRPr="006C238B" w:rsidRDefault="005B3FE4" w:rsidP="00713488">
            <w:pPr>
              <w:jc w:val="center"/>
              <w:rPr>
                <w:rFonts w:ascii="Arial" w:hAnsi="Arial" w:cs="Arial"/>
                <w:bCs/>
                <w:color w:val="000000"/>
                <w:sz w:val="20"/>
                <w:szCs w:val="20"/>
              </w:rPr>
            </w:pPr>
            <w:r w:rsidRPr="006C238B">
              <w:rPr>
                <w:rFonts w:ascii="Arial" w:hAnsi="Arial" w:cs="Arial"/>
                <w:bCs/>
                <w:color w:val="000000"/>
                <w:sz w:val="20"/>
                <w:szCs w:val="20"/>
              </w:rPr>
              <w:t>CRÍTICO</w:t>
            </w:r>
          </w:p>
        </w:tc>
        <w:tc>
          <w:tcPr>
            <w:tcW w:w="4008" w:type="dxa"/>
            <w:tcBorders>
              <w:top w:val="nil"/>
              <w:left w:val="nil"/>
              <w:bottom w:val="single" w:sz="8" w:space="0" w:color="auto"/>
              <w:right w:val="single" w:sz="8" w:space="0" w:color="auto"/>
            </w:tcBorders>
            <w:shd w:val="clear" w:color="auto" w:fill="auto"/>
            <w:vAlign w:val="center"/>
            <w:hideMark/>
          </w:tcPr>
          <w:p w14:paraId="111F2977" w14:textId="77777777" w:rsidR="005B3FE4" w:rsidRPr="006C238B" w:rsidRDefault="005B3FE4" w:rsidP="00713488">
            <w:pPr>
              <w:jc w:val="center"/>
              <w:rPr>
                <w:rFonts w:ascii="Arial" w:hAnsi="Arial" w:cs="Arial"/>
                <w:bCs/>
                <w:color w:val="000000"/>
                <w:sz w:val="20"/>
                <w:szCs w:val="20"/>
              </w:rPr>
            </w:pPr>
            <w:r w:rsidRPr="006C238B">
              <w:rPr>
                <w:rFonts w:ascii="Arial" w:hAnsi="Arial" w:cs="Arial"/>
                <w:bCs/>
                <w:color w:val="000000"/>
                <w:sz w:val="20"/>
                <w:szCs w:val="20"/>
              </w:rPr>
              <w:t>08 horas corridas</w:t>
            </w:r>
          </w:p>
        </w:tc>
        <w:tc>
          <w:tcPr>
            <w:tcW w:w="4240" w:type="dxa"/>
            <w:tcBorders>
              <w:top w:val="nil"/>
              <w:left w:val="nil"/>
              <w:bottom w:val="single" w:sz="8" w:space="0" w:color="auto"/>
              <w:right w:val="single" w:sz="8" w:space="0" w:color="auto"/>
            </w:tcBorders>
            <w:shd w:val="clear" w:color="auto" w:fill="auto"/>
            <w:vAlign w:val="center"/>
            <w:hideMark/>
          </w:tcPr>
          <w:p w14:paraId="73867306" w14:textId="77777777" w:rsidR="005B3FE4" w:rsidRPr="006C238B" w:rsidRDefault="005B3FE4" w:rsidP="00713488">
            <w:pPr>
              <w:jc w:val="center"/>
              <w:rPr>
                <w:rFonts w:ascii="Arial" w:hAnsi="Arial" w:cs="Arial"/>
                <w:bCs/>
                <w:color w:val="000000"/>
                <w:sz w:val="20"/>
                <w:szCs w:val="20"/>
              </w:rPr>
            </w:pPr>
            <w:r w:rsidRPr="006C238B">
              <w:rPr>
                <w:rFonts w:ascii="Arial" w:hAnsi="Arial" w:cs="Arial"/>
                <w:bCs/>
                <w:color w:val="000000"/>
                <w:sz w:val="20"/>
                <w:szCs w:val="20"/>
              </w:rPr>
              <w:t>2 dias úteis</w:t>
            </w:r>
          </w:p>
        </w:tc>
      </w:tr>
      <w:tr w:rsidR="005B3FE4" w:rsidRPr="006C238B" w14:paraId="270F5035" w14:textId="77777777" w:rsidTr="00373BD2">
        <w:trPr>
          <w:trHeight w:val="59"/>
        </w:trPr>
        <w:tc>
          <w:tcPr>
            <w:tcW w:w="1786" w:type="dxa"/>
            <w:tcBorders>
              <w:top w:val="nil"/>
              <w:left w:val="single" w:sz="8" w:space="0" w:color="auto"/>
              <w:bottom w:val="single" w:sz="8" w:space="0" w:color="auto"/>
              <w:right w:val="single" w:sz="8" w:space="0" w:color="auto"/>
            </w:tcBorders>
            <w:shd w:val="clear" w:color="auto" w:fill="auto"/>
            <w:vAlign w:val="center"/>
            <w:hideMark/>
          </w:tcPr>
          <w:p w14:paraId="41F1AF4D" w14:textId="77777777" w:rsidR="005B3FE4" w:rsidRPr="006C238B" w:rsidRDefault="005B3FE4" w:rsidP="00713488">
            <w:pPr>
              <w:jc w:val="center"/>
              <w:rPr>
                <w:rFonts w:ascii="Arial" w:hAnsi="Arial" w:cs="Arial"/>
                <w:bCs/>
                <w:color w:val="000000"/>
                <w:sz w:val="20"/>
                <w:szCs w:val="20"/>
              </w:rPr>
            </w:pPr>
            <w:r w:rsidRPr="006C238B">
              <w:rPr>
                <w:rFonts w:ascii="Arial" w:hAnsi="Arial" w:cs="Arial"/>
                <w:bCs/>
                <w:color w:val="000000"/>
                <w:sz w:val="20"/>
                <w:szCs w:val="20"/>
              </w:rPr>
              <w:t>ALTO</w:t>
            </w:r>
          </w:p>
        </w:tc>
        <w:tc>
          <w:tcPr>
            <w:tcW w:w="4008" w:type="dxa"/>
            <w:tcBorders>
              <w:top w:val="nil"/>
              <w:left w:val="nil"/>
              <w:bottom w:val="single" w:sz="8" w:space="0" w:color="auto"/>
              <w:right w:val="single" w:sz="8" w:space="0" w:color="auto"/>
            </w:tcBorders>
            <w:shd w:val="clear" w:color="auto" w:fill="auto"/>
            <w:vAlign w:val="center"/>
            <w:hideMark/>
          </w:tcPr>
          <w:p w14:paraId="6FDEE666" w14:textId="77777777" w:rsidR="005B3FE4" w:rsidRPr="006C238B" w:rsidRDefault="005B3FE4" w:rsidP="00713488">
            <w:pPr>
              <w:jc w:val="center"/>
              <w:rPr>
                <w:rFonts w:ascii="Arial" w:hAnsi="Arial" w:cs="Arial"/>
                <w:bCs/>
                <w:color w:val="000000"/>
                <w:sz w:val="20"/>
                <w:szCs w:val="20"/>
              </w:rPr>
            </w:pPr>
            <w:r w:rsidRPr="006C238B">
              <w:rPr>
                <w:rFonts w:ascii="Arial" w:hAnsi="Arial" w:cs="Arial"/>
                <w:bCs/>
                <w:color w:val="000000"/>
                <w:sz w:val="20"/>
                <w:szCs w:val="20"/>
              </w:rPr>
              <w:t>16 horas corridas</w:t>
            </w:r>
          </w:p>
        </w:tc>
        <w:tc>
          <w:tcPr>
            <w:tcW w:w="4240" w:type="dxa"/>
            <w:tcBorders>
              <w:top w:val="nil"/>
              <w:left w:val="nil"/>
              <w:bottom w:val="single" w:sz="8" w:space="0" w:color="auto"/>
              <w:right w:val="single" w:sz="8" w:space="0" w:color="auto"/>
            </w:tcBorders>
            <w:shd w:val="clear" w:color="auto" w:fill="auto"/>
            <w:vAlign w:val="center"/>
            <w:hideMark/>
          </w:tcPr>
          <w:p w14:paraId="5539D78E" w14:textId="77777777" w:rsidR="005B3FE4" w:rsidRPr="006C238B" w:rsidRDefault="005B3FE4" w:rsidP="00713488">
            <w:pPr>
              <w:jc w:val="center"/>
              <w:rPr>
                <w:rFonts w:ascii="Arial" w:hAnsi="Arial" w:cs="Arial"/>
                <w:bCs/>
                <w:color w:val="000000"/>
                <w:sz w:val="20"/>
                <w:szCs w:val="20"/>
              </w:rPr>
            </w:pPr>
            <w:r w:rsidRPr="006C238B">
              <w:rPr>
                <w:rFonts w:ascii="Arial" w:hAnsi="Arial" w:cs="Arial"/>
                <w:bCs/>
                <w:color w:val="000000"/>
                <w:sz w:val="20"/>
                <w:szCs w:val="20"/>
              </w:rPr>
              <w:t>4 dias úteis</w:t>
            </w:r>
          </w:p>
        </w:tc>
      </w:tr>
      <w:tr w:rsidR="005B3FE4" w:rsidRPr="006C238B" w14:paraId="77129819" w14:textId="77777777" w:rsidTr="00373BD2">
        <w:trPr>
          <w:trHeight w:val="59"/>
        </w:trPr>
        <w:tc>
          <w:tcPr>
            <w:tcW w:w="1786" w:type="dxa"/>
            <w:tcBorders>
              <w:top w:val="nil"/>
              <w:left w:val="single" w:sz="8" w:space="0" w:color="auto"/>
              <w:bottom w:val="single" w:sz="8" w:space="0" w:color="auto"/>
              <w:right w:val="single" w:sz="8" w:space="0" w:color="auto"/>
            </w:tcBorders>
            <w:shd w:val="clear" w:color="auto" w:fill="auto"/>
            <w:vAlign w:val="center"/>
            <w:hideMark/>
          </w:tcPr>
          <w:p w14:paraId="1184D121" w14:textId="77777777" w:rsidR="005B3FE4" w:rsidRPr="006C238B" w:rsidRDefault="005B3FE4" w:rsidP="00713488">
            <w:pPr>
              <w:jc w:val="center"/>
              <w:rPr>
                <w:rFonts w:ascii="Arial" w:hAnsi="Arial" w:cs="Arial"/>
                <w:bCs/>
                <w:color w:val="000000"/>
                <w:sz w:val="20"/>
                <w:szCs w:val="20"/>
              </w:rPr>
            </w:pPr>
            <w:r w:rsidRPr="006C238B">
              <w:rPr>
                <w:rFonts w:ascii="Arial" w:hAnsi="Arial" w:cs="Arial"/>
                <w:bCs/>
                <w:color w:val="000000"/>
                <w:sz w:val="20"/>
                <w:szCs w:val="20"/>
              </w:rPr>
              <w:t>MÉDIO</w:t>
            </w:r>
          </w:p>
        </w:tc>
        <w:tc>
          <w:tcPr>
            <w:tcW w:w="4008" w:type="dxa"/>
            <w:tcBorders>
              <w:top w:val="nil"/>
              <w:left w:val="nil"/>
              <w:bottom w:val="single" w:sz="8" w:space="0" w:color="auto"/>
              <w:right w:val="single" w:sz="8" w:space="0" w:color="auto"/>
            </w:tcBorders>
            <w:shd w:val="clear" w:color="auto" w:fill="auto"/>
            <w:vAlign w:val="center"/>
            <w:hideMark/>
          </w:tcPr>
          <w:p w14:paraId="2F57AA98" w14:textId="77777777" w:rsidR="005B3FE4" w:rsidRPr="006C238B" w:rsidRDefault="005B3FE4" w:rsidP="00713488">
            <w:pPr>
              <w:jc w:val="center"/>
              <w:rPr>
                <w:rFonts w:ascii="Arial" w:hAnsi="Arial" w:cs="Arial"/>
                <w:bCs/>
                <w:color w:val="000000"/>
                <w:sz w:val="20"/>
                <w:szCs w:val="20"/>
              </w:rPr>
            </w:pPr>
            <w:r w:rsidRPr="006C238B">
              <w:rPr>
                <w:rFonts w:ascii="Arial" w:hAnsi="Arial" w:cs="Arial"/>
                <w:bCs/>
                <w:color w:val="000000"/>
                <w:sz w:val="20"/>
                <w:szCs w:val="20"/>
              </w:rPr>
              <w:t>32 horas úteis</w:t>
            </w:r>
          </w:p>
        </w:tc>
        <w:tc>
          <w:tcPr>
            <w:tcW w:w="4240" w:type="dxa"/>
            <w:tcBorders>
              <w:top w:val="nil"/>
              <w:left w:val="nil"/>
              <w:bottom w:val="single" w:sz="8" w:space="0" w:color="auto"/>
              <w:right w:val="single" w:sz="8" w:space="0" w:color="auto"/>
            </w:tcBorders>
            <w:shd w:val="clear" w:color="auto" w:fill="auto"/>
            <w:vAlign w:val="center"/>
            <w:hideMark/>
          </w:tcPr>
          <w:p w14:paraId="51384742" w14:textId="77777777" w:rsidR="005B3FE4" w:rsidRPr="006C238B" w:rsidRDefault="005B3FE4" w:rsidP="00713488">
            <w:pPr>
              <w:jc w:val="center"/>
              <w:rPr>
                <w:rFonts w:ascii="Arial" w:hAnsi="Arial" w:cs="Arial"/>
                <w:bCs/>
                <w:color w:val="000000"/>
                <w:sz w:val="20"/>
                <w:szCs w:val="20"/>
              </w:rPr>
            </w:pPr>
            <w:r w:rsidRPr="006C238B">
              <w:rPr>
                <w:rFonts w:ascii="Arial" w:hAnsi="Arial" w:cs="Arial"/>
                <w:bCs/>
                <w:color w:val="000000"/>
                <w:sz w:val="20"/>
                <w:szCs w:val="20"/>
              </w:rPr>
              <w:t>6 dias úteis</w:t>
            </w:r>
          </w:p>
        </w:tc>
      </w:tr>
      <w:tr w:rsidR="005B3FE4" w:rsidRPr="006C238B" w14:paraId="0ADA8B63" w14:textId="77777777" w:rsidTr="00373BD2">
        <w:trPr>
          <w:trHeight w:val="59"/>
        </w:trPr>
        <w:tc>
          <w:tcPr>
            <w:tcW w:w="1786" w:type="dxa"/>
            <w:tcBorders>
              <w:top w:val="nil"/>
              <w:left w:val="single" w:sz="8" w:space="0" w:color="auto"/>
              <w:bottom w:val="single" w:sz="8" w:space="0" w:color="auto"/>
              <w:right w:val="single" w:sz="8" w:space="0" w:color="auto"/>
            </w:tcBorders>
            <w:shd w:val="clear" w:color="auto" w:fill="auto"/>
            <w:vAlign w:val="center"/>
            <w:hideMark/>
          </w:tcPr>
          <w:p w14:paraId="1F61F138" w14:textId="77777777" w:rsidR="005B3FE4" w:rsidRPr="006C238B" w:rsidRDefault="005B3FE4" w:rsidP="00713488">
            <w:pPr>
              <w:jc w:val="center"/>
              <w:rPr>
                <w:rFonts w:ascii="Arial" w:hAnsi="Arial" w:cs="Arial"/>
                <w:bCs/>
                <w:color w:val="000000"/>
                <w:sz w:val="20"/>
                <w:szCs w:val="20"/>
              </w:rPr>
            </w:pPr>
            <w:r w:rsidRPr="006C238B">
              <w:rPr>
                <w:rFonts w:ascii="Arial" w:hAnsi="Arial" w:cs="Arial"/>
                <w:bCs/>
                <w:color w:val="000000"/>
                <w:sz w:val="20"/>
                <w:szCs w:val="20"/>
              </w:rPr>
              <w:t>BAIXO</w:t>
            </w:r>
          </w:p>
        </w:tc>
        <w:tc>
          <w:tcPr>
            <w:tcW w:w="4008" w:type="dxa"/>
            <w:tcBorders>
              <w:top w:val="nil"/>
              <w:left w:val="nil"/>
              <w:bottom w:val="single" w:sz="8" w:space="0" w:color="auto"/>
              <w:right w:val="single" w:sz="8" w:space="0" w:color="auto"/>
            </w:tcBorders>
            <w:shd w:val="clear" w:color="auto" w:fill="auto"/>
            <w:vAlign w:val="center"/>
            <w:hideMark/>
          </w:tcPr>
          <w:p w14:paraId="0B6FA7D2" w14:textId="77777777" w:rsidR="005B3FE4" w:rsidRPr="006C238B" w:rsidRDefault="005B3FE4" w:rsidP="00713488">
            <w:pPr>
              <w:jc w:val="center"/>
              <w:rPr>
                <w:rFonts w:ascii="Arial" w:hAnsi="Arial" w:cs="Arial"/>
                <w:bCs/>
                <w:color w:val="000000"/>
                <w:sz w:val="20"/>
                <w:szCs w:val="20"/>
              </w:rPr>
            </w:pPr>
            <w:r w:rsidRPr="006C238B">
              <w:rPr>
                <w:rFonts w:ascii="Arial" w:hAnsi="Arial" w:cs="Arial"/>
                <w:bCs/>
                <w:color w:val="000000"/>
                <w:sz w:val="20"/>
                <w:szCs w:val="20"/>
              </w:rPr>
              <w:t>48 horas úteis</w:t>
            </w:r>
          </w:p>
        </w:tc>
        <w:tc>
          <w:tcPr>
            <w:tcW w:w="4240" w:type="dxa"/>
            <w:tcBorders>
              <w:top w:val="nil"/>
              <w:left w:val="nil"/>
              <w:bottom w:val="single" w:sz="8" w:space="0" w:color="auto"/>
              <w:right w:val="single" w:sz="8" w:space="0" w:color="auto"/>
            </w:tcBorders>
            <w:shd w:val="clear" w:color="auto" w:fill="auto"/>
            <w:vAlign w:val="center"/>
            <w:hideMark/>
          </w:tcPr>
          <w:p w14:paraId="5585D8C9" w14:textId="77777777" w:rsidR="005B3FE4" w:rsidRPr="006C238B" w:rsidRDefault="005B3FE4" w:rsidP="00713488">
            <w:pPr>
              <w:jc w:val="center"/>
              <w:rPr>
                <w:rFonts w:ascii="Arial" w:hAnsi="Arial" w:cs="Arial"/>
                <w:bCs/>
                <w:color w:val="000000"/>
                <w:sz w:val="20"/>
                <w:szCs w:val="20"/>
              </w:rPr>
            </w:pPr>
            <w:r w:rsidRPr="006C238B">
              <w:rPr>
                <w:rFonts w:ascii="Arial" w:hAnsi="Arial" w:cs="Arial"/>
                <w:bCs/>
                <w:color w:val="000000"/>
                <w:sz w:val="20"/>
                <w:szCs w:val="20"/>
              </w:rPr>
              <w:t>9 dias úteis</w:t>
            </w:r>
          </w:p>
        </w:tc>
      </w:tr>
      <w:bookmarkEnd w:id="10"/>
      <w:tr w:rsidR="005B3FE4" w:rsidRPr="006C238B" w14:paraId="33FFA6CE" w14:textId="77777777" w:rsidTr="00373BD2">
        <w:trPr>
          <w:trHeight w:val="59"/>
        </w:trPr>
        <w:tc>
          <w:tcPr>
            <w:tcW w:w="1786" w:type="dxa"/>
            <w:tcBorders>
              <w:top w:val="nil"/>
              <w:left w:val="nil"/>
              <w:bottom w:val="nil"/>
              <w:right w:val="nil"/>
            </w:tcBorders>
            <w:shd w:val="clear" w:color="auto" w:fill="auto"/>
            <w:noWrap/>
            <w:vAlign w:val="bottom"/>
            <w:hideMark/>
          </w:tcPr>
          <w:p w14:paraId="7D220BCF" w14:textId="77777777" w:rsidR="005B3FE4" w:rsidRPr="006C238B" w:rsidRDefault="005B3FE4" w:rsidP="00713488">
            <w:pPr>
              <w:jc w:val="both"/>
              <w:rPr>
                <w:rFonts w:ascii="Arial" w:hAnsi="Arial" w:cs="Arial"/>
                <w:bCs/>
                <w:color w:val="000000"/>
                <w:sz w:val="20"/>
                <w:szCs w:val="20"/>
              </w:rPr>
            </w:pPr>
          </w:p>
        </w:tc>
        <w:tc>
          <w:tcPr>
            <w:tcW w:w="4008" w:type="dxa"/>
            <w:tcBorders>
              <w:top w:val="nil"/>
              <w:left w:val="nil"/>
              <w:bottom w:val="nil"/>
              <w:right w:val="nil"/>
            </w:tcBorders>
            <w:shd w:val="clear" w:color="auto" w:fill="auto"/>
            <w:noWrap/>
            <w:vAlign w:val="bottom"/>
            <w:hideMark/>
          </w:tcPr>
          <w:p w14:paraId="1E2C02E8" w14:textId="77777777" w:rsidR="005B3FE4" w:rsidRPr="006C238B" w:rsidRDefault="005B3FE4" w:rsidP="00713488">
            <w:pPr>
              <w:rPr>
                <w:rFonts w:ascii="Arial" w:hAnsi="Arial" w:cs="Arial"/>
                <w:bCs/>
                <w:sz w:val="20"/>
                <w:szCs w:val="20"/>
              </w:rPr>
            </w:pPr>
          </w:p>
        </w:tc>
        <w:tc>
          <w:tcPr>
            <w:tcW w:w="4240" w:type="dxa"/>
            <w:tcBorders>
              <w:top w:val="nil"/>
              <w:left w:val="nil"/>
              <w:bottom w:val="nil"/>
              <w:right w:val="nil"/>
            </w:tcBorders>
            <w:shd w:val="clear" w:color="auto" w:fill="auto"/>
            <w:noWrap/>
            <w:vAlign w:val="bottom"/>
            <w:hideMark/>
          </w:tcPr>
          <w:p w14:paraId="197837C1" w14:textId="77777777" w:rsidR="005B3FE4" w:rsidRPr="006C238B" w:rsidRDefault="005B3FE4" w:rsidP="00713488">
            <w:pPr>
              <w:rPr>
                <w:rFonts w:ascii="Arial" w:hAnsi="Arial" w:cs="Arial"/>
                <w:bCs/>
                <w:sz w:val="20"/>
                <w:szCs w:val="20"/>
              </w:rPr>
            </w:pPr>
          </w:p>
        </w:tc>
      </w:tr>
      <w:tr w:rsidR="005B3FE4" w:rsidRPr="006C238B" w14:paraId="5F24D49C" w14:textId="77777777" w:rsidTr="00373BD2">
        <w:trPr>
          <w:trHeight w:val="59"/>
        </w:trPr>
        <w:tc>
          <w:tcPr>
            <w:tcW w:w="10035" w:type="dxa"/>
            <w:gridSpan w:val="3"/>
            <w:tcBorders>
              <w:top w:val="single" w:sz="8" w:space="0" w:color="auto"/>
              <w:left w:val="single" w:sz="8" w:space="0" w:color="auto"/>
              <w:bottom w:val="single" w:sz="8" w:space="0" w:color="auto"/>
              <w:right w:val="single" w:sz="8" w:space="0" w:color="000000"/>
            </w:tcBorders>
            <w:shd w:val="clear" w:color="000000" w:fill="D0CECE"/>
            <w:vAlign w:val="center"/>
            <w:hideMark/>
          </w:tcPr>
          <w:p w14:paraId="71AEEF72" w14:textId="77777777" w:rsidR="005B3FE4" w:rsidRPr="006C238B" w:rsidRDefault="005B3FE4" w:rsidP="00713488">
            <w:pPr>
              <w:jc w:val="center"/>
              <w:rPr>
                <w:rFonts w:ascii="Arial" w:hAnsi="Arial" w:cs="Arial"/>
                <w:bCs/>
                <w:color w:val="000000"/>
                <w:sz w:val="20"/>
                <w:szCs w:val="20"/>
              </w:rPr>
            </w:pPr>
            <w:r w:rsidRPr="006C238B">
              <w:rPr>
                <w:rFonts w:ascii="Arial" w:hAnsi="Arial" w:cs="Arial"/>
                <w:bCs/>
                <w:color w:val="000000"/>
                <w:sz w:val="20"/>
                <w:szCs w:val="20"/>
              </w:rPr>
              <w:t>DESCRIÇÃO DOS NÍVEIS DE SEVERIDADE</w:t>
            </w:r>
          </w:p>
        </w:tc>
      </w:tr>
      <w:tr w:rsidR="005B3FE4" w:rsidRPr="006C238B" w14:paraId="3943908C" w14:textId="77777777" w:rsidTr="00373BD2">
        <w:trPr>
          <w:trHeight w:val="237"/>
        </w:trPr>
        <w:tc>
          <w:tcPr>
            <w:tcW w:w="1786" w:type="dxa"/>
            <w:tcBorders>
              <w:top w:val="nil"/>
              <w:left w:val="single" w:sz="8" w:space="0" w:color="auto"/>
              <w:bottom w:val="single" w:sz="8" w:space="0" w:color="auto"/>
              <w:right w:val="single" w:sz="8" w:space="0" w:color="auto"/>
            </w:tcBorders>
            <w:shd w:val="clear" w:color="auto" w:fill="auto"/>
            <w:vAlign w:val="center"/>
            <w:hideMark/>
          </w:tcPr>
          <w:p w14:paraId="22FD499A" w14:textId="77777777" w:rsidR="005B3FE4" w:rsidRPr="006C238B" w:rsidRDefault="005B3FE4" w:rsidP="00713488">
            <w:pPr>
              <w:jc w:val="center"/>
              <w:rPr>
                <w:rFonts w:ascii="Arial" w:hAnsi="Arial" w:cs="Arial"/>
                <w:bCs/>
                <w:color w:val="000000"/>
                <w:sz w:val="20"/>
                <w:szCs w:val="20"/>
              </w:rPr>
            </w:pPr>
            <w:r w:rsidRPr="006C238B">
              <w:rPr>
                <w:rFonts w:ascii="Arial" w:hAnsi="Arial" w:cs="Arial"/>
                <w:bCs/>
                <w:color w:val="000000"/>
                <w:sz w:val="20"/>
                <w:szCs w:val="20"/>
              </w:rPr>
              <w:t>CRÍTICO</w:t>
            </w:r>
          </w:p>
        </w:tc>
        <w:tc>
          <w:tcPr>
            <w:tcW w:w="8248" w:type="dxa"/>
            <w:gridSpan w:val="2"/>
            <w:tcBorders>
              <w:top w:val="single" w:sz="8" w:space="0" w:color="auto"/>
              <w:left w:val="nil"/>
              <w:bottom w:val="single" w:sz="8" w:space="0" w:color="auto"/>
              <w:right w:val="single" w:sz="8" w:space="0" w:color="000000"/>
            </w:tcBorders>
            <w:shd w:val="clear" w:color="auto" w:fill="auto"/>
            <w:vAlign w:val="center"/>
            <w:hideMark/>
          </w:tcPr>
          <w:p w14:paraId="69FD661F" w14:textId="77777777" w:rsidR="005B3FE4" w:rsidRPr="006C238B" w:rsidRDefault="005B3FE4" w:rsidP="00713488">
            <w:pPr>
              <w:jc w:val="center"/>
              <w:rPr>
                <w:rFonts w:ascii="Arial" w:hAnsi="Arial" w:cs="Arial"/>
                <w:bCs/>
                <w:color w:val="000000"/>
                <w:sz w:val="20"/>
                <w:szCs w:val="20"/>
              </w:rPr>
            </w:pPr>
            <w:r w:rsidRPr="006C238B">
              <w:rPr>
                <w:rFonts w:ascii="Arial" w:hAnsi="Arial" w:cs="Arial"/>
                <w:bCs/>
                <w:color w:val="000000"/>
                <w:sz w:val="20"/>
                <w:szCs w:val="20"/>
              </w:rPr>
              <w:t>Incidente com paralisação total do sistema, parte importante dele, comprometimento e/ou paralisação do banco de dados, interrupção de serviços de responsabilidade do fornecedor.</w:t>
            </w:r>
          </w:p>
        </w:tc>
      </w:tr>
      <w:tr w:rsidR="005B3FE4" w:rsidRPr="006C238B" w14:paraId="56DFB682" w14:textId="77777777" w:rsidTr="00373BD2">
        <w:trPr>
          <w:trHeight w:val="177"/>
        </w:trPr>
        <w:tc>
          <w:tcPr>
            <w:tcW w:w="1786" w:type="dxa"/>
            <w:tcBorders>
              <w:top w:val="nil"/>
              <w:left w:val="single" w:sz="8" w:space="0" w:color="auto"/>
              <w:bottom w:val="nil"/>
              <w:right w:val="single" w:sz="8" w:space="0" w:color="auto"/>
            </w:tcBorders>
            <w:shd w:val="clear" w:color="auto" w:fill="auto"/>
            <w:vAlign w:val="center"/>
            <w:hideMark/>
          </w:tcPr>
          <w:p w14:paraId="700D2A2A" w14:textId="77777777" w:rsidR="005B3FE4" w:rsidRPr="006C238B" w:rsidRDefault="005B3FE4" w:rsidP="00713488">
            <w:pPr>
              <w:jc w:val="center"/>
              <w:rPr>
                <w:rFonts w:ascii="Arial" w:hAnsi="Arial" w:cs="Arial"/>
                <w:bCs/>
                <w:color w:val="000000"/>
                <w:sz w:val="20"/>
                <w:szCs w:val="20"/>
              </w:rPr>
            </w:pPr>
            <w:r w:rsidRPr="006C238B">
              <w:rPr>
                <w:rFonts w:ascii="Arial" w:hAnsi="Arial" w:cs="Arial"/>
                <w:bCs/>
                <w:color w:val="000000"/>
                <w:sz w:val="20"/>
                <w:szCs w:val="20"/>
              </w:rPr>
              <w:t>ALTO</w:t>
            </w:r>
          </w:p>
        </w:tc>
        <w:tc>
          <w:tcPr>
            <w:tcW w:w="8248" w:type="dxa"/>
            <w:gridSpan w:val="2"/>
            <w:tcBorders>
              <w:top w:val="nil"/>
              <w:left w:val="nil"/>
              <w:bottom w:val="nil"/>
              <w:right w:val="single" w:sz="8" w:space="0" w:color="000000"/>
            </w:tcBorders>
            <w:shd w:val="clear" w:color="auto" w:fill="auto"/>
            <w:vAlign w:val="center"/>
            <w:hideMark/>
          </w:tcPr>
          <w:p w14:paraId="44178F42" w14:textId="77777777" w:rsidR="005B3FE4" w:rsidRPr="006C238B" w:rsidRDefault="005B3FE4" w:rsidP="00713488">
            <w:pPr>
              <w:jc w:val="center"/>
              <w:rPr>
                <w:rFonts w:ascii="Arial" w:hAnsi="Arial" w:cs="Arial"/>
                <w:bCs/>
                <w:color w:val="000000"/>
                <w:sz w:val="20"/>
                <w:szCs w:val="20"/>
              </w:rPr>
            </w:pPr>
            <w:r w:rsidRPr="006C238B">
              <w:rPr>
                <w:rFonts w:ascii="Arial" w:hAnsi="Arial" w:cs="Arial"/>
                <w:bCs/>
                <w:color w:val="000000"/>
                <w:sz w:val="20"/>
                <w:szCs w:val="20"/>
              </w:rPr>
              <w:t>Incidente com paralisação de parte do sistema, ou comprometimento grave de dados, interrupção de serviços de responsabilidade do fornecedor.</w:t>
            </w:r>
          </w:p>
        </w:tc>
      </w:tr>
      <w:tr w:rsidR="005B3FE4" w:rsidRPr="006C238B" w14:paraId="4D99C718" w14:textId="77777777" w:rsidTr="00373BD2">
        <w:trPr>
          <w:trHeight w:val="177"/>
        </w:trPr>
        <w:tc>
          <w:tcPr>
            <w:tcW w:w="1786"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5F6989C4" w14:textId="77777777" w:rsidR="005B3FE4" w:rsidRPr="006C238B" w:rsidRDefault="005B3FE4" w:rsidP="00713488">
            <w:pPr>
              <w:jc w:val="center"/>
              <w:rPr>
                <w:rFonts w:ascii="Arial" w:hAnsi="Arial" w:cs="Arial"/>
                <w:bCs/>
                <w:color w:val="000000"/>
                <w:sz w:val="20"/>
                <w:szCs w:val="20"/>
              </w:rPr>
            </w:pPr>
            <w:r w:rsidRPr="006C238B">
              <w:rPr>
                <w:rFonts w:ascii="Arial" w:hAnsi="Arial" w:cs="Arial"/>
                <w:bCs/>
                <w:color w:val="000000"/>
                <w:sz w:val="20"/>
                <w:szCs w:val="20"/>
              </w:rPr>
              <w:t>MÉDIO</w:t>
            </w:r>
          </w:p>
        </w:tc>
        <w:tc>
          <w:tcPr>
            <w:tcW w:w="8248" w:type="dxa"/>
            <w:gridSpan w:val="2"/>
            <w:tcBorders>
              <w:top w:val="single" w:sz="8" w:space="0" w:color="auto"/>
              <w:left w:val="nil"/>
              <w:bottom w:val="single" w:sz="8" w:space="0" w:color="auto"/>
              <w:right w:val="single" w:sz="8" w:space="0" w:color="000000"/>
            </w:tcBorders>
            <w:shd w:val="clear" w:color="auto" w:fill="auto"/>
            <w:vAlign w:val="center"/>
            <w:hideMark/>
          </w:tcPr>
          <w:p w14:paraId="6ED71DA9" w14:textId="77777777" w:rsidR="005B3FE4" w:rsidRPr="006C238B" w:rsidRDefault="005B3FE4" w:rsidP="00713488">
            <w:pPr>
              <w:jc w:val="center"/>
              <w:rPr>
                <w:rFonts w:ascii="Arial" w:hAnsi="Arial" w:cs="Arial"/>
                <w:bCs/>
                <w:color w:val="000000"/>
                <w:sz w:val="20"/>
                <w:szCs w:val="20"/>
              </w:rPr>
            </w:pPr>
            <w:r w:rsidRPr="006C238B">
              <w:rPr>
                <w:rFonts w:ascii="Arial" w:hAnsi="Arial" w:cs="Arial"/>
                <w:bCs/>
                <w:color w:val="000000"/>
                <w:sz w:val="20"/>
                <w:szCs w:val="20"/>
              </w:rPr>
              <w:t>Incidente sem interrupção do sistema, manutenção corretiva, interrupção parcial de serviços de responsabilidade do fornecedor.</w:t>
            </w:r>
          </w:p>
        </w:tc>
      </w:tr>
      <w:tr w:rsidR="005B3FE4" w:rsidRPr="006C238B" w14:paraId="5A132865" w14:textId="77777777" w:rsidTr="00373BD2">
        <w:trPr>
          <w:trHeight w:val="177"/>
        </w:trPr>
        <w:tc>
          <w:tcPr>
            <w:tcW w:w="1786" w:type="dxa"/>
            <w:tcBorders>
              <w:top w:val="nil"/>
              <w:left w:val="single" w:sz="8" w:space="0" w:color="auto"/>
              <w:bottom w:val="single" w:sz="8" w:space="0" w:color="auto"/>
              <w:right w:val="single" w:sz="8" w:space="0" w:color="auto"/>
            </w:tcBorders>
            <w:shd w:val="clear" w:color="auto" w:fill="auto"/>
            <w:vAlign w:val="center"/>
            <w:hideMark/>
          </w:tcPr>
          <w:p w14:paraId="1F77B05F" w14:textId="77777777" w:rsidR="005B3FE4" w:rsidRPr="006C238B" w:rsidRDefault="005B3FE4" w:rsidP="00713488">
            <w:pPr>
              <w:jc w:val="center"/>
              <w:rPr>
                <w:rFonts w:ascii="Arial" w:hAnsi="Arial" w:cs="Arial"/>
                <w:bCs/>
                <w:color w:val="000000"/>
                <w:sz w:val="20"/>
                <w:szCs w:val="20"/>
              </w:rPr>
            </w:pPr>
            <w:r w:rsidRPr="006C238B">
              <w:rPr>
                <w:rFonts w:ascii="Arial" w:hAnsi="Arial" w:cs="Arial"/>
                <w:bCs/>
                <w:color w:val="000000"/>
                <w:sz w:val="20"/>
                <w:szCs w:val="20"/>
              </w:rPr>
              <w:t>BAIXO</w:t>
            </w:r>
          </w:p>
        </w:tc>
        <w:tc>
          <w:tcPr>
            <w:tcW w:w="8248" w:type="dxa"/>
            <w:gridSpan w:val="2"/>
            <w:tcBorders>
              <w:top w:val="single" w:sz="8" w:space="0" w:color="auto"/>
              <w:left w:val="nil"/>
              <w:bottom w:val="single" w:sz="8" w:space="0" w:color="auto"/>
              <w:right w:val="single" w:sz="8" w:space="0" w:color="000000"/>
            </w:tcBorders>
            <w:shd w:val="clear" w:color="auto" w:fill="auto"/>
            <w:vAlign w:val="center"/>
            <w:hideMark/>
          </w:tcPr>
          <w:p w14:paraId="4DB5FF62" w14:textId="77777777" w:rsidR="005B3FE4" w:rsidRPr="006C238B" w:rsidRDefault="005B3FE4" w:rsidP="00713488">
            <w:pPr>
              <w:jc w:val="center"/>
              <w:rPr>
                <w:rFonts w:ascii="Arial" w:hAnsi="Arial" w:cs="Arial"/>
                <w:bCs/>
                <w:color w:val="000000"/>
                <w:sz w:val="20"/>
                <w:szCs w:val="20"/>
              </w:rPr>
            </w:pPr>
            <w:r w:rsidRPr="006C238B">
              <w:rPr>
                <w:rFonts w:ascii="Arial" w:hAnsi="Arial" w:cs="Arial"/>
                <w:bCs/>
                <w:color w:val="000000"/>
                <w:sz w:val="20"/>
                <w:szCs w:val="20"/>
              </w:rPr>
              <w:t>Incidente sem paralisação do sistema, manutenção preventiva e pequeno ou nenhum comprometimento de banco de dados, processos ou ambiente.</w:t>
            </w:r>
          </w:p>
        </w:tc>
      </w:tr>
    </w:tbl>
    <w:p w14:paraId="4057A1D8" w14:textId="77777777" w:rsidR="00CC5519" w:rsidRPr="006C238B" w:rsidRDefault="00CC5519" w:rsidP="00713488">
      <w:pPr>
        <w:spacing w:line="360" w:lineRule="auto"/>
        <w:jc w:val="both"/>
        <w:rPr>
          <w:rFonts w:ascii="Arial" w:hAnsi="Arial" w:cs="Arial"/>
          <w:bCs/>
          <w:sz w:val="20"/>
          <w:szCs w:val="20"/>
        </w:rPr>
      </w:pPr>
    </w:p>
    <w:p w14:paraId="0ABF3025" w14:textId="77777777" w:rsidR="005B3FE4" w:rsidRPr="006C238B" w:rsidRDefault="005B3FE4" w:rsidP="00713488">
      <w:pPr>
        <w:numPr>
          <w:ilvl w:val="0"/>
          <w:numId w:val="16"/>
        </w:numPr>
        <w:autoSpaceDE w:val="0"/>
        <w:autoSpaceDN w:val="0"/>
        <w:adjustRightInd w:val="0"/>
        <w:spacing w:line="276" w:lineRule="auto"/>
        <w:ind w:left="0" w:firstLine="0"/>
        <w:jc w:val="both"/>
        <w:rPr>
          <w:rFonts w:ascii="Arial" w:hAnsi="Arial" w:cs="Arial"/>
          <w:bCs/>
          <w:sz w:val="20"/>
          <w:szCs w:val="20"/>
        </w:rPr>
      </w:pPr>
      <w:r w:rsidRPr="006C238B">
        <w:rPr>
          <w:rFonts w:ascii="Arial" w:hAnsi="Arial" w:cs="Arial"/>
          <w:bCs/>
          <w:sz w:val="20"/>
          <w:szCs w:val="20"/>
        </w:rPr>
        <w:t xml:space="preserve">O tempo de atendimento será computado a partir do momento de abertura do chamado pelo contratante até o momento do início do atendimento para a resolução do problema; </w:t>
      </w:r>
    </w:p>
    <w:p w14:paraId="63A6ABD8" w14:textId="77777777" w:rsidR="005B3FE4" w:rsidRPr="006C238B" w:rsidRDefault="005B3FE4" w:rsidP="00713488">
      <w:pPr>
        <w:numPr>
          <w:ilvl w:val="0"/>
          <w:numId w:val="16"/>
        </w:numPr>
        <w:autoSpaceDE w:val="0"/>
        <w:autoSpaceDN w:val="0"/>
        <w:adjustRightInd w:val="0"/>
        <w:spacing w:line="276" w:lineRule="auto"/>
        <w:ind w:left="0" w:firstLine="0"/>
        <w:jc w:val="both"/>
        <w:rPr>
          <w:rFonts w:ascii="Arial" w:hAnsi="Arial" w:cs="Arial"/>
          <w:bCs/>
          <w:sz w:val="20"/>
          <w:szCs w:val="20"/>
        </w:rPr>
      </w:pPr>
      <w:r w:rsidRPr="006C238B">
        <w:rPr>
          <w:rFonts w:ascii="Arial" w:hAnsi="Arial" w:cs="Arial"/>
          <w:bCs/>
          <w:sz w:val="20"/>
          <w:szCs w:val="20"/>
        </w:rPr>
        <w:t xml:space="preserve">Para a complementação do suporte realizado pela equipe, deverão ser disponibilizados materiais em artigos e vídeos, que possam: </w:t>
      </w:r>
    </w:p>
    <w:p w14:paraId="0C1B7B58" w14:textId="77777777" w:rsidR="005B3FE4" w:rsidRPr="006C238B" w:rsidRDefault="005B3FE4" w:rsidP="00713488">
      <w:pPr>
        <w:numPr>
          <w:ilvl w:val="0"/>
          <w:numId w:val="16"/>
        </w:numPr>
        <w:autoSpaceDE w:val="0"/>
        <w:autoSpaceDN w:val="0"/>
        <w:adjustRightInd w:val="0"/>
        <w:spacing w:line="276" w:lineRule="auto"/>
        <w:ind w:left="0" w:firstLine="0"/>
        <w:jc w:val="both"/>
        <w:rPr>
          <w:rFonts w:ascii="Arial" w:hAnsi="Arial" w:cs="Arial"/>
          <w:bCs/>
          <w:sz w:val="20"/>
          <w:szCs w:val="20"/>
        </w:rPr>
      </w:pPr>
      <w:r w:rsidRPr="006C238B">
        <w:rPr>
          <w:rFonts w:ascii="Arial" w:hAnsi="Arial" w:cs="Arial"/>
          <w:bCs/>
          <w:sz w:val="20"/>
          <w:szCs w:val="20"/>
        </w:rPr>
        <w:lastRenderedPageBreak/>
        <w:t xml:space="preserve">Esclarecer as principais dúvidas sobre a utilização e funcionamento do sistema; </w:t>
      </w:r>
    </w:p>
    <w:p w14:paraId="2BB0051D" w14:textId="77777777" w:rsidR="009109DB" w:rsidRPr="006C238B" w:rsidRDefault="009109DB" w:rsidP="00713488">
      <w:pPr>
        <w:autoSpaceDE w:val="0"/>
        <w:autoSpaceDN w:val="0"/>
        <w:adjustRightInd w:val="0"/>
        <w:spacing w:line="276" w:lineRule="auto"/>
        <w:jc w:val="both"/>
        <w:rPr>
          <w:rFonts w:ascii="Arial" w:hAnsi="Arial" w:cs="Arial"/>
          <w:bCs/>
          <w:sz w:val="20"/>
          <w:szCs w:val="20"/>
        </w:rPr>
      </w:pPr>
    </w:p>
    <w:p w14:paraId="3ECD8BA5" w14:textId="77777777" w:rsidR="009109DB" w:rsidRPr="00373BD2" w:rsidRDefault="009109DB" w:rsidP="00713488">
      <w:pPr>
        <w:pStyle w:val="PargrafodaLista"/>
        <w:widowControl w:val="0"/>
        <w:numPr>
          <w:ilvl w:val="1"/>
          <w:numId w:val="7"/>
        </w:numPr>
        <w:tabs>
          <w:tab w:val="left" w:pos="567"/>
        </w:tabs>
        <w:autoSpaceDE w:val="0"/>
        <w:autoSpaceDN w:val="0"/>
        <w:spacing w:line="360" w:lineRule="auto"/>
        <w:ind w:left="0" w:firstLine="0"/>
        <w:contextualSpacing w:val="0"/>
        <w:jc w:val="both"/>
        <w:rPr>
          <w:rFonts w:ascii="Arial" w:hAnsi="Arial" w:cs="Arial"/>
          <w:b/>
          <w:w w:val="95"/>
          <w:sz w:val="20"/>
          <w:szCs w:val="20"/>
        </w:rPr>
      </w:pPr>
      <w:r w:rsidRPr="00373BD2">
        <w:rPr>
          <w:rFonts w:ascii="Arial" w:hAnsi="Arial" w:cs="Arial"/>
          <w:b/>
          <w:w w:val="95"/>
          <w:sz w:val="20"/>
          <w:szCs w:val="20"/>
        </w:rPr>
        <w:t xml:space="preserve">MANUTENÇÃO DO SISTEMA </w:t>
      </w:r>
    </w:p>
    <w:p w14:paraId="515380EE" w14:textId="2F41587E" w:rsidR="009109DB" w:rsidRPr="006C238B" w:rsidRDefault="009109DB" w:rsidP="00713488">
      <w:pPr>
        <w:pStyle w:val="PargrafodaLista"/>
        <w:numPr>
          <w:ilvl w:val="0"/>
          <w:numId w:val="20"/>
        </w:numPr>
        <w:autoSpaceDE w:val="0"/>
        <w:autoSpaceDN w:val="0"/>
        <w:adjustRightInd w:val="0"/>
        <w:spacing w:line="276" w:lineRule="auto"/>
        <w:ind w:left="0" w:firstLine="0"/>
        <w:jc w:val="both"/>
        <w:rPr>
          <w:rFonts w:ascii="Arial" w:hAnsi="Arial" w:cs="Arial"/>
          <w:bCs/>
          <w:sz w:val="20"/>
          <w:szCs w:val="20"/>
        </w:rPr>
      </w:pPr>
      <w:r w:rsidRPr="006C238B">
        <w:rPr>
          <w:rFonts w:ascii="Arial" w:hAnsi="Arial" w:cs="Arial"/>
          <w:bCs/>
          <w:sz w:val="20"/>
          <w:szCs w:val="20"/>
        </w:rPr>
        <w:t xml:space="preserve">Durante todo o período contratual, a contratada deve manter o sistema em perfeitas condições de funcionamento e uso. </w:t>
      </w:r>
    </w:p>
    <w:p w14:paraId="0B85FF82" w14:textId="78EC9BA2" w:rsidR="009109DB" w:rsidRPr="006C238B" w:rsidRDefault="009109DB" w:rsidP="00713488">
      <w:pPr>
        <w:pStyle w:val="PargrafodaLista"/>
        <w:numPr>
          <w:ilvl w:val="0"/>
          <w:numId w:val="20"/>
        </w:numPr>
        <w:autoSpaceDE w:val="0"/>
        <w:autoSpaceDN w:val="0"/>
        <w:adjustRightInd w:val="0"/>
        <w:spacing w:line="276" w:lineRule="auto"/>
        <w:ind w:left="0" w:firstLine="0"/>
        <w:jc w:val="both"/>
        <w:rPr>
          <w:rFonts w:ascii="Arial" w:hAnsi="Arial" w:cs="Arial"/>
          <w:bCs/>
          <w:sz w:val="20"/>
          <w:szCs w:val="20"/>
        </w:rPr>
      </w:pPr>
      <w:r w:rsidRPr="006C238B">
        <w:rPr>
          <w:rFonts w:ascii="Arial" w:hAnsi="Arial" w:cs="Arial"/>
          <w:bCs/>
          <w:sz w:val="20"/>
          <w:szCs w:val="20"/>
        </w:rPr>
        <w:t xml:space="preserve">A contratada deverá realizar ações de manutenções programadas para prevenir instabilidades e falhas no sistema. </w:t>
      </w:r>
    </w:p>
    <w:p w14:paraId="2EA7D7EC" w14:textId="2376BA94" w:rsidR="009109DB" w:rsidRPr="006C238B" w:rsidRDefault="009109DB" w:rsidP="00713488">
      <w:pPr>
        <w:pStyle w:val="PargrafodaLista"/>
        <w:numPr>
          <w:ilvl w:val="0"/>
          <w:numId w:val="20"/>
        </w:numPr>
        <w:autoSpaceDE w:val="0"/>
        <w:autoSpaceDN w:val="0"/>
        <w:adjustRightInd w:val="0"/>
        <w:spacing w:line="276" w:lineRule="auto"/>
        <w:ind w:left="0" w:firstLine="0"/>
        <w:jc w:val="both"/>
        <w:rPr>
          <w:rFonts w:ascii="Arial" w:hAnsi="Arial" w:cs="Arial"/>
          <w:bCs/>
          <w:sz w:val="20"/>
          <w:szCs w:val="20"/>
        </w:rPr>
      </w:pPr>
      <w:r w:rsidRPr="006C238B">
        <w:rPr>
          <w:rFonts w:ascii="Arial" w:hAnsi="Arial" w:cs="Arial"/>
          <w:bCs/>
          <w:sz w:val="20"/>
          <w:szCs w:val="20"/>
        </w:rPr>
        <w:t xml:space="preserve">A contratada deverá realizar ações para manutenção corretiva, buscando corrigir erros existentes que venham a prejudicar o devido funcionamento e segurança do sistema. </w:t>
      </w:r>
    </w:p>
    <w:p w14:paraId="78134D53" w14:textId="1CE087B3" w:rsidR="009109DB" w:rsidRPr="006C238B" w:rsidRDefault="009109DB" w:rsidP="00713488">
      <w:pPr>
        <w:pStyle w:val="PargrafodaLista"/>
        <w:numPr>
          <w:ilvl w:val="0"/>
          <w:numId w:val="20"/>
        </w:numPr>
        <w:autoSpaceDE w:val="0"/>
        <w:autoSpaceDN w:val="0"/>
        <w:adjustRightInd w:val="0"/>
        <w:spacing w:line="276" w:lineRule="auto"/>
        <w:ind w:left="0" w:firstLine="0"/>
        <w:jc w:val="both"/>
        <w:rPr>
          <w:rFonts w:ascii="Arial" w:hAnsi="Arial" w:cs="Arial"/>
          <w:bCs/>
          <w:sz w:val="20"/>
          <w:szCs w:val="20"/>
        </w:rPr>
      </w:pPr>
      <w:r w:rsidRPr="006C238B">
        <w:rPr>
          <w:rFonts w:ascii="Arial" w:hAnsi="Arial" w:cs="Arial"/>
          <w:bCs/>
          <w:sz w:val="20"/>
          <w:szCs w:val="20"/>
        </w:rPr>
        <w:t xml:space="preserve">A contratada poderá optar por manutenções programada, em horários não comerciais, a fim de não afetar o expediente dos serviços municipais. </w:t>
      </w:r>
    </w:p>
    <w:p w14:paraId="178A6C21" w14:textId="6CC29FE3" w:rsidR="009109DB" w:rsidRPr="006C238B" w:rsidRDefault="009109DB" w:rsidP="00713488">
      <w:pPr>
        <w:pStyle w:val="PargrafodaLista"/>
        <w:numPr>
          <w:ilvl w:val="0"/>
          <w:numId w:val="20"/>
        </w:numPr>
        <w:autoSpaceDE w:val="0"/>
        <w:autoSpaceDN w:val="0"/>
        <w:adjustRightInd w:val="0"/>
        <w:spacing w:line="276" w:lineRule="auto"/>
        <w:ind w:left="0" w:firstLine="0"/>
        <w:jc w:val="both"/>
        <w:rPr>
          <w:rFonts w:ascii="Arial" w:hAnsi="Arial" w:cs="Arial"/>
          <w:bCs/>
          <w:sz w:val="20"/>
          <w:szCs w:val="20"/>
        </w:rPr>
      </w:pPr>
      <w:r w:rsidRPr="006C238B">
        <w:rPr>
          <w:rFonts w:ascii="Arial" w:hAnsi="Arial" w:cs="Arial"/>
          <w:bCs/>
          <w:sz w:val="20"/>
          <w:szCs w:val="20"/>
        </w:rPr>
        <w:t>A contratada deverá manter atualizado os versionamentos do sistema a fim de garantir o perfeito funcionamento.</w:t>
      </w:r>
    </w:p>
    <w:p w14:paraId="3462F4F2" w14:textId="77777777" w:rsidR="009109DB" w:rsidRPr="006C238B" w:rsidRDefault="009109DB" w:rsidP="00713488">
      <w:pPr>
        <w:spacing w:line="360" w:lineRule="auto"/>
        <w:jc w:val="both"/>
        <w:rPr>
          <w:rFonts w:ascii="Arial" w:hAnsi="Arial" w:cs="Arial"/>
          <w:bCs/>
          <w:sz w:val="20"/>
          <w:szCs w:val="20"/>
        </w:rPr>
      </w:pPr>
    </w:p>
    <w:p w14:paraId="535BC247" w14:textId="21C57431" w:rsidR="009109DB" w:rsidRPr="00373BD2" w:rsidRDefault="009109DB" w:rsidP="00713488">
      <w:pPr>
        <w:pStyle w:val="PargrafodaLista"/>
        <w:widowControl w:val="0"/>
        <w:numPr>
          <w:ilvl w:val="1"/>
          <w:numId w:val="7"/>
        </w:numPr>
        <w:tabs>
          <w:tab w:val="left" w:pos="567"/>
        </w:tabs>
        <w:autoSpaceDE w:val="0"/>
        <w:autoSpaceDN w:val="0"/>
        <w:spacing w:line="360" w:lineRule="auto"/>
        <w:ind w:left="0" w:firstLine="0"/>
        <w:contextualSpacing w:val="0"/>
        <w:jc w:val="both"/>
        <w:rPr>
          <w:rFonts w:ascii="Arial" w:hAnsi="Arial" w:cs="Arial"/>
          <w:b/>
          <w:w w:val="95"/>
          <w:sz w:val="20"/>
          <w:szCs w:val="20"/>
        </w:rPr>
      </w:pPr>
      <w:r w:rsidRPr="00373BD2">
        <w:rPr>
          <w:rFonts w:ascii="Arial" w:hAnsi="Arial" w:cs="Arial"/>
          <w:b/>
          <w:w w:val="95"/>
          <w:sz w:val="20"/>
          <w:szCs w:val="20"/>
        </w:rPr>
        <w:t xml:space="preserve">SERVIÇO DE CAPACITAÇÃO DE UTILIZAÇÃO DOS EQUIPAMENTOS/TREINAMENTO: </w:t>
      </w:r>
    </w:p>
    <w:p w14:paraId="5ED70FA4" w14:textId="1D434072" w:rsidR="009109DB" w:rsidRPr="006C238B" w:rsidRDefault="009109DB" w:rsidP="00713488">
      <w:pPr>
        <w:pStyle w:val="PargrafodaLista"/>
        <w:numPr>
          <w:ilvl w:val="0"/>
          <w:numId w:val="21"/>
        </w:numPr>
        <w:spacing w:line="360" w:lineRule="auto"/>
        <w:ind w:left="0" w:firstLine="0"/>
        <w:jc w:val="both"/>
        <w:rPr>
          <w:rFonts w:ascii="Arial" w:hAnsi="Arial" w:cs="Arial"/>
          <w:bCs/>
          <w:sz w:val="20"/>
          <w:szCs w:val="20"/>
        </w:rPr>
      </w:pPr>
      <w:r w:rsidRPr="006C238B">
        <w:rPr>
          <w:rFonts w:ascii="Arial" w:hAnsi="Arial" w:cs="Arial"/>
          <w:bCs/>
          <w:sz w:val="20"/>
          <w:szCs w:val="20"/>
        </w:rPr>
        <w:t>A equipe técnica designada pela Tecnologia da Informação deverá ser treinada para prestar os primeiros atendimentos no caso de solicitação de manutenção dos equipamentos em questão;</w:t>
      </w:r>
    </w:p>
    <w:p w14:paraId="7B7FFDCA" w14:textId="653CFFE9" w:rsidR="009109DB" w:rsidRPr="006C238B" w:rsidRDefault="009109DB" w:rsidP="00713488">
      <w:pPr>
        <w:pStyle w:val="PargrafodaLista"/>
        <w:numPr>
          <w:ilvl w:val="0"/>
          <w:numId w:val="21"/>
        </w:numPr>
        <w:spacing w:line="360" w:lineRule="auto"/>
        <w:ind w:left="0" w:firstLine="0"/>
        <w:jc w:val="both"/>
        <w:rPr>
          <w:rFonts w:ascii="Arial" w:hAnsi="Arial" w:cs="Arial"/>
          <w:bCs/>
          <w:sz w:val="20"/>
          <w:szCs w:val="20"/>
        </w:rPr>
      </w:pPr>
      <w:r w:rsidRPr="006C238B">
        <w:rPr>
          <w:rFonts w:ascii="Arial" w:hAnsi="Arial" w:cs="Arial"/>
          <w:bCs/>
          <w:sz w:val="20"/>
          <w:szCs w:val="20"/>
        </w:rPr>
        <w:t xml:space="preserve">O treinamento deverá ser no mínimo de 04 (quatro) horas;  </w:t>
      </w:r>
    </w:p>
    <w:p w14:paraId="78381ED9" w14:textId="5E4A2847" w:rsidR="009109DB" w:rsidRPr="006C238B" w:rsidRDefault="009109DB" w:rsidP="00713488">
      <w:pPr>
        <w:pStyle w:val="PargrafodaLista"/>
        <w:numPr>
          <w:ilvl w:val="0"/>
          <w:numId w:val="21"/>
        </w:numPr>
        <w:spacing w:line="360" w:lineRule="auto"/>
        <w:ind w:left="0" w:firstLine="0"/>
        <w:jc w:val="both"/>
        <w:rPr>
          <w:rFonts w:ascii="Arial" w:hAnsi="Arial" w:cs="Arial"/>
          <w:bCs/>
          <w:sz w:val="20"/>
          <w:szCs w:val="20"/>
        </w:rPr>
      </w:pPr>
      <w:r w:rsidRPr="006C238B">
        <w:rPr>
          <w:rFonts w:ascii="Arial" w:hAnsi="Arial" w:cs="Arial"/>
          <w:bCs/>
          <w:sz w:val="20"/>
          <w:szCs w:val="20"/>
        </w:rPr>
        <w:t>O gestor do contrato e seus auxiliares administrativos deverão receber treinamento para utilização dos softwares;</w:t>
      </w:r>
    </w:p>
    <w:p w14:paraId="1C045D66" w14:textId="2951292E" w:rsidR="009109DB" w:rsidRPr="006C238B" w:rsidRDefault="009109DB" w:rsidP="00713488">
      <w:pPr>
        <w:pStyle w:val="PargrafodaLista"/>
        <w:numPr>
          <w:ilvl w:val="0"/>
          <w:numId w:val="21"/>
        </w:numPr>
        <w:spacing w:line="360" w:lineRule="auto"/>
        <w:ind w:left="0" w:firstLine="0"/>
        <w:jc w:val="both"/>
        <w:rPr>
          <w:rFonts w:ascii="Arial" w:hAnsi="Arial" w:cs="Arial"/>
          <w:bCs/>
          <w:sz w:val="20"/>
          <w:szCs w:val="20"/>
        </w:rPr>
      </w:pPr>
      <w:r w:rsidRPr="006C238B">
        <w:rPr>
          <w:rFonts w:ascii="Arial" w:hAnsi="Arial" w:cs="Arial"/>
          <w:bCs/>
          <w:sz w:val="20"/>
          <w:szCs w:val="20"/>
        </w:rPr>
        <w:t>Na fase de implantação, a empresa a ser contratada deverá instruir a equipe técnica cada unidade ou não da contratante, que fizer adesão aos serviços, e os usuários das áreas destinadas sobre utilização correta do equipamento, configuração, parametrização, gerenciamento e administração das funções e acessos;</w:t>
      </w:r>
    </w:p>
    <w:p w14:paraId="6E7FE18D" w14:textId="2DD1E114" w:rsidR="009109DB" w:rsidRPr="006C238B" w:rsidRDefault="009109DB" w:rsidP="00713488">
      <w:pPr>
        <w:pStyle w:val="PargrafodaLista"/>
        <w:numPr>
          <w:ilvl w:val="0"/>
          <w:numId w:val="21"/>
        </w:numPr>
        <w:spacing w:line="360" w:lineRule="auto"/>
        <w:ind w:left="0" w:firstLine="0"/>
        <w:jc w:val="both"/>
        <w:rPr>
          <w:rFonts w:ascii="Arial" w:hAnsi="Arial" w:cs="Arial"/>
          <w:bCs/>
          <w:sz w:val="20"/>
          <w:szCs w:val="20"/>
        </w:rPr>
      </w:pPr>
      <w:r w:rsidRPr="006C238B">
        <w:rPr>
          <w:rFonts w:ascii="Arial" w:hAnsi="Arial" w:cs="Arial"/>
          <w:bCs/>
          <w:sz w:val="20"/>
          <w:szCs w:val="20"/>
        </w:rPr>
        <w:t>A empresa a ser contratada será responsável por especificar o ambiente necessário ao treinamento, prover o material de acompanhamento do conteúdo junto a administração e contabilização, dos equipamentos, da instalação de drivers nas estações de trabalho e quaisquer outros recursos necessários incluindo a instalação de softwares nas estações de trabalho do Consórcio, incluindo os seus municípios.</w:t>
      </w:r>
    </w:p>
    <w:p w14:paraId="3AFCD3B6" w14:textId="348453E6" w:rsidR="009109DB" w:rsidRPr="006C238B" w:rsidRDefault="009109DB" w:rsidP="00713488">
      <w:pPr>
        <w:pStyle w:val="PargrafodaLista"/>
        <w:numPr>
          <w:ilvl w:val="0"/>
          <w:numId w:val="21"/>
        </w:numPr>
        <w:spacing w:line="360" w:lineRule="auto"/>
        <w:ind w:left="0" w:firstLine="0"/>
        <w:jc w:val="both"/>
        <w:rPr>
          <w:rFonts w:ascii="Arial" w:hAnsi="Arial" w:cs="Arial"/>
          <w:bCs/>
          <w:sz w:val="20"/>
          <w:szCs w:val="20"/>
        </w:rPr>
      </w:pPr>
      <w:r w:rsidRPr="006C238B">
        <w:rPr>
          <w:rFonts w:ascii="Arial" w:hAnsi="Arial" w:cs="Arial"/>
          <w:bCs/>
          <w:sz w:val="20"/>
          <w:szCs w:val="20"/>
        </w:rPr>
        <w:t>Instruções básicas de operação dos equipamentos propostos;</w:t>
      </w:r>
    </w:p>
    <w:p w14:paraId="1052BFC4" w14:textId="0FE75188" w:rsidR="009109DB" w:rsidRPr="006C238B" w:rsidRDefault="009109DB" w:rsidP="00713488">
      <w:pPr>
        <w:pStyle w:val="PargrafodaLista"/>
        <w:numPr>
          <w:ilvl w:val="0"/>
          <w:numId w:val="21"/>
        </w:numPr>
        <w:spacing w:line="360" w:lineRule="auto"/>
        <w:ind w:left="0" w:firstLine="0"/>
        <w:jc w:val="both"/>
        <w:rPr>
          <w:rFonts w:ascii="Arial" w:hAnsi="Arial" w:cs="Arial"/>
          <w:bCs/>
          <w:sz w:val="20"/>
          <w:szCs w:val="20"/>
        </w:rPr>
      </w:pPr>
      <w:r w:rsidRPr="006C238B">
        <w:rPr>
          <w:rFonts w:ascii="Arial" w:hAnsi="Arial" w:cs="Arial"/>
          <w:bCs/>
          <w:sz w:val="20"/>
          <w:szCs w:val="20"/>
        </w:rPr>
        <w:t>Uso e cuidado diário dos desktops, notebooks.</w:t>
      </w:r>
    </w:p>
    <w:p w14:paraId="51938317" w14:textId="77777777" w:rsidR="009109DB" w:rsidRPr="006C238B" w:rsidRDefault="009109DB" w:rsidP="00713488">
      <w:pPr>
        <w:spacing w:line="360" w:lineRule="auto"/>
        <w:jc w:val="both"/>
        <w:rPr>
          <w:rFonts w:ascii="Arial" w:hAnsi="Arial" w:cs="Arial"/>
          <w:bCs/>
          <w:sz w:val="20"/>
          <w:szCs w:val="20"/>
        </w:rPr>
      </w:pPr>
    </w:p>
    <w:p w14:paraId="2318EEBC" w14:textId="2535F319" w:rsidR="009109DB" w:rsidRPr="00506398" w:rsidRDefault="009109DB" w:rsidP="00506398">
      <w:pPr>
        <w:pStyle w:val="PargrafodaLista"/>
        <w:widowControl w:val="0"/>
        <w:numPr>
          <w:ilvl w:val="1"/>
          <w:numId w:val="7"/>
        </w:numPr>
        <w:tabs>
          <w:tab w:val="left" w:pos="567"/>
        </w:tabs>
        <w:autoSpaceDE w:val="0"/>
        <w:autoSpaceDN w:val="0"/>
        <w:spacing w:line="360" w:lineRule="auto"/>
        <w:ind w:left="0" w:firstLine="0"/>
        <w:contextualSpacing w:val="0"/>
        <w:jc w:val="both"/>
        <w:rPr>
          <w:rFonts w:ascii="Arial" w:hAnsi="Arial" w:cs="Arial"/>
          <w:b/>
          <w:w w:val="95"/>
          <w:sz w:val="20"/>
          <w:szCs w:val="20"/>
        </w:rPr>
      </w:pPr>
      <w:r w:rsidRPr="00506398">
        <w:rPr>
          <w:rFonts w:ascii="Arial" w:hAnsi="Arial" w:cs="Arial"/>
          <w:b/>
          <w:w w:val="95"/>
          <w:sz w:val="20"/>
          <w:szCs w:val="20"/>
        </w:rPr>
        <w:t>TREINAMENTO PARA USO DA PLATAFORMA ECM/BPM</w:t>
      </w:r>
    </w:p>
    <w:p w14:paraId="16C48C4C" w14:textId="2B9669D2" w:rsidR="009109DB" w:rsidRPr="00506398" w:rsidRDefault="009109DB" w:rsidP="00506398">
      <w:pPr>
        <w:pStyle w:val="PargrafodaLista"/>
        <w:numPr>
          <w:ilvl w:val="0"/>
          <w:numId w:val="22"/>
        </w:numPr>
        <w:spacing w:line="360" w:lineRule="auto"/>
        <w:ind w:left="0" w:firstLine="0"/>
        <w:jc w:val="both"/>
        <w:rPr>
          <w:rFonts w:ascii="Arial" w:hAnsi="Arial" w:cs="Arial"/>
          <w:bCs/>
          <w:sz w:val="20"/>
          <w:szCs w:val="20"/>
        </w:rPr>
      </w:pPr>
      <w:r w:rsidRPr="00506398">
        <w:rPr>
          <w:rFonts w:ascii="Arial" w:hAnsi="Arial" w:cs="Arial"/>
          <w:bCs/>
          <w:sz w:val="20"/>
          <w:szCs w:val="20"/>
        </w:rPr>
        <w:t xml:space="preserve">Buscando proporcionar aos usuários do sistema, que este seja utilizado com êxito, fica indispensável o fornecimento do treinamento correto para os usuários. </w:t>
      </w:r>
    </w:p>
    <w:p w14:paraId="0D46FACE" w14:textId="3CDA3B37" w:rsidR="009109DB" w:rsidRPr="00506398" w:rsidRDefault="009109DB" w:rsidP="00506398">
      <w:pPr>
        <w:pStyle w:val="PargrafodaLista"/>
        <w:numPr>
          <w:ilvl w:val="0"/>
          <w:numId w:val="22"/>
        </w:numPr>
        <w:spacing w:line="360" w:lineRule="auto"/>
        <w:ind w:left="0" w:firstLine="0"/>
        <w:jc w:val="both"/>
        <w:rPr>
          <w:rFonts w:ascii="Arial" w:hAnsi="Arial" w:cs="Arial"/>
          <w:bCs/>
          <w:sz w:val="20"/>
          <w:szCs w:val="20"/>
        </w:rPr>
      </w:pPr>
      <w:r w:rsidRPr="00506398">
        <w:rPr>
          <w:rFonts w:ascii="Arial" w:hAnsi="Arial" w:cs="Arial"/>
          <w:bCs/>
          <w:sz w:val="20"/>
          <w:szCs w:val="20"/>
        </w:rPr>
        <w:t>Deverá a contratada desenvolver um plano de treinamento para os servidores municipais, com carga horária mínima de 10 (dez) horas por turma.</w:t>
      </w:r>
    </w:p>
    <w:p w14:paraId="77107757" w14:textId="319D5F22" w:rsidR="009109DB" w:rsidRPr="00506398" w:rsidRDefault="009109DB" w:rsidP="00506398">
      <w:pPr>
        <w:pStyle w:val="PargrafodaLista"/>
        <w:numPr>
          <w:ilvl w:val="0"/>
          <w:numId w:val="22"/>
        </w:numPr>
        <w:spacing w:line="360" w:lineRule="auto"/>
        <w:ind w:left="0" w:firstLine="0"/>
        <w:jc w:val="both"/>
        <w:rPr>
          <w:rFonts w:ascii="Arial" w:hAnsi="Arial" w:cs="Arial"/>
          <w:bCs/>
          <w:sz w:val="20"/>
          <w:szCs w:val="20"/>
        </w:rPr>
      </w:pPr>
      <w:r w:rsidRPr="00506398">
        <w:rPr>
          <w:rFonts w:ascii="Arial" w:hAnsi="Arial" w:cs="Arial"/>
          <w:bCs/>
          <w:sz w:val="20"/>
          <w:szCs w:val="20"/>
        </w:rPr>
        <w:t xml:space="preserve">Caberá a CONTRANTE realizar a criação de base de dados de exemplo para que a contratante reproduza exatamente nos módulos que serão treinados. Devem ser simuladas situações reais, facilitando o entendimento do usuário quanto ao funcionamento e operação da ferramenta de gerenciamento de documentos sendo destinado horas de treinamento para capacitação dos usuários. </w:t>
      </w:r>
    </w:p>
    <w:p w14:paraId="4DBF41E3" w14:textId="0E48C4C8" w:rsidR="009109DB" w:rsidRPr="00506398" w:rsidRDefault="009109DB" w:rsidP="00506398">
      <w:pPr>
        <w:pStyle w:val="PargrafodaLista"/>
        <w:numPr>
          <w:ilvl w:val="0"/>
          <w:numId w:val="22"/>
        </w:numPr>
        <w:spacing w:line="360" w:lineRule="auto"/>
        <w:ind w:left="0" w:firstLine="0"/>
        <w:jc w:val="both"/>
        <w:rPr>
          <w:rFonts w:ascii="Arial" w:hAnsi="Arial" w:cs="Arial"/>
          <w:bCs/>
          <w:sz w:val="20"/>
          <w:szCs w:val="20"/>
        </w:rPr>
      </w:pPr>
      <w:r w:rsidRPr="00506398">
        <w:rPr>
          <w:rFonts w:ascii="Arial" w:hAnsi="Arial" w:cs="Arial"/>
          <w:bCs/>
          <w:sz w:val="20"/>
          <w:szCs w:val="20"/>
        </w:rPr>
        <w:lastRenderedPageBreak/>
        <w:t>Todas as despesas relativas à participação dos instrutores e de pessoal próprio tais como: hospedagem, alimentação, transporte e diárias serão de responsabilidade da CONTRATADA já constante no banco de horas contratado previsto para treinamento.</w:t>
      </w:r>
    </w:p>
    <w:p w14:paraId="3D4F6FEA" w14:textId="63117D70" w:rsidR="009109DB" w:rsidRPr="00506398" w:rsidRDefault="009109DB" w:rsidP="00506398">
      <w:pPr>
        <w:pStyle w:val="PargrafodaLista"/>
        <w:numPr>
          <w:ilvl w:val="0"/>
          <w:numId w:val="22"/>
        </w:numPr>
        <w:spacing w:line="360" w:lineRule="auto"/>
        <w:ind w:left="0" w:firstLine="0"/>
        <w:jc w:val="both"/>
        <w:rPr>
          <w:rFonts w:ascii="Arial" w:hAnsi="Arial" w:cs="Arial"/>
          <w:bCs/>
          <w:sz w:val="20"/>
          <w:szCs w:val="20"/>
        </w:rPr>
      </w:pPr>
      <w:r w:rsidRPr="00506398">
        <w:rPr>
          <w:rFonts w:ascii="Arial" w:hAnsi="Arial" w:cs="Arial"/>
          <w:bCs/>
          <w:sz w:val="20"/>
          <w:szCs w:val="20"/>
        </w:rPr>
        <w:t xml:space="preserve">O treinamento deverá contemplar todas as funcionalidades e procedimentos a serem executados pelos usuários nas rotinas diárias, mensais e anuais. </w:t>
      </w:r>
    </w:p>
    <w:p w14:paraId="2B8544AB" w14:textId="6B35E31E" w:rsidR="009109DB" w:rsidRPr="00506398" w:rsidRDefault="009109DB" w:rsidP="00506398">
      <w:pPr>
        <w:pStyle w:val="PargrafodaLista"/>
        <w:numPr>
          <w:ilvl w:val="0"/>
          <w:numId w:val="22"/>
        </w:numPr>
        <w:spacing w:line="360" w:lineRule="auto"/>
        <w:ind w:left="0" w:firstLine="0"/>
        <w:jc w:val="both"/>
        <w:rPr>
          <w:rFonts w:ascii="Arial" w:hAnsi="Arial" w:cs="Arial"/>
          <w:bCs/>
          <w:sz w:val="20"/>
          <w:szCs w:val="20"/>
        </w:rPr>
      </w:pPr>
      <w:r w:rsidRPr="00506398">
        <w:rPr>
          <w:rFonts w:ascii="Arial" w:hAnsi="Arial" w:cs="Arial"/>
          <w:bCs/>
          <w:sz w:val="20"/>
          <w:szCs w:val="20"/>
        </w:rPr>
        <w:t>Os treinamentos serão realizados nas dependências da Administração Municipal, em local a ser definido pela CONTRATANTE.</w:t>
      </w:r>
    </w:p>
    <w:p w14:paraId="32A813BD" w14:textId="5391F37D" w:rsidR="009109DB" w:rsidRPr="00506398" w:rsidRDefault="009109DB" w:rsidP="00506398">
      <w:pPr>
        <w:pStyle w:val="PargrafodaLista"/>
        <w:numPr>
          <w:ilvl w:val="0"/>
          <w:numId w:val="22"/>
        </w:numPr>
        <w:spacing w:line="360" w:lineRule="auto"/>
        <w:ind w:left="0" w:firstLine="0"/>
        <w:jc w:val="both"/>
        <w:rPr>
          <w:rFonts w:ascii="Arial" w:hAnsi="Arial" w:cs="Arial"/>
          <w:bCs/>
          <w:sz w:val="20"/>
          <w:szCs w:val="20"/>
        </w:rPr>
      </w:pPr>
      <w:r w:rsidRPr="00506398">
        <w:rPr>
          <w:rFonts w:ascii="Arial" w:hAnsi="Arial" w:cs="Arial"/>
          <w:bCs/>
          <w:sz w:val="20"/>
          <w:szCs w:val="20"/>
        </w:rPr>
        <w:t xml:space="preserve">Caberá a contratante a definição dos usuários que participarão do treinamento no máximo de 10 (Dez) usuário por turma. </w:t>
      </w:r>
    </w:p>
    <w:p w14:paraId="7509F54D" w14:textId="42ED07B7" w:rsidR="009109DB" w:rsidRPr="00506398" w:rsidRDefault="009109DB" w:rsidP="00506398">
      <w:pPr>
        <w:pStyle w:val="PargrafodaLista"/>
        <w:numPr>
          <w:ilvl w:val="0"/>
          <w:numId w:val="22"/>
        </w:numPr>
        <w:spacing w:line="360" w:lineRule="auto"/>
        <w:ind w:left="0" w:firstLine="0"/>
        <w:jc w:val="both"/>
        <w:rPr>
          <w:rFonts w:ascii="Arial" w:hAnsi="Arial" w:cs="Arial"/>
          <w:bCs/>
          <w:sz w:val="20"/>
          <w:szCs w:val="20"/>
        </w:rPr>
      </w:pPr>
      <w:r w:rsidRPr="00506398">
        <w:rPr>
          <w:rFonts w:ascii="Arial" w:hAnsi="Arial" w:cs="Arial"/>
          <w:bCs/>
          <w:sz w:val="20"/>
          <w:szCs w:val="20"/>
        </w:rPr>
        <w:t xml:space="preserve">Caberá à CONTRATADA o provimento do material didático e manuais necessários, devendo estes ser idênticos aos usados no sistema de gerenciamento da aplicação Web. </w:t>
      </w:r>
    </w:p>
    <w:p w14:paraId="1A147B4B" w14:textId="420EC8A4" w:rsidR="009109DB" w:rsidRPr="00506398" w:rsidRDefault="009109DB" w:rsidP="00506398">
      <w:pPr>
        <w:pStyle w:val="PargrafodaLista"/>
        <w:numPr>
          <w:ilvl w:val="0"/>
          <w:numId w:val="22"/>
        </w:numPr>
        <w:spacing w:line="360" w:lineRule="auto"/>
        <w:ind w:left="0" w:firstLine="0"/>
        <w:jc w:val="both"/>
        <w:rPr>
          <w:rFonts w:ascii="Arial" w:hAnsi="Arial" w:cs="Arial"/>
          <w:bCs/>
          <w:sz w:val="20"/>
          <w:szCs w:val="20"/>
        </w:rPr>
      </w:pPr>
      <w:r w:rsidRPr="00506398">
        <w:rPr>
          <w:rFonts w:ascii="Arial" w:hAnsi="Arial" w:cs="Arial"/>
          <w:bCs/>
          <w:sz w:val="20"/>
          <w:szCs w:val="20"/>
        </w:rPr>
        <w:t xml:space="preserve">Todo o material de apoio como apostilas e manuais é de responsabilidade da CONTRATADA e deverá ser fornecido a CONTRATANTE. </w:t>
      </w:r>
    </w:p>
    <w:p w14:paraId="73FA43A5" w14:textId="77777777" w:rsidR="009109DB" w:rsidRPr="00506398" w:rsidRDefault="009109DB" w:rsidP="00506398">
      <w:pPr>
        <w:spacing w:line="360" w:lineRule="auto"/>
        <w:jc w:val="both"/>
        <w:rPr>
          <w:rFonts w:ascii="Arial" w:hAnsi="Arial" w:cs="Arial"/>
          <w:bCs/>
          <w:sz w:val="20"/>
          <w:szCs w:val="20"/>
        </w:rPr>
      </w:pPr>
    </w:p>
    <w:p w14:paraId="55499C03" w14:textId="5E13A097" w:rsidR="009109DB" w:rsidRPr="00506398" w:rsidRDefault="00577AA6" w:rsidP="00506398">
      <w:pPr>
        <w:spacing w:line="360" w:lineRule="auto"/>
        <w:jc w:val="both"/>
        <w:rPr>
          <w:rFonts w:ascii="Arial" w:hAnsi="Arial" w:cs="Arial"/>
          <w:bCs/>
          <w:sz w:val="20"/>
          <w:szCs w:val="20"/>
        </w:rPr>
      </w:pPr>
      <w:r w:rsidRPr="00506398">
        <w:rPr>
          <w:rFonts w:ascii="Arial" w:hAnsi="Arial" w:cs="Arial"/>
          <w:bCs/>
          <w:w w:val="95"/>
          <w:sz w:val="20"/>
          <w:szCs w:val="20"/>
        </w:rPr>
        <w:t>3.10</w:t>
      </w:r>
      <w:r w:rsidRPr="00506398">
        <w:rPr>
          <w:rFonts w:ascii="Arial" w:hAnsi="Arial" w:cs="Arial"/>
          <w:bCs/>
          <w:sz w:val="20"/>
          <w:szCs w:val="20"/>
        </w:rPr>
        <w:t xml:space="preserve"> </w:t>
      </w:r>
      <w:r w:rsidR="009109DB" w:rsidRPr="00506398">
        <w:rPr>
          <w:rFonts w:ascii="Arial" w:hAnsi="Arial" w:cs="Arial"/>
          <w:b/>
          <w:w w:val="95"/>
          <w:sz w:val="20"/>
          <w:szCs w:val="20"/>
        </w:rPr>
        <w:t>REQUISITOS DOS EQUIPAMENTOS</w:t>
      </w:r>
    </w:p>
    <w:p w14:paraId="1B729211" w14:textId="77777777" w:rsidR="009109DB" w:rsidRPr="00506398" w:rsidRDefault="009109DB" w:rsidP="00506398">
      <w:pPr>
        <w:spacing w:line="360" w:lineRule="auto"/>
        <w:jc w:val="both"/>
        <w:rPr>
          <w:rFonts w:ascii="Arial" w:hAnsi="Arial" w:cs="Arial"/>
          <w:bCs/>
          <w:sz w:val="20"/>
          <w:szCs w:val="20"/>
        </w:rPr>
      </w:pPr>
      <w:r w:rsidRPr="00506398">
        <w:rPr>
          <w:rFonts w:ascii="Arial" w:hAnsi="Arial" w:cs="Arial"/>
          <w:bCs/>
          <w:sz w:val="20"/>
          <w:szCs w:val="20"/>
        </w:rPr>
        <w:t xml:space="preserve">Todos os equipamentos e soluções ofertados por </w:t>
      </w:r>
      <w:proofErr w:type="spellStart"/>
      <w:r w:rsidRPr="00506398">
        <w:rPr>
          <w:rFonts w:ascii="Arial" w:hAnsi="Arial" w:cs="Arial"/>
          <w:bCs/>
          <w:sz w:val="20"/>
          <w:szCs w:val="20"/>
        </w:rPr>
        <w:t>sublote</w:t>
      </w:r>
      <w:proofErr w:type="spellEnd"/>
      <w:r w:rsidRPr="00506398">
        <w:rPr>
          <w:rFonts w:ascii="Arial" w:hAnsi="Arial" w:cs="Arial"/>
          <w:bCs/>
          <w:sz w:val="20"/>
          <w:szCs w:val="20"/>
        </w:rPr>
        <w:t xml:space="preserve"> deverão obrigatoriamente atender na integra as especificações mínimas exigidas no ato convocatório não sendo aceito a prerrogativa de otimização ou customização posterior, passivo de desclassificação.</w:t>
      </w:r>
    </w:p>
    <w:p w14:paraId="45550B7E" w14:textId="77777777" w:rsidR="009109DB" w:rsidRPr="00506398" w:rsidRDefault="009109DB" w:rsidP="00506398">
      <w:pPr>
        <w:spacing w:line="360" w:lineRule="auto"/>
        <w:jc w:val="both"/>
        <w:rPr>
          <w:rFonts w:ascii="Arial" w:hAnsi="Arial" w:cs="Arial"/>
          <w:bCs/>
          <w:sz w:val="20"/>
          <w:szCs w:val="20"/>
        </w:rPr>
      </w:pPr>
      <w:r w:rsidRPr="00506398">
        <w:rPr>
          <w:rFonts w:ascii="Arial" w:hAnsi="Arial" w:cs="Arial"/>
          <w:bCs/>
          <w:sz w:val="20"/>
          <w:szCs w:val="20"/>
        </w:rPr>
        <w:t xml:space="preserve">O licitante devera quando solicitado pelo pregoeiro apresentar no prazo de 48 horas amostra dos equipamentos ofertado para o </w:t>
      </w:r>
      <w:proofErr w:type="spellStart"/>
      <w:r w:rsidRPr="00506398">
        <w:rPr>
          <w:rFonts w:ascii="Arial" w:hAnsi="Arial" w:cs="Arial"/>
          <w:bCs/>
          <w:sz w:val="20"/>
          <w:szCs w:val="20"/>
        </w:rPr>
        <w:t>sublote</w:t>
      </w:r>
      <w:proofErr w:type="spellEnd"/>
      <w:r w:rsidRPr="00506398">
        <w:rPr>
          <w:rFonts w:ascii="Arial" w:hAnsi="Arial" w:cs="Arial"/>
          <w:bCs/>
          <w:sz w:val="20"/>
          <w:szCs w:val="20"/>
        </w:rPr>
        <w:t xml:space="preserve"> para análise técnica, caso não cumpra este será passivo de desclassificação em atenção a LEI Nº 14.133, “Art. 41. II - </w:t>
      </w:r>
      <w:proofErr w:type="gramStart"/>
      <w:r w:rsidRPr="00506398">
        <w:rPr>
          <w:rFonts w:ascii="Arial" w:hAnsi="Arial" w:cs="Arial"/>
          <w:bCs/>
          <w:sz w:val="20"/>
          <w:szCs w:val="20"/>
        </w:rPr>
        <w:t>exigir</w:t>
      </w:r>
      <w:proofErr w:type="gramEnd"/>
      <w:r w:rsidRPr="00506398">
        <w:rPr>
          <w:rFonts w:ascii="Arial" w:hAnsi="Arial" w:cs="Arial"/>
          <w:bCs/>
          <w:sz w:val="20"/>
          <w:szCs w:val="20"/>
        </w:rPr>
        <w:t xml:space="preserve"> amostra ou prova de conceito do bem no procedimento de pré-qualificação permanente, na fase de julgamento das propostas ou de lances, ou no período de vigência do contrato ou da ata de registro de preços, desde que previsto no edital da licitação e justificada a necessidade de sua apresentação;”</w:t>
      </w:r>
    </w:p>
    <w:p w14:paraId="4C16D586" w14:textId="77777777" w:rsidR="00506398" w:rsidRPr="00506398" w:rsidRDefault="00506398" w:rsidP="00506398">
      <w:pPr>
        <w:spacing w:line="360" w:lineRule="auto"/>
        <w:jc w:val="both"/>
        <w:rPr>
          <w:rFonts w:ascii="Arial" w:hAnsi="Arial" w:cs="Arial"/>
          <w:bCs/>
          <w:sz w:val="20"/>
          <w:szCs w:val="20"/>
        </w:rPr>
      </w:pPr>
    </w:p>
    <w:p w14:paraId="2767DE69" w14:textId="70074810" w:rsidR="00506398" w:rsidRPr="00506398" w:rsidRDefault="00506398" w:rsidP="00506398">
      <w:pPr>
        <w:spacing w:line="360" w:lineRule="auto"/>
        <w:jc w:val="both"/>
        <w:rPr>
          <w:rFonts w:ascii="Arial" w:hAnsi="Arial" w:cs="Arial"/>
          <w:b/>
          <w:bCs/>
          <w:color w:val="000000"/>
          <w:sz w:val="20"/>
          <w:szCs w:val="20"/>
        </w:rPr>
      </w:pPr>
      <w:r w:rsidRPr="00506398">
        <w:rPr>
          <w:rFonts w:ascii="Arial" w:hAnsi="Arial" w:cs="Arial"/>
          <w:color w:val="000000"/>
          <w:sz w:val="20"/>
          <w:szCs w:val="20"/>
        </w:rPr>
        <w:t>3.10.1.</w:t>
      </w:r>
      <w:r w:rsidRPr="00506398">
        <w:rPr>
          <w:rFonts w:ascii="Arial" w:hAnsi="Arial" w:cs="Arial"/>
          <w:b/>
          <w:bCs/>
          <w:color w:val="000000"/>
          <w:sz w:val="20"/>
          <w:szCs w:val="20"/>
        </w:rPr>
        <w:t xml:space="preserve"> DESCRIÇAO DETALHAMENTO SUB LOTE I</w:t>
      </w:r>
    </w:p>
    <w:p w14:paraId="56CC2474" w14:textId="77777777" w:rsidR="00506398" w:rsidRPr="00506398" w:rsidRDefault="00506398" w:rsidP="00506398">
      <w:pPr>
        <w:spacing w:line="360" w:lineRule="auto"/>
        <w:jc w:val="both"/>
        <w:rPr>
          <w:rFonts w:ascii="Arial" w:hAnsi="Arial" w:cs="Arial"/>
          <w:sz w:val="20"/>
          <w:szCs w:val="20"/>
        </w:rPr>
      </w:pPr>
    </w:p>
    <w:p w14:paraId="709F6CD3"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 xml:space="preserve">Os equipamentos e soluções ofertados para este </w:t>
      </w:r>
      <w:proofErr w:type="spellStart"/>
      <w:r w:rsidRPr="00506398">
        <w:rPr>
          <w:rFonts w:ascii="Arial" w:hAnsi="Arial" w:cs="Arial"/>
          <w:sz w:val="20"/>
          <w:szCs w:val="20"/>
        </w:rPr>
        <w:t>sublote</w:t>
      </w:r>
      <w:proofErr w:type="spellEnd"/>
      <w:r w:rsidRPr="00506398">
        <w:rPr>
          <w:rFonts w:ascii="Arial" w:hAnsi="Arial" w:cs="Arial"/>
          <w:sz w:val="20"/>
          <w:szCs w:val="20"/>
        </w:rPr>
        <w:t xml:space="preserve"> devera obrigatoriamente atender na integra as especificações mínimas exigidas no ato convocatório não sendo aceito a prerrogativa de otimização ou customização posterior, passivo de desclassificação.</w:t>
      </w:r>
    </w:p>
    <w:p w14:paraId="2F1ED011" w14:textId="77777777" w:rsidR="00506398" w:rsidRPr="00506398" w:rsidRDefault="00506398" w:rsidP="00506398">
      <w:pPr>
        <w:spacing w:line="360" w:lineRule="auto"/>
        <w:jc w:val="both"/>
        <w:rPr>
          <w:rFonts w:ascii="Arial" w:hAnsi="Arial" w:cs="Arial"/>
          <w:sz w:val="20"/>
          <w:szCs w:val="20"/>
        </w:rPr>
      </w:pPr>
    </w:p>
    <w:p w14:paraId="4C20E7EE"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 xml:space="preserve">Todos os softwares disponibilizados para este </w:t>
      </w:r>
      <w:proofErr w:type="spellStart"/>
      <w:r w:rsidRPr="00506398">
        <w:rPr>
          <w:rFonts w:ascii="Arial" w:hAnsi="Arial" w:cs="Arial"/>
          <w:sz w:val="20"/>
          <w:szCs w:val="20"/>
        </w:rPr>
        <w:t>sublote</w:t>
      </w:r>
      <w:proofErr w:type="spellEnd"/>
      <w:r w:rsidRPr="00506398">
        <w:rPr>
          <w:rFonts w:ascii="Arial" w:hAnsi="Arial" w:cs="Arial"/>
          <w:sz w:val="20"/>
          <w:szCs w:val="20"/>
        </w:rPr>
        <w:t xml:space="preserve"> deverá ser de um único fabricante não sendo admitido customização futuras para atendimento todos os requisitos solicitados deverão </w:t>
      </w:r>
      <w:proofErr w:type="spellStart"/>
      <w:r w:rsidRPr="00506398">
        <w:rPr>
          <w:rFonts w:ascii="Arial" w:hAnsi="Arial" w:cs="Arial"/>
          <w:sz w:val="20"/>
          <w:szCs w:val="20"/>
        </w:rPr>
        <w:t>esta</w:t>
      </w:r>
      <w:proofErr w:type="spellEnd"/>
      <w:r w:rsidRPr="00506398">
        <w:rPr>
          <w:rFonts w:ascii="Arial" w:hAnsi="Arial" w:cs="Arial"/>
          <w:sz w:val="20"/>
          <w:szCs w:val="20"/>
        </w:rPr>
        <w:t xml:space="preserve"> ativo no ato do processo.</w:t>
      </w:r>
    </w:p>
    <w:p w14:paraId="256E6171" w14:textId="77777777" w:rsidR="00506398" w:rsidRPr="00506398" w:rsidRDefault="00506398" w:rsidP="00506398">
      <w:pPr>
        <w:spacing w:line="360" w:lineRule="auto"/>
        <w:jc w:val="both"/>
        <w:rPr>
          <w:rFonts w:ascii="Arial" w:hAnsi="Arial" w:cs="Arial"/>
          <w:sz w:val="20"/>
          <w:szCs w:val="20"/>
        </w:rPr>
      </w:pPr>
    </w:p>
    <w:p w14:paraId="169CE693" w14:textId="77777777" w:rsidR="00506398" w:rsidRPr="00506398" w:rsidRDefault="00506398" w:rsidP="00506398">
      <w:pPr>
        <w:spacing w:line="360" w:lineRule="auto"/>
        <w:jc w:val="both"/>
        <w:rPr>
          <w:rFonts w:ascii="Arial" w:hAnsi="Arial" w:cs="Arial"/>
          <w:b/>
          <w:bCs/>
          <w:color w:val="000000"/>
          <w:sz w:val="20"/>
          <w:szCs w:val="20"/>
        </w:rPr>
      </w:pPr>
      <w:r w:rsidRPr="00506398">
        <w:rPr>
          <w:rFonts w:ascii="Arial" w:hAnsi="Arial" w:cs="Arial"/>
          <w:sz w:val="20"/>
          <w:szCs w:val="20"/>
        </w:rPr>
        <w:t xml:space="preserve">Todos os equipamentos disponibilizados para este </w:t>
      </w:r>
      <w:proofErr w:type="spellStart"/>
      <w:r w:rsidRPr="00506398">
        <w:rPr>
          <w:rFonts w:ascii="Arial" w:hAnsi="Arial" w:cs="Arial"/>
          <w:sz w:val="20"/>
          <w:szCs w:val="20"/>
        </w:rPr>
        <w:t>sublote</w:t>
      </w:r>
      <w:proofErr w:type="spellEnd"/>
      <w:r w:rsidRPr="00506398">
        <w:rPr>
          <w:rFonts w:ascii="Arial" w:hAnsi="Arial" w:cs="Arial"/>
          <w:sz w:val="20"/>
          <w:szCs w:val="20"/>
        </w:rPr>
        <w:t xml:space="preserve"> deverão ser de um único fabricante em linha de produção e com peças de substituição disponíveis no mercado</w:t>
      </w:r>
    </w:p>
    <w:p w14:paraId="1C464390" w14:textId="77777777" w:rsidR="00506398" w:rsidRDefault="00506398" w:rsidP="00506398">
      <w:pPr>
        <w:spacing w:line="360" w:lineRule="auto"/>
        <w:jc w:val="both"/>
        <w:rPr>
          <w:rFonts w:ascii="Arial" w:hAnsi="Arial" w:cs="Arial"/>
          <w:sz w:val="20"/>
          <w:szCs w:val="20"/>
        </w:rPr>
      </w:pPr>
    </w:p>
    <w:p w14:paraId="6B45F981" w14:textId="7681B1B6" w:rsidR="00AE7718" w:rsidRDefault="00AE7718" w:rsidP="00506398">
      <w:pPr>
        <w:spacing w:line="360" w:lineRule="auto"/>
        <w:jc w:val="both"/>
        <w:rPr>
          <w:rFonts w:ascii="Arial" w:hAnsi="Arial" w:cs="Arial"/>
          <w:sz w:val="20"/>
          <w:szCs w:val="20"/>
        </w:rPr>
      </w:pPr>
      <w:r>
        <w:rPr>
          <w:rFonts w:ascii="Arial" w:hAnsi="Arial" w:cs="Arial"/>
          <w:sz w:val="20"/>
          <w:szCs w:val="20"/>
        </w:rPr>
        <w:t>]</w:t>
      </w:r>
    </w:p>
    <w:p w14:paraId="4C3B1292" w14:textId="77777777" w:rsidR="00AE7718" w:rsidRPr="00506398" w:rsidRDefault="00AE7718" w:rsidP="00506398">
      <w:pPr>
        <w:spacing w:line="360" w:lineRule="auto"/>
        <w:jc w:val="both"/>
        <w:rPr>
          <w:rFonts w:ascii="Arial" w:hAnsi="Arial" w:cs="Arial"/>
          <w:sz w:val="20"/>
          <w:szCs w:val="20"/>
        </w:rPr>
      </w:pPr>
    </w:p>
    <w:tbl>
      <w:tblPr>
        <w:tblW w:w="10341" w:type="dxa"/>
        <w:tblCellMar>
          <w:left w:w="70" w:type="dxa"/>
          <w:right w:w="70" w:type="dxa"/>
        </w:tblCellMar>
        <w:tblLook w:val="04A0" w:firstRow="1" w:lastRow="0" w:firstColumn="1" w:lastColumn="0" w:noHBand="0" w:noVBand="1"/>
      </w:tblPr>
      <w:tblGrid>
        <w:gridCol w:w="619"/>
        <w:gridCol w:w="7531"/>
        <w:gridCol w:w="686"/>
        <w:gridCol w:w="1505"/>
      </w:tblGrid>
      <w:tr w:rsidR="00506398" w:rsidRPr="00506398" w14:paraId="1C29844D" w14:textId="77777777" w:rsidTr="00506398">
        <w:trPr>
          <w:trHeight w:val="123"/>
        </w:trPr>
        <w:tc>
          <w:tcPr>
            <w:tcW w:w="10341" w:type="dxa"/>
            <w:gridSpan w:val="4"/>
            <w:tcBorders>
              <w:top w:val="single" w:sz="8" w:space="0" w:color="auto"/>
              <w:left w:val="single" w:sz="8" w:space="0" w:color="auto"/>
              <w:bottom w:val="single" w:sz="8" w:space="0" w:color="auto"/>
              <w:right w:val="single" w:sz="8" w:space="0" w:color="000000"/>
            </w:tcBorders>
            <w:shd w:val="clear" w:color="000000" w:fill="D0CECE"/>
            <w:vAlign w:val="center"/>
            <w:hideMark/>
          </w:tcPr>
          <w:p w14:paraId="4E9A9A97" w14:textId="42BDCE69" w:rsidR="00506398" w:rsidRPr="00506398" w:rsidRDefault="00506398" w:rsidP="00506398">
            <w:pPr>
              <w:spacing w:line="360" w:lineRule="auto"/>
              <w:jc w:val="center"/>
              <w:rPr>
                <w:rFonts w:ascii="Arial" w:hAnsi="Arial" w:cs="Arial"/>
                <w:b/>
                <w:bCs/>
                <w:color w:val="000000"/>
                <w:sz w:val="20"/>
                <w:szCs w:val="20"/>
              </w:rPr>
            </w:pPr>
            <w:r w:rsidRPr="00506398">
              <w:rPr>
                <w:rFonts w:ascii="Arial" w:hAnsi="Arial" w:cs="Arial"/>
                <w:b/>
                <w:bCs/>
                <w:color w:val="000000"/>
                <w:sz w:val="20"/>
                <w:szCs w:val="20"/>
              </w:rPr>
              <w:lastRenderedPageBreak/>
              <w:t>SUB LOTE I</w:t>
            </w:r>
          </w:p>
        </w:tc>
      </w:tr>
      <w:tr w:rsidR="00506398" w:rsidRPr="00506398" w14:paraId="0458A154" w14:textId="77777777" w:rsidTr="00506398">
        <w:trPr>
          <w:trHeight w:val="242"/>
        </w:trPr>
        <w:tc>
          <w:tcPr>
            <w:tcW w:w="619" w:type="dxa"/>
            <w:tcBorders>
              <w:top w:val="nil"/>
              <w:left w:val="single" w:sz="8" w:space="0" w:color="auto"/>
              <w:bottom w:val="single" w:sz="8" w:space="0" w:color="auto"/>
              <w:right w:val="single" w:sz="8" w:space="0" w:color="auto"/>
            </w:tcBorders>
            <w:shd w:val="clear" w:color="000000" w:fill="D9D9D9"/>
            <w:vAlign w:val="center"/>
            <w:hideMark/>
          </w:tcPr>
          <w:p w14:paraId="7FC53198" w14:textId="77777777" w:rsidR="00506398" w:rsidRPr="00506398" w:rsidRDefault="00506398" w:rsidP="00506398">
            <w:pPr>
              <w:spacing w:line="360" w:lineRule="auto"/>
              <w:jc w:val="center"/>
              <w:rPr>
                <w:rFonts w:ascii="Arial" w:hAnsi="Arial" w:cs="Arial"/>
                <w:b/>
                <w:bCs/>
                <w:color w:val="000000"/>
                <w:sz w:val="20"/>
                <w:szCs w:val="20"/>
              </w:rPr>
            </w:pPr>
            <w:r w:rsidRPr="00506398">
              <w:rPr>
                <w:rFonts w:ascii="Arial" w:hAnsi="Arial" w:cs="Arial"/>
                <w:b/>
                <w:bCs/>
                <w:color w:val="000000"/>
                <w:sz w:val="20"/>
                <w:szCs w:val="20"/>
              </w:rPr>
              <w:t>ITEM</w:t>
            </w:r>
          </w:p>
        </w:tc>
        <w:tc>
          <w:tcPr>
            <w:tcW w:w="7531" w:type="dxa"/>
            <w:tcBorders>
              <w:top w:val="nil"/>
              <w:left w:val="nil"/>
              <w:bottom w:val="single" w:sz="8" w:space="0" w:color="auto"/>
              <w:right w:val="single" w:sz="8" w:space="0" w:color="auto"/>
            </w:tcBorders>
            <w:shd w:val="clear" w:color="000000" w:fill="D9D9D9"/>
            <w:vAlign w:val="center"/>
            <w:hideMark/>
          </w:tcPr>
          <w:p w14:paraId="4B0C9A31" w14:textId="77777777" w:rsidR="00506398" w:rsidRPr="00506398" w:rsidRDefault="00506398" w:rsidP="00506398">
            <w:pPr>
              <w:spacing w:line="360" w:lineRule="auto"/>
              <w:jc w:val="center"/>
              <w:rPr>
                <w:rFonts w:ascii="Arial" w:hAnsi="Arial" w:cs="Arial"/>
                <w:b/>
                <w:bCs/>
                <w:color w:val="000000"/>
                <w:sz w:val="20"/>
                <w:szCs w:val="20"/>
              </w:rPr>
            </w:pPr>
            <w:r w:rsidRPr="00506398">
              <w:rPr>
                <w:rFonts w:ascii="Arial" w:hAnsi="Arial" w:cs="Arial"/>
                <w:b/>
                <w:bCs/>
                <w:color w:val="000000"/>
                <w:sz w:val="20"/>
                <w:szCs w:val="20"/>
              </w:rPr>
              <w:t xml:space="preserve">SERVIÇO </w:t>
            </w:r>
          </w:p>
        </w:tc>
        <w:tc>
          <w:tcPr>
            <w:tcW w:w="686" w:type="dxa"/>
            <w:tcBorders>
              <w:top w:val="nil"/>
              <w:left w:val="nil"/>
              <w:bottom w:val="single" w:sz="8" w:space="0" w:color="auto"/>
              <w:right w:val="single" w:sz="8" w:space="0" w:color="auto"/>
            </w:tcBorders>
            <w:shd w:val="clear" w:color="000000" w:fill="D9D9D9"/>
            <w:vAlign w:val="center"/>
            <w:hideMark/>
          </w:tcPr>
          <w:p w14:paraId="3D841AF3" w14:textId="77777777" w:rsidR="00506398" w:rsidRPr="00506398" w:rsidRDefault="00506398" w:rsidP="00506398">
            <w:pPr>
              <w:spacing w:line="360" w:lineRule="auto"/>
              <w:jc w:val="center"/>
              <w:rPr>
                <w:rFonts w:ascii="Arial" w:hAnsi="Arial" w:cs="Arial"/>
                <w:b/>
                <w:bCs/>
                <w:color w:val="000000"/>
                <w:sz w:val="20"/>
                <w:szCs w:val="20"/>
              </w:rPr>
            </w:pPr>
            <w:r w:rsidRPr="00506398">
              <w:rPr>
                <w:rFonts w:ascii="Arial" w:hAnsi="Arial" w:cs="Arial"/>
                <w:b/>
                <w:bCs/>
                <w:color w:val="000000"/>
                <w:sz w:val="20"/>
                <w:szCs w:val="20"/>
              </w:rPr>
              <w:t> </w:t>
            </w:r>
          </w:p>
        </w:tc>
        <w:tc>
          <w:tcPr>
            <w:tcW w:w="1503" w:type="dxa"/>
            <w:tcBorders>
              <w:top w:val="nil"/>
              <w:left w:val="nil"/>
              <w:bottom w:val="single" w:sz="8" w:space="0" w:color="auto"/>
              <w:right w:val="single" w:sz="8" w:space="0" w:color="auto"/>
            </w:tcBorders>
            <w:shd w:val="clear" w:color="000000" w:fill="D9D9D9"/>
            <w:vAlign w:val="center"/>
            <w:hideMark/>
          </w:tcPr>
          <w:p w14:paraId="100AAB41" w14:textId="77777777" w:rsidR="00506398" w:rsidRPr="00506398" w:rsidRDefault="00506398" w:rsidP="00506398">
            <w:pPr>
              <w:spacing w:line="360" w:lineRule="auto"/>
              <w:rPr>
                <w:rFonts w:ascii="Arial" w:hAnsi="Arial" w:cs="Arial"/>
                <w:b/>
                <w:bCs/>
                <w:color w:val="000000"/>
                <w:sz w:val="20"/>
                <w:szCs w:val="20"/>
              </w:rPr>
            </w:pPr>
            <w:r w:rsidRPr="00506398">
              <w:rPr>
                <w:rFonts w:ascii="Arial" w:hAnsi="Arial" w:cs="Arial"/>
                <w:b/>
                <w:bCs/>
                <w:color w:val="000000"/>
                <w:sz w:val="20"/>
                <w:szCs w:val="20"/>
              </w:rPr>
              <w:t>QUANT MENSAL (A)</w:t>
            </w:r>
          </w:p>
        </w:tc>
      </w:tr>
      <w:tr w:rsidR="00506398" w:rsidRPr="00506398" w14:paraId="3FAC5AC8" w14:textId="77777777" w:rsidTr="00506398">
        <w:trPr>
          <w:trHeight w:val="242"/>
        </w:trPr>
        <w:tc>
          <w:tcPr>
            <w:tcW w:w="619" w:type="dxa"/>
            <w:tcBorders>
              <w:top w:val="nil"/>
              <w:left w:val="single" w:sz="8" w:space="0" w:color="auto"/>
              <w:bottom w:val="nil"/>
              <w:right w:val="single" w:sz="8" w:space="0" w:color="auto"/>
            </w:tcBorders>
            <w:shd w:val="clear" w:color="000000" w:fill="FFFFFF"/>
            <w:vAlign w:val="center"/>
            <w:hideMark/>
          </w:tcPr>
          <w:p w14:paraId="5731B648" w14:textId="77777777" w:rsidR="00506398" w:rsidRPr="00506398" w:rsidRDefault="00506398" w:rsidP="00506398">
            <w:pPr>
              <w:spacing w:line="360" w:lineRule="auto"/>
              <w:jc w:val="center"/>
              <w:rPr>
                <w:rFonts w:ascii="Arial" w:hAnsi="Arial" w:cs="Arial"/>
                <w:color w:val="000000"/>
                <w:sz w:val="20"/>
                <w:szCs w:val="20"/>
              </w:rPr>
            </w:pPr>
            <w:r w:rsidRPr="00506398">
              <w:rPr>
                <w:rFonts w:ascii="Arial" w:hAnsi="Arial" w:cs="Arial"/>
                <w:color w:val="000000"/>
                <w:sz w:val="20"/>
                <w:szCs w:val="20"/>
              </w:rPr>
              <w:t>I</w:t>
            </w:r>
          </w:p>
        </w:tc>
        <w:tc>
          <w:tcPr>
            <w:tcW w:w="7531" w:type="dxa"/>
            <w:tcBorders>
              <w:top w:val="nil"/>
              <w:left w:val="nil"/>
              <w:bottom w:val="nil"/>
              <w:right w:val="single" w:sz="8" w:space="0" w:color="auto"/>
            </w:tcBorders>
            <w:shd w:val="clear" w:color="000000" w:fill="FFFFFF"/>
            <w:vAlign w:val="center"/>
            <w:hideMark/>
          </w:tcPr>
          <w:p w14:paraId="292ACCC9" w14:textId="77777777" w:rsidR="00506398" w:rsidRPr="00506398" w:rsidRDefault="00506398" w:rsidP="00506398">
            <w:pPr>
              <w:spacing w:line="360" w:lineRule="auto"/>
              <w:jc w:val="center"/>
              <w:rPr>
                <w:rFonts w:ascii="Arial" w:hAnsi="Arial" w:cs="Arial"/>
                <w:color w:val="000000"/>
                <w:sz w:val="20"/>
                <w:szCs w:val="20"/>
              </w:rPr>
            </w:pPr>
            <w:r w:rsidRPr="00506398">
              <w:rPr>
                <w:rFonts w:ascii="Arial" w:hAnsi="Arial" w:cs="Arial"/>
                <w:color w:val="000000"/>
                <w:sz w:val="20"/>
                <w:szCs w:val="20"/>
              </w:rPr>
              <w:t>Digitalização A4(210x297mm) A5(148x210mm) Ofício(216x330mm) A3 (297x420mm)</w:t>
            </w:r>
          </w:p>
        </w:tc>
        <w:tc>
          <w:tcPr>
            <w:tcW w:w="686" w:type="dxa"/>
            <w:tcBorders>
              <w:top w:val="nil"/>
              <w:left w:val="nil"/>
              <w:bottom w:val="single" w:sz="8" w:space="0" w:color="auto"/>
              <w:right w:val="single" w:sz="8" w:space="0" w:color="auto"/>
            </w:tcBorders>
            <w:shd w:val="clear" w:color="000000" w:fill="FFFFFF"/>
            <w:noWrap/>
            <w:vAlign w:val="center"/>
            <w:hideMark/>
          </w:tcPr>
          <w:p w14:paraId="69FF12AF" w14:textId="77777777" w:rsidR="00506398" w:rsidRPr="00506398" w:rsidRDefault="00506398" w:rsidP="00506398">
            <w:pPr>
              <w:spacing w:line="360" w:lineRule="auto"/>
              <w:jc w:val="center"/>
              <w:rPr>
                <w:rFonts w:ascii="Arial" w:hAnsi="Arial" w:cs="Arial"/>
                <w:color w:val="000000"/>
                <w:sz w:val="20"/>
                <w:szCs w:val="20"/>
              </w:rPr>
            </w:pPr>
            <w:r w:rsidRPr="00506398">
              <w:rPr>
                <w:rFonts w:ascii="Arial" w:hAnsi="Arial" w:cs="Arial"/>
                <w:color w:val="000000"/>
                <w:sz w:val="20"/>
                <w:szCs w:val="20"/>
              </w:rPr>
              <w:t>UN.</w:t>
            </w:r>
          </w:p>
        </w:tc>
        <w:tc>
          <w:tcPr>
            <w:tcW w:w="1503" w:type="dxa"/>
            <w:tcBorders>
              <w:top w:val="nil"/>
              <w:left w:val="nil"/>
              <w:bottom w:val="nil"/>
              <w:right w:val="single" w:sz="8" w:space="0" w:color="auto"/>
            </w:tcBorders>
            <w:shd w:val="clear" w:color="000000" w:fill="FFFFFF"/>
            <w:vAlign w:val="center"/>
            <w:hideMark/>
          </w:tcPr>
          <w:p w14:paraId="797CB157" w14:textId="77777777" w:rsidR="00506398" w:rsidRPr="00506398" w:rsidRDefault="00506398" w:rsidP="00506398">
            <w:pPr>
              <w:spacing w:line="360" w:lineRule="auto"/>
              <w:jc w:val="center"/>
              <w:rPr>
                <w:rFonts w:ascii="Arial" w:hAnsi="Arial" w:cs="Arial"/>
                <w:color w:val="000000"/>
                <w:sz w:val="20"/>
                <w:szCs w:val="20"/>
              </w:rPr>
            </w:pPr>
            <w:r w:rsidRPr="00506398">
              <w:rPr>
                <w:rFonts w:ascii="Arial" w:hAnsi="Arial" w:cs="Arial"/>
                <w:color w:val="000000"/>
                <w:sz w:val="20"/>
                <w:szCs w:val="20"/>
              </w:rPr>
              <w:t>1.600.000</w:t>
            </w:r>
          </w:p>
        </w:tc>
      </w:tr>
      <w:tr w:rsidR="00506398" w:rsidRPr="00506398" w14:paraId="6C8630AE" w14:textId="77777777" w:rsidTr="00506398">
        <w:trPr>
          <w:trHeight w:val="123"/>
        </w:trPr>
        <w:tc>
          <w:tcPr>
            <w:tcW w:w="619" w:type="dxa"/>
            <w:tcBorders>
              <w:top w:val="single" w:sz="8" w:space="0" w:color="auto"/>
              <w:left w:val="single" w:sz="8" w:space="0" w:color="auto"/>
              <w:bottom w:val="single" w:sz="8" w:space="0" w:color="auto"/>
              <w:right w:val="single" w:sz="8" w:space="0" w:color="auto"/>
            </w:tcBorders>
            <w:shd w:val="clear" w:color="000000" w:fill="FFFFFF"/>
            <w:vAlign w:val="center"/>
            <w:hideMark/>
          </w:tcPr>
          <w:p w14:paraId="52236E04" w14:textId="77777777" w:rsidR="00506398" w:rsidRPr="00506398" w:rsidRDefault="00506398" w:rsidP="00506398">
            <w:pPr>
              <w:spacing w:line="360" w:lineRule="auto"/>
              <w:jc w:val="center"/>
              <w:rPr>
                <w:rFonts w:ascii="Arial" w:hAnsi="Arial" w:cs="Arial"/>
                <w:color w:val="000000"/>
                <w:sz w:val="20"/>
                <w:szCs w:val="20"/>
              </w:rPr>
            </w:pPr>
            <w:r w:rsidRPr="00506398">
              <w:rPr>
                <w:rFonts w:ascii="Arial" w:hAnsi="Arial" w:cs="Arial"/>
                <w:color w:val="000000"/>
                <w:sz w:val="20"/>
                <w:szCs w:val="20"/>
              </w:rPr>
              <w:t>II</w:t>
            </w:r>
          </w:p>
        </w:tc>
        <w:tc>
          <w:tcPr>
            <w:tcW w:w="7531" w:type="dxa"/>
            <w:tcBorders>
              <w:top w:val="single" w:sz="8" w:space="0" w:color="auto"/>
              <w:left w:val="nil"/>
              <w:bottom w:val="single" w:sz="8" w:space="0" w:color="auto"/>
              <w:right w:val="single" w:sz="8" w:space="0" w:color="auto"/>
            </w:tcBorders>
            <w:shd w:val="clear" w:color="000000" w:fill="FFFFFF"/>
            <w:vAlign w:val="center"/>
            <w:hideMark/>
          </w:tcPr>
          <w:p w14:paraId="3440749B" w14:textId="77777777" w:rsidR="00506398" w:rsidRPr="00506398" w:rsidRDefault="00506398" w:rsidP="00506398">
            <w:pPr>
              <w:spacing w:line="360" w:lineRule="auto"/>
              <w:jc w:val="center"/>
              <w:rPr>
                <w:rFonts w:ascii="Arial" w:hAnsi="Arial" w:cs="Arial"/>
                <w:color w:val="000000"/>
                <w:sz w:val="20"/>
                <w:szCs w:val="20"/>
              </w:rPr>
            </w:pPr>
            <w:r w:rsidRPr="00506398">
              <w:rPr>
                <w:rFonts w:ascii="Arial" w:hAnsi="Arial" w:cs="Arial"/>
                <w:color w:val="000000"/>
                <w:sz w:val="20"/>
                <w:szCs w:val="20"/>
              </w:rPr>
              <w:t>Digitalização A1 (841x594mm) A0 (841x1189mm)</w:t>
            </w:r>
          </w:p>
        </w:tc>
        <w:tc>
          <w:tcPr>
            <w:tcW w:w="686" w:type="dxa"/>
            <w:tcBorders>
              <w:top w:val="nil"/>
              <w:left w:val="nil"/>
              <w:bottom w:val="single" w:sz="8" w:space="0" w:color="auto"/>
              <w:right w:val="single" w:sz="8" w:space="0" w:color="auto"/>
            </w:tcBorders>
            <w:shd w:val="clear" w:color="000000" w:fill="FFFFFF"/>
            <w:noWrap/>
            <w:vAlign w:val="center"/>
            <w:hideMark/>
          </w:tcPr>
          <w:p w14:paraId="27C64064" w14:textId="77777777" w:rsidR="00506398" w:rsidRPr="00506398" w:rsidRDefault="00506398" w:rsidP="00506398">
            <w:pPr>
              <w:spacing w:line="360" w:lineRule="auto"/>
              <w:jc w:val="center"/>
              <w:rPr>
                <w:rFonts w:ascii="Arial" w:hAnsi="Arial" w:cs="Arial"/>
                <w:color w:val="000000"/>
                <w:sz w:val="20"/>
                <w:szCs w:val="20"/>
              </w:rPr>
            </w:pPr>
            <w:r w:rsidRPr="00506398">
              <w:rPr>
                <w:rFonts w:ascii="Arial" w:hAnsi="Arial" w:cs="Arial"/>
                <w:color w:val="000000"/>
                <w:sz w:val="20"/>
                <w:szCs w:val="20"/>
              </w:rPr>
              <w:t>UN.</w:t>
            </w:r>
          </w:p>
        </w:tc>
        <w:tc>
          <w:tcPr>
            <w:tcW w:w="1503" w:type="dxa"/>
            <w:tcBorders>
              <w:top w:val="single" w:sz="8" w:space="0" w:color="auto"/>
              <w:left w:val="nil"/>
              <w:bottom w:val="single" w:sz="8" w:space="0" w:color="auto"/>
              <w:right w:val="single" w:sz="8" w:space="0" w:color="auto"/>
            </w:tcBorders>
            <w:shd w:val="clear" w:color="000000" w:fill="FFFFFF"/>
            <w:vAlign w:val="center"/>
            <w:hideMark/>
          </w:tcPr>
          <w:p w14:paraId="7BA10D3F" w14:textId="77777777" w:rsidR="00506398" w:rsidRPr="00506398" w:rsidRDefault="00506398" w:rsidP="00506398">
            <w:pPr>
              <w:spacing w:line="360" w:lineRule="auto"/>
              <w:jc w:val="center"/>
              <w:rPr>
                <w:rFonts w:ascii="Arial" w:hAnsi="Arial" w:cs="Arial"/>
                <w:color w:val="000000"/>
                <w:sz w:val="20"/>
                <w:szCs w:val="20"/>
              </w:rPr>
            </w:pPr>
            <w:r w:rsidRPr="00506398">
              <w:rPr>
                <w:rFonts w:ascii="Arial" w:hAnsi="Arial" w:cs="Arial"/>
                <w:color w:val="000000"/>
                <w:sz w:val="20"/>
                <w:szCs w:val="20"/>
              </w:rPr>
              <w:t>1.000</w:t>
            </w:r>
          </w:p>
        </w:tc>
      </w:tr>
      <w:tr w:rsidR="00506398" w:rsidRPr="00506398" w14:paraId="2A766187" w14:textId="77777777" w:rsidTr="00506398">
        <w:trPr>
          <w:trHeight w:val="242"/>
        </w:trPr>
        <w:tc>
          <w:tcPr>
            <w:tcW w:w="619" w:type="dxa"/>
            <w:tcBorders>
              <w:top w:val="nil"/>
              <w:left w:val="single" w:sz="8" w:space="0" w:color="auto"/>
              <w:bottom w:val="single" w:sz="8" w:space="0" w:color="auto"/>
              <w:right w:val="single" w:sz="8" w:space="0" w:color="auto"/>
            </w:tcBorders>
            <w:shd w:val="clear" w:color="000000" w:fill="FFFFFF"/>
            <w:vAlign w:val="center"/>
            <w:hideMark/>
          </w:tcPr>
          <w:p w14:paraId="73067AB8" w14:textId="77777777" w:rsidR="00506398" w:rsidRPr="00506398" w:rsidRDefault="00506398" w:rsidP="00506398">
            <w:pPr>
              <w:spacing w:line="360" w:lineRule="auto"/>
              <w:jc w:val="center"/>
              <w:rPr>
                <w:rFonts w:ascii="Arial" w:hAnsi="Arial" w:cs="Arial"/>
                <w:color w:val="000000"/>
                <w:sz w:val="20"/>
                <w:szCs w:val="20"/>
              </w:rPr>
            </w:pPr>
            <w:r w:rsidRPr="00506398">
              <w:rPr>
                <w:rFonts w:ascii="Arial" w:hAnsi="Arial" w:cs="Arial"/>
                <w:color w:val="000000"/>
                <w:sz w:val="20"/>
                <w:szCs w:val="20"/>
              </w:rPr>
              <w:t>III</w:t>
            </w:r>
          </w:p>
        </w:tc>
        <w:tc>
          <w:tcPr>
            <w:tcW w:w="7531" w:type="dxa"/>
            <w:tcBorders>
              <w:top w:val="nil"/>
              <w:left w:val="nil"/>
              <w:bottom w:val="single" w:sz="8" w:space="0" w:color="auto"/>
              <w:right w:val="single" w:sz="8" w:space="0" w:color="auto"/>
            </w:tcBorders>
            <w:shd w:val="clear" w:color="000000" w:fill="FFFFFF"/>
            <w:vAlign w:val="center"/>
            <w:hideMark/>
          </w:tcPr>
          <w:p w14:paraId="5A9EDA41" w14:textId="77777777" w:rsidR="00506398" w:rsidRPr="00506398" w:rsidRDefault="00506398" w:rsidP="00506398">
            <w:pPr>
              <w:spacing w:line="360" w:lineRule="auto"/>
              <w:jc w:val="center"/>
              <w:rPr>
                <w:rFonts w:ascii="Arial" w:hAnsi="Arial" w:cs="Arial"/>
                <w:color w:val="000000"/>
                <w:sz w:val="20"/>
                <w:szCs w:val="20"/>
              </w:rPr>
            </w:pPr>
            <w:r w:rsidRPr="00506398">
              <w:rPr>
                <w:rFonts w:ascii="Arial" w:hAnsi="Arial" w:cs="Arial"/>
                <w:color w:val="000000"/>
                <w:sz w:val="20"/>
                <w:szCs w:val="20"/>
              </w:rPr>
              <w:t>Estação digitalização A5, A4, OF mensal. Estação de trabalho com Operador, Computador, Scanner, publicados e OCR</w:t>
            </w:r>
          </w:p>
        </w:tc>
        <w:tc>
          <w:tcPr>
            <w:tcW w:w="686" w:type="dxa"/>
            <w:tcBorders>
              <w:top w:val="nil"/>
              <w:left w:val="nil"/>
              <w:bottom w:val="single" w:sz="8" w:space="0" w:color="auto"/>
              <w:right w:val="single" w:sz="8" w:space="0" w:color="auto"/>
            </w:tcBorders>
            <w:shd w:val="clear" w:color="000000" w:fill="FFFFFF"/>
            <w:noWrap/>
            <w:vAlign w:val="center"/>
            <w:hideMark/>
          </w:tcPr>
          <w:p w14:paraId="1B27E1BB" w14:textId="77777777" w:rsidR="00506398" w:rsidRPr="00506398" w:rsidRDefault="00506398" w:rsidP="00506398">
            <w:pPr>
              <w:spacing w:line="360" w:lineRule="auto"/>
              <w:jc w:val="center"/>
              <w:rPr>
                <w:rFonts w:ascii="Arial" w:hAnsi="Arial" w:cs="Arial"/>
                <w:color w:val="000000"/>
                <w:sz w:val="20"/>
                <w:szCs w:val="20"/>
              </w:rPr>
            </w:pPr>
            <w:r w:rsidRPr="00506398">
              <w:rPr>
                <w:rFonts w:ascii="Arial" w:hAnsi="Arial" w:cs="Arial"/>
                <w:color w:val="000000"/>
                <w:sz w:val="20"/>
                <w:szCs w:val="20"/>
              </w:rPr>
              <w:t>SERV</w:t>
            </w:r>
          </w:p>
        </w:tc>
        <w:tc>
          <w:tcPr>
            <w:tcW w:w="1503" w:type="dxa"/>
            <w:tcBorders>
              <w:top w:val="nil"/>
              <w:left w:val="nil"/>
              <w:bottom w:val="single" w:sz="8" w:space="0" w:color="auto"/>
              <w:right w:val="single" w:sz="8" w:space="0" w:color="auto"/>
            </w:tcBorders>
            <w:shd w:val="clear" w:color="000000" w:fill="FFFFFF"/>
            <w:vAlign w:val="center"/>
            <w:hideMark/>
          </w:tcPr>
          <w:p w14:paraId="640B8EE9" w14:textId="77777777" w:rsidR="00506398" w:rsidRPr="00506398" w:rsidRDefault="00506398" w:rsidP="00506398">
            <w:pPr>
              <w:spacing w:line="360" w:lineRule="auto"/>
              <w:jc w:val="center"/>
              <w:rPr>
                <w:rFonts w:ascii="Arial" w:hAnsi="Arial" w:cs="Arial"/>
                <w:color w:val="000000"/>
                <w:sz w:val="20"/>
                <w:szCs w:val="20"/>
              </w:rPr>
            </w:pPr>
            <w:r w:rsidRPr="00506398">
              <w:rPr>
                <w:rFonts w:ascii="Arial" w:hAnsi="Arial" w:cs="Arial"/>
                <w:color w:val="000000"/>
                <w:sz w:val="20"/>
                <w:szCs w:val="20"/>
              </w:rPr>
              <w:t>39</w:t>
            </w:r>
          </w:p>
        </w:tc>
      </w:tr>
      <w:tr w:rsidR="00506398" w:rsidRPr="00506398" w14:paraId="293B1AC0" w14:textId="77777777" w:rsidTr="00506398">
        <w:trPr>
          <w:trHeight w:val="242"/>
        </w:trPr>
        <w:tc>
          <w:tcPr>
            <w:tcW w:w="619" w:type="dxa"/>
            <w:tcBorders>
              <w:top w:val="nil"/>
              <w:left w:val="single" w:sz="8" w:space="0" w:color="auto"/>
              <w:bottom w:val="single" w:sz="8" w:space="0" w:color="auto"/>
              <w:right w:val="single" w:sz="8" w:space="0" w:color="auto"/>
            </w:tcBorders>
            <w:shd w:val="clear" w:color="000000" w:fill="FFFFFF"/>
            <w:vAlign w:val="center"/>
            <w:hideMark/>
          </w:tcPr>
          <w:p w14:paraId="1A884C91" w14:textId="77777777" w:rsidR="00506398" w:rsidRPr="00506398" w:rsidRDefault="00506398" w:rsidP="00506398">
            <w:pPr>
              <w:spacing w:line="360" w:lineRule="auto"/>
              <w:jc w:val="center"/>
              <w:rPr>
                <w:rFonts w:ascii="Arial" w:hAnsi="Arial" w:cs="Arial"/>
                <w:color w:val="000000"/>
                <w:sz w:val="20"/>
                <w:szCs w:val="20"/>
              </w:rPr>
            </w:pPr>
            <w:r w:rsidRPr="00506398">
              <w:rPr>
                <w:rFonts w:ascii="Arial" w:hAnsi="Arial" w:cs="Arial"/>
                <w:color w:val="000000"/>
                <w:sz w:val="20"/>
                <w:szCs w:val="20"/>
              </w:rPr>
              <w:t>IV</w:t>
            </w:r>
          </w:p>
        </w:tc>
        <w:tc>
          <w:tcPr>
            <w:tcW w:w="7531" w:type="dxa"/>
            <w:tcBorders>
              <w:top w:val="nil"/>
              <w:left w:val="nil"/>
              <w:bottom w:val="single" w:sz="8" w:space="0" w:color="auto"/>
              <w:right w:val="single" w:sz="8" w:space="0" w:color="auto"/>
            </w:tcBorders>
            <w:shd w:val="clear" w:color="000000" w:fill="FFFFFF"/>
            <w:vAlign w:val="center"/>
            <w:hideMark/>
          </w:tcPr>
          <w:p w14:paraId="79EE05F4" w14:textId="77777777" w:rsidR="00506398" w:rsidRPr="00506398" w:rsidRDefault="00506398" w:rsidP="00506398">
            <w:pPr>
              <w:spacing w:line="360" w:lineRule="auto"/>
              <w:jc w:val="center"/>
              <w:rPr>
                <w:rFonts w:ascii="Arial" w:hAnsi="Arial" w:cs="Arial"/>
                <w:color w:val="000000"/>
                <w:sz w:val="20"/>
                <w:szCs w:val="20"/>
              </w:rPr>
            </w:pPr>
            <w:r w:rsidRPr="00506398">
              <w:rPr>
                <w:rFonts w:ascii="Arial" w:hAnsi="Arial" w:cs="Arial"/>
                <w:color w:val="000000"/>
                <w:sz w:val="20"/>
                <w:szCs w:val="20"/>
              </w:rPr>
              <w:t>Estação digitalização A3, A1 e A0 mensal. Estação de trabalho com Operador, Computador, Scanner, publicados e OCR</w:t>
            </w:r>
          </w:p>
        </w:tc>
        <w:tc>
          <w:tcPr>
            <w:tcW w:w="686" w:type="dxa"/>
            <w:tcBorders>
              <w:top w:val="nil"/>
              <w:left w:val="nil"/>
              <w:bottom w:val="single" w:sz="8" w:space="0" w:color="auto"/>
              <w:right w:val="single" w:sz="8" w:space="0" w:color="auto"/>
            </w:tcBorders>
            <w:shd w:val="clear" w:color="000000" w:fill="FFFFFF"/>
            <w:noWrap/>
            <w:vAlign w:val="center"/>
            <w:hideMark/>
          </w:tcPr>
          <w:p w14:paraId="3B675315" w14:textId="77777777" w:rsidR="00506398" w:rsidRPr="00506398" w:rsidRDefault="00506398" w:rsidP="00506398">
            <w:pPr>
              <w:spacing w:line="360" w:lineRule="auto"/>
              <w:jc w:val="center"/>
              <w:rPr>
                <w:rFonts w:ascii="Arial" w:hAnsi="Arial" w:cs="Arial"/>
                <w:color w:val="000000"/>
                <w:sz w:val="20"/>
                <w:szCs w:val="20"/>
              </w:rPr>
            </w:pPr>
            <w:r w:rsidRPr="00506398">
              <w:rPr>
                <w:rFonts w:ascii="Arial" w:hAnsi="Arial" w:cs="Arial"/>
                <w:color w:val="000000"/>
                <w:sz w:val="20"/>
                <w:szCs w:val="20"/>
              </w:rPr>
              <w:t>SERV</w:t>
            </w:r>
          </w:p>
        </w:tc>
        <w:tc>
          <w:tcPr>
            <w:tcW w:w="1503" w:type="dxa"/>
            <w:tcBorders>
              <w:top w:val="nil"/>
              <w:left w:val="nil"/>
              <w:bottom w:val="single" w:sz="8" w:space="0" w:color="auto"/>
              <w:right w:val="single" w:sz="8" w:space="0" w:color="auto"/>
            </w:tcBorders>
            <w:shd w:val="clear" w:color="000000" w:fill="FFFFFF"/>
            <w:vAlign w:val="center"/>
            <w:hideMark/>
          </w:tcPr>
          <w:p w14:paraId="05EB26C6" w14:textId="77777777" w:rsidR="00506398" w:rsidRPr="00506398" w:rsidRDefault="00506398" w:rsidP="00506398">
            <w:pPr>
              <w:spacing w:line="360" w:lineRule="auto"/>
              <w:jc w:val="center"/>
              <w:rPr>
                <w:rFonts w:ascii="Arial" w:hAnsi="Arial" w:cs="Arial"/>
                <w:color w:val="000000"/>
                <w:sz w:val="20"/>
                <w:szCs w:val="20"/>
              </w:rPr>
            </w:pPr>
            <w:r w:rsidRPr="00506398">
              <w:rPr>
                <w:rFonts w:ascii="Arial" w:hAnsi="Arial" w:cs="Arial"/>
                <w:color w:val="000000"/>
                <w:sz w:val="20"/>
                <w:szCs w:val="20"/>
              </w:rPr>
              <w:t>16</w:t>
            </w:r>
          </w:p>
        </w:tc>
      </w:tr>
      <w:tr w:rsidR="00506398" w:rsidRPr="00506398" w14:paraId="57B64ABB" w14:textId="77777777" w:rsidTr="00506398">
        <w:trPr>
          <w:trHeight w:val="242"/>
        </w:trPr>
        <w:tc>
          <w:tcPr>
            <w:tcW w:w="619" w:type="dxa"/>
            <w:tcBorders>
              <w:top w:val="nil"/>
              <w:left w:val="single" w:sz="8" w:space="0" w:color="auto"/>
              <w:bottom w:val="single" w:sz="8" w:space="0" w:color="auto"/>
              <w:right w:val="single" w:sz="8" w:space="0" w:color="auto"/>
            </w:tcBorders>
            <w:shd w:val="clear" w:color="000000" w:fill="FFFFFF"/>
            <w:vAlign w:val="center"/>
            <w:hideMark/>
          </w:tcPr>
          <w:p w14:paraId="5B7E00A7" w14:textId="77777777" w:rsidR="00506398" w:rsidRPr="00506398" w:rsidRDefault="00506398" w:rsidP="00506398">
            <w:pPr>
              <w:spacing w:line="360" w:lineRule="auto"/>
              <w:jc w:val="center"/>
              <w:rPr>
                <w:rFonts w:ascii="Arial" w:hAnsi="Arial" w:cs="Arial"/>
                <w:color w:val="000000"/>
                <w:sz w:val="20"/>
                <w:szCs w:val="20"/>
              </w:rPr>
            </w:pPr>
            <w:r w:rsidRPr="00506398">
              <w:rPr>
                <w:rFonts w:ascii="Arial" w:hAnsi="Arial" w:cs="Arial"/>
                <w:color w:val="000000"/>
                <w:sz w:val="20"/>
                <w:szCs w:val="20"/>
              </w:rPr>
              <w:t>V</w:t>
            </w:r>
          </w:p>
        </w:tc>
        <w:tc>
          <w:tcPr>
            <w:tcW w:w="7531" w:type="dxa"/>
            <w:tcBorders>
              <w:top w:val="nil"/>
              <w:left w:val="nil"/>
              <w:bottom w:val="single" w:sz="8" w:space="0" w:color="auto"/>
              <w:right w:val="single" w:sz="8" w:space="0" w:color="auto"/>
            </w:tcBorders>
            <w:shd w:val="clear" w:color="000000" w:fill="FFFFFF"/>
            <w:vAlign w:val="center"/>
            <w:hideMark/>
          </w:tcPr>
          <w:p w14:paraId="0BEBFCC2" w14:textId="77777777" w:rsidR="00506398" w:rsidRPr="00506398" w:rsidRDefault="00506398" w:rsidP="00506398">
            <w:pPr>
              <w:spacing w:line="360" w:lineRule="auto"/>
              <w:jc w:val="center"/>
              <w:rPr>
                <w:rFonts w:ascii="Arial" w:hAnsi="Arial" w:cs="Arial"/>
                <w:color w:val="000000"/>
                <w:sz w:val="20"/>
                <w:szCs w:val="20"/>
              </w:rPr>
            </w:pPr>
            <w:r w:rsidRPr="00506398">
              <w:rPr>
                <w:rFonts w:ascii="Arial" w:hAnsi="Arial" w:cs="Arial"/>
                <w:color w:val="000000"/>
                <w:sz w:val="20"/>
                <w:szCs w:val="20"/>
              </w:rPr>
              <w:t xml:space="preserve"> Licença anual de Software de Gerenciamento de Documentos e Processo com no mínimo 30 usuários concorrentes vitalícia.</w:t>
            </w:r>
          </w:p>
        </w:tc>
        <w:tc>
          <w:tcPr>
            <w:tcW w:w="686" w:type="dxa"/>
            <w:tcBorders>
              <w:top w:val="nil"/>
              <w:left w:val="nil"/>
              <w:bottom w:val="single" w:sz="8" w:space="0" w:color="auto"/>
              <w:right w:val="single" w:sz="8" w:space="0" w:color="auto"/>
            </w:tcBorders>
            <w:shd w:val="clear" w:color="000000" w:fill="FFFFFF"/>
            <w:noWrap/>
            <w:vAlign w:val="center"/>
            <w:hideMark/>
          </w:tcPr>
          <w:p w14:paraId="774C5C24" w14:textId="77777777" w:rsidR="00506398" w:rsidRPr="00506398" w:rsidRDefault="00506398" w:rsidP="00506398">
            <w:pPr>
              <w:spacing w:line="360" w:lineRule="auto"/>
              <w:jc w:val="center"/>
              <w:rPr>
                <w:rFonts w:ascii="Arial" w:hAnsi="Arial" w:cs="Arial"/>
                <w:color w:val="000000"/>
                <w:sz w:val="20"/>
                <w:szCs w:val="20"/>
              </w:rPr>
            </w:pPr>
            <w:r w:rsidRPr="00506398">
              <w:rPr>
                <w:rFonts w:ascii="Arial" w:hAnsi="Arial" w:cs="Arial"/>
                <w:color w:val="000000"/>
                <w:sz w:val="20"/>
                <w:szCs w:val="20"/>
              </w:rPr>
              <w:t>UN.</w:t>
            </w:r>
          </w:p>
        </w:tc>
        <w:tc>
          <w:tcPr>
            <w:tcW w:w="1503" w:type="dxa"/>
            <w:tcBorders>
              <w:top w:val="nil"/>
              <w:left w:val="nil"/>
              <w:bottom w:val="single" w:sz="8" w:space="0" w:color="auto"/>
              <w:right w:val="single" w:sz="8" w:space="0" w:color="auto"/>
            </w:tcBorders>
            <w:shd w:val="clear" w:color="000000" w:fill="FFFFFF"/>
            <w:vAlign w:val="center"/>
            <w:hideMark/>
          </w:tcPr>
          <w:p w14:paraId="4777BDB9" w14:textId="77777777" w:rsidR="00506398" w:rsidRPr="00506398" w:rsidRDefault="00506398" w:rsidP="00506398">
            <w:pPr>
              <w:spacing w:line="360" w:lineRule="auto"/>
              <w:jc w:val="center"/>
              <w:rPr>
                <w:rFonts w:ascii="Arial" w:hAnsi="Arial" w:cs="Arial"/>
                <w:color w:val="000000"/>
                <w:sz w:val="20"/>
                <w:szCs w:val="20"/>
              </w:rPr>
            </w:pPr>
            <w:r w:rsidRPr="00506398">
              <w:rPr>
                <w:rFonts w:ascii="Arial" w:hAnsi="Arial" w:cs="Arial"/>
                <w:color w:val="000000"/>
                <w:sz w:val="20"/>
                <w:szCs w:val="20"/>
              </w:rPr>
              <w:t>19</w:t>
            </w:r>
          </w:p>
        </w:tc>
      </w:tr>
      <w:tr w:rsidR="00506398" w:rsidRPr="00506398" w14:paraId="2F9D95DA" w14:textId="77777777" w:rsidTr="00506398">
        <w:trPr>
          <w:trHeight w:val="242"/>
        </w:trPr>
        <w:tc>
          <w:tcPr>
            <w:tcW w:w="619" w:type="dxa"/>
            <w:tcBorders>
              <w:top w:val="nil"/>
              <w:left w:val="single" w:sz="8" w:space="0" w:color="auto"/>
              <w:bottom w:val="single" w:sz="8" w:space="0" w:color="auto"/>
              <w:right w:val="single" w:sz="8" w:space="0" w:color="auto"/>
            </w:tcBorders>
            <w:shd w:val="clear" w:color="000000" w:fill="FFFFFF"/>
            <w:vAlign w:val="center"/>
            <w:hideMark/>
          </w:tcPr>
          <w:p w14:paraId="075DD0B0" w14:textId="77777777" w:rsidR="00506398" w:rsidRPr="00506398" w:rsidRDefault="00506398" w:rsidP="00506398">
            <w:pPr>
              <w:spacing w:line="360" w:lineRule="auto"/>
              <w:jc w:val="center"/>
              <w:rPr>
                <w:rFonts w:ascii="Arial" w:hAnsi="Arial" w:cs="Arial"/>
                <w:color w:val="000000"/>
                <w:sz w:val="20"/>
                <w:szCs w:val="20"/>
              </w:rPr>
            </w:pPr>
            <w:r w:rsidRPr="00506398">
              <w:rPr>
                <w:rFonts w:ascii="Arial" w:hAnsi="Arial" w:cs="Arial"/>
                <w:color w:val="000000"/>
                <w:sz w:val="20"/>
                <w:szCs w:val="20"/>
              </w:rPr>
              <w:t>VI</w:t>
            </w:r>
          </w:p>
        </w:tc>
        <w:tc>
          <w:tcPr>
            <w:tcW w:w="7531" w:type="dxa"/>
            <w:tcBorders>
              <w:top w:val="nil"/>
              <w:left w:val="nil"/>
              <w:bottom w:val="single" w:sz="8" w:space="0" w:color="auto"/>
              <w:right w:val="single" w:sz="8" w:space="0" w:color="auto"/>
            </w:tcBorders>
            <w:shd w:val="clear" w:color="000000" w:fill="FFFFFF"/>
            <w:vAlign w:val="center"/>
            <w:hideMark/>
          </w:tcPr>
          <w:p w14:paraId="351BA0DE" w14:textId="77777777" w:rsidR="00506398" w:rsidRPr="00506398" w:rsidRDefault="00506398" w:rsidP="00506398">
            <w:pPr>
              <w:spacing w:line="360" w:lineRule="auto"/>
              <w:jc w:val="center"/>
              <w:rPr>
                <w:rFonts w:ascii="Arial" w:hAnsi="Arial" w:cs="Arial"/>
                <w:color w:val="000000"/>
                <w:sz w:val="20"/>
                <w:szCs w:val="20"/>
              </w:rPr>
            </w:pPr>
            <w:r w:rsidRPr="00506398">
              <w:rPr>
                <w:rFonts w:ascii="Arial" w:hAnsi="Arial" w:cs="Arial"/>
                <w:color w:val="000000"/>
                <w:sz w:val="20"/>
                <w:szCs w:val="20"/>
              </w:rPr>
              <w:t>Horas para treinamento, consultoria e levantamento de projetos durante a vigência do contrato.</w:t>
            </w:r>
          </w:p>
        </w:tc>
        <w:tc>
          <w:tcPr>
            <w:tcW w:w="686" w:type="dxa"/>
            <w:tcBorders>
              <w:top w:val="nil"/>
              <w:left w:val="nil"/>
              <w:bottom w:val="single" w:sz="8" w:space="0" w:color="auto"/>
              <w:right w:val="single" w:sz="8" w:space="0" w:color="auto"/>
            </w:tcBorders>
            <w:shd w:val="clear" w:color="000000" w:fill="FFFFFF"/>
            <w:noWrap/>
            <w:vAlign w:val="center"/>
            <w:hideMark/>
          </w:tcPr>
          <w:p w14:paraId="7FF72F93" w14:textId="77777777" w:rsidR="00506398" w:rsidRPr="00506398" w:rsidRDefault="00506398" w:rsidP="00506398">
            <w:pPr>
              <w:spacing w:line="360" w:lineRule="auto"/>
              <w:jc w:val="center"/>
              <w:rPr>
                <w:rFonts w:ascii="Arial" w:hAnsi="Arial" w:cs="Arial"/>
                <w:color w:val="000000"/>
                <w:sz w:val="20"/>
                <w:szCs w:val="20"/>
              </w:rPr>
            </w:pPr>
            <w:r w:rsidRPr="00506398">
              <w:rPr>
                <w:rFonts w:ascii="Arial" w:hAnsi="Arial" w:cs="Arial"/>
                <w:color w:val="000000"/>
                <w:sz w:val="20"/>
                <w:szCs w:val="20"/>
              </w:rPr>
              <w:t>UN.</w:t>
            </w:r>
          </w:p>
        </w:tc>
        <w:tc>
          <w:tcPr>
            <w:tcW w:w="1503" w:type="dxa"/>
            <w:tcBorders>
              <w:top w:val="nil"/>
              <w:left w:val="nil"/>
              <w:bottom w:val="single" w:sz="8" w:space="0" w:color="auto"/>
              <w:right w:val="single" w:sz="8" w:space="0" w:color="auto"/>
            </w:tcBorders>
            <w:shd w:val="clear" w:color="000000" w:fill="FFFFFF"/>
            <w:vAlign w:val="center"/>
            <w:hideMark/>
          </w:tcPr>
          <w:p w14:paraId="48E90CD1" w14:textId="77777777" w:rsidR="00506398" w:rsidRPr="00506398" w:rsidRDefault="00506398" w:rsidP="00506398">
            <w:pPr>
              <w:spacing w:line="360" w:lineRule="auto"/>
              <w:jc w:val="center"/>
              <w:rPr>
                <w:rFonts w:ascii="Arial" w:hAnsi="Arial" w:cs="Arial"/>
                <w:color w:val="000000"/>
                <w:sz w:val="20"/>
                <w:szCs w:val="20"/>
              </w:rPr>
            </w:pPr>
            <w:r w:rsidRPr="00506398">
              <w:rPr>
                <w:rFonts w:ascii="Arial" w:hAnsi="Arial" w:cs="Arial"/>
                <w:color w:val="000000"/>
                <w:sz w:val="20"/>
                <w:szCs w:val="20"/>
              </w:rPr>
              <w:t>800</w:t>
            </w:r>
          </w:p>
        </w:tc>
      </w:tr>
      <w:tr w:rsidR="00506398" w:rsidRPr="00506398" w14:paraId="5837B7DE" w14:textId="77777777" w:rsidTr="00506398">
        <w:trPr>
          <w:trHeight w:val="123"/>
        </w:trPr>
        <w:tc>
          <w:tcPr>
            <w:tcW w:w="619" w:type="dxa"/>
            <w:tcBorders>
              <w:top w:val="nil"/>
              <w:left w:val="single" w:sz="8" w:space="0" w:color="auto"/>
              <w:bottom w:val="single" w:sz="8" w:space="0" w:color="auto"/>
              <w:right w:val="single" w:sz="8" w:space="0" w:color="auto"/>
            </w:tcBorders>
            <w:shd w:val="clear" w:color="000000" w:fill="FFFFFF"/>
            <w:vAlign w:val="center"/>
            <w:hideMark/>
          </w:tcPr>
          <w:p w14:paraId="4B8AA390" w14:textId="77777777" w:rsidR="00506398" w:rsidRPr="00506398" w:rsidRDefault="00506398" w:rsidP="00506398">
            <w:pPr>
              <w:spacing w:line="360" w:lineRule="auto"/>
              <w:jc w:val="center"/>
              <w:rPr>
                <w:rFonts w:ascii="Arial" w:hAnsi="Arial" w:cs="Arial"/>
                <w:color w:val="000000"/>
                <w:sz w:val="20"/>
                <w:szCs w:val="20"/>
              </w:rPr>
            </w:pPr>
            <w:r w:rsidRPr="00506398">
              <w:rPr>
                <w:rFonts w:ascii="Arial" w:hAnsi="Arial" w:cs="Arial"/>
                <w:color w:val="000000"/>
                <w:sz w:val="20"/>
                <w:szCs w:val="20"/>
              </w:rPr>
              <w:t>VII</w:t>
            </w:r>
          </w:p>
        </w:tc>
        <w:tc>
          <w:tcPr>
            <w:tcW w:w="7531" w:type="dxa"/>
            <w:tcBorders>
              <w:top w:val="nil"/>
              <w:left w:val="nil"/>
              <w:bottom w:val="single" w:sz="8" w:space="0" w:color="auto"/>
              <w:right w:val="single" w:sz="8" w:space="0" w:color="auto"/>
            </w:tcBorders>
            <w:shd w:val="clear" w:color="000000" w:fill="FFFFFF"/>
            <w:vAlign w:val="center"/>
            <w:hideMark/>
          </w:tcPr>
          <w:p w14:paraId="20B19D36" w14:textId="77777777" w:rsidR="00506398" w:rsidRPr="00506398" w:rsidRDefault="00506398" w:rsidP="00506398">
            <w:pPr>
              <w:spacing w:line="360" w:lineRule="auto"/>
              <w:jc w:val="center"/>
              <w:rPr>
                <w:rFonts w:ascii="Arial" w:hAnsi="Arial" w:cs="Arial"/>
                <w:color w:val="000000"/>
                <w:sz w:val="20"/>
                <w:szCs w:val="20"/>
              </w:rPr>
            </w:pPr>
            <w:r w:rsidRPr="00506398">
              <w:rPr>
                <w:rFonts w:ascii="Arial" w:hAnsi="Arial" w:cs="Arial"/>
                <w:color w:val="000000"/>
                <w:sz w:val="20"/>
                <w:szCs w:val="20"/>
              </w:rPr>
              <w:t>Unidade Assinaturas Eletrônica / Digital.</w:t>
            </w:r>
          </w:p>
        </w:tc>
        <w:tc>
          <w:tcPr>
            <w:tcW w:w="686" w:type="dxa"/>
            <w:tcBorders>
              <w:top w:val="nil"/>
              <w:left w:val="nil"/>
              <w:bottom w:val="single" w:sz="8" w:space="0" w:color="auto"/>
              <w:right w:val="single" w:sz="8" w:space="0" w:color="auto"/>
            </w:tcBorders>
            <w:shd w:val="clear" w:color="000000" w:fill="FFFFFF"/>
            <w:noWrap/>
            <w:vAlign w:val="center"/>
            <w:hideMark/>
          </w:tcPr>
          <w:p w14:paraId="58E8E88C" w14:textId="77777777" w:rsidR="00506398" w:rsidRPr="00506398" w:rsidRDefault="00506398" w:rsidP="00506398">
            <w:pPr>
              <w:spacing w:line="360" w:lineRule="auto"/>
              <w:jc w:val="center"/>
              <w:rPr>
                <w:rFonts w:ascii="Arial" w:hAnsi="Arial" w:cs="Arial"/>
                <w:color w:val="000000"/>
                <w:sz w:val="20"/>
                <w:szCs w:val="20"/>
              </w:rPr>
            </w:pPr>
            <w:r w:rsidRPr="00506398">
              <w:rPr>
                <w:rFonts w:ascii="Arial" w:hAnsi="Arial" w:cs="Arial"/>
                <w:color w:val="000000"/>
                <w:sz w:val="20"/>
                <w:szCs w:val="20"/>
              </w:rPr>
              <w:t>UN.</w:t>
            </w:r>
          </w:p>
        </w:tc>
        <w:tc>
          <w:tcPr>
            <w:tcW w:w="1503" w:type="dxa"/>
            <w:tcBorders>
              <w:top w:val="nil"/>
              <w:left w:val="nil"/>
              <w:bottom w:val="single" w:sz="8" w:space="0" w:color="auto"/>
              <w:right w:val="single" w:sz="8" w:space="0" w:color="auto"/>
            </w:tcBorders>
            <w:shd w:val="clear" w:color="000000" w:fill="FFFFFF"/>
            <w:vAlign w:val="center"/>
            <w:hideMark/>
          </w:tcPr>
          <w:p w14:paraId="7A2E2B15" w14:textId="77777777" w:rsidR="00506398" w:rsidRPr="00506398" w:rsidRDefault="00506398" w:rsidP="00506398">
            <w:pPr>
              <w:spacing w:line="360" w:lineRule="auto"/>
              <w:jc w:val="center"/>
              <w:rPr>
                <w:rFonts w:ascii="Arial" w:hAnsi="Arial" w:cs="Arial"/>
                <w:color w:val="000000"/>
                <w:sz w:val="20"/>
                <w:szCs w:val="20"/>
              </w:rPr>
            </w:pPr>
            <w:r w:rsidRPr="00506398">
              <w:rPr>
                <w:rFonts w:ascii="Arial" w:hAnsi="Arial" w:cs="Arial"/>
                <w:color w:val="000000"/>
                <w:sz w:val="20"/>
                <w:szCs w:val="20"/>
              </w:rPr>
              <w:t>80.750</w:t>
            </w:r>
          </w:p>
        </w:tc>
      </w:tr>
    </w:tbl>
    <w:p w14:paraId="6C95A792" w14:textId="77777777" w:rsidR="00506398" w:rsidRPr="00506398" w:rsidRDefault="00506398" w:rsidP="00506398">
      <w:pPr>
        <w:spacing w:line="360" w:lineRule="auto"/>
        <w:rPr>
          <w:rFonts w:ascii="Arial" w:hAnsi="Arial" w:cs="Arial"/>
          <w:b/>
          <w:bCs/>
          <w:sz w:val="20"/>
          <w:szCs w:val="20"/>
        </w:rPr>
      </w:pPr>
    </w:p>
    <w:p w14:paraId="444A89C5"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 xml:space="preserve">1. REQUISITOS: DO SOTWARE DE GERENCIAMENTO ELETRÔNICO DE DOCUMENTOS E PROCESSOS (ECM / BPMS) </w:t>
      </w:r>
    </w:p>
    <w:p w14:paraId="7A941C9C"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a)</w:t>
      </w:r>
      <w:r w:rsidRPr="00506398">
        <w:rPr>
          <w:rFonts w:ascii="Arial" w:hAnsi="Arial" w:cs="Arial"/>
          <w:sz w:val="20"/>
          <w:szCs w:val="20"/>
        </w:rPr>
        <w:tab/>
        <w:t xml:space="preserve">Sistema com Interface WEB para administração, configuração, monitoramento e uso em geral, homologada ao mínimo para os navegadores Chrome e Firefox, acompanhando suas últimas atualizações. </w:t>
      </w:r>
    </w:p>
    <w:p w14:paraId="1F1A88E8"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b)</w:t>
      </w:r>
      <w:r w:rsidRPr="00506398">
        <w:rPr>
          <w:rFonts w:ascii="Arial" w:hAnsi="Arial" w:cs="Arial"/>
          <w:sz w:val="20"/>
          <w:szCs w:val="20"/>
        </w:rPr>
        <w:tab/>
        <w:t xml:space="preserve">A estrutura de armazenamento de dados deverá residir no ambiente de Banco de Dados Relacional SQL Server ou Oracle, sendo de responsabilidade o licenciado pela contatada. </w:t>
      </w:r>
    </w:p>
    <w:p w14:paraId="5802E60D"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c)</w:t>
      </w:r>
      <w:r w:rsidRPr="00506398">
        <w:rPr>
          <w:rFonts w:ascii="Arial" w:hAnsi="Arial" w:cs="Arial"/>
          <w:sz w:val="20"/>
          <w:szCs w:val="20"/>
        </w:rPr>
        <w:tab/>
        <w:t xml:space="preserve">Todos os softwares e/ou licenciamentos necessários para o funcionamento do produto devem estar previstos na solução de forma legal.  </w:t>
      </w:r>
    </w:p>
    <w:p w14:paraId="02405C4A"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d)</w:t>
      </w:r>
      <w:r w:rsidRPr="00506398">
        <w:rPr>
          <w:rFonts w:ascii="Arial" w:hAnsi="Arial" w:cs="Arial"/>
          <w:sz w:val="20"/>
          <w:szCs w:val="20"/>
        </w:rPr>
        <w:tab/>
        <w:t xml:space="preserve">Executar todas as tarefas de gestão, pesquisas, indexação e armazenamento apenas no servidor da aplicação.  </w:t>
      </w:r>
    </w:p>
    <w:p w14:paraId="7A213502"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e)</w:t>
      </w:r>
      <w:r w:rsidRPr="00506398">
        <w:rPr>
          <w:rFonts w:ascii="Arial" w:hAnsi="Arial" w:cs="Arial"/>
          <w:sz w:val="20"/>
          <w:szCs w:val="20"/>
        </w:rPr>
        <w:tab/>
        <w:t xml:space="preserve">Garantir auxílio ao usuário através de rotinas de apoio (ajuda on-line) em todas as funções disponíveis para acesso e manutenção de documento; </w:t>
      </w:r>
    </w:p>
    <w:p w14:paraId="66FB7B6C"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f)</w:t>
      </w:r>
      <w:r w:rsidRPr="00506398">
        <w:rPr>
          <w:rFonts w:ascii="Arial" w:hAnsi="Arial" w:cs="Arial"/>
          <w:sz w:val="20"/>
          <w:szCs w:val="20"/>
        </w:rPr>
        <w:tab/>
        <w:t>Possuir funcionalidade de check-in/</w:t>
      </w:r>
      <w:proofErr w:type="spellStart"/>
      <w:r w:rsidRPr="00506398">
        <w:rPr>
          <w:rFonts w:ascii="Arial" w:hAnsi="Arial" w:cs="Arial"/>
          <w:sz w:val="20"/>
          <w:szCs w:val="20"/>
        </w:rPr>
        <w:t>check-out</w:t>
      </w:r>
      <w:proofErr w:type="spellEnd"/>
      <w:r w:rsidRPr="00506398">
        <w:rPr>
          <w:rFonts w:ascii="Arial" w:hAnsi="Arial" w:cs="Arial"/>
          <w:sz w:val="20"/>
          <w:szCs w:val="20"/>
        </w:rPr>
        <w:t xml:space="preserve"> de documentos eletrônicos;  </w:t>
      </w:r>
    </w:p>
    <w:p w14:paraId="58BACC27"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g)</w:t>
      </w:r>
      <w:r w:rsidRPr="00506398">
        <w:rPr>
          <w:rFonts w:ascii="Arial" w:hAnsi="Arial" w:cs="Arial"/>
          <w:sz w:val="20"/>
          <w:szCs w:val="20"/>
        </w:rPr>
        <w:tab/>
        <w:t xml:space="preserve">Permitir criar uma estrutura de pastas, seguindo o paradigma do Windows Explorer, com níveis hierárquicos para indexação de documentos, conceito de pastas e subpastas onde os documentos são armazenados;  </w:t>
      </w:r>
    </w:p>
    <w:p w14:paraId="1136DFEB"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h)</w:t>
      </w:r>
      <w:r w:rsidRPr="00506398">
        <w:rPr>
          <w:rFonts w:ascii="Arial" w:hAnsi="Arial" w:cs="Arial"/>
          <w:sz w:val="20"/>
          <w:szCs w:val="20"/>
        </w:rPr>
        <w:tab/>
        <w:t xml:space="preserve">Gerenciar a temporalidade por tipo de documento, alertando os responsáveis por e-mail quanto à mudança de status do mesmo; </w:t>
      </w:r>
    </w:p>
    <w:p w14:paraId="0138F57E"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i)</w:t>
      </w:r>
      <w:r w:rsidRPr="00506398">
        <w:rPr>
          <w:rFonts w:ascii="Arial" w:hAnsi="Arial" w:cs="Arial"/>
          <w:sz w:val="20"/>
          <w:szCs w:val="20"/>
        </w:rPr>
        <w:tab/>
        <w:t xml:space="preserve">Suportar o arquivamento e a indexação de documentos digitalizados e eletrônicos de qualquer formato; </w:t>
      </w:r>
    </w:p>
    <w:p w14:paraId="012EA251"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j)</w:t>
      </w:r>
      <w:r w:rsidRPr="00506398">
        <w:rPr>
          <w:rFonts w:ascii="Arial" w:hAnsi="Arial" w:cs="Arial"/>
          <w:sz w:val="20"/>
          <w:szCs w:val="20"/>
        </w:rPr>
        <w:tab/>
        <w:t xml:space="preserve">Possuir níveis de segurança por usuário e grupo de usuários, pastas e subpastas, documentos e volumes; </w:t>
      </w:r>
    </w:p>
    <w:p w14:paraId="7515B219"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k)</w:t>
      </w:r>
      <w:r w:rsidRPr="00506398">
        <w:rPr>
          <w:rFonts w:ascii="Arial" w:hAnsi="Arial" w:cs="Arial"/>
          <w:sz w:val="20"/>
          <w:szCs w:val="20"/>
        </w:rPr>
        <w:tab/>
        <w:t xml:space="preserve">Garantir a integridade e a segurança do acesso aos arquivos armazenados através de sistema de segurança e de auditoria; </w:t>
      </w:r>
    </w:p>
    <w:p w14:paraId="5C5E6905"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lastRenderedPageBreak/>
        <w:t>l)</w:t>
      </w:r>
      <w:r w:rsidRPr="00506398">
        <w:rPr>
          <w:rFonts w:ascii="Arial" w:hAnsi="Arial" w:cs="Arial"/>
          <w:sz w:val="20"/>
          <w:szCs w:val="20"/>
        </w:rPr>
        <w:tab/>
        <w:t xml:space="preserve">Permitir realizar a auditoria do sistema; </w:t>
      </w:r>
    </w:p>
    <w:p w14:paraId="2CEFC0C1"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m)</w:t>
      </w:r>
      <w:r w:rsidRPr="00506398">
        <w:rPr>
          <w:rFonts w:ascii="Arial" w:hAnsi="Arial" w:cs="Arial"/>
          <w:sz w:val="20"/>
          <w:szCs w:val="20"/>
        </w:rPr>
        <w:tab/>
        <w:t xml:space="preserve">Deve permitir o controle de visualização e recuperação de versões anteriores dos documentos; </w:t>
      </w:r>
    </w:p>
    <w:p w14:paraId="04C28116"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n)</w:t>
      </w:r>
      <w:r w:rsidRPr="00506398">
        <w:rPr>
          <w:rFonts w:ascii="Arial" w:hAnsi="Arial" w:cs="Arial"/>
          <w:sz w:val="20"/>
          <w:szCs w:val="20"/>
        </w:rPr>
        <w:tab/>
        <w:t xml:space="preserve">Permitir a criação de perfis de usuários e de administração distintos; </w:t>
      </w:r>
    </w:p>
    <w:p w14:paraId="34DEDBB8"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o)</w:t>
      </w:r>
      <w:r w:rsidRPr="00506398">
        <w:rPr>
          <w:rFonts w:ascii="Arial" w:hAnsi="Arial" w:cs="Arial"/>
          <w:sz w:val="20"/>
          <w:szCs w:val="20"/>
        </w:rPr>
        <w:tab/>
        <w:t xml:space="preserve">Direitos de acesso - determinam o nível de acesso de um usuário ou grupo para um determinado objeto (documento ou pasta) em particular como:  </w:t>
      </w:r>
    </w:p>
    <w:p w14:paraId="649FFA8F"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w:t>
      </w:r>
      <w:r w:rsidRPr="00506398">
        <w:rPr>
          <w:rFonts w:ascii="Arial" w:hAnsi="Arial" w:cs="Arial"/>
          <w:sz w:val="20"/>
          <w:szCs w:val="20"/>
        </w:rPr>
        <w:tab/>
        <w:t xml:space="preserve">Direitos para visualizar - consultar o conteúdo do repositório (ver, imprimir, exportar, pesquisar); </w:t>
      </w:r>
    </w:p>
    <w:p w14:paraId="685C1C2F"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w:t>
      </w:r>
      <w:r w:rsidRPr="00506398">
        <w:rPr>
          <w:rFonts w:ascii="Arial" w:hAnsi="Arial" w:cs="Arial"/>
          <w:sz w:val="20"/>
          <w:szCs w:val="20"/>
        </w:rPr>
        <w:tab/>
        <w:t xml:space="preserve">Direitos para escrever - visualizar e modificar o conteúdo do repositório; </w:t>
      </w:r>
    </w:p>
    <w:p w14:paraId="30B227EB"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p)</w:t>
      </w:r>
      <w:r w:rsidRPr="00506398">
        <w:rPr>
          <w:rFonts w:ascii="Arial" w:hAnsi="Arial" w:cs="Arial"/>
          <w:sz w:val="20"/>
          <w:szCs w:val="20"/>
        </w:rPr>
        <w:tab/>
        <w:t xml:space="preserve">Permitir a indexação de documentos, em imagem ou eletrônicos, automaticamente, por todas as palavras de seu conteúdo, criando um índice textual único, bem como pelo nome do documento ou pasta; </w:t>
      </w:r>
    </w:p>
    <w:p w14:paraId="3DB22AFA"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q)</w:t>
      </w:r>
      <w:r w:rsidRPr="00506398">
        <w:rPr>
          <w:rFonts w:ascii="Arial" w:hAnsi="Arial" w:cs="Arial"/>
          <w:sz w:val="20"/>
          <w:szCs w:val="20"/>
        </w:rPr>
        <w:tab/>
        <w:t xml:space="preserve">Possuir Reconhecimento Óptico de Caracteres (OCR) nativo em português, reconhecendo caracteres gráficos da Língua Portuguesa; </w:t>
      </w:r>
    </w:p>
    <w:p w14:paraId="77279308"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r)</w:t>
      </w:r>
      <w:r w:rsidRPr="00506398">
        <w:rPr>
          <w:rFonts w:ascii="Arial" w:hAnsi="Arial" w:cs="Arial"/>
          <w:sz w:val="20"/>
          <w:szCs w:val="20"/>
        </w:rPr>
        <w:tab/>
        <w:t xml:space="preserve">Suportar o mapeamento (desenvolvimento, visualização e alteração) do fluxo de trabalho por meio de ferramenta de mapeamento com interface gráfica em ambiente web; </w:t>
      </w:r>
    </w:p>
    <w:p w14:paraId="44408E6B"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s)</w:t>
      </w:r>
      <w:r w:rsidRPr="00506398">
        <w:rPr>
          <w:rFonts w:ascii="Arial" w:hAnsi="Arial" w:cs="Arial"/>
          <w:sz w:val="20"/>
          <w:szCs w:val="20"/>
        </w:rPr>
        <w:tab/>
        <w:t>Possuir uma IDE (</w:t>
      </w:r>
      <w:proofErr w:type="spellStart"/>
      <w:r w:rsidRPr="00506398">
        <w:rPr>
          <w:rFonts w:ascii="Arial" w:hAnsi="Arial" w:cs="Arial"/>
          <w:sz w:val="20"/>
          <w:szCs w:val="20"/>
        </w:rPr>
        <w:t>Integrated</w:t>
      </w:r>
      <w:proofErr w:type="spellEnd"/>
      <w:r w:rsidRPr="00506398">
        <w:rPr>
          <w:rFonts w:ascii="Arial" w:hAnsi="Arial" w:cs="Arial"/>
          <w:sz w:val="20"/>
          <w:szCs w:val="20"/>
        </w:rPr>
        <w:t xml:space="preserve"> </w:t>
      </w:r>
      <w:proofErr w:type="spellStart"/>
      <w:r w:rsidRPr="00506398">
        <w:rPr>
          <w:rFonts w:ascii="Arial" w:hAnsi="Arial" w:cs="Arial"/>
          <w:sz w:val="20"/>
          <w:szCs w:val="20"/>
        </w:rPr>
        <w:t>Development</w:t>
      </w:r>
      <w:proofErr w:type="spellEnd"/>
      <w:r w:rsidRPr="00506398">
        <w:rPr>
          <w:rFonts w:ascii="Arial" w:hAnsi="Arial" w:cs="Arial"/>
          <w:sz w:val="20"/>
          <w:szCs w:val="20"/>
        </w:rPr>
        <w:t xml:space="preserve"> </w:t>
      </w:r>
      <w:proofErr w:type="spellStart"/>
      <w:r w:rsidRPr="00506398">
        <w:rPr>
          <w:rFonts w:ascii="Arial" w:hAnsi="Arial" w:cs="Arial"/>
          <w:sz w:val="20"/>
          <w:szCs w:val="20"/>
        </w:rPr>
        <w:t>Environment</w:t>
      </w:r>
      <w:proofErr w:type="spellEnd"/>
      <w:r w:rsidRPr="00506398">
        <w:rPr>
          <w:rFonts w:ascii="Arial" w:hAnsi="Arial" w:cs="Arial"/>
          <w:sz w:val="20"/>
          <w:szCs w:val="20"/>
        </w:rPr>
        <w:t xml:space="preserve">) para a construção de todos os componentes da solução de processos de negócio (interfaces, processos, regras etc.). </w:t>
      </w:r>
    </w:p>
    <w:p w14:paraId="7BA48A17"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t)</w:t>
      </w:r>
      <w:r w:rsidRPr="00506398">
        <w:rPr>
          <w:rFonts w:ascii="Arial" w:hAnsi="Arial" w:cs="Arial"/>
          <w:sz w:val="20"/>
          <w:szCs w:val="20"/>
        </w:rPr>
        <w:tab/>
        <w:t xml:space="preserve">Suportar a criação de regras de desvio automático de tarefas para papel ou superiores, dependendo de eventos do próprio processo e também de eventos gerados por processos externos; </w:t>
      </w:r>
    </w:p>
    <w:p w14:paraId="725291C8"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u)</w:t>
      </w:r>
      <w:r w:rsidRPr="00506398">
        <w:rPr>
          <w:rFonts w:ascii="Arial" w:hAnsi="Arial" w:cs="Arial"/>
          <w:sz w:val="20"/>
          <w:szCs w:val="20"/>
        </w:rPr>
        <w:tab/>
        <w:t xml:space="preserve">Suportar a vinculação de indivíduos a outras hierarquias transversais (comitês, grupos de trabalho etc.), em linhas de autoridade distintas da estrutura principal; </w:t>
      </w:r>
    </w:p>
    <w:p w14:paraId="64AFA88E"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v)</w:t>
      </w:r>
      <w:r w:rsidRPr="00506398">
        <w:rPr>
          <w:rFonts w:ascii="Arial" w:hAnsi="Arial" w:cs="Arial"/>
          <w:sz w:val="20"/>
          <w:szCs w:val="20"/>
        </w:rPr>
        <w:tab/>
        <w:t xml:space="preserve">Fornecer informações a respeito do tempo utilizado em cada etapa dos processos de negócio. </w:t>
      </w:r>
    </w:p>
    <w:p w14:paraId="41E23603"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w)</w:t>
      </w:r>
      <w:r w:rsidRPr="00506398">
        <w:rPr>
          <w:rFonts w:ascii="Arial" w:hAnsi="Arial" w:cs="Arial"/>
          <w:sz w:val="20"/>
          <w:szCs w:val="20"/>
        </w:rPr>
        <w:tab/>
        <w:t xml:space="preserve">Manter histórico completo do processo, que disponibilize, de forma visual simples e em ordem cronológica, todas as tramitações e </w:t>
      </w:r>
      <w:proofErr w:type="spellStart"/>
      <w:r w:rsidRPr="00506398">
        <w:rPr>
          <w:rFonts w:ascii="Arial" w:hAnsi="Arial" w:cs="Arial"/>
          <w:sz w:val="20"/>
          <w:szCs w:val="20"/>
        </w:rPr>
        <w:t>sub-tramitações</w:t>
      </w:r>
      <w:proofErr w:type="spellEnd"/>
      <w:r w:rsidRPr="00506398">
        <w:rPr>
          <w:rFonts w:ascii="Arial" w:hAnsi="Arial" w:cs="Arial"/>
          <w:sz w:val="20"/>
          <w:szCs w:val="20"/>
        </w:rPr>
        <w:t xml:space="preserve">, os comentários, a análise dos processos/documentos, os documentos inseridos e demais ações realizadas durante o ciclo de vida dos processos; </w:t>
      </w:r>
    </w:p>
    <w:p w14:paraId="1E3EF68C"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x)</w:t>
      </w:r>
      <w:r w:rsidRPr="00506398">
        <w:rPr>
          <w:rFonts w:ascii="Arial" w:hAnsi="Arial" w:cs="Arial"/>
          <w:sz w:val="20"/>
          <w:szCs w:val="20"/>
        </w:rPr>
        <w:tab/>
        <w:t xml:space="preserve">Possibilitar a criação de no mínimo dos seguintes tipos de campos: Caixa de Texto, Caixa de Seleção, </w:t>
      </w:r>
    </w:p>
    <w:p w14:paraId="70850A16"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Área de Texto, Marcador (</w:t>
      </w:r>
      <w:proofErr w:type="spellStart"/>
      <w:r w:rsidRPr="00506398">
        <w:rPr>
          <w:rFonts w:ascii="Arial" w:hAnsi="Arial" w:cs="Arial"/>
          <w:sz w:val="20"/>
          <w:szCs w:val="20"/>
        </w:rPr>
        <w:t>Check</w:t>
      </w:r>
      <w:proofErr w:type="spellEnd"/>
      <w:r w:rsidRPr="00506398">
        <w:rPr>
          <w:rFonts w:ascii="Arial" w:hAnsi="Arial" w:cs="Arial"/>
          <w:sz w:val="20"/>
          <w:szCs w:val="20"/>
        </w:rPr>
        <w:t xml:space="preserve">, radio), caixa de Múltipla seleção, Editor de texto com formatação (tamanho de fonte, alinhamento), campo de consulta (buscar dados de sistemas externos), Tabela (com quantidade de linhas fixas ou dinâmica). A configuração de todos os tipos de campos deve ser possível de ser realizada de forma amigável, ou seja, sem a necessidade de programação; </w:t>
      </w:r>
    </w:p>
    <w:p w14:paraId="3AE0D4CB"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y)</w:t>
      </w:r>
      <w:r w:rsidRPr="00506398">
        <w:rPr>
          <w:rFonts w:ascii="Arial" w:hAnsi="Arial" w:cs="Arial"/>
          <w:sz w:val="20"/>
          <w:szCs w:val="20"/>
        </w:rPr>
        <w:tab/>
        <w:t xml:space="preserve">Possuir mecanismos de buscas e pesquisa simplificados e objetivos; </w:t>
      </w:r>
    </w:p>
    <w:p w14:paraId="5E5051AD" w14:textId="77777777" w:rsidR="00506398" w:rsidRPr="00506398" w:rsidRDefault="00506398" w:rsidP="00506398">
      <w:pPr>
        <w:spacing w:line="360" w:lineRule="auto"/>
        <w:jc w:val="both"/>
        <w:rPr>
          <w:rFonts w:ascii="Arial" w:hAnsi="Arial" w:cs="Arial"/>
          <w:sz w:val="20"/>
          <w:szCs w:val="20"/>
        </w:rPr>
      </w:pPr>
    </w:p>
    <w:p w14:paraId="4A5A4332"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2. CONTROLE DE CAPTURA/DIGITALIZAÇÃO E INDEXAÇÃO DE LOTE</w:t>
      </w:r>
    </w:p>
    <w:p w14:paraId="03D0BDD8"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a)</w:t>
      </w:r>
      <w:r w:rsidRPr="00506398">
        <w:rPr>
          <w:rFonts w:ascii="Arial" w:hAnsi="Arial" w:cs="Arial"/>
          <w:sz w:val="20"/>
          <w:szCs w:val="20"/>
        </w:rPr>
        <w:tab/>
        <w:t xml:space="preserve">Digitalizar e indexar em lotes, sendo possível associar pastas de rede onde as imagens estão localizadas ou realizar a digitalização durante a criação do lote. Após a etapa de digitalização, encaminhar os lotes para grupos de usuários conforme configuração no sistema para que as imagens sejam indexadas de forma </w:t>
      </w:r>
      <w:proofErr w:type="spellStart"/>
      <w:r w:rsidRPr="00506398">
        <w:rPr>
          <w:rFonts w:ascii="Arial" w:hAnsi="Arial" w:cs="Arial"/>
          <w:sz w:val="20"/>
          <w:szCs w:val="20"/>
        </w:rPr>
        <w:t>semi-automática</w:t>
      </w:r>
      <w:proofErr w:type="spellEnd"/>
      <w:r w:rsidRPr="00506398">
        <w:rPr>
          <w:rFonts w:ascii="Arial" w:hAnsi="Arial" w:cs="Arial"/>
          <w:sz w:val="20"/>
          <w:szCs w:val="20"/>
        </w:rPr>
        <w:t xml:space="preserve"> com recursos para facilitar a indexação de grande volume de documentos. </w:t>
      </w:r>
    </w:p>
    <w:p w14:paraId="7A0FB16D"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b)</w:t>
      </w:r>
      <w:r w:rsidRPr="00506398">
        <w:rPr>
          <w:rFonts w:ascii="Arial" w:hAnsi="Arial" w:cs="Arial"/>
          <w:sz w:val="20"/>
          <w:szCs w:val="20"/>
        </w:rPr>
        <w:tab/>
        <w:t xml:space="preserve">Possuir recurso de OPTICAL CARACTER RECOGNITION (OCR) que possibilite o reconhecimento de zonas de reconhecimento textuais. </w:t>
      </w:r>
    </w:p>
    <w:p w14:paraId="47169803"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lastRenderedPageBreak/>
        <w:t>c)</w:t>
      </w:r>
      <w:r w:rsidRPr="00506398">
        <w:rPr>
          <w:rFonts w:ascii="Arial" w:hAnsi="Arial" w:cs="Arial"/>
          <w:sz w:val="20"/>
          <w:szCs w:val="20"/>
        </w:rPr>
        <w:tab/>
        <w:t xml:space="preserve">Prover perfis de digitalização a fim de garantir que as configurações possam ser definidas apenas uma vez. </w:t>
      </w:r>
    </w:p>
    <w:p w14:paraId="48D276D8"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d)</w:t>
      </w:r>
      <w:r w:rsidRPr="00506398">
        <w:rPr>
          <w:rFonts w:ascii="Arial" w:hAnsi="Arial" w:cs="Arial"/>
          <w:sz w:val="20"/>
          <w:szCs w:val="20"/>
        </w:rPr>
        <w:tab/>
        <w:t xml:space="preserve">Gerar arquivos </w:t>
      </w:r>
      <w:proofErr w:type="spellStart"/>
      <w:r w:rsidRPr="00506398">
        <w:rPr>
          <w:rFonts w:ascii="Arial" w:hAnsi="Arial" w:cs="Arial"/>
          <w:sz w:val="20"/>
          <w:szCs w:val="20"/>
        </w:rPr>
        <w:t>pdf</w:t>
      </w:r>
      <w:proofErr w:type="spellEnd"/>
      <w:r w:rsidRPr="00506398">
        <w:rPr>
          <w:rFonts w:ascii="Arial" w:hAnsi="Arial" w:cs="Arial"/>
          <w:sz w:val="20"/>
          <w:szCs w:val="20"/>
        </w:rPr>
        <w:t xml:space="preserve"> a partir das imagens digitalizadas. </w:t>
      </w:r>
    </w:p>
    <w:p w14:paraId="4D260872"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e)</w:t>
      </w:r>
      <w:r w:rsidRPr="00506398">
        <w:rPr>
          <w:rFonts w:ascii="Arial" w:hAnsi="Arial" w:cs="Arial"/>
          <w:sz w:val="20"/>
          <w:szCs w:val="20"/>
        </w:rPr>
        <w:tab/>
        <w:t xml:space="preserve">Permitir a geração automatizada de </w:t>
      </w:r>
      <w:proofErr w:type="spellStart"/>
      <w:r w:rsidRPr="00506398">
        <w:rPr>
          <w:rFonts w:ascii="Arial" w:hAnsi="Arial" w:cs="Arial"/>
          <w:sz w:val="20"/>
          <w:szCs w:val="20"/>
        </w:rPr>
        <w:t>pdf</w:t>
      </w:r>
      <w:proofErr w:type="spellEnd"/>
      <w:r w:rsidRPr="00506398">
        <w:rPr>
          <w:rFonts w:ascii="Arial" w:hAnsi="Arial" w:cs="Arial"/>
          <w:sz w:val="20"/>
          <w:szCs w:val="20"/>
        </w:rPr>
        <w:t xml:space="preserve"> pesquisável como formato de output do processo de digitalização. </w:t>
      </w:r>
    </w:p>
    <w:p w14:paraId="471EDE4C"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f)</w:t>
      </w:r>
      <w:r w:rsidRPr="00506398">
        <w:rPr>
          <w:rFonts w:ascii="Arial" w:hAnsi="Arial" w:cs="Arial"/>
          <w:sz w:val="20"/>
          <w:szCs w:val="20"/>
        </w:rPr>
        <w:tab/>
        <w:t xml:space="preserve">Permitir o monitoramento de pasta no servidor de aplicação para importação de arquivos automaticamente de acordo com intervalo de tempo definido em parametrização. </w:t>
      </w:r>
    </w:p>
    <w:p w14:paraId="0642DE22"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g)</w:t>
      </w:r>
      <w:r w:rsidRPr="00506398">
        <w:rPr>
          <w:rFonts w:ascii="Arial" w:hAnsi="Arial" w:cs="Arial"/>
          <w:sz w:val="20"/>
          <w:szCs w:val="20"/>
        </w:rPr>
        <w:tab/>
        <w:t xml:space="preserve">Permitir a gestão da produtividade do processo de captura através da geração de relatórios como relatório de lotes e relatório de lotes/produtividade. </w:t>
      </w:r>
    </w:p>
    <w:p w14:paraId="4E506DA1" w14:textId="77777777" w:rsidR="00506398" w:rsidRPr="00506398" w:rsidRDefault="00506398" w:rsidP="00506398">
      <w:pPr>
        <w:spacing w:line="360" w:lineRule="auto"/>
        <w:jc w:val="both"/>
        <w:rPr>
          <w:rFonts w:ascii="Arial" w:hAnsi="Arial" w:cs="Arial"/>
          <w:sz w:val="20"/>
          <w:szCs w:val="20"/>
        </w:rPr>
      </w:pPr>
    </w:p>
    <w:p w14:paraId="7E8AAAED"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3. ASSINATURA DIGITAL DE DOCUMENTOS</w:t>
      </w:r>
    </w:p>
    <w:p w14:paraId="28CC4674"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a)</w:t>
      </w:r>
      <w:r w:rsidRPr="00506398">
        <w:rPr>
          <w:rFonts w:ascii="Arial" w:hAnsi="Arial" w:cs="Arial"/>
          <w:sz w:val="20"/>
          <w:szCs w:val="20"/>
        </w:rPr>
        <w:tab/>
        <w:t xml:space="preserve">Possibilitar assinatura digital (executada através de um certificado digital no padrão do ICP Brasil) e eletrônica (não necessita do certificado digital para ser realizada e tem sua comprovação de autoria e veracidade através de evidências coletadas ao longo do processo de assinatura, tais como, geolocalização, e-mail, nome, CPF dos signatários, IP, data e hora, entre outras evidencias relevantes para comprovação de autoria da assinatura e integridade das informações. </w:t>
      </w:r>
    </w:p>
    <w:p w14:paraId="3FB78976"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b)</w:t>
      </w:r>
      <w:r w:rsidRPr="00506398">
        <w:rPr>
          <w:rFonts w:ascii="Arial" w:hAnsi="Arial" w:cs="Arial"/>
          <w:sz w:val="20"/>
          <w:szCs w:val="20"/>
        </w:rPr>
        <w:tab/>
        <w:t xml:space="preserve">A ferramenta deve ser 100% web em estrutura cloud sem que exista qualquer necessidade de disponibilização de recursos de infraestrutura tecnológica deste órgão público. </w:t>
      </w:r>
    </w:p>
    <w:p w14:paraId="7F214BFB"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c)</w:t>
      </w:r>
      <w:r w:rsidRPr="00506398">
        <w:rPr>
          <w:rFonts w:ascii="Arial" w:hAnsi="Arial" w:cs="Arial"/>
          <w:sz w:val="20"/>
          <w:szCs w:val="20"/>
        </w:rPr>
        <w:tab/>
        <w:t xml:space="preserve">Permitir aos usuários executar suas assinaturas em lote, quando tiver mais de um documento pendente para o mesmo CPF e e-mail. </w:t>
      </w:r>
    </w:p>
    <w:p w14:paraId="3B6CCD67"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d)</w:t>
      </w:r>
      <w:r w:rsidRPr="00506398">
        <w:rPr>
          <w:rFonts w:ascii="Arial" w:hAnsi="Arial" w:cs="Arial"/>
          <w:sz w:val="20"/>
          <w:szCs w:val="20"/>
        </w:rPr>
        <w:tab/>
        <w:t xml:space="preserve">Possuir funcionalidade para cadastrar agenda de contatos, para tornar mais produtiva a submissão de documentos para assinaturas de pessoas que já assinaram documentos através da plataforma anteriormente. </w:t>
      </w:r>
    </w:p>
    <w:p w14:paraId="5810AD93"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e)</w:t>
      </w:r>
      <w:r w:rsidRPr="00506398">
        <w:rPr>
          <w:rFonts w:ascii="Arial" w:hAnsi="Arial" w:cs="Arial"/>
          <w:sz w:val="20"/>
          <w:szCs w:val="20"/>
        </w:rPr>
        <w:tab/>
        <w:t xml:space="preserve">Possuir painel de acompanhamento de assinaturas, possuindo minimamente a possibilidade de acompanhar os documentos que possuem assinaturas pendentes de execução, os que estão em etapa de autorização prévia antes de ser liberado para realização das assinaturas, bem como, </w:t>
      </w:r>
      <w:proofErr w:type="spellStart"/>
      <w:r w:rsidRPr="00506398">
        <w:rPr>
          <w:rFonts w:ascii="Arial" w:hAnsi="Arial" w:cs="Arial"/>
          <w:sz w:val="20"/>
          <w:szCs w:val="20"/>
        </w:rPr>
        <w:t>poder</w:t>
      </w:r>
      <w:proofErr w:type="spellEnd"/>
      <w:r w:rsidRPr="00506398">
        <w:rPr>
          <w:rFonts w:ascii="Arial" w:hAnsi="Arial" w:cs="Arial"/>
          <w:sz w:val="20"/>
          <w:szCs w:val="20"/>
        </w:rPr>
        <w:t xml:space="preserve"> consultar os documentos que já foram assinados por todos os participantes, além disso possuir sessão de acompanhamento específica para que sejam consultados documentos cujo a data limite de para assinatura do documento definida pelo usuário que realizou o envio do documento para assinaturas tenha se esgotado </w:t>
      </w:r>
    </w:p>
    <w:p w14:paraId="12DFD358"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f)</w:t>
      </w:r>
      <w:r w:rsidRPr="00506398">
        <w:rPr>
          <w:rFonts w:ascii="Arial" w:hAnsi="Arial" w:cs="Arial"/>
          <w:sz w:val="20"/>
          <w:szCs w:val="20"/>
        </w:rPr>
        <w:tab/>
        <w:t xml:space="preserve">Disponibilizar funcionalidade de busca de documentos através de no mínimo o título do documento/envelope submetido para assinatura </w:t>
      </w:r>
    </w:p>
    <w:p w14:paraId="2FBBA2DF"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g)</w:t>
      </w:r>
      <w:r w:rsidRPr="00506398">
        <w:rPr>
          <w:rFonts w:ascii="Arial" w:hAnsi="Arial" w:cs="Arial"/>
          <w:sz w:val="20"/>
          <w:szCs w:val="20"/>
        </w:rPr>
        <w:tab/>
        <w:t xml:space="preserve">Permitir o reenvio ilimitado do e-mail de notificação para assinatura através do painel de acompanhamento </w:t>
      </w:r>
    </w:p>
    <w:p w14:paraId="4C641EED"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h)</w:t>
      </w:r>
      <w:r w:rsidRPr="00506398">
        <w:rPr>
          <w:rFonts w:ascii="Arial" w:hAnsi="Arial" w:cs="Arial"/>
          <w:sz w:val="20"/>
          <w:szCs w:val="20"/>
        </w:rPr>
        <w:tab/>
        <w:t xml:space="preserve">Permitir a criação de perfis através do qual seja possível limitar a visualização dos usuários de acordo com os perfis aos quais o determinado usuário tenha permissão para visualizar. </w:t>
      </w:r>
    </w:p>
    <w:p w14:paraId="380342BD"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i)</w:t>
      </w:r>
      <w:r w:rsidRPr="00506398">
        <w:rPr>
          <w:rFonts w:ascii="Arial" w:hAnsi="Arial" w:cs="Arial"/>
          <w:sz w:val="20"/>
          <w:szCs w:val="20"/>
        </w:rPr>
        <w:tab/>
        <w:t xml:space="preserve">No painel de acompanhamento ao detalhar as informações de um documento, ser possível visualizar no mínimo as seguintes informações, data de criação, data de modificação, segmento, listagem de todos os signatários, identificando aqueles que já assinaram e os que ainda estão </w:t>
      </w:r>
      <w:proofErr w:type="gramStart"/>
      <w:r w:rsidRPr="00506398">
        <w:rPr>
          <w:rFonts w:ascii="Arial" w:hAnsi="Arial" w:cs="Arial"/>
          <w:sz w:val="20"/>
          <w:szCs w:val="20"/>
        </w:rPr>
        <w:t>pendente</w:t>
      </w:r>
      <w:proofErr w:type="gramEnd"/>
      <w:r w:rsidRPr="00506398">
        <w:rPr>
          <w:rFonts w:ascii="Arial" w:hAnsi="Arial" w:cs="Arial"/>
          <w:sz w:val="20"/>
          <w:szCs w:val="20"/>
        </w:rPr>
        <w:t xml:space="preserve"> de realizar a assinatura. </w:t>
      </w:r>
    </w:p>
    <w:p w14:paraId="702421ED"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j)</w:t>
      </w:r>
      <w:r w:rsidRPr="00506398">
        <w:rPr>
          <w:rFonts w:ascii="Arial" w:hAnsi="Arial" w:cs="Arial"/>
          <w:sz w:val="20"/>
          <w:szCs w:val="20"/>
        </w:rPr>
        <w:tab/>
        <w:t xml:space="preserve">Permitir no ato de submissão de um documento para assinatura a possibilidade de configurar envio de lembrete automático de assinaturas no mínimo diariamente ou a cada 2 dias. </w:t>
      </w:r>
    </w:p>
    <w:p w14:paraId="35367610"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lastRenderedPageBreak/>
        <w:t>k)</w:t>
      </w:r>
      <w:r w:rsidRPr="00506398">
        <w:rPr>
          <w:rFonts w:ascii="Arial" w:hAnsi="Arial" w:cs="Arial"/>
          <w:sz w:val="20"/>
          <w:szCs w:val="20"/>
        </w:rPr>
        <w:tab/>
        <w:t xml:space="preserve">Possui relatório para acompanhamento do volume de assinaturas executadas em determinado período, o relatório deve possuir no mínimo as seguintes informações, nome do signatário, tipo do assinante (signatário ou testemunha), tipo da assinatura (digital ou eletrônica), </w:t>
      </w:r>
      <w:proofErr w:type="spellStart"/>
      <w:r w:rsidRPr="00506398">
        <w:rPr>
          <w:rFonts w:ascii="Arial" w:hAnsi="Arial" w:cs="Arial"/>
          <w:sz w:val="20"/>
          <w:szCs w:val="20"/>
        </w:rPr>
        <w:t>titulo</w:t>
      </w:r>
      <w:proofErr w:type="spellEnd"/>
      <w:r w:rsidRPr="00506398">
        <w:rPr>
          <w:rFonts w:ascii="Arial" w:hAnsi="Arial" w:cs="Arial"/>
          <w:sz w:val="20"/>
          <w:szCs w:val="20"/>
        </w:rPr>
        <w:t xml:space="preserve"> do documento, status do documento (assinado ou aguardando assinaturas), nome original do documento submetido para assinatura, data de execução da assinatura, perfil para o qual foi alocado o documento e nome do usuário que enviou o documento para assinatura </w:t>
      </w:r>
    </w:p>
    <w:p w14:paraId="055C0C1F"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l)</w:t>
      </w:r>
      <w:r w:rsidRPr="00506398">
        <w:rPr>
          <w:rFonts w:ascii="Arial" w:hAnsi="Arial" w:cs="Arial"/>
          <w:sz w:val="20"/>
          <w:szCs w:val="20"/>
        </w:rPr>
        <w:tab/>
        <w:t xml:space="preserve">Dispor de API nativa para submissão de documento para assinatura a partir de outro sistema. </w:t>
      </w:r>
    </w:p>
    <w:p w14:paraId="3749BF9A"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m)</w:t>
      </w:r>
      <w:r w:rsidRPr="00506398">
        <w:rPr>
          <w:rFonts w:ascii="Arial" w:hAnsi="Arial" w:cs="Arial"/>
          <w:sz w:val="20"/>
          <w:szCs w:val="20"/>
        </w:rPr>
        <w:tab/>
        <w:t xml:space="preserve">Possuir interface 100% no idioma português do Brasil </w:t>
      </w:r>
    </w:p>
    <w:p w14:paraId="23485595"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n)</w:t>
      </w:r>
      <w:r w:rsidRPr="00506398">
        <w:rPr>
          <w:rFonts w:ascii="Arial" w:hAnsi="Arial" w:cs="Arial"/>
          <w:sz w:val="20"/>
          <w:szCs w:val="20"/>
        </w:rPr>
        <w:tab/>
        <w:t xml:space="preserve">Possibilitar a configuração de ordenação de assinaturas </w:t>
      </w:r>
    </w:p>
    <w:p w14:paraId="2907F86B"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o)</w:t>
      </w:r>
      <w:r w:rsidRPr="00506398">
        <w:rPr>
          <w:rFonts w:ascii="Arial" w:hAnsi="Arial" w:cs="Arial"/>
          <w:sz w:val="20"/>
          <w:szCs w:val="20"/>
        </w:rPr>
        <w:tab/>
        <w:t xml:space="preserve">Permitir a solicitação de duplo fator de autenticação para acessar o documento enviado para assinatura, essa função deve ser opcional e selecionada pelo responsável pela submissão do documento para assinatura de acordo com a necessidade </w:t>
      </w:r>
    </w:p>
    <w:p w14:paraId="31D1D8B2"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p)</w:t>
      </w:r>
      <w:r w:rsidRPr="00506398">
        <w:rPr>
          <w:rFonts w:ascii="Arial" w:hAnsi="Arial" w:cs="Arial"/>
          <w:sz w:val="20"/>
          <w:szCs w:val="20"/>
        </w:rPr>
        <w:tab/>
        <w:t xml:space="preserve">Permitir configurar o tipo de assinatura que será solicitada para os signatários de um documento, apresentando no mínimo as opções, eletrônica (o usuário deverá assinar de forma eletrônica), digital (o usuário deverá assinar de forma digital) ou eletrônica ou digital (o usuário poderá optar pela forma de assinatura que for mais conveniente no momento da assinatura do documento. </w:t>
      </w:r>
    </w:p>
    <w:p w14:paraId="5A72E480"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q)</w:t>
      </w:r>
      <w:r w:rsidRPr="00506398">
        <w:rPr>
          <w:rFonts w:ascii="Arial" w:hAnsi="Arial" w:cs="Arial"/>
          <w:sz w:val="20"/>
          <w:szCs w:val="20"/>
        </w:rPr>
        <w:tab/>
        <w:t xml:space="preserve">Possui portal de validação de assinatura onde mesmo usuários que não tenham credencial de acesso direto ao sistema, possam consultar um documento quando este for finalizado, mediante a informação do código do documento gerado pelo sistema </w:t>
      </w:r>
    </w:p>
    <w:p w14:paraId="04B4F96A"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r)</w:t>
      </w:r>
      <w:r w:rsidRPr="00506398">
        <w:rPr>
          <w:rFonts w:ascii="Arial" w:hAnsi="Arial" w:cs="Arial"/>
          <w:sz w:val="20"/>
          <w:szCs w:val="20"/>
        </w:rPr>
        <w:tab/>
        <w:t xml:space="preserve">Após assinado permitir além da consulta ao documento a possibilidade de download do documento nas seguintes versões, original, documento assinado e versão para impressão (que deverá conter em folha específica </w:t>
      </w:r>
      <w:proofErr w:type="spellStart"/>
      <w:r w:rsidRPr="00506398">
        <w:rPr>
          <w:rFonts w:ascii="Arial" w:hAnsi="Arial" w:cs="Arial"/>
          <w:sz w:val="20"/>
          <w:szCs w:val="20"/>
        </w:rPr>
        <w:t>a</w:t>
      </w:r>
      <w:proofErr w:type="spellEnd"/>
      <w:r w:rsidRPr="00506398">
        <w:rPr>
          <w:rFonts w:ascii="Arial" w:hAnsi="Arial" w:cs="Arial"/>
          <w:sz w:val="20"/>
          <w:szCs w:val="20"/>
        </w:rPr>
        <w:t xml:space="preserve"> lista de signatário e evidencias de assinaturas) </w:t>
      </w:r>
    </w:p>
    <w:p w14:paraId="2DD1151A"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s)</w:t>
      </w:r>
      <w:r w:rsidRPr="00506398">
        <w:rPr>
          <w:rFonts w:ascii="Arial" w:hAnsi="Arial" w:cs="Arial"/>
          <w:sz w:val="20"/>
          <w:szCs w:val="20"/>
        </w:rPr>
        <w:tab/>
        <w:t xml:space="preserve">Possui funcionalidade que permita definir uma data limite para que todas as assinaturas do documento sejam realizadas. </w:t>
      </w:r>
    </w:p>
    <w:p w14:paraId="492345C2"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t)</w:t>
      </w:r>
      <w:r w:rsidRPr="00506398">
        <w:rPr>
          <w:rFonts w:ascii="Arial" w:hAnsi="Arial" w:cs="Arial"/>
          <w:sz w:val="20"/>
          <w:szCs w:val="20"/>
        </w:rPr>
        <w:tab/>
        <w:t xml:space="preserve">Permitir que após enviado o usuário responsável pelo envio do documento para assinatura possa editar no mínimo as informações referentes ao perfil vinculado do documento, a configuração de periocidade de envio de lembrete e a redefinir a data de expiração para assinatura do documento </w:t>
      </w:r>
    </w:p>
    <w:p w14:paraId="69380FF8"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u)</w:t>
      </w:r>
      <w:r w:rsidRPr="00506398">
        <w:rPr>
          <w:rFonts w:ascii="Arial" w:hAnsi="Arial" w:cs="Arial"/>
          <w:sz w:val="20"/>
          <w:szCs w:val="20"/>
        </w:rPr>
        <w:tab/>
        <w:t xml:space="preserve">Permitir ao usuário que for realizar assinatura eletrônica de um documento, desenhar sua assinatura de forma manual com o mouse ou touchscreen do dispositivo móvel. </w:t>
      </w:r>
    </w:p>
    <w:p w14:paraId="26C99DE6"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v)</w:t>
      </w:r>
      <w:r w:rsidRPr="00506398">
        <w:rPr>
          <w:rFonts w:ascii="Arial" w:hAnsi="Arial" w:cs="Arial"/>
          <w:sz w:val="20"/>
          <w:szCs w:val="20"/>
        </w:rPr>
        <w:tab/>
        <w:t xml:space="preserve">A ferramenta deve possuir funcionalidade que já sugira o desenho do nome do usuário no caso de assinatura eletrônica. </w:t>
      </w:r>
    </w:p>
    <w:p w14:paraId="1FBB3D40"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w)</w:t>
      </w:r>
      <w:r w:rsidRPr="00506398">
        <w:rPr>
          <w:rFonts w:ascii="Arial" w:hAnsi="Arial" w:cs="Arial"/>
          <w:sz w:val="20"/>
          <w:szCs w:val="20"/>
        </w:rPr>
        <w:tab/>
        <w:t>Permitir ao usuário fazer upload de imagem de assinatura eletrônica, através de arquivo com no mínimo as seguintes extensões (.png, .</w:t>
      </w:r>
      <w:proofErr w:type="spellStart"/>
      <w:r w:rsidRPr="00506398">
        <w:rPr>
          <w:rFonts w:ascii="Arial" w:hAnsi="Arial" w:cs="Arial"/>
          <w:sz w:val="20"/>
          <w:szCs w:val="20"/>
        </w:rPr>
        <w:t>jpg</w:t>
      </w:r>
      <w:proofErr w:type="spellEnd"/>
      <w:r w:rsidRPr="00506398">
        <w:rPr>
          <w:rFonts w:ascii="Arial" w:hAnsi="Arial" w:cs="Arial"/>
          <w:sz w:val="20"/>
          <w:szCs w:val="20"/>
        </w:rPr>
        <w:t xml:space="preserve">, .svg, .gif ou .jpeg)  </w:t>
      </w:r>
    </w:p>
    <w:p w14:paraId="6D2978AB"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x)</w:t>
      </w:r>
      <w:r w:rsidRPr="00506398">
        <w:rPr>
          <w:rFonts w:ascii="Arial" w:hAnsi="Arial" w:cs="Arial"/>
          <w:sz w:val="20"/>
          <w:szCs w:val="20"/>
        </w:rPr>
        <w:tab/>
        <w:t xml:space="preserve">Notificar automaticamente por </w:t>
      </w:r>
      <w:proofErr w:type="spellStart"/>
      <w:r w:rsidRPr="00506398">
        <w:rPr>
          <w:rFonts w:ascii="Arial" w:hAnsi="Arial" w:cs="Arial"/>
          <w:sz w:val="20"/>
          <w:szCs w:val="20"/>
        </w:rPr>
        <w:t>email</w:t>
      </w:r>
      <w:proofErr w:type="spellEnd"/>
      <w:r w:rsidRPr="00506398">
        <w:rPr>
          <w:rFonts w:ascii="Arial" w:hAnsi="Arial" w:cs="Arial"/>
          <w:sz w:val="20"/>
          <w:szCs w:val="20"/>
        </w:rPr>
        <w:t xml:space="preserve">, todos os usuários envolvidos na assinatura do documento assim que todas as assinaturas forem concluídas </w:t>
      </w:r>
    </w:p>
    <w:p w14:paraId="6B072FB4"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y)</w:t>
      </w:r>
      <w:r w:rsidRPr="00506398">
        <w:rPr>
          <w:rFonts w:ascii="Arial" w:hAnsi="Arial" w:cs="Arial"/>
          <w:sz w:val="20"/>
          <w:szCs w:val="20"/>
        </w:rPr>
        <w:tab/>
        <w:t xml:space="preserve">Em caso de exclusão do documento antes da execução das assinaturas, o sistema deve informar a todos os envolvidos por e-mail que o documento ao qual eram signatários ou testemunhas foi excluído. </w:t>
      </w:r>
    </w:p>
    <w:p w14:paraId="0DBE08B3"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z)</w:t>
      </w:r>
      <w:r w:rsidRPr="00506398">
        <w:rPr>
          <w:rFonts w:ascii="Arial" w:hAnsi="Arial" w:cs="Arial"/>
          <w:sz w:val="20"/>
          <w:szCs w:val="20"/>
        </w:rPr>
        <w:tab/>
        <w:t xml:space="preserve">Após todas as assinaturas de um documento / envelope serem executadas o sistema não deve permitir a exclusão do documento concluído. </w:t>
      </w:r>
    </w:p>
    <w:p w14:paraId="4E607BB1" w14:textId="77777777" w:rsidR="00506398" w:rsidRPr="00506398" w:rsidRDefault="00506398" w:rsidP="00506398">
      <w:pPr>
        <w:spacing w:line="360" w:lineRule="auto"/>
        <w:jc w:val="both"/>
        <w:rPr>
          <w:rFonts w:ascii="Arial" w:hAnsi="Arial" w:cs="Arial"/>
          <w:sz w:val="20"/>
          <w:szCs w:val="20"/>
        </w:rPr>
      </w:pPr>
    </w:p>
    <w:p w14:paraId="667605C6"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4. ESPECIFICAÇÕES ACESSO E REQUISITOS FUNCIONAIS.</w:t>
      </w:r>
    </w:p>
    <w:p w14:paraId="58C859EA"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a)</w:t>
      </w:r>
      <w:r w:rsidRPr="00506398">
        <w:rPr>
          <w:rFonts w:ascii="Arial" w:hAnsi="Arial" w:cs="Arial"/>
          <w:sz w:val="20"/>
          <w:szCs w:val="20"/>
        </w:rPr>
        <w:tab/>
        <w:t xml:space="preserve">O sistema deverá ter nativo a integração de usuários com o Active </w:t>
      </w:r>
      <w:proofErr w:type="spellStart"/>
      <w:r w:rsidRPr="00506398">
        <w:rPr>
          <w:rFonts w:ascii="Arial" w:hAnsi="Arial" w:cs="Arial"/>
          <w:sz w:val="20"/>
          <w:szCs w:val="20"/>
        </w:rPr>
        <w:t>Directory</w:t>
      </w:r>
      <w:proofErr w:type="spellEnd"/>
      <w:r w:rsidRPr="00506398">
        <w:rPr>
          <w:rFonts w:ascii="Arial" w:hAnsi="Arial" w:cs="Arial"/>
          <w:sz w:val="20"/>
          <w:szCs w:val="20"/>
        </w:rPr>
        <w:t xml:space="preserve">. </w:t>
      </w:r>
    </w:p>
    <w:p w14:paraId="192E4FCF"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b)</w:t>
      </w:r>
      <w:r w:rsidRPr="00506398">
        <w:rPr>
          <w:rFonts w:ascii="Arial" w:hAnsi="Arial" w:cs="Arial"/>
          <w:sz w:val="20"/>
          <w:szCs w:val="20"/>
        </w:rPr>
        <w:tab/>
        <w:t xml:space="preserve">O sistema a ser fornecido deverá operar licença </w:t>
      </w:r>
      <w:proofErr w:type="spellStart"/>
      <w:r w:rsidRPr="00506398">
        <w:rPr>
          <w:rFonts w:ascii="Arial" w:hAnsi="Arial" w:cs="Arial"/>
          <w:sz w:val="20"/>
          <w:szCs w:val="20"/>
        </w:rPr>
        <w:t>on-premises</w:t>
      </w:r>
      <w:proofErr w:type="spellEnd"/>
      <w:r w:rsidRPr="00506398">
        <w:rPr>
          <w:rFonts w:ascii="Arial" w:hAnsi="Arial" w:cs="Arial"/>
          <w:sz w:val="20"/>
          <w:szCs w:val="20"/>
        </w:rPr>
        <w:t xml:space="preserve"> tendo o acesso dos usuários em ambiente Web (online) e em uma única plataforma. </w:t>
      </w:r>
    </w:p>
    <w:p w14:paraId="20B87DF6"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c)</w:t>
      </w:r>
      <w:r w:rsidRPr="00506398">
        <w:rPr>
          <w:rFonts w:ascii="Arial" w:hAnsi="Arial" w:cs="Arial"/>
          <w:sz w:val="20"/>
          <w:szCs w:val="20"/>
        </w:rPr>
        <w:tab/>
        <w:t xml:space="preserve">O número de usuários contratado deverá ter acesso sem restrição de tempo de uso do sistema tendo como conceito usuários concorrente o mesmo deverá atender os requisitos e funcionalidades especificados nesta Especificação Técnica.  </w:t>
      </w:r>
    </w:p>
    <w:p w14:paraId="60C4FDF6"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d)</w:t>
      </w:r>
      <w:r w:rsidRPr="00506398">
        <w:rPr>
          <w:rFonts w:ascii="Arial" w:hAnsi="Arial" w:cs="Arial"/>
          <w:sz w:val="20"/>
          <w:szCs w:val="20"/>
        </w:rPr>
        <w:tab/>
        <w:t xml:space="preserve">O sistema deverá ter como critério usuários concorrentes. </w:t>
      </w:r>
    </w:p>
    <w:p w14:paraId="004FBE08"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e)</w:t>
      </w:r>
      <w:r w:rsidRPr="00506398">
        <w:rPr>
          <w:rFonts w:ascii="Arial" w:hAnsi="Arial" w:cs="Arial"/>
          <w:sz w:val="20"/>
          <w:szCs w:val="20"/>
        </w:rPr>
        <w:tab/>
        <w:t xml:space="preserve">Garantir integridade do banco de dados e segurança das informações, não permitindo, a exclusão de registros que estejam relacionados com outros cadastros ou processos no sistema, bem como não permitir o acesso a qualquer dado do sistema, sem um login de acesso devidamente autorizado. </w:t>
      </w:r>
    </w:p>
    <w:p w14:paraId="0E39EF75"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f)</w:t>
      </w:r>
      <w:r w:rsidRPr="00506398">
        <w:rPr>
          <w:rFonts w:ascii="Arial" w:hAnsi="Arial" w:cs="Arial"/>
          <w:sz w:val="20"/>
          <w:szCs w:val="20"/>
        </w:rPr>
        <w:tab/>
        <w:t xml:space="preserve">O sistema deve ser capaz de permitir integração via API, para integração com outros softwares  </w:t>
      </w:r>
    </w:p>
    <w:p w14:paraId="5FA417F9"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g)</w:t>
      </w:r>
      <w:r w:rsidRPr="00506398">
        <w:rPr>
          <w:rFonts w:ascii="Arial" w:hAnsi="Arial" w:cs="Arial"/>
          <w:sz w:val="20"/>
          <w:szCs w:val="20"/>
        </w:rPr>
        <w:tab/>
        <w:t xml:space="preserve">Deve possibilitar a criação de papeis com permissões personalizadas a cada usuário ou grupo de usuários. Exemplo:  </w:t>
      </w:r>
    </w:p>
    <w:p w14:paraId="353883B4"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w:t>
      </w:r>
      <w:r w:rsidRPr="00506398">
        <w:rPr>
          <w:rFonts w:ascii="Arial" w:hAnsi="Arial" w:cs="Arial"/>
          <w:sz w:val="20"/>
          <w:szCs w:val="20"/>
        </w:rPr>
        <w:tab/>
        <w:t xml:space="preserve">Edição;  </w:t>
      </w:r>
    </w:p>
    <w:p w14:paraId="5421710C"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w:t>
      </w:r>
      <w:r w:rsidRPr="00506398">
        <w:rPr>
          <w:rFonts w:ascii="Arial" w:hAnsi="Arial" w:cs="Arial"/>
          <w:sz w:val="20"/>
          <w:szCs w:val="20"/>
        </w:rPr>
        <w:tab/>
        <w:t xml:space="preserve">Exclusão;  </w:t>
      </w:r>
    </w:p>
    <w:p w14:paraId="21FABF57"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w:t>
      </w:r>
      <w:r w:rsidRPr="00506398">
        <w:rPr>
          <w:rFonts w:ascii="Arial" w:hAnsi="Arial" w:cs="Arial"/>
          <w:sz w:val="20"/>
          <w:szCs w:val="20"/>
        </w:rPr>
        <w:tab/>
        <w:t xml:space="preserve">Permissão de compartilhamento ou download.  </w:t>
      </w:r>
    </w:p>
    <w:p w14:paraId="2B8B2840"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w:t>
      </w:r>
      <w:r w:rsidRPr="00506398">
        <w:rPr>
          <w:rFonts w:ascii="Arial" w:hAnsi="Arial" w:cs="Arial"/>
          <w:sz w:val="20"/>
          <w:szCs w:val="20"/>
        </w:rPr>
        <w:tab/>
        <w:t xml:space="preserve">Entre outras permissões críticas de funcionalidades do sistema.  </w:t>
      </w:r>
    </w:p>
    <w:p w14:paraId="1493E935"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 xml:space="preserve"> </w:t>
      </w:r>
    </w:p>
    <w:p w14:paraId="09665473"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h)</w:t>
      </w:r>
      <w:r w:rsidRPr="00506398">
        <w:rPr>
          <w:rFonts w:ascii="Arial" w:hAnsi="Arial" w:cs="Arial"/>
          <w:sz w:val="20"/>
          <w:szCs w:val="20"/>
        </w:rPr>
        <w:tab/>
        <w:t xml:space="preserve">Possibilidade de compartilhar com qualquer usuário ou grupo de usuários do sistema: </w:t>
      </w:r>
    </w:p>
    <w:p w14:paraId="35C26A1D"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w:t>
      </w:r>
      <w:r w:rsidRPr="00506398">
        <w:rPr>
          <w:rFonts w:ascii="Arial" w:hAnsi="Arial" w:cs="Arial"/>
          <w:sz w:val="20"/>
          <w:szCs w:val="20"/>
        </w:rPr>
        <w:tab/>
        <w:t xml:space="preserve">Pastas (grupos de documentos no sistema);  </w:t>
      </w:r>
    </w:p>
    <w:p w14:paraId="7E6DA60F"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w:t>
      </w:r>
      <w:r w:rsidRPr="00506398">
        <w:rPr>
          <w:rFonts w:ascii="Arial" w:hAnsi="Arial" w:cs="Arial"/>
          <w:sz w:val="20"/>
          <w:szCs w:val="20"/>
        </w:rPr>
        <w:tab/>
        <w:t xml:space="preserve">Arquivos individuais;  </w:t>
      </w:r>
    </w:p>
    <w:p w14:paraId="4F88913F"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 xml:space="preserve"> </w:t>
      </w:r>
    </w:p>
    <w:p w14:paraId="45390B35"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i)</w:t>
      </w:r>
      <w:r w:rsidRPr="00506398">
        <w:rPr>
          <w:rFonts w:ascii="Arial" w:hAnsi="Arial" w:cs="Arial"/>
          <w:sz w:val="20"/>
          <w:szCs w:val="20"/>
        </w:rPr>
        <w:tab/>
        <w:t>Possibilidade de compartilhar links de qualquer documento para usuários com permissão de acesso.</w:t>
      </w:r>
    </w:p>
    <w:p w14:paraId="386FCA9E"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w:t>
      </w:r>
      <w:r w:rsidRPr="00506398">
        <w:rPr>
          <w:rFonts w:ascii="Arial" w:hAnsi="Arial" w:cs="Arial"/>
          <w:sz w:val="20"/>
          <w:szCs w:val="20"/>
        </w:rPr>
        <w:tab/>
        <w:t xml:space="preserve">Pastas (grupos de documentos no sistema)  </w:t>
      </w:r>
    </w:p>
    <w:p w14:paraId="33BCEB7D"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w:t>
      </w:r>
      <w:r w:rsidRPr="00506398">
        <w:rPr>
          <w:rFonts w:ascii="Arial" w:hAnsi="Arial" w:cs="Arial"/>
          <w:sz w:val="20"/>
          <w:szCs w:val="20"/>
        </w:rPr>
        <w:tab/>
        <w:t xml:space="preserve">arquivos individuais:  </w:t>
      </w:r>
    </w:p>
    <w:p w14:paraId="71A2D6F3" w14:textId="77777777" w:rsidR="00506398" w:rsidRPr="00506398" w:rsidRDefault="00506398" w:rsidP="00506398">
      <w:pPr>
        <w:spacing w:line="360" w:lineRule="auto"/>
        <w:jc w:val="both"/>
        <w:rPr>
          <w:rFonts w:ascii="Arial" w:hAnsi="Arial" w:cs="Arial"/>
          <w:sz w:val="20"/>
          <w:szCs w:val="20"/>
        </w:rPr>
      </w:pPr>
    </w:p>
    <w:p w14:paraId="0F1D1F7E"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5. IMPLANTAÇÃO/ PARAMETRIZAÇÃO</w:t>
      </w:r>
    </w:p>
    <w:p w14:paraId="6B4DD7F2"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a)</w:t>
      </w:r>
      <w:r w:rsidRPr="00506398">
        <w:rPr>
          <w:rFonts w:ascii="Arial" w:hAnsi="Arial" w:cs="Arial"/>
          <w:sz w:val="20"/>
          <w:szCs w:val="20"/>
        </w:rPr>
        <w:tab/>
        <w:t xml:space="preserve">Na fase inicial dos serviços, a CONTRATADA deverá realizar a avaliação de todos os processos e procedimentos necessários, assim como realizar análises de aderência dos processos de trabalho atuais com os propostos para a digitalização e o sistema de gerenciamento via internet.  </w:t>
      </w:r>
    </w:p>
    <w:p w14:paraId="24626171"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b)</w:t>
      </w:r>
      <w:r w:rsidRPr="00506398">
        <w:rPr>
          <w:rFonts w:ascii="Arial" w:hAnsi="Arial" w:cs="Arial"/>
          <w:sz w:val="20"/>
          <w:szCs w:val="20"/>
        </w:rPr>
        <w:tab/>
        <w:t xml:space="preserve">O processo de implantação do sistema deverá prever uma forte interação entre a equipe da </w:t>
      </w:r>
    </w:p>
    <w:p w14:paraId="6D40EFB5"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 xml:space="preserve">CONTRATADA e a equipe da CONTRATANTE para a identificação dos problemas encontrados e para discussão das ações recomendadas para suas soluções.  </w:t>
      </w:r>
    </w:p>
    <w:p w14:paraId="6F38F3C7"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c)</w:t>
      </w:r>
      <w:r w:rsidRPr="00506398">
        <w:rPr>
          <w:rFonts w:ascii="Arial" w:hAnsi="Arial" w:cs="Arial"/>
          <w:sz w:val="20"/>
          <w:szCs w:val="20"/>
        </w:rPr>
        <w:tab/>
        <w:t xml:space="preserve">A CONTRATADA deverá confeccionar um Plano de Implantação e cronograma, cujo objetivo principal é documentar por completo o processo de implantação a ser aprovado pela CONTRATANTE e que deve conter, no mínimo:  </w:t>
      </w:r>
    </w:p>
    <w:p w14:paraId="76ED1166"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lastRenderedPageBreak/>
        <w:t>•</w:t>
      </w:r>
      <w:r w:rsidRPr="00506398">
        <w:rPr>
          <w:rFonts w:ascii="Arial" w:hAnsi="Arial" w:cs="Arial"/>
          <w:sz w:val="20"/>
          <w:szCs w:val="20"/>
        </w:rPr>
        <w:tab/>
        <w:t xml:space="preserve">Verificação validação junto a contratante do local onde devera implantar o Birô de digitalização. A adequação da infraestrutura do local será por conta da contratante. </w:t>
      </w:r>
    </w:p>
    <w:p w14:paraId="7FC17CD9"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w:t>
      </w:r>
      <w:r w:rsidRPr="00506398">
        <w:rPr>
          <w:rFonts w:ascii="Arial" w:hAnsi="Arial" w:cs="Arial"/>
          <w:sz w:val="20"/>
          <w:szCs w:val="20"/>
        </w:rPr>
        <w:tab/>
        <w:t xml:space="preserve">Disponibilidade dos equipamentos que serão usados na digitalização e indexação.  </w:t>
      </w:r>
    </w:p>
    <w:p w14:paraId="3CDF8858"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w:t>
      </w:r>
      <w:r w:rsidRPr="00506398">
        <w:rPr>
          <w:rFonts w:ascii="Arial" w:hAnsi="Arial" w:cs="Arial"/>
          <w:sz w:val="20"/>
          <w:szCs w:val="20"/>
        </w:rPr>
        <w:tab/>
        <w:t xml:space="preserve">Levantamento e detalhamento das informações necessárias para a execução dos serviços técnicos de digitalização e indexação.  </w:t>
      </w:r>
    </w:p>
    <w:p w14:paraId="667E6704"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w:t>
      </w:r>
      <w:r w:rsidRPr="00506398">
        <w:rPr>
          <w:rFonts w:ascii="Arial" w:hAnsi="Arial" w:cs="Arial"/>
          <w:sz w:val="20"/>
          <w:szCs w:val="20"/>
        </w:rPr>
        <w:tab/>
        <w:t xml:space="preserve">Estimativa da capacidade de digitalização por mês.  </w:t>
      </w:r>
    </w:p>
    <w:p w14:paraId="1A42F67F"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w:t>
      </w:r>
      <w:r w:rsidRPr="00506398">
        <w:rPr>
          <w:rFonts w:ascii="Arial" w:hAnsi="Arial" w:cs="Arial"/>
          <w:sz w:val="20"/>
          <w:szCs w:val="20"/>
        </w:rPr>
        <w:tab/>
        <w:t xml:space="preserve">Planejamento da implantação da ferramenta de gerenciamento dos arquivos via internet.  </w:t>
      </w:r>
    </w:p>
    <w:p w14:paraId="15F72B26"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d)</w:t>
      </w:r>
      <w:r w:rsidRPr="00506398">
        <w:rPr>
          <w:rFonts w:ascii="Arial" w:hAnsi="Arial" w:cs="Arial"/>
          <w:sz w:val="20"/>
          <w:szCs w:val="20"/>
        </w:rPr>
        <w:tab/>
        <w:t xml:space="preserve">Levantamento e detalhamento das informações necessárias para parametrização da ferramenta de gerenciamento dos arquivos. </w:t>
      </w:r>
    </w:p>
    <w:p w14:paraId="463F0F72"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e)</w:t>
      </w:r>
      <w:r w:rsidRPr="00506398">
        <w:rPr>
          <w:rFonts w:ascii="Arial" w:hAnsi="Arial" w:cs="Arial"/>
          <w:sz w:val="20"/>
          <w:szCs w:val="20"/>
        </w:rPr>
        <w:tab/>
        <w:t xml:space="preserve">Cronograma do trabalho de implantação da ferramenta de gerenciamento dos arquivos e sua utilização. </w:t>
      </w:r>
    </w:p>
    <w:p w14:paraId="7C405C8E"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f)</w:t>
      </w:r>
      <w:r w:rsidRPr="00506398">
        <w:rPr>
          <w:rFonts w:ascii="Arial" w:hAnsi="Arial" w:cs="Arial"/>
          <w:sz w:val="20"/>
          <w:szCs w:val="20"/>
        </w:rPr>
        <w:tab/>
        <w:t xml:space="preserve">Planos de contingência para cenários de riscos,  </w:t>
      </w:r>
    </w:p>
    <w:p w14:paraId="4C2BB31D"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g)</w:t>
      </w:r>
      <w:r w:rsidRPr="00506398">
        <w:rPr>
          <w:rFonts w:ascii="Arial" w:hAnsi="Arial" w:cs="Arial"/>
          <w:sz w:val="20"/>
          <w:szCs w:val="20"/>
        </w:rPr>
        <w:tab/>
        <w:t xml:space="preserve">Plano de implantação confeccionado pela CONTRATADA irá consumir horas de consultoria previsto neste termo de referência </w:t>
      </w:r>
    </w:p>
    <w:p w14:paraId="43833F5E"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h)</w:t>
      </w:r>
      <w:r w:rsidRPr="00506398">
        <w:rPr>
          <w:rFonts w:ascii="Arial" w:hAnsi="Arial" w:cs="Arial"/>
          <w:sz w:val="20"/>
          <w:szCs w:val="20"/>
        </w:rPr>
        <w:tab/>
        <w:t xml:space="preserve">Processo de implantação iniciará imediatamente após a liberação por parte de CONTRATANTE, e deverá ser respeitado os prazos estabelecidos no Plano de implantação aprovado pela CONTRATANTE.  </w:t>
      </w:r>
    </w:p>
    <w:p w14:paraId="1D22DF34"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i)</w:t>
      </w:r>
      <w:r w:rsidRPr="00506398">
        <w:rPr>
          <w:rFonts w:ascii="Arial" w:hAnsi="Arial" w:cs="Arial"/>
          <w:sz w:val="20"/>
          <w:szCs w:val="20"/>
        </w:rPr>
        <w:tab/>
        <w:t xml:space="preserve">Em nível de demonstração, três exemplos serão citados abaixo:  </w:t>
      </w:r>
    </w:p>
    <w:p w14:paraId="5DD99080"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w:t>
      </w:r>
      <w:r w:rsidRPr="00506398">
        <w:rPr>
          <w:rFonts w:ascii="Arial" w:hAnsi="Arial" w:cs="Arial"/>
          <w:sz w:val="20"/>
          <w:szCs w:val="20"/>
        </w:rPr>
        <w:tab/>
        <w:t xml:space="preserve">Exemplo 1: O contratante digitalizará um processo, portanto será criado o documento PROCESSO e utilizará como campo de busca os seguintes campos:  </w:t>
      </w:r>
    </w:p>
    <w:p w14:paraId="7E896AB1"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w:t>
      </w:r>
      <w:r w:rsidRPr="00506398">
        <w:rPr>
          <w:rFonts w:ascii="Arial" w:hAnsi="Arial" w:cs="Arial"/>
          <w:sz w:val="20"/>
          <w:szCs w:val="20"/>
        </w:rPr>
        <w:tab/>
        <w:t xml:space="preserve">Ano Do Processo  </w:t>
      </w:r>
    </w:p>
    <w:p w14:paraId="78CF1397"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w:t>
      </w:r>
      <w:r w:rsidRPr="00506398">
        <w:rPr>
          <w:rFonts w:ascii="Arial" w:hAnsi="Arial" w:cs="Arial"/>
          <w:sz w:val="20"/>
          <w:szCs w:val="20"/>
        </w:rPr>
        <w:tab/>
        <w:t xml:space="preserve">Data De Entrada  </w:t>
      </w:r>
    </w:p>
    <w:p w14:paraId="3B2F7B78"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w:t>
      </w:r>
      <w:r w:rsidRPr="00506398">
        <w:rPr>
          <w:rFonts w:ascii="Arial" w:hAnsi="Arial" w:cs="Arial"/>
          <w:sz w:val="20"/>
          <w:szCs w:val="20"/>
        </w:rPr>
        <w:tab/>
        <w:t xml:space="preserve">Número Do Processo </w:t>
      </w:r>
    </w:p>
    <w:p w14:paraId="27A08EED"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w:t>
      </w:r>
      <w:r w:rsidRPr="00506398">
        <w:rPr>
          <w:rFonts w:ascii="Arial" w:hAnsi="Arial" w:cs="Arial"/>
          <w:sz w:val="20"/>
          <w:szCs w:val="20"/>
        </w:rPr>
        <w:tab/>
        <w:t xml:space="preserve">Nome  </w:t>
      </w:r>
    </w:p>
    <w:p w14:paraId="5597D5E4"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w:t>
      </w:r>
      <w:r w:rsidRPr="00506398">
        <w:rPr>
          <w:rFonts w:ascii="Arial" w:hAnsi="Arial" w:cs="Arial"/>
          <w:sz w:val="20"/>
          <w:szCs w:val="20"/>
        </w:rPr>
        <w:tab/>
      </w:r>
      <w:proofErr w:type="spellStart"/>
      <w:r w:rsidRPr="00506398">
        <w:rPr>
          <w:rFonts w:ascii="Arial" w:hAnsi="Arial" w:cs="Arial"/>
          <w:sz w:val="20"/>
          <w:szCs w:val="20"/>
        </w:rPr>
        <w:t>Cpf</w:t>
      </w:r>
      <w:proofErr w:type="spellEnd"/>
      <w:r w:rsidRPr="00506398">
        <w:rPr>
          <w:rFonts w:ascii="Arial" w:hAnsi="Arial" w:cs="Arial"/>
          <w:sz w:val="20"/>
          <w:szCs w:val="20"/>
        </w:rPr>
        <w:t xml:space="preserve"> </w:t>
      </w:r>
    </w:p>
    <w:p w14:paraId="3CF563B8"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 xml:space="preserve"> </w:t>
      </w:r>
    </w:p>
    <w:p w14:paraId="2CFF6628"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w:t>
      </w:r>
      <w:r w:rsidRPr="00506398">
        <w:rPr>
          <w:rFonts w:ascii="Arial" w:hAnsi="Arial" w:cs="Arial"/>
          <w:sz w:val="20"/>
          <w:szCs w:val="20"/>
        </w:rPr>
        <w:tab/>
        <w:t xml:space="preserve">Exemplo 2: Será digitalizado um contrato com os seguintes campos de busca para o documento CONTRATO:  </w:t>
      </w:r>
    </w:p>
    <w:p w14:paraId="5CFEDDFA"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w:t>
      </w:r>
      <w:r w:rsidRPr="00506398">
        <w:rPr>
          <w:rFonts w:ascii="Arial" w:hAnsi="Arial" w:cs="Arial"/>
          <w:sz w:val="20"/>
          <w:szCs w:val="20"/>
        </w:rPr>
        <w:tab/>
        <w:t xml:space="preserve">Ano Contrato  </w:t>
      </w:r>
    </w:p>
    <w:p w14:paraId="3896AAAB"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w:t>
      </w:r>
      <w:r w:rsidRPr="00506398">
        <w:rPr>
          <w:rFonts w:ascii="Arial" w:hAnsi="Arial" w:cs="Arial"/>
          <w:sz w:val="20"/>
          <w:szCs w:val="20"/>
        </w:rPr>
        <w:tab/>
      </w:r>
      <w:proofErr w:type="spellStart"/>
      <w:r w:rsidRPr="00506398">
        <w:rPr>
          <w:rFonts w:ascii="Arial" w:hAnsi="Arial" w:cs="Arial"/>
          <w:sz w:val="20"/>
          <w:szCs w:val="20"/>
        </w:rPr>
        <w:t>Cpf</w:t>
      </w:r>
      <w:proofErr w:type="spellEnd"/>
      <w:r w:rsidRPr="00506398">
        <w:rPr>
          <w:rFonts w:ascii="Arial" w:hAnsi="Arial" w:cs="Arial"/>
          <w:sz w:val="20"/>
          <w:szCs w:val="20"/>
        </w:rPr>
        <w:t>/</w:t>
      </w:r>
      <w:proofErr w:type="spellStart"/>
      <w:r w:rsidRPr="00506398">
        <w:rPr>
          <w:rFonts w:ascii="Arial" w:hAnsi="Arial" w:cs="Arial"/>
          <w:sz w:val="20"/>
          <w:szCs w:val="20"/>
        </w:rPr>
        <w:t>Cnpj</w:t>
      </w:r>
      <w:proofErr w:type="spellEnd"/>
      <w:r w:rsidRPr="00506398">
        <w:rPr>
          <w:rFonts w:ascii="Arial" w:hAnsi="Arial" w:cs="Arial"/>
          <w:sz w:val="20"/>
          <w:szCs w:val="20"/>
        </w:rPr>
        <w:t xml:space="preserve"> Credor  </w:t>
      </w:r>
    </w:p>
    <w:p w14:paraId="071E3CB7"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w:t>
      </w:r>
      <w:r w:rsidRPr="00506398">
        <w:rPr>
          <w:rFonts w:ascii="Arial" w:hAnsi="Arial" w:cs="Arial"/>
          <w:sz w:val="20"/>
          <w:szCs w:val="20"/>
        </w:rPr>
        <w:tab/>
        <w:t xml:space="preserve">Nome Credor  </w:t>
      </w:r>
    </w:p>
    <w:p w14:paraId="2E0BDCBF"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w:t>
      </w:r>
      <w:r w:rsidRPr="00506398">
        <w:rPr>
          <w:rFonts w:ascii="Arial" w:hAnsi="Arial" w:cs="Arial"/>
          <w:sz w:val="20"/>
          <w:szCs w:val="20"/>
        </w:rPr>
        <w:tab/>
        <w:t xml:space="preserve">Número Contrato Pregão </w:t>
      </w:r>
    </w:p>
    <w:p w14:paraId="182061EF" w14:textId="77777777" w:rsidR="00506398" w:rsidRPr="00506398" w:rsidRDefault="00506398" w:rsidP="00506398">
      <w:pPr>
        <w:spacing w:line="360" w:lineRule="auto"/>
        <w:jc w:val="both"/>
        <w:rPr>
          <w:rFonts w:ascii="Arial" w:hAnsi="Arial" w:cs="Arial"/>
          <w:sz w:val="20"/>
          <w:szCs w:val="20"/>
        </w:rPr>
      </w:pPr>
    </w:p>
    <w:p w14:paraId="2D59B96F"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w:t>
      </w:r>
      <w:r w:rsidRPr="00506398">
        <w:rPr>
          <w:rFonts w:ascii="Arial" w:hAnsi="Arial" w:cs="Arial"/>
          <w:sz w:val="20"/>
          <w:szCs w:val="20"/>
        </w:rPr>
        <w:tab/>
        <w:t xml:space="preserve">Exemplo 3: Digitalização de uma comunicação interna criando o documento COMUNICAÇÃO INTERNA considerando os campos de busca:  </w:t>
      </w:r>
    </w:p>
    <w:p w14:paraId="662BA639"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w:t>
      </w:r>
      <w:r w:rsidRPr="00506398">
        <w:rPr>
          <w:rFonts w:ascii="Arial" w:hAnsi="Arial" w:cs="Arial"/>
          <w:sz w:val="20"/>
          <w:szCs w:val="20"/>
        </w:rPr>
        <w:tab/>
        <w:t xml:space="preserve">Número C.I  </w:t>
      </w:r>
    </w:p>
    <w:p w14:paraId="3394BCD0"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w:t>
      </w:r>
      <w:r w:rsidRPr="00506398">
        <w:rPr>
          <w:rFonts w:ascii="Arial" w:hAnsi="Arial" w:cs="Arial"/>
          <w:sz w:val="20"/>
          <w:szCs w:val="20"/>
        </w:rPr>
        <w:tab/>
        <w:t xml:space="preserve">Ano Da C.I  </w:t>
      </w:r>
    </w:p>
    <w:p w14:paraId="6C1C44D0"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w:t>
      </w:r>
      <w:r w:rsidRPr="00506398">
        <w:rPr>
          <w:rFonts w:ascii="Arial" w:hAnsi="Arial" w:cs="Arial"/>
          <w:sz w:val="20"/>
          <w:szCs w:val="20"/>
        </w:rPr>
        <w:tab/>
        <w:t xml:space="preserve">Data Da C.I  </w:t>
      </w:r>
    </w:p>
    <w:p w14:paraId="1388C3D2"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w:t>
      </w:r>
      <w:r w:rsidRPr="00506398">
        <w:rPr>
          <w:rFonts w:ascii="Arial" w:hAnsi="Arial" w:cs="Arial"/>
          <w:sz w:val="20"/>
          <w:szCs w:val="20"/>
        </w:rPr>
        <w:tab/>
        <w:t xml:space="preserve">Assunto Destinatário Da C.I  </w:t>
      </w:r>
    </w:p>
    <w:p w14:paraId="00CD0444"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w:t>
      </w:r>
      <w:r w:rsidRPr="00506398">
        <w:rPr>
          <w:rFonts w:ascii="Arial" w:hAnsi="Arial" w:cs="Arial"/>
          <w:sz w:val="20"/>
          <w:szCs w:val="20"/>
        </w:rPr>
        <w:tab/>
        <w:t xml:space="preserve">Data De Recebimento  </w:t>
      </w:r>
    </w:p>
    <w:p w14:paraId="5429684A"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lastRenderedPageBreak/>
        <w:t>•</w:t>
      </w:r>
      <w:r w:rsidRPr="00506398">
        <w:rPr>
          <w:rFonts w:ascii="Arial" w:hAnsi="Arial" w:cs="Arial"/>
          <w:sz w:val="20"/>
          <w:szCs w:val="20"/>
        </w:rPr>
        <w:tab/>
        <w:t xml:space="preserve">Nome Do Recebedor  </w:t>
      </w:r>
    </w:p>
    <w:p w14:paraId="5392B294"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 xml:space="preserve"> </w:t>
      </w:r>
    </w:p>
    <w:p w14:paraId="3DD9B8F3"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k)</w:t>
      </w:r>
      <w:r w:rsidRPr="00506398">
        <w:rPr>
          <w:rFonts w:ascii="Arial" w:hAnsi="Arial" w:cs="Arial"/>
          <w:sz w:val="20"/>
          <w:szCs w:val="20"/>
        </w:rPr>
        <w:tab/>
        <w:t xml:space="preserve">Como demonstrado nos exemplos acima, o contratante poderá a seu critério, definir para cada tipo de documento a quantidade de campos de busca que julgar necessário para gerenciamento e localização dos arquivos, não podendo em hipótese alguma a contratada limitar a quantidade de campos ou criar campos sem vinculação com dados constantes nos documentos, impossibilitando a busca por qualquer campo isolado assim como através da associação de vários campos distintos. Qualquer dúvida relativa à utilização de campos de indexação deverá ser sanada junto a CONTRATANTE. </w:t>
      </w:r>
    </w:p>
    <w:p w14:paraId="64990C4E"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l)</w:t>
      </w:r>
      <w:r w:rsidRPr="00506398">
        <w:rPr>
          <w:rFonts w:ascii="Arial" w:hAnsi="Arial" w:cs="Arial"/>
          <w:sz w:val="20"/>
          <w:szCs w:val="20"/>
        </w:rPr>
        <w:tab/>
        <w:t xml:space="preserve">O armazenamento das informações será de inteira responsabilidade da CONTRATANTE, devendo esta disponibilizar o ambiente de armazenamento e redundâncias necessários para o repositório e software. </w:t>
      </w:r>
    </w:p>
    <w:p w14:paraId="5E79F7DB"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m)</w:t>
      </w:r>
      <w:r w:rsidRPr="00506398">
        <w:rPr>
          <w:rFonts w:ascii="Arial" w:hAnsi="Arial" w:cs="Arial"/>
          <w:sz w:val="20"/>
          <w:szCs w:val="20"/>
        </w:rPr>
        <w:tab/>
        <w:t xml:space="preserve">A segurança dos dados e o controle de acesso serão de inteira responsabilidade da CONTRATANTE, não cabendo ações legais previstas em lei por qualquer perda ou violações dos dados armazenados contra a Contratada. </w:t>
      </w:r>
    </w:p>
    <w:p w14:paraId="08267F81"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n)</w:t>
      </w:r>
      <w:r w:rsidRPr="00506398">
        <w:rPr>
          <w:rFonts w:ascii="Arial" w:hAnsi="Arial" w:cs="Arial"/>
          <w:sz w:val="20"/>
          <w:szCs w:val="20"/>
        </w:rPr>
        <w:tab/>
        <w:t xml:space="preserve">O acesso WEB a ferramenta de gerenciamento dos arquivos, estará sujeito a política de segurança usuários de acordo como com o Active </w:t>
      </w:r>
      <w:proofErr w:type="spellStart"/>
      <w:r w:rsidRPr="00506398">
        <w:rPr>
          <w:rFonts w:ascii="Arial" w:hAnsi="Arial" w:cs="Arial"/>
          <w:sz w:val="20"/>
          <w:szCs w:val="20"/>
        </w:rPr>
        <w:t>Directory</w:t>
      </w:r>
      <w:proofErr w:type="spellEnd"/>
      <w:r w:rsidRPr="00506398">
        <w:rPr>
          <w:rFonts w:ascii="Arial" w:hAnsi="Arial" w:cs="Arial"/>
          <w:sz w:val="20"/>
          <w:szCs w:val="20"/>
        </w:rPr>
        <w:t xml:space="preserve">. Este controle de acesso deverá abranger controles por perfis de acesso pré-definidos e personalizáveis, podendo o contratante determinar quais tipos de documentos cada usuário cadastrado poderá ter acesso. Para localizar o documento digitalizado no website, o usuário deverá ter a possibilidade de escolher que tipo de documento deseja localizar, conforme seu perfil de acesso e sendo isto feito, o documento poderá ser localizado por qualquer campo de indexação pré-definido;  </w:t>
      </w:r>
    </w:p>
    <w:p w14:paraId="47F61D67"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o)</w:t>
      </w:r>
      <w:r w:rsidRPr="00506398">
        <w:rPr>
          <w:rFonts w:ascii="Arial" w:hAnsi="Arial" w:cs="Arial"/>
          <w:sz w:val="20"/>
          <w:szCs w:val="20"/>
        </w:rPr>
        <w:tab/>
        <w:t xml:space="preserve">A integração dos usuários com o Active </w:t>
      </w:r>
      <w:proofErr w:type="spellStart"/>
      <w:r w:rsidRPr="00506398">
        <w:rPr>
          <w:rFonts w:ascii="Arial" w:hAnsi="Arial" w:cs="Arial"/>
          <w:sz w:val="20"/>
          <w:szCs w:val="20"/>
        </w:rPr>
        <w:t>Directory</w:t>
      </w:r>
      <w:proofErr w:type="spellEnd"/>
      <w:r w:rsidRPr="00506398">
        <w:rPr>
          <w:rFonts w:ascii="Arial" w:hAnsi="Arial" w:cs="Arial"/>
          <w:sz w:val="20"/>
          <w:szCs w:val="20"/>
        </w:rPr>
        <w:t xml:space="preserve"> será de responsabilidade da contratada e ocorrerá de acordo com a solicitação do contratante pelo servidor designado para tal ato junto ao contratante. </w:t>
      </w:r>
    </w:p>
    <w:p w14:paraId="47D2D255"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p)</w:t>
      </w:r>
      <w:r w:rsidRPr="00506398">
        <w:rPr>
          <w:rFonts w:ascii="Arial" w:hAnsi="Arial" w:cs="Arial"/>
          <w:sz w:val="20"/>
          <w:szCs w:val="20"/>
        </w:rPr>
        <w:tab/>
        <w:t xml:space="preserve">Cada documento digitalizado deverá ser disponibilizado para visualização e download através de arquivos no formato PDF, preto e branco, escala de cinza e colorido, com resolução de, no mínimo, 300 </w:t>
      </w:r>
      <w:proofErr w:type="spellStart"/>
      <w:r w:rsidRPr="00506398">
        <w:rPr>
          <w:rFonts w:ascii="Arial" w:hAnsi="Arial" w:cs="Arial"/>
          <w:sz w:val="20"/>
          <w:szCs w:val="20"/>
        </w:rPr>
        <w:t>DPIs</w:t>
      </w:r>
      <w:proofErr w:type="spellEnd"/>
      <w:r w:rsidRPr="00506398">
        <w:rPr>
          <w:rFonts w:ascii="Arial" w:hAnsi="Arial" w:cs="Arial"/>
          <w:sz w:val="20"/>
          <w:szCs w:val="20"/>
        </w:rPr>
        <w:t xml:space="preserve"> gerando um arquivo no formato PDF;  </w:t>
      </w:r>
    </w:p>
    <w:p w14:paraId="7DDBDF84"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q)</w:t>
      </w:r>
      <w:r w:rsidRPr="00506398">
        <w:rPr>
          <w:rFonts w:ascii="Arial" w:hAnsi="Arial" w:cs="Arial"/>
          <w:sz w:val="20"/>
          <w:szCs w:val="20"/>
        </w:rPr>
        <w:tab/>
        <w:t xml:space="preserve">A contratada terá um prazo de 5 (cinco) dias útil após o recebimento dos documentos para disponibilização destes na ferramenta que irá dar acesso aos arquivos. Respeitando a capacidade de execução do birô de digitalização podendo esta ser ampliada dependendo da necessidade do Município, mediante consulta previa junto ao Contratado. </w:t>
      </w:r>
    </w:p>
    <w:p w14:paraId="771AC695"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r)</w:t>
      </w:r>
      <w:r w:rsidRPr="00506398">
        <w:rPr>
          <w:rFonts w:ascii="Arial" w:hAnsi="Arial" w:cs="Arial"/>
          <w:sz w:val="20"/>
          <w:szCs w:val="20"/>
        </w:rPr>
        <w:tab/>
        <w:t xml:space="preserve">Ao participar do certame a contratada assume que já possui a ferramenta de gerenciamento de arquivos própria ou de mercado, assim como software de visualização e download das informações sendo que em hipótese nenhuma será concedido prazo para desenvolvimento da solução;  </w:t>
      </w:r>
    </w:p>
    <w:p w14:paraId="5941373E"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s)</w:t>
      </w:r>
      <w:r w:rsidRPr="00506398">
        <w:rPr>
          <w:rFonts w:ascii="Arial" w:hAnsi="Arial" w:cs="Arial"/>
          <w:sz w:val="20"/>
          <w:szCs w:val="20"/>
        </w:rPr>
        <w:tab/>
        <w:t xml:space="preserve">Ao encerramento do contrato, não havendo possibilidades e nem interesse de renovação contratual por ambas as partes, a contratada deverá efetivar a licença do software de ECM/BPM utilizado pelo contratante. O software </w:t>
      </w:r>
      <w:proofErr w:type="spellStart"/>
      <w:r w:rsidRPr="00506398">
        <w:rPr>
          <w:rFonts w:ascii="Arial" w:hAnsi="Arial" w:cs="Arial"/>
          <w:sz w:val="20"/>
          <w:szCs w:val="20"/>
        </w:rPr>
        <w:t>devera</w:t>
      </w:r>
      <w:proofErr w:type="spellEnd"/>
      <w:r w:rsidRPr="00506398">
        <w:rPr>
          <w:rFonts w:ascii="Arial" w:hAnsi="Arial" w:cs="Arial"/>
          <w:sz w:val="20"/>
          <w:szCs w:val="20"/>
        </w:rPr>
        <w:t xml:space="preserve"> ser fornecido com licença gratuita, ou devidamente licenciados sem qualquer ônus, a título de instalação, A licença a ser fornecida não dará direito a Contratante a atualizações manutenções ou suporte. </w:t>
      </w:r>
    </w:p>
    <w:p w14:paraId="35F11BC4"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t)</w:t>
      </w:r>
      <w:r w:rsidRPr="00506398">
        <w:rPr>
          <w:rFonts w:ascii="Arial" w:hAnsi="Arial" w:cs="Arial"/>
          <w:sz w:val="20"/>
          <w:szCs w:val="20"/>
        </w:rPr>
        <w:tab/>
        <w:t xml:space="preserve">Os documentos que serão encaminhados para digitalização poderão possuir os formatos </w:t>
      </w:r>
    </w:p>
    <w:p w14:paraId="7DC30AA9"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 xml:space="preserve">Ofício(216x330mm), A4(210x297mm), A5(148x210mm), A3 (297x420mm), A1 (841x594mm) e A0 (841x1189mm), arquivo em mídia digital DWG, PDF e demais formatos de imagem. Formatos maiores que o Ofício, poderão ser </w:t>
      </w:r>
      <w:r w:rsidRPr="00506398">
        <w:rPr>
          <w:rFonts w:ascii="Arial" w:hAnsi="Arial" w:cs="Arial"/>
          <w:sz w:val="20"/>
          <w:szCs w:val="20"/>
        </w:rPr>
        <w:lastRenderedPageBreak/>
        <w:t xml:space="preserve">digitalizados desde que permitam ser divididos no processo em partes de, no máximo, no padrão Ofício para serem digitalizados;  </w:t>
      </w:r>
    </w:p>
    <w:p w14:paraId="3E7CFB24"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u)</w:t>
      </w:r>
      <w:r w:rsidRPr="00506398">
        <w:rPr>
          <w:rFonts w:ascii="Arial" w:hAnsi="Arial" w:cs="Arial"/>
          <w:sz w:val="20"/>
          <w:szCs w:val="20"/>
        </w:rPr>
        <w:tab/>
        <w:t xml:space="preserve">Os documentos encaminhados poderão estar fixados através de grampos, clipes, pastas assim como outras formas de organização além de seguir um sequencial de páginas. Todos os documentos deverão ser devolvidos aos solicitantes da mesma forma que foram disponibilizados;  </w:t>
      </w:r>
    </w:p>
    <w:p w14:paraId="5BBB76C2" w14:textId="77777777" w:rsidR="00506398" w:rsidRPr="00506398" w:rsidRDefault="00506398" w:rsidP="00506398">
      <w:pPr>
        <w:spacing w:line="360" w:lineRule="auto"/>
        <w:jc w:val="both"/>
        <w:rPr>
          <w:rFonts w:ascii="Arial" w:hAnsi="Arial" w:cs="Arial"/>
          <w:sz w:val="20"/>
          <w:szCs w:val="20"/>
        </w:rPr>
      </w:pPr>
    </w:p>
    <w:p w14:paraId="41C7D2C8"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6. DA FORMA DA EXECUÇÃO DIGITALIZAÇÃO DO LEGADO</w:t>
      </w:r>
    </w:p>
    <w:p w14:paraId="29EE287C"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 xml:space="preserve">  PREPARAÇÃO dos Lotes de Documentos e Processos consiste na higienização e organização do material a ser digitalizado, bem como definição das técnicas para recuperar os documentos e processos a serem digitalizados seguindo criteriosamente os seguintes passos:  </w:t>
      </w:r>
    </w:p>
    <w:p w14:paraId="3093F11E"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a)</w:t>
      </w:r>
      <w:r w:rsidRPr="00506398">
        <w:rPr>
          <w:rFonts w:ascii="Arial" w:hAnsi="Arial" w:cs="Arial"/>
          <w:sz w:val="20"/>
          <w:szCs w:val="20"/>
        </w:rPr>
        <w:tab/>
        <w:t xml:space="preserve">Deverá ser procedida a retirada de grampos, remoção de clipes, fitas adesivas ou outros corpos estranhos e qualquer outro material que não faça parte dos documentos e processos e/ou que venha a prejudicar o processo de manipulação ou passagem pelo equipamento e </w:t>
      </w:r>
      <w:proofErr w:type="spellStart"/>
      <w:r w:rsidRPr="00506398">
        <w:rPr>
          <w:rFonts w:ascii="Arial" w:hAnsi="Arial" w:cs="Arial"/>
          <w:sz w:val="20"/>
          <w:szCs w:val="20"/>
        </w:rPr>
        <w:t>scâner</w:t>
      </w:r>
      <w:proofErr w:type="spellEnd"/>
      <w:r w:rsidRPr="00506398">
        <w:rPr>
          <w:rFonts w:ascii="Arial" w:hAnsi="Arial" w:cs="Arial"/>
          <w:sz w:val="20"/>
          <w:szCs w:val="20"/>
        </w:rPr>
        <w:t xml:space="preserve">;  </w:t>
      </w:r>
    </w:p>
    <w:p w14:paraId="3695DE18"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b)</w:t>
      </w:r>
      <w:r w:rsidRPr="00506398">
        <w:rPr>
          <w:rFonts w:ascii="Arial" w:hAnsi="Arial" w:cs="Arial"/>
          <w:sz w:val="20"/>
          <w:szCs w:val="20"/>
        </w:rPr>
        <w:tab/>
        <w:t xml:space="preserve">Deverá ser procedida, quando necessário, a raspagem de resíduos de cola de blocagem que estiverem presentes nos documentos e processos; </w:t>
      </w:r>
    </w:p>
    <w:p w14:paraId="2E762286"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c)</w:t>
      </w:r>
      <w:r w:rsidRPr="00506398">
        <w:rPr>
          <w:rFonts w:ascii="Arial" w:hAnsi="Arial" w:cs="Arial"/>
          <w:sz w:val="20"/>
          <w:szCs w:val="20"/>
        </w:rPr>
        <w:tab/>
        <w:t xml:space="preserve">Deverá ser procedida a reparação preventiva dos documentos rasgados;  </w:t>
      </w:r>
    </w:p>
    <w:p w14:paraId="0517466D"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d)</w:t>
      </w:r>
      <w:r w:rsidRPr="00506398">
        <w:rPr>
          <w:rFonts w:ascii="Arial" w:hAnsi="Arial" w:cs="Arial"/>
          <w:sz w:val="20"/>
          <w:szCs w:val="20"/>
        </w:rPr>
        <w:tab/>
        <w:t xml:space="preserve">Caso exista dobra ou sobreposição nos documentos/processos, deverá proceder à reparação e a planificação com instrumentos arquivísticos adequados;  </w:t>
      </w:r>
    </w:p>
    <w:p w14:paraId="68F56B9B"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e)</w:t>
      </w:r>
      <w:r w:rsidRPr="00506398">
        <w:rPr>
          <w:rFonts w:ascii="Arial" w:hAnsi="Arial" w:cs="Arial"/>
          <w:sz w:val="20"/>
          <w:szCs w:val="20"/>
        </w:rPr>
        <w:tab/>
        <w:t xml:space="preserve">Deverá proceder o armazenamento adequado, dos documentos e processos, a luz dos princípios da preservação de acervos;  </w:t>
      </w:r>
    </w:p>
    <w:p w14:paraId="2A2E195D"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f)</w:t>
      </w:r>
      <w:r w:rsidRPr="00506398">
        <w:rPr>
          <w:rFonts w:ascii="Arial" w:hAnsi="Arial" w:cs="Arial"/>
          <w:sz w:val="20"/>
          <w:szCs w:val="20"/>
        </w:rPr>
        <w:tab/>
        <w:t xml:space="preserve">Deverá proceder a remoção do pó e demais sujidades a seco, utilizando-se de trinchas, escovas macias, pincel e flanelas de algodão, quando necessário;  </w:t>
      </w:r>
    </w:p>
    <w:p w14:paraId="458FC885"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g)</w:t>
      </w:r>
      <w:r w:rsidRPr="00506398">
        <w:rPr>
          <w:rFonts w:ascii="Arial" w:hAnsi="Arial" w:cs="Arial"/>
          <w:sz w:val="20"/>
          <w:szCs w:val="20"/>
        </w:rPr>
        <w:tab/>
        <w:t xml:space="preserve">Deverá proceder a remoção dos corpos estranhos aos documentos, tais como: insetos e outros agentes que provocam a deterioração dos documentos;  </w:t>
      </w:r>
    </w:p>
    <w:p w14:paraId="380C77F3"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h)</w:t>
      </w:r>
      <w:r w:rsidRPr="00506398">
        <w:rPr>
          <w:rFonts w:ascii="Arial" w:hAnsi="Arial" w:cs="Arial"/>
          <w:sz w:val="20"/>
          <w:szCs w:val="20"/>
        </w:rPr>
        <w:tab/>
        <w:t xml:space="preserve">Deverá verificar a existência de fita adesiva nos documentos e processos. Caso o documento esteja comprometido deve-se somente digitalizar a página após a reprodução do original por fotocópia, resguardando assim uma cópia do documento original no caso de sinistro ao documento, preservando o documento original;  </w:t>
      </w:r>
    </w:p>
    <w:p w14:paraId="516272C1"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i)</w:t>
      </w:r>
      <w:r w:rsidRPr="00506398">
        <w:rPr>
          <w:rFonts w:ascii="Arial" w:hAnsi="Arial" w:cs="Arial"/>
          <w:sz w:val="20"/>
          <w:szCs w:val="20"/>
        </w:rPr>
        <w:tab/>
        <w:t xml:space="preserve">No caso da existência de documentos rasgados ou na iminência de tal, deverá proceder a reparação da peça, inserindo no local avariado a Fita Adesiva Mágica (Magic Tape), a ser fornecida pela CONTRATADA, de composição básica de acetato de celulose tratado com acabamento fosco translúcido e adesivo acrílico, de forma a não prejudicar ao documento original e nem a informação, ainda se obtém a vantagem de que com a utilização de tal acessório, o mesmo fica invisível no arquivo digital;  </w:t>
      </w:r>
    </w:p>
    <w:p w14:paraId="48D928E9"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j)</w:t>
      </w:r>
      <w:r w:rsidRPr="00506398">
        <w:rPr>
          <w:rFonts w:ascii="Arial" w:hAnsi="Arial" w:cs="Arial"/>
          <w:sz w:val="20"/>
          <w:szCs w:val="20"/>
        </w:rPr>
        <w:tab/>
        <w:t xml:space="preserve">Serão processados documentos originais nos tamanhos A5, A4, A3, A1, A0, Ofício, em diferentes gramaturas (50-300g/m2), arquivo em mídia digital DWG, PDF e demais formatos de imagem, salientando que caso exista no lote de documentos a ser digitalizado, algum documento de tamanho menor que o A8, é fundamental que se proceda, no ato preparação, a colagem destes documentos em uma folha A4, facilitando assim o processamento da digitalização no equipamento, observando atentamente se o documento não consta com </w:t>
      </w:r>
      <w:r w:rsidRPr="00506398">
        <w:rPr>
          <w:rFonts w:ascii="Arial" w:hAnsi="Arial" w:cs="Arial"/>
          <w:sz w:val="20"/>
          <w:szCs w:val="20"/>
        </w:rPr>
        <w:lastRenderedPageBreak/>
        <w:t xml:space="preserve">informações no verso, e neste caso a digitalização de tal documento deverá ser efetuada em equipamento com mesa digitalizadora.  </w:t>
      </w:r>
    </w:p>
    <w:p w14:paraId="4E034178"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 xml:space="preserve"> Processamento da DIGITALIZAÇÃO propriamente dita, deverá ocorrer de forma capa a capa (sem separação por peças processuais) observando rigorosamente as especificações abaixo:  </w:t>
      </w:r>
    </w:p>
    <w:p w14:paraId="6DF375BA"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a)</w:t>
      </w:r>
      <w:r w:rsidRPr="00506398">
        <w:rPr>
          <w:rFonts w:ascii="Arial" w:hAnsi="Arial" w:cs="Arial"/>
          <w:sz w:val="20"/>
          <w:szCs w:val="20"/>
        </w:rPr>
        <w:tab/>
        <w:t xml:space="preserve">Deverão ser utilizados scanners de alto desempenho de captura e/ou grande área de captação de imagens, de acordo com o tipo de documento e processo a ser convertido.  </w:t>
      </w:r>
    </w:p>
    <w:p w14:paraId="2FF8584F"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b)</w:t>
      </w:r>
      <w:r w:rsidRPr="00506398">
        <w:rPr>
          <w:rFonts w:ascii="Arial" w:hAnsi="Arial" w:cs="Arial"/>
          <w:sz w:val="20"/>
          <w:szCs w:val="20"/>
        </w:rPr>
        <w:tab/>
        <w:t xml:space="preserve">A Digitalização deverá ser efetuada em modo Batch (processamento dos dados em grupos, ou Lotes).  c) Alinhamento automático da imagem;  </w:t>
      </w:r>
    </w:p>
    <w:p w14:paraId="65608C5D"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d)</w:t>
      </w:r>
      <w:r w:rsidRPr="00506398">
        <w:rPr>
          <w:rFonts w:ascii="Arial" w:hAnsi="Arial" w:cs="Arial"/>
          <w:sz w:val="20"/>
          <w:szCs w:val="20"/>
        </w:rPr>
        <w:tab/>
        <w:t xml:space="preserve">Remoção automática de sujeiras (Pontos da imagem) inclusive quando da digitalização de documentos originados em papel reciclado deverá ser utilizado recurso de limpeza do fundo e compressão da imagem;  </w:t>
      </w:r>
    </w:p>
    <w:p w14:paraId="43F5B86E"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e)</w:t>
      </w:r>
      <w:r w:rsidRPr="00506398">
        <w:rPr>
          <w:rFonts w:ascii="Arial" w:hAnsi="Arial" w:cs="Arial"/>
          <w:sz w:val="20"/>
          <w:szCs w:val="20"/>
        </w:rPr>
        <w:tab/>
        <w:t xml:space="preserve">Remoção automática de sombras;  </w:t>
      </w:r>
    </w:p>
    <w:p w14:paraId="44B13C56"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f)</w:t>
      </w:r>
      <w:r w:rsidRPr="00506398">
        <w:rPr>
          <w:rFonts w:ascii="Arial" w:hAnsi="Arial" w:cs="Arial"/>
          <w:sz w:val="20"/>
          <w:szCs w:val="20"/>
        </w:rPr>
        <w:tab/>
        <w:t xml:space="preserve">Remoção automática, quando necessário, de linhas horizontais e verticais; </w:t>
      </w:r>
    </w:p>
    <w:p w14:paraId="5E648A0E"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g)</w:t>
      </w:r>
      <w:r w:rsidRPr="00506398">
        <w:rPr>
          <w:rFonts w:ascii="Arial" w:hAnsi="Arial" w:cs="Arial"/>
          <w:sz w:val="20"/>
          <w:szCs w:val="20"/>
        </w:rPr>
        <w:tab/>
        <w:t xml:space="preserve">Reparo automático de caracteres;  </w:t>
      </w:r>
    </w:p>
    <w:p w14:paraId="52111A9E"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h)</w:t>
      </w:r>
      <w:r w:rsidRPr="00506398">
        <w:rPr>
          <w:rFonts w:ascii="Arial" w:hAnsi="Arial" w:cs="Arial"/>
          <w:sz w:val="20"/>
          <w:szCs w:val="20"/>
        </w:rPr>
        <w:tab/>
        <w:t xml:space="preserve">Eliminação automática de bordas pretas;  </w:t>
      </w:r>
    </w:p>
    <w:p w14:paraId="75370FF0"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i)</w:t>
      </w:r>
      <w:r w:rsidRPr="00506398">
        <w:rPr>
          <w:rFonts w:ascii="Arial" w:hAnsi="Arial" w:cs="Arial"/>
          <w:sz w:val="20"/>
          <w:szCs w:val="20"/>
        </w:rPr>
        <w:tab/>
        <w:t xml:space="preserve">Melhoramento automático da imagem de zonas previamente definidas;  </w:t>
      </w:r>
    </w:p>
    <w:p w14:paraId="5C6B63A5"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j)</w:t>
      </w:r>
      <w:r w:rsidRPr="00506398">
        <w:rPr>
          <w:rFonts w:ascii="Arial" w:hAnsi="Arial" w:cs="Arial"/>
          <w:sz w:val="20"/>
          <w:szCs w:val="20"/>
        </w:rPr>
        <w:tab/>
        <w:t xml:space="preserve">Manter na imagem digitalizada a plena fidelidade com o documento original, devendo a CONTRATADA digitalizar os documentos tantas vezes quantas bastem para atingir a fidelidade dos documentos originais apresentados pela CONTRATANTE, além de devolvê-los em seu fiel estado físico, tudo isso sem acréscimo no quantitativo produzido a ser pago.  </w:t>
      </w:r>
    </w:p>
    <w:p w14:paraId="1EDA9BB7"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k)</w:t>
      </w:r>
      <w:r w:rsidRPr="00506398">
        <w:rPr>
          <w:rFonts w:ascii="Arial" w:hAnsi="Arial" w:cs="Arial"/>
          <w:sz w:val="20"/>
          <w:szCs w:val="20"/>
        </w:rPr>
        <w:tab/>
        <w:t xml:space="preserve">A solução de captação deverá permitir o descarte de imagens indesejáveis, tais como páginas separadoras e versos em branco, bem como a inserção e atualização de páginas nos documentos e processos integrantes do lote em produção.  </w:t>
      </w:r>
    </w:p>
    <w:p w14:paraId="43948F1A"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l)</w:t>
      </w:r>
      <w:r w:rsidRPr="00506398">
        <w:rPr>
          <w:rFonts w:ascii="Arial" w:hAnsi="Arial" w:cs="Arial"/>
          <w:sz w:val="20"/>
          <w:szCs w:val="20"/>
        </w:rPr>
        <w:tab/>
        <w:t xml:space="preserve">Deverá oferecer a possibilidade para digitalização em Preto e Branco (bitonal), escala de cinza e colorido;  </w:t>
      </w:r>
    </w:p>
    <w:p w14:paraId="3542A732"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m)</w:t>
      </w:r>
      <w:r w:rsidRPr="00506398">
        <w:rPr>
          <w:rFonts w:ascii="Arial" w:hAnsi="Arial" w:cs="Arial"/>
          <w:sz w:val="20"/>
          <w:szCs w:val="20"/>
        </w:rPr>
        <w:tab/>
        <w:t xml:space="preserve">Deverá oferecer a possibilidade para digitalização com Resolução padrão de 300 DPI à 1200DPI, dependendo da qualidade do documento e processos original;  </w:t>
      </w:r>
    </w:p>
    <w:p w14:paraId="5914FF55"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n)</w:t>
      </w:r>
      <w:r w:rsidRPr="00506398">
        <w:rPr>
          <w:rFonts w:ascii="Arial" w:hAnsi="Arial" w:cs="Arial"/>
          <w:sz w:val="20"/>
          <w:szCs w:val="20"/>
        </w:rPr>
        <w:tab/>
        <w:t>A Matriz Digital e a Derivada de Acesso, deverão ser entregues, respectivamente, Matriz Digital - TIFF (</w:t>
      </w:r>
      <w:proofErr w:type="spellStart"/>
      <w:r w:rsidRPr="00506398">
        <w:rPr>
          <w:rFonts w:ascii="Arial" w:hAnsi="Arial" w:cs="Arial"/>
          <w:sz w:val="20"/>
          <w:szCs w:val="20"/>
        </w:rPr>
        <w:t>Tagged</w:t>
      </w:r>
      <w:proofErr w:type="spellEnd"/>
      <w:r w:rsidRPr="00506398">
        <w:rPr>
          <w:rFonts w:ascii="Arial" w:hAnsi="Arial" w:cs="Arial"/>
          <w:sz w:val="20"/>
          <w:szCs w:val="20"/>
        </w:rPr>
        <w:t xml:space="preserve"> </w:t>
      </w:r>
      <w:proofErr w:type="spellStart"/>
      <w:r w:rsidRPr="00506398">
        <w:rPr>
          <w:rFonts w:ascii="Arial" w:hAnsi="Arial" w:cs="Arial"/>
          <w:sz w:val="20"/>
          <w:szCs w:val="20"/>
        </w:rPr>
        <w:t>Image</w:t>
      </w:r>
      <w:proofErr w:type="spellEnd"/>
      <w:r w:rsidRPr="00506398">
        <w:rPr>
          <w:rFonts w:ascii="Arial" w:hAnsi="Arial" w:cs="Arial"/>
          <w:sz w:val="20"/>
          <w:szCs w:val="20"/>
        </w:rPr>
        <w:t xml:space="preserve"> File Format) e Derivada de Acesso - PDF/A - Pesquisável (</w:t>
      </w:r>
      <w:proofErr w:type="spellStart"/>
      <w:r w:rsidRPr="00506398">
        <w:rPr>
          <w:rFonts w:ascii="Arial" w:hAnsi="Arial" w:cs="Arial"/>
          <w:sz w:val="20"/>
          <w:szCs w:val="20"/>
        </w:rPr>
        <w:t>Portable</w:t>
      </w:r>
      <w:proofErr w:type="spellEnd"/>
      <w:r w:rsidRPr="00506398">
        <w:rPr>
          <w:rFonts w:ascii="Arial" w:hAnsi="Arial" w:cs="Arial"/>
          <w:sz w:val="20"/>
          <w:szCs w:val="20"/>
        </w:rPr>
        <w:t xml:space="preserve"> </w:t>
      </w:r>
      <w:proofErr w:type="spellStart"/>
      <w:r w:rsidRPr="00506398">
        <w:rPr>
          <w:rFonts w:ascii="Arial" w:hAnsi="Arial" w:cs="Arial"/>
          <w:sz w:val="20"/>
          <w:szCs w:val="20"/>
        </w:rPr>
        <w:t>DocumentFormat</w:t>
      </w:r>
      <w:proofErr w:type="spellEnd"/>
      <w:r w:rsidRPr="00506398">
        <w:rPr>
          <w:rFonts w:ascii="Arial" w:hAnsi="Arial" w:cs="Arial"/>
          <w:sz w:val="20"/>
          <w:szCs w:val="20"/>
        </w:rPr>
        <w:t xml:space="preserve"> - </w:t>
      </w:r>
      <w:proofErr w:type="spellStart"/>
      <w:r w:rsidRPr="00506398">
        <w:rPr>
          <w:rFonts w:ascii="Arial" w:hAnsi="Arial" w:cs="Arial"/>
          <w:sz w:val="20"/>
          <w:szCs w:val="20"/>
        </w:rPr>
        <w:t>Document</w:t>
      </w:r>
      <w:proofErr w:type="spellEnd"/>
      <w:r w:rsidRPr="00506398">
        <w:rPr>
          <w:rFonts w:ascii="Arial" w:hAnsi="Arial" w:cs="Arial"/>
          <w:sz w:val="20"/>
          <w:szCs w:val="20"/>
        </w:rPr>
        <w:t xml:space="preserve"> management </w:t>
      </w:r>
      <w:proofErr w:type="spellStart"/>
      <w:r w:rsidRPr="00506398">
        <w:rPr>
          <w:rFonts w:ascii="Arial" w:hAnsi="Arial" w:cs="Arial"/>
          <w:sz w:val="20"/>
          <w:szCs w:val="20"/>
        </w:rPr>
        <w:t>Electronic</w:t>
      </w:r>
      <w:proofErr w:type="spellEnd"/>
      <w:r w:rsidRPr="00506398">
        <w:rPr>
          <w:rFonts w:ascii="Arial" w:hAnsi="Arial" w:cs="Arial"/>
          <w:sz w:val="20"/>
          <w:szCs w:val="20"/>
        </w:rPr>
        <w:t xml:space="preserve"> - </w:t>
      </w:r>
      <w:proofErr w:type="spellStart"/>
      <w:r w:rsidRPr="00506398">
        <w:rPr>
          <w:rFonts w:ascii="Arial" w:hAnsi="Arial" w:cs="Arial"/>
          <w:sz w:val="20"/>
          <w:szCs w:val="20"/>
        </w:rPr>
        <w:t>document</w:t>
      </w:r>
      <w:proofErr w:type="spellEnd"/>
      <w:r w:rsidRPr="00506398">
        <w:rPr>
          <w:rFonts w:ascii="Arial" w:hAnsi="Arial" w:cs="Arial"/>
          <w:sz w:val="20"/>
          <w:szCs w:val="20"/>
        </w:rPr>
        <w:t xml:space="preserve"> file </w:t>
      </w:r>
      <w:proofErr w:type="spellStart"/>
      <w:r w:rsidRPr="00506398">
        <w:rPr>
          <w:rFonts w:ascii="Arial" w:hAnsi="Arial" w:cs="Arial"/>
          <w:sz w:val="20"/>
          <w:szCs w:val="20"/>
        </w:rPr>
        <w:t>format</w:t>
      </w:r>
      <w:proofErr w:type="spellEnd"/>
      <w:r w:rsidRPr="00506398">
        <w:rPr>
          <w:rFonts w:ascii="Arial" w:hAnsi="Arial" w:cs="Arial"/>
          <w:sz w:val="20"/>
          <w:szCs w:val="20"/>
        </w:rPr>
        <w:t xml:space="preserve"> for </w:t>
      </w:r>
      <w:proofErr w:type="spellStart"/>
      <w:r w:rsidRPr="00506398">
        <w:rPr>
          <w:rFonts w:ascii="Arial" w:hAnsi="Arial" w:cs="Arial"/>
          <w:sz w:val="20"/>
          <w:szCs w:val="20"/>
        </w:rPr>
        <w:t>long-term</w:t>
      </w:r>
      <w:proofErr w:type="spellEnd"/>
      <w:r w:rsidRPr="00506398">
        <w:rPr>
          <w:rFonts w:ascii="Arial" w:hAnsi="Arial" w:cs="Arial"/>
          <w:sz w:val="20"/>
          <w:szCs w:val="20"/>
        </w:rPr>
        <w:t xml:space="preserve"> </w:t>
      </w:r>
      <w:proofErr w:type="spellStart"/>
      <w:r w:rsidRPr="00506398">
        <w:rPr>
          <w:rFonts w:ascii="Arial" w:hAnsi="Arial" w:cs="Arial"/>
          <w:sz w:val="20"/>
          <w:szCs w:val="20"/>
        </w:rPr>
        <w:t>preservation</w:t>
      </w:r>
      <w:proofErr w:type="spellEnd"/>
      <w:r w:rsidRPr="00506398">
        <w:rPr>
          <w:rFonts w:ascii="Arial" w:hAnsi="Arial" w:cs="Arial"/>
          <w:sz w:val="20"/>
          <w:szCs w:val="20"/>
        </w:rPr>
        <w:t xml:space="preserve"> -Gerenciador de </w:t>
      </w:r>
    </w:p>
    <w:p w14:paraId="15943560"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 xml:space="preserve">Documentos - Para armazenamento de longa duração especificado pela norma ISO19005-1);  </w:t>
      </w:r>
    </w:p>
    <w:p w14:paraId="71D06104"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o)</w:t>
      </w:r>
      <w:r w:rsidRPr="00506398">
        <w:rPr>
          <w:rFonts w:ascii="Arial" w:hAnsi="Arial" w:cs="Arial"/>
          <w:sz w:val="20"/>
          <w:szCs w:val="20"/>
        </w:rPr>
        <w:tab/>
        <w:t xml:space="preserve">Os arquivos digitalizados devem guardar plena fidelidade com a imagem do original em papel de forma que não haja nenhuma mudança em seu formato, no tocante a layout, fontes, tamanhos, formatações, gráficos, fotos e imagens ou qualquer coisa que torne questionável a identidade entre o documento digitalizado e o original, nos termos da ANSI/AIIM MS44 R1993 – </w:t>
      </w:r>
      <w:proofErr w:type="spellStart"/>
      <w:r w:rsidRPr="00506398">
        <w:rPr>
          <w:rFonts w:ascii="Arial" w:hAnsi="Arial" w:cs="Arial"/>
          <w:sz w:val="20"/>
          <w:szCs w:val="20"/>
        </w:rPr>
        <w:t>Recommended</w:t>
      </w:r>
      <w:proofErr w:type="spellEnd"/>
      <w:r w:rsidRPr="00506398">
        <w:rPr>
          <w:rFonts w:ascii="Arial" w:hAnsi="Arial" w:cs="Arial"/>
          <w:sz w:val="20"/>
          <w:szCs w:val="20"/>
        </w:rPr>
        <w:t xml:space="preserve"> </w:t>
      </w:r>
      <w:proofErr w:type="spellStart"/>
      <w:r w:rsidRPr="00506398">
        <w:rPr>
          <w:rFonts w:ascii="Arial" w:hAnsi="Arial" w:cs="Arial"/>
          <w:sz w:val="20"/>
          <w:szCs w:val="20"/>
        </w:rPr>
        <w:t>Practicefor</w:t>
      </w:r>
      <w:proofErr w:type="spellEnd"/>
      <w:r w:rsidRPr="00506398">
        <w:rPr>
          <w:rFonts w:ascii="Arial" w:hAnsi="Arial" w:cs="Arial"/>
          <w:sz w:val="20"/>
          <w:szCs w:val="20"/>
        </w:rPr>
        <w:t xml:space="preserve"> </w:t>
      </w:r>
      <w:proofErr w:type="spellStart"/>
      <w:r w:rsidRPr="00506398">
        <w:rPr>
          <w:rFonts w:ascii="Arial" w:hAnsi="Arial" w:cs="Arial"/>
          <w:sz w:val="20"/>
          <w:szCs w:val="20"/>
        </w:rPr>
        <w:t>Quality</w:t>
      </w:r>
      <w:proofErr w:type="spellEnd"/>
      <w:r w:rsidRPr="00506398">
        <w:rPr>
          <w:rFonts w:ascii="Arial" w:hAnsi="Arial" w:cs="Arial"/>
          <w:sz w:val="20"/>
          <w:szCs w:val="20"/>
        </w:rPr>
        <w:t xml:space="preserve"> </w:t>
      </w:r>
      <w:proofErr w:type="spellStart"/>
      <w:r w:rsidRPr="00506398">
        <w:rPr>
          <w:rFonts w:ascii="Arial" w:hAnsi="Arial" w:cs="Arial"/>
          <w:sz w:val="20"/>
          <w:szCs w:val="20"/>
        </w:rPr>
        <w:t>Control</w:t>
      </w:r>
      <w:proofErr w:type="spellEnd"/>
      <w:r w:rsidRPr="00506398">
        <w:rPr>
          <w:rFonts w:ascii="Arial" w:hAnsi="Arial" w:cs="Arial"/>
          <w:sz w:val="20"/>
          <w:szCs w:val="20"/>
        </w:rPr>
        <w:t xml:space="preserve"> </w:t>
      </w:r>
      <w:proofErr w:type="spellStart"/>
      <w:r w:rsidRPr="00506398">
        <w:rPr>
          <w:rFonts w:ascii="Arial" w:hAnsi="Arial" w:cs="Arial"/>
          <w:sz w:val="20"/>
          <w:szCs w:val="20"/>
        </w:rPr>
        <w:t>ofImage</w:t>
      </w:r>
      <w:proofErr w:type="spellEnd"/>
      <w:r w:rsidRPr="00506398">
        <w:rPr>
          <w:rFonts w:ascii="Arial" w:hAnsi="Arial" w:cs="Arial"/>
          <w:sz w:val="20"/>
          <w:szCs w:val="20"/>
        </w:rPr>
        <w:t xml:space="preserve"> Scanners (http://www.aiim.org/Research-and-Publications/Standards/Catalog/220).  </w:t>
      </w:r>
    </w:p>
    <w:p w14:paraId="6226B8AF"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p)</w:t>
      </w:r>
      <w:r w:rsidRPr="00506398">
        <w:rPr>
          <w:rFonts w:ascii="Arial" w:hAnsi="Arial" w:cs="Arial"/>
          <w:sz w:val="20"/>
          <w:szCs w:val="20"/>
        </w:rPr>
        <w:tab/>
        <w:t xml:space="preserve">Os nomes dos arquivos da Matriz Digital e da Derivada de Acesso, ou seja, TIFF e PDF/A Pesquisável, gerados a partir da digitalização dos documentos em papel, deverão conter no mínimo 02(dois) índices de busca e localização;  </w:t>
      </w:r>
    </w:p>
    <w:p w14:paraId="0287F083"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 xml:space="preserve"> </w:t>
      </w:r>
    </w:p>
    <w:p w14:paraId="34228A63"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lastRenderedPageBreak/>
        <w:t xml:space="preserve">CONTROLE DE QUALIDADE no processamento técnico de captura digital de imagem, das imagens deverá ser responsável pela checagem dos resultados obtidos na etapa de digitalização dos documentos e processos, avaliando a qualidade e fidelidade das imagens capturadas, bem como a sequência e integridade dos documentos e processos digitalizados, sendo utilizados os critérios abaixo:  a) Verificação da quantidade de imagens geradas por lote.  </w:t>
      </w:r>
    </w:p>
    <w:p w14:paraId="2C23C5AB"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b)</w:t>
      </w:r>
      <w:r w:rsidRPr="00506398">
        <w:rPr>
          <w:rFonts w:ascii="Arial" w:hAnsi="Arial" w:cs="Arial"/>
          <w:sz w:val="20"/>
          <w:szCs w:val="20"/>
        </w:rPr>
        <w:tab/>
        <w:t xml:space="preserve">Verificação do tamanho médio do arquivo de imagem.  </w:t>
      </w:r>
    </w:p>
    <w:p w14:paraId="73630975"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c)</w:t>
      </w:r>
      <w:r w:rsidRPr="00506398">
        <w:rPr>
          <w:rFonts w:ascii="Arial" w:hAnsi="Arial" w:cs="Arial"/>
          <w:sz w:val="20"/>
          <w:szCs w:val="20"/>
        </w:rPr>
        <w:tab/>
        <w:t xml:space="preserve">Avaliação da qualidade de imagem do documento.  </w:t>
      </w:r>
    </w:p>
    <w:p w14:paraId="396ED3A0"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d)</w:t>
      </w:r>
      <w:r w:rsidRPr="00506398">
        <w:rPr>
          <w:rFonts w:ascii="Arial" w:hAnsi="Arial" w:cs="Arial"/>
          <w:sz w:val="20"/>
          <w:szCs w:val="20"/>
        </w:rPr>
        <w:tab/>
        <w:t xml:space="preserve">Nome (indexação da imagem) está correto.  </w:t>
      </w:r>
    </w:p>
    <w:p w14:paraId="6BB9805B"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e)</w:t>
      </w:r>
      <w:r w:rsidRPr="00506398">
        <w:rPr>
          <w:rFonts w:ascii="Arial" w:hAnsi="Arial" w:cs="Arial"/>
          <w:sz w:val="20"/>
          <w:szCs w:val="20"/>
        </w:rPr>
        <w:tab/>
        <w:t xml:space="preserve">Se os formatos de arquivo digitais gerados (Matrizes e derivadas de acesso) estão de acordo com as especificações técnicas.  </w:t>
      </w:r>
    </w:p>
    <w:p w14:paraId="467E1E17"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 xml:space="preserve"> </w:t>
      </w:r>
    </w:p>
    <w:p w14:paraId="6F553C15"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 xml:space="preserve">Na INDEXAÇÃO, a CONTRATADA deverá disponibilizar, os índices referentes as digitalizações dos documentos e processos.  </w:t>
      </w:r>
    </w:p>
    <w:p w14:paraId="33EEE8C4"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a)</w:t>
      </w:r>
      <w:r w:rsidRPr="00506398">
        <w:rPr>
          <w:rFonts w:ascii="Arial" w:hAnsi="Arial" w:cs="Arial"/>
          <w:sz w:val="20"/>
          <w:szCs w:val="20"/>
        </w:rPr>
        <w:tab/>
        <w:t xml:space="preserve">A indexação se dará por arquivo e não por imagem digitalizada. Exemplo: Um Decreto que possuí 20 páginas após a digitalização será gerado um arquivo único e terá apenas 01 indexação com 02 campos de metadados-Nº/ANO. Este é apenas um exemplo, podendo ter mais metadados, se a contratante entender que é necessário.  </w:t>
      </w:r>
    </w:p>
    <w:p w14:paraId="6F6479D9"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b)</w:t>
      </w:r>
      <w:r w:rsidRPr="00506398">
        <w:rPr>
          <w:rFonts w:ascii="Arial" w:hAnsi="Arial" w:cs="Arial"/>
          <w:sz w:val="20"/>
          <w:szCs w:val="20"/>
        </w:rPr>
        <w:tab/>
        <w:t xml:space="preserve">Inserção de no mínimo 02(dois) e máximo10(dez) metadados podendo ser de forma automatizada ou manual, conforme a característica do documento original, da seguinte forma:  </w:t>
      </w:r>
    </w:p>
    <w:p w14:paraId="7CA36114"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c)</w:t>
      </w:r>
      <w:r w:rsidRPr="00506398">
        <w:rPr>
          <w:rFonts w:ascii="Arial" w:hAnsi="Arial" w:cs="Arial"/>
          <w:sz w:val="20"/>
          <w:szCs w:val="20"/>
        </w:rPr>
        <w:tab/>
        <w:t xml:space="preserve">Numeração integral de cada processo (até15 caracteres), ano (04 caracteres) e modalidade (02 caracteres), individualizados em arquivos digitais, para os pastas e processos licitatórios; </w:t>
      </w:r>
    </w:p>
    <w:p w14:paraId="22D04829"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d)</w:t>
      </w:r>
      <w:r w:rsidRPr="00506398">
        <w:rPr>
          <w:rFonts w:ascii="Arial" w:hAnsi="Arial" w:cs="Arial"/>
          <w:sz w:val="20"/>
          <w:szCs w:val="20"/>
        </w:rPr>
        <w:tab/>
        <w:t xml:space="preserve">Numeração integral da matrícula (até 06 caracteres), órgão (02 caracteres), nome (até 40 caracteres) e </w:t>
      </w:r>
    </w:p>
    <w:p w14:paraId="2B6D052B"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 xml:space="preserve">CPF (12 caracteres) individualizado para os dossiês funcionais;  </w:t>
      </w:r>
    </w:p>
    <w:p w14:paraId="106C05E9"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e)</w:t>
      </w:r>
      <w:r w:rsidRPr="00506398">
        <w:rPr>
          <w:rFonts w:ascii="Arial" w:hAnsi="Arial" w:cs="Arial"/>
          <w:sz w:val="20"/>
          <w:szCs w:val="20"/>
        </w:rPr>
        <w:tab/>
        <w:t xml:space="preserve">Numeração integral de cada processo, ano (04 caracteres), nome (até 40 caracteres) e CPF (12caracteres), quadra/lote (25 caracteres), responsável técnico (até 40 caracteres) para os processos relativos as autorizações de construção, alvarás e outros.  </w:t>
      </w:r>
    </w:p>
    <w:p w14:paraId="1B2B7378"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f)</w:t>
      </w:r>
      <w:r w:rsidRPr="00506398">
        <w:rPr>
          <w:rFonts w:ascii="Arial" w:hAnsi="Arial" w:cs="Arial"/>
          <w:sz w:val="20"/>
          <w:szCs w:val="20"/>
        </w:rPr>
        <w:tab/>
        <w:t xml:space="preserve">Numeração integral do número do ato (até 05 caracteres) e ano 04 caracteres), individualizado para os atos, ou seja, as Leis, os </w:t>
      </w:r>
      <w:proofErr w:type="spellStart"/>
      <w:proofErr w:type="gramStart"/>
      <w:r w:rsidRPr="00506398">
        <w:rPr>
          <w:rFonts w:ascii="Arial" w:hAnsi="Arial" w:cs="Arial"/>
          <w:sz w:val="20"/>
          <w:szCs w:val="20"/>
        </w:rPr>
        <w:t>Decretos,e</w:t>
      </w:r>
      <w:proofErr w:type="spellEnd"/>
      <w:proofErr w:type="gramEnd"/>
      <w:r w:rsidRPr="00506398">
        <w:rPr>
          <w:rFonts w:ascii="Arial" w:hAnsi="Arial" w:cs="Arial"/>
          <w:sz w:val="20"/>
          <w:szCs w:val="20"/>
        </w:rPr>
        <w:t xml:space="preserve"> as Portarias;  </w:t>
      </w:r>
    </w:p>
    <w:p w14:paraId="6CF9826E"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g)</w:t>
      </w:r>
      <w:r w:rsidRPr="00506398">
        <w:rPr>
          <w:rFonts w:ascii="Arial" w:hAnsi="Arial" w:cs="Arial"/>
          <w:sz w:val="20"/>
          <w:szCs w:val="20"/>
        </w:rPr>
        <w:tab/>
        <w:t>Para os demais documentos/processos, índices e materiais cartográficos indicados pela Contratada, com no máximo 40 caracteres cada campo de metadado.</w:t>
      </w:r>
    </w:p>
    <w:p w14:paraId="3B0DACDF" w14:textId="77777777" w:rsidR="00506398" w:rsidRPr="00506398" w:rsidRDefault="00506398" w:rsidP="00506398">
      <w:pPr>
        <w:spacing w:line="360" w:lineRule="auto"/>
        <w:jc w:val="both"/>
        <w:rPr>
          <w:rFonts w:ascii="Arial" w:hAnsi="Arial" w:cs="Arial"/>
          <w:sz w:val="20"/>
          <w:szCs w:val="20"/>
        </w:rPr>
      </w:pPr>
    </w:p>
    <w:p w14:paraId="16ADCB0B"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 xml:space="preserve">7. DA DEVOLUÇÃO DO ACERVO/LOTE    </w:t>
      </w:r>
    </w:p>
    <w:p w14:paraId="24532B48"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 xml:space="preserve">Ao final do processo de digitalização é OBRIGATÓRIO o/a:  </w:t>
      </w:r>
    </w:p>
    <w:p w14:paraId="25B02B2C"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a)</w:t>
      </w:r>
      <w:r w:rsidRPr="00506398">
        <w:rPr>
          <w:rFonts w:ascii="Arial" w:hAnsi="Arial" w:cs="Arial"/>
          <w:sz w:val="20"/>
          <w:szCs w:val="20"/>
        </w:rPr>
        <w:tab/>
        <w:t xml:space="preserve">Restabelecimento da encadernação original do processo; </w:t>
      </w:r>
    </w:p>
    <w:p w14:paraId="7274EB6E"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b)</w:t>
      </w:r>
      <w:r w:rsidRPr="00506398">
        <w:rPr>
          <w:rFonts w:ascii="Arial" w:hAnsi="Arial" w:cs="Arial"/>
          <w:sz w:val="20"/>
          <w:szCs w:val="20"/>
        </w:rPr>
        <w:tab/>
        <w:t xml:space="preserve">Preparação dos documentos e processos para devolução;  </w:t>
      </w:r>
    </w:p>
    <w:p w14:paraId="0A78E0DD"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 xml:space="preserve">Devolução integral do lote de documentos e processos, e documentos cartográficos que foram entregues para a digitalização.  </w:t>
      </w:r>
    </w:p>
    <w:p w14:paraId="5A57222D" w14:textId="77777777" w:rsidR="00506398" w:rsidRPr="00506398" w:rsidRDefault="00506398" w:rsidP="00506398">
      <w:pPr>
        <w:spacing w:line="360" w:lineRule="auto"/>
        <w:jc w:val="both"/>
        <w:rPr>
          <w:rFonts w:ascii="Arial" w:hAnsi="Arial" w:cs="Arial"/>
          <w:sz w:val="20"/>
          <w:szCs w:val="20"/>
        </w:rPr>
      </w:pPr>
    </w:p>
    <w:p w14:paraId="5BC6F269" w14:textId="77777777" w:rsidR="00506398" w:rsidRPr="00506398" w:rsidRDefault="00506398" w:rsidP="00506398">
      <w:pPr>
        <w:spacing w:line="360" w:lineRule="auto"/>
        <w:jc w:val="both"/>
        <w:rPr>
          <w:rFonts w:ascii="Arial" w:hAnsi="Arial" w:cs="Arial"/>
          <w:sz w:val="20"/>
          <w:szCs w:val="20"/>
        </w:rPr>
      </w:pPr>
      <w:proofErr w:type="gramStart"/>
      <w:r w:rsidRPr="00506398">
        <w:rPr>
          <w:rFonts w:ascii="Arial" w:hAnsi="Arial" w:cs="Arial"/>
          <w:sz w:val="20"/>
          <w:szCs w:val="20"/>
        </w:rPr>
        <w:lastRenderedPageBreak/>
        <w:t>8 .</w:t>
      </w:r>
      <w:proofErr w:type="gramEnd"/>
      <w:r w:rsidRPr="00506398">
        <w:rPr>
          <w:rFonts w:ascii="Arial" w:hAnsi="Arial" w:cs="Arial"/>
          <w:sz w:val="20"/>
          <w:szCs w:val="20"/>
        </w:rPr>
        <w:t xml:space="preserve"> CÓPIAS DE SEGURANÇA  </w:t>
      </w:r>
    </w:p>
    <w:p w14:paraId="7A4E8CB8"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a)</w:t>
      </w:r>
      <w:r w:rsidRPr="00506398">
        <w:rPr>
          <w:rFonts w:ascii="Arial" w:hAnsi="Arial" w:cs="Arial"/>
          <w:sz w:val="20"/>
          <w:szCs w:val="20"/>
        </w:rPr>
        <w:tab/>
        <w:t xml:space="preserve">A CONTRATANTE deve prever controles para proporcionar a salvaguarda regular dos documentos digitalizados e dos seus metadados. Esses mecanismos devem seguir a política de segurança da informação. </w:t>
      </w:r>
    </w:p>
    <w:p w14:paraId="3279623C"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b)</w:t>
      </w:r>
      <w:r w:rsidRPr="00506398">
        <w:rPr>
          <w:rFonts w:ascii="Arial" w:hAnsi="Arial" w:cs="Arial"/>
          <w:sz w:val="20"/>
          <w:szCs w:val="20"/>
        </w:rPr>
        <w:tab/>
        <w:t xml:space="preserve">A CONTRATADA deve apresentar um plano de Backup a ser executado pela contratante que possibilite a restauração dos sistemas e suas Bases de Dados, mediante a qualquer imprevisto que comprometa a normalidade funcional dos sistemas e/ou, a integridade de seus dados;  </w:t>
      </w:r>
    </w:p>
    <w:p w14:paraId="75BA6725"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c)</w:t>
      </w:r>
      <w:r w:rsidRPr="00506398">
        <w:rPr>
          <w:rFonts w:ascii="Arial" w:hAnsi="Arial" w:cs="Arial"/>
          <w:sz w:val="20"/>
          <w:szCs w:val="20"/>
        </w:rPr>
        <w:tab/>
        <w:t xml:space="preserve">O arquivo de backup dever ser validado, e uma cópia mantida na infraestrutura da CONTRATANTE relacionado ao ECM/BPM.  </w:t>
      </w:r>
    </w:p>
    <w:p w14:paraId="0B13DDFF"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d)</w:t>
      </w:r>
      <w:r w:rsidRPr="00506398">
        <w:rPr>
          <w:rFonts w:ascii="Arial" w:hAnsi="Arial" w:cs="Arial"/>
          <w:sz w:val="20"/>
          <w:szCs w:val="20"/>
        </w:rPr>
        <w:tab/>
        <w:t xml:space="preserve">A CONTRATANTE deverá garantir que ao ambiente onde estará hospedado o sistema possui, segurança física, segurança contra indisponibilidade, segurança contra incêndio, segurança lógica, proteção elétrica, confidencialidade, disponibilidade, integridade e segurança da informação.  </w:t>
      </w:r>
    </w:p>
    <w:p w14:paraId="14383450"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 xml:space="preserve">13. FUNCIONALIDADES E SERVIÇOS INCLUSOS NO OBJETO LICITADO  </w:t>
      </w:r>
    </w:p>
    <w:p w14:paraId="4B3BAF23"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 xml:space="preserve">O serviço a ser contratado deverá abranger em sua totalidade os seguintes critérios:  </w:t>
      </w:r>
    </w:p>
    <w:p w14:paraId="4BBAB5E5"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a)</w:t>
      </w:r>
      <w:r w:rsidRPr="00506398">
        <w:rPr>
          <w:rFonts w:ascii="Arial" w:hAnsi="Arial" w:cs="Arial"/>
          <w:sz w:val="20"/>
          <w:szCs w:val="20"/>
        </w:rPr>
        <w:tab/>
        <w:t xml:space="preserve">Digitalização e indexação, armazenamento de forma virtual dos arquivos gerados e a disponibilização através de ferramenta de gerenciamento via internet de todos os documentos enviados a sala ou equipe de digitalização;  </w:t>
      </w:r>
    </w:p>
    <w:p w14:paraId="54E0E669"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b)</w:t>
      </w:r>
      <w:r w:rsidRPr="00506398">
        <w:rPr>
          <w:rFonts w:ascii="Arial" w:hAnsi="Arial" w:cs="Arial"/>
          <w:sz w:val="20"/>
          <w:szCs w:val="20"/>
        </w:rPr>
        <w:tab/>
        <w:t xml:space="preserve">O fornecimento de computadores, scanners assim como qualquer tipo de equipamento e material que a atividade de digitalização exigir será de inteira responsabilidade da contratada;  </w:t>
      </w:r>
    </w:p>
    <w:p w14:paraId="52F42A47"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c)</w:t>
      </w:r>
      <w:r w:rsidRPr="00506398">
        <w:rPr>
          <w:rFonts w:ascii="Arial" w:hAnsi="Arial" w:cs="Arial"/>
          <w:sz w:val="20"/>
          <w:szCs w:val="20"/>
        </w:rPr>
        <w:tab/>
        <w:t xml:space="preserve">Será de responsabilidade da contratada, a contratação e capacitação de colaboradores para prestação do serviço. Ou seja, o contratante não irá ceder nenhum servidor para execução do serviço, sendo está uma obrigação da contratada que irá responsabilizar-se por todos os direitos e quesitos trabalhistas no que tange a contratação de funcionários.  </w:t>
      </w:r>
    </w:p>
    <w:p w14:paraId="7C06C15A"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d)</w:t>
      </w:r>
      <w:r w:rsidRPr="00506398">
        <w:rPr>
          <w:rFonts w:ascii="Arial" w:hAnsi="Arial" w:cs="Arial"/>
          <w:sz w:val="20"/>
          <w:szCs w:val="20"/>
        </w:rPr>
        <w:tab/>
        <w:t xml:space="preserve">Os documentos originais entregues para o processo de digitalização não poderão em hipótese alguma, sair das dependências da prefeitura, sendo vetado o transporte de qualquer documento para processo de digitalização fora das dependências, por exemplo, por motivos de danos nos equipamentos utilizados para este fim. Como estes documentos compõem vários atos administrativos, a perda de qualquer parte destes poderá ocasionar problemas impossibilitando o correto arquivamento dos mesmos;  </w:t>
      </w:r>
    </w:p>
    <w:p w14:paraId="2A34988D"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e)</w:t>
      </w:r>
      <w:r w:rsidRPr="00506398">
        <w:rPr>
          <w:rFonts w:ascii="Arial" w:hAnsi="Arial" w:cs="Arial"/>
          <w:sz w:val="20"/>
          <w:szCs w:val="20"/>
        </w:rPr>
        <w:tab/>
        <w:t xml:space="preserve">Em caso de perda total ou parcial de documentos nas dependências do local de digitalização ou pela equipe de digitalização, constando o recebimento destes em protocolo a ser providenciado e gerenciado pela CONTRATADA, a mesma será responsabilizada e arcará com todos os danos causados pelo ocorrido;  </w:t>
      </w:r>
    </w:p>
    <w:p w14:paraId="3ECD20A1"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f)</w:t>
      </w:r>
      <w:r w:rsidRPr="00506398">
        <w:rPr>
          <w:rFonts w:ascii="Arial" w:hAnsi="Arial" w:cs="Arial"/>
          <w:sz w:val="20"/>
          <w:szCs w:val="20"/>
        </w:rPr>
        <w:tab/>
        <w:t xml:space="preserve">Os funcionários da empresa vencedora trabalharão nas dependências da prefeitura e os serviços pertinentes à digitalização somente poderão ser executados em dias úteis e no horário de expediente da contratante.  </w:t>
      </w:r>
    </w:p>
    <w:p w14:paraId="5E699E4C"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g)</w:t>
      </w:r>
      <w:r w:rsidRPr="00506398">
        <w:rPr>
          <w:rFonts w:ascii="Arial" w:hAnsi="Arial" w:cs="Arial"/>
          <w:sz w:val="20"/>
          <w:szCs w:val="20"/>
        </w:rPr>
        <w:tab/>
        <w:t xml:space="preserve">No valor da contratação, estão inclusas todas as despesas com: materiais; mão-de-obra e encargos sociais; trabalhistas e previdenciários; combustível; transporte; serviço de manutenção; seguro; lucros e todas as demais despesas diretas e indiretas necessárias à perfeita execução do objeto deste Edital  </w:t>
      </w:r>
    </w:p>
    <w:p w14:paraId="14EAB356"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 xml:space="preserve"> </w:t>
      </w:r>
    </w:p>
    <w:p w14:paraId="0AEEA909"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 xml:space="preserve">9. CRONOGRAMA PARA EXECUÇÃO DOS SERVIÇOS  </w:t>
      </w:r>
    </w:p>
    <w:p w14:paraId="00D779FE"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lastRenderedPageBreak/>
        <w:t>a)</w:t>
      </w:r>
      <w:r w:rsidRPr="00506398">
        <w:rPr>
          <w:rFonts w:ascii="Arial" w:hAnsi="Arial" w:cs="Arial"/>
          <w:sz w:val="20"/>
          <w:szCs w:val="20"/>
        </w:rPr>
        <w:tab/>
        <w:t xml:space="preserve">A empresa vencedora do certame deverá apresentar cronograma de execução dos serviços, no máximo até 15 (quinze) dias úteis após sua convocação, o qual deverá estabelecer os prazos de implantação com todas as etapas bem definidas e execução dos serviços.  </w:t>
      </w:r>
    </w:p>
    <w:p w14:paraId="656FAFD5"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b)</w:t>
      </w:r>
      <w:r w:rsidRPr="00506398">
        <w:rPr>
          <w:rFonts w:ascii="Arial" w:hAnsi="Arial" w:cs="Arial"/>
          <w:sz w:val="20"/>
          <w:szCs w:val="20"/>
        </w:rPr>
        <w:tab/>
        <w:t xml:space="preserve">A parametrização deverá ser concluída em no máximo 60 (sessenta) dias corridos, a partir da solicitação dos serviços por parte do contratante.  </w:t>
      </w:r>
    </w:p>
    <w:p w14:paraId="08B95ED1"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c)</w:t>
      </w:r>
      <w:r w:rsidRPr="00506398">
        <w:rPr>
          <w:rFonts w:ascii="Arial" w:hAnsi="Arial" w:cs="Arial"/>
          <w:sz w:val="20"/>
          <w:szCs w:val="20"/>
        </w:rPr>
        <w:tab/>
        <w:t xml:space="preserve">O serviço de treinamento deverá ser concluído em até 60 (sessenta) dias corridos contados a partir da solicitação dos serviços por parte do contratante.  </w:t>
      </w:r>
    </w:p>
    <w:p w14:paraId="4A772E19"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d)</w:t>
      </w:r>
      <w:r w:rsidRPr="00506398">
        <w:rPr>
          <w:rFonts w:ascii="Arial" w:hAnsi="Arial" w:cs="Arial"/>
          <w:sz w:val="20"/>
          <w:szCs w:val="20"/>
        </w:rPr>
        <w:tab/>
        <w:t xml:space="preserve">Os demais serviços de uso, suporte técnico e manutenção por tratarem de natureza continuada, deverão ser exercidos de imediato após a solicitação durante toda vigência contratual.  </w:t>
      </w:r>
    </w:p>
    <w:p w14:paraId="59305B6F" w14:textId="77777777" w:rsidR="00506398" w:rsidRPr="00506398" w:rsidRDefault="00506398" w:rsidP="00506398">
      <w:pPr>
        <w:spacing w:line="360" w:lineRule="auto"/>
        <w:jc w:val="both"/>
        <w:rPr>
          <w:rFonts w:ascii="Arial" w:hAnsi="Arial" w:cs="Arial"/>
          <w:sz w:val="20"/>
          <w:szCs w:val="20"/>
        </w:rPr>
      </w:pPr>
    </w:p>
    <w:p w14:paraId="2F308FCF" w14:textId="77777777" w:rsidR="00506398" w:rsidRPr="00506398" w:rsidRDefault="00506398" w:rsidP="00506398">
      <w:pPr>
        <w:spacing w:line="360" w:lineRule="auto"/>
        <w:jc w:val="both"/>
        <w:rPr>
          <w:rFonts w:ascii="Arial" w:hAnsi="Arial" w:cs="Arial"/>
          <w:sz w:val="20"/>
          <w:szCs w:val="20"/>
        </w:rPr>
      </w:pPr>
      <w:proofErr w:type="gramStart"/>
      <w:r w:rsidRPr="00506398">
        <w:rPr>
          <w:rFonts w:ascii="Arial" w:hAnsi="Arial" w:cs="Arial"/>
          <w:sz w:val="20"/>
          <w:szCs w:val="20"/>
        </w:rPr>
        <w:t>10 .</w:t>
      </w:r>
      <w:proofErr w:type="gramEnd"/>
      <w:r w:rsidRPr="00506398">
        <w:rPr>
          <w:rFonts w:ascii="Arial" w:hAnsi="Arial" w:cs="Arial"/>
          <w:sz w:val="20"/>
          <w:szCs w:val="20"/>
        </w:rPr>
        <w:t xml:space="preserve"> TREINAMENTO PARA USO DA PLATAFORMA  </w:t>
      </w:r>
    </w:p>
    <w:p w14:paraId="7509D3E9"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a)</w:t>
      </w:r>
      <w:r w:rsidRPr="00506398">
        <w:rPr>
          <w:rFonts w:ascii="Arial" w:hAnsi="Arial" w:cs="Arial"/>
          <w:sz w:val="20"/>
          <w:szCs w:val="20"/>
        </w:rPr>
        <w:tab/>
        <w:t xml:space="preserve">Buscando proporcionar aos usuários do sistema, que este seja utilizado com êxito, fica indispensável o fornecimento do treinamento correto para os usuários.  </w:t>
      </w:r>
    </w:p>
    <w:p w14:paraId="15137813"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b)</w:t>
      </w:r>
      <w:r w:rsidRPr="00506398">
        <w:rPr>
          <w:rFonts w:ascii="Arial" w:hAnsi="Arial" w:cs="Arial"/>
          <w:sz w:val="20"/>
          <w:szCs w:val="20"/>
        </w:rPr>
        <w:tab/>
        <w:t xml:space="preserve">Deverá a contratada desenvolver um plano de treinamento para os servidores municipais, com carga horária mínima de 10 (dez) horas por turma. </w:t>
      </w:r>
    </w:p>
    <w:p w14:paraId="26F23012"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c)</w:t>
      </w:r>
      <w:r w:rsidRPr="00506398">
        <w:rPr>
          <w:rFonts w:ascii="Arial" w:hAnsi="Arial" w:cs="Arial"/>
          <w:sz w:val="20"/>
          <w:szCs w:val="20"/>
        </w:rPr>
        <w:tab/>
        <w:t xml:space="preserve">Caberá a CONTRANTE realizar a criação de base de dados de exemplo para que a contratante reproduza exatamente nos módulos que serão treinados. Devem ser simuladas situações reais, facilitando o entendimento do usuário quanto ao funcionamento e operação da ferramenta de gerenciamento de documentos sendo destinado horas de treinamento para capacitação dos usuários.  </w:t>
      </w:r>
    </w:p>
    <w:p w14:paraId="342ADABD"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d)</w:t>
      </w:r>
      <w:r w:rsidRPr="00506398">
        <w:rPr>
          <w:rFonts w:ascii="Arial" w:hAnsi="Arial" w:cs="Arial"/>
          <w:sz w:val="20"/>
          <w:szCs w:val="20"/>
        </w:rPr>
        <w:tab/>
        <w:t xml:space="preserve">O treinamento deverá contemplar todas as funcionalidades e procedimentos a serem executados pelos usuários nas rotinas diárias, mensais e anuais.  </w:t>
      </w:r>
    </w:p>
    <w:p w14:paraId="6B1640FA"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e)</w:t>
      </w:r>
      <w:r w:rsidRPr="00506398">
        <w:rPr>
          <w:rFonts w:ascii="Arial" w:hAnsi="Arial" w:cs="Arial"/>
          <w:sz w:val="20"/>
          <w:szCs w:val="20"/>
        </w:rPr>
        <w:tab/>
        <w:t xml:space="preserve">Os treinamentos serão realizados nas dependências da Administração Municipal, em local a ser definido pela CONTRATANTE. </w:t>
      </w:r>
    </w:p>
    <w:p w14:paraId="4FC79920"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f)</w:t>
      </w:r>
      <w:r w:rsidRPr="00506398">
        <w:rPr>
          <w:rFonts w:ascii="Arial" w:hAnsi="Arial" w:cs="Arial"/>
          <w:sz w:val="20"/>
          <w:szCs w:val="20"/>
        </w:rPr>
        <w:tab/>
        <w:t xml:space="preserve">Caberá a contratante a definição dos usuários que participarão do treinamento no máximo de 10 (Dez) usuário por turma.  </w:t>
      </w:r>
    </w:p>
    <w:p w14:paraId="374A4674"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g)</w:t>
      </w:r>
      <w:r w:rsidRPr="00506398">
        <w:rPr>
          <w:rFonts w:ascii="Arial" w:hAnsi="Arial" w:cs="Arial"/>
          <w:sz w:val="20"/>
          <w:szCs w:val="20"/>
        </w:rPr>
        <w:tab/>
        <w:t xml:space="preserve">Caberá à CONTRATADA o provimento do material didático e manuais necessários, devendo estes ser idênticos aos usados no sistema de gerenciamento da aplicação Web.  </w:t>
      </w:r>
    </w:p>
    <w:p w14:paraId="377DA436"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h)</w:t>
      </w:r>
      <w:r w:rsidRPr="00506398">
        <w:rPr>
          <w:rFonts w:ascii="Arial" w:hAnsi="Arial" w:cs="Arial"/>
          <w:sz w:val="20"/>
          <w:szCs w:val="20"/>
        </w:rPr>
        <w:tab/>
        <w:t xml:space="preserve">Todo o material de apoio como apostilas e manuais é de responsabilidade da CONTRATADA e deverá ser fornecido a CONTRATANTE.   </w:t>
      </w:r>
    </w:p>
    <w:p w14:paraId="6A117DD0" w14:textId="77777777" w:rsidR="00506398" w:rsidRPr="00506398" w:rsidRDefault="00506398" w:rsidP="00506398">
      <w:pPr>
        <w:spacing w:line="360" w:lineRule="auto"/>
        <w:jc w:val="both"/>
        <w:rPr>
          <w:rFonts w:ascii="Arial" w:hAnsi="Arial" w:cs="Arial"/>
          <w:sz w:val="20"/>
          <w:szCs w:val="20"/>
        </w:rPr>
      </w:pPr>
    </w:p>
    <w:p w14:paraId="3C14785E"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 xml:space="preserve">11. MANUTENÇÃO DO SISTEMA  </w:t>
      </w:r>
    </w:p>
    <w:p w14:paraId="785A85E3"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a)</w:t>
      </w:r>
      <w:r w:rsidRPr="00506398">
        <w:rPr>
          <w:rFonts w:ascii="Arial" w:hAnsi="Arial" w:cs="Arial"/>
          <w:sz w:val="20"/>
          <w:szCs w:val="20"/>
        </w:rPr>
        <w:tab/>
        <w:t xml:space="preserve">Durante todo o período contratual, a contratada deve manter o sistema em perfeitas condições de funcionamento e uso.  </w:t>
      </w:r>
    </w:p>
    <w:p w14:paraId="43CF4A34"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b)</w:t>
      </w:r>
      <w:r w:rsidRPr="00506398">
        <w:rPr>
          <w:rFonts w:ascii="Arial" w:hAnsi="Arial" w:cs="Arial"/>
          <w:sz w:val="20"/>
          <w:szCs w:val="20"/>
        </w:rPr>
        <w:tab/>
        <w:t xml:space="preserve">A contratada deverá realizar ações de manutenções programadas para prevenir instabilidades e falhas no sistema.  </w:t>
      </w:r>
    </w:p>
    <w:p w14:paraId="025E86BC"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c)</w:t>
      </w:r>
      <w:r w:rsidRPr="00506398">
        <w:rPr>
          <w:rFonts w:ascii="Arial" w:hAnsi="Arial" w:cs="Arial"/>
          <w:sz w:val="20"/>
          <w:szCs w:val="20"/>
        </w:rPr>
        <w:tab/>
        <w:t xml:space="preserve">A contratada deverá realizar ações para manutenção corretiva, buscando corrigir erros existentes que venham a prejudicar o devido funcionamento e segurança do sistema.  </w:t>
      </w:r>
    </w:p>
    <w:p w14:paraId="7F63859A"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lastRenderedPageBreak/>
        <w:t>d)</w:t>
      </w:r>
      <w:r w:rsidRPr="00506398">
        <w:rPr>
          <w:rFonts w:ascii="Arial" w:hAnsi="Arial" w:cs="Arial"/>
          <w:sz w:val="20"/>
          <w:szCs w:val="20"/>
        </w:rPr>
        <w:tab/>
        <w:t xml:space="preserve">A contratada poderá optar por manutenções programada, em horários não comerciais, a fim de não afetar o expediente dos serviços municipais.  </w:t>
      </w:r>
    </w:p>
    <w:p w14:paraId="280964B4"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e)</w:t>
      </w:r>
      <w:r w:rsidRPr="00506398">
        <w:rPr>
          <w:rFonts w:ascii="Arial" w:hAnsi="Arial" w:cs="Arial"/>
          <w:sz w:val="20"/>
          <w:szCs w:val="20"/>
        </w:rPr>
        <w:tab/>
        <w:t xml:space="preserve">A contratada deverá manter atualizado os versionamentos do sistema a fim de garantir o perfeito funcionamento. </w:t>
      </w:r>
    </w:p>
    <w:p w14:paraId="0B690C42" w14:textId="77777777" w:rsidR="00506398" w:rsidRPr="00506398" w:rsidRDefault="00506398" w:rsidP="00506398">
      <w:pPr>
        <w:spacing w:line="360" w:lineRule="auto"/>
        <w:jc w:val="both"/>
        <w:rPr>
          <w:rFonts w:ascii="Arial" w:hAnsi="Arial" w:cs="Arial"/>
          <w:sz w:val="20"/>
          <w:szCs w:val="20"/>
        </w:rPr>
      </w:pPr>
    </w:p>
    <w:p w14:paraId="580802A9" w14:textId="77777777" w:rsidR="00506398" w:rsidRPr="00506398" w:rsidRDefault="00506398" w:rsidP="00506398">
      <w:pPr>
        <w:spacing w:line="360" w:lineRule="auto"/>
        <w:jc w:val="both"/>
        <w:rPr>
          <w:rFonts w:ascii="Arial" w:hAnsi="Arial" w:cs="Arial"/>
          <w:b/>
          <w:bCs/>
          <w:sz w:val="20"/>
          <w:szCs w:val="20"/>
        </w:rPr>
      </w:pPr>
      <w:r w:rsidRPr="00506398">
        <w:rPr>
          <w:rFonts w:ascii="Arial" w:hAnsi="Arial" w:cs="Arial"/>
          <w:b/>
          <w:bCs/>
          <w:sz w:val="20"/>
          <w:szCs w:val="20"/>
        </w:rPr>
        <w:t>12. DESCRITIVO ESPECIFICAÇOES MINIMAS EQUIPAMENTOS ESTAÇÃO DE TRABALHO.</w:t>
      </w:r>
    </w:p>
    <w:p w14:paraId="465B008F" w14:textId="77777777" w:rsidR="00506398" w:rsidRPr="00506398" w:rsidRDefault="00506398" w:rsidP="00506398">
      <w:pPr>
        <w:spacing w:line="360" w:lineRule="auto"/>
        <w:jc w:val="both"/>
        <w:rPr>
          <w:rFonts w:ascii="Arial" w:hAnsi="Arial" w:cs="Arial"/>
          <w:b/>
          <w:bCs/>
          <w:sz w:val="20"/>
          <w:szCs w:val="20"/>
        </w:rPr>
      </w:pPr>
    </w:p>
    <w:p w14:paraId="2C314EC2" w14:textId="77777777" w:rsidR="00506398" w:rsidRPr="00506398" w:rsidRDefault="00506398" w:rsidP="00506398">
      <w:pPr>
        <w:spacing w:line="360" w:lineRule="auto"/>
        <w:jc w:val="both"/>
        <w:rPr>
          <w:rFonts w:ascii="Arial" w:hAnsi="Arial" w:cs="Arial"/>
          <w:b/>
          <w:bCs/>
          <w:sz w:val="20"/>
          <w:szCs w:val="20"/>
        </w:rPr>
      </w:pPr>
      <w:r w:rsidRPr="00506398">
        <w:rPr>
          <w:rFonts w:ascii="Arial" w:hAnsi="Arial" w:cs="Arial"/>
          <w:b/>
          <w:bCs/>
          <w:sz w:val="20"/>
          <w:szCs w:val="20"/>
        </w:rPr>
        <w:t xml:space="preserve">ITEM III: ESTAÇÃO DE TRABALHO COM EQUIPAMENTO, SCANNER, PUBLICADOS E OCR </w:t>
      </w:r>
    </w:p>
    <w:p w14:paraId="7BD0844E" w14:textId="444C5919"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 xml:space="preserve">Tipo de sensor de imagem CCD a cores x 2 (frontal x 1, posterior x 1), LED brancos x 4 (frontal x 2, posterior x 2), Detecção de sobreposição, Sensor ultrassónico, Detecção de comprimento, Detecção de atraso, Resolução de saída: 50 a 600 </w:t>
      </w:r>
      <w:proofErr w:type="spellStart"/>
      <w:r w:rsidRPr="00506398">
        <w:rPr>
          <w:rFonts w:ascii="Arial" w:hAnsi="Arial" w:cs="Arial"/>
          <w:sz w:val="20"/>
          <w:szCs w:val="20"/>
        </w:rPr>
        <w:t>ppp</w:t>
      </w:r>
      <w:proofErr w:type="spellEnd"/>
      <w:r w:rsidRPr="00506398">
        <w:rPr>
          <w:rFonts w:ascii="Arial" w:hAnsi="Arial" w:cs="Arial"/>
          <w:sz w:val="20"/>
          <w:szCs w:val="20"/>
        </w:rPr>
        <w:t xml:space="preserve">, Formato de </w:t>
      </w:r>
      <w:proofErr w:type="spellStart"/>
      <w:r w:rsidRPr="00506398">
        <w:rPr>
          <w:rFonts w:ascii="Arial" w:hAnsi="Arial" w:cs="Arial"/>
          <w:sz w:val="20"/>
          <w:szCs w:val="20"/>
        </w:rPr>
        <w:t>saída:c</w:t>
      </w:r>
      <w:proofErr w:type="spellEnd"/>
      <w:r w:rsidRPr="00506398">
        <w:rPr>
          <w:rFonts w:ascii="Arial" w:hAnsi="Arial" w:cs="Arial"/>
          <w:sz w:val="20"/>
          <w:szCs w:val="20"/>
        </w:rPr>
        <w:t xml:space="preserve"> Cor: 24 bits, escala de cinzentos: 8 bits, monocromático: 1 bit ,Funções de processamento de imagem Saída de imagens múltiplas, detecção automática das cores, detecção de página em branco, Dynamic </w:t>
      </w:r>
      <w:proofErr w:type="spellStart"/>
      <w:r w:rsidRPr="00506398">
        <w:rPr>
          <w:rFonts w:ascii="Arial" w:hAnsi="Arial" w:cs="Arial"/>
          <w:sz w:val="20"/>
          <w:szCs w:val="20"/>
        </w:rPr>
        <w:t>Threshold</w:t>
      </w:r>
      <w:proofErr w:type="spellEnd"/>
      <w:r w:rsidRPr="00506398">
        <w:rPr>
          <w:rFonts w:ascii="Arial" w:hAnsi="Arial" w:cs="Arial"/>
          <w:sz w:val="20"/>
          <w:szCs w:val="20"/>
        </w:rPr>
        <w:t xml:space="preserve"> (</w:t>
      </w:r>
      <w:proofErr w:type="spellStart"/>
      <w:r w:rsidRPr="00506398">
        <w:rPr>
          <w:rFonts w:ascii="Arial" w:hAnsi="Arial" w:cs="Arial"/>
          <w:sz w:val="20"/>
          <w:szCs w:val="20"/>
        </w:rPr>
        <w:t>iDTC</w:t>
      </w:r>
      <w:proofErr w:type="spellEnd"/>
      <w:r w:rsidRPr="00506398">
        <w:rPr>
          <w:rFonts w:ascii="Arial" w:hAnsi="Arial" w:cs="Arial"/>
          <w:sz w:val="20"/>
          <w:szCs w:val="20"/>
        </w:rPr>
        <w:t xml:space="preserve">), DTC avançado, SDTC, difusão de erro, </w:t>
      </w:r>
      <w:proofErr w:type="spellStart"/>
      <w:r w:rsidRPr="00506398">
        <w:rPr>
          <w:rFonts w:ascii="Arial" w:hAnsi="Arial" w:cs="Arial"/>
          <w:sz w:val="20"/>
          <w:szCs w:val="20"/>
        </w:rPr>
        <w:t>De-Screen</w:t>
      </w:r>
      <w:proofErr w:type="spellEnd"/>
      <w:r w:rsidRPr="00506398">
        <w:rPr>
          <w:rFonts w:ascii="Arial" w:hAnsi="Arial" w:cs="Arial"/>
          <w:sz w:val="20"/>
          <w:szCs w:val="20"/>
        </w:rPr>
        <w:t xml:space="preserve">, ênfase, meios-tons, remoção de cor (Nenhuma/Vermelho/Verde/Azul/Branco/Saturação/Personalização), débito de </w:t>
      </w:r>
      <w:proofErr w:type="spellStart"/>
      <w:r w:rsidRPr="00506398">
        <w:rPr>
          <w:rFonts w:ascii="Arial" w:hAnsi="Arial" w:cs="Arial"/>
          <w:sz w:val="20"/>
          <w:szCs w:val="20"/>
        </w:rPr>
        <w:t>sRGB</w:t>
      </w:r>
      <w:proofErr w:type="spellEnd"/>
      <w:r w:rsidRPr="00506398">
        <w:rPr>
          <w:rFonts w:ascii="Arial" w:hAnsi="Arial" w:cs="Arial"/>
          <w:sz w:val="20"/>
          <w:szCs w:val="20"/>
        </w:rPr>
        <w:t xml:space="preserve">, eliminação de furos de página, recorte de separadores de índice, imagem dividida, eliminação de desvio, reparação de margens, redução de riscas verticais, recorte, dispersão, limiar estático, divisão de página longa. Velocidade de digitalização A4 100 </w:t>
      </w:r>
      <w:proofErr w:type="spellStart"/>
      <w:r w:rsidRPr="00506398">
        <w:rPr>
          <w:rFonts w:ascii="Arial" w:hAnsi="Arial" w:cs="Arial"/>
          <w:sz w:val="20"/>
          <w:szCs w:val="20"/>
        </w:rPr>
        <w:t>ppm</w:t>
      </w:r>
      <w:proofErr w:type="spellEnd"/>
      <w:r w:rsidRPr="00506398">
        <w:rPr>
          <w:rFonts w:ascii="Arial" w:hAnsi="Arial" w:cs="Arial"/>
          <w:sz w:val="20"/>
          <w:szCs w:val="20"/>
        </w:rPr>
        <w:t xml:space="preserve">, Duplex: 200 </w:t>
      </w:r>
      <w:proofErr w:type="spellStart"/>
      <w:proofErr w:type="gramStart"/>
      <w:r w:rsidRPr="00506398">
        <w:rPr>
          <w:rFonts w:ascii="Arial" w:hAnsi="Arial" w:cs="Arial"/>
          <w:sz w:val="20"/>
          <w:szCs w:val="20"/>
        </w:rPr>
        <w:t>ipm</w:t>
      </w:r>
      <w:proofErr w:type="spellEnd"/>
      <w:r w:rsidRPr="00506398">
        <w:rPr>
          <w:rFonts w:ascii="Arial" w:hAnsi="Arial" w:cs="Arial"/>
          <w:sz w:val="20"/>
          <w:szCs w:val="20"/>
        </w:rPr>
        <w:t xml:space="preserve"> ,</w:t>
      </w:r>
      <w:proofErr w:type="gramEnd"/>
      <w:r w:rsidRPr="00506398">
        <w:rPr>
          <w:rFonts w:ascii="Arial" w:hAnsi="Arial" w:cs="Arial"/>
          <w:sz w:val="20"/>
          <w:szCs w:val="20"/>
        </w:rPr>
        <w:t xml:space="preserve"> Capacidade da entrada de papel A4 300 Folhas (A4, 80 g/m2), Ciclo de trabalho diário: 20. 000 </w:t>
      </w:r>
      <w:proofErr w:type="spellStart"/>
      <w:proofErr w:type="gramStart"/>
      <w:r w:rsidRPr="00506398">
        <w:rPr>
          <w:rFonts w:ascii="Arial" w:hAnsi="Arial" w:cs="Arial"/>
          <w:sz w:val="20"/>
          <w:szCs w:val="20"/>
        </w:rPr>
        <w:t>páginas,Tamanho</w:t>
      </w:r>
      <w:proofErr w:type="spellEnd"/>
      <w:proofErr w:type="gramEnd"/>
      <w:r w:rsidRPr="00506398">
        <w:rPr>
          <w:rFonts w:ascii="Arial" w:hAnsi="Arial" w:cs="Arial"/>
          <w:sz w:val="20"/>
          <w:szCs w:val="20"/>
        </w:rPr>
        <w:t xml:space="preserve"> do documento: Mínimo: A5, A4, E Ofici</w:t>
      </w:r>
      <w:r w:rsidR="00CC230D">
        <w:rPr>
          <w:rFonts w:ascii="Arial" w:hAnsi="Arial" w:cs="Arial"/>
          <w:sz w:val="20"/>
          <w:szCs w:val="20"/>
        </w:rPr>
        <w:t>o G</w:t>
      </w:r>
      <w:r w:rsidRPr="00506398">
        <w:rPr>
          <w:rFonts w:ascii="Arial" w:hAnsi="Arial" w:cs="Arial"/>
          <w:sz w:val="20"/>
          <w:szCs w:val="20"/>
        </w:rPr>
        <w:t>ramagem do papel: 20 a 413 g/m2, Requisitos de alimentação 100 a 240 V AC ± 1</w:t>
      </w:r>
    </w:p>
    <w:p w14:paraId="0970958E"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 xml:space="preserve">Requisito estação de trabalho: Especificação mínima do Core i5 11000F, Memória: 4GB, SSD: 256 Windows </w:t>
      </w:r>
    </w:p>
    <w:p w14:paraId="3F262DBF" w14:textId="77777777" w:rsidR="00506398" w:rsidRPr="00506398" w:rsidRDefault="00506398" w:rsidP="00506398">
      <w:pPr>
        <w:spacing w:line="360" w:lineRule="auto"/>
        <w:jc w:val="both"/>
        <w:rPr>
          <w:rFonts w:ascii="Arial" w:hAnsi="Arial" w:cs="Arial"/>
          <w:sz w:val="20"/>
          <w:szCs w:val="20"/>
        </w:rPr>
      </w:pPr>
    </w:p>
    <w:p w14:paraId="36B5C4F7" w14:textId="77777777" w:rsidR="00506398" w:rsidRPr="00506398" w:rsidRDefault="00506398" w:rsidP="00506398">
      <w:pPr>
        <w:spacing w:line="360" w:lineRule="auto"/>
        <w:jc w:val="both"/>
        <w:rPr>
          <w:rFonts w:ascii="Arial" w:hAnsi="Arial" w:cs="Arial"/>
          <w:b/>
          <w:bCs/>
          <w:sz w:val="20"/>
          <w:szCs w:val="20"/>
        </w:rPr>
      </w:pPr>
      <w:r w:rsidRPr="00506398">
        <w:rPr>
          <w:rFonts w:ascii="Arial" w:hAnsi="Arial" w:cs="Arial"/>
          <w:b/>
          <w:bCs/>
          <w:sz w:val="20"/>
          <w:szCs w:val="20"/>
        </w:rPr>
        <w:t>ITEM IV: ESTAÇÃO DE TRABALHO COM EQUIPAMENTO DIGITALIZAÇÃO A1 E A0.</w:t>
      </w:r>
    </w:p>
    <w:p w14:paraId="4A09D871" w14:textId="29FA871F" w:rsidR="00CC230D" w:rsidRDefault="00506398" w:rsidP="00506398">
      <w:pPr>
        <w:spacing w:line="360" w:lineRule="auto"/>
        <w:jc w:val="both"/>
        <w:rPr>
          <w:rFonts w:ascii="Arial" w:hAnsi="Arial" w:cs="Arial"/>
          <w:sz w:val="20"/>
          <w:szCs w:val="20"/>
        </w:rPr>
      </w:pPr>
      <w:r w:rsidRPr="00506398">
        <w:rPr>
          <w:rFonts w:ascii="Arial" w:hAnsi="Arial" w:cs="Arial"/>
          <w:sz w:val="20"/>
          <w:szCs w:val="20"/>
        </w:rPr>
        <w:t xml:space="preserve"> Suporta de formatos de papel, de A4 a A0, Memória mínima de 1GB + Disco rígido minimo de 120 GB, Interface Padrão Ethernet 10 /100</w:t>
      </w:r>
      <w:r w:rsidR="00CC230D">
        <w:rPr>
          <w:rFonts w:ascii="Arial" w:hAnsi="Arial" w:cs="Arial"/>
          <w:sz w:val="20"/>
          <w:szCs w:val="20"/>
        </w:rPr>
        <w:t xml:space="preserve">, </w:t>
      </w:r>
      <w:r w:rsidRPr="00506398">
        <w:rPr>
          <w:rFonts w:ascii="Arial" w:hAnsi="Arial" w:cs="Arial"/>
          <w:sz w:val="20"/>
          <w:szCs w:val="20"/>
        </w:rPr>
        <w:t>Velocidade de digitalização: PB: 80 mm p/seg.; Cores: 26,7 mm p/</w:t>
      </w:r>
      <w:proofErr w:type="spellStart"/>
      <w:r w:rsidRPr="00506398">
        <w:rPr>
          <w:rFonts w:ascii="Arial" w:hAnsi="Arial" w:cs="Arial"/>
          <w:sz w:val="20"/>
          <w:szCs w:val="20"/>
        </w:rPr>
        <w:t>seg</w:t>
      </w:r>
      <w:proofErr w:type="spellEnd"/>
      <w:r w:rsidRPr="00506398">
        <w:rPr>
          <w:rFonts w:ascii="Arial" w:hAnsi="Arial" w:cs="Arial"/>
          <w:sz w:val="20"/>
          <w:szCs w:val="20"/>
        </w:rPr>
        <w:t xml:space="preserve">, Resolução de até 600 </w:t>
      </w:r>
      <w:proofErr w:type="spellStart"/>
      <w:proofErr w:type="gramStart"/>
      <w:r w:rsidRPr="00506398">
        <w:rPr>
          <w:rFonts w:ascii="Arial" w:hAnsi="Arial" w:cs="Arial"/>
          <w:sz w:val="20"/>
          <w:szCs w:val="20"/>
        </w:rPr>
        <w:t>dpi</w:t>
      </w:r>
      <w:proofErr w:type="spellEnd"/>
      <w:r w:rsidRPr="00506398">
        <w:rPr>
          <w:rFonts w:ascii="Arial" w:hAnsi="Arial" w:cs="Arial"/>
          <w:sz w:val="20"/>
          <w:szCs w:val="20"/>
        </w:rPr>
        <w:t xml:space="preserve"> ,Formato</w:t>
      </w:r>
      <w:proofErr w:type="gramEnd"/>
      <w:r w:rsidRPr="00506398">
        <w:rPr>
          <w:rFonts w:ascii="Arial" w:hAnsi="Arial" w:cs="Arial"/>
          <w:sz w:val="20"/>
          <w:szCs w:val="20"/>
        </w:rPr>
        <w:t xml:space="preserve"> do original 914 x 15.000 mm Formatos de saída: PDF/TIFF, </w:t>
      </w:r>
    </w:p>
    <w:p w14:paraId="765203A1" w14:textId="4002E4A1"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 xml:space="preserve">Requisito estação de trabalho: Especificação mínima do Core i5 11000F, Memória: 4GB, SSD: 256 Windows </w:t>
      </w:r>
    </w:p>
    <w:p w14:paraId="436237C4" w14:textId="77777777" w:rsidR="00506398" w:rsidRDefault="00506398" w:rsidP="00506398">
      <w:pPr>
        <w:spacing w:line="360" w:lineRule="auto"/>
        <w:jc w:val="both"/>
        <w:rPr>
          <w:rFonts w:ascii="Arial" w:hAnsi="Arial" w:cs="Arial"/>
          <w:b/>
          <w:bCs/>
          <w:sz w:val="20"/>
          <w:szCs w:val="20"/>
        </w:rPr>
      </w:pPr>
    </w:p>
    <w:p w14:paraId="3FFC94DF" w14:textId="77777777" w:rsidR="00063F27" w:rsidRPr="00CC230D" w:rsidRDefault="00063F27" w:rsidP="00506398">
      <w:pPr>
        <w:spacing w:line="360" w:lineRule="auto"/>
        <w:jc w:val="both"/>
        <w:rPr>
          <w:rFonts w:ascii="Arial" w:hAnsi="Arial" w:cs="Arial"/>
          <w:b/>
          <w:bCs/>
          <w:sz w:val="20"/>
          <w:szCs w:val="20"/>
        </w:rPr>
      </w:pPr>
    </w:p>
    <w:p w14:paraId="2A0232D8" w14:textId="2C1C03FC" w:rsidR="00506398" w:rsidRPr="00CC230D" w:rsidRDefault="00506398" w:rsidP="00506398">
      <w:pPr>
        <w:spacing w:line="360" w:lineRule="auto"/>
        <w:jc w:val="both"/>
        <w:rPr>
          <w:rFonts w:ascii="Arial" w:hAnsi="Arial" w:cs="Arial"/>
          <w:b/>
          <w:bCs/>
          <w:sz w:val="20"/>
          <w:szCs w:val="20"/>
        </w:rPr>
      </w:pPr>
      <w:r w:rsidRPr="00506398">
        <w:rPr>
          <w:rFonts w:ascii="Arial" w:hAnsi="Arial" w:cs="Arial"/>
          <w:b/>
          <w:bCs/>
          <w:sz w:val="20"/>
          <w:szCs w:val="20"/>
        </w:rPr>
        <w:t>1</w:t>
      </w:r>
      <w:r w:rsidR="00CC230D">
        <w:rPr>
          <w:rFonts w:ascii="Arial" w:hAnsi="Arial" w:cs="Arial"/>
          <w:b/>
          <w:bCs/>
          <w:sz w:val="20"/>
          <w:szCs w:val="20"/>
        </w:rPr>
        <w:t>3</w:t>
      </w:r>
      <w:r w:rsidRPr="00506398">
        <w:rPr>
          <w:rFonts w:ascii="Arial" w:hAnsi="Arial" w:cs="Arial"/>
          <w:b/>
          <w:bCs/>
          <w:sz w:val="20"/>
          <w:szCs w:val="20"/>
        </w:rPr>
        <w:t>. PROVA DE CONCEITO</w:t>
      </w:r>
      <w:r w:rsidRPr="00CC230D">
        <w:rPr>
          <w:rFonts w:ascii="Arial" w:hAnsi="Arial" w:cs="Arial"/>
          <w:b/>
          <w:bCs/>
          <w:sz w:val="20"/>
          <w:szCs w:val="20"/>
        </w:rPr>
        <w:t xml:space="preserve"> </w:t>
      </w:r>
      <w:r w:rsidR="00CC230D" w:rsidRPr="00CC230D">
        <w:rPr>
          <w:rFonts w:ascii="Arial" w:hAnsi="Arial" w:cs="Arial"/>
          <w:b/>
          <w:bCs/>
          <w:sz w:val="20"/>
          <w:szCs w:val="20"/>
        </w:rPr>
        <w:t>SUBE LOTE I</w:t>
      </w:r>
    </w:p>
    <w:p w14:paraId="31655DBD" w14:textId="77777777" w:rsidR="00506398" w:rsidRPr="00506398" w:rsidRDefault="00506398" w:rsidP="00506398">
      <w:pPr>
        <w:spacing w:line="360" w:lineRule="auto"/>
        <w:jc w:val="both"/>
        <w:rPr>
          <w:rFonts w:ascii="Arial" w:hAnsi="Arial" w:cs="Arial"/>
          <w:sz w:val="20"/>
          <w:szCs w:val="20"/>
        </w:rPr>
      </w:pPr>
    </w:p>
    <w:p w14:paraId="18C9EA43"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 xml:space="preserve">A primeira classificada deverá comprovar através de Prova de Conceito que atende aos requisitos constantes no TR, sob pena de desclassificação, conforme abaixo detalhado: </w:t>
      </w:r>
    </w:p>
    <w:p w14:paraId="152CD493" w14:textId="1E68D005"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 xml:space="preserve">a) A Prova de Conceito consistirá na apresentação da solução de Digitalização ECM, BPM e Assinatura Digital / </w:t>
      </w:r>
      <w:proofErr w:type="gramStart"/>
      <w:r w:rsidRPr="00506398">
        <w:rPr>
          <w:rFonts w:ascii="Arial" w:hAnsi="Arial" w:cs="Arial"/>
          <w:sz w:val="20"/>
          <w:szCs w:val="20"/>
        </w:rPr>
        <w:t>Eletrônica ,</w:t>
      </w:r>
      <w:proofErr w:type="gramEnd"/>
      <w:r w:rsidRPr="00506398">
        <w:rPr>
          <w:rFonts w:ascii="Arial" w:hAnsi="Arial" w:cs="Arial"/>
          <w:sz w:val="20"/>
          <w:szCs w:val="20"/>
        </w:rPr>
        <w:t xml:space="preserve"> utilizando todas as soluções de forma conjunta e integrada, com equipamento </w:t>
      </w:r>
      <w:r w:rsidR="00CC230D">
        <w:rPr>
          <w:rFonts w:ascii="Arial" w:hAnsi="Arial" w:cs="Arial"/>
          <w:sz w:val="20"/>
          <w:szCs w:val="20"/>
        </w:rPr>
        <w:t xml:space="preserve">equivalente ao </w:t>
      </w:r>
      <w:r w:rsidRPr="00506398">
        <w:rPr>
          <w:rFonts w:ascii="Arial" w:hAnsi="Arial" w:cs="Arial"/>
          <w:sz w:val="20"/>
          <w:szCs w:val="20"/>
        </w:rPr>
        <w:t>“Tipo II” e estação de trabalho “ITEM III” para digitalização de acervo legado A4.</w:t>
      </w:r>
    </w:p>
    <w:p w14:paraId="73E3C2C6"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 xml:space="preserve">b) A contratante fara a averiguação prática das funcionalidades e características do produto e sua real compatibilidade com os requisitos de software ofertados presentes no produto adquirido com aqueles especificados. </w:t>
      </w:r>
    </w:p>
    <w:p w14:paraId="03B408B0"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lastRenderedPageBreak/>
        <w:t xml:space="preserve">c) Participarão da POC o representante credenciado da licitante, membros do corpo técnico da contratante, usuários especialistas e representantes das áreas de licitação. </w:t>
      </w:r>
    </w:p>
    <w:p w14:paraId="2CBE0B00"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 xml:space="preserve">d) A partir da convocação, a licitante terá um prazo de 05 (Cinco) dias úteis para montagem do ambiente para prova de conceito, tomar conhecimento das formas e se necessárias senhas de acesso aos bancos de dados criados para esse fim. </w:t>
      </w:r>
    </w:p>
    <w:p w14:paraId="11B8C848"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 xml:space="preserve">e) A prova de conceito deverá ser realizada nas dependências da contratante, e consistirá na apresentação da solução e construção de partes ou soluções que sejam necessárias para comprovação das especificações. </w:t>
      </w:r>
    </w:p>
    <w:p w14:paraId="78E83E5B"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 xml:space="preserve">f) Durante a realização da diligência não será permitido qualquer alteração no produto criado na prova de conceito. </w:t>
      </w:r>
    </w:p>
    <w:p w14:paraId="00AD1EDA"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 xml:space="preserve">g) Não será permitido durante a realização da prova de conceito: </w:t>
      </w:r>
    </w:p>
    <w:p w14:paraId="0C8532FE" w14:textId="77777777" w:rsidR="00506398" w:rsidRPr="00506398" w:rsidRDefault="00506398" w:rsidP="00506398">
      <w:pPr>
        <w:spacing w:line="360" w:lineRule="auto"/>
        <w:jc w:val="both"/>
        <w:rPr>
          <w:rFonts w:ascii="Arial" w:hAnsi="Arial" w:cs="Arial"/>
          <w:sz w:val="20"/>
          <w:szCs w:val="20"/>
        </w:rPr>
      </w:pPr>
      <w:r w:rsidRPr="00506398">
        <w:rPr>
          <w:rFonts w:ascii="Arial" w:hAnsi="Arial" w:cs="Arial"/>
          <w:sz w:val="20"/>
          <w:szCs w:val="20"/>
        </w:rPr>
        <w:t xml:space="preserve">i. O uso de apresentações em slides ou vídeos quando tratarem da confirmação das especificações funcionais; </w:t>
      </w:r>
    </w:p>
    <w:p w14:paraId="6D01EAAD" w14:textId="77777777" w:rsidR="00506398" w:rsidRPr="00506398" w:rsidRDefault="00506398" w:rsidP="00506398">
      <w:pPr>
        <w:spacing w:line="360" w:lineRule="auto"/>
        <w:jc w:val="both"/>
        <w:rPr>
          <w:rFonts w:ascii="Arial" w:hAnsi="Arial" w:cs="Arial"/>
          <w:sz w:val="20"/>
          <w:szCs w:val="20"/>
        </w:rPr>
      </w:pPr>
      <w:proofErr w:type="spellStart"/>
      <w:r w:rsidRPr="00506398">
        <w:rPr>
          <w:rFonts w:ascii="Arial" w:hAnsi="Arial" w:cs="Arial"/>
          <w:sz w:val="20"/>
          <w:szCs w:val="20"/>
        </w:rPr>
        <w:t>ii</w:t>
      </w:r>
      <w:proofErr w:type="spellEnd"/>
      <w:r w:rsidRPr="00506398">
        <w:rPr>
          <w:rFonts w:ascii="Arial" w:hAnsi="Arial" w:cs="Arial"/>
          <w:sz w:val="20"/>
          <w:szCs w:val="20"/>
        </w:rPr>
        <w:t>. A gravação de código (programas executáveis, scripts ou bibliotecas) durante e após a realização da prova em nenhum tipo de mídia para posterior uso ou complementação;</w:t>
      </w:r>
    </w:p>
    <w:p w14:paraId="7D94E139" w14:textId="495D9458" w:rsidR="00506398" w:rsidRPr="007C6FA7" w:rsidRDefault="00D372C1" w:rsidP="00D372C1">
      <w:pPr>
        <w:spacing w:line="360" w:lineRule="auto"/>
        <w:jc w:val="both"/>
        <w:rPr>
          <w:rFonts w:ascii="Arial" w:hAnsi="Arial" w:cs="Arial"/>
          <w:sz w:val="20"/>
          <w:szCs w:val="20"/>
        </w:rPr>
      </w:pPr>
      <w:r>
        <w:rPr>
          <w:rFonts w:ascii="Arial" w:hAnsi="Arial" w:cs="Arial"/>
          <w:sz w:val="20"/>
          <w:szCs w:val="20"/>
        </w:rPr>
        <w:t xml:space="preserve">j. </w:t>
      </w:r>
      <w:r w:rsidR="00506398" w:rsidRPr="007C6FA7">
        <w:rPr>
          <w:rFonts w:ascii="Arial" w:hAnsi="Arial" w:cs="Arial"/>
          <w:sz w:val="20"/>
          <w:szCs w:val="20"/>
        </w:rPr>
        <w:t xml:space="preserve">Obrigatório o cumprimento integral da solução requerida, infração de quaisquer das regras estabelecidas neste capítulo desclassificará a licitante. </w:t>
      </w:r>
    </w:p>
    <w:p w14:paraId="6501B3CF" w14:textId="495AC68E" w:rsidR="007C6FA7" w:rsidRPr="00D372C1" w:rsidRDefault="00D372C1" w:rsidP="00D372C1">
      <w:pPr>
        <w:spacing w:line="360" w:lineRule="auto"/>
        <w:jc w:val="both"/>
        <w:rPr>
          <w:rFonts w:ascii="Arial" w:hAnsi="Arial" w:cs="Arial"/>
          <w:sz w:val="20"/>
          <w:szCs w:val="20"/>
        </w:rPr>
      </w:pPr>
      <w:r>
        <w:rPr>
          <w:rFonts w:ascii="Arial" w:hAnsi="Arial" w:cs="Arial"/>
          <w:sz w:val="20"/>
          <w:szCs w:val="20"/>
        </w:rPr>
        <w:t xml:space="preserve">h. </w:t>
      </w:r>
      <w:r w:rsidR="007C6FA7" w:rsidRPr="008458BC">
        <w:rPr>
          <w:rFonts w:ascii="Arial" w:hAnsi="Arial" w:cs="Arial"/>
          <w:sz w:val="20"/>
          <w:szCs w:val="20"/>
        </w:rPr>
        <w:t>Durante a prova de conceito somente poderá se pronunciar com autorização do condutor designado para condução da POC pela comissão de licitação.</w:t>
      </w:r>
    </w:p>
    <w:p w14:paraId="6326E08A" w14:textId="77777777" w:rsidR="00CC230D" w:rsidRDefault="00CC230D" w:rsidP="00595C9E">
      <w:pPr>
        <w:jc w:val="both"/>
        <w:rPr>
          <w:rFonts w:ascii="Calibri (Corpo)" w:hAnsi="Calibri (Corpo)"/>
          <w:color w:val="000000"/>
        </w:rPr>
      </w:pPr>
    </w:p>
    <w:p w14:paraId="2FAF3CE0" w14:textId="360118F3" w:rsidR="00595C9E" w:rsidRDefault="00595C9E" w:rsidP="00595C9E">
      <w:pPr>
        <w:jc w:val="both"/>
        <w:rPr>
          <w:rFonts w:ascii="Calibri (Corpo)" w:hAnsi="Calibri (Corpo)"/>
          <w:b/>
          <w:bCs/>
          <w:color w:val="000000"/>
        </w:rPr>
      </w:pPr>
      <w:r w:rsidRPr="00595C9E">
        <w:rPr>
          <w:rFonts w:ascii="Calibri (Corpo)" w:hAnsi="Calibri (Corpo)"/>
          <w:color w:val="000000"/>
        </w:rPr>
        <w:t>3.11.</w:t>
      </w:r>
      <w:r w:rsidR="00506398">
        <w:rPr>
          <w:rFonts w:ascii="Calibri (Corpo)" w:hAnsi="Calibri (Corpo)"/>
          <w:color w:val="000000"/>
        </w:rPr>
        <w:t>2</w:t>
      </w:r>
      <w:r>
        <w:rPr>
          <w:rFonts w:ascii="Calibri (Corpo)" w:hAnsi="Calibri (Corpo)"/>
          <w:b/>
          <w:bCs/>
          <w:color w:val="000000"/>
        </w:rPr>
        <w:t xml:space="preserve"> </w:t>
      </w:r>
      <w:r w:rsidRPr="00595C9E">
        <w:rPr>
          <w:rFonts w:ascii="Arial" w:hAnsi="Arial" w:cs="Arial"/>
          <w:b/>
          <w:w w:val="95"/>
          <w:sz w:val="20"/>
          <w:szCs w:val="20"/>
        </w:rPr>
        <w:t>DESCRIÇAO DETALHAMENTO SUB LOTE I</w:t>
      </w:r>
      <w:r w:rsidR="00506398">
        <w:rPr>
          <w:rFonts w:ascii="Arial" w:hAnsi="Arial" w:cs="Arial"/>
          <w:b/>
          <w:w w:val="95"/>
          <w:sz w:val="20"/>
          <w:szCs w:val="20"/>
        </w:rPr>
        <w:t>I</w:t>
      </w:r>
    </w:p>
    <w:p w14:paraId="70BF2BAC" w14:textId="77777777" w:rsidR="00595C9E" w:rsidRPr="00595C9E" w:rsidRDefault="00595C9E" w:rsidP="00595C9E">
      <w:pPr>
        <w:jc w:val="both"/>
        <w:rPr>
          <w:rFonts w:ascii="Arial" w:hAnsi="Arial" w:cs="Arial"/>
          <w:bCs/>
          <w:sz w:val="20"/>
          <w:szCs w:val="20"/>
        </w:rPr>
      </w:pPr>
    </w:p>
    <w:p w14:paraId="70FB5E91" w14:textId="1DD30D8E" w:rsidR="00595C9E" w:rsidRDefault="00595C9E" w:rsidP="00CC230D">
      <w:pPr>
        <w:spacing w:line="360" w:lineRule="auto"/>
        <w:rPr>
          <w:rFonts w:ascii="Arial" w:hAnsi="Arial" w:cs="Arial"/>
          <w:bCs/>
          <w:sz w:val="20"/>
          <w:szCs w:val="20"/>
        </w:rPr>
      </w:pPr>
      <w:r w:rsidRPr="00595C9E">
        <w:rPr>
          <w:rFonts w:ascii="Arial" w:hAnsi="Arial" w:cs="Arial"/>
          <w:bCs/>
          <w:sz w:val="20"/>
          <w:szCs w:val="20"/>
        </w:rPr>
        <w:t xml:space="preserve">Todos os equipamentos disponibilizados para este </w:t>
      </w:r>
      <w:proofErr w:type="spellStart"/>
      <w:r w:rsidRPr="00595C9E">
        <w:rPr>
          <w:rFonts w:ascii="Arial" w:hAnsi="Arial" w:cs="Arial"/>
          <w:bCs/>
          <w:sz w:val="20"/>
          <w:szCs w:val="20"/>
        </w:rPr>
        <w:t>sublote</w:t>
      </w:r>
      <w:proofErr w:type="spellEnd"/>
      <w:r w:rsidRPr="00595C9E">
        <w:rPr>
          <w:rFonts w:ascii="Arial" w:hAnsi="Arial" w:cs="Arial"/>
          <w:bCs/>
          <w:sz w:val="20"/>
          <w:szCs w:val="20"/>
        </w:rPr>
        <w:t xml:space="preserve"> deverão ser de um único fabricante novos, excetuando o “ITEM V</w:t>
      </w:r>
      <w:r w:rsidR="00CC230D">
        <w:rPr>
          <w:rFonts w:ascii="Arial" w:hAnsi="Arial" w:cs="Arial"/>
          <w:bCs/>
          <w:sz w:val="20"/>
          <w:szCs w:val="20"/>
        </w:rPr>
        <w:t>I</w:t>
      </w:r>
      <w:r w:rsidRPr="00595C9E">
        <w:rPr>
          <w:rFonts w:ascii="Arial" w:hAnsi="Arial" w:cs="Arial"/>
          <w:bCs/>
          <w:sz w:val="20"/>
          <w:szCs w:val="20"/>
        </w:rPr>
        <w:t>” em linha de produção e com peças de substituição disponíveis no mercado.</w:t>
      </w:r>
      <w:r w:rsidR="00CC230D">
        <w:rPr>
          <w:rFonts w:ascii="Arial" w:hAnsi="Arial" w:cs="Arial"/>
          <w:bCs/>
          <w:sz w:val="20"/>
          <w:szCs w:val="20"/>
        </w:rPr>
        <w:br/>
      </w:r>
    </w:p>
    <w:p w14:paraId="30FD3736" w14:textId="725BDFEF" w:rsidR="00CC230D" w:rsidRPr="00CC230D" w:rsidRDefault="00CC230D" w:rsidP="00CC230D">
      <w:pPr>
        <w:spacing w:line="360" w:lineRule="auto"/>
        <w:jc w:val="both"/>
        <w:rPr>
          <w:rFonts w:ascii="Arial" w:hAnsi="Arial" w:cs="Arial"/>
          <w:bCs/>
          <w:sz w:val="20"/>
          <w:szCs w:val="20"/>
        </w:rPr>
      </w:pPr>
      <w:r w:rsidRPr="00506398">
        <w:rPr>
          <w:rFonts w:ascii="Arial" w:hAnsi="Arial" w:cs="Arial"/>
          <w:bCs/>
          <w:sz w:val="20"/>
          <w:szCs w:val="20"/>
        </w:rPr>
        <w:t xml:space="preserve">O licitante devera quando solicitado pelo pregoeiro apresentar no prazo de 48 horas amostra dos equipamentos ofertado para o </w:t>
      </w:r>
      <w:proofErr w:type="spellStart"/>
      <w:r w:rsidRPr="00506398">
        <w:rPr>
          <w:rFonts w:ascii="Arial" w:hAnsi="Arial" w:cs="Arial"/>
          <w:bCs/>
          <w:sz w:val="20"/>
          <w:szCs w:val="20"/>
        </w:rPr>
        <w:t>sublote</w:t>
      </w:r>
      <w:proofErr w:type="spellEnd"/>
      <w:r w:rsidRPr="00506398">
        <w:rPr>
          <w:rFonts w:ascii="Arial" w:hAnsi="Arial" w:cs="Arial"/>
          <w:bCs/>
          <w:sz w:val="20"/>
          <w:szCs w:val="20"/>
        </w:rPr>
        <w:t xml:space="preserve"> para análise técnica, caso não cumpra este será passivo de desclassificação em atenção a </w:t>
      </w:r>
      <w:r w:rsidRPr="00CC230D">
        <w:rPr>
          <w:rFonts w:ascii="Arial" w:hAnsi="Arial" w:cs="Arial"/>
          <w:bCs/>
          <w:sz w:val="20"/>
          <w:szCs w:val="20"/>
        </w:rPr>
        <w:t>LEI Nº 14.133, “Art. 41. II - Exigir amostra ou prova de conceito do bem no procedimento de pré-qualificação permanente, na fase de julgamento das propostas ou de lances, ou no período de vigência do contrato ou da ata de registro de preços, desde que previsto no edital da licitação e justificada a necessidade de sua apresentação;”</w:t>
      </w:r>
    </w:p>
    <w:p w14:paraId="7667CEE4" w14:textId="77777777" w:rsidR="00595C9E" w:rsidRPr="00CC230D" w:rsidRDefault="00595C9E" w:rsidP="00595C9E">
      <w:pPr>
        <w:jc w:val="both"/>
        <w:rPr>
          <w:rFonts w:ascii="Arial" w:hAnsi="Arial" w:cs="Arial"/>
          <w:sz w:val="20"/>
          <w:szCs w:val="20"/>
        </w:rPr>
      </w:pPr>
    </w:p>
    <w:p w14:paraId="2D5E3623" w14:textId="77777777" w:rsidR="00CC230D" w:rsidRDefault="00CC230D" w:rsidP="00595C9E">
      <w:pPr>
        <w:jc w:val="both"/>
        <w:rPr>
          <w:rFonts w:ascii="Arial" w:hAnsi="Arial" w:cs="Arial"/>
          <w:sz w:val="20"/>
          <w:szCs w:val="20"/>
        </w:rPr>
      </w:pPr>
    </w:p>
    <w:p w14:paraId="130AA614" w14:textId="77777777" w:rsidR="00CC230D" w:rsidRDefault="00CC230D" w:rsidP="00595C9E">
      <w:pPr>
        <w:jc w:val="both"/>
        <w:rPr>
          <w:rFonts w:ascii="Arial" w:hAnsi="Arial" w:cs="Arial"/>
          <w:sz w:val="20"/>
          <w:szCs w:val="20"/>
        </w:rPr>
      </w:pPr>
    </w:p>
    <w:p w14:paraId="6D7B52F8" w14:textId="77777777" w:rsidR="00CC230D" w:rsidRDefault="00CC230D" w:rsidP="00595C9E">
      <w:pPr>
        <w:jc w:val="both"/>
        <w:rPr>
          <w:rFonts w:ascii="Arial" w:hAnsi="Arial" w:cs="Arial"/>
          <w:sz w:val="20"/>
          <w:szCs w:val="20"/>
        </w:rPr>
      </w:pPr>
    </w:p>
    <w:p w14:paraId="1D21A269" w14:textId="77777777" w:rsidR="00CC230D" w:rsidRDefault="00CC230D" w:rsidP="00595C9E">
      <w:pPr>
        <w:jc w:val="both"/>
        <w:rPr>
          <w:rFonts w:ascii="Arial" w:hAnsi="Arial" w:cs="Arial"/>
          <w:sz w:val="20"/>
          <w:szCs w:val="20"/>
        </w:rPr>
      </w:pPr>
    </w:p>
    <w:p w14:paraId="42EBDCC8" w14:textId="77777777" w:rsidR="00CC230D" w:rsidRDefault="00CC230D" w:rsidP="00595C9E">
      <w:pPr>
        <w:jc w:val="both"/>
        <w:rPr>
          <w:rFonts w:ascii="Arial" w:hAnsi="Arial" w:cs="Arial"/>
          <w:sz w:val="20"/>
          <w:szCs w:val="20"/>
        </w:rPr>
      </w:pPr>
    </w:p>
    <w:p w14:paraId="25DA7B49" w14:textId="77777777" w:rsidR="00CC230D" w:rsidRPr="00CC230D" w:rsidRDefault="00CC230D" w:rsidP="00595C9E">
      <w:pPr>
        <w:jc w:val="both"/>
        <w:rPr>
          <w:rFonts w:ascii="Arial" w:hAnsi="Arial" w:cs="Arial"/>
          <w:sz w:val="20"/>
          <w:szCs w:val="20"/>
        </w:rPr>
      </w:pPr>
    </w:p>
    <w:tbl>
      <w:tblPr>
        <w:tblW w:w="10499" w:type="dxa"/>
        <w:tblCellMar>
          <w:left w:w="70" w:type="dxa"/>
          <w:right w:w="70" w:type="dxa"/>
        </w:tblCellMar>
        <w:tblLook w:val="04A0" w:firstRow="1" w:lastRow="0" w:firstColumn="1" w:lastColumn="0" w:noHBand="0" w:noVBand="1"/>
      </w:tblPr>
      <w:tblGrid>
        <w:gridCol w:w="763"/>
        <w:gridCol w:w="7729"/>
        <w:gridCol w:w="564"/>
        <w:gridCol w:w="1443"/>
      </w:tblGrid>
      <w:tr w:rsidR="00506398" w14:paraId="69A313F5" w14:textId="77777777" w:rsidTr="00506398">
        <w:trPr>
          <w:trHeight w:val="222"/>
        </w:trPr>
        <w:tc>
          <w:tcPr>
            <w:tcW w:w="10499" w:type="dxa"/>
            <w:gridSpan w:val="4"/>
            <w:tcBorders>
              <w:top w:val="single" w:sz="8" w:space="0" w:color="auto"/>
              <w:left w:val="single" w:sz="8" w:space="0" w:color="auto"/>
              <w:bottom w:val="single" w:sz="8" w:space="0" w:color="auto"/>
              <w:right w:val="single" w:sz="8" w:space="0" w:color="000000"/>
            </w:tcBorders>
            <w:shd w:val="clear" w:color="000000" w:fill="D0D0D0"/>
            <w:vAlign w:val="center"/>
            <w:hideMark/>
          </w:tcPr>
          <w:p w14:paraId="098C6248" w14:textId="130083D5" w:rsidR="00506398" w:rsidRDefault="00506398">
            <w:pPr>
              <w:jc w:val="center"/>
              <w:rPr>
                <w:rFonts w:ascii="Arial" w:hAnsi="Arial" w:cs="Arial"/>
                <w:b/>
                <w:bCs/>
                <w:color w:val="000000"/>
                <w:sz w:val="20"/>
                <w:szCs w:val="20"/>
                <w:u w:val="single"/>
              </w:rPr>
            </w:pPr>
            <w:r>
              <w:rPr>
                <w:rFonts w:ascii="Arial" w:hAnsi="Arial" w:cs="Arial"/>
                <w:b/>
                <w:bCs/>
                <w:color w:val="000000"/>
                <w:sz w:val="20"/>
                <w:szCs w:val="20"/>
                <w:u w:val="single"/>
              </w:rPr>
              <w:t>SUB LOTE II</w:t>
            </w:r>
          </w:p>
        </w:tc>
      </w:tr>
      <w:tr w:rsidR="00506398" w14:paraId="453CFF91" w14:textId="77777777" w:rsidTr="00506398">
        <w:trPr>
          <w:trHeight w:val="393"/>
        </w:trPr>
        <w:tc>
          <w:tcPr>
            <w:tcW w:w="763" w:type="dxa"/>
            <w:tcBorders>
              <w:top w:val="nil"/>
              <w:left w:val="single" w:sz="8" w:space="0" w:color="auto"/>
              <w:bottom w:val="single" w:sz="8" w:space="0" w:color="auto"/>
              <w:right w:val="single" w:sz="8" w:space="0" w:color="auto"/>
            </w:tcBorders>
            <w:shd w:val="clear" w:color="000000" w:fill="D9D9D9"/>
            <w:noWrap/>
            <w:vAlign w:val="center"/>
            <w:hideMark/>
          </w:tcPr>
          <w:p w14:paraId="304199DD" w14:textId="77777777" w:rsidR="00506398" w:rsidRDefault="00506398">
            <w:pPr>
              <w:jc w:val="center"/>
              <w:rPr>
                <w:rFonts w:ascii="Arial" w:hAnsi="Arial" w:cs="Arial"/>
                <w:b/>
                <w:bCs/>
                <w:color w:val="000000"/>
                <w:sz w:val="20"/>
                <w:szCs w:val="20"/>
              </w:rPr>
            </w:pPr>
            <w:r>
              <w:rPr>
                <w:rFonts w:ascii="Arial" w:hAnsi="Arial" w:cs="Arial"/>
                <w:b/>
                <w:bCs/>
                <w:color w:val="000000"/>
                <w:sz w:val="20"/>
                <w:szCs w:val="20"/>
              </w:rPr>
              <w:t>ITEM</w:t>
            </w:r>
          </w:p>
        </w:tc>
        <w:tc>
          <w:tcPr>
            <w:tcW w:w="7729" w:type="dxa"/>
            <w:tcBorders>
              <w:top w:val="nil"/>
              <w:left w:val="nil"/>
              <w:bottom w:val="single" w:sz="8" w:space="0" w:color="auto"/>
              <w:right w:val="single" w:sz="8" w:space="0" w:color="auto"/>
            </w:tcBorders>
            <w:shd w:val="clear" w:color="000000" w:fill="D9D9D9"/>
            <w:noWrap/>
            <w:vAlign w:val="center"/>
            <w:hideMark/>
          </w:tcPr>
          <w:p w14:paraId="5FB8706D" w14:textId="77777777" w:rsidR="00506398" w:rsidRDefault="00506398">
            <w:pPr>
              <w:jc w:val="center"/>
              <w:rPr>
                <w:rFonts w:ascii="Arial" w:hAnsi="Arial" w:cs="Arial"/>
                <w:b/>
                <w:bCs/>
                <w:color w:val="000000"/>
                <w:sz w:val="20"/>
                <w:szCs w:val="20"/>
              </w:rPr>
            </w:pPr>
            <w:r>
              <w:rPr>
                <w:rFonts w:ascii="Arial" w:hAnsi="Arial" w:cs="Arial"/>
                <w:b/>
                <w:bCs/>
                <w:color w:val="000000"/>
                <w:sz w:val="20"/>
                <w:szCs w:val="20"/>
              </w:rPr>
              <w:t>DESCRIÇÃO</w:t>
            </w:r>
          </w:p>
        </w:tc>
        <w:tc>
          <w:tcPr>
            <w:tcW w:w="564" w:type="dxa"/>
            <w:tcBorders>
              <w:top w:val="nil"/>
              <w:left w:val="nil"/>
              <w:bottom w:val="single" w:sz="8" w:space="0" w:color="auto"/>
              <w:right w:val="single" w:sz="8" w:space="0" w:color="auto"/>
            </w:tcBorders>
            <w:shd w:val="clear" w:color="000000" w:fill="D9D9D9"/>
            <w:noWrap/>
            <w:vAlign w:val="center"/>
            <w:hideMark/>
          </w:tcPr>
          <w:p w14:paraId="41BDE7D4" w14:textId="77777777" w:rsidR="00506398" w:rsidRDefault="00506398">
            <w:pPr>
              <w:jc w:val="center"/>
              <w:rPr>
                <w:rFonts w:ascii="Arial" w:hAnsi="Arial" w:cs="Arial"/>
                <w:b/>
                <w:bCs/>
                <w:color w:val="000000"/>
                <w:sz w:val="20"/>
                <w:szCs w:val="20"/>
              </w:rPr>
            </w:pPr>
            <w:r>
              <w:rPr>
                <w:rFonts w:ascii="Arial" w:hAnsi="Arial" w:cs="Arial"/>
                <w:b/>
                <w:bCs/>
                <w:color w:val="000000"/>
                <w:sz w:val="20"/>
                <w:szCs w:val="20"/>
              </w:rPr>
              <w:t> </w:t>
            </w:r>
          </w:p>
        </w:tc>
        <w:tc>
          <w:tcPr>
            <w:tcW w:w="1442" w:type="dxa"/>
            <w:tcBorders>
              <w:top w:val="nil"/>
              <w:left w:val="nil"/>
              <w:bottom w:val="single" w:sz="8" w:space="0" w:color="auto"/>
              <w:right w:val="single" w:sz="8" w:space="0" w:color="auto"/>
            </w:tcBorders>
            <w:shd w:val="clear" w:color="000000" w:fill="D9D9D9"/>
            <w:vAlign w:val="center"/>
            <w:hideMark/>
          </w:tcPr>
          <w:p w14:paraId="2D738EE0" w14:textId="77777777" w:rsidR="00506398" w:rsidRDefault="00506398">
            <w:pPr>
              <w:jc w:val="center"/>
              <w:rPr>
                <w:rFonts w:ascii="Arial" w:hAnsi="Arial" w:cs="Arial"/>
                <w:b/>
                <w:bCs/>
                <w:color w:val="000000"/>
                <w:sz w:val="20"/>
                <w:szCs w:val="20"/>
              </w:rPr>
            </w:pPr>
            <w:r>
              <w:rPr>
                <w:rFonts w:ascii="Arial" w:hAnsi="Arial" w:cs="Arial"/>
                <w:b/>
                <w:bCs/>
                <w:color w:val="000000"/>
                <w:sz w:val="20"/>
                <w:szCs w:val="20"/>
              </w:rPr>
              <w:t>QUANT. MENSAL</w:t>
            </w:r>
          </w:p>
        </w:tc>
      </w:tr>
      <w:tr w:rsidR="00506398" w14:paraId="5552B8FB" w14:textId="77777777" w:rsidTr="00506398">
        <w:trPr>
          <w:trHeight w:val="222"/>
        </w:trPr>
        <w:tc>
          <w:tcPr>
            <w:tcW w:w="763" w:type="dxa"/>
            <w:tcBorders>
              <w:top w:val="nil"/>
              <w:left w:val="single" w:sz="8" w:space="0" w:color="auto"/>
              <w:bottom w:val="single" w:sz="8" w:space="0" w:color="auto"/>
              <w:right w:val="single" w:sz="8" w:space="0" w:color="auto"/>
            </w:tcBorders>
            <w:shd w:val="clear" w:color="000000" w:fill="FFFFFF"/>
            <w:noWrap/>
            <w:vAlign w:val="center"/>
            <w:hideMark/>
          </w:tcPr>
          <w:p w14:paraId="50252F7F" w14:textId="77777777" w:rsidR="00506398" w:rsidRDefault="00506398">
            <w:pPr>
              <w:jc w:val="center"/>
              <w:rPr>
                <w:rFonts w:ascii="Arial" w:hAnsi="Arial" w:cs="Arial"/>
                <w:color w:val="000000"/>
                <w:sz w:val="20"/>
                <w:szCs w:val="20"/>
              </w:rPr>
            </w:pPr>
            <w:r>
              <w:rPr>
                <w:rFonts w:ascii="Arial" w:hAnsi="Arial" w:cs="Arial"/>
                <w:color w:val="000000"/>
                <w:sz w:val="20"/>
                <w:szCs w:val="20"/>
              </w:rPr>
              <w:t>I</w:t>
            </w:r>
          </w:p>
        </w:tc>
        <w:tc>
          <w:tcPr>
            <w:tcW w:w="7729" w:type="dxa"/>
            <w:tcBorders>
              <w:top w:val="nil"/>
              <w:left w:val="nil"/>
              <w:bottom w:val="single" w:sz="8" w:space="0" w:color="auto"/>
              <w:right w:val="single" w:sz="8" w:space="0" w:color="auto"/>
            </w:tcBorders>
            <w:shd w:val="clear" w:color="000000" w:fill="FFFFFF"/>
            <w:noWrap/>
            <w:vAlign w:val="center"/>
            <w:hideMark/>
          </w:tcPr>
          <w:p w14:paraId="3D9C0277" w14:textId="77777777" w:rsidR="00506398" w:rsidRDefault="00506398">
            <w:pPr>
              <w:rPr>
                <w:rFonts w:ascii="Arial" w:hAnsi="Arial" w:cs="Arial"/>
                <w:color w:val="000000"/>
                <w:sz w:val="20"/>
                <w:szCs w:val="20"/>
              </w:rPr>
            </w:pPr>
            <w:r>
              <w:rPr>
                <w:rFonts w:ascii="Arial" w:hAnsi="Arial" w:cs="Arial"/>
                <w:color w:val="000000"/>
                <w:sz w:val="20"/>
                <w:szCs w:val="20"/>
              </w:rPr>
              <w:t>DESKTOP COM MONITOR I</w:t>
            </w:r>
          </w:p>
        </w:tc>
        <w:tc>
          <w:tcPr>
            <w:tcW w:w="564" w:type="dxa"/>
            <w:tcBorders>
              <w:top w:val="nil"/>
              <w:left w:val="nil"/>
              <w:bottom w:val="single" w:sz="8" w:space="0" w:color="auto"/>
              <w:right w:val="single" w:sz="8" w:space="0" w:color="auto"/>
            </w:tcBorders>
            <w:shd w:val="clear" w:color="000000" w:fill="FFFFFF"/>
            <w:noWrap/>
            <w:vAlign w:val="center"/>
            <w:hideMark/>
          </w:tcPr>
          <w:p w14:paraId="25175537" w14:textId="77777777" w:rsidR="00506398" w:rsidRDefault="00506398">
            <w:pPr>
              <w:jc w:val="center"/>
              <w:rPr>
                <w:rFonts w:ascii="Arial" w:hAnsi="Arial" w:cs="Arial"/>
                <w:color w:val="000000"/>
                <w:sz w:val="20"/>
                <w:szCs w:val="20"/>
              </w:rPr>
            </w:pPr>
            <w:r>
              <w:rPr>
                <w:rFonts w:ascii="Arial" w:hAnsi="Arial" w:cs="Arial"/>
                <w:color w:val="000000"/>
                <w:sz w:val="20"/>
                <w:szCs w:val="20"/>
              </w:rPr>
              <w:t>UN.</w:t>
            </w:r>
          </w:p>
        </w:tc>
        <w:tc>
          <w:tcPr>
            <w:tcW w:w="1442" w:type="dxa"/>
            <w:tcBorders>
              <w:top w:val="nil"/>
              <w:left w:val="nil"/>
              <w:bottom w:val="single" w:sz="8" w:space="0" w:color="auto"/>
              <w:right w:val="single" w:sz="8" w:space="0" w:color="auto"/>
            </w:tcBorders>
            <w:shd w:val="clear" w:color="000000" w:fill="FFFFFF"/>
            <w:noWrap/>
            <w:vAlign w:val="center"/>
            <w:hideMark/>
          </w:tcPr>
          <w:p w14:paraId="0B2CEB7C" w14:textId="77777777" w:rsidR="00506398" w:rsidRDefault="00506398">
            <w:pPr>
              <w:jc w:val="center"/>
              <w:rPr>
                <w:rFonts w:ascii="Arial" w:hAnsi="Arial" w:cs="Arial"/>
                <w:color w:val="000000"/>
                <w:sz w:val="20"/>
                <w:szCs w:val="20"/>
              </w:rPr>
            </w:pPr>
            <w:r>
              <w:rPr>
                <w:rFonts w:ascii="Arial" w:hAnsi="Arial" w:cs="Arial"/>
                <w:color w:val="000000"/>
                <w:sz w:val="20"/>
                <w:szCs w:val="20"/>
              </w:rPr>
              <w:t>3.143</w:t>
            </w:r>
          </w:p>
        </w:tc>
      </w:tr>
      <w:tr w:rsidR="00506398" w14:paraId="560E5942" w14:textId="77777777" w:rsidTr="00506398">
        <w:trPr>
          <w:trHeight w:val="222"/>
        </w:trPr>
        <w:tc>
          <w:tcPr>
            <w:tcW w:w="763" w:type="dxa"/>
            <w:tcBorders>
              <w:top w:val="nil"/>
              <w:left w:val="single" w:sz="8" w:space="0" w:color="auto"/>
              <w:bottom w:val="single" w:sz="8" w:space="0" w:color="auto"/>
              <w:right w:val="single" w:sz="8" w:space="0" w:color="auto"/>
            </w:tcBorders>
            <w:shd w:val="clear" w:color="000000" w:fill="FFFFFF"/>
            <w:noWrap/>
            <w:vAlign w:val="center"/>
            <w:hideMark/>
          </w:tcPr>
          <w:p w14:paraId="618F5338" w14:textId="77777777" w:rsidR="00506398" w:rsidRDefault="00506398">
            <w:pPr>
              <w:jc w:val="center"/>
              <w:rPr>
                <w:rFonts w:ascii="Arial" w:hAnsi="Arial" w:cs="Arial"/>
                <w:color w:val="000000"/>
                <w:sz w:val="20"/>
                <w:szCs w:val="20"/>
              </w:rPr>
            </w:pPr>
            <w:r>
              <w:rPr>
                <w:rFonts w:ascii="Arial" w:hAnsi="Arial" w:cs="Arial"/>
                <w:color w:val="000000"/>
                <w:sz w:val="20"/>
                <w:szCs w:val="20"/>
              </w:rPr>
              <w:t>II</w:t>
            </w:r>
          </w:p>
        </w:tc>
        <w:tc>
          <w:tcPr>
            <w:tcW w:w="7729" w:type="dxa"/>
            <w:tcBorders>
              <w:top w:val="nil"/>
              <w:left w:val="nil"/>
              <w:bottom w:val="single" w:sz="8" w:space="0" w:color="auto"/>
              <w:right w:val="single" w:sz="8" w:space="0" w:color="auto"/>
            </w:tcBorders>
            <w:shd w:val="clear" w:color="000000" w:fill="FFFFFF"/>
            <w:noWrap/>
            <w:vAlign w:val="center"/>
            <w:hideMark/>
          </w:tcPr>
          <w:p w14:paraId="5278639C" w14:textId="77777777" w:rsidR="00506398" w:rsidRDefault="00506398">
            <w:pPr>
              <w:rPr>
                <w:rFonts w:ascii="Arial" w:hAnsi="Arial" w:cs="Arial"/>
                <w:color w:val="000000"/>
                <w:sz w:val="20"/>
                <w:szCs w:val="20"/>
              </w:rPr>
            </w:pPr>
            <w:r>
              <w:rPr>
                <w:rFonts w:ascii="Arial" w:hAnsi="Arial" w:cs="Arial"/>
                <w:color w:val="000000"/>
                <w:sz w:val="20"/>
                <w:szCs w:val="20"/>
              </w:rPr>
              <w:t>DESKTOP COM MONITOR II</w:t>
            </w:r>
          </w:p>
        </w:tc>
        <w:tc>
          <w:tcPr>
            <w:tcW w:w="564" w:type="dxa"/>
            <w:tcBorders>
              <w:top w:val="nil"/>
              <w:left w:val="nil"/>
              <w:bottom w:val="single" w:sz="8" w:space="0" w:color="auto"/>
              <w:right w:val="single" w:sz="8" w:space="0" w:color="auto"/>
            </w:tcBorders>
            <w:shd w:val="clear" w:color="000000" w:fill="FFFFFF"/>
            <w:noWrap/>
            <w:vAlign w:val="center"/>
            <w:hideMark/>
          </w:tcPr>
          <w:p w14:paraId="6F923076" w14:textId="77777777" w:rsidR="00506398" w:rsidRDefault="00506398">
            <w:pPr>
              <w:jc w:val="center"/>
              <w:rPr>
                <w:rFonts w:ascii="Arial" w:hAnsi="Arial" w:cs="Arial"/>
                <w:color w:val="000000"/>
                <w:sz w:val="20"/>
                <w:szCs w:val="20"/>
              </w:rPr>
            </w:pPr>
            <w:r>
              <w:rPr>
                <w:rFonts w:ascii="Arial" w:hAnsi="Arial" w:cs="Arial"/>
                <w:color w:val="000000"/>
                <w:sz w:val="20"/>
                <w:szCs w:val="20"/>
              </w:rPr>
              <w:t>UN.</w:t>
            </w:r>
          </w:p>
        </w:tc>
        <w:tc>
          <w:tcPr>
            <w:tcW w:w="1442" w:type="dxa"/>
            <w:tcBorders>
              <w:top w:val="nil"/>
              <w:left w:val="nil"/>
              <w:bottom w:val="single" w:sz="8" w:space="0" w:color="auto"/>
              <w:right w:val="single" w:sz="8" w:space="0" w:color="auto"/>
            </w:tcBorders>
            <w:shd w:val="clear" w:color="000000" w:fill="FFFFFF"/>
            <w:noWrap/>
            <w:vAlign w:val="center"/>
            <w:hideMark/>
          </w:tcPr>
          <w:p w14:paraId="565A0212" w14:textId="77777777" w:rsidR="00506398" w:rsidRDefault="00506398">
            <w:pPr>
              <w:jc w:val="center"/>
              <w:rPr>
                <w:rFonts w:ascii="Arial" w:hAnsi="Arial" w:cs="Arial"/>
                <w:color w:val="000000"/>
                <w:sz w:val="20"/>
                <w:szCs w:val="20"/>
              </w:rPr>
            </w:pPr>
            <w:r>
              <w:rPr>
                <w:rFonts w:ascii="Arial" w:hAnsi="Arial" w:cs="Arial"/>
                <w:color w:val="000000"/>
                <w:sz w:val="20"/>
                <w:szCs w:val="20"/>
              </w:rPr>
              <w:t>3.143</w:t>
            </w:r>
          </w:p>
        </w:tc>
      </w:tr>
      <w:tr w:rsidR="00506398" w14:paraId="2E209F1F" w14:textId="77777777" w:rsidTr="00506398">
        <w:trPr>
          <w:trHeight w:val="222"/>
        </w:trPr>
        <w:tc>
          <w:tcPr>
            <w:tcW w:w="763" w:type="dxa"/>
            <w:tcBorders>
              <w:top w:val="nil"/>
              <w:left w:val="single" w:sz="8" w:space="0" w:color="auto"/>
              <w:bottom w:val="single" w:sz="8" w:space="0" w:color="auto"/>
              <w:right w:val="single" w:sz="8" w:space="0" w:color="auto"/>
            </w:tcBorders>
            <w:shd w:val="clear" w:color="000000" w:fill="FFFFFF"/>
            <w:noWrap/>
            <w:vAlign w:val="center"/>
            <w:hideMark/>
          </w:tcPr>
          <w:p w14:paraId="7F832851" w14:textId="77777777" w:rsidR="00506398" w:rsidRDefault="00506398">
            <w:pPr>
              <w:jc w:val="center"/>
              <w:rPr>
                <w:rFonts w:ascii="Arial" w:hAnsi="Arial" w:cs="Arial"/>
                <w:color w:val="000000"/>
                <w:sz w:val="20"/>
                <w:szCs w:val="20"/>
              </w:rPr>
            </w:pPr>
            <w:r>
              <w:rPr>
                <w:rFonts w:ascii="Arial" w:hAnsi="Arial" w:cs="Arial"/>
                <w:color w:val="000000"/>
                <w:sz w:val="20"/>
                <w:szCs w:val="20"/>
              </w:rPr>
              <w:t>III</w:t>
            </w:r>
          </w:p>
        </w:tc>
        <w:tc>
          <w:tcPr>
            <w:tcW w:w="7729" w:type="dxa"/>
            <w:tcBorders>
              <w:top w:val="nil"/>
              <w:left w:val="nil"/>
              <w:bottom w:val="single" w:sz="8" w:space="0" w:color="auto"/>
              <w:right w:val="single" w:sz="8" w:space="0" w:color="auto"/>
            </w:tcBorders>
            <w:shd w:val="clear" w:color="000000" w:fill="FFFFFF"/>
            <w:noWrap/>
            <w:vAlign w:val="center"/>
            <w:hideMark/>
          </w:tcPr>
          <w:p w14:paraId="65AEA87B" w14:textId="77777777" w:rsidR="00506398" w:rsidRDefault="00506398">
            <w:pPr>
              <w:rPr>
                <w:rFonts w:ascii="Arial" w:hAnsi="Arial" w:cs="Arial"/>
                <w:color w:val="000000"/>
                <w:sz w:val="20"/>
                <w:szCs w:val="20"/>
              </w:rPr>
            </w:pPr>
            <w:r>
              <w:rPr>
                <w:rFonts w:ascii="Arial" w:hAnsi="Arial" w:cs="Arial"/>
                <w:color w:val="000000"/>
                <w:sz w:val="20"/>
                <w:szCs w:val="20"/>
              </w:rPr>
              <w:t>NOTEBOOK</w:t>
            </w:r>
          </w:p>
        </w:tc>
        <w:tc>
          <w:tcPr>
            <w:tcW w:w="564" w:type="dxa"/>
            <w:tcBorders>
              <w:top w:val="nil"/>
              <w:left w:val="nil"/>
              <w:bottom w:val="single" w:sz="8" w:space="0" w:color="auto"/>
              <w:right w:val="single" w:sz="8" w:space="0" w:color="auto"/>
            </w:tcBorders>
            <w:shd w:val="clear" w:color="000000" w:fill="FFFFFF"/>
            <w:noWrap/>
            <w:vAlign w:val="center"/>
            <w:hideMark/>
          </w:tcPr>
          <w:p w14:paraId="788256AA" w14:textId="77777777" w:rsidR="00506398" w:rsidRDefault="00506398">
            <w:pPr>
              <w:jc w:val="center"/>
              <w:rPr>
                <w:rFonts w:ascii="Arial" w:hAnsi="Arial" w:cs="Arial"/>
                <w:color w:val="000000"/>
                <w:sz w:val="20"/>
                <w:szCs w:val="20"/>
              </w:rPr>
            </w:pPr>
            <w:r>
              <w:rPr>
                <w:rFonts w:ascii="Arial" w:hAnsi="Arial" w:cs="Arial"/>
                <w:color w:val="000000"/>
                <w:sz w:val="20"/>
                <w:szCs w:val="20"/>
              </w:rPr>
              <w:t>UN.</w:t>
            </w:r>
          </w:p>
        </w:tc>
        <w:tc>
          <w:tcPr>
            <w:tcW w:w="1442" w:type="dxa"/>
            <w:tcBorders>
              <w:top w:val="nil"/>
              <w:left w:val="nil"/>
              <w:bottom w:val="single" w:sz="8" w:space="0" w:color="auto"/>
              <w:right w:val="single" w:sz="8" w:space="0" w:color="auto"/>
            </w:tcBorders>
            <w:shd w:val="clear" w:color="000000" w:fill="FFFFFF"/>
            <w:noWrap/>
            <w:vAlign w:val="center"/>
            <w:hideMark/>
          </w:tcPr>
          <w:p w14:paraId="3B43ABBF" w14:textId="77777777" w:rsidR="00506398" w:rsidRDefault="00506398">
            <w:pPr>
              <w:jc w:val="center"/>
              <w:rPr>
                <w:rFonts w:ascii="Arial" w:hAnsi="Arial" w:cs="Arial"/>
                <w:color w:val="000000"/>
                <w:sz w:val="20"/>
                <w:szCs w:val="20"/>
              </w:rPr>
            </w:pPr>
            <w:r>
              <w:rPr>
                <w:rFonts w:ascii="Arial" w:hAnsi="Arial" w:cs="Arial"/>
                <w:color w:val="000000"/>
                <w:sz w:val="20"/>
                <w:szCs w:val="20"/>
              </w:rPr>
              <w:t>575</w:t>
            </w:r>
          </w:p>
        </w:tc>
      </w:tr>
      <w:tr w:rsidR="00506398" w14:paraId="377F8618" w14:textId="77777777" w:rsidTr="00506398">
        <w:trPr>
          <w:trHeight w:val="222"/>
        </w:trPr>
        <w:tc>
          <w:tcPr>
            <w:tcW w:w="763" w:type="dxa"/>
            <w:tcBorders>
              <w:top w:val="nil"/>
              <w:left w:val="single" w:sz="8" w:space="0" w:color="auto"/>
              <w:bottom w:val="single" w:sz="8" w:space="0" w:color="auto"/>
              <w:right w:val="single" w:sz="8" w:space="0" w:color="auto"/>
            </w:tcBorders>
            <w:shd w:val="clear" w:color="000000" w:fill="FFFFFF"/>
            <w:noWrap/>
            <w:vAlign w:val="center"/>
            <w:hideMark/>
          </w:tcPr>
          <w:p w14:paraId="34852ED8" w14:textId="77777777" w:rsidR="00506398" w:rsidRDefault="00506398">
            <w:pPr>
              <w:jc w:val="center"/>
              <w:rPr>
                <w:rFonts w:ascii="Arial" w:hAnsi="Arial" w:cs="Arial"/>
                <w:color w:val="000000"/>
                <w:sz w:val="20"/>
                <w:szCs w:val="20"/>
              </w:rPr>
            </w:pPr>
            <w:r>
              <w:rPr>
                <w:rFonts w:ascii="Arial" w:hAnsi="Arial" w:cs="Arial"/>
                <w:color w:val="000000"/>
                <w:sz w:val="20"/>
                <w:szCs w:val="20"/>
              </w:rPr>
              <w:t>IV</w:t>
            </w:r>
          </w:p>
        </w:tc>
        <w:tc>
          <w:tcPr>
            <w:tcW w:w="7729" w:type="dxa"/>
            <w:tcBorders>
              <w:top w:val="nil"/>
              <w:left w:val="nil"/>
              <w:bottom w:val="single" w:sz="8" w:space="0" w:color="auto"/>
              <w:right w:val="nil"/>
            </w:tcBorders>
            <w:shd w:val="clear" w:color="auto" w:fill="auto"/>
            <w:noWrap/>
            <w:vAlign w:val="bottom"/>
            <w:hideMark/>
          </w:tcPr>
          <w:p w14:paraId="7462F25A" w14:textId="77777777" w:rsidR="00506398" w:rsidRDefault="00506398">
            <w:pPr>
              <w:rPr>
                <w:rFonts w:ascii="Arial" w:hAnsi="Arial" w:cs="Arial"/>
                <w:color w:val="000000"/>
                <w:sz w:val="20"/>
                <w:szCs w:val="20"/>
              </w:rPr>
            </w:pPr>
            <w:r>
              <w:rPr>
                <w:rFonts w:ascii="Arial" w:hAnsi="Arial" w:cs="Arial"/>
                <w:color w:val="000000"/>
                <w:sz w:val="20"/>
                <w:szCs w:val="20"/>
              </w:rPr>
              <w:t xml:space="preserve">MOCHILA PARA TRANSPORTE E MOUSE SEM FIO  </w:t>
            </w:r>
          </w:p>
        </w:tc>
        <w:tc>
          <w:tcPr>
            <w:tcW w:w="564" w:type="dxa"/>
            <w:tcBorders>
              <w:top w:val="nil"/>
              <w:left w:val="nil"/>
              <w:bottom w:val="single" w:sz="8" w:space="0" w:color="auto"/>
              <w:right w:val="single" w:sz="8" w:space="0" w:color="auto"/>
            </w:tcBorders>
            <w:shd w:val="clear" w:color="000000" w:fill="FFFFFF"/>
            <w:noWrap/>
            <w:vAlign w:val="center"/>
            <w:hideMark/>
          </w:tcPr>
          <w:p w14:paraId="12F85764" w14:textId="77777777" w:rsidR="00506398" w:rsidRDefault="00506398">
            <w:pPr>
              <w:jc w:val="center"/>
              <w:rPr>
                <w:rFonts w:ascii="Arial" w:hAnsi="Arial" w:cs="Arial"/>
                <w:color w:val="000000"/>
                <w:sz w:val="20"/>
                <w:szCs w:val="20"/>
              </w:rPr>
            </w:pPr>
            <w:r>
              <w:rPr>
                <w:rFonts w:ascii="Arial" w:hAnsi="Arial" w:cs="Arial"/>
                <w:color w:val="000000"/>
                <w:sz w:val="20"/>
                <w:szCs w:val="20"/>
              </w:rPr>
              <w:t>UN.</w:t>
            </w:r>
          </w:p>
        </w:tc>
        <w:tc>
          <w:tcPr>
            <w:tcW w:w="1442" w:type="dxa"/>
            <w:tcBorders>
              <w:top w:val="nil"/>
              <w:left w:val="nil"/>
              <w:bottom w:val="single" w:sz="8" w:space="0" w:color="auto"/>
              <w:right w:val="single" w:sz="8" w:space="0" w:color="auto"/>
            </w:tcBorders>
            <w:shd w:val="clear" w:color="000000" w:fill="FFFFFF"/>
            <w:noWrap/>
            <w:vAlign w:val="center"/>
            <w:hideMark/>
          </w:tcPr>
          <w:p w14:paraId="5C3D51FF" w14:textId="77777777" w:rsidR="00506398" w:rsidRDefault="00506398">
            <w:pPr>
              <w:jc w:val="center"/>
              <w:rPr>
                <w:rFonts w:ascii="Arial" w:hAnsi="Arial" w:cs="Arial"/>
                <w:color w:val="000000"/>
                <w:sz w:val="20"/>
                <w:szCs w:val="20"/>
              </w:rPr>
            </w:pPr>
            <w:r>
              <w:rPr>
                <w:rFonts w:ascii="Arial" w:hAnsi="Arial" w:cs="Arial"/>
                <w:color w:val="000000"/>
                <w:sz w:val="20"/>
                <w:szCs w:val="20"/>
              </w:rPr>
              <w:t>575</w:t>
            </w:r>
          </w:p>
        </w:tc>
      </w:tr>
      <w:tr w:rsidR="00506398" w14:paraId="2764C531" w14:textId="77777777" w:rsidTr="00506398">
        <w:trPr>
          <w:trHeight w:val="222"/>
        </w:trPr>
        <w:tc>
          <w:tcPr>
            <w:tcW w:w="763" w:type="dxa"/>
            <w:tcBorders>
              <w:top w:val="nil"/>
              <w:left w:val="single" w:sz="8" w:space="0" w:color="auto"/>
              <w:bottom w:val="single" w:sz="8" w:space="0" w:color="auto"/>
              <w:right w:val="single" w:sz="8" w:space="0" w:color="auto"/>
            </w:tcBorders>
            <w:shd w:val="clear" w:color="000000" w:fill="FFFFFF"/>
            <w:noWrap/>
            <w:vAlign w:val="center"/>
            <w:hideMark/>
          </w:tcPr>
          <w:p w14:paraId="3248141F" w14:textId="77777777" w:rsidR="00506398" w:rsidRDefault="00506398">
            <w:pPr>
              <w:jc w:val="center"/>
              <w:rPr>
                <w:rFonts w:ascii="Arial" w:hAnsi="Arial" w:cs="Arial"/>
                <w:color w:val="000000"/>
                <w:sz w:val="20"/>
                <w:szCs w:val="20"/>
              </w:rPr>
            </w:pPr>
            <w:r>
              <w:rPr>
                <w:rFonts w:ascii="Arial" w:hAnsi="Arial" w:cs="Arial"/>
                <w:color w:val="000000"/>
                <w:sz w:val="20"/>
                <w:szCs w:val="20"/>
              </w:rPr>
              <w:t>V</w:t>
            </w:r>
          </w:p>
        </w:tc>
        <w:tc>
          <w:tcPr>
            <w:tcW w:w="7729" w:type="dxa"/>
            <w:tcBorders>
              <w:top w:val="nil"/>
              <w:left w:val="nil"/>
              <w:bottom w:val="single" w:sz="8" w:space="0" w:color="auto"/>
              <w:right w:val="single" w:sz="8" w:space="0" w:color="auto"/>
            </w:tcBorders>
            <w:shd w:val="clear" w:color="000000" w:fill="FFFFFF"/>
            <w:noWrap/>
            <w:vAlign w:val="center"/>
            <w:hideMark/>
          </w:tcPr>
          <w:p w14:paraId="1238B518" w14:textId="77777777" w:rsidR="00506398" w:rsidRDefault="00506398">
            <w:pPr>
              <w:rPr>
                <w:rFonts w:ascii="Arial" w:hAnsi="Arial" w:cs="Arial"/>
                <w:color w:val="000000"/>
                <w:sz w:val="20"/>
                <w:szCs w:val="20"/>
              </w:rPr>
            </w:pPr>
            <w:r>
              <w:rPr>
                <w:rFonts w:ascii="Arial" w:hAnsi="Arial" w:cs="Arial"/>
                <w:color w:val="000000"/>
                <w:sz w:val="20"/>
                <w:szCs w:val="20"/>
              </w:rPr>
              <w:t>MONITOR ADICIONAL (especificações conforme ITEM I)</w:t>
            </w:r>
          </w:p>
        </w:tc>
        <w:tc>
          <w:tcPr>
            <w:tcW w:w="564" w:type="dxa"/>
            <w:tcBorders>
              <w:top w:val="nil"/>
              <w:left w:val="nil"/>
              <w:bottom w:val="single" w:sz="8" w:space="0" w:color="auto"/>
              <w:right w:val="single" w:sz="8" w:space="0" w:color="auto"/>
            </w:tcBorders>
            <w:shd w:val="clear" w:color="000000" w:fill="FFFFFF"/>
            <w:noWrap/>
            <w:vAlign w:val="center"/>
            <w:hideMark/>
          </w:tcPr>
          <w:p w14:paraId="2488064E" w14:textId="77777777" w:rsidR="00506398" w:rsidRDefault="00506398">
            <w:pPr>
              <w:jc w:val="center"/>
              <w:rPr>
                <w:rFonts w:ascii="Arial" w:hAnsi="Arial" w:cs="Arial"/>
                <w:color w:val="000000"/>
                <w:sz w:val="20"/>
                <w:szCs w:val="20"/>
              </w:rPr>
            </w:pPr>
            <w:r>
              <w:rPr>
                <w:rFonts w:ascii="Arial" w:hAnsi="Arial" w:cs="Arial"/>
                <w:color w:val="000000"/>
                <w:sz w:val="20"/>
                <w:szCs w:val="20"/>
              </w:rPr>
              <w:t>UN.</w:t>
            </w:r>
          </w:p>
        </w:tc>
        <w:tc>
          <w:tcPr>
            <w:tcW w:w="1442" w:type="dxa"/>
            <w:tcBorders>
              <w:top w:val="nil"/>
              <w:left w:val="nil"/>
              <w:bottom w:val="single" w:sz="8" w:space="0" w:color="auto"/>
              <w:right w:val="single" w:sz="8" w:space="0" w:color="auto"/>
            </w:tcBorders>
            <w:shd w:val="clear" w:color="000000" w:fill="FFFFFF"/>
            <w:noWrap/>
            <w:vAlign w:val="center"/>
            <w:hideMark/>
          </w:tcPr>
          <w:p w14:paraId="116694BD" w14:textId="77777777" w:rsidR="00506398" w:rsidRDefault="00506398">
            <w:pPr>
              <w:jc w:val="center"/>
              <w:rPr>
                <w:rFonts w:ascii="Arial" w:hAnsi="Arial" w:cs="Arial"/>
                <w:color w:val="000000"/>
                <w:sz w:val="20"/>
                <w:szCs w:val="20"/>
              </w:rPr>
            </w:pPr>
            <w:r>
              <w:rPr>
                <w:rFonts w:ascii="Arial" w:hAnsi="Arial" w:cs="Arial"/>
                <w:color w:val="000000"/>
                <w:sz w:val="20"/>
                <w:szCs w:val="20"/>
              </w:rPr>
              <w:t>575</w:t>
            </w:r>
          </w:p>
        </w:tc>
      </w:tr>
      <w:tr w:rsidR="00506398" w14:paraId="76898B94" w14:textId="77777777" w:rsidTr="00506398">
        <w:trPr>
          <w:trHeight w:val="222"/>
        </w:trPr>
        <w:tc>
          <w:tcPr>
            <w:tcW w:w="763" w:type="dxa"/>
            <w:tcBorders>
              <w:top w:val="nil"/>
              <w:left w:val="single" w:sz="8" w:space="0" w:color="auto"/>
              <w:bottom w:val="single" w:sz="8" w:space="0" w:color="auto"/>
              <w:right w:val="single" w:sz="8" w:space="0" w:color="auto"/>
            </w:tcBorders>
            <w:shd w:val="clear" w:color="000000" w:fill="FFFFFF"/>
            <w:noWrap/>
            <w:vAlign w:val="center"/>
            <w:hideMark/>
          </w:tcPr>
          <w:p w14:paraId="5FEDBAEC" w14:textId="77777777" w:rsidR="00506398" w:rsidRDefault="00506398">
            <w:pPr>
              <w:jc w:val="center"/>
              <w:rPr>
                <w:rFonts w:ascii="Arial" w:hAnsi="Arial" w:cs="Arial"/>
                <w:color w:val="000000"/>
                <w:sz w:val="20"/>
                <w:szCs w:val="20"/>
              </w:rPr>
            </w:pPr>
            <w:r>
              <w:rPr>
                <w:rFonts w:ascii="Arial" w:hAnsi="Arial" w:cs="Arial"/>
                <w:color w:val="000000"/>
                <w:sz w:val="20"/>
                <w:szCs w:val="20"/>
              </w:rPr>
              <w:t>VI</w:t>
            </w:r>
          </w:p>
        </w:tc>
        <w:tc>
          <w:tcPr>
            <w:tcW w:w="7729" w:type="dxa"/>
            <w:tcBorders>
              <w:top w:val="nil"/>
              <w:left w:val="nil"/>
              <w:bottom w:val="single" w:sz="8" w:space="0" w:color="auto"/>
              <w:right w:val="single" w:sz="8" w:space="0" w:color="auto"/>
            </w:tcBorders>
            <w:shd w:val="clear" w:color="000000" w:fill="FFFFFF"/>
            <w:noWrap/>
            <w:vAlign w:val="center"/>
            <w:hideMark/>
          </w:tcPr>
          <w:p w14:paraId="3E28CC92" w14:textId="77777777" w:rsidR="00506398" w:rsidRDefault="00506398">
            <w:pPr>
              <w:rPr>
                <w:rFonts w:ascii="Arial" w:hAnsi="Arial" w:cs="Arial"/>
                <w:color w:val="000000"/>
                <w:sz w:val="20"/>
                <w:szCs w:val="20"/>
              </w:rPr>
            </w:pPr>
            <w:r>
              <w:rPr>
                <w:rFonts w:ascii="Arial" w:hAnsi="Arial" w:cs="Arial"/>
                <w:color w:val="000000"/>
                <w:sz w:val="20"/>
                <w:szCs w:val="20"/>
              </w:rPr>
              <w:t>NOBREAK SEMI-SENOIDAL POTÊNCIA 600VA</w:t>
            </w:r>
          </w:p>
        </w:tc>
        <w:tc>
          <w:tcPr>
            <w:tcW w:w="564" w:type="dxa"/>
            <w:tcBorders>
              <w:top w:val="nil"/>
              <w:left w:val="nil"/>
              <w:bottom w:val="single" w:sz="8" w:space="0" w:color="auto"/>
              <w:right w:val="single" w:sz="8" w:space="0" w:color="auto"/>
            </w:tcBorders>
            <w:shd w:val="clear" w:color="000000" w:fill="FFFFFF"/>
            <w:noWrap/>
            <w:vAlign w:val="center"/>
            <w:hideMark/>
          </w:tcPr>
          <w:p w14:paraId="3E3CD8E7" w14:textId="77777777" w:rsidR="00506398" w:rsidRDefault="00506398">
            <w:pPr>
              <w:jc w:val="center"/>
              <w:rPr>
                <w:rFonts w:ascii="Arial" w:hAnsi="Arial" w:cs="Arial"/>
                <w:color w:val="000000"/>
                <w:sz w:val="20"/>
                <w:szCs w:val="20"/>
              </w:rPr>
            </w:pPr>
            <w:r>
              <w:rPr>
                <w:rFonts w:ascii="Arial" w:hAnsi="Arial" w:cs="Arial"/>
                <w:color w:val="000000"/>
                <w:sz w:val="20"/>
                <w:szCs w:val="20"/>
              </w:rPr>
              <w:t>UN.</w:t>
            </w:r>
          </w:p>
        </w:tc>
        <w:tc>
          <w:tcPr>
            <w:tcW w:w="1442" w:type="dxa"/>
            <w:tcBorders>
              <w:top w:val="nil"/>
              <w:left w:val="nil"/>
              <w:bottom w:val="single" w:sz="8" w:space="0" w:color="auto"/>
              <w:right w:val="single" w:sz="8" w:space="0" w:color="auto"/>
            </w:tcBorders>
            <w:shd w:val="clear" w:color="000000" w:fill="FFFFFF"/>
            <w:noWrap/>
            <w:vAlign w:val="center"/>
            <w:hideMark/>
          </w:tcPr>
          <w:p w14:paraId="3F59E3EB" w14:textId="77777777" w:rsidR="00506398" w:rsidRDefault="00506398">
            <w:pPr>
              <w:jc w:val="center"/>
              <w:rPr>
                <w:rFonts w:ascii="Arial" w:hAnsi="Arial" w:cs="Arial"/>
                <w:color w:val="000000"/>
                <w:sz w:val="20"/>
                <w:szCs w:val="20"/>
              </w:rPr>
            </w:pPr>
            <w:r>
              <w:rPr>
                <w:rFonts w:ascii="Arial" w:hAnsi="Arial" w:cs="Arial"/>
                <w:color w:val="000000"/>
                <w:sz w:val="20"/>
                <w:szCs w:val="20"/>
              </w:rPr>
              <w:t>3.143</w:t>
            </w:r>
          </w:p>
        </w:tc>
      </w:tr>
    </w:tbl>
    <w:p w14:paraId="0617894B" w14:textId="77777777" w:rsidR="008B129C" w:rsidRPr="008B129C" w:rsidRDefault="008B129C" w:rsidP="008B129C">
      <w:pPr>
        <w:spacing w:line="360" w:lineRule="auto"/>
        <w:jc w:val="both"/>
        <w:rPr>
          <w:rFonts w:ascii="Arial" w:hAnsi="Arial" w:cs="Arial"/>
          <w:bCs/>
          <w:color w:val="000000"/>
          <w:sz w:val="20"/>
          <w:szCs w:val="20"/>
        </w:rPr>
      </w:pPr>
    </w:p>
    <w:p w14:paraId="2E636CBE" w14:textId="77777777" w:rsidR="00595C9E" w:rsidRPr="00624024" w:rsidRDefault="00595C9E" w:rsidP="00624024">
      <w:pPr>
        <w:spacing w:line="360" w:lineRule="auto"/>
        <w:ind w:left="567" w:hanging="567"/>
        <w:jc w:val="both"/>
        <w:rPr>
          <w:rFonts w:ascii="Arial" w:hAnsi="Arial" w:cs="Arial"/>
          <w:b/>
          <w:bCs/>
          <w:sz w:val="20"/>
          <w:szCs w:val="20"/>
        </w:rPr>
      </w:pPr>
      <w:r w:rsidRPr="00624024">
        <w:rPr>
          <w:rFonts w:ascii="Arial" w:hAnsi="Arial" w:cs="Arial"/>
          <w:b/>
          <w:bCs/>
          <w:sz w:val="20"/>
          <w:szCs w:val="20"/>
        </w:rPr>
        <w:lastRenderedPageBreak/>
        <w:t>ITEM I DESKTOP COMPLETO USO GERAL</w:t>
      </w:r>
    </w:p>
    <w:p w14:paraId="374F74DD" w14:textId="77777777" w:rsidR="00595C9E" w:rsidRPr="00624024" w:rsidRDefault="00595C9E" w:rsidP="00624024">
      <w:pPr>
        <w:spacing w:line="360" w:lineRule="auto"/>
        <w:ind w:left="567" w:hanging="567"/>
        <w:jc w:val="both"/>
        <w:rPr>
          <w:rFonts w:ascii="Arial" w:hAnsi="Arial" w:cs="Arial"/>
          <w:b/>
          <w:bCs/>
          <w:sz w:val="20"/>
          <w:szCs w:val="20"/>
        </w:rPr>
      </w:pPr>
    </w:p>
    <w:p w14:paraId="7E4312D4" w14:textId="77777777" w:rsidR="00595C9E" w:rsidRPr="00624024" w:rsidRDefault="00595C9E" w:rsidP="00624024">
      <w:pPr>
        <w:spacing w:line="360" w:lineRule="auto"/>
        <w:ind w:left="567" w:hanging="567"/>
        <w:jc w:val="both"/>
        <w:rPr>
          <w:rFonts w:ascii="Arial" w:hAnsi="Arial" w:cs="Arial"/>
          <w:b/>
          <w:bCs/>
          <w:sz w:val="20"/>
          <w:szCs w:val="20"/>
        </w:rPr>
      </w:pPr>
      <w:r w:rsidRPr="00624024">
        <w:rPr>
          <w:rFonts w:ascii="Arial" w:hAnsi="Arial" w:cs="Arial"/>
          <w:sz w:val="20"/>
          <w:szCs w:val="20"/>
        </w:rPr>
        <w:t xml:space="preserve">Configurações mínimas: </w:t>
      </w:r>
      <w:r w:rsidRPr="00624024">
        <w:rPr>
          <w:rFonts w:ascii="Arial" w:hAnsi="Arial" w:cs="Arial"/>
          <w:b/>
          <w:bCs/>
          <w:sz w:val="20"/>
          <w:szCs w:val="20"/>
        </w:rPr>
        <w:t xml:space="preserve">DESKTOP COM MONITOR I  </w:t>
      </w:r>
    </w:p>
    <w:p w14:paraId="360DF7B5" w14:textId="77777777" w:rsidR="00595C9E" w:rsidRPr="00624024" w:rsidRDefault="00595C9E" w:rsidP="00624024">
      <w:pPr>
        <w:spacing w:line="360" w:lineRule="auto"/>
        <w:ind w:left="567" w:hanging="567"/>
        <w:jc w:val="both"/>
        <w:rPr>
          <w:rFonts w:ascii="Arial" w:hAnsi="Arial" w:cs="Arial"/>
          <w:sz w:val="20"/>
          <w:szCs w:val="20"/>
        </w:rPr>
      </w:pPr>
      <w:r w:rsidRPr="00624024">
        <w:rPr>
          <w:rFonts w:ascii="Arial" w:hAnsi="Arial" w:cs="Arial"/>
          <w:sz w:val="20"/>
          <w:szCs w:val="20"/>
        </w:rPr>
        <w:t xml:space="preserve"> 1. PROCESSADOR  </w:t>
      </w:r>
    </w:p>
    <w:p w14:paraId="50E4AEE6" w14:textId="77777777" w:rsidR="00595C9E" w:rsidRPr="00624024" w:rsidRDefault="00595C9E" w:rsidP="00624024">
      <w:pPr>
        <w:numPr>
          <w:ilvl w:val="0"/>
          <w:numId w:val="24"/>
        </w:numPr>
        <w:spacing w:line="360" w:lineRule="auto"/>
        <w:ind w:left="567" w:hanging="567"/>
        <w:jc w:val="both"/>
        <w:rPr>
          <w:rFonts w:ascii="Arial" w:hAnsi="Arial" w:cs="Arial"/>
          <w:sz w:val="20"/>
          <w:szCs w:val="20"/>
        </w:rPr>
      </w:pPr>
      <w:r w:rsidRPr="00624024">
        <w:rPr>
          <w:rFonts w:ascii="Arial" w:hAnsi="Arial" w:cs="Arial"/>
          <w:sz w:val="20"/>
          <w:szCs w:val="20"/>
        </w:rPr>
        <w:t xml:space="preserve">Processador: Processador de 64 bits; possuir memória cache de, no mínimo, 10 MB de cache total e litografia máxima de 7nm; TDP máximo de 15w;  </w:t>
      </w:r>
    </w:p>
    <w:p w14:paraId="701686B7" w14:textId="77777777" w:rsidR="00595C9E" w:rsidRPr="00624024" w:rsidRDefault="00595C9E" w:rsidP="00624024">
      <w:pPr>
        <w:numPr>
          <w:ilvl w:val="0"/>
          <w:numId w:val="24"/>
        </w:numPr>
        <w:spacing w:line="360" w:lineRule="auto"/>
        <w:ind w:left="567" w:hanging="567"/>
        <w:jc w:val="both"/>
        <w:rPr>
          <w:rFonts w:ascii="Arial" w:hAnsi="Arial" w:cs="Arial"/>
          <w:sz w:val="20"/>
          <w:szCs w:val="20"/>
        </w:rPr>
      </w:pPr>
      <w:r w:rsidRPr="00624024">
        <w:rPr>
          <w:rFonts w:ascii="Arial" w:hAnsi="Arial" w:cs="Arial"/>
          <w:sz w:val="20"/>
          <w:szCs w:val="20"/>
        </w:rPr>
        <w:t xml:space="preserve">Processador com mínimo, 4 núcleos físicos e 8 threads; Frequência de operação mínima de 2,5 GHz; suportar tecnologia de virtualização.  </w:t>
      </w:r>
    </w:p>
    <w:p w14:paraId="2B3B2087" w14:textId="77777777" w:rsidR="00595C9E" w:rsidRPr="00624024" w:rsidRDefault="00595C9E" w:rsidP="00624024">
      <w:pPr>
        <w:numPr>
          <w:ilvl w:val="0"/>
          <w:numId w:val="24"/>
        </w:numPr>
        <w:spacing w:line="360" w:lineRule="auto"/>
        <w:ind w:left="567" w:hanging="567"/>
        <w:jc w:val="both"/>
        <w:rPr>
          <w:rFonts w:ascii="Arial" w:hAnsi="Arial" w:cs="Arial"/>
          <w:sz w:val="20"/>
          <w:szCs w:val="20"/>
        </w:rPr>
      </w:pPr>
      <w:r w:rsidRPr="00624024">
        <w:rPr>
          <w:rFonts w:ascii="Arial" w:hAnsi="Arial" w:cs="Arial"/>
          <w:sz w:val="20"/>
          <w:szCs w:val="20"/>
        </w:rPr>
        <w:t xml:space="preserve">Deve suportar memória com frequência de 3200MHz ou superior.  </w:t>
      </w:r>
    </w:p>
    <w:p w14:paraId="165BB33D" w14:textId="77777777" w:rsidR="00595C9E" w:rsidRPr="00624024" w:rsidRDefault="00595C9E" w:rsidP="00624024">
      <w:pPr>
        <w:numPr>
          <w:ilvl w:val="0"/>
          <w:numId w:val="24"/>
        </w:numPr>
        <w:spacing w:line="360" w:lineRule="auto"/>
        <w:ind w:left="567" w:hanging="567"/>
        <w:jc w:val="both"/>
        <w:rPr>
          <w:rFonts w:ascii="Arial" w:hAnsi="Arial" w:cs="Arial"/>
          <w:sz w:val="20"/>
          <w:szCs w:val="20"/>
        </w:rPr>
      </w:pPr>
      <w:r w:rsidRPr="00624024">
        <w:rPr>
          <w:rFonts w:ascii="Arial" w:hAnsi="Arial" w:cs="Arial"/>
          <w:sz w:val="20"/>
          <w:szCs w:val="20"/>
        </w:rPr>
        <w:t xml:space="preserve">O modelo de processador ofertado deve suportar além de conjunto de instruções em 64 (sessenta e quatro) “bits”, deve ser fabricado para uso exclusivo desktop de otimização e eficiência energética.  </w:t>
      </w:r>
    </w:p>
    <w:p w14:paraId="56F7D69E" w14:textId="77777777" w:rsidR="00595C9E" w:rsidRPr="00624024" w:rsidRDefault="00595C9E" w:rsidP="00624024">
      <w:pPr>
        <w:numPr>
          <w:ilvl w:val="0"/>
          <w:numId w:val="24"/>
        </w:numPr>
        <w:spacing w:line="360" w:lineRule="auto"/>
        <w:ind w:left="567" w:hanging="567"/>
        <w:jc w:val="both"/>
        <w:rPr>
          <w:rFonts w:ascii="Arial" w:hAnsi="Arial" w:cs="Arial"/>
          <w:sz w:val="20"/>
          <w:szCs w:val="20"/>
        </w:rPr>
      </w:pPr>
      <w:r w:rsidRPr="00624024">
        <w:rPr>
          <w:rFonts w:ascii="Arial" w:hAnsi="Arial" w:cs="Arial"/>
          <w:sz w:val="20"/>
          <w:szCs w:val="20"/>
        </w:rPr>
        <w:t xml:space="preserve">Processador deverá ser última geração comercial do fabricante. </w:t>
      </w:r>
    </w:p>
    <w:p w14:paraId="50FF6F8D" w14:textId="77777777" w:rsidR="00595C9E" w:rsidRPr="00624024" w:rsidRDefault="00595C9E" w:rsidP="00624024">
      <w:pPr>
        <w:spacing w:line="360" w:lineRule="auto"/>
        <w:ind w:left="567" w:hanging="567"/>
        <w:jc w:val="both"/>
        <w:rPr>
          <w:rFonts w:ascii="Arial" w:hAnsi="Arial" w:cs="Arial"/>
          <w:sz w:val="20"/>
          <w:szCs w:val="20"/>
        </w:rPr>
      </w:pPr>
      <w:r w:rsidRPr="00624024">
        <w:rPr>
          <w:rFonts w:ascii="Arial" w:hAnsi="Arial" w:cs="Arial"/>
          <w:sz w:val="20"/>
          <w:szCs w:val="20"/>
        </w:rPr>
        <w:t xml:space="preserve"> 2. MEMÓRIA  </w:t>
      </w:r>
    </w:p>
    <w:p w14:paraId="7267673C" w14:textId="77777777" w:rsidR="00595C9E" w:rsidRPr="00624024" w:rsidRDefault="00595C9E" w:rsidP="00624024">
      <w:pPr>
        <w:numPr>
          <w:ilvl w:val="0"/>
          <w:numId w:val="25"/>
        </w:numPr>
        <w:spacing w:line="360" w:lineRule="auto"/>
        <w:ind w:left="567" w:hanging="567"/>
        <w:jc w:val="both"/>
        <w:rPr>
          <w:rFonts w:ascii="Arial" w:hAnsi="Arial" w:cs="Arial"/>
          <w:sz w:val="20"/>
          <w:szCs w:val="20"/>
        </w:rPr>
      </w:pPr>
      <w:r w:rsidRPr="00624024">
        <w:rPr>
          <w:rFonts w:ascii="Arial" w:hAnsi="Arial" w:cs="Arial"/>
          <w:sz w:val="20"/>
          <w:szCs w:val="20"/>
        </w:rPr>
        <w:t>Deve possuir memória “RAM” de no mínimo “16 GB” (16 gigabytes) “3.200 MHz” (</w:t>
      </w:r>
      <w:proofErr w:type="spellStart"/>
      <w:r w:rsidRPr="00624024">
        <w:rPr>
          <w:rFonts w:ascii="Arial" w:hAnsi="Arial" w:cs="Arial"/>
          <w:sz w:val="20"/>
          <w:szCs w:val="20"/>
        </w:rPr>
        <w:t>tres</w:t>
      </w:r>
      <w:proofErr w:type="spellEnd"/>
      <w:r w:rsidRPr="00624024">
        <w:rPr>
          <w:rFonts w:ascii="Arial" w:hAnsi="Arial" w:cs="Arial"/>
          <w:sz w:val="20"/>
          <w:szCs w:val="20"/>
        </w:rPr>
        <w:t xml:space="preserve"> mil e duzentos mega-hertz) “DDR4” em um único slot de memória.  </w:t>
      </w:r>
    </w:p>
    <w:p w14:paraId="03F06209" w14:textId="77777777" w:rsidR="00595C9E" w:rsidRPr="00624024" w:rsidRDefault="00595C9E" w:rsidP="00624024">
      <w:pPr>
        <w:numPr>
          <w:ilvl w:val="0"/>
          <w:numId w:val="25"/>
        </w:numPr>
        <w:spacing w:line="360" w:lineRule="auto"/>
        <w:ind w:left="567" w:hanging="567"/>
        <w:jc w:val="both"/>
        <w:rPr>
          <w:rFonts w:ascii="Arial" w:hAnsi="Arial" w:cs="Arial"/>
          <w:sz w:val="20"/>
          <w:szCs w:val="20"/>
        </w:rPr>
      </w:pPr>
      <w:r w:rsidRPr="00624024">
        <w:rPr>
          <w:rFonts w:ascii="Arial" w:hAnsi="Arial" w:cs="Arial"/>
          <w:sz w:val="20"/>
          <w:szCs w:val="20"/>
        </w:rPr>
        <w:t>Deverá suportar a tecnologia “Dual-</w:t>
      </w:r>
      <w:proofErr w:type="spellStart"/>
      <w:r w:rsidRPr="00624024">
        <w:rPr>
          <w:rFonts w:ascii="Arial" w:hAnsi="Arial" w:cs="Arial"/>
          <w:sz w:val="20"/>
          <w:szCs w:val="20"/>
        </w:rPr>
        <w:t>Channel</w:t>
      </w:r>
      <w:proofErr w:type="spellEnd"/>
      <w:r w:rsidRPr="00624024">
        <w:rPr>
          <w:rFonts w:ascii="Arial" w:hAnsi="Arial" w:cs="Arial"/>
          <w:sz w:val="20"/>
          <w:szCs w:val="20"/>
        </w:rPr>
        <w:t xml:space="preserve">”. Deve suportar expansão mínima de “64 GB” (sessenta e quatro gigabytes).  </w:t>
      </w:r>
    </w:p>
    <w:p w14:paraId="328D45C9" w14:textId="77777777" w:rsidR="00595C9E" w:rsidRPr="00624024" w:rsidRDefault="00595C9E" w:rsidP="00624024">
      <w:pPr>
        <w:spacing w:line="360" w:lineRule="auto"/>
        <w:ind w:left="567" w:hanging="567"/>
        <w:jc w:val="both"/>
        <w:rPr>
          <w:rFonts w:ascii="Arial" w:hAnsi="Arial" w:cs="Arial"/>
          <w:sz w:val="20"/>
          <w:szCs w:val="20"/>
        </w:rPr>
      </w:pPr>
      <w:r w:rsidRPr="00624024">
        <w:rPr>
          <w:rFonts w:ascii="Arial" w:hAnsi="Arial" w:cs="Arial"/>
          <w:sz w:val="20"/>
          <w:szCs w:val="20"/>
        </w:rPr>
        <w:t xml:space="preserve"> 3. PLACA MÃE  </w:t>
      </w:r>
    </w:p>
    <w:p w14:paraId="70BAF986" w14:textId="77777777" w:rsidR="00595C9E" w:rsidRPr="00624024" w:rsidRDefault="00595C9E" w:rsidP="00624024">
      <w:pPr>
        <w:numPr>
          <w:ilvl w:val="0"/>
          <w:numId w:val="26"/>
        </w:numPr>
        <w:spacing w:line="360" w:lineRule="auto"/>
        <w:ind w:left="567" w:hanging="567"/>
        <w:jc w:val="both"/>
        <w:rPr>
          <w:rFonts w:ascii="Arial" w:hAnsi="Arial" w:cs="Arial"/>
          <w:sz w:val="20"/>
          <w:szCs w:val="20"/>
        </w:rPr>
      </w:pPr>
      <w:r w:rsidRPr="00624024">
        <w:rPr>
          <w:rFonts w:ascii="Arial" w:hAnsi="Arial" w:cs="Arial"/>
          <w:sz w:val="20"/>
          <w:szCs w:val="20"/>
        </w:rPr>
        <w:t xml:space="preserve">Deve ser do mesmo fabricante ou projetada especificamente para o modelo de equipamento ofertado,  </w:t>
      </w:r>
    </w:p>
    <w:p w14:paraId="50036AC9" w14:textId="77777777" w:rsidR="00595C9E" w:rsidRPr="00624024" w:rsidRDefault="00595C9E" w:rsidP="00624024">
      <w:pPr>
        <w:numPr>
          <w:ilvl w:val="0"/>
          <w:numId w:val="26"/>
        </w:numPr>
        <w:spacing w:line="360" w:lineRule="auto"/>
        <w:ind w:left="567" w:hanging="567"/>
        <w:jc w:val="both"/>
        <w:rPr>
          <w:rFonts w:ascii="Arial" w:hAnsi="Arial" w:cs="Arial"/>
          <w:sz w:val="20"/>
          <w:szCs w:val="20"/>
        </w:rPr>
      </w:pPr>
      <w:r w:rsidRPr="00624024">
        <w:rPr>
          <w:rFonts w:ascii="Arial" w:hAnsi="Arial" w:cs="Arial"/>
          <w:sz w:val="20"/>
          <w:szCs w:val="20"/>
        </w:rPr>
        <w:t xml:space="preserve">Não sendo aceitas placas de livre comercialização no mercado.    </w:t>
      </w:r>
    </w:p>
    <w:p w14:paraId="2E248A72" w14:textId="77777777" w:rsidR="00595C9E" w:rsidRPr="00624024" w:rsidRDefault="00595C9E" w:rsidP="00624024">
      <w:pPr>
        <w:numPr>
          <w:ilvl w:val="0"/>
          <w:numId w:val="26"/>
        </w:numPr>
        <w:spacing w:line="360" w:lineRule="auto"/>
        <w:ind w:left="567" w:hanging="567"/>
        <w:jc w:val="both"/>
        <w:rPr>
          <w:rFonts w:ascii="Arial" w:hAnsi="Arial" w:cs="Arial"/>
          <w:sz w:val="20"/>
          <w:szCs w:val="20"/>
        </w:rPr>
      </w:pPr>
      <w:r w:rsidRPr="00624024">
        <w:rPr>
          <w:rFonts w:ascii="Arial" w:hAnsi="Arial" w:cs="Arial"/>
          <w:sz w:val="20"/>
          <w:szCs w:val="20"/>
        </w:rPr>
        <w:t xml:space="preserve">Deverá possuir a tecnologia de segurança </w:t>
      </w:r>
      <w:proofErr w:type="spellStart"/>
      <w:r w:rsidRPr="00624024">
        <w:rPr>
          <w:rFonts w:ascii="Arial" w:hAnsi="Arial" w:cs="Arial"/>
          <w:sz w:val="20"/>
          <w:szCs w:val="20"/>
        </w:rPr>
        <w:t>Trusted</w:t>
      </w:r>
      <w:proofErr w:type="spellEnd"/>
      <w:r w:rsidRPr="00624024">
        <w:rPr>
          <w:rFonts w:ascii="Arial" w:hAnsi="Arial" w:cs="Arial"/>
          <w:sz w:val="20"/>
          <w:szCs w:val="20"/>
        </w:rPr>
        <w:t xml:space="preserve"> Platform Module (TPM) versão 1.2, integrado à placa mãe que inclua software de configuração, para comprovação de compatibilidade e segurança. </w:t>
      </w:r>
    </w:p>
    <w:p w14:paraId="4AE000B2" w14:textId="77777777" w:rsidR="00595C9E" w:rsidRPr="00624024" w:rsidRDefault="00595C9E" w:rsidP="00624024">
      <w:pPr>
        <w:numPr>
          <w:ilvl w:val="0"/>
          <w:numId w:val="26"/>
        </w:numPr>
        <w:spacing w:line="360" w:lineRule="auto"/>
        <w:ind w:left="567" w:hanging="567"/>
        <w:jc w:val="both"/>
        <w:rPr>
          <w:rFonts w:ascii="Arial" w:hAnsi="Arial" w:cs="Arial"/>
          <w:sz w:val="20"/>
          <w:szCs w:val="20"/>
        </w:rPr>
      </w:pPr>
      <w:r w:rsidRPr="00624024">
        <w:rPr>
          <w:rFonts w:ascii="Arial" w:hAnsi="Arial" w:cs="Arial"/>
          <w:sz w:val="20"/>
          <w:szCs w:val="20"/>
        </w:rPr>
        <w:t>O fabricante do equipamento ofertado de ser membro “TGC” (</w:t>
      </w:r>
      <w:proofErr w:type="spellStart"/>
      <w:r w:rsidRPr="00624024">
        <w:rPr>
          <w:rFonts w:ascii="Arial" w:hAnsi="Arial" w:cs="Arial"/>
          <w:sz w:val="20"/>
          <w:szCs w:val="20"/>
        </w:rPr>
        <w:t>Trusted</w:t>
      </w:r>
      <w:proofErr w:type="spellEnd"/>
      <w:r w:rsidRPr="00624024">
        <w:rPr>
          <w:rFonts w:ascii="Arial" w:hAnsi="Arial" w:cs="Arial"/>
          <w:sz w:val="20"/>
          <w:szCs w:val="20"/>
        </w:rPr>
        <w:t xml:space="preserve"> </w:t>
      </w:r>
      <w:proofErr w:type="spellStart"/>
      <w:r w:rsidRPr="00624024">
        <w:rPr>
          <w:rFonts w:ascii="Arial" w:hAnsi="Arial" w:cs="Arial"/>
          <w:sz w:val="20"/>
          <w:szCs w:val="20"/>
        </w:rPr>
        <w:t>Computing</w:t>
      </w:r>
      <w:proofErr w:type="spellEnd"/>
      <w:r w:rsidRPr="00624024">
        <w:rPr>
          <w:rFonts w:ascii="Arial" w:hAnsi="Arial" w:cs="Arial"/>
          <w:sz w:val="20"/>
          <w:szCs w:val="20"/>
        </w:rPr>
        <w:t xml:space="preserve"> </w:t>
      </w:r>
      <w:proofErr w:type="spellStart"/>
      <w:r w:rsidRPr="00624024">
        <w:rPr>
          <w:rFonts w:ascii="Arial" w:hAnsi="Arial" w:cs="Arial"/>
          <w:sz w:val="20"/>
          <w:szCs w:val="20"/>
        </w:rPr>
        <w:t>Group</w:t>
      </w:r>
      <w:proofErr w:type="spellEnd"/>
      <w:r w:rsidRPr="00624024">
        <w:rPr>
          <w:rFonts w:ascii="Arial" w:hAnsi="Arial" w:cs="Arial"/>
          <w:sz w:val="20"/>
          <w:szCs w:val="20"/>
        </w:rPr>
        <w:t xml:space="preserve">); na categoria Promoter ou </w:t>
      </w:r>
      <w:proofErr w:type="spellStart"/>
      <w:r w:rsidRPr="00624024">
        <w:rPr>
          <w:rFonts w:ascii="Arial" w:hAnsi="Arial" w:cs="Arial"/>
          <w:sz w:val="20"/>
          <w:szCs w:val="20"/>
        </w:rPr>
        <w:t>Contributor</w:t>
      </w:r>
      <w:proofErr w:type="spellEnd"/>
      <w:r w:rsidRPr="00624024">
        <w:rPr>
          <w:rFonts w:ascii="Arial" w:hAnsi="Arial" w:cs="Arial"/>
          <w:sz w:val="20"/>
          <w:szCs w:val="20"/>
        </w:rPr>
        <w:t xml:space="preserve"> comprovado através da página </w:t>
      </w:r>
      <w:hyperlink r:id="rId25">
        <w:r w:rsidRPr="00624024">
          <w:rPr>
            <w:rFonts w:ascii="Arial" w:hAnsi="Arial" w:cs="Arial"/>
            <w:sz w:val="20"/>
            <w:szCs w:val="20"/>
          </w:rPr>
          <w:t>http://www.trustedcomputinggroup.org/about_tcg/tcg_members</w:t>
        </w:r>
      </w:hyperlink>
      <w:hyperlink r:id="rId26">
        <w:r w:rsidRPr="00624024">
          <w:rPr>
            <w:rFonts w:ascii="Arial" w:hAnsi="Arial" w:cs="Arial"/>
            <w:sz w:val="20"/>
            <w:szCs w:val="20"/>
          </w:rPr>
          <w:t>;</w:t>
        </w:r>
      </w:hyperlink>
      <w:r w:rsidRPr="00624024">
        <w:rPr>
          <w:rFonts w:ascii="Arial" w:hAnsi="Arial" w:cs="Arial"/>
          <w:sz w:val="20"/>
          <w:szCs w:val="20"/>
        </w:rPr>
        <w:t xml:space="preserve">  </w:t>
      </w:r>
    </w:p>
    <w:p w14:paraId="0E8778DF" w14:textId="77777777" w:rsidR="00595C9E" w:rsidRPr="00624024" w:rsidRDefault="00595C9E" w:rsidP="00624024">
      <w:pPr>
        <w:numPr>
          <w:ilvl w:val="0"/>
          <w:numId w:val="26"/>
        </w:numPr>
        <w:spacing w:line="360" w:lineRule="auto"/>
        <w:ind w:left="567" w:hanging="567"/>
        <w:jc w:val="both"/>
        <w:rPr>
          <w:rFonts w:ascii="Arial" w:hAnsi="Arial" w:cs="Arial"/>
          <w:sz w:val="20"/>
          <w:szCs w:val="20"/>
        </w:rPr>
      </w:pPr>
      <w:r w:rsidRPr="00624024">
        <w:rPr>
          <w:rFonts w:ascii="Arial" w:hAnsi="Arial" w:cs="Arial"/>
          <w:sz w:val="20"/>
          <w:szCs w:val="20"/>
        </w:rPr>
        <w:t xml:space="preserve">Deverá possuir um slot para memória "RAM" livre ao final da configuração; </w:t>
      </w:r>
      <w:proofErr w:type="gramStart"/>
      <w:r w:rsidRPr="00624024">
        <w:rPr>
          <w:rFonts w:ascii="Arial" w:hAnsi="Arial" w:cs="Arial"/>
          <w:sz w:val="20"/>
          <w:szCs w:val="20"/>
        </w:rPr>
        <w:t>Deverá</w:t>
      </w:r>
      <w:proofErr w:type="gramEnd"/>
      <w:r w:rsidRPr="00624024">
        <w:rPr>
          <w:rFonts w:ascii="Arial" w:hAnsi="Arial" w:cs="Arial"/>
          <w:sz w:val="20"/>
          <w:szCs w:val="20"/>
        </w:rPr>
        <w:t xml:space="preserve"> suportar pelo menos duas unidades de armazenamento.  </w:t>
      </w:r>
    </w:p>
    <w:p w14:paraId="45BA1D0F" w14:textId="77777777" w:rsidR="00595C9E" w:rsidRPr="00624024" w:rsidRDefault="00595C9E" w:rsidP="00624024">
      <w:pPr>
        <w:spacing w:line="360" w:lineRule="auto"/>
        <w:ind w:left="567" w:hanging="567"/>
        <w:jc w:val="both"/>
        <w:rPr>
          <w:rFonts w:ascii="Arial" w:hAnsi="Arial" w:cs="Arial"/>
          <w:sz w:val="20"/>
          <w:szCs w:val="20"/>
        </w:rPr>
      </w:pPr>
      <w:r w:rsidRPr="00624024">
        <w:rPr>
          <w:rFonts w:ascii="Arial" w:hAnsi="Arial" w:cs="Arial"/>
          <w:sz w:val="20"/>
          <w:szCs w:val="20"/>
        </w:rPr>
        <w:t xml:space="preserve"> 4. BIOS  </w:t>
      </w:r>
    </w:p>
    <w:p w14:paraId="0FF99F4B" w14:textId="77777777" w:rsidR="00595C9E" w:rsidRPr="00624024" w:rsidRDefault="00595C9E" w:rsidP="00624024">
      <w:pPr>
        <w:numPr>
          <w:ilvl w:val="0"/>
          <w:numId w:val="27"/>
        </w:numPr>
        <w:spacing w:line="360" w:lineRule="auto"/>
        <w:ind w:left="567" w:hanging="567"/>
        <w:jc w:val="both"/>
        <w:rPr>
          <w:rFonts w:ascii="Arial" w:hAnsi="Arial" w:cs="Arial"/>
          <w:sz w:val="20"/>
          <w:szCs w:val="20"/>
        </w:rPr>
      </w:pPr>
      <w:r w:rsidRPr="00624024">
        <w:rPr>
          <w:rFonts w:ascii="Arial" w:hAnsi="Arial" w:cs="Arial"/>
          <w:sz w:val="20"/>
          <w:szCs w:val="20"/>
        </w:rPr>
        <w:t>deverá suportar senhas, configuráveis através do BIOS, do tipo:  "Power-</w:t>
      </w:r>
      <w:proofErr w:type="spellStart"/>
      <w:r w:rsidRPr="00624024">
        <w:rPr>
          <w:rFonts w:ascii="Arial" w:hAnsi="Arial" w:cs="Arial"/>
          <w:sz w:val="20"/>
          <w:szCs w:val="20"/>
        </w:rPr>
        <w:t>On</w:t>
      </w:r>
      <w:proofErr w:type="spellEnd"/>
      <w:r w:rsidRPr="00624024">
        <w:rPr>
          <w:rFonts w:ascii="Arial" w:hAnsi="Arial" w:cs="Arial"/>
          <w:sz w:val="20"/>
          <w:szCs w:val="20"/>
        </w:rPr>
        <w:t xml:space="preserve">": senha para inicialização do microcomputador;  </w:t>
      </w:r>
    </w:p>
    <w:p w14:paraId="7660C7BA" w14:textId="77777777" w:rsidR="00595C9E" w:rsidRPr="00624024" w:rsidRDefault="00595C9E" w:rsidP="00624024">
      <w:pPr>
        <w:numPr>
          <w:ilvl w:val="0"/>
          <w:numId w:val="27"/>
        </w:numPr>
        <w:spacing w:line="360" w:lineRule="auto"/>
        <w:ind w:left="567" w:hanging="567"/>
        <w:jc w:val="both"/>
        <w:rPr>
          <w:rFonts w:ascii="Arial" w:hAnsi="Arial" w:cs="Arial"/>
          <w:sz w:val="20"/>
          <w:szCs w:val="20"/>
        </w:rPr>
      </w:pPr>
      <w:r w:rsidRPr="00624024">
        <w:rPr>
          <w:rFonts w:ascii="Arial" w:hAnsi="Arial" w:cs="Arial"/>
          <w:sz w:val="20"/>
          <w:szCs w:val="20"/>
        </w:rPr>
        <w:t xml:space="preserve">"Setup": senha para acesso e alterações de configurações;  </w:t>
      </w:r>
    </w:p>
    <w:p w14:paraId="79DB0F58" w14:textId="77777777" w:rsidR="00595C9E" w:rsidRPr="00624024" w:rsidRDefault="00595C9E" w:rsidP="00624024">
      <w:pPr>
        <w:numPr>
          <w:ilvl w:val="0"/>
          <w:numId w:val="27"/>
        </w:numPr>
        <w:spacing w:line="360" w:lineRule="auto"/>
        <w:ind w:left="567" w:hanging="567"/>
        <w:jc w:val="both"/>
        <w:rPr>
          <w:rFonts w:ascii="Arial" w:hAnsi="Arial" w:cs="Arial"/>
          <w:sz w:val="20"/>
          <w:szCs w:val="20"/>
        </w:rPr>
      </w:pPr>
      <w:r w:rsidRPr="00624024">
        <w:rPr>
          <w:rFonts w:ascii="Arial" w:hAnsi="Arial" w:cs="Arial"/>
          <w:sz w:val="20"/>
          <w:szCs w:val="20"/>
        </w:rPr>
        <w:t xml:space="preserve">"Hard Disk": senha para inicialização e acesso ao disco de armazenamento.  </w:t>
      </w:r>
    </w:p>
    <w:p w14:paraId="63E8AF02" w14:textId="77777777" w:rsidR="00595C9E" w:rsidRPr="00624024" w:rsidRDefault="00595C9E" w:rsidP="00624024">
      <w:pPr>
        <w:numPr>
          <w:ilvl w:val="0"/>
          <w:numId w:val="27"/>
        </w:numPr>
        <w:spacing w:line="360" w:lineRule="auto"/>
        <w:ind w:left="567" w:hanging="567"/>
        <w:jc w:val="both"/>
        <w:rPr>
          <w:rFonts w:ascii="Arial" w:hAnsi="Arial" w:cs="Arial"/>
          <w:sz w:val="20"/>
          <w:szCs w:val="20"/>
        </w:rPr>
      </w:pPr>
      <w:r w:rsidRPr="00624024">
        <w:rPr>
          <w:rFonts w:ascii="Arial" w:hAnsi="Arial" w:cs="Arial"/>
          <w:sz w:val="20"/>
          <w:szCs w:val="20"/>
        </w:rPr>
        <w:t>Possuir solução de diagnóstico capaz de ser executado (inicializado) a partir da UEFI (</w:t>
      </w:r>
      <w:proofErr w:type="spellStart"/>
      <w:r w:rsidRPr="00624024">
        <w:rPr>
          <w:rFonts w:ascii="Arial" w:hAnsi="Arial" w:cs="Arial"/>
          <w:sz w:val="20"/>
          <w:szCs w:val="20"/>
        </w:rPr>
        <w:t>Unified</w:t>
      </w:r>
      <w:proofErr w:type="spellEnd"/>
      <w:r w:rsidRPr="00624024">
        <w:rPr>
          <w:rFonts w:ascii="Arial" w:hAnsi="Arial" w:cs="Arial"/>
          <w:sz w:val="20"/>
          <w:szCs w:val="20"/>
        </w:rPr>
        <w:t xml:space="preserve"> </w:t>
      </w:r>
      <w:proofErr w:type="spellStart"/>
      <w:r w:rsidRPr="00624024">
        <w:rPr>
          <w:rFonts w:ascii="Arial" w:hAnsi="Arial" w:cs="Arial"/>
          <w:sz w:val="20"/>
          <w:szCs w:val="20"/>
        </w:rPr>
        <w:t>Extensible</w:t>
      </w:r>
      <w:proofErr w:type="spellEnd"/>
      <w:r w:rsidRPr="00624024">
        <w:rPr>
          <w:rFonts w:ascii="Arial" w:hAnsi="Arial" w:cs="Arial"/>
          <w:sz w:val="20"/>
          <w:szCs w:val="20"/>
        </w:rPr>
        <w:t xml:space="preserve"> Firmware Interface) ou do firmware do equipamento através do acionamento de tecla função (F1...F12). </w:t>
      </w:r>
    </w:p>
    <w:p w14:paraId="708ECC4C" w14:textId="77777777" w:rsidR="00595C9E" w:rsidRPr="00624024" w:rsidRDefault="00595C9E" w:rsidP="00624024">
      <w:pPr>
        <w:numPr>
          <w:ilvl w:val="0"/>
          <w:numId w:val="27"/>
        </w:numPr>
        <w:spacing w:line="360" w:lineRule="auto"/>
        <w:ind w:left="567" w:hanging="567"/>
        <w:jc w:val="both"/>
        <w:rPr>
          <w:rFonts w:ascii="Arial" w:hAnsi="Arial" w:cs="Arial"/>
          <w:sz w:val="20"/>
          <w:szCs w:val="20"/>
        </w:rPr>
      </w:pPr>
      <w:r w:rsidRPr="00624024">
        <w:rPr>
          <w:rFonts w:ascii="Arial" w:hAnsi="Arial" w:cs="Arial"/>
          <w:sz w:val="20"/>
          <w:szCs w:val="20"/>
        </w:rPr>
        <w:t xml:space="preserve">Software de diagnóstico deverá ser capaz de fazer a verificação individual e ao mesmo tempo de todos os componentes: processador, memória, unidade de armazenamento e placa mãe. desenvolvida pelo mesmo fabricante do equipamento em "Flash ROM" ou com direito de Copyright, em conformidade com a </w:t>
      </w:r>
      <w:r w:rsidRPr="00624024">
        <w:rPr>
          <w:rFonts w:ascii="Arial" w:hAnsi="Arial" w:cs="Arial"/>
          <w:sz w:val="20"/>
          <w:szCs w:val="20"/>
        </w:rPr>
        <w:lastRenderedPageBreak/>
        <w:t>especificação "UEFI 2.6" (http://www.uefi.org/</w:t>
      </w:r>
      <w:proofErr w:type="spellStart"/>
      <w:r w:rsidRPr="00624024">
        <w:rPr>
          <w:rFonts w:ascii="Arial" w:hAnsi="Arial" w:cs="Arial"/>
          <w:sz w:val="20"/>
          <w:szCs w:val="20"/>
        </w:rPr>
        <w:t>specifications</w:t>
      </w:r>
      <w:proofErr w:type="spellEnd"/>
      <w:r w:rsidRPr="00624024">
        <w:rPr>
          <w:rFonts w:ascii="Arial" w:hAnsi="Arial" w:cs="Arial"/>
          <w:sz w:val="20"/>
          <w:szCs w:val="20"/>
        </w:rPr>
        <w:t>), ou superior, e capturáveis por aplicações do tipo "UCM" (</w:t>
      </w:r>
      <w:proofErr w:type="spellStart"/>
      <w:r w:rsidRPr="00624024">
        <w:rPr>
          <w:rFonts w:ascii="Arial" w:hAnsi="Arial" w:cs="Arial"/>
          <w:sz w:val="20"/>
          <w:szCs w:val="20"/>
        </w:rPr>
        <w:t>User</w:t>
      </w:r>
      <w:proofErr w:type="spellEnd"/>
      <w:r w:rsidRPr="00624024">
        <w:rPr>
          <w:rFonts w:ascii="Arial" w:hAnsi="Arial" w:cs="Arial"/>
          <w:sz w:val="20"/>
          <w:szCs w:val="20"/>
        </w:rPr>
        <w:t xml:space="preserve"> </w:t>
      </w:r>
      <w:proofErr w:type="spellStart"/>
      <w:r w:rsidRPr="00624024">
        <w:rPr>
          <w:rFonts w:ascii="Arial" w:hAnsi="Arial" w:cs="Arial"/>
          <w:sz w:val="20"/>
          <w:szCs w:val="20"/>
        </w:rPr>
        <w:t>Centric</w:t>
      </w:r>
      <w:proofErr w:type="spellEnd"/>
      <w:r w:rsidRPr="00624024">
        <w:rPr>
          <w:rFonts w:ascii="Arial" w:hAnsi="Arial" w:cs="Arial"/>
          <w:sz w:val="20"/>
          <w:szCs w:val="20"/>
        </w:rPr>
        <w:t xml:space="preserve"> Management):  </w:t>
      </w:r>
    </w:p>
    <w:p w14:paraId="31406104" w14:textId="77777777" w:rsidR="00595C9E" w:rsidRPr="00624024" w:rsidRDefault="00595C9E" w:rsidP="00624024">
      <w:pPr>
        <w:numPr>
          <w:ilvl w:val="0"/>
          <w:numId w:val="27"/>
        </w:numPr>
        <w:spacing w:line="360" w:lineRule="auto"/>
        <w:ind w:left="567" w:hanging="567"/>
        <w:jc w:val="both"/>
        <w:rPr>
          <w:rFonts w:ascii="Arial" w:hAnsi="Arial" w:cs="Arial"/>
          <w:sz w:val="20"/>
          <w:szCs w:val="20"/>
        </w:rPr>
      </w:pPr>
      <w:r w:rsidRPr="00624024">
        <w:rPr>
          <w:rFonts w:ascii="Arial" w:hAnsi="Arial" w:cs="Arial"/>
          <w:sz w:val="20"/>
          <w:szCs w:val="20"/>
        </w:rPr>
        <w:t xml:space="preserve">Para comprovação técnica que o BIOS atende e está em conformidade com as especificações exigidas na "UEFI" versão 2.6, ou superior, poderá ser comprovado através consulta ao site oficial: http://www.uefi.org/members, onde o fabricante do equipamento ofertado deverá constar como “Promoter ou </w:t>
      </w:r>
      <w:proofErr w:type="spellStart"/>
      <w:proofErr w:type="gramStart"/>
      <w:r w:rsidRPr="00624024">
        <w:rPr>
          <w:rFonts w:ascii="Arial" w:hAnsi="Arial" w:cs="Arial"/>
          <w:sz w:val="20"/>
          <w:szCs w:val="20"/>
        </w:rPr>
        <w:t>Contributors</w:t>
      </w:r>
      <w:proofErr w:type="spellEnd"/>
      <w:r w:rsidRPr="00624024">
        <w:rPr>
          <w:rFonts w:ascii="Arial" w:hAnsi="Arial" w:cs="Arial"/>
          <w:sz w:val="20"/>
          <w:szCs w:val="20"/>
        </w:rPr>
        <w:t xml:space="preserve"> ”</w:t>
      </w:r>
      <w:proofErr w:type="gramEnd"/>
      <w:r w:rsidRPr="00624024">
        <w:rPr>
          <w:rFonts w:ascii="Arial" w:hAnsi="Arial" w:cs="Arial"/>
          <w:sz w:val="20"/>
          <w:szCs w:val="20"/>
        </w:rPr>
        <w:t xml:space="preserve">; </w:t>
      </w:r>
    </w:p>
    <w:p w14:paraId="0DD6B564" w14:textId="77777777" w:rsidR="00595C9E" w:rsidRPr="00624024" w:rsidRDefault="00595C9E" w:rsidP="00624024">
      <w:pPr>
        <w:numPr>
          <w:ilvl w:val="0"/>
          <w:numId w:val="27"/>
        </w:numPr>
        <w:spacing w:line="360" w:lineRule="auto"/>
        <w:ind w:left="567" w:hanging="567"/>
        <w:jc w:val="both"/>
        <w:rPr>
          <w:rFonts w:ascii="Arial" w:hAnsi="Arial" w:cs="Arial"/>
          <w:sz w:val="20"/>
          <w:szCs w:val="20"/>
        </w:rPr>
      </w:pPr>
      <w:r w:rsidRPr="00624024">
        <w:rPr>
          <w:rFonts w:ascii="Arial" w:hAnsi="Arial" w:cs="Arial"/>
          <w:sz w:val="20"/>
          <w:szCs w:val="20"/>
        </w:rPr>
        <w:t>A BIOS deve estar em conformidade com as recomendações da NIST 800-147 baseado nos padrões de mercado, de maneira a usar métodos de criptografia robusta para verificar a integridade da BIOS antes de passar o controle de execução a mesma.</w:t>
      </w:r>
    </w:p>
    <w:p w14:paraId="00F97621" w14:textId="77777777" w:rsidR="00595C9E" w:rsidRPr="00624024" w:rsidRDefault="00595C9E" w:rsidP="00624024">
      <w:pPr>
        <w:numPr>
          <w:ilvl w:val="0"/>
          <w:numId w:val="27"/>
        </w:numPr>
        <w:spacing w:line="360" w:lineRule="auto"/>
        <w:ind w:left="567" w:hanging="567"/>
        <w:jc w:val="both"/>
        <w:rPr>
          <w:rFonts w:ascii="Arial" w:hAnsi="Arial" w:cs="Arial"/>
          <w:sz w:val="20"/>
          <w:szCs w:val="20"/>
        </w:rPr>
      </w:pPr>
      <w:r w:rsidRPr="00624024">
        <w:rPr>
          <w:rFonts w:ascii="Arial" w:hAnsi="Arial" w:cs="Arial"/>
          <w:sz w:val="20"/>
          <w:szCs w:val="20"/>
        </w:rPr>
        <w:t>Deve ainda possuir, nativamente, opção para formatação segura da unidade de armazenamento segundo as recomendações de formatação segura da NIST 80088.</w:t>
      </w:r>
    </w:p>
    <w:p w14:paraId="072F92DC" w14:textId="77777777" w:rsidR="00595C9E" w:rsidRPr="00624024" w:rsidRDefault="00595C9E" w:rsidP="00624024">
      <w:pPr>
        <w:spacing w:line="360" w:lineRule="auto"/>
        <w:ind w:left="567" w:hanging="567"/>
        <w:jc w:val="both"/>
        <w:rPr>
          <w:rFonts w:ascii="Arial" w:hAnsi="Arial" w:cs="Arial"/>
          <w:sz w:val="20"/>
          <w:szCs w:val="20"/>
        </w:rPr>
      </w:pPr>
      <w:r w:rsidRPr="00624024">
        <w:rPr>
          <w:rFonts w:ascii="Arial" w:hAnsi="Arial" w:cs="Arial"/>
          <w:sz w:val="20"/>
          <w:szCs w:val="20"/>
        </w:rPr>
        <w:t xml:space="preserve">5. CHIPSET  </w:t>
      </w:r>
    </w:p>
    <w:p w14:paraId="4C92A9F8" w14:textId="77777777" w:rsidR="00624024" w:rsidRDefault="00595C9E" w:rsidP="00624024">
      <w:pPr>
        <w:spacing w:line="360" w:lineRule="auto"/>
        <w:ind w:left="567" w:hanging="567"/>
        <w:jc w:val="both"/>
        <w:rPr>
          <w:rFonts w:ascii="Arial" w:hAnsi="Arial" w:cs="Arial"/>
          <w:sz w:val="20"/>
          <w:szCs w:val="20"/>
        </w:rPr>
      </w:pPr>
      <w:r w:rsidRPr="00624024">
        <w:rPr>
          <w:rFonts w:ascii="Arial" w:hAnsi="Arial" w:cs="Arial"/>
          <w:sz w:val="20"/>
          <w:szCs w:val="20"/>
        </w:rPr>
        <w:t xml:space="preserve">• Deverá ser do mesmo fabricante do processador ofertado, garantindo total compatibilidade e funcionamento entre esses componentes, e ainda suportar. </w:t>
      </w:r>
    </w:p>
    <w:p w14:paraId="7172B028" w14:textId="60B2F5F5" w:rsidR="00595C9E" w:rsidRPr="00624024" w:rsidRDefault="00595C9E" w:rsidP="00624024">
      <w:pPr>
        <w:spacing w:line="360" w:lineRule="auto"/>
        <w:ind w:left="567" w:hanging="567"/>
        <w:jc w:val="both"/>
        <w:rPr>
          <w:rFonts w:ascii="Arial" w:eastAsiaTheme="minorHAnsi" w:hAnsi="Arial" w:cs="Arial"/>
          <w:sz w:val="20"/>
          <w:szCs w:val="20"/>
        </w:rPr>
      </w:pPr>
      <w:r w:rsidRPr="00624024">
        <w:rPr>
          <w:rFonts w:ascii="Arial" w:eastAsiaTheme="minorHAnsi" w:hAnsi="Arial" w:cs="Arial"/>
          <w:sz w:val="20"/>
          <w:szCs w:val="20"/>
        </w:rPr>
        <w:t xml:space="preserve">6. INTERFACES DE COMUNICAÇÃO   </w:t>
      </w:r>
    </w:p>
    <w:p w14:paraId="57DCED3C" w14:textId="77777777" w:rsidR="00595C9E" w:rsidRPr="00624024" w:rsidRDefault="00595C9E" w:rsidP="00624024">
      <w:pPr>
        <w:numPr>
          <w:ilvl w:val="0"/>
          <w:numId w:val="28"/>
        </w:numPr>
        <w:spacing w:line="360" w:lineRule="auto"/>
        <w:ind w:left="567" w:hanging="567"/>
        <w:jc w:val="both"/>
        <w:rPr>
          <w:rFonts w:ascii="Arial" w:hAnsi="Arial" w:cs="Arial"/>
          <w:sz w:val="20"/>
          <w:szCs w:val="20"/>
        </w:rPr>
      </w:pPr>
      <w:r w:rsidRPr="00624024">
        <w:rPr>
          <w:rFonts w:ascii="Arial" w:hAnsi="Arial" w:cs="Arial"/>
          <w:sz w:val="20"/>
          <w:szCs w:val="20"/>
        </w:rPr>
        <w:t>Deverá possuir no mínimo 06(seis) portas “USB”; Pelo menos 01 (uma) porta versão 3.1 e deverá ser energizada "</w:t>
      </w:r>
      <w:proofErr w:type="spellStart"/>
      <w:r w:rsidRPr="00624024">
        <w:rPr>
          <w:rFonts w:ascii="Arial" w:hAnsi="Arial" w:cs="Arial"/>
          <w:sz w:val="20"/>
          <w:szCs w:val="20"/>
        </w:rPr>
        <w:t>On-Powered</w:t>
      </w:r>
      <w:proofErr w:type="spellEnd"/>
      <w:r w:rsidRPr="00624024">
        <w:rPr>
          <w:rFonts w:ascii="Arial" w:hAnsi="Arial" w:cs="Arial"/>
          <w:sz w:val="20"/>
          <w:szCs w:val="20"/>
        </w:rPr>
        <w:t xml:space="preserve">";  </w:t>
      </w:r>
    </w:p>
    <w:p w14:paraId="5185F6A1" w14:textId="77777777" w:rsidR="00595C9E" w:rsidRPr="00624024" w:rsidRDefault="00595C9E" w:rsidP="00624024">
      <w:pPr>
        <w:numPr>
          <w:ilvl w:val="0"/>
          <w:numId w:val="28"/>
        </w:numPr>
        <w:spacing w:line="360" w:lineRule="auto"/>
        <w:ind w:left="567" w:hanging="567"/>
        <w:jc w:val="both"/>
        <w:rPr>
          <w:rFonts w:ascii="Arial" w:hAnsi="Arial" w:cs="Arial"/>
          <w:sz w:val="20"/>
          <w:szCs w:val="20"/>
        </w:rPr>
      </w:pPr>
      <w:r w:rsidRPr="00624024">
        <w:rPr>
          <w:rFonts w:ascii="Arial" w:hAnsi="Arial" w:cs="Arial"/>
          <w:sz w:val="20"/>
          <w:szCs w:val="20"/>
        </w:rPr>
        <w:t>Deverá possuir 01 (uma) interface “USB” no padrão “</w:t>
      </w:r>
      <w:proofErr w:type="spellStart"/>
      <w:r w:rsidRPr="00624024">
        <w:rPr>
          <w:rFonts w:ascii="Arial" w:hAnsi="Arial" w:cs="Arial"/>
          <w:sz w:val="20"/>
          <w:szCs w:val="20"/>
        </w:rPr>
        <w:t>Type</w:t>
      </w:r>
      <w:proofErr w:type="spellEnd"/>
      <w:r w:rsidRPr="00624024">
        <w:rPr>
          <w:rFonts w:ascii="Arial" w:hAnsi="Arial" w:cs="Arial"/>
          <w:sz w:val="20"/>
          <w:szCs w:val="20"/>
        </w:rPr>
        <w:t xml:space="preserve"> C 3.1” com suporte a dados, vídeo e energia podendo ser utilizada pelo AC </w:t>
      </w:r>
      <w:proofErr w:type="spellStart"/>
      <w:r w:rsidRPr="00624024">
        <w:rPr>
          <w:rFonts w:ascii="Arial" w:hAnsi="Arial" w:cs="Arial"/>
          <w:sz w:val="20"/>
          <w:szCs w:val="20"/>
        </w:rPr>
        <w:t>adapter</w:t>
      </w:r>
      <w:proofErr w:type="spellEnd"/>
      <w:r w:rsidRPr="00624024">
        <w:rPr>
          <w:rFonts w:ascii="Arial" w:hAnsi="Arial" w:cs="Arial"/>
          <w:sz w:val="20"/>
          <w:szCs w:val="20"/>
        </w:rPr>
        <w:t xml:space="preserve">.  </w:t>
      </w:r>
    </w:p>
    <w:p w14:paraId="1B53648B" w14:textId="77777777" w:rsidR="00595C9E" w:rsidRPr="00624024" w:rsidRDefault="00595C9E" w:rsidP="00624024">
      <w:pPr>
        <w:numPr>
          <w:ilvl w:val="0"/>
          <w:numId w:val="28"/>
        </w:numPr>
        <w:spacing w:line="360" w:lineRule="auto"/>
        <w:ind w:left="567" w:hanging="567"/>
        <w:jc w:val="both"/>
        <w:rPr>
          <w:rFonts w:ascii="Arial" w:hAnsi="Arial" w:cs="Arial"/>
          <w:sz w:val="20"/>
          <w:szCs w:val="20"/>
        </w:rPr>
      </w:pPr>
      <w:r w:rsidRPr="00624024">
        <w:rPr>
          <w:rFonts w:ascii="Arial" w:hAnsi="Arial" w:cs="Arial"/>
          <w:sz w:val="20"/>
          <w:szCs w:val="20"/>
        </w:rPr>
        <w:t xml:space="preserve">Possuir 01 (uma) saída digital de vídeo padrão "HDMI".  </w:t>
      </w:r>
    </w:p>
    <w:p w14:paraId="6944EB1B" w14:textId="77777777" w:rsidR="00595C9E" w:rsidRPr="00624024" w:rsidRDefault="00595C9E" w:rsidP="00624024">
      <w:pPr>
        <w:numPr>
          <w:ilvl w:val="0"/>
          <w:numId w:val="28"/>
        </w:numPr>
        <w:spacing w:line="360" w:lineRule="auto"/>
        <w:ind w:left="567" w:hanging="567"/>
        <w:jc w:val="both"/>
        <w:rPr>
          <w:rFonts w:ascii="Arial" w:hAnsi="Arial" w:cs="Arial"/>
          <w:sz w:val="20"/>
          <w:szCs w:val="20"/>
        </w:rPr>
      </w:pPr>
      <w:r w:rsidRPr="00624024">
        <w:rPr>
          <w:rFonts w:ascii="Arial" w:hAnsi="Arial" w:cs="Arial"/>
          <w:sz w:val="20"/>
          <w:szCs w:val="20"/>
        </w:rPr>
        <w:t xml:space="preserve">Possuir 01 (uma) </w:t>
      </w:r>
      <w:proofErr w:type="spellStart"/>
      <w:r w:rsidRPr="00624024">
        <w:rPr>
          <w:rFonts w:ascii="Arial" w:hAnsi="Arial" w:cs="Arial"/>
          <w:sz w:val="20"/>
          <w:szCs w:val="20"/>
        </w:rPr>
        <w:t>saida</w:t>
      </w:r>
      <w:proofErr w:type="spellEnd"/>
      <w:r w:rsidRPr="00624024">
        <w:rPr>
          <w:rFonts w:ascii="Arial" w:hAnsi="Arial" w:cs="Arial"/>
          <w:sz w:val="20"/>
          <w:szCs w:val="20"/>
        </w:rPr>
        <w:t xml:space="preserve"> </w:t>
      </w:r>
      <w:proofErr w:type="gramStart"/>
      <w:r w:rsidRPr="00624024">
        <w:rPr>
          <w:rFonts w:ascii="Arial" w:hAnsi="Arial" w:cs="Arial"/>
          <w:sz w:val="20"/>
          <w:szCs w:val="20"/>
        </w:rPr>
        <w:t>analógica padrão</w:t>
      </w:r>
      <w:proofErr w:type="gramEnd"/>
      <w:r w:rsidRPr="00624024">
        <w:rPr>
          <w:rFonts w:ascii="Arial" w:hAnsi="Arial" w:cs="Arial"/>
          <w:sz w:val="20"/>
          <w:szCs w:val="20"/>
        </w:rPr>
        <w:t xml:space="preserve"> “VGA” </w:t>
      </w:r>
    </w:p>
    <w:p w14:paraId="13FC5702" w14:textId="77777777" w:rsidR="00595C9E" w:rsidRPr="00624024" w:rsidRDefault="00595C9E" w:rsidP="00624024">
      <w:pPr>
        <w:numPr>
          <w:ilvl w:val="0"/>
          <w:numId w:val="28"/>
        </w:numPr>
        <w:spacing w:line="360" w:lineRule="auto"/>
        <w:ind w:left="567" w:hanging="567"/>
        <w:jc w:val="both"/>
        <w:rPr>
          <w:rFonts w:ascii="Arial" w:hAnsi="Arial" w:cs="Arial"/>
          <w:sz w:val="20"/>
          <w:szCs w:val="20"/>
        </w:rPr>
      </w:pPr>
      <w:r w:rsidRPr="00624024">
        <w:rPr>
          <w:rFonts w:ascii="Arial" w:hAnsi="Arial" w:cs="Arial"/>
          <w:sz w:val="20"/>
          <w:szCs w:val="20"/>
        </w:rPr>
        <w:t xml:space="preserve">Possuir 01 (uma) conector combo de áudio e microfone (P2 - 3.5 mm) do tipo combinada.  </w:t>
      </w:r>
    </w:p>
    <w:p w14:paraId="52A2A64A" w14:textId="77777777" w:rsidR="00595C9E" w:rsidRPr="00624024" w:rsidRDefault="00595C9E" w:rsidP="00624024">
      <w:pPr>
        <w:numPr>
          <w:ilvl w:val="0"/>
          <w:numId w:val="28"/>
        </w:numPr>
        <w:spacing w:line="360" w:lineRule="auto"/>
        <w:ind w:left="567" w:hanging="567"/>
        <w:jc w:val="both"/>
        <w:rPr>
          <w:rFonts w:ascii="Arial" w:hAnsi="Arial" w:cs="Arial"/>
          <w:sz w:val="20"/>
          <w:szCs w:val="20"/>
        </w:rPr>
      </w:pPr>
      <w:r w:rsidRPr="00624024">
        <w:rPr>
          <w:rFonts w:ascii="Arial" w:hAnsi="Arial" w:cs="Arial"/>
          <w:sz w:val="20"/>
          <w:szCs w:val="20"/>
        </w:rPr>
        <w:t xml:space="preserve">Todas as interfaces devem ser integradas ao computador ofertado, não sendo aceito o uso de adaptadores.  </w:t>
      </w:r>
    </w:p>
    <w:p w14:paraId="54970485" w14:textId="77777777" w:rsidR="00595C9E" w:rsidRPr="00624024" w:rsidRDefault="00595C9E" w:rsidP="00624024">
      <w:pPr>
        <w:spacing w:line="360" w:lineRule="auto"/>
        <w:ind w:left="567" w:hanging="567"/>
        <w:jc w:val="both"/>
        <w:rPr>
          <w:rFonts w:ascii="Arial" w:hAnsi="Arial" w:cs="Arial"/>
          <w:sz w:val="20"/>
          <w:szCs w:val="20"/>
        </w:rPr>
      </w:pPr>
      <w:r w:rsidRPr="00624024">
        <w:rPr>
          <w:rFonts w:ascii="Arial" w:hAnsi="Arial" w:cs="Arial"/>
          <w:sz w:val="20"/>
          <w:szCs w:val="20"/>
        </w:rPr>
        <w:t xml:space="preserve"> 7. ARMAZENAMENTO   </w:t>
      </w:r>
    </w:p>
    <w:p w14:paraId="5456824C" w14:textId="4C931E25" w:rsidR="00595C9E" w:rsidRPr="00624024" w:rsidRDefault="00595C9E" w:rsidP="00624024">
      <w:pPr>
        <w:pStyle w:val="PargrafodaLista"/>
        <w:numPr>
          <w:ilvl w:val="0"/>
          <w:numId w:val="30"/>
        </w:numPr>
        <w:spacing w:line="360" w:lineRule="auto"/>
        <w:ind w:left="567" w:right="139" w:hanging="567"/>
        <w:jc w:val="both"/>
        <w:rPr>
          <w:rFonts w:ascii="Arial" w:eastAsiaTheme="minorHAnsi" w:hAnsi="Arial" w:cs="Arial"/>
          <w:sz w:val="20"/>
          <w:szCs w:val="20"/>
          <w:lang w:eastAsia="en-US"/>
        </w:rPr>
      </w:pPr>
      <w:r w:rsidRPr="00624024">
        <w:rPr>
          <w:rFonts w:ascii="Arial" w:eastAsiaTheme="minorHAnsi" w:hAnsi="Arial" w:cs="Arial"/>
          <w:sz w:val="20"/>
          <w:szCs w:val="20"/>
          <w:lang w:eastAsia="en-US"/>
        </w:rPr>
        <w:t xml:space="preserve">Entregue com (01) uma unidade de armazenamento em estado sólido (SSD) interna, com: Capacidade mínima de 256GB; Padrão de conexão M.2 Card; Padrão de barramento </w:t>
      </w:r>
      <w:proofErr w:type="spellStart"/>
      <w:r w:rsidRPr="00624024">
        <w:rPr>
          <w:rFonts w:ascii="Arial" w:eastAsiaTheme="minorHAnsi" w:hAnsi="Arial" w:cs="Arial"/>
          <w:sz w:val="20"/>
          <w:szCs w:val="20"/>
          <w:lang w:eastAsia="en-US"/>
        </w:rPr>
        <w:t>PCIe</w:t>
      </w:r>
      <w:proofErr w:type="spellEnd"/>
      <w:r w:rsidRPr="00624024">
        <w:rPr>
          <w:rFonts w:ascii="Arial" w:eastAsiaTheme="minorHAnsi" w:hAnsi="Arial" w:cs="Arial"/>
          <w:sz w:val="20"/>
          <w:szCs w:val="20"/>
          <w:lang w:eastAsia="en-US"/>
        </w:rPr>
        <w:t xml:space="preserve"> </w:t>
      </w:r>
      <w:proofErr w:type="spellStart"/>
      <w:r w:rsidRPr="00624024">
        <w:rPr>
          <w:rFonts w:ascii="Arial" w:eastAsiaTheme="minorHAnsi" w:hAnsi="Arial" w:cs="Arial"/>
          <w:sz w:val="20"/>
          <w:szCs w:val="20"/>
          <w:lang w:eastAsia="en-US"/>
        </w:rPr>
        <w:t>NVMe</w:t>
      </w:r>
      <w:proofErr w:type="spellEnd"/>
      <w:r w:rsidRPr="00624024">
        <w:rPr>
          <w:rFonts w:ascii="Arial" w:eastAsiaTheme="minorHAnsi" w:hAnsi="Arial" w:cs="Arial"/>
          <w:sz w:val="20"/>
          <w:szCs w:val="20"/>
          <w:lang w:eastAsia="en-US"/>
        </w:rPr>
        <w:t xml:space="preserve">; Tecnologia S.M.A.R.T., para detecção de </w:t>
      </w:r>
      <w:proofErr w:type="spellStart"/>
      <w:r w:rsidRPr="00624024">
        <w:rPr>
          <w:rFonts w:ascii="Arial" w:eastAsiaTheme="minorHAnsi" w:hAnsi="Arial" w:cs="Arial"/>
          <w:sz w:val="20"/>
          <w:szCs w:val="20"/>
          <w:lang w:eastAsia="en-US"/>
        </w:rPr>
        <w:t>pré</w:t>
      </w:r>
      <w:proofErr w:type="spellEnd"/>
      <w:r w:rsidRPr="00624024">
        <w:rPr>
          <w:rFonts w:ascii="Arial" w:eastAsiaTheme="minorHAnsi" w:hAnsi="Arial" w:cs="Arial"/>
          <w:sz w:val="20"/>
          <w:szCs w:val="20"/>
          <w:lang w:eastAsia="en-US"/>
        </w:rPr>
        <w:t xml:space="preserve">-falhas do disco rígido. </w:t>
      </w:r>
    </w:p>
    <w:p w14:paraId="15D18730" w14:textId="77777777" w:rsidR="00595C9E" w:rsidRPr="00624024" w:rsidRDefault="00595C9E" w:rsidP="00624024">
      <w:pPr>
        <w:spacing w:line="360" w:lineRule="auto"/>
        <w:ind w:left="567" w:hanging="567"/>
        <w:jc w:val="both"/>
        <w:rPr>
          <w:rFonts w:ascii="Arial" w:hAnsi="Arial" w:cs="Arial"/>
          <w:sz w:val="20"/>
          <w:szCs w:val="20"/>
        </w:rPr>
      </w:pPr>
      <w:r w:rsidRPr="00624024">
        <w:rPr>
          <w:rFonts w:ascii="Arial" w:hAnsi="Arial" w:cs="Arial"/>
          <w:sz w:val="20"/>
          <w:szCs w:val="20"/>
        </w:rPr>
        <w:t xml:space="preserve"> 8. ADAPTADOR DE VÍDEO   </w:t>
      </w:r>
    </w:p>
    <w:p w14:paraId="223BED4B" w14:textId="77777777" w:rsidR="00595C9E" w:rsidRPr="00624024" w:rsidRDefault="00595C9E" w:rsidP="00624024">
      <w:pPr>
        <w:numPr>
          <w:ilvl w:val="0"/>
          <w:numId w:val="29"/>
        </w:numPr>
        <w:spacing w:line="360" w:lineRule="auto"/>
        <w:ind w:left="567" w:hanging="567"/>
        <w:jc w:val="both"/>
        <w:rPr>
          <w:rFonts w:ascii="Arial" w:hAnsi="Arial" w:cs="Arial"/>
          <w:sz w:val="20"/>
          <w:szCs w:val="20"/>
        </w:rPr>
      </w:pPr>
      <w:r w:rsidRPr="00624024">
        <w:rPr>
          <w:rFonts w:ascii="Arial" w:hAnsi="Arial" w:cs="Arial"/>
          <w:sz w:val="20"/>
          <w:szCs w:val="20"/>
        </w:rPr>
        <w:t xml:space="preserve">Interface com controladora de vídeo integrada com capacidade de alocação dinâmica de memória de vídeo de 2GB de memória.  </w:t>
      </w:r>
    </w:p>
    <w:p w14:paraId="3DB7F893" w14:textId="486A51FA" w:rsidR="00595C9E" w:rsidRPr="00624024" w:rsidRDefault="00595C9E" w:rsidP="00624024">
      <w:pPr>
        <w:spacing w:line="360" w:lineRule="auto"/>
        <w:ind w:left="567" w:hanging="567"/>
        <w:jc w:val="both"/>
        <w:rPr>
          <w:rFonts w:ascii="Arial" w:hAnsi="Arial" w:cs="Arial"/>
          <w:sz w:val="20"/>
          <w:szCs w:val="20"/>
        </w:rPr>
      </w:pPr>
      <w:r w:rsidRPr="00624024">
        <w:rPr>
          <w:rFonts w:ascii="Arial" w:hAnsi="Arial" w:cs="Arial"/>
          <w:sz w:val="20"/>
          <w:szCs w:val="20"/>
        </w:rPr>
        <w:t>9. ÁUDIO</w:t>
      </w:r>
    </w:p>
    <w:p w14:paraId="55C7E72F" w14:textId="77777777" w:rsidR="00595C9E" w:rsidRPr="00624024" w:rsidRDefault="00595C9E" w:rsidP="00624024">
      <w:pPr>
        <w:tabs>
          <w:tab w:val="center" w:pos="1131"/>
          <w:tab w:val="right" w:pos="8502"/>
        </w:tabs>
        <w:spacing w:line="360" w:lineRule="auto"/>
        <w:ind w:left="567" w:hanging="567"/>
        <w:jc w:val="both"/>
        <w:rPr>
          <w:rFonts w:ascii="Arial" w:hAnsi="Arial" w:cs="Arial"/>
          <w:sz w:val="20"/>
          <w:szCs w:val="20"/>
        </w:rPr>
      </w:pPr>
      <w:r w:rsidRPr="00624024">
        <w:rPr>
          <w:rFonts w:ascii="Arial" w:hAnsi="Arial" w:cs="Arial"/>
          <w:sz w:val="20"/>
          <w:szCs w:val="20"/>
        </w:rPr>
        <w:tab/>
        <w:t xml:space="preserve">• </w:t>
      </w:r>
      <w:r w:rsidRPr="00624024">
        <w:rPr>
          <w:rFonts w:ascii="Arial" w:hAnsi="Arial" w:cs="Arial"/>
          <w:sz w:val="20"/>
          <w:szCs w:val="20"/>
        </w:rPr>
        <w:tab/>
        <w:t xml:space="preserve">Controladora de áudio integrada com suporte à tecnologia de "Alta Definição". Possuir 01 (um) autofalante estéreo integrados, com potência mínima de "2 Watt".;  </w:t>
      </w:r>
    </w:p>
    <w:p w14:paraId="2DD254E8" w14:textId="77777777" w:rsidR="00595C9E" w:rsidRPr="00624024" w:rsidRDefault="00595C9E" w:rsidP="00624024">
      <w:pPr>
        <w:spacing w:line="360" w:lineRule="auto"/>
        <w:ind w:left="567" w:hanging="567"/>
        <w:jc w:val="both"/>
        <w:rPr>
          <w:rFonts w:ascii="Arial" w:hAnsi="Arial" w:cs="Arial"/>
          <w:sz w:val="20"/>
          <w:szCs w:val="20"/>
        </w:rPr>
      </w:pPr>
      <w:r w:rsidRPr="00624024">
        <w:rPr>
          <w:rFonts w:ascii="Arial" w:hAnsi="Arial" w:cs="Arial"/>
          <w:sz w:val="20"/>
          <w:szCs w:val="20"/>
        </w:rPr>
        <w:t xml:space="preserve"> 10. ADAPTADOR DE REDE  </w:t>
      </w:r>
    </w:p>
    <w:p w14:paraId="791008F1" w14:textId="77777777" w:rsidR="00595C9E" w:rsidRPr="00624024" w:rsidRDefault="00595C9E" w:rsidP="00624024">
      <w:pPr>
        <w:numPr>
          <w:ilvl w:val="0"/>
          <w:numId w:val="31"/>
        </w:numPr>
        <w:spacing w:line="360" w:lineRule="auto"/>
        <w:ind w:left="567" w:hanging="567"/>
        <w:jc w:val="both"/>
        <w:rPr>
          <w:rFonts w:ascii="Arial" w:hAnsi="Arial" w:cs="Arial"/>
          <w:sz w:val="20"/>
          <w:szCs w:val="20"/>
        </w:rPr>
      </w:pPr>
      <w:r w:rsidRPr="00624024">
        <w:rPr>
          <w:rFonts w:ascii="Arial" w:hAnsi="Arial" w:cs="Arial"/>
          <w:sz w:val="20"/>
          <w:szCs w:val="20"/>
        </w:rPr>
        <w:t xml:space="preserve">Controladora de rede integrada padrão "Gigabit Ethernet (IEEE 802.3)" com: Taxa de transmissão "10/100/1000 Mbps";  </w:t>
      </w:r>
    </w:p>
    <w:p w14:paraId="7733FC62" w14:textId="77777777" w:rsidR="00595C9E" w:rsidRPr="00624024" w:rsidRDefault="00595C9E" w:rsidP="00624024">
      <w:pPr>
        <w:numPr>
          <w:ilvl w:val="0"/>
          <w:numId w:val="31"/>
        </w:numPr>
        <w:spacing w:line="360" w:lineRule="auto"/>
        <w:ind w:left="567" w:hanging="567"/>
        <w:jc w:val="both"/>
        <w:rPr>
          <w:rFonts w:ascii="Arial" w:hAnsi="Arial" w:cs="Arial"/>
          <w:sz w:val="20"/>
          <w:szCs w:val="20"/>
        </w:rPr>
      </w:pPr>
      <w:r w:rsidRPr="00624024">
        <w:rPr>
          <w:rFonts w:ascii="Arial" w:hAnsi="Arial" w:cs="Arial"/>
          <w:sz w:val="20"/>
          <w:szCs w:val="20"/>
        </w:rPr>
        <w:t>Deverá possuir compatibilidade com as tecnologias "</w:t>
      </w:r>
      <w:proofErr w:type="spellStart"/>
      <w:r w:rsidRPr="00624024">
        <w:rPr>
          <w:rFonts w:ascii="Arial" w:hAnsi="Arial" w:cs="Arial"/>
          <w:sz w:val="20"/>
          <w:szCs w:val="20"/>
        </w:rPr>
        <w:t>WoL</w:t>
      </w:r>
      <w:proofErr w:type="spellEnd"/>
      <w:r w:rsidRPr="00624024">
        <w:rPr>
          <w:rFonts w:ascii="Arial" w:hAnsi="Arial" w:cs="Arial"/>
          <w:sz w:val="20"/>
          <w:szCs w:val="20"/>
        </w:rPr>
        <w:t xml:space="preserve"> (Wake </w:t>
      </w:r>
      <w:proofErr w:type="spellStart"/>
      <w:r w:rsidRPr="00624024">
        <w:rPr>
          <w:rFonts w:ascii="Arial" w:hAnsi="Arial" w:cs="Arial"/>
          <w:sz w:val="20"/>
          <w:szCs w:val="20"/>
        </w:rPr>
        <w:t>on</w:t>
      </w:r>
      <w:proofErr w:type="spellEnd"/>
      <w:r w:rsidRPr="00624024">
        <w:rPr>
          <w:rFonts w:ascii="Arial" w:hAnsi="Arial" w:cs="Arial"/>
          <w:sz w:val="20"/>
          <w:szCs w:val="20"/>
        </w:rPr>
        <w:t xml:space="preserve"> Lan)" e "PXE". Interface de rede Wireless (sem fio) padrão IEEE 802.11ax com a configuração: Suporte as especificações "IEEE 802.11 ac"; </w:t>
      </w:r>
      <w:r w:rsidRPr="00624024">
        <w:rPr>
          <w:rFonts w:ascii="Arial" w:hAnsi="Arial" w:cs="Arial"/>
          <w:sz w:val="20"/>
          <w:szCs w:val="20"/>
        </w:rPr>
        <w:lastRenderedPageBreak/>
        <w:t xml:space="preserve">Suporte à tecnologia "Dual Band de 2.4GHz e 5GHz"; Suporte a transferência de dados mínima de "1.200 Mbps"; Suporte as autenticações "WPA", "WPA2" e "802.1X";  </w:t>
      </w:r>
    </w:p>
    <w:p w14:paraId="20663F1A" w14:textId="77777777" w:rsidR="00595C9E" w:rsidRPr="00624024" w:rsidRDefault="00595C9E" w:rsidP="00624024">
      <w:pPr>
        <w:numPr>
          <w:ilvl w:val="0"/>
          <w:numId w:val="31"/>
        </w:numPr>
        <w:spacing w:line="360" w:lineRule="auto"/>
        <w:ind w:left="567" w:hanging="567"/>
        <w:jc w:val="both"/>
        <w:rPr>
          <w:rFonts w:ascii="Arial" w:hAnsi="Arial" w:cs="Arial"/>
          <w:sz w:val="20"/>
          <w:szCs w:val="20"/>
        </w:rPr>
      </w:pPr>
      <w:r w:rsidRPr="00624024">
        <w:rPr>
          <w:rFonts w:ascii="Arial" w:hAnsi="Arial" w:cs="Arial"/>
          <w:sz w:val="20"/>
          <w:szCs w:val="20"/>
        </w:rPr>
        <w:t xml:space="preserve">Deve ser homologada e fornecida pelo mesmo fabricante do equipamento ofertado;  </w:t>
      </w:r>
    </w:p>
    <w:p w14:paraId="0D8F99E5" w14:textId="77777777" w:rsidR="00595C9E" w:rsidRPr="00624024" w:rsidRDefault="00595C9E" w:rsidP="00624024">
      <w:pPr>
        <w:numPr>
          <w:ilvl w:val="0"/>
          <w:numId w:val="31"/>
        </w:numPr>
        <w:spacing w:line="360" w:lineRule="auto"/>
        <w:ind w:left="567" w:hanging="567"/>
        <w:jc w:val="both"/>
        <w:rPr>
          <w:rFonts w:ascii="Arial" w:hAnsi="Arial" w:cs="Arial"/>
          <w:sz w:val="20"/>
          <w:szCs w:val="20"/>
        </w:rPr>
      </w:pPr>
      <w:r w:rsidRPr="00624024">
        <w:rPr>
          <w:rFonts w:ascii="Arial" w:hAnsi="Arial" w:cs="Arial"/>
          <w:sz w:val="20"/>
          <w:szCs w:val="20"/>
        </w:rPr>
        <w:t xml:space="preserve">Interface "Bluetooth" padrão 5.1, ou superior; </w:t>
      </w:r>
      <w:proofErr w:type="gramStart"/>
      <w:r w:rsidRPr="00624024">
        <w:rPr>
          <w:rFonts w:ascii="Arial" w:hAnsi="Arial" w:cs="Arial"/>
          <w:sz w:val="20"/>
          <w:szCs w:val="20"/>
        </w:rPr>
        <w:t>Não</w:t>
      </w:r>
      <w:proofErr w:type="gramEnd"/>
      <w:r w:rsidRPr="00624024">
        <w:rPr>
          <w:rFonts w:ascii="Arial" w:hAnsi="Arial" w:cs="Arial"/>
          <w:sz w:val="20"/>
          <w:szCs w:val="20"/>
        </w:rPr>
        <w:t xml:space="preserve"> serão aceitos adaptadores externos. </w:t>
      </w:r>
    </w:p>
    <w:p w14:paraId="49138970" w14:textId="77777777" w:rsidR="00595C9E" w:rsidRPr="00624024" w:rsidRDefault="00595C9E" w:rsidP="00624024">
      <w:pPr>
        <w:spacing w:line="360" w:lineRule="auto"/>
        <w:ind w:left="567" w:hanging="567"/>
        <w:jc w:val="both"/>
        <w:rPr>
          <w:rFonts w:ascii="Arial" w:hAnsi="Arial" w:cs="Arial"/>
          <w:sz w:val="20"/>
          <w:szCs w:val="20"/>
        </w:rPr>
      </w:pPr>
      <w:r w:rsidRPr="00624024">
        <w:rPr>
          <w:rFonts w:ascii="Arial" w:hAnsi="Arial" w:cs="Arial"/>
          <w:sz w:val="20"/>
          <w:szCs w:val="20"/>
        </w:rPr>
        <w:t xml:space="preserve"> 11. TECLADO E MOUSE  </w:t>
      </w:r>
    </w:p>
    <w:p w14:paraId="0D8C5852" w14:textId="77777777" w:rsidR="00595C9E" w:rsidRPr="00624024" w:rsidRDefault="00595C9E" w:rsidP="00624024">
      <w:pPr>
        <w:numPr>
          <w:ilvl w:val="0"/>
          <w:numId w:val="32"/>
        </w:numPr>
        <w:spacing w:line="360" w:lineRule="auto"/>
        <w:ind w:left="567" w:hanging="567"/>
        <w:jc w:val="both"/>
        <w:rPr>
          <w:rFonts w:ascii="Arial" w:hAnsi="Arial" w:cs="Arial"/>
          <w:sz w:val="20"/>
          <w:szCs w:val="20"/>
        </w:rPr>
      </w:pPr>
      <w:r w:rsidRPr="00624024">
        <w:rPr>
          <w:rFonts w:ascii="Arial" w:hAnsi="Arial" w:cs="Arial"/>
          <w:sz w:val="20"/>
          <w:szCs w:val="20"/>
        </w:rPr>
        <w:t xml:space="preserve">Teclado padrão ABNT 102/104 Teclas modelo estendido, com resistência a derramamento de líquidos;  </w:t>
      </w:r>
    </w:p>
    <w:p w14:paraId="5C24F1F7" w14:textId="77777777" w:rsidR="00595C9E" w:rsidRPr="00624024" w:rsidRDefault="00595C9E" w:rsidP="00624024">
      <w:pPr>
        <w:numPr>
          <w:ilvl w:val="0"/>
          <w:numId w:val="32"/>
        </w:numPr>
        <w:spacing w:line="360" w:lineRule="auto"/>
        <w:ind w:left="567" w:hanging="567"/>
        <w:jc w:val="both"/>
        <w:rPr>
          <w:rFonts w:ascii="Arial" w:hAnsi="Arial" w:cs="Arial"/>
          <w:sz w:val="20"/>
          <w:szCs w:val="20"/>
        </w:rPr>
      </w:pPr>
      <w:r w:rsidRPr="00624024">
        <w:rPr>
          <w:rFonts w:ascii="Arial" w:hAnsi="Arial" w:cs="Arial"/>
          <w:sz w:val="20"/>
          <w:szCs w:val="20"/>
        </w:rPr>
        <w:t xml:space="preserve">Mouse Óptico, scroll, com 3 botões, resolução mínima de 1000dpi;  </w:t>
      </w:r>
    </w:p>
    <w:p w14:paraId="10638912" w14:textId="77777777" w:rsidR="00595C9E" w:rsidRPr="00624024" w:rsidRDefault="00595C9E" w:rsidP="00624024">
      <w:pPr>
        <w:numPr>
          <w:ilvl w:val="0"/>
          <w:numId w:val="32"/>
        </w:numPr>
        <w:spacing w:line="360" w:lineRule="auto"/>
        <w:ind w:left="567" w:hanging="567"/>
        <w:jc w:val="both"/>
        <w:rPr>
          <w:rFonts w:ascii="Arial" w:hAnsi="Arial" w:cs="Arial"/>
          <w:sz w:val="20"/>
          <w:szCs w:val="20"/>
        </w:rPr>
      </w:pPr>
      <w:r w:rsidRPr="00624024">
        <w:rPr>
          <w:rFonts w:ascii="Arial" w:hAnsi="Arial" w:cs="Arial"/>
          <w:sz w:val="20"/>
          <w:szCs w:val="20"/>
        </w:rPr>
        <w:t xml:space="preserve">Todos os acessórios devem possuir interface USB;  </w:t>
      </w:r>
    </w:p>
    <w:p w14:paraId="558E2013" w14:textId="77777777" w:rsidR="00595C9E" w:rsidRPr="00624024" w:rsidRDefault="00595C9E" w:rsidP="00624024">
      <w:pPr>
        <w:numPr>
          <w:ilvl w:val="0"/>
          <w:numId w:val="32"/>
        </w:numPr>
        <w:spacing w:line="360" w:lineRule="auto"/>
        <w:ind w:left="567" w:hanging="567"/>
        <w:jc w:val="both"/>
        <w:rPr>
          <w:rFonts w:ascii="Arial" w:hAnsi="Arial" w:cs="Arial"/>
          <w:sz w:val="20"/>
          <w:szCs w:val="20"/>
        </w:rPr>
      </w:pPr>
      <w:r w:rsidRPr="00624024">
        <w:rPr>
          <w:rFonts w:ascii="Arial" w:hAnsi="Arial" w:cs="Arial"/>
          <w:sz w:val="20"/>
          <w:szCs w:val="20"/>
        </w:rPr>
        <w:t xml:space="preserve">Todos os acessórios devem ser da mesma fabricante do equipamento.  </w:t>
      </w:r>
    </w:p>
    <w:p w14:paraId="4009E2FA" w14:textId="6AB90A00" w:rsidR="00595C9E" w:rsidRPr="00624024" w:rsidRDefault="00595C9E" w:rsidP="00624024">
      <w:pPr>
        <w:spacing w:line="360" w:lineRule="auto"/>
        <w:ind w:left="567" w:hanging="567"/>
        <w:jc w:val="both"/>
        <w:rPr>
          <w:rFonts w:ascii="Arial" w:hAnsi="Arial" w:cs="Arial"/>
          <w:sz w:val="20"/>
          <w:szCs w:val="20"/>
        </w:rPr>
      </w:pPr>
      <w:r w:rsidRPr="00624024">
        <w:rPr>
          <w:rFonts w:ascii="Arial" w:hAnsi="Arial" w:cs="Arial"/>
          <w:sz w:val="20"/>
          <w:szCs w:val="20"/>
        </w:rPr>
        <w:t xml:space="preserve">12. FONTE DE ALIMENTAÇÃO   </w:t>
      </w:r>
    </w:p>
    <w:p w14:paraId="6FF68F5D" w14:textId="01C8D795" w:rsidR="00595C9E" w:rsidRPr="00624024" w:rsidRDefault="00595C9E" w:rsidP="00624024">
      <w:pPr>
        <w:numPr>
          <w:ilvl w:val="0"/>
          <w:numId w:val="33"/>
        </w:numPr>
        <w:spacing w:line="360" w:lineRule="auto"/>
        <w:ind w:left="567" w:hanging="567"/>
        <w:jc w:val="both"/>
        <w:rPr>
          <w:rFonts w:ascii="Arial" w:hAnsi="Arial" w:cs="Arial"/>
          <w:sz w:val="20"/>
          <w:szCs w:val="20"/>
        </w:rPr>
      </w:pPr>
      <w:r w:rsidRPr="00624024">
        <w:rPr>
          <w:rFonts w:ascii="Arial" w:hAnsi="Arial" w:cs="Arial"/>
          <w:sz w:val="20"/>
          <w:szCs w:val="20"/>
        </w:rPr>
        <w:t xml:space="preserve">Potência mínima de 65 watts, com eficiência mínima de 87%  </w:t>
      </w:r>
    </w:p>
    <w:p w14:paraId="407D4F69" w14:textId="77777777" w:rsidR="00624024" w:rsidRPr="00624024" w:rsidRDefault="00595C9E" w:rsidP="00997B76">
      <w:pPr>
        <w:numPr>
          <w:ilvl w:val="0"/>
          <w:numId w:val="33"/>
        </w:numPr>
        <w:spacing w:line="360" w:lineRule="auto"/>
        <w:ind w:left="567" w:hanging="567"/>
        <w:jc w:val="both"/>
        <w:rPr>
          <w:rFonts w:ascii="Arial" w:eastAsiaTheme="minorHAnsi" w:hAnsi="Arial" w:cs="Arial"/>
          <w:sz w:val="20"/>
          <w:szCs w:val="20"/>
        </w:rPr>
      </w:pPr>
      <w:r w:rsidRPr="00624024">
        <w:rPr>
          <w:rFonts w:ascii="Arial" w:hAnsi="Arial" w:cs="Arial"/>
          <w:sz w:val="20"/>
          <w:szCs w:val="20"/>
        </w:rPr>
        <w:t xml:space="preserve">Tensão de entrada: AC 110/240V, 50 a 60Hz, </w:t>
      </w:r>
    </w:p>
    <w:p w14:paraId="14EF520A" w14:textId="56136101" w:rsidR="00595C9E" w:rsidRPr="00624024" w:rsidRDefault="00595C9E" w:rsidP="00624024">
      <w:pPr>
        <w:spacing w:line="360" w:lineRule="auto"/>
        <w:jc w:val="both"/>
        <w:rPr>
          <w:rFonts w:ascii="Arial" w:eastAsiaTheme="minorHAnsi" w:hAnsi="Arial" w:cs="Arial"/>
          <w:sz w:val="20"/>
          <w:szCs w:val="20"/>
        </w:rPr>
      </w:pPr>
      <w:r w:rsidRPr="00624024">
        <w:rPr>
          <w:rFonts w:ascii="Arial" w:eastAsiaTheme="minorHAnsi" w:hAnsi="Arial" w:cs="Arial"/>
          <w:sz w:val="20"/>
          <w:szCs w:val="20"/>
        </w:rPr>
        <w:t xml:space="preserve">13. GERENCIAMENTO E SEGURANÇA  </w:t>
      </w:r>
    </w:p>
    <w:p w14:paraId="3C2B0354" w14:textId="77777777" w:rsidR="00595C9E" w:rsidRPr="00624024" w:rsidRDefault="00595C9E" w:rsidP="00624024">
      <w:pPr>
        <w:numPr>
          <w:ilvl w:val="0"/>
          <w:numId w:val="34"/>
        </w:numPr>
        <w:spacing w:line="360" w:lineRule="auto"/>
        <w:ind w:left="567" w:hanging="567"/>
        <w:jc w:val="both"/>
        <w:rPr>
          <w:rFonts w:ascii="Arial" w:hAnsi="Arial" w:cs="Arial"/>
          <w:sz w:val="20"/>
          <w:szCs w:val="20"/>
        </w:rPr>
      </w:pPr>
      <w:r w:rsidRPr="00624024">
        <w:rPr>
          <w:rFonts w:ascii="Arial" w:hAnsi="Arial" w:cs="Arial"/>
          <w:sz w:val="20"/>
          <w:szCs w:val="20"/>
        </w:rPr>
        <w:t xml:space="preserve">O gabinete do modelo de desktop ofertado deverá possuir um local para fixação de trava do tipo “Security </w:t>
      </w:r>
      <w:proofErr w:type="spellStart"/>
      <w:r w:rsidRPr="00624024">
        <w:rPr>
          <w:rFonts w:ascii="Arial" w:hAnsi="Arial" w:cs="Arial"/>
          <w:sz w:val="20"/>
          <w:szCs w:val="20"/>
        </w:rPr>
        <w:t>Lock</w:t>
      </w:r>
      <w:proofErr w:type="spellEnd"/>
      <w:r w:rsidRPr="00624024">
        <w:rPr>
          <w:rFonts w:ascii="Arial" w:hAnsi="Arial" w:cs="Arial"/>
          <w:sz w:val="20"/>
          <w:szCs w:val="20"/>
        </w:rPr>
        <w:t>” ou "</w:t>
      </w:r>
      <w:proofErr w:type="spellStart"/>
      <w:r w:rsidRPr="00624024">
        <w:rPr>
          <w:rFonts w:ascii="Arial" w:hAnsi="Arial" w:cs="Arial"/>
          <w:sz w:val="20"/>
          <w:szCs w:val="20"/>
        </w:rPr>
        <w:t>Kesington</w:t>
      </w:r>
      <w:proofErr w:type="spellEnd"/>
      <w:r w:rsidRPr="00624024">
        <w:rPr>
          <w:rFonts w:ascii="Arial" w:hAnsi="Arial" w:cs="Arial"/>
          <w:sz w:val="20"/>
          <w:szCs w:val="20"/>
        </w:rPr>
        <w:t xml:space="preserve"> </w:t>
      </w:r>
      <w:proofErr w:type="spellStart"/>
      <w:r w:rsidRPr="00624024">
        <w:rPr>
          <w:rFonts w:ascii="Arial" w:hAnsi="Arial" w:cs="Arial"/>
          <w:sz w:val="20"/>
          <w:szCs w:val="20"/>
        </w:rPr>
        <w:t>Lock</w:t>
      </w:r>
      <w:proofErr w:type="spellEnd"/>
      <w:r w:rsidRPr="00624024">
        <w:rPr>
          <w:rFonts w:ascii="Arial" w:hAnsi="Arial" w:cs="Arial"/>
          <w:sz w:val="20"/>
          <w:szCs w:val="20"/>
        </w:rPr>
        <w:t xml:space="preserve">".  </w:t>
      </w:r>
    </w:p>
    <w:p w14:paraId="592B821C" w14:textId="77777777" w:rsidR="00595C9E" w:rsidRPr="00624024" w:rsidRDefault="00595C9E" w:rsidP="00624024">
      <w:pPr>
        <w:numPr>
          <w:ilvl w:val="0"/>
          <w:numId w:val="34"/>
        </w:numPr>
        <w:spacing w:line="360" w:lineRule="auto"/>
        <w:ind w:left="567" w:hanging="567"/>
        <w:jc w:val="both"/>
        <w:rPr>
          <w:rFonts w:ascii="Arial" w:hAnsi="Arial" w:cs="Arial"/>
          <w:sz w:val="20"/>
          <w:szCs w:val="20"/>
        </w:rPr>
      </w:pPr>
      <w:r w:rsidRPr="00624024">
        <w:rPr>
          <w:rFonts w:ascii="Arial" w:hAnsi="Arial" w:cs="Arial"/>
          <w:sz w:val="20"/>
          <w:szCs w:val="20"/>
        </w:rPr>
        <w:t xml:space="preserve">O modelo de desktop ofertado, deve possuir solução que detecte qualquer alteração de configuração de memória e disco rígido, e possível falha no disco rígido (S.M.A.R.T).  </w:t>
      </w:r>
    </w:p>
    <w:p w14:paraId="18940DFB" w14:textId="225C4623" w:rsidR="00595C9E" w:rsidRPr="00624024" w:rsidRDefault="00595C9E" w:rsidP="00624024">
      <w:pPr>
        <w:spacing w:line="360" w:lineRule="auto"/>
        <w:ind w:left="567" w:hanging="567"/>
        <w:jc w:val="both"/>
        <w:rPr>
          <w:rFonts w:ascii="Arial" w:hAnsi="Arial" w:cs="Arial"/>
          <w:sz w:val="20"/>
          <w:szCs w:val="20"/>
        </w:rPr>
      </w:pPr>
      <w:r w:rsidRPr="00624024">
        <w:rPr>
          <w:rFonts w:ascii="Arial" w:hAnsi="Arial" w:cs="Arial"/>
          <w:sz w:val="20"/>
          <w:szCs w:val="20"/>
        </w:rPr>
        <w:t xml:space="preserve"> 14. SISTEMAS.  </w:t>
      </w:r>
    </w:p>
    <w:p w14:paraId="3CE5C09C" w14:textId="624CE367" w:rsidR="000B59AB" w:rsidRPr="00624024" w:rsidRDefault="00595C9E" w:rsidP="00624024">
      <w:pPr>
        <w:numPr>
          <w:ilvl w:val="1"/>
          <w:numId w:val="35"/>
        </w:numPr>
        <w:spacing w:line="360" w:lineRule="auto"/>
        <w:ind w:left="567" w:hanging="567"/>
        <w:jc w:val="both"/>
        <w:rPr>
          <w:rFonts w:ascii="Arial" w:hAnsi="Arial" w:cs="Arial"/>
          <w:sz w:val="20"/>
          <w:szCs w:val="20"/>
        </w:rPr>
      </w:pPr>
      <w:r w:rsidRPr="00624024">
        <w:rPr>
          <w:rFonts w:ascii="Arial" w:hAnsi="Arial" w:cs="Arial"/>
          <w:sz w:val="20"/>
          <w:szCs w:val="20"/>
        </w:rPr>
        <w:t>O microcomputador deverá ser licenciado para o Microsoft Windows 11 Professional, ou superior, em sua versão 64 bits, pré-instalado e em português do Brasil e pacote office.</w:t>
      </w:r>
    </w:p>
    <w:p w14:paraId="542D01BF" w14:textId="00201BA4" w:rsidR="00595C9E" w:rsidRPr="00624024" w:rsidRDefault="00595C9E" w:rsidP="00624024">
      <w:pPr>
        <w:spacing w:line="360" w:lineRule="auto"/>
        <w:ind w:left="567" w:hanging="567"/>
        <w:jc w:val="both"/>
        <w:rPr>
          <w:rFonts w:ascii="Arial" w:hAnsi="Arial" w:cs="Arial"/>
          <w:sz w:val="20"/>
          <w:szCs w:val="20"/>
        </w:rPr>
      </w:pPr>
      <w:r w:rsidRPr="00624024">
        <w:rPr>
          <w:rFonts w:ascii="Arial" w:hAnsi="Arial" w:cs="Arial"/>
          <w:sz w:val="20"/>
          <w:szCs w:val="20"/>
        </w:rPr>
        <w:t>1</w:t>
      </w:r>
      <w:r w:rsidR="00624024">
        <w:rPr>
          <w:rFonts w:ascii="Arial" w:hAnsi="Arial" w:cs="Arial"/>
          <w:sz w:val="20"/>
          <w:szCs w:val="20"/>
        </w:rPr>
        <w:t>5</w:t>
      </w:r>
      <w:r w:rsidRPr="00624024">
        <w:rPr>
          <w:rFonts w:ascii="Arial" w:hAnsi="Arial" w:cs="Arial"/>
          <w:sz w:val="20"/>
          <w:szCs w:val="20"/>
        </w:rPr>
        <w:t xml:space="preserve">. MONITOR:  </w:t>
      </w:r>
    </w:p>
    <w:p w14:paraId="5DA8E56F" w14:textId="77777777" w:rsidR="00595C9E" w:rsidRPr="00624024" w:rsidRDefault="00595C9E" w:rsidP="00624024">
      <w:pPr>
        <w:numPr>
          <w:ilvl w:val="1"/>
          <w:numId w:val="37"/>
        </w:numPr>
        <w:spacing w:line="360" w:lineRule="auto"/>
        <w:ind w:left="567" w:hanging="567"/>
        <w:jc w:val="both"/>
        <w:rPr>
          <w:rFonts w:ascii="Arial" w:hAnsi="Arial" w:cs="Arial"/>
          <w:sz w:val="20"/>
          <w:szCs w:val="20"/>
        </w:rPr>
      </w:pPr>
      <w:r w:rsidRPr="00624024">
        <w:rPr>
          <w:rFonts w:ascii="Arial" w:hAnsi="Arial" w:cs="Arial"/>
          <w:sz w:val="20"/>
          <w:szCs w:val="20"/>
        </w:rPr>
        <w:t xml:space="preserve">Tipo: LED ou superior (WVA, IPS, </w:t>
      </w:r>
      <w:proofErr w:type="spellStart"/>
      <w:r w:rsidRPr="00624024">
        <w:rPr>
          <w:rFonts w:ascii="Arial" w:hAnsi="Arial" w:cs="Arial"/>
          <w:sz w:val="20"/>
          <w:szCs w:val="20"/>
        </w:rPr>
        <w:t>etc</w:t>
      </w:r>
      <w:proofErr w:type="spellEnd"/>
      <w:r w:rsidRPr="00624024">
        <w:rPr>
          <w:rFonts w:ascii="Arial" w:hAnsi="Arial" w:cs="Arial"/>
          <w:sz w:val="20"/>
          <w:szCs w:val="20"/>
        </w:rPr>
        <w:t xml:space="preserve">);  </w:t>
      </w:r>
    </w:p>
    <w:p w14:paraId="3376C67D" w14:textId="77777777" w:rsidR="00595C9E" w:rsidRPr="00624024" w:rsidRDefault="00595C9E" w:rsidP="00624024">
      <w:pPr>
        <w:numPr>
          <w:ilvl w:val="1"/>
          <w:numId w:val="37"/>
        </w:numPr>
        <w:spacing w:line="360" w:lineRule="auto"/>
        <w:ind w:left="567" w:hanging="567"/>
        <w:jc w:val="both"/>
        <w:rPr>
          <w:rFonts w:ascii="Arial" w:hAnsi="Arial" w:cs="Arial"/>
          <w:sz w:val="20"/>
          <w:szCs w:val="20"/>
        </w:rPr>
      </w:pPr>
      <w:r w:rsidRPr="00624024">
        <w:rPr>
          <w:rFonts w:ascii="Arial" w:hAnsi="Arial" w:cs="Arial"/>
          <w:sz w:val="20"/>
          <w:szCs w:val="20"/>
        </w:rPr>
        <w:t xml:space="preserve">Tamanho nominal: 21,5 polegadas;   </w:t>
      </w:r>
    </w:p>
    <w:p w14:paraId="6EA98A37" w14:textId="77777777" w:rsidR="00595C9E" w:rsidRPr="00624024" w:rsidRDefault="00595C9E" w:rsidP="00624024">
      <w:pPr>
        <w:numPr>
          <w:ilvl w:val="1"/>
          <w:numId w:val="37"/>
        </w:numPr>
        <w:spacing w:line="360" w:lineRule="auto"/>
        <w:ind w:left="567" w:hanging="567"/>
        <w:jc w:val="both"/>
        <w:rPr>
          <w:rFonts w:ascii="Arial" w:hAnsi="Arial" w:cs="Arial"/>
          <w:sz w:val="20"/>
          <w:szCs w:val="20"/>
        </w:rPr>
      </w:pPr>
      <w:r w:rsidRPr="00624024">
        <w:rPr>
          <w:rFonts w:ascii="Arial" w:hAnsi="Arial" w:cs="Arial"/>
          <w:sz w:val="20"/>
          <w:szCs w:val="20"/>
        </w:rPr>
        <w:t xml:space="preserve">Resolução suportada: 1920x1080;  </w:t>
      </w:r>
    </w:p>
    <w:p w14:paraId="792853E4" w14:textId="77777777" w:rsidR="00595C9E" w:rsidRPr="00624024" w:rsidRDefault="00595C9E" w:rsidP="00624024">
      <w:pPr>
        <w:numPr>
          <w:ilvl w:val="1"/>
          <w:numId w:val="37"/>
        </w:numPr>
        <w:spacing w:line="360" w:lineRule="auto"/>
        <w:ind w:left="567" w:hanging="567"/>
        <w:jc w:val="both"/>
        <w:rPr>
          <w:rFonts w:ascii="Arial" w:hAnsi="Arial" w:cs="Arial"/>
          <w:sz w:val="20"/>
          <w:szCs w:val="20"/>
        </w:rPr>
      </w:pPr>
      <w:r w:rsidRPr="00624024">
        <w:rPr>
          <w:rFonts w:ascii="Arial" w:hAnsi="Arial" w:cs="Arial"/>
          <w:sz w:val="20"/>
          <w:szCs w:val="20"/>
        </w:rPr>
        <w:t xml:space="preserve">Quantidade de cores: 16 milhões;   </w:t>
      </w:r>
    </w:p>
    <w:p w14:paraId="1B275208" w14:textId="77777777" w:rsidR="00595C9E" w:rsidRPr="00624024" w:rsidRDefault="00595C9E" w:rsidP="00624024">
      <w:pPr>
        <w:numPr>
          <w:ilvl w:val="1"/>
          <w:numId w:val="37"/>
        </w:numPr>
        <w:spacing w:line="360" w:lineRule="auto"/>
        <w:ind w:left="567" w:hanging="567"/>
        <w:jc w:val="both"/>
        <w:rPr>
          <w:rFonts w:ascii="Arial" w:hAnsi="Arial" w:cs="Arial"/>
          <w:sz w:val="20"/>
          <w:szCs w:val="20"/>
        </w:rPr>
      </w:pPr>
      <w:r w:rsidRPr="00624024">
        <w:rPr>
          <w:rFonts w:ascii="Arial" w:hAnsi="Arial" w:cs="Arial"/>
          <w:sz w:val="20"/>
          <w:szCs w:val="20"/>
        </w:rPr>
        <w:t xml:space="preserve">Conectores de entrada: deve possuir entradas </w:t>
      </w:r>
      <w:proofErr w:type="spellStart"/>
      <w:r w:rsidRPr="00624024">
        <w:rPr>
          <w:rFonts w:ascii="Arial" w:hAnsi="Arial" w:cs="Arial"/>
          <w:sz w:val="20"/>
          <w:szCs w:val="20"/>
        </w:rPr>
        <w:t>DisplayPort</w:t>
      </w:r>
      <w:proofErr w:type="spellEnd"/>
      <w:r w:rsidRPr="00624024">
        <w:rPr>
          <w:rFonts w:ascii="Arial" w:hAnsi="Arial" w:cs="Arial"/>
          <w:sz w:val="20"/>
          <w:szCs w:val="20"/>
        </w:rPr>
        <w:t xml:space="preserve"> e HDMI, podendo haver outras desde que </w:t>
      </w:r>
      <w:proofErr w:type="spellStart"/>
      <w:r w:rsidRPr="00624024">
        <w:rPr>
          <w:rFonts w:ascii="Arial" w:hAnsi="Arial" w:cs="Arial"/>
          <w:sz w:val="20"/>
          <w:szCs w:val="20"/>
        </w:rPr>
        <w:t>DisplayPort</w:t>
      </w:r>
      <w:proofErr w:type="spellEnd"/>
      <w:r w:rsidRPr="00624024">
        <w:rPr>
          <w:rFonts w:ascii="Arial" w:hAnsi="Arial" w:cs="Arial"/>
          <w:sz w:val="20"/>
          <w:szCs w:val="20"/>
        </w:rPr>
        <w:t xml:space="preserve"> esteja presente; cabos de vídeo </w:t>
      </w:r>
      <w:proofErr w:type="spellStart"/>
      <w:r w:rsidRPr="00624024">
        <w:rPr>
          <w:rFonts w:ascii="Arial" w:hAnsi="Arial" w:cs="Arial"/>
          <w:sz w:val="20"/>
          <w:szCs w:val="20"/>
        </w:rPr>
        <w:t>DisplayPort</w:t>
      </w:r>
      <w:proofErr w:type="spellEnd"/>
      <w:r w:rsidRPr="00624024">
        <w:rPr>
          <w:rFonts w:ascii="Arial" w:hAnsi="Arial" w:cs="Arial"/>
          <w:sz w:val="20"/>
          <w:szCs w:val="20"/>
        </w:rPr>
        <w:t xml:space="preserve"> com no máximo 1 metro de comprimento, visto que há a intenção de fixa-los atrás do monitor, ou monitor que possibilite a conexão sem necessidade de cabos entre gabinete e monitor;  </w:t>
      </w:r>
    </w:p>
    <w:p w14:paraId="4E82CEA7" w14:textId="77777777" w:rsidR="00595C9E" w:rsidRPr="00624024" w:rsidRDefault="00595C9E" w:rsidP="00624024">
      <w:pPr>
        <w:numPr>
          <w:ilvl w:val="1"/>
          <w:numId w:val="37"/>
        </w:numPr>
        <w:spacing w:line="360" w:lineRule="auto"/>
        <w:ind w:left="567" w:hanging="567"/>
        <w:jc w:val="both"/>
        <w:rPr>
          <w:rFonts w:ascii="Arial" w:hAnsi="Arial" w:cs="Arial"/>
          <w:sz w:val="20"/>
          <w:szCs w:val="20"/>
        </w:rPr>
      </w:pPr>
      <w:r w:rsidRPr="00624024">
        <w:rPr>
          <w:rFonts w:ascii="Arial" w:hAnsi="Arial" w:cs="Arial"/>
          <w:sz w:val="20"/>
          <w:szCs w:val="20"/>
        </w:rPr>
        <w:t xml:space="preserve">Tempo de resposta máximo: 8ms;  </w:t>
      </w:r>
    </w:p>
    <w:p w14:paraId="0B3EBD08" w14:textId="77777777" w:rsidR="00595C9E" w:rsidRPr="00624024" w:rsidRDefault="00595C9E" w:rsidP="00624024">
      <w:pPr>
        <w:numPr>
          <w:ilvl w:val="1"/>
          <w:numId w:val="37"/>
        </w:numPr>
        <w:spacing w:line="360" w:lineRule="auto"/>
        <w:ind w:left="567" w:hanging="567"/>
        <w:jc w:val="both"/>
        <w:rPr>
          <w:rFonts w:ascii="Arial" w:hAnsi="Arial" w:cs="Arial"/>
          <w:sz w:val="20"/>
          <w:szCs w:val="20"/>
        </w:rPr>
      </w:pPr>
      <w:r w:rsidRPr="00624024">
        <w:rPr>
          <w:rFonts w:ascii="Arial" w:hAnsi="Arial" w:cs="Arial"/>
          <w:sz w:val="20"/>
          <w:szCs w:val="20"/>
        </w:rPr>
        <w:t xml:space="preserve">Relação de contraste: 1000:1 estático;  </w:t>
      </w:r>
    </w:p>
    <w:p w14:paraId="00E67FA7" w14:textId="77777777" w:rsidR="00595C9E" w:rsidRPr="00624024" w:rsidRDefault="00595C9E" w:rsidP="00624024">
      <w:pPr>
        <w:numPr>
          <w:ilvl w:val="1"/>
          <w:numId w:val="37"/>
        </w:numPr>
        <w:spacing w:line="360" w:lineRule="auto"/>
        <w:ind w:left="567" w:hanging="567"/>
        <w:jc w:val="both"/>
        <w:rPr>
          <w:rFonts w:ascii="Arial" w:hAnsi="Arial" w:cs="Arial"/>
          <w:sz w:val="20"/>
          <w:szCs w:val="20"/>
        </w:rPr>
      </w:pPr>
      <w:r w:rsidRPr="00624024">
        <w:rPr>
          <w:rFonts w:ascii="Arial" w:hAnsi="Arial" w:cs="Arial"/>
          <w:sz w:val="20"/>
          <w:szCs w:val="20"/>
        </w:rPr>
        <w:t xml:space="preserve">Brilho: 250 </w:t>
      </w:r>
      <w:proofErr w:type="spellStart"/>
      <w:r w:rsidRPr="00624024">
        <w:rPr>
          <w:rFonts w:ascii="Arial" w:hAnsi="Arial" w:cs="Arial"/>
          <w:sz w:val="20"/>
          <w:szCs w:val="20"/>
        </w:rPr>
        <w:t>cd</w:t>
      </w:r>
      <w:proofErr w:type="spellEnd"/>
      <w:r w:rsidRPr="00624024">
        <w:rPr>
          <w:rFonts w:ascii="Arial" w:hAnsi="Arial" w:cs="Arial"/>
          <w:sz w:val="20"/>
          <w:szCs w:val="20"/>
        </w:rPr>
        <w:t xml:space="preserve">/m2 ou superior;  </w:t>
      </w:r>
    </w:p>
    <w:p w14:paraId="25BBCF6F" w14:textId="77777777" w:rsidR="00595C9E" w:rsidRPr="00624024" w:rsidRDefault="00595C9E" w:rsidP="00624024">
      <w:pPr>
        <w:numPr>
          <w:ilvl w:val="1"/>
          <w:numId w:val="37"/>
        </w:numPr>
        <w:spacing w:line="360" w:lineRule="auto"/>
        <w:ind w:left="567" w:hanging="567"/>
        <w:jc w:val="both"/>
        <w:rPr>
          <w:rFonts w:ascii="Arial" w:hAnsi="Arial" w:cs="Arial"/>
          <w:sz w:val="20"/>
          <w:szCs w:val="20"/>
        </w:rPr>
      </w:pPr>
      <w:r w:rsidRPr="00624024">
        <w:rPr>
          <w:rFonts w:ascii="Arial" w:hAnsi="Arial" w:cs="Arial"/>
          <w:sz w:val="20"/>
          <w:szCs w:val="20"/>
        </w:rPr>
        <w:t xml:space="preserve">Cor: predominantemente preto ou grafite;  </w:t>
      </w:r>
    </w:p>
    <w:p w14:paraId="31119DC8" w14:textId="77777777" w:rsidR="00595C9E" w:rsidRPr="00624024" w:rsidRDefault="00595C9E" w:rsidP="00624024">
      <w:pPr>
        <w:numPr>
          <w:ilvl w:val="1"/>
          <w:numId w:val="37"/>
        </w:numPr>
        <w:spacing w:line="360" w:lineRule="auto"/>
        <w:ind w:left="567" w:hanging="567"/>
        <w:jc w:val="both"/>
        <w:rPr>
          <w:rFonts w:ascii="Arial" w:hAnsi="Arial" w:cs="Arial"/>
          <w:sz w:val="20"/>
          <w:szCs w:val="20"/>
        </w:rPr>
      </w:pPr>
      <w:r w:rsidRPr="00624024">
        <w:rPr>
          <w:rFonts w:ascii="Arial" w:hAnsi="Arial" w:cs="Arial"/>
          <w:sz w:val="20"/>
          <w:szCs w:val="20"/>
        </w:rPr>
        <w:t xml:space="preserve">Ângulo de visão: 178º horizontal e 178º vertical ou superior;  </w:t>
      </w:r>
    </w:p>
    <w:p w14:paraId="0BDED970" w14:textId="77777777" w:rsidR="00595C9E" w:rsidRPr="00624024" w:rsidRDefault="00595C9E" w:rsidP="00624024">
      <w:pPr>
        <w:numPr>
          <w:ilvl w:val="1"/>
          <w:numId w:val="37"/>
        </w:numPr>
        <w:spacing w:line="360" w:lineRule="auto"/>
        <w:ind w:left="567" w:hanging="567"/>
        <w:jc w:val="both"/>
        <w:rPr>
          <w:rFonts w:ascii="Arial" w:hAnsi="Arial" w:cs="Arial"/>
          <w:sz w:val="20"/>
          <w:szCs w:val="20"/>
        </w:rPr>
      </w:pPr>
      <w:r w:rsidRPr="00624024">
        <w:rPr>
          <w:rFonts w:ascii="Arial" w:hAnsi="Arial" w:cs="Arial"/>
          <w:sz w:val="20"/>
          <w:szCs w:val="20"/>
        </w:rPr>
        <w:t xml:space="preserve">Menu </w:t>
      </w:r>
      <w:proofErr w:type="spellStart"/>
      <w:r w:rsidRPr="00624024">
        <w:rPr>
          <w:rFonts w:ascii="Arial" w:hAnsi="Arial" w:cs="Arial"/>
          <w:sz w:val="20"/>
          <w:szCs w:val="20"/>
        </w:rPr>
        <w:t>osd</w:t>
      </w:r>
      <w:proofErr w:type="spellEnd"/>
      <w:r w:rsidRPr="00624024">
        <w:rPr>
          <w:rFonts w:ascii="Arial" w:hAnsi="Arial" w:cs="Arial"/>
          <w:sz w:val="20"/>
          <w:szCs w:val="20"/>
        </w:rPr>
        <w:t xml:space="preserve">: auto ajuste, intensidade de cor, brilho, contraste;   </w:t>
      </w:r>
    </w:p>
    <w:p w14:paraId="7F485C5D" w14:textId="77777777" w:rsidR="00595C9E" w:rsidRPr="00624024" w:rsidRDefault="00595C9E" w:rsidP="00624024">
      <w:pPr>
        <w:numPr>
          <w:ilvl w:val="1"/>
          <w:numId w:val="37"/>
        </w:numPr>
        <w:spacing w:line="360" w:lineRule="auto"/>
        <w:ind w:left="567" w:hanging="567"/>
        <w:jc w:val="both"/>
        <w:rPr>
          <w:rFonts w:ascii="Arial" w:hAnsi="Arial" w:cs="Arial"/>
          <w:sz w:val="20"/>
          <w:szCs w:val="20"/>
        </w:rPr>
      </w:pPr>
      <w:r w:rsidRPr="00624024">
        <w:rPr>
          <w:rFonts w:ascii="Arial" w:hAnsi="Arial" w:cs="Arial"/>
          <w:sz w:val="20"/>
          <w:szCs w:val="20"/>
        </w:rPr>
        <w:t xml:space="preserve">Fonte de alimentação: integrada ao monitor ac 100 – 240v, 50 – 60hz, seleção automática;  </w:t>
      </w:r>
    </w:p>
    <w:p w14:paraId="038B423D" w14:textId="77777777" w:rsidR="00CC5519" w:rsidRPr="00624024" w:rsidRDefault="00CC5519" w:rsidP="00624024">
      <w:pPr>
        <w:spacing w:line="360" w:lineRule="auto"/>
        <w:jc w:val="both"/>
        <w:rPr>
          <w:rFonts w:ascii="Arial" w:hAnsi="Arial" w:cs="Arial"/>
          <w:bCs/>
          <w:color w:val="000000"/>
          <w:sz w:val="20"/>
          <w:szCs w:val="20"/>
        </w:rPr>
      </w:pPr>
    </w:p>
    <w:p w14:paraId="2C724271" w14:textId="77777777" w:rsidR="000B59AB" w:rsidRPr="00624024" w:rsidRDefault="000B59AB" w:rsidP="00624024">
      <w:pPr>
        <w:spacing w:line="360" w:lineRule="auto"/>
        <w:ind w:left="567" w:hanging="567"/>
        <w:jc w:val="both"/>
        <w:rPr>
          <w:rFonts w:ascii="Arial" w:hAnsi="Arial" w:cs="Arial"/>
          <w:b/>
          <w:bCs/>
          <w:sz w:val="20"/>
          <w:szCs w:val="20"/>
        </w:rPr>
      </w:pPr>
      <w:r w:rsidRPr="00624024">
        <w:rPr>
          <w:rFonts w:ascii="Arial" w:hAnsi="Arial" w:cs="Arial"/>
          <w:b/>
          <w:bCs/>
          <w:sz w:val="20"/>
          <w:szCs w:val="20"/>
        </w:rPr>
        <w:lastRenderedPageBreak/>
        <w:t>ITEM II DESKTOP COMPLETO USO GERAL</w:t>
      </w:r>
    </w:p>
    <w:p w14:paraId="366BC19E" w14:textId="77777777" w:rsidR="000B59AB" w:rsidRPr="00624024" w:rsidRDefault="000B59AB" w:rsidP="00624024">
      <w:pPr>
        <w:spacing w:line="360" w:lineRule="auto"/>
        <w:ind w:left="567" w:hanging="567"/>
        <w:jc w:val="both"/>
        <w:rPr>
          <w:rFonts w:ascii="Arial" w:hAnsi="Arial" w:cs="Arial"/>
          <w:b/>
          <w:bCs/>
          <w:sz w:val="20"/>
          <w:szCs w:val="20"/>
        </w:rPr>
      </w:pPr>
    </w:p>
    <w:p w14:paraId="5EEF98B2" w14:textId="77777777" w:rsidR="000B59AB" w:rsidRPr="00624024" w:rsidRDefault="000B59AB" w:rsidP="00624024">
      <w:pPr>
        <w:spacing w:line="360" w:lineRule="auto"/>
        <w:ind w:left="567" w:hanging="567"/>
        <w:jc w:val="both"/>
        <w:rPr>
          <w:rFonts w:ascii="Arial" w:hAnsi="Arial" w:cs="Arial"/>
          <w:b/>
          <w:bCs/>
          <w:sz w:val="20"/>
          <w:szCs w:val="20"/>
        </w:rPr>
      </w:pPr>
      <w:r w:rsidRPr="00624024">
        <w:rPr>
          <w:rFonts w:ascii="Arial" w:hAnsi="Arial" w:cs="Arial"/>
          <w:sz w:val="20"/>
          <w:szCs w:val="20"/>
        </w:rPr>
        <w:t xml:space="preserve">Configurações mínimas: </w:t>
      </w:r>
      <w:r w:rsidRPr="00624024">
        <w:rPr>
          <w:rFonts w:ascii="Arial" w:hAnsi="Arial" w:cs="Arial"/>
          <w:b/>
          <w:bCs/>
          <w:sz w:val="20"/>
          <w:szCs w:val="20"/>
        </w:rPr>
        <w:t>DESKTOP COM MONITOR II</w:t>
      </w:r>
    </w:p>
    <w:p w14:paraId="3064D69C" w14:textId="77777777" w:rsidR="000B59AB" w:rsidRPr="00624024" w:rsidRDefault="000B59AB" w:rsidP="00624024">
      <w:pPr>
        <w:spacing w:line="360" w:lineRule="auto"/>
        <w:ind w:left="567" w:hanging="567"/>
        <w:jc w:val="both"/>
        <w:rPr>
          <w:rFonts w:ascii="Arial" w:hAnsi="Arial" w:cs="Arial"/>
          <w:sz w:val="20"/>
          <w:szCs w:val="20"/>
        </w:rPr>
      </w:pPr>
      <w:r w:rsidRPr="00624024">
        <w:rPr>
          <w:rFonts w:ascii="Arial" w:hAnsi="Arial" w:cs="Arial"/>
          <w:sz w:val="20"/>
          <w:szCs w:val="20"/>
        </w:rPr>
        <w:t xml:space="preserve">1. PROCESSADOR  </w:t>
      </w:r>
    </w:p>
    <w:p w14:paraId="2789D991" w14:textId="77777777" w:rsidR="000B59AB" w:rsidRPr="00624024" w:rsidRDefault="000B59AB" w:rsidP="00624024">
      <w:pPr>
        <w:spacing w:line="360" w:lineRule="auto"/>
        <w:ind w:left="567" w:hanging="567"/>
        <w:jc w:val="both"/>
        <w:rPr>
          <w:rFonts w:ascii="Arial" w:hAnsi="Arial" w:cs="Arial"/>
          <w:sz w:val="20"/>
          <w:szCs w:val="20"/>
        </w:rPr>
      </w:pPr>
      <w:r w:rsidRPr="00624024">
        <w:rPr>
          <w:rFonts w:ascii="Arial" w:hAnsi="Arial" w:cs="Arial"/>
          <w:sz w:val="20"/>
          <w:szCs w:val="20"/>
        </w:rPr>
        <w:t>•</w:t>
      </w:r>
      <w:r w:rsidRPr="00624024">
        <w:rPr>
          <w:rFonts w:ascii="Arial" w:hAnsi="Arial" w:cs="Arial"/>
          <w:sz w:val="20"/>
          <w:szCs w:val="20"/>
        </w:rPr>
        <w:tab/>
        <w:t xml:space="preserve">Processador: Processador de 64 bits; possuir memória cache de, no mínimo, 18 MB de cache total e litografia máxima de 7nm; TDP máximo de 15w;  </w:t>
      </w:r>
    </w:p>
    <w:p w14:paraId="6E6C60AC" w14:textId="77777777" w:rsidR="000B59AB" w:rsidRPr="00624024" w:rsidRDefault="000B59AB" w:rsidP="00624024">
      <w:pPr>
        <w:spacing w:line="360" w:lineRule="auto"/>
        <w:ind w:left="567" w:hanging="567"/>
        <w:jc w:val="both"/>
        <w:rPr>
          <w:rFonts w:ascii="Arial" w:hAnsi="Arial" w:cs="Arial"/>
          <w:sz w:val="20"/>
          <w:szCs w:val="20"/>
        </w:rPr>
      </w:pPr>
      <w:r w:rsidRPr="00624024">
        <w:rPr>
          <w:rFonts w:ascii="Arial" w:hAnsi="Arial" w:cs="Arial"/>
          <w:sz w:val="20"/>
          <w:szCs w:val="20"/>
        </w:rPr>
        <w:t>•</w:t>
      </w:r>
      <w:r w:rsidRPr="00624024">
        <w:rPr>
          <w:rFonts w:ascii="Arial" w:hAnsi="Arial" w:cs="Arial"/>
          <w:sz w:val="20"/>
          <w:szCs w:val="20"/>
        </w:rPr>
        <w:tab/>
        <w:t xml:space="preserve">Processador com mínimo, 6 núcleos físicos e 12 threads; Frequência de operação mínima de 1,3 GHz; suportar tecnologia de virtualização.  </w:t>
      </w:r>
    </w:p>
    <w:p w14:paraId="4EC58DE3" w14:textId="77777777" w:rsidR="000B59AB" w:rsidRPr="00624024" w:rsidRDefault="000B59AB" w:rsidP="00624024">
      <w:pPr>
        <w:spacing w:line="360" w:lineRule="auto"/>
        <w:ind w:left="567" w:hanging="567"/>
        <w:jc w:val="both"/>
        <w:rPr>
          <w:rFonts w:ascii="Arial" w:hAnsi="Arial" w:cs="Arial"/>
          <w:sz w:val="20"/>
          <w:szCs w:val="20"/>
        </w:rPr>
      </w:pPr>
      <w:r w:rsidRPr="00624024">
        <w:rPr>
          <w:rFonts w:ascii="Arial" w:hAnsi="Arial" w:cs="Arial"/>
          <w:sz w:val="20"/>
          <w:szCs w:val="20"/>
        </w:rPr>
        <w:t>•</w:t>
      </w:r>
      <w:r w:rsidRPr="00624024">
        <w:rPr>
          <w:rFonts w:ascii="Arial" w:hAnsi="Arial" w:cs="Arial"/>
          <w:sz w:val="20"/>
          <w:szCs w:val="20"/>
        </w:rPr>
        <w:tab/>
        <w:t xml:space="preserve">Deve suportar memória com frequência de 3200MHz ou superior.  </w:t>
      </w:r>
    </w:p>
    <w:p w14:paraId="0BE10A6B" w14:textId="77777777" w:rsidR="000B59AB" w:rsidRPr="00624024" w:rsidRDefault="000B59AB" w:rsidP="00624024">
      <w:pPr>
        <w:spacing w:line="360" w:lineRule="auto"/>
        <w:ind w:left="567" w:hanging="567"/>
        <w:jc w:val="both"/>
        <w:rPr>
          <w:rFonts w:ascii="Arial" w:hAnsi="Arial" w:cs="Arial"/>
          <w:sz w:val="20"/>
          <w:szCs w:val="20"/>
        </w:rPr>
      </w:pPr>
      <w:r w:rsidRPr="00624024">
        <w:rPr>
          <w:rFonts w:ascii="Arial" w:hAnsi="Arial" w:cs="Arial"/>
          <w:sz w:val="20"/>
          <w:szCs w:val="20"/>
        </w:rPr>
        <w:t>•</w:t>
      </w:r>
      <w:r w:rsidRPr="00624024">
        <w:rPr>
          <w:rFonts w:ascii="Arial" w:hAnsi="Arial" w:cs="Arial"/>
          <w:sz w:val="20"/>
          <w:szCs w:val="20"/>
        </w:rPr>
        <w:tab/>
        <w:t xml:space="preserve">O modelo de processador ofertado deve suportar além de conjunto de instruções em 64 (sessenta e quatro) “bits”, deve ser fabricado para uso exclusivo desktop de otimização e eficiência energética.  </w:t>
      </w:r>
    </w:p>
    <w:p w14:paraId="53597340" w14:textId="77777777" w:rsidR="000B59AB" w:rsidRPr="00624024" w:rsidRDefault="000B59AB" w:rsidP="00624024">
      <w:pPr>
        <w:spacing w:line="360" w:lineRule="auto"/>
        <w:ind w:left="567" w:hanging="567"/>
        <w:jc w:val="both"/>
        <w:rPr>
          <w:rFonts w:ascii="Arial" w:hAnsi="Arial" w:cs="Arial"/>
          <w:sz w:val="20"/>
          <w:szCs w:val="20"/>
        </w:rPr>
      </w:pPr>
      <w:r w:rsidRPr="00624024">
        <w:rPr>
          <w:rFonts w:ascii="Arial" w:hAnsi="Arial" w:cs="Arial"/>
          <w:sz w:val="20"/>
          <w:szCs w:val="20"/>
        </w:rPr>
        <w:t>•</w:t>
      </w:r>
      <w:r w:rsidRPr="00624024">
        <w:rPr>
          <w:rFonts w:ascii="Arial" w:hAnsi="Arial" w:cs="Arial"/>
          <w:sz w:val="20"/>
          <w:szCs w:val="20"/>
        </w:rPr>
        <w:tab/>
        <w:t xml:space="preserve">Processador deverá ser última geração comercial do fabricante. </w:t>
      </w:r>
    </w:p>
    <w:p w14:paraId="11CBBD40" w14:textId="736A3BB2" w:rsidR="000B59AB" w:rsidRPr="00624024" w:rsidRDefault="000B59AB" w:rsidP="00624024">
      <w:pPr>
        <w:spacing w:line="360" w:lineRule="auto"/>
        <w:ind w:left="567" w:hanging="567"/>
        <w:jc w:val="both"/>
        <w:rPr>
          <w:rFonts w:ascii="Arial" w:hAnsi="Arial" w:cs="Arial"/>
          <w:sz w:val="20"/>
          <w:szCs w:val="20"/>
        </w:rPr>
      </w:pPr>
      <w:r w:rsidRPr="00624024">
        <w:rPr>
          <w:rFonts w:ascii="Arial" w:hAnsi="Arial" w:cs="Arial"/>
          <w:sz w:val="20"/>
          <w:szCs w:val="20"/>
        </w:rPr>
        <w:t xml:space="preserve">2. MEMÓRIA  </w:t>
      </w:r>
    </w:p>
    <w:p w14:paraId="502803E9" w14:textId="77777777" w:rsidR="000B59AB" w:rsidRPr="00624024" w:rsidRDefault="000B59AB" w:rsidP="00624024">
      <w:pPr>
        <w:spacing w:line="360" w:lineRule="auto"/>
        <w:ind w:left="567" w:hanging="567"/>
        <w:jc w:val="both"/>
        <w:rPr>
          <w:rFonts w:ascii="Arial" w:hAnsi="Arial" w:cs="Arial"/>
          <w:sz w:val="20"/>
          <w:szCs w:val="20"/>
        </w:rPr>
      </w:pPr>
      <w:r w:rsidRPr="00624024">
        <w:rPr>
          <w:rFonts w:ascii="Arial" w:hAnsi="Arial" w:cs="Arial"/>
          <w:sz w:val="20"/>
          <w:szCs w:val="20"/>
        </w:rPr>
        <w:t xml:space="preserve">• </w:t>
      </w:r>
      <w:r w:rsidRPr="00624024">
        <w:rPr>
          <w:rFonts w:ascii="Arial" w:hAnsi="Arial" w:cs="Arial"/>
          <w:sz w:val="20"/>
          <w:szCs w:val="20"/>
        </w:rPr>
        <w:tab/>
        <w:t>Deve possuir memória “RAM” de no mínimo “16 GB” (16 gigabytes) “3.200 MHz” (</w:t>
      </w:r>
      <w:proofErr w:type="spellStart"/>
      <w:r w:rsidRPr="00624024">
        <w:rPr>
          <w:rFonts w:ascii="Arial" w:hAnsi="Arial" w:cs="Arial"/>
          <w:sz w:val="20"/>
          <w:szCs w:val="20"/>
        </w:rPr>
        <w:t>tres</w:t>
      </w:r>
      <w:proofErr w:type="spellEnd"/>
      <w:r w:rsidRPr="00624024">
        <w:rPr>
          <w:rFonts w:ascii="Arial" w:hAnsi="Arial" w:cs="Arial"/>
          <w:sz w:val="20"/>
          <w:szCs w:val="20"/>
        </w:rPr>
        <w:t xml:space="preserve"> mil e duzentos mega-hertz) “DDR4” em um </w:t>
      </w:r>
      <w:proofErr w:type="spellStart"/>
      <w:r w:rsidRPr="00624024">
        <w:rPr>
          <w:rFonts w:ascii="Arial" w:hAnsi="Arial" w:cs="Arial"/>
          <w:sz w:val="20"/>
          <w:szCs w:val="20"/>
        </w:rPr>
        <w:t>unico</w:t>
      </w:r>
      <w:proofErr w:type="spellEnd"/>
      <w:r w:rsidRPr="00624024">
        <w:rPr>
          <w:rFonts w:ascii="Arial" w:hAnsi="Arial" w:cs="Arial"/>
          <w:sz w:val="20"/>
          <w:szCs w:val="20"/>
        </w:rPr>
        <w:t xml:space="preserve"> slot de memória.  • </w:t>
      </w:r>
      <w:r w:rsidRPr="00624024">
        <w:rPr>
          <w:rFonts w:ascii="Arial" w:hAnsi="Arial" w:cs="Arial"/>
          <w:sz w:val="20"/>
          <w:szCs w:val="20"/>
        </w:rPr>
        <w:tab/>
        <w:t>Deverá suportar a tecnologia “Dual-</w:t>
      </w:r>
      <w:proofErr w:type="spellStart"/>
      <w:r w:rsidRPr="00624024">
        <w:rPr>
          <w:rFonts w:ascii="Arial" w:hAnsi="Arial" w:cs="Arial"/>
          <w:sz w:val="20"/>
          <w:szCs w:val="20"/>
        </w:rPr>
        <w:t>Channel</w:t>
      </w:r>
      <w:proofErr w:type="spellEnd"/>
      <w:r w:rsidRPr="00624024">
        <w:rPr>
          <w:rFonts w:ascii="Arial" w:hAnsi="Arial" w:cs="Arial"/>
          <w:sz w:val="20"/>
          <w:szCs w:val="20"/>
        </w:rPr>
        <w:t xml:space="preserve">”. Deve suportar expansão mínima de “64 GB” (sessenta e quatro gigabytes).  </w:t>
      </w:r>
    </w:p>
    <w:p w14:paraId="4952944C" w14:textId="77777777" w:rsidR="000B59AB" w:rsidRPr="00624024" w:rsidRDefault="000B59AB" w:rsidP="00624024">
      <w:pPr>
        <w:spacing w:line="360" w:lineRule="auto"/>
        <w:ind w:left="567" w:hanging="567"/>
        <w:jc w:val="both"/>
        <w:rPr>
          <w:rFonts w:ascii="Arial" w:hAnsi="Arial" w:cs="Arial"/>
          <w:sz w:val="20"/>
          <w:szCs w:val="20"/>
        </w:rPr>
      </w:pPr>
      <w:r w:rsidRPr="00624024">
        <w:rPr>
          <w:rFonts w:ascii="Arial" w:hAnsi="Arial" w:cs="Arial"/>
          <w:sz w:val="20"/>
          <w:szCs w:val="20"/>
        </w:rPr>
        <w:t xml:space="preserve">3. PLACA MÃE  </w:t>
      </w:r>
    </w:p>
    <w:p w14:paraId="000FFA09" w14:textId="77777777" w:rsidR="000B59AB" w:rsidRPr="00624024" w:rsidRDefault="000B59AB" w:rsidP="00624024">
      <w:pPr>
        <w:spacing w:line="360" w:lineRule="auto"/>
        <w:ind w:left="567" w:hanging="567"/>
        <w:jc w:val="both"/>
        <w:rPr>
          <w:rFonts w:ascii="Arial" w:hAnsi="Arial" w:cs="Arial"/>
          <w:sz w:val="20"/>
          <w:szCs w:val="20"/>
        </w:rPr>
      </w:pPr>
      <w:r w:rsidRPr="00624024">
        <w:rPr>
          <w:rFonts w:ascii="Arial" w:hAnsi="Arial" w:cs="Arial"/>
          <w:sz w:val="20"/>
          <w:szCs w:val="20"/>
        </w:rPr>
        <w:t>•</w:t>
      </w:r>
      <w:r w:rsidRPr="00624024">
        <w:rPr>
          <w:rFonts w:ascii="Arial" w:hAnsi="Arial" w:cs="Arial"/>
          <w:sz w:val="20"/>
          <w:szCs w:val="20"/>
        </w:rPr>
        <w:tab/>
        <w:t xml:space="preserve">Deve ser do mesmo fabricante ou projetada especificamente para o modelo de equipamento ofertado,  </w:t>
      </w:r>
    </w:p>
    <w:p w14:paraId="7FF7D740" w14:textId="77777777" w:rsidR="000B59AB" w:rsidRPr="00624024" w:rsidRDefault="000B59AB" w:rsidP="00624024">
      <w:pPr>
        <w:spacing w:line="360" w:lineRule="auto"/>
        <w:ind w:left="567" w:hanging="567"/>
        <w:jc w:val="both"/>
        <w:rPr>
          <w:rFonts w:ascii="Arial" w:hAnsi="Arial" w:cs="Arial"/>
          <w:sz w:val="20"/>
          <w:szCs w:val="20"/>
        </w:rPr>
      </w:pPr>
      <w:r w:rsidRPr="00624024">
        <w:rPr>
          <w:rFonts w:ascii="Arial" w:hAnsi="Arial" w:cs="Arial"/>
          <w:sz w:val="20"/>
          <w:szCs w:val="20"/>
        </w:rPr>
        <w:t>•</w:t>
      </w:r>
      <w:r w:rsidRPr="00624024">
        <w:rPr>
          <w:rFonts w:ascii="Arial" w:hAnsi="Arial" w:cs="Arial"/>
          <w:sz w:val="20"/>
          <w:szCs w:val="20"/>
        </w:rPr>
        <w:tab/>
        <w:t xml:space="preserve">Não sendo aceitas placas de livre comercialização no mercado.  </w:t>
      </w:r>
    </w:p>
    <w:p w14:paraId="6209A3FE" w14:textId="77777777" w:rsidR="000B59AB" w:rsidRPr="00624024" w:rsidRDefault="000B59AB" w:rsidP="00624024">
      <w:pPr>
        <w:spacing w:line="360" w:lineRule="auto"/>
        <w:ind w:left="567" w:hanging="567"/>
        <w:jc w:val="both"/>
        <w:rPr>
          <w:rFonts w:ascii="Arial" w:hAnsi="Arial" w:cs="Arial"/>
          <w:sz w:val="20"/>
          <w:szCs w:val="20"/>
        </w:rPr>
      </w:pPr>
      <w:r w:rsidRPr="00624024">
        <w:rPr>
          <w:rFonts w:ascii="Arial" w:hAnsi="Arial" w:cs="Arial"/>
          <w:sz w:val="20"/>
          <w:szCs w:val="20"/>
        </w:rPr>
        <w:t>•</w:t>
      </w:r>
      <w:r w:rsidRPr="00624024">
        <w:rPr>
          <w:rFonts w:ascii="Arial" w:hAnsi="Arial" w:cs="Arial"/>
          <w:sz w:val="20"/>
          <w:szCs w:val="20"/>
        </w:rPr>
        <w:tab/>
        <w:t xml:space="preserve">Deverá possuir a tecnologia de segurança </w:t>
      </w:r>
      <w:proofErr w:type="spellStart"/>
      <w:r w:rsidRPr="00624024">
        <w:rPr>
          <w:rFonts w:ascii="Arial" w:hAnsi="Arial" w:cs="Arial"/>
          <w:sz w:val="20"/>
          <w:szCs w:val="20"/>
        </w:rPr>
        <w:t>Trusted</w:t>
      </w:r>
      <w:proofErr w:type="spellEnd"/>
      <w:r w:rsidRPr="00624024">
        <w:rPr>
          <w:rFonts w:ascii="Arial" w:hAnsi="Arial" w:cs="Arial"/>
          <w:sz w:val="20"/>
          <w:szCs w:val="20"/>
        </w:rPr>
        <w:t xml:space="preserve"> Platform Module (TPM) versão 1.2, integrado à placa mãe que inclua software de configuração, para comprovação de compatibilidade e segurança. </w:t>
      </w:r>
    </w:p>
    <w:p w14:paraId="26E52490" w14:textId="77777777" w:rsidR="000B59AB" w:rsidRPr="00624024" w:rsidRDefault="000B59AB" w:rsidP="00624024">
      <w:pPr>
        <w:spacing w:line="360" w:lineRule="auto"/>
        <w:ind w:left="567" w:hanging="567"/>
        <w:jc w:val="both"/>
        <w:rPr>
          <w:rFonts w:ascii="Arial" w:hAnsi="Arial" w:cs="Arial"/>
          <w:sz w:val="20"/>
          <w:szCs w:val="20"/>
        </w:rPr>
      </w:pPr>
      <w:r w:rsidRPr="00624024">
        <w:rPr>
          <w:rFonts w:ascii="Arial" w:hAnsi="Arial" w:cs="Arial"/>
          <w:sz w:val="20"/>
          <w:szCs w:val="20"/>
        </w:rPr>
        <w:t>•</w:t>
      </w:r>
      <w:r w:rsidRPr="00624024">
        <w:rPr>
          <w:rFonts w:ascii="Arial" w:hAnsi="Arial" w:cs="Arial"/>
          <w:sz w:val="20"/>
          <w:szCs w:val="20"/>
        </w:rPr>
        <w:tab/>
        <w:t>O fabricante do equipamento ofertado de ser membro “TGC” (</w:t>
      </w:r>
      <w:proofErr w:type="spellStart"/>
      <w:r w:rsidRPr="00624024">
        <w:rPr>
          <w:rFonts w:ascii="Arial" w:hAnsi="Arial" w:cs="Arial"/>
          <w:sz w:val="20"/>
          <w:szCs w:val="20"/>
        </w:rPr>
        <w:t>Trusted</w:t>
      </w:r>
      <w:proofErr w:type="spellEnd"/>
      <w:r w:rsidRPr="00624024">
        <w:rPr>
          <w:rFonts w:ascii="Arial" w:hAnsi="Arial" w:cs="Arial"/>
          <w:sz w:val="20"/>
          <w:szCs w:val="20"/>
        </w:rPr>
        <w:t xml:space="preserve"> </w:t>
      </w:r>
      <w:proofErr w:type="spellStart"/>
      <w:r w:rsidRPr="00624024">
        <w:rPr>
          <w:rFonts w:ascii="Arial" w:hAnsi="Arial" w:cs="Arial"/>
          <w:sz w:val="20"/>
          <w:szCs w:val="20"/>
        </w:rPr>
        <w:t>Computing</w:t>
      </w:r>
      <w:proofErr w:type="spellEnd"/>
      <w:r w:rsidRPr="00624024">
        <w:rPr>
          <w:rFonts w:ascii="Arial" w:hAnsi="Arial" w:cs="Arial"/>
          <w:sz w:val="20"/>
          <w:szCs w:val="20"/>
        </w:rPr>
        <w:t xml:space="preserve"> </w:t>
      </w:r>
      <w:proofErr w:type="spellStart"/>
      <w:r w:rsidRPr="00624024">
        <w:rPr>
          <w:rFonts w:ascii="Arial" w:hAnsi="Arial" w:cs="Arial"/>
          <w:sz w:val="20"/>
          <w:szCs w:val="20"/>
        </w:rPr>
        <w:t>Group</w:t>
      </w:r>
      <w:proofErr w:type="spellEnd"/>
      <w:r w:rsidRPr="00624024">
        <w:rPr>
          <w:rFonts w:ascii="Arial" w:hAnsi="Arial" w:cs="Arial"/>
          <w:sz w:val="20"/>
          <w:szCs w:val="20"/>
        </w:rPr>
        <w:t xml:space="preserve">); na categoria Promoter ou </w:t>
      </w:r>
      <w:proofErr w:type="spellStart"/>
      <w:r w:rsidRPr="00624024">
        <w:rPr>
          <w:rFonts w:ascii="Arial" w:hAnsi="Arial" w:cs="Arial"/>
          <w:sz w:val="20"/>
          <w:szCs w:val="20"/>
        </w:rPr>
        <w:t>Contributor</w:t>
      </w:r>
      <w:proofErr w:type="spellEnd"/>
      <w:r w:rsidRPr="00624024">
        <w:rPr>
          <w:rFonts w:ascii="Arial" w:hAnsi="Arial" w:cs="Arial"/>
          <w:sz w:val="20"/>
          <w:szCs w:val="20"/>
        </w:rPr>
        <w:t xml:space="preserve"> comprovado através da página http://www.trustedcomputinggroup.org/about_tcg/tcg_members;  </w:t>
      </w:r>
    </w:p>
    <w:p w14:paraId="3FB86142" w14:textId="77777777" w:rsidR="000B59AB" w:rsidRPr="00624024" w:rsidRDefault="000B59AB" w:rsidP="00624024">
      <w:pPr>
        <w:spacing w:line="360" w:lineRule="auto"/>
        <w:ind w:left="567" w:hanging="567"/>
        <w:jc w:val="both"/>
        <w:rPr>
          <w:rFonts w:ascii="Arial" w:hAnsi="Arial" w:cs="Arial"/>
          <w:sz w:val="20"/>
          <w:szCs w:val="20"/>
        </w:rPr>
      </w:pPr>
      <w:r w:rsidRPr="00624024">
        <w:rPr>
          <w:rFonts w:ascii="Arial" w:hAnsi="Arial" w:cs="Arial"/>
          <w:sz w:val="20"/>
          <w:szCs w:val="20"/>
        </w:rPr>
        <w:t>•</w:t>
      </w:r>
      <w:r w:rsidRPr="00624024">
        <w:rPr>
          <w:rFonts w:ascii="Arial" w:hAnsi="Arial" w:cs="Arial"/>
          <w:sz w:val="20"/>
          <w:szCs w:val="20"/>
        </w:rPr>
        <w:tab/>
        <w:t xml:space="preserve">Deverá possuir um slot para memória "RAM" livre ao final da configuração; deverá suportar pelo menos duas unidades de armazenamento.  </w:t>
      </w:r>
    </w:p>
    <w:p w14:paraId="5922F27E" w14:textId="77777777" w:rsidR="000B59AB" w:rsidRPr="00624024" w:rsidRDefault="000B59AB" w:rsidP="00624024">
      <w:pPr>
        <w:spacing w:line="360" w:lineRule="auto"/>
        <w:ind w:left="567" w:hanging="567"/>
        <w:jc w:val="both"/>
        <w:rPr>
          <w:rFonts w:ascii="Arial" w:hAnsi="Arial" w:cs="Arial"/>
          <w:sz w:val="20"/>
          <w:szCs w:val="20"/>
        </w:rPr>
      </w:pPr>
      <w:r w:rsidRPr="00624024">
        <w:rPr>
          <w:rFonts w:ascii="Arial" w:hAnsi="Arial" w:cs="Arial"/>
          <w:sz w:val="20"/>
          <w:szCs w:val="20"/>
        </w:rPr>
        <w:t xml:space="preserve">4. BIOS  </w:t>
      </w:r>
    </w:p>
    <w:p w14:paraId="2CBDB559" w14:textId="77777777" w:rsidR="000B59AB" w:rsidRPr="00624024" w:rsidRDefault="000B59AB" w:rsidP="00624024">
      <w:pPr>
        <w:spacing w:line="360" w:lineRule="auto"/>
        <w:ind w:left="567" w:hanging="567"/>
        <w:jc w:val="both"/>
        <w:rPr>
          <w:rFonts w:ascii="Arial" w:hAnsi="Arial" w:cs="Arial"/>
          <w:sz w:val="20"/>
          <w:szCs w:val="20"/>
        </w:rPr>
      </w:pPr>
      <w:r w:rsidRPr="00624024">
        <w:rPr>
          <w:rFonts w:ascii="Arial" w:hAnsi="Arial" w:cs="Arial"/>
          <w:sz w:val="20"/>
          <w:szCs w:val="20"/>
        </w:rPr>
        <w:t>•</w:t>
      </w:r>
      <w:r w:rsidRPr="00624024">
        <w:rPr>
          <w:rFonts w:ascii="Arial" w:hAnsi="Arial" w:cs="Arial"/>
          <w:sz w:val="20"/>
          <w:szCs w:val="20"/>
        </w:rPr>
        <w:tab/>
        <w:t>deverá suportar senhas, configuráveis através do BIOS, do tipo:  "Power-</w:t>
      </w:r>
      <w:proofErr w:type="spellStart"/>
      <w:r w:rsidRPr="00624024">
        <w:rPr>
          <w:rFonts w:ascii="Arial" w:hAnsi="Arial" w:cs="Arial"/>
          <w:sz w:val="20"/>
          <w:szCs w:val="20"/>
        </w:rPr>
        <w:t>On</w:t>
      </w:r>
      <w:proofErr w:type="spellEnd"/>
      <w:r w:rsidRPr="00624024">
        <w:rPr>
          <w:rFonts w:ascii="Arial" w:hAnsi="Arial" w:cs="Arial"/>
          <w:sz w:val="20"/>
          <w:szCs w:val="20"/>
        </w:rPr>
        <w:t xml:space="preserve">": senha para inicialização do microcomputador;  </w:t>
      </w:r>
    </w:p>
    <w:p w14:paraId="04E2EE8D" w14:textId="77777777" w:rsidR="000B59AB" w:rsidRPr="00624024" w:rsidRDefault="000B59AB" w:rsidP="00624024">
      <w:pPr>
        <w:spacing w:line="360" w:lineRule="auto"/>
        <w:ind w:left="567" w:hanging="567"/>
        <w:jc w:val="both"/>
        <w:rPr>
          <w:rFonts w:ascii="Arial" w:hAnsi="Arial" w:cs="Arial"/>
          <w:sz w:val="20"/>
          <w:szCs w:val="20"/>
        </w:rPr>
      </w:pPr>
      <w:r w:rsidRPr="00624024">
        <w:rPr>
          <w:rFonts w:ascii="Arial" w:hAnsi="Arial" w:cs="Arial"/>
          <w:sz w:val="20"/>
          <w:szCs w:val="20"/>
        </w:rPr>
        <w:t>•</w:t>
      </w:r>
      <w:r w:rsidRPr="00624024">
        <w:rPr>
          <w:rFonts w:ascii="Arial" w:hAnsi="Arial" w:cs="Arial"/>
          <w:sz w:val="20"/>
          <w:szCs w:val="20"/>
        </w:rPr>
        <w:tab/>
        <w:t xml:space="preserve">"Setup": senha para acesso e alterações de configurações;  </w:t>
      </w:r>
    </w:p>
    <w:p w14:paraId="10E65B30" w14:textId="77777777" w:rsidR="000B59AB" w:rsidRPr="00624024" w:rsidRDefault="000B59AB" w:rsidP="00624024">
      <w:pPr>
        <w:spacing w:line="360" w:lineRule="auto"/>
        <w:ind w:left="567" w:hanging="567"/>
        <w:jc w:val="both"/>
        <w:rPr>
          <w:rFonts w:ascii="Arial" w:hAnsi="Arial" w:cs="Arial"/>
          <w:sz w:val="20"/>
          <w:szCs w:val="20"/>
        </w:rPr>
      </w:pPr>
      <w:r w:rsidRPr="00624024">
        <w:rPr>
          <w:rFonts w:ascii="Arial" w:hAnsi="Arial" w:cs="Arial"/>
          <w:sz w:val="20"/>
          <w:szCs w:val="20"/>
        </w:rPr>
        <w:t>•</w:t>
      </w:r>
      <w:r w:rsidRPr="00624024">
        <w:rPr>
          <w:rFonts w:ascii="Arial" w:hAnsi="Arial" w:cs="Arial"/>
          <w:sz w:val="20"/>
          <w:szCs w:val="20"/>
        </w:rPr>
        <w:tab/>
        <w:t xml:space="preserve">"Hard Disk": senha para inicialização e acesso ao disco de armazenamento.  </w:t>
      </w:r>
    </w:p>
    <w:p w14:paraId="7044EA3F" w14:textId="77777777" w:rsidR="000B59AB" w:rsidRPr="00624024" w:rsidRDefault="000B59AB" w:rsidP="00624024">
      <w:pPr>
        <w:spacing w:line="360" w:lineRule="auto"/>
        <w:ind w:left="567" w:hanging="567"/>
        <w:jc w:val="both"/>
        <w:rPr>
          <w:rFonts w:ascii="Arial" w:hAnsi="Arial" w:cs="Arial"/>
          <w:sz w:val="20"/>
          <w:szCs w:val="20"/>
        </w:rPr>
      </w:pPr>
      <w:r w:rsidRPr="00624024">
        <w:rPr>
          <w:rFonts w:ascii="Arial" w:hAnsi="Arial" w:cs="Arial"/>
          <w:sz w:val="20"/>
          <w:szCs w:val="20"/>
        </w:rPr>
        <w:t>•</w:t>
      </w:r>
      <w:r w:rsidRPr="00624024">
        <w:rPr>
          <w:rFonts w:ascii="Arial" w:hAnsi="Arial" w:cs="Arial"/>
          <w:sz w:val="20"/>
          <w:szCs w:val="20"/>
        </w:rPr>
        <w:tab/>
        <w:t>Possuir solução de diagnóstico capaz de ser executado (inicializado) a partir da UEFI (</w:t>
      </w:r>
      <w:proofErr w:type="spellStart"/>
      <w:r w:rsidRPr="00624024">
        <w:rPr>
          <w:rFonts w:ascii="Arial" w:hAnsi="Arial" w:cs="Arial"/>
          <w:sz w:val="20"/>
          <w:szCs w:val="20"/>
        </w:rPr>
        <w:t>Unified</w:t>
      </w:r>
      <w:proofErr w:type="spellEnd"/>
      <w:r w:rsidRPr="00624024">
        <w:rPr>
          <w:rFonts w:ascii="Arial" w:hAnsi="Arial" w:cs="Arial"/>
          <w:sz w:val="20"/>
          <w:szCs w:val="20"/>
        </w:rPr>
        <w:t xml:space="preserve"> </w:t>
      </w:r>
      <w:proofErr w:type="spellStart"/>
      <w:r w:rsidRPr="00624024">
        <w:rPr>
          <w:rFonts w:ascii="Arial" w:hAnsi="Arial" w:cs="Arial"/>
          <w:sz w:val="20"/>
          <w:szCs w:val="20"/>
        </w:rPr>
        <w:t>Extensible</w:t>
      </w:r>
      <w:proofErr w:type="spellEnd"/>
      <w:r w:rsidRPr="00624024">
        <w:rPr>
          <w:rFonts w:ascii="Arial" w:hAnsi="Arial" w:cs="Arial"/>
          <w:sz w:val="20"/>
          <w:szCs w:val="20"/>
        </w:rPr>
        <w:t xml:space="preserve"> Firmware Interface) ou do firmware do equipamento através do acionamento de tecla função (F1...F12). </w:t>
      </w:r>
    </w:p>
    <w:p w14:paraId="1EDB5A5D" w14:textId="77777777" w:rsidR="000B59AB" w:rsidRPr="00624024" w:rsidRDefault="000B59AB" w:rsidP="00624024">
      <w:pPr>
        <w:spacing w:line="360" w:lineRule="auto"/>
        <w:ind w:left="567" w:hanging="567"/>
        <w:jc w:val="both"/>
        <w:rPr>
          <w:rFonts w:ascii="Arial" w:hAnsi="Arial" w:cs="Arial"/>
          <w:sz w:val="20"/>
          <w:szCs w:val="20"/>
        </w:rPr>
      </w:pPr>
      <w:r w:rsidRPr="00624024">
        <w:rPr>
          <w:rFonts w:ascii="Arial" w:hAnsi="Arial" w:cs="Arial"/>
          <w:sz w:val="20"/>
          <w:szCs w:val="20"/>
        </w:rPr>
        <w:t>•</w:t>
      </w:r>
      <w:r w:rsidRPr="00624024">
        <w:rPr>
          <w:rFonts w:ascii="Arial" w:hAnsi="Arial" w:cs="Arial"/>
          <w:sz w:val="20"/>
          <w:szCs w:val="20"/>
        </w:rPr>
        <w:tab/>
        <w:t>Software de diagnóstico deverá ser capaz de fazer a verificação individual e ao mesmo tempo de todos os componentes: processador, memória, unidade de armazenamento e placa mãe. desenvolvida pelo mesmo fabricante do em "Flash ROM" ou com direito de Copyright, em conformidade com a especificação "UEFI 2.6" (http://www.uefi.org/</w:t>
      </w:r>
      <w:proofErr w:type="spellStart"/>
      <w:r w:rsidRPr="00624024">
        <w:rPr>
          <w:rFonts w:ascii="Arial" w:hAnsi="Arial" w:cs="Arial"/>
          <w:sz w:val="20"/>
          <w:szCs w:val="20"/>
        </w:rPr>
        <w:t>specifications</w:t>
      </w:r>
      <w:proofErr w:type="spellEnd"/>
      <w:r w:rsidRPr="00624024">
        <w:rPr>
          <w:rFonts w:ascii="Arial" w:hAnsi="Arial" w:cs="Arial"/>
          <w:sz w:val="20"/>
          <w:szCs w:val="20"/>
        </w:rPr>
        <w:t>), ou superior, e capturáveis por aplicações do tipo "UCM" (</w:t>
      </w:r>
      <w:proofErr w:type="spellStart"/>
      <w:r w:rsidRPr="00624024">
        <w:rPr>
          <w:rFonts w:ascii="Arial" w:hAnsi="Arial" w:cs="Arial"/>
          <w:sz w:val="20"/>
          <w:szCs w:val="20"/>
        </w:rPr>
        <w:t>User</w:t>
      </w:r>
      <w:proofErr w:type="spellEnd"/>
      <w:r w:rsidRPr="00624024">
        <w:rPr>
          <w:rFonts w:ascii="Arial" w:hAnsi="Arial" w:cs="Arial"/>
          <w:sz w:val="20"/>
          <w:szCs w:val="20"/>
        </w:rPr>
        <w:t xml:space="preserve"> </w:t>
      </w:r>
      <w:proofErr w:type="spellStart"/>
      <w:r w:rsidRPr="00624024">
        <w:rPr>
          <w:rFonts w:ascii="Arial" w:hAnsi="Arial" w:cs="Arial"/>
          <w:sz w:val="20"/>
          <w:szCs w:val="20"/>
        </w:rPr>
        <w:t>Centric</w:t>
      </w:r>
      <w:proofErr w:type="spellEnd"/>
      <w:r w:rsidRPr="00624024">
        <w:rPr>
          <w:rFonts w:ascii="Arial" w:hAnsi="Arial" w:cs="Arial"/>
          <w:sz w:val="20"/>
          <w:szCs w:val="20"/>
        </w:rPr>
        <w:t xml:space="preserve"> Management):  </w:t>
      </w:r>
    </w:p>
    <w:p w14:paraId="602675C7" w14:textId="77777777" w:rsidR="000B59AB" w:rsidRPr="00624024" w:rsidRDefault="000B59AB" w:rsidP="00624024">
      <w:pPr>
        <w:spacing w:line="360" w:lineRule="auto"/>
        <w:ind w:left="567" w:hanging="567"/>
        <w:jc w:val="both"/>
        <w:rPr>
          <w:rFonts w:ascii="Arial" w:hAnsi="Arial" w:cs="Arial"/>
          <w:sz w:val="20"/>
          <w:szCs w:val="20"/>
        </w:rPr>
      </w:pPr>
      <w:r w:rsidRPr="00624024">
        <w:rPr>
          <w:rFonts w:ascii="Arial" w:hAnsi="Arial" w:cs="Arial"/>
          <w:sz w:val="20"/>
          <w:szCs w:val="20"/>
        </w:rPr>
        <w:lastRenderedPageBreak/>
        <w:t>•</w:t>
      </w:r>
      <w:r w:rsidRPr="00624024">
        <w:rPr>
          <w:rFonts w:ascii="Arial" w:hAnsi="Arial" w:cs="Arial"/>
          <w:sz w:val="20"/>
          <w:szCs w:val="20"/>
        </w:rPr>
        <w:tab/>
        <w:t xml:space="preserve">Para comprovação técnica que o BIOS atende e está em conformidade com as especificações exigidas na "UEFI" versão 2.6, ou superior, poderá ser comprovado através consulta ao site oficial: http://www.uefi.org/members, onde o fabricante do equipamento ofertado deverá constar como “Promoter ou </w:t>
      </w:r>
      <w:proofErr w:type="spellStart"/>
      <w:proofErr w:type="gramStart"/>
      <w:r w:rsidRPr="00624024">
        <w:rPr>
          <w:rFonts w:ascii="Arial" w:hAnsi="Arial" w:cs="Arial"/>
          <w:sz w:val="20"/>
          <w:szCs w:val="20"/>
        </w:rPr>
        <w:t>Contributors</w:t>
      </w:r>
      <w:proofErr w:type="spellEnd"/>
      <w:r w:rsidRPr="00624024">
        <w:rPr>
          <w:rFonts w:ascii="Arial" w:hAnsi="Arial" w:cs="Arial"/>
          <w:sz w:val="20"/>
          <w:szCs w:val="20"/>
        </w:rPr>
        <w:t xml:space="preserve"> ”</w:t>
      </w:r>
      <w:proofErr w:type="gramEnd"/>
      <w:r w:rsidRPr="00624024">
        <w:rPr>
          <w:rFonts w:ascii="Arial" w:hAnsi="Arial" w:cs="Arial"/>
          <w:sz w:val="20"/>
          <w:szCs w:val="20"/>
        </w:rPr>
        <w:t xml:space="preserve">; </w:t>
      </w:r>
    </w:p>
    <w:p w14:paraId="3E8144E2" w14:textId="77777777" w:rsidR="000B59AB" w:rsidRPr="00624024" w:rsidRDefault="000B59AB" w:rsidP="00624024">
      <w:pPr>
        <w:spacing w:line="360" w:lineRule="auto"/>
        <w:ind w:left="567" w:hanging="567"/>
        <w:jc w:val="both"/>
        <w:rPr>
          <w:rFonts w:ascii="Arial" w:hAnsi="Arial" w:cs="Arial"/>
          <w:sz w:val="20"/>
          <w:szCs w:val="20"/>
        </w:rPr>
      </w:pPr>
      <w:r w:rsidRPr="00624024">
        <w:rPr>
          <w:rFonts w:ascii="Arial" w:hAnsi="Arial" w:cs="Arial"/>
          <w:sz w:val="20"/>
          <w:szCs w:val="20"/>
        </w:rPr>
        <w:t>•</w:t>
      </w:r>
      <w:r w:rsidRPr="00624024">
        <w:rPr>
          <w:rFonts w:ascii="Arial" w:hAnsi="Arial" w:cs="Arial"/>
          <w:sz w:val="20"/>
          <w:szCs w:val="20"/>
        </w:rPr>
        <w:tab/>
        <w:t>A BIOS deve estar em conformidade com as recomendações da NIST 800-147 baseado nos padrões de mercado, de maneira a usar métodos de criptografia robusta para verificar a integridade da BIOS antes de passar o controle de execução a mesma.</w:t>
      </w:r>
    </w:p>
    <w:p w14:paraId="003C7A08" w14:textId="77777777" w:rsidR="000B59AB" w:rsidRPr="00624024" w:rsidRDefault="000B59AB" w:rsidP="00624024">
      <w:pPr>
        <w:spacing w:line="360" w:lineRule="auto"/>
        <w:ind w:left="567" w:hanging="567"/>
        <w:jc w:val="both"/>
        <w:rPr>
          <w:rFonts w:ascii="Arial" w:hAnsi="Arial" w:cs="Arial"/>
          <w:sz w:val="20"/>
          <w:szCs w:val="20"/>
        </w:rPr>
      </w:pPr>
      <w:r w:rsidRPr="00624024">
        <w:rPr>
          <w:rFonts w:ascii="Arial" w:hAnsi="Arial" w:cs="Arial"/>
          <w:sz w:val="20"/>
          <w:szCs w:val="20"/>
        </w:rPr>
        <w:t>•</w:t>
      </w:r>
      <w:r w:rsidRPr="00624024">
        <w:rPr>
          <w:rFonts w:ascii="Arial" w:hAnsi="Arial" w:cs="Arial"/>
          <w:sz w:val="20"/>
          <w:szCs w:val="20"/>
        </w:rPr>
        <w:tab/>
        <w:t>Deve ainda possuir, nativamente, opção para formatação segura da unidade de armazenamento segundo as recomendações de formatação segura da NIST 80088.</w:t>
      </w:r>
    </w:p>
    <w:p w14:paraId="5A7AFD8B" w14:textId="53CAEE8A" w:rsidR="000B59AB" w:rsidRPr="00624024" w:rsidRDefault="000B59AB" w:rsidP="00624024">
      <w:pPr>
        <w:spacing w:line="360" w:lineRule="auto"/>
        <w:ind w:left="567" w:hanging="567"/>
        <w:jc w:val="both"/>
        <w:rPr>
          <w:rFonts w:ascii="Arial" w:hAnsi="Arial" w:cs="Arial"/>
          <w:sz w:val="20"/>
          <w:szCs w:val="20"/>
        </w:rPr>
      </w:pPr>
      <w:r w:rsidRPr="00624024">
        <w:rPr>
          <w:rFonts w:ascii="Arial" w:hAnsi="Arial" w:cs="Arial"/>
          <w:sz w:val="20"/>
          <w:szCs w:val="20"/>
        </w:rPr>
        <w:t xml:space="preserve">5. CHIPSET  </w:t>
      </w:r>
    </w:p>
    <w:p w14:paraId="3B5D93D0" w14:textId="77777777" w:rsidR="000B59AB" w:rsidRPr="00624024" w:rsidRDefault="000B59AB" w:rsidP="00624024">
      <w:pPr>
        <w:spacing w:line="360" w:lineRule="auto"/>
        <w:ind w:left="567" w:hanging="567"/>
        <w:jc w:val="both"/>
        <w:rPr>
          <w:rFonts w:ascii="Arial" w:hAnsi="Arial" w:cs="Arial"/>
          <w:sz w:val="20"/>
          <w:szCs w:val="20"/>
        </w:rPr>
      </w:pPr>
      <w:r w:rsidRPr="00624024">
        <w:rPr>
          <w:rFonts w:ascii="Arial" w:hAnsi="Arial" w:cs="Arial"/>
          <w:sz w:val="20"/>
          <w:szCs w:val="20"/>
        </w:rPr>
        <w:t xml:space="preserve">• </w:t>
      </w:r>
      <w:r w:rsidRPr="00624024">
        <w:rPr>
          <w:rFonts w:ascii="Arial" w:hAnsi="Arial" w:cs="Arial"/>
          <w:sz w:val="20"/>
          <w:szCs w:val="20"/>
        </w:rPr>
        <w:tab/>
        <w:t xml:space="preserve">Deverá ser do mesmo fabricante do processador ofertado, garantindo total compatibilidade e funcionamento entre esses componentes, e ainda suportar.  </w:t>
      </w:r>
    </w:p>
    <w:p w14:paraId="63476C89" w14:textId="77777777" w:rsidR="000B59AB" w:rsidRPr="00624024" w:rsidRDefault="000B59AB" w:rsidP="00624024">
      <w:pPr>
        <w:spacing w:line="360" w:lineRule="auto"/>
        <w:ind w:left="567" w:hanging="567"/>
        <w:jc w:val="both"/>
        <w:rPr>
          <w:rFonts w:ascii="Arial" w:hAnsi="Arial" w:cs="Arial"/>
          <w:sz w:val="20"/>
          <w:szCs w:val="20"/>
        </w:rPr>
      </w:pPr>
      <w:r w:rsidRPr="00624024">
        <w:rPr>
          <w:rFonts w:ascii="Arial" w:hAnsi="Arial" w:cs="Arial"/>
          <w:sz w:val="20"/>
          <w:szCs w:val="20"/>
        </w:rPr>
        <w:t xml:space="preserve">6. INTERFACES DE COMUNICAÇÃO   </w:t>
      </w:r>
    </w:p>
    <w:p w14:paraId="461BA6C0" w14:textId="77777777" w:rsidR="000B59AB" w:rsidRPr="00624024" w:rsidRDefault="000B59AB" w:rsidP="00624024">
      <w:pPr>
        <w:spacing w:line="360" w:lineRule="auto"/>
        <w:ind w:left="567" w:hanging="567"/>
        <w:jc w:val="both"/>
        <w:rPr>
          <w:rFonts w:ascii="Arial" w:hAnsi="Arial" w:cs="Arial"/>
          <w:sz w:val="20"/>
          <w:szCs w:val="20"/>
        </w:rPr>
      </w:pPr>
      <w:r w:rsidRPr="00624024">
        <w:rPr>
          <w:rFonts w:ascii="Arial" w:hAnsi="Arial" w:cs="Arial"/>
          <w:sz w:val="20"/>
          <w:szCs w:val="20"/>
        </w:rPr>
        <w:t>•</w:t>
      </w:r>
      <w:r w:rsidRPr="00624024">
        <w:rPr>
          <w:rFonts w:ascii="Arial" w:hAnsi="Arial" w:cs="Arial"/>
          <w:sz w:val="20"/>
          <w:szCs w:val="20"/>
        </w:rPr>
        <w:tab/>
        <w:t>Deverá possuir no mínimo 06(seis) portas “USB”; Pelo menos 01 (uma) porta versão 3.1 e deverá ser energizada "</w:t>
      </w:r>
      <w:proofErr w:type="spellStart"/>
      <w:r w:rsidRPr="00624024">
        <w:rPr>
          <w:rFonts w:ascii="Arial" w:hAnsi="Arial" w:cs="Arial"/>
          <w:sz w:val="20"/>
          <w:szCs w:val="20"/>
        </w:rPr>
        <w:t>On-Powered</w:t>
      </w:r>
      <w:proofErr w:type="spellEnd"/>
      <w:r w:rsidRPr="00624024">
        <w:rPr>
          <w:rFonts w:ascii="Arial" w:hAnsi="Arial" w:cs="Arial"/>
          <w:sz w:val="20"/>
          <w:szCs w:val="20"/>
        </w:rPr>
        <w:t xml:space="preserve">";  </w:t>
      </w:r>
    </w:p>
    <w:p w14:paraId="2DD8EB91" w14:textId="77777777" w:rsidR="000B59AB" w:rsidRPr="00624024" w:rsidRDefault="000B59AB" w:rsidP="00624024">
      <w:pPr>
        <w:spacing w:line="360" w:lineRule="auto"/>
        <w:ind w:left="567" w:hanging="567"/>
        <w:jc w:val="both"/>
        <w:rPr>
          <w:rFonts w:ascii="Arial" w:hAnsi="Arial" w:cs="Arial"/>
          <w:sz w:val="20"/>
          <w:szCs w:val="20"/>
        </w:rPr>
      </w:pPr>
      <w:r w:rsidRPr="00624024">
        <w:rPr>
          <w:rFonts w:ascii="Arial" w:hAnsi="Arial" w:cs="Arial"/>
          <w:sz w:val="20"/>
          <w:szCs w:val="20"/>
        </w:rPr>
        <w:t>•</w:t>
      </w:r>
      <w:r w:rsidRPr="00624024">
        <w:rPr>
          <w:rFonts w:ascii="Arial" w:hAnsi="Arial" w:cs="Arial"/>
          <w:sz w:val="20"/>
          <w:szCs w:val="20"/>
        </w:rPr>
        <w:tab/>
        <w:t>Deverá possuir 01 (uma) interface “USB” no padrão “</w:t>
      </w:r>
      <w:proofErr w:type="spellStart"/>
      <w:r w:rsidRPr="00624024">
        <w:rPr>
          <w:rFonts w:ascii="Arial" w:hAnsi="Arial" w:cs="Arial"/>
          <w:sz w:val="20"/>
          <w:szCs w:val="20"/>
        </w:rPr>
        <w:t>Type</w:t>
      </w:r>
      <w:proofErr w:type="spellEnd"/>
      <w:r w:rsidRPr="00624024">
        <w:rPr>
          <w:rFonts w:ascii="Arial" w:hAnsi="Arial" w:cs="Arial"/>
          <w:sz w:val="20"/>
          <w:szCs w:val="20"/>
        </w:rPr>
        <w:t xml:space="preserve"> C 3.1” com suporte a dados, vídeo e energia podendo ser utilizada pelo AC </w:t>
      </w:r>
      <w:proofErr w:type="spellStart"/>
      <w:r w:rsidRPr="00624024">
        <w:rPr>
          <w:rFonts w:ascii="Arial" w:hAnsi="Arial" w:cs="Arial"/>
          <w:sz w:val="20"/>
          <w:szCs w:val="20"/>
        </w:rPr>
        <w:t>adapter</w:t>
      </w:r>
      <w:proofErr w:type="spellEnd"/>
      <w:r w:rsidRPr="00624024">
        <w:rPr>
          <w:rFonts w:ascii="Arial" w:hAnsi="Arial" w:cs="Arial"/>
          <w:sz w:val="20"/>
          <w:szCs w:val="20"/>
        </w:rPr>
        <w:t xml:space="preserve">.  </w:t>
      </w:r>
    </w:p>
    <w:p w14:paraId="75D1EF04" w14:textId="77777777" w:rsidR="000B59AB" w:rsidRPr="00624024" w:rsidRDefault="000B59AB" w:rsidP="00624024">
      <w:pPr>
        <w:spacing w:line="360" w:lineRule="auto"/>
        <w:ind w:left="567" w:hanging="567"/>
        <w:jc w:val="both"/>
        <w:rPr>
          <w:rFonts w:ascii="Arial" w:hAnsi="Arial" w:cs="Arial"/>
          <w:sz w:val="20"/>
          <w:szCs w:val="20"/>
        </w:rPr>
      </w:pPr>
      <w:r w:rsidRPr="00624024">
        <w:rPr>
          <w:rFonts w:ascii="Arial" w:hAnsi="Arial" w:cs="Arial"/>
          <w:sz w:val="20"/>
          <w:szCs w:val="20"/>
        </w:rPr>
        <w:t>•</w:t>
      </w:r>
      <w:r w:rsidRPr="00624024">
        <w:rPr>
          <w:rFonts w:ascii="Arial" w:hAnsi="Arial" w:cs="Arial"/>
          <w:sz w:val="20"/>
          <w:szCs w:val="20"/>
        </w:rPr>
        <w:tab/>
        <w:t xml:space="preserve">Possuir 01 (uma) saída digital de vídeo padrão "HDMI".  </w:t>
      </w:r>
    </w:p>
    <w:p w14:paraId="11CB6863" w14:textId="77777777" w:rsidR="000B59AB" w:rsidRPr="00624024" w:rsidRDefault="000B59AB" w:rsidP="00624024">
      <w:pPr>
        <w:spacing w:line="360" w:lineRule="auto"/>
        <w:ind w:left="567" w:hanging="567"/>
        <w:jc w:val="both"/>
        <w:rPr>
          <w:rFonts w:ascii="Arial" w:hAnsi="Arial" w:cs="Arial"/>
          <w:sz w:val="20"/>
          <w:szCs w:val="20"/>
        </w:rPr>
      </w:pPr>
      <w:r w:rsidRPr="00624024">
        <w:rPr>
          <w:rFonts w:ascii="Arial" w:hAnsi="Arial" w:cs="Arial"/>
          <w:sz w:val="20"/>
          <w:szCs w:val="20"/>
        </w:rPr>
        <w:t>•</w:t>
      </w:r>
      <w:r w:rsidRPr="00624024">
        <w:rPr>
          <w:rFonts w:ascii="Arial" w:hAnsi="Arial" w:cs="Arial"/>
          <w:sz w:val="20"/>
          <w:szCs w:val="20"/>
        </w:rPr>
        <w:tab/>
        <w:t xml:space="preserve">Possuir 01 (uma) saída analógica padrão “VGA” </w:t>
      </w:r>
    </w:p>
    <w:p w14:paraId="4370623A" w14:textId="77777777" w:rsidR="000B59AB" w:rsidRPr="00624024" w:rsidRDefault="000B59AB" w:rsidP="00624024">
      <w:pPr>
        <w:spacing w:line="360" w:lineRule="auto"/>
        <w:ind w:left="567" w:hanging="567"/>
        <w:jc w:val="both"/>
        <w:rPr>
          <w:rFonts w:ascii="Arial" w:hAnsi="Arial" w:cs="Arial"/>
          <w:sz w:val="20"/>
          <w:szCs w:val="20"/>
        </w:rPr>
      </w:pPr>
      <w:r w:rsidRPr="00624024">
        <w:rPr>
          <w:rFonts w:ascii="Arial" w:hAnsi="Arial" w:cs="Arial"/>
          <w:sz w:val="20"/>
          <w:szCs w:val="20"/>
        </w:rPr>
        <w:t>•</w:t>
      </w:r>
      <w:r w:rsidRPr="00624024">
        <w:rPr>
          <w:rFonts w:ascii="Arial" w:hAnsi="Arial" w:cs="Arial"/>
          <w:sz w:val="20"/>
          <w:szCs w:val="20"/>
        </w:rPr>
        <w:tab/>
        <w:t xml:space="preserve">Possuir 01 (uma) conector combo de áudio e microfone (P2 - 3.5 mm) do tipo combinada.  </w:t>
      </w:r>
    </w:p>
    <w:p w14:paraId="497510C1" w14:textId="77777777" w:rsidR="000B59AB" w:rsidRPr="00624024" w:rsidRDefault="000B59AB" w:rsidP="00624024">
      <w:pPr>
        <w:spacing w:line="360" w:lineRule="auto"/>
        <w:ind w:left="567" w:hanging="567"/>
        <w:jc w:val="both"/>
        <w:rPr>
          <w:rFonts w:ascii="Arial" w:hAnsi="Arial" w:cs="Arial"/>
          <w:sz w:val="20"/>
          <w:szCs w:val="20"/>
        </w:rPr>
      </w:pPr>
      <w:r w:rsidRPr="00624024">
        <w:rPr>
          <w:rFonts w:ascii="Arial" w:hAnsi="Arial" w:cs="Arial"/>
          <w:sz w:val="20"/>
          <w:szCs w:val="20"/>
        </w:rPr>
        <w:t>•</w:t>
      </w:r>
      <w:r w:rsidRPr="00624024">
        <w:rPr>
          <w:rFonts w:ascii="Arial" w:hAnsi="Arial" w:cs="Arial"/>
          <w:sz w:val="20"/>
          <w:szCs w:val="20"/>
        </w:rPr>
        <w:tab/>
        <w:t xml:space="preserve">Todas as interfaces devem ser integradas ao computador ofertado, não sendo aceito o uso de adaptadores.  </w:t>
      </w:r>
    </w:p>
    <w:p w14:paraId="35E8483A" w14:textId="4E0633D7" w:rsidR="000B59AB" w:rsidRPr="00624024" w:rsidRDefault="000B59AB" w:rsidP="00624024">
      <w:pPr>
        <w:spacing w:line="360" w:lineRule="auto"/>
        <w:jc w:val="both"/>
        <w:rPr>
          <w:rFonts w:ascii="Arial" w:hAnsi="Arial" w:cs="Arial"/>
          <w:sz w:val="20"/>
          <w:szCs w:val="20"/>
        </w:rPr>
      </w:pPr>
      <w:r w:rsidRPr="00624024">
        <w:rPr>
          <w:rFonts w:ascii="Arial" w:hAnsi="Arial" w:cs="Arial"/>
          <w:sz w:val="20"/>
          <w:szCs w:val="20"/>
        </w:rPr>
        <w:t xml:space="preserve">7. ARMAZENAMENTO   </w:t>
      </w:r>
    </w:p>
    <w:p w14:paraId="2B27B59C" w14:textId="77777777" w:rsidR="000B59AB" w:rsidRPr="00624024" w:rsidRDefault="000B59AB" w:rsidP="00624024">
      <w:pPr>
        <w:spacing w:line="360" w:lineRule="auto"/>
        <w:ind w:left="567" w:hanging="567"/>
        <w:jc w:val="both"/>
        <w:rPr>
          <w:rFonts w:ascii="Arial" w:hAnsi="Arial" w:cs="Arial"/>
          <w:sz w:val="20"/>
          <w:szCs w:val="20"/>
        </w:rPr>
      </w:pPr>
      <w:r w:rsidRPr="00624024">
        <w:rPr>
          <w:rFonts w:ascii="Arial" w:hAnsi="Arial" w:cs="Arial"/>
          <w:sz w:val="20"/>
          <w:szCs w:val="20"/>
        </w:rPr>
        <w:t xml:space="preserve">• </w:t>
      </w:r>
      <w:r w:rsidRPr="00624024">
        <w:rPr>
          <w:rFonts w:ascii="Arial" w:hAnsi="Arial" w:cs="Arial"/>
          <w:sz w:val="20"/>
          <w:szCs w:val="20"/>
        </w:rPr>
        <w:tab/>
        <w:t xml:space="preserve">Entregue com (01) uma unidade de armazenamento em estado sólido (SSD) interna, com: Capacidade mínima de 256GB; Padrão de conexão M.2 Card; Padrão de barramento </w:t>
      </w:r>
      <w:proofErr w:type="spellStart"/>
      <w:r w:rsidRPr="00624024">
        <w:rPr>
          <w:rFonts w:ascii="Arial" w:hAnsi="Arial" w:cs="Arial"/>
          <w:sz w:val="20"/>
          <w:szCs w:val="20"/>
        </w:rPr>
        <w:t>PCIe</w:t>
      </w:r>
      <w:proofErr w:type="spellEnd"/>
      <w:r w:rsidRPr="00624024">
        <w:rPr>
          <w:rFonts w:ascii="Arial" w:hAnsi="Arial" w:cs="Arial"/>
          <w:sz w:val="20"/>
          <w:szCs w:val="20"/>
        </w:rPr>
        <w:t xml:space="preserve"> </w:t>
      </w:r>
      <w:proofErr w:type="spellStart"/>
      <w:r w:rsidRPr="00624024">
        <w:rPr>
          <w:rFonts w:ascii="Arial" w:hAnsi="Arial" w:cs="Arial"/>
          <w:sz w:val="20"/>
          <w:szCs w:val="20"/>
        </w:rPr>
        <w:t>NVMe</w:t>
      </w:r>
      <w:proofErr w:type="spellEnd"/>
      <w:r w:rsidRPr="00624024">
        <w:rPr>
          <w:rFonts w:ascii="Arial" w:hAnsi="Arial" w:cs="Arial"/>
          <w:sz w:val="20"/>
          <w:szCs w:val="20"/>
        </w:rPr>
        <w:t xml:space="preserve">; Tecnologia S.M.A.R.T., para detecção de </w:t>
      </w:r>
      <w:proofErr w:type="spellStart"/>
      <w:r w:rsidRPr="00624024">
        <w:rPr>
          <w:rFonts w:ascii="Arial" w:hAnsi="Arial" w:cs="Arial"/>
          <w:sz w:val="20"/>
          <w:szCs w:val="20"/>
        </w:rPr>
        <w:t>pré</w:t>
      </w:r>
      <w:proofErr w:type="spellEnd"/>
      <w:r w:rsidRPr="00624024">
        <w:rPr>
          <w:rFonts w:ascii="Arial" w:hAnsi="Arial" w:cs="Arial"/>
          <w:sz w:val="20"/>
          <w:szCs w:val="20"/>
        </w:rPr>
        <w:t xml:space="preserve">-falhas do disco rígido.  </w:t>
      </w:r>
    </w:p>
    <w:p w14:paraId="11D3EEE2" w14:textId="77777777" w:rsidR="000B59AB" w:rsidRPr="00624024" w:rsidRDefault="000B59AB" w:rsidP="00624024">
      <w:pPr>
        <w:spacing w:line="360" w:lineRule="auto"/>
        <w:ind w:left="567" w:hanging="567"/>
        <w:jc w:val="both"/>
        <w:rPr>
          <w:rFonts w:ascii="Arial" w:hAnsi="Arial" w:cs="Arial"/>
          <w:sz w:val="20"/>
          <w:szCs w:val="20"/>
        </w:rPr>
      </w:pPr>
      <w:r w:rsidRPr="00624024">
        <w:rPr>
          <w:rFonts w:ascii="Arial" w:hAnsi="Arial" w:cs="Arial"/>
          <w:sz w:val="20"/>
          <w:szCs w:val="20"/>
        </w:rPr>
        <w:t xml:space="preserve">8. ADAPTADOR DE VÍDEO   </w:t>
      </w:r>
    </w:p>
    <w:p w14:paraId="0A800974" w14:textId="77777777" w:rsidR="000B59AB" w:rsidRPr="00624024" w:rsidRDefault="000B59AB" w:rsidP="00624024">
      <w:pPr>
        <w:spacing w:line="360" w:lineRule="auto"/>
        <w:ind w:left="567" w:hanging="567"/>
        <w:jc w:val="both"/>
        <w:rPr>
          <w:rFonts w:ascii="Arial" w:hAnsi="Arial" w:cs="Arial"/>
          <w:sz w:val="20"/>
          <w:szCs w:val="20"/>
        </w:rPr>
      </w:pPr>
      <w:r w:rsidRPr="00624024">
        <w:rPr>
          <w:rFonts w:ascii="Arial" w:hAnsi="Arial" w:cs="Arial"/>
          <w:sz w:val="20"/>
          <w:szCs w:val="20"/>
        </w:rPr>
        <w:t>•</w:t>
      </w:r>
      <w:r w:rsidRPr="00624024">
        <w:rPr>
          <w:rFonts w:ascii="Arial" w:hAnsi="Arial" w:cs="Arial"/>
          <w:sz w:val="20"/>
          <w:szCs w:val="20"/>
        </w:rPr>
        <w:tab/>
        <w:t xml:space="preserve">Interface com controladora de vídeo integrada com capacidade de alocação dinâmica de memória de vídeo de 2GB de memória.  </w:t>
      </w:r>
    </w:p>
    <w:p w14:paraId="60A1622C" w14:textId="77777777" w:rsidR="000B59AB" w:rsidRPr="00624024" w:rsidRDefault="000B59AB" w:rsidP="00624024">
      <w:pPr>
        <w:spacing w:line="360" w:lineRule="auto"/>
        <w:jc w:val="both"/>
        <w:rPr>
          <w:rFonts w:ascii="Arial" w:hAnsi="Arial" w:cs="Arial"/>
          <w:sz w:val="20"/>
          <w:szCs w:val="20"/>
        </w:rPr>
      </w:pPr>
      <w:r w:rsidRPr="00624024">
        <w:rPr>
          <w:rFonts w:ascii="Arial" w:hAnsi="Arial" w:cs="Arial"/>
          <w:sz w:val="20"/>
          <w:szCs w:val="20"/>
        </w:rPr>
        <w:t xml:space="preserve">9. ÁUDIO  </w:t>
      </w:r>
    </w:p>
    <w:p w14:paraId="2A4013D8" w14:textId="77777777" w:rsidR="000B59AB" w:rsidRPr="00624024" w:rsidRDefault="000B59AB" w:rsidP="00624024">
      <w:pPr>
        <w:pStyle w:val="PargrafodaLista"/>
        <w:numPr>
          <w:ilvl w:val="0"/>
          <w:numId w:val="30"/>
        </w:numPr>
        <w:spacing w:line="360" w:lineRule="auto"/>
        <w:ind w:left="567" w:right="139" w:hanging="567"/>
        <w:jc w:val="both"/>
        <w:rPr>
          <w:rFonts w:ascii="Arial" w:eastAsiaTheme="minorHAnsi" w:hAnsi="Arial" w:cs="Arial"/>
          <w:sz w:val="20"/>
          <w:szCs w:val="20"/>
          <w:lang w:eastAsia="en-US"/>
        </w:rPr>
      </w:pPr>
      <w:r w:rsidRPr="00624024">
        <w:rPr>
          <w:rFonts w:ascii="Arial" w:eastAsiaTheme="minorHAnsi" w:hAnsi="Arial" w:cs="Arial"/>
          <w:sz w:val="20"/>
          <w:szCs w:val="20"/>
          <w:lang w:eastAsia="en-US"/>
        </w:rPr>
        <w:t xml:space="preserve">Controladora de áudio integrada com suporte à tecnologia de "Alta Definição". Possuir 01 (um) autofalante estéreo integrados, com potência mínima de "2 Watt".;  </w:t>
      </w:r>
    </w:p>
    <w:p w14:paraId="7746017C" w14:textId="77777777" w:rsidR="000B59AB" w:rsidRPr="00624024" w:rsidRDefault="000B59AB" w:rsidP="00624024">
      <w:pPr>
        <w:spacing w:line="360" w:lineRule="auto"/>
        <w:ind w:left="567" w:hanging="567"/>
        <w:jc w:val="both"/>
        <w:rPr>
          <w:rFonts w:ascii="Arial" w:hAnsi="Arial" w:cs="Arial"/>
          <w:sz w:val="20"/>
          <w:szCs w:val="20"/>
        </w:rPr>
      </w:pPr>
      <w:r w:rsidRPr="00624024">
        <w:rPr>
          <w:rFonts w:ascii="Arial" w:hAnsi="Arial" w:cs="Arial"/>
          <w:sz w:val="20"/>
          <w:szCs w:val="20"/>
        </w:rPr>
        <w:t xml:space="preserve"> </w:t>
      </w:r>
    </w:p>
    <w:p w14:paraId="53B3DED8" w14:textId="77777777" w:rsidR="000B59AB" w:rsidRPr="00624024" w:rsidRDefault="000B59AB" w:rsidP="00624024">
      <w:pPr>
        <w:spacing w:line="360" w:lineRule="auto"/>
        <w:ind w:left="567" w:hanging="567"/>
        <w:jc w:val="both"/>
        <w:rPr>
          <w:rFonts w:ascii="Arial" w:hAnsi="Arial" w:cs="Arial"/>
          <w:sz w:val="20"/>
          <w:szCs w:val="20"/>
        </w:rPr>
      </w:pPr>
      <w:r w:rsidRPr="00624024">
        <w:rPr>
          <w:rFonts w:ascii="Arial" w:hAnsi="Arial" w:cs="Arial"/>
          <w:sz w:val="20"/>
          <w:szCs w:val="20"/>
        </w:rPr>
        <w:t xml:space="preserve">10. ADAPTADOR DE REDE  </w:t>
      </w:r>
    </w:p>
    <w:p w14:paraId="3678D46B" w14:textId="77777777" w:rsidR="000B59AB" w:rsidRPr="00624024" w:rsidRDefault="000B59AB" w:rsidP="00624024">
      <w:pPr>
        <w:spacing w:line="360" w:lineRule="auto"/>
        <w:ind w:left="567" w:hanging="567"/>
        <w:jc w:val="both"/>
        <w:rPr>
          <w:rFonts w:ascii="Arial" w:hAnsi="Arial" w:cs="Arial"/>
          <w:sz w:val="20"/>
          <w:szCs w:val="20"/>
        </w:rPr>
      </w:pPr>
      <w:r w:rsidRPr="00624024">
        <w:rPr>
          <w:rFonts w:ascii="Arial" w:hAnsi="Arial" w:cs="Arial"/>
          <w:sz w:val="20"/>
          <w:szCs w:val="20"/>
        </w:rPr>
        <w:t>•</w:t>
      </w:r>
      <w:r w:rsidRPr="00624024">
        <w:rPr>
          <w:rFonts w:ascii="Arial" w:hAnsi="Arial" w:cs="Arial"/>
          <w:sz w:val="20"/>
          <w:szCs w:val="20"/>
        </w:rPr>
        <w:tab/>
        <w:t xml:space="preserve">Controladora de rede integrada padrão "Gigabit Ethernet (IEEE 802.3)" com: Taxa de transmissão "10/100/1000 Mbps";  </w:t>
      </w:r>
    </w:p>
    <w:p w14:paraId="5479DF71" w14:textId="77777777" w:rsidR="000B59AB" w:rsidRPr="00624024" w:rsidRDefault="000B59AB" w:rsidP="00624024">
      <w:pPr>
        <w:spacing w:line="360" w:lineRule="auto"/>
        <w:ind w:left="567" w:hanging="567"/>
        <w:jc w:val="both"/>
        <w:rPr>
          <w:rFonts w:ascii="Arial" w:hAnsi="Arial" w:cs="Arial"/>
          <w:sz w:val="20"/>
          <w:szCs w:val="20"/>
        </w:rPr>
      </w:pPr>
      <w:r w:rsidRPr="00624024">
        <w:rPr>
          <w:rFonts w:ascii="Arial" w:hAnsi="Arial" w:cs="Arial"/>
          <w:sz w:val="20"/>
          <w:szCs w:val="20"/>
        </w:rPr>
        <w:t>•</w:t>
      </w:r>
      <w:r w:rsidRPr="00624024">
        <w:rPr>
          <w:rFonts w:ascii="Arial" w:hAnsi="Arial" w:cs="Arial"/>
          <w:sz w:val="20"/>
          <w:szCs w:val="20"/>
        </w:rPr>
        <w:tab/>
        <w:t>Deverá possuir compatibilidade com as tecnologias "</w:t>
      </w:r>
      <w:proofErr w:type="spellStart"/>
      <w:r w:rsidRPr="00624024">
        <w:rPr>
          <w:rFonts w:ascii="Arial" w:hAnsi="Arial" w:cs="Arial"/>
          <w:sz w:val="20"/>
          <w:szCs w:val="20"/>
        </w:rPr>
        <w:t>WoL</w:t>
      </w:r>
      <w:proofErr w:type="spellEnd"/>
      <w:r w:rsidRPr="00624024">
        <w:rPr>
          <w:rFonts w:ascii="Arial" w:hAnsi="Arial" w:cs="Arial"/>
          <w:sz w:val="20"/>
          <w:szCs w:val="20"/>
        </w:rPr>
        <w:t xml:space="preserve"> (Wake </w:t>
      </w:r>
      <w:proofErr w:type="spellStart"/>
      <w:r w:rsidRPr="00624024">
        <w:rPr>
          <w:rFonts w:ascii="Arial" w:hAnsi="Arial" w:cs="Arial"/>
          <w:sz w:val="20"/>
          <w:szCs w:val="20"/>
        </w:rPr>
        <w:t>on</w:t>
      </w:r>
      <w:proofErr w:type="spellEnd"/>
      <w:r w:rsidRPr="00624024">
        <w:rPr>
          <w:rFonts w:ascii="Arial" w:hAnsi="Arial" w:cs="Arial"/>
          <w:sz w:val="20"/>
          <w:szCs w:val="20"/>
        </w:rPr>
        <w:t xml:space="preserve"> Lan)" e "PXE". Interface de rede Wireless (sem fio) padrão IEEE 802.11ax com a configuração: Suporte as especificações "IEEE 802.11 ac"; </w:t>
      </w:r>
      <w:r w:rsidRPr="00624024">
        <w:rPr>
          <w:rFonts w:ascii="Arial" w:hAnsi="Arial" w:cs="Arial"/>
          <w:sz w:val="20"/>
          <w:szCs w:val="20"/>
        </w:rPr>
        <w:lastRenderedPageBreak/>
        <w:t xml:space="preserve">Suporte à tecnologia "Dual Band de 2.4GHz e 5GHz"; Suporte a transferência de dados mínima de "1.200 Mbps"; Suporte as autenticações "WPA", "WPA2" e "802.1X";  </w:t>
      </w:r>
    </w:p>
    <w:p w14:paraId="627DD255" w14:textId="77777777" w:rsidR="000B59AB" w:rsidRPr="00624024" w:rsidRDefault="000B59AB" w:rsidP="00624024">
      <w:pPr>
        <w:spacing w:line="360" w:lineRule="auto"/>
        <w:ind w:left="567" w:hanging="567"/>
        <w:jc w:val="both"/>
        <w:rPr>
          <w:rFonts w:ascii="Arial" w:hAnsi="Arial" w:cs="Arial"/>
          <w:sz w:val="20"/>
          <w:szCs w:val="20"/>
        </w:rPr>
      </w:pPr>
      <w:r w:rsidRPr="00624024">
        <w:rPr>
          <w:rFonts w:ascii="Arial" w:hAnsi="Arial" w:cs="Arial"/>
          <w:sz w:val="20"/>
          <w:szCs w:val="20"/>
        </w:rPr>
        <w:t>•</w:t>
      </w:r>
      <w:r w:rsidRPr="00624024">
        <w:rPr>
          <w:rFonts w:ascii="Arial" w:hAnsi="Arial" w:cs="Arial"/>
          <w:sz w:val="20"/>
          <w:szCs w:val="20"/>
        </w:rPr>
        <w:tab/>
        <w:t xml:space="preserve">Deve ser homologada e fornecida pelo mesmo fabricante do equipamento ofertado;  </w:t>
      </w:r>
    </w:p>
    <w:p w14:paraId="0FFAF062" w14:textId="77777777" w:rsidR="000B59AB" w:rsidRPr="00624024" w:rsidRDefault="000B59AB" w:rsidP="00624024">
      <w:pPr>
        <w:spacing w:line="360" w:lineRule="auto"/>
        <w:ind w:left="567" w:hanging="567"/>
        <w:jc w:val="both"/>
        <w:rPr>
          <w:rFonts w:ascii="Arial" w:hAnsi="Arial" w:cs="Arial"/>
          <w:sz w:val="20"/>
          <w:szCs w:val="20"/>
        </w:rPr>
      </w:pPr>
      <w:r w:rsidRPr="00624024">
        <w:rPr>
          <w:rFonts w:ascii="Arial" w:hAnsi="Arial" w:cs="Arial"/>
          <w:sz w:val="20"/>
          <w:szCs w:val="20"/>
        </w:rPr>
        <w:t>•</w:t>
      </w:r>
      <w:r w:rsidRPr="00624024">
        <w:rPr>
          <w:rFonts w:ascii="Arial" w:hAnsi="Arial" w:cs="Arial"/>
          <w:sz w:val="20"/>
          <w:szCs w:val="20"/>
        </w:rPr>
        <w:tab/>
        <w:t xml:space="preserve">Interface "Bluetooth" padrão 5.1, ou superior; </w:t>
      </w:r>
      <w:proofErr w:type="gramStart"/>
      <w:r w:rsidRPr="00624024">
        <w:rPr>
          <w:rFonts w:ascii="Arial" w:hAnsi="Arial" w:cs="Arial"/>
          <w:sz w:val="20"/>
          <w:szCs w:val="20"/>
        </w:rPr>
        <w:t>Não</w:t>
      </w:r>
      <w:proofErr w:type="gramEnd"/>
      <w:r w:rsidRPr="00624024">
        <w:rPr>
          <w:rFonts w:ascii="Arial" w:hAnsi="Arial" w:cs="Arial"/>
          <w:sz w:val="20"/>
          <w:szCs w:val="20"/>
        </w:rPr>
        <w:t xml:space="preserve"> serão aceitos adaptadores externos. </w:t>
      </w:r>
    </w:p>
    <w:p w14:paraId="627B487D" w14:textId="57C184AE" w:rsidR="000B59AB" w:rsidRPr="00624024" w:rsidRDefault="000B59AB" w:rsidP="00624024">
      <w:pPr>
        <w:spacing w:line="360" w:lineRule="auto"/>
        <w:jc w:val="both"/>
        <w:rPr>
          <w:rFonts w:ascii="Arial" w:hAnsi="Arial" w:cs="Arial"/>
          <w:sz w:val="20"/>
          <w:szCs w:val="20"/>
        </w:rPr>
      </w:pPr>
      <w:r w:rsidRPr="00624024">
        <w:rPr>
          <w:rFonts w:ascii="Arial" w:hAnsi="Arial" w:cs="Arial"/>
          <w:sz w:val="20"/>
          <w:szCs w:val="20"/>
        </w:rPr>
        <w:t xml:space="preserve">11. TECLADO E MOUSE  </w:t>
      </w:r>
    </w:p>
    <w:p w14:paraId="2E98D993" w14:textId="77777777" w:rsidR="000B59AB" w:rsidRPr="00624024" w:rsidRDefault="000B59AB" w:rsidP="00624024">
      <w:pPr>
        <w:spacing w:line="360" w:lineRule="auto"/>
        <w:ind w:left="567" w:hanging="567"/>
        <w:jc w:val="both"/>
        <w:rPr>
          <w:rFonts w:ascii="Arial" w:hAnsi="Arial" w:cs="Arial"/>
          <w:sz w:val="20"/>
          <w:szCs w:val="20"/>
        </w:rPr>
      </w:pPr>
      <w:r w:rsidRPr="00624024">
        <w:rPr>
          <w:rFonts w:ascii="Arial" w:hAnsi="Arial" w:cs="Arial"/>
          <w:sz w:val="20"/>
          <w:szCs w:val="20"/>
        </w:rPr>
        <w:t>•</w:t>
      </w:r>
      <w:r w:rsidRPr="00624024">
        <w:rPr>
          <w:rFonts w:ascii="Arial" w:hAnsi="Arial" w:cs="Arial"/>
          <w:sz w:val="20"/>
          <w:szCs w:val="20"/>
        </w:rPr>
        <w:tab/>
        <w:t xml:space="preserve">Teclado padrão ABNT 102/104 Teclas modelo estendido, com resistência a derramamento de líquidos;  </w:t>
      </w:r>
    </w:p>
    <w:p w14:paraId="38DFA10A" w14:textId="77777777" w:rsidR="000B59AB" w:rsidRPr="00624024" w:rsidRDefault="000B59AB" w:rsidP="00624024">
      <w:pPr>
        <w:spacing w:line="360" w:lineRule="auto"/>
        <w:ind w:left="567" w:hanging="567"/>
        <w:jc w:val="both"/>
        <w:rPr>
          <w:rFonts w:ascii="Arial" w:hAnsi="Arial" w:cs="Arial"/>
          <w:sz w:val="20"/>
          <w:szCs w:val="20"/>
        </w:rPr>
      </w:pPr>
      <w:r w:rsidRPr="00624024">
        <w:rPr>
          <w:rFonts w:ascii="Arial" w:hAnsi="Arial" w:cs="Arial"/>
          <w:sz w:val="20"/>
          <w:szCs w:val="20"/>
        </w:rPr>
        <w:t>•</w:t>
      </w:r>
      <w:r w:rsidRPr="00624024">
        <w:rPr>
          <w:rFonts w:ascii="Arial" w:hAnsi="Arial" w:cs="Arial"/>
          <w:sz w:val="20"/>
          <w:szCs w:val="20"/>
        </w:rPr>
        <w:tab/>
        <w:t xml:space="preserve">Mouse Óptico, scroll, com 3 botões, resolução mínima de 1000dpi;  </w:t>
      </w:r>
    </w:p>
    <w:p w14:paraId="7631BECB" w14:textId="77777777" w:rsidR="000B59AB" w:rsidRPr="00624024" w:rsidRDefault="000B59AB" w:rsidP="00624024">
      <w:pPr>
        <w:spacing w:line="360" w:lineRule="auto"/>
        <w:ind w:left="567" w:hanging="567"/>
        <w:jc w:val="both"/>
        <w:rPr>
          <w:rFonts w:ascii="Arial" w:hAnsi="Arial" w:cs="Arial"/>
          <w:sz w:val="20"/>
          <w:szCs w:val="20"/>
        </w:rPr>
      </w:pPr>
      <w:r w:rsidRPr="00624024">
        <w:rPr>
          <w:rFonts w:ascii="Arial" w:hAnsi="Arial" w:cs="Arial"/>
          <w:sz w:val="20"/>
          <w:szCs w:val="20"/>
        </w:rPr>
        <w:t>•</w:t>
      </w:r>
      <w:r w:rsidRPr="00624024">
        <w:rPr>
          <w:rFonts w:ascii="Arial" w:hAnsi="Arial" w:cs="Arial"/>
          <w:sz w:val="20"/>
          <w:szCs w:val="20"/>
        </w:rPr>
        <w:tab/>
        <w:t xml:space="preserve">Todos os acessórios devem possuir interface USB;  </w:t>
      </w:r>
    </w:p>
    <w:p w14:paraId="6D715A7E" w14:textId="77777777" w:rsidR="000B59AB" w:rsidRPr="00624024" w:rsidRDefault="000B59AB" w:rsidP="00624024">
      <w:pPr>
        <w:spacing w:line="360" w:lineRule="auto"/>
        <w:ind w:left="567" w:hanging="567"/>
        <w:jc w:val="both"/>
        <w:rPr>
          <w:rFonts w:ascii="Arial" w:hAnsi="Arial" w:cs="Arial"/>
          <w:sz w:val="20"/>
          <w:szCs w:val="20"/>
        </w:rPr>
      </w:pPr>
      <w:r w:rsidRPr="00624024">
        <w:rPr>
          <w:rFonts w:ascii="Arial" w:hAnsi="Arial" w:cs="Arial"/>
          <w:sz w:val="20"/>
          <w:szCs w:val="20"/>
        </w:rPr>
        <w:t>•</w:t>
      </w:r>
      <w:r w:rsidRPr="00624024">
        <w:rPr>
          <w:rFonts w:ascii="Arial" w:hAnsi="Arial" w:cs="Arial"/>
          <w:sz w:val="20"/>
          <w:szCs w:val="20"/>
        </w:rPr>
        <w:tab/>
        <w:t xml:space="preserve">Todos os acessórios devem ser da mesma fabricante do equipamento ofertado.  </w:t>
      </w:r>
    </w:p>
    <w:p w14:paraId="7442B3B4" w14:textId="2E441E9F" w:rsidR="000B59AB" w:rsidRPr="00624024" w:rsidRDefault="000B59AB" w:rsidP="00624024">
      <w:pPr>
        <w:spacing w:line="360" w:lineRule="auto"/>
        <w:ind w:left="567" w:hanging="567"/>
        <w:jc w:val="both"/>
        <w:rPr>
          <w:rFonts w:ascii="Arial" w:hAnsi="Arial" w:cs="Arial"/>
          <w:sz w:val="20"/>
          <w:szCs w:val="20"/>
        </w:rPr>
      </w:pPr>
      <w:r w:rsidRPr="00624024">
        <w:rPr>
          <w:rFonts w:ascii="Arial" w:hAnsi="Arial" w:cs="Arial"/>
          <w:sz w:val="20"/>
          <w:szCs w:val="20"/>
        </w:rPr>
        <w:t xml:space="preserve">12. FONTE DE ALIMENTAÇÃO  </w:t>
      </w:r>
    </w:p>
    <w:p w14:paraId="5756D9BE" w14:textId="65C8EC84" w:rsidR="000B59AB" w:rsidRPr="00624024" w:rsidRDefault="000B59AB" w:rsidP="00624024">
      <w:pPr>
        <w:spacing w:line="360" w:lineRule="auto"/>
        <w:ind w:left="567" w:hanging="567"/>
        <w:jc w:val="both"/>
        <w:rPr>
          <w:rFonts w:ascii="Arial" w:hAnsi="Arial" w:cs="Arial"/>
          <w:sz w:val="20"/>
          <w:szCs w:val="20"/>
        </w:rPr>
      </w:pPr>
      <w:r w:rsidRPr="00624024">
        <w:rPr>
          <w:rFonts w:ascii="Arial" w:hAnsi="Arial" w:cs="Arial"/>
          <w:sz w:val="20"/>
          <w:szCs w:val="20"/>
        </w:rPr>
        <w:t>•</w:t>
      </w:r>
      <w:r w:rsidRPr="00624024">
        <w:rPr>
          <w:rFonts w:ascii="Arial" w:hAnsi="Arial" w:cs="Arial"/>
          <w:sz w:val="20"/>
          <w:szCs w:val="20"/>
        </w:rPr>
        <w:tab/>
        <w:t xml:space="preserve">Potência mínima de 65 watts, com eficiência mínima de 87%  </w:t>
      </w:r>
    </w:p>
    <w:p w14:paraId="39EC39C5" w14:textId="77777777" w:rsidR="000B59AB" w:rsidRPr="00624024" w:rsidRDefault="000B59AB" w:rsidP="00624024">
      <w:pPr>
        <w:spacing w:line="360" w:lineRule="auto"/>
        <w:ind w:left="567" w:hanging="567"/>
        <w:jc w:val="both"/>
        <w:rPr>
          <w:rFonts w:ascii="Arial" w:hAnsi="Arial" w:cs="Arial"/>
          <w:sz w:val="20"/>
          <w:szCs w:val="20"/>
        </w:rPr>
      </w:pPr>
      <w:r w:rsidRPr="00624024">
        <w:rPr>
          <w:rFonts w:ascii="Arial" w:hAnsi="Arial" w:cs="Arial"/>
          <w:sz w:val="20"/>
          <w:szCs w:val="20"/>
        </w:rPr>
        <w:t>•</w:t>
      </w:r>
      <w:r w:rsidRPr="00624024">
        <w:rPr>
          <w:rFonts w:ascii="Arial" w:hAnsi="Arial" w:cs="Arial"/>
          <w:sz w:val="20"/>
          <w:szCs w:val="20"/>
        </w:rPr>
        <w:tab/>
        <w:t>Tensão de entrada: AC 110/240V, 50 a 60</w:t>
      </w:r>
      <w:proofErr w:type="gramStart"/>
      <w:r w:rsidRPr="00624024">
        <w:rPr>
          <w:rFonts w:ascii="Arial" w:hAnsi="Arial" w:cs="Arial"/>
          <w:sz w:val="20"/>
          <w:szCs w:val="20"/>
        </w:rPr>
        <w:t>Hz,.</w:t>
      </w:r>
      <w:proofErr w:type="gramEnd"/>
      <w:r w:rsidRPr="00624024">
        <w:rPr>
          <w:rFonts w:ascii="Arial" w:hAnsi="Arial" w:cs="Arial"/>
          <w:sz w:val="20"/>
          <w:szCs w:val="20"/>
        </w:rPr>
        <w:t xml:space="preserve">  </w:t>
      </w:r>
    </w:p>
    <w:p w14:paraId="2C4DDE43" w14:textId="078BAD4A" w:rsidR="000B59AB" w:rsidRPr="00624024" w:rsidRDefault="000B59AB" w:rsidP="00624024">
      <w:pPr>
        <w:spacing w:line="360" w:lineRule="auto"/>
        <w:ind w:left="567" w:hanging="567"/>
        <w:jc w:val="both"/>
        <w:rPr>
          <w:rFonts w:ascii="Arial" w:hAnsi="Arial" w:cs="Arial"/>
          <w:sz w:val="20"/>
          <w:szCs w:val="20"/>
        </w:rPr>
      </w:pPr>
      <w:r w:rsidRPr="00624024">
        <w:rPr>
          <w:rFonts w:ascii="Arial" w:hAnsi="Arial" w:cs="Arial"/>
          <w:sz w:val="20"/>
          <w:szCs w:val="20"/>
        </w:rPr>
        <w:t xml:space="preserve">13. GERENCIAMENTO E SEGURANÇA  </w:t>
      </w:r>
    </w:p>
    <w:p w14:paraId="42548B61" w14:textId="77777777" w:rsidR="000B59AB" w:rsidRPr="00624024" w:rsidRDefault="000B59AB" w:rsidP="00624024">
      <w:pPr>
        <w:spacing w:line="360" w:lineRule="auto"/>
        <w:ind w:left="567" w:hanging="567"/>
        <w:jc w:val="both"/>
        <w:rPr>
          <w:rFonts w:ascii="Arial" w:hAnsi="Arial" w:cs="Arial"/>
          <w:sz w:val="20"/>
          <w:szCs w:val="20"/>
        </w:rPr>
      </w:pPr>
      <w:r w:rsidRPr="00624024">
        <w:rPr>
          <w:rFonts w:ascii="Arial" w:hAnsi="Arial" w:cs="Arial"/>
          <w:sz w:val="20"/>
          <w:szCs w:val="20"/>
        </w:rPr>
        <w:t>•</w:t>
      </w:r>
      <w:r w:rsidRPr="00624024">
        <w:rPr>
          <w:rFonts w:ascii="Arial" w:hAnsi="Arial" w:cs="Arial"/>
          <w:sz w:val="20"/>
          <w:szCs w:val="20"/>
        </w:rPr>
        <w:tab/>
        <w:t xml:space="preserve">O gabinete do modelo de desktop ofertado deverá possuir um local para fixação de trava do tipo “Security </w:t>
      </w:r>
      <w:proofErr w:type="spellStart"/>
      <w:r w:rsidRPr="00624024">
        <w:rPr>
          <w:rFonts w:ascii="Arial" w:hAnsi="Arial" w:cs="Arial"/>
          <w:sz w:val="20"/>
          <w:szCs w:val="20"/>
        </w:rPr>
        <w:t>Lock</w:t>
      </w:r>
      <w:proofErr w:type="spellEnd"/>
      <w:r w:rsidRPr="00624024">
        <w:rPr>
          <w:rFonts w:ascii="Arial" w:hAnsi="Arial" w:cs="Arial"/>
          <w:sz w:val="20"/>
          <w:szCs w:val="20"/>
        </w:rPr>
        <w:t>” ou "</w:t>
      </w:r>
      <w:proofErr w:type="spellStart"/>
      <w:r w:rsidRPr="00624024">
        <w:rPr>
          <w:rFonts w:ascii="Arial" w:hAnsi="Arial" w:cs="Arial"/>
          <w:sz w:val="20"/>
          <w:szCs w:val="20"/>
        </w:rPr>
        <w:t>Kesington</w:t>
      </w:r>
      <w:proofErr w:type="spellEnd"/>
      <w:r w:rsidRPr="00624024">
        <w:rPr>
          <w:rFonts w:ascii="Arial" w:hAnsi="Arial" w:cs="Arial"/>
          <w:sz w:val="20"/>
          <w:szCs w:val="20"/>
        </w:rPr>
        <w:t xml:space="preserve"> </w:t>
      </w:r>
      <w:proofErr w:type="spellStart"/>
      <w:r w:rsidRPr="00624024">
        <w:rPr>
          <w:rFonts w:ascii="Arial" w:hAnsi="Arial" w:cs="Arial"/>
          <w:sz w:val="20"/>
          <w:szCs w:val="20"/>
        </w:rPr>
        <w:t>Lock</w:t>
      </w:r>
      <w:proofErr w:type="spellEnd"/>
      <w:r w:rsidRPr="00624024">
        <w:rPr>
          <w:rFonts w:ascii="Arial" w:hAnsi="Arial" w:cs="Arial"/>
          <w:sz w:val="20"/>
          <w:szCs w:val="20"/>
        </w:rPr>
        <w:t xml:space="preserve">".  </w:t>
      </w:r>
    </w:p>
    <w:p w14:paraId="4073D650" w14:textId="77777777" w:rsidR="000B59AB" w:rsidRPr="00624024" w:rsidRDefault="000B59AB" w:rsidP="00624024">
      <w:pPr>
        <w:spacing w:line="360" w:lineRule="auto"/>
        <w:ind w:left="567" w:hanging="567"/>
        <w:jc w:val="both"/>
        <w:rPr>
          <w:rFonts w:ascii="Arial" w:hAnsi="Arial" w:cs="Arial"/>
          <w:sz w:val="20"/>
          <w:szCs w:val="20"/>
        </w:rPr>
      </w:pPr>
      <w:r w:rsidRPr="00624024">
        <w:rPr>
          <w:rFonts w:ascii="Arial" w:hAnsi="Arial" w:cs="Arial"/>
          <w:sz w:val="20"/>
          <w:szCs w:val="20"/>
        </w:rPr>
        <w:t>•</w:t>
      </w:r>
      <w:r w:rsidRPr="00624024">
        <w:rPr>
          <w:rFonts w:ascii="Arial" w:hAnsi="Arial" w:cs="Arial"/>
          <w:sz w:val="20"/>
          <w:szCs w:val="20"/>
        </w:rPr>
        <w:tab/>
        <w:t xml:space="preserve">O modelo de desktop ofertado, deve possuir solução que detecte qualquer alteração de configuração de memória e disco rígido, e possível falha no disco rígido (S.M.A.R.T).  </w:t>
      </w:r>
    </w:p>
    <w:p w14:paraId="6E76E1BE" w14:textId="32972025" w:rsidR="000B59AB" w:rsidRPr="00624024" w:rsidRDefault="000B59AB" w:rsidP="00624024">
      <w:pPr>
        <w:spacing w:line="360" w:lineRule="auto"/>
        <w:ind w:left="567" w:hanging="567"/>
        <w:jc w:val="both"/>
        <w:rPr>
          <w:rFonts w:ascii="Arial" w:hAnsi="Arial" w:cs="Arial"/>
          <w:sz w:val="20"/>
          <w:szCs w:val="20"/>
        </w:rPr>
      </w:pPr>
      <w:r w:rsidRPr="00624024">
        <w:rPr>
          <w:rFonts w:ascii="Arial" w:hAnsi="Arial" w:cs="Arial"/>
          <w:sz w:val="20"/>
          <w:szCs w:val="20"/>
        </w:rPr>
        <w:t>14.</w:t>
      </w:r>
      <w:r w:rsidRPr="00624024">
        <w:rPr>
          <w:rFonts w:ascii="Arial" w:hAnsi="Arial" w:cs="Arial"/>
          <w:sz w:val="20"/>
          <w:szCs w:val="20"/>
        </w:rPr>
        <w:tab/>
        <w:t xml:space="preserve">SISTEMA OPERACIONAL.  </w:t>
      </w:r>
    </w:p>
    <w:p w14:paraId="61BF1628" w14:textId="77777777" w:rsidR="000B59AB" w:rsidRPr="00624024" w:rsidRDefault="000B59AB" w:rsidP="00624024">
      <w:pPr>
        <w:spacing w:line="360" w:lineRule="auto"/>
        <w:ind w:left="567" w:hanging="567"/>
        <w:jc w:val="both"/>
        <w:rPr>
          <w:rFonts w:ascii="Arial" w:hAnsi="Arial" w:cs="Arial"/>
          <w:sz w:val="20"/>
          <w:szCs w:val="20"/>
        </w:rPr>
      </w:pPr>
      <w:r w:rsidRPr="00624024">
        <w:rPr>
          <w:rFonts w:ascii="Arial" w:hAnsi="Arial" w:cs="Arial"/>
          <w:sz w:val="20"/>
          <w:szCs w:val="20"/>
        </w:rPr>
        <w:t>•</w:t>
      </w:r>
      <w:r w:rsidRPr="00624024">
        <w:rPr>
          <w:rFonts w:ascii="Arial" w:hAnsi="Arial" w:cs="Arial"/>
          <w:sz w:val="20"/>
          <w:szCs w:val="20"/>
        </w:rPr>
        <w:tab/>
        <w:t>O microcomputador deverá ser licenciado para o Microsoft Windows 11 Professional, ou superior, em sua versão 64 bits, pré-instalado e em português do Brasil e pacote office.</w:t>
      </w:r>
    </w:p>
    <w:p w14:paraId="5DA68341" w14:textId="3AA12FC5" w:rsidR="000B59AB" w:rsidRPr="00624024" w:rsidRDefault="00624024" w:rsidP="00624024">
      <w:pPr>
        <w:spacing w:line="360" w:lineRule="auto"/>
        <w:ind w:left="567" w:hanging="567"/>
        <w:jc w:val="both"/>
        <w:rPr>
          <w:rFonts w:ascii="Arial" w:hAnsi="Arial" w:cs="Arial"/>
          <w:sz w:val="20"/>
          <w:szCs w:val="20"/>
        </w:rPr>
      </w:pPr>
      <w:r>
        <w:rPr>
          <w:rFonts w:ascii="Arial" w:hAnsi="Arial" w:cs="Arial"/>
          <w:sz w:val="20"/>
          <w:szCs w:val="20"/>
        </w:rPr>
        <w:t>15</w:t>
      </w:r>
      <w:r w:rsidR="000B59AB" w:rsidRPr="00624024">
        <w:rPr>
          <w:rFonts w:ascii="Arial" w:hAnsi="Arial" w:cs="Arial"/>
          <w:sz w:val="20"/>
          <w:szCs w:val="20"/>
        </w:rPr>
        <w:t>.</w:t>
      </w:r>
      <w:r w:rsidR="000B59AB" w:rsidRPr="00624024">
        <w:rPr>
          <w:rFonts w:ascii="Arial" w:hAnsi="Arial" w:cs="Arial"/>
          <w:sz w:val="20"/>
          <w:szCs w:val="20"/>
        </w:rPr>
        <w:tab/>
        <w:t xml:space="preserve"> MONITOR:  </w:t>
      </w:r>
    </w:p>
    <w:p w14:paraId="580649BA" w14:textId="75EDB9E9" w:rsidR="000B59AB" w:rsidRPr="00624024" w:rsidRDefault="000B59AB" w:rsidP="00624024">
      <w:pPr>
        <w:spacing w:line="360" w:lineRule="auto"/>
        <w:ind w:left="567" w:hanging="567"/>
        <w:jc w:val="both"/>
        <w:rPr>
          <w:rFonts w:ascii="Arial" w:hAnsi="Arial" w:cs="Arial"/>
          <w:sz w:val="20"/>
          <w:szCs w:val="20"/>
        </w:rPr>
      </w:pPr>
      <w:r w:rsidRPr="00624024">
        <w:rPr>
          <w:rFonts w:ascii="Arial" w:hAnsi="Arial" w:cs="Arial"/>
          <w:sz w:val="20"/>
          <w:szCs w:val="20"/>
        </w:rPr>
        <w:t>•</w:t>
      </w:r>
      <w:r w:rsidRPr="00624024">
        <w:rPr>
          <w:rFonts w:ascii="Arial" w:hAnsi="Arial" w:cs="Arial"/>
          <w:sz w:val="20"/>
          <w:szCs w:val="20"/>
        </w:rPr>
        <w:tab/>
        <w:t xml:space="preserve">Tipo: LED ou superior (WVA, IPS, </w:t>
      </w:r>
      <w:proofErr w:type="spellStart"/>
      <w:r w:rsidRPr="00624024">
        <w:rPr>
          <w:rFonts w:ascii="Arial" w:hAnsi="Arial" w:cs="Arial"/>
          <w:sz w:val="20"/>
          <w:szCs w:val="20"/>
        </w:rPr>
        <w:t>etc</w:t>
      </w:r>
      <w:proofErr w:type="spellEnd"/>
      <w:r w:rsidRPr="00624024">
        <w:rPr>
          <w:rFonts w:ascii="Arial" w:hAnsi="Arial" w:cs="Arial"/>
          <w:sz w:val="20"/>
          <w:szCs w:val="20"/>
        </w:rPr>
        <w:t xml:space="preserve">);  </w:t>
      </w:r>
    </w:p>
    <w:p w14:paraId="04473ABE" w14:textId="373F2895" w:rsidR="000B59AB" w:rsidRPr="00624024" w:rsidRDefault="000B59AB" w:rsidP="00624024">
      <w:pPr>
        <w:spacing w:line="360" w:lineRule="auto"/>
        <w:ind w:left="567" w:hanging="567"/>
        <w:jc w:val="both"/>
        <w:rPr>
          <w:rFonts w:ascii="Arial" w:hAnsi="Arial" w:cs="Arial"/>
          <w:sz w:val="20"/>
          <w:szCs w:val="20"/>
        </w:rPr>
      </w:pPr>
      <w:r w:rsidRPr="00624024">
        <w:rPr>
          <w:rFonts w:ascii="Arial" w:hAnsi="Arial" w:cs="Arial"/>
          <w:sz w:val="20"/>
          <w:szCs w:val="20"/>
        </w:rPr>
        <w:t>•</w:t>
      </w:r>
      <w:r w:rsidRPr="00624024">
        <w:rPr>
          <w:rFonts w:ascii="Arial" w:hAnsi="Arial" w:cs="Arial"/>
          <w:sz w:val="20"/>
          <w:szCs w:val="20"/>
        </w:rPr>
        <w:tab/>
        <w:t xml:space="preserve">Tamanho nominal: 21,5 polegadas;   </w:t>
      </w:r>
    </w:p>
    <w:p w14:paraId="3BA53A27" w14:textId="6A49CB3B" w:rsidR="000B59AB" w:rsidRPr="00624024" w:rsidRDefault="000B59AB" w:rsidP="00624024">
      <w:pPr>
        <w:spacing w:line="360" w:lineRule="auto"/>
        <w:ind w:left="567" w:hanging="567"/>
        <w:jc w:val="both"/>
        <w:rPr>
          <w:rFonts w:ascii="Arial" w:hAnsi="Arial" w:cs="Arial"/>
          <w:sz w:val="20"/>
          <w:szCs w:val="20"/>
        </w:rPr>
      </w:pPr>
      <w:r w:rsidRPr="00624024">
        <w:rPr>
          <w:rFonts w:ascii="Arial" w:hAnsi="Arial" w:cs="Arial"/>
          <w:sz w:val="20"/>
          <w:szCs w:val="20"/>
        </w:rPr>
        <w:t>•</w:t>
      </w:r>
      <w:r w:rsidRPr="00624024">
        <w:rPr>
          <w:rFonts w:ascii="Arial" w:hAnsi="Arial" w:cs="Arial"/>
          <w:sz w:val="20"/>
          <w:szCs w:val="20"/>
        </w:rPr>
        <w:tab/>
        <w:t xml:space="preserve">Resolução suportada: 1920x1080;  </w:t>
      </w:r>
    </w:p>
    <w:p w14:paraId="4CB4CDAC" w14:textId="4F3D23FC" w:rsidR="000B59AB" w:rsidRPr="00624024" w:rsidRDefault="000B59AB" w:rsidP="00624024">
      <w:pPr>
        <w:spacing w:line="360" w:lineRule="auto"/>
        <w:ind w:left="567" w:hanging="567"/>
        <w:jc w:val="both"/>
        <w:rPr>
          <w:rFonts w:ascii="Arial" w:hAnsi="Arial" w:cs="Arial"/>
          <w:sz w:val="20"/>
          <w:szCs w:val="20"/>
        </w:rPr>
      </w:pPr>
      <w:r w:rsidRPr="00624024">
        <w:rPr>
          <w:rFonts w:ascii="Arial" w:hAnsi="Arial" w:cs="Arial"/>
          <w:sz w:val="20"/>
          <w:szCs w:val="20"/>
        </w:rPr>
        <w:t>•</w:t>
      </w:r>
      <w:r w:rsidRPr="00624024">
        <w:rPr>
          <w:rFonts w:ascii="Arial" w:hAnsi="Arial" w:cs="Arial"/>
          <w:sz w:val="20"/>
          <w:szCs w:val="20"/>
        </w:rPr>
        <w:tab/>
        <w:t xml:space="preserve">Quantidade de cores: 16 milhões;   </w:t>
      </w:r>
    </w:p>
    <w:p w14:paraId="4F4321B7" w14:textId="3C81E39E" w:rsidR="000B59AB" w:rsidRPr="00624024" w:rsidRDefault="000B59AB" w:rsidP="00624024">
      <w:pPr>
        <w:spacing w:line="360" w:lineRule="auto"/>
        <w:ind w:left="567" w:hanging="567"/>
        <w:jc w:val="both"/>
        <w:rPr>
          <w:rFonts w:ascii="Arial" w:hAnsi="Arial" w:cs="Arial"/>
          <w:sz w:val="20"/>
          <w:szCs w:val="20"/>
        </w:rPr>
      </w:pPr>
      <w:r w:rsidRPr="00624024">
        <w:rPr>
          <w:rFonts w:ascii="Arial" w:hAnsi="Arial" w:cs="Arial"/>
          <w:sz w:val="20"/>
          <w:szCs w:val="20"/>
        </w:rPr>
        <w:t>•</w:t>
      </w:r>
      <w:r w:rsidRPr="00624024">
        <w:rPr>
          <w:rFonts w:ascii="Arial" w:hAnsi="Arial" w:cs="Arial"/>
          <w:sz w:val="20"/>
          <w:szCs w:val="20"/>
        </w:rPr>
        <w:tab/>
        <w:t xml:space="preserve">Conectores de entrada: deve possuir entradas </w:t>
      </w:r>
      <w:proofErr w:type="spellStart"/>
      <w:r w:rsidRPr="00624024">
        <w:rPr>
          <w:rFonts w:ascii="Arial" w:hAnsi="Arial" w:cs="Arial"/>
          <w:sz w:val="20"/>
          <w:szCs w:val="20"/>
        </w:rPr>
        <w:t>DisplayPort</w:t>
      </w:r>
      <w:proofErr w:type="spellEnd"/>
      <w:r w:rsidRPr="00624024">
        <w:rPr>
          <w:rFonts w:ascii="Arial" w:hAnsi="Arial" w:cs="Arial"/>
          <w:sz w:val="20"/>
          <w:szCs w:val="20"/>
        </w:rPr>
        <w:t xml:space="preserve"> e HDMI, podendo haver outras desde que </w:t>
      </w:r>
      <w:proofErr w:type="spellStart"/>
      <w:r w:rsidRPr="00624024">
        <w:rPr>
          <w:rFonts w:ascii="Arial" w:hAnsi="Arial" w:cs="Arial"/>
          <w:sz w:val="20"/>
          <w:szCs w:val="20"/>
        </w:rPr>
        <w:t>DisplayPort</w:t>
      </w:r>
      <w:proofErr w:type="spellEnd"/>
      <w:r w:rsidRPr="00624024">
        <w:rPr>
          <w:rFonts w:ascii="Arial" w:hAnsi="Arial" w:cs="Arial"/>
          <w:sz w:val="20"/>
          <w:szCs w:val="20"/>
        </w:rPr>
        <w:t xml:space="preserve"> esteja presente; cabos de vídeo </w:t>
      </w:r>
      <w:proofErr w:type="spellStart"/>
      <w:r w:rsidRPr="00624024">
        <w:rPr>
          <w:rFonts w:ascii="Arial" w:hAnsi="Arial" w:cs="Arial"/>
          <w:sz w:val="20"/>
          <w:szCs w:val="20"/>
        </w:rPr>
        <w:t>DisplayPort</w:t>
      </w:r>
      <w:proofErr w:type="spellEnd"/>
      <w:r w:rsidRPr="00624024">
        <w:rPr>
          <w:rFonts w:ascii="Arial" w:hAnsi="Arial" w:cs="Arial"/>
          <w:sz w:val="20"/>
          <w:szCs w:val="20"/>
        </w:rPr>
        <w:t xml:space="preserve"> com no máximo 1 metro de comprimento, visto que há a intenção de fixa-los atrás do monitor, ou monitor que possibilite a conexão sem necessidade de cabos entre gabinete e monitor;  </w:t>
      </w:r>
    </w:p>
    <w:p w14:paraId="5D714857" w14:textId="2EDCF0DC" w:rsidR="000B59AB" w:rsidRPr="00624024" w:rsidRDefault="000B59AB" w:rsidP="00624024">
      <w:pPr>
        <w:spacing w:line="360" w:lineRule="auto"/>
        <w:ind w:left="567" w:hanging="567"/>
        <w:jc w:val="both"/>
        <w:rPr>
          <w:rFonts w:ascii="Arial" w:hAnsi="Arial" w:cs="Arial"/>
          <w:sz w:val="20"/>
          <w:szCs w:val="20"/>
        </w:rPr>
      </w:pPr>
      <w:r w:rsidRPr="00624024">
        <w:rPr>
          <w:rFonts w:ascii="Arial" w:hAnsi="Arial" w:cs="Arial"/>
          <w:sz w:val="20"/>
          <w:szCs w:val="20"/>
        </w:rPr>
        <w:t>•</w:t>
      </w:r>
      <w:r w:rsidRPr="00624024">
        <w:rPr>
          <w:rFonts w:ascii="Arial" w:hAnsi="Arial" w:cs="Arial"/>
          <w:sz w:val="20"/>
          <w:szCs w:val="20"/>
        </w:rPr>
        <w:tab/>
        <w:t xml:space="preserve">Tempo de resposta máximo: 8ms;  </w:t>
      </w:r>
    </w:p>
    <w:p w14:paraId="5DF109CB" w14:textId="41BDE82B" w:rsidR="000B59AB" w:rsidRPr="00624024" w:rsidRDefault="000B59AB" w:rsidP="00624024">
      <w:pPr>
        <w:spacing w:line="360" w:lineRule="auto"/>
        <w:ind w:left="567" w:hanging="567"/>
        <w:jc w:val="both"/>
        <w:rPr>
          <w:rFonts w:ascii="Arial" w:hAnsi="Arial" w:cs="Arial"/>
          <w:sz w:val="20"/>
          <w:szCs w:val="20"/>
        </w:rPr>
      </w:pPr>
      <w:r w:rsidRPr="00624024">
        <w:rPr>
          <w:rFonts w:ascii="Arial" w:hAnsi="Arial" w:cs="Arial"/>
          <w:sz w:val="20"/>
          <w:szCs w:val="20"/>
        </w:rPr>
        <w:t>•</w:t>
      </w:r>
      <w:r w:rsidRPr="00624024">
        <w:rPr>
          <w:rFonts w:ascii="Arial" w:hAnsi="Arial" w:cs="Arial"/>
          <w:sz w:val="20"/>
          <w:szCs w:val="20"/>
        </w:rPr>
        <w:tab/>
        <w:t xml:space="preserve">Relação de contraste: 1000:1 estático;  </w:t>
      </w:r>
    </w:p>
    <w:p w14:paraId="0311A8EF" w14:textId="39975CAD" w:rsidR="000B59AB" w:rsidRPr="00624024" w:rsidRDefault="000B59AB" w:rsidP="00624024">
      <w:pPr>
        <w:spacing w:line="360" w:lineRule="auto"/>
        <w:ind w:left="567" w:hanging="567"/>
        <w:jc w:val="both"/>
        <w:rPr>
          <w:rFonts w:ascii="Arial" w:hAnsi="Arial" w:cs="Arial"/>
          <w:sz w:val="20"/>
          <w:szCs w:val="20"/>
        </w:rPr>
      </w:pPr>
      <w:r w:rsidRPr="00624024">
        <w:rPr>
          <w:rFonts w:ascii="Arial" w:hAnsi="Arial" w:cs="Arial"/>
          <w:sz w:val="20"/>
          <w:szCs w:val="20"/>
        </w:rPr>
        <w:t>•</w:t>
      </w:r>
      <w:r w:rsidRPr="00624024">
        <w:rPr>
          <w:rFonts w:ascii="Arial" w:hAnsi="Arial" w:cs="Arial"/>
          <w:sz w:val="20"/>
          <w:szCs w:val="20"/>
        </w:rPr>
        <w:tab/>
        <w:t xml:space="preserve">Brilho: 250 </w:t>
      </w:r>
      <w:proofErr w:type="spellStart"/>
      <w:r w:rsidRPr="00624024">
        <w:rPr>
          <w:rFonts w:ascii="Arial" w:hAnsi="Arial" w:cs="Arial"/>
          <w:sz w:val="20"/>
          <w:szCs w:val="20"/>
        </w:rPr>
        <w:t>cd</w:t>
      </w:r>
      <w:proofErr w:type="spellEnd"/>
      <w:r w:rsidRPr="00624024">
        <w:rPr>
          <w:rFonts w:ascii="Arial" w:hAnsi="Arial" w:cs="Arial"/>
          <w:sz w:val="20"/>
          <w:szCs w:val="20"/>
        </w:rPr>
        <w:t xml:space="preserve">/m2 ou superior;  </w:t>
      </w:r>
    </w:p>
    <w:p w14:paraId="578A99C9" w14:textId="4C30671C" w:rsidR="000B59AB" w:rsidRPr="00624024" w:rsidRDefault="000B59AB" w:rsidP="00624024">
      <w:pPr>
        <w:spacing w:line="360" w:lineRule="auto"/>
        <w:ind w:left="567" w:hanging="567"/>
        <w:jc w:val="both"/>
        <w:rPr>
          <w:rFonts w:ascii="Arial" w:hAnsi="Arial" w:cs="Arial"/>
          <w:sz w:val="20"/>
          <w:szCs w:val="20"/>
        </w:rPr>
      </w:pPr>
      <w:r w:rsidRPr="00624024">
        <w:rPr>
          <w:rFonts w:ascii="Arial" w:hAnsi="Arial" w:cs="Arial"/>
          <w:sz w:val="20"/>
          <w:szCs w:val="20"/>
        </w:rPr>
        <w:t>•</w:t>
      </w:r>
      <w:r w:rsidRPr="00624024">
        <w:rPr>
          <w:rFonts w:ascii="Arial" w:hAnsi="Arial" w:cs="Arial"/>
          <w:sz w:val="20"/>
          <w:szCs w:val="20"/>
        </w:rPr>
        <w:tab/>
        <w:t xml:space="preserve">Cor: predominantemente preto ou grafite;  </w:t>
      </w:r>
    </w:p>
    <w:p w14:paraId="7B3AA05D" w14:textId="12C1DC1D" w:rsidR="000B59AB" w:rsidRPr="00624024" w:rsidRDefault="000B59AB" w:rsidP="00624024">
      <w:pPr>
        <w:spacing w:line="360" w:lineRule="auto"/>
        <w:ind w:left="567" w:hanging="567"/>
        <w:jc w:val="both"/>
        <w:rPr>
          <w:rFonts w:ascii="Arial" w:hAnsi="Arial" w:cs="Arial"/>
          <w:sz w:val="20"/>
          <w:szCs w:val="20"/>
        </w:rPr>
      </w:pPr>
      <w:r w:rsidRPr="00624024">
        <w:rPr>
          <w:rFonts w:ascii="Arial" w:hAnsi="Arial" w:cs="Arial"/>
          <w:sz w:val="20"/>
          <w:szCs w:val="20"/>
        </w:rPr>
        <w:t>•</w:t>
      </w:r>
      <w:r w:rsidRPr="00624024">
        <w:rPr>
          <w:rFonts w:ascii="Arial" w:hAnsi="Arial" w:cs="Arial"/>
          <w:sz w:val="20"/>
          <w:szCs w:val="20"/>
        </w:rPr>
        <w:tab/>
        <w:t xml:space="preserve">Ângulo de visão: 178º horizontal e 178º vertical ou superior;  </w:t>
      </w:r>
    </w:p>
    <w:p w14:paraId="132719A8" w14:textId="0F0976CE" w:rsidR="000B59AB" w:rsidRPr="00624024" w:rsidRDefault="000B59AB" w:rsidP="00624024">
      <w:pPr>
        <w:spacing w:line="360" w:lineRule="auto"/>
        <w:ind w:left="567" w:hanging="567"/>
        <w:jc w:val="both"/>
        <w:rPr>
          <w:rFonts w:ascii="Arial" w:hAnsi="Arial" w:cs="Arial"/>
          <w:sz w:val="20"/>
          <w:szCs w:val="20"/>
        </w:rPr>
      </w:pPr>
      <w:r w:rsidRPr="00624024">
        <w:rPr>
          <w:rFonts w:ascii="Arial" w:hAnsi="Arial" w:cs="Arial"/>
          <w:sz w:val="20"/>
          <w:szCs w:val="20"/>
        </w:rPr>
        <w:t>•</w:t>
      </w:r>
      <w:r w:rsidRPr="00624024">
        <w:rPr>
          <w:rFonts w:ascii="Arial" w:hAnsi="Arial" w:cs="Arial"/>
          <w:sz w:val="20"/>
          <w:szCs w:val="20"/>
        </w:rPr>
        <w:tab/>
        <w:t xml:space="preserve">Menu </w:t>
      </w:r>
      <w:proofErr w:type="spellStart"/>
      <w:r w:rsidRPr="00624024">
        <w:rPr>
          <w:rFonts w:ascii="Arial" w:hAnsi="Arial" w:cs="Arial"/>
          <w:sz w:val="20"/>
          <w:szCs w:val="20"/>
        </w:rPr>
        <w:t>osd</w:t>
      </w:r>
      <w:proofErr w:type="spellEnd"/>
      <w:r w:rsidRPr="00624024">
        <w:rPr>
          <w:rFonts w:ascii="Arial" w:hAnsi="Arial" w:cs="Arial"/>
          <w:sz w:val="20"/>
          <w:szCs w:val="20"/>
        </w:rPr>
        <w:t xml:space="preserve">: auto ajuste, intensidade de cor, brilho, contraste;   </w:t>
      </w:r>
    </w:p>
    <w:p w14:paraId="7676901A" w14:textId="186A3631" w:rsidR="000B59AB" w:rsidRPr="00624024" w:rsidRDefault="000B59AB" w:rsidP="00624024">
      <w:pPr>
        <w:spacing w:line="360" w:lineRule="auto"/>
        <w:ind w:left="567" w:hanging="567"/>
        <w:jc w:val="both"/>
        <w:rPr>
          <w:rFonts w:ascii="Arial" w:hAnsi="Arial" w:cs="Arial"/>
          <w:sz w:val="20"/>
          <w:szCs w:val="20"/>
        </w:rPr>
      </w:pPr>
      <w:r w:rsidRPr="00624024">
        <w:rPr>
          <w:rFonts w:ascii="Arial" w:hAnsi="Arial" w:cs="Arial"/>
          <w:sz w:val="20"/>
          <w:szCs w:val="20"/>
        </w:rPr>
        <w:t>•</w:t>
      </w:r>
      <w:r w:rsidRPr="00624024">
        <w:rPr>
          <w:rFonts w:ascii="Arial" w:hAnsi="Arial" w:cs="Arial"/>
          <w:sz w:val="20"/>
          <w:szCs w:val="20"/>
        </w:rPr>
        <w:tab/>
        <w:t xml:space="preserve">Fonte de alimentação: integrada ao monitor ac 100 – 240v, 50 – 60hz, seleção automática;  </w:t>
      </w:r>
    </w:p>
    <w:p w14:paraId="6D699DB2" w14:textId="2F36F35C" w:rsidR="000B59AB" w:rsidRPr="00624024" w:rsidRDefault="000B59AB" w:rsidP="00624024">
      <w:pPr>
        <w:spacing w:line="360" w:lineRule="auto"/>
        <w:ind w:left="567" w:hanging="567"/>
        <w:jc w:val="both"/>
        <w:rPr>
          <w:rFonts w:ascii="Arial" w:hAnsi="Arial" w:cs="Arial"/>
          <w:sz w:val="20"/>
          <w:szCs w:val="20"/>
        </w:rPr>
      </w:pPr>
      <w:r w:rsidRPr="00624024">
        <w:rPr>
          <w:rFonts w:ascii="Arial" w:hAnsi="Arial" w:cs="Arial"/>
          <w:sz w:val="20"/>
          <w:szCs w:val="20"/>
        </w:rPr>
        <w:t>•</w:t>
      </w:r>
      <w:r w:rsidRPr="00624024">
        <w:rPr>
          <w:rFonts w:ascii="Arial" w:hAnsi="Arial" w:cs="Arial"/>
          <w:sz w:val="20"/>
          <w:szCs w:val="20"/>
        </w:rPr>
        <w:tab/>
        <w:t xml:space="preserve">Certificações: TCO, EPEAT, Energy Star, ROHS;  </w:t>
      </w:r>
    </w:p>
    <w:p w14:paraId="3F176935" w14:textId="77777777" w:rsidR="000B59AB" w:rsidRPr="00624024" w:rsidRDefault="000B59AB" w:rsidP="00624024">
      <w:pPr>
        <w:spacing w:line="360" w:lineRule="auto"/>
        <w:ind w:left="567" w:hanging="567"/>
        <w:jc w:val="both"/>
        <w:rPr>
          <w:rFonts w:ascii="Arial" w:hAnsi="Arial" w:cs="Arial"/>
          <w:sz w:val="20"/>
          <w:szCs w:val="20"/>
        </w:rPr>
      </w:pPr>
    </w:p>
    <w:p w14:paraId="45B57523" w14:textId="77777777" w:rsidR="000B59AB" w:rsidRPr="00624024" w:rsidRDefault="000B59AB" w:rsidP="00624024">
      <w:pPr>
        <w:spacing w:line="360" w:lineRule="auto"/>
        <w:ind w:left="567" w:hanging="567"/>
        <w:jc w:val="both"/>
        <w:rPr>
          <w:rFonts w:ascii="Arial" w:hAnsi="Arial" w:cs="Arial"/>
          <w:b/>
          <w:bCs/>
          <w:sz w:val="20"/>
          <w:szCs w:val="20"/>
        </w:rPr>
      </w:pPr>
      <w:r w:rsidRPr="00624024">
        <w:rPr>
          <w:rFonts w:ascii="Arial" w:hAnsi="Arial" w:cs="Arial"/>
          <w:b/>
          <w:bCs/>
          <w:sz w:val="20"/>
          <w:szCs w:val="20"/>
        </w:rPr>
        <w:lastRenderedPageBreak/>
        <w:t>ITEM III NOTEBOOK COMPLETO USO GERAL</w:t>
      </w:r>
    </w:p>
    <w:p w14:paraId="5D5B8DDD" w14:textId="77777777" w:rsidR="000B59AB" w:rsidRPr="00624024" w:rsidRDefault="000B59AB" w:rsidP="00624024">
      <w:pPr>
        <w:spacing w:line="360" w:lineRule="auto"/>
        <w:ind w:left="567" w:hanging="567"/>
        <w:jc w:val="both"/>
        <w:rPr>
          <w:rFonts w:ascii="Arial" w:hAnsi="Arial" w:cs="Arial"/>
          <w:b/>
          <w:bCs/>
          <w:sz w:val="20"/>
          <w:szCs w:val="20"/>
        </w:rPr>
      </w:pPr>
    </w:p>
    <w:p w14:paraId="1C5E426F" w14:textId="77777777" w:rsidR="000B59AB" w:rsidRPr="00624024" w:rsidRDefault="000B59AB" w:rsidP="00624024">
      <w:pPr>
        <w:spacing w:line="360" w:lineRule="auto"/>
        <w:ind w:left="567" w:hanging="567"/>
        <w:jc w:val="both"/>
        <w:rPr>
          <w:rFonts w:ascii="Arial" w:hAnsi="Arial" w:cs="Arial"/>
          <w:b/>
          <w:bCs/>
          <w:sz w:val="20"/>
          <w:szCs w:val="20"/>
        </w:rPr>
      </w:pPr>
      <w:r w:rsidRPr="00624024">
        <w:rPr>
          <w:rFonts w:ascii="Arial" w:hAnsi="Arial" w:cs="Arial"/>
          <w:sz w:val="20"/>
          <w:szCs w:val="20"/>
        </w:rPr>
        <w:t xml:space="preserve">Configurações mínimas: </w:t>
      </w:r>
      <w:r w:rsidRPr="00624024">
        <w:rPr>
          <w:rFonts w:ascii="Arial" w:hAnsi="Arial" w:cs="Arial"/>
          <w:b/>
          <w:bCs/>
          <w:sz w:val="20"/>
          <w:szCs w:val="20"/>
        </w:rPr>
        <w:t xml:space="preserve">NOTEBOOK   </w:t>
      </w:r>
    </w:p>
    <w:p w14:paraId="6E774BBD" w14:textId="77777777" w:rsidR="000B59AB" w:rsidRPr="00624024" w:rsidRDefault="000B59AB" w:rsidP="00624024">
      <w:pPr>
        <w:spacing w:line="360" w:lineRule="auto"/>
        <w:jc w:val="both"/>
        <w:rPr>
          <w:rFonts w:ascii="Arial" w:hAnsi="Arial" w:cs="Arial"/>
          <w:sz w:val="20"/>
          <w:szCs w:val="20"/>
        </w:rPr>
      </w:pPr>
      <w:r w:rsidRPr="00624024">
        <w:rPr>
          <w:rFonts w:ascii="Arial" w:hAnsi="Arial" w:cs="Arial"/>
          <w:sz w:val="20"/>
          <w:szCs w:val="20"/>
        </w:rPr>
        <w:t xml:space="preserve">Com as configurações mínimas: </w:t>
      </w:r>
    </w:p>
    <w:p w14:paraId="71A19010" w14:textId="77777777" w:rsidR="000B59AB" w:rsidRPr="00624024" w:rsidRDefault="000B59AB" w:rsidP="00624024">
      <w:pPr>
        <w:spacing w:line="360" w:lineRule="auto"/>
        <w:jc w:val="both"/>
        <w:rPr>
          <w:rFonts w:ascii="Arial" w:hAnsi="Arial" w:cs="Arial"/>
          <w:sz w:val="20"/>
          <w:szCs w:val="20"/>
        </w:rPr>
      </w:pPr>
      <w:r w:rsidRPr="00624024">
        <w:rPr>
          <w:rFonts w:ascii="Arial" w:hAnsi="Arial" w:cs="Arial"/>
          <w:sz w:val="20"/>
          <w:szCs w:val="20"/>
        </w:rPr>
        <w:t xml:space="preserve"> 1. PROCESSADOR  </w:t>
      </w:r>
    </w:p>
    <w:p w14:paraId="5E20A022" w14:textId="77777777" w:rsidR="000B59AB" w:rsidRPr="00624024" w:rsidRDefault="000B59AB" w:rsidP="00624024">
      <w:pPr>
        <w:numPr>
          <w:ilvl w:val="0"/>
          <w:numId w:val="38"/>
        </w:numPr>
        <w:spacing w:after="10" w:line="360" w:lineRule="auto"/>
        <w:ind w:left="567" w:hanging="567"/>
        <w:jc w:val="both"/>
        <w:rPr>
          <w:rFonts w:ascii="Arial" w:hAnsi="Arial" w:cs="Arial"/>
          <w:sz w:val="20"/>
          <w:szCs w:val="20"/>
        </w:rPr>
      </w:pPr>
      <w:r w:rsidRPr="00624024">
        <w:rPr>
          <w:rFonts w:ascii="Arial" w:hAnsi="Arial" w:cs="Arial"/>
          <w:sz w:val="20"/>
          <w:szCs w:val="20"/>
        </w:rPr>
        <w:t xml:space="preserve">Processador: Processador de 64 bits; possuir memória cache de, no mínimo, 12 MB de cache total e litografia máxima de 7nm; TDP máximo de 15w;  </w:t>
      </w:r>
    </w:p>
    <w:p w14:paraId="24AC2EF7" w14:textId="77777777" w:rsidR="000B59AB" w:rsidRPr="00624024" w:rsidRDefault="000B59AB" w:rsidP="00624024">
      <w:pPr>
        <w:numPr>
          <w:ilvl w:val="0"/>
          <w:numId w:val="38"/>
        </w:numPr>
        <w:spacing w:after="7" w:line="360" w:lineRule="auto"/>
        <w:ind w:left="567" w:hanging="567"/>
        <w:jc w:val="both"/>
        <w:rPr>
          <w:rFonts w:ascii="Arial" w:hAnsi="Arial" w:cs="Arial"/>
          <w:sz w:val="20"/>
          <w:szCs w:val="20"/>
        </w:rPr>
      </w:pPr>
      <w:r w:rsidRPr="00624024">
        <w:rPr>
          <w:rFonts w:ascii="Arial" w:hAnsi="Arial" w:cs="Arial"/>
          <w:sz w:val="20"/>
          <w:szCs w:val="20"/>
        </w:rPr>
        <w:t xml:space="preserve">Processador com mínimo, 6 núcleos físicos e 12 threads; Frequência de operação mínima de 1,3 GHz; suportar tecnologia de virtualização.  </w:t>
      </w:r>
    </w:p>
    <w:p w14:paraId="7C9281CF" w14:textId="77777777" w:rsidR="000B59AB" w:rsidRPr="00624024" w:rsidRDefault="000B59AB" w:rsidP="00624024">
      <w:pPr>
        <w:numPr>
          <w:ilvl w:val="0"/>
          <w:numId w:val="38"/>
        </w:numPr>
        <w:spacing w:after="10" w:line="360" w:lineRule="auto"/>
        <w:ind w:left="567" w:hanging="567"/>
        <w:jc w:val="both"/>
        <w:rPr>
          <w:rFonts w:ascii="Arial" w:hAnsi="Arial" w:cs="Arial"/>
          <w:sz w:val="20"/>
          <w:szCs w:val="20"/>
        </w:rPr>
      </w:pPr>
      <w:r w:rsidRPr="00624024">
        <w:rPr>
          <w:rFonts w:ascii="Arial" w:hAnsi="Arial" w:cs="Arial"/>
          <w:sz w:val="20"/>
          <w:szCs w:val="20"/>
        </w:rPr>
        <w:t xml:space="preserve">Deve suportar memória com </w:t>
      </w:r>
      <w:proofErr w:type="spellStart"/>
      <w:r w:rsidRPr="00624024">
        <w:rPr>
          <w:rFonts w:ascii="Arial" w:hAnsi="Arial" w:cs="Arial"/>
          <w:sz w:val="20"/>
          <w:szCs w:val="20"/>
        </w:rPr>
        <w:t>frequencia</w:t>
      </w:r>
      <w:proofErr w:type="spellEnd"/>
      <w:r w:rsidRPr="00624024">
        <w:rPr>
          <w:rFonts w:ascii="Arial" w:hAnsi="Arial" w:cs="Arial"/>
          <w:sz w:val="20"/>
          <w:szCs w:val="20"/>
        </w:rPr>
        <w:t xml:space="preserve"> de 3200MHz ou superior.  </w:t>
      </w:r>
    </w:p>
    <w:p w14:paraId="1B8AD85D" w14:textId="77777777" w:rsidR="000B59AB" w:rsidRPr="00624024" w:rsidRDefault="000B59AB" w:rsidP="00624024">
      <w:pPr>
        <w:numPr>
          <w:ilvl w:val="0"/>
          <w:numId w:val="38"/>
        </w:numPr>
        <w:spacing w:after="10" w:line="360" w:lineRule="auto"/>
        <w:ind w:left="567" w:hanging="567"/>
        <w:jc w:val="both"/>
        <w:rPr>
          <w:rFonts w:ascii="Arial" w:hAnsi="Arial" w:cs="Arial"/>
          <w:sz w:val="20"/>
          <w:szCs w:val="20"/>
        </w:rPr>
      </w:pPr>
      <w:r w:rsidRPr="00624024">
        <w:rPr>
          <w:rFonts w:ascii="Arial" w:hAnsi="Arial" w:cs="Arial"/>
          <w:sz w:val="20"/>
          <w:szCs w:val="20"/>
        </w:rPr>
        <w:t xml:space="preserve">O modelo de processador ofertado deve suportar além de conjunto de instruções em 64 (sessenta e quatro) “bits”, deve ser fabricado para uso exclusivo em notebooks ou equipamentos portáteis com tecnologias de otimização e eficiência energética.  </w:t>
      </w:r>
    </w:p>
    <w:p w14:paraId="5F5A75B8" w14:textId="77777777" w:rsidR="00624024" w:rsidRDefault="000B59AB" w:rsidP="0005018E">
      <w:pPr>
        <w:numPr>
          <w:ilvl w:val="0"/>
          <w:numId w:val="38"/>
        </w:numPr>
        <w:spacing w:after="10" w:line="360" w:lineRule="auto"/>
        <w:ind w:left="567" w:hanging="567"/>
        <w:jc w:val="both"/>
        <w:rPr>
          <w:rFonts w:ascii="Arial" w:hAnsi="Arial" w:cs="Arial"/>
          <w:sz w:val="20"/>
          <w:szCs w:val="20"/>
        </w:rPr>
      </w:pPr>
      <w:r w:rsidRPr="00624024">
        <w:rPr>
          <w:rFonts w:ascii="Arial" w:hAnsi="Arial" w:cs="Arial"/>
          <w:sz w:val="20"/>
          <w:szCs w:val="20"/>
        </w:rPr>
        <w:t xml:space="preserve">Processador deverá ser última geração comercial do fabricante. </w:t>
      </w:r>
    </w:p>
    <w:p w14:paraId="03FD8E56" w14:textId="6AD097BF" w:rsidR="000B59AB" w:rsidRPr="00624024" w:rsidRDefault="000B59AB" w:rsidP="00624024">
      <w:pPr>
        <w:spacing w:after="10" w:line="360" w:lineRule="auto"/>
        <w:jc w:val="both"/>
        <w:rPr>
          <w:rFonts w:ascii="Arial" w:hAnsi="Arial" w:cs="Arial"/>
          <w:sz w:val="20"/>
          <w:szCs w:val="20"/>
        </w:rPr>
      </w:pPr>
      <w:r w:rsidRPr="00624024">
        <w:rPr>
          <w:rFonts w:ascii="Arial" w:hAnsi="Arial" w:cs="Arial"/>
          <w:sz w:val="20"/>
          <w:szCs w:val="20"/>
        </w:rPr>
        <w:t xml:space="preserve"> 2. MEMÓRIA  </w:t>
      </w:r>
    </w:p>
    <w:p w14:paraId="314A2A8C" w14:textId="77777777" w:rsidR="000B59AB" w:rsidRPr="00624024" w:rsidRDefault="000B59AB" w:rsidP="00624024">
      <w:pPr>
        <w:numPr>
          <w:ilvl w:val="0"/>
          <w:numId w:val="39"/>
        </w:numPr>
        <w:spacing w:after="50" w:line="360" w:lineRule="auto"/>
        <w:ind w:left="567" w:hanging="567"/>
        <w:jc w:val="both"/>
        <w:rPr>
          <w:rFonts w:ascii="Arial" w:hAnsi="Arial" w:cs="Arial"/>
          <w:sz w:val="20"/>
          <w:szCs w:val="20"/>
        </w:rPr>
      </w:pPr>
      <w:r w:rsidRPr="00624024">
        <w:rPr>
          <w:rFonts w:ascii="Arial" w:hAnsi="Arial" w:cs="Arial"/>
          <w:sz w:val="20"/>
          <w:szCs w:val="20"/>
        </w:rPr>
        <w:t>Deve possuir memória “RAM” de no mínimo “16 GB” (16 gigabytes) “3.200 MHz” (</w:t>
      </w:r>
      <w:proofErr w:type="spellStart"/>
      <w:r w:rsidRPr="00624024">
        <w:rPr>
          <w:rFonts w:ascii="Arial" w:hAnsi="Arial" w:cs="Arial"/>
          <w:sz w:val="20"/>
          <w:szCs w:val="20"/>
        </w:rPr>
        <w:t>tres</w:t>
      </w:r>
      <w:proofErr w:type="spellEnd"/>
      <w:r w:rsidRPr="00624024">
        <w:rPr>
          <w:rFonts w:ascii="Arial" w:hAnsi="Arial" w:cs="Arial"/>
          <w:sz w:val="20"/>
          <w:szCs w:val="20"/>
        </w:rPr>
        <w:t xml:space="preserve"> mil e duzentos mega-hertz) “DDR4”.  </w:t>
      </w:r>
    </w:p>
    <w:p w14:paraId="054F0445" w14:textId="77777777" w:rsidR="000B59AB" w:rsidRPr="00624024" w:rsidRDefault="000B59AB" w:rsidP="00624024">
      <w:pPr>
        <w:numPr>
          <w:ilvl w:val="0"/>
          <w:numId w:val="39"/>
        </w:numPr>
        <w:spacing w:after="10" w:line="360" w:lineRule="auto"/>
        <w:ind w:left="567" w:hanging="567"/>
        <w:jc w:val="both"/>
        <w:rPr>
          <w:rFonts w:ascii="Arial" w:hAnsi="Arial" w:cs="Arial"/>
          <w:sz w:val="20"/>
          <w:szCs w:val="20"/>
        </w:rPr>
      </w:pPr>
      <w:r w:rsidRPr="00624024">
        <w:rPr>
          <w:rFonts w:ascii="Arial" w:hAnsi="Arial" w:cs="Arial"/>
          <w:sz w:val="20"/>
          <w:szCs w:val="20"/>
        </w:rPr>
        <w:t>Deverá suportar a tecnologia “Dual-</w:t>
      </w:r>
      <w:proofErr w:type="spellStart"/>
      <w:r w:rsidRPr="00624024">
        <w:rPr>
          <w:rFonts w:ascii="Arial" w:hAnsi="Arial" w:cs="Arial"/>
          <w:sz w:val="20"/>
          <w:szCs w:val="20"/>
        </w:rPr>
        <w:t>Channel</w:t>
      </w:r>
      <w:proofErr w:type="spellEnd"/>
      <w:r w:rsidRPr="00624024">
        <w:rPr>
          <w:rFonts w:ascii="Arial" w:hAnsi="Arial" w:cs="Arial"/>
          <w:sz w:val="20"/>
          <w:szCs w:val="20"/>
        </w:rPr>
        <w:t xml:space="preserve">”. Deve suportar expansão mínima de “40 GB” (quarenta gigabytes).  </w:t>
      </w:r>
    </w:p>
    <w:p w14:paraId="5B92C550" w14:textId="2C62ED16" w:rsidR="000B59AB" w:rsidRPr="00624024" w:rsidRDefault="000B59AB" w:rsidP="00624024">
      <w:pPr>
        <w:spacing w:line="360" w:lineRule="auto"/>
        <w:ind w:left="567" w:hanging="567"/>
        <w:jc w:val="both"/>
        <w:rPr>
          <w:rFonts w:ascii="Arial" w:eastAsiaTheme="minorHAnsi" w:hAnsi="Arial" w:cs="Arial"/>
          <w:sz w:val="20"/>
          <w:szCs w:val="20"/>
        </w:rPr>
      </w:pPr>
      <w:r w:rsidRPr="00624024">
        <w:rPr>
          <w:rFonts w:ascii="Arial" w:hAnsi="Arial" w:cs="Arial"/>
          <w:sz w:val="20"/>
          <w:szCs w:val="20"/>
        </w:rPr>
        <w:t xml:space="preserve"> </w:t>
      </w:r>
      <w:r w:rsidRPr="00624024">
        <w:rPr>
          <w:rFonts w:ascii="Arial" w:eastAsiaTheme="minorHAnsi" w:hAnsi="Arial" w:cs="Arial"/>
          <w:sz w:val="20"/>
          <w:szCs w:val="20"/>
        </w:rPr>
        <w:t xml:space="preserve">3. PLACA MÃE  </w:t>
      </w:r>
    </w:p>
    <w:p w14:paraId="28A87338" w14:textId="77777777" w:rsidR="000B59AB" w:rsidRPr="00624024" w:rsidRDefault="000B59AB" w:rsidP="00624024">
      <w:pPr>
        <w:numPr>
          <w:ilvl w:val="0"/>
          <w:numId w:val="40"/>
        </w:numPr>
        <w:spacing w:after="10" w:line="360" w:lineRule="auto"/>
        <w:ind w:left="567" w:hanging="567"/>
        <w:jc w:val="both"/>
        <w:rPr>
          <w:rFonts w:ascii="Arial" w:hAnsi="Arial" w:cs="Arial"/>
          <w:sz w:val="20"/>
          <w:szCs w:val="20"/>
        </w:rPr>
      </w:pPr>
      <w:r w:rsidRPr="00624024">
        <w:rPr>
          <w:rFonts w:ascii="Arial" w:hAnsi="Arial" w:cs="Arial"/>
          <w:sz w:val="20"/>
          <w:szCs w:val="20"/>
        </w:rPr>
        <w:t xml:space="preserve">Deve ser do mesmo fabricante ou projetada especificamente para o modelo de notebook ofertado,  </w:t>
      </w:r>
    </w:p>
    <w:p w14:paraId="6158E70F" w14:textId="77777777" w:rsidR="000B59AB" w:rsidRPr="00624024" w:rsidRDefault="000B59AB" w:rsidP="00624024">
      <w:pPr>
        <w:numPr>
          <w:ilvl w:val="0"/>
          <w:numId w:val="40"/>
        </w:numPr>
        <w:spacing w:after="10" w:line="360" w:lineRule="auto"/>
        <w:ind w:left="567" w:hanging="567"/>
        <w:jc w:val="both"/>
        <w:rPr>
          <w:rFonts w:ascii="Arial" w:hAnsi="Arial" w:cs="Arial"/>
          <w:sz w:val="20"/>
          <w:szCs w:val="20"/>
        </w:rPr>
      </w:pPr>
      <w:r w:rsidRPr="00624024">
        <w:rPr>
          <w:rFonts w:ascii="Arial" w:hAnsi="Arial" w:cs="Arial"/>
          <w:sz w:val="20"/>
          <w:szCs w:val="20"/>
        </w:rPr>
        <w:t xml:space="preserve">Não sendo aceitas placas de livre comercialização no mercado.  </w:t>
      </w:r>
    </w:p>
    <w:p w14:paraId="2AA521BD" w14:textId="77777777" w:rsidR="000B59AB" w:rsidRPr="00624024" w:rsidRDefault="000B59AB" w:rsidP="00624024">
      <w:pPr>
        <w:numPr>
          <w:ilvl w:val="0"/>
          <w:numId w:val="40"/>
        </w:numPr>
        <w:spacing w:after="53" w:line="360" w:lineRule="auto"/>
        <w:ind w:left="567" w:hanging="567"/>
        <w:jc w:val="both"/>
        <w:rPr>
          <w:rFonts w:ascii="Arial" w:hAnsi="Arial" w:cs="Arial"/>
          <w:sz w:val="20"/>
          <w:szCs w:val="20"/>
        </w:rPr>
      </w:pPr>
      <w:r w:rsidRPr="00624024">
        <w:rPr>
          <w:rFonts w:ascii="Arial" w:hAnsi="Arial" w:cs="Arial"/>
          <w:sz w:val="20"/>
          <w:szCs w:val="20"/>
        </w:rPr>
        <w:t xml:space="preserve">Deverá possuir a tecnologia de segurança </w:t>
      </w:r>
      <w:proofErr w:type="spellStart"/>
      <w:r w:rsidRPr="00624024">
        <w:rPr>
          <w:rFonts w:ascii="Arial" w:hAnsi="Arial" w:cs="Arial"/>
          <w:sz w:val="20"/>
          <w:szCs w:val="20"/>
        </w:rPr>
        <w:t>Trusted</w:t>
      </w:r>
      <w:proofErr w:type="spellEnd"/>
      <w:r w:rsidRPr="00624024">
        <w:rPr>
          <w:rFonts w:ascii="Arial" w:hAnsi="Arial" w:cs="Arial"/>
          <w:sz w:val="20"/>
          <w:szCs w:val="20"/>
        </w:rPr>
        <w:t xml:space="preserve"> Platform Module (TPM) versão 1.2, integrado à placa mãe que inclua software de configuração, para comprovação de compatibilidade e segurança. </w:t>
      </w:r>
    </w:p>
    <w:p w14:paraId="1C0C09BB" w14:textId="77777777" w:rsidR="000B59AB" w:rsidRPr="00624024" w:rsidRDefault="000B59AB" w:rsidP="00624024">
      <w:pPr>
        <w:numPr>
          <w:ilvl w:val="0"/>
          <w:numId w:val="40"/>
        </w:numPr>
        <w:spacing w:after="10" w:line="360" w:lineRule="auto"/>
        <w:ind w:left="567" w:hanging="567"/>
        <w:jc w:val="both"/>
        <w:rPr>
          <w:rFonts w:ascii="Arial" w:hAnsi="Arial" w:cs="Arial"/>
          <w:sz w:val="20"/>
          <w:szCs w:val="20"/>
        </w:rPr>
      </w:pPr>
      <w:r w:rsidRPr="00624024">
        <w:rPr>
          <w:rFonts w:ascii="Arial" w:hAnsi="Arial" w:cs="Arial"/>
          <w:sz w:val="20"/>
          <w:szCs w:val="20"/>
        </w:rPr>
        <w:t>O fabricante do notebook ofertado de ser membro “TGC” (</w:t>
      </w:r>
      <w:proofErr w:type="spellStart"/>
      <w:r w:rsidRPr="00624024">
        <w:rPr>
          <w:rFonts w:ascii="Arial" w:hAnsi="Arial" w:cs="Arial"/>
          <w:sz w:val="20"/>
          <w:szCs w:val="20"/>
        </w:rPr>
        <w:t>Trusted</w:t>
      </w:r>
      <w:proofErr w:type="spellEnd"/>
      <w:r w:rsidRPr="00624024">
        <w:rPr>
          <w:rFonts w:ascii="Arial" w:hAnsi="Arial" w:cs="Arial"/>
          <w:sz w:val="20"/>
          <w:szCs w:val="20"/>
        </w:rPr>
        <w:t xml:space="preserve"> </w:t>
      </w:r>
      <w:proofErr w:type="spellStart"/>
      <w:r w:rsidRPr="00624024">
        <w:rPr>
          <w:rFonts w:ascii="Arial" w:hAnsi="Arial" w:cs="Arial"/>
          <w:sz w:val="20"/>
          <w:szCs w:val="20"/>
        </w:rPr>
        <w:t>Computing</w:t>
      </w:r>
      <w:proofErr w:type="spellEnd"/>
      <w:r w:rsidRPr="00624024">
        <w:rPr>
          <w:rFonts w:ascii="Arial" w:hAnsi="Arial" w:cs="Arial"/>
          <w:sz w:val="20"/>
          <w:szCs w:val="20"/>
        </w:rPr>
        <w:t xml:space="preserve"> </w:t>
      </w:r>
      <w:proofErr w:type="spellStart"/>
      <w:r w:rsidRPr="00624024">
        <w:rPr>
          <w:rFonts w:ascii="Arial" w:hAnsi="Arial" w:cs="Arial"/>
          <w:sz w:val="20"/>
          <w:szCs w:val="20"/>
        </w:rPr>
        <w:t>Group</w:t>
      </w:r>
      <w:proofErr w:type="spellEnd"/>
      <w:r w:rsidRPr="00624024">
        <w:rPr>
          <w:rFonts w:ascii="Arial" w:hAnsi="Arial" w:cs="Arial"/>
          <w:sz w:val="20"/>
          <w:szCs w:val="20"/>
        </w:rPr>
        <w:t xml:space="preserve">); na categoria Promoter ou </w:t>
      </w:r>
      <w:proofErr w:type="spellStart"/>
      <w:r w:rsidRPr="00624024">
        <w:rPr>
          <w:rFonts w:ascii="Arial" w:hAnsi="Arial" w:cs="Arial"/>
          <w:sz w:val="20"/>
          <w:szCs w:val="20"/>
        </w:rPr>
        <w:t>Contributor</w:t>
      </w:r>
      <w:proofErr w:type="spellEnd"/>
      <w:r w:rsidRPr="00624024">
        <w:rPr>
          <w:rFonts w:ascii="Arial" w:hAnsi="Arial" w:cs="Arial"/>
          <w:sz w:val="20"/>
          <w:szCs w:val="20"/>
        </w:rPr>
        <w:t xml:space="preserve"> comprovado através da página </w:t>
      </w:r>
      <w:hyperlink r:id="rId27">
        <w:r w:rsidRPr="00624024">
          <w:rPr>
            <w:rFonts w:ascii="Arial" w:hAnsi="Arial" w:cs="Arial"/>
            <w:sz w:val="20"/>
            <w:szCs w:val="20"/>
          </w:rPr>
          <w:t>http://www.trustedcomputinggroup.org/about_tcg/tcg_members</w:t>
        </w:r>
      </w:hyperlink>
      <w:hyperlink r:id="rId28">
        <w:r w:rsidRPr="00624024">
          <w:rPr>
            <w:rFonts w:ascii="Arial" w:hAnsi="Arial" w:cs="Arial"/>
            <w:sz w:val="20"/>
            <w:szCs w:val="20"/>
          </w:rPr>
          <w:t>;</w:t>
        </w:r>
      </w:hyperlink>
      <w:r w:rsidRPr="00624024">
        <w:rPr>
          <w:rFonts w:ascii="Arial" w:hAnsi="Arial" w:cs="Arial"/>
          <w:sz w:val="20"/>
          <w:szCs w:val="20"/>
        </w:rPr>
        <w:t xml:space="preserve">  </w:t>
      </w:r>
    </w:p>
    <w:p w14:paraId="5E391C93" w14:textId="77777777" w:rsidR="00624024" w:rsidRPr="00624024" w:rsidRDefault="000B59AB" w:rsidP="006423B7">
      <w:pPr>
        <w:numPr>
          <w:ilvl w:val="0"/>
          <w:numId w:val="40"/>
        </w:numPr>
        <w:spacing w:line="360" w:lineRule="auto"/>
        <w:ind w:left="567" w:hanging="567"/>
        <w:jc w:val="both"/>
        <w:rPr>
          <w:rFonts w:ascii="Arial" w:eastAsiaTheme="minorHAnsi" w:hAnsi="Arial" w:cs="Arial"/>
          <w:sz w:val="20"/>
          <w:szCs w:val="20"/>
        </w:rPr>
      </w:pPr>
      <w:r w:rsidRPr="00624024">
        <w:rPr>
          <w:rFonts w:ascii="Arial" w:hAnsi="Arial" w:cs="Arial"/>
          <w:sz w:val="20"/>
          <w:szCs w:val="20"/>
        </w:rPr>
        <w:t xml:space="preserve">Deverá possuir um slot para memória "RAM" livre ao final da configuração; deverá suportar pelo menos duas unidades de armazenamento.  </w:t>
      </w:r>
    </w:p>
    <w:p w14:paraId="27E540BC" w14:textId="264FCB5B" w:rsidR="000B59AB" w:rsidRPr="00624024" w:rsidRDefault="000B59AB" w:rsidP="00624024">
      <w:pPr>
        <w:spacing w:line="360" w:lineRule="auto"/>
        <w:jc w:val="both"/>
        <w:rPr>
          <w:rFonts w:ascii="Arial" w:eastAsiaTheme="minorHAnsi" w:hAnsi="Arial" w:cs="Arial"/>
          <w:sz w:val="20"/>
          <w:szCs w:val="20"/>
        </w:rPr>
      </w:pPr>
      <w:r w:rsidRPr="00624024">
        <w:rPr>
          <w:rFonts w:ascii="Arial" w:eastAsiaTheme="minorHAnsi" w:hAnsi="Arial" w:cs="Arial"/>
          <w:sz w:val="20"/>
          <w:szCs w:val="20"/>
        </w:rPr>
        <w:t xml:space="preserve">4. BIOS  </w:t>
      </w:r>
    </w:p>
    <w:p w14:paraId="20F13521" w14:textId="77777777" w:rsidR="000B59AB" w:rsidRPr="00624024" w:rsidRDefault="000B59AB" w:rsidP="00624024">
      <w:pPr>
        <w:numPr>
          <w:ilvl w:val="0"/>
          <w:numId w:val="41"/>
        </w:numPr>
        <w:spacing w:after="10" w:line="360" w:lineRule="auto"/>
        <w:ind w:left="567" w:hanging="567"/>
        <w:jc w:val="both"/>
        <w:rPr>
          <w:rFonts w:ascii="Arial" w:hAnsi="Arial" w:cs="Arial"/>
          <w:sz w:val="20"/>
          <w:szCs w:val="20"/>
        </w:rPr>
      </w:pPr>
      <w:r w:rsidRPr="00624024">
        <w:rPr>
          <w:rFonts w:ascii="Arial" w:hAnsi="Arial" w:cs="Arial"/>
          <w:sz w:val="20"/>
          <w:szCs w:val="20"/>
        </w:rPr>
        <w:t>deverá suportar senhas, configuráveis através do BIOS, do tipo:  "Power-</w:t>
      </w:r>
      <w:proofErr w:type="spellStart"/>
      <w:r w:rsidRPr="00624024">
        <w:rPr>
          <w:rFonts w:ascii="Arial" w:hAnsi="Arial" w:cs="Arial"/>
          <w:sz w:val="20"/>
          <w:szCs w:val="20"/>
        </w:rPr>
        <w:t>On</w:t>
      </w:r>
      <w:proofErr w:type="spellEnd"/>
      <w:r w:rsidRPr="00624024">
        <w:rPr>
          <w:rFonts w:ascii="Arial" w:hAnsi="Arial" w:cs="Arial"/>
          <w:sz w:val="20"/>
          <w:szCs w:val="20"/>
        </w:rPr>
        <w:t xml:space="preserve">": senha para inicialização do microcomputador;  </w:t>
      </w:r>
    </w:p>
    <w:p w14:paraId="608FFBBE" w14:textId="77777777" w:rsidR="000B59AB" w:rsidRPr="00624024" w:rsidRDefault="000B59AB" w:rsidP="00624024">
      <w:pPr>
        <w:numPr>
          <w:ilvl w:val="0"/>
          <w:numId w:val="41"/>
        </w:numPr>
        <w:spacing w:after="10" w:line="360" w:lineRule="auto"/>
        <w:ind w:left="567" w:hanging="567"/>
        <w:jc w:val="both"/>
        <w:rPr>
          <w:rFonts w:ascii="Arial" w:hAnsi="Arial" w:cs="Arial"/>
          <w:sz w:val="20"/>
          <w:szCs w:val="20"/>
        </w:rPr>
      </w:pPr>
      <w:r w:rsidRPr="00624024">
        <w:rPr>
          <w:rFonts w:ascii="Arial" w:hAnsi="Arial" w:cs="Arial"/>
          <w:sz w:val="20"/>
          <w:szCs w:val="20"/>
        </w:rPr>
        <w:t xml:space="preserve">"Setup": senha para acesso e alterações de configurações;  </w:t>
      </w:r>
    </w:p>
    <w:p w14:paraId="0EB9902D" w14:textId="77777777" w:rsidR="000B59AB" w:rsidRPr="00624024" w:rsidRDefault="000B59AB" w:rsidP="00624024">
      <w:pPr>
        <w:numPr>
          <w:ilvl w:val="0"/>
          <w:numId w:val="41"/>
        </w:numPr>
        <w:spacing w:after="10" w:line="360" w:lineRule="auto"/>
        <w:ind w:left="567" w:hanging="567"/>
        <w:jc w:val="both"/>
        <w:rPr>
          <w:rFonts w:ascii="Arial" w:hAnsi="Arial" w:cs="Arial"/>
          <w:sz w:val="20"/>
          <w:szCs w:val="20"/>
        </w:rPr>
      </w:pPr>
      <w:r w:rsidRPr="00624024">
        <w:rPr>
          <w:rFonts w:ascii="Arial" w:hAnsi="Arial" w:cs="Arial"/>
          <w:sz w:val="20"/>
          <w:szCs w:val="20"/>
        </w:rPr>
        <w:t xml:space="preserve">"Hard Disk": senha para inicialização e acesso ao disco de armazenamento.  </w:t>
      </w:r>
    </w:p>
    <w:p w14:paraId="7FDCD441" w14:textId="77777777" w:rsidR="000B59AB" w:rsidRPr="00624024" w:rsidRDefault="000B59AB" w:rsidP="00624024">
      <w:pPr>
        <w:numPr>
          <w:ilvl w:val="0"/>
          <w:numId w:val="41"/>
        </w:numPr>
        <w:spacing w:after="10" w:line="360" w:lineRule="auto"/>
        <w:ind w:left="567" w:hanging="567"/>
        <w:jc w:val="both"/>
        <w:rPr>
          <w:rFonts w:ascii="Arial" w:hAnsi="Arial" w:cs="Arial"/>
          <w:sz w:val="20"/>
          <w:szCs w:val="20"/>
        </w:rPr>
      </w:pPr>
      <w:r w:rsidRPr="00624024">
        <w:rPr>
          <w:rFonts w:ascii="Arial" w:hAnsi="Arial" w:cs="Arial"/>
          <w:sz w:val="20"/>
          <w:szCs w:val="20"/>
        </w:rPr>
        <w:t>Possuir solução de diagnóstico capaz de ser executado (inicializado) a partir da UEFI (</w:t>
      </w:r>
      <w:proofErr w:type="spellStart"/>
      <w:r w:rsidRPr="00624024">
        <w:rPr>
          <w:rFonts w:ascii="Arial" w:hAnsi="Arial" w:cs="Arial"/>
          <w:sz w:val="20"/>
          <w:szCs w:val="20"/>
        </w:rPr>
        <w:t>Unified</w:t>
      </w:r>
      <w:proofErr w:type="spellEnd"/>
      <w:r w:rsidRPr="00624024">
        <w:rPr>
          <w:rFonts w:ascii="Arial" w:hAnsi="Arial" w:cs="Arial"/>
          <w:sz w:val="20"/>
          <w:szCs w:val="20"/>
        </w:rPr>
        <w:t xml:space="preserve"> </w:t>
      </w:r>
      <w:proofErr w:type="spellStart"/>
      <w:r w:rsidRPr="00624024">
        <w:rPr>
          <w:rFonts w:ascii="Arial" w:hAnsi="Arial" w:cs="Arial"/>
          <w:sz w:val="20"/>
          <w:szCs w:val="20"/>
        </w:rPr>
        <w:t>Extensible</w:t>
      </w:r>
      <w:proofErr w:type="spellEnd"/>
      <w:r w:rsidRPr="00624024">
        <w:rPr>
          <w:rFonts w:ascii="Arial" w:hAnsi="Arial" w:cs="Arial"/>
          <w:sz w:val="20"/>
          <w:szCs w:val="20"/>
        </w:rPr>
        <w:t xml:space="preserve"> Firmware Interface) ou do firmware do notebook através do acionamento de tecla função (F1...F12). </w:t>
      </w:r>
    </w:p>
    <w:p w14:paraId="55C7AD82" w14:textId="77777777" w:rsidR="000B59AB" w:rsidRPr="00624024" w:rsidRDefault="000B59AB" w:rsidP="00624024">
      <w:pPr>
        <w:numPr>
          <w:ilvl w:val="0"/>
          <w:numId w:val="41"/>
        </w:numPr>
        <w:spacing w:after="10" w:line="360" w:lineRule="auto"/>
        <w:ind w:left="567" w:hanging="567"/>
        <w:jc w:val="both"/>
        <w:rPr>
          <w:rFonts w:ascii="Arial" w:hAnsi="Arial" w:cs="Arial"/>
          <w:sz w:val="20"/>
          <w:szCs w:val="20"/>
        </w:rPr>
      </w:pPr>
      <w:r w:rsidRPr="00624024">
        <w:rPr>
          <w:rFonts w:ascii="Arial" w:hAnsi="Arial" w:cs="Arial"/>
          <w:sz w:val="20"/>
          <w:szCs w:val="20"/>
        </w:rPr>
        <w:lastRenderedPageBreak/>
        <w:t>Software de diagnóstico deverá ser capaz de fazer a verificação individual e ao mesmo tempo de todos os componentes: processador, memória, unidade de armazenamento e placa mãe. desenvolvida pelo mesmo fabricante do notebook em "Flash ROM" ou com direito de Copyright, em conformidade com a especificação "UEFI 2.6" (http://www.uefi.org/</w:t>
      </w:r>
      <w:proofErr w:type="spellStart"/>
      <w:r w:rsidRPr="00624024">
        <w:rPr>
          <w:rFonts w:ascii="Arial" w:hAnsi="Arial" w:cs="Arial"/>
          <w:sz w:val="20"/>
          <w:szCs w:val="20"/>
        </w:rPr>
        <w:t>specifications</w:t>
      </w:r>
      <w:proofErr w:type="spellEnd"/>
      <w:r w:rsidRPr="00624024">
        <w:rPr>
          <w:rFonts w:ascii="Arial" w:hAnsi="Arial" w:cs="Arial"/>
          <w:sz w:val="20"/>
          <w:szCs w:val="20"/>
        </w:rPr>
        <w:t>), ou superior, e capturáveis por aplicações do tipo "UCM" (</w:t>
      </w:r>
      <w:proofErr w:type="spellStart"/>
      <w:r w:rsidRPr="00624024">
        <w:rPr>
          <w:rFonts w:ascii="Arial" w:hAnsi="Arial" w:cs="Arial"/>
          <w:sz w:val="20"/>
          <w:szCs w:val="20"/>
        </w:rPr>
        <w:t>User</w:t>
      </w:r>
      <w:proofErr w:type="spellEnd"/>
      <w:r w:rsidRPr="00624024">
        <w:rPr>
          <w:rFonts w:ascii="Arial" w:hAnsi="Arial" w:cs="Arial"/>
          <w:sz w:val="20"/>
          <w:szCs w:val="20"/>
        </w:rPr>
        <w:t xml:space="preserve"> </w:t>
      </w:r>
      <w:proofErr w:type="spellStart"/>
      <w:r w:rsidRPr="00624024">
        <w:rPr>
          <w:rFonts w:ascii="Arial" w:hAnsi="Arial" w:cs="Arial"/>
          <w:sz w:val="20"/>
          <w:szCs w:val="20"/>
        </w:rPr>
        <w:t>Centric</w:t>
      </w:r>
      <w:proofErr w:type="spellEnd"/>
      <w:r w:rsidRPr="00624024">
        <w:rPr>
          <w:rFonts w:ascii="Arial" w:hAnsi="Arial" w:cs="Arial"/>
          <w:sz w:val="20"/>
          <w:szCs w:val="20"/>
        </w:rPr>
        <w:t xml:space="preserve"> Management):  </w:t>
      </w:r>
    </w:p>
    <w:p w14:paraId="685843A5" w14:textId="77777777" w:rsidR="000B59AB" w:rsidRPr="00624024" w:rsidRDefault="000B59AB" w:rsidP="00624024">
      <w:pPr>
        <w:numPr>
          <w:ilvl w:val="0"/>
          <w:numId w:val="41"/>
        </w:numPr>
        <w:spacing w:after="10" w:line="360" w:lineRule="auto"/>
        <w:ind w:left="567" w:hanging="567"/>
        <w:jc w:val="both"/>
        <w:rPr>
          <w:rFonts w:ascii="Arial" w:hAnsi="Arial" w:cs="Arial"/>
          <w:sz w:val="20"/>
          <w:szCs w:val="20"/>
        </w:rPr>
      </w:pPr>
      <w:r w:rsidRPr="00624024">
        <w:rPr>
          <w:rFonts w:ascii="Arial" w:hAnsi="Arial" w:cs="Arial"/>
          <w:sz w:val="20"/>
          <w:szCs w:val="20"/>
        </w:rPr>
        <w:t xml:space="preserve">Para comprovação técnica que o BIOS atende e está em conformidade com as especificações exigidas na "UEFI" versão 2.6, ou superior, poderá ser comprovado através consulta ao site oficial: http://www.uefi.org/members, onde o fabricante do notebook ofertado deverá constar como “Promoter ou </w:t>
      </w:r>
      <w:proofErr w:type="spellStart"/>
      <w:proofErr w:type="gramStart"/>
      <w:r w:rsidRPr="00624024">
        <w:rPr>
          <w:rFonts w:ascii="Arial" w:hAnsi="Arial" w:cs="Arial"/>
          <w:sz w:val="20"/>
          <w:szCs w:val="20"/>
        </w:rPr>
        <w:t>Contributors</w:t>
      </w:r>
      <w:proofErr w:type="spellEnd"/>
      <w:r w:rsidRPr="00624024">
        <w:rPr>
          <w:rFonts w:ascii="Arial" w:hAnsi="Arial" w:cs="Arial"/>
          <w:sz w:val="20"/>
          <w:szCs w:val="20"/>
        </w:rPr>
        <w:t xml:space="preserve"> ”</w:t>
      </w:r>
      <w:proofErr w:type="gramEnd"/>
      <w:r w:rsidRPr="00624024">
        <w:rPr>
          <w:rFonts w:ascii="Arial" w:hAnsi="Arial" w:cs="Arial"/>
          <w:sz w:val="20"/>
          <w:szCs w:val="20"/>
        </w:rPr>
        <w:t xml:space="preserve">; </w:t>
      </w:r>
    </w:p>
    <w:p w14:paraId="1D27EE9B" w14:textId="77777777" w:rsidR="000B59AB" w:rsidRPr="00624024" w:rsidRDefault="000B59AB" w:rsidP="00624024">
      <w:pPr>
        <w:numPr>
          <w:ilvl w:val="0"/>
          <w:numId w:val="41"/>
        </w:numPr>
        <w:spacing w:after="10" w:line="360" w:lineRule="auto"/>
        <w:ind w:left="567" w:hanging="567"/>
        <w:jc w:val="both"/>
        <w:rPr>
          <w:rFonts w:ascii="Arial" w:hAnsi="Arial" w:cs="Arial"/>
          <w:sz w:val="20"/>
          <w:szCs w:val="20"/>
        </w:rPr>
      </w:pPr>
      <w:r w:rsidRPr="00624024">
        <w:rPr>
          <w:rFonts w:ascii="Arial" w:hAnsi="Arial" w:cs="Arial"/>
          <w:sz w:val="20"/>
          <w:szCs w:val="20"/>
        </w:rPr>
        <w:t>A BIOS deve estar em conformidade com as recomendações da NIST 800-147 baseado nos padrões de mercado, de maneira a usar métodos de criptografia robusta para verificar a integridade da BIOS antes de passar o controle de execução a mesma.</w:t>
      </w:r>
    </w:p>
    <w:p w14:paraId="10F1CE47" w14:textId="77777777" w:rsidR="00624024" w:rsidRPr="00624024" w:rsidRDefault="000B59AB" w:rsidP="001E4EB3">
      <w:pPr>
        <w:numPr>
          <w:ilvl w:val="0"/>
          <w:numId w:val="41"/>
        </w:numPr>
        <w:spacing w:line="360" w:lineRule="auto"/>
        <w:ind w:left="567" w:hanging="567"/>
        <w:jc w:val="both"/>
        <w:rPr>
          <w:rFonts w:ascii="Arial" w:eastAsiaTheme="minorHAnsi" w:hAnsi="Arial" w:cs="Arial"/>
          <w:sz w:val="20"/>
          <w:szCs w:val="20"/>
        </w:rPr>
      </w:pPr>
      <w:r w:rsidRPr="00624024">
        <w:rPr>
          <w:rFonts w:ascii="Arial" w:hAnsi="Arial" w:cs="Arial"/>
          <w:sz w:val="20"/>
          <w:szCs w:val="20"/>
        </w:rPr>
        <w:t xml:space="preserve">Deve ainda possuir, nativamente, opção para formatação segura da unidade de armazenamento segundo as recomendações de formatação segura da NIST 80088.   </w:t>
      </w:r>
    </w:p>
    <w:p w14:paraId="3DC0A454" w14:textId="0871CDD3" w:rsidR="000B59AB" w:rsidRPr="00624024" w:rsidRDefault="000B59AB" w:rsidP="00624024">
      <w:pPr>
        <w:spacing w:line="360" w:lineRule="auto"/>
        <w:jc w:val="both"/>
        <w:rPr>
          <w:rFonts w:ascii="Arial" w:eastAsiaTheme="minorHAnsi" w:hAnsi="Arial" w:cs="Arial"/>
          <w:sz w:val="20"/>
          <w:szCs w:val="20"/>
        </w:rPr>
      </w:pPr>
      <w:r w:rsidRPr="00624024">
        <w:rPr>
          <w:rFonts w:ascii="Arial" w:eastAsiaTheme="minorHAnsi" w:hAnsi="Arial" w:cs="Arial"/>
          <w:sz w:val="20"/>
          <w:szCs w:val="20"/>
        </w:rPr>
        <w:t xml:space="preserve">5. CHIPSET  </w:t>
      </w:r>
    </w:p>
    <w:p w14:paraId="226D0BD9" w14:textId="77777777" w:rsidR="000B59AB" w:rsidRPr="00624024" w:rsidRDefault="000B59AB" w:rsidP="00624024">
      <w:pPr>
        <w:spacing w:line="360" w:lineRule="auto"/>
        <w:ind w:left="567" w:hanging="567"/>
        <w:jc w:val="both"/>
        <w:rPr>
          <w:rFonts w:ascii="Arial" w:hAnsi="Arial" w:cs="Arial"/>
          <w:sz w:val="20"/>
          <w:szCs w:val="20"/>
        </w:rPr>
      </w:pPr>
      <w:r w:rsidRPr="00624024">
        <w:rPr>
          <w:rFonts w:ascii="Arial" w:hAnsi="Arial" w:cs="Arial"/>
          <w:sz w:val="20"/>
          <w:szCs w:val="20"/>
        </w:rPr>
        <w:t xml:space="preserve">• </w:t>
      </w:r>
      <w:r w:rsidRPr="00624024">
        <w:rPr>
          <w:rFonts w:ascii="Arial" w:hAnsi="Arial" w:cs="Arial"/>
          <w:sz w:val="20"/>
          <w:szCs w:val="20"/>
        </w:rPr>
        <w:tab/>
        <w:t xml:space="preserve">Deverá ser do mesmo fabricante do processador ofertado, garantindo total compatibilidade e funcionamento entre esses componentes, e ainda suportar.  </w:t>
      </w:r>
    </w:p>
    <w:p w14:paraId="4C6C5BCC" w14:textId="77777777" w:rsidR="000B59AB" w:rsidRPr="00624024" w:rsidRDefault="000B59AB" w:rsidP="00624024">
      <w:pPr>
        <w:spacing w:line="360" w:lineRule="auto"/>
        <w:ind w:left="567" w:hanging="567"/>
        <w:jc w:val="both"/>
        <w:rPr>
          <w:rFonts w:ascii="Arial" w:hAnsi="Arial" w:cs="Arial"/>
          <w:sz w:val="20"/>
          <w:szCs w:val="20"/>
        </w:rPr>
      </w:pPr>
      <w:r w:rsidRPr="00624024">
        <w:rPr>
          <w:rFonts w:ascii="Arial" w:hAnsi="Arial" w:cs="Arial"/>
          <w:sz w:val="20"/>
          <w:szCs w:val="20"/>
        </w:rPr>
        <w:t xml:space="preserve"> 6. CAMERA  </w:t>
      </w:r>
    </w:p>
    <w:p w14:paraId="740A8463" w14:textId="77777777" w:rsidR="000B59AB" w:rsidRPr="00624024" w:rsidRDefault="000B59AB" w:rsidP="00624024">
      <w:pPr>
        <w:numPr>
          <w:ilvl w:val="0"/>
          <w:numId w:val="42"/>
        </w:numPr>
        <w:spacing w:after="10" w:line="360" w:lineRule="auto"/>
        <w:ind w:left="567" w:hanging="567"/>
        <w:jc w:val="both"/>
        <w:rPr>
          <w:rFonts w:ascii="Arial" w:hAnsi="Arial" w:cs="Arial"/>
          <w:sz w:val="20"/>
          <w:szCs w:val="20"/>
        </w:rPr>
      </w:pPr>
      <w:r w:rsidRPr="00624024">
        <w:rPr>
          <w:rFonts w:ascii="Arial" w:hAnsi="Arial" w:cs="Arial"/>
          <w:sz w:val="20"/>
          <w:szCs w:val="20"/>
        </w:rPr>
        <w:t xml:space="preserve">Deve possuir 01 (uma) câmera integrada ao monitor, com resolução mínima de "720p", e ainda, com microfones integrados ao notebook para a realização de videoconferências.  </w:t>
      </w:r>
    </w:p>
    <w:p w14:paraId="6FC99AE3" w14:textId="0C20055E" w:rsidR="000B59AB" w:rsidRPr="00624024" w:rsidRDefault="000B59AB" w:rsidP="00624024">
      <w:pPr>
        <w:numPr>
          <w:ilvl w:val="0"/>
          <w:numId w:val="42"/>
        </w:numPr>
        <w:spacing w:after="10" w:line="360" w:lineRule="auto"/>
        <w:ind w:left="567" w:hanging="567"/>
        <w:jc w:val="both"/>
        <w:rPr>
          <w:rFonts w:ascii="Arial" w:hAnsi="Arial" w:cs="Arial"/>
          <w:sz w:val="20"/>
          <w:szCs w:val="20"/>
        </w:rPr>
      </w:pPr>
      <w:r w:rsidRPr="00624024">
        <w:rPr>
          <w:rFonts w:ascii="Arial" w:hAnsi="Arial" w:cs="Arial"/>
          <w:sz w:val="20"/>
          <w:szCs w:val="20"/>
        </w:rPr>
        <w:t xml:space="preserve">Deverá ter proteção mecânica integrada que permita ao usuário tapar a lente da câmera, evitando invasão de sua privacidade em casos de ataques Hacker com captura da câmera, não será aceito adaptações;  </w:t>
      </w:r>
    </w:p>
    <w:p w14:paraId="2447F3E6" w14:textId="77777777" w:rsidR="000B59AB" w:rsidRPr="00624024" w:rsidRDefault="000B59AB" w:rsidP="00624024">
      <w:pPr>
        <w:spacing w:line="360" w:lineRule="auto"/>
        <w:ind w:left="567" w:hanging="567"/>
        <w:jc w:val="both"/>
        <w:rPr>
          <w:rFonts w:ascii="Arial" w:hAnsi="Arial" w:cs="Arial"/>
          <w:sz w:val="20"/>
          <w:szCs w:val="20"/>
        </w:rPr>
      </w:pPr>
      <w:r w:rsidRPr="00624024">
        <w:rPr>
          <w:rFonts w:ascii="Arial" w:hAnsi="Arial" w:cs="Arial"/>
          <w:sz w:val="20"/>
          <w:szCs w:val="20"/>
        </w:rPr>
        <w:t xml:space="preserve"> 7. INTERFACES DE COMUNICAÇÃO   </w:t>
      </w:r>
    </w:p>
    <w:p w14:paraId="776474BA" w14:textId="77777777" w:rsidR="000B59AB" w:rsidRPr="00624024" w:rsidRDefault="000B59AB" w:rsidP="00624024">
      <w:pPr>
        <w:numPr>
          <w:ilvl w:val="0"/>
          <w:numId w:val="43"/>
        </w:numPr>
        <w:spacing w:after="10" w:line="360" w:lineRule="auto"/>
        <w:ind w:left="567" w:hanging="567"/>
        <w:jc w:val="both"/>
        <w:rPr>
          <w:rFonts w:ascii="Arial" w:hAnsi="Arial" w:cs="Arial"/>
          <w:sz w:val="20"/>
          <w:szCs w:val="20"/>
        </w:rPr>
      </w:pPr>
      <w:r w:rsidRPr="00624024">
        <w:rPr>
          <w:rFonts w:ascii="Arial" w:hAnsi="Arial" w:cs="Arial"/>
          <w:sz w:val="20"/>
          <w:szCs w:val="20"/>
        </w:rPr>
        <w:t xml:space="preserve">Deverá possuir no mínimo 04(quatro) portas “USB” versão </w:t>
      </w:r>
      <w:proofErr w:type="spellStart"/>
      <w:r w:rsidRPr="00624024">
        <w:rPr>
          <w:rFonts w:ascii="Arial" w:hAnsi="Arial" w:cs="Arial"/>
          <w:sz w:val="20"/>
          <w:szCs w:val="20"/>
        </w:rPr>
        <w:t>minima</w:t>
      </w:r>
      <w:proofErr w:type="spellEnd"/>
      <w:r w:rsidRPr="00624024">
        <w:rPr>
          <w:rFonts w:ascii="Arial" w:hAnsi="Arial" w:cs="Arial"/>
          <w:sz w:val="20"/>
          <w:szCs w:val="20"/>
        </w:rPr>
        <w:t xml:space="preserve"> 3.1; Pelo menos 01 (uma) porta versão 3.1 e deverá ser energizada "</w:t>
      </w:r>
      <w:proofErr w:type="spellStart"/>
      <w:r w:rsidRPr="00624024">
        <w:rPr>
          <w:rFonts w:ascii="Arial" w:hAnsi="Arial" w:cs="Arial"/>
          <w:sz w:val="20"/>
          <w:szCs w:val="20"/>
        </w:rPr>
        <w:t>On-Powered</w:t>
      </w:r>
      <w:proofErr w:type="spellEnd"/>
      <w:r w:rsidRPr="00624024">
        <w:rPr>
          <w:rFonts w:ascii="Arial" w:hAnsi="Arial" w:cs="Arial"/>
          <w:sz w:val="20"/>
          <w:szCs w:val="20"/>
        </w:rPr>
        <w:t xml:space="preserve">";  </w:t>
      </w:r>
    </w:p>
    <w:p w14:paraId="63DEE9EC" w14:textId="77777777" w:rsidR="000B59AB" w:rsidRPr="00624024" w:rsidRDefault="000B59AB" w:rsidP="00624024">
      <w:pPr>
        <w:numPr>
          <w:ilvl w:val="0"/>
          <w:numId w:val="43"/>
        </w:numPr>
        <w:spacing w:after="10" w:line="360" w:lineRule="auto"/>
        <w:ind w:left="567" w:hanging="567"/>
        <w:jc w:val="both"/>
        <w:rPr>
          <w:rFonts w:ascii="Arial" w:hAnsi="Arial" w:cs="Arial"/>
          <w:sz w:val="20"/>
          <w:szCs w:val="20"/>
        </w:rPr>
      </w:pPr>
      <w:r w:rsidRPr="00624024">
        <w:rPr>
          <w:rFonts w:ascii="Arial" w:hAnsi="Arial" w:cs="Arial"/>
          <w:sz w:val="20"/>
          <w:szCs w:val="20"/>
        </w:rPr>
        <w:t>Deverá possuir 01 (uma) interface “USB” no padrão “</w:t>
      </w:r>
      <w:proofErr w:type="spellStart"/>
      <w:r w:rsidRPr="00624024">
        <w:rPr>
          <w:rFonts w:ascii="Arial" w:hAnsi="Arial" w:cs="Arial"/>
          <w:sz w:val="20"/>
          <w:szCs w:val="20"/>
        </w:rPr>
        <w:t>Type</w:t>
      </w:r>
      <w:proofErr w:type="spellEnd"/>
      <w:r w:rsidRPr="00624024">
        <w:rPr>
          <w:rFonts w:ascii="Arial" w:hAnsi="Arial" w:cs="Arial"/>
          <w:sz w:val="20"/>
          <w:szCs w:val="20"/>
        </w:rPr>
        <w:t xml:space="preserve"> C 3.1” com suporte a dados, vídeo e energia podendo ser utilizada pelo AC </w:t>
      </w:r>
      <w:proofErr w:type="spellStart"/>
      <w:r w:rsidRPr="00624024">
        <w:rPr>
          <w:rFonts w:ascii="Arial" w:hAnsi="Arial" w:cs="Arial"/>
          <w:sz w:val="20"/>
          <w:szCs w:val="20"/>
        </w:rPr>
        <w:t>adapter</w:t>
      </w:r>
      <w:proofErr w:type="spellEnd"/>
      <w:r w:rsidRPr="00624024">
        <w:rPr>
          <w:rFonts w:ascii="Arial" w:hAnsi="Arial" w:cs="Arial"/>
          <w:sz w:val="20"/>
          <w:szCs w:val="20"/>
        </w:rPr>
        <w:t xml:space="preserve">.  </w:t>
      </w:r>
    </w:p>
    <w:p w14:paraId="79C0E15E" w14:textId="77777777" w:rsidR="000B59AB" w:rsidRPr="00624024" w:rsidRDefault="000B59AB" w:rsidP="00624024">
      <w:pPr>
        <w:numPr>
          <w:ilvl w:val="0"/>
          <w:numId w:val="43"/>
        </w:numPr>
        <w:spacing w:after="10" w:line="360" w:lineRule="auto"/>
        <w:ind w:left="567" w:hanging="567"/>
        <w:jc w:val="both"/>
        <w:rPr>
          <w:rFonts w:ascii="Arial" w:hAnsi="Arial" w:cs="Arial"/>
          <w:sz w:val="20"/>
          <w:szCs w:val="20"/>
        </w:rPr>
      </w:pPr>
      <w:r w:rsidRPr="00624024">
        <w:rPr>
          <w:rFonts w:ascii="Arial" w:hAnsi="Arial" w:cs="Arial"/>
          <w:sz w:val="20"/>
          <w:szCs w:val="20"/>
        </w:rPr>
        <w:t xml:space="preserve">Possuir 01 (uma) saída digital de vídeo padrão "HDMI".  </w:t>
      </w:r>
    </w:p>
    <w:p w14:paraId="7792BCCB" w14:textId="77777777" w:rsidR="000B59AB" w:rsidRPr="00624024" w:rsidRDefault="000B59AB" w:rsidP="00624024">
      <w:pPr>
        <w:numPr>
          <w:ilvl w:val="0"/>
          <w:numId w:val="43"/>
        </w:numPr>
        <w:spacing w:after="10" w:line="360" w:lineRule="auto"/>
        <w:ind w:left="567" w:hanging="567"/>
        <w:jc w:val="both"/>
        <w:rPr>
          <w:rFonts w:ascii="Arial" w:hAnsi="Arial" w:cs="Arial"/>
          <w:sz w:val="20"/>
          <w:szCs w:val="20"/>
        </w:rPr>
      </w:pPr>
      <w:r w:rsidRPr="00624024">
        <w:rPr>
          <w:rFonts w:ascii="Arial" w:hAnsi="Arial" w:cs="Arial"/>
          <w:sz w:val="20"/>
          <w:szCs w:val="20"/>
        </w:rPr>
        <w:t xml:space="preserve">Possuir 01 (uma) saída de áudio para fone de ouvido (P2 - 3.5 mm) do tipo combinada.  </w:t>
      </w:r>
    </w:p>
    <w:p w14:paraId="5361BC71" w14:textId="77777777" w:rsidR="000B59AB" w:rsidRPr="00624024" w:rsidRDefault="000B59AB" w:rsidP="00624024">
      <w:pPr>
        <w:numPr>
          <w:ilvl w:val="0"/>
          <w:numId w:val="43"/>
        </w:numPr>
        <w:spacing w:after="10" w:line="360" w:lineRule="auto"/>
        <w:ind w:left="567" w:hanging="567"/>
        <w:jc w:val="both"/>
        <w:rPr>
          <w:rFonts w:ascii="Arial" w:hAnsi="Arial" w:cs="Arial"/>
          <w:sz w:val="20"/>
          <w:szCs w:val="20"/>
        </w:rPr>
      </w:pPr>
      <w:r w:rsidRPr="00624024">
        <w:rPr>
          <w:rFonts w:ascii="Arial" w:hAnsi="Arial" w:cs="Arial"/>
          <w:sz w:val="20"/>
          <w:szCs w:val="20"/>
        </w:rPr>
        <w:t xml:space="preserve">Possuir 01 (uma) interface para leitura biométrica digital.  </w:t>
      </w:r>
    </w:p>
    <w:p w14:paraId="67872F43" w14:textId="77777777" w:rsidR="000B59AB" w:rsidRPr="00624024" w:rsidRDefault="000B59AB" w:rsidP="00624024">
      <w:pPr>
        <w:numPr>
          <w:ilvl w:val="0"/>
          <w:numId w:val="43"/>
        </w:numPr>
        <w:spacing w:after="10" w:line="360" w:lineRule="auto"/>
        <w:ind w:left="567" w:hanging="567"/>
        <w:jc w:val="both"/>
        <w:rPr>
          <w:rFonts w:ascii="Arial" w:hAnsi="Arial" w:cs="Arial"/>
          <w:sz w:val="20"/>
          <w:szCs w:val="20"/>
        </w:rPr>
      </w:pPr>
      <w:r w:rsidRPr="00624024">
        <w:rPr>
          <w:rFonts w:ascii="Arial" w:hAnsi="Arial" w:cs="Arial"/>
          <w:sz w:val="20"/>
          <w:szCs w:val="20"/>
        </w:rPr>
        <w:t xml:space="preserve">Todas as interfaces devem ser integradas ao notebook ofertado, não sendo aceito o uso de adaptadores.  </w:t>
      </w:r>
    </w:p>
    <w:p w14:paraId="043DE168" w14:textId="437A9E4C" w:rsidR="000B59AB" w:rsidRPr="00624024" w:rsidRDefault="000B59AB" w:rsidP="00624024">
      <w:pPr>
        <w:spacing w:line="360" w:lineRule="auto"/>
        <w:ind w:left="567" w:hanging="567"/>
        <w:jc w:val="both"/>
        <w:rPr>
          <w:rFonts w:ascii="Arial" w:eastAsiaTheme="minorHAnsi" w:hAnsi="Arial" w:cs="Arial"/>
          <w:sz w:val="20"/>
          <w:szCs w:val="20"/>
        </w:rPr>
      </w:pPr>
      <w:r w:rsidRPr="00624024">
        <w:rPr>
          <w:rFonts w:ascii="Arial" w:hAnsi="Arial" w:cs="Arial"/>
          <w:sz w:val="20"/>
          <w:szCs w:val="20"/>
        </w:rPr>
        <w:t xml:space="preserve"> </w:t>
      </w:r>
      <w:r w:rsidRPr="00624024">
        <w:rPr>
          <w:rFonts w:ascii="Arial" w:eastAsiaTheme="minorHAnsi" w:hAnsi="Arial" w:cs="Arial"/>
          <w:sz w:val="20"/>
          <w:szCs w:val="20"/>
        </w:rPr>
        <w:t xml:space="preserve">8. ARMAZENAMENTO   </w:t>
      </w:r>
    </w:p>
    <w:p w14:paraId="54FD0B6D" w14:textId="77777777" w:rsidR="000B59AB" w:rsidRPr="00624024" w:rsidRDefault="000B59AB" w:rsidP="00624024">
      <w:pPr>
        <w:spacing w:line="360" w:lineRule="auto"/>
        <w:ind w:left="567" w:hanging="567"/>
        <w:jc w:val="both"/>
        <w:rPr>
          <w:rFonts w:ascii="Arial" w:hAnsi="Arial" w:cs="Arial"/>
          <w:sz w:val="20"/>
          <w:szCs w:val="20"/>
        </w:rPr>
      </w:pPr>
      <w:r w:rsidRPr="00624024">
        <w:rPr>
          <w:rFonts w:ascii="Arial" w:hAnsi="Arial" w:cs="Arial"/>
          <w:sz w:val="20"/>
          <w:szCs w:val="20"/>
        </w:rPr>
        <w:t xml:space="preserve">• </w:t>
      </w:r>
      <w:r w:rsidRPr="00624024">
        <w:rPr>
          <w:rFonts w:ascii="Arial" w:hAnsi="Arial" w:cs="Arial"/>
          <w:sz w:val="20"/>
          <w:szCs w:val="20"/>
        </w:rPr>
        <w:tab/>
        <w:t xml:space="preserve">Entregue com (01) uma unidade de armazenamento em estado sólido (SSD) interna, com: Capacidade mínima de 512GB; Padrão de conexão M.2 Card; Padrão de barramento </w:t>
      </w:r>
      <w:proofErr w:type="spellStart"/>
      <w:r w:rsidRPr="00624024">
        <w:rPr>
          <w:rFonts w:ascii="Arial" w:hAnsi="Arial" w:cs="Arial"/>
          <w:sz w:val="20"/>
          <w:szCs w:val="20"/>
        </w:rPr>
        <w:t>PCIe</w:t>
      </w:r>
      <w:proofErr w:type="spellEnd"/>
      <w:r w:rsidRPr="00624024">
        <w:rPr>
          <w:rFonts w:ascii="Arial" w:hAnsi="Arial" w:cs="Arial"/>
          <w:sz w:val="20"/>
          <w:szCs w:val="20"/>
        </w:rPr>
        <w:t xml:space="preserve"> </w:t>
      </w:r>
      <w:proofErr w:type="spellStart"/>
      <w:r w:rsidRPr="00624024">
        <w:rPr>
          <w:rFonts w:ascii="Arial" w:hAnsi="Arial" w:cs="Arial"/>
          <w:sz w:val="20"/>
          <w:szCs w:val="20"/>
        </w:rPr>
        <w:t>NVMe</w:t>
      </w:r>
      <w:proofErr w:type="spellEnd"/>
      <w:r w:rsidRPr="00624024">
        <w:rPr>
          <w:rFonts w:ascii="Arial" w:hAnsi="Arial" w:cs="Arial"/>
          <w:sz w:val="20"/>
          <w:szCs w:val="20"/>
        </w:rPr>
        <w:t xml:space="preserve">; Tecnologia S.M.A.R.T., para detecção de </w:t>
      </w:r>
      <w:proofErr w:type="spellStart"/>
      <w:r w:rsidRPr="00624024">
        <w:rPr>
          <w:rFonts w:ascii="Arial" w:hAnsi="Arial" w:cs="Arial"/>
          <w:sz w:val="20"/>
          <w:szCs w:val="20"/>
        </w:rPr>
        <w:t>pré</w:t>
      </w:r>
      <w:proofErr w:type="spellEnd"/>
      <w:r w:rsidRPr="00624024">
        <w:rPr>
          <w:rFonts w:ascii="Arial" w:hAnsi="Arial" w:cs="Arial"/>
          <w:sz w:val="20"/>
          <w:szCs w:val="20"/>
        </w:rPr>
        <w:t xml:space="preserve">-falhas do disco rígido.  </w:t>
      </w:r>
    </w:p>
    <w:p w14:paraId="0AAC3ABA" w14:textId="77777777" w:rsidR="000B59AB" w:rsidRPr="00624024" w:rsidRDefault="000B59AB" w:rsidP="00624024">
      <w:pPr>
        <w:spacing w:line="360" w:lineRule="auto"/>
        <w:ind w:left="567" w:hanging="567"/>
        <w:jc w:val="both"/>
        <w:rPr>
          <w:rFonts w:ascii="Arial" w:hAnsi="Arial" w:cs="Arial"/>
          <w:sz w:val="20"/>
          <w:szCs w:val="20"/>
        </w:rPr>
      </w:pPr>
      <w:r w:rsidRPr="00624024">
        <w:rPr>
          <w:rFonts w:ascii="Arial" w:hAnsi="Arial" w:cs="Arial"/>
          <w:sz w:val="20"/>
          <w:szCs w:val="20"/>
        </w:rPr>
        <w:t xml:space="preserve"> 9. TELA   </w:t>
      </w:r>
    </w:p>
    <w:p w14:paraId="0C55BB27" w14:textId="77777777" w:rsidR="000B59AB" w:rsidRPr="00624024" w:rsidRDefault="000B59AB" w:rsidP="00624024">
      <w:pPr>
        <w:spacing w:line="360" w:lineRule="auto"/>
        <w:ind w:left="567" w:right="722" w:hanging="567"/>
        <w:jc w:val="both"/>
        <w:rPr>
          <w:rFonts w:ascii="Arial" w:hAnsi="Arial" w:cs="Arial"/>
          <w:sz w:val="20"/>
          <w:szCs w:val="20"/>
        </w:rPr>
      </w:pPr>
      <w:r w:rsidRPr="00624024">
        <w:rPr>
          <w:rFonts w:ascii="Arial" w:hAnsi="Arial" w:cs="Arial"/>
          <w:sz w:val="20"/>
          <w:szCs w:val="20"/>
        </w:rPr>
        <w:lastRenderedPageBreak/>
        <w:t xml:space="preserve">• </w:t>
      </w:r>
      <w:r w:rsidRPr="00624024">
        <w:rPr>
          <w:rFonts w:ascii="Arial" w:hAnsi="Arial" w:cs="Arial"/>
          <w:sz w:val="20"/>
          <w:szCs w:val="20"/>
        </w:rPr>
        <w:tab/>
        <w:t xml:space="preserve">Deverá possuir tela de “LED”, com tamanho mínimo de 14,0 (quatorze) polegadas e máximo de 14,3 (quatorze vírgula três) polegadas. </w:t>
      </w:r>
    </w:p>
    <w:p w14:paraId="4FF988E1" w14:textId="77777777" w:rsidR="000B59AB" w:rsidRPr="00624024" w:rsidRDefault="000B59AB" w:rsidP="00624024">
      <w:pPr>
        <w:numPr>
          <w:ilvl w:val="0"/>
          <w:numId w:val="44"/>
        </w:numPr>
        <w:spacing w:line="360" w:lineRule="auto"/>
        <w:ind w:left="567" w:hanging="567"/>
        <w:jc w:val="both"/>
        <w:rPr>
          <w:rFonts w:ascii="Arial" w:hAnsi="Arial" w:cs="Arial"/>
          <w:sz w:val="20"/>
          <w:szCs w:val="20"/>
        </w:rPr>
      </w:pPr>
      <w:r w:rsidRPr="00624024">
        <w:rPr>
          <w:rFonts w:ascii="Arial" w:hAnsi="Arial" w:cs="Arial"/>
          <w:sz w:val="20"/>
          <w:szCs w:val="20"/>
        </w:rPr>
        <w:t xml:space="preserve">Deve suportar resolução mínima de “1.920x1.200” (mil novecentos e vinte por mil e duzentos).  </w:t>
      </w:r>
    </w:p>
    <w:p w14:paraId="3305050B" w14:textId="77777777" w:rsidR="000B59AB" w:rsidRPr="00624024" w:rsidRDefault="000B59AB" w:rsidP="00624024">
      <w:pPr>
        <w:numPr>
          <w:ilvl w:val="0"/>
          <w:numId w:val="44"/>
        </w:numPr>
        <w:spacing w:line="360" w:lineRule="auto"/>
        <w:ind w:left="567" w:hanging="567"/>
        <w:jc w:val="both"/>
        <w:rPr>
          <w:rFonts w:ascii="Arial" w:hAnsi="Arial" w:cs="Arial"/>
          <w:sz w:val="20"/>
          <w:szCs w:val="20"/>
        </w:rPr>
      </w:pPr>
      <w:r w:rsidRPr="00624024">
        <w:rPr>
          <w:rFonts w:ascii="Arial" w:hAnsi="Arial" w:cs="Arial"/>
          <w:sz w:val="20"/>
          <w:szCs w:val="20"/>
        </w:rPr>
        <w:t>Deve possuir tecnologia "</w:t>
      </w:r>
      <w:proofErr w:type="spellStart"/>
      <w:r w:rsidRPr="00624024">
        <w:rPr>
          <w:rFonts w:ascii="Arial" w:hAnsi="Arial" w:cs="Arial"/>
          <w:sz w:val="20"/>
          <w:szCs w:val="20"/>
        </w:rPr>
        <w:t>Anti-Glare</w:t>
      </w:r>
      <w:proofErr w:type="spellEnd"/>
      <w:r w:rsidRPr="00624024">
        <w:rPr>
          <w:rFonts w:ascii="Arial" w:hAnsi="Arial" w:cs="Arial"/>
          <w:sz w:val="20"/>
          <w:szCs w:val="20"/>
        </w:rPr>
        <w:t xml:space="preserve">" não sendo aceito película.  </w:t>
      </w:r>
    </w:p>
    <w:p w14:paraId="12800F5A" w14:textId="0B5C6151" w:rsidR="000B59AB" w:rsidRPr="00624024" w:rsidRDefault="000B59AB" w:rsidP="00624024">
      <w:pPr>
        <w:numPr>
          <w:ilvl w:val="0"/>
          <w:numId w:val="44"/>
        </w:numPr>
        <w:spacing w:line="360" w:lineRule="auto"/>
        <w:ind w:left="567" w:hanging="567"/>
        <w:jc w:val="both"/>
        <w:rPr>
          <w:rFonts w:ascii="Arial" w:hAnsi="Arial" w:cs="Arial"/>
          <w:sz w:val="20"/>
          <w:szCs w:val="20"/>
        </w:rPr>
      </w:pPr>
      <w:r w:rsidRPr="00624024">
        <w:rPr>
          <w:rFonts w:ascii="Arial" w:hAnsi="Arial" w:cs="Arial"/>
          <w:sz w:val="20"/>
          <w:szCs w:val="20"/>
        </w:rPr>
        <w:t xml:space="preserve">Deve possuir contraste minimo de "400:1" e brilho mínimo de "300nits".  </w:t>
      </w:r>
    </w:p>
    <w:p w14:paraId="55D9AA83" w14:textId="77777777" w:rsidR="000B59AB" w:rsidRPr="00624024" w:rsidRDefault="000B59AB" w:rsidP="00624024">
      <w:pPr>
        <w:spacing w:line="360" w:lineRule="auto"/>
        <w:ind w:left="567" w:hanging="567"/>
        <w:jc w:val="both"/>
        <w:rPr>
          <w:rFonts w:ascii="Arial" w:hAnsi="Arial" w:cs="Arial"/>
          <w:sz w:val="20"/>
          <w:szCs w:val="20"/>
        </w:rPr>
      </w:pPr>
      <w:r w:rsidRPr="00624024">
        <w:rPr>
          <w:rFonts w:ascii="Arial" w:hAnsi="Arial" w:cs="Arial"/>
          <w:sz w:val="20"/>
          <w:szCs w:val="20"/>
        </w:rPr>
        <w:t xml:space="preserve"> 10. ADAPTADOR DE VÍDEO   </w:t>
      </w:r>
    </w:p>
    <w:p w14:paraId="1A6F53FC" w14:textId="77777777" w:rsidR="000B59AB" w:rsidRPr="00624024" w:rsidRDefault="000B59AB" w:rsidP="00624024">
      <w:pPr>
        <w:numPr>
          <w:ilvl w:val="0"/>
          <w:numId w:val="45"/>
        </w:numPr>
        <w:spacing w:line="360" w:lineRule="auto"/>
        <w:ind w:left="567" w:hanging="567"/>
        <w:jc w:val="both"/>
        <w:rPr>
          <w:rFonts w:ascii="Arial" w:hAnsi="Arial" w:cs="Arial"/>
          <w:sz w:val="20"/>
          <w:szCs w:val="20"/>
        </w:rPr>
      </w:pPr>
      <w:r w:rsidRPr="00624024">
        <w:rPr>
          <w:rFonts w:ascii="Arial" w:hAnsi="Arial" w:cs="Arial"/>
          <w:sz w:val="20"/>
          <w:szCs w:val="20"/>
        </w:rPr>
        <w:t xml:space="preserve">Interface com controladora de vídeo integrada com capacidade de alocação </w:t>
      </w:r>
    </w:p>
    <w:p w14:paraId="3BF5AFB5" w14:textId="77777777" w:rsidR="000B59AB" w:rsidRPr="00624024" w:rsidRDefault="000B59AB" w:rsidP="00624024">
      <w:pPr>
        <w:spacing w:line="360" w:lineRule="auto"/>
        <w:ind w:left="567" w:hanging="567"/>
        <w:jc w:val="both"/>
        <w:rPr>
          <w:rFonts w:ascii="Arial" w:hAnsi="Arial" w:cs="Arial"/>
          <w:sz w:val="20"/>
          <w:szCs w:val="20"/>
        </w:rPr>
      </w:pPr>
      <w:r w:rsidRPr="00624024">
        <w:rPr>
          <w:rFonts w:ascii="Arial" w:hAnsi="Arial" w:cs="Arial"/>
          <w:sz w:val="20"/>
          <w:szCs w:val="20"/>
        </w:rPr>
        <w:t xml:space="preserve">dinâmica de memória de vídeo de 2GB de memória.  </w:t>
      </w:r>
    </w:p>
    <w:p w14:paraId="6CBBABC7" w14:textId="192ADE0F" w:rsidR="000B59AB" w:rsidRPr="00624024" w:rsidRDefault="000B59AB" w:rsidP="00624024">
      <w:pPr>
        <w:numPr>
          <w:ilvl w:val="0"/>
          <w:numId w:val="45"/>
        </w:numPr>
        <w:spacing w:line="360" w:lineRule="auto"/>
        <w:ind w:left="567" w:hanging="567"/>
        <w:jc w:val="both"/>
        <w:rPr>
          <w:rFonts w:ascii="Arial" w:hAnsi="Arial" w:cs="Arial"/>
          <w:sz w:val="20"/>
          <w:szCs w:val="20"/>
        </w:rPr>
      </w:pPr>
      <w:r w:rsidRPr="00624024">
        <w:rPr>
          <w:rFonts w:ascii="Arial" w:hAnsi="Arial" w:cs="Arial"/>
          <w:sz w:val="20"/>
          <w:szCs w:val="20"/>
        </w:rPr>
        <w:t xml:space="preserve">Deve suportar o uso simultâneo (modo clone ou estendido) de até 4 (quatro) monitores;  </w:t>
      </w:r>
    </w:p>
    <w:p w14:paraId="76B9F191" w14:textId="77777777" w:rsidR="000B59AB" w:rsidRPr="00624024" w:rsidRDefault="000B59AB" w:rsidP="00624024">
      <w:pPr>
        <w:spacing w:line="360" w:lineRule="auto"/>
        <w:ind w:left="567" w:hanging="567"/>
        <w:jc w:val="both"/>
        <w:rPr>
          <w:rFonts w:ascii="Arial" w:hAnsi="Arial" w:cs="Arial"/>
          <w:sz w:val="20"/>
          <w:szCs w:val="20"/>
        </w:rPr>
      </w:pPr>
      <w:r w:rsidRPr="00624024">
        <w:rPr>
          <w:rFonts w:ascii="Arial" w:hAnsi="Arial" w:cs="Arial"/>
          <w:sz w:val="20"/>
          <w:szCs w:val="20"/>
        </w:rPr>
        <w:t xml:space="preserve"> 11. ÁUDIO  </w:t>
      </w:r>
    </w:p>
    <w:p w14:paraId="6C25568D" w14:textId="0400C159" w:rsidR="000B59AB" w:rsidRPr="00506398" w:rsidRDefault="000B59AB" w:rsidP="00624024">
      <w:pPr>
        <w:pStyle w:val="PargrafodaLista"/>
        <w:numPr>
          <w:ilvl w:val="0"/>
          <w:numId w:val="30"/>
        </w:numPr>
        <w:tabs>
          <w:tab w:val="center" w:pos="567"/>
          <w:tab w:val="right" w:pos="8502"/>
        </w:tabs>
        <w:spacing w:after="5" w:line="360" w:lineRule="auto"/>
        <w:ind w:left="0" w:right="139" w:firstLine="0"/>
        <w:jc w:val="both"/>
        <w:rPr>
          <w:rFonts w:ascii="Arial" w:eastAsiaTheme="minorHAnsi" w:hAnsi="Arial" w:cs="Arial"/>
          <w:sz w:val="20"/>
          <w:szCs w:val="20"/>
          <w:lang w:eastAsia="en-US"/>
        </w:rPr>
      </w:pPr>
      <w:r w:rsidRPr="00624024">
        <w:rPr>
          <w:rFonts w:ascii="Arial" w:eastAsiaTheme="minorHAnsi" w:hAnsi="Arial" w:cs="Arial"/>
          <w:sz w:val="20"/>
          <w:szCs w:val="20"/>
          <w:lang w:eastAsia="en-US"/>
        </w:rPr>
        <w:t xml:space="preserve">Controladora de áudio integrada com suporte à tecnologia de "Alta Definição". Possuir 02 (dois) autofalantes estéreos integrados, com potência mínima de "2 Watt" cada.;  </w:t>
      </w:r>
    </w:p>
    <w:p w14:paraId="6F765B27" w14:textId="77777777" w:rsidR="000B59AB" w:rsidRPr="00624024" w:rsidRDefault="000B59AB" w:rsidP="00624024">
      <w:pPr>
        <w:spacing w:line="360" w:lineRule="auto"/>
        <w:ind w:left="567" w:hanging="567"/>
        <w:jc w:val="both"/>
        <w:rPr>
          <w:rFonts w:ascii="Arial" w:hAnsi="Arial" w:cs="Arial"/>
          <w:sz w:val="20"/>
          <w:szCs w:val="20"/>
        </w:rPr>
      </w:pPr>
      <w:r w:rsidRPr="00624024">
        <w:rPr>
          <w:rFonts w:ascii="Arial" w:hAnsi="Arial" w:cs="Arial"/>
          <w:sz w:val="20"/>
          <w:szCs w:val="20"/>
        </w:rPr>
        <w:t xml:space="preserve"> 12. ADAPTADOR DE REDE  </w:t>
      </w:r>
    </w:p>
    <w:p w14:paraId="2A93D1CB" w14:textId="77777777" w:rsidR="000B59AB" w:rsidRPr="00624024" w:rsidRDefault="000B59AB" w:rsidP="00624024">
      <w:pPr>
        <w:numPr>
          <w:ilvl w:val="0"/>
          <w:numId w:val="46"/>
        </w:numPr>
        <w:spacing w:after="10" w:line="360" w:lineRule="auto"/>
        <w:ind w:left="567" w:hanging="567"/>
        <w:jc w:val="both"/>
        <w:rPr>
          <w:rFonts w:ascii="Arial" w:hAnsi="Arial" w:cs="Arial"/>
          <w:sz w:val="20"/>
          <w:szCs w:val="20"/>
        </w:rPr>
      </w:pPr>
      <w:r w:rsidRPr="00624024">
        <w:rPr>
          <w:rFonts w:ascii="Arial" w:hAnsi="Arial" w:cs="Arial"/>
          <w:sz w:val="20"/>
          <w:szCs w:val="20"/>
        </w:rPr>
        <w:t xml:space="preserve">Controladora de rede integrada padrão "Gigabit Ethernet (IEEE 802.3)" com: Taxa de transmissão "10/100/1000 Mbps";  </w:t>
      </w:r>
    </w:p>
    <w:p w14:paraId="03E41E82" w14:textId="77777777" w:rsidR="000B59AB" w:rsidRPr="00624024" w:rsidRDefault="000B59AB" w:rsidP="00624024">
      <w:pPr>
        <w:numPr>
          <w:ilvl w:val="0"/>
          <w:numId w:val="46"/>
        </w:numPr>
        <w:spacing w:after="10" w:line="360" w:lineRule="auto"/>
        <w:ind w:left="567" w:hanging="567"/>
        <w:jc w:val="both"/>
        <w:rPr>
          <w:rFonts w:ascii="Arial" w:hAnsi="Arial" w:cs="Arial"/>
          <w:sz w:val="20"/>
          <w:szCs w:val="20"/>
        </w:rPr>
      </w:pPr>
      <w:r w:rsidRPr="00624024">
        <w:rPr>
          <w:rFonts w:ascii="Arial" w:hAnsi="Arial" w:cs="Arial"/>
          <w:sz w:val="20"/>
          <w:szCs w:val="20"/>
        </w:rPr>
        <w:t>Deverá possuir compatibilidade com as tecnologias "</w:t>
      </w:r>
      <w:proofErr w:type="spellStart"/>
      <w:r w:rsidRPr="00624024">
        <w:rPr>
          <w:rFonts w:ascii="Arial" w:hAnsi="Arial" w:cs="Arial"/>
          <w:sz w:val="20"/>
          <w:szCs w:val="20"/>
        </w:rPr>
        <w:t>WoL</w:t>
      </w:r>
      <w:proofErr w:type="spellEnd"/>
      <w:r w:rsidRPr="00624024">
        <w:rPr>
          <w:rFonts w:ascii="Arial" w:hAnsi="Arial" w:cs="Arial"/>
          <w:sz w:val="20"/>
          <w:szCs w:val="20"/>
        </w:rPr>
        <w:t xml:space="preserve"> (Wake </w:t>
      </w:r>
      <w:proofErr w:type="spellStart"/>
      <w:r w:rsidRPr="00624024">
        <w:rPr>
          <w:rFonts w:ascii="Arial" w:hAnsi="Arial" w:cs="Arial"/>
          <w:sz w:val="20"/>
          <w:szCs w:val="20"/>
        </w:rPr>
        <w:t>on</w:t>
      </w:r>
      <w:proofErr w:type="spellEnd"/>
      <w:r w:rsidRPr="00624024">
        <w:rPr>
          <w:rFonts w:ascii="Arial" w:hAnsi="Arial" w:cs="Arial"/>
          <w:sz w:val="20"/>
          <w:szCs w:val="20"/>
        </w:rPr>
        <w:t xml:space="preserve"> Lan)" e "PXE". Interface de rede Wireless (sem fio) padrão IEEE 802.11ax com a configuração: Suporte as especificações "IEEE 802.11 ac"; Suporte à tecnologia "Dual Band de 2.4GHz e 5GHz"; Suporte a transferência de dados mínima de "1.200 Mbps"; Suporte as autenticações "WPA", "WPA2" e "802.1X";  </w:t>
      </w:r>
    </w:p>
    <w:p w14:paraId="617318D2" w14:textId="77777777" w:rsidR="000B59AB" w:rsidRPr="00624024" w:rsidRDefault="000B59AB" w:rsidP="00624024">
      <w:pPr>
        <w:numPr>
          <w:ilvl w:val="0"/>
          <w:numId w:val="46"/>
        </w:numPr>
        <w:spacing w:after="10" w:line="360" w:lineRule="auto"/>
        <w:ind w:left="567" w:hanging="567"/>
        <w:jc w:val="both"/>
        <w:rPr>
          <w:rFonts w:ascii="Arial" w:hAnsi="Arial" w:cs="Arial"/>
          <w:sz w:val="20"/>
          <w:szCs w:val="20"/>
        </w:rPr>
      </w:pPr>
      <w:r w:rsidRPr="00624024">
        <w:rPr>
          <w:rFonts w:ascii="Arial" w:hAnsi="Arial" w:cs="Arial"/>
          <w:sz w:val="20"/>
          <w:szCs w:val="20"/>
        </w:rPr>
        <w:t xml:space="preserve">Deve ser homologada e fornecida pelo mesmo fabricante do notebook ofertado;  </w:t>
      </w:r>
    </w:p>
    <w:p w14:paraId="57EACB95" w14:textId="77777777" w:rsidR="00506398" w:rsidRPr="00506398" w:rsidRDefault="000B59AB" w:rsidP="00EE2DB6">
      <w:pPr>
        <w:numPr>
          <w:ilvl w:val="0"/>
          <w:numId w:val="46"/>
        </w:numPr>
        <w:spacing w:after="41" w:line="360" w:lineRule="auto"/>
        <w:ind w:left="567" w:hanging="567"/>
        <w:jc w:val="both"/>
        <w:rPr>
          <w:rFonts w:ascii="Arial" w:eastAsiaTheme="minorHAnsi" w:hAnsi="Arial" w:cs="Arial"/>
          <w:sz w:val="20"/>
          <w:szCs w:val="20"/>
        </w:rPr>
      </w:pPr>
      <w:r w:rsidRPr="00506398">
        <w:rPr>
          <w:rFonts w:ascii="Arial" w:hAnsi="Arial" w:cs="Arial"/>
          <w:sz w:val="20"/>
          <w:szCs w:val="20"/>
        </w:rPr>
        <w:t xml:space="preserve">Interface "Bluetooth" padrão 5.0, ou superior; </w:t>
      </w:r>
      <w:proofErr w:type="gramStart"/>
      <w:r w:rsidRPr="00506398">
        <w:rPr>
          <w:rFonts w:ascii="Arial" w:hAnsi="Arial" w:cs="Arial"/>
          <w:sz w:val="20"/>
          <w:szCs w:val="20"/>
        </w:rPr>
        <w:t>Não</w:t>
      </w:r>
      <w:proofErr w:type="gramEnd"/>
      <w:r w:rsidRPr="00506398">
        <w:rPr>
          <w:rFonts w:ascii="Arial" w:hAnsi="Arial" w:cs="Arial"/>
          <w:sz w:val="20"/>
          <w:szCs w:val="20"/>
        </w:rPr>
        <w:t xml:space="preserve"> serão aceitos adaptadores externos.  </w:t>
      </w:r>
    </w:p>
    <w:p w14:paraId="76E5722F" w14:textId="13525099" w:rsidR="000B59AB" w:rsidRPr="00506398" w:rsidRDefault="000B59AB" w:rsidP="00506398">
      <w:pPr>
        <w:spacing w:after="41" w:line="360" w:lineRule="auto"/>
        <w:jc w:val="both"/>
        <w:rPr>
          <w:rFonts w:ascii="Arial" w:eastAsiaTheme="minorHAnsi" w:hAnsi="Arial" w:cs="Arial"/>
          <w:sz w:val="20"/>
          <w:szCs w:val="20"/>
        </w:rPr>
      </w:pPr>
      <w:r w:rsidRPr="00506398">
        <w:rPr>
          <w:rFonts w:ascii="Arial" w:eastAsiaTheme="minorHAnsi" w:hAnsi="Arial" w:cs="Arial"/>
          <w:sz w:val="20"/>
          <w:szCs w:val="20"/>
        </w:rPr>
        <w:t xml:space="preserve">13. TECLADO E MOUSE  </w:t>
      </w:r>
    </w:p>
    <w:p w14:paraId="5B5A7E44" w14:textId="77777777" w:rsidR="000B59AB" w:rsidRPr="00624024" w:rsidRDefault="000B59AB" w:rsidP="00624024">
      <w:pPr>
        <w:numPr>
          <w:ilvl w:val="0"/>
          <w:numId w:val="47"/>
        </w:numPr>
        <w:spacing w:after="10" w:line="360" w:lineRule="auto"/>
        <w:ind w:left="567" w:hanging="567"/>
        <w:jc w:val="both"/>
        <w:rPr>
          <w:rFonts w:ascii="Arial" w:hAnsi="Arial" w:cs="Arial"/>
          <w:sz w:val="20"/>
          <w:szCs w:val="20"/>
        </w:rPr>
      </w:pPr>
      <w:r w:rsidRPr="00624024">
        <w:rPr>
          <w:rFonts w:ascii="Arial" w:hAnsi="Arial" w:cs="Arial"/>
          <w:sz w:val="20"/>
          <w:szCs w:val="20"/>
        </w:rPr>
        <w:t>O teclado no padrão mínimo de “</w:t>
      </w:r>
      <w:proofErr w:type="spellStart"/>
      <w:r w:rsidRPr="00624024">
        <w:rPr>
          <w:rFonts w:ascii="Arial" w:hAnsi="Arial" w:cs="Arial"/>
          <w:sz w:val="20"/>
          <w:szCs w:val="20"/>
        </w:rPr>
        <w:t>six-row</w:t>
      </w:r>
      <w:proofErr w:type="spellEnd"/>
      <w:r w:rsidRPr="00624024">
        <w:rPr>
          <w:rFonts w:ascii="Arial" w:hAnsi="Arial" w:cs="Arial"/>
          <w:sz w:val="20"/>
          <w:szCs w:val="20"/>
        </w:rPr>
        <w:t xml:space="preserve">” (seis linhas), obrigatoriamente atendendo a norma ABNT2.  </w:t>
      </w:r>
    </w:p>
    <w:p w14:paraId="39AAE705" w14:textId="77777777" w:rsidR="000B59AB" w:rsidRPr="00624024" w:rsidRDefault="000B59AB" w:rsidP="00624024">
      <w:pPr>
        <w:numPr>
          <w:ilvl w:val="0"/>
          <w:numId w:val="47"/>
        </w:numPr>
        <w:spacing w:after="10" w:line="360" w:lineRule="auto"/>
        <w:ind w:left="567" w:hanging="567"/>
        <w:jc w:val="both"/>
        <w:rPr>
          <w:rFonts w:ascii="Arial" w:hAnsi="Arial" w:cs="Arial"/>
          <w:sz w:val="20"/>
          <w:szCs w:val="20"/>
        </w:rPr>
      </w:pPr>
      <w:r w:rsidRPr="00624024">
        <w:rPr>
          <w:rFonts w:ascii="Arial" w:hAnsi="Arial" w:cs="Arial"/>
          <w:sz w:val="20"/>
          <w:szCs w:val="20"/>
        </w:rPr>
        <w:t>Possuir tecnologia "</w:t>
      </w:r>
      <w:proofErr w:type="spellStart"/>
      <w:r w:rsidRPr="00624024">
        <w:rPr>
          <w:rFonts w:ascii="Arial" w:hAnsi="Arial" w:cs="Arial"/>
          <w:sz w:val="20"/>
          <w:szCs w:val="20"/>
        </w:rPr>
        <w:t>Spill-Resistant</w:t>
      </w:r>
      <w:proofErr w:type="spellEnd"/>
      <w:r w:rsidRPr="00624024">
        <w:rPr>
          <w:rFonts w:ascii="Arial" w:hAnsi="Arial" w:cs="Arial"/>
          <w:sz w:val="20"/>
          <w:szCs w:val="20"/>
        </w:rPr>
        <w:t xml:space="preserve">", ou similar.  </w:t>
      </w:r>
    </w:p>
    <w:p w14:paraId="6C6D8F5E" w14:textId="77777777" w:rsidR="000B59AB" w:rsidRPr="00624024" w:rsidRDefault="000B59AB" w:rsidP="00624024">
      <w:pPr>
        <w:numPr>
          <w:ilvl w:val="0"/>
          <w:numId w:val="47"/>
        </w:numPr>
        <w:spacing w:after="44" w:line="360" w:lineRule="auto"/>
        <w:ind w:left="567" w:hanging="567"/>
        <w:jc w:val="both"/>
        <w:rPr>
          <w:rFonts w:ascii="Arial" w:hAnsi="Arial" w:cs="Arial"/>
          <w:sz w:val="20"/>
          <w:szCs w:val="20"/>
        </w:rPr>
      </w:pPr>
      <w:r w:rsidRPr="00624024">
        <w:rPr>
          <w:rFonts w:ascii="Arial" w:hAnsi="Arial" w:cs="Arial"/>
          <w:sz w:val="20"/>
          <w:szCs w:val="20"/>
        </w:rPr>
        <w:t xml:space="preserve">Possuir identificação das teclas com serigrafia a quente, ou equivalente, resistente ao apagamento por uso prolongado.  </w:t>
      </w:r>
    </w:p>
    <w:p w14:paraId="42220036" w14:textId="77777777" w:rsidR="000B59AB" w:rsidRPr="00624024" w:rsidRDefault="000B59AB" w:rsidP="00624024">
      <w:pPr>
        <w:numPr>
          <w:ilvl w:val="0"/>
          <w:numId w:val="47"/>
        </w:numPr>
        <w:spacing w:after="43" w:line="360" w:lineRule="auto"/>
        <w:ind w:left="567" w:hanging="567"/>
        <w:jc w:val="both"/>
        <w:rPr>
          <w:rFonts w:ascii="Arial" w:hAnsi="Arial" w:cs="Arial"/>
          <w:sz w:val="20"/>
          <w:szCs w:val="20"/>
        </w:rPr>
      </w:pPr>
      <w:r w:rsidRPr="00624024">
        <w:rPr>
          <w:rFonts w:ascii="Arial" w:hAnsi="Arial" w:cs="Arial"/>
          <w:sz w:val="20"/>
          <w:szCs w:val="20"/>
        </w:rPr>
        <w:t>Possuir teclas especificas/configuráveis do tipo “</w:t>
      </w:r>
      <w:proofErr w:type="spellStart"/>
      <w:r w:rsidRPr="00624024">
        <w:rPr>
          <w:rFonts w:ascii="Arial" w:hAnsi="Arial" w:cs="Arial"/>
          <w:sz w:val="20"/>
          <w:szCs w:val="20"/>
        </w:rPr>
        <w:t>Fn</w:t>
      </w:r>
      <w:proofErr w:type="spellEnd"/>
      <w:r w:rsidRPr="00624024">
        <w:rPr>
          <w:rFonts w:ascii="Arial" w:hAnsi="Arial" w:cs="Arial"/>
          <w:sz w:val="20"/>
          <w:szCs w:val="20"/>
        </w:rPr>
        <w:t xml:space="preserve"> + Key”. Deve possuir um "</w:t>
      </w:r>
      <w:proofErr w:type="spellStart"/>
      <w:r w:rsidRPr="00624024">
        <w:rPr>
          <w:rFonts w:ascii="Arial" w:hAnsi="Arial" w:cs="Arial"/>
          <w:sz w:val="20"/>
          <w:szCs w:val="20"/>
        </w:rPr>
        <w:t>Touch-Pad</w:t>
      </w:r>
      <w:proofErr w:type="spellEnd"/>
      <w:r w:rsidRPr="00624024">
        <w:rPr>
          <w:rFonts w:ascii="Arial" w:hAnsi="Arial" w:cs="Arial"/>
          <w:sz w:val="20"/>
          <w:szCs w:val="20"/>
        </w:rPr>
        <w:t>" do tipo “</w:t>
      </w:r>
      <w:proofErr w:type="spellStart"/>
      <w:r w:rsidRPr="00624024">
        <w:rPr>
          <w:rFonts w:ascii="Arial" w:hAnsi="Arial" w:cs="Arial"/>
          <w:sz w:val="20"/>
          <w:szCs w:val="20"/>
        </w:rPr>
        <w:t>Multi-touch</w:t>
      </w:r>
      <w:proofErr w:type="spellEnd"/>
      <w:r w:rsidRPr="00624024">
        <w:rPr>
          <w:rFonts w:ascii="Arial" w:hAnsi="Arial" w:cs="Arial"/>
          <w:sz w:val="20"/>
          <w:szCs w:val="20"/>
        </w:rPr>
        <w:t xml:space="preserve">” e "Point Stick" integrado ao gabinete. </w:t>
      </w:r>
    </w:p>
    <w:p w14:paraId="2D6EE339" w14:textId="77777777" w:rsidR="000B59AB" w:rsidRPr="00624024" w:rsidRDefault="000B59AB" w:rsidP="00624024">
      <w:pPr>
        <w:numPr>
          <w:ilvl w:val="0"/>
          <w:numId w:val="47"/>
        </w:numPr>
        <w:spacing w:after="10" w:line="360" w:lineRule="auto"/>
        <w:ind w:left="567" w:hanging="567"/>
        <w:jc w:val="both"/>
        <w:rPr>
          <w:rFonts w:ascii="Arial" w:hAnsi="Arial" w:cs="Arial"/>
          <w:sz w:val="20"/>
          <w:szCs w:val="20"/>
        </w:rPr>
      </w:pPr>
      <w:r w:rsidRPr="00624024">
        <w:rPr>
          <w:rFonts w:ascii="Arial" w:hAnsi="Arial" w:cs="Arial"/>
          <w:sz w:val="20"/>
          <w:szCs w:val="20"/>
        </w:rPr>
        <w:t>"</w:t>
      </w:r>
      <w:proofErr w:type="spellStart"/>
      <w:r w:rsidRPr="00624024">
        <w:rPr>
          <w:rFonts w:ascii="Arial" w:hAnsi="Arial" w:cs="Arial"/>
          <w:sz w:val="20"/>
          <w:szCs w:val="20"/>
        </w:rPr>
        <w:t>Touch-Pad</w:t>
      </w:r>
      <w:proofErr w:type="spellEnd"/>
      <w:r w:rsidRPr="00624024">
        <w:rPr>
          <w:rFonts w:ascii="Arial" w:hAnsi="Arial" w:cs="Arial"/>
          <w:sz w:val="20"/>
          <w:szCs w:val="20"/>
        </w:rPr>
        <w:t xml:space="preserve">" deve permitir a função “Scroll” (função barra de rolagem) e possuir 02 (dois) botões para seleção (click).  </w:t>
      </w:r>
    </w:p>
    <w:p w14:paraId="120FBFC0" w14:textId="77777777" w:rsidR="000B59AB" w:rsidRPr="00624024" w:rsidRDefault="000B59AB" w:rsidP="00624024">
      <w:pPr>
        <w:numPr>
          <w:ilvl w:val="0"/>
          <w:numId w:val="47"/>
        </w:numPr>
        <w:spacing w:after="10" w:line="360" w:lineRule="auto"/>
        <w:ind w:left="567" w:hanging="567"/>
        <w:jc w:val="both"/>
        <w:rPr>
          <w:rFonts w:ascii="Arial" w:hAnsi="Arial" w:cs="Arial"/>
          <w:sz w:val="20"/>
          <w:szCs w:val="20"/>
        </w:rPr>
      </w:pPr>
      <w:r w:rsidRPr="00624024">
        <w:rPr>
          <w:rFonts w:ascii="Arial" w:hAnsi="Arial" w:cs="Arial"/>
          <w:sz w:val="20"/>
          <w:szCs w:val="20"/>
        </w:rPr>
        <w:t xml:space="preserve">Deverá possuir o Leitor Biométrico de impressões digitais.  </w:t>
      </w:r>
    </w:p>
    <w:p w14:paraId="013BEB84" w14:textId="77777777" w:rsidR="000B59AB" w:rsidRPr="00624024" w:rsidRDefault="000B59AB" w:rsidP="00624024">
      <w:pPr>
        <w:spacing w:after="10" w:line="360" w:lineRule="auto"/>
        <w:ind w:left="567"/>
        <w:jc w:val="both"/>
        <w:rPr>
          <w:rFonts w:ascii="Arial" w:hAnsi="Arial" w:cs="Arial"/>
          <w:sz w:val="20"/>
          <w:szCs w:val="20"/>
        </w:rPr>
      </w:pPr>
    </w:p>
    <w:p w14:paraId="72C6D45B" w14:textId="77777777" w:rsidR="000B59AB" w:rsidRPr="00624024" w:rsidRDefault="000B59AB" w:rsidP="00624024">
      <w:pPr>
        <w:spacing w:line="360" w:lineRule="auto"/>
        <w:ind w:left="567" w:hanging="567"/>
        <w:jc w:val="both"/>
        <w:rPr>
          <w:rFonts w:ascii="Arial" w:hAnsi="Arial" w:cs="Arial"/>
          <w:sz w:val="20"/>
          <w:szCs w:val="20"/>
        </w:rPr>
      </w:pPr>
      <w:r w:rsidRPr="00624024">
        <w:rPr>
          <w:rFonts w:ascii="Arial" w:hAnsi="Arial" w:cs="Arial"/>
          <w:sz w:val="20"/>
          <w:szCs w:val="20"/>
        </w:rPr>
        <w:t xml:space="preserve"> 14. BATERIA E FONTE DE ALIMENTAÇÃO  </w:t>
      </w:r>
    </w:p>
    <w:p w14:paraId="50CDAA1C" w14:textId="77777777" w:rsidR="000B59AB" w:rsidRPr="00624024" w:rsidRDefault="000B59AB" w:rsidP="00624024">
      <w:pPr>
        <w:numPr>
          <w:ilvl w:val="0"/>
          <w:numId w:val="48"/>
        </w:numPr>
        <w:spacing w:after="48" w:line="360" w:lineRule="auto"/>
        <w:ind w:left="567" w:hanging="567"/>
        <w:jc w:val="both"/>
        <w:rPr>
          <w:rFonts w:ascii="Arial" w:hAnsi="Arial" w:cs="Arial"/>
          <w:sz w:val="20"/>
          <w:szCs w:val="20"/>
        </w:rPr>
      </w:pPr>
      <w:r w:rsidRPr="00624024">
        <w:rPr>
          <w:rFonts w:ascii="Arial" w:hAnsi="Arial" w:cs="Arial"/>
          <w:sz w:val="20"/>
          <w:szCs w:val="20"/>
        </w:rPr>
        <w:t>Deve possuir bateria de “</w:t>
      </w:r>
      <w:proofErr w:type="spellStart"/>
      <w:r w:rsidRPr="00624024">
        <w:rPr>
          <w:rFonts w:ascii="Arial" w:hAnsi="Arial" w:cs="Arial"/>
          <w:sz w:val="20"/>
          <w:szCs w:val="20"/>
        </w:rPr>
        <w:t>Lítion</w:t>
      </w:r>
      <w:proofErr w:type="spellEnd"/>
      <w:r w:rsidRPr="00624024">
        <w:rPr>
          <w:rFonts w:ascii="Arial" w:hAnsi="Arial" w:cs="Arial"/>
          <w:sz w:val="20"/>
          <w:szCs w:val="20"/>
        </w:rPr>
        <w:t xml:space="preserve"> Íon” ou "</w:t>
      </w:r>
      <w:proofErr w:type="spellStart"/>
      <w:r w:rsidRPr="00624024">
        <w:rPr>
          <w:rFonts w:ascii="Arial" w:hAnsi="Arial" w:cs="Arial"/>
          <w:sz w:val="20"/>
          <w:szCs w:val="20"/>
        </w:rPr>
        <w:t>Polimero</w:t>
      </w:r>
      <w:proofErr w:type="spellEnd"/>
      <w:r w:rsidRPr="00624024">
        <w:rPr>
          <w:rFonts w:ascii="Arial" w:hAnsi="Arial" w:cs="Arial"/>
          <w:sz w:val="20"/>
          <w:szCs w:val="20"/>
        </w:rPr>
        <w:t xml:space="preserve"> de </w:t>
      </w:r>
      <w:proofErr w:type="spellStart"/>
      <w:r w:rsidRPr="00624024">
        <w:rPr>
          <w:rFonts w:ascii="Arial" w:hAnsi="Arial" w:cs="Arial"/>
          <w:sz w:val="20"/>
          <w:szCs w:val="20"/>
        </w:rPr>
        <w:t>Lítion</w:t>
      </w:r>
      <w:proofErr w:type="spellEnd"/>
      <w:r w:rsidRPr="00624024">
        <w:rPr>
          <w:rFonts w:ascii="Arial" w:hAnsi="Arial" w:cs="Arial"/>
          <w:sz w:val="20"/>
          <w:szCs w:val="20"/>
        </w:rPr>
        <w:t xml:space="preserve">" com capacidade mínima de “45 Wh” (quarenta e cinco watts hora).  </w:t>
      </w:r>
    </w:p>
    <w:p w14:paraId="7D03CDB5" w14:textId="77777777" w:rsidR="000B59AB" w:rsidRPr="00624024" w:rsidRDefault="000B59AB" w:rsidP="00624024">
      <w:pPr>
        <w:numPr>
          <w:ilvl w:val="0"/>
          <w:numId w:val="48"/>
        </w:numPr>
        <w:spacing w:after="10" w:line="360" w:lineRule="auto"/>
        <w:ind w:left="567" w:hanging="567"/>
        <w:jc w:val="both"/>
        <w:rPr>
          <w:rFonts w:ascii="Arial" w:hAnsi="Arial" w:cs="Arial"/>
          <w:sz w:val="20"/>
          <w:szCs w:val="20"/>
        </w:rPr>
      </w:pPr>
      <w:r w:rsidRPr="00624024">
        <w:rPr>
          <w:rFonts w:ascii="Arial" w:hAnsi="Arial" w:cs="Arial"/>
          <w:sz w:val="20"/>
          <w:szCs w:val="20"/>
        </w:rPr>
        <w:t xml:space="preserve">Deve possuir fonte de alimentação automática “110/220 V” (cento e dez e duzentos e vinte volts) 65W usando o conector "USB </w:t>
      </w:r>
      <w:proofErr w:type="spellStart"/>
      <w:r w:rsidRPr="00624024">
        <w:rPr>
          <w:rFonts w:ascii="Arial" w:hAnsi="Arial" w:cs="Arial"/>
          <w:sz w:val="20"/>
          <w:szCs w:val="20"/>
        </w:rPr>
        <w:t>Type</w:t>
      </w:r>
      <w:proofErr w:type="spellEnd"/>
      <w:r w:rsidRPr="00624024">
        <w:rPr>
          <w:rFonts w:ascii="Arial" w:hAnsi="Arial" w:cs="Arial"/>
          <w:sz w:val="20"/>
          <w:szCs w:val="20"/>
        </w:rPr>
        <w:t xml:space="preserve">-C" sem uso de adaptadores.  </w:t>
      </w:r>
    </w:p>
    <w:p w14:paraId="15F79B48" w14:textId="77777777" w:rsidR="000B59AB" w:rsidRPr="00624024" w:rsidRDefault="000B59AB" w:rsidP="00624024">
      <w:pPr>
        <w:numPr>
          <w:ilvl w:val="0"/>
          <w:numId w:val="48"/>
        </w:numPr>
        <w:spacing w:after="10" w:line="360" w:lineRule="auto"/>
        <w:ind w:left="567" w:hanging="567"/>
        <w:jc w:val="both"/>
        <w:rPr>
          <w:rFonts w:ascii="Arial" w:hAnsi="Arial" w:cs="Arial"/>
          <w:sz w:val="20"/>
          <w:szCs w:val="20"/>
        </w:rPr>
      </w:pPr>
      <w:r w:rsidRPr="00624024">
        <w:rPr>
          <w:rFonts w:ascii="Arial" w:hAnsi="Arial" w:cs="Arial"/>
          <w:sz w:val="20"/>
          <w:szCs w:val="20"/>
        </w:rPr>
        <w:lastRenderedPageBreak/>
        <w:t xml:space="preserve">A tensão de saída da fonte deve ser compatível com a tensão de entrada suportada pelo modelo de notebook ofertado e </w:t>
      </w:r>
      <w:proofErr w:type="spellStart"/>
      <w:r w:rsidRPr="00624024">
        <w:rPr>
          <w:rFonts w:ascii="Arial" w:hAnsi="Arial" w:cs="Arial"/>
          <w:sz w:val="20"/>
          <w:szCs w:val="20"/>
        </w:rPr>
        <w:t>compativel</w:t>
      </w:r>
      <w:proofErr w:type="spellEnd"/>
      <w:r w:rsidRPr="00624024">
        <w:rPr>
          <w:rFonts w:ascii="Arial" w:hAnsi="Arial" w:cs="Arial"/>
          <w:sz w:val="20"/>
          <w:szCs w:val="20"/>
        </w:rPr>
        <w:t xml:space="preserve"> com "Fast </w:t>
      </w:r>
      <w:proofErr w:type="spellStart"/>
      <w:r w:rsidRPr="00624024">
        <w:rPr>
          <w:rFonts w:ascii="Arial" w:hAnsi="Arial" w:cs="Arial"/>
          <w:sz w:val="20"/>
          <w:szCs w:val="20"/>
        </w:rPr>
        <w:t>changing</w:t>
      </w:r>
      <w:proofErr w:type="spellEnd"/>
      <w:r w:rsidRPr="00624024">
        <w:rPr>
          <w:rFonts w:ascii="Arial" w:hAnsi="Arial" w:cs="Arial"/>
          <w:sz w:val="20"/>
          <w:szCs w:val="20"/>
        </w:rPr>
        <w:t xml:space="preserve"> </w:t>
      </w:r>
      <w:proofErr w:type="spellStart"/>
      <w:r w:rsidRPr="00624024">
        <w:rPr>
          <w:rFonts w:ascii="Arial" w:hAnsi="Arial" w:cs="Arial"/>
          <w:sz w:val="20"/>
          <w:szCs w:val="20"/>
        </w:rPr>
        <w:t>technology</w:t>
      </w:r>
      <w:proofErr w:type="spellEnd"/>
      <w:r w:rsidRPr="00624024">
        <w:rPr>
          <w:rFonts w:ascii="Arial" w:hAnsi="Arial" w:cs="Arial"/>
          <w:sz w:val="20"/>
          <w:szCs w:val="20"/>
        </w:rPr>
        <w:t xml:space="preserve">".  </w:t>
      </w:r>
    </w:p>
    <w:p w14:paraId="570CDCD1" w14:textId="77777777" w:rsidR="000B59AB" w:rsidRPr="00624024" w:rsidRDefault="000B59AB" w:rsidP="00624024">
      <w:pPr>
        <w:numPr>
          <w:ilvl w:val="0"/>
          <w:numId w:val="48"/>
        </w:numPr>
        <w:spacing w:after="10" w:line="360" w:lineRule="auto"/>
        <w:ind w:left="567" w:hanging="567"/>
        <w:jc w:val="both"/>
        <w:rPr>
          <w:rFonts w:ascii="Arial" w:hAnsi="Arial" w:cs="Arial"/>
          <w:sz w:val="20"/>
          <w:szCs w:val="20"/>
        </w:rPr>
      </w:pPr>
      <w:r w:rsidRPr="00624024">
        <w:rPr>
          <w:rFonts w:ascii="Arial" w:hAnsi="Arial" w:cs="Arial"/>
          <w:sz w:val="20"/>
          <w:szCs w:val="20"/>
        </w:rPr>
        <w:t xml:space="preserve">A bateria deve suportar "Fast </w:t>
      </w:r>
      <w:proofErr w:type="spellStart"/>
      <w:r w:rsidRPr="00624024">
        <w:rPr>
          <w:rFonts w:ascii="Arial" w:hAnsi="Arial" w:cs="Arial"/>
          <w:sz w:val="20"/>
          <w:szCs w:val="20"/>
        </w:rPr>
        <w:t>changing</w:t>
      </w:r>
      <w:proofErr w:type="spellEnd"/>
      <w:r w:rsidRPr="00624024">
        <w:rPr>
          <w:rFonts w:ascii="Arial" w:hAnsi="Arial" w:cs="Arial"/>
          <w:sz w:val="20"/>
          <w:szCs w:val="20"/>
        </w:rPr>
        <w:t xml:space="preserve"> </w:t>
      </w:r>
      <w:proofErr w:type="spellStart"/>
      <w:r w:rsidRPr="00624024">
        <w:rPr>
          <w:rFonts w:ascii="Arial" w:hAnsi="Arial" w:cs="Arial"/>
          <w:sz w:val="20"/>
          <w:szCs w:val="20"/>
        </w:rPr>
        <w:t>technology</w:t>
      </w:r>
      <w:proofErr w:type="spellEnd"/>
      <w:r w:rsidRPr="00624024">
        <w:rPr>
          <w:rFonts w:ascii="Arial" w:hAnsi="Arial" w:cs="Arial"/>
          <w:sz w:val="20"/>
          <w:szCs w:val="20"/>
        </w:rPr>
        <w:t xml:space="preserve">".  </w:t>
      </w:r>
    </w:p>
    <w:p w14:paraId="043C2A75" w14:textId="3701736A" w:rsidR="000B59AB" w:rsidRPr="00506398" w:rsidRDefault="000B59AB" w:rsidP="00506398">
      <w:pPr>
        <w:numPr>
          <w:ilvl w:val="0"/>
          <w:numId w:val="48"/>
        </w:numPr>
        <w:spacing w:after="32" w:line="360" w:lineRule="auto"/>
        <w:ind w:left="567" w:hanging="567"/>
        <w:jc w:val="both"/>
        <w:rPr>
          <w:rFonts w:ascii="Arial" w:hAnsi="Arial" w:cs="Arial"/>
          <w:sz w:val="20"/>
          <w:szCs w:val="20"/>
        </w:rPr>
      </w:pPr>
      <w:r w:rsidRPr="00624024">
        <w:rPr>
          <w:rFonts w:ascii="Arial" w:hAnsi="Arial" w:cs="Arial"/>
          <w:sz w:val="20"/>
          <w:szCs w:val="20"/>
        </w:rPr>
        <w:t xml:space="preserve">O adaptador de energia deve vir acompanhado de cabo de alimentação com comprimento mínimo de 1,5 (uma vírgula cinco) metros e tomada no padrão “NBR 14136”.  </w:t>
      </w:r>
    </w:p>
    <w:p w14:paraId="13357691" w14:textId="77777777" w:rsidR="000B59AB" w:rsidRPr="00624024" w:rsidRDefault="000B59AB" w:rsidP="00624024">
      <w:pPr>
        <w:spacing w:line="360" w:lineRule="auto"/>
        <w:ind w:left="567" w:hanging="567"/>
        <w:jc w:val="both"/>
        <w:rPr>
          <w:rFonts w:ascii="Arial" w:hAnsi="Arial" w:cs="Arial"/>
          <w:sz w:val="20"/>
          <w:szCs w:val="20"/>
        </w:rPr>
      </w:pPr>
      <w:r w:rsidRPr="00624024">
        <w:rPr>
          <w:rFonts w:ascii="Arial" w:hAnsi="Arial" w:cs="Arial"/>
          <w:sz w:val="20"/>
          <w:szCs w:val="20"/>
        </w:rPr>
        <w:t xml:space="preserve"> 15. GERENCIAMENTO E SEGURANÇA  </w:t>
      </w:r>
    </w:p>
    <w:p w14:paraId="051244AA" w14:textId="77777777" w:rsidR="000B59AB" w:rsidRPr="00624024" w:rsidRDefault="000B59AB" w:rsidP="00624024">
      <w:pPr>
        <w:numPr>
          <w:ilvl w:val="0"/>
          <w:numId w:val="49"/>
        </w:numPr>
        <w:spacing w:after="32" w:line="360" w:lineRule="auto"/>
        <w:ind w:left="567" w:hanging="567"/>
        <w:jc w:val="both"/>
        <w:rPr>
          <w:rFonts w:ascii="Arial" w:hAnsi="Arial" w:cs="Arial"/>
          <w:sz w:val="20"/>
          <w:szCs w:val="20"/>
        </w:rPr>
      </w:pPr>
      <w:r w:rsidRPr="00624024">
        <w:rPr>
          <w:rFonts w:ascii="Arial" w:hAnsi="Arial" w:cs="Arial"/>
          <w:sz w:val="20"/>
          <w:szCs w:val="20"/>
        </w:rPr>
        <w:t xml:space="preserve">O gabinete do modelo de notebook ofertado deverá possuir um local para fixação de trava do tipo “Security </w:t>
      </w:r>
      <w:proofErr w:type="spellStart"/>
      <w:r w:rsidRPr="00624024">
        <w:rPr>
          <w:rFonts w:ascii="Arial" w:hAnsi="Arial" w:cs="Arial"/>
          <w:sz w:val="20"/>
          <w:szCs w:val="20"/>
        </w:rPr>
        <w:t>Lock</w:t>
      </w:r>
      <w:proofErr w:type="spellEnd"/>
      <w:r w:rsidRPr="00624024">
        <w:rPr>
          <w:rFonts w:ascii="Arial" w:hAnsi="Arial" w:cs="Arial"/>
          <w:sz w:val="20"/>
          <w:szCs w:val="20"/>
        </w:rPr>
        <w:t>” ou "</w:t>
      </w:r>
      <w:proofErr w:type="spellStart"/>
      <w:r w:rsidRPr="00624024">
        <w:rPr>
          <w:rFonts w:ascii="Arial" w:hAnsi="Arial" w:cs="Arial"/>
          <w:sz w:val="20"/>
          <w:szCs w:val="20"/>
        </w:rPr>
        <w:t>Kesington</w:t>
      </w:r>
      <w:proofErr w:type="spellEnd"/>
      <w:r w:rsidRPr="00624024">
        <w:rPr>
          <w:rFonts w:ascii="Arial" w:hAnsi="Arial" w:cs="Arial"/>
          <w:sz w:val="20"/>
          <w:szCs w:val="20"/>
        </w:rPr>
        <w:t xml:space="preserve"> </w:t>
      </w:r>
      <w:proofErr w:type="spellStart"/>
      <w:r w:rsidRPr="00624024">
        <w:rPr>
          <w:rFonts w:ascii="Arial" w:hAnsi="Arial" w:cs="Arial"/>
          <w:sz w:val="20"/>
          <w:szCs w:val="20"/>
        </w:rPr>
        <w:t>Lock</w:t>
      </w:r>
      <w:proofErr w:type="spellEnd"/>
      <w:r w:rsidRPr="00624024">
        <w:rPr>
          <w:rFonts w:ascii="Arial" w:hAnsi="Arial" w:cs="Arial"/>
          <w:sz w:val="20"/>
          <w:szCs w:val="20"/>
        </w:rPr>
        <w:t xml:space="preserve">".  </w:t>
      </w:r>
    </w:p>
    <w:p w14:paraId="5402C56D" w14:textId="2DA06E73" w:rsidR="000B59AB" w:rsidRPr="00506398" w:rsidRDefault="000B59AB" w:rsidP="00506398">
      <w:pPr>
        <w:numPr>
          <w:ilvl w:val="0"/>
          <w:numId w:val="49"/>
        </w:numPr>
        <w:spacing w:after="10" w:line="360" w:lineRule="auto"/>
        <w:ind w:left="567" w:hanging="567"/>
        <w:jc w:val="both"/>
        <w:rPr>
          <w:rFonts w:ascii="Arial" w:hAnsi="Arial" w:cs="Arial"/>
          <w:sz w:val="20"/>
          <w:szCs w:val="20"/>
        </w:rPr>
      </w:pPr>
      <w:r w:rsidRPr="00624024">
        <w:rPr>
          <w:rFonts w:ascii="Arial" w:hAnsi="Arial" w:cs="Arial"/>
          <w:sz w:val="20"/>
          <w:szCs w:val="20"/>
        </w:rPr>
        <w:t xml:space="preserve">O modelo de notebook ofertado, deve possuir solução que detecte qualquer alteração de configuração de memória e disco rígido, alteração na temperatura no gabinete do notebook e possível falha no disco rígido (S.M.A.R.T).  </w:t>
      </w:r>
    </w:p>
    <w:p w14:paraId="095CDC17" w14:textId="77777777" w:rsidR="000B59AB" w:rsidRPr="00624024" w:rsidRDefault="000B59AB" w:rsidP="00624024">
      <w:pPr>
        <w:spacing w:after="2" w:line="360" w:lineRule="auto"/>
        <w:jc w:val="both"/>
        <w:rPr>
          <w:rFonts w:ascii="Arial" w:hAnsi="Arial" w:cs="Arial"/>
          <w:sz w:val="20"/>
          <w:szCs w:val="20"/>
        </w:rPr>
      </w:pPr>
      <w:r w:rsidRPr="00624024">
        <w:rPr>
          <w:rFonts w:ascii="Arial" w:hAnsi="Arial" w:cs="Arial"/>
          <w:sz w:val="20"/>
          <w:szCs w:val="20"/>
        </w:rPr>
        <w:t xml:space="preserve">16.  SISTEMA OPERACIONAL.  </w:t>
      </w:r>
    </w:p>
    <w:p w14:paraId="4A740AA3" w14:textId="77777777" w:rsidR="000B59AB" w:rsidRPr="00624024" w:rsidRDefault="000B59AB" w:rsidP="00624024">
      <w:pPr>
        <w:numPr>
          <w:ilvl w:val="1"/>
          <w:numId w:val="50"/>
        </w:numPr>
        <w:spacing w:after="10" w:line="360" w:lineRule="auto"/>
        <w:ind w:left="567" w:hanging="567"/>
        <w:jc w:val="both"/>
        <w:rPr>
          <w:rFonts w:ascii="Arial" w:hAnsi="Arial" w:cs="Arial"/>
          <w:sz w:val="20"/>
          <w:szCs w:val="20"/>
        </w:rPr>
      </w:pPr>
      <w:r w:rsidRPr="00624024">
        <w:rPr>
          <w:rFonts w:ascii="Arial" w:hAnsi="Arial" w:cs="Arial"/>
          <w:sz w:val="20"/>
          <w:szCs w:val="20"/>
        </w:rPr>
        <w:t xml:space="preserve">O microcomputador deverá ser licenciado para o Microsoft Windows 10 Professional, ou superior, em sua versão 64 bits, pré-instalado e em português do Brasil e pacote office.  </w:t>
      </w:r>
    </w:p>
    <w:p w14:paraId="65E8482A" w14:textId="531EAF7E" w:rsidR="000B59AB" w:rsidRPr="00624024" w:rsidRDefault="00506398" w:rsidP="00624024">
      <w:pPr>
        <w:spacing w:line="360" w:lineRule="auto"/>
        <w:ind w:left="567" w:hanging="567"/>
        <w:jc w:val="both"/>
        <w:rPr>
          <w:rFonts w:ascii="Arial" w:hAnsi="Arial" w:cs="Arial"/>
          <w:sz w:val="20"/>
          <w:szCs w:val="20"/>
        </w:rPr>
      </w:pPr>
      <w:r>
        <w:rPr>
          <w:rFonts w:ascii="Arial" w:hAnsi="Arial" w:cs="Arial"/>
          <w:sz w:val="20"/>
          <w:szCs w:val="20"/>
        </w:rPr>
        <w:t>17</w:t>
      </w:r>
      <w:r w:rsidR="000B59AB" w:rsidRPr="00624024">
        <w:rPr>
          <w:rFonts w:ascii="Arial" w:hAnsi="Arial" w:cs="Arial"/>
          <w:sz w:val="20"/>
          <w:szCs w:val="20"/>
        </w:rPr>
        <w:t xml:space="preserve">. ESPECIFICAÇÕES FÍSICAS  </w:t>
      </w:r>
    </w:p>
    <w:p w14:paraId="1B2557D0" w14:textId="77777777" w:rsidR="000B59AB" w:rsidRPr="00624024" w:rsidRDefault="000B59AB" w:rsidP="00624024">
      <w:pPr>
        <w:numPr>
          <w:ilvl w:val="0"/>
          <w:numId w:val="52"/>
        </w:numPr>
        <w:spacing w:after="10" w:line="360" w:lineRule="auto"/>
        <w:ind w:left="567" w:hanging="567"/>
        <w:jc w:val="both"/>
        <w:rPr>
          <w:rFonts w:ascii="Arial" w:hAnsi="Arial" w:cs="Arial"/>
          <w:sz w:val="20"/>
          <w:szCs w:val="20"/>
        </w:rPr>
      </w:pPr>
      <w:r w:rsidRPr="00624024">
        <w:rPr>
          <w:rFonts w:ascii="Arial" w:hAnsi="Arial" w:cs="Arial"/>
          <w:sz w:val="20"/>
          <w:szCs w:val="20"/>
        </w:rPr>
        <w:t xml:space="preserve">Deve possuir peso máximo de até “1,60 Kg” (um quilo vírgula seiscentos gramas) incluindo a bateria.  </w:t>
      </w:r>
    </w:p>
    <w:p w14:paraId="02A69744" w14:textId="77777777" w:rsidR="000B59AB" w:rsidRPr="00624024" w:rsidRDefault="000B59AB" w:rsidP="00624024">
      <w:pPr>
        <w:numPr>
          <w:ilvl w:val="0"/>
          <w:numId w:val="52"/>
        </w:numPr>
        <w:spacing w:after="10" w:line="360" w:lineRule="auto"/>
        <w:ind w:left="567" w:hanging="567"/>
        <w:jc w:val="both"/>
        <w:rPr>
          <w:rFonts w:ascii="Arial" w:hAnsi="Arial" w:cs="Arial"/>
          <w:sz w:val="20"/>
          <w:szCs w:val="20"/>
        </w:rPr>
      </w:pPr>
      <w:r w:rsidRPr="00624024">
        <w:rPr>
          <w:rFonts w:ascii="Arial" w:hAnsi="Arial" w:cs="Arial"/>
          <w:sz w:val="20"/>
          <w:szCs w:val="20"/>
        </w:rPr>
        <w:t xml:space="preserve">O gabinete do notebook deverá ser composto por alumínio ou titânio ou magnésio ou carbono, ou superior sendo aceito quaisquer destes combinados com PC/ABS, em cor sóbria de uso corporativo, isto é, sem efeitos de transparência e cores além dos tons tradicionais de preto, grafite ou prata;  </w:t>
      </w:r>
    </w:p>
    <w:p w14:paraId="4C05B0DE" w14:textId="77777777" w:rsidR="000B59AB" w:rsidRPr="00624024" w:rsidRDefault="000B59AB" w:rsidP="00624024">
      <w:pPr>
        <w:numPr>
          <w:ilvl w:val="0"/>
          <w:numId w:val="52"/>
        </w:numPr>
        <w:spacing w:after="10" w:line="360" w:lineRule="auto"/>
        <w:ind w:left="567" w:hanging="567"/>
        <w:jc w:val="both"/>
        <w:rPr>
          <w:rFonts w:ascii="Arial" w:hAnsi="Arial" w:cs="Arial"/>
          <w:sz w:val="20"/>
          <w:szCs w:val="20"/>
        </w:rPr>
      </w:pPr>
      <w:r w:rsidRPr="00624024">
        <w:rPr>
          <w:rFonts w:ascii="Arial" w:hAnsi="Arial" w:cs="Arial"/>
          <w:sz w:val="20"/>
          <w:szCs w:val="20"/>
        </w:rPr>
        <w:t>Todos os notebooks a serem entregues deverão ser idênticos, ou seja, todos os componentes externos e internos de mesmos modelos e marca conforme informados na Proposta.</w:t>
      </w:r>
    </w:p>
    <w:p w14:paraId="1A213236" w14:textId="343CD197" w:rsidR="000B59AB" w:rsidRPr="00624024" w:rsidRDefault="000B59AB" w:rsidP="00624024">
      <w:pPr>
        <w:spacing w:line="360" w:lineRule="auto"/>
        <w:ind w:left="567" w:hanging="567"/>
        <w:jc w:val="both"/>
        <w:rPr>
          <w:rFonts w:ascii="Arial" w:hAnsi="Arial" w:cs="Arial"/>
          <w:sz w:val="20"/>
          <w:szCs w:val="20"/>
        </w:rPr>
      </w:pPr>
    </w:p>
    <w:p w14:paraId="190C58A4" w14:textId="08F2B65F" w:rsidR="000B59AB" w:rsidRPr="00624024" w:rsidRDefault="000B59AB" w:rsidP="00624024">
      <w:pPr>
        <w:spacing w:line="360" w:lineRule="auto"/>
        <w:ind w:left="567" w:hanging="567"/>
        <w:jc w:val="both"/>
        <w:rPr>
          <w:rFonts w:ascii="Arial" w:hAnsi="Arial" w:cs="Arial"/>
          <w:b/>
          <w:bCs/>
          <w:sz w:val="20"/>
          <w:szCs w:val="20"/>
        </w:rPr>
      </w:pPr>
      <w:r w:rsidRPr="00624024">
        <w:rPr>
          <w:rFonts w:ascii="Arial" w:hAnsi="Arial" w:cs="Arial"/>
          <w:b/>
          <w:bCs/>
          <w:sz w:val="20"/>
          <w:szCs w:val="20"/>
        </w:rPr>
        <w:t>ITEM I</w:t>
      </w:r>
      <w:r w:rsidR="00624024" w:rsidRPr="00624024">
        <w:rPr>
          <w:rFonts w:ascii="Arial" w:hAnsi="Arial" w:cs="Arial"/>
          <w:b/>
          <w:bCs/>
          <w:sz w:val="20"/>
          <w:szCs w:val="20"/>
        </w:rPr>
        <w:t>V</w:t>
      </w:r>
      <w:r w:rsidRPr="00624024">
        <w:rPr>
          <w:rFonts w:ascii="Arial" w:hAnsi="Arial" w:cs="Arial"/>
          <w:b/>
          <w:bCs/>
          <w:sz w:val="20"/>
          <w:szCs w:val="20"/>
        </w:rPr>
        <w:t xml:space="preserve"> </w:t>
      </w:r>
      <w:r w:rsidR="00624024" w:rsidRPr="00624024">
        <w:rPr>
          <w:rFonts w:ascii="Arial" w:hAnsi="Arial" w:cs="Arial"/>
          <w:b/>
          <w:bCs/>
          <w:sz w:val="20"/>
          <w:szCs w:val="20"/>
        </w:rPr>
        <w:t>ACESSORIO MOTEBOOK</w:t>
      </w:r>
    </w:p>
    <w:p w14:paraId="6F196778" w14:textId="530A7223" w:rsidR="000B59AB" w:rsidRPr="00624024" w:rsidRDefault="000B59AB" w:rsidP="00624024">
      <w:pPr>
        <w:pStyle w:val="Ttulo1"/>
        <w:spacing w:line="360" w:lineRule="auto"/>
        <w:ind w:left="567" w:hanging="567"/>
        <w:jc w:val="both"/>
        <w:rPr>
          <w:rFonts w:eastAsiaTheme="minorHAnsi" w:cs="Arial"/>
          <w:sz w:val="20"/>
          <w:szCs w:val="20"/>
        </w:rPr>
      </w:pPr>
      <w:r w:rsidRPr="00624024">
        <w:rPr>
          <w:rFonts w:eastAsiaTheme="minorHAnsi" w:cs="Arial"/>
          <w:sz w:val="20"/>
          <w:szCs w:val="20"/>
        </w:rPr>
        <w:t xml:space="preserve"> MOCHILA PARA TRANSPORTE E MOUSE SEM FIO  </w:t>
      </w:r>
    </w:p>
    <w:p w14:paraId="3CA34AB3" w14:textId="77777777" w:rsidR="000B59AB" w:rsidRPr="00624024" w:rsidRDefault="000B59AB" w:rsidP="00624024">
      <w:pPr>
        <w:numPr>
          <w:ilvl w:val="0"/>
          <w:numId w:val="53"/>
        </w:numPr>
        <w:spacing w:after="10" w:line="360" w:lineRule="auto"/>
        <w:ind w:left="567" w:hanging="567"/>
        <w:jc w:val="both"/>
        <w:rPr>
          <w:rFonts w:ascii="Arial" w:hAnsi="Arial" w:cs="Arial"/>
          <w:sz w:val="20"/>
          <w:szCs w:val="20"/>
        </w:rPr>
      </w:pPr>
      <w:r w:rsidRPr="00624024">
        <w:rPr>
          <w:rFonts w:ascii="Arial" w:hAnsi="Arial" w:cs="Arial"/>
          <w:sz w:val="20"/>
          <w:szCs w:val="20"/>
        </w:rPr>
        <w:t xml:space="preserve">Deverá ser fornecida 01 (uma) Mochila ou Maleta para o transporte do notebook com segurança, deverá ser da mesma marca do notebook ofertado.  </w:t>
      </w:r>
    </w:p>
    <w:p w14:paraId="5F758247" w14:textId="77777777" w:rsidR="000B59AB" w:rsidRPr="00624024" w:rsidRDefault="000B59AB" w:rsidP="00624024">
      <w:pPr>
        <w:numPr>
          <w:ilvl w:val="0"/>
          <w:numId w:val="53"/>
        </w:numPr>
        <w:spacing w:after="10" w:line="360" w:lineRule="auto"/>
        <w:ind w:left="567" w:hanging="567"/>
        <w:jc w:val="both"/>
        <w:rPr>
          <w:rFonts w:ascii="Arial" w:hAnsi="Arial" w:cs="Arial"/>
          <w:sz w:val="20"/>
          <w:szCs w:val="20"/>
        </w:rPr>
      </w:pPr>
      <w:r w:rsidRPr="00624024">
        <w:rPr>
          <w:rFonts w:ascii="Arial" w:hAnsi="Arial" w:cs="Arial"/>
          <w:sz w:val="20"/>
          <w:szCs w:val="20"/>
        </w:rPr>
        <w:t xml:space="preserve">Mouse sem fio do mesmo fabricante do equipamento.  </w:t>
      </w:r>
    </w:p>
    <w:p w14:paraId="3E160DBA" w14:textId="77777777" w:rsidR="000B59AB" w:rsidRPr="00624024" w:rsidRDefault="000B59AB" w:rsidP="00624024">
      <w:pPr>
        <w:spacing w:after="10" w:line="360" w:lineRule="auto"/>
        <w:jc w:val="both"/>
        <w:rPr>
          <w:rFonts w:ascii="Arial" w:hAnsi="Arial" w:cs="Arial"/>
          <w:sz w:val="20"/>
          <w:szCs w:val="20"/>
        </w:rPr>
      </w:pPr>
    </w:p>
    <w:p w14:paraId="14736345" w14:textId="74D73A8E" w:rsidR="000B59AB" w:rsidRPr="00624024" w:rsidRDefault="000B59AB" w:rsidP="00624024">
      <w:pPr>
        <w:spacing w:line="360" w:lineRule="auto"/>
        <w:ind w:left="567" w:hanging="567"/>
        <w:jc w:val="both"/>
        <w:rPr>
          <w:rFonts w:ascii="Arial" w:hAnsi="Arial" w:cs="Arial"/>
          <w:b/>
          <w:bCs/>
          <w:sz w:val="20"/>
          <w:szCs w:val="20"/>
        </w:rPr>
      </w:pPr>
      <w:r w:rsidRPr="00624024">
        <w:rPr>
          <w:rFonts w:ascii="Arial" w:hAnsi="Arial" w:cs="Arial"/>
          <w:b/>
          <w:bCs/>
          <w:sz w:val="20"/>
          <w:szCs w:val="20"/>
        </w:rPr>
        <w:t>ITEM V</w:t>
      </w:r>
      <w:r w:rsidR="00506398">
        <w:rPr>
          <w:rFonts w:ascii="Arial" w:hAnsi="Arial" w:cs="Arial"/>
          <w:b/>
          <w:bCs/>
          <w:sz w:val="20"/>
          <w:szCs w:val="20"/>
        </w:rPr>
        <w:t>I</w:t>
      </w:r>
      <w:r w:rsidRPr="00624024">
        <w:rPr>
          <w:rFonts w:ascii="Arial" w:hAnsi="Arial" w:cs="Arial"/>
          <w:b/>
          <w:bCs/>
          <w:sz w:val="20"/>
          <w:szCs w:val="20"/>
        </w:rPr>
        <w:t>: NOBREAK SEMI-SENOIDAL POTÊNCIA 600VA</w:t>
      </w:r>
    </w:p>
    <w:p w14:paraId="28C896EA" w14:textId="77777777" w:rsidR="00506398" w:rsidRDefault="00506398" w:rsidP="00624024">
      <w:pPr>
        <w:spacing w:line="360" w:lineRule="auto"/>
        <w:ind w:left="567" w:hanging="567"/>
        <w:jc w:val="both"/>
        <w:rPr>
          <w:rFonts w:ascii="Arial" w:hAnsi="Arial" w:cs="Arial"/>
          <w:sz w:val="20"/>
          <w:szCs w:val="20"/>
        </w:rPr>
      </w:pPr>
    </w:p>
    <w:p w14:paraId="7DAB5520" w14:textId="5B3F5C66" w:rsidR="000B59AB" w:rsidRPr="00624024" w:rsidRDefault="000B59AB" w:rsidP="00624024">
      <w:pPr>
        <w:spacing w:line="360" w:lineRule="auto"/>
        <w:ind w:left="567" w:hanging="567"/>
        <w:jc w:val="both"/>
        <w:rPr>
          <w:rFonts w:ascii="Arial" w:hAnsi="Arial" w:cs="Arial"/>
          <w:b/>
          <w:bCs/>
          <w:sz w:val="20"/>
          <w:szCs w:val="20"/>
        </w:rPr>
      </w:pPr>
      <w:r w:rsidRPr="00624024">
        <w:rPr>
          <w:rFonts w:ascii="Arial" w:hAnsi="Arial" w:cs="Arial"/>
          <w:sz w:val="20"/>
          <w:szCs w:val="20"/>
        </w:rPr>
        <w:t>Configurações mínimas:</w:t>
      </w:r>
      <w:r w:rsidRPr="00624024">
        <w:rPr>
          <w:rFonts w:ascii="Arial" w:hAnsi="Arial" w:cs="Arial"/>
          <w:b/>
          <w:bCs/>
          <w:sz w:val="20"/>
          <w:szCs w:val="20"/>
        </w:rPr>
        <w:t xml:space="preserve"> </w:t>
      </w:r>
      <w:r w:rsidRPr="00624024">
        <w:rPr>
          <w:rFonts w:ascii="Arial" w:hAnsi="Arial" w:cs="Arial"/>
          <w:color w:val="000000"/>
          <w:sz w:val="20"/>
          <w:szCs w:val="20"/>
        </w:rPr>
        <w:t xml:space="preserve">NOBREAK </w:t>
      </w:r>
      <w:r w:rsidRPr="00624024">
        <w:rPr>
          <w:rFonts w:ascii="Arial" w:hAnsi="Arial" w:cs="Arial"/>
          <w:sz w:val="20"/>
          <w:szCs w:val="20"/>
        </w:rPr>
        <w:t>SEMI-SENOIDAL</w:t>
      </w:r>
      <w:r w:rsidRPr="00624024">
        <w:rPr>
          <w:rFonts w:ascii="Arial" w:hAnsi="Arial" w:cs="Arial"/>
          <w:color w:val="000000"/>
          <w:sz w:val="20"/>
          <w:szCs w:val="20"/>
        </w:rPr>
        <w:t xml:space="preserve"> POTÊNCIA 600VA</w:t>
      </w:r>
    </w:p>
    <w:p w14:paraId="30EDA316" w14:textId="77777777" w:rsidR="000B59AB" w:rsidRPr="00624024" w:rsidRDefault="000B59AB" w:rsidP="00624024">
      <w:pPr>
        <w:spacing w:line="360" w:lineRule="auto"/>
        <w:jc w:val="both"/>
        <w:rPr>
          <w:rFonts w:ascii="Arial" w:hAnsi="Arial" w:cs="Arial"/>
          <w:sz w:val="20"/>
          <w:szCs w:val="20"/>
        </w:rPr>
      </w:pPr>
      <w:r w:rsidRPr="00624024">
        <w:rPr>
          <w:rFonts w:ascii="Arial" w:hAnsi="Arial" w:cs="Arial"/>
          <w:sz w:val="20"/>
          <w:szCs w:val="20"/>
        </w:rPr>
        <w:t>Nobreak Potência: 600VA, Tensão de entrada: 115V / 220V (automático), Tensão de saída: 115V, 03 tomadas com energia protegida e ininterrupta + 3 tomadas com energia protegida, Frequência de rede: 50Hz ou 60</w:t>
      </w:r>
      <w:proofErr w:type="gramStart"/>
      <w:r w:rsidRPr="00624024">
        <w:rPr>
          <w:rFonts w:ascii="Arial" w:hAnsi="Arial" w:cs="Arial"/>
          <w:sz w:val="20"/>
          <w:szCs w:val="20"/>
        </w:rPr>
        <w:t>Hz(</w:t>
      </w:r>
      <w:proofErr w:type="gramEnd"/>
      <w:r w:rsidRPr="00624024">
        <w:rPr>
          <w:rFonts w:ascii="Arial" w:hAnsi="Arial" w:cs="Arial"/>
          <w:sz w:val="20"/>
          <w:szCs w:val="20"/>
        </w:rPr>
        <w:t xml:space="preserve">+/-5%) com detecção automática, Frequência de inversor: +/-1%, Bateria 01 bateria interna de 12V 5Ah,Autonomia Média: 20 minutos,  Tempo de transferência: 1 </w:t>
      </w:r>
      <w:proofErr w:type="spellStart"/>
      <w:r w:rsidRPr="00624024">
        <w:rPr>
          <w:rFonts w:ascii="Arial" w:hAnsi="Arial" w:cs="Arial"/>
          <w:sz w:val="20"/>
          <w:szCs w:val="20"/>
        </w:rPr>
        <w:t>ms</w:t>
      </w:r>
      <w:proofErr w:type="spellEnd"/>
      <w:r w:rsidRPr="00624024">
        <w:rPr>
          <w:rFonts w:ascii="Arial" w:hAnsi="Arial" w:cs="Arial"/>
          <w:sz w:val="20"/>
          <w:szCs w:val="20"/>
        </w:rPr>
        <w:t xml:space="preserve">, Forma da onda no inversor: </w:t>
      </w:r>
      <w:proofErr w:type="spellStart"/>
      <w:r w:rsidRPr="00624024">
        <w:rPr>
          <w:rFonts w:ascii="Arial" w:hAnsi="Arial" w:cs="Arial"/>
          <w:sz w:val="20"/>
          <w:szCs w:val="20"/>
        </w:rPr>
        <w:t>Semi-senoidal</w:t>
      </w:r>
      <w:proofErr w:type="spellEnd"/>
      <w:r w:rsidRPr="00624024">
        <w:rPr>
          <w:rFonts w:ascii="Arial" w:hAnsi="Arial" w:cs="Arial"/>
          <w:sz w:val="20"/>
          <w:szCs w:val="20"/>
        </w:rPr>
        <w:t>, Tolerância para tensão de saída em inversor: Tensão nominal de saída +/-6%</w:t>
      </w:r>
    </w:p>
    <w:p w14:paraId="27966394" w14:textId="77777777" w:rsidR="000B59AB" w:rsidRDefault="000B59AB" w:rsidP="000B59AB">
      <w:pPr>
        <w:spacing w:after="10" w:line="248" w:lineRule="auto"/>
        <w:jc w:val="both"/>
        <w:rPr>
          <w:rFonts w:cstheme="minorHAnsi"/>
        </w:rPr>
      </w:pPr>
    </w:p>
    <w:p w14:paraId="55AF57DF" w14:textId="68BB8E5B" w:rsidR="00AA3F2A" w:rsidRDefault="00AA3F2A" w:rsidP="00AA3F2A">
      <w:pPr>
        <w:spacing w:line="360" w:lineRule="auto"/>
        <w:jc w:val="both"/>
        <w:rPr>
          <w:rFonts w:ascii="Arial" w:hAnsi="Arial" w:cs="Arial"/>
          <w:b/>
          <w:bCs/>
          <w:color w:val="000000"/>
          <w:sz w:val="20"/>
          <w:szCs w:val="20"/>
        </w:rPr>
      </w:pPr>
      <w:r w:rsidRPr="00AA3F2A">
        <w:rPr>
          <w:rFonts w:ascii="Arial" w:hAnsi="Arial" w:cs="Arial"/>
          <w:color w:val="000000"/>
          <w:sz w:val="20"/>
          <w:szCs w:val="20"/>
        </w:rPr>
        <w:t xml:space="preserve">3.11.3 </w:t>
      </w:r>
      <w:r w:rsidRPr="00AA3F2A">
        <w:rPr>
          <w:rFonts w:ascii="Arial" w:hAnsi="Arial" w:cs="Arial"/>
          <w:b/>
          <w:bCs/>
          <w:color w:val="000000"/>
          <w:sz w:val="20"/>
          <w:szCs w:val="20"/>
        </w:rPr>
        <w:t>DESCRIÇAO DETALHAMENTO SUB LOTE III</w:t>
      </w:r>
    </w:p>
    <w:p w14:paraId="33BD27AD" w14:textId="77777777" w:rsidR="00AA3F2A" w:rsidRPr="00AA3F2A" w:rsidRDefault="00AA3F2A" w:rsidP="00AA3F2A">
      <w:pPr>
        <w:spacing w:line="360" w:lineRule="auto"/>
        <w:jc w:val="both"/>
        <w:rPr>
          <w:rFonts w:ascii="Arial" w:hAnsi="Arial" w:cs="Arial"/>
          <w:i/>
          <w:iCs/>
          <w:color w:val="000000"/>
          <w:sz w:val="20"/>
          <w:szCs w:val="20"/>
        </w:rPr>
      </w:pPr>
    </w:p>
    <w:p w14:paraId="7C33FD47" w14:textId="77777777" w:rsidR="00AA3F2A" w:rsidRPr="00AA3F2A" w:rsidRDefault="00AA3F2A" w:rsidP="00AA3F2A">
      <w:pPr>
        <w:spacing w:line="360" w:lineRule="auto"/>
        <w:jc w:val="both"/>
        <w:rPr>
          <w:rFonts w:ascii="Arial" w:hAnsi="Arial" w:cs="Arial"/>
          <w:sz w:val="20"/>
          <w:szCs w:val="20"/>
        </w:rPr>
      </w:pPr>
      <w:r w:rsidRPr="00AA3F2A">
        <w:rPr>
          <w:rFonts w:ascii="Arial" w:hAnsi="Arial" w:cs="Arial"/>
          <w:sz w:val="20"/>
          <w:szCs w:val="20"/>
        </w:rPr>
        <w:t xml:space="preserve">Todos os equipamentos e soluções ofertados para este </w:t>
      </w:r>
      <w:proofErr w:type="spellStart"/>
      <w:r w:rsidRPr="00AA3F2A">
        <w:rPr>
          <w:rFonts w:ascii="Arial" w:hAnsi="Arial" w:cs="Arial"/>
          <w:sz w:val="20"/>
          <w:szCs w:val="20"/>
        </w:rPr>
        <w:t>sublote</w:t>
      </w:r>
      <w:proofErr w:type="spellEnd"/>
      <w:r w:rsidRPr="00AA3F2A">
        <w:rPr>
          <w:rFonts w:ascii="Arial" w:hAnsi="Arial" w:cs="Arial"/>
          <w:sz w:val="20"/>
          <w:szCs w:val="20"/>
        </w:rPr>
        <w:t xml:space="preserve"> devera obrigatoriamente atender na integra as especificações mínimas exigidas no ato convocatório não sendo aceito a prerrogativa de otimização ou customização posterior, passivo de desclassificação.</w:t>
      </w:r>
    </w:p>
    <w:p w14:paraId="1DAA2EFE" w14:textId="77777777" w:rsidR="00AA3F2A" w:rsidRPr="00AA3F2A" w:rsidRDefault="00AA3F2A" w:rsidP="00AA3F2A">
      <w:pPr>
        <w:spacing w:line="360" w:lineRule="auto"/>
        <w:jc w:val="both"/>
        <w:rPr>
          <w:rFonts w:ascii="Arial" w:hAnsi="Arial" w:cs="Arial"/>
          <w:color w:val="000000"/>
          <w:sz w:val="20"/>
          <w:szCs w:val="20"/>
        </w:rPr>
      </w:pPr>
      <w:r w:rsidRPr="00AA3F2A">
        <w:rPr>
          <w:rFonts w:ascii="Arial" w:hAnsi="Arial" w:cs="Arial"/>
          <w:sz w:val="20"/>
          <w:szCs w:val="20"/>
        </w:rPr>
        <w:t xml:space="preserve">Todos os equipamentos disponibilizados para este </w:t>
      </w:r>
      <w:proofErr w:type="spellStart"/>
      <w:r w:rsidRPr="00AA3F2A">
        <w:rPr>
          <w:rFonts w:ascii="Arial" w:hAnsi="Arial" w:cs="Arial"/>
          <w:sz w:val="20"/>
          <w:szCs w:val="20"/>
        </w:rPr>
        <w:t>sublote</w:t>
      </w:r>
      <w:proofErr w:type="spellEnd"/>
      <w:r w:rsidRPr="00AA3F2A">
        <w:rPr>
          <w:rFonts w:ascii="Arial" w:hAnsi="Arial" w:cs="Arial"/>
          <w:sz w:val="20"/>
          <w:szCs w:val="20"/>
        </w:rPr>
        <w:t xml:space="preserve"> deverão ser de um único fabricante novos excetuando o “ITEM VII</w:t>
      </w:r>
      <w:proofErr w:type="gramStart"/>
      <w:r w:rsidRPr="00AA3F2A">
        <w:rPr>
          <w:rFonts w:ascii="Arial" w:hAnsi="Arial" w:cs="Arial"/>
          <w:sz w:val="20"/>
          <w:szCs w:val="20"/>
        </w:rPr>
        <w:t>” ,</w:t>
      </w:r>
      <w:proofErr w:type="gramEnd"/>
      <w:r w:rsidRPr="00AA3F2A">
        <w:rPr>
          <w:rFonts w:ascii="Arial" w:hAnsi="Arial" w:cs="Arial"/>
          <w:sz w:val="20"/>
          <w:szCs w:val="20"/>
        </w:rPr>
        <w:t xml:space="preserve"> em linha de produção e com peças de substituição disponíveis no mercado</w:t>
      </w:r>
    </w:p>
    <w:p w14:paraId="4603CDB7" w14:textId="77777777" w:rsidR="00AA3F2A" w:rsidRPr="00AA3F2A" w:rsidRDefault="00AA3F2A" w:rsidP="00AA3F2A">
      <w:pPr>
        <w:spacing w:line="360" w:lineRule="auto"/>
        <w:jc w:val="both"/>
        <w:rPr>
          <w:rFonts w:ascii="Arial" w:hAnsi="Arial" w:cs="Arial"/>
          <w:sz w:val="20"/>
          <w:szCs w:val="20"/>
        </w:rPr>
      </w:pPr>
      <w:r w:rsidRPr="00AA3F2A">
        <w:rPr>
          <w:rFonts w:ascii="Arial" w:hAnsi="Arial" w:cs="Arial"/>
          <w:sz w:val="20"/>
          <w:szCs w:val="20"/>
        </w:rPr>
        <w:t xml:space="preserve">O licitante devera quando solicitado pelo pregoeiro apresentar no prazo de 48 horas amostra dos equipamentos suprimentos tais como toner, etiquetas, </w:t>
      </w:r>
      <w:proofErr w:type="spellStart"/>
      <w:r w:rsidRPr="00AA3F2A">
        <w:rPr>
          <w:rFonts w:ascii="Arial" w:hAnsi="Arial" w:cs="Arial"/>
          <w:sz w:val="20"/>
          <w:szCs w:val="20"/>
        </w:rPr>
        <w:t>ribbon</w:t>
      </w:r>
      <w:proofErr w:type="spellEnd"/>
      <w:r w:rsidRPr="00AA3F2A">
        <w:rPr>
          <w:rFonts w:ascii="Arial" w:hAnsi="Arial" w:cs="Arial"/>
          <w:sz w:val="20"/>
          <w:szCs w:val="20"/>
        </w:rPr>
        <w:t xml:space="preserve">, papel ofertados no </w:t>
      </w:r>
      <w:proofErr w:type="spellStart"/>
      <w:r w:rsidRPr="00AA3F2A">
        <w:rPr>
          <w:rFonts w:ascii="Arial" w:hAnsi="Arial" w:cs="Arial"/>
          <w:sz w:val="20"/>
          <w:szCs w:val="20"/>
        </w:rPr>
        <w:t>sublote</w:t>
      </w:r>
      <w:proofErr w:type="spellEnd"/>
      <w:r w:rsidRPr="00AA3F2A">
        <w:rPr>
          <w:rFonts w:ascii="Arial" w:hAnsi="Arial" w:cs="Arial"/>
          <w:sz w:val="20"/>
          <w:szCs w:val="20"/>
        </w:rPr>
        <w:t xml:space="preserve"> para análise técnica, caso não cumpra este será passivo de desclassificação em atenção a LEI Nº 14.133, “Art. 41. II - </w:t>
      </w:r>
      <w:proofErr w:type="gramStart"/>
      <w:r w:rsidRPr="00AA3F2A">
        <w:rPr>
          <w:rFonts w:ascii="Arial" w:hAnsi="Arial" w:cs="Arial"/>
          <w:sz w:val="20"/>
          <w:szCs w:val="20"/>
        </w:rPr>
        <w:t>exigir</w:t>
      </w:r>
      <w:proofErr w:type="gramEnd"/>
      <w:r w:rsidRPr="00AA3F2A">
        <w:rPr>
          <w:rFonts w:ascii="Arial" w:hAnsi="Arial" w:cs="Arial"/>
          <w:sz w:val="20"/>
          <w:szCs w:val="20"/>
        </w:rPr>
        <w:t xml:space="preserve"> amostra ou prova de conceito do bem no procedimento de pré-qualificação permanente, na fase de julgamento das propostas ou de lances, ou no período de vigência do contrato ou da ata de registro de preços, desde que previsto no edital da licitação e justificada a necessidade de sua apresentação;”</w:t>
      </w:r>
    </w:p>
    <w:p w14:paraId="2DCF7A53" w14:textId="77777777" w:rsidR="00AA3F2A" w:rsidRPr="00AA3F2A" w:rsidRDefault="00AA3F2A" w:rsidP="00AA3F2A">
      <w:pPr>
        <w:spacing w:line="360" w:lineRule="auto"/>
        <w:jc w:val="both"/>
        <w:rPr>
          <w:rFonts w:ascii="Arial" w:hAnsi="Arial" w:cs="Arial"/>
          <w:sz w:val="20"/>
          <w:szCs w:val="20"/>
        </w:rPr>
      </w:pPr>
      <w:r w:rsidRPr="00AA3F2A">
        <w:rPr>
          <w:rFonts w:ascii="Arial" w:hAnsi="Arial" w:cs="Arial"/>
          <w:sz w:val="20"/>
          <w:szCs w:val="20"/>
        </w:rPr>
        <w:t>Caso solicitado pelo pregoeiro a prova de funcionabilidade do sistema de bilhetagem, captura de contadores e monitoramento dos equipamentos será admitido demonstração em ambiente do fabricante do software realizado pelo mesmo com credencias de comprovação de propriedade.</w:t>
      </w:r>
    </w:p>
    <w:p w14:paraId="5C9C0EB0" w14:textId="77777777" w:rsidR="00AA3F2A" w:rsidRPr="00AA3F2A" w:rsidRDefault="00AA3F2A" w:rsidP="00AA3F2A">
      <w:pPr>
        <w:spacing w:line="360" w:lineRule="auto"/>
        <w:jc w:val="both"/>
        <w:rPr>
          <w:rFonts w:ascii="Arial" w:hAnsi="Arial" w:cs="Arial"/>
          <w:sz w:val="20"/>
          <w:szCs w:val="20"/>
        </w:rPr>
      </w:pPr>
      <w:r w:rsidRPr="00AA3F2A">
        <w:rPr>
          <w:rFonts w:ascii="Arial" w:hAnsi="Arial" w:cs="Arial"/>
          <w:sz w:val="20"/>
          <w:szCs w:val="20"/>
        </w:rPr>
        <w:t>Para o produto de Xerografia devera se apresentado no minimo 100 impressão de páginas aleatórias para verificação de qualidade do material a ser entregue em 48Horas ao pregoeiro conforme abaixo, caso o licitante não apresente este será desclassificado.</w:t>
      </w:r>
    </w:p>
    <w:p w14:paraId="69EC6A73" w14:textId="77777777" w:rsidR="00AA3F2A" w:rsidRPr="00AA3F2A" w:rsidRDefault="00AA3F2A" w:rsidP="00AA3F2A">
      <w:pPr>
        <w:pStyle w:val="PargrafodaLista"/>
        <w:numPr>
          <w:ilvl w:val="0"/>
          <w:numId w:val="30"/>
        </w:numPr>
        <w:spacing w:line="360" w:lineRule="auto"/>
        <w:ind w:right="139"/>
        <w:jc w:val="both"/>
        <w:rPr>
          <w:rFonts w:ascii="Arial" w:eastAsiaTheme="minorHAnsi" w:hAnsi="Arial" w:cs="Arial"/>
          <w:sz w:val="20"/>
          <w:szCs w:val="20"/>
          <w:lang w:eastAsia="en-US"/>
        </w:rPr>
      </w:pPr>
      <w:r w:rsidRPr="00AA3F2A">
        <w:rPr>
          <w:rFonts w:ascii="Arial" w:eastAsiaTheme="minorHAnsi" w:hAnsi="Arial" w:cs="Arial"/>
          <w:sz w:val="20"/>
          <w:szCs w:val="20"/>
          <w:lang w:eastAsia="en-US"/>
        </w:rPr>
        <w:t xml:space="preserve">30% das páginas impressa com 5%area cobertura </w:t>
      </w:r>
    </w:p>
    <w:p w14:paraId="2DBCA8ED" w14:textId="77777777" w:rsidR="00AA3F2A" w:rsidRPr="00AA3F2A" w:rsidRDefault="00AA3F2A" w:rsidP="00AA3F2A">
      <w:pPr>
        <w:pStyle w:val="PargrafodaLista"/>
        <w:numPr>
          <w:ilvl w:val="0"/>
          <w:numId w:val="30"/>
        </w:numPr>
        <w:spacing w:line="360" w:lineRule="auto"/>
        <w:ind w:right="139"/>
        <w:jc w:val="both"/>
        <w:rPr>
          <w:rFonts w:ascii="Arial" w:eastAsiaTheme="minorHAnsi" w:hAnsi="Arial" w:cs="Arial"/>
          <w:sz w:val="20"/>
          <w:szCs w:val="20"/>
          <w:lang w:eastAsia="en-US"/>
        </w:rPr>
      </w:pPr>
      <w:r w:rsidRPr="00AA3F2A">
        <w:rPr>
          <w:rFonts w:ascii="Arial" w:eastAsiaTheme="minorHAnsi" w:hAnsi="Arial" w:cs="Arial"/>
          <w:sz w:val="20"/>
          <w:szCs w:val="20"/>
          <w:lang w:eastAsia="en-US"/>
        </w:rPr>
        <w:t xml:space="preserve">25% das páginas impressa com 10%area cobertura </w:t>
      </w:r>
    </w:p>
    <w:p w14:paraId="39A95C32" w14:textId="77777777" w:rsidR="00AA3F2A" w:rsidRPr="00AA3F2A" w:rsidRDefault="00AA3F2A" w:rsidP="00AA3F2A">
      <w:pPr>
        <w:pStyle w:val="PargrafodaLista"/>
        <w:numPr>
          <w:ilvl w:val="0"/>
          <w:numId w:val="30"/>
        </w:numPr>
        <w:spacing w:line="360" w:lineRule="auto"/>
        <w:ind w:right="139"/>
        <w:jc w:val="both"/>
        <w:rPr>
          <w:rFonts w:ascii="Arial" w:eastAsiaTheme="minorHAnsi" w:hAnsi="Arial" w:cs="Arial"/>
          <w:sz w:val="20"/>
          <w:szCs w:val="20"/>
          <w:lang w:eastAsia="en-US"/>
        </w:rPr>
      </w:pPr>
      <w:r w:rsidRPr="00AA3F2A">
        <w:rPr>
          <w:rFonts w:ascii="Arial" w:eastAsiaTheme="minorHAnsi" w:hAnsi="Arial" w:cs="Arial"/>
          <w:sz w:val="20"/>
          <w:szCs w:val="20"/>
          <w:lang w:eastAsia="en-US"/>
        </w:rPr>
        <w:t xml:space="preserve">20% das páginas impressa com 15%area cobertura </w:t>
      </w:r>
    </w:p>
    <w:p w14:paraId="3142CAAC" w14:textId="77777777" w:rsidR="00AA3F2A" w:rsidRPr="00AA3F2A" w:rsidRDefault="00AA3F2A" w:rsidP="00AA3F2A">
      <w:pPr>
        <w:pStyle w:val="PargrafodaLista"/>
        <w:numPr>
          <w:ilvl w:val="0"/>
          <w:numId w:val="30"/>
        </w:numPr>
        <w:spacing w:line="360" w:lineRule="auto"/>
        <w:ind w:right="139"/>
        <w:jc w:val="both"/>
        <w:rPr>
          <w:rFonts w:ascii="Arial" w:eastAsiaTheme="minorHAnsi" w:hAnsi="Arial" w:cs="Arial"/>
          <w:sz w:val="20"/>
          <w:szCs w:val="20"/>
          <w:lang w:eastAsia="en-US"/>
        </w:rPr>
      </w:pPr>
      <w:r w:rsidRPr="00AA3F2A">
        <w:rPr>
          <w:rFonts w:ascii="Arial" w:eastAsiaTheme="minorHAnsi" w:hAnsi="Arial" w:cs="Arial"/>
          <w:sz w:val="20"/>
          <w:szCs w:val="20"/>
          <w:lang w:eastAsia="en-US"/>
        </w:rPr>
        <w:t xml:space="preserve">5% das páginas impressa com 20%area cobertura </w:t>
      </w:r>
    </w:p>
    <w:p w14:paraId="6A660086" w14:textId="77777777" w:rsidR="00AA3F2A" w:rsidRPr="00AA3F2A" w:rsidRDefault="00AA3F2A" w:rsidP="00AA3F2A">
      <w:pPr>
        <w:pStyle w:val="PargrafodaLista"/>
        <w:numPr>
          <w:ilvl w:val="0"/>
          <w:numId w:val="30"/>
        </w:numPr>
        <w:spacing w:line="360" w:lineRule="auto"/>
        <w:ind w:right="139"/>
        <w:jc w:val="both"/>
        <w:rPr>
          <w:rFonts w:ascii="Arial" w:eastAsiaTheme="minorHAnsi" w:hAnsi="Arial" w:cs="Arial"/>
          <w:sz w:val="20"/>
          <w:szCs w:val="20"/>
          <w:lang w:eastAsia="en-US"/>
        </w:rPr>
      </w:pPr>
      <w:r w:rsidRPr="00AA3F2A">
        <w:rPr>
          <w:rFonts w:ascii="Arial" w:eastAsiaTheme="minorHAnsi" w:hAnsi="Arial" w:cs="Arial"/>
          <w:sz w:val="20"/>
          <w:szCs w:val="20"/>
          <w:lang w:eastAsia="en-US"/>
        </w:rPr>
        <w:t xml:space="preserve">5% das páginas impressa com 30%area cobertura </w:t>
      </w:r>
    </w:p>
    <w:p w14:paraId="662EFEED" w14:textId="77777777" w:rsidR="00AA3F2A" w:rsidRPr="00AA3F2A" w:rsidRDefault="00AA3F2A" w:rsidP="00AA3F2A">
      <w:pPr>
        <w:pStyle w:val="PargrafodaLista"/>
        <w:numPr>
          <w:ilvl w:val="0"/>
          <w:numId w:val="30"/>
        </w:numPr>
        <w:spacing w:line="360" w:lineRule="auto"/>
        <w:ind w:right="139"/>
        <w:jc w:val="both"/>
        <w:rPr>
          <w:rFonts w:ascii="Arial" w:eastAsiaTheme="minorHAnsi" w:hAnsi="Arial" w:cs="Arial"/>
          <w:sz w:val="20"/>
          <w:szCs w:val="20"/>
          <w:lang w:eastAsia="en-US"/>
        </w:rPr>
      </w:pPr>
      <w:r w:rsidRPr="00AA3F2A">
        <w:rPr>
          <w:rFonts w:ascii="Arial" w:eastAsiaTheme="minorHAnsi" w:hAnsi="Arial" w:cs="Arial"/>
          <w:sz w:val="20"/>
          <w:szCs w:val="20"/>
          <w:lang w:eastAsia="en-US"/>
        </w:rPr>
        <w:t xml:space="preserve">5% das páginas impressa com 40%area cobertura </w:t>
      </w:r>
    </w:p>
    <w:p w14:paraId="33F6B9AB" w14:textId="77777777" w:rsidR="00AA3F2A" w:rsidRPr="00AA3F2A" w:rsidRDefault="00AA3F2A" w:rsidP="00AA3F2A">
      <w:pPr>
        <w:pStyle w:val="PargrafodaLista"/>
        <w:numPr>
          <w:ilvl w:val="0"/>
          <w:numId w:val="30"/>
        </w:numPr>
        <w:spacing w:line="360" w:lineRule="auto"/>
        <w:ind w:right="139"/>
        <w:jc w:val="both"/>
        <w:rPr>
          <w:rFonts w:ascii="Arial" w:eastAsiaTheme="minorHAnsi" w:hAnsi="Arial" w:cs="Arial"/>
          <w:sz w:val="20"/>
          <w:szCs w:val="20"/>
          <w:lang w:eastAsia="en-US"/>
        </w:rPr>
      </w:pPr>
      <w:r w:rsidRPr="00AA3F2A">
        <w:rPr>
          <w:rFonts w:ascii="Arial" w:eastAsiaTheme="minorHAnsi" w:hAnsi="Arial" w:cs="Arial"/>
          <w:sz w:val="20"/>
          <w:szCs w:val="20"/>
          <w:lang w:eastAsia="en-US"/>
        </w:rPr>
        <w:t xml:space="preserve">5% das páginas impressa com 50%area cobertura </w:t>
      </w:r>
    </w:p>
    <w:p w14:paraId="1B3D9A5B" w14:textId="77777777" w:rsidR="00AA3F2A" w:rsidRDefault="00AA3F2A" w:rsidP="00AA3F2A">
      <w:pPr>
        <w:pStyle w:val="PargrafodaLista"/>
        <w:spacing w:line="360" w:lineRule="auto"/>
        <w:ind w:left="1287"/>
        <w:rPr>
          <w:rFonts w:ascii="Arial" w:hAnsi="Arial" w:cs="Arial"/>
          <w:sz w:val="20"/>
          <w:szCs w:val="20"/>
        </w:rPr>
      </w:pPr>
    </w:p>
    <w:p w14:paraId="2A3811F1" w14:textId="77777777" w:rsidR="00063F27" w:rsidRDefault="00063F27" w:rsidP="00AA3F2A">
      <w:pPr>
        <w:pStyle w:val="PargrafodaLista"/>
        <w:spacing w:line="360" w:lineRule="auto"/>
        <w:ind w:left="1287"/>
        <w:rPr>
          <w:rFonts w:ascii="Arial" w:hAnsi="Arial" w:cs="Arial"/>
          <w:sz w:val="20"/>
          <w:szCs w:val="20"/>
        </w:rPr>
      </w:pPr>
    </w:p>
    <w:p w14:paraId="7A166284" w14:textId="77777777" w:rsidR="00063F27" w:rsidRDefault="00063F27" w:rsidP="00AA3F2A">
      <w:pPr>
        <w:pStyle w:val="PargrafodaLista"/>
        <w:spacing w:line="360" w:lineRule="auto"/>
        <w:ind w:left="1287"/>
        <w:rPr>
          <w:rFonts w:ascii="Arial" w:hAnsi="Arial" w:cs="Arial"/>
          <w:sz w:val="20"/>
          <w:szCs w:val="20"/>
        </w:rPr>
      </w:pPr>
    </w:p>
    <w:p w14:paraId="503FD0D1" w14:textId="77777777" w:rsidR="00063F27" w:rsidRDefault="00063F27" w:rsidP="00AA3F2A">
      <w:pPr>
        <w:pStyle w:val="PargrafodaLista"/>
        <w:spacing w:line="360" w:lineRule="auto"/>
        <w:ind w:left="1287"/>
        <w:rPr>
          <w:rFonts w:ascii="Arial" w:hAnsi="Arial" w:cs="Arial"/>
          <w:sz w:val="20"/>
          <w:szCs w:val="20"/>
        </w:rPr>
      </w:pPr>
    </w:p>
    <w:p w14:paraId="584D73D9" w14:textId="77777777" w:rsidR="00063F27" w:rsidRDefault="00063F27" w:rsidP="00AA3F2A">
      <w:pPr>
        <w:pStyle w:val="PargrafodaLista"/>
        <w:spacing w:line="360" w:lineRule="auto"/>
        <w:ind w:left="1287"/>
        <w:rPr>
          <w:rFonts w:ascii="Arial" w:hAnsi="Arial" w:cs="Arial"/>
          <w:sz w:val="20"/>
          <w:szCs w:val="20"/>
        </w:rPr>
      </w:pPr>
    </w:p>
    <w:p w14:paraId="1C4D7E83" w14:textId="77777777" w:rsidR="00AA3F2A" w:rsidRPr="00AA3F2A" w:rsidRDefault="00AA3F2A" w:rsidP="00AA3F2A">
      <w:pPr>
        <w:pStyle w:val="PargrafodaLista"/>
        <w:spacing w:line="360" w:lineRule="auto"/>
        <w:ind w:left="1287"/>
        <w:rPr>
          <w:rFonts w:ascii="Arial" w:hAnsi="Arial" w:cs="Arial"/>
          <w:sz w:val="20"/>
          <w:szCs w:val="20"/>
        </w:rPr>
      </w:pPr>
    </w:p>
    <w:tbl>
      <w:tblPr>
        <w:tblW w:w="10279" w:type="dxa"/>
        <w:tblInd w:w="-10"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CellMar>
          <w:left w:w="70" w:type="dxa"/>
          <w:right w:w="70" w:type="dxa"/>
        </w:tblCellMar>
        <w:tblLook w:val="04A0" w:firstRow="1" w:lastRow="0" w:firstColumn="1" w:lastColumn="0" w:noHBand="0" w:noVBand="1"/>
      </w:tblPr>
      <w:tblGrid>
        <w:gridCol w:w="725"/>
        <w:gridCol w:w="7711"/>
        <w:gridCol w:w="538"/>
        <w:gridCol w:w="1305"/>
      </w:tblGrid>
      <w:tr w:rsidR="00AA3F2A" w:rsidRPr="00AA3F2A" w14:paraId="2554CA18" w14:textId="77777777" w:rsidTr="00AA3F2A">
        <w:trPr>
          <w:trHeight w:val="211"/>
        </w:trPr>
        <w:tc>
          <w:tcPr>
            <w:tcW w:w="10279" w:type="dxa"/>
            <w:gridSpan w:val="4"/>
            <w:shd w:val="clear" w:color="000000" w:fill="D0D0D0"/>
            <w:vAlign w:val="center"/>
            <w:hideMark/>
          </w:tcPr>
          <w:p w14:paraId="2557689B" w14:textId="61C66F46" w:rsidR="00AA3F2A" w:rsidRPr="00AA3F2A" w:rsidRDefault="00AA3F2A" w:rsidP="00AA3F2A">
            <w:pPr>
              <w:spacing w:line="360" w:lineRule="auto"/>
              <w:jc w:val="center"/>
              <w:rPr>
                <w:rFonts w:ascii="Arial" w:hAnsi="Arial" w:cs="Arial"/>
                <w:color w:val="000000"/>
                <w:sz w:val="20"/>
                <w:szCs w:val="20"/>
                <w:u w:val="single"/>
              </w:rPr>
            </w:pPr>
            <w:r w:rsidRPr="00AA3F2A">
              <w:rPr>
                <w:rFonts w:ascii="Arial" w:hAnsi="Arial" w:cs="Arial"/>
                <w:color w:val="000000"/>
                <w:sz w:val="20"/>
                <w:szCs w:val="20"/>
                <w:u w:val="single"/>
              </w:rPr>
              <w:t>SUB LOTE II</w:t>
            </w:r>
            <w:r w:rsidR="00F77790">
              <w:rPr>
                <w:rFonts w:ascii="Arial" w:hAnsi="Arial" w:cs="Arial"/>
                <w:color w:val="000000"/>
                <w:sz w:val="20"/>
                <w:szCs w:val="20"/>
                <w:u w:val="single"/>
              </w:rPr>
              <w:t>I</w:t>
            </w:r>
          </w:p>
        </w:tc>
      </w:tr>
      <w:tr w:rsidR="00AA3F2A" w:rsidRPr="00AA3F2A" w14:paraId="5E298FAD" w14:textId="77777777" w:rsidTr="00AA3F2A">
        <w:trPr>
          <w:trHeight w:val="403"/>
        </w:trPr>
        <w:tc>
          <w:tcPr>
            <w:tcW w:w="725" w:type="dxa"/>
            <w:shd w:val="clear" w:color="000000" w:fill="D9D9D9"/>
            <w:noWrap/>
            <w:vAlign w:val="center"/>
            <w:hideMark/>
          </w:tcPr>
          <w:p w14:paraId="40D9AEA5" w14:textId="77777777" w:rsidR="00AA3F2A" w:rsidRPr="00AA3F2A" w:rsidRDefault="00AA3F2A" w:rsidP="00AA3F2A">
            <w:pPr>
              <w:spacing w:line="360" w:lineRule="auto"/>
              <w:jc w:val="center"/>
              <w:rPr>
                <w:rFonts w:ascii="Arial" w:hAnsi="Arial" w:cs="Arial"/>
                <w:color w:val="000000"/>
                <w:sz w:val="20"/>
                <w:szCs w:val="20"/>
              </w:rPr>
            </w:pPr>
            <w:r w:rsidRPr="00AA3F2A">
              <w:rPr>
                <w:rFonts w:ascii="Arial" w:hAnsi="Arial" w:cs="Arial"/>
                <w:color w:val="000000"/>
                <w:sz w:val="20"/>
                <w:szCs w:val="20"/>
              </w:rPr>
              <w:t>ITEM</w:t>
            </w:r>
          </w:p>
        </w:tc>
        <w:tc>
          <w:tcPr>
            <w:tcW w:w="7711" w:type="dxa"/>
            <w:shd w:val="clear" w:color="000000" w:fill="D9D9D9"/>
            <w:noWrap/>
            <w:vAlign w:val="center"/>
            <w:hideMark/>
          </w:tcPr>
          <w:p w14:paraId="7A0DC50F" w14:textId="77777777" w:rsidR="00AA3F2A" w:rsidRPr="00AA3F2A" w:rsidRDefault="00AA3F2A" w:rsidP="00AA3F2A">
            <w:pPr>
              <w:spacing w:line="360" w:lineRule="auto"/>
              <w:jc w:val="center"/>
              <w:rPr>
                <w:rFonts w:ascii="Arial" w:hAnsi="Arial" w:cs="Arial"/>
                <w:color w:val="000000"/>
                <w:sz w:val="20"/>
                <w:szCs w:val="20"/>
              </w:rPr>
            </w:pPr>
            <w:r w:rsidRPr="00AA3F2A">
              <w:rPr>
                <w:rFonts w:ascii="Arial" w:hAnsi="Arial" w:cs="Arial"/>
                <w:color w:val="000000"/>
                <w:sz w:val="20"/>
                <w:szCs w:val="20"/>
              </w:rPr>
              <w:t>DESCRIÇÃO</w:t>
            </w:r>
          </w:p>
        </w:tc>
        <w:tc>
          <w:tcPr>
            <w:tcW w:w="538" w:type="dxa"/>
            <w:shd w:val="clear" w:color="000000" w:fill="D9D9D9"/>
            <w:noWrap/>
            <w:vAlign w:val="center"/>
            <w:hideMark/>
          </w:tcPr>
          <w:p w14:paraId="7D4DB779" w14:textId="77777777" w:rsidR="00AA3F2A" w:rsidRPr="00AA3F2A" w:rsidRDefault="00AA3F2A" w:rsidP="00AA3F2A">
            <w:pPr>
              <w:spacing w:line="360" w:lineRule="auto"/>
              <w:jc w:val="center"/>
              <w:rPr>
                <w:rFonts w:ascii="Arial" w:hAnsi="Arial" w:cs="Arial"/>
                <w:color w:val="000000"/>
                <w:sz w:val="20"/>
                <w:szCs w:val="20"/>
              </w:rPr>
            </w:pPr>
            <w:r w:rsidRPr="00AA3F2A">
              <w:rPr>
                <w:rFonts w:ascii="Arial" w:hAnsi="Arial" w:cs="Arial"/>
                <w:color w:val="000000"/>
                <w:sz w:val="20"/>
                <w:szCs w:val="20"/>
              </w:rPr>
              <w:t> </w:t>
            </w:r>
          </w:p>
        </w:tc>
        <w:tc>
          <w:tcPr>
            <w:tcW w:w="1303" w:type="dxa"/>
            <w:shd w:val="clear" w:color="000000" w:fill="D9D9D9"/>
            <w:vAlign w:val="center"/>
            <w:hideMark/>
          </w:tcPr>
          <w:p w14:paraId="298493DF" w14:textId="77777777" w:rsidR="00AA3F2A" w:rsidRPr="00AA3F2A" w:rsidRDefault="00AA3F2A" w:rsidP="00AA3F2A">
            <w:pPr>
              <w:spacing w:line="360" w:lineRule="auto"/>
              <w:jc w:val="center"/>
              <w:rPr>
                <w:rFonts w:ascii="Arial" w:hAnsi="Arial" w:cs="Arial"/>
                <w:color w:val="000000"/>
                <w:sz w:val="20"/>
                <w:szCs w:val="20"/>
              </w:rPr>
            </w:pPr>
            <w:r w:rsidRPr="00AA3F2A">
              <w:rPr>
                <w:rFonts w:ascii="Arial" w:hAnsi="Arial" w:cs="Arial"/>
                <w:color w:val="000000"/>
                <w:sz w:val="20"/>
                <w:szCs w:val="20"/>
              </w:rPr>
              <w:t>QUANT. MENSAL (A)</w:t>
            </w:r>
          </w:p>
        </w:tc>
      </w:tr>
      <w:tr w:rsidR="00AA3F2A" w:rsidRPr="00AA3F2A" w14:paraId="64644AE4" w14:textId="77777777" w:rsidTr="00AA3F2A">
        <w:trPr>
          <w:trHeight w:val="204"/>
        </w:trPr>
        <w:tc>
          <w:tcPr>
            <w:tcW w:w="725" w:type="dxa"/>
            <w:shd w:val="clear" w:color="000000" w:fill="FFFFFF"/>
            <w:noWrap/>
            <w:vAlign w:val="center"/>
            <w:hideMark/>
          </w:tcPr>
          <w:p w14:paraId="7B79CC7E" w14:textId="77777777" w:rsidR="00AA3F2A" w:rsidRPr="00AA3F2A" w:rsidRDefault="00AA3F2A" w:rsidP="00AA3F2A">
            <w:pPr>
              <w:spacing w:line="360" w:lineRule="auto"/>
              <w:jc w:val="center"/>
              <w:rPr>
                <w:rFonts w:ascii="Arial" w:hAnsi="Arial" w:cs="Arial"/>
                <w:color w:val="000000"/>
                <w:sz w:val="20"/>
                <w:szCs w:val="20"/>
              </w:rPr>
            </w:pPr>
            <w:r w:rsidRPr="00AA3F2A">
              <w:rPr>
                <w:rFonts w:ascii="Arial" w:hAnsi="Arial" w:cs="Arial"/>
                <w:color w:val="000000"/>
                <w:sz w:val="20"/>
                <w:szCs w:val="20"/>
              </w:rPr>
              <w:t>I</w:t>
            </w:r>
          </w:p>
        </w:tc>
        <w:tc>
          <w:tcPr>
            <w:tcW w:w="7711" w:type="dxa"/>
            <w:shd w:val="clear" w:color="000000" w:fill="FFFFFF"/>
            <w:noWrap/>
            <w:vAlign w:val="center"/>
            <w:hideMark/>
          </w:tcPr>
          <w:p w14:paraId="0AA6E627" w14:textId="77777777" w:rsidR="00AA3F2A" w:rsidRPr="00AA3F2A" w:rsidRDefault="00AA3F2A" w:rsidP="00AA3F2A">
            <w:pPr>
              <w:spacing w:line="360" w:lineRule="auto"/>
              <w:rPr>
                <w:rFonts w:ascii="Arial" w:hAnsi="Arial" w:cs="Arial"/>
                <w:color w:val="000000"/>
                <w:sz w:val="20"/>
                <w:szCs w:val="20"/>
              </w:rPr>
            </w:pPr>
            <w:r w:rsidRPr="00AA3F2A">
              <w:rPr>
                <w:rFonts w:ascii="Arial" w:hAnsi="Arial" w:cs="Arial"/>
                <w:sz w:val="20"/>
                <w:szCs w:val="20"/>
              </w:rPr>
              <w:t>MULTIFUNCIONAL A4 LASER/LED MONOCROMÁTICA</w:t>
            </w:r>
          </w:p>
        </w:tc>
        <w:tc>
          <w:tcPr>
            <w:tcW w:w="538" w:type="dxa"/>
            <w:shd w:val="clear" w:color="000000" w:fill="FFFFFF"/>
            <w:noWrap/>
            <w:vAlign w:val="center"/>
            <w:hideMark/>
          </w:tcPr>
          <w:p w14:paraId="3FD81AB1" w14:textId="77777777" w:rsidR="00AA3F2A" w:rsidRPr="00AA3F2A" w:rsidRDefault="00AA3F2A" w:rsidP="00AA3F2A">
            <w:pPr>
              <w:spacing w:line="360" w:lineRule="auto"/>
              <w:jc w:val="center"/>
              <w:rPr>
                <w:rFonts w:ascii="Arial" w:hAnsi="Arial" w:cs="Arial"/>
                <w:color w:val="000000"/>
                <w:sz w:val="20"/>
                <w:szCs w:val="20"/>
              </w:rPr>
            </w:pPr>
            <w:r w:rsidRPr="00AA3F2A">
              <w:rPr>
                <w:rFonts w:ascii="Arial" w:hAnsi="Arial" w:cs="Arial"/>
                <w:color w:val="000000"/>
                <w:sz w:val="20"/>
                <w:szCs w:val="20"/>
              </w:rPr>
              <w:t>UN.</w:t>
            </w:r>
          </w:p>
        </w:tc>
        <w:tc>
          <w:tcPr>
            <w:tcW w:w="1303" w:type="dxa"/>
            <w:shd w:val="clear" w:color="000000" w:fill="FFFFFF"/>
            <w:noWrap/>
            <w:vAlign w:val="center"/>
            <w:hideMark/>
          </w:tcPr>
          <w:p w14:paraId="6084DECD" w14:textId="77777777" w:rsidR="00AA3F2A" w:rsidRPr="00AA3F2A" w:rsidRDefault="00AA3F2A" w:rsidP="00AA3F2A">
            <w:pPr>
              <w:spacing w:line="360" w:lineRule="auto"/>
              <w:jc w:val="center"/>
              <w:rPr>
                <w:rFonts w:ascii="Arial" w:hAnsi="Arial" w:cs="Arial"/>
                <w:color w:val="000000"/>
                <w:sz w:val="20"/>
                <w:szCs w:val="20"/>
              </w:rPr>
            </w:pPr>
            <w:r w:rsidRPr="00AA3F2A">
              <w:rPr>
                <w:rFonts w:ascii="Arial" w:hAnsi="Arial" w:cs="Arial"/>
                <w:color w:val="000000"/>
                <w:sz w:val="20"/>
                <w:szCs w:val="20"/>
              </w:rPr>
              <w:t>1.818</w:t>
            </w:r>
          </w:p>
        </w:tc>
      </w:tr>
      <w:tr w:rsidR="00AA3F2A" w:rsidRPr="00AA3F2A" w14:paraId="0F3611C2" w14:textId="77777777" w:rsidTr="00AA3F2A">
        <w:trPr>
          <w:trHeight w:val="204"/>
        </w:trPr>
        <w:tc>
          <w:tcPr>
            <w:tcW w:w="725" w:type="dxa"/>
            <w:shd w:val="clear" w:color="000000" w:fill="FFFFFF"/>
            <w:noWrap/>
            <w:vAlign w:val="center"/>
            <w:hideMark/>
          </w:tcPr>
          <w:p w14:paraId="769A06A9" w14:textId="77777777" w:rsidR="00AA3F2A" w:rsidRPr="00AA3F2A" w:rsidRDefault="00AA3F2A" w:rsidP="00AA3F2A">
            <w:pPr>
              <w:spacing w:line="360" w:lineRule="auto"/>
              <w:jc w:val="center"/>
              <w:rPr>
                <w:rFonts w:ascii="Arial" w:hAnsi="Arial" w:cs="Arial"/>
                <w:color w:val="000000"/>
                <w:sz w:val="20"/>
                <w:szCs w:val="20"/>
              </w:rPr>
            </w:pPr>
            <w:r w:rsidRPr="00AA3F2A">
              <w:rPr>
                <w:rFonts w:ascii="Arial" w:hAnsi="Arial" w:cs="Arial"/>
                <w:color w:val="000000"/>
                <w:sz w:val="20"/>
                <w:szCs w:val="20"/>
              </w:rPr>
              <w:t>II</w:t>
            </w:r>
          </w:p>
        </w:tc>
        <w:tc>
          <w:tcPr>
            <w:tcW w:w="7711" w:type="dxa"/>
            <w:shd w:val="clear" w:color="000000" w:fill="FFFFFF"/>
            <w:noWrap/>
            <w:vAlign w:val="center"/>
            <w:hideMark/>
          </w:tcPr>
          <w:p w14:paraId="0DFE6893" w14:textId="77777777" w:rsidR="00AA3F2A" w:rsidRPr="00AA3F2A" w:rsidRDefault="00AA3F2A" w:rsidP="00AA3F2A">
            <w:pPr>
              <w:spacing w:line="360" w:lineRule="auto"/>
              <w:rPr>
                <w:rFonts w:ascii="Arial" w:hAnsi="Arial" w:cs="Arial"/>
                <w:color w:val="000000"/>
                <w:sz w:val="20"/>
                <w:szCs w:val="20"/>
              </w:rPr>
            </w:pPr>
            <w:r w:rsidRPr="00AA3F2A">
              <w:rPr>
                <w:rFonts w:ascii="Arial" w:hAnsi="Arial" w:cs="Arial"/>
                <w:sz w:val="20"/>
                <w:szCs w:val="20"/>
              </w:rPr>
              <w:t>MULTIFUNCIONAL A4 LASER/LED MONOCROMÁTICA</w:t>
            </w:r>
          </w:p>
        </w:tc>
        <w:tc>
          <w:tcPr>
            <w:tcW w:w="538" w:type="dxa"/>
            <w:shd w:val="clear" w:color="000000" w:fill="FFFFFF"/>
            <w:noWrap/>
            <w:vAlign w:val="center"/>
            <w:hideMark/>
          </w:tcPr>
          <w:p w14:paraId="73FE8785" w14:textId="77777777" w:rsidR="00AA3F2A" w:rsidRPr="00AA3F2A" w:rsidRDefault="00AA3F2A" w:rsidP="00AA3F2A">
            <w:pPr>
              <w:spacing w:line="360" w:lineRule="auto"/>
              <w:jc w:val="center"/>
              <w:rPr>
                <w:rFonts w:ascii="Arial" w:hAnsi="Arial" w:cs="Arial"/>
                <w:color w:val="000000"/>
                <w:sz w:val="20"/>
                <w:szCs w:val="20"/>
              </w:rPr>
            </w:pPr>
            <w:r w:rsidRPr="00AA3F2A">
              <w:rPr>
                <w:rFonts w:ascii="Arial" w:hAnsi="Arial" w:cs="Arial"/>
                <w:color w:val="000000"/>
                <w:sz w:val="20"/>
                <w:szCs w:val="20"/>
              </w:rPr>
              <w:t>UN.</w:t>
            </w:r>
          </w:p>
        </w:tc>
        <w:tc>
          <w:tcPr>
            <w:tcW w:w="1303" w:type="dxa"/>
            <w:shd w:val="clear" w:color="000000" w:fill="FFFFFF"/>
            <w:noWrap/>
            <w:vAlign w:val="center"/>
            <w:hideMark/>
          </w:tcPr>
          <w:p w14:paraId="06A1FB65" w14:textId="77777777" w:rsidR="00AA3F2A" w:rsidRPr="00AA3F2A" w:rsidRDefault="00AA3F2A" w:rsidP="00AA3F2A">
            <w:pPr>
              <w:spacing w:line="360" w:lineRule="auto"/>
              <w:jc w:val="center"/>
              <w:rPr>
                <w:rFonts w:ascii="Arial" w:hAnsi="Arial" w:cs="Arial"/>
                <w:color w:val="000000"/>
                <w:sz w:val="20"/>
                <w:szCs w:val="20"/>
              </w:rPr>
            </w:pPr>
            <w:r w:rsidRPr="00AA3F2A">
              <w:rPr>
                <w:rFonts w:ascii="Arial" w:hAnsi="Arial" w:cs="Arial"/>
                <w:color w:val="000000"/>
                <w:sz w:val="20"/>
                <w:szCs w:val="20"/>
              </w:rPr>
              <w:t>909</w:t>
            </w:r>
          </w:p>
        </w:tc>
      </w:tr>
      <w:tr w:rsidR="00AA3F2A" w:rsidRPr="00AA3F2A" w14:paraId="0F803A19" w14:textId="77777777" w:rsidTr="00AA3F2A">
        <w:trPr>
          <w:trHeight w:val="204"/>
        </w:trPr>
        <w:tc>
          <w:tcPr>
            <w:tcW w:w="725" w:type="dxa"/>
            <w:shd w:val="clear" w:color="000000" w:fill="FFFFFF"/>
            <w:noWrap/>
            <w:vAlign w:val="center"/>
            <w:hideMark/>
          </w:tcPr>
          <w:p w14:paraId="2853FE91" w14:textId="77777777" w:rsidR="00AA3F2A" w:rsidRPr="00AA3F2A" w:rsidRDefault="00AA3F2A" w:rsidP="00AA3F2A">
            <w:pPr>
              <w:spacing w:line="360" w:lineRule="auto"/>
              <w:jc w:val="center"/>
              <w:rPr>
                <w:rFonts w:ascii="Arial" w:hAnsi="Arial" w:cs="Arial"/>
                <w:color w:val="000000"/>
                <w:sz w:val="20"/>
                <w:szCs w:val="20"/>
              </w:rPr>
            </w:pPr>
            <w:r w:rsidRPr="00AA3F2A">
              <w:rPr>
                <w:rFonts w:ascii="Arial" w:hAnsi="Arial" w:cs="Arial"/>
                <w:color w:val="000000"/>
                <w:sz w:val="20"/>
                <w:szCs w:val="20"/>
              </w:rPr>
              <w:lastRenderedPageBreak/>
              <w:t>III</w:t>
            </w:r>
          </w:p>
        </w:tc>
        <w:tc>
          <w:tcPr>
            <w:tcW w:w="7711" w:type="dxa"/>
            <w:shd w:val="clear" w:color="000000" w:fill="FFFFFF"/>
            <w:noWrap/>
            <w:vAlign w:val="center"/>
            <w:hideMark/>
          </w:tcPr>
          <w:p w14:paraId="3959D845" w14:textId="77777777" w:rsidR="00AA3F2A" w:rsidRPr="00AA3F2A" w:rsidRDefault="00AA3F2A" w:rsidP="00AA3F2A">
            <w:pPr>
              <w:spacing w:line="360" w:lineRule="auto"/>
              <w:rPr>
                <w:rFonts w:ascii="Arial" w:hAnsi="Arial" w:cs="Arial"/>
                <w:color w:val="000000"/>
                <w:sz w:val="20"/>
                <w:szCs w:val="20"/>
              </w:rPr>
            </w:pPr>
            <w:r w:rsidRPr="00AA3F2A">
              <w:rPr>
                <w:rFonts w:ascii="Arial" w:hAnsi="Arial" w:cs="Arial"/>
                <w:sz w:val="20"/>
                <w:szCs w:val="20"/>
              </w:rPr>
              <w:t>IMPRESSORA A4 LASER/LED MONOCROMÁTICA</w:t>
            </w:r>
          </w:p>
        </w:tc>
        <w:tc>
          <w:tcPr>
            <w:tcW w:w="538" w:type="dxa"/>
            <w:shd w:val="clear" w:color="000000" w:fill="FFFFFF"/>
            <w:noWrap/>
            <w:vAlign w:val="center"/>
            <w:hideMark/>
          </w:tcPr>
          <w:p w14:paraId="46CA8F81" w14:textId="77777777" w:rsidR="00AA3F2A" w:rsidRPr="00AA3F2A" w:rsidRDefault="00AA3F2A" w:rsidP="00AA3F2A">
            <w:pPr>
              <w:spacing w:line="360" w:lineRule="auto"/>
              <w:jc w:val="center"/>
              <w:rPr>
                <w:rFonts w:ascii="Arial" w:hAnsi="Arial" w:cs="Arial"/>
                <w:color w:val="000000"/>
                <w:sz w:val="20"/>
                <w:szCs w:val="20"/>
              </w:rPr>
            </w:pPr>
            <w:r w:rsidRPr="00AA3F2A">
              <w:rPr>
                <w:rFonts w:ascii="Arial" w:hAnsi="Arial" w:cs="Arial"/>
                <w:color w:val="000000"/>
                <w:sz w:val="20"/>
                <w:szCs w:val="20"/>
              </w:rPr>
              <w:t>UN.</w:t>
            </w:r>
          </w:p>
        </w:tc>
        <w:tc>
          <w:tcPr>
            <w:tcW w:w="1303" w:type="dxa"/>
            <w:shd w:val="clear" w:color="000000" w:fill="FFFFFF"/>
            <w:noWrap/>
            <w:vAlign w:val="center"/>
            <w:hideMark/>
          </w:tcPr>
          <w:p w14:paraId="63F029CB" w14:textId="77777777" w:rsidR="00AA3F2A" w:rsidRPr="00AA3F2A" w:rsidRDefault="00AA3F2A" w:rsidP="00AA3F2A">
            <w:pPr>
              <w:spacing w:line="360" w:lineRule="auto"/>
              <w:jc w:val="center"/>
              <w:rPr>
                <w:rFonts w:ascii="Arial" w:hAnsi="Arial" w:cs="Arial"/>
                <w:color w:val="000000"/>
                <w:sz w:val="20"/>
                <w:szCs w:val="20"/>
              </w:rPr>
            </w:pPr>
            <w:r w:rsidRPr="00AA3F2A">
              <w:rPr>
                <w:rFonts w:ascii="Arial" w:hAnsi="Arial" w:cs="Arial"/>
                <w:color w:val="000000"/>
                <w:sz w:val="20"/>
                <w:szCs w:val="20"/>
              </w:rPr>
              <w:t>1360</w:t>
            </w:r>
          </w:p>
        </w:tc>
      </w:tr>
      <w:tr w:rsidR="00AA3F2A" w:rsidRPr="00AA3F2A" w14:paraId="68F08360" w14:textId="77777777" w:rsidTr="00AA3F2A">
        <w:trPr>
          <w:trHeight w:val="204"/>
        </w:trPr>
        <w:tc>
          <w:tcPr>
            <w:tcW w:w="725" w:type="dxa"/>
            <w:shd w:val="clear" w:color="000000" w:fill="FFFFFF"/>
            <w:noWrap/>
            <w:vAlign w:val="center"/>
            <w:hideMark/>
          </w:tcPr>
          <w:p w14:paraId="45419365" w14:textId="77777777" w:rsidR="00AA3F2A" w:rsidRPr="00AA3F2A" w:rsidRDefault="00AA3F2A" w:rsidP="00AA3F2A">
            <w:pPr>
              <w:spacing w:line="360" w:lineRule="auto"/>
              <w:jc w:val="center"/>
              <w:rPr>
                <w:rFonts w:ascii="Arial" w:hAnsi="Arial" w:cs="Arial"/>
                <w:color w:val="000000"/>
                <w:sz w:val="20"/>
                <w:szCs w:val="20"/>
              </w:rPr>
            </w:pPr>
            <w:r w:rsidRPr="00AA3F2A">
              <w:rPr>
                <w:rFonts w:ascii="Arial" w:hAnsi="Arial" w:cs="Arial"/>
                <w:color w:val="000000"/>
                <w:sz w:val="20"/>
                <w:szCs w:val="20"/>
              </w:rPr>
              <w:t>IV</w:t>
            </w:r>
          </w:p>
        </w:tc>
        <w:tc>
          <w:tcPr>
            <w:tcW w:w="7711" w:type="dxa"/>
            <w:shd w:val="clear" w:color="000000" w:fill="FFFFFF"/>
            <w:noWrap/>
            <w:vAlign w:val="center"/>
            <w:hideMark/>
          </w:tcPr>
          <w:p w14:paraId="7FC05A03" w14:textId="77777777" w:rsidR="00AA3F2A" w:rsidRPr="00AA3F2A" w:rsidRDefault="00AA3F2A" w:rsidP="00AA3F2A">
            <w:pPr>
              <w:spacing w:line="360" w:lineRule="auto"/>
              <w:rPr>
                <w:rFonts w:ascii="Arial" w:hAnsi="Arial" w:cs="Arial"/>
                <w:color w:val="000000"/>
                <w:sz w:val="20"/>
                <w:szCs w:val="20"/>
              </w:rPr>
            </w:pPr>
            <w:r w:rsidRPr="00AA3F2A">
              <w:rPr>
                <w:rFonts w:ascii="Arial" w:hAnsi="Arial" w:cs="Arial"/>
                <w:sz w:val="20"/>
                <w:szCs w:val="20"/>
              </w:rPr>
              <w:t>MULTIFUNCIONAL A4 LASER/LED COLOR</w:t>
            </w:r>
          </w:p>
        </w:tc>
        <w:tc>
          <w:tcPr>
            <w:tcW w:w="538" w:type="dxa"/>
            <w:shd w:val="clear" w:color="000000" w:fill="FFFFFF"/>
            <w:noWrap/>
            <w:vAlign w:val="center"/>
            <w:hideMark/>
          </w:tcPr>
          <w:p w14:paraId="114A1A81" w14:textId="77777777" w:rsidR="00AA3F2A" w:rsidRPr="00AA3F2A" w:rsidRDefault="00AA3F2A" w:rsidP="00AA3F2A">
            <w:pPr>
              <w:spacing w:line="360" w:lineRule="auto"/>
              <w:jc w:val="center"/>
              <w:rPr>
                <w:rFonts w:ascii="Arial" w:hAnsi="Arial" w:cs="Arial"/>
                <w:color w:val="000000"/>
                <w:sz w:val="20"/>
                <w:szCs w:val="20"/>
              </w:rPr>
            </w:pPr>
            <w:r w:rsidRPr="00AA3F2A">
              <w:rPr>
                <w:rFonts w:ascii="Arial" w:hAnsi="Arial" w:cs="Arial"/>
                <w:color w:val="000000"/>
                <w:sz w:val="20"/>
                <w:szCs w:val="20"/>
              </w:rPr>
              <w:t>UN.</w:t>
            </w:r>
          </w:p>
        </w:tc>
        <w:tc>
          <w:tcPr>
            <w:tcW w:w="1303" w:type="dxa"/>
            <w:shd w:val="clear" w:color="000000" w:fill="FFFFFF"/>
            <w:noWrap/>
            <w:vAlign w:val="center"/>
            <w:hideMark/>
          </w:tcPr>
          <w:p w14:paraId="62E7929D" w14:textId="77777777" w:rsidR="00AA3F2A" w:rsidRPr="00AA3F2A" w:rsidRDefault="00AA3F2A" w:rsidP="00AA3F2A">
            <w:pPr>
              <w:spacing w:line="360" w:lineRule="auto"/>
              <w:jc w:val="center"/>
              <w:rPr>
                <w:rFonts w:ascii="Arial" w:hAnsi="Arial" w:cs="Arial"/>
                <w:color w:val="000000"/>
                <w:sz w:val="20"/>
                <w:szCs w:val="20"/>
              </w:rPr>
            </w:pPr>
            <w:r w:rsidRPr="00AA3F2A">
              <w:rPr>
                <w:rFonts w:ascii="Arial" w:hAnsi="Arial" w:cs="Arial"/>
                <w:color w:val="000000"/>
                <w:sz w:val="20"/>
                <w:szCs w:val="20"/>
              </w:rPr>
              <w:t>227</w:t>
            </w:r>
          </w:p>
        </w:tc>
      </w:tr>
      <w:tr w:rsidR="00AA3F2A" w:rsidRPr="00AA3F2A" w14:paraId="114ADCCA" w14:textId="77777777" w:rsidTr="00AA3F2A">
        <w:trPr>
          <w:trHeight w:val="204"/>
        </w:trPr>
        <w:tc>
          <w:tcPr>
            <w:tcW w:w="725" w:type="dxa"/>
            <w:shd w:val="clear" w:color="000000" w:fill="FFFFFF"/>
            <w:noWrap/>
            <w:vAlign w:val="center"/>
            <w:hideMark/>
          </w:tcPr>
          <w:p w14:paraId="6DECDAC1" w14:textId="77777777" w:rsidR="00AA3F2A" w:rsidRPr="00AA3F2A" w:rsidRDefault="00AA3F2A" w:rsidP="00AA3F2A">
            <w:pPr>
              <w:spacing w:line="360" w:lineRule="auto"/>
              <w:jc w:val="center"/>
              <w:rPr>
                <w:rFonts w:ascii="Arial" w:hAnsi="Arial" w:cs="Arial"/>
                <w:color w:val="000000"/>
                <w:sz w:val="20"/>
                <w:szCs w:val="20"/>
              </w:rPr>
            </w:pPr>
            <w:r w:rsidRPr="00AA3F2A">
              <w:rPr>
                <w:rFonts w:ascii="Arial" w:hAnsi="Arial" w:cs="Arial"/>
                <w:color w:val="000000"/>
                <w:sz w:val="20"/>
                <w:szCs w:val="20"/>
              </w:rPr>
              <w:t>V</w:t>
            </w:r>
          </w:p>
        </w:tc>
        <w:tc>
          <w:tcPr>
            <w:tcW w:w="7711" w:type="dxa"/>
            <w:shd w:val="clear" w:color="000000" w:fill="FFFFFF"/>
            <w:noWrap/>
            <w:vAlign w:val="center"/>
            <w:hideMark/>
          </w:tcPr>
          <w:p w14:paraId="329118FF" w14:textId="77777777" w:rsidR="00AA3F2A" w:rsidRPr="00AA3F2A" w:rsidRDefault="00AA3F2A" w:rsidP="00AA3F2A">
            <w:pPr>
              <w:spacing w:line="360" w:lineRule="auto"/>
              <w:rPr>
                <w:rFonts w:ascii="Arial" w:hAnsi="Arial" w:cs="Arial"/>
                <w:color w:val="000000"/>
                <w:sz w:val="20"/>
                <w:szCs w:val="20"/>
              </w:rPr>
            </w:pPr>
            <w:r w:rsidRPr="00AA3F2A">
              <w:rPr>
                <w:rFonts w:ascii="Arial" w:hAnsi="Arial" w:cs="Arial"/>
                <w:sz w:val="20"/>
                <w:szCs w:val="20"/>
              </w:rPr>
              <w:t>MULTIFUNCIONAL A3 LASER/LED COLORIDA</w:t>
            </w:r>
          </w:p>
        </w:tc>
        <w:tc>
          <w:tcPr>
            <w:tcW w:w="538" w:type="dxa"/>
            <w:shd w:val="clear" w:color="000000" w:fill="FFFFFF"/>
            <w:noWrap/>
            <w:vAlign w:val="center"/>
            <w:hideMark/>
          </w:tcPr>
          <w:p w14:paraId="0378C449" w14:textId="77777777" w:rsidR="00AA3F2A" w:rsidRPr="00AA3F2A" w:rsidRDefault="00AA3F2A" w:rsidP="00AA3F2A">
            <w:pPr>
              <w:spacing w:line="360" w:lineRule="auto"/>
              <w:jc w:val="center"/>
              <w:rPr>
                <w:rFonts w:ascii="Arial" w:hAnsi="Arial" w:cs="Arial"/>
                <w:color w:val="000000"/>
                <w:sz w:val="20"/>
                <w:szCs w:val="20"/>
              </w:rPr>
            </w:pPr>
            <w:r w:rsidRPr="00AA3F2A">
              <w:rPr>
                <w:rFonts w:ascii="Arial" w:hAnsi="Arial" w:cs="Arial"/>
                <w:color w:val="000000"/>
                <w:sz w:val="20"/>
                <w:szCs w:val="20"/>
              </w:rPr>
              <w:t>UN.</w:t>
            </w:r>
          </w:p>
        </w:tc>
        <w:tc>
          <w:tcPr>
            <w:tcW w:w="1303" w:type="dxa"/>
            <w:shd w:val="clear" w:color="000000" w:fill="FFFFFF"/>
            <w:noWrap/>
            <w:vAlign w:val="center"/>
            <w:hideMark/>
          </w:tcPr>
          <w:p w14:paraId="4B0EC93C" w14:textId="77777777" w:rsidR="00AA3F2A" w:rsidRPr="00AA3F2A" w:rsidRDefault="00AA3F2A" w:rsidP="00AA3F2A">
            <w:pPr>
              <w:spacing w:line="360" w:lineRule="auto"/>
              <w:jc w:val="center"/>
              <w:rPr>
                <w:rFonts w:ascii="Arial" w:hAnsi="Arial" w:cs="Arial"/>
                <w:color w:val="000000"/>
                <w:sz w:val="20"/>
                <w:szCs w:val="20"/>
              </w:rPr>
            </w:pPr>
            <w:r w:rsidRPr="00AA3F2A">
              <w:rPr>
                <w:rFonts w:ascii="Arial" w:hAnsi="Arial" w:cs="Arial"/>
                <w:color w:val="000000"/>
                <w:sz w:val="20"/>
                <w:szCs w:val="20"/>
              </w:rPr>
              <w:t>114</w:t>
            </w:r>
          </w:p>
        </w:tc>
      </w:tr>
      <w:tr w:rsidR="00AA3F2A" w:rsidRPr="00AA3F2A" w14:paraId="465C39CB" w14:textId="77777777" w:rsidTr="00AA3F2A">
        <w:trPr>
          <w:trHeight w:val="204"/>
        </w:trPr>
        <w:tc>
          <w:tcPr>
            <w:tcW w:w="725" w:type="dxa"/>
            <w:shd w:val="clear" w:color="000000" w:fill="FFFFFF"/>
            <w:noWrap/>
            <w:vAlign w:val="center"/>
            <w:hideMark/>
          </w:tcPr>
          <w:p w14:paraId="0004EAA2" w14:textId="77777777" w:rsidR="00AA3F2A" w:rsidRPr="00AA3F2A" w:rsidRDefault="00AA3F2A" w:rsidP="00AA3F2A">
            <w:pPr>
              <w:spacing w:line="360" w:lineRule="auto"/>
              <w:jc w:val="center"/>
              <w:rPr>
                <w:rFonts w:ascii="Arial" w:hAnsi="Arial" w:cs="Arial"/>
                <w:color w:val="000000"/>
                <w:sz w:val="20"/>
                <w:szCs w:val="20"/>
              </w:rPr>
            </w:pPr>
            <w:r w:rsidRPr="00AA3F2A">
              <w:rPr>
                <w:rFonts w:ascii="Arial" w:hAnsi="Arial" w:cs="Arial"/>
                <w:color w:val="000000"/>
                <w:sz w:val="20"/>
                <w:szCs w:val="20"/>
              </w:rPr>
              <w:t>VI</w:t>
            </w:r>
          </w:p>
        </w:tc>
        <w:tc>
          <w:tcPr>
            <w:tcW w:w="7711" w:type="dxa"/>
            <w:shd w:val="clear" w:color="000000" w:fill="FFFFFF"/>
            <w:noWrap/>
            <w:vAlign w:val="center"/>
            <w:hideMark/>
          </w:tcPr>
          <w:p w14:paraId="57A9F3A2" w14:textId="77777777" w:rsidR="00AA3F2A" w:rsidRPr="00AA3F2A" w:rsidRDefault="00AA3F2A" w:rsidP="00AA3F2A">
            <w:pPr>
              <w:spacing w:line="360" w:lineRule="auto"/>
              <w:rPr>
                <w:rFonts w:ascii="Arial" w:hAnsi="Arial" w:cs="Arial"/>
                <w:color w:val="000000"/>
                <w:sz w:val="20"/>
                <w:szCs w:val="20"/>
              </w:rPr>
            </w:pPr>
            <w:r w:rsidRPr="00AA3F2A">
              <w:rPr>
                <w:rFonts w:ascii="Arial" w:hAnsi="Arial" w:cs="Arial"/>
                <w:sz w:val="20"/>
                <w:szCs w:val="20"/>
              </w:rPr>
              <w:t>MULTIFUNCIONAL A3 LASER/LED MONOCROMÁTICA</w:t>
            </w:r>
          </w:p>
        </w:tc>
        <w:tc>
          <w:tcPr>
            <w:tcW w:w="538" w:type="dxa"/>
            <w:shd w:val="clear" w:color="000000" w:fill="FFFFFF"/>
            <w:noWrap/>
            <w:vAlign w:val="center"/>
            <w:hideMark/>
          </w:tcPr>
          <w:p w14:paraId="2DF48331" w14:textId="77777777" w:rsidR="00AA3F2A" w:rsidRPr="00AA3F2A" w:rsidRDefault="00AA3F2A" w:rsidP="00AA3F2A">
            <w:pPr>
              <w:spacing w:line="360" w:lineRule="auto"/>
              <w:jc w:val="center"/>
              <w:rPr>
                <w:rFonts w:ascii="Arial" w:hAnsi="Arial" w:cs="Arial"/>
                <w:color w:val="000000"/>
                <w:sz w:val="20"/>
                <w:szCs w:val="20"/>
              </w:rPr>
            </w:pPr>
            <w:r w:rsidRPr="00AA3F2A">
              <w:rPr>
                <w:rFonts w:ascii="Arial" w:hAnsi="Arial" w:cs="Arial"/>
                <w:color w:val="000000"/>
                <w:sz w:val="20"/>
                <w:szCs w:val="20"/>
              </w:rPr>
              <w:t>UN.</w:t>
            </w:r>
          </w:p>
        </w:tc>
        <w:tc>
          <w:tcPr>
            <w:tcW w:w="1303" w:type="dxa"/>
            <w:shd w:val="clear" w:color="auto" w:fill="auto"/>
            <w:noWrap/>
            <w:vAlign w:val="center"/>
            <w:hideMark/>
          </w:tcPr>
          <w:p w14:paraId="1859C160" w14:textId="77777777" w:rsidR="00AA3F2A" w:rsidRPr="00AA3F2A" w:rsidRDefault="00AA3F2A" w:rsidP="00AA3F2A">
            <w:pPr>
              <w:spacing w:line="360" w:lineRule="auto"/>
              <w:jc w:val="center"/>
              <w:rPr>
                <w:rFonts w:ascii="Arial" w:hAnsi="Arial" w:cs="Arial"/>
                <w:color w:val="000000"/>
                <w:sz w:val="20"/>
                <w:szCs w:val="20"/>
              </w:rPr>
            </w:pPr>
            <w:r w:rsidRPr="00AA3F2A">
              <w:rPr>
                <w:rFonts w:ascii="Arial" w:hAnsi="Arial" w:cs="Arial"/>
                <w:color w:val="000000"/>
                <w:sz w:val="20"/>
                <w:szCs w:val="20"/>
              </w:rPr>
              <w:t>272</w:t>
            </w:r>
          </w:p>
        </w:tc>
      </w:tr>
      <w:tr w:rsidR="00AA3F2A" w:rsidRPr="00AA3F2A" w14:paraId="49F41147" w14:textId="77777777" w:rsidTr="00AA3F2A">
        <w:trPr>
          <w:trHeight w:val="204"/>
        </w:trPr>
        <w:tc>
          <w:tcPr>
            <w:tcW w:w="725" w:type="dxa"/>
            <w:shd w:val="clear" w:color="000000" w:fill="FFFFFF"/>
            <w:noWrap/>
            <w:vAlign w:val="center"/>
            <w:hideMark/>
          </w:tcPr>
          <w:p w14:paraId="5B220A3E" w14:textId="77777777" w:rsidR="00AA3F2A" w:rsidRPr="00AA3F2A" w:rsidRDefault="00AA3F2A" w:rsidP="00AA3F2A">
            <w:pPr>
              <w:spacing w:line="360" w:lineRule="auto"/>
              <w:jc w:val="center"/>
              <w:rPr>
                <w:rFonts w:ascii="Arial" w:hAnsi="Arial" w:cs="Arial"/>
                <w:color w:val="000000"/>
                <w:sz w:val="20"/>
                <w:szCs w:val="20"/>
              </w:rPr>
            </w:pPr>
            <w:r w:rsidRPr="00AA3F2A">
              <w:rPr>
                <w:rFonts w:ascii="Arial" w:hAnsi="Arial" w:cs="Arial"/>
                <w:color w:val="000000"/>
                <w:sz w:val="20"/>
                <w:szCs w:val="20"/>
              </w:rPr>
              <w:t>VII</w:t>
            </w:r>
          </w:p>
        </w:tc>
        <w:tc>
          <w:tcPr>
            <w:tcW w:w="7711" w:type="dxa"/>
            <w:shd w:val="clear" w:color="000000" w:fill="FFFFFF"/>
            <w:noWrap/>
            <w:vAlign w:val="center"/>
            <w:hideMark/>
          </w:tcPr>
          <w:p w14:paraId="43EFE323" w14:textId="77777777" w:rsidR="00AA3F2A" w:rsidRPr="00AA3F2A" w:rsidRDefault="00AA3F2A" w:rsidP="00AA3F2A">
            <w:pPr>
              <w:spacing w:line="360" w:lineRule="auto"/>
              <w:rPr>
                <w:rFonts w:ascii="Arial" w:hAnsi="Arial" w:cs="Arial"/>
                <w:color w:val="000000"/>
                <w:sz w:val="20"/>
                <w:szCs w:val="20"/>
              </w:rPr>
            </w:pPr>
            <w:r w:rsidRPr="00AA3F2A">
              <w:rPr>
                <w:rFonts w:ascii="Arial" w:hAnsi="Arial" w:cs="Arial"/>
                <w:sz w:val="20"/>
                <w:szCs w:val="20"/>
              </w:rPr>
              <w:t>IMPRESSORA TÉRMICA COM SUPRIMENTO “</w:t>
            </w:r>
            <w:proofErr w:type="spellStart"/>
            <w:r w:rsidRPr="00AA3F2A">
              <w:rPr>
                <w:rFonts w:ascii="Arial" w:hAnsi="Arial" w:cs="Arial"/>
                <w:sz w:val="20"/>
                <w:szCs w:val="20"/>
              </w:rPr>
              <w:t>Ribbon</w:t>
            </w:r>
            <w:proofErr w:type="spellEnd"/>
            <w:r w:rsidRPr="00AA3F2A">
              <w:rPr>
                <w:rFonts w:ascii="Arial" w:hAnsi="Arial" w:cs="Arial"/>
                <w:sz w:val="20"/>
                <w:szCs w:val="20"/>
              </w:rPr>
              <w:t xml:space="preserve"> Cera, Etiqueta Branca </w:t>
            </w:r>
            <w:proofErr w:type="spellStart"/>
            <w:r w:rsidRPr="00AA3F2A">
              <w:rPr>
                <w:rFonts w:ascii="Arial" w:hAnsi="Arial" w:cs="Arial"/>
                <w:sz w:val="20"/>
                <w:szCs w:val="20"/>
              </w:rPr>
              <w:t>Couche</w:t>
            </w:r>
            <w:proofErr w:type="spellEnd"/>
            <w:r w:rsidRPr="00AA3F2A">
              <w:rPr>
                <w:rFonts w:ascii="Arial" w:hAnsi="Arial" w:cs="Arial"/>
                <w:sz w:val="20"/>
                <w:szCs w:val="20"/>
              </w:rPr>
              <w:t>”</w:t>
            </w:r>
          </w:p>
        </w:tc>
        <w:tc>
          <w:tcPr>
            <w:tcW w:w="538" w:type="dxa"/>
            <w:shd w:val="clear" w:color="000000" w:fill="FFFFFF"/>
            <w:noWrap/>
            <w:vAlign w:val="center"/>
            <w:hideMark/>
          </w:tcPr>
          <w:p w14:paraId="64E97DCB" w14:textId="77777777" w:rsidR="00AA3F2A" w:rsidRPr="00AA3F2A" w:rsidRDefault="00AA3F2A" w:rsidP="00AA3F2A">
            <w:pPr>
              <w:spacing w:line="360" w:lineRule="auto"/>
              <w:jc w:val="center"/>
              <w:rPr>
                <w:rFonts w:ascii="Arial" w:hAnsi="Arial" w:cs="Arial"/>
                <w:color w:val="000000"/>
                <w:sz w:val="20"/>
                <w:szCs w:val="20"/>
              </w:rPr>
            </w:pPr>
            <w:r w:rsidRPr="00AA3F2A">
              <w:rPr>
                <w:rFonts w:ascii="Arial" w:hAnsi="Arial" w:cs="Arial"/>
                <w:color w:val="000000"/>
                <w:sz w:val="20"/>
                <w:szCs w:val="20"/>
              </w:rPr>
              <w:t>UN.</w:t>
            </w:r>
          </w:p>
        </w:tc>
        <w:tc>
          <w:tcPr>
            <w:tcW w:w="1303" w:type="dxa"/>
            <w:shd w:val="clear" w:color="000000" w:fill="FFFFFF"/>
            <w:noWrap/>
            <w:vAlign w:val="center"/>
            <w:hideMark/>
          </w:tcPr>
          <w:p w14:paraId="6C8BCAE8" w14:textId="77777777" w:rsidR="00AA3F2A" w:rsidRPr="00AA3F2A" w:rsidRDefault="00AA3F2A" w:rsidP="00AA3F2A">
            <w:pPr>
              <w:spacing w:line="360" w:lineRule="auto"/>
              <w:jc w:val="center"/>
              <w:rPr>
                <w:rFonts w:ascii="Arial" w:hAnsi="Arial" w:cs="Arial"/>
                <w:color w:val="000000"/>
                <w:sz w:val="20"/>
                <w:szCs w:val="20"/>
              </w:rPr>
            </w:pPr>
            <w:r w:rsidRPr="00AA3F2A">
              <w:rPr>
                <w:rFonts w:ascii="Arial" w:hAnsi="Arial" w:cs="Arial"/>
                <w:color w:val="000000"/>
                <w:sz w:val="20"/>
                <w:szCs w:val="20"/>
              </w:rPr>
              <w:t>980</w:t>
            </w:r>
          </w:p>
        </w:tc>
      </w:tr>
      <w:tr w:rsidR="00AA3F2A" w:rsidRPr="00AA3F2A" w14:paraId="3BE2AF48" w14:textId="77777777" w:rsidTr="00AA3F2A">
        <w:trPr>
          <w:trHeight w:val="204"/>
        </w:trPr>
        <w:tc>
          <w:tcPr>
            <w:tcW w:w="725" w:type="dxa"/>
            <w:shd w:val="clear" w:color="000000" w:fill="FFFFFF"/>
            <w:noWrap/>
            <w:vAlign w:val="center"/>
            <w:hideMark/>
          </w:tcPr>
          <w:p w14:paraId="3347B952" w14:textId="77777777" w:rsidR="00AA3F2A" w:rsidRPr="00AA3F2A" w:rsidRDefault="00AA3F2A" w:rsidP="00AA3F2A">
            <w:pPr>
              <w:spacing w:line="360" w:lineRule="auto"/>
              <w:jc w:val="center"/>
              <w:rPr>
                <w:rFonts w:ascii="Arial" w:hAnsi="Arial" w:cs="Arial"/>
                <w:color w:val="000000"/>
                <w:sz w:val="20"/>
                <w:szCs w:val="20"/>
              </w:rPr>
            </w:pPr>
            <w:r w:rsidRPr="00AA3F2A">
              <w:rPr>
                <w:rFonts w:ascii="Arial" w:hAnsi="Arial" w:cs="Arial"/>
                <w:color w:val="000000"/>
                <w:sz w:val="20"/>
                <w:szCs w:val="20"/>
              </w:rPr>
              <w:t>VIII</w:t>
            </w:r>
          </w:p>
        </w:tc>
        <w:tc>
          <w:tcPr>
            <w:tcW w:w="7711" w:type="dxa"/>
            <w:shd w:val="clear" w:color="000000" w:fill="FFFFFF"/>
            <w:noWrap/>
            <w:vAlign w:val="center"/>
            <w:hideMark/>
          </w:tcPr>
          <w:p w14:paraId="619D412C" w14:textId="77777777" w:rsidR="00AA3F2A" w:rsidRPr="00AA3F2A" w:rsidRDefault="00AA3F2A" w:rsidP="00AA3F2A">
            <w:pPr>
              <w:spacing w:line="360" w:lineRule="auto"/>
              <w:rPr>
                <w:rFonts w:ascii="Arial" w:hAnsi="Arial" w:cs="Arial"/>
                <w:color w:val="000000"/>
                <w:sz w:val="20"/>
                <w:szCs w:val="20"/>
              </w:rPr>
            </w:pPr>
            <w:r w:rsidRPr="00AA3F2A">
              <w:rPr>
                <w:rFonts w:ascii="Arial" w:hAnsi="Arial" w:cs="Arial"/>
                <w:sz w:val="20"/>
                <w:szCs w:val="20"/>
              </w:rPr>
              <w:t>IMPRESSÃO PB A4 SEM PAPEL</w:t>
            </w:r>
          </w:p>
        </w:tc>
        <w:tc>
          <w:tcPr>
            <w:tcW w:w="538" w:type="dxa"/>
            <w:shd w:val="clear" w:color="000000" w:fill="FFFFFF"/>
            <w:noWrap/>
            <w:vAlign w:val="center"/>
            <w:hideMark/>
          </w:tcPr>
          <w:p w14:paraId="68DA32A3" w14:textId="77777777" w:rsidR="00AA3F2A" w:rsidRPr="00AA3F2A" w:rsidRDefault="00AA3F2A" w:rsidP="00AA3F2A">
            <w:pPr>
              <w:spacing w:line="360" w:lineRule="auto"/>
              <w:jc w:val="center"/>
              <w:rPr>
                <w:rFonts w:ascii="Arial" w:hAnsi="Arial" w:cs="Arial"/>
                <w:color w:val="000000"/>
                <w:sz w:val="20"/>
                <w:szCs w:val="20"/>
              </w:rPr>
            </w:pPr>
            <w:r w:rsidRPr="00AA3F2A">
              <w:rPr>
                <w:rFonts w:ascii="Arial" w:hAnsi="Arial" w:cs="Arial"/>
                <w:color w:val="000000"/>
                <w:sz w:val="20"/>
                <w:szCs w:val="20"/>
              </w:rPr>
              <w:t>UN.</w:t>
            </w:r>
          </w:p>
        </w:tc>
        <w:tc>
          <w:tcPr>
            <w:tcW w:w="1303" w:type="dxa"/>
            <w:shd w:val="clear" w:color="000000" w:fill="FFFFFF"/>
            <w:noWrap/>
            <w:vAlign w:val="center"/>
            <w:hideMark/>
          </w:tcPr>
          <w:p w14:paraId="15D58882" w14:textId="77777777" w:rsidR="00AA3F2A" w:rsidRPr="00AA3F2A" w:rsidRDefault="00AA3F2A" w:rsidP="00AA3F2A">
            <w:pPr>
              <w:spacing w:line="360" w:lineRule="auto"/>
              <w:jc w:val="center"/>
              <w:rPr>
                <w:rFonts w:ascii="Arial" w:hAnsi="Arial" w:cs="Arial"/>
                <w:color w:val="000000"/>
                <w:sz w:val="20"/>
                <w:szCs w:val="20"/>
              </w:rPr>
            </w:pPr>
            <w:r w:rsidRPr="00AA3F2A">
              <w:rPr>
                <w:rFonts w:ascii="Arial" w:hAnsi="Arial" w:cs="Arial"/>
                <w:color w:val="000000"/>
                <w:sz w:val="20"/>
                <w:szCs w:val="20"/>
              </w:rPr>
              <w:t>8.500.000</w:t>
            </w:r>
          </w:p>
        </w:tc>
      </w:tr>
      <w:tr w:rsidR="00AA3F2A" w:rsidRPr="00AA3F2A" w14:paraId="1D9DDB42" w14:textId="77777777" w:rsidTr="00AA3F2A">
        <w:trPr>
          <w:trHeight w:val="204"/>
        </w:trPr>
        <w:tc>
          <w:tcPr>
            <w:tcW w:w="725" w:type="dxa"/>
            <w:shd w:val="clear" w:color="000000" w:fill="FFFFFF"/>
            <w:noWrap/>
            <w:vAlign w:val="center"/>
            <w:hideMark/>
          </w:tcPr>
          <w:p w14:paraId="026B1EA6" w14:textId="77777777" w:rsidR="00AA3F2A" w:rsidRPr="00AA3F2A" w:rsidRDefault="00AA3F2A" w:rsidP="00AA3F2A">
            <w:pPr>
              <w:spacing w:line="360" w:lineRule="auto"/>
              <w:jc w:val="center"/>
              <w:rPr>
                <w:rFonts w:ascii="Arial" w:hAnsi="Arial" w:cs="Arial"/>
                <w:color w:val="000000"/>
                <w:sz w:val="20"/>
                <w:szCs w:val="20"/>
              </w:rPr>
            </w:pPr>
            <w:r w:rsidRPr="00AA3F2A">
              <w:rPr>
                <w:rFonts w:ascii="Arial" w:hAnsi="Arial" w:cs="Arial"/>
                <w:color w:val="000000"/>
                <w:sz w:val="20"/>
                <w:szCs w:val="20"/>
              </w:rPr>
              <w:t>IX</w:t>
            </w:r>
          </w:p>
        </w:tc>
        <w:tc>
          <w:tcPr>
            <w:tcW w:w="7711" w:type="dxa"/>
            <w:shd w:val="clear" w:color="000000" w:fill="FFFFFF"/>
            <w:noWrap/>
            <w:vAlign w:val="center"/>
            <w:hideMark/>
          </w:tcPr>
          <w:p w14:paraId="62837056" w14:textId="77777777" w:rsidR="00AA3F2A" w:rsidRPr="00AA3F2A" w:rsidRDefault="00AA3F2A" w:rsidP="00AA3F2A">
            <w:pPr>
              <w:spacing w:line="360" w:lineRule="auto"/>
              <w:rPr>
                <w:rFonts w:ascii="Arial" w:hAnsi="Arial" w:cs="Arial"/>
                <w:color w:val="000000"/>
                <w:sz w:val="20"/>
                <w:szCs w:val="20"/>
              </w:rPr>
            </w:pPr>
            <w:r w:rsidRPr="00AA3F2A">
              <w:rPr>
                <w:rFonts w:ascii="Arial" w:hAnsi="Arial" w:cs="Arial"/>
                <w:sz w:val="20"/>
                <w:szCs w:val="20"/>
              </w:rPr>
              <w:t>IMPRESSÃO COLOR A4 SEM PAPEL</w:t>
            </w:r>
          </w:p>
        </w:tc>
        <w:tc>
          <w:tcPr>
            <w:tcW w:w="538" w:type="dxa"/>
            <w:shd w:val="clear" w:color="000000" w:fill="FFFFFF"/>
            <w:noWrap/>
            <w:vAlign w:val="center"/>
            <w:hideMark/>
          </w:tcPr>
          <w:p w14:paraId="67798FA0" w14:textId="77777777" w:rsidR="00AA3F2A" w:rsidRPr="00AA3F2A" w:rsidRDefault="00AA3F2A" w:rsidP="00AA3F2A">
            <w:pPr>
              <w:spacing w:line="360" w:lineRule="auto"/>
              <w:jc w:val="center"/>
              <w:rPr>
                <w:rFonts w:ascii="Arial" w:hAnsi="Arial" w:cs="Arial"/>
                <w:color w:val="000000"/>
                <w:sz w:val="20"/>
                <w:szCs w:val="20"/>
              </w:rPr>
            </w:pPr>
            <w:r w:rsidRPr="00AA3F2A">
              <w:rPr>
                <w:rFonts w:ascii="Arial" w:hAnsi="Arial" w:cs="Arial"/>
                <w:color w:val="000000"/>
                <w:sz w:val="20"/>
                <w:szCs w:val="20"/>
              </w:rPr>
              <w:t>UN.</w:t>
            </w:r>
          </w:p>
        </w:tc>
        <w:tc>
          <w:tcPr>
            <w:tcW w:w="1303" w:type="dxa"/>
            <w:shd w:val="clear" w:color="000000" w:fill="FFFFFF"/>
            <w:noWrap/>
            <w:vAlign w:val="center"/>
            <w:hideMark/>
          </w:tcPr>
          <w:p w14:paraId="3D87CBAF" w14:textId="77777777" w:rsidR="00AA3F2A" w:rsidRPr="00AA3F2A" w:rsidRDefault="00AA3F2A" w:rsidP="00AA3F2A">
            <w:pPr>
              <w:spacing w:line="360" w:lineRule="auto"/>
              <w:jc w:val="center"/>
              <w:rPr>
                <w:rFonts w:ascii="Arial" w:hAnsi="Arial" w:cs="Arial"/>
                <w:color w:val="000000"/>
                <w:sz w:val="20"/>
                <w:szCs w:val="20"/>
              </w:rPr>
            </w:pPr>
            <w:r w:rsidRPr="00AA3F2A">
              <w:rPr>
                <w:rFonts w:ascii="Arial" w:hAnsi="Arial" w:cs="Arial"/>
                <w:color w:val="000000"/>
                <w:sz w:val="20"/>
                <w:szCs w:val="20"/>
              </w:rPr>
              <w:t>850.000</w:t>
            </w:r>
          </w:p>
        </w:tc>
      </w:tr>
      <w:tr w:rsidR="00AA3F2A" w:rsidRPr="00AA3F2A" w14:paraId="7C322FD6" w14:textId="77777777" w:rsidTr="00AA3F2A">
        <w:trPr>
          <w:trHeight w:val="204"/>
        </w:trPr>
        <w:tc>
          <w:tcPr>
            <w:tcW w:w="725" w:type="dxa"/>
            <w:shd w:val="clear" w:color="000000" w:fill="FFFFFF"/>
            <w:noWrap/>
            <w:vAlign w:val="center"/>
            <w:hideMark/>
          </w:tcPr>
          <w:p w14:paraId="4BF12EEB" w14:textId="77777777" w:rsidR="00AA3F2A" w:rsidRPr="00AA3F2A" w:rsidRDefault="00AA3F2A" w:rsidP="00AA3F2A">
            <w:pPr>
              <w:spacing w:line="360" w:lineRule="auto"/>
              <w:jc w:val="center"/>
              <w:rPr>
                <w:rFonts w:ascii="Arial" w:hAnsi="Arial" w:cs="Arial"/>
                <w:color w:val="000000"/>
                <w:sz w:val="20"/>
                <w:szCs w:val="20"/>
              </w:rPr>
            </w:pPr>
            <w:r w:rsidRPr="00AA3F2A">
              <w:rPr>
                <w:rFonts w:ascii="Arial" w:hAnsi="Arial" w:cs="Arial"/>
                <w:color w:val="000000"/>
                <w:sz w:val="20"/>
                <w:szCs w:val="20"/>
              </w:rPr>
              <w:t>X</w:t>
            </w:r>
          </w:p>
        </w:tc>
        <w:tc>
          <w:tcPr>
            <w:tcW w:w="7711" w:type="dxa"/>
            <w:shd w:val="clear" w:color="auto" w:fill="auto"/>
            <w:noWrap/>
            <w:vAlign w:val="center"/>
            <w:hideMark/>
          </w:tcPr>
          <w:p w14:paraId="7EA1D332" w14:textId="77777777" w:rsidR="00AA3F2A" w:rsidRPr="00AA3F2A" w:rsidRDefault="00AA3F2A" w:rsidP="00AA3F2A">
            <w:pPr>
              <w:spacing w:line="360" w:lineRule="auto"/>
              <w:rPr>
                <w:rFonts w:ascii="Arial" w:hAnsi="Arial" w:cs="Arial"/>
                <w:color w:val="000000"/>
                <w:sz w:val="20"/>
                <w:szCs w:val="20"/>
              </w:rPr>
            </w:pPr>
            <w:r w:rsidRPr="00AA3F2A">
              <w:rPr>
                <w:rFonts w:ascii="Arial" w:hAnsi="Arial" w:cs="Arial"/>
                <w:color w:val="000000"/>
                <w:sz w:val="20"/>
                <w:szCs w:val="20"/>
              </w:rPr>
              <w:t>PAPEL SULFITE A4, 75G, 210mmX297mm</w:t>
            </w:r>
          </w:p>
        </w:tc>
        <w:tc>
          <w:tcPr>
            <w:tcW w:w="538" w:type="dxa"/>
            <w:shd w:val="clear" w:color="000000" w:fill="FFFFFF"/>
            <w:noWrap/>
            <w:vAlign w:val="center"/>
            <w:hideMark/>
          </w:tcPr>
          <w:p w14:paraId="21301F99" w14:textId="77777777" w:rsidR="00AA3F2A" w:rsidRPr="00AA3F2A" w:rsidRDefault="00AA3F2A" w:rsidP="00AA3F2A">
            <w:pPr>
              <w:spacing w:line="360" w:lineRule="auto"/>
              <w:jc w:val="center"/>
              <w:rPr>
                <w:rFonts w:ascii="Arial" w:hAnsi="Arial" w:cs="Arial"/>
                <w:color w:val="000000"/>
                <w:sz w:val="20"/>
                <w:szCs w:val="20"/>
              </w:rPr>
            </w:pPr>
            <w:r w:rsidRPr="00AA3F2A">
              <w:rPr>
                <w:rFonts w:ascii="Arial" w:hAnsi="Arial" w:cs="Arial"/>
                <w:color w:val="000000"/>
                <w:sz w:val="20"/>
                <w:szCs w:val="20"/>
              </w:rPr>
              <w:t>UN.</w:t>
            </w:r>
          </w:p>
        </w:tc>
        <w:tc>
          <w:tcPr>
            <w:tcW w:w="1303" w:type="dxa"/>
            <w:shd w:val="clear" w:color="000000" w:fill="FFFFFF"/>
            <w:noWrap/>
            <w:vAlign w:val="center"/>
            <w:hideMark/>
          </w:tcPr>
          <w:p w14:paraId="4E3902ED" w14:textId="77777777" w:rsidR="00AA3F2A" w:rsidRPr="00AA3F2A" w:rsidRDefault="00AA3F2A" w:rsidP="00AA3F2A">
            <w:pPr>
              <w:spacing w:line="360" w:lineRule="auto"/>
              <w:jc w:val="center"/>
              <w:rPr>
                <w:rFonts w:ascii="Arial" w:hAnsi="Arial" w:cs="Arial"/>
                <w:color w:val="000000"/>
                <w:sz w:val="20"/>
                <w:szCs w:val="20"/>
              </w:rPr>
            </w:pPr>
            <w:r w:rsidRPr="00AA3F2A">
              <w:rPr>
                <w:rFonts w:ascii="Arial" w:hAnsi="Arial" w:cs="Arial"/>
                <w:color w:val="000000"/>
                <w:sz w:val="20"/>
                <w:szCs w:val="20"/>
              </w:rPr>
              <w:t>18.700</w:t>
            </w:r>
          </w:p>
        </w:tc>
      </w:tr>
      <w:tr w:rsidR="00AA3F2A" w:rsidRPr="00AA3F2A" w14:paraId="112A0DA1" w14:textId="77777777" w:rsidTr="00AA3F2A">
        <w:trPr>
          <w:trHeight w:val="204"/>
        </w:trPr>
        <w:tc>
          <w:tcPr>
            <w:tcW w:w="725" w:type="dxa"/>
            <w:shd w:val="clear" w:color="000000" w:fill="FFFFFF"/>
            <w:noWrap/>
            <w:vAlign w:val="center"/>
            <w:hideMark/>
          </w:tcPr>
          <w:p w14:paraId="2C621A9B" w14:textId="77777777" w:rsidR="00AA3F2A" w:rsidRPr="00AA3F2A" w:rsidRDefault="00AA3F2A" w:rsidP="00AA3F2A">
            <w:pPr>
              <w:spacing w:line="360" w:lineRule="auto"/>
              <w:jc w:val="center"/>
              <w:rPr>
                <w:rFonts w:ascii="Arial" w:hAnsi="Arial" w:cs="Arial"/>
                <w:color w:val="000000"/>
                <w:sz w:val="20"/>
                <w:szCs w:val="20"/>
              </w:rPr>
            </w:pPr>
            <w:r w:rsidRPr="00AA3F2A">
              <w:rPr>
                <w:rFonts w:ascii="Arial" w:hAnsi="Arial" w:cs="Arial"/>
                <w:color w:val="000000"/>
                <w:sz w:val="20"/>
                <w:szCs w:val="20"/>
              </w:rPr>
              <w:t>XI</w:t>
            </w:r>
          </w:p>
        </w:tc>
        <w:tc>
          <w:tcPr>
            <w:tcW w:w="7711" w:type="dxa"/>
            <w:shd w:val="clear" w:color="auto" w:fill="auto"/>
            <w:noWrap/>
            <w:vAlign w:val="center"/>
            <w:hideMark/>
          </w:tcPr>
          <w:p w14:paraId="4AA37B82" w14:textId="77777777" w:rsidR="00AA3F2A" w:rsidRPr="00AA3F2A" w:rsidRDefault="00AA3F2A" w:rsidP="00AA3F2A">
            <w:pPr>
              <w:spacing w:line="360" w:lineRule="auto"/>
              <w:rPr>
                <w:rFonts w:ascii="Arial" w:hAnsi="Arial" w:cs="Arial"/>
                <w:color w:val="000000"/>
                <w:sz w:val="20"/>
                <w:szCs w:val="20"/>
              </w:rPr>
            </w:pPr>
            <w:r w:rsidRPr="00AA3F2A">
              <w:rPr>
                <w:rFonts w:ascii="Arial" w:hAnsi="Arial" w:cs="Arial"/>
                <w:color w:val="000000"/>
                <w:sz w:val="20"/>
                <w:szCs w:val="20"/>
              </w:rPr>
              <w:t>COPIA XEROGRAFICA EM PAPEL SULFITE A4, 75G, 210mmX297mm</w:t>
            </w:r>
          </w:p>
        </w:tc>
        <w:tc>
          <w:tcPr>
            <w:tcW w:w="538" w:type="dxa"/>
            <w:shd w:val="clear" w:color="000000" w:fill="FFFFFF"/>
            <w:noWrap/>
            <w:vAlign w:val="center"/>
            <w:hideMark/>
          </w:tcPr>
          <w:p w14:paraId="7CC603D6" w14:textId="77777777" w:rsidR="00AA3F2A" w:rsidRPr="00AA3F2A" w:rsidRDefault="00AA3F2A" w:rsidP="00AA3F2A">
            <w:pPr>
              <w:spacing w:line="360" w:lineRule="auto"/>
              <w:jc w:val="center"/>
              <w:rPr>
                <w:rFonts w:ascii="Arial" w:hAnsi="Arial" w:cs="Arial"/>
                <w:color w:val="000000"/>
                <w:sz w:val="20"/>
                <w:szCs w:val="20"/>
              </w:rPr>
            </w:pPr>
            <w:r w:rsidRPr="00AA3F2A">
              <w:rPr>
                <w:rFonts w:ascii="Arial" w:hAnsi="Arial" w:cs="Arial"/>
                <w:color w:val="000000"/>
                <w:sz w:val="20"/>
                <w:szCs w:val="20"/>
              </w:rPr>
              <w:t>UN.</w:t>
            </w:r>
          </w:p>
        </w:tc>
        <w:tc>
          <w:tcPr>
            <w:tcW w:w="1303" w:type="dxa"/>
            <w:shd w:val="clear" w:color="000000" w:fill="FFFFFF"/>
            <w:noWrap/>
            <w:vAlign w:val="center"/>
            <w:hideMark/>
          </w:tcPr>
          <w:p w14:paraId="538E323C" w14:textId="77777777" w:rsidR="00AA3F2A" w:rsidRPr="00AA3F2A" w:rsidRDefault="00AA3F2A" w:rsidP="00AA3F2A">
            <w:pPr>
              <w:spacing w:line="360" w:lineRule="auto"/>
              <w:jc w:val="center"/>
              <w:rPr>
                <w:rFonts w:ascii="Arial" w:hAnsi="Arial" w:cs="Arial"/>
                <w:color w:val="000000"/>
                <w:sz w:val="20"/>
                <w:szCs w:val="20"/>
              </w:rPr>
            </w:pPr>
            <w:r w:rsidRPr="00AA3F2A">
              <w:rPr>
                <w:rFonts w:ascii="Arial" w:hAnsi="Arial" w:cs="Arial"/>
                <w:color w:val="000000"/>
                <w:sz w:val="20"/>
                <w:szCs w:val="20"/>
              </w:rPr>
              <w:t>2.500.000</w:t>
            </w:r>
          </w:p>
        </w:tc>
      </w:tr>
    </w:tbl>
    <w:p w14:paraId="15598733" w14:textId="77777777" w:rsidR="00AA3F2A" w:rsidRPr="00AA3F2A" w:rsidRDefault="00AA3F2A" w:rsidP="00AA3F2A">
      <w:pPr>
        <w:spacing w:line="360" w:lineRule="auto"/>
        <w:jc w:val="both"/>
        <w:rPr>
          <w:rFonts w:ascii="Arial" w:hAnsi="Arial" w:cs="Arial"/>
          <w:sz w:val="20"/>
          <w:szCs w:val="20"/>
        </w:rPr>
      </w:pPr>
    </w:p>
    <w:p w14:paraId="26A45B5D" w14:textId="77777777" w:rsidR="00AA3F2A" w:rsidRPr="00AA3F2A" w:rsidRDefault="00AA3F2A" w:rsidP="00AA3F2A">
      <w:pPr>
        <w:spacing w:line="360" w:lineRule="auto"/>
        <w:jc w:val="both"/>
        <w:rPr>
          <w:rFonts w:ascii="Arial" w:hAnsi="Arial" w:cs="Arial"/>
          <w:sz w:val="20"/>
          <w:szCs w:val="20"/>
        </w:rPr>
      </w:pPr>
      <w:r w:rsidRPr="00AA3F2A">
        <w:rPr>
          <w:rFonts w:ascii="Arial" w:hAnsi="Arial" w:cs="Arial"/>
          <w:b/>
          <w:bCs/>
          <w:sz w:val="20"/>
          <w:szCs w:val="20"/>
        </w:rPr>
        <w:t>TIPO I: MULTIFUNCIONAL A4 LASER/LED MONOCROMÁTICA:</w:t>
      </w:r>
      <w:r w:rsidRPr="00AA3F2A">
        <w:rPr>
          <w:rFonts w:ascii="Arial" w:hAnsi="Arial" w:cs="Arial"/>
          <w:sz w:val="20"/>
          <w:szCs w:val="20"/>
        </w:rPr>
        <w:t xml:space="preserve"> Funcionabilidade: impressão, copia, digitalização, Tecnologia impressão laser/ led, Velocidade de impressão mínima de 30 </w:t>
      </w:r>
      <w:proofErr w:type="spellStart"/>
      <w:r w:rsidRPr="00AA3F2A">
        <w:rPr>
          <w:rFonts w:ascii="Arial" w:hAnsi="Arial" w:cs="Arial"/>
          <w:sz w:val="20"/>
          <w:szCs w:val="20"/>
        </w:rPr>
        <w:t>ppm</w:t>
      </w:r>
      <w:proofErr w:type="spellEnd"/>
      <w:r w:rsidRPr="00AA3F2A">
        <w:rPr>
          <w:rFonts w:ascii="Arial" w:hAnsi="Arial" w:cs="Arial"/>
          <w:sz w:val="20"/>
          <w:szCs w:val="20"/>
        </w:rPr>
        <w:t xml:space="preserve"> A4 ou carta, Velocidade impressão primeira até 6,0 segundos, Resolução impressão 600x600 </w:t>
      </w:r>
      <w:proofErr w:type="spellStart"/>
      <w:r w:rsidRPr="00AA3F2A">
        <w:rPr>
          <w:rFonts w:ascii="Arial" w:hAnsi="Arial" w:cs="Arial"/>
          <w:sz w:val="20"/>
          <w:szCs w:val="20"/>
        </w:rPr>
        <w:t>dpi</w:t>
      </w:r>
      <w:proofErr w:type="spellEnd"/>
      <w:r w:rsidRPr="00AA3F2A">
        <w:rPr>
          <w:rFonts w:ascii="Arial" w:hAnsi="Arial" w:cs="Arial"/>
          <w:sz w:val="20"/>
          <w:szCs w:val="20"/>
        </w:rPr>
        <w:t xml:space="preserve">, Tela de toque minimo 4", Linguagem emulação PCL 5/ 6, OS, Conectividade USB e rede 10/100/1000, Processados minimo de 300GHZ, Memoria mínima de 256MB, Bandeja padrão de papel 250 folha, Bandeja manual 50 folhas, Saida de papel 50 folhas, Frente verso automático impressão, Alimentador automático de originais 20 folhas, Tamanho de papel: Ofício, A4, A5, Carta, Gramatura papel suportada de 75 a 160 g/m², Ampliação e redução de 25% a 400%, copias múltiplas de até 99 copias </w:t>
      </w:r>
    </w:p>
    <w:p w14:paraId="0A51BC3B" w14:textId="77777777" w:rsidR="00AA3F2A" w:rsidRPr="00AA3F2A" w:rsidRDefault="00AA3F2A" w:rsidP="00AA3F2A">
      <w:pPr>
        <w:spacing w:line="360" w:lineRule="auto"/>
        <w:jc w:val="both"/>
        <w:rPr>
          <w:rFonts w:ascii="Arial" w:hAnsi="Arial" w:cs="Arial"/>
          <w:sz w:val="20"/>
          <w:szCs w:val="20"/>
        </w:rPr>
      </w:pPr>
    </w:p>
    <w:p w14:paraId="5A26FDF0" w14:textId="5A344EA2" w:rsidR="00AA3F2A" w:rsidRPr="00AA3F2A" w:rsidRDefault="00AA3F2A" w:rsidP="00AA3F2A">
      <w:pPr>
        <w:spacing w:line="360" w:lineRule="auto"/>
        <w:jc w:val="both"/>
        <w:rPr>
          <w:rFonts w:ascii="Arial" w:hAnsi="Arial" w:cs="Arial"/>
          <w:sz w:val="20"/>
          <w:szCs w:val="20"/>
        </w:rPr>
      </w:pPr>
      <w:r w:rsidRPr="00AA3F2A">
        <w:rPr>
          <w:rFonts w:ascii="Arial" w:hAnsi="Arial" w:cs="Arial"/>
          <w:b/>
          <w:bCs/>
          <w:sz w:val="20"/>
          <w:szCs w:val="20"/>
        </w:rPr>
        <w:t>TIPO II: MULTIFUNCIONAL A4 LASER/LED MONOCROMÁTICA:</w:t>
      </w:r>
      <w:r w:rsidRPr="00AA3F2A">
        <w:rPr>
          <w:rFonts w:ascii="Arial" w:hAnsi="Arial" w:cs="Arial"/>
          <w:sz w:val="20"/>
          <w:szCs w:val="20"/>
        </w:rPr>
        <w:t xml:space="preserve"> Funcionabilidade: impressão, copia, digitalização</w:t>
      </w:r>
      <w:r>
        <w:rPr>
          <w:rFonts w:ascii="Arial" w:hAnsi="Arial" w:cs="Arial"/>
          <w:sz w:val="20"/>
          <w:szCs w:val="20"/>
        </w:rPr>
        <w:t xml:space="preserve">, </w:t>
      </w:r>
      <w:r w:rsidRPr="00AA3F2A">
        <w:rPr>
          <w:rFonts w:ascii="Arial" w:hAnsi="Arial" w:cs="Arial"/>
          <w:sz w:val="20"/>
          <w:szCs w:val="20"/>
        </w:rPr>
        <w:t xml:space="preserve">Tecnologia impressão laser/ led, Velocidade de impressão mínima de 42 </w:t>
      </w:r>
      <w:proofErr w:type="spellStart"/>
      <w:r w:rsidRPr="00AA3F2A">
        <w:rPr>
          <w:rFonts w:ascii="Arial" w:hAnsi="Arial" w:cs="Arial"/>
          <w:sz w:val="20"/>
          <w:szCs w:val="20"/>
        </w:rPr>
        <w:t>ppm</w:t>
      </w:r>
      <w:proofErr w:type="spellEnd"/>
      <w:r w:rsidRPr="00AA3F2A">
        <w:rPr>
          <w:rFonts w:ascii="Arial" w:hAnsi="Arial" w:cs="Arial"/>
          <w:sz w:val="20"/>
          <w:szCs w:val="20"/>
        </w:rPr>
        <w:t xml:space="preserve"> A4 ou carta, Velocidade impressão primeira até 6,0 segundos, Resolução impressão 600x600 </w:t>
      </w:r>
      <w:proofErr w:type="spellStart"/>
      <w:r w:rsidRPr="00AA3F2A">
        <w:rPr>
          <w:rFonts w:ascii="Arial" w:hAnsi="Arial" w:cs="Arial"/>
          <w:sz w:val="20"/>
          <w:szCs w:val="20"/>
        </w:rPr>
        <w:t>dpi</w:t>
      </w:r>
      <w:proofErr w:type="spellEnd"/>
      <w:r w:rsidRPr="00AA3F2A">
        <w:rPr>
          <w:rFonts w:ascii="Arial" w:hAnsi="Arial" w:cs="Arial"/>
          <w:sz w:val="20"/>
          <w:szCs w:val="20"/>
        </w:rPr>
        <w:t>, Tela de toque minimo 8", Linguagem emulação PCL 5/ 6, OS, Conectividade USB e rede 10/100/1000, Processados minimo de 1.300GHZ, Memoria mínima de 2GHZ, Memoria Armazenamento 320GB, Bandeja padrão de papel 500 folha, Bandeja manual 50 folhas, Saida de papel 100 folhas, Frente verso automático impressão, Alimentador automático de originais 20 folhas, Tamanho de papel: Ofício, A4, A5, Carta, Gramatura papel suportada de 75 a 160 g/m², Ampliação e redução de 25% a 400%, Copias múltiplas de até 99 copias, Solução embarcada captura de imagem integrada com solução ECM/BPM.</w:t>
      </w:r>
    </w:p>
    <w:p w14:paraId="24E8BA07" w14:textId="77777777" w:rsidR="00AA3F2A" w:rsidRPr="00AA3F2A" w:rsidRDefault="00AA3F2A" w:rsidP="00AA3F2A">
      <w:pPr>
        <w:spacing w:line="360" w:lineRule="auto"/>
        <w:jc w:val="both"/>
        <w:rPr>
          <w:rFonts w:ascii="Arial" w:hAnsi="Arial" w:cs="Arial"/>
          <w:sz w:val="20"/>
          <w:szCs w:val="20"/>
        </w:rPr>
      </w:pPr>
    </w:p>
    <w:p w14:paraId="0F357038" w14:textId="77777777" w:rsidR="00AA3F2A" w:rsidRPr="00AA3F2A" w:rsidRDefault="00AA3F2A" w:rsidP="00AA3F2A">
      <w:pPr>
        <w:spacing w:line="360" w:lineRule="auto"/>
        <w:jc w:val="both"/>
        <w:rPr>
          <w:rFonts w:ascii="Arial" w:hAnsi="Arial" w:cs="Arial"/>
          <w:sz w:val="20"/>
          <w:szCs w:val="20"/>
        </w:rPr>
      </w:pPr>
      <w:r w:rsidRPr="00AA3F2A">
        <w:rPr>
          <w:rFonts w:ascii="Arial" w:hAnsi="Arial" w:cs="Arial"/>
          <w:b/>
          <w:bCs/>
          <w:sz w:val="20"/>
          <w:szCs w:val="20"/>
        </w:rPr>
        <w:t>TIPO III : IMPRESSORA A4 LASER/LED MONOCROMÁTICA</w:t>
      </w:r>
      <w:r w:rsidRPr="00AA3F2A">
        <w:rPr>
          <w:rFonts w:ascii="Arial" w:hAnsi="Arial" w:cs="Arial"/>
          <w:sz w:val="20"/>
          <w:szCs w:val="20"/>
        </w:rPr>
        <w:t xml:space="preserve">: Funcionabilidade impressão Tecnologia impressão laser/ led, Velocidade de impressão mínima de 30 </w:t>
      </w:r>
      <w:proofErr w:type="spellStart"/>
      <w:r w:rsidRPr="00AA3F2A">
        <w:rPr>
          <w:rFonts w:ascii="Arial" w:hAnsi="Arial" w:cs="Arial"/>
          <w:sz w:val="20"/>
          <w:szCs w:val="20"/>
        </w:rPr>
        <w:t>ppm</w:t>
      </w:r>
      <w:proofErr w:type="spellEnd"/>
      <w:r w:rsidRPr="00AA3F2A">
        <w:rPr>
          <w:rFonts w:ascii="Arial" w:hAnsi="Arial" w:cs="Arial"/>
          <w:sz w:val="20"/>
          <w:szCs w:val="20"/>
        </w:rPr>
        <w:t xml:space="preserve"> A4 ou carta, Velocidade impressão primeira até 6,0 segundos, Resolução impressão 600x600 </w:t>
      </w:r>
      <w:proofErr w:type="spellStart"/>
      <w:r w:rsidRPr="00AA3F2A">
        <w:rPr>
          <w:rFonts w:ascii="Arial" w:hAnsi="Arial" w:cs="Arial"/>
          <w:sz w:val="20"/>
          <w:szCs w:val="20"/>
        </w:rPr>
        <w:t>dpi</w:t>
      </w:r>
      <w:proofErr w:type="spellEnd"/>
      <w:r w:rsidRPr="00AA3F2A">
        <w:rPr>
          <w:rFonts w:ascii="Arial" w:hAnsi="Arial" w:cs="Arial"/>
          <w:sz w:val="20"/>
          <w:szCs w:val="20"/>
        </w:rPr>
        <w:t xml:space="preserve">, Linguagem emulação PCL 5/ 6, OS, Conectividade USB e rede 10/100/1000, Processados minimo de 150GHZ, Memoria mínima de 128MB, Bandeja padrão de papel 250 folha, Bandeja manual 50 folhas, Saida de papel 50 folhas, Frente verso automático impressão, Tamanho de papel: Ofício, A4, A5, Carta, Gramatura papel suportada de 75 a 160 g/m², Ampliação e redução de 25% a 400%, Copias múltiplas de até 99 copias </w:t>
      </w:r>
    </w:p>
    <w:p w14:paraId="101EC760" w14:textId="77777777" w:rsidR="00AA3F2A" w:rsidRPr="00AA3F2A" w:rsidRDefault="00AA3F2A" w:rsidP="00AA3F2A">
      <w:pPr>
        <w:spacing w:line="360" w:lineRule="auto"/>
        <w:jc w:val="both"/>
        <w:rPr>
          <w:rFonts w:ascii="Arial" w:hAnsi="Arial" w:cs="Arial"/>
          <w:sz w:val="20"/>
          <w:szCs w:val="20"/>
        </w:rPr>
      </w:pPr>
    </w:p>
    <w:p w14:paraId="518CFF69" w14:textId="5CC0094C" w:rsidR="00AA3F2A" w:rsidRPr="00AA3F2A" w:rsidRDefault="00AA3F2A" w:rsidP="00AA3F2A">
      <w:pPr>
        <w:spacing w:line="360" w:lineRule="auto"/>
        <w:jc w:val="both"/>
        <w:rPr>
          <w:rFonts w:ascii="Arial" w:hAnsi="Arial" w:cs="Arial"/>
          <w:sz w:val="20"/>
          <w:szCs w:val="20"/>
        </w:rPr>
      </w:pPr>
      <w:r w:rsidRPr="00AA3F2A">
        <w:rPr>
          <w:rFonts w:ascii="Arial" w:hAnsi="Arial" w:cs="Arial"/>
          <w:b/>
          <w:bCs/>
          <w:sz w:val="20"/>
          <w:szCs w:val="20"/>
        </w:rPr>
        <w:lastRenderedPageBreak/>
        <w:t>TIPO IV: MULTIFUNCIONAL A4 LASER/LED COLOR</w:t>
      </w:r>
      <w:r w:rsidRPr="00AA3F2A">
        <w:rPr>
          <w:rFonts w:ascii="Arial" w:hAnsi="Arial" w:cs="Arial"/>
          <w:sz w:val="20"/>
          <w:szCs w:val="20"/>
        </w:rPr>
        <w:t xml:space="preserve">: Funcionabilidade: impressão, copia, digitalização Tecnologia impressão laser/ led, Velocidade de impressão mínima de 30 </w:t>
      </w:r>
      <w:proofErr w:type="spellStart"/>
      <w:r w:rsidRPr="00AA3F2A">
        <w:rPr>
          <w:rFonts w:ascii="Arial" w:hAnsi="Arial" w:cs="Arial"/>
          <w:sz w:val="20"/>
          <w:szCs w:val="20"/>
        </w:rPr>
        <w:t>ppm</w:t>
      </w:r>
      <w:proofErr w:type="spellEnd"/>
      <w:r w:rsidRPr="00AA3F2A">
        <w:rPr>
          <w:rFonts w:ascii="Arial" w:hAnsi="Arial" w:cs="Arial"/>
          <w:sz w:val="20"/>
          <w:szCs w:val="20"/>
        </w:rPr>
        <w:t xml:space="preserve"> A4 ou carta, Velocidade impressão primeira até 6,0 segundos, Resolução impressão 600x600 </w:t>
      </w:r>
      <w:proofErr w:type="spellStart"/>
      <w:r w:rsidRPr="00AA3F2A">
        <w:rPr>
          <w:rFonts w:ascii="Arial" w:hAnsi="Arial" w:cs="Arial"/>
          <w:sz w:val="20"/>
          <w:szCs w:val="20"/>
        </w:rPr>
        <w:t>dpi</w:t>
      </w:r>
      <w:proofErr w:type="spellEnd"/>
      <w:r w:rsidRPr="00AA3F2A">
        <w:rPr>
          <w:rFonts w:ascii="Arial" w:hAnsi="Arial" w:cs="Arial"/>
          <w:sz w:val="20"/>
          <w:szCs w:val="20"/>
        </w:rPr>
        <w:t>, Tela de toque minimo 8", Linguagem emulação PCL 5/ 6, OS, Conectividade USB e rede 10/100/1000, Processados minimo de 1.300GHZ, Memoria mínima de 2GHZ, Memoria Armazenamento 320GB, Bandeja padrão de papel 500 folha, Bandeja manual 50 folhas, Saida de papel 100 folhas, Frente verso automático impressão, Alimentador automático de originais 20 folhas, Tamanho de papel: Ofício, A4, A5, Carta, Gramatura papel suportada de 75 a 160 g/m², Ampliação e redução de 25% a 400%</w:t>
      </w:r>
      <w:r>
        <w:rPr>
          <w:rFonts w:ascii="Arial" w:hAnsi="Arial" w:cs="Arial"/>
          <w:sz w:val="20"/>
          <w:szCs w:val="20"/>
        </w:rPr>
        <w:t xml:space="preserve">, </w:t>
      </w:r>
      <w:r w:rsidRPr="00AA3F2A">
        <w:rPr>
          <w:rFonts w:ascii="Arial" w:hAnsi="Arial" w:cs="Arial"/>
          <w:sz w:val="20"/>
          <w:szCs w:val="20"/>
        </w:rPr>
        <w:t xml:space="preserve">Copias múltiplas de até 99 copias, Solução embarcada captura de imagem </w:t>
      </w:r>
      <w:r>
        <w:rPr>
          <w:rFonts w:ascii="Arial" w:hAnsi="Arial" w:cs="Arial"/>
          <w:sz w:val="20"/>
          <w:szCs w:val="20"/>
        </w:rPr>
        <w:t xml:space="preserve">para </w:t>
      </w:r>
      <w:r w:rsidRPr="00AA3F2A">
        <w:rPr>
          <w:rFonts w:ascii="Arial" w:hAnsi="Arial" w:cs="Arial"/>
          <w:sz w:val="20"/>
          <w:szCs w:val="20"/>
        </w:rPr>
        <w:t>integrada com solução ECM/BPM ofertada.</w:t>
      </w:r>
    </w:p>
    <w:p w14:paraId="292F517D" w14:textId="77777777" w:rsidR="00AA3F2A" w:rsidRPr="00AA3F2A" w:rsidRDefault="00AA3F2A" w:rsidP="00AA3F2A">
      <w:pPr>
        <w:spacing w:line="360" w:lineRule="auto"/>
        <w:jc w:val="both"/>
        <w:rPr>
          <w:rFonts w:ascii="Arial" w:hAnsi="Arial" w:cs="Arial"/>
          <w:sz w:val="20"/>
          <w:szCs w:val="20"/>
        </w:rPr>
      </w:pPr>
    </w:p>
    <w:p w14:paraId="1755E2EF" w14:textId="77777777" w:rsidR="00AA3F2A" w:rsidRPr="00AA3F2A" w:rsidRDefault="00AA3F2A" w:rsidP="00AA3F2A">
      <w:pPr>
        <w:spacing w:line="360" w:lineRule="auto"/>
        <w:jc w:val="both"/>
        <w:rPr>
          <w:rFonts w:ascii="Arial" w:hAnsi="Arial" w:cs="Arial"/>
          <w:sz w:val="20"/>
          <w:szCs w:val="20"/>
        </w:rPr>
      </w:pPr>
      <w:r w:rsidRPr="00AA3F2A">
        <w:rPr>
          <w:rFonts w:ascii="Arial" w:hAnsi="Arial" w:cs="Arial"/>
          <w:b/>
          <w:bCs/>
          <w:sz w:val="20"/>
          <w:szCs w:val="20"/>
        </w:rPr>
        <w:t>TIPO IV: MULTIFUNCIONAL A3 LASER/LED COLORIDA</w:t>
      </w:r>
      <w:r w:rsidRPr="00AA3F2A">
        <w:rPr>
          <w:rFonts w:ascii="Arial" w:hAnsi="Arial" w:cs="Arial"/>
          <w:sz w:val="20"/>
          <w:szCs w:val="20"/>
        </w:rPr>
        <w:t xml:space="preserve">: Funcionabilidade: impressão, copia, digitalização Tecnologia impressão laser/ led, Velocidade de impressão mínima de 24 </w:t>
      </w:r>
      <w:proofErr w:type="spellStart"/>
      <w:r w:rsidRPr="00AA3F2A">
        <w:rPr>
          <w:rFonts w:ascii="Arial" w:hAnsi="Arial" w:cs="Arial"/>
          <w:sz w:val="20"/>
          <w:szCs w:val="20"/>
        </w:rPr>
        <w:t>ppm</w:t>
      </w:r>
      <w:proofErr w:type="spellEnd"/>
      <w:r w:rsidRPr="00AA3F2A">
        <w:rPr>
          <w:rFonts w:ascii="Arial" w:hAnsi="Arial" w:cs="Arial"/>
          <w:sz w:val="20"/>
          <w:szCs w:val="20"/>
        </w:rPr>
        <w:t xml:space="preserve"> A4 ou carta, Velocidade impressão primeira até 8,0 segundos, Resolução impressão 1200x1200 </w:t>
      </w:r>
      <w:proofErr w:type="spellStart"/>
      <w:r w:rsidRPr="00AA3F2A">
        <w:rPr>
          <w:rFonts w:ascii="Arial" w:hAnsi="Arial" w:cs="Arial"/>
          <w:sz w:val="20"/>
          <w:szCs w:val="20"/>
        </w:rPr>
        <w:t>dpi</w:t>
      </w:r>
      <w:proofErr w:type="spellEnd"/>
      <w:r w:rsidRPr="00AA3F2A">
        <w:rPr>
          <w:rFonts w:ascii="Arial" w:hAnsi="Arial" w:cs="Arial"/>
          <w:sz w:val="20"/>
          <w:szCs w:val="20"/>
        </w:rPr>
        <w:t>, Tela de toque minimo 8", Linguagem emulação PCL 5/ 6, OS, Conectividade USB e rede 10/100/1000, Processados minimo de 1.0GHZ, Memoria mínima de 2 GHZ, Memória de armazenamento de no minimo 320GB, Bandeja padrão de papel 2x 500 folhas, Bandeja manual 100 folhas, Saida de papel 100 folhas, Frente verso automático impressão cópia e scanner, Alimentador automático de originais 50 folhas, Tamanho de papel: Ofício, A4, A5, A3, Carta, Peso papel: minimo 75 a 220 g/m², Ampliação e redução de 25% a 400%, Copias múltiplas de até 999 copias</w:t>
      </w:r>
    </w:p>
    <w:p w14:paraId="54EF98FB" w14:textId="77777777" w:rsidR="00AA3F2A" w:rsidRPr="00AA3F2A" w:rsidRDefault="00AA3F2A" w:rsidP="00AA3F2A">
      <w:pPr>
        <w:spacing w:line="360" w:lineRule="auto"/>
        <w:jc w:val="both"/>
        <w:rPr>
          <w:rFonts w:ascii="Arial" w:hAnsi="Arial" w:cs="Arial"/>
          <w:sz w:val="20"/>
          <w:szCs w:val="20"/>
        </w:rPr>
      </w:pPr>
    </w:p>
    <w:p w14:paraId="74C25217" w14:textId="2EE8CCCE" w:rsidR="00AA3F2A" w:rsidRPr="00AA3F2A" w:rsidRDefault="00AA3F2A" w:rsidP="00AA3F2A">
      <w:pPr>
        <w:spacing w:line="360" w:lineRule="auto"/>
        <w:jc w:val="both"/>
        <w:rPr>
          <w:rFonts w:ascii="Arial" w:hAnsi="Arial" w:cs="Arial"/>
          <w:sz w:val="20"/>
          <w:szCs w:val="20"/>
        </w:rPr>
      </w:pPr>
      <w:r w:rsidRPr="00AA3F2A">
        <w:rPr>
          <w:rFonts w:ascii="Arial" w:hAnsi="Arial" w:cs="Arial"/>
          <w:b/>
          <w:bCs/>
          <w:sz w:val="20"/>
          <w:szCs w:val="20"/>
        </w:rPr>
        <w:t>TIPO V: MULTIFUNCIONAL A3 LASER/LED MONOCROMÁTICA</w:t>
      </w:r>
      <w:r w:rsidRPr="00AA3F2A">
        <w:rPr>
          <w:rFonts w:ascii="Arial" w:hAnsi="Arial" w:cs="Arial"/>
          <w:sz w:val="20"/>
          <w:szCs w:val="20"/>
        </w:rPr>
        <w:t>: Funcionabilidade: impressão, copia, digitalização</w:t>
      </w:r>
      <w:r>
        <w:rPr>
          <w:rFonts w:ascii="Arial" w:hAnsi="Arial" w:cs="Arial"/>
          <w:sz w:val="20"/>
          <w:szCs w:val="20"/>
        </w:rPr>
        <w:t xml:space="preserve">, </w:t>
      </w:r>
      <w:r w:rsidRPr="00AA3F2A">
        <w:rPr>
          <w:rFonts w:ascii="Arial" w:hAnsi="Arial" w:cs="Arial"/>
          <w:sz w:val="20"/>
          <w:szCs w:val="20"/>
        </w:rPr>
        <w:t xml:space="preserve">Tecnologia impressão laser/ led, Velocidade de impressão mínima de 30 </w:t>
      </w:r>
      <w:proofErr w:type="spellStart"/>
      <w:r w:rsidRPr="00AA3F2A">
        <w:rPr>
          <w:rFonts w:ascii="Arial" w:hAnsi="Arial" w:cs="Arial"/>
          <w:sz w:val="20"/>
          <w:szCs w:val="20"/>
        </w:rPr>
        <w:t>ppm</w:t>
      </w:r>
      <w:proofErr w:type="spellEnd"/>
      <w:r w:rsidRPr="00AA3F2A">
        <w:rPr>
          <w:rFonts w:ascii="Arial" w:hAnsi="Arial" w:cs="Arial"/>
          <w:sz w:val="20"/>
          <w:szCs w:val="20"/>
        </w:rPr>
        <w:t xml:space="preserve"> a4 ou carta, Velocidade impressão primeira até 6,0 segundos, Resolução impressão 600x600 </w:t>
      </w:r>
      <w:proofErr w:type="spellStart"/>
      <w:r w:rsidRPr="00AA3F2A">
        <w:rPr>
          <w:rFonts w:ascii="Arial" w:hAnsi="Arial" w:cs="Arial"/>
          <w:sz w:val="20"/>
          <w:szCs w:val="20"/>
        </w:rPr>
        <w:t>dpi</w:t>
      </w:r>
      <w:proofErr w:type="spellEnd"/>
      <w:r w:rsidRPr="00AA3F2A">
        <w:rPr>
          <w:rFonts w:ascii="Arial" w:hAnsi="Arial" w:cs="Arial"/>
          <w:sz w:val="20"/>
          <w:szCs w:val="20"/>
        </w:rPr>
        <w:t xml:space="preserve">, Tela de toque minimo 8", Linguagem emulação PCL 5/ 6, OS, Conectividade UBS e rede 10/100/1000, Processador minimo de 1.0GHZ, Memoria mínima de 2GB, Memória de armazenamento de no minimo 320GB, Bandeja padrão de papel 2x 500 folhas, Bandeja manual 100 folhas, Saida de papel 250 folhas, Frente verso automático impressão cópia e scanner, Alimentador automático de originais 100 folhas, Tamanho de papel: Oficio, A4, A5, A3, Carta, Peso papel: minimo 75 a 180 g/m², Ampliação e redução de 25% a 400%, Copias múltiplas de até 999 copias </w:t>
      </w:r>
    </w:p>
    <w:p w14:paraId="5DD43CB5" w14:textId="77777777" w:rsidR="00AA3F2A" w:rsidRPr="00AA3F2A" w:rsidRDefault="00AA3F2A" w:rsidP="00AA3F2A">
      <w:pPr>
        <w:spacing w:line="360" w:lineRule="auto"/>
        <w:jc w:val="both"/>
        <w:rPr>
          <w:rFonts w:ascii="Arial" w:hAnsi="Arial" w:cs="Arial"/>
          <w:sz w:val="20"/>
          <w:szCs w:val="20"/>
        </w:rPr>
      </w:pPr>
    </w:p>
    <w:p w14:paraId="3229CB70" w14:textId="77777777" w:rsidR="00AA3F2A" w:rsidRPr="00AA3F2A" w:rsidRDefault="00AA3F2A" w:rsidP="00AA3F2A">
      <w:pPr>
        <w:spacing w:line="360" w:lineRule="auto"/>
        <w:jc w:val="both"/>
        <w:rPr>
          <w:rFonts w:ascii="Arial" w:hAnsi="Arial" w:cs="Arial"/>
          <w:sz w:val="20"/>
          <w:szCs w:val="20"/>
        </w:rPr>
      </w:pPr>
      <w:r w:rsidRPr="00AA3F2A">
        <w:rPr>
          <w:rFonts w:ascii="Arial" w:hAnsi="Arial" w:cs="Arial"/>
          <w:b/>
          <w:bCs/>
          <w:sz w:val="20"/>
          <w:szCs w:val="20"/>
        </w:rPr>
        <w:t>TIPO VII: IMPRESSORA TÉRMICA COM SUPRIMENTO</w:t>
      </w:r>
      <w:r w:rsidRPr="00AA3F2A">
        <w:rPr>
          <w:rFonts w:ascii="Arial" w:hAnsi="Arial" w:cs="Arial"/>
          <w:sz w:val="20"/>
          <w:szCs w:val="20"/>
        </w:rPr>
        <w:t xml:space="preserve">: Método de impressão por transferência térmica e impressão térmica direta, Linguagens ZPL e EPL, Indicador de status de LED, Botão de avançar/pausar, Conectividade: USB, Etiquetas 100mm de largura, </w:t>
      </w:r>
      <w:proofErr w:type="spellStart"/>
      <w:r w:rsidRPr="00AA3F2A">
        <w:rPr>
          <w:rFonts w:ascii="Arial" w:hAnsi="Arial" w:cs="Arial"/>
          <w:sz w:val="20"/>
          <w:szCs w:val="20"/>
        </w:rPr>
        <w:t>Ribbons</w:t>
      </w:r>
      <w:proofErr w:type="spellEnd"/>
      <w:r w:rsidRPr="00AA3F2A">
        <w:rPr>
          <w:rFonts w:ascii="Arial" w:hAnsi="Arial" w:cs="Arial"/>
          <w:sz w:val="20"/>
          <w:szCs w:val="20"/>
        </w:rPr>
        <w:t xml:space="preserve"> 105mm de largura; até 70m de comprimento, Resolução de Impressão: 203dpi, Velocidade de Impressão 98mm/s, Memória RAM: 128 MB, Memória Flash: 256 MB, será de responsabilidade da contratada o fornecimento de </w:t>
      </w:r>
      <w:proofErr w:type="spellStart"/>
      <w:r w:rsidRPr="00AA3F2A">
        <w:rPr>
          <w:rFonts w:ascii="Arial" w:hAnsi="Arial" w:cs="Arial"/>
          <w:sz w:val="20"/>
          <w:szCs w:val="20"/>
        </w:rPr>
        <w:t>ribbon</w:t>
      </w:r>
      <w:proofErr w:type="spellEnd"/>
      <w:r w:rsidRPr="00AA3F2A">
        <w:rPr>
          <w:rFonts w:ascii="Arial" w:hAnsi="Arial" w:cs="Arial"/>
          <w:sz w:val="20"/>
          <w:szCs w:val="20"/>
        </w:rPr>
        <w:t xml:space="preserve"> cera e etiqueta branca </w:t>
      </w:r>
      <w:proofErr w:type="spellStart"/>
      <w:r w:rsidRPr="00AA3F2A">
        <w:rPr>
          <w:rFonts w:ascii="Arial" w:hAnsi="Arial" w:cs="Arial"/>
          <w:sz w:val="20"/>
          <w:szCs w:val="20"/>
        </w:rPr>
        <w:t>couche</w:t>
      </w:r>
      <w:proofErr w:type="spellEnd"/>
      <w:r w:rsidRPr="00AA3F2A">
        <w:rPr>
          <w:rFonts w:ascii="Arial" w:hAnsi="Arial" w:cs="Arial"/>
          <w:sz w:val="20"/>
          <w:szCs w:val="20"/>
        </w:rPr>
        <w:t xml:space="preserve"> tamanho a definir pelo contratante.</w:t>
      </w:r>
    </w:p>
    <w:p w14:paraId="086E5FCF" w14:textId="77777777" w:rsidR="00AA3F2A" w:rsidRPr="00AA3F2A" w:rsidRDefault="00AA3F2A" w:rsidP="00AA3F2A">
      <w:pPr>
        <w:spacing w:line="360" w:lineRule="auto"/>
        <w:jc w:val="both"/>
        <w:rPr>
          <w:rFonts w:ascii="Arial" w:hAnsi="Arial" w:cs="Arial"/>
          <w:sz w:val="20"/>
          <w:szCs w:val="20"/>
        </w:rPr>
      </w:pPr>
    </w:p>
    <w:p w14:paraId="0D5E2CB1" w14:textId="0649294A" w:rsidR="00AA3F2A" w:rsidRPr="00AA3F2A" w:rsidRDefault="00063F27" w:rsidP="00AA3F2A">
      <w:pPr>
        <w:spacing w:line="360" w:lineRule="auto"/>
        <w:jc w:val="both"/>
        <w:rPr>
          <w:rFonts w:ascii="Arial" w:hAnsi="Arial" w:cs="Arial"/>
          <w:sz w:val="20"/>
          <w:szCs w:val="20"/>
        </w:rPr>
      </w:pPr>
      <w:r>
        <w:rPr>
          <w:rFonts w:ascii="Arial" w:hAnsi="Arial" w:cs="Arial"/>
          <w:sz w:val="20"/>
          <w:szCs w:val="20"/>
        </w:rPr>
        <w:t>1</w:t>
      </w:r>
      <w:r w:rsidR="00AA3F2A" w:rsidRPr="00AA3F2A">
        <w:rPr>
          <w:rFonts w:ascii="Arial" w:hAnsi="Arial" w:cs="Arial"/>
          <w:sz w:val="20"/>
          <w:szCs w:val="20"/>
        </w:rPr>
        <w:t xml:space="preserve"> REQUISITOS COMUNS:  ÀS IMPRESSORAS</w:t>
      </w:r>
    </w:p>
    <w:p w14:paraId="26F06693" w14:textId="77777777" w:rsidR="00AA3F2A" w:rsidRPr="00AA3F2A" w:rsidRDefault="00AA3F2A" w:rsidP="00AA3F2A">
      <w:pPr>
        <w:numPr>
          <w:ilvl w:val="0"/>
          <w:numId w:val="55"/>
        </w:numPr>
        <w:spacing w:line="360" w:lineRule="auto"/>
        <w:ind w:left="567" w:hanging="567"/>
        <w:jc w:val="both"/>
        <w:rPr>
          <w:rFonts w:ascii="Arial" w:hAnsi="Arial" w:cs="Arial"/>
          <w:sz w:val="20"/>
          <w:szCs w:val="20"/>
        </w:rPr>
      </w:pPr>
      <w:r w:rsidRPr="00AA3F2A">
        <w:rPr>
          <w:rFonts w:ascii="Arial" w:hAnsi="Arial" w:cs="Arial"/>
          <w:sz w:val="20"/>
          <w:szCs w:val="20"/>
        </w:rPr>
        <w:t xml:space="preserve">Equipamento novo, em linha de produção, comprovada através de nota fiscal do fabricante, com garantia, inclusive ao toner e peças; </w:t>
      </w:r>
    </w:p>
    <w:p w14:paraId="6F9BE580" w14:textId="77777777" w:rsidR="00AA3F2A" w:rsidRPr="00AA3F2A" w:rsidRDefault="00AA3F2A" w:rsidP="00AA3F2A">
      <w:pPr>
        <w:spacing w:line="360" w:lineRule="auto"/>
        <w:ind w:left="567" w:hanging="567"/>
        <w:jc w:val="both"/>
        <w:rPr>
          <w:rFonts w:ascii="Arial" w:hAnsi="Arial" w:cs="Arial"/>
          <w:sz w:val="20"/>
          <w:szCs w:val="20"/>
        </w:rPr>
      </w:pPr>
      <w:r w:rsidRPr="00AA3F2A">
        <w:rPr>
          <w:rFonts w:ascii="Arial" w:hAnsi="Arial" w:cs="Arial"/>
          <w:sz w:val="20"/>
          <w:szCs w:val="20"/>
        </w:rPr>
        <w:lastRenderedPageBreak/>
        <w:t>b)</w:t>
      </w:r>
      <w:r w:rsidRPr="00AA3F2A">
        <w:rPr>
          <w:rFonts w:ascii="Arial" w:hAnsi="Arial" w:cs="Arial"/>
          <w:sz w:val="20"/>
          <w:szCs w:val="20"/>
        </w:rPr>
        <w:tab/>
        <w:t xml:space="preserve">Software de instalação e drivers de impressão; </w:t>
      </w:r>
    </w:p>
    <w:p w14:paraId="4AC04002" w14:textId="77777777" w:rsidR="00AA3F2A" w:rsidRPr="00AA3F2A" w:rsidRDefault="00AA3F2A" w:rsidP="00AA3F2A">
      <w:pPr>
        <w:spacing w:line="360" w:lineRule="auto"/>
        <w:ind w:left="567" w:hanging="567"/>
        <w:jc w:val="both"/>
        <w:rPr>
          <w:rFonts w:ascii="Arial" w:hAnsi="Arial" w:cs="Arial"/>
          <w:sz w:val="20"/>
          <w:szCs w:val="20"/>
        </w:rPr>
      </w:pPr>
      <w:r w:rsidRPr="00AA3F2A">
        <w:rPr>
          <w:rFonts w:ascii="Arial" w:hAnsi="Arial" w:cs="Arial"/>
          <w:sz w:val="20"/>
          <w:szCs w:val="20"/>
        </w:rPr>
        <w:t>c)</w:t>
      </w:r>
      <w:r w:rsidRPr="00AA3F2A">
        <w:rPr>
          <w:rFonts w:ascii="Arial" w:hAnsi="Arial" w:cs="Arial"/>
          <w:sz w:val="20"/>
          <w:szCs w:val="20"/>
        </w:rPr>
        <w:tab/>
        <w:t xml:space="preserve">Configuração dos equipamentos via Rede ou Web; </w:t>
      </w:r>
    </w:p>
    <w:p w14:paraId="4C6464C4" w14:textId="77777777" w:rsidR="00AA3F2A" w:rsidRPr="00AA3F2A" w:rsidRDefault="00AA3F2A" w:rsidP="00AA3F2A">
      <w:pPr>
        <w:spacing w:line="360" w:lineRule="auto"/>
        <w:ind w:left="567" w:hanging="567"/>
        <w:jc w:val="both"/>
        <w:rPr>
          <w:rFonts w:ascii="Arial" w:hAnsi="Arial" w:cs="Arial"/>
          <w:sz w:val="20"/>
          <w:szCs w:val="20"/>
        </w:rPr>
      </w:pPr>
      <w:r w:rsidRPr="00AA3F2A">
        <w:rPr>
          <w:rFonts w:ascii="Arial" w:hAnsi="Arial" w:cs="Arial"/>
          <w:sz w:val="20"/>
          <w:szCs w:val="20"/>
        </w:rPr>
        <w:t>d)</w:t>
      </w:r>
      <w:r w:rsidRPr="00AA3F2A">
        <w:rPr>
          <w:rFonts w:ascii="Arial" w:hAnsi="Arial" w:cs="Arial"/>
          <w:sz w:val="20"/>
          <w:szCs w:val="20"/>
        </w:rPr>
        <w:tab/>
        <w:t xml:space="preserve">Função de impressão </w:t>
      </w:r>
      <w:proofErr w:type="spellStart"/>
      <w:r w:rsidRPr="00AA3F2A">
        <w:rPr>
          <w:rFonts w:ascii="Arial" w:hAnsi="Arial" w:cs="Arial"/>
          <w:sz w:val="20"/>
          <w:szCs w:val="20"/>
        </w:rPr>
        <w:t>multipáginas</w:t>
      </w:r>
      <w:proofErr w:type="spellEnd"/>
      <w:r w:rsidRPr="00AA3F2A">
        <w:rPr>
          <w:rFonts w:ascii="Arial" w:hAnsi="Arial" w:cs="Arial"/>
          <w:sz w:val="20"/>
          <w:szCs w:val="20"/>
        </w:rPr>
        <w:t xml:space="preserve">; </w:t>
      </w:r>
    </w:p>
    <w:p w14:paraId="427A9D74" w14:textId="77777777" w:rsidR="00AA3F2A" w:rsidRPr="00AA3F2A" w:rsidRDefault="00AA3F2A" w:rsidP="00AA3F2A">
      <w:pPr>
        <w:spacing w:line="360" w:lineRule="auto"/>
        <w:ind w:left="567" w:hanging="567"/>
        <w:jc w:val="both"/>
        <w:rPr>
          <w:rFonts w:ascii="Arial" w:hAnsi="Arial" w:cs="Arial"/>
          <w:sz w:val="20"/>
          <w:szCs w:val="20"/>
        </w:rPr>
      </w:pPr>
      <w:r w:rsidRPr="00AA3F2A">
        <w:rPr>
          <w:rFonts w:ascii="Arial" w:hAnsi="Arial" w:cs="Arial"/>
          <w:sz w:val="20"/>
          <w:szCs w:val="20"/>
        </w:rPr>
        <w:t>e)</w:t>
      </w:r>
      <w:r w:rsidRPr="00AA3F2A">
        <w:rPr>
          <w:rFonts w:ascii="Arial" w:hAnsi="Arial" w:cs="Arial"/>
          <w:sz w:val="20"/>
          <w:szCs w:val="20"/>
        </w:rPr>
        <w:tab/>
        <w:t xml:space="preserve">Software de contabilização para impressão; </w:t>
      </w:r>
    </w:p>
    <w:p w14:paraId="74F73458" w14:textId="77777777" w:rsidR="00AA3F2A" w:rsidRPr="00AA3F2A" w:rsidRDefault="00AA3F2A" w:rsidP="00AA3F2A">
      <w:pPr>
        <w:spacing w:line="360" w:lineRule="auto"/>
        <w:ind w:left="567" w:hanging="567"/>
        <w:jc w:val="both"/>
        <w:rPr>
          <w:rFonts w:ascii="Arial" w:hAnsi="Arial" w:cs="Arial"/>
          <w:sz w:val="20"/>
          <w:szCs w:val="20"/>
        </w:rPr>
      </w:pPr>
      <w:r w:rsidRPr="00AA3F2A">
        <w:rPr>
          <w:rFonts w:ascii="Arial" w:hAnsi="Arial" w:cs="Arial"/>
          <w:sz w:val="20"/>
          <w:szCs w:val="20"/>
        </w:rPr>
        <w:t>f)</w:t>
      </w:r>
      <w:r w:rsidRPr="00AA3F2A">
        <w:rPr>
          <w:rFonts w:ascii="Arial" w:hAnsi="Arial" w:cs="Arial"/>
          <w:sz w:val="20"/>
          <w:szCs w:val="20"/>
        </w:rPr>
        <w:tab/>
        <w:t xml:space="preserve">Possuir interface </w:t>
      </w:r>
      <w:proofErr w:type="spellStart"/>
      <w:r w:rsidRPr="00AA3F2A">
        <w:rPr>
          <w:rFonts w:ascii="Arial" w:hAnsi="Arial" w:cs="Arial"/>
          <w:sz w:val="20"/>
          <w:szCs w:val="20"/>
        </w:rPr>
        <w:t>USBe</w:t>
      </w:r>
      <w:proofErr w:type="spellEnd"/>
      <w:r w:rsidRPr="00AA3F2A">
        <w:rPr>
          <w:rFonts w:ascii="Arial" w:hAnsi="Arial" w:cs="Arial"/>
          <w:sz w:val="20"/>
          <w:szCs w:val="20"/>
        </w:rPr>
        <w:t xml:space="preserve"> </w:t>
      </w:r>
      <w:proofErr w:type="gramStart"/>
      <w:r w:rsidRPr="00AA3F2A">
        <w:rPr>
          <w:rFonts w:ascii="Arial" w:hAnsi="Arial" w:cs="Arial"/>
          <w:sz w:val="20"/>
          <w:szCs w:val="20"/>
        </w:rPr>
        <w:t>rede  para</w:t>
      </w:r>
      <w:proofErr w:type="gramEnd"/>
      <w:r w:rsidRPr="00AA3F2A">
        <w:rPr>
          <w:rFonts w:ascii="Arial" w:hAnsi="Arial" w:cs="Arial"/>
          <w:sz w:val="20"/>
          <w:szCs w:val="20"/>
        </w:rPr>
        <w:t xml:space="preserve"> impressão; </w:t>
      </w:r>
    </w:p>
    <w:p w14:paraId="4A9FFF91" w14:textId="77777777" w:rsidR="00AA3F2A" w:rsidRPr="00AA3F2A" w:rsidRDefault="00AA3F2A" w:rsidP="00AA3F2A">
      <w:pPr>
        <w:spacing w:line="360" w:lineRule="auto"/>
        <w:ind w:left="567" w:hanging="567"/>
        <w:jc w:val="both"/>
        <w:rPr>
          <w:rFonts w:ascii="Arial" w:hAnsi="Arial" w:cs="Arial"/>
          <w:sz w:val="20"/>
          <w:szCs w:val="20"/>
        </w:rPr>
      </w:pPr>
      <w:r w:rsidRPr="00AA3F2A">
        <w:rPr>
          <w:rFonts w:ascii="Arial" w:hAnsi="Arial" w:cs="Arial"/>
          <w:sz w:val="20"/>
          <w:szCs w:val="20"/>
        </w:rPr>
        <w:t>g)</w:t>
      </w:r>
      <w:r w:rsidRPr="00AA3F2A">
        <w:rPr>
          <w:rFonts w:ascii="Arial" w:hAnsi="Arial" w:cs="Arial"/>
          <w:sz w:val="20"/>
          <w:szCs w:val="20"/>
        </w:rPr>
        <w:tab/>
        <w:t xml:space="preserve">Todos os equipamentos devem ser compatíveis Windows e Windows Server; Mac; Linux, de versões -32 bits e 64 bits para todos os sistemas operacionais citados; </w:t>
      </w:r>
    </w:p>
    <w:p w14:paraId="771C3138" w14:textId="77777777" w:rsidR="00AA3F2A" w:rsidRPr="00AA3F2A" w:rsidRDefault="00AA3F2A" w:rsidP="00AA3F2A">
      <w:pPr>
        <w:spacing w:line="360" w:lineRule="auto"/>
        <w:jc w:val="both"/>
        <w:rPr>
          <w:rFonts w:ascii="Arial" w:hAnsi="Arial" w:cs="Arial"/>
          <w:sz w:val="20"/>
          <w:szCs w:val="20"/>
        </w:rPr>
      </w:pPr>
    </w:p>
    <w:p w14:paraId="0F991F7E" w14:textId="207C6CC1" w:rsidR="00AA3F2A" w:rsidRPr="00AA3F2A" w:rsidRDefault="00063F27" w:rsidP="00AA3F2A">
      <w:pPr>
        <w:pStyle w:val="PargrafodaLista"/>
        <w:spacing w:line="360" w:lineRule="auto"/>
        <w:ind w:left="0"/>
        <w:rPr>
          <w:rFonts w:ascii="Arial" w:eastAsiaTheme="minorHAnsi" w:hAnsi="Arial" w:cs="Arial"/>
          <w:sz w:val="20"/>
          <w:szCs w:val="20"/>
          <w:lang w:eastAsia="en-US"/>
        </w:rPr>
      </w:pPr>
      <w:proofErr w:type="gramStart"/>
      <w:r>
        <w:rPr>
          <w:rFonts w:ascii="Arial" w:eastAsiaTheme="minorHAnsi" w:hAnsi="Arial" w:cs="Arial"/>
          <w:sz w:val="20"/>
          <w:szCs w:val="20"/>
          <w:lang w:eastAsia="en-US"/>
        </w:rPr>
        <w:t xml:space="preserve">2 </w:t>
      </w:r>
      <w:r w:rsidR="00AA3F2A" w:rsidRPr="00AA3F2A">
        <w:rPr>
          <w:rFonts w:ascii="Arial" w:eastAsiaTheme="minorHAnsi" w:hAnsi="Arial" w:cs="Arial"/>
          <w:sz w:val="20"/>
          <w:szCs w:val="20"/>
          <w:lang w:eastAsia="en-US"/>
        </w:rPr>
        <w:t xml:space="preserve"> REQUISITOS</w:t>
      </w:r>
      <w:proofErr w:type="gramEnd"/>
      <w:r w:rsidR="00AA3F2A" w:rsidRPr="00AA3F2A">
        <w:rPr>
          <w:rFonts w:ascii="Arial" w:eastAsiaTheme="minorHAnsi" w:hAnsi="Arial" w:cs="Arial"/>
          <w:sz w:val="20"/>
          <w:szCs w:val="20"/>
          <w:lang w:eastAsia="en-US"/>
        </w:rPr>
        <w:t xml:space="preserve"> COMUNS:  ÀS MULTIFUNCIONAIS</w:t>
      </w:r>
    </w:p>
    <w:p w14:paraId="11E0DFE4" w14:textId="77777777" w:rsidR="00AA3F2A" w:rsidRPr="00AA3F2A" w:rsidRDefault="00AA3F2A" w:rsidP="00AA3F2A">
      <w:pPr>
        <w:numPr>
          <w:ilvl w:val="0"/>
          <w:numId w:val="55"/>
        </w:numPr>
        <w:spacing w:line="360" w:lineRule="auto"/>
        <w:ind w:left="567" w:hanging="567"/>
        <w:jc w:val="both"/>
        <w:rPr>
          <w:rFonts w:ascii="Arial" w:hAnsi="Arial" w:cs="Arial"/>
          <w:sz w:val="20"/>
          <w:szCs w:val="20"/>
        </w:rPr>
      </w:pPr>
      <w:r w:rsidRPr="00AA3F2A">
        <w:rPr>
          <w:rFonts w:ascii="Arial" w:hAnsi="Arial" w:cs="Arial"/>
          <w:sz w:val="20"/>
          <w:szCs w:val="20"/>
        </w:rPr>
        <w:t xml:space="preserve">Equipamento novo, em linha de produção, comprovada através de nota fiscal do fabricante, com garantia, inclusive ao toner e peças; </w:t>
      </w:r>
    </w:p>
    <w:p w14:paraId="7AF9E63F" w14:textId="77777777" w:rsidR="00AA3F2A" w:rsidRPr="00AA3F2A" w:rsidRDefault="00AA3F2A" w:rsidP="00AA3F2A">
      <w:pPr>
        <w:spacing w:line="360" w:lineRule="auto"/>
        <w:ind w:left="567" w:hanging="567"/>
        <w:jc w:val="both"/>
        <w:rPr>
          <w:rFonts w:ascii="Arial" w:hAnsi="Arial" w:cs="Arial"/>
          <w:sz w:val="20"/>
          <w:szCs w:val="20"/>
        </w:rPr>
      </w:pPr>
      <w:r w:rsidRPr="00AA3F2A">
        <w:rPr>
          <w:rFonts w:ascii="Arial" w:hAnsi="Arial" w:cs="Arial"/>
          <w:sz w:val="20"/>
          <w:szCs w:val="20"/>
        </w:rPr>
        <w:t>b)</w:t>
      </w:r>
      <w:r w:rsidRPr="00AA3F2A">
        <w:rPr>
          <w:rFonts w:ascii="Arial" w:hAnsi="Arial" w:cs="Arial"/>
          <w:sz w:val="20"/>
          <w:szCs w:val="20"/>
        </w:rPr>
        <w:tab/>
        <w:t xml:space="preserve">Software de instalação e drivers de impressão; </w:t>
      </w:r>
    </w:p>
    <w:p w14:paraId="600304D7" w14:textId="77777777" w:rsidR="00AA3F2A" w:rsidRPr="00AA3F2A" w:rsidRDefault="00AA3F2A" w:rsidP="00AA3F2A">
      <w:pPr>
        <w:spacing w:line="360" w:lineRule="auto"/>
        <w:ind w:left="567" w:hanging="567"/>
        <w:jc w:val="both"/>
        <w:rPr>
          <w:rFonts w:ascii="Arial" w:hAnsi="Arial" w:cs="Arial"/>
          <w:sz w:val="20"/>
          <w:szCs w:val="20"/>
        </w:rPr>
      </w:pPr>
      <w:r w:rsidRPr="00AA3F2A">
        <w:rPr>
          <w:rFonts w:ascii="Arial" w:hAnsi="Arial" w:cs="Arial"/>
          <w:sz w:val="20"/>
          <w:szCs w:val="20"/>
        </w:rPr>
        <w:t>c)</w:t>
      </w:r>
      <w:r w:rsidRPr="00AA3F2A">
        <w:rPr>
          <w:rFonts w:ascii="Arial" w:hAnsi="Arial" w:cs="Arial"/>
          <w:sz w:val="20"/>
          <w:szCs w:val="20"/>
        </w:rPr>
        <w:tab/>
        <w:t xml:space="preserve">Configuração dos equipamentos via Rede ou Web; </w:t>
      </w:r>
    </w:p>
    <w:p w14:paraId="6EDD8531" w14:textId="77777777" w:rsidR="00AA3F2A" w:rsidRPr="00AA3F2A" w:rsidRDefault="00AA3F2A" w:rsidP="00AA3F2A">
      <w:pPr>
        <w:spacing w:line="360" w:lineRule="auto"/>
        <w:ind w:left="567" w:hanging="567"/>
        <w:jc w:val="both"/>
        <w:rPr>
          <w:rFonts w:ascii="Arial" w:hAnsi="Arial" w:cs="Arial"/>
          <w:sz w:val="20"/>
          <w:szCs w:val="20"/>
        </w:rPr>
      </w:pPr>
      <w:r w:rsidRPr="00AA3F2A">
        <w:rPr>
          <w:rFonts w:ascii="Arial" w:hAnsi="Arial" w:cs="Arial"/>
          <w:sz w:val="20"/>
          <w:szCs w:val="20"/>
        </w:rPr>
        <w:t>d)</w:t>
      </w:r>
      <w:r w:rsidRPr="00AA3F2A">
        <w:rPr>
          <w:rFonts w:ascii="Arial" w:hAnsi="Arial" w:cs="Arial"/>
          <w:sz w:val="20"/>
          <w:szCs w:val="20"/>
        </w:rPr>
        <w:tab/>
        <w:t xml:space="preserve">Função de impressão </w:t>
      </w:r>
      <w:proofErr w:type="spellStart"/>
      <w:r w:rsidRPr="00AA3F2A">
        <w:rPr>
          <w:rFonts w:ascii="Arial" w:hAnsi="Arial" w:cs="Arial"/>
          <w:sz w:val="20"/>
          <w:szCs w:val="20"/>
        </w:rPr>
        <w:t>multipáginas</w:t>
      </w:r>
      <w:proofErr w:type="spellEnd"/>
      <w:r w:rsidRPr="00AA3F2A">
        <w:rPr>
          <w:rFonts w:ascii="Arial" w:hAnsi="Arial" w:cs="Arial"/>
          <w:sz w:val="20"/>
          <w:szCs w:val="20"/>
        </w:rPr>
        <w:t xml:space="preserve">; </w:t>
      </w:r>
    </w:p>
    <w:p w14:paraId="434BA7E1" w14:textId="77777777" w:rsidR="00AA3F2A" w:rsidRPr="00AA3F2A" w:rsidRDefault="00AA3F2A" w:rsidP="00AA3F2A">
      <w:pPr>
        <w:spacing w:line="360" w:lineRule="auto"/>
        <w:ind w:left="567" w:hanging="567"/>
        <w:jc w:val="both"/>
        <w:rPr>
          <w:rFonts w:ascii="Arial" w:hAnsi="Arial" w:cs="Arial"/>
          <w:sz w:val="20"/>
          <w:szCs w:val="20"/>
        </w:rPr>
      </w:pPr>
      <w:r w:rsidRPr="00AA3F2A">
        <w:rPr>
          <w:rFonts w:ascii="Arial" w:hAnsi="Arial" w:cs="Arial"/>
          <w:sz w:val="20"/>
          <w:szCs w:val="20"/>
        </w:rPr>
        <w:t>e)</w:t>
      </w:r>
      <w:r w:rsidRPr="00AA3F2A">
        <w:rPr>
          <w:rFonts w:ascii="Arial" w:hAnsi="Arial" w:cs="Arial"/>
          <w:sz w:val="20"/>
          <w:szCs w:val="20"/>
        </w:rPr>
        <w:tab/>
        <w:t xml:space="preserve">Software de contabilização para impressão; </w:t>
      </w:r>
    </w:p>
    <w:p w14:paraId="48743EFA" w14:textId="77777777" w:rsidR="00AA3F2A" w:rsidRPr="00AA3F2A" w:rsidRDefault="00AA3F2A" w:rsidP="00AA3F2A">
      <w:pPr>
        <w:spacing w:line="360" w:lineRule="auto"/>
        <w:ind w:left="567" w:hanging="567"/>
        <w:jc w:val="both"/>
        <w:rPr>
          <w:rFonts w:ascii="Arial" w:hAnsi="Arial" w:cs="Arial"/>
          <w:sz w:val="20"/>
          <w:szCs w:val="20"/>
        </w:rPr>
      </w:pPr>
      <w:r w:rsidRPr="00AA3F2A">
        <w:rPr>
          <w:rFonts w:ascii="Arial" w:hAnsi="Arial" w:cs="Arial"/>
          <w:sz w:val="20"/>
          <w:szCs w:val="20"/>
        </w:rPr>
        <w:t>f)</w:t>
      </w:r>
      <w:r w:rsidRPr="00AA3F2A">
        <w:rPr>
          <w:rFonts w:ascii="Arial" w:hAnsi="Arial" w:cs="Arial"/>
          <w:sz w:val="20"/>
          <w:szCs w:val="20"/>
        </w:rPr>
        <w:tab/>
        <w:t xml:space="preserve">Possuir interface </w:t>
      </w:r>
      <w:proofErr w:type="spellStart"/>
      <w:r w:rsidRPr="00AA3F2A">
        <w:rPr>
          <w:rFonts w:ascii="Arial" w:hAnsi="Arial" w:cs="Arial"/>
          <w:sz w:val="20"/>
          <w:szCs w:val="20"/>
        </w:rPr>
        <w:t>USBe</w:t>
      </w:r>
      <w:proofErr w:type="spellEnd"/>
      <w:r w:rsidRPr="00AA3F2A">
        <w:rPr>
          <w:rFonts w:ascii="Arial" w:hAnsi="Arial" w:cs="Arial"/>
          <w:sz w:val="20"/>
          <w:szCs w:val="20"/>
        </w:rPr>
        <w:t xml:space="preserve"> rede para impressão; </w:t>
      </w:r>
    </w:p>
    <w:p w14:paraId="2EA0C74D" w14:textId="77777777" w:rsidR="00AA3F2A" w:rsidRPr="00AA3F2A" w:rsidRDefault="00AA3F2A" w:rsidP="00AA3F2A">
      <w:pPr>
        <w:spacing w:line="360" w:lineRule="auto"/>
        <w:ind w:left="567" w:hanging="567"/>
        <w:jc w:val="both"/>
        <w:rPr>
          <w:rFonts w:ascii="Arial" w:hAnsi="Arial" w:cs="Arial"/>
          <w:sz w:val="20"/>
          <w:szCs w:val="20"/>
        </w:rPr>
      </w:pPr>
      <w:r w:rsidRPr="00AA3F2A">
        <w:rPr>
          <w:rFonts w:ascii="Arial" w:hAnsi="Arial" w:cs="Arial"/>
          <w:sz w:val="20"/>
          <w:szCs w:val="20"/>
        </w:rPr>
        <w:t>g)</w:t>
      </w:r>
      <w:r w:rsidRPr="00AA3F2A">
        <w:rPr>
          <w:rFonts w:ascii="Arial" w:hAnsi="Arial" w:cs="Arial"/>
          <w:sz w:val="20"/>
          <w:szCs w:val="20"/>
        </w:rPr>
        <w:tab/>
        <w:t xml:space="preserve">Todos os equipamentos devem ser compatíveis Windows e Windows Server; Mac; Linux, de versões -32 bits e 64 bits para todos os sistemas operacionais citados; </w:t>
      </w:r>
    </w:p>
    <w:p w14:paraId="690A9D93" w14:textId="77777777" w:rsidR="00AA3F2A" w:rsidRPr="00AA3F2A" w:rsidRDefault="00AA3F2A" w:rsidP="00AA3F2A">
      <w:pPr>
        <w:spacing w:line="360" w:lineRule="auto"/>
        <w:ind w:left="567" w:hanging="567"/>
        <w:jc w:val="both"/>
        <w:rPr>
          <w:rFonts w:ascii="Arial" w:hAnsi="Arial" w:cs="Arial"/>
          <w:sz w:val="20"/>
          <w:szCs w:val="20"/>
        </w:rPr>
      </w:pPr>
      <w:r w:rsidRPr="00AA3F2A">
        <w:rPr>
          <w:rFonts w:ascii="Arial" w:hAnsi="Arial" w:cs="Arial"/>
          <w:sz w:val="20"/>
          <w:szCs w:val="20"/>
        </w:rPr>
        <w:t>j)</w:t>
      </w:r>
      <w:r w:rsidRPr="00AA3F2A">
        <w:rPr>
          <w:rFonts w:ascii="Arial" w:hAnsi="Arial" w:cs="Arial"/>
          <w:sz w:val="20"/>
          <w:szCs w:val="20"/>
        </w:rPr>
        <w:tab/>
        <w:t>Para o correto funcionamento do equipamento, deverá ser fornecido, sem ônus adicional, mesa/suporte compatível com o porte do equipamento para os equipamentos impressão A3.</w:t>
      </w:r>
    </w:p>
    <w:p w14:paraId="574C10FA" w14:textId="77777777" w:rsidR="00AA3F2A" w:rsidRPr="00AA3F2A" w:rsidRDefault="00AA3F2A" w:rsidP="00AA3F2A">
      <w:pPr>
        <w:spacing w:line="360" w:lineRule="auto"/>
        <w:jc w:val="both"/>
        <w:rPr>
          <w:rFonts w:ascii="Arial" w:hAnsi="Arial" w:cs="Arial"/>
          <w:sz w:val="20"/>
          <w:szCs w:val="20"/>
        </w:rPr>
      </w:pPr>
      <w:r w:rsidRPr="00AA3F2A">
        <w:rPr>
          <w:rFonts w:ascii="Arial" w:hAnsi="Arial" w:cs="Arial"/>
          <w:sz w:val="20"/>
          <w:szCs w:val="20"/>
        </w:rPr>
        <w:t>h)</w:t>
      </w:r>
      <w:r w:rsidRPr="00AA3F2A">
        <w:rPr>
          <w:rFonts w:ascii="Arial" w:hAnsi="Arial" w:cs="Arial"/>
          <w:sz w:val="20"/>
          <w:szCs w:val="20"/>
        </w:rPr>
        <w:tab/>
        <w:t xml:space="preserve">Digitalização nos formatos mínimo: TIFF, JPEG e PDF; </w:t>
      </w:r>
    </w:p>
    <w:p w14:paraId="1C343B56" w14:textId="77777777" w:rsidR="00AA3F2A" w:rsidRPr="00AA3F2A" w:rsidRDefault="00AA3F2A" w:rsidP="00AA3F2A">
      <w:pPr>
        <w:spacing w:line="360" w:lineRule="auto"/>
        <w:jc w:val="both"/>
        <w:rPr>
          <w:rFonts w:ascii="Arial" w:hAnsi="Arial" w:cs="Arial"/>
          <w:sz w:val="20"/>
          <w:szCs w:val="20"/>
        </w:rPr>
      </w:pPr>
      <w:r w:rsidRPr="00AA3F2A">
        <w:rPr>
          <w:rFonts w:ascii="Arial" w:hAnsi="Arial" w:cs="Arial"/>
          <w:sz w:val="20"/>
          <w:szCs w:val="20"/>
        </w:rPr>
        <w:t>i)</w:t>
      </w:r>
      <w:r w:rsidRPr="00AA3F2A">
        <w:rPr>
          <w:rFonts w:ascii="Arial" w:hAnsi="Arial" w:cs="Arial"/>
          <w:sz w:val="20"/>
          <w:szCs w:val="20"/>
        </w:rPr>
        <w:tab/>
        <w:t xml:space="preserve">Digitalização com indexação no painel possibilitando edição de nomes de arquivos, por meio de intervenção do usuário; </w:t>
      </w:r>
    </w:p>
    <w:p w14:paraId="1AD51707" w14:textId="77777777" w:rsidR="00AA3F2A" w:rsidRPr="00AA3F2A" w:rsidRDefault="00AA3F2A" w:rsidP="00AA3F2A">
      <w:pPr>
        <w:pStyle w:val="PargrafodaLista"/>
        <w:numPr>
          <w:ilvl w:val="0"/>
          <w:numId w:val="56"/>
        </w:numPr>
        <w:spacing w:line="360" w:lineRule="auto"/>
        <w:jc w:val="both"/>
        <w:rPr>
          <w:rFonts w:ascii="Arial" w:eastAsiaTheme="minorHAnsi" w:hAnsi="Arial" w:cs="Arial"/>
          <w:sz w:val="20"/>
          <w:szCs w:val="20"/>
          <w:lang w:eastAsia="en-US"/>
        </w:rPr>
      </w:pPr>
      <w:r w:rsidRPr="00AA3F2A">
        <w:rPr>
          <w:rFonts w:ascii="Arial" w:eastAsiaTheme="minorHAnsi" w:hAnsi="Arial" w:cs="Arial"/>
          <w:sz w:val="20"/>
          <w:szCs w:val="20"/>
          <w:lang w:eastAsia="en-US"/>
        </w:rPr>
        <w:t xml:space="preserve">Para o TIPO I: MULTIFUNCIONAL A4 LASER/LED MONOCROMÁTICA não será exigido a alínea I deste texto por se tratar de um equipamento de entrada tendo apenas digitalização para e-mail e pasta computador </w:t>
      </w:r>
    </w:p>
    <w:p w14:paraId="7BE137A3" w14:textId="77777777" w:rsidR="00AA3F2A" w:rsidRPr="00AA3F2A" w:rsidRDefault="00AA3F2A" w:rsidP="00AA3F2A">
      <w:pPr>
        <w:pStyle w:val="PargrafodaLista"/>
        <w:numPr>
          <w:ilvl w:val="0"/>
          <w:numId w:val="56"/>
        </w:numPr>
        <w:spacing w:line="360" w:lineRule="auto"/>
        <w:jc w:val="both"/>
        <w:rPr>
          <w:rFonts w:ascii="Arial" w:eastAsiaTheme="minorHAnsi" w:hAnsi="Arial" w:cs="Arial"/>
          <w:sz w:val="20"/>
          <w:szCs w:val="20"/>
          <w:lang w:eastAsia="en-US"/>
        </w:rPr>
      </w:pPr>
      <w:r w:rsidRPr="00AA3F2A">
        <w:rPr>
          <w:rFonts w:ascii="Arial" w:eastAsiaTheme="minorHAnsi" w:hAnsi="Arial" w:cs="Arial"/>
          <w:sz w:val="20"/>
          <w:szCs w:val="20"/>
          <w:lang w:eastAsia="en-US"/>
        </w:rPr>
        <w:t>Para o TIPO II: MULTIFUNCIONAL A4 LASER/LED MONOCROMÁTICA deverá ser ofertada Solução embarcada captura de imagem integrada com solução ECM/BPM.</w:t>
      </w:r>
    </w:p>
    <w:p w14:paraId="0A206F17" w14:textId="77777777" w:rsidR="00AA3F2A" w:rsidRPr="00AA3F2A" w:rsidRDefault="00AA3F2A" w:rsidP="00AA3F2A">
      <w:pPr>
        <w:spacing w:line="360" w:lineRule="auto"/>
        <w:jc w:val="both"/>
        <w:rPr>
          <w:rFonts w:ascii="Arial" w:hAnsi="Arial" w:cs="Arial"/>
          <w:sz w:val="20"/>
          <w:szCs w:val="20"/>
        </w:rPr>
      </w:pPr>
      <w:r w:rsidRPr="00AA3F2A">
        <w:rPr>
          <w:rFonts w:ascii="Arial" w:hAnsi="Arial" w:cs="Arial"/>
          <w:sz w:val="20"/>
          <w:szCs w:val="20"/>
        </w:rPr>
        <w:t>j)</w:t>
      </w:r>
      <w:r w:rsidRPr="00AA3F2A">
        <w:rPr>
          <w:rFonts w:ascii="Arial" w:hAnsi="Arial" w:cs="Arial"/>
          <w:sz w:val="20"/>
          <w:szCs w:val="20"/>
        </w:rPr>
        <w:tab/>
        <w:t xml:space="preserve">Todos os componentes localizados na Multifuncional e necessários à execução da solução embarcada devem ser entregues integrados ao equipamento; </w:t>
      </w:r>
    </w:p>
    <w:p w14:paraId="19527709" w14:textId="77777777" w:rsidR="00AA3F2A" w:rsidRPr="00AA3F2A" w:rsidRDefault="00AA3F2A" w:rsidP="00AA3F2A">
      <w:pPr>
        <w:spacing w:line="360" w:lineRule="auto"/>
        <w:jc w:val="both"/>
        <w:rPr>
          <w:rFonts w:ascii="Arial" w:hAnsi="Arial" w:cs="Arial"/>
          <w:sz w:val="20"/>
          <w:szCs w:val="20"/>
        </w:rPr>
      </w:pPr>
      <w:r w:rsidRPr="00AA3F2A">
        <w:rPr>
          <w:rFonts w:ascii="Arial" w:hAnsi="Arial" w:cs="Arial"/>
          <w:sz w:val="20"/>
          <w:szCs w:val="20"/>
        </w:rPr>
        <w:t>k)</w:t>
      </w:r>
      <w:r w:rsidRPr="00AA3F2A">
        <w:rPr>
          <w:rFonts w:ascii="Arial" w:hAnsi="Arial" w:cs="Arial"/>
          <w:sz w:val="20"/>
          <w:szCs w:val="20"/>
        </w:rPr>
        <w:tab/>
        <w:t xml:space="preserve">As Multifuncionais com solução embarcada deverão possibilitar a restrição da funcionalidade de cópia;  </w:t>
      </w:r>
    </w:p>
    <w:p w14:paraId="0BAD5828" w14:textId="77777777" w:rsidR="00AA3F2A" w:rsidRPr="00AA3F2A" w:rsidRDefault="00AA3F2A" w:rsidP="00AA3F2A">
      <w:pPr>
        <w:spacing w:line="360" w:lineRule="auto"/>
        <w:jc w:val="both"/>
        <w:rPr>
          <w:rFonts w:ascii="Arial" w:hAnsi="Arial" w:cs="Arial"/>
          <w:sz w:val="20"/>
          <w:szCs w:val="20"/>
        </w:rPr>
      </w:pPr>
      <w:r w:rsidRPr="00AA3F2A">
        <w:rPr>
          <w:rFonts w:ascii="Arial" w:hAnsi="Arial" w:cs="Arial"/>
          <w:sz w:val="20"/>
          <w:szCs w:val="20"/>
        </w:rPr>
        <w:t>n)</w:t>
      </w:r>
      <w:r w:rsidRPr="00AA3F2A">
        <w:rPr>
          <w:rFonts w:ascii="Arial" w:hAnsi="Arial" w:cs="Arial"/>
          <w:sz w:val="20"/>
          <w:szCs w:val="20"/>
        </w:rPr>
        <w:tab/>
        <w:t xml:space="preserve">A solução embarcada deverá contemplar o envio dos arquivos eletrônicos resultantes da digitalização dos documentos, possibilitando a sua indexação em fermenta de ECM/ BPM sem apartações ou fermentas de terceiro; </w:t>
      </w:r>
    </w:p>
    <w:p w14:paraId="141BBFBD" w14:textId="77777777" w:rsidR="00AA3F2A" w:rsidRPr="00AA3F2A" w:rsidRDefault="00AA3F2A" w:rsidP="00AA3F2A">
      <w:pPr>
        <w:spacing w:line="360" w:lineRule="auto"/>
        <w:jc w:val="both"/>
        <w:rPr>
          <w:rFonts w:ascii="Arial" w:hAnsi="Arial" w:cs="Arial"/>
          <w:sz w:val="20"/>
          <w:szCs w:val="20"/>
        </w:rPr>
      </w:pPr>
      <w:r w:rsidRPr="00AA3F2A">
        <w:rPr>
          <w:rFonts w:ascii="Arial" w:hAnsi="Arial" w:cs="Arial"/>
          <w:sz w:val="20"/>
          <w:szCs w:val="20"/>
        </w:rPr>
        <w:t>o)</w:t>
      </w:r>
      <w:r w:rsidRPr="00AA3F2A">
        <w:rPr>
          <w:rFonts w:ascii="Arial" w:hAnsi="Arial" w:cs="Arial"/>
          <w:sz w:val="20"/>
          <w:szCs w:val="20"/>
        </w:rPr>
        <w:tab/>
        <w:t>Painel de Controle: Visor do tipo "touchscreen", com telas em português de acordo com as especificações constantes neste ato convocatório.</w:t>
      </w:r>
    </w:p>
    <w:p w14:paraId="07977AE6" w14:textId="77777777" w:rsidR="00AA3F2A" w:rsidRPr="00AA3F2A" w:rsidRDefault="00AA3F2A" w:rsidP="00AA3F2A">
      <w:pPr>
        <w:spacing w:line="360" w:lineRule="auto"/>
        <w:jc w:val="both"/>
        <w:rPr>
          <w:rFonts w:ascii="Arial" w:hAnsi="Arial" w:cs="Arial"/>
          <w:sz w:val="20"/>
          <w:szCs w:val="20"/>
        </w:rPr>
      </w:pPr>
    </w:p>
    <w:p w14:paraId="595276BC" w14:textId="77777777" w:rsidR="00AA3F2A" w:rsidRPr="00AA3F2A" w:rsidRDefault="00AA3F2A" w:rsidP="00AA3F2A">
      <w:pPr>
        <w:spacing w:line="360" w:lineRule="auto"/>
        <w:jc w:val="both"/>
        <w:rPr>
          <w:rFonts w:ascii="Arial" w:hAnsi="Arial" w:cs="Arial"/>
          <w:sz w:val="20"/>
          <w:szCs w:val="20"/>
        </w:rPr>
      </w:pPr>
      <w:r w:rsidRPr="00AA3F2A">
        <w:rPr>
          <w:rFonts w:ascii="Arial" w:hAnsi="Arial" w:cs="Arial"/>
          <w:sz w:val="20"/>
          <w:szCs w:val="20"/>
        </w:rPr>
        <w:t>CAPTURA E DIGITALIZAÇÃO MÍNIMAS PARA OS EQUIPAMENTO “TIPO II, III, IV, V, VI”</w:t>
      </w:r>
    </w:p>
    <w:p w14:paraId="5F059BB9" w14:textId="00BB389D" w:rsidR="00AA3F2A" w:rsidRPr="00AA3F2A" w:rsidRDefault="00AA3F2A" w:rsidP="00AA3F2A">
      <w:pPr>
        <w:spacing w:line="360" w:lineRule="auto"/>
        <w:jc w:val="both"/>
        <w:rPr>
          <w:rFonts w:ascii="Arial" w:hAnsi="Arial" w:cs="Arial"/>
          <w:sz w:val="20"/>
          <w:szCs w:val="20"/>
        </w:rPr>
      </w:pPr>
      <w:r w:rsidRPr="00AA3F2A">
        <w:rPr>
          <w:rFonts w:ascii="Arial" w:hAnsi="Arial" w:cs="Arial"/>
          <w:sz w:val="20"/>
          <w:szCs w:val="20"/>
        </w:rPr>
        <w:t>a)</w:t>
      </w:r>
      <w:r w:rsidRPr="00AA3F2A">
        <w:rPr>
          <w:rFonts w:ascii="Arial" w:hAnsi="Arial" w:cs="Arial"/>
          <w:sz w:val="20"/>
          <w:szCs w:val="20"/>
        </w:rPr>
        <w:tab/>
        <w:t xml:space="preserve">O disposto neste item aplica-se apenas aos equipamentos multifuncionais; </w:t>
      </w:r>
    </w:p>
    <w:p w14:paraId="7533EF3B" w14:textId="69E38CC8" w:rsidR="00AA3F2A" w:rsidRPr="00AA3F2A" w:rsidRDefault="0010322B" w:rsidP="00AA3F2A">
      <w:pPr>
        <w:spacing w:line="360" w:lineRule="auto"/>
        <w:jc w:val="both"/>
        <w:rPr>
          <w:rFonts w:ascii="Arial" w:hAnsi="Arial" w:cs="Arial"/>
          <w:sz w:val="20"/>
          <w:szCs w:val="20"/>
        </w:rPr>
      </w:pPr>
      <w:r>
        <w:rPr>
          <w:rFonts w:ascii="Arial" w:hAnsi="Arial" w:cs="Arial"/>
          <w:sz w:val="20"/>
          <w:szCs w:val="20"/>
        </w:rPr>
        <w:lastRenderedPageBreak/>
        <w:t>b</w:t>
      </w:r>
      <w:r w:rsidR="00AA3F2A" w:rsidRPr="00AA3F2A">
        <w:rPr>
          <w:rFonts w:ascii="Arial" w:hAnsi="Arial" w:cs="Arial"/>
          <w:sz w:val="20"/>
          <w:szCs w:val="20"/>
        </w:rPr>
        <w:t>)</w:t>
      </w:r>
      <w:r w:rsidR="00AA3F2A" w:rsidRPr="00AA3F2A">
        <w:rPr>
          <w:rFonts w:ascii="Arial" w:hAnsi="Arial" w:cs="Arial"/>
          <w:sz w:val="20"/>
          <w:szCs w:val="20"/>
        </w:rPr>
        <w:tab/>
        <w:t xml:space="preserve">No momento da digitalização, deve ser possível a inserção de informações associadas ao documento, via painel de operação da MFP; </w:t>
      </w:r>
    </w:p>
    <w:p w14:paraId="646DA145" w14:textId="6BE61403" w:rsidR="00AA3F2A" w:rsidRPr="00AA3F2A" w:rsidRDefault="0010322B" w:rsidP="00AA3F2A">
      <w:pPr>
        <w:spacing w:line="360" w:lineRule="auto"/>
        <w:jc w:val="both"/>
        <w:rPr>
          <w:rFonts w:ascii="Arial" w:hAnsi="Arial" w:cs="Arial"/>
          <w:sz w:val="20"/>
          <w:szCs w:val="20"/>
        </w:rPr>
      </w:pPr>
      <w:r>
        <w:rPr>
          <w:rFonts w:ascii="Arial" w:hAnsi="Arial" w:cs="Arial"/>
          <w:sz w:val="20"/>
          <w:szCs w:val="20"/>
        </w:rPr>
        <w:t>c</w:t>
      </w:r>
      <w:r w:rsidR="00AA3F2A" w:rsidRPr="00AA3F2A">
        <w:rPr>
          <w:rFonts w:ascii="Arial" w:hAnsi="Arial" w:cs="Arial"/>
          <w:sz w:val="20"/>
          <w:szCs w:val="20"/>
        </w:rPr>
        <w:t>)</w:t>
      </w:r>
      <w:r w:rsidR="00AA3F2A" w:rsidRPr="00AA3F2A">
        <w:rPr>
          <w:rFonts w:ascii="Arial" w:hAnsi="Arial" w:cs="Arial"/>
          <w:sz w:val="20"/>
          <w:szCs w:val="20"/>
        </w:rPr>
        <w:tab/>
        <w:t xml:space="preserve">Deve possibilitar a customização dos menus disponíveis no painel do equipamento;  </w:t>
      </w:r>
    </w:p>
    <w:p w14:paraId="5CD0B133" w14:textId="6A26BBA7" w:rsidR="00AA3F2A" w:rsidRPr="00AA3F2A" w:rsidRDefault="0010322B" w:rsidP="00AA3F2A">
      <w:pPr>
        <w:spacing w:line="360" w:lineRule="auto"/>
        <w:jc w:val="both"/>
        <w:rPr>
          <w:rFonts w:ascii="Arial" w:hAnsi="Arial" w:cs="Arial"/>
          <w:sz w:val="20"/>
          <w:szCs w:val="20"/>
        </w:rPr>
      </w:pPr>
      <w:r>
        <w:rPr>
          <w:rFonts w:ascii="Arial" w:hAnsi="Arial" w:cs="Arial"/>
          <w:sz w:val="20"/>
          <w:szCs w:val="20"/>
        </w:rPr>
        <w:t>d</w:t>
      </w:r>
      <w:r w:rsidR="00AA3F2A" w:rsidRPr="00AA3F2A">
        <w:rPr>
          <w:rFonts w:ascii="Arial" w:hAnsi="Arial" w:cs="Arial"/>
          <w:sz w:val="20"/>
          <w:szCs w:val="20"/>
        </w:rPr>
        <w:t>)</w:t>
      </w:r>
      <w:r w:rsidR="00AA3F2A" w:rsidRPr="00AA3F2A">
        <w:rPr>
          <w:rFonts w:ascii="Arial" w:hAnsi="Arial" w:cs="Arial"/>
          <w:sz w:val="20"/>
          <w:szCs w:val="20"/>
        </w:rPr>
        <w:tab/>
        <w:t xml:space="preserve">Digitalização frente e verso (duplex); </w:t>
      </w:r>
    </w:p>
    <w:p w14:paraId="4D2AE943" w14:textId="0F0763F8" w:rsidR="00AA3F2A" w:rsidRPr="00AA3F2A" w:rsidRDefault="0010322B" w:rsidP="00AA3F2A">
      <w:pPr>
        <w:spacing w:line="360" w:lineRule="auto"/>
        <w:jc w:val="both"/>
        <w:rPr>
          <w:rFonts w:ascii="Arial" w:hAnsi="Arial" w:cs="Arial"/>
          <w:sz w:val="20"/>
          <w:szCs w:val="20"/>
        </w:rPr>
      </w:pPr>
      <w:r>
        <w:rPr>
          <w:rFonts w:ascii="Arial" w:hAnsi="Arial" w:cs="Arial"/>
          <w:sz w:val="20"/>
          <w:szCs w:val="20"/>
        </w:rPr>
        <w:t>e</w:t>
      </w:r>
      <w:r w:rsidR="00AA3F2A" w:rsidRPr="00AA3F2A">
        <w:rPr>
          <w:rFonts w:ascii="Arial" w:hAnsi="Arial" w:cs="Arial"/>
          <w:sz w:val="20"/>
          <w:szCs w:val="20"/>
        </w:rPr>
        <w:t>)</w:t>
      </w:r>
      <w:r w:rsidR="00AA3F2A" w:rsidRPr="00AA3F2A">
        <w:rPr>
          <w:rFonts w:ascii="Arial" w:hAnsi="Arial" w:cs="Arial"/>
          <w:sz w:val="20"/>
          <w:szCs w:val="20"/>
        </w:rPr>
        <w:tab/>
        <w:t xml:space="preserve">Orientação (borda superior para cima e para esquerda); </w:t>
      </w:r>
    </w:p>
    <w:p w14:paraId="02439339" w14:textId="1EC4282B" w:rsidR="00AA3F2A" w:rsidRPr="00AA3F2A" w:rsidRDefault="0010322B" w:rsidP="00AA3F2A">
      <w:pPr>
        <w:spacing w:line="360" w:lineRule="auto"/>
        <w:jc w:val="both"/>
        <w:rPr>
          <w:rFonts w:ascii="Arial" w:hAnsi="Arial" w:cs="Arial"/>
          <w:sz w:val="20"/>
          <w:szCs w:val="20"/>
        </w:rPr>
      </w:pPr>
      <w:r>
        <w:rPr>
          <w:rFonts w:ascii="Arial" w:hAnsi="Arial" w:cs="Arial"/>
          <w:sz w:val="20"/>
          <w:szCs w:val="20"/>
        </w:rPr>
        <w:t>f)</w:t>
      </w:r>
      <w:r w:rsidR="00AA3F2A" w:rsidRPr="00AA3F2A">
        <w:rPr>
          <w:rFonts w:ascii="Arial" w:hAnsi="Arial" w:cs="Arial"/>
          <w:sz w:val="20"/>
          <w:szCs w:val="20"/>
        </w:rPr>
        <w:tab/>
        <w:t xml:space="preserve">Digitalizar, no mínimo, para os formatos PDF, TIFF e JPEG; </w:t>
      </w:r>
    </w:p>
    <w:p w14:paraId="7573AA0D" w14:textId="19988F0F" w:rsidR="00AA3F2A" w:rsidRPr="00AA3F2A" w:rsidRDefault="0010322B" w:rsidP="00AA3F2A">
      <w:pPr>
        <w:spacing w:line="360" w:lineRule="auto"/>
        <w:jc w:val="both"/>
        <w:rPr>
          <w:rFonts w:ascii="Arial" w:hAnsi="Arial" w:cs="Arial"/>
          <w:sz w:val="20"/>
          <w:szCs w:val="20"/>
        </w:rPr>
      </w:pPr>
      <w:r>
        <w:rPr>
          <w:rFonts w:ascii="Arial" w:hAnsi="Arial" w:cs="Arial"/>
          <w:sz w:val="20"/>
          <w:szCs w:val="20"/>
        </w:rPr>
        <w:t>g</w:t>
      </w:r>
      <w:r w:rsidR="00AA3F2A" w:rsidRPr="00AA3F2A">
        <w:rPr>
          <w:rFonts w:ascii="Arial" w:hAnsi="Arial" w:cs="Arial"/>
          <w:sz w:val="20"/>
          <w:szCs w:val="20"/>
        </w:rPr>
        <w:t>)</w:t>
      </w:r>
      <w:r w:rsidR="00AA3F2A" w:rsidRPr="00AA3F2A">
        <w:rPr>
          <w:rFonts w:ascii="Arial" w:hAnsi="Arial" w:cs="Arial"/>
          <w:sz w:val="20"/>
          <w:szCs w:val="20"/>
        </w:rPr>
        <w:tab/>
        <w:t xml:space="preserve">Densidade (automático, normal, clarear e escurecer); </w:t>
      </w:r>
    </w:p>
    <w:p w14:paraId="714FA557" w14:textId="15274CC7" w:rsidR="00AA3F2A" w:rsidRPr="00AA3F2A" w:rsidRDefault="0010322B" w:rsidP="00AA3F2A">
      <w:pPr>
        <w:spacing w:line="360" w:lineRule="auto"/>
        <w:jc w:val="both"/>
        <w:rPr>
          <w:rFonts w:ascii="Arial" w:hAnsi="Arial" w:cs="Arial"/>
          <w:sz w:val="20"/>
          <w:szCs w:val="20"/>
        </w:rPr>
      </w:pPr>
      <w:r>
        <w:rPr>
          <w:rFonts w:ascii="Arial" w:hAnsi="Arial" w:cs="Arial"/>
          <w:sz w:val="20"/>
          <w:szCs w:val="20"/>
        </w:rPr>
        <w:t>h</w:t>
      </w:r>
      <w:r w:rsidR="00AA3F2A" w:rsidRPr="00AA3F2A">
        <w:rPr>
          <w:rFonts w:ascii="Arial" w:hAnsi="Arial" w:cs="Arial"/>
          <w:sz w:val="20"/>
          <w:szCs w:val="20"/>
        </w:rPr>
        <w:t>)</w:t>
      </w:r>
      <w:r w:rsidR="00AA3F2A" w:rsidRPr="00AA3F2A">
        <w:rPr>
          <w:rFonts w:ascii="Arial" w:hAnsi="Arial" w:cs="Arial"/>
          <w:sz w:val="20"/>
          <w:szCs w:val="20"/>
        </w:rPr>
        <w:tab/>
        <w:t xml:space="preserve">Resolução da digitalização mínima: 300 DPI; </w:t>
      </w:r>
    </w:p>
    <w:p w14:paraId="1786EBAD" w14:textId="1E98D9FD" w:rsidR="00AA3F2A" w:rsidRPr="00AA3F2A" w:rsidRDefault="0010322B" w:rsidP="00AA3F2A">
      <w:pPr>
        <w:spacing w:line="360" w:lineRule="auto"/>
        <w:jc w:val="both"/>
        <w:rPr>
          <w:rFonts w:ascii="Arial" w:hAnsi="Arial" w:cs="Arial"/>
          <w:sz w:val="20"/>
          <w:szCs w:val="20"/>
        </w:rPr>
      </w:pPr>
      <w:r>
        <w:rPr>
          <w:rFonts w:ascii="Arial" w:hAnsi="Arial" w:cs="Arial"/>
          <w:sz w:val="20"/>
          <w:szCs w:val="20"/>
        </w:rPr>
        <w:t>i</w:t>
      </w:r>
      <w:r w:rsidR="00AA3F2A" w:rsidRPr="00AA3F2A">
        <w:rPr>
          <w:rFonts w:ascii="Arial" w:hAnsi="Arial" w:cs="Arial"/>
          <w:sz w:val="20"/>
          <w:szCs w:val="20"/>
        </w:rPr>
        <w:t>)</w:t>
      </w:r>
      <w:r w:rsidR="00AA3F2A" w:rsidRPr="00AA3F2A">
        <w:rPr>
          <w:rFonts w:ascii="Arial" w:hAnsi="Arial" w:cs="Arial"/>
          <w:sz w:val="20"/>
          <w:szCs w:val="20"/>
        </w:rPr>
        <w:tab/>
        <w:t xml:space="preserve">Seleção de cor: </w:t>
      </w:r>
      <w:proofErr w:type="spellStart"/>
      <w:r w:rsidR="00AA3F2A" w:rsidRPr="00AA3F2A">
        <w:rPr>
          <w:rFonts w:ascii="Arial" w:hAnsi="Arial" w:cs="Arial"/>
          <w:sz w:val="20"/>
          <w:szCs w:val="20"/>
        </w:rPr>
        <w:t>autocor</w:t>
      </w:r>
      <w:proofErr w:type="spellEnd"/>
      <w:r w:rsidR="00AA3F2A" w:rsidRPr="00AA3F2A">
        <w:rPr>
          <w:rFonts w:ascii="Arial" w:hAnsi="Arial" w:cs="Arial"/>
          <w:sz w:val="20"/>
          <w:szCs w:val="20"/>
        </w:rPr>
        <w:t xml:space="preserve"> (cor/cinza/preto e branco), quatro cores, tons de cinza, preto e branco; </w:t>
      </w:r>
    </w:p>
    <w:p w14:paraId="2E0C0312" w14:textId="20046B2F" w:rsidR="00AA3F2A" w:rsidRPr="00AA3F2A" w:rsidRDefault="0010322B" w:rsidP="00AA3F2A">
      <w:pPr>
        <w:spacing w:line="360" w:lineRule="auto"/>
        <w:jc w:val="both"/>
        <w:rPr>
          <w:rFonts w:ascii="Arial" w:hAnsi="Arial" w:cs="Arial"/>
          <w:sz w:val="20"/>
          <w:szCs w:val="20"/>
        </w:rPr>
      </w:pPr>
      <w:r>
        <w:rPr>
          <w:rFonts w:ascii="Arial" w:hAnsi="Arial" w:cs="Arial"/>
          <w:sz w:val="20"/>
          <w:szCs w:val="20"/>
        </w:rPr>
        <w:t>j</w:t>
      </w:r>
      <w:r w:rsidR="00AA3F2A" w:rsidRPr="00AA3F2A">
        <w:rPr>
          <w:rFonts w:ascii="Arial" w:hAnsi="Arial" w:cs="Arial"/>
          <w:sz w:val="20"/>
          <w:szCs w:val="20"/>
        </w:rPr>
        <w:t>)</w:t>
      </w:r>
      <w:r w:rsidR="00AA3F2A" w:rsidRPr="00AA3F2A">
        <w:rPr>
          <w:rFonts w:ascii="Arial" w:hAnsi="Arial" w:cs="Arial"/>
          <w:sz w:val="20"/>
          <w:szCs w:val="20"/>
        </w:rPr>
        <w:tab/>
        <w:t xml:space="preserve">Digitalização contínua para geração de documentos </w:t>
      </w:r>
      <w:proofErr w:type="spellStart"/>
      <w:r w:rsidR="00AA3F2A" w:rsidRPr="00AA3F2A">
        <w:rPr>
          <w:rFonts w:ascii="Arial" w:hAnsi="Arial" w:cs="Arial"/>
          <w:sz w:val="20"/>
          <w:szCs w:val="20"/>
        </w:rPr>
        <w:t>multipáginas</w:t>
      </w:r>
      <w:proofErr w:type="spellEnd"/>
      <w:r w:rsidR="00AA3F2A" w:rsidRPr="00AA3F2A">
        <w:rPr>
          <w:rFonts w:ascii="Arial" w:hAnsi="Arial" w:cs="Arial"/>
          <w:sz w:val="20"/>
          <w:szCs w:val="20"/>
        </w:rPr>
        <w:t xml:space="preserve"> em um único arquivo; </w:t>
      </w:r>
    </w:p>
    <w:p w14:paraId="1DDE9E5C" w14:textId="1F430A7F" w:rsidR="00AA3F2A" w:rsidRPr="00AA3F2A" w:rsidRDefault="0010322B" w:rsidP="00AA3F2A">
      <w:pPr>
        <w:spacing w:line="360" w:lineRule="auto"/>
        <w:jc w:val="both"/>
        <w:rPr>
          <w:rFonts w:ascii="Arial" w:hAnsi="Arial" w:cs="Arial"/>
          <w:sz w:val="20"/>
          <w:szCs w:val="20"/>
        </w:rPr>
      </w:pPr>
      <w:r>
        <w:rPr>
          <w:rFonts w:ascii="Arial" w:hAnsi="Arial" w:cs="Arial"/>
          <w:sz w:val="20"/>
          <w:szCs w:val="20"/>
        </w:rPr>
        <w:t>l</w:t>
      </w:r>
      <w:r w:rsidR="00AA3F2A" w:rsidRPr="00AA3F2A">
        <w:rPr>
          <w:rFonts w:ascii="Arial" w:hAnsi="Arial" w:cs="Arial"/>
          <w:sz w:val="20"/>
          <w:szCs w:val="20"/>
        </w:rPr>
        <w:t>)</w:t>
      </w:r>
      <w:r w:rsidR="00AA3F2A" w:rsidRPr="00AA3F2A">
        <w:rPr>
          <w:rFonts w:ascii="Arial" w:hAnsi="Arial" w:cs="Arial"/>
          <w:sz w:val="20"/>
          <w:szCs w:val="20"/>
        </w:rPr>
        <w:tab/>
        <w:t xml:space="preserve">Controle de acesso integrado com a rede, com possibilidade de realização de login no multifuncional baseado nos usuários e permissões de rede: </w:t>
      </w:r>
    </w:p>
    <w:p w14:paraId="006DFA94" w14:textId="001E7248" w:rsidR="00AA3F2A" w:rsidRPr="00AA3F2A" w:rsidRDefault="00AA3F2A" w:rsidP="00AA3F2A">
      <w:pPr>
        <w:spacing w:line="360" w:lineRule="auto"/>
        <w:jc w:val="both"/>
        <w:rPr>
          <w:rFonts w:ascii="Arial" w:hAnsi="Arial" w:cs="Arial"/>
          <w:sz w:val="20"/>
          <w:szCs w:val="20"/>
        </w:rPr>
      </w:pPr>
      <w:r w:rsidRPr="00AA3F2A">
        <w:rPr>
          <w:rFonts w:ascii="Arial" w:hAnsi="Arial" w:cs="Arial"/>
          <w:sz w:val="20"/>
          <w:szCs w:val="20"/>
        </w:rPr>
        <w:t xml:space="preserve">1. Controle de acesso baseado em rede para grupos de trabalho e empresas; </w:t>
      </w:r>
    </w:p>
    <w:p w14:paraId="1632BA5D" w14:textId="77777777" w:rsidR="00AA3F2A" w:rsidRPr="00AA3F2A" w:rsidRDefault="00AA3F2A" w:rsidP="00AA3F2A">
      <w:pPr>
        <w:spacing w:line="360" w:lineRule="auto"/>
        <w:jc w:val="both"/>
        <w:rPr>
          <w:rFonts w:ascii="Arial" w:hAnsi="Arial" w:cs="Arial"/>
          <w:sz w:val="20"/>
          <w:szCs w:val="20"/>
        </w:rPr>
      </w:pPr>
      <w:r w:rsidRPr="00AA3F2A">
        <w:rPr>
          <w:rFonts w:ascii="Arial" w:hAnsi="Arial" w:cs="Arial"/>
          <w:sz w:val="20"/>
          <w:szCs w:val="20"/>
        </w:rPr>
        <w:t xml:space="preserve">n2. Autenticação do usuário de rede; </w:t>
      </w:r>
    </w:p>
    <w:p w14:paraId="332436E9" w14:textId="77777777" w:rsidR="00AA3F2A" w:rsidRPr="00AA3F2A" w:rsidRDefault="00AA3F2A" w:rsidP="00AA3F2A">
      <w:pPr>
        <w:spacing w:line="360" w:lineRule="auto"/>
        <w:jc w:val="both"/>
        <w:rPr>
          <w:rFonts w:ascii="Arial" w:hAnsi="Arial" w:cs="Arial"/>
          <w:sz w:val="20"/>
          <w:szCs w:val="20"/>
        </w:rPr>
      </w:pPr>
      <w:r w:rsidRPr="00AA3F2A">
        <w:rPr>
          <w:rFonts w:ascii="Arial" w:hAnsi="Arial" w:cs="Arial"/>
          <w:sz w:val="20"/>
          <w:szCs w:val="20"/>
        </w:rPr>
        <w:t xml:space="preserve">n3. As restrições de acesso gerenciadas usando o Active </w:t>
      </w:r>
      <w:proofErr w:type="spellStart"/>
      <w:r w:rsidRPr="00AA3F2A">
        <w:rPr>
          <w:rFonts w:ascii="Arial" w:hAnsi="Arial" w:cs="Arial"/>
          <w:sz w:val="20"/>
          <w:szCs w:val="20"/>
        </w:rPr>
        <w:t>Directory</w:t>
      </w:r>
      <w:proofErr w:type="spellEnd"/>
      <w:r w:rsidRPr="00AA3F2A">
        <w:rPr>
          <w:rFonts w:ascii="Arial" w:hAnsi="Arial" w:cs="Arial"/>
          <w:sz w:val="20"/>
          <w:szCs w:val="20"/>
        </w:rPr>
        <w:t xml:space="preserve">; </w:t>
      </w:r>
    </w:p>
    <w:p w14:paraId="0F5B65AC" w14:textId="77777777" w:rsidR="00AA3F2A" w:rsidRPr="00AA3F2A" w:rsidRDefault="00AA3F2A" w:rsidP="00AA3F2A">
      <w:pPr>
        <w:spacing w:line="360" w:lineRule="auto"/>
        <w:jc w:val="both"/>
        <w:rPr>
          <w:rFonts w:ascii="Arial" w:hAnsi="Arial" w:cs="Arial"/>
          <w:sz w:val="20"/>
          <w:szCs w:val="20"/>
        </w:rPr>
      </w:pPr>
      <w:r w:rsidRPr="00AA3F2A">
        <w:rPr>
          <w:rFonts w:ascii="Arial" w:hAnsi="Arial" w:cs="Arial"/>
          <w:sz w:val="20"/>
          <w:szCs w:val="20"/>
        </w:rPr>
        <w:t>n4. Fornece um método que permite restringir o acesso a fazer cópias coloridas ou monocromáticas nos equipamentos multifuncionais solicitando o código dos usuários.</w:t>
      </w:r>
    </w:p>
    <w:p w14:paraId="40582B39" w14:textId="77777777" w:rsidR="00AA3F2A" w:rsidRPr="00AA3F2A" w:rsidRDefault="00AA3F2A" w:rsidP="00AA3F2A">
      <w:pPr>
        <w:spacing w:line="360" w:lineRule="auto"/>
        <w:jc w:val="both"/>
        <w:rPr>
          <w:rFonts w:ascii="Arial" w:hAnsi="Arial" w:cs="Arial"/>
          <w:sz w:val="20"/>
          <w:szCs w:val="20"/>
        </w:rPr>
      </w:pPr>
    </w:p>
    <w:p w14:paraId="117F0097" w14:textId="194BB5E4" w:rsidR="00AA3F2A" w:rsidRPr="00AA3F2A" w:rsidRDefault="00063F27" w:rsidP="00AA3F2A">
      <w:pPr>
        <w:spacing w:line="360" w:lineRule="auto"/>
        <w:jc w:val="both"/>
        <w:rPr>
          <w:rFonts w:ascii="Arial" w:hAnsi="Arial" w:cs="Arial"/>
          <w:sz w:val="20"/>
          <w:szCs w:val="20"/>
        </w:rPr>
      </w:pPr>
      <w:r>
        <w:rPr>
          <w:rFonts w:ascii="Arial" w:hAnsi="Arial" w:cs="Arial"/>
          <w:sz w:val="20"/>
          <w:szCs w:val="20"/>
        </w:rPr>
        <w:t xml:space="preserve">3 </w:t>
      </w:r>
      <w:r w:rsidR="00AA3F2A" w:rsidRPr="00AA3F2A">
        <w:rPr>
          <w:rFonts w:ascii="Arial" w:hAnsi="Arial" w:cs="Arial"/>
          <w:sz w:val="20"/>
          <w:szCs w:val="20"/>
        </w:rPr>
        <w:t xml:space="preserve">BILHETAGEM, CAPTURA DE CONTADORES E MONITORAMENTO DOS EQUIPAMENTOS </w:t>
      </w:r>
    </w:p>
    <w:p w14:paraId="35C1EB2E" w14:textId="77777777" w:rsidR="00AA3F2A" w:rsidRPr="00AA3F2A" w:rsidRDefault="00AA3F2A" w:rsidP="00AA3F2A">
      <w:pPr>
        <w:spacing w:line="360" w:lineRule="auto"/>
        <w:jc w:val="both"/>
        <w:rPr>
          <w:rFonts w:ascii="Arial" w:hAnsi="Arial" w:cs="Arial"/>
          <w:sz w:val="20"/>
          <w:szCs w:val="20"/>
        </w:rPr>
      </w:pPr>
      <w:r w:rsidRPr="00AA3F2A">
        <w:rPr>
          <w:rFonts w:ascii="Arial" w:hAnsi="Arial" w:cs="Arial"/>
          <w:sz w:val="20"/>
          <w:szCs w:val="20"/>
        </w:rPr>
        <w:t>O software de monitoramento e controle do parque de equipamentos objeto deste edital, a ser implantado paralelamente à instalação dos equipamentos, deverá atender no mínimo aos seguintes requisitos básicos:</w:t>
      </w:r>
    </w:p>
    <w:p w14:paraId="137C24D2" w14:textId="77777777" w:rsidR="00AA3F2A" w:rsidRPr="00AA3F2A" w:rsidRDefault="00AA3F2A" w:rsidP="00AA3F2A">
      <w:pPr>
        <w:pStyle w:val="PargrafodaLista"/>
        <w:numPr>
          <w:ilvl w:val="0"/>
          <w:numId w:val="58"/>
        </w:numPr>
        <w:spacing w:line="360" w:lineRule="auto"/>
        <w:ind w:left="0" w:right="139" w:firstLine="0"/>
        <w:jc w:val="both"/>
        <w:rPr>
          <w:rFonts w:ascii="Arial" w:eastAsiaTheme="minorHAnsi" w:hAnsi="Arial" w:cs="Arial"/>
          <w:sz w:val="20"/>
          <w:szCs w:val="20"/>
          <w:lang w:eastAsia="en-US"/>
        </w:rPr>
      </w:pPr>
      <w:r w:rsidRPr="00AA3F2A">
        <w:rPr>
          <w:rFonts w:ascii="Arial" w:eastAsiaTheme="minorHAnsi" w:hAnsi="Arial" w:cs="Arial"/>
          <w:sz w:val="20"/>
          <w:szCs w:val="20"/>
          <w:lang w:eastAsia="en-US"/>
        </w:rPr>
        <w:t>A solução de gerenciamento de dispositivos deverá possuir interface Web;</w:t>
      </w:r>
    </w:p>
    <w:p w14:paraId="1C9D4F34" w14:textId="77777777" w:rsidR="00AA3F2A" w:rsidRPr="00AA3F2A" w:rsidRDefault="00AA3F2A" w:rsidP="00AA3F2A">
      <w:pPr>
        <w:pStyle w:val="PargrafodaLista"/>
        <w:numPr>
          <w:ilvl w:val="0"/>
          <w:numId w:val="58"/>
        </w:numPr>
        <w:spacing w:line="360" w:lineRule="auto"/>
        <w:ind w:left="0" w:right="139" w:firstLine="0"/>
        <w:jc w:val="both"/>
        <w:rPr>
          <w:rFonts w:ascii="Arial" w:eastAsiaTheme="minorHAnsi" w:hAnsi="Arial" w:cs="Arial"/>
          <w:sz w:val="20"/>
          <w:szCs w:val="20"/>
          <w:lang w:eastAsia="en-US"/>
        </w:rPr>
      </w:pPr>
      <w:r w:rsidRPr="00AA3F2A">
        <w:rPr>
          <w:rFonts w:ascii="Arial" w:eastAsiaTheme="minorHAnsi" w:hAnsi="Arial" w:cs="Arial"/>
          <w:sz w:val="20"/>
          <w:szCs w:val="20"/>
          <w:lang w:eastAsia="en-US"/>
        </w:rPr>
        <w:t xml:space="preserve">Homologada ao mínimo para os navegadores Internet Explorer, Chrome e Firefox;  </w:t>
      </w:r>
    </w:p>
    <w:p w14:paraId="59F4393C" w14:textId="77777777" w:rsidR="00AA3F2A" w:rsidRPr="00AA3F2A" w:rsidRDefault="00AA3F2A" w:rsidP="00AA3F2A">
      <w:pPr>
        <w:pStyle w:val="PargrafodaLista"/>
        <w:numPr>
          <w:ilvl w:val="0"/>
          <w:numId w:val="58"/>
        </w:numPr>
        <w:spacing w:line="360" w:lineRule="auto"/>
        <w:ind w:left="0" w:right="139" w:firstLine="0"/>
        <w:jc w:val="both"/>
        <w:rPr>
          <w:rFonts w:ascii="Arial" w:eastAsiaTheme="minorHAnsi" w:hAnsi="Arial" w:cs="Arial"/>
          <w:sz w:val="20"/>
          <w:szCs w:val="20"/>
          <w:lang w:eastAsia="en-US"/>
        </w:rPr>
      </w:pPr>
      <w:r w:rsidRPr="00AA3F2A">
        <w:rPr>
          <w:rFonts w:ascii="Arial" w:eastAsiaTheme="minorHAnsi" w:hAnsi="Arial" w:cs="Arial"/>
          <w:sz w:val="20"/>
          <w:szCs w:val="20"/>
          <w:lang w:eastAsia="en-US"/>
        </w:rPr>
        <w:t>Deverá prever a filosofia de impressão departamental;</w:t>
      </w:r>
    </w:p>
    <w:p w14:paraId="0944873F" w14:textId="77777777" w:rsidR="00AA3F2A" w:rsidRPr="00AA3F2A" w:rsidRDefault="00AA3F2A" w:rsidP="00AA3F2A">
      <w:pPr>
        <w:pStyle w:val="PargrafodaLista"/>
        <w:numPr>
          <w:ilvl w:val="0"/>
          <w:numId w:val="58"/>
        </w:numPr>
        <w:spacing w:line="360" w:lineRule="auto"/>
        <w:ind w:left="0" w:right="139" w:firstLine="0"/>
        <w:jc w:val="both"/>
        <w:rPr>
          <w:rFonts w:ascii="Arial" w:eastAsiaTheme="minorHAnsi" w:hAnsi="Arial" w:cs="Arial"/>
          <w:sz w:val="20"/>
          <w:szCs w:val="20"/>
          <w:lang w:eastAsia="en-US"/>
        </w:rPr>
      </w:pPr>
      <w:r w:rsidRPr="00AA3F2A">
        <w:rPr>
          <w:rFonts w:ascii="Arial" w:eastAsiaTheme="minorHAnsi" w:hAnsi="Arial" w:cs="Arial"/>
          <w:sz w:val="20"/>
          <w:szCs w:val="20"/>
          <w:lang w:eastAsia="en-US"/>
        </w:rPr>
        <w:t xml:space="preserve">Permitir bilhetagem quando a rede estiver “on-line e off-line” (em caso de perda da comunicação entre as estações e o servidor, os dados deverão ser enviados quando a mesma for restabelecida); </w:t>
      </w:r>
    </w:p>
    <w:p w14:paraId="25052433" w14:textId="77777777" w:rsidR="00AA3F2A" w:rsidRPr="00AA3F2A" w:rsidRDefault="00AA3F2A" w:rsidP="00AA3F2A">
      <w:pPr>
        <w:pStyle w:val="PargrafodaLista"/>
        <w:numPr>
          <w:ilvl w:val="0"/>
          <w:numId w:val="58"/>
        </w:numPr>
        <w:spacing w:line="360" w:lineRule="auto"/>
        <w:ind w:left="0" w:right="139" w:firstLine="0"/>
        <w:jc w:val="both"/>
        <w:rPr>
          <w:rFonts w:ascii="Arial" w:eastAsiaTheme="minorHAnsi" w:hAnsi="Arial" w:cs="Arial"/>
          <w:sz w:val="20"/>
          <w:szCs w:val="20"/>
          <w:lang w:eastAsia="en-US"/>
        </w:rPr>
      </w:pPr>
      <w:r w:rsidRPr="00AA3F2A">
        <w:rPr>
          <w:rFonts w:ascii="Arial" w:eastAsiaTheme="minorHAnsi" w:hAnsi="Arial" w:cs="Arial"/>
          <w:sz w:val="20"/>
          <w:szCs w:val="20"/>
          <w:lang w:eastAsia="en-US"/>
        </w:rPr>
        <w:t>O software deve permitir controle de usuário das impressões e estas serão transmitidas para a central de bilhetagem;</w:t>
      </w:r>
    </w:p>
    <w:p w14:paraId="514A87BA" w14:textId="77777777" w:rsidR="00AA3F2A" w:rsidRPr="00AA3F2A" w:rsidRDefault="00AA3F2A" w:rsidP="00AA3F2A">
      <w:pPr>
        <w:pStyle w:val="PargrafodaLista"/>
        <w:numPr>
          <w:ilvl w:val="0"/>
          <w:numId w:val="58"/>
        </w:numPr>
        <w:spacing w:line="360" w:lineRule="auto"/>
        <w:ind w:left="0" w:right="139" w:firstLine="0"/>
        <w:jc w:val="both"/>
        <w:rPr>
          <w:rFonts w:ascii="Arial" w:eastAsiaTheme="minorHAnsi" w:hAnsi="Arial" w:cs="Arial"/>
          <w:sz w:val="20"/>
          <w:szCs w:val="20"/>
          <w:lang w:eastAsia="en-US"/>
        </w:rPr>
      </w:pPr>
      <w:r w:rsidRPr="00AA3F2A">
        <w:rPr>
          <w:rFonts w:ascii="Arial" w:eastAsiaTheme="minorHAnsi" w:hAnsi="Arial" w:cs="Arial"/>
          <w:sz w:val="20"/>
          <w:szCs w:val="20"/>
          <w:lang w:eastAsia="en-US"/>
        </w:rPr>
        <w:t>Deverá possibilitar gerenciamento por centro de custo, cada um com controle de acesso via login com mínimo de três níveis;</w:t>
      </w:r>
    </w:p>
    <w:p w14:paraId="3345C430" w14:textId="77777777" w:rsidR="00AA3F2A" w:rsidRPr="00AA3F2A" w:rsidRDefault="00AA3F2A" w:rsidP="00AA3F2A">
      <w:pPr>
        <w:pStyle w:val="PargrafodaLista"/>
        <w:numPr>
          <w:ilvl w:val="0"/>
          <w:numId w:val="58"/>
        </w:numPr>
        <w:spacing w:line="360" w:lineRule="auto"/>
        <w:ind w:left="0" w:right="139" w:firstLine="0"/>
        <w:jc w:val="both"/>
        <w:rPr>
          <w:rFonts w:ascii="Arial" w:eastAsiaTheme="minorHAnsi" w:hAnsi="Arial" w:cs="Arial"/>
          <w:sz w:val="20"/>
          <w:szCs w:val="20"/>
          <w:lang w:eastAsia="en-US"/>
        </w:rPr>
      </w:pPr>
      <w:proofErr w:type="spellStart"/>
      <w:r w:rsidRPr="00AA3F2A">
        <w:rPr>
          <w:rFonts w:ascii="Arial" w:eastAsiaTheme="minorHAnsi" w:hAnsi="Arial" w:cs="Arial"/>
          <w:sz w:val="20"/>
          <w:szCs w:val="20"/>
          <w:lang w:eastAsia="en-US"/>
        </w:rPr>
        <w:t>Fornecer</w:t>
      </w:r>
      <w:proofErr w:type="spellEnd"/>
      <w:r w:rsidRPr="00AA3F2A">
        <w:rPr>
          <w:rFonts w:ascii="Arial" w:eastAsiaTheme="minorHAnsi" w:hAnsi="Arial" w:cs="Arial"/>
          <w:sz w:val="20"/>
          <w:szCs w:val="20"/>
          <w:lang w:eastAsia="en-US"/>
        </w:rPr>
        <w:t xml:space="preserve"> ao gestor local controle via relatórios diversos com interface WEB, separando cada centro de custo, equipamento, computador e usuário; </w:t>
      </w:r>
    </w:p>
    <w:p w14:paraId="16842235" w14:textId="77777777" w:rsidR="00AA3F2A" w:rsidRPr="00AA3F2A" w:rsidRDefault="00AA3F2A" w:rsidP="00AA3F2A">
      <w:pPr>
        <w:pStyle w:val="PargrafodaLista"/>
        <w:numPr>
          <w:ilvl w:val="0"/>
          <w:numId w:val="58"/>
        </w:numPr>
        <w:spacing w:line="360" w:lineRule="auto"/>
        <w:ind w:left="0" w:right="139" w:firstLine="0"/>
        <w:jc w:val="both"/>
        <w:rPr>
          <w:rFonts w:ascii="Arial" w:eastAsiaTheme="minorHAnsi" w:hAnsi="Arial" w:cs="Arial"/>
          <w:sz w:val="20"/>
          <w:szCs w:val="20"/>
          <w:lang w:eastAsia="en-US"/>
        </w:rPr>
      </w:pPr>
      <w:r w:rsidRPr="00AA3F2A">
        <w:rPr>
          <w:rFonts w:ascii="Arial" w:eastAsiaTheme="minorHAnsi" w:hAnsi="Arial" w:cs="Arial"/>
          <w:sz w:val="20"/>
          <w:szCs w:val="20"/>
          <w:lang w:eastAsia="en-US"/>
        </w:rPr>
        <w:t xml:space="preserve">Conter gerador de relatórios com sumarização; </w:t>
      </w:r>
    </w:p>
    <w:p w14:paraId="66210AA4" w14:textId="77777777" w:rsidR="00AA3F2A" w:rsidRPr="00AA3F2A" w:rsidRDefault="00AA3F2A" w:rsidP="00AA3F2A">
      <w:pPr>
        <w:pStyle w:val="PargrafodaLista"/>
        <w:numPr>
          <w:ilvl w:val="0"/>
          <w:numId w:val="58"/>
        </w:numPr>
        <w:spacing w:line="360" w:lineRule="auto"/>
        <w:ind w:left="0" w:right="139" w:firstLine="0"/>
        <w:jc w:val="both"/>
        <w:rPr>
          <w:rFonts w:ascii="Arial" w:eastAsiaTheme="minorHAnsi" w:hAnsi="Arial" w:cs="Arial"/>
          <w:sz w:val="20"/>
          <w:szCs w:val="20"/>
          <w:lang w:eastAsia="en-US"/>
        </w:rPr>
      </w:pPr>
      <w:r w:rsidRPr="00AA3F2A">
        <w:rPr>
          <w:rFonts w:ascii="Arial" w:eastAsiaTheme="minorHAnsi" w:hAnsi="Arial" w:cs="Arial"/>
          <w:sz w:val="20"/>
          <w:szCs w:val="20"/>
          <w:lang w:eastAsia="en-US"/>
        </w:rPr>
        <w:t xml:space="preserve">Permitir a definição de cotas bloqueantes ou não bloqueantes por usuários e a geração de relatórios de utilização de cotas;  </w:t>
      </w:r>
    </w:p>
    <w:p w14:paraId="1CA2290C" w14:textId="77777777" w:rsidR="00AA3F2A" w:rsidRPr="00AA3F2A" w:rsidRDefault="00AA3F2A" w:rsidP="00AA3F2A">
      <w:pPr>
        <w:pStyle w:val="PargrafodaLista"/>
        <w:numPr>
          <w:ilvl w:val="0"/>
          <w:numId w:val="58"/>
        </w:numPr>
        <w:spacing w:line="360" w:lineRule="auto"/>
        <w:ind w:left="0" w:right="139" w:firstLine="0"/>
        <w:jc w:val="both"/>
        <w:rPr>
          <w:rFonts w:ascii="Arial" w:eastAsiaTheme="minorHAnsi" w:hAnsi="Arial" w:cs="Arial"/>
          <w:sz w:val="20"/>
          <w:szCs w:val="20"/>
          <w:lang w:eastAsia="en-US"/>
        </w:rPr>
      </w:pPr>
      <w:r w:rsidRPr="00AA3F2A">
        <w:rPr>
          <w:rFonts w:ascii="Arial" w:eastAsiaTheme="minorHAnsi" w:hAnsi="Arial" w:cs="Arial"/>
          <w:sz w:val="20"/>
          <w:szCs w:val="20"/>
          <w:lang w:eastAsia="en-US"/>
        </w:rPr>
        <w:t>Permitir a definição de cotas pelo número de páginas ou valor monetário;</w:t>
      </w:r>
    </w:p>
    <w:p w14:paraId="140D6151" w14:textId="77777777" w:rsidR="00AA3F2A" w:rsidRPr="00AA3F2A" w:rsidRDefault="00AA3F2A" w:rsidP="00AA3F2A">
      <w:pPr>
        <w:pStyle w:val="PargrafodaLista"/>
        <w:numPr>
          <w:ilvl w:val="0"/>
          <w:numId w:val="58"/>
        </w:numPr>
        <w:spacing w:line="360" w:lineRule="auto"/>
        <w:ind w:left="0" w:right="139" w:firstLine="0"/>
        <w:jc w:val="both"/>
        <w:rPr>
          <w:rFonts w:ascii="Arial" w:eastAsiaTheme="minorHAnsi" w:hAnsi="Arial" w:cs="Arial"/>
          <w:sz w:val="20"/>
          <w:szCs w:val="20"/>
          <w:lang w:eastAsia="en-US"/>
        </w:rPr>
      </w:pPr>
      <w:r w:rsidRPr="00AA3F2A">
        <w:rPr>
          <w:rFonts w:ascii="Arial" w:eastAsiaTheme="minorHAnsi" w:hAnsi="Arial" w:cs="Arial"/>
          <w:sz w:val="20"/>
          <w:szCs w:val="20"/>
          <w:lang w:eastAsia="en-US"/>
        </w:rPr>
        <w:t>Permitir a utilização do software e visualização dos relatórios e controles em qualquer equipamento dentro da rede;</w:t>
      </w:r>
    </w:p>
    <w:p w14:paraId="605B1D7E" w14:textId="77777777" w:rsidR="00AA3F2A" w:rsidRPr="00AA3F2A" w:rsidRDefault="00AA3F2A" w:rsidP="00AA3F2A">
      <w:pPr>
        <w:pStyle w:val="PargrafodaLista"/>
        <w:numPr>
          <w:ilvl w:val="0"/>
          <w:numId w:val="58"/>
        </w:numPr>
        <w:spacing w:line="360" w:lineRule="auto"/>
        <w:ind w:left="0" w:right="139" w:firstLine="0"/>
        <w:jc w:val="both"/>
        <w:rPr>
          <w:rFonts w:ascii="Arial" w:eastAsiaTheme="minorHAnsi" w:hAnsi="Arial" w:cs="Arial"/>
          <w:sz w:val="20"/>
          <w:szCs w:val="20"/>
          <w:lang w:eastAsia="en-US"/>
        </w:rPr>
      </w:pPr>
      <w:r w:rsidRPr="00AA3F2A">
        <w:rPr>
          <w:rFonts w:ascii="Arial" w:eastAsiaTheme="minorHAnsi" w:hAnsi="Arial" w:cs="Arial"/>
          <w:sz w:val="20"/>
          <w:szCs w:val="20"/>
          <w:lang w:eastAsia="en-US"/>
        </w:rPr>
        <w:lastRenderedPageBreak/>
        <w:t>Identificar, de forma compulsória e não eletiva, 100% dos documentos enviados pelos usuários, em formato a ser definido;</w:t>
      </w:r>
    </w:p>
    <w:p w14:paraId="2287460A" w14:textId="77777777" w:rsidR="00AA3F2A" w:rsidRPr="00AA3F2A" w:rsidRDefault="00AA3F2A" w:rsidP="00AA3F2A">
      <w:pPr>
        <w:pStyle w:val="PargrafodaLista"/>
        <w:numPr>
          <w:ilvl w:val="0"/>
          <w:numId w:val="58"/>
        </w:numPr>
        <w:spacing w:line="360" w:lineRule="auto"/>
        <w:ind w:left="0" w:right="139" w:firstLine="0"/>
        <w:jc w:val="both"/>
        <w:rPr>
          <w:rFonts w:ascii="Arial" w:eastAsiaTheme="minorHAnsi" w:hAnsi="Arial" w:cs="Arial"/>
          <w:sz w:val="20"/>
          <w:szCs w:val="20"/>
          <w:lang w:eastAsia="en-US"/>
        </w:rPr>
      </w:pPr>
      <w:r w:rsidRPr="00AA3F2A">
        <w:rPr>
          <w:rFonts w:ascii="Arial" w:eastAsiaTheme="minorHAnsi" w:hAnsi="Arial" w:cs="Arial"/>
          <w:sz w:val="20"/>
          <w:szCs w:val="20"/>
          <w:lang w:eastAsia="en-US"/>
        </w:rPr>
        <w:t xml:space="preserve">Permitir exportação de dados para quaisquer aplicativos de texto e planilha; </w:t>
      </w:r>
    </w:p>
    <w:p w14:paraId="3A96AA40" w14:textId="77777777" w:rsidR="00AA3F2A" w:rsidRPr="00AA3F2A" w:rsidRDefault="00AA3F2A" w:rsidP="00AA3F2A">
      <w:pPr>
        <w:pStyle w:val="PargrafodaLista"/>
        <w:numPr>
          <w:ilvl w:val="0"/>
          <w:numId w:val="58"/>
        </w:numPr>
        <w:spacing w:line="360" w:lineRule="auto"/>
        <w:ind w:left="0" w:right="139" w:firstLine="0"/>
        <w:jc w:val="both"/>
        <w:rPr>
          <w:rFonts w:ascii="Arial" w:eastAsiaTheme="minorHAnsi" w:hAnsi="Arial" w:cs="Arial"/>
          <w:sz w:val="20"/>
          <w:szCs w:val="20"/>
          <w:lang w:eastAsia="en-US"/>
        </w:rPr>
      </w:pPr>
      <w:r w:rsidRPr="00AA3F2A">
        <w:rPr>
          <w:rFonts w:ascii="Arial" w:eastAsiaTheme="minorHAnsi" w:hAnsi="Arial" w:cs="Arial"/>
          <w:sz w:val="20"/>
          <w:szCs w:val="20"/>
          <w:lang w:eastAsia="en-US"/>
        </w:rPr>
        <w:t xml:space="preserve">Permitir a instalação do sistema no módulo cliente em estações que possuam impressoras locais; </w:t>
      </w:r>
    </w:p>
    <w:p w14:paraId="410E3111" w14:textId="77777777" w:rsidR="00AA3F2A" w:rsidRPr="00AA3F2A" w:rsidRDefault="00AA3F2A" w:rsidP="00AA3F2A">
      <w:pPr>
        <w:pStyle w:val="PargrafodaLista"/>
        <w:numPr>
          <w:ilvl w:val="0"/>
          <w:numId w:val="58"/>
        </w:numPr>
        <w:spacing w:line="360" w:lineRule="auto"/>
        <w:ind w:left="0" w:right="139" w:firstLine="0"/>
        <w:jc w:val="both"/>
        <w:rPr>
          <w:rFonts w:ascii="Arial" w:eastAsiaTheme="minorHAnsi" w:hAnsi="Arial" w:cs="Arial"/>
          <w:sz w:val="20"/>
          <w:szCs w:val="20"/>
          <w:lang w:eastAsia="en-US"/>
        </w:rPr>
      </w:pPr>
      <w:r w:rsidRPr="00AA3F2A">
        <w:rPr>
          <w:rFonts w:ascii="Arial" w:eastAsiaTheme="minorHAnsi" w:hAnsi="Arial" w:cs="Arial"/>
          <w:sz w:val="20"/>
          <w:szCs w:val="20"/>
          <w:lang w:eastAsia="en-US"/>
        </w:rPr>
        <w:t>Aviso de consumo ambiental para conscientização da responsabilidade e compromisso com o meio ambiente;</w:t>
      </w:r>
    </w:p>
    <w:p w14:paraId="587D2E85" w14:textId="77777777" w:rsidR="00AA3F2A" w:rsidRPr="00AA3F2A" w:rsidRDefault="00AA3F2A" w:rsidP="00AA3F2A">
      <w:pPr>
        <w:pStyle w:val="PargrafodaLista"/>
        <w:numPr>
          <w:ilvl w:val="0"/>
          <w:numId w:val="58"/>
        </w:numPr>
        <w:spacing w:line="360" w:lineRule="auto"/>
        <w:ind w:left="0" w:right="139" w:firstLine="0"/>
        <w:jc w:val="both"/>
        <w:rPr>
          <w:rFonts w:ascii="Arial" w:eastAsiaTheme="minorHAnsi" w:hAnsi="Arial" w:cs="Arial"/>
          <w:sz w:val="20"/>
          <w:szCs w:val="20"/>
          <w:lang w:eastAsia="en-US"/>
        </w:rPr>
      </w:pPr>
      <w:r w:rsidRPr="00AA3F2A">
        <w:rPr>
          <w:rFonts w:ascii="Arial" w:eastAsiaTheme="minorHAnsi" w:hAnsi="Arial" w:cs="Arial"/>
          <w:sz w:val="20"/>
          <w:szCs w:val="20"/>
          <w:lang w:eastAsia="en-US"/>
        </w:rPr>
        <w:t>Acompanhamento on-line via WEB da produção dos equipamentos através de coletas dos contadores físicos, e permitir a comparação com o último contador faturado, ou outra data de corte de faturamento definida pela contratante. Possibilitando também, agendamento de relatórios destes contadores para envio automático para respectiva regional, para fins de auditoria;</w:t>
      </w:r>
    </w:p>
    <w:p w14:paraId="556E79E2" w14:textId="77777777" w:rsidR="00AA3F2A" w:rsidRPr="00AA3F2A" w:rsidRDefault="00AA3F2A" w:rsidP="00AA3F2A">
      <w:pPr>
        <w:pStyle w:val="PargrafodaLista"/>
        <w:numPr>
          <w:ilvl w:val="0"/>
          <w:numId w:val="58"/>
        </w:numPr>
        <w:spacing w:line="360" w:lineRule="auto"/>
        <w:ind w:left="0" w:right="139" w:firstLine="0"/>
        <w:jc w:val="both"/>
        <w:rPr>
          <w:rFonts w:ascii="Arial" w:eastAsiaTheme="minorHAnsi" w:hAnsi="Arial" w:cs="Arial"/>
          <w:sz w:val="20"/>
          <w:szCs w:val="20"/>
          <w:lang w:eastAsia="en-US"/>
        </w:rPr>
      </w:pPr>
      <w:r w:rsidRPr="00AA3F2A">
        <w:rPr>
          <w:rFonts w:ascii="Arial" w:eastAsiaTheme="minorHAnsi" w:hAnsi="Arial" w:cs="Arial"/>
          <w:sz w:val="20"/>
          <w:szCs w:val="20"/>
          <w:lang w:eastAsia="en-US"/>
        </w:rPr>
        <w:t>Capturar novos equipamentos instalados na rede de forma automática “plug &amp; play”;</w:t>
      </w:r>
    </w:p>
    <w:p w14:paraId="0A46BD94" w14:textId="77777777" w:rsidR="00AA3F2A" w:rsidRPr="00AA3F2A" w:rsidRDefault="00AA3F2A" w:rsidP="00AA3F2A">
      <w:pPr>
        <w:pStyle w:val="PargrafodaLista"/>
        <w:numPr>
          <w:ilvl w:val="0"/>
          <w:numId w:val="58"/>
        </w:numPr>
        <w:spacing w:line="360" w:lineRule="auto"/>
        <w:ind w:left="0" w:right="139" w:firstLine="0"/>
        <w:jc w:val="both"/>
        <w:rPr>
          <w:rFonts w:ascii="Arial" w:eastAsiaTheme="minorHAnsi" w:hAnsi="Arial" w:cs="Arial"/>
          <w:sz w:val="20"/>
          <w:szCs w:val="20"/>
          <w:lang w:eastAsia="en-US"/>
        </w:rPr>
      </w:pPr>
      <w:r w:rsidRPr="00AA3F2A">
        <w:rPr>
          <w:rFonts w:ascii="Arial" w:eastAsiaTheme="minorHAnsi" w:hAnsi="Arial" w:cs="Arial"/>
          <w:sz w:val="20"/>
          <w:szCs w:val="20"/>
          <w:lang w:eastAsia="en-US"/>
        </w:rPr>
        <w:t>Padrão de banco de dados MS-SQL;</w:t>
      </w:r>
    </w:p>
    <w:p w14:paraId="56E38E83" w14:textId="77777777" w:rsidR="00AA3F2A" w:rsidRPr="00AA3F2A" w:rsidRDefault="00AA3F2A" w:rsidP="00AA3F2A">
      <w:pPr>
        <w:pStyle w:val="PargrafodaLista"/>
        <w:numPr>
          <w:ilvl w:val="0"/>
          <w:numId w:val="58"/>
        </w:numPr>
        <w:spacing w:line="360" w:lineRule="auto"/>
        <w:ind w:left="0" w:right="139" w:firstLine="0"/>
        <w:jc w:val="both"/>
        <w:rPr>
          <w:rFonts w:ascii="Arial" w:eastAsiaTheme="minorHAnsi" w:hAnsi="Arial" w:cs="Arial"/>
          <w:sz w:val="20"/>
          <w:szCs w:val="20"/>
          <w:lang w:eastAsia="en-US"/>
        </w:rPr>
      </w:pPr>
      <w:r w:rsidRPr="00AA3F2A">
        <w:rPr>
          <w:rFonts w:ascii="Arial" w:eastAsiaTheme="minorHAnsi" w:hAnsi="Arial" w:cs="Arial"/>
          <w:sz w:val="20"/>
          <w:szCs w:val="20"/>
          <w:lang w:eastAsia="en-US"/>
        </w:rPr>
        <w:t xml:space="preserve">Possuir manuais e interfaces em Português, e toda documentação do sistema disponível em WEB; </w:t>
      </w:r>
    </w:p>
    <w:p w14:paraId="72DF16D2" w14:textId="77777777" w:rsidR="00AA3F2A" w:rsidRPr="00AA3F2A" w:rsidRDefault="00AA3F2A" w:rsidP="00AA3F2A">
      <w:pPr>
        <w:pStyle w:val="PargrafodaLista"/>
        <w:numPr>
          <w:ilvl w:val="0"/>
          <w:numId w:val="58"/>
        </w:numPr>
        <w:spacing w:line="360" w:lineRule="auto"/>
        <w:ind w:left="0" w:right="139" w:firstLine="0"/>
        <w:jc w:val="both"/>
        <w:rPr>
          <w:rFonts w:ascii="Arial" w:eastAsiaTheme="minorHAnsi" w:hAnsi="Arial" w:cs="Arial"/>
          <w:sz w:val="20"/>
          <w:szCs w:val="20"/>
          <w:lang w:eastAsia="en-US"/>
        </w:rPr>
      </w:pPr>
      <w:r w:rsidRPr="00AA3F2A">
        <w:rPr>
          <w:rFonts w:ascii="Arial" w:eastAsiaTheme="minorHAnsi" w:hAnsi="Arial" w:cs="Arial"/>
          <w:sz w:val="20"/>
          <w:szCs w:val="20"/>
          <w:lang w:eastAsia="en-US"/>
        </w:rPr>
        <w:t>Abranger todos os componentes necessários ao pleno funcionamento da solução;</w:t>
      </w:r>
    </w:p>
    <w:p w14:paraId="737B7152" w14:textId="77777777" w:rsidR="00AA3F2A" w:rsidRPr="00AA3F2A" w:rsidRDefault="00AA3F2A" w:rsidP="00AA3F2A">
      <w:pPr>
        <w:pStyle w:val="PargrafodaLista"/>
        <w:numPr>
          <w:ilvl w:val="0"/>
          <w:numId w:val="58"/>
        </w:numPr>
        <w:spacing w:line="360" w:lineRule="auto"/>
        <w:ind w:left="0" w:right="139" w:firstLine="0"/>
        <w:jc w:val="both"/>
        <w:rPr>
          <w:rFonts w:ascii="Arial" w:eastAsiaTheme="minorHAnsi" w:hAnsi="Arial" w:cs="Arial"/>
          <w:sz w:val="20"/>
          <w:szCs w:val="20"/>
          <w:lang w:eastAsia="en-US"/>
        </w:rPr>
      </w:pPr>
      <w:r w:rsidRPr="00AA3F2A">
        <w:rPr>
          <w:rFonts w:ascii="Arial" w:eastAsiaTheme="minorHAnsi" w:hAnsi="Arial" w:cs="Arial"/>
          <w:sz w:val="20"/>
          <w:szCs w:val="20"/>
          <w:lang w:eastAsia="en-US"/>
        </w:rPr>
        <w:t>Fornecer funcionalidades para administração e gerenciamento da solução</w:t>
      </w:r>
    </w:p>
    <w:p w14:paraId="61B73A84" w14:textId="77777777" w:rsidR="00AA3F2A" w:rsidRPr="00AA3F2A" w:rsidRDefault="00AA3F2A" w:rsidP="00AA3F2A">
      <w:pPr>
        <w:pStyle w:val="PargrafodaLista"/>
        <w:numPr>
          <w:ilvl w:val="0"/>
          <w:numId w:val="58"/>
        </w:numPr>
        <w:spacing w:line="360" w:lineRule="auto"/>
        <w:ind w:left="0" w:right="139" w:firstLine="0"/>
        <w:jc w:val="both"/>
        <w:rPr>
          <w:rFonts w:ascii="Arial" w:eastAsiaTheme="minorHAnsi" w:hAnsi="Arial" w:cs="Arial"/>
          <w:sz w:val="20"/>
          <w:szCs w:val="20"/>
          <w:lang w:eastAsia="en-US"/>
        </w:rPr>
      </w:pPr>
      <w:r w:rsidRPr="00AA3F2A">
        <w:rPr>
          <w:rFonts w:ascii="Arial" w:eastAsiaTheme="minorHAnsi" w:hAnsi="Arial" w:cs="Arial"/>
          <w:sz w:val="20"/>
          <w:szCs w:val="20"/>
          <w:lang w:eastAsia="en-US"/>
        </w:rPr>
        <w:t xml:space="preserve">Importação automática, mantendo a sincronia, via fontes externas de dados de usuários, através do Active </w:t>
      </w:r>
      <w:proofErr w:type="spellStart"/>
      <w:r w:rsidRPr="00AA3F2A">
        <w:rPr>
          <w:rFonts w:ascii="Arial" w:eastAsiaTheme="minorHAnsi" w:hAnsi="Arial" w:cs="Arial"/>
          <w:sz w:val="20"/>
          <w:szCs w:val="20"/>
          <w:lang w:eastAsia="en-US"/>
        </w:rPr>
        <w:t>Directory</w:t>
      </w:r>
      <w:proofErr w:type="spellEnd"/>
      <w:r w:rsidRPr="00AA3F2A">
        <w:rPr>
          <w:rFonts w:ascii="Arial" w:eastAsiaTheme="minorHAnsi" w:hAnsi="Arial" w:cs="Arial"/>
          <w:sz w:val="20"/>
          <w:szCs w:val="20"/>
          <w:lang w:eastAsia="en-US"/>
        </w:rPr>
        <w:t>;</w:t>
      </w:r>
    </w:p>
    <w:p w14:paraId="4D4CD12A" w14:textId="77777777" w:rsidR="00AA3F2A" w:rsidRPr="00AA3F2A" w:rsidRDefault="00AA3F2A" w:rsidP="00AA3F2A">
      <w:pPr>
        <w:pStyle w:val="PargrafodaLista"/>
        <w:numPr>
          <w:ilvl w:val="0"/>
          <w:numId w:val="58"/>
        </w:numPr>
        <w:spacing w:line="360" w:lineRule="auto"/>
        <w:ind w:left="0" w:right="139" w:firstLine="0"/>
        <w:jc w:val="both"/>
        <w:rPr>
          <w:rFonts w:ascii="Arial" w:eastAsiaTheme="minorHAnsi" w:hAnsi="Arial" w:cs="Arial"/>
          <w:sz w:val="20"/>
          <w:szCs w:val="20"/>
          <w:lang w:eastAsia="en-US"/>
        </w:rPr>
      </w:pPr>
      <w:r w:rsidRPr="00AA3F2A">
        <w:rPr>
          <w:rFonts w:ascii="Arial" w:eastAsiaTheme="minorHAnsi" w:hAnsi="Arial" w:cs="Arial"/>
          <w:sz w:val="20"/>
          <w:szCs w:val="20"/>
          <w:lang w:eastAsia="en-US"/>
        </w:rPr>
        <w:t xml:space="preserve">Permitir imprimir utilizando a função </w:t>
      </w:r>
      <w:proofErr w:type="spellStart"/>
      <w:r w:rsidRPr="00AA3F2A">
        <w:rPr>
          <w:rFonts w:ascii="Arial" w:eastAsiaTheme="minorHAnsi" w:hAnsi="Arial" w:cs="Arial"/>
          <w:sz w:val="20"/>
          <w:szCs w:val="20"/>
          <w:lang w:eastAsia="en-US"/>
        </w:rPr>
        <w:t>Follow-me</w:t>
      </w:r>
      <w:proofErr w:type="spellEnd"/>
      <w:r w:rsidRPr="00AA3F2A">
        <w:rPr>
          <w:rFonts w:ascii="Arial" w:eastAsiaTheme="minorHAnsi" w:hAnsi="Arial" w:cs="Arial"/>
          <w:sz w:val="20"/>
          <w:szCs w:val="20"/>
          <w:lang w:eastAsia="en-US"/>
        </w:rPr>
        <w:t>.</w:t>
      </w:r>
    </w:p>
    <w:p w14:paraId="170111BA" w14:textId="77777777" w:rsidR="00AA3F2A" w:rsidRPr="00AA3F2A" w:rsidRDefault="00AA3F2A" w:rsidP="00AA3F2A">
      <w:pPr>
        <w:pStyle w:val="PargrafodaLista"/>
        <w:numPr>
          <w:ilvl w:val="0"/>
          <w:numId w:val="58"/>
        </w:numPr>
        <w:spacing w:line="360" w:lineRule="auto"/>
        <w:ind w:left="0" w:right="139" w:firstLine="0"/>
        <w:jc w:val="both"/>
        <w:rPr>
          <w:rFonts w:ascii="Arial" w:eastAsiaTheme="minorHAnsi" w:hAnsi="Arial" w:cs="Arial"/>
          <w:sz w:val="20"/>
          <w:szCs w:val="20"/>
          <w:lang w:eastAsia="en-US"/>
        </w:rPr>
      </w:pPr>
      <w:r w:rsidRPr="00AA3F2A">
        <w:rPr>
          <w:rFonts w:ascii="Arial" w:eastAsiaTheme="minorHAnsi" w:hAnsi="Arial" w:cs="Arial"/>
          <w:sz w:val="20"/>
          <w:szCs w:val="20"/>
          <w:lang w:eastAsia="en-US"/>
        </w:rPr>
        <w:t>Capacidade de trabalhar ao menos nos seguintes sistemas operacionais: Clientes: Microsoft Windows 10 ou Superior e Servidor: Microsoft Windows 2008 ou superior;</w:t>
      </w:r>
    </w:p>
    <w:p w14:paraId="1F11BB67" w14:textId="77777777" w:rsidR="00AA3F2A" w:rsidRPr="00AA3F2A" w:rsidRDefault="00AA3F2A" w:rsidP="00AA3F2A">
      <w:pPr>
        <w:pStyle w:val="PargrafodaLista"/>
        <w:numPr>
          <w:ilvl w:val="0"/>
          <w:numId w:val="58"/>
        </w:numPr>
        <w:spacing w:line="360" w:lineRule="auto"/>
        <w:ind w:left="0" w:right="139" w:firstLine="0"/>
        <w:jc w:val="both"/>
        <w:rPr>
          <w:rFonts w:ascii="Arial" w:eastAsiaTheme="minorHAnsi" w:hAnsi="Arial" w:cs="Arial"/>
          <w:sz w:val="20"/>
          <w:szCs w:val="20"/>
          <w:lang w:eastAsia="en-US"/>
        </w:rPr>
      </w:pPr>
      <w:r w:rsidRPr="00AA3F2A">
        <w:rPr>
          <w:rFonts w:ascii="Arial" w:eastAsiaTheme="minorHAnsi" w:hAnsi="Arial" w:cs="Arial"/>
          <w:sz w:val="20"/>
          <w:szCs w:val="20"/>
          <w:lang w:eastAsia="en-US"/>
        </w:rPr>
        <w:t>Permitir enviar a impressão de qualquer dispositivo através de um aplicativo de e-mail com o documento a ser impresso em anexo e posteriormente liberar a impressão com autenticação no equipamento.</w:t>
      </w:r>
    </w:p>
    <w:p w14:paraId="064F260E" w14:textId="77777777" w:rsidR="00AA3F2A" w:rsidRPr="00AA3F2A" w:rsidRDefault="00AA3F2A" w:rsidP="00AA3F2A">
      <w:pPr>
        <w:pStyle w:val="PargrafodaLista"/>
        <w:numPr>
          <w:ilvl w:val="0"/>
          <w:numId w:val="58"/>
        </w:numPr>
        <w:spacing w:line="360" w:lineRule="auto"/>
        <w:ind w:left="0" w:right="139" w:firstLine="0"/>
        <w:jc w:val="both"/>
        <w:rPr>
          <w:rFonts w:ascii="Arial" w:eastAsiaTheme="minorHAnsi" w:hAnsi="Arial" w:cs="Arial"/>
          <w:sz w:val="20"/>
          <w:szCs w:val="20"/>
          <w:lang w:eastAsia="en-US"/>
        </w:rPr>
      </w:pPr>
      <w:r w:rsidRPr="00AA3F2A">
        <w:rPr>
          <w:rFonts w:ascii="Arial" w:eastAsiaTheme="minorHAnsi" w:hAnsi="Arial" w:cs="Arial"/>
          <w:sz w:val="20"/>
          <w:szCs w:val="20"/>
          <w:lang w:eastAsia="en-US"/>
        </w:rPr>
        <w:t>O software deve salvar no servidor, cópia em formato PDF de todos os documentos que forem impressos sendo possível sua verificação e visualização a qualquer momento pelo administrador do sistema com possibilidades de busca por conteúdo, para fins de auditoria;</w:t>
      </w:r>
    </w:p>
    <w:p w14:paraId="25738D14" w14:textId="77777777" w:rsidR="00AA3F2A" w:rsidRPr="00AA3F2A" w:rsidRDefault="00AA3F2A" w:rsidP="00AA3F2A">
      <w:pPr>
        <w:pStyle w:val="PargrafodaLista"/>
        <w:numPr>
          <w:ilvl w:val="0"/>
          <w:numId w:val="58"/>
        </w:numPr>
        <w:spacing w:line="360" w:lineRule="auto"/>
        <w:ind w:left="0" w:right="139" w:firstLine="0"/>
        <w:jc w:val="both"/>
        <w:rPr>
          <w:rFonts w:ascii="Arial" w:eastAsiaTheme="minorHAnsi" w:hAnsi="Arial" w:cs="Arial"/>
          <w:sz w:val="20"/>
          <w:szCs w:val="20"/>
          <w:lang w:eastAsia="en-US"/>
        </w:rPr>
      </w:pPr>
      <w:r w:rsidRPr="00AA3F2A">
        <w:rPr>
          <w:rFonts w:ascii="Arial" w:eastAsiaTheme="minorHAnsi" w:hAnsi="Arial" w:cs="Arial"/>
          <w:sz w:val="20"/>
          <w:szCs w:val="20"/>
          <w:lang w:eastAsia="en-US"/>
        </w:rPr>
        <w:t xml:space="preserve">Permitir a definição de custos por impressora e por página, diferenciando custos para impressão em cor / P&amp;B e simplex / duplex. </w:t>
      </w:r>
    </w:p>
    <w:p w14:paraId="5CF7EF43" w14:textId="77777777" w:rsidR="00AA3F2A" w:rsidRPr="00AA3F2A" w:rsidRDefault="00AA3F2A" w:rsidP="00AA3F2A">
      <w:pPr>
        <w:pStyle w:val="PargrafodaLista"/>
        <w:numPr>
          <w:ilvl w:val="0"/>
          <w:numId w:val="58"/>
        </w:numPr>
        <w:spacing w:line="360" w:lineRule="auto"/>
        <w:ind w:left="0" w:right="139" w:firstLine="0"/>
        <w:jc w:val="both"/>
        <w:rPr>
          <w:rFonts w:ascii="Arial" w:eastAsiaTheme="minorHAnsi" w:hAnsi="Arial" w:cs="Arial"/>
          <w:sz w:val="20"/>
          <w:szCs w:val="20"/>
          <w:lang w:eastAsia="en-US"/>
        </w:rPr>
      </w:pPr>
      <w:r w:rsidRPr="00AA3F2A">
        <w:rPr>
          <w:rFonts w:ascii="Arial" w:eastAsiaTheme="minorHAnsi" w:hAnsi="Arial" w:cs="Arial"/>
          <w:sz w:val="20"/>
          <w:szCs w:val="20"/>
          <w:lang w:eastAsia="en-US"/>
        </w:rPr>
        <w:t>O Software deve permitir liberar a impressão via crachá, usuário e senha de rede, PIN, portal web e aplicativo Mobile.</w:t>
      </w:r>
    </w:p>
    <w:p w14:paraId="2EA2C39E" w14:textId="77777777" w:rsidR="00AA3F2A" w:rsidRPr="00AA3F2A" w:rsidRDefault="00AA3F2A" w:rsidP="00AA3F2A">
      <w:pPr>
        <w:pStyle w:val="PargrafodaLista"/>
        <w:numPr>
          <w:ilvl w:val="0"/>
          <w:numId w:val="58"/>
        </w:numPr>
        <w:spacing w:line="360" w:lineRule="auto"/>
        <w:ind w:left="0" w:right="139" w:firstLine="0"/>
        <w:jc w:val="both"/>
        <w:rPr>
          <w:rFonts w:ascii="Arial" w:eastAsiaTheme="minorHAnsi" w:hAnsi="Arial" w:cs="Arial"/>
          <w:sz w:val="20"/>
          <w:szCs w:val="20"/>
          <w:lang w:eastAsia="en-US"/>
        </w:rPr>
      </w:pPr>
      <w:r w:rsidRPr="00AA3F2A">
        <w:rPr>
          <w:rFonts w:ascii="Arial" w:eastAsiaTheme="minorHAnsi" w:hAnsi="Arial" w:cs="Arial"/>
          <w:sz w:val="20"/>
          <w:szCs w:val="20"/>
          <w:lang w:eastAsia="en-US"/>
        </w:rPr>
        <w:t xml:space="preserve">Possuir acompanhamento gráfico em tempo real do volume de impressão em COR / P&amp;B, Usuários que mais imprimem, Centro de Custos que mais imprimem e Impressoras que mais imprimem; </w:t>
      </w:r>
    </w:p>
    <w:p w14:paraId="35375BEA" w14:textId="77777777" w:rsidR="00AA3F2A" w:rsidRPr="00AA3F2A" w:rsidRDefault="00AA3F2A" w:rsidP="00AA3F2A">
      <w:pPr>
        <w:pStyle w:val="PargrafodaLista"/>
        <w:numPr>
          <w:ilvl w:val="0"/>
          <w:numId w:val="58"/>
        </w:numPr>
        <w:spacing w:line="360" w:lineRule="auto"/>
        <w:ind w:left="0" w:right="139" w:firstLine="0"/>
        <w:jc w:val="both"/>
        <w:rPr>
          <w:rFonts w:ascii="Arial" w:eastAsiaTheme="minorHAnsi" w:hAnsi="Arial" w:cs="Arial"/>
          <w:sz w:val="20"/>
          <w:szCs w:val="20"/>
          <w:lang w:eastAsia="en-US"/>
        </w:rPr>
      </w:pPr>
      <w:r w:rsidRPr="00AA3F2A">
        <w:rPr>
          <w:rFonts w:ascii="Arial" w:eastAsiaTheme="minorHAnsi" w:hAnsi="Arial" w:cs="Arial"/>
          <w:sz w:val="20"/>
          <w:szCs w:val="20"/>
          <w:lang w:eastAsia="en-US"/>
        </w:rPr>
        <w:t>Em cada página impressa, o software deve automaticamente incluir no rodapé do documento, em letras miúdas, o login do usuário, nome do usuário, nome do documento, a data e a hora de impressão;</w:t>
      </w:r>
    </w:p>
    <w:p w14:paraId="27CDFFD8" w14:textId="77777777" w:rsidR="00AA3F2A" w:rsidRPr="00AA3F2A" w:rsidRDefault="00AA3F2A" w:rsidP="00AA3F2A">
      <w:pPr>
        <w:pStyle w:val="PargrafodaLista"/>
        <w:numPr>
          <w:ilvl w:val="0"/>
          <w:numId w:val="58"/>
        </w:numPr>
        <w:spacing w:line="360" w:lineRule="auto"/>
        <w:ind w:left="0" w:right="139" w:firstLine="0"/>
        <w:jc w:val="both"/>
        <w:rPr>
          <w:rFonts w:ascii="Arial" w:eastAsiaTheme="minorHAnsi" w:hAnsi="Arial" w:cs="Arial"/>
          <w:sz w:val="20"/>
          <w:szCs w:val="20"/>
          <w:lang w:eastAsia="en-US"/>
        </w:rPr>
      </w:pPr>
      <w:r w:rsidRPr="00AA3F2A">
        <w:rPr>
          <w:rFonts w:ascii="Arial" w:eastAsiaTheme="minorHAnsi" w:hAnsi="Arial" w:cs="Arial"/>
          <w:sz w:val="20"/>
          <w:szCs w:val="20"/>
          <w:lang w:eastAsia="en-US"/>
        </w:rPr>
        <w:t xml:space="preserve">A solução deverá permitir que logo em seguida ao envio da impressão pelo usuário, o sistema deve mostrar na tela do usuário, uma janela contendo informações referentes à impressão, como: nome do documento, total de página monocromática e colorida antes e após a impressão, padrão duplex ou não </w:t>
      </w:r>
      <w:proofErr w:type="gramStart"/>
      <w:r w:rsidRPr="00AA3F2A">
        <w:rPr>
          <w:rFonts w:ascii="Arial" w:eastAsiaTheme="minorHAnsi" w:hAnsi="Arial" w:cs="Arial"/>
          <w:sz w:val="20"/>
          <w:szCs w:val="20"/>
          <w:lang w:eastAsia="en-US"/>
        </w:rPr>
        <w:t>e</w:t>
      </w:r>
      <w:proofErr w:type="gramEnd"/>
      <w:r w:rsidRPr="00AA3F2A">
        <w:rPr>
          <w:rFonts w:ascii="Arial" w:eastAsiaTheme="minorHAnsi" w:hAnsi="Arial" w:cs="Arial"/>
          <w:sz w:val="20"/>
          <w:szCs w:val="20"/>
          <w:lang w:eastAsia="en-US"/>
        </w:rPr>
        <w:t xml:space="preserve"> quantidade de cópias, permitindo assim, o usuário de forma proativa validar a impressão, podendo confirmar ou cancelar o envio do documento a impressora, a fim de evitar desperdícios;</w:t>
      </w:r>
    </w:p>
    <w:p w14:paraId="24DCC129" w14:textId="77777777" w:rsidR="00AA3F2A" w:rsidRPr="00AA3F2A" w:rsidRDefault="00AA3F2A" w:rsidP="00AA3F2A">
      <w:pPr>
        <w:pStyle w:val="PargrafodaLista"/>
        <w:numPr>
          <w:ilvl w:val="0"/>
          <w:numId w:val="58"/>
        </w:numPr>
        <w:spacing w:line="360" w:lineRule="auto"/>
        <w:ind w:left="0" w:right="139" w:firstLine="0"/>
        <w:jc w:val="both"/>
        <w:rPr>
          <w:rFonts w:ascii="Arial" w:eastAsiaTheme="minorHAnsi" w:hAnsi="Arial" w:cs="Arial"/>
          <w:sz w:val="20"/>
          <w:szCs w:val="20"/>
          <w:lang w:eastAsia="en-US"/>
        </w:rPr>
      </w:pPr>
      <w:r w:rsidRPr="00AA3F2A">
        <w:rPr>
          <w:rFonts w:ascii="Arial" w:eastAsiaTheme="minorHAnsi" w:hAnsi="Arial" w:cs="Arial"/>
          <w:sz w:val="20"/>
          <w:szCs w:val="20"/>
          <w:lang w:eastAsia="en-US"/>
        </w:rPr>
        <w:lastRenderedPageBreak/>
        <w:t xml:space="preserve">O sistema deverá possibilitar o gerenciamento dos trabalhos via web no modo gerente, para liberação dos trabalhos enviados por outros usuários.  </w:t>
      </w:r>
    </w:p>
    <w:p w14:paraId="43EB0482" w14:textId="77777777" w:rsidR="00AA3F2A" w:rsidRPr="00AA3F2A" w:rsidRDefault="00AA3F2A" w:rsidP="00AA3F2A">
      <w:pPr>
        <w:pStyle w:val="PargrafodaLista"/>
        <w:numPr>
          <w:ilvl w:val="0"/>
          <w:numId w:val="58"/>
        </w:numPr>
        <w:spacing w:line="360" w:lineRule="auto"/>
        <w:ind w:left="0" w:right="139" w:firstLine="0"/>
        <w:jc w:val="both"/>
        <w:rPr>
          <w:rFonts w:ascii="Arial" w:eastAsiaTheme="minorHAnsi" w:hAnsi="Arial" w:cs="Arial"/>
          <w:sz w:val="20"/>
          <w:szCs w:val="20"/>
          <w:lang w:eastAsia="en-US"/>
        </w:rPr>
      </w:pPr>
      <w:r w:rsidRPr="00AA3F2A">
        <w:rPr>
          <w:rFonts w:ascii="Arial" w:eastAsiaTheme="minorHAnsi" w:hAnsi="Arial" w:cs="Arial"/>
          <w:sz w:val="20"/>
          <w:szCs w:val="20"/>
          <w:lang w:eastAsia="en-US"/>
        </w:rPr>
        <w:t>Possuir aplicativo mobile para acompanhamento e monitoramento de dashboard das impressões, centros de custos, cotas, duplex e usuários.</w:t>
      </w:r>
    </w:p>
    <w:p w14:paraId="2A18B510" w14:textId="77777777" w:rsidR="00AA3F2A" w:rsidRPr="00AA3F2A" w:rsidRDefault="00AA3F2A" w:rsidP="00AA3F2A">
      <w:pPr>
        <w:pStyle w:val="PargrafodaLista"/>
        <w:numPr>
          <w:ilvl w:val="0"/>
          <w:numId w:val="58"/>
        </w:numPr>
        <w:spacing w:line="360" w:lineRule="auto"/>
        <w:ind w:left="0" w:right="139" w:firstLine="0"/>
        <w:jc w:val="both"/>
        <w:rPr>
          <w:rFonts w:ascii="Arial" w:eastAsiaTheme="minorHAnsi" w:hAnsi="Arial" w:cs="Arial"/>
          <w:sz w:val="20"/>
          <w:szCs w:val="20"/>
          <w:lang w:eastAsia="en-US"/>
        </w:rPr>
      </w:pPr>
      <w:r w:rsidRPr="00AA3F2A">
        <w:rPr>
          <w:rFonts w:ascii="Arial" w:eastAsiaTheme="minorHAnsi" w:hAnsi="Arial" w:cs="Arial"/>
          <w:sz w:val="20"/>
          <w:szCs w:val="20"/>
          <w:lang w:eastAsia="en-US"/>
        </w:rPr>
        <w:t>Através do aplicativo mobile, possibilitar ao gestor a análise da “saúde de impressão” do seu departamento comparando com os demais centros de custos.</w:t>
      </w:r>
    </w:p>
    <w:p w14:paraId="10E6E561" w14:textId="77777777" w:rsidR="00AA3F2A" w:rsidRPr="00AA3F2A" w:rsidRDefault="00AA3F2A" w:rsidP="00AA3F2A">
      <w:pPr>
        <w:pStyle w:val="PargrafodaLista"/>
        <w:numPr>
          <w:ilvl w:val="0"/>
          <w:numId w:val="58"/>
        </w:numPr>
        <w:spacing w:line="360" w:lineRule="auto"/>
        <w:ind w:left="0" w:right="139" w:firstLine="0"/>
        <w:jc w:val="both"/>
        <w:rPr>
          <w:rFonts w:ascii="Arial" w:eastAsiaTheme="minorHAnsi" w:hAnsi="Arial" w:cs="Arial"/>
          <w:sz w:val="20"/>
          <w:szCs w:val="20"/>
          <w:lang w:eastAsia="en-US"/>
        </w:rPr>
      </w:pPr>
      <w:r w:rsidRPr="00AA3F2A">
        <w:rPr>
          <w:rFonts w:ascii="Arial" w:eastAsiaTheme="minorHAnsi" w:hAnsi="Arial" w:cs="Arial"/>
          <w:sz w:val="20"/>
          <w:szCs w:val="20"/>
          <w:lang w:eastAsia="en-US"/>
        </w:rPr>
        <w:t>Permitir o envio de arquivos para impressão via portal web, através do método drag-</w:t>
      </w:r>
      <w:proofErr w:type="spellStart"/>
      <w:r w:rsidRPr="00AA3F2A">
        <w:rPr>
          <w:rFonts w:ascii="Arial" w:eastAsiaTheme="minorHAnsi" w:hAnsi="Arial" w:cs="Arial"/>
          <w:sz w:val="20"/>
          <w:szCs w:val="20"/>
          <w:lang w:eastAsia="en-US"/>
        </w:rPr>
        <w:t>and</w:t>
      </w:r>
      <w:proofErr w:type="spellEnd"/>
      <w:r w:rsidRPr="00AA3F2A">
        <w:rPr>
          <w:rFonts w:ascii="Arial" w:eastAsiaTheme="minorHAnsi" w:hAnsi="Arial" w:cs="Arial"/>
          <w:sz w:val="20"/>
          <w:szCs w:val="20"/>
          <w:lang w:eastAsia="en-US"/>
        </w:rPr>
        <w:t>-</w:t>
      </w:r>
      <w:proofErr w:type="spellStart"/>
      <w:r w:rsidRPr="00AA3F2A">
        <w:rPr>
          <w:rFonts w:ascii="Arial" w:eastAsiaTheme="minorHAnsi" w:hAnsi="Arial" w:cs="Arial"/>
          <w:sz w:val="20"/>
          <w:szCs w:val="20"/>
          <w:lang w:eastAsia="en-US"/>
        </w:rPr>
        <w:t>drop</w:t>
      </w:r>
      <w:proofErr w:type="spellEnd"/>
      <w:r w:rsidRPr="00AA3F2A">
        <w:rPr>
          <w:rFonts w:ascii="Arial" w:eastAsiaTheme="minorHAnsi" w:hAnsi="Arial" w:cs="Arial"/>
          <w:sz w:val="20"/>
          <w:szCs w:val="20"/>
          <w:lang w:eastAsia="en-US"/>
        </w:rPr>
        <w:t>.</w:t>
      </w:r>
    </w:p>
    <w:p w14:paraId="04FA876B" w14:textId="77777777" w:rsidR="00AA3F2A" w:rsidRPr="00AA3F2A" w:rsidRDefault="00AA3F2A" w:rsidP="00AA3F2A">
      <w:pPr>
        <w:pStyle w:val="PargrafodaLista"/>
        <w:numPr>
          <w:ilvl w:val="0"/>
          <w:numId w:val="58"/>
        </w:numPr>
        <w:spacing w:line="360" w:lineRule="auto"/>
        <w:ind w:left="0" w:right="139" w:firstLine="0"/>
        <w:jc w:val="both"/>
        <w:rPr>
          <w:rFonts w:ascii="Arial" w:eastAsiaTheme="minorHAnsi" w:hAnsi="Arial" w:cs="Arial"/>
          <w:sz w:val="20"/>
          <w:szCs w:val="20"/>
          <w:lang w:eastAsia="en-US"/>
        </w:rPr>
      </w:pPr>
      <w:r w:rsidRPr="00AA3F2A">
        <w:rPr>
          <w:rFonts w:ascii="Arial" w:eastAsiaTheme="minorHAnsi" w:hAnsi="Arial" w:cs="Arial"/>
          <w:sz w:val="20"/>
          <w:szCs w:val="20"/>
          <w:lang w:eastAsia="en-US"/>
        </w:rPr>
        <w:t>O sistema deve possuir relatório resumido agendado para envio por e-mail, possibilitando o acesso mais detalhado às informações de cota, contendo no mínimo os seguintes itens abaixo:</w:t>
      </w:r>
    </w:p>
    <w:p w14:paraId="1A29CACC" w14:textId="77777777" w:rsidR="00AA3F2A" w:rsidRPr="00AA3F2A" w:rsidRDefault="00AA3F2A" w:rsidP="00AA3F2A">
      <w:pPr>
        <w:pStyle w:val="PargrafodaLista"/>
        <w:numPr>
          <w:ilvl w:val="0"/>
          <w:numId w:val="57"/>
        </w:numPr>
        <w:spacing w:line="360" w:lineRule="auto"/>
        <w:ind w:left="567" w:right="139" w:firstLine="0"/>
        <w:jc w:val="both"/>
        <w:rPr>
          <w:rFonts w:ascii="Arial" w:eastAsiaTheme="minorHAnsi" w:hAnsi="Arial" w:cs="Arial"/>
          <w:sz w:val="20"/>
          <w:szCs w:val="20"/>
          <w:lang w:eastAsia="en-US"/>
        </w:rPr>
      </w:pPr>
      <w:r w:rsidRPr="00AA3F2A">
        <w:rPr>
          <w:rFonts w:ascii="Arial" w:eastAsiaTheme="minorHAnsi" w:hAnsi="Arial" w:cs="Arial"/>
          <w:sz w:val="20"/>
          <w:szCs w:val="20"/>
          <w:lang w:eastAsia="en-US"/>
        </w:rPr>
        <w:t>Extrato do último mês e meses anteriores;</w:t>
      </w:r>
    </w:p>
    <w:p w14:paraId="5055AD0E" w14:textId="77777777" w:rsidR="00AA3F2A" w:rsidRPr="00AA3F2A" w:rsidRDefault="00AA3F2A" w:rsidP="00AA3F2A">
      <w:pPr>
        <w:pStyle w:val="PargrafodaLista"/>
        <w:numPr>
          <w:ilvl w:val="0"/>
          <w:numId w:val="57"/>
        </w:numPr>
        <w:spacing w:line="360" w:lineRule="auto"/>
        <w:ind w:left="567" w:right="139" w:firstLine="0"/>
        <w:jc w:val="both"/>
        <w:rPr>
          <w:rFonts w:ascii="Arial" w:eastAsiaTheme="minorHAnsi" w:hAnsi="Arial" w:cs="Arial"/>
          <w:sz w:val="20"/>
          <w:szCs w:val="20"/>
          <w:lang w:eastAsia="en-US"/>
        </w:rPr>
      </w:pPr>
      <w:r w:rsidRPr="00AA3F2A">
        <w:rPr>
          <w:rFonts w:ascii="Arial" w:eastAsiaTheme="minorHAnsi" w:hAnsi="Arial" w:cs="Arial"/>
          <w:sz w:val="20"/>
          <w:szCs w:val="20"/>
          <w:lang w:eastAsia="en-US"/>
        </w:rPr>
        <w:t>Quantidades de páginas projetadas;</w:t>
      </w:r>
    </w:p>
    <w:p w14:paraId="01DCCDBA" w14:textId="77777777" w:rsidR="00AA3F2A" w:rsidRPr="00AA3F2A" w:rsidRDefault="00AA3F2A" w:rsidP="00AA3F2A">
      <w:pPr>
        <w:pStyle w:val="PargrafodaLista"/>
        <w:numPr>
          <w:ilvl w:val="0"/>
          <w:numId w:val="57"/>
        </w:numPr>
        <w:spacing w:line="360" w:lineRule="auto"/>
        <w:ind w:left="567" w:right="139" w:firstLine="0"/>
        <w:jc w:val="both"/>
        <w:rPr>
          <w:rFonts w:ascii="Arial" w:eastAsiaTheme="minorHAnsi" w:hAnsi="Arial" w:cs="Arial"/>
          <w:sz w:val="20"/>
          <w:szCs w:val="20"/>
          <w:lang w:eastAsia="en-US"/>
        </w:rPr>
      </w:pPr>
      <w:r w:rsidRPr="00AA3F2A">
        <w:rPr>
          <w:rFonts w:ascii="Arial" w:eastAsiaTheme="minorHAnsi" w:hAnsi="Arial" w:cs="Arial"/>
          <w:sz w:val="20"/>
          <w:szCs w:val="20"/>
          <w:lang w:eastAsia="en-US"/>
        </w:rPr>
        <w:t>Quantidades de páginas impressas;</w:t>
      </w:r>
    </w:p>
    <w:p w14:paraId="0ECD11AB" w14:textId="77777777" w:rsidR="00AA3F2A" w:rsidRPr="00AA3F2A" w:rsidRDefault="00AA3F2A" w:rsidP="00AA3F2A">
      <w:pPr>
        <w:pStyle w:val="PargrafodaLista"/>
        <w:numPr>
          <w:ilvl w:val="0"/>
          <w:numId w:val="57"/>
        </w:numPr>
        <w:spacing w:line="360" w:lineRule="auto"/>
        <w:ind w:left="567" w:right="139" w:firstLine="0"/>
        <w:jc w:val="both"/>
        <w:rPr>
          <w:rFonts w:ascii="Arial" w:eastAsiaTheme="minorHAnsi" w:hAnsi="Arial" w:cs="Arial"/>
          <w:sz w:val="20"/>
          <w:szCs w:val="20"/>
          <w:lang w:eastAsia="en-US"/>
        </w:rPr>
      </w:pPr>
      <w:r w:rsidRPr="00AA3F2A">
        <w:rPr>
          <w:rFonts w:ascii="Arial" w:eastAsiaTheme="minorHAnsi" w:hAnsi="Arial" w:cs="Arial"/>
          <w:sz w:val="20"/>
          <w:szCs w:val="20"/>
          <w:lang w:eastAsia="en-US"/>
        </w:rPr>
        <w:t>Custos de impressões e cópias;</w:t>
      </w:r>
    </w:p>
    <w:p w14:paraId="6C2B9055" w14:textId="77777777" w:rsidR="00AA3F2A" w:rsidRPr="00AA3F2A" w:rsidRDefault="00AA3F2A" w:rsidP="00AA3F2A">
      <w:pPr>
        <w:pStyle w:val="PargrafodaLista"/>
        <w:numPr>
          <w:ilvl w:val="0"/>
          <w:numId w:val="57"/>
        </w:numPr>
        <w:spacing w:line="360" w:lineRule="auto"/>
        <w:ind w:left="567" w:right="139" w:firstLine="0"/>
        <w:jc w:val="both"/>
        <w:rPr>
          <w:rFonts w:ascii="Arial" w:eastAsiaTheme="minorHAnsi" w:hAnsi="Arial" w:cs="Arial"/>
          <w:sz w:val="20"/>
          <w:szCs w:val="20"/>
          <w:lang w:eastAsia="en-US"/>
        </w:rPr>
      </w:pPr>
      <w:r w:rsidRPr="00AA3F2A">
        <w:rPr>
          <w:rFonts w:ascii="Arial" w:eastAsiaTheme="minorHAnsi" w:hAnsi="Arial" w:cs="Arial"/>
          <w:sz w:val="20"/>
          <w:szCs w:val="20"/>
          <w:lang w:eastAsia="en-US"/>
        </w:rPr>
        <w:t>Informações de status de cotas através de cores, sendo: verde, que está dentro da quantidade de páginas projetadas e vermelho, quando a quantidade de páginas impressas excedeu o número de páginas projetadas.</w:t>
      </w:r>
    </w:p>
    <w:p w14:paraId="5E4CFB19" w14:textId="77777777" w:rsidR="00AA3F2A" w:rsidRPr="00AA3F2A" w:rsidRDefault="00AA3F2A" w:rsidP="00AA3F2A">
      <w:pPr>
        <w:spacing w:line="360" w:lineRule="auto"/>
        <w:jc w:val="both"/>
        <w:rPr>
          <w:rFonts w:ascii="Arial" w:hAnsi="Arial" w:cs="Arial"/>
          <w:sz w:val="20"/>
          <w:szCs w:val="20"/>
        </w:rPr>
      </w:pPr>
    </w:p>
    <w:p w14:paraId="4A49CF6A" w14:textId="3DFCAFCC" w:rsidR="00AA3F2A" w:rsidRPr="00AA3F2A" w:rsidRDefault="00063F27" w:rsidP="00AA3F2A">
      <w:pPr>
        <w:spacing w:line="360" w:lineRule="auto"/>
        <w:jc w:val="both"/>
        <w:rPr>
          <w:rFonts w:ascii="Arial" w:hAnsi="Arial" w:cs="Arial"/>
          <w:sz w:val="20"/>
          <w:szCs w:val="20"/>
        </w:rPr>
      </w:pPr>
      <w:r>
        <w:rPr>
          <w:rFonts w:ascii="Arial" w:hAnsi="Arial" w:cs="Arial"/>
          <w:sz w:val="20"/>
          <w:szCs w:val="20"/>
        </w:rPr>
        <w:t xml:space="preserve">4 </w:t>
      </w:r>
      <w:r w:rsidR="00AA3F2A" w:rsidRPr="00AA3F2A">
        <w:rPr>
          <w:rFonts w:ascii="Arial" w:hAnsi="Arial" w:cs="Arial"/>
          <w:sz w:val="20"/>
          <w:szCs w:val="20"/>
        </w:rPr>
        <w:t>CAPTURA DE CONTADORES E MONITORAMENTO DOS EQUIPAMENTOS</w:t>
      </w:r>
    </w:p>
    <w:p w14:paraId="7AF11E3C" w14:textId="77777777" w:rsidR="00AA3F2A" w:rsidRPr="00AA3F2A" w:rsidRDefault="00AA3F2A" w:rsidP="00AA3F2A">
      <w:pPr>
        <w:spacing w:line="360" w:lineRule="auto"/>
        <w:jc w:val="both"/>
        <w:rPr>
          <w:rFonts w:ascii="Arial" w:hAnsi="Arial" w:cs="Arial"/>
          <w:sz w:val="20"/>
          <w:szCs w:val="20"/>
        </w:rPr>
      </w:pPr>
      <w:r w:rsidRPr="00AA3F2A">
        <w:rPr>
          <w:rFonts w:ascii="Arial" w:hAnsi="Arial" w:cs="Arial"/>
          <w:sz w:val="20"/>
          <w:szCs w:val="20"/>
        </w:rPr>
        <w:t>O software de oferece um sistema com os seguintes recursos:</w:t>
      </w:r>
    </w:p>
    <w:p w14:paraId="20549B46" w14:textId="77777777" w:rsidR="00AA3F2A" w:rsidRPr="00AA3F2A" w:rsidRDefault="00AA3F2A" w:rsidP="00AA3F2A">
      <w:pPr>
        <w:pStyle w:val="PargrafodaLista"/>
        <w:numPr>
          <w:ilvl w:val="0"/>
          <w:numId w:val="58"/>
        </w:numPr>
        <w:spacing w:line="360" w:lineRule="auto"/>
        <w:ind w:left="0" w:right="139" w:firstLine="0"/>
        <w:jc w:val="both"/>
        <w:rPr>
          <w:rFonts w:ascii="Arial" w:eastAsiaTheme="minorHAnsi" w:hAnsi="Arial" w:cs="Arial"/>
          <w:sz w:val="20"/>
          <w:szCs w:val="20"/>
          <w:lang w:eastAsia="en-US"/>
        </w:rPr>
      </w:pPr>
      <w:r w:rsidRPr="00AA3F2A">
        <w:rPr>
          <w:rFonts w:ascii="Arial" w:eastAsiaTheme="minorHAnsi" w:hAnsi="Arial" w:cs="Arial"/>
          <w:sz w:val="20"/>
          <w:szCs w:val="20"/>
          <w:lang w:eastAsia="en-US"/>
        </w:rPr>
        <w:t>Coleta de contadores monocromáticos e coeorãdos.de equipamentos conectados via rede;</w:t>
      </w:r>
    </w:p>
    <w:p w14:paraId="68D57D22" w14:textId="77777777" w:rsidR="00AA3F2A" w:rsidRPr="00AA3F2A" w:rsidRDefault="00AA3F2A" w:rsidP="00AA3F2A">
      <w:pPr>
        <w:pStyle w:val="PargrafodaLista"/>
        <w:numPr>
          <w:ilvl w:val="0"/>
          <w:numId w:val="58"/>
        </w:numPr>
        <w:spacing w:line="360" w:lineRule="auto"/>
        <w:ind w:left="0" w:right="139" w:firstLine="0"/>
        <w:jc w:val="both"/>
        <w:rPr>
          <w:rFonts w:ascii="Arial" w:eastAsiaTheme="minorHAnsi" w:hAnsi="Arial" w:cs="Arial"/>
          <w:sz w:val="20"/>
          <w:szCs w:val="20"/>
          <w:lang w:eastAsia="en-US"/>
        </w:rPr>
      </w:pPr>
      <w:r w:rsidRPr="00AA3F2A">
        <w:rPr>
          <w:rFonts w:ascii="Arial" w:eastAsiaTheme="minorHAnsi" w:hAnsi="Arial" w:cs="Arial"/>
          <w:sz w:val="20"/>
          <w:szCs w:val="20"/>
          <w:lang w:eastAsia="en-US"/>
        </w:rPr>
        <w:t>Coleta de contadores de impressão, cópia, digitalização e formatos de papel, separadamente, conforme modelo de equipamento disponibilizar, em equipamentos conectados via rede;</w:t>
      </w:r>
    </w:p>
    <w:p w14:paraId="612E5DBD" w14:textId="77777777" w:rsidR="00AA3F2A" w:rsidRPr="00AA3F2A" w:rsidRDefault="00AA3F2A" w:rsidP="00AA3F2A">
      <w:pPr>
        <w:pStyle w:val="PargrafodaLista"/>
        <w:numPr>
          <w:ilvl w:val="0"/>
          <w:numId w:val="58"/>
        </w:numPr>
        <w:spacing w:line="360" w:lineRule="auto"/>
        <w:ind w:left="0" w:right="139" w:firstLine="0"/>
        <w:jc w:val="both"/>
        <w:rPr>
          <w:rFonts w:ascii="Arial" w:eastAsiaTheme="minorHAnsi" w:hAnsi="Arial" w:cs="Arial"/>
          <w:sz w:val="20"/>
          <w:szCs w:val="20"/>
          <w:lang w:eastAsia="en-US"/>
        </w:rPr>
      </w:pPr>
      <w:r w:rsidRPr="00AA3F2A">
        <w:rPr>
          <w:rFonts w:ascii="Arial" w:eastAsiaTheme="minorHAnsi" w:hAnsi="Arial" w:cs="Arial"/>
          <w:sz w:val="20"/>
          <w:szCs w:val="20"/>
          <w:lang w:eastAsia="en-US"/>
        </w:rPr>
        <w:t>Coleta de suprimentos e seus respectivos níveis em equipamentos conectados pela rede;</w:t>
      </w:r>
    </w:p>
    <w:p w14:paraId="4ACEF413" w14:textId="77777777" w:rsidR="00AA3F2A" w:rsidRPr="00AA3F2A" w:rsidRDefault="00AA3F2A" w:rsidP="00AA3F2A">
      <w:pPr>
        <w:pStyle w:val="PargrafodaLista"/>
        <w:numPr>
          <w:ilvl w:val="0"/>
          <w:numId w:val="58"/>
        </w:numPr>
        <w:spacing w:line="360" w:lineRule="auto"/>
        <w:ind w:left="0" w:right="139" w:firstLine="0"/>
        <w:jc w:val="both"/>
        <w:rPr>
          <w:rFonts w:ascii="Arial" w:eastAsiaTheme="minorHAnsi" w:hAnsi="Arial" w:cs="Arial"/>
          <w:sz w:val="20"/>
          <w:szCs w:val="20"/>
          <w:lang w:eastAsia="en-US"/>
        </w:rPr>
      </w:pPr>
      <w:r w:rsidRPr="00AA3F2A">
        <w:rPr>
          <w:rFonts w:ascii="Arial" w:eastAsiaTheme="minorHAnsi" w:hAnsi="Arial" w:cs="Arial"/>
          <w:sz w:val="20"/>
          <w:szCs w:val="20"/>
          <w:lang w:eastAsia="en-US"/>
        </w:rPr>
        <w:t>Regras de alertas customizadas para geração de alertas com base em produção de páginas;</w:t>
      </w:r>
    </w:p>
    <w:p w14:paraId="007663A2" w14:textId="77777777" w:rsidR="00AA3F2A" w:rsidRPr="00AA3F2A" w:rsidRDefault="00AA3F2A" w:rsidP="00AA3F2A">
      <w:pPr>
        <w:pStyle w:val="PargrafodaLista"/>
        <w:numPr>
          <w:ilvl w:val="0"/>
          <w:numId w:val="58"/>
        </w:numPr>
        <w:spacing w:line="360" w:lineRule="auto"/>
        <w:ind w:left="0" w:right="139" w:firstLine="0"/>
        <w:jc w:val="both"/>
        <w:rPr>
          <w:rFonts w:ascii="Arial" w:eastAsiaTheme="minorHAnsi" w:hAnsi="Arial" w:cs="Arial"/>
          <w:sz w:val="20"/>
          <w:szCs w:val="20"/>
          <w:lang w:eastAsia="en-US"/>
        </w:rPr>
      </w:pPr>
      <w:r w:rsidRPr="00AA3F2A">
        <w:rPr>
          <w:rFonts w:ascii="Arial" w:eastAsiaTheme="minorHAnsi" w:hAnsi="Arial" w:cs="Arial"/>
          <w:sz w:val="20"/>
          <w:szCs w:val="20"/>
          <w:lang w:eastAsia="en-US"/>
        </w:rPr>
        <w:t>Relatório de produção de páginas por período customizado (impressões e cópias);</w:t>
      </w:r>
    </w:p>
    <w:p w14:paraId="58D8F273" w14:textId="77777777" w:rsidR="00AA3F2A" w:rsidRPr="00AA3F2A" w:rsidRDefault="00AA3F2A" w:rsidP="00AA3F2A">
      <w:pPr>
        <w:pStyle w:val="PargrafodaLista"/>
        <w:numPr>
          <w:ilvl w:val="0"/>
          <w:numId w:val="58"/>
        </w:numPr>
        <w:spacing w:line="360" w:lineRule="auto"/>
        <w:ind w:left="0" w:right="139" w:firstLine="0"/>
        <w:jc w:val="both"/>
        <w:rPr>
          <w:rFonts w:ascii="Arial" w:eastAsiaTheme="minorHAnsi" w:hAnsi="Arial" w:cs="Arial"/>
          <w:sz w:val="20"/>
          <w:szCs w:val="20"/>
          <w:lang w:eastAsia="en-US"/>
        </w:rPr>
      </w:pPr>
      <w:r w:rsidRPr="00AA3F2A">
        <w:rPr>
          <w:rFonts w:ascii="Arial" w:eastAsiaTheme="minorHAnsi" w:hAnsi="Arial" w:cs="Arial"/>
          <w:sz w:val="20"/>
          <w:szCs w:val="20"/>
          <w:lang w:eastAsia="en-US"/>
        </w:rPr>
        <w:t>Relatório de fechamento mensal com os custos a; serem cobrados de cada cliente/contrato;</w:t>
      </w:r>
    </w:p>
    <w:p w14:paraId="15DA1340" w14:textId="77777777" w:rsidR="00AA3F2A" w:rsidRPr="00AA3F2A" w:rsidRDefault="00AA3F2A" w:rsidP="00AA3F2A">
      <w:pPr>
        <w:pStyle w:val="PargrafodaLista"/>
        <w:numPr>
          <w:ilvl w:val="0"/>
          <w:numId w:val="58"/>
        </w:numPr>
        <w:spacing w:line="360" w:lineRule="auto"/>
        <w:ind w:left="0" w:right="139" w:firstLine="0"/>
        <w:jc w:val="both"/>
        <w:rPr>
          <w:rFonts w:ascii="Arial" w:eastAsiaTheme="minorHAnsi" w:hAnsi="Arial" w:cs="Arial"/>
          <w:sz w:val="20"/>
          <w:szCs w:val="20"/>
          <w:lang w:eastAsia="en-US"/>
        </w:rPr>
      </w:pPr>
      <w:r w:rsidRPr="00AA3F2A">
        <w:rPr>
          <w:rFonts w:ascii="Arial" w:eastAsiaTheme="minorHAnsi" w:hAnsi="Arial" w:cs="Arial"/>
          <w:sz w:val="20"/>
          <w:szCs w:val="20"/>
          <w:lang w:eastAsia="en-US"/>
        </w:rPr>
        <w:t>Quantidade ilimitada de usuários, tanto colaboradores do provedor, quanto do cliente final, com acesso permitido no sistema;</w:t>
      </w:r>
    </w:p>
    <w:p w14:paraId="6A214BA6" w14:textId="77777777" w:rsidR="00AA3F2A" w:rsidRPr="00AA3F2A" w:rsidRDefault="00AA3F2A" w:rsidP="00AA3F2A">
      <w:pPr>
        <w:pStyle w:val="PargrafodaLista"/>
        <w:numPr>
          <w:ilvl w:val="0"/>
          <w:numId w:val="58"/>
        </w:numPr>
        <w:spacing w:line="360" w:lineRule="auto"/>
        <w:ind w:left="0" w:right="139" w:firstLine="0"/>
        <w:jc w:val="both"/>
        <w:rPr>
          <w:rFonts w:ascii="Arial" w:eastAsiaTheme="minorHAnsi" w:hAnsi="Arial" w:cs="Arial"/>
          <w:sz w:val="20"/>
          <w:szCs w:val="20"/>
          <w:lang w:eastAsia="en-US"/>
        </w:rPr>
      </w:pPr>
      <w:r w:rsidRPr="00AA3F2A">
        <w:rPr>
          <w:rFonts w:ascii="Arial" w:eastAsiaTheme="minorHAnsi" w:hAnsi="Arial" w:cs="Arial"/>
          <w:sz w:val="20"/>
          <w:szCs w:val="20"/>
          <w:lang w:eastAsia="en-US"/>
        </w:rPr>
        <w:t>Notificações por e-mail</w:t>
      </w:r>
    </w:p>
    <w:p w14:paraId="1A60117F" w14:textId="77777777" w:rsidR="00AA3F2A" w:rsidRPr="00AA3F2A" w:rsidRDefault="00AA3F2A" w:rsidP="00AA3F2A">
      <w:pPr>
        <w:pStyle w:val="PargrafodaLista"/>
        <w:numPr>
          <w:ilvl w:val="0"/>
          <w:numId w:val="58"/>
        </w:numPr>
        <w:spacing w:line="360" w:lineRule="auto"/>
        <w:ind w:left="0" w:right="139" w:firstLine="0"/>
        <w:jc w:val="both"/>
        <w:rPr>
          <w:rFonts w:ascii="Arial" w:eastAsiaTheme="minorHAnsi" w:hAnsi="Arial" w:cs="Arial"/>
          <w:sz w:val="20"/>
          <w:szCs w:val="20"/>
          <w:lang w:eastAsia="en-US"/>
        </w:rPr>
      </w:pPr>
      <w:r w:rsidRPr="00AA3F2A">
        <w:rPr>
          <w:rFonts w:ascii="Arial" w:eastAsiaTheme="minorHAnsi" w:hAnsi="Arial" w:cs="Arial"/>
          <w:sz w:val="20"/>
          <w:szCs w:val="20"/>
          <w:lang w:eastAsia="en-US"/>
        </w:rPr>
        <w:t>Identificação automática das trocas de suprimentos que estão ocorrendo no parque;</w:t>
      </w:r>
    </w:p>
    <w:p w14:paraId="728C0814" w14:textId="77777777" w:rsidR="00AA3F2A" w:rsidRPr="00AA3F2A" w:rsidRDefault="00AA3F2A" w:rsidP="00AA3F2A">
      <w:pPr>
        <w:pStyle w:val="PargrafodaLista"/>
        <w:numPr>
          <w:ilvl w:val="0"/>
          <w:numId w:val="58"/>
        </w:numPr>
        <w:spacing w:line="360" w:lineRule="auto"/>
        <w:ind w:left="0" w:right="139" w:firstLine="0"/>
        <w:jc w:val="both"/>
        <w:rPr>
          <w:rFonts w:ascii="Arial" w:eastAsiaTheme="minorHAnsi" w:hAnsi="Arial" w:cs="Arial"/>
          <w:sz w:val="20"/>
          <w:szCs w:val="20"/>
          <w:lang w:eastAsia="en-US"/>
        </w:rPr>
      </w:pPr>
      <w:r w:rsidRPr="00AA3F2A">
        <w:rPr>
          <w:rFonts w:ascii="Arial" w:eastAsiaTheme="minorHAnsi" w:hAnsi="Arial" w:cs="Arial"/>
          <w:sz w:val="20"/>
          <w:szCs w:val="20"/>
          <w:lang w:eastAsia="en-US"/>
        </w:rPr>
        <w:t>Controle e otimização de estoque de suprimentos e peças no provedor, com os técnicos e em cada cliente;</w:t>
      </w:r>
    </w:p>
    <w:p w14:paraId="011EEA65" w14:textId="77777777" w:rsidR="00AA3F2A" w:rsidRPr="00AA3F2A" w:rsidRDefault="00AA3F2A" w:rsidP="00AA3F2A">
      <w:pPr>
        <w:spacing w:line="360" w:lineRule="auto"/>
        <w:rPr>
          <w:rFonts w:ascii="Arial" w:hAnsi="Arial" w:cs="Arial"/>
          <w:sz w:val="20"/>
          <w:szCs w:val="20"/>
        </w:rPr>
      </w:pPr>
    </w:p>
    <w:p w14:paraId="1A12D360" w14:textId="3793A961" w:rsidR="00AA3F2A" w:rsidRPr="00AA3F2A" w:rsidRDefault="00063F27" w:rsidP="00AA3F2A">
      <w:pPr>
        <w:spacing w:line="360" w:lineRule="auto"/>
        <w:rPr>
          <w:rFonts w:ascii="Arial" w:hAnsi="Arial" w:cs="Arial"/>
          <w:sz w:val="20"/>
          <w:szCs w:val="20"/>
        </w:rPr>
      </w:pPr>
      <w:r>
        <w:rPr>
          <w:rFonts w:ascii="Arial" w:hAnsi="Arial" w:cs="Arial"/>
          <w:sz w:val="20"/>
          <w:szCs w:val="20"/>
        </w:rPr>
        <w:t xml:space="preserve">5 </w:t>
      </w:r>
      <w:r w:rsidR="00AA3F2A" w:rsidRPr="00AA3F2A">
        <w:rPr>
          <w:rFonts w:ascii="Arial" w:hAnsi="Arial" w:cs="Arial"/>
          <w:sz w:val="20"/>
          <w:szCs w:val="20"/>
        </w:rPr>
        <w:t>DETRALHAMENTO CÓPIA XEROGRÁFICA SIMPLES EM PAPEL A4:</w:t>
      </w:r>
    </w:p>
    <w:p w14:paraId="45B29822" w14:textId="77777777" w:rsidR="00AA3F2A" w:rsidRPr="00AA3F2A" w:rsidRDefault="00AA3F2A" w:rsidP="00AA3F2A">
      <w:pPr>
        <w:pStyle w:val="PargrafodaLista"/>
        <w:numPr>
          <w:ilvl w:val="0"/>
          <w:numId w:val="59"/>
        </w:numPr>
        <w:spacing w:line="360" w:lineRule="auto"/>
        <w:ind w:left="0" w:right="139" w:firstLine="0"/>
        <w:jc w:val="both"/>
        <w:rPr>
          <w:rFonts w:ascii="Arial" w:eastAsiaTheme="minorHAnsi" w:hAnsi="Arial" w:cs="Arial"/>
          <w:sz w:val="20"/>
          <w:szCs w:val="20"/>
          <w:lang w:eastAsia="en-US"/>
        </w:rPr>
      </w:pPr>
      <w:r w:rsidRPr="00AA3F2A">
        <w:rPr>
          <w:rFonts w:ascii="Arial" w:eastAsiaTheme="minorHAnsi" w:hAnsi="Arial" w:cs="Arial"/>
          <w:sz w:val="20"/>
          <w:szCs w:val="20"/>
          <w:lang w:eastAsia="en-US"/>
        </w:rPr>
        <w:t>Prazo de entregue na solicitante máximo de 05 (cinco) dias úteis após a solicitação ou entrega do empenho.</w:t>
      </w:r>
    </w:p>
    <w:p w14:paraId="6F833BA5" w14:textId="77777777" w:rsidR="00AA3F2A" w:rsidRPr="00AA3F2A" w:rsidRDefault="00AA3F2A" w:rsidP="00AA3F2A">
      <w:pPr>
        <w:pStyle w:val="PargrafodaLista"/>
        <w:numPr>
          <w:ilvl w:val="0"/>
          <w:numId w:val="59"/>
        </w:numPr>
        <w:spacing w:line="360" w:lineRule="auto"/>
        <w:ind w:left="0" w:right="139" w:firstLine="0"/>
        <w:jc w:val="both"/>
        <w:rPr>
          <w:rFonts w:ascii="Arial" w:eastAsiaTheme="minorHAnsi" w:hAnsi="Arial" w:cs="Arial"/>
          <w:sz w:val="20"/>
          <w:szCs w:val="20"/>
          <w:lang w:eastAsia="en-US"/>
        </w:rPr>
      </w:pPr>
      <w:r w:rsidRPr="00AA3F2A">
        <w:rPr>
          <w:rFonts w:ascii="Arial" w:eastAsiaTheme="minorHAnsi" w:hAnsi="Arial" w:cs="Arial"/>
          <w:sz w:val="20"/>
          <w:szCs w:val="20"/>
          <w:lang w:eastAsia="en-US"/>
        </w:rPr>
        <w:t xml:space="preserve">De acordo com a quantidade solicitada e a demanda, o prazo de entrega poderá ser estendido em até 05 (cinco) dias úteis. </w:t>
      </w:r>
    </w:p>
    <w:p w14:paraId="18942D58" w14:textId="77777777" w:rsidR="00AA3F2A" w:rsidRPr="00AA3F2A" w:rsidRDefault="00AA3F2A" w:rsidP="00AA3F2A">
      <w:pPr>
        <w:pStyle w:val="PargrafodaLista"/>
        <w:numPr>
          <w:ilvl w:val="0"/>
          <w:numId w:val="59"/>
        </w:numPr>
        <w:spacing w:line="360" w:lineRule="auto"/>
        <w:ind w:left="0" w:right="139" w:firstLine="0"/>
        <w:jc w:val="both"/>
        <w:rPr>
          <w:rFonts w:ascii="Arial" w:eastAsiaTheme="minorHAnsi" w:hAnsi="Arial" w:cs="Arial"/>
          <w:sz w:val="20"/>
          <w:szCs w:val="20"/>
          <w:lang w:eastAsia="en-US"/>
        </w:rPr>
      </w:pPr>
      <w:r w:rsidRPr="00AA3F2A">
        <w:rPr>
          <w:rFonts w:ascii="Arial" w:eastAsiaTheme="minorHAnsi" w:hAnsi="Arial" w:cs="Arial"/>
          <w:sz w:val="20"/>
          <w:szCs w:val="20"/>
          <w:lang w:eastAsia="en-US"/>
        </w:rPr>
        <w:lastRenderedPageBreak/>
        <w:t>Após a entrega do objeto, caso esteja comprovado o não cumprimento das especificações do mesmo, a contratante reserva–se o direito de solicitar a substituição, a complementação ou devolvê-los em prazo igual. Os produtos deverão ser entregues em local apontado pela contratante onde será feita a conferência dos produtos no ato do recebimento.</w:t>
      </w:r>
    </w:p>
    <w:p w14:paraId="079C3AF3" w14:textId="77777777" w:rsidR="00AA3F2A" w:rsidRPr="00AA3F2A" w:rsidRDefault="00AA3F2A" w:rsidP="00AA3F2A">
      <w:pPr>
        <w:pStyle w:val="PargrafodaLista"/>
        <w:numPr>
          <w:ilvl w:val="0"/>
          <w:numId w:val="59"/>
        </w:numPr>
        <w:spacing w:line="360" w:lineRule="auto"/>
        <w:ind w:left="0" w:right="139" w:firstLine="0"/>
        <w:jc w:val="both"/>
        <w:rPr>
          <w:rFonts w:ascii="Arial" w:eastAsiaTheme="minorHAnsi" w:hAnsi="Arial" w:cs="Arial"/>
          <w:sz w:val="20"/>
          <w:szCs w:val="20"/>
          <w:lang w:eastAsia="en-US"/>
        </w:rPr>
      </w:pPr>
      <w:r w:rsidRPr="00AA3F2A">
        <w:rPr>
          <w:rFonts w:ascii="Arial" w:eastAsiaTheme="minorHAnsi" w:hAnsi="Arial" w:cs="Arial"/>
          <w:sz w:val="20"/>
          <w:szCs w:val="20"/>
          <w:lang w:eastAsia="en-US"/>
        </w:rPr>
        <w:t xml:space="preserve">As cópias/impressões deverão ser feitas em qualidade alta e entregues em folha A4, branca, de forma legível, sob pena de não aceitação dos materiais. </w:t>
      </w:r>
    </w:p>
    <w:p w14:paraId="0F8E35AD" w14:textId="77777777" w:rsidR="00AA3F2A" w:rsidRPr="00AA3F2A" w:rsidRDefault="00AA3F2A" w:rsidP="00AA3F2A">
      <w:pPr>
        <w:pStyle w:val="PargrafodaLista"/>
        <w:numPr>
          <w:ilvl w:val="0"/>
          <w:numId w:val="59"/>
        </w:numPr>
        <w:spacing w:line="360" w:lineRule="auto"/>
        <w:ind w:left="0" w:right="139" w:firstLine="0"/>
        <w:jc w:val="both"/>
        <w:rPr>
          <w:rFonts w:ascii="Arial" w:eastAsiaTheme="minorHAnsi" w:hAnsi="Arial" w:cs="Arial"/>
          <w:sz w:val="20"/>
          <w:szCs w:val="20"/>
          <w:lang w:eastAsia="en-US"/>
        </w:rPr>
      </w:pPr>
      <w:r w:rsidRPr="00AA3F2A">
        <w:rPr>
          <w:rFonts w:ascii="Arial" w:eastAsiaTheme="minorHAnsi" w:hAnsi="Arial" w:cs="Arial"/>
          <w:sz w:val="20"/>
          <w:szCs w:val="20"/>
          <w:lang w:eastAsia="en-US"/>
        </w:rPr>
        <w:t xml:space="preserve">Os produtos deverão estar de acordo com as exigências do Código de Defesa do Consumidor, especialmente no tocante aos vícios de qualidade ou quantidade que os tornem impróprios ou inadequados ao uso a que se destinam ou lhes diminuam o valor, conforme diploma legal. </w:t>
      </w:r>
    </w:p>
    <w:p w14:paraId="5DADE691" w14:textId="77777777" w:rsidR="00AA3F2A" w:rsidRPr="00AA3F2A" w:rsidRDefault="00AA3F2A" w:rsidP="00AA3F2A">
      <w:pPr>
        <w:pStyle w:val="PargrafodaLista"/>
        <w:numPr>
          <w:ilvl w:val="0"/>
          <w:numId w:val="59"/>
        </w:numPr>
        <w:spacing w:line="360" w:lineRule="auto"/>
        <w:ind w:left="0" w:right="139" w:firstLine="0"/>
        <w:jc w:val="both"/>
        <w:rPr>
          <w:rFonts w:ascii="Arial" w:eastAsiaTheme="minorHAnsi" w:hAnsi="Arial" w:cs="Arial"/>
          <w:sz w:val="20"/>
          <w:szCs w:val="20"/>
          <w:lang w:eastAsia="en-US"/>
        </w:rPr>
      </w:pPr>
      <w:r w:rsidRPr="00AA3F2A">
        <w:rPr>
          <w:rFonts w:ascii="Arial" w:eastAsiaTheme="minorHAnsi" w:hAnsi="Arial" w:cs="Arial"/>
          <w:sz w:val="20"/>
          <w:szCs w:val="20"/>
          <w:lang w:eastAsia="en-US"/>
        </w:rPr>
        <w:t xml:space="preserve">Ocorrendo a rejeição em algum produto a CONTRATADA será notificada pelo Setor responsável, para a retirada deles dentro do prazo que lhe será fixado, cabendo-lhe efetuar as correções cabíveis. </w:t>
      </w:r>
    </w:p>
    <w:p w14:paraId="737335C5" w14:textId="77777777" w:rsidR="00AA3F2A" w:rsidRPr="00AA3F2A" w:rsidRDefault="00AA3F2A" w:rsidP="00AA3F2A">
      <w:pPr>
        <w:pStyle w:val="PargrafodaLista"/>
        <w:numPr>
          <w:ilvl w:val="0"/>
          <w:numId w:val="59"/>
        </w:numPr>
        <w:spacing w:line="360" w:lineRule="auto"/>
        <w:ind w:left="0" w:right="139" w:firstLine="0"/>
        <w:jc w:val="both"/>
        <w:rPr>
          <w:rFonts w:ascii="Arial" w:eastAsiaTheme="minorHAnsi" w:hAnsi="Arial" w:cs="Arial"/>
          <w:sz w:val="20"/>
          <w:szCs w:val="20"/>
          <w:lang w:eastAsia="en-US"/>
        </w:rPr>
      </w:pPr>
      <w:r w:rsidRPr="00AA3F2A">
        <w:rPr>
          <w:rFonts w:ascii="Arial" w:eastAsiaTheme="minorHAnsi" w:hAnsi="Arial" w:cs="Arial"/>
          <w:sz w:val="20"/>
          <w:szCs w:val="20"/>
          <w:lang w:eastAsia="en-US"/>
        </w:rPr>
        <w:t xml:space="preserve">A CONTRATADA será a única responsável pela qualidade dos produtos entregues. </w:t>
      </w:r>
    </w:p>
    <w:p w14:paraId="25E2B264" w14:textId="77777777" w:rsidR="00AA3F2A" w:rsidRPr="00AA3F2A" w:rsidRDefault="00AA3F2A" w:rsidP="00AA3F2A">
      <w:pPr>
        <w:pStyle w:val="PargrafodaLista"/>
        <w:numPr>
          <w:ilvl w:val="0"/>
          <w:numId w:val="59"/>
        </w:numPr>
        <w:spacing w:line="360" w:lineRule="auto"/>
        <w:ind w:left="0" w:right="139" w:firstLine="0"/>
        <w:jc w:val="both"/>
        <w:rPr>
          <w:rFonts w:ascii="Arial" w:eastAsiaTheme="minorHAnsi" w:hAnsi="Arial" w:cs="Arial"/>
          <w:sz w:val="20"/>
          <w:szCs w:val="20"/>
          <w:lang w:eastAsia="en-US"/>
        </w:rPr>
      </w:pPr>
      <w:r w:rsidRPr="00AA3F2A">
        <w:rPr>
          <w:rFonts w:ascii="Arial" w:eastAsiaTheme="minorHAnsi" w:hAnsi="Arial" w:cs="Arial"/>
          <w:sz w:val="20"/>
          <w:szCs w:val="20"/>
          <w:lang w:eastAsia="en-US"/>
        </w:rPr>
        <w:t xml:space="preserve">A CONTRATADA, em comum acordo com a municipalidade, poderá aceitar nas mesmas condições deste edital, acréscimos que o Município, venha a realizar nas aquisições registradas. </w:t>
      </w:r>
    </w:p>
    <w:p w14:paraId="04E2687E" w14:textId="77777777" w:rsidR="00AA3F2A" w:rsidRPr="00AA3F2A" w:rsidRDefault="00AA3F2A" w:rsidP="00AA3F2A">
      <w:pPr>
        <w:pStyle w:val="PargrafodaLista"/>
        <w:numPr>
          <w:ilvl w:val="0"/>
          <w:numId w:val="59"/>
        </w:numPr>
        <w:spacing w:line="360" w:lineRule="auto"/>
        <w:ind w:left="0" w:right="139" w:firstLine="0"/>
        <w:jc w:val="both"/>
        <w:rPr>
          <w:rFonts w:ascii="Arial" w:eastAsiaTheme="minorHAnsi" w:hAnsi="Arial" w:cs="Arial"/>
          <w:sz w:val="20"/>
          <w:szCs w:val="20"/>
          <w:lang w:eastAsia="en-US"/>
        </w:rPr>
      </w:pPr>
      <w:r w:rsidRPr="00AA3F2A">
        <w:rPr>
          <w:rFonts w:ascii="Arial" w:eastAsiaTheme="minorHAnsi" w:hAnsi="Arial" w:cs="Arial"/>
          <w:sz w:val="20"/>
          <w:szCs w:val="20"/>
          <w:lang w:eastAsia="en-US"/>
        </w:rPr>
        <w:t xml:space="preserve">Dentro do prazo de vigência do Contrato de Fornecimento, a Contratada será OBRIGADA ao fornecimento do produto, desde que obedecidas às condições do presente edital. </w:t>
      </w:r>
    </w:p>
    <w:p w14:paraId="7CCF6C28" w14:textId="77777777" w:rsidR="00AA3F2A" w:rsidRPr="00AA3F2A" w:rsidRDefault="00AA3F2A" w:rsidP="00AA3F2A">
      <w:pPr>
        <w:pStyle w:val="PargrafodaLista"/>
        <w:numPr>
          <w:ilvl w:val="0"/>
          <w:numId w:val="59"/>
        </w:numPr>
        <w:spacing w:line="360" w:lineRule="auto"/>
        <w:ind w:left="0" w:right="139" w:firstLine="0"/>
        <w:jc w:val="both"/>
        <w:rPr>
          <w:rFonts w:ascii="Arial" w:eastAsiaTheme="minorHAnsi" w:hAnsi="Arial" w:cs="Arial"/>
          <w:sz w:val="20"/>
          <w:szCs w:val="20"/>
          <w:lang w:eastAsia="en-US"/>
        </w:rPr>
      </w:pPr>
      <w:r w:rsidRPr="00AA3F2A">
        <w:rPr>
          <w:rFonts w:ascii="Arial" w:eastAsiaTheme="minorHAnsi" w:hAnsi="Arial" w:cs="Arial"/>
          <w:sz w:val="20"/>
          <w:szCs w:val="20"/>
          <w:lang w:eastAsia="en-US"/>
        </w:rPr>
        <w:t xml:space="preserve">Os pedidos das cópias xerográficas serão entregues/enviados à contratada através de mídia digital, meio eletrônico e/ou modelo impresso legível. </w:t>
      </w:r>
    </w:p>
    <w:p w14:paraId="2F114CA0" w14:textId="77777777" w:rsidR="000B59AB" w:rsidRDefault="000B59AB" w:rsidP="000B59AB">
      <w:pPr>
        <w:ind w:left="567" w:hanging="567"/>
        <w:jc w:val="both"/>
        <w:rPr>
          <w:rFonts w:cstheme="minorHAnsi"/>
        </w:rPr>
      </w:pPr>
    </w:p>
    <w:p w14:paraId="03EC6E47" w14:textId="77777777" w:rsidR="00730E44" w:rsidRDefault="00730E44" w:rsidP="000B59AB">
      <w:pPr>
        <w:ind w:left="567" w:hanging="567"/>
        <w:jc w:val="both"/>
        <w:rPr>
          <w:rFonts w:cstheme="minorHAnsi"/>
        </w:rPr>
      </w:pPr>
    </w:p>
    <w:p w14:paraId="5A54D3EF" w14:textId="7C85906A" w:rsidR="00063F27" w:rsidRPr="00CC230D" w:rsidRDefault="00063F27" w:rsidP="00063F27">
      <w:pPr>
        <w:spacing w:line="360" w:lineRule="auto"/>
        <w:jc w:val="both"/>
        <w:rPr>
          <w:rFonts w:ascii="Arial" w:hAnsi="Arial" w:cs="Arial"/>
          <w:b/>
          <w:bCs/>
          <w:sz w:val="20"/>
          <w:szCs w:val="20"/>
        </w:rPr>
      </w:pPr>
      <w:r>
        <w:rPr>
          <w:rFonts w:ascii="Arial" w:hAnsi="Arial" w:cs="Arial"/>
          <w:b/>
          <w:bCs/>
          <w:sz w:val="20"/>
          <w:szCs w:val="20"/>
        </w:rPr>
        <w:t>6</w:t>
      </w:r>
      <w:r w:rsidRPr="00506398">
        <w:rPr>
          <w:rFonts w:ascii="Arial" w:hAnsi="Arial" w:cs="Arial"/>
          <w:b/>
          <w:bCs/>
          <w:sz w:val="20"/>
          <w:szCs w:val="20"/>
        </w:rPr>
        <w:t>. PROVA DE CONCEITO</w:t>
      </w:r>
      <w:r w:rsidRPr="00CC230D">
        <w:rPr>
          <w:rFonts w:ascii="Arial" w:hAnsi="Arial" w:cs="Arial"/>
          <w:b/>
          <w:bCs/>
          <w:sz w:val="20"/>
          <w:szCs w:val="20"/>
        </w:rPr>
        <w:t xml:space="preserve"> SUBE LOTE I</w:t>
      </w:r>
      <w:r>
        <w:rPr>
          <w:rFonts w:ascii="Arial" w:hAnsi="Arial" w:cs="Arial"/>
          <w:b/>
          <w:bCs/>
          <w:sz w:val="20"/>
          <w:szCs w:val="20"/>
        </w:rPr>
        <w:t>II</w:t>
      </w:r>
    </w:p>
    <w:p w14:paraId="0353623A" w14:textId="77777777" w:rsidR="00063F27" w:rsidRPr="00506398" w:rsidRDefault="00063F27" w:rsidP="00063F27">
      <w:pPr>
        <w:spacing w:line="360" w:lineRule="auto"/>
        <w:jc w:val="both"/>
        <w:rPr>
          <w:rFonts w:ascii="Arial" w:hAnsi="Arial" w:cs="Arial"/>
          <w:sz w:val="20"/>
          <w:szCs w:val="20"/>
        </w:rPr>
      </w:pPr>
    </w:p>
    <w:p w14:paraId="30EBFBDA" w14:textId="77777777" w:rsidR="00063F27" w:rsidRPr="00506398" w:rsidRDefault="00063F27" w:rsidP="00063F27">
      <w:pPr>
        <w:spacing w:line="360" w:lineRule="auto"/>
        <w:jc w:val="both"/>
        <w:rPr>
          <w:rFonts w:ascii="Arial" w:hAnsi="Arial" w:cs="Arial"/>
          <w:sz w:val="20"/>
          <w:szCs w:val="20"/>
        </w:rPr>
      </w:pPr>
      <w:r w:rsidRPr="00506398">
        <w:rPr>
          <w:rFonts w:ascii="Arial" w:hAnsi="Arial" w:cs="Arial"/>
          <w:sz w:val="20"/>
          <w:szCs w:val="20"/>
        </w:rPr>
        <w:t xml:space="preserve">A primeira classificada deverá comprovar através de Prova de Conceito que atende aos requisitos constantes no TR, sob pena de desclassificação, conforme abaixo detalhado: </w:t>
      </w:r>
    </w:p>
    <w:p w14:paraId="68299730" w14:textId="68EAD339" w:rsidR="00063F27" w:rsidRPr="00506398" w:rsidRDefault="00063F27" w:rsidP="00063F27">
      <w:pPr>
        <w:spacing w:line="360" w:lineRule="auto"/>
        <w:jc w:val="both"/>
        <w:rPr>
          <w:rFonts w:ascii="Arial" w:hAnsi="Arial" w:cs="Arial"/>
          <w:sz w:val="20"/>
          <w:szCs w:val="20"/>
        </w:rPr>
      </w:pPr>
      <w:r w:rsidRPr="00506398">
        <w:rPr>
          <w:rFonts w:ascii="Arial" w:hAnsi="Arial" w:cs="Arial"/>
          <w:sz w:val="20"/>
          <w:szCs w:val="20"/>
        </w:rPr>
        <w:t>a) A Prova de Conceito consistirá na apresentação da solução</w:t>
      </w:r>
      <w:r w:rsidR="008458BC">
        <w:rPr>
          <w:rFonts w:ascii="Arial" w:hAnsi="Arial" w:cs="Arial"/>
          <w:sz w:val="20"/>
          <w:szCs w:val="20"/>
        </w:rPr>
        <w:t xml:space="preserve"> de captura e indexação de documento no painel do multifuncional </w:t>
      </w:r>
      <w:r w:rsidRPr="00506398">
        <w:rPr>
          <w:rFonts w:ascii="Arial" w:hAnsi="Arial" w:cs="Arial"/>
          <w:sz w:val="20"/>
          <w:szCs w:val="20"/>
        </w:rPr>
        <w:t xml:space="preserve">com equipamento </w:t>
      </w:r>
      <w:r>
        <w:rPr>
          <w:rFonts w:ascii="Arial" w:hAnsi="Arial" w:cs="Arial"/>
          <w:sz w:val="20"/>
          <w:szCs w:val="20"/>
        </w:rPr>
        <w:t xml:space="preserve">equivalente ao </w:t>
      </w:r>
      <w:r w:rsidRPr="00506398">
        <w:rPr>
          <w:rFonts w:ascii="Arial" w:hAnsi="Arial" w:cs="Arial"/>
          <w:sz w:val="20"/>
          <w:szCs w:val="20"/>
        </w:rPr>
        <w:t xml:space="preserve">“Tipo II” </w:t>
      </w:r>
      <w:r w:rsidR="008458BC">
        <w:rPr>
          <w:rFonts w:ascii="Arial" w:hAnsi="Arial" w:cs="Arial"/>
          <w:sz w:val="20"/>
          <w:szCs w:val="20"/>
        </w:rPr>
        <w:t>que permita a integração com solução de ECM/BPM</w:t>
      </w:r>
      <w:r w:rsidRPr="00506398">
        <w:rPr>
          <w:rFonts w:ascii="Arial" w:hAnsi="Arial" w:cs="Arial"/>
          <w:sz w:val="20"/>
          <w:szCs w:val="20"/>
        </w:rPr>
        <w:t xml:space="preserve"> para digitalização de acervo legado A4.</w:t>
      </w:r>
    </w:p>
    <w:p w14:paraId="13C1C556" w14:textId="77777777" w:rsidR="00063F27" w:rsidRPr="00506398" w:rsidRDefault="00063F27" w:rsidP="00063F27">
      <w:pPr>
        <w:spacing w:line="360" w:lineRule="auto"/>
        <w:jc w:val="both"/>
        <w:rPr>
          <w:rFonts w:ascii="Arial" w:hAnsi="Arial" w:cs="Arial"/>
          <w:sz w:val="20"/>
          <w:szCs w:val="20"/>
        </w:rPr>
      </w:pPr>
      <w:r w:rsidRPr="00506398">
        <w:rPr>
          <w:rFonts w:ascii="Arial" w:hAnsi="Arial" w:cs="Arial"/>
          <w:sz w:val="20"/>
          <w:szCs w:val="20"/>
        </w:rPr>
        <w:t xml:space="preserve">c) Participarão da POC o representante credenciado da licitante, membros do corpo técnico da contratante, usuários especialistas e representantes das áreas de licitação. </w:t>
      </w:r>
    </w:p>
    <w:p w14:paraId="0BBC2626" w14:textId="77777777" w:rsidR="00063F27" w:rsidRPr="00506398" w:rsidRDefault="00063F27" w:rsidP="00063F27">
      <w:pPr>
        <w:spacing w:line="360" w:lineRule="auto"/>
        <w:jc w:val="both"/>
        <w:rPr>
          <w:rFonts w:ascii="Arial" w:hAnsi="Arial" w:cs="Arial"/>
          <w:sz w:val="20"/>
          <w:szCs w:val="20"/>
        </w:rPr>
      </w:pPr>
      <w:r w:rsidRPr="00506398">
        <w:rPr>
          <w:rFonts w:ascii="Arial" w:hAnsi="Arial" w:cs="Arial"/>
          <w:sz w:val="20"/>
          <w:szCs w:val="20"/>
        </w:rPr>
        <w:t xml:space="preserve">d) A partir da convocação, a licitante terá um prazo de 05 (Cinco) dias úteis para montagem do ambiente para prova de conceito, tomar conhecimento das formas e se necessárias senhas de acesso aos bancos de dados criados para esse fim. </w:t>
      </w:r>
    </w:p>
    <w:p w14:paraId="4C10323B" w14:textId="77777777" w:rsidR="00063F27" w:rsidRPr="00506398" w:rsidRDefault="00063F27" w:rsidP="00063F27">
      <w:pPr>
        <w:spacing w:line="360" w:lineRule="auto"/>
        <w:jc w:val="both"/>
        <w:rPr>
          <w:rFonts w:ascii="Arial" w:hAnsi="Arial" w:cs="Arial"/>
          <w:sz w:val="20"/>
          <w:szCs w:val="20"/>
        </w:rPr>
      </w:pPr>
      <w:r w:rsidRPr="00506398">
        <w:rPr>
          <w:rFonts w:ascii="Arial" w:hAnsi="Arial" w:cs="Arial"/>
          <w:sz w:val="20"/>
          <w:szCs w:val="20"/>
        </w:rPr>
        <w:t xml:space="preserve">e) A prova de conceito deverá ser realizada nas dependências da contratante, e consistirá na apresentação da solução e construção de partes ou soluções que sejam necessárias para comprovação das especificações. </w:t>
      </w:r>
    </w:p>
    <w:p w14:paraId="2463E4A4" w14:textId="77777777" w:rsidR="00063F27" w:rsidRPr="00506398" w:rsidRDefault="00063F27" w:rsidP="00063F27">
      <w:pPr>
        <w:spacing w:line="360" w:lineRule="auto"/>
        <w:jc w:val="both"/>
        <w:rPr>
          <w:rFonts w:ascii="Arial" w:hAnsi="Arial" w:cs="Arial"/>
          <w:sz w:val="20"/>
          <w:szCs w:val="20"/>
        </w:rPr>
      </w:pPr>
      <w:r w:rsidRPr="00506398">
        <w:rPr>
          <w:rFonts w:ascii="Arial" w:hAnsi="Arial" w:cs="Arial"/>
          <w:sz w:val="20"/>
          <w:szCs w:val="20"/>
        </w:rPr>
        <w:t xml:space="preserve">f) Durante a realização da diligência não será permitido qualquer alteração no produto criado na prova de conceito. </w:t>
      </w:r>
    </w:p>
    <w:p w14:paraId="27472DF0" w14:textId="77777777" w:rsidR="00063F27" w:rsidRPr="00506398" w:rsidRDefault="00063F27" w:rsidP="00063F27">
      <w:pPr>
        <w:spacing w:line="360" w:lineRule="auto"/>
        <w:jc w:val="both"/>
        <w:rPr>
          <w:rFonts w:ascii="Arial" w:hAnsi="Arial" w:cs="Arial"/>
          <w:sz w:val="20"/>
          <w:szCs w:val="20"/>
        </w:rPr>
      </w:pPr>
      <w:r w:rsidRPr="00506398">
        <w:rPr>
          <w:rFonts w:ascii="Arial" w:hAnsi="Arial" w:cs="Arial"/>
          <w:sz w:val="20"/>
          <w:szCs w:val="20"/>
        </w:rPr>
        <w:t xml:space="preserve">g) Não será permitido durante a realização da prova de conceito: </w:t>
      </w:r>
    </w:p>
    <w:p w14:paraId="70BA192A" w14:textId="77777777" w:rsidR="00063F27" w:rsidRPr="00506398" w:rsidRDefault="00063F27" w:rsidP="00063F27">
      <w:pPr>
        <w:spacing w:line="360" w:lineRule="auto"/>
        <w:jc w:val="both"/>
        <w:rPr>
          <w:rFonts w:ascii="Arial" w:hAnsi="Arial" w:cs="Arial"/>
          <w:sz w:val="20"/>
          <w:szCs w:val="20"/>
        </w:rPr>
      </w:pPr>
      <w:r w:rsidRPr="00506398">
        <w:rPr>
          <w:rFonts w:ascii="Arial" w:hAnsi="Arial" w:cs="Arial"/>
          <w:sz w:val="20"/>
          <w:szCs w:val="20"/>
        </w:rPr>
        <w:t xml:space="preserve">i. O uso de apresentações em slides ou vídeos quando tratarem da confirmação das especificações funcionais; </w:t>
      </w:r>
    </w:p>
    <w:p w14:paraId="2E645D51" w14:textId="77777777" w:rsidR="00063F27" w:rsidRPr="00506398" w:rsidRDefault="00063F27" w:rsidP="00063F27">
      <w:pPr>
        <w:spacing w:line="360" w:lineRule="auto"/>
        <w:jc w:val="both"/>
        <w:rPr>
          <w:rFonts w:ascii="Arial" w:hAnsi="Arial" w:cs="Arial"/>
          <w:sz w:val="20"/>
          <w:szCs w:val="20"/>
        </w:rPr>
      </w:pPr>
      <w:proofErr w:type="spellStart"/>
      <w:r w:rsidRPr="00506398">
        <w:rPr>
          <w:rFonts w:ascii="Arial" w:hAnsi="Arial" w:cs="Arial"/>
          <w:sz w:val="20"/>
          <w:szCs w:val="20"/>
        </w:rPr>
        <w:t>ii</w:t>
      </w:r>
      <w:proofErr w:type="spellEnd"/>
      <w:r w:rsidRPr="00506398">
        <w:rPr>
          <w:rFonts w:ascii="Arial" w:hAnsi="Arial" w:cs="Arial"/>
          <w:sz w:val="20"/>
          <w:szCs w:val="20"/>
        </w:rPr>
        <w:t>. A gravação de código (programas executáveis, scripts ou bibliotecas) durante e após a realização da prova em nenhum tipo de mídia para posterior uso ou complementação;</w:t>
      </w:r>
    </w:p>
    <w:p w14:paraId="5B5CA60B" w14:textId="122F89AC" w:rsidR="00063F27" w:rsidRPr="008458BC" w:rsidRDefault="00063F27" w:rsidP="008458BC">
      <w:pPr>
        <w:pStyle w:val="PargrafodaLista"/>
        <w:numPr>
          <w:ilvl w:val="0"/>
          <w:numId w:val="21"/>
        </w:numPr>
        <w:spacing w:line="360" w:lineRule="auto"/>
        <w:ind w:left="0" w:firstLine="0"/>
        <w:jc w:val="both"/>
        <w:rPr>
          <w:rFonts w:ascii="Arial" w:hAnsi="Arial" w:cs="Arial"/>
          <w:sz w:val="20"/>
          <w:szCs w:val="20"/>
        </w:rPr>
      </w:pPr>
      <w:r w:rsidRPr="008458BC">
        <w:rPr>
          <w:rFonts w:ascii="Arial" w:hAnsi="Arial" w:cs="Arial"/>
          <w:sz w:val="20"/>
          <w:szCs w:val="20"/>
        </w:rPr>
        <w:lastRenderedPageBreak/>
        <w:t xml:space="preserve">Obrigatório o cumprimento integral da solução requerida, infração de quaisquer das regras estabelecidas neste capítulo desclassificará a licitante. </w:t>
      </w:r>
    </w:p>
    <w:p w14:paraId="31C6A344" w14:textId="78E056EA" w:rsidR="000B59AB" w:rsidRPr="008458BC" w:rsidRDefault="008458BC" w:rsidP="002B64C7">
      <w:pPr>
        <w:pStyle w:val="PargrafodaLista"/>
        <w:numPr>
          <w:ilvl w:val="0"/>
          <w:numId w:val="21"/>
        </w:numPr>
        <w:spacing w:line="360" w:lineRule="auto"/>
        <w:ind w:left="567" w:hanging="567"/>
        <w:jc w:val="both"/>
        <w:rPr>
          <w:rFonts w:ascii="Arial" w:hAnsi="Arial" w:cs="Arial"/>
          <w:bCs/>
          <w:color w:val="000000"/>
          <w:sz w:val="20"/>
          <w:szCs w:val="20"/>
        </w:rPr>
      </w:pPr>
      <w:r w:rsidRPr="008458BC">
        <w:rPr>
          <w:rFonts w:ascii="Arial" w:hAnsi="Arial" w:cs="Arial"/>
          <w:sz w:val="20"/>
          <w:szCs w:val="20"/>
        </w:rPr>
        <w:t>Durante a prova de conceito somente poderá se pronunciar com autorização do condutor designado para condução da POC pela comissão de licitação.</w:t>
      </w:r>
    </w:p>
    <w:p w14:paraId="7649B2A8" w14:textId="77777777" w:rsidR="003423B7" w:rsidRPr="006C238B" w:rsidRDefault="003423B7" w:rsidP="00071F66">
      <w:pPr>
        <w:spacing w:after="120" w:line="360" w:lineRule="auto"/>
        <w:jc w:val="both"/>
        <w:rPr>
          <w:rFonts w:ascii="Arial" w:hAnsi="Arial" w:cs="Arial"/>
          <w:bCs/>
          <w:sz w:val="20"/>
          <w:szCs w:val="20"/>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1E0" w:firstRow="1" w:lastRow="1" w:firstColumn="1" w:lastColumn="1" w:noHBand="0" w:noVBand="0"/>
      </w:tblPr>
      <w:tblGrid>
        <w:gridCol w:w="10060"/>
      </w:tblGrid>
      <w:tr w:rsidR="003423B7" w:rsidRPr="006C238B" w14:paraId="382E1307" w14:textId="77777777" w:rsidTr="00427AE6">
        <w:tc>
          <w:tcPr>
            <w:tcW w:w="10060" w:type="dxa"/>
            <w:shd w:val="clear" w:color="auto" w:fill="D9D9D9"/>
          </w:tcPr>
          <w:p w14:paraId="0457D25E" w14:textId="77777777" w:rsidR="003423B7" w:rsidRPr="00427AE6" w:rsidRDefault="003423B7" w:rsidP="00071F66">
            <w:pPr>
              <w:spacing w:before="60" w:after="60" w:line="360" w:lineRule="auto"/>
              <w:jc w:val="both"/>
              <w:rPr>
                <w:rFonts w:ascii="Arial" w:hAnsi="Arial" w:cs="Arial"/>
                <w:b/>
                <w:sz w:val="20"/>
                <w:szCs w:val="20"/>
              </w:rPr>
            </w:pPr>
            <w:r w:rsidRPr="00427AE6">
              <w:rPr>
                <w:rFonts w:ascii="Arial" w:hAnsi="Arial" w:cs="Arial"/>
                <w:b/>
                <w:sz w:val="20"/>
                <w:szCs w:val="20"/>
              </w:rPr>
              <w:t xml:space="preserve">04 – DO PRAZO E VIGÊNCIA DA ATA DE REGISTRO DE PREÇOS </w:t>
            </w:r>
          </w:p>
        </w:tc>
      </w:tr>
    </w:tbl>
    <w:p w14:paraId="5A9CB3D5" w14:textId="77777777" w:rsidR="003423B7" w:rsidRPr="006C238B" w:rsidRDefault="003423B7" w:rsidP="00071F66">
      <w:pPr>
        <w:spacing w:line="360" w:lineRule="auto"/>
        <w:jc w:val="both"/>
        <w:rPr>
          <w:rFonts w:ascii="Arial" w:hAnsi="Arial" w:cs="Arial"/>
          <w:bCs/>
          <w:sz w:val="20"/>
          <w:szCs w:val="20"/>
        </w:rPr>
      </w:pPr>
    </w:p>
    <w:p w14:paraId="48ABC660" w14:textId="4028C3E2" w:rsidR="003423B7" w:rsidRPr="006C238B" w:rsidRDefault="003423B7" w:rsidP="00071F66">
      <w:pPr>
        <w:spacing w:line="360" w:lineRule="auto"/>
        <w:jc w:val="both"/>
        <w:rPr>
          <w:rFonts w:ascii="Arial" w:hAnsi="Arial" w:cs="Arial"/>
          <w:bCs/>
          <w:color w:val="000000"/>
          <w:sz w:val="20"/>
          <w:szCs w:val="20"/>
        </w:rPr>
      </w:pPr>
      <w:r w:rsidRPr="006C238B">
        <w:rPr>
          <w:rFonts w:ascii="Arial" w:hAnsi="Arial" w:cs="Arial"/>
          <w:bCs/>
          <w:sz w:val="20"/>
          <w:szCs w:val="20"/>
        </w:rPr>
        <w:t xml:space="preserve">04.1 – </w:t>
      </w:r>
      <w:r w:rsidRPr="006C238B">
        <w:rPr>
          <w:rFonts w:ascii="Arial" w:hAnsi="Arial" w:cs="Arial"/>
          <w:bCs/>
          <w:color w:val="000000"/>
          <w:sz w:val="20"/>
          <w:szCs w:val="20"/>
        </w:rPr>
        <w:t xml:space="preserve">O prazo de validade da Ata de Registro de Preços a ser firmada entre o </w:t>
      </w:r>
      <w:r w:rsidR="00C07F9B" w:rsidRPr="006C238B">
        <w:rPr>
          <w:rFonts w:ascii="Arial" w:hAnsi="Arial" w:cs="Arial"/>
          <w:bCs/>
          <w:color w:val="000000"/>
          <w:sz w:val="20"/>
          <w:szCs w:val="20"/>
        </w:rPr>
        <w:t>CIM JEQUITINHONHA</w:t>
      </w:r>
      <w:r w:rsidRPr="006C238B">
        <w:rPr>
          <w:rFonts w:ascii="Arial" w:hAnsi="Arial" w:cs="Arial"/>
          <w:bCs/>
          <w:color w:val="000000"/>
          <w:sz w:val="20"/>
          <w:szCs w:val="20"/>
        </w:rPr>
        <w:t xml:space="preserve"> e a adjudicatária será conforme estabelecido na </w:t>
      </w:r>
      <w:r w:rsidRPr="006C238B">
        <w:rPr>
          <w:rFonts w:ascii="Arial" w:hAnsi="Arial" w:cs="Arial"/>
          <w:bCs/>
          <w:sz w:val="20"/>
          <w:szCs w:val="20"/>
        </w:rPr>
        <w:t>lei 14.133 de 2021</w:t>
      </w:r>
      <w:r w:rsidRPr="006C238B">
        <w:rPr>
          <w:rFonts w:ascii="Arial" w:hAnsi="Arial" w:cs="Arial"/>
          <w:bCs/>
          <w:color w:val="000000"/>
          <w:sz w:val="20"/>
          <w:szCs w:val="20"/>
        </w:rPr>
        <w:t>, contados a partir da assinatura.</w:t>
      </w:r>
    </w:p>
    <w:p w14:paraId="00E61C1B" w14:textId="77777777" w:rsidR="003423B7" w:rsidRPr="00E60889" w:rsidRDefault="003423B7" w:rsidP="00071F66">
      <w:pPr>
        <w:spacing w:line="360" w:lineRule="auto"/>
        <w:jc w:val="both"/>
        <w:rPr>
          <w:rFonts w:ascii="Arial" w:hAnsi="Arial" w:cs="Arial"/>
          <w:b/>
          <w:color w:val="0000FF"/>
          <w:sz w:val="20"/>
          <w:szCs w:val="20"/>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1E0" w:firstRow="1" w:lastRow="1" w:firstColumn="1" w:lastColumn="1" w:noHBand="0" w:noVBand="0"/>
      </w:tblPr>
      <w:tblGrid>
        <w:gridCol w:w="10060"/>
      </w:tblGrid>
      <w:tr w:rsidR="003423B7" w:rsidRPr="00E60889" w14:paraId="69FB88E1" w14:textId="77777777" w:rsidTr="00427AE6">
        <w:tc>
          <w:tcPr>
            <w:tcW w:w="10060" w:type="dxa"/>
            <w:shd w:val="clear" w:color="auto" w:fill="D9D9D9"/>
          </w:tcPr>
          <w:p w14:paraId="16D0F960" w14:textId="77777777" w:rsidR="003423B7" w:rsidRPr="00E60889" w:rsidRDefault="003423B7" w:rsidP="00071F66">
            <w:pPr>
              <w:spacing w:before="60" w:after="60" w:line="360" w:lineRule="auto"/>
              <w:jc w:val="both"/>
              <w:rPr>
                <w:rFonts w:ascii="Arial" w:hAnsi="Arial" w:cs="Arial"/>
                <w:b/>
                <w:sz w:val="20"/>
                <w:szCs w:val="20"/>
              </w:rPr>
            </w:pPr>
            <w:r w:rsidRPr="00E60889">
              <w:rPr>
                <w:rFonts w:ascii="Arial" w:hAnsi="Arial" w:cs="Arial"/>
                <w:b/>
                <w:sz w:val="20"/>
                <w:szCs w:val="20"/>
              </w:rPr>
              <w:t>05 – DA FORMA E PERIODICIDADE DE CONTRATAÇÃO DOS PREÇOS REGISTRADOS</w:t>
            </w:r>
          </w:p>
        </w:tc>
      </w:tr>
    </w:tbl>
    <w:p w14:paraId="71BEFD22" w14:textId="77777777" w:rsidR="003423B7" w:rsidRPr="00E60889" w:rsidRDefault="003423B7" w:rsidP="00071F66">
      <w:pPr>
        <w:spacing w:line="360" w:lineRule="auto"/>
        <w:jc w:val="both"/>
        <w:rPr>
          <w:rFonts w:ascii="Arial" w:hAnsi="Arial" w:cs="Arial"/>
          <w:bCs/>
          <w:color w:val="0000FF"/>
          <w:sz w:val="20"/>
          <w:szCs w:val="20"/>
        </w:rPr>
      </w:pPr>
    </w:p>
    <w:p w14:paraId="70D5D9D3" w14:textId="631014F1" w:rsidR="00E60889" w:rsidRPr="00E60889" w:rsidRDefault="003423B7" w:rsidP="00E60889">
      <w:pPr>
        <w:spacing w:line="360" w:lineRule="auto"/>
        <w:jc w:val="both"/>
        <w:rPr>
          <w:rFonts w:ascii="Arial" w:hAnsi="Arial" w:cs="Arial"/>
          <w:bCs/>
          <w:sz w:val="20"/>
          <w:szCs w:val="20"/>
        </w:rPr>
      </w:pPr>
      <w:r w:rsidRPr="00E60889">
        <w:rPr>
          <w:rFonts w:ascii="Arial" w:hAnsi="Arial" w:cs="Arial"/>
          <w:bCs/>
          <w:sz w:val="20"/>
          <w:szCs w:val="20"/>
        </w:rPr>
        <w:t>05.1 A contratação do objeto registrado</w:t>
      </w:r>
      <w:r w:rsidR="00E60889">
        <w:rPr>
          <w:rFonts w:ascii="Arial" w:hAnsi="Arial" w:cs="Arial"/>
          <w:bCs/>
          <w:sz w:val="20"/>
          <w:szCs w:val="20"/>
        </w:rPr>
        <w:t xml:space="preserve"> terá</w:t>
      </w:r>
      <w:r w:rsidR="00E60889" w:rsidRPr="00E60889">
        <w:rPr>
          <w:rFonts w:ascii="Arial" w:hAnsi="Arial" w:cs="Arial"/>
          <w:bCs/>
          <w:sz w:val="20"/>
          <w:szCs w:val="20"/>
        </w:rPr>
        <w:t xml:space="preserve"> vigência de 1 (um) ano e poderá ser prorrogado, por igual período, desde que comprovado o preço vantajoso.</w:t>
      </w:r>
    </w:p>
    <w:p w14:paraId="68BB312E" w14:textId="6C5AEC22" w:rsidR="00E60889" w:rsidRDefault="0073237F" w:rsidP="00071F66">
      <w:pPr>
        <w:spacing w:line="360" w:lineRule="auto"/>
        <w:jc w:val="both"/>
        <w:rPr>
          <w:rFonts w:ascii="Arial" w:hAnsi="Arial" w:cs="Arial"/>
          <w:bCs/>
          <w:sz w:val="20"/>
          <w:szCs w:val="20"/>
        </w:rPr>
      </w:pPr>
      <w:bookmarkStart w:id="11" w:name="art84p"/>
      <w:bookmarkEnd w:id="11"/>
      <w:r>
        <w:rPr>
          <w:rFonts w:ascii="Arial" w:hAnsi="Arial" w:cs="Arial"/>
          <w:bCs/>
          <w:sz w:val="20"/>
          <w:szCs w:val="20"/>
        </w:rPr>
        <w:t xml:space="preserve">05.2 </w:t>
      </w:r>
      <w:r w:rsidR="00E60889" w:rsidRPr="00E60889">
        <w:rPr>
          <w:rFonts w:ascii="Arial" w:hAnsi="Arial" w:cs="Arial"/>
          <w:bCs/>
          <w:sz w:val="20"/>
          <w:szCs w:val="20"/>
        </w:rPr>
        <w:t>O contrato decorrente da ata de registro de preços terá sua vigência estabelecida em conformidade com as disposições n</w:t>
      </w:r>
      <w:r w:rsidR="005C7EE3">
        <w:rPr>
          <w:rFonts w:ascii="Arial" w:hAnsi="Arial" w:cs="Arial"/>
          <w:bCs/>
          <w:sz w:val="20"/>
          <w:szCs w:val="20"/>
        </w:rPr>
        <w:t>a lei 14.133 Art:</w:t>
      </w:r>
      <w:proofErr w:type="gramStart"/>
      <w:r w:rsidR="005C7EE3">
        <w:rPr>
          <w:rFonts w:ascii="Arial" w:hAnsi="Arial" w:cs="Arial"/>
          <w:bCs/>
          <w:sz w:val="20"/>
          <w:szCs w:val="20"/>
        </w:rPr>
        <w:t>110  ao</w:t>
      </w:r>
      <w:proofErr w:type="gramEnd"/>
      <w:r w:rsidR="005C7EE3">
        <w:rPr>
          <w:rFonts w:ascii="Arial" w:hAnsi="Arial" w:cs="Arial"/>
          <w:bCs/>
          <w:sz w:val="20"/>
          <w:szCs w:val="20"/>
        </w:rPr>
        <w:t xml:space="preserve"> </w:t>
      </w:r>
      <w:proofErr w:type="spellStart"/>
      <w:r w:rsidR="005C7EE3">
        <w:rPr>
          <w:rFonts w:ascii="Arial" w:hAnsi="Arial" w:cs="Arial"/>
          <w:bCs/>
          <w:sz w:val="20"/>
          <w:szCs w:val="20"/>
        </w:rPr>
        <w:t>Art</w:t>
      </w:r>
      <w:proofErr w:type="spellEnd"/>
      <w:r w:rsidR="005C7EE3">
        <w:rPr>
          <w:rFonts w:ascii="Arial" w:hAnsi="Arial" w:cs="Arial"/>
          <w:bCs/>
          <w:sz w:val="20"/>
          <w:szCs w:val="20"/>
        </w:rPr>
        <w:t>: 114.</w:t>
      </w:r>
    </w:p>
    <w:p w14:paraId="20D54E3A" w14:textId="77777777" w:rsidR="00427AE6" w:rsidRPr="006C238B" w:rsidRDefault="00427AE6" w:rsidP="00071F66">
      <w:pPr>
        <w:spacing w:line="360" w:lineRule="auto"/>
        <w:jc w:val="both"/>
        <w:rPr>
          <w:rFonts w:ascii="Arial" w:hAnsi="Arial" w:cs="Arial"/>
          <w:bCs/>
          <w:sz w:val="20"/>
          <w:szCs w:val="20"/>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1E0" w:firstRow="1" w:lastRow="1" w:firstColumn="1" w:lastColumn="1" w:noHBand="0" w:noVBand="0"/>
      </w:tblPr>
      <w:tblGrid>
        <w:gridCol w:w="10060"/>
      </w:tblGrid>
      <w:tr w:rsidR="003423B7" w:rsidRPr="006C238B" w14:paraId="144158E7" w14:textId="77777777" w:rsidTr="00427AE6">
        <w:tc>
          <w:tcPr>
            <w:tcW w:w="10060" w:type="dxa"/>
            <w:shd w:val="clear" w:color="auto" w:fill="D9D9D9"/>
          </w:tcPr>
          <w:p w14:paraId="27201138" w14:textId="77777777" w:rsidR="003423B7" w:rsidRPr="008B129C" w:rsidRDefault="003423B7" w:rsidP="00071F66">
            <w:pPr>
              <w:spacing w:before="60" w:after="60" w:line="360" w:lineRule="auto"/>
              <w:jc w:val="both"/>
              <w:rPr>
                <w:rFonts w:ascii="Arial" w:hAnsi="Arial" w:cs="Arial"/>
                <w:b/>
                <w:sz w:val="20"/>
                <w:szCs w:val="20"/>
              </w:rPr>
            </w:pPr>
            <w:r w:rsidRPr="008B129C">
              <w:rPr>
                <w:rFonts w:ascii="Arial" w:hAnsi="Arial" w:cs="Arial"/>
                <w:b/>
                <w:sz w:val="20"/>
                <w:szCs w:val="20"/>
              </w:rPr>
              <w:t>06 – DO PRAZO PARA A ENTREGA DO OBJETO REGISTRADO</w:t>
            </w:r>
          </w:p>
        </w:tc>
      </w:tr>
    </w:tbl>
    <w:p w14:paraId="29FC5B4E" w14:textId="77777777" w:rsidR="003423B7" w:rsidRPr="006C238B" w:rsidRDefault="003423B7" w:rsidP="00071F66">
      <w:pPr>
        <w:spacing w:line="360" w:lineRule="auto"/>
        <w:jc w:val="both"/>
        <w:rPr>
          <w:rFonts w:ascii="Arial" w:hAnsi="Arial" w:cs="Arial"/>
          <w:bCs/>
          <w:color w:val="FF0000"/>
          <w:sz w:val="20"/>
          <w:szCs w:val="20"/>
        </w:rPr>
      </w:pPr>
    </w:p>
    <w:p w14:paraId="51477A74" w14:textId="5D05B2DD" w:rsidR="003423B7" w:rsidRPr="006C238B" w:rsidRDefault="003423B7" w:rsidP="00071F66">
      <w:pPr>
        <w:spacing w:line="360" w:lineRule="auto"/>
        <w:jc w:val="both"/>
        <w:rPr>
          <w:rFonts w:ascii="Arial" w:hAnsi="Arial" w:cs="Arial"/>
          <w:bCs/>
          <w:sz w:val="20"/>
          <w:szCs w:val="20"/>
        </w:rPr>
      </w:pPr>
      <w:r w:rsidRPr="006C238B">
        <w:rPr>
          <w:rFonts w:ascii="Arial" w:hAnsi="Arial" w:cs="Arial"/>
          <w:bCs/>
          <w:color w:val="000000"/>
          <w:sz w:val="20"/>
          <w:szCs w:val="20"/>
        </w:rPr>
        <w:t xml:space="preserve">06.1 A entrega do material ou realização do </w:t>
      </w:r>
      <w:r w:rsidR="00AE625B" w:rsidRPr="006C238B">
        <w:rPr>
          <w:rFonts w:ascii="Arial" w:hAnsi="Arial" w:cs="Arial"/>
          <w:bCs/>
          <w:color w:val="000000"/>
          <w:sz w:val="20"/>
          <w:szCs w:val="20"/>
        </w:rPr>
        <w:t>serviço em até 30 dias</w:t>
      </w:r>
      <w:r w:rsidRPr="006C238B">
        <w:rPr>
          <w:rFonts w:ascii="Arial" w:hAnsi="Arial" w:cs="Arial"/>
          <w:bCs/>
          <w:color w:val="000000"/>
          <w:sz w:val="20"/>
          <w:szCs w:val="20"/>
        </w:rPr>
        <w:t>, em caso de necessidade poderá ser parcelada, conforme solicitação da</w:t>
      </w:r>
      <w:r w:rsidRPr="006C238B">
        <w:rPr>
          <w:rFonts w:ascii="Arial" w:hAnsi="Arial" w:cs="Arial"/>
          <w:bCs/>
          <w:sz w:val="20"/>
          <w:szCs w:val="20"/>
        </w:rPr>
        <w:t xml:space="preserve"> Administração Pública, a iniciar contagem no dia seguinte do recebimento, pela adjudicatária, da Ordem de Fornecimento (Bens) ou Ordem de Serviço (Serviços) para o Início da Execução Contratual.</w:t>
      </w:r>
    </w:p>
    <w:p w14:paraId="3E319A0B" w14:textId="4AEF6515" w:rsidR="003423B7" w:rsidRPr="006C238B" w:rsidRDefault="003423B7" w:rsidP="00071F66">
      <w:pPr>
        <w:spacing w:line="360" w:lineRule="auto"/>
        <w:jc w:val="both"/>
        <w:rPr>
          <w:rFonts w:ascii="Arial" w:hAnsi="Arial" w:cs="Arial"/>
          <w:bCs/>
          <w:sz w:val="20"/>
          <w:szCs w:val="20"/>
        </w:rPr>
      </w:pPr>
      <w:r w:rsidRPr="006C238B">
        <w:rPr>
          <w:rFonts w:ascii="Arial" w:hAnsi="Arial" w:cs="Arial"/>
          <w:bCs/>
          <w:sz w:val="20"/>
          <w:szCs w:val="20"/>
        </w:rPr>
        <w:t>06.2 Salvo se houver pedido formal de prorrogação do prazo definido no item anterior, devidamente justificado pelo licitante/contratado e acatado pela Administração, o prazo poderá ser prorrogado para melhor atendimento ao interesse público.</w:t>
      </w:r>
    </w:p>
    <w:p w14:paraId="0FEF730A" w14:textId="5CE9EF98" w:rsidR="003423B7" w:rsidRPr="006C238B" w:rsidRDefault="003423B7" w:rsidP="00071F66">
      <w:pPr>
        <w:spacing w:line="360" w:lineRule="auto"/>
        <w:jc w:val="both"/>
        <w:rPr>
          <w:rFonts w:ascii="Arial" w:hAnsi="Arial" w:cs="Arial"/>
          <w:bCs/>
          <w:sz w:val="20"/>
          <w:szCs w:val="20"/>
        </w:rPr>
      </w:pPr>
      <w:r w:rsidRPr="006C238B">
        <w:rPr>
          <w:rFonts w:ascii="Arial" w:hAnsi="Arial" w:cs="Arial"/>
          <w:bCs/>
          <w:sz w:val="20"/>
          <w:szCs w:val="20"/>
        </w:rPr>
        <w:t>06.3 Os itens serão avaliados em relação à conformidade, especificação, bem como qualidade e quantidade, de acordo com o pedido.</w:t>
      </w:r>
    </w:p>
    <w:p w14:paraId="701CEE58" w14:textId="77777777" w:rsidR="003423B7" w:rsidRPr="006C238B" w:rsidRDefault="003423B7" w:rsidP="00071F66">
      <w:pPr>
        <w:spacing w:line="360" w:lineRule="auto"/>
        <w:jc w:val="both"/>
        <w:rPr>
          <w:rFonts w:ascii="Arial" w:hAnsi="Arial" w:cs="Arial"/>
          <w:bC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1E0" w:firstRow="1" w:lastRow="1" w:firstColumn="1" w:lastColumn="1" w:noHBand="0" w:noVBand="0"/>
      </w:tblPr>
      <w:tblGrid>
        <w:gridCol w:w="9779"/>
      </w:tblGrid>
      <w:tr w:rsidR="003423B7" w:rsidRPr="006C238B" w14:paraId="46F0A819" w14:textId="77777777" w:rsidTr="000D0D80">
        <w:tc>
          <w:tcPr>
            <w:tcW w:w="9779" w:type="dxa"/>
            <w:shd w:val="clear" w:color="auto" w:fill="D9D9D9"/>
          </w:tcPr>
          <w:p w14:paraId="20F08A26" w14:textId="77777777" w:rsidR="003423B7" w:rsidRPr="008B129C" w:rsidRDefault="003423B7" w:rsidP="00071F66">
            <w:pPr>
              <w:spacing w:before="60" w:after="60" w:line="360" w:lineRule="auto"/>
              <w:jc w:val="both"/>
              <w:rPr>
                <w:rFonts w:ascii="Arial" w:hAnsi="Arial" w:cs="Arial"/>
                <w:b/>
                <w:sz w:val="20"/>
                <w:szCs w:val="20"/>
              </w:rPr>
            </w:pPr>
            <w:r w:rsidRPr="008B129C">
              <w:rPr>
                <w:rFonts w:ascii="Arial" w:hAnsi="Arial" w:cs="Arial"/>
                <w:b/>
                <w:sz w:val="20"/>
                <w:szCs w:val="20"/>
              </w:rPr>
              <w:t>07 – DO LOCAL (DA ENTREGA DOS BENS OU DA PRESTAÇÃO DOS SERVIÇOS)</w:t>
            </w:r>
          </w:p>
        </w:tc>
      </w:tr>
    </w:tbl>
    <w:p w14:paraId="196DAE30" w14:textId="77777777" w:rsidR="003423B7" w:rsidRPr="006C238B" w:rsidRDefault="003423B7" w:rsidP="00071F66">
      <w:pPr>
        <w:spacing w:line="360" w:lineRule="auto"/>
        <w:jc w:val="both"/>
        <w:rPr>
          <w:rFonts w:ascii="Arial" w:hAnsi="Arial" w:cs="Arial"/>
          <w:bCs/>
          <w:sz w:val="20"/>
          <w:szCs w:val="20"/>
        </w:rPr>
      </w:pPr>
    </w:p>
    <w:p w14:paraId="1FC01885" w14:textId="3B14947A" w:rsidR="003423B7" w:rsidRPr="006C238B" w:rsidRDefault="003423B7" w:rsidP="00071F66">
      <w:pPr>
        <w:spacing w:after="120" w:line="360" w:lineRule="auto"/>
        <w:jc w:val="both"/>
        <w:rPr>
          <w:rFonts w:ascii="Arial" w:hAnsi="Arial" w:cs="Arial"/>
          <w:bCs/>
          <w:color w:val="000000"/>
          <w:sz w:val="20"/>
          <w:szCs w:val="20"/>
        </w:rPr>
      </w:pPr>
      <w:r w:rsidRPr="006C238B">
        <w:rPr>
          <w:rFonts w:ascii="Arial" w:hAnsi="Arial" w:cs="Arial"/>
          <w:bCs/>
          <w:color w:val="000000"/>
          <w:sz w:val="20"/>
          <w:szCs w:val="20"/>
        </w:rPr>
        <w:t xml:space="preserve">07.1 Em toda a extensão territorial do </w:t>
      </w:r>
      <w:r w:rsidR="00C07F9B" w:rsidRPr="006C238B">
        <w:rPr>
          <w:rFonts w:ascii="Arial" w:hAnsi="Arial" w:cs="Arial"/>
          <w:bCs/>
          <w:color w:val="000000"/>
          <w:sz w:val="20"/>
          <w:szCs w:val="20"/>
        </w:rPr>
        <w:t xml:space="preserve">CIM JEQUITINHONHA.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1E0" w:firstRow="1" w:lastRow="1" w:firstColumn="1" w:lastColumn="1" w:noHBand="0" w:noVBand="0"/>
      </w:tblPr>
      <w:tblGrid>
        <w:gridCol w:w="9779"/>
      </w:tblGrid>
      <w:tr w:rsidR="003423B7" w:rsidRPr="006C238B" w14:paraId="75513419" w14:textId="77777777" w:rsidTr="000D0D80">
        <w:tc>
          <w:tcPr>
            <w:tcW w:w="9779" w:type="dxa"/>
            <w:shd w:val="clear" w:color="auto" w:fill="D9D9D9"/>
          </w:tcPr>
          <w:p w14:paraId="277958D2" w14:textId="77777777" w:rsidR="003423B7" w:rsidRPr="008B129C" w:rsidRDefault="003423B7" w:rsidP="00071F66">
            <w:pPr>
              <w:spacing w:before="60" w:after="60" w:line="360" w:lineRule="auto"/>
              <w:jc w:val="both"/>
              <w:rPr>
                <w:rFonts w:ascii="Arial" w:hAnsi="Arial" w:cs="Arial"/>
                <w:b/>
                <w:sz w:val="20"/>
                <w:szCs w:val="20"/>
              </w:rPr>
            </w:pPr>
            <w:r w:rsidRPr="008B129C">
              <w:rPr>
                <w:rFonts w:ascii="Arial" w:hAnsi="Arial" w:cs="Arial"/>
                <w:b/>
                <w:sz w:val="20"/>
                <w:szCs w:val="20"/>
              </w:rPr>
              <w:t>08 – DA FISCALIZAÇÃO DA EVENTUAL CONTRATAÇÃO</w:t>
            </w:r>
          </w:p>
        </w:tc>
      </w:tr>
    </w:tbl>
    <w:p w14:paraId="47488BAF" w14:textId="77777777" w:rsidR="003423B7" w:rsidRPr="006C238B" w:rsidRDefault="003423B7" w:rsidP="00071F66">
      <w:pPr>
        <w:spacing w:line="360" w:lineRule="auto"/>
        <w:jc w:val="both"/>
        <w:rPr>
          <w:rFonts w:ascii="Arial" w:hAnsi="Arial" w:cs="Arial"/>
          <w:bCs/>
          <w:sz w:val="20"/>
          <w:szCs w:val="20"/>
          <w:u w:val="single"/>
        </w:rPr>
      </w:pPr>
    </w:p>
    <w:p w14:paraId="452381EE" w14:textId="12D24CCB" w:rsidR="003423B7" w:rsidRPr="006C238B" w:rsidRDefault="003423B7" w:rsidP="00071F66">
      <w:pPr>
        <w:spacing w:line="360" w:lineRule="auto"/>
        <w:jc w:val="both"/>
        <w:rPr>
          <w:rFonts w:ascii="Arial" w:hAnsi="Arial" w:cs="Arial"/>
          <w:bCs/>
          <w:sz w:val="20"/>
          <w:szCs w:val="20"/>
        </w:rPr>
      </w:pPr>
      <w:r w:rsidRPr="006C238B">
        <w:rPr>
          <w:rFonts w:ascii="Arial" w:hAnsi="Arial" w:cs="Arial"/>
          <w:bCs/>
          <w:sz w:val="20"/>
          <w:szCs w:val="20"/>
        </w:rPr>
        <w:t xml:space="preserve">08.1O regime de execução é indireto, nos termos lei 14.133 de 2021, sendo a fiscalização </w:t>
      </w:r>
      <w:r w:rsidRPr="006C238B">
        <w:rPr>
          <w:rFonts w:ascii="Arial" w:hAnsi="Arial" w:cs="Arial"/>
          <w:bCs/>
          <w:color w:val="000000"/>
          <w:sz w:val="20"/>
          <w:szCs w:val="20"/>
        </w:rPr>
        <w:t xml:space="preserve">do(a) serviço/compra deste termo, ficará a cargo do Titular da UAD (ou por Comissão/Agente Público nomeado pelo Chefe do Poder </w:t>
      </w:r>
      <w:r w:rsidRPr="006C238B">
        <w:rPr>
          <w:rFonts w:ascii="Arial" w:hAnsi="Arial" w:cs="Arial"/>
          <w:bCs/>
          <w:color w:val="000000"/>
          <w:sz w:val="20"/>
          <w:szCs w:val="20"/>
        </w:rPr>
        <w:lastRenderedPageBreak/>
        <w:t>Exec</w:t>
      </w:r>
      <w:r w:rsidR="00C07F9B" w:rsidRPr="006C238B">
        <w:rPr>
          <w:rFonts w:ascii="Arial" w:hAnsi="Arial" w:cs="Arial"/>
          <w:bCs/>
          <w:color w:val="000000"/>
          <w:sz w:val="20"/>
          <w:szCs w:val="20"/>
        </w:rPr>
        <w:t>utivo ou pelo Gestor da Compra</w:t>
      </w:r>
      <w:r w:rsidRPr="006C238B">
        <w:rPr>
          <w:rFonts w:ascii="Arial" w:hAnsi="Arial" w:cs="Arial"/>
          <w:bCs/>
          <w:color w:val="000000"/>
          <w:sz w:val="20"/>
          <w:szCs w:val="20"/>
        </w:rPr>
        <w:t>), que</w:t>
      </w:r>
      <w:r w:rsidRPr="006C238B">
        <w:rPr>
          <w:rFonts w:ascii="Arial" w:hAnsi="Arial" w:cs="Arial"/>
          <w:bCs/>
          <w:sz w:val="20"/>
          <w:szCs w:val="20"/>
        </w:rPr>
        <w:t xml:space="preserve"> promoverá o acompanhamento da execução, bem como, a aceitação dos mesmos.</w:t>
      </w:r>
    </w:p>
    <w:p w14:paraId="7E3C5AA1" w14:textId="1D4E4E7C" w:rsidR="003423B7" w:rsidRPr="006C238B" w:rsidRDefault="003423B7" w:rsidP="00071F66">
      <w:pPr>
        <w:spacing w:line="360" w:lineRule="auto"/>
        <w:jc w:val="both"/>
        <w:rPr>
          <w:rFonts w:ascii="Arial" w:hAnsi="Arial" w:cs="Arial"/>
          <w:bCs/>
          <w:sz w:val="20"/>
          <w:szCs w:val="20"/>
        </w:rPr>
      </w:pPr>
      <w:r w:rsidRPr="006C238B">
        <w:rPr>
          <w:rFonts w:ascii="Arial" w:hAnsi="Arial" w:cs="Arial"/>
          <w:bCs/>
          <w:sz w:val="20"/>
          <w:szCs w:val="20"/>
        </w:rPr>
        <w:t xml:space="preserve">08.2 A fiscalização da administração pública se incumbirá de </w:t>
      </w:r>
      <w:r w:rsidRPr="006C238B">
        <w:rPr>
          <w:rFonts w:ascii="Arial" w:hAnsi="Arial" w:cs="Arial"/>
          <w:bCs/>
          <w:color w:val="000000"/>
          <w:sz w:val="20"/>
          <w:szCs w:val="20"/>
        </w:rPr>
        <w:t>discutir e avaliar, constantemente, o teor, a qualidade dos bens/serviços e o andamento de sua execução e fazer exigências, quando necessárias.</w:t>
      </w:r>
    </w:p>
    <w:p w14:paraId="6C6DC427" w14:textId="47A6DF05" w:rsidR="003423B7" w:rsidRDefault="003423B7" w:rsidP="00071F66">
      <w:pPr>
        <w:spacing w:line="360" w:lineRule="auto"/>
        <w:jc w:val="both"/>
        <w:rPr>
          <w:rFonts w:ascii="Arial" w:hAnsi="Arial" w:cs="Arial"/>
          <w:bCs/>
          <w:sz w:val="20"/>
          <w:szCs w:val="20"/>
        </w:rPr>
      </w:pPr>
      <w:r w:rsidRPr="006C238B">
        <w:rPr>
          <w:rFonts w:ascii="Arial" w:hAnsi="Arial" w:cs="Arial"/>
          <w:bCs/>
          <w:sz w:val="20"/>
          <w:szCs w:val="20"/>
        </w:rPr>
        <w:t>08.3</w:t>
      </w:r>
      <w:r w:rsidR="008B129C">
        <w:rPr>
          <w:rFonts w:ascii="Arial" w:hAnsi="Arial" w:cs="Arial"/>
          <w:bCs/>
          <w:sz w:val="20"/>
          <w:szCs w:val="20"/>
        </w:rPr>
        <w:t xml:space="preserve"> </w:t>
      </w:r>
      <w:r w:rsidRPr="006C238B">
        <w:rPr>
          <w:rFonts w:ascii="Arial" w:hAnsi="Arial" w:cs="Arial"/>
          <w:bCs/>
          <w:sz w:val="20"/>
          <w:szCs w:val="20"/>
        </w:rPr>
        <w:t xml:space="preserve">Em nível de acompanhamento, deverão ser procedidas reuniões periódicas na medida em que as necessidades </w:t>
      </w:r>
      <w:proofErr w:type="gramStart"/>
      <w:r w:rsidRPr="006C238B">
        <w:rPr>
          <w:rFonts w:ascii="Arial" w:hAnsi="Arial" w:cs="Arial"/>
          <w:bCs/>
          <w:sz w:val="20"/>
          <w:szCs w:val="20"/>
        </w:rPr>
        <w:t>do</w:t>
      </w:r>
      <w:proofErr w:type="gramEnd"/>
      <w:r w:rsidRPr="006C238B">
        <w:rPr>
          <w:rFonts w:ascii="Arial" w:hAnsi="Arial" w:cs="Arial"/>
          <w:bCs/>
          <w:sz w:val="20"/>
          <w:szCs w:val="20"/>
        </w:rPr>
        <w:t xml:space="preserve"> desenvolvimento dos trabalhos assim exigirem.</w:t>
      </w:r>
    </w:p>
    <w:p w14:paraId="4985E9ED" w14:textId="77777777" w:rsidR="008B129C" w:rsidRPr="006C238B" w:rsidRDefault="008B129C" w:rsidP="00071F66">
      <w:pPr>
        <w:spacing w:line="360" w:lineRule="auto"/>
        <w:jc w:val="both"/>
        <w:rPr>
          <w:rFonts w:ascii="Arial" w:hAnsi="Arial" w:cs="Arial"/>
          <w:bCs/>
          <w:sz w:val="20"/>
          <w:szCs w:val="20"/>
        </w:rPr>
      </w:pPr>
    </w:p>
    <w:p w14:paraId="4A0AFB23" w14:textId="1FDBEDFA" w:rsidR="003423B7" w:rsidRPr="006C238B" w:rsidRDefault="003423B7" w:rsidP="00071F66">
      <w:pPr>
        <w:spacing w:line="360" w:lineRule="auto"/>
        <w:jc w:val="both"/>
        <w:rPr>
          <w:rFonts w:ascii="Arial" w:hAnsi="Arial" w:cs="Arial"/>
          <w:bCs/>
          <w:sz w:val="20"/>
          <w:szCs w:val="20"/>
        </w:rPr>
      </w:pPr>
      <w:r w:rsidRPr="006C238B">
        <w:rPr>
          <w:rFonts w:ascii="Arial" w:hAnsi="Arial" w:cs="Arial"/>
          <w:bCs/>
          <w:sz w:val="20"/>
          <w:szCs w:val="20"/>
        </w:rPr>
        <w:t xml:space="preserve">08.4 </w:t>
      </w:r>
      <w:r w:rsidRPr="008B129C">
        <w:rPr>
          <w:rFonts w:ascii="Arial" w:hAnsi="Arial" w:cs="Arial"/>
          <w:b/>
          <w:sz w:val="20"/>
          <w:szCs w:val="20"/>
        </w:rPr>
        <w:t xml:space="preserve">DA VISTORIA </w:t>
      </w:r>
      <w:r w:rsidR="00BE7F27" w:rsidRPr="008B129C">
        <w:rPr>
          <w:rFonts w:ascii="Arial" w:hAnsi="Arial" w:cs="Arial"/>
          <w:b/>
          <w:sz w:val="20"/>
          <w:szCs w:val="20"/>
        </w:rPr>
        <w:t>TÉ</w:t>
      </w:r>
      <w:r w:rsidRPr="008B129C">
        <w:rPr>
          <w:rFonts w:ascii="Arial" w:hAnsi="Arial" w:cs="Arial"/>
          <w:b/>
          <w:sz w:val="20"/>
          <w:szCs w:val="20"/>
        </w:rPr>
        <w:t>CNICA</w:t>
      </w:r>
    </w:p>
    <w:p w14:paraId="22514801" w14:textId="1346D812" w:rsidR="003423B7" w:rsidRPr="006C238B" w:rsidRDefault="003423B7" w:rsidP="00071F66">
      <w:pPr>
        <w:spacing w:line="360" w:lineRule="auto"/>
        <w:jc w:val="both"/>
        <w:rPr>
          <w:rFonts w:ascii="Arial" w:hAnsi="Arial" w:cs="Arial"/>
          <w:bCs/>
          <w:sz w:val="20"/>
          <w:szCs w:val="20"/>
        </w:rPr>
      </w:pPr>
      <w:r w:rsidRPr="006C238B">
        <w:rPr>
          <w:rFonts w:ascii="Arial" w:hAnsi="Arial" w:cs="Arial"/>
          <w:bCs/>
          <w:sz w:val="20"/>
          <w:szCs w:val="20"/>
        </w:rPr>
        <w:t>08.04.1 Para o correto dimensionamento e elaboração da proposta, recomenda-se a licitante a realizar vistoria no local de execução dos serviços, podendo sua realização ser comprovada pelo Atestado de Visita expedido pelo Município.</w:t>
      </w:r>
    </w:p>
    <w:p w14:paraId="2344237C" w14:textId="25F0ECBA" w:rsidR="003423B7" w:rsidRPr="006C238B" w:rsidRDefault="003423B7" w:rsidP="00071F66">
      <w:pPr>
        <w:pStyle w:val="PargrafodaLista"/>
        <w:tabs>
          <w:tab w:val="left" w:pos="1218"/>
        </w:tabs>
        <w:spacing w:line="360" w:lineRule="auto"/>
        <w:ind w:left="0" w:right="-2"/>
        <w:jc w:val="both"/>
        <w:rPr>
          <w:rFonts w:ascii="Arial" w:hAnsi="Arial" w:cs="Arial"/>
          <w:bCs/>
          <w:sz w:val="20"/>
          <w:szCs w:val="20"/>
        </w:rPr>
      </w:pPr>
      <w:r w:rsidRPr="006C238B">
        <w:rPr>
          <w:rFonts w:ascii="Arial" w:hAnsi="Arial" w:cs="Arial"/>
          <w:bCs/>
          <w:sz w:val="20"/>
          <w:szCs w:val="20"/>
        </w:rPr>
        <w:t xml:space="preserve">08.04.2 A visita deverá ser realizada até o 10º (décimo) dia útil anterior à data de processamento deste pregão, preferencialmente das 08 às 14 horas, mediante prévio agendamento </w:t>
      </w:r>
      <w:r w:rsidR="00C07F9B" w:rsidRPr="006C238B">
        <w:rPr>
          <w:rFonts w:ascii="Arial" w:hAnsi="Arial" w:cs="Arial"/>
          <w:bCs/>
          <w:sz w:val="20"/>
          <w:szCs w:val="20"/>
        </w:rPr>
        <w:t>por</w:t>
      </w:r>
      <w:r w:rsidRPr="006C238B">
        <w:rPr>
          <w:rFonts w:ascii="Arial" w:hAnsi="Arial" w:cs="Arial"/>
          <w:bCs/>
          <w:sz w:val="20"/>
          <w:szCs w:val="20"/>
        </w:rPr>
        <w:t xml:space="preserve"> </w:t>
      </w:r>
      <w:r w:rsidR="00C07F9B" w:rsidRPr="006C238B">
        <w:rPr>
          <w:rFonts w:ascii="Arial" w:hAnsi="Arial" w:cs="Arial"/>
          <w:bCs/>
          <w:sz w:val="20"/>
          <w:szCs w:val="20"/>
        </w:rPr>
        <w:t>e-mail</w:t>
      </w:r>
      <w:r w:rsidRPr="006C238B">
        <w:rPr>
          <w:rFonts w:ascii="Arial" w:hAnsi="Arial" w:cs="Arial"/>
          <w:bCs/>
          <w:sz w:val="20"/>
          <w:szCs w:val="20"/>
        </w:rPr>
        <w:t>. Na visita, o representante legal da empresa licitante munido de documento de identificação deverá, obrigatoriamente, estar acompanhado por servidor designado pelo Município.</w:t>
      </w:r>
    </w:p>
    <w:p w14:paraId="08120CB7" w14:textId="66B97A1B" w:rsidR="003423B7" w:rsidRPr="006C238B" w:rsidRDefault="003423B7" w:rsidP="00071F66">
      <w:pPr>
        <w:spacing w:line="360" w:lineRule="auto"/>
        <w:jc w:val="both"/>
        <w:rPr>
          <w:rFonts w:ascii="Arial" w:hAnsi="Arial" w:cs="Arial"/>
          <w:bCs/>
          <w:sz w:val="20"/>
          <w:szCs w:val="20"/>
        </w:rPr>
      </w:pPr>
      <w:r w:rsidRPr="006C238B">
        <w:rPr>
          <w:rFonts w:ascii="Arial" w:hAnsi="Arial" w:cs="Arial"/>
          <w:bCs/>
          <w:sz w:val="20"/>
          <w:szCs w:val="20"/>
        </w:rPr>
        <w:t>08.04.3</w:t>
      </w:r>
      <w:r w:rsidR="008B129C">
        <w:rPr>
          <w:rFonts w:ascii="Arial" w:hAnsi="Arial" w:cs="Arial"/>
          <w:bCs/>
          <w:sz w:val="20"/>
          <w:szCs w:val="20"/>
        </w:rPr>
        <w:t xml:space="preserve"> O</w:t>
      </w:r>
      <w:r w:rsidRPr="006C238B">
        <w:rPr>
          <w:rFonts w:ascii="Arial" w:hAnsi="Arial" w:cs="Arial"/>
          <w:bCs/>
          <w:sz w:val="20"/>
          <w:szCs w:val="20"/>
        </w:rPr>
        <w:t>s custos com deslocamento, hospedagem e alimentação eventualmente necessários serão arcados pelo próprio interessado.</w:t>
      </w:r>
    </w:p>
    <w:p w14:paraId="377E7297" w14:textId="0FD70306" w:rsidR="003423B7" w:rsidRPr="006C238B" w:rsidRDefault="003423B7" w:rsidP="00071F66">
      <w:pPr>
        <w:spacing w:line="360" w:lineRule="auto"/>
        <w:jc w:val="both"/>
        <w:rPr>
          <w:rFonts w:ascii="Arial" w:hAnsi="Arial" w:cs="Arial"/>
          <w:bCs/>
          <w:sz w:val="20"/>
          <w:szCs w:val="20"/>
        </w:rPr>
      </w:pPr>
      <w:r w:rsidRPr="006C238B">
        <w:rPr>
          <w:rFonts w:ascii="Arial" w:hAnsi="Arial" w:cs="Arial"/>
          <w:bCs/>
          <w:sz w:val="20"/>
          <w:szCs w:val="20"/>
        </w:rPr>
        <w:t>08.04.4 Caso a licitante não queira realizar a visita deverá apresentar, poderá apresentar declaração em substituição ao Atestado de Visita.</w:t>
      </w:r>
    </w:p>
    <w:p w14:paraId="1DE4BE2D" w14:textId="77777777" w:rsidR="0048429F" w:rsidRPr="006C238B" w:rsidRDefault="0048429F" w:rsidP="00071F66">
      <w:pPr>
        <w:spacing w:line="360" w:lineRule="auto"/>
        <w:jc w:val="both"/>
        <w:rPr>
          <w:rFonts w:ascii="Arial" w:hAnsi="Arial" w:cs="Arial"/>
          <w:bCs/>
          <w:sz w:val="20"/>
          <w:szCs w:val="20"/>
        </w:rPr>
      </w:pPr>
    </w:p>
    <w:p w14:paraId="36110CE8" w14:textId="5809FAB8" w:rsidR="003423B7" w:rsidRPr="006C238B" w:rsidRDefault="003423B7" w:rsidP="00071F66">
      <w:pPr>
        <w:spacing w:line="360" w:lineRule="auto"/>
        <w:jc w:val="both"/>
        <w:rPr>
          <w:rFonts w:ascii="Arial" w:hAnsi="Arial" w:cs="Arial"/>
          <w:bCs/>
          <w:sz w:val="20"/>
          <w:szCs w:val="20"/>
        </w:rPr>
      </w:pPr>
      <w:r w:rsidRPr="006C238B">
        <w:rPr>
          <w:rFonts w:ascii="Arial" w:hAnsi="Arial" w:cs="Arial"/>
          <w:bCs/>
          <w:sz w:val="20"/>
          <w:szCs w:val="20"/>
        </w:rPr>
        <w:t xml:space="preserve">08.05 </w:t>
      </w:r>
      <w:r w:rsidRPr="008B129C">
        <w:rPr>
          <w:rFonts w:ascii="Arial" w:hAnsi="Arial" w:cs="Arial"/>
          <w:b/>
          <w:sz w:val="20"/>
          <w:szCs w:val="20"/>
        </w:rPr>
        <w:t>DA FISCALIZAÇÃO DE CONTRATO</w:t>
      </w:r>
    </w:p>
    <w:p w14:paraId="4728E60A" w14:textId="453AB886" w:rsidR="003423B7" w:rsidRPr="00DE261C" w:rsidRDefault="003423B7" w:rsidP="00071F66">
      <w:pPr>
        <w:pStyle w:val="PargrafodaLista"/>
        <w:tabs>
          <w:tab w:val="left" w:pos="1308"/>
        </w:tabs>
        <w:spacing w:line="360" w:lineRule="auto"/>
        <w:ind w:left="0" w:right="566"/>
        <w:jc w:val="both"/>
        <w:rPr>
          <w:rFonts w:ascii="Arial" w:hAnsi="Arial" w:cs="Arial"/>
          <w:bCs/>
          <w:sz w:val="20"/>
          <w:szCs w:val="20"/>
        </w:rPr>
      </w:pPr>
      <w:r w:rsidRPr="006C238B">
        <w:rPr>
          <w:rFonts w:ascii="Arial" w:hAnsi="Arial" w:cs="Arial"/>
          <w:bCs/>
          <w:sz w:val="20"/>
          <w:szCs w:val="20"/>
        </w:rPr>
        <w:t>08.05.1A execução do</w:t>
      </w:r>
      <w:r w:rsidRPr="00DE261C">
        <w:rPr>
          <w:rFonts w:ascii="Arial" w:hAnsi="Arial" w:cs="Arial"/>
          <w:bCs/>
          <w:sz w:val="20"/>
          <w:szCs w:val="20"/>
        </w:rPr>
        <w:t xml:space="preserve"> objeto será acompanhada por servidor </w:t>
      </w:r>
      <w:r w:rsidR="00BE7F27" w:rsidRPr="00DE261C">
        <w:rPr>
          <w:rFonts w:ascii="Arial" w:hAnsi="Arial" w:cs="Arial"/>
          <w:bCs/>
          <w:sz w:val="20"/>
          <w:szCs w:val="20"/>
        </w:rPr>
        <w:t>responsável</w:t>
      </w:r>
      <w:r w:rsidRPr="00DE261C">
        <w:rPr>
          <w:rFonts w:ascii="Arial" w:hAnsi="Arial" w:cs="Arial"/>
          <w:bCs/>
          <w:sz w:val="20"/>
          <w:szCs w:val="20"/>
        </w:rPr>
        <w:t>, aqui denominado Fiscal do Contrato, por meio de portaria específica, a quem caberá o acompanhamento, a fiscalização, gerenciamento do contrato e a certificação da nota fiscal correspondente aos fornecimentos realizados;</w:t>
      </w:r>
    </w:p>
    <w:p w14:paraId="070DEB99" w14:textId="7C2E9247" w:rsidR="003423B7" w:rsidRPr="00DE261C" w:rsidRDefault="003423B7" w:rsidP="00071F66">
      <w:pPr>
        <w:pStyle w:val="PargrafodaLista"/>
        <w:tabs>
          <w:tab w:val="left" w:pos="1308"/>
        </w:tabs>
        <w:spacing w:line="360" w:lineRule="auto"/>
        <w:ind w:left="0" w:right="458"/>
        <w:jc w:val="both"/>
        <w:rPr>
          <w:rFonts w:ascii="Arial" w:hAnsi="Arial" w:cs="Arial"/>
          <w:bCs/>
          <w:sz w:val="20"/>
          <w:szCs w:val="20"/>
        </w:rPr>
      </w:pPr>
      <w:r w:rsidRPr="00DE261C">
        <w:rPr>
          <w:rFonts w:ascii="Arial" w:hAnsi="Arial" w:cs="Arial"/>
          <w:bCs/>
          <w:sz w:val="20"/>
          <w:szCs w:val="20"/>
        </w:rPr>
        <w:t>08.05.2 As decisões e providências que ultrapassarem a competência do servidor designado para o acompanhamento e a fiscalização dos fornecimentos deverão ser solicitadas ao Secretário responsável, em tempo hábil para a adoção das medidas convenientes.</w:t>
      </w:r>
    </w:p>
    <w:p w14:paraId="6C4CAABE" w14:textId="06F7BC7A" w:rsidR="00427AE6" w:rsidRPr="00DE261C" w:rsidRDefault="008B129C" w:rsidP="00427AE6">
      <w:pPr>
        <w:spacing w:line="360" w:lineRule="auto"/>
        <w:jc w:val="both"/>
        <w:rPr>
          <w:rFonts w:ascii="Arial" w:hAnsi="Arial" w:cs="Arial"/>
          <w:bCs/>
          <w:sz w:val="20"/>
          <w:szCs w:val="20"/>
        </w:rPr>
      </w:pPr>
      <w:r w:rsidRPr="00DE261C">
        <w:rPr>
          <w:rFonts w:ascii="Arial" w:hAnsi="Arial" w:cs="Arial"/>
          <w:bCs/>
          <w:sz w:val="20"/>
          <w:szCs w:val="20"/>
        </w:rPr>
        <w:t>08.06</w:t>
      </w:r>
      <w:r w:rsidR="00427AE6" w:rsidRPr="00DE261C">
        <w:rPr>
          <w:rFonts w:ascii="Arial" w:hAnsi="Arial" w:cs="Arial"/>
          <w:bCs/>
          <w:sz w:val="20"/>
          <w:szCs w:val="20"/>
        </w:rPr>
        <w:t xml:space="preserve"> O fornecimento dos bens adquiridos será objeto de acompanhamento, controle, fiscalização e avaliação da Tecnologia da Informação do contratante, devidamente designado e com atribuições específicas, cabendo a ele no acompanhamento e na fiscalização do Contrato, registrar as ocorrências relacionadas com sua execução, comunicando à CONTRATADA as providências necessárias à sua regularização, as quais deverão ser atendidas de imediato, salvo motivo de força maior.</w:t>
      </w:r>
    </w:p>
    <w:p w14:paraId="543F30BC" w14:textId="2782BBA5" w:rsidR="00427AE6" w:rsidRPr="00DE261C" w:rsidRDefault="008B129C" w:rsidP="00427AE6">
      <w:pPr>
        <w:spacing w:line="360" w:lineRule="auto"/>
        <w:jc w:val="both"/>
        <w:rPr>
          <w:rFonts w:ascii="Arial" w:hAnsi="Arial" w:cs="Arial"/>
          <w:bCs/>
          <w:sz w:val="20"/>
          <w:szCs w:val="20"/>
        </w:rPr>
      </w:pPr>
      <w:r w:rsidRPr="00DE261C">
        <w:rPr>
          <w:rFonts w:ascii="Arial" w:hAnsi="Arial" w:cs="Arial"/>
          <w:bCs/>
          <w:sz w:val="20"/>
          <w:szCs w:val="20"/>
        </w:rPr>
        <w:t xml:space="preserve">08.06 </w:t>
      </w:r>
      <w:r w:rsidR="00427AE6" w:rsidRPr="00DE261C">
        <w:rPr>
          <w:rFonts w:ascii="Arial" w:hAnsi="Arial" w:cs="Arial"/>
          <w:bCs/>
          <w:sz w:val="20"/>
          <w:szCs w:val="20"/>
        </w:rPr>
        <w:t xml:space="preserve">A fiscalização será exercida no interesse da Administração e não exclui nem reduz a responsabilidade da empresa a ser adjudicada, inclusive perante terceiros, por quaisquer irregularidades, e, na sua ocorrência, não implica corresponsabilidade do Poder Público ou de seus agentes e ou prepostos. </w:t>
      </w:r>
    </w:p>
    <w:p w14:paraId="173D83ED" w14:textId="33E842FD" w:rsidR="00427AE6" w:rsidRPr="00DE261C" w:rsidRDefault="008B129C" w:rsidP="00427AE6">
      <w:pPr>
        <w:spacing w:line="360" w:lineRule="auto"/>
        <w:jc w:val="both"/>
        <w:rPr>
          <w:rFonts w:ascii="Arial" w:hAnsi="Arial" w:cs="Arial"/>
          <w:bCs/>
          <w:sz w:val="20"/>
          <w:szCs w:val="20"/>
        </w:rPr>
      </w:pPr>
      <w:r w:rsidRPr="00DE261C">
        <w:rPr>
          <w:rFonts w:ascii="Arial" w:hAnsi="Arial" w:cs="Arial"/>
          <w:bCs/>
          <w:sz w:val="20"/>
          <w:szCs w:val="20"/>
        </w:rPr>
        <w:t xml:space="preserve">08.06 </w:t>
      </w:r>
      <w:r w:rsidR="00427AE6" w:rsidRPr="00DE261C">
        <w:rPr>
          <w:rFonts w:ascii="Arial" w:hAnsi="Arial" w:cs="Arial"/>
          <w:bCs/>
          <w:sz w:val="20"/>
          <w:szCs w:val="20"/>
        </w:rPr>
        <w:t>Os empregados da licitante CONTRATADA não executarão tarefas em desacordo com aquelas estabelecidas no instrumento convocatório.</w:t>
      </w:r>
    </w:p>
    <w:p w14:paraId="571E079E" w14:textId="60EB7B84" w:rsidR="00364BB6" w:rsidRPr="00DE261C" w:rsidRDefault="00364BB6" w:rsidP="00364BB6">
      <w:pPr>
        <w:spacing w:line="360" w:lineRule="auto"/>
        <w:jc w:val="both"/>
        <w:rPr>
          <w:rFonts w:ascii="Arial" w:hAnsi="Arial" w:cs="Arial"/>
          <w:bCs/>
          <w:sz w:val="20"/>
          <w:szCs w:val="20"/>
        </w:rPr>
      </w:pPr>
      <w:r w:rsidRPr="00DE261C">
        <w:rPr>
          <w:rFonts w:ascii="Arial" w:hAnsi="Arial" w:cs="Arial"/>
          <w:bCs/>
          <w:sz w:val="20"/>
          <w:szCs w:val="20"/>
        </w:rPr>
        <w:lastRenderedPageBreak/>
        <w:t>08.07 Permitir acesso dos empregados da licitante vencedora às suas dependências para execução de serviços (manutenção de equipamento) referentes ao objeto deste certame, quando necessário;</w:t>
      </w:r>
    </w:p>
    <w:p w14:paraId="31177DD2" w14:textId="2EF9566A" w:rsidR="00364BB6" w:rsidRPr="00DE261C" w:rsidRDefault="00364BB6" w:rsidP="00364BB6">
      <w:pPr>
        <w:spacing w:line="360" w:lineRule="auto"/>
        <w:jc w:val="both"/>
        <w:rPr>
          <w:rFonts w:ascii="Arial" w:hAnsi="Arial" w:cs="Arial"/>
          <w:bCs/>
          <w:sz w:val="20"/>
          <w:szCs w:val="20"/>
        </w:rPr>
      </w:pPr>
      <w:r w:rsidRPr="00DE261C">
        <w:rPr>
          <w:rFonts w:ascii="Arial" w:hAnsi="Arial" w:cs="Arial"/>
          <w:bCs/>
          <w:sz w:val="20"/>
          <w:szCs w:val="20"/>
        </w:rPr>
        <w:t>08.08 Assegurar-Se da boa prestação e qualidade dos serviços prestados;</w:t>
      </w:r>
    </w:p>
    <w:p w14:paraId="6D42B103" w14:textId="77F95AED" w:rsidR="00364BB6" w:rsidRPr="00DE261C" w:rsidRDefault="00364BB6" w:rsidP="00364BB6">
      <w:pPr>
        <w:spacing w:line="360" w:lineRule="auto"/>
        <w:jc w:val="both"/>
        <w:rPr>
          <w:rFonts w:ascii="Arial" w:hAnsi="Arial" w:cs="Arial"/>
          <w:bCs/>
          <w:sz w:val="20"/>
          <w:szCs w:val="20"/>
        </w:rPr>
      </w:pPr>
      <w:r w:rsidRPr="00DE261C">
        <w:rPr>
          <w:rFonts w:ascii="Arial" w:hAnsi="Arial" w:cs="Arial"/>
          <w:bCs/>
          <w:sz w:val="20"/>
          <w:szCs w:val="20"/>
        </w:rPr>
        <w:t>08.09 Proporcionar todas as facilidades necessárias ao bom andamento do serviço desejado;</w:t>
      </w:r>
    </w:p>
    <w:p w14:paraId="328DA41F" w14:textId="590728AE" w:rsidR="00364BB6" w:rsidRPr="00DE261C" w:rsidRDefault="00364BB6" w:rsidP="00364BB6">
      <w:pPr>
        <w:spacing w:line="360" w:lineRule="auto"/>
        <w:jc w:val="both"/>
        <w:rPr>
          <w:rFonts w:ascii="Arial" w:hAnsi="Arial" w:cs="Arial"/>
          <w:bCs/>
          <w:sz w:val="20"/>
          <w:szCs w:val="20"/>
        </w:rPr>
      </w:pPr>
      <w:r w:rsidRPr="00DE261C">
        <w:rPr>
          <w:rFonts w:ascii="Arial" w:hAnsi="Arial" w:cs="Arial"/>
          <w:bCs/>
          <w:sz w:val="20"/>
          <w:szCs w:val="20"/>
        </w:rPr>
        <w:t>08.10 Assegurar-se de que os preços contratados estão compatíveis com aqueles praticados no mercado pelos demais empresas do ramo, de forma a garantir que continuem sendo mais vantajosos para o Consórcio, incluindo os seus municípios;</w:t>
      </w:r>
    </w:p>
    <w:p w14:paraId="7EDDFF9E" w14:textId="3B3AC351" w:rsidR="00364BB6" w:rsidRPr="00DE261C" w:rsidRDefault="00364BB6" w:rsidP="00364BB6">
      <w:pPr>
        <w:spacing w:line="360" w:lineRule="auto"/>
        <w:jc w:val="both"/>
        <w:rPr>
          <w:rFonts w:ascii="Arial" w:hAnsi="Arial" w:cs="Arial"/>
          <w:bCs/>
          <w:sz w:val="20"/>
          <w:szCs w:val="20"/>
        </w:rPr>
      </w:pPr>
      <w:r w:rsidRPr="00DE261C">
        <w:rPr>
          <w:rFonts w:ascii="Arial" w:hAnsi="Arial" w:cs="Arial"/>
          <w:bCs/>
          <w:sz w:val="20"/>
          <w:szCs w:val="20"/>
        </w:rPr>
        <w:t>08.11 Fiscalizar cumprimento das obrigações da licitante vencedora, inclusive quanto a não interrupção os serviços a serem prestados;</w:t>
      </w:r>
    </w:p>
    <w:p w14:paraId="694F7F13" w14:textId="77777777" w:rsidR="00427AE6" w:rsidRPr="00DE261C" w:rsidRDefault="00427AE6" w:rsidP="00071F66">
      <w:pPr>
        <w:spacing w:line="360" w:lineRule="auto"/>
        <w:jc w:val="both"/>
        <w:rPr>
          <w:rFonts w:ascii="Arial" w:hAnsi="Arial" w:cs="Arial"/>
          <w:bC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1E0" w:firstRow="1" w:lastRow="1" w:firstColumn="1" w:lastColumn="1" w:noHBand="0" w:noVBand="0"/>
      </w:tblPr>
      <w:tblGrid>
        <w:gridCol w:w="9779"/>
      </w:tblGrid>
      <w:tr w:rsidR="003423B7" w:rsidRPr="00DE261C" w14:paraId="0069841F" w14:textId="77777777" w:rsidTr="000D0D80">
        <w:tc>
          <w:tcPr>
            <w:tcW w:w="9779" w:type="dxa"/>
            <w:shd w:val="clear" w:color="auto" w:fill="D9D9D9"/>
          </w:tcPr>
          <w:p w14:paraId="650B5FDD" w14:textId="77777777" w:rsidR="003423B7" w:rsidRPr="00DE261C" w:rsidRDefault="003423B7" w:rsidP="00071F66">
            <w:pPr>
              <w:spacing w:before="60" w:after="60" w:line="360" w:lineRule="auto"/>
              <w:jc w:val="both"/>
              <w:rPr>
                <w:rFonts w:ascii="Arial" w:hAnsi="Arial" w:cs="Arial"/>
                <w:b/>
                <w:sz w:val="20"/>
                <w:szCs w:val="20"/>
              </w:rPr>
            </w:pPr>
            <w:r w:rsidRPr="00DE261C">
              <w:rPr>
                <w:rFonts w:ascii="Arial" w:hAnsi="Arial" w:cs="Arial"/>
                <w:b/>
                <w:sz w:val="20"/>
                <w:szCs w:val="20"/>
              </w:rPr>
              <w:t>09 – DAS OBRIGAÇÕES DA CONTRATANTE</w:t>
            </w:r>
          </w:p>
        </w:tc>
      </w:tr>
    </w:tbl>
    <w:p w14:paraId="6AFE3CC7" w14:textId="77777777" w:rsidR="003423B7" w:rsidRPr="00DE261C" w:rsidRDefault="003423B7" w:rsidP="00071F66">
      <w:pPr>
        <w:spacing w:line="360" w:lineRule="auto"/>
        <w:jc w:val="both"/>
        <w:rPr>
          <w:rFonts w:ascii="Arial" w:hAnsi="Arial" w:cs="Arial"/>
          <w:bCs/>
          <w:color w:val="0000FF"/>
          <w:sz w:val="20"/>
          <w:szCs w:val="20"/>
        </w:rPr>
      </w:pPr>
    </w:p>
    <w:p w14:paraId="366E7BE1" w14:textId="77777777" w:rsidR="003423B7" w:rsidRPr="00DE261C" w:rsidRDefault="003423B7" w:rsidP="00071F66">
      <w:pPr>
        <w:autoSpaceDE w:val="0"/>
        <w:autoSpaceDN w:val="0"/>
        <w:adjustRightInd w:val="0"/>
        <w:spacing w:line="360" w:lineRule="auto"/>
        <w:jc w:val="both"/>
        <w:rPr>
          <w:rFonts w:ascii="Arial" w:hAnsi="Arial" w:cs="Arial"/>
          <w:bCs/>
          <w:sz w:val="20"/>
          <w:szCs w:val="20"/>
        </w:rPr>
      </w:pPr>
      <w:r w:rsidRPr="00DE261C">
        <w:rPr>
          <w:rFonts w:ascii="Arial" w:hAnsi="Arial" w:cs="Arial"/>
          <w:bCs/>
          <w:color w:val="000000"/>
          <w:sz w:val="20"/>
          <w:szCs w:val="20"/>
        </w:rPr>
        <w:t xml:space="preserve">09.1 </w:t>
      </w:r>
      <w:r w:rsidRPr="00DE261C">
        <w:rPr>
          <w:rFonts w:ascii="Arial" w:hAnsi="Arial" w:cs="Arial"/>
          <w:bCs/>
          <w:sz w:val="20"/>
          <w:szCs w:val="20"/>
        </w:rPr>
        <w:t>–</w:t>
      </w:r>
      <w:r w:rsidRPr="00DE261C">
        <w:rPr>
          <w:rFonts w:ascii="Arial" w:hAnsi="Arial" w:cs="Arial"/>
          <w:bCs/>
          <w:color w:val="000000"/>
          <w:sz w:val="20"/>
          <w:szCs w:val="20"/>
        </w:rPr>
        <w:t xml:space="preserve"> </w:t>
      </w:r>
      <w:r w:rsidRPr="00DE261C">
        <w:rPr>
          <w:rFonts w:ascii="Arial" w:hAnsi="Arial" w:cs="Arial"/>
          <w:bCs/>
          <w:sz w:val="20"/>
          <w:szCs w:val="20"/>
        </w:rPr>
        <w:t>Comunicar à licitante vencedora todas e quaisquer ocorrências relacionadas com a entrega/ execução dos bens/serviços.</w:t>
      </w:r>
    </w:p>
    <w:p w14:paraId="47934A05" w14:textId="77777777" w:rsidR="003423B7" w:rsidRPr="00DE261C" w:rsidRDefault="003423B7" w:rsidP="00071F66">
      <w:pPr>
        <w:autoSpaceDE w:val="0"/>
        <w:autoSpaceDN w:val="0"/>
        <w:adjustRightInd w:val="0"/>
        <w:spacing w:line="360" w:lineRule="auto"/>
        <w:jc w:val="both"/>
        <w:rPr>
          <w:rFonts w:ascii="Arial" w:hAnsi="Arial" w:cs="Arial"/>
          <w:bCs/>
          <w:color w:val="000000"/>
          <w:sz w:val="20"/>
          <w:szCs w:val="20"/>
        </w:rPr>
      </w:pPr>
      <w:r w:rsidRPr="00DE261C">
        <w:rPr>
          <w:rFonts w:ascii="Arial" w:hAnsi="Arial" w:cs="Arial"/>
          <w:bCs/>
          <w:color w:val="000000"/>
          <w:sz w:val="20"/>
          <w:szCs w:val="20"/>
        </w:rPr>
        <w:t xml:space="preserve">09.2 </w:t>
      </w:r>
      <w:r w:rsidRPr="00DE261C">
        <w:rPr>
          <w:rFonts w:ascii="Arial" w:hAnsi="Arial" w:cs="Arial"/>
          <w:bCs/>
          <w:sz w:val="20"/>
          <w:szCs w:val="20"/>
        </w:rPr>
        <w:t>–</w:t>
      </w:r>
      <w:r w:rsidRPr="00DE261C">
        <w:rPr>
          <w:rFonts w:ascii="Arial" w:hAnsi="Arial" w:cs="Arial"/>
          <w:bCs/>
          <w:color w:val="000000"/>
          <w:sz w:val="20"/>
          <w:szCs w:val="20"/>
        </w:rPr>
        <w:t xml:space="preserve"> </w:t>
      </w:r>
      <w:r w:rsidRPr="00DE261C">
        <w:rPr>
          <w:rFonts w:ascii="Arial" w:hAnsi="Arial" w:cs="Arial"/>
          <w:bCs/>
          <w:sz w:val="20"/>
          <w:szCs w:val="20"/>
        </w:rPr>
        <w:t xml:space="preserve">Rejeitar, no todo ou em parte, os bens/serviços entregues ou executados fora da especificação deste </w:t>
      </w:r>
      <w:r w:rsidRPr="00DE261C">
        <w:rPr>
          <w:rFonts w:ascii="Arial" w:hAnsi="Arial" w:cs="Arial"/>
          <w:bCs/>
          <w:color w:val="000000"/>
          <w:sz w:val="20"/>
          <w:szCs w:val="20"/>
        </w:rPr>
        <w:t>Termo de Referência/Projeto Básico.</w:t>
      </w:r>
    </w:p>
    <w:p w14:paraId="788B6F24" w14:textId="77777777" w:rsidR="003423B7" w:rsidRPr="00DE261C" w:rsidRDefault="003423B7" w:rsidP="00071F66">
      <w:pPr>
        <w:autoSpaceDE w:val="0"/>
        <w:autoSpaceDN w:val="0"/>
        <w:adjustRightInd w:val="0"/>
        <w:spacing w:line="360" w:lineRule="auto"/>
        <w:jc w:val="both"/>
        <w:rPr>
          <w:rFonts w:ascii="Arial" w:hAnsi="Arial" w:cs="Arial"/>
          <w:bCs/>
          <w:color w:val="000000"/>
          <w:sz w:val="20"/>
          <w:szCs w:val="20"/>
        </w:rPr>
      </w:pPr>
      <w:r w:rsidRPr="00DE261C">
        <w:rPr>
          <w:rFonts w:ascii="Arial" w:hAnsi="Arial" w:cs="Arial"/>
          <w:bCs/>
          <w:color w:val="000000"/>
          <w:sz w:val="20"/>
          <w:szCs w:val="20"/>
        </w:rPr>
        <w:t xml:space="preserve">09.3 </w:t>
      </w:r>
      <w:r w:rsidRPr="00DE261C">
        <w:rPr>
          <w:rFonts w:ascii="Arial" w:hAnsi="Arial" w:cs="Arial"/>
          <w:bCs/>
          <w:sz w:val="20"/>
          <w:szCs w:val="20"/>
        </w:rPr>
        <w:t>–</w:t>
      </w:r>
      <w:r w:rsidRPr="00DE261C">
        <w:rPr>
          <w:rFonts w:ascii="Arial" w:hAnsi="Arial" w:cs="Arial"/>
          <w:bCs/>
          <w:color w:val="000000"/>
          <w:sz w:val="20"/>
          <w:szCs w:val="20"/>
        </w:rPr>
        <w:t xml:space="preserve"> Providenciar a </w:t>
      </w:r>
      <w:r w:rsidRPr="00DE261C">
        <w:rPr>
          <w:rFonts w:ascii="Arial" w:hAnsi="Arial" w:cs="Arial"/>
          <w:bCs/>
          <w:color w:val="000000"/>
          <w:sz w:val="20"/>
          <w:szCs w:val="20"/>
          <w:u w:val="single"/>
        </w:rPr>
        <w:t>aceitação provisória</w:t>
      </w:r>
      <w:r w:rsidRPr="00DE261C">
        <w:rPr>
          <w:rFonts w:ascii="Arial" w:hAnsi="Arial" w:cs="Arial"/>
          <w:bCs/>
          <w:color w:val="000000"/>
          <w:sz w:val="20"/>
          <w:szCs w:val="20"/>
        </w:rPr>
        <w:t xml:space="preserve"> do objeto deste Termo de Referência, em até 15 (quinze) dias, contados da data do recebimento, pela administração pública, da comunicação do adjudicatário, informando o término ou conclusão do objeto. </w:t>
      </w:r>
    </w:p>
    <w:p w14:paraId="1833A34E" w14:textId="77777777" w:rsidR="003423B7" w:rsidRPr="00DE261C" w:rsidRDefault="003423B7" w:rsidP="00071F66">
      <w:pPr>
        <w:autoSpaceDE w:val="0"/>
        <w:autoSpaceDN w:val="0"/>
        <w:adjustRightInd w:val="0"/>
        <w:spacing w:line="360" w:lineRule="auto"/>
        <w:jc w:val="both"/>
        <w:rPr>
          <w:rFonts w:ascii="Arial" w:hAnsi="Arial" w:cs="Arial"/>
          <w:bCs/>
          <w:color w:val="000000"/>
          <w:sz w:val="20"/>
          <w:szCs w:val="20"/>
        </w:rPr>
      </w:pPr>
      <w:r w:rsidRPr="00DE261C">
        <w:rPr>
          <w:rFonts w:ascii="Arial" w:hAnsi="Arial" w:cs="Arial"/>
          <w:bCs/>
          <w:color w:val="000000"/>
          <w:sz w:val="20"/>
          <w:szCs w:val="20"/>
        </w:rPr>
        <w:t xml:space="preserve">09.4 </w:t>
      </w:r>
      <w:r w:rsidRPr="00DE261C">
        <w:rPr>
          <w:rFonts w:ascii="Arial" w:hAnsi="Arial" w:cs="Arial"/>
          <w:bCs/>
          <w:sz w:val="20"/>
          <w:szCs w:val="20"/>
        </w:rPr>
        <w:t>–</w:t>
      </w:r>
      <w:r w:rsidRPr="00DE261C">
        <w:rPr>
          <w:rFonts w:ascii="Arial" w:hAnsi="Arial" w:cs="Arial"/>
          <w:bCs/>
          <w:color w:val="000000"/>
          <w:sz w:val="20"/>
          <w:szCs w:val="20"/>
        </w:rPr>
        <w:t xml:space="preserve"> Providenciar a </w:t>
      </w:r>
      <w:r w:rsidRPr="00DE261C">
        <w:rPr>
          <w:rFonts w:ascii="Arial" w:hAnsi="Arial" w:cs="Arial"/>
          <w:bCs/>
          <w:color w:val="000000"/>
          <w:sz w:val="20"/>
          <w:szCs w:val="20"/>
          <w:u w:val="single"/>
        </w:rPr>
        <w:t>aceitação definitiva</w:t>
      </w:r>
      <w:r w:rsidRPr="00DE261C">
        <w:rPr>
          <w:rFonts w:ascii="Arial" w:hAnsi="Arial" w:cs="Arial"/>
          <w:bCs/>
          <w:color w:val="000000"/>
          <w:sz w:val="20"/>
          <w:szCs w:val="20"/>
        </w:rPr>
        <w:t xml:space="preserve"> do objeto deste Termo de Referência, em até 90 (noventa) dias, contados da data da aceitação provisória emitida pela administração pública.</w:t>
      </w:r>
    </w:p>
    <w:p w14:paraId="100C981E" w14:textId="77777777" w:rsidR="003423B7" w:rsidRPr="00DE261C" w:rsidRDefault="003423B7" w:rsidP="00071F66">
      <w:pPr>
        <w:autoSpaceDE w:val="0"/>
        <w:autoSpaceDN w:val="0"/>
        <w:adjustRightInd w:val="0"/>
        <w:spacing w:line="360" w:lineRule="auto"/>
        <w:jc w:val="both"/>
        <w:rPr>
          <w:rFonts w:ascii="Arial" w:hAnsi="Arial" w:cs="Arial"/>
          <w:bCs/>
          <w:spacing w:val="-1"/>
          <w:sz w:val="20"/>
          <w:szCs w:val="20"/>
        </w:rPr>
      </w:pPr>
      <w:r w:rsidRPr="00DE261C">
        <w:rPr>
          <w:rFonts w:ascii="Arial" w:hAnsi="Arial" w:cs="Arial"/>
          <w:bCs/>
          <w:color w:val="000000"/>
          <w:sz w:val="20"/>
          <w:szCs w:val="20"/>
        </w:rPr>
        <w:t xml:space="preserve">09.5 </w:t>
      </w:r>
      <w:r w:rsidRPr="00DE261C">
        <w:rPr>
          <w:rFonts w:ascii="Arial" w:hAnsi="Arial" w:cs="Arial"/>
          <w:bCs/>
          <w:sz w:val="20"/>
          <w:szCs w:val="20"/>
        </w:rPr>
        <w:t xml:space="preserve">– </w:t>
      </w:r>
      <w:r w:rsidRPr="00DE261C">
        <w:rPr>
          <w:rFonts w:ascii="Arial" w:hAnsi="Arial" w:cs="Arial"/>
          <w:bCs/>
          <w:spacing w:val="-1"/>
          <w:sz w:val="20"/>
          <w:szCs w:val="20"/>
        </w:rPr>
        <w:t>A contratada se obriga a:</w:t>
      </w:r>
    </w:p>
    <w:p w14:paraId="4E3473E4" w14:textId="3CF8B558" w:rsidR="003423B7" w:rsidRPr="00DE261C" w:rsidRDefault="003423B7" w:rsidP="00071F66">
      <w:pPr>
        <w:autoSpaceDE w:val="0"/>
        <w:autoSpaceDN w:val="0"/>
        <w:adjustRightInd w:val="0"/>
        <w:spacing w:line="360" w:lineRule="auto"/>
        <w:jc w:val="both"/>
        <w:rPr>
          <w:rFonts w:ascii="Arial" w:hAnsi="Arial" w:cs="Arial"/>
          <w:bCs/>
          <w:spacing w:val="-1"/>
          <w:sz w:val="20"/>
          <w:szCs w:val="20"/>
        </w:rPr>
      </w:pPr>
      <w:r w:rsidRPr="00DE261C">
        <w:rPr>
          <w:rFonts w:ascii="Arial" w:hAnsi="Arial" w:cs="Arial"/>
          <w:bCs/>
          <w:spacing w:val="-1"/>
          <w:sz w:val="20"/>
          <w:szCs w:val="20"/>
        </w:rPr>
        <w:t>09.5.1 – Adotar todas as medidas legais, administrativas previstas na Lei, desta licitação.</w:t>
      </w:r>
    </w:p>
    <w:p w14:paraId="4D4EC61F" w14:textId="77777777" w:rsidR="003423B7" w:rsidRPr="00DE261C" w:rsidRDefault="003423B7" w:rsidP="00071F66">
      <w:pPr>
        <w:pStyle w:val="Ttulo21"/>
        <w:tabs>
          <w:tab w:val="left" w:pos="1308"/>
        </w:tabs>
        <w:spacing w:line="360" w:lineRule="auto"/>
        <w:ind w:left="0" w:right="-2" w:firstLine="0"/>
        <w:rPr>
          <w:rFonts w:eastAsia="Times New Roman"/>
          <w:bCs/>
          <w:spacing w:val="-1"/>
          <w:sz w:val="20"/>
          <w:szCs w:val="20"/>
          <w:lang w:val="pt-BR"/>
        </w:rPr>
      </w:pPr>
      <w:r w:rsidRPr="00DE261C">
        <w:rPr>
          <w:rFonts w:eastAsia="Times New Roman"/>
          <w:bCs/>
          <w:spacing w:val="-1"/>
          <w:sz w:val="20"/>
          <w:szCs w:val="20"/>
          <w:lang w:val="pt-BR"/>
        </w:rPr>
        <w:t>09.5.2 – A CONTRATADA deve cumprir todas as obrigações constantes no Edital, seus anexos e sua proposta, assumindo como exclusivamente seus os riscos e as despesas decorrentes da boa e perfeita execução do objeto.</w:t>
      </w:r>
    </w:p>
    <w:p w14:paraId="62137A5C" w14:textId="77777777" w:rsidR="003423B7" w:rsidRPr="00DE261C" w:rsidRDefault="003423B7" w:rsidP="00071F66">
      <w:pPr>
        <w:autoSpaceDE w:val="0"/>
        <w:autoSpaceDN w:val="0"/>
        <w:adjustRightInd w:val="0"/>
        <w:spacing w:line="360" w:lineRule="auto"/>
        <w:jc w:val="both"/>
        <w:rPr>
          <w:rFonts w:ascii="Arial" w:hAnsi="Arial" w:cs="Arial"/>
          <w:bCs/>
          <w:spacing w:val="-1"/>
          <w:sz w:val="20"/>
          <w:szCs w:val="20"/>
        </w:rPr>
      </w:pPr>
      <w:r w:rsidRPr="00DE261C">
        <w:rPr>
          <w:rFonts w:ascii="Arial" w:hAnsi="Arial" w:cs="Arial"/>
          <w:bCs/>
          <w:spacing w:val="-1"/>
          <w:sz w:val="20"/>
          <w:szCs w:val="20"/>
        </w:rPr>
        <w:t>09.5.3 – Cumprir fielmente a forma de execução dos serviços previstos neste Projeto Básico.</w:t>
      </w:r>
    </w:p>
    <w:p w14:paraId="204A193B" w14:textId="4DECEFD0" w:rsidR="003423B7" w:rsidRPr="00DE261C" w:rsidRDefault="003423B7" w:rsidP="00071F66">
      <w:pPr>
        <w:autoSpaceDE w:val="0"/>
        <w:autoSpaceDN w:val="0"/>
        <w:adjustRightInd w:val="0"/>
        <w:spacing w:line="360" w:lineRule="auto"/>
        <w:jc w:val="both"/>
        <w:rPr>
          <w:rFonts w:ascii="Arial" w:hAnsi="Arial" w:cs="Arial"/>
          <w:bCs/>
          <w:spacing w:val="-1"/>
          <w:sz w:val="20"/>
          <w:szCs w:val="20"/>
        </w:rPr>
      </w:pPr>
      <w:r w:rsidRPr="00DE261C">
        <w:rPr>
          <w:rFonts w:ascii="Arial" w:hAnsi="Arial" w:cs="Arial"/>
          <w:bCs/>
          <w:spacing w:val="-1"/>
          <w:sz w:val="20"/>
          <w:szCs w:val="20"/>
        </w:rPr>
        <w:t xml:space="preserve">09.5.4 – Prestar os serviços do objeto em perfeitas condições, conforme especificações, prazo e local constantes no Edital e seus anexos. </w:t>
      </w:r>
    </w:p>
    <w:p w14:paraId="55B69EEF" w14:textId="70D3E7C2" w:rsidR="003423B7" w:rsidRPr="00DE261C" w:rsidRDefault="003423B7" w:rsidP="00071F66">
      <w:pPr>
        <w:autoSpaceDE w:val="0"/>
        <w:autoSpaceDN w:val="0"/>
        <w:adjustRightInd w:val="0"/>
        <w:spacing w:line="360" w:lineRule="auto"/>
        <w:jc w:val="both"/>
        <w:rPr>
          <w:rFonts w:ascii="Arial" w:hAnsi="Arial" w:cs="Arial"/>
          <w:bCs/>
          <w:spacing w:val="-1"/>
          <w:sz w:val="20"/>
          <w:szCs w:val="20"/>
        </w:rPr>
      </w:pPr>
      <w:r w:rsidRPr="00DE261C">
        <w:rPr>
          <w:rFonts w:ascii="Arial" w:hAnsi="Arial" w:cs="Arial"/>
          <w:bCs/>
          <w:spacing w:val="-1"/>
          <w:sz w:val="20"/>
          <w:szCs w:val="20"/>
        </w:rPr>
        <w:t xml:space="preserve">09.5.5 – Responsabilizar-se pelos </w:t>
      </w:r>
      <w:r w:rsidR="008B129C" w:rsidRPr="00DE261C">
        <w:rPr>
          <w:rFonts w:ascii="Arial" w:hAnsi="Arial" w:cs="Arial"/>
          <w:bCs/>
          <w:spacing w:val="-1"/>
          <w:sz w:val="20"/>
          <w:szCs w:val="20"/>
        </w:rPr>
        <w:t>vícios</w:t>
      </w:r>
      <w:r w:rsidRPr="00DE261C">
        <w:rPr>
          <w:rFonts w:ascii="Arial" w:hAnsi="Arial" w:cs="Arial"/>
          <w:bCs/>
          <w:spacing w:val="-1"/>
          <w:sz w:val="20"/>
          <w:szCs w:val="20"/>
        </w:rPr>
        <w:t xml:space="preserve"> e danos decorrentes do objeto, de acordo com os artigos 12, 13 e 17 a 27 da Lei n°. 8.078/1990, denominado Código de Defesa do Consumidor — CDC.</w:t>
      </w:r>
    </w:p>
    <w:p w14:paraId="59FC20FF" w14:textId="77777777" w:rsidR="003423B7" w:rsidRPr="00DE261C" w:rsidRDefault="003423B7" w:rsidP="00071F66">
      <w:pPr>
        <w:pStyle w:val="PargrafodaLista"/>
        <w:tabs>
          <w:tab w:val="left" w:pos="1310"/>
        </w:tabs>
        <w:spacing w:line="360" w:lineRule="auto"/>
        <w:ind w:left="0" w:right="465"/>
        <w:jc w:val="both"/>
        <w:rPr>
          <w:rFonts w:ascii="Arial" w:hAnsi="Arial" w:cs="Arial"/>
          <w:bCs/>
          <w:spacing w:val="-1"/>
          <w:sz w:val="20"/>
          <w:szCs w:val="20"/>
        </w:rPr>
      </w:pPr>
      <w:r w:rsidRPr="00DE261C">
        <w:rPr>
          <w:rFonts w:ascii="Arial" w:hAnsi="Arial" w:cs="Arial"/>
          <w:bCs/>
          <w:spacing w:val="-1"/>
          <w:sz w:val="20"/>
          <w:szCs w:val="20"/>
        </w:rPr>
        <w:t>09.5.6 – Substituir, reparar ou corrigir, às suas expensas, no prazo fixado neste Projeto Básico, o objeto com defeitos e/ou imperfeições.</w:t>
      </w:r>
    </w:p>
    <w:p w14:paraId="388ABF3D" w14:textId="77777777" w:rsidR="003423B7" w:rsidRPr="00DE261C" w:rsidRDefault="003423B7" w:rsidP="00071F66">
      <w:pPr>
        <w:autoSpaceDE w:val="0"/>
        <w:autoSpaceDN w:val="0"/>
        <w:adjustRightInd w:val="0"/>
        <w:spacing w:line="360" w:lineRule="auto"/>
        <w:jc w:val="both"/>
        <w:rPr>
          <w:rFonts w:ascii="Arial" w:hAnsi="Arial" w:cs="Arial"/>
          <w:bCs/>
          <w:spacing w:val="-1"/>
          <w:sz w:val="20"/>
          <w:szCs w:val="20"/>
        </w:rPr>
      </w:pPr>
      <w:r w:rsidRPr="00DE261C">
        <w:rPr>
          <w:rFonts w:ascii="Arial" w:hAnsi="Arial" w:cs="Arial"/>
          <w:bCs/>
          <w:spacing w:val="-1"/>
          <w:sz w:val="20"/>
          <w:szCs w:val="20"/>
        </w:rPr>
        <w:t>09.5.7 – Comunicar à CONTRATANTE, no prazo máximo de 24 (vinte e quatro) horas que antecede a data da entrega dos serviços, os motivos que impossibilitem o cumprimento do prazo previsto, com a devida comprovação.</w:t>
      </w:r>
    </w:p>
    <w:p w14:paraId="3DD75084" w14:textId="77777777" w:rsidR="003423B7" w:rsidRPr="00DE261C" w:rsidRDefault="003423B7" w:rsidP="00071F66">
      <w:pPr>
        <w:pStyle w:val="PargrafodaLista"/>
        <w:tabs>
          <w:tab w:val="left" w:pos="1305"/>
        </w:tabs>
        <w:spacing w:line="360" w:lineRule="auto"/>
        <w:ind w:left="0" w:right="-2"/>
        <w:jc w:val="both"/>
        <w:rPr>
          <w:rFonts w:ascii="Arial" w:hAnsi="Arial" w:cs="Arial"/>
          <w:bCs/>
          <w:spacing w:val="-1"/>
          <w:sz w:val="20"/>
          <w:szCs w:val="20"/>
        </w:rPr>
      </w:pPr>
      <w:r w:rsidRPr="00DE261C">
        <w:rPr>
          <w:rFonts w:ascii="Arial" w:hAnsi="Arial" w:cs="Arial"/>
          <w:bCs/>
          <w:spacing w:val="-1"/>
          <w:sz w:val="20"/>
          <w:szCs w:val="20"/>
        </w:rPr>
        <w:t>09.5.8 – Manter, durante toda a execução do contrato, em compatibilidade com as obrigações assumidas, todas as condições de habilitação e qualificação exigidas na licitação.</w:t>
      </w:r>
    </w:p>
    <w:p w14:paraId="0838AB21" w14:textId="77777777" w:rsidR="003423B7" w:rsidRPr="00DE261C" w:rsidRDefault="003423B7" w:rsidP="00071F66">
      <w:pPr>
        <w:pStyle w:val="PargrafodaLista"/>
        <w:tabs>
          <w:tab w:val="left" w:pos="1305"/>
        </w:tabs>
        <w:spacing w:line="360" w:lineRule="auto"/>
        <w:ind w:left="0" w:right="-2"/>
        <w:jc w:val="both"/>
        <w:rPr>
          <w:rFonts w:ascii="Arial" w:hAnsi="Arial" w:cs="Arial"/>
          <w:bCs/>
          <w:spacing w:val="-1"/>
          <w:sz w:val="20"/>
          <w:szCs w:val="20"/>
        </w:rPr>
      </w:pPr>
      <w:r w:rsidRPr="00DE261C">
        <w:rPr>
          <w:rFonts w:ascii="Arial" w:hAnsi="Arial" w:cs="Arial"/>
          <w:bCs/>
          <w:spacing w:val="-1"/>
          <w:sz w:val="20"/>
          <w:szCs w:val="20"/>
        </w:rPr>
        <w:t>09.5.9 – Indicar preposto para representá-la durante a execução do contrato.</w:t>
      </w:r>
    </w:p>
    <w:p w14:paraId="0109B5EF" w14:textId="77777777" w:rsidR="003423B7" w:rsidRPr="00DE261C" w:rsidRDefault="003423B7" w:rsidP="00071F66">
      <w:pPr>
        <w:tabs>
          <w:tab w:val="left" w:pos="1582"/>
        </w:tabs>
        <w:spacing w:line="360" w:lineRule="auto"/>
        <w:ind w:right="-2"/>
        <w:jc w:val="both"/>
        <w:rPr>
          <w:rFonts w:ascii="Arial" w:hAnsi="Arial" w:cs="Arial"/>
          <w:bCs/>
          <w:spacing w:val="-1"/>
          <w:sz w:val="20"/>
          <w:szCs w:val="20"/>
        </w:rPr>
      </w:pPr>
      <w:r w:rsidRPr="00DE261C">
        <w:rPr>
          <w:rFonts w:ascii="Arial" w:hAnsi="Arial" w:cs="Arial"/>
          <w:bCs/>
          <w:spacing w:val="-1"/>
          <w:sz w:val="20"/>
          <w:szCs w:val="20"/>
        </w:rPr>
        <w:lastRenderedPageBreak/>
        <w:t>09.5.10 – A CONTRATADA, por si, seus agentes ou qualquer encarregado, assume inteira responsabilidade por quaisquer danos ou prejuízos causados, direta ou indiretamente, a CONTRATANTE, seus servidores ou terceiros, produzidos em decorrência da execução do objeto contratado, ou da omissão em executá-lo, resguardando-se a CONTRATANTE o direito de regresso na hipótese de ser compelido a responder por tais danos ou prejuízos.</w:t>
      </w:r>
    </w:p>
    <w:p w14:paraId="6C9533FD" w14:textId="77777777" w:rsidR="003423B7" w:rsidRPr="00DE261C" w:rsidRDefault="003423B7" w:rsidP="00071F66">
      <w:pPr>
        <w:tabs>
          <w:tab w:val="left" w:pos="1578"/>
        </w:tabs>
        <w:spacing w:before="1" w:line="360" w:lineRule="auto"/>
        <w:ind w:right="-2"/>
        <w:jc w:val="both"/>
        <w:rPr>
          <w:rFonts w:ascii="Arial" w:hAnsi="Arial" w:cs="Arial"/>
          <w:bCs/>
          <w:spacing w:val="-1"/>
          <w:sz w:val="20"/>
          <w:szCs w:val="20"/>
        </w:rPr>
      </w:pPr>
      <w:r w:rsidRPr="00DE261C">
        <w:rPr>
          <w:rFonts w:ascii="Arial" w:hAnsi="Arial" w:cs="Arial"/>
          <w:bCs/>
          <w:spacing w:val="-1"/>
          <w:sz w:val="20"/>
          <w:szCs w:val="20"/>
        </w:rPr>
        <w:t>09.5.11– Utilizar empregados habilitados e com conhecimentos básicos dos serviços a serem executados, em conformidade com as normas e determinações em vigor.</w:t>
      </w:r>
    </w:p>
    <w:p w14:paraId="32F86A85" w14:textId="77777777" w:rsidR="003423B7" w:rsidRPr="00DE261C" w:rsidRDefault="003423B7" w:rsidP="00071F66">
      <w:pPr>
        <w:autoSpaceDE w:val="0"/>
        <w:autoSpaceDN w:val="0"/>
        <w:adjustRightInd w:val="0"/>
        <w:spacing w:line="360" w:lineRule="auto"/>
        <w:jc w:val="both"/>
        <w:rPr>
          <w:rFonts w:ascii="Arial" w:hAnsi="Arial" w:cs="Arial"/>
          <w:bCs/>
          <w:spacing w:val="-1"/>
          <w:sz w:val="20"/>
          <w:szCs w:val="20"/>
        </w:rPr>
      </w:pPr>
      <w:r w:rsidRPr="00DE261C">
        <w:rPr>
          <w:rFonts w:ascii="Arial" w:hAnsi="Arial" w:cs="Arial"/>
          <w:bCs/>
          <w:spacing w:val="-1"/>
          <w:sz w:val="20"/>
          <w:szCs w:val="20"/>
        </w:rPr>
        <w:t xml:space="preserve">09.5.12 – Instruir seus empregados quanto à necessidade de acatar as Normas </w:t>
      </w:r>
      <w:proofErr w:type="spellStart"/>
      <w:r w:rsidRPr="00DE261C">
        <w:rPr>
          <w:rFonts w:ascii="Arial" w:hAnsi="Arial" w:cs="Arial"/>
          <w:bCs/>
          <w:spacing w:val="-1"/>
          <w:sz w:val="20"/>
          <w:szCs w:val="20"/>
        </w:rPr>
        <w:t>lnternas</w:t>
      </w:r>
      <w:proofErr w:type="spellEnd"/>
      <w:r w:rsidRPr="00DE261C">
        <w:rPr>
          <w:rFonts w:ascii="Arial" w:hAnsi="Arial" w:cs="Arial"/>
          <w:bCs/>
          <w:spacing w:val="-1"/>
          <w:sz w:val="20"/>
          <w:szCs w:val="20"/>
        </w:rPr>
        <w:t xml:space="preserve"> da Administração.</w:t>
      </w:r>
    </w:p>
    <w:p w14:paraId="5593EB38" w14:textId="77777777" w:rsidR="003423B7" w:rsidRPr="00DE261C" w:rsidRDefault="003423B7" w:rsidP="00071F66">
      <w:pPr>
        <w:autoSpaceDE w:val="0"/>
        <w:autoSpaceDN w:val="0"/>
        <w:adjustRightInd w:val="0"/>
        <w:spacing w:line="360" w:lineRule="auto"/>
        <w:jc w:val="both"/>
        <w:rPr>
          <w:rFonts w:ascii="Arial" w:hAnsi="Arial" w:cs="Arial"/>
          <w:bCs/>
          <w:spacing w:val="-1"/>
          <w:sz w:val="20"/>
          <w:szCs w:val="20"/>
        </w:rPr>
      </w:pPr>
      <w:r w:rsidRPr="00DE261C">
        <w:rPr>
          <w:rFonts w:ascii="Arial" w:hAnsi="Arial" w:cs="Arial"/>
          <w:bCs/>
          <w:spacing w:val="-1"/>
          <w:sz w:val="20"/>
          <w:szCs w:val="20"/>
        </w:rPr>
        <w:t>09.5.13 – Instruir seus empregados a respeito das atividades a serem desempenhadas, alertando-os a não executar atividades não abrangidas pelo contrato, devendo a CONTRATADA relatar a CONTRATANTE toda e qualquer ocorrência neste sentido, a fim de evitar desvio de função.</w:t>
      </w:r>
    </w:p>
    <w:p w14:paraId="26B3A461" w14:textId="77777777" w:rsidR="003423B7" w:rsidRPr="00DE261C" w:rsidRDefault="003423B7" w:rsidP="00071F66">
      <w:pPr>
        <w:autoSpaceDE w:val="0"/>
        <w:autoSpaceDN w:val="0"/>
        <w:adjustRightInd w:val="0"/>
        <w:spacing w:line="360" w:lineRule="auto"/>
        <w:jc w:val="both"/>
        <w:rPr>
          <w:rFonts w:ascii="Arial" w:hAnsi="Arial" w:cs="Arial"/>
          <w:bCs/>
          <w:spacing w:val="-1"/>
          <w:sz w:val="20"/>
          <w:szCs w:val="20"/>
        </w:rPr>
      </w:pPr>
      <w:r w:rsidRPr="00DE261C">
        <w:rPr>
          <w:rFonts w:ascii="Arial" w:hAnsi="Arial" w:cs="Arial"/>
          <w:bCs/>
          <w:spacing w:val="-1"/>
          <w:sz w:val="20"/>
          <w:szCs w:val="20"/>
        </w:rPr>
        <w:t>09.5.14 – Instruir seus empregados, no início da execução contratual, quanto à obtenção das informações de seus interesses junto aos órgãos públicos, relativas ao contrato de trabalho e obrigações a ele inerentes, adotando, entre outras, as seguintes medidas:</w:t>
      </w:r>
    </w:p>
    <w:p w14:paraId="54B5D954" w14:textId="77777777" w:rsidR="003423B7" w:rsidRPr="00DE261C" w:rsidRDefault="003423B7" w:rsidP="00071F66">
      <w:pPr>
        <w:autoSpaceDE w:val="0"/>
        <w:autoSpaceDN w:val="0"/>
        <w:adjustRightInd w:val="0"/>
        <w:spacing w:line="360" w:lineRule="auto"/>
        <w:jc w:val="both"/>
        <w:rPr>
          <w:rFonts w:ascii="Arial" w:hAnsi="Arial" w:cs="Arial"/>
          <w:bCs/>
          <w:spacing w:val="-1"/>
          <w:sz w:val="20"/>
          <w:szCs w:val="20"/>
        </w:rPr>
      </w:pPr>
      <w:r w:rsidRPr="00DE261C">
        <w:rPr>
          <w:rFonts w:ascii="Arial" w:hAnsi="Arial" w:cs="Arial"/>
          <w:bCs/>
          <w:spacing w:val="-1"/>
          <w:sz w:val="20"/>
          <w:szCs w:val="20"/>
        </w:rPr>
        <w:t>09.5.15 – Relatar à CONTRATANTE toda e qualquer irregularidade verificada no decorrer da prestação dos serviços.</w:t>
      </w:r>
    </w:p>
    <w:p w14:paraId="5F5F5F47" w14:textId="77777777" w:rsidR="003423B7" w:rsidRPr="00DE261C" w:rsidRDefault="003423B7" w:rsidP="00071F66">
      <w:pPr>
        <w:autoSpaceDE w:val="0"/>
        <w:autoSpaceDN w:val="0"/>
        <w:adjustRightInd w:val="0"/>
        <w:spacing w:line="360" w:lineRule="auto"/>
        <w:jc w:val="both"/>
        <w:rPr>
          <w:rFonts w:ascii="Arial" w:hAnsi="Arial" w:cs="Arial"/>
          <w:bCs/>
          <w:spacing w:val="-1"/>
          <w:sz w:val="20"/>
          <w:szCs w:val="20"/>
        </w:rPr>
      </w:pPr>
      <w:r w:rsidRPr="00DE261C">
        <w:rPr>
          <w:rFonts w:ascii="Arial" w:hAnsi="Arial" w:cs="Arial"/>
          <w:bCs/>
          <w:spacing w:val="-1"/>
          <w:sz w:val="20"/>
          <w:szCs w:val="20"/>
        </w:rPr>
        <w:t>09.5.16 – Guardar sigilo sobre todas as informações obtidas em decorrência do cumprimento do contrato.</w:t>
      </w:r>
    </w:p>
    <w:p w14:paraId="6E99DCEC" w14:textId="77777777" w:rsidR="00AE625B" w:rsidRPr="00DE261C" w:rsidRDefault="00AE625B" w:rsidP="00071F66">
      <w:pPr>
        <w:autoSpaceDE w:val="0"/>
        <w:autoSpaceDN w:val="0"/>
        <w:adjustRightInd w:val="0"/>
        <w:spacing w:line="360" w:lineRule="auto"/>
        <w:jc w:val="both"/>
        <w:rPr>
          <w:rFonts w:ascii="Arial" w:hAnsi="Arial" w:cs="Arial"/>
          <w:bCs/>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1E0" w:firstRow="1" w:lastRow="1" w:firstColumn="1" w:lastColumn="1" w:noHBand="0" w:noVBand="0"/>
      </w:tblPr>
      <w:tblGrid>
        <w:gridCol w:w="9779"/>
      </w:tblGrid>
      <w:tr w:rsidR="003423B7" w:rsidRPr="00DE261C" w14:paraId="388E6BE1" w14:textId="77777777" w:rsidTr="000D0D80">
        <w:tc>
          <w:tcPr>
            <w:tcW w:w="9779" w:type="dxa"/>
            <w:shd w:val="clear" w:color="auto" w:fill="D9D9D9"/>
          </w:tcPr>
          <w:p w14:paraId="2846A0AA" w14:textId="77777777" w:rsidR="003423B7" w:rsidRPr="00DE261C" w:rsidRDefault="003423B7" w:rsidP="00071F66">
            <w:pPr>
              <w:spacing w:before="60" w:after="60" w:line="360" w:lineRule="auto"/>
              <w:jc w:val="both"/>
              <w:rPr>
                <w:rFonts w:ascii="Arial" w:hAnsi="Arial" w:cs="Arial"/>
                <w:b/>
                <w:sz w:val="20"/>
                <w:szCs w:val="20"/>
              </w:rPr>
            </w:pPr>
            <w:r w:rsidRPr="00DE261C">
              <w:rPr>
                <w:rFonts w:ascii="Arial" w:hAnsi="Arial" w:cs="Arial"/>
                <w:b/>
                <w:sz w:val="20"/>
                <w:szCs w:val="20"/>
              </w:rPr>
              <w:t>10 – DAS OBRIGAÇÕES DA CONTRADA</w:t>
            </w:r>
          </w:p>
        </w:tc>
      </w:tr>
    </w:tbl>
    <w:p w14:paraId="4ACD7393" w14:textId="77777777" w:rsidR="003423B7" w:rsidRPr="00DE261C" w:rsidRDefault="003423B7" w:rsidP="00071F66">
      <w:pPr>
        <w:spacing w:line="360" w:lineRule="auto"/>
        <w:jc w:val="both"/>
        <w:rPr>
          <w:rFonts w:ascii="Arial" w:hAnsi="Arial" w:cs="Arial"/>
          <w:bCs/>
          <w:color w:val="0000FF"/>
          <w:sz w:val="20"/>
          <w:szCs w:val="20"/>
        </w:rPr>
      </w:pPr>
    </w:p>
    <w:p w14:paraId="46D7AA44" w14:textId="77777777" w:rsidR="003423B7" w:rsidRPr="00DE261C" w:rsidRDefault="003423B7" w:rsidP="00071F66">
      <w:pPr>
        <w:spacing w:line="360" w:lineRule="auto"/>
        <w:jc w:val="both"/>
        <w:rPr>
          <w:rFonts w:ascii="Arial" w:hAnsi="Arial" w:cs="Arial"/>
          <w:bCs/>
          <w:sz w:val="20"/>
          <w:szCs w:val="20"/>
        </w:rPr>
      </w:pPr>
      <w:r w:rsidRPr="00DE261C">
        <w:rPr>
          <w:rFonts w:ascii="Arial" w:hAnsi="Arial" w:cs="Arial"/>
          <w:bCs/>
          <w:color w:val="000000"/>
          <w:sz w:val="20"/>
          <w:szCs w:val="20"/>
        </w:rPr>
        <w:t xml:space="preserve">10.1 </w:t>
      </w:r>
      <w:r w:rsidRPr="00DE261C">
        <w:rPr>
          <w:rFonts w:ascii="Arial" w:hAnsi="Arial" w:cs="Arial"/>
          <w:bCs/>
          <w:sz w:val="20"/>
          <w:szCs w:val="20"/>
        </w:rPr>
        <w:t>–</w:t>
      </w:r>
      <w:r w:rsidRPr="00DE261C">
        <w:rPr>
          <w:rFonts w:ascii="Arial" w:hAnsi="Arial" w:cs="Arial"/>
          <w:bCs/>
          <w:color w:val="000000"/>
          <w:sz w:val="20"/>
          <w:szCs w:val="20"/>
        </w:rPr>
        <w:t xml:space="preserve"> </w:t>
      </w:r>
      <w:r w:rsidRPr="00DE261C">
        <w:rPr>
          <w:rFonts w:ascii="Arial" w:hAnsi="Arial" w:cs="Arial"/>
          <w:bCs/>
          <w:sz w:val="20"/>
          <w:szCs w:val="20"/>
        </w:rPr>
        <w:t>Comunicar a administração todas e quaisquer ocorrências relacionadas com a entrega/execução dos bens/serviços.</w:t>
      </w:r>
    </w:p>
    <w:p w14:paraId="5AABC0B4" w14:textId="77777777" w:rsidR="003423B7" w:rsidRPr="00DE261C" w:rsidRDefault="003423B7" w:rsidP="00071F66">
      <w:pPr>
        <w:spacing w:line="360" w:lineRule="auto"/>
        <w:jc w:val="both"/>
        <w:rPr>
          <w:rFonts w:ascii="Arial" w:hAnsi="Arial" w:cs="Arial"/>
          <w:bCs/>
          <w:sz w:val="20"/>
          <w:szCs w:val="20"/>
        </w:rPr>
      </w:pPr>
      <w:r w:rsidRPr="00DE261C">
        <w:rPr>
          <w:rFonts w:ascii="Arial" w:hAnsi="Arial" w:cs="Arial"/>
          <w:bCs/>
          <w:sz w:val="20"/>
          <w:szCs w:val="20"/>
        </w:rPr>
        <w:t>10.2 – Descrever sua proposta obedecendo às especificações constantes deste Termo de Referência /Projeto Básico e seus anexos integrantes, bem como demais informações necessárias ao perfeito entendimento do conteúdo, sob pena de desclassificação da mesma, caso não o faça.</w:t>
      </w:r>
    </w:p>
    <w:p w14:paraId="0A0C969B" w14:textId="77777777" w:rsidR="003423B7" w:rsidRPr="00DE261C" w:rsidRDefault="003423B7" w:rsidP="00071F66">
      <w:pPr>
        <w:spacing w:line="360" w:lineRule="auto"/>
        <w:jc w:val="both"/>
        <w:rPr>
          <w:rFonts w:ascii="Arial" w:hAnsi="Arial" w:cs="Arial"/>
          <w:bCs/>
          <w:sz w:val="20"/>
          <w:szCs w:val="20"/>
        </w:rPr>
      </w:pPr>
      <w:r w:rsidRPr="00DE261C">
        <w:rPr>
          <w:rFonts w:ascii="Arial" w:hAnsi="Arial" w:cs="Arial"/>
          <w:bCs/>
          <w:sz w:val="20"/>
          <w:szCs w:val="20"/>
        </w:rPr>
        <w:t>10.3 – Destacar, se assim desejar, na sua proposta e posteriormente na Nota/Documento Fiscal, no caso de microempresas e empresas de pequeno porte, se é ou não optante pelo Simples Nacional e em qual anexo a mesma se enquadra, para fins de aplicação de alíquota do ISS e IRRF prevista na Legislação Tributária Federal. Caso contrário, será atribuída a alíquota correspondente prevista no Código Tributário Municipal, assim como as alíquotas de 1% ou 1,5% a título de IRRF.</w:t>
      </w:r>
    </w:p>
    <w:p w14:paraId="1FFA6A4A" w14:textId="77777777" w:rsidR="003423B7" w:rsidRPr="00DE261C" w:rsidRDefault="003423B7" w:rsidP="00071F66">
      <w:pPr>
        <w:spacing w:line="360" w:lineRule="auto"/>
        <w:jc w:val="both"/>
        <w:rPr>
          <w:rFonts w:ascii="Arial" w:hAnsi="Arial" w:cs="Arial"/>
          <w:bCs/>
          <w:sz w:val="20"/>
          <w:szCs w:val="20"/>
        </w:rPr>
      </w:pPr>
      <w:r w:rsidRPr="00DE261C">
        <w:rPr>
          <w:rFonts w:ascii="Arial" w:hAnsi="Arial" w:cs="Arial"/>
          <w:bCs/>
          <w:color w:val="000000"/>
          <w:sz w:val="20"/>
          <w:szCs w:val="20"/>
        </w:rPr>
        <w:t xml:space="preserve">10.4 </w:t>
      </w:r>
      <w:r w:rsidRPr="00DE261C">
        <w:rPr>
          <w:rFonts w:ascii="Arial" w:hAnsi="Arial" w:cs="Arial"/>
          <w:bCs/>
          <w:sz w:val="20"/>
          <w:szCs w:val="20"/>
        </w:rPr>
        <w:t xml:space="preserve">– Destacar, se assim desejar, na sua proposta e posteriormente na Nota/Documento Fiscal, em caso de contratações mediante cessão de mão-de-obra ou empreitada, o </w:t>
      </w:r>
      <w:r w:rsidRPr="00DE261C">
        <w:rPr>
          <w:rFonts w:ascii="Arial" w:hAnsi="Arial" w:cs="Arial"/>
          <w:bCs/>
          <w:sz w:val="20"/>
          <w:szCs w:val="20"/>
          <w:u w:val="single"/>
        </w:rPr>
        <w:t>valor total da mão-de-obra empregada</w:t>
      </w:r>
      <w:r w:rsidRPr="00DE261C">
        <w:rPr>
          <w:rFonts w:ascii="Arial" w:hAnsi="Arial" w:cs="Arial"/>
          <w:bCs/>
          <w:sz w:val="20"/>
          <w:szCs w:val="20"/>
        </w:rPr>
        <w:t xml:space="preserve"> e o </w:t>
      </w:r>
      <w:r w:rsidRPr="00DE261C">
        <w:rPr>
          <w:rFonts w:ascii="Arial" w:hAnsi="Arial" w:cs="Arial"/>
          <w:bCs/>
          <w:sz w:val="20"/>
          <w:szCs w:val="20"/>
          <w:u w:val="single"/>
        </w:rPr>
        <w:t>valor correspondente a 11%</w:t>
      </w:r>
      <w:r w:rsidRPr="00DE261C">
        <w:rPr>
          <w:rFonts w:ascii="Arial" w:hAnsi="Arial" w:cs="Arial"/>
          <w:bCs/>
          <w:sz w:val="20"/>
          <w:szCs w:val="20"/>
        </w:rPr>
        <w:t>, para fins de retenção do INSS prevista na Legislação Previdenciária. Caso contrário, será atribuída a alíquota de 11% sobre o valor total da Nota/Documento Fiscal.</w:t>
      </w:r>
    </w:p>
    <w:p w14:paraId="64CC5247" w14:textId="77777777" w:rsidR="003423B7" w:rsidRPr="00DE261C" w:rsidRDefault="003423B7" w:rsidP="00071F66">
      <w:pPr>
        <w:spacing w:line="360" w:lineRule="auto"/>
        <w:jc w:val="both"/>
        <w:rPr>
          <w:rFonts w:ascii="Arial" w:hAnsi="Arial" w:cs="Arial"/>
          <w:bCs/>
          <w:sz w:val="20"/>
          <w:szCs w:val="20"/>
        </w:rPr>
      </w:pPr>
      <w:r w:rsidRPr="00DE261C">
        <w:rPr>
          <w:rFonts w:ascii="Arial" w:hAnsi="Arial" w:cs="Arial"/>
          <w:bCs/>
          <w:sz w:val="20"/>
          <w:szCs w:val="20"/>
        </w:rPr>
        <w:t>10.5 – Assinar a ata de REGISTRO DE PREÇOS, mantendo, durante toda a vigência dos mesmos, compatibilidade com as obrigações por ela assumidas e todas as condições de habilitação e qualificação exigidas no edital.</w:t>
      </w:r>
    </w:p>
    <w:p w14:paraId="0D7D4CE1" w14:textId="77777777" w:rsidR="003423B7" w:rsidRPr="00DE261C" w:rsidRDefault="003423B7" w:rsidP="00071F66">
      <w:pPr>
        <w:spacing w:line="360" w:lineRule="auto"/>
        <w:jc w:val="both"/>
        <w:rPr>
          <w:rFonts w:ascii="Arial" w:hAnsi="Arial" w:cs="Arial"/>
          <w:bCs/>
          <w:sz w:val="20"/>
          <w:szCs w:val="20"/>
        </w:rPr>
      </w:pPr>
      <w:r w:rsidRPr="00DE261C">
        <w:rPr>
          <w:rFonts w:ascii="Arial" w:hAnsi="Arial" w:cs="Arial"/>
          <w:bCs/>
          <w:sz w:val="20"/>
          <w:szCs w:val="20"/>
        </w:rPr>
        <w:t xml:space="preserve">10.6 – Ser a única responsável por todos os ônus tributários federais, estaduais e municipais, ou obrigações concernentes à legislação social, trabalhista, fiscal, securitária ou previdenciária, bem como por todos os gastos e encargos inerentes à mão de obra necessária à perfeita execução do objeto contratual, entendendo-se como ônus </w:t>
      </w:r>
      <w:r w:rsidRPr="00DE261C">
        <w:rPr>
          <w:rFonts w:ascii="Arial" w:hAnsi="Arial" w:cs="Arial"/>
          <w:bCs/>
          <w:sz w:val="20"/>
          <w:szCs w:val="20"/>
        </w:rPr>
        <w:lastRenderedPageBreak/>
        <w:t>tributários: pagamento de impostos, taxas, contribuições de melhoria, contribuições parafiscais, empréstimos compulsórios, tarifas e licenças concedidas pelo poder público.</w:t>
      </w:r>
    </w:p>
    <w:p w14:paraId="1AFB1A79" w14:textId="77777777" w:rsidR="003423B7" w:rsidRPr="00DE261C" w:rsidRDefault="003423B7" w:rsidP="00071F66">
      <w:pPr>
        <w:spacing w:line="360" w:lineRule="auto"/>
        <w:jc w:val="both"/>
        <w:rPr>
          <w:rFonts w:ascii="Arial" w:hAnsi="Arial" w:cs="Arial"/>
          <w:bCs/>
          <w:sz w:val="20"/>
          <w:szCs w:val="20"/>
        </w:rPr>
      </w:pPr>
      <w:r w:rsidRPr="00DE261C">
        <w:rPr>
          <w:rFonts w:ascii="Arial" w:hAnsi="Arial" w:cs="Arial"/>
          <w:bCs/>
          <w:sz w:val="20"/>
          <w:szCs w:val="20"/>
        </w:rPr>
        <w:t>10.7 – A contratante se obriga a:</w:t>
      </w:r>
    </w:p>
    <w:p w14:paraId="2E33596B" w14:textId="77777777" w:rsidR="003423B7" w:rsidRPr="00DE261C" w:rsidRDefault="003423B7" w:rsidP="00071F66">
      <w:pPr>
        <w:tabs>
          <w:tab w:val="left" w:pos="1270"/>
        </w:tabs>
        <w:spacing w:line="360" w:lineRule="auto"/>
        <w:ind w:right="-2"/>
        <w:jc w:val="both"/>
        <w:rPr>
          <w:rFonts w:ascii="Arial" w:hAnsi="Arial" w:cs="Arial"/>
          <w:bCs/>
          <w:sz w:val="20"/>
          <w:szCs w:val="20"/>
        </w:rPr>
      </w:pPr>
      <w:r w:rsidRPr="00DE261C">
        <w:rPr>
          <w:rFonts w:ascii="Arial" w:hAnsi="Arial" w:cs="Arial"/>
          <w:bCs/>
          <w:sz w:val="20"/>
          <w:szCs w:val="20"/>
        </w:rPr>
        <w:t>10.7.1 – A Contratante se obriga a proporcionar à Contratada todas as condições necessárias ao pleno cumprimento das obrigações decorrentes da presente licitação, consoante estabelece a lei 14.133 de 2021.</w:t>
      </w:r>
    </w:p>
    <w:p w14:paraId="02FA1FF6" w14:textId="77777777" w:rsidR="003423B7" w:rsidRPr="00DE261C" w:rsidRDefault="003423B7" w:rsidP="00071F66">
      <w:pPr>
        <w:tabs>
          <w:tab w:val="left" w:pos="1270"/>
        </w:tabs>
        <w:spacing w:line="360" w:lineRule="auto"/>
        <w:ind w:right="457"/>
        <w:jc w:val="both"/>
        <w:rPr>
          <w:rFonts w:ascii="Arial" w:hAnsi="Arial" w:cs="Arial"/>
          <w:bCs/>
          <w:sz w:val="20"/>
          <w:szCs w:val="20"/>
        </w:rPr>
      </w:pPr>
      <w:r w:rsidRPr="00DE261C">
        <w:rPr>
          <w:rFonts w:ascii="Arial" w:hAnsi="Arial" w:cs="Arial"/>
          <w:bCs/>
          <w:sz w:val="20"/>
          <w:szCs w:val="20"/>
        </w:rPr>
        <w:t>10.7.2 – Acompanhar e fiscalizar o fornecimento e a prestação dos Serviços, objeto do presente contrato.</w:t>
      </w:r>
    </w:p>
    <w:p w14:paraId="50A8DBC9" w14:textId="77777777" w:rsidR="003423B7" w:rsidRPr="00DE261C" w:rsidRDefault="003423B7" w:rsidP="00071F66">
      <w:pPr>
        <w:spacing w:line="360" w:lineRule="auto"/>
        <w:jc w:val="both"/>
        <w:rPr>
          <w:rFonts w:ascii="Arial" w:hAnsi="Arial" w:cs="Arial"/>
          <w:bCs/>
          <w:sz w:val="20"/>
          <w:szCs w:val="20"/>
        </w:rPr>
      </w:pPr>
      <w:r w:rsidRPr="00DE261C">
        <w:rPr>
          <w:rFonts w:ascii="Arial" w:hAnsi="Arial" w:cs="Arial"/>
          <w:bCs/>
          <w:sz w:val="20"/>
          <w:szCs w:val="20"/>
        </w:rPr>
        <w:t>10.7.3 – Atestar os documentos fiscais pertinentes, quando comprovada o fornecimento dos materiais e a prestação do serviço podendo recusar aqueles que não estejam de acordo com os termos de contrato.</w:t>
      </w:r>
    </w:p>
    <w:p w14:paraId="7904896E" w14:textId="77777777" w:rsidR="003423B7" w:rsidRPr="00DE261C" w:rsidRDefault="003423B7" w:rsidP="00071F66">
      <w:pPr>
        <w:spacing w:line="360" w:lineRule="auto"/>
        <w:jc w:val="both"/>
        <w:rPr>
          <w:rFonts w:ascii="Arial" w:hAnsi="Arial" w:cs="Arial"/>
          <w:bCs/>
          <w:sz w:val="20"/>
          <w:szCs w:val="20"/>
        </w:rPr>
      </w:pPr>
      <w:r w:rsidRPr="00DE261C">
        <w:rPr>
          <w:rFonts w:ascii="Arial" w:hAnsi="Arial" w:cs="Arial"/>
          <w:bCs/>
          <w:sz w:val="20"/>
          <w:szCs w:val="20"/>
        </w:rPr>
        <w:t>10.7.4 – Rejeitar os materiais que não satisfazerem aos padrões exigidos nas especificações.</w:t>
      </w:r>
    </w:p>
    <w:p w14:paraId="3E1948E2" w14:textId="77777777" w:rsidR="003423B7" w:rsidRPr="00DE261C" w:rsidRDefault="003423B7" w:rsidP="00071F66">
      <w:pPr>
        <w:tabs>
          <w:tab w:val="left" w:pos="1258"/>
        </w:tabs>
        <w:spacing w:line="360" w:lineRule="auto"/>
        <w:ind w:right="-2"/>
        <w:jc w:val="both"/>
        <w:rPr>
          <w:rFonts w:ascii="Arial" w:hAnsi="Arial" w:cs="Arial"/>
          <w:bCs/>
          <w:sz w:val="20"/>
          <w:szCs w:val="20"/>
        </w:rPr>
      </w:pPr>
      <w:r w:rsidRPr="00DE261C">
        <w:rPr>
          <w:rFonts w:ascii="Arial" w:hAnsi="Arial" w:cs="Arial"/>
          <w:bCs/>
          <w:sz w:val="20"/>
          <w:szCs w:val="20"/>
        </w:rPr>
        <w:t>10.7.5 – Efetuar os pagamentos à CONTRATADA, à vista das Notas Fiscais/Faturas/Recibos, devidamente atestados, pelo setor competente, de acordo com a forma e prazo estabelecidos no instrumento de contrato, observando as normas administrativas e financeiras em vigor.</w:t>
      </w:r>
    </w:p>
    <w:p w14:paraId="6B0DCCC2" w14:textId="77777777" w:rsidR="003423B7" w:rsidRPr="00DE261C" w:rsidRDefault="003423B7" w:rsidP="00071F66">
      <w:pPr>
        <w:tabs>
          <w:tab w:val="left" w:pos="1265"/>
        </w:tabs>
        <w:spacing w:line="360" w:lineRule="auto"/>
        <w:ind w:right="-2"/>
        <w:jc w:val="both"/>
        <w:rPr>
          <w:rFonts w:ascii="Arial" w:hAnsi="Arial" w:cs="Arial"/>
          <w:bCs/>
          <w:sz w:val="20"/>
          <w:szCs w:val="20"/>
        </w:rPr>
      </w:pPr>
      <w:r w:rsidRPr="00DE261C">
        <w:rPr>
          <w:rFonts w:ascii="Arial" w:hAnsi="Arial" w:cs="Arial"/>
          <w:bCs/>
          <w:sz w:val="20"/>
          <w:szCs w:val="20"/>
        </w:rPr>
        <w:t>10.7.6 – Comunicar à CONTRATADA toda e qualquer ocorrência relacionada com o fornecimento, objeto desse instrumento, diligenciando nos casos que exigem providências corretivas.</w:t>
      </w:r>
    </w:p>
    <w:p w14:paraId="0B751355" w14:textId="77777777" w:rsidR="003423B7" w:rsidRPr="00DE261C" w:rsidRDefault="003423B7" w:rsidP="00071F66">
      <w:pPr>
        <w:tabs>
          <w:tab w:val="left" w:pos="1259"/>
        </w:tabs>
        <w:spacing w:line="360" w:lineRule="auto"/>
        <w:ind w:right="-2"/>
        <w:jc w:val="both"/>
        <w:rPr>
          <w:rFonts w:ascii="Arial" w:hAnsi="Arial" w:cs="Arial"/>
          <w:bCs/>
          <w:sz w:val="20"/>
          <w:szCs w:val="20"/>
        </w:rPr>
      </w:pPr>
      <w:r w:rsidRPr="00DE261C">
        <w:rPr>
          <w:rFonts w:ascii="Arial" w:hAnsi="Arial" w:cs="Arial"/>
          <w:bCs/>
          <w:sz w:val="20"/>
          <w:szCs w:val="20"/>
        </w:rPr>
        <w:t>10.7.7 – Proceder às advertências, multas e demais comunicações legais pelo descumprimento das obrigações assumidas pela CONTRATADA.</w:t>
      </w:r>
    </w:p>
    <w:p w14:paraId="25736A3D" w14:textId="77777777" w:rsidR="003423B7" w:rsidRPr="00DE261C" w:rsidRDefault="003423B7" w:rsidP="00071F66">
      <w:pPr>
        <w:tabs>
          <w:tab w:val="left" w:pos="1258"/>
        </w:tabs>
        <w:spacing w:line="360" w:lineRule="auto"/>
        <w:ind w:right="-2"/>
        <w:jc w:val="both"/>
        <w:rPr>
          <w:rFonts w:ascii="Arial" w:hAnsi="Arial" w:cs="Arial"/>
          <w:bCs/>
          <w:sz w:val="20"/>
          <w:szCs w:val="20"/>
        </w:rPr>
      </w:pPr>
      <w:r w:rsidRPr="00DE261C">
        <w:rPr>
          <w:rFonts w:ascii="Arial" w:hAnsi="Arial" w:cs="Arial"/>
          <w:bCs/>
          <w:sz w:val="20"/>
          <w:szCs w:val="20"/>
        </w:rPr>
        <w:t>10.7.8 – O contrato será acompanhado e fiscalizado por um representante da Administração especialmente designado, conforme lei 14.133 de 2021.</w:t>
      </w:r>
    </w:p>
    <w:p w14:paraId="7702F872" w14:textId="395A15B0" w:rsidR="00AE625B" w:rsidRPr="00DE261C" w:rsidRDefault="00313A91" w:rsidP="00AE625B">
      <w:pPr>
        <w:spacing w:line="360" w:lineRule="auto"/>
        <w:jc w:val="both"/>
        <w:rPr>
          <w:rFonts w:ascii="Arial" w:hAnsi="Arial" w:cs="Arial"/>
          <w:bCs/>
          <w:sz w:val="20"/>
          <w:szCs w:val="20"/>
        </w:rPr>
      </w:pPr>
      <w:r w:rsidRPr="00DE261C">
        <w:rPr>
          <w:rFonts w:ascii="Arial" w:hAnsi="Arial" w:cs="Arial"/>
          <w:bCs/>
          <w:sz w:val="20"/>
          <w:szCs w:val="20"/>
        </w:rPr>
        <w:t xml:space="preserve">10.7.9 – </w:t>
      </w:r>
      <w:r w:rsidR="00AE625B" w:rsidRPr="00DE261C">
        <w:rPr>
          <w:rFonts w:ascii="Arial" w:hAnsi="Arial" w:cs="Arial"/>
          <w:bCs/>
          <w:sz w:val="20"/>
          <w:szCs w:val="20"/>
        </w:rPr>
        <w:t>Fornece os bens adquiridos dentro de elevados padrões de qualidade, observado o disposto na Lei n2. 8.078 de 11.09.90 (Código de Defesa do Consumidor);</w:t>
      </w:r>
    </w:p>
    <w:p w14:paraId="48021903" w14:textId="08E197BA" w:rsidR="00AE625B" w:rsidRPr="00DE261C" w:rsidRDefault="00313A91" w:rsidP="00AE625B">
      <w:pPr>
        <w:spacing w:line="360" w:lineRule="auto"/>
        <w:jc w:val="both"/>
        <w:rPr>
          <w:rFonts w:ascii="Arial" w:hAnsi="Arial" w:cs="Arial"/>
          <w:bCs/>
          <w:sz w:val="20"/>
          <w:szCs w:val="20"/>
        </w:rPr>
      </w:pPr>
      <w:r w:rsidRPr="00DE261C">
        <w:rPr>
          <w:rFonts w:ascii="Arial" w:hAnsi="Arial" w:cs="Arial"/>
          <w:bCs/>
          <w:sz w:val="20"/>
          <w:szCs w:val="20"/>
        </w:rPr>
        <w:t xml:space="preserve">10.7.8 – </w:t>
      </w:r>
      <w:r w:rsidR="00AE625B" w:rsidRPr="00DE261C">
        <w:rPr>
          <w:rFonts w:ascii="Arial" w:hAnsi="Arial" w:cs="Arial"/>
          <w:bCs/>
          <w:sz w:val="20"/>
          <w:szCs w:val="20"/>
        </w:rPr>
        <w:t>Fornecer os bens adquiridos obedecendo às instruções da Fiscalização do Contrato, que deverão ser imediatamente acatadas. No caso de apontamento de falhas, a empresa a ser adjudicada deverá tomar as providências necessárias à correção;</w:t>
      </w:r>
    </w:p>
    <w:p w14:paraId="13865BA3" w14:textId="4486DA64" w:rsidR="00AE625B" w:rsidRPr="00DE261C" w:rsidRDefault="00BB2B63" w:rsidP="00AE625B">
      <w:pPr>
        <w:spacing w:line="360" w:lineRule="auto"/>
        <w:jc w:val="both"/>
        <w:rPr>
          <w:rFonts w:ascii="Arial" w:hAnsi="Arial" w:cs="Arial"/>
          <w:bCs/>
          <w:sz w:val="20"/>
          <w:szCs w:val="20"/>
        </w:rPr>
      </w:pPr>
      <w:r w:rsidRPr="00DE261C">
        <w:rPr>
          <w:rFonts w:ascii="Arial" w:hAnsi="Arial" w:cs="Arial"/>
          <w:bCs/>
          <w:sz w:val="20"/>
          <w:szCs w:val="20"/>
        </w:rPr>
        <w:t xml:space="preserve">10.7.9. </w:t>
      </w:r>
      <w:r w:rsidR="00AE625B" w:rsidRPr="00DE261C">
        <w:rPr>
          <w:rFonts w:ascii="Arial" w:hAnsi="Arial" w:cs="Arial"/>
          <w:bCs/>
          <w:sz w:val="20"/>
          <w:szCs w:val="20"/>
        </w:rPr>
        <w:t>Não transferir ou ceder, total ou parcialmente, os direitos e obrigações decorrentes da adjudicação dos bens ou de qualquer item da execução do objeto deste, a não ser que haja expressada autorização da CONTRATANTE;</w:t>
      </w:r>
    </w:p>
    <w:p w14:paraId="681B67EC" w14:textId="717E1E69" w:rsidR="00AE625B" w:rsidRPr="00DE261C" w:rsidRDefault="00BB2B63" w:rsidP="00AE625B">
      <w:pPr>
        <w:spacing w:line="360" w:lineRule="auto"/>
        <w:jc w:val="both"/>
        <w:rPr>
          <w:rFonts w:ascii="Arial" w:hAnsi="Arial" w:cs="Arial"/>
          <w:bCs/>
          <w:sz w:val="20"/>
          <w:szCs w:val="20"/>
        </w:rPr>
      </w:pPr>
      <w:r w:rsidRPr="00DE261C">
        <w:rPr>
          <w:rFonts w:ascii="Arial" w:hAnsi="Arial" w:cs="Arial"/>
          <w:bCs/>
          <w:sz w:val="20"/>
          <w:szCs w:val="20"/>
        </w:rPr>
        <w:t xml:space="preserve">10.7.9. </w:t>
      </w:r>
      <w:r w:rsidR="00AE625B" w:rsidRPr="00DE261C">
        <w:rPr>
          <w:rFonts w:ascii="Arial" w:hAnsi="Arial" w:cs="Arial"/>
          <w:bCs/>
          <w:sz w:val="20"/>
          <w:szCs w:val="20"/>
        </w:rPr>
        <w:t>Colocar mão-de-obra especializada à boa execução dos serviços de manutenção;</w:t>
      </w:r>
    </w:p>
    <w:p w14:paraId="7E6EC436" w14:textId="278F710A" w:rsidR="00AE625B" w:rsidRPr="00DE261C" w:rsidRDefault="00BB2B63" w:rsidP="00AE625B">
      <w:pPr>
        <w:spacing w:line="360" w:lineRule="auto"/>
        <w:jc w:val="both"/>
        <w:rPr>
          <w:rFonts w:ascii="Arial" w:hAnsi="Arial" w:cs="Arial"/>
          <w:bCs/>
          <w:sz w:val="20"/>
          <w:szCs w:val="20"/>
        </w:rPr>
      </w:pPr>
      <w:r w:rsidRPr="00DE261C">
        <w:rPr>
          <w:rFonts w:ascii="Arial" w:hAnsi="Arial" w:cs="Arial"/>
          <w:bCs/>
          <w:sz w:val="20"/>
          <w:szCs w:val="20"/>
        </w:rPr>
        <w:t>10.7.10.</w:t>
      </w:r>
      <w:r w:rsidR="00AE625B" w:rsidRPr="00DE261C">
        <w:rPr>
          <w:rFonts w:ascii="Arial" w:hAnsi="Arial" w:cs="Arial"/>
          <w:bCs/>
          <w:sz w:val="20"/>
          <w:szCs w:val="20"/>
        </w:rPr>
        <w:t xml:space="preserve"> Assumir, por sua exclusiva conta, todos os custos e encargos resultantes da execução dos serviços de manutenção, inclusive transporte, impostos, taxas, contribuições, emolumentos e suas majorações, incidentes ou que vier a incidir sobre o objeto do Edital, bem como encargos técnicos;</w:t>
      </w:r>
    </w:p>
    <w:p w14:paraId="7A6A5901" w14:textId="04798281" w:rsidR="00AE625B" w:rsidRPr="00DE261C" w:rsidRDefault="00BB2B63" w:rsidP="00AE625B">
      <w:pPr>
        <w:spacing w:line="360" w:lineRule="auto"/>
        <w:jc w:val="both"/>
        <w:rPr>
          <w:rFonts w:ascii="Arial" w:hAnsi="Arial" w:cs="Arial"/>
          <w:bCs/>
          <w:sz w:val="20"/>
          <w:szCs w:val="20"/>
        </w:rPr>
      </w:pPr>
      <w:r w:rsidRPr="00DE261C">
        <w:rPr>
          <w:rFonts w:ascii="Arial" w:hAnsi="Arial" w:cs="Arial"/>
          <w:bCs/>
          <w:sz w:val="20"/>
          <w:szCs w:val="20"/>
        </w:rPr>
        <w:t xml:space="preserve">10.7.11. </w:t>
      </w:r>
      <w:r w:rsidR="00AE625B" w:rsidRPr="00DE261C">
        <w:rPr>
          <w:rFonts w:ascii="Arial" w:hAnsi="Arial" w:cs="Arial"/>
          <w:bCs/>
          <w:sz w:val="20"/>
          <w:szCs w:val="20"/>
        </w:rPr>
        <w:t>Apresentar as comprovações de regularidades fiscais e trabalhistas;</w:t>
      </w:r>
    </w:p>
    <w:p w14:paraId="5CE57246" w14:textId="6DCC4F96" w:rsidR="00AE625B" w:rsidRPr="00DE261C" w:rsidRDefault="00BB2B63" w:rsidP="00AE625B">
      <w:pPr>
        <w:spacing w:line="360" w:lineRule="auto"/>
        <w:jc w:val="both"/>
        <w:rPr>
          <w:rFonts w:ascii="Arial" w:hAnsi="Arial" w:cs="Arial"/>
          <w:bCs/>
          <w:sz w:val="20"/>
          <w:szCs w:val="20"/>
        </w:rPr>
      </w:pPr>
      <w:r w:rsidRPr="00DE261C">
        <w:rPr>
          <w:rFonts w:ascii="Arial" w:hAnsi="Arial" w:cs="Arial"/>
          <w:bCs/>
          <w:sz w:val="20"/>
          <w:szCs w:val="20"/>
        </w:rPr>
        <w:t xml:space="preserve">10.7.12. </w:t>
      </w:r>
      <w:r w:rsidR="00AE625B" w:rsidRPr="00DE261C">
        <w:rPr>
          <w:rFonts w:ascii="Arial" w:hAnsi="Arial" w:cs="Arial"/>
          <w:bCs/>
          <w:sz w:val="20"/>
          <w:szCs w:val="20"/>
        </w:rPr>
        <w:t>Fornecer peças novas, ou seja, não remanufaturados de acordo com a demanda dos equipamentos;</w:t>
      </w:r>
    </w:p>
    <w:p w14:paraId="695DCB75" w14:textId="30E59203" w:rsidR="00AE625B" w:rsidRPr="00DE261C" w:rsidRDefault="00BB2B63" w:rsidP="00AE625B">
      <w:pPr>
        <w:spacing w:line="360" w:lineRule="auto"/>
        <w:jc w:val="both"/>
        <w:rPr>
          <w:rFonts w:ascii="Arial" w:hAnsi="Arial" w:cs="Arial"/>
          <w:bCs/>
          <w:sz w:val="20"/>
          <w:szCs w:val="20"/>
        </w:rPr>
      </w:pPr>
      <w:r w:rsidRPr="00DE261C">
        <w:rPr>
          <w:rFonts w:ascii="Arial" w:hAnsi="Arial" w:cs="Arial"/>
          <w:bCs/>
          <w:sz w:val="20"/>
          <w:szCs w:val="20"/>
        </w:rPr>
        <w:t>10.7.13.</w:t>
      </w:r>
      <w:r w:rsidR="00AE625B" w:rsidRPr="00DE261C">
        <w:rPr>
          <w:rFonts w:ascii="Arial" w:hAnsi="Arial" w:cs="Arial"/>
          <w:bCs/>
          <w:sz w:val="20"/>
          <w:szCs w:val="20"/>
        </w:rPr>
        <w:t xml:space="preserve"> Disponibilizar um atendimento online ou por telefone;</w:t>
      </w:r>
      <w:r w:rsidR="00AE625B" w:rsidRPr="00DE261C">
        <w:rPr>
          <w:rFonts w:ascii="Arial" w:hAnsi="Arial" w:cs="Arial"/>
          <w:bCs/>
          <w:sz w:val="20"/>
          <w:szCs w:val="20"/>
        </w:rPr>
        <w:tab/>
        <w:t xml:space="preserve"> </w:t>
      </w:r>
    </w:p>
    <w:p w14:paraId="4E533426" w14:textId="1C1613EB" w:rsidR="00AE625B" w:rsidRPr="00DE261C" w:rsidRDefault="00BB2B63" w:rsidP="00AE625B">
      <w:pPr>
        <w:spacing w:line="360" w:lineRule="auto"/>
        <w:jc w:val="both"/>
        <w:rPr>
          <w:rFonts w:ascii="Arial" w:hAnsi="Arial" w:cs="Arial"/>
          <w:bCs/>
          <w:sz w:val="20"/>
          <w:szCs w:val="20"/>
        </w:rPr>
      </w:pPr>
      <w:r w:rsidRPr="00DE261C">
        <w:rPr>
          <w:rFonts w:ascii="Arial" w:hAnsi="Arial" w:cs="Arial"/>
          <w:bCs/>
          <w:sz w:val="20"/>
          <w:szCs w:val="20"/>
        </w:rPr>
        <w:t xml:space="preserve">10.7.14. </w:t>
      </w:r>
      <w:r w:rsidR="00AE625B" w:rsidRPr="00DE261C">
        <w:rPr>
          <w:rFonts w:ascii="Arial" w:hAnsi="Arial" w:cs="Arial"/>
          <w:bCs/>
          <w:sz w:val="20"/>
          <w:szCs w:val="20"/>
        </w:rPr>
        <w:t>Enviar e entregar todo tipo de peças para ao departamento de tecnologia do Consórcio, incluindo os seus municípios, aos cuidados do Gestor do contrato;</w:t>
      </w:r>
    </w:p>
    <w:p w14:paraId="69047E2D" w14:textId="64707684" w:rsidR="00AE625B" w:rsidRPr="00DE261C" w:rsidRDefault="00BB2B63" w:rsidP="00AE625B">
      <w:pPr>
        <w:spacing w:line="360" w:lineRule="auto"/>
        <w:jc w:val="both"/>
        <w:rPr>
          <w:rFonts w:ascii="Arial" w:hAnsi="Arial" w:cs="Arial"/>
          <w:bCs/>
          <w:sz w:val="20"/>
          <w:szCs w:val="20"/>
        </w:rPr>
      </w:pPr>
      <w:r w:rsidRPr="00DE261C">
        <w:rPr>
          <w:rFonts w:ascii="Arial" w:hAnsi="Arial" w:cs="Arial"/>
          <w:bCs/>
          <w:sz w:val="20"/>
          <w:szCs w:val="20"/>
        </w:rPr>
        <w:t>10.7.15.</w:t>
      </w:r>
      <w:r w:rsidR="00AE625B" w:rsidRPr="00DE261C">
        <w:rPr>
          <w:rFonts w:ascii="Arial" w:hAnsi="Arial" w:cs="Arial"/>
          <w:bCs/>
          <w:sz w:val="20"/>
          <w:szCs w:val="20"/>
        </w:rPr>
        <w:t xml:space="preserve"> Assumir integral responsabilidade pelos danos causados ao CONSÓRCIO ou a terceiros, na prestação dos serviços de garantia contratados, inclusive por acidentes, mortes, perdas ou destruições, isentando o CONSÓRCIO de todas e quaisquer reclamações cíveis ou trabalhistas que possam surgir. Não invoca redução ou </w:t>
      </w:r>
      <w:r w:rsidR="00AE625B" w:rsidRPr="00DE261C">
        <w:rPr>
          <w:rFonts w:ascii="Arial" w:hAnsi="Arial" w:cs="Arial"/>
          <w:bCs/>
          <w:sz w:val="20"/>
          <w:szCs w:val="20"/>
        </w:rPr>
        <w:lastRenderedPageBreak/>
        <w:t>exclusão dessa responsabilidade a fiscalização exercida pela Contratante, nem concorrendo para impedir seu acompanhamento;</w:t>
      </w:r>
    </w:p>
    <w:p w14:paraId="6C698586" w14:textId="01918B90" w:rsidR="00AE625B" w:rsidRPr="00DE261C" w:rsidRDefault="00BB2B63" w:rsidP="00AE625B">
      <w:pPr>
        <w:spacing w:line="360" w:lineRule="auto"/>
        <w:jc w:val="both"/>
        <w:rPr>
          <w:rFonts w:ascii="Arial" w:hAnsi="Arial" w:cs="Arial"/>
          <w:bCs/>
          <w:sz w:val="20"/>
          <w:szCs w:val="20"/>
        </w:rPr>
      </w:pPr>
      <w:r w:rsidRPr="00DE261C">
        <w:rPr>
          <w:rFonts w:ascii="Arial" w:hAnsi="Arial" w:cs="Arial"/>
          <w:bCs/>
          <w:sz w:val="20"/>
          <w:szCs w:val="20"/>
        </w:rPr>
        <w:t>10.7.16.</w:t>
      </w:r>
      <w:r w:rsidR="00AE625B" w:rsidRPr="00DE261C">
        <w:rPr>
          <w:rFonts w:ascii="Arial" w:hAnsi="Arial" w:cs="Arial"/>
          <w:bCs/>
          <w:sz w:val="20"/>
          <w:szCs w:val="20"/>
        </w:rPr>
        <w:t xml:space="preserve"> Responder, civilmente, pelos danos de qualquer natureza que venham a sofrer os bens apreendidos, mobiliários, cargas em geral, ou qualquer outro bem da Administração Pública, em razão de ação ou omissão de funcionários da CONTRATADA ou de quem em seu nome agir, na execução do Contrato;</w:t>
      </w:r>
    </w:p>
    <w:p w14:paraId="27344537" w14:textId="1A65A062" w:rsidR="00AE625B" w:rsidRPr="00DE261C" w:rsidRDefault="00BB2B63" w:rsidP="00AE625B">
      <w:pPr>
        <w:spacing w:line="360" w:lineRule="auto"/>
        <w:jc w:val="both"/>
        <w:rPr>
          <w:rFonts w:ascii="Arial" w:hAnsi="Arial" w:cs="Arial"/>
          <w:bCs/>
          <w:sz w:val="20"/>
          <w:szCs w:val="20"/>
        </w:rPr>
      </w:pPr>
      <w:r w:rsidRPr="00DE261C">
        <w:rPr>
          <w:rFonts w:ascii="Arial" w:hAnsi="Arial" w:cs="Arial"/>
          <w:bCs/>
          <w:sz w:val="20"/>
          <w:szCs w:val="20"/>
        </w:rPr>
        <w:t xml:space="preserve">10.7.17. </w:t>
      </w:r>
      <w:r w:rsidR="00AE625B" w:rsidRPr="00DE261C">
        <w:rPr>
          <w:rFonts w:ascii="Arial" w:hAnsi="Arial" w:cs="Arial"/>
          <w:bCs/>
          <w:sz w:val="20"/>
          <w:szCs w:val="20"/>
        </w:rPr>
        <w:t>Comunicar imediatamente ao CONSÓRCIO qualquer anormalidade verificada, inclusive de ordem funcional e que atente contra o patrimônio da Contratante, para que sejam adotadas as providências necessárias;</w:t>
      </w:r>
    </w:p>
    <w:p w14:paraId="1B50193D" w14:textId="2CD029B2" w:rsidR="00AE625B" w:rsidRPr="00DE261C" w:rsidRDefault="00BB2B63" w:rsidP="00AE625B">
      <w:pPr>
        <w:spacing w:line="360" w:lineRule="auto"/>
        <w:jc w:val="both"/>
        <w:rPr>
          <w:rFonts w:ascii="Arial" w:hAnsi="Arial" w:cs="Arial"/>
          <w:bCs/>
          <w:sz w:val="20"/>
          <w:szCs w:val="20"/>
        </w:rPr>
      </w:pPr>
      <w:r w:rsidRPr="00DE261C">
        <w:rPr>
          <w:rFonts w:ascii="Arial" w:hAnsi="Arial" w:cs="Arial"/>
          <w:bCs/>
          <w:sz w:val="20"/>
          <w:szCs w:val="20"/>
        </w:rPr>
        <w:t xml:space="preserve">10.7.18. </w:t>
      </w:r>
      <w:r w:rsidR="00AE625B" w:rsidRPr="00DE261C">
        <w:rPr>
          <w:rFonts w:ascii="Arial" w:hAnsi="Arial" w:cs="Arial"/>
          <w:bCs/>
          <w:sz w:val="20"/>
          <w:szCs w:val="20"/>
        </w:rPr>
        <w:t>Substituir, no prazo máximo de 24 (vinte e quatro) horas após notificação, sempre que exigido Consórcio, incluindo os seus municípios, independentemente de qualquer justificativa por parte desta, qualquer empregado ou preposto cuja atuação, permanência e/ou comportamento sejam julgados prejudiciais, inconvenientes ou insatisfatórios à disciplina Consórcio, incluindo os seus municípios;</w:t>
      </w:r>
    </w:p>
    <w:p w14:paraId="6AE4ECDC" w14:textId="5BEB5015" w:rsidR="00AE625B" w:rsidRPr="00DE261C" w:rsidRDefault="00BB2B63" w:rsidP="00AE625B">
      <w:pPr>
        <w:spacing w:line="360" w:lineRule="auto"/>
        <w:jc w:val="both"/>
        <w:rPr>
          <w:rFonts w:ascii="Arial" w:hAnsi="Arial" w:cs="Arial"/>
          <w:bCs/>
          <w:sz w:val="20"/>
          <w:szCs w:val="20"/>
        </w:rPr>
      </w:pPr>
      <w:r w:rsidRPr="00DE261C">
        <w:rPr>
          <w:rFonts w:ascii="Arial" w:hAnsi="Arial" w:cs="Arial"/>
          <w:bCs/>
          <w:sz w:val="20"/>
          <w:szCs w:val="20"/>
        </w:rPr>
        <w:t xml:space="preserve">10.7.19. </w:t>
      </w:r>
      <w:r w:rsidR="00AE625B" w:rsidRPr="00DE261C">
        <w:rPr>
          <w:rFonts w:ascii="Arial" w:hAnsi="Arial" w:cs="Arial"/>
          <w:bCs/>
          <w:sz w:val="20"/>
          <w:szCs w:val="20"/>
        </w:rPr>
        <w:t>Designar, por escrito, no ato do recebimento da Autorização de Serviços, preposto(s) que tenha(m) poderes para resolução de possíveis ocorrências durante a execução dos serviços da garantia, ou designar permanentemente responsável(eis) para os mesmos fins;</w:t>
      </w:r>
    </w:p>
    <w:p w14:paraId="6B5F9A7F" w14:textId="483D994B" w:rsidR="00AE625B" w:rsidRPr="00DE261C" w:rsidRDefault="00BB2B63" w:rsidP="00AE625B">
      <w:pPr>
        <w:spacing w:line="360" w:lineRule="auto"/>
        <w:jc w:val="both"/>
        <w:rPr>
          <w:rFonts w:ascii="Arial" w:hAnsi="Arial" w:cs="Arial"/>
          <w:bCs/>
          <w:sz w:val="20"/>
          <w:szCs w:val="20"/>
        </w:rPr>
      </w:pPr>
      <w:r w:rsidRPr="00DE261C">
        <w:rPr>
          <w:rFonts w:ascii="Arial" w:hAnsi="Arial" w:cs="Arial"/>
          <w:bCs/>
          <w:sz w:val="20"/>
          <w:szCs w:val="20"/>
        </w:rPr>
        <w:t xml:space="preserve">10.7.20. </w:t>
      </w:r>
      <w:r w:rsidR="00AE625B" w:rsidRPr="00DE261C">
        <w:rPr>
          <w:rFonts w:ascii="Arial" w:hAnsi="Arial" w:cs="Arial"/>
          <w:bCs/>
          <w:sz w:val="20"/>
          <w:szCs w:val="20"/>
        </w:rPr>
        <w:t>Manter durante toda a execução do Contrato a compatibilidade com as obrigações e condições assumidas que culminaram em sua habilitação e qualificação;</w:t>
      </w:r>
    </w:p>
    <w:p w14:paraId="4DB6ED9A" w14:textId="43926661" w:rsidR="00AE625B" w:rsidRPr="00DE261C" w:rsidRDefault="00BB2B63" w:rsidP="00AE625B">
      <w:pPr>
        <w:spacing w:line="360" w:lineRule="auto"/>
        <w:jc w:val="both"/>
        <w:rPr>
          <w:rFonts w:ascii="Arial" w:hAnsi="Arial" w:cs="Arial"/>
          <w:bCs/>
          <w:sz w:val="20"/>
          <w:szCs w:val="20"/>
        </w:rPr>
      </w:pPr>
      <w:r w:rsidRPr="00DE261C">
        <w:rPr>
          <w:rFonts w:ascii="Arial" w:hAnsi="Arial" w:cs="Arial"/>
          <w:bCs/>
          <w:sz w:val="20"/>
          <w:szCs w:val="20"/>
        </w:rPr>
        <w:t xml:space="preserve">10.7.21. </w:t>
      </w:r>
      <w:r w:rsidR="00AE625B" w:rsidRPr="00DE261C">
        <w:rPr>
          <w:rFonts w:ascii="Arial" w:hAnsi="Arial" w:cs="Arial"/>
          <w:bCs/>
          <w:sz w:val="20"/>
          <w:szCs w:val="20"/>
        </w:rPr>
        <w:t>A existência do presente registro preços não obriga o Consórcio, incluindo os seus municípios, a firmar as contratações que deles poderão advir, ficando-lhe facultada a utilização de outros meios, respeitada a legislação relativa às licitações públicas, sendo assegurada ao beneficiário do registro a preferência em igualdade de condições;</w:t>
      </w:r>
    </w:p>
    <w:p w14:paraId="7DC60356" w14:textId="6E61190A" w:rsidR="00AE625B" w:rsidRPr="00DE261C" w:rsidRDefault="00BB2B63" w:rsidP="00AE625B">
      <w:pPr>
        <w:spacing w:line="360" w:lineRule="auto"/>
        <w:jc w:val="both"/>
        <w:rPr>
          <w:rFonts w:ascii="Arial" w:hAnsi="Arial" w:cs="Arial"/>
          <w:bCs/>
          <w:sz w:val="20"/>
          <w:szCs w:val="20"/>
        </w:rPr>
      </w:pPr>
      <w:r w:rsidRPr="00DE261C">
        <w:rPr>
          <w:rFonts w:ascii="Arial" w:hAnsi="Arial" w:cs="Arial"/>
          <w:bCs/>
          <w:sz w:val="20"/>
          <w:szCs w:val="20"/>
        </w:rPr>
        <w:t>10.7.22.</w:t>
      </w:r>
      <w:r w:rsidR="00AE625B" w:rsidRPr="00DE261C">
        <w:rPr>
          <w:rFonts w:ascii="Arial" w:hAnsi="Arial" w:cs="Arial"/>
          <w:bCs/>
          <w:sz w:val="20"/>
          <w:szCs w:val="20"/>
        </w:rPr>
        <w:t xml:space="preserve"> Durante a validade da Ata de Registro de Preços, a licitante vencedora não poderá alegar indisponibilidade do produto ofertado, sob pena de aplicação das penalidades previstas neste Edital; </w:t>
      </w:r>
    </w:p>
    <w:p w14:paraId="307AE4A4" w14:textId="3A67E18F" w:rsidR="00AE625B" w:rsidRPr="00DE261C" w:rsidRDefault="00BB2B63" w:rsidP="00AE625B">
      <w:pPr>
        <w:spacing w:line="360" w:lineRule="auto"/>
        <w:jc w:val="both"/>
        <w:rPr>
          <w:rFonts w:ascii="Arial" w:hAnsi="Arial" w:cs="Arial"/>
          <w:bCs/>
          <w:sz w:val="20"/>
          <w:szCs w:val="20"/>
        </w:rPr>
      </w:pPr>
      <w:r w:rsidRPr="00DE261C">
        <w:rPr>
          <w:rFonts w:ascii="Arial" w:hAnsi="Arial" w:cs="Arial"/>
          <w:bCs/>
          <w:sz w:val="20"/>
          <w:szCs w:val="20"/>
        </w:rPr>
        <w:t>10.7.23.</w:t>
      </w:r>
      <w:r w:rsidR="00AE625B" w:rsidRPr="00DE261C">
        <w:rPr>
          <w:rFonts w:ascii="Arial" w:hAnsi="Arial" w:cs="Arial"/>
          <w:bCs/>
          <w:sz w:val="20"/>
          <w:szCs w:val="20"/>
        </w:rPr>
        <w:t xml:space="preserve"> As entregas dos equipamentos serão de acordo com a necessidade da Instituição, sendo as entregas realizadas em até 15 (QUINZE) dias após o pedido e emissão da Ordem de Serviço.</w:t>
      </w:r>
    </w:p>
    <w:p w14:paraId="75A23EB7" w14:textId="1076A8F6" w:rsidR="00AE625B" w:rsidRPr="00DE261C" w:rsidRDefault="00BB2B63" w:rsidP="00AE625B">
      <w:pPr>
        <w:spacing w:line="360" w:lineRule="auto"/>
        <w:jc w:val="both"/>
        <w:rPr>
          <w:rFonts w:ascii="Arial" w:hAnsi="Arial" w:cs="Arial"/>
          <w:bCs/>
          <w:sz w:val="20"/>
          <w:szCs w:val="20"/>
        </w:rPr>
      </w:pPr>
      <w:r w:rsidRPr="00DE261C">
        <w:rPr>
          <w:rFonts w:ascii="Arial" w:hAnsi="Arial" w:cs="Arial"/>
          <w:bCs/>
          <w:sz w:val="20"/>
          <w:szCs w:val="20"/>
        </w:rPr>
        <w:t xml:space="preserve">10.7.24. </w:t>
      </w:r>
      <w:r w:rsidR="00AE625B" w:rsidRPr="00DE261C">
        <w:rPr>
          <w:rFonts w:ascii="Arial" w:hAnsi="Arial" w:cs="Arial"/>
          <w:bCs/>
          <w:sz w:val="20"/>
          <w:szCs w:val="20"/>
        </w:rPr>
        <w:t>Fornecer Nota Fiscal/Fatura individual</w:t>
      </w:r>
      <w:r w:rsidRPr="00DE261C">
        <w:rPr>
          <w:rFonts w:ascii="Arial" w:hAnsi="Arial" w:cs="Arial"/>
          <w:bCs/>
          <w:sz w:val="20"/>
          <w:szCs w:val="20"/>
        </w:rPr>
        <w:t>,</w:t>
      </w:r>
      <w:r w:rsidR="00AE625B" w:rsidRPr="00DE261C">
        <w:rPr>
          <w:rFonts w:ascii="Arial" w:hAnsi="Arial" w:cs="Arial"/>
          <w:bCs/>
          <w:sz w:val="20"/>
          <w:szCs w:val="20"/>
        </w:rPr>
        <w:t xml:space="preserve"> discriminando a quantidade de produção e o valor a ser pago. Essas notas deverão ser enviadas mensalmente ao </w:t>
      </w:r>
      <w:r w:rsidRPr="00DE261C">
        <w:rPr>
          <w:rFonts w:ascii="Arial" w:hAnsi="Arial" w:cs="Arial"/>
          <w:bCs/>
          <w:sz w:val="20"/>
          <w:szCs w:val="20"/>
        </w:rPr>
        <w:t>contratante</w:t>
      </w:r>
      <w:r w:rsidR="00AE625B" w:rsidRPr="00DE261C">
        <w:rPr>
          <w:rFonts w:ascii="Arial" w:hAnsi="Arial" w:cs="Arial"/>
          <w:bCs/>
          <w:sz w:val="20"/>
          <w:szCs w:val="20"/>
        </w:rPr>
        <w:t>, com prazo mínimo de 30 trinta) dias antes do vencimento. As notas/faturas deverão conter código   de barras para baixa automática no sistema bancário. (Ex.: Cemig).</w:t>
      </w:r>
    </w:p>
    <w:p w14:paraId="66178EC5" w14:textId="77777777" w:rsidR="003423B7" w:rsidRPr="00DE261C" w:rsidRDefault="003423B7" w:rsidP="00071F66">
      <w:pPr>
        <w:spacing w:line="360" w:lineRule="auto"/>
        <w:jc w:val="both"/>
        <w:rPr>
          <w:rFonts w:ascii="Arial" w:hAnsi="Arial" w:cs="Arial"/>
          <w:bCs/>
          <w:color w:val="0000FF"/>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1E0" w:firstRow="1" w:lastRow="1" w:firstColumn="1" w:lastColumn="1" w:noHBand="0" w:noVBand="0"/>
      </w:tblPr>
      <w:tblGrid>
        <w:gridCol w:w="9779"/>
      </w:tblGrid>
      <w:tr w:rsidR="003423B7" w:rsidRPr="00DE261C" w14:paraId="42D83DFA" w14:textId="77777777" w:rsidTr="000D0D80">
        <w:tc>
          <w:tcPr>
            <w:tcW w:w="9779" w:type="dxa"/>
            <w:shd w:val="clear" w:color="auto" w:fill="D9D9D9"/>
          </w:tcPr>
          <w:p w14:paraId="30CCFB7A" w14:textId="77777777" w:rsidR="003423B7" w:rsidRPr="00DE261C" w:rsidRDefault="003423B7" w:rsidP="00071F66">
            <w:pPr>
              <w:spacing w:before="60" w:after="60" w:line="360" w:lineRule="auto"/>
              <w:jc w:val="both"/>
              <w:rPr>
                <w:rFonts w:ascii="Arial" w:hAnsi="Arial" w:cs="Arial"/>
                <w:b/>
                <w:sz w:val="20"/>
                <w:szCs w:val="20"/>
              </w:rPr>
            </w:pPr>
            <w:r w:rsidRPr="00DE261C">
              <w:rPr>
                <w:rFonts w:ascii="Arial" w:hAnsi="Arial" w:cs="Arial"/>
                <w:b/>
                <w:sz w:val="20"/>
                <w:szCs w:val="20"/>
              </w:rPr>
              <w:t>11 – DO EDITAL/CONVITE DA LICITAÇÃO</w:t>
            </w:r>
          </w:p>
        </w:tc>
      </w:tr>
    </w:tbl>
    <w:p w14:paraId="7CCE84AC" w14:textId="77777777" w:rsidR="003423B7" w:rsidRPr="00DE261C" w:rsidRDefault="003423B7" w:rsidP="00071F66">
      <w:pPr>
        <w:spacing w:line="360" w:lineRule="auto"/>
        <w:jc w:val="both"/>
        <w:rPr>
          <w:rFonts w:ascii="Arial" w:hAnsi="Arial" w:cs="Arial"/>
          <w:bCs/>
          <w:sz w:val="20"/>
          <w:szCs w:val="20"/>
        </w:rPr>
      </w:pPr>
    </w:p>
    <w:p w14:paraId="19C4A70F" w14:textId="12E40686" w:rsidR="003423B7" w:rsidRPr="00DE261C" w:rsidRDefault="003423B7" w:rsidP="00071F66">
      <w:pPr>
        <w:pStyle w:val="Corpodetexto2"/>
        <w:spacing w:before="120" w:line="360" w:lineRule="auto"/>
        <w:jc w:val="both"/>
        <w:rPr>
          <w:rFonts w:ascii="Arial" w:hAnsi="Arial" w:cs="Arial"/>
          <w:bCs/>
          <w:sz w:val="20"/>
          <w:szCs w:val="20"/>
        </w:rPr>
      </w:pPr>
      <w:r w:rsidRPr="00DE261C">
        <w:rPr>
          <w:rFonts w:ascii="Arial" w:hAnsi="Arial" w:cs="Arial"/>
          <w:bCs/>
          <w:sz w:val="20"/>
          <w:szCs w:val="20"/>
        </w:rPr>
        <w:t>11.1 Os itens do Edital serão aplicados de acordo com a</w:t>
      </w:r>
      <w:r w:rsidR="00225D1B" w:rsidRPr="00DE261C">
        <w:rPr>
          <w:rFonts w:ascii="Arial" w:hAnsi="Arial" w:cs="Arial"/>
          <w:bCs/>
          <w:sz w:val="20"/>
          <w:szCs w:val="20"/>
        </w:rPr>
        <w:t xml:space="preserve">s demandas da contratante </w:t>
      </w:r>
      <w:r w:rsidRPr="00DE261C">
        <w:rPr>
          <w:rFonts w:ascii="Arial" w:hAnsi="Arial" w:cs="Arial"/>
          <w:bCs/>
          <w:sz w:val="20"/>
          <w:szCs w:val="20"/>
        </w:rPr>
        <w:t xml:space="preserve"> </w:t>
      </w:r>
      <w:r w:rsidR="00225D1B" w:rsidRPr="00DE261C">
        <w:rPr>
          <w:rFonts w:ascii="Arial" w:hAnsi="Arial" w:cs="Arial"/>
          <w:bCs/>
          <w:sz w:val="20"/>
          <w:szCs w:val="20"/>
        </w:rPr>
        <w:t xml:space="preserve">através  da </w:t>
      </w:r>
      <w:r w:rsidRPr="00DE261C">
        <w:rPr>
          <w:rFonts w:ascii="Arial" w:hAnsi="Arial" w:cs="Arial"/>
          <w:bCs/>
          <w:sz w:val="20"/>
          <w:szCs w:val="20"/>
        </w:rPr>
        <w:t xml:space="preserve">equipe Gestora do Pedido, </w:t>
      </w:r>
      <w:r w:rsidR="00225D1B" w:rsidRPr="00DE261C">
        <w:rPr>
          <w:rFonts w:ascii="Arial" w:hAnsi="Arial" w:cs="Arial"/>
          <w:bCs/>
          <w:sz w:val="20"/>
          <w:szCs w:val="20"/>
        </w:rPr>
        <w:t xml:space="preserve"> de acordo com presente Termo de Referência tendo por escopo descrever os itens, respeitando as especificações técnicas, tendo como objetivo o fornecimento de serviços de tecnologia, como gestão de acervo legado, outsourcing de desktops, notebooks, impressoras, multifuncionais, scanners, nobreaks com fornecimento de  manutenção preventiva e corretiva dos equipamentos com fornecimento de suprimentos, peças, componentes e materiais utilizados na manutenção e demais condições gerais de atendimento, </w:t>
      </w:r>
      <w:r w:rsidR="00F33EFB" w:rsidRPr="00DE261C">
        <w:rPr>
          <w:rFonts w:ascii="Arial" w:hAnsi="Arial" w:cs="Arial"/>
          <w:bCs/>
          <w:sz w:val="20"/>
          <w:szCs w:val="20"/>
        </w:rPr>
        <w:t xml:space="preserve">com intuito de atender as </w:t>
      </w:r>
      <w:r w:rsidR="00F33EFB" w:rsidRPr="00DE261C">
        <w:rPr>
          <w:rFonts w:ascii="Arial" w:hAnsi="Arial" w:cs="Arial"/>
          <w:bCs/>
          <w:sz w:val="20"/>
          <w:szCs w:val="20"/>
        </w:rPr>
        <w:lastRenderedPageBreak/>
        <w:t xml:space="preserve">demandas de </w:t>
      </w:r>
      <w:r w:rsidR="00225D1B" w:rsidRPr="00DE261C">
        <w:rPr>
          <w:rFonts w:ascii="Arial" w:hAnsi="Arial" w:cs="Arial"/>
          <w:bCs/>
          <w:sz w:val="20"/>
          <w:szCs w:val="20"/>
        </w:rPr>
        <w:t>serviços de tecnologia da informação para Outsourcing em atendimento aos  municípios consorciados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1E0" w:firstRow="1" w:lastRow="1" w:firstColumn="1" w:lastColumn="1" w:noHBand="0" w:noVBand="0"/>
      </w:tblPr>
      <w:tblGrid>
        <w:gridCol w:w="9779"/>
      </w:tblGrid>
      <w:tr w:rsidR="003423B7" w:rsidRPr="00DE261C" w14:paraId="361AB5CE" w14:textId="77777777" w:rsidTr="000D0D80">
        <w:tc>
          <w:tcPr>
            <w:tcW w:w="9779" w:type="dxa"/>
            <w:shd w:val="clear" w:color="auto" w:fill="D9D9D9"/>
          </w:tcPr>
          <w:p w14:paraId="2C619194" w14:textId="009EF569" w:rsidR="003423B7" w:rsidRPr="00DE261C" w:rsidRDefault="003423B7" w:rsidP="00071F66">
            <w:pPr>
              <w:spacing w:before="60" w:after="60" w:line="360" w:lineRule="auto"/>
              <w:jc w:val="both"/>
              <w:rPr>
                <w:rFonts w:ascii="Arial" w:hAnsi="Arial" w:cs="Arial"/>
                <w:b/>
                <w:sz w:val="20"/>
                <w:szCs w:val="20"/>
              </w:rPr>
            </w:pPr>
            <w:r w:rsidRPr="00DE261C">
              <w:rPr>
                <w:rFonts w:ascii="Arial" w:hAnsi="Arial" w:cs="Arial"/>
                <w:b/>
                <w:sz w:val="20"/>
                <w:szCs w:val="20"/>
              </w:rPr>
              <w:t xml:space="preserve">12 – DO CONTRATO </w:t>
            </w:r>
          </w:p>
        </w:tc>
      </w:tr>
    </w:tbl>
    <w:p w14:paraId="39BD6DE9" w14:textId="77777777" w:rsidR="003423B7" w:rsidRPr="00DE261C" w:rsidRDefault="003423B7" w:rsidP="00071F66">
      <w:pPr>
        <w:spacing w:line="360" w:lineRule="auto"/>
        <w:jc w:val="both"/>
        <w:rPr>
          <w:rFonts w:ascii="Arial" w:hAnsi="Arial" w:cs="Arial"/>
          <w:bCs/>
          <w:sz w:val="20"/>
          <w:szCs w:val="20"/>
          <w:u w:val="single"/>
        </w:rPr>
      </w:pPr>
      <w:r w:rsidRPr="00DE261C">
        <w:rPr>
          <w:rFonts w:ascii="Arial" w:hAnsi="Arial" w:cs="Arial"/>
          <w:bCs/>
          <w:sz w:val="20"/>
          <w:szCs w:val="20"/>
          <w:u w:val="single"/>
        </w:rPr>
        <w:t xml:space="preserve"> </w:t>
      </w:r>
    </w:p>
    <w:p w14:paraId="332E67D3" w14:textId="7EF3823B" w:rsidR="003423B7" w:rsidRPr="00DE261C" w:rsidRDefault="003423B7" w:rsidP="00071F66">
      <w:pPr>
        <w:pStyle w:val="Corpodetexto2"/>
        <w:spacing w:after="0" w:line="360" w:lineRule="auto"/>
        <w:jc w:val="both"/>
        <w:rPr>
          <w:rFonts w:ascii="Arial" w:hAnsi="Arial" w:cs="Arial"/>
          <w:bCs/>
          <w:sz w:val="20"/>
          <w:szCs w:val="20"/>
        </w:rPr>
      </w:pPr>
      <w:r w:rsidRPr="00DE261C">
        <w:rPr>
          <w:rFonts w:ascii="Arial" w:hAnsi="Arial" w:cs="Arial"/>
          <w:bCs/>
          <w:sz w:val="20"/>
          <w:szCs w:val="20"/>
        </w:rPr>
        <w:t>12.1 As cláusulas contratuais obedecerão às disposições legais, bem como poderão atribuir outras cláusulas de acordo com o objeto empregado, para fins de efetividade e legalidade, nos termos da lei 14.133 de 2021.</w:t>
      </w:r>
    </w:p>
    <w:p w14:paraId="1651DDE0" w14:textId="1F15CF66" w:rsidR="003423B7" w:rsidRPr="00DE261C" w:rsidRDefault="003423B7" w:rsidP="00071F66">
      <w:pPr>
        <w:spacing w:line="360" w:lineRule="auto"/>
        <w:jc w:val="both"/>
        <w:rPr>
          <w:rFonts w:ascii="Arial" w:hAnsi="Arial" w:cs="Arial"/>
          <w:bCs/>
          <w:sz w:val="20"/>
          <w:szCs w:val="20"/>
        </w:rPr>
      </w:pPr>
      <w:r w:rsidRPr="00DE261C">
        <w:rPr>
          <w:rFonts w:ascii="Arial" w:hAnsi="Arial" w:cs="Arial"/>
          <w:bCs/>
          <w:sz w:val="20"/>
          <w:szCs w:val="20"/>
        </w:rPr>
        <w:t>12.2 Dar-se-á rescisão contratual das partes nos termos da aplicação da lei 14.133 de 2021.</w:t>
      </w:r>
    </w:p>
    <w:p w14:paraId="0DB18EFA" w14:textId="66B5229B" w:rsidR="008B129C" w:rsidRPr="00DE261C" w:rsidRDefault="008B129C" w:rsidP="00071F66">
      <w:pPr>
        <w:spacing w:line="360" w:lineRule="auto"/>
        <w:jc w:val="both"/>
        <w:rPr>
          <w:rFonts w:ascii="Arial" w:hAnsi="Arial" w:cs="Arial"/>
          <w:bCs/>
          <w:sz w:val="20"/>
          <w:szCs w:val="20"/>
        </w:rPr>
      </w:pPr>
      <w:r w:rsidRPr="00DE261C">
        <w:rPr>
          <w:rFonts w:ascii="Arial" w:hAnsi="Arial" w:cs="Arial"/>
          <w:bCs/>
          <w:sz w:val="20"/>
          <w:szCs w:val="20"/>
        </w:rPr>
        <w:t>Os motivos de rescisão do Contrato serão estabelecidos nos Artigos de 137 a 139 todos da Lei Federal de nº 14.133/2021</w:t>
      </w:r>
    </w:p>
    <w:p w14:paraId="5DB99425" w14:textId="121E7E1F" w:rsidR="003423B7" w:rsidRPr="00DE261C" w:rsidRDefault="003423B7" w:rsidP="00071F66">
      <w:pPr>
        <w:spacing w:line="360" w:lineRule="auto"/>
        <w:jc w:val="both"/>
        <w:rPr>
          <w:rFonts w:ascii="Arial" w:hAnsi="Arial" w:cs="Arial"/>
          <w:bCs/>
          <w:sz w:val="20"/>
          <w:szCs w:val="20"/>
        </w:rPr>
      </w:pPr>
      <w:r w:rsidRPr="00DE261C">
        <w:rPr>
          <w:rFonts w:ascii="Arial" w:hAnsi="Arial" w:cs="Arial"/>
          <w:bCs/>
          <w:sz w:val="20"/>
          <w:szCs w:val="20"/>
        </w:rPr>
        <w:t xml:space="preserve">12.3 Do futuro contrato que poderá ser firmado, o Gestor do Pedido poderá solicitar ao Ordenador de Despesa ADITAMENTO CONTRATUAL nos termos da lei 14.133 de 2021. </w:t>
      </w:r>
    </w:p>
    <w:p w14:paraId="33752B01" w14:textId="77777777" w:rsidR="003423B7" w:rsidRPr="00DE261C" w:rsidRDefault="003423B7" w:rsidP="00071F66">
      <w:pPr>
        <w:spacing w:line="360" w:lineRule="auto"/>
        <w:jc w:val="both"/>
        <w:rPr>
          <w:rFonts w:ascii="Arial" w:hAnsi="Arial" w:cs="Arial"/>
          <w:bCs/>
          <w:sz w:val="20"/>
          <w:szCs w:val="20"/>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1E0" w:firstRow="1" w:lastRow="1" w:firstColumn="1" w:lastColumn="1" w:noHBand="0" w:noVBand="0"/>
      </w:tblPr>
      <w:tblGrid>
        <w:gridCol w:w="10060"/>
      </w:tblGrid>
      <w:tr w:rsidR="003423B7" w:rsidRPr="00DE261C" w14:paraId="5957A1E4" w14:textId="77777777" w:rsidTr="00AA468A">
        <w:tc>
          <w:tcPr>
            <w:tcW w:w="10060" w:type="dxa"/>
            <w:shd w:val="clear" w:color="auto" w:fill="D9D9D9"/>
          </w:tcPr>
          <w:p w14:paraId="30FF9DDB" w14:textId="77777777" w:rsidR="003423B7" w:rsidRPr="00DE261C" w:rsidRDefault="003423B7" w:rsidP="00071F66">
            <w:pPr>
              <w:autoSpaceDE w:val="0"/>
              <w:autoSpaceDN w:val="0"/>
              <w:adjustRightInd w:val="0"/>
              <w:spacing w:before="60" w:after="60" w:line="360" w:lineRule="auto"/>
              <w:jc w:val="both"/>
              <w:rPr>
                <w:rFonts w:ascii="Arial" w:hAnsi="Arial" w:cs="Arial"/>
                <w:b/>
                <w:color w:val="000000"/>
                <w:sz w:val="20"/>
                <w:szCs w:val="20"/>
              </w:rPr>
            </w:pPr>
            <w:r w:rsidRPr="00DE261C">
              <w:rPr>
                <w:rFonts w:ascii="Arial" w:hAnsi="Arial" w:cs="Arial"/>
                <w:b/>
                <w:color w:val="000000"/>
                <w:sz w:val="20"/>
                <w:szCs w:val="20"/>
              </w:rPr>
              <w:t>13 – FORMA DE PAGAMENTO</w:t>
            </w:r>
          </w:p>
        </w:tc>
      </w:tr>
    </w:tbl>
    <w:p w14:paraId="11EA7EAC" w14:textId="77777777" w:rsidR="003423B7" w:rsidRPr="00DE261C" w:rsidRDefault="003423B7" w:rsidP="00071F66">
      <w:pPr>
        <w:autoSpaceDE w:val="0"/>
        <w:autoSpaceDN w:val="0"/>
        <w:adjustRightInd w:val="0"/>
        <w:spacing w:line="360" w:lineRule="auto"/>
        <w:jc w:val="both"/>
        <w:rPr>
          <w:rFonts w:ascii="Arial" w:hAnsi="Arial" w:cs="Arial"/>
          <w:bCs/>
          <w:color w:val="000000"/>
          <w:sz w:val="20"/>
          <w:szCs w:val="20"/>
          <w:u w:val="single"/>
        </w:rPr>
      </w:pPr>
    </w:p>
    <w:p w14:paraId="63440F82" w14:textId="10259DBB" w:rsidR="003423B7" w:rsidRPr="00DE261C" w:rsidRDefault="003423B7" w:rsidP="00AA468A">
      <w:pPr>
        <w:tabs>
          <w:tab w:val="left" w:pos="1232"/>
        </w:tabs>
        <w:spacing w:line="360" w:lineRule="auto"/>
        <w:ind w:right="-2"/>
        <w:jc w:val="both"/>
        <w:rPr>
          <w:rFonts w:ascii="Arial" w:hAnsi="Arial" w:cs="Arial"/>
          <w:bCs/>
          <w:spacing w:val="-1"/>
          <w:sz w:val="20"/>
          <w:szCs w:val="20"/>
        </w:rPr>
      </w:pPr>
      <w:r w:rsidRPr="00DE261C">
        <w:rPr>
          <w:rFonts w:ascii="Arial" w:hAnsi="Arial" w:cs="Arial"/>
          <w:bCs/>
          <w:sz w:val="20"/>
          <w:szCs w:val="20"/>
        </w:rPr>
        <w:t xml:space="preserve">13.1 </w:t>
      </w:r>
      <w:r w:rsidR="00AA468A" w:rsidRPr="00DE261C">
        <w:rPr>
          <w:rFonts w:ascii="Arial" w:hAnsi="Arial" w:cs="Arial"/>
          <w:bCs/>
          <w:sz w:val="20"/>
          <w:szCs w:val="20"/>
        </w:rPr>
        <w:t xml:space="preserve">O pagamento será efetuado, em até 30 (trinta) dias do mês subsequente, mediante apresentação da nota fiscal/fatura e detalhamento de impressão em anexo, que deverá estar devidamente atestada pelo setor competente.  </w:t>
      </w:r>
    </w:p>
    <w:p w14:paraId="197E64A1" w14:textId="2181D679" w:rsidR="00373BD2" w:rsidRPr="00DE261C" w:rsidRDefault="008B5D6B" w:rsidP="00373BD2">
      <w:pPr>
        <w:spacing w:line="360" w:lineRule="auto"/>
        <w:jc w:val="both"/>
        <w:rPr>
          <w:rFonts w:ascii="Arial" w:hAnsi="Arial" w:cs="Arial"/>
          <w:bCs/>
          <w:sz w:val="20"/>
          <w:szCs w:val="20"/>
        </w:rPr>
      </w:pPr>
      <w:r w:rsidRPr="00DE261C">
        <w:rPr>
          <w:rFonts w:ascii="Arial" w:hAnsi="Arial" w:cs="Arial"/>
          <w:bCs/>
          <w:sz w:val="20"/>
          <w:szCs w:val="20"/>
        </w:rPr>
        <w:t xml:space="preserve">13.2. </w:t>
      </w:r>
      <w:r w:rsidR="00373BD2" w:rsidRPr="00DE261C">
        <w:rPr>
          <w:rFonts w:ascii="Arial" w:hAnsi="Arial" w:cs="Arial"/>
          <w:bCs/>
          <w:sz w:val="20"/>
          <w:szCs w:val="20"/>
        </w:rPr>
        <w:t>Após a aprovação da NF por parte da contratante, fica estabelecido que os pagamentos efetuados em atraso pela CONTRATANTE serão monetariamente corrigidos pelo IPCA-</w:t>
      </w:r>
      <w:proofErr w:type="gramStart"/>
      <w:r w:rsidR="00373BD2" w:rsidRPr="00DE261C">
        <w:rPr>
          <w:rFonts w:ascii="Arial" w:hAnsi="Arial" w:cs="Arial"/>
          <w:bCs/>
          <w:sz w:val="20"/>
          <w:szCs w:val="20"/>
        </w:rPr>
        <w:t>E  (</w:t>
      </w:r>
      <w:proofErr w:type="gramEnd"/>
      <w:r w:rsidR="00373BD2" w:rsidRPr="00DE261C">
        <w:rPr>
          <w:rFonts w:ascii="Arial" w:hAnsi="Arial" w:cs="Arial"/>
          <w:bCs/>
          <w:sz w:val="20"/>
          <w:szCs w:val="20"/>
        </w:rPr>
        <w:t>com índice positivo), levando-se em consideração a variação deste índice entre o mês do vencimento da prestação e o efetivo pagamento.</w:t>
      </w:r>
    </w:p>
    <w:p w14:paraId="20E743D7" w14:textId="6ACEFB0B" w:rsidR="00373BD2" w:rsidRPr="00DE261C" w:rsidRDefault="008B5D6B" w:rsidP="00373BD2">
      <w:pPr>
        <w:spacing w:line="360" w:lineRule="auto"/>
        <w:jc w:val="both"/>
        <w:rPr>
          <w:rFonts w:ascii="Arial" w:hAnsi="Arial" w:cs="Arial"/>
          <w:bCs/>
          <w:sz w:val="20"/>
          <w:szCs w:val="20"/>
        </w:rPr>
      </w:pPr>
      <w:r w:rsidRPr="00DE261C">
        <w:rPr>
          <w:rFonts w:ascii="Arial" w:hAnsi="Arial" w:cs="Arial"/>
          <w:bCs/>
          <w:sz w:val="20"/>
          <w:szCs w:val="20"/>
        </w:rPr>
        <w:t>13.3</w:t>
      </w:r>
      <w:r w:rsidR="00373BD2" w:rsidRPr="00DE261C">
        <w:rPr>
          <w:rFonts w:ascii="Arial" w:hAnsi="Arial" w:cs="Arial"/>
          <w:bCs/>
          <w:sz w:val="20"/>
          <w:szCs w:val="20"/>
        </w:rPr>
        <w:t xml:space="preserve">. O pagamento será feito taxa fixa por equipamento instalado mais produção quando este estiver especificado na planilha de formação dê preço. </w:t>
      </w:r>
    </w:p>
    <w:p w14:paraId="6322504B" w14:textId="0509CFCD" w:rsidR="00373BD2" w:rsidRPr="00DE261C" w:rsidRDefault="008B5D6B" w:rsidP="00373BD2">
      <w:pPr>
        <w:spacing w:line="360" w:lineRule="auto"/>
        <w:jc w:val="both"/>
        <w:rPr>
          <w:rFonts w:ascii="Arial" w:hAnsi="Arial" w:cs="Arial"/>
          <w:bCs/>
          <w:sz w:val="20"/>
          <w:szCs w:val="20"/>
        </w:rPr>
      </w:pPr>
      <w:r w:rsidRPr="00DE261C">
        <w:rPr>
          <w:rFonts w:ascii="Arial" w:hAnsi="Arial" w:cs="Arial"/>
          <w:bCs/>
          <w:sz w:val="20"/>
          <w:szCs w:val="20"/>
        </w:rPr>
        <w:t>13.4</w:t>
      </w:r>
      <w:r w:rsidR="00373BD2" w:rsidRPr="00DE261C">
        <w:rPr>
          <w:rFonts w:ascii="Arial" w:hAnsi="Arial" w:cs="Arial"/>
          <w:bCs/>
          <w:sz w:val="20"/>
          <w:szCs w:val="20"/>
        </w:rPr>
        <w:t xml:space="preserve">. O Consórcio, incluindo os seus municípios, reserva-se o direito de suspender o pagamento se os serviços estiverem em desacordo com as especificações constantes deste Edital e seus Anexos. </w:t>
      </w:r>
    </w:p>
    <w:p w14:paraId="366F2823" w14:textId="26501838" w:rsidR="00373BD2" w:rsidRPr="00DE261C" w:rsidRDefault="008B5D6B" w:rsidP="00373BD2">
      <w:pPr>
        <w:spacing w:line="360" w:lineRule="auto"/>
        <w:jc w:val="both"/>
        <w:rPr>
          <w:rFonts w:ascii="Arial" w:hAnsi="Arial" w:cs="Arial"/>
          <w:bCs/>
          <w:sz w:val="20"/>
          <w:szCs w:val="20"/>
        </w:rPr>
      </w:pPr>
      <w:r w:rsidRPr="00DE261C">
        <w:rPr>
          <w:rFonts w:ascii="Arial" w:hAnsi="Arial" w:cs="Arial"/>
          <w:bCs/>
          <w:sz w:val="20"/>
          <w:szCs w:val="20"/>
        </w:rPr>
        <w:t>13.5</w:t>
      </w:r>
      <w:r w:rsidR="00373BD2" w:rsidRPr="00DE261C">
        <w:rPr>
          <w:rFonts w:ascii="Arial" w:hAnsi="Arial" w:cs="Arial"/>
          <w:bCs/>
          <w:sz w:val="20"/>
          <w:szCs w:val="20"/>
        </w:rPr>
        <w:t>. Caso a licitante vencedora seja optante do Sistema Integrado de Pagamento de Impostos e Contribuições das Microempresas e Empresas de Pequeno Porte — SIMPLES, deverá apresentar, juntamente com a nota fiscal/fatura, a devida comprovação, a fim de evitar a retenção na fonte dos tributos e contribuições, conforme legislação em vigor.</w:t>
      </w:r>
    </w:p>
    <w:p w14:paraId="616386DA" w14:textId="440958B0" w:rsidR="00373BD2" w:rsidRPr="00DE261C" w:rsidRDefault="008B5D6B" w:rsidP="00373BD2">
      <w:pPr>
        <w:spacing w:line="360" w:lineRule="auto"/>
        <w:jc w:val="both"/>
        <w:rPr>
          <w:rFonts w:ascii="Arial" w:hAnsi="Arial" w:cs="Arial"/>
          <w:bCs/>
          <w:sz w:val="20"/>
          <w:szCs w:val="20"/>
        </w:rPr>
      </w:pPr>
      <w:r w:rsidRPr="00DE261C">
        <w:rPr>
          <w:rFonts w:ascii="Arial" w:hAnsi="Arial" w:cs="Arial"/>
          <w:bCs/>
          <w:sz w:val="20"/>
          <w:szCs w:val="20"/>
        </w:rPr>
        <w:t>13.6</w:t>
      </w:r>
      <w:r w:rsidR="00373BD2" w:rsidRPr="00DE261C">
        <w:rPr>
          <w:rFonts w:ascii="Arial" w:hAnsi="Arial" w:cs="Arial"/>
          <w:bCs/>
          <w:sz w:val="20"/>
          <w:szCs w:val="20"/>
        </w:rPr>
        <w:t xml:space="preserve">. A nota fiscal </w:t>
      </w:r>
      <w:r w:rsidRPr="00DE261C">
        <w:rPr>
          <w:rFonts w:ascii="Arial" w:hAnsi="Arial" w:cs="Arial"/>
          <w:bCs/>
          <w:sz w:val="20"/>
          <w:szCs w:val="20"/>
        </w:rPr>
        <w:t>ou</w:t>
      </w:r>
      <w:r w:rsidR="00373BD2" w:rsidRPr="00DE261C">
        <w:rPr>
          <w:rFonts w:ascii="Arial" w:hAnsi="Arial" w:cs="Arial"/>
          <w:bCs/>
          <w:sz w:val="20"/>
          <w:szCs w:val="20"/>
        </w:rPr>
        <w:t xml:space="preserve"> fatura correspondente deverá ser entregue, pela licitante vencedora, diretamente ao Gestor do Contrato, que somente a liberará para pagamento, após atestar a prestação do serviço.</w:t>
      </w:r>
    </w:p>
    <w:p w14:paraId="4239459E" w14:textId="76D322B0" w:rsidR="00373BD2" w:rsidRPr="00DE261C" w:rsidRDefault="008B5D6B" w:rsidP="00373BD2">
      <w:pPr>
        <w:spacing w:line="360" w:lineRule="auto"/>
        <w:jc w:val="both"/>
        <w:rPr>
          <w:rFonts w:ascii="Arial" w:hAnsi="Arial" w:cs="Arial"/>
          <w:bCs/>
          <w:sz w:val="20"/>
          <w:szCs w:val="20"/>
        </w:rPr>
      </w:pPr>
      <w:r w:rsidRPr="00DE261C">
        <w:rPr>
          <w:rFonts w:ascii="Arial" w:hAnsi="Arial" w:cs="Arial"/>
          <w:bCs/>
          <w:sz w:val="20"/>
          <w:szCs w:val="20"/>
        </w:rPr>
        <w:t>13.7</w:t>
      </w:r>
      <w:r w:rsidR="00373BD2" w:rsidRPr="00DE261C">
        <w:rPr>
          <w:rFonts w:ascii="Arial" w:hAnsi="Arial" w:cs="Arial"/>
          <w:bCs/>
          <w:sz w:val="20"/>
          <w:szCs w:val="20"/>
        </w:rPr>
        <w:t>. Havendo erro na nota fiscal ou na fatura, ou circunstância que impeça a liquidação das despesas, aquela será devolvida à licitante vencedora e o pagamento ficará pendente até que seja sanado o problema ocorrido. Nesta hipótese; o prazo para pagamento se iniciará após regularização da situação ou representação do documento fiscal, não acarretando qualquer ônus para Consórcio, incluindo os seus municípios.</w:t>
      </w:r>
    </w:p>
    <w:p w14:paraId="2A3091DF" w14:textId="0A35D2C3" w:rsidR="00373BD2" w:rsidRPr="00DE261C" w:rsidRDefault="008B5D6B" w:rsidP="00373BD2">
      <w:pPr>
        <w:spacing w:line="360" w:lineRule="auto"/>
        <w:jc w:val="both"/>
        <w:rPr>
          <w:rFonts w:ascii="Arial" w:hAnsi="Arial" w:cs="Arial"/>
          <w:bCs/>
          <w:sz w:val="20"/>
          <w:szCs w:val="20"/>
        </w:rPr>
      </w:pPr>
      <w:r w:rsidRPr="00DE261C">
        <w:rPr>
          <w:rFonts w:ascii="Arial" w:hAnsi="Arial" w:cs="Arial"/>
          <w:bCs/>
          <w:sz w:val="20"/>
          <w:szCs w:val="20"/>
        </w:rPr>
        <w:t>13.8</w:t>
      </w:r>
      <w:r w:rsidR="00373BD2" w:rsidRPr="00DE261C">
        <w:rPr>
          <w:rFonts w:ascii="Arial" w:hAnsi="Arial" w:cs="Arial"/>
          <w:bCs/>
          <w:sz w:val="20"/>
          <w:szCs w:val="20"/>
        </w:rPr>
        <w:t>. O pagamento só será realizado após a comprovação da regularidade da licitante vencedora mediante a apresentação da documentação obrigatória (Receita Federal, Dívida Ativa da União, FGTS e INSS), devidamente atualizadas.</w:t>
      </w:r>
    </w:p>
    <w:p w14:paraId="0E6CC698" w14:textId="77777777" w:rsidR="008B5D6B" w:rsidRPr="00DE261C" w:rsidRDefault="008B5D6B" w:rsidP="008B5D6B">
      <w:pPr>
        <w:pStyle w:val="PargrafodaLista"/>
        <w:widowControl w:val="0"/>
        <w:numPr>
          <w:ilvl w:val="0"/>
          <w:numId w:val="2"/>
        </w:numPr>
        <w:tabs>
          <w:tab w:val="left" w:pos="1231"/>
        </w:tabs>
        <w:autoSpaceDE w:val="0"/>
        <w:autoSpaceDN w:val="0"/>
        <w:spacing w:line="360" w:lineRule="auto"/>
        <w:ind w:left="550" w:right="-2" w:hanging="8"/>
        <w:contextualSpacing w:val="0"/>
        <w:jc w:val="both"/>
        <w:rPr>
          <w:rFonts w:ascii="Arial" w:hAnsi="Arial" w:cs="Arial"/>
          <w:bCs/>
          <w:spacing w:val="-1"/>
          <w:sz w:val="20"/>
          <w:szCs w:val="20"/>
        </w:rPr>
      </w:pPr>
      <w:r w:rsidRPr="00DE261C">
        <w:rPr>
          <w:rFonts w:ascii="Arial" w:hAnsi="Arial" w:cs="Arial"/>
          <w:bCs/>
          <w:spacing w:val="-1"/>
          <w:sz w:val="20"/>
          <w:szCs w:val="20"/>
        </w:rPr>
        <w:lastRenderedPageBreak/>
        <w:t>Certidão Negativa de Débitos, ou Certidão Positiva com efeitos de Negativa, expedida pelo Estado do domicílio ou sede da empresa licitante;</w:t>
      </w:r>
    </w:p>
    <w:p w14:paraId="7E0B6BB0" w14:textId="77777777" w:rsidR="008B5D6B" w:rsidRPr="00DE261C" w:rsidRDefault="008B5D6B" w:rsidP="008B5D6B">
      <w:pPr>
        <w:pStyle w:val="PargrafodaLista"/>
        <w:widowControl w:val="0"/>
        <w:numPr>
          <w:ilvl w:val="0"/>
          <w:numId w:val="2"/>
        </w:numPr>
        <w:tabs>
          <w:tab w:val="left" w:pos="1238"/>
        </w:tabs>
        <w:autoSpaceDE w:val="0"/>
        <w:autoSpaceDN w:val="0"/>
        <w:spacing w:line="360" w:lineRule="auto"/>
        <w:ind w:left="1237" w:right="-2" w:hanging="690"/>
        <w:contextualSpacing w:val="0"/>
        <w:jc w:val="both"/>
        <w:rPr>
          <w:rFonts w:ascii="Arial" w:hAnsi="Arial" w:cs="Arial"/>
          <w:bCs/>
          <w:spacing w:val="-1"/>
          <w:sz w:val="20"/>
          <w:szCs w:val="20"/>
        </w:rPr>
      </w:pPr>
      <w:r w:rsidRPr="00DE261C">
        <w:rPr>
          <w:rFonts w:ascii="Arial" w:hAnsi="Arial" w:cs="Arial"/>
          <w:bCs/>
          <w:spacing w:val="-1"/>
          <w:sz w:val="20"/>
          <w:szCs w:val="20"/>
        </w:rPr>
        <w:t>Certidão Negativa, ou Certidão Positiva com efeitos de Negativa, quanto à Dívida Ativa do Estado;</w:t>
      </w:r>
    </w:p>
    <w:p w14:paraId="172F412A" w14:textId="77777777" w:rsidR="008B5D6B" w:rsidRPr="00DE261C" w:rsidRDefault="008B5D6B" w:rsidP="008B5D6B">
      <w:pPr>
        <w:pStyle w:val="PargrafodaLista"/>
        <w:widowControl w:val="0"/>
        <w:numPr>
          <w:ilvl w:val="0"/>
          <w:numId w:val="2"/>
        </w:numPr>
        <w:tabs>
          <w:tab w:val="left" w:pos="1238"/>
        </w:tabs>
        <w:autoSpaceDE w:val="0"/>
        <w:autoSpaceDN w:val="0"/>
        <w:spacing w:before="81" w:line="360" w:lineRule="auto"/>
        <w:ind w:left="556" w:right="-2" w:hanging="7"/>
        <w:contextualSpacing w:val="0"/>
        <w:jc w:val="both"/>
        <w:rPr>
          <w:rFonts w:ascii="Arial" w:hAnsi="Arial" w:cs="Arial"/>
          <w:bCs/>
          <w:spacing w:val="-1"/>
          <w:sz w:val="20"/>
          <w:szCs w:val="20"/>
        </w:rPr>
      </w:pPr>
      <w:r w:rsidRPr="00DE261C">
        <w:rPr>
          <w:rFonts w:ascii="Arial" w:hAnsi="Arial" w:cs="Arial"/>
          <w:bCs/>
          <w:spacing w:val="-1"/>
          <w:sz w:val="20"/>
          <w:szCs w:val="20"/>
        </w:rPr>
        <w:t>Certidão Negativa de Débitos, ou Certidão Positiva com efeitos de Negativa, relativa à atividade econômica, expedida pelo Município do domicílio ou sede da empresa licitante;</w:t>
      </w:r>
    </w:p>
    <w:p w14:paraId="0AE3B669" w14:textId="77777777" w:rsidR="008B5D6B" w:rsidRPr="00DE261C" w:rsidRDefault="008B5D6B" w:rsidP="008B5D6B">
      <w:pPr>
        <w:pStyle w:val="PargrafodaLista"/>
        <w:widowControl w:val="0"/>
        <w:numPr>
          <w:ilvl w:val="0"/>
          <w:numId w:val="2"/>
        </w:numPr>
        <w:tabs>
          <w:tab w:val="left" w:pos="1238"/>
        </w:tabs>
        <w:autoSpaceDE w:val="0"/>
        <w:autoSpaceDN w:val="0"/>
        <w:spacing w:line="360" w:lineRule="auto"/>
        <w:ind w:left="546" w:right="-2" w:firstLine="9"/>
        <w:contextualSpacing w:val="0"/>
        <w:jc w:val="both"/>
        <w:rPr>
          <w:rFonts w:ascii="Arial" w:hAnsi="Arial" w:cs="Arial"/>
          <w:bCs/>
          <w:spacing w:val="-1"/>
          <w:sz w:val="20"/>
          <w:szCs w:val="20"/>
        </w:rPr>
      </w:pPr>
      <w:r w:rsidRPr="00DE261C">
        <w:rPr>
          <w:rFonts w:ascii="Arial" w:hAnsi="Arial" w:cs="Arial"/>
          <w:bCs/>
          <w:spacing w:val="-1"/>
          <w:sz w:val="20"/>
          <w:szCs w:val="20"/>
        </w:rPr>
        <w:t>Certidão Negativa, ou Certidão Positiva com efeitos de Negativa, quanto à Dívida Ativa do Município;</w:t>
      </w:r>
    </w:p>
    <w:p w14:paraId="5CD99EED" w14:textId="77777777" w:rsidR="008B5D6B" w:rsidRPr="00DE261C" w:rsidRDefault="008B5D6B" w:rsidP="008B5D6B">
      <w:pPr>
        <w:pStyle w:val="PargrafodaLista"/>
        <w:widowControl w:val="0"/>
        <w:numPr>
          <w:ilvl w:val="0"/>
          <w:numId w:val="2"/>
        </w:numPr>
        <w:tabs>
          <w:tab w:val="left" w:pos="1238"/>
        </w:tabs>
        <w:autoSpaceDE w:val="0"/>
        <w:autoSpaceDN w:val="0"/>
        <w:spacing w:line="360" w:lineRule="auto"/>
        <w:ind w:left="546" w:right="-2" w:firstLine="9"/>
        <w:contextualSpacing w:val="0"/>
        <w:jc w:val="both"/>
        <w:rPr>
          <w:rFonts w:ascii="Arial" w:hAnsi="Arial" w:cs="Arial"/>
          <w:bCs/>
          <w:spacing w:val="-1"/>
          <w:sz w:val="20"/>
          <w:szCs w:val="20"/>
        </w:rPr>
      </w:pPr>
      <w:r w:rsidRPr="00DE261C">
        <w:rPr>
          <w:rFonts w:ascii="Arial" w:hAnsi="Arial" w:cs="Arial"/>
          <w:bCs/>
          <w:spacing w:val="-1"/>
          <w:sz w:val="20"/>
          <w:szCs w:val="20"/>
        </w:rPr>
        <w:t>Certificado de Regularidade de Situação do FGTS — CRF, emitido pela Caixa Econômica Federal — CEF;</w:t>
      </w:r>
    </w:p>
    <w:p w14:paraId="23B2E090" w14:textId="77777777" w:rsidR="008B5D6B" w:rsidRPr="00DE261C" w:rsidRDefault="008B5D6B" w:rsidP="008B5D6B">
      <w:pPr>
        <w:pStyle w:val="PargrafodaLista"/>
        <w:widowControl w:val="0"/>
        <w:numPr>
          <w:ilvl w:val="0"/>
          <w:numId w:val="2"/>
        </w:numPr>
        <w:tabs>
          <w:tab w:val="left" w:pos="1238"/>
        </w:tabs>
        <w:autoSpaceDE w:val="0"/>
        <w:autoSpaceDN w:val="0"/>
        <w:spacing w:line="360" w:lineRule="auto"/>
        <w:ind w:left="550" w:right="-2" w:firstLine="5"/>
        <w:contextualSpacing w:val="0"/>
        <w:jc w:val="both"/>
        <w:rPr>
          <w:rFonts w:ascii="Arial" w:hAnsi="Arial" w:cs="Arial"/>
          <w:bCs/>
          <w:spacing w:val="-1"/>
          <w:sz w:val="20"/>
          <w:szCs w:val="20"/>
        </w:rPr>
      </w:pPr>
      <w:r w:rsidRPr="00DE261C">
        <w:rPr>
          <w:rFonts w:ascii="Arial" w:hAnsi="Arial" w:cs="Arial"/>
          <w:bCs/>
          <w:spacing w:val="-1"/>
          <w:sz w:val="20"/>
          <w:szCs w:val="20"/>
        </w:rPr>
        <w:t>Certidão Negativa de Débitos Trabalhistas (CNDT), ou positiva com efeitos de Negativa, emitida pelo Tribunal Superior do Trabalho.</w:t>
      </w:r>
    </w:p>
    <w:p w14:paraId="002D8133" w14:textId="77777777" w:rsidR="003423B7" w:rsidRPr="00DE261C" w:rsidRDefault="003423B7" w:rsidP="00071F66">
      <w:pPr>
        <w:spacing w:line="360" w:lineRule="auto"/>
        <w:jc w:val="both"/>
        <w:rPr>
          <w:rFonts w:ascii="Arial" w:hAnsi="Arial" w:cs="Arial"/>
          <w:sz w:val="20"/>
          <w:szCs w:val="20"/>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1E0" w:firstRow="1" w:lastRow="1" w:firstColumn="1" w:lastColumn="1" w:noHBand="0" w:noVBand="0"/>
      </w:tblPr>
      <w:tblGrid>
        <w:gridCol w:w="10060"/>
      </w:tblGrid>
      <w:tr w:rsidR="003423B7" w:rsidRPr="00DE261C" w14:paraId="7394A0B8" w14:textId="77777777" w:rsidTr="00E60889">
        <w:tc>
          <w:tcPr>
            <w:tcW w:w="10060" w:type="dxa"/>
            <w:shd w:val="clear" w:color="auto" w:fill="D9D9D9"/>
          </w:tcPr>
          <w:p w14:paraId="6CC24316" w14:textId="77777777" w:rsidR="003423B7" w:rsidRPr="00DE261C" w:rsidRDefault="003423B7" w:rsidP="00071F66">
            <w:pPr>
              <w:autoSpaceDE w:val="0"/>
              <w:autoSpaceDN w:val="0"/>
              <w:adjustRightInd w:val="0"/>
              <w:spacing w:before="60" w:after="60" w:line="360" w:lineRule="auto"/>
              <w:jc w:val="both"/>
              <w:rPr>
                <w:rFonts w:ascii="Arial" w:hAnsi="Arial" w:cs="Arial"/>
                <w:b/>
                <w:bCs/>
                <w:color w:val="000000"/>
                <w:sz w:val="20"/>
                <w:szCs w:val="20"/>
              </w:rPr>
            </w:pPr>
            <w:r w:rsidRPr="00DE261C">
              <w:rPr>
                <w:rFonts w:ascii="Arial" w:hAnsi="Arial" w:cs="Arial"/>
                <w:b/>
                <w:bCs/>
                <w:color w:val="000000"/>
                <w:sz w:val="20"/>
                <w:szCs w:val="20"/>
              </w:rPr>
              <w:t>14 – CONSIDERAÇÕES FINAIS</w:t>
            </w:r>
          </w:p>
        </w:tc>
      </w:tr>
    </w:tbl>
    <w:p w14:paraId="27E6B97E" w14:textId="1B937628" w:rsidR="003423B7" w:rsidRPr="00DE261C" w:rsidRDefault="003423B7" w:rsidP="00071F66">
      <w:pPr>
        <w:tabs>
          <w:tab w:val="left" w:pos="1510"/>
          <w:tab w:val="left" w:pos="1511"/>
          <w:tab w:val="left" w:pos="10063"/>
          <w:tab w:val="left" w:pos="10581"/>
        </w:tabs>
        <w:spacing w:before="231" w:line="360" w:lineRule="auto"/>
        <w:ind w:right="-2"/>
        <w:jc w:val="both"/>
        <w:rPr>
          <w:rFonts w:ascii="Arial" w:hAnsi="Arial" w:cs="Arial"/>
          <w:w w:val="90"/>
          <w:sz w:val="20"/>
          <w:szCs w:val="20"/>
        </w:rPr>
      </w:pPr>
      <w:r w:rsidRPr="00DE261C">
        <w:rPr>
          <w:rFonts w:ascii="Arial" w:hAnsi="Arial" w:cs="Arial"/>
          <w:w w:val="90"/>
          <w:sz w:val="20"/>
          <w:szCs w:val="20"/>
        </w:rPr>
        <w:t xml:space="preserve">14.1 </w:t>
      </w:r>
      <w:r w:rsidRPr="00DE261C">
        <w:rPr>
          <w:rFonts w:ascii="Arial" w:hAnsi="Arial" w:cs="Arial"/>
          <w:sz w:val="20"/>
          <w:szCs w:val="20"/>
        </w:rPr>
        <w:t>–</w:t>
      </w:r>
      <w:r w:rsidRPr="00DE261C">
        <w:rPr>
          <w:rFonts w:ascii="Arial" w:hAnsi="Arial" w:cs="Arial"/>
          <w:w w:val="90"/>
          <w:sz w:val="20"/>
          <w:szCs w:val="20"/>
        </w:rPr>
        <w:t xml:space="preserve"> Será considerada vencedora do certame a licitante que, após análise da proposta de preço e dos documentos</w:t>
      </w:r>
      <w:r w:rsidRPr="00DE261C">
        <w:rPr>
          <w:rFonts w:ascii="Arial" w:hAnsi="Arial" w:cs="Arial"/>
          <w:spacing w:val="28"/>
          <w:w w:val="90"/>
          <w:sz w:val="20"/>
          <w:szCs w:val="20"/>
        </w:rPr>
        <w:t xml:space="preserve"> </w:t>
      </w:r>
      <w:r w:rsidRPr="00DE261C">
        <w:rPr>
          <w:rFonts w:ascii="Arial" w:hAnsi="Arial" w:cs="Arial"/>
          <w:color w:val="111111"/>
          <w:w w:val="90"/>
          <w:sz w:val="20"/>
          <w:szCs w:val="20"/>
        </w:rPr>
        <w:t>de</w:t>
      </w:r>
      <w:r w:rsidRPr="00DE261C">
        <w:rPr>
          <w:rFonts w:ascii="Arial" w:hAnsi="Arial" w:cs="Arial"/>
          <w:color w:val="111111"/>
          <w:spacing w:val="-7"/>
          <w:w w:val="90"/>
          <w:sz w:val="20"/>
          <w:szCs w:val="20"/>
        </w:rPr>
        <w:t xml:space="preserve"> </w:t>
      </w:r>
      <w:r w:rsidRPr="00DE261C">
        <w:rPr>
          <w:rFonts w:ascii="Arial" w:hAnsi="Arial" w:cs="Arial"/>
          <w:w w:val="90"/>
          <w:sz w:val="20"/>
          <w:szCs w:val="20"/>
        </w:rPr>
        <w:t>habilitação,</w:t>
      </w:r>
      <w:r w:rsidRPr="00DE261C">
        <w:rPr>
          <w:rFonts w:ascii="Arial" w:hAnsi="Arial" w:cs="Arial"/>
          <w:spacing w:val="26"/>
          <w:w w:val="90"/>
          <w:sz w:val="20"/>
          <w:szCs w:val="20"/>
        </w:rPr>
        <w:t xml:space="preserve"> </w:t>
      </w:r>
      <w:r w:rsidRPr="00DE261C">
        <w:rPr>
          <w:rFonts w:ascii="Arial" w:hAnsi="Arial" w:cs="Arial"/>
          <w:color w:val="0F0F0F"/>
          <w:w w:val="90"/>
          <w:sz w:val="20"/>
          <w:szCs w:val="20"/>
        </w:rPr>
        <w:t>atendidas</w:t>
      </w:r>
      <w:r w:rsidRPr="00DE261C">
        <w:rPr>
          <w:rFonts w:ascii="Arial" w:hAnsi="Arial" w:cs="Arial"/>
          <w:color w:val="0F0F0F"/>
          <w:spacing w:val="23"/>
          <w:w w:val="90"/>
          <w:sz w:val="20"/>
          <w:szCs w:val="20"/>
        </w:rPr>
        <w:t xml:space="preserve"> </w:t>
      </w:r>
      <w:r w:rsidRPr="00DE261C">
        <w:rPr>
          <w:rFonts w:ascii="Arial" w:hAnsi="Arial" w:cs="Arial"/>
          <w:color w:val="262626"/>
          <w:w w:val="90"/>
          <w:sz w:val="20"/>
          <w:szCs w:val="20"/>
        </w:rPr>
        <w:t>as</w:t>
      </w:r>
      <w:r w:rsidRPr="00DE261C">
        <w:rPr>
          <w:rFonts w:ascii="Arial" w:hAnsi="Arial" w:cs="Arial"/>
          <w:color w:val="262626"/>
          <w:spacing w:val="1"/>
          <w:w w:val="90"/>
          <w:sz w:val="20"/>
          <w:szCs w:val="20"/>
        </w:rPr>
        <w:t xml:space="preserve"> </w:t>
      </w:r>
      <w:r w:rsidRPr="00DE261C">
        <w:rPr>
          <w:rFonts w:ascii="Arial" w:hAnsi="Arial" w:cs="Arial"/>
          <w:color w:val="1A1A1A"/>
          <w:w w:val="90"/>
          <w:sz w:val="20"/>
          <w:szCs w:val="20"/>
        </w:rPr>
        <w:t>exigências</w:t>
      </w:r>
      <w:r w:rsidRPr="00DE261C">
        <w:rPr>
          <w:rFonts w:ascii="Arial" w:hAnsi="Arial" w:cs="Arial"/>
          <w:color w:val="1A1A1A"/>
          <w:spacing w:val="19"/>
          <w:w w:val="90"/>
          <w:sz w:val="20"/>
          <w:szCs w:val="20"/>
        </w:rPr>
        <w:t xml:space="preserve"> </w:t>
      </w:r>
      <w:r w:rsidRPr="00DE261C">
        <w:rPr>
          <w:rFonts w:ascii="Arial" w:hAnsi="Arial" w:cs="Arial"/>
          <w:w w:val="90"/>
          <w:sz w:val="20"/>
          <w:szCs w:val="20"/>
        </w:rPr>
        <w:t>deste</w:t>
      </w:r>
      <w:r w:rsidRPr="00DE261C">
        <w:rPr>
          <w:rFonts w:ascii="Arial" w:hAnsi="Arial" w:cs="Arial"/>
          <w:spacing w:val="5"/>
          <w:w w:val="90"/>
          <w:sz w:val="20"/>
          <w:szCs w:val="20"/>
        </w:rPr>
        <w:t xml:space="preserve"> </w:t>
      </w:r>
      <w:r w:rsidRPr="00DE261C">
        <w:rPr>
          <w:rFonts w:ascii="Arial" w:hAnsi="Arial" w:cs="Arial"/>
          <w:color w:val="161616"/>
          <w:w w:val="90"/>
          <w:sz w:val="20"/>
          <w:szCs w:val="20"/>
        </w:rPr>
        <w:t>Edital</w:t>
      </w:r>
      <w:r w:rsidRPr="00DE261C">
        <w:rPr>
          <w:rFonts w:ascii="Arial" w:hAnsi="Arial" w:cs="Arial"/>
          <w:color w:val="161616"/>
          <w:spacing w:val="2"/>
          <w:w w:val="90"/>
          <w:sz w:val="20"/>
          <w:szCs w:val="20"/>
        </w:rPr>
        <w:t xml:space="preserve"> </w:t>
      </w:r>
      <w:r w:rsidRPr="00DE261C">
        <w:rPr>
          <w:rFonts w:ascii="Arial" w:hAnsi="Arial" w:cs="Arial"/>
          <w:color w:val="3A3A3A"/>
          <w:w w:val="90"/>
          <w:sz w:val="20"/>
          <w:szCs w:val="20"/>
        </w:rPr>
        <w:t>e</w:t>
      </w:r>
      <w:r w:rsidRPr="00DE261C">
        <w:rPr>
          <w:rFonts w:ascii="Arial" w:hAnsi="Arial" w:cs="Arial"/>
          <w:color w:val="3A3A3A"/>
          <w:spacing w:val="9"/>
          <w:w w:val="90"/>
          <w:sz w:val="20"/>
          <w:szCs w:val="20"/>
        </w:rPr>
        <w:t xml:space="preserve"> </w:t>
      </w:r>
      <w:r w:rsidRPr="00DE261C">
        <w:rPr>
          <w:rFonts w:ascii="Arial" w:hAnsi="Arial" w:cs="Arial"/>
          <w:color w:val="212121"/>
          <w:w w:val="90"/>
          <w:sz w:val="20"/>
          <w:szCs w:val="20"/>
        </w:rPr>
        <w:t>seus</w:t>
      </w:r>
      <w:r w:rsidRPr="00DE261C">
        <w:rPr>
          <w:rFonts w:ascii="Arial" w:hAnsi="Arial" w:cs="Arial"/>
          <w:color w:val="212121"/>
          <w:spacing w:val="10"/>
          <w:w w:val="90"/>
          <w:sz w:val="20"/>
          <w:szCs w:val="20"/>
        </w:rPr>
        <w:t xml:space="preserve"> </w:t>
      </w:r>
      <w:r w:rsidRPr="00DE261C">
        <w:rPr>
          <w:rFonts w:ascii="Arial" w:hAnsi="Arial" w:cs="Arial"/>
          <w:color w:val="161616"/>
          <w:w w:val="90"/>
          <w:sz w:val="20"/>
          <w:szCs w:val="20"/>
        </w:rPr>
        <w:t>anexos,</w:t>
      </w:r>
      <w:r w:rsidRPr="00DE261C">
        <w:rPr>
          <w:rFonts w:ascii="Arial" w:hAnsi="Arial" w:cs="Arial"/>
          <w:color w:val="161616"/>
          <w:spacing w:val="8"/>
          <w:w w:val="90"/>
          <w:sz w:val="20"/>
          <w:szCs w:val="20"/>
        </w:rPr>
        <w:t xml:space="preserve"> </w:t>
      </w:r>
      <w:r w:rsidRPr="00DE261C">
        <w:rPr>
          <w:rFonts w:ascii="Arial" w:hAnsi="Arial" w:cs="Arial"/>
          <w:color w:val="1A1A1A"/>
          <w:w w:val="90"/>
          <w:sz w:val="20"/>
          <w:szCs w:val="20"/>
        </w:rPr>
        <w:t>houver</w:t>
      </w:r>
      <w:r w:rsidRPr="00DE261C">
        <w:rPr>
          <w:rFonts w:ascii="Arial" w:hAnsi="Arial" w:cs="Arial"/>
          <w:color w:val="1A1A1A"/>
          <w:spacing w:val="18"/>
          <w:w w:val="90"/>
          <w:sz w:val="20"/>
          <w:szCs w:val="20"/>
        </w:rPr>
        <w:t xml:space="preserve"> </w:t>
      </w:r>
      <w:r w:rsidRPr="00DE261C">
        <w:rPr>
          <w:rFonts w:ascii="Arial" w:hAnsi="Arial" w:cs="Arial"/>
          <w:color w:val="0C0C0C"/>
          <w:w w:val="90"/>
          <w:sz w:val="20"/>
          <w:szCs w:val="20"/>
        </w:rPr>
        <w:t>ofertado</w:t>
      </w:r>
      <w:r w:rsidRPr="00DE261C">
        <w:rPr>
          <w:rFonts w:ascii="Arial" w:hAnsi="Arial" w:cs="Arial"/>
          <w:color w:val="0C0C0C"/>
          <w:spacing w:val="26"/>
          <w:w w:val="90"/>
          <w:sz w:val="20"/>
          <w:szCs w:val="20"/>
        </w:rPr>
        <w:t xml:space="preserve"> </w:t>
      </w:r>
      <w:r w:rsidRPr="00DE261C">
        <w:rPr>
          <w:rFonts w:ascii="Arial" w:hAnsi="Arial" w:cs="Arial"/>
          <w:w w:val="90"/>
          <w:sz w:val="20"/>
          <w:szCs w:val="20"/>
        </w:rPr>
        <w:t xml:space="preserve">o menor preço </w:t>
      </w:r>
      <w:r w:rsidR="00E60889" w:rsidRPr="00DE261C">
        <w:rPr>
          <w:rFonts w:ascii="Arial" w:hAnsi="Arial" w:cs="Arial"/>
          <w:w w:val="90"/>
          <w:sz w:val="20"/>
          <w:szCs w:val="20"/>
        </w:rPr>
        <w:t xml:space="preserve">Global por </w:t>
      </w:r>
      <w:proofErr w:type="gramStart"/>
      <w:r w:rsidR="00E60889" w:rsidRPr="00DE261C">
        <w:rPr>
          <w:rFonts w:ascii="Arial" w:hAnsi="Arial" w:cs="Arial"/>
          <w:w w:val="90"/>
          <w:sz w:val="20"/>
          <w:szCs w:val="20"/>
        </w:rPr>
        <w:t xml:space="preserve">Lote </w:t>
      </w:r>
      <w:r w:rsidRPr="00DE261C">
        <w:rPr>
          <w:rFonts w:ascii="Arial" w:hAnsi="Arial" w:cs="Arial"/>
          <w:w w:val="90"/>
          <w:sz w:val="20"/>
          <w:szCs w:val="20"/>
        </w:rPr>
        <w:t>;</w:t>
      </w:r>
      <w:proofErr w:type="gramEnd"/>
    </w:p>
    <w:p w14:paraId="5966D9FC" w14:textId="3E502B4D" w:rsidR="003423B7" w:rsidRPr="00DE261C" w:rsidRDefault="003423B7" w:rsidP="00071F66">
      <w:pPr>
        <w:tabs>
          <w:tab w:val="left" w:pos="1511"/>
          <w:tab w:val="left" w:pos="10063"/>
          <w:tab w:val="left" w:pos="10581"/>
        </w:tabs>
        <w:spacing w:line="360" w:lineRule="auto"/>
        <w:ind w:right="-2"/>
        <w:jc w:val="both"/>
        <w:rPr>
          <w:rFonts w:ascii="Arial" w:hAnsi="Arial" w:cs="Arial"/>
          <w:w w:val="90"/>
          <w:sz w:val="20"/>
          <w:szCs w:val="20"/>
        </w:rPr>
      </w:pPr>
      <w:r w:rsidRPr="00DE261C">
        <w:rPr>
          <w:rFonts w:ascii="Arial" w:hAnsi="Arial" w:cs="Arial"/>
          <w:w w:val="90"/>
          <w:sz w:val="20"/>
          <w:szCs w:val="20"/>
        </w:rPr>
        <w:t xml:space="preserve">14.2 </w:t>
      </w:r>
      <w:r w:rsidRPr="00DE261C">
        <w:rPr>
          <w:rFonts w:ascii="Arial" w:hAnsi="Arial" w:cs="Arial"/>
          <w:sz w:val="20"/>
          <w:szCs w:val="20"/>
        </w:rPr>
        <w:t>–</w:t>
      </w:r>
      <w:r w:rsidRPr="00DE261C">
        <w:rPr>
          <w:rFonts w:ascii="Arial" w:hAnsi="Arial" w:cs="Arial"/>
          <w:w w:val="90"/>
          <w:sz w:val="20"/>
          <w:szCs w:val="20"/>
        </w:rPr>
        <w:t xml:space="preserve"> </w:t>
      </w:r>
      <w:r w:rsidRPr="00DE261C">
        <w:rPr>
          <w:rFonts w:ascii="Arial" w:hAnsi="Arial" w:cs="Arial"/>
          <w:color w:val="1C1C1C"/>
          <w:w w:val="95"/>
          <w:sz w:val="20"/>
          <w:szCs w:val="20"/>
        </w:rPr>
        <w:t xml:space="preserve">As </w:t>
      </w:r>
      <w:r w:rsidRPr="00DE261C">
        <w:rPr>
          <w:rFonts w:ascii="Arial" w:hAnsi="Arial" w:cs="Arial"/>
          <w:w w:val="95"/>
          <w:sz w:val="20"/>
          <w:szCs w:val="20"/>
        </w:rPr>
        <w:t>licitantes</w:t>
      </w:r>
      <w:r w:rsidRPr="00DE261C">
        <w:rPr>
          <w:rFonts w:ascii="Arial" w:hAnsi="Arial" w:cs="Arial"/>
          <w:spacing w:val="1"/>
          <w:w w:val="95"/>
          <w:sz w:val="20"/>
          <w:szCs w:val="20"/>
        </w:rPr>
        <w:t xml:space="preserve"> </w:t>
      </w:r>
      <w:r w:rsidRPr="00DE261C">
        <w:rPr>
          <w:rFonts w:ascii="Arial" w:hAnsi="Arial" w:cs="Arial"/>
          <w:w w:val="95"/>
          <w:sz w:val="20"/>
          <w:szCs w:val="20"/>
        </w:rPr>
        <w:t>deverão apresentar</w:t>
      </w:r>
      <w:r w:rsidRPr="00DE261C">
        <w:rPr>
          <w:rFonts w:ascii="Arial" w:hAnsi="Arial" w:cs="Arial"/>
          <w:spacing w:val="1"/>
          <w:w w:val="95"/>
          <w:sz w:val="20"/>
          <w:szCs w:val="20"/>
        </w:rPr>
        <w:t xml:space="preserve"> </w:t>
      </w:r>
      <w:r w:rsidRPr="00DE261C">
        <w:rPr>
          <w:rFonts w:ascii="Arial" w:hAnsi="Arial" w:cs="Arial"/>
          <w:w w:val="95"/>
          <w:sz w:val="20"/>
          <w:szCs w:val="20"/>
        </w:rPr>
        <w:t>proposta</w:t>
      </w:r>
      <w:r w:rsidRPr="00DE261C">
        <w:rPr>
          <w:rFonts w:ascii="Arial" w:hAnsi="Arial" w:cs="Arial"/>
          <w:spacing w:val="1"/>
          <w:w w:val="95"/>
          <w:sz w:val="20"/>
          <w:szCs w:val="20"/>
        </w:rPr>
        <w:t xml:space="preserve"> </w:t>
      </w:r>
      <w:r w:rsidRPr="00DE261C">
        <w:rPr>
          <w:rFonts w:ascii="Arial" w:hAnsi="Arial" w:cs="Arial"/>
          <w:color w:val="131313"/>
          <w:w w:val="95"/>
          <w:sz w:val="20"/>
          <w:szCs w:val="20"/>
        </w:rPr>
        <w:t xml:space="preserve">que </w:t>
      </w:r>
      <w:r w:rsidRPr="00DE261C">
        <w:rPr>
          <w:rFonts w:ascii="Arial" w:hAnsi="Arial" w:cs="Arial"/>
          <w:color w:val="0C0C0C"/>
          <w:w w:val="95"/>
          <w:sz w:val="20"/>
          <w:szCs w:val="20"/>
        </w:rPr>
        <w:t>contemple</w:t>
      </w:r>
      <w:r w:rsidRPr="00DE261C">
        <w:rPr>
          <w:rFonts w:ascii="Arial" w:hAnsi="Arial" w:cs="Arial"/>
          <w:color w:val="0C0C0C"/>
          <w:spacing w:val="1"/>
          <w:w w:val="95"/>
          <w:sz w:val="20"/>
          <w:szCs w:val="20"/>
        </w:rPr>
        <w:t xml:space="preserve"> </w:t>
      </w:r>
      <w:r w:rsidRPr="00DE261C">
        <w:rPr>
          <w:rFonts w:ascii="Arial" w:hAnsi="Arial" w:cs="Arial"/>
          <w:color w:val="181818"/>
          <w:w w:val="95"/>
          <w:sz w:val="20"/>
          <w:szCs w:val="20"/>
        </w:rPr>
        <w:t xml:space="preserve">todos </w:t>
      </w:r>
      <w:r w:rsidRPr="00DE261C">
        <w:rPr>
          <w:rFonts w:ascii="Arial" w:hAnsi="Arial" w:cs="Arial"/>
          <w:color w:val="242424"/>
          <w:w w:val="95"/>
          <w:sz w:val="20"/>
          <w:szCs w:val="20"/>
        </w:rPr>
        <w:t xml:space="preserve">os </w:t>
      </w:r>
      <w:proofErr w:type="gramStart"/>
      <w:r w:rsidR="00E60889" w:rsidRPr="00DE261C">
        <w:rPr>
          <w:rFonts w:ascii="Arial" w:hAnsi="Arial" w:cs="Arial"/>
          <w:color w:val="0F0F0F"/>
          <w:w w:val="95"/>
          <w:sz w:val="20"/>
          <w:szCs w:val="20"/>
        </w:rPr>
        <w:t>itens  de</w:t>
      </w:r>
      <w:proofErr w:type="gramEnd"/>
      <w:r w:rsidR="00E60889" w:rsidRPr="00DE261C">
        <w:rPr>
          <w:rFonts w:ascii="Arial" w:hAnsi="Arial" w:cs="Arial"/>
          <w:color w:val="0F0F0F"/>
          <w:w w:val="95"/>
          <w:sz w:val="20"/>
          <w:szCs w:val="20"/>
        </w:rPr>
        <w:t xml:space="preserve"> cada lote </w:t>
      </w:r>
      <w:r w:rsidRPr="00DE261C">
        <w:rPr>
          <w:rFonts w:ascii="Arial" w:hAnsi="Arial" w:cs="Arial"/>
          <w:w w:val="95"/>
          <w:sz w:val="20"/>
          <w:szCs w:val="20"/>
        </w:rPr>
        <w:t>para</w:t>
      </w:r>
      <w:r w:rsidRPr="00DE261C">
        <w:rPr>
          <w:rFonts w:ascii="Arial" w:hAnsi="Arial" w:cs="Arial"/>
          <w:spacing w:val="1"/>
          <w:w w:val="95"/>
          <w:sz w:val="20"/>
          <w:szCs w:val="20"/>
        </w:rPr>
        <w:t xml:space="preserve"> </w:t>
      </w:r>
      <w:r w:rsidRPr="00DE261C">
        <w:rPr>
          <w:rFonts w:ascii="Arial" w:hAnsi="Arial" w:cs="Arial"/>
          <w:color w:val="1C1C1C"/>
          <w:w w:val="95"/>
          <w:sz w:val="20"/>
          <w:szCs w:val="20"/>
        </w:rPr>
        <w:t xml:space="preserve">a </w:t>
      </w:r>
      <w:r w:rsidRPr="00DE261C">
        <w:rPr>
          <w:rFonts w:ascii="Arial" w:hAnsi="Arial" w:cs="Arial"/>
          <w:sz w:val="20"/>
          <w:szCs w:val="20"/>
        </w:rPr>
        <w:t>prestação</w:t>
      </w:r>
      <w:r w:rsidRPr="00DE261C">
        <w:rPr>
          <w:rFonts w:ascii="Arial" w:hAnsi="Arial" w:cs="Arial"/>
          <w:spacing w:val="3"/>
          <w:sz w:val="20"/>
          <w:szCs w:val="20"/>
        </w:rPr>
        <w:t xml:space="preserve"> </w:t>
      </w:r>
      <w:r w:rsidRPr="00DE261C">
        <w:rPr>
          <w:rFonts w:ascii="Arial" w:hAnsi="Arial" w:cs="Arial"/>
          <w:color w:val="0E0E0E"/>
          <w:sz w:val="20"/>
          <w:szCs w:val="20"/>
        </w:rPr>
        <w:t>dos</w:t>
      </w:r>
      <w:r w:rsidRPr="00DE261C">
        <w:rPr>
          <w:rFonts w:ascii="Arial" w:hAnsi="Arial" w:cs="Arial"/>
          <w:color w:val="0E0E0E"/>
          <w:spacing w:val="-9"/>
          <w:sz w:val="20"/>
          <w:szCs w:val="20"/>
        </w:rPr>
        <w:t xml:space="preserve"> </w:t>
      </w:r>
      <w:r w:rsidRPr="00DE261C">
        <w:rPr>
          <w:rFonts w:ascii="Arial" w:hAnsi="Arial" w:cs="Arial"/>
          <w:color w:val="131313"/>
          <w:sz w:val="20"/>
          <w:szCs w:val="20"/>
        </w:rPr>
        <w:t>serviços</w:t>
      </w:r>
      <w:r w:rsidRPr="00DE261C">
        <w:rPr>
          <w:rFonts w:ascii="Arial" w:hAnsi="Arial" w:cs="Arial"/>
          <w:color w:val="131313"/>
          <w:spacing w:val="-2"/>
          <w:sz w:val="20"/>
          <w:szCs w:val="20"/>
        </w:rPr>
        <w:t xml:space="preserve"> </w:t>
      </w:r>
      <w:r w:rsidRPr="00DE261C">
        <w:rPr>
          <w:rFonts w:ascii="Arial" w:hAnsi="Arial" w:cs="Arial"/>
          <w:color w:val="0F0F0F"/>
          <w:sz w:val="20"/>
          <w:szCs w:val="20"/>
        </w:rPr>
        <w:t>objeto</w:t>
      </w:r>
      <w:r w:rsidRPr="00DE261C">
        <w:rPr>
          <w:rFonts w:ascii="Arial" w:hAnsi="Arial" w:cs="Arial"/>
          <w:color w:val="0F0F0F"/>
          <w:spacing w:val="3"/>
          <w:sz w:val="20"/>
          <w:szCs w:val="20"/>
        </w:rPr>
        <w:t xml:space="preserve"> </w:t>
      </w:r>
      <w:r w:rsidRPr="00DE261C">
        <w:rPr>
          <w:rFonts w:ascii="Arial" w:hAnsi="Arial" w:cs="Arial"/>
          <w:color w:val="0F0F0F"/>
          <w:sz w:val="20"/>
          <w:szCs w:val="20"/>
        </w:rPr>
        <w:t>deste</w:t>
      </w:r>
      <w:r w:rsidRPr="00DE261C">
        <w:rPr>
          <w:rFonts w:ascii="Arial" w:hAnsi="Arial" w:cs="Arial"/>
          <w:color w:val="0F0F0F"/>
          <w:spacing w:val="5"/>
          <w:sz w:val="20"/>
          <w:szCs w:val="20"/>
        </w:rPr>
        <w:t xml:space="preserve"> </w:t>
      </w:r>
      <w:r w:rsidRPr="00DE261C">
        <w:rPr>
          <w:rFonts w:ascii="Arial" w:hAnsi="Arial" w:cs="Arial"/>
          <w:color w:val="242424"/>
          <w:sz w:val="20"/>
          <w:szCs w:val="20"/>
        </w:rPr>
        <w:t>termo;</w:t>
      </w:r>
    </w:p>
    <w:p w14:paraId="59C56FC3" w14:textId="78D8AC18" w:rsidR="003423B7" w:rsidRPr="00DE261C" w:rsidRDefault="003423B7" w:rsidP="00071F66">
      <w:pPr>
        <w:tabs>
          <w:tab w:val="left" w:pos="1501"/>
          <w:tab w:val="left" w:pos="10063"/>
          <w:tab w:val="left" w:pos="10581"/>
        </w:tabs>
        <w:spacing w:line="360" w:lineRule="auto"/>
        <w:ind w:right="-2"/>
        <w:jc w:val="both"/>
        <w:rPr>
          <w:rFonts w:ascii="Arial" w:hAnsi="Arial" w:cs="Arial"/>
          <w:w w:val="90"/>
          <w:sz w:val="20"/>
          <w:szCs w:val="20"/>
        </w:rPr>
      </w:pPr>
      <w:r w:rsidRPr="00DE261C">
        <w:rPr>
          <w:rFonts w:ascii="Arial" w:hAnsi="Arial" w:cs="Arial"/>
          <w:w w:val="90"/>
          <w:sz w:val="20"/>
          <w:szCs w:val="20"/>
        </w:rPr>
        <w:t xml:space="preserve">14.3 </w:t>
      </w:r>
      <w:r w:rsidRPr="00DE261C">
        <w:rPr>
          <w:rFonts w:ascii="Arial" w:hAnsi="Arial" w:cs="Arial"/>
          <w:sz w:val="20"/>
          <w:szCs w:val="20"/>
        </w:rPr>
        <w:t>–</w:t>
      </w:r>
      <w:r w:rsidR="00BE7F27" w:rsidRPr="00DE261C">
        <w:rPr>
          <w:rFonts w:ascii="Arial" w:hAnsi="Arial" w:cs="Arial"/>
          <w:color w:val="1D1D1D"/>
          <w:w w:val="95"/>
          <w:sz w:val="20"/>
          <w:szCs w:val="20"/>
        </w:rPr>
        <w:t xml:space="preserve"> Ao CIM JEQUITINHONHA </w:t>
      </w:r>
      <w:r w:rsidRPr="00DE261C">
        <w:rPr>
          <w:rFonts w:ascii="Arial" w:hAnsi="Arial" w:cs="Arial"/>
          <w:color w:val="181818"/>
          <w:w w:val="95"/>
          <w:sz w:val="20"/>
          <w:szCs w:val="20"/>
        </w:rPr>
        <w:t xml:space="preserve">se </w:t>
      </w:r>
      <w:r w:rsidRPr="00DE261C">
        <w:rPr>
          <w:rFonts w:ascii="Arial" w:hAnsi="Arial" w:cs="Arial"/>
          <w:color w:val="161616"/>
          <w:w w:val="95"/>
          <w:sz w:val="20"/>
          <w:szCs w:val="20"/>
        </w:rPr>
        <w:t xml:space="preserve">reserva </w:t>
      </w:r>
      <w:r w:rsidRPr="00DE261C">
        <w:rPr>
          <w:rFonts w:ascii="Arial" w:hAnsi="Arial" w:cs="Arial"/>
          <w:color w:val="111111"/>
          <w:w w:val="95"/>
          <w:sz w:val="20"/>
          <w:szCs w:val="20"/>
        </w:rPr>
        <w:t xml:space="preserve">o </w:t>
      </w:r>
      <w:r w:rsidRPr="00DE261C">
        <w:rPr>
          <w:rFonts w:ascii="Arial" w:hAnsi="Arial" w:cs="Arial"/>
          <w:w w:val="95"/>
          <w:sz w:val="20"/>
          <w:szCs w:val="20"/>
        </w:rPr>
        <w:t xml:space="preserve">direito </w:t>
      </w:r>
      <w:r w:rsidRPr="00DE261C">
        <w:rPr>
          <w:rFonts w:ascii="Arial" w:hAnsi="Arial" w:cs="Arial"/>
          <w:color w:val="242424"/>
          <w:w w:val="95"/>
          <w:sz w:val="20"/>
          <w:szCs w:val="20"/>
        </w:rPr>
        <w:t xml:space="preserve">de </w:t>
      </w:r>
      <w:r w:rsidRPr="00DE261C">
        <w:rPr>
          <w:rFonts w:ascii="Arial" w:hAnsi="Arial" w:cs="Arial"/>
          <w:color w:val="1C1C1C"/>
          <w:w w:val="95"/>
          <w:sz w:val="20"/>
          <w:szCs w:val="20"/>
        </w:rPr>
        <w:t xml:space="preserve">não </w:t>
      </w:r>
      <w:r w:rsidRPr="00DE261C">
        <w:rPr>
          <w:rFonts w:ascii="Arial" w:hAnsi="Arial" w:cs="Arial"/>
          <w:w w:val="95"/>
          <w:sz w:val="20"/>
          <w:szCs w:val="20"/>
        </w:rPr>
        <w:t xml:space="preserve">aceitar </w:t>
      </w:r>
      <w:r w:rsidRPr="00DE261C">
        <w:rPr>
          <w:rFonts w:ascii="Arial" w:hAnsi="Arial" w:cs="Arial"/>
          <w:color w:val="0C0C0C"/>
          <w:w w:val="95"/>
          <w:sz w:val="20"/>
          <w:szCs w:val="20"/>
        </w:rPr>
        <w:t xml:space="preserve">ou </w:t>
      </w:r>
      <w:r w:rsidRPr="00DE261C">
        <w:rPr>
          <w:rFonts w:ascii="Arial" w:hAnsi="Arial" w:cs="Arial"/>
          <w:w w:val="95"/>
          <w:sz w:val="20"/>
          <w:szCs w:val="20"/>
        </w:rPr>
        <w:t xml:space="preserve">receber </w:t>
      </w:r>
      <w:r w:rsidRPr="00DE261C">
        <w:rPr>
          <w:rFonts w:ascii="Arial" w:hAnsi="Arial" w:cs="Arial"/>
          <w:color w:val="0F0F0F"/>
          <w:w w:val="95"/>
          <w:sz w:val="20"/>
          <w:szCs w:val="20"/>
        </w:rPr>
        <w:t xml:space="preserve">qualquer serviço </w:t>
      </w:r>
      <w:r w:rsidRPr="00DE261C">
        <w:rPr>
          <w:rFonts w:ascii="Arial" w:hAnsi="Arial" w:cs="Arial"/>
          <w:w w:val="95"/>
          <w:sz w:val="20"/>
          <w:szCs w:val="20"/>
        </w:rPr>
        <w:t>em</w:t>
      </w:r>
      <w:r w:rsidRPr="00DE261C">
        <w:rPr>
          <w:rFonts w:ascii="Arial" w:hAnsi="Arial" w:cs="Arial"/>
          <w:spacing w:val="1"/>
          <w:w w:val="95"/>
          <w:sz w:val="20"/>
          <w:szCs w:val="20"/>
        </w:rPr>
        <w:t xml:space="preserve"> </w:t>
      </w:r>
      <w:r w:rsidRPr="00DE261C">
        <w:rPr>
          <w:rFonts w:ascii="Arial" w:hAnsi="Arial" w:cs="Arial"/>
          <w:sz w:val="20"/>
          <w:szCs w:val="20"/>
        </w:rPr>
        <w:t xml:space="preserve">desacordo </w:t>
      </w:r>
      <w:r w:rsidRPr="00DE261C">
        <w:rPr>
          <w:rFonts w:ascii="Arial" w:hAnsi="Arial" w:cs="Arial"/>
          <w:color w:val="212121"/>
          <w:sz w:val="20"/>
          <w:szCs w:val="20"/>
        </w:rPr>
        <w:t xml:space="preserve">com </w:t>
      </w:r>
      <w:r w:rsidRPr="00DE261C">
        <w:rPr>
          <w:rFonts w:ascii="Arial" w:hAnsi="Arial" w:cs="Arial"/>
          <w:color w:val="282828"/>
          <w:sz w:val="20"/>
          <w:szCs w:val="20"/>
        </w:rPr>
        <w:t xml:space="preserve">o </w:t>
      </w:r>
      <w:r w:rsidRPr="00DE261C">
        <w:rPr>
          <w:rFonts w:ascii="Arial" w:hAnsi="Arial" w:cs="Arial"/>
          <w:color w:val="161616"/>
          <w:sz w:val="20"/>
          <w:szCs w:val="20"/>
        </w:rPr>
        <w:t xml:space="preserve">previsto </w:t>
      </w:r>
      <w:r w:rsidRPr="00DE261C">
        <w:rPr>
          <w:rFonts w:ascii="Arial" w:hAnsi="Arial" w:cs="Arial"/>
          <w:sz w:val="20"/>
          <w:szCs w:val="20"/>
        </w:rPr>
        <w:t xml:space="preserve">neste </w:t>
      </w:r>
      <w:r w:rsidRPr="00DE261C">
        <w:rPr>
          <w:rFonts w:ascii="Arial" w:hAnsi="Arial" w:cs="Arial"/>
          <w:color w:val="262626"/>
          <w:sz w:val="20"/>
          <w:szCs w:val="20"/>
        </w:rPr>
        <w:t xml:space="preserve">Termo, </w:t>
      </w:r>
      <w:r w:rsidRPr="00DE261C">
        <w:rPr>
          <w:rFonts w:ascii="Arial" w:hAnsi="Arial" w:cs="Arial"/>
          <w:color w:val="2A2A2A"/>
          <w:sz w:val="20"/>
          <w:szCs w:val="20"/>
        </w:rPr>
        <w:t xml:space="preserve">ou </w:t>
      </w:r>
      <w:r w:rsidRPr="00DE261C">
        <w:rPr>
          <w:rFonts w:ascii="Arial" w:hAnsi="Arial" w:cs="Arial"/>
          <w:color w:val="111111"/>
          <w:sz w:val="20"/>
          <w:szCs w:val="20"/>
        </w:rPr>
        <w:t xml:space="preserve">em </w:t>
      </w:r>
      <w:r w:rsidRPr="00DE261C">
        <w:rPr>
          <w:rFonts w:ascii="Arial" w:hAnsi="Arial" w:cs="Arial"/>
          <w:sz w:val="20"/>
          <w:szCs w:val="20"/>
        </w:rPr>
        <w:t xml:space="preserve">desconformidade </w:t>
      </w:r>
      <w:r w:rsidRPr="00DE261C">
        <w:rPr>
          <w:rFonts w:ascii="Arial" w:hAnsi="Arial" w:cs="Arial"/>
          <w:color w:val="1D1D1D"/>
          <w:sz w:val="20"/>
          <w:szCs w:val="20"/>
        </w:rPr>
        <w:t xml:space="preserve">com </w:t>
      </w:r>
      <w:r w:rsidRPr="00DE261C">
        <w:rPr>
          <w:rFonts w:ascii="Arial" w:hAnsi="Arial" w:cs="Arial"/>
          <w:color w:val="181818"/>
          <w:sz w:val="20"/>
          <w:szCs w:val="20"/>
        </w:rPr>
        <w:t xml:space="preserve">as </w:t>
      </w:r>
      <w:r w:rsidRPr="00DE261C">
        <w:rPr>
          <w:rFonts w:ascii="Arial" w:hAnsi="Arial" w:cs="Arial"/>
          <w:color w:val="151515"/>
          <w:sz w:val="20"/>
          <w:szCs w:val="20"/>
        </w:rPr>
        <w:t xml:space="preserve">normas </w:t>
      </w:r>
      <w:r w:rsidRPr="00DE261C">
        <w:rPr>
          <w:rFonts w:ascii="Arial" w:hAnsi="Arial" w:cs="Arial"/>
          <w:color w:val="0A0A0A"/>
          <w:sz w:val="20"/>
          <w:szCs w:val="20"/>
        </w:rPr>
        <w:t xml:space="preserve">legais ou </w:t>
      </w:r>
      <w:r w:rsidRPr="00DE261C">
        <w:rPr>
          <w:rFonts w:ascii="Arial" w:hAnsi="Arial" w:cs="Arial"/>
          <w:sz w:val="20"/>
          <w:szCs w:val="20"/>
        </w:rPr>
        <w:t>técnicas</w:t>
      </w:r>
      <w:r w:rsidRPr="00DE261C">
        <w:rPr>
          <w:rFonts w:ascii="Arial" w:hAnsi="Arial" w:cs="Arial"/>
          <w:spacing w:val="1"/>
          <w:sz w:val="20"/>
          <w:szCs w:val="20"/>
        </w:rPr>
        <w:t xml:space="preserve"> </w:t>
      </w:r>
      <w:r w:rsidRPr="00DE261C">
        <w:rPr>
          <w:rFonts w:ascii="Arial" w:hAnsi="Arial" w:cs="Arial"/>
          <w:color w:val="0C0C0C"/>
          <w:sz w:val="20"/>
          <w:szCs w:val="20"/>
        </w:rPr>
        <w:t xml:space="preserve">pertinentes </w:t>
      </w:r>
      <w:r w:rsidRPr="00DE261C">
        <w:rPr>
          <w:rFonts w:ascii="Arial" w:hAnsi="Arial" w:cs="Arial"/>
          <w:color w:val="0E0E0E"/>
          <w:sz w:val="20"/>
          <w:szCs w:val="20"/>
        </w:rPr>
        <w:t xml:space="preserve">ao </w:t>
      </w:r>
      <w:r w:rsidRPr="00DE261C">
        <w:rPr>
          <w:rFonts w:ascii="Arial" w:hAnsi="Arial" w:cs="Arial"/>
          <w:color w:val="212121"/>
          <w:sz w:val="20"/>
          <w:szCs w:val="20"/>
        </w:rPr>
        <w:t xml:space="preserve">seu </w:t>
      </w:r>
      <w:r w:rsidRPr="00DE261C">
        <w:rPr>
          <w:rFonts w:ascii="Arial" w:hAnsi="Arial" w:cs="Arial"/>
          <w:sz w:val="20"/>
          <w:szCs w:val="20"/>
        </w:rPr>
        <w:t xml:space="preserve">objeto, </w:t>
      </w:r>
      <w:r w:rsidRPr="00DE261C">
        <w:rPr>
          <w:rFonts w:ascii="Arial" w:hAnsi="Arial" w:cs="Arial"/>
          <w:color w:val="0E0E0E"/>
          <w:sz w:val="20"/>
          <w:szCs w:val="20"/>
        </w:rPr>
        <w:t xml:space="preserve">podendo </w:t>
      </w:r>
      <w:r w:rsidRPr="00DE261C">
        <w:rPr>
          <w:rFonts w:ascii="Arial" w:hAnsi="Arial" w:cs="Arial"/>
          <w:color w:val="1D1D1D"/>
          <w:sz w:val="20"/>
          <w:szCs w:val="20"/>
        </w:rPr>
        <w:t xml:space="preserve">rescindir </w:t>
      </w:r>
      <w:r w:rsidRPr="00DE261C">
        <w:rPr>
          <w:rFonts w:ascii="Arial" w:hAnsi="Arial" w:cs="Arial"/>
          <w:color w:val="2D2D2D"/>
          <w:sz w:val="20"/>
          <w:szCs w:val="20"/>
        </w:rPr>
        <w:t xml:space="preserve">a </w:t>
      </w:r>
      <w:r w:rsidRPr="00DE261C">
        <w:rPr>
          <w:rFonts w:ascii="Arial" w:hAnsi="Arial" w:cs="Arial"/>
          <w:sz w:val="20"/>
          <w:szCs w:val="20"/>
        </w:rPr>
        <w:t xml:space="preserve">contratação </w:t>
      </w:r>
      <w:r w:rsidRPr="00DE261C">
        <w:rPr>
          <w:rFonts w:ascii="Arial" w:hAnsi="Arial" w:cs="Arial"/>
          <w:color w:val="262626"/>
          <w:sz w:val="20"/>
          <w:szCs w:val="20"/>
        </w:rPr>
        <w:t xml:space="preserve">nos </w:t>
      </w:r>
      <w:r w:rsidRPr="00DE261C">
        <w:rPr>
          <w:rFonts w:ascii="Arial" w:hAnsi="Arial" w:cs="Arial"/>
          <w:color w:val="0C0C0C"/>
          <w:sz w:val="20"/>
          <w:szCs w:val="20"/>
        </w:rPr>
        <w:t xml:space="preserve">termos </w:t>
      </w:r>
      <w:r w:rsidRPr="00DE261C">
        <w:rPr>
          <w:rFonts w:ascii="Arial" w:hAnsi="Arial" w:cs="Arial"/>
          <w:color w:val="0E0E0E"/>
          <w:sz w:val="20"/>
          <w:szCs w:val="20"/>
        </w:rPr>
        <w:t xml:space="preserve">do </w:t>
      </w:r>
      <w:r w:rsidRPr="00DE261C">
        <w:rPr>
          <w:rFonts w:ascii="Arial" w:hAnsi="Arial" w:cs="Arial"/>
          <w:color w:val="131313"/>
          <w:sz w:val="20"/>
          <w:szCs w:val="20"/>
        </w:rPr>
        <w:t xml:space="preserve">previsto </w:t>
      </w:r>
      <w:r w:rsidRPr="00DE261C">
        <w:rPr>
          <w:rFonts w:ascii="Arial" w:hAnsi="Arial" w:cs="Arial"/>
          <w:color w:val="0F0F0F"/>
          <w:sz w:val="20"/>
          <w:szCs w:val="20"/>
        </w:rPr>
        <w:t xml:space="preserve">nos </w:t>
      </w:r>
      <w:r w:rsidRPr="00DE261C">
        <w:rPr>
          <w:rFonts w:ascii="Arial" w:hAnsi="Arial" w:cs="Arial"/>
          <w:sz w:val="20"/>
          <w:szCs w:val="20"/>
        </w:rPr>
        <w:t>artigos</w:t>
      </w:r>
      <w:r w:rsidRPr="00DE261C">
        <w:rPr>
          <w:rFonts w:ascii="Arial" w:hAnsi="Arial" w:cs="Arial"/>
          <w:w w:val="95"/>
          <w:sz w:val="20"/>
          <w:szCs w:val="20"/>
        </w:rPr>
        <w:t xml:space="preserve"> </w:t>
      </w:r>
      <w:r w:rsidRPr="00DE261C">
        <w:rPr>
          <w:rFonts w:ascii="Arial" w:hAnsi="Arial" w:cs="Arial"/>
          <w:color w:val="111111"/>
          <w:w w:val="95"/>
          <w:sz w:val="20"/>
          <w:szCs w:val="20"/>
        </w:rPr>
        <w:t xml:space="preserve">da </w:t>
      </w:r>
      <w:r w:rsidRPr="00DE261C">
        <w:rPr>
          <w:rFonts w:ascii="Arial" w:hAnsi="Arial" w:cs="Arial"/>
          <w:sz w:val="20"/>
          <w:szCs w:val="20"/>
        </w:rPr>
        <w:t>lei 14.133 de 2021</w:t>
      </w:r>
      <w:r w:rsidRPr="00DE261C">
        <w:rPr>
          <w:rFonts w:ascii="Arial" w:hAnsi="Arial" w:cs="Arial"/>
          <w:w w:val="95"/>
          <w:sz w:val="20"/>
          <w:szCs w:val="20"/>
        </w:rPr>
        <w:t xml:space="preserve">, </w:t>
      </w:r>
      <w:r w:rsidRPr="00DE261C">
        <w:rPr>
          <w:rFonts w:ascii="Arial" w:hAnsi="Arial" w:cs="Arial"/>
          <w:color w:val="1C1C1C"/>
          <w:w w:val="95"/>
          <w:sz w:val="20"/>
          <w:szCs w:val="20"/>
        </w:rPr>
        <w:t xml:space="preserve">assim </w:t>
      </w:r>
      <w:r w:rsidRPr="00DE261C">
        <w:rPr>
          <w:rFonts w:ascii="Arial" w:hAnsi="Arial" w:cs="Arial"/>
          <w:color w:val="0A0A0A"/>
          <w:w w:val="95"/>
          <w:sz w:val="20"/>
          <w:szCs w:val="20"/>
        </w:rPr>
        <w:t xml:space="preserve">como </w:t>
      </w:r>
      <w:r w:rsidRPr="00DE261C">
        <w:rPr>
          <w:rFonts w:ascii="Arial" w:hAnsi="Arial" w:cs="Arial"/>
          <w:w w:val="95"/>
          <w:sz w:val="20"/>
          <w:szCs w:val="20"/>
        </w:rPr>
        <w:t xml:space="preserve">aplicar </w:t>
      </w:r>
      <w:r w:rsidRPr="00DE261C">
        <w:rPr>
          <w:rFonts w:ascii="Arial" w:hAnsi="Arial" w:cs="Arial"/>
          <w:color w:val="0C0C0C"/>
          <w:sz w:val="20"/>
          <w:szCs w:val="20"/>
        </w:rPr>
        <w:t>as</w:t>
      </w:r>
      <w:r w:rsidRPr="00DE261C">
        <w:rPr>
          <w:rFonts w:ascii="Arial" w:hAnsi="Arial" w:cs="Arial"/>
          <w:color w:val="0C0C0C"/>
          <w:spacing w:val="-1"/>
          <w:sz w:val="20"/>
          <w:szCs w:val="20"/>
        </w:rPr>
        <w:t xml:space="preserve"> </w:t>
      </w:r>
      <w:r w:rsidRPr="00DE261C">
        <w:rPr>
          <w:rFonts w:ascii="Arial" w:hAnsi="Arial" w:cs="Arial"/>
          <w:sz w:val="20"/>
          <w:szCs w:val="20"/>
        </w:rPr>
        <w:t xml:space="preserve">sanções </w:t>
      </w:r>
      <w:r w:rsidRPr="00DE261C">
        <w:rPr>
          <w:rFonts w:ascii="Arial" w:hAnsi="Arial" w:cs="Arial"/>
          <w:color w:val="131313"/>
          <w:sz w:val="20"/>
          <w:szCs w:val="20"/>
        </w:rPr>
        <w:t>previstas;</w:t>
      </w:r>
    </w:p>
    <w:p w14:paraId="065D762B" w14:textId="6760F3A3" w:rsidR="003423B7" w:rsidRPr="00DE261C" w:rsidRDefault="003423B7" w:rsidP="00071F66">
      <w:pPr>
        <w:tabs>
          <w:tab w:val="left" w:pos="1504"/>
          <w:tab w:val="left" w:pos="10063"/>
          <w:tab w:val="left" w:pos="10581"/>
        </w:tabs>
        <w:spacing w:line="360" w:lineRule="auto"/>
        <w:ind w:right="-2"/>
        <w:jc w:val="both"/>
        <w:rPr>
          <w:rFonts w:ascii="Arial" w:hAnsi="Arial" w:cs="Arial"/>
          <w:w w:val="90"/>
          <w:sz w:val="20"/>
          <w:szCs w:val="20"/>
        </w:rPr>
      </w:pPr>
      <w:r w:rsidRPr="00DE261C">
        <w:rPr>
          <w:rFonts w:ascii="Arial" w:hAnsi="Arial" w:cs="Arial"/>
          <w:w w:val="90"/>
          <w:sz w:val="20"/>
          <w:szCs w:val="20"/>
        </w:rPr>
        <w:t xml:space="preserve">14.4 </w:t>
      </w:r>
      <w:r w:rsidRPr="00DE261C">
        <w:rPr>
          <w:rFonts w:ascii="Arial" w:hAnsi="Arial" w:cs="Arial"/>
          <w:sz w:val="20"/>
          <w:szCs w:val="20"/>
        </w:rPr>
        <w:t>–</w:t>
      </w:r>
      <w:r w:rsidRPr="00DE261C">
        <w:rPr>
          <w:rFonts w:ascii="Arial" w:hAnsi="Arial" w:cs="Arial"/>
          <w:w w:val="90"/>
          <w:sz w:val="20"/>
          <w:szCs w:val="20"/>
        </w:rPr>
        <w:t xml:space="preserve"> </w:t>
      </w:r>
      <w:r w:rsidRPr="00DE261C">
        <w:rPr>
          <w:rFonts w:ascii="Arial" w:hAnsi="Arial" w:cs="Arial"/>
          <w:w w:val="95"/>
          <w:sz w:val="20"/>
          <w:szCs w:val="20"/>
        </w:rPr>
        <w:t xml:space="preserve">Qualquer tolerância por </w:t>
      </w:r>
      <w:r w:rsidRPr="00DE261C">
        <w:rPr>
          <w:rFonts w:ascii="Arial" w:hAnsi="Arial" w:cs="Arial"/>
          <w:color w:val="0F0F0F"/>
          <w:w w:val="95"/>
          <w:sz w:val="20"/>
          <w:szCs w:val="20"/>
        </w:rPr>
        <w:t xml:space="preserve">parte </w:t>
      </w:r>
      <w:r w:rsidRPr="00DE261C">
        <w:rPr>
          <w:rFonts w:ascii="Arial" w:hAnsi="Arial" w:cs="Arial"/>
          <w:color w:val="212121"/>
          <w:w w:val="95"/>
          <w:sz w:val="20"/>
          <w:szCs w:val="20"/>
        </w:rPr>
        <w:t xml:space="preserve">do </w:t>
      </w:r>
      <w:r w:rsidR="00BE7F27" w:rsidRPr="00DE261C">
        <w:rPr>
          <w:rFonts w:ascii="Arial" w:hAnsi="Arial" w:cs="Arial"/>
          <w:color w:val="0C0C0C"/>
          <w:w w:val="95"/>
          <w:sz w:val="20"/>
          <w:szCs w:val="20"/>
        </w:rPr>
        <w:t>CIM JEQUITINHONHA,</w:t>
      </w:r>
      <w:r w:rsidRPr="00DE261C">
        <w:rPr>
          <w:rFonts w:ascii="Arial" w:hAnsi="Arial" w:cs="Arial"/>
          <w:w w:val="95"/>
          <w:sz w:val="20"/>
          <w:szCs w:val="20"/>
        </w:rPr>
        <w:t xml:space="preserve"> </w:t>
      </w:r>
      <w:r w:rsidRPr="00DE261C">
        <w:rPr>
          <w:rFonts w:ascii="Arial" w:hAnsi="Arial" w:cs="Arial"/>
          <w:color w:val="1D1D1D"/>
          <w:w w:val="95"/>
          <w:sz w:val="20"/>
          <w:szCs w:val="20"/>
        </w:rPr>
        <w:t xml:space="preserve">no </w:t>
      </w:r>
      <w:r w:rsidRPr="00DE261C">
        <w:rPr>
          <w:rFonts w:ascii="Arial" w:hAnsi="Arial" w:cs="Arial"/>
          <w:w w:val="95"/>
          <w:sz w:val="20"/>
          <w:szCs w:val="20"/>
        </w:rPr>
        <w:t xml:space="preserve">que </w:t>
      </w:r>
      <w:r w:rsidRPr="00DE261C">
        <w:rPr>
          <w:rFonts w:ascii="Arial" w:hAnsi="Arial" w:cs="Arial"/>
          <w:color w:val="0F0F0F"/>
          <w:w w:val="95"/>
          <w:sz w:val="20"/>
          <w:szCs w:val="20"/>
        </w:rPr>
        <w:t xml:space="preserve">tange </w:t>
      </w:r>
      <w:r w:rsidRPr="00DE261C">
        <w:rPr>
          <w:rFonts w:ascii="Arial" w:hAnsi="Arial" w:cs="Arial"/>
          <w:color w:val="282828"/>
          <w:w w:val="95"/>
          <w:sz w:val="20"/>
          <w:szCs w:val="20"/>
        </w:rPr>
        <w:t xml:space="preserve">ao </w:t>
      </w:r>
      <w:r w:rsidRPr="00DE261C">
        <w:rPr>
          <w:rFonts w:ascii="Arial" w:hAnsi="Arial" w:cs="Arial"/>
          <w:w w:val="95"/>
          <w:sz w:val="20"/>
          <w:szCs w:val="20"/>
        </w:rPr>
        <w:t xml:space="preserve">cumprimento </w:t>
      </w:r>
      <w:r w:rsidRPr="00DE261C">
        <w:rPr>
          <w:rFonts w:ascii="Arial" w:hAnsi="Arial" w:cs="Arial"/>
          <w:color w:val="1A1A1A"/>
          <w:w w:val="95"/>
          <w:sz w:val="20"/>
          <w:szCs w:val="20"/>
        </w:rPr>
        <w:t>das</w:t>
      </w:r>
      <w:r w:rsidRPr="00DE261C">
        <w:rPr>
          <w:rFonts w:ascii="Arial" w:hAnsi="Arial" w:cs="Arial"/>
          <w:color w:val="1A1A1A"/>
          <w:spacing w:val="1"/>
          <w:w w:val="95"/>
          <w:sz w:val="20"/>
          <w:szCs w:val="20"/>
        </w:rPr>
        <w:t xml:space="preserve"> </w:t>
      </w:r>
      <w:r w:rsidRPr="00DE261C">
        <w:rPr>
          <w:rFonts w:ascii="Arial" w:hAnsi="Arial" w:cs="Arial"/>
          <w:w w:val="90"/>
          <w:sz w:val="20"/>
          <w:szCs w:val="20"/>
        </w:rPr>
        <w:t xml:space="preserve">obrigações ora assumida </w:t>
      </w:r>
      <w:r w:rsidRPr="00DE261C">
        <w:rPr>
          <w:rFonts w:ascii="Arial" w:hAnsi="Arial" w:cs="Arial"/>
          <w:color w:val="0C0C0C"/>
          <w:w w:val="90"/>
          <w:sz w:val="20"/>
          <w:szCs w:val="20"/>
        </w:rPr>
        <w:t xml:space="preserve">pela </w:t>
      </w:r>
      <w:r w:rsidRPr="00DE261C">
        <w:rPr>
          <w:rFonts w:ascii="Arial" w:hAnsi="Arial" w:cs="Arial"/>
          <w:w w:val="90"/>
          <w:sz w:val="20"/>
          <w:szCs w:val="20"/>
        </w:rPr>
        <w:t xml:space="preserve">Contratada, </w:t>
      </w:r>
      <w:r w:rsidRPr="00DE261C">
        <w:rPr>
          <w:rFonts w:ascii="Arial" w:hAnsi="Arial" w:cs="Arial"/>
          <w:color w:val="1D1D1D"/>
          <w:w w:val="90"/>
          <w:sz w:val="20"/>
          <w:szCs w:val="20"/>
        </w:rPr>
        <w:t xml:space="preserve">não </w:t>
      </w:r>
      <w:r w:rsidRPr="00DE261C">
        <w:rPr>
          <w:rFonts w:ascii="Arial" w:hAnsi="Arial" w:cs="Arial"/>
          <w:w w:val="90"/>
          <w:sz w:val="20"/>
          <w:szCs w:val="20"/>
        </w:rPr>
        <w:t xml:space="preserve">importará, </w:t>
      </w:r>
      <w:r w:rsidRPr="00DE261C">
        <w:rPr>
          <w:rFonts w:ascii="Arial" w:hAnsi="Arial" w:cs="Arial"/>
          <w:color w:val="0F0F0F"/>
          <w:w w:val="90"/>
          <w:sz w:val="20"/>
          <w:szCs w:val="20"/>
        </w:rPr>
        <w:t xml:space="preserve">em </w:t>
      </w:r>
      <w:r w:rsidRPr="00DE261C">
        <w:rPr>
          <w:rFonts w:ascii="Arial" w:hAnsi="Arial" w:cs="Arial"/>
          <w:color w:val="111111"/>
          <w:w w:val="90"/>
          <w:sz w:val="20"/>
          <w:szCs w:val="20"/>
        </w:rPr>
        <w:t xml:space="preserve">hipótese </w:t>
      </w:r>
      <w:r w:rsidRPr="00DE261C">
        <w:rPr>
          <w:rFonts w:ascii="Arial" w:hAnsi="Arial" w:cs="Arial"/>
          <w:w w:val="90"/>
          <w:sz w:val="20"/>
          <w:szCs w:val="20"/>
        </w:rPr>
        <w:t>alguma, em alteração contratual,</w:t>
      </w:r>
      <w:r w:rsidRPr="00DE261C">
        <w:rPr>
          <w:rFonts w:ascii="Arial" w:hAnsi="Arial" w:cs="Arial"/>
          <w:spacing w:val="1"/>
          <w:w w:val="90"/>
          <w:sz w:val="20"/>
          <w:szCs w:val="20"/>
        </w:rPr>
        <w:t xml:space="preserve"> re</w:t>
      </w:r>
      <w:r w:rsidRPr="00DE261C">
        <w:rPr>
          <w:rFonts w:ascii="Arial" w:hAnsi="Arial" w:cs="Arial"/>
          <w:color w:val="0F0F0F"/>
          <w:w w:val="90"/>
          <w:sz w:val="20"/>
          <w:szCs w:val="20"/>
        </w:rPr>
        <w:t xml:space="preserve">novação, </w:t>
      </w:r>
      <w:r w:rsidRPr="00DE261C">
        <w:rPr>
          <w:rFonts w:ascii="Arial" w:hAnsi="Arial" w:cs="Arial"/>
          <w:w w:val="90"/>
          <w:sz w:val="20"/>
          <w:szCs w:val="20"/>
        </w:rPr>
        <w:t xml:space="preserve">transação </w:t>
      </w:r>
      <w:r w:rsidRPr="00DE261C">
        <w:rPr>
          <w:rFonts w:ascii="Arial" w:hAnsi="Arial" w:cs="Arial"/>
          <w:color w:val="232323"/>
          <w:w w:val="90"/>
          <w:sz w:val="20"/>
          <w:szCs w:val="20"/>
        </w:rPr>
        <w:t xml:space="preserve">ou </w:t>
      </w:r>
      <w:r w:rsidRPr="00DE261C">
        <w:rPr>
          <w:rFonts w:ascii="Arial" w:hAnsi="Arial" w:cs="Arial"/>
          <w:color w:val="0F0F0F"/>
          <w:w w:val="90"/>
          <w:sz w:val="20"/>
          <w:szCs w:val="20"/>
        </w:rPr>
        <w:t xml:space="preserve">perdão, </w:t>
      </w:r>
      <w:r w:rsidRPr="00DE261C">
        <w:rPr>
          <w:rFonts w:ascii="Arial" w:hAnsi="Arial" w:cs="Arial"/>
          <w:color w:val="181818"/>
          <w:w w:val="90"/>
          <w:sz w:val="20"/>
          <w:szCs w:val="20"/>
        </w:rPr>
        <w:t xml:space="preserve">permanecendo </w:t>
      </w:r>
      <w:r w:rsidRPr="00DE261C">
        <w:rPr>
          <w:rFonts w:ascii="Arial" w:hAnsi="Arial" w:cs="Arial"/>
          <w:w w:val="90"/>
          <w:sz w:val="20"/>
          <w:szCs w:val="20"/>
        </w:rPr>
        <w:t xml:space="preserve">em pleno </w:t>
      </w:r>
      <w:r w:rsidRPr="00DE261C">
        <w:rPr>
          <w:rFonts w:ascii="Arial" w:hAnsi="Arial" w:cs="Arial"/>
          <w:color w:val="161616"/>
          <w:w w:val="90"/>
          <w:sz w:val="20"/>
          <w:szCs w:val="20"/>
        </w:rPr>
        <w:t xml:space="preserve">vigor </w:t>
      </w:r>
      <w:r w:rsidRPr="00DE261C">
        <w:rPr>
          <w:rFonts w:ascii="Arial" w:hAnsi="Arial" w:cs="Arial"/>
          <w:color w:val="0A0A0A"/>
          <w:w w:val="90"/>
          <w:sz w:val="20"/>
          <w:szCs w:val="20"/>
        </w:rPr>
        <w:t xml:space="preserve">todas </w:t>
      </w:r>
      <w:r w:rsidRPr="00DE261C">
        <w:rPr>
          <w:rFonts w:ascii="Arial" w:hAnsi="Arial" w:cs="Arial"/>
          <w:w w:val="90"/>
          <w:sz w:val="20"/>
          <w:szCs w:val="20"/>
        </w:rPr>
        <w:t xml:space="preserve">as condições </w:t>
      </w:r>
      <w:r w:rsidRPr="00DE261C">
        <w:rPr>
          <w:rFonts w:ascii="Arial" w:hAnsi="Arial" w:cs="Arial"/>
          <w:color w:val="151515"/>
          <w:w w:val="90"/>
          <w:sz w:val="20"/>
          <w:szCs w:val="20"/>
        </w:rPr>
        <w:t xml:space="preserve">do ajuste </w:t>
      </w:r>
      <w:r w:rsidRPr="00DE261C">
        <w:rPr>
          <w:rFonts w:ascii="Arial" w:hAnsi="Arial" w:cs="Arial"/>
          <w:color w:val="0C0C0C"/>
          <w:w w:val="90"/>
          <w:sz w:val="20"/>
          <w:szCs w:val="20"/>
        </w:rPr>
        <w:t xml:space="preserve">e </w:t>
      </w:r>
      <w:r w:rsidRPr="00DE261C">
        <w:rPr>
          <w:rFonts w:ascii="Arial" w:hAnsi="Arial" w:cs="Arial"/>
          <w:w w:val="90"/>
          <w:sz w:val="20"/>
          <w:szCs w:val="20"/>
        </w:rPr>
        <w:t xml:space="preserve">podendo </w:t>
      </w:r>
      <w:r w:rsidRPr="00DE261C">
        <w:rPr>
          <w:rFonts w:ascii="Arial" w:hAnsi="Arial" w:cs="Arial"/>
          <w:color w:val="161616"/>
          <w:w w:val="90"/>
          <w:sz w:val="20"/>
          <w:szCs w:val="20"/>
        </w:rPr>
        <w:t>o</w:t>
      </w:r>
      <w:r w:rsidRPr="00DE261C">
        <w:rPr>
          <w:rFonts w:ascii="Arial" w:hAnsi="Arial" w:cs="Arial"/>
          <w:color w:val="161616"/>
          <w:spacing w:val="1"/>
          <w:w w:val="90"/>
          <w:sz w:val="20"/>
          <w:szCs w:val="20"/>
        </w:rPr>
        <w:t xml:space="preserve"> </w:t>
      </w:r>
      <w:r w:rsidR="00BE7F27" w:rsidRPr="00DE261C">
        <w:rPr>
          <w:rFonts w:ascii="Arial" w:hAnsi="Arial" w:cs="Arial"/>
          <w:sz w:val="20"/>
          <w:szCs w:val="20"/>
        </w:rPr>
        <w:t xml:space="preserve">CIM </w:t>
      </w:r>
      <w:proofErr w:type="gramStart"/>
      <w:r w:rsidR="00BE7F27" w:rsidRPr="00DE261C">
        <w:rPr>
          <w:rFonts w:ascii="Arial" w:hAnsi="Arial" w:cs="Arial"/>
          <w:sz w:val="20"/>
          <w:szCs w:val="20"/>
        </w:rPr>
        <w:t xml:space="preserve">JEQUITINHONHA </w:t>
      </w:r>
      <w:r w:rsidRPr="00DE261C">
        <w:rPr>
          <w:rFonts w:ascii="Arial" w:hAnsi="Arial" w:cs="Arial"/>
          <w:sz w:val="20"/>
          <w:szCs w:val="20"/>
        </w:rPr>
        <w:t xml:space="preserve"> </w:t>
      </w:r>
      <w:r w:rsidRPr="00DE261C">
        <w:rPr>
          <w:rFonts w:ascii="Arial" w:hAnsi="Arial" w:cs="Arial"/>
          <w:color w:val="111111"/>
          <w:sz w:val="20"/>
          <w:szCs w:val="20"/>
        </w:rPr>
        <w:t>exigir</w:t>
      </w:r>
      <w:proofErr w:type="gramEnd"/>
      <w:r w:rsidRPr="00DE261C">
        <w:rPr>
          <w:rFonts w:ascii="Arial" w:hAnsi="Arial" w:cs="Arial"/>
          <w:color w:val="111111"/>
          <w:spacing w:val="-5"/>
          <w:sz w:val="20"/>
          <w:szCs w:val="20"/>
        </w:rPr>
        <w:t xml:space="preserve"> </w:t>
      </w:r>
      <w:r w:rsidRPr="00DE261C">
        <w:rPr>
          <w:rFonts w:ascii="Arial" w:hAnsi="Arial" w:cs="Arial"/>
          <w:color w:val="1A1A1A"/>
          <w:sz w:val="20"/>
          <w:szCs w:val="20"/>
        </w:rPr>
        <w:t>o</w:t>
      </w:r>
      <w:r w:rsidRPr="00DE261C">
        <w:rPr>
          <w:rFonts w:ascii="Arial" w:hAnsi="Arial" w:cs="Arial"/>
          <w:color w:val="1A1A1A"/>
          <w:spacing w:val="-14"/>
          <w:sz w:val="20"/>
          <w:szCs w:val="20"/>
        </w:rPr>
        <w:t xml:space="preserve"> </w:t>
      </w:r>
      <w:r w:rsidRPr="00DE261C">
        <w:rPr>
          <w:rFonts w:ascii="Arial" w:hAnsi="Arial" w:cs="Arial"/>
          <w:color w:val="1A1A1A"/>
          <w:sz w:val="20"/>
          <w:szCs w:val="20"/>
        </w:rPr>
        <w:t>seu</w:t>
      </w:r>
      <w:r w:rsidRPr="00DE261C">
        <w:rPr>
          <w:rFonts w:ascii="Arial" w:hAnsi="Arial" w:cs="Arial"/>
          <w:color w:val="1A1A1A"/>
          <w:spacing w:val="-10"/>
          <w:sz w:val="20"/>
          <w:szCs w:val="20"/>
        </w:rPr>
        <w:t xml:space="preserve"> </w:t>
      </w:r>
      <w:r w:rsidRPr="00DE261C">
        <w:rPr>
          <w:rFonts w:ascii="Arial" w:hAnsi="Arial" w:cs="Arial"/>
          <w:color w:val="151515"/>
          <w:sz w:val="20"/>
          <w:szCs w:val="20"/>
        </w:rPr>
        <w:t>cumprimento</w:t>
      </w:r>
      <w:r w:rsidRPr="00DE261C">
        <w:rPr>
          <w:rFonts w:ascii="Arial" w:hAnsi="Arial" w:cs="Arial"/>
          <w:color w:val="151515"/>
          <w:spacing w:val="10"/>
          <w:sz w:val="20"/>
          <w:szCs w:val="20"/>
        </w:rPr>
        <w:t xml:space="preserve"> </w:t>
      </w:r>
      <w:r w:rsidRPr="00DE261C">
        <w:rPr>
          <w:rFonts w:ascii="Arial" w:hAnsi="Arial" w:cs="Arial"/>
          <w:color w:val="0F0F0F"/>
          <w:sz w:val="20"/>
          <w:szCs w:val="20"/>
        </w:rPr>
        <w:t>a</w:t>
      </w:r>
      <w:r w:rsidRPr="00DE261C">
        <w:rPr>
          <w:rFonts w:ascii="Arial" w:hAnsi="Arial" w:cs="Arial"/>
          <w:color w:val="0F0F0F"/>
          <w:spacing w:val="-9"/>
          <w:sz w:val="20"/>
          <w:szCs w:val="20"/>
        </w:rPr>
        <w:t xml:space="preserve"> </w:t>
      </w:r>
      <w:r w:rsidRPr="00DE261C">
        <w:rPr>
          <w:rFonts w:ascii="Arial" w:hAnsi="Arial" w:cs="Arial"/>
          <w:sz w:val="20"/>
          <w:szCs w:val="20"/>
        </w:rPr>
        <w:t>qualquer</w:t>
      </w:r>
      <w:r w:rsidRPr="00DE261C">
        <w:rPr>
          <w:rFonts w:ascii="Arial" w:hAnsi="Arial" w:cs="Arial"/>
          <w:spacing w:val="2"/>
          <w:sz w:val="20"/>
          <w:szCs w:val="20"/>
        </w:rPr>
        <w:t xml:space="preserve"> </w:t>
      </w:r>
      <w:r w:rsidRPr="00DE261C">
        <w:rPr>
          <w:rFonts w:ascii="Arial" w:hAnsi="Arial" w:cs="Arial"/>
          <w:color w:val="282828"/>
          <w:sz w:val="20"/>
          <w:szCs w:val="20"/>
        </w:rPr>
        <w:t>tempo;</w:t>
      </w:r>
    </w:p>
    <w:p w14:paraId="4A8AF96E" w14:textId="13957C24" w:rsidR="003423B7" w:rsidRPr="00DE261C" w:rsidRDefault="003423B7" w:rsidP="00071F66">
      <w:pPr>
        <w:tabs>
          <w:tab w:val="left" w:pos="1504"/>
          <w:tab w:val="left" w:pos="10063"/>
          <w:tab w:val="left" w:pos="10581"/>
        </w:tabs>
        <w:spacing w:line="360" w:lineRule="auto"/>
        <w:ind w:right="-2"/>
        <w:jc w:val="both"/>
        <w:rPr>
          <w:rFonts w:ascii="Arial" w:hAnsi="Arial" w:cs="Arial"/>
          <w:w w:val="90"/>
          <w:sz w:val="20"/>
          <w:szCs w:val="20"/>
        </w:rPr>
      </w:pPr>
      <w:r w:rsidRPr="00DE261C">
        <w:rPr>
          <w:rFonts w:ascii="Arial" w:hAnsi="Arial" w:cs="Arial"/>
          <w:w w:val="90"/>
          <w:sz w:val="20"/>
          <w:szCs w:val="20"/>
        </w:rPr>
        <w:t xml:space="preserve">14.5 </w:t>
      </w:r>
      <w:r w:rsidRPr="00DE261C">
        <w:rPr>
          <w:rFonts w:ascii="Arial" w:hAnsi="Arial" w:cs="Arial"/>
          <w:sz w:val="20"/>
          <w:szCs w:val="20"/>
        </w:rPr>
        <w:t>–</w:t>
      </w:r>
      <w:r w:rsidRPr="00DE261C">
        <w:rPr>
          <w:rFonts w:ascii="Arial" w:hAnsi="Arial" w:cs="Arial"/>
          <w:w w:val="90"/>
          <w:sz w:val="20"/>
          <w:szCs w:val="20"/>
        </w:rPr>
        <w:t xml:space="preserve"> A contratação </w:t>
      </w:r>
      <w:r w:rsidRPr="00DE261C">
        <w:rPr>
          <w:rFonts w:ascii="Arial" w:hAnsi="Arial" w:cs="Arial"/>
          <w:color w:val="181818"/>
          <w:w w:val="90"/>
          <w:sz w:val="20"/>
          <w:szCs w:val="20"/>
        </w:rPr>
        <w:t xml:space="preserve">não </w:t>
      </w:r>
      <w:r w:rsidRPr="00DE261C">
        <w:rPr>
          <w:rFonts w:ascii="Arial" w:hAnsi="Arial" w:cs="Arial"/>
          <w:color w:val="0E0E0E"/>
          <w:w w:val="90"/>
          <w:sz w:val="20"/>
          <w:szCs w:val="20"/>
        </w:rPr>
        <w:t xml:space="preserve">estabelece </w:t>
      </w:r>
      <w:r w:rsidRPr="00DE261C">
        <w:rPr>
          <w:rFonts w:ascii="Arial" w:hAnsi="Arial" w:cs="Arial"/>
          <w:color w:val="181818"/>
          <w:w w:val="90"/>
          <w:sz w:val="20"/>
          <w:szCs w:val="20"/>
        </w:rPr>
        <w:t xml:space="preserve">qualquer </w:t>
      </w:r>
      <w:r w:rsidRPr="00DE261C">
        <w:rPr>
          <w:rFonts w:ascii="Arial" w:hAnsi="Arial" w:cs="Arial"/>
          <w:w w:val="90"/>
          <w:sz w:val="20"/>
          <w:szCs w:val="20"/>
        </w:rPr>
        <w:t xml:space="preserve">vínculo </w:t>
      </w:r>
      <w:r w:rsidRPr="00DE261C">
        <w:rPr>
          <w:rFonts w:ascii="Arial" w:hAnsi="Arial" w:cs="Arial"/>
          <w:color w:val="1C1C1C"/>
          <w:w w:val="90"/>
          <w:sz w:val="20"/>
          <w:szCs w:val="20"/>
        </w:rPr>
        <w:t xml:space="preserve">de </w:t>
      </w:r>
      <w:r w:rsidRPr="00DE261C">
        <w:rPr>
          <w:rFonts w:ascii="Arial" w:hAnsi="Arial" w:cs="Arial"/>
          <w:w w:val="90"/>
          <w:sz w:val="20"/>
          <w:szCs w:val="20"/>
        </w:rPr>
        <w:t xml:space="preserve">natureza </w:t>
      </w:r>
      <w:r w:rsidRPr="00DE261C">
        <w:rPr>
          <w:rFonts w:ascii="Arial" w:hAnsi="Arial" w:cs="Arial"/>
          <w:color w:val="111111"/>
          <w:w w:val="90"/>
          <w:sz w:val="20"/>
          <w:szCs w:val="20"/>
        </w:rPr>
        <w:t xml:space="preserve">empregatícia </w:t>
      </w:r>
      <w:r w:rsidRPr="00DE261C">
        <w:rPr>
          <w:rFonts w:ascii="Arial" w:hAnsi="Arial" w:cs="Arial"/>
          <w:color w:val="262626"/>
          <w:w w:val="90"/>
          <w:sz w:val="20"/>
          <w:szCs w:val="20"/>
        </w:rPr>
        <w:t xml:space="preserve">ou </w:t>
      </w:r>
      <w:r w:rsidRPr="00DE261C">
        <w:rPr>
          <w:rFonts w:ascii="Arial" w:hAnsi="Arial" w:cs="Arial"/>
          <w:color w:val="232323"/>
          <w:w w:val="90"/>
          <w:sz w:val="20"/>
          <w:szCs w:val="20"/>
        </w:rPr>
        <w:t xml:space="preserve">de </w:t>
      </w:r>
      <w:r w:rsidRPr="00DE261C">
        <w:rPr>
          <w:rFonts w:ascii="Arial" w:hAnsi="Arial" w:cs="Arial"/>
          <w:w w:val="90"/>
          <w:sz w:val="20"/>
          <w:szCs w:val="20"/>
        </w:rPr>
        <w:t>responsabilidade</w:t>
      </w:r>
      <w:r w:rsidRPr="00DE261C">
        <w:rPr>
          <w:rFonts w:ascii="Arial" w:hAnsi="Arial" w:cs="Arial"/>
          <w:spacing w:val="1"/>
          <w:w w:val="90"/>
          <w:sz w:val="20"/>
          <w:szCs w:val="20"/>
        </w:rPr>
        <w:t xml:space="preserve"> </w:t>
      </w:r>
      <w:r w:rsidRPr="00DE261C">
        <w:rPr>
          <w:rFonts w:ascii="Arial" w:hAnsi="Arial" w:cs="Arial"/>
          <w:w w:val="95"/>
          <w:sz w:val="20"/>
          <w:szCs w:val="20"/>
        </w:rPr>
        <w:t>entre</w:t>
      </w:r>
      <w:r w:rsidRPr="00DE261C">
        <w:rPr>
          <w:rFonts w:ascii="Arial" w:hAnsi="Arial" w:cs="Arial"/>
          <w:spacing w:val="1"/>
          <w:w w:val="95"/>
          <w:sz w:val="20"/>
          <w:szCs w:val="20"/>
        </w:rPr>
        <w:t xml:space="preserve"> </w:t>
      </w:r>
      <w:r w:rsidRPr="00DE261C">
        <w:rPr>
          <w:rFonts w:ascii="Arial" w:hAnsi="Arial" w:cs="Arial"/>
          <w:w w:val="95"/>
          <w:sz w:val="20"/>
          <w:szCs w:val="20"/>
        </w:rPr>
        <w:t xml:space="preserve">o </w:t>
      </w:r>
      <w:r w:rsidR="00E60889" w:rsidRPr="00DE261C">
        <w:rPr>
          <w:rFonts w:ascii="Arial" w:hAnsi="Arial" w:cs="Arial"/>
          <w:w w:val="95"/>
          <w:sz w:val="20"/>
          <w:szCs w:val="20"/>
        </w:rPr>
        <w:t>contratante</w:t>
      </w:r>
      <w:r w:rsidRPr="00DE261C">
        <w:rPr>
          <w:rFonts w:ascii="Arial" w:hAnsi="Arial" w:cs="Arial"/>
          <w:color w:val="0A0A0A"/>
          <w:w w:val="95"/>
          <w:sz w:val="20"/>
          <w:szCs w:val="20"/>
        </w:rPr>
        <w:t xml:space="preserve"> </w:t>
      </w:r>
      <w:r w:rsidRPr="00DE261C">
        <w:rPr>
          <w:rFonts w:ascii="Arial" w:hAnsi="Arial" w:cs="Arial"/>
          <w:color w:val="181818"/>
          <w:w w:val="95"/>
          <w:sz w:val="20"/>
          <w:szCs w:val="20"/>
        </w:rPr>
        <w:t xml:space="preserve">e </w:t>
      </w:r>
      <w:r w:rsidRPr="00DE261C">
        <w:rPr>
          <w:rFonts w:ascii="Arial" w:hAnsi="Arial" w:cs="Arial"/>
          <w:color w:val="212121"/>
          <w:w w:val="95"/>
          <w:sz w:val="20"/>
          <w:szCs w:val="20"/>
        </w:rPr>
        <w:t xml:space="preserve">os </w:t>
      </w:r>
      <w:r w:rsidRPr="00DE261C">
        <w:rPr>
          <w:rFonts w:ascii="Arial" w:hAnsi="Arial" w:cs="Arial"/>
          <w:color w:val="0C0C0C"/>
          <w:w w:val="95"/>
          <w:sz w:val="20"/>
          <w:szCs w:val="20"/>
        </w:rPr>
        <w:t>agentes,</w:t>
      </w:r>
      <w:r w:rsidRPr="00DE261C">
        <w:rPr>
          <w:rFonts w:ascii="Arial" w:hAnsi="Arial" w:cs="Arial"/>
          <w:color w:val="0C0C0C"/>
          <w:spacing w:val="1"/>
          <w:w w:val="95"/>
          <w:sz w:val="20"/>
          <w:szCs w:val="20"/>
        </w:rPr>
        <w:t xml:space="preserve"> </w:t>
      </w:r>
      <w:r w:rsidRPr="00DE261C">
        <w:rPr>
          <w:rFonts w:ascii="Arial" w:hAnsi="Arial" w:cs="Arial"/>
          <w:color w:val="0C0C0C"/>
          <w:w w:val="95"/>
          <w:sz w:val="20"/>
          <w:szCs w:val="20"/>
        </w:rPr>
        <w:t>prepostos,</w:t>
      </w:r>
      <w:r w:rsidRPr="00DE261C">
        <w:rPr>
          <w:rFonts w:ascii="Arial" w:hAnsi="Arial" w:cs="Arial"/>
          <w:color w:val="0C0C0C"/>
          <w:spacing w:val="1"/>
          <w:w w:val="95"/>
          <w:sz w:val="20"/>
          <w:szCs w:val="20"/>
        </w:rPr>
        <w:t xml:space="preserve"> </w:t>
      </w:r>
      <w:r w:rsidRPr="00DE261C">
        <w:rPr>
          <w:rFonts w:ascii="Arial" w:hAnsi="Arial" w:cs="Arial"/>
          <w:w w:val="95"/>
          <w:sz w:val="20"/>
          <w:szCs w:val="20"/>
        </w:rPr>
        <w:t>empregados</w:t>
      </w:r>
      <w:r w:rsidRPr="00DE261C">
        <w:rPr>
          <w:rFonts w:ascii="Arial" w:hAnsi="Arial" w:cs="Arial"/>
          <w:spacing w:val="1"/>
          <w:w w:val="95"/>
          <w:sz w:val="20"/>
          <w:szCs w:val="20"/>
        </w:rPr>
        <w:t xml:space="preserve"> </w:t>
      </w:r>
      <w:r w:rsidRPr="00DE261C">
        <w:rPr>
          <w:rFonts w:ascii="Arial" w:hAnsi="Arial" w:cs="Arial"/>
          <w:color w:val="1A1A1A"/>
          <w:w w:val="95"/>
          <w:sz w:val="20"/>
          <w:szCs w:val="20"/>
        </w:rPr>
        <w:t xml:space="preserve">ou </w:t>
      </w:r>
      <w:r w:rsidRPr="00DE261C">
        <w:rPr>
          <w:rFonts w:ascii="Arial" w:hAnsi="Arial" w:cs="Arial"/>
          <w:color w:val="111111"/>
          <w:w w:val="95"/>
          <w:sz w:val="20"/>
          <w:szCs w:val="20"/>
        </w:rPr>
        <w:t>demais</w:t>
      </w:r>
      <w:r w:rsidRPr="00DE261C">
        <w:rPr>
          <w:rFonts w:ascii="Arial" w:hAnsi="Arial" w:cs="Arial"/>
          <w:color w:val="111111"/>
          <w:spacing w:val="1"/>
          <w:w w:val="95"/>
          <w:sz w:val="20"/>
          <w:szCs w:val="20"/>
        </w:rPr>
        <w:t xml:space="preserve"> </w:t>
      </w:r>
      <w:r w:rsidRPr="00DE261C">
        <w:rPr>
          <w:rFonts w:ascii="Arial" w:hAnsi="Arial" w:cs="Arial"/>
          <w:w w:val="95"/>
          <w:sz w:val="20"/>
          <w:szCs w:val="20"/>
        </w:rPr>
        <w:t>pessoas</w:t>
      </w:r>
      <w:r w:rsidRPr="00DE261C">
        <w:rPr>
          <w:rFonts w:ascii="Arial" w:hAnsi="Arial" w:cs="Arial"/>
          <w:spacing w:val="1"/>
          <w:w w:val="95"/>
          <w:sz w:val="20"/>
          <w:szCs w:val="20"/>
        </w:rPr>
        <w:t xml:space="preserve"> </w:t>
      </w:r>
      <w:r w:rsidRPr="00DE261C">
        <w:rPr>
          <w:rFonts w:ascii="Arial" w:hAnsi="Arial" w:cs="Arial"/>
          <w:color w:val="161616"/>
          <w:w w:val="95"/>
          <w:sz w:val="20"/>
          <w:szCs w:val="20"/>
        </w:rPr>
        <w:t>da</w:t>
      </w:r>
      <w:r w:rsidRPr="00DE261C">
        <w:rPr>
          <w:rFonts w:ascii="Arial" w:hAnsi="Arial" w:cs="Arial"/>
          <w:color w:val="161616"/>
          <w:spacing w:val="1"/>
          <w:w w:val="95"/>
          <w:sz w:val="20"/>
          <w:szCs w:val="20"/>
        </w:rPr>
        <w:t xml:space="preserve"> </w:t>
      </w:r>
      <w:r w:rsidRPr="00DE261C">
        <w:rPr>
          <w:rFonts w:ascii="Arial" w:hAnsi="Arial" w:cs="Arial"/>
          <w:w w:val="95"/>
          <w:sz w:val="20"/>
          <w:szCs w:val="20"/>
        </w:rPr>
        <w:t>CONTRATADA</w:t>
      </w:r>
      <w:r w:rsidRPr="00DE261C">
        <w:rPr>
          <w:rFonts w:ascii="Arial" w:hAnsi="Arial" w:cs="Arial"/>
          <w:spacing w:val="1"/>
          <w:w w:val="95"/>
          <w:sz w:val="20"/>
          <w:szCs w:val="20"/>
        </w:rPr>
        <w:t xml:space="preserve"> </w:t>
      </w:r>
      <w:r w:rsidRPr="00DE261C">
        <w:rPr>
          <w:rFonts w:ascii="Arial" w:hAnsi="Arial" w:cs="Arial"/>
          <w:w w:val="95"/>
          <w:sz w:val="20"/>
          <w:szCs w:val="20"/>
        </w:rPr>
        <w:t>designadas</w:t>
      </w:r>
      <w:r w:rsidRPr="00DE261C">
        <w:rPr>
          <w:rFonts w:ascii="Arial" w:hAnsi="Arial" w:cs="Arial"/>
          <w:spacing w:val="1"/>
          <w:w w:val="95"/>
          <w:sz w:val="20"/>
          <w:szCs w:val="20"/>
        </w:rPr>
        <w:t xml:space="preserve"> </w:t>
      </w:r>
      <w:r w:rsidRPr="00DE261C">
        <w:rPr>
          <w:rFonts w:ascii="Arial" w:hAnsi="Arial" w:cs="Arial"/>
          <w:w w:val="95"/>
          <w:sz w:val="20"/>
          <w:szCs w:val="20"/>
        </w:rPr>
        <w:t>para</w:t>
      </w:r>
      <w:r w:rsidRPr="00DE261C">
        <w:rPr>
          <w:rFonts w:ascii="Arial" w:hAnsi="Arial" w:cs="Arial"/>
          <w:spacing w:val="1"/>
          <w:w w:val="95"/>
          <w:sz w:val="20"/>
          <w:szCs w:val="20"/>
        </w:rPr>
        <w:t xml:space="preserve"> </w:t>
      </w:r>
      <w:r w:rsidRPr="00DE261C">
        <w:rPr>
          <w:rFonts w:ascii="Arial" w:hAnsi="Arial" w:cs="Arial"/>
          <w:color w:val="1F1F1F"/>
          <w:w w:val="95"/>
          <w:sz w:val="20"/>
          <w:szCs w:val="20"/>
        </w:rPr>
        <w:t xml:space="preserve">a </w:t>
      </w:r>
      <w:r w:rsidRPr="00DE261C">
        <w:rPr>
          <w:rFonts w:ascii="Arial" w:hAnsi="Arial" w:cs="Arial"/>
          <w:w w:val="95"/>
          <w:sz w:val="20"/>
          <w:szCs w:val="20"/>
        </w:rPr>
        <w:t>execução</w:t>
      </w:r>
      <w:r w:rsidRPr="00DE261C">
        <w:rPr>
          <w:rFonts w:ascii="Arial" w:hAnsi="Arial" w:cs="Arial"/>
          <w:spacing w:val="1"/>
          <w:w w:val="95"/>
          <w:sz w:val="20"/>
          <w:szCs w:val="20"/>
        </w:rPr>
        <w:t xml:space="preserve"> </w:t>
      </w:r>
      <w:r w:rsidRPr="00DE261C">
        <w:rPr>
          <w:rFonts w:ascii="Arial" w:hAnsi="Arial" w:cs="Arial"/>
          <w:color w:val="111111"/>
          <w:w w:val="95"/>
          <w:sz w:val="20"/>
          <w:szCs w:val="20"/>
        </w:rPr>
        <w:t xml:space="preserve">do </w:t>
      </w:r>
      <w:r w:rsidRPr="00DE261C">
        <w:rPr>
          <w:rFonts w:ascii="Arial" w:hAnsi="Arial" w:cs="Arial"/>
          <w:color w:val="131313"/>
          <w:w w:val="95"/>
          <w:sz w:val="20"/>
          <w:szCs w:val="20"/>
        </w:rPr>
        <w:t xml:space="preserve">objeto </w:t>
      </w:r>
      <w:r w:rsidRPr="00DE261C">
        <w:rPr>
          <w:rFonts w:ascii="Arial" w:hAnsi="Arial" w:cs="Arial"/>
          <w:w w:val="95"/>
          <w:sz w:val="20"/>
          <w:szCs w:val="20"/>
        </w:rPr>
        <w:t>contratado,</w:t>
      </w:r>
      <w:r w:rsidRPr="00DE261C">
        <w:rPr>
          <w:rFonts w:ascii="Arial" w:hAnsi="Arial" w:cs="Arial"/>
          <w:spacing w:val="1"/>
          <w:w w:val="95"/>
          <w:sz w:val="20"/>
          <w:szCs w:val="20"/>
        </w:rPr>
        <w:t xml:space="preserve"> </w:t>
      </w:r>
      <w:r w:rsidRPr="00DE261C">
        <w:rPr>
          <w:rFonts w:ascii="Arial" w:hAnsi="Arial" w:cs="Arial"/>
          <w:w w:val="95"/>
          <w:sz w:val="20"/>
          <w:szCs w:val="20"/>
        </w:rPr>
        <w:t xml:space="preserve">sendo </w:t>
      </w:r>
      <w:r w:rsidRPr="00DE261C">
        <w:rPr>
          <w:rFonts w:ascii="Arial" w:hAnsi="Arial" w:cs="Arial"/>
          <w:color w:val="2A2A2A"/>
          <w:w w:val="95"/>
          <w:sz w:val="20"/>
          <w:szCs w:val="20"/>
        </w:rPr>
        <w:t xml:space="preserve">a </w:t>
      </w:r>
      <w:r w:rsidRPr="00DE261C">
        <w:rPr>
          <w:rFonts w:ascii="Arial" w:hAnsi="Arial" w:cs="Arial"/>
          <w:w w:val="95"/>
          <w:sz w:val="20"/>
          <w:szCs w:val="20"/>
        </w:rPr>
        <w:t>Contratada</w:t>
      </w:r>
      <w:r w:rsidRPr="00DE261C">
        <w:rPr>
          <w:rFonts w:ascii="Arial" w:hAnsi="Arial" w:cs="Arial"/>
          <w:spacing w:val="1"/>
          <w:w w:val="95"/>
          <w:sz w:val="20"/>
          <w:szCs w:val="20"/>
        </w:rPr>
        <w:t xml:space="preserve"> </w:t>
      </w:r>
      <w:r w:rsidRPr="00DE261C">
        <w:rPr>
          <w:rFonts w:ascii="Arial" w:hAnsi="Arial" w:cs="Arial"/>
          <w:color w:val="1C1C1C"/>
          <w:w w:val="95"/>
          <w:sz w:val="20"/>
          <w:szCs w:val="20"/>
        </w:rPr>
        <w:t xml:space="preserve">a </w:t>
      </w:r>
      <w:r w:rsidRPr="00DE261C">
        <w:rPr>
          <w:rFonts w:ascii="Arial" w:hAnsi="Arial" w:cs="Arial"/>
          <w:w w:val="95"/>
          <w:sz w:val="20"/>
          <w:szCs w:val="20"/>
        </w:rPr>
        <w:t>única</w:t>
      </w:r>
      <w:r w:rsidRPr="00DE261C">
        <w:rPr>
          <w:rFonts w:ascii="Arial" w:hAnsi="Arial" w:cs="Arial"/>
          <w:spacing w:val="1"/>
          <w:w w:val="95"/>
          <w:sz w:val="20"/>
          <w:szCs w:val="20"/>
        </w:rPr>
        <w:t xml:space="preserve"> </w:t>
      </w:r>
      <w:r w:rsidRPr="00DE261C">
        <w:rPr>
          <w:rFonts w:ascii="Arial" w:hAnsi="Arial" w:cs="Arial"/>
          <w:spacing w:val="-1"/>
          <w:w w:val="95"/>
          <w:sz w:val="20"/>
          <w:szCs w:val="20"/>
        </w:rPr>
        <w:t xml:space="preserve">responsável por </w:t>
      </w:r>
      <w:r w:rsidRPr="00DE261C">
        <w:rPr>
          <w:rFonts w:ascii="Arial" w:hAnsi="Arial" w:cs="Arial"/>
          <w:color w:val="1A1A1A"/>
          <w:spacing w:val="-1"/>
          <w:w w:val="95"/>
          <w:sz w:val="20"/>
          <w:szCs w:val="20"/>
        </w:rPr>
        <w:t xml:space="preserve">todas as </w:t>
      </w:r>
      <w:r w:rsidRPr="00DE261C">
        <w:rPr>
          <w:rFonts w:ascii="Arial" w:hAnsi="Arial" w:cs="Arial"/>
          <w:spacing w:val="-1"/>
          <w:w w:val="95"/>
          <w:sz w:val="20"/>
          <w:szCs w:val="20"/>
        </w:rPr>
        <w:t xml:space="preserve">obrigações </w:t>
      </w:r>
      <w:r w:rsidRPr="00DE261C">
        <w:rPr>
          <w:rFonts w:ascii="Arial" w:hAnsi="Arial" w:cs="Arial"/>
          <w:color w:val="1C1C1C"/>
          <w:spacing w:val="-1"/>
          <w:w w:val="95"/>
          <w:sz w:val="20"/>
          <w:szCs w:val="20"/>
        </w:rPr>
        <w:t xml:space="preserve">e </w:t>
      </w:r>
      <w:r w:rsidRPr="00DE261C">
        <w:rPr>
          <w:rFonts w:ascii="Arial" w:hAnsi="Arial" w:cs="Arial"/>
          <w:color w:val="151515"/>
          <w:spacing w:val="-1"/>
          <w:w w:val="95"/>
          <w:sz w:val="20"/>
          <w:szCs w:val="20"/>
        </w:rPr>
        <w:t xml:space="preserve">encargos </w:t>
      </w:r>
      <w:r w:rsidRPr="00DE261C">
        <w:rPr>
          <w:rFonts w:ascii="Arial" w:hAnsi="Arial" w:cs="Arial"/>
          <w:w w:val="95"/>
          <w:sz w:val="20"/>
          <w:szCs w:val="20"/>
        </w:rPr>
        <w:t xml:space="preserve">decorrentes </w:t>
      </w:r>
      <w:r w:rsidRPr="00DE261C">
        <w:rPr>
          <w:rFonts w:ascii="Arial" w:hAnsi="Arial" w:cs="Arial"/>
          <w:color w:val="2A2A2A"/>
          <w:w w:val="95"/>
          <w:sz w:val="20"/>
          <w:szCs w:val="20"/>
        </w:rPr>
        <w:t xml:space="preserve">das </w:t>
      </w:r>
      <w:r w:rsidRPr="00DE261C">
        <w:rPr>
          <w:rFonts w:ascii="Arial" w:hAnsi="Arial" w:cs="Arial"/>
          <w:w w:val="95"/>
          <w:sz w:val="20"/>
          <w:szCs w:val="20"/>
        </w:rPr>
        <w:t xml:space="preserve">relações de trabalho entre ela </w:t>
      </w:r>
      <w:r w:rsidRPr="00DE261C">
        <w:rPr>
          <w:rFonts w:ascii="Arial" w:hAnsi="Arial" w:cs="Arial"/>
          <w:color w:val="1C1C1C"/>
          <w:w w:val="95"/>
          <w:sz w:val="20"/>
          <w:szCs w:val="20"/>
        </w:rPr>
        <w:t xml:space="preserve">e </w:t>
      </w:r>
      <w:r w:rsidRPr="00DE261C">
        <w:rPr>
          <w:rFonts w:ascii="Arial" w:hAnsi="Arial" w:cs="Arial"/>
          <w:color w:val="1A1A1A"/>
          <w:w w:val="95"/>
          <w:sz w:val="20"/>
          <w:szCs w:val="20"/>
        </w:rPr>
        <w:t>seus</w:t>
      </w:r>
      <w:r w:rsidR="00E60889" w:rsidRPr="00DE261C">
        <w:rPr>
          <w:rFonts w:ascii="Arial" w:hAnsi="Arial" w:cs="Arial"/>
          <w:color w:val="1A1A1A"/>
          <w:w w:val="95"/>
          <w:sz w:val="20"/>
          <w:szCs w:val="20"/>
        </w:rPr>
        <w:t xml:space="preserve"> </w:t>
      </w:r>
      <w:r w:rsidRPr="00DE261C">
        <w:rPr>
          <w:rFonts w:ascii="Arial" w:hAnsi="Arial" w:cs="Arial"/>
          <w:color w:val="1A1A1A"/>
          <w:spacing w:val="-58"/>
          <w:w w:val="95"/>
          <w:sz w:val="20"/>
          <w:szCs w:val="20"/>
        </w:rPr>
        <w:t xml:space="preserve"> </w:t>
      </w:r>
      <w:r w:rsidRPr="00DE261C">
        <w:rPr>
          <w:rFonts w:ascii="Arial" w:hAnsi="Arial" w:cs="Arial"/>
          <w:w w:val="90"/>
          <w:sz w:val="20"/>
          <w:szCs w:val="20"/>
        </w:rPr>
        <w:t>profissionais</w:t>
      </w:r>
      <w:r w:rsidRPr="00DE261C">
        <w:rPr>
          <w:rFonts w:ascii="Arial" w:hAnsi="Arial" w:cs="Arial"/>
          <w:spacing w:val="51"/>
          <w:sz w:val="20"/>
          <w:szCs w:val="20"/>
        </w:rPr>
        <w:t xml:space="preserve"> </w:t>
      </w:r>
      <w:r w:rsidRPr="00DE261C">
        <w:rPr>
          <w:rFonts w:ascii="Arial" w:hAnsi="Arial" w:cs="Arial"/>
          <w:color w:val="0E0E0E"/>
          <w:w w:val="90"/>
          <w:sz w:val="20"/>
          <w:szCs w:val="20"/>
        </w:rPr>
        <w:t xml:space="preserve">ou </w:t>
      </w:r>
      <w:r w:rsidRPr="00DE261C">
        <w:rPr>
          <w:rFonts w:ascii="Arial" w:hAnsi="Arial" w:cs="Arial"/>
          <w:color w:val="0A0A0A"/>
          <w:w w:val="90"/>
          <w:sz w:val="20"/>
          <w:szCs w:val="20"/>
        </w:rPr>
        <w:t xml:space="preserve">contratados, </w:t>
      </w:r>
      <w:r w:rsidRPr="00DE261C">
        <w:rPr>
          <w:rFonts w:ascii="Arial" w:hAnsi="Arial" w:cs="Arial"/>
          <w:w w:val="90"/>
          <w:sz w:val="20"/>
          <w:szCs w:val="20"/>
        </w:rPr>
        <w:t xml:space="preserve">previstos </w:t>
      </w:r>
      <w:r w:rsidRPr="00DE261C">
        <w:rPr>
          <w:rFonts w:ascii="Arial" w:hAnsi="Arial" w:cs="Arial"/>
          <w:color w:val="111111"/>
          <w:w w:val="90"/>
          <w:sz w:val="20"/>
          <w:szCs w:val="20"/>
        </w:rPr>
        <w:t xml:space="preserve">na </w:t>
      </w:r>
      <w:r w:rsidRPr="00DE261C">
        <w:rPr>
          <w:rFonts w:ascii="Arial" w:hAnsi="Arial" w:cs="Arial"/>
          <w:w w:val="90"/>
          <w:sz w:val="20"/>
          <w:szCs w:val="20"/>
        </w:rPr>
        <w:t xml:space="preserve">legislação pátria vigente, </w:t>
      </w:r>
      <w:r w:rsidRPr="00DE261C">
        <w:rPr>
          <w:rFonts w:ascii="Arial" w:hAnsi="Arial" w:cs="Arial"/>
          <w:color w:val="151515"/>
          <w:w w:val="90"/>
          <w:sz w:val="20"/>
          <w:szCs w:val="20"/>
        </w:rPr>
        <w:t xml:space="preserve">seja </w:t>
      </w:r>
      <w:r w:rsidRPr="00DE261C">
        <w:rPr>
          <w:rFonts w:ascii="Arial" w:hAnsi="Arial" w:cs="Arial"/>
          <w:w w:val="90"/>
          <w:sz w:val="20"/>
          <w:szCs w:val="20"/>
        </w:rPr>
        <w:t>trabalhista, previdenciária, social,</w:t>
      </w:r>
      <w:r w:rsidRPr="00DE261C">
        <w:rPr>
          <w:rFonts w:ascii="Arial" w:hAnsi="Arial" w:cs="Arial"/>
          <w:spacing w:val="1"/>
          <w:w w:val="90"/>
          <w:sz w:val="20"/>
          <w:szCs w:val="20"/>
        </w:rPr>
        <w:t xml:space="preserve"> </w:t>
      </w:r>
      <w:r w:rsidRPr="00DE261C">
        <w:rPr>
          <w:rFonts w:ascii="Arial" w:hAnsi="Arial" w:cs="Arial"/>
          <w:color w:val="282828"/>
          <w:sz w:val="20"/>
          <w:szCs w:val="20"/>
        </w:rPr>
        <w:t>de</w:t>
      </w:r>
      <w:r w:rsidRPr="00DE261C">
        <w:rPr>
          <w:rFonts w:ascii="Arial" w:hAnsi="Arial" w:cs="Arial"/>
          <w:color w:val="282828"/>
          <w:spacing w:val="-3"/>
          <w:sz w:val="20"/>
          <w:szCs w:val="20"/>
        </w:rPr>
        <w:t xml:space="preserve"> </w:t>
      </w:r>
      <w:r w:rsidRPr="00DE261C">
        <w:rPr>
          <w:rFonts w:ascii="Arial" w:hAnsi="Arial" w:cs="Arial"/>
          <w:sz w:val="20"/>
          <w:szCs w:val="20"/>
        </w:rPr>
        <w:t>caráter</w:t>
      </w:r>
      <w:r w:rsidRPr="00DE261C">
        <w:rPr>
          <w:rFonts w:ascii="Arial" w:hAnsi="Arial" w:cs="Arial"/>
          <w:spacing w:val="3"/>
          <w:sz w:val="20"/>
          <w:szCs w:val="20"/>
        </w:rPr>
        <w:t xml:space="preserve"> </w:t>
      </w:r>
      <w:r w:rsidRPr="00DE261C">
        <w:rPr>
          <w:rFonts w:ascii="Arial" w:hAnsi="Arial" w:cs="Arial"/>
          <w:sz w:val="20"/>
          <w:szCs w:val="20"/>
        </w:rPr>
        <w:t>secundário</w:t>
      </w:r>
      <w:r w:rsidRPr="00DE261C">
        <w:rPr>
          <w:rFonts w:ascii="Arial" w:hAnsi="Arial" w:cs="Arial"/>
          <w:spacing w:val="-6"/>
          <w:sz w:val="20"/>
          <w:szCs w:val="20"/>
        </w:rPr>
        <w:t xml:space="preserve"> </w:t>
      </w:r>
      <w:r w:rsidRPr="00DE261C">
        <w:rPr>
          <w:rFonts w:ascii="Arial" w:hAnsi="Arial" w:cs="Arial"/>
          <w:color w:val="262626"/>
          <w:sz w:val="20"/>
          <w:szCs w:val="20"/>
        </w:rPr>
        <w:t>ou</w:t>
      </w:r>
      <w:r w:rsidRPr="00DE261C">
        <w:rPr>
          <w:rFonts w:ascii="Arial" w:hAnsi="Arial" w:cs="Arial"/>
          <w:color w:val="262626"/>
          <w:spacing w:val="-17"/>
          <w:sz w:val="20"/>
          <w:szCs w:val="20"/>
        </w:rPr>
        <w:t xml:space="preserve"> </w:t>
      </w:r>
      <w:r w:rsidRPr="00DE261C">
        <w:rPr>
          <w:rFonts w:ascii="Arial" w:hAnsi="Arial" w:cs="Arial"/>
          <w:color w:val="131313"/>
          <w:sz w:val="20"/>
          <w:szCs w:val="20"/>
        </w:rPr>
        <w:t>qualquer</w:t>
      </w:r>
      <w:r w:rsidRPr="00DE261C">
        <w:rPr>
          <w:rFonts w:ascii="Arial" w:hAnsi="Arial" w:cs="Arial"/>
          <w:i/>
          <w:color w:val="131313"/>
          <w:spacing w:val="23"/>
          <w:sz w:val="20"/>
          <w:szCs w:val="20"/>
        </w:rPr>
        <w:t xml:space="preserve"> </w:t>
      </w:r>
      <w:r w:rsidRPr="00DE261C">
        <w:rPr>
          <w:rFonts w:ascii="Arial" w:hAnsi="Arial" w:cs="Arial"/>
          <w:sz w:val="20"/>
          <w:szCs w:val="20"/>
        </w:rPr>
        <w:t>outra.</w:t>
      </w:r>
    </w:p>
    <w:p w14:paraId="508FD870" w14:textId="77777777" w:rsidR="003423B7" w:rsidRPr="00DE261C" w:rsidRDefault="003423B7" w:rsidP="00071F66">
      <w:pPr>
        <w:spacing w:line="360" w:lineRule="auto"/>
        <w:jc w:val="both"/>
        <w:rPr>
          <w:rFonts w:ascii="Arial" w:hAnsi="Arial" w:cs="Arial"/>
          <w:sz w:val="20"/>
          <w:szCs w:val="20"/>
        </w:rPr>
      </w:pPr>
    </w:p>
    <w:p w14:paraId="49F8DBDA" w14:textId="29CFDA5F" w:rsidR="003423B7" w:rsidRPr="00DE261C" w:rsidRDefault="00BE7F27" w:rsidP="00071F66">
      <w:pPr>
        <w:spacing w:line="360" w:lineRule="auto"/>
        <w:rPr>
          <w:rFonts w:ascii="Arial" w:hAnsi="Arial" w:cs="Arial"/>
          <w:sz w:val="20"/>
          <w:szCs w:val="20"/>
        </w:rPr>
      </w:pPr>
      <w:r w:rsidRPr="00DE261C">
        <w:rPr>
          <w:rFonts w:ascii="Arial" w:hAnsi="Arial" w:cs="Arial"/>
          <w:sz w:val="20"/>
          <w:szCs w:val="20"/>
        </w:rPr>
        <w:t>Diamantina/MG,</w:t>
      </w:r>
      <w:r w:rsidR="00177C88">
        <w:rPr>
          <w:rFonts w:ascii="Arial" w:hAnsi="Arial" w:cs="Arial"/>
          <w:sz w:val="20"/>
          <w:szCs w:val="20"/>
        </w:rPr>
        <w:t xml:space="preserve"> 29 </w:t>
      </w:r>
      <w:r w:rsidRPr="00DE261C">
        <w:rPr>
          <w:rFonts w:ascii="Arial" w:hAnsi="Arial" w:cs="Arial"/>
          <w:sz w:val="20"/>
          <w:szCs w:val="20"/>
        </w:rPr>
        <w:t xml:space="preserve">de </w:t>
      </w:r>
      <w:r w:rsidR="00177C88">
        <w:rPr>
          <w:rFonts w:ascii="Arial" w:hAnsi="Arial" w:cs="Arial"/>
          <w:sz w:val="20"/>
          <w:szCs w:val="20"/>
        </w:rPr>
        <w:t>agosto</w:t>
      </w:r>
      <w:r w:rsidRPr="00DE261C">
        <w:rPr>
          <w:rFonts w:ascii="Arial" w:hAnsi="Arial" w:cs="Arial"/>
          <w:sz w:val="20"/>
          <w:szCs w:val="20"/>
        </w:rPr>
        <w:t xml:space="preserve"> de 202</w:t>
      </w:r>
      <w:r w:rsidR="00177C88">
        <w:rPr>
          <w:rFonts w:ascii="Arial" w:hAnsi="Arial" w:cs="Arial"/>
          <w:sz w:val="20"/>
          <w:szCs w:val="20"/>
        </w:rPr>
        <w:t>4</w:t>
      </w:r>
    </w:p>
    <w:p w14:paraId="02DA7417" w14:textId="77777777" w:rsidR="003423B7" w:rsidRPr="00DE261C" w:rsidRDefault="003423B7" w:rsidP="00071F66">
      <w:pPr>
        <w:spacing w:line="360" w:lineRule="auto"/>
        <w:rPr>
          <w:rFonts w:ascii="Arial" w:hAnsi="Arial" w:cs="Arial"/>
          <w:sz w:val="20"/>
          <w:szCs w:val="20"/>
        </w:rPr>
      </w:pPr>
    </w:p>
    <w:p w14:paraId="11A45A9E" w14:textId="77777777" w:rsidR="003423B7" w:rsidRPr="00DE261C" w:rsidRDefault="003423B7" w:rsidP="00071F66">
      <w:pPr>
        <w:spacing w:line="360" w:lineRule="auto"/>
        <w:rPr>
          <w:rFonts w:ascii="Arial" w:hAnsi="Arial" w:cs="Arial"/>
          <w:sz w:val="20"/>
          <w:szCs w:val="20"/>
        </w:rPr>
      </w:pPr>
    </w:p>
    <w:p w14:paraId="69352515" w14:textId="77777777" w:rsidR="003423B7" w:rsidRPr="00DE261C" w:rsidRDefault="003423B7" w:rsidP="00071F66">
      <w:pPr>
        <w:pStyle w:val="Corpodetexto"/>
        <w:spacing w:line="360" w:lineRule="auto"/>
        <w:jc w:val="center"/>
        <w:rPr>
          <w:rFonts w:ascii="Arial" w:hAnsi="Arial" w:cs="Arial"/>
          <w:sz w:val="20"/>
          <w:szCs w:val="20"/>
        </w:rPr>
      </w:pPr>
      <w:r w:rsidRPr="00DE261C">
        <w:rPr>
          <w:rFonts w:ascii="Arial" w:hAnsi="Arial" w:cs="Arial"/>
          <w:sz w:val="20"/>
          <w:szCs w:val="20"/>
        </w:rPr>
        <w:t>_______________________________________</w:t>
      </w:r>
    </w:p>
    <w:p w14:paraId="4976B7AE" w14:textId="45ABED8E" w:rsidR="003423B7" w:rsidRPr="00DE261C" w:rsidRDefault="00BE7F27" w:rsidP="00071F66">
      <w:pPr>
        <w:pStyle w:val="Cabealho"/>
        <w:spacing w:line="360" w:lineRule="auto"/>
        <w:jc w:val="center"/>
        <w:rPr>
          <w:rFonts w:ascii="Arial" w:hAnsi="Arial" w:cs="Arial"/>
          <w:b/>
          <w:sz w:val="20"/>
          <w:szCs w:val="20"/>
          <w:lang w:val="pt-BR"/>
        </w:rPr>
      </w:pPr>
      <w:r w:rsidRPr="00DE261C">
        <w:rPr>
          <w:rFonts w:ascii="Arial" w:hAnsi="Arial" w:cs="Arial"/>
          <w:b/>
          <w:sz w:val="20"/>
          <w:szCs w:val="20"/>
          <w:lang w:val="pt-BR"/>
        </w:rPr>
        <w:t xml:space="preserve">Lilia Fagundes Trindade Nascimento </w:t>
      </w:r>
    </w:p>
    <w:p w14:paraId="3EEFF3BB" w14:textId="43835D05" w:rsidR="002A4C21" w:rsidRPr="00177C88" w:rsidRDefault="00BE7F27" w:rsidP="00177C88">
      <w:pPr>
        <w:pStyle w:val="Cabealho"/>
        <w:spacing w:line="360" w:lineRule="auto"/>
        <w:jc w:val="center"/>
        <w:rPr>
          <w:rFonts w:ascii="Arial" w:hAnsi="Arial" w:cs="Arial"/>
          <w:b/>
          <w:sz w:val="20"/>
          <w:szCs w:val="20"/>
          <w:lang w:val="pt-BR"/>
        </w:rPr>
      </w:pPr>
      <w:r w:rsidRPr="00DE261C">
        <w:rPr>
          <w:rFonts w:ascii="Arial" w:hAnsi="Arial" w:cs="Arial"/>
          <w:b/>
          <w:sz w:val="20"/>
          <w:szCs w:val="20"/>
          <w:lang w:val="pt-BR"/>
        </w:rPr>
        <w:t>Coordenadora Administrati</w:t>
      </w:r>
      <w:r w:rsidR="00177C88">
        <w:rPr>
          <w:rFonts w:ascii="Arial" w:hAnsi="Arial" w:cs="Arial"/>
          <w:b/>
          <w:sz w:val="20"/>
          <w:szCs w:val="20"/>
          <w:lang w:val="pt-BR"/>
        </w:rPr>
        <w:t>va</w:t>
      </w:r>
    </w:p>
    <w:p w14:paraId="7A5B97E3" w14:textId="26DED0D5" w:rsidR="001456BB" w:rsidRPr="003423B7" w:rsidRDefault="001456BB" w:rsidP="00071F66">
      <w:pPr>
        <w:spacing w:line="360" w:lineRule="auto"/>
        <w:jc w:val="both"/>
        <w:rPr>
          <w:rFonts w:ascii="Arial" w:eastAsia="Arial" w:hAnsi="Arial" w:cs="Arial"/>
          <w:b/>
          <w:color w:val="000000"/>
          <w:sz w:val="22"/>
          <w:szCs w:val="22"/>
        </w:rPr>
      </w:pPr>
    </w:p>
    <w:p w14:paraId="4CFE4E79" w14:textId="7F5859F2" w:rsidR="001456BB" w:rsidRPr="003423B7" w:rsidRDefault="001456BB" w:rsidP="00071F66">
      <w:pPr>
        <w:spacing w:line="360" w:lineRule="auto"/>
        <w:jc w:val="both"/>
        <w:rPr>
          <w:rFonts w:ascii="Arial" w:eastAsia="Arial" w:hAnsi="Arial" w:cs="Arial"/>
          <w:b/>
          <w:color w:val="000000"/>
          <w:sz w:val="22"/>
          <w:szCs w:val="22"/>
        </w:rPr>
      </w:pPr>
    </w:p>
    <w:p w14:paraId="1816EF5F" w14:textId="22D74132" w:rsidR="008925E8" w:rsidRPr="00DE261C" w:rsidRDefault="00177C88" w:rsidP="00071F66">
      <w:pPr>
        <w:pStyle w:val="Ttulo1"/>
        <w:spacing w:before="0" w:after="0" w:line="360" w:lineRule="auto"/>
        <w:jc w:val="center"/>
        <w:rPr>
          <w:rFonts w:eastAsia="Arial" w:cs="Arial"/>
          <w:sz w:val="20"/>
          <w:szCs w:val="20"/>
        </w:rPr>
      </w:pPr>
      <w:bookmarkStart w:id="12" w:name="_ANEXO_II"/>
      <w:bookmarkEnd w:id="12"/>
      <w:r>
        <w:rPr>
          <w:rFonts w:eastAsia="Arial" w:cs="Arial"/>
          <w:sz w:val="20"/>
          <w:szCs w:val="20"/>
        </w:rPr>
        <w:t>A</w:t>
      </w:r>
      <w:r w:rsidR="008925E8" w:rsidRPr="00DE261C">
        <w:rPr>
          <w:rFonts w:eastAsia="Arial" w:cs="Arial"/>
          <w:sz w:val="20"/>
          <w:szCs w:val="20"/>
        </w:rPr>
        <w:t>NEXO II</w:t>
      </w:r>
    </w:p>
    <w:p w14:paraId="006A54C9" w14:textId="7FA44A57" w:rsidR="008925E8" w:rsidRPr="00DE261C" w:rsidRDefault="008925E8" w:rsidP="00071F66">
      <w:pPr>
        <w:pStyle w:val="Ttulo1"/>
        <w:spacing w:before="0" w:after="0" w:line="360" w:lineRule="auto"/>
        <w:jc w:val="center"/>
        <w:rPr>
          <w:rStyle w:val="Forte"/>
          <w:rFonts w:eastAsia="Arial" w:cs="Arial"/>
          <w:b/>
          <w:bCs/>
          <w:sz w:val="20"/>
          <w:szCs w:val="20"/>
        </w:rPr>
      </w:pPr>
      <w:r w:rsidRPr="00DE261C">
        <w:rPr>
          <w:rStyle w:val="Forte"/>
          <w:rFonts w:eastAsia="Arial" w:cs="Arial"/>
          <w:b/>
          <w:bCs/>
          <w:sz w:val="20"/>
          <w:szCs w:val="20"/>
        </w:rPr>
        <w:t>MINUTA DE ATA DE REGISTRO DE PREÇO</w:t>
      </w:r>
    </w:p>
    <w:p w14:paraId="3881E79A" w14:textId="77777777" w:rsidR="008925E8" w:rsidRPr="00DE261C" w:rsidRDefault="008925E8" w:rsidP="00071F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ascii="Arial" w:eastAsia="Arial" w:hAnsi="Arial" w:cs="Arial"/>
          <w:b/>
          <w:sz w:val="20"/>
          <w:szCs w:val="20"/>
        </w:rPr>
      </w:pPr>
    </w:p>
    <w:p w14:paraId="603762AE" w14:textId="2204F861" w:rsidR="002A4C21" w:rsidRPr="00DE261C" w:rsidRDefault="00BE7F27" w:rsidP="00071F66">
      <w:pPr>
        <w:spacing w:line="360" w:lineRule="auto"/>
        <w:jc w:val="both"/>
        <w:rPr>
          <w:rFonts w:ascii="Arial" w:eastAsia="Arial" w:hAnsi="Arial" w:cs="Arial"/>
          <w:b/>
          <w:sz w:val="20"/>
          <w:szCs w:val="20"/>
          <w:u w:val="single"/>
        </w:rPr>
      </w:pPr>
      <w:r w:rsidRPr="00DE261C">
        <w:rPr>
          <w:rFonts w:ascii="Arial" w:eastAsia="Arial" w:hAnsi="Arial" w:cs="Arial"/>
          <w:b/>
          <w:sz w:val="20"/>
          <w:szCs w:val="20"/>
          <w:u w:val="single"/>
        </w:rPr>
        <w:t>PROCESSO LICITATÓRIO Nº 0</w:t>
      </w:r>
      <w:r w:rsidR="00DE261C" w:rsidRPr="00DE261C">
        <w:rPr>
          <w:rFonts w:ascii="Arial" w:eastAsia="Arial" w:hAnsi="Arial" w:cs="Arial"/>
          <w:b/>
          <w:sz w:val="20"/>
          <w:szCs w:val="20"/>
          <w:u w:val="single"/>
        </w:rPr>
        <w:t>38</w:t>
      </w:r>
      <w:r w:rsidR="002A4C21" w:rsidRPr="00DE261C">
        <w:rPr>
          <w:rFonts w:ascii="Arial" w:eastAsia="Arial" w:hAnsi="Arial" w:cs="Arial"/>
          <w:b/>
          <w:sz w:val="20"/>
          <w:szCs w:val="20"/>
          <w:u w:val="single"/>
        </w:rPr>
        <w:t xml:space="preserve">/2024 </w:t>
      </w:r>
    </w:p>
    <w:p w14:paraId="660C632B" w14:textId="3C88FE08" w:rsidR="008925E8" w:rsidRPr="00DE261C" w:rsidRDefault="00BE7F27" w:rsidP="00DE261C">
      <w:pPr>
        <w:spacing w:line="360" w:lineRule="auto"/>
        <w:jc w:val="both"/>
        <w:rPr>
          <w:rFonts w:ascii="Arial" w:eastAsia="Arial" w:hAnsi="Arial" w:cs="Arial"/>
          <w:b/>
          <w:sz w:val="20"/>
          <w:szCs w:val="20"/>
          <w:u w:val="single"/>
        </w:rPr>
      </w:pPr>
      <w:r w:rsidRPr="00DE261C">
        <w:rPr>
          <w:rFonts w:ascii="Arial" w:eastAsia="Arial" w:hAnsi="Arial" w:cs="Arial"/>
          <w:b/>
          <w:sz w:val="20"/>
          <w:szCs w:val="20"/>
          <w:u w:val="single"/>
        </w:rPr>
        <w:t>PREGÃO ELETRÔNICO Nº 0</w:t>
      </w:r>
      <w:r w:rsidR="00DE261C" w:rsidRPr="00DE261C">
        <w:rPr>
          <w:rFonts w:ascii="Arial" w:eastAsia="Arial" w:hAnsi="Arial" w:cs="Arial"/>
          <w:b/>
          <w:sz w:val="20"/>
          <w:szCs w:val="20"/>
          <w:u w:val="single"/>
        </w:rPr>
        <w:t>34</w:t>
      </w:r>
      <w:r w:rsidR="002A4C21" w:rsidRPr="00DE261C">
        <w:rPr>
          <w:rFonts w:ascii="Arial" w:eastAsia="Arial" w:hAnsi="Arial" w:cs="Arial"/>
          <w:b/>
          <w:sz w:val="20"/>
          <w:szCs w:val="20"/>
          <w:u w:val="single"/>
        </w:rPr>
        <w:t>/2024</w:t>
      </w:r>
    </w:p>
    <w:p w14:paraId="6100EBD5" w14:textId="77777777" w:rsidR="00DE261C" w:rsidRPr="00DE261C" w:rsidRDefault="00DE261C" w:rsidP="00DE261C">
      <w:pPr>
        <w:spacing w:line="360" w:lineRule="auto"/>
        <w:jc w:val="both"/>
        <w:rPr>
          <w:rFonts w:ascii="Arial" w:eastAsia="Arial" w:hAnsi="Arial" w:cs="Arial"/>
          <w:b/>
          <w:sz w:val="20"/>
          <w:szCs w:val="20"/>
          <w:u w:val="single"/>
        </w:rPr>
      </w:pPr>
    </w:p>
    <w:p w14:paraId="00000200" w14:textId="77777777" w:rsidR="00E37BDD" w:rsidRPr="00DE261C" w:rsidRDefault="00934802" w:rsidP="00071F66">
      <w:pPr>
        <w:shd w:val="clear" w:color="auto" w:fill="BFBFBF" w:themeFill="background1" w:themeFillShade="BF"/>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ascii="Arial" w:eastAsia="Arial" w:hAnsi="Arial" w:cs="Arial"/>
          <w:b/>
          <w:sz w:val="20"/>
          <w:szCs w:val="20"/>
        </w:rPr>
      </w:pPr>
      <w:r w:rsidRPr="00DE261C">
        <w:rPr>
          <w:rFonts w:ascii="Arial" w:eastAsia="Arial" w:hAnsi="Arial" w:cs="Arial"/>
          <w:b/>
          <w:sz w:val="20"/>
          <w:szCs w:val="20"/>
        </w:rPr>
        <w:t>PARTES:</w:t>
      </w:r>
    </w:p>
    <w:p w14:paraId="2CC75B16" w14:textId="77777777" w:rsidR="00C86BC1" w:rsidRPr="00DE261C" w:rsidRDefault="00C86BC1" w:rsidP="00071F66">
      <w:pPr>
        <w:spacing w:line="360" w:lineRule="auto"/>
        <w:jc w:val="both"/>
        <w:rPr>
          <w:rFonts w:ascii="Arial" w:eastAsia="Arial" w:hAnsi="Arial" w:cs="Arial"/>
          <w:b/>
          <w:sz w:val="20"/>
          <w:szCs w:val="20"/>
          <w:highlight w:val="lightGray"/>
        </w:rPr>
      </w:pPr>
    </w:p>
    <w:p w14:paraId="28497604" w14:textId="395FD6FC" w:rsidR="00F33E3C" w:rsidRPr="00DE261C" w:rsidRDefault="00934802" w:rsidP="00071F66">
      <w:pPr>
        <w:spacing w:line="360" w:lineRule="auto"/>
        <w:jc w:val="both"/>
        <w:rPr>
          <w:rFonts w:ascii="Arial" w:eastAsia="Arial" w:hAnsi="Arial" w:cs="Arial"/>
          <w:b/>
          <w:sz w:val="20"/>
          <w:szCs w:val="20"/>
          <w:highlight w:val="lightGray"/>
        </w:rPr>
      </w:pPr>
      <w:r w:rsidRPr="00DE261C">
        <w:rPr>
          <w:rFonts w:ascii="Arial" w:eastAsia="Arial" w:hAnsi="Arial" w:cs="Arial"/>
          <w:b/>
          <w:sz w:val="20"/>
          <w:szCs w:val="20"/>
          <w:highlight w:val="lightGray"/>
        </w:rPr>
        <w:t xml:space="preserve">CONTRATANTE:  </w:t>
      </w:r>
    </w:p>
    <w:p w14:paraId="00000201" w14:textId="4D3474B9" w:rsidR="00E37BDD" w:rsidRPr="00DE261C" w:rsidRDefault="00F14287" w:rsidP="00071F66">
      <w:pPr>
        <w:tabs>
          <w:tab w:val="left" w:pos="3600"/>
          <w:tab w:val="left" w:pos="4320"/>
          <w:tab w:val="left" w:pos="5040"/>
          <w:tab w:val="left" w:pos="5760"/>
          <w:tab w:val="left" w:pos="6480"/>
          <w:tab w:val="left" w:pos="7200"/>
          <w:tab w:val="left" w:pos="7920"/>
          <w:tab w:val="left" w:pos="8640"/>
          <w:tab w:val="left" w:pos="9360"/>
        </w:tabs>
        <w:spacing w:line="360" w:lineRule="auto"/>
        <w:jc w:val="both"/>
        <w:rPr>
          <w:rFonts w:ascii="Arial" w:eastAsia="Arial" w:hAnsi="Arial" w:cs="Arial"/>
          <w:sz w:val="20"/>
          <w:szCs w:val="20"/>
        </w:rPr>
      </w:pPr>
      <w:r w:rsidRPr="00DE261C">
        <w:rPr>
          <w:rFonts w:ascii="Arial" w:eastAsia="Arial" w:hAnsi="Arial" w:cs="Arial"/>
          <w:sz w:val="20"/>
          <w:szCs w:val="20"/>
        </w:rPr>
        <w:t>O Consorcio Inte</w:t>
      </w:r>
      <w:r w:rsidR="0087613C" w:rsidRPr="00DE261C">
        <w:rPr>
          <w:rFonts w:ascii="Arial" w:eastAsia="Arial" w:hAnsi="Arial" w:cs="Arial"/>
          <w:sz w:val="20"/>
          <w:szCs w:val="20"/>
        </w:rPr>
        <w:t xml:space="preserve">grado </w:t>
      </w:r>
      <w:proofErr w:type="spellStart"/>
      <w:r w:rsidR="0087613C" w:rsidRPr="00DE261C">
        <w:rPr>
          <w:rFonts w:ascii="Arial" w:eastAsia="Arial" w:hAnsi="Arial" w:cs="Arial"/>
          <w:sz w:val="20"/>
          <w:szCs w:val="20"/>
        </w:rPr>
        <w:t>Multifinalitário</w:t>
      </w:r>
      <w:proofErr w:type="spellEnd"/>
      <w:r w:rsidR="0087613C" w:rsidRPr="00DE261C">
        <w:rPr>
          <w:rFonts w:ascii="Arial" w:eastAsia="Arial" w:hAnsi="Arial" w:cs="Arial"/>
          <w:sz w:val="20"/>
          <w:szCs w:val="20"/>
        </w:rPr>
        <w:t xml:space="preserve"> do Vale do Jequitinhonha – CIM JEQUITINHONHA</w:t>
      </w:r>
      <w:r w:rsidRPr="00DE261C">
        <w:rPr>
          <w:rFonts w:ascii="Arial" w:eastAsia="Arial" w:hAnsi="Arial" w:cs="Arial"/>
          <w:sz w:val="20"/>
          <w:szCs w:val="20"/>
        </w:rPr>
        <w:t>, inscrito no CNPJ sob o n</w:t>
      </w:r>
      <w:r w:rsidR="0025625F" w:rsidRPr="00DE261C">
        <w:rPr>
          <w:rFonts w:ascii="Arial" w:eastAsia="Arial" w:hAnsi="Arial" w:cs="Arial"/>
          <w:sz w:val="20"/>
          <w:szCs w:val="20"/>
        </w:rPr>
        <w:t>°</w:t>
      </w:r>
      <w:r w:rsidR="004B4CBC" w:rsidRPr="00DE261C">
        <w:rPr>
          <w:rFonts w:ascii="Arial" w:eastAsia="Arial" w:hAnsi="Arial" w:cs="Arial"/>
          <w:sz w:val="20"/>
          <w:szCs w:val="20"/>
        </w:rPr>
        <w:t xml:space="preserve"> 22.835.076/0001-70</w:t>
      </w:r>
      <w:r w:rsidRPr="00DE261C">
        <w:rPr>
          <w:rFonts w:ascii="Arial" w:eastAsia="Arial" w:hAnsi="Arial" w:cs="Arial"/>
          <w:sz w:val="20"/>
          <w:szCs w:val="20"/>
        </w:rPr>
        <w:t xml:space="preserve">, com endereço à </w:t>
      </w:r>
      <w:r w:rsidR="00CB463E" w:rsidRPr="00DE261C">
        <w:rPr>
          <w:rStyle w:val="Fontepargpadro1"/>
          <w:rFonts w:ascii="Arial" w:hAnsi="Arial" w:cs="Arial"/>
          <w:color w:val="000000"/>
          <w:sz w:val="20"/>
          <w:szCs w:val="20"/>
        </w:rPr>
        <w:t>Rua Zeca Bruno n° 131, Bairro Cazuza, Diamantina/MG</w:t>
      </w:r>
      <w:r w:rsidRPr="00DE261C">
        <w:rPr>
          <w:rFonts w:ascii="Arial" w:eastAsia="Arial" w:hAnsi="Arial" w:cs="Arial"/>
          <w:sz w:val="20"/>
          <w:szCs w:val="20"/>
        </w:rPr>
        <w:t xml:space="preserve">, neste ato representado pelo seu Presidente, Sr. </w:t>
      </w:r>
      <w:r w:rsidR="004B4CBC" w:rsidRPr="00DE261C">
        <w:rPr>
          <w:rFonts w:ascii="Arial" w:eastAsia="Arial" w:hAnsi="Arial" w:cs="Arial"/>
          <w:sz w:val="20"/>
          <w:szCs w:val="20"/>
        </w:rPr>
        <w:t>Antônio Vicente de Souza</w:t>
      </w:r>
      <w:r w:rsidR="00934802" w:rsidRPr="00DE261C">
        <w:rPr>
          <w:rFonts w:ascii="Arial" w:eastAsia="Arial" w:hAnsi="Arial" w:cs="Arial"/>
          <w:sz w:val="20"/>
          <w:szCs w:val="20"/>
        </w:rPr>
        <w:t>, portador do CPF N</w:t>
      </w:r>
      <w:r w:rsidR="004B4CBC" w:rsidRPr="00DE261C">
        <w:rPr>
          <w:rFonts w:ascii="Arial" w:eastAsia="Arial" w:hAnsi="Arial" w:cs="Arial"/>
          <w:sz w:val="20"/>
          <w:szCs w:val="20"/>
        </w:rPr>
        <w:t xml:space="preserve">° </w:t>
      </w:r>
      <w:r w:rsidR="003E1D04" w:rsidRPr="00DE261C">
        <w:rPr>
          <w:rFonts w:ascii="Arial" w:eastAsia="Arial" w:hAnsi="Arial" w:cs="Arial"/>
          <w:sz w:val="20"/>
          <w:szCs w:val="20"/>
        </w:rPr>
        <w:t>032.812.776-</w:t>
      </w:r>
      <w:r w:rsidR="00B72673" w:rsidRPr="00DE261C">
        <w:rPr>
          <w:rFonts w:ascii="Arial" w:eastAsia="Arial" w:hAnsi="Arial" w:cs="Arial"/>
          <w:sz w:val="20"/>
          <w:szCs w:val="20"/>
        </w:rPr>
        <w:t>03.</w:t>
      </w:r>
    </w:p>
    <w:p w14:paraId="7ACC0511" w14:textId="77777777" w:rsidR="008925E8" w:rsidRPr="00DE261C" w:rsidRDefault="008925E8" w:rsidP="00071F66">
      <w:pPr>
        <w:tabs>
          <w:tab w:val="left" w:pos="3600"/>
          <w:tab w:val="left" w:pos="4320"/>
          <w:tab w:val="left" w:pos="5040"/>
          <w:tab w:val="left" w:pos="5760"/>
          <w:tab w:val="left" w:pos="6480"/>
          <w:tab w:val="left" w:pos="7200"/>
          <w:tab w:val="left" w:pos="7920"/>
          <w:tab w:val="left" w:pos="8640"/>
          <w:tab w:val="left" w:pos="9360"/>
        </w:tabs>
        <w:spacing w:line="360" w:lineRule="auto"/>
        <w:ind w:left="2268" w:hanging="2268"/>
        <w:jc w:val="both"/>
        <w:rPr>
          <w:rFonts w:ascii="Arial" w:eastAsia="Arial" w:hAnsi="Arial" w:cs="Arial"/>
          <w:b/>
          <w:sz w:val="20"/>
          <w:szCs w:val="20"/>
        </w:rPr>
      </w:pPr>
    </w:p>
    <w:p w14:paraId="513FA717" w14:textId="258502E0" w:rsidR="00F33E3C" w:rsidRPr="00DE261C" w:rsidRDefault="00F33E3C" w:rsidP="00071F66">
      <w:pPr>
        <w:spacing w:line="360" w:lineRule="auto"/>
        <w:jc w:val="both"/>
        <w:rPr>
          <w:rFonts w:ascii="Arial" w:eastAsia="Arial" w:hAnsi="Arial" w:cs="Arial"/>
          <w:b/>
          <w:sz w:val="20"/>
          <w:szCs w:val="20"/>
          <w:highlight w:val="lightGray"/>
        </w:rPr>
      </w:pPr>
      <w:r w:rsidRPr="00DE261C">
        <w:rPr>
          <w:rFonts w:ascii="Arial" w:eastAsia="Arial" w:hAnsi="Arial" w:cs="Arial"/>
          <w:b/>
          <w:sz w:val="20"/>
          <w:szCs w:val="20"/>
          <w:highlight w:val="lightGray"/>
        </w:rPr>
        <w:t>FORNECEDOR REGISTRADO:</w:t>
      </w:r>
    </w:p>
    <w:p w14:paraId="00000202" w14:textId="0006A160" w:rsidR="00E37BDD" w:rsidRPr="00DE261C" w:rsidRDefault="00934802" w:rsidP="00071F66">
      <w:pPr>
        <w:tabs>
          <w:tab w:val="left" w:pos="3600"/>
          <w:tab w:val="left" w:pos="4320"/>
          <w:tab w:val="left" w:pos="5040"/>
          <w:tab w:val="left" w:pos="5760"/>
          <w:tab w:val="left" w:pos="6480"/>
          <w:tab w:val="left" w:pos="7200"/>
          <w:tab w:val="left" w:pos="7920"/>
          <w:tab w:val="left" w:pos="8640"/>
          <w:tab w:val="left" w:pos="9360"/>
        </w:tabs>
        <w:spacing w:line="360" w:lineRule="auto"/>
        <w:jc w:val="both"/>
        <w:rPr>
          <w:rFonts w:ascii="Arial" w:eastAsia="Arial" w:hAnsi="Arial" w:cs="Arial"/>
          <w:b/>
          <w:color w:val="000000" w:themeColor="text1"/>
          <w:sz w:val="20"/>
          <w:szCs w:val="20"/>
        </w:rPr>
      </w:pPr>
      <w:r w:rsidRPr="00DE261C">
        <w:rPr>
          <w:rFonts w:ascii="Arial" w:eastAsia="Arial" w:hAnsi="Arial" w:cs="Arial"/>
          <w:color w:val="000000" w:themeColor="text1"/>
          <w:sz w:val="20"/>
          <w:szCs w:val="20"/>
        </w:rPr>
        <w:t>_____________________________________, com sede na ________________________, nº _______ – Bairro _____________________, na cidade de _____________________, CEP XXXXXXXXX – UF, inscrita no CNPJ/MF N. XX.XXX.XXX/XXXX-XX, neste ato representada pelo seu __________________________,</w:t>
      </w:r>
      <w:r w:rsidR="009C6B8A" w:rsidRPr="00DE261C">
        <w:rPr>
          <w:rFonts w:ascii="Arial" w:eastAsia="Arial" w:hAnsi="Arial" w:cs="Arial"/>
          <w:color w:val="000000" w:themeColor="text1"/>
          <w:sz w:val="20"/>
          <w:szCs w:val="20"/>
        </w:rPr>
        <w:t xml:space="preserve"> </w:t>
      </w:r>
      <w:r w:rsidRPr="00DE261C">
        <w:rPr>
          <w:rFonts w:ascii="Arial" w:eastAsia="Arial" w:hAnsi="Arial" w:cs="Arial"/>
          <w:b/>
          <w:color w:val="000000" w:themeColor="text1"/>
          <w:sz w:val="20"/>
          <w:szCs w:val="20"/>
        </w:rPr>
        <w:t>senhor</w:t>
      </w:r>
      <w:r w:rsidRPr="00DE261C">
        <w:rPr>
          <w:rFonts w:ascii="Arial" w:eastAsia="Arial" w:hAnsi="Arial" w:cs="Arial"/>
          <w:color w:val="000000" w:themeColor="text1"/>
          <w:sz w:val="20"/>
          <w:szCs w:val="20"/>
        </w:rPr>
        <w:t xml:space="preserve"> __________________________, portador do CPF N.  XXX.XXX.XXX-XX, </w:t>
      </w:r>
      <w:r w:rsidRPr="00DE261C">
        <w:rPr>
          <w:rFonts w:ascii="Arial" w:eastAsia="Arial" w:hAnsi="Arial" w:cs="Arial"/>
          <w:b/>
          <w:color w:val="000000" w:themeColor="text1"/>
          <w:sz w:val="20"/>
          <w:szCs w:val="20"/>
        </w:rPr>
        <w:t>E-MAIL INSTITUCIONAL:</w:t>
      </w:r>
      <w:r w:rsidRPr="00DE261C">
        <w:rPr>
          <w:rFonts w:ascii="Arial" w:eastAsia="Arial" w:hAnsi="Arial" w:cs="Arial"/>
          <w:color w:val="000000" w:themeColor="text1"/>
          <w:sz w:val="20"/>
          <w:szCs w:val="20"/>
        </w:rPr>
        <w:t xml:space="preserve"> __________________________</w:t>
      </w:r>
      <w:r w:rsidR="008925E8" w:rsidRPr="00DE261C">
        <w:rPr>
          <w:rFonts w:ascii="Arial" w:eastAsia="Arial" w:hAnsi="Arial" w:cs="Arial"/>
          <w:color w:val="000000" w:themeColor="text1"/>
          <w:sz w:val="20"/>
          <w:szCs w:val="20"/>
        </w:rPr>
        <w:t>.</w:t>
      </w:r>
    </w:p>
    <w:p w14:paraId="00000204" w14:textId="283D1077" w:rsidR="00E37BDD" w:rsidRPr="00DE261C" w:rsidRDefault="00E37BDD" w:rsidP="00071F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ascii="Arial" w:eastAsia="Arial" w:hAnsi="Arial" w:cs="Arial"/>
          <w:b/>
          <w:sz w:val="20"/>
          <w:szCs w:val="20"/>
        </w:rPr>
      </w:pPr>
    </w:p>
    <w:p w14:paraId="00000205" w14:textId="0F920034" w:rsidR="00E37BDD" w:rsidRPr="00DE261C" w:rsidRDefault="00934802" w:rsidP="00071F66">
      <w:pPr>
        <w:spacing w:line="360" w:lineRule="auto"/>
        <w:jc w:val="both"/>
        <w:rPr>
          <w:rFonts w:ascii="Arial" w:eastAsia="Arial" w:hAnsi="Arial" w:cs="Arial"/>
          <w:sz w:val="20"/>
          <w:szCs w:val="20"/>
        </w:rPr>
      </w:pPr>
      <w:r w:rsidRPr="00DE261C">
        <w:rPr>
          <w:rFonts w:ascii="Arial" w:eastAsia="Arial" w:hAnsi="Arial" w:cs="Arial"/>
          <w:sz w:val="20"/>
          <w:szCs w:val="20"/>
        </w:rPr>
        <w:t xml:space="preserve">Pela presente Ata de Registro de Preços entre as partes acima qualificadas, é firmada e ajustada, a </w:t>
      </w:r>
      <w:r w:rsidR="00F33E3C" w:rsidRPr="00DE261C">
        <w:rPr>
          <w:rFonts w:ascii="Arial" w:eastAsia="Arial" w:hAnsi="Arial" w:cs="Arial"/>
          <w:sz w:val="20"/>
          <w:szCs w:val="20"/>
        </w:rPr>
        <w:t xml:space="preserve">aquisição </w:t>
      </w:r>
      <w:r w:rsidR="00DD2D1B" w:rsidRPr="00DE261C">
        <w:rPr>
          <w:rFonts w:ascii="Arial" w:eastAsia="Arial" w:hAnsi="Arial" w:cs="Arial"/>
          <w:sz w:val="20"/>
          <w:szCs w:val="20"/>
        </w:rPr>
        <w:t>constante no objeto d</w:t>
      </w:r>
      <w:r w:rsidRPr="00DE261C">
        <w:rPr>
          <w:rFonts w:ascii="Arial" w:eastAsia="Arial" w:hAnsi="Arial" w:cs="Arial"/>
          <w:sz w:val="20"/>
          <w:szCs w:val="20"/>
        </w:rPr>
        <w:t xml:space="preserve">o </w:t>
      </w:r>
      <w:r w:rsidR="00B72673" w:rsidRPr="00DE261C">
        <w:rPr>
          <w:rFonts w:ascii="Arial" w:eastAsia="Arial" w:hAnsi="Arial" w:cs="Arial"/>
          <w:sz w:val="20"/>
          <w:szCs w:val="20"/>
        </w:rPr>
        <w:t>PREGÃO ELETRÔNICO</w:t>
      </w:r>
      <w:r w:rsidR="00BE7F27" w:rsidRPr="00DE261C">
        <w:rPr>
          <w:rFonts w:ascii="Arial" w:eastAsia="Arial" w:hAnsi="Arial" w:cs="Arial"/>
          <w:sz w:val="20"/>
          <w:szCs w:val="20"/>
        </w:rPr>
        <w:t xml:space="preserve"> nº 0</w:t>
      </w:r>
      <w:r w:rsidR="00DE261C" w:rsidRPr="00DE261C">
        <w:rPr>
          <w:rFonts w:ascii="Arial" w:eastAsia="Arial" w:hAnsi="Arial" w:cs="Arial"/>
          <w:sz w:val="20"/>
          <w:szCs w:val="20"/>
        </w:rPr>
        <w:t>3</w:t>
      </w:r>
      <w:r w:rsidR="00177C88">
        <w:rPr>
          <w:rFonts w:ascii="Arial" w:eastAsia="Arial" w:hAnsi="Arial" w:cs="Arial"/>
          <w:sz w:val="20"/>
          <w:szCs w:val="20"/>
        </w:rPr>
        <w:t>4</w:t>
      </w:r>
      <w:r w:rsidRPr="00DE261C">
        <w:rPr>
          <w:rFonts w:ascii="Arial" w:eastAsia="Arial" w:hAnsi="Arial" w:cs="Arial"/>
          <w:sz w:val="20"/>
          <w:szCs w:val="20"/>
        </w:rPr>
        <w:t>/</w:t>
      </w:r>
      <w:r w:rsidR="00923F21" w:rsidRPr="00DE261C">
        <w:rPr>
          <w:rFonts w:ascii="Arial" w:eastAsia="Arial" w:hAnsi="Arial" w:cs="Arial"/>
          <w:sz w:val="20"/>
          <w:szCs w:val="20"/>
        </w:rPr>
        <w:t>2024</w:t>
      </w:r>
      <w:r w:rsidR="00B9720A" w:rsidRPr="00DE261C">
        <w:rPr>
          <w:rFonts w:ascii="Arial" w:eastAsia="Arial" w:hAnsi="Arial" w:cs="Arial"/>
          <w:sz w:val="20"/>
          <w:szCs w:val="20"/>
        </w:rPr>
        <w:t xml:space="preserve">, </w:t>
      </w:r>
      <w:r w:rsidRPr="00DE261C">
        <w:rPr>
          <w:rFonts w:ascii="Arial" w:eastAsia="Arial" w:hAnsi="Arial" w:cs="Arial"/>
          <w:sz w:val="20"/>
          <w:szCs w:val="20"/>
        </w:rPr>
        <w:t xml:space="preserve">Processo Administrativo </w:t>
      </w:r>
      <w:r w:rsidR="00B9720A" w:rsidRPr="00DE261C">
        <w:rPr>
          <w:rFonts w:ascii="Arial" w:eastAsia="Arial" w:hAnsi="Arial" w:cs="Arial"/>
          <w:sz w:val="20"/>
          <w:szCs w:val="20"/>
        </w:rPr>
        <w:t>nº</w:t>
      </w:r>
      <w:r w:rsidR="00923F21" w:rsidRPr="00DE261C">
        <w:rPr>
          <w:rFonts w:ascii="Arial" w:eastAsia="Arial" w:hAnsi="Arial" w:cs="Arial"/>
          <w:color w:val="FF0000"/>
          <w:sz w:val="20"/>
          <w:szCs w:val="20"/>
        </w:rPr>
        <w:t xml:space="preserve"> </w:t>
      </w:r>
      <w:r w:rsidR="00CD2668" w:rsidRPr="00DE261C">
        <w:rPr>
          <w:rFonts w:ascii="Arial" w:eastAsia="Arial" w:hAnsi="Arial" w:cs="Arial"/>
          <w:sz w:val="20"/>
          <w:szCs w:val="20"/>
        </w:rPr>
        <w:t>0</w:t>
      </w:r>
      <w:r w:rsidR="00DE261C" w:rsidRPr="00DE261C">
        <w:rPr>
          <w:rFonts w:ascii="Arial" w:eastAsia="Arial" w:hAnsi="Arial" w:cs="Arial"/>
          <w:sz w:val="20"/>
          <w:szCs w:val="20"/>
        </w:rPr>
        <w:t>3</w:t>
      </w:r>
      <w:r w:rsidR="00177C88">
        <w:rPr>
          <w:rFonts w:ascii="Arial" w:eastAsia="Arial" w:hAnsi="Arial" w:cs="Arial"/>
          <w:sz w:val="20"/>
          <w:szCs w:val="20"/>
        </w:rPr>
        <w:t>8</w:t>
      </w:r>
      <w:r w:rsidR="00923F21" w:rsidRPr="00DE261C">
        <w:rPr>
          <w:rFonts w:ascii="Arial" w:eastAsia="Arial" w:hAnsi="Arial" w:cs="Arial"/>
          <w:sz w:val="20"/>
          <w:szCs w:val="20"/>
        </w:rPr>
        <w:t>2024</w:t>
      </w:r>
      <w:r w:rsidRPr="00DE261C">
        <w:rPr>
          <w:rFonts w:ascii="Arial" w:eastAsia="Arial" w:hAnsi="Arial" w:cs="Arial"/>
          <w:sz w:val="20"/>
          <w:szCs w:val="20"/>
        </w:rPr>
        <w:t>, mediante o disposto na Lei n</w:t>
      </w:r>
      <w:r w:rsidR="009C6B8A" w:rsidRPr="00DE261C">
        <w:rPr>
          <w:rFonts w:ascii="Arial" w:eastAsia="Arial" w:hAnsi="Arial" w:cs="Arial"/>
          <w:sz w:val="20"/>
          <w:szCs w:val="20"/>
        </w:rPr>
        <w:t xml:space="preserve">° </w:t>
      </w:r>
      <w:r w:rsidRPr="00DE261C">
        <w:rPr>
          <w:rFonts w:ascii="Arial" w:eastAsia="Arial" w:hAnsi="Arial" w:cs="Arial"/>
          <w:sz w:val="20"/>
          <w:szCs w:val="20"/>
        </w:rPr>
        <w:t>14.133/21 e alterações posteriores, em conformidade com as cláusulas que seguem:</w:t>
      </w:r>
    </w:p>
    <w:p w14:paraId="00000207" w14:textId="77777777" w:rsidR="00E37BDD" w:rsidRPr="00DE261C" w:rsidRDefault="00E37BDD" w:rsidP="00071F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ascii="Arial" w:eastAsia="Arial" w:hAnsi="Arial" w:cs="Arial"/>
          <w:sz w:val="20"/>
          <w:szCs w:val="20"/>
        </w:rPr>
      </w:pPr>
    </w:p>
    <w:p w14:paraId="00000208" w14:textId="77777777" w:rsidR="00E37BDD" w:rsidRPr="00DE261C" w:rsidRDefault="00934802" w:rsidP="00071F66">
      <w:pPr>
        <w:shd w:val="clear" w:color="auto" w:fill="BFBFBF" w:themeFill="background1" w:themeFillShade="BF"/>
        <w:spacing w:line="360" w:lineRule="auto"/>
        <w:jc w:val="both"/>
        <w:rPr>
          <w:rFonts w:ascii="Arial" w:eastAsia="Arial" w:hAnsi="Arial" w:cs="Arial"/>
          <w:b/>
          <w:sz w:val="20"/>
          <w:szCs w:val="20"/>
        </w:rPr>
      </w:pPr>
      <w:r w:rsidRPr="00DE261C">
        <w:rPr>
          <w:rFonts w:ascii="Arial" w:eastAsia="Arial" w:hAnsi="Arial" w:cs="Arial"/>
          <w:b/>
          <w:sz w:val="20"/>
          <w:szCs w:val="20"/>
        </w:rPr>
        <w:t>CLÁUSULA PRIMEIRA – DA DOCUMENTAÇÃO</w:t>
      </w:r>
    </w:p>
    <w:p w14:paraId="56455475" w14:textId="77777777" w:rsidR="00105004" w:rsidRPr="00DE261C" w:rsidRDefault="00105004" w:rsidP="00071F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ascii="Arial" w:eastAsia="Arial" w:hAnsi="Arial" w:cs="Arial"/>
          <w:b/>
          <w:sz w:val="20"/>
          <w:szCs w:val="20"/>
        </w:rPr>
      </w:pPr>
    </w:p>
    <w:p w14:paraId="00000209" w14:textId="0AF78F69" w:rsidR="00E37BDD" w:rsidRPr="00DE261C" w:rsidRDefault="00934802" w:rsidP="00071F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ascii="Arial" w:eastAsia="Arial" w:hAnsi="Arial" w:cs="Arial"/>
          <w:sz w:val="20"/>
          <w:szCs w:val="20"/>
        </w:rPr>
      </w:pPr>
      <w:r w:rsidRPr="00DE261C">
        <w:rPr>
          <w:rFonts w:ascii="Arial" w:eastAsia="Arial" w:hAnsi="Arial" w:cs="Arial"/>
          <w:b/>
          <w:sz w:val="20"/>
          <w:szCs w:val="20"/>
        </w:rPr>
        <w:t>1.1 -</w:t>
      </w:r>
      <w:r w:rsidRPr="00DE261C">
        <w:rPr>
          <w:rFonts w:ascii="Arial" w:eastAsia="Arial" w:hAnsi="Arial" w:cs="Arial"/>
          <w:sz w:val="20"/>
          <w:szCs w:val="20"/>
        </w:rPr>
        <w:t xml:space="preserve"> Fazem parte integrante da presente Ata de Registro de Preços, independente de transcrição, o </w:t>
      </w:r>
      <w:r w:rsidR="00105004" w:rsidRPr="00DE261C">
        <w:rPr>
          <w:rFonts w:ascii="Arial" w:eastAsia="Arial" w:hAnsi="Arial" w:cs="Arial"/>
          <w:sz w:val="20"/>
          <w:szCs w:val="20"/>
        </w:rPr>
        <w:t>Edital</w:t>
      </w:r>
      <w:r w:rsidRPr="00DE261C">
        <w:rPr>
          <w:rFonts w:ascii="Arial" w:eastAsia="Arial" w:hAnsi="Arial" w:cs="Arial"/>
          <w:sz w:val="20"/>
          <w:szCs w:val="20"/>
        </w:rPr>
        <w:t>,</w:t>
      </w:r>
      <w:r w:rsidR="00341B5B" w:rsidRPr="00DE261C">
        <w:rPr>
          <w:rFonts w:ascii="Arial" w:eastAsia="Arial" w:hAnsi="Arial" w:cs="Arial"/>
          <w:sz w:val="20"/>
          <w:szCs w:val="20"/>
        </w:rPr>
        <w:t xml:space="preserve"> </w:t>
      </w:r>
      <w:r w:rsidR="00105004" w:rsidRPr="00DE261C">
        <w:rPr>
          <w:rFonts w:ascii="Arial" w:eastAsia="Arial" w:hAnsi="Arial" w:cs="Arial"/>
          <w:sz w:val="20"/>
          <w:szCs w:val="20"/>
        </w:rPr>
        <w:t>seus anexos e</w:t>
      </w:r>
      <w:r w:rsidRPr="00DE261C">
        <w:rPr>
          <w:rFonts w:ascii="Arial" w:eastAsia="Arial" w:hAnsi="Arial" w:cs="Arial"/>
          <w:sz w:val="20"/>
          <w:szCs w:val="20"/>
        </w:rPr>
        <w:t xml:space="preserve"> todos os demais documentos referentes ao objeto </w:t>
      </w:r>
      <w:r w:rsidR="00341B5B" w:rsidRPr="00DE261C">
        <w:rPr>
          <w:rFonts w:ascii="Arial" w:eastAsia="Arial" w:hAnsi="Arial" w:cs="Arial"/>
          <w:sz w:val="20"/>
          <w:szCs w:val="20"/>
        </w:rPr>
        <w:t>do referido Processo supracitado</w:t>
      </w:r>
      <w:r w:rsidRPr="00DE261C">
        <w:rPr>
          <w:rFonts w:ascii="Arial" w:eastAsia="Arial" w:hAnsi="Arial" w:cs="Arial"/>
          <w:sz w:val="20"/>
          <w:szCs w:val="20"/>
        </w:rPr>
        <w:t>, que não contrariem o disposto neste instrumento.</w:t>
      </w:r>
    </w:p>
    <w:p w14:paraId="0000020B" w14:textId="77777777" w:rsidR="00E37BDD" w:rsidRPr="00DE261C" w:rsidRDefault="00E37BDD" w:rsidP="00071F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ascii="Arial" w:eastAsia="Arial" w:hAnsi="Arial" w:cs="Arial"/>
          <w:sz w:val="20"/>
          <w:szCs w:val="20"/>
        </w:rPr>
      </w:pPr>
    </w:p>
    <w:p w14:paraId="0000020C" w14:textId="77777777" w:rsidR="00E37BDD" w:rsidRPr="00DE261C" w:rsidRDefault="00934802" w:rsidP="00071F66">
      <w:pPr>
        <w:shd w:val="clear" w:color="auto" w:fill="BFBFBF" w:themeFill="background1" w:themeFillShade="BF"/>
        <w:spacing w:line="360" w:lineRule="auto"/>
        <w:jc w:val="both"/>
        <w:rPr>
          <w:rFonts w:ascii="Arial" w:eastAsia="Arial" w:hAnsi="Arial" w:cs="Arial"/>
          <w:b/>
          <w:sz w:val="20"/>
          <w:szCs w:val="20"/>
        </w:rPr>
      </w:pPr>
      <w:r w:rsidRPr="00DE261C">
        <w:rPr>
          <w:rFonts w:ascii="Arial" w:eastAsia="Arial" w:hAnsi="Arial" w:cs="Arial"/>
          <w:b/>
          <w:sz w:val="20"/>
          <w:szCs w:val="20"/>
        </w:rPr>
        <w:t>CLÁUSULA SEGUNDA – DO OBJETO</w:t>
      </w:r>
    </w:p>
    <w:p w14:paraId="69D9BDA1" w14:textId="77777777" w:rsidR="00105004" w:rsidRPr="00DE261C" w:rsidRDefault="00105004" w:rsidP="00071F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ascii="Arial" w:eastAsia="Arial" w:hAnsi="Arial" w:cs="Arial"/>
          <w:b/>
          <w:sz w:val="20"/>
          <w:szCs w:val="20"/>
        </w:rPr>
      </w:pPr>
    </w:p>
    <w:p w14:paraId="00000211" w14:textId="4F91EA42" w:rsidR="00E37BDD" w:rsidRDefault="00934802" w:rsidP="00DE261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ascii="Arial" w:eastAsia="Trebuchet MS" w:hAnsi="Arial" w:cs="Arial"/>
          <w:bCs/>
          <w:sz w:val="20"/>
          <w:szCs w:val="20"/>
        </w:rPr>
      </w:pPr>
      <w:r w:rsidRPr="00DE261C">
        <w:rPr>
          <w:rFonts w:ascii="Arial" w:eastAsia="Arial" w:hAnsi="Arial" w:cs="Arial"/>
          <w:b/>
          <w:sz w:val="20"/>
          <w:szCs w:val="20"/>
        </w:rPr>
        <w:t>2.1 -</w:t>
      </w:r>
      <w:r w:rsidRPr="00DE261C">
        <w:rPr>
          <w:rFonts w:ascii="Arial" w:eastAsia="Arial" w:hAnsi="Arial" w:cs="Arial"/>
          <w:sz w:val="20"/>
          <w:szCs w:val="20"/>
        </w:rPr>
        <w:t xml:space="preserve"> </w:t>
      </w:r>
      <w:r w:rsidR="00177C88" w:rsidRPr="006C238B">
        <w:rPr>
          <w:rFonts w:ascii="Arial" w:eastAsia="Trebuchet MS" w:hAnsi="Arial" w:cs="Arial"/>
          <w:bCs/>
          <w:sz w:val="20"/>
          <w:szCs w:val="20"/>
        </w:rPr>
        <w:t xml:space="preserve">Registro de preço </w:t>
      </w:r>
      <w:r w:rsidR="00177C88">
        <w:rPr>
          <w:rFonts w:ascii="Arial" w:eastAsia="Trebuchet MS" w:hAnsi="Arial" w:cs="Arial"/>
          <w:bCs/>
          <w:sz w:val="20"/>
          <w:szCs w:val="20"/>
        </w:rPr>
        <w:t xml:space="preserve">para </w:t>
      </w:r>
      <w:r w:rsidR="00177C88" w:rsidRPr="006C238B">
        <w:rPr>
          <w:rFonts w:ascii="Arial" w:eastAsia="Trebuchet MS" w:hAnsi="Arial" w:cs="Arial"/>
          <w:bCs/>
          <w:sz w:val="20"/>
          <w:szCs w:val="20"/>
        </w:rPr>
        <w:t xml:space="preserve">eventual e futura </w:t>
      </w:r>
      <w:r w:rsidR="00177C88">
        <w:rPr>
          <w:rFonts w:ascii="Arial" w:eastAsia="Trebuchet MS" w:hAnsi="Arial" w:cs="Arial"/>
          <w:bCs/>
          <w:sz w:val="20"/>
          <w:szCs w:val="20"/>
        </w:rPr>
        <w:t xml:space="preserve">contratação </w:t>
      </w:r>
      <w:r w:rsidR="00177C88" w:rsidRPr="006C238B">
        <w:rPr>
          <w:rFonts w:ascii="Arial" w:eastAsia="Trebuchet MS" w:hAnsi="Arial" w:cs="Arial"/>
          <w:bCs/>
          <w:sz w:val="20"/>
          <w:szCs w:val="20"/>
        </w:rPr>
        <w:t>de empresas especializadas em fornecimento de serviço inerentes a tecnologia para serviço de locação de equipamentos de impressão corporativa e xerografia, computadores e notebooks, digitalização de acervo legado com o fornecimento de softwar</w:t>
      </w:r>
      <w:r w:rsidR="00177C88">
        <w:rPr>
          <w:rFonts w:ascii="Arial" w:eastAsia="Trebuchet MS" w:hAnsi="Arial" w:cs="Arial"/>
          <w:bCs/>
          <w:sz w:val="20"/>
          <w:szCs w:val="20"/>
        </w:rPr>
        <w:t>e.</w:t>
      </w:r>
    </w:p>
    <w:p w14:paraId="1AE0F156" w14:textId="77777777" w:rsidR="00177C88" w:rsidRPr="00DE261C" w:rsidRDefault="00177C88" w:rsidP="00DE261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ascii="Arial" w:eastAsia="Trebuchet MS" w:hAnsi="Arial" w:cs="Arial"/>
          <w:bCs/>
          <w:sz w:val="20"/>
          <w:szCs w:val="20"/>
        </w:rPr>
      </w:pPr>
    </w:p>
    <w:p w14:paraId="7A0212C4" w14:textId="77777777" w:rsidR="00DE261C" w:rsidRPr="00DE261C" w:rsidRDefault="00DE261C" w:rsidP="00DE261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ascii="Arial" w:eastAsia="Arial" w:hAnsi="Arial" w:cs="Arial"/>
          <w:sz w:val="20"/>
          <w:szCs w:val="20"/>
        </w:rPr>
      </w:pPr>
    </w:p>
    <w:p w14:paraId="00000212" w14:textId="77777777" w:rsidR="00E37BDD" w:rsidRPr="00DE261C" w:rsidRDefault="00934802" w:rsidP="00071F66">
      <w:pPr>
        <w:shd w:val="clear" w:color="auto" w:fill="BFBFBF" w:themeFill="background1" w:themeFillShade="BF"/>
        <w:spacing w:line="360" w:lineRule="auto"/>
        <w:jc w:val="both"/>
        <w:rPr>
          <w:rFonts w:ascii="Arial" w:eastAsia="Arial" w:hAnsi="Arial" w:cs="Arial"/>
          <w:b/>
          <w:sz w:val="20"/>
          <w:szCs w:val="20"/>
          <w:highlight w:val="lightGray"/>
        </w:rPr>
      </w:pPr>
      <w:r w:rsidRPr="00DE261C">
        <w:rPr>
          <w:rFonts w:ascii="Arial" w:eastAsia="Arial" w:hAnsi="Arial" w:cs="Arial"/>
          <w:b/>
          <w:sz w:val="20"/>
          <w:szCs w:val="20"/>
        </w:rPr>
        <w:lastRenderedPageBreak/>
        <w:t>CLÁUSULA TERCEIRA – DO PREÇO REGISTRADO</w:t>
      </w:r>
    </w:p>
    <w:p w14:paraId="7DDB15FF" w14:textId="77777777" w:rsidR="00105004" w:rsidRPr="00DE261C" w:rsidRDefault="00105004" w:rsidP="00071F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ascii="Arial" w:eastAsia="Arial" w:hAnsi="Arial" w:cs="Arial"/>
          <w:b/>
          <w:sz w:val="20"/>
          <w:szCs w:val="20"/>
        </w:rPr>
      </w:pPr>
    </w:p>
    <w:p w14:paraId="00000213" w14:textId="4A2162E0" w:rsidR="00E37BDD" w:rsidRDefault="00934802" w:rsidP="00071F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ascii="Arial" w:eastAsia="Arial" w:hAnsi="Arial" w:cs="Arial"/>
          <w:sz w:val="20"/>
          <w:szCs w:val="20"/>
        </w:rPr>
      </w:pPr>
      <w:r w:rsidRPr="00DE261C">
        <w:rPr>
          <w:rFonts w:ascii="Arial" w:eastAsia="Arial" w:hAnsi="Arial" w:cs="Arial"/>
          <w:b/>
          <w:sz w:val="20"/>
          <w:szCs w:val="20"/>
        </w:rPr>
        <w:t>3.1 -</w:t>
      </w:r>
      <w:r w:rsidRPr="00DE261C">
        <w:rPr>
          <w:rFonts w:ascii="Arial" w:eastAsia="Arial" w:hAnsi="Arial" w:cs="Arial"/>
          <w:sz w:val="20"/>
          <w:szCs w:val="20"/>
        </w:rPr>
        <w:t xml:space="preserve"> Conforme proposta final da empresa adjudicatária do certame, o valor para o fornecimento do objeto da presente ata de registro de preços ocorrerá conforme o valor unitário abaixo discriminado, com validade pelo prazo de um ano:</w:t>
      </w:r>
    </w:p>
    <w:p w14:paraId="30FB578B" w14:textId="77777777" w:rsidR="00146B77" w:rsidRPr="00DE261C" w:rsidRDefault="00146B77" w:rsidP="00071F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ascii="Arial" w:eastAsia="Arial" w:hAnsi="Arial" w:cs="Arial"/>
          <w:sz w:val="20"/>
          <w:szCs w:val="20"/>
        </w:rPr>
      </w:pPr>
    </w:p>
    <w:tbl>
      <w:tblPr>
        <w:tblW w:w="10364" w:type="dxa"/>
        <w:tblInd w:w="-152" w:type="dxa"/>
        <w:tblCellMar>
          <w:left w:w="70" w:type="dxa"/>
          <w:right w:w="70" w:type="dxa"/>
        </w:tblCellMar>
        <w:tblLook w:val="04A0" w:firstRow="1" w:lastRow="0" w:firstColumn="1" w:lastColumn="0" w:noHBand="0" w:noVBand="1"/>
      </w:tblPr>
      <w:tblGrid>
        <w:gridCol w:w="960"/>
        <w:gridCol w:w="5419"/>
        <w:gridCol w:w="960"/>
        <w:gridCol w:w="1033"/>
        <w:gridCol w:w="985"/>
        <w:gridCol w:w="1007"/>
      </w:tblGrid>
      <w:tr w:rsidR="00146B77" w:rsidRPr="00146B77" w14:paraId="13CC73C5" w14:textId="77777777" w:rsidTr="00146B77">
        <w:trPr>
          <w:trHeight w:val="300"/>
        </w:trPr>
        <w:tc>
          <w:tcPr>
            <w:tcW w:w="10364" w:type="dxa"/>
            <w:gridSpan w:val="6"/>
            <w:tcBorders>
              <w:top w:val="single" w:sz="8" w:space="0" w:color="auto"/>
              <w:left w:val="single" w:sz="8" w:space="0" w:color="auto"/>
              <w:bottom w:val="single" w:sz="8" w:space="0" w:color="auto"/>
              <w:right w:val="single" w:sz="8" w:space="0" w:color="000000"/>
            </w:tcBorders>
            <w:shd w:val="clear" w:color="000000" w:fill="D0D0D0"/>
            <w:vAlign w:val="center"/>
            <w:hideMark/>
          </w:tcPr>
          <w:p w14:paraId="2AFBAA99" w14:textId="77777777" w:rsidR="00146B77" w:rsidRPr="00146B77" w:rsidRDefault="00146B77">
            <w:pPr>
              <w:jc w:val="center"/>
              <w:rPr>
                <w:rFonts w:ascii="Arial" w:hAnsi="Arial" w:cs="Arial"/>
                <w:b/>
                <w:bCs/>
                <w:color w:val="000000"/>
                <w:sz w:val="20"/>
                <w:szCs w:val="20"/>
                <w:u w:val="single"/>
              </w:rPr>
            </w:pPr>
            <w:r w:rsidRPr="00146B77">
              <w:rPr>
                <w:rFonts w:ascii="Arial" w:hAnsi="Arial" w:cs="Arial"/>
                <w:b/>
                <w:bCs/>
                <w:color w:val="000000"/>
                <w:sz w:val="20"/>
                <w:szCs w:val="20"/>
                <w:u w:val="single"/>
              </w:rPr>
              <w:t>LOTE I</w:t>
            </w:r>
          </w:p>
        </w:tc>
      </w:tr>
      <w:tr w:rsidR="00146B77" w:rsidRPr="00146B77" w14:paraId="08F7A446" w14:textId="77777777" w:rsidTr="00146B77">
        <w:trPr>
          <w:trHeight w:val="300"/>
        </w:trPr>
        <w:tc>
          <w:tcPr>
            <w:tcW w:w="10364" w:type="dxa"/>
            <w:gridSpan w:val="6"/>
            <w:tcBorders>
              <w:top w:val="single" w:sz="8" w:space="0" w:color="auto"/>
              <w:left w:val="single" w:sz="8" w:space="0" w:color="auto"/>
              <w:bottom w:val="single" w:sz="8" w:space="0" w:color="auto"/>
              <w:right w:val="single" w:sz="8" w:space="0" w:color="000000"/>
            </w:tcBorders>
            <w:shd w:val="clear" w:color="000000" w:fill="D0D0D0"/>
            <w:vAlign w:val="center"/>
            <w:hideMark/>
          </w:tcPr>
          <w:p w14:paraId="25820B49" w14:textId="77777777" w:rsidR="00146B77" w:rsidRPr="00146B77" w:rsidRDefault="00146B77">
            <w:pPr>
              <w:jc w:val="center"/>
              <w:rPr>
                <w:rFonts w:ascii="Arial" w:hAnsi="Arial" w:cs="Arial"/>
                <w:b/>
                <w:bCs/>
                <w:color w:val="000000"/>
                <w:sz w:val="20"/>
                <w:szCs w:val="20"/>
                <w:u w:val="single"/>
              </w:rPr>
            </w:pPr>
            <w:r w:rsidRPr="00146B77">
              <w:rPr>
                <w:rFonts w:ascii="Arial" w:hAnsi="Arial" w:cs="Arial"/>
                <w:b/>
                <w:bCs/>
                <w:color w:val="000000"/>
                <w:sz w:val="20"/>
                <w:szCs w:val="20"/>
                <w:u w:val="single"/>
              </w:rPr>
              <w:t xml:space="preserve">SUB LOTE I </w:t>
            </w:r>
          </w:p>
        </w:tc>
      </w:tr>
      <w:tr w:rsidR="00146B77" w:rsidRPr="00146B77" w14:paraId="5417B904" w14:textId="77777777" w:rsidTr="00146B77">
        <w:trPr>
          <w:trHeight w:val="1050"/>
        </w:trPr>
        <w:tc>
          <w:tcPr>
            <w:tcW w:w="960" w:type="dxa"/>
            <w:tcBorders>
              <w:top w:val="nil"/>
              <w:left w:val="single" w:sz="8" w:space="0" w:color="auto"/>
              <w:bottom w:val="single" w:sz="8" w:space="0" w:color="auto"/>
              <w:right w:val="single" w:sz="8" w:space="0" w:color="auto"/>
            </w:tcBorders>
            <w:shd w:val="clear" w:color="000000" w:fill="D9D9D9"/>
            <w:noWrap/>
            <w:vAlign w:val="center"/>
            <w:hideMark/>
          </w:tcPr>
          <w:p w14:paraId="1F65C01D" w14:textId="77777777" w:rsidR="00146B77" w:rsidRPr="00146B77" w:rsidRDefault="00146B77">
            <w:pPr>
              <w:jc w:val="center"/>
              <w:rPr>
                <w:rFonts w:ascii="Arial" w:hAnsi="Arial" w:cs="Arial"/>
                <w:b/>
                <w:bCs/>
                <w:color w:val="000000"/>
                <w:sz w:val="20"/>
                <w:szCs w:val="20"/>
              </w:rPr>
            </w:pPr>
            <w:r w:rsidRPr="00146B77">
              <w:rPr>
                <w:rFonts w:ascii="Arial" w:hAnsi="Arial" w:cs="Arial"/>
                <w:b/>
                <w:bCs/>
                <w:color w:val="000000"/>
                <w:sz w:val="20"/>
                <w:szCs w:val="20"/>
              </w:rPr>
              <w:t>ITEM</w:t>
            </w:r>
          </w:p>
        </w:tc>
        <w:tc>
          <w:tcPr>
            <w:tcW w:w="5419" w:type="dxa"/>
            <w:tcBorders>
              <w:top w:val="nil"/>
              <w:left w:val="nil"/>
              <w:bottom w:val="single" w:sz="8" w:space="0" w:color="auto"/>
              <w:right w:val="single" w:sz="8" w:space="0" w:color="auto"/>
            </w:tcBorders>
            <w:shd w:val="clear" w:color="000000" w:fill="D9D9D9"/>
            <w:noWrap/>
            <w:vAlign w:val="center"/>
            <w:hideMark/>
          </w:tcPr>
          <w:p w14:paraId="1D87D23B" w14:textId="77777777" w:rsidR="00146B77" w:rsidRPr="00146B77" w:rsidRDefault="00146B77">
            <w:pPr>
              <w:jc w:val="center"/>
              <w:rPr>
                <w:rFonts w:ascii="Arial" w:hAnsi="Arial" w:cs="Arial"/>
                <w:b/>
                <w:bCs/>
                <w:color w:val="000000"/>
                <w:sz w:val="20"/>
                <w:szCs w:val="20"/>
              </w:rPr>
            </w:pPr>
            <w:r w:rsidRPr="00146B77">
              <w:rPr>
                <w:rFonts w:ascii="Arial" w:hAnsi="Arial" w:cs="Arial"/>
                <w:b/>
                <w:bCs/>
                <w:color w:val="000000"/>
                <w:sz w:val="20"/>
                <w:szCs w:val="20"/>
              </w:rPr>
              <w:t>DESCRIÇÃO</w:t>
            </w:r>
          </w:p>
        </w:tc>
        <w:tc>
          <w:tcPr>
            <w:tcW w:w="960" w:type="dxa"/>
            <w:tcBorders>
              <w:top w:val="nil"/>
              <w:left w:val="nil"/>
              <w:bottom w:val="single" w:sz="8" w:space="0" w:color="auto"/>
              <w:right w:val="single" w:sz="8" w:space="0" w:color="auto"/>
            </w:tcBorders>
            <w:shd w:val="clear" w:color="000000" w:fill="D9D9D9"/>
            <w:noWrap/>
            <w:vAlign w:val="center"/>
            <w:hideMark/>
          </w:tcPr>
          <w:p w14:paraId="7E98F606" w14:textId="77777777" w:rsidR="00146B77" w:rsidRPr="00146B77" w:rsidRDefault="00146B77">
            <w:pPr>
              <w:jc w:val="center"/>
              <w:rPr>
                <w:rFonts w:ascii="Arial" w:hAnsi="Arial" w:cs="Arial"/>
                <w:b/>
                <w:bCs/>
                <w:color w:val="000000"/>
                <w:sz w:val="20"/>
                <w:szCs w:val="20"/>
              </w:rPr>
            </w:pPr>
            <w:r w:rsidRPr="00146B77">
              <w:rPr>
                <w:rFonts w:ascii="Arial" w:hAnsi="Arial" w:cs="Arial"/>
                <w:b/>
                <w:bCs/>
                <w:color w:val="000000"/>
                <w:sz w:val="20"/>
                <w:szCs w:val="20"/>
              </w:rPr>
              <w:t> </w:t>
            </w:r>
          </w:p>
        </w:tc>
        <w:tc>
          <w:tcPr>
            <w:tcW w:w="1033" w:type="dxa"/>
            <w:tcBorders>
              <w:top w:val="nil"/>
              <w:left w:val="nil"/>
              <w:bottom w:val="single" w:sz="8" w:space="0" w:color="auto"/>
              <w:right w:val="single" w:sz="8" w:space="0" w:color="auto"/>
            </w:tcBorders>
            <w:shd w:val="clear" w:color="000000" w:fill="D9D9D9"/>
            <w:vAlign w:val="center"/>
            <w:hideMark/>
          </w:tcPr>
          <w:p w14:paraId="4D234727" w14:textId="77777777" w:rsidR="00146B77" w:rsidRPr="00146B77" w:rsidRDefault="00146B77">
            <w:pPr>
              <w:jc w:val="center"/>
              <w:rPr>
                <w:rFonts w:ascii="Arial" w:hAnsi="Arial" w:cs="Arial"/>
                <w:b/>
                <w:bCs/>
                <w:color w:val="000000"/>
                <w:sz w:val="20"/>
                <w:szCs w:val="20"/>
              </w:rPr>
            </w:pPr>
            <w:r w:rsidRPr="00146B77">
              <w:rPr>
                <w:rFonts w:ascii="Arial" w:hAnsi="Arial" w:cs="Arial"/>
                <w:b/>
                <w:bCs/>
                <w:color w:val="000000"/>
                <w:sz w:val="20"/>
                <w:szCs w:val="20"/>
              </w:rPr>
              <w:t>QUANT. MENSAL (A)</w:t>
            </w:r>
          </w:p>
        </w:tc>
        <w:tc>
          <w:tcPr>
            <w:tcW w:w="985" w:type="dxa"/>
            <w:tcBorders>
              <w:top w:val="nil"/>
              <w:left w:val="nil"/>
              <w:bottom w:val="single" w:sz="8" w:space="0" w:color="auto"/>
              <w:right w:val="single" w:sz="8" w:space="0" w:color="auto"/>
            </w:tcBorders>
            <w:shd w:val="clear" w:color="000000" w:fill="D9D9D9"/>
            <w:vAlign w:val="center"/>
            <w:hideMark/>
          </w:tcPr>
          <w:p w14:paraId="5D6D907D" w14:textId="77777777" w:rsidR="00146B77" w:rsidRPr="00146B77" w:rsidRDefault="00146B77">
            <w:pPr>
              <w:jc w:val="center"/>
              <w:rPr>
                <w:rFonts w:ascii="Arial" w:hAnsi="Arial" w:cs="Arial"/>
                <w:b/>
                <w:bCs/>
                <w:color w:val="000000"/>
                <w:sz w:val="20"/>
                <w:szCs w:val="20"/>
              </w:rPr>
            </w:pPr>
            <w:r w:rsidRPr="00146B77">
              <w:rPr>
                <w:rFonts w:ascii="Arial" w:hAnsi="Arial" w:cs="Arial"/>
                <w:b/>
                <w:bCs/>
                <w:color w:val="000000"/>
                <w:sz w:val="20"/>
                <w:szCs w:val="20"/>
              </w:rPr>
              <w:t>VALOR UNIT. MENSAL (B)</w:t>
            </w:r>
          </w:p>
        </w:tc>
        <w:tc>
          <w:tcPr>
            <w:tcW w:w="1007" w:type="dxa"/>
            <w:tcBorders>
              <w:top w:val="nil"/>
              <w:left w:val="nil"/>
              <w:bottom w:val="single" w:sz="8" w:space="0" w:color="auto"/>
              <w:right w:val="single" w:sz="8" w:space="0" w:color="auto"/>
            </w:tcBorders>
            <w:shd w:val="clear" w:color="000000" w:fill="D9D9D9"/>
            <w:vAlign w:val="center"/>
            <w:hideMark/>
          </w:tcPr>
          <w:p w14:paraId="4F4CE5C6" w14:textId="77777777" w:rsidR="00146B77" w:rsidRPr="00146B77" w:rsidRDefault="00146B77">
            <w:pPr>
              <w:jc w:val="center"/>
              <w:rPr>
                <w:rFonts w:ascii="Arial" w:hAnsi="Arial" w:cs="Arial"/>
                <w:b/>
                <w:bCs/>
                <w:color w:val="000000"/>
                <w:sz w:val="20"/>
                <w:szCs w:val="20"/>
              </w:rPr>
            </w:pPr>
            <w:r w:rsidRPr="00146B77">
              <w:rPr>
                <w:rFonts w:ascii="Arial" w:hAnsi="Arial" w:cs="Arial"/>
                <w:b/>
                <w:bCs/>
                <w:color w:val="000000"/>
                <w:sz w:val="20"/>
                <w:szCs w:val="20"/>
              </w:rPr>
              <w:t>VALOR TOTAL ANUAL (AxBx12)</w:t>
            </w:r>
          </w:p>
        </w:tc>
      </w:tr>
      <w:tr w:rsidR="00146B77" w:rsidRPr="00146B77" w14:paraId="34B48388" w14:textId="77777777" w:rsidTr="00146B77">
        <w:trPr>
          <w:trHeight w:val="300"/>
        </w:trPr>
        <w:tc>
          <w:tcPr>
            <w:tcW w:w="960" w:type="dxa"/>
            <w:tcBorders>
              <w:top w:val="nil"/>
              <w:left w:val="single" w:sz="8" w:space="0" w:color="auto"/>
              <w:bottom w:val="single" w:sz="8" w:space="0" w:color="auto"/>
              <w:right w:val="single" w:sz="8" w:space="0" w:color="auto"/>
            </w:tcBorders>
            <w:shd w:val="clear" w:color="000000" w:fill="FFFFFF"/>
            <w:noWrap/>
            <w:vAlign w:val="center"/>
            <w:hideMark/>
          </w:tcPr>
          <w:p w14:paraId="2D21B15C" w14:textId="77777777" w:rsidR="00146B77" w:rsidRPr="00146B77" w:rsidRDefault="00146B77">
            <w:pPr>
              <w:jc w:val="center"/>
              <w:rPr>
                <w:rFonts w:ascii="Arial" w:hAnsi="Arial" w:cs="Arial"/>
                <w:color w:val="000000"/>
                <w:sz w:val="20"/>
                <w:szCs w:val="20"/>
              </w:rPr>
            </w:pPr>
            <w:r w:rsidRPr="00146B77">
              <w:rPr>
                <w:rFonts w:ascii="Arial" w:hAnsi="Arial" w:cs="Arial"/>
                <w:color w:val="000000"/>
                <w:sz w:val="20"/>
                <w:szCs w:val="20"/>
              </w:rPr>
              <w:t>I</w:t>
            </w:r>
          </w:p>
        </w:tc>
        <w:tc>
          <w:tcPr>
            <w:tcW w:w="5419" w:type="dxa"/>
            <w:tcBorders>
              <w:top w:val="nil"/>
              <w:left w:val="nil"/>
              <w:bottom w:val="single" w:sz="8" w:space="0" w:color="auto"/>
              <w:right w:val="single" w:sz="8" w:space="0" w:color="auto"/>
            </w:tcBorders>
            <w:shd w:val="clear" w:color="000000" w:fill="FFFFFF"/>
            <w:noWrap/>
            <w:vAlign w:val="center"/>
            <w:hideMark/>
          </w:tcPr>
          <w:p w14:paraId="009DE746" w14:textId="77777777" w:rsidR="00146B77" w:rsidRPr="00146B77" w:rsidRDefault="00146B77">
            <w:pPr>
              <w:rPr>
                <w:rFonts w:ascii="Arial" w:hAnsi="Arial" w:cs="Arial"/>
                <w:color w:val="000000"/>
                <w:sz w:val="20"/>
                <w:szCs w:val="20"/>
              </w:rPr>
            </w:pPr>
            <w:r w:rsidRPr="00146B77">
              <w:rPr>
                <w:rFonts w:ascii="Arial" w:hAnsi="Arial" w:cs="Arial"/>
                <w:color w:val="000000"/>
                <w:sz w:val="20"/>
                <w:szCs w:val="20"/>
              </w:rPr>
              <w:t>DESKTOP COM MONITOR I</w:t>
            </w:r>
          </w:p>
        </w:tc>
        <w:tc>
          <w:tcPr>
            <w:tcW w:w="960" w:type="dxa"/>
            <w:tcBorders>
              <w:top w:val="nil"/>
              <w:left w:val="nil"/>
              <w:bottom w:val="single" w:sz="8" w:space="0" w:color="auto"/>
              <w:right w:val="single" w:sz="8" w:space="0" w:color="auto"/>
            </w:tcBorders>
            <w:shd w:val="clear" w:color="000000" w:fill="FFFFFF"/>
            <w:noWrap/>
            <w:vAlign w:val="center"/>
            <w:hideMark/>
          </w:tcPr>
          <w:p w14:paraId="44BE1B88" w14:textId="77777777" w:rsidR="00146B77" w:rsidRPr="00146B77" w:rsidRDefault="00146B77">
            <w:pPr>
              <w:jc w:val="center"/>
              <w:rPr>
                <w:rFonts w:ascii="Arial" w:hAnsi="Arial" w:cs="Arial"/>
                <w:color w:val="000000"/>
                <w:sz w:val="20"/>
                <w:szCs w:val="20"/>
              </w:rPr>
            </w:pPr>
            <w:r w:rsidRPr="00146B77">
              <w:rPr>
                <w:rFonts w:ascii="Arial" w:hAnsi="Arial" w:cs="Arial"/>
                <w:color w:val="000000"/>
                <w:sz w:val="20"/>
                <w:szCs w:val="20"/>
              </w:rPr>
              <w:t>UN.</w:t>
            </w:r>
          </w:p>
        </w:tc>
        <w:tc>
          <w:tcPr>
            <w:tcW w:w="1033" w:type="dxa"/>
            <w:tcBorders>
              <w:top w:val="nil"/>
              <w:left w:val="nil"/>
              <w:bottom w:val="single" w:sz="8" w:space="0" w:color="auto"/>
              <w:right w:val="single" w:sz="8" w:space="0" w:color="auto"/>
            </w:tcBorders>
            <w:shd w:val="clear" w:color="000000" w:fill="FFFFFF"/>
            <w:noWrap/>
            <w:vAlign w:val="center"/>
            <w:hideMark/>
          </w:tcPr>
          <w:p w14:paraId="4C33059A" w14:textId="77777777" w:rsidR="00146B77" w:rsidRPr="00146B77" w:rsidRDefault="00146B77">
            <w:pPr>
              <w:jc w:val="center"/>
              <w:rPr>
                <w:rFonts w:ascii="Arial" w:hAnsi="Arial" w:cs="Arial"/>
                <w:color w:val="000000"/>
                <w:sz w:val="20"/>
                <w:szCs w:val="20"/>
              </w:rPr>
            </w:pPr>
            <w:r w:rsidRPr="00146B77">
              <w:rPr>
                <w:rFonts w:ascii="Arial" w:hAnsi="Arial" w:cs="Arial"/>
                <w:color w:val="000000"/>
                <w:sz w:val="20"/>
                <w:szCs w:val="20"/>
              </w:rPr>
              <w:t>3.143</w:t>
            </w:r>
          </w:p>
        </w:tc>
        <w:tc>
          <w:tcPr>
            <w:tcW w:w="985" w:type="dxa"/>
            <w:tcBorders>
              <w:top w:val="nil"/>
              <w:left w:val="nil"/>
              <w:bottom w:val="single" w:sz="8" w:space="0" w:color="auto"/>
              <w:right w:val="single" w:sz="8" w:space="0" w:color="auto"/>
            </w:tcBorders>
            <w:shd w:val="clear" w:color="000000" w:fill="FFFFFF"/>
            <w:vAlign w:val="center"/>
            <w:hideMark/>
          </w:tcPr>
          <w:p w14:paraId="5C6AB80A" w14:textId="77777777" w:rsidR="00146B77" w:rsidRPr="00146B77" w:rsidRDefault="00146B77">
            <w:pPr>
              <w:jc w:val="center"/>
              <w:rPr>
                <w:rFonts w:ascii="Arial" w:hAnsi="Arial" w:cs="Arial"/>
                <w:color w:val="000000"/>
                <w:sz w:val="20"/>
                <w:szCs w:val="20"/>
              </w:rPr>
            </w:pPr>
            <w:r w:rsidRPr="00146B77">
              <w:rPr>
                <w:rFonts w:ascii="Arial" w:hAnsi="Arial" w:cs="Arial"/>
                <w:color w:val="000000"/>
                <w:sz w:val="20"/>
                <w:szCs w:val="20"/>
              </w:rPr>
              <w:t> </w:t>
            </w:r>
          </w:p>
        </w:tc>
        <w:tc>
          <w:tcPr>
            <w:tcW w:w="1007" w:type="dxa"/>
            <w:tcBorders>
              <w:top w:val="nil"/>
              <w:left w:val="nil"/>
              <w:bottom w:val="single" w:sz="8" w:space="0" w:color="auto"/>
              <w:right w:val="single" w:sz="8" w:space="0" w:color="auto"/>
            </w:tcBorders>
            <w:shd w:val="clear" w:color="000000" w:fill="FFFFFF"/>
            <w:vAlign w:val="center"/>
            <w:hideMark/>
          </w:tcPr>
          <w:p w14:paraId="05234256" w14:textId="77777777" w:rsidR="00146B77" w:rsidRPr="00146B77" w:rsidRDefault="00146B77">
            <w:pPr>
              <w:jc w:val="center"/>
              <w:rPr>
                <w:rFonts w:ascii="Arial" w:hAnsi="Arial" w:cs="Arial"/>
                <w:color w:val="000000"/>
                <w:sz w:val="20"/>
                <w:szCs w:val="20"/>
              </w:rPr>
            </w:pPr>
            <w:r w:rsidRPr="00146B77">
              <w:rPr>
                <w:rFonts w:ascii="Arial" w:hAnsi="Arial" w:cs="Arial"/>
                <w:color w:val="000000"/>
                <w:sz w:val="20"/>
                <w:szCs w:val="20"/>
              </w:rPr>
              <w:t> </w:t>
            </w:r>
          </w:p>
        </w:tc>
      </w:tr>
      <w:tr w:rsidR="00146B77" w:rsidRPr="00146B77" w14:paraId="1EA7B1C7" w14:textId="77777777" w:rsidTr="00146B77">
        <w:trPr>
          <w:trHeight w:val="300"/>
        </w:trPr>
        <w:tc>
          <w:tcPr>
            <w:tcW w:w="960" w:type="dxa"/>
            <w:tcBorders>
              <w:top w:val="nil"/>
              <w:left w:val="single" w:sz="8" w:space="0" w:color="auto"/>
              <w:bottom w:val="single" w:sz="8" w:space="0" w:color="auto"/>
              <w:right w:val="single" w:sz="8" w:space="0" w:color="auto"/>
            </w:tcBorders>
            <w:shd w:val="clear" w:color="000000" w:fill="FFFFFF"/>
            <w:noWrap/>
            <w:vAlign w:val="center"/>
            <w:hideMark/>
          </w:tcPr>
          <w:p w14:paraId="0C26CB48" w14:textId="77777777" w:rsidR="00146B77" w:rsidRPr="00146B77" w:rsidRDefault="00146B77">
            <w:pPr>
              <w:jc w:val="center"/>
              <w:rPr>
                <w:rFonts w:ascii="Arial" w:hAnsi="Arial" w:cs="Arial"/>
                <w:color w:val="000000"/>
                <w:sz w:val="20"/>
                <w:szCs w:val="20"/>
              </w:rPr>
            </w:pPr>
            <w:r w:rsidRPr="00146B77">
              <w:rPr>
                <w:rFonts w:ascii="Arial" w:hAnsi="Arial" w:cs="Arial"/>
                <w:color w:val="000000"/>
                <w:sz w:val="20"/>
                <w:szCs w:val="20"/>
              </w:rPr>
              <w:t>II</w:t>
            </w:r>
          </w:p>
        </w:tc>
        <w:tc>
          <w:tcPr>
            <w:tcW w:w="5419" w:type="dxa"/>
            <w:tcBorders>
              <w:top w:val="nil"/>
              <w:left w:val="nil"/>
              <w:bottom w:val="single" w:sz="8" w:space="0" w:color="auto"/>
              <w:right w:val="single" w:sz="8" w:space="0" w:color="auto"/>
            </w:tcBorders>
            <w:shd w:val="clear" w:color="000000" w:fill="FFFFFF"/>
            <w:noWrap/>
            <w:vAlign w:val="center"/>
            <w:hideMark/>
          </w:tcPr>
          <w:p w14:paraId="47513896" w14:textId="77777777" w:rsidR="00146B77" w:rsidRPr="00146B77" w:rsidRDefault="00146B77">
            <w:pPr>
              <w:rPr>
                <w:rFonts w:ascii="Arial" w:hAnsi="Arial" w:cs="Arial"/>
                <w:color w:val="000000"/>
                <w:sz w:val="20"/>
                <w:szCs w:val="20"/>
              </w:rPr>
            </w:pPr>
            <w:r w:rsidRPr="00146B77">
              <w:rPr>
                <w:rFonts w:ascii="Arial" w:hAnsi="Arial" w:cs="Arial"/>
                <w:color w:val="000000"/>
                <w:sz w:val="20"/>
                <w:szCs w:val="20"/>
              </w:rPr>
              <w:t>DESKTOP COM MONITOR II</w:t>
            </w:r>
          </w:p>
        </w:tc>
        <w:tc>
          <w:tcPr>
            <w:tcW w:w="960" w:type="dxa"/>
            <w:tcBorders>
              <w:top w:val="nil"/>
              <w:left w:val="nil"/>
              <w:bottom w:val="single" w:sz="8" w:space="0" w:color="auto"/>
              <w:right w:val="single" w:sz="8" w:space="0" w:color="auto"/>
            </w:tcBorders>
            <w:shd w:val="clear" w:color="000000" w:fill="FFFFFF"/>
            <w:noWrap/>
            <w:vAlign w:val="center"/>
            <w:hideMark/>
          </w:tcPr>
          <w:p w14:paraId="11F4AB83" w14:textId="77777777" w:rsidR="00146B77" w:rsidRPr="00146B77" w:rsidRDefault="00146B77">
            <w:pPr>
              <w:jc w:val="center"/>
              <w:rPr>
                <w:rFonts w:ascii="Arial" w:hAnsi="Arial" w:cs="Arial"/>
                <w:color w:val="000000"/>
                <w:sz w:val="20"/>
                <w:szCs w:val="20"/>
              </w:rPr>
            </w:pPr>
            <w:r w:rsidRPr="00146B77">
              <w:rPr>
                <w:rFonts w:ascii="Arial" w:hAnsi="Arial" w:cs="Arial"/>
                <w:color w:val="000000"/>
                <w:sz w:val="20"/>
                <w:szCs w:val="20"/>
              </w:rPr>
              <w:t>UN.</w:t>
            </w:r>
          </w:p>
        </w:tc>
        <w:tc>
          <w:tcPr>
            <w:tcW w:w="1033" w:type="dxa"/>
            <w:tcBorders>
              <w:top w:val="nil"/>
              <w:left w:val="nil"/>
              <w:bottom w:val="single" w:sz="8" w:space="0" w:color="auto"/>
              <w:right w:val="single" w:sz="8" w:space="0" w:color="auto"/>
            </w:tcBorders>
            <w:shd w:val="clear" w:color="000000" w:fill="FFFFFF"/>
            <w:noWrap/>
            <w:vAlign w:val="center"/>
            <w:hideMark/>
          </w:tcPr>
          <w:p w14:paraId="72646BF8" w14:textId="77777777" w:rsidR="00146B77" w:rsidRPr="00146B77" w:rsidRDefault="00146B77">
            <w:pPr>
              <w:jc w:val="center"/>
              <w:rPr>
                <w:rFonts w:ascii="Arial" w:hAnsi="Arial" w:cs="Arial"/>
                <w:color w:val="000000"/>
                <w:sz w:val="20"/>
                <w:szCs w:val="20"/>
              </w:rPr>
            </w:pPr>
            <w:r w:rsidRPr="00146B77">
              <w:rPr>
                <w:rFonts w:ascii="Arial" w:hAnsi="Arial" w:cs="Arial"/>
                <w:color w:val="000000"/>
                <w:sz w:val="20"/>
                <w:szCs w:val="20"/>
              </w:rPr>
              <w:t>3.143</w:t>
            </w:r>
          </w:p>
        </w:tc>
        <w:tc>
          <w:tcPr>
            <w:tcW w:w="985" w:type="dxa"/>
            <w:tcBorders>
              <w:top w:val="nil"/>
              <w:left w:val="nil"/>
              <w:bottom w:val="single" w:sz="8" w:space="0" w:color="auto"/>
              <w:right w:val="single" w:sz="8" w:space="0" w:color="auto"/>
            </w:tcBorders>
            <w:shd w:val="clear" w:color="000000" w:fill="FFFFFF"/>
            <w:vAlign w:val="center"/>
            <w:hideMark/>
          </w:tcPr>
          <w:p w14:paraId="118F0FD1" w14:textId="77777777" w:rsidR="00146B77" w:rsidRPr="00146B77" w:rsidRDefault="00146B77">
            <w:pPr>
              <w:rPr>
                <w:rFonts w:ascii="Arial" w:hAnsi="Arial" w:cs="Arial"/>
                <w:color w:val="000000"/>
                <w:sz w:val="20"/>
                <w:szCs w:val="20"/>
              </w:rPr>
            </w:pPr>
            <w:r w:rsidRPr="00146B77">
              <w:rPr>
                <w:rFonts w:ascii="Arial" w:hAnsi="Arial" w:cs="Arial"/>
                <w:color w:val="000000"/>
                <w:sz w:val="20"/>
                <w:szCs w:val="20"/>
              </w:rPr>
              <w:t> </w:t>
            </w:r>
          </w:p>
        </w:tc>
        <w:tc>
          <w:tcPr>
            <w:tcW w:w="1007" w:type="dxa"/>
            <w:tcBorders>
              <w:top w:val="nil"/>
              <w:left w:val="nil"/>
              <w:bottom w:val="single" w:sz="8" w:space="0" w:color="auto"/>
              <w:right w:val="single" w:sz="8" w:space="0" w:color="auto"/>
            </w:tcBorders>
            <w:shd w:val="clear" w:color="000000" w:fill="FFFFFF"/>
            <w:vAlign w:val="center"/>
            <w:hideMark/>
          </w:tcPr>
          <w:p w14:paraId="385E8F2E" w14:textId="77777777" w:rsidR="00146B77" w:rsidRPr="00146B77" w:rsidRDefault="00146B77">
            <w:pPr>
              <w:jc w:val="center"/>
              <w:rPr>
                <w:rFonts w:ascii="Arial" w:hAnsi="Arial" w:cs="Arial"/>
                <w:color w:val="000000"/>
                <w:sz w:val="20"/>
                <w:szCs w:val="20"/>
              </w:rPr>
            </w:pPr>
            <w:r w:rsidRPr="00146B77">
              <w:rPr>
                <w:rFonts w:ascii="Arial" w:hAnsi="Arial" w:cs="Arial"/>
                <w:color w:val="000000"/>
                <w:sz w:val="20"/>
                <w:szCs w:val="20"/>
              </w:rPr>
              <w:t> </w:t>
            </w:r>
          </w:p>
        </w:tc>
      </w:tr>
      <w:tr w:rsidR="00146B77" w:rsidRPr="00146B77" w14:paraId="36B81B86" w14:textId="77777777" w:rsidTr="00146B77">
        <w:trPr>
          <w:trHeight w:val="300"/>
        </w:trPr>
        <w:tc>
          <w:tcPr>
            <w:tcW w:w="960" w:type="dxa"/>
            <w:tcBorders>
              <w:top w:val="nil"/>
              <w:left w:val="single" w:sz="8" w:space="0" w:color="auto"/>
              <w:bottom w:val="single" w:sz="8" w:space="0" w:color="auto"/>
              <w:right w:val="single" w:sz="8" w:space="0" w:color="auto"/>
            </w:tcBorders>
            <w:shd w:val="clear" w:color="000000" w:fill="FFFFFF"/>
            <w:noWrap/>
            <w:vAlign w:val="center"/>
            <w:hideMark/>
          </w:tcPr>
          <w:p w14:paraId="225BDF82" w14:textId="77777777" w:rsidR="00146B77" w:rsidRPr="00146B77" w:rsidRDefault="00146B77">
            <w:pPr>
              <w:jc w:val="center"/>
              <w:rPr>
                <w:rFonts w:ascii="Arial" w:hAnsi="Arial" w:cs="Arial"/>
                <w:color w:val="000000"/>
                <w:sz w:val="20"/>
                <w:szCs w:val="20"/>
              </w:rPr>
            </w:pPr>
            <w:r w:rsidRPr="00146B77">
              <w:rPr>
                <w:rFonts w:ascii="Arial" w:hAnsi="Arial" w:cs="Arial"/>
                <w:color w:val="000000"/>
                <w:sz w:val="20"/>
                <w:szCs w:val="20"/>
              </w:rPr>
              <w:t>III</w:t>
            </w:r>
          </w:p>
        </w:tc>
        <w:tc>
          <w:tcPr>
            <w:tcW w:w="5419" w:type="dxa"/>
            <w:tcBorders>
              <w:top w:val="nil"/>
              <w:left w:val="nil"/>
              <w:bottom w:val="single" w:sz="8" w:space="0" w:color="auto"/>
              <w:right w:val="single" w:sz="8" w:space="0" w:color="auto"/>
            </w:tcBorders>
            <w:shd w:val="clear" w:color="000000" w:fill="FFFFFF"/>
            <w:noWrap/>
            <w:vAlign w:val="center"/>
            <w:hideMark/>
          </w:tcPr>
          <w:p w14:paraId="399A4B41" w14:textId="77777777" w:rsidR="00146B77" w:rsidRPr="00146B77" w:rsidRDefault="00146B77">
            <w:pPr>
              <w:rPr>
                <w:rFonts w:ascii="Arial" w:hAnsi="Arial" w:cs="Arial"/>
                <w:color w:val="000000"/>
                <w:sz w:val="20"/>
                <w:szCs w:val="20"/>
              </w:rPr>
            </w:pPr>
            <w:r w:rsidRPr="00146B77">
              <w:rPr>
                <w:rFonts w:ascii="Arial" w:hAnsi="Arial" w:cs="Arial"/>
                <w:color w:val="000000"/>
                <w:sz w:val="20"/>
                <w:szCs w:val="20"/>
              </w:rPr>
              <w:t>NOTEBOOK</w:t>
            </w:r>
          </w:p>
        </w:tc>
        <w:tc>
          <w:tcPr>
            <w:tcW w:w="960" w:type="dxa"/>
            <w:tcBorders>
              <w:top w:val="nil"/>
              <w:left w:val="nil"/>
              <w:bottom w:val="single" w:sz="8" w:space="0" w:color="auto"/>
              <w:right w:val="single" w:sz="8" w:space="0" w:color="auto"/>
            </w:tcBorders>
            <w:shd w:val="clear" w:color="000000" w:fill="FFFFFF"/>
            <w:noWrap/>
            <w:vAlign w:val="center"/>
            <w:hideMark/>
          </w:tcPr>
          <w:p w14:paraId="6F45CBF6" w14:textId="77777777" w:rsidR="00146B77" w:rsidRPr="00146B77" w:rsidRDefault="00146B77">
            <w:pPr>
              <w:jc w:val="center"/>
              <w:rPr>
                <w:rFonts w:ascii="Arial" w:hAnsi="Arial" w:cs="Arial"/>
                <w:color w:val="000000"/>
                <w:sz w:val="20"/>
                <w:szCs w:val="20"/>
              </w:rPr>
            </w:pPr>
            <w:r w:rsidRPr="00146B77">
              <w:rPr>
                <w:rFonts w:ascii="Arial" w:hAnsi="Arial" w:cs="Arial"/>
                <w:color w:val="000000"/>
                <w:sz w:val="20"/>
                <w:szCs w:val="20"/>
              </w:rPr>
              <w:t>UN.</w:t>
            </w:r>
          </w:p>
        </w:tc>
        <w:tc>
          <w:tcPr>
            <w:tcW w:w="1033" w:type="dxa"/>
            <w:tcBorders>
              <w:top w:val="nil"/>
              <w:left w:val="nil"/>
              <w:bottom w:val="single" w:sz="8" w:space="0" w:color="auto"/>
              <w:right w:val="single" w:sz="8" w:space="0" w:color="auto"/>
            </w:tcBorders>
            <w:shd w:val="clear" w:color="000000" w:fill="FFFFFF"/>
            <w:noWrap/>
            <w:vAlign w:val="center"/>
            <w:hideMark/>
          </w:tcPr>
          <w:p w14:paraId="63AE83EB" w14:textId="77777777" w:rsidR="00146B77" w:rsidRPr="00146B77" w:rsidRDefault="00146B77">
            <w:pPr>
              <w:jc w:val="center"/>
              <w:rPr>
                <w:rFonts w:ascii="Arial" w:hAnsi="Arial" w:cs="Arial"/>
                <w:color w:val="000000"/>
                <w:sz w:val="20"/>
                <w:szCs w:val="20"/>
              </w:rPr>
            </w:pPr>
            <w:r w:rsidRPr="00146B77">
              <w:rPr>
                <w:rFonts w:ascii="Arial" w:hAnsi="Arial" w:cs="Arial"/>
                <w:color w:val="000000"/>
                <w:sz w:val="20"/>
                <w:szCs w:val="20"/>
              </w:rPr>
              <w:t>575</w:t>
            </w:r>
          </w:p>
        </w:tc>
        <w:tc>
          <w:tcPr>
            <w:tcW w:w="985" w:type="dxa"/>
            <w:tcBorders>
              <w:top w:val="nil"/>
              <w:left w:val="nil"/>
              <w:bottom w:val="single" w:sz="8" w:space="0" w:color="auto"/>
              <w:right w:val="single" w:sz="8" w:space="0" w:color="auto"/>
            </w:tcBorders>
            <w:shd w:val="clear" w:color="000000" w:fill="FFFFFF"/>
            <w:vAlign w:val="center"/>
            <w:hideMark/>
          </w:tcPr>
          <w:p w14:paraId="3907A969" w14:textId="77777777" w:rsidR="00146B77" w:rsidRPr="00146B77" w:rsidRDefault="00146B77">
            <w:pPr>
              <w:rPr>
                <w:rFonts w:ascii="Arial" w:hAnsi="Arial" w:cs="Arial"/>
                <w:color w:val="000000"/>
                <w:sz w:val="20"/>
                <w:szCs w:val="20"/>
              </w:rPr>
            </w:pPr>
            <w:r w:rsidRPr="00146B77">
              <w:rPr>
                <w:rFonts w:ascii="Arial" w:hAnsi="Arial" w:cs="Arial"/>
                <w:color w:val="000000"/>
                <w:sz w:val="20"/>
                <w:szCs w:val="20"/>
              </w:rPr>
              <w:t> </w:t>
            </w:r>
          </w:p>
        </w:tc>
        <w:tc>
          <w:tcPr>
            <w:tcW w:w="1007" w:type="dxa"/>
            <w:tcBorders>
              <w:top w:val="nil"/>
              <w:left w:val="nil"/>
              <w:bottom w:val="single" w:sz="8" w:space="0" w:color="auto"/>
              <w:right w:val="single" w:sz="8" w:space="0" w:color="auto"/>
            </w:tcBorders>
            <w:shd w:val="clear" w:color="000000" w:fill="FFFFFF"/>
            <w:vAlign w:val="center"/>
            <w:hideMark/>
          </w:tcPr>
          <w:p w14:paraId="75FAEF38" w14:textId="77777777" w:rsidR="00146B77" w:rsidRPr="00146B77" w:rsidRDefault="00146B77">
            <w:pPr>
              <w:jc w:val="center"/>
              <w:rPr>
                <w:rFonts w:ascii="Arial" w:hAnsi="Arial" w:cs="Arial"/>
                <w:color w:val="000000"/>
                <w:sz w:val="20"/>
                <w:szCs w:val="20"/>
              </w:rPr>
            </w:pPr>
            <w:r w:rsidRPr="00146B77">
              <w:rPr>
                <w:rFonts w:ascii="Arial" w:hAnsi="Arial" w:cs="Arial"/>
                <w:color w:val="000000"/>
                <w:sz w:val="20"/>
                <w:szCs w:val="20"/>
              </w:rPr>
              <w:t> </w:t>
            </w:r>
          </w:p>
        </w:tc>
      </w:tr>
      <w:tr w:rsidR="00146B77" w:rsidRPr="00146B77" w14:paraId="345F0ECE" w14:textId="77777777" w:rsidTr="00146B77">
        <w:trPr>
          <w:trHeight w:val="300"/>
        </w:trPr>
        <w:tc>
          <w:tcPr>
            <w:tcW w:w="960" w:type="dxa"/>
            <w:tcBorders>
              <w:top w:val="nil"/>
              <w:left w:val="single" w:sz="8" w:space="0" w:color="auto"/>
              <w:bottom w:val="single" w:sz="8" w:space="0" w:color="auto"/>
              <w:right w:val="single" w:sz="8" w:space="0" w:color="auto"/>
            </w:tcBorders>
            <w:shd w:val="clear" w:color="000000" w:fill="FFFFFF"/>
            <w:noWrap/>
            <w:vAlign w:val="center"/>
            <w:hideMark/>
          </w:tcPr>
          <w:p w14:paraId="5004B7F9" w14:textId="77777777" w:rsidR="00146B77" w:rsidRPr="00146B77" w:rsidRDefault="00146B77">
            <w:pPr>
              <w:jc w:val="center"/>
              <w:rPr>
                <w:rFonts w:ascii="Arial" w:hAnsi="Arial" w:cs="Arial"/>
                <w:color w:val="000000"/>
                <w:sz w:val="20"/>
                <w:szCs w:val="20"/>
              </w:rPr>
            </w:pPr>
            <w:r w:rsidRPr="00146B77">
              <w:rPr>
                <w:rFonts w:ascii="Arial" w:hAnsi="Arial" w:cs="Arial"/>
                <w:color w:val="000000"/>
                <w:sz w:val="20"/>
                <w:szCs w:val="20"/>
              </w:rPr>
              <w:t>IV</w:t>
            </w:r>
          </w:p>
        </w:tc>
        <w:tc>
          <w:tcPr>
            <w:tcW w:w="5419" w:type="dxa"/>
            <w:tcBorders>
              <w:top w:val="nil"/>
              <w:left w:val="nil"/>
              <w:bottom w:val="single" w:sz="8" w:space="0" w:color="auto"/>
              <w:right w:val="nil"/>
            </w:tcBorders>
            <w:shd w:val="clear" w:color="auto" w:fill="auto"/>
            <w:noWrap/>
            <w:vAlign w:val="bottom"/>
            <w:hideMark/>
          </w:tcPr>
          <w:p w14:paraId="6012B28F" w14:textId="77777777" w:rsidR="00146B77" w:rsidRPr="00146B77" w:rsidRDefault="00146B77">
            <w:pPr>
              <w:rPr>
                <w:rFonts w:ascii="Arial" w:hAnsi="Arial" w:cs="Arial"/>
                <w:color w:val="000000"/>
                <w:sz w:val="20"/>
                <w:szCs w:val="20"/>
              </w:rPr>
            </w:pPr>
            <w:r w:rsidRPr="00146B77">
              <w:rPr>
                <w:rFonts w:ascii="Arial" w:hAnsi="Arial" w:cs="Arial"/>
                <w:color w:val="000000"/>
                <w:sz w:val="20"/>
                <w:szCs w:val="20"/>
              </w:rPr>
              <w:t xml:space="preserve">MOCHILA PARA TRANSPORTE E MOUSE SEM FIO  </w:t>
            </w:r>
          </w:p>
        </w:tc>
        <w:tc>
          <w:tcPr>
            <w:tcW w:w="960" w:type="dxa"/>
            <w:tcBorders>
              <w:top w:val="nil"/>
              <w:left w:val="single" w:sz="8" w:space="0" w:color="auto"/>
              <w:bottom w:val="single" w:sz="8" w:space="0" w:color="auto"/>
              <w:right w:val="single" w:sz="8" w:space="0" w:color="auto"/>
            </w:tcBorders>
            <w:shd w:val="clear" w:color="000000" w:fill="FFFFFF"/>
            <w:noWrap/>
            <w:vAlign w:val="center"/>
            <w:hideMark/>
          </w:tcPr>
          <w:p w14:paraId="4858EF64" w14:textId="77777777" w:rsidR="00146B77" w:rsidRPr="00146B77" w:rsidRDefault="00146B77">
            <w:pPr>
              <w:jc w:val="center"/>
              <w:rPr>
                <w:rFonts w:ascii="Arial" w:hAnsi="Arial" w:cs="Arial"/>
                <w:color w:val="000000"/>
                <w:sz w:val="20"/>
                <w:szCs w:val="20"/>
              </w:rPr>
            </w:pPr>
            <w:r w:rsidRPr="00146B77">
              <w:rPr>
                <w:rFonts w:ascii="Arial" w:hAnsi="Arial" w:cs="Arial"/>
                <w:color w:val="000000"/>
                <w:sz w:val="20"/>
                <w:szCs w:val="20"/>
              </w:rPr>
              <w:t>UN.</w:t>
            </w:r>
          </w:p>
        </w:tc>
        <w:tc>
          <w:tcPr>
            <w:tcW w:w="1033" w:type="dxa"/>
            <w:tcBorders>
              <w:top w:val="nil"/>
              <w:left w:val="nil"/>
              <w:bottom w:val="single" w:sz="8" w:space="0" w:color="auto"/>
              <w:right w:val="single" w:sz="8" w:space="0" w:color="auto"/>
            </w:tcBorders>
            <w:shd w:val="clear" w:color="000000" w:fill="FFFFFF"/>
            <w:noWrap/>
            <w:vAlign w:val="center"/>
            <w:hideMark/>
          </w:tcPr>
          <w:p w14:paraId="16E4A832" w14:textId="77777777" w:rsidR="00146B77" w:rsidRPr="00146B77" w:rsidRDefault="00146B77">
            <w:pPr>
              <w:jc w:val="center"/>
              <w:rPr>
                <w:rFonts w:ascii="Arial" w:hAnsi="Arial" w:cs="Arial"/>
                <w:color w:val="000000"/>
                <w:sz w:val="20"/>
                <w:szCs w:val="20"/>
              </w:rPr>
            </w:pPr>
            <w:r w:rsidRPr="00146B77">
              <w:rPr>
                <w:rFonts w:ascii="Arial" w:hAnsi="Arial" w:cs="Arial"/>
                <w:color w:val="000000"/>
                <w:sz w:val="20"/>
                <w:szCs w:val="20"/>
              </w:rPr>
              <w:t>575</w:t>
            </w:r>
          </w:p>
        </w:tc>
        <w:tc>
          <w:tcPr>
            <w:tcW w:w="985" w:type="dxa"/>
            <w:tcBorders>
              <w:top w:val="nil"/>
              <w:left w:val="nil"/>
              <w:bottom w:val="single" w:sz="8" w:space="0" w:color="auto"/>
              <w:right w:val="single" w:sz="8" w:space="0" w:color="auto"/>
            </w:tcBorders>
            <w:shd w:val="clear" w:color="000000" w:fill="FFFFFF"/>
            <w:vAlign w:val="center"/>
            <w:hideMark/>
          </w:tcPr>
          <w:p w14:paraId="5D1549F9" w14:textId="77777777" w:rsidR="00146B77" w:rsidRPr="00146B77" w:rsidRDefault="00146B77">
            <w:pPr>
              <w:rPr>
                <w:rFonts w:ascii="Arial" w:hAnsi="Arial" w:cs="Arial"/>
                <w:color w:val="000000"/>
                <w:sz w:val="20"/>
                <w:szCs w:val="20"/>
              </w:rPr>
            </w:pPr>
            <w:r w:rsidRPr="00146B77">
              <w:rPr>
                <w:rFonts w:ascii="Arial" w:hAnsi="Arial" w:cs="Arial"/>
                <w:color w:val="000000"/>
                <w:sz w:val="20"/>
                <w:szCs w:val="20"/>
              </w:rPr>
              <w:t> </w:t>
            </w:r>
          </w:p>
        </w:tc>
        <w:tc>
          <w:tcPr>
            <w:tcW w:w="1007" w:type="dxa"/>
            <w:tcBorders>
              <w:top w:val="nil"/>
              <w:left w:val="nil"/>
              <w:bottom w:val="single" w:sz="8" w:space="0" w:color="auto"/>
              <w:right w:val="single" w:sz="8" w:space="0" w:color="auto"/>
            </w:tcBorders>
            <w:shd w:val="clear" w:color="000000" w:fill="FFFFFF"/>
            <w:vAlign w:val="center"/>
            <w:hideMark/>
          </w:tcPr>
          <w:p w14:paraId="14C3BE0F" w14:textId="77777777" w:rsidR="00146B77" w:rsidRPr="00146B77" w:rsidRDefault="00146B77">
            <w:pPr>
              <w:jc w:val="center"/>
              <w:rPr>
                <w:rFonts w:ascii="Arial" w:hAnsi="Arial" w:cs="Arial"/>
                <w:color w:val="000000"/>
                <w:sz w:val="20"/>
                <w:szCs w:val="20"/>
              </w:rPr>
            </w:pPr>
            <w:r w:rsidRPr="00146B77">
              <w:rPr>
                <w:rFonts w:ascii="Arial" w:hAnsi="Arial" w:cs="Arial"/>
                <w:color w:val="000000"/>
                <w:sz w:val="20"/>
                <w:szCs w:val="20"/>
              </w:rPr>
              <w:t> </w:t>
            </w:r>
          </w:p>
        </w:tc>
      </w:tr>
      <w:tr w:rsidR="00146B77" w:rsidRPr="00146B77" w14:paraId="7DF2B922" w14:textId="77777777" w:rsidTr="00146B77">
        <w:trPr>
          <w:trHeight w:val="300"/>
        </w:trPr>
        <w:tc>
          <w:tcPr>
            <w:tcW w:w="960" w:type="dxa"/>
            <w:tcBorders>
              <w:top w:val="nil"/>
              <w:left w:val="single" w:sz="8" w:space="0" w:color="auto"/>
              <w:bottom w:val="single" w:sz="8" w:space="0" w:color="auto"/>
              <w:right w:val="single" w:sz="8" w:space="0" w:color="auto"/>
            </w:tcBorders>
            <w:shd w:val="clear" w:color="000000" w:fill="FFFFFF"/>
            <w:noWrap/>
            <w:vAlign w:val="center"/>
            <w:hideMark/>
          </w:tcPr>
          <w:p w14:paraId="3DC7C802" w14:textId="77777777" w:rsidR="00146B77" w:rsidRPr="00146B77" w:rsidRDefault="00146B77">
            <w:pPr>
              <w:jc w:val="center"/>
              <w:rPr>
                <w:rFonts w:ascii="Arial" w:hAnsi="Arial" w:cs="Arial"/>
                <w:color w:val="000000"/>
                <w:sz w:val="20"/>
                <w:szCs w:val="20"/>
              </w:rPr>
            </w:pPr>
            <w:r w:rsidRPr="00146B77">
              <w:rPr>
                <w:rFonts w:ascii="Arial" w:hAnsi="Arial" w:cs="Arial"/>
                <w:color w:val="000000"/>
                <w:sz w:val="20"/>
                <w:szCs w:val="20"/>
              </w:rPr>
              <w:t>V</w:t>
            </w:r>
          </w:p>
        </w:tc>
        <w:tc>
          <w:tcPr>
            <w:tcW w:w="5419" w:type="dxa"/>
            <w:tcBorders>
              <w:top w:val="nil"/>
              <w:left w:val="nil"/>
              <w:bottom w:val="single" w:sz="8" w:space="0" w:color="auto"/>
              <w:right w:val="single" w:sz="8" w:space="0" w:color="auto"/>
            </w:tcBorders>
            <w:shd w:val="clear" w:color="000000" w:fill="FFFFFF"/>
            <w:noWrap/>
            <w:vAlign w:val="center"/>
            <w:hideMark/>
          </w:tcPr>
          <w:p w14:paraId="3450C008" w14:textId="77777777" w:rsidR="00146B77" w:rsidRPr="00146B77" w:rsidRDefault="00146B77">
            <w:pPr>
              <w:rPr>
                <w:rFonts w:ascii="Arial" w:hAnsi="Arial" w:cs="Arial"/>
                <w:color w:val="000000"/>
                <w:sz w:val="20"/>
                <w:szCs w:val="20"/>
              </w:rPr>
            </w:pPr>
            <w:r w:rsidRPr="00146B77">
              <w:rPr>
                <w:rFonts w:ascii="Arial" w:hAnsi="Arial" w:cs="Arial"/>
                <w:color w:val="000000"/>
                <w:sz w:val="20"/>
                <w:szCs w:val="20"/>
              </w:rPr>
              <w:t>MONITOR ADICIONAL (especificações conforme ITEM I)</w:t>
            </w:r>
          </w:p>
        </w:tc>
        <w:tc>
          <w:tcPr>
            <w:tcW w:w="960" w:type="dxa"/>
            <w:tcBorders>
              <w:top w:val="nil"/>
              <w:left w:val="nil"/>
              <w:bottom w:val="single" w:sz="8" w:space="0" w:color="auto"/>
              <w:right w:val="single" w:sz="8" w:space="0" w:color="auto"/>
            </w:tcBorders>
            <w:shd w:val="clear" w:color="000000" w:fill="FFFFFF"/>
            <w:noWrap/>
            <w:vAlign w:val="center"/>
            <w:hideMark/>
          </w:tcPr>
          <w:p w14:paraId="18E3BB71" w14:textId="77777777" w:rsidR="00146B77" w:rsidRPr="00146B77" w:rsidRDefault="00146B77">
            <w:pPr>
              <w:jc w:val="center"/>
              <w:rPr>
                <w:rFonts w:ascii="Arial" w:hAnsi="Arial" w:cs="Arial"/>
                <w:color w:val="000000"/>
                <w:sz w:val="20"/>
                <w:szCs w:val="20"/>
              </w:rPr>
            </w:pPr>
            <w:r w:rsidRPr="00146B77">
              <w:rPr>
                <w:rFonts w:ascii="Arial" w:hAnsi="Arial" w:cs="Arial"/>
                <w:color w:val="000000"/>
                <w:sz w:val="20"/>
                <w:szCs w:val="20"/>
              </w:rPr>
              <w:t>UN.</w:t>
            </w:r>
          </w:p>
        </w:tc>
        <w:tc>
          <w:tcPr>
            <w:tcW w:w="1033" w:type="dxa"/>
            <w:tcBorders>
              <w:top w:val="nil"/>
              <w:left w:val="nil"/>
              <w:bottom w:val="single" w:sz="8" w:space="0" w:color="auto"/>
              <w:right w:val="single" w:sz="8" w:space="0" w:color="auto"/>
            </w:tcBorders>
            <w:shd w:val="clear" w:color="000000" w:fill="FFFFFF"/>
            <w:noWrap/>
            <w:vAlign w:val="center"/>
            <w:hideMark/>
          </w:tcPr>
          <w:p w14:paraId="739A8AEE" w14:textId="77777777" w:rsidR="00146B77" w:rsidRPr="00146B77" w:rsidRDefault="00146B77">
            <w:pPr>
              <w:jc w:val="center"/>
              <w:rPr>
                <w:rFonts w:ascii="Arial" w:hAnsi="Arial" w:cs="Arial"/>
                <w:color w:val="000000"/>
                <w:sz w:val="20"/>
                <w:szCs w:val="20"/>
              </w:rPr>
            </w:pPr>
            <w:r w:rsidRPr="00146B77">
              <w:rPr>
                <w:rFonts w:ascii="Arial" w:hAnsi="Arial" w:cs="Arial"/>
                <w:color w:val="000000"/>
                <w:sz w:val="20"/>
                <w:szCs w:val="20"/>
              </w:rPr>
              <w:t>575</w:t>
            </w:r>
          </w:p>
        </w:tc>
        <w:tc>
          <w:tcPr>
            <w:tcW w:w="985" w:type="dxa"/>
            <w:tcBorders>
              <w:top w:val="nil"/>
              <w:left w:val="nil"/>
              <w:bottom w:val="single" w:sz="8" w:space="0" w:color="auto"/>
              <w:right w:val="single" w:sz="8" w:space="0" w:color="auto"/>
            </w:tcBorders>
            <w:shd w:val="clear" w:color="000000" w:fill="FFFFFF"/>
            <w:vAlign w:val="center"/>
            <w:hideMark/>
          </w:tcPr>
          <w:p w14:paraId="0AD0C519" w14:textId="77777777" w:rsidR="00146B77" w:rsidRPr="00146B77" w:rsidRDefault="00146B77">
            <w:pPr>
              <w:jc w:val="center"/>
              <w:rPr>
                <w:rFonts w:ascii="Arial" w:hAnsi="Arial" w:cs="Arial"/>
                <w:color w:val="000000"/>
                <w:sz w:val="20"/>
                <w:szCs w:val="20"/>
              </w:rPr>
            </w:pPr>
            <w:r w:rsidRPr="00146B77">
              <w:rPr>
                <w:rFonts w:ascii="Arial" w:hAnsi="Arial" w:cs="Arial"/>
                <w:color w:val="000000"/>
                <w:sz w:val="20"/>
                <w:szCs w:val="20"/>
              </w:rPr>
              <w:t> </w:t>
            </w:r>
          </w:p>
        </w:tc>
        <w:tc>
          <w:tcPr>
            <w:tcW w:w="1007" w:type="dxa"/>
            <w:tcBorders>
              <w:top w:val="nil"/>
              <w:left w:val="nil"/>
              <w:bottom w:val="single" w:sz="8" w:space="0" w:color="auto"/>
              <w:right w:val="single" w:sz="8" w:space="0" w:color="auto"/>
            </w:tcBorders>
            <w:shd w:val="clear" w:color="000000" w:fill="FFFFFF"/>
            <w:vAlign w:val="center"/>
            <w:hideMark/>
          </w:tcPr>
          <w:p w14:paraId="062614A5" w14:textId="77777777" w:rsidR="00146B77" w:rsidRPr="00146B77" w:rsidRDefault="00146B77">
            <w:pPr>
              <w:jc w:val="center"/>
              <w:rPr>
                <w:rFonts w:ascii="Arial" w:hAnsi="Arial" w:cs="Arial"/>
                <w:color w:val="000000"/>
                <w:sz w:val="20"/>
                <w:szCs w:val="20"/>
              </w:rPr>
            </w:pPr>
            <w:r w:rsidRPr="00146B77">
              <w:rPr>
                <w:rFonts w:ascii="Arial" w:hAnsi="Arial" w:cs="Arial"/>
                <w:color w:val="000000"/>
                <w:sz w:val="20"/>
                <w:szCs w:val="20"/>
              </w:rPr>
              <w:t> </w:t>
            </w:r>
          </w:p>
        </w:tc>
      </w:tr>
      <w:tr w:rsidR="00146B77" w:rsidRPr="00146B77" w14:paraId="5614000F" w14:textId="77777777" w:rsidTr="00146B77">
        <w:trPr>
          <w:trHeight w:val="300"/>
        </w:trPr>
        <w:tc>
          <w:tcPr>
            <w:tcW w:w="960" w:type="dxa"/>
            <w:tcBorders>
              <w:top w:val="nil"/>
              <w:left w:val="single" w:sz="8" w:space="0" w:color="auto"/>
              <w:bottom w:val="single" w:sz="8" w:space="0" w:color="auto"/>
              <w:right w:val="single" w:sz="8" w:space="0" w:color="auto"/>
            </w:tcBorders>
            <w:shd w:val="clear" w:color="000000" w:fill="FFFFFF"/>
            <w:noWrap/>
            <w:vAlign w:val="center"/>
            <w:hideMark/>
          </w:tcPr>
          <w:p w14:paraId="63B53A38" w14:textId="77777777" w:rsidR="00146B77" w:rsidRPr="00146B77" w:rsidRDefault="00146B77">
            <w:pPr>
              <w:jc w:val="center"/>
              <w:rPr>
                <w:rFonts w:ascii="Arial" w:hAnsi="Arial" w:cs="Arial"/>
                <w:color w:val="000000"/>
                <w:sz w:val="20"/>
                <w:szCs w:val="20"/>
              </w:rPr>
            </w:pPr>
            <w:r w:rsidRPr="00146B77">
              <w:rPr>
                <w:rFonts w:ascii="Arial" w:hAnsi="Arial" w:cs="Arial"/>
                <w:color w:val="000000"/>
                <w:sz w:val="20"/>
                <w:szCs w:val="20"/>
              </w:rPr>
              <w:t>VI</w:t>
            </w:r>
          </w:p>
        </w:tc>
        <w:tc>
          <w:tcPr>
            <w:tcW w:w="5419" w:type="dxa"/>
            <w:tcBorders>
              <w:top w:val="nil"/>
              <w:left w:val="nil"/>
              <w:bottom w:val="single" w:sz="8" w:space="0" w:color="auto"/>
              <w:right w:val="single" w:sz="8" w:space="0" w:color="auto"/>
            </w:tcBorders>
            <w:shd w:val="clear" w:color="000000" w:fill="FFFFFF"/>
            <w:noWrap/>
            <w:vAlign w:val="center"/>
            <w:hideMark/>
          </w:tcPr>
          <w:p w14:paraId="3A8773B3" w14:textId="77777777" w:rsidR="00146B77" w:rsidRPr="00146B77" w:rsidRDefault="00146B77">
            <w:pPr>
              <w:rPr>
                <w:rFonts w:ascii="Arial" w:hAnsi="Arial" w:cs="Arial"/>
                <w:color w:val="000000"/>
                <w:sz w:val="20"/>
                <w:szCs w:val="20"/>
              </w:rPr>
            </w:pPr>
            <w:r w:rsidRPr="00146B77">
              <w:rPr>
                <w:rFonts w:ascii="Arial" w:hAnsi="Arial" w:cs="Arial"/>
                <w:color w:val="000000"/>
                <w:sz w:val="20"/>
                <w:szCs w:val="20"/>
              </w:rPr>
              <w:t>NOBREAK SEMI-SENOIDAL POTÊNCIA 600VA</w:t>
            </w:r>
          </w:p>
        </w:tc>
        <w:tc>
          <w:tcPr>
            <w:tcW w:w="960" w:type="dxa"/>
            <w:tcBorders>
              <w:top w:val="nil"/>
              <w:left w:val="nil"/>
              <w:bottom w:val="single" w:sz="8" w:space="0" w:color="auto"/>
              <w:right w:val="single" w:sz="8" w:space="0" w:color="auto"/>
            </w:tcBorders>
            <w:shd w:val="clear" w:color="000000" w:fill="FFFFFF"/>
            <w:noWrap/>
            <w:vAlign w:val="center"/>
            <w:hideMark/>
          </w:tcPr>
          <w:p w14:paraId="796E6F71" w14:textId="77777777" w:rsidR="00146B77" w:rsidRPr="00146B77" w:rsidRDefault="00146B77">
            <w:pPr>
              <w:jc w:val="center"/>
              <w:rPr>
                <w:rFonts w:ascii="Arial" w:hAnsi="Arial" w:cs="Arial"/>
                <w:color w:val="000000"/>
                <w:sz w:val="20"/>
                <w:szCs w:val="20"/>
              </w:rPr>
            </w:pPr>
            <w:r w:rsidRPr="00146B77">
              <w:rPr>
                <w:rFonts w:ascii="Arial" w:hAnsi="Arial" w:cs="Arial"/>
                <w:color w:val="000000"/>
                <w:sz w:val="20"/>
                <w:szCs w:val="20"/>
              </w:rPr>
              <w:t>UN.</w:t>
            </w:r>
          </w:p>
        </w:tc>
        <w:tc>
          <w:tcPr>
            <w:tcW w:w="1033" w:type="dxa"/>
            <w:tcBorders>
              <w:top w:val="nil"/>
              <w:left w:val="nil"/>
              <w:bottom w:val="single" w:sz="8" w:space="0" w:color="auto"/>
              <w:right w:val="single" w:sz="8" w:space="0" w:color="auto"/>
            </w:tcBorders>
            <w:shd w:val="clear" w:color="000000" w:fill="FFFFFF"/>
            <w:noWrap/>
            <w:vAlign w:val="center"/>
            <w:hideMark/>
          </w:tcPr>
          <w:p w14:paraId="1CB644F4" w14:textId="77777777" w:rsidR="00146B77" w:rsidRPr="00146B77" w:rsidRDefault="00146B77">
            <w:pPr>
              <w:jc w:val="center"/>
              <w:rPr>
                <w:rFonts w:ascii="Arial" w:hAnsi="Arial" w:cs="Arial"/>
                <w:color w:val="000000"/>
                <w:sz w:val="20"/>
                <w:szCs w:val="20"/>
              </w:rPr>
            </w:pPr>
            <w:r w:rsidRPr="00146B77">
              <w:rPr>
                <w:rFonts w:ascii="Arial" w:hAnsi="Arial" w:cs="Arial"/>
                <w:color w:val="000000"/>
                <w:sz w:val="20"/>
                <w:szCs w:val="20"/>
              </w:rPr>
              <w:t>3.143</w:t>
            </w:r>
          </w:p>
        </w:tc>
        <w:tc>
          <w:tcPr>
            <w:tcW w:w="985" w:type="dxa"/>
            <w:tcBorders>
              <w:top w:val="nil"/>
              <w:left w:val="nil"/>
              <w:bottom w:val="single" w:sz="8" w:space="0" w:color="auto"/>
              <w:right w:val="single" w:sz="8" w:space="0" w:color="auto"/>
            </w:tcBorders>
            <w:shd w:val="clear" w:color="000000" w:fill="FFFFFF"/>
            <w:vAlign w:val="center"/>
            <w:hideMark/>
          </w:tcPr>
          <w:p w14:paraId="178004B5" w14:textId="77777777" w:rsidR="00146B77" w:rsidRPr="00146B77" w:rsidRDefault="00146B77">
            <w:pPr>
              <w:jc w:val="center"/>
              <w:rPr>
                <w:rFonts w:ascii="Arial" w:hAnsi="Arial" w:cs="Arial"/>
                <w:color w:val="000000"/>
                <w:sz w:val="20"/>
                <w:szCs w:val="20"/>
              </w:rPr>
            </w:pPr>
            <w:r w:rsidRPr="00146B77">
              <w:rPr>
                <w:rFonts w:ascii="Arial" w:hAnsi="Arial" w:cs="Arial"/>
                <w:color w:val="000000"/>
                <w:sz w:val="20"/>
                <w:szCs w:val="20"/>
              </w:rPr>
              <w:t> </w:t>
            </w:r>
          </w:p>
        </w:tc>
        <w:tc>
          <w:tcPr>
            <w:tcW w:w="1007" w:type="dxa"/>
            <w:tcBorders>
              <w:top w:val="nil"/>
              <w:left w:val="nil"/>
              <w:bottom w:val="single" w:sz="8" w:space="0" w:color="auto"/>
              <w:right w:val="single" w:sz="8" w:space="0" w:color="auto"/>
            </w:tcBorders>
            <w:shd w:val="clear" w:color="000000" w:fill="FFFFFF"/>
            <w:vAlign w:val="center"/>
            <w:hideMark/>
          </w:tcPr>
          <w:p w14:paraId="254152D8" w14:textId="77777777" w:rsidR="00146B77" w:rsidRPr="00146B77" w:rsidRDefault="00146B77">
            <w:pPr>
              <w:jc w:val="center"/>
              <w:rPr>
                <w:rFonts w:ascii="Arial" w:hAnsi="Arial" w:cs="Arial"/>
                <w:color w:val="000000"/>
                <w:sz w:val="20"/>
                <w:szCs w:val="20"/>
              </w:rPr>
            </w:pPr>
            <w:r w:rsidRPr="00146B77">
              <w:rPr>
                <w:rFonts w:ascii="Arial" w:hAnsi="Arial" w:cs="Arial"/>
                <w:color w:val="000000"/>
                <w:sz w:val="20"/>
                <w:szCs w:val="20"/>
              </w:rPr>
              <w:t> </w:t>
            </w:r>
          </w:p>
        </w:tc>
      </w:tr>
      <w:tr w:rsidR="00146B77" w:rsidRPr="00146B77" w14:paraId="08EF472F" w14:textId="77777777" w:rsidTr="00146B77">
        <w:trPr>
          <w:trHeight w:val="300"/>
        </w:trPr>
        <w:tc>
          <w:tcPr>
            <w:tcW w:w="10364" w:type="dxa"/>
            <w:gridSpan w:val="6"/>
            <w:tcBorders>
              <w:top w:val="single" w:sz="8" w:space="0" w:color="auto"/>
              <w:left w:val="single" w:sz="8" w:space="0" w:color="auto"/>
              <w:bottom w:val="single" w:sz="8" w:space="0" w:color="auto"/>
              <w:right w:val="single" w:sz="8" w:space="0" w:color="000000"/>
            </w:tcBorders>
            <w:shd w:val="clear" w:color="000000" w:fill="D0D0D0"/>
            <w:vAlign w:val="center"/>
            <w:hideMark/>
          </w:tcPr>
          <w:p w14:paraId="58532640" w14:textId="77777777" w:rsidR="00146B77" w:rsidRPr="00146B77" w:rsidRDefault="00146B77">
            <w:pPr>
              <w:jc w:val="center"/>
              <w:rPr>
                <w:rFonts w:ascii="Arial" w:hAnsi="Arial" w:cs="Arial"/>
                <w:b/>
                <w:bCs/>
                <w:color w:val="000000"/>
                <w:sz w:val="20"/>
                <w:szCs w:val="20"/>
                <w:u w:val="single"/>
              </w:rPr>
            </w:pPr>
            <w:r w:rsidRPr="00146B77">
              <w:rPr>
                <w:rFonts w:ascii="Arial" w:hAnsi="Arial" w:cs="Arial"/>
                <w:b/>
                <w:bCs/>
                <w:color w:val="000000"/>
                <w:sz w:val="20"/>
                <w:szCs w:val="20"/>
                <w:u w:val="single"/>
              </w:rPr>
              <w:t>SUB LOTE II</w:t>
            </w:r>
          </w:p>
        </w:tc>
      </w:tr>
      <w:tr w:rsidR="00146B77" w:rsidRPr="00146B77" w14:paraId="4F2566FD" w14:textId="77777777" w:rsidTr="00146B77">
        <w:trPr>
          <w:trHeight w:val="1050"/>
        </w:trPr>
        <w:tc>
          <w:tcPr>
            <w:tcW w:w="960" w:type="dxa"/>
            <w:tcBorders>
              <w:top w:val="nil"/>
              <w:left w:val="single" w:sz="8" w:space="0" w:color="auto"/>
              <w:bottom w:val="single" w:sz="8" w:space="0" w:color="auto"/>
              <w:right w:val="single" w:sz="8" w:space="0" w:color="auto"/>
            </w:tcBorders>
            <w:shd w:val="clear" w:color="000000" w:fill="D9D9D9"/>
            <w:vAlign w:val="center"/>
            <w:hideMark/>
          </w:tcPr>
          <w:p w14:paraId="5E8A990F" w14:textId="77777777" w:rsidR="00146B77" w:rsidRPr="00146B77" w:rsidRDefault="00146B77">
            <w:pPr>
              <w:jc w:val="center"/>
              <w:rPr>
                <w:rFonts w:ascii="Arial" w:hAnsi="Arial" w:cs="Arial"/>
                <w:b/>
                <w:bCs/>
                <w:color w:val="000000"/>
                <w:sz w:val="20"/>
                <w:szCs w:val="20"/>
              </w:rPr>
            </w:pPr>
            <w:r w:rsidRPr="00146B77">
              <w:rPr>
                <w:rFonts w:ascii="Arial" w:hAnsi="Arial" w:cs="Arial"/>
                <w:b/>
                <w:bCs/>
                <w:color w:val="000000"/>
                <w:sz w:val="20"/>
                <w:szCs w:val="20"/>
              </w:rPr>
              <w:t>ITEM</w:t>
            </w:r>
          </w:p>
        </w:tc>
        <w:tc>
          <w:tcPr>
            <w:tcW w:w="5419" w:type="dxa"/>
            <w:tcBorders>
              <w:top w:val="nil"/>
              <w:left w:val="nil"/>
              <w:bottom w:val="single" w:sz="8" w:space="0" w:color="auto"/>
              <w:right w:val="single" w:sz="8" w:space="0" w:color="auto"/>
            </w:tcBorders>
            <w:shd w:val="clear" w:color="000000" w:fill="D9D9D9"/>
            <w:vAlign w:val="center"/>
            <w:hideMark/>
          </w:tcPr>
          <w:p w14:paraId="061EBD21" w14:textId="77777777" w:rsidR="00146B77" w:rsidRPr="00146B77" w:rsidRDefault="00146B77">
            <w:pPr>
              <w:jc w:val="center"/>
              <w:rPr>
                <w:rFonts w:ascii="Arial" w:hAnsi="Arial" w:cs="Arial"/>
                <w:b/>
                <w:bCs/>
                <w:color w:val="000000"/>
                <w:sz w:val="20"/>
                <w:szCs w:val="20"/>
              </w:rPr>
            </w:pPr>
            <w:r w:rsidRPr="00146B77">
              <w:rPr>
                <w:rFonts w:ascii="Arial" w:hAnsi="Arial" w:cs="Arial"/>
                <w:b/>
                <w:bCs/>
                <w:color w:val="000000"/>
                <w:sz w:val="20"/>
                <w:szCs w:val="20"/>
              </w:rPr>
              <w:t xml:space="preserve">SERVIÇO </w:t>
            </w:r>
          </w:p>
        </w:tc>
        <w:tc>
          <w:tcPr>
            <w:tcW w:w="960" w:type="dxa"/>
            <w:tcBorders>
              <w:top w:val="nil"/>
              <w:left w:val="nil"/>
              <w:bottom w:val="single" w:sz="8" w:space="0" w:color="auto"/>
              <w:right w:val="single" w:sz="8" w:space="0" w:color="auto"/>
            </w:tcBorders>
            <w:shd w:val="clear" w:color="000000" w:fill="D9D9D9"/>
            <w:vAlign w:val="center"/>
            <w:hideMark/>
          </w:tcPr>
          <w:p w14:paraId="644A44F2" w14:textId="77777777" w:rsidR="00146B77" w:rsidRPr="00146B77" w:rsidRDefault="00146B77">
            <w:pPr>
              <w:jc w:val="center"/>
              <w:rPr>
                <w:rFonts w:ascii="Arial" w:hAnsi="Arial" w:cs="Arial"/>
                <w:b/>
                <w:bCs/>
                <w:color w:val="000000"/>
                <w:sz w:val="20"/>
                <w:szCs w:val="20"/>
              </w:rPr>
            </w:pPr>
            <w:r w:rsidRPr="00146B77">
              <w:rPr>
                <w:rFonts w:ascii="Arial" w:hAnsi="Arial" w:cs="Arial"/>
                <w:b/>
                <w:bCs/>
                <w:color w:val="000000"/>
                <w:sz w:val="20"/>
                <w:szCs w:val="20"/>
              </w:rPr>
              <w:t> </w:t>
            </w:r>
          </w:p>
        </w:tc>
        <w:tc>
          <w:tcPr>
            <w:tcW w:w="1033" w:type="dxa"/>
            <w:tcBorders>
              <w:top w:val="nil"/>
              <w:left w:val="nil"/>
              <w:bottom w:val="single" w:sz="8" w:space="0" w:color="auto"/>
              <w:right w:val="single" w:sz="8" w:space="0" w:color="auto"/>
            </w:tcBorders>
            <w:shd w:val="clear" w:color="000000" w:fill="D9D9D9"/>
            <w:vAlign w:val="center"/>
            <w:hideMark/>
          </w:tcPr>
          <w:p w14:paraId="1043ED54" w14:textId="77777777" w:rsidR="00146B77" w:rsidRPr="00146B77" w:rsidRDefault="00146B77">
            <w:pPr>
              <w:rPr>
                <w:rFonts w:ascii="Arial" w:hAnsi="Arial" w:cs="Arial"/>
                <w:b/>
                <w:bCs/>
                <w:color w:val="000000"/>
                <w:sz w:val="20"/>
                <w:szCs w:val="20"/>
              </w:rPr>
            </w:pPr>
            <w:r w:rsidRPr="00146B77">
              <w:rPr>
                <w:rFonts w:ascii="Arial" w:hAnsi="Arial" w:cs="Arial"/>
                <w:b/>
                <w:bCs/>
                <w:color w:val="000000"/>
                <w:sz w:val="20"/>
                <w:szCs w:val="20"/>
              </w:rPr>
              <w:t>QUANT.  MENSAL (A)</w:t>
            </w:r>
          </w:p>
        </w:tc>
        <w:tc>
          <w:tcPr>
            <w:tcW w:w="985" w:type="dxa"/>
            <w:tcBorders>
              <w:top w:val="nil"/>
              <w:left w:val="nil"/>
              <w:bottom w:val="single" w:sz="8" w:space="0" w:color="auto"/>
              <w:right w:val="single" w:sz="8" w:space="0" w:color="auto"/>
            </w:tcBorders>
            <w:shd w:val="clear" w:color="000000" w:fill="D9D9D9"/>
            <w:vAlign w:val="center"/>
            <w:hideMark/>
          </w:tcPr>
          <w:p w14:paraId="18F47B32" w14:textId="77777777" w:rsidR="00146B77" w:rsidRPr="00146B77" w:rsidRDefault="00146B77">
            <w:pPr>
              <w:jc w:val="center"/>
              <w:rPr>
                <w:rFonts w:ascii="Arial" w:hAnsi="Arial" w:cs="Arial"/>
                <w:b/>
                <w:bCs/>
                <w:color w:val="000000"/>
                <w:sz w:val="20"/>
                <w:szCs w:val="20"/>
              </w:rPr>
            </w:pPr>
            <w:r w:rsidRPr="00146B77">
              <w:rPr>
                <w:rFonts w:ascii="Arial" w:hAnsi="Arial" w:cs="Arial"/>
                <w:b/>
                <w:bCs/>
                <w:color w:val="000000"/>
                <w:sz w:val="20"/>
                <w:szCs w:val="20"/>
              </w:rPr>
              <w:t> </w:t>
            </w:r>
          </w:p>
        </w:tc>
        <w:tc>
          <w:tcPr>
            <w:tcW w:w="1007" w:type="dxa"/>
            <w:tcBorders>
              <w:top w:val="nil"/>
              <w:left w:val="nil"/>
              <w:bottom w:val="single" w:sz="8" w:space="0" w:color="auto"/>
              <w:right w:val="single" w:sz="8" w:space="0" w:color="auto"/>
            </w:tcBorders>
            <w:shd w:val="clear" w:color="000000" w:fill="D9D9D9"/>
            <w:vAlign w:val="center"/>
            <w:hideMark/>
          </w:tcPr>
          <w:p w14:paraId="7626F22C" w14:textId="77777777" w:rsidR="00146B77" w:rsidRPr="00146B77" w:rsidRDefault="00146B77">
            <w:pPr>
              <w:jc w:val="center"/>
              <w:rPr>
                <w:rFonts w:ascii="Arial" w:hAnsi="Arial" w:cs="Arial"/>
                <w:b/>
                <w:bCs/>
                <w:color w:val="000000"/>
                <w:sz w:val="20"/>
                <w:szCs w:val="20"/>
              </w:rPr>
            </w:pPr>
            <w:r w:rsidRPr="00146B77">
              <w:rPr>
                <w:rFonts w:ascii="Arial" w:hAnsi="Arial" w:cs="Arial"/>
                <w:b/>
                <w:bCs/>
                <w:color w:val="000000"/>
                <w:sz w:val="20"/>
                <w:szCs w:val="20"/>
              </w:rPr>
              <w:t>VALOR TOTAL ANUAL (AxBx12)</w:t>
            </w:r>
          </w:p>
        </w:tc>
      </w:tr>
      <w:tr w:rsidR="00146B77" w:rsidRPr="00146B77" w14:paraId="43F67842" w14:textId="77777777" w:rsidTr="00146B77">
        <w:trPr>
          <w:trHeight w:val="530"/>
        </w:trPr>
        <w:tc>
          <w:tcPr>
            <w:tcW w:w="960" w:type="dxa"/>
            <w:tcBorders>
              <w:top w:val="nil"/>
              <w:left w:val="single" w:sz="8" w:space="0" w:color="auto"/>
              <w:bottom w:val="nil"/>
              <w:right w:val="single" w:sz="8" w:space="0" w:color="auto"/>
            </w:tcBorders>
            <w:shd w:val="clear" w:color="000000" w:fill="FFFFFF"/>
            <w:vAlign w:val="center"/>
            <w:hideMark/>
          </w:tcPr>
          <w:p w14:paraId="68ECCC0D" w14:textId="77777777" w:rsidR="00146B77" w:rsidRPr="00146B77" w:rsidRDefault="00146B77">
            <w:pPr>
              <w:jc w:val="center"/>
              <w:rPr>
                <w:rFonts w:ascii="Arial" w:hAnsi="Arial" w:cs="Arial"/>
                <w:color w:val="000000"/>
                <w:sz w:val="20"/>
                <w:szCs w:val="20"/>
              </w:rPr>
            </w:pPr>
            <w:r w:rsidRPr="00146B77">
              <w:rPr>
                <w:rFonts w:ascii="Arial" w:hAnsi="Arial" w:cs="Arial"/>
                <w:color w:val="000000"/>
                <w:sz w:val="20"/>
                <w:szCs w:val="20"/>
              </w:rPr>
              <w:t>I</w:t>
            </w:r>
          </w:p>
        </w:tc>
        <w:tc>
          <w:tcPr>
            <w:tcW w:w="5419" w:type="dxa"/>
            <w:tcBorders>
              <w:top w:val="nil"/>
              <w:left w:val="nil"/>
              <w:bottom w:val="nil"/>
              <w:right w:val="single" w:sz="8" w:space="0" w:color="auto"/>
            </w:tcBorders>
            <w:shd w:val="clear" w:color="000000" w:fill="FFFFFF"/>
            <w:vAlign w:val="center"/>
            <w:hideMark/>
          </w:tcPr>
          <w:p w14:paraId="5F5D0E40" w14:textId="77777777" w:rsidR="00146B77" w:rsidRPr="00146B77" w:rsidRDefault="00146B77">
            <w:pPr>
              <w:jc w:val="center"/>
              <w:rPr>
                <w:rFonts w:ascii="Arial" w:hAnsi="Arial" w:cs="Arial"/>
                <w:color w:val="000000"/>
                <w:sz w:val="20"/>
                <w:szCs w:val="20"/>
              </w:rPr>
            </w:pPr>
            <w:r w:rsidRPr="00146B77">
              <w:rPr>
                <w:rFonts w:ascii="Arial" w:hAnsi="Arial" w:cs="Arial"/>
                <w:color w:val="000000"/>
                <w:sz w:val="20"/>
                <w:szCs w:val="20"/>
              </w:rPr>
              <w:t>Digitalização A4(210x297mm) A5(148x210mm) Ofício(216x330mm) A3 (297x420mm)</w:t>
            </w:r>
          </w:p>
        </w:tc>
        <w:tc>
          <w:tcPr>
            <w:tcW w:w="960" w:type="dxa"/>
            <w:tcBorders>
              <w:top w:val="nil"/>
              <w:left w:val="nil"/>
              <w:bottom w:val="single" w:sz="8" w:space="0" w:color="auto"/>
              <w:right w:val="single" w:sz="8" w:space="0" w:color="auto"/>
            </w:tcBorders>
            <w:shd w:val="clear" w:color="000000" w:fill="FFFFFF"/>
            <w:noWrap/>
            <w:vAlign w:val="center"/>
            <w:hideMark/>
          </w:tcPr>
          <w:p w14:paraId="0FF88CF0" w14:textId="77777777" w:rsidR="00146B77" w:rsidRPr="00146B77" w:rsidRDefault="00146B77">
            <w:pPr>
              <w:jc w:val="center"/>
              <w:rPr>
                <w:rFonts w:ascii="Arial" w:hAnsi="Arial" w:cs="Arial"/>
                <w:color w:val="000000"/>
                <w:sz w:val="20"/>
                <w:szCs w:val="20"/>
              </w:rPr>
            </w:pPr>
            <w:r w:rsidRPr="00146B77">
              <w:rPr>
                <w:rFonts w:ascii="Arial" w:hAnsi="Arial" w:cs="Arial"/>
                <w:color w:val="000000"/>
                <w:sz w:val="20"/>
                <w:szCs w:val="20"/>
              </w:rPr>
              <w:t>UN.</w:t>
            </w:r>
          </w:p>
        </w:tc>
        <w:tc>
          <w:tcPr>
            <w:tcW w:w="1033" w:type="dxa"/>
            <w:tcBorders>
              <w:top w:val="nil"/>
              <w:left w:val="nil"/>
              <w:bottom w:val="nil"/>
              <w:right w:val="single" w:sz="8" w:space="0" w:color="auto"/>
            </w:tcBorders>
            <w:shd w:val="clear" w:color="000000" w:fill="FFFFFF"/>
            <w:vAlign w:val="center"/>
            <w:hideMark/>
          </w:tcPr>
          <w:p w14:paraId="4D4384F0" w14:textId="77777777" w:rsidR="00146B77" w:rsidRPr="00146B77" w:rsidRDefault="00146B77">
            <w:pPr>
              <w:jc w:val="center"/>
              <w:rPr>
                <w:rFonts w:ascii="Arial" w:hAnsi="Arial" w:cs="Arial"/>
                <w:color w:val="000000"/>
                <w:sz w:val="20"/>
                <w:szCs w:val="20"/>
              </w:rPr>
            </w:pPr>
            <w:r w:rsidRPr="00146B77">
              <w:rPr>
                <w:rFonts w:ascii="Arial" w:hAnsi="Arial" w:cs="Arial"/>
                <w:color w:val="000000"/>
                <w:sz w:val="20"/>
                <w:szCs w:val="20"/>
              </w:rPr>
              <w:t>1.600.000</w:t>
            </w:r>
          </w:p>
        </w:tc>
        <w:tc>
          <w:tcPr>
            <w:tcW w:w="985" w:type="dxa"/>
            <w:tcBorders>
              <w:top w:val="nil"/>
              <w:left w:val="nil"/>
              <w:bottom w:val="single" w:sz="8" w:space="0" w:color="auto"/>
              <w:right w:val="single" w:sz="8" w:space="0" w:color="auto"/>
            </w:tcBorders>
            <w:shd w:val="clear" w:color="000000" w:fill="FFFFFF"/>
            <w:vAlign w:val="center"/>
            <w:hideMark/>
          </w:tcPr>
          <w:p w14:paraId="324FDC68" w14:textId="77777777" w:rsidR="00146B77" w:rsidRPr="00146B77" w:rsidRDefault="00146B77">
            <w:pPr>
              <w:jc w:val="center"/>
              <w:rPr>
                <w:rFonts w:ascii="Arial" w:hAnsi="Arial" w:cs="Arial"/>
                <w:color w:val="000000"/>
                <w:sz w:val="20"/>
                <w:szCs w:val="20"/>
              </w:rPr>
            </w:pPr>
            <w:r w:rsidRPr="00146B77">
              <w:rPr>
                <w:rFonts w:ascii="Arial" w:hAnsi="Arial" w:cs="Arial"/>
                <w:color w:val="000000"/>
                <w:sz w:val="20"/>
                <w:szCs w:val="20"/>
              </w:rPr>
              <w:t> </w:t>
            </w:r>
          </w:p>
        </w:tc>
        <w:tc>
          <w:tcPr>
            <w:tcW w:w="1007" w:type="dxa"/>
            <w:tcBorders>
              <w:top w:val="nil"/>
              <w:left w:val="nil"/>
              <w:bottom w:val="single" w:sz="8" w:space="0" w:color="auto"/>
              <w:right w:val="single" w:sz="8" w:space="0" w:color="auto"/>
            </w:tcBorders>
            <w:shd w:val="clear" w:color="000000" w:fill="FFFFFF"/>
            <w:vAlign w:val="center"/>
            <w:hideMark/>
          </w:tcPr>
          <w:p w14:paraId="3CC746DE" w14:textId="77777777" w:rsidR="00146B77" w:rsidRPr="00146B77" w:rsidRDefault="00146B77">
            <w:pPr>
              <w:jc w:val="center"/>
              <w:rPr>
                <w:rFonts w:ascii="Arial" w:hAnsi="Arial" w:cs="Arial"/>
                <w:color w:val="000000"/>
                <w:sz w:val="20"/>
                <w:szCs w:val="20"/>
              </w:rPr>
            </w:pPr>
            <w:r w:rsidRPr="00146B77">
              <w:rPr>
                <w:rFonts w:ascii="Arial" w:hAnsi="Arial" w:cs="Arial"/>
                <w:color w:val="000000"/>
                <w:sz w:val="20"/>
                <w:szCs w:val="20"/>
              </w:rPr>
              <w:t> </w:t>
            </w:r>
          </w:p>
        </w:tc>
      </w:tr>
      <w:tr w:rsidR="00146B77" w:rsidRPr="00146B77" w14:paraId="09C24F51" w14:textId="77777777" w:rsidTr="00146B77">
        <w:trPr>
          <w:trHeight w:val="300"/>
        </w:trPr>
        <w:tc>
          <w:tcPr>
            <w:tcW w:w="960" w:type="dxa"/>
            <w:tcBorders>
              <w:top w:val="single" w:sz="8" w:space="0" w:color="auto"/>
              <w:left w:val="single" w:sz="8" w:space="0" w:color="auto"/>
              <w:bottom w:val="single" w:sz="8" w:space="0" w:color="auto"/>
              <w:right w:val="single" w:sz="8" w:space="0" w:color="auto"/>
            </w:tcBorders>
            <w:shd w:val="clear" w:color="000000" w:fill="FFFFFF"/>
            <w:vAlign w:val="center"/>
            <w:hideMark/>
          </w:tcPr>
          <w:p w14:paraId="61704C00" w14:textId="77777777" w:rsidR="00146B77" w:rsidRPr="00146B77" w:rsidRDefault="00146B77">
            <w:pPr>
              <w:jc w:val="center"/>
              <w:rPr>
                <w:rFonts w:ascii="Arial" w:hAnsi="Arial" w:cs="Arial"/>
                <w:color w:val="000000"/>
                <w:sz w:val="20"/>
                <w:szCs w:val="20"/>
              </w:rPr>
            </w:pPr>
            <w:r w:rsidRPr="00146B77">
              <w:rPr>
                <w:rFonts w:ascii="Arial" w:hAnsi="Arial" w:cs="Arial"/>
                <w:color w:val="000000"/>
                <w:sz w:val="20"/>
                <w:szCs w:val="20"/>
              </w:rPr>
              <w:t>II</w:t>
            </w:r>
          </w:p>
        </w:tc>
        <w:tc>
          <w:tcPr>
            <w:tcW w:w="5419" w:type="dxa"/>
            <w:tcBorders>
              <w:top w:val="single" w:sz="8" w:space="0" w:color="auto"/>
              <w:left w:val="nil"/>
              <w:bottom w:val="single" w:sz="8" w:space="0" w:color="auto"/>
              <w:right w:val="single" w:sz="8" w:space="0" w:color="auto"/>
            </w:tcBorders>
            <w:shd w:val="clear" w:color="000000" w:fill="FFFFFF"/>
            <w:vAlign w:val="center"/>
            <w:hideMark/>
          </w:tcPr>
          <w:p w14:paraId="2C20758A" w14:textId="77777777" w:rsidR="00146B77" w:rsidRPr="00146B77" w:rsidRDefault="00146B77">
            <w:pPr>
              <w:jc w:val="center"/>
              <w:rPr>
                <w:rFonts w:ascii="Arial" w:hAnsi="Arial" w:cs="Arial"/>
                <w:color w:val="000000"/>
                <w:sz w:val="20"/>
                <w:szCs w:val="20"/>
              </w:rPr>
            </w:pPr>
            <w:r w:rsidRPr="00146B77">
              <w:rPr>
                <w:rFonts w:ascii="Arial" w:hAnsi="Arial" w:cs="Arial"/>
                <w:color w:val="000000"/>
                <w:sz w:val="20"/>
                <w:szCs w:val="20"/>
              </w:rPr>
              <w:t>Digitalização A1 (841x594mm) A0 (841x1189mm)</w:t>
            </w:r>
          </w:p>
        </w:tc>
        <w:tc>
          <w:tcPr>
            <w:tcW w:w="960" w:type="dxa"/>
            <w:tcBorders>
              <w:top w:val="nil"/>
              <w:left w:val="nil"/>
              <w:bottom w:val="single" w:sz="8" w:space="0" w:color="auto"/>
              <w:right w:val="single" w:sz="8" w:space="0" w:color="auto"/>
            </w:tcBorders>
            <w:shd w:val="clear" w:color="000000" w:fill="FFFFFF"/>
            <w:noWrap/>
            <w:vAlign w:val="center"/>
            <w:hideMark/>
          </w:tcPr>
          <w:p w14:paraId="744A0B4B" w14:textId="77777777" w:rsidR="00146B77" w:rsidRPr="00146B77" w:rsidRDefault="00146B77">
            <w:pPr>
              <w:jc w:val="center"/>
              <w:rPr>
                <w:rFonts w:ascii="Arial" w:hAnsi="Arial" w:cs="Arial"/>
                <w:color w:val="000000"/>
                <w:sz w:val="20"/>
                <w:szCs w:val="20"/>
              </w:rPr>
            </w:pPr>
            <w:r w:rsidRPr="00146B77">
              <w:rPr>
                <w:rFonts w:ascii="Arial" w:hAnsi="Arial" w:cs="Arial"/>
                <w:color w:val="000000"/>
                <w:sz w:val="20"/>
                <w:szCs w:val="20"/>
              </w:rPr>
              <w:t>UN.</w:t>
            </w:r>
          </w:p>
        </w:tc>
        <w:tc>
          <w:tcPr>
            <w:tcW w:w="1033" w:type="dxa"/>
            <w:tcBorders>
              <w:top w:val="single" w:sz="8" w:space="0" w:color="auto"/>
              <w:left w:val="nil"/>
              <w:bottom w:val="single" w:sz="8" w:space="0" w:color="auto"/>
              <w:right w:val="single" w:sz="8" w:space="0" w:color="auto"/>
            </w:tcBorders>
            <w:shd w:val="clear" w:color="000000" w:fill="FFFFFF"/>
            <w:vAlign w:val="center"/>
            <w:hideMark/>
          </w:tcPr>
          <w:p w14:paraId="57A0261E" w14:textId="77777777" w:rsidR="00146B77" w:rsidRPr="00146B77" w:rsidRDefault="00146B77">
            <w:pPr>
              <w:jc w:val="center"/>
              <w:rPr>
                <w:rFonts w:ascii="Arial" w:hAnsi="Arial" w:cs="Arial"/>
                <w:color w:val="000000"/>
                <w:sz w:val="20"/>
                <w:szCs w:val="20"/>
              </w:rPr>
            </w:pPr>
            <w:r w:rsidRPr="00146B77">
              <w:rPr>
                <w:rFonts w:ascii="Arial" w:hAnsi="Arial" w:cs="Arial"/>
                <w:color w:val="000000"/>
                <w:sz w:val="20"/>
                <w:szCs w:val="20"/>
              </w:rPr>
              <w:t>1.000</w:t>
            </w:r>
          </w:p>
        </w:tc>
        <w:tc>
          <w:tcPr>
            <w:tcW w:w="985" w:type="dxa"/>
            <w:tcBorders>
              <w:top w:val="nil"/>
              <w:left w:val="nil"/>
              <w:bottom w:val="single" w:sz="8" w:space="0" w:color="auto"/>
              <w:right w:val="single" w:sz="8" w:space="0" w:color="auto"/>
            </w:tcBorders>
            <w:shd w:val="clear" w:color="000000" w:fill="FFFFFF"/>
            <w:vAlign w:val="center"/>
            <w:hideMark/>
          </w:tcPr>
          <w:p w14:paraId="35E34010" w14:textId="77777777" w:rsidR="00146B77" w:rsidRPr="00146B77" w:rsidRDefault="00146B77">
            <w:pPr>
              <w:jc w:val="center"/>
              <w:rPr>
                <w:rFonts w:ascii="Arial" w:hAnsi="Arial" w:cs="Arial"/>
                <w:color w:val="000000"/>
                <w:sz w:val="20"/>
                <w:szCs w:val="20"/>
              </w:rPr>
            </w:pPr>
            <w:r w:rsidRPr="00146B77">
              <w:rPr>
                <w:rFonts w:ascii="Arial" w:hAnsi="Arial" w:cs="Arial"/>
                <w:color w:val="000000"/>
                <w:sz w:val="20"/>
                <w:szCs w:val="20"/>
              </w:rPr>
              <w:t> </w:t>
            </w:r>
          </w:p>
        </w:tc>
        <w:tc>
          <w:tcPr>
            <w:tcW w:w="1007" w:type="dxa"/>
            <w:tcBorders>
              <w:top w:val="nil"/>
              <w:left w:val="nil"/>
              <w:bottom w:val="single" w:sz="8" w:space="0" w:color="auto"/>
              <w:right w:val="single" w:sz="8" w:space="0" w:color="auto"/>
            </w:tcBorders>
            <w:shd w:val="clear" w:color="000000" w:fill="FFFFFF"/>
            <w:vAlign w:val="center"/>
            <w:hideMark/>
          </w:tcPr>
          <w:p w14:paraId="6A1D869E" w14:textId="77777777" w:rsidR="00146B77" w:rsidRPr="00146B77" w:rsidRDefault="00146B77">
            <w:pPr>
              <w:jc w:val="center"/>
              <w:rPr>
                <w:rFonts w:ascii="Arial" w:hAnsi="Arial" w:cs="Arial"/>
                <w:color w:val="000000"/>
                <w:sz w:val="20"/>
                <w:szCs w:val="20"/>
              </w:rPr>
            </w:pPr>
            <w:r w:rsidRPr="00146B77">
              <w:rPr>
                <w:rFonts w:ascii="Arial" w:hAnsi="Arial" w:cs="Arial"/>
                <w:color w:val="000000"/>
                <w:sz w:val="20"/>
                <w:szCs w:val="20"/>
              </w:rPr>
              <w:t> </w:t>
            </w:r>
          </w:p>
        </w:tc>
      </w:tr>
      <w:tr w:rsidR="00146B77" w:rsidRPr="00146B77" w14:paraId="08BC4706" w14:textId="77777777" w:rsidTr="00146B77">
        <w:trPr>
          <w:trHeight w:val="530"/>
        </w:trPr>
        <w:tc>
          <w:tcPr>
            <w:tcW w:w="960" w:type="dxa"/>
            <w:tcBorders>
              <w:top w:val="nil"/>
              <w:left w:val="single" w:sz="8" w:space="0" w:color="auto"/>
              <w:bottom w:val="single" w:sz="8" w:space="0" w:color="auto"/>
              <w:right w:val="single" w:sz="8" w:space="0" w:color="auto"/>
            </w:tcBorders>
            <w:shd w:val="clear" w:color="000000" w:fill="FFFFFF"/>
            <w:vAlign w:val="center"/>
            <w:hideMark/>
          </w:tcPr>
          <w:p w14:paraId="7E6989D3" w14:textId="77777777" w:rsidR="00146B77" w:rsidRPr="00146B77" w:rsidRDefault="00146B77">
            <w:pPr>
              <w:jc w:val="center"/>
              <w:rPr>
                <w:rFonts w:ascii="Arial" w:hAnsi="Arial" w:cs="Arial"/>
                <w:color w:val="000000"/>
                <w:sz w:val="20"/>
                <w:szCs w:val="20"/>
              </w:rPr>
            </w:pPr>
            <w:r w:rsidRPr="00146B77">
              <w:rPr>
                <w:rFonts w:ascii="Arial" w:hAnsi="Arial" w:cs="Arial"/>
                <w:color w:val="000000"/>
                <w:sz w:val="20"/>
                <w:szCs w:val="20"/>
              </w:rPr>
              <w:t>III</w:t>
            </w:r>
          </w:p>
        </w:tc>
        <w:tc>
          <w:tcPr>
            <w:tcW w:w="5419" w:type="dxa"/>
            <w:tcBorders>
              <w:top w:val="nil"/>
              <w:left w:val="nil"/>
              <w:bottom w:val="single" w:sz="8" w:space="0" w:color="auto"/>
              <w:right w:val="single" w:sz="8" w:space="0" w:color="auto"/>
            </w:tcBorders>
            <w:shd w:val="clear" w:color="000000" w:fill="FFFFFF"/>
            <w:vAlign w:val="center"/>
            <w:hideMark/>
          </w:tcPr>
          <w:p w14:paraId="31D954B8" w14:textId="77777777" w:rsidR="00146B77" w:rsidRPr="00146B77" w:rsidRDefault="00146B77">
            <w:pPr>
              <w:jc w:val="center"/>
              <w:rPr>
                <w:rFonts w:ascii="Arial" w:hAnsi="Arial" w:cs="Arial"/>
                <w:color w:val="000000"/>
                <w:sz w:val="20"/>
                <w:szCs w:val="20"/>
              </w:rPr>
            </w:pPr>
            <w:r w:rsidRPr="00146B77">
              <w:rPr>
                <w:rFonts w:ascii="Arial" w:hAnsi="Arial" w:cs="Arial"/>
                <w:color w:val="000000"/>
                <w:sz w:val="20"/>
                <w:szCs w:val="20"/>
              </w:rPr>
              <w:t>Estação digitalização A5, A4, OF mensal. Estação de trabalho com Operador, Computador, Scanner, publicados e OCR</w:t>
            </w:r>
          </w:p>
        </w:tc>
        <w:tc>
          <w:tcPr>
            <w:tcW w:w="960" w:type="dxa"/>
            <w:tcBorders>
              <w:top w:val="nil"/>
              <w:left w:val="nil"/>
              <w:bottom w:val="single" w:sz="8" w:space="0" w:color="auto"/>
              <w:right w:val="single" w:sz="8" w:space="0" w:color="auto"/>
            </w:tcBorders>
            <w:shd w:val="clear" w:color="000000" w:fill="FFFFFF"/>
            <w:noWrap/>
            <w:vAlign w:val="center"/>
            <w:hideMark/>
          </w:tcPr>
          <w:p w14:paraId="7993F46D" w14:textId="77777777" w:rsidR="00146B77" w:rsidRPr="00146B77" w:rsidRDefault="00146B77">
            <w:pPr>
              <w:jc w:val="center"/>
              <w:rPr>
                <w:rFonts w:ascii="Arial" w:hAnsi="Arial" w:cs="Arial"/>
                <w:color w:val="000000"/>
                <w:sz w:val="20"/>
                <w:szCs w:val="20"/>
              </w:rPr>
            </w:pPr>
            <w:r w:rsidRPr="00146B77">
              <w:rPr>
                <w:rFonts w:ascii="Arial" w:hAnsi="Arial" w:cs="Arial"/>
                <w:color w:val="000000"/>
                <w:sz w:val="20"/>
                <w:szCs w:val="20"/>
              </w:rPr>
              <w:t>SERV</w:t>
            </w:r>
          </w:p>
        </w:tc>
        <w:tc>
          <w:tcPr>
            <w:tcW w:w="1033" w:type="dxa"/>
            <w:tcBorders>
              <w:top w:val="nil"/>
              <w:left w:val="nil"/>
              <w:bottom w:val="single" w:sz="8" w:space="0" w:color="auto"/>
              <w:right w:val="single" w:sz="8" w:space="0" w:color="auto"/>
            </w:tcBorders>
            <w:shd w:val="clear" w:color="000000" w:fill="FFFFFF"/>
            <w:vAlign w:val="center"/>
            <w:hideMark/>
          </w:tcPr>
          <w:p w14:paraId="3C14F4C8" w14:textId="77777777" w:rsidR="00146B77" w:rsidRPr="00146B77" w:rsidRDefault="00146B77">
            <w:pPr>
              <w:jc w:val="center"/>
              <w:rPr>
                <w:rFonts w:ascii="Arial" w:hAnsi="Arial" w:cs="Arial"/>
                <w:color w:val="000000"/>
                <w:sz w:val="20"/>
                <w:szCs w:val="20"/>
              </w:rPr>
            </w:pPr>
            <w:r w:rsidRPr="00146B77">
              <w:rPr>
                <w:rFonts w:ascii="Arial" w:hAnsi="Arial" w:cs="Arial"/>
                <w:color w:val="000000"/>
                <w:sz w:val="20"/>
                <w:szCs w:val="20"/>
              </w:rPr>
              <w:t>39</w:t>
            </w:r>
          </w:p>
        </w:tc>
        <w:tc>
          <w:tcPr>
            <w:tcW w:w="985" w:type="dxa"/>
            <w:tcBorders>
              <w:top w:val="nil"/>
              <w:left w:val="nil"/>
              <w:bottom w:val="single" w:sz="8" w:space="0" w:color="auto"/>
              <w:right w:val="single" w:sz="8" w:space="0" w:color="auto"/>
            </w:tcBorders>
            <w:shd w:val="clear" w:color="000000" w:fill="FFFFFF"/>
            <w:vAlign w:val="center"/>
            <w:hideMark/>
          </w:tcPr>
          <w:p w14:paraId="0AFF67D0" w14:textId="77777777" w:rsidR="00146B77" w:rsidRPr="00146B77" w:rsidRDefault="00146B77">
            <w:pPr>
              <w:rPr>
                <w:rFonts w:ascii="Arial" w:hAnsi="Arial" w:cs="Arial"/>
                <w:color w:val="000000"/>
                <w:sz w:val="20"/>
                <w:szCs w:val="20"/>
              </w:rPr>
            </w:pPr>
            <w:r w:rsidRPr="00146B77">
              <w:rPr>
                <w:rFonts w:ascii="Arial" w:hAnsi="Arial" w:cs="Arial"/>
                <w:color w:val="000000"/>
                <w:sz w:val="20"/>
                <w:szCs w:val="20"/>
              </w:rPr>
              <w:t> </w:t>
            </w:r>
          </w:p>
        </w:tc>
        <w:tc>
          <w:tcPr>
            <w:tcW w:w="1007" w:type="dxa"/>
            <w:tcBorders>
              <w:top w:val="nil"/>
              <w:left w:val="nil"/>
              <w:bottom w:val="single" w:sz="8" w:space="0" w:color="auto"/>
              <w:right w:val="single" w:sz="8" w:space="0" w:color="auto"/>
            </w:tcBorders>
            <w:shd w:val="clear" w:color="000000" w:fill="FFFFFF"/>
            <w:vAlign w:val="center"/>
            <w:hideMark/>
          </w:tcPr>
          <w:p w14:paraId="033E5129" w14:textId="77777777" w:rsidR="00146B77" w:rsidRPr="00146B77" w:rsidRDefault="00146B77">
            <w:pPr>
              <w:jc w:val="center"/>
              <w:rPr>
                <w:rFonts w:ascii="Arial" w:hAnsi="Arial" w:cs="Arial"/>
                <w:color w:val="000000"/>
                <w:sz w:val="20"/>
                <w:szCs w:val="20"/>
              </w:rPr>
            </w:pPr>
            <w:r w:rsidRPr="00146B77">
              <w:rPr>
                <w:rFonts w:ascii="Arial" w:hAnsi="Arial" w:cs="Arial"/>
                <w:color w:val="000000"/>
                <w:sz w:val="20"/>
                <w:szCs w:val="20"/>
              </w:rPr>
              <w:t> </w:t>
            </w:r>
          </w:p>
        </w:tc>
      </w:tr>
      <w:tr w:rsidR="00146B77" w:rsidRPr="00146B77" w14:paraId="0BBC2EA9" w14:textId="77777777" w:rsidTr="00146B77">
        <w:trPr>
          <w:trHeight w:val="530"/>
        </w:trPr>
        <w:tc>
          <w:tcPr>
            <w:tcW w:w="960" w:type="dxa"/>
            <w:tcBorders>
              <w:top w:val="nil"/>
              <w:left w:val="single" w:sz="8" w:space="0" w:color="auto"/>
              <w:bottom w:val="single" w:sz="8" w:space="0" w:color="auto"/>
              <w:right w:val="single" w:sz="8" w:space="0" w:color="auto"/>
            </w:tcBorders>
            <w:shd w:val="clear" w:color="000000" w:fill="FFFFFF"/>
            <w:vAlign w:val="center"/>
            <w:hideMark/>
          </w:tcPr>
          <w:p w14:paraId="39FD5C57" w14:textId="77777777" w:rsidR="00146B77" w:rsidRPr="00146B77" w:rsidRDefault="00146B77">
            <w:pPr>
              <w:jc w:val="center"/>
              <w:rPr>
                <w:rFonts w:ascii="Arial" w:hAnsi="Arial" w:cs="Arial"/>
                <w:color w:val="000000"/>
                <w:sz w:val="20"/>
                <w:szCs w:val="20"/>
              </w:rPr>
            </w:pPr>
            <w:r w:rsidRPr="00146B77">
              <w:rPr>
                <w:rFonts w:ascii="Arial" w:hAnsi="Arial" w:cs="Arial"/>
                <w:color w:val="000000"/>
                <w:sz w:val="20"/>
                <w:szCs w:val="20"/>
              </w:rPr>
              <w:t>IV</w:t>
            </w:r>
          </w:p>
        </w:tc>
        <w:tc>
          <w:tcPr>
            <w:tcW w:w="5419" w:type="dxa"/>
            <w:tcBorders>
              <w:top w:val="nil"/>
              <w:left w:val="nil"/>
              <w:bottom w:val="single" w:sz="8" w:space="0" w:color="auto"/>
              <w:right w:val="single" w:sz="8" w:space="0" w:color="auto"/>
            </w:tcBorders>
            <w:shd w:val="clear" w:color="000000" w:fill="FFFFFF"/>
            <w:vAlign w:val="center"/>
            <w:hideMark/>
          </w:tcPr>
          <w:p w14:paraId="47CC580D" w14:textId="77777777" w:rsidR="00146B77" w:rsidRPr="00146B77" w:rsidRDefault="00146B77">
            <w:pPr>
              <w:jc w:val="center"/>
              <w:rPr>
                <w:rFonts w:ascii="Arial" w:hAnsi="Arial" w:cs="Arial"/>
                <w:color w:val="000000"/>
                <w:sz w:val="20"/>
                <w:szCs w:val="20"/>
              </w:rPr>
            </w:pPr>
            <w:r w:rsidRPr="00146B77">
              <w:rPr>
                <w:rFonts w:ascii="Arial" w:hAnsi="Arial" w:cs="Arial"/>
                <w:color w:val="000000"/>
                <w:sz w:val="20"/>
                <w:szCs w:val="20"/>
              </w:rPr>
              <w:t>Estação digitalização A3, A1 e A0 mensal. Estação de trabalho com Operador, Computador, Scanner, publicados e OCR</w:t>
            </w:r>
          </w:p>
        </w:tc>
        <w:tc>
          <w:tcPr>
            <w:tcW w:w="960" w:type="dxa"/>
            <w:tcBorders>
              <w:top w:val="nil"/>
              <w:left w:val="nil"/>
              <w:bottom w:val="single" w:sz="8" w:space="0" w:color="auto"/>
              <w:right w:val="single" w:sz="8" w:space="0" w:color="auto"/>
            </w:tcBorders>
            <w:shd w:val="clear" w:color="000000" w:fill="FFFFFF"/>
            <w:noWrap/>
            <w:vAlign w:val="center"/>
            <w:hideMark/>
          </w:tcPr>
          <w:p w14:paraId="055ACF35" w14:textId="77777777" w:rsidR="00146B77" w:rsidRPr="00146B77" w:rsidRDefault="00146B77">
            <w:pPr>
              <w:jc w:val="center"/>
              <w:rPr>
                <w:rFonts w:ascii="Arial" w:hAnsi="Arial" w:cs="Arial"/>
                <w:color w:val="000000"/>
                <w:sz w:val="20"/>
                <w:szCs w:val="20"/>
              </w:rPr>
            </w:pPr>
            <w:r w:rsidRPr="00146B77">
              <w:rPr>
                <w:rFonts w:ascii="Arial" w:hAnsi="Arial" w:cs="Arial"/>
                <w:color w:val="000000"/>
                <w:sz w:val="20"/>
                <w:szCs w:val="20"/>
              </w:rPr>
              <w:t>SERV</w:t>
            </w:r>
          </w:p>
        </w:tc>
        <w:tc>
          <w:tcPr>
            <w:tcW w:w="1033" w:type="dxa"/>
            <w:tcBorders>
              <w:top w:val="nil"/>
              <w:left w:val="nil"/>
              <w:bottom w:val="single" w:sz="8" w:space="0" w:color="auto"/>
              <w:right w:val="single" w:sz="8" w:space="0" w:color="auto"/>
            </w:tcBorders>
            <w:shd w:val="clear" w:color="000000" w:fill="FFFFFF"/>
            <w:vAlign w:val="center"/>
            <w:hideMark/>
          </w:tcPr>
          <w:p w14:paraId="07CBC7A0" w14:textId="77777777" w:rsidR="00146B77" w:rsidRPr="00146B77" w:rsidRDefault="00146B77">
            <w:pPr>
              <w:jc w:val="center"/>
              <w:rPr>
                <w:rFonts w:ascii="Arial" w:hAnsi="Arial" w:cs="Arial"/>
                <w:color w:val="000000"/>
                <w:sz w:val="20"/>
                <w:szCs w:val="20"/>
              </w:rPr>
            </w:pPr>
            <w:r w:rsidRPr="00146B77">
              <w:rPr>
                <w:rFonts w:ascii="Arial" w:hAnsi="Arial" w:cs="Arial"/>
                <w:color w:val="000000"/>
                <w:sz w:val="20"/>
                <w:szCs w:val="20"/>
              </w:rPr>
              <w:t>16</w:t>
            </w:r>
          </w:p>
        </w:tc>
        <w:tc>
          <w:tcPr>
            <w:tcW w:w="985" w:type="dxa"/>
            <w:tcBorders>
              <w:top w:val="nil"/>
              <w:left w:val="nil"/>
              <w:bottom w:val="single" w:sz="8" w:space="0" w:color="auto"/>
              <w:right w:val="single" w:sz="8" w:space="0" w:color="auto"/>
            </w:tcBorders>
            <w:shd w:val="clear" w:color="000000" w:fill="FFFFFF"/>
            <w:vAlign w:val="center"/>
            <w:hideMark/>
          </w:tcPr>
          <w:p w14:paraId="2FB5EE69" w14:textId="77777777" w:rsidR="00146B77" w:rsidRPr="00146B77" w:rsidRDefault="00146B77">
            <w:pPr>
              <w:rPr>
                <w:rFonts w:ascii="Arial" w:hAnsi="Arial" w:cs="Arial"/>
                <w:color w:val="000000"/>
                <w:sz w:val="20"/>
                <w:szCs w:val="20"/>
              </w:rPr>
            </w:pPr>
            <w:r w:rsidRPr="00146B77">
              <w:rPr>
                <w:rFonts w:ascii="Arial" w:hAnsi="Arial" w:cs="Arial"/>
                <w:color w:val="000000"/>
                <w:sz w:val="20"/>
                <w:szCs w:val="20"/>
              </w:rPr>
              <w:t> </w:t>
            </w:r>
          </w:p>
        </w:tc>
        <w:tc>
          <w:tcPr>
            <w:tcW w:w="1007" w:type="dxa"/>
            <w:tcBorders>
              <w:top w:val="nil"/>
              <w:left w:val="nil"/>
              <w:bottom w:val="single" w:sz="8" w:space="0" w:color="auto"/>
              <w:right w:val="single" w:sz="8" w:space="0" w:color="auto"/>
            </w:tcBorders>
            <w:shd w:val="clear" w:color="000000" w:fill="FFFFFF"/>
            <w:vAlign w:val="center"/>
            <w:hideMark/>
          </w:tcPr>
          <w:p w14:paraId="71880F34" w14:textId="77777777" w:rsidR="00146B77" w:rsidRPr="00146B77" w:rsidRDefault="00146B77">
            <w:pPr>
              <w:jc w:val="center"/>
              <w:rPr>
                <w:rFonts w:ascii="Arial" w:hAnsi="Arial" w:cs="Arial"/>
                <w:color w:val="000000"/>
                <w:sz w:val="20"/>
                <w:szCs w:val="20"/>
              </w:rPr>
            </w:pPr>
            <w:r w:rsidRPr="00146B77">
              <w:rPr>
                <w:rFonts w:ascii="Arial" w:hAnsi="Arial" w:cs="Arial"/>
                <w:color w:val="000000"/>
                <w:sz w:val="20"/>
                <w:szCs w:val="20"/>
              </w:rPr>
              <w:t> </w:t>
            </w:r>
          </w:p>
        </w:tc>
      </w:tr>
      <w:tr w:rsidR="00146B77" w:rsidRPr="00146B77" w14:paraId="6002475E" w14:textId="77777777" w:rsidTr="00146B77">
        <w:trPr>
          <w:trHeight w:val="530"/>
        </w:trPr>
        <w:tc>
          <w:tcPr>
            <w:tcW w:w="960" w:type="dxa"/>
            <w:tcBorders>
              <w:top w:val="nil"/>
              <w:left w:val="single" w:sz="8" w:space="0" w:color="auto"/>
              <w:bottom w:val="single" w:sz="8" w:space="0" w:color="auto"/>
              <w:right w:val="single" w:sz="8" w:space="0" w:color="auto"/>
            </w:tcBorders>
            <w:shd w:val="clear" w:color="000000" w:fill="FFFFFF"/>
            <w:vAlign w:val="center"/>
            <w:hideMark/>
          </w:tcPr>
          <w:p w14:paraId="4D56CB1B" w14:textId="77777777" w:rsidR="00146B77" w:rsidRPr="00146B77" w:rsidRDefault="00146B77">
            <w:pPr>
              <w:jc w:val="center"/>
              <w:rPr>
                <w:rFonts w:ascii="Arial" w:hAnsi="Arial" w:cs="Arial"/>
                <w:color w:val="000000"/>
                <w:sz w:val="20"/>
                <w:szCs w:val="20"/>
              </w:rPr>
            </w:pPr>
            <w:r w:rsidRPr="00146B77">
              <w:rPr>
                <w:rFonts w:ascii="Arial" w:hAnsi="Arial" w:cs="Arial"/>
                <w:color w:val="000000"/>
                <w:sz w:val="20"/>
                <w:szCs w:val="20"/>
              </w:rPr>
              <w:t>V</w:t>
            </w:r>
          </w:p>
        </w:tc>
        <w:tc>
          <w:tcPr>
            <w:tcW w:w="5419" w:type="dxa"/>
            <w:tcBorders>
              <w:top w:val="nil"/>
              <w:left w:val="nil"/>
              <w:bottom w:val="single" w:sz="8" w:space="0" w:color="auto"/>
              <w:right w:val="single" w:sz="8" w:space="0" w:color="auto"/>
            </w:tcBorders>
            <w:shd w:val="clear" w:color="000000" w:fill="FFFFFF"/>
            <w:vAlign w:val="center"/>
            <w:hideMark/>
          </w:tcPr>
          <w:p w14:paraId="15BAB01D" w14:textId="77777777" w:rsidR="00146B77" w:rsidRPr="00146B77" w:rsidRDefault="00146B77">
            <w:pPr>
              <w:jc w:val="center"/>
              <w:rPr>
                <w:rFonts w:ascii="Arial" w:hAnsi="Arial" w:cs="Arial"/>
                <w:color w:val="000000"/>
                <w:sz w:val="20"/>
                <w:szCs w:val="20"/>
              </w:rPr>
            </w:pPr>
            <w:r w:rsidRPr="00146B77">
              <w:rPr>
                <w:rFonts w:ascii="Arial" w:hAnsi="Arial" w:cs="Arial"/>
                <w:color w:val="000000"/>
                <w:sz w:val="20"/>
                <w:szCs w:val="20"/>
              </w:rPr>
              <w:t xml:space="preserve"> Licença anual de Software de Gerenciamento de Documentos e Processo com no mínimo 30 usuários concorrentes vitalícia.</w:t>
            </w:r>
          </w:p>
        </w:tc>
        <w:tc>
          <w:tcPr>
            <w:tcW w:w="960" w:type="dxa"/>
            <w:tcBorders>
              <w:top w:val="nil"/>
              <w:left w:val="nil"/>
              <w:bottom w:val="single" w:sz="8" w:space="0" w:color="auto"/>
              <w:right w:val="single" w:sz="8" w:space="0" w:color="auto"/>
            </w:tcBorders>
            <w:shd w:val="clear" w:color="000000" w:fill="FFFFFF"/>
            <w:noWrap/>
            <w:vAlign w:val="center"/>
            <w:hideMark/>
          </w:tcPr>
          <w:p w14:paraId="36031231" w14:textId="77777777" w:rsidR="00146B77" w:rsidRPr="00146B77" w:rsidRDefault="00146B77">
            <w:pPr>
              <w:jc w:val="center"/>
              <w:rPr>
                <w:rFonts w:ascii="Arial" w:hAnsi="Arial" w:cs="Arial"/>
                <w:color w:val="000000"/>
                <w:sz w:val="20"/>
                <w:szCs w:val="20"/>
              </w:rPr>
            </w:pPr>
            <w:r w:rsidRPr="00146B77">
              <w:rPr>
                <w:rFonts w:ascii="Arial" w:hAnsi="Arial" w:cs="Arial"/>
                <w:color w:val="000000"/>
                <w:sz w:val="20"/>
                <w:szCs w:val="20"/>
              </w:rPr>
              <w:t>UN.</w:t>
            </w:r>
          </w:p>
        </w:tc>
        <w:tc>
          <w:tcPr>
            <w:tcW w:w="1033" w:type="dxa"/>
            <w:tcBorders>
              <w:top w:val="nil"/>
              <w:left w:val="nil"/>
              <w:bottom w:val="single" w:sz="8" w:space="0" w:color="auto"/>
              <w:right w:val="single" w:sz="8" w:space="0" w:color="auto"/>
            </w:tcBorders>
            <w:shd w:val="clear" w:color="000000" w:fill="FFFFFF"/>
            <w:vAlign w:val="center"/>
            <w:hideMark/>
          </w:tcPr>
          <w:p w14:paraId="2EDDAA7C" w14:textId="77777777" w:rsidR="00146B77" w:rsidRPr="00146B77" w:rsidRDefault="00146B77">
            <w:pPr>
              <w:jc w:val="center"/>
              <w:rPr>
                <w:rFonts w:ascii="Arial" w:hAnsi="Arial" w:cs="Arial"/>
                <w:color w:val="000000"/>
                <w:sz w:val="20"/>
                <w:szCs w:val="20"/>
              </w:rPr>
            </w:pPr>
            <w:r w:rsidRPr="00146B77">
              <w:rPr>
                <w:rFonts w:ascii="Arial" w:hAnsi="Arial" w:cs="Arial"/>
                <w:color w:val="000000"/>
                <w:sz w:val="20"/>
                <w:szCs w:val="20"/>
              </w:rPr>
              <w:t>19</w:t>
            </w:r>
          </w:p>
        </w:tc>
        <w:tc>
          <w:tcPr>
            <w:tcW w:w="985" w:type="dxa"/>
            <w:tcBorders>
              <w:top w:val="nil"/>
              <w:left w:val="nil"/>
              <w:bottom w:val="single" w:sz="8" w:space="0" w:color="auto"/>
              <w:right w:val="single" w:sz="8" w:space="0" w:color="auto"/>
            </w:tcBorders>
            <w:shd w:val="clear" w:color="000000" w:fill="FFFFFF"/>
            <w:vAlign w:val="center"/>
            <w:hideMark/>
          </w:tcPr>
          <w:p w14:paraId="08E211DF" w14:textId="77777777" w:rsidR="00146B77" w:rsidRPr="00146B77" w:rsidRDefault="00146B77">
            <w:pPr>
              <w:jc w:val="center"/>
              <w:rPr>
                <w:rFonts w:ascii="Arial" w:hAnsi="Arial" w:cs="Arial"/>
                <w:color w:val="000000"/>
                <w:sz w:val="20"/>
                <w:szCs w:val="20"/>
              </w:rPr>
            </w:pPr>
            <w:r w:rsidRPr="00146B77">
              <w:rPr>
                <w:rFonts w:ascii="Arial" w:hAnsi="Arial" w:cs="Arial"/>
                <w:color w:val="000000"/>
                <w:sz w:val="20"/>
                <w:szCs w:val="20"/>
              </w:rPr>
              <w:t> </w:t>
            </w:r>
          </w:p>
        </w:tc>
        <w:tc>
          <w:tcPr>
            <w:tcW w:w="1007" w:type="dxa"/>
            <w:tcBorders>
              <w:top w:val="nil"/>
              <w:left w:val="nil"/>
              <w:bottom w:val="single" w:sz="8" w:space="0" w:color="auto"/>
              <w:right w:val="single" w:sz="8" w:space="0" w:color="auto"/>
            </w:tcBorders>
            <w:shd w:val="clear" w:color="000000" w:fill="FFFFFF"/>
            <w:vAlign w:val="center"/>
            <w:hideMark/>
          </w:tcPr>
          <w:p w14:paraId="63D43BAD" w14:textId="77777777" w:rsidR="00146B77" w:rsidRPr="00146B77" w:rsidRDefault="00146B77">
            <w:pPr>
              <w:jc w:val="center"/>
              <w:rPr>
                <w:rFonts w:ascii="Arial" w:hAnsi="Arial" w:cs="Arial"/>
                <w:color w:val="000000"/>
                <w:sz w:val="20"/>
                <w:szCs w:val="20"/>
              </w:rPr>
            </w:pPr>
            <w:r w:rsidRPr="00146B77">
              <w:rPr>
                <w:rFonts w:ascii="Arial" w:hAnsi="Arial" w:cs="Arial"/>
                <w:color w:val="000000"/>
                <w:sz w:val="20"/>
                <w:szCs w:val="20"/>
              </w:rPr>
              <w:t> </w:t>
            </w:r>
          </w:p>
        </w:tc>
      </w:tr>
      <w:tr w:rsidR="00146B77" w:rsidRPr="00146B77" w14:paraId="67C56BBF" w14:textId="77777777" w:rsidTr="00146B77">
        <w:trPr>
          <w:trHeight w:val="530"/>
        </w:trPr>
        <w:tc>
          <w:tcPr>
            <w:tcW w:w="960" w:type="dxa"/>
            <w:tcBorders>
              <w:top w:val="nil"/>
              <w:left w:val="single" w:sz="8" w:space="0" w:color="auto"/>
              <w:bottom w:val="single" w:sz="8" w:space="0" w:color="auto"/>
              <w:right w:val="single" w:sz="8" w:space="0" w:color="auto"/>
            </w:tcBorders>
            <w:shd w:val="clear" w:color="000000" w:fill="FFFFFF"/>
            <w:vAlign w:val="center"/>
            <w:hideMark/>
          </w:tcPr>
          <w:p w14:paraId="5278D416" w14:textId="77777777" w:rsidR="00146B77" w:rsidRPr="00146B77" w:rsidRDefault="00146B77">
            <w:pPr>
              <w:jc w:val="center"/>
              <w:rPr>
                <w:rFonts w:ascii="Arial" w:hAnsi="Arial" w:cs="Arial"/>
                <w:color w:val="000000"/>
                <w:sz w:val="20"/>
                <w:szCs w:val="20"/>
              </w:rPr>
            </w:pPr>
            <w:r w:rsidRPr="00146B77">
              <w:rPr>
                <w:rFonts w:ascii="Arial" w:hAnsi="Arial" w:cs="Arial"/>
                <w:color w:val="000000"/>
                <w:sz w:val="20"/>
                <w:szCs w:val="20"/>
              </w:rPr>
              <w:t>VI</w:t>
            </w:r>
          </w:p>
        </w:tc>
        <w:tc>
          <w:tcPr>
            <w:tcW w:w="5419" w:type="dxa"/>
            <w:tcBorders>
              <w:top w:val="nil"/>
              <w:left w:val="nil"/>
              <w:bottom w:val="single" w:sz="8" w:space="0" w:color="auto"/>
              <w:right w:val="single" w:sz="8" w:space="0" w:color="auto"/>
            </w:tcBorders>
            <w:shd w:val="clear" w:color="000000" w:fill="FFFFFF"/>
            <w:vAlign w:val="center"/>
            <w:hideMark/>
          </w:tcPr>
          <w:p w14:paraId="006D4243" w14:textId="77777777" w:rsidR="00146B77" w:rsidRPr="00146B77" w:rsidRDefault="00146B77">
            <w:pPr>
              <w:jc w:val="center"/>
              <w:rPr>
                <w:rFonts w:ascii="Arial" w:hAnsi="Arial" w:cs="Arial"/>
                <w:color w:val="000000"/>
                <w:sz w:val="20"/>
                <w:szCs w:val="20"/>
              </w:rPr>
            </w:pPr>
            <w:r w:rsidRPr="00146B77">
              <w:rPr>
                <w:rFonts w:ascii="Arial" w:hAnsi="Arial" w:cs="Arial"/>
                <w:color w:val="000000"/>
                <w:sz w:val="20"/>
                <w:szCs w:val="20"/>
              </w:rPr>
              <w:t>Horas para treinamento, consultoria e levantamento de projetos durante a vigência do contrato.</w:t>
            </w:r>
          </w:p>
        </w:tc>
        <w:tc>
          <w:tcPr>
            <w:tcW w:w="960" w:type="dxa"/>
            <w:tcBorders>
              <w:top w:val="nil"/>
              <w:left w:val="nil"/>
              <w:bottom w:val="single" w:sz="8" w:space="0" w:color="auto"/>
              <w:right w:val="single" w:sz="8" w:space="0" w:color="auto"/>
            </w:tcBorders>
            <w:shd w:val="clear" w:color="000000" w:fill="FFFFFF"/>
            <w:noWrap/>
            <w:vAlign w:val="center"/>
            <w:hideMark/>
          </w:tcPr>
          <w:p w14:paraId="7A93B7E3" w14:textId="77777777" w:rsidR="00146B77" w:rsidRPr="00146B77" w:rsidRDefault="00146B77">
            <w:pPr>
              <w:jc w:val="center"/>
              <w:rPr>
                <w:rFonts w:ascii="Arial" w:hAnsi="Arial" w:cs="Arial"/>
                <w:color w:val="000000"/>
                <w:sz w:val="20"/>
                <w:szCs w:val="20"/>
              </w:rPr>
            </w:pPr>
            <w:r w:rsidRPr="00146B77">
              <w:rPr>
                <w:rFonts w:ascii="Arial" w:hAnsi="Arial" w:cs="Arial"/>
                <w:color w:val="000000"/>
                <w:sz w:val="20"/>
                <w:szCs w:val="20"/>
              </w:rPr>
              <w:t>UN.</w:t>
            </w:r>
          </w:p>
        </w:tc>
        <w:tc>
          <w:tcPr>
            <w:tcW w:w="1033" w:type="dxa"/>
            <w:tcBorders>
              <w:top w:val="nil"/>
              <w:left w:val="nil"/>
              <w:bottom w:val="single" w:sz="8" w:space="0" w:color="auto"/>
              <w:right w:val="single" w:sz="8" w:space="0" w:color="auto"/>
            </w:tcBorders>
            <w:shd w:val="clear" w:color="auto" w:fill="auto"/>
            <w:vAlign w:val="center"/>
            <w:hideMark/>
          </w:tcPr>
          <w:p w14:paraId="10027E79" w14:textId="77777777" w:rsidR="00146B77" w:rsidRPr="00146B77" w:rsidRDefault="00146B77">
            <w:pPr>
              <w:jc w:val="center"/>
              <w:rPr>
                <w:rFonts w:ascii="Arial" w:hAnsi="Arial" w:cs="Arial"/>
                <w:color w:val="000000"/>
                <w:sz w:val="20"/>
                <w:szCs w:val="20"/>
              </w:rPr>
            </w:pPr>
            <w:r w:rsidRPr="00146B77">
              <w:rPr>
                <w:rFonts w:ascii="Arial" w:hAnsi="Arial" w:cs="Arial"/>
                <w:color w:val="000000"/>
                <w:sz w:val="20"/>
                <w:szCs w:val="20"/>
              </w:rPr>
              <w:t>800</w:t>
            </w:r>
          </w:p>
        </w:tc>
        <w:tc>
          <w:tcPr>
            <w:tcW w:w="985" w:type="dxa"/>
            <w:tcBorders>
              <w:top w:val="nil"/>
              <w:left w:val="nil"/>
              <w:bottom w:val="single" w:sz="8" w:space="0" w:color="auto"/>
              <w:right w:val="single" w:sz="8" w:space="0" w:color="auto"/>
            </w:tcBorders>
            <w:shd w:val="clear" w:color="000000" w:fill="FFFFFF"/>
            <w:vAlign w:val="center"/>
            <w:hideMark/>
          </w:tcPr>
          <w:p w14:paraId="4ABAA27A" w14:textId="77777777" w:rsidR="00146B77" w:rsidRPr="00146B77" w:rsidRDefault="00146B77">
            <w:pPr>
              <w:jc w:val="center"/>
              <w:rPr>
                <w:rFonts w:ascii="Arial" w:hAnsi="Arial" w:cs="Arial"/>
                <w:color w:val="000000"/>
                <w:sz w:val="20"/>
                <w:szCs w:val="20"/>
              </w:rPr>
            </w:pPr>
            <w:r w:rsidRPr="00146B77">
              <w:rPr>
                <w:rFonts w:ascii="Arial" w:hAnsi="Arial" w:cs="Arial"/>
                <w:color w:val="000000"/>
                <w:sz w:val="20"/>
                <w:szCs w:val="20"/>
              </w:rPr>
              <w:t> </w:t>
            </w:r>
          </w:p>
        </w:tc>
        <w:tc>
          <w:tcPr>
            <w:tcW w:w="1007" w:type="dxa"/>
            <w:tcBorders>
              <w:top w:val="nil"/>
              <w:left w:val="nil"/>
              <w:bottom w:val="single" w:sz="8" w:space="0" w:color="auto"/>
              <w:right w:val="single" w:sz="8" w:space="0" w:color="auto"/>
            </w:tcBorders>
            <w:shd w:val="clear" w:color="000000" w:fill="FFFFFF"/>
            <w:vAlign w:val="center"/>
            <w:hideMark/>
          </w:tcPr>
          <w:p w14:paraId="74F7F6D6" w14:textId="77777777" w:rsidR="00146B77" w:rsidRPr="00146B77" w:rsidRDefault="00146B77">
            <w:pPr>
              <w:jc w:val="center"/>
              <w:rPr>
                <w:rFonts w:ascii="Arial" w:hAnsi="Arial" w:cs="Arial"/>
                <w:color w:val="000000"/>
                <w:sz w:val="20"/>
                <w:szCs w:val="20"/>
              </w:rPr>
            </w:pPr>
            <w:r w:rsidRPr="00146B77">
              <w:rPr>
                <w:rFonts w:ascii="Arial" w:hAnsi="Arial" w:cs="Arial"/>
                <w:color w:val="000000"/>
                <w:sz w:val="20"/>
                <w:szCs w:val="20"/>
              </w:rPr>
              <w:t> </w:t>
            </w:r>
          </w:p>
        </w:tc>
      </w:tr>
      <w:tr w:rsidR="00146B77" w:rsidRPr="00146B77" w14:paraId="1557D697" w14:textId="77777777" w:rsidTr="00146B77">
        <w:trPr>
          <w:trHeight w:val="300"/>
        </w:trPr>
        <w:tc>
          <w:tcPr>
            <w:tcW w:w="960" w:type="dxa"/>
            <w:tcBorders>
              <w:top w:val="nil"/>
              <w:left w:val="single" w:sz="8" w:space="0" w:color="auto"/>
              <w:bottom w:val="single" w:sz="8" w:space="0" w:color="auto"/>
              <w:right w:val="single" w:sz="8" w:space="0" w:color="auto"/>
            </w:tcBorders>
            <w:shd w:val="clear" w:color="000000" w:fill="FFFFFF"/>
            <w:vAlign w:val="center"/>
            <w:hideMark/>
          </w:tcPr>
          <w:p w14:paraId="1BC36FE8" w14:textId="77777777" w:rsidR="00146B77" w:rsidRPr="00146B77" w:rsidRDefault="00146B77">
            <w:pPr>
              <w:jc w:val="center"/>
              <w:rPr>
                <w:rFonts w:ascii="Arial" w:hAnsi="Arial" w:cs="Arial"/>
                <w:color w:val="000000"/>
                <w:sz w:val="20"/>
                <w:szCs w:val="20"/>
              </w:rPr>
            </w:pPr>
            <w:r w:rsidRPr="00146B77">
              <w:rPr>
                <w:rFonts w:ascii="Arial" w:hAnsi="Arial" w:cs="Arial"/>
                <w:color w:val="000000"/>
                <w:sz w:val="20"/>
                <w:szCs w:val="20"/>
              </w:rPr>
              <w:t>VII</w:t>
            </w:r>
          </w:p>
        </w:tc>
        <w:tc>
          <w:tcPr>
            <w:tcW w:w="5419" w:type="dxa"/>
            <w:tcBorders>
              <w:top w:val="nil"/>
              <w:left w:val="nil"/>
              <w:bottom w:val="single" w:sz="8" w:space="0" w:color="auto"/>
              <w:right w:val="single" w:sz="8" w:space="0" w:color="auto"/>
            </w:tcBorders>
            <w:shd w:val="clear" w:color="000000" w:fill="FFFFFF"/>
            <w:vAlign w:val="center"/>
            <w:hideMark/>
          </w:tcPr>
          <w:p w14:paraId="33A8D1E0" w14:textId="77777777" w:rsidR="00146B77" w:rsidRPr="00146B77" w:rsidRDefault="00146B77">
            <w:pPr>
              <w:jc w:val="center"/>
              <w:rPr>
                <w:rFonts w:ascii="Arial" w:hAnsi="Arial" w:cs="Arial"/>
                <w:color w:val="000000"/>
                <w:sz w:val="20"/>
                <w:szCs w:val="20"/>
              </w:rPr>
            </w:pPr>
            <w:r w:rsidRPr="00146B77">
              <w:rPr>
                <w:rFonts w:ascii="Arial" w:hAnsi="Arial" w:cs="Arial"/>
                <w:color w:val="000000"/>
                <w:sz w:val="20"/>
                <w:szCs w:val="20"/>
              </w:rPr>
              <w:t>Unidade Assinaturas Eletrônica / Digital.</w:t>
            </w:r>
          </w:p>
        </w:tc>
        <w:tc>
          <w:tcPr>
            <w:tcW w:w="960" w:type="dxa"/>
            <w:tcBorders>
              <w:top w:val="nil"/>
              <w:left w:val="nil"/>
              <w:bottom w:val="single" w:sz="8" w:space="0" w:color="auto"/>
              <w:right w:val="single" w:sz="8" w:space="0" w:color="auto"/>
            </w:tcBorders>
            <w:shd w:val="clear" w:color="000000" w:fill="FFFFFF"/>
            <w:noWrap/>
            <w:vAlign w:val="center"/>
            <w:hideMark/>
          </w:tcPr>
          <w:p w14:paraId="6E8859DC" w14:textId="77777777" w:rsidR="00146B77" w:rsidRPr="00146B77" w:rsidRDefault="00146B77">
            <w:pPr>
              <w:jc w:val="center"/>
              <w:rPr>
                <w:rFonts w:ascii="Arial" w:hAnsi="Arial" w:cs="Arial"/>
                <w:color w:val="000000"/>
                <w:sz w:val="20"/>
                <w:szCs w:val="20"/>
              </w:rPr>
            </w:pPr>
            <w:r w:rsidRPr="00146B77">
              <w:rPr>
                <w:rFonts w:ascii="Arial" w:hAnsi="Arial" w:cs="Arial"/>
                <w:color w:val="000000"/>
                <w:sz w:val="20"/>
                <w:szCs w:val="20"/>
              </w:rPr>
              <w:t>UN.</w:t>
            </w:r>
          </w:p>
        </w:tc>
        <w:tc>
          <w:tcPr>
            <w:tcW w:w="1033" w:type="dxa"/>
            <w:tcBorders>
              <w:top w:val="nil"/>
              <w:left w:val="nil"/>
              <w:bottom w:val="single" w:sz="8" w:space="0" w:color="auto"/>
              <w:right w:val="single" w:sz="8" w:space="0" w:color="auto"/>
            </w:tcBorders>
            <w:shd w:val="clear" w:color="000000" w:fill="FFFFFF"/>
            <w:vAlign w:val="center"/>
            <w:hideMark/>
          </w:tcPr>
          <w:p w14:paraId="7FEC44CE" w14:textId="77777777" w:rsidR="00146B77" w:rsidRPr="00146B77" w:rsidRDefault="00146B77">
            <w:pPr>
              <w:jc w:val="center"/>
              <w:rPr>
                <w:rFonts w:ascii="Arial" w:hAnsi="Arial" w:cs="Arial"/>
                <w:color w:val="000000"/>
                <w:sz w:val="20"/>
                <w:szCs w:val="20"/>
              </w:rPr>
            </w:pPr>
            <w:r w:rsidRPr="00146B77">
              <w:rPr>
                <w:rFonts w:ascii="Arial" w:hAnsi="Arial" w:cs="Arial"/>
                <w:color w:val="000000"/>
                <w:sz w:val="20"/>
                <w:szCs w:val="20"/>
              </w:rPr>
              <w:t>80.750</w:t>
            </w:r>
          </w:p>
        </w:tc>
        <w:tc>
          <w:tcPr>
            <w:tcW w:w="985" w:type="dxa"/>
            <w:tcBorders>
              <w:top w:val="nil"/>
              <w:left w:val="nil"/>
              <w:bottom w:val="single" w:sz="8" w:space="0" w:color="auto"/>
              <w:right w:val="single" w:sz="8" w:space="0" w:color="auto"/>
            </w:tcBorders>
            <w:shd w:val="clear" w:color="000000" w:fill="FFFFFF"/>
            <w:vAlign w:val="center"/>
            <w:hideMark/>
          </w:tcPr>
          <w:p w14:paraId="261884A7" w14:textId="77777777" w:rsidR="00146B77" w:rsidRPr="00146B77" w:rsidRDefault="00146B77">
            <w:pPr>
              <w:jc w:val="center"/>
              <w:rPr>
                <w:rFonts w:ascii="Arial" w:hAnsi="Arial" w:cs="Arial"/>
                <w:color w:val="000000"/>
                <w:sz w:val="20"/>
                <w:szCs w:val="20"/>
              </w:rPr>
            </w:pPr>
            <w:r w:rsidRPr="00146B77">
              <w:rPr>
                <w:rFonts w:ascii="Arial" w:hAnsi="Arial" w:cs="Arial"/>
                <w:color w:val="000000"/>
                <w:sz w:val="20"/>
                <w:szCs w:val="20"/>
              </w:rPr>
              <w:t> </w:t>
            </w:r>
          </w:p>
        </w:tc>
        <w:tc>
          <w:tcPr>
            <w:tcW w:w="1007" w:type="dxa"/>
            <w:tcBorders>
              <w:top w:val="nil"/>
              <w:left w:val="nil"/>
              <w:bottom w:val="single" w:sz="8" w:space="0" w:color="auto"/>
              <w:right w:val="single" w:sz="8" w:space="0" w:color="auto"/>
            </w:tcBorders>
            <w:shd w:val="clear" w:color="000000" w:fill="FFFFFF"/>
            <w:vAlign w:val="center"/>
            <w:hideMark/>
          </w:tcPr>
          <w:p w14:paraId="15A5D137" w14:textId="77777777" w:rsidR="00146B77" w:rsidRPr="00146B77" w:rsidRDefault="00146B77">
            <w:pPr>
              <w:jc w:val="center"/>
              <w:rPr>
                <w:rFonts w:ascii="Arial" w:hAnsi="Arial" w:cs="Arial"/>
                <w:color w:val="000000"/>
                <w:sz w:val="20"/>
                <w:szCs w:val="20"/>
              </w:rPr>
            </w:pPr>
            <w:r w:rsidRPr="00146B77">
              <w:rPr>
                <w:rFonts w:ascii="Arial" w:hAnsi="Arial" w:cs="Arial"/>
                <w:color w:val="000000"/>
                <w:sz w:val="20"/>
                <w:szCs w:val="20"/>
              </w:rPr>
              <w:t> </w:t>
            </w:r>
          </w:p>
        </w:tc>
      </w:tr>
      <w:tr w:rsidR="00146B77" w:rsidRPr="00146B77" w14:paraId="62D21698" w14:textId="77777777" w:rsidTr="00146B77">
        <w:trPr>
          <w:trHeight w:val="300"/>
        </w:trPr>
        <w:tc>
          <w:tcPr>
            <w:tcW w:w="8372" w:type="dxa"/>
            <w:gridSpan w:val="4"/>
            <w:tcBorders>
              <w:top w:val="single" w:sz="8" w:space="0" w:color="auto"/>
              <w:left w:val="single" w:sz="8" w:space="0" w:color="auto"/>
              <w:bottom w:val="single" w:sz="8" w:space="0" w:color="auto"/>
              <w:right w:val="single" w:sz="8" w:space="0" w:color="000000"/>
            </w:tcBorders>
            <w:shd w:val="clear" w:color="000000" w:fill="D0CECE"/>
            <w:vAlign w:val="center"/>
            <w:hideMark/>
          </w:tcPr>
          <w:p w14:paraId="65D02DC1" w14:textId="77777777" w:rsidR="00146B77" w:rsidRPr="00146B77" w:rsidRDefault="00146B77">
            <w:pPr>
              <w:jc w:val="center"/>
              <w:rPr>
                <w:rFonts w:ascii="Arial" w:hAnsi="Arial" w:cs="Arial"/>
                <w:b/>
                <w:bCs/>
                <w:color w:val="000000"/>
                <w:sz w:val="20"/>
                <w:szCs w:val="20"/>
              </w:rPr>
            </w:pPr>
            <w:r w:rsidRPr="00146B77">
              <w:rPr>
                <w:rFonts w:ascii="Arial" w:hAnsi="Arial" w:cs="Arial"/>
                <w:b/>
                <w:bCs/>
                <w:color w:val="000000"/>
                <w:sz w:val="20"/>
                <w:szCs w:val="20"/>
              </w:rPr>
              <w:t xml:space="preserve">VALOR TOTAL LOTE </w:t>
            </w:r>
          </w:p>
        </w:tc>
        <w:tc>
          <w:tcPr>
            <w:tcW w:w="1992" w:type="dxa"/>
            <w:gridSpan w:val="2"/>
            <w:tcBorders>
              <w:top w:val="single" w:sz="8" w:space="0" w:color="auto"/>
              <w:left w:val="nil"/>
              <w:bottom w:val="single" w:sz="8" w:space="0" w:color="auto"/>
              <w:right w:val="single" w:sz="8" w:space="0" w:color="000000"/>
            </w:tcBorders>
            <w:shd w:val="clear" w:color="000000" w:fill="D0CECE"/>
            <w:vAlign w:val="center"/>
            <w:hideMark/>
          </w:tcPr>
          <w:p w14:paraId="7E782937" w14:textId="77777777" w:rsidR="00146B77" w:rsidRPr="00146B77" w:rsidRDefault="00146B77">
            <w:pPr>
              <w:jc w:val="center"/>
              <w:rPr>
                <w:rFonts w:ascii="Arial" w:hAnsi="Arial" w:cs="Arial"/>
                <w:b/>
                <w:bCs/>
                <w:color w:val="000000"/>
                <w:sz w:val="20"/>
                <w:szCs w:val="20"/>
              </w:rPr>
            </w:pPr>
            <w:r w:rsidRPr="00146B77">
              <w:rPr>
                <w:rFonts w:ascii="Arial" w:hAnsi="Arial" w:cs="Arial"/>
                <w:b/>
                <w:bCs/>
                <w:color w:val="000000"/>
                <w:sz w:val="20"/>
                <w:szCs w:val="20"/>
              </w:rPr>
              <w:t> </w:t>
            </w:r>
          </w:p>
        </w:tc>
      </w:tr>
    </w:tbl>
    <w:p w14:paraId="00000214" w14:textId="77777777" w:rsidR="00E37BDD" w:rsidRDefault="00E37BDD" w:rsidP="00071F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ascii="Arial" w:eastAsia="Arial" w:hAnsi="Arial" w:cs="Arial"/>
          <w:sz w:val="20"/>
          <w:szCs w:val="20"/>
        </w:rPr>
      </w:pPr>
    </w:p>
    <w:p w14:paraId="62DEE3DF" w14:textId="77777777" w:rsidR="00146B77" w:rsidRDefault="00146B77" w:rsidP="00071F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ascii="Arial" w:eastAsia="Arial" w:hAnsi="Arial" w:cs="Arial"/>
          <w:sz w:val="20"/>
          <w:szCs w:val="20"/>
        </w:rPr>
      </w:pPr>
    </w:p>
    <w:p w14:paraId="6629BAAA" w14:textId="77777777" w:rsidR="00146B77" w:rsidRDefault="00146B77" w:rsidP="00071F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ascii="Arial" w:eastAsia="Arial" w:hAnsi="Arial" w:cs="Arial"/>
          <w:sz w:val="20"/>
          <w:szCs w:val="20"/>
        </w:rPr>
      </w:pPr>
    </w:p>
    <w:p w14:paraId="777EE1D3" w14:textId="77777777" w:rsidR="00146B77" w:rsidRDefault="00146B77" w:rsidP="00071F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ascii="Arial" w:eastAsia="Arial" w:hAnsi="Arial" w:cs="Arial"/>
          <w:sz w:val="20"/>
          <w:szCs w:val="20"/>
        </w:rPr>
      </w:pPr>
    </w:p>
    <w:p w14:paraId="7442B861" w14:textId="77777777" w:rsidR="00146B77" w:rsidRDefault="00146B77" w:rsidP="00071F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ascii="Arial" w:eastAsia="Arial" w:hAnsi="Arial" w:cs="Arial"/>
          <w:sz w:val="20"/>
          <w:szCs w:val="20"/>
        </w:rPr>
      </w:pPr>
    </w:p>
    <w:p w14:paraId="5AD4B336" w14:textId="77777777" w:rsidR="00146B77" w:rsidRDefault="00146B77" w:rsidP="00071F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ascii="Arial" w:eastAsia="Arial" w:hAnsi="Arial" w:cs="Arial"/>
          <w:sz w:val="20"/>
          <w:szCs w:val="20"/>
        </w:rPr>
      </w:pPr>
    </w:p>
    <w:p w14:paraId="74178D21" w14:textId="77777777" w:rsidR="00146B77" w:rsidRPr="00DE261C" w:rsidRDefault="00146B77" w:rsidP="00071F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ascii="Arial" w:eastAsia="Arial" w:hAnsi="Arial" w:cs="Arial"/>
          <w:sz w:val="20"/>
          <w:szCs w:val="20"/>
        </w:rPr>
      </w:pPr>
    </w:p>
    <w:tbl>
      <w:tblPr>
        <w:tblW w:w="10309" w:type="dxa"/>
        <w:tblInd w:w="-152" w:type="dxa"/>
        <w:tblCellMar>
          <w:left w:w="70" w:type="dxa"/>
          <w:right w:w="70" w:type="dxa"/>
        </w:tblCellMar>
        <w:tblLook w:val="04A0" w:firstRow="1" w:lastRow="0" w:firstColumn="1" w:lastColumn="0" w:noHBand="0" w:noVBand="1"/>
      </w:tblPr>
      <w:tblGrid>
        <w:gridCol w:w="565"/>
        <w:gridCol w:w="6948"/>
        <w:gridCol w:w="448"/>
        <w:gridCol w:w="959"/>
        <w:gridCol w:w="445"/>
        <w:gridCol w:w="944"/>
      </w:tblGrid>
      <w:tr w:rsidR="00146B77" w:rsidRPr="00146B77" w14:paraId="157A9F48" w14:textId="77777777" w:rsidTr="00146B77">
        <w:trPr>
          <w:trHeight w:val="300"/>
        </w:trPr>
        <w:tc>
          <w:tcPr>
            <w:tcW w:w="10309" w:type="dxa"/>
            <w:gridSpan w:val="6"/>
            <w:tcBorders>
              <w:top w:val="single" w:sz="8" w:space="0" w:color="auto"/>
              <w:left w:val="single" w:sz="8" w:space="0" w:color="auto"/>
              <w:bottom w:val="single" w:sz="8" w:space="0" w:color="auto"/>
              <w:right w:val="single" w:sz="8" w:space="0" w:color="000000"/>
            </w:tcBorders>
            <w:shd w:val="clear" w:color="000000" w:fill="D0D0D0"/>
            <w:vAlign w:val="center"/>
            <w:hideMark/>
          </w:tcPr>
          <w:p w14:paraId="5222A0AB" w14:textId="77777777" w:rsidR="00146B77" w:rsidRPr="00146B77" w:rsidRDefault="00146B77">
            <w:pPr>
              <w:jc w:val="center"/>
              <w:rPr>
                <w:rFonts w:ascii="Calibri" w:hAnsi="Calibri" w:cs="Calibri"/>
                <w:b/>
                <w:bCs/>
                <w:color w:val="000000"/>
                <w:sz w:val="20"/>
                <w:szCs w:val="20"/>
                <w:u w:val="single"/>
              </w:rPr>
            </w:pPr>
            <w:r w:rsidRPr="00146B77">
              <w:rPr>
                <w:rFonts w:ascii="Calibri" w:hAnsi="Calibri" w:cs="Calibri"/>
                <w:b/>
                <w:bCs/>
                <w:color w:val="000000"/>
                <w:sz w:val="20"/>
                <w:szCs w:val="20"/>
                <w:u w:val="single"/>
              </w:rPr>
              <w:t>LOTE II</w:t>
            </w:r>
          </w:p>
        </w:tc>
      </w:tr>
      <w:tr w:rsidR="00146B77" w:rsidRPr="00146B77" w14:paraId="78D36B42" w14:textId="77777777" w:rsidTr="00146B77">
        <w:trPr>
          <w:trHeight w:val="300"/>
        </w:trPr>
        <w:tc>
          <w:tcPr>
            <w:tcW w:w="10309" w:type="dxa"/>
            <w:gridSpan w:val="6"/>
            <w:tcBorders>
              <w:top w:val="single" w:sz="8" w:space="0" w:color="auto"/>
              <w:left w:val="single" w:sz="8" w:space="0" w:color="auto"/>
              <w:bottom w:val="single" w:sz="8" w:space="0" w:color="auto"/>
              <w:right w:val="single" w:sz="8" w:space="0" w:color="000000"/>
            </w:tcBorders>
            <w:shd w:val="clear" w:color="000000" w:fill="D0CECE"/>
            <w:vAlign w:val="center"/>
            <w:hideMark/>
          </w:tcPr>
          <w:p w14:paraId="1C3D5ADC" w14:textId="77777777" w:rsidR="00146B77" w:rsidRPr="00146B77" w:rsidRDefault="00146B77">
            <w:pPr>
              <w:jc w:val="center"/>
              <w:rPr>
                <w:rFonts w:ascii="Calibri" w:hAnsi="Calibri" w:cs="Calibri"/>
                <w:b/>
                <w:bCs/>
                <w:color w:val="000000"/>
                <w:sz w:val="20"/>
                <w:szCs w:val="20"/>
              </w:rPr>
            </w:pPr>
            <w:r w:rsidRPr="00146B77">
              <w:rPr>
                <w:rFonts w:ascii="Calibri" w:hAnsi="Calibri" w:cs="Calibri"/>
                <w:b/>
                <w:bCs/>
                <w:color w:val="000000"/>
                <w:sz w:val="20"/>
                <w:szCs w:val="20"/>
              </w:rPr>
              <w:t>SUB LOTE III</w:t>
            </w:r>
          </w:p>
        </w:tc>
      </w:tr>
      <w:tr w:rsidR="00146B77" w:rsidRPr="00146B77" w14:paraId="7B1CD436" w14:textId="77777777" w:rsidTr="00146B77">
        <w:trPr>
          <w:trHeight w:val="1050"/>
        </w:trPr>
        <w:tc>
          <w:tcPr>
            <w:tcW w:w="565" w:type="dxa"/>
            <w:tcBorders>
              <w:top w:val="nil"/>
              <w:left w:val="single" w:sz="8" w:space="0" w:color="auto"/>
              <w:bottom w:val="single" w:sz="8" w:space="0" w:color="auto"/>
              <w:right w:val="single" w:sz="8" w:space="0" w:color="auto"/>
            </w:tcBorders>
            <w:shd w:val="clear" w:color="000000" w:fill="D9D9D9"/>
            <w:noWrap/>
            <w:vAlign w:val="center"/>
            <w:hideMark/>
          </w:tcPr>
          <w:p w14:paraId="61C6ABCD" w14:textId="77777777" w:rsidR="00146B77" w:rsidRPr="00146B77" w:rsidRDefault="00146B77">
            <w:pPr>
              <w:jc w:val="center"/>
              <w:rPr>
                <w:rFonts w:ascii="Calibri" w:hAnsi="Calibri" w:cs="Calibri"/>
                <w:b/>
                <w:bCs/>
                <w:color w:val="000000"/>
                <w:sz w:val="20"/>
                <w:szCs w:val="20"/>
              </w:rPr>
            </w:pPr>
            <w:r w:rsidRPr="00146B77">
              <w:rPr>
                <w:rFonts w:ascii="Calibri" w:hAnsi="Calibri" w:cs="Calibri"/>
                <w:b/>
                <w:bCs/>
                <w:color w:val="000000"/>
                <w:sz w:val="20"/>
                <w:szCs w:val="20"/>
              </w:rPr>
              <w:t>ITEM</w:t>
            </w:r>
          </w:p>
        </w:tc>
        <w:tc>
          <w:tcPr>
            <w:tcW w:w="6948" w:type="dxa"/>
            <w:tcBorders>
              <w:top w:val="nil"/>
              <w:left w:val="nil"/>
              <w:bottom w:val="single" w:sz="8" w:space="0" w:color="auto"/>
              <w:right w:val="single" w:sz="8" w:space="0" w:color="auto"/>
            </w:tcBorders>
            <w:shd w:val="clear" w:color="000000" w:fill="D9D9D9"/>
            <w:noWrap/>
            <w:vAlign w:val="center"/>
            <w:hideMark/>
          </w:tcPr>
          <w:p w14:paraId="1DB9B5CF" w14:textId="77777777" w:rsidR="00146B77" w:rsidRPr="00146B77" w:rsidRDefault="00146B77">
            <w:pPr>
              <w:jc w:val="center"/>
              <w:rPr>
                <w:rFonts w:ascii="Calibri" w:hAnsi="Calibri" w:cs="Calibri"/>
                <w:b/>
                <w:bCs/>
                <w:color w:val="000000"/>
                <w:sz w:val="20"/>
                <w:szCs w:val="20"/>
              </w:rPr>
            </w:pPr>
            <w:r w:rsidRPr="00146B77">
              <w:rPr>
                <w:rFonts w:ascii="Calibri" w:hAnsi="Calibri" w:cs="Calibri"/>
                <w:b/>
                <w:bCs/>
                <w:color w:val="000000"/>
                <w:sz w:val="20"/>
                <w:szCs w:val="20"/>
              </w:rPr>
              <w:t>DESCRIÇÃO</w:t>
            </w:r>
          </w:p>
        </w:tc>
        <w:tc>
          <w:tcPr>
            <w:tcW w:w="448" w:type="dxa"/>
            <w:tcBorders>
              <w:top w:val="nil"/>
              <w:left w:val="nil"/>
              <w:bottom w:val="single" w:sz="8" w:space="0" w:color="auto"/>
              <w:right w:val="single" w:sz="8" w:space="0" w:color="auto"/>
            </w:tcBorders>
            <w:shd w:val="clear" w:color="000000" w:fill="D9D9D9"/>
            <w:noWrap/>
            <w:vAlign w:val="center"/>
            <w:hideMark/>
          </w:tcPr>
          <w:p w14:paraId="788093F9" w14:textId="77777777" w:rsidR="00146B77" w:rsidRPr="00146B77" w:rsidRDefault="00146B77">
            <w:pPr>
              <w:jc w:val="center"/>
              <w:rPr>
                <w:rFonts w:ascii="Calibri" w:hAnsi="Calibri" w:cs="Calibri"/>
                <w:b/>
                <w:bCs/>
                <w:color w:val="000000"/>
                <w:sz w:val="20"/>
                <w:szCs w:val="20"/>
              </w:rPr>
            </w:pPr>
            <w:r w:rsidRPr="00146B77">
              <w:rPr>
                <w:rFonts w:ascii="Calibri" w:hAnsi="Calibri" w:cs="Calibri"/>
                <w:b/>
                <w:bCs/>
                <w:color w:val="000000"/>
                <w:sz w:val="20"/>
                <w:szCs w:val="20"/>
              </w:rPr>
              <w:t> </w:t>
            </w:r>
          </w:p>
        </w:tc>
        <w:tc>
          <w:tcPr>
            <w:tcW w:w="956" w:type="dxa"/>
            <w:tcBorders>
              <w:top w:val="nil"/>
              <w:left w:val="nil"/>
              <w:bottom w:val="single" w:sz="8" w:space="0" w:color="auto"/>
              <w:right w:val="single" w:sz="8" w:space="0" w:color="auto"/>
            </w:tcBorders>
            <w:shd w:val="clear" w:color="000000" w:fill="D9D9D9"/>
            <w:vAlign w:val="center"/>
            <w:hideMark/>
          </w:tcPr>
          <w:p w14:paraId="77B9A620" w14:textId="77777777" w:rsidR="00146B77" w:rsidRPr="00146B77" w:rsidRDefault="00146B77">
            <w:pPr>
              <w:jc w:val="center"/>
              <w:rPr>
                <w:rFonts w:ascii="Calibri" w:hAnsi="Calibri" w:cs="Calibri"/>
                <w:b/>
                <w:bCs/>
                <w:color w:val="000000"/>
                <w:sz w:val="20"/>
                <w:szCs w:val="20"/>
              </w:rPr>
            </w:pPr>
            <w:r w:rsidRPr="00146B77">
              <w:rPr>
                <w:rFonts w:ascii="Calibri" w:hAnsi="Calibri" w:cs="Calibri"/>
                <w:b/>
                <w:bCs/>
                <w:color w:val="000000"/>
                <w:sz w:val="20"/>
                <w:szCs w:val="20"/>
              </w:rPr>
              <w:t>QUANT. MENSAL (A)</w:t>
            </w:r>
          </w:p>
        </w:tc>
        <w:tc>
          <w:tcPr>
            <w:tcW w:w="445" w:type="dxa"/>
            <w:tcBorders>
              <w:top w:val="nil"/>
              <w:left w:val="nil"/>
              <w:bottom w:val="single" w:sz="8" w:space="0" w:color="auto"/>
              <w:right w:val="single" w:sz="8" w:space="0" w:color="auto"/>
            </w:tcBorders>
            <w:shd w:val="clear" w:color="000000" w:fill="D9D9D9"/>
            <w:vAlign w:val="center"/>
            <w:hideMark/>
          </w:tcPr>
          <w:p w14:paraId="2826FE68" w14:textId="77777777" w:rsidR="00146B77" w:rsidRPr="00146B77" w:rsidRDefault="00146B77">
            <w:pPr>
              <w:jc w:val="center"/>
              <w:rPr>
                <w:rFonts w:ascii="Calibri" w:hAnsi="Calibri" w:cs="Calibri"/>
                <w:b/>
                <w:bCs/>
                <w:color w:val="000000"/>
                <w:sz w:val="20"/>
                <w:szCs w:val="20"/>
              </w:rPr>
            </w:pPr>
            <w:r w:rsidRPr="00146B77">
              <w:rPr>
                <w:rFonts w:ascii="Calibri" w:hAnsi="Calibri" w:cs="Calibri"/>
                <w:b/>
                <w:bCs/>
                <w:color w:val="000000"/>
                <w:sz w:val="20"/>
                <w:szCs w:val="20"/>
              </w:rPr>
              <w:t> </w:t>
            </w:r>
          </w:p>
        </w:tc>
        <w:tc>
          <w:tcPr>
            <w:tcW w:w="944" w:type="dxa"/>
            <w:tcBorders>
              <w:top w:val="nil"/>
              <w:left w:val="nil"/>
              <w:bottom w:val="single" w:sz="8" w:space="0" w:color="auto"/>
              <w:right w:val="single" w:sz="8" w:space="0" w:color="auto"/>
            </w:tcBorders>
            <w:shd w:val="clear" w:color="000000" w:fill="D9D9D9"/>
            <w:vAlign w:val="center"/>
            <w:hideMark/>
          </w:tcPr>
          <w:p w14:paraId="7AFA9B18" w14:textId="77777777" w:rsidR="00146B77" w:rsidRPr="00146B77" w:rsidRDefault="00146B77">
            <w:pPr>
              <w:jc w:val="center"/>
              <w:rPr>
                <w:rFonts w:ascii="Calibri" w:hAnsi="Calibri" w:cs="Calibri"/>
                <w:b/>
                <w:bCs/>
                <w:color w:val="000000"/>
                <w:sz w:val="20"/>
                <w:szCs w:val="20"/>
              </w:rPr>
            </w:pPr>
            <w:r w:rsidRPr="00146B77">
              <w:rPr>
                <w:rFonts w:ascii="Calibri" w:hAnsi="Calibri" w:cs="Calibri"/>
                <w:b/>
                <w:bCs/>
                <w:color w:val="000000"/>
                <w:sz w:val="20"/>
                <w:szCs w:val="20"/>
              </w:rPr>
              <w:t>VALOR TOTAL ANUAL (AxBx12)</w:t>
            </w:r>
          </w:p>
        </w:tc>
      </w:tr>
      <w:tr w:rsidR="00146B77" w:rsidRPr="00146B77" w14:paraId="4C2CA3E5" w14:textId="77777777" w:rsidTr="00146B77">
        <w:trPr>
          <w:trHeight w:val="30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14:paraId="1C061C6C" w14:textId="77777777" w:rsidR="00146B77" w:rsidRPr="00146B77" w:rsidRDefault="00146B77">
            <w:pPr>
              <w:jc w:val="center"/>
              <w:rPr>
                <w:rFonts w:ascii="Calibri" w:hAnsi="Calibri" w:cs="Calibri"/>
                <w:color w:val="000000"/>
                <w:sz w:val="20"/>
                <w:szCs w:val="20"/>
              </w:rPr>
            </w:pPr>
            <w:r w:rsidRPr="00146B77">
              <w:rPr>
                <w:rFonts w:ascii="Calibri" w:hAnsi="Calibri" w:cs="Calibri"/>
                <w:color w:val="000000"/>
                <w:sz w:val="20"/>
                <w:szCs w:val="20"/>
              </w:rPr>
              <w:t>I</w:t>
            </w:r>
          </w:p>
        </w:tc>
        <w:tc>
          <w:tcPr>
            <w:tcW w:w="6948" w:type="dxa"/>
            <w:tcBorders>
              <w:top w:val="nil"/>
              <w:left w:val="nil"/>
              <w:bottom w:val="single" w:sz="8" w:space="0" w:color="auto"/>
              <w:right w:val="single" w:sz="8" w:space="0" w:color="auto"/>
            </w:tcBorders>
            <w:shd w:val="clear" w:color="000000" w:fill="FFFFFF"/>
            <w:noWrap/>
            <w:vAlign w:val="center"/>
            <w:hideMark/>
          </w:tcPr>
          <w:p w14:paraId="317D1801" w14:textId="77777777" w:rsidR="00146B77" w:rsidRPr="00146B77" w:rsidRDefault="00146B77">
            <w:pPr>
              <w:rPr>
                <w:rFonts w:ascii="Calibri" w:hAnsi="Calibri" w:cs="Calibri"/>
                <w:color w:val="000000"/>
                <w:sz w:val="20"/>
                <w:szCs w:val="20"/>
              </w:rPr>
            </w:pPr>
            <w:r w:rsidRPr="00146B77">
              <w:rPr>
                <w:rFonts w:ascii="Calibri" w:hAnsi="Calibri" w:cs="Calibri"/>
                <w:color w:val="000000"/>
                <w:sz w:val="20"/>
                <w:szCs w:val="20"/>
              </w:rPr>
              <w:t>MULTIFUNCIONAL A4 LASER/LED MONOCROMÁTICA</w:t>
            </w:r>
          </w:p>
        </w:tc>
        <w:tc>
          <w:tcPr>
            <w:tcW w:w="448" w:type="dxa"/>
            <w:tcBorders>
              <w:top w:val="nil"/>
              <w:left w:val="nil"/>
              <w:bottom w:val="single" w:sz="8" w:space="0" w:color="auto"/>
              <w:right w:val="single" w:sz="8" w:space="0" w:color="auto"/>
            </w:tcBorders>
            <w:shd w:val="clear" w:color="000000" w:fill="FFFFFF"/>
            <w:noWrap/>
            <w:vAlign w:val="center"/>
            <w:hideMark/>
          </w:tcPr>
          <w:p w14:paraId="270E9DC1" w14:textId="77777777" w:rsidR="00146B77" w:rsidRPr="00146B77" w:rsidRDefault="00146B77">
            <w:pPr>
              <w:jc w:val="center"/>
              <w:rPr>
                <w:rFonts w:ascii="Calibri" w:hAnsi="Calibri" w:cs="Calibri"/>
                <w:color w:val="000000"/>
                <w:sz w:val="20"/>
                <w:szCs w:val="20"/>
              </w:rPr>
            </w:pPr>
            <w:r w:rsidRPr="00146B77">
              <w:rPr>
                <w:rFonts w:ascii="Calibri" w:hAnsi="Calibri" w:cs="Calibri"/>
                <w:color w:val="000000"/>
                <w:sz w:val="20"/>
                <w:szCs w:val="20"/>
              </w:rPr>
              <w:t>UN.</w:t>
            </w:r>
          </w:p>
        </w:tc>
        <w:tc>
          <w:tcPr>
            <w:tcW w:w="956" w:type="dxa"/>
            <w:tcBorders>
              <w:top w:val="nil"/>
              <w:left w:val="nil"/>
              <w:bottom w:val="single" w:sz="8" w:space="0" w:color="auto"/>
              <w:right w:val="single" w:sz="8" w:space="0" w:color="auto"/>
            </w:tcBorders>
            <w:shd w:val="clear" w:color="000000" w:fill="FFFFFF"/>
            <w:noWrap/>
            <w:vAlign w:val="center"/>
            <w:hideMark/>
          </w:tcPr>
          <w:p w14:paraId="76C6C236" w14:textId="77777777" w:rsidR="00146B77" w:rsidRPr="00146B77" w:rsidRDefault="00146B77">
            <w:pPr>
              <w:jc w:val="center"/>
              <w:rPr>
                <w:rFonts w:ascii="Calibri" w:hAnsi="Calibri" w:cs="Calibri"/>
                <w:color w:val="000000"/>
                <w:sz w:val="20"/>
                <w:szCs w:val="20"/>
              </w:rPr>
            </w:pPr>
            <w:r w:rsidRPr="00146B77">
              <w:rPr>
                <w:rFonts w:ascii="Calibri" w:hAnsi="Calibri" w:cs="Calibri"/>
                <w:color w:val="000000"/>
                <w:sz w:val="20"/>
                <w:szCs w:val="20"/>
              </w:rPr>
              <w:t>1.818</w:t>
            </w:r>
          </w:p>
        </w:tc>
        <w:tc>
          <w:tcPr>
            <w:tcW w:w="445" w:type="dxa"/>
            <w:tcBorders>
              <w:top w:val="nil"/>
              <w:left w:val="nil"/>
              <w:bottom w:val="single" w:sz="8" w:space="0" w:color="auto"/>
              <w:right w:val="single" w:sz="8" w:space="0" w:color="auto"/>
            </w:tcBorders>
            <w:shd w:val="clear" w:color="000000" w:fill="FFFFFF"/>
            <w:vAlign w:val="center"/>
            <w:hideMark/>
          </w:tcPr>
          <w:p w14:paraId="42158E4C" w14:textId="77777777" w:rsidR="00146B77" w:rsidRPr="00146B77" w:rsidRDefault="00146B77">
            <w:pPr>
              <w:jc w:val="center"/>
              <w:rPr>
                <w:rFonts w:ascii="Calibri" w:hAnsi="Calibri" w:cs="Calibri"/>
                <w:color w:val="000000"/>
                <w:sz w:val="20"/>
                <w:szCs w:val="20"/>
              </w:rPr>
            </w:pPr>
            <w:r w:rsidRPr="00146B77">
              <w:rPr>
                <w:rFonts w:ascii="Calibri" w:hAnsi="Calibri" w:cs="Calibri"/>
                <w:color w:val="000000"/>
                <w:sz w:val="20"/>
                <w:szCs w:val="20"/>
              </w:rPr>
              <w:t> </w:t>
            </w:r>
          </w:p>
        </w:tc>
        <w:tc>
          <w:tcPr>
            <w:tcW w:w="944" w:type="dxa"/>
            <w:tcBorders>
              <w:top w:val="nil"/>
              <w:left w:val="nil"/>
              <w:bottom w:val="single" w:sz="8" w:space="0" w:color="auto"/>
              <w:right w:val="single" w:sz="8" w:space="0" w:color="auto"/>
            </w:tcBorders>
            <w:shd w:val="clear" w:color="000000" w:fill="FFFFFF"/>
            <w:vAlign w:val="center"/>
            <w:hideMark/>
          </w:tcPr>
          <w:p w14:paraId="5000DD0A" w14:textId="77777777" w:rsidR="00146B77" w:rsidRPr="00146B77" w:rsidRDefault="00146B77">
            <w:pPr>
              <w:jc w:val="center"/>
              <w:rPr>
                <w:rFonts w:ascii="Calibri" w:hAnsi="Calibri" w:cs="Calibri"/>
                <w:color w:val="000000"/>
                <w:sz w:val="20"/>
                <w:szCs w:val="20"/>
              </w:rPr>
            </w:pPr>
            <w:r w:rsidRPr="00146B77">
              <w:rPr>
                <w:rFonts w:ascii="Calibri" w:hAnsi="Calibri" w:cs="Calibri"/>
                <w:color w:val="000000"/>
                <w:sz w:val="20"/>
                <w:szCs w:val="20"/>
              </w:rPr>
              <w:t> </w:t>
            </w:r>
          </w:p>
        </w:tc>
      </w:tr>
      <w:tr w:rsidR="00146B77" w:rsidRPr="00146B77" w14:paraId="0F66ADE0" w14:textId="77777777" w:rsidTr="00146B77">
        <w:trPr>
          <w:trHeight w:val="30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14:paraId="67986B2B" w14:textId="77777777" w:rsidR="00146B77" w:rsidRPr="00146B77" w:rsidRDefault="00146B77">
            <w:pPr>
              <w:jc w:val="center"/>
              <w:rPr>
                <w:rFonts w:ascii="Calibri" w:hAnsi="Calibri" w:cs="Calibri"/>
                <w:color w:val="000000"/>
                <w:sz w:val="20"/>
                <w:szCs w:val="20"/>
              </w:rPr>
            </w:pPr>
            <w:r w:rsidRPr="00146B77">
              <w:rPr>
                <w:rFonts w:ascii="Calibri" w:hAnsi="Calibri" w:cs="Calibri"/>
                <w:color w:val="000000"/>
                <w:sz w:val="20"/>
                <w:szCs w:val="20"/>
              </w:rPr>
              <w:t>II</w:t>
            </w:r>
          </w:p>
        </w:tc>
        <w:tc>
          <w:tcPr>
            <w:tcW w:w="6948" w:type="dxa"/>
            <w:tcBorders>
              <w:top w:val="nil"/>
              <w:left w:val="nil"/>
              <w:bottom w:val="single" w:sz="8" w:space="0" w:color="auto"/>
              <w:right w:val="single" w:sz="8" w:space="0" w:color="auto"/>
            </w:tcBorders>
            <w:shd w:val="clear" w:color="000000" w:fill="FFFFFF"/>
            <w:noWrap/>
            <w:vAlign w:val="center"/>
            <w:hideMark/>
          </w:tcPr>
          <w:p w14:paraId="5D544ECD" w14:textId="77777777" w:rsidR="00146B77" w:rsidRPr="00146B77" w:rsidRDefault="00146B77">
            <w:pPr>
              <w:rPr>
                <w:rFonts w:ascii="Calibri" w:hAnsi="Calibri" w:cs="Calibri"/>
                <w:color w:val="000000"/>
                <w:sz w:val="20"/>
                <w:szCs w:val="20"/>
              </w:rPr>
            </w:pPr>
            <w:r w:rsidRPr="00146B77">
              <w:rPr>
                <w:rFonts w:ascii="Calibri" w:hAnsi="Calibri" w:cs="Calibri"/>
                <w:color w:val="000000"/>
                <w:sz w:val="20"/>
                <w:szCs w:val="20"/>
              </w:rPr>
              <w:t>MULTIFUNCIONAL A4 LASER/LED MONOCROMÁTICA</w:t>
            </w:r>
          </w:p>
        </w:tc>
        <w:tc>
          <w:tcPr>
            <w:tcW w:w="448" w:type="dxa"/>
            <w:tcBorders>
              <w:top w:val="nil"/>
              <w:left w:val="nil"/>
              <w:bottom w:val="single" w:sz="8" w:space="0" w:color="auto"/>
              <w:right w:val="single" w:sz="8" w:space="0" w:color="auto"/>
            </w:tcBorders>
            <w:shd w:val="clear" w:color="000000" w:fill="FFFFFF"/>
            <w:noWrap/>
            <w:vAlign w:val="center"/>
            <w:hideMark/>
          </w:tcPr>
          <w:p w14:paraId="065FE3D2" w14:textId="77777777" w:rsidR="00146B77" w:rsidRPr="00146B77" w:rsidRDefault="00146B77">
            <w:pPr>
              <w:jc w:val="center"/>
              <w:rPr>
                <w:rFonts w:ascii="Calibri" w:hAnsi="Calibri" w:cs="Calibri"/>
                <w:color w:val="000000"/>
                <w:sz w:val="20"/>
                <w:szCs w:val="20"/>
              </w:rPr>
            </w:pPr>
            <w:r w:rsidRPr="00146B77">
              <w:rPr>
                <w:rFonts w:ascii="Calibri" w:hAnsi="Calibri" w:cs="Calibri"/>
                <w:color w:val="000000"/>
                <w:sz w:val="20"/>
                <w:szCs w:val="20"/>
              </w:rPr>
              <w:t>UN.</w:t>
            </w:r>
          </w:p>
        </w:tc>
        <w:tc>
          <w:tcPr>
            <w:tcW w:w="956" w:type="dxa"/>
            <w:tcBorders>
              <w:top w:val="nil"/>
              <w:left w:val="nil"/>
              <w:bottom w:val="single" w:sz="8" w:space="0" w:color="auto"/>
              <w:right w:val="single" w:sz="8" w:space="0" w:color="auto"/>
            </w:tcBorders>
            <w:shd w:val="clear" w:color="000000" w:fill="FFFFFF"/>
            <w:noWrap/>
            <w:vAlign w:val="center"/>
            <w:hideMark/>
          </w:tcPr>
          <w:p w14:paraId="27B39E7F" w14:textId="77777777" w:rsidR="00146B77" w:rsidRPr="00146B77" w:rsidRDefault="00146B77">
            <w:pPr>
              <w:jc w:val="center"/>
              <w:rPr>
                <w:rFonts w:ascii="Calibri" w:hAnsi="Calibri" w:cs="Calibri"/>
                <w:color w:val="000000"/>
                <w:sz w:val="20"/>
                <w:szCs w:val="20"/>
              </w:rPr>
            </w:pPr>
            <w:r w:rsidRPr="00146B77">
              <w:rPr>
                <w:rFonts w:ascii="Calibri" w:hAnsi="Calibri" w:cs="Calibri"/>
                <w:color w:val="000000"/>
                <w:sz w:val="20"/>
                <w:szCs w:val="20"/>
              </w:rPr>
              <w:t>909</w:t>
            </w:r>
          </w:p>
        </w:tc>
        <w:tc>
          <w:tcPr>
            <w:tcW w:w="445" w:type="dxa"/>
            <w:tcBorders>
              <w:top w:val="nil"/>
              <w:left w:val="nil"/>
              <w:bottom w:val="single" w:sz="8" w:space="0" w:color="auto"/>
              <w:right w:val="single" w:sz="8" w:space="0" w:color="auto"/>
            </w:tcBorders>
            <w:shd w:val="clear" w:color="000000" w:fill="FFFFFF"/>
            <w:vAlign w:val="center"/>
            <w:hideMark/>
          </w:tcPr>
          <w:p w14:paraId="30D4323F" w14:textId="77777777" w:rsidR="00146B77" w:rsidRPr="00146B77" w:rsidRDefault="00146B77">
            <w:pPr>
              <w:jc w:val="center"/>
              <w:rPr>
                <w:rFonts w:ascii="Calibri" w:hAnsi="Calibri" w:cs="Calibri"/>
                <w:color w:val="000000"/>
                <w:sz w:val="20"/>
                <w:szCs w:val="20"/>
              </w:rPr>
            </w:pPr>
            <w:r w:rsidRPr="00146B77">
              <w:rPr>
                <w:rFonts w:ascii="Calibri" w:hAnsi="Calibri" w:cs="Calibri"/>
                <w:color w:val="000000"/>
                <w:sz w:val="20"/>
                <w:szCs w:val="20"/>
              </w:rPr>
              <w:t> </w:t>
            </w:r>
          </w:p>
        </w:tc>
        <w:tc>
          <w:tcPr>
            <w:tcW w:w="944" w:type="dxa"/>
            <w:tcBorders>
              <w:top w:val="nil"/>
              <w:left w:val="nil"/>
              <w:bottom w:val="single" w:sz="8" w:space="0" w:color="auto"/>
              <w:right w:val="single" w:sz="8" w:space="0" w:color="auto"/>
            </w:tcBorders>
            <w:shd w:val="clear" w:color="000000" w:fill="FFFFFF"/>
            <w:vAlign w:val="center"/>
            <w:hideMark/>
          </w:tcPr>
          <w:p w14:paraId="579878FF" w14:textId="77777777" w:rsidR="00146B77" w:rsidRPr="00146B77" w:rsidRDefault="00146B77">
            <w:pPr>
              <w:jc w:val="center"/>
              <w:rPr>
                <w:rFonts w:ascii="Calibri" w:hAnsi="Calibri" w:cs="Calibri"/>
                <w:color w:val="000000"/>
                <w:sz w:val="20"/>
                <w:szCs w:val="20"/>
              </w:rPr>
            </w:pPr>
            <w:r w:rsidRPr="00146B77">
              <w:rPr>
                <w:rFonts w:ascii="Calibri" w:hAnsi="Calibri" w:cs="Calibri"/>
                <w:color w:val="000000"/>
                <w:sz w:val="20"/>
                <w:szCs w:val="20"/>
              </w:rPr>
              <w:t> </w:t>
            </w:r>
          </w:p>
        </w:tc>
      </w:tr>
      <w:tr w:rsidR="00146B77" w:rsidRPr="00146B77" w14:paraId="35631F3F" w14:textId="77777777" w:rsidTr="00146B77">
        <w:trPr>
          <w:trHeight w:val="30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14:paraId="712918AE" w14:textId="77777777" w:rsidR="00146B77" w:rsidRPr="00146B77" w:rsidRDefault="00146B77">
            <w:pPr>
              <w:jc w:val="center"/>
              <w:rPr>
                <w:rFonts w:ascii="Calibri" w:hAnsi="Calibri" w:cs="Calibri"/>
                <w:color w:val="000000"/>
                <w:sz w:val="20"/>
                <w:szCs w:val="20"/>
              </w:rPr>
            </w:pPr>
            <w:r w:rsidRPr="00146B77">
              <w:rPr>
                <w:rFonts w:ascii="Calibri" w:hAnsi="Calibri" w:cs="Calibri"/>
                <w:color w:val="000000"/>
                <w:sz w:val="20"/>
                <w:szCs w:val="20"/>
              </w:rPr>
              <w:t>III</w:t>
            </w:r>
          </w:p>
        </w:tc>
        <w:tc>
          <w:tcPr>
            <w:tcW w:w="6948" w:type="dxa"/>
            <w:tcBorders>
              <w:top w:val="nil"/>
              <w:left w:val="nil"/>
              <w:bottom w:val="single" w:sz="8" w:space="0" w:color="auto"/>
              <w:right w:val="single" w:sz="8" w:space="0" w:color="auto"/>
            </w:tcBorders>
            <w:shd w:val="clear" w:color="000000" w:fill="FFFFFF"/>
            <w:noWrap/>
            <w:vAlign w:val="center"/>
            <w:hideMark/>
          </w:tcPr>
          <w:p w14:paraId="50A4AECA" w14:textId="77777777" w:rsidR="00146B77" w:rsidRPr="00146B77" w:rsidRDefault="00146B77">
            <w:pPr>
              <w:rPr>
                <w:rFonts w:ascii="Calibri" w:hAnsi="Calibri" w:cs="Calibri"/>
                <w:color w:val="000000"/>
                <w:sz w:val="20"/>
                <w:szCs w:val="20"/>
              </w:rPr>
            </w:pPr>
            <w:r w:rsidRPr="00146B77">
              <w:rPr>
                <w:rFonts w:ascii="Calibri" w:hAnsi="Calibri" w:cs="Calibri"/>
                <w:color w:val="000000"/>
                <w:sz w:val="20"/>
                <w:szCs w:val="20"/>
              </w:rPr>
              <w:t>IMPRESSORA A4 LASER/LED MONOCROMÁTICA</w:t>
            </w:r>
          </w:p>
        </w:tc>
        <w:tc>
          <w:tcPr>
            <w:tcW w:w="448" w:type="dxa"/>
            <w:tcBorders>
              <w:top w:val="nil"/>
              <w:left w:val="nil"/>
              <w:bottom w:val="single" w:sz="8" w:space="0" w:color="auto"/>
              <w:right w:val="single" w:sz="8" w:space="0" w:color="auto"/>
            </w:tcBorders>
            <w:shd w:val="clear" w:color="000000" w:fill="FFFFFF"/>
            <w:noWrap/>
            <w:vAlign w:val="center"/>
            <w:hideMark/>
          </w:tcPr>
          <w:p w14:paraId="58D264A8" w14:textId="77777777" w:rsidR="00146B77" w:rsidRPr="00146B77" w:rsidRDefault="00146B77">
            <w:pPr>
              <w:jc w:val="center"/>
              <w:rPr>
                <w:rFonts w:ascii="Calibri" w:hAnsi="Calibri" w:cs="Calibri"/>
                <w:color w:val="000000"/>
                <w:sz w:val="20"/>
                <w:szCs w:val="20"/>
              </w:rPr>
            </w:pPr>
            <w:r w:rsidRPr="00146B77">
              <w:rPr>
                <w:rFonts w:ascii="Calibri" w:hAnsi="Calibri" w:cs="Calibri"/>
                <w:color w:val="000000"/>
                <w:sz w:val="20"/>
                <w:szCs w:val="20"/>
              </w:rPr>
              <w:t>UN.</w:t>
            </w:r>
          </w:p>
        </w:tc>
        <w:tc>
          <w:tcPr>
            <w:tcW w:w="956" w:type="dxa"/>
            <w:tcBorders>
              <w:top w:val="nil"/>
              <w:left w:val="nil"/>
              <w:bottom w:val="single" w:sz="8" w:space="0" w:color="auto"/>
              <w:right w:val="single" w:sz="8" w:space="0" w:color="auto"/>
            </w:tcBorders>
            <w:shd w:val="clear" w:color="000000" w:fill="FFFFFF"/>
            <w:noWrap/>
            <w:vAlign w:val="center"/>
            <w:hideMark/>
          </w:tcPr>
          <w:p w14:paraId="1A6C62BE" w14:textId="77777777" w:rsidR="00146B77" w:rsidRPr="00146B77" w:rsidRDefault="00146B77">
            <w:pPr>
              <w:jc w:val="center"/>
              <w:rPr>
                <w:rFonts w:ascii="Calibri" w:hAnsi="Calibri" w:cs="Calibri"/>
                <w:color w:val="000000"/>
                <w:sz w:val="20"/>
                <w:szCs w:val="20"/>
              </w:rPr>
            </w:pPr>
            <w:r w:rsidRPr="00146B77">
              <w:rPr>
                <w:rFonts w:ascii="Calibri" w:hAnsi="Calibri" w:cs="Calibri"/>
                <w:color w:val="000000"/>
                <w:sz w:val="20"/>
                <w:szCs w:val="20"/>
              </w:rPr>
              <w:t>1360</w:t>
            </w:r>
          </w:p>
        </w:tc>
        <w:tc>
          <w:tcPr>
            <w:tcW w:w="445" w:type="dxa"/>
            <w:tcBorders>
              <w:top w:val="nil"/>
              <w:left w:val="nil"/>
              <w:bottom w:val="single" w:sz="8" w:space="0" w:color="auto"/>
              <w:right w:val="single" w:sz="8" w:space="0" w:color="auto"/>
            </w:tcBorders>
            <w:shd w:val="clear" w:color="000000" w:fill="FFFFFF"/>
            <w:vAlign w:val="center"/>
            <w:hideMark/>
          </w:tcPr>
          <w:p w14:paraId="4B14C11B" w14:textId="77777777" w:rsidR="00146B77" w:rsidRPr="00146B77" w:rsidRDefault="00146B77">
            <w:pPr>
              <w:jc w:val="center"/>
              <w:rPr>
                <w:rFonts w:ascii="Calibri" w:hAnsi="Calibri" w:cs="Calibri"/>
                <w:color w:val="000000"/>
                <w:sz w:val="20"/>
                <w:szCs w:val="20"/>
              </w:rPr>
            </w:pPr>
            <w:r w:rsidRPr="00146B77">
              <w:rPr>
                <w:rFonts w:ascii="Calibri" w:hAnsi="Calibri" w:cs="Calibri"/>
                <w:color w:val="000000"/>
                <w:sz w:val="20"/>
                <w:szCs w:val="20"/>
              </w:rPr>
              <w:t> </w:t>
            </w:r>
          </w:p>
        </w:tc>
        <w:tc>
          <w:tcPr>
            <w:tcW w:w="944" w:type="dxa"/>
            <w:tcBorders>
              <w:top w:val="nil"/>
              <w:left w:val="nil"/>
              <w:bottom w:val="single" w:sz="8" w:space="0" w:color="auto"/>
              <w:right w:val="single" w:sz="8" w:space="0" w:color="auto"/>
            </w:tcBorders>
            <w:shd w:val="clear" w:color="000000" w:fill="FFFFFF"/>
            <w:vAlign w:val="center"/>
            <w:hideMark/>
          </w:tcPr>
          <w:p w14:paraId="7640F77B" w14:textId="77777777" w:rsidR="00146B77" w:rsidRPr="00146B77" w:rsidRDefault="00146B77">
            <w:pPr>
              <w:jc w:val="center"/>
              <w:rPr>
                <w:rFonts w:ascii="Calibri" w:hAnsi="Calibri" w:cs="Calibri"/>
                <w:color w:val="000000"/>
                <w:sz w:val="20"/>
                <w:szCs w:val="20"/>
              </w:rPr>
            </w:pPr>
            <w:r w:rsidRPr="00146B77">
              <w:rPr>
                <w:rFonts w:ascii="Calibri" w:hAnsi="Calibri" w:cs="Calibri"/>
                <w:color w:val="000000"/>
                <w:sz w:val="20"/>
                <w:szCs w:val="20"/>
              </w:rPr>
              <w:t> </w:t>
            </w:r>
          </w:p>
        </w:tc>
      </w:tr>
      <w:tr w:rsidR="00146B77" w:rsidRPr="00146B77" w14:paraId="7D2ECF4D" w14:textId="77777777" w:rsidTr="00146B77">
        <w:trPr>
          <w:trHeight w:val="30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14:paraId="36B28D94" w14:textId="77777777" w:rsidR="00146B77" w:rsidRPr="00146B77" w:rsidRDefault="00146B77">
            <w:pPr>
              <w:jc w:val="center"/>
              <w:rPr>
                <w:rFonts w:ascii="Calibri" w:hAnsi="Calibri" w:cs="Calibri"/>
                <w:color w:val="000000"/>
                <w:sz w:val="20"/>
                <w:szCs w:val="20"/>
              </w:rPr>
            </w:pPr>
            <w:r w:rsidRPr="00146B77">
              <w:rPr>
                <w:rFonts w:ascii="Calibri" w:hAnsi="Calibri" w:cs="Calibri"/>
                <w:color w:val="000000"/>
                <w:sz w:val="20"/>
                <w:szCs w:val="20"/>
              </w:rPr>
              <w:t>IV</w:t>
            </w:r>
          </w:p>
        </w:tc>
        <w:tc>
          <w:tcPr>
            <w:tcW w:w="6948" w:type="dxa"/>
            <w:tcBorders>
              <w:top w:val="nil"/>
              <w:left w:val="nil"/>
              <w:bottom w:val="single" w:sz="8" w:space="0" w:color="auto"/>
              <w:right w:val="single" w:sz="8" w:space="0" w:color="auto"/>
            </w:tcBorders>
            <w:shd w:val="clear" w:color="000000" w:fill="FFFFFF"/>
            <w:noWrap/>
            <w:vAlign w:val="center"/>
            <w:hideMark/>
          </w:tcPr>
          <w:p w14:paraId="7AEE2A7F" w14:textId="77777777" w:rsidR="00146B77" w:rsidRPr="00146B77" w:rsidRDefault="00146B77">
            <w:pPr>
              <w:rPr>
                <w:rFonts w:ascii="Calibri" w:hAnsi="Calibri" w:cs="Calibri"/>
                <w:color w:val="000000"/>
                <w:sz w:val="20"/>
                <w:szCs w:val="20"/>
              </w:rPr>
            </w:pPr>
            <w:r w:rsidRPr="00146B77">
              <w:rPr>
                <w:rFonts w:ascii="Calibri" w:hAnsi="Calibri" w:cs="Calibri"/>
                <w:color w:val="000000"/>
                <w:sz w:val="20"/>
                <w:szCs w:val="20"/>
              </w:rPr>
              <w:t>MULTIFUNCIONAL A4 LASER/LED COLOR</w:t>
            </w:r>
          </w:p>
        </w:tc>
        <w:tc>
          <w:tcPr>
            <w:tcW w:w="448" w:type="dxa"/>
            <w:tcBorders>
              <w:top w:val="nil"/>
              <w:left w:val="nil"/>
              <w:bottom w:val="single" w:sz="8" w:space="0" w:color="auto"/>
              <w:right w:val="single" w:sz="8" w:space="0" w:color="auto"/>
            </w:tcBorders>
            <w:shd w:val="clear" w:color="000000" w:fill="FFFFFF"/>
            <w:noWrap/>
            <w:vAlign w:val="center"/>
            <w:hideMark/>
          </w:tcPr>
          <w:p w14:paraId="1DE15222" w14:textId="77777777" w:rsidR="00146B77" w:rsidRPr="00146B77" w:rsidRDefault="00146B77">
            <w:pPr>
              <w:jc w:val="center"/>
              <w:rPr>
                <w:rFonts w:ascii="Calibri" w:hAnsi="Calibri" w:cs="Calibri"/>
                <w:color w:val="000000"/>
                <w:sz w:val="20"/>
                <w:szCs w:val="20"/>
              </w:rPr>
            </w:pPr>
            <w:r w:rsidRPr="00146B77">
              <w:rPr>
                <w:rFonts w:ascii="Calibri" w:hAnsi="Calibri" w:cs="Calibri"/>
                <w:color w:val="000000"/>
                <w:sz w:val="20"/>
                <w:szCs w:val="20"/>
              </w:rPr>
              <w:t>UN.</w:t>
            </w:r>
          </w:p>
        </w:tc>
        <w:tc>
          <w:tcPr>
            <w:tcW w:w="956" w:type="dxa"/>
            <w:tcBorders>
              <w:top w:val="nil"/>
              <w:left w:val="nil"/>
              <w:bottom w:val="single" w:sz="8" w:space="0" w:color="auto"/>
              <w:right w:val="single" w:sz="8" w:space="0" w:color="auto"/>
            </w:tcBorders>
            <w:shd w:val="clear" w:color="000000" w:fill="FFFFFF"/>
            <w:noWrap/>
            <w:vAlign w:val="center"/>
            <w:hideMark/>
          </w:tcPr>
          <w:p w14:paraId="6818AFE6" w14:textId="77777777" w:rsidR="00146B77" w:rsidRPr="00146B77" w:rsidRDefault="00146B77">
            <w:pPr>
              <w:jc w:val="center"/>
              <w:rPr>
                <w:rFonts w:ascii="Calibri" w:hAnsi="Calibri" w:cs="Calibri"/>
                <w:color w:val="000000"/>
                <w:sz w:val="20"/>
                <w:szCs w:val="20"/>
              </w:rPr>
            </w:pPr>
            <w:r w:rsidRPr="00146B77">
              <w:rPr>
                <w:rFonts w:ascii="Calibri" w:hAnsi="Calibri" w:cs="Calibri"/>
                <w:color w:val="000000"/>
                <w:sz w:val="20"/>
                <w:szCs w:val="20"/>
              </w:rPr>
              <w:t>227</w:t>
            </w:r>
          </w:p>
        </w:tc>
        <w:tc>
          <w:tcPr>
            <w:tcW w:w="445" w:type="dxa"/>
            <w:tcBorders>
              <w:top w:val="nil"/>
              <w:left w:val="nil"/>
              <w:bottom w:val="single" w:sz="8" w:space="0" w:color="auto"/>
              <w:right w:val="single" w:sz="8" w:space="0" w:color="auto"/>
            </w:tcBorders>
            <w:shd w:val="clear" w:color="000000" w:fill="FFFFFF"/>
            <w:vAlign w:val="center"/>
            <w:hideMark/>
          </w:tcPr>
          <w:p w14:paraId="16210AAF" w14:textId="77777777" w:rsidR="00146B77" w:rsidRPr="00146B77" w:rsidRDefault="00146B77">
            <w:pPr>
              <w:jc w:val="center"/>
              <w:rPr>
                <w:rFonts w:ascii="Calibri" w:hAnsi="Calibri" w:cs="Calibri"/>
                <w:color w:val="000000"/>
                <w:sz w:val="20"/>
                <w:szCs w:val="20"/>
              </w:rPr>
            </w:pPr>
            <w:r w:rsidRPr="00146B77">
              <w:rPr>
                <w:rFonts w:ascii="Calibri" w:hAnsi="Calibri" w:cs="Calibri"/>
                <w:color w:val="000000"/>
                <w:sz w:val="20"/>
                <w:szCs w:val="20"/>
              </w:rPr>
              <w:t> </w:t>
            </w:r>
          </w:p>
        </w:tc>
        <w:tc>
          <w:tcPr>
            <w:tcW w:w="944" w:type="dxa"/>
            <w:tcBorders>
              <w:top w:val="nil"/>
              <w:left w:val="nil"/>
              <w:bottom w:val="single" w:sz="8" w:space="0" w:color="auto"/>
              <w:right w:val="single" w:sz="8" w:space="0" w:color="auto"/>
            </w:tcBorders>
            <w:shd w:val="clear" w:color="000000" w:fill="FFFFFF"/>
            <w:vAlign w:val="center"/>
            <w:hideMark/>
          </w:tcPr>
          <w:p w14:paraId="0CA3A648" w14:textId="77777777" w:rsidR="00146B77" w:rsidRPr="00146B77" w:rsidRDefault="00146B77">
            <w:pPr>
              <w:jc w:val="center"/>
              <w:rPr>
                <w:rFonts w:ascii="Calibri" w:hAnsi="Calibri" w:cs="Calibri"/>
                <w:color w:val="000000"/>
                <w:sz w:val="20"/>
                <w:szCs w:val="20"/>
              </w:rPr>
            </w:pPr>
            <w:r w:rsidRPr="00146B77">
              <w:rPr>
                <w:rFonts w:ascii="Calibri" w:hAnsi="Calibri" w:cs="Calibri"/>
                <w:color w:val="000000"/>
                <w:sz w:val="20"/>
                <w:szCs w:val="20"/>
              </w:rPr>
              <w:t> </w:t>
            </w:r>
          </w:p>
        </w:tc>
      </w:tr>
      <w:tr w:rsidR="00146B77" w:rsidRPr="00146B77" w14:paraId="79043BD5" w14:textId="77777777" w:rsidTr="00146B77">
        <w:trPr>
          <w:trHeight w:val="30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14:paraId="07D3B131" w14:textId="77777777" w:rsidR="00146B77" w:rsidRPr="00146B77" w:rsidRDefault="00146B77">
            <w:pPr>
              <w:jc w:val="center"/>
              <w:rPr>
                <w:rFonts w:ascii="Calibri" w:hAnsi="Calibri" w:cs="Calibri"/>
                <w:color w:val="000000"/>
                <w:sz w:val="20"/>
                <w:szCs w:val="20"/>
              </w:rPr>
            </w:pPr>
            <w:r w:rsidRPr="00146B77">
              <w:rPr>
                <w:rFonts w:ascii="Calibri" w:hAnsi="Calibri" w:cs="Calibri"/>
                <w:color w:val="000000"/>
                <w:sz w:val="20"/>
                <w:szCs w:val="20"/>
              </w:rPr>
              <w:t>V</w:t>
            </w:r>
          </w:p>
        </w:tc>
        <w:tc>
          <w:tcPr>
            <w:tcW w:w="6948" w:type="dxa"/>
            <w:tcBorders>
              <w:top w:val="nil"/>
              <w:left w:val="nil"/>
              <w:bottom w:val="single" w:sz="8" w:space="0" w:color="auto"/>
              <w:right w:val="single" w:sz="8" w:space="0" w:color="auto"/>
            </w:tcBorders>
            <w:shd w:val="clear" w:color="000000" w:fill="FFFFFF"/>
            <w:noWrap/>
            <w:vAlign w:val="center"/>
            <w:hideMark/>
          </w:tcPr>
          <w:p w14:paraId="5F414DC9" w14:textId="77777777" w:rsidR="00146B77" w:rsidRPr="00146B77" w:rsidRDefault="00146B77">
            <w:pPr>
              <w:rPr>
                <w:rFonts w:ascii="Calibri" w:hAnsi="Calibri" w:cs="Calibri"/>
                <w:color w:val="000000"/>
                <w:sz w:val="20"/>
                <w:szCs w:val="20"/>
              </w:rPr>
            </w:pPr>
            <w:r w:rsidRPr="00146B77">
              <w:rPr>
                <w:rFonts w:ascii="Calibri" w:hAnsi="Calibri" w:cs="Calibri"/>
                <w:color w:val="000000"/>
                <w:sz w:val="20"/>
                <w:szCs w:val="20"/>
              </w:rPr>
              <w:t>MULTIFUNCIONAL A3 LASER/LED COLORIDA</w:t>
            </w:r>
          </w:p>
        </w:tc>
        <w:tc>
          <w:tcPr>
            <w:tcW w:w="448" w:type="dxa"/>
            <w:tcBorders>
              <w:top w:val="nil"/>
              <w:left w:val="nil"/>
              <w:bottom w:val="single" w:sz="8" w:space="0" w:color="auto"/>
              <w:right w:val="single" w:sz="8" w:space="0" w:color="auto"/>
            </w:tcBorders>
            <w:shd w:val="clear" w:color="000000" w:fill="FFFFFF"/>
            <w:noWrap/>
            <w:vAlign w:val="center"/>
            <w:hideMark/>
          </w:tcPr>
          <w:p w14:paraId="6751FF91" w14:textId="77777777" w:rsidR="00146B77" w:rsidRPr="00146B77" w:rsidRDefault="00146B77">
            <w:pPr>
              <w:jc w:val="center"/>
              <w:rPr>
                <w:rFonts w:ascii="Calibri" w:hAnsi="Calibri" w:cs="Calibri"/>
                <w:color w:val="000000"/>
                <w:sz w:val="20"/>
                <w:szCs w:val="20"/>
              </w:rPr>
            </w:pPr>
            <w:r w:rsidRPr="00146B77">
              <w:rPr>
                <w:rFonts w:ascii="Calibri" w:hAnsi="Calibri" w:cs="Calibri"/>
                <w:color w:val="000000"/>
                <w:sz w:val="20"/>
                <w:szCs w:val="20"/>
              </w:rPr>
              <w:t>UN.</w:t>
            </w:r>
          </w:p>
        </w:tc>
        <w:tc>
          <w:tcPr>
            <w:tcW w:w="956" w:type="dxa"/>
            <w:tcBorders>
              <w:top w:val="nil"/>
              <w:left w:val="nil"/>
              <w:bottom w:val="single" w:sz="8" w:space="0" w:color="auto"/>
              <w:right w:val="single" w:sz="8" w:space="0" w:color="auto"/>
            </w:tcBorders>
            <w:shd w:val="clear" w:color="000000" w:fill="FFFFFF"/>
            <w:noWrap/>
            <w:vAlign w:val="center"/>
            <w:hideMark/>
          </w:tcPr>
          <w:p w14:paraId="4FC65EED" w14:textId="77777777" w:rsidR="00146B77" w:rsidRPr="00146B77" w:rsidRDefault="00146B77">
            <w:pPr>
              <w:jc w:val="center"/>
              <w:rPr>
                <w:rFonts w:ascii="Calibri" w:hAnsi="Calibri" w:cs="Calibri"/>
                <w:color w:val="000000"/>
                <w:sz w:val="20"/>
                <w:szCs w:val="20"/>
              </w:rPr>
            </w:pPr>
            <w:r w:rsidRPr="00146B77">
              <w:rPr>
                <w:rFonts w:ascii="Calibri" w:hAnsi="Calibri" w:cs="Calibri"/>
                <w:color w:val="000000"/>
                <w:sz w:val="20"/>
                <w:szCs w:val="20"/>
              </w:rPr>
              <w:t>114</w:t>
            </w:r>
          </w:p>
        </w:tc>
        <w:tc>
          <w:tcPr>
            <w:tcW w:w="445" w:type="dxa"/>
            <w:tcBorders>
              <w:top w:val="nil"/>
              <w:left w:val="nil"/>
              <w:bottom w:val="single" w:sz="8" w:space="0" w:color="auto"/>
              <w:right w:val="single" w:sz="8" w:space="0" w:color="auto"/>
            </w:tcBorders>
            <w:shd w:val="clear" w:color="000000" w:fill="FFFFFF"/>
            <w:vAlign w:val="center"/>
            <w:hideMark/>
          </w:tcPr>
          <w:p w14:paraId="0834909A" w14:textId="77777777" w:rsidR="00146B77" w:rsidRPr="00146B77" w:rsidRDefault="00146B77">
            <w:pPr>
              <w:jc w:val="center"/>
              <w:rPr>
                <w:rFonts w:ascii="Calibri" w:hAnsi="Calibri" w:cs="Calibri"/>
                <w:color w:val="000000"/>
                <w:sz w:val="20"/>
                <w:szCs w:val="20"/>
              </w:rPr>
            </w:pPr>
            <w:r w:rsidRPr="00146B77">
              <w:rPr>
                <w:rFonts w:ascii="Calibri" w:hAnsi="Calibri" w:cs="Calibri"/>
                <w:color w:val="000000"/>
                <w:sz w:val="20"/>
                <w:szCs w:val="20"/>
              </w:rPr>
              <w:t> </w:t>
            </w:r>
          </w:p>
        </w:tc>
        <w:tc>
          <w:tcPr>
            <w:tcW w:w="944" w:type="dxa"/>
            <w:tcBorders>
              <w:top w:val="nil"/>
              <w:left w:val="nil"/>
              <w:bottom w:val="single" w:sz="8" w:space="0" w:color="auto"/>
              <w:right w:val="single" w:sz="8" w:space="0" w:color="auto"/>
            </w:tcBorders>
            <w:shd w:val="clear" w:color="000000" w:fill="FFFFFF"/>
            <w:vAlign w:val="center"/>
            <w:hideMark/>
          </w:tcPr>
          <w:p w14:paraId="639C2A00" w14:textId="77777777" w:rsidR="00146B77" w:rsidRPr="00146B77" w:rsidRDefault="00146B77">
            <w:pPr>
              <w:jc w:val="center"/>
              <w:rPr>
                <w:rFonts w:ascii="Calibri" w:hAnsi="Calibri" w:cs="Calibri"/>
                <w:color w:val="000000"/>
                <w:sz w:val="20"/>
                <w:szCs w:val="20"/>
              </w:rPr>
            </w:pPr>
            <w:r w:rsidRPr="00146B77">
              <w:rPr>
                <w:rFonts w:ascii="Calibri" w:hAnsi="Calibri" w:cs="Calibri"/>
                <w:color w:val="000000"/>
                <w:sz w:val="20"/>
                <w:szCs w:val="20"/>
              </w:rPr>
              <w:t> </w:t>
            </w:r>
          </w:p>
        </w:tc>
      </w:tr>
      <w:tr w:rsidR="00146B77" w:rsidRPr="00146B77" w14:paraId="502FEA01" w14:textId="77777777" w:rsidTr="00146B77">
        <w:trPr>
          <w:trHeight w:val="30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14:paraId="3278418E" w14:textId="77777777" w:rsidR="00146B77" w:rsidRPr="00146B77" w:rsidRDefault="00146B77">
            <w:pPr>
              <w:jc w:val="center"/>
              <w:rPr>
                <w:rFonts w:ascii="Calibri" w:hAnsi="Calibri" w:cs="Calibri"/>
                <w:color w:val="000000"/>
                <w:sz w:val="20"/>
                <w:szCs w:val="20"/>
              </w:rPr>
            </w:pPr>
            <w:r w:rsidRPr="00146B77">
              <w:rPr>
                <w:rFonts w:ascii="Calibri" w:hAnsi="Calibri" w:cs="Calibri"/>
                <w:color w:val="000000"/>
                <w:sz w:val="20"/>
                <w:szCs w:val="20"/>
              </w:rPr>
              <w:t>VI</w:t>
            </w:r>
          </w:p>
        </w:tc>
        <w:tc>
          <w:tcPr>
            <w:tcW w:w="6948" w:type="dxa"/>
            <w:tcBorders>
              <w:top w:val="nil"/>
              <w:left w:val="nil"/>
              <w:bottom w:val="single" w:sz="8" w:space="0" w:color="auto"/>
              <w:right w:val="single" w:sz="8" w:space="0" w:color="auto"/>
            </w:tcBorders>
            <w:shd w:val="clear" w:color="000000" w:fill="FFFFFF"/>
            <w:noWrap/>
            <w:vAlign w:val="center"/>
            <w:hideMark/>
          </w:tcPr>
          <w:p w14:paraId="4A77C312" w14:textId="77777777" w:rsidR="00146B77" w:rsidRPr="00146B77" w:rsidRDefault="00146B77">
            <w:pPr>
              <w:rPr>
                <w:rFonts w:ascii="Calibri" w:hAnsi="Calibri" w:cs="Calibri"/>
                <w:color w:val="000000"/>
                <w:sz w:val="20"/>
                <w:szCs w:val="20"/>
              </w:rPr>
            </w:pPr>
            <w:r w:rsidRPr="00146B77">
              <w:rPr>
                <w:rFonts w:ascii="Calibri" w:hAnsi="Calibri" w:cs="Calibri"/>
                <w:color w:val="000000"/>
                <w:sz w:val="20"/>
                <w:szCs w:val="20"/>
              </w:rPr>
              <w:t>MULTIFUNCIONAL A3 LASER/LED MONOCROMÁTICA</w:t>
            </w:r>
          </w:p>
        </w:tc>
        <w:tc>
          <w:tcPr>
            <w:tcW w:w="448" w:type="dxa"/>
            <w:tcBorders>
              <w:top w:val="nil"/>
              <w:left w:val="nil"/>
              <w:bottom w:val="single" w:sz="8" w:space="0" w:color="auto"/>
              <w:right w:val="single" w:sz="8" w:space="0" w:color="auto"/>
            </w:tcBorders>
            <w:shd w:val="clear" w:color="000000" w:fill="FFFFFF"/>
            <w:noWrap/>
            <w:vAlign w:val="center"/>
            <w:hideMark/>
          </w:tcPr>
          <w:p w14:paraId="6F836540" w14:textId="77777777" w:rsidR="00146B77" w:rsidRPr="00146B77" w:rsidRDefault="00146B77">
            <w:pPr>
              <w:jc w:val="center"/>
              <w:rPr>
                <w:rFonts w:ascii="Calibri" w:hAnsi="Calibri" w:cs="Calibri"/>
                <w:color w:val="000000"/>
                <w:sz w:val="20"/>
                <w:szCs w:val="20"/>
              </w:rPr>
            </w:pPr>
            <w:r w:rsidRPr="00146B77">
              <w:rPr>
                <w:rFonts w:ascii="Calibri" w:hAnsi="Calibri" w:cs="Calibri"/>
                <w:color w:val="000000"/>
                <w:sz w:val="20"/>
                <w:szCs w:val="20"/>
              </w:rPr>
              <w:t>UN.</w:t>
            </w:r>
          </w:p>
        </w:tc>
        <w:tc>
          <w:tcPr>
            <w:tcW w:w="956" w:type="dxa"/>
            <w:tcBorders>
              <w:top w:val="nil"/>
              <w:left w:val="nil"/>
              <w:bottom w:val="single" w:sz="8" w:space="0" w:color="auto"/>
              <w:right w:val="single" w:sz="8" w:space="0" w:color="auto"/>
            </w:tcBorders>
            <w:shd w:val="clear" w:color="auto" w:fill="auto"/>
            <w:noWrap/>
            <w:vAlign w:val="center"/>
            <w:hideMark/>
          </w:tcPr>
          <w:p w14:paraId="1ED02EAE" w14:textId="77777777" w:rsidR="00146B77" w:rsidRPr="00146B77" w:rsidRDefault="00146B77">
            <w:pPr>
              <w:jc w:val="center"/>
              <w:rPr>
                <w:rFonts w:ascii="Calibri" w:hAnsi="Calibri" w:cs="Calibri"/>
                <w:color w:val="000000"/>
                <w:sz w:val="20"/>
                <w:szCs w:val="20"/>
              </w:rPr>
            </w:pPr>
            <w:r w:rsidRPr="00146B77">
              <w:rPr>
                <w:rFonts w:ascii="Calibri" w:hAnsi="Calibri" w:cs="Calibri"/>
                <w:color w:val="000000"/>
                <w:sz w:val="20"/>
                <w:szCs w:val="20"/>
              </w:rPr>
              <w:t>272</w:t>
            </w:r>
          </w:p>
        </w:tc>
        <w:tc>
          <w:tcPr>
            <w:tcW w:w="445" w:type="dxa"/>
            <w:tcBorders>
              <w:top w:val="nil"/>
              <w:left w:val="nil"/>
              <w:bottom w:val="single" w:sz="8" w:space="0" w:color="auto"/>
              <w:right w:val="single" w:sz="8" w:space="0" w:color="auto"/>
            </w:tcBorders>
            <w:shd w:val="clear" w:color="000000" w:fill="FFFFFF"/>
            <w:vAlign w:val="center"/>
            <w:hideMark/>
          </w:tcPr>
          <w:p w14:paraId="339B8860" w14:textId="77777777" w:rsidR="00146B77" w:rsidRPr="00146B77" w:rsidRDefault="00146B77">
            <w:pPr>
              <w:jc w:val="center"/>
              <w:rPr>
                <w:rFonts w:ascii="Calibri" w:hAnsi="Calibri" w:cs="Calibri"/>
                <w:color w:val="000000"/>
                <w:sz w:val="20"/>
                <w:szCs w:val="20"/>
              </w:rPr>
            </w:pPr>
            <w:r w:rsidRPr="00146B77">
              <w:rPr>
                <w:rFonts w:ascii="Calibri" w:hAnsi="Calibri" w:cs="Calibri"/>
                <w:color w:val="000000"/>
                <w:sz w:val="20"/>
                <w:szCs w:val="20"/>
              </w:rPr>
              <w:t> </w:t>
            </w:r>
          </w:p>
        </w:tc>
        <w:tc>
          <w:tcPr>
            <w:tcW w:w="944" w:type="dxa"/>
            <w:tcBorders>
              <w:top w:val="nil"/>
              <w:left w:val="nil"/>
              <w:bottom w:val="single" w:sz="8" w:space="0" w:color="auto"/>
              <w:right w:val="single" w:sz="8" w:space="0" w:color="auto"/>
            </w:tcBorders>
            <w:shd w:val="clear" w:color="000000" w:fill="FFFFFF"/>
            <w:vAlign w:val="center"/>
            <w:hideMark/>
          </w:tcPr>
          <w:p w14:paraId="70CBA96F" w14:textId="77777777" w:rsidR="00146B77" w:rsidRPr="00146B77" w:rsidRDefault="00146B77">
            <w:pPr>
              <w:jc w:val="center"/>
              <w:rPr>
                <w:rFonts w:ascii="Calibri" w:hAnsi="Calibri" w:cs="Calibri"/>
                <w:color w:val="000000"/>
                <w:sz w:val="20"/>
                <w:szCs w:val="20"/>
              </w:rPr>
            </w:pPr>
            <w:r w:rsidRPr="00146B77">
              <w:rPr>
                <w:rFonts w:ascii="Calibri" w:hAnsi="Calibri" w:cs="Calibri"/>
                <w:color w:val="000000"/>
                <w:sz w:val="20"/>
                <w:szCs w:val="20"/>
              </w:rPr>
              <w:t> </w:t>
            </w:r>
          </w:p>
        </w:tc>
      </w:tr>
      <w:tr w:rsidR="00146B77" w:rsidRPr="00146B77" w14:paraId="17A810EF" w14:textId="77777777" w:rsidTr="00146B77">
        <w:trPr>
          <w:trHeight w:val="30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14:paraId="59310ABE" w14:textId="77777777" w:rsidR="00146B77" w:rsidRPr="00146B77" w:rsidRDefault="00146B77">
            <w:pPr>
              <w:jc w:val="center"/>
              <w:rPr>
                <w:rFonts w:ascii="Calibri" w:hAnsi="Calibri" w:cs="Calibri"/>
                <w:color w:val="000000"/>
                <w:sz w:val="20"/>
                <w:szCs w:val="20"/>
              </w:rPr>
            </w:pPr>
            <w:r w:rsidRPr="00146B77">
              <w:rPr>
                <w:rFonts w:ascii="Calibri" w:hAnsi="Calibri" w:cs="Calibri"/>
                <w:color w:val="000000"/>
                <w:sz w:val="20"/>
                <w:szCs w:val="20"/>
              </w:rPr>
              <w:t>VII</w:t>
            </w:r>
          </w:p>
        </w:tc>
        <w:tc>
          <w:tcPr>
            <w:tcW w:w="6948" w:type="dxa"/>
            <w:tcBorders>
              <w:top w:val="nil"/>
              <w:left w:val="nil"/>
              <w:bottom w:val="single" w:sz="8" w:space="0" w:color="auto"/>
              <w:right w:val="single" w:sz="8" w:space="0" w:color="auto"/>
            </w:tcBorders>
            <w:shd w:val="clear" w:color="000000" w:fill="FFFFFF"/>
            <w:noWrap/>
            <w:vAlign w:val="center"/>
            <w:hideMark/>
          </w:tcPr>
          <w:p w14:paraId="497607D2" w14:textId="77777777" w:rsidR="00146B77" w:rsidRPr="00146B77" w:rsidRDefault="00146B77">
            <w:pPr>
              <w:rPr>
                <w:rFonts w:ascii="Calibri" w:hAnsi="Calibri" w:cs="Calibri"/>
                <w:color w:val="000000"/>
                <w:sz w:val="20"/>
                <w:szCs w:val="20"/>
              </w:rPr>
            </w:pPr>
            <w:r w:rsidRPr="00146B77">
              <w:rPr>
                <w:rFonts w:ascii="Calibri" w:hAnsi="Calibri" w:cs="Calibri"/>
                <w:color w:val="000000"/>
                <w:sz w:val="20"/>
                <w:szCs w:val="20"/>
              </w:rPr>
              <w:t>IMPRESSORA TÉRMICA COM SUPRIMENTO “</w:t>
            </w:r>
            <w:proofErr w:type="spellStart"/>
            <w:r w:rsidRPr="00146B77">
              <w:rPr>
                <w:rFonts w:ascii="Calibri" w:hAnsi="Calibri" w:cs="Calibri"/>
                <w:color w:val="000000"/>
                <w:sz w:val="20"/>
                <w:szCs w:val="20"/>
              </w:rPr>
              <w:t>Ribbon</w:t>
            </w:r>
            <w:proofErr w:type="spellEnd"/>
            <w:r w:rsidRPr="00146B77">
              <w:rPr>
                <w:rFonts w:ascii="Calibri" w:hAnsi="Calibri" w:cs="Calibri"/>
                <w:color w:val="000000"/>
                <w:sz w:val="20"/>
                <w:szCs w:val="20"/>
              </w:rPr>
              <w:t xml:space="preserve"> Cera, Etiqueta Branca </w:t>
            </w:r>
            <w:proofErr w:type="spellStart"/>
            <w:r w:rsidRPr="00146B77">
              <w:rPr>
                <w:rFonts w:ascii="Calibri" w:hAnsi="Calibri" w:cs="Calibri"/>
                <w:color w:val="000000"/>
                <w:sz w:val="20"/>
                <w:szCs w:val="20"/>
              </w:rPr>
              <w:t>Couche</w:t>
            </w:r>
            <w:proofErr w:type="spellEnd"/>
            <w:r w:rsidRPr="00146B77">
              <w:rPr>
                <w:rFonts w:ascii="Calibri" w:hAnsi="Calibri" w:cs="Calibri"/>
                <w:color w:val="000000"/>
                <w:sz w:val="20"/>
                <w:szCs w:val="20"/>
              </w:rPr>
              <w:t>”</w:t>
            </w:r>
          </w:p>
        </w:tc>
        <w:tc>
          <w:tcPr>
            <w:tcW w:w="448" w:type="dxa"/>
            <w:tcBorders>
              <w:top w:val="nil"/>
              <w:left w:val="nil"/>
              <w:bottom w:val="single" w:sz="8" w:space="0" w:color="auto"/>
              <w:right w:val="single" w:sz="8" w:space="0" w:color="auto"/>
            </w:tcBorders>
            <w:shd w:val="clear" w:color="000000" w:fill="FFFFFF"/>
            <w:noWrap/>
            <w:vAlign w:val="center"/>
            <w:hideMark/>
          </w:tcPr>
          <w:p w14:paraId="5016D33D" w14:textId="77777777" w:rsidR="00146B77" w:rsidRPr="00146B77" w:rsidRDefault="00146B77">
            <w:pPr>
              <w:jc w:val="center"/>
              <w:rPr>
                <w:rFonts w:ascii="Calibri" w:hAnsi="Calibri" w:cs="Calibri"/>
                <w:color w:val="000000"/>
                <w:sz w:val="20"/>
                <w:szCs w:val="20"/>
              </w:rPr>
            </w:pPr>
            <w:r w:rsidRPr="00146B77">
              <w:rPr>
                <w:rFonts w:ascii="Calibri" w:hAnsi="Calibri" w:cs="Calibri"/>
                <w:color w:val="000000"/>
                <w:sz w:val="20"/>
                <w:szCs w:val="20"/>
              </w:rPr>
              <w:t>UN.</w:t>
            </w:r>
          </w:p>
        </w:tc>
        <w:tc>
          <w:tcPr>
            <w:tcW w:w="956" w:type="dxa"/>
            <w:tcBorders>
              <w:top w:val="nil"/>
              <w:left w:val="nil"/>
              <w:bottom w:val="single" w:sz="8" w:space="0" w:color="auto"/>
              <w:right w:val="single" w:sz="8" w:space="0" w:color="auto"/>
            </w:tcBorders>
            <w:shd w:val="clear" w:color="000000" w:fill="FFFFFF"/>
            <w:noWrap/>
            <w:vAlign w:val="center"/>
            <w:hideMark/>
          </w:tcPr>
          <w:p w14:paraId="16B29DBC" w14:textId="77777777" w:rsidR="00146B77" w:rsidRPr="00146B77" w:rsidRDefault="00146B77">
            <w:pPr>
              <w:jc w:val="center"/>
              <w:rPr>
                <w:rFonts w:ascii="Calibri" w:hAnsi="Calibri" w:cs="Calibri"/>
                <w:color w:val="000000"/>
                <w:sz w:val="20"/>
                <w:szCs w:val="20"/>
              </w:rPr>
            </w:pPr>
            <w:r w:rsidRPr="00146B77">
              <w:rPr>
                <w:rFonts w:ascii="Calibri" w:hAnsi="Calibri" w:cs="Calibri"/>
                <w:color w:val="000000"/>
                <w:sz w:val="20"/>
                <w:szCs w:val="20"/>
              </w:rPr>
              <w:t>980</w:t>
            </w:r>
          </w:p>
        </w:tc>
        <w:tc>
          <w:tcPr>
            <w:tcW w:w="445" w:type="dxa"/>
            <w:tcBorders>
              <w:top w:val="nil"/>
              <w:left w:val="nil"/>
              <w:bottom w:val="single" w:sz="8" w:space="0" w:color="auto"/>
              <w:right w:val="single" w:sz="8" w:space="0" w:color="auto"/>
            </w:tcBorders>
            <w:shd w:val="clear" w:color="000000" w:fill="FFFFFF"/>
            <w:vAlign w:val="center"/>
            <w:hideMark/>
          </w:tcPr>
          <w:p w14:paraId="5D59EF37" w14:textId="77777777" w:rsidR="00146B77" w:rsidRPr="00146B77" w:rsidRDefault="00146B77">
            <w:pPr>
              <w:jc w:val="center"/>
              <w:rPr>
                <w:rFonts w:ascii="Calibri" w:hAnsi="Calibri" w:cs="Calibri"/>
                <w:color w:val="000000"/>
                <w:sz w:val="20"/>
                <w:szCs w:val="20"/>
              </w:rPr>
            </w:pPr>
            <w:r w:rsidRPr="00146B77">
              <w:rPr>
                <w:rFonts w:ascii="Calibri" w:hAnsi="Calibri" w:cs="Calibri"/>
                <w:color w:val="000000"/>
                <w:sz w:val="20"/>
                <w:szCs w:val="20"/>
              </w:rPr>
              <w:t> </w:t>
            </w:r>
          </w:p>
        </w:tc>
        <w:tc>
          <w:tcPr>
            <w:tcW w:w="944" w:type="dxa"/>
            <w:tcBorders>
              <w:top w:val="nil"/>
              <w:left w:val="nil"/>
              <w:bottom w:val="single" w:sz="8" w:space="0" w:color="auto"/>
              <w:right w:val="single" w:sz="8" w:space="0" w:color="auto"/>
            </w:tcBorders>
            <w:shd w:val="clear" w:color="000000" w:fill="FFFFFF"/>
            <w:vAlign w:val="center"/>
            <w:hideMark/>
          </w:tcPr>
          <w:p w14:paraId="5E3AFA7A" w14:textId="77777777" w:rsidR="00146B77" w:rsidRPr="00146B77" w:rsidRDefault="00146B77">
            <w:pPr>
              <w:jc w:val="center"/>
              <w:rPr>
                <w:rFonts w:ascii="Calibri" w:hAnsi="Calibri" w:cs="Calibri"/>
                <w:color w:val="000000"/>
                <w:sz w:val="20"/>
                <w:szCs w:val="20"/>
              </w:rPr>
            </w:pPr>
            <w:r w:rsidRPr="00146B77">
              <w:rPr>
                <w:rFonts w:ascii="Calibri" w:hAnsi="Calibri" w:cs="Calibri"/>
                <w:color w:val="000000"/>
                <w:sz w:val="20"/>
                <w:szCs w:val="20"/>
              </w:rPr>
              <w:t> </w:t>
            </w:r>
          </w:p>
        </w:tc>
      </w:tr>
      <w:tr w:rsidR="00146B77" w:rsidRPr="00146B77" w14:paraId="5C133E3D" w14:textId="77777777" w:rsidTr="00146B77">
        <w:trPr>
          <w:trHeight w:val="30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14:paraId="259E68E8" w14:textId="77777777" w:rsidR="00146B77" w:rsidRPr="00146B77" w:rsidRDefault="00146B77">
            <w:pPr>
              <w:jc w:val="center"/>
              <w:rPr>
                <w:rFonts w:ascii="Calibri" w:hAnsi="Calibri" w:cs="Calibri"/>
                <w:color w:val="000000"/>
                <w:sz w:val="20"/>
                <w:szCs w:val="20"/>
              </w:rPr>
            </w:pPr>
            <w:r w:rsidRPr="00146B77">
              <w:rPr>
                <w:rFonts w:ascii="Calibri" w:hAnsi="Calibri" w:cs="Calibri"/>
                <w:color w:val="000000"/>
                <w:sz w:val="20"/>
                <w:szCs w:val="20"/>
              </w:rPr>
              <w:t>VIII</w:t>
            </w:r>
          </w:p>
        </w:tc>
        <w:tc>
          <w:tcPr>
            <w:tcW w:w="6948" w:type="dxa"/>
            <w:tcBorders>
              <w:top w:val="nil"/>
              <w:left w:val="nil"/>
              <w:bottom w:val="single" w:sz="8" w:space="0" w:color="auto"/>
              <w:right w:val="single" w:sz="8" w:space="0" w:color="auto"/>
            </w:tcBorders>
            <w:shd w:val="clear" w:color="000000" w:fill="FFFFFF"/>
            <w:noWrap/>
            <w:vAlign w:val="center"/>
            <w:hideMark/>
          </w:tcPr>
          <w:p w14:paraId="492B5C14" w14:textId="77777777" w:rsidR="00146B77" w:rsidRPr="00146B77" w:rsidRDefault="00146B77">
            <w:pPr>
              <w:rPr>
                <w:rFonts w:ascii="Calibri" w:hAnsi="Calibri" w:cs="Calibri"/>
                <w:color w:val="000000"/>
                <w:sz w:val="20"/>
                <w:szCs w:val="20"/>
              </w:rPr>
            </w:pPr>
            <w:r w:rsidRPr="00146B77">
              <w:rPr>
                <w:rFonts w:ascii="Calibri" w:hAnsi="Calibri" w:cs="Calibri"/>
                <w:color w:val="000000"/>
                <w:sz w:val="20"/>
                <w:szCs w:val="20"/>
              </w:rPr>
              <w:t>IMPRESSÃO PB A4 SEM PAPEL</w:t>
            </w:r>
          </w:p>
        </w:tc>
        <w:tc>
          <w:tcPr>
            <w:tcW w:w="448" w:type="dxa"/>
            <w:tcBorders>
              <w:top w:val="nil"/>
              <w:left w:val="nil"/>
              <w:bottom w:val="single" w:sz="8" w:space="0" w:color="auto"/>
              <w:right w:val="single" w:sz="8" w:space="0" w:color="auto"/>
            </w:tcBorders>
            <w:shd w:val="clear" w:color="000000" w:fill="FFFFFF"/>
            <w:noWrap/>
            <w:vAlign w:val="center"/>
            <w:hideMark/>
          </w:tcPr>
          <w:p w14:paraId="1F785644" w14:textId="77777777" w:rsidR="00146B77" w:rsidRPr="00146B77" w:rsidRDefault="00146B77">
            <w:pPr>
              <w:jc w:val="center"/>
              <w:rPr>
                <w:rFonts w:ascii="Calibri" w:hAnsi="Calibri" w:cs="Calibri"/>
                <w:color w:val="000000"/>
                <w:sz w:val="20"/>
                <w:szCs w:val="20"/>
              </w:rPr>
            </w:pPr>
            <w:r w:rsidRPr="00146B77">
              <w:rPr>
                <w:rFonts w:ascii="Calibri" w:hAnsi="Calibri" w:cs="Calibri"/>
                <w:color w:val="000000"/>
                <w:sz w:val="20"/>
                <w:szCs w:val="20"/>
              </w:rPr>
              <w:t>UN.</w:t>
            </w:r>
          </w:p>
        </w:tc>
        <w:tc>
          <w:tcPr>
            <w:tcW w:w="956" w:type="dxa"/>
            <w:tcBorders>
              <w:top w:val="nil"/>
              <w:left w:val="nil"/>
              <w:bottom w:val="single" w:sz="8" w:space="0" w:color="auto"/>
              <w:right w:val="single" w:sz="8" w:space="0" w:color="auto"/>
            </w:tcBorders>
            <w:shd w:val="clear" w:color="000000" w:fill="FFFFFF"/>
            <w:noWrap/>
            <w:vAlign w:val="center"/>
            <w:hideMark/>
          </w:tcPr>
          <w:p w14:paraId="669230DD" w14:textId="77777777" w:rsidR="00146B77" w:rsidRPr="00146B77" w:rsidRDefault="00146B77">
            <w:pPr>
              <w:jc w:val="center"/>
              <w:rPr>
                <w:rFonts w:ascii="Calibri" w:hAnsi="Calibri" w:cs="Calibri"/>
                <w:color w:val="000000"/>
                <w:sz w:val="20"/>
                <w:szCs w:val="20"/>
              </w:rPr>
            </w:pPr>
            <w:r w:rsidRPr="00146B77">
              <w:rPr>
                <w:rFonts w:ascii="Calibri" w:hAnsi="Calibri" w:cs="Calibri"/>
                <w:color w:val="000000"/>
                <w:sz w:val="20"/>
                <w:szCs w:val="20"/>
              </w:rPr>
              <w:t>8.500.000</w:t>
            </w:r>
          </w:p>
        </w:tc>
        <w:tc>
          <w:tcPr>
            <w:tcW w:w="445" w:type="dxa"/>
            <w:tcBorders>
              <w:top w:val="nil"/>
              <w:left w:val="nil"/>
              <w:bottom w:val="single" w:sz="8" w:space="0" w:color="auto"/>
              <w:right w:val="single" w:sz="8" w:space="0" w:color="auto"/>
            </w:tcBorders>
            <w:shd w:val="clear" w:color="000000" w:fill="FFFFFF"/>
            <w:vAlign w:val="center"/>
            <w:hideMark/>
          </w:tcPr>
          <w:p w14:paraId="1169770A" w14:textId="77777777" w:rsidR="00146B77" w:rsidRPr="00146B77" w:rsidRDefault="00146B77">
            <w:pPr>
              <w:rPr>
                <w:rFonts w:ascii="Calibri" w:hAnsi="Calibri" w:cs="Calibri"/>
                <w:color w:val="000000"/>
                <w:sz w:val="20"/>
                <w:szCs w:val="20"/>
              </w:rPr>
            </w:pPr>
            <w:r w:rsidRPr="00146B77">
              <w:rPr>
                <w:rFonts w:ascii="Calibri" w:hAnsi="Calibri" w:cs="Calibri"/>
                <w:color w:val="000000"/>
                <w:sz w:val="20"/>
                <w:szCs w:val="20"/>
              </w:rPr>
              <w:t> </w:t>
            </w:r>
          </w:p>
        </w:tc>
        <w:tc>
          <w:tcPr>
            <w:tcW w:w="944" w:type="dxa"/>
            <w:tcBorders>
              <w:top w:val="nil"/>
              <w:left w:val="nil"/>
              <w:bottom w:val="single" w:sz="8" w:space="0" w:color="auto"/>
              <w:right w:val="single" w:sz="8" w:space="0" w:color="auto"/>
            </w:tcBorders>
            <w:shd w:val="clear" w:color="000000" w:fill="FFFFFF"/>
            <w:vAlign w:val="center"/>
            <w:hideMark/>
          </w:tcPr>
          <w:p w14:paraId="16086B90" w14:textId="77777777" w:rsidR="00146B77" w:rsidRPr="00146B77" w:rsidRDefault="00146B77">
            <w:pPr>
              <w:jc w:val="center"/>
              <w:rPr>
                <w:rFonts w:ascii="Calibri" w:hAnsi="Calibri" w:cs="Calibri"/>
                <w:color w:val="000000"/>
                <w:sz w:val="20"/>
                <w:szCs w:val="20"/>
              </w:rPr>
            </w:pPr>
            <w:r w:rsidRPr="00146B77">
              <w:rPr>
                <w:rFonts w:ascii="Calibri" w:hAnsi="Calibri" w:cs="Calibri"/>
                <w:color w:val="000000"/>
                <w:sz w:val="20"/>
                <w:szCs w:val="20"/>
              </w:rPr>
              <w:t> </w:t>
            </w:r>
          </w:p>
        </w:tc>
      </w:tr>
      <w:tr w:rsidR="00146B77" w:rsidRPr="00146B77" w14:paraId="58F16F1C" w14:textId="77777777" w:rsidTr="00146B77">
        <w:trPr>
          <w:trHeight w:val="30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14:paraId="69479C93" w14:textId="77777777" w:rsidR="00146B77" w:rsidRPr="00146B77" w:rsidRDefault="00146B77">
            <w:pPr>
              <w:jc w:val="center"/>
              <w:rPr>
                <w:rFonts w:ascii="Calibri" w:hAnsi="Calibri" w:cs="Calibri"/>
                <w:color w:val="000000"/>
                <w:sz w:val="20"/>
                <w:szCs w:val="20"/>
              </w:rPr>
            </w:pPr>
            <w:r w:rsidRPr="00146B77">
              <w:rPr>
                <w:rFonts w:ascii="Calibri" w:hAnsi="Calibri" w:cs="Calibri"/>
                <w:color w:val="000000"/>
                <w:sz w:val="20"/>
                <w:szCs w:val="20"/>
              </w:rPr>
              <w:t>IX</w:t>
            </w:r>
          </w:p>
        </w:tc>
        <w:tc>
          <w:tcPr>
            <w:tcW w:w="6948" w:type="dxa"/>
            <w:tcBorders>
              <w:top w:val="nil"/>
              <w:left w:val="nil"/>
              <w:bottom w:val="single" w:sz="8" w:space="0" w:color="auto"/>
              <w:right w:val="single" w:sz="8" w:space="0" w:color="auto"/>
            </w:tcBorders>
            <w:shd w:val="clear" w:color="000000" w:fill="FFFFFF"/>
            <w:noWrap/>
            <w:vAlign w:val="center"/>
            <w:hideMark/>
          </w:tcPr>
          <w:p w14:paraId="7B4E9B40" w14:textId="77777777" w:rsidR="00146B77" w:rsidRPr="00146B77" w:rsidRDefault="00146B77">
            <w:pPr>
              <w:rPr>
                <w:rFonts w:ascii="Calibri" w:hAnsi="Calibri" w:cs="Calibri"/>
                <w:color w:val="000000"/>
                <w:sz w:val="20"/>
                <w:szCs w:val="20"/>
              </w:rPr>
            </w:pPr>
            <w:r w:rsidRPr="00146B77">
              <w:rPr>
                <w:rFonts w:ascii="Calibri" w:hAnsi="Calibri" w:cs="Calibri"/>
                <w:color w:val="000000"/>
                <w:sz w:val="20"/>
                <w:szCs w:val="20"/>
              </w:rPr>
              <w:t>IMPRESSÃO COLOR A4 SEM PAPEL</w:t>
            </w:r>
          </w:p>
        </w:tc>
        <w:tc>
          <w:tcPr>
            <w:tcW w:w="448" w:type="dxa"/>
            <w:tcBorders>
              <w:top w:val="nil"/>
              <w:left w:val="nil"/>
              <w:bottom w:val="single" w:sz="8" w:space="0" w:color="auto"/>
              <w:right w:val="single" w:sz="8" w:space="0" w:color="auto"/>
            </w:tcBorders>
            <w:shd w:val="clear" w:color="000000" w:fill="FFFFFF"/>
            <w:noWrap/>
            <w:vAlign w:val="center"/>
            <w:hideMark/>
          </w:tcPr>
          <w:p w14:paraId="11A6DD04" w14:textId="77777777" w:rsidR="00146B77" w:rsidRPr="00146B77" w:rsidRDefault="00146B77">
            <w:pPr>
              <w:jc w:val="center"/>
              <w:rPr>
                <w:rFonts w:ascii="Calibri" w:hAnsi="Calibri" w:cs="Calibri"/>
                <w:color w:val="000000"/>
                <w:sz w:val="20"/>
                <w:szCs w:val="20"/>
              </w:rPr>
            </w:pPr>
            <w:r w:rsidRPr="00146B77">
              <w:rPr>
                <w:rFonts w:ascii="Calibri" w:hAnsi="Calibri" w:cs="Calibri"/>
                <w:color w:val="000000"/>
                <w:sz w:val="20"/>
                <w:szCs w:val="20"/>
              </w:rPr>
              <w:t>UN.</w:t>
            </w:r>
          </w:p>
        </w:tc>
        <w:tc>
          <w:tcPr>
            <w:tcW w:w="956" w:type="dxa"/>
            <w:tcBorders>
              <w:top w:val="nil"/>
              <w:left w:val="nil"/>
              <w:bottom w:val="single" w:sz="8" w:space="0" w:color="auto"/>
              <w:right w:val="single" w:sz="8" w:space="0" w:color="auto"/>
            </w:tcBorders>
            <w:shd w:val="clear" w:color="000000" w:fill="FFFFFF"/>
            <w:noWrap/>
            <w:vAlign w:val="center"/>
            <w:hideMark/>
          </w:tcPr>
          <w:p w14:paraId="4979922F" w14:textId="77777777" w:rsidR="00146B77" w:rsidRPr="00146B77" w:rsidRDefault="00146B77">
            <w:pPr>
              <w:jc w:val="center"/>
              <w:rPr>
                <w:rFonts w:ascii="Calibri" w:hAnsi="Calibri" w:cs="Calibri"/>
                <w:color w:val="000000"/>
                <w:sz w:val="20"/>
                <w:szCs w:val="20"/>
              </w:rPr>
            </w:pPr>
            <w:r w:rsidRPr="00146B77">
              <w:rPr>
                <w:rFonts w:ascii="Calibri" w:hAnsi="Calibri" w:cs="Calibri"/>
                <w:color w:val="000000"/>
                <w:sz w:val="20"/>
                <w:szCs w:val="20"/>
              </w:rPr>
              <w:t>850.000</w:t>
            </w:r>
          </w:p>
        </w:tc>
        <w:tc>
          <w:tcPr>
            <w:tcW w:w="445" w:type="dxa"/>
            <w:tcBorders>
              <w:top w:val="nil"/>
              <w:left w:val="nil"/>
              <w:bottom w:val="single" w:sz="8" w:space="0" w:color="auto"/>
              <w:right w:val="single" w:sz="8" w:space="0" w:color="auto"/>
            </w:tcBorders>
            <w:shd w:val="clear" w:color="000000" w:fill="FFFFFF"/>
            <w:vAlign w:val="center"/>
            <w:hideMark/>
          </w:tcPr>
          <w:p w14:paraId="57E9E399" w14:textId="77777777" w:rsidR="00146B77" w:rsidRPr="00146B77" w:rsidRDefault="00146B77">
            <w:pPr>
              <w:rPr>
                <w:rFonts w:ascii="Calibri" w:hAnsi="Calibri" w:cs="Calibri"/>
                <w:color w:val="000000"/>
                <w:sz w:val="20"/>
                <w:szCs w:val="20"/>
              </w:rPr>
            </w:pPr>
            <w:r w:rsidRPr="00146B77">
              <w:rPr>
                <w:rFonts w:ascii="Calibri" w:hAnsi="Calibri" w:cs="Calibri"/>
                <w:color w:val="000000"/>
                <w:sz w:val="20"/>
                <w:szCs w:val="20"/>
              </w:rPr>
              <w:t> </w:t>
            </w:r>
          </w:p>
        </w:tc>
        <w:tc>
          <w:tcPr>
            <w:tcW w:w="944" w:type="dxa"/>
            <w:tcBorders>
              <w:top w:val="nil"/>
              <w:left w:val="nil"/>
              <w:bottom w:val="single" w:sz="8" w:space="0" w:color="auto"/>
              <w:right w:val="single" w:sz="8" w:space="0" w:color="auto"/>
            </w:tcBorders>
            <w:shd w:val="clear" w:color="000000" w:fill="FFFFFF"/>
            <w:vAlign w:val="center"/>
            <w:hideMark/>
          </w:tcPr>
          <w:p w14:paraId="42CD4C35" w14:textId="77777777" w:rsidR="00146B77" w:rsidRPr="00146B77" w:rsidRDefault="00146B77">
            <w:pPr>
              <w:jc w:val="center"/>
              <w:rPr>
                <w:rFonts w:ascii="Calibri" w:hAnsi="Calibri" w:cs="Calibri"/>
                <w:color w:val="000000"/>
                <w:sz w:val="20"/>
                <w:szCs w:val="20"/>
              </w:rPr>
            </w:pPr>
            <w:r w:rsidRPr="00146B77">
              <w:rPr>
                <w:rFonts w:ascii="Calibri" w:hAnsi="Calibri" w:cs="Calibri"/>
                <w:color w:val="000000"/>
                <w:sz w:val="20"/>
                <w:szCs w:val="20"/>
              </w:rPr>
              <w:t> </w:t>
            </w:r>
          </w:p>
        </w:tc>
      </w:tr>
      <w:tr w:rsidR="00146B77" w:rsidRPr="00146B77" w14:paraId="681B5125" w14:textId="77777777" w:rsidTr="00146B77">
        <w:trPr>
          <w:trHeight w:val="30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14:paraId="4140678E" w14:textId="77777777" w:rsidR="00146B77" w:rsidRPr="00146B77" w:rsidRDefault="00146B77">
            <w:pPr>
              <w:jc w:val="center"/>
              <w:rPr>
                <w:rFonts w:ascii="Calibri" w:hAnsi="Calibri" w:cs="Calibri"/>
                <w:color w:val="000000"/>
                <w:sz w:val="20"/>
                <w:szCs w:val="20"/>
              </w:rPr>
            </w:pPr>
            <w:r w:rsidRPr="00146B77">
              <w:rPr>
                <w:rFonts w:ascii="Calibri" w:hAnsi="Calibri" w:cs="Calibri"/>
                <w:color w:val="000000"/>
                <w:sz w:val="20"/>
                <w:szCs w:val="20"/>
              </w:rPr>
              <w:t>X</w:t>
            </w:r>
          </w:p>
        </w:tc>
        <w:tc>
          <w:tcPr>
            <w:tcW w:w="6948" w:type="dxa"/>
            <w:tcBorders>
              <w:top w:val="nil"/>
              <w:left w:val="nil"/>
              <w:bottom w:val="single" w:sz="8" w:space="0" w:color="auto"/>
              <w:right w:val="single" w:sz="8" w:space="0" w:color="auto"/>
            </w:tcBorders>
            <w:shd w:val="clear" w:color="auto" w:fill="auto"/>
            <w:noWrap/>
            <w:vAlign w:val="center"/>
            <w:hideMark/>
          </w:tcPr>
          <w:p w14:paraId="5ED17904" w14:textId="77777777" w:rsidR="00146B77" w:rsidRPr="00146B77" w:rsidRDefault="00146B77">
            <w:pPr>
              <w:rPr>
                <w:rFonts w:ascii="Calibri" w:hAnsi="Calibri" w:cs="Calibri"/>
                <w:color w:val="000000"/>
                <w:sz w:val="20"/>
                <w:szCs w:val="20"/>
              </w:rPr>
            </w:pPr>
            <w:r w:rsidRPr="00146B77">
              <w:rPr>
                <w:rFonts w:ascii="Calibri" w:hAnsi="Calibri" w:cs="Calibri"/>
                <w:color w:val="000000"/>
                <w:sz w:val="20"/>
                <w:szCs w:val="20"/>
              </w:rPr>
              <w:t>PAPEL SULFITE A4, 75G, 210mmX297mm</w:t>
            </w:r>
          </w:p>
        </w:tc>
        <w:tc>
          <w:tcPr>
            <w:tcW w:w="448" w:type="dxa"/>
            <w:tcBorders>
              <w:top w:val="nil"/>
              <w:left w:val="nil"/>
              <w:bottom w:val="single" w:sz="8" w:space="0" w:color="auto"/>
              <w:right w:val="single" w:sz="8" w:space="0" w:color="auto"/>
            </w:tcBorders>
            <w:shd w:val="clear" w:color="000000" w:fill="FFFFFF"/>
            <w:noWrap/>
            <w:vAlign w:val="center"/>
            <w:hideMark/>
          </w:tcPr>
          <w:p w14:paraId="251C84C4" w14:textId="77777777" w:rsidR="00146B77" w:rsidRPr="00146B77" w:rsidRDefault="00146B77">
            <w:pPr>
              <w:jc w:val="center"/>
              <w:rPr>
                <w:rFonts w:ascii="Calibri" w:hAnsi="Calibri" w:cs="Calibri"/>
                <w:color w:val="000000"/>
                <w:sz w:val="20"/>
                <w:szCs w:val="20"/>
              </w:rPr>
            </w:pPr>
            <w:r w:rsidRPr="00146B77">
              <w:rPr>
                <w:rFonts w:ascii="Calibri" w:hAnsi="Calibri" w:cs="Calibri"/>
                <w:color w:val="000000"/>
                <w:sz w:val="20"/>
                <w:szCs w:val="20"/>
              </w:rPr>
              <w:t>UN.</w:t>
            </w:r>
          </w:p>
        </w:tc>
        <w:tc>
          <w:tcPr>
            <w:tcW w:w="956" w:type="dxa"/>
            <w:tcBorders>
              <w:top w:val="nil"/>
              <w:left w:val="nil"/>
              <w:bottom w:val="single" w:sz="8" w:space="0" w:color="auto"/>
              <w:right w:val="single" w:sz="8" w:space="0" w:color="auto"/>
            </w:tcBorders>
            <w:shd w:val="clear" w:color="000000" w:fill="FFFFFF"/>
            <w:noWrap/>
            <w:vAlign w:val="center"/>
            <w:hideMark/>
          </w:tcPr>
          <w:p w14:paraId="521E25C6" w14:textId="77777777" w:rsidR="00146B77" w:rsidRPr="00146B77" w:rsidRDefault="00146B77">
            <w:pPr>
              <w:jc w:val="center"/>
              <w:rPr>
                <w:rFonts w:ascii="Calibri" w:hAnsi="Calibri" w:cs="Calibri"/>
                <w:color w:val="000000"/>
                <w:sz w:val="20"/>
                <w:szCs w:val="20"/>
              </w:rPr>
            </w:pPr>
            <w:r w:rsidRPr="00146B77">
              <w:rPr>
                <w:rFonts w:ascii="Calibri" w:hAnsi="Calibri" w:cs="Calibri"/>
                <w:color w:val="000000"/>
                <w:sz w:val="20"/>
                <w:szCs w:val="20"/>
              </w:rPr>
              <w:t>18.700</w:t>
            </w:r>
          </w:p>
        </w:tc>
        <w:tc>
          <w:tcPr>
            <w:tcW w:w="445" w:type="dxa"/>
            <w:tcBorders>
              <w:top w:val="nil"/>
              <w:left w:val="nil"/>
              <w:bottom w:val="single" w:sz="8" w:space="0" w:color="auto"/>
              <w:right w:val="single" w:sz="8" w:space="0" w:color="auto"/>
            </w:tcBorders>
            <w:shd w:val="clear" w:color="000000" w:fill="FFFFFF"/>
            <w:vAlign w:val="center"/>
            <w:hideMark/>
          </w:tcPr>
          <w:p w14:paraId="699BFD36" w14:textId="77777777" w:rsidR="00146B77" w:rsidRPr="00146B77" w:rsidRDefault="00146B77">
            <w:pPr>
              <w:jc w:val="center"/>
              <w:rPr>
                <w:rFonts w:ascii="Calibri" w:hAnsi="Calibri" w:cs="Calibri"/>
                <w:color w:val="000000"/>
                <w:sz w:val="20"/>
                <w:szCs w:val="20"/>
              </w:rPr>
            </w:pPr>
            <w:r w:rsidRPr="00146B77">
              <w:rPr>
                <w:rFonts w:ascii="Calibri" w:hAnsi="Calibri" w:cs="Calibri"/>
                <w:color w:val="000000"/>
                <w:sz w:val="20"/>
                <w:szCs w:val="20"/>
              </w:rPr>
              <w:t> </w:t>
            </w:r>
          </w:p>
        </w:tc>
        <w:tc>
          <w:tcPr>
            <w:tcW w:w="944" w:type="dxa"/>
            <w:tcBorders>
              <w:top w:val="nil"/>
              <w:left w:val="nil"/>
              <w:bottom w:val="single" w:sz="8" w:space="0" w:color="auto"/>
              <w:right w:val="single" w:sz="8" w:space="0" w:color="auto"/>
            </w:tcBorders>
            <w:shd w:val="clear" w:color="000000" w:fill="FFFFFF"/>
            <w:vAlign w:val="center"/>
            <w:hideMark/>
          </w:tcPr>
          <w:p w14:paraId="204DEA1E" w14:textId="77777777" w:rsidR="00146B77" w:rsidRPr="00146B77" w:rsidRDefault="00146B77">
            <w:pPr>
              <w:jc w:val="center"/>
              <w:rPr>
                <w:rFonts w:ascii="Calibri" w:hAnsi="Calibri" w:cs="Calibri"/>
                <w:color w:val="000000"/>
                <w:sz w:val="20"/>
                <w:szCs w:val="20"/>
              </w:rPr>
            </w:pPr>
            <w:r w:rsidRPr="00146B77">
              <w:rPr>
                <w:rFonts w:ascii="Calibri" w:hAnsi="Calibri" w:cs="Calibri"/>
                <w:color w:val="000000"/>
                <w:sz w:val="20"/>
                <w:szCs w:val="20"/>
              </w:rPr>
              <w:t> </w:t>
            </w:r>
          </w:p>
        </w:tc>
      </w:tr>
      <w:tr w:rsidR="00146B77" w:rsidRPr="00146B77" w14:paraId="7779531E" w14:textId="77777777" w:rsidTr="00146B77">
        <w:trPr>
          <w:trHeight w:val="30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14:paraId="7B04E6E2" w14:textId="77777777" w:rsidR="00146B77" w:rsidRPr="00146B77" w:rsidRDefault="00146B77">
            <w:pPr>
              <w:jc w:val="center"/>
              <w:rPr>
                <w:rFonts w:ascii="Calibri" w:hAnsi="Calibri" w:cs="Calibri"/>
                <w:color w:val="000000"/>
                <w:sz w:val="20"/>
                <w:szCs w:val="20"/>
              </w:rPr>
            </w:pPr>
            <w:r w:rsidRPr="00146B77">
              <w:rPr>
                <w:rFonts w:ascii="Calibri" w:hAnsi="Calibri" w:cs="Calibri"/>
                <w:color w:val="000000"/>
                <w:sz w:val="20"/>
                <w:szCs w:val="20"/>
              </w:rPr>
              <w:t>XI</w:t>
            </w:r>
          </w:p>
        </w:tc>
        <w:tc>
          <w:tcPr>
            <w:tcW w:w="6948" w:type="dxa"/>
            <w:tcBorders>
              <w:top w:val="nil"/>
              <w:left w:val="nil"/>
              <w:bottom w:val="single" w:sz="8" w:space="0" w:color="auto"/>
              <w:right w:val="single" w:sz="8" w:space="0" w:color="auto"/>
            </w:tcBorders>
            <w:shd w:val="clear" w:color="auto" w:fill="auto"/>
            <w:noWrap/>
            <w:vAlign w:val="center"/>
            <w:hideMark/>
          </w:tcPr>
          <w:p w14:paraId="061A6244" w14:textId="77777777" w:rsidR="00146B77" w:rsidRPr="00146B77" w:rsidRDefault="00146B77">
            <w:pPr>
              <w:rPr>
                <w:rFonts w:ascii="Calibri" w:hAnsi="Calibri" w:cs="Calibri"/>
                <w:color w:val="000000"/>
                <w:sz w:val="20"/>
                <w:szCs w:val="20"/>
              </w:rPr>
            </w:pPr>
            <w:r w:rsidRPr="00146B77">
              <w:rPr>
                <w:rFonts w:ascii="Calibri" w:hAnsi="Calibri" w:cs="Calibri"/>
                <w:color w:val="000000"/>
                <w:sz w:val="20"/>
                <w:szCs w:val="20"/>
              </w:rPr>
              <w:t>COPIA XEROGRAFICA EM PAPEL SULFITE A4, 75G, 210mmX297mm</w:t>
            </w:r>
          </w:p>
        </w:tc>
        <w:tc>
          <w:tcPr>
            <w:tcW w:w="448" w:type="dxa"/>
            <w:tcBorders>
              <w:top w:val="nil"/>
              <w:left w:val="nil"/>
              <w:bottom w:val="single" w:sz="8" w:space="0" w:color="auto"/>
              <w:right w:val="single" w:sz="8" w:space="0" w:color="auto"/>
            </w:tcBorders>
            <w:shd w:val="clear" w:color="000000" w:fill="FFFFFF"/>
            <w:noWrap/>
            <w:vAlign w:val="center"/>
            <w:hideMark/>
          </w:tcPr>
          <w:p w14:paraId="3D388F6A" w14:textId="77777777" w:rsidR="00146B77" w:rsidRPr="00146B77" w:rsidRDefault="00146B77">
            <w:pPr>
              <w:jc w:val="center"/>
              <w:rPr>
                <w:rFonts w:ascii="Calibri" w:hAnsi="Calibri" w:cs="Calibri"/>
                <w:color w:val="000000"/>
                <w:sz w:val="20"/>
                <w:szCs w:val="20"/>
              </w:rPr>
            </w:pPr>
            <w:r w:rsidRPr="00146B77">
              <w:rPr>
                <w:rFonts w:ascii="Calibri" w:hAnsi="Calibri" w:cs="Calibri"/>
                <w:color w:val="000000"/>
                <w:sz w:val="20"/>
                <w:szCs w:val="20"/>
              </w:rPr>
              <w:t>UN.</w:t>
            </w:r>
          </w:p>
        </w:tc>
        <w:tc>
          <w:tcPr>
            <w:tcW w:w="956" w:type="dxa"/>
            <w:tcBorders>
              <w:top w:val="nil"/>
              <w:left w:val="nil"/>
              <w:bottom w:val="single" w:sz="8" w:space="0" w:color="auto"/>
              <w:right w:val="single" w:sz="8" w:space="0" w:color="auto"/>
            </w:tcBorders>
            <w:shd w:val="clear" w:color="000000" w:fill="FFFFFF"/>
            <w:noWrap/>
            <w:vAlign w:val="center"/>
            <w:hideMark/>
          </w:tcPr>
          <w:p w14:paraId="3DE29EA3" w14:textId="77777777" w:rsidR="00146B77" w:rsidRPr="00146B77" w:rsidRDefault="00146B77">
            <w:pPr>
              <w:jc w:val="center"/>
              <w:rPr>
                <w:rFonts w:ascii="Calibri" w:hAnsi="Calibri" w:cs="Calibri"/>
                <w:color w:val="000000"/>
                <w:sz w:val="20"/>
                <w:szCs w:val="20"/>
              </w:rPr>
            </w:pPr>
            <w:r w:rsidRPr="00146B77">
              <w:rPr>
                <w:rFonts w:ascii="Calibri" w:hAnsi="Calibri" w:cs="Calibri"/>
                <w:color w:val="000000"/>
                <w:sz w:val="20"/>
                <w:szCs w:val="20"/>
              </w:rPr>
              <w:t>2.500.000</w:t>
            </w:r>
          </w:p>
        </w:tc>
        <w:tc>
          <w:tcPr>
            <w:tcW w:w="445" w:type="dxa"/>
            <w:tcBorders>
              <w:top w:val="nil"/>
              <w:left w:val="nil"/>
              <w:bottom w:val="single" w:sz="8" w:space="0" w:color="auto"/>
              <w:right w:val="single" w:sz="8" w:space="0" w:color="auto"/>
            </w:tcBorders>
            <w:shd w:val="clear" w:color="000000" w:fill="FFFFFF"/>
            <w:vAlign w:val="center"/>
            <w:hideMark/>
          </w:tcPr>
          <w:p w14:paraId="39ECB7D8" w14:textId="77777777" w:rsidR="00146B77" w:rsidRPr="00146B77" w:rsidRDefault="00146B77">
            <w:pPr>
              <w:jc w:val="center"/>
              <w:rPr>
                <w:rFonts w:ascii="Calibri" w:hAnsi="Calibri" w:cs="Calibri"/>
                <w:color w:val="000000"/>
                <w:sz w:val="20"/>
                <w:szCs w:val="20"/>
              </w:rPr>
            </w:pPr>
            <w:r w:rsidRPr="00146B77">
              <w:rPr>
                <w:rFonts w:ascii="Calibri" w:hAnsi="Calibri" w:cs="Calibri"/>
                <w:color w:val="000000"/>
                <w:sz w:val="20"/>
                <w:szCs w:val="20"/>
              </w:rPr>
              <w:t> </w:t>
            </w:r>
          </w:p>
        </w:tc>
        <w:tc>
          <w:tcPr>
            <w:tcW w:w="944" w:type="dxa"/>
            <w:tcBorders>
              <w:top w:val="nil"/>
              <w:left w:val="nil"/>
              <w:bottom w:val="single" w:sz="8" w:space="0" w:color="auto"/>
              <w:right w:val="single" w:sz="8" w:space="0" w:color="auto"/>
            </w:tcBorders>
            <w:shd w:val="clear" w:color="000000" w:fill="FFFFFF"/>
            <w:vAlign w:val="center"/>
            <w:hideMark/>
          </w:tcPr>
          <w:p w14:paraId="4955B122" w14:textId="77777777" w:rsidR="00146B77" w:rsidRPr="00146B77" w:rsidRDefault="00146B77">
            <w:pPr>
              <w:jc w:val="center"/>
              <w:rPr>
                <w:rFonts w:ascii="Calibri" w:hAnsi="Calibri" w:cs="Calibri"/>
                <w:color w:val="000000"/>
                <w:sz w:val="20"/>
                <w:szCs w:val="20"/>
              </w:rPr>
            </w:pPr>
            <w:r w:rsidRPr="00146B77">
              <w:rPr>
                <w:rFonts w:ascii="Calibri" w:hAnsi="Calibri" w:cs="Calibri"/>
                <w:color w:val="000000"/>
                <w:sz w:val="20"/>
                <w:szCs w:val="20"/>
              </w:rPr>
              <w:t> </w:t>
            </w:r>
          </w:p>
        </w:tc>
      </w:tr>
      <w:tr w:rsidR="00146B77" w:rsidRPr="00146B77" w14:paraId="3398157E" w14:textId="77777777" w:rsidTr="00146B77">
        <w:trPr>
          <w:trHeight w:val="300"/>
        </w:trPr>
        <w:tc>
          <w:tcPr>
            <w:tcW w:w="8920" w:type="dxa"/>
            <w:gridSpan w:val="4"/>
            <w:tcBorders>
              <w:top w:val="single" w:sz="8" w:space="0" w:color="auto"/>
              <w:left w:val="single" w:sz="8" w:space="0" w:color="auto"/>
              <w:bottom w:val="single" w:sz="8" w:space="0" w:color="auto"/>
              <w:right w:val="single" w:sz="8" w:space="0" w:color="000000"/>
            </w:tcBorders>
            <w:shd w:val="clear" w:color="000000" w:fill="D0CECE"/>
            <w:vAlign w:val="center"/>
            <w:hideMark/>
          </w:tcPr>
          <w:p w14:paraId="0476AA13" w14:textId="77777777" w:rsidR="00146B77" w:rsidRPr="00146B77" w:rsidRDefault="00146B77">
            <w:pPr>
              <w:jc w:val="center"/>
              <w:rPr>
                <w:rFonts w:ascii="Calibri" w:hAnsi="Calibri" w:cs="Calibri"/>
                <w:b/>
                <w:bCs/>
                <w:color w:val="000000"/>
                <w:sz w:val="20"/>
                <w:szCs w:val="20"/>
              </w:rPr>
            </w:pPr>
            <w:r w:rsidRPr="00146B77">
              <w:rPr>
                <w:rFonts w:ascii="Calibri" w:hAnsi="Calibri" w:cs="Calibri"/>
                <w:b/>
                <w:bCs/>
                <w:color w:val="000000"/>
                <w:sz w:val="20"/>
                <w:szCs w:val="20"/>
              </w:rPr>
              <w:t xml:space="preserve">VALOR TOTAL LOTE </w:t>
            </w:r>
          </w:p>
        </w:tc>
        <w:tc>
          <w:tcPr>
            <w:tcW w:w="1389" w:type="dxa"/>
            <w:gridSpan w:val="2"/>
            <w:tcBorders>
              <w:top w:val="single" w:sz="8" w:space="0" w:color="auto"/>
              <w:left w:val="nil"/>
              <w:bottom w:val="single" w:sz="8" w:space="0" w:color="auto"/>
              <w:right w:val="single" w:sz="8" w:space="0" w:color="000000"/>
            </w:tcBorders>
            <w:shd w:val="clear" w:color="000000" w:fill="D0CECE"/>
            <w:vAlign w:val="center"/>
            <w:hideMark/>
          </w:tcPr>
          <w:p w14:paraId="57675E43" w14:textId="77777777" w:rsidR="00146B77" w:rsidRPr="00146B77" w:rsidRDefault="00146B77">
            <w:pPr>
              <w:jc w:val="center"/>
              <w:rPr>
                <w:rFonts w:ascii="Calibri" w:hAnsi="Calibri" w:cs="Calibri"/>
                <w:b/>
                <w:bCs/>
                <w:color w:val="000000"/>
                <w:sz w:val="20"/>
                <w:szCs w:val="20"/>
              </w:rPr>
            </w:pPr>
            <w:r w:rsidRPr="00146B77">
              <w:rPr>
                <w:rFonts w:ascii="Calibri" w:hAnsi="Calibri" w:cs="Calibri"/>
                <w:b/>
                <w:bCs/>
                <w:color w:val="000000"/>
                <w:sz w:val="20"/>
                <w:szCs w:val="20"/>
              </w:rPr>
              <w:t> </w:t>
            </w:r>
          </w:p>
        </w:tc>
      </w:tr>
    </w:tbl>
    <w:p w14:paraId="00000223" w14:textId="77777777" w:rsidR="00E37BDD" w:rsidRPr="00DE261C" w:rsidRDefault="00E37BDD" w:rsidP="00071F66">
      <w:pPr>
        <w:spacing w:line="360" w:lineRule="auto"/>
        <w:jc w:val="both"/>
        <w:rPr>
          <w:rFonts w:ascii="Arial" w:eastAsia="Arial" w:hAnsi="Arial" w:cs="Arial"/>
          <w:sz w:val="20"/>
          <w:szCs w:val="20"/>
        </w:rPr>
      </w:pPr>
    </w:p>
    <w:p w14:paraId="00000224" w14:textId="76C29A1C" w:rsidR="00E37BDD" w:rsidRPr="00DE261C" w:rsidRDefault="00934802" w:rsidP="00071F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ascii="Arial" w:eastAsia="Arial" w:hAnsi="Arial" w:cs="Arial"/>
          <w:sz w:val="20"/>
          <w:szCs w:val="20"/>
        </w:rPr>
      </w:pPr>
      <w:r w:rsidRPr="00DE261C">
        <w:rPr>
          <w:rFonts w:ascii="Arial" w:eastAsia="Arial" w:hAnsi="Arial" w:cs="Arial"/>
          <w:b/>
          <w:sz w:val="20"/>
          <w:szCs w:val="20"/>
        </w:rPr>
        <w:t>3.2 -</w:t>
      </w:r>
      <w:r w:rsidRPr="00DE261C">
        <w:rPr>
          <w:rFonts w:ascii="Arial" w:eastAsia="Arial" w:hAnsi="Arial" w:cs="Arial"/>
          <w:sz w:val="20"/>
          <w:szCs w:val="20"/>
        </w:rPr>
        <w:t xml:space="preserve"> No pre</w:t>
      </w:r>
      <w:r w:rsidR="00341B5B" w:rsidRPr="00DE261C">
        <w:rPr>
          <w:rFonts w:ascii="Arial" w:eastAsia="Arial" w:hAnsi="Arial" w:cs="Arial"/>
          <w:sz w:val="20"/>
          <w:szCs w:val="20"/>
        </w:rPr>
        <w:t>ço registrado</w:t>
      </w:r>
      <w:r w:rsidRPr="00DE261C">
        <w:rPr>
          <w:rFonts w:ascii="Arial" w:eastAsia="Arial" w:hAnsi="Arial" w:cs="Arial"/>
          <w:sz w:val="20"/>
          <w:szCs w:val="20"/>
        </w:rPr>
        <w:t xml:space="preserve"> estão incluídos todas e quaisquer despesas diretas ou indiretas que venham a incidir sobre os mesmos, bem como o custo de transporte, materiais, instalação, perdas, mão de obra, equipamento, encargos tributários, trabalhistas e previdenciários, além dos necessários e indispensáveis à completa execução </w:t>
      </w:r>
      <w:r w:rsidR="00827AD9" w:rsidRPr="00DE261C">
        <w:rPr>
          <w:rFonts w:ascii="Arial" w:eastAsia="Arial" w:hAnsi="Arial" w:cs="Arial"/>
          <w:sz w:val="20"/>
          <w:szCs w:val="20"/>
        </w:rPr>
        <w:t>do objeto</w:t>
      </w:r>
      <w:r w:rsidRPr="00DE261C">
        <w:rPr>
          <w:rFonts w:ascii="Arial" w:eastAsia="Arial" w:hAnsi="Arial" w:cs="Arial"/>
          <w:sz w:val="20"/>
          <w:szCs w:val="20"/>
        </w:rPr>
        <w:t>.</w:t>
      </w:r>
    </w:p>
    <w:p w14:paraId="00000225" w14:textId="77777777" w:rsidR="00E37BDD" w:rsidRPr="00DE261C" w:rsidRDefault="00E37BDD" w:rsidP="00071F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ascii="Arial" w:eastAsia="Arial" w:hAnsi="Arial" w:cs="Arial"/>
          <w:sz w:val="20"/>
          <w:szCs w:val="20"/>
        </w:rPr>
      </w:pPr>
    </w:p>
    <w:p w14:paraId="00000226" w14:textId="77777777" w:rsidR="00E37BDD" w:rsidRPr="00DE261C" w:rsidRDefault="00934802" w:rsidP="00071F66">
      <w:pPr>
        <w:shd w:val="clear" w:color="auto" w:fill="BFBFBF" w:themeFill="background1" w:themeFillShade="BF"/>
        <w:spacing w:line="360" w:lineRule="auto"/>
        <w:jc w:val="both"/>
        <w:rPr>
          <w:rFonts w:ascii="Arial" w:eastAsia="Arial" w:hAnsi="Arial" w:cs="Arial"/>
          <w:b/>
          <w:sz w:val="20"/>
          <w:szCs w:val="20"/>
        </w:rPr>
      </w:pPr>
      <w:r w:rsidRPr="00DE261C">
        <w:rPr>
          <w:rFonts w:ascii="Arial" w:eastAsia="Arial" w:hAnsi="Arial" w:cs="Arial"/>
          <w:b/>
          <w:sz w:val="20"/>
          <w:szCs w:val="20"/>
        </w:rPr>
        <w:t>CLÁUSULA QUARTA – DA DOTAÇÃO ORÇAMENTÁRIA</w:t>
      </w:r>
    </w:p>
    <w:p w14:paraId="45DA0011" w14:textId="77777777" w:rsidR="00105004" w:rsidRPr="00DE261C" w:rsidRDefault="00105004" w:rsidP="00071F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ascii="Arial" w:eastAsia="Arial" w:hAnsi="Arial" w:cs="Arial"/>
          <w:b/>
          <w:sz w:val="20"/>
          <w:szCs w:val="20"/>
        </w:rPr>
      </w:pPr>
    </w:p>
    <w:p w14:paraId="00000227" w14:textId="7C2EC580" w:rsidR="00E37BDD" w:rsidRPr="00DE261C" w:rsidRDefault="00934802" w:rsidP="00071F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ascii="Arial" w:eastAsia="Arial" w:hAnsi="Arial" w:cs="Arial"/>
          <w:sz w:val="20"/>
          <w:szCs w:val="20"/>
        </w:rPr>
      </w:pPr>
      <w:r w:rsidRPr="00DE261C">
        <w:rPr>
          <w:rFonts w:ascii="Arial" w:eastAsia="Arial" w:hAnsi="Arial" w:cs="Arial"/>
          <w:b/>
          <w:sz w:val="20"/>
          <w:szCs w:val="20"/>
        </w:rPr>
        <w:t>4.1 -</w:t>
      </w:r>
      <w:r w:rsidRPr="00DE261C">
        <w:rPr>
          <w:rFonts w:ascii="Arial" w:eastAsia="Arial" w:hAnsi="Arial" w:cs="Arial"/>
          <w:sz w:val="20"/>
          <w:szCs w:val="20"/>
        </w:rPr>
        <w:t xml:space="preserve"> Os recursos necessários ao cumprimento do presente instrumento correrão por conta do recurso indicado na ordem de compra</w:t>
      </w:r>
      <w:r w:rsidR="00827AD9" w:rsidRPr="00DE261C">
        <w:rPr>
          <w:rFonts w:ascii="Arial" w:eastAsia="Arial" w:hAnsi="Arial" w:cs="Arial"/>
          <w:sz w:val="20"/>
          <w:szCs w:val="20"/>
        </w:rPr>
        <w:t>, do município Contratante</w:t>
      </w:r>
      <w:r w:rsidRPr="00DE261C">
        <w:rPr>
          <w:rFonts w:ascii="Arial" w:eastAsia="Arial" w:hAnsi="Arial" w:cs="Arial"/>
          <w:sz w:val="20"/>
          <w:szCs w:val="20"/>
        </w:rPr>
        <w:t>.</w:t>
      </w:r>
    </w:p>
    <w:p w14:paraId="00000228" w14:textId="77777777" w:rsidR="00E37BDD" w:rsidRPr="00DE261C" w:rsidRDefault="00E37BDD" w:rsidP="00071F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ascii="Arial" w:eastAsia="Arial" w:hAnsi="Arial" w:cs="Arial"/>
          <w:sz w:val="20"/>
          <w:szCs w:val="20"/>
        </w:rPr>
      </w:pPr>
    </w:p>
    <w:p w14:paraId="00000229" w14:textId="77777777" w:rsidR="00E37BDD" w:rsidRPr="00DE261C" w:rsidRDefault="00934802" w:rsidP="00071F66">
      <w:pPr>
        <w:shd w:val="clear" w:color="auto" w:fill="BFBFBF" w:themeFill="background1" w:themeFillShade="BF"/>
        <w:spacing w:line="360" w:lineRule="auto"/>
        <w:jc w:val="both"/>
        <w:rPr>
          <w:rFonts w:ascii="Arial" w:eastAsia="Arial" w:hAnsi="Arial" w:cs="Arial"/>
          <w:b/>
          <w:sz w:val="20"/>
          <w:szCs w:val="20"/>
        </w:rPr>
      </w:pPr>
      <w:r w:rsidRPr="00DE261C">
        <w:rPr>
          <w:rFonts w:ascii="Arial" w:eastAsia="Arial" w:hAnsi="Arial" w:cs="Arial"/>
          <w:b/>
          <w:sz w:val="20"/>
          <w:szCs w:val="20"/>
        </w:rPr>
        <w:t>CLÁUSULA QUINTA – DO PRAZO E DAS CONDIÇÕES DE ENTREGA DO OBJETO</w:t>
      </w:r>
    </w:p>
    <w:p w14:paraId="417D5471" w14:textId="77777777" w:rsidR="00105004" w:rsidRPr="00DE261C" w:rsidRDefault="00105004" w:rsidP="00071F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ascii="Arial" w:eastAsia="Arial" w:hAnsi="Arial" w:cs="Arial"/>
          <w:b/>
          <w:sz w:val="20"/>
          <w:szCs w:val="20"/>
        </w:rPr>
      </w:pPr>
    </w:p>
    <w:p w14:paraId="0000022E" w14:textId="19304C90" w:rsidR="00E37BDD" w:rsidRPr="00DE261C" w:rsidRDefault="00F34EA3" w:rsidP="00071F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ascii="Arial" w:eastAsia="Arial" w:hAnsi="Arial" w:cs="Arial"/>
          <w:sz w:val="20"/>
          <w:szCs w:val="20"/>
        </w:rPr>
      </w:pPr>
      <w:r w:rsidRPr="00DE261C">
        <w:rPr>
          <w:rFonts w:ascii="Arial" w:eastAsia="Arial" w:hAnsi="Arial" w:cs="Arial"/>
          <w:b/>
          <w:sz w:val="20"/>
          <w:szCs w:val="20"/>
        </w:rPr>
        <w:t>5.1</w:t>
      </w:r>
      <w:r w:rsidR="00934802" w:rsidRPr="00DE261C">
        <w:rPr>
          <w:rFonts w:ascii="Arial" w:eastAsia="Arial" w:hAnsi="Arial" w:cs="Arial"/>
          <w:sz w:val="20"/>
          <w:szCs w:val="20"/>
        </w:rPr>
        <w:t xml:space="preserve"> </w:t>
      </w:r>
      <w:r w:rsidRPr="00DE261C">
        <w:rPr>
          <w:rFonts w:ascii="Arial" w:eastAsia="Arial" w:hAnsi="Arial" w:cs="Arial"/>
          <w:sz w:val="20"/>
          <w:szCs w:val="20"/>
        </w:rPr>
        <w:t xml:space="preserve">- </w:t>
      </w:r>
      <w:r w:rsidR="0086061F" w:rsidRPr="00DE261C">
        <w:rPr>
          <w:rFonts w:ascii="Arial" w:eastAsia="Arial" w:hAnsi="Arial" w:cs="Arial"/>
          <w:sz w:val="20"/>
          <w:szCs w:val="20"/>
        </w:rPr>
        <w:t>Todas as condições de entrega estão dispostas no Termo de Referência</w:t>
      </w:r>
      <w:r w:rsidR="00105004" w:rsidRPr="00DE261C">
        <w:rPr>
          <w:rFonts w:ascii="Arial" w:eastAsia="Arial" w:hAnsi="Arial" w:cs="Arial"/>
          <w:sz w:val="20"/>
          <w:szCs w:val="20"/>
        </w:rPr>
        <w:t xml:space="preserve"> do referido processo</w:t>
      </w:r>
      <w:r w:rsidR="0086061F" w:rsidRPr="00DE261C">
        <w:rPr>
          <w:rFonts w:ascii="Arial" w:eastAsia="Arial" w:hAnsi="Arial" w:cs="Arial"/>
          <w:sz w:val="20"/>
          <w:szCs w:val="20"/>
        </w:rPr>
        <w:t>, que faz parte deste instrumento.</w:t>
      </w:r>
    </w:p>
    <w:p w14:paraId="0000022F" w14:textId="77777777" w:rsidR="00E37BDD" w:rsidRPr="00DE261C" w:rsidRDefault="00E37BDD" w:rsidP="00071F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ascii="Arial" w:eastAsia="Arial" w:hAnsi="Arial" w:cs="Arial"/>
          <w:b/>
          <w:sz w:val="20"/>
          <w:szCs w:val="20"/>
        </w:rPr>
      </w:pPr>
    </w:p>
    <w:p w14:paraId="00000230" w14:textId="77777777" w:rsidR="00E37BDD" w:rsidRPr="00DE261C" w:rsidRDefault="00934802" w:rsidP="00071F66">
      <w:pPr>
        <w:shd w:val="clear" w:color="auto" w:fill="BFBFBF" w:themeFill="background1" w:themeFillShade="BF"/>
        <w:spacing w:line="360" w:lineRule="auto"/>
        <w:jc w:val="both"/>
        <w:rPr>
          <w:rFonts w:ascii="Arial" w:eastAsia="Arial" w:hAnsi="Arial" w:cs="Arial"/>
          <w:b/>
          <w:sz w:val="20"/>
          <w:szCs w:val="20"/>
        </w:rPr>
      </w:pPr>
      <w:r w:rsidRPr="00DE261C">
        <w:rPr>
          <w:rFonts w:ascii="Arial" w:eastAsia="Arial" w:hAnsi="Arial" w:cs="Arial"/>
          <w:b/>
          <w:sz w:val="20"/>
          <w:szCs w:val="20"/>
        </w:rPr>
        <w:t>CLÁUSULA SEXTA – DA VIGÊNCIA DA ATA DE REGISTRO DE PREÇOS</w:t>
      </w:r>
    </w:p>
    <w:p w14:paraId="72F14157" w14:textId="77777777" w:rsidR="00105004" w:rsidRPr="00DE261C" w:rsidRDefault="00105004" w:rsidP="00071F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ascii="Arial" w:eastAsia="Arial" w:hAnsi="Arial" w:cs="Arial"/>
          <w:b/>
          <w:sz w:val="20"/>
          <w:szCs w:val="20"/>
        </w:rPr>
      </w:pPr>
    </w:p>
    <w:p w14:paraId="00000231" w14:textId="5751A9F0" w:rsidR="00E37BDD" w:rsidRPr="00DE261C" w:rsidRDefault="00934802" w:rsidP="00071F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ascii="Arial" w:eastAsia="Arial" w:hAnsi="Arial" w:cs="Arial"/>
          <w:sz w:val="20"/>
          <w:szCs w:val="20"/>
        </w:rPr>
      </w:pPr>
      <w:r w:rsidRPr="00DE261C">
        <w:rPr>
          <w:rFonts w:ascii="Arial" w:eastAsia="Arial" w:hAnsi="Arial" w:cs="Arial"/>
          <w:b/>
          <w:sz w:val="20"/>
          <w:szCs w:val="20"/>
        </w:rPr>
        <w:t>6.1 -</w:t>
      </w:r>
      <w:r w:rsidRPr="00DE261C">
        <w:rPr>
          <w:rFonts w:ascii="Arial" w:eastAsia="Arial" w:hAnsi="Arial" w:cs="Arial"/>
          <w:sz w:val="20"/>
          <w:szCs w:val="20"/>
        </w:rPr>
        <w:t xml:space="preserve"> O prazo de validade da Ata de Registro de Preços será </w:t>
      </w:r>
      <w:proofErr w:type="gramStart"/>
      <w:r w:rsidRPr="00DE261C">
        <w:rPr>
          <w:rFonts w:ascii="Arial" w:eastAsia="Arial" w:hAnsi="Arial" w:cs="Arial"/>
          <w:sz w:val="20"/>
          <w:szCs w:val="20"/>
        </w:rPr>
        <w:t xml:space="preserve">de  </w:t>
      </w:r>
      <w:r w:rsidR="0086061F" w:rsidRPr="00DE261C">
        <w:rPr>
          <w:rFonts w:ascii="Arial" w:eastAsia="Arial" w:hAnsi="Arial" w:cs="Arial"/>
          <w:b/>
          <w:sz w:val="20"/>
          <w:szCs w:val="20"/>
        </w:rPr>
        <w:t>01</w:t>
      </w:r>
      <w:proofErr w:type="gramEnd"/>
      <w:r w:rsidRPr="00DE261C">
        <w:rPr>
          <w:rFonts w:ascii="Arial" w:eastAsia="Arial" w:hAnsi="Arial" w:cs="Arial"/>
          <w:b/>
          <w:sz w:val="20"/>
          <w:szCs w:val="20"/>
        </w:rPr>
        <w:t xml:space="preserve"> (</w:t>
      </w:r>
      <w:r w:rsidR="0086061F" w:rsidRPr="00DE261C">
        <w:rPr>
          <w:rFonts w:ascii="Arial" w:eastAsia="Arial" w:hAnsi="Arial" w:cs="Arial"/>
          <w:b/>
          <w:sz w:val="20"/>
          <w:szCs w:val="20"/>
        </w:rPr>
        <w:t>um</w:t>
      </w:r>
      <w:r w:rsidRPr="00DE261C">
        <w:rPr>
          <w:rFonts w:ascii="Arial" w:eastAsia="Arial" w:hAnsi="Arial" w:cs="Arial"/>
          <w:b/>
          <w:sz w:val="20"/>
          <w:szCs w:val="20"/>
        </w:rPr>
        <w:t xml:space="preserve">) </w:t>
      </w:r>
      <w:sdt>
        <w:sdtPr>
          <w:rPr>
            <w:rFonts w:ascii="Arial" w:hAnsi="Arial" w:cs="Arial"/>
            <w:sz w:val="20"/>
            <w:szCs w:val="20"/>
          </w:rPr>
          <w:tag w:val="goog_rdk_26"/>
          <w:id w:val="-1119372965"/>
        </w:sdtPr>
        <w:sdtContent/>
      </w:sdt>
      <w:r w:rsidRPr="00DE261C">
        <w:rPr>
          <w:rFonts w:ascii="Arial" w:eastAsia="Arial" w:hAnsi="Arial" w:cs="Arial"/>
          <w:b/>
          <w:sz w:val="20"/>
          <w:szCs w:val="20"/>
        </w:rPr>
        <w:t>ano</w:t>
      </w:r>
      <w:r w:rsidRPr="00DE261C">
        <w:rPr>
          <w:rFonts w:ascii="Arial" w:eastAsia="Arial" w:hAnsi="Arial" w:cs="Arial"/>
          <w:sz w:val="20"/>
          <w:szCs w:val="20"/>
        </w:rPr>
        <w:t>, podendo ser prorrogado por igual período nos termos do art. 84 da Lei nº 14.133/21.</w:t>
      </w:r>
    </w:p>
    <w:p w14:paraId="00000232" w14:textId="50C84342" w:rsidR="00E37BDD" w:rsidRPr="00DE261C" w:rsidRDefault="00B06243" w:rsidP="00071F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ascii="Arial" w:eastAsia="Arial" w:hAnsi="Arial" w:cs="Arial"/>
          <w:sz w:val="20"/>
          <w:szCs w:val="20"/>
        </w:rPr>
      </w:pPr>
      <w:r w:rsidRPr="00DE261C">
        <w:rPr>
          <w:rFonts w:ascii="Arial" w:eastAsia="Arial" w:hAnsi="Arial" w:cs="Arial"/>
          <w:b/>
          <w:sz w:val="20"/>
          <w:szCs w:val="20"/>
        </w:rPr>
        <w:lastRenderedPageBreak/>
        <w:t>6.1.1</w:t>
      </w:r>
      <w:r w:rsidR="00934802" w:rsidRPr="00DE261C">
        <w:rPr>
          <w:rFonts w:ascii="Arial" w:eastAsia="Arial" w:hAnsi="Arial" w:cs="Arial"/>
          <w:sz w:val="20"/>
          <w:szCs w:val="20"/>
        </w:rPr>
        <w:t xml:space="preserve"> - A vigência dos contratos decorrentes do Sistema de Registro de Preços será definida nos instrumentos convocatórios, observado o disposto no art. 105 da Lei nº 14.133/21.</w:t>
      </w:r>
    </w:p>
    <w:p w14:paraId="00000233" w14:textId="30CBB818" w:rsidR="00E37BDD" w:rsidRPr="00DE261C" w:rsidRDefault="00B06243" w:rsidP="00071F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ascii="Arial" w:eastAsia="Arial" w:hAnsi="Arial" w:cs="Arial"/>
          <w:sz w:val="20"/>
          <w:szCs w:val="20"/>
        </w:rPr>
      </w:pPr>
      <w:r w:rsidRPr="00DE261C">
        <w:rPr>
          <w:rFonts w:ascii="Arial" w:eastAsia="Arial" w:hAnsi="Arial" w:cs="Arial"/>
          <w:b/>
          <w:sz w:val="20"/>
          <w:szCs w:val="20"/>
        </w:rPr>
        <w:t>6.1.2</w:t>
      </w:r>
      <w:r w:rsidR="00934802" w:rsidRPr="00DE261C">
        <w:rPr>
          <w:rFonts w:ascii="Arial" w:eastAsia="Arial" w:hAnsi="Arial" w:cs="Arial"/>
          <w:sz w:val="20"/>
          <w:szCs w:val="20"/>
        </w:rPr>
        <w:t xml:space="preserve"> - O contrato decorrente do Sistema de Registro de Preços deverá ser assinado dentro do prazo de validade da ata de registro de preços.</w:t>
      </w:r>
    </w:p>
    <w:p w14:paraId="00000235" w14:textId="54DDD4CD" w:rsidR="00E37BDD" w:rsidRPr="00DE261C" w:rsidRDefault="00934802" w:rsidP="00071F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ascii="Arial" w:eastAsia="Arial" w:hAnsi="Arial" w:cs="Arial"/>
          <w:sz w:val="20"/>
          <w:szCs w:val="20"/>
        </w:rPr>
      </w:pPr>
      <w:r w:rsidRPr="00DE261C">
        <w:rPr>
          <w:rFonts w:ascii="Arial" w:eastAsia="Arial" w:hAnsi="Arial" w:cs="Arial"/>
          <w:b/>
          <w:sz w:val="20"/>
          <w:szCs w:val="20"/>
        </w:rPr>
        <w:t>6.2 -</w:t>
      </w:r>
      <w:r w:rsidRPr="00DE261C">
        <w:rPr>
          <w:rFonts w:ascii="Arial" w:eastAsia="Arial" w:hAnsi="Arial" w:cs="Arial"/>
          <w:sz w:val="20"/>
          <w:szCs w:val="20"/>
        </w:rPr>
        <w:t xml:space="preserve"> Se </w:t>
      </w:r>
      <w:r w:rsidR="00734F9B" w:rsidRPr="00DE261C">
        <w:rPr>
          <w:rFonts w:ascii="Arial" w:eastAsia="Arial" w:hAnsi="Arial" w:cs="Arial"/>
          <w:sz w:val="20"/>
          <w:szCs w:val="20"/>
        </w:rPr>
        <w:t>o Fornecedor Registrado</w:t>
      </w:r>
      <w:r w:rsidRPr="00DE261C">
        <w:rPr>
          <w:rFonts w:ascii="Arial" w:eastAsia="Arial" w:hAnsi="Arial" w:cs="Arial"/>
          <w:sz w:val="20"/>
          <w:szCs w:val="20"/>
        </w:rPr>
        <w:t xml:space="preserve"> deixar de </w:t>
      </w:r>
      <w:r w:rsidR="00734F9B" w:rsidRPr="00DE261C">
        <w:rPr>
          <w:rFonts w:ascii="Arial" w:eastAsia="Arial" w:hAnsi="Arial" w:cs="Arial"/>
          <w:sz w:val="20"/>
          <w:szCs w:val="20"/>
        </w:rPr>
        <w:t>realizar o fornecimento</w:t>
      </w:r>
      <w:r w:rsidRPr="00DE261C">
        <w:rPr>
          <w:rFonts w:ascii="Arial" w:eastAsia="Arial" w:hAnsi="Arial" w:cs="Arial"/>
          <w:sz w:val="20"/>
          <w:szCs w:val="20"/>
        </w:rPr>
        <w:t xml:space="preserve"> dentro das especificações estabelecidas, será responsável pela imediata substituição ou </w:t>
      </w:r>
      <w:r w:rsidR="00734F9B" w:rsidRPr="00DE261C">
        <w:rPr>
          <w:rFonts w:ascii="Arial" w:eastAsia="Arial" w:hAnsi="Arial" w:cs="Arial"/>
          <w:sz w:val="20"/>
          <w:szCs w:val="20"/>
        </w:rPr>
        <w:t xml:space="preserve">troca do </w:t>
      </w:r>
      <w:r w:rsidRPr="00DE261C">
        <w:rPr>
          <w:rFonts w:ascii="Arial" w:eastAsia="Arial" w:hAnsi="Arial" w:cs="Arial"/>
          <w:sz w:val="20"/>
          <w:szCs w:val="20"/>
        </w:rPr>
        <w:t>objeto rejeitado e o tempo despendido poderá ser computado para aplicação das penalidades previstas neste instrumento.</w:t>
      </w:r>
    </w:p>
    <w:p w14:paraId="2F8D16B2" w14:textId="77777777" w:rsidR="00A8351C" w:rsidRPr="00DE261C" w:rsidRDefault="00A8351C" w:rsidP="00071F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ascii="Arial" w:eastAsia="Arial" w:hAnsi="Arial" w:cs="Arial"/>
          <w:sz w:val="20"/>
          <w:szCs w:val="20"/>
        </w:rPr>
      </w:pPr>
    </w:p>
    <w:p w14:paraId="00000237" w14:textId="1BA0FE68" w:rsidR="00E37BDD" w:rsidRPr="00DE261C" w:rsidRDefault="00934802" w:rsidP="00071F66">
      <w:pPr>
        <w:shd w:val="clear" w:color="auto" w:fill="BFBFBF" w:themeFill="background1" w:themeFillShade="BF"/>
        <w:spacing w:line="360" w:lineRule="auto"/>
        <w:jc w:val="both"/>
        <w:rPr>
          <w:rFonts w:ascii="Arial" w:eastAsia="Arial" w:hAnsi="Arial" w:cs="Arial"/>
          <w:b/>
          <w:sz w:val="20"/>
          <w:szCs w:val="20"/>
        </w:rPr>
      </w:pPr>
      <w:r w:rsidRPr="00DE261C">
        <w:rPr>
          <w:rFonts w:ascii="Arial" w:eastAsia="Arial" w:hAnsi="Arial" w:cs="Arial"/>
          <w:b/>
          <w:sz w:val="20"/>
          <w:szCs w:val="20"/>
        </w:rPr>
        <w:t xml:space="preserve">CLÁUSULA SÉTIMA – DAS OBRIGAÇÕES </w:t>
      </w:r>
      <w:r w:rsidR="00734F9B" w:rsidRPr="00DE261C">
        <w:rPr>
          <w:rFonts w:ascii="Arial" w:eastAsia="Arial" w:hAnsi="Arial" w:cs="Arial"/>
          <w:b/>
          <w:sz w:val="20"/>
          <w:szCs w:val="20"/>
        </w:rPr>
        <w:t>DO FORNECEDOR REGISTRADO</w:t>
      </w:r>
    </w:p>
    <w:p w14:paraId="14E8C04F" w14:textId="77777777" w:rsidR="00B06243" w:rsidRPr="00DE261C" w:rsidRDefault="00B06243" w:rsidP="00071F66">
      <w:pPr>
        <w:tabs>
          <w:tab w:val="left" w:pos="709"/>
          <w:tab w:val="left" w:pos="900"/>
          <w:tab w:val="left" w:pos="1080"/>
        </w:tabs>
        <w:spacing w:line="360" w:lineRule="auto"/>
        <w:jc w:val="both"/>
        <w:rPr>
          <w:rFonts w:ascii="Arial" w:eastAsia="Arial" w:hAnsi="Arial" w:cs="Arial"/>
          <w:b/>
          <w:sz w:val="20"/>
          <w:szCs w:val="20"/>
        </w:rPr>
      </w:pPr>
    </w:p>
    <w:p w14:paraId="00000238" w14:textId="209BBC05" w:rsidR="00E37BDD" w:rsidRPr="00DE261C" w:rsidRDefault="00F34EA3" w:rsidP="00071F66">
      <w:pPr>
        <w:tabs>
          <w:tab w:val="left" w:pos="709"/>
          <w:tab w:val="left" w:pos="900"/>
          <w:tab w:val="left" w:pos="1080"/>
        </w:tabs>
        <w:spacing w:line="360" w:lineRule="auto"/>
        <w:jc w:val="both"/>
        <w:rPr>
          <w:rFonts w:ascii="Arial" w:eastAsia="Arial" w:hAnsi="Arial" w:cs="Arial"/>
          <w:sz w:val="20"/>
          <w:szCs w:val="20"/>
        </w:rPr>
      </w:pPr>
      <w:r w:rsidRPr="00DE261C">
        <w:rPr>
          <w:rFonts w:ascii="Arial" w:eastAsia="Arial" w:hAnsi="Arial" w:cs="Arial"/>
          <w:b/>
          <w:sz w:val="20"/>
          <w:szCs w:val="20"/>
        </w:rPr>
        <w:t>7.1</w:t>
      </w:r>
      <w:r w:rsidR="00934802" w:rsidRPr="00DE261C">
        <w:rPr>
          <w:rFonts w:ascii="Arial" w:eastAsia="Arial" w:hAnsi="Arial" w:cs="Arial"/>
          <w:sz w:val="20"/>
          <w:szCs w:val="20"/>
        </w:rPr>
        <w:t xml:space="preserve"> </w:t>
      </w:r>
      <w:r w:rsidRPr="00DE261C">
        <w:rPr>
          <w:rFonts w:ascii="Arial" w:eastAsia="Arial" w:hAnsi="Arial" w:cs="Arial"/>
          <w:sz w:val="20"/>
          <w:szCs w:val="20"/>
        </w:rPr>
        <w:t xml:space="preserve">- </w:t>
      </w:r>
      <w:r w:rsidR="00D12FAC" w:rsidRPr="00DE261C">
        <w:rPr>
          <w:rFonts w:ascii="Arial" w:eastAsia="Arial" w:hAnsi="Arial" w:cs="Arial"/>
          <w:sz w:val="20"/>
          <w:szCs w:val="20"/>
        </w:rPr>
        <w:t>Além das obrigações legais, regulamentares e das demais constantes deste instrumento e do Termo de Referência, obriga-se, ainda, a Vencedora a</w:t>
      </w:r>
      <w:r w:rsidR="00934802" w:rsidRPr="00DE261C">
        <w:rPr>
          <w:rFonts w:ascii="Arial" w:eastAsia="Arial" w:hAnsi="Arial" w:cs="Arial"/>
          <w:sz w:val="20"/>
          <w:szCs w:val="20"/>
        </w:rPr>
        <w:t>:</w:t>
      </w:r>
    </w:p>
    <w:p w14:paraId="694766B0" w14:textId="6D5617FD" w:rsidR="00B06243" w:rsidRPr="00DE261C" w:rsidRDefault="00B06243" w:rsidP="00071F66">
      <w:pPr>
        <w:tabs>
          <w:tab w:val="left" w:pos="709"/>
          <w:tab w:val="left" w:pos="900"/>
          <w:tab w:val="left" w:pos="1080"/>
        </w:tabs>
        <w:spacing w:line="360" w:lineRule="auto"/>
        <w:jc w:val="both"/>
        <w:rPr>
          <w:rFonts w:ascii="Arial" w:eastAsia="Arial" w:hAnsi="Arial" w:cs="Arial"/>
          <w:sz w:val="20"/>
          <w:szCs w:val="20"/>
        </w:rPr>
      </w:pPr>
      <w:r w:rsidRPr="00DE261C">
        <w:rPr>
          <w:rFonts w:ascii="Arial" w:eastAsia="Arial" w:hAnsi="Arial" w:cs="Arial"/>
          <w:b/>
          <w:sz w:val="20"/>
          <w:szCs w:val="20"/>
        </w:rPr>
        <w:t>7.1.1</w:t>
      </w:r>
      <w:r w:rsidRPr="00DE261C">
        <w:rPr>
          <w:rFonts w:ascii="Arial" w:eastAsia="Arial" w:hAnsi="Arial" w:cs="Arial"/>
          <w:sz w:val="20"/>
          <w:szCs w:val="20"/>
        </w:rPr>
        <w:t xml:space="preserve"> </w:t>
      </w:r>
      <w:r w:rsidR="00C37C53" w:rsidRPr="00DE261C">
        <w:rPr>
          <w:rFonts w:ascii="Arial" w:eastAsia="Arial" w:hAnsi="Arial" w:cs="Arial"/>
          <w:sz w:val="20"/>
          <w:szCs w:val="20"/>
        </w:rPr>
        <w:t>–</w:t>
      </w:r>
      <w:r w:rsidR="00F34EA3" w:rsidRPr="00DE261C">
        <w:rPr>
          <w:rFonts w:ascii="Arial" w:eastAsia="Arial" w:hAnsi="Arial" w:cs="Arial"/>
          <w:sz w:val="20"/>
          <w:szCs w:val="20"/>
        </w:rPr>
        <w:t xml:space="preserve"> </w:t>
      </w:r>
      <w:r w:rsidR="00C37C53" w:rsidRPr="00DE261C">
        <w:rPr>
          <w:rFonts w:ascii="Arial" w:eastAsia="Arial" w:hAnsi="Arial" w:cs="Arial"/>
          <w:sz w:val="20"/>
          <w:szCs w:val="20"/>
        </w:rPr>
        <w:t xml:space="preserve">Informar o </w:t>
      </w:r>
      <w:r w:rsidR="00CD2668" w:rsidRPr="00DE261C">
        <w:rPr>
          <w:rFonts w:ascii="Arial" w:eastAsia="Arial" w:hAnsi="Arial" w:cs="Arial"/>
          <w:b/>
          <w:sz w:val="20"/>
          <w:szCs w:val="20"/>
        </w:rPr>
        <w:t>E-MAIL INSTI</w:t>
      </w:r>
      <w:r w:rsidRPr="00DE261C">
        <w:rPr>
          <w:rFonts w:ascii="Arial" w:eastAsia="Arial" w:hAnsi="Arial" w:cs="Arial"/>
          <w:b/>
          <w:sz w:val="20"/>
          <w:szCs w:val="20"/>
        </w:rPr>
        <w:t>TUCIONAL</w:t>
      </w:r>
      <w:r w:rsidRPr="00DE261C">
        <w:rPr>
          <w:rFonts w:ascii="Arial" w:eastAsia="Arial" w:hAnsi="Arial" w:cs="Arial"/>
          <w:sz w:val="20"/>
          <w:szCs w:val="20"/>
        </w:rPr>
        <w:t xml:space="preserve">: É dever da empresa vencedora/contratada manter durante o período de vigência do contrato, e-mail institucional, oficial, atualizado, vigente e operacional, para executar os contatos oficiais com o </w:t>
      </w:r>
      <w:r w:rsidR="00A10C2B" w:rsidRPr="00DE261C">
        <w:rPr>
          <w:rFonts w:ascii="Arial" w:eastAsia="Arial" w:hAnsi="Arial" w:cs="Arial"/>
          <w:sz w:val="20"/>
          <w:szCs w:val="20"/>
        </w:rPr>
        <w:t>Consórcio</w:t>
      </w:r>
      <w:r w:rsidRPr="00DE261C">
        <w:rPr>
          <w:rFonts w:ascii="Arial" w:eastAsia="Arial" w:hAnsi="Arial" w:cs="Arial"/>
          <w:sz w:val="20"/>
          <w:szCs w:val="20"/>
        </w:rPr>
        <w:t>, para realização de contratos, adendos, renovações, notificações, ofícios e todos demais atos administrativos.</w:t>
      </w:r>
    </w:p>
    <w:p w14:paraId="20BA0C88" w14:textId="77777777" w:rsidR="00B06243" w:rsidRPr="00DE261C" w:rsidRDefault="00B06243" w:rsidP="00071F66">
      <w:pPr>
        <w:tabs>
          <w:tab w:val="left" w:pos="709"/>
          <w:tab w:val="left" w:pos="900"/>
          <w:tab w:val="left" w:pos="1080"/>
        </w:tabs>
        <w:spacing w:line="360" w:lineRule="auto"/>
        <w:jc w:val="both"/>
        <w:rPr>
          <w:rFonts w:ascii="Arial" w:eastAsia="Arial" w:hAnsi="Arial" w:cs="Arial"/>
          <w:sz w:val="20"/>
          <w:szCs w:val="20"/>
        </w:rPr>
      </w:pPr>
    </w:p>
    <w:p w14:paraId="0000023A" w14:textId="1C527E88" w:rsidR="00E37BDD" w:rsidRPr="00DE261C" w:rsidRDefault="00934802" w:rsidP="00071F66">
      <w:pPr>
        <w:tabs>
          <w:tab w:val="left" w:pos="709"/>
          <w:tab w:val="left" w:pos="900"/>
          <w:tab w:val="left" w:pos="1080"/>
        </w:tabs>
        <w:spacing w:line="360" w:lineRule="auto"/>
        <w:jc w:val="both"/>
        <w:rPr>
          <w:rFonts w:ascii="Arial" w:eastAsia="Arial" w:hAnsi="Arial" w:cs="Arial"/>
          <w:sz w:val="20"/>
          <w:szCs w:val="20"/>
        </w:rPr>
      </w:pPr>
      <w:r w:rsidRPr="00DE261C">
        <w:rPr>
          <w:rFonts w:ascii="Arial" w:eastAsia="Arial" w:hAnsi="Arial" w:cs="Arial"/>
          <w:b/>
          <w:sz w:val="20"/>
          <w:szCs w:val="20"/>
        </w:rPr>
        <w:t>7.2</w:t>
      </w:r>
      <w:r w:rsidRPr="00DE261C">
        <w:rPr>
          <w:rFonts w:ascii="Arial" w:eastAsia="Arial" w:hAnsi="Arial" w:cs="Arial"/>
          <w:sz w:val="20"/>
          <w:szCs w:val="20"/>
        </w:rPr>
        <w:t xml:space="preserve"> </w:t>
      </w:r>
      <w:r w:rsidR="00F34EA3" w:rsidRPr="00DE261C">
        <w:rPr>
          <w:rFonts w:ascii="Arial" w:eastAsia="Arial" w:hAnsi="Arial" w:cs="Arial"/>
          <w:sz w:val="20"/>
          <w:szCs w:val="20"/>
        </w:rPr>
        <w:t xml:space="preserve">- </w:t>
      </w:r>
      <w:r w:rsidRPr="00DE261C">
        <w:rPr>
          <w:rFonts w:ascii="Arial" w:eastAsia="Arial" w:hAnsi="Arial" w:cs="Arial"/>
          <w:sz w:val="20"/>
          <w:szCs w:val="20"/>
        </w:rPr>
        <w:t xml:space="preserve">Assinar a Ata de Registro de Preços no prazo estabelecido no item </w:t>
      </w:r>
      <w:r w:rsidRPr="00DE261C">
        <w:rPr>
          <w:rFonts w:ascii="Arial" w:eastAsia="Arial" w:hAnsi="Arial" w:cs="Arial"/>
          <w:b/>
          <w:sz w:val="20"/>
          <w:szCs w:val="20"/>
        </w:rPr>
        <w:t>DAS CONDIÇÕES PARA ASSINATURA DA ATA DE REGISTRO DE PREÇOS</w:t>
      </w:r>
      <w:r w:rsidR="00CC3DE7" w:rsidRPr="00DE261C">
        <w:rPr>
          <w:rFonts w:ascii="Arial" w:eastAsia="Arial" w:hAnsi="Arial" w:cs="Arial"/>
          <w:b/>
          <w:sz w:val="20"/>
          <w:szCs w:val="20"/>
        </w:rPr>
        <w:t xml:space="preserve"> </w:t>
      </w:r>
      <w:r w:rsidR="00CC3DE7" w:rsidRPr="00DE261C">
        <w:rPr>
          <w:rFonts w:ascii="Arial" w:eastAsia="Arial" w:hAnsi="Arial" w:cs="Arial"/>
          <w:sz w:val="20"/>
          <w:szCs w:val="20"/>
        </w:rPr>
        <w:t>constante do Edital</w:t>
      </w:r>
      <w:r w:rsidRPr="00DE261C">
        <w:rPr>
          <w:rFonts w:ascii="Arial" w:eastAsia="Arial" w:hAnsi="Arial" w:cs="Arial"/>
          <w:sz w:val="20"/>
          <w:szCs w:val="20"/>
        </w:rPr>
        <w:t>.</w:t>
      </w:r>
    </w:p>
    <w:p w14:paraId="24FCC72F" w14:textId="17DA2467" w:rsidR="00B06243" w:rsidRPr="00DE261C" w:rsidRDefault="00B06243" w:rsidP="00071F66">
      <w:pPr>
        <w:tabs>
          <w:tab w:val="left" w:pos="709"/>
          <w:tab w:val="left" w:pos="900"/>
          <w:tab w:val="left" w:pos="1080"/>
        </w:tabs>
        <w:spacing w:line="360" w:lineRule="auto"/>
        <w:jc w:val="both"/>
        <w:rPr>
          <w:rFonts w:ascii="Arial" w:eastAsia="Arial" w:hAnsi="Arial" w:cs="Arial"/>
          <w:sz w:val="20"/>
          <w:szCs w:val="20"/>
        </w:rPr>
      </w:pPr>
    </w:p>
    <w:p w14:paraId="0000023B" w14:textId="1378E52F" w:rsidR="00E37BDD" w:rsidRPr="00DE261C" w:rsidRDefault="00934802" w:rsidP="00071F66">
      <w:pPr>
        <w:tabs>
          <w:tab w:val="left" w:pos="709"/>
          <w:tab w:val="left" w:pos="900"/>
          <w:tab w:val="left" w:pos="1080"/>
        </w:tabs>
        <w:spacing w:line="360" w:lineRule="auto"/>
        <w:jc w:val="both"/>
        <w:rPr>
          <w:rFonts w:ascii="Arial" w:eastAsia="Arial" w:hAnsi="Arial" w:cs="Arial"/>
          <w:sz w:val="20"/>
          <w:szCs w:val="20"/>
        </w:rPr>
      </w:pPr>
      <w:r w:rsidRPr="00DE261C">
        <w:rPr>
          <w:rFonts w:ascii="Arial" w:eastAsia="Arial" w:hAnsi="Arial" w:cs="Arial"/>
          <w:b/>
          <w:sz w:val="20"/>
          <w:szCs w:val="20"/>
        </w:rPr>
        <w:t>7.3</w:t>
      </w:r>
      <w:r w:rsidRPr="00DE261C">
        <w:rPr>
          <w:rFonts w:ascii="Arial" w:eastAsia="Arial" w:hAnsi="Arial" w:cs="Arial"/>
          <w:sz w:val="20"/>
          <w:szCs w:val="20"/>
        </w:rPr>
        <w:t xml:space="preserve"> </w:t>
      </w:r>
      <w:r w:rsidR="00F34EA3" w:rsidRPr="00DE261C">
        <w:rPr>
          <w:rFonts w:ascii="Arial" w:eastAsia="Arial" w:hAnsi="Arial" w:cs="Arial"/>
          <w:sz w:val="20"/>
          <w:szCs w:val="20"/>
        </w:rPr>
        <w:t xml:space="preserve">- </w:t>
      </w:r>
      <w:r w:rsidRPr="00DE261C">
        <w:rPr>
          <w:rFonts w:ascii="Arial" w:eastAsia="Arial" w:hAnsi="Arial" w:cs="Arial"/>
          <w:sz w:val="20"/>
          <w:szCs w:val="20"/>
        </w:rPr>
        <w:t xml:space="preserve">Efetuar a entrega do objeto licitado no prazo e local informado, juntamente com a emissão da ordem de compra, </w:t>
      </w:r>
      <w:r w:rsidR="00CC3DE7" w:rsidRPr="00DE261C">
        <w:rPr>
          <w:rFonts w:ascii="Arial" w:eastAsia="Arial" w:hAnsi="Arial" w:cs="Arial"/>
          <w:sz w:val="20"/>
          <w:szCs w:val="20"/>
        </w:rPr>
        <w:t xml:space="preserve">em conformidade com o que trata o </w:t>
      </w:r>
      <w:r w:rsidR="00F34EA3" w:rsidRPr="00DE261C">
        <w:rPr>
          <w:rFonts w:ascii="Arial" w:eastAsia="Arial" w:hAnsi="Arial" w:cs="Arial"/>
          <w:sz w:val="20"/>
          <w:szCs w:val="20"/>
        </w:rPr>
        <w:t>t</w:t>
      </w:r>
      <w:r w:rsidR="00CC3DE7" w:rsidRPr="00DE261C">
        <w:rPr>
          <w:rFonts w:ascii="Arial" w:eastAsia="Arial" w:hAnsi="Arial" w:cs="Arial"/>
          <w:sz w:val="20"/>
          <w:szCs w:val="20"/>
        </w:rPr>
        <w:t xml:space="preserve">ermo de </w:t>
      </w:r>
      <w:r w:rsidR="00F34EA3" w:rsidRPr="00DE261C">
        <w:rPr>
          <w:rFonts w:ascii="Arial" w:eastAsia="Arial" w:hAnsi="Arial" w:cs="Arial"/>
          <w:sz w:val="20"/>
          <w:szCs w:val="20"/>
        </w:rPr>
        <w:t>referência</w:t>
      </w:r>
      <w:r w:rsidRPr="00DE261C">
        <w:rPr>
          <w:rFonts w:ascii="Arial" w:eastAsia="Arial" w:hAnsi="Arial" w:cs="Arial"/>
          <w:sz w:val="20"/>
          <w:szCs w:val="20"/>
        </w:rPr>
        <w:t>.</w:t>
      </w:r>
    </w:p>
    <w:p w14:paraId="0000023D" w14:textId="1EE5A519" w:rsidR="00E37BDD" w:rsidRPr="00DE261C" w:rsidRDefault="00F34EA3" w:rsidP="00071F66">
      <w:pPr>
        <w:spacing w:line="360" w:lineRule="auto"/>
        <w:jc w:val="both"/>
        <w:rPr>
          <w:rFonts w:ascii="Arial" w:eastAsia="Arial" w:hAnsi="Arial" w:cs="Arial"/>
          <w:sz w:val="20"/>
          <w:szCs w:val="20"/>
        </w:rPr>
      </w:pPr>
      <w:r w:rsidRPr="00DE261C">
        <w:rPr>
          <w:rFonts w:ascii="Arial" w:eastAsia="Arial" w:hAnsi="Arial" w:cs="Arial"/>
          <w:b/>
          <w:sz w:val="20"/>
          <w:szCs w:val="20"/>
        </w:rPr>
        <w:t>7.3.1 -</w:t>
      </w:r>
      <w:r w:rsidR="00934802" w:rsidRPr="00DE261C">
        <w:rPr>
          <w:rFonts w:ascii="Arial" w:eastAsia="Arial" w:hAnsi="Arial" w:cs="Arial"/>
          <w:b/>
          <w:sz w:val="20"/>
          <w:szCs w:val="20"/>
        </w:rPr>
        <w:t xml:space="preserve"> </w:t>
      </w:r>
      <w:r w:rsidR="00934802" w:rsidRPr="00DE261C">
        <w:rPr>
          <w:rFonts w:ascii="Arial" w:eastAsia="Arial" w:hAnsi="Arial" w:cs="Arial"/>
          <w:sz w:val="20"/>
          <w:szCs w:val="20"/>
        </w:rPr>
        <w:t>O recebimento dos materiais será provisório para posterior verificação de sua conformidade com as especificações do Pregão e da proposta.</w:t>
      </w:r>
    </w:p>
    <w:p w14:paraId="0000023E" w14:textId="749E605B" w:rsidR="00E37BDD" w:rsidRPr="00DE261C" w:rsidRDefault="00F34EA3" w:rsidP="00071F66">
      <w:pPr>
        <w:spacing w:line="360" w:lineRule="auto"/>
        <w:jc w:val="both"/>
        <w:rPr>
          <w:rFonts w:ascii="Arial" w:eastAsia="Arial" w:hAnsi="Arial" w:cs="Arial"/>
          <w:sz w:val="20"/>
          <w:szCs w:val="20"/>
        </w:rPr>
      </w:pPr>
      <w:r w:rsidRPr="00DE261C">
        <w:rPr>
          <w:rFonts w:ascii="Arial" w:eastAsia="Arial" w:hAnsi="Arial" w:cs="Arial"/>
          <w:b/>
          <w:sz w:val="20"/>
          <w:szCs w:val="20"/>
        </w:rPr>
        <w:t>7.3.2</w:t>
      </w:r>
      <w:r w:rsidR="00934802" w:rsidRPr="00DE261C">
        <w:rPr>
          <w:rFonts w:ascii="Arial" w:eastAsia="Arial" w:hAnsi="Arial" w:cs="Arial"/>
          <w:b/>
          <w:sz w:val="20"/>
          <w:szCs w:val="20"/>
        </w:rPr>
        <w:t xml:space="preserve"> - </w:t>
      </w:r>
      <w:r w:rsidR="00934802" w:rsidRPr="00DE261C">
        <w:rPr>
          <w:rFonts w:ascii="Arial" w:eastAsia="Arial" w:hAnsi="Arial" w:cs="Arial"/>
          <w:sz w:val="20"/>
          <w:szCs w:val="20"/>
        </w:rPr>
        <w:t xml:space="preserve">O pedido de prorrogação de prazo para entrega dos objetos somente será conhecido pelo Município </w:t>
      </w:r>
      <w:r w:rsidR="002C10A3" w:rsidRPr="00DE261C">
        <w:rPr>
          <w:rFonts w:ascii="Arial" w:eastAsia="Arial" w:hAnsi="Arial" w:cs="Arial"/>
          <w:sz w:val="20"/>
          <w:szCs w:val="20"/>
        </w:rPr>
        <w:t>Contratante</w:t>
      </w:r>
      <w:r w:rsidR="00934802" w:rsidRPr="00DE261C">
        <w:rPr>
          <w:rFonts w:ascii="Arial" w:eastAsia="Arial" w:hAnsi="Arial" w:cs="Arial"/>
          <w:sz w:val="20"/>
          <w:szCs w:val="20"/>
        </w:rPr>
        <w:t xml:space="preserve">, caso o mesmo seja devidamente fundamentado e entregue no Setor </w:t>
      </w:r>
      <w:r w:rsidR="002C10A3" w:rsidRPr="00DE261C">
        <w:rPr>
          <w:rFonts w:ascii="Arial" w:eastAsia="Arial" w:hAnsi="Arial" w:cs="Arial"/>
          <w:sz w:val="20"/>
          <w:szCs w:val="20"/>
        </w:rPr>
        <w:t>indicado</w:t>
      </w:r>
      <w:r w:rsidR="00934802" w:rsidRPr="00DE261C">
        <w:rPr>
          <w:rFonts w:ascii="Arial" w:eastAsia="Arial" w:hAnsi="Arial" w:cs="Arial"/>
          <w:sz w:val="20"/>
          <w:szCs w:val="20"/>
        </w:rPr>
        <w:t xml:space="preserve"> </w:t>
      </w:r>
      <w:r w:rsidR="002C10A3" w:rsidRPr="00DE261C">
        <w:rPr>
          <w:rFonts w:ascii="Arial" w:eastAsia="Arial" w:hAnsi="Arial" w:cs="Arial"/>
          <w:sz w:val="20"/>
          <w:szCs w:val="20"/>
        </w:rPr>
        <w:t>pelo</w:t>
      </w:r>
      <w:r w:rsidR="00934802" w:rsidRPr="00DE261C">
        <w:rPr>
          <w:rFonts w:ascii="Arial" w:eastAsia="Arial" w:hAnsi="Arial" w:cs="Arial"/>
          <w:sz w:val="20"/>
          <w:szCs w:val="20"/>
        </w:rPr>
        <w:t xml:space="preserve"> Município </w:t>
      </w:r>
      <w:r w:rsidR="002C10A3" w:rsidRPr="00DE261C">
        <w:rPr>
          <w:rFonts w:ascii="Arial" w:eastAsia="Arial" w:hAnsi="Arial" w:cs="Arial"/>
          <w:sz w:val="20"/>
          <w:szCs w:val="20"/>
        </w:rPr>
        <w:t>Contratante</w:t>
      </w:r>
      <w:r w:rsidR="00934802" w:rsidRPr="00DE261C">
        <w:rPr>
          <w:rFonts w:ascii="Arial" w:eastAsia="Arial" w:hAnsi="Arial" w:cs="Arial"/>
          <w:sz w:val="20"/>
          <w:szCs w:val="20"/>
        </w:rPr>
        <w:t>, antes de expirar o prazo contratual inicialmente estabelecido.</w:t>
      </w:r>
    </w:p>
    <w:p w14:paraId="74BBED95" w14:textId="77777777" w:rsidR="00F34EA3" w:rsidRPr="00DE261C" w:rsidRDefault="00F34EA3" w:rsidP="00071F66">
      <w:pPr>
        <w:tabs>
          <w:tab w:val="left" w:pos="709"/>
          <w:tab w:val="left" w:pos="900"/>
          <w:tab w:val="left" w:pos="1080"/>
        </w:tabs>
        <w:spacing w:line="360" w:lineRule="auto"/>
        <w:jc w:val="both"/>
        <w:rPr>
          <w:rFonts w:ascii="Arial" w:eastAsia="Arial" w:hAnsi="Arial" w:cs="Arial"/>
          <w:b/>
          <w:sz w:val="20"/>
          <w:szCs w:val="20"/>
        </w:rPr>
      </w:pPr>
    </w:p>
    <w:p w14:paraId="0000023F" w14:textId="1D38F291" w:rsidR="00E37BDD" w:rsidRPr="00DE261C" w:rsidRDefault="00934802" w:rsidP="00071F66">
      <w:pPr>
        <w:tabs>
          <w:tab w:val="left" w:pos="709"/>
          <w:tab w:val="left" w:pos="900"/>
          <w:tab w:val="left" w:pos="1080"/>
        </w:tabs>
        <w:spacing w:line="360" w:lineRule="auto"/>
        <w:jc w:val="both"/>
        <w:rPr>
          <w:rFonts w:ascii="Arial" w:eastAsia="Arial" w:hAnsi="Arial" w:cs="Arial"/>
          <w:sz w:val="20"/>
          <w:szCs w:val="20"/>
        </w:rPr>
      </w:pPr>
      <w:r w:rsidRPr="00DE261C">
        <w:rPr>
          <w:rFonts w:ascii="Arial" w:eastAsia="Arial" w:hAnsi="Arial" w:cs="Arial"/>
          <w:b/>
          <w:sz w:val="20"/>
          <w:szCs w:val="20"/>
        </w:rPr>
        <w:t>7.4</w:t>
      </w:r>
      <w:r w:rsidRPr="00DE261C">
        <w:rPr>
          <w:rFonts w:ascii="Arial" w:eastAsia="Arial" w:hAnsi="Arial" w:cs="Arial"/>
          <w:sz w:val="20"/>
          <w:szCs w:val="20"/>
        </w:rPr>
        <w:t xml:space="preserve"> </w:t>
      </w:r>
      <w:r w:rsidR="00F34EA3" w:rsidRPr="00DE261C">
        <w:rPr>
          <w:rFonts w:ascii="Arial" w:eastAsia="Arial" w:hAnsi="Arial" w:cs="Arial"/>
          <w:sz w:val="20"/>
          <w:szCs w:val="20"/>
        </w:rPr>
        <w:t xml:space="preserve">- </w:t>
      </w:r>
      <w:r w:rsidRPr="00DE261C">
        <w:rPr>
          <w:rFonts w:ascii="Arial" w:eastAsia="Arial" w:hAnsi="Arial" w:cs="Arial"/>
          <w:sz w:val="20"/>
          <w:szCs w:val="20"/>
        </w:rPr>
        <w:t>Garantir os materiais contra defeitos de fabricação e também, contra vícios, defeitos ou incorreções, resultantes da entrega.</w:t>
      </w:r>
    </w:p>
    <w:p w14:paraId="0A98B7F5" w14:textId="451C7AAE" w:rsidR="00F34EA3" w:rsidRPr="00DE261C" w:rsidRDefault="00934802" w:rsidP="00071F66">
      <w:pPr>
        <w:tabs>
          <w:tab w:val="left" w:pos="709"/>
          <w:tab w:val="left" w:pos="900"/>
          <w:tab w:val="left" w:pos="1080"/>
        </w:tabs>
        <w:spacing w:line="360" w:lineRule="auto"/>
        <w:jc w:val="both"/>
        <w:rPr>
          <w:rFonts w:ascii="Arial" w:eastAsia="Arial" w:hAnsi="Arial" w:cs="Arial"/>
          <w:sz w:val="20"/>
          <w:szCs w:val="20"/>
        </w:rPr>
      </w:pPr>
      <w:r w:rsidRPr="00DE261C">
        <w:rPr>
          <w:rFonts w:ascii="Arial" w:eastAsia="Arial" w:hAnsi="Arial" w:cs="Arial"/>
          <w:b/>
          <w:sz w:val="20"/>
          <w:szCs w:val="20"/>
        </w:rPr>
        <w:t>7.4.1</w:t>
      </w:r>
      <w:r w:rsidR="00F34EA3" w:rsidRPr="00DE261C">
        <w:rPr>
          <w:rFonts w:ascii="Arial" w:eastAsia="Arial" w:hAnsi="Arial" w:cs="Arial"/>
          <w:b/>
          <w:sz w:val="20"/>
          <w:szCs w:val="20"/>
        </w:rPr>
        <w:t xml:space="preserve"> </w:t>
      </w:r>
      <w:r w:rsidR="00A00752" w:rsidRPr="00DE261C">
        <w:rPr>
          <w:rFonts w:ascii="Arial" w:eastAsia="Arial" w:hAnsi="Arial" w:cs="Arial"/>
          <w:b/>
          <w:sz w:val="20"/>
          <w:szCs w:val="20"/>
        </w:rPr>
        <w:t xml:space="preserve">- </w:t>
      </w:r>
      <w:r w:rsidR="00A00752" w:rsidRPr="00DE261C">
        <w:rPr>
          <w:rFonts w:ascii="Arial" w:eastAsia="Arial" w:hAnsi="Arial" w:cs="Arial"/>
          <w:sz w:val="20"/>
          <w:szCs w:val="20"/>
        </w:rPr>
        <w:t>Fornecer</w:t>
      </w:r>
      <w:r w:rsidRPr="00DE261C">
        <w:rPr>
          <w:rFonts w:ascii="Arial" w:eastAsia="Arial" w:hAnsi="Arial" w:cs="Arial"/>
          <w:sz w:val="20"/>
          <w:szCs w:val="20"/>
        </w:rPr>
        <w:t xml:space="preserve"> materiais de primeira qualidade, considerando-se como tais àqueles que atendam satisfatoriamente os fins aos quais se destinam, apresentando ótimo rendimento, durabilidade e praticidade</w:t>
      </w:r>
      <w:r w:rsidR="009F4683" w:rsidRPr="00DE261C">
        <w:rPr>
          <w:rFonts w:ascii="Arial" w:eastAsia="Arial" w:hAnsi="Arial" w:cs="Arial"/>
          <w:sz w:val="20"/>
          <w:szCs w:val="20"/>
        </w:rPr>
        <w:t xml:space="preserve">, devendo </w:t>
      </w:r>
      <w:r w:rsidR="007A3E94" w:rsidRPr="00DE261C">
        <w:rPr>
          <w:rFonts w:ascii="Arial" w:eastAsia="Arial" w:hAnsi="Arial" w:cs="Arial"/>
          <w:sz w:val="20"/>
          <w:szCs w:val="20"/>
        </w:rPr>
        <w:t xml:space="preserve">os atender as especificações e detalhamento contidos no Termo de </w:t>
      </w:r>
      <w:r w:rsidR="00C86BC1" w:rsidRPr="00DE261C">
        <w:rPr>
          <w:rFonts w:ascii="Arial" w:eastAsia="Arial" w:hAnsi="Arial" w:cs="Arial"/>
          <w:sz w:val="20"/>
          <w:szCs w:val="20"/>
        </w:rPr>
        <w:t>Referência</w:t>
      </w:r>
      <w:r w:rsidR="007A3E94" w:rsidRPr="00DE261C">
        <w:rPr>
          <w:rFonts w:ascii="Arial" w:eastAsia="Arial" w:hAnsi="Arial" w:cs="Arial"/>
          <w:sz w:val="20"/>
          <w:szCs w:val="20"/>
        </w:rPr>
        <w:t>.</w:t>
      </w:r>
    </w:p>
    <w:p w14:paraId="00000240" w14:textId="6234436D" w:rsidR="00E37BDD" w:rsidRPr="00DE261C" w:rsidRDefault="00E37BDD" w:rsidP="00071F66">
      <w:pPr>
        <w:tabs>
          <w:tab w:val="left" w:pos="709"/>
          <w:tab w:val="left" w:pos="900"/>
          <w:tab w:val="left" w:pos="1080"/>
        </w:tabs>
        <w:spacing w:line="360" w:lineRule="auto"/>
        <w:jc w:val="both"/>
        <w:rPr>
          <w:rFonts w:ascii="Arial" w:eastAsia="Arial" w:hAnsi="Arial" w:cs="Arial"/>
          <w:sz w:val="20"/>
          <w:szCs w:val="20"/>
        </w:rPr>
      </w:pPr>
    </w:p>
    <w:p w14:paraId="00000241" w14:textId="2026F7E9" w:rsidR="00E37BDD" w:rsidRPr="00DE261C" w:rsidRDefault="00934802" w:rsidP="00071F66">
      <w:pPr>
        <w:tabs>
          <w:tab w:val="left" w:pos="709"/>
          <w:tab w:val="left" w:pos="900"/>
          <w:tab w:val="left" w:pos="1080"/>
        </w:tabs>
        <w:spacing w:line="360" w:lineRule="auto"/>
        <w:jc w:val="both"/>
        <w:rPr>
          <w:rFonts w:ascii="Arial" w:eastAsia="Arial" w:hAnsi="Arial" w:cs="Arial"/>
          <w:sz w:val="20"/>
          <w:szCs w:val="20"/>
        </w:rPr>
      </w:pPr>
      <w:r w:rsidRPr="00DE261C">
        <w:rPr>
          <w:rFonts w:ascii="Arial" w:eastAsia="Arial" w:hAnsi="Arial" w:cs="Arial"/>
          <w:b/>
          <w:sz w:val="20"/>
          <w:szCs w:val="20"/>
        </w:rPr>
        <w:t>7.5</w:t>
      </w:r>
      <w:r w:rsidR="00F34EA3" w:rsidRPr="00DE261C">
        <w:rPr>
          <w:rFonts w:ascii="Arial" w:eastAsia="Arial" w:hAnsi="Arial" w:cs="Arial"/>
          <w:b/>
          <w:sz w:val="20"/>
          <w:szCs w:val="20"/>
        </w:rPr>
        <w:t xml:space="preserve"> - </w:t>
      </w:r>
      <w:r w:rsidRPr="00DE261C">
        <w:rPr>
          <w:rFonts w:ascii="Arial" w:eastAsia="Arial" w:hAnsi="Arial" w:cs="Arial"/>
          <w:sz w:val="20"/>
          <w:szCs w:val="20"/>
        </w:rPr>
        <w:t xml:space="preserve">Arcar com todos os ônus necessários à completa entrega, considerando-se como tal a disponibilização, nos locais indicados pelo Município </w:t>
      </w:r>
      <w:r w:rsidR="007A3E94" w:rsidRPr="00DE261C">
        <w:rPr>
          <w:rFonts w:ascii="Arial" w:eastAsia="Arial" w:hAnsi="Arial" w:cs="Arial"/>
          <w:sz w:val="20"/>
          <w:szCs w:val="20"/>
        </w:rPr>
        <w:t>Contratante</w:t>
      </w:r>
      <w:r w:rsidRPr="00DE261C">
        <w:rPr>
          <w:rFonts w:ascii="Arial" w:eastAsia="Arial" w:hAnsi="Arial" w:cs="Arial"/>
          <w:sz w:val="20"/>
          <w:szCs w:val="20"/>
        </w:rPr>
        <w:t xml:space="preserve">, conforme quantitativos dos produtos adjudicados, tais como transporte, encargos sociais, tributos e outras incidências, se ocorrerem. </w:t>
      </w:r>
    </w:p>
    <w:p w14:paraId="4B693234" w14:textId="77777777" w:rsidR="00F34EA3" w:rsidRPr="00DE261C" w:rsidRDefault="00F34EA3" w:rsidP="00071F66">
      <w:pPr>
        <w:tabs>
          <w:tab w:val="left" w:pos="709"/>
          <w:tab w:val="left" w:pos="900"/>
          <w:tab w:val="left" w:pos="1080"/>
        </w:tabs>
        <w:spacing w:line="360" w:lineRule="auto"/>
        <w:jc w:val="both"/>
        <w:rPr>
          <w:rFonts w:ascii="Arial" w:eastAsia="Arial" w:hAnsi="Arial" w:cs="Arial"/>
          <w:b/>
          <w:sz w:val="20"/>
          <w:szCs w:val="20"/>
        </w:rPr>
      </w:pPr>
    </w:p>
    <w:p w14:paraId="00000242" w14:textId="75EAE408" w:rsidR="00E37BDD" w:rsidRPr="00DE261C" w:rsidRDefault="00934802" w:rsidP="00071F66">
      <w:pPr>
        <w:tabs>
          <w:tab w:val="left" w:pos="709"/>
          <w:tab w:val="left" w:pos="900"/>
          <w:tab w:val="left" w:pos="1080"/>
        </w:tabs>
        <w:spacing w:line="360" w:lineRule="auto"/>
        <w:jc w:val="both"/>
        <w:rPr>
          <w:rFonts w:ascii="Arial" w:eastAsia="Arial" w:hAnsi="Arial" w:cs="Arial"/>
          <w:sz w:val="20"/>
          <w:szCs w:val="20"/>
        </w:rPr>
      </w:pPr>
      <w:r w:rsidRPr="00DE261C">
        <w:rPr>
          <w:rFonts w:ascii="Arial" w:eastAsia="Arial" w:hAnsi="Arial" w:cs="Arial"/>
          <w:b/>
          <w:sz w:val="20"/>
          <w:szCs w:val="20"/>
        </w:rPr>
        <w:lastRenderedPageBreak/>
        <w:t>7.6</w:t>
      </w:r>
      <w:r w:rsidRPr="00DE261C">
        <w:rPr>
          <w:rFonts w:ascii="Arial" w:eastAsia="Arial" w:hAnsi="Arial" w:cs="Arial"/>
          <w:sz w:val="20"/>
          <w:szCs w:val="20"/>
        </w:rPr>
        <w:t xml:space="preserve"> </w:t>
      </w:r>
      <w:r w:rsidR="00F34EA3" w:rsidRPr="00DE261C">
        <w:rPr>
          <w:rFonts w:ascii="Arial" w:eastAsia="Arial" w:hAnsi="Arial" w:cs="Arial"/>
          <w:sz w:val="20"/>
          <w:szCs w:val="20"/>
        </w:rPr>
        <w:t xml:space="preserve">- </w:t>
      </w:r>
      <w:r w:rsidRPr="00DE261C">
        <w:rPr>
          <w:rFonts w:ascii="Arial" w:eastAsia="Arial" w:hAnsi="Arial" w:cs="Arial"/>
          <w:sz w:val="20"/>
          <w:szCs w:val="20"/>
        </w:rPr>
        <w:t xml:space="preserve">Substituir, no prazo </w:t>
      </w:r>
      <w:r w:rsidR="005F2A34" w:rsidRPr="00DE261C">
        <w:rPr>
          <w:rFonts w:ascii="Arial" w:eastAsia="Arial" w:hAnsi="Arial" w:cs="Arial"/>
          <w:sz w:val="20"/>
          <w:szCs w:val="20"/>
        </w:rPr>
        <w:t>estipulado no Termo de Referência</w:t>
      </w:r>
      <w:r w:rsidRPr="00DE261C">
        <w:rPr>
          <w:rFonts w:ascii="Arial" w:eastAsia="Arial" w:hAnsi="Arial" w:cs="Arial"/>
          <w:sz w:val="20"/>
          <w:szCs w:val="20"/>
        </w:rPr>
        <w:t>, os produtos que, no ato da entrega, estiverem com suas embalagens violadas e/ou com identificação ilegível e em desacordo com as condições necessárias estabelecidas neste instrumento.</w:t>
      </w:r>
    </w:p>
    <w:p w14:paraId="7CF158CB" w14:textId="77777777" w:rsidR="00F34EA3" w:rsidRPr="00DE261C" w:rsidRDefault="00F34EA3" w:rsidP="00071F66">
      <w:pPr>
        <w:tabs>
          <w:tab w:val="left" w:pos="709"/>
          <w:tab w:val="left" w:pos="900"/>
          <w:tab w:val="left" w:pos="1080"/>
        </w:tabs>
        <w:spacing w:line="360" w:lineRule="auto"/>
        <w:jc w:val="both"/>
        <w:rPr>
          <w:rFonts w:ascii="Arial" w:eastAsia="Arial" w:hAnsi="Arial" w:cs="Arial"/>
          <w:b/>
          <w:sz w:val="20"/>
          <w:szCs w:val="20"/>
        </w:rPr>
      </w:pPr>
    </w:p>
    <w:p w14:paraId="00000243" w14:textId="5D2370B8" w:rsidR="00E37BDD" w:rsidRPr="00DE261C" w:rsidRDefault="00934802" w:rsidP="00071F66">
      <w:pPr>
        <w:tabs>
          <w:tab w:val="left" w:pos="709"/>
          <w:tab w:val="left" w:pos="900"/>
          <w:tab w:val="left" w:pos="1080"/>
        </w:tabs>
        <w:spacing w:line="360" w:lineRule="auto"/>
        <w:jc w:val="both"/>
        <w:rPr>
          <w:rFonts w:ascii="Arial" w:eastAsia="Arial" w:hAnsi="Arial" w:cs="Arial"/>
          <w:sz w:val="20"/>
          <w:szCs w:val="20"/>
        </w:rPr>
      </w:pPr>
      <w:r w:rsidRPr="00DE261C">
        <w:rPr>
          <w:rFonts w:ascii="Arial" w:eastAsia="Arial" w:hAnsi="Arial" w:cs="Arial"/>
          <w:b/>
          <w:sz w:val="20"/>
          <w:szCs w:val="20"/>
        </w:rPr>
        <w:t>7.7</w:t>
      </w:r>
      <w:r w:rsidR="00F34EA3" w:rsidRPr="00DE261C">
        <w:rPr>
          <w:rFonts w:ascii="Arial" w:eastAsia="Arial" w:hAnsi="Arial" w:cs="Arial"/>
          <w:b/>
          <w:sz w:val="20"/>
          <w:szCs w:val="20"/>
        </w:rPr>
        <w:t xml:space="preserve"> -</w:t>
      </w:r>
      <w:r w:rsidRPr="00DE261C">
        <w:rPr>
          <w:rFonts w:ascii="Arial" w:eastAsia="Arial" w:hAnsi="Arial" w:cs="Arial"/>
          <w:sz w:val="20"/>
          <w:szCs w:val="20"/>
        </w:rPr>
        <w:t xml:space="preserve"> Substituir, ainda, por outro de qualidade, todo produto com defeito de fabricação.</w:t>
      </w:r>
    </w:p>
    <w:p w14:paraId="119D4711" w14:textId="77777777" w:rsidR="00A00752" w:rsidRPr="00DE261C" w:rsidRDefault="00A00752" w:rsidP="00071F66">
      <w:pPr>
        <w:tabs>
          <w:tab w:val="left" w:pos="709"/>
          <w:tab w:val="left" w:pos="900"/>
          <w:tab w:val="left" w:pos="1080"/>
        </w:tabs>
        <w:spacing w:line="360" w:lineRule="auto"/>
        <w:jc w:val="both"/>
        <w:rPr>
          <w:rFonts w:ascii="Arial" w:eastAsia="Arial" w:hAnsi="Arial" w:cs="Arial"/>
          <w:b/>
          <w:sz w:val="20"/>
          <w:szCs w:val="20"/>
        </w:rPr>
      </w:pPr>
    </w:p>
    <w:p w14:paraId="00000244" w14:textId="709B51C8" w:rsidR="00E37BDD" w:rsidRPr="00DE261C" w:rsidRDefault="00934802" w:rsidP="00071F66">
      <w:pPr>
        <w:tabs>
          <w:tab w:val="left" w:pos="709"/>
          <w:tab w:val="left" w:pos="900"/>
          <w:tab w:val="left" w:pos="1080"/>
        </w:tabs>
        <w:spacing w:line="360" w:lineRule="auto"/>
        <w:jc w:val="both"/>
        <w:rPr>
          <w:rFonts w:ascii="Arial" w:eastAsia="Arial" w:hAnsi="Arial" w:cs="Arial"/>
          <w:sz w:val="20"/>
          <w:szCs w:val="20"/>
        </w:rPr>
      </w:pPr>
      <w:r w:rsidRPr="00DE261C">
        <w:rPr>
          <w:rFonts w:ascii="Arial" w:eastAsia="Arial" w:hAnsi="Arial" w:cs="Arial"/>
          <w:b/>
          <w:sz w:val="20"/>
          <w:szCs w:val="20"/>
        </w:rPr>
        <w:t>7.8</w:t>
      </w:r>
      <w:r w:rsidR="00F34EA3" w:rsidRPr="00DE261C">
        <w:rPr>
          <w:rFonts w:ascii="Arial" w:eastAsia="Arial" w:hAnsi="Arial" w:cs="Arial"/>
          <w:b/>
          <w:sz w:val="20"/>
          <w:szCs w:val="20"/>
        </w:rPr>
        <w:t xml:space="preserve"> -</w:t>
      </w:r>
      <w:r w:rsidRPr="00DE261C">
        <w:rPr>
          <w:rFonts w:ascii="Arial" w:eastAsia="Arial" w:hAnsi="Arial" w:cs="Arial"/>
          <w:sz w:val="20"/>
          <w:szCs w:val="20"/>
        </w:rPr>
        <w:t xml:space="preserve"> Assumir inteira responsabilidade pela efetiva entrega do objeto licitado e efetuá-la de acordo com as especificações e instruções deste Instrumento e seus anexos, sendo que o transporte até o(s) local(</w:t>
      </w:r>
      <w:proofErr w:type="spellStart"/>
      <w:r w:rsidRPr="00DE261C">
        <w:rPr>
          <w:rFonts w:ascii="Arial" w:eastAsia="Arial" w:hAnsi="Arial" w:cs="Arial"/>
          <w:sz w:val="20"/>
          <w:szCs w:val="20"/>
        </w:rPr>
        <w:t>is</w:t>
      </w:r>
      <w:proofErr w:type="spellEnd"/>
      <w:r w:rsidRPr="00DE261C">
        <w:rPr>
          <w:rFonts w:ascii="Arial" w:eastAsia="Arial" w:hAnsi="Arial" w:cs="Arial"/>
          <w:sz w:val="20"/>
          <w:szCs w:val="20"/>
        </w:rPr>
        <w:t>) de entrega correrá exclusivamente por conta do fornecedor</w:t>
      </w:r>
      <w:r w:rsidR="005F2A34" w:rsidRPr="00DE261C">
        <w:rPr>
          <w:rFonts w:ascii="Arial" w:eastAsia="Arial" w:hAnsi="Arial" w:cs="Arial"/>
          <w:sz w:val="20"/>
          <w:szCs w:val="20"/>
        </w:rPr>
        <w:t xml:space="preserve"> registrado</w:t>
      </w:r>
      <w:r w:rsidRPr="00DE261C">
        <w:rPr>
          <w:rFonts w:ascii="Arial" w:eastAsia="Arial" w:hAnsi="Arial" w:cs="Arial"/>
          <w:sz w:val="20"/>
          <w:szCs w:val="20"/>
        </w:rPr>
        <w:t xml:space="preserve">, bem como pelo que o método de embalagem deverá ser adequado à proteção </w:t>
      </w:r>
      <w:r w:rsidR="003B2D38" w:rsidRPr="00DE261C">
        <w:rPr>
          <w:rFonts w:ascii="Arial" w:eastAsia="Arial" w:hAnsi="Arial" w:cs="Arial"/>
          <w:sz w:val="20"/>
          <w:szCs w:val="20"/>
        </w:rPr>
        <w:t>do seu conteúdo</w:t>
      </w:r>
      <w:r w:rsidRPr="00DE261C">
        <w:rPr>
          <w:rFonts w:ascii="Arial" w:eastAsia="Arial" w:hAnsi="Arial" w:cs="Arial"/>
          <w:sz w:val="20"/>
          <w:szCs w:val="20"/>
        </w:rPr>
        <w:t xml:space="preserve"> durante o transporte.</w:t>
      </w:r>
    </w:p>
    <w:p w14:paraId="6EF4DC37" w14:textId="77777777" w:rsidR="00F34EA3" w:rsidRPr="00DE261C" w:rsidRDefault="00F34EA3" w:rsidP="00071F66">
      <w:pPr>
        <w:tabs>
          <w:tab w:val="left" w:pos="709"/>
          <w:tab w:val="left" w:pos="900"/>
          <w:tab w:val="left" w:pos="1080"/>
        </w:tabs>
        <w:spacing w:line="360" w:lineRule="auto"/>
        <w:jc w:val="both"/>
        <w:rPr>
          <w:rFonts w:ascii="Arial" w:eastAsia="Arial" w:hAnsi="Arial" w:cs="Arial"/>
          <w:b/>
          <w:sz w:val="20"/>
          <w:szCs w:val="20"/>
        </w:rPr>
      </w:pPr>
    </w:p>
    <w:p w14:paraId="00000245" w14:textId="58F88AE9" w:rsidR="00E37BDD" w:rsidRPr="00DE261C" w:rsidRDefault="00F34EA3" w:rsidP="00071F66">
      <w:pPr>
        <w:tabs>
          <w:tab w:val="left" w:pos="709"/>
          <w:tab w:val="left" w:pos="900"/>
          <w:tab w:val="left" w:pos="1080"/>
        </w:tabs>
        <w:spacing w:line="360" w:lineRule="auto"/>
        <w:jc w:val="both"/>
        <w:rPr>
          <w:rFonts w:ascii="Arial" w:eastAsia="Arial" w:hAnsi="Arial" w:cs="Arial"/>
          <w:sz w:val="20"/>
          <w:szCs w:val="20"/>
        </w:rPr>
      </w:pPr>
      <w:r w:rsidRPr="00DE261C">
        <w:rPr>
          <w:rFonts w:ascii="Arial" w:eastAsia="Arial" w:hAnsi="Arial" w:cs="Arial"/>
          <w:b/>
          <w:sz w:val="20"/>
          <w:szCs w:val="20"/>
        </w:rPr>
        <w:t>7.9 -</w:t>
      </w:r>
      <w:r w:rsidR="00934802" w:rsidRPr="00DE261C">
        <w:rPr>
          <w:rFonts w:ascii="Arial" w:eastAsia="Arial" w:hAnsi="Arial" w:cs="Arial"/>
          <w:sz w:val="20"/>
          <w:szCs w:val="20"/>
        </w:rPr>
        <w:t xml:space="preserve"> Reparar, corrigir, remover, reconstruir ou substituir, às suas expensas, no todo ou em parte, o objeto deste instrumento, em que se verificarem vícios, defeitos ou incorreções, resultantes da entrega do(s) produto(s), num prazo </w:t>
      </w:r>
      <w:r w:rsidR="005F2A34" w:rsidRPr="00DE261C">
        <w:rPr>
          <w:rFonts w:ascii="Arial" w:eastAsia="Arial" w:hAnsi="Arial" w:cs="Arial"/>
          <w:sz w:val="20"/>
          <w:szCs w:val="20"/>
        </w:rPr>
        <w:t>estipulado no Termo de Referência</w:t>
      </w:r>
      <w:r w:rsidR="00934802" w:rsidRPr="00DE261C">
        <w:rPr>
          <w:rFonts w:ascii="Arial" w:eastAsia="Arial" w:hAnsi="Arial" w:cs="Arial"/>
          <w:sz w:val="20"/>
          <w:szCs w:val="20"/>
        </w:rPr>
        <w:t>, salvo quando o defeito for, comprovadamente, provocado por uso indevido, sendo que o tempo extra despendido poderá ser computado para aplicação das penalidades previstas neste instrumento.</w:t>
      </w:r>
    </w:p>
    <w:p w14:paraId="3FA71A8B" w14:textId="77777777" w:rsidR="00F34EA3" w:rsidRPr="00DE261C" w:rsidRDefault="00F34EA3" w:rsidP="00071F66">
      <w:pPr>
        <w:tabs>
          <w:tab w:val="left" w:pos="709"/>
          <w:tab w:val="left" w:pos="900"/>
          <w:tab w:val="left" w:pos="1080"/>
        </w:tabs>
        <w:spacing w:line="360" w:lineRule="auto"/>
        <w:jc w:val="both"/>
        <w:rPr>
          <w:rFonts w:ascii="Arial" w:eastAsia="Arial" w:hAnsi="Arial" w:cs="Arial"/>
          <w:b/>
          <w:sz w:val="20"/>
          <w:szCs w:val="20"/>
        </w:rPr>
      </w:pPr>
    </w:p>
    <w:p w14:paraId="00000246" w14:textId="632FE668" w:rsidR="00E37BDD" w:rsidRPr="00DE261C" w:rsidRDefault="00F34EA3" w:rsidP="00071F66">
      <w:pPr>
        <w:tabs>
          <w:tab w:val="left" w:pos="709"/>
          <w:tab w:val="left" w:pos="900"/>
          <w:tab w:val="left" w:pos="1080"/>
        </w:tabs>
        <w:spacing w:line="360" w:lineRule="auto"/>
        <w:jc w:val="both"/>
        <w:rPr>
          <w:rFonts w:ascii="Arial" w:eastAsia="Arial" w:hAnsi="Arial" w:cs="Arial"/>
          <w:sz w:val="20"/>
          <w:szCs w:val="20"/>
        </w:rPr>
      </w:pPr>
      <w:r w:rsidRPr="00DE261C">
        <w:rPr>
          <w:rFonts w:ascii="Arial" w:eastAsia="Arial" w:hAnsi="Arial" w:cs="Arial"/>
          <w:b/>
          <w:sz w:val="20"/>
          <w:szCs w:val="20"/>
        </w:rPr>
        <w:t>7.10 -</w:t>
      </w:r>
      <w:r w:rsidR="00934802" w:rsidRPr="00DE261C">
        <w:rPr>
          <w:rFonts w:ascii="Arial" w:eastAsia="Arial" w:hAnsi="Arial" w:cs="Arial"/>
          <w:sz w:val="20"/>
          <w:szCs w:val="20"/>
        </w:rPr>
        <w:t xml:space="preserve"> Cumprir rigorosamente com o disposto no Edital e demais anexos.</w:t>
      </w:r>
    </w:p>
    <w:p w14:paraId="2C7BB7F0" w14:textId="77777777" w:rsidR="00F34EA3" w:rsidRPr="00DE261C" w:rsidRDefault="00F34EA3" w:rsidP="00071F66">
      <w:pPr>
        <w:tabs>
          <w:tab w:val="left" w:pos="709"/>
          <w:tab w:val="left" w:pos="900"/>
          <w:tab w:val="left" w:pos="1080"/>
        </w:tabs>
        <w:spacing w:line="360" w:lineRule="auto"/>
        <w:jc w:val="both"/>
        <w:rPr>
          <w:rFonts w:ascii="Arial" w:eastAsia="Arial" w:hAnsi="Arial" w:cs="Arial"/>
          <w:b/>
          <w:sz w:val="20"/>
          <w:szCs w:val="20"/>
        </w:rPr>
      </w:pPr>
    </w:p>
    <w:p w14:paraId="00000247" w14:textId="7A0BA9BD" w:rsidR="00E37BDD" w:rsidRPr="00DE261C" w:rsidRDefault="00934802" w:rsidP="00071F66">
      <w:pPr>
        <w:tabs>
          <w:tab w:val="left" w:pos="709"/>
          <w:tab w:val="left" w:pos="900"/>
          <w:tab w:val="left" w:pos="1080"/>
        </w:tabs>
        <w:spacing w:line="360" w:lineRule="auto"/>
        <w:jc w:val="both"/>
        <w:rPr>
          <w:rFonts w:ascii="Arial" w:eastAsia="Arial" w:hAnsi="Arial" w:cs="Arial"/>
          <w:sz w:val="20"/>
          <w:szCs w:val="20"/>
        </w:rPr>
      </w:pPr>
      <w:r w:rsidRPr="00DE261C">
        <w:rPr>
          <w:rFonts w:ascii="Arial" w:eastAsia="Arial" w:hAnsi="Arial" w:cs="Arial"/>
          <w:b/>
          <w:sz w:val="20"/>
          <w:szCs w:val="20"/>
        </w:rPr>
        <w:t>7.11</w:t>
      </w:r>
      <w:r w:rsidR="00F34EA3" w:rsidRPr="00DE261C">
        <w:rPr>
          <w:rFonts w:ascii="Arial" w:eastAsia="Arial" w:hAnsi="Arial" w:cs="Arial"/>
          <w:b/>
          <w:sz w:val="20"/>
          <w:szCs w:val="20"/>
        </w:rPr>
        <w:t xml:space="preserve"> -</w:t>
      </w:r>
      <w:r w:rsidRPr="00DE261C">
        <w:rPr>
          <w:rFonts w:ascii="Arial" w:eastAsia="Arial" w:hAnsi="Arial" w:cs="Arial"/>
          <w:sz w:val="20"/>
          <w:szCs w:val="20"/>
        </w:rPr>
        <w:t xml:space="preserve"> Manter durante a execução deste contrato todas as condições de habilitação e qualificação exigidas na licitação.</w:t>
      </w:r>
    </w:p>
    <w:p w14:paraId="54721FC8" w14:textId="77777777" w:rsidR="00F34EA3" w:rsidRPr="00DE261C" w:rsidRDefault="00F34EA3" w:rsidP="00071F66">
      <w:pPr>
        <w:tabs>
          <w:tab w:val="left" w:pos="709"/>
          <w:tab w:val="left" w:pos="900"/>
          <w:tab w:val="left" w:pos="1080"/>
        </w:tabs>
        <w:spacing w:line="360" w:lineRule="auto"/>
        <w:jc w:val="both"/>
        <w:rPr>
          <w:rFonts w:ascii="Arial" w:eastAsia="Arial" w:hAnsi="Arial" w:cs="Arial"/>
          <w:b/>
          <w:sz w:val="20"/>
          <w:szCs w:val="20"/>
        </w:rPr>
      </w:pPr>
    </w:p>
    <w:p w14:paraId="00000248" w14:textId="1E5B24DE" w:rsidR="00E37BDD" w:rsidRPr="00DE261C" w:rsidRDefault="00F34EA3" w:rsidP="00071F66">
      <w:pPr>
        <w:tabs>
          <w:tab w:val="left" w:pos="709"/>
          <w:tab w:val="left" w:pos="900"/>
          <w:tab w:val="left" w:pos="1080"/>
        </w:tabs>
        <w:spacing w:line="360" w:lineRule="auto"/>
        <w:jc w:val="both"/>
        <w:rPr>
          <w:rFonts w:ascii="Arial" w:eastAsia="Arial" w:hAnsi="Arial" w:cs="Arial"/>
          <w:sz w:val="20"/>
          <w:szCs w:val="20"/>
        </w:rPr>
      </w:pPr>
      <w:r w:rsidRPr="00DE261C">
        <w:rPr>
          <w:rFonts w:ascii="Arial" w:eastAsia="Arial" w:hAnsi="Arial" w:cs="Arial"/>
          <w:b/>
          <w:sz w:val="20"/>
          <w:szCs w:val="20"/>
        </w:rPr>
        <w:t xml:space="preserve">7.12 - </w:t>
      </w:r>
      <w:r w:rsidR="00934802" w:rsidRPr="00DE261C">
        <w:rPr>
          <w:rFonts w:ascii="Arial" w:eastAsia="Arial" w:hAnsi="Arial" w:cs="Arial"/>
          <w:sz w:val="20"/>
          <w:szCs w:val="20"/>
        </w:rPr>
        <w:t>Responsabilizar-se pelos ônus resultantes de quaisquer ações, demandas, custos e despesas decorrentes de danos, ocorridos por culpa sua ou de qualquer de seus empregados e prepostos, obrigando-se outrossim por quaisquer responsabilidades decorrentes de ações judiciais movidas por terceiros, que lhe venham a ser exigidas por força da Lei, ligadas ao cumprimento do presente Instrumento.</w:t>
      </w:r>
    </w:p>
    <w:p w14:paraId="6C717D92" w14:textId="77777777" w:rsidR="00F34EA3" w:rsidRPr="00DE261C" w:rsidRDefault="00F34EA3" w:rsidP="00071F66">
      <w:pPr>
        <w:tabs>
          <w:tab w:val="left" w:pos="709"/>
          <w:tab w:val="left" w:pos="900"/>
          <w:tab w:val="left" w:pos="1080"/>
        </w:tabs>
        <w:spacing w:line="360" w:lineRule="auto"/>
        <w:jc w:val="both"/>
        <w:rPr>
          <w:rFonts w:ascii="Arial" w:eastAsia="Arial" w:hAnsi="Arial" w:cs="Arial"/>
          <w:b/>
          <w:sz w:val="20"/>
          <w:szCs w:val="20"/>
        </w:rPr>
      </w:pPr>
    </w:p>
    <w:p w14:paraId="00000249" w14:textId="14842324" w:rsidR="00E37BDD" w:rsidRPr="00DE261C" w:rsidRDefault="00934802" w:rsidP="00071F66">
      <w:pPr>
        <w:tabs>
          <w:tab w:val="left" w:pos="709"/>
          <w:tab w:val="left" w:pos="900"/>
          <w:tab w:val="left" w:pos="1080"/>
        </w:tabs>
        <w:spacing w:line="360" w:lineRule="auto"/>
        <w:jc w:val="both"/>
        <w:rPr>
          <w:rFonts w:ascii="Arial" w:eastAsia="Arial" w:hAnsi="Arial" w:cs="Arial"/>
          <w:sz w:val="20"/>
          <w:szCs w:val="20"/>
        </w:rPr>
      </w:pPr>
      <w:r w:rsidRPr="00DE261C">
        <w:rPr>
          <w:rFonts w:ascii="Arial" w:eastAsia="Arial" w:hAnsi="Arial" w:cs="Arial"/>
          <w:b/>
          <w:sz w:val="20"/>
          <w:szCs w:val="20"/>
        </w:rPr>
        <w:t>7.13</w:t>
      </w:r>
      <w:r w:rsidRPr="00DE261C">
        <w:rPr>
          <w:rFonts w:ascii="Arial" w:eastAsia="Arial" w:hAnsi="Arial" w:cs="Arial"/>
          <w:sz w:val="20"/>
          <w:szCs w:val="20"/>
        </w:rPr>
        <w:t xml:space="preserve"> </w:t>
      </w:r>
      <w:r w:rsidR="00F34EA3" w:rsidRPr="00DE261C">
        <w:rPr>
          <w:rFonts w:ascii="Arial" w:eastAsia="Arial" w:hAnsi="Arial" w:cs="Arial"/>
          <w:sz w:val="20"/>
          <w:szCs w:val="20"/>
        </w:rPr>
        <w:t xml:space="preserve">- </w:t>
      </w:r>
      <w:r w:rsidRPr="00DE261C">
        <w:rPr>
          <w:rFonts w:ascii="Arial" w:eastAsia="Arial" w:hAnsi="Arial" w:cs="Arial"/>
          <w:sz w:val="20"/>
          <w:szCs w:val="20"/>
        </w:rPr>
        <w:t xml:space="preserve">Responder por danos materiais ou físicos, causados por seus empregados, diretamente ao </w:t>
      </w:r>
      <w:r w:rsidR="003B2D38" w:rsidRPr="00DE261C">
        <w:rPr>
          <w:rFonts w:ascii="Arial" w:eastAsia="Arial" w:hAnsi="Arial" w:cs="Arial"/>
          <w:sz w:val="20"/>
          <w:szCs w:val="20"/>
        </w:rPr>
        <w:t>CIM</w:t>
      </w:r>
      <w:r w:rsidR="00A00752" w:rsidRPr="00DE261C">
        <w:rPr>
          <w:rFonts w:ascii="Arial" w:eastAsia="Arial" w:hAnsi="Arial" w:cs="Arial"/>
          <w:sz w:val="20"/>
          <w:szCs w:val="20"/>
        </w:rPr>
        <w:t xml:space="preserve"> JEQUITINHONHA</w:t>
      </w:r>
      <w:r w:rsidR="003B2D38" w:rsidRPr="00DE261C">
        <w:rPr>
          <w:rFonts w:ascii="Arial" w:eastAsia="Arial" w:hAnsi="Arial" w:cs="Arial"/>
          <w:sz w:val="20"/>
          <w:szCs w:val="20"/>
        </w:rPr>
        <w:t xml:space="preserve"> ou ao município contratante</w:t>
      </w:r>
      <w:r w:rsidR="0006767F" w:rsidRPr="00DE261C">
        <w:rPr>
          <w:rFonts w:ascii="Arial" w:eastAsia="Arial" w:hAnsi="Arial" w:cs="Arial"/>
          <w:color w:val="FF0000"/>
          <w:sz w:val="20"/>
          <w:szCs w:val="20"/>
        </w:rPr>
        <w:t xml:space="preserve"> </w:t>
      </w:r>
      <w:r w:rsidRPr="00DE261C">
        <w:rPr>
          <w:rFonts w:ascii="Arial" w:eastAsia="Arial" w:hAnsi="Arial" w:cs="Arial"/>
          <w:sz w:val="20"/>
          <w:szCs w:val="20"/>
        </w:rPr>
        <w:t>ou a terceiros, decorrente de sua culpa ou dolo.</w:t>
      </w:r>
    </w:p>
    <w:p w14:paraId="1EAD613F" w14:textId="77777777" w:rsidR="00F34EA3" w:rsidRPr="00DE261C" w:rsidRDefault="00F34EA3" w:rsidP="00071F66">
      <w:pPr>
        <w:tabs>
          <w:tab w:val="left" w:pos="709"/>
          <w:tab w:val="left" w:pos="900"/>
          <w:tab w:val="left" w:pos="1080"/>
        </w:tabs>
        <w:spacing w:line="360" w:lineRule="auto"/>
        <w:jc w:val="both"/>
        <w:rPr>
          <w:rFonts w:ascii="Arial" w:eastAsia="Arial" w:hAnsi="Arial" w:cs="Arial"/>
          <w:b/>
          <w:sz w:val="20"/>
          <w:szCs w:val="20"/>
        </w:rPr>
      </w:pPr>
    </w:p>
    <w:p w14:paraId="4B398BB0" w14:textId="09C0A354" w:rsidR="009C1467" w:rsidRPr="00DE261C" w:rsidRDefault="00934802" w:rsidP="00071F66">
      <w:pPr>
        <w:tabs>
          <w:tab w:val="left" w:pos="709"/>
          <w:tab w:val="left" w:pos="900"/>
          <w:tab w:val="left" w:pos="1080"/>
        </w:tabs>
        <w:spacing w:line="360" w:lineRule="auto"/>
        <w:jc w:val="both"/>
        <w:rPr>
          <w:rFonts w:ascii="Arial" w:eastAsia="Arial" w:hAnsi="Arial" w:cs="Arial"/>
          <w:sz w:val="20"/>
          <w:szCs w:val="20"/>
        </w:rPr>
      </w:pPr>
      <w:r w:rsidRPr="00DE261C">
        <w:rPr>
          <w:rFonts w:ascii="Arial" w:eastAsia="Arial" w:hAnsi="Arial" w:cs="Arial"/>
          <w:b/>
          <w:sz w:val="20"/>
          <w:szCs w:val="20"/>
        </w:rPr>
        <w:t>7.14</w:t>
      </w:r>
      <w:r w:rsidRPr="00DE261C">
        <w:rPr>
          <w:rFonts w:ascii="Arial" w:eastAsia="Arial" w:hAnsi="Arial" w:cs="Arial"/>
          <w:sz w:val="20"/>
          <w:szCs w:val="20"/>
        </w:rPr>
        <w:t xml:space="preserve"> </w:t>
      </w:r>
      <w:r w:rsidR="00F34EA3" w:rsidRPr="00DE261C">
        <w:rPr>
          <w:rFonts w:ascii="Arial" w:eastAsia="Arial" w:hAnsi="Arial" w:cs="Arial"/>
          <w:sz w:val="20"/>
          <w:szCs w:val="20"/>
        </w:rPr>
        <w:t xml:space="preserve">- </w:t>
      </w:r>
      <w:r w:rsidR="009C1467" w:rsidRPr="00DE261C">
        <w:rPr>
          <w:rFonts w:ascii="Arial" w:eastAsia="Arial" w:hAnsi="Arial" w:cs="Arial"/>
          <w:sz w:val="20"/>
          <w:szCs w:val="20"/>
        </w:rPr>
        <w:t>Cumprir as exigências de reserva de cargos para pessoa com deficiência e para reabilitado da Previdência Social, previstas em lei e em outras normas específicas, conforme art. 63, inciso IV, da Lei Federal nº 14.133/21.</w:t>
      </w:r>
    </w:p>
    <w:p w14:paraId="08D9CFD7" w14:textId="77777777" w:rsidR="00F34EA3" w:rsidRPr="00DE261C" w:rsidRDefault="00F34EA3" w:rsidP="00071F66">
      <w:pPr>
        <w:tabs>
          <w:tab w:val="left" w:pos="709"/>
          <w:tab w:val="left" w:pos="900"/>
          <w:tab w:val="left" w:pos="1080"/>
        </w:tabs>
        <w:spacing w:line="360" w:lineRule="auto"/>
        <w:jc w:val="both"/>
        <w:rPr>
          <w:rFonts w:ascii="Arial" w:eastAsia="Arial" w:hAnsi="Arial" w:cs="Arial"/>
          <w:b/>
          <w:sz w:val="20"/>
          <w:szCs w:val="20"/>
        </w:rPr>
      </w:pPr>
    </w:p>
    <w:p w14:paraId="0000024A" w14:textId="568ED820" w:rsidR="00E37BDD" w:rsidRPr="00DE261C" w:rsidRDefault="00F34EA3" w:rsidP="00071F66">
      <w:pPr>
        <w:tabs>
          <w:tab w:val="left" w:pos="709"/>
          <w:tab w:val="left" w:pos="900"/>
          <w:tab w:val="left" w:pos="1080"/>
        </w:tabs>
        <w:spacing w:line="360" w:lineRule="auto"/>
        <w:jc w:val="both"/>
        <w:rPr>
          <w:rFonts w:ascii="Arial" w:eastAsia="Arial" w:hAnsi="Arial" w:cs="Arial"/>
          <w:sz w:val="20"/>
          <w:szCs w:val="20"/>
        </w:rPr>
      </w:pPr>
      <w:r w:rsidRPr="00DE261C">
        <w:rPr>
          <w:rFonts w:ascii="Arial" w:eastAsia="Arial" w:hAnsi="Arial" w:cs="Arial"/>
          <w:b/>
          <w:sz w:val="20"/>
          <w:szCs w:val="20"/>
        </w:rPr>
        <w:t>7.15</w:t>
      </w:r>
      <w:r w:rsidR="009C1467" w:rsidRPr="00DE261C">
        <w:rPr>
          <w:rFonts w:ascii="Arial" w:eastAsia="Arial" w:hAnsi="Arial" w:cs="Arial"/>
          <w:sz w:val="20"/>
          <w:szCs w:val="20"/>
        </w:rPr>
        <w:t xml:space="preserve"> </w:t>
      </w:r>
      <w:r w:rsidRPr="00DE261C">
        <w:rPr>
          <w:rFonts w:ascii="Arial" w:eastAsia="Arial" w:hAnsi="Arial" w:cs="Arial"/>
          <w:sz w:val="20"/>
          <w:szCs w:val="20"/>
        </w:rPr>
        <w:t xml:space="preserve">- </w:t>
      </w:r>
      <w:r w:rsidR="00934802" w:rsidRPr="00DE261C">
        <w:rPr>
          <w:rFonts w:ascii="Arial" w:eastAsia="Arial" w:hAnsi="Arial" w:cs="Arial"/>
          <w:sz w:val="20"/>
          <w:szCs w:val="20"/>
        </w:rPr>
        <w:t xml:space="preserve">Em tudo agir segundo as diretrizes </w:t>
      </w:r>
      <w:r w:rsidR="00544D8F" w:rsidRPr="00DE261C">
        <w:rPr>
          <w:rFonts w:ascii="Arial" w:eastAsia="Arial" w:hAnsi="Arial" w:cs="Arial"/>
          <w:sz w:val="20"/>
          <w:szCs w:val="20"/>
        </w:rPr>
        <w:t>do Consórcio</w:t>
      </w:r>
      <w:r w:rsidR="00934802" w:rsidRPr="00DE261C">
        <w:rPr>
          <w:rFonts w:ascii="Arial" w:eastAsia="Arial" w:hAnsi="Arial" w:cs="Arial"/>
          <w:sz w:val="20"/>
          <w:szCs w:val="20"/>
        </w:rPr>
        <w:t>.</w:t>
      </w:r>
    </w:p>
    <w:p w14:paraId="0AD0A310" w14:textId="1C4A4360" w:rsidR="00F60522" w:rsidRPr="00DE261C" w:rsidRDefault="00F60522" w:rsidP="005315D2">
      <w:pPr>
        <w:rPr>
          <w:rFonts w:ascii="Arial" w:eastAsia="Arial" w:hAnsi="Arial" w:cs="Arial"/>
          <w:sz w:val="20"/>
          <w:szCs w:val="20"/>
        </w:rPr>
      </w:pPr>
      <w:r w:rsidRPr="00DE261C">
        <w:rPr>
          <w:rFonts w:ascii="Arial" w:eastAsia="Arial" w:hAnsi="Arial" w:cs="Arial"/>
          <w:b/>
          <w:sz w:val="20"/>
          <w:szCs w:val="20"/>
        </w:rPr>
        <w:t>7.16</w:t>
      </w:r>
      <w:r w:rsidRPr="00DE261C">
        <w:rPr>
          <w:rFonts w:ascii="Arial" w:eastAsia="Arial" w:hAnsi="Arial" w:cs="Arial"/>
          <w:sz w:val="20"/>
          <w:szCs w:val="20"/>
        </w:rPr>
        <w:t xml:space="preserve"> - Estar ciente da matriz de risco apresentada no Termo de Referência contido no Anexo I do Edital de Convocação.</w:t>
      </w:r>
    </w:p>
    <w:p w14:paraId="0000024C" w14:textId="77777777" w:rsidR="00E37BDD" w:rsidRPr="00DE261C" w:rsidRDefault="00E37BDD" w:rsidP="00071F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ascii="Arial" w:eastAsia="Arial" w:hAnsi="Arial" w:cs="Arial"/>
          <w:sz w:val="20"/>
          <w:szCs w:val="20"/>
        </w:rPr>
      </w:pPr>
    </w:p>
    <w:p w14:paraId="0000024D" w14:textId="77777777" w:rsidR="00E37BDD" w:rsidRPr="00DE261C" w:rsidRDefault="00934802" w:rsidP="00071F66">
      <w:pPr>
        <w:shd w:val="clear" w:color="auto" w:fill="BFBFBF" w:themeFill="background1" w:themeFillShade="BF"/>
        <w:spacing w:line="360" w:lineRule="auto"/>
        <w:jc w:val="both"/>
        <w:rPr>
          <w:rFonts w:ascii="Arial" w:eastAsia="Arial" w:hAnsi="Arial" w:cs="Arial"/>
          <w:b/>
          <w:sz w:val="20"/>
          <w:szCs w:val="20"/>
        </w:rPr>
      </w:pPr>
      <w:r w:rsidRPr="00DE261C">
        <w:rPr>
          <w:rFonts w:ascii="Arial" w:eastAsia="Arial" w:hAnsi="Arial" w:cs="Arial"/>
          <w:b/>
          <w:sz w:val="20"/>
          <w:szCs w:val="20"/>
        </w:rPr>
        <w:t xml:space="preserve">CLÁUSULA OITAVA – DAS OBRIGAÇÕES DO CONTRATANTE </w:t>
      </w:r>
    </w:p>
    <w:p w14:paraId="11E71DDA" w14:textId="77777777" w:rsidR="00F91CAB" w:rsidRPr="00DE261C" w:rsidRDefault="00F91CAB" w:rsidP="00071F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ascii="Arial" w:eastAsia="Arial" w:hAnsi="Arial" w:cs="Arial"/>
          <w:b/>
          <w:sz w:val="20"/>
          <w:szCs w:val="20"/>
        </w:rPr>
      </w:pPr>
    </w:p>
    <w:p w14:paraId="0000024E" w14:textId="5F453D16" w:rsidR="00E37BDD" w:rsidRPr="00DE261C" w:rsidRDefault="00934802" w:rsidP="00071F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ascii="Arial" w:eastAsia="Arial" w:hAnsi="Arial" w:cs="Arial"/>
          <w:sz w:val="20"/>
          <w:szCs w:val="20"/>
        </w:rPr>
      </w:pPr>
      <w:r w:rsidRPr="00DE261C">
        <w:rPr>
          <w:rFonts w:ascii="Arial" w:eastAsia="Arial" w:hAnsi="Arial" w:cs="Arial"/>
          <w:b/>
          <w:sz w:val="20"/>
          <w:szCs w:val="20"/>
        </w:rPr>
        <w:lastRenderedPageBreak/>
        <w:t>8.1</w:t>
      </w:r>
      <w:r w:rsidR="00F91CAB" w:rsidRPr="00DE261C">
        <w:rPr>
          <w:rFonts w:ascii="Arial" w:eastAsia="Arial" w:hAnsi="Arial" w:cs="Arial"/>
          <w:b/>
          <w:sz w:val="20"/>
          <w:szCs w:val="20"/>
        </w:rPr>
        <w:t xml:space="preserve"> -</w:t>
      </w:r>
      <w:r w:rsidRPr="00DE261C">
        <w:rPr>
          <w:rFonts w:ascii="Arial" w:eastAsia="Arial" w:hAnsi="Arial" w:cs="Arial"/>
          <w:sz w:val="20"/>
          <w:szCs w:val="20"/>
        </w:rPr>
        <w:t xml:space="preserve"> O regime jurídico desta contratação confere ao contratante as prerrogativas do </w:t>
      </w:r>
      <w:r w:rsidR="00177C0C" w:rsidRPr="00DE261C">
        <w:rPr>
          <w:rFonts w:ascii="Arial" w:eastAsia="Arial" w:hAnsi="Arial" w:cs="Arial"/>
          <w:sz w:val="20"/>
          <w:szCs w:val="20"/>
        </w:rPr>
        <w:t>a</w:t>
      </w:r>
      <w:r w:rsidRPr="00DE261C">
        <w:rPr>
          <w:rFonts w:ascii="Arial" w:eastAsia="Arial" w:hAnsi="Arial" w:cs="Arial"/>
          <w:sz w:val="20"/>
          <w:szCs w:val="20"/>
        </w:rPr>
        <w:t xml:space="preserve">rt. 104 da Lei n° 14.133/21. </w:t>
      </w:r>
    </w:p>
    <w:p w14:paraId="0000024F" w14:textId="079F4F47" w:rsidR="00E37BDD" w:rsidRPr="00DE261C" w:rsidRDefault="00F91CAB" w:rsidP="00071F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ascii="Arial" w:eastAsia="Arial" w:hAnsi="Arial" w:cs="Arial"/>
          <w:sz w:val="20"/>
          <w:szCs w:val="20"/>
        </w:rPr>
      </w:pPr>
      <w:r w:rsidRPr="00DE261C">
        <w:rPr>
          <w:rFonts w:ascii="Arial" w:eastAsia="Arial" w:hAnsi="Arial" w:cs="Arial"/>
          <w:b/>
          <w:sz w:val="20"/>
          <w:szCs w:val="20"/>
        </w:rPr>
        <w:t xml:space="preserve">8.2 </w:t>
      </w:r>
      <w:r w:rsidRPr="00DE261C">
        <w:rPr>
          <w:rFonts w:ascii="Arial" w:eastAsia="Arial" w:hAnsi="Arial" w:cs="Arial"/>
          <w:sz w:val="20"/>
          <w:szCs w:val="20"/>
        </w:rPr>
        <w:t xml:space="preserve">- </w:t>
      </w:r>
      <w:r w:rsidR="00934802" w:rsidRPr="00DE261C">
        <w:rPr>
          <w:rFonts w:ascii="Arial" w:eastAsia="Arial" w:hAnsi="Arial" w:cs="Arial"/>
          <w:sz w:val="20"/>
          <w:szCs w:val="20"/>
        </w:rPr>
        <w:t xml:space="preserve">Constituem obrigações do </w:t>
      </w:r>
      <w:r w:rsidR="00934802" w:rsidRPr="00DE261C">
        <w:rPr>
          <w:rFonts w:ascii="Arial" w:eastAsia="Arial" w:hAnsi="Arial" w:cs="Arial"/>
          <w:b/>
          <w:sz w:val="20"/>
          <w:szCs w:val="20"/>
        </w:rPr>
        <w:t>CONTRATANTE</w:t>
      </w:r>
      <w:r w:rsidR="00934802" w:rsidRPr="00DE261C">
        <w:rPr>
          <w:rFonts w:ascii="Arial" w:eastAsia="Arial" w:hAnsi="Arial" w:cs="Arial"/>
          <w:sz w:val="20"/>
          <w:szCs w:val="20"/>
        </w:rPr>
        <w:t xml:space="preserve">, além da constante do </w:t>
      </w:r>
      <w:r w:rsidR="00177C0C" w:rsidRPr="00DE261C">
        <w:rPr>
          <w:rFonts w:ascii="Arial" w:eastAsia="Arial" w:hAnsi="Arial" w:cs="Arial"/>
          <w:sz w:val="20"/>
          <w:szCs w:val="20"/>
        </w:rPr>
        <w:t>a</w:t>
      </w:r>
      <w:r w:rsidR="00934802" w:rsidRPr="00DE261C">
        <w:rPr>
          <w:rFonts w:ascii="Arial" w:eastAsia="Arial" w:hAnsi="Arial" w:cs="Arial"/>
          <w:sz w:val="20"/>
          <w:szCs w:val="20"/>
        </w:rPr>
        <w:t xml:space="preserve">rt. 115 da Lei </w:t>
      </w:r>
      <w:r w:rsidR="00B9720A" w:rsidRPr="00DE261C">
        <w:rPr>
          <w:rFonts w:ascii="Arial" w:eastAsia="Arial" w:hAnsi="Arial" w:cs="Arial"/>
          <w:sz w:val="20"/>
          <w:szCs w:val="20"/>
        </w:rPr>
        <w:t>nº</w:t>
      </w:r>
      <w:r w:rsidR="00934802" w:rsidRPr="00DE261C">
        <w:rPr>
          <w:rFonts w:ascii="Arial" w:eastAsia="Arial" w:hAnsi="Arial" w:cs="Arial"/>
          <w:sz w:val="20"/>
          <w:szCs w:val="20"/>
        </w:rPr>
        <w:t xml:space="preserve"> 14.133/21, as especificadas no Edital.</w:t>
      </w:r>
    </w:p>
    <w:p w14:paraId="00000250" w14:textId="441D4F37" w:rsidR="00E37BDD" w:rsidRPr="00DE261C" w:rsidRDefault="00F91CAB" w:rsidP="00071F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ascii="Arial" w:eastAsia="Arial" w:hAnsi="Arial" w:cs="Arial"/>
          <w:b/>
          <w:sz w:val="20"/>
          <w:szCs w:val="20"/>
        </w:rPr>
      </w:pPr>
      <w:r w:rsidRPr="00DE261C">
        <w:rPr>
          <w:rFonts w:ascii="Arial" w:eastAsia="Arial" w:hAnsi="Arial" w:cs="Arial"/>
          <w:b/>
          <w:sz w:val="20"/>
          <w:szCs w:val="20"/>
        </w:rPr>
        <w:t>8.3 -</w:t>
      </w:r>
      <w:r w:rsidR="00934802" w:rsidRPr="00DE261C">
        <w:rPr>
          <w:rFonts w:ascii="Arial" w:eastAsia="Arial" w:hAnsi="Arial" w:cs="Arial"/>
          <w:sz w:val="20"/>
          <w:szCs w:val="20"/>
        </w:rPr>
        <w:t xml:space="preserve"> Acompanhar, fiscalizar e avaliar </w:t>
      </w:r>
      <w:r w:rsidR="005F2A34" w:rsidRPr="00DE261C">
        <w:rPr>
          <w:rFonts w:ascii="Arial" w:eastAsia="Arial" w:hAnsi="Arial" w:cs="Arial"/>
          <w:sz w:val="20"/>
          <w:szCs w:val="20"/>
        </w:rPr>
        <w:t>a execução</w:t>
      </w:r>
      <w:r w:rsidR="00934802" w:rsidRPr="00DE261C">
        <w:rPr>
          <w:rFonts w:ascii="Arial" w:eastAsia="Arial" w:hAnsi="Arial" w:cs="Arial"/>
          <w:sz w:val="20"/>
          <w:szCs w:val="20"/>
        </w:rPr>
        <w:t xml:space="preserve"> do objeto </w:t>
      </w:r>
      <w:r w:rsidR="00972B55" w:rsidRPr="00DE261C">
        <w:rPr>
          <w:rFonts w:ascii="Arial" w:eastAsia="Arial" w:hAnsi="Arial" w:cs="Arial"/>
          <w:sz w:val="20"/>
          <w:szCs w:val="20"/>
        </w:rPr>
        <w:t xml:space="preserve">desta </w:t>
      </w:r>
      <w:r w:rsidR="00934802" w:rsidRPr="00DE261C">
        <w:rPr>
          <w:rFonts w:ascii="Arial" w:eastAsia="Arial" w:hAnsi="Arial" w:cs="Arial"/>
          <w:sz w:val="20"/>
          <w:szCs w:val="20"/>
        </w:rPr>
        <w:t xml:space="preserve">Ata de registro de preço; </w:t>
      </w:r>
    </w:p>
    <w:p w14:paraId="00000251" w14:textId="713D6942" w:rsidR="00E37BDD" w:rsidRPr="00DE261C" w:rsidRDefault="00F91CAB" w:rsidP="00071F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ascii="Arial" w:eastAsia="Arial" w:hAnsi="Arial" w:cs="Arial"/>
          <w:sz w:val="20"/>
          <w:szCs w:val="20"/>
        </w:rPr>
      </w:pPr>
      <w:r w:rsidRPr="00DE261C">
        <w:rPr>
          <w:rFonts w:ascii="Arial" w:eastAsia="Arial" w:hAnsi="Arial" w:cs="Arial"/>
          <w:b/>
          <w:sz w:val="20"/>
          <w:szCs w:val="20"/>
        </w:rPr>
        <w:t>8.4</w:t>
      </w:r>
      <w:r w:rsidR="00934802" w:rsidRPr="00DE261C">
        <w:rPr>
          <w:rFonts w:ascii="Arial" w:eastAsia="Arial" w:hAnsi="Arial" w:cs="Arial"/>
          <w:sz w:val="20"/>
          <w:szCs w:val="20"/>
        </w:rPr>
        <w:t xml:space="preserve"> </w:t>
      </w:r>
      <w:r w:rsidRPr="00DE261C">
        <w:rPr>
          <w:rFonts w:ascii="Arial" w:eastAsia="Arial" w:hAnsi="Arial" w:cs="Arial"/>
          <w:sz w:val="20"/>
          <w:szCs w:val="20"/>
        </w:rPr>
        <w:t xml:space="preserve">- </w:t>
      </w:r>
      <w:r w:rsidR="00934802" w:rsidRPr="00DE261C">
        <w:rPr>
          <w:rFonts w:ascii="Arial" w:eastAsia="Arial" w:hAnsi="Arial" w:cs="Arial"/>
          <w:sz w:val="20"/>
          <w:szCs w:val="20"/>
        </w:rPr>
        <w:t xml:space="preserve">Emitir as ordens de </w:t>
      </w:r>
      <w:r w:rsidR="00177C0C" w:rsidRPr="00DE261C">
        <w:rPr>
          <w:rFonts w:ascii="Arial" w:eastAsia="Arial" w:hAnsi="Arial" w:cs="Arial"/>
          <w:sz w:val="20"/>
          <w:szCs w:val="20"/>
        </w:rPr>
        <w:t>f</w:t>
      </w:r>
      <w:r w:rsidR="005F2A34" w:rsidRPr="00DE261C">
        <w:rPr>
          <w:rFonts w:ascii="Arial" w:eastAsia="Arial" w:hAnsi="Arial" w:cs="Arial"/>
          <w:sz w:val="20"/>
          <w:szCs w:val="20"/>
        </w:rPr>
        <w:t>ornecimento</w:t>
      </w:r>
      <w:r w:rsidR="00934802" w:rsidRPr="00DE261C">
        <w:rPr>
          <w:rFonts w:ascii="Arial" w:eastAsia="Arial" w:hAnsi="Arial" w:cs="Arial"/>
          <w:sz w:val="20"/>
          <w:szCs w:val="20"/>
        </w:rPr>
        <w:t xml:space="preserve"> </w:t>
      </w:r>
      <w:r w:rsidR="005F2A34" w:rsidRPr="00DE261C">
        <w:rPr>
          <w:rFonts w:ascii="Arial" w:eastAsia="Arial" w:hAnsi="Arial" w:cs="Arial"/>
          <w:sz w:val="20"/>
          <w:szCs w:val="20"/>
        </w:rPr>
        <w:t xml:space="preserve">ao Fornecedor </w:t>
      </w:r>
      <w:r w:rsidR="00972B55" w:rsidRPr="00DE261C">
        <w:rPr>
          <w:rFonts w:ascii="Arial" w:eastAsia="Arial" w:hAnsi="Arial" w:cs="Arial"/>
          <w:sz w:val="20"/>
          <w:szCs w:val="20"/>
        </w:rPr>
        <w:t>contratado</w:t>
      </w:r>
      <w:r w:rsidR="00934802" w:rsidRPr="00DE261C">
        <w:rPr>
          <w:rFonts w:ascii="Arial" w:eastAsia="Arial" w:hAnsi="Arial" w:cs="Arial"/>
          <w:sz w:val="20"/>
          <w:szCs w:val="20"/>
        </w:rPr>
        <w:t xml:space="preserve">, de acordo com as necessidades, respeitando os prazos para atendimentos; </w:t>
      </w:r>
    </w:p>
    <w:p w14:paraId="00000252" w14:textId="71A37A44" w:rsidR="00E37BDD" w:rsidRPr="00DE261C" w:rsidRDefault="00F91CAB" w:rsidP="00071F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ascii="Arial" w:eastAsia="Arial" w:hAnsi="Arial" w:cs="Arial"/>
          <w:sz w:val="20"/>
          <w:szCs w:val="20"/>
        </w:rPr>
      </w:pPr>
      <w:r w:rsidRPr="00DE261C">
        <w:rPr>
          <w:rFonts w:ascii="Arial" w:eastAsia="Arial" w:hAnsi="Arial" w:cs="Arial"/>
          <w:b/>
          <w:sz w:val="20"/>
          <w:szCs w:val="20"/>
        </w:rPr>
        <w:t>8.5</w:t>
      </w:r>
      <w:r w:rsidR="00934802" w:rsidRPr="00DE261C">
        <w:rPr>
          <w:rFonts w:ascii="Arial" w:eastAsia="Arial" w:hAnsi="Arial" w:cs="Arial"/>
          <w:sz w:val="20"/>
          <w:szCs w:val="20"/>
        </w:rPr>
        <w:t xml:space="preserve"> </w:t>
      </w:r>
      <w:r w:rsidRPr="00DE261C">
        <w:rPr>
          <w:rFonts w:ascii="Arial" w:eastAsia="Arial" w:hAnsi="Arial" w:cs="Arial"/>
          <w:sz w:val="20"/>
          <w:szCs w:val="20"/>
        </w:rPr>
        <w:t xml:space="preserve">- </w:t>
      </w:r>
      <w:r w:rsidR="00934802" w:rsidRPr="00DE261C">
        <w:rPr>
          <w:rFonts w:ascii="Arial" w:eastAsia="Arial" w:hAnsi="Arial" w:cs="Arial"/>
          <w:sz w:val="20"/>
          <w:szCs w:val="20"/>
        </w:rPr>
        <w:t xml:space="preserve">Prestar as informações e os esclarecimentos que venham a ser solicitados pelo </w:t>
      </w:r>
      <w:r w:rsidR="005F2A34" w:rsidRPr="00DE261C">
        <w:rPr>
          <w:rFonts w:ascii="Arial" w:eastAsia="Arial" w:hAnsi="Arial" w:cs="Arial"/>
          <w:sz w:val="20"/>
          <w:szCs w:val="20"/>
        </w:rPr>
        <w:t>Fornecedor Registrado</w:t>
      </w:r>
      <w:r w:rsidR="00934802" w:rsidRPr="00DE261C">
        <w:rPr>
          <w:rFonts w:ascii="Arial" w:eastAsia="Arial" w:hAnsi="Arial" w:cs="Arial"/>
          <w:sz w:val="20"/>
          <w:szCs w:val="20"/>
        </w:rPr>
        <w:t xml:space="preserve">; </w:t>
      </w:r>
    </w:p>
    <w:p w14:paraId="00000253" w14:textId="00AA1E1C" w:rsidR="00E37BDD" w:rsidRPr="00DE261C" w:rsidRDefault="00F91CAB" w:rsidP="00071F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ascii="Arial" w:eastAsia="Arial" w:hAnsi="Arial" w:cs="Arial"/>
          <w:sz w:val="20"/>
          <w:szCs w:val="20"/>
        </w:rPr>
      </w:pPr>
      <w:r w:rsidRPr="00DE261C">
        <w:rPr>
          <w:rFonts w:ascii="Arial" w:eastAsia="Arial" w:hAnsi="Arial" w:cs="Arial"/>
          <w:b/>
          <w:sz w:val="20"/>
          <w:szCs w:val="20"/>
        </w:rPr>
        <w:t>8.6</w:t>
      </w:r>
      <w:r w:rsidR="00934802" w:rsidRPr="00DE261C">
        <w:rPr>
          <w:rFonts w:ascii="Arial" w:eastAsia="Arial" w:hAnsi="Arial" w:cs="Arial"/>
          <w:sz w:val="20"/>
          <w:szCs w:val="20"/>
        </w:rPr>
        <w:t xml:space="preserve"> </w:t>
      </w:r>
      <w:r w:rsidRPr="00DE261C">
        <w:rPr>
          <w:rFonts w:ascii="Arial" w:eastAsia="Arial" w:hAnsi="Arial" w:cs="Arial"/>
          <w:sz w:val="20"/>
          <w:szCs w:val="20"/>
        </w:rPr>
        <w:t xml:space="preserve">- </w:t>
      </w:r>
      <w:r w:rsidR="00934802" w:rsidRPr="00DE261C">
        <w:rPr>
          <w:rFonts w:ascii="Arial" w:eastAsia="Arial" w:hAnsi="Arial" w:cs="Arial"/>
          <w:sz w:val="20"/>
          <w:szCs w:val="20"/>
        </w:rPr>
        <w:t xml:space="preserve">Efetuar o pagamento na forma ajustada no Edital e </w:t>
      </w:r>
      <w:r w:rsidR="005F2A34" w:rsidRPr="00DE261C">
        <w:rPr>
          <w:rFonts w:ascii="Arial" w:eastAsia="Arial" w:hAnsi="Arial" w:cs="Arial"/>
          <w:sz w:val="20"/>
          <w:szCs w:val="20"/>
        </w:rPr>
        <w:t>neste</w:t>
      </w:r>
      <w:r w:rsidR="00934802" w:rsidRPr="00DE261C">
        <w:rPr>
          <w:rFonts w:ascii="Arial" w:eastAsia="Arial" w:hAnsi="Arial" w:cs="Arial"/>
          <w:sz w:val="20"/>
          <w:szCs w:val="20"/>
        </w:rPr>
        <w:t xml:space="preserve"> Instrumento; </w:t>
      </w:r>
    </w:p>
    <w:p w14:paraId="00000254" w14:textId="653DE42A" w:rsidR="00E37BDD" w:rsidRPr="00DE261C" w:rsidRDefault="00F91CAB" w:rsidP="00071F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ascii="Arial" w:eastAsia="Arial" w:hAnsi="Arial" w:cs="Arial"/>
          <w:sz w:val="20"/>
          <w:szCs w:val="20"/>
        </w:rPr>
      </w:pPr>
      <w:r w:rsidRPr="00DE261C">
        <w:rPr>
          <w:rFonts w:ascii="Arial" w:eastAsia="Arial" w:hAnsi="Arial" w:cs="Arial"/>
          <w:b/>
          <w:sz w:val="20"/>
          <w:szCs w:val="20"/>
        </w:rPr>
        <w:t>8.7</w:t>
      </w:r>
      <w:r w:rsidRPr="00DE261C">
        <w:rPr>
          <w:rFonts w:ascii="Arial" w:eastAsia="Arial" w:hAnsi="Arial" w:cs="Arial"/>
          <w:sz w:val="20"/>
          <w:szCs w:val="20"/>
        </w:rPr>
        <w:t xml:space="preserve"> -</w:t>
      </w:r>
      <w:r w:rsidR="0017353A" w:rsidRPr="00DE261C">
        <w:rPr>
          <w:rFonts w:ascii="Arial" w:eastAsia="Arial" w:hAnsi="Arial" w:cs="Arial"/>
          <w:sz w:val="20"/>
          <w:szCs w:val="20"/>
        </w:rPr>
        <w:t xml:space="preserve"> </w:t>
      </w:r>
      <w:r w:rsidR="00934802" w:rsidRPr="00DE261C">
        <w:rPr>
          <w:rFonts w:ascii="Arial" w:eastAsia="Arial" w:hAnsi="Arial" w:cs="Arial"/>
          <w:sz w:val="20"/>
          <w:szCs w:val="20"/>
        </w:rPr>
        <w:t>Cumprir com as demais obrigações constantes no Edital e outras previstas no Contrato/ ata de registro de preço.</w:t>
      </w:r>
    </w:p>
    <w:p w14:paraId="00000255" w14:textId="77777777" w:rsidR="00E37BDD" w:rsidRPr="00DE261C" w:rsidRDefault="00E37BDD" w:rsidP="00071F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ascii="Arial" w:eastAsia="Arial" w:hAnsi="Arial" w:cs="Arial"/>
          <w:sz w:val="20"/>
          <w:szCs w:val="20"/>
        </w:rPr>
      </w:pPr>
    </w:p>
    <w:p w14:paraId="00000256" w14:textId="77777777" w:rsidR="00E37BDD" w:rsidRPr="00DE261C" w:rsidRDefault="00934802" w:rsidP="00071F66">
      <w:pPr>
        <w:shd w:val="clear" w:color="auto" w:fill="BFBFBF" w:themeFill="background1" w:themeFillShade="BF"/>
        <w:spacing w:line="360" w:lineRule="auto"/>
        <w:jc w:val="both"/>
        <w:rPr>
          <w:rFonts w:ascii="Arial" w:eastAsia="Arial" w:hAnsi="Arial" w:cs="Arial"/>
          <w:b/>
          <w:sz w:val="20"/>
          <w:szCs w:val="20"/>
        </w:rPr>
      </w:pPr>
      <w:r w:rsidRPr="00DE261C">
        <w:rPr>
          <w:rFonts w:ascii="Arial" w:eastAsia="Arial" w:hAnsi="Arial" w:cs="Arial"/>
          <w:b/>
          <w:sz w:val="20"/>
          <w:szCs w:val="20"/>
        </w:rPr>
        <w:t xml:space="preserve">CLÁUSULA NONA – DA FISCALIZAÇÃO </w:t>
      </w:r>
    </w:p>
    <w:p w14:paraId="7AF271D3" w14:textId="77777777" w:rsidR="00B9720A" w:rsidRPr="00DE261C" w:rsidRDefault="00B9720A" w:rsidP="00071F66">
      <w:pPr>
        <w:spacing w:line="360" w:lineRule="auto"/>
        <w:jc w:val="both"/>
        <w:rPr>
          <w:rFonts w:ascii="Arial" w:eastAsia="Arial" w:hAnsi="Arial" w:cs="Arial"/>
          <w:b/>
          <w:sz w:val="20"/>
          <w:szCs w:val="20"/>
        </w:rPr>
      </w:pPr>
    </w:p>
    <w:p w14:paraId="77BA449A" w14:textId="47DBC8D1" w:rsidR="001D3D00" w:rsidRPr="00DE261C" w:rsidRDefault="001D3D00" w:rsidP="00071F66">
      <w:pPr>
        <w:spacing w:line="360" w:lineRule="auto"/>
        <w:jc w:val="both"/>
        <w:rPr>
          <w:rFonts w:ascii="Arial" w:eastAsia="Arial" w:hAnsi="Arial" w:cs="Arial"/>
          <w:sz w:val="20"/>
          <w:szCs w:val="20"/>
        </w:rPr>
      </w:pPr>
      <w:r w:rsidRPr="00DE261C">
        <w:rPr>
          <w:rFonts w:ascii="Arial" w:eastAsia="Arial" w:hAnsi="Arial" w:cs="Arial"/>
          <w:b/>
          <w:sz w:val="20"/>
          <w:szCs w:val="20"/>
        </w:rPr>
        <w:t>9.1</w:t>
      </w:r>
      <w:r w:rsidRPr="00DE261C">
        <w:rPr>
          <w:rFonts w:ascii="Arial" w:eastAsia="Arial" w:hAnsi="Arial" w:cs="Arial"/>
          <w:sz w:val="20"/>
          <w:szCs w:val="20"/>
        </w:rPr>
        <w:t xml:space="preserve"> - A entrega do produto e o cumprimento do disposto neste instrumento serão fiscalizados pelo </w:t>
      </w:r>
      <w:r w:rsidRPr="00DE261C">
        <w:rPr>
          <w:rFonts w:ascii="Arial" w:eastAsia="Arial" w:hAnsi="Arial" w:cs="Arial"/>
          <w:b/>
          <w:sz w:val="20"/>
          <w:szCs w:val="20"/>
        </w:rPr>
        <w:t>CONTRATANTE</w:t>
      </w:r>
      <w:r w:rsidRPr="00DE261C">
        <w:rPr>
          <w:rFonts w:ascii="Arial" w:eastAsia="Arial" w:hAnsi="Arial" w:cs="Arial"/>
          <w:sz w:val="20"/>
          <w:szCs w:val="20"/>
        </w:rPr>
        <w:t>, que acompanhará a entrega do produto, de acordo com o determinado, controlando os prazos estabelecidos para entrega do mesmo e apresentação de documentos fiscais, notificando à empresa vencedora a respeito de quaisquer reclamações ou solicitações havidas.</w:t>
      </w:r>
    </w:p>
    <w:p w14:paraId="3FE6C2D4" w14:textId="4D1D82DB" w:rsidR="001D3D00" w:rsidRPr="00DE261C" w:rsidRDefault="001D3D00" w:rsidP="00071F66">
      <w:pPr>
        <w:spacing w:line="360" w:lineRule="auto"/>
        <w:jc w:val="both"/>
        <w:rPr>
          <w:rFonts w:ascii="Arial" w:eastAsia="Arial" w:hAnsi="Arial" w:cs="Arial"/>
          <w:sz w:val="20"/>
          <w:szCs w:val="20"/>
        </w:rPr>
      </w:pPr>
      <w:r w:rsidRPr="00DE261C">
        <w:rPr>
          <w:rFonts w:ascii="Arial" w:eastAsia="Arial" w:hAnsi="Arial" w:cs="Arial"/>
          <w:b/>
          <w:sz w:val="20"/>
          <w:szCs w:val="20"/>
        </w:rPr>
        <w:t>9.2</w:t>
      </w:r>
      <w:r w:rsidRPr="00DE261C">
        <w:rPr>
          <w:rFonts w:ascii="Arial" w:eastAsia="Arial" w:hAnsi="Arial" w:cs="Arial"/>
          <w:sz w:val="20"/>
          <w:szCs w:val="20"/>
        </w:rPr>
        <w:t xml:space="preserve"> - Resguardada a disposição do subitem precedente, a fiscalização representará o </w:t>
      </w:r>
      <w:r w:rsidRPr="00DE261C">
        <w:rPr>
          <w:rFonts w:ascii="Arial" w:eastAsia="Arial" w:hAnsi="Arial" w:cs="Arial"/>
          <w:b/>
          <w:sz w:val="20"/>
          <w:szCs w:val="20"/>
        </w:rPr>
        <w:t>CONTRATANTE</w:t>
      </w:r>
      <w:r w:rsidRPr="00DE261C">
        <w:rPr>
          <w:rFonts w:ascii="Arial" w:eastAsia="Arial" w:hAnsi="Arial" w:cs="Arial"/>
          <w:sz w:val="20"/>
          <w:szCs w:val="20"/>
        </w:rPr>
        <w:t xml:space="preserve"> e terá as seguintes atribuições:</w:t>
      </w:r>
    </w:p>
    <w:p w14:paraId="12CD2033" w14:textId="55B3DEDA" w:rsidR="001D3D00" w:rsidRPr="00DE261C" w:rsidRDefault="00F91CAB" w:rsidP="00071F66">
      <w:pPr>
        <w:spacing w:line="360" w:lineRule="auto"/>
        <w:jc w:val="both"/>
        <w:rPr>
          <w:rFonts w:ascii="Arial" w:eastAsia="Arial" w:hAnsi="Arial" w:cs="Arial"/>
          <w:sz w:val="20"/>
          <w:szCs w:val="20"/>
        </w:rPr>
      </w:pPr>
      <w:r w:rsidRPr="00DE261C">
        <w:rPr>
          <w:rFonts w:ascii="Arial" w:eastAsia="Arial" w:hAnsi="Arial" w:cs="Arial"/>
          <w:b/>
          <w:sz w:val="20"/>
          <w:szCs w:val="20"/>
        </w:rPr>
        <w:t>a)</w:t>
      </w:r>
      <w:r w:rsidRPr="00DE261C">
        <w:rPr>
          <w:rFonts w:ascii="Arial" w:eastAsia="Arial" w:hAnsi="Arial" w:cs="Arial"/>
          <w:sz w:val="20"/>
          <w:szCs w:val="20"/>
        </w:rPr>
        <w:t xml:space="preserve"> </w:t>
      </w:r>
      <w:r w:rsidR="001D3D00" w:rsidRPr="00DE261C">
        <w:rPr>
          <w:rFonts w:ascii="Arial" w:eastAsia="Arial" w:hAnsi="Arial" w:cs="Arial"/>
          <w:sz w:val="20"/>
          <w:szCs w:val="20"/>
        </w:rPr>
        <w:t>Receber o produto, verificando a sua conformidade com as especificações estabelecidas e da proposta, principalmente quanto ao modelo ofertado, quantidade, marca (se for o caso), etc</w:t>
      </w:r>
      <w:r w:rsidR="00177C0C" w:rsidRPr="00DE261C">
        <w:rPr>
          <w:rFonts w:ascii="Arial" w:eastAsia="Arial" w:hAnsi="Arial" w:cs="Arial"/>
          <w:sz w:val="20"/>
          <w:szCs w:val="20"/>
        </w:rPr>
        <w:t>.</w:t>
      </w:r>
      <w:r w:rsidR="001D3D00" w:rsidRPr="00DE261C">
        <w:rPr>
          <w:rFonts w:ascii="Arial" w:eastAsia="Arial" w:hAnsi="Arial" w:cs="Arial"/>
          <w:sz w:val="20"/>
          <w:szCs w:val="20"/>
        </w:rPr>
        <w:t xml:space="preserve">; </w:t>
      </w:r>
    </w:p>
    <w:p w14:paraId="62590E8E" w14:textId="49F58C99" w:rsidR="001D3D00" w:rsidRPr="00DE261C" w:rsidRDefault="001D3D00" w:rsidP="00071F66">
      <w:pPr>
        <w:spacing w:line="360" w:lineRule="auto"/>
        <w:jc w:val="both"/>
        <w:rPr>
          <w:rFonts w:ascii="Arial" w:eastAsia="Arial" w:hAnsi="Arial" w:cs="Arial"/>
          <w:sz w:val="20"/>
          <w:szCs w:val="20"/>
        </w:rPr>
      </w:pPr>
      <w:r w:rsidRPr="00DE261C">
        <w:rPr>
          <w:rFonts w:ascii="Arial" w:eastAsia="Arial" w:hAnsi="Arial" w:cs="Arial"/>
          <w:b/>
          <w:sz w:val="20"/>
          <w:szCs w:val="20"/>
        </w:rPr>
        <w:t>b)</w:t>
      </w:r>
      <w:r w:rsidR="00F91CAB" w:rsidRPr="00DE261C">
        <w:rPr>
          <w:rFonts w:ascii="Arial" w:eastAsia="Arial" w:hAnsi="Arial" w:cs="Arial"/>
          <w:sz w:val="20"/>
          <w:szCs w:val="20"/>
        </w:rPr>
        <w:t xml:space="preserve"> </w:t>
      </w:r>
      <w:r w:rsidRPr="00DE261C">
        <w:rPr>
          <w:rFonts w:ascii="Arial" w:eastAsia="Arial" w:hAnsi="Arial" w:cs="Arial"/>
          <w:sz w:val="20"/>
          <w:szCs w:val="20"/>
        </w:rPr>
        <w:t>Assegurar à empresa vencedora acesso as suas dependências, por ocasião da entrega da mercadoria;</w:t>
      </w:r>
    </w:p>
    <w:p w14:paraId="0D90491D" w14:textId="77777777" w:rsidR="001D3D00" w:rsidRPr="00DE261C" w:rsidRDefault="001D3D00" w:rsidP="00071F66">
      <w:pPr>
        <w:spacing w:line="360" w:lineRule="auto"/>
        <w:jc w:val="both"/>
        <w:rPr>
          <w:rFonts w:ascii="Arial" w:eastAsia="Arial" w:hAnsi="Arial" w:cs="Arial"/>
          <w:sz w:val="20"/>
          <w:szCs w:val="20"/>
        </w:rPr>
      </w:pPr>
      <w:r w:rsidRPr="00DE261C">
        <w:rPr>
          <w:rFonts w:ascii="Arial" w:eastAsia="Arial" w:hAnsi="Arial" w:cs="Arial"/>
          <w:b/>
          <w:sz w:val="20"/>
          <w:szCs w:val="20"/>
        </w:rPr>
        <w:t>c)</w:t>
      </w:r>
      <w:r w:rsidRPr="00DE261C">
        <w:rPr>
          <w:rFonts w:ascii="Arial" w:eastAsia="Arial" w:hAnsi="Arial" w:cs="Arial"/>
          <w:sz w:val="20"/>
          <w:szCs w:val="20"/>
        </w:rPr>
        <w:t xml:space="preserve"> Agir e decidir em nome do </w:t>
      </w:r>
      <w:r w:rsidRPr="00DE261C">
        <w:rPr>
          <w:rFonts w:ascii="Arial" w:eastAsia="Arial" w:hAnsi="Arial" w:cs="Arial"/>
          <w:b/>
          <w:sz w:val="20"/>
          <w:szCs w:val="20"/>
        </w:rPr>
        <w:t>CONTRATANTE</w:t>
      </w:r>
      <w:r w:rsidRPr="00DE261C">
        <w:rPr>
          <w:rFonts w:ascii="Arial" w:eastAsia="Arial" w:hAnsi="Arial" w:cs="Arial"/>
          <w:sz w:val="20"/>
          <w:szCs w:val="20"/>
        </w:rPr>
        <w:t>, inclusive, para rejeitar a(s) mercadoria(s) fornecida(s) em desacordo com as especificações exigidas;</w:t>
      </w:r>
    </w:p>
    <w:p w14:paraId="735183BF" w14:textId="77777777" w:rsidR="001D3D00" w:rsidRPr="00DE261C" w:rsidRDefault="001D3D00" w:rsidP="00071F66">
      <w:pPr>
        <w:spacing w:line="360" w:lineRule="auto"/>
        <w:jc w:val="both"/>
        <w:rPr>
          <w:rFonts w:ascii="Arial" w:eastAsia="Arial" w:hAnsi="Arial" w:cs="Arial"/>
          <w:sz w:val="20"/>
          <w:szCs w:val="20"/>
        </w:rPr>
      </w:pPr>
      <w:r w:rsidRPr="00DE261C">
        <w:rPr>
          <w:rFonts w:ascii="Arial" w:eastAsia="Arial" w:hAnsi="Arial" w:cs="Arial"/>
          <w:b/>
          <w:sz w:val="20"/>
          <w:szCs w:val="20"/>
        </w:rPr>
        <w:t>d)</w:t>
      </w:r>
      <w:r w:rsidRPr="00DE261C">
        <w:rPr>
          <w:rFonts w:ascii="Arial" w:eastAsia="Arial" w:hAnsi="Arial" w:cs="Arial"/>
          <w:sz w:val="20"/>
          <w:szCs w:val="20"/>
        </w:rPr>
        <w:t xml:space="preserve"> Coletar, se julgar necessário, amostra(s) de todos os itens, para realização de análise;</w:t>
      </w:r>
    </w:p>
    <w:p w14:paraId="193828A8" w14:textId="22CBDC84" w:rsidR="001D3D00" w:rsidRPr="00DE261C" w:rsidRDefault="001D3D00" w:rsidP="00071F66">
      <w:pPr>
        <w:spacing w:line="360" w:lineRule="auto"/>
        <w:jc w:val="both"/>
        <w:rPr>
          <w:rFonts w:ascii="Arial" w:eastAsia="Arial" w:hAnsi="Arial" w:cs="Arial"/>
          <w:sz w:val="20"/>
          <w:szCs w:val="20"/>
        </w:rPr>
      </w:pPr>
      <w:r w:rsidRPr="00DE261C">
        <w:rPr>
          <w:rFonts w:ascii="Arial" w:eastAsia="Arial" w:hAnsi="Arial" w:cs="Arial"/>
          <w:b/>
          <w:sz w:val="20"/>
          <w:szCs w:val="20"/>
        </w:rPr>
        <w:t>e)</w:t>
      </w:r>
      <w:r w:rsidRPr="00DE261C">
        <w:rPr>
          <w:rFonts w:ascii="Arial" w:eastAsia="Arial" w:hAnsi="Arial" w:cs="Arial"/>
          <w:sz w:val="20"/>
          <w:szCs w:val="20"/>
        </w:rPr>
        <w:t xml:space="preserve"> Comunicar oficialmente à empresa vencedora quanto à rejeição na entrega do(s) produto(s), devidamente motivado e justificado</w:t>
      </w:r>
      <w:r w:rsidR="00177C0C" w:rsidRPr="00DE261C">
        <w:rPr>
          <w:rFonts w:ascii="Arial" w:eastAsia="Arial" w:hAnsi="Arial" w:cs="Arial"/>
          <w:sz w:val="20"/>
          <w:szCs w:val="20"/>
        </w:rPr>
        <w:t>.</w:t>
      </w:r>
    </w:p>
    <w:p w14:paraId="1A7C68A9" w14:textId="77777777" w:rsidR="001D3D00" w:rsidRPr="00DE261C" w:rsidRDefault="001D3D00" w:rsidP="00071F66">
      <w:pPr>
        <w:spacing w:line="360" w:lineRule="auto"/>
        <w:jc w:val="both"/>
        <w:rPr>
          <w:rFonts w:ascii="Arial" w:eastAsia="Arial" w:hAnsi="Arial" w:cs="Arial"/>
          <w:sz w:val="20"/>
          <w:szCs w:val="20"/>
        </w:rPr>
      </w:pPr>
      <w:r w:rsidRPr="00DE261C">
        <w:rPr>
          <w:rFonts w:ascii="Arial" w:eastAsia="Arial" w:hAnsi="Arial" w:cs="Arial"/>
          <w:b/>
          <w:sz w:val="20"/>
          <w:szCs w:val="20"/>
        </w:rPr>
        <w:t>f)</w:t>
      </w:r>
      <w:r w:rsidRPr="00DE261C">
        <w:rPr>
          <w:rFonts w:ascii="Arial" w:eastAsia="Arial" w:hAnsi="Arial" w:cs="Arial"/>
          <w:sz w:val="20"/>
          <w:szCs w:val="20"/>
        </w:rPr>
        <w:t xml:space="preserve"> Certificar a Nota Fiscal correspondente somente após a verificação da perfeita compatibilidade entre o(s) produto(s) entregue(s) ao que foi solicitado;</w:t>
      </w:r>
    </w:p>
    <w:p w14:paraId="31C7D4A4" w14:textId="77777777" w:rsidR="001D3D00" w:rsidRPr="00DE261C" w:rsidRDefault="001D3D00" w:rsidP="00071F66">
      <w:pPr>
        <w:spacing w:line="360" w:lineRule="auto"/>
        <w:jc w:val="both"/>
        <w:rPr>
          <w:rFonts w:ascii="Arial" w:eastAsia="Arial" w:hAnsi="Arial" w:cs="Arial"/>
          <w:sz w:val="20"/>
          <w:szCs w:val="20"/>
        </w:rPr>
      </w:pPr>
      <w:r w:rsidRPr="00DE261C">
        <w:rPr>
          <w:rFonts w:ascii="Arial" w:eastAsia="Arial" w:hAnsi="Arial" w:cs="Arial"/>
          <w:b/>
          <w:sz w:val="20"/>
          <w:szCs w:val="20"/>
        </w:rPr>
        <w:t>g)</w:t>
      </w:r>
      <w:r w:rsidRPr="00DE261C">
        <w:rPr>
          <w:rFonts w:ascii="Arial" w:eastAsia="Arial" w:hAnsi="Arial" w:cs="Arial"/>
          <w:sz w:val="20"/>
          <w:szCs w:val="20"/>
        </w:rPr>
        <w:t xml:space="preserve"> Exigir da empresa vencedora o cumprimento rigoroso das obrigações assumidas;</w:t>
      </w:r>
    </w:p>
    <w:p w14:paraId="5A3568B9" w14:textId="77777777" w:rsidR="001D3D00" w:rsidRPr="00DE261C" w:rsidRDefault="001D3D00" w:rsidP="00071F66">
      <w:pPr>
        <w:spacing w:line="360" w:lineRule="auto"/>
        <w:jc w:val="both"/>
        <w:rPr>
          <w:rFonts w:ascii="Arial" w:eastAsia="Arial" w:hAnsi="Arial" w:cs="Arial"/>
          <w:sz w:val="20"/>
          <w:szCs w:val="20"/>
        </w:rPr>
      </w:pPr>
      <w:r w:rsidRPr="00DE261C">
        <w:rPr>
          <w:rFonts w:ascii="Arial" w:eastAsia="Arial" w:hAnsi="Arial" w:cs="Arial"/>
          <w:b/>
          <w:sz w:val="20"/>
          <w:szCs w:val="20"/>
        </w:rPr>
        <w:t>h)</w:t>
      </w:r>
      <w:r w:rsidRPr="00DE261C">
        <w:rPr>
          <w:rFonts w:ascii="Arial" w:eastAsia="Arial" w:hAnsi="Arial" w:cs="Arial"/>
          <w:sz w:val="20"/>
          <w:szCs w:val="20"/>
        </w:rPr>
        <w:t xml:space="preserve"> Sustar o pagamento de faturas no caso de inobservância, pela empresa vencedora, de condições previstas neste instrumento;</w:t>
      </w:r>
    </w:p>
    <w:p w14:paraId="4DFF768B" w14:textId="77777777" w:rsidR="001D3D00" w:rsidRPr="00DE261C" w:rsidRDefault="001D3D00" w:rsidP="00071F66">
      <w:pPr>
        <w:spacing w:line="360" w:lineRule="auto"/>
        <w:jc w:val="both"/>
        <w:rPr>
          <w:rFonts w:ascii="Arial" w:eastAsia="Arial" w:hAnsi="Arial" w:cs="Arial"/>
          <w:sz w:val="20"/>
          <w:szCs w:val="20"/>
        </w:rPr>
      </w:pPr>
      <w:r w:rsidRPr="00DE261C">
        <w:rPr>
          <w:rFonts w:ascii="Arial" w:eastAsia="Arial" w:hAnsi="Arial" w:cs="Arial"/>
          <w:b/>
          <w:sz w:val="20"/>
          <w:szCs w:val="20"/>
        </w:rPr>
        <w:t>i)</w:t>
      </w:r>
      <w:r w:rsidRPr="00DE261C">
        <w:rPr>
          <w:rFonts w:ascii="Arial" w:eastAsia="Arial" w:hAnsi="Arial" w:cs="Arial"/>
          <w:sz w:val="20"/>
          <w:szCs w:val="20"/>
        </w:rPr>
        <w:t xml:space="preserve"> Transmitir ordens e instruções, verbais ou escritas, à empresa vencedora, no tocante ao fiel cumprimento do disposto neste instrumento;</w:t>
      </w:r>
    </w:p>
    <w:p w14:paraId="5C739D91" w14:textId="77777777" w:rsidR="001D3D00" w:rsidRPr="00DE261C" w:rsidRDefault="001D3D00" w:rsidP="00071F66">
      <w:pPr>
        <w:spacing w:line="360" w:lineRule="auto"/>
        <w:jc w:val="both"/>
        <w:rPr>
          <w:rFonts w:ascii="Arial" w:eastAsia="Arial" w:hAnsi="Arial" w:cs="Arial"/>
          <w:sz w:val="20"/>
          <w:szCs w:val="20"/>
        </w:rPr>
      </w:pPr>
      <w:r w:rsidRPr="00DE261C">
        <w:rPr>
          <w:rFonts w:ascii="Arial" w:eastAsia="Arial" w:hAnsi="Arial" w:cs="Arial"/>
          <w:b/>
          <w:sz w:val="20"/>
          <w:szCs w:val="20"/>
        </w:rPr>
        <w:t>j)</w:t>
      </w:r>
      <w:r w:rsidRPr="00DE261C">
        <w:rPr>
          <w:rFonts w:ascii="Arial" w:eastAsia="Arial" w:hAnsi="Arial" w:cs="Arial"/>
          <w:sz w:val="20"/>
          <w:szCs w:val="20"/>
        </w:rPr>
        <w:t xml:space="preserve"> Solicitar a aplicação, nos termos deste instrumento, de multa(s) à empresa vencedora;</w:t>
      </w:r>
    </w:p>
    <w:p w14:paraId="5A70B32B" w14:textId="77777777" w:rsidR="001D3D00" w:rsidRPr="00DE261C" w:rsidRDefault="001D3D00" w:rsidP="00071F66">
      <w:pPr>
        <w:spacing w:line="360" w:lineRule="auto"/>
        <w:jc w:val="both"/>
        <w:rPr>
          <w:rFonts w:ascii="Arial" w:eastAsia="Arial" w:hAnsi="Arial" w:cs="Arial"/>
          <w:sz w:val="20"/>
          <w:szCs w:val="20"/>
        </w:rPr>
      </w:pPr>
      <w:r w:rsidRPr="00DE261C">
        <w:rPr>
          <w:rFonts w:ascii="Arial" w:eastAsia="Arial" w:hAnsi="Arial" w:cs="Arial"/>
          <w:b/>
          <w:sz w:val="20"/>
          <w:szCs w:val="20"/>
        </w:rPr>
        <w:t>k)</w:t>
      </w:r>
      <w:r w:rsidRPr="00DE261C">
        <w:rPr>
          <w:rFonts w:ascii="Arial" w:eastAsia="Arial" w:hAnsi="Arial" w:cs="Arial"/>
          <w:sz w:val="20"/>
          <w:szCs w:val="20"/>
        </w:rPr>
        <w:t xml:space="preserve"> Instruir o(s) recurso(s) da empresa vencedora no tocante ao pedido de cancelamento de multa(s), quando essa discordar do </w:t>
      </w:r>
      <w:r w:rsidRPr="00DE261C">
        <w:rPr>
          <w:rFonts w:ascii="Arial" w:eastAsia="Arial" w:hAnsi="Arial" w:cs="Arial"/>
          <w:b/>
          <w:sz w:val="20"/>
          <w:szCs w:val="20"/>
        </w:rPr>
        <w:t>CONTRATANTE;</w:t>
      </w:r>
    </w:p>
    <w:p w14:paraId="30965D40" w14:textId="45FFA1EC" w:rsidR="001D3D00" w:rsidRPr="00DE261C" w:rsidRDefault="001D3D00" w:rsidP="00071F66">
      <w:pPr>
        <w:spacing w:line="360" w:lineRule="auto"/>
        <w:jc w:val="both"/>
        <w:rPr>
          <w:rFonts w:ascii="Arial" w:eastAsia="Arial" w:hAnsi="Arial" w:cs="Arial"/>
          <w:sz w:val="20"/>
          <w:szCs w:val="20"/>
        </w:rPr>
      </w:pPr>
      <w:r w:rsidRPr="00DE261C">
        <w:rPr>
          <w:rFonts w:ascii="Arial" w:eastAsia="Arial" w:hAnsi="Arial" w:cs="Arial"/>
          <w:b/>
          <w:sz w:val="20"/>
          <w:szCs w:val="20"/>
        </w:rPr>
        <w:lastRenderedPageBreak/>
        <w:t>l)</w:t>
      </w:r>
      <w:r w:rsidRPr="00DE261C">
        <w:rPr>
          <w:rFonts w:ascii="Arial" w:eastAsia="Arial" w:hAnsi="Arial" w:cs="Arial"/>
          <w:sz w:val="20"/>
          <w:szCs w:val="20"/>
        </w:rPr>
        <w:t xml:space="preserve"> No exercício de suas atribuições fica assegurado à fiscalização, sem restrições de qualquer natureza, o direito de acesso a todos os elementos de informações relacionados com o objeto deste instrumento, </w:t>
      </w:r>
      <w:r w:rsidR="00C86BC1" w:rsidRPr="00DE261C">
        <w:rPr>
          <w:rFonts w:ascii="Arial" w:eastAsia="Arial" w:hAnsi="Arial" w:cs="Arial"/>
          <w:sz w:val="20"/>
          <w:szCs w:val="20"/>
        </w:rPr>
        <w:t>pelos mesmos julgados necessários</w:t>
      </w:r>
      <w:r w:rsidRPr="00DE261C">
        <w:rPr>
          <w:rFonts w:ascii="Arial" w:eastAsia="Arial" w:hAnsi="Arial" w:cs="Arial"/>
          <w:sz w:val="20"/>
          <w:szCs w:val="20"/>
        </w:rPr>
        <w:t>.</w:t>
      </w:r>
    </w:p>
    <w:p w14:paraId="00000266" w14:textId="77777777" w:rsidR="00E37BDD" w:rsidRPr="00DE261C" w:rsidRDefault="00E37BDD" w:rsidP="00071F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ascii="Arial" w:eastAsia="Arial" w:hAnsi="Arial" w:cs="Arial"/>
          <w:sz w:val="20"/>
          <w:szCs w:val="20"/>
        </w:rPr>
      </w:pPr>
    </w:p>
    <w:p w14:paraId="00000267" w14:textId="705132E1" w:rsidR="00E37BDD" w:rsidRPr="00DE261C" w:rsidRDefault="00934802" w:rsidP="00071F66">
      <w:pPr>
        <w:shd w:val="clear" w:color="auto" w:fill="BFBFBF" w:themeFill="background1" w:themeFillShade="BF"/>
        <w:spacing w:line="360" w:lineRule="auto"/>
        <w:jc w:val="both"/>
        <w:rPr>
          <w:rFonts w:ascii="Arial" w:eastAsia="Arial" w:hAnsi="Arial" w:cs="Arial"/>
          <w:b/>
          <w:sz w:val="20"/>
          <w:szCs w:val="20"/>
        </w:rPr>
      </w:pPr>
      <w:r w:rsidRPr="00DE261C">
        <w:rPr>
          <w:rFonts w:ascii="Arial" w:eastAsia="Arial" w:hAnsi="Arial" w:cs="Arial"/>
          <w:b/>
          <w:sz w:val="20"/>
          <w:szCs w:val="20"/>
        </w:rPr>
        <w:t>CLÁUSULA DÉCIMA – DO PAGAMENTO</w:t>
      </w:r>
    </w:p>
    <w:p w14:paraId="43BD9E36" w14:textId="77777777" w:rsidR="00F91CAB" w:rsidRPr="00DE261C" w:rsidRDefault="00F91CAB" w:rsidP="00071F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ascii="Arial" w:eastAsia="Arial" w:hAnsi="Arial" w:cs="Arial"/>
          <w:b/>
          <w:sz w:val="20"/>
          <w:szCs w:val="20"/>
        </w:rPr>
      </w:pPr>
    </w:p>
    <w:p w14:paraId="0919C7BE" w14:textId="574AF598" w:rsidR="00BE2C3F" w:rsidRPr="00DE261C" w:rsidRDefault="00BE2C3F" w:rsidP="00071F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ascii="Arial" w:eastAsia="Arial" w:hAnsi="Arial" w:cs="Arial"/>
          <w:sz w:val="20"/>
          <w:szCs w:val="20"/>
        </w:rPr>
      </w:pPr>
      <w:r w:rsidRPr="00DE261C">
        <w:rPr>
          <w:rFonts w:ascii="Arial" w:eastAsia="Arial" w:hAnsi="Arial" w:cs="Arial"/>
          <w:b/>
          <w:sz w:val="20"/>
          <w:szCs w:val="20"/>
        </w:rPr>
        <w:t>10.1</w:t>
      </w:r>
      <w:r w:rsidRPr="00DE261C">
        <w:rPr>
          <w:rFonts w:ascii="Arial" w:eastAsia="Arial" w:hAnsi="Arial" w:cs="Arial"/>
          <w:sz w:val="20"/>
          <w:szCs w:val="20"/>
        </w:rPr>
        <w:t xml:space="preserve"> - O pagamento pela efetiva entrega do objeto deste instrumento será efetuado até o 30º (trigésimo) dia após a apresentação documentos fiscais, à </w:t>
      </w:r>
      <w:r w:rsidRPr="00DE261C">
        <w:rPr>
          <w:rFonts w:ascii="Arial" w:eastAsia="Arial" w:hAnsi="Arial" w:cs="Arial"/>
          <w:b/>
          <w:sz w:val="20"/>
          <w:szCs w:val="20"/>
        </w:rPr>
        <w:t>CONTRATADA</w:t>
      </w:r>
      <w:r w:rsidRPr="00DE261C">
        <w:rPr>
          <w:rFonts w:ascii="Arial" w:eastAsia="Arial" w:hAnsi="Arial" w:cs="Arial"/>
          <w:sz w:val="20"/>
          <w:szCs w:val="20"/>
        </w:rPr>
        <w:t>, através da Tesouraria, mediante apresentação da Nota Fiscal correspondente, com a aceitação e atesto do responsável pelo recebimento do mesmo, observando-se ainda a ordem cronológica de pagamentos, nos termos do art. 141 da Lei nº 14.133/21.</w:t>
      </w:r>
    </w:p>
    <w:p w14:paraId="3D1081EA" w14:textId="59B1A3AB" w:rsidR="00BE2C3F" w:rsidRPr="00DE261C" w:rsidRDefault="00BE2C3F" w:rsidP="00071F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ascii="Arial" w:eastAsia="Arial" w:hAnsi="Arial" w:cs="Arial"/>
          <w:sz w:val="20"/>
          <w:szCs w:val="20"/>
        </w:rPr>
      </w:pPr>
      <w:r w:rsidRPr="00DE261C">
        <w:rPr>
          <w:rFonts w:ascii="Arial" w:eastAsia="Arial" w:hAnsi="Arial" w:cs="Arial"/>
          <w:b/>
          <w:sz w:val="20"/>
          <w:szCs w:val="20"/>
        </w:rPr>
        <w:t>10.1.1 -</w:t>
      </w:r>
      <w:r w:rsidRPr="00DE261C">
        <w:rPr>
          <w:rFonts w:ascii="Arial" w:eastAsia="Arial" w:hAnsi="Arial" w:cs="Arial"/>
          <w:sz w:val="20"/>
          <w:szCs w:val="20"/>
        </w:rPr>
        <w:t xml:space="preserve"> A Nota Fiscal correspondente deverá ser entregue pela </w:t>
      </w:r>
      <w:r w:rsidRPr="00DE261C">
        <w:rPr>
          <w:rFonts w:ascii="Arial" w:eastAsia="Arial" w:hAnsi="Arial" w:cs="Arial"/>
          <w:b/>
          <w:sz w:val="20"/>
          <w:szCs w:val="20"/>
        </w:rPr>
        <w:t>CONTRATADA</w:t>
      </w:r>
      <w:r w:rsidRPr="00DE261C">
        <w:rPr>
          <w:rFonts w:ascii="Arial" w:eastAsia="Arial" w:hAnsi="Arial" w:cs="Arial"/>
          <w:sz w:val="20"/>
          <w:szCs w:val="20"/>
        </w:rPr>
        <w:t xml:space="preserve"> diretamente ao responsável pela fisc</w:t>
      </w:r>
      <w:r w:rsidR="00A74C89" w:rsidRPr="00DE261C">
        <w:rPr>
          <w:rFonts w:ascii="Arial" w:eastAsia="Arial" w:hAnsi="Arial" w:cs="Arial"/>
          <w:sz w:val="20"/>
          <w:szCs w:val="20"/>
        </w:rPr>
        <w:t xml:space="preserve">alização que somente atestará o recebimento </w:t>
      </w:r>
      <w:r w:rsidRPr="00DE261C">
        <w:rPr>
          <w:rFonts w:ascii="Arial" w:eastAsia="Arial" w:hAnsi="Arial" w:cs="Arial"/>
          <w:sz w:val="20"/>
          <w:szCs w:val="20"/>
        </w:rPr>
        <w:t xml:space="preserve">e liberará a Nota Fiscal para pagamento quando cumpridas, pela </w:t>
      </w:r>
      <w:r w:rsidRPr="00DE261C">
        <w:rPr>
          <w:rFonts w:ascii="Arial" w:eastAsia="Arial" w:hAnsi="Arial" w:cs="Arial"/>
          <w:b/>
          <w:sz w:val="20"/>
          <w:szCs w:val="20"/>
        </w:rPr>
        <w:t>CONTRATADA</w:t>
      </w:r>
      <w:r w:rsidRPr="00DE261C">
        <w:rPr>
          <w:rFonts w:ascii="Arial" w:eastAsia="Arial" w:hAnsi="Arial" w:cs="Arial"/>
          <w:sz w:val="20"/>
          <w:szCs w:val="20"/>
        </w:rPr>
        <w:t>, todas as condições pactuadas.</w:t>
      </w:r>
    </w:p>
    <w:p w14:paraId="3D54C932" w14:textId="39BAE9EE" w:rsidR="00BE2C3F" w:rsidRPr="00DE261C" w:rsidRDefault="00BE2C3F" w:rsidP="00071F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ascii="Arial" w:eastAsia="Arial" w:hAnsi="Arial" w:cs="Arial"/>
          <w:sz w:val="20"/>
          <w:szCs w:val="20"/>
        </w:rPr>
      </w:pPr>
      <w:r w:rsidRPr="00DE261C">
        <w:rPr>
          <w:rFonts w:ascii="Arial" w:eastAsia="Arial" w:hAnsi="Arial" w:cs="Arial"/>
          <w:b/>
          <w:sz w:val="20"/>
          <w:szCs w:val="20"/>
        </w:rPr>
        <w:t>10.1.2 -</w:t>
      </w:r>
      <w:r w:rsidRPr="00DE261C">
        <w:rPr>
          <w:rFonts w:ascii="Arial" w:eastAsia="Arial" w:hAnsi="Arial" w:cs="Arial"/>
          <w:sz w:val="20"/>
          <w:szCs w:val="20"/>
        </w:rPr>
        <w:t xml:space="preserve"> A contagem para o </w:t>
      </w:r>
      <w:sdt>
        <w:sdtPr>
          <w:rPr>
            <w:rFonts w:ascii="Arial" w:hAnsi="Arial" w:cs="Arial"/>
            <w:sz w:val="20"/>
            <w:szCs w:val="20"/>
          </w:rPr>
          <w:tag w:val="goog_rdk_16"/>
          <w:id w:val="-1417319668"/>
        </w:sdtPr>
        <w:sdtContent/>
      </w:sdt>
      <w:r w:rsidRPr="00DE261C">
        <w:rPr>
          <w:rFonts w:ascii="Arial" w:eastAsia="Arial" w:hAnsi="Arial" w:cs="Arial"/>
          <w:sz w:val="20"/>
          <w:szCs w:val="20"/>
        </w:rPr>
        <w:t xml:space="preserve">30º (trigésimo) dia, previsto no </w:t>
      </w:r>
      <w:r w:rsidRPr="00DE261C">
        <w:rPr>
          <w:rFonts w:ascii="Arial" w:eastAsia="Arial" w:hAnsi="Arial" w:cs="Arial"/>
          <w:i/>
          <w:sz w:val="20"/>
          <w:szCs w:val="20"/>
        </w:rPr>
        <w:t>caput</w:t>
      </w:r>
      <w:r w:rsidRPr="00DE261C">
        <w:rPr>
          <w:rFonts w:ascii="Arial" w:eastAsia="Arial" w:hAnsi="Arial" w:cs="Arial"/>
          <w:sz w:val="20"/>
          <w:szCs w:val="20"/>
        </w:rPr>
        <w:t>, só iniciar-se-á após a aceitação</w:t>
      </w:r>
      <w:r w:rsidR="00A74C89" w:rsidRPr="00DE261C">
        <w:rPr>
          <w:rFonts w:ascii="Arial" w:eastAsia="Arial" w:hAnsi="Arial" w:cs="Arial"/>
          <w:sz w:val="20"/>
          <w:szCs w:val="20"/>
        </w:rPr>
        <w:t xml:space="preserve"> e liquidação</w:t>
      </w:r>
      <w:r w:rsidRPr="00DE261C">
        <w:rPr>
          <w:rFonts w:ascii="Arial" w:eastAsia="Arial" w:hAnsi="Arial" w:cs="Arial"/>
          <w:sz w:val="20"/>
          <w:szCs w:val="20"/>
        </w:rPr>
        <w:t xml:space="preserve"> </w:t>
      </w:r>
      <w:r w:rsidR="00A74C89" w:rsidRPr="00DE261C">
        <w:rPr>
          <w:rFonts w:ascii="Arial" w:eastAsia="Arial" w:hAnsi="Arial" w:cs="Arial"/>
          <w:sz w:val="20"/>
          <w:szCs w:val="20"/>
        </w:rPr>
        <w:t>do objeto</w:t>
      </w:r>
      <w:r w:rsidRPr="00DE261C">
        <w:rPr>
          <w:rFonts w:ascii="Arial" w:eastAsia="Arial" w:hAnsi="Arial" w:cs="Arial"/>
          <w:sz w:val="20"/>
          <w:szCs w:val="20"/>
        </w:rPr>
        <w:t xml:space="preserve"> pela fiscalização do Município </w:t>
      </w:r>
      <w:r w:rsidR="00F738EB" w:rsidRPr="00DE261C">
        <w:rPr>
          <w:rFonts w:ascii="Arial" w:eastAsia="Arial" w:hAnsi="Arial" w:cs="Arial"/>
          <w:sz w:val="20"/>
          <w:szCs w:val="20"/>
        </w:rPr>
        <w:t>Contratante</w:t>
      </w:r>
      <w:r w:rsidRPr="00DE261C">
        <w:rPr>
          <w:rFonts w:ascii="Arial" w:eastAsia="Arial" w:hAnsi="Arial" w:cs="Arial"/>
          <w:sz w:val="20"/>
          <w:szCs w:val="20"/>
        </w:rPr>
        <w:t xml:space="preserve"> e cumprimento pela empresa de todas as condições pactuadas.</w:t>
      </w:r>
    </w:p>
    <w:p w14:paraId="78B75F2C" w14:textId="29F78A1B" w:rsidR="00BE2C3F" w:rsidRPr="00DE261C" w:rsidRDefault="00BE2C3F" w:rsidP="00071F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ascii="Arial" w:eastAsia="Arial" w:hAnsi="Arial" w:cs="Arial"/>
          <w:sz w:val="20"/>
          <w:szCs w:val="20"/>
        </w:rPr>
      </w:pPr>
      <w:r w:rsidRPr="00DE261C">
        <w:rPr>
          <w:rFonts w:ascii="Arial" w:eastAsia="Arial" w:hAnsi="Arial" w:cs="Arial"/>
          <w:b/>
          <w:sz w:val="20"/>
          <w:szCs w:val="20"/>
        </w:rPr>
        <w:t>10.1.3 -</w:t>
      </w:r>
      <w:r w:rsidRPr="00DE261C">
        <w:rPr>
          <w:rFonts w:ascii="Arial" w:eastAsia="Arial" w:hAnsi="Arial" w:cs="Arial"/>
          <w:sz w:val="20"/>
          <w:szCs w:val="20"/>
        </w:rPr>
        <w:t xml:space="preserve"> Para execução do pagamento, </w:t>
      </w:r>
      <w:r w:rsidRPr="00DE261C">
        <w:rPr>
          <w:rFonts w:ascii="Arial" w:eastAsia="Arial" w:hAnsi="Arial" w:cs="Arial"/>
          <w:b/>
          <w:sz w:val="20"/>
          <w:szCs w:val="20"/>
        </w:rPr>
        <w:t>CONTRATADA</w:t>
      </w:r>
      <w:r w:rsidRPr="00DE261C">
        <w:rPr>
          <w:rFonts w:ascii="Arial" w:eastAsia="Arial" w:hAnsi="Arial" w:cs="Arial"/>
          <w:sz w:val="20"/>
          <w:szCs w:val="20"/>
        </w:rPr>
        <w:t xml:space="preserve"> deverá fazer constar na Nota Fiscal correspondente, emitida sem rasura, em letra bem legível, em nome do Município </w:t>
      </w:r>
      <w:r w:rsidR="00F738EB" w:rsidRPr="00DE261C">
        <w:rPr>
          <w:rFonts w:ascii="Arial" w:eastAsia="Arial" w:hAnsi="Arial" w:cs="Arial"/>
          <w:sz w:val="20"/>
          <w:szCs w:val="20"/>
        </w:rPr>
        <w:t>Contratante</w:t>
      </w:r>
      <w:r w:rsidRPr="00DE261C">
        <w:rPr>
          <w:rFonts w:ascii="Arial" w:eastAsia="Arial" w:hAnsi="Arial" w:cs="Arial"/>
          <w:sz w:val="20"/>
          <w:szCs w:val="20"/>
        </w:rPr>
        <w:t>, informando o número de sua conta corrente e agência Bancária, bem como o número da Ordem de Compra.</w:t>
      </w:r>
    </w:p>
    <w:p w14:paraId="2DCB1D49" w14:textId="3E8A5895" w:rsidR="00BE2C3F" w:rsidRPr="00DE261C" w:rsidRDefault="00BE2C3F" w:rsidP="00071F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ascii="Arial" w:eastAsia="Arial" w:hAnsi="Arial" w:cs="Arial"/>
          <w:sz w:val="20"/>
          <w:szCs w:val="20"/>
        </w:rPr>
      </w:pPr>
      <w:r w:rsidRPr="00DE261C">
        <w:rPr>
          <w:rFonts w:ascii="Arial" w:eastAsia="Arial" w:hAnsi="Arial" w:cs="Arial"/>
          <w:b/>
          <w:sz w:val="20"/>
          <w:szCs w:val="20"/>
        </w:rPr>
        <w:t>10.1.4 -</w:t>
      </w:r>
      <w:r w:rsidRPr="00DE261C">
        <w:rPr>
          <w:rFonts w:ascii="Arial" w:eastAsia="Arial" w:hAnsi="Arial" w:cs="Arial"/>
          <w:sz w:val="20"/>
          <w:szCs w:val="20"/>
        </w:rPr>
        <w:t xml:space="preserve"> Havendo erro na Nota Fiscal ou circunstâncias que impeçam a liquidação da despesa, aquela será devolvida à </w:t>
      </w:r>
      <w:r w:rsidRPr="00DE261C">
        <w:rPr>
          <w:rFonts w:ascii="Arial" w:eastAsia="Arial" w:hAnsi="Arial" w:cs="Arial"/>
          <w:b/>
          <w:sz w:val="20"/>
          <w:szCs w:val="20"/>
        </w:rPr>
        <w:t>CONTRATADA</w:t>
      </w:r>
      <w:r w:rsidRPr="00DE261C">
        <w:rPr>
          <w:rFonts w:ascii="Arial" w:eastAsia="Arial" w:hAnsi="Arial" w:cs="Arial"/>
          <w:sz w:val="20"/>
          <w:szCs w:val="20"/>
        </w:rPr>
        <w:t xml:space="preserve"> e o pagamento ficará pendente até que o mesmo providencie as medidas saneadoras. Nesta hipótese, o prazo para pagamento iniciar-se-á após a regularização da situação ou reapresentação do documento fiscal, não acarretando quaisquer ônus ao </w:t>
      </w:r>
      <w:r w:rsidR="00D8420C" w:rsidRPr="00DE261C">
        <w:rPr>
          <w:rFonts w:ascii="Arial" w:eastAsia="Arial" w:hAnsi="Arial" w:cs="Arial"/>
          <w:sz w:val="20"/>
          <w:szCs w:val="20"/>
        </w:rPr>
        <w:t>contratante</w:t>
      </w:r>
      <w:r w:rsidRPr="00DE261C">
        <w:rPr>
          <w:rFonts w:ascii="Arial" w:eastAsia="Arial" w:hAnsi="Arial" w:cs="Arial"/>
          <w:sz w:val="20"/>
          <w:szCs w:val="20"/>
        </w:rPr>
        <w:t>.</w:t>
      </w:r>
    </w:p>
    <w:p w14:paraId="642F4E90" w14:textId="5073EF97" w:rsidR="00BE2C3F" w:rsidRPr="00DE261C" w:rsidRDefault="00BE2C3F" w:rsidP="00071F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ascii="Arial" w:eastAsia="Arial" w:hAnsi="Arial" w:cs="Arial"/>
          <w:sz w:val="20"/>
          <w:szCs w:val="20"/>
        </w:rPr>
      </w:pPr>
      <w:r w:rsidRPr="00DE261C">
        <w:rPr>
          <w:rFonts w:ascii="Arial" w:eastAsia="Arial" w:hAnsi="Arial" w:cs="Arial"/>
          <w:b/>
          <w:sz w:val="20"/>
          <w:szCs w:val="20"/>
        </w:rPr>
        <w:t>10.2 -</w:t>
      </w:r>
      <w:r w:rsidRPr="00DE261C">
        <w:rPr>
          <w:rFonts w:ascii="Arial" w:eastAsia="Arial" w:hAnsi="Arial" w:cs="Arial"/>
          <w:sz w:val="20"/>
          <w:szCs w:val="20"/>
        </w:rPr>
        <w:t xml:space="preserve"> A critério </w:t>
      </w:r>
      <w:r w:rsidR="00544D8F" w:rsidRPr="00DE261C">
        <w:rPr>
          <w:rFonts w:ascii="Arial" w:eastAsia="Arial" w:hAnsi="Arial" w:cs="Arial"/>
          <w:sz w:val="20"/>
          <w:szCs w:val="20"/>
        </w:rPr>
        <w:t xml:space="preserve">do </w:t>
      </w:r>
      <w:r w:rsidR="00F738EB" w:rsidRPr="00DE261C">
        <w:rPr>
          <w:rFonts w:ascii="Arial" w:eastAsia="Arial" w:hAnsi="Arial" w:cs="Arial"/>
          <w:sz w:val="20"/>
          <w:szCs w:val="20"/>
        </w:rPr>
        <w:t>Contratante</w:t>
      </w:r>
      <w:r w:rsidRPr="00DE261C">
        <w:rPr>
          <w:rFonts w:ascii="Arial" w:eastAsia="Arial" w:hAnsi="Arial" w:cs="Arial"/>
          <w:sz w:val="20"/>
          <w:szCs w:val="20"/>
        </w:rPr>
        <w:t xml:space="preserve"> poderão ser descontados dos pagamentos devidos, os valores para cobrir despesas com multas, indenizações a terceiros ou outras de responsabilidade da </w:t>
      </w:r>
      <w:r w:rsidRPr="00DE261C">
        <w:rPr>
          <w:rFonts w:ascii="Arial" w:eastAsia="Arial" w:hAnsi="Arial" w:cs="Arial"/>
          <w:b/>
          <w:sz w:val="20"/>
          <w:szCs w:val="20"/>
        </w:rPr>
        <w:t>CONTRATADA</w:t>
      </w:r>
      <w:r w:rsidRPr="00DE261C">
        <w:rPr>
          <w:rFonts w:ascii="Arial" w:eastAsia="Arial" w:hAnsi="Arial" w:cs="Arial"/>
          <w:sz w:val="20"/>
          <w:szCs w:val="20"/>
        </w:rPr>
        <w:t xml:space="preserve">. </w:t>
      </w:r>
    </w:p>
    <w:p w14:paraId="05E5CA60" w14:textId="28D0917A" w:rsidR="00BE2C3F" w:rsidRPr="00DE261C" w:rsidRDefault="00BE2C3F" w:rsidP="00071F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ascii="Arial" w:eastAsia="Arial" w:hAnsi="Arial" w:cs="Arial"/>
          <w:sz w:val="20"/>
          <w:szCs w:val="20"/>
        </w:rPr>
      </w:pPr>
      <w:r w:rsidRPr="00DE261C">
        <w:rPr>
          <w:rFonts w:ascii="Arial" w:eastAsia="Arial" w:hAnsi="Arial" w:cs="Arial"/>
          <w:b/>
          <w:sz w:val="20"/>
          <w:szCs w:val="20"/>
        </w:rPr>
        <w:t>10.3 –</w:t>
      </w:r>
      <w:r w:rsidRPr="00DE261C">
        <w:rPr>
          <w:rFonts w:ascii="Arial" w:eastAsia="Arial" w:hAnsi="Arial" w:cs="Arial"/>
          <w:sz w:val="20"/>
          <w:szCs w:val="20"/>
        </w:rPr>
        <w:t xml:space="preserve"> O Município </w:t>
      </w:r>
      <w:r w:rsidR="00F738EB" w:rsidRPr="00DE261C">
        <w:rPr>
          <w:rFonts w:ascii="Arial" w:eastAsia="Arial" w:hAnsi="Arial" w:cs="Arial"/>
          <w:sz w:val="20"/>
          <w:szCs w:val="20"/>
        </w:rPr>
        <w:t>Contratante</w:t>
      </w:r>
      <w:r w:rsidR="0006767F" w:rsidRPr="00DE261C">
        <w:rPr>
          <w:rFonts w:ascii="Arial" w:eastAsia="Arial" w:hAnsi="Arial" w:cs="Arial"/>
          <w:color w:val="FF0000"/>
          <w:sz w:val="20"/>
          <w:szCs w:val="20"/>
        </w:rPr>
        <w:t xml:space="preserve"> </w:t>
      </w:r>
      <w:r w:rsidRPr="00DE261C">
        <w:rPr>
          <w:rFonts w:ascii="Arial" w:eastAsia="Arial" w:hAnsi="Arial" w:cs="Arial"/>
          <w:sz w:val="20"/>
          <w:szCs w:val="20"/>
        </w:rPr>
        <w:t xml:space="preserve">poderá sustar todo e qualquer pagamento do preço ou suas parcelas de qualquer fatura apresentada pela </w:t>
      </w:r>
      <w:r w:rsidRPr="00DE261C">
        <w:rPr>
          <w:rFonts w:ascii="Arial" w:eastAsia="Arial" w:hAnsi="Arial" w:cs="Arial"/>
          <w:b/>
          <w:sz w:val="20"/>
          <w:szCs w:val="20"/>
        </w:rPr>
        <w:t>CONTRATADA</w:t>
      </w:r>
      <w:r w:rsidRPr="00DE261C">
        <w:rPr>
          <w:rFonts w:ascii="Arial" w:eastAsia="Arial" w:hAnsi="Arial" w:cs="Arial"/>
          <w:sz w:val="20"/>
          <w:szCs w:val="20"/>
        </w:rPr>
        <w:t xml:space="preserve"> caso verificadas uma ou mais das hipóteses abaixo e enquanto perdurar o ato ou fato sem direito a qualquer reajustamento complementar ou acréscimo, conforme enunciado:</w:t>
      </w:r>
    </w:p>
    <w:p w14:paraId="5B91731B" w14:textId="75E47179" w:rsidR="00BE2C3F" w:rsidRPr="00DE261C" w:rsidRDefault="00BE2C3F" w:rsidP="00071F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ascii="Arial" w:eastAsia="Arial" w:hAnsi="Arial" w:cs="Arial"/>
          <w:sz w:val="20"/>
          <w:szCs w:val="20"/>
        </w:rPr>
      </w:pPr>
      <w:r w:rsidRPr="00DE261C">
        <w:rPr>
          <w:rFonts w:ascii="Arial" w:eastAsia="Arial" w:hAnsi="Arial" w:cs="Arial"/>
          <w:b/>
          <w:sz w:val="20"/>
          <w:szCs w:val="20"/>
        </w:rPr>
        <w:t>a)</w:t>
      </w:r>
      <w:r w:rsidRPr="00DE261C">
        <w:rPr>
          <w:rFonts w:ascii="Arial" w:eastAsia="Arial" w:hAnsi="Arial" w:cs="Arial"/>
          <w:sz w:val="20"/>
          <w:szCs w:val="20"/>
        </w:rPr>
        <w:t xml:space="preserve"> A </w:t>
      </w:r>
      <w:r w:rsidRPr="00DE261C">
        <w:rPr>
          <w:rFonts w:ascii="Arial" w:eastAsia="Arial" w:hAnsi="Arial" w:cs="Arial"/>
          <w:b/>
          <w:sz w:val="20"/>
          <w:szCs w:val="20"/>
        </w:rPr>
        <w:t>CONTRATADA</w:t>
      </w:r>
      <w:r w:rsidRPr="00DE261C">
        <w:rPr>
          <w:rFonts w:ascii="Arial" w:eastAsia="Arial" w:hAnsi="Arial" w:cs="Arial"/>
          <w:sz w:val="20"/>
          <w:szCs w:val="20"/>
        </w:rPr>
        <w:t xml:space="preserve"> deixe de acatar quaisquer determinações exaradas pelo órgão fiscalizador do Município </w:t>
      </w:r>
      <w:r w:rsidR="00F738EB" w:rsidRPr="00DE261C">
        <w:rPr>
          <w:rFonts w:ascii="Arial" w:eastAsia="Arial" w:hAnsi="Arial" w:cs="Arial"/>
          <w:sz w:val="20"/>
          <w:szCs w:val="20"/>
        </w:rPr>
        <w:t>Contratante</w:t>
      </w:r>
      <w:r w:rsidR="00C86BC1" w:rsidRPr="00DE261C">
        <w:rPr>
          <w:rFonts w:ascii="Arial" w:eastAsia="Arial" w:hAnsi="Arial" w:cs="Arial"/>
          <w:sz w:val="20"/>
          <w:szCs w:val="20"/>
        </w:rPr>
        <w:t>.</w:t>
      </w:r>
    </w:p>
    <w:p w14:paraId="75F9AF6B" w14:textId="77777777" w:rsidR="00BE2C3F" w:rsidRPr="00DE261C" w:rsidRDefault="00BE2C3F" w:rsidP="00071F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ascii="Arial" w:eastAsia="Arial" w:hAnsi="Arial" w:cs="Arial"/>
          <w:sz w:val="20"/>
          <w:szCs w:val="20"/>
        </w:rPr>
      </w:pPr>
      <w:r w:rsidRPr="00DE261C">
        <w:rPr>
          <w:rFonts w:ascii="Arial" w:eastAsia="Arial" w:hAnsi="Arial" w:cs="Arial"/>
          <w:b/>
          <w:sz w:val="20"/>
          <w:szCs w:val="20"/>
        </w:rPr>
        <w:t>b)</w:t>
      </w:r>
      <w:r w:rsidRPr="00DE261C">
        <w:rPr>
          <w:rFonts w:ascii="Arial" w:eastAsia="Arial" w:hAnsi="Arial" w:cs="Arial"/>
          <w:sz w:val="20"/>
          <w:szCs w:val="20"/>
        </w:rPr>
        <w:t xml:space="preserve"> Não cumprimento de obrigação assumida, hipótese em que o pagamento ficará retido até que a </w:t>
      </w:r>
      <w:r w:rsidRPr="00DE261C">
        <w:rPr>
          <w:rFonts w:ascii="Arial" w:eastAsia="Arial" w:hAnsi="Arial" w:cs="Arial"/>
          <w:b/>
          <w:sz w:val="20"/>
          <w:szCs w:val="20"/>
        </w:rPr>
        <w:t>CONTRATADA</w:t>
      </w:r>
      <w:r w:rsidRPr="00DE261C">
        <w:rPr>
          <w:rFonts w:ascii="Arial" w:eastAsia="Arial" w:hAnsi="Arial" w:cs="Arial"/>
          <w:sz w:val="20"/>
          <w:szCs w:val="20"/>
        </w:rPr>
        <w:t xml:space="preserve"> atenda à cláusula infringida.</w:t>
      </w:r>
    </w:p>
    <w:p w14:paraId="06CB8932" w14:textId="246D8816" w:rsidR="00BE2C3F" w:rsidRPr="00DE261C" w:rsidRDefault="00BE2C3F" w:rsidP="00071F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ascii="Arial" w:eastAsia="Arial" w:hAnsi="Arial" w:cs="Arial"/>
          <w:sz w:val="20"/>
          <w:szCs w:val="20"/>
        </w:rPr>
      </w:pPr>
      <w:r w:rsidRPr="00DE261C">
        <w:rPr>
          <w:rFonts w:ascii="Arial" w:eastAsia="Arial" w:hAnsi="Arial" w:cs="Arial"/>
          <w:b/>
          <w:sz w:val="20"/>
          <w:szCs w:val="20"/>
        </w:rPr>
        <w:t>c)</w:t>
      </w:r>
      <w:r w:rsidRPr="00DE261C">
        <w:rPr>
          <w:rFonts w:ascii="Arial" w:eastAsia="Arial" w:hAnsi="Arial" w:cs="Arial"/>
          <w:sz w:val="20"/>
          <w:szCs w:val="20"/>
        </w:rPr>
        <w:t xml:space="preserve"> A </w:t>
      </w:r>
      <w:r w:rsidRPr="00DE261C">
        <w:rPr>
          <w:rFonts w:ascii="Arial" w:eastAsia="Arial" w:hAnsi="Arial" w:cs="Arial"/>
          <w:b/>
          <w:sz w:val="20"/>
          <w:szCs w:val="20"/>
        </w:rPr>
        <w:t>CONTRATADA</w:t>
      </w:r>
      <w:r w:rsidRPr="00DE261C">
        <w:rPr>
          <w:rFonts w:ascii="Arial" w:eastAsia="Arial" w:hAnsi="Arial" w:cs="Arial"/>
          <w:sz w:val="20"/>
          <w:szCs w:val="20"/>
        </w:rPr>
        <w:t xml:space="preserve"> retarde indevidamente a execução do objeto ou paralise os mesmos por prazo que venha a prejudicar as atividades do Município </w:t>
      </w:r>
      <w:r w:rsidR="00A710AF" w:rsidRPr="00DE261C">
        <w:rPr>
          <w:rFonts w:ascii="Arial" w:eastAsia="Arial" w:hAnsi="Arial" w:cs="Arial"/>
          <w:sz w:val="20"/>
          <w:szCs w:val="20"/>
        </w:rPr>
        <w:t>Contratante</w:t>
      </w:r>
      <w:r w:rsidR="0006767F" w:rsidRPr="00DE261C">
        <w:rPr>
          <w:rFonts w:ascii="Arial" w:eastAsia="Arial" w:hAnsi="Arial" w:cs="Arial"/>
          <w:color w:val="FF0000"/>
          <w:sz w:val="20"/>
          <w:szCs w:val="20"/>
        </w:rPr>
        <w:t>.</w:t>
      </w:r>
    </w:p>
    <w:p w14:paraId="495AF73D" w14:textId="3EA354F4" w:rsidR="00BE2C3F" w:rsidRPr="00DE261C" w:rsidRDefault="00BE2C3F" w:rsidP="00071F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ascii="Arial" w:eastAsia="Arial" w:hAnsi="Arial" w:cs="Arial"/>
          <w:sz w:val="20"/>
          <w:szCs w:val="20"/>
        </w:rPr>
      </w:pPr>
      <w:r w:rsidRPr="00DE261C">
        <w:rPr>
          <w:rFonts w:ascii="Arial" w:eastAsia="Arial" w:hAnsi="Arial" w:cs="Arial"/>
          <w:b/>
          <w:sz w:val="20"/>
          <w:szCs w:val="20"/>
        </w:rPr>
        <w:t>d)</w:t>
      </w:r>
      <w:r w:rsidRPr="00DE261C">
        <w:rPr>
          <w:rFonts w:ascii="Arial" w:eastAsia="Arial" w:hAnsi="Arial" w:cs="Arial"/>
          <w:sz w:val="20"/>
          <w:szCs w:val="20"/>
        </w:rPr>
        <w:t xml:space="preserve"> Débito da </w:t>
      </w:r>
      <w:r w:rsidRPr="00DE261C">
        <w:rPr>
          <w:rFonts w:ascii="Arial" w:eastAsia="Arial" w:hAnsi="Arial" w:cs="Arial"/>
          <w:b/>
          <w:sz w:val="20"/>
          <w:szCs w:val="20"/>
        </w:rPr>
        <w:t>CONTRATADA</w:t>
      </w:r>
      <w:r w:rsidRPr="00DE261C">
        <w:rPr>
          <w:rFonts w:ascii="Arial" w:eastAsia="Arial" w:hAnsi="Arial" w:cs="Arial"/>
          <w:sz w:val="20"/>
          <w:szCs w:val="20"/>
        </w:rPr>
        <w:t xml:space="preserve"> para com o Município </w:t>
      </w:r>
      <w:r w:rsidR="00A710AF" w:rsidRPr="00DE261C">
        <w:rPr>
          <w:rFonts w:ascii="Arial" w:eastAsia="Arial" w:hAnsi="Arial" w:cs="Arial"/>
          <w:sz w:val="20"/>
          <w:szCs w:val="20"/>
        </w:rPr>
        <w:t>Contratante</w:t>
      </w:r>
      <w:r w:rsidRPr="00DE261C">
        <w:rPr>
          <w:rFonts w:ascii="Arial" w:eastAsia="Arial" w:hAnsi="Arial" w:cs="Arial"/>
          <w:sz w:val="20"/>
          <w:szCs w:val="20"/>
        </w:rPr>
        <w:t xml:space="preserve"> quer proveniente da execução deste instrumento, quer de obrigações de outros contratos.</w:t>
      </w:r>
    </w:p>
    <w:p w14:paraId="41CBC237" w14:textId="77777777" w:rsidR="00BE2C3F" w:rsidRPr="00DE261C" w:rsidRDefault="00BE2C3F" w:rsidP="00071F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ascii="Arial" w:eastAsia="Arial" w:hAnsi="Arial" w:cs="Arial"/>
          <w:sz w:val="20"/>
          <w:szCs w:val="20"/>
        </w:rPr>
      </w:pPr>
      <w:r w:rsidRPr="00DE261C">
        <w:rPr>
          <w:rFonts w:ascii="Arial" w:eastAsia="Arial" w:hAnsi="Arial" w:cs="Arial"/>
          <w:b/>
          <w:sz w:val="20"/>
          <w:szCs w:val="20"/>
        </w:rPr>
        <w:t>e)</w:t>
      </w:r>
      <w:r w:rsidRPr="00DE261C">
        <w:rPr>
          <w:rFonts w:ascii="Arial" w:eastAsia="Arial" w:hAnsi="Arial" w:cs="Arial"/>
          <w:sz w:val="20"/>
          <w:szCs w:val="20"/>
        </w:rPr>
        <w:t xml:space="preserve"> Em qualquer das hipóteses previstas nos parágrafos acima, ou de infração as demais cláusulas e obrigações estabelecidas neste instrumento.</w:t>
      </w:r>
    </w:p>
    <w:p w14:paraId="4BF0D185" w14:textId="77777777" w:rsidR="00F91CAB" w:rsidRPr="00DE261C" w:rsidRDefault="00F91CAB" w:rsidP="00071F66">
      <w:pPr>
        <w:spacing w:line="360" w:lineRule="auto"/>
        <w:jc w:val="both"/>
        <w:rPr>
          <w:rFonts w:ascii="Arial" w:eastAsia="Arial" w:hAnsi="Arial" w:cs="Arial"/>
          <w:b/>
          <w:sz w:val="20"/>
          <w:szCs w:val="20"/>
        </w:rPr>
      </w:pPr>
    </w:p>
    <w:p w14:paraId="40E696C4" w14:textId="4A8E3FA8" w:rsidR="00BE2C3F" w:rsidRPr="00DE261C" w:rsidRDefault="00BE2C3F" w:rsidP="00071F66">
      <w:pPr>
        <w:spacing w:line="360" w:lineRule="auto"/>
        <w:jc w:val="both"/>
        <w:rPr>
          <w:rFonts w:ascii="Arial" w:eastAsia="Arial" w:hAnsi="Arial" w:cs="Arial"/>
          <w:sz w:val="20"/>
          <w:szCs w:val="20"/>
        </w:rPr>
      </w:pPr>
      <w:r w:rsidRPr="00DE261C">
        <w:rPr>
          <w:rFonts w:ascii="Arial" w:eastAsia="Arial" w:hAnsi="Arial" w:cs="Arial"/>
          <w:b/>
          <w:sz w:val="20"/>
          <w:szCs w:val="20"/>
        </w:rPr>
        <w:lastRenderedPageBreak/>
        <w:t>10.4</w:t>
      </w:r>
      <w:r w:rsidRPr="00DE261C">
        <w:rPr>
          <w:rFonts w:ascii="Arial" w:eastAsia="Arial" w:hAnsi="Arial" w:cs="Arial"/>
          <w:sz w:val="20"/>
          <w:szCs w:val="20"/>
        </w:rPr>
        <w:t xml:space="preserve"> - A despesa decorrente desta licitação correrá por conta das dotações do ano </w:t>
      </w:r>
      <w:r w:rsidR="00A710AF" w:rsidRPr="00DE261C">
        <w:rPr>
          <w:rFonts w:ascii="Arial" w:eastAsia="Arial" w:hAnsi="Arial" w:cs="Arial"/>
          <w:sz w:val="20"/>
          <w:szCs w:val="20"/>
        </w:rPr>
        <w:t>2024</w:t>
      </w:r>
      <w:r w:rsidRPr="00DE261C">
        <w:rPr>
          <w:rFonts w:ascii="Arial" w:eastAsia="Arial" w:hAnsi="Arial" w:cs="Arial"/>
          <w:sz w:val="20"/>
          <w:szCs w:val="20"/>
        </w:rPr>
        <w:t xml:space="preserve"> e dos anos vindouros.</w:t>
      </w:r>
    </w:p>
    <w:p w14:paraId="105489A5" w14:textId="68931DB3" w:rsidR="00F91CAB" w:rsidRPr="00DE261C" w:rsidRDefault="00F91CAB" w:rsidP="00071F66">
      <w:pPr>
        <w:spacing w:line="360" w:lineRule="auto"/>
        <w:jc w:val="both"/>
        <w:rPr>
          <w:rFonts w:ascii="Arial" w:eastAsia="Arial" w:hAnsi="Arial" w:cs="Arial"/>
          <w:sz w:val="20"/>
          <w:szCs w:val="20"/>
        </w:rPr>
      </w:pPr>
    </w:p>
    <w:p w14:paraId="6EE74CCB" w14:textId="338B9A63" w:rsidR="00F91CAB" w:rsidRPr="00DE261C" w:rsidRDefault="00F91CAB" w:rsidP="00071F66">
      <w:pPr>
        <w:shd w:val="clear" w:color="auto" w:fill="BFBFBF" w:themeFill="background1" w:themeFillShade="BF"/>
        <w:spacing w:line="360" w:lineRule="auto"/>
        <w:jc w:val="both"/>
        <w:rPr>
          <w:rFonts w:ascii="Arial" w:eastAsia="Arial" w:hAnsi="Arial" w:cs="Arial"/>
          <w:b/>
          <w:sz w:val="20"/>
          <w:szCs w:val="20"/>
        </w:rPr>
      </w:pPr>
      <w:r w:rsidRPr="00DE261C">
        <w:rPr>
          <w:rFonts w:ascii="Arial" w:eastAsia="Arial" w:hAnsi="Arial" w:cs="Arial"/>
          <w:b/>
          <w:sz w:val="20"/>
          <w:szCs w:val="20"/>
        </w:rPr>
        <w:t>CLÁUSULA DÉCIMA PRIMEIRA – DO RECEBIMENTO</w:t>
      </w:r>
    </w:p>
    <w:p w14:paraId="37E9DF0C" w14:textId="77777777" w:rsidR="00F91CAB" w:rsidRPr="00DE261C" w:rsidRDefault="00F91CAB" w:rsidP="00071F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ascii="Arial" w:eastAsia="Arial" w:hAnsi="Arial" w:cs="Arial"/>
          <w:b/>
          <w:sz w:val="20"/>
          <w:szCs w:val="20"/>
          <w:highlight w:val="magenta"/>
        </w:rPr>
      </w:pPr>
    </w:p>
    <w:p w14:paraId="00000275" w14:textId="60F05DB7" w:rsidR="00E37BDD" w:rsidRPr="00DE261C" w:rsidRDefault="00A74C89" w:rsidP="00071F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ascii="Arial" w:eastAsia="Arial" w:hAnsi="Arial" w:cs="Arial"/>
          <w:b/>
          <w:sz w:val="20"/>
          <w:szCs w:val="20"/>
        </w:rPr>
      </w:pPr>
      <w:r w:rsidRPr="00DE261C">
        <w:rPr>
          <w:rFonts w:ascii="Arial" w:eastAsia="Arial" w:hAnsi="Arial" w:cs="Arial"/>
          <w:b/>
          <w:sz w:val="20"/>
          <w:szCs w:val="20"/>
        </w:rPr>
        <w:t>1</w:t>
      </w:r>
      <w:r w:rsidR="00F91CAB" w:rsidRPr="00DE261C">
        <w:rPr>
          <w:rFonts w:ascii="Arial" w:eastAsia="Arial" w:hAnsi="Arial" w:cs="Arial"/>
          <w:b/>
          <w:sz w:val="20"/>
          <w:szCs w:val="20"/>
        </w:rPr>
        <w:t>1</w:t>
      </w:r>
      <w:r w:rsidRPr="00DE261C">
        <w:rPr>
          <w:rFonts w:ascii="Arial" w:eastAsia="Arial" w:hAnsi="Arial" w:cs="Arial"/>
          <w:b/>
          <w:sz w:val="20"/>
          <w:szCs w:val="20"/>
        </w:rPr>
        <w:t>.</w:t>
      </w:r>
      <w:r w:rsidR="00F91CAB" w:rsidRPr="00DE261C">
        <w:rPr>
          <w:rFonts w:ascii="Arial" w:eastAsia="Arial" w:hAnsi="Arial" w:cs="Arial"/>
          <w:b/>
          <w:sz w:val="20"/>
          <w:szCs w:val="20"/>
        </w:rPr>
        <w:t>1</w:t>
      </w:r>
      <w:r w:rsidRPr="00DE261C">
        <w:rPr>
          <w:rFonts w:ascii="Arial" w:eastAsia="Arial" w:hAnsi="Arial" w:cs="Arial"/>
          <w:b/>
          <w:sz w:val="20"/>
          <w:szCs w:val="20"/>
        </w:rPr>
        <w:t xml:space="preserve"> </w:t>
      </w:r>
      <w:r w:rsidR="00E25F5E" w:rsidRPr="00DE261C">
        <w:rPr>
          <w:rFonts w:ascii="Arial" w:eastAsia="Arial" w:hAnsi="Arial" w:cs="Arial"/>
          <w:b/>
          <w:sz w:val="20"/>
          <w:szCs w:val="20"/>
        </w:rPr>
        <w:t>–</w:t>
      </w:r>
      <w:r w:rsidRPr="00DE261C">
        <w:rPr>
          <w:rFonts w:ascii="Arial" w:eastAsia="Arial" w:hAnsi="Arial" w:cs="Arial"/>
          <w:b/>
          <w:sz w:val="20"/>
          <w:szCs w:val="20"/>
        </w:rPr>
        <w:t xml:space="preserve"> </w:t>
      </w:r>
      <w:r w:rsidR="00E25F5E" w:rsidRPr="00DE261C">
        <w:rPr>
          <w:rFonts w:ascii="Arial" w:eastAsia="Arial" w:hAnsi="Arial" w:cs="Arial"/>
          <w:b/>
          <w:sz w:val="20"/>
          <w:szCs w:val="20"/>
        </w:rPr>
        <w:t>O recebimento do objeto se dará da seguinte forma:</w:t>
      </w:r>
    </w:p>
    <w:p w14:paraId="2EC72609" w14:textId="6D67422C" w:rsidR="00E25F5E" w:rsidRPr="00DE261C" w:rsidRDefault="00E25F5E" w:rsidP="00071F66">
      <w:pPr>
        <w:pStyle w:val="NormalWeb"/>
        <w:spacing w:before="0" w:beforeAutospacing="0" w:after="0" w:afterAutospacing="0" w:line="360" w:lineRule="auto"/>
        <w:jc w:val="both"/>
        <w:rPr>
          <w:rFonts w:ascii="Arial" w:hAnsi="Arial" w:cs="Arial"/>
          <w:color w:val="000000"/>
          <w:sz w:val="20"/>
          <w:szCs w:val="20"/>
        </w:rPr>
      </w:pPr>
      <w:r w:rsidRPr="00DE261C">
        <w:rPr>
          <w:rFonts w:ascii="Arial" w:hAnsi="Arial" w:cs="Arial"/>
          <w:b/>
          <w:color w:val="000000"/>
          <w:sz w:val="20"/>
          <w:szCs w:val="20"/>
        </w:rPr>
        <w:t>a)</w:t>
      </w:r>
      <w:r w:rsidRPr="00DE261C">
        <w:rPr>
          <w:rFonts w:ascii="Arial" w:hAnsi="Arial" w:cs="Arial"/>
          <w:color w:val="000000"/>
          <w:sz w:val="20"/>
          <w:szCs w:val="20"/>
        </w:rPr>
        <w:t xml:space="preserve"> provisoriamente, de forma sumária, pelo responsável pela fiscalização, com verificação posterior da conformidade do material com as exigências contratuais;</w:t>
      </w:r>
    </w:p>
    <w:p w14:paraId="290AF293" w14:textId="006B1806" w:rsidR="00E25F5E" w:rsidRPr="00DE261C" w:rsidRDefault="00E25F5E" w:rsidP="00071F66">
      <w:pPr>
        <w:pStyle w:val="NormalWeb"/>
        <w:spacing w:before="0" w:beforeAutospacing="0" w:after="0" w:afterAutospacing="0" w:line="360" w:lineRule="auto"/>
        <w:jc w:val="both"/>
        <w:rPr>
          <w:rFonts w:ascii="Arial" w:hAnsi="Arial" w:cs="Arial"/>
          <w:color w:val="000000"/>
          <w:sz w:val="20"/>
          <w:szCs w:val="20"/>
        </w:rPr>
      </w:pPr>
      <w:bookmarkStart w:id="13" w:name="art140iib"/>
      <w:bookmarkEnd w:id="13"/>
      <w:r w:rsidRPr="00DE261C">
        <w:rPr>
          <w:rFonts w:ascii="Arial" w:hAnsi="Arial" w:cs="Arial"/>
          <w:b/>
          <w:color w:val="000000"/>
          <w:sz w:val="20"/>
          <w:szCs w:val="20"/>
        </w:rPr>
        <w:t>b)</w:t>
      </w:r>
      <w:r w:rsidRPr="00DE261C">
        <w:rPr>
          <w:rFonts w:ascii="Arial" w:hAnsi="Arial" w:cs="Arial"/>
          <w:color w:val="000000"/>
          <w:sz w:val="20"/>
          <w:szCs w:val="20"/>
        </w:rPr>
        <w:t xml:space="preserve"> definitivamente, pelo gestor do contrato ou da comissão designada pela autoridade competente, mediante termo detalhado que comprove o atendimento das exigências contratuais.</w:t>
      </w:r>
    </w:p>
    <w:p w14:paraId="27855182" w14:textId="77777777" w:rsidR="00C86BC1" w:rsidRPr="00DE261C" w:rsidRDefault="00C86BC1" w:rsidP="00071F66">
      <w:pPr>
        <w:pStyle w:val="NormalWeb"/>
        <w:spacing w:before="0" w:beforeAutospacing="0" w:after="0" w:afterAutospacing="0" w:line="360" w:lineRule="auto"/>
        <w:jc w:val="both"/>
        <w:rPr>
          <w:rFonts w:ascii="Arial" w:hAnsi="Arial" w:cs="Arial"/>
          <w:color w:val="000000"/>
          <w:sz w:val="20"/>
          <w:szCs w:val="20"/>
        </w:rPr>
      </w:pPr>
    </w:p>
    <w:p w14:paraId="00000276" w14:textId="13E400B9" w:rsidR="00E37BDD" w:rsidRPr="00DE261C" w:rsidRDefault="00934802" w:rsidP="00071F66">
      <w:pPr>
        <w:shd w:val="clear" w:color="auto" w:fill="BFBFBF" w:themeFill="background1" w:themeFillShade="BF"/>
        <w:spacing w:line="360" w:lineRule="auto"/>
        <w:jc w:val="both"/>
        <w:rPr>
          <w:rFonts w:ascii="Arial" w:eastAsia="Arial" w:hAnsi="Arial" w:cs="Arial"/>
          <w:b/>
          <w:sz w:val="20"/>
          <w:szCs w:val="20"/>
        </w:rPr>
      </w:pPr>
      <w:r w:rsidRPr="00DE261C">
        <w:rPr>
          <w:rFonts w:ascii="Arial" w:eastAsia="Arial" w:hAnsi="Arial" w:cs="Arial"/>
          <w:b/>
          <w:sz w:val="20"/>
          <w:szCs w:val="20"/>
        </w:rPr>
        <w:t xml:space="preserve">CLÁUSULA DÉCIMA </w:t>
      </w:r>
      <w:r w:rsidR="00F91CAB" w:rsidRPr="00DE261C">
        <w:rPr>
          <w:rFonts w:ascii="Arial" w:eastAsia="Arial" w:hAnsi="Arial" w:cs="Arial"/>
          <w:b/>
          <w:sz w:val="20"/>
          <w:szCs w:val="20"/>
        </w:rPr>
        <w:t>SEGUNDA</w:t>
      </w:r>
      <w:r w:rsidRPr="00DE261C">
        <w:rPr>
          <w:rFonts w:ascii="Arial" w:eastAsia="Arial" w:hAnsi="Arial" w:cs="Arial"/>
          <w:b/>
          <w:sz w:val="20"/>
          <w:szCs w:val="20"/>
        </w:rPr>
        <w:t xml:space="preserve"> –</w:t>
      </w:r>
      <w:r w:rsidR="00F91CAB" w:rsidRPr="00DE261C">
        <w:rPr>
          <w:rFonts w:ascii="Arial" w:eastAsia="Arial" w:hAnsi="Arial" w:cs="Arial"/>
          <w:b/>
          <w:sz w:val="20"/>
          <w:szCs w:val="20"/>
        </w:rPr>
        <w:t xml:space="preserve"> </w:t>
      </w:r>
      <w:r w:rsidRPr="00DE261C">
        <w:rPr>
          <w:rFonts w:ascii="Arial" w:eastAsia="Arial" w:hAnsi="Arial" w:cs="Arial"/>
          <w:b/>
          <w:sz w:val="20"/>
          <w:szCs w:val="20"/>
        </w:rPr>
        <w:t>DO REAJUSTAMENTO</w:t>
      </w:r>
    </w:p>
    <w:p w14:paraId="6D8FA390" w14:textId="77777777" w:rsidR="00F91CAB" w:rsidRPr="00DE261C" w:rsidRDefault="00F91CAB" w:rsidP="00071F66">
      <w:pPr>
        <w:spacing w:line="360" w:lineRule="auto"/>
        <w:jc w:val="both"/>
        <w:rPr>
          <w:rFonts w:ascii="Arial" w:eastAsia="Arial" w:hAnsi="Arial" w:cs="Arial"/>
          <w:color w:val="FF0000"/>
          <w:sz w:val="20"/>
          <w:szCs w:val="20"/>
        </w:rPr>
      </w:pPr>
    </w:p>
    <w:p w14:paraId="00000277" w14:textId="4297200C" w:rsidR="00E37BDD" w:rsidRPr="00DE261C" w:rsidRDefault="001D3D00" w:rsidP="00071F66">
      <w:pPr>
        <w:spacing w:line="360" w:lineRule="auto"/>
        <w:jc w:val="both"/>
        <w:rPr>
          <w:rFonts w:ascii="Arial" w:eastAsia="Arial" w:hAnsi="Arial" w:cs="Arial"/>
          <w:color w:val="FF0000"/>
          <w:sz w:val="20"/>
          <w:szCs w:val="20"/>
        </w:rPr>
      </w:pPr>
      <w:r w:rsidRPr="00DE261C">
        <w:rPr>
          <w:rFonts w:ascii="Arial" w:eastAsia="Arial" w:hAnsi="Arial" w:cs="Arial"/>
          <w:b/>
          <w:sz w:val="20"/>
          <w:szCs w:val="20"/>
        </w:rPr>
        <w:t>1</w:t>
      </w:r>
      <w:r w:rsidR="00F91CAB" w:rsidRPr="00DE261C">
        <w:rPr>
          <w:rFonts w:ascii="Arial" w:eastAsia="Arial" w:hAnsi="Arial" w:cs="Arial"/>
          <w:b/>
          <w:sz w:val="20"/>
          <w:szCs w:val="20"/>
        </w:rPr>
        <w:t>2</w:t>
      </w:r>
      <w:r w:rsidRPr="00DE261C">
        <w:rPr>
          <w:rFonts w:ascii="Arial" w:eastAsia="Arial" w:hAnsi="Arial" w:cs="Arial"/>
          <w:b/>
          <w:sz w:val="20"/>
          <w:szCs w:val="20"/>
        </w:rPr>
        <w:t>.1 -</w:t>
      </w:r>
      <w:r w:rsidRPr="00DE261C">
        <w:rPr>
          <w:rFonts w:ascii="Arial" w:eastAsia="Arial" w:hAnsi="Arial" w:cs="Arial"/>
          <w:sz w:val="20"/>
          <w:szCs w:val="20"/>
        </w:rPr>
        <w:t xml:space="preserve"> Conforme as normas financeiras vigentes, não haverá reajustamento de preços, no prazo inferior a 01 (um) </w:t>
      </w:r>
      <w:sdt>
        <w:sdtPr>
          <w:rPr>
            <w:rFonts w:ascii="Arial" w:hAnsi="Arial" w:cs="Arial"/>
            <w:sz w:val="20"/>
            <w:szCs w:val="20"/>
          </w:rPr>
          <w:tag w:val="goog_rdk_19"/>
          <w:id w:val="-367069890"/>
          <w:showingPlcHdr/>
        </w:sdtPr>
        <w:sdtContent>
          <w:r w:rsidR="00177C88">
            <w:rPr>
              <w:rFonts w:ascii="Arial" w:hAnsi="Arial" w:cs="Arial"/>
              <w:sz w:val="20"/>
              <w:szCs w:val="20"/>
            </w:rPr>
            <w:t xml:space="preserve">     </w:t>
          </w:r>
        </w:sdtContent>
      </w:sdt>
      <w:r w:rsidRPr="00DE261C">
        <w:rPr>
          <w:rFonts w:ascii="Arial" w:eastAsia="Arial" w:hAnsi="Arial" w:cs="Arial"/>
          <w:sz w:val="20"/>
          <w:szCs w:val="20"/>
        </w:rPr>
        <w:t>ano, podendo após o 13º mês o preço ser reajustado através do índice IGPM publicado pela FGV</w:t>
      </w:r>
      <w:r w:rsidRPr="00DE261C">
        <w:rPr>
          <w:rFonts w:ascii="Arial" w:eastAsia="Arial" w:hAnsi="Arial" w:cs="Arial"/>
          <w:color w:val="FF0000"/>
          <w:sz w:val="20"/>
          <w:szCs w:val="20"/>
        </w:rPr>
        <w:t xml:space="preserve">. </w:t>
      </w:r>
    </w:p>
    <w:p w14:paraId="00000278" w14:textId="77777777" w:rsidR="00E37BDD" w:rsidRPr="00DE261C" w:rsidRDefault="00E37BDD" w:rsidP="00071F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ascii="Arial" w:eastAsia="Arial" w:hAnsi="Arial" w:cs="Arial"/>
          <w:sz w:val="20"/>
          <w:szCs w:val="20"/>
        </w:rPr>
      </w:pPr>
    </w:p>
    <w:p w14:paraId="0000027A" w14:textId="54BDB66E" w:rsidR="00E37BDD" w:rsidRPr="00DE261C" w:rsidRDefault="00934802" w:rsidP="00071F66">
      <w:pPr>
        <w:shd w:val="clear" w:color="auto" w:fill="BFBFBF" w:themeFill="background1" w:themeFillShade="BF"/>
        <w:spacing w:line="360" w:lineRule="auto"/>
        <w:jc w:val="both"/>
        <w:rPr>
          <w:rFonts w:ascii="Arial" w:eastAsia="Arial" w:hAnsi="Arial" w:cs="Arial"/>
          <w:b/>
          <w:sz w:val="20"/>
          <w:szCs w:val="20"/>
        </w:rPr>
      </w:pPr>
      <w:r w:rsidRPr="00DE261C">
        <w:rPr>
          <w:rFonts w:ascii="Arial" w:eastAsia="Arial" w:hAnsi="Arial" w:cs="Arial"/>
          <w:b/>
          <w:sz w:val="20"/>
          <w:szCs w:val="20"/>
        </w:rPr>
        <w:t xml:space="preserve">CLÁUSULA DÉCIMA </w:t>
      </w:r>
      <w:r w:rsidR="00F91CAB" w:rsidRPr="00DE261C">
        <w:rPr>
          <w:rFonts w:ascii="Arial" w:eastAsia="Arial" w:hAnsi="Arial" w:cs="Arial"/>
          <w:b/>
          <w:sz w:val="20"/>
          <w:szCs w:val="20"/>
        </w:rPr>
        <w:t>TERCEIRA</w:t>
      </w:r>
      <w:r w:rsidRPr="00DE261C">
        <w:rPr>
          <w:rFonts w:ascii="Arial" w:eastAsia="Arial" w:hAnsi="Arial" w:cs="Arial"/>
          <w:b/>
          <w:sz w:val="20"/>
          <w:szCs w:val="20"/>
        </w:rPr>
        <w:t xml:space="preserve"> –</w:t>
      </w:r>
      <w:r w:rsidR="00F91CAB" w:rsidRPr="00DE261C">
        <w:rPr>
          <w:rFonts w:ascii="Arial" w:eastAsia="Arial" w:hAnsi="Arial" w:cs="Arial"/>
          <w:b/>
          <w:sz w:val="20"/>
          <w:szCs w:val="20"/>
        </w:rPr>
        <w:t xml:space="preserve"> </w:t>
      </w:r>
      <w:r w:rsidR="001D3D00" w:rsidRPr="00DE261C">
        <w:rPr>
          <w:rFonts w:ascii="Arial" w:eastAsia="Arial" w:hAnsi="Arial" w:cs="Arial"/>
          <w:b/>
          <w:sz w:val="20"/>
          <w:szCs w:val="20"/>
        </w:rPr>
        <w:t>DO ACRÉSCIMO E SUPRESSÃO</w:t>
      </w:r>
    </w:p>
    <w:p w14:paraId="46798BE8" w14:textId="77777777" w:rsidR="00F91CAB" w:rsidRPr="00DE261C" w:rsidRDefault="00F91CAB" w:rsidP="00071F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ascii="Arial" w:eastAsia="Arial" w:hAnsi="Arial" w:cs="Arial"/>
          <w:b/>
          <w:sz w:val="20"/>
          <w:szCs w:val="20"/>
        </w:rPr>
      </w:pPr>
    </w:p>
    <w:p w14:paraId="0000027B" w14:textId="38F5BDA7" w:rsidR="00E37BDD" w:rsidRPr="00DE261C" w:rsidRDefault="00934802" w:rsidP="00071F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ascii="Arial" w:eastAsia="Arial" w:hAnsi="Arial" w:cs="Arial"/>
          <w:sz w:val="20"/>
          <w:szCs w:val="20"/>
        </w:rPr>
      </w:pPr>
      <w:r w:rsidRPr="00DE261C">
        <w:rPr>
          <w:rFonts w:ascii="Arial" w:eastAsia="Arial" w:hAnsi="Arial" w:cs="Arial"/>
          <w:b/>
          <w:sz w:val="20"/>
          <w:szCs w:val="20"/>
        </w:rPr>
        <w:t>1</w:t>
      </w:r>
      <w:r w:rsidR="00F91CAB" w:rsidRPr="00DE261C">
        <w:rPr>
          <w:rFonts w:ascii="Arial" w:eastAsia="Arial" w:hAnsi="Arial" w:cs="Arial"/>
          <w:b/>
          <w:sz w:val="20"/>
          <w:szCs w:val="20"/>
        </w:rPr>
        <w:t>3</w:t>
      </w:r>
      <w:r w:rsidRPr="00DE261C">
        <w:rPr>
          <w:rFonts w:ascii="Arial" w:eastAsia="Arial" w:hAnsi="Arial" w:cs="Arial"/>
          <w:b/>
          <w:sz w:val="20"/>
          <w:szCs w:val="20"/>
        </w:rPr>
        <w:t>.1 -</w:t>
      </w:r>
      <w:r w:rsidRPr="00DE261C">
        <w:rPr>
          <w:rFonts w:ascii="Arial" w:eastAsia="Arial" w:hAnsi="Arial" w:cs="Arial"/>
          <w:sz w:val="20"/>
          <w:szCs w:val="20"/>
        </w:rPr>
        <w:t xml:space="preserve"> É vedado efetuar acréscimos nos quantitativos fixados pela Ata de Registro de Preços, inclusive o acréscimo de que trata o art. 125 da Lei nº 14.133/21.</w:t>
      </w:r>
    </w:p>
    <w:p w14:paraId="0000027C" w14:textId="77777777" w:rsidR="00E37BDD" w:rsidRPr="00DE261C" w:rsidRDefault="00E37BDD" w:rsidP="00071F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ascii="Arial" w:eastAsia="Arial" w:hAnsi="Arial" w:cs="Arial"/>
          <w:sz w:val="20"/>
          <w:szCs w:val="20"/>
        </w:rPr>
      </w:pPr>
    </w:p>
    <w:p w14:paraId="598CCBA2" w14:textId="5B09E879" w:rsidR="008237AF" w:rsidRPr="00DE261C" w:rsidRDefault="008237AF" w:rsidP="00071F66">
      <w:pPr>
        <w:shd w:val="clear" w:color="auto" w:fill="BFBFBF" w:themeFill="background1" w:themeFillShade="BF"/>
        <w:spacing w:line="360" w:lineRule="auto"/>
        <w:jc w:val="both"/>
        <w:rPr>
          <w:rFonts w:ascii="Arial" w:eastAsia="Arial" w:hAnsi="Arial" w:cs="Arial"/>
          <w:b/>
          <w:sz w:val="20"/>
          <w:szCs w:val="20"/>
        </w:rPr>
      </w:pPr>
      <w:r w:rsidRPr="00DE261C">
        <w:rPr>
          <w:rFonts w:ascii="Arial" w:eastAsia="Arial" w:hAnsi="Arial" w:cs="Arial"/>
          <w:b/>
          <w:sz w:val="20"/>
          <w:szCs w:val="20"/>
        </w:rPr>
        <w:t xml:space="preserve">CLÁUSULA DÉCIMA </w:t>
      </w:r>
      <w:r w:rsidR="00F91CAB" w:rsidRPr="00DE261C">
        <w:rPr>
          <w:rFonts w:ascii="Arial" w:eastAsia="Arial" w:hAnsi="Arial" w:cs="Arial"/>
          <w:b/>
          <w:sz w:val="20"/>
          <w:szCs w:val="20"/>
        </w:rPr>
        <w:t>QUARTA</w:t>
      </w:r>
      <w:r w:rsidRPr="00DE261C">
        <w:rPr>
          <w:rFonts w:ascii="Arial" w:eastAsia="Arial" w:hAnsi="Arial" w:cs="Arial"/>
          <w:b/>
          <w:sz w:val="20"/>
          <w:szCs w:val="20"/>
        </w:rPr>
        <w:t xml:space="preserve"> – DA ALTERAÇÃO OU ATUALIZAÇÃO DOS PREÇOS REGISTRADOS</w:t>
      </w:r>
    </w:p>
    <w:p w14:paraId="0F00F642" w14:textId="77777777" w:rsidR="00F91CAB" w:rsidRPr="00DE261C" w:rsidRDefault="00F91CAB" w:rsidP="00071F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ascii="Arial" w:eastAsia="Arial" w:hAnsi="Arial" w:cs="Arial"/>
          <w:b/>
          <w:sz w:val="20"/>
          <w:szCs w:val="20"/>
        </w:rPr>
      </w:pPr>
    </w:p>
    <w:p w14:paraId="48CD2457" w14:textId="0DC4A078" w:rsidR="008237AF" w:rsidRPr="00DE261C" w:rsidRDefault="008237AF" w:rsidP="00071F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ascii="Arial" w:eastAsia="Arial" w:hAnsi="Arial" w:cs="Arial"/>
          <w:b/>
          <w:sz w:val="20"/>
          <w:szCs w:val="20"/>
        </w:rPr>
      </w:pPr>
      <w:r w:rsidRPr="00DE261C">
        <w:rPr>
          <w:rFonts w:ascii="Arial" w:eastAsia="Arial" w:hAnsi="Arial" w:cs="Arial"/>
          <w:b/>
          <w:sz w:val="20"/>
          <w:szCs w:val="20"/>
        </w:rPr>
        <w:t>1</w:t>
      </w:r>
      <w:r w:rsidR="00F91CAB" w:rsidRPr="00DE261C">
        <w:rPr>
          <w:rFonts w:ascii="Arial" w:eastAsia="Arial" w:hAnsi="Arial" w:cs="Arial"/>
          <w:b/>
          <w:sz w:val="20"/>
          <w:szCs w:val="20"/>
        </w:rPr>
        <w:t>4.1 -</w:t>
      </w:r>
      <w:r w:rsidRPr="00DE261C">
        <w:rPr>
          <w:rFonts w:ascii="Arial" w:eastAsia="Arial" w:hAnsi="Arial" w:cs="Arial"/>
          <w:b/>
          <w:sz w:val="20"/>
          <w:szCs w:val="20"/>
        </w:rPr>
        <w:t xml:space="preserve"> </w:t>
      </w:r>
      <w:r w:rsidRPr="00DE261C">
        <w:rPr>
          <w:rFonts w:ascii="Arial" w:hAnsi="Arial" w:cs="Arial"/>
          <w:color w:val="000000"/>
          <w:sz w:val="20"/>
          <w:szCs w:val="20"/>
        </w:rPr>
        <w:t xml:space="preserve">Os preços registrados poderão ser alterados ou atualizados em decorrência de eventual redução dos preços praticados no mercado ou de fato que eleve o custo dos </w:t>
      </w:r>
      <w:r w:rsidR="00D8420C" w:rsidRPr="00DE261C">
        <w:rPr>
          <w:rFonts w:ascii="Arial" w:hAnsi="Arial" w:cs="Arial"/>
          <w:color w:val="000000"/>
          <w:sz w:val="20"/>
          <w:szCs w:val="20"/>
        </w:rPr>
        <w:t>bens, nas</w:t>
      </w:r>
      <w:r w:rsidRPr="00DE261C">
        <w:rPr>
          <w:rFonts w:ascii="Arial" w:hAnsi="Arial" w:cs="Arial"/>
          <w:color w:val="000000"/>
          <w:sz w:val="20"/>
          <w:szCs w:val="20"/>
        </w:rPr>
        <w:t xml:space="preserve"> seguintes situações:</w:t>
      </w:r>
    </w:p>
    <w:p w14:paraId="00F7F234" w14:textId="56DA09E3" w:rsidR="008237AF" w:rsidRPr="00DE261C" w:rsidRDefault="00F91CAB" w:rsidP="00071F66">
      <w:pPr>
        <w:spacing w:line="360" w:lineRule="auto"/>
        <w:jc w:val="both"/>
        <w:rPr>
          <w:rFonts w:ascii="Arial" w:hAnsi="Arial" w:cs="Arial"/>
          <w:sz w:val="20"/>
          <w:szCs w:val="20"/>
        </w:rPr>
      </w:pPr>
      <w:r w:rsidRPr="00DE261C">
        <w:rPr>
          <w:rFonts w:ascii="Arial" w:hAnsi="Arial" w:cs="Arial"/>
          <w:b/>
          <w:color w:val="000000"/>
          <w:sz w:val="20"/>
          <w:szCs w:val="20"/>
        </w:rPr>
        <w:t>a)</w:t>
      </w:r>
      <w:r w:rsidR="008237AF" w:rsidRPr="00DE261C">
        <w:rPr>
          <w:rFonts w:ascii="Arial" w:hAnsi="Arial" w:cs="Arial"/>
          <w:color w:val="000000"/>
          <w:sz w:val="20"/>
          <w:szCs w:val="20"/>
        </w:rPr>
        <w:t xml:space="preserve"> em caso de força maior, caso fortuito ou fato do príncipe ou em decorrência de fatos imprevisíveis ou previsíveis de consequências incalculáveis, que inviabilizem a execução da ata tal como pactuada, nos </w:t>
      </w:r>
      <w:r w:rsidR="008237AF" w:rsidRPr="00DE261C">
        <w:rPr>
          <w:rFonts w:ascii="Arial" w:hAnsi="Arial" w:cs="Arial"/>
          <w:sz w:val="20"/>
          <w:szCs w:val="20"/>
        </w:rPr>
        <w:t>termos do disposto na a</w:t>
      </w:r>
      <w:hyperlink r:id="rId29" w:anchor="art124iid" w:history="1">
        <w:r w:rsidR="008237AF" w:rsidRPr="00DE261C">
          <w:rPr>
            <w:rStyle w:val="Hyperlink"/>
            <w:rFonts w:ascii="Arial" w:hAnsi="Arial" w:cs="Arial"/>
            <w:color w:val="auto"/>
            <w:sz w:val="20"/>
            <w:szCs w:val="20"/>
          </w:rPr>
          <w:t>línea “d” do inciso II do </w:t>
        </w:r>
        <w:r w:rsidR="008237AF" w:rsidRPr="00DE261C">
          <w:rPr>
            <w:rStyle w:val="Hyperlink"/>
            <w:rFonts w:ascii="Arial" w:hAnsi="Arial" w:cs="Arial"/>
            <w:b/>
            <w:bCs/>
            <w:color w:val="auto"/>
            <w:sz w:val="20"/>
            <w:szCs w:val="20"/>
          </w:rPr>
          <w:t>caput</w:t>
        </w:r>
        <w:r w:rsidR="008237AF" w:rsidRPr="00DE261C">
          <w:rPr>
            <w:rStyle w:val="Hyperlink"/>
            <w:rFonts w:ascii="Arial" w:hAnsi="Arial" w:cs="Arial"/>
            <w:color w:val="auto"/>
            <w:sz w:val="20"/>
            <w:szCs w:val="20"/>
          </w:rPr>
          <w:t> do art. 124 da Lei nº 14.133, de 2021;</w:t>
        </w:r>
      </w:hyperlink>
    </w:p>
    <w:p w14:paraId="206D3FD9" w14:textId="0401C882" w:rsidR="009C1467" w:rsidRPr="00DE261C" w:rsidRDefault="00F91CAB" w:rsidP="00071F66">
      <w:pPr>
        <w:spacing w:line="360" w:lineRule="auto"/>
        <w:jc w:val="both"/>
        <w:rPr>
          <w:rFonts w:ascii="Arial" w:hAnsi="Arial" w:cs="Arial"/>
          <w:color w:val="000000"/>
          <w:sz w:val="20"/>
          <w:szCs w:val="20"/>
        </w:rPr>
      </w:pPr>
      <w:r w:rsidRPr="00DE261C">
        <w:rPr>
          <w:rFonts w:ascii="Arial" w:hAnsi="Arial" w:cs="Arial"/>
          <w:b/>
          <w:color w:val="000000"/>
          <w:sz w:val="20"/>
          <w:szCs w:val="20"/>
        </w:rPr>
        <w:t>b)</w:t>
      </w:r>
      <w:r w:rsidR="008237AF" w:rsidRPr="00DE261C">
        <w:rPr>
          <w:rFonts w:ascii="Arial" w:hAnsi="Arial" w:cs="Arial"/>
          <w:color w:val="000000"/>
          <w:sz w:val="20"/>
          <w:szCs w:val="20"/>
        </w:rPr>
        <w:t xml:space="preserve"> em caso de criação, alteração ou extinção de quaisquer tributos ou encargos legais ou superveniência de disposições legais, com comprovada repercussão sobre os preços registrados; </w:t>
      </w:r>
    </w:p>
    <w:p w14:paraId="072B77C2" w14:textId="77777777" w:rsidR="00F91CAB" w:rsidRPr="00DE261C" w:rsidRDefault="00F91CAB" w:rsidP="00071F66">
      <w:pPr>
        <w:spacing w:line="360" w:lineRule="auto"/>
        <w:jc w:val="both"/>
        <w:rPr>
          <w:rFonts w:ascii="Arial" w:hAnsi="Arial" w:cs="Arial"/>
          <w:b/>
          <w:color w:val="000000"/>
          <w:sz w:val="20"/>
          <w:szCs w:val="20"/>
        </w:rPr>
      </w:pPr>
    </w:p>
    <w:p w14:paraId="49EF5C3F" w14:textId="3FD5C676" w:rsidR="009C1467" w:rsidRPr="00DE261C" w:rsidRDefault="009C1467" w:rsidP="00071F66">
      <w:pPr>
        <w:spacing w:line="360" w:lineRule="auto"/>
        <w:jc w:val="both"/>
        <w:rPr>
          <w:rFonts w:ascii="Arial" w:hAnsi="Arial" w:cs="Arial"/>
          <w:color w:val="000000"/>
          <w:sz w:val="20"/>
          <w:szCs w:val="20"/>
        </w:rPr>
      </w:pPr>
      <w:r w:rsidRPr="00DE261C">
        <w:rPr>
          <w:rFonts w:ascii="Arial" w:hAnsi="Arial" w:cs="Arial"/>
          <w:b/>
          <w:color w:val="000000"/>
          <w:sz w:val="20"/>
          <w:szCs w:val="20"/>
        </w:rPr>
        <w:t>1</w:t>
      </w:r>
      <w:r w:rsidR="00F91CAB" w:rsidRPr="00DE261C">
        <w:rPr>
          <w:rFonts w:ascii="Arial" w:hAnsi="Arial" w:cs="Arial"/>
          <w:b/>
          <w:color w:val="000000"/>
          <w:sz w:val="20"/>
          <w:szCs w:val="20"/>
        </w:rPr>
        <w:t>4.2 -</w:t>
      </w:r>
      <w:r w:rsidRPr="00DE261C">
        <w:rPr>
          <w:rFonts w:ascii="Arial" w:hAnsi="Arial" w:cs="Arial"/>
          <w:color w:val="000000"/>
          <w:sz w:val="20"/>
          <w:szCs w:val="20"/>
        </w:rPr>
        <w:t xml:space="preserve"> A solicitação de alteração de preços visando o restabelecimento do equilíbrio econômico-financeiro, deverá ser formalizado por escrito e devidamente motivado e justificado, devendo ainda o Fornecedor Registrado comprovar o aumento ou redução dos preços. </w:t>
      </w:r>
    </w:p>
    <w:p w14:paraId="540960FE" w14:textId="50BFC44E" w:rsidR="009C1467" w:rsidRPr="00DE261C" w:rsidRDefault="009C1467" w:rsidP="00071F66">
      <w:pPr>
        <w:spacing w:line="360" w:lineRule="auto"/>
        <w:jc w:val="both"/>
        <w:rPr>
          <w:rFonts w:ascii="Arial" w:hAnsi="Arial" w:cs="Arial"/>
          <w:color w:val="000000"/>
          <w:sz w:val="20"/>
          <w:szCs w:val="20"/>
        </w:rPr>
      </w:pPr>
      <w:r w:rsidRPr="00DE261C">
        <w:rPr>
          <w:rFonts w:ascii="Arial" w:hAnsi="Arial" w:cs="Arial"/>
          <w:b/>
          <w:color w:val="000000"/>
          <w:sz w:val="20"/>
          <w:szCs w:val="20"/>
        </w:rPr>
        <w:t>1</w:t>
      </w:r>
      <w:r w:rsidR="00F91CAB" w:rsidRPr="00DE261C">
        <w:rPr>
          <w:rFonts w:ascii="Arial" w:hAnsi="Arial" w:cs="Arial"/>
          <w:b/>
          <w:color w:val="000000"/>
          <w:sz w:val="20"/>
          <w:szCs w:val="20"/>
        </w:rPr>
        <w:t>4</w:t>
      </w:r>
      <w:r w:rsidRPr="00DE261C">
        <w:rPr>
          <w:rFonts w:ascii="Arial" w:hAnsi="Arial" w:cs="Arial"/>
          <w:b/>
          <w:color w:val="000000"/>
          <w:sz w:val="20"/>
          <w:szCs w:val="20"/>
        </w:rPr>
        <w:t>.2</w:t>
      </w:r>
      <w:r w:rsidR="00F91CAB" w:rsidRPr="00DE261C">
        <w:rPr>
          <w:rFonts w:ascii="Arial" w:hAnsi="Arial" w:cs="Arial"/>
          <w:b/>
          <w:color w:val="000000"/>
          <w:sz w:val="20"/>
          <w:szCs w:val="20"/>
        </w:rPr>
        <w:t>.1 -</w:t>
      </w:r>
      <w:r w:rsidRPr="00DE261C">
        <w:rPr>
          <w:rFonts w:ascii="Arial" w:hAnsi="Arial" w:cs="Arial"/>
          <w:color w:val="000000"/>
          <w:sz w:val="20"/>
          <w:szCs w:val="20"/>
        </w:rPr>
        <w:t xml:space="preserve"> A resposta para o pedido de restabelecimento do equilíbrio econômico-financeiro será de</w:t>
      </w:r>
      <w:r w:rsidR="00BC0A03" w:rsidRPr="00DE261C">
        <w:rPr>
          <w:rFonts w:ascii="Arial" w:hAnsi="Arial" w:cs="Arial"/>
          <w:color w:val="000000"/>
          <w:sz w:val="20"/>
          <w:szCs w:val="20"/>
        </w:rPr>
        <w:t xml:space="preserve"> até 10 (dez) dias úteis</w:t>
      </w:r>
      <w:r w:rsidRPr="00DE261C">
        <w:rPr>
          <w:rFonts w:ascii="Arial" w:hAnsi="Arial" w:cs="Arial"/>
          <w:color w:val="000000"/>
          <w:sz w:val="20"/>
          <w:szCs w:val="20"/>
        </w:rPr>
        <w:t xml:space="preserve"> dias uteis após seu protocolo.</w:t>
      </w:r>
    </w:p>
    <w:p w14:paraId="67DACBE2" w14:textId="71BCAAF9" w:rsidR="00BC0A03" w:rsidRPr="00DE261C" w:rsidRDefault="00BC0A03" w:rsidP="00071F66">
      <w:pPr>
        <w:spacing w:line="360" w:lineRule="auto"/>
        <w:jc w:val="both"/>
        <w:rPr>
          <w:rFonts w:ascii="Arial" w:hAnsi="Arial" w:cs="Arial"/>
          <w:color w:val="000000"/>
          <w:sz w:val="20"/>
          <w:szCs w:val="20"/>
        </w:rPr>
      </w:pPr>
      <w:r w:rsidRPr="00DE261C">
        <w:rPr>
          <w:rFonts w:ascii="Arial" w:hAnsi="Arial" w:cs="Arial"/>
          <w:b/>
          <w:bCs/>
          <w:color w:val="000000"/>
          <w:sz w:val="20"/>
          <w:szCs w:val="20"/>
        </w:rPr>
        <w:t xml:space="preserve">14.2.2 – </w:t>
      </w:r>
      <w:r w:rsidRPr="00DE261C">
        <w:rPr>
          <w:rFonts w:ascii="Arial" w:hAnsi="Arial" w:cs="Arial"/>
          <w:color w:val="000000"/>
          <w:sz w:val="20"/>
          <w:szCs w:val="20"/>
        </w:rPr>
        <w:t>Durante o período de an</w:t>
      </w:r>
      <w:r w:rsidR="00801FA8" w:rsidRPr="00DE261C">
        <w:rPr>
          <w:rFonts w:ascii="Arial" w:hAnsi="Arial" w:cs="Arial"/>
          <w:color w:val="000000"/>
          <w:sz w:val="20"/>
          <w:szCs w:val="20"/>
        </w:rPr>
        <w:t>á</w:t>
      </w:r>
      <w:r w:rsidRPr="00DE261C">
        <w:rPr>
          <w:rFonts w:ascii="Arial" w:hAnsi="Arial" w:cs="Arial"/>
          <w:color w:val="000000"/>
          <w:sz w:val="20"/>
          <w:szCs w:val="20"/>
        </w:rPr>
        <w:t xml:space="preserve">lise do pedido, o Fornecedor registrado </w:t>
      </w:r>
      <w:r w:rsidR="00801FA8" w:rsidRPr="00DE261C">
        <w:rPr>
          <w:rFonts w:ascii="Arial" w:hAnsi="Arial" w:cs="Arial"/>
          <w:color w:val="000000"/>
          <w:sz w:val="20"/>
          <w:szCs w:val="20"/>
        </w:rPr>
        <w:t xml:space="preserve">é obrigado a </w:t>
      </w:r>
      <w:r w:rsidRPr="00DE261C">
        <w:rPr>
          <w:rFonts w:ascii="Arial" w:hAnsi="Arial" w:cs="Arial"/>
          <w:color w:val="000000"/>
          <w:sz w:val="20"/>
          <w:szCs w:val="20"/>
        </w:rPr>
        <w:t>continuar com a entrega do objeto</w:t>
      </w:r>
      <w:r w:rsidR="00801FA8" w:rsidRPr="00DE261C">
        <w:rPr>
          <w:rFonts w:ascii="Arial" w:hAnsi="Arial" w:cs="Arial"/>
          <w:color w:val="000000"/>
          <w:sz w:val="20"/>
          <w:szCs w:val="20"/>
        </w:rPr>
        <w:t xml:space="preserve"> pelo preço pactuado.</w:t>
      </w:r>
    </w:p>
    <w:p w14:paraId="0AC4276B" w14:textId="7DC2B4EA" w:rsidR="008237AF" w:rsidRPr="00DE261C" w:rsidRDefault="008237AF" w:rsidP="00071F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ascii="Arial" w:eastAsia="Arial" w:hAnsi="Arial" w:cs="Arial"/>
          <w:b/>
          <w:sz w:val="20"/>
          <w:szCs w:val="20"/>
        </w:rPr>
      </w:pPr>
    </w:p>
    <w:p w14:paraId="0000027E" w14:textId="5671D514" w:rsidR="00E37BDD" w:rsidRPr="00DE261C" w:rsidRDefault="00934802" w:rsidP="00071F66">
      <w:pPr>
        <w:shd w:val="clear" w:color="auto" w:fill="BFBFBF" w:themeFill="background1" w:themeFillShade="BF"/>
        <w:spacing w:line="360" w:lineRule="auto"/>
        <w:jc w:val="both"/>
        <w:rPr>
          <w:rFonts w:ascii="Arial" w:eastAsia="Arial" w:hAnsi="Arial" w:cs="Arial"/>
          <w:b/>
          <w:sz w:val="20"/>
          <w:szCs w:val="20"/>
        </w:rPr>
      </w:pPr>
      <w:r w:rsidRPr="00DE261C">
        <w:rPr>
          <w:rFonts w:ascii="Arial" w:eastAsia="Arial" w:hAnsi="Arial" w:cs="Arial"/>
          <w:b/>
          <w:sz w:val="20"/>
          <w:szCs w:val="20"/>
        </w:rPr>
        <w:lastRenderedPageBreak/>
        <w:t xml:space="preserve">CLÁUSULA DÉCIMA </w:t>
      </w:r>
      <w:r w:rsidR="00F91CAB" w:rsidRPr="00DE261C">
        <w:rPr>
          <w:rFonts w:ascii="Arial" w:eastAsia="Arial" w:hAnsi="Arial" w:cs="Arial"/>
          <w:b/>
          <w:sz w:val="20"/>
          <w:szCs w:val="20"/>
        </w:rPr>
        <w:t>QUINTA</w:t>
      </w:r>
      <w:r w:rsidRPr="00DE261C">
        <w:rPr>
          <w:rFonts w:ascii="Arial" w:eastAsia="Arial" w:hAnsi="Arial" w:cs="Arial"/>
          <w:b/>
          <w:sz w:val="20"/>
          <w:szCs w:val="20"/>
        </w:rPr>
        <w:t xml:space="preserve"> – DAS SANÇÕES ADMINISTRATIVAS</w:t>
      </w:r>
    </w:p>
    <w:p w14:paraId="7C0952BB" w14:textId="77777777" w:rsidR="00F91CAB" w:rsidRPr="00DE261C" w:rsidRDefault="00F91CAB" w:rsidP="00071F66">
      <w:pPr>
        <w:spacing w:line="360" w:lineRule="auto"/>
        <w:rPr>
          <w:rFonts w:ascii="Arial" w:eastAsia="Arial" w:hAnsi="Arial" w:cs="Arial"/>
          <w:b/>
          <w:sz w:val="20"/>
          <w:szCs w:val="20"/>
        </w:rPr>
      </w:pPr>
    </w:p>
    <w:p w14:paraId="13D9C24F" w14:textId="28E1DDDE" w:rsidR="005D61B7" w:rsidRPr="00DE261C" w:rsidRDefault="00934802" w:rsidP="00071F66">
      <w:pPr>
        <w:spacing w:line="360" w:lineRule="auto"/>
        <w:rPr>
          <w:rFonts w:ascii="Arial" w:hAnsi="Arial" w:cs="Arial"/>
          <w:sz w:val="20"/>
          <w:szCs w:val="20"/>
        </w:rPr>
      </w:pPr>
      <w:r w:rsidRPr="00DE261C">
        <w:rPr>
          <w:rFonts w:ascii="Arial" w:eastAsia="Arial" w:hAnsi="Arial" w:cs="Arial"/>
          <w:b/>
          <w:sz w:val="20"/>
          <w:szCs w:val="20"/>
        </w:rPr>
        <w:t>1</w:t>
      </w:r>
      <w:r w:rsidR="00F91CAB" w:rsidRPr="00DE261C">
        <w:rPr>
          <w:rFonts w:ascii="Arial" w:eastAsia="Arial" w:hAnsi="Arial" w:cs="Arial"/>
          <w:b/>
          <w:sz w:val="20"/>
          <w:szCs w:val="20"/>
        </w:rPr>
        <w:t>5</w:t>
      </w:r>
      <w:r w:rsidRPr="00DE261C">
        <w:rPr>
          <w:rFonts w:ascii="Arial" w:eastAsia="Arial" w:hAnsi="Arial" w:cs="Arial"/>
          <w:b/>
          <w:sz w:val="20"/>
          <w:szCs w:val="20"/>
        </w:rPr>
        <w:t>.1 -</w:t>
      </w:r>
      <w:r w:rsidRPr="00DE261C">
        <w:rPr>
          <w:rFonts w:ascii="Arial" w:eastAsia="Arial" w:hAnsi="Arial" w:cs="Arial"/>
          <w:sz w:val="20"/>
          <w:szCs w:val="20"/>
        </w:rPr>
        <w:t xml:space="preserve"> </w:t>
      </w:r>
      <w:r w:rsidR="005D61B7" w:rsidRPr="00DE261C">
        <w:rPr>
          <w:rFonts w:ascii="Arial" w:hAnsi="Arial" w:cs="Arial"/>
          <w:sz w:val="20"/>
          <w:szCs w:val="20"/>
        </w:rPr>
        <w:t>Das infrações e sanções aplicáveis aos contratados quando:</w:t>
      </w:r>
    </w:p>
    <w:p w14:paraId="2400164F" w14:textId="620F2D05" w:rsidR="005D61B7" w:rsidRPr="00DE261C" w:rsidRDefault="005D61B7" w:rsidP="00071F66">
      <w:pPr>
        <w:spacing w:line="360" w:lineRule="auto"/>
        <w:rPr>
          <w:rFonts w:ascii="Arial" w:hAnsi="Arial" w:cs="Arial"/>
          <w:sz w:val="20"/>
          <w:szCs w:val="20"/>
        </w:rPr>
      </w:pPr>
      <w:r w:rsidRPr="00DE261C">
        <w:rPr>
          <w:rFonts w:ascii="Arial" w:hAnsi="Arial" w:cs="Arial"/>
          <w:b/>
          <w:sz w:val="20"/>
          <w:szCs w:val="20"/>
        </w:rPr>
        <w:t>a</w:t>
      </w:r>
      <w:r w:rsidR="00F91CAB" w:rsidRPr="00DE261C">
        <w:rPr>
          <w:rFonts w:ascii="Arial" w:hAnsi="Arial" w:cs="Arial"/>
          <w:sz w:val="20"/>
          <w:szCs w:val="20"/>
        </w:rPr>
        <w:t xml:space="preserve">) </w:t>
      </w:r>
      <w:r w:rsidRPr="00DE261C">
        <w:rPr>
          <w:rFonts w:ascii="Arial" w:hAnsi="Arial" w:cs="Arial"/>
          <w:sz w:val="20"/>
          <w:szCs w:val="20"/>
        </w:rPr>
        <w:t>Dar causa à inexecução parcial do contrato;</w:t>
      </w:r>
    </w:p>
    <w:p w14:paraId="35F8242E" w14:textId="69F01D48" w:rsidR="00F91CAB" w:rsidRPr="00DE261C" w:rsidRDefault="005D61B7" w:rsidP="00071F66">
      <w:pPr>
        <w:spacing w:line="360" w:lineRule="auto"/>
        <w:rPr>
          <w:rFonts w:ascii="Arial" w:hAnsi="Arial" w:cs="Arial"/>
          <w:sz w:val="20"/>
          <w:szCs w:val="20"/>
        </w:rPr>
      </w:pPr>
      <w:r w:rsidRPr="00DE261C">
        <w:rPr>
          <w:rFonts w:ascii="Arial" w:hAnsi="Arial" w:cs="Arial"/>
          <w:sz w:val="20"/>
          <w:szCs w:val="20"/>
        </w:rPr>
        <w:t xml:space="preserve">I – </w:t>
      </w:r>
      <w:r w:rsidR="00F91CAB" w:rsidRPr="00DE261C">
        <w:rPr>
          <w:rFonts w:ascii="Arial" w:hAnsi="Arial" w:cs="Arial"/>
          <w:sz w:val="20"/>
          <w:szCs w:val="20"/>
        </w:rPr>
        <w:t>Advertência</w:t>
      </w:r>
      <w:r w:rsidRPr="00DE261C">
        <w:rPr>
          <w:rFonts w:ascii="Arial" w:hAnsi="Arial" w:cs="Arial"/>
          <w:sz w:val="20"/>
          <w:szCs w:val="20"/>
        </w:rPr>
        <w:t>;</w:t>
      </w:r>
    </w:p>
    <w:p w14:paraId="3BA0451F" w14:textId="77777777" w:rsidR="0006374D" w:rsidRPr="00DE261C" w:rsidRDefault="0006374D" w:rsidP="00071F66">
      <w:pPr>
        <w:spacing w:line="360" w:lineRule="auto"/>
        <w:rPr>
          <w:rFonts w:ascii="Arial" w:hAnsi="Arial" w:cs="Arial"/>
          <w:sz w:val="20"/>
          <w:szCs w:val="20"/>
        </w:rPr>
      </w:pPr>
    </w:p>
    <w:p w14:paraId="38AB498D" w14:textId="2329164E" w:rsidR="005D61B7" w:rsidRPr="00DE261C" w:rsidRDefault="00F91CAB" w:rsidP="00071F66">
      <w:pPr>
        <w:spacing w:line="360" w:lineRule="auto"/>
        <w:jc w:val="both"/>
        <w:rPr>
          <w:rFonts w:ascii="Arial" w:hAnsi="Arial" w:cs="Arial"/>
          <w:sz w:val="20"/>
          <w:szCs w:val="20"/>
        </w:rPr>
      </w:pPr>
      <w:r w:rsidRPr="00DE261C">
        <w:rPr>
          <w:rFonts w:ascii="Arial" w:hAnsi="Arial" w:cs="Arial"/>
          <w:b/>
          <w:sz w:val="20"/>
          <w:szCs w:val="20"/>
        </w:rPr>
        <w:t>b)</w:t>
      </w:r>
      <w:r w:rsidR="005D61B7" w:rsidRPr="00DE261C">
        <w:rPr>
          <w:rFonts w:ascii="Arial" w:hAnsi="Arial" w:cs="Arial"/>
          <w:sz w:val="20"/>
          <w:szCs w:val="20"/>
        </w:rPr>
        <w:t xml:space="preserve"> Dar causa à inexecução parcial do contrato que cause grave dano </w:t>
      </w:r>
      <w:r w:rsidR="00D21453" w:rsidRPr="00DE261C">
        <w:rPr>
          <w:rFonts w:ascii="Arial" w:hAnsi="Arial" w:cs="Arial"/>
          <w:sz w:val="20"/>
          <w:szCs w:val="20"/>
        </w:rPr>
        <w:t>ao Consórcio</w:t>
      </w:r>
      <w:r w:rsidR="00AC356F" w:rsidRPr="00DE261C">
        <w:rPr>
          <w:rFonts w:ascii="Arial" w:hAnsi="Arial" w:cs="Arial"/>
          <w:sz w:val="20"/>
          <w:szCs w:val="20"/>
        </w:rPr>
        <w:t xml:space="preserve"> ou ao Contratante</w:t>
      </w:r>
      <w:r w:rsidR="005D61B7" w:rsidRPr="00DE261C">
        <w:rPr>
          <w:rFonts w:ascii="Arial" w:hAnsi="Arial" w:cs="Arial"/>
          <w:sz w:val="20"/>
          <w:szCs w:val="20"/>
        </w:rPr>
        <w:t>, ao funcionamento dos serviços públicos ou ao interesse coletivo;</w:t>
      </w:r>
    </w:p>
    <w:p w14:paraId="62FED044" w14:textId="77777777" w:rsidR="00C86BC1" w:rsidRPr="00DE261C" w:rsidRDefault="005D61B7" w:rsidP="00071F66">
      <w:pPr>
        <w:spacing w:line="360" w:lineRule="auto"/>
        <w:rPr>
          <w:rFonts w:ascii="Arial" w:hAnsi="Arial" w:cs="Arial"/>
          <w:sz w:val="20"/>
          <w:szCs w:val="20"/>
        </w:rPr>
      </w:pPr>
      <w:r w:rsidRPr="00DE261C">
        <w:rPr>
          <w:rFonts w:ascii="Arial" w:hAnsi="Arial" w:cs="Arial"/>
          <w:sz w:val="20"/>
          <w:szCs w:val="20"/>
        </w:rPr>
        <w:t xml:space="preserve">I - </w:t>
      </w:r>
      <w:r w:rsidR="00F91CAB" w:rsidRPr="00DE261C">
        <w:rPr>
          <w:rFonts w:ascii="Arial" w:hAnsi="Arial" w:cs="Arial"/>
          <w:sz w:val="20"/>
          <w:szCs w:val="20"/>
        </w:rPr>
        <w:t>Multa</w:t>
      </w:r>
      <w:r w:rsidRPr="00DE261C">
        <w:rPr>
          <w:rFonts w:ascii="Arial" w:hAnsi="Arial" w:cs="Arial"/>
          <w:sz w:val="20"/>
          <w:szCs w:val="20"/>
        </w:rPr>
        <w:t xml:space="preserve"> no percentual de 30% do valor contratado;</w:t>
      </w:r>
    </w:p>
    <w:p w14:paraId="1436A606" w14:textId="6488B3DE" w:rsidR="005D61B7" w:rsidRPr="00DE261C" w:rsidRDefault="005D61B7" w:rsidP="00071F66">
      <w:pPr>
        <w:spacing w:line="360" w:lineRule="auto"/>
        <w:rPr>
          <w:rFonts w:ascii="Arial" w:hAnsi="Arial" w:cs="Arial"/>
          <w:sz w:val="20"/>
          <w:szCs w:val="20"/>
        </w:rPr>
      </w:pPr>
      <w:r w:rsidRPr="00DE261C">
        <w:rPr>
          <w:rFonts w:ascii="Arial" w:hAnsi="Arial" w:cs="Arial"/>
          <w:sz w:val="20"/>
          <w:szCs w:val="20"/>
        </w:rPr>
        <w:t xml:space="preserve">II - </w:t>
      </w:r>
      <w:r w:rsidR="00F91CAB" w:rsidRPr="00DE261C">
        <w:rPr>
          <w:rFonts w:ascii="Arial" w:hAnsi="Arial" w:cs="Arial"/>
          <w:sz w:val="20"/>
          <w:szCs w:val="20"/>
        </w:rPr>
        <w:t>Impedimento</w:t>
      </w:r>
      <w:r w:rsidRPr="00DE261C">
        <w:rPr>
          <w:rFonts w:ascii="Arial" w:hAnsi="Arial" w:cs="Arial"/>
          <w:sz w:val="20"/>
          <w:szCs w:val="20"/>
        </w:rPr>
        <w:t xml:space="preserve"> de licitar e contratar pelo prazo de 2(dois) anos</w:t>
      </w:r>
    </w:p>
    <w:p w14:paraId="0C5CF3BC" w14:textId="77777777" w:rsidR="00F91CAB" w:rsidRPr="00DE261C" w:rsidRDefault="00F91CAB" w:rsidP="00071F66">
      <w:pPr>
        <w:spacing w:line="360" w:lineRule="auto"/>
        <w:rPr>
          <w:rFonts w:ascii="Arial" w:hAnsi="Arial" w:cs="Arial"/>
          <w:b/>
          <w:sz w:val="20"/>
          <w:szCs w:val="20"/>
        </w:rPr>
      </w:pPr>
    </w:p>
    <w:p w14:paraId="0F8BDF7E" w14:textId="219D8A29" w:rsidR="005D61B7" w:rsidRPr="00DE261C" w:rsidRDefault="00F91CAB" w:rsidP="00071F66">
      <w:pPr>
        <w:spacing w:line="360" w:lineRule="auto"/>
        <w:rPr>
          <w:rFonts w:ascii="Arial" w:hAnsi="Arial" w:cs="Arial"/>
          <w:sz w:val="20"/>
          <w:szCs w:val="20"/>
        </w:rPr>
      </w:pPr>
      <w:r w:rsidRPr="00DE261C">
        <w:rPr>
          <w:rFonts w:ascii="Arial" w:hAnsi="Arial" w:cs="Arial"/>
          <w:b/>
          <w:sz w:val="20"/>
          <w:szCs w:val="20"/>
        </w:rPr>
        <w:t xml:space="preserve">c) </w:t>
      </w:r>
      <w:r w:rsidR="005D61B7" w:rsidRPr="00DE261C">
        <w:rPr>
          <w:rFonts w:ascii="Arial" w:hAnsi="Arial" w:cs="Arial"/>
          <w:sz w:val="20"/>
          <w:szCs w:val="20"/>
        </w:rPr>
        <w:t>Dar causa à inexecução total do contrato;</w:t>
      </w:r>
    </w:p>
    <w:p w14:paraId="040997CE" w14:textId="3798A16A" w:rsidR="005D61B7" w:rsidRPr="00DE261C" w:rsidRDefault="005D61B7" w:rsidP="00071F66">
      <w:pPr>
        <w:spacing w:line="360" w:lineRule="auto"/>
        <w:rPr>
          <w:rFonts w:ascii="Arial" w:hAnsi="Arial" w:cs="Arial"/>
          <w:sz w:val="20"/>
          <w:szCs w:val="20"/>
        </w:rPr>
      </w:pPr>
      <w:r w:rsidRPr="00DE261C">
        <w:rPr>
          <w:rFonts w:ascii="Arial" w:hAnsi="Arial" w:cs="Arial"/>
          <w:sz w:val="20"/>
          <w:szCs w:val="20"/>
        </w:rPr>
        <w:t xml:space="preserve">I - </w:t>
      </w:r>
      <w:r w:rsidR="00F91CAB" w:rsidRPr="00DE261C">
        <w:rPr>
          <w:rFonts w:ascii="Arial" w:hAnsi="Arial" w:cs="Arial"/>
          <w:sz w:val="20"/>
          <w:szCs w:val="20"/>
        </w:rPr>
        <w:t>Multa</w:t>
      </w:r>
      <w:r w:rsidRPr="00DE261C">
        <w:rPr>
          <w:rFonts w:ascii="Arial" w:hAnsi="Arial" w:cs="Arial"/>
          <w:sz w:val="20"/>
          <w:szCs w:val="20"/>
        </w:rPr>
        <w:t xml:space="preserve"> no percentual de 20% do valor contratado;</w:t>
      </w:r>
    </w:p>
    <w:p w14:paraId="7F1161B2" w14:textId="64C4F0DD" w:rsidR="005D61B7" w:rsidRPr="00DE261C" w:rsidRDefault="005D61B7" w:rsidP="00071F66">
      <w:pPr>
        <w:spacing w:line="360" w:lineRule="auto"/>
        <w:rPr>
          <w:rFonts w:ascii="Arial" w:hAnsi="Arial" w:cs="Arial"/>
          <w:sz w:val="20"/>
          <w:szCs w:val="20"/>
        </w:rPr>
      </w:pPr>
      <w:r w:rsidRPr="00DE261C">
        <w:rPr>
          <w:rFonts w:ascii="Arial" w:hAnsi="Arial" w:cs="Arial"/>
          <w:sz w:val="20"/>
          <w:szCs w:val="20"/>
        </w:rPr>
        <w:t xml:space="preserve">II - </w:t>
      </w:r>
      <w:r w:rsidR="00F91CAB" w:rsidRPr="00DE261C">
        <w:rPr>
          <w:rFonts w:ascii="Arial" w:hAnsi="Arial" w:cs="Arial"/>
          <w:sz w:val="20"/>
          <w:szCs w:val="20"/>
        </w:rPr>
        <w:t>Impedimento</w:t>
      </w:r>
      <w:r w:rsidRPr="00DE261C">
        <w:rPr>
          <w:rFonts w:ascii="Arial" w:hAnsi="Arial" w:cs="Arial"/>
          <w:sz w:val="20"/>
          <w:szCs w:val="20"/>
        </w:rPr>
        <w:t xml:space="preserve"> de licitar e contratar pelo prazo de 2(dois) anos</w:t>
      </w:r>
    </w:p>
    <w:p w14:paraId="5458BBCA" w14:textId="77777777" w:rsidR="00F91CAB" w:rsidRPr="00DE261C" w:rsidRDefault="00F91CAB" w:rsidP="00071F66">
      <w:pPr>
        <w:spacing w:line="360" w:lineRule="auto"/>
        <w:rPr>
          <w:rFonts w:ascii="Arial" w:hAnsi="Arial" w:cs="Arial"/>
          <w:b/>
          <w:sz w:val="20"/>
          <w:szCs w:val="20"/>
        </w:rPr>
      </w:pPr>
    </w:p>
    <w:p w14:paraId="524553B5" w14:textId="72B3DD95" w:rsidR="005D61B7" w:rsidRPr="00DE261C" w:rsidRDefault="00F91CAB" w:rsidP="00071F66">
      <w:pPr>
        <w:spacing w:line="360" w:lineRule="auto"/>
        <w:jc w:val="both"/>
        <w:rPr>
          <w:rFonts w:ascii="Arial" w:hAnsi="Arial" w:cs="Arial"/>
          <w:sz w:val="20"/>
          <w:szCs w:val="20"/>
        </w:rPr>
      </w:pPr>
      <w:r w:rsidRPr="00DE261C">
        <w:rPr>
          <w:rFonts w:ascii="Arial" w:hAnsi="Arial" w:cs="Arial"/>
          <w:b/>
          <w:sz w:val="20"/>
          <w:szCs w:val="20"/>
        </w:rPr>
        <w:t>d)</w:t>
      </w:r>
      <w:r w:rsidR="005D61B7" w:rsidRPr="00DE261C">
        <w:rPr>
          <w:rFonts w:ascii="Arial" w:hAnsi="Arial" w:cs="Arial"/>
          <w:sz w:val="20"/>
          <w:szCs w:val="20"/>
        </w:rPr>
        <w:t xml:space="preserve"> Ensejar o retardamento da execução ou da entrega do objeto da licitação sem motivo justificado;</w:t>
      </w:r>
    </w:p>
    <w:p w14:paraId="48A92E9B" w14:textId="7CAD0CEE" w:rsidR="005D61B7" w:rsidRPr="00DE261C" w:rsidRDefault="005D61B7" w:rsidP="00071F66">
      <w:pPr>
        <w:spacing w:line="360" w:lineRule="auto"/>
        <w:rPr>
          <w:rFonts w:ascii="Arial" w:hAnsi="Arial" w:cs="Arial"/>
          <w:sz w:val="20"/>
          <w:szCs w:val="20"/>
        </w:rPr>
      </w:pPr>
      <w:r w:rsidRPr="00DE261C">
        <w:rPr>
          <w:rFonts w:ascii="Arial" w:hAnsi="Arial" w:cs="Arial"/>
          <w:sz w:val="20"/>
          <w:szCs w:val="20"/>
        </w:rPr>
        <w:t xml:space="preserve">I - </w:t>
      </w:r>
      <w:r w:rsidR="00F91CAB" w:rsidRPr="00DE261C">
        <w:rPr>
          <w:rFonts w:ascii="Arial" w:hAnsi="Arial" w:cs="Arial"/>
          <w:sz w:val="20"/>
          <w:szCs w:val="20"/>
        </w:rPr>
        <w:t>Multa</w:t>
      </w:r>
      <w:r w:rsidRPr="00DE261C">
        <w:rPr>
          <w:rFonts w:ascii="Arial" w:hAnsi="Arial" w:cs="Arial"/>
          <w:sz w:val="20"/>
          <w:szCs w:val="20"/>
        </w:rPr>
        <w:t xml:space="preserve"> no percentual de 20% do valor contratado;</w:t>
      </w:r>
    </w:p>
    <w:p w14:paraId="1D6DC0B6" w14:textId="7DEB8F7A" w:rsidR="005D61B7" w:rsidRPr="00DE261C" w:rsidRDefault="005D61B7" w:rsidP="00071F66">
      <w:pPr>
        <w:spacing w:line="360" w:lineRule="auto"/>
        <w:rPr>
          <w:rFonts w:ascii="Arial" w:hAnsi="Arial" w:cs="Arial"/>
          <w:sz w:val="20"/>
          <w:szCs w:val="20"/>
        </w:rPr>
      </w:pPr>
      <w:r w:rsidRPr="00DE261C">
        <w:rPr>
          <w:rFonts w:ascii="Arial" w:hAnsi="Arial" w:cs="Arial"/>
          <w:sz w:val="20"/>
          <w:szCs w:val="20"/>
        </w:rPr>
        <w:t xml:space="preserve">II - </w:t>
      </w:r>
      <w:r w:rsidR="00F91CAB" w:rsidRPr="00DE261C">
        <w:rPr>
          <w:rFonts w:ascii="Arial" w:hAnsi="Arial" w:cs="Arial"/>
          <w:sz w:val="20"/>
          <w:szCs w:val="20"/>
        </w:rPr>
        <w:t>Impedimento</w:t>
      </w:r>
      <w:r w:rsidRPr="00DE261C">
        <w:rPr>
          <w:rFonts w:ascii="Arial" w:hAnsi="Arial" w:cs="Arial"/>
          <w:sz w:val="20"/>
          <w:szCs w:val="20"/>
        </w:rPr>
        <w:t xml:space="preserve"> de licitar e contratar pelo prazo de 3(três) anos</w:t>
      </w:r>
    </w:p>
    <w:p w14:paraId="15FD2451" w14:textId="77777777" w:rsidR="005D61B7" w:rsidRPr="00DE261C" w:rsidRDefault="005D61B7" w:rsidP="00071F66">
      <w:pPr>
        <w:spacing w:line="360" w:lineRule="auto"/>
        <w:rPr>
          <w:rFonts w:ascii="Arial" w:hAnsi="Arial" w:cs="Arial"/>
          <w:sz w:val="20"/>
          <w:szCs w:val="20"/>
        </w:rPr>
      </w:pPr>
    </w:p>
    <w:p w14:paraId="48F8347C" w14:textId="7DF0AC93" w:rsidR="005D61B7" w:rsidRPr="00DE261C" w:rsidRDefault="00F91CAB" w:rsidP="00071F66">
      <w:pPr>
        <w:spacing w:line="360" w:lineRule="auto"/>
        <w:rPr>
          <w:rFonts w:ascii="Arial" w:hAnsi="Arial" w:cs="Arial"/>
          <w:sz w:val="20"/>
          <w:szCs w:val="20"/>
        </w:rPr>
      </w:pPr>
      <w:r w:rsidRPr="00DE261C">
        <w:rPr>
          <w:rFonts w:ascii="Arial" w:hAnsi="Arial" w:cs="Arial"/>
          <w:b/>
          <w:sz w:val="20"/>
          <w:szCs w:val="20"/>
        </w:rPr>
        <w:t>e)</w:t>
      </w:r>
      <w:r w:rsidR="005D61B7" w:rsidRPr="00DE261C">
        <w:rPr>
          <w:rFonts w:ascii="Arial" w:hAnsi="Arial" w:cs="Arial"/>
          <w:sz w:val="20"/>
          <w:szCs w:val="20"/>
        </w:rPr>
        <w:t xml:space="preserve"> Comportar-se de modo inidôneo ou cometer fraude de qualquer natureza;</w:t>
      </w:r>
    </w:p>
    <w:p w14:paraId="750264CA" w14:textId="38D80817" w:rsidR="005D61B7" w:rsidRPr="00DE261C" w:rsidRDefault="005D61B7" w:rsidP="00071F66">
      <w:pPr>
        <w:spacing w:line="360" w:lineRule="auto"/>
        <w:rPr>
          <w:rFonts w:ascii="Arial" w:hAnsi="Arial" w:cs="Arial"/>
          <w:sz w:val="20"/>
          <w:szCs w:val="20"/>
        </w:rPr>
      </w:pPr>
      <w:r w:rsidRPr="00DE261C">
        <w:rPr>
          <w:rFonts w:ascii="Arial" w:hAnsi="Arial" w:cs="Arial"/>
          <w:sz w:val="20"/>
          <w:szCs w:val="20"/>
        </w:rPr>
        <w:t xml:space="preserve">I - </w:t>
      </w:r>
      <w:r w:rsidR="00F91CAB" w:rsidRPr="00DE261C">
        <w:rPr>
          <w:rFonts w:ascii="Arial" w:hAnsi="Arial" w:cs="Arial"/>
          <w:sz w:val="20"/>
          <w:szCs w:val="20"/>
        </w:rPr>
        <w:t>Multa</w:t>
      </w:r>
      <w:r w:rsidRPr="00DE261C">
        <w:rPr>
          <w:rFonts w:ascii="Arial" w:hAnsi="Arial" w:cs="Arial"/>
          <w:sz w:val="20"/>
          <w:szCs w:val="20"/>
        </w:rPr>
        <w:t xml:space="preserve"> no percentual de 30% do valor contratado;</w:t>
      </w:r>
    </w:p>
    <w:p w14:paraId="77E1A13A" w14:textId="4291295A" w:rsidR="005D61B7" w:rsidRPr="00DE261C" w:rsidRDefault="005D61B7" w:rsidP="00071F66">
      <w:pPr>
        <w:spacing w:line="360" w:lineRule="auto"/>
        <w:rPr>
          <w:rFonts w:ascii="Arial" w:hAnsi="Arial" w:cs="Arial"/>
          <w:sz w:val="20"/>
          <w:szCs w:val="20"/>
        </w:rPr>
      </w:pPr>
      <w:r w:rsidRPr="00DE261C">
        <w:rPr>
          <w:rFonts w:ascii="Arial" w:hAnsi="Arial" w:cs="Arial"/>
          <w:sz w:val="20"/>
          <w:szCs w:val="20"/>
        </w:rPr>
        <w:t xml:space="preserve">II - </w:t>
      </w:r>
      <w:r w:rsidR="00F91CAB" w:rsidRPr="00DE261C">
        <w:rPr>
          <w:rFonts w:ascii="Arial" w:hAnsi="Arial" w:cs="Arial"/>
          <w:sz w:val="20"/>
          <w:szCs w:val="20"/>
        </w:rPr>
        <w:t>Declaração</w:t>
      </w:r>
      <w:r w:rsidRPr="00DE261C">
        <w:rPr>
          <w:rFonts w:ascii="Arial" w:hAnsi="Arial" w:cs="Arial"/>
          <w:sz w:val="20"/>
          <w:szCs w:val="20"/>
        </w:rPr>
        <w:t xml:space="preserve"> de inidoneidade para licitar ou contratar pelo período de 4(quatro) anos.</w:t>
      </w:r>
    </w:p>
    <w:p w14:paraId="25F3140D" w14:textId="77777777" w:rsidR="005D61B7" w:rsidRPr="00DE261C" w:rsidRDefault="005D61B7" w:rsidP="00071F66">
      <w:pPr>
        <w:spacing w:line="360" w:lineRule="auto"/>
        <w:rPr>
          <w:rFonts w:ascii="Arial" w:hAnsi="Arial" w:cs="Arial"/>
          <w:sz w:val="20"/>
          <w:szCs w:val="20"/>
        </w:rPr>
      </w:pPr>
    </w:p>
    <w:p w14:paraId="7954F270" w14:textId="65461291" w:rsidR="005D61B7" w:rsidRPr="00DE261C" w:rsidRDefault="00F91CAB" w:rsidP="00071F66">
      <w:pPr>
        <w:spacing w:line="360" w:lineRule="auto"/>
        <w:rPr>
          <w:rFonts w:ascii="Arial" w:hAnsi="Arial" w:cs="Arial"/>
          <w:sz w:val="20"/>
          <w:szCs w:val="20"/>
        </w:rPr>
      </w:pPr>
      <w:r w:rsidRPr="00DE261C">
        <w:rPr>
          <w:rFonts w:ascii="Arial" w:hAnsi="Arial" w:cs="Arial"/>
          <w:b/>
          <w:sz w:val="20"/>
          <w:szCs w:val="20"/>
        </w:rPr>
        <w:t>f)</w:t>
      </w:r>
      <w:r w:rsidR="005D61B7" w:rsidRPr="00DE261C">
        <w:rPr>
          <w:rFonts w:ascii="Arial" w:hAnsi="Arial" w:cs="Arial"/>
          <w:sz w:val="20"/>
          <w:szCs w:val="20"/>
        </w:rPr>
        <w:t xml:space="preserve"> Praticar atos ilícitos com vistas a frustrar os objetivos da licitação;</w:t>
      </w:r>
    </w:p>
    <w:p w14:paraId="4AE5A9F9" w14:textId="5B63A9F6" w:rsidR="005D61B7" w:rsidRPr="00DE261C" w:rsidRDefault="005D61B7" w:rsidP="00071F66">
      <w:pPr>
        <w:spacing w:line="360" w:lineRule="auto"/>
        <w:rPr>
          <w:rFonts w:ascii="Arial" w:hAnsi="Arial" w:cs="Arial"/>
          <w:sz w:val="20"/>
          <w:szCs w:val="20"/>
        </w:rPr>
      </w:pPr>
      <w:r w:rsidRPr="00DE261C">
        <w:rPr>
          <w:rFonts w:ascii="Arial" w:hAnsi="Arial" w:cs="Arial"/>
          <w:sz w:val="20"/>
          <w:szCs w:val="20"/>
        </w:rPr>
        <w:t xml:space="preserve">I - </w:t>
      </w:r>
      <w:r w:rsidR="00F91CAB" w:rsidRPr="00DE261C">
        <w:rPr>
          <w:rFonts w:ascii="Arial" w:hAnsi="Arial" w:cs="Arial"/>
          <w:sz w:val="20"/>
          <w:szCs w:val="20"/>
        </w:rPr>
        <w:t>Multa</w:t>
      </w:r>
      <w:r w:rsidRPr="00DE261C">
        <w:rPr>
          <w:rFonts w:ascii="Arial" w:hAnsi="Arial" w:cs="Arial"/>
          <w:sz w:val="20"/>
          <w:szCs w:val="20"/>
        </w:rPr>
        <w:t xml:space="preserve"> no percentual de 30% do valor contratado;</w:t>
      </w:r>
    </w:p>
    <w:p w14:paraId="67B695E3" w14:textId="471263A8" w:rsidR="005D61B7" w:rsidRPr="00DE261C" w:rsidRDefault="005D61B7" w:rsidP="00071F66">
      <w:pPr>
        <w:spacing w:line="360" w:lineRule="auto"/>
        <w:rPr>
          <w:rFonts w:ascii="Arial" w:hAnsi="Arial" w:cs="Arial"/>
          <w:sz w:val="20"/>
          <w:szCs w:val="20"/>
        </w:rPr>
      </w:pPr>
      <w:r w:rsidRPr="00DE261C">
        <w:rPr>
          <w:rFonts w:ascii="Arial" w:hAnsi="Arial" w:cs="Arial"/>
          <w:sz w:val="20"/>
          <w:szCs w:val="20"/>
        </w:rPr>
        <w:t xml:space="preserve">II - </w:t>
      </w:r>
      <w:r w:rsidR="00F91CAB" w:rsidRPr="00DE261C">
        <w:rPr>
          <w:rFonts w:ascii="Arial" w:hAnsi="Arial" w:cs="Arial"/>
          <w:sz w:val="20"/>
          <w:szCs w:val="20"/>
        </w:rPr>
        <w:t>Declaração</w:t>
      </w:r>
      <w:r w:rsidRPr="00DE261C">
        <w:rPr>
          <w:rFonts w:ascii="Arial" w:hAnsi="Arial" w:cs="Arial"/>
          <w:sz w:val="20"/>
          <w:szCs w:val="20"/>
        </w:rPr>
        <w:t xml:space="preserve"> de inidoneidade para licitar ou contratar pelo período de 4(quatro) anos.</w:t>
      </w:r>
    </w:p>
    <w:p w14:paraId="62A11CE6" w14:textId="77777777" w:rsidR="005D61B7" w:rsidRPr="00DE261C" w:rsidRDefault="005D61B7" w:rsidP="00071F66">
      <w:pPr>
        <w:spacing w:line="360" w:lineRule="auto"/>
        <w:rPr>
          <w:rFonts w:ascii="Arial" w:hAnsi="Arial" w:cs="Arial"/>
          <w:sz w:val="20"/>
          <w:szCs w:val="20"/>
        </w:rPr>
      </w:pPr>
    </w:p>
    <w:p w14:paraId="59DE91EC" w14:textId="1EA3D4D6" w:rsidR="005D61B7" w:rsidRPr="00DE261C" w:rsidRDefault="00F91CAB" w:rsidP="00071F66">
      <w:pPr>
        <w:spacing w:line="360" w:lineRule="auto"/>
        <w:rPr>
          <w:rFonts w:ascii="Arial" w:hAnsi="Arial" w:cs="Arial"/>
          <w:sz w:val="20"/>
          <w:szCs w:val="20"/>
        </w:rPr>
      </w:pPr>
      <w:r w:rsidRPr="00DE261C">
        <w:rPr>
          <w:rFonts w:ascii="Arial" w:hAnsi="Arial" w:cs="Arial"/>
          <w:b/>
          <w:sz w:val="20"/>
          <w:szCs w:val="20"/>
        </w:rPr>
        <w:t>g)</w:t>
      </w:r>
      <w:r w:rsidR="005D61B7" w:rsidRPr="00DE261C">
        <w:rPr>
          <w:rFonts w:ascii="Arial" w:hAnsi="Arial" w:cs="Arial"/>
          <w:sz w:val="20"/>
          <w:szCs w:val="20"/>
        </w:rPr>
        <w:t xml:space="preserve">  Praticar ato lesivo previsto no </w:t>
      </w:r>
      <w:hyperlink r:id="rId30" w:anchor="art5" w:history="1">
        <w:r w:rsidR="005D61B7" w:rsidRPr="00DE261C">
          <w:rPr>
            <w:rStyle w:val="Hyperlink"/>
            <w:rFonts w:ascii="Arial" w:hAnsi="Arial" w:cs="Arial"/>
            <w:color w:val="000000"/>
            <w:sz w:val="20"/>
            <w:szCs w:val="20"/>
          </w:rPr>
          <w:t>art. 5º da Lei nº 12.846, de 1º de agosto de 2013.</w:t>
        </w:r>
      </w:hyperlink>
    </w:p>
    <w:p w14:paraId="4A90F9ED" w14:textId="58EA4167" w:rsidR="005D61B7" w:rsidRPr="00DE261C" w:rsidRDefault="005D61B7" w:rsidP="00071F66">
      <w:pPr>
        <w:spacing w:line="360" w:lineRule="auto"/>
        <w:rPr>
          <w:rFonts w:ascii="Arial" w:hAnsi="Arial" w:cs="Arial"/>
          <w:sz w:val="20"/>
          <w:szCs w:val="20"/>
        </w:rPr>
      </w:pPr>
      <w:r w:rsidRPr="00DE261C">
        <w:rPr>
          <w:rFonts w:ascii="Arial" w:hAnsi="Arial" w:cs="Arial"/>
          <w:sz w:val="20"/>
          <w:szCs w:val="20"/>
        </w:rPr>
        <w:t xml:space="preserve">I - </w:t>
      </w:r>
      <w:r w:rsidR="00F91CAB" w:rsidRPr="00DE261C">
        <w:rPr>
          <w:rFonts w:ascii="Arial" w:hAnsi="Arial" w:cs="Arial"/>
          <w:sz w:val="20"/>
          <w:szCs w:val="20"/>
        </w:rPr>
        <w:t>Multa</w:t>
      </w:r>
      <w:r w:rsidRPr="00DE261C">
        <w:rPr>
          <w:rFonts w:ascii="Arial" w:hAnsi="Arial" w:cs="Arial"/>
          <w:sz w:val="20"/>
          <w:szCs w:val="20"/>
        </w:rPr>
        <w:t xml:space="preserve"> no percentual de 30% do valor contratado;</w:t>
      </w:r>
    </w:p>
    <w:p w14:paraId="36D0E838" w14:textId="1641D4B2" w:rsidR="005D61B7" w:rsidRPr="00DE261C" w:rsidRDefault="005D61B7" w:rsidP="00071F66">
      <w:pPr>
        <w:spacing w:line="360" w:lineRule="auto"/>
        <w:rPr>
          <w:rFonts w:ascii="Arial" w:hAnsi="Arial" w:cs="Arial"/>
          <w:sz w:val="20"/>
          <w:szCs w:val="20"/>
        </w:rPr>
      </w:pPr>
      <w:r w:rsidRPr="00DE261C">
        <w:rPr>
          <w:rFonts w:ascii="Arial" w:hAnsi="Arial" w:cs="Arial"/>
          <w:sz w:val="20"/>
          <w:szCs w:val="20"/>
        </w:rPr>
        <w:t xml:space="preserve">II - </w:t>
      </w:r>
      <w:r w:rsidR="00F91CAB" w:rsidRPr="00DE261C">
        <w:rPr>
          <w:rFonts w:ascii="Arial" w:hAnsi="Arial" w:cs="Arial"/>
          <w:sz w:val="20"/>
          <w:szCs w:val="20"/>
        </w:rPr>
        <w:t>Declaração</w:t>
      </w:r>
      <w:r w:rsidRPr="00DE261C">
        <w:rPr>
          <w:rFonts w:ascii="Arial" w:hAnsi="Arial" w:cs="Arial"/>
          <w:sz w:val="20"/>
          <w:szCs w:val="20"/>
        </w:rPr>
        <w:t xml:space="preserve"> de inidoneidade para licitar ou contratar pelo período de 4(quatro) anos.</w:t>
      </w:r>
    </w:p>
    <w:p w14:paraId="00000288" w14:textId="1CE18C8D" w:rsidR="00E37BDD" w:rsidRPr="00DE261C" w:rsidRDefault="00E37BDD" w:rsidP="00071F66">
      <w:pPr>
        <w:spacing w:line="360" w:lineRule="auto"/>
        <w:jc w:val="both"/>
        <w:rPr>
          <w:rFonts w:ascii="Arial" w:eastAsia="Arial" w:hAnsi="Arial" w:cs="Arial"/>
          <w:b/>
          <w:sz w:val="20"/>
          <w:szCs w:val="20"/>
          <w:highlight w:val="lightGray"/>
        </w:rPr>
      </w:pPr>
    </w:p>
    <w:p w14:paraId="5142FCC8" w14:textId="3D8150FE" w:rsidR="002B1EFC" w:rsidRPr="00DE261C" w:rsidRDefault="00934802" w:rsidP="00071F66">
      <w:pPr>
        <w:shd w:val="clear" w:color="auto" w:fill="BFBFBF" w:themeFill="background1" w:themeFillShade="BF"/>
        <w:spacing w:line="360" w:lineRule="auto"/>
        <w:jc w:val="both"/>
        <w:rPr>
          <w:rFonts w:ascii="Arial" w:eastAsia="Arial" w:hAnsi="Arial" w:cs="Arial"/>
          <w:b/>
          <w:sz w:val="20"/>
          <w:szCs w:val="20"/>
        </w:rPr>
      </w:pPr>
      <w:r w:rsidRPr="00DE261C">
        <w:rPr>
          <w:rFonts w:ascii="Arial" w:eastAsia="Arial" w:hAnsi="Arial" w:cs="Arial"/>
          <w:b/>
          <w:sz w:val="20"/>
          <w:szCs w:val="20"/>
        </w:rPr>
        <w:t xml:space="preserve">CLÁUSULA DÉCIMA </w:t>
      </w:r>
      <w:r w:rsidR="002B1EFC" w:rsidRPr="00DE261C">
        <w:rPr>
          <w:rFonts w:ascii="Arial" w:eastAsia="Arial" w:hAnsi="Arial" w:cs="Arial"/>
          <w:b/>
          <w:sz w:val="20"/>
          <w:szCs w:val="20"/>
        </w:rPr>
        <w:t>SEXTA</w:t>
      </w:r>
      <w:r w:rsidRPr="00DE261C">
        <w:rPr>
          <w:rFonts w:ascii="Arial" w:eastAsia="Arial" w:hAnsi="Arial" w:cs="Arial"/>
          <w:b/>
          <w:sz w:val="20"/>
          <w:szCs w:val="20"/>
        </w:rPr>
        <w:t xml:space="preserve"> – DO CANCELAMENTO DO REGISTRO</w:t>
      </w:r>
    </w:p>
    <w:p w14:paraId="7A44E4EC" w14:textId="77777777" w:rsidR="00CD2668" w:rsidRPr="00DE261C" w:rsidRDefault="00CD2668" w:rsidP="00071F66">
      <w:pPr>
        <w:spacing w:line="360" w:lineRule="auto"/>
        <w:jc w:val="both"/>
        <w:rPr>
          <w:rFonts w:ascii="Arial" w:eastAsia="Arial" w:hAnsi="Arial" w:cs="Arial"/>
          <w:b/>
          <w:sz w:val="20"/>
          <w:szCs w:val="20"/>
        </w:rPr>
      </w:pPr>
    </w:p>
    <w:p w14:paraId="6762E75C" w14:textId="0A0B9AF8" w:rsidR="00745E72" w:rsidRPr="00DE261C" w:rsidRDefault="00745E72" w:rsidP="00071F66">
      <w:pPr>
        <w:spacing w:line="360" w:lineRule="auto"/>
        <w:jc w:val="both"/>
        <w:rPr>
          <w:rFonts w:ascii="Arial" w:eastAsia="Arial" w:hAnsi="Arial" w:cs="Arial"/>
          <w:sz w:val="20"/>
          <w:szCs w:val="20"/>
        </w:rPr>
      </w:pPr>
      <w:r w:rsidRPr="00DE261C">
        <w:rPr>
          <w:rFonts w:ascii="Arial" w:eastAsia="Arial" w:hAnsi="Arial" w:cs="Arial"/>
          <w:b/>
          <w:sz w:val="20"/>
          <w:szCs w:val="20"/>
        </w:rPr>
        <w:t>1</w:t>
      </w:r>
      <w:r w:rsidR="002B1EFC" w:rsidRPr="00DE261C">
        <w:rPr>
          <w:rFonts w:ascii="Arial" w:eastAsia="Arial" w:hAnsi="Arial" w:cs="Arial"/>
          <w:b/>
          <w:sz w:val="20"/>
          <w:szCs w:val="20"/>
        </w:rPr>
        <w:t>6</w:t>
      </w:r>
      <w:r w:rsidRPr="00DE261C">
        <w:rPr>
          <w:rFonts w:ascii="Arial" w:eastAsia="Arial" w:hAnsi="Arial" w:cs="Arial"/>
          <w:b/>
          <w:sz w:val="20"/>
          <w:szCs w:val="20"/>
        </w:rPr>
        <w:t>.1</w:t>
      </w:r>
      <w:r w:rsidRPr="00DE261C">
        <w:rPr>
          <w:rFonts w:ascii="Arial" w:eastAsia="Arial" w:hAnsi="Arial" w:cs="Arial"/>
          <w:sz w:val="20"/>
          <w:szCs w:val="20"/>
        </w:rPr>
        <w:t xml:space="preserve"> - O fornecedor terá seu registro cancelado quando:</w:t>
      </w:r>
    </w:p>
    <w:p w14:paraId="5852A5B6" w14:textId="31CBDAC9" w:rsidR="00745E72" w:rsidRPr="00DE261C" w:rsidRDefault="00745E72" w:rsidP="00071F66">
      <w:pPr>
        <w:spacing w:line="360" w:lineRule="auto"/>
        <w:jc w:val="both"/>
        <w:rPr>
          <w:rFonts w:ascii="Arial" w:eastAsia="Arial" w:hAnsi="Arial" w:cs="Arial"/>
          <w:sz w:val="20"/>
          <w:szCs w:val="20"/>
        </w:rPr>
      </w:pPr>
      <w:r w:rsidRPr="00DE261C">
        <w:rPr>
          <w:rFonts w:ascii="Arial" w:eastAsia="Arial" w:hAnsi="Arial" w:cs="Arial"/>
          <w:b/>
          <w:sz w:val="20"/>
          <w:szCs w:val="20"/>
        </w:rPr>
        <w:t>1</w:t>
      </w:r>
      <w:r w:rsidR="002B1EFC" w:rsidRPr="00DE261C">
        <w:rPr>
          <w:rFonts w:ascii="Arial" w:eastAsia="Arial" w:hAnsi="Arial" w:cs="Arial"/>
          <w:b/>
          <w:sz w:val="20"/>
          <w:szCs w:val="20"/>
        </w:rPr>
        <w:t>6</w:t>
      </w:r>
      <w:r w:rsidRPr="00DE261C">
        <w:rPr>
          <w:rFonts w:ascii="Arial" w:eastAsia="Arial" w:hAnsi="Arial" w:cs="Arial"/>
          <w:b/>
          <w:sz w:val="20"/>
          <w:szCs w:val="20"/>
        </w:rPr>
        <w:t>.1.1</w:t>
      </w:r>
      <w:r w:rsidRPr="00DE261C">
        <w:rPr>
          <w:rFonts w:ascii="Arial" w:eastAsia="Arial" w:hAnsi="Arial" w:cs="Arial"/>
          <w:sz w:val="20"/>
          <w:szCs w:val="20"/>
        </w:rPr>
        <w:t xml:space="preserve"> - Descumprir as condições da ata de Registro de Preços;</w:t>
      </w:r>
    </w:p>
    <w:p w14:paraId="75AC2988" w14:textId="1A145897" w:rsidR="00745E72" w:rsidRPr="00DE261C" w:rsidRDefault="00745E72" w:rsidP="00071F66">
      <w:pPr>
        <w:spacing w:line="360" w:lineRule="auto"/>
        <w:jc w:val="both"/>
        <w:rPr>
          <w:rFonts w:ascii="Arial" w:eastAsia="Arial" w:hAnsi="Arial" w:cs="Arial"/>
          <w:sz w:val="20"/>
          <w:szCs w:val="20"/>
        </w:rPr>
      </w:pPr>
      <w:r w:rsidRPr="00DE261C">
        <w:rPr>
          <w:rFonts w:ascii="Arial" w:eastAsia="Arial" w:hAnsi="Arial" w:cs="Arial"/>
          <w:b/>
          <w:sz w:val="20"/>
          <w:szCs w:val="20"/>
        </w:rPr>
        <w:t>1</w:t>
      </w:r>
      <w:r w:rsidR="002B1EFC" w:rsidRPr="00DE261C">
        <w:rPr>
          <w:rFonts w:ascii="Arial" w:eastAsia="Arial" w:hAnsi="Arial" w:cs="Arial"/>
          <w:b/>
          <w:sz w:val="20"/>
          <w:szCs w:val="20"/>
        </w:rPr>
        <w:t>6</w:t>
      </w:r>
      <w:r w:rsidRPr="00DE261C">
        <w:rPr>
          <w:rFonts w:ascii="Arial" w:eastAsia="Arial" w:hAnsi="Arial" w:cs="Arial"/>
          <w:b/>
          <w:sz w:val="20"/>
          <w:szCs w:val="20"/>
        </w:rPr>
        <w:t>.1.2</w:t>
      </w:r>
      <w:r w:rsidRPr="00DE261C">
        <w:rPr>
          <w:rFonts w:ascii="Arial" w:eastAsia="Arial" w:hAnsi="Arial" w:cs="Arial"/>
          <w:sz w:val="20"/>
          <w:szCs w:val="20"/>
        </w:rPr>
        <w:t xml:space="preserve"> - Não retirar a respectiva nota de empenho ou instrumento equivalente, no prazo estabelecido pel</w:t>
      </w:r>
      <w:r w:rsidR="00B269F6" w:rsidRPr="00DE261C">
        <w:rPr>
          <w:rFonts w:ascii="Arial" w:eastAsia="Arial" w:hAnsi="Arial" w:cs="Arial"/>
          <w:sz w:val="20"/>
          <w:szCs w:val="20"/>
        </w:rPr>
        <w:t>a</w:t>
      </w:r>
      <w:r w:rsidRPr="00DE261C">
        <w:rPr>
          <w:rFonts w:ascii="Arial" w:eastAsia="Arial" w:hAnsi="Arial" w:cs="Arial"/>
          <w:sz w:val="20"/>
          <w:szCs w:val="20"/>
        </w:rPr>
        <w:t xml:space="preserve"> Administração, sem justificativa aceitável;</w:t>
      </w:r>
    </w:p>
    <w:p w14:paraId="68C22E41" w14:textId="79F05DD6" w:rsidR="00745E72" w:rsidRPr="00DE261C" w:rsidRDefault="00745E72" w:rsidP="00071F66">
      <w:pPr>
        <w:spacing w:line="360" w:lineRule="auto"/>
        <w:jc w:val="both"/>
        <w:rPr>
          <w:rFonts w:ascii="Arial" w:eastAsia="Arial" w:hAnsi="Arial" w:cs="Arial"/>
          <w:sz w:val="20"/>
          <w:szCs w:val="20"/>
        </w:rPr>
      </w:pPr>
      <w:r w:rsidRPr="00DE261C">
        <w:rPr>
          <w:rFonts w:ascii="Arial" w:eastAsia="Arial" w:hAnsi="Arial" w:cs="Arial"/>
          <w:b/>
          <w:sz w:val="20"/>
          <w:szCs w:val="20"/>
        </w:rPr>
        <w:lastRenderedPageBreak/>
        <w:t>1</w:t>
      </w:r>
      <w:r w:rsidR="002B1EFC" w:rsidRPr="00DE261C">
        <w:rPr>
          <w:rFonts w:ascii="Arial" w:eastAsia="Arial" w:hAnsi="Arial" w:cs="Arial"/>
          <w:b/>
          <w:sz w:val="20"/>
          <w:szCs w:val="20"/>
        </w:rPr>
        <w:t>6</w:t>
      </w:r>
      <w:r w:rsidRPr="00DE261C">
        <w:rPr>
          <w:rFonts w:ascii="Arial" w:eastAsia="Arial" w:hAnsi="Arial" w:cs="Arial"/>
          <w:b/>
          <w:sz w:val="20"/>
          <w:szCs w:val="20"/>
        </w:rPr>
        <w:t>.1.3</w:t>
      </w:r>
      <w:r w:rsidRPr="00DE261C">
        <w:rPr>
          <w:rFonts w:ascii="Arial" w:eastAsia="Arial" w:hAnsi="Arial" w:cs="Arial"/>
          <w:sz w:val="20"/>
          <w:szCs w:val="20"/>
        </w:rPr>
        <w:t xml:space="preserve"> - Não aceitar reduzir o seu preço registrado, na hipótese de este se tornar superior aqueles praticados no mercado e estiverem presentes razões de interesse público.</w:t>
      </w:r>
    </w:p>
    <w:p w14:paraId="7C756A85" w14:textId="187C2815" w:rsidR="00745E72" w:rsidRPr="00DE261C" w:rsidRDefault="00745E72" w:rsidP="00071F66">
      <w:pPr>
        <w:spacing w:line="360" w:lineRule="auto"/>
        <w:jc w:val="both"/>
        <w:rPr>
          <w:rFonts w:ascii="Arial" w:eastAsia="Arial" w:hAnsi="Arial" w:cs="Arial"/>
          <w:sz w:val="20"/>
          <w:szCs w:val="20"/>
        </w:rPr>
      </w:pPr>
      <w:r w:rsidRPr="00DE261C">
        <w:rPr>
          <w:rFonts w:ascii="Arial" w:eastAsia="Arial" w:hAnsi="Arial" w:cs="Arial"/>
          <w:b/>
          <w:sz w:val="20"/>
          <w:szCs w:val="20"/>
        </w:rPr>
        <w:t>1</w:t>
      </w:r>
      <w:r w:rsidR="002B1EFC" w:rsidRPr="00DE261C">
        <w:rPr>
          <w:rFonts w:ascii="Arial" w:eastAsia="Arial" w:hAnsi="Arial" w:cs="Arial"/>
          <w:b/>
          <w:sz w:val="20"/>
          <w:szCs w:val="20"/>
        </w:rPr>
        <w:t>6</w:t>
      </w:r>
      <w:r w:rsidRPr="00DE261C">
        <w:rPr>
          <w:rFonts w:ascii="Arial" w:eastAsia="Arial" w:hAnsi="Arial" w:cs="Arial"/>
          <w:b/>
          <w:sz w:val="20"/>
          <w:szCs w:val="20"/>
        </w:rPr>
        <w:t>.1.3.1</w:t>
      </w:r>
      <w:r w:rsidRPr="00DE261C">
        <w:rPr>
          <w:rFonts w:ascii="Arial" w:eastAsia="Arial" w:hAnsi="Arial" w:cs="Arial"/>
          <w:sz w:val="20"/>
          <w:szCs w:val="20"/>
        </w:rPr>
        <w:t xml:space="preserve"> - O cancelamento do Registro, nas hipóteses previstas, assegurados o contraditório e a ampla defesa, será formalizado por despacho da autoridade competente do Órgão Gerenciador.</w:t>
      </w:r>
    </w:p>
    <w:p w14:paraId="3F847AA2" w14:textId="5FA83991" w:rsidR="00745E72" w:rsidRPr="00DE261C" w:rsidRDefault="00745E72" w:rsidP="00071F66">
      <w:pPr>
        <w:spacing w:line="360" w:lineRule="auto"/>
        <w:jc w:val="both"/>
        <w:rPr>
          <w:rFonts w:ascii="Arial" w:eastAsia="Arial" w:hAnsi="Arial" w:cs="Arial"/>
          <w:sz w:val="20"/>
          <w:szCs w:val="20"/>
        </w:rPr>
      </w:pPr>
      <w:r w:rsidRPr="00DE261C">
        <w:rPr>
          <w:rFonts w:ascii="Arial" w:eastAsia="Arial" w:hAnsi="Arial" w:cs="Arial"/>
          <w:b/>
          <w:sz w:val="20"/>
          <w:szCs w:val="20"/>
        </w:rPr>
        <w:t>1</w:t>
      </w:r>
      <w:r w:rsidR="002B1EFC" w:rsidRPr="00DE261C">
        <w:rPr>
          <w:rFonts w:ascii="Arial" w:eastAsia="Arial" w:hAnsi="Arial" w:cs="Arial"/>
          <w:b/>
          <w:sz w:val="20"/>
          <w:szCs w:val="20"/>
        </w:rPr>
        <w:t>6</w:t>
      </w:r>
      <w:r w:rsidRPr="00DE261C">
        <w:rPr>
          <w:rFonts w:ascii="Arial" w:eastAsia="Arial" w:hAnsi="Arial" w:cs="Arial"/>
          <w:b/>
          <w:sz w:val="20"/>
          <w:szCs w:val="20"/>
        </w:rPr>
        <w:t>.1.3.2</w:t>
      </w:r>
      <w:r w:rsidRPr="00DE261C">
        <w:rPr>
          <w:rFonts w:ascii="Arial" w:eastAsia="Arial" w:hAnsi="Arial" w:cs="Arial"/>
          <w:sz w:val="20"/>
          <w:szCs w:val="20"/>
        </w:rPr>
        <w:t xml:space="preserve"> - O fornecedor poderá solicitar o cancelamento do seu Registro de Preço na ocorrência de fato superveniente que venha comprometer a perfeita execução contratual, decorrentes de caso fortuito ou de força maior devidamente comprovados.</w:t>
      </w:r>
    </w:p>
    <w:p w14:paraId="00000291" w14:textId="78B130D4" w:rsidR="00E37BDD" w:rsidRPr="00DE261C" w:rsidRDefault="00E37BDD" w:rsidP="00071F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ascii="Arial" w:eastAsia="Arial" w:hAnsi="Arial" w:cs="Arial"/>
          <w:sz w:val="20"/>
          <w:szCs w:val="20"/>
        </w:rPr>
      </w:pPr>
    </w:p>
    <w:p w14:paraId="00000292" w14:textId="374F389F" w:rsidR="00E37BDD" w:rsidRPr="00DE261C" w:rsidRDefault="00934802" w:rsidP="00071F66">
      <w:pPr>
        <w:shd w:val="clear" w:color="auto" w:fill="BFBFBF" w:themeFill="background1" w:themeFillShade="BF"/>
        <w:spacing w:line="360" w:lineRule="auto"/>
        <w:jc w:val="both"/>
        <w:rPr>
          <w:rFonts w:ascii="Arial" w:eastAsia="Arial" w:hAnsi="Arial" w:cs="Arial"/>
          <w:b/>
          <w:sz w:val="20"/>
          <w:szCs w:val="20"/>
        </w:rPr>
      </w:pPr>
      <w:r w:rsidRPr="00DE261C">
        <w:rPr>
          <w:rFonts w:ascii="Arial" w:eastAsia="Arial" w:hAnsi="Arial" w:cs="Arial"/>
          <w:b/>
          <w:sz w:val="20"/>
          <w:szCs w:val="20"/>
        </w:rPr>
        <w:t xml:space="preserve">CLÁUSULA DÉCIMA </w:t>
      </w:r>
      <w:r w:rsidR="002B1EFC" w:rsidRPr="00DE261C">
        <w:rPr>
          <w:rFonts w:ascii="Arial" w:eastAsia="Arial" w:hAnsi="Arial" w:cs="Arial"/>
          <w:b/>
          <w:sz w:val="20"/>
          <w:szCs w:val="20"/>
        </w:rPr>
        <w:t>SÉTIMA</w:t>
      </w:r>
      <w:r w:rsidRPr="00DE261C">
        <w:rPr>
          <w:rFonts w:ascii="Arial" w:eastAsia="Arial" w:hAnsi="Arial" w:cs="Arial"/>
          <w:b/>
          <w:sz w:val="20"/>
          <w:szCs w:val="20"/>
        </w:rPr>
        <w:t xml:space="preserve"> –</w:t>
      </w:r>
      <w:r w:rsidR="002B1EFC" w:rsidRPr="00DE261C">
        <w:rPr>
          <w:rFonts w:ascii="Arial" w:eastAsia="Arial" w:hAnsi="Arial" w:cs="Arial"/>
          <w:b/>
          <w:sz w:val="20"/>
          <w:szCs w:val="20"/>
        </w:rPr>
        <w:t xml:space="preserve"> </w:t>
      </w:r>
      <w:r w:rsidRPr="00DE261C">
        <w:rPr>
          <w:rFonts w:ascii="Arial" w:eastAsia="Arial" w:hAnsi="Arial" w:cs="Arial"/>
          <w:b/>
          <w:sz w:val="20"/>
          <w:szCs w:val="20"/>
        </w:rPr>
        <w:t>DA LEGISLAÇÃO APLICÁVEL E DOS CASOS OMISSOS</w:t>
      </w:r>
    </w:p>
    <w:p w14:paraId="5A9E3A43" w14:textId="77777777" w:rsidR="002B1EFC" w:rsidRPr="00DE261C" w:rsidRDefault="002B1EFC" w:rsidP="00071F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ascii="Arial" w:eastAsia="Arial" w:hAnsi="Arial" w:cs="Arial"/>
          <w:b/>
          <w:sz w:val="20"/>
          <w:szCs w:val="20"/>
        </w:rPr>
      </w:pPr>
    </w:p>
    <w:p w14:paraId="00000293" w14:textId="38136EA8" w:rsidR="00E37BDD" w:rsidRPr="00DE261C" w:rsidRDefault="00934802" w:rsidP="00071F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ascii="Arial" w:eastAsia="Arial" w:hAnsi="Arial" w:cs="Arial"/>
          <w:sz w:val="20"/>
          <w:szCs w:val="20"/>
        </w:rPr>
      </w:pPr>
      <w:r w:rsidRPr="00DE261C">
        <w:rPr>
          <w:rFonts w:ascii="Arial" w:eastAsia="Arial" w:hAnsi="Arial" w:cs="Arial"/>
          <w:b/>
          <w:sz w:val="20"/>
          <w:szCs w:val="20"/>
        </w:rPr>
        <w:t>1</w:t>
      </w:r>
      <w:r w:rsidR="002B1EFC" w:rsidRPr="00DE261C">
        <w:rPr>
          <w:rFonts w:ascii="Arial" w:eastAsia="Arial" w:hAnsi="Arial" w:cs="Arial"/>
          <w:b/>
          <w:sz w:val="20"/>
          <w:szCs w:val="20"/>
        </w:rPr>
        <w:t>7</w:t>
      </w:r>
      <w:r w:rsidRPr="00DE261C">
        <w:rPr>
          <w:rFonts w:ascii="Arial" w:eastAsia="Arial" w:hAnsi="Arial" w:cs="Arial"/>
          <w:b/>
          <w:sz w:val="20"/>
          <w:szCs w:val="20"/>
        </w:rPr>
        <w:t>.1 -</w:t>
      </w:r>
      <w:r w:rsidRPr="00DE261C">
        <w:rPr>
          <w:rFonts w:ascii="Arial" w:eastAsia="Arial" w:hAnsi="Arial" w:cs="Arial"/>
          <w:sz w:val="20"/>
          <w:szCs w:val="20"/>
        </w:rPr>
        <w:t xml:space="preserve"> O presente instrumento contratual rege-se pelas disposições expressas regida pela Lei nº 14.133/21, </w:t>
      </w:r>
      <w:r w:rsidR="00950608" w:rsidRPr="00DE261C">
        <w:rPr>
          <w:rFonts w:ascii="Arial" w:eastAsia="Arial" w:hAnsi="Arial" w:cs="Arial"/>
          <w:sz w:val="20"/>
          <w:szCs w:val="20"/>
        </w:rPr>
        <w:t>Portaria</w:t>
      </w:r>
      <w:r w:rsidRPr="00DE261C">
        <w:rPr>
          <w:rFonts w:ascii="Arial" w:eastAsia="Arial" w:hAnsi="Arial" w:cs="Arial"/>
          <w:sz w:val="20"/>
          <w:szCs w:val="20"/>
        </w:rPr>
        <w:t xml:space="preserve"> </w:t>
      </w:r>
      <w:r w:rsidR="00923F21" w:rsidRPr="00DE261C">
        <w:rPr>
          <w:rFonts w:ascii="Arial" w:eastAsia="Arial" w:hAnsi="Arial" w:cs="Arial"/>
          <w:sz w:val="20"/>
          <w:szCs w:val="20"/>
        </w:rPr>
        <w:t>024/2023</w:t>
      </w:r>
      <w:r w:rsidRPr="00DE261C">
        <w:rPr>
          <w:rFonts w:ascii="Arial" w:eastAsia="Arial" w:hAnsi="Arial" w:cs="Arial"/>
          <w:sz w:val="20"/>
          <w:szCs w:val="20"/>
        </w:rPr>
        <w:t xml:space="preserve"> e, com aplicação subsidiária do Decreto Federal nº 10.024/19, ainda, aplicando-lhe supletivamente os princípios da teoria geral dos contratos e as disposições de direito privado.</w:t>
      </w:r>
    </w:p>
    <w:p w14:paraId="2A70B05D" w14:textId="77777777" w:rsidR="002B1EFC" w:rsidRPr="00DE261C" w:rsidRDefault="002B1EFC" w:rsidP="00071F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ascii="Arial" w:eastAsia="Arial" w:hAnsi="Arial" w:cs="Arial"/>
          <w:b/>
          <w:sz w:val="20"/>
          <w:szCs w:val="20"/>
        </w:rPr>
      </w:pPr>
    </w:p>
    <w:p w14:paraId="00000294" w14:textId="65CB3B26" w:rsidR="00E37BDD" w:rsidRPr="00DE261C" w:rsidRDefault="00934802" w:rsidP="00071F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ascii="Arial" w:eastAsia="Arial" w:hAnsi="Arial" w:cs="Arial"/>
          <w:sz w:val="20"/>
          <w:szCs w:val="20"/>
        </w:rPr>
      </w:pPr>
      <w:r w:rsidRPr="00DE261C">
        <w:rPr>
          <w:rFonts w:ascii="Arial" w:eastAsia="Arial" w:hAnsi="Arial" w:cs="Arial"/>
          <w:b/>
          <w:sz w:val="20"/>
          <w:szCs w:val="20"/>
        </w:rPr>
        <w:t>1</w:t>
      </w:r>
      <w:r w:rsidR="002B1EFC" w:rsidRPr="00DE261C">
        <w:rPr>
          <w:rFonts w:ascii="Arial" w:eastAsia="Arial" w:hAnsi="Arial" w:cs="Arial"/>
          <w:b/>
          <w:sz w:val="20"/>
          <w:szCs w:val="20"/>
        </w:rPr>
        <w:t>7</w:t>
      </w:r>
      <w:r w:rsidRPr="00DE261C">
        <w:rPr>
          <w:rFonts w:ascii="Arial" w:eastAsia="Arial" w:hAnsi="Arial" w:cs="Arial"/>
          <w:b/>
          <w:sz w:val="20"/>
          <w:szCs w:val="20"/>
        </w:rPr>
        <w:t>.2 -</w:t>
      </w:r>
      <w:r w:rsidRPr="00DE261C">
        <w:rPr>
          <w:rFonts w:ascii="Arial" w:eastAsia="Arial" w:hAnsi="Arial" w:cs="Arial"/>
          <w:sz w:val="20"/>
          <w:szCs w:val="20"/>
        </w:rPr>
        <w:t xml:space="preserve"> Os casos omissos serão resolvidos à luz da referida lei e suas alterações, recorrendo-se à analogia, aos costumes e aos princípios gerais do direito. </w:t>
      </w:r>
    </w:p>
    <w:p w14:paraId="00000295" w14:textId="77777777" w:rsidR="00E37BDD" w:rsidRPr="00DE261C" w:rsidRDefault="00E37BDD" w:rsidP="00071F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ascii="Arial" w:eastAsia="Arial" w:hAnsi="Arial" w:cs="Arial"/>
          <w:sz w:val="20"/>
          <w:szCs w:val="20"/>
        </w:rPr>
      </w:pPr>
    </w:p>
    <w:p w14:paraId="00000296" w14:textId="64BC635C" w:rsidR="00E37BDD" w:rsidRPr="00DE261C" w:rsidRDefault="00934802" w:rsidP="00071F66">
      <w:pPr>
        <w:shd w:val="clear" w:color="auto" w:fill="BFBFBF" w:themeFill="background1" w:themeFillShade="BF"/>
        <w:spacing w:line="360" w:lineRule="auto"/>
        <w:jc w:val="both"/>
        <w:rPr>
          <w:rFonts w:ascii="Arial" w:eastAsia="Arial" w:hAnsi="Arial" w:cs="Arial"/>
          <w:b/>
          <w:sz w:val="20"/>
          <w:szCs w:val="20"/>
          <w:highlight w:val="lightGray"/>
        </w:rPr>
      </w:pPr>
      <w:r w:rsidRPr="00DE261C">
        <w:rPr>
          <w:rFonts w:ascii="Arial" w:eastAsia="Arial" w:hAnsi="Arial" w:cs="Arial"/>
          <w:b/>
          <w:sz w:val="20"/>
          <w:szCs w:val="20"/>
        </w:rPr>
        <w:t xml:space="preserve">CLÁUSULA DÉCIMA </w:t>
      </w:r>
      <w:r w:rsidR="002B1EFC" w:rsidRPr="00DE261C">
        <w:rPr>
          <w:rFonts w:ascii="Arial" w:eastAsia="Arial" w:hAnsi="Arial" w:cs="Arial"/>
          <w:b/>
          <w:sz w:val="20"/>
          <w:szCs w:val="20"/>
        </w:rPr>
        <w:t>OITAVA</w:t>
      </w:r>
      <w:r w:rsidRPr="00DE261C">
        <w:rPr>
          <w:rFonts w:ascii="Arial" w:eastAsia="Arial" w:hAnsi="Arial" w:cs="Arial"/>
          <w:b/>
          <w:sz w:val="20"/>
          <w:szCs w:val="20"/>
        </w:rPr>
        <w:t xml:space="preserve"> – DO FORO</w:t>
      </w:r>
    </w:p>
    <w:p w14:paraId="2ACC8ACE" w14:textId="77777777" w:rsidR="002B1EFC" w:rsidRPr="00DE261C" w:rsidRDefault="002B1EFC" w:rsidP="00071F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ascii="Arial" w:eastAsia="Arial" w:hAnsi="Arial" w:cs="Arial"/>
          <w:b/>
          <w:sz w:val="20"/>
          <w:szCs w:val="20"/>
        </w:rPr>
      </w:pPr>
    </w:p>
    <w:p w14:paraId="00000297" w14:textId="43456941" w:rsidR="00E37BDD" w:rsidRPr="00DE261C" w:rsidRDefault="00934802" w:rsidP="00071F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ascii="Arial" w:eastAsia="Arial" w:hAnsi="Arial" w:cs="Arial"/>
          <w:sz w:val="20"/>
          <w:szCs w:val="20"/>
        </w:rPr>
      </w:pPr>
      <w:r w:rsidRPr="00DE261C">
        <w:rPr>
          <w:rFonts w:ascii="Arial" w:eastAsia="Arial" w:hAnsi="Arial" w:cs="Arial"/>
          <w:b/>
          <w:sz w:val="20"/>
          <w:szCs w:val="20"/>
        </w:rPr>
        <w:t>1</w:t>
      </w:r>
      <w:r w:rsidR="002B1EFC" w:rsidRPr="00DE261C">
        <w:rPr>
          <w:rFonts w:ascii="Arial" w:eastAsia="Arial" w:hAnsi="Arial" w:cs="Arial"/>
          <w:b/>
          <w:sz w:val="20"/>
          <w:szCs w:val="20"/>
        </w:rPr>
        <w:t>8</w:t>
      </w:r>
      <w:r w:rsidRPr="00DE261C">
        <w:rPr>
          <w:rFonts w:ascii="Arial" w:eastAsia="Arial" w:hAnsi="Arial" w:cs="Arial"/>
          <w:b/>
          <w:sz w:val="20"/>
          <w:szCs w:val="20"/>
        </w:rPr>
        <w:t>.1 -</w:t>
      </w:r>
      <w:r w:rsidRPr="00DE261C">
        <w:rPr>
          <w:rFonts w:ascii="Arial" w:eastAsia="Arial" w:hAnsi="Arial" w:cs="Arial"/>
          <w:sz w:val="20"/>
          <w:szCs w:val="20"/>
        </w:rPr>
        <w:t xml:space="preserve"> Fica eleito o foro da cidade de</w:t>
      </w:r>
      <w:r w:rsidR="00801FA8" w:rsidRPr="00DE261C">
        <w:rPr>
          <w:rFonts w:ascii="Arial" w:eastAsia="Arial" w:hAnsi="Arial" w:cs="Arial"/>
          <w:sz w:val="20"/>
          <w:szCs w:val="20"/>
        </w:rPr>
        <w:t xml:space="preserve"> Diamantina </w:t>
      </w:r>
      <w:r w:rsidRPr="00DE261C">
        <w:rPr>
          <w:rFonts w:ascii="Arial" w:eastAsia="Arial" w:hAnsi="Arial" w:cs="Arial"/>
          <w:sz w:val="20"/>
          <w:szCs w:val="20"/>
        </w:rPr>
        <w:t>para dirimir as questões decorrentes deste instrumento ou de sua execução, com renúncia expressa de qualquer outro por mais privilegiado que seja.</w:t>
      </w:r>
    </w:p>
    <w:p w14:paraId="7F68AB51" w14:textId="77777777" w:rsidR="002B1EFC" w:rsidRPr="00DE261C" w:rsidRDefault="002B1EFC" w:rsidP="00071F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ascii="Arial" w:eastAsia="Arial" w:hAnsi="Arial" w:cs="Arial"/>
          <w:b/>
          <w:sz w:val="20"/>
          <w:szCs w:val="20"/>
        </w:rPr>
      </w:pPr>
    </w:p>
    <w:p w14:paraId="00000298" w14:textId="3F88D538" w:rsidR="00E37BDD" w:rsidRPr="00DE261C" w:rsidRDefault="00934802" w:rsidP="00071F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ascii="Arial" w:eastAsia="Arial" w:hAnsi="Arial" w:cs="Arial"/>
          <w:sz w:val="20"/>
          <w:szCs w:val="20"/>
        </w:rPr>
      </w:pPr>
      <w:r w:rsidRPr="00DE261C">
        <w:rPr>
          <w:rFonts w:ascii="Arial" w:eastAsia="Arial" w:hAnsi="Arial" w:cs="Arial"/>
          <w:b/>
          <w:sz w:val="20"/>
          <w:szCs w:val="20"/>
        </w:rPr>
        <w:t>1</w:t>
      </w:r>
      <w:r w:rsidR="002B1EFC" w:rsidRPr="00DE261C">
        <w:rPr>
          <w:rFonts w:ascii="Arial" w:eastAsia="Arial" w:hAnsi="Arial" w:cs="Arial"/>
          <w:b/>
          <w:sz w:val="20"/>
          <w:szCs w:val="20"/>
        </w:rPr>
        <w:t>8</w:t>
      </w:r>
      <w:r w:rsidRPr="00DE261C">
        <w:rPr>
          <w:rFonts w:ascii="Arial" w:eastAsia="Arial" w:hAnsi="Arial" w:cs="Arial"/>
          <w:b/>
          <w:sz w:val="20"/>
          <w:szCs w:val="20"/>
        </w:rPr>
        <w:t>.2 -</w:t>
      </w:r>
      <w:r w:rsidRPr="00DE261C">
        <w:rPr>
          <w:rFonts w:ascii="Arial" w:eastAsia="Arial" w:hAnsi="Arial" w:cs="Arial"/>
          <w:sz w:val="20"/>
          <w:szCs w:val="20"/>
        </w:rPr>
        <w:t xml:space="preserve"> Por estarem justos e contratados, as partes contratantes, assinam o presente instrumento contratual, em 03 (três) vias de igual teor e forma, para que produza seus jurídicos efeitos.</w:t>
      </w:r>
    </w:p>
    <w:p w14:paraId="00000299" w14:textId="77777777" w:rsidR="00E37BDD" w:rsidRPr="00DE261C" w:rsidRDefault="00E37BDD" w:rsidP="00071F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ascii="Arial" w:eastAsia="Arial" w:hAnsi="Arial" w:cs="Arial"/>
          <w:sz w:val="20"/>
          <w:szCs w:val="20"/>
        </w:rPr>
      </w:pPr>
    </w:p>
    <w:p w14:paraId="053B2D99" w14:textId="4A5108AB" w:rsidR="005315D2" w:rsidRDefault="00934802" w:rsidP="00071F66">
      <w:pPr>
        <w:spacing w:line="360" w:lineRule="auto"/>
        <w:jc w:val="both"/>
        <w:rPr>
          <w:rFonts w:ascii="Arial" w:eastAsia="Arial" w:hAnsi="Arial" w:cs="Arial"/>
          <w:b/>
          <w:sz w:val="20"/>
          <w:szCs w:val="20"/>
        </w:rPr>
      </w:pPr>
      <w:r w:rsidRPr="00DE261C">
        <w:rPr>
          <w:rFonts w:ascii="Arial" w:eastAsia="Arial" w:hAnsi="Arial" w:cs="Arial"/>
          <w:b/>
          <w:sz w:val="20"/>
          <w:szCs w:val="20"/>
        </w:rPr>
        <w:t>Local e Data.</w:t>
      </w:r>
    </w:p>
    <w:p w14:paraId="53D99E54" w14:textId="77777777" w:rsidR="005315D2" w:rsidRDefault="005315D2" w:rsidP="00071F66">
      <w:pPr>
        <w:spacing w:line="360" w:lineRule="auto"/>
        <w:jc w:val="both"/>
        <w:rPr>
          <w:rFonts w:ascii="Arial" w:eastAsia="Arial" w:hAnsi="Arial" w:cs="Arial"/>
          <w:b/>
          <w:sz w:val="20"/>
          <w:szCs w:val="20"/>
        </w:rPr>
      </w:pPr>
    </w:p>
    <w:p w14:paraId="1EF08AE7" w14:textId="77777777" w:rsidR="005315D2" w:rsidRPr="00DE261C" w:rsidRDefault="005315D2" w:rsidP="00071F66">
      <w:pPr>
        <w:spacing w:line="360" w:lineRule="auto"/>
        <w:jc w:val="both"/>
        <w:rPr>
          <w:rFonts w:ascii="Arial" w:eastAsia="Arial" w:hAnsi="Arial" w:cs="Arial"/>
          <w:b/>
          <w:sz w:val="20"/>
          <w:szCs w:val="20"/>
        </w:rPr>
      </w:pPr>
    </w:p>
    <w:p w14:paraId="4DB6CCA3" w14:textId="77777777" w:rsidR="005315D2" w:rsidRPr="00DE261C" w:rsidRDefault="005315D2" w:rsidP="005315D2">
      <w:pPr>
        <w:spacing w:line="360" w:lineRule="auto"/>
        <w:jc w:val="both"/>
        <w:rPr>
          <w:rFonts w:ascii="Arial" w:eastAsia="Arial" w:hAnsi="Arial" w:cs="Arial"/>
          <w:b/>
          <w:i/>
          <w:sz w:val="20"/>
          <w:szCs w:val="20"/>
        </w:rPr>
      </w:pPr>
      <w:r w:rsidRPr="00DE261C">
        <w:rPr>
          <w:rFonts w:ascii="Arial" w:eastAsia="Arial" w:hAnsi="Arial" w:cs="Arial"/>
          <w:b/>
          <w:i/>
          <w:sz w:val="20"/>
          <w:szCs w:val="20"/>
        </w:rPr>
        <w:t>___________________________________</w:t>
      </w:r>
      <w:r>
        <w:rPr>
          <w:rFonts w:ascii="Arial" w:eastAsia="Arial" w:hAnsi="Arial" w:cs="Arial"/>
          <w:b/>
          <w:i/>
          <w:sz w:val="20"/>
          <w:szCs w:val="20"/>
        </w:rPr>
        <w:t xml:space="preserve">         </w:t>
      </w:r>
      <w:r w:rsidRPr="00DE261C">
        <w:rPr>
          <w:rFonts w:ascii="Arial" w:eastAsia="Arial" w:hAnsi="Arial" w:cs="Arial"/>
          <w:b/>
          <w:i/>
          <w:sz w:val="20"/>
          <w:szCs w:val="20"/>
        </w:rPr>
        <w:t>_______________________________________</w:t>
      </w:r>
    </w:p>
    <w:p w14:paraId="0000029D" w14:textId="63D5E77A" w:rsidR="00E37BDD" w:rsidRPr="00DE261C" w:rsidRDefault="00AA1EBF" w:rsidP="00071F66">
      <w:pPr>
        <w:tabs>
          <w:tab w:val="left" w:pos="3401"/>
        </w:tabs>
        <w:spacing w:line="360" w:lineRule="auto"/>
        <w:jc w:val="both"/>
        <w:rPr>
          <w:rFonts w:ascii="Arial" w:eastAsia="Arial" w:hAnsi="Arial" w:cs="Arial"/>
          <w:b/>
          <w:i/>
          <w:sz w:val="20"/>
          <w:szCs w:val="20"/>
        </w:rPr>
      </w:pPr>
      <w:r w:rsidRPr="00DE261C">
        <w:rPr>
          <w:rFonts w:ascii="Arial" w:eastAsia="Arial" w:hAnsi="Arial" w:cs="Arial"/>
          <w:b/>
          <w:i/>
          <w:sz w:val="20"/>
          <w:szCs w:val="20"/>
        </w:rPr>
        <w:t>Presidente</w:t>
      </w:r>
      <w:r w:rsidR="00934802" w:rsidRPr="00DE261C">
        <w:rPr>
          <w:rFonts w:ascii="Arial" w:eastAsia="Arial" w:hAnsi="Arial" w:cs="Arial"/>
          <w:b/>
          <w:i/>
          <w:sz w:val="20"/>
          <w:szCs w:val="20"/>
        </w:rPr>
        <w:t xml:space="preserve">                                                            Representante Legal do</w:t>
      </w:r>
      <w:r w:rsidR="00934802" w:rsidRPr="00DE261C">
        <w:rPr>
          <w:rFonts w:ascii="Arial" w:eastAsia="Arial" w:hAnsi="Arial" w:cs="Arial"/>
          <w:b/>
          <w:i/>
          <w:sz w:val="20"/>
          <w:szCs w:val="20"/>
        </w:rPr>
        <w:tab/>
      </w:r>
      <w:r w:rsidR="00934802" w:rsidRPr="00DE261C">
        <w:rPr>
          <w:rFonts w:ascii="Arial" w:eastAsia="Arial" w:hAnsi="Arial" w:cs="Arial"/>
          <w:b/>
          <w:i/>
          <w:sz w:val="20"/>
          <w:szCs w:val="20"/>
        </w:rPr>
        <w:tab/>
      </w:r>
      <w:r w:rsidR="00934802" w:rsidRPr="00DE261C">
        <w:rPr>
          <w:rFonts w:ascii="Arial" w:eastAsia="Arial" w:hAnsi="Arial" w:cs="Arial"/>
          <w:b/>
          <w:i/>
          <w:sz w:val="20"/>
          <w:szCs w:val="20"/>
        </w:rPr>
        <w:tab/>
      </w:r>
      <w:r w:rsidR="00934802" w:rsidRPr="00DE261C">
        <w:rPr>
          <w:rFonts w:ascii="Arial" w:eastAsia="Arial" w:hAnsi="Arial" w:cs="Arial"/>
          <w:b/>
          <w:i/>
          <w:sz w:val="20"/>
          <w:szCs w:val="20"/>
        </w:rPr>
        <w:tab/>
      </w:r>
      <w:r w:rsidR="00934802" w:rsidRPr="00DE261C">
        <w:rPr>
          <w:rFonts w:ascii="Arial" w:eastAsia="Arial" w:hAnsi="Arial" w:cs="Arial"/>
          <w:b/>
          <w:i/>
          <w:sz w:val="20"/>
          <w:szCs w:val="20"/>
        </w:rPr>
        <w:tab/>
      </w:r>
      <w:r w:rsidR="00934802" w:rsidRPr="00DE261C">
        <w:rPr>
          <w:rFonts w:ascii="Arial" w:eastAsia="Arial" w:hAnsi="Arial" w:cs="Arial"/>
          <w:b/>
          <w:i/>
          <w:sz w:val="20"/>
          <w:szCs w:val="20"/>
        </w:rPr>
        <w:tab/>
        <w:t xml:space="preserve">      </w:t>
      </w:r>
      <w:r w:rsidR="005315D2">
        <w:rPr>
          <w:rFonts w:ascii="Arial" w:eastAsia="Arial" w:hAnsi="Arial" w:cs="Arial"/>
          <w:b/>
          <w:i/>
          <w:sz w:val="20"/>
          <w:szCs w:val="20"/>
        </w:rPr>
        <w:t xml:space="preserve">        </w:t>
      </w:r>
      <w:r w:rsidR="00934802" w:rsidRPr="00DE261C">
        <w:rPr>
          <w:rFonts w:ascii="Arial" w:eastAsia="Arial" w:hAnsi="Arial" w:cs="Arial"/>
          <w:b/>
          <w:i/>
          <w:sz w:val="20"/>
          <w:szCs w:val="20"/>
        </w:rPr>
        <w:t>Fornecedor</w:t>
      </w:r>
    </w:p>
    <w:p w14:paraId="000002A3" w14:textId="77777777" w:rsidR="00E37BDD" w:rsidRDefault="00934802" w:rsidP="00071F66">
      <w:pPr>
        <w:tabs>
          <w:tab w:val="left" w:pos="3401"/>
        </w:tabs>
        <w:spacing w:line="360" w:lineRule="auto"/>
        <w:jc w:val="both"/>
        <w:rPr>
          <w:rFonts w:ascii="Arial" w:eastAsia="Arial" w:hAnsi="Arial" w:cs="Arial"/>
          <w:b/>
          <w:i/>
          <w:sz w:val="20"/>
          <w:szCs w:val="20"/>
        </w:rPr>
      </w:pPr>
      <w:r w:rsidRPr="00DE261C">
        <w:rPr>
          <w:rFonts w:ascii="Arial" w:eastAsia="Arial" w:hAnsi="Arial" w:cs="Arial"/>
          <w:b/>
          <w:i/>
          <w:sz w:val="20"/>
          <w:szCs w:val="20"/>
        </w:rPr>
        <w:t xml:space="preserve">                                             </w:t>
      </w:r>
    </w:p>
    <w:p w14:paraId="7FF99F89" w14:textId="77777777" w:rsidR="005315D2" w:rsidRDefault="005315D2" w:rsidP="00071F66">
      <w:pPr>
        <w:tabs>
          <w:tab w:val="left" w:pos="3401"/>
        </w:tabs>
        <w:spacing w:line="360" w:lineRule="auto"/>
        <w:jc w:val="both"/>
        <w:rPr>
          <w:rFonts w:ascii="Arial" w:eastAsia="Arial" w:hAnsi="Arial" w:cs="Arial"/>
          <w:b/>
          <w:i/>
          <w:sz w:val="20"/>
          <w:szCs w:val="20"/>
        </w:rPr>
      </w:pPr>
    </w:p>
    <w:p w14:paraId="000002A4" w14:textId="77777777" w:rsidR="00E37BDD" w:rsidRPr="00DE261C" w:rsidRDefault="00934802" w:rsidP="00071F66">
      <w:pPr>
        <w:spacing w:line="360" w:lineRule="auto"/>
        <w:jc w:val="both"/>
        <w:rPr>
          <w:rFonts w:ascii="Arial" w:eastAsia="Arial" w:hAnsi="Arial" w:cs="Arial"/>
          <w:b/>
          <w:i/>
          <w:sz w:val="20"/>
          <w:szCs w:val="20"/>
        </w:rPr>
      </w:pPr>
      <w:r w:rsidRPr="00DE261C">
        <w:rPr>
          <w:rFonts w:ascii="Arial" w:eastAsia="Arial" w:hAnsi="Arial" w:cs="Arial"/>
          <w:b/>
          <w:i/>
          <w:sz w:val="20"/>
          <w:szCs w:val="20"/>
        </w:rPr>
        <w:t xml:space="preserve">TESTEMUNHAS: </w:t>
      </w:r>
    </w:p>
    <w:p w14:paraId="424D0A80" w14:textId="77777777" w:rsidR="005315D2" w:rsidRDefault="005315D2" w:rsidP="00071F66">
      <w:pPr>
        <w:spacing w:line="360" w:lineRule="auto"/>
        <w:jc w:val="both"/>
        <w:rPr>
          <w:rFonts w:ascii="Arial" w:eastAsia="Arial" w:hAnsi="Arial" w:cs="Arial"/>
          <w:b/>
          <w:i/>
          <w:sz w:val="20"/>
          <w:szCs w:val="20"/>
        </w:rPr>
      </w:pPr>
    </w:p>
    <w:p w14:paraId="601CC198" w14:textId="77777777" w:rsidR="005315D2" w:rsidRDefault="005315D2" w:rsidP="00071F66">
      <w:pPr>
        <w:spacing w:line="360" w:lineRule="auto"/>
        <w:jc w:val="both"/>
        <w:rPr>
          <w:rFonts w:ascii="Arial" w:eastAsia="Arial" w:hAnsi="Arial" w:cs="Arial"/>
          <w:b/>
          <w:i/>
          <w:sz w:val="20"/>
          <w:szCs w:val="20"/>
        </w:rPr>
        <w:sectPr w:rsidR="005315D2" w:rsidSect="00373BD2">
          <w:headerReference w:type="default" r:id="rId31"/>
          <w:footerReference w:type="even" r:id="rId32"/>
          <w:footerReference w:type="default" r:id="rId33"/>
          <w:pgSz w:w="11907" w:h="16840"/>
          <w:pgMar w:top="2268" w:right="851" w:bottom="720" w:left="993" w:header="680" w:footer="680" w:gutter="0"/>
          <w:pgNumType w:start="1"/>
          <w:cols w:space="720"/>
          <w:docGrid w:linePitch="326"/>
        </w:sectPr>
      </w:pPr>
    </w:p>
    <w:p w14:paraId="000002A5" w14:textId="77777777" w:rsidR="00E37BDD" w:rsidRPr="00DE261C" w:rsidRDefault="00934802" w:rsidP="00071F66">
      <w:pPr>
        <w:spacing w:line="360" w:lineRule="auto"/>
        <w:jc w:val="both"/>
        <w:rPr>
          <w:rFonts w:ascii="Arial" w:eastAsia="Arial" w:hAnsi="Arial" w:cs="Arial"/>
          <w:b/>
          <w:i/>
          <w:sz w:val="20"/>
          <w:szCs w:val="20"/>
        </w:rPr>
      </w:pPr>
      <w:r w:rsidRPr="00DE261C">
        <w:rPr>
          <w:rFonts w:ascii="Arial" w:eastAsia="Arial" w:hAnsi="Arial" w:cs="Arial"/>
          <w:b/>
          <w:i/>
          <w:sz w:val="20"/>
          <w:szCs w:val="20"/>
        </w:rPr>
        <w:t>_______________________________________</w:t>
      </w:r>
    </w:p>
    <w:p w14:paraId="000002A6" w14:textId="77777777" w:rsidR="00E37BDD" w:rsidRPr="00DE261C" w:rsidRDefault="00934802" w:rsidP="00071F66">
      <w:pPr>
        <w:spacing w:line="360" w:lineRule="auto"/>
        <w:jc w:val="both"/>
        <w:rPr>
          <w:rFonts w:ascii="Arial" w:eastAsia="Arial" w:hAnsi="Arial" w:cs="Arial"/>
          <w:b/>
          <w:i/>
          <w:sz w:val="20"/>
          <w:szCs w:val="20"/>
        </w:rPr>
      </w:pPr>
      <w:r w:rsidRPr="00DE261C">
        <w:rPr>
          <w:rFonts w:ascii="Arial" w:eastAsia="Arial" w:hAnsi="Arial" w:cs="Arial"/>
          <w:b/>
          <w:i/>
          <w:sz w:val="20"/>
          <w:szCs w:val="20"/>
        </w:rPr>
        <w:t xml:space="preserve">NOME: </w:t>
      </w:r>
    </w:p>
    <w:p w14:paraId="000002A7" w14:textId="77777777" w:rsidR="00E37BDD" w:rsidRPr="00DE261C" w:rsidRDefault="00934802" w:rsidP="00071F66">
      <w:pPr>
        <w:spacing w:line="360" w:lineRule="auto"/>
        <w:jc w:val="both"/>
        <w:rPr>
          <w:rFonts w:ascii="Arial" w:eastAsia="Arial" w:hAnsi="Arial" w:cs="Arial"/>
          <w:b/>
          <w:i/>
          <w:sz w:val="20"/>
          <w:szCs w:val="20"/>
        </w:rPr>
      </w:pPr>
      <w:r w:rsidRPr="00DE261C">
        <w:rPr>
          <w:rFonts w:ascii="Arial" w:eastAsia="Arial" w:hAnsi="Arial" w:cs="Arial"/>
          <w:b/>
          <w:i/>
          <w:sz w:val="20"/>
          <w:szCs w:val="20"/>
        </w:rPr>
        <w:t xml:space="preserve">CPF: </w:t>
      </w:r>
    </w:p>
    <w:p w14:paraId="000002A8" w14:textId="77777777" w:rsidR="00E37BDD" w:rsidRPr="00DE261C" w:rsidRDefault="00934802" w:rsidP="00071F66">
      <w:pPr>
        <w:spacing w:line="360" w:lineRule="auto"/>
        <w:jc w:val="both"/>
        <w:rPr>
          <w:rFonts w:ascii="Arial" w:eastAsia="Arial" w:hAnsi="Arial" w:cs="Arial"/>
          <w:b/>
          <w:i/>
          <w:sz w:val="20"/>
          <w:szCs w:val="20"/>
        </w:rPr>
      </w:pPr>
      <w:r w:rsidRPr="00DE261C">
        <w:rPr>
          <w:rFonts w:ascii="Arial" w:eastAsia="Arial" w:hAnsi="Arial" w:cs="Arial"/>
          <w:b/>
          <w:i/>
          <w:sz w:val="20"/>
          <w:szCs w:val="20"/>
        </w:rPr>
        <w:t>_______________________________________</w:t>
      </w:r>
    </w:p>
    <w:p w14:paraId="000002A9" w14:textId="77777777" w:rsidR="00E37BDD" w:rsidRPr="00DE261C" w:rsidRDefault="00934802" w:rsidP="00071F66">
      <w:pPr>
        <w:spacing w:line="360" w:lineRule="auto"/>
        <w:jc w:val="both"/>
        <w:rPr>
          <w:rFonts w:ascii="Arial" w:eastAsia="Arial" w:hAnsi="Arial" w:cs="Arial"/>
          <w:b/>
          <w:i/>
          <w:sz w:val="20"/>
          <w:szCs w:val="20"/>
        </w:rPr>
      </w:pPr>
      <w:r w:rsidRPr="00DE261C">
        <w:rPr>
          <w:rFonts w:ascii="Arial" w:eastAsia="Arial" w:hAnsi="Arial" w:cs="Arial"/>
          <w:b/>
          <w:i/>
          <w:sz w:val="20"/>
          <w:szCs w:val="20"/>
        </w:rPr>
        <w:t xml:space="preserve">NOME: </w:t>
      </w:r>
    </w:p>
    <w:p w14:paraId="000002AA" w14:textId="77777777" w:rsidR="00E37BDD" w:rsidRPr="00DE261C" w:rsidRDefault="00934802" w:rsidP="00071F66">
      <w:pPr>
        <w:spacing w:line="360" w:lineRule="auto"/>
        <w:jc w:val="both"/>
        <w:rPr>
          <w:rFonts w:ascii="Arial" w:eastAsia="Arial" w:hAnsi="Arial" w:cs="Arial"/>
          <w:b/>
          <w:i/>
          <w:sz w:val="20"/>
          <w:szCs w:val="20"/>
        </w:rPr>
      </w:pPr>
      <w:r w:rsidRPr="00DE261C">
        <w:rPr>
          <w:rFonts w:ascii="Arial" w:eastAsia="Arial" w:hAnsi="Arial" w:cs="Arial"/>
          <w:b/>
          <w:i/>
          <w:sz w:val="20"/>
          <w:szCs w:val="20"/>
        </w:rPr>
        <w:t xml:space="preserve">CPF:  </w:t>
      </w:r>
    </w:p>
    <w:p w14:paraId="4A3BC5B3" w14:textId="77777777" w:rsidR="005315D2" w:rsidRDefault="005315D2" w:rsidP="00071F66">
      <w:pPr>
        <w:spacing w:line="360" w:lineRule="auto"/>
        <w:jc w:val="both"/>
        <w:rPr>
          <w:rFonts w:ascii="Arial" w:eastAsia="Arial" w:hAnsi="Arial" w:cs="Arial"/>
          <w:b/>
          <w:i/>
          <w:sz w:val="20"/>
          <w:szCs w:val="20"/>
        </w:rPr>
        <w:sectPr w:rsidR="005315D2" w:rsidSect="005315D2">
          <w:type w:val="continuous"/>
          <w:pgSz w:w="11907" w:h="16840"/>
          <w:pgMar w:top="2268" w:right="851" w:bottom="720" w:left="993" w:header="680" w:footer="680" w:gutter="0"/>
          <w:pgNumType w:start="1"/>
          <w:cols w:num="2" w:space="720"/>
          <w:docGrid w:linePitch="326"/>
        </w:sectPr>
      </w:pPr>
    </w:p>
    <w:p w14:paraId="289BDB49" w14:textId="5E2E6E8F" w:rsidR="002B1EFC" w:rsidRPr="00DE261C" w:rsidRDefault="002B1EFC" w:rsidP="00071F66">
      <w:pPr>
        <w:pStyle w:val="Ttulo1"/>
        <w:spacing w:before="0" w:after="0" w:line="360" w:lineRule="auto"/>
        <w:jc w:val="center"/>
        <w:rPr>
          <w:rFonts w:eastAsia="Arial" w:cs="Arial"/>
          <w:sz w:val="20"/>
          <w:szCs w:val="20"/>
        </w:rPr>
      </w:pPr>
      <w:bookmarkStart w:id="14" w:name="_ANEXO_III"/>
      <w:bookmarkEnd w:id="14"/>
      <w:r w:rsidRPr="00DE261C">
        <w:rPr>
          <w:rFonts w:eastAsia="Arial" w:cs="Arial"/>
          <w:sz w:val="20"/>
          <w:szCs w:val="20"/>
        </w:rPr>
        <w:lastRenderedPageBreak/>
        <w:t>ANEXO III</w:t>
      </w:r>
    </w:p>
    <w:p w14:paraId="01044CDF" w14:textId="77777777" w:rsidR="002B1EFC" w:rsidRPr="00DE261C" w:rsidRDefault="002B1EFC" w:rsidP="00071F66">
      <w:pPr>
        <w:pStyle w:val="Ttulo1"/>
        <w:spacing w:before="0" w:after="0" w:line="360" w:lineRule="auto"/>
        <w:jc w:val="center"/>
        <w:rPr>
          <w:rStyle w:val="Forte"/>
          <w:rFonts w:eastAsia="Arial" w:cs="Arial"/>
          <w:sz w:val="20"/>
          <w:szCs w:val="20"/>
        </w:rPr>
      </w:pPr>
      <w:r w:rsidRPr="00DE261C">
        <w:rPr>
          <w:rStyle w:val="Forte"/>
          <w:rFonts w:eastAsia="Arial" w:cs="Arial"/>
          <w:sz w:val="20"/>
          <w:szCs w:val="20"/>
        </w:rPr>
        <w:t xml:space="preserve">MINUTA DO INSTRUMENTO DE </w:t>
      </w:r>
      <w:sdt>
        <w:sdtPr>
          <w:rPr>
            <w:rStyle w:val="Forte"/>
            <w:rFonts w:cs="Arial"/>
            <w:sz w:val="20"/>
            <w:szCs w:val="20"/>
          </w:rPr>
          <w:tag w:val="goog_rdk_27"/>
          <w:id w:val="95679584"/>
        </w:sdtPr>
        <w:sdtContent/>
      </w:sdt>
      <w:r w:rsidRPr="00DE261C">
        <w:rPr>
          <w:rStyle w:val="Forte"/>
          <w:rFonts w:eastAsia="Arial" w:cs="Arial"/>
          <w:sz w:val="20"/>
          <w:szCs w:val="20"/>
        </w:rPr>
        <w:t>CONTRATO</w:t>
      </w:r>
    </w:p>
    <w:p w14:paraId="0632576D" w14:textId="77777777" w:rsidR="002B1EFC" w:rsidRPr="00DE261C" w:rsidRDefault="002B1EFC" w:rsidP="00071F66">
      <w:pPr>
        <w:spacing w:line="360" w:lineRule="auto"/>
        <w:jc w:val="both"/>
        <w:rPr>
          <w:rFonts w:ascii="Arial" w:eastAsia="Arial" w:hAnsi="Arial" w:cs="Arial"/>
          <w:sz w:val="20"/>
          <w:szCs w:val="20"/>
        </w:rPr>
      </w:pPr>
    </w:p>
    <w:p w14:paraId="04E67416" w14:textId="77777777" w:rsidR="00514EB5" w:rsidRPr="00DE261C" w:rsidRDefault="00514EB5" w:rsidP="00514EB5">
      <w:pPr>
        <w:spacing w:line="360" w:lineRule="auto"/>
        <w:jc w:val="both"/>
        <w:rPr>
          <w:rFonts w:ascii="Arial" w:eastAsia="Arial" w:hAnsi="Arial" w:cs="Arial"/>
          <w:b/>
          <w:sz w:val="20"/>
          <w:szCs w:val="20"/>
          <w:u w:val="single"/>
        </w:rPr>
      </w:pPr>
      <w:r w:rsidRPr="00DE261C">
        <w:rPr>
          <w:rFonts w:ascii="Arial" w:eastAsia="Arial" w:hAnsi="Arial" w:cs="Arial"/>
          <w:b/>
          <w:sz w:val="20"/>
          <w:szCs w:val="20"/>
          <w:u w:val="single"/>
        </w:rPr>
        <w:t xml:space="preserve">PROCESSO LICITATÓRIO Nº 038/2024 </w:t>
      </w:r>
    </w:p>
    <w:p w14:paraId="180020A9" w14:textId="77777777" w:rsidR="00514EB5" w:rsidRPr="00DE261C" w:rsidRDefault="00514EB5" w:rsidP="00514EB5">
      <w:pPr>
        <w:spacing w:line="360" w:lineRule="auto"/>
        <w:jc w:val="both"/>
        <w:rPr>
          <w:rFonts w:ascii="Arial" w:eastAsia="Arial" w:hAnsi="Arial" w:cs="Arial"/>
          <w:b/>
          <w:sz w:val="20"/>
          <w:szCs w:val="20"/>
          <w:u w:val="single"/>
        </w:rPr>
      </w:pPr>
      <w:r w:rsidRPr="00DE261C">
        <w:rPr>
          <w:rFonts w:ascii="Arial" w:eastAsia="Arial" w:hAnsi="Arial" w:cs="Arial"/>
          <w:b/>
          <w:sz w:val="20"/>
          <w:szCs w:val="20"/>
          <w:u w:val="single"/>
        </w:rPr>
        <w:t>PREGÃO ELETRÔNICO Nº 034/2024</w:t>
      </w:r>
    </w:p>
    <w:p w14:paraId="0E76F6CB" w14:textId="77777777" w:rsidR="00514EB5" w:rsidRPr="00DE261C" w:rsidRDefault="00514EB5" w:rsidP="00071F66">
      <w:pPr>
        <w:spacing w:line="360" w:lineRule="auto"/>
        <w:jc w:val="both"/>
        <w:rPr>
          <w:rFonts w:ascii="Arial" w:eastAsia="Arial" w:hAnsi="Arial" w:cs="Arial"/>
          <w:b/>
          <w:sz w:val="20"/>
          <w:szCs w:val="20"/>
          <w:u w:val="single"/>
        </w:rPr>
      </w:pPr>
    </w:p>
    <w:p w14:paraId="5FFAF7E1" w14:textId="77777777" w:rsidR="002A4C21" w:rsidRPr="00DE261C" w:rsidRDefault="002A4C21" w:rsidP="00071F66">
      <w:pPr>
        <w:spacing w:line="360" w:lineRule="auto"/>
        <w:jc w:val="both"/>
        <w:rPr>
          <w:rFonts w:ascii="Arial" w:eastAsia="Arial" w:hAnsi="Arial" w:cs="Arial"/>
          <w:b/>
          <w:sz w:val="20"/>
          <w:szCs w:val="20"/>
          <w:u w:val="single"/>
        </w:rPr>
      </w:pPr>
    </w:p>
    <w:p w14:paraId="000002DB" w14:textId="4E09AFBF" w:rsidR="00E37BDD" w:rsidRPr="00DE261C" w:rsidRDefault="00934802" w:rsidP="00071F66">
      <w:pPr>
        <w:spacing w:line="360" w:lineRule="auto"/>
        <w:jc w:val="center"/>
        <w:rPr>
          <w:rFonts w:ascii="Arial" w:eastAsia="Arial" w:hAnsi="Arial" w:cs="Arial"/>
          <w:sz w:val="20"/>
          <w:szCs w:val="20"/>
        </w:rPr>
      </w:pPr>
      <w:r w:rsidRPr="00DE261C">
        <w:rPr>
          <w:rFonts w:ascii="Arial" w:eastAsia="Arial" w:hAnsi="Arial" w:cs="Arial"/>
          <w:b/>
          <w:sz w:val="20"/>
          <w:szCs w:val="20"/>
        </w:rPr>
        <w:t xml:space="preserve">CONTRATO N° </w:t>
      </w:r>
      <w:r w:rsidRPr="00DE261C">
        <w:rPr>
          <w:rFonts w:ascii="Arial" w:eastAsia="Arial" w:hAnsi="Arial" w:cs="Arial"/>
          <w:sz w:val="20"/>
          <w:szCs w:val="20"/>
        </w:rPr>
        <w:t>___</w:t>
      </w:r>
      <w:r w:rsidRPr="00DE261C">
        <w:rPr>
          <w:rFonts w:ascii="Arial" w:eastAsia="Arial" w:hAnsi="Arial" w:cs="Arial"/>
          <w:b/>
          <w:sz w:val="20"/>
          <w:szCs w:val="20"/>
        </w:rPr>
        <w:t>/202</w:t>
      </w:r>
      <w:r w:rsidR="00D82C66" w:rsidRPr="00DE261C">
        <w:rPr>
          <w:rFonts w:ascii="Arial" w:eastAsia="Arial" w:hAnsi="Arial" w:cs="Arial"/>
          <w:b/>
          <w:sz w:val="20"/>
          <w:szCs w:val="20"/>
        </w:rPr>
        <w:t>X</w:t>
      </w:r>
    </w:p>
    <w:p w14:paraId="000002DD" w14:textId="77777777" w:rsidR="00E37BDD" w:rsidRPr="00DE261C" w:rsidRDefault="00934802" w:rsidP="00071F66">
      <w:pPr>
        <w:shd w:val="clear" w:color="auto" w:fill="BFBFBF" w:themeFill="background1" w:themeFillShade="BF"/>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ascii="Arial" w:eastAsia="Arial" w:hAnsi="Arial" w:cs="Arial"/>
          <w:sz w:val="20"/>
          <w:szCs w:val="20"/>
        </w:rPr>
      </w:pPr>
      <w:r w:rsidRPr="00DE261C">
        <w:rPr>
          <w:rFonts w:ascii="Arial" w:eastAsia="Arial" w:hAnsi="Arial" w:cs="Arial"/>
          <w:sz w:val="20"/>
          <w:szCs w:val="20"/>
        </w:rPr>
        <w:t>PARTES:</w:t>
      </w:r>
    </w:p>
    <w:p w14:paraId="0947A1C6" w14:textId="77777777" w:rsidR="00C86BC1" w:rsidRPr="00DE261C" w:rsidRDefault="00C86BC1" w:rsidP="00071F66">
      <w:pPr>
        <w:spacing w:line="360" w:lineRule="auto"/>
        <w:jc w:val="both"/>
        <w:rPr>
          <w:rFonts w:ascii="Arial" w:eastAsia="Arial" w:hAnsi="Arial" w:cs="Arial"/>
          <w:b/>
          <w:sz w:val="20"/>
          <w:szCs w:val="20"/>
          <w:highlight w:val="lightGray"/>
        </w:rPr>
      </w:pPr>
    </w:p>
    <w:p w14:paraId="5FF5BD9C" w14:textId="44E7BCED" w:rsidR="002B1EFC" w:rsidRPr="00DE261C" w:rsidRDefault="00934802" w:rsidP="00071F66">
      <w:pPr>
        <w:spacing w:line="360" w:lineRule="auto"/>
        <w:jc w:val="both"/>
        <w:rPr>
          <w:rFonts w:ascii="Arial" w:eastAsia="Arial" w:hAnsi="Arial" w:cs="Arial"/>
          <w:sz w:val="20"/>
          <w:szCs w:val="20"/>
        </w:rPr>
      </w:pPr>
      <w:r w:rsidRPr="00DE261C">
        <w:rPr>
          <w:rFonts w:ascii="Arial" w:eastAsia="Arial" w:hAnsi="Arial" w:cs="Arial"/>
          <w:b/>
          <w:sz w:val="20"/>
          <w:szCs w:val="20"/>
          <w:highlight w:val="lightGray"/>
        </w:rPr>
        <w:t>CONTRATANTE:</w:t>
      </w:r>
      <w:r w:rsidRPr="00DE261C">
        <w:rPr>
          <w:rFonts w:ascii="Arial" w:eastAsia="Arial" w:hAnsi="Arial" w:cs="Arial"/>
          <w:sz w:val="20"/>
          <w:szCs w:val="20"/>
        </w:rPr>
        <w:t xml:space="preserve">    </w:t>
      </w:r>
      <w:r w:rsidRPr="00DE261C">
        <w:rPr>
          <w:rFonts w:ascii="Arial" w:eastAsia="Arial" w:hAnsi="Arial" w:cs="Arial"/>
          <w:sz w:val="20"/>
          <w:szCs w:val="20"/>
        </w:rPr>
        <w:tab/>
      </w:r>
    </w:p>
    <w:p w14:paraId="000002DE" w14:textId="5CED47F8" w:rsidR="00E37BDD" w:rsidRPr="00DE261C" w:rsidRDefault="00923F21" w:rsidP="00071F66">
      <w:pPr>
        <w:tabs>
          <w:tab w:val="left" w:pos="3600"/>
          <w:tab w:val="left" w:pos="4320"/>
          <w:tab w:val="left" w:pos="5040"/>
          <w:tab w:val="left" w:pos="5760"/>
          <w:tab w:val="left" w:pos="6480"/>
          <w:tab w:val="left" w:pos="7200"/>
          <w:tab w:val="left" w:pos="7920"/>
          <w:tab w:val="left" w:pos="8640"/>
          <w:tab w:val="left" w:pos="9360"/>
        </w:tabs>
        <w:spacing w:line="360" w:lineRule="auto"/>
        <w:jc w:val="both"/>
        <w:rPr>
          <w:rFonts w:ascii="Arial" w:eastAsia="Arial" w:hAnsi="Arial" w:cs="Arial"/>
          <w:b/>
          <w:sz w:val="20"/>
          <w:szCs w:val="20"/>
        </w:rPr>
      </w:pPr>
      <w:r w:rsidRPr="00DE261C">
        <w:rPr>
          <w:rFonts w:ascii="Arial" w:eastAsia="Arial" w:hAnsi="Arial" w:cs="Arial"/>
          <w:sz w:val="20"/>
          <w:szCs w:val="20"/>
        </w:rPr>
        <w:t>CONSÓRCIO INTEGRADO MULTIFINALITÁRIO DO VALE DO JEQUITINHONHA – CIM JEQUITINHONHA, com sede na Rua Zeca Bruno, nº 131 – Bairro: Cazuza</w:t>
      </w:r>
      <w:r w:rsidR="0006767F" w:rsidRPr="00DE261C">
        <w:rPr>
          <w:rFonts w:ascii="Arial" w:eastAsia="Arial" w:hAnsi="Arial" w:cs="Arial"/>
          <w:sz w:val="20"/>
          <w:szCs w:val="20"/>
        </w:rPr>
        <w:t>,</w:t>
      </w:r>
      <w:r w:rsidR="00934802" w:rsidRPr="00DE261C">
        <w:rPr>
          <w:rFonts w:ascii="Arial" w:eastAsia="Arial" w:hAnsi="Arial" w:cs="Arial"/>
          <w:sz w:val="20"/>
          <w:szCs w:val="20"/>
        </w:rPr>
        <w:t xml:space="preserve"> CEP </w:t>
      </w:r>
      <w:r w:rsidR="00165777" w:rsidRPr="00DE261C">
        <w:rPr>
          <w:rFonts w:ascii="Arial" w:eastAsia="Arial" w:hAnsi="Arial" w:cs="Arial"/>
          <w:sz w:val="20"/>
          <w:szCs w:val="20"/>
        </w:rPr>
        <w:t>39.100-000, Diamantina</w:t>
      </w:r>
      <w:r w:rsidR="00934802" w:rsidRPr="00DE261C">
        <w:rPr>
          <w:rFonts w:ascii="Arial" w:eastAsia="Arial" w:hAnsi="Arial" w:cs="Arial"/>
          <w:sz w:val="20"/>
          <w:szCs w:val="20"/>
        </w:rPr>
        <w:t xml:space="preserve"> – </w:t>
      </w:r>
      <w:r w:rsidR="0006767F" w:rsidRPr="00DE261C">
        <w:rPr>
          <w:rFonts w:ascii="Arial" w:eastAsia="Arial" w:hAnsi="Arial" w:cs="Arial"/>
          <w:sz w:val="20"/>
          <w:szCs w:val="20"/>
        </w:rPr>
        <w:t>MG</w:t>
      </w:r>
      <w:r w:rsidR="00165777" w:rsidRPr="00DE261C">
        <w:rPr>
          <w:rFonts w:ascii="Arial" w:eastAsia="Arial" w:hAnsi="Arial" w:cs="Arial"/>
          <w:sz w:val="20"/>
          <w:szCs w:val="20"/>
        </w:rPr>
        <w:t xml:space="preserve">, inscrita no CNPJ </w:t>
      </w:r>
      <w:r w:rsidR="00934802" w:rsidRPr="00DE261C">
        <w:rPr>
          <w:rFonts w:ascii="Arial" w:eastAsia="Arial" w:hAnsi="Arial" w:cs="Arial"/>
          <w:sz w:val="20"/>
          <w:szCs w:val="20"/>
        </w:rPr>
        <w:t>N.</w:t>
      </w:r>
      <w:r w:rsidR="00165777" w:rsidRPr="00DE261C">
        <w:rPr>
          <w:rFonts w:ascii="Arial" w:eastAsia="Arial" w:hAnsi="Arial" w:cs="Arial"/>
          <w:sz w:val="20"/>
          <w:szCs w:val="20"/>
        </w:rPr>
        <w:t xml:space="preserve"> 22.835.076/0001-70</w:t>
      </w:r>
      <w:r w:rsidR="00934802" w:rsidRPr="00DE261C">
        <w:rPr>
          <w:rFonts w:ascii="Arial" w:eastAsia="Arial" w:hAnsi="Arial" w:cs="Arial"/>
          <w:sz w:val="20"/>
          <w:szCs w:val="20"/>
        </w:rPr>
        <w:t xml:space="preserve">, neste ato representado pelo seu </w:t>
      </w:r>
      <w:r w:rsidR="00165777" w:rsidRPr="00DE261C">
        <w:rPr>
          <w:rFonts w:ascii="Arial" w:eastAsia="Arial" w:hAnsi="Arial" w:cs="Arial"/>
          <w:sz w:val="20"/>
          <w:szCs w:val="20"/>
        </w:rPr>
        <w:t>Presidente</w:t>
      </w:r>
      <w:r w:rsidR="00934802" w:rsidRPr="00DE261C">
        <w:rPr>
          <w:rFonts w:ascii="Arial" w:eastAsia="Arial" w:hAnsi="Arial" w:cs="Arial"/>
          <w:sz w:val="20"/>
          <w:szCs w:val="20"/>
        </w:rPr>
        <w:t xml:space="preserve">, </w:t>
      </w:r>
      <w:r w:rsidR="00D17F3D" w:rsidRPr="00DE261C">
        <w:rPr>
          <w:rFonts w:ascii="Arial" w:eastAsia="Arial" w:hAnsi="Arial" w:cs="Arial"/>
          <w:b/>
          <w:sz w:val="20"/>
          <w:szCs w:val="20"/>
        </w:rPr>
        <w:t>S</w:t>
      </w:r>
      <w:r w:rsidR="00934802" w:rsidRPr="00DE261C">
        <w:rPr>
          <w:rFonts w:ascii="Arial" w:eastAsia="Arial" w:hAnsi="Arial" w:cs="Arial"/>
          <w:b/>
          <w:sz w:val="20"/>
          <w:szCs w:val="20"/>
        </w:rPr>
        <w:t>enhor</w:t>
      </w:r>
      <w:r w:rsidR="00934802" w:rsidRPr="00DE261C">
        <w:rPr>
          <w:rFonts w:ascii="Arial" w:eastAsia="Arial" w:hAnsi="Arial" w:cs="Arial"/>
          <w:sz w:val="20"/>
          <w:szCs w:val="20"/>
        </w:rPr>
        <w:t xml:space="preserve"> </w:t>
      </w:r>
      <w:r w:rsidR="0006767F" w:rsidRPr="00DE261C">
        <w:rPr>
          <w:rFonts w:ascii="Arial" w:eastAsia="Arial" w:hAnsi="Arial" w:cs="Arial"/>
          <w:sz w:val="20"/>
          <w:szCs w:val="20"/>
        </w:rPr>
        <w:fldChar w:fldCharType="begin"/>
      </w:r>
      <w:r w:rsidR="0006767F" w:rsidRPr="00DE261C">
        <w:rPr>
          <w:rFonts w:ascii="Arial" w:eastAsia="Arial" w:hAnsi="Arial" w:cs="Arial"/>
          <w:sz w:val="20"/>
          <w:szCs w:val="20"/>
        </w:rPr>
        <w:instrText xml:space="preserve"> MERGEFIELD PREFEITO </w:instrText>
      </w:r>
      <w:r w:rsidR="0006767F" w:rsidRPr="00DE261C">
        <w:rPr>
          <w:rFonts w:ascii="Arial" w:eastAsia="Arial" w:hAnsi="Arial" w:cs="Arial"/>
          <w:sz w:val="20"/>
          <w:szCs w:val="20"/>
        </w:rPr>
        <w:fldChar w:fldCharType="separate"/>
      </w:r>
      <w:r w:rsidR="00165777" w:rsidRPr="00DE261C">
        <w:rPr>
          <w:rFonts w:ascii="Arial" w:eastAsia="Arial" w:hAnsi="Arial" w:cs="Arial"/>
          <w:noProof/>
          <w:sz w:val="20"/>
          <w:szCs w:val="20"/>
        </w:rPr>
        <w:t>Antônio Vicente de Souza</w:t>
      </w:r>
      <w:r w:rsidR="0006767F" w:rsidRPr="00DE261C">
        <w:rPr>
          <w:rFonts w:ascii="Arial" w:eastAsia="Arial" w:hAnsi="Arial" w:cs="Arial"/>
          <w:sz w:val="20"/>
          <w:szCs w:val="20"/>
        </w:rPr>
        <w:fldChar w:fldCharType="end"/>
      </w:r>
      <w:r w:rsidR="00B72673" w:rsidRPr="00DE261C">
        <w:rPr>
          <w:rFonts w:ascii="Arial" w:eastAsia="Arial" w:hAnsi="Arial" w:cs="Arial"/>
          <w:sz w:val="20"/>
          <w:szCs w:val="20"/>
        </w:rPr>
        <w:t>, portador do CPF N. 032.812.776-03</w:t>
      </w:r>
      <w:r w:rsidR="00934802" w:rsidRPr="00DE261C">
        <w:rPr>
          <w:rFonts w:ascii="Arial" w:eastAsia="Arial" w:hAnsi="Arial" w:cs="Arial"/>
          <w:sz w:val="20"/>
          <w:szCs w:val="20"/>
        </w:rPr>
        <w:t xml:space="preserve">, doravante denominada </w:t>
      </w:r>
      <w:r w:rsidR="00934802" w:rsidRPr="00DE261C">
        <w:rPr>
          <w:rFonts w:ascii="Arial" w:eastAsia="Arial" w:hAnsi="Arial" w:cs="Arial"/>
          <w:b/>
          <w:sz w:val="20"/>
          <w:szCs w:val="20"/>
        </w:rPr>
        <w:t>CONTRATANTE</w:t>
      </w:r>
      <w:r w:rsidR="00934802" w:rsidRPr="00DE261C">
        <w:rPr>
          <w:rFonts w:ascii="Arial" w:eastAsia="Arial" w:hAnsi="Arial" w:cs="Arial"/>
          <w:sz w:val="20"/>
          <w:szCs w:val="20"/>
        </w:rPr>
        <w:t>.</w:t>
      </w:r>
      <w:r w:rsidR="00934802" w:rsidRPr="00DE261C">
        <w:rPr>
          <w:rFonts w:ascii="Arial" w:eastAsia="Arial" w:hAnsi="Arial" w:cs="Arial"/>
          <w:b/>
          <w:sz w:val="20"/>
          <w:szCs w:val="20"/>
        </w:rPr>
        <w:t xml:space="preserve"> </w:t>
      </w:r>
    </w:p>
    <w:p w14:paraId="35C21D1D" w14:textId="77777777" w:rsidR="002B1EFC" w:rsidRPr="00DE261C" w:rsidRDefault="002B1EFC" w:rsidP="00071F66">
      <w:pPr>
        <w:spacing w:line="360" w:lineRule="auto"/>
        <w:jc w:val="both"/>
        <w:rPr>
          <w:rFonts w:ascii="Arial" w:eastAsia="Arial" w:hAnsi="Arial" w:cs="Arial"/>
          <w:b/>
          <w:sz w:val="20"/>
          <w:szCs w:val="20"/>
          <w:highlight w:val="lightGray"/>
        </w:rPr>
      </w:pPr>
    </w:p>
    <w:p w14:paraId="47D0B5F3" w14:textId="77777777" w:rsidR="002B1EFC" w:rsidRPr="00DE261C" w:rsidRDefault="00934802" w:rsidP="00071F66">
      <w:pPr>
        <w:spacing w:line="360" w:lineRule="auto"/>
        <w:jc w:val="both"/>
        <w:rPr>
          <w:rFonts w:ascii="Arial" w:eastAsia="Arial" w:hAnsi="Arial" w:cs="Arial"/>
          <w:b/>
          <w:sz w:val="20"/>
          <w:szCs w:val="20"/>
          <w:highlight w:val="lightGray"/>
        </w:rPr>
      </w:pPr>
      <w:r w:rsidRPr="00DE261C">
        <w:rPr>
          <w:rFonts w:ascii="Arial" w:eastAsia="Arial" w:hAnsi="Arial" w:cs="Arial"/>
          <w:b/>
          <w:sz w:val="20"/>
          <w:szCs w:val="20"/>
          <w:highlight w:val="lightGray"/>
        </w:rPr>
        <w:t xml:space="preserve">CONTRATADA:  </w:t>
      </w:r>
    </w:p>
    <w:p w14:paraId="000002DF" w14:textId="19406CFB" w:rsidR="00E37BDD" w:rsidRPr="00DE261C" w:rsidRDefault="00934802" w:rsidP="00071F66">
      <w:pPr>
        <w:tabs>
          <w:tab w:val="left" w:pos="3600"/>
          <w:tab w:val="left" w:pos="4320"/>
          <w:tab w:val="left" w:pos="5040"/>
          <w:tab w:val="left" w:pos="5760"/>
          <w:tab w:val="left" w:pos="6480"/>
          <w:tab w:val="left" w:pos="7200"/>
          <w:tab w:val="left" w:pos="7920"/>
          <w:tab w:val="left" w:pos="8640"/>
          <w:tab w:val="left" w:pos="9360"/>
        </w:tabs>
        <w:spacing w:line="360" w:lineRule="auto"/>
        <w:jc w:val="both"/>
        <w:rPr>
          <w:rFonts w:ascii="Arial" w:eastAsia="Arial" w:hAnsi="Arial" w:cs="Arial"/>
          <w:sz w:val="20"/>
          <w:szCs w:val="20"/>
        </w:rPr>
      </w:pPr>
      <w:r w:rsidRPr="00DE261C">
        <w:rPr>
          <w:rFonts w:ascii="Arial" w:eastAsia="Arial" w:hAnsi="Arial" w:cs="Arial"/>
          <w:sz w:val="20"/>
          <w:szCs w:val="20"/>
        </w:rPr>
        <w:t xml:space="preserve">_____________________________________, com sede na ________________________, nº _______ – Bairro _____________________, na cidade de _____________________, CEP XXXXXXXXX – UF, inscrita no CNPJ/MF N. XX.XXX.XXX/XXXX-XX, neste ato representada pelo seu ______________________________________________, </w:t>
      </w:r>
      <w:r w:rsidRPr="00DE261C">
        <w:rPr>
          <w:rFonts w:ascii="Arial" w:eastAsia="Arial" w:hAnsi="Arial" w:cs="Arial"/>
          <w:b/>
          <w:sz w:val="20"/>
          <w:szCs w:val="20"/>
        </w:rPr>
        <w:t>senhor</w:t>
      </w:r>
      <w:r w:rsidRPr="00DE261C">
        <w:rPr>
          <w:rFonts w:ascii="Arial" w:eastAsia="Arial" w:hAnsi="Arial" w:cs="Arial"/>
          <w:sz w:val="20"/>
          <w:szCs w:val="20"/>
        </w:rPr>
        <w:t xml:space="preserve"> ________________________________________, portador do CPF N.  XXX.XXX.XXX-XX, </w:t>
      </w:r>
      <w:r w:rsidRPr="00DE261C">
        <w:rPr>
          <w:rFonts w:ascii="Arial" w:eastAsia="Arial" w:hAnsi="Arial" w:cs="Arial"/>
          <w:b/>
          <w:sz w:val="20"/>
          <w:szCs w:val="20"/>
        </w:rPr>
        <w:t>E-MAIL INSTITUCIONAL:</w:t>
      </w:r>
      <w:r w:rsidRPr="00DE261C">
        <w:rPr>
          <w:rFonts w:ascii="Arial" w:eastAsia="Arial" w:hAnsi="Arial" w:cs="Arial"/>
          <w:sz w:val="20"/>
          <w:szCs w:val="20"/>
        </w:rPr>
        <w:t xml:space="preserve"> _________________________________________________, doravante denominada </w:t>
      </w:r>
      <w:r w:rsidRPr="00DE261C">
        <w:rPr>
          <w:rFonts w:ascii="Arial" w:eastAsia="Arial" w:hAnsi="Arial" w:cs="Arial"/>
          <w:b/>
          <w:sz w:val="20"/>
          <w:szCs w:val="20"/>
        </w:rPr>
        <w:t>CONTRATADA,</w:t>
      </w:r>
    </w:p>
    <w:p w14:paraId="000002E1" w14:textId="178E8397" w:rsidR="00E37BDD" w:rsidRPr="00DE261C" w:rsidRDefault="00E37BDD" w:rsidP="00071F66">
      <w:pPr>
        <w:spacing w:line="360" w:lineRule="auto"/>
        <w:jc w:val="both"/>
        <w:rPr>
          <w:rFonts w:ascii="Arial" w:eastAsia="Arial" w:hAnsi="Arial" w:cs="Arial"/>
          <w:sz w:val="20"/>
          <w:szCs w:val="20"/>
        </w:rPr>
      </w:pPr>
    </w:p>
    <w:p w14:paraId="000002E2" w14:textId="32FA03B1" w:rsidR="00E37BDD" w:rsidRPr="00DE261C" w:rsidRDefault="002B1EFC" w:rsidP="00071F66">
      <w:pPr>
        <w:spacing w:line="360" w:lineRule="auto"/>
        <w:jc w:val="both"/>
        <w:rPr>
          <w:rFonts w:ascii="Arial" w:eastAsia="Arial" w:hAnsi="Arial" w:cs="Arial"/>
          <w:sz w:val="20"/>
          <w:szCs w:val="20"/>
        </w:rPr>
      </w:pPr>
      <w:r w:rsidRPr="00DE261C">
        <w:rPr>
          <w:rFonts w:ascii="Arial" w:eastAsia="Arial" w:hAnsi="Arial" w:cs="Arial"/>
          <w:sz w:val="20"/>
          <w:szCs w:val="20"/>
        </w:rPr>
        <w:t>T</w:t>
      </w:r>
      <w:r w:rsidR="00934802" w:rsidRPr="00DE261C">
        <w:rPr>
          <w:rFonts w:ascii="Arial" w:eastAsia="Arial" w:hAnsi="Arial" w:cs="Arial"/>
          <w:sz w:val="20"/>
          <w:szCs w:val="20"/>
        </w:rPr>
        <w:t xml:space="preserve">êm entre si justo e acordado celebrar o presente Instrumento de Contrato, devidamente autorizado, que se regerá pelas normas da Lei Federal nº. 14.133/21, decorrente do </w:t>
      </w:r>
      <w:r w:rsidR="00934802" w:rsidRPr="00DE261C">
        <w:rPr>
          <w:rFonts w:ascii="Arial" w:eastAsia="Arial" w:hAnsi="Arial" w:cs="Arial"/>
          <w:b/>
          <w:sz w:val="20"/>
          <w:szCs w:val="20"/>
        </w:rPr>
        <w:t xml:space="preserve">Processo </w:t>
      </w:r>
      <w:r w:rsidRPr="00DE261C">
        <w:rPr>
          <w:rFonts w:ascii="Arial" w:eastAsia="Arial" w:hAnsi="Arial" w:cs="Arial"/>
          <w:b/>
          <w:sz w:val="20"/>
          <w:szCs w:val="20"/>
        </w:rPr>
        <w:t>Administrativo</w:t>
      </w:r>
      <w:r w:rsidR="00934802" w:rsidRPr="00DE261C">
        <w:rPr>
          <w:rFonts w:ascii="Arial" w:eastAsia="Arial" w:hAnsi="Arial" w:cs="Arial"/>
          <w:b/>
          <w:sz w:val="20"/>
          <w:szCs w:val="20"/>
        </w:rPr>
        <w:t xml:space="preserve"> nº. </w:t>
      </w:r>
      <w:r w:rsidR="00CD2668" w:rsidRPr="00DE261C">
        <w:rPr>
          <w:rFonts w:ascii="Arial" w:eastAsia="Arial" w:hAnsi="Arial" w:cs="Arial"/>
          <w:b/>
          <w:sz w:val="20"/>
          <w:szCs w:val="20"/>
        </w:rPr>
        <w:t>0</w:t>
      </w:r>
      <w:r w:rsidR="00514EB5">
        <w:rPr>
          <w:rFonts w:ascii="Arial" w:eastAsia="Arial" w:hAnsi="Arial" w:cs="Arial"/>
          <w:b/>
          <w:sz w:val="20"/>
          <w:szCs w:val="20"/>
        </w:rPr>
        <w:t>38</w:t>
      </w:r>
      <w:r w:rsidR="00934802" w:rsidRPr="00DE261C">
        <w:rPr>
          <w:rFonts w:ascii="Arial" w:eastAsia="Arial" w:hAnsi="Arial" w:cs="Arial"/>
          <w:b/>
          <w:sz w:val="20"/>
          <w:szCs w:val="20"/>
        </w:rPr>
        <w:t>/</w:t>
      </w:r>
      <w:r w:rsidR="00165777" w:rsidRPr="00DE261C">
        <w:rPr>
          <w:rFonts w:ascii="Arial" w:eastAsia="Arial" w:hAnsi="Arial" w:cs="Arial"/>
          <w:b/>
          <w:sz w:val="20"/>
          <w:szCs w:val="20"/>
        </w:rPr>
        <w:t>2024</w:t>
      </w:r>
      <w:r w:rsidRPr="00DE261C">
        <w:rPr>
          <w:rFonts w:ascii="Arial" w:eastAsia="Arial" w:hAnsi="Arial" w:cs="Arial"/>
          <w:b/>
          <w:sz w:val="20"/>
          <w:szCs w:val="20"/>
        </w:rPr>
        <w:t>,</w:t>
      </w:r>
      <w:r w:rsidR="00FA57E2" w:rsidRPr="00DE261C">
        <w:rPr>
          <w:rFonts w:ascii="Arial" w:eastAsia="Arial" w:hAnsi="Arial" w:cs="Arial"/>
          <w:b/>
          <w:sz w:val="20"/>
          <w:szCs w:val="20"/>
        </w:rPr>
        <w:t xml:space="preserve"> </w:t>
      </w:r>
      <w:r w:rsidR="00CD2668" w:rsidRPr="00DE261C">
        <w:rPr>
          <w:rFonts w:ascii="Arial" w:eastAsia="Arial" w:hAnsi="Arial" w:cs="Arial"/>
          <w:b/>
          <w:sz w:val="20"/>
          <w:szCs w:val="20"/>
        </w:rPr>
        <w:t>Pregão Eletrônico nº. 0</w:t>
      </w:r>
      <w:r w:rsidR="00514EB5">
        <w:rPr>
          <w:rFonts w:ascii="Arial" w:eastAsia="Arial" w:hAnsi="Arial" w:cs="Arial"/>
          <w:b/>
          <w:sz w:val="20"/>
          <w:szCs w:val="20"/>
        </w:rPr>
        <w:t>34</w:t>
      </w:r>
      <w:r w:rsidR="00934802" w:rsidRPr="00DE261C">
        <w:rPr>
          <w:rFonts w:ascii="Arial" w:eastAsia="Arial" w:hAnsi="Arial" w:cs="Arial"/>
          <w:b/>
          <w:sz w:val="20"/>
          <w:szCs w:val="20"/>
        </w:rPr>
        <w:t>/</w:t>
      </w:r>
      <w:r w:rsidR="00165777" w:rsidRPr="00DE261C">
        <w:rPr>
          <w:rFonts w:ascii="Arial" w:eastAsia="Arial" w:hAnsi="Arial" w:cs="Arial"/>
          <w:b/>
          <w:sz w:val="20"/>
          <w:szCs w:val="20"/>
        </w:rPr>
        <w:t>2024</w:t>
      </w:r>
      <w:r w:rsidR="00934802" w:rsidRPr="00DE261C">
        <w:rPr>
          <w:rFonts w:ascii="Arial" w:eastAsia="Arial" w:hAnsi="Arial" w:cs="Arial"/>
          <w:sz w:val="20"/>
          <w:szCs w:val="20"/>
        </w:rPr>
        <w:t xml:space="preserve"> e pelas condições que estipulam a seguir.</w:t>
      </w:r>
    </w:p>
    <w:p w14:paraId="000002E3" w14:textId="77777777" w:rsidR="00E37BDD" w:rsidRPr="00DE261C" w:rsidRDefault="00E37BDD" w:rsidP="00071F66">
      <w:pPr>
        <w:spacing w:line="360" w:lineRule="auto"/>
        <w:jc w:val="both"/>
        <w:rPr>
          <w:rFonts w:ascii="Arial" w:eastAsia="Arial" w:hAnsi="Arial" w:cs="Arial"/>
          <w:sz w:val="20"/>
          <w:szCs w:val="20"/>
        </w:rPr>
      </w:pPr>
    </w:p>
    <w:p w14:paraId="000002E4" w14:textId="1C15DBF5" w:rsidR="00E37BDD" w:rsidRPr="00DE261C" w:rsidRDefault="00934802" w:rsidP="00071F66">
      <w:pPr>
        <w:shd w:val="clear" w:color="auto" w:fill="BFBFBF" w:themeFill="background1" w:themeFillShade="BF"/>
        <w:spacing w:line="360" w:lineRule="auto"/>
        <w:jc w:val="both"/>
        <w:rPr>
          <w:rFonts w:ascii="Arial" w:eastAsia="Arial" w:hAnsi="Arial" w:cs="Arial"/>
          <w:b/>
          <w:sz w:val="20"/>
          <w:szCs w:val="20"/>
        </w:rPr>
      </w:pPr>
      <w:r w:rsidRPr="00DE261C">
        <w:rPr>
          <w:rFonts w:ascii="Arial" w:eastAsia="Arial" w:hAnsi="Arial" w:cs="Arial"/>
          <w:b/>
          <w:sz w:val="20"/>
          <w:szCs w:val="20"/>
        </w:rPr>
        <w:t>CLÁUSULA PRIMEIRA – DO OBJETO</w:t>
      </w:r>
    </w:p>
    <w:p w14:paraId="000002E5" w14:textId="77777777" w:rsidR="00E37BDD" w:rsidRPr="00DE261C" w:rsidRDefault="00E37BDD" w:rsidP="00071F66">
      <w:pPr>
        <w:spacing w:line="360" w:lineRule="auto"/>
        <w:jc w:val="both"/>
        <w:rPr>
          <w:rFonts w:ascii="Arial" w:eastAsia="Arial" w:hAnsi="Arial" w:cs="Arial"/>
          <w:sz w:val="20"/>
          <w:szCs w:val="20"/>
        </w:rPr>
      </w:pPr>
    </w:p>
    <w:p w14:paraId="03B5BBF9" w14:textId="01F19B59" w:rsidR="00514EB5" w:rsidRPr="00DE261C" w:rsidRDefault="007773F7" w:rsidP="00514EB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ascii="Arial" w:eastAsia="Trebuchet MS" w:hAnsi="Arial" w:cs="Arial"/>
          <w:bCs/>
          <w:sz w:val="20"/>
          <w:szCs w:val="20"/>
        </w:rPr>
      </w:pPr>
      <w:r w:rsidRPr="00DE261C">
        <w:rPr>
          <w:rFonts w:ascii="Arial" w:eastAsia="Arial" w:hAnsi="Arial" w:cs="Arial"/>
          <w:sz w:val="20"/>
          <w:szCs w:val="20"/>
        </w:rPr>
        <w:t>1.1.</w:t>
      </w:r>
      <w:r w:rsidR="002A4C21" w:rsidRPr="00DE261C">
        <w:rPr>
          <w:rFonts w:ascii="Arial" w:eastAsia="Arial" w:hAnsi="Arial" w:cs="Arial"/>
          <w:sz w:val="20"/>
          <w:szCs w:val="20"/>
        </w:rPr>
        <w:t xml:space="preserve"> </w:t>
      </w:r>
      <w:r w:rsidR="00514EB5" w:rsidRPr="00DE261C">
        <w:rPr>
          <w:rFonts w:ascii="Arial" w:eastAsia="Arial" w:hAnsi="Arial" w:cs="Arial"/>
          <w:b/>
          <w:sz w:val="20"/>
          <w:szCs w:val="20"/>
        </w:rPr>
        <w:t>-</w:t>
      </w:r>
      <w:r w:rsidR="00514EB5" w:rsidRPr="00DE261C">
        <w:rPr>
          <w:rFonts w:ascii="Arial" w:eastAsia="Arial" w:hAnsi="Arial" w:cs="Arial"/>
          <w:sz w:val="20"/>
          <w:szCs w:val="20"/>
        </w:rPr>
        <w:t xml:space="preserve"> </w:t>
      </w:r>
      <w:r w:rsidR="00820DDB" w:rsidRPr="006C238B">
        <w:rPr>
          <w:rFonts w:ascii="Arial" w:eastAsia="Trebuchet MS" w:hAnsi="Arial" w:cs="Arial"/>
          <w:bCs/>
          <w:sz w:val="20"/>
          <w:szCs w:val="20"/>
        </w:rPr>
        <w:t xml:space="preserve">Registro de preço </w:t>
      </w:r>
      <w:r w:rsidR="00820DDB">
        <w:rPr>
          <w:rFonts w:ascii="Arial" w:eastAsia="Trebuchet MS" w:hAnsi="Arial" w:cs="Arial"/>
          <w:bCs/>
          <w:sz w:val="20"/>
          <w:szCs w:val="20"/>
        </w:rPr>
        <w:t xml:space="preserve">para </w:t>
      </w:r>
      <w:r w:rsidR="00820DDB" w:rsidRPr="006C238B">
        <w:rPr>
          <w:rFonts w:ascii="Arial" w:eastAsia="Trebuchet MS" w:hAnsi="Arial" w:cs="Arial"/>
          <w:bCs/>
          <w:sz w:val="20"/>
          <w:szCs w:val="20"/>
        </w:rPr>
        <w:t xml:space="preserve">eventual e futura </w:t>
      </w:r>
      <w:r w:rsidR="00820DDB">
        <w:rPr>
          <w:rFonts w:ascii="Arial" w:eastAsia="Trebuchet MS" w:hAnsi="Arial" w:cs="Arial"/>
          <w:bCs/>
          <w:sz w:val="20"/>
          <w:szCs w:val="20"/>
        </w:rPr>
        <w:t xml:space="preserve">contratação </w:t>
      </w:r>
      <w:r w:rsidR="00820DDB" w:rsidRPr="006C238B">
        <w:rPr>
          <w:rFonts w:ascii="Arial" w:eastAsia="Trebuchet MS" w:hAnsi="Arial" w:cs="Arial"/>
          <w:bCs/>
          <w:sz w:val="20"/>
          <w:szCs w:val="20"/>
        </w:rPr>
        <w:t>de empresas especializadas em fornecimento de serviço inerentes a tecnologia para serviço de locação de equipamentos de impressão corporativa e xerografia, computadores e notebooks, digitalização de acervo legado com o fornecimento de softwar</w:t>
      </w:r>
      <w:r w:rsidR="00820DDB">
        <w:rPr>
          <w:rFonts w:ascii="Arial" w:eastAsia="Trebuchet MS" w:hAnsi="Arial" w:cs="Arial"/>
          <w:bCs/>
          <w:sz w:val="20"/>
          <w:szCs w:val="20"/>
        </w:rPr>
        <w:t>e.</w:t>
      </w:r>
    </w:p>
    <w:p w14:paraId="4B6AECDA" w14:textId="6DF8FB3F" w:rsidR="003824AA" w:rsidRPr="00DE261C" w:rsidRDefault="003824AA" w:rsidP="00071F66">
      <w:pPr>
        <w:tabs>
          <w:tab w:val="left" w:pos="3686"/>
        </w:tabs>
        <w:spacing w:line="360" w:lineRule="auto"/>
        <w:jc w:val="both"/>
        <w:rPr>
          <w:rFonts w:ascii="Arial" w:eastAsia="Arial" w:hAnsi="Arial" w:cs="Arial"/>
          <w:sz w:val="20"/>
          <w:szCs w:val="20"/>
        </w:rPr>
      </w:pPr>
    </w:p>
    <w:p w14:paraId="000002E8" w14:textId="1A26BEB3" w:rsidR="00E37BDD" w:rsidRPr="00DE261C" w:rsidRDefault="00934802" w:rsidP="00071F66">
      <w:pPr>
        <w:tabs>
          <w:tab w:val="left" w:pos="3686"/>
        </w:tabs>
        <w:spacing w:line="360" w:lineRule="auto"/>
        <w:jc w:val="both"/>
        <w:rPr>
          <w:rFonts w:ascii="Arial" w:eastAsia="Arial" w:hAnsi="Arial" w:cs="Arial"/>
          <w:sz w:val="20"/>
          <w:szCs w:val="20"/>
        </w:rPr>
      </w:pPr>
      <w:r w:rsidRPr="00DE261C">
        <w:rPr>
          <w:rFonts w:ascii="Arial" w:eastAsia="Arial" w:hAnsi="Arial" w:cs="Arial"/>
          <w:b/>
          <w:sz w:val="20"/>
          <w:szCs w:val="20"/>
        </w:rPr>
        <w:t>PARÁGRAFO ÚNICO</w:t>
      </w:r>
      <w:r w:rsidRPr="00DE261C">
        <w:rPr>
          <w:rFonts w:ascii="Arial" w:eastAsia="Arial" w:hAnsi="Arial" w:cs="Arial"/>
          <w:sz w:val="20"/>
          <w:szCs w:val="20"/>
        </w:rPr>
        <w:t xml:space="preserve"> - Integra e completa o presente Instrumento de Contrato para todos os fins de direito, obrigando as partes em todos os seus termos, as condições do </w:t>
      </w:r>
      <w:r w:rsidR="002B1EFC" w:rsidRPr="00DE261C">
        <w:rPr>
          <w:rFonts w:ascii="Arial" w:eastAsia="Arial" w:hAnsi="Arial" w:cs="Arial"/>
          <w:sz w:val="20"/>
          <w:szCs w:val="20"/>
        </w:rPr>
        <w:t xml:space="preserve">Processo Administrativo </w:t>
      </w:r>
      <w:r w:rsidR="00CD2668" w:rsidRPr="00DE261C">
        <w:rPr>
          <w:rFonts w:ascii="Arial" w:eastAsia="Arial" w:hAnsi="Arial" w:cs="Arial"/>
          <w:sz w:val="20"/>
          <w:szCs w:val="20"/>
        </w:rPr>
        <w:t>0</w:t>
      </w:r>
      <w:r w:rsidR="00514EB5">
        <w:rPr>
          <w:rFonts w:ascii="Arial" w:eastAsia="Arial" w:hAnsi="Arial" w:cs="Arial"/>
          <w:sz w:val="20"/>
          <w:szCs w:val="20"/>
        </w:rPr>
        <w:t>38</w:t>
      </w:r>
      <w:r w:rsidR="002B1EFC" w:rsidRPr="00DE261C">
        <w:rPr>
          <w:rFonts w:ascii="Arial" w:eastAsia="Arial" w:hAnsi="Arial" w:cs="Arial"/>
          <w:sz w:val="20"/>
          <w:szCs w:val="20"/>
        </w:rPr>
        <w:t>/</w:t>
      </w:r>
      <w:r w:rsidR="00165777" w:rsidRPr="00DE261C">
        <w:rPr>
          <w:rFonts w:ascii="Arial" w:eastAsia="Arial" w:hAnsi="Arial" w:cs="Arial"/>
          <w:sz w:val="20"/>
          <w:szCs w:val="20"/>
        </w:rPr>
        <w:t>2024</w:t>
      </w:r>
      <w:r w:rsidRPr="00DE261C">
        <w:rPr>
          <w:rFonts w:ascii="Arial" w:eastAsia="Arial" w:hAnsi="Arial" w:cs="Arial"/>
          <w:sz w:val="20"/>
          <w:szCs w:val="20"/>
        </w:rPr>
        <w:t xml:space="preserve"> bem como a </w:t>
      </w:r>
      <w:r w:rsidR="002B1EFC" w:rsidRPr="00DE261C">
        <w:rPr>
          <w:rFonts w:ascii="Arial" w:eastAsia="Arial" w:hAnsi="Arial" w:cs="Arial"/>
          <w:sz w:val="20"/>
          <w:szCs w:val="20"/>
        </w:rPr>
        <w:lastRenderedPageBreak/>
        <w:t xml:space="preserve">ata de registro de preços nº </w:t>
      </w:r>
      <w:proofErr w:type="spellStart"/>
      <w:r w:rsidR="002B1EFC" w:rsidRPr="00DE261C">
        <w:rPr>
          <w:rFonts w:ascii="Arial" w:eastAsia="Arial" w:hAnsi="Arial" w:cs="Arial"/>
          <w:sz w:val="20"/>
          <w:szCs w:val="20"/>
        </w:rPr>
        <w:t>xx</w:t>
      </w:r>
      <w:proofErr w:type="spellEnd"/>
      <w:r w:rsidR="002B1EFC" w:rsidRPr="00DE261C">
        <w:rPr>
          <w:rFonts w:ascii="Arial" w:eastAsia="Arial" w:hAnsi="Arial" w:cs="Arial"/>
          <w:sz w:val="20"/>
          <w:szCs w:val="20"/>
        </w:rPr>
        <w:t>/202x</w:t>
      </w:r>
      <w:r w:rsidRPr="00DE261C">
        <w:rPr>
          <w:rFonts w:ascii="Arial" w:eastAsia="Arial" w:hAnsi="Arial" w:cs="Arial"/>
          <w:sz w:val="20"/>
          <w:szCs w:val="20"/>
        </w:rPr>
        <w:t xml:space="preserve"> </w:t>
      </w:r>
      <w:r w:rsidR="002B1EFC" w:rsidRPr="00DE261C">
        <w:rPr>
          <w:rFonts w:ascii="Arial" w:eastAsia="Arial" w:hAnsi="Arial" w:cs="Arial"/>
          <w:sz w:val="20"/>
          <w:szCs w:val="20"/>
        </w:rPr>
        <w:t>e demais</w:t>
      </w:r>
      <w:r w:rsidRPr="00DE261C">
        <w:rPr>
          <w:rFonts w:ascii="Arial" w:eastAsia="Arial" w:hAnsi="Arial" w:cs="Arial"/>
          <w:sz w:val="20"/>
          <w:szCs w:val="20"/>
        </w:rPr>
        <w:t xml:space="preserve"> anexos que formam o Processo Licitatório, independente de transcrição.</w:t>
      </w:r>
    </w:p>
    <w:p w14:paraId="4FF0BF2C" w14:textId="61E2DD97" w:rsidR="00566622" w:rsidRPr="00DE261C" w:rsidRDefault="00566622" w:rsidP="00071F66">
      <w:pPr>
        <w:tabs>
          <w:tab w:val="left" w:pos="3686"/>
        </w:tabs>
        <w:spacing w:line="360" w:lineRule="auto"/>
        <w:jc w:val="both"/>
        <w:rPr>
          <w:rFonts w:ascii="Arial" w:eastAsia="Arial" w:hAnsi="Arial" w:cs="Arial"/>
          <w:sz w:val="20"/>
          <w:szCs w:val="20"/>
        </w:rPr>
      </w:pPr>
    </w:p>
    <w:p w14:paraId="000002EA" w14:textId="77777777" w:rsidR="00E37BDD" w:rsidRPr="00DE261C" w:rsidRDefault="00934802" w:rsidP="00071F66">
      <w:pPr>
        <w:shd w:val="clear" w:color="auto" w:fill="BFBFBF" w:themeFill="background1" w:themeFillShade="BF"/>
        <w:spacing w:line="360" w:lineRule="auto"/>
        <w:jc w:val="both"/>
        <w:rPr>
          <w:rFonts w:ascii="Arial" w:eastAsia="Arial" w:hAnsi="Arial" w:cs="Arial"/>
          <w:b/>
          <w:sz w:val="20"/>
          <w:szCs w:val="20"/>
        </w:rPr>
      </w:pPr>
      <w:r w:rsidRPr="00DE261C">
        <w:rPr>
          <w:rFonts w:ascii="Arial" w:eastAsia="Arial" w:hAnsi="Arial" w:cs="Arial"/>
          <w:b/>
          <w:sz w:val="20"/>
          <w:szCs w:val="20"/>
        </w:rPr>
        <w:t>CLÁUSULA SEGUNDA – DO VALOR DO CONTRATO</w:t>
      </w:r>
    </w:p>
    <w:p w14:paraId="4D147CEA" w14:textId="77777777" w:rsidR="00C62246" w:rsidRPr="00DE261C" w:rsidRDefault="00C62246" w:rsidP="00071F66">
      <w:pPr>
        <w:spacing w:line="360" w:lineRule="auto"/>
        <w:jc w:val="both"/>
        <w:rPr>
          <w:rFonts w:ascii="Arial" w:eastAsia="Arial" w:hAnsi="Arial" w:cs="Arial"/>
          <w:b/>
          <w:sz w:val="20"/>
          <w:szCs w:val="20"/>
        </w:rPr>
      </w:pPr>
    </w:p>
    <w:p w14:paraId="000002EB" w14:textId="7442789F" w:rsidR="00E37BDD" w:rsidRPr="00DE261C" w:rsidRDefault="00934802" w:rsidP="00071F66">
      <w:pPr>
        <w:spacing w:line="360" w:lineRule="auto"/>
        <w:jc w:val="both"/>
        <w:rPr>
          <w:rFonts w:ascii="Arial" w:eastAsia="Arial" w:hAnsi="Arial" w:cs="Arial"/>
          <w:sz w:val="20"/>
          <w:szCs w:val="20"/>
        </w:rPr>
      </w:pPr>
      <w:r w:rsidRPr="00DE261C">
        <w:rPr>
          <w:rFonts w:ascii="Arial" w:eastAsia="Arial" w:hAnsi="Arial" w:cs="Arial"/>
          <w:b/>
          <w:sz w:val="20"/>
          <w:szCs w:val="20"/>
        </w:rPr>
        <w:t>2.1</w:t>
      </w:r>
      <w:r w:rsidRPr="00DE261C">
        <w:rPr>
          <w:rFonts w:ascii="Arial" w:eastAsia="Arial" w:hAnsi="Arial" w:cs="Arial"/>
          <w:sz w:val="20"/>
          <w:szCs w:val="20"/>
        </w:rPr>
        <w:t xml:space="preserve"> - O valor estimado deste contrato é de </w:t>
      </w:r>
      <w:r w:rsidRPr="00DE261C">
        <w:rPr>
          <w:rFonts w:ascii="Arial" w:eastAsia="Arial" w:hAnsi="Arial" w:cs="Arial"/>
          <w:b/>
          <w:sz w:val="20"/>
          <w:szCs w:val="20"/>
        </w:rPr>
        <w:t xml:space="preserve">R$ </w:t>
      </w:r>
      <w:r w:rsidRPr="00DE261C">
        <w:rPr>
          <w:rFonts w:ascii="Arial" w:eastAsia="Arial" w:hAnsi="Arial" w:cs="Arial"/>
          <w:sz w:val="20"/>
          <w:szCs w:val="20"/>
        </w:rPr>
        <w:t xml:space="preserve">__________________, sendo de </w:t>
      </w:r>
      <w:r w:rsidRPr="00DE261C">
        <w:rPr>
          <w:rFonts w:ascii="Arial" w:eastAsia="Arial" w:hAnsi="Arial" w:cs="Arial"/>
          <w:b/>
          <w:sz w:val="20"/>
          <w:szCs w:val="20"/>
        </w:rPr>
        <w:t>R$</w:t>
      </w:r>
      <w:r w:rsidR="0069000E" w:rsidRPr="00DE261C">
        <w:rPr>
          <w:rFonts w:ascii="Arial" w:eastAsia="Arial" w:hAnsi="Arial" w:cs="Arial"/>
          <w:b/>
          <w:sz w:val="20"/>
          <w:szCs w:val="20"/>
        </w:rPr>
        <w:t xml:space="preserve"> </w:t>
      </w:r>
      <w:r w:rsidRPr="00DE261C">
        <w:rPr>
          <w:rFonts w:ascii="Arial" w:eastAsia="Arial" w:hAnsi="Arial" w:cs="Arial"/>
          <w:sz w:val="20"/>
          <w:szCs w:val="20"/>
        </w:rPr>
        <w:t>__________________, correspondente à proposta ofertada pela CONTRATADA</w:t>
      </w:r>
      <w:r w:rsidR="00D82C66" w:rsidRPr="00DE261C">
        <w:rPr>
          <w:rFonts w:ascii="Arial" w:eastAsia="Arial" w:hAnsi="Arial" w:cs="Arial"/>
          <w:sz w:val="20"/>
          <w:szCs w:val="20"/>
        </w:rPr>
        <w:t>, de acordo com os valores e quantitativos abaixo relacionados</w:t>
      </w:r>
      <w:r w:rsidR="009530A3" w:rsidRPr="00DE261C">
        <w:rPr>
          <w:rFonts w:ascii="Arial" w:eastAsia="Arial" w:hAnsi="Arial" w:cs="Arial"/>
          <w:sz w:val="20"/>
          <w:szCs w:val="20"/>
        </w:rPr>
        <w:t>, que será adquirido de forma parcelada</w:t>
      </w:r>
      <w:r w:rsidR="00D82C66" w:rsidRPr="00DE261C">
        <w:rPr>
          <w:rFonts w:ascii="Arial" w:eastAsia="Arial" w:hAnsi="Arial" w:cs="Arial"/>
          <w:sz w:val="20"/>
          <w:szCs w:val="20"/>
        </w:rPr>
        <w:t>:</w:t>
      </w:r>
    </w:p>
    <w:p w14:paraId="03044CC0" w14:textId="2F484871" w:rsidR="00D82C66" w:rsidRPr="00DE261C" w:rsidRDefault="00D82C66" w:rsidP="00071F66">
      <w:pPr>
        <w:spacing w:line="360" w:lineRule="auto"/>
        <w:jc w:val="both"/>
        <w:rPr>
          <w:rFonts w:ascii="Arial" w:eastAsia="Arial" w:hAnsi="Arial" w:cs="Arial"/>
          <w:sz w:val="20"/>
          <w:szCs w:val="20"/>
        </w:rPr>
      </w:pPr>
    </w:p>
    <w:p w14:paraId="3B77BB6B" w14:textId="77777777" w:rsidR="00514EB5" w:rsidRPr="00DE261C" w:rsidRDefault="00514EB5" w:rsidP="00514EB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ascii="Arial" w:eastAsia="Arial" w:hAnsi="Arial" w:cs="Arial"/>
          <w:sz w:val="20"/>
          <w:szCs w:val="20"/>
        </w:rPr>
      </w:pPr>
    </w:p>
    <w:tbl>
      <w:tblPr>
        <w:tblW w:w="10364" w:type="dxa"/>
        <w:tblInd w:w="-152" w:type="dxa"/>
        <w:tblCellMar>
          <w:left w:w="70" w:type="dxa"/>
          <w:right w:w="70" w:type="dxa"/>
        </w:tblCellMar>
        <w:tblLook w:val="04A0" w:firstRow="1" w:lastRow="0" w:firstColumn="1" w:lastColumn="0" w:noHBand="0" w:noVBand="1"/>
      </w:tblPr>
      <w:tblGrid>
        <w:gridCol w:w="960"/>
        <w:gridCol w:w="5419"/>
        <w:gridCol w:w="960"/>
        <w:gridCol w:w="1033"/>
        <w:gridCol w:w="985"/>
        <w:gridCol w:w="1007"/>
      </w:tblGrid>
      <w:tr w:rsidR="00514EB5" w:rsidRPr="00146B77" w14:paraId="57491B8D" w14:textId="77777777" w:rsidTr="008379C9">
        <w:trPr>
          <w:trHeight w:val="300"/>
        </w:trPr>
        <w:tc>
          <w:tcPr>
            <w:tcW w:w="10364" w:type="dxa"/>
            <w:gridSpan w:val="6"/>
            <w:tcBorders>
              <w:top w:val="single" w:sz="8" w:space="0" w:color="auto"/>
              <w:left w:val="single" w:sz="8" w:space="0" w:color="auto"/>
              <w:bottom w:val="single" w:sz="8" w:space="0" w:color="auto"/>
              <w:right w:val="single" w:sz="8" w:space="0" w:color="000000"/>
            </w:tcBorders>
            <w:shd w:val="clear" w:color="000000" w:fill="D0D0D0"/>
            <w:vAlign w:val="center"/>
            <w:hideMark/>
          </w:tcPr>
          <w:p w14:paraId="7B5DC485" w14:textId="77777777" w:rsidR="00514EB5" w:rsidRPr="00146B77" w:rsidRDefault="00514EB5" w:rsidP="008379C9">
            <w:pPr>
              <w:jc w:val="center"/>
              <w:rPr>
                <w:rFonts w:ascii="Arial" w:hAnsi="Arial" w:cs="Arial"/>
                <w:b/>
                <w:bCs/>
                <w:color w:val="000000"/>
                <w:sz w:val="20"/>
                <w:szCs w:val="20"/>
                <w:u w:val="single"/>
              </w:rPr>
            </w:pPr>
            <w:r w:rsidRPr="00146B77">
              <w:rPr>
                <w:rFonts w:ascii="Arial" w:hAnsi="Arial" w:cs="Arial"/>
                <w:b/>
                <w:bCs/>
                <w:color w:val="000000"/>
                <w:sz w:val="20"/>
                <w:szCs w:val="20"/>
                <w:u w:val="single"/>
              </w:rPr>
              <w:t>LOTE I</w:t>
            </w:r>
          </w:p>
        </w:tc>
      </w:tr>
      <w:tr w:rsidR="00514EB5" w:rsidRPr="00146B77" w14:paraId="27692036" w14:textId="77777777" w:rsidTr="008379C9">
        <w:trPr>
          <w:trHeight w:val="300"/>
        </w:trPr>
        <w:tc>
          <w:tcPr>
            <w:tcW w:w="10364" w:type="dxa"/>
            <w:gridSpan w:val="6"/>
            <w:tcBorders>
              <w:top w:val="single" w:sz="8" w:space="0" w:color="auto"/>
              <w:left w:val="single" w:sz="8" w:space="0" w:color="auto"/>
              <w:bottom w:val="single" w:sz="8" w:space="0" w:color="auto"/>
              <w:right w:val="single" w:sz="8" w:space="0" w:color="000000"/>
            </w:tcBorders>
            <w:shd w:val="clear" w:color="000000" w:fill="D0D0D0"/>
            <w:vAlign w:val="center"/>
            <w:hideMark/>
          </w:tcPr>
          <w:p w14:paraId="2AB2C62B" w14:textId="77777777" w:rsidR="00514EB5" w:rsidRPr="00146B77" w:rsidRDefault="00514EB5" w:rsidP="008379C9">
            <w:pPr>
              <w:jc w:val="center"/>
              <w:rPr>
                <w:rFonts w:ascii="Arial" w:hAnsi="Arial" w:cs="Arial"/>
                <w:b/>
                <w:bCs/>
                <w:color w:val="000000"/>
                <w:sz w:val="20"/>
                <w:szCs w:val="20"/>
                <w:u w:val="single"/>
              </w:rPr>
            </w:pPr>
            <w:r w:rsidRPr="00146B77">
              <w:rPr>
                <w:rFonts w:ascii="Arial" w:hAnsi="Arial" w:cs="Arial"/>
                <w:b/>
                <w:bCs/>
                <w:color w:val="000000"/>
                <w:sz w:val="20"/>
                <w:szCs w:val="20"/>
                <w:u w:val="single"/>
              </w:rPr>
              <w:t xml:space="preserve">SUB LOTE I </w:t>
            </w:r>
          </w:p>
        </w:tc>
      </w:tr>
      <w:tr w:rsidR="00514EB5" w:rsidRPr="00146B77" w14:paraId="62F6FB33" w14:textId="77777777" w:rsidTr="008379C9">
        <w:trPr>
          <w:trHeight w:val="1050"/>
        </w:trPr>
        <w:tc>
          <w:tcPr>
            <w:tcW w:w="960" w:type="dxa"/>
            <w:tcBorders>
              <w:top w:val="nil"/>
              <w:left w:val="single" w:sz="8" w:space="0" w:color="auto"/>
              <w:bottom w:val="single" w:sz="8" w:space="0" w:color="auto"/>
              <w:right w:val="single" w:sz="8" w:space="0" w:color="auto"/>
            </w:tcBorders>
            <w:shd w:val="clear" w:color="000000" w:fill="D9D9D9"/>
            <w:noWrap/>
            <w:vAlign w:val="center"/>
            <w:hideMark/>
          </w:tcPr>
          <w:p w14:paraId="07058120" w14:textId="77777777" w:rsidR="00514EB5" w:rsidRPr="00146B77" w:rsidRDefault="00514EB5" w:rsidP="008379C9">
            <w:pPr>
              <w:jc w:val="center"/>
              <w:rPr>
                <w:rFonts w:ascii="Arial" w:hAnsi="Arial" w:cs="Arial"/>
                <w:b/>
                <w:bCs/>
                <w:color w:val="000000"/>
                <w:sz w:val="20"/>
                <w:szCs w:val="20"/>
              </w:rPr>
            </w:pPr>
            <w:r w:rsidRPr="00146B77">
              <w:rPr>
                <w:rFonts w:ascii="Arial" w:hAnsi="Arial" w:cs="Arial"/>
                <w:b/>
                <w:bCs/>
                <w:color w:val="000000"/>
                <w:sz w:val="20"/>
                <w:szCs w:val="20"/>
              </w:rPr>
              <w:t>ITEM</w:t>
            </w:r>
          </w:p>
        </w:tc>
        <w:tc>
          <w:tcPr>
            <w:tcW w:w="5419" w:type="dxa"/>
            <w:tcBorders>
              <w:top w:val="nil"/>
              <w:left w:val="nil"/>
              <w:bottom w:val="single" w:sz="8" w:space="0" w:color="auto"/>
              <w:right w:val="single" w:sz="8" w:space="0" w:color="auto"/>
            </w:tcBorders>
            <w:shd w:val="clear" w:color="000000" w:fill="D9D9D9"/>
            <w:noWrap/>
            <w:vAlign w:val="center"/>
            <w:hideMark/>
          </w:tcPr>
          <w:p w14:paraId="7937635E" w14:textId="77777777" w:rsidR="00514EB5" w:rsidRPr="00146B77" w:rsidRDefault="00514EB5" w:rsidP="008379C9">
            <w:pPr>
              <w:jc w:val="center"/>
              <w:rPr>
                <w:rFonts w:ascii="Arial" w:hAnsi="Arial" w:cs="Arial"/>
                <w:b/>
                <w:bCs/>
                <w:color w:val="000000"/>
                <w:sz w:val="20"/>
                <w:szCs w:val="20"/>
              </w:rPr>
            </w:pPr>
            <w:r w:rsidRPr="00146B77">
              <w:rPr>
                <w:rFonts w:ascii="Arial" w:hAnsi="Arial" w:cs="Arial"/>
                <w:b/>
                <w:bCs/>
                <w:color w:val="000000"/>
                <w:sz w:val="20"/>
                <w:szCs w:val="20"/>
              </w:rPr>
              <w:t>DESCRIÇÃO</w:t>
            </w:r>
          </w:p>
        </w:tc>
        <w:tc>
          <w:tcPr>
            <w:tcW w:w="960" w:type="dxa"/>
            <w:tcBorders>
              <w:top w:val="nil"/>
              <w:left w:val="nil"/>
              <w:bottom w:val="single" w:sz="8" w:space="0" w:color="auto"/>
              <w:right w:val="single" w:sz="8" w:space="0" w:color="auto"/>
            </w:tcBorders>
            <w:shd w:val="clear" w:color="000000" w:fill="D9D9D9"/>
            <w:noWrap/>
            <w:vAlign w:val="center"/>
            <w:hideMark/>
          </w:tcPr>
          <w:p w14:paraId="5CEBF692" w14:textId="77777777" w:rsidR="00514EB5" w:rsidRPr="00146B77" w:rsidRDefault="00514EB5" w:rsidP="008379C9">
            <w:pPr>
              <w:jc w:val="center"/>
              <w:rPr>
                <w:rFonts w:ascii="Arial" w:hAnsi="Arial" w:cs="Arial"/>
                <w:b/>
                <w:bCs/>
                <w:color w:val="000000"/>
                <w:sz w:val="20"/>
                <w:szCs w:val="20"/>
              </w:rPr>
            </w:pPr>
            <w:r w:rsidRPr="00146B77">
              <w:rPr>
                <w:rFonts w:ascii="Arial" w:hAnsi="Arial" w:cs="Arial"/>
                <w:b/>
                <w:bCs/>
                <w:color w:val="000000"/>
                <w:sz w:val="20"/>
                <w:szCs w:val="20"/>
              </w:rPr>
              <w:t> </w:t>
            </w:r>
          </w:p>
        </w:tc>
        <w:tc>
          <w:tcPr>
            <w:tcW w:w="1033" w:type="dxa"/>
            <w:tcBorders>
              <w:top w:val="nil"/>
              <w:left w:val="nil"/>
              <w:bottom w:val="single" w:sz="8" w:space="0" w:color="auto"/>
              <w:right w:val="single" w:sz="8" w:space="0" w:color="auto"/>
            </w:tcBorders>
            <w:shd w:val="clear" w:color="000000" w:fill="D9D9D9"/>
            <w:vAlign w:val="center"/>
            <w:hideMark/>
          </w:tcPr>
          <w:p w14:paraId="635F2EC1" w14:textId="77777777" w:rsidR="00514EB5" w:rsidRPr="00146B77" w:rsidRDefault="00514EB5" w:rsidP="008379C9">
            <w:pPr>
              <w:jc w:val="center"/>
              <w:rPr>
                <w:rFonts w:ascii="Arial" w:hAnsi="Arial" w:cs="Arial"/>
                <w:b/>
                <w:bCs/>
                <w:color w:val="000000"/>
                <w:sz w:val="20"/>
                <w:szCs w:val="20"/>
              </w:rPr>
            </w:pPr>
            <w:r w:rsidRPr="00146B77">
              <w:rPr>
                <w:rFonts w:ascii="Arial" w:hAnsi="Arial" w:cs="Arial"/>
                <w:b/>
                <w:bCs/>
                <w:color w:val="000000"/>
                <w:sz w:val="20"/>
                <w:szCs w:val="20"/>
              </w:rPr>
              <w:t>QUANT. MENSAL (A)</w:t>
            </w:r>
          </w:p>
        </w:tc>
        <w:tc>
          <w:tcPr>
            <w:tcW w:w="985" w:type="dxa"/>
            <w:tcBorders>
              <w:top w:val="nil"/>
              <w:left w:val="nil"/>
              <w:bottom w:val="single" w:sz="8" w:space="0" w:color="auto"/>
              <w:right w:val="single" w:sz="8" w:space="0" w:color="auto"/>
            </w:tcBorders>
            <w:shd w:val="clear" w:color="000000" w:fill="D9D9D9"/>
            <w:vAlign w:val="center"/>
            <w:hideMark/>
          </w:tcPr>
          <w:p w14:paraId="55919BA5" w14:textId="77777777" w:rsidR="00514EB5" w:rsidRPr="00146B77" w:rsidRDefault="00514EB5" w:rsidP="008379C9">
            <w:pPr>
              <w:jc w:val="center"/>
              <w:rPr>
                <w:rFonts w:ascii="Arial" w:hAnsi="Arial" w:cs="Arial"/>
                <w:b/>
                <w:bCs/>
                <w:color w:val="000000"/>
                <w:sz w:val="20"/>
                <w:szCs w:val="20"/>
              </w:rPr>
            </w:pPr>
            <w:r w:rsidRPr="00146B77">
              <w:rPr>
                <w:rFonts w:ascii="Arial" w:hAnsi="Arial" w:cs="Arial"/>
                <w:b/>
                <w:bCs/>
                <w:color w:val="000000"/>
                <w:sz w:val="20"/>
                <w:szCs w:val="20"/>
              </w:rPr>
              <w:t>VALOR UNIT. MENSAL (B)</w:t>
            </w:r>
          </w:p>
        </w:tc>
        <w:tc>
          <w:tcPr>
            <w:tcW w:w="1007" w:type="dxa"/>
            <w:tcBorders>
              <w:top w:val="nil"/>
              <w:left w:val="nil"/>
              <w:bottom w:val="single" w:sz="8" w:space="0" w:color="auto"/>
              <w:right w:val="single" w:sz="8" w:space="0" w:color="auto"/>
            </w:tcBorders>
            <w:shd w:val="clear" w:color="000000" w:fill="D9D9D9"/>
            <w:vAlign w:val="center"/>
            <w:hideMark/>
          </w:tcPr>
          <w:p w14:paraId="4E0CFA9B" w14:textId="77777777" w:rsidR="00514EB5" w:rsidRPr="00146B77" w:rsidRDefault="00514EB5" w:rsidP="008379C9">
            <w:pPr>
              <w:jc w:val="center"/>
              <w:rPr>
                <w:rFonts w:ascii="Arial" w:hAnsi="Arial" w:cs="Arial"/>
                <w:b/>
                <w:bCs/>
                <w:color w:val="000000"/>
                <w:sz w:val="20"/>
                <w:szCs w:val="20"/>
              </w:rPr>
            </w:pPr>
            <w:r w:rsidRPr="00146B77">
              <w:rPr>
                <w:rFonts w:ascii="Arial" w:hAnsi="Arial" w:cs="Arial"/>
                <w:b/>
                <w:bCs/>
                <w:color w:val="000000"/>
                <w:sz w:val="20"/>
                <w:szCs w:val="20"/>
              </w:rPr>
              <w:t>VALOR TOTAL ANUAL (AxBx12)</w:t>
            </w:r>
          </w:p>
        </w:tc>
      </w:tr>
      <w:tr w:rsidR="00514EB5" w:rsidRPr="00146B77" w14:paraId="366E77C9" w14:textId="77777777" w:rsidTr="008379C9">
        <w:trPr>
          <w:trHeight w:val="300"/>
        </w:trPr>
        <w:tc>
          <w:tcPr>
            <w:tcW w:w="960" w:type="dxa"/>
            <w:tcBorders>
              <w:top w:val="nil"/>
              <w:left w:val="single" w:sz="8" w:space="0" w:color="auto"/>
              <w:bottom w:val="single" w:sz="8" w:space="0" w:color="auto"/>
              <w:right w:val="single" w:sz="8" w:space="0" w:color="auto"/>
            </w:tcBorders>
            <w:shd w:val="clear" w:color="000000" w:fill="FFFFFF"/>
            <w:noWrap/>
            <w:vAlign w:val="center"/>
            <w:hideMark/>
          </w:tcPr>
          <w:p w14:paraId="380FCD23" w14:textId="77777777" w:rsidR="00514EB5" w:rsidRPr="00146B77" w:rsidRDefault="00514EB5" w:rsidP="008379C9">
            <w:pPr>
              <w:jc w:val="center"/>
              <w:rPr>
                <w:rFonts w:ascii="Arial" w:hAnsi="Arial" w:cs="Arial"/>
                <w:color w:val="000000"/>
                <w:sz w:val="20"/>
                <w:szCs w:val="20"/>
              </w:rPr>
            </w:pPr>
            <w:r w:rsidRPr="00146B77">
              <w:rPr>
                <w:rFonts w:ascii="Arial" w:hAnsi="Arial" w:cs="Arial"/>
                <w:color w:val="000000"/>
                <w:sz w:val="20"/>
                <w:szCs w:val="20"/>
              </w:rPr>
              <w:t>I</w:t>
            </w:r>
          </w:p>
        </w:tc>
        <w:tc>
          <w:tcPr>
            <w:tcW w:w="5419" w:type="dxa"/>
            <w:tcBorders>
              <w:top w:val="nil"/>
              <w:left w:val="nil"/>
              <w:bottom w:val="single" w:sz="8" w:space="0" w:color="auto"/>
              <w:right w:val="single" w:sz="8" w:space="0" w:color="auto"/>
            </w:tcBorders>
            <w:shd w:val="clear" w:color="000000" w:fill="FFFFFF"/>
            <w:noWrap/>
            <w:vAlign w:val="center"/>
            <w:hideMark/>
          </w:tcPr>
          <w:p w14:paraId="513D89FC" w14:textId="77777777" w:rsidR="00514EB5" w:rsidRPr="00146B77" w:rsidRDefault="00514EB5" w:rsidP="008379C9">
            <w:pPr>
              <w:rPr>
                <w:rFonts w:ascii="Arial" w:hAnsi="Arial" w:cs="Arial"/>
                <w:color w:val="000000"/>
                <w:sz w:val="20"/>
                <w:szCs w:val="20"/>
              </w:rPr>
            </w:pPr>
            <w:r w:rsidRPr="00146B77">
              <w:rPr>
                <w:rFonts w:ascii="Arial" w:hAnsi="Arial" w:cs="Arial"/>
                <w:color w:val="000000"/>
                <w:sz w:val="20"/>
                <w:szCs w:val="20"/>
              </w:rPr>
              <w:t>DESKTOP COM MONITOR I</w:t>
            </w:r>
          </w:p>
        </w:tc>
        <w:tc>
          <w:tcPr>
            <w:tcW w:w="960" w:type="dxa"/>
            <w:tcBorders>
              <w:top w:val="nil"/>
              <w:left w:val="nil"/>
              <w:bottom w:val="single" w:sz="8" w:space="0" w:color="auto"/>
              <w:right w:val="single" w:sz="8" w:space="0" w:color="auto"/>
            </w:tcBorders>
            <w:shd w:val="clear" w:color="000000" w:fill="FFFFFF"/>
            <w:noWrap/>
            <w:vAlign w:val="center"/>
            <w:hideMark/>
          </w:tcPr>
          <w:p w14:paraId="40E37352" w14:textId="77777777" w:rsidR="00514EB5" w:rsidRPr="00146B77" w:rsidRDefault="00514EB5" w:rsidP="008379C9">
            <w:pPr>
              <w:jc w:val="center"/>
              <w:rPr>
                <w:rFonts w:ascii="Arial" w:hAnsi="Arial" w:cs="Arial"/>
                <w:color w:val="000000"/>
                <w:sz w:val="20"/>
                <w:szCs w:val="20"/>
              </w:rPr>
            </w:pPr>
            <w:r w:rsidRPr="00146B77">
              <w:rPr>
                <w:rFonts w:ascii="Arial" w:hAnsi="Arial" w:cs="Arial"/>
                <w:color w:val="000000"/>
                <w:sz w:val="20"/>
                <w:szCs w:val="20"/>
              </w:rPr>
              <w:t>UN.</w:t>
            </w:r>
          </w:p>
        </w:tc>
        <w:tc>
          <w:tcPr>
            <w:tcW w:w="1033" w:type="dxa"/>
            <w:tcBorders>
              <w:top w:val="nil"/>
              <w:left w:val="nil"/>
              <w:bottom w:val="single" w:sz="8" w:space="0" w:color="auto"/>
              <w:right w:val="single" w:sz="8" w:space="0" w:color="auto"/>
            </w:tcBorders>
            <w:shd w:val="clear" w:color="000000" w:fill="FFFFFF"/>
            <w:noWrap/>
            <w:vAlign w:val="center"/>
            <w:hideMark/>
          </w:tcPr>
          <w:p w14:paraId="70CBE468" w14:textId="77777777" w:rsidR="00514EB5" w:rsidRPr="00146B77" w:rsidRDefault="00514EB5" w:rsidP="008379C9">
            <w:pPr>
              <w:jc w:val="center"/>
              <w:rPr>
                <w:rFonts w:ascii="Arial" w:hAnsi="Arial" w:cs="Arial"/>
                <w:color w:val="000000"/>
                <w:sz w:val="20"/>
                <w:szCs w:val="20"/>
              </w:rPr>
            </w:pPr>
            <w:r w:rsidRPr="00146B77">
              <w:rPr>
                <w:rFonts w:ascii="Arial" w:hAnsi="Arial" w:cs="Arial"/>
                <w:color w:val="000000"/>
                <w:sz w:val="20"/>
                <w:szCs w:val="20"/>
              </w:rPr>
              <w:t>3.143</w:t>
            </w:r>
          </w:p>
        </w:tc>
        <w:tc>
          <w:tcPr>
            <w:tcW w:w="985" w:type="dxa"/>
            <w:tcBorders>
              <w:top w:val="nil"/>
              <w:left w:val="nil"/>
              <w:bottom w:val="single" w:sz="8" w:space="0" w:color="auto"/>
              <w:right w:val="single" w:sz="8" w:space="0" w:color="auto"/>
            </w:tcBorders>
            <w:shd w:val="clear" w:color="000000" w:fill="FFFFFF"/>
            <w:vAlign w:val="center"/>
            <w:hideMark/>
          </w:tcPr>
          <w:p w14:paraId="59065EE5" w14:textId="77777777" w:rsidR="00514EB5" w:rsidRPr="00146B77" w:rsidRDefault="00514EB5" w:rsidP="008379C9">
            <w:pPr>
              <w:jc w:val="center"/>
              <w:rPr>
                <w:rFonts w:ascii="Arial" w:hAnsi="Arial" w:cs="Arial"/>
                <w:color w:val="000000"/>
                <w:sz w:val="20"/>
                <w:szCs w:val="20"/>
              </w:rPr>
            </w:pPr>
            <w:r w:rsidRPr="00146B77">
              <w:rPr>
                <w:rFonts w:ascii="Arial" w:hAnsi="Arial" w:cs="Arial"/>
                <w:color w:val="000000"/>
                <w:sz w:val="20"/>
                <w:szCs w:val="20"/>
              </w:rPr>
              <w:t> </w:t>
            </w:r>
          </w:p>
        </w:tc>
        <w:tc>
          <w:tcPr>
            <w:tcW w:w="1007" w:type="dxa"/>
            <w:tcBorders>
              <w:top w:val="nil"/>
              <w:left w:val="nil"/>
              <w:bottom w:val="single" w:sz="8" w:space="0" w:color="auto"/>
              <w:right w:val="single" w:sz="8" w:space="0" w:color="auto"/>
            </w:tcBorders>
            <w:shd w:val="clear" w:color="000000" w:fill="FFFFFF"/>
            <w:vAlign w:val="center"/>
            <w:hideMark/>
          </w:tcPr>
          <w:p w14:paraId="64734D6F" w14:textId="77777777" w:rsidR="00514EB5" w:rsidRPr="00146B77" w:rsidRDefault="00514EB5" w:rsidP="008379C9">
            <w:pPr>
              <w:jc w:val="center"/>
              <w:rPr>
                <w:rFonts w:ascii="Arial" w:hAnsi="Arial" w:cs="Arial"/>
                <w:color w:val="000000"/>
                <w:sz w:val="20"/>
                <w:szCs w:val="20"/>
              </w:rPr>
            </w:pPr>
            <w:r w:rsidRPr="00146B77">
              <w:rPr>
                <w:rFonts w:ascii="Arial" w:hAnsi="Arial" w:cs="Arial"/>
                <w:color w:val="000000"/>
                <w:sz w:val="20"/>
                <w:szCs w:val="20"/>
              </w:rPr>
              <w:t> </w:t>
            </w:r>
          </w:p>
        </w:tc>
      </w:tr>
      <w:tr w:rsidR="00514EB5" w:rsidRPr="00146B77" w14:paraId="7C98B45C" w14:textId="77777777" w:rsidTr="008379C9">
        <w:trPr>
          <w:trHeight w:val="300"/>
        </w:trPr>
        <w:tc>
          <w:tcPr>
            <w:tcW w:w="960" w:type="dxa"/>
            <w:tcBorders>
              <w:top w:val="nil"/>
              <w:left w:val="single" w:sz="8" w:space="0" w:color="auto"/>
              <w:bottom w:val="single" w:sz="8" w:space="0" w:color="auto"/>
              <w:right w:val="single" w:sz="8" w:space="0" w:color="auto"/>
            </w:tcBorders>
            <w:shd w:val="clear" w:color="000000" w:fill="FFFFFF"/>
            <w:noWrap/>
            <w:vAlign w:val="center"/>
            <w:hideMark/>
          </w:tcPr>
          <w:p w14:paraId="46F63967" w14:textId="77777777" w:rsidR="00514EB5" w:rsidRPr="00146B77" w:rsidRDefault="00514EB5" w:rsidP="008379C9">
            <w:pPr>
              <w:jc w:val="center"/>
              <w:rPr>
                <w:rFonts w:ascii="Arial" w:hAnsi="Arial" w:cs="Arial"/>
                <w:color w:val="000000"/>
                <w:sz w:val="20"/>
                <w:szCs w:val="20"/>
              </w:rPr>
            </w:pPr>
            <w:r w:rsidRPr="00146B77">
              <w:rPr>
                <w:rFonts w:ascii="Arial" w:hAnsi="Arial" w:cs="Arial"/>
                <w:color w:val="000000"/>
                <w:sz w:val="20"/>
                <w:szCs w:val="20"/>
              </w:rPr>
              <w:t>II</w:t>
            </w:r>
          </w:p>
        </w:tc>
        <w:tc>
          <w:tcPr>
            <w:tcW w:w="5419" w:type="dxa"/>
            <w:tcBorders>
              <w:top w:val="nil"/>
              <w:left w:val="nil"/>
              <w:bottom w:val="single" w:sz="8" w:space="0" w:color="auto"/>
              <w:right w:val="single" w:sz="8" w:space="0" w:color="auto"/>
            </w:tcBorders>
            <w:shd w:val="clear" w:color="000000" w:fill="FFFFFF"/>
            <w:noWrap/>
            <w:vAlign w:val="center"/>
            <w:hideMark/>
          </w:tcPr>
          <w:p w14:paraId="6F050705" w14:textId="77777777" w:rsidR="00514EB5" w:rsidRPr="00146B77" w:rsidRDefault="00514EB5" w:rsidP="008379C9">
            <w:pPr>
              <w:rPr>
                <w:rFonts w:ascii="Arial" w:hAnsi="Arial" w:cs="Arial"/>
                <w:color w:val="000000"/>
                <w:sz w:val="20"/>
                <w:szCs w:val="20"/>
              </w:rPr>
            </w:pPr>
            <w:r w:rsidRPr="00146B77">
              <w:rPr>
                <w:rFonts w:ascii="Arial" w:hAnsi="Arial" w:cs="Arial"/>
                <w:color w:val="000000"/>
                <w:sz w:val="20"/>
                <w:szCs w:val="20"/>
              </w:rPr>
              <w:t>DESKTOP COM MONITOR II</w:t>
            </w:r>
          </w:p>
        </w:tc>
        <w:tc>
          <w:tcPr>
            <w:tcW w:w="960" w:type="dxa"/>
            <w:tcBorders>
              <w:top w:val="nil"/>
              <w:left w:val="nil"/>
              <w:bottom w:val="single" w:sz="8" w:space="0" w:color="auto"/>
              <w:right w:val="single" w:sz="8" w:space="0" w:color="auto"/>
            </w:tcBorders>
            <w:shd w:val="clear" w:color="000000" w:fill="FFFFFF"/>
            <w:noWrap/>
            <w:vAlign w:val="center"/>
            <w:hideMark/>
          </w:tcPr>
          <w:p w14:paraId="2EEB4C85" w14:textId="77777777" w:rsidR="00514EB5" w:rsidRPr="00146B77" w:rsidRDefault="00514EB5" w:rsidP="008379C9">
            <w:pPr>
              <w:jc w:val="center"/>
              <w:rPr>
                <w:rFonts w:ascii="Arial" w:hAnsi="Arial" w:cs="Arial"/>
                <w:color w:val="000000"/>
                <w:sz w:val="20"/>
                <w:szCs w:val="20"/>
              </w:rPr>
            </w:pPr>
            <w:r w:rsidRPr="00146B77">
              <w:rPr>
                <w:rFonts w:ascii="Arial" w:hAnsi="Arial" w:cs="Arial"/>
                <w:color w:val="000000"/>
                <w:sz w:val="20"/>
                <w:szCs w:val="20"/>
              </w:rPr>
              <w:t>UN.</w:t>
            </w:r>
          </w:p>
        </w:tc>
        <w:tc>
          <w:tcPr>
            <w:tcW w:w="1033" w:type="dxa"/>
            <w:tcBorders>
              <w:top w:val="nil"/>
              <w:left w:val="nil"/>
              <w:bottom w:val="single" w:sz="8" w:space="0" w:color="auto"/>
              <w:right w:val="single" w:sz="8" w:space="0" w:color="auto"/>
            </w:tcBorders>
            <w:shd w:val="clear" w:color="000000" w:fill="FFFFFF"/>
            <w:noWrap/>
            <w:vAlign w:val="center"/>
            <w:hideMark/>
          </w:tcPr>
          <w:p w14:paraId="13E34DFB" w14:textId="77777777" w:rsidR="00514EB5" w:rsidRPr="00146B77" w:rsidRDefault="00514EB5" w:rsidP="008379C9">
            <w:pPr>
              <w:jc w:val="center"/>
              <w:rPr>
                <w:rFonts w:ascii="Arial" w:hAnsi="Arial" w:cs="Arial"/>
                <w:color w:val="000000"/>
                <w:sz w:val="20"/>
                <w:szCs w:val="20"/>
              </w:rPr>
            </w:pPr>
            <w:r w:rsidRPr="00146B77">
              <w:rPr>
                <w:rFonts w:ascii="Arial" w:hAnsi="Arial" w:cs="Arial"/>
                <w:color w:val="000000"/>
                <w:sz w:val="20"/>
                <w:szCs w:val="20"/>
              </w:rPr>
              <w:t>3.143</w:t>
            </w:r>
          </w:p>
        </w:tc>
        <w:tc>
          <w:tcPr>
            <w:tcW w:w="985" w:type="dxa"/>
            <w:tcBorders>
              <w:top w:val="nil"/>
              <w:left w:val="nil"/>
              <w:bottom w:val="single" w:sz="8" w:space="0" w:color="auto"/>
              <w:right w:val="single" w:sz="8" w:space="0" w:color="auto"/>
            </w:tcBorders>
            <w:shd w:val="clear" w:color="000000" w:fill="FFFFFF"/>
            <w:vAlign w:val="center"/>
            <w:hideMark/>
          </w:tcPr>
          <w:p w14:paraId="12334A7D" w14:textId="77777777" w:rsidR="00514EB5" w:rsidRPr="00146B77" w:rsidRDefault="00514EB5" w:rsidP="008379C9">
            <w:pPr>
              <w:rPr>
                <w:rFonts w:ascii="Arial" w:hAnsi="Arial" w:cs="Arial"/>
                <w:color w:val="000000"/>
                <w:sz w:val="20"/>
                <w:szCs w:val="20"/>
              </w:rPr>
            </w:pPr>
            <w:r w:rsidRPr="00146B77">
              <w:rPr>
                <w:rFonts w:ascii="Arial" w:hAnsi="Arial" w:cs="Arial"/>
                <w:color w:val="000000"/>
                <w:sz w:val="20"/>
                <w:szCs w:val="20"/>
              </w:rPr>
              <w:t> </w:t>
            </w:r>
          </w:p>
        </w:tc>
        <w:tc>
          <w:tcPr>
            <w:tcW w:w="1007" w:type="dxa"/>
            <w:tcBorders>
              <w:top w:val="nil"/>
              <w:left w:val="nil"/>
              <w:bottom w:val="single" w:sz="8" w:space="0" w:color="auto"/>
              <w:right w:val="single" w:sz="8" w:space="0" w:color="auto"/>
            </w:tcBorders>
            <w:shd w:val="clear" w:color="000000" w:fill="FFFFFF"/>
            <w:vAlign w:val="center"/>
            <w:hideMark/>
          </w:tcPr>
          <w:p w14:paraId="54BD48A5" w14:textId="77777777" w:rsidR="00514EB5" w:rsidRPr="00146B77" w:rsidRDefault="00514EB5" w:rsidP="008379C9">
            <w:pPr>
              <w:jc w:val="center"/>
              <w:rPr>
                <w:rFonts w:ascii="Arial" w:hAnsi="Arial" w:cs="Arial"/>
                <w:color w:val="000000"/>
                <w:sz w:val="20"/>
                <w:szCs w:val="20"/>
              </w:rPr>
            </w:pPr>
            <w:r w:rsidRPr="00146B77">
              <w:rPr>
                <w:rFonts w:ascii="Arial" w:hAnsi="Arial" w:cs="Arial"/>
                <w:color w:val="000000"/>
                <w:sz w:val="20"/>
                <w:szCs w:val="20"/>
              </w:rPr>
              <w:t> </w:t>
            </w:r>
          </w:p>
        </w:tc>
      </w:tr>
      <w:tr w:rsidR="00514EB5" w:rsidRPr="00146B77" w14:paraId="50071A39" w14:textId="77777777" w:rsidTr="008379C9">
        <w:trPr>
          <w:trHeight w:val="300"/>
        </w:trPr>
        <w:tc>
          <w:tcPr>
            <w:tcW w:w="960" w:type="dxa"/>
            <w:tcBorders>
              <w:top w:val="nil"/>
              <w:left w:val="single" w:sz="8" w:space="0" w:color="auto"/>
              <w:bottom w:val="single" w:sz="8" w:space="0" w:color="auto"/>
              <w:right w:val="single" w:sz="8" w:space="0" w:color="auto"/>
            </w:tcBorders>
            <w:shd w:val="clear" w:color="000000" w:fill="FFFFFF"/>
            <w:noWrap/>
            <w:vAlign w:val="center"/>
            <w:hideMark/>
          </w:tcPr>
          <w:p w14:paraId="094C2623" w14:textId="77777777" w:rsidR="00514EB5" w:rsidRPr="00146B77" w:rsidRDefault="00514EB5" w:rsidP="008379C9">
            <w:pPr>
              <w:jc w:val="center"/>
              <w:rPr>
                <w:rFonts w:ascii="Arial" w:hAnsi="Arial" w:cs="Arial"/>
                <w:color w:val="000000"/>
                <w:sz w:val="20"/>
                <w:szCs w:val="20"/>
              </w:rPr>
            </w:pPr>
            <w:r w:rsidRPr="00146B77">
              <w:rPr>
                <w:rFonts w:ascii="Arial" w:hAnsi="Arial" w:cs="Arial"/>
                <w:color w:val="000000"/>
                <w:sz w:val="20"/>
                <w:szCs w:val="20"/>
              </w:rPr>
              <w:t>III</w:t>
            </w:r>
          </w:p>
        </w:tc>
        <w:tc>
          <w:tcPr>
            <w:tcW w:w="5419" w:type="dxa"/>
            <w:tcBorders>
              <w:top w:val="nil"/>
              <w:left w:val="nil"/>
              <w:bottom w:val="single" w:sz="8" w:space="0" w:color="auto"/>
              <w:right w:val="single" w:sz="8" w:space="0" w:color="auto"/>
            </w:tcBorders>
            <w:shd w:val="clear" w:color="000000" w:fill="FFFFFF"/>
            <w:noWrap/>
            <w:vAlign w:val="center"/>
            <w:hideMark/>
          </w:tcPr>
          <w:p w14:paraId="495FB1CE" w14:textId="77777777" w:rsidR="00514EB5" w:rsidRPr="00146B77" w:rsidRDefault="00514EB5" w:rsidP="008379C9">
            <w:pPr>
              <w:rPr>
                <w:rFonts w:ascii="Arial" w:hAnsi="Arial" w:cs="Arial"/>
                <w:color w:val="000000"/>
                <w:sz w:val="20"/>
                <w:szCs w:val="20"/>
              </w:rPr>
            </w:pPr>
            <w:r w:rsidRPr="00146B77">
              <w:rPr>
                <w:rFonts w:ascii="Arial" w:hAnsi="Arial" w:cs="Arial"/>
                <w:color w:val="000000"/>
                <w:sz w:val="20"/>
                <w:szCs w:val="20"/>
              </w:rPr>
              <w:t>NOTEBOOK</w:t>
            </w:r>
          </w:p>
        </w:tc>
        <w:tc>
          <w:tcPr>
            <w:tcW w:w="960" w:type="dxa"/>
            <w:tcBorders>
              <w:top w:val="nil"/>
              <w:left w:val="nil"/>
              <w:bottom w:val="single" w:sz="8" w:space="0" w:color="auto"/>
              <w:right w:val="single" w:sz="8" w:space="0" w:color="auto"/>
            </w:tcBorders>
            <w:shd w:val="clear" w:color="000000" w:fill="FFFFFF"/>
            <w:noWrap/>
            <w:vAlign w:val="center"/>
            <w:hideMark/>
          </w:tcPr>
          <w:p w14:paraId="7735024D" w14:textId="77777777" w:rsidR="00514EB5" w:rsidRPr="00146B77" w:rsidRDefault="00514EB5" w:rsidP="008379C9">
            <w:pPr>
              <w:jc w:val="center"/>
              <w:rPr>
                <w:rFonts w:ascii="Arial" w:hAnsi="Arial" w:cs="Arial"/>
                <w:color w:val="000000"/>
                <w:sz w:val="20"/>
                <w:szCs w:val="20"/>
              </w:rPr>
            </w:pPr>
            <w:r w:rsidRPr="00146B77">
              <w:rPr>
                <w:rFonts w:ascii="Arial" w:hAnsi="Arial" w:cs="Arial"/>
                <w:color w:val="000000"/>
                <w:sz w:val="20"/>
                <w:szCs w:val="20"/>
              </w:rPr>
              <w:t>UN.</w:t>
            </w:r>
          </w:p>
        </w:tc>
        <w:tc>
          <w:tcPr>
            <w:tcW w:w="1033" w:type="dxa"/>
            <w:tcBorders>
              <w:top w:val="nil"/>
              <w:left w:val="nil"/>
              <w:bottom w:val="single" w:sz="8" w:space="0" w:color="auto"/>
              <w:right w:val="single" w:sz="8" w:space="0" w:color="auto"/>
            </w:tcBorders>
            <w:shd w:val="clear" w:color="000000" w:fill="FFFFFF"/>
            <w:noWrap/>
            <w:vAlign w:val="center"/>
            <w:hideMark/>
          </w:tcPr>
          <w:p w14:paraId="47A63557" w14:textId="77777777" w:rsidR="00514EB5" w:rsidRPr="00146B77" w:rsidRDefault="00514EB5" w:rsidP="008379C9">
            <w:pPr>
              <w:jc w:val="center"/>
              <w:rPr>
                <w:rFonts w:ascii="Arial" w:hAnsi="Arial" w:cs="Arial"/>
                <w:color w:val="000000"/>
                <w:sz w:val="20"/>
                <w:szCs w:val="20"/>
              </w:rPr>
            </w:pPr>
            <w:r w:rsidRPr="00146B77">
              <w:rPr>
                <w:rFonts w:ascii="Arial" w:hAnsi="Arial" w:cs="Arial"/>
                <w:color w:val="000000"/>
                <w:sz w:val="20"/>
                <w:szCs w:val="20"/>
              </w:rPr>
              <w:t>575</w:t>
            </w:r>
          </w:p>
        </w:tc>
        <w:tc>
          <w:tcPr>
            <w:tcW w:w="985" w:type="dxa"/>
            <w:tcBorders>
              <w:top w:val="nil"/>
              <w:left w:val="nil"/>
              <w:bottom w:val="single" w:sz="8" w:space="0" w:color="auto"/>
              <w:right w:val="single" w:sz="8" w:space="0" w:color="auto"/>
            </w:tcBorders>
            <w:shd w:val="clear" w:color="000000" w:fill="FFFFFF"/>
            <w:vAlign w:val="center"/>
            <w:hideMark/>
          </w:tcPr>
          <w:p w14:paraId="4E591DB3" w14:textId="77777777" w:rsidR="00514EB5" w:rsidRPr="00146B77" w:rsidRDefault="00514EB5" w:rsidP="008379C9">
            <w:pPr>
              <w:rPr>
                <w:rFonts w:ascii="Arial" w:hAnsi="Arial" w:cs="Arial"/>
                <w:color w:val="000000"/>
                <w:sz w:val="20"/>
                <w:szCs w:val="20"/>
              </w:rPr>
            </w:pPr>
            <w:r w:rsidRPr="00146B77">
              <w:rPr>
                <w:rFonts w:ascii="Arial" w:hAnsi="Arial" w:cs="Arial"/>
                <w:color w:val="000000"/>
                <w:sz w:val="20"/>
                <w:szCs w:val="20"/>
              </w:rPr>
              <w:t> </w:t>
            </w:r>
          </w:p>
        </w:tc>
        <w:tc>
          <w:tcPr>
            <w:tcW w:w="1007" w:type="dxa"/>
            <w:tcBorders>
              <w:top w:val="nil"/>
              <w:left w:val="nil"/>
              <w:bottom w:val="single" w:sz="8" w:space="0" w:color="auto"/>
              <w:right w:val="single" w:sz="8" w:space="0" w:color="auto"/>
            </w:tcBorders>
            <w:shd w:val="clear" w:color="000000" w:fill="FFFFFF"/>
            <w:vAlign w:val="center"/>
            <w:hideMark/>
          </w:tcPr>
          <w:p w14:paraId="4BD546BA" w14:textId="77777777" w:rsidR="00514EB5" w:rsidRPr="00146B77" w:rsidRDefault="00514EB5" w:rsidP="008379C9">
            <w:pPr>
              <w:jc w:val="center"/>
              <w:rPr>
                <w:rFonts w:ascii="Arial" w:hAnsi="Arial" w:cs="Arial"/>
                <w:color w:val="000000"/>
                <w:sz w:val="20"/>
                <w:szCs w:val="20"/>
              </w:rPr>
            </w:pPr>
            <w:r w:rsidRPr="00146B77">
              <w:rPr>
                <w:rFonts w:ascii="Arial" w:hAnsi="Arial" w:cs="Arial"/>
                <w:color w:val="000000"/>
                <w:sz w:val="20"/>
                <w:szCs w:val="20"/>
              </w:rPr>
              <w:t> </w:t>
            </w:r>
          </w:p>
        </w:tc>
      </w:tr>
      <w:tr w:rsidR="00514EB5" w:rsidRPr="00146B77" w14:paraId="0A68ED8E" w14:textId="77777777" w:rsidTr="008379C9">
        <w:trPr>
          <w:trHeight w:val="300"/>
        </w:trPr>
        <w:tc>
          <w:tcPr>
            <w:tcW w:w="960" w:type="dxa"/>
            <w:tcBorders>
              <w:top w:val="nil"/>
              <w:left w:val="single" w:sz="8" w:space="0" w:color="auto"/>
              <w:bottom w:val="single" w:sz="8" w:space="0" w:color="auto"/>
              <w:right w:val="single" w:sz="8" w:space="0" w:color="auto"/>
            </w:tcBorders>
            <w:shd w:val="clear" w:color="000000" w:fill="FFFFFF"/>
            <w:noWrap/>
            <w:vAlign w:val="center"/>
            <w:hideMark/>
          </w:tcPr>
          <w:p w14:paraId="3B85CF94" w14:textId="77777777" w:rsidR="00514EB5" w:rsidRPr="00146B77" w:rsidRDefault="00514EB5" w:rsidP="008379C9">
            <w:pPr>
              <w:jc w:val="center"/>
              <w:rPr>
                <w:rFonts w:ascii="Arial" w:hAnsi="Arial" w:cs="Arial"/>
                <w:color w:val="000000"/>
                <w:sz w:val="20"/>
                <w:szCs w:val="20"/>
              </w:rPr>
            </w:pPr>
            <w:r w:rsidRPr="00146B77">
              <w:rPr>
                <w:rFonts w:ascii="Arial" w:hAnsi="Arial" w:cs="Arial"/>
                <w:color w:val="000000"/>
                <w:sz w:val="20"/>
                <w:szCs w:val="20"/>
              </w:rPr>
              <w:t>IV</w:t>
            </w:r>
          </w:p>
        </w:tc>
        <w:tc>
          <w:tcPr>
            <w:tcW w:w="5419" w:type="dxa"/>
            <w:tcBorders>
              <w:top w:val="nil"/>
              <w:left w:val="nil"/>
              <w:bottom w:val="single" w:sz="8" w:space="0" w:color="auto"/>
              <w:right w:val="nil"/>
            </w:tcBorders>
            <w:shd w:val="clear" w:color="auto" w:fill="auto"/>
            <w:noWrap/>
            <w:vAlign w:val="bottom"/>
            <w:hideMark/>
          </w:tcPr>
          <w:p w14:paraId="17793690" w14:textId="77777777" w:rsidR="00514EB5" w:rsidRPr="00146B77" w:rsidRDefault="00514EB5" w:rsidP="008379C9">
            <w:pPr>
              <w:rPr>
                <w:rFonts w:ascii="Arial" w:hAnsi="Arial" w:cs="Arial"/>
                <w:color w:val="000000"/>
                <w:sz w:val="20"/>
                <w:szCs w:val="20"/>
              </w:rPr>
            </w:pPr>
            <w:r w:rsidRPr="00146B77">
              <w:rPr>
                <w:rFonts w:ascii="Arial" w:hAnsi="Arial" w:cs="Arial"/>
                <w:color w:val="000000"/>
                <w:sz w:val="20"/>
                <w:szCs w:val="20"/>
              </w:rPr>
              <w:t xml:space="preserve">MOCHILA PARA TRANSPORTE E MOUSE SEM FIO  </w:t>
            </w:r>
          </w:p>
        </w:tc>
        <w:tc>
          <w:tcPr>
            <w:tcW w:w="960" w:type="dxa"/>
            <w:tcBorders>
              <w:top w:val="nil"/>
              <w:left w:val="single" w:sz="8" w:space="0" w:color="auto"/>
              <w:bottom w:val="single" w:sz="8" w:space="0" w:color="auto"/>
              <w:right w:val="single" w:sz="8" w:space="0" w:color="auto"/>
            </w:tcBorders>
            <w:shd w:val="clear" w:color="000000" w:fill="FFFFFF"/>
            <w:noWrap/>
            <w:vAlign w:val="center"/>
            <w:hideMark/>
          </w:tcPr>
          <w:p w14:paraId="202EE4F7" w14:textId="77777777" w:rsidR="00514EB5" w:rsidRPr="00146B77" w:rsidRDefault="00514EB5" w:rsidP="008379C9">
            <w:pPr>
              <w:jc w:val="center"/>
              <w:rPr>
                <w:rFonts w:ascii="Arial" w:hAnsi="Arial" w:cs="Arial"/>
                <w:color w:val="000000"/>
                <w:sz w:val="20"/>
                <w:szCs w:val="20"/>
              </w:rPr>
            </w:pPr>
            <w:r w:rsidRPr="00146B77">
              <w:rPr>
                <w:rFonts w:ascii="Arial" w:hAnsi="Arial" w:cs="Arial"/>
                <w:color w:val="000000"/>
                <w:sz w:val="20"/>
                <w:szCs w:val="20"/>
              </w:rPr>
              <w:t>UN.</w:t>
            </w:r>
          </w:p>
        </w:tc>
        <w:tc>
          <w:tcPr>
            <w:tcW w:w="1033" w:type="dxa"/>
            <w:tcBorders>
              <w:top w:val="nil"/>
              <w:left w:val="nil"/>
              <w:bottom w:val="single" w:sz="8" w:space="0" w:color="auto"/>
              <w:right w:val="single" w:sz="8" w:space="0" w:color="auto"/>
            </w:tcBorders>
            <w:shd w:val="clear" w:color="000000" w:fill="FFFFFF"/>
            <w:noWrap/>
            <w:vAlign w:val="center"/>
            <w:hideMark/>
          </w:tcPr>
          <w:p w14:paraId="4212A97A" w14:textId="77777777" w:rsidR="00514EB5" w:rsidRPr="00146B77" w:rsidRDefault="00514EB5" w:rsidP="008379C9">
            <w:pPr>
              <w:jc w:val="center"/>
              <w:rPr>
                <w:rFonts w:ascii="Arial" w:hAnsi="Arial" w:cs="Arial"/>
                <w:color w:val="000000"/>
                <w:sz w:val="20"/>
                <w:szCs w:val="20"/>
              </w:rPr>
            </w:pPr>
            <w:r w:rsidRPr="00146B77">
              <w:rPr>
                <w:rFonts w:ascii="Arial" w:hAnsi="Arial" w:cs="Arial"/>
                <w:color w:val="000000"/>
                <w:sz w:val="20"/>
                <w:szCs w:val="20"/>
              </w:rPr>
              <w:t>575</w:t>
            </w:r>
          </w:p>
        </w:tc>
        <w:tc>
          <w:tcPr>
            <w:tcW w:w="985" w:type="dxa"/>
            <w:tcBorders>
              <w:top w:val="nil"/>
              <w:left w:val="nil"/>
              <w:bottom w:val="single" w:sz="8" w:space="0" w:color="auto"/>
              <w:right w:val="single" w:sz="8" w:space="0" w:color="auto"/>
            </w:tcBorders>
            <w:shd w:val="clear" w:color="000000" w:fill="FFFFFF"/>
            <w:vAlign w:val="center"/>
            <w:hideMark/>
          </w:tcPr>
          <w:p w14:paraId="60FC8DAD" w14:textId="77777777" w:rsidR="00514EB5" w:rsidRPr="00146B77" w:rsidRDefault="00514EB5" w:rsidP="008379C9">
            <w:pPr>
              <w:rPr>
                <w:rFonts w:ascii="Arial" w:hAnsi="Arial" w:cs="Arial"/>
                <w:color w:val="000000"/>
                <w:sz w:val="20"/>
                <w:szCs w:val="20"/>
              </w:rPr>
            </w:pPr>
            <w:r w:rsidRPr="00146B77">
              <w:rPr>
                <w:rFonts w:ascii="Arial" w:hAnsi="Arial" w:cs="Arial"/>
                <w:color w:val="000000"/>
                <w:sz w:val="20"/>
                <w:szCs w:val="20"/>
              </w:rPr>
              <w:t> </w:t>
            </w:r>
          </w:p>
        </w:tc>
        <w:tc>
          <w:tcPr>
            <w:tcW w:w="1007" w:type="dxa"/>
            <w:tcBorders>
              <w:top w:val="nil"/>
              <w:left w:val="nil"/>
              <w:bottom w:val="single" w:sz="8" w:space="0" w:color="auto"/>
              <w:right w:val="single" w:sz="8" w:space="0" w:color="auto"/>
            </w:tcBorders>
            <w:shd w:val="clear" w:color="000000" w:fill="FFFFFF"/>
            <w:vAlign w:val="center"/>
            <w:hideMark/>
          </w:tcPr>
          <w:p w14:paraId="53D41650" w14:textId="77777777" w:rsidR="00514EB5" w:rsidRPr="00146B77" w:rsidRDefault="00514EB5" w:rsidP="008379C9">
            <w:pPr>
              <w:jc w:val="center"/>
              <w:rPr>
                <w:rFonts w:ascii="Arial" w:hAnsi="Arial" w:cs="Arial"/>
                <w:color w:val="000000"/>
                <w:sz w:val="20"/>
                <w:szCs w:val="20"/>
              </w:rPr>
            </w:pPr>
            <w:r w:rsidRPr="00146B77">
              <w:rPr>
                <w:rFonts w:ascii="Arial" w:hAnsi="Arial" w:cs="Arial"/>
                <w:color w:val="000000"/>
                <w:sz w:val="20"/>
                <w:szCs w:val="20"/>
              </w:rPr>
              <w:t> </w:t>
            </w:r>
          </w:p>
        </w:tc>
      </w:tr>
      <w:tr w:rsidR="00514EB5" w:rsidRPr="00146B77" w14:paraId="76B691E2" w14:textId="77777777" w:rsidTr="008379C9">
        <w:trPr>
          <w:trHeight w:val="300"/>
        </w:trPr>
        <w:tc>
          <w:tcPr>
            <w:tcW w:w="960" w:type="dxa"/>
            <w:tcBorders>
              <w:top w:val="nil"/>
              <w:left w:val="single" w:sz="8" w:space="0" w:color="auto"/>
              <w:bottom w:val="single" w:sz="8" w:space="0" w:color="auto"/>
              <w:right w:val="single" w:sz="8" w:space="0" w:color="auto"/>
            </w:tcBorders>
            <w:shd w:val="clear" w:color="000000" w:fill="FFFFFF"/>
            <w:noWrap/>
            <w:vAlign w:val="center"/>
            <w:hideMark/>
          </w:tcPr>
          <w:p w14:paraId="766E290A" w14:textId="77777777" w:rsidR="00514EB5" w:rsidRPr="00146B77" w:rsidRDefault="00514EB5" w:rsidP="008379C9">
            <w:pPr>
              <w:jc w:val="center"/>
              <w:rPr>
                <w:rFonts w:ascii="Arial" w:hAnsi="Arial" w:cs="Arial"/>
                <w:color w:val="000000"/>
                <w:sz w:val="20"/>
                <w:szCs w:val="20"/>
              </w:rPr>
            </w:pPr>
            <w:r w:rsidRPr="00146B77">
              <w:rPr>
                <w:rFonts w:ascii="Arial" w:hAnsi="Arial" w:cs="Arial"/>
                <w:color w:val="000000"/>
                <w:sz w:val="20"/>
                <w:szCs w:val="20"/>
              </w:rPr>
              <w:t>V</w:t>
            </w:r>
          </w:p>
        </w:tc>
        <w:tc>
          <w:tcPr>
            <w:tcW w:w="5419" w:type="dxa"/>
            <w:tcBorders>
              <w:top w:val="nil"/>
              <w:left w:val="nil"/>
              <w:bottom w:val="single" w:sz="8" w:space="0" w:color="auto"/>
              <w:right w:val="single" w:sz="8" w:space="0" w:color="auto"/>
            </w:tcBorders>
            <w:shd w:val="clear" w:color="000000" w:fill="FFFFFF"/>
            <w:noWrap/>
            <w:vAlign w:val="center"/>
            <w:hideMark/>
          </w:tcPr>
          <w:p w14:paraId="7B295745" w14:textId="77777777" w:rsidR="00514EB5" w:rsidRPr="00146B77" w:rsidRDefault="00514EB5" w:rsidP="008379C9">
            <w:pPr>
              <w:rPr>
                <w:rFonts w:ascii="Arial" w:hAnsi="Arial" w:cs="Arial"/>
                <w:color w:val="000000"/>
                <w:sz w:val="20"/>
                <w:szCs w:val="20"/>
              </w:rPr>
            </w:pPr>
            <w:r w:rsidRPr="00146B77">
              <w:rPr>
                <w:rFonts w:ascii="Arial" w:hAnsi="Arial" w:cs="Arial"/>
                <w:color w:val="000000"/>
                <w:sz w:val="20"/>
                <w:szCs w:val="20"/>
              </w:rPr>
              <w:t>MONITOR ADICIONAL (especificações conforme ITEM I)</w:t>
            </w:r>
          </w:p>
        </w:tc>
        <w:tc>
          <w:tcPr>
            <w:tcW w:w="960" w:type="dxa"/>
            <w:tcBorders>
              <w:top w:val="nil"/>
              <w:left w:val="nil"/>
              <w:bottom w:val="single" w:sz="8" w:space="0" w:color="auto"/>
              <w:right w:val="single" w:sz="8" w:space="0" w:color="auto"/>
            </w:tcBorders>
            <w:shd w:val="clear" w:color="000000" w:fill="FFFFFF"/>
            <w:noWrap/>
            <w:vAlign w:val="center"/>
            <w:hideMark/>
          </w:tcPr>
          <w:p w14:paraId="7C05EEF8" w14:textId="77777777" w:rsidR="00514EB5" w:rsidRPr="00146B77" w:rsidRDefault="00514EB5" w:rsidP="008379C9">
            <w:pPr>
              <w:jc w:val="center"/>
              <w:rPr>
                <w:rFonts w:ascii="Arial" w:hAnsi="Arial" w:cs="Arial"/>
                <w:color w:val="000000"/>
                <w:sz w:val="20"/>
                <w:szCs w:val="20"/>
              </w:rPr>
            </w:pPr>
            <w:r w:rsidRPr="00146B77">
              <w:rPr>
                <w:rFonts w:ascii="Arial" w:hAnsi="Arial" w:cs="Arial"/>
                <w:color w:val="000000"/>
                <w:sz w:val="20"/>
                <w:szCs w:val="20"/>
              </w:rPr>
              <w:t>UN.</w:t>
            </w:r>
          </w:p>
        </w:tc>
        <w:tc>
          <w:tcPr>
            <w:tcW w:w="1033" w:type="dxa"/>
            <w:tcBorders>
              <w:top w:val="nil"/>
              <w:left w:val="nil"/>
              <w:bottom w:val="single" w:sz="8" w:space="0" w:color="auto"/>
              <w:right w:val="single" w:sz="8" w:space="0" w:color="auto"/>
            </w:tcBorders>
            <w:shd w:val="clear" w:color="000000" w:fill="FFFFFF"/>
            <w:noWrap/>
            <w:vAlign w:val="center"/>
            <w:hideMark/>
          </w:tcPr>
          <w:p w14:paraId="0AAD9882" w14:textId="77777777" w:rsidR="00514EB5" w:rsidRPr="00146B77" w:rsidRDefault="00514EB5" w:rsidP="008379C9">
            <w:pPr>
              <w:jc w:val="center"/>
              <w:rPr>
                <w:rFonts w:ascii="Arial" w:hAnsi="Arial" w:cs="Arial"/>
                <w:color w:val="000000"/>
                <w:sz w:val="20"/>
                <w:szCs w:val="20"/>
              </w:rPr>
            </w:pPr>
            <w:r w:rsidRPr="00146B77">
              <w:rPr>
                <w:rFonts w:ascii="Arial" w:hAnsi="Arial" w:cs="Arial"/>
                <w:color w:val="000000"/>
                <w:sz w:val="20"/>
                <w:szCs w:val="20"/>
              </w:rPr>
              <w:t>575</w:t>
            </w:r>
          </w:p>
        </w:tc>
        <w:tc>
          <w:tcPr>
            <w:tcW w:w="985" w:type="dxa"/>
            <w:tcBorders>
              <w:top w:val="nil"/>
              <w:left w:val="nil"/>
              <w:bottom w:val="single" w:sz="8" w:space="0" w:color="auto"/>
              <w:right w:val="single" w:sz="8" w:space="0" w:color="auto"/>
            </w:tcBorders>
            <w:shd w:val="clear" w:color="000000" w:fill="FFFFFF"/>
            <w:vAlign w:val="center"/>
            <w:hideMark/>
          </w:tcPr>
          <w:p w14:paraId="40C062CE" w14:textId="77777777" w:rsidR="00514EB5" w:rsidRPr="00146B77" w:rsidRDefault="00514EB5" w:rsidP="008379C9">
            <w:pPr>
              <w:jc w:val="center"/>
              <w:rPr>
                <w:rFonts w:ascii="Arial" w:hAnsi="Arial" w:cs="Arial"/>
                <w:color w:val="000000"/>
                <w:sz w:val="20"/>
                <w:szCs w:val="20"/>
              </w:rPr>
            </w:pPr>
            <w:r w:rsidRPr="00146B77">
              <w:rPr>
                <w:rFonts w:ascii="Arial" w:hAnsi="Arial" w:cs="Arial"/>
                <w:color w:val="000000"/>
                <w:sz w:val="20"/>
                <w:szCs w:val="20"/>
              </w:rPr>
              <w:t> </w:t>
            </w:r>
          </w:p>
        </w:tc>
        <w:tc>
          <w:tcPr>
            <w:tcW w:w="1007" w:type="dxa"/>
            <w:tcBorders>
              <w:top w:val="nil"/>
              <w:left w:val="nil"/>
              <w:bottom w:val="single" w:sz="8" w:space="0" w:color="auto"/>
              <w:right w:val="single" w:sz="8" w:space="0" w:color="auto"/>
            </w:tcBorders>
            <w:shd w:val="clear" w:color="000000" w:fill="FFFFFF"/>
            <w:vAlign w:val="center"/>
            <w:hideMark/>
          </w:tcPr>
          <w:p w14:paraId="2F9B5FCA" w14:textId="77777777" w:rsidR="00514EB5" w:rsidRPr="00146B77" w:rsidRDefault="00514EB5" w:rsidP="008379C9">
            <w:pPr>
              <w:jc w:val="center"/>
              <w:rPr>
                <w:rFonts w:ascii="Arial" w:hAnsi="Arial" w:cs="Arial"/>
                <w:color w:val="000000"/>
                <w:sz w:val="20"/>
                <w:szCs w:val="20"/>
              </w:rPr>
            </w:pPr>
            <w:r w:rsidRPr="00146B77">
              <w:rPr>
                <w:rFonts w:ascii="Arial" w:hAnsi="Arial" w:cs="Arial"/>
                <w:color w:val="000000"/>
                <w:sz w:val="20"/>
                <w:szCs w:val="20"/>
              </w:rPr>
              <w:t> </w:t>
            </w:r>
          </w:p>
        </w:tc>
      </w:tr>
      <w:tr w:rsidR="00514EB5" w:rsidRPr="00146B77" w14:paraId="4521D1EC" w14:textId="77777777" w:rsidTr="008379C9">
        <w:trPr>
          <w:trHeight w:val="300"/>
        </w:trPr>
        <w:tc>
          <w:tcPr>
            <w:tcW w:w="960" w:type="dxa"/>
            <w:tcBorders>
              <w:top w:val="nil"/>
              <w:left w:val="single" w:sz="8" w:space="0" w:color="auto"/>
              <w:bottom w:val="single" w:sz="8" w:space="0" w:color="auto"/>
              <w:right w:val="single" w:sz="8" w:space="0" w:color="auto"/>
            </w:tcBorders>
            <w:shd w:val="clear" w:color="000000" w:fill="FFFFFF"/>
            <w:noWrap/>
            <w:vAlign w:val="center"/>
            <w:hideMark/>
          </w:tcPr>
          <w:p w14:paraId="55079292" w14:textId="77777777" w:rsidR="00514EB5" w:rsidRPr="00146B77" w:rsidRDefault="00514EB5" w:rsidP="008379C9">
            <w:pPr>
              <w:jc w:val="center"/>
              <w:rPr>
                <w:rFonts w:ascii="Arial" w:hAnsi="Arial" w:cs="Arial"/>
                <w:color w:val="000000"/>
                <w:sz w:val="20"/>
                <w:szCs w:val="20"/>
              </w:rPr>
            </w:pPr>
            <w:r w:rsidRPr="00146B77">
              <w:rPr>
                <w:rFonts w:ascii="Arial" w:hAnsi="Arial" w:cs="Arial"/>
                <w:color w:val="000000"/>
                <w:sz w:val="20"/>
                <w:szCs w:val="20"/>
              </w:rPr>
              <w:t>VI</w:t>
            </w:r>
          </w:p>
        </w:tc>
        <w:tc>
          <w:tcPr>
            <w:tcW w:w="5419" w:type="dxa"/>
            <w:tcBorders>
              <w:top w:val="nil"/>
              <w:left w:val="nil"/>
              <w:bottom w:val="single" w:sz="8" w:space="0" w:color="auto"/>
              <w:right w:val="single" w:sz="8" w:space="0" w:color="auto"/>
            </w:tcBorders>
            <w:shd w:val="clear" w:color="000000" w:fill="FFFFFF"/>
            <w:noWrap/>
            <w:vAlign w:val="center"/>
            <w:hideMark/>
          </w:tcPr>
          <w:p w14:paraId="1E8ED477" w14:textId="77777777" w:rsidR="00514EB5" w:rsidRPr="00146B77" w:rsidRDefault="00514EB5" w:rsidP="008379C9">
            <w:pPr>
              <w:rPr>
                <w:rFonts w:ascii="Arial" w:hAnsi="Arial" w:cs="Arial"/>
                <w:color w:val="000000"/>
                <w:sz w:val="20"/>
                <w:szCs w:val="20"/>
              </w:rPr>
            </w:pPr>
            <w:r w:rsidRPr="00146B77">
              <w:rPr>
                <w:rFonts w:ascii="Arial" w:hAnsi="Arial" w:cs="Arial"/>
                <w:color w:val="000000"/>
                <w:sz w:val="20"/>
                <w:szCs w:val="20"/>
              </w:rPr>
              <w:t>NOBREAK SEMI-SENOIDAL POTÊNCIA 600VA</w:t>
            </w:r>
          </w:p>
        </w:tc>
        <w:tc>
          <w:tcPr>
            <w:tcW w:w="960" w:type="dxa"/>
            <w:tcBorders>
              <w:top w:val="nil"/>
              <w:left w:val="nil"/>
              <w:bottom w:val="single" w:sz="8" w:space="0" w:color="auto"/>
              <w:right w:val="single" w:sz="8" w:space="0" w:color="auto"/>
            </w:tcBorders>
            <w:shd w:val="clear" w:color="000000" w:fill="FFFFFF"/>
            <w:noWrap/>
            <w:vAlign w:val="center"/>
            <w:hideMark/>
          </w:tcPr>
          <w:p w14:paraId="6879A282" w14:textId="77777777" w:rsidR="00514EB5" w:rsidRPr="00146B77" w:rsidRDefault="00514EB5" w:rsidP="008379C9">
            <w:pPr>
              <w:jc w:val="center"/>
              <w:rPr>
                <w:rFonts w:ascii="Arial" w:hAnsi="Arial" w:cs="Arial"/>
                <w:color w:val="000000"/>
                <w:sz w:val="20"/>
                <w:szCs w:val="20"/>
              </w:rPr>
            </w:pPr>
            <w:r w:rsidRPr="00146B77">
              <w:rPr>
                <w:rFonts w:ascii="Arial" w:hAnsi="Arial" w:cs="Arial"/>
                <w:color w:val="000000"/>
                <w:sz w:val="20"/>
                <w:szCs w:val="20"/>
              </w:rPr>
              <w:t>UN.</w:t>
            </w:r>
          </w:p>
        </w:tc>
        <w:tc>
          <w:tcPr>
            <w:tcW w:w="1033" w:type="dxa"/>
            <w:tcBorders>
              <w:top w:val="nil"/>
              <w:left w:val="nil"/>
              <w:bottom w:val="single" w:sz="8" w:space="0" w:color="auto"/>
              <w:right w:val="single" w:sz="8" w:space="0" w:color="auto"/>
            </w:tcBorders>
            <w:shd w:val="clear" w:color="000000" w:fill="FFFFFF"/>
            <w:noWrap/>
            <w:vAlign w:val="center"/>
            <w:hideMark/>
          </w:tcPr>
          <w:p w14:paraId="1D5C47CB" w14:textId="77777777" w:rsidR="00514EB5" w:rsidRPr="00146B77" w:rsidRDefault="00514EB5" w:rsidP="008379C9">
            <w:pPr>
              <w:jc w:val="center"/>
              <w:rPr>
                <w:rFonts w:ascii="Arial" w:hAnsi="Arial" w:cs="Arial"/>
                <w:color w:val="000000"/>
                <w:sz w:val="20"/>
                <w:szCs w:val="20"/>
              </w:rPr>
            </w:pPr>
            <w:r w:rsidRPr="00146B77">
              <w:rPr>
                <w:rFonts w:ascii="Arial" w:hAnsi="Arial" w:cs="Arial"/>
                <w:color w:val="000000"/>
                <w:sz w:val="20"/>
                <w:szCs w:val="20"/>
              </w:rPr>
              <w:t>3.143</w:t>
            </w:r>
          </w:p>
        </w:tc>
        <w:tc>
          <w:tcPr>
            <w:tcW w:w="985" w:type="dxa"/>
            <w:tcBorders>
              <w:top w:val="nil"/>
              <w:left w:val="nil"/>
              <w:bottom w:val="single" w:sz="8" w:space="0" w:color="auto"/>
              <w:right w:val="single" w:sz="8" w:space="0" w:color="auto"/>
            </w:tcBorders>
            <w:shd w:val="clear" w:color="000000" w:fill="FFFFFF"/>
            <w:vAlign w:val="center"/>
            <w:hideMark/>
          </w:tcPr>
          <w:p w14:paraId="783B062B" w14:textId="77777777" w:rsidR="00514EB5" w:rsidRPr="00146B77" w:rsidRDefault="00514EB5" w:rsidP="008379C9">
            <w:pPr>
              <w:jc w:val="center"/>
              <w:rPr>
                <w:rFonts w:ascii="Arial" w:hAnsi="Arial" w:cs="Arial"/>
                <w:color w:val="000000"/>
                <w:sz w:val="20"/>
                <w:szCs w:val="20"/>
              </w:rPr>
            </w:pPr>
            <w:r w:rsidRPr="00146B77">
              <w:rPr>
                <w:rFonts w:ascii="Arial" w:hAnsi="Arial" w:cs="Arial"/>
                <w:color w:val="000000"/>
                <w:sz w:val="20"/>
                <w:szCs w:val="20"/>
              </w:rPr>
              <w:t> </w:t>
            </w:r>
          </w:p>
        </w:tc>
        <w:tc>
          <w:tcPr>
            <w:tcW w:w="1007" w:type="dxa"/>
            <w:tcBorders>
              <w:top w:val="nil"/>
              <w:left w:val="nil"/>
              <w:bottom w:val="single" w:sz="8" w:space="0" w:color="auto"/>
              <w:right w:val="single" w:sz="8" w:space="0" w:color="auto"/>
            </w:tcBorders>
            <w:shd w:val="clear" w:color="000000" w:fill="FFFFFF"/>
            <w:vAlign w:val="center"/>
            <w:hideMark/>
          </w:tcPr>
          <w:p w14:paraId="0B688E25" w14:textId="77777777" w:rsidR="00514EB5" w:rsidRPr="00146B77" w:rsidRDefault="00514EB5" w:rsidP="008379C9">
            <w:pPr>
              <w:jc w:val="center"/>
              <w:rPr>
                <w:rFonts w:ascii="Arial" w:hAnsi="Arial" w:cs="Arial"/>
                <w:color w:val="000000"/>
                <w:sz w:val="20"/>
                <w:szCs w:val="20"/>
              </w:rPr>
            </w:pPr>
            <w:r w:rsidRPr="00146B77">
              <w:rPr>
                <w:rFonts w:ascii="Arial" w:hAnsi="Arial" w:cs="Arial"/>
                <w:color w:val="000000"/>
                <w:sz w:val="20"/>
                <w:szCs w:val="20"/>
              </w:rPr>
              <w:t> </w:t>
            </w:r>
          </w:p>
        </w:tc>
      </w:tr>
      <w:tr w:rsidR="00514EB5" w:rsidRPr="00146B77" w14:paraId="4EEAACC2" w14:textId="77777777" w:rsidTr="008379C9">
        <w:trPr>
          <w:trHeight w:val="300"/>
        </w:trPr>
        <w:tc>
          <w:tcPr>
            <w:tcW w:w="10364" w:type="dxa"/>
            <w:gridSpan w:val="6"/>
            <w:tcBorders>
              <w:top w:val="single" w:sz="8" w:space="0" w:color="auto"/>
              <w:left w:val="single" w:sz="8" w:space="0" w:color="auto"/>
              <w:bottom w:val="single" w:sz="8" w:space="0" w:color="auto"/>
              <w:right w:val="single" w:sz="8" w:space="0" w:color="000000"/>
            </w:tcBorders>
            <w:shd w:val="clear" w:color="000000" w:fill="D0D0D0"/>
            <w:vAlign w:val="center"/>
            <w:hideMark/>
          </w:tcPr>
          <w:p w14:paraId="3D7F1237" w14:textId="77777777" w:rsidR="00514EB5" w:rsidRPr="00146B77" w:rsidRDefault="00514EB5" w:rsidP="008379C9">
            <w:pPr>
              <w:jc w:val="center"/>
              <w:rPr>
                <w:rFonts w:ascii="Arial" w:hAnsi="Arial" w:cs="Arial"/>
                <w:b/>
                <w:bCs/>
                <w:color w:val="000000"/>
                <w:sz w:val="20"/>
                <w:szCs w:val="20"/>
                <w:u w:val="single"/>
              </w:rPr>
            </w:pPr>
            <w:r w:rsidRPr="00146B77">
              <w:rPr>
                <w:rFonts w:ascii="Arial" w:hAnsi="Arial" w:cs="Arial"/>
                <w:b/>
                <w:bCs/>
                <w:color w:val="000000"/>
                <w:sz w:val="20"/>
                <w:szCs w:val="20"/>
                <w:u w:val="single"/>
              </w:rPr>
              <w:t>SUB LOTE II</w:t>
            </w:r>
          </w:p>
        </w:tc>
      </w:tr>
      <w:tr w:rsidR="00514EB5" w:rsidRPr="00146B77" w14:paraId="150FE069" w14:textId="77777777" w:rsidTr="008379C9">
        <w:trPr>
          <w:trHeight w:val="1050"/>
        </w:trPr>
        <w:tc>
          <w:tcPr>
            <w:tcW w:w="960" w:type="dxa"/>
            <w:tcBorders>
              <w:top w:val="nil"/>
              <w:left w:val="single" w:sz="8" w:space="0" w:color="auto"/>
              <w:bottom w:val="single" w:sz="8" w:space="0" w:color="auto"/>
              <w:right w:val="single" w:sz="8" w:space="0" w:color="auto"/>
            </w:tcBorders>
            <w:shd w:val="clear" w:color="000000" w:fill="D9D9D9"/>
            <w:vAlign w:val="center"/>
            <w:hideMark/>
          </w:tcPr>
          <w:p w14:paraId="1BF27415" w14:textId="77777777" w:rsidR="00514EB5" w:rsidRPr="00146B77" w:rsidRDefault="00514EB5" w:rsidP="008379C9">
            <w:pPr>
              <w:jc w:val="center"/>
              <w:rPr>
                <w:rFonts w:ascii="Arial" w:hAnsi="Arial" w:cs="Arial"/>
                <w:b/>
                <w:bCs/>
                <w:color w:val="000000"/>
                <w:sz w:val="20"/>
                <w:szCs w:val="20"/>
              </w:rPr>
            </w:pPr>
            <w:r w:rsidRPr="00146B77">
              <w:rPr>
                <w:rFonts w:ascii="Arial" w:hAnsi="Arial" w:cs="Arial"/>
                <w:b/>
                <w:bCs/>
                <w:color w:val="000000"/>
                <w:sz w:val="20"/>
                <w:szCs w:val="20"/>
              </w:rPr>
              <w:t>ITEM</w:t>
            </w:r>
          </w:p>
        </w:tc>
        <w:tc>
          <w:tcPr>
            <w:tcW w:w="5419" w:type="dxa"/>
            <w:tcBorders>
              <w:top w:val="nil"/>
              <w:left w:val="nil"/>
              <w:bottom w:val="single" w:sz="8" w:space="0" w:color="auto"/>
              <w:right w:val="single" w:sz="8" w:space="0" w:color="auto"/>
            </w:tcBorders>
            <w:shd w:val="clear" w:color="000000" w:fill="D9D9D9"/>
            <w:vAlign w:val="center"/>
            <w:hideMark/>
          </w:tcPr>
          <w:p w14:paraId="3F5C08CB" w14:textId="77777777" w:rsidR="00514EB5" w:rsidRPr="00146B77" w:rsidRDefault="00514EB5" w:rsidP="008379C9">
            <w:pPr>
              <w:jc w:val="center"/>
              <w:rPr>
                <w:rFonts w:ascii="Arial" w:hAnsi="Arial" w:cs="Arial"/>
                <w:b/>
                <w:bCs/>
                <w:color w:val="000000"/>
                <w:sz w:val="20"/>
                <w:szCs w:val="20"/>
              </w:rPr>
            </w:pPr>
            <w:r w:rsidRPr="00146B77">
              <w:rPr>
                <w:rFonts w:ascii="Arial" w:hAnsi="Arial" w:cs="Arial"/>
                <w:b/>
                <w:bCs/>
                <w:color w:val="000000"/>
                <w:sz w:val="20"/>
                <w:szCs w:val="20"/>
              </w:rPr>
              <w:t xml:space="preserve">SERVIÇO </w:t>
            </w:r>
          </w:p>
        </w:tc>
        <w:tc>
          <w:tcPr>
            <w:tcW w:w="960" w:type="dxa"/>
            <w:tcBorders>
              <w:top w:val="nil"/>
              <w:left w:val="nil"/>
              <w:bottom w:val="single" w:sz="8" w:space="0" w:color="auto"/>
              <w:right w:val="single" w:sz="8" w:space="0" w:color="auto"/>
            </w:tcBorders>
            <w:shd w:val="clear" w:color="000000" w:fill="D9D9D9"/>
            <w:vAlign w:val="center"/>
            <w:hideMark/>
          </w:tcPr>
          <w:p w14:paraId="48CA324E" w14:textId="77777777" w:rsidR="00514EB5" w:rsidRPr="00146B77" w:rsidRDefault="00514EB5" w:rsidP="008379C9">
            <w:pPr>
              <w:jc w:val="center"/>
              <w:rPr>
                <w:rFonts w:ascii="Arial" w:hAnsi="Arial" w:cs="Arial"/>
                <w:b/>
                <w:bCs/>
                <w:color w:val="000000"/>
                <w:sz w:val="20"/>
                <w:szCs w:val="20"/>
              </w:rPr>
            </w:pPr>
            <w:r w:rsidRPr="00146B77">
              <w:rPr>
                <w:rFonts w:ascii="Arial" w:hAnsi="Arial" w:cs="Arial"/>
                <w:b/>
                <w:bCs/>
                <w:color w:val="000000"/>
                <w:sz w:val="20"/>
                <w:szCs w:val="20"/>
              </w:rPr>
              <w:t> </w:t>
            </w:r>
          </w:p>
        </w:tc>
        <w:tc>
          <w:tcPr>
            <w:tcW w:w="1033" w:type="dxa"/>
            <w:tcBorders>
              <w:top w:val="nil"/>
              <w:left w:val="nil"/>
              <w:bottom w:val="single" w:sz="8" w:space="0" w:color="auto"/>
              <w:right w:val="single" w:sz="8" w:space="0" w:color="auto"/>
            </w:tcBorders>
            <w:shd w:val="clear" w:color="000000" w:fill="D9D9D9"/>
            <w:vAlign w:val="center"/>
            <w:hideMark/>
          </w:tcPr>
          <w:p w14:paraId="0FF8BD05" w14:textId="77777777" w:rsidR="00514EB5" w:rsidRPr="00146B77" w:rsidRDefault="00514EB5" w:rsidP="008379C9">
            <w:pPr>
              <w:rPr>
                <w:rFonts w:ascii="Arial" w:hAnsi="Arial" w:cs="Arial"/>
                <w:b/>
                <w:bCs/>
                <w:color w:val="000000"/>
                <w:sz w:val="20"/>
                <w:szCs w:val="20"/>
              </w:rPr>
            </w:pPr>
            <w:r w:rsidRPr="00146B77">
              <w:rPr>
                <w:rFonts w:ascii="Arial" w:hAnsi="Arial" w:cs="Arial"/>
                <w:b/>
                <w:bCs/>
                <w:color w:val="000000"/>
                <w:sz w:val="20"/>
                <w:szCs w:val="20"/>
              </w:rPr>
              <w:t>QUANT.  MENSAL (A)</w:t>
            </w:r>
          </w:p>
        </w:tc>
        <w:tc>
          <w:tcPr>
            <w:tcW w:w="985" w:type="dxa"/>
            <w:tcBorders>
              <w:top w:val="nil"/>
              <w:left w:val="nil"/>
              <w:bottom w:val="single" w:sz="8" w:space="0" w:color="auto"/>
              <w:right w:val="single" w:sz="8" w:space="0" w:color="auto"/>
            </w:tcBorders>
            <w:shd w:val="clear" w:color="000000" w:fill="D9D9D9"/>
            <w:vAlign w:val="center"/>
            <w:hideMark/>
          </w:tcPr>
          <w:p w14:paraId="547824C2" w14:textId="77777777" w:rsidR="00514EB5" w:rsidRPr="00146B77" w:rsidRDefault="00514EB5" w:rsidP="008379C9">
            <w:pPr>
              <w:jc w:val="center"/>
              <w:rPr>
                <w:rFonts w:ascii="Arial" w:hAnsi="Arial" w:cs="Arial"/>
                <w:b/>
                <w:bCs/>
                <w:color w:val="000000"/>
                <w:sz w:val="20"/>
                <w:szCs w:val="20"/>
              </w:rPr>
            </w:pPr>
            <w:r w:rsidRPr="00146B77">
              <w:rPr>
                <w:rFonts w:ascii="Arial" w:hAnsi="Arial" w:cs="Arial"/>
                <w:b/>
                <w:bCs/>
                <w:color w:val="000000"/>
                <w:sz w:val="20"/>
                <w:szCs w:val="20"/>
              </w:rPr>
              <w:t> </w:t>
            </w:r>
          </w:p>
        </w:tc>
        <w:tc>
          <w:tcPr>
            <w:tcW w:w="1007" w:type="dxa"/>
            <w:tcBorders>
              <w:top w:val="nil"/>
              <w:left w:val="nil"/>
              <w:bottom w:val="single" w:sz="8" w:space="0" w:color="auto"/>
              <w:right w:val="single" w:sz="8" w:space="0" w:color="auto"/>
            </w:tcBorders>
            <w:shd w:val="clear" w:color="000000" w:fill="D9D9D9"/>
            <w:vAlign w:val="center"/>
            <w:hideMark/>
          </w:tcPr>
          <w:p w14:paraId="20270C4E" w14:textId="77777777" w:rsidR="00514EB5" w:rsidRPr="00146B77" w:rsidRDefault="00514EB5" w:rsidP="008379C9">
            <w:pPr>
              <w:jc w:val="center"/>
              <w:rPr>
                <w:rFonts w:ascii="Arial" w:hAnsi="Arial" w:cs="Arial"/>
                <w:b/>
                <w:bCs/>
                <w:color w:val="000000"/>
                <w:sz w:val="20"/>
                <w:szCs w:val="20"/>
              </w:rPr>
            </w:pPr>
            <w:r w:rsidRPr="00146B77">
              <w:rPr>
                <w:rFonts w:ascii="Arial" w:hAnsi="Arial" w:cs="Arial"/>
                <w:b/>
                <w:bCs/>
                <w:color w:val="000000"/>
                <w:sz w:val="20"/>
                <w:szCs w:val="20"/>
              </w:rPr>
              <w:t>VALOR TOTAL ANUAL (AxBx12)</w:t>
            </w:r>
          </w:p>
        </w:tc>
      </w:tr>
      <w:tr w:rsidR="00514EB5" w:rsidRPr="00146B77" w14:paraId="35C6BB3B" w14:textId="77777777" w:rsidTr="008379C9">
        <w:trPr>
          <w:trHeight w:val="530"/>
        </w:trPr>
        <w:tc>
          <w:tcPr>
            <w:tcW w:w="960" w:type="dxa"/>
            <w:tcBorders>
              <w:top w:val="nil"/>
              <w:left w:val="single" w:sz="8" w:space="0" w:color="auto"/>
              <w:bottom w:val="nil"/>
              <w:right w:val="single" w:sz="8" w:space="0" w:color="auto"/>
            </w:tcBorders>
            <w:shd w:val="clear" w:color="000000" w:fill="FFFFFF"/>
            <w:vAlign w:val="center"/>
            <w:hideMark/>
          </w:tcPr>
          <w:p w14:paraId="1D20C7FB" w14:textId="77777777" w:rsidR="00514EB5" w:rsidRPr="00146B77" w:rsidRDefault="00514EB5" w:rsidP="008379C9">
            <w:pPr>
              <w:jc w:val="center"/>
              <w:rPr>
                <w:rFonts w:ascii="Arial" w:hAnsi="Arial" w:cs="Arial"/>
                <w:color w:val="000000"/>
                <w:sz w:val="20"/>
                <w:szCs w:val="20"/>
              </w:rPr>
            </w:pPr>
            <w:r w:rsidRPr="00146B77">
              <w:rPr>
                <w:rFonts w:ascii="Arial" w:hAnsi="Arial" w:cs="Arial"/>
                <w:color w:val="000000"/>
                <w:sz w:val="20"/>
                <w:szCs w:val="20"/>
              </w:rPr>
              <w:t>I</w:t>
            </w:r>
          </w:p>
        </w:tc>
        <w:tc>
          <w:tcPr>
            <w:tcW w:w="5419" w:type="dxa"/>
            <w:tcBorders>
              <w:top w:val="nil"/>
              <w:left w:val="nil"/>
              <w:bottom w:val="nil"/>
              <w:right w:val="single" w:sz="8" w:space="0" w:color="auto"/>
            </w:tcBorders>
            <w:shd w:val="clear" w:color="000000" w:fill="FFFFFF"/>
            <w:vAlign w:val="center"/>
            <w:hideMark/>
          </w:tcPr>
          <w:p w14:paraId="0DA4A5A1" w14:textId="77777777" w:rsidR="00514EB5" w:rsidRPr="00146B77" w:rsidRDefault="00514EB5" w:rsidP="008379C9">
            <w:pPr>
              <w:jc w:val="center"/>
              <w:rPr>
                <w:rFonts w:ascii="Arial" w:hAnsi="Arial" w:cs="Arial"/>
                <w:color w:val="000000"/>
                <w:sz w:val="20"/>
                <w:szCs w:val="20"/>
              </w:rPr>
            </w:pPr>
            <w:r w:rsidRPr="00146B77">
              <w:rPr>
                <w:rFonts w:ascii="Arial" w:hAnsi="Arial" w:cs="Arial"/>
                <w:color w:val="000000"/>
                <w:sz w:val="20"/>
                <w:szCs w:val="20"/>
              </w:rPr>
              <w:t>Digitalização A4(210x297mm) A5(148x210mm) Ofício(216x330mm) A3 (297x420mm)</w:t>
            </w:r>
          </w:p>
        </w:tc>
        <w:tc>
          <w:tcPr>
            <w:tcW w:w="960" w:type="dxa"/>
            <w:tcBorders>
              <w:top w:val="nil"/>
              <w:left w:val="nil"/>
              <w:bottom w:val="single" w:sz="8" w:space="0" w:color="auto"/>
              <w:right w:val="single" w:sz="8" w:space="0" w:color="auto"/>
            </w:tcBorders>
            <w:shd w:val="clear" w:color="000000" w:fill="FFFFFF"/>
            <w:noWrap/>
            <w:vAlign w:val="center"/>
            <w:hideMark/>
          </w:tcPr>
          <w:p w14:paraId="0072C2DF" w14:textId="77777777" w:rsidR="00514EB5" w:rsidRPr="00146B77" w:rsidRDefault="00514EB5" w:rsidP="008379C9">
            <w:pPr>
              <w:jc w:val="center"/>
              <w:rPr>
                <w:rFonts w:ascii="Arial" w:hAnsi="Arial" w:cs="Arial"/>
                <w:color w:val="000000"/>
                <w:sz w:val="20"/>
                <w:szCs w:val="20"/>
              </w:rPr>
            </w:pPr>
            <w:r w:rsidRPr="00146B77">
              <w:rPr>
                <w:rFonts w:ascii="Arial" w:hAnsi="Arial" w:cs="Arial"/>
                <w:color w:val="000000"/>
                <w:sz w:val="20"/>
                <w:szCs w:val="20"/>
              </w:rPr>
              <w:t>UN.</w:t>
            </w:r>
          </w:p>
        </w:tc>
        <w:tc>
          <w:tcPr>
            <w:tcW w:w="1033" w:type="dxa"/>
            <w:tcBorders>
              <w:top w:val="nil"/>
              <w:left w:val="nil"/>
              <w:bottom w:val="nil"/>
              <w:right w:val="single" w:sz="8" w:space="0" w:color="auto"/>
            </w:tcBorders>
            <w:shd w:val="clear" w:color="000000" w:fill="FFFFFF"/>
            <w:vAlign w:val="center"/>
            <w:hideMark/>
          </w:tcPr>
          <w:p w14:paraId="4DAA8D06" w14:textId="77777777" w:rsidR="00514EB5" w:rsidRPr="00146B77" w:rsidRDefault="00514EB5" w:rsidP="008379C9">
            <w:pPr>
              <w:jc w:val="center"/>
              <w:rPr>
                <w:rFonts w:ascii="Arial" w:hAnsi="Arial" w:cs="Arial"/>
                <w:color w:val="000000"/>
                <w:sz w:val="20"/>
                <w:szCs w:val="20"/>
              </w:rPr>
            </w:pPr>
            <w:r w:rsidRPr="00146B77">
              <w:rPr>
                <w:rFonts w:ascii="Arial" w:hAnsi="Arial" w:cs="Arial"/>
                <w:color w:val="000000"/>
                <w:sz w:val="20"/>
                <w:szCs w:val="20"/>
              </w:rPr>
              <w:t>1.600.000</w:t>
            </w:r>
          </w:p>
        </w:tc>
        <w:tc>
          <w:tcPr>
            <w:tcW w:w="985" w:type="dxa"/>
            <w:tcBorders>
              <w:top w:val="nil"/>
              <w:left w:val="nil"/>
              <w:bottom w:val="single" w:sz="8" w:space="0" w:color="auto"/>
              <w:right w:val="single" w:sz="8" w:space="0" w:color="auto"/>
            </w:tcBorders>
            <w:shd w:val="clear" w:color="000000" w:fill="FFFFFF"/>
            <w:vAlign w:val="center"/>
            <w:hideMark/>
          </w:tcPr>
          <w:p w14:paraId="22F0F8DF" w14:textId="77777777" w:rsidR="00514EB5" w:rsidRPr="00146B77" w:rsidRDefault="00514EB5" w:rsidP="008379C9">
            <w:pPr>
              <w:jc w:val="center"/>
              <w:rPr>
                <w:rFonts w:ascii="Arial" w:hAnsi="Arial" w:cs="Arial"/>
                <w:color w:val="000000"/>
                <w:sz w:val="20"/>
                <w:szCs w:val="20"/>
              </w:rPr>
            </w:pPr>
            <w:r w:rsidRPr="00146B77">
              <w:rPr>
                <w:rFonts w:ascii="Arial" w:hAnsi="Arial" w:cs="Arial"/>
                <w:color w:val="000000"/>
                <w:sz w:val="20"/>
                <w:szCs w:val="20"/>
              </w:rPr>
              <w:t> </w:t>
            </w:r>
          </w:p>
        </w:tc>
        <w:tc>
          <w:tcPr>
            <w:tcW w:w="1007" w:type="dxa"/>
            <w:tcBorders>
              <w:top w:val="nil"/>
              <w:left w:val="nil"/>
              <w:bottom w:val="single" w:sz="8" w:space="0" w:color="auto"/>
              <w:right w:val="single" w:sz="8" w:space="0" w:color="auto"/>
            </w:tcBorders>
            <w:shd w:val="clear" w:color="000000" w:fill="FFFFFF"/>
            <w:vAlign w:val="center"/>
            <w:hideMark/>
          </w:tcPr>
          <w:p w14:paraId="11885237" w14:textId="77777777" w:rsidR="00514EB5" w:rsidRPr="00146B77" w:rsidRDefault="00514EB5" w:rsidP="008379C9">
            <w:pPr>
              <w:jc w:val="center"/>
              <w:rPr>
                <w:rFonts w:ascii="Arial" w:hAnsi="Arial" w:cs="Arial"/>
                <w:color w:val="000000"/>
                <w:sz w:val="20"/>
                <w:szCs w:val="20"/>
              </w:rPr>
            </w:pPr>
            <w:r w:rsidRPr="00146B77">
              <w:rPr>
                <w:rFonts w:ascii="Arial" w:hAnsi="Arial" w:cs="Arial"/>
                <w:color w:val="000000"/>
                <w:sz w:val="20"/>
                <w:szCs w:val="20"/>
              </w:rPr>
              <w:t> </w:t>
            </w:r>
          </w:p>
        </w:tc>
      </w:tr>
      <w:tr w:rsidR="00514EB5" w:rsidRPr="00146B77" w14:paraId="2D67A23C" w14:textId="77777777" w:rsidTr="008379C9">
        <w:trPr>
          <w:trHeight w:val="300"/>
        </w:trPr>
        <w:tc>
          <w:tcPr>
            <w:tcW w:w="960" w:type="dxa"/>
            <w:tcBorders>
              <w:top w:val="single" w:sz="8" w:space="0" w:color="auto"/>
              <w:left w:val="single" w:sz="8" w:space="0" w:color="auto"/>
              <w:bottom w:val="single" w:sz="8" w:space="0" w:color="auto"/>
              <w:right w:val="single" w:sz="8" w:space="0" w:color="auto"/>
            </w:tcBorders>
            <w:shd w:val="clear" w:color="000000" w:fill="FFFFFF"/>
            <w:vAlign w:val="center"/>
            <w:hideMark/>
          </w:tcPr>
          <w:p w14:paraId="2409A991" w14:textId="77777777" w:rsidR="00514EB5" w:rsidRPr="00146B77" w:rsidRDefault="00514EB5" w:rsidP="008379C9">
            <w:pPr>
              <w:jc w:val="center"/>
              <w:rPr>
                <w:rFonts w:ascii="Arial" w:hAnsi="Arial" w:cs="Arial"/>
                <w:color w:val="000000"/>
                <w:sz w:val="20"/>
                <w:szCs w:val="20"/>
              </w:rPr>
            </w:pPr>
            <w:r w:rsidRPr="00146B77">
              <w:rPr>
                <w:rFonts w:ascii="Arial" w:hAnsi="Arial" w:cs="Arial"/>
                <w:color w:val="000000"/>
                <w:sz w:val="20"/>
                <w:szCs w:val="20"/>
              </w:rPr>
              <w:t>II</w:t>
            </w:r>
          </w:p>
        </w:tc>
        <w:tc>
          <w:tcPr>
            <w:tcW w:w="5419" w:type="dxa"/>
            <w:tcBorders>
              <w:top w:val="single" w:sz="8" w:space="0" w:color="auto"/>
              <w:left w:val="nil"/>
              <w:bottom w:val="single" w:sz="8" w:space="0" w:color="auto"/>
              <w:right w:val="single" w:sz="8" w:space="0" w:color="auto"/>
            </w:tcBorders>
            <w:shd w:val="clear" w:color="000000" w:fill="FFFFFF"/>
            <w:vAlign w:val="center"/>
            <w:hideMark/>
          </w:tcPr>
          <w:p w14:paraId="21BADF11" w14:textId="77777777" w:rsidR="00514EB5" w:rsidRPr="00146B77" w:rsidRDefault="00514EB5" w:rsidP="008379C9">
            <w:pPr>
              <w:jc w:val="center"/>
              <w:rPr>
                <w:rFonts w:ascii="Arial" w:hAnsi="Arial" w:cs="Arial"/>
                <w:color w:val="000000"/>
                <w:sz w:val="20"/>
                <w:szCs w:val="20"/>
              </w:rPr>
            </w:pPr>
            <w:r w:rsidRPr="00146B77">
              <w:rPr>
                <w:rFonts w:ascii="Arial" w:hAnsi="Arial" w:cs="Arial"/>
                <w:color w:val="000000"/>
                <w:sz w:val="20"/>
                <w:szCs w:val="20"/>
              </w:rPr>
              <w:t>Digitalização A1 (841x594mm) A0 (841x1189mm)</w:t>
            </w:r>
          </w:p>
        </w:tc>
        <w:tc>
          <w:tcPr>
            <w:tcW w:w="960" w:type="dxa"/>
            <w:tcBorders>
              <w:top w:val="nil"/>
              <w:left w:val="nil"/>
              <w:bottom w:val="single" w:sz="8" w:space="0" w:color="auto"/>
              <w:right w:val="single" w:sz="8" w:space="0" w:color="auto"/>
            </w:tcBorders>
            <w:shd w:val="clear" w:color="000000" w:fill="FFFFFF"/>
            <w:noWrap/>
            <w:vAlign w:val="center"/>
            <w:hideMark/>
          </w:tcPr>
          <w:p w14:paraId="190C5C48" w14:textId="77777777" w:rsidR="00514EB5" w:rsidRPr="00146B77" w:rsidRDefault="00514EB5" w:rsidP="008379C9">
            <w:pPr>
              <w:jc w:val="center"/>
              <w:rPr>
                <w:rFonts w:ascii="Arial" w:hAnsi="Arial" w:cs="Arial"/>
                <w:color w:val="000000"/>
                <w:sz w:val="20"/>
                <w:szCs w:val="20"/>
              </w:rPr>
            </w:pPr>
            <w:r w:rsidRPr="00146B77">
              <w:rPr>
                <w:rFonts w:ascii="Arial" w:hAnsi="Arial" w:cs="Arial"/>
                <w:color w:val="000000"/>
                <w:sz w:val="20"/>
                <w:szCs w:val="20"/>
              </w:rPr>
              <w:t>UN.</w:t>
            </w:r>
          </w:p>
        </w:tc>
        <w:tc>
          <w:tcPr>
            <w:tcW w:w="1033" w:type="dxa"/>
            <w:tcBorders>
              <w:top w:val="single" w:sz="8" w:space="0" w:color="auto"/>
              <w:left w:val="nil"/>
              <w:bottom w:val="single" w:sz="8" w:space="0" w:color="auto"/>
              <w:right w:val="single" w:sz="8" w:space="0" w:color="auto"/>
            </w:tcBorders>
            <w:shd w:val="clear" w:color="000000" w:fill="FFFFFF"/>
            <w:vAlign w:val="center"/>
            <w:hideMark/>
          </w:tcPr>
          <w:p w14:paraId="0A3CE61D" w14:textId="77777777" w:rsidR="00514EB5" w:rsidRPr="00146B77" w:rsidRDefault="00514EB5" w:rsidP="008379C9">
            <w:pPr>
              <w:jc w:val="center"/>
              <w:rPr>
                <w:rFonts w:ascii="Arial" w:hAnsi="Arial" w:cs="Arial"/>
                <w:color w:val="000000"/>
                <w:sz w:val="20"/>
                <w:szCs w:val="20"/>
              </w:rPr>
            </w:pPr>
            <w:r w:rsidRPr="00146B77">
              <w:rPr>
                <w:rFonts w:ascii="Arial" w:hAnsi="Arial" w:cs="Arial"/>
                <w:color w:val="000000"/>
                <w:sz w:val="20"/>
                <w:szCs w:val="20"/>
              </w:rPr>
              <w:t>1.000</w:t>
            </w:r>
          </w:p>
        </w:tc>
        <w:tc>
          <w:tcPr>
            <w:tcW w:w="985" w:type="dxa"/>
            <w:tcBorders>
              <w:top w:val="nil"/>
              <w:left w:val="nil"/>
              <w:bottom w:val="single" w:sz="8" w:space="0" w:color="auto"/>
              <w:right w:val="single" w:sz="8" w:space="0" w:color="auto"/>
            </w:tcBorders>
            <w:shd w:val="clear" w:color="000000" w:fill="FFFFFF"/>
            <w:vAlign w:val="center"/>
            <w:hideMark/>
          </w:tcPr>
          <w:p w14:paraId="5D54A39A" w14:textId="77777777" w:rsidR="00514EB5" w:rsidRPr="00146B77" w:rsidRDefault="00514EB5" w:rsidP="008379C9">
            <w:pPr>
              <w:jc w:val="center"/>
              <w:rPr>
                <w:rFonts w:ascii="Arial" w:hAnsi="Arial" w:cs="Arial"/>
                <w:color w:val="000000"/>
                <w:sz w:val="20"/>
                <w:szCs w:val="20"/>
              </w:rPr>
            </w:pPr>
            <w:r w:rsidRPr="00146B77">
              <w:rPr>
                <w:rFonts w:ascii="Arial" w:hAnsi="Arial" w:cs="Arial"/>
                <w:color w:val="000000"/>
                <w:sz w:val="20"/>
                <w:szCs w:val="20"/>
              </w:rPr>
              <w:t> </w:t>
            </w:r>
          </w:p>
        </w:tc>
        <w:tc>
          <w:tcPr>
            <w:tcW w:w="1007" w:type="dxa"/>
            <w:tcBorders>
              <w:top w:val="nil"/>
              <w:left w:val="nil"/>
              <w:bottom w:val="single" w:sz="8" w:space="0" w:color="auto"/>
              <w:right w:val="single" w:sz="8" w:space="0" w:color="auto"/>
            </w:tcBorders>
            <w:shd w:val="clear" w:color="000000" w:fill="FFFFFF"/>
            <w:vAlign w:val="center"/>
            <w:hideMark/>
          </w:tcPr>
          <w:p w14:paraId="13152636" w14:textId="77777777" w:rsidR="00514EB5" w:rsidRPr="00146B77" w:rsidRDefault="00514EB5" w:rsidP="008379C9">
            <w:pPr>
              <w:jc w:val="center"/>
              <w:rPr>
                <w:rFonts w:ascii="Arial" w:hAnsi="Arial" w:cs="Arial"/>
                <w:color w:val="000000"/>
                <w:sz w:val="20"/>
                <w:szCs w:val="20"/>
              </w:rPr>
            </w:pPr>
            <w:r w:rsidRPr="00146B77">
              <w:rPr>
                <w:rFonts w:ascii="Arial" w:hAnsi="Arial" w:cs="Arial"/>
                <w:color w:val="000000"/>
                <w:sz w:val="20"/>
                <w:szCs w:val="20"/>
              </w:rPr>
              <w:t> </w:t>
            </w:r>
          </w:p>
        </w:tc>
      </w:tr>
      <w:tr w:rsidR="00514EB5" w:rsidRPr="00146B77" w14:paraId="3BCA443C" w14:textId="77777777" w:rsidTr="008379C9">
        <w:trPr>
          <w:trHeight w:val="530"/>
        </w:trPr>
        <w:tc>
          <w:tcPr>
            <w:tcW w:w="960" w:type="dxa"/>
            <w:tcBorders>
              <w:top w:val="nil"/>
              <w:left w:val="single" w:sz="8" w:space="0" w:color="auto"/>
              <w:bottom w:val="single" w:sz="8" w:space="0" w:color="auto"/>
              <w:right w:val="single" w:sz="8" w:space="0" w:color="auto"/>
            </w:tcBorders>
            <w:shd w:val="clear" w:color="000000" w:fill="FFFFFF"/>
            <w:vAlign w:val="center"/>
            <w:hideMark/>
          </w:tcPr>
          <w:p w14:paraId="7BC7AF9C" w14:textId="77777777" w:rsidR="00514EB5" w:rsidRPr="00146B77" w:rsidRDefault="00514EB5" w:rsidP="008379C9">
            <w:pPr>
              <w:jc w:val="center"/>
              <w:rPr>
                <w:rFonts w:ascii="Arial" w:hAnsi="Arial" w:cs="Arial"/>
                <w:color w:val="000000"/>
                <w:sz w:val="20"/>
                <w:szCs w:val="20"/>
              </w:rPr>
            </w:pPr>
            <w:r w:rsidRPr="00146B77">
              <w:rPr>
                <w:rFonts w:ascii="Arial" w:hAnsi="Arial" w:cs="Arial"/>
                <w:color w:val="000000"/>
                <w:sz w:val="20"/>
                <w:szCs w:val="20"/>
              </w:rPr>
              <w:t>III</w:t>
            </w:r>
          </w:p>
        </w:tc>
        <w:tc>
          <w:tcPr>
            <w:tcW w:w="5419" w:type="dxa"/>
            <w:tcBorders>
              <w:top w:val="nil"/>
              <w:left w:val="nil"/>
              <w:bottom w:val="single" w:sz="8" w:space="0" w:color="auto"/>
              <w:right w:val="single" w:sz="8" w:space="0" w:color="auto"/>
            </w:tcBorders>
            <w:shd w:val="clear" w:color="000000" w:fill="FFFFFF"/>
            <w:vAlign w:val="center"/>
            <w:hideMark/>
          </w:tcPr>
          <w:p w14:paraId="36A8EF61" w14:textId="77777777" w:rsidR="00514EB5" w:rsidRPr="00146B77" w:rsidRDefault="00514EB5" w:rsidP="008379C9">
            <w:pPr>
              <w:jc w:val="center"/>
              <w:rPr>
                <w:rFonts w:ascii="Arial" w:hAnsi="Arial" w:cs="Arial"/>
                <w:color w:val="000000"/>
                <w:sz w:val="20"/>
                <w:szCs w:val="20"/>
              </w:rPr>
            </w:pPr>
            <w:r w:rsidRPr="00146B77">
              <w:rPr>
                <w:rFonts w:ascii="Arial" w:hAnsi="Arial" w:cs="Arial"/>
                <w:color w:val="000000"/>
                <w:sz w:val="20"/>
                <w:szCs w:val="20"/>
              </w:rPr>
              <w:t>Estação digitalização A5, A4, OF mensal. Estação de trabalho com Operador, Computador, Scanner, publicados e OCR</w:t>
            </w:r>
          </w:p>
        </w:tc>
        <w:tc>
          <w:tcPr>
            <w:tcW w:w="960" w:type="dxa"/>
            <w:tcBorders>
              <w:top w:val="nil"/>
              <w:left w:val="nil"/>
              <w:bottom w:val="single" w:sz="8" w:space="0" w:color="auto"/>
              <w:right w:val="single" w:sz="8" w:space="0" w:color="auto"/>
            </w:tcBorders>
            <w:shd w:val="clear" w:color="000000" w:fill="FFFFFF"/>
            <w:noWrap/>
            <w:vAlign w:val="center"/>
            <w:hideMark/>
          </w:tcPr>
          <w:p w14:paraId="09F431E3" w14:textId="77777777" w:rsidR="00514EB5" w:rsidRPr="00146B77" w:rsidRDefault="00514EB5" w:rsidP="008379C9">
            <w:pPr>
              <w:jc w:val="center"/>
              <w:rPr>
                <w:rFonts w:ascii="Arial" w:hAnsi="Arial" w:cs="Arial"/>
                <w:color w:val="000000"/>
                <w:sz w:val="20"/>
                <w:szCs w:val="20"/>
              </w:rPr>
            </w:pPr>
            <w:r w:rsidRPr="00146B77">
              <w:rPr>
                <w:rFonts w:ascii="Arial" w:hAnsi="Arial" w:cs="Arial"/>
                <w:color w:val="000000"/>
                <w:sz w:val="20"/>
                <w:szCs w:val="20"/>
              </w:rPr>
              <w:t>SERV</w:t>
            </w:r>
          </w:p>
        </w:tc>
        <w:tc>
          <w:tcPr>
            <w:tcW w:w="1033" w:type="dxa"/>
            <w:tcBorders>
              <w:top w:val="nil"/>
              <w:left w:val="nil"/>
              <w:bottom w:val="single" w:sz="8" w:space="0" w:color="auto"/>
              <w:right w:val="single" w:sz="8" w:space="0" w:color="auto"/>
            </w:tcBorders>
            <w:shd w:val="clear" w:color="000000" w:fill="FFFFFF"/>
            <w:vAlign w:val="center"/>
            <w:hideMark/>
          </w:tcPr>
          <w:p w14:paraId="782A762D" w14:textId="77777777" w:rsidR="00514EB5" w:rsidRPr="00146B77" w:rsidRDefault="00514EB5" w:rsidP="008379C9">
            <w:pPr>
              <w:jc w:val="center"/>
              <w:rPr>
                <w:rFonts w:ascii="Arial" w:hAnsi="Arial" w:cs="Arial"/>
                <w:color w:val="000000"/>
                <w:sz w:val="20"/>
                <w:szCs w:val="20"/>
              </w:rPr>
            </w:pPr>
            <w:r w:rsidRPr="00146B77">
              <w:rPr>
                <w:rFonts w:ascii="Arial" w:hAnsi="Arial" w:cs="Arial"/>
                <w:color w:val="000000"/>
                <w:sz w:val="20"/>
                <w:szCs w:val="20"/>
              </w:rPr>
              <w:t>39</w:t>
            </w:r>
          </w:p>
        </w:tc>
        <w:tc>
          <w:tcPr>
            <w:tcW w:w="985" w:type="dxa"/>
            <w:tcBorders>
              <w:top w:val="nil"/>
              <w:left w:val="nil"/>
              <w:bottom w:val="single" w:sz="8" w:space="0" w:color="auto"/>
              <w:right w:val="single" w:sz="8" w:space="0" w:color="auto"/>
            </w:tcBorders>
            <w:shd w:val="clear" w:color="000000" w:fill="FFFFFF"/>
            <w:vAlign w:val="center"/>
            <w:hideMark/>
          </w:tcPr>
          <w:p w14:paraId="10049CB4" w14:textId="77777777" w:rsidR="00514EB5" w:rsidRPr="00146B77" w:rsidRDefault="00514EB5" w:rsidP="008379C9">
            <w:pPr>
              <w:rPr>
                <w:rFonts w:ascii="Arial" w:hAnsi="Arial" w:cs="Arial"/>
                <w:color w:val="000000"/>
                <w:sz w:val="20"/>
                <w:szCs w:val="20"/>
              </w:rPr>
            </w:pPr>
            <w:r w:rsidRPr="00146B77">
              <w:rPr>
                <w:rFonts w:ascii="Arial" w:hAnsi="Arial" w:cs="Arial"/>
                <w:color w:val="000000"/>
                <w:sz w:val="20"/>
                <w:szCs w:val="20"/>
              </w:rPr>
              <w:t> </w:t>
            </w:r>
          </w:p>
        </w:tc>
        <w:tc>
          <w:tcPr>
            <w:tcW w:w="1007" w:type="dxa"/>
            <w:tcBorders>
              <w:top w:val="nil"/>
              <w:left w:val="nil"/>
              <w:bottom w:val="single" w:sz="8" w:space="0" w:color="auto"/>
              <w:right w:val="single" w:sz="8" w:space="0" w:color="auto"/>
            </w:tcBorders>
            <w:shd w:val="clear" w:color="000000" w:fill="FFFFFF"/>
            <w:vAlign w:val="center"/>
            <w:hideMark/>
          </w:tcPr>
          <w:p w14:paraId="1BFC5EB7" w14:textId="77777777" w:rsidR="00514EB5" w:rsidRPr="00146B77" w:rsidRDefault="00514EB5" w:rsidP="008379C9">
            <w:pPr>
              <w:jc w:val="center"/>
              <w:rPr>
                <w:rFonts w:ascii="Arial" w:hAnsi="Arial" w:cs="Arial"/>
                <w:color w:val="000000"/>
                <w:sz w:val="20"/>
                <w:szCs w:val="20"/>
              </w:rPr>
            </w:pPr>
            <w:r w:rsidRPr="00146B77">
              <w:rPr>
                <w:rFonts w:ascii="Arial" w:hAnsi="Arial" w:cs="Arial"/>
                <w:color w:val="000000"/>
                <w:sz w:val="20"/>
                <w:szCs w:val="20"/>
              </w:rPr>
              <w:t> </w:t>
            </w:r>
          </w:p>
        </w:tc>
      </w:tr>
      <w:tr w:rsidR="00514EB5" w:rsidRPr="00146B77" w14:paraId="2638DC26" w14:textId="77777777" w:rsidTr="008379C9">
        <w:trPr>
          <w:trHeight w:val="530"/>
        </w:trPr>
        <w:tc>
          <w:tcPr>
            <w:tcW w:w="960" w:type="dxa"/>
            <w:tcBorders>
              <w:top w:val="nil"/>
              <w:left w:val="single" w:sz="8" w:space="0" w:color="auto"/>
              <w:bottom w:val="single" w:sz="8" w:space="0" w:color="auto"/>
              <w:right w:val="single" w:sz="8" w:space="0" w:color="auto"/>
            </w:tcBorders>
            <w:shd w:val="clear" w:color="000000" w:fill="FFFFFF"/>
            <w:vAlign w:val="center"/>
            <w:hideMark/>
          </w:tcPr>
          <w:p w14:paraId="59A87CA6" w14:textId="77777777" w:rsidR="00514EB5" w:rsidRPr="00146B77" w:rsidRDefault="00514EB5" w:rsidP="008379C9">
            <w:pPr>
              <w:jc w:val="center"/>
              <w:rPr>
                <w:rFonts w:ascii="Arial" w:hAnsi="Arial" w:cs="Arial"/>
                <w:color w:val="000000"/>
                <w:sz w:val="20"/>
                <w:szCs w:val="20"/>
              </w:rPr>
            </w:pPr>
            <w:r w:rsidRPr="00146B77">
              <w:rPr>
                <w:rFonts w:ascii="Arial" w:hAnsi="Arial" w:cs="Arial"/>
                <w:color w:val="000000"/>
                <w:sz w:val="20"/>
                <w:szCs w:val="20"/>
              </w:rPr>
              <w:t>IV</w:t>
            </w:r>
          </w:p>
        </w:tc>
        <w:tc>
          <w:tcPr>
            <w:tcW w:w="5419" w:type="dxa"/>
            <w:tcBorders>
              <w:top w:val="nil"/>
              <w:left w:val="nil"/>
              <w:bottom w:val="single" w:sz="8" w:space="0" w:color="auto"/>
              <w:right w:val="single" w:sz="8" w:space="0" w:color="auto"/>
            </w:tcBorders>
            <w:shd w:val="clear" w:color="000000" w:fill="FFFFFF"/>
            <w:vAlign w:val="center"/>
            <w:hideMark/>
          </w:tcPr>
          <w:p w14:paraId="2FC2D7C1" w14:textId="77777777" w:rsidR="00514EB5" w:rsidRPr="00146B77" w:rsidRDefault="00514EB5" w:rsidP="008379C9">
            <w:pPr>
              <w:jc w:val="center"/>
              <w:rPr>
                <w:rFonts w:ascii="Arial" w:hAnsi="Arial" w:cs="Arial"/>
                <w:color w:val="000000"/>
                <w:sz w:val="20"/>
                <w:szCs w:val="20"/>
              </w:rPr>
            </w:pPr>
            <w:r w:rsidRPr="00146B77">
              <w:rPr>
                <w:rFonts w:ascii="Arial" w:hAnsi="Arial" w:cs="Arial"/>
                <w:color w:val="000000"/>
                <w:sz w:val="20"/>
                <w:szCs w:val="20"/>
              </w:rPr>
              <w:t>Estação digitalização A3, A1 e A0 mensal. Estação de trabalho com Operador, Computador, Scanner, publicados e OCR</w:t>
            </w:r>
          </w:p>
        </w:tc>
        <w:tc>
          <w:tcPr>
            <w:tcW w:w="960" w:type="dxa"/>
            <w:tcBorders>
              <w:top w:val="nil"/>
              <w:left w:val="nil"/>
              <w:bottom w:val="single" w:sz="8" w:space="0" w:color="auto"/>
              <w:right w:val="single" w:sz="8" w:space="0" w:color="auto"/>
            </w:tcBorders>
            <w:shd w:val="clear" w:color="000000" w:fill="FFFFFF"/>
            <w:noWrap/>
            <w:vAlign w:val="center"/>
            <w:hideMark/>
          </w:tcPr>
          <w:p w14:paraId="60DBCCB8" w14:textId="77777777" w:rsidR="00514EB5" w:rsidRPr="00146B77" w:rsidRDefault="00514EB5" w:rsidP="008379C9">
            <w:pPr>
              <w:jc w:val="center"/>
              <w:rPr>
                <w:rFonts w:ascii="Arial" w:hAnsi="Arial" w:cs="Arial"/>
                <w:color w:val="000000"/>
                <w:sz w:val="20"/>
                <w:szCs w:val="20"/>
              </w:rPr>
            </w:pPr>
            <w:r w:rsidRPr="00146B77">
              <w:rPr>
                <w:rFonts w:ascii="Arial" w:hAnsi="Arial" w:cs="Arial"/>
                <w:color w:val="000000"/>
                <w:sz w:val="20"/>
                <w:szCs w:val="20"/>
              </w:rPr>
              <w:t>SERV</w:t>
            </w:r>
          </w:p>
        </w:tc>
        <w:tc>
          <w:tcPr>
            <w:tcW w:w="1033" w:type="dxa"/>
            <w:tcBorders>
              <w:top w:val="nil"/>
              <w:left w:val="nil"/>
              <w:bottom w:val="single" w:sz="8" w:space="0" w:color="auto"/>
              <w:right w:val="single" w:sz="8" w:space="0" w:color="auto"/>
            </w:tcBorders>
            <w:shd w:val="clear" w:color="000000" w:fill="FFFFFF"/>
            <w:vAlign w:val="center"/>
            <w:hideMark/>
          </w:tcPr>
          <w:p w14:paraId="6B49A53A" w14:textId="77777777" w:rsidR="00514EB5" w:rsidRPr="00146B77" w:rsidRDefault="00514EB5" w:rsidP="008379C9">
            <w:pPr>
              <w:jc w:val="center"/>
              <w:rPr>
                <w:rFonts w:ascii="Arial" w:hAnsi="Arial" w:cs="Arial"/>
                <w:color w:val="000000"/>
                <w:sz w:val="20"/>
                <w:szCs w:val="20"/>
              </w:rPr>
            </w:pPr>
            <w:r w:rsidRPr="00146B77">
              <w:rPr>
                <w:rFonts w:ascii="Arial" w:hAnsi="Arial" w:cs="Arial"/>
                <w:color w:val="000000"/>
                <w:sz w:val="20"/>
                <w:szCs w:val="20"/>
              </w:rPr>
              <w:t>16</w:t>
            </w:r>
          </w:p>
        </w:tc>
        <w:tc>
          <w:tcPr>
            <w:tcW w:w="985" w:type="dxa"/>
            <w:tcBorders>
              <w:top w:val="nil"/>
              <w:left w:val="nil"/>
              <w:bottom w:val="single" w:sz="8" w:space="0" w:color="auto"/>
              <w:right w:val="single" w:sz="8" w:space="0" w:color="auto"/>
            </w:tcBorders>
            <w:shd w:val="clear" w:color="000000" w:fill="FFFFFF"/>
            <w:vAlign w:val="center"/>
            <w:hideMark/>
          </w:tcPr>
          <w:p w14:paraId="0354A1FA" w14:textId="77777777" w:rsidR="00514EB5" w:rsidRPr="00146B77" w:rsidRDefault="00514EB5" w:rsidP="008379C9">
            <w:pPr>
              <w:rPr>
                <w:rFonts w:ascii="Arial" w:hAnsi="Arial" w:cs="Arial"/>
                <w:color w:val="000000"/>
                <w:sz w:val="20"/>
                <w:szCs w:val="20"/>
              </w:rPr>
            </w:pPr>
            <w:r w:rsidRPr="00146B77">
              <w:rPr>
                <w:rFonts w:ascii="Arial" w:hAnsi="Arial" w:cs="Arial"/>
                <w:color w:val="000000"/>
                <w:sz w:val="20"/>
                <w:szCs w:val="20"/>
              </w:rPr>
              <w:t> </w:t>
            </w:r>
          </w:p>
        </w:tc>
        <w:tc>
          <w:tcPr>
            <w:tcW w:w="1007" w:type="dxa"/>
            <w:tcBorders>
              <w:top w:val="nil"/>
              <w:left w:val="nil"/>
              <w:bottom w:val="single" w:sz="8" w:space="0" w:color="auto"/>
              <w:right w:val="single" w:sz="8" w:space="0" w:color="auto"/>
            </w:tcBorders>
            <w:shd w:val="clear" w:color="000000" w:fill="FFFFFF"/>
            <w:vAlign w:val="center"/>
            <w:hideMark/>
          </w:tcPr>
          <w:p w14:paraId="60D6A9B1" w14:textId="77777777" w:rsidR="00514EB5" w:rsidRPr="00146B77" w:rsidRDefault="00514EB5" w:rsidP="008379C9">
            <w:pPr>
              <w:jc w:val="center"/>
              <w:rPr>
                <w:rFonts w:ascii="Arial" w:hAnsi="Arial" w:cs="Arial"/>
                <w:color w:val="000000"/>
                <w:sz w:val="20"/>
                <w:szCs w:val="20"/>
              </w:rPr>
            </w:pPr>
            <w:r w:rsidRPr="00146B77">
              <w:rPr>
                <w:rFonts w:ascii="Arial" w:hAnsi="Arial" w:cs="Arial"/>
                <w:color w:val="000000"/>
                <w:sz w:val="20"/>
                <w:szCs w:val="20"/>
              </w:rPr>
              <w:t> </w:t>
            </w:r>
          </w:p>
        </w:tc>
      </w:tr>
      <w:tr w:rsidR="00514EB5" w:rsidRPr="00146B77" w14:paraId="7BBE1B89" w14:textId="77777777" w:rsidTr="008379C9">
        <w:trPr>
          <w:trHeight w:val="530"/>
        </w:trPr>
        <w:tc>
          <w:tcPr>
            <w:tcW w:w="960" w:type="dxa"/>
            <w:tcBorders>
              <w:top w:val="nil"/>
              <w:left w:val="single" w:sz="8" w:space="0" w:color="auto"/>
              <w:bottom w:val="single" w:sz="8" w:space="0" w:color="auto"/>
              <w:right w:val="single" w:sz="8" w:space="0" w:color="auto"/>
            </w:tcBorders>
            <w:shd w:val="clear" w:color="000000" w:fill="FFFFFF"/>
            <w:vAlign w:val="center"/>
            <w:hideMark/>
          </w:tcPr>
          <w:p w14:paraId="6E62570C" w14:textId="77777777" w:rsidR="00514EB5" w:rsidRPr="00146B77" w:rsidRDefault="00514EB5" w:rsidP="008379C9">
            <w:pPr>
              <w:jc w:val="center"/>
              <w:rPr>
                <w:rFonts w:ascii="Arial" w:hAnsi="Arial" w:cs="Arial"/>
                <w:color w:val="000000"/>
                <w:sz w:val="20"/>
                <w:szCs w:val="20"/>
              </w:rPr>
            </w:pPr>
            <w:r w:rsidRPr="00146B77">
              <w:rPr>
                <w:rFonts w:ascii="Arial" w:hAnsi="Arial" w:cs="Arial"/>
                <w:color w:val="000000"/>
                <w:sz w:val="20"/>
                <w:szCs w:val="20"/>
              </w:rPr>
              <w:t>V</w:t>
            </w:r>
          </w:p>
        </w:tc>
        <w:tc>
          <w:tcPr>
            <w:tcW w:w="5419" w:type="dxa"/>
            <w:tcBorders>
              <w:top w:val="nil"/>
              <w:left w:val="nil"/>
              <w:bottom w:val="single" w:sz="8" w:space="0" w:color="auto"/>
              <w:right w:val="single" w:sz="8" w:space="0" w:color="auto"/>
            </w:tcBorders>
            <w:shd w:val="clear" w:color="000000" w:fill="FFFFFF"/>
            <w:vAlign w:val="center"/>
            <w:hideMark/>
          </w:tcPr>
          <w:p w14:paraId="4DB25EDF" w14:textId="77777777" w:rsidR="00514EB5" w:rsidRPr="00146B77" w:rsidRDefault="00514EB5" w:rsidP="008379C9">
            <w:pPr>
              <w:jc w:val="center"/>
              <w:rPr>
                <w:rFonts w:ascii="Arial" w:hAnsi="Arial" w:cs="Arial"/>
                <w:color w:val="000000"/>
                <w:sz w:val="20"/>
                <w:szCs w:val="20"/>
              </w:rPr>
            </w:pPr>
            <w:r w:rsidRPr="00146B77">
              <w:rPr>
                <w:rFonts w:ascii="Arial" w:hAnsi="Arial" w:cs="Arial"/>
                <w:color w:val="000000"/>
                <w:sz w:val="20"/>
                <w:szCs w:val="20"/>
              </w:rPr>
              <w:t xml:space="preserve"> Licença anual de Software de Gerenciamento de Documentos e Processo com no mínimo 30 usuários concorrentes vitalícia.</w:t>
            </w:r>
          </w:p>
        </w:tc>
        <w:tc>
          <w:tcPr>
            <w:tcW w:w="960" w:type="dxa"/>
            <w:tcBorders>
              <w:top w:val="nil"/>
              <w:left w:val="nil"/>
              <w:bottom w:val="single" w:sz="8" w:space="0" w:color="auto"/>
              <w:right w:val="single" w:sz="8" w:space="0" w:color="auto"/>
            </w:tcBorders>
            <w:shd w:val="clear" w:color="000000" w:fill="FFFFFF"/>
            <w:noWrap/>
            <w:vAlign w:val="center"/>
            <w:hideMark/>
          </w:tcPr>
          <w:p w14:paraId="4EEE600F" w14:textId="77777777" w:rsidR="00514EB5" w:rsidRPr="00146B77" w:rsidRDefault="00514EB5" w:rsidP="008379C9">
            <w:pPr>
              <w:jc w:val="center"/>
              <w:rPr>
                <w:rFonts w:ascii="Arial" w:hAnsi="Arial" w:cs="Arial"/>
                <w:color w:val="000000"/>
                <w:sz w:val="20"/>
                <w:szCs w:val="20"/>
              </w:rPr>
            </w:pPr>
            <w:r w:rsidRPr="00146B77">
              <w:rPr>
                <w:rFonts w:ascii="Arial" w:hAnsi="Arial" w:cs="Arial"/>
                <w:color w:val="000000"/>
                <w:sz w:val="20"/>
                <w:szCs w:val="20"/>
              </w:rPr>
              <w:t>UN.</w:t>
            </w:r>
          </w:p>
        </w:tc>
        <w:tc>
          <w:tcPr>
            <w:tcW w:w="1033" w:type="dxa"/>
            <w:tcBorders>
              <w:top w:val="nil"/>
              <w:left w:val="nil"/>
              <w:bottom w:val="single" w:sz="8" w:space="0" w:color="auto"/>
              <w:right w:val="single" w:sz="8" w:space="0" w:color="auto"/>
            </w:tcBorders>
            <w:shd w:val="clear" w:color="000000" w:fill="FFFFFF"/>
            <w:vAlign w:val="center"/>
            <w:hideMark/>
          </w:tcPr>
          <w:p w14:paraId="29E8117E" w14:textId="77777777" w:rsidR="00514EB5" w:rsidRPr="00146B77" w:rsidRDefault="00514EB5" w:rsidP="008379C9">
            <w:pPr>
              <w:jc w:val="center"/>
              <w:rPr>
                <w:rFonts w:ascii="Arial" w:hAnsi="Arial" w:cs="Arial"/>
                <w:color w:val="000000"/>
                <w:sz w:val="20"/>
                <w:szCs w:val="20"/>
              </w:rPr>
            </w:pPr>
            <w:r w:rsidRPr="00146B77">
              <w:rPr>
                <w:rFonts w:ascii="Arial" w:hAnsi="Arial" w:cs="Arial"/>
                <w:color w:val="000000"/>
                <w:sz w:val="20"/>
                <w:szCs w:val="20"/>
              </w:rPr>
              <w:t>19</w:t>
            </w:r>
          </w:p>
        </w:tc>
        <w:tc>
          <w:tcPr>
            <w:tcW w:w="985" w:type="dxa"/>
            <w:tcBorders>
              <w:top w:val="nil"/>
              <w:left w:val="nil"/>
              <w:bottom w:val="single" w:sz="8" w:space="0" w:color="auto"/>
              <w:right w:val="single" w:sz="8" w:space="0" w:color="auto"/>
            </w:tcBorders>
            <w:shd w:val="clear" w:color="000000" w:fill="FFFFFF"/>
            <w:vAlign w:val="center"/>
            <w:hideMark/>
          </w:tcPr>
          <w:p w14:paraId="46F3D3C8" w14:textId="77777777" w:rsidR="00514EB5" w:rsidRPr="00146B77" w:rsidRDefault="00514EB5" w:rsidP="008379C9">
            <w:pPr>
              <w:jc w:val="center"/>
              <w:rPr>
                <w:rFonts w:ascii="Arial" w:hAnsi="Arial" w:cs="Arial"/>
                <w:color w:val="000000"/>
                <w:sz w:val="20"/>
                <w:szCs w:val="20"/>
              </w:rPr>
            </w:pPr>
            <w:r w:rsidRPr="00146B77">
              <w:rPr>
                <w:rFonts w:ascii="Arial" w:hAnsi="Arial" w:cs="Arial"/>
                <w:color w:val="000000"/>
                <w:sz w:val="20"/>
                <w:szCs w:val="20"/>
              </w:rPr>
              <w:t> </w:t>
            </w:r>
          </w:p>
        </w:tc>
        <w:tc>
          <w:tcPr>
            <w:tcW w:w="1007" w:type="dxa"/>
            <w:tcBorders>
              <w:top w:val="nil"/>
              <w:left w:val="nil"/>
              <w:bottom w:val="single" w:sz="8" w:space="0" w:color="auto"/>
              <w:right w:val="single" w:sz="8" w:space="0" w:color="auto"/>
            </w:tcBorders>
            <w:shd w:val="clear" w:color="000000" w:fill="FFFFFF"/>
            <w:vAlign w:val="center"/>
            <w:hideMark/>
          </w:tcPr>
          <w:p w14:paraId="131084AA" w14:textId="77777777" w:rsidR="00514EB5" w:rsidRPr="00146B77" w:rsidRDefault="00514EB5" w:rsidP="008379C9">
            <w:pPr>
              <w:jc w:val="center"/>
              <w:rPr>
                <w:rFonts w:ascii="Arial" w:hAnsi="Arial" w:cs="Arial"/>
                <w:color w:val="000000"/>
                <w:sz w:val="20"/>
                <w:szCs w:val="20"/>
              </w:rPr>
            </w:pPr>
            <w:r w:rsidRPr="00146B77">
              <w:rPr>
                <w:rFonts w:ascii="Arial" w:hAnsi="Arial" w:cs="Arial"/>
                <w:color w:val="000000"/>
                <w:sz w:val="20"/>
                <w:szCs w:val="20"/>
              </w:rPr>
              <w:t> </w:t>
            </w:r>
          </w:p>
        </w:tc>
      </w:tr>
      <w:tr w:rsidR="00514EB5" w:rsidRPr="00146B77" w14:paraId="2EEF9AFC" w14:textId="77777777" w:rsidTr="008379C9">
        <w:trPr>
          <w:trHeight w:val="530"/>
        </w:trPr>
        <w:tc>
          <w:tcPr>
            <w:tcW w:w="960" w:type="dxa"/>
            <w:tcBorders>
              <w:top w:val="nil"/>
              <w:left w:val="single" w:sz="8" w:space="0" w:color="auto"/>
              <w:bottom w:val="single" w:sz="8" w:space="0" w:color="auto"/>
              <w:right w:val="single" w:sz="8" w:space="0" w:color="auto"/>
            </w:tcBorders>
            <w:shd w:val="clear" w:color="000000" w:fill="FFFFFF"/>
            <w:vAlign w:val="center"/>
            <w:hideMark/>
          </w:tcPr>
          <w:p w14:paraId="4733564C" w14:textId="77777777" w:rsidR="00514EB5" w:rsidRPr="00146B77" w:rsidRDefault="00514EB5" w:rsidP="008379C9">
            <w:pPr>
              <w:jc w:val="center"/>
              <w:rPr>
                <w:rFonts w:ascii="Arial" w:hAnsi="Arial" w:cs="Arial"/>
                <w:color w:val="000000"/>
                <w:sz w:val="20"/>
                <w:szCs w:val="20"/>
              </w:rPr>
            </w:pPr>
            <w:r w:rsidRPr="00146B77">
              <w:rPr>
                <w:rFonts w:ascii="Arial" w:hAnsi="Arial" w:cs="Arial"/>
                <w:color w:val="000000"/>
                <w:sz w:val="20"/>
                <w:szCs w:val="20"/>
              </w:rPr>
              <w:t>VI</w:t>
            </w:r>
          </w:p>
        </w:tc>
        <w:tc>
          <w:tcPr>
            <w:tcW w:w="5419" w:type="dxa"/>
            <w:tcBorders>
              <w:top w:val="nil"/>
              <w:left w:val="nil"/>
              <w:bottom w:val="single" w:sz="8" w:space="0" w:color="auto"/>
              <w:right w:val="single" w:sz="8" w:space="0" w:color="auto"/>
            </w:tcBorders>
            <w:shd w:val="clear" w:color="000000" w:fill="FFFFFF"/>
            <w:vAlign w:val="center"/>
            <w:hideMark/>
          </w:tcPr>
          <w:p w14:paraId="17828172" w14:textId="77777777" w:rsidR="00514EB5" w:rsidRPr="00146B77" w:rsidRDefault="00514EB5" w:rsidP="008379C9">
            <w:pPr>
              <w:jc w:val="center"/>
              <w:rPr>
                <w:rFonts w:ascii="Arial" w:hAnsi="Arial" w:cs="Arial"/>
                <w:color w:val="000000"/>
                <w:sz w:val="20"/>
                <w:szCs w:val="20"/>
              </w:rPr>
            </w:pPr>
            <w:r w:rsidRPr="00146B77">
              <w:rPr>
                <w:rFonts w:ascii="Arial" w:hAnsi="Arial" w:cs="Arial"/>
                <w:color w:val="000000"/>
                <w:sz w:val="20"/>
                <w:szCs w:val="20"/>
              </w:rPr>
              <w:t>Horas para treinamento, consultoria e levantamento de projetos durante a vigência do contrato.</w:t>
            </w:r>
          </w:p>
        </w:tc>
        <w:tc>
          <w:tcPr>
            <w:tcW w:w="960" w:type="dxa"/>
            <w:tcBorders>
              <w:top w:val="nil"/>
              <w:left w:val="nil"/>
              <w:bottom w:val="single" w:sz="8" w:space="0" w:color="auto"/>
              <w:right w:val="single" w:sz="8" w:space="0" w:color="auto"/>
            </w:tcBorders>
            <w:shd w:val="clear" w:color="000000" w:fill="FFFFFF"/>
            <w:noWrap/>
            <w:vAlign w:val="center"/>
            <w:hideMark/>
          </w:tcPr>
          <w:p w14:paraId="04ACB21B" w14:textId="77777777" w:rsidR="00514EB5" w:rsidRPr="00146B77" w:rsidRDefault="00514EB5" w:rsidP="008379C9">
            <w:pPr>
              <w:jc w:val="center"/>
              <w:rPr>
                <w:rFonts w:ascii="Arial" w:hAnsi="Arial" w:cs="Arial"/>
                <w:color w:val="000000"/>
                <w:sz w:val="20"/>
                <w:szCs w:val="20"/>
              </w:rPr>
            </w:pPr>
            <w:r w:rsidRPr="00146B77">
              <w:rPr>
                <w:rFonts w:ascii="Arial" w:hAnsi="Arial" w:cs="Arial"/>
                <w:color w:val="000000"/>
                <w:sz w:val="20"/>
                <w:szCs w:val="20"/>
              </w:rPr>
              <w:t>UN.</w:t>
            </w:r>
          </w:p>
        </w:tc>
        <w:tc>
          <w:tcPr>
            <w:tcW w:w="1033" w:type="dxa"/>
            <w:tcBorders>
              <w:top w:val="nil"/>
              <w:left w:val="nil"/>
              <w:bottom w:val="single" w:sz="8" w:space="0" w:color="auto"/>
              <w:right w:val="single" w:sz="8" w:space="0" w:color="auto"/>
            </w:tcBorders>
            <w:shd w:val="clear" w:color="auto" w:fill="auto"/>
            <w:vAlign w:val="center"/>
            <w:hideMark/>
          </w:tcPr>
          <w:p w14:paraId="7039786B" w14:textId="77777777" w:rsidR="00514EB5" w:rsidRPr="00146B77" w:rsidRDefault="00514EB5" w:rsidP="008379C9">
            <w:pPr>
              <w:jc w:val="center"/>
              <w:rPr>
                <w:rFonts w:ascii="Arial" w:hAnsi="Arial" w:cs="Arial"/>
                <w:color w:val="000000"/>
                <w:sz w:val="20"/>
                <w:szCs w:val="20"/>
              </w:rPr>
            </w:pPr>
            <w:r w:rsidRPr="00146B77">
              <w:rPr>
                <w:rFonts w:ascii="Arial" w:hAnsi="Arial" w:cs="Arial"/>
                <w:color w:val="000000"/>
                <w:sz w:val="20"/>
                <w:szCs w:val="20"/>
              </w:rPr>
              <w:t>800</w:t>
            </w:r>
          </w:p>
        </w:tc>
        <w:tc>
          <w:tcPr>
            <w:tcW w:w="985" w:type="dxa"/>
            <w:tcBorders>
              <w:top w:val="nil"/>
              <w:left w:val="nil"/>
              <w:bottom w:val="single" w:sz="8" w:space="0" w:color="auto"/>
              <w:right w:val="single" w:sz="8" w:space="0" w:color="auto"/>
            </w:tcBorders>
            <w:shd w:val="clear" w:color="000000" w:fill="FFFFFF"/>
            <w:vAlign w:val="center"/>
            <w:hideMark/>
          </w:tcPr>
          <w:p w14:paraId="67CD8D11" w14:textId="77777777" w:rsidR="00514EB5" w:rsidRPr="00146B77" w:rsidRDefault="00514EB5" w:rsidP="008379C9">
            <w:pPr>
              <w:jc w:val="center"/>
              <w:rPr>
                <w:rFonts w:ascii="Arial" w:hAnsi="Arial" w:cs="Arial"/>
                <w:color w:val="000000"/>
                <w:sz w:val="20"/>
                <w:szCs w:val="20"/>
              </w:rPr>
            </w:pPr>
            <w:r w:rsidRPr="00146B77">
              <w:rPr>
                <w:rFonts w:ascii="Arial" w:hAnsi="Arial" w:cs="Arial"/>
                <w:color w:val="000000"/>
                <w:sz w:val="20"/>
                <w:szCs w:val="20"/>
              </w:rPr>
              <w:t> </w:t>
            </w:r>
          </w:p>
        </w:tc>
        <w:tc>
          <w:tcPr>
            <w:tcW w:w="1007" w:type="dxa"/>
            <w:tcBorders>
              <w:top w:val="nil"/>
              <w:left w:val="nil"/>
              <w:bottom w:val="single" w:sz="8" w:space="0" w:color="auto"/>
              <w:right w:val="single" w:sz="8" w:space="0" w:color="auto"/>
            </w:tcBorders>
            <w:shd w:val="clear" w:color="000000" w:fill="FFFFFF"/>
            <w:vAlign w:val="center"/>
            <w:hideMark/>
          </w:tcPr>
          <w:p w14:paraId="53A9AA1A" w14:textId="77777777" w:rsidR="00514EB5" w:rsidRPr="00146B77" w:rsidRDefault="00514EB5" w:rsidP="008379C9">
            <w:pPr>
              <w:jc w:val="center"/>
              <w:rPr>
                <w:rFonts w:ascii="Arial" w:hAnsi="Arial" w:cs="Arial"/>
                <w:color w:val="000000"/>
                <w:sz w:val="20"/>
                <w:szCs w:val="20"/>
              </w:rPr>
            </w:pPr>
            <w:r w:rsidRPr="00146B77">
              <w:rPr>
                <w:rFonts w:ascii="Arial" w:hAnsi="Arial" w:cs="Arial"/>
                <w:color w:val="000000"/>
                <w:sz w:val="20"/>
                <w:szCs w:val="20"/>
              </w:rPr>
              <w:t> </w:t>
            </w:r>
          </w:p>
        </w:tc>
      </w:tr>
      <w:tr w:rsidR="00514EB5" w:rsidRPr="00146B77" w14:paraId="03FC0006" w14:textId="77777777" w:rsidTr="008379C9">
        <w:trPr>
          <w:trHeight w:val="300"/>
        </w:trPr>
        <w:tc>
          <w:tcPr>
            <w:tcW w:w="960" w:type="dxa"/>
            <w:tcBorders>
              <w:top w:val="nil"/>
              <w:left w:val="single" w:sz="8" w:space="0" w:color="auto"/>
              <w:bottom w:val="single" w:sz="8" w:space="0" w:color="auto"/>
              <w:right w:val="single" w:sz="8" w:space="0" w:color="auto"/>
            </w:tcBorders>
            <w:shd w:val="clear" w:color="000000" w:fill="FFFFFF"/>
            <w:vAlign w:val="center"/>
            <w:hideMark/>
          </w:tcPr>
          <w:p w14:paraId="391992D5" w14:textId="77777777" w:rsidR="00514EB5" w:rsidRPr="00146B77" w:rsidRDefault="00514EB5" w:rsidP="008379C9">
            <w:pPr>
              <w:jc w:val="center"/>
              <w:rPr>
                <w:rFonts w:ascii="Arial" w:hAnsi="Arial" w:cs="Arial"/>
                <w:color w:val="000000"/>
                <w:sz w:val="20"/>
                <w:szCs w:val="20"/>
              </w:rPr>
            </w:pPr>
            <w:r w:rsidRPr="00146B77">
              <w:rPr>
                <w:rFonts w:ascii="Arial" w:hAnsi="Arial" w:cs="Arial"/>
                <w:color w:val="000000"/>
                <w:sz w:val="20"/>
                <w:szCs w:val="20"/>
              </w:rPr>
              <w:t>VII</w:t>
            </w:r>
          </w:p>
        </w:tc>
        <w:tc>
          <w:tcPr>
            <w:tcW w:w="5419" w:type="dxa"/>
            <w:tcBorders>
              <w:top w:val="nil"/>
              <w:left w:val="nil"/>
              <w:bottom w:val="single" w:sz="8" w:space="0" w:color="auto"/>
              <w:right w:val="single" w:sz="8" w:space="0" w:color="auto"/>
            </w:tcBorders>
            <w:shd w:val="clear" w:color="000000" w:fill="FFFFFF"/>
            <w:vAlign w:val="center"/>
            <w:hideMark/>
          </w:tcPr>
          <w:p w14:paraId="2522D4B1" w14:textId="77777777" w:rsidR="00514EB5" w:rsidRPr="00146B77" w:rsidRDefault="00514EB5" w:rsidP="008379C9">
            <w:pPr>
              <w:jc w:val="center"/>
              <w:rPr>
                <w:rFonts w:ascii="Arial" w:hAnsi="Arial" w:cs="Arial"/>
                <w:color w:val="000000"/>
                <w:sz w:val="20"/>
                <w:szCs w:val="20"/>
              </w:rPr>
            </w:pPr>
            <w:r w:rsidRPr="00146B77">
              <w:rPr>
                <w:rFonts w:ascii="Arial" w:hAnsi="Arial" w:cs="Arial"/>
                <w:color w:val="000000"/>
                <w:sz w:val="20"/>
                <w:szCs w:val="20"/>
              </w:rPr>
              <w:t>Unidade Assinaturas Eletrônica / Digital.</w:t>
            </w:r>
          </w:p>
        </w:tc>
        <w:tc>
          <w:tcPr>
            <w:tcW w:w="960" w:type="dxa"/>
            <w:tcBorders>
              <w:top w:val="nil"/>
              <w:left w:val="nil"/>
              <w:bottom w:val="single" w:sz="8" w:space="0" w:color="auto"/>
              <w:right w:val="single" w:sz="8" w:space="0" w:color="auto"/>
            </w:tcBorders>
            <w:shd w:val="clear" w:color="000000" w:fill="FFFFFF"/>
            <w:noWrap/>
            <w:vAlign w:val="center"/>
            <w:hideMark/>
          </w:tcPr>
          <w:p w14:paraId="44463F93" w14:textId="77777777" w:rsidR="00514EB5" w:rsidRPr="00146B77" w:rsidRDefault="00514EB5" w:rsidP="008379C9">
            <w:pPr>
              <w:jc w:val="center"/>
              <w:rPr>
                <w:rFonts w:ascii="Arial" w:hAnsi="Arial" w:cs="Arial"/>
                <w:color w:val="000000"/>
                <w:sz w:val="20"/>
                <w:szCs w:val="20"/>
              </w:rPr>
            </w:pPr>
            <w:r w:rsidRPr="00146B77">
              <w:rPr>
                <w:rFonts w:ascii="Arial" w:hAnsi="Arial" w:cs="Arial"/>
                <w:color w:val="000000"/>
                <w:sz w:val="20"/>
                <w:szCs w:val="20"/>
              </w:rPr>
              <w:t>UN.</w:t>
            </w:r>
          </w:p>
        </w:tc>
        <w:tc>
          <w:tcPr>
            <w:tcW w:w="1033" w:type="dxa"/>
            <w:tcBorders>
              <w:top w:val="nil"/>
              <w:left w:val="nil"/>
              <w:bottom w:val="single" w:sz="8" w:space="0" w:color="auto"/>
              <w:right w:val="single" w:sz="8" w:space="0" w:color="auto"/>
            </w:tcBorders>
            <w:shd w:val="clear" w:color="000000" w:fill="FFFFFF"/>
            <w:vAlign w:val="center"/>
            <w:hideMark/>
          </w:tcPr>
          <w:p w14:paraId="5601C9DC" w14:textId="77777777" w:rsidR="00514EB5" w:rsidRPr="00146B77" w:rsidRDefault="00514EB5" w:rsidP="008379C9">
            <w:pPr>
              <w:jc w:val="center"/>
              <w:rPr>
                <w:rFonts w:ascii="Arial" w:hAnsi="Arial" w:cs="Arial"/>
                <w:color w:val="000000"/>
                <w:sz w:val="20"/>
                <w:szCs w:val="20"/>
              </w:rPr>
            </w:pPr>
            <w:r w:rsidRPr="00146B77">
              <w:rPr>
                <w:rFonts w:ascii="Arial" w:hAnsi="Arial" w:cs="Arial"/>
                <w:color w:val="000000"/>
                <w:sz w:val="20"/>
                <w:szCs w:val="20"/>
              </w:rPr>
              <w:t>80.750</w:t>
            </w:r>
          </w:p>
        </w:tc>
        <w:tc>
          <w:tcPr>
            <w:tcW w:w="985" w:type="dxa"/>
            <w:tcBorders>
              <w:top w:val="nil"/>
              <w:left w:val="nil"/>
              <w:bottom w:val="single" w:sz="8" w:space="0" w:color="auto"/>
              <w:right w:val="single" w:sz="8" w:space="0" w:color="auto"/>
            </w:tcBorders>
            <w:shd w:val="clear" w:color="000000" w:fill="FFFFFF"/>
            <w:vAlign w:val="center"/>
            <w:hideMark/>
          </w:tcPr>
          <w:p w14:paraId="1DA9E680" w14:textId="77777777" w:rsidR="00514EB5" w:rsidRPr="00146B77" w:rsidRDefault="00514EB5" w:rsidP="008379C9">
            <w:pPr>
              <w:jc w:val="center"/>
              <w:rPr>
                <w:rFonts w:ascii="Arial" w:hAnsi="Arial" w:cs="Arial"/>
                <w:color w:val="000000"/>
                <w:sz w:val="20"/>
                <w:szCs w:val="20"/>
              </w:rPr>
            </w:pPr>
            <w:r w:rsidRPr="00146B77">
              <w:rPr>
                <w:rFonts w:ascii="Arial" w:hAnsi="Arial" w:cs="Arial"/>
                <w:color w:val="000000"/>
                <w:sz w:val="20"/>
                <w:szCs w:val="20"/>
              </w:rPr>
              <w:t> </w:t>
            </w:r>
          </w:p>
        </w:tc>
        <w:tc>
          <w:tcPr>
            <w:tcW w:w="1007" w:type="dxa"/>
            <w:tcBorders>
              <w:top w:val="nil"/>
              <w:left w:val="nil"/>
              <w:bottom w:val="single" w:sz="8" w:space="0" w:color="auto"/>
              <w:right w:val="single" w:sz="8" w:space="0" w:color="auto"/>
            </w:tcBorders>
            <w:shd w:val="clear" w:color="000000" w:fill="FFFFFF"/>
            <w:vAlign w:val="center"/>
            <w:hideMark/>
          </w:tcPr>
          <w:p w14:paraId="19FC6D5B" w14:textId="77777777" w:rsidR="00514EB5" w:rsidRPr="00146B77" w:rsidRDefault="00514EB5" w:rsidP="008379C9">
            <w:pPr>
              <w:jc w:val="center"/>
              <w:rPr>
                <w:rFonts w:ascii="Arial" w:hAnsi="Arial" w:cs="Arial"/>
                <w:color w:val="000000"/>
                <w:sz w:val="20"/>
                <w:szCs w:val="20"/>
              </w:rPr>
            </w:pPr>
            <w:r w:rsidRPr="00146B77">
              <w:rPr>
                <w:rFonts w:ascii="Arial" w:hAnsi="Arial" w:cs="Arial"/>
                <w:color w:val="000000"/>
                <w:sz w:val="20"/>
                <w:szCs w:val="20"/>
              </w:rPr>
              <w:t> </w:t>
            </w:r>
          </w:p>
        </w:tc>
      </w:tr>
      <w:tr w:rsidR="00514EB5" w:rsidRPr="00146B77" w14:paraId="6CBBDDF5" w14:textId="77777777" w:rsidTr="008379C9">
        <w:trPr>
          <w:trHeight w:val="300"/>
        </w:trPr>
        <w:tc>
          <w:tcPr>
            <w:tcW w:w="8372" w:type="dxa"/>
            <w:gridSpan w:val="4"/>
            <w:tcBorders>
              <w:top w:val="single" w:sz="8" w:space="0" w:color="auto"/>
              <w:left w:val="single" w:sz="8" w:space="0" w:color="auto"/>
              <w:bottom w:val="single" w:sz="8" w:space="0" w:color="auto"/>
              <w:right w:val="single" w:sz="8" w:space="0" w:color="000000"/>
            </w:tcBorders>
            <w:shd w:val="clear" w:color="000000" w:fill="D0CECE"/>
            <w:vAlign w:val="center"/>
            <w:hideMark/>
          </w:tcPr>
          <w:p w14:paraId="75998FFD" w14:textId="77777777" w:rsidR="00514EB5" w:rsidRPr="00146B77" w:rsidRDefault="00514EB5" w:rsidP="008379C9">
            <w:pPr>
              <w:jc w:val="center"/>
              <w:rPr>
                <w:rFonts w:ascii="Arial" w:hAnsi="Arial" w:cs="Arial"/>
                <w:b/>
                <w:bCs/>
                <w:color w:val="000000"/>
                <w:sz w:val="20"/>
                <w:szCs w:val="20"/>
              </w:rPr>
            </w:pPr>
            <w:r w:rsidRPr="00146B77">
              <w:rPr>
                <w:rFonts w:ascii="Arial" w:hAnsi="Arial" w:cs="Arial"/>
                <w:b/>
                <w:bCs/>
                <w:color w:val="000000"/>
                <w:sz w:val="20"/>
                <w:szCs w:val="20"/>
              </w:rPr>
              <w:t xml:space="preserve">VALOR TOTAL LOTE </w:t>
            </w:r>
          </w:p>
        </w:tc>
        <w:tc>
          <w:tcPr>
            <w:tcW w:w="1992" w:type="dxa"/>
            <w:gridSpan w:val="2"/>
            <w:tcBorders>
              <w:top w:val="single" w:sz="8" w:space="0" w:color="auto"/>
              <w:left w:val="nil"/>
              <w:bottom w:val="single" w:sz="8" w:space="0" w:color="auto"/>
              <w:right w:val="single" w:sz="8" w:space="0" w:color="000000"/>
            </w:tcBorders>
            <w:shd w:val="clear" w:color="000000" w:fill="D0CECE"/>
            <w:vAlign w:val="center"/>
            <w:hideMark/>
          </w:tcPr>
          <w:p w14:paraId="1F35C463" w14:textId="77777777" w:rsidR="00514EB5" w:rsidRPr="00146B77" w:rsidRDefault="00514EB5" w:rsidP="008379C9">
            <w:pPr>
              <w:jc w:val="center"/>
              <w:rPr>
                <w:rFonts w:ascii="Arial" w:hAnsi="Arial" w:cs="Arial"/>
                <w:b/>
                <w:bCs/>
                <w:color w:val="000000"/>
                <w:sz w:val="20"/>
                <w:szCs w:val="20"/>
              </w:rPr>
            </w:pPr>
            <w:r w:rsidRPr="00146B77">
              <w:rPr>
                <w:rFonts w:ascii="Arial" w:hAnsi="Arial" w:cs="Arial"/>
                <w:b/>
                <w:bCs/>
                <w:color w:val="000000"/>
                <w:sz w:val="20"/>
                <w:szCs w:val="20"/>
              </w:rPr>
              <w:t> </w:t>
            </w:r>
          </w:p>
        </w:tc>
      </w:tr>
    </w:tbl>
    <w:p w14:paraId="7E3EF197" w14:textId="77777777" w:rsidR="00514EB5" w:rsidRDefault="00514EB5" w:rsidP="00514EB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ascii="Arial" w:eastAsia="Arial" w:hAnsi="Arial" w:cs="Arial"/>
          <w:sz w:val="20"/>
          <w:szCs w:val="20"/>
        </w:rPr>
      </w:pPr>
    </w:p>
    <w:p w14:paraId="4FC73C25" w14:textId="77777777" w:rsidR="00514EB5" w:rsidRDefault="00514EB5" w:rsidP="00514EB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ascii="Arial" w:eastAsia="Arial" w:hAnsi="Arial" w:cs="Arial"/>
          <w:sz w:val="20"/>
          <w:szCs w:val="20"/>
        </w:rPr>
      </w:pPr>
    </w:p>
    <w:tbl>
      <w:tblPr>
        <w:tblW w:w="10309" w:type="dxa"/>
        <w:tblInd w:w="-152" w:type="dxa"/>
        <w:tblCellMar>
          <w:left w:w="70" w:type="dxa"/>
          <w:right w:w="70" w:type="dxa"/>
        </w:tblCellMar>
        <w:tblLook w:val="04A0" w:firstRow="1" w:lastRow="0" w:firstColumn="1" w:lastColumn="0" w:noHBand="0" w:noVBand="1"/>
      </w:tblPr>
      <w:tblGrid>
        <w:gridCol w:w="565"/>
        <w:gridCol w:w="6948"/>
        <w:gridCol w:w="448"/>
        <w:gridCol w:w="959"/>
        <w:gridCol w:w="445"/>
        <w:gridCol w:w="944"/>
      </w:tblGrid>
      <w:tr w:rsidR="00514EB5" w:rsidRPr="00146B77" w14:paraId="65983334" w14:textId="77777777" w:rsidTr="008379C9">
        <w:trPr>
          <w:trHeight w:val="300"/>
        </w:trPr>
        <w:tc>
          <w:tcPr>
            <w:tcW w:w="10309" w:type="dxa"/>
            <w:gridSpan w:val="6"/>
            <w:tcBorders>
              <w:top w:val="single" w:sz="8" w:space="0" w:color="auto"/>
              <w:left w:val="single" w:sz="8" w:space="0" w:color="auto"/>
              <w:bottom w:val="single" w:sz="8" w:space="0" w:color="auto"/>
              <w:right w:val="single" w:sz="8" w:space="0" w:color="000000"/>
            </w:tcBorders>
            <w:shd w:val="clear" w:color="000000" w:fill="D0D0D0"/>
            <w:vAlign w:val="center"/>
            <w:hideMark/>
          </w:tcPr>
          <w:p w14:paraId="592117BA" w14:textId="77777777" w:rsidR="00514EB5" w:rsidRPr="00146B77" w:rsidRDefault="00514EB5" w:rsidP="008379C9">
            <w:pPr>
              <w:jc w:val="center"/>
              <w:rPr>
                <w:rFonts w:ascii="Calibri" w:hAnsi="Calibri" w:cs="Calibri"/>
                <w:b/>
                <w:bCs/>
                <w:color w:val="000000"/>
                <w:sz w:val="20"/>
                <w:szCs w:val="20"/>
                <w:u w:val="single"/>
              </w:rPr>
            </w:pPr>
            <w:r w:rsidRPr="00146B77">
              <w:rPr>
                <w:rFonts w:ascii="Calibri" w:hAnsi="Calibri" w:cs="Calibri"/>
                <w:b/>
                <w:bCs/>
                <w:color w:val="000000"/>
                <w:sz w:val="20"/>
                <w:szCs w:val="20"/>
                <w:u w:val="single"/>
              </w:rPr>
              <w:lastRenderedPageBreak/>
              <w:t>LOTE II</w:t>
            </w:r>
          </w:p>
        </w:tc>
      </w:tr>
      <w:tr w:rsidR="00514EB5" w:rsidRPr="00146B77" w14:paraId="33B11961" w14:textId="77777777" w:rsidTr="008379C9">
        <w:trPr>
          <w:trHeight w:val="300"/>
        </w:trPr>
        <w:tc>
          <w:tcPr>
            <w:tcW w:w="10309" w:type="dxa"/>
            <w:gridSpan w:val="6"/>
            <w:tcBorders>
              <w:top w:val="single" w:sz="8" w:space="0" w:color="auto"/>
              <w:left w:val="single" w:sz="8" w:space="0" w:color="auto"/>
              <w:bottom w:val="single" w:sz="8" w:space="0" w:color="auto"/>
              <w:right w:val="single" w:sz="8" w:space="0" w:color="000000"/>
            </w:tcBorders>
            <w:shd w:val="clear" w:color="000000" w:fill="D0CECE"/>
            <w:vAlign w:val="center"/>
            <w:hideMark/>
          </w:tcPr>
          <w:p w14:paraId="1AF13CAB" w14:textId="77777777" w:rsidR="00514EB5" w:rsidRPr="00146B77" w:rsidRDefault="00514EB5" w:rsidP="008379C9">
            <w:pPr>
              <w:jc w:val="center"/>
              <w:rPr>
                <w:rFonts w:ascii="Calibri" w:hAnsi="Calibri" w:cs="Calibri"/>
                <w:b/>
                <w:bCs/>
                <w:color w:val="000000"/>
                <w:sz w:val="20"/>
                <w:szCs w:val="20"/>
              </w:rPr>
            </w:pPr>
            <w:r w:rsidRPr="00146B77">
              <w:rPr>
                <w:rFonts w:ascii="Calibri" w:hAnsi="Calibri" w:cs="Calibri"/>
                <w:b/>
                <w:bCs/>
                <w:color w:val="000000"/>
                <w:sz w:val="20"/>
                <w:szCs w:val="20"/>
              </w:rPr>
              <w:t>SUB LOTE III</w:t>
            </w:r>
          </w:p>
        </w:tc>
      </w:tr>
      <w:tr w:rsidR="00514EB5" w:rsidRPr="00146B77" w14:paraId="3AEF3B8B" w14:textId="77777777" w:rsidTr="00514EB5">
        <w:trPr>
          <w:trHeight w:val="1050"/>
        </w:trPr>
        <w:tc>
          <w:tcPr>
            <w:tcW w:w="565" w:type="dxa"/>
            <w:tcBorders>
              <w:top w:val="nil"/>
              <w:left w:val="single" w:sz="8" w:space="0" w:color="auto"/>
              <w:bottom w:val="single" w:sz="8" w:space="0" w:color="auto"/>
              <w:right w:val="single" w:sz="8" w:space="0" w:color="auto"/>
            </w:tcBorders>
            <w:shd w:val="clear" w:color="000000" w:fill="D9D9D9"/>
            <w:noWrap/>
            <w:vAlign w:val="center"/>
            <w:hideMark/>
          </w:tcPr>
          <w:p w14:paraId="2C276CFD" w14:textId="77777777" w:rsidR="00514EB5" w:rsidRPr="00146B77" w:rsidRDefault="00514EB5" w:rsidP="008379C9">
            <w:pPr>
              <w:jc w:val="center"/>
              <w:rPr>
                <w:rFonts w:ascii="Calibri" w:hAnsi="Calibri" w:cs="Calibri"/>
                <w:b/>
                <w:bCs/>
                <w:color w:val="000000"/>
                <w:sz w:val="20"/>
                <w:szCs w:val="20"/>
              </w:rPr>
            </w:pPr>
            <w:r w:rsidRPr="00146B77">
              <w:rPr>
                <w:rFonts w:ascii="Calibri" w:hAnsi="Calibri" w:cs="Calibri"/>
                <w:b/>
                <w:bCs/>
                <w:color w:val="000000"/>
                <w:sz w:val="20"/>
                <w:szCs w:val="20"/>
              </w:rPr>
              <w:t>ITEM</w:t>
            </w:r>
          </w:p>
        </w:tc>
        <w:tc>
          <w:tcPr>
            <w:tcW w:w="6948" w:type="dxa"/>
            <w:tcBorders>
              <w:top w:val="nil"/>
              <w:left w:val="nil"/>
              <w:bottom w:val="single" w:sz="8" w:space="0" w:color="auto"/>
              <w:right w:val="single" w:sz="8" w:space="0" w:color="auto"/>
            </w:tcBorders>
            <w:shd w:val="clear" w:color="000000" w:fill="D9D9D9"/>
            <w:noWrap/>
            <w:vAlign w:val="center"/>
            <w:hideMark/>
          </w:tcPr>
          <w:p w14:paraId="7F8CFC13" w14:textId="77777777" w:rsidR="00514EB5" w:rsidRPr="00146B77" w:rsidRDefault="00514EB5" w:rsidP="008379C9">
            <w:pPr>
              <w:jc w:val="center"/>
              <w:rPr>
                <w:rFonts w:ascii="Calibri" w:hAnsi="Calibri" w:cs="Calibri"/>
                <w:b/>
                <w:bCs/>
                <w:color w:val="000000"/>
                <w:sz w:val="20"/>
                <w:szCs w:val="20"/>
              </w:rPr>
            </w:pPr>
            <w:r w:rsidRPr="00146B77">
              <w:rPr>
                <w:rFonts w:ascii="Calibri" w:hAnsi="Calibri" w:cs="Calibri"/>
                <w:b/>
                <w:bCs/>
                <w:color w:val="000000"/>
                <w:sz w:val="20"/>
                <w:szCs w:val="20"/>
              </w:rPr>
              <w:t>DESCRIÇÃO</w:t>
            </w:r>
          </w:p>
        </w:tc>
        <w:tc>
          <w:tcPr>
            <w:tcW w:w="448" w:type="dxa"/>
            <w:tcBorders>
              <w:top w:val="nil"/>
              <w:left w:val="nil"/>
              <w:bottom w:val="single" w:sz="8" w:space="0" w:color="auto"/>
              <w:right w:val="single" w:sz="8" w:space="0" w:color="auto"/>
            </w:tcBorders>
            <w:shd w:val="clear" w:color="000000" w:fill="D9D9D9"/>
            <w:noWrap/>
            <w:vAlign w:val="center"/>
            <w:hideMark/>
          </w:tcPr>
          <w:p w14:paraId="5EAF60C2" w14:textId="77777777" w:rsidR="00514EB5" w:rsidRPr="00146B77" w:rsidRDefault="00514EB5" w:rsidP="008379C9">
            <w:pPr>
              <w:jc w:val="center"/>
              <w:rPr>
                <w:rFonts w:ascii="Calibri" w:hAnsi="Calibri" w:cs="Calibri"/>
                <w:b/>
                <w:bCs/>
                <w:color w:val="000000"/>
                <w:sz w:val="20"/>
                <w:szCs w:val="20"/>
              </w:rPr>
            </w:pPr>
            <w:r w:rsidRPr="00146B77">
              <w:rPr>
                <w:rFonts w:ascii="Calibri" w:hAnsi="Calibri" w:cs="Calibri"/>
                <w:b/>
                <w:bCs/>
                <w:color w:val="000000"/>
                <w:sz w:val="20"/>
                <w:szCs w:val="20"/>
              </w:rPr>
              <w:t> </w:t>
            </w:r>
          </w:p>
        </w:tc>
        <w:tc>
          <w:tcPr>
            <w:tcW w:w="959" w:type="dxa"/>
            <w:tcBorders>
              <w:top w:val="nil"/>
              <w:left w:val="nil"/>
              <w:bottom w:val="single" w:sz="8" w:space="0" w:color="auto"/>
              <w:right w:val="single" w:sz="8" w:space="0" w:color="auto"/>
            </w:tcBorders>
            <w:shd w:val="clear" w:color="000000" w:fill="D9D9D9"/>
            <w:vAlign w:val="center"/>
            <w:hideMark/>
          </w:tcPr>
          <w:p w14:paraId="091FD60F" w14:textId="77777777" w:rsidR="00514EB5" w:rsidRPr="00146B77" w:rsidRDefault="00514EB5" w:rsidP="008379C9">
            <w:pPr>
              <w:jc w:val="center"/>
              <w:rPr>
                <w:rFonts w:ascii="Calibri" w:hAnsi="Calibri" w:cs="Calibri"/>
                <w:b/>
                <w:bCs/>
                <w:color w:val="000000"/>
                <w:sz w:val="20"/>
                <w:szCs w:val="20"/>
              </w:rPr>
            </w:pPr>
            <w:r w:rsidRPr="00146B77">
              <w:rPr>
                <w:rFonts w:ascii="Calibri" w:hAnsi="Calibri" w:cs="Calibri"/>
                <w:b/>
                <w:bCs/>
                <w:color w:val="000000"/>
                <w:sz w:val="20"/>
                <w:szCs w:val="20"/>
              </w:rPr>
              <w:t>QUANT. MENSAL (A)</w:t>
            </w:r>
          </w:p>
        </w:tc>
        <w:tc>
          <w:tcPr>
            <w:tcW w:w="445" w:type="dxa"/>
            <w:tcBorders>
              <w:top w:val="nil"/>
              <w:left w:val="nil"/>
              <w:bottom w:val="single" w:sz="8" w:space="0" w:color="auto"/>
              <w:right w:val="single" w:sz="8" w:space="0" w:color="auto"/>
            </w:tcBorders>
            <w:shd w:val="clear" w:color="000000" w:fill="D9D9D9"/>
            <w:vAlign w:val="center"/>
            <w:hideMark/>
          </w:tcPr>
          <w:p w14:paraId="2563C04A" w14:textId="77777777" w:rsidR="00514EB5" w:rsidRPr="00146B77" w:rsidRDefault="00514EB5" w:rsidP="008379C9">
            <w:pPr>
              <w:jc w:val="center"/>
              <w:rPr>
                <w:rFonts w:ascii="Calibri" w:hAnsi="Calibri" w:cs="Calibri"/>
                <w:b/>
                <w:bCs/>
                <w:color w:val="000000"/>
                <w:sz w:val="20"/>
                <w:szCs w:val="20"/>
              </w:rPr>
            </w:pPr>
            <w:r w:rsidRPr="00146B77">
              <w:rPr>
                <w:rFonts w:ascii="Calibri" w:hAnsi="Calibri" w:cs="Calibri"/>
                <w:b/>
                <w:bCs/>
                <w:color w:val="000000"/>
                <w:sz w:val="20"/>
                <w:szCs w:val="20"/>
              </w:rPr>
              <w:t> </w:t>
            </w:r>
          </w:p>
        </w:tc>
        <w:tc>
          <w:tcPr>
            <w:tcW w:w="944" w:type="dxa"/>
            <w:tcBorders>
              <w:top w:val="nil"/>
              <w:left w:val="nil"/>
              <w:bottom w:val="single" w:sz="8" w:space="0" w:color="auto"/>
              <w:right w:val="single" w:sz="8" w:space="0" w:color="auto"/>
            </w:tcBorders>
            <w:shd w:val="clear" w:color="000000" w:fill="D9D9D9"/>
            <w:vAlign w:val="center"/>
            <w:hideMark/>
          </w:tcPr>
          <w:p w14:paraId="7ED48B41" w14:textId="77777777" w:rsidR="00514EB5" w:rsidRPr="00146B77" w:rsidRDefault="00514EB5" w:rsidP="008379C9">
            <w:pPr>
              <w:jc w:val="center"/>
              <w:rPr>
                <w:rFonts w:ascii="Calibri" w:hAnsi="Calibri" w:cs="Calibri"/>
                <w:b/>
                <w:bCs/>
                <w:color w:val="000000"/>
                <w:sz w:val="20"/>
                <w:szCs w:val="20"/>
              </w:rPr>
            </w:pPr>
            <w:r w:rsidRPr="00146B77">
              <w:rPr>
                <w:rFonts w:ascii="Calibri" w:hAnsi="Calibri" w:cs="Calibri"/>
                <w:b/>
                <w:bCs/>
                <w:color w:val="000000"/>
                <w:sz w:val="20"/>
                <w:szCs w:val="20"/>
              </w:rPr>
              <w:t>VALOR TOTAL ANUAL (AxBx12)</w:t>
            </w:r>
          </w:p>
        </w:tc>
      </w:tr>
      <w:tr w:rsidR="00514EB5" w:rsidRPr="00146B77" w14:paraId="5EF3AE2A" w14:textId="77777777" w:rsidTr="00514EB5">
        <w:trPr>
          <w:trHeight w:val="30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14:paraId="06CC11F3" w14:textId="77777777" w:rsidR="00514EB5" w:rsidRPr="00146B77" w:rsidRDefault="00514EB5" w:rsidP="008379C9">
            <w:pPr>
              <w:jc w:val="center"/>
              <w:rPr>
                <w:rFonts w:ascii="Calibri" w:hAnsi="Calibri" w:cs="Calibri"/>
                <w:color w:val="000000"/>
                <w:sz w:val="20"/>
                <w:szCs w:val="20"/>
              </w:rPr>
            </w:pPr>
            <w:r w:rsidRPr="00146B77">
              <w:rPr>
                <w:rFonts w:ascii="Calibri" w:hAnsi="Calibri" w:cs="Calibri"/>
                <w:color w:val="000000"/>
                <w:sz w:val="20"/>
                <w:szCs w:val="20"/>
              </w:rPr>
              <w:t>I</w:t>
            </w:r>
          </w:p>
        </w:tc>
        <w:tc>
          <w:tcPr>
            <w:tcW w:w="6948" w:type="dxa"/>
            <w:tcBorders>
              <w:top w:val="nil"/>
              <w:left w:val="nil"/>
              <w:bottom w:val="single" w:sz="8" w:space="0" w:color="auto"/>
              <w:right w:val="single" w:sz="8" w:space="0" w:color="auto"/>
            </w:tcBorders>
            <w:shd w:val="clear" w:color="000000" w:fill="FFFFFF"/>
            <w:noWrap/>
            <w:vAlign w:val="center"/>
            <w:hideMark/>
          </w:tcPr>
          <w:p w14:paraId="5DD95192" w14:textId="77777777" w:rsidR="00514EB5" w:rsidRPr="00146B77" w:rsidRDefault="00514EB5" w:rsidP="008379C9">
            <w:pPr>
              <w:rPr>
                <w:rFonts w:ascii="Calibri" w:hAnsi="Calibri" w:cs="Calibri"/>
                <w:color w:val="000000"/>
                <w:sz w:val="20"/>
                <w:szCs w:val="20"/>
              </w:rPr>
            </w:pPr>
            <w:r w:rsidRPr="00146B77">
              <w:rPr>
                <w:rFonts w:ascii="Calibri" w:hAnsi="Calibri" w:cs="Calibri"/>
                <w:color w:val="000000"/>
                <w:sz w:val="20"/>
                <w:szCs w:val="20"/>
              </w:rPr>
              <w:t>MULTIFUNCIONAL A4 LASER/LED MONOCROMÁTICA</w:t>
            </w:r>
          </w:p>
        </w:tc>
        <w:tc>
          <w:tcPr>
            <w:tcW w:w="448" w:type="dxa"/>
            <w:tcBorders>
              <w:top w:val="nil"/>
              <w:left w:val="nil"/>
              <w:bottom w:val="single" w:sz="8" w:space="0" w:color="auto"/>
              <w:right w:val="single" w:sz="8" w:space="0" w:color="auto"/>
            </w:tcBorders>
            <w:shd w:val="clear" w:color="000000" w:fill="FFFFFF"/>
            <w:noWrap/>
            <w:vAlign w:val="center"/>
            <w:hideMark/>
          </w:tcPr>
          <w:p w14:paraId="751B3403" w14:textId="77777777" w:rsidR="00514EB5" w:rsidRPr="00146B77" w:rsidRDefault="00514EB5" w:rsidP="008379C9">
            <w:pPr>
              <w:jc w:val="center"/>
              <w:rPr>
                <w:rFonts w:ascii="Calibri" w:hAnsi="Calibri" w:cs="Calibri"/>
                <w:color w:val="000000"/>
                <w:sz w:val="20"/>
                <w:szCs w:val="20"/>
              </w:rPr>
            </w:pPr>
            <w:r w:rsidRPr="00146B77">
              <w:rPr>
                <w:rFonts w:ascii="Calibri" w:hAnsi="Calibri" w:cs="Calibri"/>
                <w:color w:val="000000"/>
                <w:sz w:val="20"/>
                <w:szCs w:val="20"/>
              </w:rPr>
              <w:t>UN.</w:t>
            </w:r>
          </w:p>
        </w:tc>
        <w:tc>
          <w:tcPr>
            <w:tcW w:w="959" w:type="dxa"/>
            <w:tcBorders>
              <w:top w:val="nil"/>
              <w:left w:val="nil"/>
              <w:bottom w:val="single" w:sz="8" w:space="0" w:color="auto"/>
              <w:right w:val="single" w:sz="8" w:space="0" w:color="auto"/>
            </w:tcBorders>
            <w:shd w:val="clear" w:color="000000" w:fill="FFFFFF"/>
            <w:noWrap/>
            <w:vAlign w:val="center"/>
            <w:hideMark/>
          </w:tcPr>
          <w:p w14:paraId="2FA75F76" w14:textId="77777777" w:rsidR="00514EB5" w:rsidRPr="00146B77" w:rsidRDefault="00514EB5" w:rsidP="008379C9">
            <w:pPr>
              <w:jc w:val="center"/>
              <w:rPr>
                <w:rFonts w:ascii="Calibri" w:hAnsi="Calibri" w:cs="Calibri"/>
                <w:color w:val="000000"/>
                <w:sz w:val="20"/>
                <w:szCs w:val="20"/>
              </w:rPr>
            </w:pPr>
            <w:r w:rsidRPr="00146B77">
              <w:rPr>
                <w:rFonts w:ascii="Calibri" w:hAnsi="Calibri" w:cs="Calibri"/>
                <w:color w:val="000000"/>
                <w:sz w:val="20"/>
                <w:szCs w:val="20"/>
              </w:rPr>
              <w:t>1.818</w:t>
            </w:r>
          </w:p>
        </w:tc>
        <w:tc>
          <w:tcPr>
            <w:tcW w:w="445" w:type="dxa"/>
            <w:tcBorders>
              <w:top w:val="nil"/>
              <w:left w:val="nil"/>
              <w:bottom w:val="single" w:sz="8" w:space="0" w:color="auto"/>
              <w:right w:val="single" w:sz="8" w:space="0" w:color="auto"/>
            </w:tcBorders>
            <w:shd w:val="clear" w:color="000000" w:fill="FFFFFF"/>
            <w:vAlign w:val="center"/>
            <w:hideMark/>
          </w:tcPr>
          <w:p w14:paraId="4305FBD2" w14:textId="77777777" w:rsidR="00514EB5" w:rsidRPr="00146B77" w:rsidRDefault="00514EB5" w:rsidP="008379C9">
            <w:pPr>
              <w:jc w:val="center"/>
              <w:rPr>
                <w:rFonts w:ascii="Calibri" w:hAnsi="Calibri" w:cs="Calibri"/>
                <w:color w:val="000000"/>
                <w:sz w:val="20"/>
                <w:szCs w:val="20"/>
              </w:rPr>
            </w:pPr>
            <w:r w:rsidRPr="00146B77">
              <w:rPr>
                <w:rFonts w:ascii="Calibri" w:hAnsi="Calibri" w:cs="Calibri"/>
                <w:color w:val="000000"/>
                <w:sz w:val="20"/>
                <w:szCs w:val="20"/>
              </w:rPr>
              <w:t> </w:t>
            </w:r>
          </w:p>
        </w:tc>
        <w:tc>
          <w:tcPr>
            <w:tcW w:w="944" w:type="dxa"/>
            <w:tcBorders>
              <w:top w:val="nil"/>
              <w:left w:val="nil"/>
              <w:bottom w:val="single" w:sz="8" w:space="0" w:color="auto"/>
              <w:right w:val="single" w:sz="8" w:space="0" w:color="auto"/>
            </w:tcBorders>
            <w:shd w:val="clear" w:color="000000" w:fill="FFFFFF"/>
            <w:vAlign w:val="center"/>
            <w:hideMark/>
          </w:tcPr>
          <w:p w14:paraId="579A8BD7" w14:textId="77777777" w:rsidR="00514EB5" w:rsidRPr="00146B77" w:rsidRDefault="00514EB5" w:rsidP="008379C9">
            <w:pPr>
              <w:jc w:val="center"/>
              <w:rPr>
                <w:rFonts w:ascii="Calibri" w:hAnsi="Calibri" w:cs="Calibri"/>
                <w:color w:val="000000"/>
                <w:sz w:val="20"/>
                <w:szCs w:val="20"/>
              </w:rPr>
            </w:pPr>
            <w:r w:rsidRPr="00146B77">
              <w:rPr>
                <w:rFonts w:ascii="Calibri" w:hAnsi="Calibri" w:cs="Calibri"/>
                <w:color w:val="000000"/>
                <w:sz w:val="20"/>
                <w:szCs w:val="20"/>
              </w:rPr>
              <w:t> </w:t>
            </w:r>
          </w:p>
        </w:tc>
      </w:tr>
      <w:tr w:rsidR="00514EB5" w:rsidRPr="00146B77" w14:paraId="62872F44" w14:textId="77777777" w:rsidTr="00514EB5">
        <w:trPr>
          <w:trHeight w:val="30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14:paraId="456D7326" w14:textId="77777777" w:rsidR="00514EB5" w:rsidRPr="00146B77" w:rsidRDefault="00514EB5" w:rsidP="008379C9">
            <w:pPr>
              <w:jc w:val="center"/>
              <w:rPr>
                <w:rFonts w:ascii="Calibri" w:hAnsi="Calibri" w:cs="Calibri"/>
                <w:color w:val="000000"/>
                <w:sz w:val="20"/>
                <w:szCs w:val="20"/>
              </w:rPr>
            </w:pPr>
            <w:r w:rsidRPr="00146B77">
              <w:rPr>
                <w:rFonts w:ascii="Calibri" w:hAnsi="Calibri" w:cs="Calibri"/>
                <w:color w:val="000000"/>
                <w:sz w:val="20"/>
                <w:szCs w:val="20"/>
              </w:rPr>
              <w:t>II</w:t>
            </w:r>
          </w:p>
        </w:tc>
        <w:tc>
          <w:tcPr>
            <w:tcW w:w="6948" w:type="dxa"/>
            <w:tcBorders>
              <w:top w:val="nil"/>
              <w:left w:val="nil"/>
              <w:bottom w:val="single" w:sz="8" w:space="0" w:color="auto"/>
              <w:right w:val="single" w:sz="8" w:space="0" w:color="auto"/>
            </w:tcBorders>
            <w:shd w:val="clear" w:color="000000" w:fill="FFFFFF"/>
            <w:noWrap/>
            <w:vAlign w:val="center"/>
            <w:hideMark/>
          </w:tcPr>
          <w:p w14:paraId="12E7563E" w14:textId="77777777" w:rsidR="00514EB5" w:rsidRPr="00146B77" w:rsidRDefault="00514EB5" w:rsidP="008379C9">
            <w:pPr>
              <w:rPr>
                <w:rFonts w:ascii="Calibri" w:hAnsi="Calibri" w:cs="Calibri"/>
                <w:color w:val="000000"/>
                <w:sz w:val="20"/>
                <w:szCs w:val="20"/>
              </w:rPr>
            </w:pPr>
            <w:r w:rsidRPr="00146B77">
              <w:rPr>
                <w:rFonts w:ascii="Calibri" w:hAnsi="Calibri" w:cs="Calibri"/>
                <w:color w:val="000000"/>
                <w:sz w:val="20"/>
                <w:szCs w:val="20"/>
              </w:rPr>
              <w:t>MULTIFUNCIONAL A4 LASER/LED MONOCROMÁTICA</w:t>
            </w:r>
          </w:p>
        </w:tc>
        <w:tc>
          <w:tcPr>
            <w:tcW w:w="448" w:type="dxa"/>
            <w:tcBorders>
              <w:top w:val="nil"/>
              <w:left w:val="nil"/>
              <w:bottom w:val="single" w:sz="8" w:space="0" w:color="auto"/>
              <w:right w:val="single" w:sz="8" w:space="0" w:color="auto"/>
            </w:tcBorders>
            <w:shd w:val="clear" w:color="000000" w:fill="FFFFFF"/>
            <w:noWrap/>
            <w:vAlign w:val="center"/>
            <w:hideMark/>
          </w:tcPr>
          <w:p w14:paraId="4FE44F68" w14:textId="77777777" w:rsidR="00514EB5" w:rsidRPr="00146B77" w:rsidRDefault="00514EB5" w:rsidP="008379C9">
            <w:pPr>
              <w:jc w:val="center"/>
              <w:rPr>
                <w:rFonts w:ascii="Calibri" w:hAnsi="Calibri" w:cs="Calibri"/>
                <w:color w:val="000000"/>
                <w:sz w:val="20"/>
                <w:szCs w:val="20"/>
              </w:rPr>
            </w:pPr>
            <w:r w:rsidRPr="00146B77">
              <w:rPr>
                <w:rFonts w:ascii="Calibri" w:hAnsi="Calibri" w:cs="Calibri"/>
                <w:color w:val="000000"/>
                <w:sz w:val="20"/>
                <w:szCs w:val="20"/>
              </w:rPr>
              <w:t>UN.</w:t>
            </w:r>
          </w:p>
        </w:tc>
        <w:tc>
          <w:tcPr>
            <w:tcW w:w="959" w:type="dxa"/>
            <w:tcBorders>
              <w:top w:val="nil"/>
              <w:left w:val="nil"/>
              <w:bottom w:val="single" w:sz="8" w:space="0" w:color="auto"/>
              <w:right w:val="single" w:sz="8" w:space="0" w:color="auto"/>
            </w:tcBorders>
            <w:shd w:val="clear" w:color="000000" w:fill="FFFFFF"/>
            <w:noWrap/>
            <w:vAlign w:val="center"/>
            <w:hideMark/>
          </w:tcPr>
          <w:p w14:paraId="04C71C2E" w14:textId="77777777" w:rsidR="00514EB5" w:rsidRPr="00146B77" w:rsidRDefault="00514EB5" w:rsidP="008379C9">
            <w:pPr>
              <w:jc w:val="center"/>
              <w:rPr>
                <w:rFonts w:ascii="Calibri" w:hAnsi="Calibri" w:cs="Calibri"/>
                <w:color w:val="000000"/>
                <w:sz w:val="20"/>
                <w:szCs w:val="20"/>
              </w:rPr>
            </w:pPr>
            <w:r w:rsidRPr="00146B77">
              <w:rPr>
                <w:rFonts w:ascii="Calibri" w:hAnsi="Calibri" w:cs="Calibri"/>
                <w:color w:val="000000"/>
                <w:sz w:val="20"/>
                <w:szCs w:val="20"/>
              </w:rPr>
              <w:t>909</w:t>
            </w:r>
          </w:p>
        </w:tc>
        <w:tc>
          <w:tcPr>
            <w:tcW w:w="445" w:type="dxa"/>
            <w:tcBorders>
              <w:top w:val="nil"/>
              <w:left w:val="nil"/>
              <w:bottom w:val="single" w:sz="8" w:space="0" w:color="auto"/>
              <w:right w:val="single" w:sz="8" w:space="0" w:color="auto"/>
            </w:tcBorders>
            <w:shd w:val="clear" w:color="000000" w:fill="FFFFFF"/>
            <w:vAlign w:val="center"/>
            <w:hideMark/>
          </w:tcPr>
          <w:p w14:paraId="6590CA8E" w14:textId="77777777" w:rsidR="00514EB5" w:rsidRPr="00146B77" w:rsidRDefault="00514EB5" w:rsidP="008379C9">
            <w:pPr>
              <w:jc w:val="center"/>
              <w:rPr>
                <w:rFonts w:ascii="Calibri" w:hAnsi="Calibri" w:cs="Calibri"/>
                <w:color w:val="000000"/>
                <w:sz w:val="20"/>
                <w:szCs w:val="20"/>
              </w:rPr>
            </w:pPr>
            <w:r w:rsidRPr="00146B77">
              <w:rPr>
                <w:rFonts w:ascii="Calibri" w:hAnsi="Calibri" w:cs="Calibri"/>
                <w:color w:val="000000"/>
                <w:sz w:val="20"/>
                <w:szCs w:val="20"/>
              </w:rPr>
              <w:t> </w:t>
            </w:r>
          </w:p>
        </w:tc>
        <w:tc>
          <w:tcPr>
            <w:tcW w:w="944" w:type="dxa"/>
            <w:tcBorders>
              <w:top w:val="nil"/>
              <w:left w:val="nil"/>
              <w:bottom w:val="single" w:sz="8" w:space="0" w:color="auto"/>
              <w:right w:val="single" w:sz="8" w:space="0" w:color="auto"/>
            </w:tcBorders>
            <w:shd w:val="clear" w:color="000000" w:fill="FFFFFF"/>
            <w:vAlign w:val="center"/>
            <w:hideMark/>
          </w:tcPr>
          <w:p w14:paraId="7EB78C1D" w14:textId="77777777" w:rsidR="00514EB5" w:rsidRPr="00146B77" w:rsidRDefault="00514EB5" w:rsidP="008379C9">
            <w:pPr>
              <w:jc w:val="center"/>
              <w:rPr>
                <w:rFonts w:ascii="Calibri" w:hAnsi="Calibri" w:cs="Calibri"/>
                <w:color w:val="000000"/>
                <w:sz w:val="20"/>
                <w:szCs w:val="20"/>
              </w:rPr>
            </w:pPr>
            <w:r w:rsidRPr="00146B77">
              <w:rPr>
                <w:rFonts w:ascii="Calibri" w:hAnsi="Calibri" w:cs="Calibri"/>
                <w:color w:val="000000"/>
                <w:sz w:val="20"/>
                <w:szCs w:val="20"/>
              </w:rPr>
              <w:t> </w:t>
            </w:r>
          </w:p>
        </w:tc>
      </w:tr>
      <w:tr w:rsidR="00514EB5" w:rsidRPr="00146B77" w14:paraId="67C0B391" w14:textId="77777777" w:rsidTr="00514EB5">
        <w:trPr>
          <w:trHeight w:val="30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14:paraId="772D31EB" w14:textId="77777777" w:rsidR="00514EB5" w:rsidRPr="00146B77" w:rsidRDefault="00514EB5" w:rsidP="008379C9">
            <w:pPr>
              <w:jc w:val="center"/>
              <w:rPr>
                <w:rFonts w:ascii="Calibri" w:hAnsi="Calibri" w:cs="Calibri"/>
                <w:color w:val="000000"/>
                <w:sz w:val="20"/>
                <w:szCs w:val="20"/>
              </w:rPr>
            </w:pPr>
            <w:r w:rsidRPr="00146B77">
              <w:rPr>
                <w:rFonts w:ascii="Calibri" w:hAnsi="Calibri" w:cs="Calibri"/>
                <w:color w:val="000000"/>
                <w:sz w:val="20"/>
                <w:szCs w:val="20"/>
              </w:rPr>
              <w:t>III</w:t>
            </w:r>
          </w:p>
        </w:tc>
        <w:tc>
          <w:tcPr>
            <w:tcW w:w="6948" w:type="dxa"/>
            <w:tcBorders>
              <w:top w:val="nil"/>
              <w:left w:val="nil"/>
              <w:bottom w:val="single" w:sz="8" w:space="0" w:color="auto"/>
              <w:right w:val="single" w:sz="8" w:space="0" w:color="auto"/>
            </w:tcBorders>
            <w:shd w:val="clear" w:color="000000" w:fill="FFFFFF"/>
            <w:noWrap/>
            <w:vAlign w:val="center"/>
            <w:hideMark/>
          </w:tcPr>
          <w:p w14:paraId="1BE10BFE" w14:textId="77777777" w:rsidR="00514EB5" w:rsidRPr="00146B77" w:rsidRDefault="00514EB5" w:rsidP="008379C9">
            <w:pPr>
              <w:rPr>
                <w:rFonts w:ascii="Calibri" w:hAnsi="Calibri" w:cs="Calibri"/>
                <w:color w:val="000000"/>
                <w:sz w:val="20"/>
                <w:szCs w:val="20"/>
              </w:rPr>
            </w:pPr>
            <w:r w:rsidRPr="00146B77">
              <w:rPr>
                <w:rFonts w:ascii="Calibri" w:hAnsi="Calibri" w:cs="Calibri"/>
                <w:color w:val="000000"/>
                <w:sz w:val="20"/>
                <w:szCs w:val="20"/>
              </w:rPr>
              <w:t>IMPRESSORA A4 LASER/LED MONOCROMÁTICA</w:t>
            </w:r>
          </w:p>
        </w:tc>
        <w:tc>
          <w:tcPr>
            <w:tcW w:w="448" w:type="dxa"/>
            <w:tcBorders>
              <w:top w:val="nil"/>
              <w:left w:val="nil"/>
              <w:bottom w:val="single" w:sz="8" w:space="0" w:color="auto"/>
              <w:right w:val="single" w:sz="8" w:space="0" w:color="auto"/>
            </w:tcBorders>
            <w:shd w:val="clear" w:color="000000" w:fill="FFFFFF"/>
            <w:noWrap/>
            <w:vAlign w:val="center"/>
            <w:hideMark/>
          </w:tcPr>
          <w:p w14:paraId="2395E06C" w14:textId="77777777" w:rsidR="00514EB5" w:rsidRPr="00146B77" w:rsidRDefault="00514EB5" w:rsidP="008379C9">
            <w:pPr>
              <w:jc w:val="center"/>
              <w:rPr>
                <w:rFonts w:ascii="Calibri" w:hAnsi="Calibri" w:cs="Calibri"/>
                <w:color w:val="000000"/>
                <w:sz w:val="20"/>
                <w:szCs w:val="20"/>
              </w:rPr>
            </w:pPr>
            <w:r w:rsidRPr="00146B77">
              <w:rPr>
                <w:rFonts w:ascii="Calibri" w:hAnsi="Calibri" w:cs="Calibri"/>
                <w:color w:val="000000"/>
                <w:sz w:val="20"/>
                <w:szCs w:val="20"/>
              </w:rPr>
              <w:t>UN.</w:t>
            </w:r>
          </w:p>
        </w:tc>
        <w:tc>
          <w:tcPr>
            <w:tcW w:w="959" w:type="dxa"/>
            <w:tcBorders>
              <w:top w:val="nil"/>
              <w:left w:val="nil"/>
              <w:bottom w:val="single" w:sz="8" w:space="0" w:color="auto"/>
              <w:right w:val="single" w:sz="8" w:space="0" w:color="auto"/>
            </w:tcBorders>
            <w:shd w:val="clear" w:color="000000" w:fill="FFFFFF"/>
            <w:noWrap/>
            <w:vAlign w:val="center"/>
            <w:hideMark/>
          </w:tcPr>
          <w:p w14:paraId="47CF5E35" w14:textId="77777777" w:rsidR="00514EB5" w:rsidRPr="00146B77" w:rsidRDefault="00514EB5" w:rsidP="008379C9">
            <w:pPr>
              <w:jc w:val="center"/>
              <w:rPr>
                <w:rFonts w:ascii="Calibri" w:hAnsi="Calibri" w:cs="Calibri"/>
                <w:color w:val="000000"/>
                <w:sz w:val="20"/>
                <w:szCs w:val="20"/>
              </w:rPr>
            </w:pPr>
            <w:r w:rsidRPr="00146B77">
              <w:rPr>
                <w:rFonts w:ascii="Calibri" w:hAnsi="Calibri" w:cs="Calibri"/>
                <w:color w:val="000000"/>
                <w:sz w:val="20"/>
                <w:szCs w:val="20"/>
              </w:rPr>
              <w:t>1360</w:t>
            </w:r>
          </w:p>
        </w:tc>
        <w:tc>
          <w:tcPr>
            <w:tcW w:w="445" w:type="dxa"/>
            <w:tcBorders>
              <w:top w:val="nil"/>
              <w:left w:val="nil"/>
              <w:bottom w:val="single" w:sz="8" w:space="0" w:color="auto"/>
              <w:right w:val="single" w:sz="8" w:space="0" w:color="auto"/>
            </w:tcBorders>
            <w:shd w:val="clear" w:color="000000" w:fill="FFFFFF"/>
            <w:vAlign w:val="center"/>
            <w:hideMark/>
          </w:tcPr>
          <w:p w14:paraId="795E0253" w14:textId="77777777" w:rsidR="00514EB5" w:rsidRPr="00146B77" w:rsidRDefault="00514EB5" w:rsidP="008379C9">
            <w:pPr>
              <w:jc w:val="center"/>
              <w:rPr>
                <w:rFonts w:ascii="Calibri" w:hAnsi="Calibri" w:cs="Calibri"/>
                <w:color w:val="000000"/>
                <w:sz w:val="20"/>
                <w:szCs w:val="20"/>
              </w:rPr>
            </w:pPr>
            <w:r w:rsidRPr="00146B77">
              <w:rPr>
                <w:rFonts w:ascii="Calibri" w:hAnsi="Calibri" w:cs="Calibri"/>
                <w:color w:val="000000"/>
                <w:sz w:val="20"/>
                <w:szCs w:val="20"/>
              </w:rPr>
              <w:t> </w:t>
            </w:r>
          </w:p>
        </w:tc>
        <w:tc>
          <w:tcPr>
            <w:tcW w:w="944" w:type="dxa"/>
            <w:tcBorders>
              <w:top w:val="nil"/>
              <w:left w:val="nil"/>
              <w:bottom w:val="single" w:sz="8" w:space="0" w:color="auto"/>
              <w:right w:val="single" w:sz="8" w:space="0" w:color="auto"/>
            </w:tcBorders>
            <w:shd w:val="clear" w:color="000000" w:fill="FFFFFF"/>
            <w:vAlign w:val="center"/>
            <w:hideMark/>
          </w:tcPr>
          <w:p w14:paraId="268C19A6" w14:textId="77777777" w:rsidR="00514EB5" w:rsidRPr="00146B77" w:rsidRDefault="00514EB5" w:rsidP="008379C9">
            <w:pPr>
              <w:jc w:val="center"/>
              <w:rPr>
                <w:rFonts w:ascii="Calibri" w:hAnsi="Calibri" w:cs="Calibri"/>
                <w:color w:val="000000"/>
                <w:sz w:val="20"/>
                <w:szCs w:val="20"/>
              </w:rPr>
            </w:pPr>
            <w:r w:rsidRPr="00146B77">
              <w:rPr>
                <w:rFonts w:ascii="Calibri" w:hAnsi="Calibri" w:cs="Calibri"/>
                <w:color w:val="000000"/>
                <w:sz w:val="20"/>
                <w:szCs w:val="20"/>
              </w:rPr>
              <w:t> </w:t>
            </w:r>
          </w:p>
        </w:tc>
      </w:tr>
      <w:tr w:rsidR="00514EB5" w:rsidRPr="00146B77" w14:paraId="75A502BC" w14:textId="77777777" w:rsidTr="00514EB5">
        <w:trPr>
          <w:trHeight w:val="30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14:paraId="66B5BFB4" w14:textId="77777777" w:rsidR="00514EB5" w:rsidRPr="00146B77" w:rsidRDefault="00514EB5" w:rsidP="008379C9">
            <w:pPr>
              <w:jc w:val="center"/>
              <w:rPr>
                <w:rFonts w:ascii="Calibri" w:hAnsi="Calibri" w:cs="Calibri"/>
                <w:color w:val="000000"/>
                <w:sz w:val="20"/>
                <w:szCs w:val="20"/>
              </w:rPr>
            </w:pPr>
            <w:r w:rsidRPr="00146B77">
              <w:rPr>
                <w:rFonts w:ascii="Calibri" w:hAnsi="Calibri" w:cs="Calibri"/>
                <w:color w:val="000000"/>
                <w:sz w:val="20"/>
                <w:szCs w:val="20"/>
              </w:rPr>
              <w:t>IV</w:t>
            </w:r>
          </w:p>
        </w:tc>
        <w:tc>
          <w:tcPr>
            <w:tcW w:w="6948" w:type="dxa"/>
            <w:tcBorders>
              <w:top w:val="nil"/>
              <w:left w:val="nil"/>
              <w:bottom w:val="single" w:sz="8" w:space="0" w:color="auto"/>
              <w:right w:val="single" w:sz="8" w:space="0" w:color="auto"/>
            </w:tcBorders>
            <w:shd w:val="clear" w:color="000000" w:fill="FFFFFF"/>
            <w:noWrap/>
            <w:vAlign w:val="center"/>
            <w:hideMark/>
          </w:tcPr>
          <w:p w14:paraId="65884A29" w14:textId="77777777" w:rsidR="00514EB5" w:rsidRPr="00146B77" w:rsidRDefault="00514EB5" w:rsidP="008379C9">
            <w:pPr>
              <w:rPr>
                <w:rFonts w:ascii="Calibri" w:hAnsi="Calibri" w:cs="Calibri"/>
                <w:color w:val="000000"/>
                <w:sz w:val="20"/>
                <w:szCs w:val="20"/>
              </w:rPr>
            </w:pPr>
            <w:r w:rsidRPr="00146B77">
              <w:rPr>
                <w:rFonts w:ascii="Calibri" w:hAnsi="Calibri" w:cs="Calibri"/>
                <w:color w:val="000000"/>
                <w:sz w:val="20"/>
                <w:szCs w:val="20"/>
              </w:rPr>
              <w:t>MULTIFUNCIONAL A4 LASER/LED COLOR</w:t>
            </w:r>
          </w:p>
        </w:tc>
        <w:tc>
          <w:tcPr>
            <w:tcW w:w="448" w:type="dxa"/>
            <w:tcBorders>
              <w:top w:val="nil"/>
              <w:left w:val="nil"/>
              <w:bottom w:val="single" w:sz="8" w:space="0" w:color="auto"/>
              <w:right w:val="single" w:sz="8" w:space="0" w:color="auto"/>
            </w:tcBorders>
            <w:shd w:val="clear" w:color="000000" w:fill="FFFFFF"/>
            <w:noWrap/>
            <w:vAlign w:val="center"/>
            <w:hideMark/>
          </w:tcPr>
          <w:p w14:paraId="3891E4B5" w14:textId="77777777" w:rsidR="00514EB5" w:rsidRPr="00146B77" w:rsidRDefault="00514EB5" w:rsidP="008379C9">
            <w:pPr>
              <w:jc w:val="center"/>
              <w:rPr>
                <w:rFonts w:ascii="Calibri" w:hAnsi="Calibri" w:cs="Calibri"/>
                <w:color w:val="000000"/>
                <w:sz w:val="20"/>
                <w:szCs w:val="20"/>
              </w:rPr>
            </w:pPr>
            <w:r w:rsidRPr="00146B77">
              <w:rPr>
                <w:rFonts w:ascii="Calibri" w:hAnsi="Calibri" w:cs="Calibri"/>
                <w:color w:val="000000"/>
                <w:sz w:val="20"/>
                <w:szCs w:val="20"/>
              </w:rPr>
              <w:t>UN.</w:t>
            </w:r>
          </w:p>
        </w:tc>
        <w:tc>
          <w:tcPr>
            <w:tcW w:w="959" w:type="dxa"/>
            <w:tcBorders>
              <w:top w:val="nil"/>
              <w:left w:val="nil"/>
              <w:bottom w:val="single" w:sz="8" w:space="0" w:color="auto"/>
              <w:right w:val="single" w:sz="8" w:space="0" w:color="auto"/>
            </w:tcBorders>
            <w:shd w:val="clear" w:color="000000" w:fill="FFFFFF"/>
            <w:noWrap/>
            <w:vAlign w:val="center"/>
            <w:hideMark/>
          </w:tcPr>
          <w:p w14:paraId="4FFFB71D" w14:textId="77777777" w:rsidR="00514EB5" w:rsidRPr="00146B77" w:rsidRDefault="00514EB5" w:rsidP="008379C9">
            <w:pPr>
              <w:jc w:val="center"/>
              <w:rPr>
                <w:rFonts w:ascii="Calibri" w:hAnsi="Calibri" w:cs="Calibri"/>
                <w:color w:val="000000"/>
                <w:sz w:val="20"/>
                <w:szCs w:val="20"/>
              </w:rPr>
            </w:pPr>
            <w:r w:rsidRPr="00146B77">
              <w:rPr>
                <w:rFonts w:ascii="Calibri" w:hAnsi="Calibri" w:cs="Calibri"/>
                <w:color w:val="000000"/>
                <w:sz w:val="20"/>
                <w:szCs w:val="20"/>
              </w:rPr>
              <w:t>227</w:t>
            </w:r>
          </w:p>
        </w:tc>
        <w:tc>
          <w:tcPr>
            <w:tcW w:w="445" w:type="dxa"/>
            <w:tcBorders>
              <w:top w:val="nil"/>
              <w:left w:val="nil"/>
              <w:bottom w:val="single" w:sz="8" w:space="0" w:color="auto"/>
              <w:right w:val="single" w:sz="8" w:space="0" w:color="auto"/>
            </w:tcBorders>
            <w:shd w:val="clear" w:color="000000" w:fill="FFFFFF"/>
            <w:vAlign w:val="center"/>
            <w:hideMark/>
          </w:tcPr>
          <w:p w14:paraId="2020B8B1" w14:textId="77777777" w:rsidR="00514EB5" w:rsidRPr="00146B77" w:rsidRDefault="00514EB5" w:rsidP="008379C9">
            <w:pPr>
              <w:jc w:val="center"/>
              <w:rPr>
                <w:rFonts w:ascii="Calibri" w:hAnsi="Calibri" w:cs="Calibri"/>
                <w:color w:val="000000"/>
                <w:sz w:val="20"/>
                <w:szCs w:val="20"/>
              </w:rPr>
            </w:pPr>
            <w:r w:rsidRPr="00146B77">
              <w:rPr>
                <w:rFonts w:ascii="Calibri" w:hAnsi="Calibri" w:cs="Calibri"/>
                <w:color w:val="000000"/>
                <w:sz w:val="20"/>
                <w:szCs w:val="20"/>
              </w:rPr>
              <w:t> </w:t>
            </w:r>
          </w:p>
        </w:tc>
        <w:tc>
          <w:tcPr>
            <w:tcW w:w="944" w:type="dxa"/>
            <w:tcBorders>
              <w:top w:val="nil"/>
              <w:left w:val="nil"/>
              <w:bottom w:val="single" w:sz="8" w:space="0" w:color="auto"/>
              <w:right w:val="single" w:sz="8" w:space="0" w:color="auto"/>
            </w:tcBorders>
            <w:shd w:val="clear" w:color="000000" w:fill="FFFFFF"/>
            <w:vAlign w:val="center"/>
            <w:hideMark/>
          </w:tcPr>
          <w:p w14:paraId="225A1A05" w14:textId="77777777" w:rsidR="00514EB5" w:rsidRPr="00146B77" w:rsidRDefault="00514EB5" w:rsidP="008379C9">
            <w:pPr>
              <w:jc w:val="center"/>
              <w:rPr>
                <w:rFonts w:ascii="Calibri" w:hAnsi="Calibri" w:cs="Calibri"/>
                <w:color w:val="000000"/>
                <w:sz w:val="20"/>
                <w:szCs w:val="20"/>
              </w:rPr>
            </w:pPr>
            <w:r w:rsidRPr="00146B77">
              <w:rPr>
                <w:rFonts w:ascii="Calibri" w:hAnsi="Calibri" w:cs="Calibri"/>
                <w:color w:val="000000"/>
                <w:sz w:val="20"/>
                <w:szCs w:val="20"/>
              </w:rPr>
              <w:t> </w:t>
            </w:r>
          </w:p>
        </w:tc>
      </w:tr>
      <w:tr w:rsidR="00514EB5" w:rsidRPr="00146B77" w14:paraId="0F2FDB53" w14:textId="77777777" w:rsidTr="00514EB5">
        <w:trPr>
          <w:trHeight w:val="30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14:paraId="5666ED18" w14:textId="77777777" w:rsidR="00514EB5" w:rsidRPr="00146B77" w:rsidRDefault="00514EB5" w:rsidP="008379C9">
            <w:pPr>
              <w:jc w:val="center"/>
              <w:rPr>
                <w:rFonts w:ascii="Calibri" w:hAnsi="Calibri" w:cs="Calibri"/>
                <w:color w:val="000000"/>
                <w:sz w:val="20"/>
                <w:szCs w:val="20"/>
              </w:rPr>
            </w:pPr>
            <w:r w:rsidRPr="00146B77">
              <w:rPr>
                <w:rFonts w:ascii="Calibri" w:hAnsi="Calibri" w:cs="Calibri"/>
                <w:color w:val="000000"/>
                <w:sz w:val="20"/>
                <w:szCs w:val="20"/>
              </w:rPr>
              <w:t>V</w:t>
            </w:r>
          </w:p>
        </w:tc>
        <w:tc>
          <w:tcPr>
            <w:tcW w:w="6948" w:type="dxa"/>
            <w:tcBorders>
              <w:top w:val="nil"/>
              <w:left w:val="nil"/>
              <w:bottom w:val="single" w:sz="8" w:space="0" w:color="auto"/>
              <w:right w:val="single" w:sz="8" w:space="0" w:color="auto"/>
            </w:tcBorders>
            <w:shd w:val="clear" w:color="000000" w:fill="FFFFFF"/>
            <w:noWrap/>
            <w:vAlign w:val="center"/>
            <w:hideMark/>
          </w:tcPr>
          <w:p w14:paraId="45A282DE" w14:textId="77777777" w:rsidR="00514EB5" w:rsidRPr="00146B77" w:rsidRDefault="00514EB5" w:rsidP="008379C9">
            <w:pPr>
              <w:rPr>
                <w:rFonts w:ascii="Calibri" w:hAnsi="Calibri" w:cs="Calibri"/>
                <w:color w:val="000000"/>
                <w:sz w:val="20"/>
                <w:szCs w:val="20"/>
              </w:rPr>
            </w:pPr>
            <w:r w:rsidRPr="00146B77">
              <w:rPr>
                <w:rFonts w:ascii="Calibri" w:hAnsi="Calibri" w:cs="Calibri"/>
                <w:color w:val="000000"/>
                <w:sz w:val="20"/>
                <w:szCs w:val="20"/>
              </w:rPr>
              <w:t>MULTIFUNCIONAL A3 LASER/LED COLORIDA</w:t>
            </w:r>
          </w:p>
        </w:tc>
        <w:tc>
          <w:tcPr>
            <w:tcW w:w="448" w:type="dxa"/>
            <w:tcBorders>
              <w:top w:val="nil"/>
              <w:left w:val="nil"/>
              <w:bottom w:val="single" w:sz="8" w:space="0" w:color="auto"/>
              <w:right w:val="single" w:sz="8" w:space="0" w:color="auto"/>
            </w:tcBorders>
            <w:shd w:val="clear" w:color="000000" w:fill="FFFFFF"/>
            <w:noWrap/>
            <w:vAlign w:val="center"/>
            <w:hideMark/>
          </w:tcPr>
          <w:p w14:paraId="06834DA0" w14:textId="77777777" w:rsidR="00514EB5" w:rsidRPr="00146B77" w:rsidRDefault="00514EB5" w:rsidP="008379C9">
            <w:pPr>
              <w:jc w:val="center"/>
              <w:rPr>
                <w:rFonts w:ascii="Calibri" w:hAnsi="Calibri" w:cs="Calibri"/>
                <w:color w:val="000000"/>
                <w:sz w:val="20"/>
                <w:szCs w:val="20"/>
              </w:rPr>
            </w:pPr>
            <w:r w:rsidRPr="00146B77">
              <w:rPr>
                <w:rFonts w:ascii="Calibri" w:hAnsi="Calibri" w:cs="Calibri"/>
                <w:color w:val="000000"/>
                <w:sz w:val="20"/>
                <w:szCs w:val="20"/>
              </w:rPr>
              <w:t>UN.</w:t>
            </w:r>
          </w:p>
        </w:tc>
        <w:tc>
          <w:tcPr>
            <w:tcW w:w="959" w:type="dxa"/>
            <w:tcBorders>
              <w:top w:val="nil"/>
              <w:left w:val="nil"/>
              <w:bottom w:val="single" w:sz="8" w:space="0" w:color="auto"/>
              <w:right w:val="single" w:sz="8" w:space="0" w:color="auto"/>
            </w:tcBorders>
            <w:shd w:val="clear" w:color="000000" w:fill="FFFFFF"/>
            <w:noWrap/>
            <w:vAlign w:val="center"/>
            <w:hideMark/>
          </w:tcPr>
          <w:p w14:paraId="7645B7D5" w14:textId="77777777" w:rsidR="00514EB5" w:rsidRPr="00146B77" w:rsidRDefault="00514EB5" w:rsidP="008379C9">
            <w:pPr>
              <w:jc w:val="center"/>
              <w:rPr>
                <w:rFonts w:ascii="Calibri" w:hAnsi="Calibri" w:cs="Calibri"/>
                <w:color w:val="000000"/>
                <w:sz w:val="20"/>
                <w:szCs w:val="20"/>
              </w:rPr>
            </w:pPr>
            <w:r w:rsidRPr="00146B77">
              <w:rPr>
                <w:rFonts w:ascii="Calibri" w:hAnsi="Calibri" w:cs="Calibri"/>
                <w:color w:val="000000"/>
                <w:sz w:val="20"/>
                <w:szCs w:val="20"/>
              </w:rPr>
              <w:t>114</w:t>
            </w:r>
          </w:p>
        </w:tc>
        <w:tc>
          <w:tcPr>
            <w:tcW w:w="445" w:type="dxa"/>
            <w:tcBorders>
              <w:top w:val="nil"/>
              <w:left w:val="nil"/>
              <w:bottom w:val="single" w:sz="8" w:space="0" w:color="auto"/>
              <w:right w:val="single" w:sz="8" w:space="0" w:color="auto"/>
            </w:tcBorders>
            <w:shd w:val="clear" w:color="000000" w:fill="FFFFFF"/>
            <w:vAlign w:val="center"/>
            <w:hideMark/>
          </w:tcPr>
          <w:p w14:paraId="6BAA55DF" w14:textId="77777777" w:rsidR="00514EB5" w:rsidRPr="00146B77" w:rsidRDefault="00514EB5" w:rsidP="008379C9">
            <w:pPr>
              <w:jc w:val="center"/>
              <w:rPr>
                <w:rFonts w:ascii="Calibri" w:hAnsi="Calibri" w:cs="Calibri"/>
                <w:color w:val="000000"/>
                <w:sz w:val="20"/>
                <w:szCs w:val="20"/>
              </w:rPr>
            </w:pPr>
            <w:r w:rsidRPr="00146B77">
              <w:rPr>
                <w:rFonts w:ascii="Calibri" w:hAnsi="Calibri" w:cs="Calibri"/>
                <w:color w:val="000000"/>
                <w:sz w:val="20"/>
                <w:szCs w:val="20"/>
              </w:rPr>
              <w:t> </w:t>
            </w:r>
          </w:p>
        </w:tc>
        <w:tc>
          <w:tcPr>
            <w:tcW w:w="944" w:type="dxa"/>
            <w:tcBorders>
              <w:top w:val="nil"/>
              <w:left w:val="nil"/>
              <w:bottom w:val="single" w:sz="8" w:space="0" w:color="auto"/>
              <w:right w:val="single" w:sz="8" w:space="0" w:color="auto"/>
            </w:tcBorders>
            <w:shd w:val="clear" w:color="000000" w:fill="FFFFFF"/>
            <w:vAlign w:val="center"/>
            <w:hideMark/>
          </w:tcPr>
          <w:p w14:paraId="00AD30A5" w14:textId="77777777" w:rsidR="00514EB5" w:rsidRPr="00146B77" w:rsidRDefault="00514EB5" w:rsidP="008379C9">
            <w:pPr>
              <w:jc w:val="center"/>
              <w:rPr>
                <w:rFonts w:ascii="Calibri" w:hAnsi="Calibri" w:cs="Calibri"/>
                <w:color w:val="000000"/>
                <w:sz w:val="20"/>
                <w:szCs w:val="20"/>
              </w:rPr>
            </w:pPr>
            <w:r w:rsidRPr="00146B77">
              <w:rPr>
                <w:rFonts w:ascii="Calibri" w:hAnsi="Calibri" w:cs="Calibri"/>
                <w:color w:val="000000"/>
                <w:sz w:val="20"/>
                <w:szCs w:val="20"/>
              </w:rPr>
              <w:t> </w:t>
            </w:r>
          </w:p>
        </w:tc>
      </w:tr>
      <w:tr w:rsidR="00514EB5" w:rsidRPr="00146B77" w14:paraId="6D9BFC28" w14:textId="77777777" w:rsidTr="00514EB5">
        <w:trPr>
          <w:trHeight w:val="30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14:paraId="39FDA72A" w14:textId="77777777" w:rsidR="00514EB5" w:rsidRPr="00146B77" w:rsidRDefault="00514EB5" w:rsidP="008379C9">
            <w:pPr>
              <w:jc w:val="center"/>
              <w:rPr>
                <w:rFonts w:ascii="Calibri" w:hAnsi="Calibri" w:cs="Calibri"/>
                <w:color w:val="000000"/>
                <w:sz w:val="20"/>
                <w:szCs w:val="20"/>
              </w:rPr>
            </w:pPr>
            <w:r w:rsidRPr="00146B77">
              <w:rPr>
                <w:rFonts w:ascii="Calibri" w:hAnsi="Calibri" w:cs="Calibri"/>
                <w:color w:val="000000"/>
                <w:sz w:val="20"/>
                <w:szCs w:val="20"/>
              </w:rPr>
              <w:t>VI</w:t>
            </w:r>
          </w:p>
        </w:tc>
        <w:tc>
          <w:tcPr>
            <w:tcW w:w="6948" w:type="dxa"/>
            <w:tcBorders>
              <w:top w:val="nil"/>
              <w:left w:val="nil"/>
              <w:bottom w:val="single" w:sz="8" w:space="0" w:color="auto"/>
              <w:right w:val="single" w:sz="8" w:space="0" w:color="auto"/>
            </w:tcBorders>
            <w:shd w:val="clear" w:color="000000" w:fill="FFFFFF"/>
            <w:noWrap/>
            <w:vAlign w:val="center"/>
            <w:hideMark/>
          </w:tcPr>
          <w:p w14:paraId="5302DB73" w14:textId="77777777" w:rsidR="00514EB5" w:rsidRPr="00146B77" w:rsidRDefault="00514EB5" w:rsidP="008379C9">
            <w:pPr>
              <w:rPr>
                <w:rFonts w:ascii="Calibri" w:hAnsi="Calibri" w:cs="Calibri"/>
                <w:color w:val="000000"/>
                <w:sz w:val="20"/>
                <w:szCs w:val="20"/>
              </w:rPr>
            </w:pPr>
            <w:r w:rsidRPr="00146B77">
              <w:rPr>
                <w:rFonts w:ascii="Calibri" w:hAnsi="Calibri" w:cs="Calibri"/>
                <w:color w:val="000000"/>
                <w:sz w:val="20"/>
                <w:szCs w:val="20"/>
              </w:rPr>
              <w:t>MULTIFUNCIONAL A3 LASER/LED MONOCROMÁTICA</w:t>
            </w:r>
          </w:p>
        </w:tc>
        <w:tc>
          <w:tcPr>
            <w:tcW w:w="448" w:type="dxa"/>
            <w:tcBorders>
              <w:top w:val="nil"/>
              <w:left w:val="nil"/>
              <w:bottom w:val="single" w:sz="8" w:space="0" w:color="auto"/>
              <w:right w:val="single" w:sz="8" w:space="0" w:color="auto"/>
            </w:tcBorders>
            <w:shd w:val="clear" w:color="000000" w:fill="FFFFFF"/>
            <w:noWrap/>
            <w:vAlign w:val="center"/>
            <w:hideMark/>
          </w:tcPr>
          <w:p w14:paraId="2FA99D33" w14:textId="77777777" w:rsidR="00514EB5" w:rsidRPr="00146B77" w:rsidRDefault="00514EB5" w:rsidP="008379C9">
            <w:pPr>
              <w:jc w:val="center"/>
              <w:rPr>
                <w:rFonts w:ascii="Calibri" w:hAnsi="Calibri" w:cs="Calibri"/>
                <w:color w:val="000000"/>
                <w:sz w:val="20"/>
                <w:szCs w:val="20"/>
              </w:rPr>
            </w:pPr>
            <w:r w:rsidRPr="00146B77">
              <w:rPr>
                <w:rFonts w:ascii="Calibri" w:hAnsi="Calibri" w:cs="Calibri"/>
                <w:color w:val="000000"/>
                <w:sz w:val="20"/>
                <w:szCs w:val="20"/>
              </w:rPr>
              <w:t>UN.</w:t>
            </w:r>
          </w:p>
        </w:tc>
        <w:tc>
          <w:tcPr>
            <w:tcW w:w="959" w:type="dxa"/>
            <w:tcBorders>
              <w:top w:val="nil"/>
              <w:left w:val="nil"/>
              <w:bottom w:val="single" w:sz="8" w:space="0" w:color="auto"/>
              <w:right w:val="single" w:sz="8" w:space="0" w:color="auto"/>
            </w:tcBorders>
            <w:shd w:val="clear" w:color="auto" w:fill="auto"/>
            <w:noWrap/>
            <w:vAlign w:val="center"/>
            <w:hideMark/>
          </w:tcPr>
          <w:p w14:paraId="19007FE0" w14:textId="77777777" w:rsidR="00514EB5" w:rsidRPr="00146B77" w:rsidRDefault="00514EB5" w:rsidP="008379C9">
            <w:pPr>
              <w:jc w:val="center"/>
              <w:rPr>
                <w:rFonts w:ascii="Calibri" w:hAnsi="Calibri" w:cs="Calibri"/>
                <w:color w:val="000000"/>
                <w:sz w:val="20"/>
                <w:szCs w:val="20"/>
              </w:rPr>
            </w:pPr>
            <w:r w:rsidRPr="00146B77">
              <w:rPr>
                <w:rFonts w:ascii="Calibri" w:hAnsi="Calibri" w:cs="Calibri"/>
                <w:color w:val="000000"/>
                <w:sz w:val="20"/>
                <w:szCs w:val="20"/>
              </w:rPr>
              <w:t>272</w:t>
            </w:r>
          </w:p>
        </w:tc>
        <w:tc>
          <w:tcPr>
            <w:tcW w:w="445" w:type="dxa"/>
            <w:tcBorders>
              <w:top w:val="nil"/>
              <w:left w:val="nil"/>
              <w:bottom w:val="single" w:sz="8" w:space="0" w:color="auto"/>
              <w:right w:val="single" w:sz="8" w:space="0" w:color="auto"/>
            </w:tcBorders>
            <w:shd w:val="clear" w:color="000000" w:fill="FFFFFF"/>
            <w:vAlign w:val="center"/>
            <w:hideMark/>
          </w:tcPr>
          <w:p w14:paraId="43367FC1" w14:textId="77777777" w:rsidR="00514EB5" w:rsidRPr="00146B77" w:rsidRDefault="00514EB5" w:rsidP="008379C9">
            <w:pPr>
              <w:jc w:val="center"/>
              <w:rPr>
                <w:rFonts w:ascii="Calibri" w:hAnsi="Calibri" w:cs="Calibri"/>
                <w:color w:val="000000"/>
                <w:sz w:val="20"/>
                <w:szCs w:val="20"/>
              </w:rPr>
            </w:pPr>
            <w:r w:rsidRPr="00146B77">
              <w:rPr>
                <w:rFonts w:ascii="Calibri" w:hAnsi="Calibri" w:cs="Calibri"/>
                <w:color w:val="000000"/>
                <w:sz w:val="20"/>
                <w:szCs w:val="20"/>
              </w:rPr>
              <w:t> </w:t>
            </w:r>
          </w:p>
        </w:tc>
        <w:tc>
          <w:tcPr>
            <w:tcW w:w="944" w:type="dxa"/>
            <w:tcBorders>
              <w:top w:val="nil"/>
              <w:left w:val="nil"/>
              <w:bottom w:val="single" w:sz="8" w:space="0" w:color="auto"/>
              <w:right w:val="single" w:sz="8" w:space="0" w:color="auto"/>
            </w:tcBorders>
            <w:shd w:val="clear" w:color="000000" w:fill="FFFFFF"/>
            <w:vAlign w:val="center"/>
            <w:hideMark/>
          </w:tcPr>
          <w:p w14:paraId="1CCFDE9D" w14:textId="77777777" w:rsidR="00514EB5" w:rsidRPr="00146B77" w:rsidRDefault="00514EB5" w:rsidP="008379C9">
            <w:pPr>
              <w:jc w:val="center"/>
              <w:rPr>
                <w:rFonts w:ascii="Calibri" w:hAnsi="Calibri" w:cs="Calibri"/>
                <w:color w:val="000000"/>
                <w:sz w:val="20"/>
                <w:szCs w:val="20"/>
              </w:rPr>
            </w:pPr>
            <w:r w:rsidRPr="00146B77">
              <w:rPr>
                <w:rFonts w:ascii="Calibri" w:hAnsi="Calibri" w:cs="Calibri"/>
                <w:color w:val="000000"/>
                <w:sz w:val="20"/>
                <w:szCs w:val="20"/>
              </w:rPr>
              <w:t> </w:t>
            </w:r>
          </w:p>
        </w:tc>
      </w:tr>
      <w:tr w:rsidR="00514EB5" w:rsidRPr="00146B77" w14:paraId="2F192917" w14:textId="77777777" w:rsidTr="00514EB5">
        <w:trPr>
          <w:trHeight w:val="30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14:paraId="1425838B" w14:textId="77777777" w:rsidR="00514EB5" w:rsidRPr="00146B77" w:rsidRDefault="00514EB5" w:rsidP="008379C9">
            <w:pPr>
              <w:jc w:val="center"/>
              <w:rPr>
                <w:rFonts w:ascii="Calibri" w:hAnsi="Calibri" w:cs="Calibri"/>
                <w:color w:val="000000"/>
                <w:sz w:val="20"/>
                <w:szCs w:val="20"/>
              </w:rPr>
            </w:pPr>
            <w:r w:rsidRPr="00146B77">
              <w:rPr>
                <w:rFonts w:ascii="Calibri" w:hAnsi="Calibri" w:cs="Calibri"/>
                <w:color w:val="000000"/>
                <w:sz w:val="20"/>
                <w:szCs w:val="20"/>
              </w:rPr>
              <w:t>VII</w:t>
            </w:r>
          </w:p>
        </w:tc>
        <w:tc>
          <w:tcPr>
            <w:tcW w:w="6948" w:type="dxa"/>
            <w:tcBorders>
              <w:top w:val="nil"/>
              <w:left w:val="nil"/>
              <w:bottom w:val="single" w:sz="8" w:space="0" w:color="auto"/>
              <w:right w:val="single" w:sz="8" w:space="0" w:color="auto"/>
            </w:tcBorders>
            <w:shd w:val="clear" w:color="000000" w:fill="FFFFFF"/>
            <w:noWrap/>
            <w:vAlign w:val="center"/>
            <w:hideMark/>
          </w:tcPr>
          <w:p w14:paraId="7E342C75" w14:textId="77777777" w:rsidR="00514EB5" w:rsidRPr="00146B77" w:rsidRDefault="00514EB5" w:rsidP="008379C9">
            <w:pPr>
              <w:rPr>
                <w:rFonts w:ascii="Calibri" w:hAnsi="Calibri" w:cs="Calibri"/>
                <w:color w:val="000000"/>
                <w:sz w:val="20"/>
                <w:szCs w:val="20"/>
              </w:rPr>
            </w:pPr>
            <w:r w:rsidRPr="00146B77">
              <w:rPr>
                <w:rFonts w:ascii="Calibri" w:hAnsi="Calibri" w:cs="Calibri"/>
                <w:color w:val="000000"/>
                <w:sz w:val="20"/>
                <w:szCs w:val="20"/>
              </w:rPr>
              <w:t>IMPRESSORA TÉRMICA COM SUPRIMENTO “</w:t>
            </w:r>
            <w:proofErr w:type="spellStart"/>
            <w:r w:rsidRPr="00146B77">
              <w:rPr>
                <w:rFonts w:ascii="Calibri" w:hAnsi="Calibri" w:cs="Calibri"/>
                <w:color w:val="000000"/>
                <w:sz w:val="20"/>
                <w:szCs w:val="20"/>
              </w:rPr>
              <w:t>Ribbon</w:t>
            </w:r>
            <w:proofErr w:type="spellEnd"/>
            <w:r w:rsidRPr="00146B77">
              <w:rPr>
                <w:rFonts w:ascii="Calibri" w:hAnsi="Calibri" w:cs="Calibri"/>
                <w:color w:val="000000"/>
                <w:sz w:val="20"/>
                <w:szCs w:val="20"/>
              </w:rPr>
              <w:t xml:space="preserve"> Cera, Etiqueta Branca </w:t>
            </w:r>
            <w:proofErr w:type="spellStart"/>
            <w:r w:rsidRPr="00146B77">
              <w:rPr>
                <w:rFonts w:ascii="Calibri" w:hAnsi="Calibri" w:cs="Calibri"/>
                <w:color w:val="000000"/>
                <w:sz w:val="20"/>
                <w:szCs w:val="20"/>
              </w:rPr>
              <w:t>Couche</w:t>
            </w:r>
            <w:proofErr w:type="spellEnd"/>
            <w:r w:rsidRPr="00146B77">
              <w:rPr>
                <w:rFonts w:ascii="Calibri" w:hAnsi="Calibri" w:cs="Calibri"/>
                <w:color w:val="000000"/>
                <w:sz w:val="20"/>
                <w:szCs w:val="20"/>
              </w:rPr>
              <w:t>”</w:t>
            </w:r>
          </w:p>
        </w:tc>
        <w:tc>
          <w:tcPr>
            <w:tcW w:w="448" w:type="dxa"/>
            <w:tcBorders>
              <w:top w:val="nil"/>
              <w:left w:val="nil"/>
              <w:bottom w:val="single" w:sz="8" w:space="0" w:color="auto"/>
              <w:right w:val="single" w:sz="8" w:space="0" w:color="auto"/>
            </w:tcBorders>
            <w:shd w:val="clear" w:color="000000" w:fill="FFFFFF"/>
            <w:noWrap/>
            <w:vAlign w:val="center"/>
            <w:hideMark/>
          </w:tcPr>
          <w:p w14:paraId="329A70DA" w14:textId="77777777" w:rsidR="00514EB5" w:rsidRPr="00146B77" w:rsidRDefault="00514EB5" w:rsidP="008379C9">
            <w:pPr>
              <w:jc w:val="center"/>
              <w:rPr>
                <w:rFonts w:ascii="Calibri" w:hAnsi="Calibri" w:cs="Calibri"/>
                <w:color w:val="000000"/>
                <w:sz w:val="20"/>
                <w:szCs w:val="20"/>
              </w:rPr>
            </w:pPr>
            <w:r w:rsidRPr="00146B77">
              <w:rPr>
                <w:rFonts w:ascii="Calibri" w:hAnsi="Calibri" w:cs="Calibri"/>
                <w:color w:val="000000"/>
                <w:sz w:val="20"/>
                <w:szCs w:val="20"/>
              </w:rPr>
              <w:t>UN.</w:t>
            </w:r>
          </w:p>
        </w:tc>
        <w:tc>
          <w:tcPr>
            <w:tcW w:w="959" w:type="dxa"/>
            <w:tcBorders>
              <w:top w:val="nil"/>
              <w:left w:val="nil"/>
              <w:bottom w:val="single" w:sz="8" w:space="0" w:color="auto"/>
              <w:right w:val="single" w:sz="8" w:space="0" w:color="auto"/>
            </w:tcBorders>
            <w:shd w:val="clear" w:color="000000" w:fill="FFFFFF"/>
            <w:noWrap/>
            <w:vAlign w:val="center"/>
            <w:hideMark/>
          </w:tcPr>
          <w:p w14:paraId="69E827D8" w14:textId="77777777" w:rsidR="00514EB5" w:rsidRPr="00146B77" w:rsidRDefault="00514EB5" w:rsidP="008379C9">
            <w:pPr>
              <w:jc w:val="center"/>
              <w:rPr>
                <w:rFonts w:ascii="Calibri" w:hAnsi="Calibri" w:cs="Calibri"/>
                <w:color w:val="000000"/>
                <w:sz w:val="20"/>
                <w:szCs w:val="20"/>
              </w:rPr>
            </w:pPr>
            <w:r w:rsidRPr="00146B77">
              <w:rPr>
                <w:rFonts w:ascii="Calibri" w:hAnsi="Calibri" w:cs="Calibri"/>
                <w:color w:val="000000"/>
                <w:sz w:val="20"/>
                <w:szCs w:val="20"/>
              </w:rPr>
              <w:t>980</w:t>
            </w:r>
          </w:p>
        </w:tc>
        <w:tc>
          <w:tcPr>
            <w:tcW w:w="445" w:type="dxa"/>
            <w:tcBorders>
              <w:top w:val="nil"/>
              <w:left w:val="nil"/>
              <w:bottom w:val="single" w:sz="8" w:space="0" w:color="auto"/>
              <w:right w:val="single" w:sz="8" w:space="0" w:color="auto"/>
            </w:tcBorders>
            <w:shd w:val="clear" w:color="000000" w:fill="FFFFFF"/>
            <w:vAlign w:val="center"/>
            <w:hideMark/>
          </w:tcPr>
          <w:p w14:paraId="0A4D82B5" w14:textId="77777777" w:rsidR="00514EB5" w:rsidRPr="00146B77" w:rsidRDefault="00514EB5" w:rsidP="008379C9">
            <w:pPr>
              <w:jc w:val="center"/>
              <w:rPr>
                <w:rFonts w:ascii="Calibri" w:hAnsi="Calibri" w:cs="Calibri"/>
                <w:color w:val="000000"/>
                <w:sz w:val="20"/>
                <w:szCs w:val="20"/>
              </w:rPr>
            </w:pPr>
            <w:r w:rsidRPr="00146B77">
              <w:rPr>
                <w:rFonts w:ascii="Calibri" w:hAnsi="Calibri" w:cs="Calibri"/>
                <w:color w:val="000000"/>
                <w:sz w:val="20"/>
                <w:szCs w:val="20"/>
              </w:rPr>
              <w:t> </w:t>
            </w:r>
          </w:p>
        </w:tc>
        <w:tc>
          <w:tcPr>
            <w:tcW w:w="944" w:type="dxa"/>
            <w:tcBorders>
              <w:top w:val="nil"/>
              <w:left w:val="nil"/>
              <w:bottom w:val="single" w:sz="8" w:space="0" w:color="auto"/>
              <w:right w:val="single" w:sz="8" w:space="0" w:color="auto"/>
            </w:tcBorders>
            <w:shd w:val="clear" w:color="000000" w:fill="FFFFFF"/>
            <w:vAlign w:val="center"/>
            <w:hideMark/>
          </w:tcPr>
          <w:p w14:paraId="5A9C092F" w14:textId="77777777" w:rsidR="00514EB5" w:rsidRPr="00146B77" w:rsidRDefault="00514EB5" w:rsidP="008379C9">
            <w:pPr>
              <w:jc w:val="center"/>
              <w:rPr>
                <w:rFonts w:ascii="Calibri" w:hAnsi="Calibri" w:cs="Calibri"/>
                <w:color w:val="000000"/>
                <w:sz w:val="20"/>
                <w:szCs w:val="20"/>
              </w:rPr>
            </w:pPr>
            <w:r w:rsidRPr="00146B77">
              <w:rPr>
                <w:rFonts w:ascii="Calibri" w:hAnsi="Calibri" w:cs="Calibri"/>
                <w:color w:val="000000"/>
                <w:sz w:val="20"/>
                <w:szCs w:val="20"/>
              </w:rPr>
              <w:t> </w:t>
            </w:r>
          </w:p>
        </w:tc>
      </w:tr>
      <w:tr w:rsidR="00514EB5" w:rsidRPr="00146B77" w14:paraId="40D16463" w14:textId="77777777" w:rsidTr="00514EB5">
        <w:trPr>
          <w:trHeight w:val="30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14:paraId="734A2919" w14:textId="77777777" w:rsidR="00514EB5" w:rsidRPr="00146B77" w:rsidRDefault="00514EB5" w:rsidP="008379C9">
            <w:pPr>
              <w:jc w:val="center"/>
              <w:rPr>
                <w:rFonts w:ascii="Calibri" w:hAnsi="Calibri" w:cs="Calibri"/>
                <w:color w:val="000000"/>
                <w:sz w:val="20"/>
                <w:szCs w:val="20"/>
              </w:rPr>
            </w:pPr>
            <w:r w:rsidRPr="00146B77">
              <w:rPr>
                <w:rFonts w:ascii="Calibri" w:hAnsi="Calibri" w:cs="Calibri"/>
                <w:color w:val="000000"/>
                <w:sz w:val="20"/>
                <w:szCs w:val="20"/>
              </w:rPr>
              <w:t>VIII</w:t>
            </w:r>
          </w:p>
        </w:tc>
        <w:tc>
          <w:tcPr>
            <w:tcW w:w="6948" w:type="dxa"/>
            <w:tcBorders>
              <w:top w:val="nil"/>
              <w:left w:val="nil"/>
              <w:bottom w:val="single" w:sz="8" w:space="0" w:color="auto"/>
              <w:right w:val="single" w:sz="8" w:space="0" w:color="auto"/>
            </w:tcBorders>
            <w:shd w:val="clear" w:color="000000" w:fill="FFFFFF"/>
            <w:noWrap/>
            <w:vAlign w:val="center"/>
            <w:hideMark/>
          </w:tcPr>
          <w:p w14:paraId="7F17AACD" w14:textId="77777777" w:rsidR="00514EB5" w:rsidRPr="00146B77" w:rsidRDefault="00514EB5" w:rsidP="008379C9">
            <w:pPr>
              <w:rPr>
                <w:rFonts w:ascii="Calibri" w:hAnsi="Calibri" w:cs="Calibri"/>
                <w:color w:val="000000"/>
                <w:sz w:val="20"/>
                <w:szCs w:val="20"/>
              </w:rPr>
            </w:pPr>
            <w:r w:rsidRPr="00146B77">
              <w:rPr>
                <w:rFonts w:ascii="Calibri" w:hAnsi="Calibri" w:cs="Calibri"/>
                <w:color w:val="000000"/>
                <w:sz w:val="20"/>
                <w:szCs w:val="20"/>
              </w:rPr>
              <w:t>IMPRESSÃO PB A4 SEM PAPEL</w:t>
            </w:r>
          </w:p>
        </w:tc>
        <w:tc>
          <w:tcPr>
            <w:tcW w:w="448" w:type="dxa"/>
            <w:tcBorders>
              <w:top w:val="nil"/>
              <w:left w:val="nil"/>
              <w:bottom w:val="single" w:sz="8" w:space="0" w:color="auto"/>
              <w:right w:val="single" w:sz="8" w:space="0" w:color="auto"/>
            </w:tcBorders>
            <w:shd w:val="clear" w:color="000000" w:fill="FFFFFF"/>
            <w:noWrap/>
            <w:vAlign w:val="center"/>
            <w:hideMark/>
          </w:tcPr>
          <w:p w14:paraId="4A006B17" w14:textId="77777777" w:rsidR="00514EB5" w:rsidRPr="00146B77" w:rsidRDefault="00514EB5" w:rsidP="008379C9">
            <w:pPr>
              <w:jc w:val="center"/>
              <w:rPr>
                <w:rFonts w:ascii="Calibri" w:hAnsi="Calibri" w:cs="Calibri"/>
                <w:color w:val="000000"/>
                <w:sz w:val="20"/>
                <w:szCs w:val="20"/>
              </w:rPr>
            </w:pPr>
            <w:r w:rsidRPr="00146B77">
              <w:rPr>
                <w:rFonts w:ascii="Calibri" w:hAnsi="Calibri" w:cs="Calibri"/>
                <w:color w:val="000000"/>
                <w:sz w:val="20"/>
                <w:szCs w:val="20"/>
              </w:rPr>
              <w:t>UN.</w:t>
            </w:r>
          </w:p>
        </w:tc>
        <w:tc>
          <w:tcPr>
            <w:tcW w:w="959" w:type="dxa"/>
            <w:tcBorders>
              <w:top w:val="nil"/>
              <w:left w:val="nil"/>
              <w:bottom w:val="single" w:sz="8" w:space="0" w:color="auto"/>
              <w:right w:val="single" w:sz="8" w:space="0" w:color="auto"/>
            </w:tcBorders>
            <w:shd w:val="clear" w:color="000000" w:fill="FFFFFF"/>
            <w:noWrap/>
            <w:vAlign w:val="center"/>
            <w:hideMark/>
          </w:tcPr>
          <w:p w14:paraId="0D192B7F" w14:textId="77777777" w:rsidR="00514EB5" w:rsidRPr="00146B77" w:rsidRDefault="00514EB5" w:rsidP="008379C9">
            <w:pPr>
              <w:jc w:val="center"/>
              <w:rPr>
                <w:rFonts w:ascii="Calibri" w:hAnsi="Calibri" w:cs="Calibri"/>
                <w:color w:val="000000"/>
                <w:sz w:val="20"/>
                <w:szCs w:val="20"/>
              </w:rPr>
            </w:pPr>
            <w:r w:rsidRPr="00146B77">
              <w:rPr>
                <w:rFonts w:ascii="Calibri" w:hAnsi="Calibri" w:cs="Calibri"/>
                <w:color w:val="000000"/>
                <w:sz w:val="20"/>
                <w:szCs w:val="20"/>
              </w:rPr>
              <w:t>8.500.000</w:t>
            </w:r>
          </w:p>
        </w:tc>
        <w:tc>
          <w:tcPr>
            <w:tcW w:w="445" w:type="dxa"/>
            <w:tcBorders>
              <w:top w:val="nil"/>
              <w:left w:val="nil"/>
              <w:bottom w:val="single" w:sz="8" w:space="0" w:color="auto"/>
              <w:right w:val="single" w:sz="8" w:space="0" w:color="auto"/>
            </w:tcBorders>
            <w:shd w:val="clear" w:color="000000" w:fill="FFFFFF"/>
            <w:vAlign w:val="center"/>
            <w:hideMark/>
          </w:tcPr>
          <w:p w14:paraId="19A66E52" w14:textId="77777777" w:rsidR="00514EB5" w:rsidRPr="00146B77" w:rsidRDefault="00514EB5" w:rsidP="008379C9">
            <w:pPr>
              <w:rPr>
                <w:rFonts w:ascii="Calibri" w:hAnsi="Calibri" w:cs="Calibri"/>
                <w:color w:val="000000"/>
                <w:sz w:val="20"/>
                <w:szCs w:val="20"/>
              </w:rPr>
            </w:pPr>
            <w:r w:rsidRPr="00146B77">
              <w:rPr>
                <w:rFonts w:ascii="Calibri" w:hAnsi="Calibri" w:cs="Calibri"/>
                <w:color w:val="000000"/>
                <w:sz w:val="20"/>
                <w:szCs w:val="20"/>
              </w:rPr>
              <w:t> </w:t>
            </w:r>
          </w:p>
        </w:tc>
        <w:tc>
          <w:tcPr>
            <w:tcW w:w="944" w:type="dxa"/>
            <w:tcBorders>
              <w:top w:val="nil"/>
              <w:left w:val="nil"/>
              <w:bottom w:val="single" w:sz="8" w:space="0" w:color="auto"/>
              <w:right w:val="single" w:sz="8" w:space="0" w:color="auto"/>
            </w:tcBorders>
            <w:shd w:val="clear" w:color="000000" w:fill="FFFFFF"/>
            <w:vAlign w:val="center"/>
            <w:hideMark/>
          </w:tcPr>
          <w:p w14:paraId="20E308B2" w14:textId="77777777" w:rsidR="00514EB5" w:rsidRPr="00146B77" w:rsidRDefault="00514EB5" w:rsidP="008379C9">
            <w:pPr>
              <w:jc w:val="center"/>
              <w:rPr>
                <w:rFonts w:ascii="Calibri" w:hAnsi="Calibri" w:cs="Calibri"/>
                <w:color w:val="000000"/>
                <w:sz w:val="20"/>
                <w:szCs w:val="20"/>
              </w:rPr>
            </w:pPr>
            <w:r w:rsidRPr="00146B77">
              <w:rPr>
                <w:rFonts w:ascii="Calibri" w:hAnsi="Calibri" w:cs="Calibri"/>
                <w:color w:val="000000"/>
                <w:sz w:val="20"/>
                <w:szCs w:val="20"/>
              </w:rPr>
              <w:t> </w:t>
            </w:r>
          </w:p>
        </w:tc>
      </w:tr>
      <w:tr w:rsidR="00514EB5" w:rsidRPr="00146B77" w14:paraId="2076BC3E" w14:textId="77777777" w:rsidTr="00514EB5">
        <w:trPr>
          <w:trHeight w:val="30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14:paraId="3C050DFF" w14:textId="77777777" w:rsidR="00514EB5" w:rsidRPr="00146B77" w:rsidRDefault="00514EB5" w:rsidP="008379C9">
            <w:pPr>
              <w:jc w:val="center"/>
              <w:rPr>
                <w:rFonts w:ascii="Calibri" w:hAnsi="Calibri" w:cs="Calibri"/>
                <w:color w:val="000000"/>
                <w:sz w:val="20"/>
                <w:szCs w:val="20"/>
              </w:rPr>
            </w:pPr>
            <w:r w:rsidRPr="00146B77">
              <w:rPr>
                <w:rFonts w:ascii="Calibri" w:hAnsi="Calibri" w:cs="Calibri"/>
                <w:color w:val="000000"/>
                <w:sz w:val="20"/>
                <w:szCs w:val="20"/>
              </w:rPr>
              <w:t>IX</w:t>
            </w:r>
          </w:p>
        </w:tc>
        <w:tc>
          <w:tcPr>
            <w:tcW w:w="6948" w:type="dxa"/>
            <w:tcBorders>
              <w:top w:val="nil"/>
              <w:left w:val="nil"/>
              <w:bottom w:val="single" w:sz="8" w:space="0" w:color="auto"/>
              <w:right w:val="single" w:sz="8" w:space="0" w:color="auto"/>
            </w:tcBorders>
            <w:shd w:val="clear" w:color="000000" w:fill="FFFFFF"/>
            <w:noWrap/>
            <w:vAlign w:val="center"/>
            <w:hideMark/>
          </w:tcPr>
          <w:p w14:paraId="28F6B5EC" w14:textId="77777777" w:rsidR="00514EB5" w:rsidRPr="00146B77" w:rsidRDefault="00514EB5" w:rsidP="008379C9">
            <w:pPr>
              <w:rPr>
                <w:rFonts w:ascii="Calibri" w:hAnsi="Calibri" w:cs="Calibri"/>
                <w:color w:val="000000"/>
                <w:sz w:val="20"/>
                <w:szCs w:val="20"/>
              </w:rPr>
            </w:pPr>
            <w:r w:rsidRPr="00146B77">
              <w:rPr>
                <w:rFonts w:ascii="Calibri" w:hAnsi="Calibri" w:cs="Calibri"/>
                <w:color w:val="000000"/>
                <w:sz w:val="20"/>
                <w:szCs w:val="20"/>
              </w:rPr>
              <w:t>IMPRESSÃO COLOR A4 SEM PAPEL</w:t>
            </w:r>
          </w:p>
        </w:tc>
        <w:tc>
          <w:tcPr>
            <w:tcW w:w="448" w:type="dxa"/>
            <w:tcBorders>
              <w:top w:val="nil"/>
              <w:left w:val="nil"/>
              <w:bottom w:val="single" w:sz="8" w:space="0" w:color="auto"/>
              <w:right w:val="single" w:sz="8" w:space="0" w:color="auto"/>
            </w:tcBorders>
            <w:shd w:val="clear" w:color="000000" w:fill="FFFFFF"/>
            <w:noWrap/>
            <w:vAlign w:val="center"/>
            <w:hideMark/>
          </w:tcPr>
          <w:p w14:paraId="1BADE0C0" w14:textId="77777777" w:rsidR="00514EB5" w:rsidRPr="00146B77" w:rsidRDefault="00514EB5" w:rsidP="008379C9">
            <w:pPr>
              <w:jc w:val="center"/>
              <w:rPr>
                <w:rFonts w:ascii="Calibri" w:hAnsi="Calibri" w:cs="Calibri"/>
                <w:color w:val="000000"/>
                <w:sz w:val="20"/>
                <w:szCs w:val="20"/>
              </w:rPr>
            </w:pPr>
            <w:r w:rsidRPr="00146B77">
              <w:rPr>
                <w:rFonts w:ascii="Calibri" w:hAnsi="Calibri" w:cs="Calibri"/>
                <w:color w:val="000000"/>
                <w:sz w:val="20"/>
                <w:szCs w:val="20"/>
              </w:rPr>
              <w:t>UN.</w:t>
            </w:r>
          </w:p>
        </w:tc>
        <w:tc>
          <w:tcPr>
            <w:tcW w:w="959" w:type="dxa"/>
            <w:tcBorders>
              <w:top w:val="nil"/>
              <w:left w:val="nil"/>
              <w:bottom w:val="single" w:sz="8" w:space="0" w:color="auto"/>
              <w:right w:val="single" w:sz="8" w:space="0" w:color="auto"/>
            </w:tcBorders>
            <w:shd w:val="clear" w:color="000000" w:fill="FFFFFF"/>
            <w:noWrap/>
            <w:vAlign w:val="center"/>
            <w:hideMark/>
          </w:tcPr>
          <w:p w14:paraId="7893DA32" w14:textId="77777777" w:rsidR="00514EB5" w:rsidRPr="00146B77" w:rsidRDefault="00514EB5" w:rsidP="008379C9">
            <w:pPr>
              <w:jc w:val="center"/>
              <w:rPr>
                <w:rFonts w:ascii="Calibri" w:hAnsi="Calibri" w:cs="Calibri"/>
                <w:color w:val="000000"/>
                <w:sz w:val="20"/>
                <w:szCs w:val="20"/>
              </w:rPr>
            </w:pPr>
            <w:r w:rsidRPr="00146B77">
              <w:rPr>
                <w:rFonts w:ascii="Calibri" w:hAnsi="Calibri" w:cs="Calibri"/>
                <w:color w:val="000000"/>
                <w:sz w:val="20"/>
                <w:szCs w:val="20"/>
              </w:rPr>
              <w:t>850.000</w:t>
            </w:r>
          </w:p>
        </w:tc>
        <w:tc>
          <w:tcPr>
            <w:tcW w:w="445" w:type="dxa"/>
            <w:tcBorders>
              <w:top w:val="nil"/>
              <w:left w:val="nil"/>
              <w:bottom w:val="single" w:sz="8" w:space="0" w:color="auto"/>
              <w:right w:val="single" w:sz="8" w:space="0" w:color="auto"/>
            </w:tcBorders>
            <w:shd w:val="clear" w:color="000000" w:fill="FFFFFF"/>
            <w:vAlign w:val="center"/>
            <w:hideMark/>
          </w:tcPr>
          <w:p w14:paraId="5B26B60F" w14:textId="77777777" w:rsidR="00514EB5" w:rsidRPr="00146B77" w:rsidRDefault="00514EB5" w:rsidP="008379C9">
            <w:pPr>
              <w:rPr>
                <w:rFonts w:ascii="Calibri" w:hAnsi="Calibri" w:cs="Calibri"/>
                <w:color w:val="000000"/>
                <w:sz w:val="20"/>
                <w:szCs w:val="20"/>
              </w:rPr>
            </w:pPr>
            <w:r w:rsidRPr="00146B77">
              <w:rPr>
                <w:rFonts w:ascii="Calibri" w:hAnsi="Calibri" w:cs="Calibri"/>
                <w:color w:val="000000"/>
                <w:sz w:val="20"/>
                <w:szCs w:val="20"/>
              </w:rPr>
              <w:t> </w:t>
            </w:r>
          </w:p>
        </w:tc>
        <w:tc>
          <w:tcPr>
            <w:tcW w:w="944" w:type="dxa"/>
            <w:tcBorders>
              <w:top w:val="nil"/>
              <w:left w:val="nil"/>
              <w:bottom w:val="single" w:sz="8" w:space="0" w:color="auto"/>
              <w:right w:val="single" w:sz="8" w:space="0" w:color="auto"/>
            </w:tcBorders>
            <w:shd w:val="clear" w:color="000000" w:fill="FFFFFF"/>
            <w:vAlign w:val="center"/>
            <w:hideMark/>
          </w:tcPr>
          <w:p w14:paraId="77234E10" w14:textId="77777777" w:rsidR="00514EB5" w:rsidRPr="00146B77" w:rsidRDefault="00514EB5" w:rsidP="008379C9">
            <w:pPr>
              <w:jc w:val="center"/>
              <w:rPr>
                <w:rFonts w:ascii="Calibri" w:hAnsi="Calibri" w:cs="Calibri"/>
                <w:color w:val="000000"/>
                <w:sz w:val="20"/>
                <w:szCs w:val="20"/>
              </w:rPr>
            </w:pPr>
            <w:r w:rsidRPr="00146B77">
              <w:rPr>
                <w:rFonts w:ascii="Calibri" w:hAnsi="Calibri" w:cs="Calibri"/>
                <w:color w:val="000000"/>
                <w:sz w:val="20"/>
                <w:szCs w:val="20"/>
              </w:rPr>
              <w:t> </w:t>
            </w:r>
          </w:p>
        </w:tc>
      </w:tr>
      <w:tr w:rsidR="00514EB5" w:rsidRPr="00146B77" w14:paraId="250B5CD0" w14:textId="77777777" w:rsidTr="00514EB5">
        <w:trPr>
          <w:trHeight w:val="30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14:paraId="062056E4" w14:textId="77777777" w:rsidR="00514EB5" w:rsidRPr="00146B77" w:rsidRDefault="00514EB5" w:rsidP="008379C9">
            <w:pPr>
              <w:jc w:val="center"/>
              <w:rPr>
                <w:rFonts w:ascii="Calibri" w:hAnsi="Calibri" w:cs="Calibri"/>
                <w:color w:val="000000"/>
                <w:sz w:val="20"/>
                <w:szCs w:val="20"/>
              </w:rPr>
            </w:pPr>
            <w:r w:rsidRPr="00146B77">
              <w:rPr>
                <w:rFonts w:ascii="Calibri" w:hAnsi="Calibri" w:cs="Calibri"/>
                <w:color w:val="000000"/>
                <w:sz w:val="20"/>
                <w:szCs w:val="20"/>
              </w:rPr>
              <w:t>X</w:t>
            </w:r>
          </w:p>
        </w:tc>
        <w:tc>
          <w:tcPr>
            <w:tcW w:w="6948" w:type="dxa"/>
            <w:tcBorders>
              <w:top w:val="nil"/>
              <w:left w:val="nil"/>
              <w:bottom w:val="single" w:sz="8" w:space="0" w:color="auto"/>
              <w:right w:val="single" w:sz="8" w:space="0" w:color="auto"/>
            </w:tcBorders>
            <w:shd w:val="clear" w:color="auto" w:fill="auto"/>
            <w:noWrap/>
            <w:vAlign w:val="center"/>
            <w:hideMark/>
          </w:tcPr>
          <w:p w14:paraId="21B21D6E" w14:textId="77777777" w:rsidR="00514EB5" w:rsidRPr="00146B77" w:rsidRDefault="00514EB5" w:rsidP="008379C9">
            <w:pPr>
              <w:rPr>
                <w:rFonts w:ascii="Calibri" w:hAnsi="Calibri" w:cs="Calibri"/>
                <w:color w:val="000000"/>
                <w:sz w:val="20"/>
                <w:szCs w:val="20"/>
              </w:rPr>
            </w:pPr>
            <w:r w:rsidRPr="00146B77">
              <w:rPr>
                <w:rFonts w:ascii="Calibri" w:hAnsi="Calibri" w:cs="Calibri"/>
                <w:color w:val="000000"/>
                <w:sz w:val="20"/>
                <w:szCs w:val="20"/>
              </w:rPr>
              <w:t>PAPEL SULFITE A4, 75G, 210mmX297mm</w:t>
            </w:r>
          </w:p>
        </w:tc>
        <w:tc>
          <w:tcPr>
            <w:tcW w:w="448" w:type="dxa"/>
            <w:tcBorders>
              <w:top w:val="nil"/>
              <w:left w:val="nil"/>
              <w:bottom w:val="single" w:sz="8" w:space="0" w:color="auto"/>
              <w:right w:val="single" w:sz="8" w:space="0" w:color="auto"/>
            </w:tcBorders>
            <w:shd w:val="clear" w:color="000000" w:fill="FFFFFF"/>
            <w:noWrap/>
            <w:vAlign w:val="center"/>
            <w:hideMark/>
          </w:tcPr>
          <w:p w14:paraId="491FCC11" w14:textId="77777777" w:rsidR="00514EB5" w:rsidRPr="00146B77" w:rsidRDefault="00514EB5" w:rsidP="008379C9">
            <w:pPr>
              <w:jc w:val="center"/>
              <w:rPr>
                <w:rFonts w:ascii="Calibri" w:hAnsi="Calibri" w:cs="Calibri"/>
                <w:color w:val="000000"/>
                <w:sz w:val="20"/>
                <w:szCs w:val="20"/>
              </w:rPr>
            </w:pPr>
            <w:r w:rsidRPr="00146B77">
              <w:rPr>
                <w:rFonts w:ascii="Calibri" w:hAnsi="Calibri" w:cs="Calibri"/>
                <w:color w:val="000000"/>
                <w:sz w:val="20"/>
                <w:szCs w:val="20"/>
              </w:rPr>
              <w:t>UN.</w:t>
            </w:r>
          </w:p>
        </w:tc>
        <w:tc>
          <w:tcPr>
            <w:tcW w:w="959" w:type="dxa"/>
            <w:tcBorders>
              <w:top w:val="nil"/>
              <w:left w:val="nil"/>
              <w:bottom w:val="single" w:sz="8" w:space="0" w:color="auto"/>
              <w:right w:val="single" w:sz="8" w:space="0" w:color="auto"/>
            </w:tcBorders>
            <w:shd w:val="clear" w:color="000000" w:fill="FFFFFF"/>
            <w:noWrap/>
            <w:vAlign w:val="center"/>
            <w:hideMark/>
          </w:tcPr>
          <w:p w14:paraId="63E49079" w14:textId="77777777" w:rsidR="00514EB5" w:rsidRPr="00146B77" w:rsidRDefault="00514EB5" w:rsidP="008379C9">
            <w:pPr>
              <w:jc w:val="center"/>
              <w:rPr>
                <w:rFonts w:ascii="Calibri" w:hAnsi="Calibri" w:cs="Calibri"/>
                <w:color w:val="000000"/>
                <w:sz w:val="20"/>
                <w:szCs w:val="20"/>
              </w:rPr>
            </w:pPr>
            <w:r w:rsidRPr="00146B77">
              <w:rPr>
                <w:rFonts w:ascii="Calibri" w:hAnsi="Calibri" w:cs="Calibri"/>
                <w:color w:val="000000"/>
                <w:sz w:val="20"/>
                <w:szCs w:val="20"/>
              </w:rPr>
              <w:t>18.700</w:t>
            </w:r>
          </w:p>
        </w:tc>
        <w:tc>
          <w:tcPr>
            <w:tcW w:w="445" w:type="dxa"/>
            <w:tcBorders>
              <w:top w:val="nil"/>
              <w:left w:val="nil"/>
              <w:bottom w:val="single" w:sz="8" w:space="0" w:color="auto"/>
              <w:right w:val="single" w:sz="8" w:space="0" w:color="auto"/>
            </w:tcBorders>
            <w:shd w:val="clear" w:color="000000" w:fill="FFFFFF"/>
            <w:vAlign w:val="center"/>
            <w:hideMark/>
          </w:tcPr>
          <w:p w14:paraId="52876C2A" w14:textId="77777777" w:rsidR="00514EB5" w:rsidRPr="00146B77" w:rsidRDefault="00514EB5" w:rsidP="008379C9">
            <w:pPr>
              <w:jc w:val="center"/>
              <w:rPr>
                <w:rFonts w:ascii="Calibri" w:hAnsi="Calibri" w:cs="Calibri"/>
                <w:color w:val="000000"/>
                <w:sz w:val="20"/>
                <w:szCs w:val="20"/>
              </w:rPr>
            </w:pPr>
            <w:r w:rsidRPr="00146B77">
              <w:rPr>
                <w:rFonts w:ascii="Calibri" w:hAnsi="Calibri" w:cs="Calibri"/>
                <w:color w:val="000000"/>
                <w:sz w:val="20"/>
                <w:szCs w:val="20"/>
              </w:rPr>
              <w:t> </w:t>
            </w:r>
          </w:p>
        </w:tc>
        <w:tc>
          <w:tcPr>
            <w:tcW w:w="944" w:type="dxa"/>
            <w:tcBorders>
              <w:top w:val="nil"/>
              <w:left w:val="nil"/>
              <w:bottom w:val="single" w:sz="8" w:space="0" w:color="auto"/>
              <w:right w:val="single" w:sz="8" w:space="0" w:color="auto"/>
            </w:tcBorders>
            <w:shd w:val="clear" w:color="000000" w:fill="FFFFFF"/>
            <w:vAlign w:val="center"/>
            <w:hideMark/>
          </w:tcPr>
          <w:p w14:paraId="304D6AEA" w14:textId="77777777" w:rsidR="00514EB5" w:rsidRPr="00146B77" w:rsidRDefault="00514EB5" w:rsidP="008379C9">
            <w:pPr>
              <w:jc w:val="center"/>
              <w:rPr>
                <w:rFonts w:ascii="Calibri" w:hAnsi="Calibri" w:cs="Calibri"/>
                <w:color w:val="000000"/>
                <w:sz w:val="20"/>
                <w:szCs w:val="20"/>
              </w:rPr>
            </w:pPr>
            <w:r w:rsidRPr="00146B77">
              <w:rPr>
                <w:rFonts w:ascii="Calibri" w:hAnsi="Calibri" w:cs="Calibri"/>
                <w:color w:val="000000"/>
                <w:sz w:val="20"/>
                <w:szCs w:val="20"/>
              </w:rPr>
              <w:t> </w:t>
            </w:r>
          </w:p>
        </w:tc>
      </w:tr>
      <w:tr w:rsidR="00514EB5" w:rsidRPr="00146B77" w14:paraId="58DC84A9" w14:textId="77777777" w:rsidTr="00514EB5">
        <w:trPr>
          <w:trHeight w:val="30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14:paraId="3FF46E2E" w14:textId="77777777" w:rsidR="00514EB5" w:rsidRPr="00146B77" w:rsidRDefault="00514EB5" w:rsidP="008379C9">
            <w:pPr>
              <w:jc w:val="center"/>
              <w:rPr>
                <w:rFonts w:ascii="Calibri" w:hAnsi="Calibri" w:cs="Calibri"/>
                <w:color w:val="000000"/>
                <w:sz w:val="20"/>
                <w:szCs w:val="20"/>
              </w:rPr>
            </w:pPr>
            <w:r w:rsidRPr="00146B77">
              <w:rPr>
                <w:rFonts w:ascii="Calibri" w:hAnsi="Calibri" w:cs="Calibri"/>
                <w:color w:val="000000"/>
                <w:sz w:val="20"/>
                <w:szCs w:val="20"/>
              </w:rPr>
              <w:t>XI</w:t>
            </w:r>
          </w:p>
        </w:tc>
        <w:tc>
          <w:tcPr>
            <w:tcW w:w="6948" w:type="dxa"/>
            <w:tcBorders>
              <w:top w:val="nil"/>
              <w:left w:val="nil"/>
              <w:bottom w:val="single" w:sz="8" w:space="0" w:color="auto"/>
              <w:right w:val="single" w:sz="8" w:space="0" w:color="auto"/>
            </w:tcBorders>
            <w:shd w:val="clear" w:color="auto" w:fill="auto"/>
            <w:noWrap/>
            <w:vAlign w:val="center"/>
            <w:hideMark/>
          </w:tcPr>
          <w:p w14:paraId="1F33B3A7" w14:textId="77777777" w:rsidR="00514EB5" w:rsidRPr="00146B77" w:rsidRDefault="00514EB5" w:rsidP="008379C9">
            <w:pPr>
              <w:rPr>
                <w:rFonts w:ascii="Calibri" w:hAnsi="Calibri" w:cs="Calibri"/>
                <w:color w:val="000000"/>
                <w:sz w:val="20"/>
                <w:szCs w:val="20"/>
              </w:rPr>
            </w:pPr>
            <w:r w:rsidRPr="00146B77">
              <w:rPr>
                <w:rFonts w:ascii="Calibri" w:hAnsi="Calibri" w:cs="Calibri"/>
                <w:color w:val="000000"/>
                <w:sz w:val="20"/>
                <w:szCs w:val="20"/>
              </w:rPr>
              <w:t>COPIA XEROGRAFICA EM PAPEL SULFITE A4, 75G, 210mmX297mm</w:t>
            </w:r>
          </w:p>
        </w:tc>
        <w:tc>
          <w:tcPr>
            <w:tcW w:w="448" w:type="dxa"/>
            <w:tcBorders>
              <w:top w:val="nil"/>
              <w:left w:val="nil"/>
              <w:bottom w:val="single" w:sz="8" w:space="0" w:color="auto"/>
              <w:right w:val="single" w:sz="8" w:space="0" w:color="auto"/>
            </w:tcBorders>
            <w:shd w:val="clear" w:color="000000" w:fill="FFFFFF"/>
            <w:noWrap/>
            <w:vAlign w:val="center"/>
            <w:hideMark/>
          </w:tcPr>
          <w:p w14:paraId="1D7FD873" w14:textId="77777777" w:rsidR="00514EB5" w:rsidRPr="00146B77" w:rsidRDefault="00514EB5" w:rsidP="008379C9">
            <w:pPr>
              <w:jc w:val="center"/>
              <w:rPr>
                <w:rFonts w:ascii="Calibri" w:hAnsi="Calibri" w:cs="Calibri"/>
                <w:color w:val="000000"/>
                <w:sz w:val="20"/>
                <w:szCs w:val="20"/>
              </w:rPr>
            </w:pPr>
            <w:r w:rsidRPr="00146B77">
              <w:rPr>
                <w:rFonts w:ascii="Calibri" w:hAnsi="Calibri" w:cs="Calibri"/>
                <w:color w:val="000000"/>
                <w:sz w:val="20"/>
                <w:szCs w:val="20"/>
              </w:rPr>
              <w:t>UN.</w:t>
            </w:r>
          </w:p>
        </w:tc>
        <w:tc>
          <w:tcPr>
            <w:tcW w:w="959" w:type="dxa"/>
            <w:tcBorders>
              <w:top w:val="nil"/>
              <w:left w:val="nil"/>
              <w:bottom w:val="single" w:sz="8" w:space="0" w:color="auto"/>
              <w:right w:val="single" w:sz="8" w:space="0" w:color="auto"/>
            </w:tcBorders>
            <w:shd w:val="clear" w:color="000000" w:fill="FFFFFF"/>
            <w:noWrap/>
            <w:vAlign w:val="center"/>
            <w:hideMark/>
          </w:tcPr>
          <w:p w14:paraId="4C9F71E4" w14:textId="77777777" w:rsidR="00514EB5" w:rsidRPr="00146B77" w:rsidRDefault="00514EB5" w:rsidP="008379C9">
            <w:pPr>
              <w:jc w:val="center"/>
              <w:rPr>
                <w:rFonts w:ascii="Calibri" w:hAnsi="Calibri" w:cs="Calibri"/>
                <w:color w:val="000000"/>
                <w:sz w:val="20"/>
                <w:szCs w:val="20"/>
              </w:rPr>
            </w:pPr>
            <w:r w:rsidRPr="00146B77">
              <w:rPr>
                <w:rFonts w:ascii="Calibri" w:hAnsi="Calibri" w:cs="Calibri"/>
                <w:color w:val="000000"/>
                <w:sz w:val="20"/>
                <w:szCs w:val="20"/>
              </w:rPr>
              <w:t>2.500.000</w:t>
            </w:r>
          </w:p>
        </w:tc>
        <w:tc>
          <w:tcPr>
            <w:tcW w:w="445" w:type="dxa"/>
            <w:tcBorders>
              <w:top w:val="nil"/>
              <w:left w:val="nil"/>
              <w:bottom w:val="single" w:sz="8" w:space="0" w:color="auto"/>
              <w:right w:val="single" w:sz="8" w:space="0" w:color="auto"/>
            </w:tcBorders>
            <w:shd w:val="clear" w:color="000000" w:fill="FFFFFF"/>
            <w:vAlign w:val="center"/>
            <w:hideMark/>
          </w:tcPr>
          <w:p w14:paraId="1BE127EC" w14:textId="77777777" w:rsidR="00514EB5" w:rsidRPr="00146B77" w:rsidRDefault="00514EB5" w:rsidP="008379C9">
            <w:pPr>
              <w:jc w:val="center"/>
              <w:rPr>
                <w:rFonts w:ascii="Calibri" w:hAnsi="Calibri" w:cs="Calibri"/>
                <w:color w:val="000000"/>
                <w:sz w:val="20"/>
                <w:szCs w:val="20"/>
              </w:rPr>
            </w:pPr>
            <w:r w:rsidRPr="00146B77">
              <w:rPr>
                <w:rFonts w:ascii="Calibri" w:hAnsi="Calibri" w:cs="Calibri"/>
                <w:color w:val="000000"/>
                <w:sz w:val="20"/>
                <w:szCs w:val="20"/>
              </w:rPr>
              <w:t> </w:t>
            </w:r>
          </w:p>
        </w:tc>
        <w:tc>
          <w:tcPr>
            <w:tcW w:w="944" w:type="dxa"/>
            <w:tcBorders>
              <w:top w:val="nil"/>
              <w:left w:val="nil"/>
              <w:bottom w:val="single" w:sz="8" w:space="0" w:color="auto"/>
              <w:right w:val="single" w:sz="8" w:space="0" w:color="auto"/>
            </w:tcBorders>
            <w:shd w:val="clear" w:color="000000" w:fill="FFFFFF"/>
            <w:vAlign w:val="center"/>
            <w:hideMark/>
          </w:tcPr>
          <w:p w14:paraId="27C55863" w14:textId="77777777" w:rsidR="00514EB5" w:rsidRPr="00146B77" w:rsidRDefault="00514EB5" w:rsidP="008379C9">
            <w:pPr>
              <w:jc w:val="center"/>
              <w:rPr>
                <w:rFonts w:ascii="Calibri" w:hAnsi="Calibri" w:cs="Calibri"/>
                <w:color w:val="000000"/>
                <w:sz w:val="20"/>
                <w:szCs w:val="20"/>
              </w:rPr>
            </w:pPr>
            <w:r w:rsidRPr="00146B77">
              <w:rPr>
                <w:rFonts w:ascii="Calibri" w:hAnsi="Calibri" w:cs="Calibri"/>
                <w:color w:val="000000"/>
                <w:sz w:val="20"/>
                <w:szCs w:val="20"/>
              </w:rPr>
              <w:t> </w:t>
            </w:r>
          </w:p>
        </w:tc>
      </w:tr>
      <w:tr w:rsidR="00514EB5" w:rsidRPr="00146B77" w14:paraId="61908386" w14:textId="77777777" w:rsidTr="008379C9">
        <w:trPr>
          <w:trHeight w:val="300"/>
        </w:trPr>
        <w:tc>
          <w:tcPr>
            <w:tcW w:w="8920" w:type="dxa"/>
            <w:gridSpan w:val="4"/>
            <w:tcBorders>
              <w:top w:val="single" w:sz="8" w:space="0" w:color="auto"/>
              <w:left w:val="single" w:sz="8" w:space="0" w:color="auto"/>
              <w:bottom w:val="single" w:sz="8" w:space="0" w:color="auto"/>
              <w:right w:val="single" w:sz="8" w:space="0" w:color="000000"/>
            </w:tcBorders>
            <w:shd w:val="clear" w:color="000000" w:fill="D0CECE"/>
            <w:vAlign w:val="center"/>
            <w:hideMark/>
          </w:tcPr>
          <w:p w14:paraId="1EDA382A" w14:textId="77777777" w:rsidR="00514EB5" w:rsidRPr="00146B77" w:rsidRDefault="00514EB5" w:rsidP="008379C9">
            <w:pPr>
              <w:jc w:val="center"/>
              <w:rPr>
                <w:rFonts w:ascii="Calibri" w:hAnsi="Calibri" w:cs="Calibri"/>
                <w:b/>
                <w:bCs/>
                <w:color w:val="000000"/>
                <w:sz w:val="20"/>
                <w:szCs w:val="20"/>
              </w:rPr>
            </w:pPr>
            <w:r w:rsidRPr="00146B77">
              <w:rPr>
                <w:rFonts w:ascii="Calibri" w:hAnsi="Calibri" w:cs="Calibri"/>
                <w:b/>
                <w:bCs/>
                <w:color w:val="000000"/>
                <w:sz w:val="20"/>
                <w:szCs w:val="20"/>
              </w:rPr>
              <w:t xml:space="preserve">VALOR TOTAL LOTE </w:t>
            </w:r>
          </w:p>
        </w:tc>
        <w:tc>
          <w:tcPr>
            <w:tcW w:w="1389" w:type="dxa"/>
            <w:gridSpan w:val="2"/>
            <w:tcBorders>
              <w:top w:val="single" w:sz="8" w:space="0" w:color="auto"/>
              <w:left w:val="nil"/>
              <w:bottom w:val="single" w:sz="8" w:space="0" w:color="auto"/>
              <w:right w:val="single" w:sz="8" w:space="0" w:color="000000"/>
            </w:tcBorders>
            <w:shd w:val="clear" w:color="000000" w:fill="D0CECE"/>
            <w:vAlign w:val="center"/>
            <w:hideMark/>
          </w:tcPr>
          <w:p w14:paraId="34A964E5" w14:textId="77777777" w:rsidR="00514EB5" w:rsidRPr="00146B77" w:rsidRDefault="00514EB5" w:rsidP="008379C9">
            <w:pPr>
              <w:jc w:val="center"/>
              <w:rPr>
                <w:rFonts w:ascii="Calibri" w:hAnsi="Calibri" w:cs="Calibri"/>
                <w:b/>
                <w:bCs/>
                <w:color w:val="000000"/>
                <w:sz w:val="20"/>
                <w:szCs w:val="20"/>
              </w:rPr>
            </w:pPr>
            <w:r w:rsidRPr="00146B77">
              <w:rPr>
                <w:rFonts w:ascii="Calibri" w:hAnsi="Calibri" w:cs="Calibri"/>
                <w:b/>
                <w:bCs/>
                <w:color w:val="000000"/>
                <w:sz w:val="20"/>
                <w:szCs w:val="20"/>
              </w:rPr>
              <w:t> </w:t>
            </w:r>
          </w:p>
        </w:tc>
      </w:tr>
    </w:tbl>
    <w:p w14:paraId="000002EC" w14:textId="77777777" w:rsidR="00E37BDD" w:rsidRPr="00DE261C" w:rsidRDefault="00E37BDD" w:rsidP="00071F66">
      <w:pPr>
        <w:spacing w:line="360" w:lineRule="auto"/>
        <w:jc w:val="both"/>
        <w:rPr>
          <w:rFonts w:ascii="Arial" w:eastAsia="Arial" w:hAnsi="Arial" w:cs="Arial"/>
          <w:sz w:val="20"/>
          <w:szCs w:val="20"/>
        </w:rPr>
      </w:pPr>
    </w:p>
    <w:p w14:paraId="000002ED" w14:textId="02D7DBBA" w:rsidR="00E37BDD" w:rsidRPr="00DE261C" w:rsidRDefault="00934802" w:rsidP="00071F66">
      <w:pPr>
        <w:spacing w:line="360" w:lineRule="auto"/>
        <w:jc w:val="both"/>
        <w:rPr>
          <w:rFonts w:ascii="Arial" w:eastAsia="Arial" w:hAnsi="Arial" w:cs="Arial"/>
          <w:sz w:val="20"/>
          <w:szCs w:val="20"/>
        </w:rPr>
      </w:pPr>
      <w:r w:rsidRPr="00DE261C">
        <w:rPr>
          <w:rFonts w:ascii="Arial" w:eastAsia="Arial" w:hAnsi="Arial" w:cs="Arial"/>
          <w:b/>
          <w:sz w:val="20"/>
          <w:szCs w:val="20"/>
        </w:rPr>
        <w:t>2.2</w:t>
      </w:r>
      <w:r w:rsidRPr="00DE261C">
        <w:rPr>
          <w:rFonts w:ascii="Arial" w:eastAsia="Arial" w:hAnsi="Arial" w:cs="Arial"/>
          <w:sz w:val="20"/>
          <w:szCs w:val="20"/>
        </w:rPr>
        <w:t xml:space="preserve"> - O </w:t>
      </w:r>
      <w:r w:rsidRPr="00DE261C">
        <w:rPr>
          <w:rFonts w:ascii="Arial" w:eastAsia="Arial" w:hAnsi="Arial" w:cs="Arial"/>
          <w:b/>
          <w:sz w:val="20"/>
          <w:szCs w:val="20"/>
        </w:rPr>
        <w:t>CONTRATANTE</w:t>
      </w:r>
      <w:r w:rsidRPr="00DE261C">
        <w:rPr>
          <w:rFonts w:ascii="Arial" w:eastAsia="Arial" w:hAnsi="Arial" w:cs="Arial"/>
          <w:sz w:val="20"/>
          <w:szCs w:val="20"/>
        </w:rPr>
        <w:t xml:space="preserve"> poderá acrescer ou suprimir os quantitativos, respeitando os limites legais</w:t>
      </w:r>
      <w:r w:rsidR="00BD7E4A" w:rsidRPr="00DE261C">
        <w:rPr>
          <w:rFonts w:ascii="Arial" w:eastAsia="Arial" w:hAnsi="Arial" w:cs="Arial"/>
          <w:sz w:val="20"/>
          <w:szCs w:val="20"/>
        </w:rPr>
        <w:t>, conforme art</w:t>
      </w:r>
      <w:r w:rsidR="00FA57E2" w:rsidRPr="00DE261C">
        <w:rPr>
          <w:rFonts w:ascii="Arial" w:eastAsia="Arial" w:hAnsi="Arial" w:cs="Arial"/>
          <w:sz w:val="20"/>
          <w:szCs w:val="20"/>
        </w:rPr>
        <w:t>.</w:t>
      </w:r>
      <w:r w:rsidR="00BD7E4A" w:rsidRPr="00DE261C">
        <w:rPr>
          <w:rFonts w:ascii="Arial" w:eastAsia="Arial" w:hAnsi="Arial" w:cs="Arial"/>
          <w:sz w:val="20"/>
          <w:szCs w:val="20"/>
        </w:rPr>
        <w:t xml:space="preserve"> 125 da Lei Federal </w:t>
      </w:r>
      <w:r w:rsidR="00FA57E2" w:rsidRPr="00DE261C">
        <w:rPr>
          <w:rFonts w:ascii="Arial" w:eastAsia="Arial" w:hAnsi="Arial" w:cs="Arial"/>
          <w:sz w:val="20"/>
          <w:szCs w:val="20"/>
        </w:rPr>
        <w:t xml:space="preserve">n° </w:t>
      </w:r>
      <w:r w:rsidR="00BD7E4A" w:rsidRPr="00DE261C">
        <w:rPr>
          <w:rFonts w:ascii="Arial" w:eastAsia="Arial" w:hAnsi="Arial" w:cs="Arial"/>
          <w:sz w:val="20"/>
          <w:szCs w:val="20"/>
        </w:rPr>
        <w:t>14/133/2021</w:t>
      </w:r>
      <w:r w:rsidRPr="00DE261C">
        <w:rPr>
          <w:rFonts w:ascii="Arial" w:eastAsia="Arial" w:hAnsi="Arial" w:cs="Arial"/>
          <w:sz w:val="20"/>
          <w:szCs w:val="20"/>
        </w:rPr>
        <w:t>.</w:t>
      </w:r>
    </w:p>
    <w:p w14:paraId="2CDF2151" w14:textId="77777777" w:rsidR="00C62246" w:rsidRPr="00DE261C" w:rsidRDefault="00C62246" w:rsidP="00071F66">
      <w:pPr>
        <w:spacing w:line="360" w:lineRule="auto"/>
        <w:jc w:val="both"/>
        <w:rPr>
          <w:rFonts w:ascii="Arial" w:eastAsia="Arial" w:hAnsi="Arial" w:cs="Arial"/>
          <w:b/>
          <w:sz w:val="20"/>
          <w:szCs w:val="20"/>
        </w:rPr>
      </w:pPr>
    </w:p>
    <w:p w14:paraId="000002EE" w14:textId="5302C8D3" w:rsidR="00E37BDD" w:rsidRPr="00DE261C" w:rsidRDefault="00934802" w:rsidP="00071F66">
      <w:pPr>
        <w:spacing w:line="360" w:lineRule="auto"/>
        <w:jc w:val="both"/>
        <w:rPr>
          <w:rFonts w:ascii="Arial" w:eastAsia="Arial" w:hAnsi="Arial" w:cs="Arial"/>
          <w:sz w:val="20"/>
          <w:szCs w:val="20"/>
        </w:rPr>
      </w:pPr>
      <w:r w:rsidRPr="00DE261C">
        <w:rPr>
          <w:rFonts w:ascii="Arial" w:eastAsia="Arial" w:hAnsi="Arial" w:cs="Arial"/>
          <w:b/>
          <w:sz w:val="20"/>
          <w:szCs w:val="20"/>
        </w:rPr>
        <w:t>2.3</w:t>
      </w:r>
      <w:r w:rsidRPr="00DE261C">
        <w:rPr>
          <w:rFonts w:ascii="Arial" w:eastAsia="Arial" w:hAnsi="Arial" w:cs="Arial"/>
          <w:sz w:val="20"/>
          <w:szCs w:val="20"/>
        </w:rPr>
        <w:t xml:space="preserve"> - Serão incorporados ao contrato, mediante </w:t>
      </w:r>
      <w:r w:rsidR="00BD7E4A" w:rsidRPr="00DE261C">
        <w:rPr>
          <w:rFonts w:ascii="Arial" w:eastAsia="Arial" w:hAnsi="Arial" w:cs="Arial"/>
          <w:sz w:val="20"/>
          <w:szCs w:val="20"/>
        </w:rPr>
        <w:t>Aditamento</w:t>
      </w:r>
      <w:r w:rsidRPr="00DE261C">
        <w:rPr>
          <w:rFonts w:ascii="Arial" w:eastAsia="Arial" w:hAnsi="Arial" w:cs="Arial"/>
          <w:sz w:val="20"/>
          <w:szCs w:val="20"/>
        </w:rPr>
        <w:t xml:space="preserve"> todas e quaisquer modificações, que venham ser necessárias durante sua vigência decorrente de alterações unilaterais do </w:t>
      </w:r>
      <w:r w:rsidRPr="00DE261C">
        <w:rPr>
          <w:rFonts w:ascii="Arial" w:eastAsia="Arial" w:hAnsi="Arial" w:cs="Arial"/>
          <w:b/>
          <w:sz w:val="20"/>
          <w:szCs w:val="20"/>
        </w:rPr>
        <w:t>CONTRATANTE</w:t>
      </w:r>
      <w:r w:rsidRPr="00DE261C">
        <w:rPr>
          <w:rFonts w:ascii="Arial" w:eastAsia="Arial" w:hAnsi="Arial" w:cs="Arial"/>
          <w:sz w:val="20"/>
          <w:szCs w:val="20"/>
        </w:rPr>
        <w:t xml:space="preserve"> ou por acordo entre as partes.</w:t>
      </w:r>
    </w:p>
    <w:p w14:paraId="000002EF" w14:textId="77777777" w:rsidR="00E37BDD" w:rsidRPr="00DE261C" w:rsidRDefault="00E37BDD" w:rsidP="00071F66">
      <w:pPr>
        <w:spacing w:line="360" w:lineRule="auto"/>
        <w:jc w:val="both"/>
        <w:rPr>
          <w:rFonts w:ascii="Arial" w:eastAsia="Arial" w:hAnsi="Arial" w:cs="Arial"/>
          <w:b/>
          <w:sz w:val="20"/>
          <w:szCs w:val="20"/>
        </w:rPr>
      </w:pPr>
    </w:p>
    <w:p w14:paraId="000002F0" w14:textId="77777777" w:rsidR="00E37BDD" w:rsidRPr="00DE261C" w:rsidRDefault="00934802" w:rsidP="00071F66">
      <w:pPr>
        <w:shd w:val="clear" w:color="auto" w:fill="BFBFBF" w:themeFill="background1" w:themeFillShade="BF"/>
        <w:spacing w:line="360" w:lineRule="auto"/>
        <w:jc w:val="both"/>
        <w:rPr>
          <w:rFonts w:ascii="Arial" w:eastAsia="Arial" w:hAnsi="Arial" w:cs="Arial"/>
          <w:b/>
          <w:sz w:val="20"/>
          <w:szCs w:val="20"/>
        </w:rPr>
      </w:pPr>
      <w:r w:rsidRPr="00DE261C">
        <w:rPr>
          <w:rFonts w:ascii="Arial" w:eastAsia="Arial" w:hAnsi="Arial" w:cs="Arial"/>
          <w:b/>
          <w:sz w:val="20"/>
          <w:szCs w:val="20"/>
        </w:rPr>
        <w:t>CLÁUSULA TERCEIRA - DO PRAZO DE VIGÊNCIA</w:t>
      </w:r>
    </w:p>
    <w:p w14:paraId="15211D8A" w14:textId="77777777" w:rsidR="00C62246" w:rsidRPr="00DE261C" w:rsidRDefault="00C62246" w:rsidP="00071F66">
      <w:pPr>
        <w:spacing w:line="360" w:lineRule="auto"/>
        <w:jc w:val="both"/>
        <w:rPr>
          <w:rFonts w:ascii="Arial" w:eastAsia="Arial" w:hAnsi="Arial" w:cs="Arial"/>
          <w:b/>
          <w:sz w:val="20"/>
          <w:szCs w:val="20"/>
        </w:rPr>
      </w:pPr>
    </w:p>
    <w:p w14:paraId="000002F1" w14:textId="3051A893" w:rsidR="00E37BDD" w:rsidRPr="00DE261C" w:rsidRDefault="00934802" w:rsidP="00071F66">
      <w:pPr>
        <w:spacing w:line="360" w:lineRule="auto"/>
        <w:jc w:val="both"/>
        <w:rPr>
          <w:rFonts w:ascii="Arial" w:eastAsia="Arial" w:hAnsi="Arial" w:cs="Arial"/>
          <w:sz w:val="20"/>
          <w:szCs w:val="20"/>
        </w:rPr>
      </w:pPr>
      <w:r w:rsidRPr="00DE261C">
        <w:rPr>
          <w:rFonts w:ascii="Arial" w:eastAsia="Arial" w:hAnsi="Arial" w:cs="Arial"/>
          <w:b/>
          <w:sz w:val="20"/>
          <w:szCs w:val="20"/>
        </w:rPr>
        <w:t xml:space="preserve">3.1 - </w:t>
      </w:r>
      <w:r w:rsidRPr="00DE261C">
        <w:rPr>
          <w:rFonts w:ascii="Arial" w:eastAsia="Arial" w:hAnsi="Arial" w:cs="Arial"/>
          <w:sz w:val="20"/>
          <w:szCs w:val="20"/>
        </w:rPr>
        <w:t>O presente instrumento terá vigência até __________________, contados a partir da data de sua assinatura, podendo ser prorrogado na forma do art. 105 da Lei nº 14.133/21</w:t>
      </w:r>
      <w:r w:rsidR="00C35474" w:rsidRPr="00DE261C">
        <w:rPr>
          <w:rFonts w:ascii="Arial" w:eastAsia="Arial" w:hAnsi="Arial" w:cs="Arial"/>
          <w:sz w:val="20"/>
          <w:szCs w:val="20"/>
        </w:rPr>
        <w:t>.</w:t>
      </w:r>
    </w:p>
    <w:p w14:paraId="000002F2" w14:textId="77777777" w:rsidR="00E37BDD" w:rsidRPr="00DE261C" w:rsidRDefault="00E37BDD" w:rsidP="00071F66">
      <w:pPr>
        <w:spacing w:line="360" w:lineRule="auto"/>
        <w:jc w:val="both"/>
        <w:rPr>
          <w:rFonts w:ascii="Arial" w:eastAsia="Arial" w:hAnsi="Arial" w:cs="Arial"/>
          <w:sz w:val="20"/>
          <w:szCs w:val="20"/>
        </w:rPr>
      </w:pPr>
    </w:p>
    <w:p w14:paraId="000002F3" w14:textId="0DA4143C" w:rsidR="00E37BDD" w:rsidRPr="00DE261C" w:rsidRDefault="00934802" w:rsidP="00071F66">
      <w:pPr>
        <w:shd w:val="clear" w:color="auto" w:fill="BFBFBF" w:themeFill="background1" w:themeFillShade="BF"/>
        <w:spacing w:line="360" w:lineRule="auto"/>
        <w:jc w:val="both"/>
        <w:rPr>
          <w:rFonts w:ascii="Arial" w:eastAsia="Arial" w:hAnsi="Arial" w:cs="Arial"/>
          <w:b/>
          <w:sz w:val="20"/>
          <w:szCs w:val="20"/>
        </w:rPr>
      </w:pPr>
      <w:r w:rsidRPr="00DE261C">
        <w:rPr>
          <w:rFonts w:ascii="Arial" w:eastAsia="Arial" w:hAnsi="Arial" w:cs="Arial"/>
          <w:b/>
          <w:sz w:val="20"/>
          <w:szCs w:val="20"/>
        </w:rPr>
        <w:t>CLÁUSULA QUARTA - DO PAGAMENTO</w:t>
      </w:r>
      <w:r w:rsidR="00BD7E4A" w:rsidRPr="00DE261C">
        <w:rPr>
          <w:rFonts w:ascii="Arial" w:eastAsia="Arial" w:hAnsi="Arial" w:cs="Arial"/>
          <w:b/>
          <w:sz w:val="20"/>
          <w:szCs w:val="20"/>
        </w:rPr>
        <w:t>/RECEBIMENTO</w:t>
      </w:r>
    </w:p>
    <w:p w14:paraId="25EB0874" w14:textId="77777777" w:rsidR="00C62246" w:rsidRPr="00DE261C" w:rsidRDefault="00C62246" w:rsidP="00071F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ascii="Arial" w:eastAsia="Arial" w:hAnsi="Arial" w:cs="Arial"/>
          <w:b/>
          <w:sz w:val="20"/>
          <w:szCs w:val="20"/>
        </w:rPr>
      </w:pPr>
    </w:p>
    <w:p w14:paraId="00000300" w14:textId="264B42E2" w:rsidR="00E37BDD" w:rsidRPr="00DE261C" w:rsidRDefault="00934802" w:rsidP="00071F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ascii="Arial" w:eastAsia="Arial" w:hAnsi="Arial" w:cs="Arial"/>
          <w:sz w:val="20"/>
          <w:szCs w:val="20"/>
        </w:rPr>
      </w:pPr>
      <w:r w:rsidRPr="00DE261C">
        <w:rPr>
          <w:rFonts w:ascii="Arial" w:eastAsia="Arial" w:hAnsi="Arial" w:cs="Arial"/>
          <w:b/>
          <w:sz w:val="20"/>
          <w:szCs w:val="20"/>
        </w:rPr>
        <w:t>4.1 -</w:t>
      </w:r>
      <w:r w:rsidRPr="00DE261C">
        <w:rPr>
          <w:rFonts w:ascii="Arial" w:eastAsia="Arial" w:hAnsi="Arial" w:cs="Arial"/>
          <w:sz w:val="20"/>
          <w:szCs w:val="20"/>
        </w:rPr>
        <w:t xml:space="preserve"> O pagamento pela efetiva entrega do objeto deste instrumento será efetuado </w:t>
      </w:r>
      <w:r w:rsidR="00BD7E4A" w:rsidRPr="00DE261C">
        <w:rPr>
          <w:rFonts w:ascii="Arial" w:eastAsia="Arial" w:hAnsi="Arial" w:cs="Arial"/>
          <w:sz w:val="20"/>
          <w:szCs w:val="20"/>
        </w:rPr>
        <w:t xml:space="preserve">conforme o que estabelece a Ata de Registro de Preços nº </w:t>
      </w:r>
      <w:proofErr w:type="spellStart"/>
      <w:r w:rsidR="00BD7E4A" w:rsidRPr="00DE261C">
        <w:rPr>
          <w:rFonts w:ascii="Arial" w:eastAsia="Arial" w:hAnsi="Arial" w:cs="Arial"/>
          <w:sz w:val="20"/>
          <w:szCs w:val="20"/>
        </w:rPr>
        <w:t>xx</w:t>
      </w:r>
      <w:proofErr w:type="spellEnd"/>
      <w:r w:rsidR="00BD7E4A" w:rsidRPr="00DE261C">
        <w:rPr>
          <w:rFonts w:ascii="Arial" w:eastAsia="Arial" w:hAnsi="Arial" w:cs="Arial"/>
          <w:sz w:val="20"/>
          <w:szCs w:val="20"/>
        </w:rPr>
        <w:t>/202x.</w:t>
      </w:r>
    </w:p>
    <w:p w14:paraId="00000301" w14:textId="77777777" w:rsidR="00E37BDD" w:rsidRPr="00DE261C" w:rsidRDefault="00E37BDD" w:rsidP="00071F66">
      <w:pPr>
        <w:spacing w:line="360" w:lineRule="auto"/>
        <w:jc w:val="both"/>
        <w:rPr>
          <w:rFonts w:ascii="Arial" w:eastAsia="Arial" w:hAnsi="Arial" w:cs="Arial"/>
          <w:sz w:val="20"/>
          <w:szCs w:val="20"/>
        </w:rPr>
      </w:pPr>
    </w:p>
    <w:p w14:paraId="00000302" w14:textId="77777777" w:rsidR="00E37BDD" w:rsidRPr="00DE261C" w:rsidRDefault="00934802" w:rsidP="00071F66">
      <w:pPr>
        <w:shd w:val="clear" w:color="auto" w:fill="BFBFBF" w:themeFill="background1" w:themeFillShade="BF"/>
        <w:spacing w:line="360" w:lineRule="auto"/>
        <w:jc w:val="both"/>
        <w:rPr>
          <w:rFonts w:ascii="Arial" w:eastAsia="Arial" w:hAnsi="Arial" w:cs="Arial"/>
          <w:b/>
          <w:sz w:val="20"/>
          <w:szCs w:val="20"/>
        </w:rPr>
      </w:pPr>
      <w:r w:rsidRPr="00DE261C">
        <w:rPr>
          <w:rFonts w:ascii="Arial" w:eastAsia="Arial" w:hAnsi="Arial" w:cs="Arial"/>
          <w:b/>
          <w:sz w:val="20"/>
          <w:szCs w:val="20"/>
        </w:rPr>
        <w:t>CLÁUSULA QUINTA - DO REAJUSTAMENTO E DA MANUTENÇÃO DO EQUILÍBRIO ECONÔMICO-FINANCEIRO</w:t>
      </w:r>
    </w:p>
    <w:p w14:paraId="35E71126" w14:textId="77777777" w:rsidR="00C62246" w:rsidRPr="00DE261C" w:rsidRDefault="00C62246" w:rsidP="00071F66">
      <w:pPr>
        <w:spacing w:line="360" w:lineRule="auto"/>
        <w:jc w:val="both"/>
        <w:rPr>
          <w:rFonts w:ascii="Arial" w:eastAsia="Arial" w:hAnsi="Arial" w:cs="Arial"/>
          <w:b/>
          <w:sz w:val="20"/>
          <w:szCs w:val="20"/>
        </w:rPr>
      </w:pPr>
    </w:p>
    <w:p w14:paraId="00000305" w14:textId="4CD8D819" w:rsidR="00E37BDD" w:rsidRPr="00DE261C" w:rsidRDefault="00934802" w:rsidP="00071F66">
      <w:pPr>
        <w:spacing w:line="360" w:lineRule="auto"/>
        <w:jc w:val="both"/>
        <w:rPr>
          <w:rFonts w:ascii="Arial" w:eastAsia="Arial" w:hAnsi="Arial" w:cs="Arial"/>
          <w:sz w:val="20"/>
          <w:szCs w:val="20"/>
        </w:rPr>
      </w:pPr>
      <w:r w:rsidRPr="00DE261C">
        <w:rPr>
          <w:rFonts w:ascii="Arial" w:eastAsia="Arial" w:hAnsi="Arial" w:cs="Arial"/>
          <w:b/>
          <w:sz w:val="20"/>
          <w:szCs w:val="20"/>
        </w:rPr>
        <w:t>5.1</w:t>
      </w:r>
      <w:r w:rsidRPr="00DE261C">
        <w:rPr>
          <w:rFonts w:ascii="Arial" w:eastAsia="Arial" w:hAnsi="Arial" w:cs="Arial"/>
          <w:sz w:val="20"/>
          <w:szCs w:val="20"/>
        </w:rPr>
        <w:t xml:space="preserve"> </w:t>
      </w:r>
      <w:r w:rsidR="00BD7E4A" w:rsidRPr="00DE261C">
        <w:rPr>
          <w:rFonts w:ascii="Arial" w:eastAsia="Arial" w:hAnsi="Arial" w:cs="Arial"/>
          <w:sz w:val="20"/>
          <w:szCs w:val="20"/>
        </w:rPr>
        <w:t>–</w:t>
      </w:r>
      <w:r w:rsidRPr="00DE261C">
        <w:rPr>
          <w:rFonts w:ascii="Arial" w:eastAsia="Arial" w:hAnsi="Arial" w:cs="Arial"/>
          <w:sz w:val="20"/>
          <w:szCs w:val="20"/>
        </w:rPr>
        <w:t xml:space="preserve"> </w:t>
      </w:r>
      <w:r w:rsidR="00BD7E4A" w:rsidRPr="00DE261C">
        <w:rPr>
          <w:rFonts w:ascii="Arial" w:eastAsia="Arial" w:hAnsi="Arial" w:cs="Arial"/>
          <w:sz w:val="20"/>
          <w:szCs w:val="20"/>
        </w:rPr>
        <w:t xml:space="preserve">As condições de reajustamento constam na Ata de Registro de Preços nº </w:t>
      </w:r>
      <w:proofErr w:type="spellStart"/>
      <w:r w:rsidR="00BD7E4A" w:rsidRPr="00DE261C">
        <w:rPr>
          <w:rFonts w:ascii="Arial" w:eastAsia="Arial" w:hAnsi="Arial" w:cs="Arial"/>
          <w:sz w:val="20"/>
          <w:szCs w:val="20"/>
        </w:rPr>
        <w:t>xxx</w:t>
      </w:r>
      <w:proofErr w:type="spellEnd"/>
      <w:r w:rsidR="00BD7E4A" w:rsidRPr="00DE261C">
        <w:rPr>
          <w:rFonts w:ascii="Arial" w:eastAsia="Arial" w:hAnsi="Arial" w:cs="Arial"/>
          <w:sz w:val="20"/>
          <w:szCs w:val="20"/>
        </w:rPr>
        <w:t>/202x.</w:t>
      </w:r>
    </w:p>
    <w:p w14:paraId="00000306" w14:textId="77777777" w:rsidR="00E37BDD" w:rsidRPr="00DE261C" w:rsidRDefault="00934802" w:rsidP="00071F66">
      <w:pPr>
        <w:spacing w:line="360" w:lineRule="auto"/>
        <w:jc w:val="both"/>
        <w:rPr>
          <w:rFonts w:ascii="Arial" w:eastAsia="Arial" w:hAnsi="Arial" w:cs="Arial"/>
          <w:sz w:val="20"/>
          <w:szCs w:val="20"/>
        </w:rPr>
      </w:pPr>
      <w:r w:rsidRPr="00DE261C">
        <w:rPr>
          <w:rFonts w:ascii="Arial" w:eastAsia="Arial" w:hAnsi="Arial" w:cs="Arial"/>
          <w:sz w:val="20"/>
          <w:szCs w:val="20"/>
        </w:rPr>
        <w:lastRenderedPageBreak/>
        <w:t xml:space="preserve"> </w:t>
      </w:r>
    </w:p>
    <w:p w14:paraId="00000307" w14:textId="77777777" w:rsidR="00E37BDD" w:rsidRPr="00DE261C" w:rsidRDefault="00934802" w:rsidP="00071F66">
      <w:pPr>
        <w:shd w:val="clear" w:color="auto" w:fill="BFBFBF" w:themeFill="background1" w:themeFillShade="BF"/>
        <w:spacing w:line="360" w:lineRule="auto"/>
        <w:jc w:val="both"/>
        <w:rPr>
          <w:rFonts w:ascii="Arial" w:eastAsia="Arial" w:hAnsi="Arial" w:cs="Arial"/>
          <w:b/>
          <w:sz w:val="20"/>
          <w:szCs w:val="20"/>
        </w:rPr>
      </w:pPr>
      <w:r w:rsidRPr="00DE261C">
        <w:rPr>
          <w:rFonts w:ascii="Arial" w:eastAsia="Arial" w:hAnsi="Arial" w:cs="Arial"/>
          <w:b/>
          <w:sz w:val="20"/>
          <w:szCs w:val="20"/>
        </w:rPr>
        <w:t>CLÁUSULA SEXTA – DA DOTAÇÃO ORÇAMENTÁRIA</w:t>
      </w:r>
    </w:p>
    <w:p w14:paraId="0733C4AB" w14:textId="77777777" w:rsidR="00C62246" w:rsidRPr="00DE261C" w:rsidRDefault="00C62246" w:rsidP="00071F66">
      <w:pPr>
        <w:spacing w:line="360" w:lineRule="auto"/>
        <w:jc w:val="both"/>
        <w:rPr>
          <w:rFonts w:ascii="Arial" w:eastAsia="Arial" w:hAnsi="Arial" w:cs="Arial"/>
          <w:b/>
          <w:sz w:val="20"/>
          <w:szCs w:val="20"/>
        </w:rPr>
      </w:pPr>
    </w:p>
    <w:p w14:paraId="00000308" w14:textId="570C1FFB" w:rsidR="00E37BDD" w:rsidRPr="00DE261C" w:rsidRDefault="00934802" w:rsidP="00071F66">
      <w:pPr>
        <w:spacing w:line="360" w:lineRule="auto"/>
        <w:jc w:val="both"/>
        <w:rPr>
          <w:rFonts w:ascii="Arial" w:eastAsia="Arial" w:hAnsi="Arial" w:cs="Arial"/>
          <w:sz w:val="20"/>
          <w:szCs w:val="20"/>
        </w:rPr>
      </w:pPr>
      <w:r w:rsidRPr="00DE261C">
        <w:rPr>
          <w:rFonts w:ascii="Arial" w:eastAsia="Arial" w:hAnsi="Arial" w:cs="Arial"/>
          <w:b/>
          <w:sz w:val="20"/>
          <w:szCs w:val="20"/>
        </w:rPr>
        <w:t xml:space="preserve">6.1 - </w:t>
      </w:r>
      <w:r w:rsidRPr="00DE261C">
        <w:rPr>
          <w:rFonts w:ascii="Arial" w:eastAsia="Arial" w:hAnsi="Arial" w:cs="Arial"/>
          <w:sz w:val="20"/>
          <w:szCs w:val="20"/>
        </w:rPr>
        <w:t>As despesas decorrentes do presente instrumento correrão à conta das seguintes dotações orçamentárias:</w:t>
      </w:r>
    </w:p>
    <w:p w14:paraId="0000030A" w14:textId="222BA2AD" w:rsidR="00E37BDD" w:rsidRPr="00DE261C" w:rsidRDefault="007F32AA" w:rsidP="00071F66">
      <w:pPr>
        <w:spacing w:line="360" w:lineRule="auto"/>
        <w:jc w:val="both"/>
        <w:rPr>
          <w:rFonts w:ascii="Arial" w:eastAsia="Arial" w:hAnsi="Arial" w:cs="Arial"/>
          <w:b/>
          <w:color w:val="000000"/>
          <w:sz w:val="20"/>
          <w:szCs w:val="20"/>
        </w:rPr>
      </w:pPr>
      <w:proofErr w:type="spellStart"/>
      <w:r w:rsidRPr="00DE261C">
        <w:rPr>
          <w:rFonts w:ascii="Arial" w:eastAsia="Arial" w:hAnsi="Arial" w:cs="Arial"/>
          <w:b/>
          <w:color w:val="000000"/>
          <w:sz w:val="20"/>
          <w:szCs w:val="20"/>
        </w:rPr>
        <w:t>xxxxxxxxxxxxx</w:t>
      </w:r>
      <w:r w:rsidR="00C35474" w:rsidRPr="00DE261C">
        <w:rPr>
          <w:rFonts w:ascii="Arial" w:eastAsia="Arial" w:hAnsi="Arial" w:cs="Arial"/>
          <w:b/>
          <w:color w:val="000000"/>
          <w:sz w:val="20"/>
          <w:szCs w:val="20"/>
        </w:rPr>
        <w:t>xxxxxxxxxxxxxxxx</w:t>
      </w:r>
      <w:proofErr w:type="spellEnd"/>
    </w:p>
    <w:p w14:paraId="0000030B" w14:textId="77777777" w:rsidR="00E37BDD" w:rsidRPr="00DE261C" w:rsidRDefault="00E37BDD" w:rsidP="00071F66">
      <w:pPr>
        <w:spacing w:line="360" w:lineRule="auto"/>
        <w:jc w:val="both"/>
        <w:rPr>
          <w:rFonts w:ascii="Arial" w:eastAsia="Arial" w:hAnsi="Arial" w:cs="Arial"/>
          <w:b/>
          <w:color w:val="000000"/>
          <w:sz w:val="20"/>
          <w:szCs w:val="20"/>
        </w:rPr>
      </w:pPr>
    </w:p>
    <w:p w14:paraId="0000030C" w14:textId="77777777" w:rsidR="00E37BDD" w:rsidRPr="00DE261C" w:rsidRDefault="00934802" w:rsidP="00071F66">
      <w:pPr>
        <w:shd w:val="clear" w:color="auto" w:fill="BFBFBF" w:themeFill="background1" w:themeFillShade="BF"/>
        <w:spacing w:line="360" w:lineRule="auto"/>
        <w:jc w:val="both"/>
        <w:rPr>
          <w:rFonts w:ascii="Arial" w:eastAsia="Arial" w:hAnsi="Arial" w:cs="Arial"/>
          <w:b/>
          <w:sz w:val="20"/>
          <w:szCs w:val="20"/>
        </w:rPr>
      </w:pPr>
      <w:r w:rsidRPr="00DE261C">
        <w:rPr>
          <w:rFonts w:ascii="Arial" w:eastAsia="Arial" w:hAnsi="Arial" w:cs="Arial"/>
          <w:b/>
          <w:sz w:val="20"/>
          <w:szCs w:val="20"/>
        </w:rPr>
        <w:t>CLÁUSULA SÉTIMA – DAS OBRIGAÇÕES DA CONTRATADA</w:t>
      </w:r>
    </w:p>
    <w:p w14:paraId="21439C95" w14:textId="77777777" w:rsidR="002B1EFC" w:rsidRPr="00DE261C" w:rsidRDefault="002B1EFC" w:rsidP="00071F66">
      <w:pPr>
        <w:tabs>
          <w:tab w:val="left" w:pos="284"/>
          <w:tab w:val="left" w:pos="420"/>
          <w:tab w:val="left" w:pos="567"/>
        </w:tabs>
        <w:spacing w:line="360" w:lineRule="auto"/>
        <w:ind w:left="142"/>
        <w:jc w:val="both"/>
        <w:rPr>
          <w:rFonts w:ascii="Arial" w:eastAsia="Arial" w:hAnsi="Arial" w:cs="Arial"/>
          <w:b/>
          <w:sz w:val="20"/>
          <w:szCs w:val="20"/>
        </w:rPr>
      </w:pPr>
    </w:p>
    <w:p w14:paraId="1FDB380C" w14:textId="558539FD" w:rsidR="00BD7E4A" w:rsidRPr="00DE261C" w:rsidRDefault="002B1EFC" w:rsidP="00071F66">
      <w:pPr>
        <w:tabs>
          <w:tab w:val="left" w:pos="284"/>
          <w:tab w:val="left" w:pos="420"/>
          <w:tab w:val="left" w:pos="567"/>
        </w:tabs>
        <w:spacing w:line="360" w:lineRule="auto"/>
        <w:jc w:val="both"/>
        <w:rPr>
          <w:rFonts w:ascii="Arial" w:hAnsi="Arial" w:cs="Arial"/>
          <w:color w:val="000000"/>
          <w:sz w:val="20"/>
          <w:szCs w:val="20"/>
        </w:rPr>
      </w:pPr>
      <w:r w:rsidRPr="00DE261C">
        <w:rPr>
          <w:rFonts w:ascii="Arial" w:eastAsia="Arial" w:hAnsi="Arial" w:cs="Arial"/>
          <w:b/>
          <w:sz w:val="20"/>
          <w:szCs w:val="20"/>
        </w:rPr>
        <w:t>7.1</w:t>
      </w:r>
      <w:r w:rsidR="00934802" w:rsidRPr="00DE261C">
        <w:rPr>
          <w:rFonts w:ascii="Arial" w:eastAsia="Arial" w:hAnsi="Arial" w:cs="Arial"/>
          <w:sz w:val="20"/>
          <w:szCs w:val="20"/>
        </w:rPr>
        <w:t xml:space="preserve"> </w:t>
      </w:r>
      <w:r w:rsidRPr="00DE261C">
        <w:rPr>
          <w:rFonts w:ascii="Arial" w:eastAsia="Arial" w:hAnsi="Arial" w:cs="Arial"/>
          <w:sz w:val="20"/>
          <w:szCs w:val="20"/>
        </w:rPr>
        <w:t xml:space="preserve">- </w:t>
      </w:r>
      <w:r w:rsidR="00BD7E4A" w:rsidRPr="00DE261C">
        <w:rPr>
          <w:rFonts w:ascii="Arial" w:hAnsi="Arial" w:cs="Arial"/>
          <w:color w:val="000000"/>
          <w:sz w:val="20"/>
          <w:szCs w:val="20"/>
        </w:rPr>
        <w:t xml:space="preserve">Além de observar todas as normas e condições previstas no Edital do Pregão Eletrônico nº </w:t>
      </w:r>
      <w:r w:rsidR="00CD2668" w:rsidRPr="00DE261C">
        <w:rPr>
          <w:rFonts w:ascii="Arial" w:hAnsi="Arial" w:cs="Arial"/>
          <w:color w:val="000000"/>
          <w:sz w:val="20"/>
          <w:szCs w:val="20"/>
        </w:rPr>
        <w:t>0</w:t>
      </w:r>
      <w:r w:rsidR="00514EB5">
        <w:rPr>
          <w:rFonts w:ascii="Arial" w:hAnsi="Arial" w:cs="Arial"/>
          <w:color w:val="000000"/>
          <w:sz w:val="20"/>
          <w:szCs w:val="20"/>
        </w:rPr>
        <w:t>34</w:t>
      </w:r>
      <w:r w:rsidR="00165777" w:rsidRPr="00DE261C">
        <w:rPr>
          <w:rFonts w:ascii="Arial" w:hAnsi="Arial" w:cs="Arial"/>
          <w:color w:val="000000"/>
          <w:sz w:val="20"/>
          <w:szCs w:val="20"/>
        </w:rPr>
        <w:t>/2024</w:t>
      </w:r>
      <w:r w:rsidR="00BD7E4A" w:rsidRPr="00DE261C">
        <w:rPr>
          <w:rFonts w:ascii="Arial" w:hAnsi="Arial" w:cs="Arial"/>
          <w:color w:val="000000"/>
          <w:sz w:val="20"/>
          <w:szCs w:val="20"/>
        </w:rPr>
        <w:t xml:space="preserve"> e seus anexos, incumbe à Contratada manter durante toda a execução do contrato, em compatibilidade com as obrigações por ela assumidas, as condições de qualificação exigida na licitação à qual este se encontra vinculado, bem como, executar, com eficiência, pontualidade e qualidade, o objeto contratual; arcar com todas e quaisquer despesas decorrentes do fornecimento do objeto contratual.</w:t>
      </w:r>
    </w:p>
    <w:p w14:paraId="0000031F" w14:textId="451709AE" w:rsidR="00E37BDD" w:rsidRPr="00DE261C" w:rsidRDefault="00E37BDD" w:rsidP="00071F66">
      <w:pPr>
        <w:tabs>
          <w:tab w:val="left" w:pos="709"/>
          <w:tab w:val="left" w:pos="900"/>
          <w:tab w:val="left" w:pos="1080"/>
        </w:tabs>
        <w:spacing w:line="360" w:lineRule="auto"/>
        <w:jc w:val="both"/>
        <w:rPr>
          <w:rFonts w:ascii="Arial" w:eastAsia="Arial" w:hAnsi="Arial" w:cs="Arial"/>
          <w:sz w:val="20"/>
          <w:szCs w:val="20"/>
        </w:rPr>
      </w:pPr>
    </w:p>
    <w:p w14:paraId="00000320" w14:textId="77777777" w:rsidR="00E37BDD" w:rsidRPr="00DE261C" w:rsidRDefault="00934802" w:rsidP="00071F66">
      <w:pPr>
        <w:shd w:val="clear" w:color="auto" w:fill="BFBFBF" w:themeFill="background1" w:themeFillShade="BF"/>
        <w:spacing w:line="360" w:lineRule="auto"/>
        <w:jc w:val="both"/>
        <w:rPr>
          <w:rFonts w:ascii="Arial" w:eastAsia="Arial" w:hAnsi="Arial" w:cs="Arial"/>
          <w:b/>
          <w:sz w:val="20"/>
          <w:szCs w:val="20"/>
        </w:rPr>
      </w:pPr>
      <w:r w:rsidRPr="00DE261C">
        <w:rPr>
          <w:rFonts w:ascii="Arial" w:eastAsia="Arial" w:hAnsi="Arial" w:cs="Arial"/>
          <w:b/>
          <w:sz w:val="20"/>
          <w:szCs w:val="20"/>
        </w:rPr>
        <w:t>CLÁUSULA OITAVA - DAS OBRIGAÇÕES DO CONTRATANTE</w:t>
      </w:r>
    </w:p>
    <w:p w14:paraId="3E73849E" w14:textId="77777777" w:rsidR="002B1EFC" w:rsidRPr="00DE261C" w:rsidRDefault="002B1EFC" w:rsidP="00071F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ascii="Arial" w:eastAsia="Arial" w:hAnsi="Arial" w:cs="Arial"/>
          <w:b/>
          <w:sz w:val="20"/>
          <w:szCs w:val="20"/>
        </w:rPr>
      </w:pPr>
    </w:p>
    <w:p w14:paraId="00000327" w14:textId="266B1CCF" w:rsidR="00E37BDD" w:rsidRPr="00DE261C" w:rsidRDefault="002B1EFC" w:rsidP="00071F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ascii="Arial" w:eastAsia="Arial" w:hAnsi="Arial" w:cs="Arial"/>
          <w:sz w:val="20"/>
          <w:szCs w:val="20"/>
        </w:rPr>
      </w:pPr>
      <w:r w:rsidRPr="00DE261C">
        <w:rPr>
          <w:rFonts w:ascii="Arial" w:eastAsia="Arial" w:hAnsi="Arial" w:cs="Arial"/>
          <w:b/>
          <w:sz w:val="20"/>
          <w:szCs w:val="20"/>
        </w:rPr>
        <w:t>8.1 -</w:t>
      </w:r>
      <w:r w:rsidR="00934802" w:rsidRPr="00DE261C">
        <w:rPr>
          <w:rFonts w:ascii="Arial" w:eastAsia="Arial" w:hAnsi="Arial" w:cs="Arial"/>
          <w:sz w:val="20"/>
          <w:szCs w:val="20"/>
        </w:rPr>
        <w:t xml:space="preserve"> </w:t>
      </w:r>
      <w:r w:rsidR="00BD7E4A" w:rsidRPr="00DE261C">
        <w:rPr>
          <w:rFonts w:ascii="Arial" w:hAnsi="Arial" w:cs="Arial"/>
          <w:color w:val="000000"/>
          <w:sz w:val="20"/>
          <w:szCs w:val="20"/>
        </w:rPr>
        <w:t xml:space="preserve">À Contratante compete as obrigações constante na ARP nº </w:t>
      </w:r>
      <w:proofErr w:type="spellStart"/>
      <w:r w:rsidR="00BD7E4A" w:rsidRPr="00DE261C">
        <w:rPr>
          <w:rFonts w:ascii="Arial" w:hAnsi="Arial" w:cs="Arial"/>
          <w:color w:val="000000"/>
          <w:sz w:val="20"/>
          <w:szCs w:val="20"/>
        </w:rPr>
        <w:t>xx</w:t>
      </w:r>
      <w:proofErr w:type="spellEnd"/>
      <w:r w:rsidR="00BD7E4A" w:rsidRPr="00DE261C">
        <w:rPr>
          <w:rFonts w:ascii="Arial" w:hAnsi="Arial" w:cs="Arial"/>
          <w:color w:val="000000"/>
          <w:sz w:val="20"/>
          <w:szCs w:val="20"/>
        </w:rPr>
        <w:t>/202x, bem como efetuar o pagamento de acordo com o estabelecido no Edital e na ARP, e ainda acompanhar a execução contratual</w:t>
      </w:r>
      <w:r w:rsidR="00934802" w:rsidRPr="00DE261C">
        <w:rPr>
          <w:rFonts w:ascii="Arial" w:eastAsia="Arial" w:hAnsi="Arial" w:cs="Arial"/>
          <w:sz w:val="20"/>
          <w:szCs w:val="20"/>
        </w:rPr>
        <w:t>.</w:t>
      </w:r>
    </w:p>
    <w:p w14:paraId="00000328" w14:textId="77777777" w:rsidR="00E37BDD" w:rsidRPr="00DE261C" w:rsidRDefault="00E37BDD" w:rsidP="00071F66">
      <w:pPr>
        <w:spacing w:line="360" w:lineRule="auto"/>
        <w:jc w:val="both"/>
        <w:rPr>
          <w:rFonts w:ascii="Arial" w:eastAsia="Arial" w:hAnsi="Arial" w:cs="Arial"/>
          <w:b/>
          <w:sz w:val="20"/>
          <w:szCs w:val="20"/>
        </w:rPr>
      </w:pPr>
    </w:p>
    <w:p w14:paraId="00000329" w14:textId="77777777" w:rsidR="00E37BDD" w:rsidRPr="00DE261C" w:rsidRDefault="00934802" w:rsidP="00071F66">
      <w:pPr>
        <w:shd w:val="clear" w:color="auto" w:fill="BFBFBF" w:themeFill="background1" w:themeFillShade="BF"/>
        <w:spacing w:line="360" w:lineRule="auto"/>
        <w:jc w:val="both"/>
        <w:rPr>
          <w:rFonts w:ascii="Arial" w:eastAsia="Arial" w:hAnsi="Arial" w:cs="Arial"/>
          <w:b/>
          <w:sz w:val="20"/>
          <w:szCs w:val="20"/>
        </w:rPr>
      </w:pPr>
      <w:r w:rsidRPr="00DE261C">
        <w:rPr>
          <w:rFonts w:ascii="Arial" w:eastAsia="Arial" w:hAnsi="Arial" w:cs="Arial"/>
          <w:b/>
          <w:sz w:val="20"/>
          <w:szCs w:val="20"/>
        </w:rPr>
        <w:t>CLÁUSULA NONA - DA RESCISÃO</w:t>
      </w:r>
    </w:p>
    <w:p w14:paraId="6D1AFB43" w14:textId="77777777" w:rsidR="002B1EFC" w:rsidRPr="00DE261C" w:rsidRDefault="002B1EFC" w:rsidP="00071F66">
      <w:pPr>
        <w:spacing w:line="360" w:lineRule="auto"/>
        <w:jc w:val="both"/>
        <w:rPr>
          <w:rFonts w:ascii="Arial" w:eastAsia="Arial" w:hAnsi="Arial" w:cs="Arial"/>
          <w:b/>
          <w:sz w:val="20"/>
          <w:szCs w:val="20"/>
        </w:rPr>
      </w:pPr>
    </w:p>
    <w:p w14:paraId="0000032B" w14:textId="5D131603" w:rsidR="00E37BDD" w:rsidRPr="00DE261C" w:rsidRDefault="002B1EFC" w:rsidP="00071F66">
      <w:pPr>
        <w:spacing w:line="360" w:lineRule="auto"/>
        <w:jc w:val="both"/>
        <w:rPr>
          <w:rFonts w:ascii="Arial" w:eastAsia="Arial" w:hAnsi="Arial" w:cs="Arial"/>
          <w:sz w:val="20"/>
          <w:szCs w:val="20"/>
        </w:rPr>
      </w:pPr>
      <w:r w:rsidRPr="00DE261C">
        <w:rPr>
          <w:rFonts w:ascii="Arial" w:eastAsia="Arial" w:hAnsi="Arial" w:cs="Arial"/>
          <w:b/>
          <w:sz w:val="20"/>
          <w:szCs w:val="20"/>
        </w:rPr>
        <w:t>9.1</w:t>
      </w:r>
      <w:r w:rsidR="00934802" w:rsidRPr="00DE261C">
        <w:rPr>
          <w:rFonts w:ascii="Arial" w:eastAsia="Arial" w:hAnsi="Arial" w:cs="Arial"/>
          <w:sz w:val="20"/>
          <w:szCs w:val="20"/>
        </w:rPr>
        <w:t xml:space="preserve"> - O contrato celebrado poderá ser rescindido </w:t>
      </w:r>
      <w:r w:rsidR="00BD7E4A" w:rsidRPr="00DE261C">
        <w:rPr>
          <w:rFonts w:ascii="Arial" w:eastAsia="Arial" w:hAnsi="Arial" w:cs="Arial"/>
          <w:sz w:val="20"/>
          <w:szCs w:val="20"/>
        </w:rPr>
        <w:t xml:space="preserve">conforme estabelecido na Ata de Registro de Preços nº </w:t>
      </w:r>
      <w:proofErr w:type="spellStart"/>
      <w:r w:rsidR="00BD7E4A" w:rsidRPr="00DE261C">
        <w:rPr>
          <w:rFonts w:ascii="Arial" w:eastAsia="Arial" w:hAnsi="Arial" w:cs="Arial"/>
          <w:sz w:val="20"/>
          <w:szCs w:val="20"/>
        </w:rPr>
        <w:t>xxx</w:t>
      </w:r>
      <w:proofErr w:type="spellEnd"/>
      <w:r w:rsidR="00165777" w:rsidRPr="00DE261C">
        <w:rPr>
          <w:rFonts w:ascii="Arial" w:eastAsia="Arial" w:hAnsi="Arial" w:cs="Arial"/>
          <w:sz w:val="20"/>
          <w:szCs w:val="20"/>
        </w:rPr>
        <w:t>/</w:t>
      </w:r>
      <w:r w:rsidR="00BD7E4A" w:rsidRPr="00DE261C">
        <w:rPr>
          <w:rFonts w:ascii="Arial" w:eastAsia="Arial" w:hAnsi="Arial" w:cs="Arial"/>
          <w:sz w:val="20"/>
          <w:szCs w:val="20"/>
        </w:rPr>
        <w:t>202x</w:t>
      </w:r>
      <w:r w:rsidR="00934802" w:rsidRPr="00DE261C">
        <w:rPr>
          <w:rFonts w:ascii="Arial" w:eastAsia="Arial" w:hAnsi="Arial" w:cs="Arial"/>
          <w:sz w:val="20"/>
          <w:szCs w:val="20"/>
        </w:rPr>
        <w:t>.</w:t>
      </w:r>
    </w:p>
    <w:p w14:paraId="0000032C" w14:textId="77777777" w:rsidR="00E37BDD" w:rsidRPr="00DE261C" w:rsidRDefault="00E37BDD" w:rsidP="00071F66">
      <w:pPr>
        <w:spacing w:line="360" w:lineRule="auto"/>
        <w:jc w:val="both"/>
        <w:rPr>
          <w:rFonts w:ascii="Arial" w:eastAsia="Arial" w:hAnsi="Arial" w:cs="Arial"/>
          <w:sz w:val="20"/>
          <w:szCs w:val="20"/>
        </w:rPr>
      </w:pPr>
    </w:p>
    <w:p w14:paraId="77A418CE" w14:textId="77777777" w:rsidR="00BD7E4A" w:rsidRPr="00DE261C" w:rsidRDefault="00934802" w:rsidP="00071F66">
      <w:pPr>
        <w:shd w:val="clear" w:color="auto" w:fill="BFBFBF" w:themeFill="background1" w:themeFillShade="BF"/>
        <w:spacing w:line="360" w:lineRule="auto"/>
        <w:jc w:val="both"/>
        <w:rPr>
          <w:rFonts w:ascii="Arial" w:eastAsia="Arial" w:hAnsi="Arial" w:cs="Arial"/>
          <w:b/>
          <w:sz w:val="20"/>
          <w:szCs w:val="20"/>
          <w:highlight w:val="lightGray"/>
        </w:rPr>
      </w:pPr>
      <w:r w:rsidRPr="00DE261C">
        <w:rPr>
          <w:rFonts w:ascii="Arial" w:eastAsia="Arial" w:hAnsi="Arial" w:cs="Arial"/>
          <w:b/>
          <w:sz w:val="20"/>
          <w:szCs w:val="20"/>
        </w:rPr>
        <w:t xml:space="preserve">CLÁUSULA DÉCIMA - </w:t>
      </w:r>
      <w:r w:rsidR="00BD7E4A" w:rsidRPr="00DE261C">
        <w:rPr>
          <w:rFonts w:ascii="Arial" w:eastAsia="Arial" w:hAnsi="Arial" w:cs="Arial"/>
          <w:b/>
          <w:sz w:val="20"/>
          <w:szCs w:val="20"/>
        </w:rPr>
        <w:t xml:space="preserve">DAS SANÇÕES ADMINISTRATIVAS </w:t>
      </w:r>
    </w:p>
    <w:p w14:paraId="2DE126A0" w14:textId="77777777" w:rsidR="002B1EFC" w:rsidRPr="00DE261C" w:rsidRDefault="002B1EFC" w:rsidP="00071F66">
      <w:pPr>
        <w:spacing w:line="360" w:lineRule="auto"/>
        <w:jc w:val="both"/>
        <w:rPr>
          <w:rFonts w:ascii="Arial" w:eastAsia="Arial" w:hAnsi="Arial" w:cs="Arial"/>
          <w:b/>
          <w:sz w:val="20"/>
          <w:szCs w:val="20"/>
        </w:rPr>
      </w:pPr>
    </w:p>
    <w:p w14:paraId="00000337" w14:textId="5FB13F95" w:rsidR="00E37BDD" w:rsidRPr="00DE261C" w:rsidRDefault="00934802" w:rsidP="00071F66">
      <w:pPr>
        <w:spacing w:line="360" w:lineRule="auto"/>
        <w:jc w:val="both"/>
        <w:rPr>
          <w:rFonts w:ascii="Arial" w:eastAsia="Arial" w:hAnsi="Arial" w:cs="Arial"/>
          <w:sz w:val="20"/>
          <w:szCs w:val="20"/>
        </w:rPr>
      </w:pPr>
      <w:r w:rsidRPr="00DE261C">
        <w:rPr>
          <w:rFonts w:ascii="Arial" w:eastAsia="Arial" w:hAnsi="Arial" w:cs="Arial"/>
          <w:b/>
          <w:sz w:val="20"/>
          <w:szCs w:val="20"/>
        </w:rPr>
        <w:t>10.1 -</w:t>
      </w:r>
      <w:r w:rsidRPr="00DE261C">
        <w:rPr>
          <w:rFonts w:ascii="Arial" w:eastAsia="Arial" w:hAnsi="Arial" w:cs="Arial"/>
          <w:sz w:val="20"/>
          <w:szCs w:val="20"/>
        </w:rPr>
        <w:t xml:space="preserve"> O descumprimento total ou parcial das obrigações assumidas pela </w:t>
      </w:r>
      <w:r w:rsidRPr="00DE261C">
        <w:rPr>
          <w:rFonts w:ascii="Arial" w:eastAsia="Arial" w:hAnsi="Arial" w:cs="Arial"/>
          <w:b/>
          <w:sz w:val="20"/>
          <w:szCs w:val="20"/>
        </w:rPr>
        <w:t>CONTRATADA</w:t>
      </w:r>
      <w:r w:rsidRPr="00DE261C">
        <w:rPr>
          <w:rFonts w:ascii="Arial" w:eastAsia="Arial" w:hAnsi="Arial" w:cs="Arial"/>
          <w:sz w:val="20"/>
          <w:szCs w:val="20"/>
        </w:rPr>
        <w:t xml:space="preserve"> </w:t>
      </w:r>
      <w:r w:rsidR="00BD7E4A" w:rsidRPr="00DE261C">
        <w:rPr>
          <w:rFonts w:ascii="Arial" w:eastAsia="Arial" w:hAnsi="Arial" w:cs="Arial"/>
          <w:sz w:val="20"/>
          <w:szCs w:val="20"/>
        </w:rPr>
        <w:t xml:space="preserve">serão aplicadas as sanções constantes na ARP nº </w:t>
      </w:r>
      <w:proofErr w:type="spellStart"/>
      <w:r w:rsidR="00BD7E4A" w:rsidRPr="00DE261C">
        <w:rPr>
          <w:rFonts w:ascii="Arial" w:eastAsia="Arial" w:hAnsi="Arial" w:cs="Arial"/>
          <w:sz w:val="20"/>
          <w:szCs w:val="20"/>
        </w:rPr>
        <w:t>xxx</w:t>
      </w:r>
      <w:proofErr w:type="spellEnd"/>
      <w:r w:rsidR="00BD7E4A" w:rsidRPr="00DE261C">
        <w:rPr>
          <w:rFonts w:ascii="Arial" w:eastAsia="Arial" w:hAnsi="Arial" w:cs="Arial"/>
          <w:sz w:val="20"/>
          <w:szCs w:val="20"/>
        </w:rPr>
        <w:t>/202x.</w:t>
      </w:r>
    </w:p>
    <w:p w14:paraId="00000338" w14:textId="77777777" w:rsidR="00E37BDD" w:rsidRPr="00DE261C" w:rsidRDefault="00934802" w:rsidP="00071F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ascii="Arial" w:eastAsia="Arial" w:hAnsi="Arial" w:cs="Arial"/>
          <w:sz w:val="20"/>
          <w:szCs w:val="20"/>
        </w:rPr>
      </w:pPr>
      <w:r w:rsidRPr="00DE261C">
        <w:rPr>
          <w:rFonts w:ascii="Arial" w:eastAsia="Arial" w:hAnsi="Arial" w:cs="Arial"/>
          <w:sz w:val="20"/>
          <w:szCs w:val="20"/>
        </w:rPr>
        <w:t xml:space="preserve"> </w:t>
      </w:r>
    </w:p>
    <w:p w14:paraId="00000339" w14:textId="77777777" w:rsidR="00E37BDD" w:rsidRPr="00DE261C" w:rsidRDefault="00934802" w:rsidP="00071F66">
      <w:pPr>
        <w:shd w:val="clear" w:color="auto" w:fill="BFBFBF" w:themeFill="background1" w:themeFillShade="BF"/>
        <w:spacing w:line="360" w:lineRule="auto"/>
        <w:jc w:val="both"/>
        <w:rPr>
          <w:rFonts w:ascii="Arial" w:eastAsia="Arial" w:hAnsi="Arial" w:cs="Arial"/>
          <w:b/>
          <w:sz w:val="20"/>
          <w:szCs w:val="20"/>
          <w:highlight w:val="lightGray"/>
        </w:rPr>
      </w:pPr>
      <w:r w:rsidRPr="00DE261C">
        <w:rPr>
          <w:rFonts w:ascii="Arial" w:eastAsia="Arial" w:hAnsi="Arial" w:cs="Arial"/>
          <w:b/>
          <w:sz w:val="20"/>
          <w:szCs w:val="20"/>
        </w:rPr>
        <w:t>CLÁUSULA DÉCIMA PRIMEIRA - DA CESSÃO</w:t>
      </w:r>
    </w:p>
    <w:p w14:paraId="1F3AAC8C" w14:textId="77777777" w:rsidR="002B1EFC" w:rsidRPr="00DE261C" w:rsidRDefault="002B1EFC" w:rsidP="00071F66">
      <w:pPr>
        <w:spacing w:line="360" w:lineRule="auto"/>
        <w:jc w:val="both"/>
        <w:rPr>
          <w:rFonts w:ascii="Arial" w:eastAsia="Arial" w:hAnsi="Arial" w:cs="Arial"/>
          <w:b/>
          <w:sz w:val="20"/>
          <w:szCs w:val="20"/>
        </w:rPr>
      </w:pPr>
    </w:p>
    <w:p w14:paraId="0000033A" w14:textId="1DAA097C" w:rsidR="00E37BDD" w:rsidRPr="00DE261C" w:rsidRDefault="00934802" w:rsidP="00071F66">
      <w:pPr>
        <w:spacing w:line="360" w:lineRule="auto"/>
        <w:jc w:val="both"/>
        <w:rPr>
          <w:rFonts w:ascii="Arial" w:eastAsia="Arial" w:hAnsi="Arial" w:cs="Arial"/>
          <w:sz w:val="20"/>
          <w:szCs w:val="20"/>
        </w:rPr>
      </w:pPr>
      <w:r w:rsidRPr="00DE261C">
        <w:rPr>
          <w:rFonts w:ascii="Arial" w:eastAsia="Arial" w:hAnsi="Arial" w:cs="Arial"/>
          <w:b/>
          <w:sz w:val="20"/>
          <w:szCs w:val="20"/>
        </w:rPr>
        <w:t xml:space="preserve">11.1 - </w:t>
      </w:r>
      <w:r w:rsidRPr="00DE261C">
        <w:rPr>
          <w:rFonts w:ascii="Arial" w:eastAsia="Arial" w:hAnsi="Arial" w:cs="Arial"/>
          <w:sz w:val="20"/>
          <w:szCs w:val="20"/>
        </w:rPr>
        <w:t xml:space="preserve">A Contratada não poderá ceder ou transferir o </w:t>
      </w:r>
      <w:sdt>
        <w:sdtPr>
          <w:rPr>
            <w:rFonts w:ascii="Arial" w:hAnsi="Arial" w:cs="Arial"/>
            <w:sz w:val="20"/>
            <w:szCs w:val="20"/>
          </w:rPr>
          <w:tag w:val="goog_rdk_28"/>
          <w:id w:val="1646470996"/>
        </w:sdtPr>
        <w:sdtContent/>
      </w:sdt>
      <w:r w:rsidRPr="00DE261C">
        <w:rPr>
          <w:rFonts w:ascii="Arial" w:eastAsia="Arial" w:hAnsi="Arial" w:cs="Arial"/>
          <w:sz w:val="20"/>
          <w:szCs w:val="20"/>
        </w:rPr>
        <w:t>contrato sem a autorização expressa da Contratante, exceto nos casos previstos em lei.</w:t>
      </w:r>
    </w:p>
    <w:p w14:paraId="0000033B" w14:textId="77777777" w:rsidR="00E37BDD" w:rsidRPr="00DE261C" w:rsidRDefault="00E37BDD" w:rsidP="00071F66">
      <w:pPr>
        <w:spacing w:line="360" w:lineRule="auto"/>
        <w:jc w:val="both"/>
        <w:rPr>
          <w:rFonts w:ascii="Arial" w:eastAsia="Arial" w:hAnsi="Arial" w:cs="Arial"/>
          <w:sz w:val="20"/>
          <w:szCs w:val="20"/>
        </w:rPr>
      </w:pPr>
    </w:p>
    <w:p w14:paraId="0000033C" w14:textId="77777777" w:rsidR="00E37BDD" w:rsidRPr="00DE261C" w:rsidRDefault="00934802" w:rsidP="00071F66">
      <w:pPr>
        <w:shd w:val="clear" w:color="auto" w:fill="BFBFBF" w:themeFill="background1" w:themeFillShade="BF"/>
        <w:spacing w:line="360" w:lineRule="auto"/>
        <w:jc w:val="both"/>
        <w:rPr>
          <w:rFonts w:ascii="Arial" w:eastAsia="Arial" w:hAnsi="Arial" w:cs="Arial"/>
          <w:b/>
          <w:sz w:val="20"/>
          <w:szCs w:val="20"/>
        </w:rPr>
      </w:pPr>
      <w:r w:rsidRPr="00DE261C">
        <w:rPr>
          <w:rFonts w:ascii="Arial" w:eastAsia="Arial" w:hAnsi="Arial" w:cs="Arial"/>
          <w:b/>
          <w:sz w:val="20"/>
          <w:szCs w:val="20"/>
        </w:rPr>
        <w:t>CLÁUSULA DÉCIMA SEGUNDA - DA FUNDAMENTAÇÃO LEGAL</w:t>
      </w:r>
    </w:p>
    <w:p w14:paraId="4E3F5827" w14:textId="77777777" w:rsidR="002B1EFC" w:rsidRPr="00DE261C" w:rsidRDefault="002B1EFC" w:rsidP="00071F66">
      <w:pPr>
        <w:spacing w:line="360" w:lineRule="auto"/>
        <w:jc w:val="both"/>
        <w:rPr>
          <w:rFonts w:ascii="Arial" w:eastAsia="Arial" w:hAnsi="Arial" w:cs="Arial"/>
          <w:b/>
          <w:sz w:val="20"/>
          <w:szCs w:val="20"/>
        </w:rPr>
      </w:pPr>
    </w:p>
    <w:p w14:paraId="0000033D" w14:textId="3D57ACC6" w:rsidR="00E37BDD" w:rsidRPr="00DE261C" w:rsidRDefault="00934802" w:rsidP="00071F66">
      <w:pPr>
        <w:spacing w:line="360" w:lineRule="auto"/>
        <w:jc w:val="both"/>
        <w:rPr>
          <w:rFonts w:ascii="Arial" w:eastAsia="Arial" w:hAnsi="Arial" w:cs="Arial"/>
          <w:sz w:val="20"/>
          <w:szCs w:val="20"/>
        </w:rPr>
      </w:pPr>
      <w:r w:rsidRPr="00DE261C">
        <w:rPr>
          <w:rFonts w:ascii="Arial" w:eastAsia="Arial" w:hAnsi="Arial" w:cs="Arial"/>
          <w:b/>
          <w:sz w:val="20"/>
          <w:szCs w:val="20"/>
        </w:rPr>
        <w:t xml:space="preserve">12.1 - </w:t>
      </w:r>
      <w:r w:rsidRPr="00DE261C">
        <w:rPr>
          <w:rFonts w:ascii="Arial" w:eastAsia="Arial" w:hAnsi="Arial" w:cs="Arial"/>
          <w:sz w:val="20"/>
          <w:szCs w:val="20"/>
        </w:rPr>
        <w:t xml:space="preserve">O presente contrato é regido pela Lei nº 14.133/21, bem como pelas cláusulas e condições constantes do Edital do Pregão Eletrônico nº </w:t>
      </w:r>
      <w:r w:rsidR="00CD2668" w:rsidRPr="00DE261C">
        <w:rPr>
          <w:rFonts w:ascii="Arial" w:eastAsia="Arial" w:hAnsi="Arial" w:cs="Arial"/>
          <w:sz w:val="20"/>
          <w:szCs w:val="20"/>
        </w:rPr>
        <w:t>0</w:t>
      </w:r>
      <w:r w:rsidR="00C24424">
        <w:rPr>
          <w:rFonts w:ascii="Arial" w:eastAsia="Arial" w:hAnsi="Arial" w:cs="Arial"/>
          <w:sz w:val="20"/>
          <w:szCs w:val="20"/>
        </w:rPr>
        <w:t>3</w:t>
      </w:r>
      <w:r w:rsidR="00820DDB">
        <w:rPr>
          <w:rFonts w:ascii="Arial" w:eastAsia="Arial" w:hAnsi="Arial" w:cs="Arial"/>
          <w:sz w:val="20"/>
          <w:szCs w:val="20"/>
        </w:rPr>
        <w:t>4</w:t>
      </w:r>
      <w:r w:rsidR="00165777" w:rsidRPr="00DE261C">
        <w:rPr>
          <w:rFonts w:ascii="Arial" w:eastAsia="Arial" w:hAnsi="Arial" w:cs="Arial"/>
          <w:sz w:val="20"/>
          <w:szCs w:val="20"/>
        </w:rPr>
        <w:t>/2024</w:t>
      </w:r>
      <w:r w:rsidRPr="00DE261C">
        <w:rPr>
          <w:rFonts w:ascii="Arial" w:eastAsia="Arial" w:hAnsi="Arial" w:cs="Arial"/>
          <w:sz w:val="20"/>
          <w:szCs w:val="20"/>
        </w:rPr>
        <w:t xml:space="preserve">, Processo Licitatório nº </w:t>
      </w:r>
      <w:r w:rsidR="00CD2668" w:rsidRPr="00DE261C">
        <w:rPr>
          <w:rFonts w:ascii="Arial" w:eastAsia="Arial" w:hAnsi="Arial" w:cs="Arial"/>
          <w:sz w:val="20"/>
          <w:szCs w:val="20"/>
        </w:rPr>
        <w:t>0</w:t>
      </w:r>
      <w:r w:rsidR="00C24424">
        <w:rPr>
          <w:rFonts w:ascii="Arial" w:eastAsia="Arial" w:hAnsi="Arial" w:cs="Arial"/>
          <w:sz w:val="20"/>
          <w:szCs w:val="20"/>
        </w:rPr>
        <w:t>3</w:t>
      </w:r>
      <w:r w:rsidR="00820DDB">
        <w:rPr>
          <w:rFonts w:ascii="Arial" w:eastAsia="Arial" w:hAnsi="Arial" w:cs="Arial"/>
          <w:sz w:val="20"/>
          <w:szCs w:val="20"/>
        </w:rPr>
        <w:t>8/</w:t>
      </w:r>
      <w:r w:rsidR="00165777" w:rsidRPr="00DE261C">
        <w:rPr>
          <w:rFonts w:ascii="Arial" w:eastAsia="Arial" w:hAnsi="Arial" w:cs="Arial"/>
          <w:sz w:val="20"/>
          <w:szCs w:val="20"/>
        </w:rPr>
        <w:t>2024</w:t>
      </w:r>
      <w:r w:rsidRPr="00DE261C">
        <w:rPr>
          <w:rFonts w:ascii="Arial" w:eastAsia="Arial" w:hAnsi="Arial" w:cs="Arial"/>
          <w:sz w:val="20"/>
          <w:szCs w:val="20"/>
        </w:rPr>
        <w:t>.</w:t>
      </w:r>
    </w:p>
    <w:p w14:paraId="28A9912C" w14:textId="77777777" w:rsidR="002B1EFC" w:rsidRPr="00DE261C" w:rsidRDefault="002B1EFC" w:rsidP="00071F66">
      <w:pPr>
        <w:tabs>
          <w:tab w:val="left" w:pos="3686"/>
        </w:tabs>
        <w:spacing w:line="360" w:lineRule="auto"/>
        <w:jc w:val="both"/>
        <w:rPr>
          <w:rFonts w:ascii="Arial" w:eastAsia="Arial" w:hAnsi="Arial" w:cs="Arial"/>
          <w:b/>
          <w:sz w:val="20"/>
          <w:szCs w:val="20"/>
        </w:rPr>
      </w:pPr>
    </w:p>
    <w:p w14:paraId="0000033E" w14:textId="03AD412A" w:rsidR="00E37BDD" w:rsidRPr="00DE261C" w:rsidRDefault="00934802" w:rsidP="00071F66">
      <w:pPr>
        <w:tabs>
          <w:tab w:val="left" w:pos="3686"/>
        </w:tabs>
        <w:spacing w:line="360" w:lineRule="auto"/>
        <w:jc w:val="both"/>
        <w:rPr>
          <w:rFonts w:ascii="Arial" w:eastAsia="Arial" w:hAnsi="Arial" w:cs="Arial"/>
          <w:sz w:val="20"/>
          <w:szCs w:val="20"/>
        </w:rPr>
      </w:pPr>
      <w:r w:rsidRPr="00DE261C">
        <w:rPr>
          <w:rFonts w:ascii="Arial" w:eastAsia="Arial" w:hAnsi="Arial" w:cs="Arial"/>
          <w:b/>
          <w:sz w:val="20"/>
          <w:szCs w:val="20"/>
        </w:rPr>
        <w:lastRenderedPageBreak/>
        <w:t xml:space="preserve">12.2 - </w:t>
      </w:r>
      <w:r w:rsidRPr="00DE261C">
        <w:rPr>
          <w:rFonts w:ascii="Arial" w:eastAsia="Arial" w:hAnsi="Arial" w:cs="Arial"/>
          <w:sz w:val="20"/>
          <w:szCs w:val="20"/>
        </w:rPr>
        <w:t>Os casos omissos serão resolvidos à luz da Lei Federal nº. 14.133/21, recorrendo-se à analogia, aos costumes e aos princípios gerais de direito.</w:t>
      </w:r>
    </w:p>
    <w:p w14:paraId="24C560E1" w14:textId="213B8AC5" w:rsidR="009530A3" w:rsidRPr="00DE261C" w:rsidRDefault="009530A3" w:rsidP="00071F66">
      <w:pPr>
        <w:tabs>
          <w:tab w:val="left" w:pos="3686"/>
        </w:tabs>
        <w:spacing w:line="360" w:lineRule="auto"/>
        <w:jc w:val="both"/>
        <w:rPr>
          <w:rFonts w:ascii="Arial" w:eastAsia="Arial" w:hAnsi="Arial" w:cs="Arial"/>
          <w:sz w:val="20"/>
          <w:szCs w:val="20"/>
        </w:rPr>
      </w:pPr>
    </w:p>
    <w:p w14:paraId="0000033F" w14:textId="55C60294" w:rsidR="00E37BDD" w:rsidRPr="00DE261C" w:rsidRDefault="009530A3" w:rsidP="00071F66">
      <w:pPr>
        <w:shd w:val="clear" w:color="auto" w:fill="BFBFBF" w:themeFill="background1" w:themeFillShade="BF"/>
        <w:spacing w:line="360" w:lineRule="auto"/>
        <w:jc w:val="both"/>
        <w:rPr>
          <w:rFonts w:ascii="Arial" w:eastAsia="Arial" w:hAnsi="Arial" w:cs="Arial"/>
          <w:b/>
          <w:sz w:val="20"/>
          <w:szCs w:val="20"/>
        </w:rPr>
      </w:pPr>
      <w:r w:rsidRPr="00DE261C">
        <w:rPr>
          <w:rFonts w:ascii="Arial" w:eastAsia="Arial" w:hAnsi="Arial" w:cs="Arial"/>
          <w:b/>
          <w:sz w:val="20"/>
          <w:szCs w:val="20"/>
        </w:rPr>
        <w:t>CLÁUSULA DÉCIMA TERCEIRA – DA ALTERAÇÃO DO CONTRATO</w:t>
      </w:r>
    </w:p>
    <w:p w14:paraId="6F261FF4" w14:textId="77777777" w:rsidR="002B1EFC" w:rsidRPr="00DE261C" w:rsidRDefault="002B1EFC" w:rsidP="00071F66">
      <w:pPr>
        <w:tabs>
          <w:tab w:val="left" w:pos="1425"/>
        </w:tabs>
        <w:spacing w:line="360" w:lineRule="auto"/>
        <w:jc w:val="both"/>
        <w:rPr>
          <w:rFonts w:ascii="Arial" w:eastAsia="Arial" w:hAnsi="Arial" w:cs="Arial"/>
          <w:b/>
          <w:sz w:val="20"/>
          <w:szCs w:val="20"/>
        </w:rPr>
      </w:pPr>
    </w:p>
    <w:p w14:paraId="0A4283FE" w14:textId="4659D480" w:rsidR="009530A3" w:rsidRPr="00DE261C" w:rsidRDefault="002B1EFC" w:rsidP="00071F66">
      <w:pPr>
        <w:tabs>
          <w:tab w:val="left" w:pos="1425"/>
        </w:tabs>
        <w:spacing w:line="360" w:lineRule="auto"/>
        <w:jc w:val="both"/>
        <w:rPr>
          <w:rFonts w:ascii="Arial" w:eastAsia="Arial" w:hAnsi="Arial" w:cs="Arial"/>
          <w:b/>
          <w:sz w:val="20"/>
          <w:szCs w:val="20"/>
        </w:rPr>
      </w:pPr>
      <w:r w:rsidRPr="00DE261C">
        <w:rPr>
          <w:rFonts w:ascii="Arial" w:eastAsia="Arial" w:hAnsi="Arial" w:cs="Arial"/>
          <w:b/>
          <w:sz w:val="20"/>
          <w:szCs w:val="20"/>
        </w:rPr>
        <w:t>13.1 -</w:t>
      </w:r>
      <w:r w:rsidR="009530A3" w:rsidRPr="00DE261C">
        <w:rPr>
          <w:rFonts w:ascii="Arial" w:eastAsia="Arial" w:hAnsi="Arial" w:cs="Arial"/>
          <w:b/>
          <w:sz w:val="20"/>
          <w:szCs w:val="20"/>
        </w:rPr>
        <w:t xml:space="preserve"> </w:t>
      </w:r>
      <w:r w:rsidR="009530A3" w:rsidRPr="00DE261C">
        <w:rPr>
          <w:rFonts w:ascii="Arial" w:eastAsia="Arial" w:hAnsi="Arial" w:cs="Arial"/>
          <w:sz w:val="20"/>
          <w:szCs w:val="20"/>
        </w:rPr>
        <w:t>O contrato poderá ser alterado, com as devidas justificativas, nos seguintes casos:</w:t>
      </w:r>
    </w:p>
    <w:p w14:paraId="64768DB0" w14:textId="07E6AE0D" w:rsidR="009530A3" w:rsidRPr="00DE261C" w:rsidRDefault="009530A3" w:rsidP="00071F66">
      <w:pPr>
        <w:tabs>
          <w:tab w:val="left" w:pos="1425"/>
        </w:tabs>
        <w:spacing w:line="360" w:lineRule="auto"/>
        <w:jc w:val="both"/>
        <w:rPr>
          <w:rFonts w:ascii="Arial" w:eastAsia="Arial" w:hAnsi="Arial" w:cs="Arial"/>
          <w:b/>
          <w:sz w:val="20"/>
          <w:szCs w:val="20"/>
        </w:rPr>
      </w:pPr>
      <w:r w:rsidRPr="00DE261C">
        <w:rPr>
          <w:rFonts w:ascii="Arial" w:hAnsi="Arial" w:cs="Arial"/>
          <w:color w:val="000000"/>
          <w:sz w:val="20"/>
          <w:szCs w:val="20"/>
        </w:rPr>
        <w:t xml:space="preserve">I - </w:t>
      </w:r>
      <w:r w:rsidR="001456BB" w:rsidRPr="00DE261C">
        <w:rPr>
          <w:rFonts w:ascii="Arial" w:hAnsi="Arial" w:cs="Arial"/>
          <w:color w:val="000000"/>
          <w:sz w:val="20"/>
          <w:szCs w:val="20"/>
        </w:rPr>
        <w:t>Unilateralmente</w:t>
      </w:r>
      <w:r w:rsidRPr="00DE261C">
        <w:rPr>
          <w:rFonts w:ascii="Arial" w:hAnsi="Arial" w:cs="Arial"/>
          <w:color w:val="000000"/>
          <w:sz w:val="20"/>
          <w:szCs w:val="20"/>
        </w:rPr>
        <w:t xml:space="preserve"> pela Administração:</w:t>
      </w:r>
    </w:p>
    <w:p w14:paraId="3326745A" w14:textId="77777777" w:rsidR="009530A3" w:rsidRPr="00DE261C" w:rsidRDefault="009530A3" w:rsidP="00071F66">
      <w:pPr>
        <w:pStyle w:val="NormalWeb"/>
        <w:spacing w:before="0" w:beforeAutospacing="0" w:after="0" w:afterAutospacing="0" w:line="360" w:lineRule="auto"/>
        <w:jc w:val="both"/>
        <w:rPr>
          <w:rFonts w:ascii="Arial" w:hAnsi="Arial" w:cs="Arial"/>
          <w:color w:val="000000"/>
          <w:sz w:val="20"/>
          <w:szCs w:val="20"/>
        </w:rPr>
      </w:pPr>
      <w:bookmarkStart w:id="15" w:name="art124ia"/>
      <w:bookmarkEnd w:id="15"/>
      <w:r w:rsidRPr="00DE261C">
        <w:rPr>
          <w:rFonts w:ascii="Arial" w:hAnsi="Arial" w:cs="Arial"/>
          <w:b/>
          <w:color w:val="000000"/>
          <w:sz w:val="20"/>
          <w:szCs w:val="20"/>
        </w:rPr>
        <w:t>a)</w:t>
      </w:r>
      <w:r w:rsidRPr="00DE261C">
        <w:rPr>
          <w:rFonts w:ascii="Arial" w:hAnsi="Arial" w:cs="Arial"/>
          <w:color w:val="000000"/>
          <w:sz w:val="20"/>
          <w:szCs w:val="20"/>
        </w:rPr>
        <w:t xml:space="preserve"> quando houver modificação do projeto ou das especificações, para melhor adequação técnica a seus objetivos;</w:t>
      </w:r>
    </w:p>
    <w:p w14:paraId="654A6B3F" w14:textId="77777777" w:rsidR="009530A3" w:rsidRPr="00DE261C" w:rsidRDefault="009530A3" w:rsidP="00071F66">
      <w:pPr>
        <w:pStyle w:val="NormalWeb"/>
        <w:spacing w:before="0" w:beforeAutospacing="0" w:after="0" w:afterAutospacing="0" w:line="360" w:lineRule="auto"/>
        <w:jc w:val="both"/>
        <w:rPr>
          <w:rFonts w:ascii="Arial" w:hAnsi="Arial" w:cs="Arial"/>
          <w:color w:val="000000"/>
          <w:sz w:val="20"/>
          <w:szCs w:val="20"/>
        </w:rPr>
      </w:pPr>
      <w:bookmarkStart w:id="16" w:name="art124ib"/>
      <w:bookmarkEnd w:id="16"/>
      <w:r w:rsidRPr="00DE261C">
        <w:rPr>
          <w:rFonts w:ascii="Arial" w:hAnsi="Arial" w:cs="Arial"/>
          <w:b/>
          <w:color w:val="000000"/>
          <w:sz w:val="20"/>
          <w:szCs w:val="20"/>
        </w:rPr>
        <w:t>b)</w:t>
      </w:r>
      <w:r w:rsidRPr="00DE261C">
        <w:rPr>
          <w:rFonts w:ascii="Arial" w:hAnsi="Arial" w:cs="Arial"/>
          <w:color w:val="000000"/>
          <w:sz w:val="20"/>
          <w:szCs w:val="20"/>
        </w:rPr>
        <w:t xml:space="preserve"> quando for necessária a modificação do valor contratual em decorrência de acréscimo ou diminuição quantitativa de seu objeto, nos limites permitidos por esta Lei;</w:t>
      </w:r>
    </w:p>
    <w:p w14:paraId="730145D2" w14:textId="6E327E22" w:rsidR="009530A3" w:rsidRPr="00DE261C" w:rsidRDefault="009530A3" w:rsidP="00071F66">
      <w:pPr>
        <w:pStyle w:val="NormalWeb"/>
        <w:spacing w:before="0" w:beforeAutospacing="0" w:after="0" w:afterAutospacing="0" w:line="360" w:lineRule="auto"/>
        <w:jc w:val="both"/>
        <w:rPr>
          <w:rFonts w:ascii="Arial" w:hAnsi="Arial" w:cs="Arial"/>
          <w:color w:val="000000"/>
          <w:sz w:val="20"/>
          <w:szCs w:val="20"/>
        </w:rPr>
      </w:pPr>
      <w:bookmarkStart w:id="17" w:name="art124ii"/>
      <w:bookmarkEnd w:id="17"/>
      <w:r w:rsidRPr="00DE261C">
        <w:rPr>
          <w:rFonts w:ascii="Arial" w:hAnsi="Arial" w:cs="Arial"/>
          <w:color w:val="000000"/>
          <w:sz w:val="20"/>
          <w:szCs w:val="20"/>
        </w:rPr>
        <w:t xml:space="preserve">II - </w:t>
      </w:r>
      <w:r w:rsidR="001456BB" w:rsidRPr="00DE261C">
        <w:rPr>
          <w:rFonts w:ascii="Arial" w:hAnsi="Arial" w:cs="Arial"/>
          <w:color w:val="000000"/>
          <w:sz w:val="20"/>
          <w:szCs w:val="20"/>
        </w:rPr>
        <w:t>Por</w:t>
      </w:r>
      <w:r w:rsidRPr="00DE261C">
        <w:rPr>
          <w:rFonts w:ascii="Arial" w:hAnsi="Arial" w:cs="Arial"/>
          <w:color w:val="000000"/>
          <w:sz w:val="20"/>
          <w:szCs w:val="20"/>
        </w:rPr>
        <w:t xml:space="preserve"> acordo entre as partes:</w:t>
      </w:r>
    </w:p>
    <w:p w14:paraId="4A77BEFC" w14:textId="60D4DC5E" w:rsidR="009530A3" w:rsidRPr="00DE261C" w:rsidRDefault="009530A3" w:rsidP="00071F66">
      <w:pPr>
        <w:pStyle w:val="NormalWeb"/>
        <w:spacing w:before="0" w:beforeAutospacing="0" w:after="0" w:afterAutospacing="0" w:line="360" w:lineRule="auto"/>
        <w:jc w:val="both"/>
        <w:rPr>
          <w:rFonts w:ascii="Arial" w:hAnsi="Arial" w:cs="Arial"/>
          <w:color w:val="000000"/>
          <w:sz w:val="20"/>
          <w:szCs w:val="20"/>
        </w:rPr>
      </w:pPr>
      <w:bookmarkStart w:id="18" w:name="art124iia"/>
      <w:bookmarkEnd w:id="18"/>
      <w:r w:rsidRPr="00DE261C">
        <w:rPr>
          <w:rFonts w:ascii="Arial" w:hAnsi="Arial" w:cs="Arial"/>
          <w:b/>
          <w:color w:val="000000"/>
          <w:sz w:val="20"/>
          <w:szCs w:val="20"/>
        </w:rPr>
        <w:t>a)</w:t>
      </w:r>
      <w:r w:rsidRPr="00DE261C">
        <w:rPr>
          <w:rFonts w:ascii="Arial" w:hAnsi="Arial" w:cs="Arial"/>
          <w:color w:val="000000"/>
          <w:sz w:val="20"/>
          <w:szCs w:val="20"/>
        </w:rPr>
        <w:t xml:space="preserve"> </w:t>
      </w:r>
      <w:bookmarkStart w:id="19" w:name="art124iib"/>
      <w:bookmarkEnd w:id="19"/>
      <w:r w:rsidRPr="00DE261C">
        <w:rPr>
          <w:rFonts w:ascii="Arial" w:hAnsi="Arial" w:cs="Arial"/>
          <w:color w:val="000000"/>
          <w:sz w:val="20"/>
          <w:szCs w:val="20"/>
        </w:rPr>
        <w:t>quando necessária a modificação do modo de fornecimento, em face de verificação técnica da inaplicabilidade dos termos contratuais originários;</w:t>
      </w:r>
    </w:p>
    <w:p w14:paraId="6EE6B823" w14:textId="0F7611DA" w:rsidR="009530A3" w:rsidRPr="00DE261C" w:rsidRDefault="009530A3" w:rsidP="00071F66">
      <w:pPr>
        <w:pStyle w:val="NormalWeb"/>
        <w:spacing w:before="0" w:beforeAutospacing="0" w:after="0" w:afterAutospacing="0" w:line="360" w:lineRule="auto"/>
        <w:jc w:val="both"/>
        <w:rPr>
          <w:rFonts w:ascii="Arial" w:hAnsi="Arial" w:cs="Arial"/>
          <w:color w:val="000000"/>
          <w:sz w:val="20"/>
          <w:szCs w:val="20"/>
        </w:rPr>
      </w:pPr>
      <w:bookmarkStart w:id="20" w:name="art124iic"/>
      <w:bookmarkEnd w:id="20"/>
      <w:r w:rsidRPr="00DE261C">
        <w:rPr>
          <w:rFonts w:ascii="Arial" w:hAnsi="Arial" w:cs="Arial"/>
          <w:b/>
          <w:color w:val="000000"/>
          <w:sz w:val="20"/>
          <w:szCs w:val="20"/>
        </w:rPr>
        <w:t>b)</w:t>
      </w:r>
      <w:r w:rsidRPr="00DE261C">
        <w:rPr>
          <w:rFonts w:ascii="Arial" w:hAnsi="Arial" w:cs="Arial"/>
          <w:color w:val="000000"/>
          <w:sz w:val="20"/>
          <w:szCs w:val="20"/>
        </w:rPr>
        <w:t xml:space="preserve"> quando necessária a modificação da forma de pagamento por imposição de circunstâncias supervenientes, mantido o valor inicial atualizado e vedada a antecipação do pagamento em relação ao cronograma financeiro fixado sem a correspondente contraprestação de fornecimento dos bens;</w:t>
      </w:r>
    </w:p>
    <w:p w14:paraId="24331AD1" w14:textId="3E40F63F" w:rsidR="009530A3" w:rsidRPr="00DE261C" w:rsidRDefault="009530A3" w:rsidP="00071F66">
      <w:pPr>
        <w:pStyle w:val="NormalWeb"/>
        <w:spacing w:before="0" w:beforeAutospacing="0" w:after="0" w:afterAutospacing="0" w:line="360" w:lineRule="auto"/>
        <w:jc w:val="both"/>
        <w:rPr>
          <w:rFonts w:ascii="Arial" w:hAnsi="Arial" w:cs="Arial"/>
          <w:color w:val="000000"/>
          <w:sz w:val="20"/>
          <w:szCs w:val="20"/>
        </w:rPr>
      </w:pPr>
      <w:bookmarkStart w:id="21" w:name="art124iid"/>
      <w:bookmarkEnd w:id="21"/>
      <w:r w:rsidRPr="00DE261C">
        <w:rPr>
          <w:rFonts w:ascii="Arial" w:hAnsi="Arial" w:cs="Arial"/>
          <w:b/>
          <w:color w:val="000000"/>
          <w:sz w:val="20"/>
          <w:szCs w:val="20"/>
        </w:rPr>
        <w:t>c)</w:t>
      </w:r>
      <w:r w:rsidRPr="00DE261C">
        <w:rPr>
          <w:rFonts w:ascii="Arial" w:hAnsi="Arial" w:cs="Arial"/>
          <w:color w:val="000000"/>
          <w:sz w:val="20"/>
          <w:szCs w:val="20"/>
        </w:rPr>
        <w:t xml:space="preserve"> 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w:t>
      </w:r>
    </w:p>
    <w:p w14:paraId="5D33941E" w14:textId="77777777" w:rsidR="007773F7" w:rsidRPr="00DE261C" w:rsidRDefault="007773F7" w:rsidP="00071F66">
      <w:pPr>
        <w:pStyle w:val="NormalWeb"/>
        <w:spacing w:before="0" w:beforeAutospacing="0" w:after="0" w:afterAutospacing="0" w:line="360" w:lineRule="auto"/>
        <w:jc w:val="both"/>
        <w:rPr>
          <w:rFonts w:ascii="Arial" w:hAnsi="Arial" w:cs="Arial"/>
          <w:color w:val="000000"/>
          <w:sz w:val="20"/>
          <w:szCs w:val="20"/>
        </w:rPr>
      </w:pPr>
    </w:p>
    <w:p w14:paraId="361798FB" w14:textId="24C3F700" w:rsidR="007773F7" w:rsidRPr="00DE261C" w:rsidRDefault="007773F7" w:rsidP="00071F66">
      <w:pPr>
        <w:spacing w:line="360" w:lineRule="auto"/>
        <w:jc w:val="both"/>
        <w:rPr>
          <w:rFonts w:ascii="Arial" w:hAnsi="Arial" w:cs="Arial"/>
          <w:color w:val="000000"/>
          <w:sz w:val="20"/>
          <w:szCs w:val="20"/>
        </w:rPr>
      </w:pPr>
      <w:r w:rsidRPr="00DE261C">
        <w:rPr>
          <w:rFonts w:ascii="Arial" w:hAnsi="Arial" w:cs="Arial"/>
          <w:b/>
          <w:bCs/>
          <w:color w:val="000000"/>
          <w:sz w:val="20"/>
          <w:szCs w:val="20"/>
        </w:rPr>
        <w:t xml:space="preserve">13.2. </w:t>
      </w:r>
      <w:r w:rsidR="00CF4DCB" w:rsidRPr="00DE261C">
        <w:rPr>
          <w:rFonts w:ascii="Arial" w:hAnsi="Arial" w:cs="Arial"/>
          <w:color w:val="000000"/>
          <w:sz w:val="20"/>
          <w:szCs w:val="20"/>
        </w:rPr>
        <w:t>A solicitação de alteração de preços visando o restabelecimento do equilíbrio econômico-financeiro, deverá ser formalizado por escrito e devidamente motivado e justificado, devendo ainda o Fornecedor Registrado comprovar o aumento ou redução dos preços.</w:t>
      </w:r>
    </w:p>
    <w:p w14:paraId="1FC619F3" w14:textId="1EC63CCF" w:rsidR="00CF4DCB" w:rsidRPr="00DE261C" w:rsidRDefault="00CF4DCB" w:rsidP="00071F66">
      <w:pPr>
        <w:spacing w:line="360" w:lineRule="auto"/>
        <w:jc w:val="both"/>
        <w:rPr>
          <w:rFonts w:ascii="Arial" w:hAnsi="Arial" w:cs="Arial"/>
          <w:color w:val="000000"/>
          <w:sz w:val="20"/>
          <w:szCs w:val="20"/>
        </w:rPr>
      </w:pPr>
      <w:r w:rsidRPr="00DE261C">
        <w:rPr>
          <w:rFonts w:ascii="Arial" w:hAnsi="Arial" w:cs="Arial"/>
          <w:color w:val="000000"/>
          <w:sz w:val="20"/>
          <w:szCs w:val="20"/>
        </w:rPr>
        <w:t xml:space="preserve"> </w:t>
      </w:r>
    </w:p>
    <w:p w14:paraId="25D51D42" w14:textId="5722991F" w:rsidR="00CF4DCB" w:rsidRPr="00DE261C" w:rsidRDefault="007773F7" w:rsidP="00071F66">
      <w:pPr>
        <w:spacing w:line="360" w:lineRule="auto"/>
        <w:jc w:val="both"/>
        <w:rPr>
          <w:rFonts w:ascii="Arial" w:hAnsi="Arial" w:cs="Arial"/>
          <w:color w:val="000000"/>
          <w:sz w:val="20"/>
          <w:szCs w:val="20"/>
        </w:rPr>
      </w:pPr>
      <w:r w:rsidRPr="00DE261C">
        <w:rPr>
          <w:rFonts w:ascii="Arial" w:hAnsi="Arial" w:cs="Arial"/>
          <w:b/>
          <w:bCs/>
          <w:color w:val="000000"/>
          <w:sz w:val="20"/>
          <w:szCs w:val="20"/>
        </w:rPr>
        <w:t xml:space="preserve">13.3. </w:t>
      </w:r>
      <w:r w:rsidR="00CF4DCB" w:rsidRPr="00DE261C">
        <w:rPr>
          <w:rFonts w:ascii="Arial" w:hAnsi="Arial" w:cs="Arial"/>
          <w:color w:val="000000"/>
          <w:sz w:val="20"/>
          <w:szCs w:val="20"/>
        </w:rPr>
        <w:t xml:space="preserve">A resposta para o pedido de restabelecimento do equilíbrio econômico-financeiro será de </w:t>
      </w:r>
      <w:proofErr w:type="spellStart"/>
      <w:r w:rsidR="00CF4DCB" w:rsidRPr="00DE261C">
        <w:rPr>
          <w:rFonts w:ascii="Arial" w:hAnsi="Arial" w:cs="Arial"/>
          <w:color w:val="000000"/>
          <w:sz w:val="20"/>
          <w:szCs w:val="20"/>
        </w:rPr>
        <w:t>xx</w:t>
      </w:r>
      <w:proofErr w:type="spellEnd"/>
      <w:r w:rsidR="00CF4DCB" w:rsidRPr="00DE261C">
        <w:rPr>
          <w:rFonts w:ascii="Arial" w:hAnsi="Arial" w:cs="Arial"/>
          <w:color w:val="000000"/>
          <w:sz w:val="20"/>
          <w:szCs w:val="20"/>
        </w:rPr>
        <w:t xml:space="preserve"> dias uteis após seu protocolo.</w:t>
      </w:r>
    </w:p>
    <w:p w14:paraId="6208BEE8" w14:textId="77777777" w:rsidR="00C62246" w:rsidRPr="00DE261C" w:rsidRDefault="00C62246" w:rsidP="00071F66">
      <w:pPr>
        <w:tabs>
          <w:tab w:val="left" w:pos="1425"/>
        </w:tabs>
        <w:spacing w:line="360" w:lineRule="auto"/>
        <w:jc w:val="both"/>
        <w:rPr>
          <w:rFonts w:ascii="Arial" w:eastAsia="Arial" w:hAnsi="Arial" w:cs="Arial"/>
          <w:b/>
          <w:sz w:val="20"/>
          <w:szCs w:val="20"/>
        </w:rPr>
      </w:pPr>
    </w:p>
    <w:p w14:paraId="300D3422" w14:textId="25F4B4A7" w:rsidR="009530A3" w:rsidRPr="00DE261C" w:rsidRDefault="009530A3" w:rsidP="00071F66">
      <w:pPr>
        <w:tabs>
          <w:tab w:val="left" w:pos="1425"/>
        </w:tabs>
        <w:spacing w:line="360" w:lineRule="auto"/>
        <w:jc w:val="both"/>
        <w:rPr>
          <w:rFonts w:ascii="Arial" w:hAnsi="Arial" w:cs="Arial"/>
          <w:color w:val="000000"/>
          <w:sz w:val="20"/>
          <w:szCs w:val="20"/>
        </w:rPr>
      </w:pPr>
      <w:r w:rsidRPr="00DE261C">
        <w:rPr>
          <w:rFonts w:ascii="Arial" w:eastAsia="Arial" w:hAnsi="Arial" w:cs="Arial"/>
          <w:b/>
          <w:sz w:val="20"/>
          <w:szCs w:val="20"/>
        </w:rPr>
        <w:t>1</w:t>
      </w:r>
      <w:r w:rsidR="002B1EFC" w:rsidRPr="00DE261C">
        <w:rPr>
          <w:rFonts w:ascii="Arial" w:eastAsia="Arial" w:hAnsi="Arial" w:cs="Arial"/>
          <w:b/>
          <w:sz w:val="20"/>
          <w:szCs w:val="20"/>
        </w:rPr>
        <w:t>3.</w:t>
      </w:r>
      <w:r w:rsidR="007773F7" w:rsidRPr="00DE261C">
        <w:rPr>
          <w:rFonts w:ascii="Arial" w:eastAsia="Arial" w:hAnsi="Arial" w:cs="Arial"/>
          <w:b/>
          <w:sz w:val="20"/>
          <w:szCs w:val="20"/>
        </w:rPr>
        <w:t>4</w:t>
      </w:r>
      <w:r w:rsidR="002B1EFC" w:rsidRPr="00DE261C">
        <w:rPr>
          <w:rFonts w:ascii="Arial" w:eastAsia="Arial" w:hAnsi="Arial" w:cs="Arial"/>
          <w:b/>
          <w:sz w:val="20"/>
          <w:szCs w:val="20"/>
        </w:rPr>
        <w:t xml:space="preserve"> -</w:t>
      </w:r>
      <w:r w:rsidRPr="00DE261C">
        <w:rPr>
          <w:rFonts w:ascii="Arial" w:eastAsia="Arial" w:hAnsi="Arial" w:cs="Arial"/>
          <w:b/>
          <w:sz w:val="20"/>
          <w:szCs w:val="20"/>
        </w:rPr>
        <w:t xml:space="preserve"> </w:t>
      </w:r>
      <w:r w:rsidRPr="00DE261C">
        <w:rPr>
          <w:rFonts w:ascii="Arial" w:eastAsia="Arial" w:hAnsi="Arial" w:cs="Arial"/>
          <w:sz w:val="20"/>
          <w:szCs w:val="20"/>
        </w:rPr>
        <w:t>O</w:t>
      </w:r>
      <w:r w:rsidRPr="00DE261C">
        <w:rPr>
          <w:rFonts w:ascii="Arial" w:hAnsi="Arial" w:cs="Arial"/>
          <w:color w:val="000000"/>
          <w:sz w:val="20"/>
          <w:szCs w:val="20"/>
        </w:rPr>
        <w:t xml:space="preserve"> contratado será obrigado a aceitar, nas mesmas condições contratuais, acréscimos ou supressões de até 25% (vinte e cinco por cento) do valor inicial atualizado do contrato</w:t>
      </w:r>
      <w:r w:rsidR="00CF4DCB" w:rsidRPr="00DE261C">
        <w:rPr>
          <w:rFonts w:ascii="Arial" w:hAnsi="Arial" w:cs="Arial"/>
          <w:color w:val="000000"/>
          <w:sz w:val="20"/>
          <w:szCs w:val="20"/>
        </w:rPr>
        <w:t>.</w:t>
      </w:r>
    </w:p>
    <w:p w14:paraId="0A7A54F8" w14:textId="0D4FD630" w:rsidR="00CF4DCB" w:rsidRPr="00DE261C" w:rsidRDefault="00CF4DCB" w:rsidP="00071F66">
      <w:pPr>
        <w:tabs>
          <w:tab w:val="left" w:pos="1425"/>
        </w:tabs>
        <w:spacing w:line="360" w:lineRule="auto"/>
        <w:jc w:val="both"/>
        <w:rPr>
          <w:rFonts w:ascii="Arial" w:hAnsi="Arial" w:cs="Arial"/>
          <w:color w:val="000000"/>
          <w:sz w:val="20"/>
          <w:szCs w:val="20"/>
        </w:rPr>
      </w:pPr>
    </w:p>
    <w:p w14:paraId="4881A618" w14:textId="60448D69" w:rsidR="002B1EFC" w:rsidRPr="00DE261C" w:rsidRDefault="00CF4DCB" w:rsidP="00071F66">
      <w:pPr>
        <w:shd w:val="clear" w:color="auto" w:fill="BFBFBF" w:themeFill="background1" w:themeFillShade="BF"/>
        <w:spacing w:line="360" w:lineRule="auto"/>
        <w:jc w:val="both"/>
        <w:rPr>
          <w:rFonts w:ascii="Arial" w:eastAsia="Arial" w:hAnsi="Arial" w:cs="Arial"/>
          <w:b/>
          <w:sz w:val="20"/>
          <w:szCs w:val="20"/>
        </w:rPr>
      </w:pPr>
      <w:r w:rsidRPr="00DE261C">
        <w:rPr>
          <w:rFonts w:ascii="Arial" w:eastAsia="Arial" w:hAnsi="Arial" w:cs="Arial"/>
          <w:b/>
          <w:sz w:val="20"/>
          <w:szCs w:val="20"/>
        </w:rPr>
        <w:t>CLÁUSULA DÉCIMA QUARTA – DA GESTÃO DE CONTRATO</w:t>
      </w:r>
    </w:p>
    <w:p w14:paraId="6C4B4824" w14:textId="51C28A28" w:rsidR="00CF4DCB" w:rsidRPr="00DE261C" w:rsidRDefault="00CF4DCB" w:rsidP="00071F66">
      <w:pPr>
        <w:spacing w:line="360" w:lineRule="auto"/>
        <w:jc w:val="both"/>
        <w:rPr>
          <w:rFonts w:ascii="Arial" w:eastAsia="Arial" w:hAnsi="Arial" w:cs="Arial"/>
          <w:b/>
          <w:sz w:val="20"/>
          <w:szCs w:val="20"/>
        </w:rPr>
      </w:pPr>
      <w:r w:rsidRPr="00DE261C">
        <w:rPr>
          <w:rFonts w:ascii="Arial" w:eastAsia="Arial" w:hAnsi="Arial" w:cs="Arial"/>
          <w:b/>
          <w:sz w:val="20"/>
          <w:szCs w:val="20"/>
        </w:rPr>
        <w:t xml:space="preserve">14.1 </w:t>
      </w:r>
      <w:r w:rsidR="002B1EFC" w:rsidRPr="00DE261C">
        <w:rPr>
          <w:rFonts w:ascii="Arial" w:eastAsia="Arial" w:hAnsi="Arial" w:cs="Arial"/>
          <w:b/>
          <w:sz w:val="20"/>
          <w:szCs w:val="20"/>
        </w:rPr>
        <w:t xml:space="preserve">- </w:t>
      </w:r>
      <w:r w:rsidR="002242F3" w:rsidRPr="00DE261C">
        <w:rPr>
          <w:rFonts w:ascii="Arial" w:hAnsi="Arial" w:cs="Arial"/>
          <w:color w:val="000000"/>
          <w:sz w:val="20"/>
          <w:szCs w:val="20"/>
        </w:rPr>
        <w:t xml:space="preserve">A gestão dos contratos será desenvolvida pelo Secretário Municipal responsável pela demanda de contratação e/ou adstrito a unidade gestora do contrato, admitida a delegação conforme estabelecer ato próprio e específico, para exercício das funções estabelecidas, conforme </w:t>
      </w:r>
      <w:r w:rsidR="00950608" w:rsidRPr="00DE261C">
        <w:rPr>
          <w:rFonts w:ascii="Arial" w:hAnsi="Arial" w:cs="Arial"/>
          <w:color w:val="000000"/>
          <w:sz w:val="20"/>
          <w:szCs w:val="20"/>
        </w:rPr>
        <w:t>Portaria</w:t>
      </w:r>
      <w:r w:rsidR="002242F3" w:rsidRPr="00DE261C">
        <w:rPr>
          <w:rFonts w:ascii="Arial" w:hAnsi="Arial" w:cs="Arial"/>
          <w:color w:val="000000"/>
          <w:sz w:val="20"/>
          <w:szCs w:val="20"/>
        </w:rPr>
        <w:t xml:space="preserve"> nº </w:t>
      </w:r>
      <w:r w:rsidR="00165777" w:rsidRPr="00DE261C">
        <w:rPr>
          <w:rFonts w:ascii="Arial" w:hAnsi="Arial" w:cs="Arial"/>
          <w:color w:val="000000"/>
          <w:sz w:val="20"/>
          <w:szCs w:val="20"/>
        </w:rPr>
        <w:t>024</w:t>
      </w:r>
      <w:r w:rsidR="002242F3" w:rsidRPr="00DE261C">
        <w:rPr>
          <w:rFonts w:ascii="Arial" w:hAnsi="Arial" w:cs="Arial"/>
          <w:color w:val="000000"/>
          <w:sz w:val="20"/>
          <w:szCs w:val="20"/>
        </w:rPr>
        <w:t>/202</w:t>
      </w:r>
      <w:r w:rsidR="0019564A" w:rsidRPr="00DE261C">
        <w:rPr>
          <w:rFonts w:ascii="Arial" w:hAnsi="Arial" w:cs="Arial"/>
          <w:color w:val="000000"/>
          <w:sz w:val="20"/>
          <w:szCs w:val="20"/>
        </w:rPr>
        <w:t>3</w:t>
      </w:r>
      <w:r w:rsidR="002242F3" w:rsidRPr="00DE261C">
        <w:rPr>
          <w:rFonts w:ascii="Arial" w:hAnsi="Arial" w:cs="Arial"/>
          <w:color w:val="000000"/>
          <w:sz w:val="20"/>
          <w:szCs w:val="20"/>
        </w:rPr>
        <w:t>.</w:t>
      </w:r>
    </w:p>
    <w:p w14:paraId="4AD8AAB5" w14:textId="77777777" w:rsidR="00CF4DCB" w:rsidRPr="00DE261C" w:rsidRDefault="00CF4DCB" w:rsidP="00071F66">
      <w:pPr>
        <w:tabs>
          <w:tab w:val="left" w:pos="1425"/>
        </w:tabs>
        <w:spacing w:line="360" w:lineRule="auto"/>
        <w:jc w:val="both"/>
        <w:rPr>
          <w:rFonts w:ascii="Arial" w:hAnsi="Arial" w:cs="Arial"/>
          <w:color w:val="000000"/>
          <w:sz w:val="20"/>
          <w:szCs w:val="20"/>
        </w:rPr>
      </w:pPr>
    </w:p>
    <w:p w14:paraId="1DA681C6" w14:textId="464B46C2" w:rsidR="002242F3" w:rsidRPr="00DE261C" w:rsidRDefault="002242F3" w:rsidP="00071F66">
      <w:pPr>
        <w:shd w:val="clear" w:color="auto" w:fill="BFBFBF" w:themeFill="background1" w:themeFillShade="BF"/>
        <w:spacing w:line="360" w:lineRule="auto"/>
        <w:jc w:val="both"/>
        <w:rPr>
          <w:rFonts w:ascii="Arial" w:eastAsia="Arial" w:hAnsi="Arial" w:cs="Arial"/>
          <w:b/>
          <w:sz w:val="20"/>
          <w:szCs w:val="20"/>
        </w:rPr>
      </w:pPr>
      <w:r w:rsidRPr="00DE261C">
        <w:rPr>
          <w:rFonts w:ascii="Arial" w:eastAsia="Arial" w:hAnsi="Arial" w:cs="Arial"/>
          <w:b/>
          <w:sz w:val="20"/>
          <w:szCs w:val="20"/>
        </w:rPr>
        <w:t>CLÁUSULA DÉCIMA QUINTA – DA EXTINÇAO DO CONTRATO</w:t>
      </w:r>
    </w:p>
    <w:p w14:paraId="50E649C1" w14:textId="18CF368A" w:rsidR="002242F3" w:rsidRPr="00DE261C" w:rsidRDefault="002242F3" w:rsidP="00071F66">
      <w:pPr>
        <w:spacing w:line="360" w:lineRule="auto"/>
        <w:jc w:val="both"/>
        <w:rPr>
          <w:rFonts w:ascii="Arial" w:eastAsia="Arial" w:hAnsi="Arial" w:cs="Arial"/>
          <w:b/>
          <w:sz w:val="20"/>
          <w:szCs w:val="20"/>
        </w:rPr>
      </w:pPr>
      <w:r w:rsidRPr="00DE261C">
        <w:rPr>
          <w:rFonts w:ascii="Arial" w:eastAsia="Arial" w:hAnsi="Arial" w:cs="Arial"/>
          <w:b/>
          <w:sz w:val="20"/>
          <w:szCs w:val="20"/>
        </w:rPr>
        <w:lastRenderedPageBreak/>
        <w:t xml:space="preserve">15.1. </w:t>
      </w:r>
      <w:r w:rsidR="00B269F6" w:rsidRPr="00DE261C">
        <w:rPr>
          <w:rFonts w:ascii="Arial" w:hAnsi="Arial" w:cs="Arial"/>
          <w:color w:val="000000"/>
          <w:sz w:val="20"/>
          <w:szCs w:val="20"/>
        </w:rPr>
        <w:t>O CIM JEQUITINHONHA</w:t>
      </w:r>
      <w:r w:rsidRPr="00DE261C">
        <w:rPr>
          <w:rFonts w:ascii="Arial" w:hAnsi="Arial" w:cs="Arial"/>
          <w:color w:val="000000"/>
          <w:sz w:val="20"/>
          <w:szCs w:val="20"/>
        </w:rPr>
        <w:t xml:space="preserve"> poderá optar pela extinção do contrato nos casos previstos na Lei Federal 14.133/2021.</w:t>
      </w:r>
    </w:p>
    <w:p w14:paraId="3095DC42" w14:textId="77777777" w:rsidR="00CF4DCB" w:rsidRPr="00DE261C" w:rsidRDefault="00CF4DCB" w:rsidP="00071F66">
      <w:pPr>
        <w:tabs>
          <w:tab w:val="left" w:pos="1425"/>
        </w:tabs>
        <w:spacing w:line="360" w:lineRule="auto"/>
        <w:jc w:val="both"/>
        <w:rPr>
          <w:rFonts w:ascii="Arial" w:eastAsia="Arial" w:hAnsi="Arial" w:cs="Arial"/>
          <w:b/>
          <w:sz w:val="20"/>
          <w:szCs w:val="20"/>
        </w:rPr>
      </w:pPr>
    </w:p>
    <w:p w14:paraId="00000340" w14:textId="4E3D5B5A" w:rsidR="00E37BDD" w:rsidRPr="00DE261C" w:rsidRDefault="00934802" w:rsidP="00071F66">
      <w:pPr>
        <w:shd w:val="clear" w:color="auto" w:fill="BFBFBF" w:themeFill="background1" w:themeFillShade="BF"/>
        <w:spacing w:line="360" w:lineRule="auto"/>
        <w:jc w:val="both"/>
        <w:rPr>
          <w:rFonts w:ascii="Arial" w:eastAsia="Arial" w:hAnsi="Arial" w:cs="Arial"/>
          <w:b/>
          <w:sz w:val="20"/>
          <w:szCs w:val="20"/>
        </w:rPr>
      </w:pPr>
      <w:r w:rsidRPr="00DE261C">
        <w:rPr>
          <w:rFonts w:ascii="Arial" w:eastAsia="Arial" w:hAnsi="Arial" w:cs="Arial"/>
          <w:b/>
          <w:sz w:val="20"/>
          <w:szCs w:val="20"/>
        </w:rPr>
        <w:t xml:space="preserve">CLÁUSULA DÉCIMA </w:t>
      </w:r>
      <w:r w:rsidR="00281B38" w:rsidRPr="00DE261C">
        <w:rPr>
          <w:rFonts w:ascii="Arial" w:eastAsia="Arial" w:hAnsi="Arial" w:cs="Arial"/>
          <w:b/>
          <w:sz w:val="20"/>
          <w:szCs w:val="20"/>
        </w:rPr>
        <w:t>SEXTA</w:t>
      </w:r>
      <w:r w:rsidRPr="00DE261C">
        <w:rPr>
          <w:rFonts w:ascii="Arial" w:eastAsia="Arial" w:hAnsi="Arial" w:cs="Arial"/>
          <w:b/>
          <w:sz w:val="20"/>
          <w:szCs w:val="20"/>
        </w:rPr>
        <w:t xml:space="preserve"> - DO FORO</w:t>
      </w:r>
    </w:p>
    <w:p w14:paraId="00000341" w14:textId="4B352A5D" w:rsidR="00E37BDD" w:rsidRPr="00DE261C" w:rsidRDefault="00934802" w:rsidP="00071F66">
      <w:pPr>
        <w:spacing w:line="360" w:lineRule="auto"/>
        <w:jc w:val="both"/>
        <w:rPr>
          <w:rFonts w:ascii="Arial" w:eastAsia="Arial" w:hAnsi="Arial" w:cs="Arial"/>
          <w:sz w:val="20"/>
          <w:szCs w:val="20"/>
        </w:rPr>
      </w:pPr>
      <w:r w:rsidRPr="00DE261C">
        <w:rPr>
          <w:rFonts w:ascii="Arial" w:eastAsia="Arial" w:hAnsi="Arial" w:cs="Arial"/>
          <w:b/>
          <w:sz w:val="20"/>
          <w:szCs w:val="20"/>
        </w:rPr>
        <w:t>1</w:t>
      </w:r>
      <w:r w:rsidR="00281B38" w:rsidRPr="00DE261C">
        <w:rPr>
          <w:rFonts w:ascii="Arial" w:eastAsia="Arial" w:hAnsi="Arial" w:cs="Arial"/>
          <w:b/>
          <w:sz w:val="20"/>
          <w:szCs w:val="20"/>
        </w:rPr>
        <w:t>6</w:t>
      </w:r>
      <w:r w:rsidRPr="00DE261C">
        <w:rPr>
          <w:rFonts w:ascii="Arial" w:eastAsia="Arial" w:hAnsi="Arial" w:cs="Arial"/>
          <w:b/>
          <w:sz w:val="20"/>
          <w:szCs w:val="20"/>
        </w:rPr>
        <w:t xml:space="preserve">.1 - </w:t>
      </w:r>
      <w:r w:rsidRPr="00DE261C">
        <w:rPr>
          <w:rFonts w:ascii="Arial" w:eastAsia="Arial" w:hAnsi="Arial" w:cs="Arial"/>
          <w:sz w:val="20"/>
          <w:szCs w:val="20"/>
        </w:rPr>
        <w:t xml:space="preserve">As questões decorrentes da execução deste Instrumento, que não possam ser dirimidas administrativamente, serão processadas e julgadas no Foro da Comarca de </w:t>
      </w:r>
      <w:r w:rsidR="00165777" w:rsidRPr="00DE261C">
        <w:rPr>
          <w:rFonts w:ascii="Arial" w:eastAsia="Arial" w:hAnsi="Arial" w:cs="Arial"/>
          <w:sz w:val="20"/>
          <w:szCs w:val="20"/>
        </w:rPr>
        <w:t>Diamantina</w:t>
      </w:r>
      <w:r w:rsidRPr="00DE261C">
        <w:rPr>
          <w:rFonts w:ascii="Arial" w:eastAsia="Arial" w:hAnsi="Arial" w:cs="Arial"/>
          <w:sz w:val="20"/>
          <w:szCs w:val="20"/>
        </w:rPr>
        <w:t>/</w:t>
      </w:r>
      <w:r w:rsidR="00165777" w:rsidRPr="00DE261C">
        <w:rPr>
          <w:rFonts w:ascii="Arial" w:eastAsia="Arial" w:hAnsi="Arial" w:cs="Arial"/>
          <w:sz w:val="20"/>
          <w:szCs w:val="20"/>
        </w:rPr>
        <w:t>MG</w:t>
      </w:r>
      <w:r w:rsidRPr="00DE261C">
        <w:rPr>
          <w:rFonts w:ascii="Arial" w:eastAsia="Arial" w:hAnsi="Arial" w:cs="Arial"/>
          <w:sz w:val="20"/>
          <w:szCs w:val="20"/>
        </w:rPr>
        <w:t>, com exclusão de qualquer outro por mais privilegiado que seja.</w:t>
      </w:r>
    </w:p>
    <w:p w14:paraId="56F49A3F" w14:textId="77777777" w:rsidR="007773F7" w:rsidRPr="00DE261C" w:rsidRDefault="007773F7" w:rsidP="00071F66">
      <w:pPr>
        <w:spacing w:line="360" w:lineRule="auto"/>
        <w:jc w:val="both"/>
        <w:rPr>
          <w:rFonts w:ascii="Arial" w:eastAsia="Arial" w:hAnsi="Arial" w:cs="Arial"/>
          <w:sz w:val="20"/>
          <w:szCs w:val="20"/>
        </w:rPr>
      </w:pPr>
    </w:p>
    <w:p w14:paraId="00000342" w14:textId="77777777" w:rsidR="00E37BDD" w:rsidRPr="00DE261C" w:rsidRDefault="00934802" w:rsidP="00071F66">
      <w:pPr>
        <w:spacing w:line="360" w:lineRule="auto"/>
        <w:jc w:val="both"/>
        <w:rPr>
          <w:rFonts w:ascii="Arial" w:eastAsia="Arial" w:hAnsi="Arial" w:cs="Arial"/>
          <w:sz w:val="20"/>
          <w:szCs w:val="20"/>
        </w:rPr>
      </w:pPr>
      <w:r w:rsidRPr="00DE261C">
        <w:rPr>
          <w:rFonts w:ascii="Arial" w:eastAsia="Arial" w:hAnsi="Arial" w:cs="Arial"/>
          <w:sz w:val="20"/>
          <w:szCs w:val="20"/>
        </w:rPr>
        <w:t xml:space="preserve">E, para firmeza e validade do que foi pactuado, lavrou-se o presente Contrato, para que surtam um só efeito, às quais, depois de lidas, são assinadas pelas representantes das partes, </w:t>
      </w:r>
      <w:r w:rsidRPr="00DE261C">
        <w:rPr>
          <w:rFonts w:ascii="Arial" w:eastAsia="Arial" w:hAnsi="Arial" w:cs="Arial"/>
          <w:b/>
          <w:sz w:val="20"/>
          <w:szCs w:val="20"/>
        </w:rPr>
        <w:t>CONTRATANTE</w:t>
      </w:r>
      <w:r w:rsidRPr="00DE261C">
        <w:rPr>
          <w:rFonts w:ascii="Arial" w:eastAsia="Arial" w:hAnsi="Arial" w:cs="Arial"/>
          <w:sz w:val="20"/>
          <w:szCs w:val="20"/>
        </w:rPr>
        <w:t xml:space="preserve"> e </w:t>
      </w:r>
      <w:r w:rsidRPr="00DE261C">
        <w:rPr>
          <w:rFonts w:ascii="Arial" w:eastAsia="Arial" w:hAnsi="Arial" w:cs="Arial"/>
          <w:b/>
          <w:sz w:val="20"/>
          <w:szCs w:val="20"/>
        </w:rPr>
        <w:t>CONTRATADA</w:t>
      </w:r>
      <w:r w:rsidRPr="00DE261C">
        <w:rPr>
          <w:rFonts w:ascii="Arial" w:eastAsia="Arial" w:hAnsi="Arial" w:cs="Arial"/>
          <w:sz w:val="20"/>
          <w:szCs w:val="20"/>
        </w:rPr>
        <w:t>, e pelas testemunhas abaixo.</w:t>
      </w:r>
    </w:p>
    <w:p w14:paraId="5E404F11" w14:textId="77777777" w:rsidR="00C24424" w:rsidRDefault="00C24424" w:rsidP="00C24424">
      <w:pPr>
        <w:spacing w:line="360" w:lineRule="auto"/>
        <w:jc w:val="both"/>
        <w:rPr>
          <w:rFonts w:ascii="Arial" w:eastAsia="Arial" w:hAnsi="Arial" w:cs="Arial"/>
          <w:b/>
          <w:sz w:val="20"/>
          <w:szCs w:val="20"/>
        </w:rPr>
      </w:pPr>
      <w:r w:rsidRPr="00DE261C">
        <w:rPr>
          <w:rFonts w:ascii="Arial" w:eastAsia="Arial" w:hAnsi="Arial" w:cs="Arial"/>
          <w:b/>
          <w:sz w:val="20"/>
          <w:szCs w:val="20"/>
        </w:rPr>
        <w:t>Local e Data.</w:t>
      </w:r>
    </w:p>
    <w:p w14:paraId="512851A4" w14:textId="77777777" w:rsidR="00C24424" w:rsidRDefault="00C24424" w:rsidP="00C24424">
      <w:pPr>
        <w:spacing w:line="360" w:lineRule="auto"/>
        <w:jc w:val="both"/>
        <w:rPr>
          <w:rFonts w:ascii="Arial" w:eastAsia="Arial" w:hAnsi="Arial" w:cs="Arial"/>
          <w:b/>
          <w:sz w:val="20"/>
          <w:szCs w:val="20"/>
        </w:rPr>
      </w:pPr>
    </w:p>
    <w:p w14:paraId="6426236E" w14:textId="77777777" w:rsidR="00C24424" w:rsidRDefault="00C24424" w:rsidP="00C24424">
      <w:pPr>
        <w:spacing w:line="360" w:lineRule="auto"/>
        <w:jc w:val="both"/>
        <w:rPr>
          <w:rFonts w:ascii="Arial" w:eastAsia="Arial" w:hAnsi="Arial" w:cs="Arial"/>
          <w:b/>
          <w:sz w:val="20"/>
          <w:szCs w:val="20"/>
        </w:rPr>
      </w:pPr>
    </w:p>
    <w:p w14:paraId="262A0E27" w14:textId="77777777" w:rsidR="00C24424" w:rsidRPr="00DE261C" w:rsidRDefault="00C24424" w:rsidP="00C24424">
      <w:pPr>
        <w:spacing w:line="360" w:lineRule="auto"/>
        <w:jc w:val="both"/>
        <w:rPr>
          <w:rFonts w:ascii="Arial" w:eastAsia="Arial" w:hAnsi="Arial" w:cs="Arial"/>
          <w:b/>
          <w:sz w:val="20"/>
          <w:szCs w:val="20"/>
        </w:rPr>
      </w:pPr>
    </w:p>
    <w:p w14:paraId="366DA3D1" w14:textId="77777777" w:rsidR="00C24424" w:rsidRPr="00DE261C" w:rsidRDefault="00C24424" w:rsidP="00C24424">
      <w:pPr>
        <w:spacing w:line="360" w:lineRule="auto"/>
        <w:jc w:val="both"/>
        <w:rPr>
          <w:rFonts w:ascii="Arial" w:eastAsia="Arial" w:hAnsi="Arial" w:cs="Arial"/>
          <w:b/>
          <w:i/>
          <w:sz w:val="20"/>
          <w:szCs w:val="20"/>
        </w:rPr>
      </w:pPr>
      <w:r w:rsidRPr="00DE261C">
        <w:rPr>
          <w:rFonts w:ascii="Arial" w:eastAsia="Arial" w:hAnsi="Arial" w:cs="Arial"/>
          <w:b/>
          <w:i/>
          <w:sz w:val="20"/>
          <w:szCs w:val="20"/>
        </w:rPr>
        <w:t>___________________________________</w:t>
      </w:r>
      <w:r>
        <w:rPr>
          <w:rFonts w:ascii="Arial" w:eastAsia="Arial" w:hAnsi="Arial" w:cs="Arial"/>
          <w:b/>
          <w:i/>
          <w:sz w:val="20"/>
          <w:szCs w:val="20"/>
        </w:rPr>
        <w:t xml:space="preserve">         </w:t>
      </w:r>
      <w:r w:rsidRPr="00DE261C">
        <w:rPr>
          <w:rFonts w:ascii="Arial" w:eastAsia="Arial" w:hAnsi="Arial" w:cs="Arial"/>
          <w:b/>
          <w:i/>
          <w:sz w:val="20"/>
          <w:szCs w:val="20"/>
        </w:rPr>
        <w:t>_______________________________________</w:t>
      </w:r>
    </w:p>
    <w:p w14:paraId="273264DD" w14:textId="77777777" w:rsidR="00C24424" w:rsidRPr="00DE261C" w:rsidRDefault="00C24424" w:rsidP="00C24424">
      <w:pPr>
        <w:tabs>
          <w:tab w:val="left" w:pos="3401"/>
        </w:tabs>
        <w:spacing w:line="360" w:lineRule="auto"/>
        <w:jc w:val="both"/>
        <w:rPr>
          <w:rFonts w:ascii="Arial" w:eastAsia="Arial" w:hAnsi="Arial" w:cs="Arial"/>
          <w:b/>
          <w:i/>
          <w:sz w:val="20"/>
          <w:szCs w:val="20"/>
        </w:rPr>
      </w:pPr>
      <w:r w:rsidRPr="00DE261C">
        <w:rPr>
          <w:rFonts w:ascii="Arial" w:eastAsia="Arial" w:hAnsi="Arial" w:cs="Arial"/>
          <w:b/>
          <w:i/>
          <w:sz w:val="20"/>
          <w:szCs w:val="20"/>
        </w:rPr>
        <w:t>Presidente                                                            Representante Legal do</w:t>
      </w:r>
      <w:r w:rsidRPr="00DE261C">
        <w:rPr>
          <w:rFonts w:ascii="Arial" w:eastAsia="Arial" w:hAnsi="Arial" w:cs="Arial"/>
          <w:b/>
          <w:i/>
          <w:sz w:val="20"/>
          <w:szCs w:val="20"/>
        </w:rPr>
        <w:tab/>
      </w:r>
      <w:r w:rsidRPr="00DE261C">
        <w:rPr>
          <w:rFonts w:ascii="Arial" w:eastAsia="Arial" w:hAnsi="Arial" w:cs="Arial"/>
          <w:b/>
          <w:i/>
          <w:sz w:val="20"/>
          <w:szCs w:val="20"/>
        </w:rPr>
        <w:tab/>
      </w:r>
      <w:r w:rsidRPr="00DE261C">
        <w:rPr>
          <w:rFonts w:ascii="Arial" w:eastAsia="Arial" w:hAnsi="Arial" w:cs="Arial"/>
          <w:b/>
          <w:i/>
          <w:sz w:val="20"/>
          <w:szCs w:val="20"/>
        </w:rPr>
        <w:tab/>
      </w:r>
      <w:r w:rsidRPr="00DE261C">
        <w:rPr>
          <w:rFonts w:ascii="Arial" w:eastAsia="Arial" w:hAnsi="Arial" w:cs="Arial"/>
          <w:b/>
          <w:i/>
          <w:sz w:val="20"/>
          <w:szCs w:val="20"/>
        </w:rPr>
        <w:tab/>
      </w:r>
      <w:r w:rsidRPr="00DE261C">
        <w:rPr>
          <w:rFonts w:ascii="Arial" w:eastAsia="Arial" w:hAnsi="Arial" w:cs="Arial"/>
          <w:b/>
          <w:i/>
          <w:sz w:val="20"/>
          <w:szCs w:val="20"/>
        </w:rPr>
        <w:tab/>
      </w:r>
      <w:r w:rsidRPr="00DE261C">
        <w:rPr>
          <w:rFonts w:ascii="Arial" w:eastAsia="Arial" w:hAnsi="Arial" w:cs="Arial"/>
          <w:b/>
          <w:i/>
          <w:sz w:val="20"/>
          <w:szCs w:val="20"/>
        </w:rPr>
        <w:tab/>
        <w:t xml:space="preserve">      </w:t>
      </w:r>
      <w:r>
        <w:rPr>
          <w:rFonts w:ascii="Arial" w:eastAsia="Arial" w:hAnsi="Arial" w:cs="Arial"/>
          <w:b/>
          <w:i/>
          <w:sz w:val="20"/>
          <w:szCs w:val="20"/>
        </w:rPr>
        <w:t xml:space="preserve">        </w:t>
      </w:r>
      <w:r w:rsidRPr="00DE261C">
        <w:rPr>
          <w:rFonts w:ascii="Arial" w:eastAsia="Arial" w:hAnsi="Arial" w:cs="Arial"/>
          <w:b/>
          <w:i/>
          <w:sz w:val="20"/>
          <w:szCs w:val="20"/>
        </w:rPr>
        <w:t>Fornecedor</w:t>
      </w:r>
    </w:p>
    <w:p w14:paraId="53544741" w14:textId="77777777" w:rsidR="00C24424" w:rsidRDefault="00C24424" w:rsidP="00C24424">
      <w:pPr>
        <w:tabs>
          <w:tab w:val="left" w:pos="3401"/>
        </w:tabs>
        <w:spacing w:line="360" w:lineRule="auto"/>
        <w:jc w:val="both"/>
        <w:rPr>
          <w:rFonts w:ascii="Arial" w:eastAsia="Arial" w:hAnsi="Arial" w:cs="Arial"/>
          <w:b/>
          <w:i/>
          <w:sz w:val="20"/>
          <w:szCs w:val="20"/>
        </w:rPr>
      </w:pPr>
      <w:r w:rsidRPr="00DE261C">
        <w:rPr>
          <w:rFonts w:ascii="Arial" w:eastAsia="Arial" w:hAnsi="Arial" w:cs="Arial"/>
          <w:b/>
          <w:i/>
          <w:sz w:val="20"/>
          <w:szCs w:val="20"/>
        </w:rPr>
        <w:t xml:space="preserve">                                             </w:t>
      </w:r>
    </w:p>
    <w:p w14:paraId="633E61B4" w14:textId="77777777" w:rsidR="00C24424" w:rsidRDefault="00C24424" w:rsidP="00C24424">
      <w:pPr>
        <w:tabs>
          <w:tab w:val="left" w:pos="3401"/>
        </w:tabs>
        <w:spacing w:line="360" w:lineRule="auto"/>
        <w:jc w:val="both"/>
        <w:rPr>
          <w:rFonts w:ascii="Arial" w:eastAsia="Arial" w:hAnsi="Arial" w:cs="Arial"/>
          <w:b/>
          <w:i/>
          <w:sz w:val="20"/>
          <w:szCs w:val="20"/>
        </w:rPr>
      </w:pPr>
    </w:p>
    <w:p w14:paraId="6B370F1A" w14:textId="77777777" w:rsidR="00C24424" w:rsidRPr="00DE261C" w:rsidRDefault="00C24424" w:rsidP="00C24424">
      <w:pPr>
        <w:spacing w:line="360" w:lineRule="auto"/>
        <w:jc w:val="both"/>
        <w:rPr>
          <w:rFonts w:ascii="Arial" w:eastAsia="Arial" w:hAnsi="Arial" w:cs="Arial"/>
          <w:b/>
          <w:i/>
          <w:sz w:val="20"/>
          <w:szCs w:val="20"/>
        </w:rPr>
      </w:pPr>
      <w:r w:rsidRPr="00DE261C">
        <w:rPr>
          <w:rFonts w:ascii="Arial" w:eastAsia="Arial" w:hAnsi="Arial" w:cs="Arial"/>
          <w:b/>
          <w:i/>
          <w:sz w:val="20"/>
          <w:szCs w:val="20"/>
        </w:rPr>
        <w:t xml:space="preserve">TESTEMUNHAS: </w:t>
      </w:r>
    </w:p>
    <w:p w14:paraId="3A4B5B0C" w14:textId="77777777" w:rsidR="00C24424" w:rsidRDefault="00C24424" w:rsidP="00C24424">
      <w:pPr>
        <w:spacing w:line="360" w:lineRule="auto"/>
        <w:jc w:val="both"/>
        <w:rPr>
          <w:rFonts w:ascii="Arial" w:eastAsia="Arial" w:hAnsi="Arial" w:cs="Arial"/>
          <w:b/>
          <w:i/>
          <w:sz w:val="20"/>
          <w:szCs w:val="20"/>
        </w:rPr>
      </w:pPr>
    </w:p>
    <w:p w14:paraId="50255B5A" w14:textId="77777777" w:rsidR="00C24424" w:rsidRDefault="00C24424" w:rsidP="00C24424">
      <w:pPr>
        <w:spacing w:line="360" w:lineRule="auto"/>
        <w:jc w:val="both"/>
        <w:rPr>
          <w:rFonts w:ascii="Arial" w:eastAsia="Arial" w:hAnsi="Arial" w:cs="Arial"/>
          <w:b/>
          <w:i/>
          <w:sz w:val="20"/>
          <w:szCs w:val="20"/>
        </w:rPr>
      </w:pPr>
    </w:p>
    <w:p w14:paraId="44307C79" w14:textId="77777777" w:rsidR="00C24424" w:rsidRDefault="00C24424" w:rsidP="00C24424">
      <w:pPr>
        <w:spacing w:line="360" w:lineRule="auto"/>
        <w:jc w:val="both"/>
        <w:rPr>
          <w:rFonts w:ascii="Arial" w:eastAsia="Arial" w:hAnsi="Arial" w:cs="Arial"/>
          <w:b/>
          <w:i/>
          <w:sz w:val="20"/>
          <w:szCs w:val="20"/>
        </w:rPr>
      </w:pPr>
    </w:p>
    <w:p w14:paraId="77F0A5E9" w14:textId="77777777" w:rsidR="00C24424" w:rsidRDefault="00C24424" w:rsidP="00C24424">
      <w:pPr>
        <w:spacing w:line="360" w:lineRule="auto"/>
        <w:jc w:val="both"/>
        <w:rPr>
          <w:rFonts w:ascii="Arial" w:eastAsia="Arial" w:hAnsi="Arial" w:cs="Arial"/>
          <w:b/>
          <w:i/>
          <w:sz w:val="20"/>
          <w:szCs w:val="20"/>
        </w:rPr>
        <w:sectPr w:rsidR="00C24424" w:rsidSect="00C24424">
          <w:headerReference w:type="default" r:id="rId34"/>
          <w:footerReference w:type="even" r:id="rId35"/>
          <w:footerReference w:type="default" r:id="rId36"/>
          <w:type w:val="continuous"/>
          <w:pgSz w:w="11907" w:h="16840"/>
          <w:pgMar w:top="2268" w:right="851" w:bottom="720" w:left="993" w:header="680" w:footer="680" w:gutter="0"/>
          <w:pgNumType w:start="1"/>
          <w:cols w:space="720"/>
          <w:docGrid w:linePitch="326"/>
        </w:sectPr>
      </w:pPr>
    </w:p>
    <w:p w14:paraId="6619D194" w14:textId="77777777" w:rsidR="00C24424" w:rsidRPr="00DE261C" w:rsidRDefault="00C24424" w:rsidP="00C24424">
      <w:pPr>
        <w:spacing w:line="360" w:lineRule="auto"/>
        <w:jc w:val="both"/>
        <w:rPr>
          <w:rFonts w:ascii="Arial" w:eastAsia="Arial" w:hAnsi="Arial" w:cs="Arial"/>
          <w:b/>
          <w:i/>
          <w:sz w:val="20"/>
          <w:szCs w:val="20"/>
        </w:rPr>
      </w:pPr>
      <w:r w:rsidRPr="00DE261C">
        <w:rPr>
          <w:rFonts w:ascii="Arial" w:eastAsia="Arial" w:hAnsi="Arial" w:cs="Arial"/>
          <w:b/>
          <w:i/>
          <w:sz w:val="20"/>
          <w:szCs w:val="20"/>
        </w:rPr>
        <w:t>_______________________________________</w:t>
      </w:r>
    </w:p>
    <w:p w14:paraId="078A1760" w14:textId="77777777" w:rsidR="00C24424" w:rsidRPr="00DE261C" w:rsidRDefault="00C24424" w:rsidP="00C24424">
      <w:pPr>
        <w:spacing w:line="360" w:lineRule="auto"/>
        <w:jc w:val="both"/>
        <w:rPr>
          <w:rFonts w:ascii="Arial" w:eastAsia="Arial" w:hAnsi="Arial" w:cs="Arial"/>
          <w:b/>
          <w:i/>
          <w:sz w:val="20"/>
          <w:szCs w:val="20"/>
        </w:rPr>
      </w:pPr>
      <w:r w:rsidRPr="00DE261C">
        <w:rPr>
          <w:rFonts w:ascii="Arial" w:eastAsia="Arial" w:hAnsi="Arial" w:cs="Arial"/>
          <w:b/>
          <w:i/>
          <w:sz w:val="20"/>
          <w:szCs w:val="20"/>
        </w:rPr>
        <w:t xml:space="preserve">NOME: </w:t>
      </w:r>
    </w:p>
    <w:p w14:paraId="57AF73F9" w14:textId="77777777" w:rsidR="00C24424" w:rsidRPr="00DE261C" w:rsidRDefault="00C24424" w:rsidP="00C24424">
      <w:pPr>
        <w:spacing w:line="360" w:lineRule="auto"/>
        <w:jc w:val="both"/>
        <w:rPr>
          <w:rFonts w:ascii="Arial" w:eastAsia="Arial" w:hAnsi="Arial" w:cs="Arial"/>
          <w:b/>
          <w:i/>
          <w:sz w:val="20"/>
          <w:szCs w:val="20"/>
        </w:rPr>
      </w:pPr>
      <w:r w:rsidRPr="00DE261C">
        <w:rPr>
          <w:rFonts w:ascii="Arial" w:eastAsia="Arial" w:hAnsi="Arial" w:cs="Arial"/>
          <w:b/>
          <w:i/>
          <w:sz w:val="20"/>
          <w:szCs w:val="20"/>
        </w:rPr>
        <w:t xml:space="preserve">CPF: </w:t>
      </w:r>
    </w:p>
    <w:p w14:paraId="0100F6D8" w14:textId="77777777" w:rsidR="00C24424" w:rsidRPr="00DE261C" w:rsidRDefault="00C24424" w:rsidP="00C24424">
      <w:pPr>
        <w:spacing w:line="360" w:lineRule="auto"/>
        <w:jc w:val="both"/>
        <w:rPr>
          <w:rFonts w:ascii="Arial" w:eastAsia="Arial" w:hAnsi="Arial" w:cs="Arial"/>
          <w:b/>
          <w:i/>
          <w:sz w:val="20"/>
          <w:szCs w:val="20"/>
        </w:rPr>
      </w:pPr>
      <w:r w:rsidRPr="00DE261C">
        <w:rPr>
          <w:rFonts w:ascii="Arial" w:eastAsia="Arial" w:hAnsi="Arial" w:cs="Arial"/>
          <w:b/>
          <w:i/>
          <w:sz w:val="20"/>
          <w:szCs w:val="20"/>
        </w:rPr>
        <w:t>_______________________________________</w:t>
      </w:r>
    </w:p>
    <w:p w14:paraId="1D0A78B7" w14:textId="77777777" w:rsidR="00C24424" w:rsidRPr="00DE261C" w:rsidRDefault="00C24424" w:rsidP="00C24424">
      <w:pPr>
        <w:spacing w:line="360" w:lineRule="auto"/>
        <w:jc w:val="both"/>
        <w:rPr>
          <w:rFonts w:ascii="Arial" w:eastAsia="Arial" w:hAnsi="Arial" w:cs="Arial"/>
          <w:b/>
          <w:i/>
          <w:sz w:val="20"/>
          <w:szCs w:val="20"/>
        </w:rPr>
      </w:pPr>
      <w:r w:rsidRPr="00DE261C">
        <w:rPr>
          <w:rFonts w:ascii="Arial" w:eastAsia="Arial" w:hAnsi="Arial" w:cs="Arial"/>
          <w:b/>
          <w:i/>
          <w:sz w:val="20"/>
          <w:szCs w:val="20"/>
        </w:rPr>
        <w:t xml:space="preserve">NOME: </w:t>
      </w:r>
    </w:p>
    <w:p w14:paraId="35C5B975" w14:textId="77777777" w:rsidR="00C24424" w:rsidRPr="00DE261C" w:rsidRDefault="00C24424" w:rsidP="00C24424">
      <w:pPr>
        <w:spacing w:line="360" w:lineRule="auto"/>
        <w:jc w:val="both"/>
        <w:rPr>
          <w:rFonts w:ascii="Arial" w:eastAsia="Arial" w:hAnsi="Arial" w:cs="Arial"/>
          <w:b/>
          <w:i/>
          <w:sz w:val="20"/>
          <w:szCs w:val="20"/>
        </w:rPr>
      </w:pPr>
      <w:r w:rsidRPr="00DE261C">
        <w:rPr>
          <w:rFonts w:ascii="Arial" w:eastAsia="Arial" w:hAnsi="Arial" w:cs="Arial"/>
          <w:b/>
          <w:i/>
          <w:sz w:val="20"/>
          <w:szCs w:val="20"/>
        </w:rPr>
        <w:t xml:space="preserve">CPF:  </w:t>
      </w:r>
    </w:p>
    <w:p w14:paraId="12D0D6AC" w14:textId="77777777" w:rsidR="00C24424" w:rsidRDefault="00C24424" w:rsidP="00C24424">
      <w:pPr>
        <w:spacing w:line="360" w:lineRule="auto"/>
        <w:jc w:val="both"/>
        <w:rPr>
          <w:rFonts w:ascii="Arial" w:eastAsia="Arial" w:hAnsi="Arial" w:cs="Arial"/>
          <w:b/>
          <w:i/>
          <w:sz w:val="20"/>
          <w:szCs w:val="20"/>
        </w:rPr>
        <w:sectPr w:rsidR="00C24424" w:rsidSect="00C24424">
          <w:type w:val="continuous"/>
          <w:pgSz w:w="11907" w:h="16840"/>
          <w:pgMar w:top="2268" w:right="851" w:bottom="720" w:left="993" w:header="680" w:footer="680" w:gutter="0"/>
          <w:pgNumType w:start="1"/>
          <w:cols w:num="2" w:space="720"/>
          <w:docGrid w:linePitch="326"/>
        </w:sectPr>
      </w:pPr>
    </w:p>
    <w:p w14:paraId="00000355" w14:textId="230DAA05" w:rsidR="00E37BDD" w:rsidRPr="00DE261C" w:rsidRDefault="00E37BDD" w:rsidP="00C24424">
      <w:pPr>
        <w:spacing w:line="360" w:lineRule="auto"/>
        <w:jc w:val="both"/>
        <w:rPr>
          <w:rFonts w:ascii="Arial" w:eastAsia="Arial" w:hAnsi="Arial" w:cs="Arial"/>
          <w:b/>
          <w:i/>
          <w:sz w:val="20"/>
          <w:szCs w:val="20"/>
        </w:rPr>
      </w:pPr>
    </w:p>
    <w:sectPr w:rsidR="00E37BDD" w:rsidRPr="00DE261C" w:rsidSect="005315D2">
      <w:type w:val="continuous"/>
      <w:pgSz w:w="11907" w:h="16840"/>
      <w:pgMar w:top="2268" w:right="851" w:bottom="720" w:left="993" w:header="680" w:footer="68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13E587F" w14:textId="77777777" w:rsidR="00B27598" w:rsidRDefault="00B27598">
      <w:r>
        <w:separator/>
      </w:r>
    </w:p>
  </w:endnote>
  <w:endnote w:type="continuationSeparator" w:id="0">
    <w:p w14:paraId="3C1D8637" w14:textId="77777777" w:rsidR="00B27598" w:rsidRDefault="00B275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Casual">
    <w:altName w:val="Calibri"/>
    <w:charset w:val="00"/>
    <w:family w:val="script"/>
    <w:pitch w:val="variable"/>
    <w:sig w:usb0="00000007" w:usb1="00000000" w:usb2="00000000" w:usb3="00000000" w:csb0="00000013"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DINPro-Bold">
    <w:altName w:val="Calibri"/>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libri (Corpo)">
    <w:altName w:val="Calibri"/>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357" w14:textId="77777777" w:rsidR="00E97BDB" w:rsidRDefault="00E97BDB">
    <w:pPr>
      <w:pBdr>
        <w:top w:val="nil"/>
        <w:left w:val="nil"/>
        <w:bottom w:val="nil"/>
        <w:right w:val="nil"/>
        <w:between w:val="nil"/>
      </w:pBdr>
      <w:tabs>
        <w:tab w:val="center" w:pos="4419"/>
        <w:tab w:val="right" w:pos="8838"/>
      </w:tabs>
      <w:jc w:val="right"/>
      <w:rPr>
        <w:color w:val="000000"/>
        <w:sz w:val="28"/>
        <w:szCs w:val="28"/>
      </w:rPr>
    </w:pPr>
    <w:r>
      <w:rPr>
        <w:color w:val="000000"/>
        <w:sz w:val="28"/>
        <w:szCs w:val="28"/>
      </w:rPr>
      <w:fldChar w:fldCharType="begin"/>
    </w:r>
    <w:r>
      <w:rPr>
        <w:color w:val="000000"/>
        <w:sz w:val="28"/>
        <w:szCs w:val="28"/>
      </w:rPr>
      <w:instrText>PAGE</w:instrText>
    </w:r>
    <w:r>
      <w:rPr>
        <w:color w:val="000000"/>
        <w:sz w:val="28"/>
        <w:szCs w:val="28"/>
      </w:rPr>
      <w:fldChar w:fldCharType="end"/>
    </w:r>
  </w:p>
  <w:p w14:paraId="00000358" w14:textId="77777777" w:rsidR="00E97BDB" w:rsidRDefault="00E97BDB">
    <w:pPr>
      <w:pBdr>
        <w:top w:val="nil"/>
        <w:left w:val="nil"/>
        <w:bottom w:val="nil"/>
        <w:right w:val="nil"/>
        <w:between w:val="nil"/>
      </w:pBdr>
      <w:tabs>
        <w:tab w:val="center" w:pos="4419"/>
        <w:tab w:val="right" w:pos="8838"/>
      </w:tabs>
      <w:ind w:right="360"/>
      <w:rPr>
        <w:color w:val="000000"/>
        <w:sz w:val="28"/>
        <w:szCs w:val="2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9BD220" w14:textId="116D3B99" w:rsidR="00E97BDB" w:rsidRPr="006B703B" w:rsidRDefault="00E97BDB">
    <w:pPr>
      <w:pStyle w:val="Rodap"/>
      <w:jc w:val="right"/>
      <w:rPr>
        <w:rFonts w:ascii="Arial" w:hAnsi="Arial" w:cs="Arial"/>
        <w:sz w:val="22"/>
        <w:szCs w:val="22"/>
      </w:rPr>
    </w:pPr>
  </w:p>
  <w:p w14:paraId="00000356" w14:textId="2615EFC3" w:rsidR="00E97BDB" w:rsidRDefault="00E97BDB">
    <w:pPr>
      <w:pBdr>
        <w:top w:val="nil"/>
        <w:left w:val="nil"/>
        <w:bottom w:val="nil"/>
        <w:right w:val="nil"/>
        <w:between w:val="nil"/>
      </w:pBdr>
      <w:tabs>
        <w:tab w:val="center" w:pos="4419"/>
        <w:tab w:val="right" w:pos="8838"/>
      </w:tabs>
      <w:jc w:val="right"/>
      <w:rPr>
        <w:color w:val="000000"/>
        <w:sz w:val="28"/>
        <w:szCs w:val="2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D8DB9" w14:textId="77777777" w:rsidR="00C24424" w:rsidRDefault="00C24424">
    <w:pPr>
      <w:pBdr>
        <w:top w:val="nil"/>
        <w:left w:val="nil"/>
        <w:bottom w:val="nil"/>
        <w:right w:val="nil"/>
        <w:between w:val="nil"/>
      </w:pBdr>
      <w:tabs>
        <w:tab w:val="center" w:pos="4419"/>
        <w:tab w:val="right" w:pos="8838"/>
      </w:tabs>
      <w:jc w:val="right"/>
      <w:rPr>
        <w:color w:val="000000"/>
        <w:sz w:val="28"/>
        <w:szCs w:val="28"/>
      </w:rPr>
    </w:pPr>
    <w:r>
      <w:rPr>
        <w:color w:val="000000"/>
        <w:sz w:val="28"/>
        <w:szCs w:val="28"/>
      </w:rPr>
      <w:fldChar w:fldCharType="begin"/>
    </w:r>
    <w:r>
      <w:rPr>
        <w:color w:val="000000"/>
        <w:sz w:val="28"/>
        <w:szCs w:val="28"/>
      </w:rPr>
      <w:instrText>PAGE</w:instrText>
    </w:r>
    <w:r>
      <w:rPr>
        <w:color w:val="000000"/>
        <w:sz w:val="28"/>
        <w:szCs w:val="28"/>
      </w:rPr>
      <w:fldChar w:fldCharType="end"/>
    </w:r>
  </w:p>
  <w:p w14:paraId="0C92C648" w14:textId="77777777" w:rsidR="00C24424" w:rsidRDefault="00C24424">
    <w:pPr>
      <w:pBdr>
        <w:top w:val="nil"/>
        <w:left w:val="nil"/>
        <w:bottom w:val="nil"/>
        <w:right w:val="nil"/>
        <w:between w:val="nil"/>
      </w:pBdr>
      <w:tabs>
        <w:tab w:val="center" w:pos="4419"/>
        <w:tab w:val="right" w:pos="8838"/>
      </w:tabs>
      <w:ind w:right="360"/>
      <w:rPr>
        <w:color w:val="000000"/>
        <w:sz w:val="28"/>
        <w:szCs w:val="28"/>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81C4B6" w14:textId="77777777" w:rsidR="00C24424" w:rsidRPr="006B703B" w:rsidRDefault="00C24424">
    <w:pPr>
      <w:pStyle w:val="Rodap"/>
      <w:jc w:val="right"/>
      <w:rPr>
        <w:rFonts w:ascii="Arial" w:hAnsi="Arial" w:cs="Arial"/>
        <w:sz w:val="22"/>
        <w:szCs w:val="22"/>
      </w:rPr>
    </w:pPr>
  </w:p>
  <w:p w14:paraId="0464783A" w14:textId="77777777" w:rsidR="00C24424" w:rsidRDefault="00C24424">
    <w:pPr>
      <w:pBdr>
        <w:top w:val="nil"/>
        <w:left w:val="nil"/>
        <w:bottom w:val="nil"/>
        <w:right w:val="nil"/>
        <w:between w:val="nil"/>
      </w:pBdr>
      <w:tabs>
        <w:tab w:val="center" w:pos="4419"/>
        <w:tab w:val="right" w:pos="8838"/>
      </w:tabs>
      <w:jc w:val="right"/>
      <w:rPr>
        <w:color w:val="000000"/>
        <w:sz w:val="28"/>
        <w:szCs w:val="2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682496E" w14:textId="77777777" w:rsidR="00B27598" w:rsidRDefault="00B27598">
      <w:r>
        <w:separator/>
      </w:r>
    </w:p>
  </w:footnote>
  <w:footnote w:type="continuationSeparator" w:id="0">
    <w:p w14:paraId="1E23EFE1" w14:textId="77777777" w:rsidR="00B27598" w:rsidRDefault="00B27598">
      <w:r>
        <w:continuationSeparator/>
      </w:r>
    </w:p>
  </w:footnote>
  <w:footnote w:id="1">
    <w:p w14:paraId="393A9692" w14:textId="77777777" w:rsidR="00E97BDB" w:rsidRPr="00A14B96" w:rsidRDefault="00E97BDB" w:rsidP="00A1284B">
      <w:pPr>
        <w:pStyle w:val="NormalWeb"/>
        <w:shd w:val="clear" w:color="auto" w:fill="FFFFFF"/>
        <w:spacing w:before="0" w:beforeAutospacing="0" w:after="288" w:afterAutospacing="0"/>
        <w:jc w:val="both"/>
        <w:rPr>
          <w:rFonts w:asciiTheme="minorHAnsi" w:hAnsiTheme="minorHAnsi" w:cstheme="minorHAnsi"/>
          <w:b/>
          <w:bCs/>
          <w:color w:val="707070"/>
          <w:sz w:val="16"/>
          <w:szCs w:val="16"/>
        </w:rPr>
      </w:pPr>
      <w:r w:rsidRPr="00586BA7">
        <w:rPr>
          <w:rFonts w:asciiTheme="minorHAnsi" w:hAnsiTheme="minorHAnsi" w:cstheme="minorHAnsi"/>
          <w:b/>
          <w:bCs/>
          <w:color w:val="000000"/>
          <w:sz w:val="16"/>
          <w:szCs w:val="16"/>
        </w:rPr>
        <w:footnoteRef/>
      </w:r>
      <w:r w:rsidRPr="00586BA7">
        <w:rPr>
          <w:rFonts w:asciiTheme="minorHAnsi" w:hAnsiTheme="minorHAnsi" w:cstheme="minorHAnsi"/>
          <w:b/>
          <w:bCs/>
          <w:color w:val="000000"/>
          <w:sz w:val="16"/>
          <w:szCs w:val="16"/>
        </w:rPr>
        <w:t xml:space="preserve"> ORÇAMENTO SIGILOSO: Conforme Edgar Guimarães e José Anacleto </w:t>
      </w:r>
      <w:proofErr w:type="spellStart"/>
      <w:r w:rsidRPr="00586BA7">
        <w:rPr>
          <w:rFonts w:asciiTheme="minorHAnsi" w:hAnsiTheme="minorHAnsi" w:cstheme="minorHAnsi"/>
          <w:b/>
          <w:bCs/>
          <w:color w:val="000000"/>
          <w:sz w:val="16"/>
          <w:szCs w:val="16"/>
        </w:rPr>
        <w:t>Abduch</w:t>
      </w:r>
      <w:proofErr w:type="spellEnd"/>
      <w:r w:rsidRPr="00586BA7">
        <w:rPr>
          <w:rFonts w:asciiTheme="minorHAnsi" w:hAnsiTheme="minorHAnsi" w:cstheme="minorHAnsi"/>
          <w:b/>
          <w:bCs/>
          <w:color w:val="000000"/>
          <w:sz w:val="16"/>
          <w:szCs w:val="16"/>
        </w:rPr>
        <w:t xml:space="preserve"> Santos (2017, p. 116): " Tal medida se orienta a fomentar a elaboração de orçamentos próprios e independentes pelas empresas potencialmente interessadas em participar da licitação. Tal procedimento tende a diminuir o risco da contratação. Não é incomum que os licitantes deixem de elaborar os próprios orçamentos de serviços e obras, limitando-se a ofertar proposta de preço a partir do valor estimado da licitação (adota-se o valor estimado da contratação como referência, aplica-se um percentual de desconto aleatório e distribui-se o resultado da operação aritmética em planilha de custos unitários), sem a consideração de particularidades econômico-financeiras próprias. [grifos nossos]</w:t>
      </w:r>
    </w:p>
  </w:footnote>
  <w:footnote w:id="2">
    <w:p w14:paraId="6AB5FA2E" w14:textId="3F34CC75" w:rsidR="00E97BDB" w:rsidRPr="00DD4380" w:rsidRDefault="00E97BDB" w:rsidP="009F6D57">
      <w:pPr>
        <w:pStyle w:val="Textodenotaderodap"/>
        <w:jc w:val="both"/>
        <w:rPr>
          <w:rFonts w:ascii="Arial" w:hAnsi="Arial" w:cs="Arial"/>
          <w:sz w:val="16"/>
          <w:szCs w:val="16"/>
        </w:rPr>
      </w:pPr>
      <w:r w:rsidRPr="00DD4380">
        <w:rPr>
          <w:rStyle w:val="Refdenotaderodap"/>
          <w:rFonts w:ascii="Arial" w:hAnsi="Arial" w:cs="Arial"/>
          <w:sz w:val="16"/>
          <w:szCs w:val="16"/>
        </w:rPr>
        <w:footnoteRef/>
      </w:r>
      <w:r w:rsidRPr="00DD4380">
        <w:rPr>
          <w:rFonts w:ascii="Arial" w:hAnsi="Arial" w:cs="Arial"/>
          <w:sz w:val="16"/>
          <w:szCs w:val="16"/>
        </w:rPr>
        <w:t xml:space="preserve"> </w:t>
      </w:r>
      <w:r w:rsidRPr="00DD4380">
        <w:rPr>
          <w:rFonts w:ascii="Arial" w:hAnsi="Arial" w:cs="Arial"/>
          <w:sz w:val="16"/>
          <w:szCs w:val="16"/>
        </w:rPr>
        <w:t xml:space="preserve">A vedação à participação de interessadas que se apresentem constituídas sob a forma de consórcio se justifica pelo fato e que a futura contratação é considerado </w:t>
      </w:r>
      <w:r w:rsidRPr="00DD4380">
        <w:rPr>
          <w:rFonts w:ascii="Arial" w:hAnsi="Arial" w:cs="Arial"/>
          <w:sz w:val="16"/>
          <w:szCs w:val="16"/>
          <w:lang w:val="pt-BR"/>
        </w:rPr>
        <w:t>objeto</w:t>
      </w:r>
      <w:r w:rsidRPr="00DD4380">
        <w:rPr>
          <w:rFonts w:ascii="Arial" w:hAnsi="Arial" w:cs="Arial"/>
          <w:sz w:val="16"/>
          <w:szCs w:val="16"/>
        </w:rPr>
        <w:t xml:space="preserve"> perfeitamente pertinente e compatível para empresas atuantes do ramo licitado, sendo que é  bastante comum a participação de empresas de pequeno e médio porte, às quais, em sua maioria, apresentam o mínimo exigido no tocante à qualificação </w:t>
      </w:r>
      <w:r w:rsidRPr="00DD4380">
        <w:rPr>
          <w:rFonts w:ascii="Arial" w:hAnsi="Arial" w:cs="Arial"/>
          <w:sz w:val="16"/>
          <w:szCs w:val="16"/>
          <w:lang w:val="pt-BR"/>
        </w:rPr>
        <w:t>fiscal, trabalhista</w:t>
      </w:r>
      <w:r w:rsidRPr="00DD4380">
        <w:rPr>
          <w:rFonts w:ascii="Arial" w:hAnsi="Arial" w:cs="Arial"/>
          <w:sz w:val="16"/>
          <w:szCs w:val="16"/>
        </w:rPr>
        <w:t xml:space="preserve"> e econômico-financeira, condições suficientes para a execução de contratos dessa natureza, o que não tornará restrito o universo de possíveis licitantes individuai</w:t>
      </w:r>
      <w:r w:rsidRPr="00DD4380">
        <w:rPr>
          <w:rFonts w:ascii="Arial" w:hAnsi="Arial" w:cs="Arial"/>
          <w:sz w:val="16"/>
          <w:szCs w:val="16"/>
          <w:lang w:val="pt-BR"/>
        </w:rPr>
        <w:t>s</w:t>
      </w:r>
      <w:r w:rsidRPr="00DD4380">
        <w:rPr>
          <w:rFonts w:ascii="Arial" w:hAnsi="Arial" w:cs="Arial"/>
          <w:sz w:val="16"/>
          <w:szCs w:val="16"/>
        </w:rPr>
        <w:t xml:space="preserve">. </w:t>
      </w:r>
    </w:p>
    <w:p w14:paraId="624BA288" w14:textId="0E6071F0" w:rsidR="00E97BDB" w:rsidRPr="00DD4380" w:rsidRDefault="00E97BDB" w:rsidP="00FA0CE3">
      <w:pPr>
        <w:pStyle w:val="Textodenotaderodap"/>
        <w:jc w:val="both"/>
        <w:rPr>
          <w:rFonts w:ascii="Arial" w:hAnsi="Arial" w:cs="Arial"/>
          <w:sz w:val="16"/>
          <w:szCs w:val="16"/>
        </w:rPr>
      </w:pPr>
      <w:r w:rsidRPr="00DD4380">
        <w:rPr>
          <w:rFonts w:ascii="Arial" w:hAnsi="Arial" w:cs="Arial"/>
          <w:sz w:val="16"/>
          <w:szCs w:val="16"/>
        </w:rPr>
        <w:t xml:space="preserve">A ausência de consórcio não trará prejuízos à competitividade do certame, visto que, em regra, a formação de consórcios é admitida quando o objeto a ser licitado envolve questões de alta complexidade ou de relevante vulto, em que empresas, isoladamente, não teriam condições de suprir os requisitos de habilitação do edital. Nestes casos, a Administração, com vistas a aumentar o número de participantes, admite a formação de consórcio. Tendo em vista que é prerrogativa do Poder Público, na condição de contratante, a escolha da participação, ou não, de empresas constituídas sob a forma de consórcio, com as devidas justificativas, conforme se depreende da literalidade do texto da Lei nº </w:t>
      </w:r>
      <w:r w:rsidRPr="00DD4380">
        <w:rPr>
          <w:rFonts w:ascii="Arial" w:hAnsi="Arial" w:cs="Arial"/>
          <w:sz w:val="16"/>
          <w:szCs w:val="16"/>
          <w:lang w:val="pt-BR"/>
        </w:rPr>
        <w:t>14.133/21</w:t>
      </w:r>
      <w:r w:rsidRPr="00DD4380">
        <w:rPr>
          <w:rFonts w:ascii="Arial" w:hAnsi="Arial" w:cs="Arial"/>
          <w:sz w:val="16"/>
          <w:szCs w:val="16"/>
        </w:rPr>
        <w:t xml:space="preserve">, que em seu artigo </w:t>
      </w:r>
      <w:r w:rsidRPr="00DD4380">
        <w:rPr>
          <w:rFonts w:ascii="Arial" w:hAnsi="Arial" w:cs="Arial"/>
          <w:sz w:val="16"/>
          <w:szCs w:val="16"/>
          <w:lang w:val="pt-BR"/>
        </w:rPr>
        <w:t>15</w:t>
      </w:r>
      <w:r w:rsidRPr="00DD4380">
        <w:rPr>
          <w:rFonts w:ascii="Arial" w:hAnsi="Arial" w:cs="Arial"/>
          <w:sz w:val="16"/>
          <w:szCs w:val="16"/>
        </w:rPr>
        <w:t xml:space="preserve"> que atribui à Administração a prerrogativa de admissão de consórcios em licitações por ela promovidas, pelos motivos já expostos, conclui-se que a vedação de constituição de empresas em consórcio, para o caso concreto, é o que melhor atende o interesse público, por prestigiar os princípios da competitividade, economicidade e moralidade. </w:t>
      </w:r>
    </w:p>
    <w:p w14:paraId="0AA723DC" w14:textId="77777777" w:rsidR="00E97BDB" w:rsidRPr="00DD4380" w:rsidRDefault="00E97BDB" w:rsidP="00FA0CE3">
      <w:pPr>
        <w:pStyle w:val="Textodenotaderodap"/>
        <w:jc w:val="both"/>
        <w:rPr>
          <w:sz w:val="16"/>
          <w:szCs w:val="16"/>
          <w:lang w:val="pt-BR"/>
        </w:rPr>
      </w:pPr>
      <w:r w:rsidRPr="00DD4380">
        <w:rPr>
          <w:rFonts w:ascii="Arial" w:hAnsi="Arial" w:cs="Arial"/>
          <w:sz w:val="16"/>
          <w:szCs w:val="16"/>
        </w:rPr>
        <w:t>Ressalte-se que a nossa decisão com relação à vedação à participação de consórcios, para o caso concreto, visa exatamente afastar a restrição à competição.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2BB352" w14:textId="1027605C" w:rsidR="00E97BDB" w:rsidRDefault="00E97BDB">
    <w:pPr>
      <w:pStyle w:val="Cabealho"/>
    </w:pPr>
    <w:r>
      <w:rPr>
        <w:noProof/>
        <w:lang w:val="pt-BR" w:eastAsia="pt-BR"/>
      </w:rPr>
      <w:drawing>
        <wp:inline distT="0" distB="0" distL="0" distR="0" wp14:anchorId="51A862AB" wp14:editId="43DE0B45">
          <wp:extent cx="5400040" cy="863600"/>
          <wp:effectExtent l="0" t="0" r="0" b="0"/>
          <wp:docPr id="266013079" name="Imagem 266013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863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688C96" w14:textId="77777777" w:rsidR="00C24424" w:rsidRDefault="00C24424">
    <w:pPr>
      <w:pStyle w:val="Cabealho"/>
    </w:pPr>
    <w:r>
      <w:rPr>
        <w:noProof/>
        <w:lang w:val="pt-BR" w:eastAsia="pt-BR"/>
      </w:rPr>
      <w:drawing>
        <wp:inline distT="0" distB="0" distL="0" distR="0" wp14:anchorId="44818C51" wp14:editId="38F0E986">
          <wp:extent cx="5400040" cy="863600"/>
          <wp:effectExtent l="0" t="0" r="0" b="0"/>
          <wp:docPr id="1849980004" name="Imagem 1849980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863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E2763E"/>
    <w:multiLevelType w:val="multilevel"/>
    <w:tmpl w:val="2F24E008"/>
    <w:lvl w:ilvl="0">
      <w:start w:val="2"/>
      <w:numFmt w:val="decimalZero"/>
      <w:lvlText w:val="%1"/>
      <w:lvlJc w:val="left"/>
      <w:pPr>
        <w:ind w:left="720" w:hanging="360"/>
      </w:pPr>
      <w:rPr>
        <w:rFonts w:hint="default"/>
        <w:color w:val="auto"/>
      </w:rPr>
    </w:lvl>
    <w:lvl w:ilvl="1">
      <w:start w:val="1"/>
      <w:numFmt w:val="decimal"/>
      <w:isLgl/>
      <w:lvlText w:val="%1.%2"/>
      <w:lvlJc w:val="left"/>
      <w:pPr>
        <w:ind w:left="555" w:hanging="555"/>
      </w:pPr>
      <w:rPr>
        <w:rFonts w:ascii="Arial" w:eastAsia="MS Mincho" w:hAnsi="Arial" w:cs="Arial" w:hint="default"/>
        <w:b/>
        <w:bCs/>
        <w:color w:val="auto"/>
        <w:sz w:val="24"/>
      </w:rPr>
    </w:lvl>
    <w:lvl w:ilvl="2">
      <w:start w:val="1"/>
      <w:numFmt w:val="decimal"/>
      <w:isLgl/>
      <w:lvlText w:val="%1.%2.%3"/>
      <w:lvlJc w:val="left"/>
      <w:pPr>
        <w:ind w:left="720" w:hanging="720"/>
      </w:pPr>
      <w:rPr>
        <w:rFonts w:ascii="Arial" w:eastAsia="MS Mincho" w:hAnsi="Arial" w:cs="Arial" w:hint="default"/>
        <w:b/>
        <w:bCs/>
        <w:color w:val="auto"/>
        <w:sz w:val="22"/>
        <w:szCs w:val="22"/>
      </w:rPr>
    </w:lvl>
    <w:lvl w:ilvl="3">
      <w:start w:val="1"/>
      <w:numFmt w:val="decimal"/>
      <w:isLgl/>
      <w:lvlText w:val="%1.%2.%3.%4"/>
      <w:lvlJc w:val="left"/>
      <w:pPr>
        <w:ind w:left="1440" w:hanging="1080"/>
      </w:pPr>
      <w:rPr>
        <w:rFonts w:ascii="Arial" w:eastAsia="MS Mincho" w:hAnsi="Arial" w:cs="Arial" w:hint="default"/>
        <w:color w:val="auto"/>
        <w:sz w:val="24"/>
      </w:rPr>
    </w:lvl>
    <w:lvl w:ilvl="4">
      <w:start w:val="1"/>
      <w:numFmt w:val="decimal"/>
      <w:isLgl/>
      <w:lvlText w:val="%1.%2.%3.%4.%5"/>
      <w:lvlJc w:val="left"/>
      <w:pPr>
        <w:ind w:left="1440" w:hanging="1080"/>
      </w:pPr>
      <w:rPr>
        <w:rFonts w:ascii="Arial" w:eastAsia="MS Mincho" w:hAnsi="Arial" w:cs="Arial" w:hint="default"/>
        <w:color w:val="auto"/>
        <w:sz w:val="24"/>
      </w:rPr>
    </w:lvl>
    <w:lvl w:ilvl="5">
      <w:start w:val="1"/>
      <w:numFmt w:val="decimal"/>
      <w:isLgl/>
      <w:lvlText w:val="%1.%2.%3.%4.%5.%6"/>
      <w:lvlJc w:val="left"/>
      <w:pPr>
        <w:ind w:left="1800" w:hanging="1440"/>
      </w:pPr>
      <w:rPr>
        <w:rFonts w:ascii="Arial" w:eastAsia="MS Mincho" w:hAnsi="Arial" w:cs="Arial" w:hint="default"/>
        <w:color w:val="auto"/>
        <w:sz w:val="24"/>
      </w:rPr>
    </w:lvl>
    <w:lvl w:ilvl="6">
      <w:start w:val="1"/>
      <w:numFmt w:val="decimal"/>
      <w:isLgl/>
      <w:lvlText w:val="%1.%2.%3.%4.%5.%6.%7"/>
      <w:lvlJc w:val="left"/>
      <w:pPr>
        <w:ind w:left="1800" w:hanging="1440"/>
      </w:pPr>
      <w:rPr>
        <w:rFonts w:ascii="Arial" w:eastAsia="MS Mincho" w:hAnsi="Arial" w:cs="Arial" w:hint="default"/>
        <w:color w:val="auto"/>
        <w:sz w:val="24"/>
      </w:rPr>
    </w:lvl>
    <w:lvl w:ilvl="7">
      <w:start w:val="1"/>
      <w:numFmt w:val="decimal"/>
      <w:isLgl/>
      <w:lvlText w:val="%1.%2.%3.%4.%5.%6.%7.%8"/>
      <w:lvlJc w:val="left"/>
      <w:pPr>
        <w:ind w:left="2160" w:hanging="1800"/>
      </w:pPr>
      <w:rPr>
        <w:rFonts w:ascii="Arial" w:eastAsia="MS Mincho" w:hAnsi="Arial" w:cs="Arial" w:hint="default"/>
        <w:color w:val="auto"/>
        <w:sz w:val="24"/>
      </w:rPr>
    </w:lvl>
    <w:lvl w:ilvl="8">
      <w:start w:val="1"/>
      <w:numFmt w:val="decimal"/>
      <w:isLgl/>
      <w:lvlText w:val="%1.%2.%3.%4.%5.%6.%7.%8.%9"/>
      <w:lvlJc w:val="left"/>
      <w:pPr>
        <w:ind w:left="2160" w:hanging="1800"/>
      </w:pPr>
      <w:rPr>
        <w:rFonts w:ascii="Arial" w:eastAsia="MS Mincho" w:hAnsi="Arial" w:cs="Arial" w:hint="default"/>
        <w:color w:val="auto"/>
        <w:sz w:val="24"/>
      </w:rPr>
    </w:lvl>
  </w:abstractNum>
  <w:abstractNum w:abstractNumId="1" w15:restartNumberingAfterBreak="0">
    <w:nsid w:val="02941FCC"/>
    <w:multiLevelType w:val="hybridMultilevel"/>
    <w:tmpl w:val="3184DE62"/>
    <w:lvl w:ilvl="0" w:tplc="11D8E69C">
      <w:start w:val="1"/>
      <w:numFmt w:val="bullet"/>
      <w:lvlText w:val="•"/>
      <w:lvlJc w:val="left"/>
      <w:pPr>
        <w:ind w:left="14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684421A">
      <w:start w:val="1"/>
      <w:numFmt w:val="bullet"/>
      <w:lvlText w:val="o"/>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0B056B2">
      <w:start w:val="1"/>
      <w:numFmt w:val="bullet"/>
      <w:lvlText w:val="▪"/>
      <w:lvlJc w:val="left"/>
      <w:pPr>
        <w:ind w:left="28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5B27A16">
      <w:start w:val="1"/>
      <w:numFmt w:val="bullet"/>
      <w:lvlText w:val="•"/>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5B6CF18">
      <w:start w:val="1"/>
      <w:numFmt w:val="bullet"/>
      <w:lvlText w:val="o"/>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0649086">
      <w:start w:val="1"/>
      <w:numFmt w:val="bullet"/>
      <w:lvlText w:val="▪"/>
      <w:lvlJc w:val="left"/>
      <w:pPr>
        <w:ind w:left="50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5E43DC2">
      <w:start w:val="1"/>
      <w:numFmt w:val="bullet"/>
      <w:lvlText w:val="•"/>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DC2AE8E">
      <w:start w:val="1"/>
      <w:numFmt w:val="bullet"/>
      <w:lvlText w:val="o"/>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56C2B6A">
      <w:start w:val="1"/>
      <w:numFmt w:val="bullet"/>
      <w:lvlText w:val="▪"/>
      <w:lvlJc w:val="left"/>
      <w:pPr>
        <w:ind w:left="72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2995697"/>
    <w:multiLevelType w:val="hybridMultilevel"/>
    <w:tmpl w:val="37B47554"/>
    <w:lvl w:ilvl="0" w:tplc="86C26176">
      <w:start w:val="1"/>
      <w:numFmt w:val="bullet"/>
      <w:lvlText w:val="•"/>
      <w:lvlJc w:val="left"/>
      <w:pPr>
        <w:ind w:left="14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DB44934">
      <w:start w:val="1"/>
      <w:numFmt w:val="bullet"/>
      <w:lvlText w:val="o"/>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960D5E0">
      <w:start w:val="1"/>
      <w:numFmt w:val="bullet"/>
      <w:lvlText w:val="▪"/>
      <w:lvlJc w:val="left"/>
      <w:pPr>
        <w:ind w:left="28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D006EA6">
      <w:start w:val="1"/>
      <w:numFmt w:val="bullet"/>
      <w:lvlText w:val="•"/>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1D8581C">
      <w:start w:val="1"/>
      <w:numFmt w:val="bullet"/>
      <w:lvlText w:val="o"/>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1BA2E16">
      <w:start w:val="1"/>
      <w:numFmt w:val="bullet"/>
      <w:lvlText w:val="▪"/>
      <w:lvlJc w:val="left"/>
      <w:pPr>
        <w:ind w:left="50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66E913C">
      <w:start w:val="1"/>
      <w:numFmt w:val="bullet"/>
      <w:lvlText w:val="•"/>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37ECC28">
      <w:start w:val="1"/>
      <w:numFmt w:val="bullet"/>
      <w:lvlText w:val="o"/>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044D0FA">
      <w:start w:val="1"/>
      <w:numFmt w:val="bullet"/>
      <w:lvlText w:val="▪"/>
      <w:lvlJc w:val="left"/>
      <w:pPr>
        <w:ind w:left="72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06F2105C"/>
    <w:multiLevelType w:val="hybridMultilevel"/>
    <w:tmpl w:val="7CF40848"/>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4" w15:restartNumberingAfterBreak="0">
    <w:nsid w:val="08B701B0"/>
    <w:multiLevelType w:val="hybridMultilevel"/>
    <w:tmpl w:val="D0BA151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8C477C5"/>
    <w:multiLevelType w:val="multilevel"/>
    <w:tmpl w:val="AD5C52DE"/>
    <w:lvl w:ilvl="0">
      <w:start w:val="1"/>
      <w:numFmt w:val="decimalZero"/>
      <w:lvlText w:val="%1"/>
      <w:lvlJc w:val="left"/>
      <w:pPr>
        <w:ind w:left="720" w:hanging="360"/>
      </w:pPr>
      <w:rPr>
        <w:rFonts w:hint="default"/>
        <w:color w:val="auto"/>
      </w:rPr>
    </w:lvl>
    <w:lvl w:ilvl="1">
      <w:start w:val="1"/>
      <w:numFmt w:val="lowerLetter"/>
      <w:lvlText w:val="%2)"/>
      <w:lvlJc w:val="left"/>
      <w:pPr>
        <w:ind w:left="9575" w:hanging="360"/>
      </w:pPr>
    </w:lvl>
    <w:lvl w:ilvl="2">
      <w:start w:val="1"/>
      <w:numFmt w:val="decimal"/>
      <w:isLgl/>
      <w:lvlText w:val="%1.%2.%3"/>
      <w:lvlJc w:val="left"/>
      <w:pPr>
        <w:ind w:left="1080" w:hanging="720"/>
      </w:pPr>
      <w:rPr>
        <w:rFonts w:ascii="Arial" w:eastAsia="MS Mincho" w:hAnsi="Arial" w:cs="Arial" w:hint="default"/>
        <w:color w:val="auto"/>
        <w:sz w:val="24"/>
      </w:rPr>
    </w:lvl>
    <w:lvl w:ilvl="3">
      <w:start w:val="1"/>
      <w:numFmt w:val="decimal"/>
      <w:isLgl/>
      <w:lvlText w:val="%1.%2.%3.%4"/>
      <w:lvlJc w:val="left"/>
      <w:pPr>
        <w:ind w:left="1440" w:hanging="1080"/>
      </w:pPr>
      <w:rPr>
        <w:rFonts w:ascii="Arial" w:eastAsia="MS Mincho" w:hAnsi="Arial" w:cs="Arial" w:hint="default"/>
        <w:color w:val="auto"/>
        <w:sz w:val="24"/>
      </w:rPr>
    </w:lvl>
    <w:lvl w:ilvl="4">
      <w:start w:val="1"/>
      <w:numFmt w:val="decimal"/>
      <w:isLgl/>
      <w:lvlText w:val="%1.%2.%3.%4.%5"/>
      <w:lvlJc w:val="left"/>
      <w:pPr>
        <w:ind w:left="1440" w:hanging="1080"/>
      </w:pPr>
      <w:rPr>
        <w:rFonts w:ascii="Arial" w:eastAsia="MS Mincho" w:hAnsi="Arial" w:cs="Arial" w:hint="default"/>
        <w:color w:val="auto"/>
        <w:sz w:val="24"/>
      </w:rPr>
    </w:lvl>
    <w:lvl w:ilvl="5">
      <w:start w:val="1"/>
      <w:numFmt w:val="decimal"/>
      <w:isLgl/>
      <w:lvlText w:val="%1.%2.%3.%4.%5.%6"/>
      <w:lvlJc w:val="left"/>
      <w:pPr>
        <w:ind w:left="1800" w:hanging="1440"/>
      </w:pPr>
      <w:rPr>
        <w:rFonts w:ascii="Arial" w:eastAsia="MS Mincho" w:hAnsi="Arial" w:cs="Arial" w:hint="default"/>
        <w:color w:val="auto"/>
        <w:sz w:val="24"/>
      </w:rPr>
    </w:lvl>
    <w:lvl w:ilvl="6">
      <w:start w:val="1"/>
      <w:numFmt w:val="decimal"/>
      <w:isLgl/>
      <w:lvlText w:val="%1.%2.%3.%4.%5.%6.%7"/>
      <w:lvlJc w:val="left"/>
      <w:pPr>
        <w:ind w:left="1800" w:hanging="1440"/>
      </w:pPr>
      <w:rPr>
        <w:rFonts w:ascii="Arial" w:eastAsia="MS Mincho" w:hAnsi="Arial" w:cs="Arial" w:hint="default"/>
        <w:color w:val="auto"/>
        <w:sz w:val="24"/>
      </w:rPr>
    </w:lvl>
    <w:lvl w:ilvl="7">
      <w:start w:val="1"/>
      <w:numFmt w:val="decimal"/>
      <w:isLgl/>
      <w:lvlText w:val="%1.%2.%3.%4.%5.%6.%7.%8"/>
      <w:lvlJc w:val="left"/>
      <w:pPr>
        <w:ind w:left="2160" w:hanging="1800"/>
      </w:pPr>
      <w:rPr>
        <w:rFonts w:ascii="Arial" w:eastAsia="MS Mincho" w:hAnsi="Arial" w:cs="Arial" w:hint="default"/>
        <w:color w:val="auto"/>
        <w:sz w:val="24"/>
      </w:rPr>
    </w:lvl>
    <w:lvl w:ilvl="8">
      <w:start w:val="1"/>
      <w:numFmt w:val="decimal"/>
      <w:isLgl/>
      <w:lvlText w:val="%1.%2.%3.%4.%5.%6.%7.%8.%9"/>
      <w:lvlJc w:val="left"/>
      <w:pPr>
        <w:ind w:left="2160" w:hanging="1800"/>
      </w:pPr>
      <w:rPr>
        <w:rFonts w:ascii="Arial" w:eastAsia="MS Mincho" w:hAnsi="Arial" w:cs="Arial" w:hint="default"/>
        <w:color w:val="auto"/>
        <w:sz w:val="24"/>
      </w:rPr>
    </w:lvl>
  </w:abstractNum>
  <w:abstractNum w:abstractNumId="6" w15:restartNumberingAfterBreak="0">
    <w:nsid w:val="0AC42B61"/>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0DB0564E"/>
    <w:multiLevelType w:val="hybridMultilevel"/>
    <w:tmpl w:val="89CE0562"/>
    <w:lvl w:ilvl="0" w:tplc="DCBCD470">
      <w:start w:val="1"/>
      <w:numFmt w:val="bullet"/>
      <w:lvlText w:val="•"/>
      <w:lvlJc w:val="left"/>
      <w:pPr>
        <w:ind w:left="14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89ED2A6">
      <w:start w:val="1"/>
      <w:numFmt w:val="bullet"/>
      <w:lvlText w:val="o"/>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C8ACFF16">
      <w:start w:val="1"/>
      <w:numFmt w:val="bullet"/>
      <w:lvlText w:val="▪"/>
      <w:lvlJc w:val="left"/>
      <w:pPr>
        <w:ind w:left="28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93D4A0CC">
      <w:start w:val="1"/>
      <w:numFmt w:val="bullet"/>
      <w:lvlText w:val="•"/>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D90A04C">
      <w:start w:val="1"/>
      <w:numFmt w:val="bullet"/>
      <w:lvlText w:val="o"/>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18A65D6">
      <w:start w:val="1"/>
      <w:numFmt w:val="bullet"/>
      <w:lvlText w:val="▪"/>
      <w:lvlJc w:val="left"/>
      <w:pPr>
        <w:ind w:left="50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7E87354">
      <w:start w:val="1"/>
      <w:numFmt w:val="bullet"/>
      <w:lvlText w:val="•"/>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764CBA8">
      <w:start w:val="1"/>
      <w:numFmt w:val="bullet"/>
      <w:lvlText w:val="o"/>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B1C7C3C">
      <w:start w:val="1"/>
      <w:numFmt w:val="bullet"/>
      <w:lvlText w:val="▪"/>
      <w:lvlJc w:val="left"/>
      <w:pPr>
        <w:ind w:left="72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0EA86D68"/>
    <w:multiLevelType w:val="hybridMultilevel"/>
    <w:tmpl w:val="E2CE8576"/>
    <w:lvl w:ilvl="0" w:tplc="75F6CFF4">
      <w:start w:val="1"/>
      <w:numFmt w:val="bullet"/>
      <w:lvlText w:val="•"/>
      <w:lvlJc w:val="left"/>
      <w:pPr>
        <w:ind w:left="14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1BC1E6C">
      <w:start w:val="1"/>
      <w:numFmt w:val="bullet"/>
      <w:lvlText w:val="o"/>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AACE44C">
      <w:start w:val="1"/>
      <w:numFmt w:val="bullet"/>
      <w:lvlText w:val="▪"/>
      <w:lvlJc w:val="left"/>
      <w:pPr>
        <w:ind w:left="28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F94D5A6">
      <w:start w:val="1"/>
      <w:numFmt w:val="bullet"/>
      <w:lvlText w:val="•"/>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3607670">
      <w:start w:val="1"/>
      <w:numFmt w:val="bullet"/>
      <w:lvlText w:val="o"/>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3F4AA84">
      <w:start w:val="1"/>
      <w:numFmt w:val="bullet"/>
      <w:lvlText w:val="▪"/>
      <w:lvlJc w:val="left"/>
      <w:pPr>
        <w:ind w:left="50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DDE4B66">
      <w:start w:val="1"/>
      <w:numFmt w:val="bullet"/>
      <w:lvlText w:val="•"/>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E2E1B4E">
      <w:start w:val="1"/>
      <w:numFmt w:val="bullet"/>
      <w:lvlText w:val="o"/>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CD8D9C0">
      <w:start w:val="1"/>
      <w:numFmt w:val="bullet"/>
      <w:lvlText w:val="▪"/>
      <w:lvlJc w:val="left"/>
      <w:pPr>
        <w:ind w:left="72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0F54449C"/>
    <w:multiLevelType w:val="hybridMultilevel"/>
    <w:tmpl w:val="8B74668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0F408C3"/>
    <w:multiLevelType w:val="hybridMultilevel"/>
    <w:tmpl w:val="C14CF272"/>
    <w:lvl w:ilvl="0" w:tplc="9790013E">
      <w:start w:val="1"/>
      <w:numFmt w:val="bullet"/>
      <w:lvlText w:val="•"/>
      <w:lvlJc w:val="left"/>
      <w:pPr>
        <w:ind w:left="14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1DC8832">
      <w:start w:val="1"/>
      <w:numFmt w:val="bullet"/>
      <w:lvlText w:val="o"/>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344D7E0">
      <w:start w:val="1"/>
      <w:numFmt w:val="bullet"/>
      <w:lvlText w:val="▪"/>
      <w:lvlJc w:val="left"/>
      <w:pPr>
        <w:ind w:left="28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8EC42A6">
      <w:start w:val="1"/>
      <w:numFmt w:val="bullet"/>
      <w:lvlText w:val="•"/>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5467B7A">
      <w:start w:val="1"/>
      <w:numFmt w:val="bullet"/>
      <w:lvlText w:val="o"/>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8B49556">
      <w:start w:val="1"/>
      <w:numFmt w:val="bullet"/>
      <w:lvlText w:val="▪"/>
      <w:lvlJc w:val="left"/>
      <w:pPr>
        <w:ind w:left="50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AB27032">
      <w:start w:val="1"/>
      <w:numFmt w:val="bullet"/>
      <w:lvlText w:val="•"/>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466AD4C">
      <w:start w:val="1"/>
      <w:numFmt w:val="bullet"/>
      <w:lvlText w:val="o"/>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53EF7BC">
      <w:start w:val="1"/>
      <w:numFmt w:val="bullet"/>
      <w:lvlText w:val="▪"/>
      <w:lvlJc w:val="left"/>
      <w:pPr>
        <w:ind w:left="72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11C85629"/>
    <w:multiLevelType w:val="hybridMultilevel"/>
    <w:tmpl w:val="4EE64094"/>
    <w:lvl w:ilvl="0" w:tplc="C3DC7E5C">
      <w:start w:val="1"/>
      <w:numFmt w:val="bullet"/>
      <w:lvlText w:val="•"/>
      <w:lvlJc w:val="left"/>
      <w:pPr>
        <w:ind w:left="14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04AC734">
      <w:start w:val="1"/>
      <w:numFmt w:val="bullet"/>
      <w:lvlText w:val="o"/>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992CCE2">
      <w:start w:val="1"/>
      <w:numFmt w:val="bullet"/>
      <w:lvlText w:val="▪"/>
      <w:lvlJc w:val="left"/>
      <w:pPr>
        <w:ind w:left="28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F766A14">
      <w:start w:val="1"/>
      <w:numFmt w:val="bullet"/>
      <w:lvlText w:val="•"/>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8B0F98E">
      <w:start w:val="1"/>
      <w:numFmt w:val="bullet"/>
      <w:lvlText w:val="o"/>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B926BD2">
      <w:start w:val="1"/>
      <w:numFmt w:val="bullet"/>
      <w:lvlText w:val="▪"/>
      <w:lvlJc w:val="left"/>
      <w:pPr>
        <w:ind w:left="50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83C585E">
      <w:start w:val="1"/>
      <w:numFmt w:val="bullet"/>
      <w:lvlText w:val="•"/>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6D40D82">
      <w:start w:val="1"/>
      <w:numFmt w:val="bullet"/>
      <w:lvlText w:val="o"/>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ADE03B2">
      <w:start w:val="1"/>
      <w:numFmt w:val="bullet"/>
      <w:lvlText w:val="▪"/>
      <w:lvlJc w:val="left"/>
      <w:pPr>
        <w:ind w:left="72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15296F70"/>
    <w:multiLevelType w:val="hybridMultilevel"/>
    <w:tmpl w:val="61D49358"/>
    <w:lvl w:ilvl="0" w:tplc="1FDA4EBE">
      <w:start w:val="14"/>
      <w:numFmt w:val="decimal"/>
      <w:lvlText w:val="%1."/>
      <w:lvlJc w:val="left"/>
      <w:pPr>
        <w:ind w:left="705"/>
      </w:pPr>
      <w:rPr>
        <w:rFonts w:ascii="Times New Roman" w:eastAsia="Times New Roman" w:hAnsi="Times New Roman" w:cs="Times New Roman"/>
        <w:b/>
        <w:bCs w:val="0"/>
        <w:i w:val="0"/>
        <w:strike w:val="0"/>
        <w:dstrike w:val="0"/>
        <w:color w:val="000000"/>
        <w:sz w:val="22"/>
        <w:szCs w:val="22"/>
        <w:u w:val="none" w:color="000000"/>
        <w:bdr w:val="none" w:sz="0" w:space="0" w:color="auto"/>
        <w:shd w:val="clear" w:color="auto" w:fill="auto"/>
        <w:vertAlign w:val="baseline"/>
      </w:rPr>
    </w:lvl>
    <w:lvl w:ilvl="1" w:tplc="E1923CBC">
      <w:start w:val="1"/>
      <w:numFmt w:val="bullet"/>
      <w:lvlText w:val="•"/>
      <w:lvlJc w:val="left"/>
      <w:pPr>
        <w:ind w:left="14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62002C4A">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96C5408">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33E1C68">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A36D81C">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9A45580">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58268DA">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5F85BE8">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17F953B2"/>
    <w:multiLevelType w:val="hybridMultilevel"/>
    <w:tmpl w:val="42FE8C8C"/>
    <w:lvl w:ilvl="0" w:tplc="4372BA20">
      <w:start w:val="1"/>
      <w:numFmt w:val="bullet"/>
      <w:lvlText w:val="•"/>
      <w:lvlJc w:val="left"/>
      <w:pPr>
        <w:ind w:left="14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610D9DC">
      <w:start w:val="1"/>
      <w:numFmt w:val="bullet"/>
      <w:lvlText w:val="o"/>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AE64F08">
      <w:start w:val="1"/>
      <w:numFmt w:val="bullet"/>
      <w:lvlText w:val="▪"/>
      <w:lvlJc w:val="left"/>
      <w:pPr>
        <w:ind w:left="28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B84DB3A">
      <w:start w:val="1"/>
      <w:numFmt w:val="bullet"/>
      <w:lvlText w:val="•"/>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EE235C2">
      <w:start w:val="1"/>
      <w:numFmt w:val="bullet"/>
      <w:lvlText w:val="o"/>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BB216BC">
      <w:start w:val="1"/>
      <w:numFmt w:val="bullet"/>
      <w:lvlText w:val="▪"/>
      <w:lvlJc w:val="left"/>
      <w:pPr>
        <w:ind w:left="50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DBCB018">
      <w:start w:val="1"/>
      <w:numFmt w:val="bullet"/>
      <w:lvlText w:val="•"/>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D92B656">
      <w:start w:val="1"/>
      <w:numFmt w:val="bullet"/>
      <w:lvlText w:val="o"/>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9E0213E">
      <w:start w:val="1"/>
      <w:numFmt w:val="bullet"/>
      <w:lvlText w:val="▪"/>
      <w:lvlJc w:val="left"/>
      <w:pPr>
        <w:ind w:left="72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19C24ACA"/>
    <w:multiLevelType w:val="hybridMultilevel"/>
    <w:tmpl w:val="C8F28016"/>
    <w:lvl w:ilvl="0" w:tplc="48F089CE">
      <w:start w:val="1"/>
      <w:numFmt w:val="bullet"/>
      <w:lvlText w:val="•"/>
      <w:lvlJc w:val="left"/>
      <w:pPr>
        <w:ind w:left="14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6C77A6">
      <w:start w:val="1"/>
      <w:numFmt w:val="bullet"/>
      <w:lvlText w:val="o"/>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0705712">
      <w:start w:val="1"/>
      <w:numFmt w:val="bullet"/>
      <w:lvlText w:val="▪"/>
      <w:lvlJc w:val="left"/>
      <w:pPr>
        <w:ind w:left="28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44A9260">
      <w:start w:val="1"/>
      <w:numFmt w:val="bullet"/>
      <w:lvlText w:val="•"/>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7E4D002">
      <w:start w:val="1"/>
      <w:numFmt w:val="bullet"/>
      <w:lvlText w:val="o"/>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A6064A8">
      <w:start w:val="1"/>
      <w:numFmt w:val="bullet"/>
      <w:lvlText w:val="▪"/>
      <w:lvlJc w:val="left"/>
      <w:pPr>
        <w:ind w:left="50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CF888BC">
      <w:start w:val="1"/>
      <w:numFmt w:val="bullet"/>
      <w:lvlText w:val="•"/>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1003712">
      <w:start w:val="1"/>
      <w:numFmt w:val="bullet"/>
      <w:lvlText w:val="o"/>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5F4C93A">
      <w:start w:val="1"/>
      <w:numFmt w:val="bullet"/>
      <w:lvlText w:val="▪"/>
      <w:lvlJc w:val="left"/>
      <w:pPr>
        <w:ind w:left="72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1C44117F"/>
    <w:multiLevelType w:val="hybridMultilevel"/>
    <w:tmpl w:val="174885C0"/>
    <w:lvl w:ilvl="0" w:tplc="AF1AF880">
      <w:start w:val="1"/>
      <w:numFmt w:val="decimal"/>
      <w:lvlText w:val="%1."/>
      <w:lvlJc w:val="left"/>
      <w:pPr>
        <w:ind w:left="1240" w:hanging="354"/>
        <w:jc w:val="right"/>
      </w:pPr>
      <w:rPr>
        <w:rFonts w:hint="default"/>
        <w:b/>
        <w:bCs/>
        <w:spacing w:val="-1"/>
        <w:w w:val="98"/>
        <w:lang w:val="pt-PT" w:eastAsia="en-US" w:bidi="ar-SA"/>
      </w:rPr>
    </w:lvl>
    <w:lvl w:ilvl="1" w:tplc="FF8E8BBA">
      <w:numFmt w:val="none"/>
      <w:lvlText w:val=""/>
      <w:lvlJc w:val="left"/>
      <w:pPr>
        <w:tabs>
          <w:tab w:val="num" w:pos="360"/>
        </w:tabs>
      </w:pPr>
    </w:lvl>
    <w:lvl w:ilvl="2" w:tplc="CA244D9C">
      <w:numFmt w:val="none"/>
      <w:lvlText w:val=""/>
      <w:lvlJc w:val="left"/>
      <w:pPr>
        <w:tabs>
          <w:tab w:val="num" w:pos="360"/>
        </w:tabs>
      </w:pPr>
    </w:lvl>
    <w:lvl w:ilvl="3" w:tplc="E38286DE">
      <w:numFmt w:val="none"/>
      <w:lvlText w:val=""/>
      <w:lvlJc w:val="left"/>
      <w:pPr>
        <w:tabs>
          <w:tab w:val="num" w:pos="360"/>
        </w:tabs>
      </w:pPr>
    </w:lvl>
    <w:lvl w:ilvl="4" w:tplc="76DEA27C">
      <w:numFmt w:val="bullet"/>
      <w:lvlText w:val="•"/>
      <w:lvlJc w:val="left"/>
      <w:pPr>
        <w:ind w:left="740" w:hanging="692"/>
      </w:pPr>
      <w:rPr>
        <w:rFonts w:hint="default"/>
        <w:lang w:val="pt-PT" w:eastAsia="en-US" w:bidi="ar-SA"/>
      </w:rPr>
    </w:lvl>
    <w:lvl w:ilvl="5" w:tplc="0346FE6E">
      <w:numFmt w:val="bullet"/>
      <w:lvlText w:val="•"/>
      <w:lvlJc w:val="left"/>
      <w:pPr>
        <w:ind w:left="820" w:hanging="692"/>
      </w:pPr>
      <w:rPr>
        <w:rFonts w:hint="default"/>
        <w:lang w:val="pt-PT" w:eastAsia="en-US" w:bidi="ar-SA"/>
      </w:rPr>
    </w:lvl>
    <w:lvl w:ilvl="6" w:tplc="8A1AAA26">
      <w:numFmt w:val="bullet"/>
      <w:lvlText w:val="•"/>
      <w:lvlJc w:val="left"/>
      <w:pPr>
        <w:ind w:left="880" w:hanging="692"/>
      </w:pPr>
      <w:rPr>
        <w:rFonts w:hint="default"/>
        <w:lang w:val="pt-PT" w:eastAsia="en-US" w:bidi="ar-SA"/>
      </w:rPr>
    </w:lvl>
    <w:lvl w:ilvl="7" w:tplc="04CA2998">
      <w:numFmt w:val="bullet"/>
      <w:lvlText w:val="•"/>
      <w:lvlJc w:val="left"/>
      <w:pPr>
        <w:ind w:left="900" w:hanging="692"/>
      </w:pPr>
      <w:rPr>
        <w:rFonts w:hint="default"/>
        <w:lang w:val="pt-PT" w:eastAsia="en-US" w:bidi="ar-SA"/>
      </w:rPr>
    </w:lvl>
    <w:lvl w:ilvl="8" w:tplc="16448A7A">
      <w:numFmt w:val="bullet"/>
      <w:lvlText w:val="•"/>
      <w:lvlJc w:val="left"/>
      <w:pPr>
        <w:ind w:left="1240" w:hanging="692"/>
      </w:pPr>
      <w:rPr>
        <w:rFonts w:hint="default"/>
        <w:lang w:val="pt-PT" w:eastAsia="en-US" w:bidi="ar-SA"/>
      </w:rPr>
    </w:lvl>
  </w:abstractNum>
  <w:abstractNum w:abstractNumId="16" w15:restartNumberingAfterBreak="0">
    <w:nsid w:val="211E465F"/>
    <w:multiLevelType w:val="hybridMultilevel"/>
    <w:tmpl w:val="97C01DFC"/>
    <w:lvl w:ilvl="0" w:tplc="04160017">
      <w:start w:val="1"/>
      <w:numFmt w:val="lowerLetter"/>
      <w:lvlText w:val="%1)"/>
      <w:lvlJc w:val="left"/>
      <w:pPr>
        <w:ind w:left="144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7" w15:restartNumberingAfterBreak="0">
    <w:nsid w:val="2697283A"/>
    <w:multiLevelType w:val="hybridMultilevel"/>
    <w:tmpl w:val="1AA22946"/>
    <w:lvl w:ilvl="0" w:tplc="F168B1F2">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273F506E"/>
    <w:multiLevelType w:val="hybridMultilevel"/>
    <w:tmpl w:val="80F80FDC"/>
    <w:lvl w:ilvl="0" w:tplc="E9E80CC4">
      <w:start w:val="1"/>
      <w:numFmt w:val="bullet"/>
      <w:lvlText w:val="•"/>
      <w:lvlJc w:val="left"/>
      <w:pPr>
        <w:ind w:left="14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84E7EF6">
      <w:start w:val="1"/>
      <w:numFmt w:val="bullet"/>
      <w:lvlText w:val="o"/>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824235C">
      <w:start w:val="1"/>
      <w:numFmt w:val="bullet"/>
      <w:lvlText w:val="▪"/>
      <w:lvlJc w:val="left"/>
      <w:pPr>
        <w:ind w:left="28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9BED096">
      <w:start w:val="1"/>
      <w:numFmt w:val="bullet"/>
      <w:lvlText w:val="•"/>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2106236">
      <w:start w:val="1"/>
      <w:numFmt w:val="bullet"/>
      <w:lvlText w:val="o"/>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D943634">
      <w:start w:val="1"/>
      <w:numFmt w:val="bullet"/>
      <w:lvlText w:val="▪"/>
      <w:lvlJc w:val="left"/>
      <w:pPr>
        <w:ind w:left="50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4CC0E24">
      <w:start w:val="1"/>
      <w:numFmt w:val="bullet"/>
      <w:lvlText w:val="•"/>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6DE971A">
      <w:start w:val="1"/>
      <w:numFmt w:val="bullet"/>
      <w:lvlText w:val="o"/>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62AA05E">
      <w:start w:val="1"/>
      <w:numFmt w:val="bullet"/>
      <w:lvlText w:val="▪"/>
      <w:lvlJc w:val="left"/>
      <w:pPr>
        <w:ind w:left="72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2BAF199B"/>
    <w:multiLevelType w:val="hybridMultilevel"/>
    <w:tmpl w:val="01264F54"/>
    <w:lvl w:ilvl="0" w:tplc="D74C177E">
      <w:start w:val="1"/>
      <w:numFmt w:val="bullet"/>
      <w:lvlText w:val="•"/>
      <w:lvlJc w:val="left"/>
      <w:pPr>
        <w:ind w:left="14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354160A">
      <w:start w:val="1"/>
      <w:numFmt w:val="bullet"/>
      <w:lvlText w:val="o"/>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FCC7C16">
      <w:start w:val="1"/>
      <w:numFmt w:val="bullet"/>
      <w:lvlText w:val="▪"/>
      <w:lvlJc w:val="left"/>
      <w:pPr>
        <w:ind w:left="28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2FEB2CC">
      <w:start w:val="1"/>
      <w:numFmt w:val="bullet"/>
      <w:lvlText w:val="•"/>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B1EC0E0">
      <w:start w:val="1"/>
      <w:numFmt w:val="bullet"/>
      <w:lvlText w:val="o"/>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52E19F6">
      <w:start w:val="1"/>
      <w:numFmt w:val="bullet"/>
      <w:lvlText w:val="▪"/>
      <w:lvlJc w:val="left"/>
      <w:pPr>
        <w:ind w:left="50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0406D20">
      <w:start w:val="1"/>
      <w:numFmt w:val="bullet"/>
      <w:lvlText w:val="•"/>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3B48CB6">
      <w:start w:val="1"/>
      <w:numFmt w:val="bullet"/>
      <w:lvlText w:val="o"/>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35E8966">
      <w:start w:val="1"/>
      <w:numFmt w:val="bullet"/>
      <w:lvlText w:val="▪"/>
      <w:lvlJc w:val="left"/>
      <w:pPr>
        <w:ind w:left="72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2C8100DD"/>
    <w:multiLevelType w:val="hybridMultilevel"/>
    <w:tmpl w:val="0704A1F0"/>
    <w:lvl w:ilvl="0" w:tplc="E2CAE5D8">
      <w:start w:val="6"/>
      <w:numFmt w:val="decimal"/>
      <w:lvlText w:val="%1"/>
      <w:lvlJc w:val="left"/>
      <w:pPr>
        <w:ind w:left="1220" w:hanging="686"/>
      </w:pPr>
      <w:rPr>
        <w:rFonts w:hint="default"/>
        <w:lang w:val="pt-PT" w:eastAsia="en-US" w:bidi="ar-SA"/>
      </w:rPr>
    </w:lvl>
    <w:lvl w:ilvl="1" w:tplc="44AE4D24">
      <w:numFmt w:val="none"/>
      <w:lvlText w:val=""/>
      <w:lvlJc w:val="left"/>
      <w:pPr>
        <w:tabs>
          <w:tab w:val="num" w:pos="360"/>
        </w:tabs>
      </w:pPr>
    </w:lvl>
    <w:lvl w:ilvl="2" w:tplc="D730ECCE">
      <w:numFmt w:val="none"/>
      <w:lvlText w:val=""/>
      <w:lvlJc w:val="left"/>
      <w:pPr>
        <w:tabs>
          <w:tab w:val="num" w:pos="360"/>
        </w:tabs>
      </w:pPr>
    </w:lvl>
    <w:lvl w:ilvl="3" w:tplc="42E6BF86">
      <w:numFmt w:val="none"/>
      <w:lvlText w:val=""/>
      <w:lvlJc w:val="left"/>
      <w:pPr>
        <w:tabs>
          <w:tab w:val="num" w:pos="360"/>
        </w:tabs>
      </w:pPr>
    </w:lvl>
    <w:lvl w:ilvl="4" w:tplc="32B0097C">
      <w:numFmt w:val="bullet"/>
      <w:lvlText w:val="•"/>
      <w:lvlJc w:val="left"/>
      <w:pPr>
        <w:ind w:left="3645" w:hanging="967"/>
      </w:pPr>
      <w:rPr>
        <w:rFonts w:hint="default"/>
        <w:lang w:val="pt-PT" w:eastAsia="en-US" w:bidi="ar-SA"/>
      </w:rPr>
    </w:lvl>
    <w:lvl w:ilvl="5" w:tplc="1FC04CA6">
      <w:numFmt w:val="bullet"/>
      <w:lvlText w:val="•"/>
      <w:lvlJc w:val="left"/>
      <w:pPr>
        <w:ind w:left="4857" w:hanging="967"/>
      </w:pPr>
      <w:rPr>
        <w:rFonts w:hint="default"/>
        <w:lang w:val="pt-PT" w:eastAsia="en-US" w:bidi="ar-SA"/>
      </w:rPr>
    </w:lvl>
    <w:lvl w:ilvl="6" w:tplc="07EE84F8">
      <w:numFmt w:val="bullet"/>
      <w:lvlText w:val="•"/>
      <w:lvlJc w:val="left"/>
      <w:pPr>
        <w:ind w:left="6070" w:hanging="967"/>
      </w:pPr>
      <w:rPr>
        <w:rFonts w:hint="default"/>
        <w:lang w:val="pt-PT" w:eastAsia="en-US" w:bidi="ar-SA"/>
      </w:rPr>
    </w:lvl>
    <w:lvl w:ilvl="7" w:tplc="9CBA3826">
      <w:numFmt w:val="bullet"/>
      <w:lvlText w:val="•"/>
      <w:lvlJc w:val="left"/>
      <w:pPr>
        <w:ind w:left="7282" w:hanging="967"/>
      </w:pPr>
      <w:rPr>
        <w:rFonts w:hint="default"/>
        <w:lang w:val="pt-PT" w:eastAsia="en-US" w:bidi="ar-SA"/>
      </w:rPr>
    </w:lvl>
    <w:lvl w:ilvl="8" w:tplc="876A4CAC">
      <w:numFmt w:val="bullet"/>
      <w:lvlText w:val="•"/>
      <w:lvlJc w:val="left"/>
      <w:pPr>
        <w:ind w:left="8495" w:hanging="967"/>
      </w:pPr>
      <w:rPr>
        <w:rFonts w:hint="default"/>
        <w:lang w:val="pt-PT" w:eastAsia="en-US" w:bidi="ar-SA"/>
      </w:rPr>
    </w:lvl>
  </w:abstractNum>
  <w:abstractNum w:abstractNumId="21" w15:restartNumberingAfterBreak="0">
    <w:nsid w:val="2CA73AE1"/>
    <w:multiLevelType w:val="multilevel"/>
    <w:tmpl w:val="C51A2B76"/>
    <w:lvl w:ilvl="0">
      <w:start w:val="1"/>
      <w:numFmt w:val="decimalZero"/>
      <w:lvlText w:val="%1"/>
      <w:lvlJc w:val="left"/>
      <w:pPr>
        <w:ind w:left="720" w:hanging="360"/>
      </w:pPr>
      <w:rPr>
        <w:rFonts w:hint="default"/>
        <w:color w:val="auto"/>
      </w:rPr>
    </w:lvl>
    <w:lvl w:ilvl="1">
      <w:start w:val="1"/>
      <w:numFmt w:val="lowerLetter"/>
      <w:lvlText w:val="%2)"/>
      <w:lvlJc w:val="left"/>
      <w:pPr>
        <w:ind w:left="360" w:hanging="360"/>
      </w:pPr>
    </w:lvl>
    <w:lvl w:ilvl="2">
      <w:start w:val="1"/>
      <w:numFmt w:val="decimal"/>
      <w:isLgl/>
      <w:lvlText w:val="%1.%2.%3"/>
      <w:lvlJc w:val="left"/>
      <w:pPr>
        <w:ind w:left="1080" w:hanging="720"/>
      </w:pPr>
      <w:rPr>
        <w:rFonts w:ascii="Arial" w:eastAsia="MS Mincho" w:hAnsi="Arial" w:cs="Arial" w:hint="default"/>
        <w:color w:val="auto"/>
        <w:sz w:val="24"/>
      </w:rPr>
    </w:lvl>
    <w:lvl w:ilvl="3">
      <w:start w:val="1"/>
      <w:numFmt w:val="decimal"/>
      <w:isLgl/>
      <w:lvlText w:val="%1.%2.%3.%4"/>
      <w:lvlJc w:val="left"/>
      <w:pPr>
        <w:ind w:left="1440" w:hanging="1080"/>
      </w:pPr>
      <w:rPr>
        <w:rFonts w:ascii="Arial" w:eastAsia="MS Mincho" w:hAnsi="Arial" w:cs="Arial" w:hint="default"/>
        <w:color w:val="auto"/>
        <w:sz w:val="24"/>
      </w:rPr>
    </w:lvl>
    <w:lvl w:ilvl="4">
      <w:start w:val="1"/>
      <w:numFmt w:val="decimal"/>
      <w:isLgl/>
      <w:lvlText w:val="%1.%2.%3.%4.%5"/>
      <w:lvlJc w:val="left"/>
      <w:pPr>
        <w:ind w:left="1440" w:hanging="1080"/>
      </w:pPr>
      <w:rPr>
        <w:rFonts w:ascii="Arial" w:eastAsia="MS Mincho" w:hAnsi="Arial" w:cs="Arial" w:hint="default"/>
        <w:color w:val="auto"/>
        <w:sz w:val="24"/>
      </w:rPr>
    </w:lvl>
    <w:lvl w:ilvl="5">
      <w:start w:val="1"/>
      <w:numFmt w:val="decimal"/>
      <w:isLgl/>
      <w:lvlText w:val="%1.%2.%3.%4.%5.%6"/>
      <w:lvlJc w:val="left"/>
      <w:pPr>
        <w:ind w:left="1800" w:hanging="1440"/>
      </w:pPr>
      <w:rPr>
        <w:rFonts w:ascii="Arial" w:eastAsia="MS Mincho" w:hAnsi="Arial" w:cs="Arial" w:hint="default"/>
        <w:color w:val="auto"/>
        <w:sz w:val="24"/>
      </w:rPr>
    </w:lvl>
    <w:lvl w:ilvl="6">
      <w:start w:val="1"/>
      <w:numFmt w:val="decimal"/>
      <w:isLgl/>
      <w:lvlText w:val="%1.%2.%3.%4.%5.%6.%7"/>
      <w:lvlJc w:val="left"/>
      <w:pPr>
        <w:ind w:left="1800" w:hanging="1440"/>
      </w:pPr>
      <w:rPr>
        <w:rFonts w:ascii="Arial" w:eastAsia="MS Mincho" w:hAnsi="Arial" w:cs="Arial" w:hint="default"/>
        <w:color w:val="auto"/>
        <w:sz w:val="24"/>
      </w:rPr>
    </w:lvl>
    <w:lvl w:ilvl="7">
      <w:start w:val="1"/>
      <w:numFmt w:val="decimal"/>
      <w:isLgl/>
      <w:lvlText w:val="%1.%2.%3.%4.%5.%6.%7.%8"/>
      <w:lvlJc w:val="left"/>
      <w:pPr>
        <w:ind w:left="2160" w:hanging="1800"/>
      </w:pPr>
      <w:rPr>
        <w:rFonts w:ascii="Arial" w:eastAsia="MS Mincho" w:hAnsi="Arial" w:cs="Arial" w:hint="default"/>
        <w:color w:val="auto"/>
        <w:sz w:val="24"/>
      </w:rPr>
    </w:lvl>
    <w:lvl w:ilvl="8">
      <w:start w:val="1"/>
      <w:numFmt w:val="decimal"/>
      <w:isLgl/>
      <w:lvlText w:val="%1.%2.%3.%4.%5.%6.%7.%8.%9"/>
      <w:lvlJc w:val="left"/>
      <w:pPr>
        <w:ind w:left="2160" w:hanging="1800"/>
      </w:pPr>
      <w:rPr>
        <w:rFonts w:ascii="Arial" w:eastAsia="MS Mincho" w:hAnsi="Arial" w:cs="Arial" w:hint="default"/>
        <w:color w:val="auto"/>
        <w:sz w:val="24"/>
      </w:rPr>
    </w:lvl>
  </w:abstractNum>
  <w:abstractNum w:abstractNumId="22" w15:restartNumberingAfterBreak="0">
    <w:nsid w:val="2CC41453"/>
    <w:multiLevelType w:val="hybridMultilevel"/>
    <w:tmpl w:val="DC622884"/>
    <w:lvl w:ilvl="0" w:tplc="D9986022">
      <w:start w:val="1"/>
      <w:numFmt w:val="bullet"/>
      <w:lvlText w:val="•"/>
      <w:lvlJc w:val="left"/>
      <w:pPr>
        <w:ind w:left="14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00618B8">
      <w:start w:val="1"/>
      <w:numFmt w:val="bullet"/>
      <w:lvlText w:val="o"/>
      <w:lvlJc w:val="left"/>
      <w:pPr>
        <w:ind w:left="156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0180E88">
      <w:start w:val="1"/>
      <w:numFmt w:val="bullet"/>
      <w:lvlText w:val="▪"/>
      <w:lvlJc w:val="left"/>
      <w:pPr>
        <w:ind w:left="228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BECE91E">
      <w:start w:val="1"/>
      <w:numFmt w:val="bullet"/>
      <w:lvlText w:val="•"/>
      <w:lvlJc w:val="left"/>
      <w:pPr>
        <w:ind w:left="300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19AE7A8">
      <w:start w:val="1"/>
      <w:numFmt w:val="bullet"/>
      <w:lvlText w:val="o"/>
      <w:lvlJc w:val="left"/>
      <w:pPr>
        <w:ind w:left="372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4BCFEB8">
      <w:start w:val="1"/>
      <w:numFmt w:val="bullet"/>
      <w:lvlText w:val="▪"/>
      <w:lvlJc w:val="left"/>
      <w:pPr>
        <w:ind w:left="444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326E040">
      <w:start w:val="1"/>
      <w:numFmt w:val="bullet"/>
      <w:lvlText w:val="•"/>
      <w:lvlJc w:val="left"/>
      <w:pPr>
        <w:ind w:left="516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B04F008">
      <w:start w:val="1"/>
      <w:numFmt w:val="bullet"/>
      <w:lvlText w:val="o"/>
      <w:lvlJc w:val="left"/>
      <w:pPr>
        <w:ind w:left="588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12AC782">
      <w:start w:val="1"/>
      <w:numFmt w:val="bullet"/>
      <w:lvlText w:val="▪"/>
      <w:lvlJc w:val="left"/>
      <w:pPr>
        <w:ind w:left="660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2E6E6796"/>
    <w:multiLevelType w:val="hybridMultilevel"/>
    <w:tmpl w:val="7CB24686"/>
    <w:lvl w:ilvl="0" w:tplc="089CB55E">
      <w:start w:val="1"/>
      <w:numFmt w:val="lowerLetter"/>
      <w:lvlText w:val="%1)"/>
      <w:lvlJc w:val="left"/>
      <w:pPr>
        <w:ind w:left="540" w:hanging="689"/>
      </w:pPr>
      <w:rPr>
        <w:rFonts w:hint="default"/>
        <w:spacing w:val="-1"/>
        <w:w w:val="98"/>
        <w:lang w:val="pt-PT" w:eastAsia="en-US" w:bidi="ar-SA"/>
      </w:rPr>
    </w:lvl>
    <w:lvl w:ilvl="1" w:tplc="49D26C8A">
      <w:numFmt w:val="bullet"/>
      <w:lvlText w:val="•"/>
      <w:lvlJc w:val="left"/>
      <w:pPr>
        <w:ind w:left="1567" w:hanging="689"/>
      </w:pPr>
      <w:rPr>
        <w:rFonts w:hint="default"/>
        <w:lang w:val="pt-PT" w:eastAsia="en-US" w:bidi="ar-SA"/>
      </w:rPr>
    </w:lvl>
    <w:lvl w:ilvl="2" w:tplc="71983A68">
      <w:numFmt w:val="bullet"/>
      <w:lvlText w:val="•"/>
      <w:lvlJc w:val="left"/>
      <w:pPr>
        <w:ind w:left="2594" w:hanging="689"/>
      </w:pPr>
      <w:rPr>
        <w:rFonts w:hint="default"/>
        <w:lang w:val="pt-PT" w:eastAsia="en-US" w:bidi="ar-SA"/>
      </w:rPr>
    </w:lvl>
    <w:lvl w:ilvl="3" w:tplc="35682B04">
      <w:numFmt w:val="bullet"/>
      <w:lvlText w:val="•"/>
      <w:lvlJc w:val="left"/>
      <w:pPr>
        <w:ind w:left="3621" w:hanging="689"/>
      </w:pPr>
      <w:rPr>
        <w:rFonts w:hint="default"/>
        <w:lang w:val="pt-PT" w:eastAsia="en-US" w:bidi="ar-SA"/>
      </w:rPr>
    </w:lvl>
    <w:lvl w:ilvl="4" w:tplc="93B85EF6">
      <w:numFmt w:val="bullet"/>
      <w:lvlText w:val="•"/>
      <w:lvlJc w:val="left"/>
      <w:pPr>
        <w:ind w:left="4648" w:hanging="689"/>
      </w:pPr>
      <w:rPr>
        <w:rFonts w:hint="default"/>
        <w:lang w:val="pt-PT" w:eastAsia="en-US" w:bidi="ar-SA"/>
      </w:rPr>
    </w:lvl>
    <w:lvl w:ilvl="5" w:tplc="691020FC">
      <w:numFmt w:val="bullet"/>
      <w:lvlText w:val="•"/>
      <w:lvlJc w:val="left"/>
      <w:pPr>
        <w:ind w:left="5675" w:hanging="689"/>
      </w:pPr>
      <w:rPr>
        <w:rFonts w:hint="default"/>
        <w:lang w:val="pt-PT" w:eastAsia="en-US" w:bidi="ar-SA"/>
      </w:rPr>
    </w:lvl>
    <w:lvl w:ilvl="6" w:tplc="EB34E376">
      <w:numFmt w:val="bullet"/>
      <w:lvlText w:val="•"/>
      <w:lvlJc w:val="left"/>
      <w:pPr>
        <w:ind w:left="6702" w:hanging="689"/>
      </w:pPr>
      <w:rPr>
        <w:rFonts w:hint="default"/>
        <w:lang w:val="pt-PT" w:eastAsia="en-US" w:bidi="ar-SA"/>
      </w:rPr>
    </w:lvl>
    <w:lvl w:ilvl="7" w:tplc="B186DC00">
      <w:numFmt w:val="bullet"/>
      <w:lvlText w:val="•"/>
      <w:lvlJc w:val="left"/>
      <w:pPr>
        <w:ind w:left="7729" w:hanging="689"/>
      </w:pPr>
      <w:rPr>
        <w:rFonts w:hint="default"/>
        <w:lang w:val="pt-PT" w:eastAsia="en-US" w:bidi="ar-SA"/>
      </w:rPr>
    </w:lvl>
    <w:lvl w:ilvl="8" w:tplc="91A0271A">
      <w:numFmt w:val="bullet"/>
      <w:lvlText w:val="•"/>
      <w:lvlJc w:val="left"/>
      <w:pPr>
        <w:ind w:left="8756" w:hanging="689"/>
      </w:pPr>
      <w:rPr>
        <w:rFonts w:hint="default"/>
        <w:lang w:val="pt-PT" w:eastAsia="en-US" w:bidi="ar-SA"/>
      </w:rPr>
    </w:lvl>
  </w:abstractNum>
  <w:abstractNum w:abstractNumId="24" w15:restartNumberingAfterBreak="0">
    <w:nsid w:val="2F266ED7"/>
    <w:multiLevelType w:val="hybridMultilevel"/>
    <w:tmpl w:val="D6E6F3F6"/>
    <w:lvl w:ilvl="0" w:tplc="E3525E04">
      <w:start w:val="19"/>
      <w:numFmt w:val="decimal"/>
      <w:lvlText w:val="%1."/>
      <w:lvlJc w:val="left"/>
      <w:pPr>
        <w:ind w:left="7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31A60008">
      <w:start w:val="1"/>
      <w:numFmt w:val="bullet"/>
      <w:lvlText w:val="•"/>
      <w:lvlJc w:val="left"/>
      <w:pPr>
        <w:ind w:left="14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84D8ED6E">
      <w:start w:val="1"/>
      <w:numFmt w:val="bullet"/>
      <w:lvlText w:val="▪"/>
      <w:lvlJc w:val="left"/>
      <w:pPr>
        <w:ind w:left="22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130781A">
      <w:start w:val="1"/>
      <w:numFmt w:val="bullet"/>
      <w:lvlText w:val="•"/>
      <w:lvlJc w:val="left"/>
      <w:pPr>
        <w:ind w:left="29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A948BFE">
      <w:start w:val="1"/>
      <w:numFmt w:val="bullet"/>
      <w:lvlText w:val="o"/>
      <w:lvlJc w:val="left"/>
      <w:pPr>
        <w:ind w:left="36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FA4EC74">
      <w:start w:val="1"/>
      <w:numFmt w:val="bullet"/>
      <w:lvlText w:val="▪"/>
      <w:lvlJc w:val="left"/>
      <w:pPr>
        <w:ind w:left="43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238579E">
      <w:start w:val="1"/>
      <w:numFmt w:val="bullet"/>
      <w:lvlText w:val="•"/>
      <w:lvlJc w:val="left"/>
      <w:pPr>
        <w:ind w:left="51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F9C2570">
      <w:start w:val="1"/>
      <w:numFmt w:val="bullet"/>
      <w:lvlText w:val="o"/>
      <w:lvlJc w:val="left"/>
      <w:pPr>
        <w:ind w:left="58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42AB2CA">
      <w:start w:val="1"/>
      <w:numFmt w:val="bullet"/>
      <w:lvlText w:val="▪"/>
      <w:lvlJc w:val="left"/>
      <w:pPr>
        <w:ind w:left="65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5" w15:restartNumberingAfterBreak="0">
    <w:nsid w:val="30310FF4"/>
    <w:multiLevelType w:val="hybridMultilevel"/>
    <w:tmpl w:val="6A8AA028"/>
    <w:lvl w:ilvl="0" w:tplc="AF4C8FFA">
      <w:start w:val="3"/>
      <w:numFmt w:val="upperRoman"/>
      <w:lvlText w:val="%1."/>
      <w:lvlJc w:val="left"/>
      <w:pPr>
        <w:ind w:left="1155" w:hanging="502"/>
      </w:pPr>
      <w:rPr>
        <w:rFonts w:hint="default"/>
        <w:spacing w:val="-1"/>
        <w:w w:val="89"/>
        <w:position w:val="1"/>
        <w:lang w:val="pt-PT" w:eastAsia="en-US" w:bidi="ar-SA"/>
      </w:rPr>
    </w:lvl>
    <w:lvl w:ilvl="1" w:tplc="F2B479B2">
      <w:numFmt w:val="bullet"/>
      <w:lvlText w:val="•"/>
      <w:lvlJc w:val="left"/>
      <w:pPr>
        <w:ind w:left="2136" w:hanging="502"/>
      </w:pPr>
      <w:rPr>
        <w:rFonts w:hint="default"/>
        <w:lang w:val="pt-PT" w:eastAsia="en-US" w:bidi="ar-SA"/>
      </w:rPr>
    </w:lvl>
    <w:lvl w:ilvl="2" w:tplc="4542774E">
      <w:numFmt w:val="bullet"/>
      <w:lvlText w:val="•"/>
      <w:lvlJc w:val="left"/>
      <w:pPr>
        <w:ind w:left="3113" w:hanging="502"/>
      </w:pPr>
      <w:rPr>
        <w:rFonts w:hint="default"/>
        <w:lang w:val="pt-PT" w:eastAsia="en-US" w:bidi="ar-SA"/>
      </w:rPr>
    </w:lvl>
    <w:lvl w:ilvl="3" w:tplc="86FCDAD4">
      <w:numFmt w:val="bullet"/>
      <w:lvlText w:val="•"/>
      <w:lvlJc w:val="left"/>
      <w:pPr>
        <w:ind w:left="4089" w:hanging="502"/>
      </w:pPr>
      <w:rPr>
        <w:rFonts w:hint="default"/>
        <w:lang w:val="pt-PT" w:eastAsia="en-US" w:bidi="ar-SA"/>
      </w:rPr>
    </w:lvl>
    <w:lvl w:ilvl="4" w:tplc="77DEE0C8">
      <w:numFmt w:val="bullet"/>
      <w:lvlText w:val="•"/>
      <w:lvlJc w:val="left"/>
      <w:pPr>
        <w:ind w:left="5066" w:hanging="502"/>
      </w:pPr>
      <w:rPr>
        <w:rFonts w:hint="default"/>
        <w:lang w:val="pt-PT" w:eastAsia="en-US" w:bidi="ar-SA"/>
      </w:rPr>
    </w:lvl>
    <w:lvl w:ilvl="5" w:tplc="E0FCB812">
      <w:numFmt w:val="bullet"/>
      <w:lvlText w:val="•"/>
      <w:lvlJc w:val="left"/>
      <w:pPr>
        <w:ind w:left="6042" w:hanging="502"/>
      </w:pPr>
      <w:rPr>
        <w:rFonts w:hint="default"/>
        <w:lang w:val="pt-PT" w:eastAsia="en-US" w:bidi="ar-SA"/>
      </w:rPr>
    </w:lvl>
    <w:lvl w:ilvl="6" w:tplc="2188E55E">
      <w:numFmt w:val="bullet"/>
      <w:lvlText w:val="•"/>
      <w:lvlJc w:val="left"/>
      <w:pPr>
        <w:ind w:left="7019" w:hanging="502"/>
      </w:pPr>
      <w:rPr>
        <w:rFonts w:hint="default"/>
        <w:lang w:val="pt-PT" w:eastAsia="en-US" w:bidi="ar-SA"/>
      </w:rPr>
    </w:lvl>
    <w:lvl w:ilvl="7" w:tplc="F050B762">
      <w:numFmt w:val="bullet"/>
      <w:lvlText w:val="•"/>
      <w:lvlJc w:val="left"/>
      <w:pPr>
        <w:ind w:left="7995" w:hanging="502"/>
      </w:pPr>
      <w:rPr>
        <w:rFonts w:hint="default"/>
        <w:lang w:val="pt-PT" w:eastAsia="en-US" w:bidi="ar-SA"/>
      </w:rPr>
    </w:lvl>
    <w:lvl w:ilvl="8" w:tplc="D480DDDE">
      <w:numFmt w:val="bullet"/>
      <w:lvlText w:val="•"/>
      <w:lvlJc w:val="left"/>
      <w:pPr>
        <w:ind w:left="8972" w:hanging="502"/>
      </w:pPr>
      <w:rPr>
        <w:rFonts w:hint="default"/>
        <w:lang w:val="pt-PT" w:eastAsia="en-US" w:bidi="ar-SA"/>
      </w:rPr>
    </w:lvl>
  </w:abstractNum>
  <w:abstractNum w:abstractNumId="26" w15:restartNumberingAfterBreak="0">
    <w:nsid w:val="30613E92"/>
    <w:multiLevelType w:val="hybridMultilevel"/>
    <w:tmpl w:val="5552ACC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33BF5FEA"/>
    <w:multiLevelType w:val="hybridMultilevel"/>
    <w:tmpl w:val="AC96A9CC"/>
    <w:lvl w:ilvl="0" w:tplc="A226095A">
      <w:start w:val="1"/>
      <w:numFmt w:val="bullet"/>
      <w:lvlText w:val="•"/>
      <w:lvlJc w:val="left"/>
      <w:pPr>
        <w:ind w:left="14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C2C005C">
      <w:start w:val="1"/>
      <w:numFmt w:val="bullet"/>
      <w:lvlText w:val="o"/>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19CC24E">
      <w:start w:val="1"/>
      <w:numFmt w:val="bullet"/>
      <w:lvlText w:val="▪"/>
      <w:lvlJc w:val="left"/>
      <w:pPr>
        <w:ind w:left="28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748FB96">
      <w:start w:val="1"/>
      <w:numFmt w:val="bullet"/>
      <w:lvlText w:val="•"/>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9F6F18A">
      <w:start w:val="1"/>
      <w:numFmt w:val="bullet"/>
      <w:lvlText w:val="o"/>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58AD810">
      <w:start w:val="1"/>
      <w:numFmt w:val="bullet"/>
      <w:lvlText w:val="▪"/>
      <w:lvlJc w:val="left"/>
      <w:pPr>
        <w:ind w:left="50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B006E9A">
      <w:start w:val="1"/>
      <w:numFmt w:val="bullet"/>
      <w:lvlText w:val="•"/>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1844468">
      <w:start w:val="1"/>
      <w:numFmt w:val="bullet"/>
      <w:lvlText w:val="o"/>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B944100">
      <w:start w:val="1"/>
      <w:numFmt w:val="bullet"/>
      <w:lvlText w:val="▪"/>
      <w:lvlJc w:val="left"/>
      <w:pPr>
        <w:ind w:left="72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8" w15:restartNumberingAfterBreak="0">
    <w:nsid w:val="36825C60"/>
    <w:multiLevelType w:val="hybridMultilevel"/>
    <w:tmpl w:val="1D42EF60"/>
    <w:lvl w:ilvl="0" w:tplc="B46E65AA">
      <w:start w:val="1"/>
      <w:numFmt w:val="bullet"/>
      <w:lvlText w:val="•"/>
      <w:lvlJc w:val="left"/>
      <w:pPr>
        <w:ind w:left="14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C4AF06A">
      <w:start w:val="1"/>
      <w:numFmt w:val="bullet"/>
      <w:lvlText w:val="o"/>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CADABBB0">
      <w:start w:val="1"/>
      <w:numFmt w:val="bullet"/>
      <w:lvlText w:val="▪"/>
      <w:lvlJc w:val="left"/>
      <w:pPr>
        <w:ind w:left="28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EDA1FFA">
      <w:start w:val="1"/>
      <w:numFmt w:val="bullet"/>
      <w:lvlText w:val="•"/>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408A972">
      <w:start w:val="1"/>
      <w:numFmt w:val="bullet"/>
      <w:lvlText w:val="o"/>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B36311A">
      <w:start w:val="1"/>
      <w:numFmt w:val="bullet"/>
      <w:lvlText w:val="▪"/>
      <w:lvlJc w:val="left"/>
      <w:pPr>
        <w:ind w:left="50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A8AA99C">
      <w:start w:val="1"/>
      <w:numFmt w:val="bullet"/>
      <w:lvlText w:val="•"/>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FC60096">
      <w:start w:val="1"/>
      <w:numFmt w:val="bullet"/>
      <w:lvlText w:val="o"/>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0A22C4A">
      <w:start w:val="1"/>
      <w:numFmt w:val="bullet"/>
      <w:lvlText w:val="▪"/>
      <w:lvlJc w:val="left"/>
      <w:pPr>
        <w:ind w:left="72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9" w15:restartNumberingAfterBreak="0">
    <w:nsid w:val="376E3B27"/>
    <w:multiLevelType w:val="hybridMultilevel"/>
    <w:tmpl w:val="0F487C94"/>
    <w:lvl w:ilvl="0" w:tplc="B27498BC">
      <w:start w:val="1"/>
      <w:numFmt w:val="bullet"/>
      <w:lvlText w:val="•"/>
      <w:lvlJc w:val="left"/>
      <w:pPr>
        <w:ind w:left="14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AFA0AA0">
      <w:start w:val="1"/>
      <w:numFmt w:val="bullet"/>
      <w:lvlText w:val="o"/>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928B382">
      <w:start w:val="1"/>
      <w:numFmt w:val="bullet"/>
      <w:lvlText w:val="▪"/>
      <w:lvlJc w:val="left"/>
      <w:pPr>
        <w:ind w:left="28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EF60D16">
      <w:start w:val="1"/>
      <w:numFmt w:val="bullet"/>
      <w:lvlText w:val="•"/>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96C63FE">
      <w:start w:val="1"/>
      <w:numFmt w:val="bullet"/>
      <w:lvlText w:val="o"/>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2B88D50">
      <w:start w:val="1"/>
      <w:numFmt w:val="bullet"/>
      <w:lvlText w:val="▪"/>
      <w:lvlJc w:val="left"/>
      <w:pPr>
        <w:ind w:left="50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48CAC12">
      <w:start w:val="1"/>
      <w:numFmt w:val="bullet"/>
      <w:lvlText w:val="•"/>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A861AFC">
      <w:start w:val="1"/>
      <w:numFmt w:val="bullet"/>
      <w:lvlText w:val="o"/>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FB8F960">
      <w:start w:val="1"/>
      <w:numFmt w:val="bullet"/>
      <w:lvlText w:val="▪"/>
      <w:lvlJc w:val="left"/>
      <w:pPr>
        <w:ind w:left="72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0" w15:restartNumberingAfterBreak="0">
    <w:nsid w:val="38DF7849"/>
    <w:multiLevelType w:val="hybridMultilevel"/>
    <w:tmpl w:val="C1B02FAA"/>
    <w:lvl w:ilvl="0" w:tplc="0409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1" w15:restartNumberingAfterBreak="0">
    <w:nsid w:val="3C6111D0"/>
    <w:multiLevelType w:val="hybridMultilevel"/>
    <w:tmpl w:val="08CE35C2"/>
    <w:lvl w:ilvl="0" w:tplc="B074BDE4">
      <w:start w:val="1"/>
      <w:numFmt w:val="bullet"/>
      <w:lvlText w:val="•"/>
      <w:lvlJc w:val="left"/>
      <w:pPr>
        <w:ind w:left="14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E904A7C">
      <w:start w:val="1"/>
      <w:numFmt w:val="bullet"/>
      <w:lvlText w:val="o"/>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09AFE06">
      <w:start w:val="1"/>
      <w:numFmt w:val="bullet"/>
      <w:lvlText w:val="▪"/>
      <w:lvlJc w:val="left"/>
      <w:pPr>
        <w:ind w:left="28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A886418">
      <w:start w:val="1"/>
      <w:numFmt w:val="bullet"/>
      <w:lvlText w:val="•"/>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BDC4518">
      <w:start w:val="1"/>
      <w:numFmt w:val="bullet"/>
      <w:lvlText w:val="o"/>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166E7EC">
      <w:start w:val="1"/>
      <w:numFmt w:val="bullet"/>
      <w:lvlText w:val="▪"/>
      <w:lvlJc w:val="left"/>
      <w:pPr>
        <w:ind w:left="50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0244D94">
      <w:start w:val="1"/>
      <w:numFmt w:val="bullet"/>
      <w:lvlText w:val="•"/>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22E642E">
      <w:start w:val="1"/>
      <w:numFmt w:val="bullet"/>
      <w:lvlText w:val="o"/>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4CE3F5C">
      <w:start w:val="1"/>
      <w:numFmt w:val="bullet"/>
      <w:lvlText w:val="▪"/>
      <w:lvlJc w:val="left"/>
      <w:pPr>
        <w:ind w:left="72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2" w15:restartNumberingAfterBreak="0">
    <w:nsid w:val="3D5E7D44"/>
    <w:multiLevelType w:val="hybridMultilevel"/>
    <w:tmpl w:val="DE36783E"/>
    <w:lvl w:ilvl="0" w:tplc="7F5C5B90">
      <w:start w:val="1"/>
      <w:numFmt w:val="bullet"/>
      <w:lvlText w:val="•"/>
      <w:lvlJc w:val="left"/>
      <w:pPr>
        <w:ind w:left="14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F180374">
      <w:start w:val="1"/>
      <w:numFmt w:val="bullet"/>
      <w:lvlText w:val="o"/>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E22735C">
      <w:start w:val="1"/>
      <w:numFmt w:val="bullet"/>
      <w:lvlText w:val="▪"/>
      <w:lvlJc w:val="left"/>
      <w:pPr>
        <w:ind w:left="28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68444A4">
      <w:start w:val="1"/>
      <w:numFmt w:val="bullet"/>
      <w:lvlText w:val="•"/>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85CD6B2">
      <w:start w:val="1"/>
      <w:numFmt w:val="bullet"/>
      <w:lvlText w:val="o"/>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EC88326">
      <w:start w:val="1"/>
      <w:numFmt w:val="bullet"/>
      <w:lvlText w:val="▪"/>
      <w:lvlJc w:val="left"/>
      <w:pPr>
        <w:ind w:left="50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B2001E8">
      <w:start w:val="1"/>
      <w:numFmt w:val="bullet"/>
      <w:lvlText w:val="•"/>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DF2F88C">
      <w:start w:val="1"/>
      <w:numFmt w:val="bullet"/>
      <w:lvlText w:val="o"/>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4C2B852">
      <w:start w:val="1"/>
      <w:numFmt w:val="bullet"/>
      <w:lvlText w:val="▪"/>
      <w:lvlJc w:val="left"/>
      <w:pPr>
        <w:ind w:left="72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3" w15:restartNumberingAfterBreak="0">
    <w:nsid w:val="41FF09FD"/>
    <w:multiLevelType w:val="hybridMultilevel"/>
    <w:tmpl w:val="BC5A6FB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4" w15:restartNumberingAfterBreak="0">
    <w:nsid w:val="436A0432"/>
    <w:multiLevelType w:val="hybridMultilevel"/>
    <w:tmpl w:val="54BC061C"/>
    <w:lvl w:ilvl="0" w:tplc="C03085E4">
      <w:start w:val="1"/>
      <w:numFmt w:val="bullet"/>
      <w:lvlText w:val="•"/>
      <w:lvlJc w:val="left"/>
      <w:pPr>
        <w:ind w:left="14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09A5A58">
      <w:start w:val="1"/>
      <w:numFmt w:val="bullet"/>
      <w:lvlText w:val="o"/>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F821648">
      <w:start w:val="1"/>
      <w:numFmt w:val="bullet"/>
      <w:lvlText w:val="▪"/>
      <w:lvlJc w:val="left"/>
      <w:pPr>
        <w:ind w:left="28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EC6B82C">
      <w:start w:val="1"/>
      <w:numFmt w:val="bullet"/>
      <w:lvlText w:val="•"/>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60E2476">
      <w:start w:val="1"/>
      <w:numFmt w:val="bullet"/>
      <w:lvlText w:val="o"/>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D822B02">
      <w:start w:val="1"/>
      <w:numFmt w:val="bullet"/>
      <w:lvlText w:val="▪"/>
      <w:lvlJc w:val="left"/>
      <w:pPr>
        <w:ind w:left="50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98C1534">
      <w:start w:val="1"/>
      <w:numFmt w:val="bullet"/>
      <w:lvlText w:val="•"/>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934F5F0">
      <w:start w:val="1"/>
      <w:numFmt w:val="bullet"/>
      <w:lvlText w:val="o"/>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A56551C">
      <w:start w:val="1"/>
      <w:numFmt w:val="bullet"/>
      <w:lvlText w:val="▪"/>
      <w:lvlJc w:val="left"/>
      <w:pPr>
        <w:ind w:left="72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5" w15:restartNumberingAfterBreak="0">
    <w:nsid w:val="43C64A95"/>
    <w:multiLevelType w:val="hybridMultilevel"/>
    <w:tmpl w:val="FAD429C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46DA530F"/>
    <w:multiLevelType w:val="hybridMultilevel"/>
    <w:tmpl w:val="618A6AE2"/>
    <w:lvl w:ilvl="0" w:tplc="DE1087FC">
      <w:start w:val="1"/>
      <w:numFmt w:val="bullet"/>
      <w:lvlText w:val="•"/>
      <w:lvlJc w:val="left"/>
      <w:pPr>
        <w:ind w:left="14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ACEBC66">
      <w:start w:val="1"/>
      <w:numFmt w:val="bullet"/>
      <w:lvlText w:val="o"/>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3CA603E">
      <w:start w:val="1"/>
      <w:numFmt w:val="bullet"/>
      <w:lvlText w:val="▪"/>
      <w:lvlJc w:val="left"/>
      <w:pPr>
        <w:ind w:left="28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0965FB8">
      <w:start w:val="1"/>
      <w:numFmt w:val="bullet"/>
      <w:lvlText w:val="•"/>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2C0BEEC">
      <w:start w:val="1"/>
      <w:numFmt w:val="bullet"/>
      <w:lvlText w:val="o"/>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0AADE0A">
      <w:start w:val="1"/>
      <w:numFmt w:val="bullet"/>
      <w:lvlText w:val="▪"/>
      <w:lvlJc w:val="left"/>
      <w:pPr>
        <w:ind w:left="50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09CAD0C">
      <w:start w:val="1"/>
      <w:numFmt w:val="bullet"/>
      <w:lvlText w:val="•"/>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8DAB16E">
      <w:start w:val="1"/>
      <w:numFmt w:val="bullet"/>
      <w:lvlText w:val="o"/>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E10B974">
      <w:start w:val="1"/>
      <w:numFmt w:val="bullet"/>
      <w:lvlText w:val="▪"/>
      <w:lvlJc w:val="left"/>
      <w:pPr>
        <w:ind w:left="72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7" w15:restartNumberingAfterBreak="0">
    <w:nsid w:val="497F6461"/>
    <w:multiLevelType w:val="hybridMultilevel"/>
    <w:tmpl w:val="B14AFF04"/>
    <w:lvl w:ilvl="0" w:tplc="D6C62910">
      <w:start w:val="1"/>
      <w:numFmt w:val="lowerLetter"/>
      <w:lvlText w:val="%1)"/>
      <w:lvlJc w:val="left"/>
      <w:pPr>
        <w:ind w:left="1408" w:hanging="765"/>
      </w:pPr>
    </w:lvl>
    <w:lvl w:ilvl="1" w:tplc="04160019">
      <w:start w:val="1"/>
      <w:numFmt w:val="lowerLetter"/>
      <w:lvlText w:val="%2."/>
      <w:lvlJc w:val="left"/>
      <w:pPr>
        <w:ind w:left="1723" w:hanging="360"/>
      </w:pPr>
    </w:lvl>
    <w:lvl w:ilvl="2" w:tplc="0416001B">
      <w:start w:val="1"/>
      <w:numFmt w:val="lowerRoman"/>
      <w:lvlText w:val="%3."/>
      <w:lvlJc w:val="right"/>
      <w:pPr>
        <w:ind w:left="2443" w:hanging="180"/>
      </w:pPr>
    </w:lvl>
    <w:lvl w:ilvl="3" w:tplc="0416000F">
      <w:start w:val="1"/>
      <w:numFmt w:val="decimal"/>
      <w:lvlText w:val="%4."/>
      <w:lvlJc w:val="left"/>
      <w:pPr>
        <w:ind w:left="3163" w:hanging="360"/>
      </w:pPr>
    </w:lvl>
    <w:lvl w:ilvl="4" w:tplc="04160019">
      <w:start w:val="1"/>
      <w:numFmt w:val="lowerLetter"/>
      <w:lvlText w:val="%5."/>
      <w:lvlJc w:val="left"/>
      <w:pPr>
        <w:ind w:left="3883" w:hanging="360"/>
      </w:pPr>
    </w:lvl>
    <w:lvl w:ilvl="5" w:tplc="0416001B">
      <w:start w:val="1"/>
      <w:numFmt w:val="lowerRoman"/>
      <w:lvlText w:val="%6."/>
      <w:lvlJc w:val="right"/>
      <w:pPr>
        <w:ind w:left="4603" w:hanging="180"/>
      </w:pPr>
    </w:lvl>
    <w:lvl w:ilvl="6" w:tplc="0416000F">
      <w:start w:val="1"/>
      <w:numFmt w:val="decimal"/>
      <w:lvlText w:val="%7."/>
      <w:lvlJc w:val="left"/>
      <w:pPr>
        <w:ind w:left="5323" w:hanging="360"/>
      </w:pPr>
    </w:lvl>
    <w:lvl w:ilvl="7" w:tplc="04160019">
      <w:start w:val="1"/>
      <w:numFmt w:val="lowerLetter"/>
      <w:lvlText w:val="%8."/>
      <w:lvlJc w:val="left"/>
      <w:pPr>
        <w:ind w:left="6043" w:hanging="360"/>
      </w:pPr>
    </w:lvl>
    <w:lvl w:ilvl="8" w:tplc="0416001B">
      <w:start w:val="1"/>
      <w:numFmt w:val="lowerRoman"/>
      <w:lvlText w:val="%9."/>
      <w:lvlJc w:val="right"/>
      <w:pPr>
        <w:ind w:left="6763" w:hanging="180"/>
      </w:pPr>
    </w:lvl>
  </w:abstractNum>
  <w:abstractNum w:abstractNumId="38" w15:restartNumberingAfterBreak="0">
    <w:nsid w:val="4C575A7A"/>
    <w:multiLevelType w:val="multilevel"/>
    <w:tmpl w:val="86E45846"/>
    <w:lvl w:ilvl="0">
      <w:start w:val="1"/>
      <w:numFmt w:val="decimalZero"/>
      <w:lvlText w:val="%1"/>
      <w:lvlJc w:val="left"/>
      <w:pPr>
        <w:ind w:left="720" w:hanging="360"/>
      </w:pPr>
      <w:rPr>
        <w:rFonts w:hint="default"/>
        <w:color w:val="auto"/>
      </w:rPr>
    </w:lvl>
    <w:lvl w:ilvl="1">
      <w:start w:val="1"/>
      <w:numFmt w:val="decimal"/>
      <w:isLgl/>
      <w:lvlText w:val="%1.%2"/>
      <w:lvlJc w:val="left"/>
      <w:pPr>
        <w:ind w:left="981" w:hanging="555"/>
      </w:pPr>
      <w:rPr>
        <w:rFonts w:ascii="Arial" w:eastAsia="MS Mincho" w:hAnsi="Arial" w:cs="Arial" w:hint="default"/>
        <w:b w:val="0"/>
        <w:bCs w:val="0"/>
        <w:color w:val="auto"/>
        <w:sz w:val="20"/>
        <w:szCs w:val="20"/>
      </w:rPr>
    </w:lvl>
    <w:lvl w:ilvl="2">
      <w:start w:val="1"/>
      <w:numFmt w:val="decimal"/>
      <w:isLgl/>
      <w:lvlText w:val="%1.%2.%3"/>
      <w:lvlJc w:val="left"/>
      <w:pPr>
        <w:ind w:left="720" w:hanging="720"/>
      </w:pPr>
      <w:rPr>
        <w:rFonts w:ascii="Arial" w:eastAsia="MS Mincho" w:hAnsi="Arial" w:cs="Arial" w:hint="default"/>
        <w:b/>
        <w:bCs/>
        <w:color w:val="auto"/>
        <w:sz w:val="22"/>
        <w:szCs w:val="22"/>
      </w:rPr>
    </w:lvl>
    <w:lvl w:ilvl="3">
      <w:start w:val="1"/>
      <w:numFmt w:val="decimal"/>
      <w:isLgl/>
      <w:lvlText w:val="%1.%2.%3.%4"/>
      <w:lvlJc w:val="left"/>
      <w:pPr>
        <w:ind w:left="1440" w:hanging="1080"/>
      </w:pPr>
      <w:rPr>
        <w:rFonts w:ascii="Arial" w:eastAsia="MS Mincho" w:hAnsi="Arial" w:cs="Arial" w:hint="default"/>
        <w:color w:val="auto"/>
        <w:sz w:val="24"/>
      </w:rPr>
    </w:lvl>
    <w:lvl w:ilvl="4">
      <w:start w:val="1"/>
      <w:numFmt w:val="decimal"/>
      <w:isLgl/>
      <w:lvlText w:val="%1.%2.%3.%4.%5"/>
      <w:lvlJc w:val="left"/>
      <w:pPr>
        <w:ind w:left="1440" w:hanging="1080"/>
      </w:pPr>
      <w:rPr>
        <w:rFonts w:ascii="Arial" w:eastAsia="MS Mincho" w:hAnsi="Arial" w:cs="Arial" w:hint="default"/>
        <w:color w:val="auto"/>
        <w:sz w:val="24"/>
      </w:rPr>
    </w:lvl>
    <w:lvl w:ilvl="5">
      <w:start w:val="1"/>
      <w:numFmt w:val="decimal"/>
      <w:isLgl/>
      <w:lvlText w:val="%1.%2.%3.%4.%5.%6"/>
      <w:lvlJc w:val="left"/>
      <w:pPr>
        <w:ind w:left="1800" w:hanging="1440"/>
      </w:pPr>
      <w:rPr>
        <w:rFonts w:ascii="Arial" w:eastAsia="MS Mincho" w:hAnsi="Arial" w:cs="Arial" w:hint="default"/>
        <w:color w:val="auto"/>
        <w:sz w:val="24"/>
      </w:rPr>
    </w:lvl>
    <w:lvl w:ilvl="6">
      <w:start w:val="1"/>
      <w:numFmt w:val="decimal"/>
      <w:isLgl/>
      <w:lvlText w:val="%1.%2.%3.%4.%5.%6.%7"/>
      <w:lvlJc w:val="left"/>
      <w:pPr>
        <w:ind w:left="1800" w:hanging="1440"/>
      </w:pPr>
      <w:rPr>
        <w:rFonts w:ascii="Arial" w:eastAsia="MS Mincho" w:hAnsi="Arial" w:cs="Arial" w:hint="default"/>
        <w:color w:val="auto"/>
        <w:sz w:val="24"/>
      </w:rPr>
    </w:lvl>
    <w:lvl w:ilvl="7">
      <w:start w:val="1"/>
      <w:numFmt w:val="decimal"/>
      <w:isLgl/>
      <w:lvlText w:val="%1.%2.%3.%4.%5.%6.%7.%8"/>
      <w:lvlJc w:val="left"/>
      <w:pPr>
        <w:ind w:left="2160" w:hanging="1800"/>
      </w:pPr>
      <w:rPr>
        <w:rFonts w:ascii="Arial" w:eastAsia="MS Mincho" w:hAnsi="Arial" w:cs="Arial" w:hint="default"/>
        <w:color w:val="auto"/>
        <w:sz w:val="24"/>
      </w:rPr>
    </w:lvl>
    <w:lvl w:ilvl="8">
      <w:start w:val="1"/>
      <w:numFmt w:val="decimal"/>
      <w:isLgl/>
      <w:lvlText w:val="%1.%2.%3.%4.%5.%6.%7.%8.%9"/>
      <w:lvlJc w:val="left"/>
      <w:pPr>
        <w:ind w:left="2160" w:hanging="1800"/>
      </w:pPr>
      <w:rPr>
        <w:rFonts w:ascii="Arial" w:eastAsia="MS Mincho" w:hAnsi="Arial" w:cs="Arial" w:hint="default"/>
        <w:color w:val="auto"/>
        <w:sz w:val="24"/>
      </w:rPr>
    </w:lvl>
  </w:abstractNum>
  <w:abstractNum w:abstractNumId="39" w15:restartNumberingAfterBreak="0">
    <w:nsid w:val="4FF8350E"/>
    <w:multiLevelType w:val="hybridMultilevel"/>
    <w:tmpl w:val="3CCE325A"/>
    <w:lvl w:ilvl="0" w:tplc="15B62F46">
      <w:start w:val="7"/>
      <w:numFmt w:val="upperRoman"/>
      <w:lvlText w:val="%1."/>
      <w:lvlJc w:val="left"/>
      <w:pPr>
        <w:ind w:left="1156" w:hanging="581"/>
        <w:jc w:val="right"/>
      </w:pPr>
      <w:rPr>
        <w:rFonts w:hint="default"/>
        <w:spacing w:val="-1"/>
        <w:w w:val="89"/>
        <w:position w:val="1"/>
        <w:lang w:val="pt-PT" w:eastAsia="en-US" w:bidi="ar-SA"/>
      </w:rPr>
    </w:lvl>
    <w:lvl w:ilvl="1" w:tplc="E97E20B2">
      <w:numFmt w:val="bullet"/>
      <w:lvlText w:val="•"/>
      <w:lvlJc w:val="left"/>
      <w:pPr>
        <w:ind w:left="2136" w:hanging="581"/>
      </w:pPr>
      <w:rPr>
        <w:rFonts w:hint="default"/>
        <w:lang w:val="pt-PT" w:eastAsia="en-US" w:bidi="ar-SA"/>
      </w:rPr>
    </w:lvl>
    <w:lvl w:ilvl="2" w:tplc="A2784D80">
      <w:numFmt w:val="bullet"/>
      <w:lvlText w:val="•"/>
      <w:lvlJc w:val="left"/>
      <w:pPr>
        <w:ind w:left="3113" w:hanging="581"/>
      </w:pPr>
      <w:rPr>
        <w:rFonts w:hint="default"/>
        <w:lang w:val="pt-PT" w:eastAsia="en-US" w:bidi="ar-SA"/>
      </w:rPr>
    </w:lvl>
    <w:lvl w:ilvl="3" w:tplc="874CDD94">
      <w:numFmt w:val="bullet"/>
      <w:lvlText w:val="•"/>
      <w:lvlJc w:val="left"/>
      <w:pPr>
        <w:ind w:left="4089" w:hanging="581"/>
      </w:pPr>
      <w:rPr>
        <w:rFonts w:hint="default"/>
        <w:lang w:val="pt-PT" w:eastAsia="en-US" w:bidi="ar-SA"/>
      </w:rPr>
    </w:lvl>
    <w:lvl w:ilvl="4" w:tplc="F57AE5CC">
      <w:numFmt w:val="bullet"/>
      <w:lvlText w:val="•"/>
      <w:lvlJc w:val="left"/>
      <w:pPr>
        <w:ind w:left="5066" w:hanging="581"/>
      </w:pPr>
      <w:rPr>
        <w:rFonts w:hint="default"/>
        <w:lang w:val="pt-PT" w:eastAsia="en-US" w:bidi="ar-SA"/>
      </w:rPr>
    </w:lvl>
    <w:lvl w:ilvl="5" w:tplc="3EFE20D0">
      <w:numFmt w:val="bullet"/>
      <w:lvlText w:val="•"/>
      <w:lvlJc w:val="left"/>
      <w:pPr>
        <w:ind w:left="6042" w:hanging="581"/>
      </w:pPr>
      <w:rPr>
        <w:rFonts w:hint="default"/>
        <w:lang w:val="pt-PT" w:eastAsia="en-US" w:bidi="ar-SA"/>
      </w:rPr>
    </w:lvl>
    <w:lvl w:ilvl="6" w:tplc="57DAAB98">
      <w:numFmt w:val="bullet"/>
      <w:lvlText w:val="•"/>
      <w:lvlJc w:val="left"/>
      <w:pPr>
        <w:ind w:left="7019" w:hanging="581"/>
      </w:pPr>
      <w:rPr>
        <w:rFonts w:hint="default"/>
        <w:lang w:val="pt-PT" w:eastAsia="en-US" w:bidi="ar-SA"/>
      </w:rPr>
    </w:lvl>
    <w:lvl w:ilvl="7" w:tplc="8EE44C12">
      <w:numFmt w:val="bullet"/>
      <w:lvlText w:val="•"/>
      <w:lvlJc w:val="left"/>
      <w:pPr>
        <w:ind w:left="7995" w:hanging="581"/>
      </w:pPr>
      <w:rPr>
        <w:rFonts w:hint="default"/>
        <w:lang w:val="pt-PT" w:eastAsia="en-US" w:bidi="ar-SA"/>
      </w:rPr>
    </w:lvl>
    <w:lvl w:ilvl="8" w:tplc="C5F01DF4">
      <w:numFmt w:val="bullet"/>
      <w:lvlText w:val="•"/>
      <w:lvlJc w:val="left"/>
      <w:pPr>
        <w:ind w:left="8972" w:hanging="581"/>
      </w:pPr>
      <w:rPr>
        <w:rFonts w:hint="default"/>
        <w:lang w:val="pt-PT" w:eastAsia="en-US" w:bidi="ar-SA"/>
      </w:rPr>
    </w:lvl>
  </w:abstractNum>
  <w:abstractNum w:abstractNumId="40" w15:restartNumberingAfterBreak="0">
    <w:nsid w:val="51FB5110"/>
    <w:multiLevelType w:val="hybridMultilevel"/>
    <w:tmpl w:val="2CF29244"/>
    <w:lvl w:ilvl="0" w:tplc="DC96E878">
      <w:start w:val="1"/>
      <w:numFmt w:val="bullet"/>
      <w:lvlText w:val="•"/>
      <w:lvlJc w:val="left"/>
      <w:pPr>
        <w:ind w:left="14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C12EC98">
      <w:start w:val="1"/>
      <w:numFmt w:val="bullet"/>
      <w:lvlText w:val="o"/>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FF27BE6">
      <w:start w:val="1"/>
      <w:numFmt w:val="bullet"/>
      <w:lvlText w:val="▪"/>
      <w:lvlJc w:val="left"/>
      <w:pPr>
        <w:ind w:left="28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9B56BC36">
      <w:start w:val="1"/>
      <w:numFmt w:val="bullet"/>
      <w:lvlText w:val="•"/>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840BA76">
      <w:start w:val="1"/>
      <w:numFmt w:val="bullet"/>
      <w:lvlText w:val="o"/>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62E1F66">
      <w:start w:val="1"/>
      <w:numFmt w:val="bullet"/>
      <w:lvlText w:val="▪"/>
      <w:lvlJc w:val="left"/>
      <w:pPr>
        <w:ind w:left="50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11EE7B8">
      <w:start w:val="1"/>
      <w:numFmt w:val="bullet"/>
      <w:lvlText w:val="•"/>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4DEFA38">
      <w:start w:val="1"/>
      <w:numFmt w:val="bullet"/>
      <w:lvlText w:val="o"/>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8A0DC84">
      <w:start w:val="1"/>
      <w:numFmt w:val="bullet"/>
      <w:lvlText w:val="▪"/>
      <w:lvlJc w:val="left"/>
      <w:pPr>
        <w:ind w:left="72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1" w15:restartNumberingAfterBreak="0">
    <w:nsid w:val="564D16B5"/>
    <w:multiLevelType w:val="hybridMultilevel"/>
    <w:tmpl w:val="942610E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57521E2D"/>
    <w:multiLevelType w:val="hybridMultilevel"/>
    <w:tmpl w:val="BB345D42"/>
    <w:lvl w:ilvl="0" w:tplc="13B8E954">
      <w:start w:val="1"/>
      <w:numFmt w:val="bullet"/>
      <w:lvlText w:val="•"/>
      <w:lvlJc w:val="left"/>
      <w:pPr>
        <w:ind w:left="14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3622E6E">
      <w:start w:val="1"/>
      <w:numFmt w:val="bullet"/>
      <w:lvlText w:val="o"/>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B2234F8">
      <w:start w:val="1"/>
      <w:numFmt w:val="bullet"/>
      <w:lvlText w:val="▪"/>
      <w:lvlJc w:val="left"/>
      <w:pPr>
        <w:ind w:left="28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4BE4306">
      <w:start w:val="1"/>
      <w:numFmt w:val="bullet"/>
      <w:lvlText w:val="•"/>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75C02CA">
      <w:start w:val="1"/>
      <w:numFmt w:val="bullet"/>
      <w:lvlText w:val="o"/>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9F2C770">
      <w:start w:val="1"/>
      <w:numFmt w:val="bullet"/>
      <w:lvlText w:val="▪"/>
      <w:lvlJc w:val="left"/>
      <w:pPr>
        <w:ind w:left="50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7E699E8">
      <w:start w:val="1"/>
      <w:numFmt w:val="bullet"/>
      <w:lvlText w:val="•"/>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6C03FAE">
      <w:start w:val="1"/>
      <w:numFmt w:val="bullet"/>
      <w:lvlText w:val="o"/>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37293BC">
      <w:start w:val="1"/>
      <w:numFmt w:val="bullet"/>
      <w:lvlText w:val="▪"/>
      <w:lvlJc w:val="left"/>
      <w:pPr>
        <w:ind w:left="72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3" w15:restartNumberingAfterBreak="0">
    <w:nsid w:val="593D39B2"/>
    <w:multiLevelType w:val="hybridMultilevel"/>
    <w:tmpl w:val="4974632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5A9C56C9"/>
    <w:multiLevelType w:val="hybridMultilevel"/>
    <w:tmpl w:val="6C3A68E2"/>
    <w:lvl w:ilvl="0" w:tplc="FDA66376">
      <w:start w:val="1"/>
      <w:numFmt w:val="bullet"/>
      <w:lvlText w:val="•"/>
      <w:lvlJc w:val="left"/>
      <w:pPr>
        <w:ind w:left="14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26AE020">
      <w:start w:val="1"/>
      <w:numFmt w:val="bullet"/>
      <w:lvlText w:val="o"/>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CFDE23C2">
      <w:start w:val="1"/>
      <w:numFmt w:val="bullet"/>
      <w:lvlText w:val="▪"/>
      <w:lvlJc w:val="left"/>
      <w:pPr>
        <w:ind w:left="28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FECFB58">
      <w:start w:val="1"/>
      <w:numFmt w:val="bullet"/>
      <w:lvlText w:val="•"/>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BAAF182">
      <w:start w:val="1"/>
      <w:numFmt w:val="bullet"/>
      <w:lvlText w:val="o"/>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B623B02">
      <w:start w:val="1"/>
      <w:numFmt w:val="bullet"/>
      <w:lvlText w:val="▪"/>
      <w:lvlJc w:val="left"/>
      <w:pPr>
        <w:ind w:left="50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92CB10E">
      <w:start w:val="1"/>
      <w:numFmt w:val="bullet"/>
      <w:lvlText w:val="•"/>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256A896">
      <w:start w:val="1"/>
      <w:numFmt w:val="bullet"/>
      <w:lvlText w:val="o"/>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FEE8468">
      <w:start w:val="1"/>
      <w:numFmt w:val="bullet"/>
      <w:lvlText w:val="▪"/>
      <w:lvlJc w:val="left"/>
      <w:pPr>
        <w:ind w:left="72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5" w15:restartNumberingAfterBreak="0">
    <w:nsid w:val="5C655811"/>
    <w:multiLevelType w:val="hybridMultilevel"/>
    <w:tmpl w:val="B9FC7F38"/>
    <w:lvl w:ilvl="0" w:tplc="EC6C8090">
      <w:start w:val="1"/>
      <w:numFmt w:val="bullet"/>
      <w:lvlText w:val="•"/>
      <w:lvlJc w:val="left"/>
      <w:pPr>
        <w:ind w:left="14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BCA2A72">
      <w:start w:val="1"/>
      <w:numFmt w:val="bullet"/>
      <w:lvlText w:val="o"/>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938ECD2">
      <w:start w:val="1"/>
      <w:numFmt w:val="bullet"/>
      <w:lvlText w:val="▪"/>
      <w:lvlJc w:val="left"/>
      <w:pPr>
        <w:ind w:left="28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270FDD4">
      <w:start w:val="1"/>
      <w:numFmt w:val="bullet"/>
      <w:lvlText w:val="•"/>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2EEDD34">
      <w:start w:val="1"/>
      <w:numFmt w:val="bullet"/>
      <w:lvlText w:val="o"/>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33E12C8">
      <w:start w:val="1"/>
      <w:numFmt w:val="bullet"/>
      <w:lvlText w:val="▪"/>
      <w:lvlJc w:val="left"/>
      <w:pPr>
        <w:ind w:left="50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8C47ECC">
      <w:start w:val="1"/>
      <w:numFmt w:val="bullet"/>
      <w:lvlText w:val="•"/>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A32616E">
      <w:start w:val="1"/>
      <w:numFmt w:val="bullet"/>
      <w:lvlText w:val="o"/>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3E216B6">
      <w:start w:val="1"/>
      <w:numFmt w:val="bullet"/>
      <w:lvlText w:val="▪"/>
      <w:lvlJc w:val="left"/>
      <w:pPr>
        <w:ind w:left="72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6" w15:restartNumberingAfterBreak="0">
    <w:nsid w:val="5D7811B1"/>
    <w:multiLevelType w:val="hybridMultilevel"/>
    <w:tmpl w:val="B818ED5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15:restartNumberingAfterBreak="0">
    <w:nsid w:val="5EF643A1"/>
    <w:multiLevelType w:val="hybridMultilevel"/>
    <w:tmpl w:val="604E226E"/>
    <w:lvl w:ilvl="0" w:tplc="176A87C0">
      <w:start w:val="1"/>
      <w:numFmt w:val="bullet"/>
      <w:lvlText w:val="•"/>
      <w:lvlJc w:val="left"/>
      <w:pPr>
        <w:ind w:left="14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34A51EE">
      <w:start w:val="1"/>
      <w:numFmt w:val="bullet"/>
      <w:lvlText w:val="o"/>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FB40E4E">
      <w:start w:val="1"/>
      <w:numFmt w:val="bullet"/>
      <w:lvlText w:val="▪"/>
      <w:lvlJc w:val="left"/>
      <w:pPr>
        <w:ind w:left="28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8E066D8">
      <w:start w:val="1"/>
      <w:numFmt w:val="bullet"/>
      <w:lvlText w:val="•"/>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F5680B4">
      <w:start w:val="1"/>
      <w:numFmt w:val="bullet"/>
      <w:lvlText w:val="o"/>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A964306">
      <w:start w:val="1"/>
      <w:numFmt w:val="bullet"/>
      <w:lvlText w:val="▪"/>
      <w:lvlJc w:val="left"/>
      <w:pPr>
        <w:ind w:left="50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7D8A598">
      <w:start w:val="1"/>
      <w:numFmt w:val="bullet"/>
      <w:lvlText w:val="•"/>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3AEA4D8">
      <w:start w:val="1"/>
      <w:numFmt w:val="bullet"/>
      <w:lvlText w:val="o"/>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4AE31F6">
      <w:start w:val="1"/>
      <w:numFmt w:val="bullet"/>
      <w:lvlText w:val="▪"/>
      <w:lvlJc w:val="left"/>
      <w:pPr>
        <w:ind w:left="72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8" w15:restartNumberingAfterBreak="0">
    <w:nsid w:val="5F366EDD"/>
    <w:multiLevelType w:val="hybridMultilevel"/>
    <w:tmpl w:val="E616734C"/>
    <w:lvl w:ilvl="0" w:tplc="B3823028">
      <w:start w:val="16"/>
      <w:numFmt w:val="decimal"/>
      <w:lvlText w:val="%1."/>
      <w:lvlJc w:val="left"/>
      <w:pPr>
        <w:ind w:left="70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E3723640">
      <w:start w:val="1"/>
      <w:numFmt w:val="bullet"/>
      <w:lvlText w:val="•"/>
      <w:lvlJc w:val="left"/>
      <w:pPr>
        <w:ind w:left="14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A56C92B2">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5A9A5A30">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47C49FA">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C28747C">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1F2705E">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308E2B4">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186E5C6">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9" w15:restartNumberingAfterBreak="0">
    <w:nsid w:val="63D07256"/>
    <w:multiLevelType w:val="hybridMultilevel"/>
    <w:tmpl w:val="51C08B40"/>
    <w:lvl w:ilvl="0" w:tplc="04160017">
      <w:start w:val="1"/>
      <w:numFmt w:val="lowerLetter"/>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50" w15:restartNumberingAfterBreak="0">
    <w:nsid w:val="64705C90"/>
    <w:multiLevelType w:val="hybridMultilevel"/>
    <w:tmpl w:val="AC421396"/>
    <w:lvl w:ilvl="0" w:tplc="CAACE2D6">
      <w:start w:val="1"/>
      <w:numFmt w:val="bullet"/>
      <w:lvlText w:val="•"/>
      <w:lvlJc w:val="left"/>
      <w:pPr>
        <w:ind w:left="14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B142CD8">
      <w:start w:val="1"/>
      <w:numFmt w:val="bullet"/>
      <w:lvlText w:val="o"/>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846C3E2">
      <w:start w:val="1"/>
      <w:numFmt w:val="bullet"/>
      <w:lvlText w:val="▪"/>
      <w:lvlJc w:val="left"/>
      <w:pPr>
        <w:ind w:left="28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E9683E8">
      <w:start w:val="1"/>
      <w:numFmt w:val="bullet"/>
      <w:lvlText w:val="•"/>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71216C4">
      <w:start w:val="1"/>
      <w:numFmt w:val="bullet"/>
      <w:lvlText w:val="o"/>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4061772">
      <w:start w:val="1"/>
      <w:numFmt w:val="bullet"/>
      <w:lvlText w:val="▪"/>
      <w:lvlJc w:val="left"/>
      <w:pPr>
        <w:ind w:left="50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2F2A5AA">
      <w:start w:val="1"/>
      <w:numFmt w:val="bullet"/>
      <w:lvlText w:val="•"/>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4F63910">
      <w:start w:val="1"/>
      <w:numFmt w:val="bullet"/>
      <w:lvlText w:val="o"/>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61A4D5A">
      <w:start w:val="1"/>
      <w:numFmt w:val="bullet"/>
      <w:lvlText w:val="▪"/>
      <w:lvlJc w:val="left"/>
      <w:pPr>
        <w:ind w:left="72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1" w15:restartNumberingAfterBreak="0">
    <w:nsid w:val="65E83678"/>
    <w:multiLevelType w:val="hybridMultilevel"/>
    <w:tmpl w:val="C94023D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2" w15:restartNumberingAfterBreak="0">
    <w:nsid w:val="66534DAA"/>
    <w:multiLevelType w:val="hybridMultilevel"/>
    <w:tmpl w:val="85685928"/>
    <w:lvl w:ilvl="0" w:tplc="E41A5144">
      <w:start w:val="1"/>
      <w:numFmt w:val="bullet"/>
      <w:lvlText w:val="•"/>
      <w:lvlJc w:val="left"/>
      <w:pPr>
        <w:ind w:left="14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E66E55C">
      <w:start w:val="1"/>
      <w:numFmt w:val="bullet"/>
      <w:lvlText w:val="o"/>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DF60848">
      <w:start w:val="1"/>
      <w:numFmt w:val="bullet"/>
      <w:lvlText w:val="▪"/>
      <w:lvlJc w:val="left"/>
      <w:pPr>
        <w:ind w:left="28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A8C6DD0">
      <w:start w:val="1"/>
      <w:numFmt w:val="bullet"/>
      <w:lvlText w:val="•"/>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342E52C">
      <w:start w:val="1"/>
      <w:numFmt w:val="bullet"/>
      <w:lvlText w:val="o"/>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9A68E4E">
      <w:start w:val="1"/>
      <w:numFmt w:val="bullet"/>
      <w:lvlText w:val="▪"/>
      <w:lvlJc w:val="left"/>
      <w:pPr>
        <w:ind w:left="50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988A5CA">
      <w:start w:val="1"/>
      <w:numFmt w:val="bullet"/>
      <w:lvlText w:val="•"/>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B74120C">
      <w:start w:val="1"/>
      <w:numFmt w:val="bullet"/>
      <w:lvlText w:val="o"/>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CD8DB8C">
      <w:start w:val="1"/>
      <w:numFmt w:val="bullet"/>
      <w:lvlText w:val="▪"/>
      <w:lvlJc w:val="left"/>
      <w:pPr>
        <w:ind w:left="72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3" w15:restartNumberingAfterBreak="0">
    <w:nsid w:val="67B44441"/>
    <w:multiLevelType w:val="multilevel"/>
    <w:tmpl w:val="D284BD0C"/>
    <w:lvl w:ilvl="0">
      <w:start w:val="1"/>
      <w:numFmt w:val="decimalZero"/>
      <w:lvlText w:val="%1"/>
      <w:lvlJc w:val="left"/>
      <w:pPr>
        <w:ind w:left="720" w:hanging="360"/>
      </w:pPr>
      <w:rPr>
        <w:rFonts w:hint="default"/>
        <w:color w:val="auto"/>
      </w:rPr>
    </w:lvl>
    <w:lvl w:ilvl="1">
      <w:start w:val="1"/>
      <w:numFmt w:val="decimal"/>
      <w:isLgl/>
      <w:lvlText w:val="%1.%2"/>
      <w:lvlJc w:val="left"/>
      <w:pPr>
        <w:ind w:left="555" w:hanging="555"/>
      </w:pPr>
      <w:rPr>
        <w:rFonts w:ascii="Arial" w:eastAsia="MS Mincho" w:hAnsi="Arial" w:cs="Arial" w:hint="default"/>
        <w:b/>
        <w:bCs/>
        <w:color w:val="auto"/>
        <w:sz w:val="24"/>
      </w:rPr>
    </w:lvl>
    <w:lvl w:ilvl="2">
      <w:start w:val="1"/>
      <w:numFmt w:val="decimal"/>
      <w:isLgl/>
      <w:lvlText w:val="%1.%2.%3"/>
      <w:lvlJc w:val="left"/>
      <w:pPr>
        <w:ind w:left="720" w:hanging="720"/>
      </w:pPr>
      <w:rPr>
        <w:rFonts w:ascii="Arial" w:eastAsia="MS Mincho" w:hAnsi="Arial" w:cs="Arial" w:hint="default"/>
        <w:b/>
        <w:bCs/>
        <w:color w:val="auto"/>
        <w:sz w:val="22"/>
        <w:szCs w:val="22"/>
      </w:rPr>
    </w:lvl>
    <w:lvl w:ilvl="3">
      <w:start w:val="1"/>
      <w:numFmt w:val="decimal"/>
      <w:isLgl/>
      <w:lvlText w:val="%1.%2.%3.%4"/>
      <w:lvlJc w:val="left"/>
      <w:pPr>
        <w:ind w:left="1440" w:hanging="1080"/>
      </w:pPr>
      <w:rPr>
        <w:rFonts w:ascii="Arial" w:eastAsia="MS Mincho" w:hAnsi="Arial" w:cs="Arial" w:hint="default"/>
        <w:color w:val="auto"/>
        <w:sz w:val="24"/>
      </w:rPr>
    </w:lvl>
    <w:lvl w:ilvl="4">
      <w:start w:val="1"/>
      <w:numFmt w:val="decimal"/>
      <w:isLgl/>
      <w:lvlText w:val="%1.%2.%3.%4.%5"/>
      <w:lvlJc w:val="left"/>
      <w:pPr>
        <w:ind w:left="1440" w:hanging="1080"/>
      </w:pPr>
      <w:rPr>
        <w:rFonts w:ascii="Arial" w:eastAsia="MS Mincho" w:hAnsi="Arial" w:cs="Arial" w:hint="default"/>
        <w:color w:val="auto"/>
        <w:sz w:val="24"/>
      </w:rPr>
    </w:lvl>
    <w:lvl w:ilvl="5">
      <w:start w:val="1"/>
      <w:numFmt w:val="decimal"/>
      <w:isLgl/>
      <w:lvlText w:val="%1.%2.%3.%4.%5.%6"/>
      <w:lvlJc w:val="left"/>
      <w:pPr>
        <w:ind w:left="1800" w:hanging="1440"/>
      </w:pPr>
      <w:rPr>
        <w:rFonts w:ascii="Arial" w:eastAsia="MS Mincho" w:hAnsi="Arial" w:cs="Arial" w:hint="default"/>
        <w:color w:val="auto"/>
        <w:sz w:val="24"/>
      </w:rPr>
    </w:lvl>
    <w:lvl w:ilvl="6">
      <w:start w:val="1"/>
      <w:numFmt w:val="decimal"/>
      <w:isLgl/>
      <w:lvlText w:val="%1.%2.%3.%4.%5.%6.%7"/>
      <w:lvlJc w:val="left"/>
      <w:pPr>
        <w:ind w:left="1800" w:hanging="1440"/>
      </w:pPr>
      <w:rPr>
        <w:rFonts w:ascii="Arial" w:eastAsia="MS Mincho" w:hAnsi="Arial" w:cs="Arial" w:hint="default"/>
        <w:color w:val="auto"/>
        <w:sz w:val="24"/>
      </w:rPr>
    </w:lvl>
    <w:lvl w:ilvl="7">
      <w:start w:val="1"/>
      <w:numFmt w:val="decimal"/>
      <w:isLgl/>
      <w:lvlText w:val="%1.%2.%3.%4.%5.%6.%7.%8"/>
      <w:lvlJc w:val="left"/>
      <w:pPr>
        <w:ind w:left="2160" w:hanging="1800"/>
      </w:pPr>
      <w:rPr>
        <w:rFonts w:ascii="Arial" w:eastAsia="MS Mincho" w:hAnsi="Arial" w:cs="Arial" w:hint="default"/>
        <w:color w:val="auto"/>
        <w:sz w:val="24"/>
      </w:rPr>
    </w:lvl>
    <w:lvl w:ilvl="8">
      <w:start w:val="1"/>
      <w:numFmt w:val="decimal"/>
      <w:isLgl/>
      <w:lvlText w:val="%1.%2.%3.%4.%5.%6.%7.%8.%9"/>
      <w:lvlJc w:val="left"/>
      <w:pPr>
        <w:ind w:left="2160" w:hanging="1800"/>
      </w:pPr>
      <w:rPr>
        <w:rFonts w:ascii="Arial" w:eastAsia="MS Mincho" w:hAnsi="Arial" w:cs="Arial" w:hint="default"/>
        <w:color w:val="auto"/>
        <w:sz w:val="24"/>
      </w:rPr>
    </w:lvl>
  </w:abstractNum>
  <w:abstractNum w:abstractNumId="54" w15:restartNumberingAfterBreak="0">
    <w:nsid w:val="68CC1B61"/>
    <w:multiLevelType w:val="hybridMultilevel"/>
    <w:tmpl w:val="3856A216"/>
    <w:lvl w:ilvl="0" w:tplc="D6DC41AA">
      <w:start w:val="1"/>
      <w:numFmt w:val="bullet"/>
      <w:lvlText w:val="•"/>
      <w:lvlJc w:val="left"/>
      <w:pPr>
        <w:ind w:left="14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7FEBE7A">
      <w:start w:val="1"/>
      <w:numFmt w:val="bullet"/>
      <w:lvlText w:val="o"/>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8CCCB74">
      <w:start w:val="1"/>
      <w:numFmt w:val="bullet"/>
      <w:lvlText w:val="▪"/>
      <w:lvlJc w:val="left"/>
      <w:pPr>
        <w:ind w:left="28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8DC2414">
      <w:start w:val="1"/>
      <w:numFmt w:val="bullet"/>
      <w:lvlText w:val="•"/>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9406C18">
      <w:start w:val="1"/>
      <w:numFmt w:val="bullet"/>
      <w:lvlText w:val="o"/>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B225F6E">
      <w:start w:val="1"/>
      <w:numFmt w:val="bullet"/>
      <w:lvlText w:val="▪"/>
      <w:lvlJc w:val="left"/>
      <w:pPr>
        <w:ind w:left="50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5262E7A">
      <w:start w:val="1"/>
      <w:numFmt w:val="bullet"/>
      <w:lvlText w:val="•"/>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4466608">
      <w:start w:val="1"/>
      <w:numFmt w:val="bullet"/>
      <w:lvlText w:val="o"/>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1D213E6">
      <w:start w:val="1"/>
      <w:numFmt w:val="bullet"/>
      <w:lvlText w:val="▪"/>
      <w:lvlJc w:val="left"/>
      <w:pPr>
        <w:ind w:left="72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5" w15:restartNumberingAfterBreak="0">
    <w:nsid w:val="6DFC311D"/>
    <w:multiLevelType w:val="hybridMultilevel"/>
    <w:tmpl w:val="D0029BB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6" w15:restartNumberingAfterBreak="0">
    <w:nsid w:val="6E2A0CA2"/>
    <w:multiLevelType w:val="hybridMultilevel"/>
    <w:tmpl w:val="BBF8D33C"/>
    <w:lvl w:ilvl="0" w:tplc="2AEAA71A">
      <w:start w:val="1"/>
      <w:numFmt w:val="bullet"/>
      <w:lvlText w:val="•"/>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6A61B4E">
      <w:start w:val="1"/>
      <w:numFmt w:val="bullet"/>
      <w:lvlText w:val="o"/>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CE9242F4">
      <w:start w:val="1"/>
      <w:numFmt w:val="bullet"/>
      <w:lvlText w:val="▪"/>
      <w:lvlJc w:val="left"/>
      <w:pPr>
        <w:ind w:left="25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FD8073C">
      <w:start w:val="1"/>
      <w:numFmt w:val="bullet"/>
      <w:lvlText w:val="•"/>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4FA6E78">
      <w:start w:val="1"/>
      <w:numFmt w:val="bullet"/>
      <w:lvlText w:val="o"/>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3028962">
      <w:start w:val="1"/>
      <w:numFmt w:val="bullet"/>
      <w:lvlText w:val="▪"/>
      <w:lvlJc w:val="left"/>
      <w:pPr>
        <w:ind w:left="46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82C768A">
      <w:start w:val="1"/>
      <w:numFmt w:val="bullet"/>
      <w:lvlText w:val="•"/>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A068322">
      <w:start w:val="1"/>
      <w:numFmt w:val="bullet"/>
      <w:lvlText w:val="o"/>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37CB830">
      <w:start w:val="1"/>
      <w:numFmt w:val="bullet"/>
      <w:lvlText w:val="▪"/>
      <w:lvlJc w:val="left"/>
      <w:pPr>
        <w:ind w:left="68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7" w15:restartNumberingAfterBreak="0">
    <w:nsid w:val="7DA208E7"/>
    <w:multiLevelType w:val="hybridMultilevel"/>
    <w:tmpl w:val="53DED4C2"/>
    <w:lvl w:ilvl="0" w:tplc="A358EABE">
      <w:start w:val="1"/>
      <w:numFmt w:val="lowerLetter"/>
      <w:lvlText w:val="%1)"/>
      <w:lvlJc w:val="left"/>
      <w:pPr>
        <w:ind w:left="1854" w:hanging="360"/>
      </w:pPr>
      <w:rPr>
        <w:b w:val="0"/>
        <w:bCs w:val="0"/>
      </w:rPr>
    </w:lvl>
    <w:lvl w:ilvl="1" w:tplc="04160019" w:tentative="1">
      <w:start w:val="1"/>
      <w:numFmt w:val="lowerLetter"/>
      <w:lvlText w:val="%2."/>
      <w:lvlJc w:val="left"/>
      <w:pPr>
        <w:ind w:left="2574" w:hanging="360"/>
      </w:pPr>
    </w:lvl>
    <w:lvl w:ilvl="2" w:tplc="0416001B" w:tentative="1">
      <w:start w:val="1"/>
      <w:numFmt w:val="lowerRoman"/>
      <w:lvlText w:val="%3."/>
      <w:lvlJc w:val="right"/>
      <w:pPr>
        <w:ind w:left="3294" w:hanging="180"/>
      </w:pPr>
    </w:lvl>
    <w:lvl w:ilvl="3" w:tplc="0416000F" w:tentative="1">
      <w:start w:val="1"/>
      <w:numFmt w:val="decimal"/>
      <w:lvlText w:val="%4."/>
      <w:lvlJc w:val="left"/>
      <w:pPr>
        <w:ind w:left="4014" w:hanging="360"/>
      </w:pPr>
    </w:lvl>
    <w:lvl w:ilvl="4" w:tplc="04160019" w:tentative="1">
      <w:start w:val="1"/>
      <w:numFmt w:val="lowerLetter"/>
      <w:lvlText w:val="%5."/>
      <w:lvlJc w:val="left"/>
      <w:pPr>
        <w:ind w:left="4734" w:hanging="360"/>
      </w:pPr>
    </w:lvl>
    <w:lvl w:ilvl="5" w:tplc="0416001B" w:tentative="1">
      <w:start w:val="1"/>
      <w:numFmt w:val="lowerRoman"/>
      <w:lvlText w:val="%6."/>
      <w:lvlJc w:val="right"/>
      <w:pPr>
        <w:ind w:left="5454" w:hanging="180"/>
      </w:pPr>
    </w:lvl>
    <w:lvl w:ilvl="6" w:tplc="0416000F" w:tentative="1">
      <w:start w:val="1"/>
      <w:numFmt w:val="decimal"/>
      <w:lvlText w:val="%7."/>
      <w:lvlJc w:val="left"/>
      <w:pPr>
        <w:ind w:left="6174" w:hanging="360"/>
      </w:pPr>
    </w:lvl>
    <w:lvl w:ilvl="7" w:tplc="04160019" w:tentative="1">
      <w:start w:val="1"/>
      <w:numFmt w:val="lowerLetter"/>
      <w:lvlText w:val="%8."/>
      <w:lvlJc w:val="left"/>
      <w:pPr>
        <w:ind w:left="6894" w:hanging="360"/>
      </w:pPr>
    </w:lvl>
    <w:lvl w:ilvl="8" w:tplc="0416001B" w:tentative="1">
      <w:start w:val="1"/>
      <w:numFmt w:val="lowerRoman"/>
      <w:lvlText w:val="%9."/>
      <w:lvlJc w:val="right"/>
      <w:pPr>
        <w:ind w:left="7614" w:hanging="180"/>
      </w:pPr>
    </w:lvl>
  </w:abstractNum>
  <w:abstractNum w:abstractNumId="58" w15:restartNumberingAfterBreak="0">
    <w:nsid w:val="7F4729BC"/>
    <w:multiLevelType w:val="multilevel"/>
    <w:tmpl w:val="53007A44"/>
    <w:lvl w:ilvl="0">
      <w:start w:val="1"/>
      <w:numFmt w:val="decimalZero"/>
      <w:lvlText w:val="%1"/>
      <w:lvlJc w:val="left"/>
      <w:pPr>
        <w:ind w:left="720" w:hanging="360"/>
      </w:pPr>
      <w:rPr>
        <w:rFonts w:hint="default"/>
        <w:color w:val="auto"/>
      </w:rPr>
    </w:lvl>
    <w:lvl w:ilvl="1">
      <w:start w:val="1"/>
      <w:numFmt w:val="lowerLetter"/>
      <w:lvlText w:val="%2)"/>
      <w:lvlJc w:val="left"/>
      <w:pPr>
        <w:ind w:left="360" w:hanging="360"/>
      </w:pPr>
    </w:lvl>
    <w:lvl w:ilvl="2">
      <w:start w:val="1"/>
      <w:numFmt w:val="decimal"/>
      <w:isLgl/>
      <w:lvlText w:val="%1.%2.%3"/>
      <w:lvlJc w:val="left"/>
      <w:pPr>
        <w:ind w:left="1080" w:hanging="720"/>
      </w:pPr>
      <w:rPr>
        <w:rFonts w:ascii="Arial" w:eastAsia="MS Mincho" w:hAnsi="Arial" w:cs="Arial" w:hint="default"/>
        <w:color w:val="auto"/>
        <w:sz w:val="24"/>
      </w:rPr>
    </w:lvl>
    <w:lvl w:ilvl="3">
      <w:start w:val="1"/>
      <w:numFmt w:val="decimal"/>
      <w:isLgl/>
      <w:lvlText w:val="%1.%2.%3.%4"/>
      <w:lvlJc w:val="left"/>
      <w:pPr>
        <w:ind w:left="1440" w:hanging="1080"/>
      </w:pPr>
      <w:rPr>
        <w:rFonts w:ascii="Arial" w:eastAsia="MS Mincho" w:hAnsi="Arial" w:cs="Arial" w:hint="default"/>
        <w:color w:val="auto"/>
        <w:sz w:val="24"/>
      </w:rPr>
    </w:lvl>
    <w:lvl w:ilvl="4">
      <w:start w:val="1"/>
      <w:numFmt w:val="decimal"/>
      <w:isLgl/>
      <w:lvlText w:val="%1.%2.%3.%4.%5"/>
      <w:lvlJc w:val="left"/>
      <w:pPr>
        <w:ind w:left="1440" w:hanging="1080"/>
      </w:pPr>
      <w:rPr>
        <w:rFonts w:ascii="Arial" w:eastAsia="MS Mincho" w:hAnsi="Arial" w:cs="Arial" w:hint="default"/>
        <w:color w:val="auto"/>
        <w:sz w:val="24"/>
      </w:rPr>
    </w:lvl>
    <w:lvl w:ilvl="5">
      <w:start w:val="1"/>
      <w:numFmt w:val="decimal"/>
      <w:isLgl/>
      <w:lvlText w:val="%1.%2.%3.%4.%5.%6"/>
      <w:lvlJc w:val="left"/>
      <w:pPr>
        <w:ind w:left="1800" w:hanging="1440"/>
      </w:pPr>
      <w:rPr>
        <w:rFonts w:ascii="Arial" w:eastAsia="MS Mincho" w:hAnsi="Arial" w:cs="Arial" w:hint="default"/>
        <w:color w:val="auto"/>
        <w:sz w:val="24"/>
      </w:rPr>
    </w:lvl>
    <w:lvl w:ilvl="6">
      <w:start w:val="1"/>
      <w:numFmt w:val="decimal"/>
      <w:isLgl/>
      <w:lvlText w:val="%1.%2.%3.%4.%5.%6.%7"/>
      <w:lvlJc w:val="left"/>
      <w:pPr>
        <w:ind w:left="1800" w:hanging="1440"/>
      </w:pPr>
      <w:rPr>
        <w:rFonts w:ascii="Arial" w:eastAsia="MS Mincho" w:hAnsi="Arial" w:cs="Arial" w:hint="default"/>
        <w:color w:val="auto"/>
        <w:sz w:val="24"/>
      </w:rPr>
    </w:lvl>
    <w:lvl w:ilvl="7">
      <w:start w:val="1"/>
      <w:numFmt w:val="decimal"/>
      <w:isLgl/>
      <w:lvlText w:val="%1.%2.%3.%4.%5.%6.%7.%8"/>
      <w:lvlJc w:val="left"/>
      <w:pPr>
        <w:ind w:left="2160" w:hanging="1800"/>
      </w:pPr>
      <w:rPr>
        <w:rFonts w:ascii="Arial" w:eastAsia="MS Mincho" w:hAnsi="Arial" w:cs="Arial" w:hint="default"/>
        <w:color w:val="auto"/>
        <w:sz w:val="24"/>
      </w:rPr>
    </w:lvl>
    <w:lvl w:ilvl="8">
      <w:start w:val="1"/>
      <w:numFmt w:val="decimal"/>
      <w:isLgl/>
      <w:lvlText w:val="%1.%2.%3.%4.%5.%6.%7.%8.%9"/>
      <w:lvlJc w:val="left"/>
      <w:pPr>
        <w:ind w:left="2160" w:hanging="1800"/>
      </w:pPr>
      <w:rPr>
        <w:rFonts w:ascii="Arial" w:eastAsia="MS Mincho" w:hAnsi="Arial" w:cs="Arial" w:hint="default"/>
        <w:color w:val="auto"/>
        <w:sz w:val="24"/>
      </w:rPr>
    </w:lvl>
  </w:abstractNum>
  <w:num w:numId="1" w16cid:durableId="345181504">
    <w:abstractNumId w:val="17"/>
  </w:num>
  <w:num w:numId="2" w16cid:durableId="1497456780">
    <w:abstractNumId w:val="23"/>
  </w:num>
  <w:num w:numId="3" w16cid:durableId="163784533">
    <w:abstractNumId w:val="20"/>
  </w:num>
  <w:num w:numId="4" w16cid:durableId="965087636">
    <w:abstractNumId w:val="39"/>
  </w:num>
  <w:num w:numId="5" w16cid:durableId="1057432549">
    <w:abstractNumId w:val="25"/>
  </w:num>
  <w:num w:numId="6" w16cid:durableId="1350257158">
    <w:abstractNumId w:val="15"/>
  </w:num>
  <w:num w:numId="7" w16cid:durableId="1806964866">
    <w:abstractNumId w:val="38"/>
  </w:num>
  <w:num w:numId="8" w16cid:durableId="277220551">
    <w:abstractNumId w:val="21"/>
  </w:num>
  <w:num w:numId="9" w16cid:durableId="1322659006">
    <w:abstractNumId w:val="58"/>
  </w:num>
  <w:num w:numId="10" w16cid:durableId="238057418">
    <w:abstractNumId w:val="5"/>
  </w:num>
  <w:num w:numId="11" w16cid:durableId="1192185798">
    <w:abstractNumId w:val="53"/>
  </w:num>
  <w:num w:numId="12" w16cid:durableId="454177511">
    <w:abstractNumId w:val="0"/>
  </w:num>
  <w:num w:numId="13" w16cid:durableId="1808205055">
    <w:abstractNumId w:val="6"/>
  </w:num>
  <w:num w:numId="14" w16cid:durableId="440272168">
    <w:abstractNumId w:val="57"/>
  </w:num>
  <w:num w:numId="15" w16cid:durableId="1776945918">
    <w:abstractNumId w:val="41"/>
  </w:num>
  <w:num w:numId="16" w16cid:durableId="101613077">
    <w:abstractNumId w:val="4"/>
  </w:num>
  <w:num w:numId="17" w16cid:durableId="1217938399">
    <w:abstractNumId w:val="30"/>
  </w:num>
  <w:num w:numId="18" w16cid:durableId="674959763">
    <w:abstractNumId w:val="51"/>
  </w:num>
  <w:num w:numId="19" w16cid:durableId="1530679372">
    <w:abstractNumId w:val="16"/>
  </w:num>
  <w:num w:numId="20" w16cid:durableId="1622109213">
    <w:abstractNumId w:val="49"/>
  </w:num>
  <w:num w:numId="21" w16cid:durableId="704062591">
    <w:abstractNumId w:val="46"/>
  </w:num>
  <w:num w:numId="22" w16cid:durableId="147866189">
    <w:abstractNumId w:val="43"/>
  </w:num>
  <w:num w:numId="23" w16cid:durableId="1019772290">
    <w:abstractNumId w:val="35"/>
  </w:num>
  <w:num w:numId="24" w16cid:durableId="1578591894">
    <w:abstractNumId w:val="29"/>
  </w:num>
  <w:num w:numId="25" w16cid:durableId="11227073">
    <w:abstractNumId w:val="10"/>
  </w:num>
  <w:num w:numId="26" w16cid:durableId="1350376207">
    <w:abstractNumId w:val="47"/>
  </w:num>
  <w:num w:numId="27" w16cid:durableId="950741715">
    <w:abstractNumId w:val="36"/>
  </w:num>
  <w:num w:numId="28" w16cid:durableId="758448956">
    <w:abstractNumId w:val="45"/>
  </w:num>
  <w:num w:numId="29" w16cid:durableId="793713367">
    <w:abstractNumId w:val="34"/>
  </w:num>
  <w:num w:numId="30" w16cid:durableId="636643228">
    <w:abstractNumId w:val="3"/>
  </w:num>
  <w:num w:numId="31" w16cid:durableId="330717946">
    <w:abstractNumId w:val="32"/>
  </w:num>
  <w:num w:numId="32" w16cid:durableId="960453654">
    <w:abstractNumId w:val="56"/>
  </w:num>
  <w:num w:numId="33" w16cid:durableId="1133593669">
    <w:abstractNumId w:val="14"/>
  </w:num>
  <w:num w:numId="34" w16cid:durableId="1668946301">
    <w:abstractNumId w:val="2"/>
  </w:num>
  <w:num w:numId="35" w16cid:durableId="1083720220">
    <w:abstractNumId w:val="12"/>
  </w:num>
  <w:num w:numId="36" w16cid:durableId="1240142616">
    <w:abstractNumId w:val="50"/>
  </w:num>
  <w:num w:numId="37" w16cid:durableId="1357775076">
    <w:abstractNumId w:val="24"/>
  </w:num>
  <w:num w:numId="38" w16cid:durableId="2139638347">
    <w:abstractNumId w:val="7"/>
  </w:num>
  <w:num w:numId="39" w16cid:durableId="1609700774">
    <w:abstractNumId w:val="1"/>
  </w:num>
  <w:num w:numId="40" w16cid:durableId="1607540973">
    <w:abstractNumId w:val="54"/>
  </w:num>
  <w:num w:numId="41" w16cid:durableId="46539835">
    <w:abstractNumId w:val="31"/>
  </w:num>
  <w:num w:numId="42" w16cid:durableId="1314600062">
    <w:abstractNumId w:val="19"/>
  </w:num>
  <w:num w:numId="43" w16cid:durableId="1474562602">
    <w:abstractNumId w:val="40"/>
  </w:num>
  <w:num w:numId="44" w16cid:durableId="1087994592">
    <w:abstractNumId w:val="18"/>
  </w:num>
  <w:num w:numId="45" w16cid:durableId="1328899515">
    <w:abstractNumId w:val="11"/>
  </w:num>
  <w:num w:numId="46" w16cid:durableId="1966033480">
    <w:abstractNumId w:val="28"/>
  </w:num>
  <w:num w:numId="47" w16cid:durableId="1599557858">
    <w:abstractNumId w:val="8"/>
  </w:num>
  <w:num w:numId="48" w16cid:durableId="271253771">
    <w:abstractNumId w:val="42"/>
  </w:num>
  <w:num w:numId="49" w16cid:durableId="1857383815">
    <w:abstractNumId w:val="52"/>
  </w:num>
  <w:num w:numId="50" w16cid:durableId="831264718">
    <w:abstractNumId w:val="48"/>
  </w:num>
  <w:num w:numId="51" w16cid:durableId="384643153">
    <w:abstractNumId w:val="44"/>
  </w:num>
  <w:num w:numId="52" w16cid:durableId="1018043073">
    <w:abstractNumId w:val="13"/>
  </w:num>
  <w:num w:numId="53" w16cid:durableId="80682261">
    <w:abstractNumId w:val="27"/>
  </w:num>
  <w:num w:numId="54" w16cid:durableId="587153307">
    <w:abstractNumId w:val="22"/>
  </w:num>
  <w:num w:numId="55" w16cid:durableId="20961247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1802337369">
    <w:abstractNumId w:val="33"/>
  </w:num>
  <w:num w:numId="57" w16cid:durableId="1337224755">
    <w:abstractNumId w:val="55"/>
  </w:num>
  <w:num w:numId="58" w16cid:durableId="887842325">
    <w:abstractNumId w:val="9"/>
  </w:num>
  <w:num w:numId="59" w16cid:durableId="8144511">
    <w:abstractNumId w:val="2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7BDD"/>
    <w:rsid w:val="00001381"/>
    <w:rsid w:val="000074F8"/>
    <w:rsid w:val="000261A6"/>
    <w:rsid w:val="0002725B"/>
    <w:rsid w:val="00031F1A"/>
    <w:rsid w:val="00035927"/>
    <w:rsid w:val="00043660"/>
    <w:rsid w:val="00051EA2"/>
    <w:rsid w:val="00056522"/>
    <w:rsid w:val="0006374D"/>
    <w:rsid w:val="00063F27"/>
    <w:rsid w:val="0006767F"/>
    <w:rsid w:val="00071F66"/>
    <w:rsid w:val="00075110"/>
    <w:rsid w:val="000765B6"/>
    <w:rsid w:val="0008658F"/>
    <w:rsid w:val="000B59AB"/>
    <w:rsid w:val="000C1088"/>
    <w:rsid w:val="000C1853"/>
    <w:rsid w:val="000D4041"/>
    <w:rsid w:val="000D4DC4"/>
    <w:rsid w:val="000D5081"/>
    <w:rsid w:val="000E654C"/>
    <w:rsid w:val="000E72F7"/>
    <w:rsid w:val="000E778D"/>
    <w:rsid w:val="001000B3"/>
    <w:rsid w:val="00101602"/>
    <w:rsid w:val="001027D5"/>
    <w:rsid w:val="0010322B"/>
    <w:rsid w:val="00105004"/>
    <w:rsid w:val="0010528F"/>
    <w:rsid w:val="00107D74"/>
    <w:rsid w:val="00110C7B"/>
    <w:rsid w:val="001118CC"/>
    <w:rsid w:val="001150B2"/>
    <w:rsid w:val="0012162F"/>
    <w:rsid w:val="00125627"/>
    <w:rsid w:val="001367F2"/>
    <w:rsid w:val="001456BB"/>
    <w:rsid w:val="00146B77"/>
    <w:rsid w:val="00154922"/>
    <w:rsid w:val="0016425A"/>
    <w:rsid w:val="00165777"/>
    <w:rsid w:val="00166BD8"/>
    <w:rsid w:val="0017353A"/>
    <w:rsid w:val="00177C0C"/>
    <w:rsid w:val="00177C88"/>
    <w:rsid w:val="00182A1A"/>
    <w:rsid w:val="001907F2"/>
    <w:rsid w:val="0019564A"/>
    <w:rsid w:val="00196CF6"/>
    <w:rsid w:val="001B0E30"/>
    <w:rsid w:val="001B17EA"/>
    <w:rsid w:val="001B1B5E"/>
    <w:rsid w:val="001C437C"/>
    <w:rsid w:val="001D3D00"/>
    <w:rsid w:val="001E0508"/>
    <w:rsid w:val="001F6099"/>
    <w:rsid w:val="00204690"/>
    <w:rsid w:val="00205872"/>
    <w:rsid w:val="0021298C"/>
    <w:rsid w:val="002231EA"/>
    <w:rsid w:val="002242F3"/>
    <w:rsid w:val="00225D1B"/>
    <w:rsid w:val="00233EBD"/>
    <w:rsid w:val="00253355"/>
    <w:rsid w:val="00255313"/>
    <w:rsid w:val="0025625F"/>
    <w:rsid w:val="00262911"/>
    <w:rsid w:val="00274946"/>
    <w:rsid w:val="00277C76"/>
    <w:rsid w:val="00280D3F"/>
    <w:rsid w:val="00281B38"/>
    <w:rsid w:val="00282C7E"/>
    <w:rsid w:val="00287BF5"/>
    <w:rsid w:val="002A4C21"/>
    <w:rsid w:val="002A6ABB"/>
    <w:rsid w:val="002A70FB"/>
    <w:rsid w:val="002B1EFC"/>
    <w:rsid w:val="002C10A3"/>
    <w:rsid w:val="002C3EFB"/>
    <w:rsid w:val="002D518D"/>
    <w:rsid w:val="002E1E6A"/>
    <w:rsid w:val="002E4489"/>
    <w:rsid w:val="002E46ED"/>
    <w:rsid w:val="002F6C2A"/>
    <w:rsid w:val="00307EC3"/>
    <w:rsid w:val="00310D01"/>
    <w:rsid w:val="00313A91"/>
    <w:rsid w:val="003165CD"/>
    <w:rsid w:val="00323FF3"/>
    <w:rsid w:val="003259E3"/>
    <w:rsid w:val="00331D55"/>
    <w:rsid w:val="0033390E"/>
    <w:rsid w:val="00341B5B"/>
    <w:rsid w:val="003423B7"/>
    <w:rsid w:val="00344ED8"/>
    <w:rsid w:val="00352551"/>
    <w:rsid w:val="0036082D"/>
    <w:rsid w:val="00364BB6"/>
    <w:rsid w:val="00373BD2"/>
    <w:rsid w:val="00380595"/>
    <w:rsid w:val="003824AA"/>
    <w:rsid w:val="003B2D38"/>
    <w:rsid w:val="003B75DC"/>
    <w:rsid w:val="003C214D"/>
    <w:rsid w:val="003C7A93"/>
    <w:rsid w:val="003E1D04"/>
    <w:rsid w:val="003F3100"/>
    <w:rsid w:val="00404B38"/>
    <w:rsid w:val="004113DC"/>
    <w:rsid w:val="004150BF"/>
    <w:rsid w:val="00416C8B"/>
    <w:rsid w:val="004268A9"/>
    <w:rsid w:val="00427AE6"/>
    <w:rsid w:val="00432E77"/>
    <w:rsid w:val="0043417A"/>
    <w:rsid w:val="00443841"/>
    <w:rsid w:val="0045493F"/>
    <w:rsid w:val="004561CD"/>
    <w:rsid w:val="004569B9"/>
    <w:rsid w:val="00474529"/>
    <w:rsid w:val="00476B71"/>
    <w:rsid w:val="0048429F"/>
    <w:rsid w:val="004A5C14"/>
    <w:rsid w:val="004B0E50"/>
    <w:rsid w:val="004B4CBC"/>
    <w:rsid w:val="004C12AA"/>
    <w:rsid w:val="004C6B54"/>
    <w:rsid w:val="004D18A4"/>
    <w:rsid w:val="004D1E7D"/>
    <w:rsid w:val="004E5FCC"/>
    <w:rsid w:val="004E7630"/>
    <w:rsid w:val="004F70F8"/>
    <w:rsid w:val="00506398"/>
    <w:rsid w:val="00507E86"/>
    <w:rsid w:val="00510176"/>
    <w:rsid w:val="00512C3B"/>
    <w:rsid w:val="00514EB5"/>
    <w:rsid w:val="00516CC2"/>
    <w:rsid w:val="0052353C"/>
    <w:rsid w:val="00524324"/>
    <w:rsid w:val="00525896"/>
    <w:rsid w:val="005315D2"/>
    <w:rsid w:val="0054194D"/>
    <w:rsid w:val="005422B9"/>
    <w:rsid w:val="005448C3"/>
    <w:rsid w:val="00544D8F"/>
    <w:rsid w:val="005535EE"/>
    <w:rsid w:val="00564C70"/>
    <w:rsid w:val="00566622"/>
    <w:rsid w:val="00577AA6"/>
    <w:rsid w:val="00582E1F"/>
    <w:rsid w:val="00583AF1"/>
    <w:rsid w:val="00585FB0"/>
    <w:rsid w:val="005869E9"/>
    <w:rsid w:val="00586BA7"/>
    <w:rsid w:val="00595C9E"/>
    <w:rsid w:val="0059685D"/>
    <w:rsid w:val="00597319"/>
    <w:rsid w:val="005A1857"/>
    <w:rsid w:val="005B3FE4"/>
    <w:rsid w:val="005C7EE3"/>
    <w:rsid w:val="005D61B7"/>
    <w:rsid w:val="005F2A34"/>
    <w:rsid w:val="005F35BC"/>
    <w:rsid w:val="00624024"/>
    <w:rsid w:val="0062502E"/>
    <w:rsid w:val="0063118F"/>
    <w:rsid w:val="006340C0"/>
    <w:rsid w:val="0063603E"/>
    <w:rsid w:val="00652E45"/>
    <w:rsid w:val="00654106"/>
    <w:rsid w:val="0066388A"/>
    <w:rsid w:val="00685D7A"/>
    <w:rsid w:val="00687738"/>
    <w:rsid w:val="0069000E"/>
    <w:rsid w:val="006908FD"/>
    <w:rsid w:val="00691560"/>
    <w:rsid w:val="006B1F30"/>
    <w:rsid w:val="006B703B"/>
    <w:rsid w:val="006C238B"/>
    <w:rsid w:val="006C24C0"/>
    <w:rsid w:val="006D5CD8"/>
    <w:rsid w:val="006E2AE2"/>
    <w:rsid w:val="006E3297"/>
    <w:rsid w:val="006F0AA0"/>
    <w:rsid w:val="00713488"/>
    <w:rsid w:val="0072015C"/>
    <w:rsid w:val="00726840"/>
    <w:rsid w:val="0072725F"/>
    <w:rsid w:val="00730E44"/>
    <w:rsid w:val="0073237F"/>
    <w:rsid w:val="0073436F"/>
    <w:rsid w:val="00734F9B"/>
    <w:rsid w:val="00742A59"/>
    <w:rsid w:val="00745E72"/>
    <w:rsid w:val="007461B4"/>
    <w:rsid w:val="0076677A"/>
    <w:rsid w:val="00770233"/>
    <w:rsid w:val="007773F7"/>
    <w:rsid w:val="00794E2F"/>
    <w:rsid w:val="007A3E94"/>
    <w:rsid w:val="007A4917"/>
    <w:rsid w:val="007A6E4F"/>
    <w:rsid w:val="007B0148"/>
    <w:rsid w:val="007B15CB"/>
    <w:rsid w:val="007B18EE"/>
    <w:rsid w:val="007C4105"/>
    <w:rsid w:val="007C6709"/>
    <w:rsid w:val="007C67E6"/>
    <w:rsid w:val="007C6FA7"/>
    <w:rsid w:val="007D4C80"/>
    <w:rsid w:val="007D6DA9"/>
    <w:rsid w:val="007E06DC"/>
    <w:rsid w:val="007F289C"/>
    <w:rsid w:val="007F32AA"/>
    <w:rsid w:val="007F35A1"/>
    <w:rsid w:val="007F4CF7"/>
    <w:rsid w:val="00801FA8"/>
    <w:rsid w:val="00804D13"/>
    <w:rsid w:val="00805F15"/>
    <w:rsid w:val="00811394"/>
    <w:rsid w:val="0081485E"/>
    <w:rsid w:val="00814A6D"/>
    <w:rsid w:val="00820DDB"/>
    <w:rsid w:val="008237AF"/>
    <w:rsid w:val="0082401A"/>
    <w:rsid w:val="00824637"/>
    <w:rsid w:val="00827AD9"/>
    <w:rsid w:val="00830DEB"/>
    <w:rsid w:val="00844988"/>
    <w:rsid w:val="008458BC"/>
    <w:rsid w:val="008535A0"/>
    <w:rsid w:val="0086061F"/>
    <w:rsid w:val="0086644E"/>
    <w:rsid w:val="00870F96"/>
    <w:rsid w:val="00875EB5"/>
    <w:rsid w:val="0087613C"/>
    <w:rsid w:val="00876CD3"/>
    <w:rsid w:val="00882311"/>
    <w:rsid w:val="008925E8"/>
    <w:rsid w:val="00895FD4"/>
    <w:rsid w:val="008A1035"/>
    <w:rsid w:val="008A555B"/>
    <w:rsid w:val="008A6759"/>
    <w:rsid w:val="008B03AB"/>
    <w:rsid w:val="008B129C"/>
    <w:rsid w:val="008B5D6B"/>
    <w:rsid w:val="008C1F8D"/>
    <w:rsid w:val="008C715B"/>
    <w:rsid w:val="008D5915"/>
    <w:rsid w:val="008D5AE2"/>
    <w:rsid w:val="008E25AC"/>
    <w:rsid w:val="008E5141"/>
    <w:rsid w:val="008F0F53"/>
    <w:rsid w:val="009109DB"/>
    <w:rsid w:val="009212F2"/>
    <w:rsid w:val="00923F21"/>
    <w:rsid w:val="00934802"/>
    <w:rsid w:val="00950608"/>
    <w:rsid w:val="009530A3"/>
    <w:rsid w:val="00957BEE"/>
    <w:rsid w:val="00971BAF"/>
    <w:rsid w:val="00972B55"/>
    <w:rsid w:val="0097448F"/>
    <w:rsid w:val="00976659"/>
    <w:rsid w:val="009778F3"/>
    <w:rsid w:val="00984B71"/>
    <w:rsid w:val="009922BF"/>
    <w:rsid w:val="00993F6B"/>
    <w:rsid w:val="009A392C"/>
    <w:rsid w:val="009B268F"/>
    <w:rsid w:val="009C1467"/>
    <w:rsid w:val="009C1D81"/>
    <w:rsid w:val="009C53F7"/>
    <w:rsid w:val="009C6B8A"/>
    <w:rsid w:val="009E7555"/>
    <w:rsid w:val="009F4683"/>
    <w:rsid w:val="009F6D57"/>
    <w:rsid w:val="00A00752"/>
    <w:rsid w:val="00A041ED"/>
    <w:rsid w:val="00A050EE"/>
    <w:rsid w:val="00A10C2B"/>
    <w:rsid w:val="00A1284B"/>
    <w:rsid w:val="00A14B96"/>
    <w:rsid w:val="00A26759"/>
    <w:rsid w:val="00A36BDB"/>
    <w:rsid w:val="00A52655"/>
    <w:rsid w:val="00A537D2"/>
    <w:rsid w:val="00A708C0"/>
    <w:rsid w:val="00A710AF"/>
    <w:rsid w:val="00A744FA"/>
    <w:rsid w:val="00A74C89"/>
    <w:rsid w:val="00A76746"/>
    <w:rsid w:val="00A81397"/>
    <w:rsid w:val="00A8351C"/>
    <w:rsid w:val="00A94371"/>
    <w:rsid w:val="00A95029"/>
    <w:rsid w:val="00A959B3"/>
    <w:rsid w:val="00AA1A49"/>
    <w:rsid w:val="00AA1EBF"/>
    <w:rsid w:val="00AA3F2A"/>
    <w:rsid w:val="00AA468A"/>
    <w:rsid w:val="00AA50A1"/>
    <w:rsid w:val="00AA78B5"/>
    <w:rsid w:val="00AB2913"/>
    <w:rsid w:val="00AC356F"/>
    <w:rsid w:val="00AD50FE"/>
    <w:rsid w:val="00AE35B1"/>
    <w:rsid w:val="00AE625B"/>
    <w:rsid w:val="00AE7718"/>
    <w:rsid w:val="00AF2F30"/>
    <w:rsid w:val="00B004D2"/>
    <w:rsid w:val="00B06243"/>
    <w:rsid w:val="00B11637"/>
    <w:rsid w:val="00B228B6"/>
    <w:rsid w:val="00B269F6"/>
    <w:rsid w:val="00B27598"/>
    <w:rsid w:val="00B4671E"/>
    <w:rsid w:val="00B46C32"/>
    <w:rsid w:val="00B47614"/>
    <w:rsid w:val="00B47B40"/>
    <w:rsid w:val="00B51D45"/>
    <w:rsid w:val="00B56144"/>
    <w:rsid w:val="00B61297"/>
    <w:rsid w:val="00B67A06"/>
    <w:rsid w:val="00B72673"/>
    <w:rsid w:val="00B77D97"/>
    <w:rsid w:val="00B94D94"/>
    <w:rsid w:val="00B9720A"/>
    <w:rsid w:val="00B9774D"/>
    <w:rsid w:val="00BA30EB"/>
    <w:rsid w:val="00BA4DC9"/>
    <w:rsid w:val="00BA7955"/>
    <w:rsid w:val="00BB0DAA"/>
    <w:rsid w:val="00BB0E23"/>
    <w:rsid w:val="00BB2B63"/>
    <w:rsid w:val="00BB6FA3"/>
    <w:rsid w:val="00BC0A03"/>
    <w:rsid w:val="00BC6E29"/>
    <w:rsid w:val="00BD7E4A"/>
    <w:rsid w:val="00BE1AAB"/>
    <w:rsid w:val="00BE2C3F"/>
    <w:rsid w:val="00BE62D3"/>
    <w:rsid w:val="00BE7F27"/>
    <w:rsid w:val="00C07F9B"/>
    <w:rsid w:val="00C21448"/>
    <w:rsid w:val="00C24424"/>
    <w:rsid w:val="00C343C9"/>
    <w:rsid w:val="00C35474"/>
    <w:rsid w:val="00C37C53"/>
    <w:rsid w:val="00C40C74"/>
    <w:rsid w:val="00C4478D"/>
    <w:rsid w:val="00C455B4"/>
    <w:rsid w:val="00C457AE"/>
    <w:rsid w:val="00C62246"/>
    <w:rsid w:val="00C6589C"/>
    <w:rsid w:val="00C67D36"/>
    <w:rsid w:val="00C86BC1"/>
    <w:rsid w:val="00C94163"/>
    <w:rsid w:val="00C97EF3"/>
    <w:rsid w:val="00CA3E6A"/>
    <w:rsid w:val="00CA3E78"/>
    <w:rsid w:val="00CB0E11"/>
    <w:rsid w:val="00CB187F"/>
    <w:rsid w:val="00CB25E3"/>
    <w:rsid w:val="00CB30AF"/>
    <w:rsid w:val="00CB463E"/>
    <w:rsid w:val="00CC230D"/>
    <w:rsid w:val="00CC3441"/>
    <w:rsid w:val="00CC3DE7"/>
    <w:rsid w:val="00CC5519"/>
    <w:rsid w:val="00CC7F7B"/>
    <w:rsid w:val="00CD2668"/>
    <w:rsid w:val="00CD3F71"/>
    <w:rsid w:val="00CE59E0"/>
    <w:rsid w:val="00CE67D7"/>
    <w:rsid w:val="00CF24F2"/>
    <w:rsid w:val="00CF43BD"/>
    <w:rsid w:val="00CF4DCB"/>
    <w:rsid w:val="00D0190E"/>
    <w:rsid w:val="00D05078"/>
    <w:rsid w:val="00D10865"/>
    <w:rsid w:val="00D12FAC"/>
    <w:rsid w:val="00D14B29"/>
    <w:rsid w:val="00D17F3D"/>
    <w:rsid w:val="00D2069A"/>
    <w:rsid w:val="00D21453"/>
    <w:rsid w:val="00D25A99"/>
    <w:rsid w:val="00D2729D"/>
    <w:rsid w:val="00D371DD"/>
    <w:rsid w:val="00D372C1"/>
    <w:rsid w:val="00D418A9"/>
    <w:rsid w:val="00D4315F"/>
    <w:rsid w:val="00D60DAB"/>
    <w:rsid w:val="00D62940"/>
    <w:rsid w:val="00D66939"/>
    <w:rsid w:val="00D7538A"/>
    <w:rsid w:val="00D82C66"/>
    <w:rsid w:val="00D83228"/>
    <w:rsid w:val="00D8420C"/>
    <w:rsid w:val="00D9243B"/>
    <w:rsid w:val="00DA228C"/>
    <w:rsid w:val="00DA56A2"/>
    <w:rsid w:val="00DB401E"/>
    <w:rsid w:val="00DB43FD"/>
    <w:rsid w:val="00DC4E41"/>
    <w:rsid w:val="00DC721E"/>
    <w:rsid w:val="00DD1D3E"/>
    <w:rsid w:val="00DD2D1B"/>
    <w:rsid w:val="00DD3487"/>
    <w:rsid w:val="00DD3B9D"/>
    <w:rsid w:val="00DD4380"/>
    <w:rsid w:val="00DD5EB7"/>
    <w:rsid w:val="00DD6310"/>
    <w:rsid w:val="00DD65EC"/>
    <w:rsid w:val="00DD72EB"/>
    <w:rsid w:val="00DE261C"/>
    <w:rsid w:val="00DE5A13"/>
    <w:rsid w:val="00DF0C44"/>
    <w:rsid w:val="00DF5067"/>
    <w:rsid w:val="00DF55F3"/>
    <w:rsid w:val="00E0128F"/>
    <w:rsid w:val="00E0337B"/>
    <w:rsid w:val="00E05554"/>
    <w:rsid w:val="00E07669"/>
    <w:rsid w:val="00E10734"/>
    <w:rsid w:val="00E21B51"/>
    <w:rsid w:val="00E22738"/>
    <w:rsid w:val="00E25F5E"/>
    <w:rsid w:val="00E30D1B"/>
    <w:rsid w:val="00E35299"/>
    <w:rsid w:val="00E37BDD"/>
    <w:rsid w:val="00E40188"/>
    <w:rsid w:val="00E42458"/>
    <w:rsid w:val="00E60889"/>
    <w:rsid w:val="00E615DD"/>
    <w:rsid w:val="00E62964"/>
    <w:rsid w:val="00E62DBD"/>
    <w:rsid w:val="00E64274"/>
    <w:rsid w:val="00E6525A"/>
    <w:rsid w:val="00E715C5"/>
    <w:rsid w:val="00E767C2"/>
    <w:rsid w:val="00E7727D"/>
    <w:rsid w:val="00E826DD"/>
    <w:rsid w:val="00E84AA9"/>
    <w:rsid w:val="00E84E29"/>
    <w:rsid w:val="00E8660E"/>
    <w:rsid w:val="00E87FFB"/>
    <w:rsid w:val="00E95BEB"/>
    <w:rsid w:val="00E97BDB"/>
    <w:rsid w:val="00EA0053"/>
    <w:rsid w:val="00EB7D00"/>
    <w:rsid w:val="00EC283D"/>
    <w:rsid w:val="00EC41B0"/>
    <w:rsid w:val="00EE290E"/>
    <w:rsid w:val="00EE3191"/>
    <w:rsid w:val="00EF47D4"/>
    <w:rsid w:val="00EF747F"/>
    <w:rsid w:val="00F0682E"/>
    <w:rsid w:val="00F14287"/>
    <w:rsid w:val="00F26C58"/>
    <w:rsid w:val="00F33E3C"/>
    <w:rsid w:val="00F33EFB"/>
    <w:rsid w:val="00F34EA3"/>
    <w:rsid w:val="00F474AC"/>
    <w:rsid w:val="00F54DD2"/>
    <w:rsid w:val="00F60522"/>
    <w:rsid w:val="00F607E4"/>
    <w:rsid w:val="00F61869"/>
    <w:rsid w:val="00F738EB"/>
    <w:rsid w:val="00F77790"/>
    <w:rsid w:val="00F859FB"/>
    <w:rsid w:val="00F91CAB"/>
    <w:rsid w:val="00FA0CE3"/>
    <w:rsid w:val="00FA262C"/>
    <w:rsid w:val="00FA3A8B"/>
    <w:rsid w:val="00FA57E2"/>
    <w:rsid w:val="00FA58F1"/>
    <w:rsid w:val="00FB2C12"/>
    <w:rsid w:val="00FB71B5"/>
    <w:rsid w:val="00FC45B5"/>
    <w:rsid w:val="00FE4706"/>
    <w:rsid w:val="00FE704D"/>
    <w:rsid w:val="00FF4D8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2F79C8"/>
  <w15:docId w15:val="{E6A2AEA4-7F3B-4B0A-B106-580AF8935F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4424"/>
  </w:style>
  <w:style w:type="paragraph" w:styleId="Ttulo1">
    <w:name w:val="heading 1"/>
    <w:basedOn w:val="Normal"/>
    <w:next w:val="Normal"/>
    <w:link w:val="Ttulo1Char"/>
    <w:qFormat/>
    <w:pPr>
      <w:keepNext/>
      <w:spacing w:before="240" w:after="60"/>
      <w:outlineLvl w:val="0"/>
    </w:pPr>
    <w:rPr>
      <w:rFonts w:ascii="Arial" w:hAnsi="Arial"/>
      <w:b/>
      <w:bCs/>
      <w:kern w:val="32"/>
      <w:sz w:val="32"/>
      <w:szCs w:val="32"/>
      <w:lang w:val="x-none" w:eastAsia="x-none"/>
    </w:rPr>
  </w:style>
  <w:style w:type="paragraph" w:styleId="Ttulo2">
    <w:name w:val="heading 2"/>
    <w:basedOn w:val="Normal"/>
    <w:next w:val="Normal"/>
    <w:link w:val="Ttulo2Char"/>
    <w:unhideWhenUsed/>
    <w:qFormat/>
    <w:pPr>
      <w:keepNext/>
      <w:jc w:val="both"/>
      <w:outlineLvl w:val="1"/>
    </w:pPr>
    <w:rPr>
      <w:rFonts w:ascii="Lucida Casual" w:hAnsi="Lucida Casual"/>
      <w:sz w:val="28"/>
      <w:lang w:val="x-none" w:eastAsia="x-none"/>
    </w:rPr>
  </w:style>
  <w:style w:type="paragraph" w:styleId="Ttulo3">
    <w:name w:val="heading 3"/>
    <w:basedOn w:val="Normal"/>
    <w:next w:val="Normal"/>
    <w:link w:val="Ttulo3Char"/>
    <w:unhideWhenUsed/>
    <w:qFormat/>
    <w:rsid w:val="00687235"/>
    <w:pPr>
      <w:keepNext/>
      <w:spacing w:before="240" w:after="60"/>
      <w:outlineLvl w:val="2"/>
    </w:pPr>
    <w:rPr>
      <w:rFonts w:ascii="Arial" w:hAnsi="Arial"/>
      <w:b/>
      <w:bCs/>
      <w:sz w:val="26"/>
      <w:szCs w:val="26"/>
      <w:lang w:val="x-none" w:eastAsia="x-none"/>
    </w:rPr>
  </w:style>
  <w:style w:type="paragraph" w:styleId="Ttulo4">
    <w:name w:val="heading 4"/>
    <w:basedOn w:val="Normal"/>
    <w:next w:val="Normal"/>
    <w:link w:val="Ttulo4Char"/>
    <w:unhideWhenUsed/>
    <w:qFormat/>
    <w:pPr>
      <w:keepNext/>
      <w:jc w:val="center"/>
      <w:outlineLvl w:val="3"/>
    </w:pPr>
    <w:rPr>
      <w:rFonts w:ascii="Arial" w:hAnsi="Arial"/>
      <w:sz w:val="28"/>
      <w:lang w:val="x-none" w:eastAsia="x-none"/>
    </w:rPr>
  </w:style>
  <w:style w:type="paragraph" w:styleId="Ttulo5">
    <w:name w:val="heading 5"/>
    <w:basedOn w:val="Normal"/>
    <w:next w:val="Normal"/>
    <w:link w:val="Ttulo5Char"/>
    <w:unhideWhenUsed/>
    <w:qFormat/>
    <w:rsid w:val="005F0577"/>
    <w:pPr>
      <w:keepNext/>
      <w:suppressAutoHyphens/>
      <w:jc w:val="center"/>
      <w:outlineLvl w:val="4"/>
    </w:pPr>
    <w:rPr>
      <w:rFonts w:ascii="Arial" w:hAnsi="Arial"/>
      <w:b/>
      <w:bCs/>
      <w:lang w:val="x-none" w:eastAsia="x-none"/>
    </w:rPr>
  </w:style>
  <w:style w:type="paragraph" w:styleId="Ttulo6">
    <w:name w:val="heading 6"/>
    <w:basedOn w:val="Normal"/>
    <w:next w:val="Normal"/>
    <w:link w:val="Ttulo6Char"/>
    <w:unhideWhenUsed/>
    <w:qFormat/>
    <w:rsid w:val="005F0577"/>
    <w:pPr>
      <w:spacing w:before="240" w:after="60"/>
      <w:outlineLvl w:val="5"/>
    </w:pPr>
    <w:rPr>
      <w:b/>
      <w:bCs/>
      <w:sz w:val="22"/>
      <w:szCs w:val="22"/>
      <w:lang w:val="x-none" w:eastAsia="x-none"/>
    </w:rPr>
  </w:style>
  <w:style w:type="paragraph" w:styleId="Ttulo7">
    <w:name w:val="heading 7"/>
    <w:basedOn w:val="Normal"/>
    <w:next w:val="Normal"/>
    <w:link w:val="Ttulo7Char"/>
    <w:unhideWhenUsed/>
    <w:qFormat/>
    <w:rsid w:val="005F0577"/>
    <w:pPr>
      <w:suppressAutoHyphens/>
      <w:spacing w:before="240" w:after="60"/>
      <w:jc w:val="both"/>
      <w:outlineLvl w:val="6"/>
    </w:pPr>
    <w:rPr>
      <w:rFonts w:ascii="Calibri" w:hAnsi="Calibri"/>
      <w:lang w:val="x-none" w:eastAsia="x-none"/>
    </w:rPr>
  </w:style>
  <w:style w:type="paragraph" w:styleId="Ttulo8">
    <w:name w:val="heading 8"/>
    <w:basedOn w:val="Normal"/>
    <w:next w:val="Normal"/>
    <w:link w:val="Ttulo8Char"/>
    <w:unhideWhenUsed/>
    <w:qFormat/>
    <w:rsid w:val="005F0577"/>
    <w:pPr>
      <w:suppressAutoHyphens/>
      <w:spacing w:before="240" w:after="60"/>
      <w:jc w:val="both"/>
      <w:outlineLvl w:val="7"/>
    </w:pPr>
    <w:rPr>
      <w:rFonts w:ascii="Calibri" w:hAnsi="Calibri"/>
      <w:i/>
      <w:iCs/>
      <w:lang w:val="x-none" w:eastAsia="x-none"/>
    </w:rPr>
  </w:style>
  <w:style w:type="paragraph" w:styleId="Ttulo9">
    <w:name w:val="heading 9"/>
    <w:basedOn w:val="Normal"/>
    <w:next w:val="Normal"/>
    <w:link w:val="Ttulo9Char"/>
    <w:unhideWhenUsed/>
    <w:qFormat/>
    <w:rsid w:val="005F0577"/>
    <w:pPr>
      <w:spacing w:before="240" w:after="60"/>
      <w:outlineLvl w:val="8"/>
    </w:pPr>
    <w:rPr>
      <w:rFonts w:ascii="Arial" w:hAnsi="Arial"/>
      <w:sz w:val="22"/>
      <w:szCs w:val="22"/>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5F0577"/>
    <w:rPr>
      <w:rFonts w:ascii="Arial" w:hAnsi="Arial" w:cs="Arial"/>
      <w:b/>
      <w:bCs/>
      <w:kern w:val="32"/>
      <w:sz w:val="32"/>
      <w:szCs w:val="32"/>
    </w:rPr>
  </w:style>
  <w:style w:type="character" w:customStyle="1" w:styleId="Ttulo2Char">
    <w:name w:val="Título 2 Char"/>
    <w:link w:val="Ttulo2"/>
    <w:rsid w:val="00922CDA"/>
    <w:rPr>
      <w:rFonts w:ascii="Lucida Casual" w:hAnsi="Lucida Casual"/>
      <w:sz w:val="28"/>
    </w:rPr>
  </w:style>
  <w:style w:type="character" w:customStyle="1" w:styleId="Ttulo3Char">
    <w:name w:val="Título 3 Char"/>
    <w:link w:val="Ttulo3"/>
    <w:rsid w:val="00922CDA"/>
    <w:rPr>
      <w:rFonts w:ascii="Arial" w:hAnsi="Arial" w:cs="Arial"/>
      <w:b/>
      <w:bCs/>
      <w:sz w:val="26"/>
      <w:szCs w:val="26"/>
    </w:rPr>
  </w:style>
  <w:style w:type="character" w:customStyle="1" w:styleId="Ttulo4Char">
    <w:name w:val="Título 4 Char"/>
    <w:link w:val="Ttulo4"/>
    <w:rsid w:val="005F0577"/>
    <w:rPr>
      <w:rFonts w:ascii="Arial" w:hAnsi="Arial" w:cs="Arial"/>
      <w:sz w:val="28"/>
    </w:rPr>
  </w:style>
  <w:style w:type="character" w:customStyle="1" w:styleId="Ttulo5Char">
    <w:name w:val="Título 5 Char"/>
    <w:link w:val="Ttulo5"/>
    <w:rsid w:val="005F0577"/>
    <w:rPr>
      <w:rFonts w:ascii="Arial" w:hAnsi="Arial"/>
      <w:b/>
      <w:bCs/>
      <w:sz w:val="24"/>
    </w:rPr>
  </w:style>
  <w:style w:type="character" w:customStyle="1" w:styleId="Ttulo6Char">
    <w:name w:val="Título 6 Char"/>
    <w:link w:val="Ttulo6"/>
    <w:rsid w:val="005F0577"/>
    <w:rPr>
      <w:b/>
      <w:bCs/>
      <w:sz w:val="22"/>
      <w:szCs w:val="22"/>
    </w:rPr>
  </w:style>
  <w:style w:type="character" w:customStyle="1" w:styleId="Ttulo7Char">
    <w:name w:val="Título 7 Char"/>
    <w:link w:val="Ttulo7"/>
    <w:rsid w:val="005F0577"/>
    <w:rPr>
      <w:rFonts w:ascii="Calibri" w:hAnsi="Calibri"/>
      <w:sz w:val="24"/>
      <w:szCs w:val="24"/>
    </w:rPr>
  </w:style>
  <w:style w:type="character" w:customStyle="1" w:styleId="Ttulo8Char">
    <w:name w:val="Título 8 Char"/>
    <w:link w:val="Ttulo8"/>
    <w:rsid w:val="005F0577"/>
    <w:rPr>
      <w:rFonts w:ascii="Calibri" w:hAnsi="Calibri"/>
      <w:i/>
      <w:iCs/>
      <w:sz w:val="24"/>
      <w:szCs w:val="24"/>
    </w:rPr>
  </w:style>
  <w:style w:type="character" w:customStyle="1" w:styleId="Ttulo9Char">
    <w:name w:val="Título 9 Char"/>
    <w:link w:val="Ttulo9"/>
    <w:rsid w:val="005F0577"/>
    <w:rPr>
      <w:rFonts w:ascii="Arial" w:hAnsi="Arial" w:cs="Arial"/>
      <w:sz w:val="22"/>
      <w:szCs w:val="22"/>
    </w:rPr>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link w:val="TtuloChar"/>
    <w:uiPriority w:val="1"/>
    <w:qFormat/>
    <w:rsid w:val="00B100CD"/>
    <w:pPr>
      <w:jc w:val="center"/>
    </w:pPr>
    <w:rPr>
      <w:b/>
      <w:bCs/>
      <w:sz w:val="32"/>
      <w:lang w:val="x-none" w:eastAsia="x-none"/>
    </w:rPr>
  </w:style>
  <w:style w:type="character" w:customStyle="1" w:styleId="TtuloChar">
    <w:name w:val="Título Char"/>
    <w:link w:val="Ttulo"/>
    <w:uiPriority w:val="1"/>
    <w:rsid w:val="005F0577"/>
    <w:rPr>
      <w:b/>
      <w:bCs/>
      <w:sz w:val="32"/>
    </w:rPr>
  </w:style>
  <w:style w:type="paragraph" w:styleId="Recuodecorpodetexto">
    <w:name w:val="Body Text Indent"/>
    <w:basedOn w:val="Normal"/>
    <w:link w:val="RecuodecorpodetextoChar"/>
    <w:pPr>
      <w:ind w:firstLine="2124"/>
      <w:jc w:val="both"/>
    </w:pPr>
    <w:rPr>
      <w:rFonts w:ascii="Arial" w:hAnsi="Arial"/>
      <w:sz w:val="28"/>
      <w:lang w:val="x-none" w:eastAsia="x-none"/>
    </w:rPr>
  </w:style>
  <w:style w:type="character" w:customStyle="1" w:styleId="RecuodecorpodetextoChar">
    <w:name w:val="Recuo de corpo de texto Char"/>
    <w:link w:val="Recuodecorpodetexto"/>
    <w:rsid w:val="005F0577"/>
    <w:rPr>
      <w:rFonts w:ascii="Arial" w:hAnsi="Arial"/>
      <w:sz w:val="28"/>
    </w:rPr>
  </w:style>
  <w:style w:type="paragraph" w:styleId="Rodap">
    <w:name w:val="footer"/>
    <w:basedOn w:val="Normal"/>
    <w:link w:val="RodapChar"/>
    <w:uiPriority w:val="99"/>
    <w:pPr>
      <w:tabs>
        <w:tab w:val="center" w:pos="4419"/>
        <w:tab w:val="right" w:pos="8838"/>
      </w:tabs>
    </w:pPr>
    <w:rPr>
      <w:sz w:val="28"/>
      <w:lang w:val="x-none" w:eastAsia="x-none"/>
    </w:rPr>
  </w:style>
  <w:style w:type="character" w:customStyle="1" w:styleId="RodapChar">
    <w:name w:val="Rodapé Char"/>
    <w:link w:val="Rodap"/>
    <w:uiPriority w:val="99"/>
    <w:rsid w:val="00610D4A"/>
    <w:rPr>
      <w:sz w:val="28"/>
    </w:rPr>
  </w:style>
  <w:style w:type="character" w:styleId="Nmerodepgina">
    <w:name w:val="page number"/>
    <w:basedOn w:val="Fontepargpadro"/>
  </w:style>
  <w:style w:type="paragraph" w:styleId="Cabealho">
    <w:name w:val="header"/>
    <w:aliases w:val="Cabeçalho superior,Char Char Char Char Char Char,Char Char Char Char,Char"/>
    <w:basedOn w:val="Normal"/>
    <w:link w:val="CabealhoChar"/>
    <w:uiPriority w:val="99"/>
    <w:pPr>
      <w:tabs>
        <w:tab w:val="center" w:pos="4252"/>
        <w:tab w:val="right" w:pos="8504"/>
      </w:tabs>
    </w:pPr>
    <w:rPr>
      <w:lang w:val="x-none" w:eastAsia="x-none"/>
    </w:rPr>
  </w:style>
  <w:style w:type="character" w:customStyle="1" w:styleId="CabealhoChar">
    <w:name w:val="Cabeçalho Char"/>
    <w:aliases w:val="Cabeçalho superior Char,Char Char Char Char Char Char Char,Char Char Char Char Char,Char Char"/>
    <w:link w:val="Cabealho"/>
    <w:uiPriority w:val="99"/>
    <w:rsid w:val="00101ED0"/>
    <w:rPr>
      <w:sz w:val="24"/>
    </w:rPr>
  </w:style>
  <w:style w:type="paragraph" w:styleId="Textodebalo">
    <w:name w:val="Balloon Text"/>
    <w:basedOn w:val="Normal"/>
    <w:link w:val="TextodebaloChar"/>
    <w:uiPriority w:val="99"/>
    <w:semiHidden/>
    <w:rPr>
      <w:rFonts w:ascii="Tahoma" w:hAnsi="Tahoma"/>
      <w:sz w:val="16"/>
      <w:szCs w:val="16"/>
      <w:lang w:val="x-none" w:eastAsia="x-none"/>
    </w:rPr>
  </w:style>
  <w:style w:type="character" w:customStyle="1" w:styleId="TextodebaloChar">
    <w:name w:val="Texto de balão Char"/>
    <w:link w:val="Textodebalo"/>
    <w:uiPriority w:val="99"/>
    <w:semiHidden/>
    <w:rsid w:val="005F0577"/>
    <w:rPr>
      <w:rFonts w:ascii="Tahoma" w:hAnsi="Tahoma" w:cs="Tahoma"/>
      <w:sz w:val="16"/>
      <w:szCs w:val="16"/>
    </w:rPr>
  </w:style>
  <w:style w:type="paragraph" w:styleId="Corpodetexto">
    <w:name w:val="Body Text"/>
    <w:basedOn w:val="Normal"/>
    <w:link w:val="CorpodetextoChar"/>
    <w:uiPriority w:val="1"/>
    <w:qFormat/>
    <w:rsid w:val="007D7E67"/>
    <w:pPr>
      <w:spacing w:after="120"/>
    </w:pPr>
    <w:rPr>
      <w:lang w:val="x-none" w:eastAsia="x-none"/>
    </w:rPr>
  </w:style>
  <w:style w:type="character" w:customStyle="1" w:styleId="CorpodetextoChar">
    <w:name w:val="Corpo de texto Char"/>
    <w:link w:val="Corpodetexto"/>
    <w:uiPriority w:val="1"/>
    <w:rsid w:val="005F0577"/>
    <w:rPr>
      <w:sz w:val="24"/>
    </w:rPr>
  </w:style>
  <w:style w:type="character" w:styleId="Hyperlink">
    <w:name w:val="Hyperlink"/>
    <w:rsid w:val="00DC157E"/>
    <w:rPr>
      <w:color w:val="0000FF"/>
      <w:u w:val="single"/>
    </w:rPr>
  </w:style>
  <w:style w:type="table" w:styleId="Tabelacomgrade">
    <w:name w:val="Table Grid"/>
    <w:basedOn w:val="Tabelanormal"/>
    <w:uiPriority w:val="39"/>
    <w:rsid w:val="00A100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2">
    <w:name w:val="Body Text 2"/>
    <w:basedOn w:val="Normal"/>
    <w:link w:val="Corpodetexto2Char"/>
    <w:uiPriority w:val="99"/>
    <w:rsid w:val="00B100CD"/>
    <w:pPr>
      <w:spacing w:after="120" w:line="480" w:lineRule="auto"/>
    </w:pPr>
    <w:rPr>
      <w:lang w:val="x-none" w:eastAsia="x-none"/>
    </w:rPr>
  </w:style>
  <w:style w:type="character" w:customStyle="1" w:styleId="Corpodetexto2Char">
    <w:name w:val="Corpo de texto 2 Char"/>
    <w:link w:val="Corpodetexto2"/>
    <w:uiPriority w:val="99"/>
    <w:rsid w:val="005F0577"/>
    <w:rPr>
      <w:sz w:val="24"/>
    </w:rPr>
  </w:style>
  <w:style w:type="paragraph" w:customStyle="1" w:styleId="Default">
    <w:name w:val="Default"/>
    <w:rsid w:val="00435773"/>
    <w:pPr>
      <w:autoSpaceDE w:val="0"/>
      <w:autoSpaceDN w:val="0"/>
      <w:adjustRightInd w:val="0"/>
    </w:pPr>
    <w:rPr>
      <w:rFonts w:ascii="Calibri" w:hAnsi="Calibri" w:cs="Calibri"/>
      <w:color w:val="000000"/>
    </w:rPr>
  </w:style>
  <w:style w:type="paragraph" w:styleId="NormalWeb">
    <w:name w:val="Normal (Web)"/>
    <w:basedOn w:val="Normal"/>
    <w:unhideWhenUsed/>
    <w:rsid w:val="00403FE9"/>
    <w:pPr>
      <w:spacing w:before="100" w:beforeAutospacing="1" w:after="100" w:afterAutospacing="1"/>
    </w:pPr>
  </w:style>
  <w:style w:type="character" w:styleId="Forte">
    <w:name w:val="Strong"/>
    <w:uiPriority w:val="22"/>
    <w:qFormat/>
    <w:rsid w:val="0062709D"/>
    <w:rPr>
      <w:b/>
      <w:bCs/>
    </w:rPr>
  </w:style>
  <w:style w:type="paragraph" w:styleId="Subttulo">
    <w:name w:val="Subtitle"/>
    <w:basedOn w:val="Normal"/>
    <w:next w:val="Normal"/>
    <w:link w:val="SubttuloChar"/>
    <w:uiPriority w:val="11"/>
    <w:qFormat/>
    <w:pPr>
      <w:jc w:val="center"/>
    </w:pPr>
    <w:rPr>
      <w:rFonts w:ascii="Arial" w:eastAsia="Arial" w:hAnsi="Arial" w:cs="Arial"/>
      <w:color w:val="000000"/>
      <w:sz w:val="28"/>
      <w:szCs w:val="28"/>
      <w:u w:val="single"/>
    </w:rPr>
  </w:style>
  <w:style w:type="character" w:customStyle="1" w:styleId="SubttuloChar">
    <w:name w:val="Subtítulo Char"/>
    <w:link w:val="Subttulo"/>
    <w:uiPriority w:val="11"/>
    <w:rsid w:val="005F0577"/>
    <w:rPr>
      <w:rFonts w:ascii="Arial" w:hAnsi="Arial"/>
      <w:bCs/>
      <w:color w:val="000000"/>
      <w:sz w:val="28"/>
      <w:u w:val="single"/>
    </w:rPr>
  </w:style>
  <w:style w:type="paragraph" w:styleId="Saudao">
    <w:name w:val="Salutation"/>
    <w:basedOn w:val="Normal"/>
    <w:link w:val="SaudaoChar1"/>
    <w:uiPriority w:val="99"/>
    <w:unhideWhenUsed/>
    <w:rsid w:val="005F0577"/>
    <w:pPr>
      <w:overflowPunct w:val="0"/>
      <w:autoSpaceDE w:val="0"/>
      <w:autoSpaceDN w:val="0"/>
      <w:adjustRightInd w:val="0"/>
      <w:jc w:val="both"/>
    </w:pPr>
    <w:rPr>
      <w:rFonts w:ascii="Arial" w:hAnsi="Arial"/>
      <w:lang w:val="x-none" w:eastAsia="x-none"/>
    </w:rPr>
  </w:style>
  <w:style w:type="character" w:customStyle="1" w:styleId="SaudaoChar1">
    <w:name w:val="Saudação Char1"/>
    <w:link w:val="Saudao"/>
    <w:uiPriority w:val="99"/>
    <w:locked/>
    <w:rsid w:val="005F0577"/>
    <w:rPr>
      <w:rFonts w:ascii="Arial" w:hAnsi="Arial" w:cs="Arial"/>
      <w:sz w:val="24"/>
      <w:szCs w:val="24"/>
    </w:rPr>
  </w:style>
  <w:style w:type="character" w:customStyle="1" w:styleId="SaudaoChar">
    <w:name w:val="Saudação Char"/>
    <w:uiPriority w:val="99"/>
    <w:rsid w:val="005F0577"/>
    <w:rPr>
      <w:sz w:val="24"/>
    </w:rPr>
  </w:style>
  <w:style w:type="paragraph" w:styleId="Corpodetexto3">
    <w:name w:val="Body Text 3"/>
    <w:basedOn w:val="Normal"/>
    <w:link w:val="Corpodetexto3Char"/>
    <w:unhideWhenUsed/>
    <w:rsid w:val="005F0577"/>
    <w:pPr>
      <w:spacing w:after="120"/>
    </w:pPr>
    <w:rPr>
      <w:sz w:val="16"/>
      <w:szCs w:val="16"/>
      <w:lang w:val="x-none" w:eastAsia="x-none"/>
    </w:rPr>
  </w:style>
  <w:style w:type="character" w:customStyle="1" w:styleId="Corpodetexto3Char">
    <w:name w:val="Corpo de texto 3 Char"/>
    <w:link w:val="Corpodetexto3"/>
    <w:rsid w:val="005F0577"/>
    <w:rPr>
      <w:sz w:val="16"/>
      <w:szCs w:val="16"/>
    </w:rPr>
  </w:style>
  <w:style w:type="paragraph" w:styleId="Recuodecorpodetexto2">
    <w:name w:val="Body Text Indent 2"/>
    <w:basedOn w:val="Normal"/>
    <w:link w:val="Recuodecorpodetexto2Char"/>
    <w:unhideWhenUsed/>
    <w:rsid w:val="005F0577"/>
    <w:pPr>
      <w:spacing w:after="120" w:line="480" w:lineRule="auto"/>
      <w:ind w:left="283"/>
    </w:pPr>
    <w:rPr>
      <w:lang w:val="x-none" w:eastAsia="x-none"/>
    </w:rPr>
  </w:style>
  <w:style w:type="character" w:customStyle="1" w:styleId="Recuodecorpodetexto2Char">
    <w:name w:val="Recuo de corpo de texto 2 Char"/>
    <w:link w:val="Recuodecorpodetexto2"/>
    <w:rsid w:val="005F0577"/>
    <w:rPr>
      <w:sz w:val="24"/>
    </w:rPr>
  </w:style>
  <w:style w:type="character" w:customStyle="1" w:styleId="Recuodecorpodetexto3Char">
    <w:name w:val="Recuo de corpo de texto 3 Char"/>
    <w:aliases w:val="Char1 Char"/>
    <w:link w:val="Recuodecorpodetexto3"/>
    <w:locked/>
    <w:rsid w:val="005F0577"/>
    <w:rPr>
      <w:sz w:val="16"/>
      <w:szCs w:val="16"/>
    </w:rPr>
  </w:style>
  <w:style w:type="paragraph" w:styleId="Recuodecorpodetexto3">
    <w:name w:val="Body Text Indent 3"/>
    <w:aliases w:val="Char1"/>
    <w:basedOn w:val="Normal"/>
    <w:link w:val="Recuodecorpodetexto3Char"/>
    <w:unhideWhenUsed/>
    <w:rsid w:val="005F0577"/>
    <w:pPr>
      <w:spacing w:after="120"/>
      <w:ind w:left="283"/>
    </w:pPr>
    <w:rPr>
      <w:sz w:val="16"/>
      <w:szCs w:val="16"/>
      <w:lang w:val="x-none" w:eastAsia="x-none"/>
    </w:rPr>
  </w:style>
  <w:style w:type="character" w:customStyle="1" w:styleId="Recuodecorpodetexto3Char1">
    <w:name w:val="Recuo de corpo de texto 3 Char1"/>
    <w:aliases w:val="Char1 Char1"/>
    <w:rsid w:val="005F0577"/>
    <w:rPr>
      <w:sz w:val="16"/>
      <w:szCs w:val="16"/>
    </w:rPr>
  </w:style>
  <w:style w:type="paragraph" w:styleId="Textoembloco">
    <w:name w:val="Block Text"/>
    <w:basedOn w:val="Normal"/>
    <w:unhideWhenUsed/>
    <w:rsid w:val="005F0577"/>
    <w:pPr>
      <w:tabs>
        <w:tab w:val="left" w:pos="4751"/>
      </w:tabs>
      <w:spacing w:before="120"/>
      <w:ind w:left="708" w:right="-143"/>
      <w:jc w:val="center"/>
    </w:pPr>
    <w:rPr>
      <w:rFonts w:ascii="Courier New" w:hAnsi="Courier New"/>
      <w:sz w:val="22"/>
      <w:szCs w:val="22"/>
    </w:rPr>
  </w:style>
  <w:style w:type="paragraph" w:styleId="TextosemFormatao">
    <w:name w:val="Plain Text"/>
    <w:basedOn w:val="Normal"/>
    <w:link w:val="TextosemFormataoChar1"/>
    <w:unhideWhenUsed/>
    <w:rsid w:val="005F0577"/>
    <w:rPr>
      <w:rFonts w:ascii="Courier New" w:hAnsi="Courier New"/>
      <w:sz w:val="20"/>
      <w:lang w:val="x-none" w:eastAsia="x-none"/>
    </w:rPr>
  </w:style>
  <w:style w:type="character" w:customStyle="1" w:styleId="TextosemFormataoChar1">
    <w:name w:val="Texto sem Formatação Char1"/>
    <w:link w:val="TextosemFormatao"/>
    <w:locked/>
    <w:rsid w:val="005F0577"/>
    <w:rPr>
      <w:rFonts w:ascii="Courier New" w:hAnsi="Courier New" w:cs="Courier New"/>
    </w:rPr>
  </w:style>
  <w:style w:type="character" w:customStyle="1" w:styleId="TextosemFormataoChar">
    <w:name w:val="Texto sem Formatação Char"/>
    <w:rsid w:val="005F0577"/>
    <w:rPr>
      <w:rFonts w:ascii="Courier New" w:hAnsi="Courier New" w:cs="Courier New"/>
    </w:rPr>
  </w:style>
  <w:style w:type="paragraph" w:styleId="PargrafodaLista">
    <w:name w:val="List Paragraph"/>
    <w:basedOn w:val="Normal"/>
    <w:uiPriority w:val="34"/>
    <w:qFormat/>
    <w:rsid w:val="005F0577"/>
    <w:pPr>
      <w:ind w:left="720"/>
      <w:contextualSpacing/>
    </w:pPr>
  </w:style>
  <w:style w:type="paragraph" w:customStyle="1" w:styleId="p10">
    <w:name w:val="p10"/>
    <w:basedOn w:val="Normal"/>
    <w:rsid w:val="005F0577"/>
    <w:pPr>
      <w:widowControl w:val="0"/>
      <w:tabs>
        <w:tab w:val="left" w:pos="360"/>
      </w:tabs>
      <w:overflowPunct w:val="0"/>
      <w:autoSpaceDE w:val="0"/>
      <w:autoSpaceDN w:val="0"/>
      <w:adjustRightInd w:val="0"/>
      <w:spacing w:line="280" w:lineRule="atLeast"/>
    </w:pPr>
    <w:rPr>
      <w:rFonts w:ascii="Arial" w:hAnsi="Arial" w:cs="Arial"/>
    </w:rPr>
  </w:style>
  <w:style w:type="paragraph" w:customStyle="1" w:styleId="Recuodecorpodetexto21">
    <w:name w:val="Recuo de corpo de texto 21"/>
    <w:basedOn w:val="Normal"/>
    <w:rsid w:val="005F0577"/>
    <w:pPr>
      <w:suppressAutoHyphens/>
      <w:ind w:left="2977"/>
      <w:jc w:val="both"/>
    </w:pPr>
    <w:rPr>
      <w:rFonts w:ascii="Arial Narrow" w:hAnsi="Arial Narrow"/>
      <w:lang w:eastAsia="ar-SA"/>
    </w:rPr>
  </w:style>
  <w:style w:type="paragraph" w:customStyle="1" w:styleId="Corpodetexto21">
    <w:name w:val="Corpo de texto 21"/>
    <w:basedOn w:val="Normal"/>
    <w:rsid w:val="005F0577"/>
    <w:pPr>
      <w:widowControl w:val="0"/>
      <w:jc w:val="both"/>
    </w:pPr>
    <w:rPr>
      <w:rFonts w:ascii="Arial" w:hAnsi="Arial"/>
    </w:rPr>
  </w:style>
  <w:style w:type="paragraph" w:customStyle="1" w:styleId="Padro">
    <w:name w:val="Padrão"/>
    <w:rsid w:val="005F0577"/>
    <w:pPr>
      <w:autoSpaceDE w:val="0"/>
      <w:autoSpaceDN w:val="0"/>
      <w:adjustRightInd w:val="0"/>
    </w:pPr>
  </w:style>
  <w:style w:type="paragraph" w:customStyle="1" w:styleId="Corpodotexto">
    <w:name w:val="Corpo do texto"/>
    <w:basedOn w:val="Padro"/>
    <w:rsid w:val="005F0577"/>
    <w:pPr>
      <w:spacing w:after="283"/>
    </w:pPr>
    <w:rPr>
      <w:rFonts w:ascii="Arial" w:hAnsi="Arial"/>
      <w:szCs w:val="20"/>
    </w:rPr>
  </w:style>
  <w:style w:type="paragraph" w:customStyle="1" w:styleId="tiltoanexo">
    <w:name w:val="tilto anexo"/>
    <w:basedOn w:val="Padro"/>
    <w:rsid w:val="005F0577"/>
    <w:pPr>
      <w:spacing w:after="120"/>
      <w:jc w:val="both"/>
    </w:pPr>
    <w:rPr>
      <w:rFonts w:ascii="Arial" w:hAnsi="Arial"/>
      <w:b/>
      <w:bCs/>
    </w:rPr>
  </w:style>
  <w:style w:type="paragraph" w:customStyle="1" w:styleId="Saudao1">
    <w:name w:val="Saudação1"/>
    <w:basedOn w:val="Normal"/>
    <w:rsid w:val="005F0577"/>
    <w:pPr>
      <w:overflowPunct w:val="0"/>
      <w:autoSpaceDE w:val="0"/>
      <w:autoSpaceDN w:val="0"/>
      <w:adjustRightInd w:val="0"/>
      <w:jc w:val="both"/>
    </w:pPr>
    <w:rPr>
      <w:rFonts w:ascii="Arial" w:hAnsi="Arial"/>
    </w:rPr>
  </w:style>
  <w:style w:type="paragraph" w:customStyle="1" w:styleId="Standard">
    <w:name w:val="Standard"/>
    <w:rsid w:val="00DD4B03"/>
    <w:pPr>
      <w:suppressAutoHyphens/>
      <w:textAlignment w:val="baseline"/>
    </w:pPr>
    <w:rPr>
      <w:kern w:val="1"/>
      <w:lang w:eastAsia="zh-CN"/>
    </w:rPr>
  </w:style>
  <w:style w:type="character" w:styleId="HiperlinkVisitado">
    <w:name w:val="FollowedHyperlink"/>
    <w:uiPriority w:val="99"/>
    <w:rsid w:val="004D4575"/>
    <w:rPr>
      <w:color w:val="954F72"/>
      <w:u w:val="single"/>
    </w:rPr>
  </w:style>
  <w:style w:type="character" w:styleId="Refdecomentrio">
    <w:name w:val="annotation reference"/>
    <w:uiPriority w:val="99"/>
    <w:rsid w:val="00BD2F1F"/>
    <w:rPr>
      <w:sz w:val="16"/>
      <w:szCs w:val="16"/>
    </w:rPr>
  </w:style>
  <w:style w:type="paragraph" w:styleId="Textodecomentrio">
    <w:name w:val="annotation text"/>
    <w:basedOn w:val="Normal"/>
    <w:link w:val="TextodecomentrioChar"/>
    <w:uiPriority w:val="99"/>
    <w:rsid w:val="00BD2F1F"/>
    <w:rPr>
      <w:sz w:val="20"/>
    </w:rPr>
  </w:style>
  <w:style w:type="character" w:customStyle="1" w:styleId="TextodecomentrioChar">
    <w:name w:val="Texto de comentário Char"/>
    <w:basedOn w:val="Fontepargpadro"/>
    <w:link w:val="Textodecomentrio"/>
    <w:uiPriority w:val="99"/>
    <w:rsid w:val="00BD2F1F"/>
  </w:style>
  <w:style w:type="paragraph" w:styleId="Assuntodocomentrio">
    <w:name w:val="annotation subject"/>
    <w:basedOn w:val="Textodecomentrio"/>
    <w:next w:val="Textodecomentrio"/>
    <w:link w:val="AssuntodocomentrioChar"/>
    <w:uiPriority w:val="99"/>
    <w:rsid w:val="00BD2F1F"/>
    <w:rPr>
      <w:b/>
      <w:bCs/>
    </w:rPr>
  </w:style>
  <w:style w:type="character" w:customStyle="1" w:styleId="AssuntodocomentrioChar">
    <w:name w:val="Assunto do comentário Char"/>
    <w:link w:val="Assuntodocomentrio"/>
    <w:uiPriority w:val="99"/>
    <w:rsid w:val="00BD2F1F"/>
    <w:rPr>
      <w:b/>
      <w:bCs/>
    </w:rPr>
  </w:style>
  <w:style w:type="character" w:customStyle="1" w:styleId="Fontepargpadro12">
    <w:name w:val="Fonte parág. padrão12"/>
    <w:rsid w:val="00163804"/>
  </w:style>
  <w:style w:type="character" w:customStyle="1" w:styleId="minifp-introtitle">
    <w:name w:val="minifp-introtitle"/>
    <w:basedOn w:val="Fontepargpadro"/>
    <w:rsid w:val="00163804"/>
  </w:style>
  <w:style w:type="table" w:customStyle="1" w:styleId="4">
    <w:name w:val="4"/>
    <w:basedOn w:val="TableNormal"/>
    <w:tblPr>
      <w:tblStyleRowBandSize w:val="1"/>
      <w:tblStyleColBandSize w:val="1"/>
      <w:tblCellMar>
        <w:left w:w="115" w:type="dxa"/>
        <w:right w:w="115" w:type="dxa"/>
      </w:tblCellMar>
    </w:tblPr>
  </w:style>
  <w:style w:type="table" w:customStyle="1" w:styleId="3">
    <w:name w:val="3"/>
    <w:basedOn w:val="TableNormal"/>
    <w:tblPr>
      <w:tblStyleRowBandSize w:val="1"/>
      <w:tblStyleColBandSize w:val="1"/>
      <w:tblCellMar>
        <w:left w:w="70" w:type="dxa"/>
        <w:right w:w="70" w:type="dxa"/>
      </w:tblCellMar>
    </w:tblPr>
  </w:style>
  <w:style w:type="table" w:customStyle="1" w:styleId="2">
    <w:name w:val="2"/>
    <w:basedOn w:val="TableNormal"/>
    <w:tblPr>
      <w:tblStyleRowBandSize w:val="1"/>
      <w:tblStyleColBandSize w:val="1"/>
      <w:tblCellMar>
        <w:left w:w="115" w:type="dxa"/>
        <w:right w:w="115" w:type="dxa"/>
      </w:tblCellMar>
    </w:tblPr>
  </w:style>
  <w:style w:type="table" w:customStyle="1" w:styleId="1">
    <w:name w:val="1"/>
    <w:basedOn w:val="TableNormal"/>
    <w:tblPr>
      <w:tblStyleRowBandSize w:val="1"/>
      <w:tblStyleColBandSize w:val="1"/>
      <w:tblCellMar>
        <w:left w:w="115" w:type="dxa"/>
        <w:right w:w="115" w:type="dxa"/>
      </w:tblCellMar>
    </w:tblPr>
  </w:style>
  <w:style w:type="paragraph" w:styleId="Textodenotaderodap">
    <w:name w:val="footnote text"/>
    <w:basedOn w:val="Normal"/>
    <w:link w:val="TextodenotaderodapChar"/>
    <w:rsid w:val="007D4C80"/>
    <w:rPr>
      <w:sz w:val="20"/>
      <w:szCs w:val="20"/>
      <w:lang w:val="x-none" w:eastAsia="en-US"/>
    </w:rPr>
  </w:style>
  <w:style w:type="character" w:customStyle="1" w:styleId="TextodenotaderodapChar">
    <w:name w:val="Texto de nota de rodapé Char"/>
    <w:basedOn w:val="Fontepargpadro"/>
    <w:link w:val="Textodenotaderodap"/>
    <w:rsid w:val="007D4C80"/>
    <w:rPr>
      <w:sz w:val="20"/>
      <w:szCs w:val="20"/>
      <w:lang w:val="x-none" w:eastAsia="en-US"/>
    </w:rPr>
  </w:style>
  <w:style w:type="character" w:styleId="Refdenotaderodap">
    <w:name w:val="footnote reference"/>
    <w:uiPriority w:val="99"/>
    <w:rsid w:val="007D4C80"/>
    <w:rPr>
      <w:vertAlign w:val="superscript"/>
    </w:rPr>
  </w:style>
  <w:style w:type="character" w:customStyle="1" w:styleId="apple-tab-span">
    <w:name w:val="apple-tab-span"/>
    <w:basedOn w:val="Fontepargpadro"/>
    <w:rsid w:val="005D61B7"/>
  </w:style>
  <w:style w:type="character" w:customStyle="1" w:styleId="Fontepargpadro1">
    <w:name w:val="Fonte parág. padrão1"/>
    <w:rsid w:val="0082401A"/>
  </w:style>
  <w:style w:type="character" w:customStyle="1" w:styleId="MenoPendente1">
    <w:name w:val="Menção Pendente1"/>
    <w:basedOn w:val="Fontepargpadro"/>
    <w:uiPriority w:val="99"/>
    <w:semiHidden/>
    <w:unhideWhenUsed/>
    <w:rsid w:val="002F6C2A"/>
    <w:rPr>
      <w:color w:val="605E5C"/>
      <w:shd w:val="clear" w:color="auto" w:fill="E1DFDD"/>
    </w:rPr>
  </w:style>
  <w:style w:type="paragraph" w:customStyle="1" w:styleId="xmsonormal">
    <w:name w:val="x_msonormal"/>
    <w:basedOn w:val="Normal"/>
    <w:rsid w:val="000C1088"/>
    <w:rPr>
      <w:rFonts w:ascii="Calibri" w:eastAsia="Calibri" w:hAnsi="Calibri" w:cs="Calibri"/>
      <w:sz w:val="22"/>
      <w:szCs w:val="22"/>
    </w:rPr>
  </w:style>
  <w:style w:type="paragraph" w:customStyle="1" w:styleId="Pa8">
    <w:name w:val="Pa8"/>
    <w:basedOn w:val="Default"/>
    <w:next w:val="Default"/>
    <w:uiPriority w:val="99"/>
    <w:rsid w:val="000C1088"/>
    <w:pPr>
      <w:spacing w:line="171" w:lineRule="atLeast"/>
    </w:pPr>
    <w:rPr>
      <w:rFonts w:ascii="DINPro-Bold" w:eastAsia="Calibri" w:hAnsi="DINPro-Bold" w:cs="Times New Roman"/>
      <w:color w:val="auto"/>
      <w:lang w:eastAsia="en-US"/>
    </w:rPr>
  </w:style>
  <w:style w:type="character" w:customStyle="1" w:styleId="A8">
    <w:name w:val="A8"/>
    <w:uiPriority w:val="99"/>
    <w:rsid w:val="000C1088"/>
    <w:rPr>
      <w:rFonts w:cs="DINPro-Bold"/>
      <w:b/>
      <w:bCs/>
      <w:color w:val="000000"/>
      <w:sz w:val="15"/>
      <w:szCs w:val="15"/>
    </w:rPr>
  </w:style>
  <w:style w:type="paragraph" w:customStyle="1" w:styleId="TableParagraph">
    <w:name w:val="Table Paragraph"/>
    <w:basedOn w:val="Normal"/>
    <w:uiPriority w:val="1"/>
    <w:qFormat/>
    <w:rsid w:val="000C1088"/>
    <w:pPr>
      <w:widowControl w:val="0"/>
      <w:autoSpaceDE w:val="0"/>
      <w:autoSpaceDN w:val="0"/>
      <w:jc w:val="center"/>
    </w:pPr>
    <w:rPr>
      <w:rFonts w:ascii="Cambria" w:eastAsia="Cambria" w:hAnsi="Cambria" w:cs="Cambria"/>
      <w:sz w:val="22"/>
      <w:szCs w:val="22"/>
      <w:lang w:val="pt-PT" w:eastAsia="en-US"/>
    </w:rPr>
  </w:style>
  <w:style w:type="character" w:customStyle="1" w:styleId="MenoPendente2">
    <w:name w:val="Menção Pendente2"/>
    <w:basedOn w:val="Fontepargpadro"/>
    <w:uiPriority w:val="99"/>
    <w:semiHidden/>
    <w:unhideWhenUsed/>
    <w:rsid w:val="00A8351C"/>
    <w:rPr>
      <w:color w:val="605E5C"/>
      <w:shd w:val="clear" w:color="auto" w:fill="E1DFDD"/>
    </w:rPr>
  </w:style>
  <w:style w:type="paragraph" w:customStyle="1" w:styleId="msonormal0">
    <w:name w:val="msonormal"/>
    <w:basedOn w:val="Normal"/>
    <w:rsid w:val="00A8351C"/>
    <w:pPr>
      <w:spacing w:before="100" w:beforeAutospacing="1" w:after="100" w:afterAutospacing="1"/>
    </w:pPr>
  </w:style>
  <w:style w:type="paragraph" w:customStyle="1" w:styleId="xl63">
    <w:name w:val="xl63"/>
    <w:basedOn w:val="Normal"/>
    <w:rsid w:val="00A8351C"/>
    <w:pPr>
      <w:spacing w:before="100" w:beforeAutospacing="1" w:after="100" w:afterAutospacing="1"/>
    </w:pPr>
    <w:rPr>
      <w:rFonts w:ascii="Century Gothic" w:hAnsi="Century Gothic"/>
      <w:sz w:val="16"/>
      <w:szCs w:val="16"/>
    </w:rPr>
  </w:style>
  <w:style w:type="paragraph" w:customStyle="1" w:styleId="xl64">
    <w:name w:val="xl64"/>
    <w:basedOn w:val="Normal"/>
    <w:rsid w:val="00A8351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sz w:val="16"/>
      <w:szCs w:val="16"/>
    </w:rPr>
  </w:style>
  <w:style w:type="paragraph" w:customStyle="1" w:styleId="xl65">
    <w:name w:val="xl65"/>
    <w:basedOn w:val="Normal"/>
    <w:rsid w:val="00A8351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entury Gothic" w:hAnsi="Century Gothic"/>
      <w:b/>
      <w:bCs/>
      <w:sz w:val="16"/>
      <w:szCs w:val="16"/>
    </w:rPr>
  </w:style>
  <w:style w:type="paragraph" w:customStyle="1" w:styleId="xl66">
    <w:name w:val="xl66"/>
    <w:basedOn w:val="Normal"/>
    <w:rsid w:val="00A8351C"/>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jc w:val="center"/>
      <w:textAlignment w:val="center"/>
    </w:pPr>
    <w:rPr>
      <w:rFonts w:ascii="Century Gothic" w:hAnsi="Century Gothic"/>
      <w:b/>
      <w:bCs/>
      <w:sz w:val="16"/>
      <w:szCs w:val="16"/>
    </w:rPr>
  </w:style>
  <w:style w:type="paragraph" w:customStyle="1" w:styleId="xl67">
    <w:name w:val="xl67"/>
    <w:basedOn w:val="Normal"/>
    <w:rsid w:val="00A8351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Century Gothic" w:hAnsi="Century Gothic"/>
      <w:sz w:val="16"/>
      <w:szCs w:val="16"/>
    </w:rPr>
  </w:style>
  <w:style w:type="paragraph" w:customStyle="1" w:styleId="xl68">
    <w:name w:val="xl68"/>
    <w:basedOn w:val="Normal"/>
    <w:rsid w:val="00A8351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Century Gothic" w:hAnsi="Century Gothic"/>
      <w:sz w:val="16"/>
      <w:szCs w:val="16"/>
    </w:rPr>
  </w:style>
  <w:style w:type="paragraph" w:customStyle="1" w:styleId="xl69">
    <w:name w:val="xl69"/>
    <w:basedOn w:val="Normal"/>
    <w:rsid w:val="00A8351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Century Gothic" w:hAnsi="Century Gothic"/>
      <w:sz w:val="16"/>
      <w:szCs w:val="16"/>
    </w:rPr>
  </w:style>
  <w:style w:type="paragraph" w:customStyle="1" w:styleId="xl70">
    <w:name w:val="xl70"/>
    <w:basedOn w:val="Normal"/>
    <w:rsid w:val="00A8351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color w:val="000000"/>
      <w:sz w:val="16"/>
      <w:szCs w:val="16"/>
    </w:rPr>
  </w:style>
  <w:style w:type="paragraph" w:customStyle="1" w:styleId="xl71">
    <w:name w:val="xl71"/>
    <w:basedOn w:val="Normal"/>
    <w:rsid w:val="00A8351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Century Gothic" w:hAnsi="Century Gothic"/>
      <w:sz w:val="16"/>
      <w:szCs w:val="16"/>
    </w:rPr>
  </w:style>
  <w:style w:type="paragraph" w:customStyle="1" w:styleId="xl72">
    <w:name w:val="xl72"/>
    <w:basedOn w:val="Normal"/>
    <w:rsid w:val="00A8351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Century Gothic" w:hAnsi="Century Gothic"/>
      <w:color w:val="000000"/>
      <w:sz w:val="16"/>
      <w:szCs w:val="16"/>
    </w:rPr>
  </w:style>
  <w:style w:type="paragraph" w:customStyle="1" w:styleId="xl73">
    <w:name w:val="xl73"/>
    <w:basedOn w:val="Normal"/>
    <w:rsid w:val="00A8351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Century Gothic" w:hAnsi="Century Gothic"/>
      <w:sz w:val="16"/>
      <w:szCs w:val="16"/>
    </w:rPr>
  </w:style>
  <w:style w:type="paragraph" w:customStyle="1" w:styleId="xl74">
    <w:name w:val="xl74"/>
    <w:basedOn w:val="Normal"/>
    <w:rsid w:val="00A8351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Century Gothic" w:hAnsi="Century Gothic"/>
      <w:color w:val="000000"/>
      <w:sz w:val="16"/>
      <w:szCs w:val="16"/>
    </w:rPr>
  </w:style>
  <w:style w:type="paragraph" w:customStyle="1" w:styleId="xl75">
    <w:name w:val="xl75"/>
    <w:basedOn w:val="Normal"/>
    <w:rsid w:val="00A8351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color w:val="000000"/>
      <w:sz w:val="16"/>
      <w:szCs w:val="16"/>
    </w:rPr>
  </w:style>
  <w:style w:type="paragraph" w:customStyle="1" w:styleId="xl76">
    <w:name w:val="xl76"/>
    <w:basedOn w:val="Normal"/>
    <w:rsid w:val="00A8351C"/>
    <w:pPr>
      <w:pBdr>
        <w:top w:val="single" w:sz="4" w:space="0" w:color="auto"/>
        <w:left w:val="single" w:sz="4" w:space="0" w:color="auto"/>
        <w:bottom w:val="single" w:sz="4" w:space="0" w:color="auto"/>
      </w:pBdr>
      <w:spacing w:before="100" w:beforeAutospacing="1" w:after="100" w:afterAutospacing="1"/>
      <w:jc w:val="center"/>
      <w:textAlignment w:val="center"/>
    </w:pPr>
    <w:rPr>
      <w:rFonts w:ascii="Century Gothic" w:hAnsi="Century Gothic"/>
      <w:sz w:val="16"/>
      <w:szCs w:val="16"/>
    </w:rPr>
  </w:style>
  <w:style w:type="paragraph" w:customStyle="1" w:styleId="xl77">
    <w:name w:val="xl77"/>
    <w:basedOn w:val="Normal"/>
    <w:rsid w:val="00A8351C"/>
    <w:pPr>
      <w:pBdr>
        <w:top w:val="single" w:sz="4" w:space="0" w:color="auto"/>
        <w:bottom w:val="single" w:sz="4" w:space="0" w:color="auto"/>
      </w:pBdr>
      <w:spacing w:before="100" w:beforeAutospacing="1" w:after="100" w:afterAutospacing="1"/>
      <w:jc w:val="center"/>
      <w:textAlignment w:val="center"/>
    </w:pPr>
    <w:rPr>
      <w:rFonts w:ascii="Century Gothic" w:hAnsi="Century Gothic"/>
      <w:sz w:val="16"/>
      <w:szCs w:val="16"/>
    </w:rPr>
  </w:style>
  <w:style w:type="paragraph" w:customStyle="1" w:styleId="xl78">
    <w:name w:val="xl78"/>
    <w:basedOn w:val="Normal"/>
    <w:rsid w:val="00A8351C"/>
    <w:pPr>
      <w:pBdr>
        <w:top w:val="single" w:sz="4" w:space="0" w:color="auto"/>
        <w:bottom w:val="single" w:sz="4" w:space="0" w:color="auto"/>
      </w:pBdr>
      <w:spacing w:before="100" w:beforeAutospacing="1" w:after="100" w:afterAutospacing="1"/>
      <w:textAlignment w:val="center"/>
    </w:pPr>
    <w:rPr>
      <w:rFonts w:ascii="Century Gothic" w:hAnsi="Century Gothic"/>
      <w:sz w:val="16"/>
      <w:szCs w:val="16"/>
    </w:rPr>
  </w:style>
  <w:style w:type="paragraph" w:customStyle="1" w:styleId="xl79">
    <w:name w:val="xl79"/>
    <w:basedOn w:val="Normal"/>
    <w:rsid w:val="00A8351C"/>
    <w:pPr>
      <w:pBdr>
        <w:top w:val="single" w:sz="4" w:space="0" w:color="auto"/>
        <w:bottom w:val="single" w:sz="4" w:space="0" w:color="auto"/>
      </w:pBdr>
      <w:shd w:val="clear" w:color="000000" w:fill="FFFF00"/>
      <w:spacing w:before="100" w:beforeAutospacing="1" w:after="100" w:afterAutospacing="1"/>
      <w:jc w:val="center"/>
      <w:textAlignment w:val="center"/>
    </w:pPr>
    <w:rPr>
      <w:rFonts w:ascii="Century Gothic" w:hAnsi="Century Gothic"/>
      <w:sz w:val="16"/>
      <w:szCs w:val="16"/>
    </w:rPr>
  </w:style>
  <w:style w:type="paragraph" w:customStyle="1" w:styleId="xl80">
    <w:name w:val="xl80"/>
    <w:basedOn w:val="Normal"/>
    <w:rsid w:val="00A8351C"/>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jc w:val="center"/>
      <w:textAlignment w:val="center"/>
    </w:pPr>
    <w:rPr>
      <w:rFonts w:ascii="Century Gothic" w:hAnsi="Century Gothic"/>
      <w:color w:val="000000"/>
      <w:sz w:val="16"/>
      <w:szCs w:val="16"/>
    </w:rPr>
  </w:style>
  <w:style w:type="paragraph" w:customStyle="1" w:styleId="xl81">
    <w:name w:val="xl81"/>
    <w:basedOn w:val="Normal"/>
    <w:rsid w:val="00A8351C"/>
    <w:pPr>
      <w:spacing w:before="100" w:beforeAutospacing="1" w:after="100" w:afterAutospacing="1"/>
      <w:jc w:val="center"/>
      <w:textAlignment w:val="center"/>
    </w:pPr>
    <w:rPr>
      <w:rFonts w:ascii="Century Gothic" w:hAnsi="Century Gothic"/>
      <w:sz w:val="16"/>
      <w:szCs w:val="16"/>
    </w:rPr>
  </w:style>
  <w:style w:type="paragraph" w:customStyle="1" w:styleId="xl82">
    <w:name w:val="xl82"/>
    <w:basedOn w:val="Normal"/>
    <w:rsid w:val="00A8351C"/>
    <w:pPr>
      <w:pBdr>
        <w:top w:val="single" w:sz="4" w:space="0" w:color="auto"/>
        <w:left w:val="single" w:sz="4" w:space="0" w:color="auto"/>
        <w:bottom w:val="single" w:sz="4" w:space="0" w:color="auto"/>
        <w:right w:val="single" w:sz="4" w:space="0" w:color="auto"/>
      </w:pBdr>
      <w:shd w:val="clear" w:color="000000" w:fill="5B9BD5"/>
      <w:spacing w:before="100" w:beforeAutospacing="1" w:after="100" w:afterAutospacing="1"/>
      <w:jc w:val="center"/>
      <w:textAlignment w:val="center"/>
    </w:pPr>
    <w:rPr>
      <w:rFonts w:ascii="Century Gothic" w:hAnsi="Century Gothic"/>
      <w:sz w:val="16"/>
      <w:szCs w:val="16"/>
    </w:rPr>
  </w:style>
  <w:style w:type="paragraph" w:customStyle="1" w:styleId="xl83">
    <w:name w:val="xl83"/>
    <w:basedOn w:val="Normal"/>
    <w:rsid w:val="00A8351C"/>
    <w:pPr>
      <w:pBdr>
        <w:top w:val="single" w:sz="4" w:space="0" w:color="auto"/>
        <w:left w:val="single" w:sz="4" w:space="0" w:color="auto"/>
        <w:bottom w:val="single" w:sz="4" w:space="0" w:color="auto"/>
        <w:right w:val="single" w:sz="4" w:space="0" w:color="auto"/>
      </w:pBdr>
      <w:shd w:val="clear" w:color="000000" w:fill="ED7D31"/>
      <w:spacing w:before="100" w:beforeAutospacing="1" w:after="100" w:afterAutospacing="1"/>
      <w:jc w:val="center"/>
      <w:textAlignment w:val="center"/>
    </w:pPr>
    <w:rPr>
      <w:rFonts w:ascii="Century Gothic" w:hAnsi="Century Gothic"/>
      <w:sz w:val="16"/>
      <w:szCs w:val="16"/>
    </w:rPr>
  </w:style>
  <w:style w:type="paragraph" w:customStyle="1" w:styleId="xl84">
    <w:name w:val="xl84"/>
    <w:basedOn w:val="Normal"/>
    <w:rsid w:val="00A8351C"/>
    <w:pPr>
      <w:shd w:val="clear" w:color="000000" w:fill="A5A5A5"/>
      <w:spacing w:before="100" w:beforeAutospacing="1" w:after="100" w:afterAutospacing="1"/>
      <w:jc w:val="center"/>
      <w:textAlignment w:val="center"/>
    </w:pPr>
    <w:rPr>
      <w:rFonts w:ascii="Century Gothic" w:hAnsi="Century Gothic"/>
      <w:sz w:val="16"/>
      <w:szCs w:val="16"/>
    </w:rPr>
  </w:style>
  <w:style w:type="paragraph" w:customStyle="1" w:styleId="xl85">
    <w:name w:val="xl85"/>
    <w:basedOn w:val="Normal"/>
    <w:rsid w:val="00A8351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entury Gothic" w:hAnsi="Century Gothic"/>
      <w:color w:val="000000"/>
      <w:sz w:val="16"/>
      <w:szCs w:val="16"/>
    </w:rPr>
  </w:style>
  <w:style w:type="paragraph" w:customStyle="1" w:styleId="xl86">
    <w:name w:val="xl86"/>
    <w:basedOn w:val="Normal"/>
    <w:rsid w:val="00A8351C"/>
    <w:pPr>
      <w:pBdr>
        <w:top w:val="single" w:sz="4" w:space="0" w:color="auto"/>
        <w:left w:val="single" w:sz="4" w:space="0" w:color="auto"/>
        <w:bottom w:val="single" w:sz="4" w:space="0" w:color="auto"/>
        <w:right w:val="single" w:sz="4" w:space="0" w:color="auto"/>
      </w:pBdr>
      <w:shd w:val="clear" w:color="000000" w:fill="5B9BD5"/>
      <w:spacing w:before="100" w:beforeAutospacing="1" w:after="100" w:afterAutospacing="1"/>
      <w:jc w:val="center"/>
      <w:textAlignment w:val="center"/>
    </w:pPr>
    <w:rPr>
      <w:rFonts w:ascii="Century Gothic" w:hAnsi="Century Gothic"/>
      <w:sz w:val="16"/>
      <w:szCs w:val="16"/>
    </w:rPr>
  </w:style>
  <w:style w:type="paragraph" w:customStyle="1" w:styleId="xl87">
    <w:name w:val="xl87"/>
    <w:basedOn w:val="Normal"/>
    <w:rsid w:val="00A8351C"/>
    <w:pPr>
      <w:pBdr>
        <w:top w:val="single" w:sz="4" w:space="0" w:color="auto"/>
        <w:left w:val="single" w:sz="4" w:space="0" w:color="auto"/>
        <w:bottom w:val="single" w:sz="4" w:space="0" w:color="auto"/>
      </w:pBdr>
      <w:shd w:val="clear" w:color="000000" w:fill="ED7D31"/>
      <w:spacing w:before="100" w:beforeAutospacing="1" w:after="100" w:afterAutospacing="1"/>
      <w:jc w:val="center"/>
      <w:textAlignment w:val="center"/>
    </w:pPr>
    <w:rPr>
      <w:rFonts w:ascii="Century Gothic" w:hAnsi="Century Gothic"/>
      <w:sz w:val="16"/>
      <w:szCs w:val="16"/>
    </w:rPr>
  </w:style>
  <w:style w:type="paragraph" w:customStyle="1" w:styleId="xl88">
    <w:name w:val="xl88"/>
    <w:basedOn w:val="Normal"/>
    <w:rsid w:val="00A8351C"/>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Century Gothic" w:hAnsi="Century Gothic"/>
      <w:sz w:val="16"/>
      <w:szCs w:val="16"/>
    </w:rPr>
  </w:style>
  <w:style w:type="paragraph" w:customStyle="1" w:styleId="xl89">
    <w:name w:val="xl89"/>
    <w:basedOn w:val="Normal"/>
    <w:rsid w:val="00A8351C"/>
    <w:pPr>
      <w:pBdr>
        <w:top w:val="single" w:sz="4" w:space="0" w:color="auto"/>
        <w:left w:val="single" w:sz="4" w:space="0" w:color="auto"/>
        <w:bottom w:val="single" w:sz="4" w:space="0" w:color="auto"/>
      </w:pBdr>
      <w:shd w:val="clear" w:color="000000" w:fill="E7E6E6"/>
      <w:spacing w:before="100" w:beforeAutospacing="1" w:after="100" w:afterAutospacing="1"/>
      <w:jc w:val="center"/>
      <w:textAlignment w:val="center"/>
    </w:pPr>
    <w:rPr>
      <w:rFonts w:ascii="Century Gothic" w:hAnsi="Century Gothic"/>
      <w:sz w:val="16"/>
      <w:szCs w:val="16"/>
    </w:rPr>
  </w:style>
  <w:style w:type="paragraph" w:customStyle="1" w:styleId="xl90">
    <w:name w:val="xl90"/>
    <w:basedOn w:val="Normal"/>
    <w:rsid w:val="00A8351C"/>
    <w:pPr>
      <w:pBdr>
        <w:top w:val="single" w:sz="4" w:space="0" w:color="auto"/>
        <w:bottom w:val="single" w:sz="4" w:space="0" w:color="auto"/>
      </w:pBdr>
      <w:spacing w:before="100" w:beforeAutospacing="1" w:after="100" w:afterAutospacing="1"/>
      <w:jc w:val="center"/>
      <w:textAlignment w:val="center"/>
    </w:pPr>
    <w:rPr>
      <w:rFonts w:ascii="Century Gothic" w:hAnsi="Century Gothic"/>
      <w:sz w:val="16"/>
      <w:szCs w:val="16"/>
    </w:rPr>
  </w:style>
  <w:style w:type="character" w:customStyle="1" w:styleId="WW8Num5z0">
    <w:name w:val="WW8Num5z0"/>
    <w:rsid w:val="003423B7"/>
    <w:rPr>
      <w:rFonts w:ascii="Symbol" w:hAnsi="Symbol"/>
    </w:rPr>
  </w:style>
  <w:style w:type="character" w:customStyle="1" w:styleId="lrzxr">
    <w:name w:val="lrzxr"/>
    <w:rsid w:val="003423B7"/>
  </w:style>
  <w:style w:type="paragraph" w:customStyle="1" w:styleId="Ttulo11">
    <w:name w:val="Título 11"/>
    <w:basedOn w:val="Normal"/>
    <w:uiPriority w:val="1"/>
    <w:qFormat/>
    <w:rsid w:val="003423B7"/>
    <w:pPr>
      <w:widowControl w:val="0"/>
      <w:autoSpaceDE w:val="0"/>
      <w:autoSpaceDN w:val="0"/>
      <w:ind w:right="500"/>
      <w:jc w:val="center"/>
      <w:outlineLvl w:val="1"/>
    </w:pPr>
    <w:rPr>
      <w:rFonts w:ascii="Arial" w:eastAsia="Arial" w:hAnsi="Arial" w:cs="Arial"/>
      <w:sz w:val="27"/>
      <w:szCs w:val="27"/>
      <w:lang w:val="pt-PT"/>
    </w:rPr>
  </w:style>
  <w:style w:type="paragraph" w:customStyle="1" w:styleId="Ttulo21">
    <w:name w:val="Título 21"/>
    <w:basedOn w:val="Normal"/>
    <w:uiPriority w:val="1"/>
    <w:qFormat/>
    <w:rsid w:val="003423B7"/>
    <w:pPr>
      <w:widowControl w:val="0"/>
      <w:autoSpaceDE w:val="0"/>
      <w:autoSpaceDN w:val="0"/>
      <w:ind w:left="514" w:right="302" w:hanging="4"/>
      <w:jc w:val="both"/>
      <w:outlineLvl w:val="2"/>
    </w:pPr>
    <w:rPr>
      <w:rFonts w:ascii="Arial" w:eastAsia="Arial" w:hAnsi="Arial" w:cs="Arial"/>
      <w:sz w:val="26"/>
      <w:szCs w:val="26"/>
      <w:lang w:val="pt-PT"/>
    </w:rPr>
  </w:style>
  <w:style w:type="paragraph" w:customStyle="1" w:styleId="Ttulo31">
    <w:name w:val="Título 31"/>
    <w:basedOn w:val="Normal"/>
    <w:uiPriority w:val="1"/>
    <w:qFormat/>
    <w:rsid w:val="003423B7"/>
    <w:pPr>
      <w:widowControl w:val="0"/>
      <w:autoSpaceDE w:val="0"/>
      <w:autoSpaceDN w:val="0"/>
      <w:spacing w:before="210"/>
      <w:ind w:left="535" w:hanging="3"/>
      <w:outlineLvl w:val="3"/>
    </w:pPr>
    <w:rPr>
      <w:rFonts w:ascii="Arial" w:eastAsia="Arial" w:hAnsi="Arial" w:cs="Arial"/>
      <w:sz w:val="25"/>
      <w:szCs w:val="25"/>
      <w:lang w:val="pt-PT"/>
    </w:rPr>
  </w:style>
  <w:style w:type="paragraph" w:customStyle="1" w:styleId="Ttulo41">
    <w:name w:val="Título 41"/>
    <w:basedOn w:val="Normal"/>
    <w:uiPriority w:val="1"/>
    <w:qFormat/>
    <w:rsid w:val="003423B7"/>
    <w:pPr>
      <w:widowControl w:val="0"/>
      <w:autoSpaceDE w:val="0"/>
      <w:autoSpaceDN w:val="0"/>
      <w:spacing w:before="222"/>
      <w:ind w:left="879" w:hanging="354"/>
      <w:outlineLvl w:val="4"/>
    </w:pPr>
    <w:rPr>
      <w:rFonts w:ascii="Arial" w:eastAsia="Arial" w:hAnsi="Arial" w:cs="Arial"/>
      <w:b/>
      <w:bCs/>
      <w:sz w:val="23"/>
      <w:szCs w:val="23"/>
      <w:lang w:val="pt-PT"/>
    </w:rPr>
  </w:style>
  <w:style w:type="character" w:customStyle="1" w:styleId="verdana10prog">
    <w:name w:val="verdana10prog"/>
    <w:basedOn w:val="Fontepargpadro"/>
    <w:rsid w:val="003423B7"/>
  </w:style>
  <w:style w:type="character" w:styleId="MenoPendente">
    <w:name w:val="Unresolved Mention"/>
    <w:basedOn w:val="Fontepargpadro"/>
    <w:uiPriority w:val="99"/>
    <w:semiHidden/>
    <w:unhideWhenUsed/>
    <w:rsid w:val="00A708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3087973">
      <w:bodyDiv w:val="1"/>
      <w:marLeft w:val="0"/>
      <w:marRight w:val="0"/>
      <w:marTop w:val="0"/>
      <w:marBottom w:val="0"/>
      <w:divBdr>
        <w:top w:val="none" w:sz="0" w:space="0" w:color="auto"/>
        <w:left w:val="none" w:sz="0" w:space="0" w:color="auto"/>
        <w:bottom w:val="none" w:sz="0" w:space="0" w:color="auto"/>
        <w:right w:val="none" w:sz="0" w:space="0" w:color="auto"/>
      </w:divBdr>
    </w:div>
    <w:div w:id="102306617">
      <w:bodyDiv w:val="1"/>
      <w:marLeft w:val="0"/>
      <w:marRight w:val="0"/>
      <w:marTop w:val="0"/>
      <w:marBottom w:val="0"/>
      <w:divBdr>
        <w:top w:val="none" w:sz="0" w:space="0" w:color="auto"/>
        <w:left w:val="none" w:sz="0" w:space="0" w:color="auto"/>
        <w:bottom w:val="none" w:sz="0" w:space="0" w:color="auto"/>
        <w:right w:val="none" w:sz="0" w:space="0" w:color="auto"/>
      </w:divBdr>
    </w:div>
    <w:div w:id="189615271">
      <w:bodyDiv w:val="1"/>
      <w:marLeft w:val="0"/>
      <w:marRight w:val="0"/>
      <w:marTop w:val="0"/>
      <w:marBottom w:val="0"/>
      <w:divBdr>
        <w:top w:val="none" w:sz="0" w:space="0" w:color="auto"/>
        <w:left w:val="none" w:sz="0" w:space="0" w:color="auto"/>
        <w:bottom w:val="none" w:sz="0" w:space="0" w:color="auto"/>
        <w:right w:val="none" w:sz="0" w:space="0" w:color="auto"/>
      </w:divBdr>
    </w:div>
    <w:div w:id="497429528">
      <w:bodyDiv w:val="1"/>
      <w:marLeft w:val="0"/>
      <w:marRight w:val="0"/>
      <w:marTop w:val="0"/>
      <w:marBottom w:val="0"/>
      <w:divBdr>
        <w:top w:val="none" w:sz="0" w:space="0" w:color="auto"/>
        <w:left w:val="none" w:sz="0" w:space="0" w:color="auto"/>
        <w:bottom w:val="none" w:sz="0" w:space="0" w:color="auto"/>
        <w:right w:val="none" w:sz="0" w:space="0" w:color="auto"/>
      </w:divBdr>
    </w:div>
    <w:div w:id="630866264">
      <w:bodyDiv w:val="1"/>
      <w:marLeft w:val="0"/>
      <w:marRight w:val="0"/>
      <w:marTop w:val="0"/>
      <w:marBottom w:val="0"/>
      <w:divBdr>
        <w:top w:val="none" w:sz="0" w:space="0" w:color="auto"/>
        <w:left w:val="none" w:sz="0" w:space="0" w:color="auto"/>
        <w:bottom w:val="none" w:sz="0" w:space="0" w:color="auto"/>
        <w:right w:val="none" w:sz="0" w:space="0" w:color="auto"/>
      </w:divBdr>
    </w:div>
    <w:div w:id="644041932">
      <w:bodyDiv w:val="1"/>
      <w:marLeft w:val="0"/>
      <w:marRight w:val="0"/>
      <w:marTop w:val="0"/>
      <w:marBottom w:val="0"/>
      <w:divBdr>
        <w:top w:val="none" w:sz="0" w:space="0" w:color="auto"/>
        <w:left w:val="none" w:sz="0" w:space="0" w:color="auto"/>
        <w:bottom w:val="none" w:sz="0" w:space="0" w:color="auto"/>
        <w:right w:val="none" w:sz="0" w:space="0" w:color="auto"/>
      </w:divBdr>
    </w:div>
    <w:div w:id="715935572">
      <w:bodyDiv w:val="1"/>
      <w:marLeft w:val="0"/>
      <w:marRight w:val="0"/>
      <w:marTop w:val="0"/>
      <w:marBottom w:val="0"/>
      <w:divBdr>
        <w:top w:val="none" w:sz="0" w:space="0" w:color="auto"/>
        <w:left w:val="none" w:sz="0" w:space="0" w:color="auto"/>
        <w:bottom w:val="none" w:sz="0" w:space="0" w:color="auto"/>
        <w:right w:val="none" w:sz="0" w:space="0" w:color="auto"/>
      </w:divBdr>
    </w:div>
    <w:div w:id="740566772">
      <w:bodyDiv w:val="1"/>
      <w:marLeft w:val="0"/>
      <w:marRight w:val="0"/>
      <w:marTop w:val="0"/>
      <w:marBottom w:val="0"/>
      <w:divBdr>
        <w:top w:val="none" w:sz="0" w:space="0" w:color="auto"/>
        <w:left w:val="none" w:sz="0" w:space="0" w:color="auto"/>
        <w:bottom w:val="none" w:sz="0" w:space="0" w:color="auto"/>
        <w:right w:val="none" w:sz="0" w:space="0" w:color="auto"/>
      </w:divBdr>
    </w:div>
    <w:div w:id="848174589">
      <w:bodyDiv w:val="1"/>
      <w:marLeft w:val="0"/>
      <w:marRight w:val="0"/>
      <w:marTop w:val="0"/>
      <w:marBottom w:val="0"/>
      <w:divBdr>
        <w:top w:val="none" w:sz="0" w:space="0" w:color="auto"/>
        <w:left w:val="none" w:sz="0" w:space="0" w:color="auto"/>
        <w:bottom w:val="none" w:sz="0" w:space="0" w:color="auto"/>
        <w:right w:val="none" w:sz="0" w:space="0" w:color="auto"/>
      </w:divBdr>
    </w:div>
    <w:div w:id="849874833">
      <w:bodyDiv w:val="1"/>
      <w:marLeft w:val="0"/>
      <w:marRight w:val="0"/>
      <w:marTop w:val="0"/>
      <w:marBottom w:val="0"/>
      <w:divBdr>
        <w:top w:val="none" w:sz="0" w:space="0" w:color="auto"/>
        <w:left w:val="none" w:sz="0" w:space="0" w:color="auto"/>
        <w:bottom w:val="none" w:sz="0" w:space="0" w:color="auto"/>
        <w:right w:val="none" w:sz="0" w:space="0" w:color="auto"/>
      </w:divBdr>
    </w:div>
    <w:div w:id="1110903358">
      <w:bodyDiv w:val="1"/>
      <w:marLeft w:val="0"/>
      <w:marRight w:val="0"/>
      <w:marTop w:val="0"/>
      <w:marBottom w:val="0"/>
      <w:divBdr>
        <w:top w:val="none" w:sz="0" w:space="0" w:color="auto"/>
        <w:left w:val="none" w:sz="0" w:space="0" w:color="auto"/>
        <w:bottom w:val="none" w:sz="0" w:space="0" w:color="auto"/>
        <w:right w:val="none" w:sz="0" w:space="0" w:color="auto"/>
      </w:divBdr>
    </w:div>
    <w:div w:id="1155102648">
      <w:bodyDiv w:val="1"/>
      <w:marLeft w:val="0"/>
      <w:marRight w:val="0"/>
      <w:marTop w:val="0"/>
      <w:marBottom w:val="0"/>
      <w:divBdr>
        <w:top w:val="none" w:sz="0" w:space="0" w:color="auto"/>
        <w:left w:val="none" w:sz="0" w:space="0" w:color="auto"/>
        <w:bottom w:val="none" w:sz="0" w:space="0" w:color="auto"/>
        <w:right w:val="none" w:sz="0" w:space="0" w:color="auto"/>
      </w:divBdr>
    </w:div>
    <w:div w:id="1242836879">
      <w:bodyDiv w:val="1"/>
      <w:marLeft w:val="0"/>
      <w:marRight w:val="0"/>
      <w:marTop w:val="0"/>
      <w:marBottom w:val="0"/>
      <w:divBdr>
        <w:top w:val="none" w:sz="0" w:space="0" w:color="auto"/>
        <w:left w:val="none" w:sz="0" w:space="0" w:color="auto"/>
        <w:bottom w:val="none" w:sz="0" w:space="0" w:color="auto"/>
        <w:right w:val="none" w:sz="0" w:space="0" w:color="auto"/>
      </w:divBdr>
    </w:div>
    <w:div w:id="1276325523">
      <w:bodyDiv w:val="1"/>
      <w:marLeft w:val="0"/>
      <w:marRight w:val="0"/>
      <w:marTop w:val="0"/>
      <w:marBottom w:val="0"/>
      <w:divBdr>
        <w:top w:val="none" w:sz="0" w:space="0" w:color="auto"/>
        <w:left w:val="none" w:sz="0" w:space="0" w:color="auto"/>
        <w:bottom w:val="none" w:sz="0" w:space="0" w:color="auto"/>
        <w:right w:val="none" w:sz="0" w:space="0" w:color="auto"/>
      </w:divBdr>
    </w:div>
    <w:div w:id="1298216551">
      <w:bodyDiv w:val="1"/>
      <w:marLeft w:val="0"/>
      <w:marRight w:val="0"/>
      <w:marTop w:val="0"/>
      <w:marBottom w:val="0"/>
      <w:divBdr>
        <w:top w:val="none" w:sz="0" w:space="0" w:color="auto"/>
        <w:left w:val="none" w:sz="0" w:space="0" w:color="auto"/>
        <w:bottom w:val="none" w:sz="0" w:space="0" w:color="auto"/>
        <w:right w:val="none" w:sz="0" w:space="0" w:color="auto"/>
      </w:divBdr>
    </w:div>
    <w:div w:id="1378509135">
      <w:bodyDiv w:val="1"/>
      <w:marLeft w:val="0"/>
      <w:marRight w:val="0"/>
      <w:marTop w:val="0"/>
      <w:marBottom w:val="0"/>
      <w:divBdr>
        <w:top w:val="none" w:sz="0" w:space="0" w:color="auto"/>
        <w:left w:val="none" w:sz="0" w:space="0" w:color="auto"/>
        <w:bottom w:val="none" w:sz="0" w:space="0" w:color="auto"/>
        <w:right w:val="none" w:sz="0" w:space="0" w:color="auto"/>
      </w:divBdr>
    </w:div>
    <w:div w:id="1634871464">
      <w:bodyDiv w:val="1"/>
      <w:marLeft w:val="0"/>
      <w:marRight w:val="0"/>
      <w:marTop w:val="0"/>
      <w:marBottom w:val="0"/>
      <w:divBdr>
        <w:top w:val="none" w:sz="0" w:space="0" w:color="auto"/>
        <w:left w:val="none" w:sz="0" w:space="0" w:color="auto"/>
        <w:bottom w:val="none" w:sz="0" w:space="0" w:color="auto"/>
        <w:right w:val="none" w:sz="0" w:space="0" w:color="auto"/>
      </w:divBdr>
    </w:div>
    <w:div w:id="1677421981">
      <w:bodyDiv w:val="1"/>
      <w:marLeft w:val="0"/>
      <w:marRight w:val="0"/>
      <w:marTop w:val="0"/>
      <w:marBottom w:val="0"/>
      <w:divBdr>
        <w:top w:val="none" w:sz="0" w:space="0" w:color="auto"/>
        <w:left w:val="none" w:sz="0" w:space="0" w:color="auto"/>
        <w:bottom w:val="none" w:sz="0" w:space="0" w:color="auto"/>
        <w:right w:val="none" w:sz="0" w:space="0" w:color="auto"/>
      </w:divBdr>
    </w:div>
    <w:div w:id="1719626520">
      <w:bodyDiv w:val="1"/>
      <w:marLeft w:val="0"/>
      <w:marRight w:val="0"/>
      <w:marTop w:val="0"/>
      <w:marBottom w:val="0"/>
      <w:divBdr>
        <w:top w:val="none" w:sz="0" w:space="0" w:color="auto"/>
        <w:left w:val="none" w:sz="0" w:space="0" w:color="auto"/>
        <w:bottom w:val="none" w:sz="0" w:space="0" w:color="auto"/>
        <w:right w:val="none" w:sz="0" w:space="0" w:color="auto"/>
      </w:divBdr>
    </w:div>
    <w:div w:id="17806863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licitardigital.com.br" TargetMode="External"/><Relationship Id="rId18" Type="http://schemas.openxmlformats.org/officeDocument/2006/relationships/hyperlink" Target="https://www.planalto.gov.br/ccivil_03/Constituicao/Constituicao.htm" TargetMode="External"/><Relationship Id="rId26" Type="http://schemas.openxmlformats.org/officeDocument/2006/relationships/hyperlink" Target="http://www.trustedcomputinggroup.org/about_tcg/tcg_members" TargetMode="External"/><Relationship Id="rId21" Type="http://schemas.openxmlformats.org/officeDocument/2006/relationships/hyperlink" Target="mailto:licitacaocimjequi@gmail.com" TargetMode="External"/><Relationship Id="rId34" Type="http://schemas.openxmlformats.org/officeDocument/2006/relationships/header" Target="header2.xml"/><Relationship Id="rId7" Type="http://schemas.openxmlformats.org/officeDocument/2006/relationships/footnotes" Target="footnotes.xml"/><Relationship Id="rId12" Type="http://schemas.openxmlformats.org/officeDocument/2006/relationships/hyperlink" Target="http://www.licitardigital.com.br" TargetMode="External"/><Relationship Id="rId17" Type="http://schemas.openxmlformats.org/officeDocument/2006/relationships/hyperlink" Target="http://www.licitardigital.com.br" TargetMode="External"/><Relationship Id="rId25" Type="http://schemas.openxmlformats.org/officeDocument/2006/relationships/hyperlink" Target="http://www.trustedcomputinggroup.org/about_tcg/tcg_members" TargetMode="External"/><Relationship Id="rId33" Type="http://schemas.openxmlformats.org/officeDocument/2006/relationships/footer" Target="footer2.xm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licitardigital.com.br" TargetMode="External"/><Relationship Id="rId20" Type="http://schemas.openxmlformats.org/officeDocument/2006/relationships/hyperlink" Target="mailto:editaiscimjequitinhonha@gmail.com" TargetMode="External"/><Relationship Id="rId29" Type="http://schemas.openxmlformats.org/officeDocument/2006/relationships/hyperlink" Target="https://www.planalto.gov.br/ccivil_03/_Ato2019-2022/2021/Lei/L14133.ht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licitardigital.com.br" TargetMode="External"/><Relationship Id="rId24" Type="http://schemas.openxmlformats.org/officeDocument/2006/relationships/hyperlink" Target="http://www.licitardigital.com.br" TargetMode="External"/><Relationship Id="rId32" Type="http://schemas.openxmlformats.org/officeDocument/2006/relationships/footer" Target="footer1.xml"/><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licitardigital.com.br" TargetMode="External"/><Relationship Id="rId23" Type="http://schemas.openxmlformats.org/officeDocument/2006/relationships/hyperlink" Target="http://www.licitardigital.com.br" TargetMode="External"/><Relationship Id="rId28" Type="http://schemas.openxmlformats.org/officeDocument/2006/relationships/hyperlink" Target="http://www.trustedcomputinggroup.org/about_tcg/tcg_members" TargetMode="External"/><Relationship Id="rId36" Type="http://schemas.openxmlformats.org/officeDocument/2006/relationships/footer" Target="footer4.xml"/><Relationship Id="rId10" Type="http://schemas.openxmlformats.org/officeDocument/2006/relationships/hyperlink" Target="mailto:editaiscimjequitinhonha@gmail.com" TargetMode="External"/><Relationship Id="rId19" Type="http://schemas.openxmlformats.org/officeDocument/2006/relationships/hyperlink" Target="mailto:licitacimjequi@gmail.com" TargetMode="External"/><Relationship Id="rId31"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www.licitardigital.com.br" TargetMode="External"/><Relationship Id="rId14" Type="http://schemas.openxmlformats.org/officeDocument/2006/relationships/hyperlink" Target="http://www.licitardigital.com.br" TargetMode="External"/><Relationship Id="rId22" Type="http://schemas.openxmlformats.org/officeDocument/2006/relationships/hyperlink" Target="mailto:editaiscimjequitinhonha@gmail.com" TargetMode="External"/><Relationship Id="rId27" Type="http://schemas.openxmlformats.org/officeDocument/2006/relationships/hyperlink" Target="http://www.trustedcomputinggroup.org/about_tcg/tcg_members" TargetMode="External"/><Relationship Id="rId30" Type="http://schemas.openxmlformats.org/officeDocument/2006/relationships/hyperlink" Target="https://www.planalto.gov.br/ccivil_03/_Ato2011-2014/2013/Lei/L12846.htm" TargetMode="External"/><Relationship Id="rId35" Type="http://schemas.openxmlformats.org/officeDocument/2006/relationships/footer" Target="footer3.xml"/><Relationship Id="rId8" Type="http://schemas.openxmlformats.org/officeDocument/2006/relationships/endnotes" Target="endnotes.xml"/><Relationship Id="rId3" Type="http://schemas.openxmlformats.org/officeDocument/2006/relationships/numbering" Target="numbering.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Jleqg0TYY8QbUnmWdAmA7F9n4Lg==">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</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2A9D5AC8-5B7F-4304-9F4E-7D5CC1C4E1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88</Pages>
  <Words>35310</Words>
  <Characters>190677</Characters>
  <Application>Microsoft Office Word</Application>
  <DocSecurity>0</DocSecurity>
  <Lines>1588</Lines>
  <Paragraphs>451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225536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Cliente</dc:creator>
  <cp:lastModifiedBy>THAMIRIS DE PAULA</cp:lastModifiedBy>
  <cp:revision>11</cp:revision>
  <cp:lastPrinted>2024-07-18T14:08:00Z</cp:lastPrinted>
  <dcterms:created xsi:type="dcterms:W3CDTF">2024-09-06T21:14:00Z</dcterms:created>
  <dcterms:modified xsi:type="dcterms:W3CDTF">2024-09-15T20:07:00Z</dcterms:modified>
</cp:coreProperties>
</file>