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FABB193" w14:textId="7A0AF1F6" w:rsidR="00411BEB" w:rsidRPr="00021640" w:rsidRDefault="00E67EB4" w:rsidP="00021640">
      <w:pPr>
        <w:pStyle w:val="SemEspaamento"/>
        <w:jc w:val="center"/>
        <w:rPr>
          <w:rFonts w:ascii="Arial" w:hAnsi="Arial" w:cs="Arial"/>
          <w:b/>
          <w:bCs/>
          <w:sz w:val="32"/>
          <w:szCs w:val="32"/>
        </w:rPr>
      </w:pPr>
      <w:r>
        <w:rPr>
          <w:rFonts w:ascii="Arial" w:hAnsi="Arial" w:cs="Arial"/>
          <w:b/>
          <w:bCs/>
          <w:sz w:val="32"/>
          <w:szCs w:val="32"/>
        </w:rPr>
        <w:t>TERMO DE REFERÊNCIA</w:t>
      </w:r>
    </w:p>
    <w:p w14:paraId="1D3A43A2" w14:textId="77777777" w:rsidR="00753533" w:rsidRDefault="00753533" w:rsidP="00411BEB">
      <w:pPr>
        <w:jc w:val="center"/>
        <w:rPr>
          <w:rFonts w:ascii="Arial" w:eastAsia="Calibri" w:hAnsi="Arial" w:cs="Arial"/>
          <w:b/>
          <w:iCs/>
          <w:sz w:val="24"/>
          <w:szCs w:val="24"/>
        </w:rPr>
      </w:pPr>
    </w:p>
    <w:p w14:paraId="42AD4DFF" w14:textId="77777777" w:rsidR="00021640" w:rsidRPr="007C3C25" w:rsidRDefault="00021640" w:rsidP="00411BEB">
      <w:pPr>
        <w:jc w:val="center"/>
        <w:rPr>
          <w:rFonts w:ascii="Arial" w:eastAsia="Calibri" w:hAnsi="Arial" w:cs="Arial"/>
          <w:b/>
          <w:iCs/>
          <w:sz w:val="24"/>
          <w:szCs w:val="24"/>
        </w:rPr>
      </w:pPr>
    </w:p>
    <w:p w14:paraId="273F85DE" w14:textId="77777777" w:rsidR="00A3738E" w:rsidRPr="004C09D4" w:rsidRDefault="00A3738E" w:rsidP="00A3738E">
      <w:pPr>
        <w:spacing w:before="120" w:after="0" w:line="240" w:lineRule="auto"/>
        <w:jc w:val="both"/>
        <w:rPr>
          <w:rFonts w:ascii="Arial" w:hAnsi="Arial" w:cs="Arial"/>
          <w:b/>
          <w:iCs/>
          <w:sz w:val="24"/>
          <w:szCs w:val="24"/>
        </w:rPr>
      </w:pPr>
      <w:bookmarkStart w:id="0" w:name="_Hlk153460013"/>
      <w:r w:rsidRPr="004C09D4">
        <w:rPr>
          <w:rFonts w:ascii="Arial" w:hAnsi="Arial" w:cs="Arial"/>
          <w:b/>
          <w:iCs/>
          <w:sz w:val="24"/>
          <w:szCs w:val="24"/>
        </w:rPr>
        <w:t>Município de Linha Nova/RS</w:t>
      </w:r>
    </w:p>
    <w:bookmarkEnd w:id="0"/>
    <w:p w14:paraId="6A99D191" w14:textId="0AAB9B3A" w:rsidR="00A13BE1" w:rsidRPr="004B2EA9" w:rsidRDefault="00335344" w:rsidP="00A13BE1">
      <w:pPr>
        <w:spacing w:before="120" w:after="0" w:line="240" w:lineRule="auto"/>
        <w:jc w:val="both"/>
        <w:rPr>
          <w:rFonts w:ascii="Arial" w:hAnsi="Arial" w:cs="Arial"/>
          <w:b/>
          <w:i/>
          <w:sz w:val="24"/>
          <w:szCs w:val="24"/>
        </w:rPr>
      </w:pPr>
      <w:r>
        <w:rPr>
          <w:rFonts w:ascii="Arial" w:hAnsi="Arial" w:cs="Arial"/>
          <w:b/>
          <w:i/>
          <w:sz w:val="24"/>
          <w:szCs w:val="24"/>
        </w:rPr>
        <w:t>Câmara de Vereadores</w:t>
      </w:r>
    </w:p>
    <w:p w14:paraId="7299F14E" w14:textId="77777777" w:rsidR="00457CDB" w:rsidRPr="00102F34" w:rsidRDefault="00457CDB" w:rsidP="00457CDB">
      <w:pPr>
        <w:rPr>
          <w:rFonts w:ascii="Arial" w:eastAsia="Calibri" w:hAnsi="Arial" w:cs="Arial"/>
          <w:sz w:val="24"/>
          <w:szCs w:val="24"/>
        </w:rPr>
      </w:pPr>
    </w:p>
    <w:p w14:paraId="2F08C34A" w14:textId="5CFBDB0F" w:rsidR="00A13BE1" w:rsidRDefault="00A3738E" w:rsidP="00A13BE1">
      <w:pPr>
        <w:spacing w:before="240" w:line="276" w:lineRule="auto"/>
        <w:jc w:val="both"/>
        <w:rPr>
          <w:rFonts w:ascii="Arial" w:hAnsi="Arial" w:cs="Arial"/>
          <w:b/>
          <w:bCs/>
          <w:sz w:val="24"/>
          <w:szCs w:val="24"/>
        </w:rPr>
      </w:pPr>
      <w:bookmarkStart w:id="1" w:name="_Hlk153460037"/>
      <w:r w:rsidRPr="00102F34">
        <w:rPr>
          <w:rFonts w:ascii="Arial" w:hAnsi="Arial" w:cs="Arial"/>
          <w:b/>
          <w:bCs/>
          <w:sz w:val="24"/>
          <w:szCs w:val="24"/>
        </w:rPr>
        <w:t>Necessidade:</w:t>
      </w:r>
      <w:r w:rsidR="00F376DA">
        <w:rPr>
          <w:rFonts w:ascii="Arial" w:hAnsi="Arial" w:cs="Arial"/>
          <w:b/>
          <w:bCs/>
          <w:sz w:val="24"/>
          <w:szCs w:val="24"/>
        </w:rPr>
        <w:t xml:space="preserve"> </w:t>
      </w:r>
      <w:bookmarkEnd w:id="1"/>
      <w:r w:rsidR="00A13BE1" w:rsidRPr="00D95C02">
        <w:rPr>
          <w:rFonts w:ascii="Arial" w:hAnsi="Arial" w:cs="Arial"/>
          <w:sz w:val="24"/>
          <w:szCs w:val="24"/>
        </w:rPr>
        <w:t>Contratação de empresa especializada para a prestação de serviços de natureza Predominantemente Intelectual e de Notório Saber na forma de Assessoria/Consul</w:t>
      </w:r>
      <w:r w:rsidR="00E01B77">
        <w:rPr>
          <w:rFonts w:ascii="Arial" w:hAnsi="Arial" w:cs="Arial"/>
          <w:sz w:val="24"/>
          <w:szCs w:val="24"/>
        </w:rPr>
        <w:t>toria Técnica na área Jurídica à</w:t>
      </w:r>
      <w:r w:rsidR="00335344">
        <w:rPr>
          <w:rFonts w:ascii="Arial" w:hAnsi="Arial" w:cs="Arial"/>
          <w:sz w:val="24"/>
          <w:szCs w:val="24"/>
        </w:rPr>
        <w:t xml:space="preserve"> Câmara de Vereadores do</w:t>
      </w:r>
      <w:r w:rsidR="00A13BE1" w:rsidRPr="00D95C02">
        <w:rPr>
          <w:rFonts w:ascii="Arial" w:hAnsi="Arial" w:cs="Arial"/>
          <w:sz w:val="24"/>
          <w:szCs w:val="24"/>
        </w:rPr>
        <w:t xml:space="preserve"> Município de Linha Nova/RS.</w:t>
      </w:r>
    </w:p>
    <w:p w14:paraId="1107F6E7" w14:textId="7E38C060" w:rsidR="00A3738E" w:rsidRPr="00102F34" w:rsidRDefault="00A3738E" w:rsidP="00A13BE1">
      <w:pPr>
        <w:spacing w:before="240" w:line="276" w:lineRule="auto"/>
        <w:jc w:val="both"/>
        <w:rPr>
          <w:rFonts w:ascii="Arial" w:eastAsia="Calibri" w:hAnsi="Arial" w:cs="Arial"/>
          <w:sz w:val="24"/>
          <w:szCs w:val="24"/>
        </w:rPr>
      </w:pPr>
    </w:p>
    <w:p w14:paraId="0D0FDEF1" w14:textId="77777777" w:rsidR="00640856" w:rsidRPr="00890241" w:rsidRDefault="00640856" w:rsidP="00640856">
      <w:pPr>
        <w:pStyle w:val="NormalWeb"/>
        <w:spacing w:before="120" w:beforeAutospacing="0" w:after="0" w:afterAutospacing="0"/>
        <w:jc w:val="both"/>
        <w:rPr>
          <w:rFonts w:ascii="Arial" w:hAnsi="Arial" w:cs="Arial"/>
          <w:b/>
          <w:bCs/>
        </w:rPr>
      </w:pPr>
      <w:r w:rsidRPr="00890241">
        <w:rPr>
          <w:rFonts w:ascii="Arial" w:hAnsi="Arial" w:cs="Arial"/>
          <w:b/>
          <w:bCs/>
        </w:rPr>
        <w:t>1. DEFINIÇÃO DO OBJETO</w:t>
      </w:r>
    </w:p>
    <w:p w14:paraId="50A741FA" w14:textId="7EB27431" w:rsidR="00701C80" w:rsidRPr="00A13BE1" w:rsidRDefault="00701C80" w:rsidP="00A13BE1">
      <w:pPr>
        <w:spacing w:before="240" w:line="276" w:lineRule="auto"/>
        <w:ind w:firstLine="1134"/>
        <w:jc w:val="both"/>
        <w:rPr>
          <w:rFonts w:ascii="Arial" w:eastAsia="Calibri" w:hAnsi="Arial" w:cs="Arial"/>
          <w:sz w:val="24"/>
          <w:szCs w:val="24"/>
        </w:rPr>
      </w:pPr>
      <w:bookmarkStart w:id="2" w:name="_Hlk152922637"/>
      <w:r w:rsidRPr="006E2731">
        <w:rPr>
          <w:rFonts w:ascii="Arial" w:eastAsia="Calibri" w:hAnsi="Arial" w:cs="Arial"/>
          <w:sz w:val="24"/>
          <w:szCs w:val="24"/>
        </w:rPr>
        <w:t xml:space="preserve">O presente </w:t>
      </w:r>
      <w:r>
        <w:rPr>
          <w:rFonts w:ascii="Arial" w:eastAsia="Calibri" w:hAnsi="Arial" w:cs="Arial"/>
          <w:sz w:val="24"/>
          <w:szCs w:val="24"/>
        </w:rPr>
        <w:t>Termo de Referência</w:t>
      </w:r>
      <w:r w:rsidRPr="006E2731">
        <w:rPr>
          <w:rFonts w:ascii="Arial" w:eastAsia="Calibri" w:hAnsi="Arial" w:cs="Arial"/>
          <w:sz w:val="24"/>
          <w:szCs w:val="24"/>
        </w:rPr>
        <w:t>–</w:t>
      </w:r>
      <w:r>
        <w:rPr>
          <w:rFonts w:ascii="Arial" w:eastAsia="Calibri" w:hAnsi="Arial" w:cs="Arial"/>
          <w:sz w:val="24"/>
          <w:szCs w:val="24"/>
        </w:rPr>
        <w:t xml:space="preserve"> TR</w:t>
      </w:r>
      <w:r w:rsidRPr="006E2731">
        <w:rPr>
          <w:rFonts w:ascii="Arial" w:eastAsia="Calibri" w:hAnsi="Arial" w:cs="Arial"/>
          <w:sz w:val="24"/>
          <w:szCs w:val="24"/>
        </w:rPr>
        <w:t xml:space="preserve"> – tem por </w:t>
      </w:r>
      <w:r w:rsidR="00335344" w:rsidRPr="006E2731">
        <w:rPr>
          <w:rFonts w:ascii="Arial" w:eastAsia="Calibri" w:hAnsi="Arial" w:cs="Arial"/>
          <w:sz w:val="24"/>
          <w:szCs w:val="24"/>
        </w:rPr>
        <w:t>objeto a</w:t>
      </w:r>
      <w:r w:rsidR="00A13BE1" w:rsidRPr="003352F9">
        <w:rPr>
          <w:rFonts w:ascii="Arial" w:eastAsia="Calibri" w:hAnsi="Arial" w:cs="Arial"/>
          <w:sz w:val="24"/>
          <w:szCs w:val="24"/>
        </w:rPr>
        <w:t xml:space="preserve"> contratação de empresa especializada para a prestação de serviços de natureza Predominantemente Intelectual e de Notório Saber na forma de Assessoria/Consultoria Técnica na área Jurídica a</w:t>
      </w:r>
      <w:r w:rsidR="00335344">
        <w:rPr>
          <w:rFonts w:ascii="Arial" w:eastAsia="Calibri" w:hAnsi="Arial" w:cs="Arial"/>
          <w:sz w:val="24"/>
          <w:szCs w:val="24"/>
        </w:rPr>
        <w:t xml:space="preserve"> Câmara de Vereadores </w:t>
      </w:r>
      <w:r w:rsidR="00B0033E">
        <w:rPr>
          <w:rFonts w:ascii="Arial" w:eastAsia="Calibri" w:hAnsi="Arial" w:cs="Arial"/>
          <w:sz w:val="24"/>
          <w:szCs w:val="24"/>
        </w:rPr>
        <w:t xml:space="preserve">do </w:t>
      </w:r>
      <w:r w:rsidR="00B0033E" w:rsidRPr="003352F9">
        <w:rPr>
          <w:rFonts w:ascii="Arial" w:eastAsia="Calibri" w:hAnsi="Arial" w:cs="Arial"/>
          <w:sz w:val="24"/>
          <w:szCs w:val="24"/>
        </w:rPr>
        <w:t>Município</w:t>
      </w:r>
      <w:r w:rsidR="00A13BE1" w:rsidRPr="003352F9">
        <w:rPr>
          <w:rFonts w:ascii="Arial" w:eastAsia="Calibri" w:hAnsi="Arial" w:cs="Arial"/>
          <w:sz w:val="24"/>
          <w:szCs w:val="24"/>
        </w:rPr>
        <w:t xml:space="preserve"> de Linha Nova/RS, na área judicial </w:t>
      </w:r>
      <w:r w:rsidR="00B0033E" w:rsidRPr="003352F9">
        <w:rPr>
          <w:rFonts w:ascii="Arial" w:eastAsia="Calibri" w:hAnsi="Arial" w:cs="Arial"/>
          <w:sz w:val="24"/>
          <w:szCs w:val="24"/>
        </w:rPr>
        <w:t>cível</w:t>
      </w:r>
      <w:r w:rsidR="00B0033E">
        <w:rPr>
          <w:rFonts w:ascii="Arial" w:eastAsia="Calibri" w:hAnsi="Arial" w:cs="Arial"/>
          <w:sz w:val="24"/>
          <w:szCs w:val="24"/>
        </w:rPr>
        <w:t xml:space="preserve">, </w:t>
      </w:r>
      <w:r w:rsidR="00B0033E" w:rsidRPr="003352F9">
        <w:rPr>
          <w:rFonts w:ascii="Arial" w:eastAsia="Calibri" w:hAnsi="Arial" w:cs="Arial"/>
          <w:sz w:val="24"/>
          <w:szCs w:val="24"/>
        </w:rPr>
        <w:t>consultoria</w:t>
      </w:r>
      <w:r w:rsidR="00A13BE1" w:rsidRPr="003352F9">
        <w:rPr>
          <w:rFonts w:ascii="Arial" w:eastAsia="Calibri" w:hAnsi="Arial" w:cs="Arial"/>
          <w:sz w:val="24"/>
          <w:szCs w:val="24"/>
        </w:rPr>
        <w:t xml:space="preserve"> jurídica em geral, nas esferas administrativa, judicial e extrajudicial</w:t>
      </w:r>
      <w:r w:rsidRPr="006E2731">
        <w:rPr>
          <w:rFonts w:ascii="Arial" w:eastAsia="Calibri" w:hAnsi="Arial" w:cs="Arial"/>
          <w:color w:val="FF0000"/>
          <w:sz w:val="24"/>
          <w:szCs w:val="24"/>
        </w:rPr>
        <w:t xml:space="preserve"> </w:t>
      </w:r>
    </w:p>
    <w:bookmarkEnd w:id="2"/>
    <w:p w14:paraId="545F0265" w14:textId="641473F9" w:rsidR="00640856" w:rsidRPr="00640856" w:rsidRDefault="00640856" w:rsidP="00640856">
      <w:pPr>
        <w:spacing w:before="120"/>
        <w:ind w:firstLine="1134"/>
        <w:jc w:val="both"/>
        <w:rPr>
          <w:rFonts w:ascii="Arial" w:hAnsi="Arial" w:cs="Arial"/>
          <w:sz w:val="24"/>
          <w:szCs w:val="24"/>
        </w:rPr>
      </w:pPr>
      <w:r w:rsidRPr="00640856">
        <w:rPr>
          <w:rFonts w:ascii="Arial" w:hAnsi="Arial" w:cs="Arial"/>
          <w:b/>
          <w:bCs/>
          <w:sz w:val="24"/>
          <w:szCs w:val="24"/>
        </w:rPr>
        <w:t xml:space="preserve">Tipo de objeto: </w:t>
      </w:r>
      <w:r w:rsidR="00A13BE1" w:rsidRPr="00A13BE1">
        <w:rPr>
          <w:rFonts w:ascii="Arial" w:hAnsi="Arial" w:cs="Arial"/>
          <w:sz w:val="24"/>
          <w:szCs w:val="24"/>
        </w:rPr>
        <w:t>Serviços técnicos especializados de natureza predominantemente intelectual com profissionais ou empresas de notória especialização, conforme Lei Federal nº 14.133/2021.</w:t>
      </w:r>
    </w:p>
    <w:p w14:paraId="1E30A01A" w14:textId="36EB9ACA" w:rsidR="00335344" w:rsidRPr="00335344" w:rsidRDefault="00640856" w:rsidP="00335344">
      <w:pPr>
        <w:spacing w:line="276" w:lineRule="auto"/>
        <w:ind w:firstLine="1134"/>
        <w:jc w:val="both"/>
        <w:rPr>
          <w:rFonts w:ascii="Arial" w:eastAsia="Calibri" w:hAnsi="Arial" w:cs="Arial"/>
          <w:bCs/>
          <w:sz w:val="24"/>
          <w:szCs w:val="24"/>
        </w:rPr>
      </w:pPr>
      <w:r w:rsidRPr="00640856">
        <w:rPr>
          <w:rFonts w:ascii="Arial" w:hAnsi="Arial" w:cs="Arial"/>
          <w:b/>
          <w:bCs/>
          <w:sz w:val="24"/>
          <w:szCs w:val="24"/>
        </w:rPr>
        <w:t xml:space="preserve">Estimativa de quantidade: </w:t>
      </w:r>
      <w:r w:rsidR="00A13BE1" w:rsidRPr="00A13BE1">
        <w:rPr>
          <w:rFonts w:ascii="Arial" w:hAnsi="Arial" w:cs="Arial"/>
          <w:bCs/>
          <w:sz w:val="24"/>
          <w:szCs w:val="24"/>
        </w:rPr>
        <w:t>Serviços de Assessoria/Consultoria</w:t>
      </w:r>
      <w:r w:rsidR="00A13BE1">
        <w:rPr>
          <w:rFonts w:ascii="Arial" w:hAnsi="Arial" w:cs="Arial"/>
          <w:bCs/>
          <w:sz w:val="24"/>
          <w:szCs w:val="24"/>
        </w:rPr>
        <w:t xml:space="preserve"> </w:t>
      </w:r>
      <w:r w:rsidR="00335344">
        <w:rPr>
          <w:rFonts w:ascii="Arial" w:hAnsi="Arial" w:cs="Arial"/>
          <w:bCs/>
          <w:sz w:val="24"/>
          <w:szCs w:val="24"/>
        </w:rPr>
        <w:t>jurídica</w:t>
      </w:r>
      <w:r w:rsidR="00A13BE1" w:rsidRPr="00A13BE1">
        <w:rPr>
          <w:rFonts w:ascii="Arial" w:hAnsi="Arial" w:cs="Arial"/>
          <w:bCs/>
          <w:sz w:val="24"/>
          <w:szCs w:val="24"/>
        </w:rPr>
        <w:t>, de forma mensal, com previsão</w:t>
      </w:r>
      <w:r w:rsidR="00335344" w:rsidRPr="00335344">
        <w:rPr>
          <w:rFonts w:ascii="Arial" w:eastAsia="Calibri" w:hAnsi="Arial" w:cs="Arial"/>
          <w:bCs/>
          <w:sz w:val="24"/>
          <w:szCs w:val="24"/>
        </w:rPr>
        <w:t xml:space="preserve"> de estar presente em todas as Sessões Ordinárias e Extraordinárias e atendimento remoto conforme demanda do Presidente da Câmara. </w:t>
      </w:r>
    </w:p>
    <w:p w14:paraId="2AA67DB2" w14:textId="079E0D2E" w:rsidR="00A13BE1" w:rsidRPr="00A13BE1" w:rsidRDefault="00A13BE1" w:rsidP="00A13BE1">
      <w:pPr>
        <w:spacing w:before="120" w:after="0" w:line="276" w:lineRule="auto"/>
        <w:ind w:firstLine="1134"/>
        <w:jc w:val="both"/>
        <w:rPr>
          <w:rFonts w:ascii="Arial" w:hAnsi="Arial" w:cs="Arial"/>
          <w:sz w:val="24"/>
          <w:szCs w:val="24"/>
        </w:rPr>
      </w:pPr>
      <w:r w:rsidRPr="00A13BE1">
        <w:rPr>
          <w:rFonts w:ascii="Arial" w:hAnsi="Arial" w:cs="Arial"/>
          <w:bCs/>
          <w:sz w:val="24"/>
          <w:szCs w:val="24"/>
        </w:rPr>
        <w:t xml:space="preserve"> </w:t>
      </w:r>
    </w:p>
    <w:p w14:paraId="004FC858" w14:textId="5030F01A" w:rsidR="00640856" w:rsidRPr="00640856" w:rsidRDefault="00640856" w:rsidP="00A13BE1">
      <w:pPr>
        <w:spacing w:before="120" w:after="0" w:line="276" w:lineRule="auto"/>
        <w:ind w:firstLine="1134"/>
        <w:jc w:val="both"/>
        <w:rPr>
          <w:rFonts w:ascii="Arial" w:hAnsi="Arial" w:cs="Arial"/>
        </w:rPr>
      </w:pPr>
      <w:r w:rsidRPr="00640856">
        <w:rPr>
          <w:rFonts w:ascii="Arial" w:hAnsi="Arial" w:cs="Arial"/>
          <w:b/>
          <w:bCs/>
        </w:rPr>
        <w:t xml:space="preserve">Validade da Proposta: </w:t>
      </w:r>
      <w:r w:rsidRPr="00640856">
        <w:rPr>
          <w:rFonts w:ascii="Arial" w:hAnsi="Arial" w:cs="Arial"/>
        </w:rPr>
        <w:t xml:space="preserve">60 (sessenta) dias. </w:t>
      </w:r>
    </w:p>
    <w:p w14:paraId="3966961D" w14:textId="18397B6A" w:rsidR="00785F3F" w:rsidRPr="00860E04" w:rsidRDefault="00640856" w:rsidP="00B0033E">
      <w:pPr>
        <w:pStyle w:val="Default"/>
        <w:spacing w:before="120" w:line="276" w:lineRule="auto"/>
        <w:ind w:firstLine="1134"/>
        <w:jc w:val="both"/>
        <w:rPr>
          <w:rFonts w:ascii="Arial" w:hAnsi="Arial" w:cs="Arial"/>
          <w:bCs/>
          <w:color w:val="auto"/>
          <w14:ligatures w14:val="none"/>
        </w:rPr>
      </w:pPr>
      <w:bookmarkStart w:id="3" w:name="_Hlk168642366"/>
      <w:r w:rsidRPr="00640856">
        <w:rPr>
          <w:rFonts w:ascii="Arial" w:hAnsi="Arial" w:cs="Arial"/>
          <w:b/>
          <w:bCs/>
        </w:rPr>
        <w:t>Vigência</w:t>
      </w:r>
      <w:r w:rsidR="00A13BE1">
        <w:rPr>
          <w:rFonts w:ascii="Arial" w:hAnsi="Arial" w:cs="Arial"/>
          <w:b/>
          <w:bCs/>
        </w:rPr>
        <w:t xml:space="preserve"> e Prorrogação</w:t>
      </w:r>
      <w:r w:rsidRPr="00640856">
        <w:rPr>
          <w:rFonts w:ascii="Arial" w:hAnsi="Arial" w:cs="Arial"/>
          <w:b/>
          <w:bCs/>
        </w:rPr>
        <w:t xml:space="preserve">: </w:t>
      </w:r>
      <w:r w:rsidR="00785F3F" w:rsidRPr="00785F3F">
        <w:rPr>
          <w:rFonts w:ascii="Arial" w:hAnsi="Arial" w:cs="Arial"/>
        </w:rPr>
        <w:t xml:space="preserve">A </w:t>
      </w:r>
      <w:r w:rsidR="00785F3F" w:rsidRPr="00860E04">
        <w:rPr>
          <w:rFonts w:ascii="Arial" w:hAnsi="Arial" w:cs="Arial"/>
          <w:bCs/>
          <w:color w:val="auto"/>
          <w14:ligatures w14:val="none"/>
        </w:rPr>
        <w:t xml:space="preserve">referida contratação trata-se de serviços contínuos, e conforme  art. 107 da Lei Federal 14.133/2021, os contratos de serviços de fornecimentos contínuos poderão ser prorrogados sucessivamente (a cada ano – 12 meses), respeitada a vigência máxima decenal (10 anos), desde que haja previsão orçamentária e que a autoridade competente ateste que as condições e os preços permanecem vantajosos para a </w:t>
      </w:r>
      <w:r w:rsidR="00335344">
        <w:rPr>
          <w:rFonts w:ascii="Arial" w:hAnsi="Arial" w:cs="Arial"/>
          <w:bCs/>
          <w:color w:val="auto"/>
          <w14:ligatures w14:val="none"/>
        </w:rPr>
        <w:t xml:space="preserve">Câmara de </w:t>
      </w:r>
      <w:r w:rsidR="00335344">
        <w:rPr>
          <w:rFonts w:ascii="Arial" w:hAnsi="Arial" w:cs="Arial"/>
          <w:bCs/>
          <w:color w:val="auto"/>
          <w14:ligatures w14:val="none"/>
        </w:rPr>
        <w:lastRenderedPageBreak/>
        <w:t>Vereadores</w:t>
      </w:r>
      <w:r w:rsidR="00785F3F" w:rsidRPr="00860E04">
        <w:rPr>
          <w:rFonts w:ascii="Arial" w:hAnsi="Arial" w:cs="Arial"/>
          <w:bCs/>
          <w:color w:val="auto"/>
          <w14:ligatures w14:val="none"/>
        </w:rPr>
        <w:t xml:space="preserve">, permitida a negociação com o contratado ou a extinção contratual sem ônus para qualquer das partes. </w:t>
      </w:r>
    </w:p>
    <w:p w14:paraId="65D71592" w14:textId="562A8CC0" w:rsidR="00A13BE1" w:rsidRPr="00A13BE1" w:rsidRDefault="00A13BE1" w:rsidP="00B0033E">
      <w:pPr>
        <w:pStyle w:val="Default"/>
        <w:spacing w:before="120" w:line="276" w:lineRule="auto"/>
        <w:ind w:firstLine="1134"/>
        <w:jc w:val="both"/>
        <w:rPr>
          <w:rFonts w:ascii="Arial" w:hAnsi="Arial" w:cs="Arial"/>
        </w:rPr>
      </w:pPr>
      <w:r w:rsidRPr="00A13BE1">
        <w:rPr>
          <w:rFonts w:ascii="Arial" w:hAnsi="Arial" w:cs="Arial"/>
          <w:b/>
        </w:rPr>
        <w:t xml:space="preserve">Reajustes: </w:t>
      </w:r>
      <w:r w:rsidRPr="00A13BE1">
        <w:rPr>
          <w:rFonts w:ascii="Arial" w:hAnsi="Arial" w:cs="Arial"/>
        </w:rPr>
        <w:t>Durante a vigência do contrato não haverá reajustes de preços, salvo nas hipóteses de prorrogação contratual em que deverá ser utilizado o índice IPCA/IBGE ou outro que vier a substituí-lo</w:t>
      </w:r>
    </w:p>
    <w:p w14:paraId="65EBBAE4" w14:textId="77777777" w:rsidR="00A13BE1" w:rsidRPr="004969FF" w:rsidRDefault="00A13BE1" w:rsidP="00640856">
      <w:pPr>
        <w:pStyle w:val="Default"/>
        <w:spacing w:before="120"/>
        <w:ind w:firstLine="1134"/>
        <w:jc w:val="both"/>
        <w:rPr>
          <w:rFonts w:ascii="Arial" w:hAnsi="Arial" w:cs="Arial"/>
        </w:rPr>
      </w:pPr>
    </w:p>
    <w:bookmarkEnd w:id="3"/>
    <w:p w14:paraId="08B83B06" w14:textId="73B846A5" w:rsidR="00A13BE1" w:rsidRPr="00A13BE1" w:rsidRDefault="00A13BE1" w:rsidP="00A13BE1">
      <w:pPr>
        <w:spacing w:line="276" w:lineRule="auto"/>
        <w:ind w:firstLine="1134"/>
        <w:jc w:val="both"/>
        <w:rPr>
          <w:rFonts w:ascii="Arial" w:hAnsi="Arial" w:cs="Arial"/>
          <w:color w:val="000000"/>
          <w:sz w:val="24"/>
          <w:szCs w:val="24"/>
          <w14:ligatures w14:val="standardContextual"/>
        </w:rPr>
      </w:pPr>
      <w:r w:rsidRPr="00A13BE1">
        <w:rPr>
          <w:rFonts w:ascii="Arial" w:hAnsi="Arial" w:cs="Arial"/>
          <w:b/>
          <w:bCs/>
          <w:color w:val="000000"/>
          <w:sz w:val="24"/>
          <w:szCs w:val="24"/>
          <w14:ligatures w14:val="standardContextual"/>
        </w:rPr>
        <w:t xml:space="preserve">Modalidade de Contratação: </w:t>
      </w:r>
      <w:r w:rsidRPr="00A13BE1">
        <w:rPr>
          <w:rFonts w:ascii="Arial" w:hAnsi="Arial" w:cs="Arial"/>
          <w:color w:val="000000"/>
          <w:sz w:val="24"/>
          <w:szCs w:val="24"/>
          <w14:ligatures w14:val="standardContextual"/>
        </w:rPr>
        <w:t>Inexigibilidade de Licitação (Lei Federal nº 14.133/2021, art. 74, inciso III, C</w:t>
      </w:r>
      <w:r w:rsidR="009572AE">
        <w:rPr>
          <w:rFonts w:ascii="Arial" w:hAnsi="Arial" w:cs="Arial"/>
          <w:color w:val="000000"/>
          <w:sz w:val="24"/>
          <w:szCs w:val="24"/>
          <w14:ligatures w14:val="standardContextual"/>
        </w:rPr>
        <w:t xml:space="preserve"> e </w:t>
      </w:r>
      <w:proofErr w:type="spellStart"/>
      <w:r w:rsidR="009572AE">
        <w:rPr>
          <w:rFonts w:ascii="Arial" w:hAnsi="Arial" w:cs="Arial"/>
          <w:color w:val="000000"/>
          <w:sz w:val="24"/>
          <w:szCs w:val="24"/>
          <w14:ligatures w14:val="standardContextual"/>
        </w:rPr>
        <w:t>E</w:t>
      </w:r>
      <w:proofErr w:type="spellEnd"/>
      <w:r w:rsidRPr="00A13BE1">
        <w:rPr>
          <w:rFonts w:ascii="Arial" w:hAnsi="Arial" w:cs="Arial"/>
          <w:color w:val="000000"/>
          <w:sz w:val="24"/>
          <w:szCs w:val="24"/>
          <w14:ligatures w14:val="standardContextual"/>
        </w:rPr>
        <w:t>)</w:t>
      </w:r>
    </w:p>
    <w:p w14:paraId="009BB491" w14:textId="77777777" w:rsidR="00FC25DE" w:rsidRDefault="00FC25DE" w:rsidP="00D61607">
      <w:pPr>
        <w:spacing w:line="276" w:lineRule="auto"/>
        <w:jc w:val="both"/>
        <w:rPr>
          <w:rFonts w:ascii="Arial" w:eastAsia="Calibri" w:hAnsi="Arial" w:cs="Arial"/>
          <w:b/>
          <w:sz w:val="24"/>
          <w:szCs w:val="24"/>
        </w:rPr>
      </w:pPr>
    </w:p>
    <w:p w14:paraId="1A8D7566" w14:textId="77777777" w:rsidR="00534EF8" w:rsidRPr="009A48B2" w:rsidRDefault="00534EF8" w:rsidP="00534EF8">
      <w:pPr>
        <w:pStyle w:val="NormalWeb"/>
        <w:spacing w:before="120" w:beforeAutospacing="0" w:after="0" w:afterAutospacing="0"/>
        <w:jc w:val="both"/>
        <w:rPr>
          <w:rFonts w:ascii="Arial" w:hAnsi="Arial" w:cs="Arial"/>
          <w:b/>
          <w:bCs/>
          <w:color w:val="0D0D0D" w:themeColor="text1" w:themeTint="F2"/>
        </w:rPr>
      </w:pPr>
      <w:r w:rsidRPr="009A48B2">
        <w:rPr>
          <w:rFonts w:ascii="Arial" w:hAnsi="Arial" w:cs="Arial"/>
          <w:b/>
          <w:bCs/>
          <w:color w:val="0D0D0D" w:themeColor="text1" w:themeTint="F2"/>
        </w:rPr>
        <w:t>2. FUNDAMENTAÇÃO DA CONTRATAÇÃO</w:t>
      </w:r>
    </w:p>
    <w:p w14:paraId="0E00FAFD" w14:textId="77777777" w:rsidR="009A48B2" w:rsidRPr="009A48B2" w:rsidRDefault="009A48B2" w:rsidP="00534EF8">
      <w:pPr>
        <w:pStyle w:val="NormalWeb"/>
        <w:spacing w:before="120" w:beforeAutospacing="0" w:after="0" w:afterAutospacing="0"/>
        <w:jc w:val="both"/>
        <w:rPr>
          <w:rFonts w:ascii="Arial" w:hAnsi="Arial" w:cs="Arial"/>
          <w:bCs/>
          <w:color w:val="0D0D0D" w:themeColor="text1" w:themeTint="F2"/>
        </w:rPr>
      </w:pPr>
    </w:p>
    <w:p w14:paraId="78B071D9" w14:textId="3C232626" w:rsidR="009A48B2" w:rsidRPr="009A48B2" w:rsidRDefault="009A48B2" w:rsidP="009A48B2">
      <w:pPr>
        <w:spacing w:line="276" w:lineRule="auto"/>
        <w:jc w:val="both"/>
        <w:rPr>
          <w:rFonts w:ascii="Arial" w:eastAsia="Calibri" w:hAnsi="Arial" w:cs="Arial"/>
          <w:color w:val="0D0D0D" w:themeColor="text1" w:themeTint="F2"/>
          <w:sz w:val="24"/>
          <w:szCs w:val="24"/>
        </w:rPr>
      </w:pPr>
      <w:r w:rsidRPr="009A48B2">
        <w:rPr>
          <w:rFonts w:ascii="Arial" w:eastAsia="Calibri" w:hAnsi="Arial" w:cs="Arial"/>
          <w:color w:val="0D0D0D" w:themeColor="text1" w:themeTint="F2"/>
          <w:sz w:val="24"/>
          <w:szCs w:val="24"/>
        </w:rPr>
        <w:t>A Câmara de Vereadores deve prezar pela gestão e atuação seguras e eficientes, exercendo seu papel com o máximo de excelência possível. Dentre suas atribuições, está a de legislar com zelo e responsabilidade, além de fiscalizar os gastos públicos e gerir os seus próprios, de forma otimizada.</w:t>
      </w:r>
    </w:p>
    <w:p w14:paraId="7530E2A8" w14:textId="240C7C15" w:rsidR="00E22592" w:rsidRDefault="009A48B2" w:rsidP="009A48B2">
      <w:pPr>
        <w:spacing w:line="276" w:lineRule="auto"/>
        <w:jc w:val="both"/>
        <w:rPr>
          <w:rFonts w:ascii="Arial" w:eastAsia="Calibri" w:hAnsi="Arial" w:cs="Arial"/>
          <w:color w:val="FF0000"/>
          <w:sz w:val="24"/>
          <w:szCs w:val="24"/>
        </w:rPr>
      </w:pPr>
      <w:r w:rsidRPr="009A48B2">
        <w:rPr>
          <w:rFonts w:ascii="Arial" w:eastAsia="Calibri" w:hAnsi="Arial" w:cs="Arial"/>
          <w:color w:val="0D0D0D" w:themeColor="text1" w:themeTint="F2"/>
          <w:sz w:val="24"/>
          <w:szCs w:val="24"/>
        </w:rPr>
        <w:t>A contratação de empresa especializada para a prestação de serviços de natureza Predominantemente Intelectual e de Notório Saber na forma de Assessoria/Consultoria Técnica na área Jurídica ao Município de Linha Nova/RS, possibilitará uma gestão e uma atuação da Câmara de Vereadores mais eficaz e em conformidade com os padrões fixados pelo ordenamento jurídico, com ênfase no paradigma das melhores práticas de governança pública, garantindo independência ao Poder Legislativo e segurança na tomada de decisões</w:t>
      </w:r>
      <w:r w:rsidRPr="009A48B2">
        <w:rPr>
          <w:rFonts w:ascii="Arial" w:eastAsia="Calibri" w:hAnsi="Arial" w:cs="Arial"/>
          <w:color w:val="FF0000"/>
          <w:sz w:val="24"/>
          <w:szCs w:val="24"/>
        </w:rPr>
        <w:t>.</w:t>
      </w:r>
    </w:p>
    <w:p w14:paraId="450FBD91" w14:textId="77777777" w:rsidR="00E01B77" w:rsidRPr="009A48B2" w:rsidRDefault="00E01B77" w:rsidP="009A48B2">
      <w:pPr>
        <w:spacing w:line="276" w:lineRule="auto"/>
        <w:jc w:val="both"/>
        <w:rPr>
          <w:rFonts w:ascii="Arial" w:eastAsia="Calibri" w:hAnsi="Arial" w:cs="Arial"/>
          <w:color w:val="FF0000"/>
          <w:sz w:val="24"/>
          <w:szCs w:val="24"/>
        </w:rPr>
      </w:pPr>
    </w:p>
    <w:p w14:paraId="5F47E5B5" w14:textId="1C7AC999" w:rsidR="00211658" w:rsidRPr="00211658" w:rsidRDefault="002369F8" w:rsidP="00211658">
      <w:pPr>
        <w:spacing w:line="276" w:lineRule="auto"/>
        <w:jc w:val="both"/>
        <w:rPr>
          <w:rFonts w:ascii="Arial" w:eastAsia="Calibri" w:hAnsi="Arial" w:cs="Arial"/>
          <w:b/>
          <w:sz w:val="24"/>
          <w:szCs w:val="24"/>
        </w:rPr>
      </w:pPr>
      <w:r w:rsidRPr="00102F34">
        <w:rPr>
          <w:rFonts w:ascii="Arial" w:eastAsia="Calibri" w:hAnsi="Arial" w:cs="Arial"/>
          <w:b/>
          <w:sz w:val="24"/>
          <w:szCs w:val="24"/>
        </w:rPr>
        <w:t>3</w:t>
      </w:r>
      <w:r w:rsidR="00AC7B8B">
        <w:rPr>
          <w:rFonts w:ascii="Arial" w:eastAsia="Calibri" w:hAnsi="Arial" w:cs="Arial"/>
          <w:b/>
          <w:sz w:val="24"/>
          <w:szCs w:val="24"/>
        </w:rPr>
        <w:t>.</w:t>
      </w:r>
      <w:r w:rsidRPr="00102F34">
        <w:rPr>
          <w:rFonts w:ascii="Arial" w:eastAsia="Calibri" w:hAnsi="Arial" w:cs="Arial"/>
          <w:b/>
          <w:sz w:val="24"/>
          <w:szCs w:val="24"/>
        </w:rPr>
        <w:t xml:space="preserve"> </w:t>
      </w:r>
      <w:r w:rsidR="006F72B5">
        <w:rPr>
          <w:rFonts w:ascii="Arial" w:eastAsia="Calibri" w:hAnsi="Arial" w:cs="Arial"/>
          <w:b/>
          <w:sz w:val="24"/>
          <w:szCs w:val="24"/>
        </w:rPr>
        <w:t>DESCRIÇÃ</w:t>
      </w:r>
      <w:r w:rsidRPr="00102F34">
        <w:rPr>
          <w:rFonts w:ascii="Arial" w:eastAsia="Calibri" w:hAnsi="Arial" w:cs="Arial"/>
          <w:b/>
          <w:sz w:val="24"/>
          <w:szCs w:val="24"/>
        </w:rPr>
        <w:t>O</w:t>
      </w:r>
      <w:r w:rsidR="006F72B5">
        <w:rPr>
          <w:rFonts w:ascii="Arial" w:eastAsia="Calibri" w:hAnsi="Arial" w:cs="Arial"/>
          <w:b/>
          <w:sz w:val="24"/>
          <w:szCs w:val="24"/>
        </w:rPr>
        <w:t xml:space="preserve"> DA SOLUÇÃO COMO UM TODO</w:t>
      </w:r>
    </w:p>
    <w:p w14:paraId="5DC069B4" w14:textId="409C4EA2" w:rsidR="00A13BE1" w:rsidRDefault="00A13BE1" w:rsidP="00785F3F">
      <w:pPr>
        <w:spacing w:line="276" w:lineRule="auto"/>
        <w:ind w:firstLine="1134"/>
        <w:jc w:val="both"/>
        <w:rPr>
          <w:rFonts w:ascii="Arial" w:hAnsi="Arial" w:cs="Arial"/>
          <w:sz w:val="24"/>
          <w:szCs w:val="24"/>
        </w:rPr>
      </w:pPr>
      <w:r>
        <w:rPr>
          <w:rFonts w:ascii="Arial" w:hAnsi="Arial" w:cs="Arial"/>
          <w:sz w:val="24"/>
          <w:szCs w:val="24"/>
        </w:rPr>
        <w:t xml:space="preserve">A solução proposta é </w:t>
      </w:r>
      <w:r w:rsidRPr="00407B6B">
        <w:rPr>
          <w:rFonts w:ascii="Arial" w:hAnsi="Arial" w:cs="Arial"/>
          <w:sz w:val="24"/>
          <w:szCs w:val="24"/>
        </w:rPr>
        <w:t xml:space="preserve">a </w:t>
      </w:r>
      <w:bookmarkStart w:id="4" w:name="_Hlk177110040"/>
      <w:r w:rsidRPr="00D06C34">
        <w:rPr>
          <w:rFonts w:ascii="Arial" w:hAnsi="Arial" w:cs="Arial"/>
          <w:sz w:val="24"/>
          <w:szCs w:val="24"/>
        </w:rPr>
        <w:t>contratação de empresa especializada para a prestação de serviços de natureza Predominantemente Intelectual e de Notório Saber na forma de Assessoria/Consul</w:t>
      </w:r>
      <w:r w:rsidR="00E01B77">
        <w:rPr>
          <w:rFonts w:ascii="Arial" w:hAnsi="Arial" w:cs="Arial"/>
          <w:sz w:val="24"/>
          <w:szCs w:val="24"/>
        </w:rPr>
        <w:t>toria Técnica na área Jurídica à</w:t>
      </w:r>
      <w:r w:rsidR="00335344">
        <w:rPr>
          <w:rFonts w:ascii="Arial" w:hAnsi="Arial" w:cs="Arial"/>
          <w:sz w:val="24"/>
          <w:szCs w:val="24"/>
        </w:rPr>
        <w:t xml:space="preserve"> Câmara de Vereadores d</w:t>
      </w:r>
      <w:r w:rsidRPr="00D06C34">
        <w:rPr>
          <w:rFonts w:ascii="Arial" w:hAnsi="Arial" w:cs="Arial"/>
          <w:sz w:val="24"/>
          <w:szCs w:val="24"/>
        </w:rPr>
        <w:t>o Município de Linha Nova/RS</w:t>
      </w:r>
      <w:r>
        <w:rPr>
          <w:rFonts w:ascii="Arial" w:hAnsi="Arial" w:cs="Arial"/>
          <w:sz w:val="24"/>
          <w:szCs w:val="24"/>
        </w:rPr>
        <w:t>.</w:t>
      </w:r>
    </w:p>
    <w:p w14:paraId="39A40C3C" w14:textId="11AAF98D" w:rsidR="00A13BE1" w:rsidRDefault="00A13BE1" w:rsidP="00785F3F">
      <w:pPr>
        <w:spacing w:line="276" w:lineRule="auto"/>
        <w:ind w:firstLine="1134"/>
        <w:jc w:val="both"/>
        <w:rPr>
          <w:rFonts w:ascii="Arial" w:hAnsi="Arial" w:cs="Arial"/>
          <w:sz w:val="24"/>
          <w:szCs w:val="24"/>
        </w:rPr>
      </w:pPr>
      <w:r w:rsidRPr="00D06C34">
        <w:rPr>
          <w:rFonts w:ascii="Arial" w:hAnsi="Arial" w:cs="Arial"/>
          <w:sz w:val="24"/>
          <w:szCs w:val="24"/>
        </w:rPr>
        <w:t xml:space="preserve">Em primeiro momento, com relação ao modelo de contratação a ser escolhido, sugere-se que seja adotado a contratação de serviços técnicos. Isso porque uma das principais vantagens apresentada por esse modelo de contratação é o baixo custo e a capacitação técnica, quando comparado com a com a inexistência de profissionais qualificados para executar os serviços necessários. Conforme se evidencia no caso em análise, a escolha da </w:t>
      </w:r>
      <w:r w:rsidRPr="00D06C34">
        <w:rPr>
          <w:rFonts w:ascii="Arial" w:hAnsi="Arial" w:cs="Arial"/>
          <w:sz w:val="24"/>
          <w:szCs w:val="24"/>
        </w:rPr>
        <w:lastRenderedPageBreak/>
        <w:t>contratação de serviços técnicos baseia-se por esta</w:t>
      </w:r>
      <w:r>
        <w:rPr>
          <w:rFonts w:ascii="Arial" w:hAnsi="Arial" w:cs="Arial"/>
          <w:sz w:val="24"/>
          <w:szCs w:val="24"/>
        </w:rPr>
        <w:t xml:space="preserve"> </w:t>
      </w:r>
      <w:r w:rsidRPr="00D06C34">
        <w:rPr>
          <w:rFonts w:ascii="Arial" w:hAnsi="Arial" w:cs="Arial"/>
          <w:sz w:val="24"/>
          <w:szCs w:val="24"/>
        </w:rPr>
        <w:t>ser a única forma de contratar profissionais c</w:t>
      </w:r>
      <w:r>
        <w:rPr>
          <w:rFonts w:ascii="Arial" w:hAnsi="Arial" w:cs="Arial"/>
          <w:sz w:val="24"/>
          <w:szCs w:val="24"/>
        </w:rPr>
        <w:t>o</w:t>
      </w:r>
      <w:r w:rsidRPr="00D06C34">
        <w:rPr>
          <w:rFonts w:ascii="Arial" w:hAnsi="Arial" w:cs="Arial"/>
          <w:sz w:val="24"/>
          <w:szCs w:val="24"/>
        </w:rPr>
        <w:t xml:space="preserve">m expertise de assessoria jurídica para solucionar questões administrativas da </w:t>
      </w:r>
      <w:r w:rsidR="00E01B77">
        <w:rPr>
          <w:rFonts w:ascii="Arial" w:hAnsi="Arial" w:cs="Arial"/>
          <w:sz w:val="24"/>
          <w:szCs w:val="24"/>
        </w:rPr>
        <w:t>Câmara de Vereadores</w:t>
      </w:r>
      <w:r>
        <w:rPr>
          <w:rFonts w:ascii="Arial" w:hAnsi="Arial" w:cs="Arial"/>
          <w:sz w:val="24"/>
          <w:szCs w:val="24"/>
        </w:rPr>
        <w:t xml:space="preserve"> </w:t>
      </w:r>
      <w:proofErr w:type="spellStart"/>
      <w:r>
        <w:rPr>
          <w:rFonts w:ascii="Arial" w:hAnsi="Arial" w:cs="Arial"/>
          <w:sz w:val="24"/>
          <w:szCs w:val="24"/>
        </w:rPr>
        <w:t>de</w:t>
      </w:r>
      <w:proofErr w:type="spellEnd"/>
      <w:r>
        <w:rPr>
          <w:rFonts w:ascii="Arial" w:hAnsi="Arial" w:cs="Arial"/>
          <w:sz w:val="24"/>
          <w:szCs w:val="24"/>
        </w:rPr>
        <w:t xml:space="preserve"> Linha Nova/RS</w:t>
      </w:r>
      <w:r w:rsidRPr="00D06C34">
        <w:rPr>
          <w:rFonts w:ascii="Arial" w:hAnsi="Arial" w:cs="Arial"/>
          <w:sz w:val="24"/>
          <w:szCs w:val="24"/>
        </w:rPr>
        <w:t xml:space="preserve">, assim como no assessoramento e orientação com fundamentação em lei para tomadas de decisões pertinentes ao </w:t>
      </w:r>
      <w:r w:rsidR="00E01B77">
        <w:rPr>
          <w:rFonts w:ascii="Arial" w:hAnsi="Arial" w:cs="Arial"/>
          <w:sz w:val="24"/>
          <w:szCs w:val="24"/>
        </w:rPr>
        <w:t>Legislativo</w:t>
      </w:r>
      <w:r w:rsidRPr="00D06C34">
        <w:rPr>
          <w:rFonts w:ascii="Arial" w:hAnsi="Arial" w:cs="Arial"/>
          <w:sz w:val="24"/>
          <w:szCs w:val="24"/>
        </w:rPr>
        <w:t xml:space="preserve">. </w:t>
      </w:r>
    </w:p>
    <w:p w14:paraId="65763E93" w14:textId="77777777" w:rsidR="00A13BE1" w:rsidRPr="0013481E" w:rsidRDefault="00A13BE1" w:rsidP="00785F3F">
      <w:pPr>
        <w:spacing w:line="276" w:lineRule="auto"/>
        <w:ind w:firstLine="1134"/>
        <w:jc w:val="both"/>
        <w:rPr>
          <w:rFonts w:ascii="Arial" w:hAnsi="Arial" w:cs="Arial"/>
          <w:sz w:val="24"/>
          <w:szCs w:val="24"/>
        </w:rPr>
      </w:pPr>
      <w:r w:rsidRPr="00D06C34">
        <w:rPr>
          <w:rFonts w:ascii="Arial" w:hAnsi="Arial" w:cs="Arial"/>
          <w:sz w:val="24"/>
          <w:szCs w:val="24"/>
        </w:rPr>
        <w:t>Desta forma, tal modelo de contratação demonstra-se oportuna e conveniente para atender o interesse público municipal, diante da falta de pessoal com tal qualificação, que só podem ser oferecidos por quem possui comprovada qualificação acadêmica, cuja especialização decorra, também, de reconhecida experiência adquirida em outros municípios ou junto a outras pessoas de direito público o privado conforme nos autos deste, sendo requisitos necessários para confirmar que seu trabalho é essencial e adequado para atender os legítimos interesses desta casa.</w:t>
      </w:r>
    </w:p>
    <w:bookmarkEnd w:id="4"/>
    <w:p w14:paraId="3D075558" w14:textId="77777777" w:rsidR="00ED1C35" w:rsidRPr="00ED1C35" w:rsidRDefault="00ED1C35" w:rsidP="00D61607">
      <w:pPr>
        <w:tabs>
          <w:tab w:val="left" w:pos="1980"/>
        </w:tabs>
        <w:spacing w:line="276" w:lineRule="auto"/>
        <w:jc w:val="both"/>
        <w:rPr>
          <w:rFonts w:ascii="Arial" w:eastAsia="Calibri" w:hAnsi="Arial" w:cs="Arial"/>
          <w:b/>
          <w:color w:val="BF8F00" w:themeColor="accent4" w:themeShade="BF"/>
          <w:sz w:val="24"/>
          <w:szCs w:val="24"/>
        </w:rPr>
      </w:pPr>
    </w:p>
    <w:p w14:paraId="6E776AD7" w14:textId="6F2A73AB" w:rsidR="00A66C2F" w:rsidRDefault="00A66C2F" w:rsidP="00D61607">
      <w:pPr>
        <w:spacing w:line="276" w:lineRule="auto"/>
        <w:jc w:val="both"/>
        <w:rPr>
          <w:rFonts w:ascii="Arial" w:eastAsia="Calibri" w:hAnsi="Arial" w:cs="Arial"/>
          <w:b/>
          <w:sz w:val="24"/>
          <w:szCs w:val="24"/>
        </w:rPr>
      </w:pPr>
      <w:r>
        <w:rPr>
          <w:rFonts w:ascii="Arial" w:eastAsia="Calibri" w:hAnsi="Arial" w:cs="Arial"/>
          <w:b/>
          <w:sz w:val="24"/>
          <w:szCs w:val="24"/>
        </w:rPr>
        <w:t xml:space="preserve">4. REQUISITOS DA CONTRATAÇÃO </w:t>
      </w:r>
    </w:p>
    <w:p w14:paraId="13DA282B" w14:textId="77777777" w:rsidR="00A13BE1" w:rsidRPr="005D2F82" w:rsidRDefault="00A13BE1" w:rsidP="00A13BE1">
      <w:pPr>
        <w:tabs>
          <w:tab w:val="left" w:pos="1980"/>
        </w:tabs>
        <w:spacing w:line="276" w:lineRule="auto"/>
        <w:ind w:firstLine="1134"/>
        <w:jc w:val="both"/>
        <w:rPr>
          <w:rFonts w:ascii="Arial" w:eastAsia="Calibri" w:hAnsi="Arial" w:cs="Arial"/>
          <w:sz w:val="24"/>
          <w:szCs w:val="24"/>
        </w:rPr>
      </w:pPr>
      <w:bookmarkStart w:id="5" w:name="_Hlk153460310"/>
      <w:r w:rsidRPr="005D2F82">
        <w:rPr>
          <w:rFonts w:ascii="Arial" w:eastAsia="Calibri" w:hAnsi="Arial" w:cs="Arial"/>
          <w:sz w:val="24"/>
          <w:szCs w:val="24"/>
        </w:rPr>
        <w:t xml:space="preserve">A contratação a que se refere este processo será realizada através do Processo de Inexigibilidade de Licitação, conforme art. 74, III da Lei Federal nº 14.133/2021. </w:t>
      </w:r>
    </w:p>
    <w:p w14:paraId="3343AF32" w14:textId="77777777" w:rsidR="00A13BE1" w:rsidRPr="005D2F82" w:rsidRDefault="00A13BE1" w:rsidP="00A13BE1">
      <w:pPr>
        <w:tabs>
          <w:tab w:val="left" w:pos="1980"/>
        </w:tabs>
        <w:spacing w:line="276" w:lineRule="auto"/>
        <w:ind w:left="2268"/>
        <w:jc w:val="both"/>
        <w:rPr>
          <w:rFonts w:ascii="Arial" w:eastAsia="Calibri" w:hAnsi="Arial" w:cs="Arial"/>
          <w:i/>
          <w:sz w:val="24"/>
          <w:szCs w:val="24"/>
        </w:rPr>
      </w:pPr>
      <w:r w:rsidRPr="005D2F82">
        <w:rPr>
          <w:rFonts w:ascii="Arial" w:eastAsia="Calibri" w:hAnsi="Arial" w:cs="Arial"/>
          <w:i/>
          <w:sz w:val="24"/>
          <w:szCs w:val="24"/>
        </w:rPr>
        <w:t>Art. 74. É inexigível a licitação quando inviável a competição, em especial nos casos de:</w:t>
      </w:r>
    </w:p>
    <w:p w14:paraId="46A4E622" w14:textId="77777777" w:rsidR="00A13BE1" w:rsidRPr="005D2F82" w:rsidRDefault="00A13BE1" w:rsidP="00A13BE1">
      <w:pPr>
        <w:tabs>
          <w:tab w:val="left" w:pos="1980"/>
        </w:tabs>
        <w:spacing w:line="276" w:lineRule="auto"/>
        <w:ind w:left="2410" w:hanging="142"/>
        <w:jc w:val="both"/>
        <w:rPr>
          <w:rFonts w:ascii="Arial" w:eastAsia="Calibri" w:hAnsi="Arial" w:cs="Arial"/>
          <w:i/>
          <w:sz w:val="24"/>
          <w:szCs w:val="24"/>
        </w:rPr>
      </w:pPr>
      <w:bookmarkStart w:id="6" w:name="art74i"/>
      <w:bookmarkEnd w:id="6"/>
      <w:r w:rsidRPr="005D2F82">
        <w:rPr>
          <w:rFonts w:ascii="Arial" w:eastAsia="Calibri" w:hAnsi="Arial" w:cs="Arial"/>
          <w:i/>
          <w:sz w:val="24"/>
          <w:szCs w:val="24"/>
        </w:rPr>
        <w:t>III - contratação dos seguintes serviços técnicos especializados de natureza predominantemente intelectual com profissionais ou empresas de notória especialização, vedada a inexigibilidade para serviços de publicidade e divulgação:</w:t>
      </w:r>
    </w:p>
    <w:p w14:paraId="3F1D7F71" w14:textId="77777777" w:rsidR="00A13BE1" w:rsidRDefault="00A13BE1" w:rsidP="00A13BE1">
      <w:pPr>
        <w:tabs>
          <w:tab w:val="left" w:pos="1980"/>
        </w:tabs>
        <w:spacing w:line="276" w:lineRule="auto"/>
        <w:ind w:left="2410" w:hanging="142"/>
        <w:jc w:val="both"/>
        <w:rPr>
          <w:rFonts w:ascii="Arial" w:eastAsia="Calibri" w:hAnsi="Arial" w:cs="Arial"/>
          <w:i/>
          <w:sz w:val="24"/>
          <w:szCs w:val="24"/>
        </w:rPr>
      </w:pPr>
      <w:bookmarkStart w:id="7" w:name="art74iiia"/>
      <w:bookmarkStart w:id="8" w:name="art74iiic"/>
      <w:bookmarkEnd w:id="7"/>
      <w:bookmarkEnd w:id="8"/>
      <w:r w:rsidRPr="005D2F82">
        <w:rPr>
          <w:rFonts w:ascii="Arial" w:eastAsia="Calibri" w:hAnsi="Arial" w:cs="Arial"/>
          <w:i/>
          <w:sz w:val="24"/>
          <w:szCs w:val="24"/>
        </w:rPr>
        <w:t>c) assessorias ou consultorias técnicas e auditorias financeiras ou tributárias;</w:t>
      </w:r>
    </w:p>
    <w:p w14:paraId="2F366DDA" w14:textId="024C4860" w:rsidR="009572AE" w:rsidRPr="005D2F82" w:rsidRDefault="009572AE" w:rsidP="009572AE">
      <w:pPr>
        <w:tabs>
          <w:tab w:val="left" w:pos="1980"/>
        </w:tabs>
        <w:spacing w:line="276" w:lineRule="auto"/>
        <w:ind w:left="2410" w:hanging="142"/>
        <w:jc w:val="both"/>
        <w:rPr>
          <w:rFonts w:ascii="Arial" w:eastAsia="Calibri" w:hAnsi="Arial" w:cs="Arial"/>
          <w:i/>
          <w:sz w:val="24"/>
          <w:szCs w:val="24"/>
        </w:rPr>
      </w:pPr>
      <w:r>
        <w:rPr>
          <w:rFonts w:ascii="Arial" w:eastAsia="Calibri" w:hAnsi="Arial" w:cs="Arial"/>
          <w:i/>
          <w:sz w:val="24"/>
          <w:szCs w:val="24"/>
        </w:rPr>
        <w:t xml:space="preserve">e) </w:t>
      </w:r>
      <w:r w:rsidRPr="005F3C45">
        <w:rPr>
          <w:rFonts w:ascii="Arial" w:eastAsia="Calibri" w:hAnsi="Arial" w:cs="Arial"/>
          <w:i/>
          <w:sz w:val="24"/>
          <w:szCs w:val="24"/>
        </w:rPr>
        <w:t>patrocínio ou defesa de causas judiciais ou administrativas;</w:t>
      </w:r>
    </w:p>
    <w:p w14:paraId="69AEEAC3" w14:textId="38F3C9C1" w:rsidR="00A13BE1" w:rsidRPr="005D2F82" w:rsidRDefault="00A13BE1" w:rsidP="00A13BE1">
      <w:pPr>
        <w:tabs>
          <w:tab w:val="left" w:pos="1980"/>
        </w:tabs>
        <w:spacing w:line="276" w:lineRule="auto"/>
        <w:ind w:firstLine="1134"/>
        <w:jc w:val="both"/>
        <w:rPr>
          <w:rFonts w:ascii="Arial" w:eastAsia="Calibri" w:hAnsi="Arial" w:cs="Arial"/>
          <w:sz w:val="24"/>
          <w:szCs w:val="24"/>
        </w:rPr>
      </w:pPr>
      <w:r w:rsidRPr="005D2F82">
        <w:rPr>
          <w:rFonts w:ascii="Arial" w:eastAsia="Calibri" w:hAnsi="Arial" w:cs="Arial"/>
          <w:sz w:val="24"/>
          <w:szCs w:val="24"/>
        </w:rPr>
        <w:t xml:space="preserve">Comprovada a Inviabilidade de Competição, por se tratar de prestação de serviços de natureza Predominantemente Intelectual e de Notório Saber na forma de Assessoria/Consultoria Técnica na área </w:t>
      </w:r>
      <w:r w:rsidR="00B0033E">
        <w:rPr>
          <w:rFonts w:ascii="Arial" w:eastAsia="Calibri" w:hAnsi="Arial" w:cs="Arial"/>
          <w:sz w:val="24"/>
          <w:szCs w:val="24"/>
        </w:rPr>
        <w:t>jurídica</w:t>
      </w:r>
      <w:r w:rsidRPr="005D2F82">
        <w:rPr>
          <w:rFonts w:ascii="Arial" w:eastAsia="Calibri" w:hAnsi="Arial" w:cs="Arial"/>
          <w:sz w:val="24"/>
          <w:szCs w:val="24"/>
        </w:rPr>
        <w:t xml:space="preserve">, será contratada a empresa </w:t>
      </w:r>
      <w:proofErr w:type="spellStart"/>
      <w:r w:rsidR="00335344" w:rsidRPr="00335344">
        <w:rPr>
          <w:rFonts w:ascii="Arial" w:eastAsia="Calibri" w:hAnsi="Arial" w:cs="Arial"/>
          <w:b/>
          <w:sz w:val="24"/>
          <w:szCs w:val="24"/>
        </w:rPr>
        <w:t>Spier</w:t>
      </w:r>
      <w:proofErr w:type="spellEnd"/>
      <w:r w:rsidR="00335344" w:rsidRPr="00335344">
        <w:rPr>
          <w:rFonts w:ascii="Arial" w:eastAsia="Calibri" w:hAnsi="Arial" w:cs="Arial"/>
          <w:b/>
          <w:sz w:val="24"/>
          <w:szCs w:val="24"/>
        </w:rPr>
        <w:t xml:space="preserve"> &amp; Anote Sociedade de Advogados</w:t>
      </w:r>
      <w:r w:rsidRPr="005D2F82">
        <w:rPr>
          <w:rFonts w:ascii="Arial" w:eastAsia="Calibri" w:hAnsi="Arial" w:cs="Arial"/>
          <w:b/>
          <w:sz w:val="24"/>
          <w:szCs w:val="24"/>
        </w:rPr>
        <w:t xml:space="preserve">, </w:t>
      </w:r>
      <w:r w:rsidRPr="005D2F82">
        <w:rPr>
          <w:rFonts w:ascii="Arial" w:eastAsia="Calibri" w:hAnsi="Arial" w:cs="Arial"/>
          <w:sz w:val="24"/>
          <w:szCs w:val="24"/>
        </w:rPr>
        <w:t>inscrita no CNPJ n°</w:t>
      </w:r>
      <w:r w:rsidR="00335344">
        <w:rPr>
          <w:rFonts w:ascii="Arial" w:eastAsia="Calibri" w:hAnsi="Arial" w:cs="Arial"/>
          <w:sz w:val="24"/>
          <w:szCs w:val="24"/>
        </w:rPr>
        <w:t>18.382.306/0001-15</w:t>
      </w:r>
      <w:r w:rsidRPr="005D2F82">
        <w:rPr>
          <w:rFonts w:ascii="Arial" w:eastAsia="Calibri" w:hAnsi="Arial" w:cs="Arial"/>
          <w:sz w:val="24"/>
          <w:szCs w:val="24"/>
        </w:rPr>
        <w:t>, através de seu</w:t>
      </w:r>
      <w:r>
        <w:rPr>
          <w:rFonts w:ascii="Arial" w:eastAsia="Calibri" w:hAnsi="Arial" w:cs="Arial"/>
          <w:sz w:val="24"/>
          <w:szCs w:val="24"/>
        </w:rPr>
        <w:t>s sócios</w:t>
      </w:r>
      <w:r w:rsidRPr="005D2F82">
        <w:rPr>
          <w:rFonts w:ascii="Arial" w:eastAsia="Calibri" w:hAnsi="Arial" w:cs="Arial"/>
          <w:sz w:val="24"/>
          <w:szCs w:val="24"/>
        </w:rPr>
        <w:t>,</w:t>
      </w:r>
      <w:r>
        <w:rPr>
          <w:rFonts w:ascii="Arial" w:eastAsia="Calibri" w:hAnsi="Arial" w:cs="Arial"/>
          <w:sz w:val="24"/>
          <w:szCs w:val="24"/>
        </w:rPr>
        <w:t xml:space="preserve"> </w:t>
      </w:r>
      <w:r w:rsidRPr="005D2F82">
        <w:rPr>
          <w:rFonts w:ascii="Arial" w:eastAsia="Calibri" w:hAnsi="Arial" w:cs="Arial"/>
          <w:b/>
          <w:sz w:val="24"/>
          <w:szCs w:val="24"/>
        </w:rPr>
        <w:t>Sr.</w:t>
      </w:r>
      <w:r>
        <w:rPr>
          <w:rFonts w:ascii="Arial" w:eastAsia="Calibri" w:hAnsi="Arial" w:cs="Arial"/>
          <w:b/>
          <w:sz w:val="24"/>
          <w:szCs w:val="24"/>
        </w:rPr>
        <w:t xml:space="preserve"> </w:t>
      </w:r>
      <w:r w:rsidR="00335344">
        <w:rPr>
          <w:rFonts w:ascii="Arial" w:eastAsia="Calibri" w:hAnsi="Arial" w:cs="Arial"/>
          <w:b/>
          <w:sz w:val="24"/>
          <w:szCs w:val="24"/>
        </w:rPr>
        <w:t xml:space="preserve">Cássio Fraga </w:t>
      </w:r>
      <w:proofErr w:type="spellStart"/>
      <w:r w:rsidR="00335344">
        <w:rPr>
          <w:rFonts w:ascii="Arial" w:eastAsia="Calibri" w:hAnsi="Arial" w:cs="Arial"/>
          <w:b/>
          <w:sz w:val="24"/>
          <w:szCs w:val="24"/>
        </w:rPr>
        <w:t>Anorte</w:t>
      </w:r>
      <w:proofErr w:type="spellEnd"/>
      <w:r>
        <w:rPr>
          <w:rFonts w:ascii="Arial" w:eastAsia="Calibri" w:hAnsi="Arial" w:cs="Arial"/>
          <w:b/>
          <w:sz w:val="24"/>
          <w:szCs w:val="24"/>
        </w:rPr>
        <w:t xml:space="preserve"> </w:t>
      </w:r>
      <w:r>
        <w:rPr>
          <w:rFonts w:ascii="Arial" w:eastAsia="Calibri" w:hAnsi="Arial" w:cs="Arial"/>
          <w:b/>
          <w:sz w:val="24"/>
          <w:szCs w:val="24"/>
        </w:rPr>
        <w:lastRenderedPageBreak/>
        <w:t xml:space="preserve">– OAB/RS nº </w:t>
      </w:r>
      <w:r w:rsidR="00335344">
        <w:rPr>
          <w:rFonts w:ascii="Arial" w:eastAsia="Calibri" w:hAnsi="Arial" w:cs="Arial"/>
          <w:b/>
          <w:sz w:val="24"/>
          <w:szCs w:val="24"/>
        </w:rPr>
        <w:t xml:space="preserve">73.679 e Rodrigo Fernando </w:t>
      </w:r>
      <w:proofErr w:type="spellStart"/>
      <w:r w:rsidR="00335344">
        <w:rPr>
          <w:rFonts w:ascii="Arial" w:eastAsia="Calibri" w:hAnsi="Arial" w:cs="Arial"/>
          <w:b/>
          <w:sz w:val="24"/>
          <w:szCs w:val="24"/>
        </w:rPr>
        <w:t>Schoeler</w:t>
      </w:r>
      <w:proofErr w:type="spellEnd"/>
      <w:r w:rsidR="00335344">
        <w:rPr>
          <w:rFonts w:ascii="Arial" w:eastAsia="Calibri" w:hAnsi="Arial" w:cs="Arial"/>
          <w:b/>
          <w:sz w:val="24"/>
          <w:szCs w:val="24"/>
        </w:rPr>
        <w:t xml:space="preserve"> </w:t>
      </w:r>
      <w:proofErr w:type="spellStart"/>
      <w:r w:rsidR="00335344">
        <w:rPr>
          <w:rFonts w:ascii="Arial" w:eastAsia="Calibri" w:hAnsi="Arial" w:cs="Arial"/>
          <w:b/>
          <w:sz w:val="24"/>
          <w:szCs w:val="24"/>
        </w:rPr>
        <w:t>Spier</w:t>
      </w:r>
      <w:proofErr w:type="spellEnd"/>
      <w:r>
        <w:rPr>
          <w:rFonts w:ascii="Arial" w:eastAsia="Calibri" w:hAnsi="Arial" w:cs="Arial"/>
          <w:b/>
          <w:sz w:val="24"/>
          <w:szCs w:val="24"/>
        </w:rPr>
        <w:t xml:space="preserve"> – OAB/RS </w:t>
      </w:r>
      <w:r w:rsidR="00335344">
        <w:rPr>
          <w:rFonts w:ascii="Arial" w:eastAsia="Calibri" w:hAnsi="Arial" w:cs="Arial"/>
          <w:b/>
          <w:sz w:val="24"/>
          <w:szCs w:val="24"/>
        </w:rPr>
        <w:t>70.421</w:t>
      </w:r>
      <w:r w:rsidRPr="005D2F82">
        <w:rPr>
          <w:rFonts w:ascii="Arial" w:eastAsia="Calibri" w:hAnsi="Arial" w:cs="Arial"/>
          <w:b/>
          <w:sz w:val="24"/>
          <w:szCs w:val="24"/>
        </w:rPr>
        <w:t xml:space="preserve">, </w:t>
      </w:r>
      <w:r w:rsidRPr="005D2F82">
        <w:rPr>
          <w:rFonts w:ascii="Arial" w:eastAsia="Calibri" w:hAnsi="Arial" w:cs="Arial"/>
          <w:sz w:val="24"/>
          <w:szCs w:val="24"/>
        </w:rPr>
        <w:t>detentor</w:t>
      </w:r>
      <w:r>
        <w:rPr>
          <w:rFonts w:ascii="Arial" w:eastAsia="Calibri" w:hAnsi="Arial" w:cs="Arial"/>
          <w:sz w:val="24"/>
          <w:szCs w:val="24"/>
        </w:rPr>
        <w:t>es</w:t>
      </w:r>
      <w:r w:rsidRPr="005D2F82">
        <w:rPr>
          <w:rFonts w:ascii="Arial" w:eastAsia="Calibri" w:hAnsi="Arial" w:cs="Arial"/>
          <w:sz w:val="24"/>
          <w:szCs w:val="24"/>
        </w:rPr>
        <w:t xml:space="preserve"> do Notório Saber.</w:t>
      </w:r>
    </w:p>
    <w:p w14:paraId="76713D70" w14:textId="77777777" w:rsidR="00A13BE1" w:rsidRPr="005D2F82" w:rsidRDefault="00A13BE1" w:rsidP="00A13BE1">
      <w:pPr>
        <w:tabs>
          <w:tab w:val="left" w:pos="1980"/>
        </w:tabs>
        <w:spacing w:line="276" w:lineRule="auto"/>
        <w:ind w:firstLine="1134"/>
        <w:jc w:val="both"/>
        <w:rPr>
          <w:rFonts w:ascii="Arial" w:eastAsia="Calibri" w:hAnsi="Arial" w:cs="Arial"/>
          <w:sz w:val="24"/>
          <w:szCs w:val="24"/>
        </w:rPr>
      </w:pPr>
      <w:r w:rsidRPr="005D2F82">
        <w:rPr>
          <w:rFonts w:ascii="Arial" w:eastAsia="Calibri" w:hAnsi="Arial" w:cs="Arial"/>
          <w:sz w:val="24"/>
          <w:szCs w:val="24"/>
        </w:rPr>
        <w:t>A Contratada deverá apresentar os documentos que comprovem sua habilitação jurídica, fiscal e trabalhista previstos na Lei Federal nº 14.133/2021, além de apresentar documentos que comprovem sua notória especialização e saber técnico, conforme art.74, III da mesma lei</w:t>
      </w:r>
      <w:bookmarkStart w:id="9" w:name="_Hlk157780023"/>
      <w:r w:rsidRPr="005D2F82">
        <w:rPr>
          <w:rFonts w:ascii="Arial" w:eastAsia="Calibri" w:hAnsi="Arial" w:cs="Arial"/>
          <w:sz w:val="24"/>
          <w:szCs w:val="24"/>
        </w:rPr>
        <w:t>.</w:t>
      </w:r>
    </w:p>
    <w:p w14:paraId="714EE287" w14:textId="557B2F0C" w:rsidR="00A13BE1" w:rsidRPr="005D2F82" w:rsidRDefault="00A13BE1" w:rsidP="00A13BE1">
      <w:pPr>
        <w:tabs>
          <w:tab w:val="left" w:pos="1980"/>
        </w:tabs>
        <w:spacing w:line="276" w:lineRule="auto"/>
        <w:ind w:firstLine="1134"/>
        <w:jc w:val="both"/>
        <w:rPr>
          <w:rFonts w:ascii="Arial" w:eastAsia="Calibri" w:hAnsi="Arial" w:cs="Arial"/>
          <w:sz w:val="24"/>
          <w:szCs w:val="24"/>
        </w:rPr>
      </w:pPr>
      <w:r w:rsidRPr="005D2F82">
        <w:rPr>
          <w:rFonts w:ascii="Arial" w:eastAsia="Calibri" w:hAnsi="Arial" w:cs="Arial"/>
          <w:sz w:val="24"/>
          <w:szCs w:val="24"/>
        </w:rPr>
        <w:t>A comprovação, da Notória Especialização e Saber Técnico se dará pela apresentação de Currículo, Diplomas de Graduação/</w:t>
      </w:r>
      <w:r w:rsidR="00B0033E" w:rsidRPr="005D2F82">
        <w:rPr>
          <w:rFonts w:ascii="Arial" w:eastAsia="Calibri" w:hAnsi="Arial" w:cs="Arial"/>
          <w:sz w:val="24"/>
          <w:szCs w:val="24"/>
        </w:rPr>
        <w:t>Pós-Graduação</w:t>
      </w:r>
      <w:r w:rsidRPr="005D2F82">
        <w:rPr>
          <w:rFonts w:ascii="Arial" w:eastAsia="Calibri" w:hAnsi="Arial" w:cs="Arial"/>
          <w:sz w:val="24"/>
          <w:szCs w:val="24"/>
        </w:rPr>
        <w:t>, Certificados, comprovação da efetiva experiência em Órgãos Públicos, através de Certidões e/ou Atestados, e demais documentos que possam aferir veracidade as informações constantes no currículo do</w:t>
      </w:r>
      <w:r>
        <w:rPr>
          <w:rFonts w:ascii="Arial" w:eastAsia="Calibri" w:hAnsi="Arial" w:cs="Arial"/>
          <w:sz w:val="24"/>
          <w:szCs w:val="24"/>
        </w:rPr>
        <w:t>s</w:t>
      </w:r>
      <w:r w:rsidRPr="005D2F82">
        <w:rPr>
          <w:rFonts w:ascii="Arial" w:eastAsia="Calibri" w:hAnsi="Arial" w:cs="Arial"/>
          <w:sz w:val="24"/>
          <w:szCs w:val="24"/>
        </w:rPr>
        <w:t xml:space="preserve"> Profissiona</w:t>
      </w:r>
      <w:r>
        <w:rPr>
          <w:rFonts w:ascii="Arial" w:eastAsia="Calibri" w:hAnsi="Arial" w:cs="Arial"/>
          <w:sz w:val="24"/>
          <w:szCs w:val="24"/>
        </w:rPr>
        <w:t>is</w:t>
      </w:r>
      <w:r w:rsidRPr="005D2F82">
        <w:rPr>
          <w:rFonts w:ascii="Arial" w:eastAsia="Calibri" w:hAnsi="Arial" w:cs="Arial"/>
          <w:sz w:val="24"/>
          <w:szCs w:val="24"/>
        </w:rPr>
        <w:t xml:space="preserve"> em questão.</w:t>
      </w:r>
      <w:bookmarkEnd w:id="5"/>
      <w:bookmarkEnd w:id="9"/>
    </w:p>
    <w:p w14:paraId="1FF75A0C" w14:textId="77777777" w:rsidR="00A66C2F" w:rsidRDefault="00A66C2F" w:rsidP="00D61607">
      <w:pPr>
        <w:spacing w:line="276" w:lineRule="auto"/>
        <w:jc w:val="both"/>
        <w:rPr>
          <w:rFonts w:ascii="Arial" w:eastAsia="Calibri" w:hAnsi="Arial" w:cs="Arial"/>
          <w:b/>
          <w:sz w:val="24"/>
          <w:szCs w:val="24"/>
        </w:rPr>
      </w:pPr>
    </w:p>
    <w:p w14:paraId="1625148A" w14:textId="433F0CEE" w:rsidR="00F10BCA" w:rsidRPr="00E01B77" w:rsidRDefault="00F10BCA" w:rsidP="00F10BCA">
      <w:pPr>
        <w:spacing w:line="276" w:lineRule="auto"/>
        <w:jc w:val="both"/>
        <w:rPr>
          <w:rFonts w:ascii="Arial" w:eastAsia="Calibri" w:hAnsi="Arial" w:cs="Arial"/>
          <w:b/>
          <w:sz w:val="24"/>
          <w:szCs w:val="24"/>
        </w:rPr>
      </w:pPr>
      <w:r w:rsidRPr="00E01B77">
        <w:rPr>
          <w:rFonts w:ascii="Arial" w:eastAsia="Calibri" w:hAnsi="Arial" w:cs="Arial"/>
          <w:b/>
          <w:sz w:val="24"/>
          <w:szCs w:val="24"/>
        </w:rPr>
        <w:t>5. MODELO DE EXECUÇÃO DO OBJETO</w:t>
      </w:r>
    </w:p>
    <w:p w14:paraId="2791A250" w14:textId="77777777" w:rsidR="00F10BCA" w:rsidRPr="00F10BCA" w:rsidRDefault="00F10BCA" w:rsidP="00B0033E">
      <w:pPr>
        <w:spacing w:line="276" w:lineRule="auto"/>
        <w:ind w:firstLine="1134"/>
        <w:jc w:val="both"/>
        <w:rPr>
          <w:rFonts w:ascii="Arial" w:eastAsia="Calibri" w:hAnsi="Arial" w:cs="Arial"/>
          <w:sz w:val="24"/>
          <w:szCs w:val="24"/>
        </w:rPr>
      </w:pPr>
      <w:r w:rsidRPr="00F10BCA">
        <w:rPr>
          <w:rFonts w:ascii="Arial" w:eastAsia="Calibri" w:hAnsi="Arial" w:cs="Arial"/>
          <w:sz w:val="24"/>
          <w:szCs w:val="24"/>
        </w:rPr>
        <w:t>Prestação de serviços de natureza Predominantemente Intelectual e de Notório Saber na forma de Assessoria/Consultoria Técnica na área Jurídica a Câmara de Vereadores do Município de Linha Nova/RS, na área do Direito Público, consultoria jurídica em geral nas esferas administrativa, judicial e extrajudicial</w:t>
      </w:r>
    </w:p>
    <w:p w14:paraId="190CA909" w14:textId="77777777" w:rsidR="00F10BCA" w:rsidRPr="00F10BCA" w:rsidRDefault="00F10BCA" w:rsidP="00B0033E">
      <w:pPr>
        <w:spacing w:line="276" w:lineRule="auto"/>
        <w:ind w:firstLine="1134"/>
        <w:jc w:val="both"/>
        <w:rPr>
          <w:rFonts w:ascii="Arial" w:eastAsia="Calibri" w:hAnsi="Arial" w:cs="Arial"/>
          <w:sz w:val="24"/>
          <w:szCs w:val="24"/>
        </w:rPr>
      </w:pPr>
      <w:r w:rsidRPr="00F10BCA">
        <w:rPr>
          <w:rFonts w:ascii="Arial" w:eastAsia="Calibri" w:hAnsi="Arial" w:cs="Arial"/>
          <w:sz w:val="24"/>
          <w:szCs w:val="24"/>
        </w:rPr>
        <w:t xml:space="preserve">Além disto deverá prestar os serviços de consultoria ligados à busca de solução ou modelagem jurídica complexa, com fatores que vão sendo conhecidos e definidos ou apresentados na medida da delimitação ou do surgimento da necessidade administrativa durante a execução. </w:t>
      </w:r>
    </w:p>
    <w:p w14:paraId="15BD8D2C" w14:textId="77777777" w:rsidR="00F10BCA" w:rsidRPr="00F10BCA" w:rsidRDefault="00F10BCA" w:rsidP="00B0033E">
      <w:pPr>
        <w:spacing w:line="276" w:lineRule="auto"/>
        <w:ind w:firstLine="1134"/>
        <w:jc w:val="both"/>
        <w:rPr>
          <w:rFonts w:ascii="Arial" w:eastAsia="Calibri" w:hAnsi="Arial" w:cs="Arial"/>
          <w:sz w:val="24"/>
          <w:szCs w:val="24"/>
        </w:rPr>
      </w:pPr>
      <w:r w:rsidRPr="00F10BCA">
        <w:rPr>
          <w:rFonts w:ascii="Arial" w:eastAsia="Calibri" w:hAnsi="Arial" w:cs="Arial"/>
          <w:sz w:val="24"/>
          <w:szCs w:val="24"/>
        </w:rPr>
        <w:t>Consultoria jurídica na área pública, envolvendo questões de direito orçamentário e financeiro, constitucional, administrativo, eleitoral, previdenciário, tributário e urbanístico e licitações públicas além da emissão de pareceres e orientações jurídicas escritas.</w:t>
      </w:r>
    </w:p>
    <w:p w14:paraId="23DD8EBA" w14:textId="77777777" w:rsidR="00F10BCA" w:rsidRPr="00F10BCA" w:rsidRDefault="00F10BCA" w:rsidP="00B0033E">
      <w:pPr>
        <w:spacing w:line="276" w:lineRule="auto"/>
        <w:ind w:firstLine="1134"/>
        <w:jc w:val="both"/>
        <w:rPr>
          <w:rFonts w:ascii="Arial" w:eastAsia="Calibri" w:hAnsi="Arial" w:cs="Arial"/>
          <w:sz w:val="24"/>
          <w:szCs w:val="24"/>
        </w:rPr>
      </w:pPr>
      <w:r w:rsidRPr="00F10BCA">
        <w:rPr>
          <w:rFonts w:ascii="Arial" w:eastAsia="Calibri" w:hAnsi="Arial" w:cs="Arial"/>
          <w:sz w:val="24"/>
          <w:szCs w:val="24"/>
        </w:rPr>
        <w:t xml:space="preserve">Prestação de serviços deverá ocorrer de forma mensal, com previsão de estar presente em todas as Sessões Ordinárias e Extraordinárias e atendimento remoto conforme demanda do Presidente da Câmara. </w:t>
      </w:r>
    </w:p>
    <w:p w14:paraId="05B942D3" w14:textId="77777777" w:rsidR="00F10BCA" w:rsidRPr="00F10BCA" w:rsidRDefault="00F10BCA" w:rsidP="00B0033E">
      <w:pPr>
        <w:spacing w:line="276" w:lineRule="auto"/>
        <w:ind w:firstLine="1134"/>
        <w:jc w:val="both"/>
        <w:rPr>
          <w:rFonts w:ascii="Arial" w:eastAsia="Calibri" w:hAnsi="Arial" w:cs="Arial"/>
          <w:sz w:val="24"/>
          <w:szCs w:val="24"/>
        </w:rPr>
      </w:pPr>
    </w:p>
    <w:p w14:paraId="2F45568B" w14:textId="77777777" w:rsidR="00F10BCA" w:rsidRPr="00F10BCA" w:rsidRDefault="00F10BCA" w:rsidP="00B0033E">
      <w:pPr>
        <w:spacing w:line="276" w:lineRule="auto"/>
        <w:ind w:firstLine="1134"/>
        <w:jc w:val="both"/>
        <w:rPr>
          <w:rFonts w:ascii="Arial" w:eastAsia="Calibri" w:hAnsi="Arial" w:cs="Arial"/>
          <w:sz w:val="24"/>
          <w:szCs w:val="24"/>
        </w:rPr>
      </w:pPr>
    </w:p>
    <w:p w14:paraId="1215EDB0" w14:textId="7BDB3BEF" w:rsidR="00F10BCA" w:rsidRPr="00F10BCA" w:rsidRDefault="00F10BCA" w:rsidP="00B0033E">
      <w:pPr>
        <w:spacing w:line="276" w:lineRule="auto"/>
        <w:ind w:firstLine="1134"/>
        <w:jc w:val="both"/>
        <w:rPr>
          <w:rFonts w:ascii="Arial" w:eastAsia="Calibri" w:hAnsi="Arial" w:cs="Arial"/>
          <w:sz w:val="24"/>
          <w:szCs w:val="24"/>
        </w:rPr>
      </w:pPr>
      <w:r w:rsidRPr="00F10BCA">
        <w:rPr>
          <w:rFonts w:ascii="Arial" w:eastAsia="Calibri" w:hAnsi="Arial" w:cs="Arial"/>
          <w:sz w:val="24"/>
          <w:szCs w:val="24"/>
        </w:rPr>
        <w:lastRenderedPageBreak/>
        <w:t>a) o acompanhamento e a orientação jurídica, em toda</w:t>
      </w:r>
      <w:r w:rsidR="00E01B77">
        <w:rPr>
          <w:rFonts w:ascii="Arial" w:eastAsia="Calibri" w:hAnsi="Arial" w:cs="Arial"/>
          <w:sz w:val="24"/>
          <w:szCs w:val="24"/>
        </w:rPr>
        <w:t>s as áreas do Direito Público ao Presidente da Câmara e vereadores</w:t>
      </w:r>
      <w:r w:rsidRPr="00F10BCA">
        <w:rPr>
          <w:rFonts w:ascii="Arial" w:eastAsia="Calibri" w:hAnsi="Arial" w:cs="Arial"/>
          <w:sz w:val="24"/>
          <w:szCs w:val="24"/>
        </w:rPr>
        <w:t xml:space="preserve">, nas tarefas e </w:t>
      </w:r>
      <w:r w:rsidR="00E01B77">
        <w:rPr>
          <w:rFonts w:ascii="Arial" w:eastAsia="Calibri" w:hAnsi="Arial" w:cs="Arial"/>
          <w:sz w:val="24"/>
          <w:szCs w:val="24"/>
        </w:rPr>
        <w:t>atividades inerentes à rotina da</w:t>
      </w:r>
      <w:r w:rsidRPr="00F10BCA">
        <w:rPr>
          <w:rFonts w:ascii="Arial" w:eastAsia="Calibri" w:hAnsi="Arial" w:cs="Arial"/>
          <w:sz w:val="24"/>
          <w:szCs w:val="24"/>
        </w:rPr>
        <w:t xml:space="preserve"> </w:t>
      </w:r>
      <w:r w:rsidR="00E01B77">
        <w:rPr>
          <w:rFonts w:ascii="Arial" w:eastAsia="Calibri" w:hAnsi="Arial" w:cs="Arial"/>
          <w:sz w:val="24"/>
          <w:szCs w:val="24"/>
        </w:rPr>
        <w:t>Câmara Municipal</w:t>
      </w:r>
      <w:r w:rsidRPr="00F10BCA">
        <w:rPr>
          <w:rFonts w:ascii="Arial" w:eastAsia="Calibri" w:hAnsi="Arial" w:cs="Arial"/>
          <w:sz w:val="24"/>
          <w:szCs w:val="24"/>
        </w:rPr>
        <w:t>, sempre quando demandado;</w:t>
      </w:r>
    </w:p>
    <w:p w14:paraId="6E4C2E95" w14:textId="77777777" w:rsidR="00F10BCA" w:rsidRPr="00F10BCA" w:rsidRDefault="00F10BCA" w:rsidP="00B0033E">
      <w:pPr>
        <w:spacing w:line="276" w:lineRule="auto"/>
        <w:ind w:firstLine="1134"/>
        <w:jc w:val="both"/>
        <w:rPr>
          <w:rFonts w:ascii="Arial" w:eastAsia="Calibri" w:hAnsi="Arial" w:cs="Arial"/>
          <w:sz w:val="24"/>
          <w:szCs w:val="24"/>
        </w:rPr>
      </w:pPr>
      <w:r w:rsidRPr="00F10BCA">
        <w:rPr>
          <w:rFonts w:ascii="Arial" w:eastAsia="Calibri" w:hAnsi="Arial" w:cs="Arial"/>
          <w:sz w:val="24"/>
          <w:szCs w:val="24"/>
        </w:rPr>
        <w:t xml:space="preserve">b) a elaboração de pareceres jurídicos doutrinários e jurisprudenciais escritos, em todas as áreas do Direito Público, para orientação e embasamento de atos administrativos variados, orientação às comissões e vereadores, chamamentos públicos, licitações e todos os demais de competência do Legislativo; </w:t>
      </w:r>
    </w:p>
    <w:p w14:paraId="7BA40C6D" w14:textId="77777777" w:rsidR="00F10BCA" w:rsidRPr="00F10BCA" w:rsidRDefault="00F10BCA" w:rsidP="00B0033E">
      <w:pPr>
        <w:spacing w:line="276" w:lineRule="auto"/>
        <w:ind w:firstLine="1134"/>
        <w:jc w:val="both"/>
        <w:rPr>
          <w:rFonts w:ascii="Arial" w:eastAsia="Calibri" w:hAnsi="Arial" w:cs="Arial"/>
          <w:sz w:val="24"/>
          <w:szCs w:val="24"/>
        </w:rPr>
      </w:pPr>
      <w:r w:rsidRPr="00F10BCA">
        <w:rPr>
          <w:rFonts w:ascii="Arial" w:eastAsia="Calibri" w:hAnsi="Arial" w:cs="Arial"/>
          <w:sz w:val="24"/>
          <w:szCs w:val="24"/>
        </w:rPr>
        <w:t xml:space="preserve">c) a elaboração de projetos de lei, projetos de resolução, decretos, portarias, ordens de serviço, dentre outros de competência do Legislativo; </w:t>
      </w:r>
    </w:p>
    <w:p w14:paraId="5F7DAD01" w14:textId="77777777" w:rsidR="00F10BCA" w:rsidRPr="00F10BCA" w:rsidRDefault="00F10BCA" w:rsidP="00B0033E">
      <w:pPr>
        <w:spacing w:line="276" w:lineRule="auto"/>
        <w:ind w:firstLine="1134"/>
        <w:jc w:val="both"/>
        <w:rPr>
          <w:rFonts w:ascii="Arial" w:eastAsia="Calibri" w:hAnsi="Arial" w:cs="Arial"/>
          <w:sz w:val="24"/>
          <w:szCs w:val="24"/>
        </w:rPr>
      </w:pPr>
      <w:r w:rsidRPr="00F10BCA">
        <w:rPr>
          <w:rFonts w:ascii="Arial" w:eastAsia="Calibri" w:hAnsi="Arial" w:cs="Arial"/>
          <w:sz w:val="24"/>
          <w:szCs w:val="24"/>
        </w:rPr>
        <w:t xml:space="preserve">d) a elaboração e revisão de editais licitatórios e contratos administrativos; </w:t>
      </w:r>
    </w:p>
    <w:p w14:paraId="7362DF7E" w14:textId="77777777" w:rsidR="00F10BCA" w:rsidRPr="00F10BCA" w:rsidRDefault="00F10BCA" w:rsidP="00B0033E">
      <w:pPr>
        <w:spacing w:line="276" w:lineRule="auto"/>
        <w:ind w:firstLine="1134"/>
        <w:jc w:val="both"/>
        <w:rPr>
          <w:rFonts w:ascii="Arial" w:eastAsia="Calibri" w:hAnsi="Arial" w:cs="Arial"/>
          <w:sz w:val="24"/>
          <w:szCs w:val="24"/>
        </w:rPr>
      </w:pPr>
      <w:r w:rsidRPr="00F10BCA">
        <w:rPr>
          <w:rFonts w:ascii="Arial" w:eastAsia="Calibri" w:hAnsi="Arial" w:cs="Arial"/>
          <w:sz w:val="24"/>
          <w:szCs w:val="24"/>
        </w:rPr>
        <w:t xml:space="preserve">e) atuação junto à Unidade Central de Controle Interno e representação do Poder Legislativo perante os Tribunais de Contas, relativamente aos atos de gestão praticados na vigência da contratualidade, sempre que não se verifique colisão com o interesse do Ente Público Municipal, devendo este prevalecer.  </w:t>
      </w:r>
    </w:p>
    <w:p w14:paraId="41DB659D" w14:textId="3324E6B3" w:rsidR="00A13BE1" w:rsidRPr="00F10BCA" w:rsidRDefault="00F10BCA" w:rsidP="00B0033E">
      <w:pPr>
        <w:spacing w:line="276" w:lineRule="auto"/>
        <w:ind w:firstLine="1134"/>
        <w:jc w:val="both"/>
        <w:rPr>
          <w:rFonts w:ascii="Arial" w:hAnsi="Arial" w:cs="Arial"/>
          <w:color w:val="000000"/>
          <w:sz w:val="24"/>
          <w:szCs w:val="24"/>
          <w14:ligatures w14:val="standardContextual"/>
        </w:rPr>
      </w:pPr>
      <w:r w:rsidRPr="00F10BCA">
        <w:rPr>
          <w:rFonts w:ascii="Arial" w:eastAsia="Calibri" w:hAnsi="Arial" w:cs="Arial"/>
          <w:sz w:val="24"/>
          <w:szCs w:val="24"/>
        </w:rPr>
        <w:t>f) a representação judicial na defesa dos interesses do Poder Legislativo em Juízo, em todas as Instâncias e Tribunais;</w:t>
      </w:r>
    </w:p>
    <w:p w14:paraId="038525B3" w14:textId="77777777" w:rsidR="00971E65" w:rsidRDefault="00971E65" w:rsidP="00D61607">
      <w:pPr>
        <w:spacing w:line="276" w:lineRule="auto"/>
        <w:jc w:val="both"/>
        <w:rPr>
          <w:rFonts w:ascii="Arial" w:eastAsia="Calibri" w:hAnsi="Arial" w:cs="Arial"/>
          <w:b/>
          <w:sz w:val="24"/>
          <w:szCs w:val="24"/>
        </w:rPr>
      </w:pPr>
    </w:p>
    <w:p w14:paraId="2C66CA23" w14:textId="4E382341" w:rsidR="00A13BE1" w:rsidRPr="00851236" w:rsidRDefault="00257A67" w:rsidP="00851236">
      <w:pPr>
        <w:spacing w:line="276" w:lineRule="auto"/>
        <w:jc w:val="both"/>
        <w:rPr>
          <w:rFonts w:ascii="Arial" w:eastAsia="Calibri" w:hAnsi="Arial" w:cs="Arial"/>
          <w:b/>
          <w:sz w:val="24"/>
          <w:szCs w:val="24"/>
        </w:rPr>
      </w:pPr>
      <w:r w:rsidRPr="00851236">
        <w:rPr>
          <w:rFonts w:ascii="Arial" w:eastAsia="Calibri" w:hAnsi="Arial" w:cs="Arial"/>
          <w:b/>
          <w:sz w:val="24"/>
          <w:szCs w:val="24"/>
        </w:rPr>
        <w:t>6</w:t>
      </w:r>
      <w:r w:rsidR="00AC7B8B" w:rsidRPr="00851236">
        <w:rPr>
          <w:rFonts w:ascii="Arial" w:eastAsia="Calibri" w:hAnsi="Arial" w:cs="Arial"/>
          <w:b/>
          <w:sz w:val="24"/>
          <w:szCs w:val="24"/>
        </w:rPr>
        <w:t>.</w:t>
      </w:r>
      <w:r w:rsidR="00592027" w:rsidRPr="00851236">
        <w:rPr>
          <w:rFonts w:ascii="Arial" w:eastAsia="Calibri" w:hAnsi="Arial" w:cs="Arial"/>
          <w:b/>
          <w:sz w:val="24"/>
          <w:szCs w:val="24"/>
        </w:rPr>
        <w:t xml:space="preserve"> </w:t>
      </w:r>
      <w:r w:rsidR="002618BE" w:rsidRPr="00851236">
        <w:rPr>
          <w:rFonts w:ascii="Arial" w:eastAsia="Calibri" w:hAnsi="Arial" w:cs="Arial"/>
          <w:b/>
          <w:sz w:val="24"/>
          <w:szCs w:val="24"/>
        </w:rPr>
        <w:t>MODELO DE GESTÃO DO CONTRATO</w:t>
      </w:r>
      <w:bookmarkStart w:id="10" w:name="_Hlk160094975"/>
    </w:p>
    <w:p w14:paraId="7E656918" w14:textId="394C760F" w:rsidR="00A13BE1" w:rsidRPr="00851236" w:rsidRDefault="00A13BE1" w:rsidP="00A13BE1">
      <w:pPr>
        <w:spacing w:before="120" w:after="0" w:line="276" w:lineRule="auto"/>
        <w:ind w:firstLine="1134"/>
        <w:jc w:val="both"/>
        <w:rPr>
          <w:rFonts w:ascii="Arial" w:hAnsi="Arial" w:cs="Arial"/>
          <w:sz w:val="24"/>
          <w:szCs w:val="24"/>
        </w:rPr>
      </w:pPr>
      <w:bookmarkStart w:id="11" w:name="_Hlk153460494"/>
      <w:r w:rsidRPr="00851236">
        <w:rPr>
          <w:rFonts w:ascii="Arial" w:hAnsi="Arial" w:cs="Arial"/>
          <w:sz w:val="24"/>
          <w:szCs w:val="24"/>
        </w:rPr>
        <w:t>O processo será acompanhado e fiscalizado pela</w:t>
      </w:r>
      <w:r w:rsidR="001E69B4" w:rsidRPr="00851236">
        <w:rPr>
          <w:rFonts w:ascii="Arial" w:hAnsi="Arial" w:cs="Arial"/>
          <w:sz w:val="24"/>
          <w:szCs w:val="24"/>
        </w:rPr>
        <w:t xml:space="preserve"> Presidente da Câmara de Vereadores Graciela Scheibig Boettcher</w:t>
      </w:r>
      <w:r w:rsidRPr="00851236">
        <w:rPr>
          <w:rFonts w:ascii="Arial" w:hAnsi="Arial" w:cs="Arial"/>
          <w:sz w:val="24"/>
          <w:szCs w:val="24"/>
        </w:rPr>
        <w:t>.</w:t>
      </w:r>
    </w:p>
    <w:p w14:paraId="137DA965" w14:textId="406454CE" w:rsidR="00A13BE1" w:rsidRPr="00851236" w:rsidRDefault="00E01B77" w:rsidP="00A13BE1">
      <w:pPr>
        <w:spacing w:before="120" w:after="0" w:line="276" w:lineRule="auto"/>
        <w:ind w:firstLine="1134"/>
        <w:jc w:val="both"/>
        <w:rPr>
          <w:rFonts w:ascii="Arial" w:hAnsi="Arial" w:cs="Arial"/>
          <w:sz w:val="24"/>
          <w:szCs w:val="24"/>
        </w:rPr>
      </w:pPr>
      <w:r>
        <w:rPr>
          <w:rFonts w:ascii="Arial" w:hAnsi="Arial" w:cs="Arial"/>
          <w:sz w:val="24"/>
          <w:szCs w:val="24"/>
        </w:rPr>
        <w:t>A Gestão do Contrato ficará a c</w:t>
      </w:r>
      <w:r w:rsidR="00A13BE1" w:rsidRPr="00851236">
        <w:rPr>
          <w:rFonts w:ascii="Arial" w:hAnsi="Arial" w:cs="Arial"/>
          <w:sz w:val="24"/>
          <w:szCs w:val="24"/>
        </w:rPr>
        <w:t xml:space="preserve">argo </w:t>
      </w:r>
      <w:bookmarkEnd w:id="11"/>
      <w:r w:rsidR="00A13BE1" w:rsidRPr="00851236">
        <w:rPr>
          <w:rFonts w:ascii="Arial" w:hAnsi="Arial" w:cs="Arial"/>
          <w:sz w:val="24"/>
          <w:szCs w:val="24"/>
        </w:rPr>
        <w:t xml:space="preserve">da </w:t>
      </w:r>
      <w:r w:rsidRPr="00851236">
        <w:rPr>
          <w:rFonts w:ascii="Arial" w:hAnsi="Arial" w:cs="Arial"/>
          <w:sz w:val="24"/>
          <w:szCs w:val="24"/>
        </w:rPr>
        <w:t xml:space="preserve">Presidente da Câmara de Vereadores </w:t>
      </w:r>
      <w:r>
        <w:rPr>
          <w:rFonts w:ascii="Arial" w:hAnsi="Arial" w:cs="Arial"/>
          <w:sz w:val="24"/>
          <w:szCs w:val="24"/>
        </w:rPr>
        <w:t>do Município de Linha Nova/RS.</w:t>
      </w:r>
    </w:p>
    <w:p w14:paraId="56D83BEA" w14:textId="77777777" w:rsidR="00A13BE1" w:rsidRPr="00851236" w:rsidRDefault="00A13BE1" w:rsidP="00A13BE1">
      <w:pPr>
        <w:spacing w:before="120" w:after="0" w:line="276" w:lineRule="auto"/>
        <w:ind w:firstLine="1134"/>
        <w:jc w:val="both"/>
        <w:rPr>
          <w:rFonts w:ascii="Arial" w:hAnsi="Arial" w:cs="Arial"/>
          <w:sz w:val="24"/>
          <w:szCs w:val="24"/>
        </w:rPr>
      </w:pPr>
      <w:r w:rsidRPr="00851236">
        <w:rPr>
          <w:rFonts w:ascii="Arial" w:hAnsi="Arial" w:cs="Arial"/>
          <w:sz w:val="24"/>
          <w:szCs w:val="24"/>
        </w:rPr>
        <w:t>Dentre as responsabilidades do fiscal está a necessidade de anotar, em registro próprio, todas as ocorrências relacionadas à execução do contrato, inclusive quando de seu fiel cumprimento, determinando o que for necessário para a regularização de eventuais faltas ou defeitos observados.</w:t>
      </w:r>
    </w:p>
    <w:bookmarkEnd w:id="10"/>
    <w:p w14:paraId="3E6E472D" w14:textId="77777777" w:rsidR="00A13BE1" w:rsidRDefault="00A13BE1" w:rsidP="00D61607">
      <w:pPr>
        <w:spacing w:line="276" w:lineRule="auto"/>
        <w:jc w:val="both"/>
        <w:rPr>
          <w:rFonts w:ascii="Arial" w:eastAsia="Calibri" w:hAnsi="Arial" w:cs="Arial"/>
          <w:b/>
          <w:sz w:val="24"/>
          <w:szCs w:val="24"/>
        </w:rPr>
      </w:pPr>
    </w:p>
    <w:p w14:paraId="78A2C804" w14:textId="77777777" w:rsidR="00B4481E" w:rsidRDefault="00B4481E" w:rsidP="00D61607">
      <w:pPr>
        <w:spacing w:line="276" w:lineRule="auto"/>
        <w:jc w:val="both"/>
        <w:rPr>
          <w:rFonts w:ascii="Arial" w:eastAsia="Calibri" w:hAnsi="Arial" w:cs="Arial"/>
          <w:b/>
          <w:sz w:val="24"/>
          <w:szCs w:val="24"/>
        </w:rPr>
      </w:pPr>
    </w:p>
    <w:p w14:paraId="46C549DC" w14:textId="77777777" w:rsidR="00B4481E" w:rsidRDefault="00B4481E" w:rsidP="00D61607">
      <w:pPr>
        <w:spacing w:line="276" w:lineRule="auto"/>
        <w:jc w:val="both"/>
        <w:rPr>
          <w:rFonts w:ascii="Arial" w:eastAsia="Calibri" w:hAnsi="Arial" w:cs="Arial"/>
          <w:b/>
          <w:sz w:val="24"/>
          <w:szCs w:val="24"/>
        </w:rPr>
      </w:pPr>
    </w:p>
    <w:p w14:paraId="65FC60D6" w14:textId="503939E1" w:rsidR="002618BE" w:rsidRDefault="002618BE" w:rsidP="00D61607">
      <w:pPr>
        <w:spacing w:line="276" w:lineRule="auto"/>
        <w:jc w:val="both"/>
        <w:rPr>
          <w:rFonts w:ascii="Arial" w:eastAsia="Calibri" w:hAnsi="Arial" w:cs="Arial"/>
          <w:b/>
          <w:sz w:val="24"/>
          <w:szCs w:val="24"/>
        </w:rPr>
      </w:pPr>
      <w:r>
        <w:rPr>
          <w:rFonts w:ascii="Arial" w:eastAsia="Calibri" w:hAnsi="Arial" w:cs="Arial"/>
          <w:b/>
          <w:sz w:val="24"/>
          <w:szCs w:val="24"/>
        </w:rPr>
        <w:t>7. CRITÉRIOS DE MEDIÇÃO E DE PAGAMENTO</w:t>
      </w:r>
    </w:p>
    <w:p w14:paraId="0CFB4912" w14:textId="77777777" w:rsidR="004955BE" w:rsidRPr="004955BE" w:rsidRDefault="004955BE" w:rsidP="004955BE">
      <w:pPr>
        <w:pStyle w:val="Corpodetexto21"/>
        <w:spacing w:before="240" w:after="160" w:line="276" w:lineRule="auto"/>
        <w:ind w:firstLine="1134"/>
        <w:rPr>
          <w:rFonts w:ascii="Arial" w:hAnsi="Arial" w:cs="Arial"/>
          <w:b w:val="0"/>
          <w:bCs w:val="0"/>
          <w:lang w:eastAsia="pt-BR"/>
        </w:rPr>
      </w:pPr>
      <w:r w:rsidRPr="004955BE">
        <w:rPr>
          <w:rFonts w:ascii="Arial" w:hAnsi="Arial" w:cs="Arial"/>
          <w:b w:val="0"/>
          <w:bCs w:val="0"/>
          <w:lang w:eastAsia="pt-BR"/>
        </w:rPr>
        <w:lastRenderedPageBreak/>
        <w:t>Os pagamentos serão realizados em até 10 (dez) dias após à liquidação da nota fiscal pela Contratante, atestado o recebimento do relatório de serviços prestados emitido pela empresa juntamente com o relatório emitido pelo fiscal do contrato com as devidas aceitações e justificativas, e atendido todas as condições do processo de Inexigibilidade de Licitação e cláusulas contratuais.</w:t>
      </w:r>
    </w:p>
    <w:p w14:paraId="1F2EDE6E" w14:textId="77777777" w:rsidR="004955BE" w:rsidRPr="004955BE" w:rsidRDefault="004955BE" w:rsidP="004955BE">
      <w:pPr>
        <w:pStyle w:val="Corpodetexto21"/>
        <w:spacing w:before="240" w:after="160" w:line="276" w:lineRule="auto"/>
        <w:ind w:firstLine="1134"/>
        <w:rPr>
          <w:rFonts w:ascii="Arial" w:hAnsi="Arial" w:cs="Arial"/>
          <w:b w:val="0"/>
          <w:bCs w:val="0"/>
          <w:lang w:eastAsia="pt-BR"/>
        </w:rPr>
      </w:pPr>
      <w:r w:rsidRPr="004955BE">
        <w:rPr>
          <w:rFonts w:ascii="Arial" w:hAnsi="Arial" w:cs="Arial"/>
          <w:b w:val="0"/>
          <w:bCs w:val="0"/>
          <w:lang w:eastAsia="pt-BR"/>
        </w:rPr>
        <w:t xml:space="preserve">Nenhum pagamento será efetuado à Contratada, enquanto pendente de liquidação qualquer obrigação financeira decorrente de penalidade ou inadimplência. </w:t>
      </w:r>
    </w:p>
    <w:p w14:paraId="6417DFDA" w14:textId="77777777" w:rsidR="004955BE" w:rsidRPr="004955BE" w:rsidRDefault="004955BE" w:rsidP="004955BE">
      <w:pPr>
        <w:pStyle w:val="Corpodetexto21"/>
        <w:spacing w:before="240" w:after="160" w:line="276" w:lineRule="auto"/>
        <w:ind w:firstLine="1134"/>
        <w:rPr>
          <w:rFonts w:ascii="Arial" w:hAnsi="Arial" w:cs="Arial"/>
          <w:b w:val="0"/>
          <w:bCs w:val="0"/>
          <w:lang w:eastAsia="pt-BR"/>
        </w:rPr>
      </w:pPr>
      <w:r w:rsidRPr="004955BE">
        <w:rPr>
          <w:rFonts w:ascii="Arial" w:hAnsi="Arial" w:cs="Arial"/>
          <w:b w:val="0"/>
          <w:bCs w:val="0"/>
          <w:lang w:eastAsia="pt-BR"/>
        </w:rPr>
        <w:t>O contratado, quando do faturamento dos bens ou serviços prestados, deverá observar o disposto no art. 64 da Lei Federal nº 9.430/1996 assim como a Instrução Normativa da Receita Federal do Brasil nº 1.234/2012 no que se refere ao Imposto de Renda.</w:t>
      </w:r>
    </w:p>
    <w:p w14:paraId="02F38963" w14:textId="77777777" w:rsidR="004955BE" w:rsidRPr="004955BE" w:rsidRDefault="004955BE" w:rsidP="004955BE">
      <w:pPr>
        <w:pStyle w:val="Corpodetexto21"/>
        <w:spacing w:before="240" w:after="160" w:line="276" w:lineRule="auto"/>
        <w:ind w:firstLine="1134"/>
        <w:rPr>
          <w:rFonts w:ascii="Arial" w:hAnsi="Arial" w:cs="Arial"/>
          <w:b w:val="0"/>
          <w:bCs w:val="0"/>
          <w:lang w:eastAsia="pt-BR"/>
        </w:rPr>
      </w:pPr>
      <w:r w:rsidRPr="004955BE">
        <w:rPr>
          <w:rFonts w:ascii="Arial" w:hAnsi="Arial" w:cs="Arial"/>
          <w:b w:val="0"/>
          <w:bCs w:val="0"/>
          <w:lang w:eastAsia="pt-BR"/>
        </w:rPr>
        <w:t>O documento fiscal deverá ser do estabelecimento que apresentou a proposta vencedora da licitação.</w:t>
      </w:r>
    </w:p>
    <w:p w14:paraId="53EA509D" w14:textId="77777777" w:rsidR="004955BE" w:rsidRPr="00F10BCA" w:rsidRDefault="004955BE" w:rsidP="004955BE">
      <w:pPr>
        <w:pStyle w:val="Corpodetexto21"/>
        <w:spacing w:before="240" w:after="160" w:line="276" w:lineRule="auto"/>
        <w:ind w:firstLine="1134"/>
        <w:rPr>
          <w:rFonts w:ascii="Arial" w:hAnsi="Arial" w:cs="Arial"/>
          <w:b w:val="0"/>
          <w:bCs w:val="0"/>
          <w:color w:val="0D0D0D" w:themeColor="text1" w:themeTint="F2"/>
          <w:lang w:eastAsia="pt-BR"/>
        </w:rPr>
      </w:pPr>
      <w:r w:rsidRPr="00F10BCA">
        <w:rPr>
          <w:rFonts w:ascii="Arial" w:hAnsi="Arial" w:cs="Arial"/>
          <w:b w:val="0"/>
          <w:bCs w:val="0"/>
          <w:color w:val="0D0D0D" w:themeColor="text1" w:themeTint="F2"/>
          <w:lang w:eastAsia="pt-BR"/>
        </w:rPr>
        <w:t>Serão processadas as retenções previdenciárias nos termos da Lei.</w:t>
      </w:r>
    </w:p>
    <w:p w14:paraId="023BE564" w14:textId="62E56411" w:rsidR="00F10BCA" w:rsidRPr="00F10BCA" w:rsidRDefault="00F10BCA" w:rsidP="00F10BCA">
      <w:pPr>
        <w:pStyle w:val="Corpodetexto21"/>
        <w:spacing w:before="240" w:line="276" w:lineRule="auto"/>
        <w:ind w:firstLine="1134"/>
        <w:rPr>
          <w:rFonts w:ascii="Arial" w:hAnsi="Arial" w:cs="Arial"/>
          <w:b w:val="0"/>
          <w:bCs w:val="0"/>
          <w:lang w:eastAsia="pt-BR"/>
        </w:rPr>
      </w:pPr>
      <w:r w:rsidRPr="00F10BCA">
        <w:rPr>
          <w:rFonts w:ascii="Arial" w:hAnsi="Arial" w:cs="Arial"/>
          <w:b w:val="0"/>
          <w:bCs w:val="0"/>
          <w:lang w:eastAsia="pt-BR"/>
        </w:rPr>
        <w:t>Os pagamentos serão realizados mensalmente em até 10 (dez) dias após à liquidação da nota fiscal pela Contratante, atestado o recebimento pelo fiscal do contrato, atendido todas as condições do edital e cláusulas contratuais.</w:t>
      </w:r>
    </w:p>
    <w:p w14:paraId="026E8B15" w14:textId="77777777" w:rsidR="00B0033E" w:rsidRDefault="00F10BCA" w:rsidP="00B0033E">
      <w:pPr>
        <w:pStyle w:val="Corpodetexto21"/>
        <w:spacing w:before="240" w:line="276" w:lineRule="auto"/>
        <w:ind w:firstLine="1134"/>
        <w:rPr>
          <w:rFonts w:ascii="Arial" w:hAnsi="Arial" w:cs="Arial"/>
          <w:b w:val="0"/>
          <w:bCs w:val="0"/>
          <w:lang w:eastAsia="pt-BR"/>
        </w:rPr>
      </w:pPr>
      <w:r w:rsidRPr="00F10BCA">
        <w:rPr>
          <w:rFonts w:ascii="Arial" w:hAnsi="Arial" w:cs="Arial"/>
          <w:b w:val="0"/>
          <w:bCs w:val="0"/>
          <w:lang w:eastAsia="pt-BR"/>
        </w:rPr>
        <w:t>Somente serão pagos os serviços efetivamente prestados.</w:t>
      </w:r>
    </w:p>
    <w:p w14:paraId="4BEDA409" w14:textId="77777777" w:rsidR="00B0033E" w:rsidRDefault="00F10BCA" w:rsidP="00B0033E">
      <w:pPr>
        <w:pStyle w:val="Corpodetexto21"/>
        <w:spacing w:before="240" w:line="276" w:lineRule="auto"/>
        <w:ind w:firstLine="1134"/>
        <w:rPr>
          <w:rFonts w:ascii="Arial" w:hAnsi="Arial" w:cs="Arial"/>
          <w:b w:val="0"/>
          <w:bCs w:val="0"/>
          <w:lang w:eastAsia="pt-BR"/>
        </w:rPr>
      </w:pPr>
      <w:r w:rsidRPr="00F10BCA">
        <w:rPr>
          <w:rFonts w:ascii="Arial" w:hAnsi="Arial" w:cs="Arial"/>
          <w:b w:val="0"/>
          <w:bCs w:val="0"/>
          <w:lang w:eastAsia="pt-BR"/>
        </w:rPr>
        <w:t>A Contratada, quando do faturamento dos bens ou serviços prestados, deverá observar o disposto no art. 64 da Lei Federal nº 9.430/1996 assim como a Instrução Normativa da Receita Federal do Brasil nº 1.234/2012 no que se refere ao Imposto de Renda e Decreto Municipal nº 1837/2022.</w:t>
      </w:r>
    </w:p>
    <w:p w14:paraId="7911DC43" w14:textId="76BADD96" w:rsidR="00F10BCA" w:rsidRPr="00F10BCA" w:rsidRDefault="00F10BCA" w:rsidP="00B0033E">
      <w:pPr>
        <w:pStyle w:val="Corpodetexto21"/>
        <w:spacing w:before="240" w:line="276" w:lineRule="auto"/>
        <w:ind w:firstLine="1134"/>
        <w:rPr>
          <w:rFonts w:ascii="Arial" w:hAnsi="Arial" w:cs="Arial"/>
          <w:b w:val="0"/>
          <w:bCs w:val="0"/>
          <w:lang w:eastAsia="pt-BR"/>
        </w:rPr>
      </w:pPr>
      <w:r w:rsidRPr="00F10BCA">
        <w:rPr>
          <w:rFonts w:ascii="Arial" w:hAnsi="Arial" w:cs="Arial"/>
          <w:b w:val="0"/>
          <w:bCs w:val="0"/>
          <w:lang w:eastAsia="pt-BR"/>
        </w:rPr>
        <w:t>O documento fiscal deverá ser do estabelecimento que apresentou a proposta vencedora da licitação.</w:t>
      </w:r>
    </w:p>
    <w:p w14:paraId="3D3BF2CC" w14:textId="39731472" w:rsidR="00F10BCA" w:rsidRPr="00F10BCA" w:rsidRDefault="00F10BCA" w:rsidP="00F10BCA">
      <w:pPr>
        <w:pStyle w:val="Corpodetexto21"/>
        <w:spacing w:before="240" w:line="276" w:lineRule="auto"/>
        <w:ind w:firstLine="1134"/>
        <w:rPr>
          <w:rFonts w:ascii="Arial" w:hAnsi="Arial" w:cs="Arial"/>
          <w:b w:val="0"/>
          <w:bCs w:val="0"/>
          <w:lang w:eastAsia="pt-BR"/>
        </w:rPr>
      </w:pPr>
      <w:r w:rsidRPr="00F10BCA">
        <w:rPr>
          <w:rFonts w:ascii="Arial" w:hAnsi="Arial" w:cs="Arial"/>
          <w:b w:val="0"/>
          <w:bCs w:val="0"/>
          <w:lang w:eastAsia="pt-BR"/>
        </w:rPr>
        <w:t>Serão processadas as retenções previdenciárias nos termos da Lei.</w:t>
      </w:r>
    </w:p>
    <w:p w14:paraId="5CE8BBCB" w14:textId="77777777" w:rsidR="00B0033E" w:rsidRDefault="00F10BCA" w:rsidP="00B0033E">
      <w:pPr>
        <w:pStyle w:val="Corpodetexto21"/>
        <w:spacing w:before="240" w:line="276" w:lineRule="auto"/>
        <w:ind w:firstLine="1134"/>
        <w:rPr>
          <w:rFonts w:ascii="Arial" w:hAnsi="Arial" w:cs="Arial"/>
          <w:b w:val="0"/>
          <w:bCs w:val="0"/>
          <w:lang w:eastAsia="pt-BR"/>
        </w:rPr>
      </w:pPr>
      <w:r w:rsidRPr="00F10BCA">
        <w:rPr>
          <w:rFonts w:ascii="Arial" w:hAnsi="Arial" w:cs="Arial"/>
          <w:b w:val="0"/>
          <w:bCs w:val="0"/>
          <w:lang w:eastAsia="pt-BR"/>
        </w:rPr>
        <w:t>Nos preços ofertados pela Contratada estão inclusos todos os custos diretos e indiretos sobre o objeto licitado, isentando a Contratante de quaisquer ônus adicionais.</w:t>
      </w:r>
    </w:p>
    <w:p w14:paraId="396560F2" w14:textId="677936E8" w:rsidR="00915D33" w:rsidRDefault="00F10BCA" w:rsidP="00B0033E">
      <w:pPr>
        <w:pStyle w:val="Corpodetexto21"/>
        <w:spacing w:before="240" w:line="276" w:lineRule="auto"/>
        <w:ind w:firstLine="1134"/>
        <w:rPr>
          <w:rFonts w:ascii="Arial" w:hAnsi="Arial" w:cs="Arial"/>
          <w:b w:val="0"/>
          <w:bCs w:val="0"/>
          <w:lang w:eastAsia="pt-BR"/>
        </w:rPr>
      </w:pPr>
      <w:r w:rsidRPr="00F10BCA">
        <w:rPr>
          <w:rFonts w:ascii="Arial" w:hAnsi="Arial" w:cs="Arial"/>
          <w:b w:val="0"/>
          <w:bCs w:val="0"/>
          <w:lang w:eastAsia="pt-BR"/>
        </w:rPr>
        <w:lastRenderedPageBreak/>
        <w:t xml:space="preserve">Ocorrendo atraso no pagamento, os valores serão atualizados monetariamente pelo índice do IPCA (IBGE) do período, ou outro índice que vier a substituí-lo, acrescido de juros de 0,5% (meio por cento) ao mês, calculados </w:t>
      </w:r>
      <w:r w:rsidR="004E4F76" w:rsidRPr="00F10BCA">
        <w:rPr>
          <w:rFonts w:ascii="Arial" w:hAnsi="Arial" w:cs="Arial"/>
          <w:b w:val="0"/>
          <w:bCs w:val="0"/>
          <w:lang w:eastAsia="pt-BR"/>
        </w:rPr>
        <w:t>para a rata</w:t>
      </w:r>
      <w:r w:rsidRPr="00F10BCA">
        <w:rPr>
          <w:rFonts w:ascii="Arial" w:hAnsi="Arial" w:cs="Arial"/>
          <w:b w:val="0"/>
          <w:bCs w:val="0"/>
          <w:lang w:eastAsia="pt-BR"/>
        </w:rPr>
        <w:t xml:space="preserve"> die, até o efetivo pagamento.</w:t>
      </w:r>
    </w:p>
    <w:p w14:paraId="303C4C28" w14:textId="77777777" w:rsidR="00B0033E" w:rsidRPr="00DF5FC9" w:rsidRDefault="00B0033E" w:rsidP="00B0033E">
      <w:pPr>
        <w:pStyle w:val="Corpodetexto21"/>
        <w:spacing w:before="240" w:line="276" w:lineRule="auto"/>
        <w:ind w:firstLine="1134"/>
        <w:rPr>
          <w:rFonts w:ascii="Arial" w:hAnsi="Arial" w:cs="Arial"/>
          <w:b w:val="0"/>
          <w:bCs w:val="0"/>
          <w:lang w:eastAsia="pt-BR"/>
        </w:rPr>
      </w:pPr>
    </w:p>
    <w:p w14:paraId="15D6E804" w14:textId="29EB7456" w:rsidR="002618BE" w:rsidRDefault="002618BE" w:rsidP="00D61607">
      <w:pPr>
        <w:spacing w:line="276" w:lineRule="auto"/>
        <w:jc w:val="both"/>
        <w:rPr>
          <w:rFonts w:ascii="Arial" w:eastAsia="Calibri" w:hAnsi="Arial" w:cs="Arial"/>
          <w:b/>
          <w:sz w:val="24"/>
          <w:szCs w:val="24"/>
        </w:rPr>
      </w:pPr>
      <w:r>
        <w:rPr>
          <w:rFonts w:ascii="Arial" w:eastAsia="Calibri" w:hAnsi="Arial" w:cs="Arial"/>
          <w:b/>
          <w:sz w:val="24"/>
          <w:szCs w:val="24"/>
        </w:rPr>
        <w:t>8. FORMA E CRITÉRIOS DE SELEÇÃO DO FORNECEDOR</w:t>
      </w:r>
    </w:p>
    <w:p w14:paraId="659984F7" w14:textId="77777777" w:rsidR="004955BE" w:rsidRPr="004955BE" w:rsidRDefault="004955BE" w:rsidP="004955BE">
      <w:pPr>
        <w:spacing w:line="276" w:lineRule="auto"/>
        <w:ind w:firstLine="1134"/>
        <w:jc w:val="both"/>
        <w:rPr>
          <w:rFonts w:ascii="Arial" w:hAnsi="Arial" w:cs="Arial"/>
          <w:color w:val="000000"/>
          <w:sz w:val="24"/>
          <w:szCs w:val="24"/>
        </w:rPr>
      </w:pPr>
      <w:r w:rsidRPr="004955BE">
        <w:rPr>
          <w:rFonts w:ascii="Arial" w:hAnsi="Arial" w:cs="Arial"/>
          <w:color w:val="000000"/>
          <w:sz w:val="24"/>
          <w:szCs w:val="24"/>
        </w:rPr>
        <w:t xml:space="preserve">Por se tratar de uma contratação de empresa especializada para a prestação de serviços de natureza Predominantemente Intelectual e de Notório Saber na forma de Assessoria/Consultoria Técnica na área Tributária, Financeira e Administrativa Fazendária, a mesma será contratada pelo Processo de Inexigibilidade de licitação, 74, III da Lei Federal nº 14.133/2021. </w:t>
      </w:r>
    </w:p>
    <w:p w14:paraId="4D8EECC5" w14:textId="77777777" w:rsidR="004955BE" w:rsidRPr="004955BE" w:rsidRDefault="004955BE" w:rsidP="004955BE">
      <w:pPr>
        <w:spacing w:line="276" w:lineRule="auto"/>
        <w:ind w:left="2268"/>
        <w:jc w:val="both"/>
        <w:rPr>
          <w:rFonts w:ascii="Arial" w:hAnsi="Arial" w:cs="Arial"/>
          <w:i/>
          <w:color w:val="000000"/>
          <w:sz w:val="24"/>
          <w:szCs w:val="24"/>
        </w:rPr>
      </w:pPr>
      <w:r w:rsidRPr="004955BE">
        <w:rPr>
          <w:rFonts w:ascii="Arial" w:hAnsi="Arial" w:cs="Arial"/>
          <w:i/>
          <w:color w:val="000000"/>
          <w:sz w:val="24"/>
          <w:szCs w:val="24"/>
        </w:rPr>
        <w:t>Art. 74. É inexigível a licitação quando inviável a competição, em especial nos casos de:</w:t>
      </w:r>
    </w:p>
    <w:p w14:paraId="7F1E10C3" w14:textId="77777777" w:rsidR="004955BE" w:rsidRPr="004955BE" w:rsidRDefault="004955BE" w:rsidP="004955BE">
      <w:pPr>
        <w:spacing w:line="276" w:lineRule="auto"/>
        <w:ind w:left="2268"/>
        <w:jc w:val="both"/>
        <w:rPr>
          <w:rFonts w:ascii="Arial" w:hAnsi="Arial" w:cs="Arial"/>
          <w:i/>
          <w:color w:val="000000"/>
          <w:sz w:val="24"/>
          <w:szCs w:val="24"/>
        </w:rPr>
      </w:pPr>
      <w:r w:rsidRPr="004955BE">
        <w:rPr>
          <w:rFonts w:ascii="Arial" w:hAnsi="Arial" w:cs="Arial"/>
          <w:i/>
          <w:color w:val="000000"/>
          <w:sz w:val="24"/>
          <w:szCs w:val="24"/>
        </w:rPr>
        <w:t>III - contratação dos seguintes serviços técnicos especializados de natureza predominantemente intelectual com profissionais ou empresas de notória especialização, vedada a inexigibilidade para serviços de publicidade e divulgação:</w:t>
      </w:r>
    </w:p>
    <w:p w14:paraId="3F7608D1" w14:textId="77777777" w:rsidR="004955BE" w:rsidRDefault="004955BE" w:rsidP="004955BE">
      <w:pPr>
        <w:spacing w:line="276" w:lineRule="auto"/>
        <w:ind w:left="2268"/>
        <w:jc w:val="both"/>
        <w:rPr>
          <w:rFonts w:ascii="Arial" w:hAnsi="Arial" w:cs="Arial"/>
          <w:i/>
          <w:color w:val="000000"/>
          <w:sz w:val="24"/>
          <w:szCs w:val="24"/>
        </w:rPr>
      </w:pPr>
      <w:r w:rsidRPr="004955BE">
        <w:rPr>
          <w:rFonts w:ascii="Arial" w:hAnsi="Arial" w:cs="Arial"/>
          <w:i/>
          <w:color w:val="000000"/>
          <w:sz w:val="24"/>
          <w:szCs w:val="24"/>
        </w:rPr>
        <w:t>c) assessorias ou consultorias técnicas e auditorias financeiras ou tributárias;</w:t>
      </w:r>
    </w:p>
    <w:p w14:paraId="50F9CC18" w14:textId="2E1505E6" w:rsidR="009572AE" w:rsidRPr="009572AE" w:rsidRDefault="009572AE" w:rsidP="009572AE">
      <w:pPr>
        <w:tabs>
          <w:tab w:val="left" w:pos="1980"/>
        </w:tabs>
        <w:spacing w:line="276" w:lineRule="auto"/>
        <w:ind w:left="2410" w:hanging="142"/>
        <w:jc w:val="both"/>
        <w:rPr>
          <w:rFonts w:ascii="Arial" w:eastAsia="Calibri" w:hAnsi="Arial" w:cs="Arial"/>
          <w:i/>
          <w:sz w:val="24"/>
          <w:szCs w:val="24"/>
        </w:rPr>
      </w:pPr>
      <w:r>
        <w:rPr>
          <w:rFonts w:ascii="Arial" w:hAnsi="Arial" w:cs="Arial"/>
          <w:i/>
          <w:color w:val="000000"/>
          <w:sz w:val="24"/>
          <w:szCs w:val="24"/>
        </w:rPr>
        <w:t>e)</w:t>
      </w:r>
      <w:r w:rsidRPr="009572AE">
        <w:rPr>
          <w:rFonts w:ascii="Arial" w:eastAsia="Calibri" w:hAnsi="Arial" w:cs="Arial"/>
          <w:i/>
          <w:sz w:val="24"/>
          <w:szCs w:val="24"/>
        </w:rPr>
        <w:t xml:space="preserve"> </w:t>
      </w:r>
      <w:r w:rsidRPr="005F3C45">
        <w:rPr>
          <w:rFonts w:ascii="Arial" w:eastAsia="Calibri" w:hAnsi="Arial" w:cs="Arial"/>
          <w:i/>
          <w:sz w:val="24"/>
          <w:szCs w:val="24"/>
        </w:rPr>
        <w:t>patrocínio ou defesa de causas judiciais ou administrativas;</w:t>
      </w:r>
    </w:p>
    <w:p w14:paraId="003CAC71" w14:textId="6938511A" w:rsidR="002618BE" w:rsidRDefault="004955BE" w:rsidP="004955BE">
      <w:pPr>
        <w:spacing w:line="276" w:lineRule="auto"/>
        <w:ind w:firstLine="1134"/>
        <w:jc w:val="both"/>
        <w:rPr>
          <w:rFonts w:ascii="Arial" w:hAnsi="Arial" w:cs="Arial"/>
          <w:color w:val="000000"/>
          <w:sz w:val="24"/>
          <w:szCs w:val="24"/>
        </w:rPr>
      </w:pPr>
      <w:r w:rsidRPr="004955BE">
        <w:rPr>
          <w:rFonts w:ascii="Arial" w:hAnsi="Arial" w:cs="Arial"/>
          <w:color w:val="000000"/>
          <w:sz w:val="24"/>
          <w:szCs w:val="24"/>
        </w:rPr>
        <w:t>O que respalda a Inexigibilidade de Licitação, nesse caso, é justamente a inexistência de critérios objetivos na escolha do prestador de serviços quando se trata de serviços técnicos profissionais especializados, de natureza singular, cuja aferição é complexa e pressupõe um grau de subjetividade que faz cair por terra à competitividade.</w:t>
      </w:r>
    </w:p>
    <w:p w14:paraId="0DD38674" w14:textId="77777777" w:rsidR="004955BE" w:rsidRPr="004955BE" w:rsidRDefault="004955BE" w:rsidP="004955BE">
      <w:pPr>
        <w:spacing w:line="276" w:lineRule="auto"/>
        <w:ind w:firstLine="1134"/>
        <w:jc w:val="both"/>
        <w:rPr>
          <w:rFonts w:ascii="Arial" w:hAnsi="Arial" w:cs="Arial"/>
          <w:color w:val="000000"/>
          <w:sz w:val="24"/>
          <w:szCs w:val="24"/>
        </w:rPr>
      </w:pPr>
    </w:p>
    <w:p w14:paraId="1B87973D" w14:textId="04652BFE" w:rsidR="002618BE" w:rsidRPr="00102F34" w:rsidRDefault="002618BE" w:rsidP="00D61607">
      <w:pPr>
        <w:spacing w:line="276" w:lineRule="auto"/>
        <w:jc w:val="both"/>
        <w:rPr>
          <w:rFonts w:ascii="Arial" w:eastAsia="Calibri" w:hAnsi="Arial" w:cs="Arial"/>
          <w:b/>
          <w:sz w:val="24"/>
          <w:szCs w:val="24"/>
        </w:rPr>
      </w:pPr>
      <w:r>
        <w:rPr>
          <w:rFonts w:ascii="Arial" w:eastAsia="Calibri" w:hAnsi="Arial" w:cs="Arial"/>
          <w:b/>
          <w:sz w:val="24"/>
          <w:szCs w:val="24"/>
        </w:rPr>
        <w:t>9. ESTIMATIVA DO VALOR DA CONTRATAÇÃO</w:t>
      </w:r>
    </w:p>
    <w:p w14:paraId="1D4B7943" w14:textId="27A131C8" w:rsidR="004955BE" w:rsidRPr="00D06C34" w:rsidRDefault="004955BE" w:rsidP="00B466F9">
      <w:pPr>
        <w:spacing w:line="276" w:lineRule="auto"/>
        <w:ind w:firstLine="1134"/>
        <w:jc w:val="both"/>
        <w:rPr>
          <w:rFonts w:ascii="Arial" w:hAnsi="Arial" w:cs="Arial"/>
          <w:sz w:val="24"/>
          <w:szCs w:val="24"/>
        </w:rPr>
      </w:pPr>
      <w:bookmarkStart w:id="12" w:name="_Hlk153959394"/>
      <w:r w:rsidRPr="00D06C34">
        <w:rPr>
          <w:rFonts w:ascii="Arial" w:hAnsi="Arial" w:cs="Arial"/>
          <w:sz w:val="24"/>
          <w:szCs w:val="24"/>
        </w:rPr>
        <w:t xml:space="preserve">O valor a ser pago pela Administração à Contratada será de </w:t>
      </w:r>
      <w:r w:rsidRPr="00D06C34">
        <w:rPr>
          <w:rFonts w:ascii="Arial" w:hAnsi="Arial" w:cs="Arial"/>
          <w:b/>
          <w:bCs/>
          <w:sz w:val="24"/>
          <w:szCs w:val="24"/>
        </w:rPr>
        <w:t xml:space="preserve">R$ </w:t>
      </w:r>
      <w:r w:rsidR="001E69B4">
        <w:rPr>
          <w:rFonts w:ascii="Arial" w:hAnsi="Arial" w:cs="Arial"/>
          <w:b/>
          <w:bCs/>
          <w:sz w:val="24"/>
          <w:szCs w:val="24"/>
        </w:rPr>
        <w:t>3.300,00</w:t>
      </w:r>
      <w:r w:rsidRPr="00D06C34">
        <w:rPr>
          <w:rFonts w:ascii="Arial" w:hAnsi="Arial" w:cs="Arial"/>
          <w:b/>
          <w:bCs/>
          <w:sz w:val="24"/>
          <w:szCs w:val="24"/>
        </w:rPr>
        <w:t xml:space="preserve"> (</w:t>
      </w:r>
      <w:r w:rsidRPr="007C6A7D">
        <w:rPr>
          <w:rFonts w:ascii="Arial" w:hAnsi="Arial" w:cs="Arial"/>
          <w:b/>
          <w:bCs/>
          <w:sz w:val="24"/>
          <w:szCs w:val="24"/>
        </w:rPr>
        <w:t>tr</w:t>
      </w:r>
      <w:r w:rsidR="001E69B4">
        <w:rPr>
          <w:rFonts w:ascii="Arial" w:hAnsi="Arial" w:cs="Arial"/>
          <w:b/>
          <w:bCs/>
          <w:sz w:val="24"/>
          <w:szCs w:val="24"/>
        </w:rPr>
        <w:t>ês mil e trezentos reais</w:t>
      </w:r>
      <w:r w:rsidRPr="00D06C34">
        <w:rPr>
          <w:rFonts w:ascii="Arial" w:hAnsi="Arial" w:cs="Arial"/>
          <w:b/>
          <w:bCs/>
          <w:sz w:val="24"/>
          <w:szCs w:val="24"/>
        </w:rPr>
        <w:t>) por mês</w:t>
      </w:r>
      <w:r w:rsidRPr="00D06C34">
        <w:rPr>
          <w:rFonts w:ascii="Arial" w:hAnsi="Arial" w:cs="Arial"/>
          <w:sz w:val="24"/>
          <w:szCs w:val="24"/>
        </w:rPr>
        <w:t xml:space="preserve">, importando o valor total do contrato em </w:t>
      </w:r>
      <w:r w:rsidRPr="00D06C34">
        <w:rPr>
          <w:rFonts w:ascii="Arial" w:hAnsi="Arial" w:cs="Arial"/>
          <w:b/>
          <w:bCs/>
          <w:sz w:val="24"/>
          <w:szCs w:val="24"/>
        </w:rPr>
        <w:t xml:space="preserve">R$ </w:t>
      </w:r>
      <w:r w:rsidR="001E69B4">
        <w:rPr>
          <w:rFonts w:ascii="Arial" w:hAnsi="Arial" w:cs="Arial"/>
          <w:b/>
          <w:bCs/>
          <w:sz w:val="24"/>
          <w:szCs w:val="24"/>
        </w:rPr>
        <w:t>39.600,00</w:t>
      </w:r>
      <w:r w:rsidRPr="00D06C34">
        <w:rPr>
          <w:rFonts w:ascii="Arial" w:hAnsi="Arial" w:cs="Arial"/>
          <w:b/>
          <w:bCs/>
          <w:sz w:val="24"/>
          <w:szCs w:val="24"/>
        </w:rPr>
        <w:t xml:space="preserve"> (</w:t>
      </w:r>
      <w:r w:rsidR="001E69B4">
        <w:rPr>
          <w:rFonts w:ascii="Arial" w:hAnsi="Arial" w:cs="Arial"/>
          <w:b/>
          <w:bCs/>
          <w:sz w:val="24"/>
          <w:szCs w:val="24"/>
        </w:rPr>
        <w:t>trinta e nove mil e seiscentos reais)</w:t>
      </w:r>
      <w:r w:rsidRPr="00D06C34">
        <w:rPr>
          <w:rFonts w:ascii="Arial" w:hAnsi="Arial" w:cs="Arial"/>
          <w:sz w:val="24"/>
          <w:szCs w:val="24"/>
        </w:rPr>
        <w:t>, conforme proposta apresentada.</w:t>
      </w:r>
    </w:p>
    <w:p w14:paraId="36EE52BD" w14:textId="6CF4896A" w:rsidR="00B926F7" w:rsidRDefault="004955BE" w:rsidP="004955BE">
      <w:pPr>
        <w:spacing w:line="276" w:lineRule="auto"/>
        <w:ind w:firstLine="1134"/>
        <w:jc w:val="both"/>
        <w:rPr>
          <w:rFonts w:ascii="Arial" w:hAnsi="Arial" w:cs="Arial"/>
          <w:b/>
          <w:bCs/>
          <w:color w:val="000000"/>
          <w:sz w:val="24"/>
          <w:szCs w:val="24"/>
        </w:rPr>
      </w:pPr>
      <w:r w:rsidRPr="00D06C34">
        <w:rPr>
          <w:rFonts w:ascii="Arial" w:hAnsi="Arial" w:cs="Arial"/>
          <w:sz w:val="24"/>
          <w:szCs w:val="24"/>
        </w:rPr>
        <w:lastRenderedPageBreak/>
        <w:t>Nestes valores, já estão inclusos todos os impostos, tributos e demais deduções fiscais.</w:t>
      </w:r>
      <w:bookmarkStart w:id="13" w:name="_Hlk157418905"/>
      <w:bookmarkEnd w:id="12"/>
      <w:r>
        <w:rPr>
          <w:rFonts w:ascii="Arial" w:hAnsi="Arial" w:cs="Arial"/>
          <w:b/>
          <w:bCs/>
          <w:color w:val="000000"/>
          <w:sz w:val="24"/>
          <w:szCs w:val="24"/>
        </w:rPr>
        <w:t xml:space="preserve"> </w:t>
      </w:r>
    </w:p>
    <w:p w14:paraId="081C5EDD" w14:textId="33422939" w:rsidR="00D94E17" w:rsidRPr="00785F3F" w:rsidRDefault="00832B03" w:rsidP="00785F3F">
      <w:pPr>
        <w:autoSpaceDE w:val="0"/>
        <w:autoSpaceDN w:val="0"/>
        <w:adjustRightInd w:val="0"/>
        <w:spacing w:before="240" w:after="0" w:line="240" w:lineRule="auto"/>
        <w:rPr>
          <w:rFonts w:ascii="Arial" w:hAnsi="Arial" w:cs="Arial"/>
          <w:b/>
          <w:bCs/>
          <w:color w:val="000000"/>
          <w:sz w:val="24"/>
          <w:szCs w:val="24"/>
        </w:rPr>
      </w:pPr>
      <w:r w:rsidRPr="00832B03">
        <w:rPr>
          <w:rFonts w:ascii="Arial" w:hAnsi="Arial" w:cs="Arial"/>
          <w:b/>
          <w:bCs/>
          <w:color w:val="000000"/>
          <w:sz w:val="24"/>
          <w:szCs w:val="24"/>
        </w:rPr>
        <w:t>10. ADEQUAÇÃO ORÇAMENTÁRIA</w:t>
      </w:r>
    </w:p>
    <w:p w14:paraId="4EDFB818" w14:textId="77777777" w:rsidR="004955BE" w:rsidRDefault="004955BE" w:rsidP="004955BE">
      <w:pPr>
        <w:autoSpaceDE w:val="0"/>
        <w:autoSpaceDN w:val="0"/>
        <w:adjustRightInd w:val="0"/>
        <w:spacing w:before="240" w:after="0" w:line="276" w:lineRule="auto"/>
        <w:ind w:firstLine="1134"/>
        <w:jc w:val="both"/>
        <w:rPr>
          <w:rFonts w:ascii="Arial" w:hAnsi="Arial" w:cs="Arial"/>
          <w:b/>
          <w:bCs/>
          <w:sz w:val="24"/>
          <w:szCs w:val="24"/>
        </w:rPr>
      </w:pPr>
      <w:bookmarkStart w:id="14" w:name="_Hlk160095351"/>
      <w:r>
        <w:rPr>
          <w:rFonts w:ascii="Arial" w:hAnsi="Arial" w:cs="Arial"/>
          <w:sz w:val="24"/>
          <w:szCs w:val="24"/>
        </w:rPr>
        <w:t>Com base na justificativa e nas especificações técnicas constantes neste Estudo Técnico Preliminar, e na existência de planejamento orçamentário para subsidiar esta contratação, declaramos que a contratação é viável, atendendo aos padrões e preços de mercado.</w:t>
      </w:r>
    </w:p>
    <w:p w14:paraId="77A64AA1" w14:textId="77777777" w:rsidR="004955BE" w:rsidRDefault="004955BE" w:rsidP="004955BE">
      <w:pPr>
        <w:pStyle w:val="Recuodecorpodetexto2"/>
        <w:spacing w:before="240" w:line="276" w:lineRule="auto"/>
        <w:ind w:firstLine="1134"/>
        <w:rPr>
          <w:rFonts w:ascii="Arial" w:hAnsi="Arial" w:cs="Arial"/>
          <w:sz w:val="24"/>
          <w:szCs w:val="24"/>
        </w:rPr>
      </w:pPr>
      <w:r w:rsidRPr="00102F34">
        <w:rPr>
          <w:rFonts w:ascii="Arial" w:hAnsi="Arial" w:cs="Arial"/>
          <w:sz w:val="24"/>
          <w:szCs w:val="24"/>
        </w:rPr>
        <w:t>De acordo a Lei Municipal 11</w:t>
      </w:r>
      <w:r>
        <w:rPr>
          <w:rFonts w:ascii="Arial" w:hAnsi="Arial" w:cs="Arial"/>
          <w:sz w:val="24"/>
          <w:szCs w:val="24"/>
        </w:rPr>
        <w:t>76</w:t>
      </w:r>
      <w:r w:rsidRPr="00102F34">
        <w:rPr>
          <w:rFonts w:ascii="Arial" w:hAnsi="Arial" w:cs="Arial"/>
          <w:sz w:val="24"/>
          <w:szCs w:val="24"/>
        </w:rPr>
        <w:t>/202</w:t>
      </w:r>
      <w:r>
        <w:rPr>
          <w:rFonts w:ascii="Arial" w:hAnsi="Arial" w:cs="Arial"/>
          <w:sz w:val="24"/>
          <w:szCs w:val="24"/>
        </w:rPr>
        <w:t>4</w:t>
      </w:r>
      <w:r w:rsidRPr="00102F34">
        <w:rPr>
          <w:rFonts w:ascii="Arial" w:hAnsi="Arial" w:cs="Arial"/>
          <w:sz w:val="24"/>
          <w:szCs w:val="24"/>
        </w:rPr>
        <w:t xml:space="preserve">, de </w:t>
      </w:r>
      <w:r>
        <w:rPr>
          <w:rFonts w:ascii="Arial" w:hAnsi="Arial" w:cs="Arial"/>
          <w:sz w:val="24"/>
          <w:szCs w:val="24"/>
        </w:rPr>
        <w:t>16</w:t>
      </w:r>
      <w:r w:rsidRPr="00102F34">
        <w:rPr>
          <w:rFonts w:ascii="Arial" w:hAnsi="Arial" w:cs="Arial"/>
          <w:sz w:val="24"/>
          <w:szCs w:val="24"/>
        </w:rPr>
        <w:t>/1</w:t>
      </w:r>
      <w:r>
        <w:rPr>
          <w:rFonts w:ascii="Arial" w:hAnsi="Arial" w:cs="Arial"/>
          <w:sz w:val="24"/>
          <w:szCs w:val="24"/>
        </w:rPr>
        <w:t>2</w:t>
      </w:r>
      <w:r w:rsidRPr="00102F34">
        <w:rPr>
          <w:rFonts w:ascii="Arial" w:hAnsi="Arial" w:cs="Arial"/>
          <w:sz w:val="24"/>
          <w:szCs w:val="24"/>
        </w:rPr>
        <w:t>/202</w:t>
      </w:r>
      <w:r>
        <w:rPr>
          <w:rFonts w:ascii="Arial" w:hAnsi="Arial" w:cs="Arial"/>
          <w:sz w:val="24"/>
          <w:szCs w:val="24"/>
        </w:rPr>
        <w:t>4</w:t>
      </w:r>
      <w:r w:rsidRPr="00102F34">
        <w:rPr>
          <w:rFonts w:ascii="Arial" w:hAnsi="Arial" w:cs="Arial"/>
          <w:sz w:val="24"/>
          <w:szCs w:val="24"/>
        </w:rPr>
        <w:t>, que estima a Receita e fixa a Despesa do Município para o exercício financeiro de 202</w:t>
      </w:r>
      <w:r>
        <w:rPr>
          <w:rFonts w:ascii="Arial" w:hAnsi="Arial" w:cs="Arial"/>
          <w:sz w:val="24"/>
          <w:szCs w:val="24"/>
        </w:rPr>
        <w:t xml:space="preserve">5, </w:t>
      </w:r>
      <w:r w:rsidRPr="00833B0B">
        <w:rPr>
          <w:rFonts w:ascii="Arial" w:hAnsi="Arial" w:cs="Arial"/>
          <w:sz w:val="24"/>
          <w:szCs w:val="24"/>
        </w:rPr>
        <w:t>as despesas do presente contrato correrão à conta da seguinte dotação orçamentária</w:t>
      </w:r>
      <w:r w:rsidRPr="00102F34">
        <w:rPr>
          <w:rFonts w:ascii="Arial" w:hAnsi="Arial" w:cs="Arial"/>
          <w:sz w:val="24"/>
          <w:szCs w:val="24"/>
        </w:rPr>
        <w:t>:</w:t>
      </w:r>
      <w:bookmarkEnd w:id="14"/>
    </w:p>
    <w:p w14:paraId="4E1E0C6C" w14:textId="77777777" w:rsidR="002520B4" w:rsidRDefault="002520B4" w:rsidP="009617E0">
      <w:pPr>
        <w:pStyle w:val="Recuodecorpodetexto2"/>
        <w:spacing w:before="240" w:line="276" w:lineRule="auto"/>
        <w:ind w:firstLine="1134"/>
        <w:rPr>
          <w:rFonts w:ascii="Arial" w:hAnsi="Arial" w:cs="Arial"/>
          <w:sz w:val="24"/>
          <w:szCs w:val="24"/>
        </w:rPr>
      </w:pPr>
    </w:p>
    <w:p w14:paraId="4A291A96" w14:textId="77777777" w:rsidR="00B0033E" w:rsidRPr="00D3555D" w:rsidRDefault="00B0033E" w:rsidP="00B0033E">
      <w:pPr>
        <w:autoSpaceDE w:val="0"/>
        <w:autoSpaceDN w:val="0"/>
        <w:adjustRightInd w:val="0"/>
        <w:spacing w:after="0" w:line="276" w:lineRule="auto"/>
        <w:jc w:val="both"/>
        <w:rPr>
          <w:rFonts w:ascii="Arial" w:hAnsi="Arial" w:cs="Arial"/>
          <w:bCs/>
          <w:color w:val="0D0D0D" w:themeColor="text1" w:themeTint="F2"/>
          <w:sz w:val="24"/>
          <w:szCs w:val="24"/>
        </w:rPr>
      </w:pPr>
      <w:r>
        <w:rPr>
          <w:rFonts w:ascii="Arial" w:hAnsi="Arial" w:cs="Arial"/>
          <w:color w:val="0D0D0D" w:themeColor="text1" w:themeTint="F2"/>
          <w:sz w:val="24"/>
          <w:szCs w:val="24"/>
        </w:rPr>
        <w:t>0101.01.031.0100.2001.33903500000000:1500 - Recurso Livre - Reduzido 385</w:t>
      </w:r>
      <w:r w:rsidRPr="00D3555D">
        <w:rPr>
          <w:rFonts w:ascii="Arial" w:hAnsi="Arial" w:cs="Arial"/>
          <w:color w:val="0D0D0D" w:themeColor="text1" w:themeTint="F2"/>
          <w:sz w:val="24"/>
          <w:szCs w:val="24"/>
        </w:rPr>
        <w:t xml:space="preserve"> </w:t>
      </w:r>
    </w:p>
    <w:p w14:paraId="3F19BC77" w14:textId="77777777" w:rsidR="00D94E17" w:rsidRPr="00D94E17" w:rsidRDefault="00D94E17" w:rsidP="00D94E17">
      <w:pPr>
        <w:pStyle w:val="PargrafodaLista"/>
        <w:autoSpaceDE w:val="0"/>
        <w:autoSpaceDN w:val="0"/>
        <w:adjustRightInd w:val="0"/>
        <w:spacing w:after="0" w:line="276" w:lineRule="auto"/>
        <w:ind w:left="360"/>
        <w:jc w:val="both"/>
        <w:rPr>
          <w:rFonts w:ascii="Arial" w:hAnsi="Arial" w:cs="Arial"/>
          <w:b/>
          <w:bCs/>
          <w:color w:val="FF0000"/>
          <w:sz w:val="24"/>
          <w:szCs w:val="24"/>
        </w:rPr>
      </w:pPr>
    </w:p>
    <w:bookmarkEnd w:id="13"/>
    <w:p w14:paraId="470EEB2B" w14:textId="77777777" w:rsidR="00860E04" w:rsidRDefault="00860E04" w:rsidP="004955BE">
      <w:pPr>
        <w:autoSpaceDE w:val="0"/>
        <w:autoSpaceDN w:val="0"/>
        <w:adjustRightInd w:val="0"/>
        <w:spacing w:after="0" w:line="276" w:lineRule="auto"/>
        <w:jc w:val="right"/>
        <w:rPr>
          <w:rFonts w:ascii="Arial" w:hAnsi="Arial" w:cs="Arial"/>
          <w:color w:val="000000" w:themeColor="text1"/>
          <w:sz w:val="24"/>
          <w:szCs w:val="24"/>
        </w:rPr>
      </w:pPr>
    </w:p>
    <w:p w14:paraId="1A636B3A" w14:textId="72656E76" w:rsidR="004955BE" w:rsidRPr="00833B0B" w:rsidRDefault="00E01B77" w:rsidP="004955BE">
      <w:pPr>
        <w:autoSpaceDE w:val="0"/>
        <w:autoSpaceDN w:val="0"/>
        <w:adjustRightInd w:val="0"/>
        <w:spacing w:after="0" w:line="276" w:lineRule="auto"/>
        <w:jc w:val="right"/>
        <w:rPr>
          <w:rFonts w:ascii="Arial" w:hAnsi="Arial" w:cs="Arial"/>
          <w:color w:val="000000" w:themeColor="text1"/>
          <w:sz w:val="24"/>
          <w:szCs w:val="24"/>
        </w:rPr>
      </w:pPr>
      <w:r>
        <w:rPr>
          <w:rFonts w:ascii="Arial" w:hAnsi="Arial" w:cs="Arial"/>
          <w:color w:val="000000" w:themeColor="text1"/>
          <w:sz w:val="24"/>
          <w:szCs w:val="24"/>
        </w:rPr>
        <w:t>Linha Nova, 03</w:t>
      </w:r>
      <w:r w:rsidR="004955BE" w:rsidRPr="00833B0B">
        <w:rPr>
          <w:rFonts w:ascii="Arial" w:hAnsi="Arial" w:cs="Arial"/>
          <w:color w:val="000000" w:themeColor="text1"/>
          <w:sz w:val="24"/>
          <w:szCs w:val="24"/>
        </w:rPr>
        <w:t xml:space="preserve"> de </w:t>
      </w:r>
      <w:r>
        <w:rPr>
          <w:rFonts w:ascii="Arial" w:hAnsi="Arial" w:cs="Arial"/>
          <w:color w:val="000000" w:themeColor="text1"/>
          <w:sz w:val="24"/>
          <w:szCs w:val="24"/>
        </w:rPr>
        <w:t>abril</w:t>
      </w:r>
      <w:bookmarkStart w:id="15" w:name="_GoBack"/>
      <w:bookmarkEnd w:id="15"/>
      <w:r w:rsidR="004955BE" w:rsidRPr="00833B0B">
        <w:rPr>
          <w:rFonts w:ascii="Arial" w:hAnsi="Arial" w:cs="Arial"/>
          <w:color w:val="000000" w:themeColor="text1"/>
          <w:sz w:val="24"/>
          <w:szCs w:val="24"/>
        </w:rPr>
        <w:t xml:space="preserve"> de 2025.</w:t>
      </w:r>
    </w:p>
    <w:p w14:paraId="11F84198" w14:textId="77777777" w:rsidR="004955BE" w:rsidRDefault="004955BE" w:rsidP="004955BE">
      <w:pPr>
        <w:pStyle w:val="PargrafodaLista"/>
        <w:autoSpaceDE w:val="0"/>
        <w:autoSpaceDN w:val="0"/>
        <w:adjustRightInd w:val="0"/>
        <w:spacing w:after="0" w:line="276" w:lineRule="auto"/>
        <w:ind w:left="360"/>
        <w:rPr>
          <w:rFonts w:ascii="Arial" w:hAnsi="Arial" w:cs="Arial"/>
          <w:b/>
          <w:bCs/>
          <w:color w:val="000000" w:themeColor="text1"/>
          <w:sz w:val="24"/>
          <w:szCs w:val="24"/>
        </w:rPr>
      </w:pPr>
    </w:p>
    <w:p w14:paraId="25EDD698" w14:textId="77777777" w:rsidR="00B0033E" w:rsidRPr="007B49AE" w:rsidRDefault="00B0033E" w:rsidP="004955BE">
      <w:pPr>
        <w:pStyle w:val="PargrafodaLista"/>
        <w:autoSpaceDE w:val="0"/>
        <w:autoSpaceDN w:val="0"/>
        <w:adjustRightInd w:val="0"/>
        <w:spacing w:after="0" w:line="276" w:lineRule="auto"/>
        <w:ind w:left="360"/>
        <w:rPr>
          <w:rFonts w:ascii="Arial" w:hAnsi="Arial" w:cs="Arial"/>
          <w:b/>
          <w:bCs/>
          <w:color w:val="000000" w:themeColor="text1"/>
          <w:sz w:val="24"/>
          <w:szCs w:val="24"/>
        </w:rPr>
      </w:pPr>
    </w:p>
    <w:p w14:paraId="7BF9263A" w14:textId="77777777" w:rsidR="004955BE" w:rsidRPr="007B49AE" w:rsidRDefault="004955BE" w:rsidP="004955BE">
      <w:pPr>
        <w:autoSpaceDE w:val="0"/>
        <w:autoSpaceDN w:val="0"/>
        <w:adjustRightInd w:val="0"/>
        <w:spacing w:after="0" w:line="276" w:lineRule="auto"/>
        <w:jc w:val="right"/>
        <w:rPr>
          <w:rFonts w:ascii="Arial" w:eastAsia="Calibri" w:hAnsi="Arial" w:cs="Arial"/>
          <w:b/>
          <w:color w:val="000000" w:themeColor="text1"/>
          <w:sz w:val="24"/>
          <w:szCs w:val="24"/>
        </w:rPr>
      </w:pPr>
      <w:r w:rsidRPr="007B49AE">
        <w:rPr>
          <w:rFonts w:ascii="Arial" w:hAnsi="Arial" w:cs="Arial"/>
          <w:color w:val="000000" w:themeColor="text1"/>
          <w:sz w:val="24"/>
          <w:szCs w:val="24"/>
        </w:rPr>
        <w:t>_______________________________</w:t>
      </w:r>
    </w:p>
    <w:p w14:paraId="203C8040" w14:textId="4D380202" w:rsidR="004955BE" w:rsidRPr="00833B0B" w:rsidRDefault="00B0033E" w:rsidP="00B0033E">
      <w:pPr>
        <w:autoSpaceDE w:val="0"/>
        <w:autoSpaceDN w:val="0"/>
        <w:adjustRightInd w:val="0"/>
        <w:spacing w:after="0" w:line="276" w:lineRule="auto"/>
        <w:jc w:val="right"/>
        <w:rPr>
          <w:rFonts w:ascii="Arial" w:hAnsi="Arial" w:cs="Arial"/>
          <w:b/>
          <w:bCs/>
          <w:color w:val="000000" w:themeColor="text1"/>
          <w:sz w:val="24"/>
          <w:szCs w:val="24"/>
        </w:rPr>
      </w:pPr>
      <w:r>
        <w:rPr>
          <w:rFonts w:ascii="Arial" w:hAnsi="Arial" w:cs="Arial"/>
          <w:b/>
          <w:bCs/>
          <w:color w:val="000000" w:themeColor="text1"/>
          <w:sz w:val="24"/>
          <w:szCs w:val="24"/>
        </w:rPr>
        <w:t xml:space="preserve"> </w:t>
      </w:r>
      <w:r w:rsidR="004955BE" w:rsidRPr="00833B0B">
        <w:rPr>
          <w:rFonts w:ascii="Arial" w:hAnsi="Arial" w:cs="Arial"/>
          <w:b/>
          <w:bCs/>
          <w:color w:val="000000" w:themeColor="text1"/>
          <w:sz w:val="24"/>
          <w:szCs w:val="24"/>
        </w:rPr>
        <w:t>G</w:t>
      </w:r>
      <w:r>
        <w:rPr>
          <w:rFonts w:ascii="Arial" w:hAnsi="Arial" w:cs="Arial"/>
          <w:b/>
          <w:bCs/>
          <w:color w:val="000000" w:themeColor="text1"/>
          <w:sz w:val="24"/>
          <w:szCs w:val="24"/>
        </w:rPr>
        <w:t>raciela Scheibig Boettcher</w:t>
      </w:r>
    </w:p>
    <w:p w14:paraId="7EF2EBD8" w14:textId="4115AAA2" w:rsidR="00E423FB" w:rsidRPr="00102F34" w:rsidRDefault="00B0033E" w:rsidP="004955BE">
      <w:pPr>
        <w:autoSpaceDE w:val="0"/>
        <w:autoSpaceDN w:val="0"/>
        <w:adjustRightInd w:val="0"/>
        <w:spacing w:after="0" w:line="276" w:lineRule="auto"/>
        <w:jc w:val="right"/>
        <w:rPr>
          <w:rFonts w:ascii="Arial" w:hAnsi="Arial" w:cs="Arial"/>
          <w:sz w:val="24"/>
          <w:szCs w:val="24"/>
        </w:rPr>
      </w:pPr>
      <w:r>
        <w:rPr>
          <w:rFonts w:ascii="Arial" w:hAnsi="Arial" w:cs="Arial"/>
          <w:color w:val="000000" w:themeColor="text1"/>
          <w:sz w:val="24"/>
          <w:szCs w:val="24"/>
        </w:rPr>
        <w:t>Presidente da Câmara de Vereadores</w:t>
      </w:r>
    </w:p>
    <w:sectPr w:rsidR="00E423FB" w:rsidRPr="00102F34" w:rsidSect="00B926F7">
      <w:headerReference w:type="default" r:id="rId8"/>
      <w:pgSz w:w="11906" w:h="16838"/>
      <w:pgMar w:top="1418" w:right="1701" w:bottom="1418" w:left="1701" w:header="2381"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EB80810" w14:textId="77777777" w:rsidR="004E6AD6" w:rsidRDefault="004E6AD6" w:rsidP="00F01B40">
      <w:pPr>
        <w:spacing w:after="0" w:line="240" w:lineRule="auto"/>
      </w:pPr>
      <w:r>
        <w:separator/>
      </w:r>
    </w:p>
  </w:endnote>
  <w:endnote w:type="continuationSeparator" w:id="0">
    <w:p w14:paraId="215FC92E" w14:textId="77777777" w:rsidR="004E6AD6" w:rsidRDefault="004E6AD6" w:rsidP="00F01B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iandra GD">
    <w:charset w:val="00"/>
    <w:family w:val="swiss"/>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1A01B01" w14:textId="77777777" w:rsidR="004E6AD6" w:rsidRDefault="004E6AD6" w:rsidP="00F01B40">
      <w:pPr>
        <w:spacing w:after="0" w:line="240" w:lineRule="auto"/>
      </w:pPr>
      <w:r>
        <w:separator/>
      </w:r>
    </w:p>
  </w:footnote>
  <w:footnote w:type="continuationSeparator" w:id="0">
    <w:p w14:paraId="4E3DBADF" w14:textId="77777777" w:rsidR="004E6AD6" w:rsidRDefault="004E6AD6" w:rsidP="00F01B4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6D0E3F1" w14:textId="44987C53" w:rsidR="00F01B40" w:rsidRDefault="00F01B40">
    <w:pPr>
      <w:pStyle w:val="Cabealho"/>
    </w:pPr>
  </w:p>
  <w:p w14:paraId="40E4C603" w14:textId="389E9542" w:rsidR="00F01B40" w:rsidRDefault="00F01B40" w:rsidP="00F01B40">
    <w:pPr>
      <w:pStyle w:val="Cabealho"/>
      <w:tabs>
        <w:tab w:val="clear" w:pos="4252"/>
        <w:tab w:val="clear" w:pos="8504"/>
        <w:tab w:val="left" w:pos="1335"/>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pStyle w:val="Ttulo1"/>
      <w:suff w:val="nothing"/>
      <w:lvlText w:val=""/>
      <w:lvlJc w:val="left"/>
      <w:pPr>
        <w:tabs>
          <w:tab w:val="num" w:pos="432"/>
        </w:tabs>
        <w:ind w:left="432" w:hanging="432"/>
      </w:pPr>
    </w:lvl>
    <w:lvl w:ilvl="1">
      <w:start w:val="1"/>
      <w:numFmt w:val="none"/>
      <w:pStyle w:val="Ttulo2"/>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26D472C"/>
    <w:multiLevelType w:val="multilevel"/>
    <w:tmpl w:val="45BA463E"/>
    <w:lvl w:ilvl="0">
      <w:start w:val="1"/>
      <w:numFmt w:val="decimal"/>
      <w:lvlText w:val="%1."/>
      <w:lvlJc w:val="left"/>
      <w:pPr>
        <w:ind w:left="360" w:hanging="360"/>
      </w:pPr>
      <w:rPr>
        <w:b/>
        <w:bCs/>
        <w:color w:val="auto"/>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DEA713B"/>
    <w:multiLevelType w:val="hybridMultilevel"/>
    <w:tmpl w:val="1354E294"/>
    <w:lvl w:ilvl="0" w:tplc="BA2A96C8">
      <w:start w:val="3"/>
      <w:numFmt w:val="bullet"/>
      <w:lvlText w:val=""/>
      <w:lvlJc w:val="left"/>
      <w:pPr>
        <w:ind w:left="720" w:hanging="360"/>
      </w:pPr>
      <w:rPr>
        <w:rFonts w:ascii="Symbol" w:eastAsia="Calibri" w:hAnsi="Symbo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15EE063F"/>
    <w:multiLevelType w:val="hybridMultilevel"/>
    <w:tmpl w:val="524A7828"/>
    <w:lvl w:ilvl="0" w:tplc="DE46CAB0">
      <w:start w:val="13"/>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BD20045"/>
    <w:multiLevelType w:val="hybridMultilevel"/>
    <w:tmpl w:val="1CEE21BE"/>
    <w:lvl w:ilvl="0" w:tplc="0416000F">
      <w:start w:val="13"/>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28062762"/>
    <w:multiLevelType w:val="hybridMultilevel"/>
    <w:tmpl w:val="436604FA"/>
    <w:lvl w:ilvl="0" w:tplc="0416000F">
      <w:start w:val="13"/>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D2650C8"/>
    <w:multiLevelType w:val="hybridMultilevel"/>
    <w:tmpl w:val="A9A827C8"/>
    <w:lvl w:ilvl="0" w:tplc="73864EF6">
      <w:start w:val="1"/>
      <w:numFmt w:val="decimal"/>
      <w:lvlText w:val="%1."/>
      <w:lvlJc w:val="left"/>
      <w:pPr>
        <w:ind w:left="785" w:hanging="360"/>
      </w:pPr>
      <w:rPr>
        <w:rFonts w:hint="default"/>
        <w:color w:val="auto"/>
        <w:sz w:val="24"/>
        <w:szCs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4BBA6EAD"/>
    <w:multiLevelType w:val="hybridMultilevel"/>
    <w:tmpl w:val="79ECED1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563912BD"/>
    <w:multiLevelType w:val="multilevel"/>
    <w:tmpl w:val="6DCECF86"/>
    <w:lvl w:ilvl="0">
      <w:start w:val="1"/>
      <w:numFmt w:val="decimal"/>
      <w:lvlText w:val="%1."/>
      <w:lvlJc w:val="center"/>
      <w:pPr>
        <w:ind w:left="4330" w:hanging="360"/>
      </w:pPr>
      <w:rPr>
        <w:b/>
        <w:shadow w:val="0"/>
        <w:sz w:val="22"/>
        <w:szCs w:val="22"/>
      </w:rPr>
    </w:lvl>
    <w:lvl w:ilvl="1">
      <w:start w:val="1"/>
      <w:numFmt w:val="decimal"/>
      <w:lvlText w:val="%1.%2."/>
      <w:lvlJc w:val="left"/>
      <w:pPr>
        <w:ind w:left="2843" w:hanging="432"/>
      </w:pPr>
      <w:rPr>
        <w:rFonts w:ascii="Arial" w:hAnsi="Arial" w:cs="Arial" w:hint="default"/>
        <w:b/>
        <w:color w:val="auto"/>
        <w:sz w:val="22"/>
        <w:szCs w:val="21"/>
      </w:rPr>
    </w:lvl>
    <w:lvl w:ilvl="2">
      <w:start w:val="1"/>
      <w:numFmt w:val="decimal"/>
      <w:lvlText w:val="%1.%2.%3."/>
      <w:lvlJc w:val="left"/>
      <w:pPr>
        <w:ind w:left="8301" w:hanging="504"/>
      </w:pPr>
      <w:rPr>
        <w:b/>
        <w:sz w:val="22"/>
        <w:szCs w:val="21"/>
      </w:rPr>
    </w:lvl>
    <w:lvl w:ilvl="3">
      <w:start w:val="1"/>
      <w:numFmt w:val="decimal"/>
      <w:lvlText w:val="%1.%2.%3.%4."/>
      <w:lvlJc w:val="left"/>
      <w:pPr>
        <w:ind w:left="5268" w:hanging="648"/>
      </w:pPr>
      <w:rPr>
        <w:b/>
      </w:rPr>
    </w:lvl>
    <w:lvl w:ilvl="4">
      <w:start w:val="1"/>
      <w:numFmt w:val="decimal"/>
      <w:lvlText w:val="%1.%2.%3.%4.%5."/>
      <w:lvlJc w:val="left"/>
      <w:pPr>
        <w:ind w:left="5772" w:hanging="792"/>
      </w:pPr>
    </w:lvl>
    <w:lvl w:ilvl="5">
      <w:start w:val="1"/>
      <w:numFmt w:val="decimal"/>
      <w:lvlText w:val="%1.%2.%3.%4.%5.%6."/>
      <w:lvlJc w:val="left"/>
      <w:pPr>
        <w:ind w:left="6276" w:hanging="936"/>
      </w:pPr>
    </w:lvl>
    <w:lvl w:ilvl="6">
      <w:start w:val="1"/>
      <w:numFmt w:val="decimal"/>
      <w:lvlText w:val="%1.%2.%3.%4.%5.%6.%7."/>
      <w:lvlJc w:val="left"/>
      <w:pPr>
        <w:ind w:left="6780" w:hanging="1080"/>
      </w:pPr>
    </w:lvl>
    <w:lvl w:ilvl="7">
      <w:start w:val="1"/>
      <w:numFmt w:val="decimal"/>
      <w:lvlText w:val="%1.%2.%3.%4.%5.%6.%7.%8."/>
      <w:lvlJc w:val="left"/>
      <w:pPr>
        <w:ind w:left="7284" w:hanging="1224"/>
      </w:pPr>
    </w:lvl>
    <w:lvl w:ilvl="8">
      <w:start w:val="1"/>
      <w:numFmt w:val="decimal"/>
      <w:lvlText w:val="%1.%2.%3.%4.%5.%6.%7.%8.%9."/>
      <w:lvlJc w:val="left"/>
      <w:pPr>
        <w:ind w:left="7860" w:hanging="1440"/>
      </w:pPr>
    </w:lvl>
  </w:abstractNum>
  <w:abstractNum w:abstractNumId="9" w15:restartNumberingAfterBreak="0">
    <w:nsid w:val="67F572A2"/>
    <w:multiLevelType w:val="hybridMultilevel"/>
    <w:tmpl w:val="1A082C1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15:restartNumberingAfterBreak="0">
    <w:nsid w:val="74441F27"/>
    <w:multiLevelType w:val="hybridMultilevel"/>
    <w:tmpl w:val="AEDA62F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766024F5"/>
    <w:multiLevelType w:val="hybridMultilevel"/>
    <w:tmpl w:val="F78A331E"/>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76846DB5"/>
    <w:multiLevelType w:val="hybridMultilevel"/>
    <w:tmpl w:val="FE2EAD9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4"/>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3"/>
  </w:num>
  <w:num w:numId="7">
    <w:abstractNumId w:val="10"/>
  </w:num>
  <w:num w:numId="8">
    <w:abstractNumId w:val="6"/>
  </w:num>
  <w:num w:numId="9">
    <w:abstractNumId w:val="11"/>
  </w:num>
  <w:num w:numId="10">
    <w:abstractNumId w:val="9"/>
  </w:num>
  <w:num w:numId="11">
    <w:abstractNumId w:val="12"/>
  </w:num>
  <w:num w:numId="12">
    <w:abstractNumId w:val="7"/>
  </w:num>
  <w:num w:numId="1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0357E"/>
    <w:rsid w:val="0000183F"/>
    <w:rsid w:val="00001920"/>
    <w:rsid w:val="00002BDE"/>
    <w:rsid w:val="000043E3"/>
    <w:rsid w:val="000073A5"/>
    <w:rsid w:val="000076CD"/>
    <w:rsid w:val="00010EC2"/>
    <w:rsid w:val="00012EAF"/>
    <w:rsid w:val="00013869"/>
    <w:rsid w:val="0001393F"/>
    <w:rsid w:val="00013A52"/>
    <w:rsid w:val="0001688E"/>
    <w:rsid w:val="00017479"/>
    <w:rsid w:val="00017AF4"/>
    <w:rsid w:val="00021640"/>
    <w:rsid w:val="00022E30"/>
    <w:rsid w:val="00023DBB"/>
    <w:rsid w:val="00023E87"/>
    <w:rsid w:val="0002468D"/>
    <w:rsid w:val="00024AB8"/>
    <w:rsid w:val="00025BEF"/>
    <w:rsid w:val="00025FEE"/>
    <w:rsid w:val="00026642"/>
    <w:rsid w:val="00026C06"/>
    <w:rsid w:val="000339DC"/>
    <w:rsid w:val="0003480D"/>
    <w:rsid w:val="000358B4"/>
    <w:rsid w:val="00040C48"/>
    <w:rsid w:val="00043151"/>
    <w:rsid w:val="0004320A"/>
    <w:rsid w:val="00043EF7"/>
    <w:rsid w:val="00044C40"/>
    <w:rsid w:val="00045639"/>
    <w:rsid w:val="00046251"/>
    <w:rsid w:val="00046A53"/>
    <w:rsid w:val="00046CCB"/>
    <w:rsid w:val="00053740"/>
    <w:rsid w:val="000544EA"/>
    <w:rsid w:val="00056135"/>
    <w:rsid w:val="00057F87"/>
    <w:rsid w:val="00060396"/>
    <w:rsid w:val="0006219C"/>
    <w:rsid w:val="000622FB"/>
    <w:rsid w:val="00063407"/>
    <w:rsid w:val="00065C13"/>
    <w:rsid w:val="00065C29"/>
    <w:rsid w:val="000669BA"/>
    <w:rsid w:val="00067642"/>
    <w:rsid w:val="00075494"/>
    <w:rsid w:val="000771D3"/>
    <w:rsid w:val="0007741C"/>
    <w:rsid w:val="00081A8E"/>
    <w:rsid w:val="000847AB"/>
    <w:rsid w:val="00084C50"/>
    <w:rsid w:val="00085F53"/>
    <w:rsid w:val="00087222"/>
    <w:rsid w:val="00090E5D"/>
    <w:rsid w:val="00095BE1"/>
    <w:rsid w:val="00095D19"/>
    <w:rsid w:val="000974BA"/>
    <w:rsid w:val="000A0128"/>
    <w:rsid w:val="000A0B47"/>
    <w:rsid w:val="000A3A9F"/>
    <w:rsid w:val="000A4B66"/>
    <w:rsid w:val="000A707D"/>
    <w:rsid w:val="000A733D"/>
    <w:rsid w:val="000A7B8B"/>
    <w:rsid w:val="000B13A9"/>
    <w:rsid w:val="000B157C"/>
    <w:rsid w:val="000B2BD3"/>
    <w:rsid w:val="000B371F"/>
    <w:rsid w:val="000C27A7"/>
    <w:rsid w:val="000C2815"/>
    <w:rsid w:val="000C50A2"/>
    <w:rsid w:val="000C592E"/>
    <w:rsid w:val="000C5B19"/>
    <w:rsid w:val="000C7B80"/>
    <w:rsid w:val="000D1F6B"/>
    <w:rsid w:val="000D33BA"/>
    <w:rsid w:val="000D5AFE"/>
    <w:rsid w:val="000D72F1"/>
    <w:rsid w:val="000D76F5"/>
    <w:rsid w:val="000E04EF"/>
    <w:rsid w:val="000E08AE"/>
    <w:rsid w:val="000E11D6"/>
    <w:rsid w:val="000E201E"/>
    <w:rsid w:val="000E3BC6"/>
    <w:rsid w:val="000E3F46"/>
    <w:rsid w:val="000E46EB"/>
    <w:rsid w:val="000F0A25"/>
    <w:rsid w:val="000F52A7"/>
    <w:rsid w:val="001006AC"/>
    <w:rsid w:val="00100D52"/>
    <w:rsid w:val="0010276A"/>
    <w:rsid w:val="00102F34"/>
    <w:rsid w:val="00103875"/>
    <w:rsid w:val="00103E68"/>
    <w:rsid w:val="00103FF3"/>
    <w:rsid w:val="00106983"/>
    <w:rsid w:val="001069B8"/>
    <w:rsid w:val="00107783"/>
    <w:rsid w:val="0011126F"/>
    <w:rsid w:val="00112187"/>
    <w:rsid w:val="001124FD"/>
    <w:rsid w:val="001160E1"/>
    <w:rsid w:val="00116750"/>
    <w:rsid w:val="001204BA"/>
    <w:rsid w:val="00121363"/>
    <w:rsid w:val="00121652"/>
    <w:rsid w:val="001233E5"/>
    <w:rsid w:val="00123FC1"/>
    <w:rsid w:val="00124F23"/>
    <w:rsid w:val="00124FA0"/>
    <w:rsid w:val="00126143"/>
    <w:rsid w:val="001278F5"/>
    <w:rsid w:val="00131586"/>
    <w:rsid w:val="00131C3E"/>
    <w:rsid w:val="0013481E"/>
    <w:rsid w:val="00135A6F"/>
    <w:rsid w:val="00135AB2"/>
    <w:rsid w:val="00136220"/>
    <w:rsid w:val="00140C83"/>
    <w:rsid w:val="00141657"/>
    <w:rsid w:val="00141E40"/>
    <w:rsid w:val="001425D5"/>
    <w:rsid w:val="00142D46"/>
    <w:rsid w:val="0014349F"/>
    <w:rsid w:val="001440A0"/>
    <w:rsid w:val="00147246"/>
    <w:rsid w:val="00147B59"/>
    <w:rsid w:val="00147ED6"/>
    <w:rsid w:val="001503F6"/>
    <w:rsid w:val="00151D78"/>
    <w:rsid w:val="0015535A"/>
    <w:rsid w:val="001553FD"/>
    <w:rsid w:val="0016020E"/>
    <w:rsid w:val="00160A53"/>
    <w:rsid w:val="00160B36"/>
    <w:rsid w:val="00160BF0"/>
    <w:rsid w:val="00161150"/>
    <w:rsid w:val="001636A2"/>
    <w:rsid w:val="0016407A"/>
    <w:rsid w:val="001657D3"/>
    <w:rsid w:val="00165D58"/>
    <w:rsid w:val="00166C86"/>
    <w:rsid w:val="00167549"/>
    <w:rsid w:val="001705E1"/>
    <w:rsid w:val="00171444"/>
    <w:rsid w:val="00176C01"/>
    <w:rsid w:val="001776B5"/>
    <w:rsid w:val="00180279"/>
    <w:rsid w:val="0018160E"/>
    <w:rsid w:val="00182CF4"/>
    <w:rsid w:val="00184AF8"/>
    <w:rsid w:val="00184C68"/>
    <w:rsid w:val="00185285"/>
    <w:rsid w:val="001926F0"/>
    <w:rsid w:val="00193298"/>
    <w:rsid w:val="00194D61"/>
    <w:rsid w:val="00195E23"/>
    <w:rsid w:val="00196A63"/>
    <w:rsid w:val="00197869"/>
    <w:rsid w:val="001A24FA"/>
    <w:rsid w:val="001A5191"/>
    <w:rsid w:val="001A7A52"/>
    <w:rsid w:val="001A7ACF"/>
    <w:rsid w:val="001B020C"/>
    <w:rsid w:val="001B43C8"/>
    <w:rsid w:val="001C33F2"/>
    <w:rsid w:val="001D2707"/>
    <w:rsid w:val="001D2918"/>
    <w:rsid w:val="001D3560"/>
    <w:rsid w:val="001D372E"/>
    <w:rsid w:val="001D3C25"/>
    <w:rsid w:val="001D41C7"/>
    <w:rsid w:val="001D7335"/>
    <w:rsid w:val="001D7EBF"/>
    <w:rsid w:val="001E05B2"/>
    <w:rsid w:val="001E26AB"/>
    <w:rsid w:val="001E2805"/>
    <w:rsid w:val="001E4707"/>
    <w:rsid w:val="001E4A24"/>
    <w:rsid w:val="001E5B28"/>
    <w:rsid w:val="001E6075"/>
    <w:rsid w:val="001E69B4"/>
    <w:rsid w:val="001E6C4E"/>
    <w:rsid w:val="001E7A2D"/>
    <w:rsid w:val="001E7C71"/>
    <w:rsid w:val="001F061B"/>
    <w:rsid w:val="001F376A"/>
    <w:rsid w:val="001F3935"/>
    <w:rsid w:val="001F7E83"/>
    <w:rsid w:val="002019FA"/>
    <w:rsid w:val="0020276B"/>
    <w:rsid w:val="00204CD4"/>
    <w:rsid w:val="00205C9F"/>
    <w:rsid w:val="00205DE6"/>
    <w:rsid w:val="00206573"/>
    <w:rsid w:val="00206D07"/>
    <w:rsid w:val="00206F8E"/>
    <w:rsid w:val="00207394"/>
    <w:rsid w:val="00207F3E"/>
    <w:rsid w:val="00210F02"/>
    <w:rsid w:val="00211658"/>
    <w:rsid w:val="00211E70"/>
    <w:rsid w:val="0021486A"/>
    <w:rsid w:val="00214B7E"/>
    <w:rsid w:val="002154A2"/>
    <w:rsid w:val="002154DB"/>
    <w:rsid w:val="00215D04"/>
    <w:rsid w:val="00215FD4"/>
    <w:rsid w:val="00216F73"/>
    <w:rsid w:val="00222576"/>
    <w:rsid w:val="002226BB"/>
    <w:rsid w:val="00223B67"/>
    <w:rsid w:val="002240A4"/>
    <w:rsid w:val="002246EF"/>
    <w:rsid w:val="00225670"/>
    <w:rsid w:val="00225758"/>
    <w:rsid w:val="00226F06"/>
    <w:rsid w:val="00227297"/>
    <w:rsid w:val="00227A59"/>
    <w:rsid w:val="00230C45"/>
    <w:rsid w:val="002369F8"/>
    <w:rsid w:val="00241B07"/>
    <w:rsid w:val="0024238F"/>
    <w:rsid w:val="0024302F"/>
    <w:rsid w:val="00247403"/>
    <w:rsid w:val="00247F8D"/>
    <w:rsid w:val="002501BE"/>
    <w:rsid w:val="00250DE5"/>
    <w:rsid w:val="002515CD"/>
    <w:rsid w:val="00251927"/>
    <w:rsid w:val="00251F77"/>
    <w:rsid w:val="002520B4"/>
    <w:rsid w:val="00253E98"/>
    <w:rsid w:val="002550A9"/>
    <w:rsid w:val="0025600C"/>
    <w:rsid w:val="00257A67"/>
    <w:rsid w:val="00257ABF"/>
    <w:rsid w:val="00257F47"/>
    <w:rsid w:val="00260AB2"/>
    <w:rsid w:val="002613B7"/>
    <w:rsid w:val="002618BE"/>
    <w:rsid w:val="0026241B"/>
    <w:rsid w:val="00262B8A"/>
    <w:rsid w:val="00263510"/>
    <w:rsid w:val="00264C7F"/>
    <w:rsid w:val="00272B5B"/>
    <w:rsid w:val="00273589"/>
    <w:rsid w:val="00274610"/>
    <w:rsid w:val="0027759C"/>
    <w:rsid w:val="00280C4D"/>
    <w:rsid w:val="00280F0E"/>
    <w:rsid w:val="00282E5D"/>
    <w:rsid w:val="002838F9"/>
    <w:rsid w:val="002866EB"/>
    <w:rsid w:val="00286C3D"/>
    <w:rsid w:val="002921F8"/>
    <w:rsid w:val="002A00CC"/>
    <w:rsid w:val="002A14E7"/>
    <w:rsid w:val="002A1FF4"/>
    <w:rsid w:val="002A2ED7"/>
    <w:rsid w:val="002A3097"/>
    <w:rsid w:val="002A44F5"/>
    <w:rsid w:val="002A7CB4"/>
    <w:rsid w:val="002B603D"/>
    <w:rsid w:val="002B651A"/>
    <w:rsid w:val="002B6D07"/>
    <w:rsid w:val="002C045C"/>
    <w:rsid w:val="002C258E"/>
    <w:rsid w:val="002C26F8"/>
    <w:rsid w:val="002C4CCF"/>
    <w:rsid w:val="002C4D63"/>
    <w:rsid w:val="002C5F52"/>
    <w:rsid w:val="002C6001"/>
    <w:rsid w:val="002C7F2B"/>
    <w:rsid w:val="002D35F5"/>
    <w:rsid w:val="002D3AD9"/>
    <w:rsid w:val="002D4087"/>
    <w:rsid w:val="002D4320"/>
    <w:rsid w:val="002D4784"/>
    <w:rsid w:val="002D54E3"/>
    <w:rsid w:val="002D6282"/>
    <w:rsid w:val="002D654D"/>
    <w:rsid w:val="002D7795"/>
    <w:rsid w:val="002E34E3"/>
    <w:rsid w:val="002E6556"/>
    <w:rsid w:val="002E6831"/>
    <w:rsid w:val="002E6914"/>
    <w:rsid w:val="002F1C43"/>
    <w:rsid w:val="002F1CA4"/>
    <w:rsid w:val="002F1E61"/>
    <w:rsid w:val="002F2303"/>
    <w:rsid w:val="002F261F"/>
    <w:rsid w:val="002F2AB3"/>
    <w:rsid w:val="002F2CFD"/>
    <w:rsid w:val="002F5394"/>
    <w:rsid w:val="002F5F36"/>
    <w:rsid w:val="002F6465"/>
    <w:rsid w:val="002F6615"/>
    <w:rsid w:val="003002B3"/>
    <w:rsid w:val="003004E6"/>
    <w:rsid w:val="003008FF"/>
    <w:rsid w:val="00302703"/>
    <w:rsid w:val="0030298B"/>
    <w:rsid w:val="00303105"/>
    <w:rsid w:val="003048D9"/>
    <w:rsid w:val="003078ED"/>
    <w:rsid w:val="00310E98"/>
    <w:rsid w:val="003118F2"/>
    <w:rsid w:val="00312B39"/>
    <w:rsid w:val="00316A39"/>
    <w:rsid w:val="003210AC"/>
    <w:rsid w:val="00321DAF"/>
    <w:rsid w:val="00324E09"/>
    <w:rsid w:val="003265B9"/>
    <w:rsid w:val="00326DE8"/>
    <w:rsid w:val="00326FD2"/>
    <w:rsid w:val="00327EF6"/>
    <w:rsid w:val="00330AFB"/>
    <w:rsid w:val="00331134"/>
    <w:rsid w:val="0033129F"/>
    <w:rsid w:val="00331CE8"/>
    <w:rsid w:val="00332982"/>
    <w:rsid w:val="00335344"/>
    <w:rsid w:val="00335E49"/>
    <w:rsid w:val="00335EA8"/>
    <w:rsid w:val="0033793D"/>
    <w:rsid w:val="00337C5C"/>
    <w:rsid w:val="003425D4"/>
    <w:rsid w:val="00343029"/>
    <w:rsid w:val="00346FD2"/>
    <w:rsid w:val="00347728"/>
    <w:rsid w:val="003478C3"/>
    <w:rsid w:val="00350B12"/>
    <w:rsid w:val="00350E33"/>
    <w:rsid w:val="0035100A"/>
    <w:rsid w:val="00352B49"/>
    <w:rsid w:val="0035446C"/>
    <w:rsid w:val="00357EEC"/>
    <w:rsid w:val="0036352E"/>
    <w:rsid w:val="00363939"/>
    <w:rsid w:val="00363D14"/>
    <w:rsid w:val="003646E9"/>
    <w:rsid w:val="003647CB"/>
    <w:rsid w:val="00364A5B"/>
    <w:rsid w:val="00365E62"/>
    <w:rsid w:val="003667DA"/>
    <w:rsid w:val="0037199F"/>
    <w:rsid w:val="00372CB3"/>
    <w:rsid w:val="00372F9B"/>
    <w:rsid w:val="00373E19"/>
    <w:rsid w:val="003740AA"/>
    <w:rsid w:val="00374F29"/>
    <w:rsid w:val="0037507D"/>
    <w:rsid w:val="0037523A"/>
    <w:rsid w:val="00380A26"/>
    <w:rsid w:val="003824B3"/>
    <w:rsid w:val="00382A49"/>
    <w:rsid w:val="00383EE3"/>
    <w:rsid w:val="003841B0"/>
    <w:rsid w:val="00386441"/>
    <w:rsid w:val="003877C7"/>
    <w:rsid w:val="00387EDE"/>
    <w:rsid w:val="003938CB"/>
    <w:rsid w:val="003956C1"/>
    <w:rsid w:val="00395A40"/>
    <w:rsid w:val="00395B0D"/>
    <w:rsid w:val="003A427F"/>
    <w:rsid w:val="003A660F"/>
    <w:rsid w:val="003B0A52"/>
    <w:rsid w:val="003B34E8"/>
    <w:rsid w:val="003B4709"/>
    <w:rsid w:val="003B4E67"/>
    <w:rsid w:val="003B7A2B"/>
    <w:rsid w:val="003C46FE"/>
    <w:rsid w:val="003C741E"/>
    <w:rsid w:val="003D0D4A"/>
    <w:rsid w:val="003D19EA"/>
    <w:rsid w:val="003D29EF"/>
    <w:rsid w:val="003D775A"/>
    <w:rsid w:val="003E0110"/>
    <w:rsid w:val="003E0BA0"/>
    <w:rsid w:val="003E1088"/>
    <w:rsid w:val="003E2929"/>
    <w:rsid w:val="003E4115"/>
    <w:rsid w:val="003E59D1"/>
    <w:rsid w:val="003E5BBA"/>
    <w:rsid w:val="003E5D70"/>
    <w:rsid w:val="003E5DC6"/>
    <w:rsid w:val="003F0391"/>
    <w:rsid w:val="003F1306"/>
    <w:rsid w:val="003F27C5"/>
    <w:rsid w:val="003F2C4F"/>
    <w:rsid w:val="003F33D0"/>
    <w:rsid w:val="003F6A68"/>
    <w:rsid w:val="0040000E"/>
    <w:rsid w:val="004016E7"/>
    <w:rsid w:val="00403E6B"/>
    <w:rsid w:val="00404174"/>
    <w:rsid w:val="00406725"/>
    <w:rsid w:val="0041027A"/>
    <w:rsid w:val="00411BEB"/>
    <w:rsid w:val="00415811"/>
    <w:rsid w:val="00415D03"/>
    <w:rsid w:val="00416696"/>
    <w:rsid w:val="004211E0"/>
    <w:rsid w:val="00421A27"/>
    <w:rsid w:val="004229F5"/>
    <w:rsid w:val="00422B69"/>
    <w:rsid w:val="00424312"/>
    <w:rsid w:val="00424864"/>
    <w:rsid w:val="004248EB"/>
    <w:rsid w:val="004250E3"/>
    <w:rsid w:val="00427215"/>
    <w:rsid w:val="00427F78"/>
    <w:rsid w:val="004303BD"/>
    <w:rsid w:val="00432433"/>
    <w:rsid w:val="004341E0"/>
    <w:rsid w:val="004351CB"/>
    <w:rsid w:val="00435ABE"/>
    <w:rsid w:val="004364B0"/>
    <w:rsid w:val="00436DAB"/>
    <w:rsid w:val="00437564"/>
    <w:rsid w:val="004375CB"/>
    <w:rsid w:val="00437EAD"/>
    <w:rsid w:val="00441EA9"/>
    <w:rsid w:val="00442889"/>
    <w:rsid w:val="004428B9"/>
    <w:rsid w:val="00443133"/>
    <w:rsid w:val="00444B45"/>
    <w:rsid w:val="00446868"/>
    <w:rsid w:val="00450E80"/>
    <w:rsid w:val="00450F39"/>
    <w:rsid w:val="00451061"/>
    <w:rsid w:val="00454299"/>
    <w:rsid w:val="00454888"/>
    <w:rsid w:val="00457333"/>
    <w:rsid w:val="00457CDB"/>
    <w:rsid w:val="004601F4"/>
    <w:rsid w:val="004614D3"/>
    <w:rsid w:val="00461E74"/>
    <w:rsid w:val="00462957"/>
    <w:rsid w:val="00463128"/>
    <w:rsid w:val="00464373"/>
    <w:rsid w:val="004645E0"/>
    <w:rsid w:val="00464868"/>
    <w:rsid w:val="004650F4"/>
    <w:rsid w:val="00465247"/>
    <w:rsid w:val="00465F73"/>
    <w:rsid w:val="00466714"/>
    <w:rsid w:val="00466DB3"/>
    <w:rsid w:val="00466FAA"/>
    <w:rsid w:val="00470FAD"/>
    <w:rsid w:val="0047154A"/>
    <w:rsid w:val="00471B1E"/>
    <w:rsid w:val="00473C99"/>
    <w:rsid w:val="00475AED"/>
    <w:rsid w:val="00475BD1"/>
    <w:rsid w:val="00476425"/>
    <w:rsid w:val="004770DC"/>
    <w:rsid w:val="00477A18"/>
    <w:rsid w:val="004819D7"/>
    <w:rsid w:val="00481B21"/>
    <w:rsid w:val="00482053"/>
    <w:rsid w:val="00482067"/>
    <w:rsid w:val="00482DE1"/>
    <w:rsid w:val="00483448"/>
    <w:rsid w:val="004865D4"/>
    <w:rsid w:val="00487203"/>
    <w:rsid w:val="0048769B"/>
    <w:rsid w:val="0049072A"/>
    <w:rsid w:val="00492267"/>
    <w:rsid w:val="0049276C"/>
    <w:rsid w:val="0049348F"/>
    <w:rsid w:val="004938E2"/>
    <w:rsid w:val="004941AB"/>
    <w:rsid w:val="004955BE"/>
    <w:rsid w:val="00496266"/>
    <w:rsid w:val="004969FF"/>
    <w:rsid w:val="004A12D6"/>
    <w:rsid w:val="004A1A43"/>
    <w:rsid w:val="004A22ED"/>
    <w:rsid w:val="004A531C"/>
    <w:rsid w:val="004A6DB1"/>
    <w:rsid w:val="004B0A92"/>
    <w:rsid w:val="004B4FAE"/>
    <w:rsid w:val="004B7FA2"/>
    <w:rsid w:val="004C09D4"/>
    <w:rsid w:val="004C248E"/>
    <w:rsid w:val="004C2905"/>
    <w:rsid w:val="004C2A9A"/>
    <w:rsid w:val="004C32A8"/>
    <w:rsid w:val="004C6AEE"/>
    <w:rsid w:val="004D1C29"/>
    <w:rsid w:val="004D442B"/>
    <w:rsid w:val="004D46E6"/>
    <w:rsid w:val="004D6523"/>
    <w:rsid w:val="004D68D5"/>
    <w:rsid w:val="004D722A"/>
    <w:rsid w:val="004D743F"/>
    <w:rsid w:val="004E1F4C"/>
    <w:rsid w:val="004E359E"/>
    <w:rsid w:val="004E402A"/>
    <w:rsid w:val="004E457B"/>
    <w:rsid w:val="004E4F76"/>
    <w:rsid w:val="004E517C"/>
    <w:rsid w:val="004E6AD6"/>
    <w:rsid w:val="004E73CE"/>
    <w:rsid w:val="004F07BA"/>
    <w:rsid w:val="004F2F76"/>
    <w:rsid w:val="004F33A3"/>
    <w:rsid w:val="004F37BD"/>
    <w:rsid w:val="004F3AE3"/>
    <w:rsid w:val="004F44A1"/>
    <w:rsid w:val="004F53A2"/>
    <w:rsid w:val="004F725A"/>
    <w:rsid w:val="00500239"/>
    <w:rsid w:val="005004A1"/>
    <w:rsid w:val="005012CB"/>
    <w:rsid w:val="005014EF"/>
    <w:rsid w:val="0050209D"/>
    <w:rsid w:val="00502556"/>
    <w:rsid w:val="00504BD4"/>
    <w:rsid w:val="005052BE"/>
    <w:rsid w:val="005070BC"/>
    <w:rsid w:val="005079BE"/>
    <w:rsid w:val="00507B22"/>
    <w:rsid w:val="0051159A"/>
    <w:rsid w:val="00514627"/>
    <w:rsid w:val="00522894"/>
    <w:rsid w:val="00522E13"/>
    <w:rsid w:val="0052362D"/>
    <w:rsid w:val="00524DD8"/>
    <w:rsid w:val="0052513E"/>
    <w:rsid w:val="00525BA8"/>
    <w:rsid w:val="00532FD9"/>
    <w:rsid w:val="00534EF8"/>
    <w:rsid w:val="00535346"/>
    <w:rsid w:val="005359CA"/>
    <w:rsid w:val="00535BC7"/>
    <w:rsid w:val="00536351"/>
    <w:rsid w:val="005370BA"/>
    <w:rsid w:val="005370DF"/>
    <w:rsid w:val="0053777B"/>
    <w:rsid w:val="00537FCA"/>
    <w:rsid w:val="00541996"/>
    <w:rsid w:val="005425AD"/>
    <w:rsid w:val="00543487"/>
    <w:rsid w:val="0054469A"/>
    <w:rsid w:val="00544B12"/>
    <w:rsid w:val="00546534"/>
    <w:rsid w:val="00547593"/>
    <w:rsid w:val="00550F65"/>
    <w:rsid w:val="00551E52"/>
    <w:rsid w:val="0055367A"/>
    <w:rsid w:val="00555807"/>
    <w:rsid w:val="00556217"/>
    <w:rsid w:val="00562C09"/>
    <w:rsid w:val="00562F0C"/>
    <w:rsid w:val="005630E2"/>
    <w:rsid w:val="005632FE"/>
    <w:rsid w:val="00563A0A"/>
    <w:rsid w:val="00566007"/>
    <w:rsid w:val="005664AA"/>
    <w:rsid w:val="00566CDF"/>
    <w:rsid w:val="00567A24"/>
    <w:rsid w:val="005708D8"/>
    <w:rsid w:val="0057187B"/>
    <w:rsid w:val="00572B15"/>
    <w:rsid w:val="00572EE9"/>
    <w:rsid w:val="00573D48"/>
    <w:rsid w:val="005746B8"/>
    <w:rsid w:val="00574B53"/>
    <w:rsid w:val="00575718"/>
    <w:rsid w:val="00575FF9"/>
    <w:rsid w:val="0057784B"/>
    <w:rsid w:val="00581FAD"/>
    <w:rsid w:val="00583060"/>
    <w:rsid w:val="005860F8"/>
    <w:rsid w:val="00586342"/>
    <w:rsid w:val="005865E6"/>
    <w:rsid w:val="005876D0"/>
    <w:rsid w:val="00587AAD"/>
    <w:rsid w:val="00592027"/>
    <w:rsid w:val="00592DAC"/>
    <w:rsid w:val="0059365E"/>
    <w:rsid w:val="0059467F"/>
    <w:rsid w:val="00596264"/>
    <w:rsid w:val="005A1A9A"/>
    <w:rsid w:val="005A4541"/>
    <w:rsid w:val="005B11EA"/>
    <w:rsid w:val="005B2ACD"/>
    <w:rsid w:val="005B3B1F"/>
    <w:rsid w:val="005B4D84"/>
    <w:rsid w:val="005B53D9"/>
    <w:rsid w:val="005B59CE"/>
    <w:rsid w:val="005B6067"/>
    <w:rsid w:val="005B799E"/>
    <w:rsid w:val="005B7D1A"/>
    <w:rsid w:val="005B7FA0"/>
    <w:rsid w:val="005C1B89"/>
    <w:rsid w:val="005C256F"/>
    <w:rsid w:val="005C2CCC"/>
    <w:rsid w:val="005C3166"/>
    <w:rsid w:val="005D0BDA"/>
    <w:rsid w:val="005D0C24"/>
    <w:rsid w:val="005D0EBA"/>
    <w:rsid w:val="005D23CA"/>
    <w:rsid w:val="005D2FB9"/>
    <w:rsid w:val="005D312E"/>
    <w:rsid w:val="005D3FD1"/>
    <w:rsid w:val="005D46D6"/>
    <w:rsid w:val="005D6848"/>
    <w:rsid w:val="005D6C13"/>
    <w:rsid w:val="005D77CA"/>
    <w:rsid w:val="005D78DF"/>
    <w:rsid w:val="005D7F1E"/>
    <w:rsid w:val="005D7FC7"/>
    <w:rsid w:val="005E4549"/>
    <w:rsid w:val="005E5303"/>
    <w:rsid w:val="005E63FC"/>
    <w:rsid w:val="005F379B"/>
    <w:rsid w:val="005F5330"/>
    <w:rsid w:val="005F5691"/>
    <w:rsid w:val="005F7359"/>
    <w:rsid w:val="005F7811"/>
    <w:rsid w:val="005F7936"/>
    <w:rsid w:val="00600E7F"/>
    <w:rsid w:val="00600EF3"/>
    <w:rsid w:val="006028A0"/>
    <w:rsid w:val="00605ED9"/>
    <w:rsid w:val="00606CEB"/>
    <w:rsid w:val="006116EF"/>
    <w:rsid w:val="0061207A"/>
    <w:rsid w:val="006136EB"/>
    <w:rsid w:val="00614D69"/>
    <w:rsid w:val="00615B2C"/>
    <w:rsid w:val="00615DEA"/>
    <w:rsid w:val="00616DA7"/>
    <w:rsid w:val="0061719D"/>
    <w:rsid w:val="006179C2"/>
    <w:rsid w:val="00617E09"/>
    <w:rsid w:val="00621062"/>
    <w:rsid w:val="00621DB0"/>
    <w:rsid w:val="00624E8A"/>
    <w:rsid w:val="00625573"/>
    <w:rsid w:val="0062665E"/>
    <w:rsid w:val="006272D8"/>
    <w:rsid w:val="00627505"/>
    <w:rsid w:val="00627896"/>
    <w:rsid w:val="006278C6"/>
    <w:rsid w:val="00627922"/>
    <w:rsid w:val="00627B68"/>
    <w:rsid w:val="0063131F"/>
    <w:rsid w:val="006368CC"/>
    <w:rsid w:val="00640856"/>
    <w:rsid w:val="0064185A"/>
    <w:rsid w:val="00642183"/>
    <w:rsid w:val="00643A59"/>
    <w:rsid w:val="00646C24"/>
    <w:rsid w:val="0065007F"/>
    <w:rsid w:val="006507F6"/>
    <w:rsid w:val="006512B3"/>
    <w:rsid w:val="00651318"/>
    <w:rsid w:val="006527B9"/>
    <w:rsid w:val="00652A58"/>
    <w:rsid w:val="00654EBE"/>
    <w:rsid w:val="00656268"/>
    <w:rsid w:val="006564F2"/>
    <w:rsid w:val="00656E5C"/>
    <w:rsid w:val="00660850"/>
    <w:rsid w:val="00660A56"/>
    <w:rsid w:val="00660EAF"/>
    <w:rsid w:val="00661403"/>
    <w:rsid w:val="0066371C"/>
    <w:rsid w:val="0066498C"/>
    <w:rsid w:val="00664F37"/>
    <w:rsid w:val="006653A2"/>
    <w:rsid w:val="00666E46"/>
    <w:rsid w:val="0067023B"/>
    <w:rsid w:val="006712D9"/>
    <w:rsid w:val="006719CC"/>
    <w:rsid w:val="00673CCA"/>
    <w:rsid w:val="00677032"/>
    <w:rsid w:val="00677336"/>
    <w:rsid w:val="006775DF"/>
    <w:rsid w:val="00677BFE"/>
    <w:rsid w:val="00677C76"/>
    <w:rsid w:val="00682FB9"/>
    <w:rsid w:val="0068361A"/>
    <w:rsid w:val="00686208"/>
    <w:rsid w:val="00686321"/>
    <w:rsid w:val="006863CC"/>
    <w:rsid w:val="0068745A"/>
    <w:rsid w:val="0069169E"/>
    <w:rsid w:val="00691D75"/>
    <w:rsid w:val="006929A8"/>
    <w:rsid w:val="00693A0E"/>
    <w:rsid w:val="006942D0"/>
    <w:rsid w:val="00697679"/>
    <w:rsid w:val="00697A5A"/>
    <w:rsid w:val="006A12C4"/>
    <w:rsid w:val="006A1351"/>
    <w:rsid w:val="006A158A"/>
    <w:rsid w:val="006A7020"/>
    <w:rsid w:val="006A7138"/>
    <w:rsid w:val="006A7219"/>
    <w:rsid w:val="006B0A9C"/>
    <w:rsid w:val="006B3C71"/>
    <w:rsid w:val="006B526E"/>
    <w:rsid w:val="006B7086"/>
    <w:rsid w:val="006C1584"/>
    <w:rsid w:val="006C23CF"/>
    <w:rsid w:val="006C2BD4"/>
    <w:rsid w:val="006C3EAA"/>
    <w:rsid w:val="006C4223"/>
    <w:rsid w:val="006C4F32"/>
    <w:rsid w:val="006C512A"/>
    <w:rsid w:val="006D0154"/>
    <w:rsid w:val="006D17B3"/>
    <w:rsid w:val="006D188D"/>
    <w:rsid w:val="006D31A9"/>
    <w:rsid w:val="006D34FA"/>
    <w:rsid w:val="006D4549"/>
    <w:rsid w:val="006D4B3F"/>
    <w:rsid w:val="006D5E72"/>
    <w:rsid w:val="006D6742"/>
    <w:rsid w:val="006D6B9E"/>
    <w:rsid w:val="006E06C2"/>
    <w:rsid w:val="006E0D70"/>
    <w:rsid w:val="006E181E"/>
    <w:rsid w:val="006E19CC"/>
    <w:rsid w:val="006E2478"/>
    <w:rsid w:val="006E27FB"/>
    <w:rsid w:val="006E4D59"/>
    <w:rsid w:val="006E6424"/>
    <w:rsid w:val="006E7047"/>
    <w:rsid w:val="006F29CF"/>
    <w:rsid w:val="006F4B23"/>
    <w:rsid w:val="006F5491"/>
    <w:rsid w:val="006F5638"/>
    <w:rsid w:val="006F72B5"/>
    <w:rsid w:val="007009DC"/>
    <w:rsid w:val="00700CC2"/>
    <w:rsid w:val="00701C80"/>
    <w:rsid w:val="00702649"/>
    <w:rsid w:val="00704840"/>
    <w:rsid w:val="00706E98"/>
    <w:rsid w:val="00706ED1"/>
    <w:rsid w:val="007071B7"/>
    <w:rsid w:val="00707F8C"/>
    <w:rsid w:val="00711DDC"/>
    <w:rsid w:val="00712A2D"/>
    <w:rsid w:val="00715967"/>
    <w:rsid w:val="00715AC8"/>
    <w:rsid w:val="00720931"/>
    <w:rsid w:val="00720AEE"/>
    <w:rsid w:val="00723F0F"/>
    <w:rsid w:val="00724408"/>
    <w:rsid w:val="00724B16"/>
    <w:rsid w:val="00724CB9"/>
    <w:rsid w:val="00726DC1"/>
    <w:rsid w:val="007270F8"/>
    <w:rsid w:val="00731874"/>
    <w:rsid w:val="00733D10"/>
    <w:rsid w:val="00733DB7"/>
    <w:rsid w:val="00733FD3"/>
    <w:rsid w:val="00734C2B"/>
    <w:rsid w:val="00734F33"/>
    <w:rsid w:val="00734F84"/>
    <w:rsid w:val="0073524E"/>
    <w:rsid w:val="00737577"/>
    <w:rsid w:val="00737A28"/>
    <w:rsid w:val="00740DFA"/>
    <w:rsid w:val="007414E6"/>
    <w:rsid w:val="00741921"/>
    <w:rsid w:val="00741E35"/>
    <w:rsid w:val="00741F84"/>
    <w:rsid w:val="00744ABB"/>
    <w:rsid w:val="0075260B"/>
    <w:rsid w:val="00753533"/>
    <w:rsid w:val="00755A73"/>
    <w:rsid w:val="00755CFA"/>
    <w:rsid w:val="00757CF2"/>
    <w:rsid w:val="007620F7"/>
    <w:rsid w:val="0076619F"/>
    <w:rsid w:val="00771279"/>
    <w:rsid w:val="007715F5"/>
    <w:rsid w:val="00772963"/>
    <w:rsid w:val="007741B8"/>
    <w:rsid w:val="0077546E"/>
    <w:rsid w:val="00775AA7"/>
    <w:rsid w:val="00775B26"/>
    <w:rsid w:val="00775BC3"/>
    <w:rsid w:val="00776814"/>
    <w:rsid w:val="00777268"/>
    <w:rsid w:val="00780480"/>
    <w:rsid w:val="0078185D"/>
    <w:rsid w:val="00782AAA"/>
    <w:rsid w:val="00783806"/>
    <w:rsid w:val="0078574E"/>
    <w:rsid w:val="007857AC"/>
    <w:rsid w:val="00785F3F"/>
    <w:rsid w:val="0079376E"/>
    <w:rsid w:val="007937F3"/>
    <w:rsid w:val="00793D3C"/>
    <w:rsid w:val="00794775"/>
    <w:rsid w:val="007949F7"/>
    <w:rsid w:val="007952A9"/>
    <w:rsid w:val="007953C9"/>
    <w:rsid w:val="00796086"/>
    <w:rsid w:val="00796B4B"/>
    <w:rsid w:val="007A0A66"/>
    <w:rsid w:val="007A16FA"/>
    <w:rsid w:val="007A20DB"/>
    <w:rsid w:val="007A3B3D"/>
    <w:rsid w:val="007A40FE"/>
    <w:rsid w:val="007A44AA"/>
    <w:rsid w:val="007A6961"/>
    <w:rsid w:val="007A6A62"/>
    <w:rsid w:val="007A6A84"/>
    <w:rsid w:val="007A7C4F"/>
    <w:rsid w:val="007B0E6E"/>
    <w:rsid w:val="007B107B"/>
    <w:rsid w:val="007B22E2"/>
    <w:rsid w:val="007B2A18"/>
    <w:rsid w:val="007B49AE"/>
    <w:rsid w:val="007B5DEA"/>
    <w:rsid w:val="007B7352"/>
    <w:rsid w:val="007C0C5B"/>
    <w:rsid w:val="007C2B83"/>
    <w:rsid w:val="007C368C"/>
    <w:rsid w:val="007C3751"/>
    <w:rsid w:val="007C3C25"/>
    <w:rsid w:val="007C4D9C"/>
    <w:rsid w:val="007C7900"/>
    <w:rsid w:val="007D22F2"/>
    <w:rsid w:val="007D36C5"/>
    <w:rsid w:val="007D3864"/>
    <w:rsid w:val="007D3F21"/>
    <w:rsid w:val="007D5C3A"/>
    <w:rsid w:val="007D6B0E"/>
    <w:rsid w:val="007D7C40"/>
    <w:rsid w:val="007E0E5E"/>
    <w:rsid w:val="007E414D"/>
    <w:rsid w:val="007E5A9D"/>
    <w:rsid w:val="007E673B"/>
    <w:rsid w:val="007E7ADD"/>
    <w:rsid w:val="007F0761"/>
    <w:rsid w:val="007F07DF"/>
    <w:rsid w:val="007F0CCF"/>
    <w:rsid w:val="007F24FF"/>
    <w:rsid w:val="007F27D5"/>
    <w:rsid w:val="007F32D6"/>
    <w:rsid w:val="007F3567"/>
    <w:rsid w:val="007F3A65"/>
    <w:rsid w:val="007F633F"/>
    <w:rsid w:val="007F75EC"/>
    <w:rsid w:val="00800109"/>
    <w:rsid w:val="00800557"/>
    <w:rsid w:val="00801973"/>
    <w:rsid w:val="0080266F"/>
    <w:rsid w:val="00803419"/>
    <w:rsid w:val="00803594"/>
    <w:rsid w:val="00804210"/>
    <w:rsid w:val="00806022"/>
    <w:rsid w:val="00806EAB"/>
    <w:rsid w:val="008078B3"/>
    <w:rsid w:val="00810B8D"/>
    <w:rsid w:val="00811C2C"/>
    <w:rsid w:val="0081391B"/>
    <w:rsid w:val="00814874"/>
    <w:rsid w:val="00816968"/>
    <w:rsid w:val="008173ED"/>
    <w:rsid w:val="00817531"/>
    <w:rsid w:val="00817D59"/>
    <w:rsid w:val="00820246"/>
    <w:rsid w:val="0082089A"/>
    <w:rsid w:val="00820E49"/>
    <w:rsid w:val="00821622"/>
    <w:rsid w:val="00821827"/>
    <w:rsid w:val="00821D7F"/>
    <w:rsid w:val="008228EE"/>
    <w:rsid w:val="00822E1B"/>
    <w:rsid w:val="00824636"/>
    <w:rsid w:val="00824CAE"/>
    <w:rsid w:val="00827731"/>
    <w:rsid w:val="008322F2"/>
    <w:rsid w:val="00832B03"/>
    <w:rsid w:val="00834F0D"/>
    <w:rsid w:val="00836082"/>
    <w:rsid w:val="008439BA"/>
    <w:rsid w:val="00843AF4"/>
    <w:rsid w:val="00844647"/>
    <w:rsid w:val="00844B95"/>
    <w:rsid w:val="008463DD"/>
    <w:rsid w:val="00846C25"/>
    <w:rsid w:val="008478B5"/>
    <w:rsid w:val="00850089"/>
    <w:rsid w:val="00850360"/>
    <w:rsid w:val="008506C9"/>
    <w:rsid w:val="00851236"/>
    <w:rsid w:val="00851F3E"/>
    <w:rsid w:val="0085290A"/>
    <w:rsid w:val="008533C8"/>
    <w:rsid w:val="00854157"/>
    <w:rsid w:val="00860E04"/>
    <w:rsid w:val="00862CDD"/>
    <w:rsid w:val="008635DC"/>
    <w:rsid w:val="00863D7C"/>
    <w:rsid w:val="0086574E"/>
    <w:rsid w:val="008659AA"/>
    <w:rsid w:val="00866FEB"/>
    <w:rsid w:val="00867FC4"/>
    <w:rsid w:val="0087046E"/>
    <w:rsid w:val="00871530"/>
    <w:rsid w:val="00871A4C"/>
    <w:rsid w:val="00872278"/>
    <w:rsid w:val="00872454"/>
    <w:rsid w:val="00872E84"/>
    <w:rsid w:val="0087354C"/>
    <w:rsid w:val="00873C77"/>
    <w:rsid w:val="008760AB"/>
    <w:rsid w:val="00876172"/>
    <w:rsid w:val="00880117"/>
    <w:rsid w:val="008806E0"/>
    <w:rsid w:val="00880823"/>
    <w:rsid w:val="00883A1E"/>
    <w:rsid w:val="0088464E"/>
    <w:rsid w:val="0088551D"/>
    <w:rsid w:val="00885BB0"/>
    <w:rsid w:val="00887791"/>
    <w:rsid w:val="008901C0"/>
    <w:rsid w:val="0089218A"/>
    <w:rsid w:val="00897C42"/>
    <w:rsid w:val="00897F93"/>
    <w:rsid w:val="008A0938"/>
    <w:rsid w:val="008A2DF6"/>
    <w:rsid w:val="008A5ADF"/>
    <w:rsid w:val="008B0AD6"/>
    <w:rsid w:val="008B2B08"/>
    <w:rsid w:val="008B3684"/>
    <w:rsid w:val="008B4889"/>
    <w:rsid w:val="008C0CFE"/>
    <w:rsid w:val="008C0DB7"/>
    <w:rsid w:val="008C1134"/>
    <w:rsid w:val="008C275D"/>
    <w:rsid w:val="008C5D0C"/>
    <w:rsid w:val="008C7E0C"/>
    <w:rsid w:val="008D0E55"/>
    <w:rsid w:val="008D11BF"/>
    <w:rsid w:val="008D72F3"/>
    <w:rsid w:val="008D7D23"/>
    <w:rsid w:val="008E031B"/>
    <w:rsid w:val="008E0D10"/>
    <w:rsid w:val="008E42F8"/>
    <w:rsid w:val="008F0380"/>
    <w:rsid w:val="008F2B50"/>
    <w:rsid w:val="008F631D"/>
    <w:rsid w:val="008F7651"/>
    <w:rsid w:val="0090052B"/>
    <w:rsid w:val="00902340"/>
    <w:rsid w:val="00904429"/>
    <w:rsid w:val="00904551"/>
    <w:rsid w:val="009047A6"/>
    <w:rsid w:val="00907C1B"/>
    <w:rsid w:val="00911DFF"/>
    <w:rsid w:val="00912022"/>
    <w:rsid w:val="00915D33"/>
    <w:rsid w:val="009170FA"/>
    <w:rsid w:val="009174B5"/>
    <w:rsid w:val="009175E2"/>
    <w:rsid w:val="00920812"/>
    <w:rsid w:val="00921044"/>
    <w:rsid w:val="009219A6"/>
    <w:rsid w:val="00921C6E"/>
    <w:rsid w:val="00924BD2"/>
    <w:rsid w:val="00926099"/>
    <w:rsid w:val="0092639A"/>
    <w:rsid w:val="00927788"/>
    <w:rsid w:val="009333D8"/>
    <w:rsid w:val="00933B6D"/>
    <w:rsid w:val="009344CE"/>
    <w:rsid w:val="009363DF"/>
    <w:rsid w:val="00936A7A"/>
    <w:rsid w:val="009379FD"/>
    <w:rsid w:val="0094123F"/>
    <w:rsid w:val="00941A59"/>
    <w:rsid w:val="009420CB"/>
    <w:rsid w:val="009433EC"/>
    <w:rsid w:val="009436E0"/>
    <w:rsid w:val="00946018"/>
    <w:rsid w:val="00946661"/>
    <w:rsid w:val="00952026"/>
    <w:rsid w:val="009540CD"/>
    <w:rsid w:val="00954FBE"/>
    <w:rsid w:val="00956DAD"/>
    <w:rsid w:val="009572AE"/>
    <w:rsid w:val="00957930"/>
    <w:rsid w:val="009617E0"/>
    <w:rsid w:val="009624DA"/>
    <w:rsid w:val="00962C98"/>
    <w:rsid w:val="00963C89"/>
    <w:rsid w:val="00964DD2"/>
    <w:rsid w:val="009658C3"/>
    <w:rsid w:val="00965CAC"/>
    <w:rsid w:val="009676A0"/>
    <w:rsid w:val="00971E65"/>
    <w:rsid w:val="00972064"/>
    <w:rsid w:val="009745B6"/>
    <w:rsid w:val="009753F2"/>
    <w:rsid w:val="00980FF0"/>
    <w:rsid w:val="009814DD"/>
    <w:rsid w:val="0098220D"/>
    <w:rsid w:val="00982E6C"/>
    <w:rsid w:val="00983EB9"/>
    <w:rsid w:val="00984C36"/>
    <w:rsid w:val="009852CF"/>
    <w:rsid w:val="00986092"/>
    <w:rsid w:val="00986A18"/>
    <w:rsid w:val="00986AA2"/>
    <w:rsid w:val="0098779D"/>
    <w:rsid w:val="00990543"/>
    <w:rsid w:val="00992684"/>
    <w:rsid w:val="009940F6"/>
    <w:rsid w:val="0099576D"/>
    <w:rsid w:val="00996219"/>
    <w:rsid w:val="00996FA3"/>
    <w:rsid w:val="009970C5"/>
    <w:rsid w:val="009A049C"/>
    <w:rsid w:val="009A0E7C"/>
    <w:rsid w:val="009A133D"/>
    <w:rsid w:val="009A1720"/>
    <w:rsid w:val="009A17B2"/>
    <w:rsid w:val="009A2621"/>
    <w:rsid w:val="009A2F01"/>
    <w:rsid w:val="009A48B2"/>
    <w:rsid w:val="009B15E8"/>
    <w:rsid w:val="009B31FB"/>
    <w:rsid w:val="009B4CC9"/>
    <w:rsid w:val="009B5DDB"/>
    <w:rsid w:val="009B786C"/>
    <w:rsid w:val="009C033F"/>
    <w:rsid w:val="009C5640"/>
    <w:rsid w:val="009C728C"/>
    <w:rsid w:val="009D0FB5"/>
    <w:rsid w:val="009D22FF"/>
    <w:rsid w:val="009D2F5A"/>
    <w:rsid w:val="009D37B3"/>
    <w:rsid w:val="009D7CC7"/>
    <w:rsid w:val="009D7EC8"/>
    <w:rsid w:val="009D7F5D"/>
    <w:rsid w:val="009E1568"/>
    <w:rsid w:val="009E2C23"/>
    <w:rsid w:val="009E370F"/>
    <w:rsid w:val="009E4995"/>
    <w:rsid w:val="009F1F05"/>
    <w:rsid w:val="009F4D29"/>
    <w:rsid w:val="009F4D85"/>
    <w:rsid w:val="00A01270"/>
    <w:rsid w:val="00A01F18"/>
    <w:rsid w:val="00A026B0"/>
    <w:rsid w:val="00A02A21"/>
    <w:rsid w:val="00A02DD3"/>
    <w:rsid w:val="00A0357E"/>
    <w:rsid w:val="00A03AB2"/>
    <w:rsid w:val="00A03BFF"/>
    <w:rsid w:val="00A054EE"/>
    <w:rsid w:val="00A059E3"/>
    <w:rsid w:val="00A05DDE"/>
    <w:rsid w:val="00A06D14"/>
    <w:rsid w:val="00A07D63"/>
    <w:rsid w:val="00A100DA"/>
    <w:rsid w:val="00A11395"/>
    <w:rsid w:val="00A11F54"/>
    <w:rsid w:val="00A12725"/>
    <w:rsid w:val="00A12E6B"/>
    <w:rsid w:val="00A13BE1"/>
    <w:rsid w:val="00A1785E"/>
    <w:rsid w:val="00A204A7"/>
    <w:rsid w:val="00A20A9E"/>
    <w:rsid w:val="00A20F5B"/>
    <w:rsid w:val="00A21DE9"/>
    <w:rsid w:val="00A22895"/>
    <w:rsid w:val="00A23D46"/>
    <w:rsid w:val="00A247CA"/>
    <w:rsid w:val="00A25E3D"/>
    <w:rsid w:val="00A30039"/>
    <w:rsid w:val="00A32438"/>
    <w:rsid w:val="00A33401"/>
    <w:rsid w:val="00A34981"/>
    <w:rsid w:val="00A3738E"/>
    <w:rsid w:val="00A3753C"/>
    <w:rsid w:val="00A3782B"/>
    <w:rsid w:val="00A37DDF"/>
    <w:rsid w:val="00A404A6"/>
    <w:rsid w:val="00A408A0"/>
    <w:rsid w:val="00A41EB6"/>
    <w:rsid w:val="00A41F4F"/>
    <w:rsid w:val="00A436C6"/>
    <w:rsid w:val="00A438ED"/>
    <w:rsid w:val="00A4529D"/>
    <w:rsid w:val="00A507C6"/>
    <w:rsid w:val="00A541D3"/>
    <w:rsid w:val="00A542E0"/>
    <w:rsid w:val="00A56A5F"/>
    <w:rsid w:val="00A600B9"/>
    <w:rsid w:val="00A6052E"/>
    <w:rsid w:val="00A63133"/>
    <w:rsid w:val="00A645DA"/>
    <w:rsid w:val="00A6594C"/>
    <w:rsid w:val="00A66C2F"/>
    <w:rsid w:val="00A70519"/>
    <w:rsid w:val="00A70F2F"/>
    <w:rsid w:val="00A72696"/>
    <w:rsid w:val="00A729CF"/>
    <w:rsid w:val="00A7314C"/>
    <w:rsid w:val="00A758FB"/>
    <w:rsid w:val="00A770BE"/>
    <w:rsid w:val="00A772CE"/>
    <w:rsid w:val="00A80EE3"/>
    <w:rsid w:val="00A81433"/>
    <w:rsid w:val="00A84741"/>
    <w:rsid w:val="00A84AF6"/>
    <w:rsid w:val="00A84DFA"/>
    <w:rsid w:val="00A902A2"/>
    <w:rsid w:val="00A9221A"/>
    <w:rsid w:val="00A92EE9"/>
    <w:rsid w:val="00A96922"/>
    <w:rsid w:val="00AA2BEC"/>
    <w:rsid w:val="00AA4148"/>
    <w:rsid w:val="00AA7F0F"/>
    <w:rsid w:val="00AB067C"/>
    <w:rsid w:val="00AB325D"/>
    <w:rsid w:val="00AB5436"/>
    <w:rsid w:val="00AC00CC"/>
    <w:rsid w:val="00AC01A8"/>
    <w:rsid w:val="00AC1F5A"/>
    <w:rsid w:val="00AC3B9A"/>
    <w:rsid w:val="00AC40B7"/>
    <w:rsid w:val="00AC41FA"/>
    <w:rsid w:val="00AC481F"/>
    <w:rsid w:val="00AC528A"/>
    <w:rsid w:val="00AC57C2"/>
    <w:rsid w:val="00AC598C"/>
    <w:rsid w:val="00AC6AAE"/>
    <w:rsid w:val="00AC7B8B"/>
    <w:rsid w:val="00AC7DDF"/>
    <w:rsid w:val="00AD072A"/>
    <w:rsid w:val="00AD0789"/>
    <w:rsid w:val="00AD168E"/>
    <w:rsid w:val="00AD3306"/>
    <w:rsid w:val="00AD3EC9"/>
    <w:rsid w:val="00AD3F15"/>
    <w:rsid w:val="00AE00D8"/>
    <w:rsid w:val="00AE02E5"/>
    <w:rsid w:val="00AE1959"/>
    <w:rsid w:val="00AE19F6"/>
    <w:rsid w:val="00AE3375"/>
    <w:rsid w:val="00AE366C"/>
    <w:rsid w:val="00AE3831"/>
    <w:rsid w:val="00AE3D9B"/>
    <w:rsid w:val="00AE4DC4"/>
    <w:rsid w:val="00AE6776"/>
    <w:rsid w:val="00AE7C94"/>
    <w:rsid w:val="00AF072F"/>
    <w:rsid w:val="00AF1F54"/>
    <w:rsid w:val="00AF32C0"/>
    <w:rsid w:val="00AF3DE6"/>
    <w:rsid w:val="00AF647D"/>
    <w:rsid w:val="00AF69C6"/>
    <w:rsid w:val="00AF6A46"/>
    <w:rsid w:val="00B0033E"/>
    <w:rsid w:val="00B01965"/>
    <w:rsid w:val="00B021A8"/>
    <w:rsid w:val="00B024B8"/>
    <w:rsid w:val="00B0461C"/>
    <w:rsid w:val="00B06526"/>
    <w:rsid w:val="00B10651"/>
    <w:rsid w:val="00B12A70"/>
    <w:rsid w:val="00B12FD0"/>
    <w:rsid w:val="00B165EB"/>
    <w:rsid w:val="00B20EED"/>
    <w:rsid w:val="00B249B1"/>
    <w:rsid w:val="00B25363"/>
    <w:rsid w:val="00B25E8D"/>
    <w:rsid w:val="00B265D2"/>
    <w:rsid w:val="00B266B7"/>
    <w:rsid w:val="00B27A44"/>
    <w:rsid w:val="00B32033"/>
    <w:rsid w:val="00B32328"/>
    <w:rsid w:val="00B3237B"/>
    <w:rsid w:val="00B3292E"/>
    <w:rsid w:val="00B32A75"/>
    <w:rsid w:val="00B32AF1"/>
    <w:rsid w:val="00B41145"/>
    <w:rsid w:val="00B41773"/>
    <w:rsid w:val="00B4481E"/>
    <w:rsid w:val="00B44AD2"/>
    <w:rsid w:val="00B4507A"/>
    <w:rsid w:val="00B4558D"/>
    <w:rsid w:val="00B478FF"/>
    <w:rsid w:val="00B5037B"/>
    <w:rsid w:val="00B51B06"/>
    <w:rsid w:val="00B5327A"/>
    <w:rsid w:val="00B55DCB"/>
    <w:rsid w:val="00B56F07"/>
    <w:rsid w:val="00B57289"/>
    <w:rsid w:val="00B60AC0"/>
    <w:rsid w:val="00B62E31"/>
    <w:rsid w:val="00B63656"/>
    <w:rsid w:val="00B645DC"/>
    <w:rsid w:val="00B64B22"/>
    <w:rsid w:val="00B65391"/>
    <w:rsid w:val="00B656F4"/>
    <w:rsid w:val="00B663E4"/>
    <w:rsid w:val="00B664EB"/>
    <w:rsid w:val="00B66DEC"/>
    <w:rsid w:val="00B66FFB"/>
    <w:rsid w:val="00B67E8C"/>
    <w:rsid w:val="00B70D32"/>
    <w:rsid w:val="00B722B5"/>
    <w:rsid w:val="00B72893"/>
    <w:rsid w:val="00B73BFB"/>
    <w:rsid w:val="00B7414E"/>
    <w:rsid w:val="00B74E2C"/>
    <w:rsid w:val="00B7653C"/>
    <w:rsid w:val="00B77D2B"/>
    <w:rsid w:val="00B77EA5"/>
    <w:rsid w:val="00B80026"/>
    <w:rsid w:val="00B8286F"/>
    <w:rsid w:val="00B83CAF"/>
    <w:rsid w:val="00B852BB"/>
    <w:rsid w:val="00B860FA"/>
    <w:rsid w:val="00B926F7"/>
    <w:rsid w:val="00B928BD"/>
    <w:rsid w:val="00B9539D"/>
    <w:rsid w:val="00B97207"/>
    <w:rsid w:val="00BA305B"/>
    <w:rsid w:val="00BA30BF"/>
    <w:rsid w:val="00BA3C6E"/>
    <w:rsid w:val="00BA3E5B"/>
    <w:rsid w:val="00BA4DE8"/>
    <w:rsid w:val="00BA58C0"/>
    <w:rsid w:val="00BA5B2A"/>
    <w:rsid w:val="00BA7788"/>
    <w:rsid w:val="00BB067E"/>
    <w:rsid w:val="00BB0A10"/>
    <w:rsid w:val="00BB1C11"/>
    <w:rsid w:val="00BB409C"/>
    <w:rsid w:val="00BB6B86"/>
    <w:rsid w:val="00BB6BBD"/>
    <w:rsid w:val="00BC04E9"/>
    <w:rsid w:val="00BC11EF"/>
    <w:rsid w:val="00BC4326"/>
    <w:rsid w:val="00BC498F"/>
    <w:rsid w:val="00BC4C24"/>
    <w:rsid w:val="00BC4DEA"/>
    <w:rsid w:val="00BC4F08"/>
    <w:rsid w:val="00BC6472"/>
    <w:rsid w:val="00BC7CB9"/>
    <w:rsid w:val="00BD0AB7"/>
    <w:rsid w:val="00BD1245"/>
    <w:rsid w:val="00BD17AA"/>
    <w:rsid w:val="00BD2D3E"/>
    <w:rsid w:val="00BD4ADD"/>
    <w:rsid w:val="00BD55FD"/>
    <w:rsid w:val="00BD5C98"/>
    <w:rsid w:val="00BD7D74"/>
    <w:rsid w:val="00BD7E13"/>
    <w:rsid w:val="00BE2A29"/>
    <w:rsid w:val="00BE5CF2"/>
    <w:rsid w:val="00BF0A94"/>
    <w:rsid w:val="00BF0FC1"/>
    <w:rsid w:val="00BF489A"/>
    <w:rsid w:val="00C00036"/>
    <w:rsid w:val="00C02C2A"/>
    <w:rsid w:val="00C03027"/>
    <w:rsid w:val="00C07BA4"/>
    <w:rsid w:val="00C10282"/>
    <w:rsid w:val="00C10CFA"/>
    <w:rsid w:val="00C128FB"/>
    <w:rsid w:val="00C14DE9"/>
    <w:rsid w:val="00C168B9"/>
    <w:rsid w:val="00C17DC4"/>
    <w:rsid w:val="00C205E1"/>
    <w:rsid w:val="00C219E9"/>
    <w:rsid w:val="00C220F4"/>
    <w:rsid w:val="00C237C6"/>
    <w:rsid w:val="00C252AE"/>
    <w:rsid w:val="00C25915"/>
    <w:rsid w:val="00C2644A"/>
    <w:rsid w:val="00C275F8"/>
    <w:rsid w:val="00C2774F"/>
    <w:rsid w:val="00C332CE"/>
    <w:rsid w:val="00C3388D"/>
    <w:rsid w:val="00C34CED"/>
    <w:rsid w:val="00C3504B"/>
    <w:rsid w:val="00C376E0"/>
    <w:rsid w:val="00C40FB1"/>
    <w:rsid w:val="00C424CD"/>
    <w:rsid w:val="00C424FE"/>
    <w:rsid w:val="00C47B1E"/>
    <w:rsid w:val="00C47E17"/>
    <w:rsid w:val="00C53862"/>
    <w:rsid w:val="00C54BF1"/>
    <w:rsid w:val="00C5743E"/>
    <w:rsid w:val="00C605EC"/>
    <w:rsid w:val="00C609F0"/>
    <w:rsid w:val="00C70A8B"/>
    <w:rsid w:val="00C7264F"/>
    <w:rsid w:val="00C727C5"/>
    <w:rsid w:val="00C76310"/>
    <w:rsid w:val="00C776C3"/>
    <w:rsid w:val="00C82246"/>
    <w:rsid w:val="00C86910"/>
    <w:rsid w:val="00C9035C"/>
    <w:rsid w:val="00C91B39"/>
    <w:rsid w:val="00C93881"/>
    <w:rsid w:val="00C9523D"/>
    <w:rsid w:val="00C952B6"/>
    <w:rsid w:val="00C97FC4"/>
    <w:rsid w:val="00CA0787"/>
    <w:rsid w:val="00CA52E9"/>
    <w:rsid w:val="00CA5D01"/>
    <w:rsid w:val="00CA5EB5"/>
    <w:rsid w:val="00CA78AE"/>
    <w:rsid w:val="00CB5489"/>
    <w:rsid w:val="00CB58DB"/>
    <w:rsid w:val="00CC0CC7"/>
    <w:rsid w:val="00CC1A3C"/>
    <w:rsid w:val="00CC3F16"/>
    <w:rsid w:val="00CC66D5"/>
    <w:rsid w:val="00CC682D"/>
    <w:rsid w:val="00CC6C76"/>
    <w:rsid w:val="00CD0B33"/>
    <w:rsid w:val="00CD2BEC"/>
    <w:rsid w:val="00CD2EB4"/>
    <w:rsid w:val="00CD2F39"/>
    <w:rsid w:val="00CD3509"/>
    <w:rsid w:val="00CD35B0"/>
    <w:rsid w:val="00CD4046"/>
    <w:rsid w:val="00CD6DA5"/>
    <w:rsid w:val="00CE3699"/>
    <w:rsid w:val="00CE4320"/>
    <w:rsid w:val="00CE4B74"/>
    <w:rsid w:val="00CE6506"/>
    <w:rsid w:val="00CE79BD"/>
    <w:rsid w:val="00CE7BBC"/>
    <w:rsid w:val="00CE7D6D"/>
    <w:rsid w:val="00CF00F4"/>
    <w:rsid w:val="00CF24FD"/>
    <w:rsid w:val="00CF3F09"/>
    <w:rsid w:val="00CF4385"/>
    <w:rsid w:val="00CF4F5F"/>
    <w:rsid w:val="00CF7175"/>
    <w:rsid w:val="00CF7495"/>
    <w:rsid w:val="00D00615"/>
    <w:rsid w:val="00D03206"/>
    <w:rsid w:val="00D0514E"/>
    <w:rsid w:val="00D06260"/>
    <w:rsid w:val="00D10527"/>
    <w:rsid w:val="00D108C4"/>
    <w:rsid w:val="00D120E8"/>
    <w:rsid w:val="00D128A7"/>
    <w:rsid w:val="00D12B1B"/>
    <w:rsid w:val="00D12B4C"/>
    <w:rsid w:val="00D16D82"/>
    <w:rsid w:val="00D16F4F"/>
    <w:rsid w:val="00D207AA"/>
    <w:rsid w:val="00D20A91"/>
    <w:rsid w:val="00D215C8"/>
    <w:rsid w:val="00D21610"/>
    <w:rsid w:val="00D2190E"/>
    <w:rsid w:val="00D22921"/>
    <w:rsid w:val="00D22B90"/>
    <w:rsid w:val="00D247ED"/>
    <w:rsid w:val="00D24DB0"/>
    <w:rsid w:val="00D25B5D"/>
    <w:rsid w:val="00D25E24"/>
    <w:rsid w:val="00D25E4C"/>
    <w:rsid w:val="00D264A8"/>
    <w:rsid w:val="00D2681F"/>
    <w:rsid w:val="00D31F3F"/>
    <w:rsid w:val="00D33B5A"/>
    <w:rsid w:val="00D341FB"/>
    <w:rsid w:val="00D36C8D"/>
    <w:rsid w:val="00D37989"/>
    <w:rsid w:val="00D40946"/>
    <w:rsid w:val="00D40E03"/>
    <w:rsid w:val="00D414B9"/>
    <w:rsid w:val="00D42601"/>
    <w:rsid w:val="00D43DC7"/>
    <w:rsid w:val="00D43FC7"/>
    <w:rsid w:val="00D44720"/>
    <w:rsid w:val="00D47307"/>
    <w:rsid w:val="00D50A8A"/>
    <w:rsid w:val="00D51648"/>
    <w:rsid w:val="00D51C37"/>
    <w:rsid w:val="00D53CAF"/>
    <w:rsid w:val="00D54D68"/>
    <w:rsid w:val="00D56D23"/>
    <w:rsid w:val="00D56EC6"/>
    <w:rsid w:val="00D6143B"/>
    <w:rsid w:val="00D61607"/>
    <w:rsid w:val="00D62A35"/>
    <w:rsid w:val="00D633D1"/>
    <w:rsid w:val="00D66B16"/>
    <w:rsid w:val="00D7178C"/>
    <w:rsid w:val="00D71F1C"/>
    <w:rsid w:val="00D73880"/>
    <w:rsid w:val="00D8041B"/>
    <w:rsid w:val="00D813C9"/>
    <w:rsid w:val="00D8488D"/>
    <w:rsid w:val="00D84D9E"/>
    <w:rsid w:val="00D86CAC"/>
    <w:rsid w:val="00D87FE6"/>
    <w:rsid w:val="00D911E6"/>
    <w:rsid w:val="00D913A7"/>
    <w:rsid w:val="00D94E17"/>
    <w:rsid w:val="00D96D91"/>
    <w:rsid w:val="00D97E20"/>
    <w:rsid w:val="00DA093F"/>
    <w:rsid w:val="00DA1340"/>
    <w:rsid w:val="00DA2E99"/>
    <w:rsid w:val="00DA558E"/>
    <w:rsid w:val="00DA5EFE"/>
    <w:rsid w:val="00DA617C"/>
    <w:rsid w:val="00DA6772"/>
    <w:rsid w:val="00DB021D"/>
    <w:rsid w:val="00DB1139"/>
    <w:rsid w:val="00DB4C25"/>
    <w:rsid w:val="00DB4C7F"/>
    <w:rsid w:val="00DB6FA6"/>
    <w:rsid w:val="00DC0700"/>
    <w:rsid w:val="00DC1FAD"/>
    <w:rsid w:val="00DC3312"/>
    <w:rsid w:val="00DC3BE7"/>
    <w:rsid w:val="00DC4C3B"/>
    <w:rsid w:val="00DC702B"/>
    <w:rsid w:val="00DD2FD4"/>
    <w:rsid w:val="00DE0F1D"/>
    <w:rsid w:val="00DE2184"/>
    <w:rsid w:val="00DE3B29"/>
    <w:rsid w:val="00DE5C79"/>
    <w:rsid w:val="00DE79B2"/>
    <w:rsid w:val="00DF0E0A"/>
    <w:rsid w:val="00DF1708"/>
    <w:rsid w:val="00DF1AAF"/>
    <w:rsid w:val="00DF3595"/>
    <w:rsid w:val="00DF4F5E"/>
    <w:rsid w:val="00DF5A25"/>
    <w:rsid w:val="00DF5FC9"/>
    <w:rsid w:val="00DF624C"/>
    <w:rsid w:val="00DF66A6"/>
    <w:rsid w:val="00E00797"/>
    <w:rsid w:val="00E01B77"/>
    <w:rsid w:val="00E02F58"/>
    <w:rsid w:val="00E03D14"/>
    <w:rsid w:val="00E04EDF"/>
    <w:rsid w:val="00E0536B"/>
    <w:rsid w:val="00E12025"/>
    <w:rsid w:val="00E1272F"/>
    <w:rsid w:val="00E127A6"/>
    <w:rsid w:val="00E129DE"/>
    <w:rsid w:val="00E133DB"/>
    <w:rsid w:val="00E14049"/>
    <w:rsid w:val="00E14740"/>
    <w:rsid w:val="00E16D0C"/>
    <w:rsid w:val="00E17B18"/>
    <w:rsid w:val="00E21196"/>
    <w:rsid w:val="00E215D2"/>
    <w:rsid w:val="00E22592"/>
    <w:rsid w:val="00E23C3F"/>
    <w:rsid w:val="00E24B4F"/>
    <w:rsid w:val="00E24DE8"/>
    <w:rsid w:val="00E24FE5"/>
    <w:rsid w:val="00E25928"/>
    <w:rsid w:val="00E25D75"/>
    <w:rsid w:val="00E2620D"/>
    <w:rsid w:val="00E262E3"/>
    <w:rsid w:val="00E269D5"/>
    <w:rsid w:val="00E272E8"/>
    <w:rsid w:val="00E3009B"/>
    <w:rsid w:val="00E332EF"/>
    <w:rsid w:val="00E33C96"/>
    <w:rsid w:val="00E41DC6"/>
    <w:rsid w:val="00E423FB"/>
    <w:rsid w:val="00E426F7"/>
    <w:rsid w:val="00E43216"/>
    <w:rsid w:val="00E4391D"/>
    <w:rsid w:val="00E4529C"/>
    <w:rsid w:val="00E45D34"/>
    <w:rsid w:val="00E468DA"/>
    <w:rsid w:val="00E4720D"/>
    <w:rsid w:val="00E503E0"/>
    <w:rsid w:val="00E50537"/>
    <w:rsid w:val="00E50A07"/>
    <w:rsid w:val="00E51411"/>
    <w:rsid w:val="00E5167F"/>
    <w:rsid w:val="00E51AC5"/>
    <w:rsid w:val="00E52DD0"/>
    <w:rsid w:val="00E533A3"/>
    <w:rsid w:val="00E55025"/>
    <w:rsid w:val="00E555EF"/>
    <w:rsid w:val="00E56EFE"/>
    <w:rsid w:val="00E602F2"/>
    <w:rsid w:val="00E623E5"/>
    <w:rsid w:val="00E63CF8"/>
    <w:rsid w:val="00E66027"/>
    <w:rsid w:val="00E6784E"/>
    <w:rsid w:val="00E67EB4"/>
    <w:rsid w:val="00E700A1"/>
    <w:rsid w:val="00E70849"/>
    <w:rsid w:val="00E70D66"/>
    <w:rsid w:val="00E70DD8"/>
    <w:rsid w:val="00E7445E"/>
    <w:rsid w:val="00E744CE"/>
    <w:rsid w:val="00E74985"/>
    <w:rsid w:val="00E74E9F"/>
    <w:rsid w:val="00E76A8A"/>
    <w:rsid w:val="00E77881"/>
    <w:rsid w:val="00E80184"/>
    <w:rsid w:val="00E81A26"/>
    <w:rsid w:val="00E82C0F"/>
    <w:rsid w:val="00E83022"/>
    <w:rsid w:val="00E83283"/>
    <w:rsid w:val="00E83FA6"/>
    <w:rsid w:val="00E84389"/>
    <w:rsid w:val="00E84F74"/>
    <w:rsid w:val="00E92A39"/>
    <w:rsid w:val="00E92EE1"/>
    <w:rsid w:val="00E947D2"/>
    <w:rsid w:val="00E95EA4"/>
    <w:rsid w:val="00EA1A85"/>
    <w:rsid w:val="00EA21E5"/>
    <w:rsid w:val="00EA47D4"/>
    <w:rsid w:val="00EA4E05"/>
    <w:rsid w:val="00EA7C99"/>
    <w:rsid w:val="00EB1FDD"/>
    <w:rsid w:val="00EB2BD8"/>
    <w:rsid w:val="00EC18E5"/>
    <w:rsid w:val="00EC1B95"/>
    <w:rsid w:val="00EC429F"/>
    <w:rsid w:val="00EC45EA"/>
    <w:rsid w:val="00ED00A1"/>
    <w:rsid w:val="00ED1C35"/>
    <w:rsid w:val="00ED204C"/>
    <w:rsid w:val="00ED3B20"/>
    <w:rsid w:val="00ED5E44"/>
    <w:rsid w:val="00ED7522"/>
    <w:rsid w:val="00ED7CF7"/>
    <w:rsid w:val="00ED7F7D"/>
    <w:rsid w:val="00EE09E7"/>
    <w:rsid w:val="00EE1AB6"/>
    <w:rsid w:val="00EE28E7"/>
    <w:rsid w:val="00EE6257"/>
    <w:rsid w:val="00EE66B3"/>
    <w:rsid w:val="00EF0732"/>
    <w:rsid w:val="00EF0901"/>
    <w:rsid w:val="00EF186F"/>
    <w:rsid w:val="00EF195A"/>
    <w:rsid w:val="00EF3BC7"/>
    <w:rsid w:val="00EF473E"/>
    <w:rsid w:val="00EF6A77"/>
    <w:rsid w:val="00EF6D3B"/>
    <w:rsid w:val="00EF79C7"/>
    <w:rsid w:val="00EF7C4A"/>
    <w:rsid w:val="00F001EA"/>
    <w:rsid w:val="00F0131A"/>
    <w:rsid w:val="00F019BA"/>
    <w:rsid w:val="00F01B40"/>
    <w:rsid w:val="00F02C96"/>
    <w:rsid w:val="00F03529"/>
    <w:rsid w:val="00F059F8"/>
    <w:rsid w:val="00F069C3"/>
    <w:rsid w:val="00F06EC3"/>
    <w:rsid w:val="00F07D03"/>
    <w:rsid w:val="00F1016B"/>
    <w:rsid w:val="00F10BCA"/>
    <w:rsid w:val="00F132CA"/>
    <w:rsid w:val="00F1353B"/>
    <w:rsid w:val="00F13616"/>
    <w:rsid w:val="00F13A06"/>
    <w:rsid w:val="00F14317"/>
    <w:rsid w:val="00F15268"/>
    <w:rsid w:val="00F200C5"/>
    <w:rsid w:val="00F2039A"/>
    <w:rsid w:val="00F226FA"/>
    <w:rsid w:val="00F237E3"/>
    <w:rsid w:val="00F2478B"/>
    <w:rsid w:val="00F24E0D"/>
    <w:rsid w:val="00F26EDC"/>
    <w:rsid w:val="00F27178"/>
    <w:rsid w:val="00F3057C"/>
    <w:rsid w:val="00F319FB"/>
    <w:rsid w:val="00F31B67"/>
    <w:rsid w:val="00F31F94"/>
    <w:rsid w:val="00F32FC6"/>
    <w:rsid w:val="00F34296"/>
    <w:rsid w:val="00F347B7"/>
    <w:rsid w:val="00F35CBC"/>
    <w:rsid w:val="00F37536"/>
    <w:rsid w:val="00F376DA"/>
    <w:rsid w:val="00F37AE2"/>
    <w:rsid w:val="00F424B1"/>
    <w:rsid w:val="00F42B9F"/>
    <w:rsid w:val="00F430CE"/>
    <w:rsid w:val="00F44B76"/>
    <w:rsid w:val="00F479E7"/>
    <w:rsid w:val="00F500ED"/>
    <w:rsid w:val="00F50610"/>
    <w:rsid w:val="00F54850"/>
    <w:rsid w:val="00F57438"/>
    <w:rsid w:val="00F57C45"/>
    <w:rsid w:val="00F62201"/>
    <w:rsid w:val="00F6285C"/>
    <w:rsid w:val="00F62CA8"/>
    <w:rsid w:val="00F700C6"/>
    <w:rsid w:val="00F74F4D"/>
    <w:rsid w:val="00F758CC"/>
    <w:rsid w:val="00F75A1F"/>
    <w:rsid w:val="00F769F0"/>
    <w:rsid w:val="00F76E0D"/>
    <w:rsid w:val="00F77D26"/>
    <w:rsid w:val="00F77D2A"/>
    <w:rsid w:val="00F8182F"/>
    <w:rsid w:val="00F841B8"/>
    <w:rsid w:val="00F852DE"/>
    <w:rsid w:val="00F86DD7"/>
    <w:rsid w:val="00F87B9A"/>
    <w:rsid w:val="00F90D29"/>
    <w:rsid w:val="00F91A6B"/>
    <w:rsid w:val="00F925D4"/>
    <w:rsid w:val="00F92687"/>
    <w:rsid w:val="00F9355B"/>
    <w:rsid w:val="00F94262"/>
    <w:rsid w:val="00F94B60"/>
    <w:rsid w:val="00F94F3B"/>
    <w:rsid w:val="00F96502"/>
    <w:rsid w:val="00F97508"/>
    <w:rsid w:val="00F97674"/>
    <w:rsid w:val="00F978BA"/>
    <w:rsid w:val="00F97B4E"/>
    <w:rsid w:val="00FA01D0"/>
    <w:rsid w:val="00FA0BF6"/>
    <w:rsid w:val="00FA2178"/>
    <w:rsid w:val="00FA21A9"/>
    <w:rsid w:val="00FA34CA"/>
    <w:rsid w:val="00FA3F32"/>
    <w:rsid w:val="00FA4C35"/>
    <w:rsid w:val="00FA587A"/>
    <w:rsid w:val="00FA6EB2"/>
    <w:rsid w:val="00FA6EBD"/>
    <w:rsid w:val="00FA7D85"/>
    <w:rsid w:val="00FB0298"/>
    <w:rsid w:val="00FB2021"/>
    <w:rsid w:val="00FB2BB6"/>
    <w:rsid w:val="00FB5684"/>
    <w:rsid w:val="00FB6098"/>
    <w:rsid w:val="00FC17B8"/>
    <w:rsid w:val="00FC2006"/>
    <w:rsid w:val="00FC25DE"/>
    <w:rsid w:val="00FC3951"/>
    <w:rsid w:val="00FC64EC"/>
    <w:rsid w:val="00FC6594"/>
    <w:rsid w:val="00FC66E4"/>
    <w:rsid w:val="00FC78D8"/>
    <w:rsid w:val="00FD0376"/>
    <w:rsid w:val="00FD0D01"/>
    <w:rsid w:val="00FD176C"/>
    <w:rsid w:val="00FD1D5E"/>
    <w:rsid w:val="00FD4BAA"/>
    <w:rsid w:val="00FD6716"/>
    <w:rsid w:val="00FD7F4F"/>
    <w:rsid w:val="00FE3893"/>
    <w:rsid w:val="00FE545F"/>
    <w:rsid w:val="00FF046F"/>
    <w:rsid w:val="00FF0C85"/>
    <w:rsid w:val="00FF1319"/>
    <w:rsid w:val="00FF38AA"/>
    <w:rsid w:val="00FF567C"/>
    <w:rsid w:val="00FF57AB"/>
    <w:rsid w:val="00FF5943"/>
    <w:rsid w:val="00FF5CF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D969A"/>
  <w15:docId w15:val="{BEAF6994-D76E-4DF1-9289-33F3229C85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har"/>
    <w:qFormat/>
    <w:rsid w:val="00002BDE"/>
    <w:pPr>
      <w:keepNext/>
      <w:numPr>
        <w:numId w:val="4"/>
      </w:numPr>
      <w:tabs>
        <w:tab w:val="clear" w:pos="432"/>
        <w:tab w:val="num" w:pos="0"/>
        <w:tab w:val="left" w:pos="4395"/>
      </w:tabs>
      <w:suppressAutoHyphens/>
      <w:overflowPunct w:val="0"/>
      <w:autoSpaceDE w:val="0"/>
      <w:spacing w:after="0" w:line="240" w:lineRule="auto"/>
      <w:jc w:val="center"/>
      <w:outlineLvl w:val="0"/>
    </w:pPr>
    <w:rPr>
      <w:rFonts w:ascii="Maiandra GD" w:eastAsia="Times New Roman" w:hAnsi="Maiandra GD" w:cs="Maiandra GD"/>
      <w:b/>
      <w:szCs w:val="20"/>
      <w:lang w:eastAsia="zh-CN"/>
    </w:rPr>
  </w:style>
  <w:style w:type="paragraph" w:styleId="Ttulo2">
    <w:name w:val="heading 2"/>
    <w:basedOn w:val="Normal"/>
    <w:next w:val="Normal"/>
    <w:link w:val="Ttulo2Char"/>
    <w:semiHidden/>
    <w:unhideWhenUsed/>
    <w:qFormat/>
    <w:rsid w:val="00002BDE"/>
    <w:pPr>
      <w:keepNext/>
      <w:numPr>
        <w:ilvl w:val="1"/>
        <w:numId w:val="4"/>
      </w:numPr>
      <w:tabs>
        <w:tab w:val="num" w:pos="0"/>
      </w:tabs>
      <w:suppressAutoHyphens/>
      <w:spacing w:after="0" w:line="240" w:lineRule="auto"/>
      <w:jc w:val="center"/>
      <w:outlineLvl w:val="1"/>
    </w:pPr>
    <w:rPr>
      <w:rFonts w:ascii="Arial Narrow" w:eastAsia="Times New Roman" w:hAnsi="Arial Narrow" w:cs="Arial Narrow"/>
      <w:b/>
      <w:bCs/>
      <w:sz w:val="24"/>
      <w:szCs w:val="24"/>
      <w:u w:val="single"/>
      <w:lang w:eastAsia="zh-C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Forte">
    <w:name w:val="Strong"/>
    <w:basedOn w:val="Fontepargpadro"/>
    <w:uiPriority w:val="22"/>
    <w:qFormat/>
    <w:rsid w:val="00B55DCB"/>
    <w:rPr>
      <w:b/>
      <w:bCs/>
    </w:rPr>
  </w:style>
  <w:style w:type="table" w:styleId="Tabelacomgrade">
    <w:name w:val="Table Grid"/>
    <w:basedOn w:val="Tabelanormal"/>
    <w:uiPriority w:val="39"/>
    <w:rsid w:val="0043243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DB4C25"/>
    <w:pPr>
      <w:ind w:left="720"/>
      <w:contextualSpacing/>
    </w:pPr>
  </w:style>
  <w:style w:type="paragraph" w:styleId="Recuodecorpodetexto2">
    <w:name w:val="Body Text Indent 2"/>
    <w:basedOn w:val="Normal"/>
    <w:link w:val="Recuodecorpodetexto2Char"/>
    <w:rsid w:val="00E423FB"/>
    <w:pPr>
      <w:overflowPunct w:val="0"/>
      <w:autoSpaceDE w:val="0"/>
      <w:autoSpaceDN w:val="0"/>
      <w:adjustRightInd w:val="0"/>
      <w:spacing w:after="0" w:line="360" w:lineRule="auto"/>
      <w:ind w:firstLine="3402"/>
      <w:jc w:val="both"/>
      <w:textAlignment w:val="baseline"/>
    </w:pPr>
    <w:rPr>
      <w:rFonts w:ascii="Arial Narrow" w:eastAsia="Times New Roman" w:hAnsi="Arial Narrow" w:cs="Times New Roman"/>
      <w:sz w:val="28"/>
      <w:szCs w:val="20"/>
      <w:lang w:eastAsia="pt-BR"/>
    </w:rPr>
  </w:style>
  <w:style w:type="character" w:customStyle="1" w:styleId="Recuodecorpodetexto2Char">
    <w:name w:val="Recuo de corpo de texto 2 Char"/>
    <w:basedOn w:val="Fontepargpadro"/>
    <w:link w:val="Recuodecorpodetexto2"/>
    <w:rsid w:val="00E423FB"/>
    <w:rPr>
      <w:rFonts w:ascii="Arial Narrow" w:eastAsia="Times New Roman" w:hAnsi="Arial Narrow" w:cs="Times New Roman"/>
      <w:sz w:val="28"/>
      <w:szCs w:val="20"/>
      <w:lang w:eastAsia="pt-BR"/>
    </w:rPr>
  </w:style>
  <w:style w:type="character" w:customStyle="1" w:styleId="Ttulo1Char">
    <w:name w:val="Título 1 Char"/>
    <w:basedOn w:val="Fontepargpadro"/>
    <w:link w:val="Ttulo1"/>
    <w:rsid w:val="00002BDE"/>
    <w:rPr>
      <w:rFonts w:ascii="Maiandra GD" w:eastAsia="Times New Roman" w:hAnsi="Maiandra GD" w:cs="Maiandra GD"/>
      <w:b/>
      <w:szCs w:val="20"/>
      <w:lang w:eastAsia="zh-CN"/>
    </w:rPr>
  </w:style>
  <w:style w:type="character" w:customStyle="1" w:styleId="Ttulo2Char">
    <w:name w:val="Título 2 Char"/>
    <w:basedOn w:val="Fontepargpadro"/>
    <w:link w:val="Ttulo2"/>
    <w:semiHidden/>
    <w:rsid w:val="00002BDE"/>
    <w:rPr>
      <w:rFonts w:ascii="Arial Narrow" w:eastAsia="Times New Roman" w:hAnsi="Arial Narrow" w:cs="Arial Narrow"/>
      <w:b/>
      <w:bCs/>
      <w:sz w:val="24"/>
      <w:szCs w:val="24"/>
      <w:u w:val="single"/>
      <w:lang w:eastAsia="zh-CN"/>
    </w:rPr>
  </w:style>
  <w:style w:type="paragraph" w:customStyle="1" w:styleId="Corpodetexto21">
    <w:name w:val="Corpo de texto 21"/>
    <w:basedOn w:val="Normal"/>
    <w:rsid w:val="007A7C4F"/>
    <w:pPr>
      <w:tabs>
        <w:tab w:val="left" w:pos="540"/>
      </w:tabs>
      <w:suppressAutoHyphens/>
      <w:spacing w:after="0" w:line="240" w:lineRule="auto"/>
      <w:jc w:val="both"/>
    </w:pPr>
    <w:rPr>
      <w:rFonts w:ascii="Bookman Old Style" w:eastAsia="Times New Roman" w:hAnsi="Bookman Old Style" w:cs="Calibri"/>
      <w:b/>
      <w:bCs/>
      <w:sz w:val="24"/>
      <w:szCs w:val="24"/>
      <w:lang w:eastAsia="ar-SA"/>
    </w:rPr>
  </w:style>
  <w:style w:type="paragraph" w:styleId="SemEspaamento">
    <w:name w:val="No Spacing"/>
    <w:uiPriority w:val="1"/>
    <w:qFormat/>
    <w:rsid w:val="00021640"/>
    <w:pPr>
      <w:spacing w:after="0" w:line="240" w:lineRule="auto"/>
    </w:pPr>
  </w:style>
  <w:style w:type="paragraph" w:customStyle="1" w:styleId="Standard">
    <w:name w:val="Standard"/>
    <w:rsid w:val="00737A28"/>
    <w:pPr>
      <w:keepLines/>
      <w:widowControl w:val="0"/>
      <w:suppressAutoHyphens/>
      <w:autoSpaceDN w:val="0"/>
      <w:spacing w:after="0" w:line="240" w:lineRule="auto"/>
      <w:jc w:val="center"/>
      <w:textAlignment w:val="top"/>
    </w:pPr>
    <w:rPr>
      <w:rFonts w:ascii="Arial" w:eastAsia="Arial" w:hAnsi="Arial" w:cs="Arial"/>
      <w:kern w:val="3"/>
      <w:szCs w:val="24"/>
      <w:lang w:eastAsia="zh-CN" w:bidi="hi-IN"/>
    </w:rPr>
  </w:style>
  <w:style w:type="paragraph" w:customStyle="1" w:styleId="Default">
    <w:name w:val="Default"/>
    <w:rsid w:val="000B2BD3"/>
    <w:pPr>
      <w:autoSpaceDE w:val="0"/>
      <w:autoSpaceDN w:val="0"/>
      <w:adjustRightInd w:val="0"/>
      <w:spacing w:after="0" w:line="240" w:lineRule="auto"/>
    </w:pPr>
    <w:rPr>
      <w:rFonts w:ascii="Times New Roman" w:hAnsi="Times New Roman" w:cs="Times New Roman"/>
      <w:color w:val="000000"/>
      <w:sz w:val="24"/>
      <w:szCs w:val="24"/>
      <w14:ligatures w14:val="standardContextual"/>
    </w:rPr>
  </w:style>
  <w:style w:type="paragraph" w:styleId="Cabealho">
    <w:name w:val="header"/>
    <w:basedOn w:val="Normal"/>
    <w:link w:val="CabealhoChar"/>
    <w:uiPriority w:val="99"/>
    <w:unhideWhenUsed/>
    <w:rsid w:val="00F01B40"/>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F01B40"/>
  </w:style>
  <w:style w:type="paragraph" w:styleId="Rodap">
    <w:name w:val="footer"/>
    <w:basedOn w:val="Normal"/>
    <w:link w:val="RodapChar"/>
    <w:uiPriority w:val="99"/>
    <w:unhideWhenUsed/>
    <w:rsid w:val="00F01B40"/>
    <w:pPr>
      <w:tabs>
        <w:tab w:val="center" w:pos="4252"/>
        <w:tab w:val="right" w:pos="8504"/>
      </w:tabs>
      <w:spacing w:after="0" w:line="240" w:lineRule="auto"/>
    </w:pPr>
  </w:style>
  <w:style w:type="character" w:customStyle="1" w:styleId="RodapChar">
    <w:name w:val="Rodapé Char"/>
    <w:basedOn w:val="Fontepargpadro"/>
    <w:link w:val="Rodap"/>
    <w:uiPriority w:val="99"/>
    <w:rsid w:val="00F01B40"/>
  </w:style>
  <w:style w:type="paragraph" w:styleId="NormalWeb">
    <w:name w:val="Normal (Web)"/>
    <w:basedOn w:val="Normal"/>
    <w:uiPriority w:val="99"/>
    <w:unhideWhenUsed/>
    <w:rsid w:val="00E14740"/>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Hyperlink">
    <w:name w:val="Hyperlink"/>
    <w:basedOn w:val="Fontepargpadro"/>
    <w:uiPriority w:val="99"/>
    <w:unhideWhenUsed/>
    <w:rsid w:val="006179C2"/>
    <w:rPr>
      <w:color w:val="0563C1" w:themeColor="hyperlink"/>
      <w:u w:val="single"/>
    </w:rPr>
  </w:style>
  <w:style w:type="character" w:customStyle="1" w:styleId="UnresolvedMention">
    <w:name w:val="Unresolved Mention"/>
    <w:basedOn w:val="Fontepargpadro"/>
    <w:uiPriority w:val="99"/>
    <w:semiHidden/>
    <w:unhideWhenUsed/>
    <w:rsid w:val="006179C2"/>
    <w:rPr>
      <w:color w:val="605E5C"/>
      <w:shd w:val="clear" w:color="auto" w:fill="E1DFDD"/>
    </w:rPr>
  </w:style>
  <w:style w:type="character" w:styleId="Refdecomentrio">
    <w:name w:val="annotation reference"/>
    <w:basedOn w:val="Fontepargpadro"/>
    <w:uiPriority w:val="99"/>
    <w:semiHidden/>
    <w:unhideWhenUsed/>
    <w:rsid w:val="00D37989"/>
    <w:rPr>
      <w:sz w:val="16"/>
      <w:szCs w:val="16"/>
    </w:rPr>
  </w:style>
  <w:style w:type="paragraph" w:styleId="Textodecomentrio">
    <w:name w:val="annotation text"/>
    <w:basedOn w:val="Normal"/>
    <w:link w:val="TextodecomentrioChar"/>
    <w:uiPriority w:val="99"/>
    <w:semiHidden/>
    <w:unhideWhenUsed/>
    <w:rsid w:val="00D37989"/>
    <w:pPr>
      <w:spacing w:line="240" w:lineRule="auto"/>
    </w:pPr>
    <w:rPr>
      <w:sz w:val="20"/>
      <w:szCs w:val="20"/>
    </w:rPr>
  </w:style>
  <w:style w:type="character" w:customStyle="1" w:styleId="TextodecomentrioChar">
    <w:name w:val="Texto de comentário Char"/>
    <w:basedOn w:val="Fontepargpadro"/>
    <w:link w:val="Textodecomentrio"/>
    <w:uiPriority w:val="99"/>
    <w:semiHidden/>
    <w:rsid w:val="00D37989"/>
    <w:rPr>
      <w:sz w:val="20"/>
      <w:szCs w:val="20"/>
    </w:rPr>
  </w:style>
  <w:style w:type="paragraph" w:styleId="Assuntodocomentrio">
    <w:name w:val="annotation subject"/>
    <w:basedOn w:val="Textodecomentrio"/>
    <w:next w:val="Textodecomentrio"/>
    <w:link w:val="AssuntodocomentrioChar"/>
    <w:uiPriority w:val="99"/>
    <w:semiHidden/>
    <w:unhideWhenUsed/>
    <w:rsid w:val="00D37989"/>
    <w:rPr>
      <w:b/>
      <w:bCs/>
    </w:rPr>
  </w:style>
  <w:style w:type="character" w:customStyle="1" w:styleId="AssuntodocomentrioChar">
    <w:name w:val="Assunto do comentário Char"/>
    <w:basedOn w:val="TextodecomentrioChar"/>
    <w:link w:val="Assuntodocomentrio"/>
    <w:uiPriority w:val="99"/>
    <w:semiHidden/>
    <w:rsid w:val="00D37989"/>
    <w:rPr>
      <w:b/>
      <w:bCs/>
      <w:sz w:val="20"/>
      <w:szCs w:val="20"/>
    </w:rPr>
  </w:style>
  <w:style w:type="paragraph" w:styleId="Textodebalo">
    <w:name w:val="Balloon Text"/>
    <w:basedOn w:val="Normal"/>
    <w:link w:val="TextodebaloChar"/>
    <w:uiPriority w:val="99"/>
    <w:semiHidden/>
    <w:unhideWhenUsed/>
    <w:rsid w:val="00D37989"/>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D37989"/>
    <w:rPr>
      <w:rFonts w:ascii="Segoe UI" w:hAnsi="Segoe UI" w:cs="Segoe UI"/>
      <w:sz w:val="18"/>
      <w:szCs w:val="18"/>
    </w:rPr>
  </w:style>
  <w:style w:type="paragraph" w:styleId="Ttulo">
    <w:name w:val="Title"/>
    <w:basedOn w:val="Normal"/>
    <w:next w:val="Normal"/>
    <w:link w:val="TtuloChar"/>
    <w:uiPriority w:val="10"/>
    <w:qFormat/>
    <w:rsid w:val="00D37989"/>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D37989"/>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312113">
      <w:bodyDiv w:val="1"/>
      <w:marLeft w:val="0"/>
      <w:marRight w:val="0"/>
      <w:marTop w:val="0"/>
      <w:marBottom w:val="0"/>
      <w:divBdr>
        <w:top w:val="none" w:sz="0" w:space="0" w:color="auto"/>
        <w:left w:val="none" w:sz="0" w:space="0" w:color="auto"/>
        <w:bottom w:val="none" w:sz="0" w:space="0" w:color="auto"/>
        <w:right w:val="none" w:sz="0" w:space="0" w:color="auto"/>
      </w:divBdr>
    </w:div>
    <w:div w:id="31539205">
      <w:bodyDiv w:val="1"/>
      <w:marLeft w:val="0"/>
      <w:marRight w:val="0"/>
      <w:marTop w:val="0"/>
      <w:marBottom w:val="0"/>
      <w:divBdr>
        <w:top w:val="none" w:sz="0" w:space="0" w:color="auto"/>
        <w:left w:val="none" w:sz="0" w:space="0" w:color="auto"/>
        <w:bottom w:val="none" w:sz="0" w:space="0" w:color="auto"/>
        <w:right w:val="none" w:sz="0" w:space="0" w:color="auto"/>
      </w:divBdr>
    </w:div>
    <w:div w:id="172306935">
      <w:bodyDiv w:val="1"/>
      <w:marLeft w:val="0"/>
      <w:marRight w:val="0"/>
      <w:marTop w:val="0"/>
      <w:marBottom w:val="0"/>
      <w:divBdr>
        <w:top w:val="none" w:sz="0" w:space="0" w:color="auto"/>
        <w:left w:val="none" w:sz="0" w:space="0" w:color="auto"/>
        <w:bottom w:val="none" w:sz="0" w:space="0" w:color="auto"/>
        <w:right w:val="none" w:sz="0" w:space="0" w:color="auto"/>
      </w:divBdr>
    </w:div>
    <w:div w:id="278488766">
      <w:bodyDiv w:val="1"/>
      <w:marLeft w:val="0"/>
      <w:marRight w:val="0"/>
      <w:marTop w:val="0"/>
      <w:marBottom w:val="0"/>
      <w:divBdr>
        <w:top w:val="none" w:sz="0" w:space="0" w:color="auto"/>
        <w:left w:val="none" w:sz="0" w:space="0" w:color="auto"/>
        <w:bottom w:val="none" w:sz="0" w:space="0" w:color="auto"/>
        <w:right w:val="none" w:sz="0" w:space="0" w:color="auto"/>
      </w:divBdr>
    </w:div>
    <w:div w:id="416708539">
      <w:bodyDiv w:val="1"/>
      <w:marLeft w:val="0"/>
      <w:marRight w:val="0"/>
      <w:marTop w:val="0"/>
      <w:marBottom w:val="0"/>
      <w:divBdr>
        <w:top w:val="none" w:sz="0" w:space="0" w:color="auto"/>
        <w:left w:val="none" w:sz="0" w:space="0" w:color="auto"/>
        <w:bottom w:val="none" w:sz="0" w:space="0" w:color="auto"/>
        <w:right w:val="none" w:sz="0" w:space="0" w:color="auto"/>
      </w:divBdr>
    </w:div>
    <w:div w:id="423772198">
      <w:bodyDiv w:val="1"/>
      <w:marLeft w:val="0"/>
      <w:marRight w:val="0"/>
      <w:marTop w:val="0"/>
      <w:marBottom w:val="0"/>
      <w:divBdr>
        <w:top w:val="none" w:sz="0" w:space="0" w:color="auto"/>
        <w:left w:val="none" w:sz="0" w:space="0" w:color="auto"/>
        <w:bottom w:val="none" w:sz="0" w:space="0" w:color="auto"/>
        <w:right w:val="none" w:sz="0" w:space="0" w:color="auto"/>
      </w:divBdr>
    </w:div>
    <w:div w:id="450245328">
      <w:bodyDiv w:val="1"/>
      <w:marLeft w:val="0"/>
      <w:marRight w:val="0"/>
      <w:marTop w:val="0"/>
      <w:marBottom w:val="0"/>
      <w:divBdr>
        <w:top w:val="none" w:sz="0" w:space="0" w:color="auto"/>
        <w:left w:val="none" w:sz="0" w:space="0" w:color="auto"/>
        <w:bottom w:val="none" w:sz="0" w:space="0" w:color="auto"/>
        <w:right w:val="none" w:sz="0" w:space="0" w:color="auto"/>
      </w:divBdr>
    </w:div>
    <w:div w:id="523831065">
      <w:bodyDiv w:val="1"/>
      <w:marLeft w:val="0"/>
      <w:marRight w:val="0"/>
      <w:marTop w:val="0"/>
      <w:marBottom w:val="0"/>
      <w:divBdr>
        <w:top w:val="none" w:sz="0" w:space="0" w:color="auto"/>
        <w:left w:val="none" w:sz="0" w:space="0" w:color="auto"/>
        <w:bottom w:val="none" w:sz="0" w:space="0" w:color="auto"/>
        <w:right w:val="none" w:sz="0" w:space="0" w:color="auto"/>
      </w:divBdr>
    </w:div>
    <w:div w:id="1331837341">
      <w:bodyDiv w:val="1"/>
      <w:marLeft w:val="0"/>
      <w:marRight w:val="0"/>
      <w:marTop w:val="0"/>
      <w:marBottom w:val="0"/>
      <w:divBdr>
        <w:top w:val="none" w:sz="0" w:space="0" w:color="auto"/>
        <w:left w:val="none" w:sz="0" w:space="0" w:color="auto"/>
        <w:bottom w:val="none" w:sz="0" w:space="0" w:color="auto"/>
        <w:right w:val="none" w:sz="0" w:space="0" w:color="auto"/>
      </w:divBdr>
    </w:div>
    <w:div w:id="1400327709">
      <w:bodyDiv w:val="1"/>
      <w:marLeft w:val="0"/>
      <w:marRight w:val="0"/>
      <w:marTop w:val="0"/>
      <w:marBottom w:val="0"/>
      <w:divBdr>
        <w:top w:val="none" w:sz="0" w:space="0" w:color="auto"/>
        <w:left w:val="none" w:sz="0" w:space="0" w:color="auto"/>
        <w:bottom w:val="none" w:sz="0" w:space="0" w:color="auto"/>
        <w:right w:val="none" w:sz="0" w:space="0" w:color="auto"/>
      </w:divBdr>
    </w:div>
    <w:div w:id="1575120934">
      <w:bodyDiv w:val="1"/>
      <w:marLeft w:val="0"/>
      <w:marRight w:val="0"/>
      <w:marTop w:val="0"/>
      <w:marBottom w:val="0"/>
      <w:divBdr>
        <w:top w:val="none" w:sz="0" w:space="0" w:color="auto"/>
        <w:left w:val="none" w:sz="0" w:space="0" w:color="auto"/>
        <w:bottom w:val="none" w:sz="0" w:space="0" w:color="auto"/>
        <w:right w:val="none" w:sz="0" w:space="0" w:color="auto"/>
      </w:divBdr>
    </w:div>
    <w:div w:id="1585332335">
      <w:bodyDiv w:val="1"/>
      <w:marLeft w:val="0"/>
      <w:marRight w:val="0"/>
      <w:marTop w:val="0"/>
      <w:marBottom w:val="0"/>
      <w:divBdr>
        <w:top w:val="none" w:sz="0" w:space="0" w:color="auto"/>
        <w:left w:val="none" w:sz="0" w:space="0" w:color="auto"/>
        <w:bottom w:val="none" w:sz="0" w:space="0" w:color="auto"/>
        <w:right w:val="none" w:sz="0" w:space="0" w:color="auto"/>
      </w:divBdr>
    </w:div>
    <w:div w:id="1792093987">
      <w:bodyDiv w:val="1"/>
      <w:marLeft w:val="0"/>
      <w:marRight w:val="0"/>
      <w:marTop w:val="0"/>
      <w:marBottom w:val="0"/>
      <w:divBdr>
        <w:top w:val="none" w:sz="0" w:space="0" w:color="auto"/>
        <w:left w:val="none" w:sz="0" w:space="0" w:color="auto"/>
        <w:bottom w:val="none" w:sz="0" w:space="0" w:color="auto"/>
        <w:right w:val="none" w:sz="0" w:space="0" w:color="auto"/>
      </w:divBdr>
    </w:div>
    <w:div w:id="1852181896">
      <w:bodyDiv w:val="1"/>
      <w:marLeft w:val="0"/>
      <w:marRight w:val="0"/>
      <w:marTop w:val="0"/>
      <w:marBottom w:val="0"/>
      <w:divBdr>
        <w:top w:val="none" w:sz="0" w:space="0" w:color="auto"/>
        <w:left w:val="none" w:sz="0" w:space="0" w:color="auto"/>
        <w:bottom w:val="none" w:sz="0" w:space="0" w:color="auto"/>
        <w:right w:val="none" w:sz="0" w:space="0" w:color="auto"/>
      </w:divBdr>
    </w:div>
    <w:div w:id="1858232878">
      <w:bodyDiv w:val="1"/>
      <w:marLeft w:val="0"/>
      <w:marRight w:val="0"/>
      <w:marTop w:val="0"/>
      <w:marBottom w:val="0"/>
      <w:divBdr>
        <w:top w:val="none" w:sz="0" w:space="0" w:color="auto"/>
        <w:left w:val="none" w:sz="0" w:space="0" w:color="auto"/>
        <w:bottom w:val="none" w:sz="0" w:space="0" w:color="auto"/>
        <w:right w:val="none" w:sz="0" w:space="0" w:color="auto"/>
      </w:divBdr>
    </w:div>
    <w:div w:id="1869643358">
      <w:bodyDiv w:val="1"/>
      <w:marLeft w:val="0"/>
      <w:marRight w:val="0"/>
      <w:marTop w:val="0"/>
      <w:marBottom w:val="0"/>
      <w:divBdr>
        <w:top w:val="none" w:sz="0" w:space="0" w:color="auto"/>
        <w:left w:val="none" w:sz="0" w:space="0" w:color="auto"/>
        <w:bottom w:val="none" w:sz="0" w:space="0" w:color="auto"/>
        <w:right w:val="none" w:sz="0" w:space="0" w:color="auto"/>
      </w:divBdr>
    </w:div>
    <w:div w:id="1954360376">
      <w:bodyDiv w:val="1"/>
      <w:marLeft w:val="0"/>
      <w:marRight w:val="0"/>
      <w:marTop w:val="0"/>
      <w:marBottom w:val="0"/>
      <w:divBdr>
        <w:top w:val="none" w:sz="0" w:space="0" w:color="auto"/>
        <w:left w:val="none" w:sz="0" w:space="0" w:color="auto"/>
        <w:bottom w:val="none" w:sz="0" w:space="0" w:color="auto"/>
        <w:right w:val="none" w:sz="0" w:space="0" w:color="auto"/>
      </w:divBdr>
    </w:div>
    <w:div w:id="1983996446">
      <w:bodyDiv w:val="1"/>
      <w:marLeft w:val="0"/>
      <w:marRight w:val="0"/>
      <w:marTop w:val="0"/>
      <w:marBottom w:val="0"/>
      <w:divBdr>
        <w:top w:val="none" w:sz="0" w:space="0" w:color="auto"/>
        <w:left w:val="none" w:sz="0" w:space="0" w:color="auto"/>
        <w:bottom w:val="none" w:sz="0" w:space="0" w:color="auto"/>
        <w:right w:val="none" w:sz="0" w:space="0" w:color="auto"/>
      </w:divBdr>
    </w:div>
    <w:div w:id="210600117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4C395E-13F0-4DE7-B506-DD836E5E88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8</Pages>
  <Words>2110</Words>
  <Characters>11397</Characters>
  <Application>Microsoft Office Word</Application>
  <DocSecurity>0</DocSecurity>
  <Lines>94</Lines>
  <Paragraphs>26</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13481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Moser</dc:creator>
  <cp:keywords/>
  <dc:description/>
  <cp:lastModifiedBy>ADMIN</cp:lastModifiedBy>
  <cp:revision>6</cp:revision>
  <cp:lastPrinted>2024-03-01T18:36:00Z</cp:lastPrinted>
  <dcterms:created xsi:type="dcterms:W3CDTF">2025-02-07T18:31:00Z</dcterms:created>
  <dcterms:modified xsi:type="dcterms:W3CDTF">2025-04-03T17:38:00Z</dcterms:modified>
</cp:coreProperties>
</file>