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0E9FB" w14:textId="77777777" w:rsidR="0081736B" w:rsidRDefault="0081736B" w:rsidP="00604C98">
      <w:pPr>
        <w:jc w:val="center"/>
        <w:rPr>
          <w:rFonts w:ascii="Arial" w:hAnsi="Arial" w:cs="Arial"/>
          <w:b/>
          <w:sz w:val="28"/>
          <w:szCs w:val="24"/>
          <w:u w:val="single"/>
        </w:rPr>
      </w:pPr>
    </w:p>
    <w:p w14:paraId="39F25596" w14:textId="77777777" w:rsidR="00B1168E" w:rsidRPr="00C2241F" w:rsidRDefault="00C2241F" w:rsidP="00604C98">
      <w:pPr>
        <w:jc w:val="center"/>
        <w:rPr>
          <w:rFonts w:ascii="Arial" w:hAnsi="Arial" w:cs="Arial"/>
          <w:b/>
          <w:sz w:val="28"/>
          <w:szCs w:val="24"/>
          <w:u w:val="single"/>
        </w:rPr>
      </w:pPr>
      <w:r w:rsidRPr="00C2241F">
        <w:rPr>
          <w:rFonts w:ascii="Arial" w:hAnsi="Arial" w:cs="Arial"/>
          <w:b/>
          <w:sz w:val="28"/>
          <w:szCs w:val="24"/>
          <w:u w:val="single"/>
        </w:rPr>
        <w:t>JUSTIFICATIVA DA ESCOLHA DO FORNECEDOR</w:t>
      </w:r>
    </w:p>
    <w:p w14:paraId="1ECD94D8" w14:textId="7DD19ABB" w:rsidR="002B0752" w:rsidRDefault="006F7E6F" w:rsidP="002C51A0">
      <w:pPr>
        <w:ind w:firstLine="708"/>
        <w:jc w:val="center"/>
        <w:rPr>
          <w:rFonts w:ascii="Arial Unicode MS" w:eastAsia="Arial Unicode MS" w:hAnsi="Arial Unicode MS" w:cs="Arial Unicode MS"/>
          <w:b/>
          <w:i/>
          <w:iCs/>
          <w:sz w:val="20"/>
          <w:lang w:eastAsia="pt-BR"/>
        </w:rPr>
      </w:pPr>
      <w:r>
        <w:rPr>
          <w:rFonts w:ascii="Arial" w:eastAsia="Arial Unicode MS" w:hAnsi="Arial" w:cs="Arial"/>
          <w:b/>
          <w:i/>
          <w:iCs/>
          <w:sz w:val="20"/>
          <w:szCs w:val="20"/>
          <w:lang w:eastAsia="pt-BR"/>
        </w:rPr>
        <w:t>INEXIGILIB</w:t>
      </w:r>
      <w:r w:rsidR="002C51A0">
        <w:rPr>
          <w:rFonts w:ascii="Arial" w:eastAsia="Arial Unicode MS" w:hAnsi="Arial" w:cs="Arial"/>
          <w:b/>
          <w:i/>
          <w:iCs/>
          <w:sz w:val="20"/>
          <w:szCs w:val="20"/>
          <w:lang w:eastAsia="pt-BR"/>
        </w:rPr>
        <w:t>I</w:t>
      </w:r>
      <w:r>
        <w:rPr>
          <w:rFonts w:ascii="Arial" w:eastAsia="Arial Unicode MS" w:hAnsi="Arial" w:cs="Arial"/>
          <w:b/>
          <w:i/>
          <w:iCs/>
          <w:sz w:val="20"/>
          <w:szCs w:val="20"/>
          <w:lang w:eastAsia="pt-BR"/>
        </w:rPr>
        <w:t>DADE</w:t>
      </w:r>
      <w:r w:rsidR="0069510C" w:rsidRPr="00D434B1">
        <w:rPr>
          <w:rFonts w:ascii="Arial" w:eastAsia="Arial Unicode MS" w:hAnsi="Arial" w:cs="Arial"/>
          <w:b/>
          <w:i/>
          <w:iCs/>
          <w:sz w:val="20"/>
          <w:szCs w:val="20"/>
          <w:lang w:eastAsia="pt-BR"/>
        </w:rPr>
        <w:t xml:space="preserve"> DE LICITAÇÃO</w:t>
      </w:r>
      <w:r w:rsidR="00C2241F" w:rsidRPr="00D434B1">
        <w:rPr>
          <w:rFonts w:ascii="Arial" w:eastAsia="Arial Unicode MS" w:hAnsi="Arial" w:cs="Arial"/>
          <w:b/>
          <w:i/>
          <w:iCs/>
          <w:sz w:val="20"/>
          <w:szCs w:val="20"/>
          <w:lang w:eastAsia="pt-BR"/>
        </w:rPr>
        <w:t xml:space="preserve"> </w:t>
      </w:r>
      <w:r w:rsidR="007F2DDA" w:rsidRPr="00D434B1">
        <w:rPr>
          <w:rFonts w:ascii="Arial" w:eastAsia="Arial Unicode MS" w:hAnsi="Arial" w:cs="Arial"/>
          <w:b/>
          <w:i/>
          <w:iCs/>
          <w:sz w:val="20"/>
          <w:szCs w:val="20"/>
          <w:lang w:eastAsia="pt-BR"/>
        </w:rPr>
        <w:t>PARA</w:t>
      </w:r>
      <w:r w:rsidR="00396BB4">
        <w:rPr>
          <w:rFonts w:ascii="Arial" w:eastAsia="Arial Unicode MS" w:hAnsi="Arial" w:cs="Arial"/>
          <w:b/>
          <w:i/>
          <w:iCs/>
          <w:sz w:val="20"/>
          <w:szCs w:val="20"/>
          <w:lang w:eastAsia="pt-BR"/>
        </w:rPr>
        <w:t xml:space="preserve"> </w:t>
      </w:r>
      <w:r w:rsidR="000376AB" w:rsidRPr="000376AB">
        <w:rPr>
          <w:rFonts w:ascii="Arial" w:eastAsia="Arial Unicode MS" w:hAnsi="Arial" w:cs="Arial"/>
          <w:b/>
          <w:i/>
          <w:iCs/>
          <w:sz w:val="20"/>
          <w:szCs w:val="20"/>
          <w:lang w:eastAsia="pt-BR"/>
        </w:rPr>
        <w:t xml:space="preserve">CONTRATAÇÃO DE EMPRESA ESPECIALIZADA PARA A PRESTAÇÃO DE SERVIÇOS DE NATUREZA PREDOMINANTEMENTE INTELECTUAL E DE NOTÓRIO SABER NA FORMA DE ASSESSORIA/CONSULTORIA TÉCNICA NA ÁREA JURÍDICA </w:t>
      </w:r>
      <w:r w:rsidR="008C3AE7">
        <w:rPr>
          <w:rFonts w:ascii="Arial" w:eastAsia="Arial Unicode MS" w:hAnsi="Arial" w:cs="Arial"/>
          <w:b/>
          <w:i/>
          <w:iCs/>
          <w:sz w:val="20"/>
          <w:szCs w:val="20"/>
          <w:lang w:eastAsia="pt-BR"/>
        </w:rPr>
        <w:t>À CÂMARA MUNICIPAL DE VEREADORES</w:t>
      </w:r>
      <w:r w:rsidR="000376AB" w:rsidRPr="000376AB">
        <w:rPr>
          <w:rFonts w:ascii="Arial" w:eastAsia="Arial Unicode MS" w:hAnsi="Arial" w:cs="Arial"/>
          <w:b/>
          <w:i/>
          <w:iCs/>
          <w:sz w:val="20"/>
          <w:szCs w:val="20"/>
          <w:lang w:eastAsia="pt-BR"/>
        </w:rPr>
        <w:t xml:space="preserve"> DE LINHA NOVA/RS.</w:t>
      </w:r>
    </w:p>
    <w:p w14:paraId="0997C21B" w14:textId="6DEAEA9D" w:rsidR="006D2987" w:rsidRPr="005D335A" w:rsidRDefault="006D2987" w:rsidP="00915B06">
      <w:pPr>
        <w:tabs>
          <w:tab w:val="left" w:pos="4253"/>
        </w:tabs>
        <w:spacing w:after="0" w:line="240" w:lineRule="auto"/>
        <w:jc w:val="center"/>
        <w:rPr>
          <w:rFonts w:ascii="Arial" w:eastAsia="Arial Unicode MS" w:hAnsi="Arial" w:cs="Arial"/>
          <w:b/>
          <w:i/>
          <w:iCs/>
          <w:sz w:val="20"/>
          <w:szCs w:val="24"/>
          <w:lang w:eastAsia="pt-BR"/>
        </w:rPr>
      </w:pPr>
      <w:r w:rsidRPr="005D335A">
        <w:rPr>
          <w:rFonts w:ascii="Arial" w:eastAsia="Arial Unicode MS" w:hAnsi="Arial" w:cs="Arial"/>
          <w:b/>
          <w:i/>
          <w:iCs/>
          <w:sz w:val="20"/>
          <w:szCs w:val="24"/>
          <w:lang w:eastAsia="pt-BR"/>
        </w:rPr>
        <w:t xml:space="preserve">Base Legal: Lei Federal nº 14.133/2021 e Decreto </w:t>
      </w:r>
      <w:r w:rsidR="008C3AE7">
        <w:rPr>
          <w:rFonts w:ascii="Arial" w:eastAsia="Arial Unicode MS" w:hAnsi="Arial" w:cs="Arial"/>
          <w:b/>
          <w:i/>
          <w:iCs/>
          <w:sz w:val="20"/>
          <w:szCs w:val="24"/>
          <w:lang w:eastAsia="pt-BR"/>
        </w:rPr>
        <w:t>Legislativo nº 002/2025</w:t>
      </w:r>
      <w:r w:rsidRPr="005D335A">
        <w:rPr>
          <w:rFonts w:ascii="Arial" w:eastAsia="Arial Unicode MS" w:hAnsi="Arial" w:cs="Arial"/>
          <w:b/>
          <w:i/>
          <w:iCs/>
          <w:sz w:val="20"/>
          <w:szCs w:val="24"/>
          <w:lang w:eastAsia="pt-BR"/>
        </w:rPr>
        <w:t>.</w:t>
      </w:r>
    </w:p>
    <w:p w14:paraId="1DFE323E" w14:textId="77777777" w:rsidR="0069510C" w:rsidRPr="00C2241F" w:rsidRDefault="0069510C" w:rsidP="0069510C">
      <w:pPr>
        <w:tabs>
          <w:tab w:val="left" w:pos="4253"/>
        </w:tabs>
        <w:spacing w:before="120" w:after="0" w:line="240" w:lineRule="auto"/>
        <w:jc w:val="both"/>
        <w:rPr>
          <w:rFonts w:ascii="Arial" w:eastAsia="Arial Unicode MS" w:hAnsi="Arial" w:cs="Arial"/>
          <w:iCs/>
          <w:sz w:val="24"/>
          <w:szCs w:val="24"/>
          <w:lang w:eastAsia="pt-BR"/>
        </w:rPr>
      </w:pPr>
    </w:p>
    <w:p w14:paraId="38DFE957" w14:textId="4D6E5EF7" w:rsidR="00B41E64" w:rsidRPr="00070C57" w:rsidRDefault="0069510C" w:rsidP="004C4248">
      <w:pPr>
        <w:spacing w:line="240" w:lineRule="auto"/>
        <w:jc w:val="both"/>
        <w:rPr>
          <w:rFonts w:ascii="Arial" w:eastAsia="Arial Unicode MS" w:hAnsi="Arial" w:cs="Arial"/>
          <w:b/>
          <w:iCs/>
          <w:sz w:val="24"/>
          <w:szCs w:val="24"/>
          <w:lang w:eastAsia="pt-BR"/>
        </w:rPr>
      </w:pPr>
      <w:r w:rsidRPr="00C2241F">
        <w:rPr>
          <w:rFonts w:ascii="Arial" w:eastAsia="Arial Unicode MS" w:hAnsi="Arial" w:cs="Arial"/>
          <w:iCs/>
          <w:sz w:val="24"/>
          <w:szCs w:val="24"/>
          <w:lang w:eastAsia="pt-BR"/>
        </w:rPr>
        <w:t xml:space="preserve">Trata o presente expediente da </w:t>
      </w:r>
      <w:r w:rsidR="000376AB" w:rsidRPr="000376AB">
        <w:rPr>
          <w:rFonts w:ascii="Arial" w:eastAsia="Arial Unicode MS" w:hAnsi="Arial" w:cs="Arial"/>
          <w:b/>
          <w:iCs/>
          <w:sz w:val="24"/>
          <w:szCs w:val="24"/>
          <w:lang w:eastAsia="pt-BR"/>
        </w:rPr>
        <w:t xml:space="preserve">Contratação de empresa especializada para a prestação de serviços de natureza Predominantemente Intelectual e de Notório Saber na forma de Assessoria/Consultoria Técnica na área Jurídica </w:t>
      </w:r>
      <w:r w:rsidR="008C3AE7">
        <w:rPr>
          <w:rFonts w:ascii="Arial" w:eastAsia="Arial Unicode MS" w:hAnsi="Arial" w:cs="Arial"/>
          <w:b/>
          <w:iCs/>
          <w:sz w:val="24"/>
          <w:szCs w:val="24"/>
          <w:lang w:eastAsia="pt-BR"/>
        </w:rPr>
        <w:t>à Câmara Municipal de Vereadores</w:t>
      </w:r>
      <w:r w:rsidR="000376AB" w:rsidRPr="000376AB">
        <w:rPr>
          <w:rFonts w:ascii="Arial" w:eastAsia="Arial Unicode MS" w:hAnsi="Arial" w:cs="Arial"/>
          <w:b/>
          <w:iCs/>
          <w:sz w:val="24"/>
          <w:szCs w:val="24"/>
          <w:lang w:eastAsia="pt-BR"/>
        </w:rPr>
        <w:t xml:space="preserve"> de Linha Nova/RS.</w:t>
      </w:r>
    </w:p>
    <w:p w14:paraId="799062A6" w14:textId="44C1058E" w:rsidR="00261A83" w:rsidRDefault="00C410A4" w:rsidP="004C4248">
      <w:pPr>
        <w:spacing w:line="240" w:lineRule="auto"/>
        <w:jc w:val="both"/>
        <w:rPr>
          <w:rFonts w:ascii="Arial" w:eastAsia="Arial Unicode MS" w:hAnsi="Arial" w:cs="Arial"/>
          <w:iCs/>
          <w:sz w:val="24"/>
          <w:szCs w:val="24"/>
        </w:rPr>
      </w:pPr>
      <w:r w:rsidRPr="00070C57">
        <w:rPr>
          <w:rFonts w:ascii="Arial" w:eastAsia="Arial Unicode MS" w:hAnsi="Arial" w:cs="Arial"/>
          <w:iCs/>
          <w:sz w:val="24"/>
          <w:szCs w:val="24"/>
        </w:rPr>
        <w:t xml:space="preserve">Conforme </w:t>
      </w:r>
      <w:r w:rsidR="00BF4946" w:rsidRPr="00070C57">
        <w:rPr>
          <w:rFonts w:ascii="Arial" w:eastAsia="Arial Unicode MS" w:hAnsi="Arial" w:cs="Arial"/>
          <w:iCs/>
          <w:sz w:val="24"/>
          <w:szCs w:val="24"/>
        </w:rPr>
        <w:t>especificado</w:t>
      </w:r>
      <w:r w:rsidRPr="00070C57">
        <w:rPr>
          <w:rFonts w:ascii="Arial" w:eastAsia="Arial Unicode MS" w:hAnsi="Arial" w:cs="Arial"/>
          <w:iCs/>
          <w:sz w:val="24"/>
          <w:szCs w:val="24"/>
        </w:rPr>
        <w:t xml:space="preserve"> no </w:t>
      </w:r>
      <w:r w:rsidR="00BF4946" w:rsidRPr="00070C57">
        <w:rPr>
          <w:rFonts w:ascii="Arial" w:eastAsia="Arial Unicode MS" w:hAnsi="Arial" w:cs="Arial"/>
          <w:iCs/>
          <w:sz w:val="24"/>
          <w:szCs w:val="24"/>
        </w:rPr>
        <w:t>Estudo Técnico Preliminar - ETP</w:t>
      </w:r>
      <w:r w:rsidRPr="00070C57">
        <w:rPr>
          <w:rFonts w:ascii="Arial" w:eastAsia="Arial Unicode MS" w:hAnsi="Arial" w:cs="Arial"/>
          <w:iCs/>
          <w:sz w:val="24"/>
          <w:szCs w:val="24"/>
        </w:rPr>
        <w:t xml:space="preserve">, expedido </w:t>
      </w:r>
      <w:r w:rsidR="00FA148E" w:rsidRPr="00070C57">
        <w:rPr>
          <w:rFonts w:ascii="Arial" w:eastAsia="Arial Unicode MS" w:hAnsi="Arial" w:cs="Arial"/>
          <w:iCs/>
          <w:sz w:val="24"/>
          <w:szCs w:val="24"/>
        </w:rPr>
        <w:t>pel</w:t>
      </w:r>
      <w:r w:rsidR="008C3AE7">
        <w:rPr>
          <w:rFonts w:ascii="Arial" w:eastAsia="Arial Unicode MS" w:hAnsi="Arial" w:cs="Arial"/>
          <w:iCs/>
          <w:sz w:val="24"/>
          <w:szCs w:val="24"/>
        </w:rPr>
        <w:t>a</w:t>
      </w:r>
      <w:r w:rsidR="00FA148E" w:rsidRPr="00070C57">
        <w:rPr>
          <w:rFonts w:ascii="Arial" w:eastAsia="Arial Unicode MS" w:hAnsi="Arial" w:cs="Arial"/>
          <w:iCs/>
          <w:sz w:val="24"/>
          <w:szCs w:val="24"/>
        </w:rPr>
        <w:t xml:space="preserve"> </w:t>
      </w:r>
      <w:r w:rsidR="008C3AE7">
        <w:rPr>
          <w:rFonts w:ascii="Arial" w:eastAsia="Arial Unicode MS" w:hAnsi="Arial" w:cs="Arial"/>
          <w:iCs/>
          <w:sz w:val="24"/>
          <w:szCs w:val="24"/>
        </w:rPr>
        <w:t>Presidente da Câmara de Vereadores</w:t>
      </w:r>
      <w:r w:rsidRPr="00070C57">
        <w:rPr>
          <w:rFonts w:ascii="Arial" w:eastAsia="Arial Unicode MS" w:hAnsi="Arial" w:cs="Arial"/>
          <w:iCs/>
          <w:sz w:val="24"/>
          <w:szCs w:val="24"/>
        </w:rPr>
        <w:t xml:space="preserve">, solicitante da </w:t>
      </w:r>
      <w:r w:rsidR="00BF4946" w:rsidRPr="00070C57">
        <w:rPr>
          <w:rFonts w:ascii="Arial" w:eastAsia="Arial Unicode MS" w:hAnsi="Arial" w:cs="Arial"/>
          <w:iCs/>
          <w:sz w:val="24"/>
          <w:szCs w:val="24"/>
        </w:rPr>
        <w:t>contratação</w:t>
      </w:r>
      <w:r w:rsidR="007E7414" w:rsidRPr="00070C57">
        <w:rPr>
          <w:rFonts w:ascii="Arial" w:eastAsia="Arial Unicode MS" w:hAnsi="Arial" w:cs="Arial"/>
          <w:iCs/>
          <w:sz w:val="24"/>
          <w:szCs w:val="24"/>
        </w:rPr>
        <w:t xml:space="preserve"> do referido </w:t>
      </w:r>
      <w:r w:rsidR="00BF4946" w:rsidRPr="00070C57">
        <w:rPr>
          <w:rFonts w:ascii="Arial" w:eastAsia="Arial Unicode MS" w:hAnsi="Arial" w:cs="Arial"/>
          <w:iCs/>
          <w:sz w:val="24"/>
          <w:szCs w:val="24"/>
        </w:rPr>
        <w:t xml:space="preserve">objeto, a necessidade desta contratação </w:t>
      </w:r>
      <w:r w:rsidR="00FA148E" w:rsidRPr="00070C57">
        <w:rPr>
          <w:rFonts w:ascii="Arial" w:eastAsia="Arial Unicode MS" w:hAnsi="Arial" w:cs="Arial"/>
          <w:iCs/>
          <w:sz w:val="24"/>
          <w:szCs w:val="24"/>
        </w:rPr>
        <w:t xml:space="preserve">está </w:t>
      </w:r>
      <w:r w:rsidR="004C4248" w:rsidRPr="00070C57">
        <w:rPr>
          <w:rFonts w:ascii="Arial" w:eastAsia="Arial Unicode MS" w:hAnsi="Arial" w:cs="Arial"/>
          <w:iCs/>
          <w:sz w:val="24"/>
          <w:szCs w:val="24"/>
        </w:rPr>
        <w:t>fundamentada</w:t>
      </w:r>
      <w:r w:rsidR="00FA148E" w:rsidRPr="00070C57">
        <w:rPr>
          <w:rFonts w:ascii="Arial" w:eastAsia="Arial Unicode MS" w:hAnsi="Arial" w:cs="Arial"/>
          <w:iCs/>
          <w:sz w:val="24"/>
          <w:szCs w:val="24"/>
        </w:rPr>
        <w:t xml:space="preserve"> </w:t>
      </w:r>
      <w:r w:rsidR="0086214B" w:rsidRPr="00070C57">
        <w:rPr>
          <w:rFonts w:ascii="Arial" w:eastAsia="Arial Unicode MS" w:hAnsi="Arial" w:cs="Arial"/>
          <w:iCs/>
          <w:sz w:val="24"/>
          <w:szCs w:val="24"/>
        </w:rPr>
        <w:t>no Art. 7</w:t>
      </w:r>
      <w:r w:rsidR="006F7E6F" w:rsidRPr="00070C57">
        <w:rPr>
          <w:rFonts w:ascii="Arial" w:eastAsia="Arial Unicode MS" w:hAnsi="Arial" w:cs="Arial"/>
          <w:iCs/>
          <w:sz w:val="24"/>
          <w:szCs w:val="24"/>
        </w:rPr>
        <w:t xml:space="preserve">4, Inciso </w:t>
      </w:r>
      <w:r w:rsidR="006F7E6F" w:rsidRPr="00070C57">
        <w:rPr>
          <w:rFonts w:ascii="Arial" w:hAnsi="Arial" w:cs="Arial"/>
          <w:color w:val="000000"/>
          <w:sz w:val="24"/>
          <w:szCs w:val="24"/>
        </w:rPr>
        <w:t>I</w:t>
      </w:r>
      <w:r w:rsidR="000376AB">
        <w:rPr>
          <w:rFonts w:ascii="Arial" w:hAnsi="Arial" w:cs="Arial"/>
          <w:color w:val="000000"/>
          <w:sz w:val="24"/>
          <w:szCs w:val="24"/>
        </w:rPr>
        <w:t>II, “c”,</w:t>
      </w:r>
      <w:r w:rsidR="006F7E6F" w:rsidRPr="00070C57">
        <w:rPr>
          <w:rFonts w:ascii="Arial" w:eastAsia="Arial Unicode MS" w:hAnsi="Arial" w:cs="Arial"/>
          <w:iCs/>
          <w:sz w:val="24"/>
          <w:szCs w:val="24"/>
        </w:rPr>
        <w:t xml:space="preserve"> </w:t>
      </w:r>
      <w:r w:rsidR="004C4248" w:rsidRPr="00070C57">
        <w:rPr>
          <w:rFonts w:ascii="Arial" w:eastAsia="Arial Unicode MS" w:hAnsi="Arial" w:cs="Arial"/>
          <w:iCs/>
          <w:sz w:val="24"/>
          <w:szCs w:val="24"/>
        </w:rPr>
        <w:t>da Lei Federal nº 14.133/2021</w:t>
      </w:r>
      <w:r w:rsidR="002C51A0">
        <w:rPr>
          <w:rFonts w:ascii="Arial" w:eastAsia="Arial Unicode MS" w:hAnsi="Arial" w:cs="Arial"/>
          <w:iCs/>
          <w:sz w:val="24"/>
          <w:szCs w:val="24"/>
        </w:rPr>
        <w:t>.</w:t>
      </w:r>
    </w:p>
    <w:p w14:paraId="6F202566" w14:textId="77777777" w:rsidR="002C51A0" w:rsidRPr="002C51A0" w:rsidRDefault="002C51A0" w:rsidP="000376AB">
      <w:pPr>
        <w:spacing w:line="240" w:lineRule="auto"/>
        <w:ind w:left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2C51A0">
        <w:rPr>
          <w:rFonts w:ascii="Arial" w:eastAsia="Arial Unicode MS" w:hAnsi="Arial" w:cs="Arial"/>
          <w:i/>
          <w:sz w:val="24"/>
          <w:szCs w:val="24"/>
        </w:rPr>
        <w:t xml:space="preserve">Art. 74. É inexigível a licitação quando inviável a competição, em especial nos casos de: </w:t>
      </w:r>
    </w:p>
    <w:p w14:paraId="41D94900" w14:textId="77777777" w:rsidR="000376AB" w:rsidRPr="000376AB" w:rsidRDefault="000376AB" w:rsidP="000376AB">
      <w:pPr>
        <w:spacing w:line="240" w:lineRule="auto"/>
        <w:ind w:left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0376AB">
        <w:rPr>
          <w:rFonts w:ascii="Arial" w:eastAsia="Arial Unicode MS" w:hAnsi="Arial" w:cs="Arial"/>
          <w:i/>
          <w:sz w:val="24"/>
          <w:szCs w:val="24"/>
        </w:rPr>
        <w:t>III 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6BAF2766" w14:textId="77777777" w:rsidR="000376AB" w:rsidRDefault="000376AB" w:rsidP="000376AB">
      <w:pPr>
        <w:spacing w:line="240" w:lineRule="auto"/>
        <w:ind w:left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0376AB">
        <w:rPr>
          <w:rFonts w:ascii="Arial" w:eastAsia="Arial Unicode MS" w:hAnsi="Arial" w:cs="Arial"/>
          <w:i/>
          <w:sz w:val="24"/>
          <w:szCs w:val="24"/>
        </w:rPr>
        <w:t>c) assessorias ou consultorias técnicas e auditorias financeiras ou tributárias;</w:t>
      </w:r>
    </w:p>
    <w:p w14:paraId="5FB5EAB0" w14:textId="779BD8C6" w:rsidR="00D920CF" w:rsidRDefault="00D920CF" w:rsidP="000376AB">
      <w:pPr>
        <w:spacing w:line="240" w:lineRule="auto"/>
        <w:ind w:left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D920CF">
        <w:rPr>
          <w:rFonts w:ascii="Arial" w:eastAsia="Arial Unicode MS" w:hAnsi="Arial" w:cs="Arial"/>
          <w:i/>
          <w:sz w:val="24"/>
          <w:szCs w:val="24"/>
        </w:rPr>
        <w:t>e) patrocínio ou defesa de causas judiciais ou administrativas;</w:t>
      </w:r>
    </w:p>
    <w:p w14:paraId="119A541B" w14:textId="5FC286FA" w:rsidR="000376AB" w:rsidRDefault="006E1720" w:rsidP="000376AB">
      <w:pPr>
        <w:spacing w:line="240" w:lineRule="auto"/>
        <w:jc w:val="both"/>
        <w:rPr>
          <w:rFonts w:ascii="Arial" w:eastAsia="Arial Unicode MS" w:hAnsi="Arial" w:cs="Arial"/>
          <w:iCs/>
          <w:sz w:val="24"/>
          <w:szCs w:val="24"/>
        </w:rPr>
      </w:pPr>
      <w:r>
        <w:rPr>
          <w:rFonts w:ascii="Arial" w:eastAsia="Arial Unicode MS" w:hAnsi="Arial" w:cs="Arial"/>
          <w:iCs/>
          <w:sz w:val="24"/>
          <w:szCs w:val="24"/>
        </w:rPr>
        <w:t>Conforme explicitado no ETP – Estudo Técnico Preliminar</w:t>
      </w:r>
      <w:r w:rsidR="001B0524">
        <w:rPr>
          <w:rFonts w:ascii="Arial" w:eastAsia="Arial Unicode MS" w:hAnsi="Arial" w:cs="Arial"/>
          <w:iCs/>
          <w:sz w:val="24"/>
          <w:szCs w:val="24"/>
        </w:rPr>
        <w:t>,</w:t>
      </w:r>
      <w:r>
        <w:rPr>
          <w:rFonts w:ascii="Arial" w:eastAsia="Arial Unicode MS" w:hAnsi="Arial" w:cs="Arial"/>
          <w:iCs/>
          <w:sz w:val="24"/>
          <w:szCs w:val="24"/>
        </w:rPr>
        <w:t xml:space="preserve"> encaminhado pel</w:t>
      </w:r>
      <w:r w:rsidR="008C3AE7">
        <w:rPr>
          <w:rFonts w:ascii="Arial" w:eastAsia="Arial Unicode MS" w:hAnsi="Arial" w:cs="Arial"/>
          <w:iCs/>
          <w:sz w:val="24"/>
          <w:szCs w:val="24"/>
        </w:rPr>
        <w:t>a</w:t>
      </w:r>
      <w:r w:rsidR="000376AB">
        <w:rPr>
          <w:rFonts w:ascii="Arial" w:eastAsia="Arial Unicode MS" w:hAnsi="Arial" w:cs="Arial"/>
          <w:iCs/>
          <w:sz w:val="24"/>
          <w:szCs w:val="24"/>
        </w:rPr>
        <w:t xml:space="preserve"> </w:t>
      </w:r>
      <w:r w:rsidR="008C3AE7">
        <w:rPr>
          <w:rFonts w:ascii="Arial" w:eastAsia="Arial Unicode MS" w:hAnsi="Arial" w:cs="Arial"/>
          <w:iCs/>
          <w:sz w:val="24"/>
          <w:szCs w:val="24"/>
        </w:rPr>
        <w:t>Presidente da Câmara de Vereadores</w:t>
      </w:r>
      <w:r w:rsidR="001B0524">
        <w:rPr>
          <w:rFonts w:ascii="Arial" w:eastAsia="Arial Unicode MS" w:hAnsi="Arial" w:cs="Arial"/>
          <w:iCs/>
          <w:sz w:val="24"/>
          <w:szCs w:val="24"/>
        </w:rPr>
        <w:t>,</w:t>
      </w:r>
      <w:r w:rsidR="00396BB4">
        <w:rPr>
          <w:rFonts w:ascii="Arial" w:eastAsia="Arial Unicode MS" w:hAnsi="Arial" w:cs="Arial"/>
          <w:iCs/>
          <w:sz w:val="24"/>
          <w:szCs w:val="24"/>
        </w:rPr>
        <w:t xml:space="preserve"> </w:t>
      </w:r>
      <w:r w:rsidR="000376AB">
        <w:rPr>
          <w:rFonts w:ascii="Arial" w:eastAsia="Arial Unicode MS" w:hAnsi="Arial" w:cs="Arial"/>
          <w:iCs/>
          <w:sz w:val="24"/>
          <w:szCs w:val="24"/>
        </w:rPr>
        <w:t xml:space="preserve">a descrição da necessidade da referida contratação baseia-se: </w:t>
      </w:r>
    </w:p>
    <w:p w14:paraId="4E812857" w14:textId="1DA7840E" w:rsidR="008C3AE7" w:rsidRPr="008C3AE7" w:rsidRDefault="000376AB" w:rsidP="00964CDA">
      <w:pPr>
        <w:spacing w:before="240" w:line="276" w:lineRule="auto"/>
        <w:ind w:left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0376AB">
        <w:rPr>
          <w:rFonts w:ascii="Arial" w:eastAsia="Arial Unicode MS" w:hAnsi="Arial" w:cs="Arial"/>
          <w:i/>
          <w:sz w:val="24"/>
          <w:szCs w:val="24"/>
        </w:rPr>
        <w:t>“</w:t>
      </w:r>
      <w:r w:rsidR="008C3AE7" w:rsidRPr="008C3AE7">
        <w:rPr>
          <w:rFonts w:ascii="Arial" w:eastAsia="Arial Unicode MS" w:hAnsi="Arial" w:cs="Arial"/>
          <w:i/>
          <w:sz w:val="24"/>
          <w:szCs w:val="24"/>
        </w:rPr>
        <w:t>Consultoria jurídica na área pública, envolvendo questões de direito orçamentário, financeiro, constitucional, administrativo, eleitoral, previdenciário, tributário e urbanístico e licitações públicas além da emissão de pareceres e orientações jurídicas</w:t>
      </w:r>
      <w:r w:rsidR="008C3AE7">
        <w:rPr>
          <w:rFonts w:ascii="Arial" w:eastAsia="Arial Unicode MS" w:hAnsi="Arial" w:cs="Arial"/>
          <w:i/>
          <w:sz w:val="24"/>
          <w:szCs w:val="24"/>
        </w:rPr>
        <w:t xml:space="preserve"> </w:t>
      </w:r>
      <w:r w:rsidR="00AC13F8">
        <w:rPr>
          <w:rFonts w:ascii="Arial" w:eastAsia="Arial Unicode MS" w:hAnsi="Arial" w:cs="Arial"/>
          <w:i/>
          <w:sz w:val="24"/>
          <w:szCs w:val="24"/>
        </w:rPr>
        <w:t>escritas. ”</w:t>
      </w:r>
    </w:p>
    <w:p w14:paraId="5C76EF00" w14:textId="77777777" w:rsidR="0081736B" w:rsidRDefault="0081736B" w:rsidP="000376AB">
      <w:pPr>
        <w:spacing w:line="240" w:lineRule="auto"/>
        <w:ind w:left="2268"/>
        <w:jc w:val="both"/>
        <w:rPr>
          <w:rFonts w:ascii="Arial" w:eastAsia="Arial Unicode MS" w:hAnsi="Arial" w:cs="Arial"/>
          <w:i/>
          <w:sz w:val="24"/>
          <w:szCs w:val="24"/>
        </w:rPr>
      </w:pPr>
    </w:p>
    <w:p w14:paraId="2F60E236" w14:textId="08050863" w:rsidR="000376AB" w:rsidRDefault="000376AB" w:rsidP="000376AB">
      <w:pPr>
        <w:spacing w:line="240" w:lineRule="auto"/>
        <w:rPr>
          <w:rFonts w:ascii="Arial" w:eastAsia="Arial Unicode MS" w:hAnsi="Arial" w:cs="Arial"/>
          <w:i/>
          <w:sz w:val="24"/>
          <w:szCs w:val="24"/>
        </w:rPr>
      </w:pPr>
      <w:r w:rsidRPr="000376AB">
        <w:rPr>
          <w:rFonts w:ascii="Arial" w:eastAsia="Arial Unicode MS" w:hAnsi="Arial" w:cs="Arial"/>
          <w:iCs/>
          <w:sz w:val="24"/>
          <w:szCs w:val="24"/>
        </w:rPr>
        <w:lastRenderedPageBreak/>
        <w:t>Ainda</w:t>
      </w:r>
      <w:r>
        <w:rPr>
          <w:rFonts w:ascii="Arial" w:eastAsia="Arial Unicode MS" w:hAnsi="Arial" w:cs="Arial"/>
          <w:i/>
          <w:sz w:val="24"/>
          <w:szCs w:val="24"/>
        </w:rPr>
        <w:t>:</w:t>
      </w:r>
    </w:p>
    <w:p w14:paraId="63F687B0" w14:textId="77777777" w:rsidR="00B5079C" w:rsidRDefault="00B5079C" w:rsidP="000376AB">
      <w:pPr>
        <w:spacing w:line="240" w:lineRule="auto"/>
        <w:rPr>
          <w:rFonts w:ascii="Arial" w:eastAsia="Arial Unicode MS" w:hAnsi="Arial" w:cs="Arial"/>
          <w:i/>
          <w:sz w:val="24"/>
          <w:szCs w:val="24"/>
        </w:rPr>
      </w:pPr>
    </w:p>
    <w:p w14:paraId="5FCAB46E" w14:textId="7AF5790E" w:rsidR="008C3AE7" w:rsidRPr="00964CDA" w:rsidRDefault="000376AB" w:rsidP="00964CDA">
      <w:pPr>
        <w:spacing w:line="276" w:lineRule="auto"/>
        <w:ind w:left="2268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964CDA">
        <w:rPr>
          <w:rFonts w:ascii="Arial" w:eastAsia="Arial Unicode MS" w:hAnsi="Arial" w:cs="Arial"/>
          <w:i/>
          <w:sz w:val="24"/>
          <w:szCs w:val="24"/>
        </w:rPr>
        <w:t>“</w:t>
      </w:r>
      <w:r w:rsidR="00964CDA" w:rsidRPr="00964CDA">
        <w:rPr>
          <w:rFonts w:ascii="Arial" w:hAnsi="Arial" w:cs="Arial"/>
          <w:i/>
          <w:sz w:val="24"/>
          <w:szCs w:val="24"/>
        </w:rPr>
        <w:t xml:space="preserve">A referida contratação não foi prevista, mas observou-se a necessidade devido ao pedido de exoneração do assessor jurídico da Câmara de Vereadores, e também pela escassez de profissionais qualificados na área pública disponíveis para contratação exclusiva. ”   </w:t>
      </w:r>
    </w:p>
    <w:p w14:paraId="760AEEF7" w14:textId="04BA3EBC" w:rsidR="0069510C" w:rsidRDefault="0069510C" w:rsidP="00C410A4">
      <w:pPr>
        <w:spacing w:line="240" w:lineRule="auto"/>
        <w:jc w:val="both"/>
        <w:rPr>
          <w:rFonts w:ascii="Arial" w:eastAsia="Arial Unicode MS" w:hAnsi="Arial" w:cs="Arial"/>
          <w:iCs/>
          <w:sz w:val="24"/>
          <w:szCs w:val="24"/>
        </w:rPr>
      </w:pPr>
      <w:r w:rsidRPr="00C2241F">
        <w:rPr>
          <w:rFonts w:ascii="Arial" w:eastAsia="Arial Unicode MS" w:hAnsi="Arial" w:cs="Arial"/>
          <w:iCs/>
          <w:sz w:val="24"/>
          <w:szCs w:val="24"/>
        </w:rPr>
        <w:t>A presente análise é realizada</w:t>
      </w:r>
      <w:r w:rsidR="00E60DE3">
        <w:rPr>
          <w:rFonts w:ascii="Arial" w:eastAsia="Arial Unicode MS" w:hAnsi="Arial" w:cs="Arial"/>
          <w:iCs/>
          <w:sz w:val="24"/>
          <w:szCs w:val="24"/>
        </w:rPr>
        <w:t xml:space="preserve"> pelo</w:t>
      </w:r>
      <w:r w:rsidRPr="00C2241F">
        <w:rPr>
          <w:rFonts w:ascii="Arial" w:eastAsia="Arial Unicode MS" w:hAnsi="Arial" w:cs="Arial"/>
          <w:iCs/>
          <w:sz w:val="24"/>
          <w:szCs w:val="24"/>
        </w:rPr>
        <w:t xml:space="preserve"> Agente </w:t>
      </w:r>
      <w:r w:rsidR="008C3AE7">
        <w:rPr>
          <w:rFonts w:ascii="Arial" w:eastAsia="Arial Unicode MS" w:hAnsi="Arial" w:cs="Arial"/>
          <w:iCs/>
          <w:sz w:val="24"/>
          <w:szCs w:val="24"/>
        </w:rPr>
        <w:t>de Contratação</w:t>
      </w:r>
      <w:r w:rsidRPr="00C2241F">
        <w:rPr>
          <w:rFonts w:ascii="Arial" w:eastAsia="Arial Unicode MS" w:hAnsi="Arial" w:cs="Arial"/>
          <w:iCs/>
          <w:sz w:val="24"/>
          <w:szCs w:val="24"/>
        </w:rPr>
        <w:t>, devidamente nomea</w:t>
      </w:r>
      <w:r w:rsidR="00C2241F">
        <w:rPr>
          <w:rFonts w:ascii="Arial" w:eastAsia="Arial Unicode MS" w:hAnsi="Arial" w:cs="Arial"/>
          <w:iCs/>
          <w:sz w:val="24"/>
          <w:szCs w:val="24"/>
        </w:rPr>
        <w:t>d</w:t>
      </w:r>
      <w:r w:rsidR="00D41D95">
        <w:rPr>
          <w:rFonts w:ascii="Arial" w:eastAsia="Arial Unicode MS" w:hAnsi="Arial" w:cs="Arial"/>
          <w:iCs/>
          <w:sz w:val="24"/>
          <w:szCs w:val="24"/>
        </w:rPr>
        <w:t>o</w:t>
      </w:r>
      <w:r w:rsidR="00C2241F">
        <w:rPr>
          <w:rFonts w:ascii="Arial" w:eastAsia="Arial Unicode MS" w:hAnsi="Arial" w:cs="Arial"/>
          <w:iCs/>
          <w:sz w:val="24"/>
          <w:szCs w:val="24"/>
        </w:rPr>
        <w:t xml:space="preserve"> pela Portaria Municipal nº </w:t>
      </w:r>
      <w:r w:rsidR="00B5079C">
        <w:rPr>
          <w:rFonts w:ascii="Arial" w:eastAsia="Arial Unicode MS" w:hAnsi="Arial" w:cs="Arial"/>
          <w:iCs/>
          <w:sz w:val="24"/>
          <w:szCs w:val="24"/>
        </w:rPr>
        <w:t>002</w:t>
      </w:r>
      <w:r w:rsidR="001A122F">
        <w:rPr>
          <w:rFonts w:ascii="Arial" w:eastAsia="Arial Unicode MS" w:hAnsi="Arial" w:cs="Arial"/>
          <w:iCs/>
          <w:sz w:val="24"/>
          <w:szCs w:val="24"/>
        </w:rPr>
        <w:t>/202</w:t>
      </w:r>
      <w:r w:rsidR="008C3AE7">
        <w:rPr>
          <w:rFonts w:ascii="Arial" w:eastAsia="Arial Unicode MS" w:hAnsi="Arial" w:cs="Arial"/>
          <w:iCs/>
          <w:sz w:val="24"/>
          <w:szCs w:val="24"/>
        </w:rPr>
        <w:t xml:space="preserve">5, </w:t>
      </w:r>
      <w:r w:rsidR="00E60DE3">
        <w:rPr>
          <w:rFonts w:ascii="Arial" w:eastAsia="Arial Unicode MS" w:hAnsi="Arial" w:cs="Arial"/>
          <w:iCs/>
          <w:sz w:val="24"/>
          <w:szCs w:val="24"/>
        </w:rPr>
        <w:t>a qual designa o mesmo</w:t>
      </w:r>
      <w:r w:rsidR="00C2241F">
        <w:rPr>
          <w:rFonts w:ascii="Arial" w:eastAsia="Arial Unicode MS" w:hAnsi="Arial" w:cs="Arial"/>
          <w:iCs/>
          <w:sz w:val="24"/>
          <w:szCs w:val="24"/>
        </w:rPr>
        <w:t xml:space="preserve"> a realizar as contratações diretas d</w:t>
      </w:r>
      <w:r w:rsidR="008C3AE7">
        <w:rPr>
          <w:rFonts w:ascii="Arial" w:eastAsia="Arial Unicode MS" w:hAnsi="Arial" w:cs="Arial"/>
          <w:iCs/>
          <w:sz w:val="24"/>
          <w:szCs w:val="24"/>
        </w:rPr>
        <w:t xml:space="preserve">a Câmara Municipal de Vereadores </w:t>
      </w:r>
      <w:r w:rsidR="00C2241F">
        <w:rPr>
          <w:rFonts w:ascii="Arial" w:eastAsia="Arial Unicode MS" w:hAnsi="Arial" w:cs="Arial"/>
          <w:iCs/>
          <w:sz w:val="24"/>
          <w:szCs w:val="24"/>
        </w:rPr>
        <w:t>de Linha Nova (dispensa de licitação e inexigibilidade) previstas pela Lei n. 14.133/2021.</w:t>
      </w:r>
    </w:p>
    <w:p w14:paraId="1C7E5D9D" w14:textId="1F9E2F36" w:rsidR="00A566DB" w:rsidRPr="001F6358" w:rsidRDefault="0069510C" w:rsidP="002C4395">
      <w:pPr>
        <w:jc w:val="both"/>
        <w:rPr>
          <w:rFonts w:ascii="Arial" w:eastAsia="Arial Unicode MS" w:hAnsi="Arial" w:cs="Arial"/>
          <w:iCs/>
          <w:sz w:val="24"/>
          <w:szCs w:val="24"/>
        </w:rPr>
      </w:pPr>
      <w:r w:rsidRPr="00C2241F">
        <w:rPr>
          <w:rFonts w:ascii="Arial" w:eastAsia="Arial Unicode MS" w:hAnsi="Arial" w:cs="Arial"/>
          <w:iCs/>
          <w:sz w:val="24"/>
          <w:szCs w:val="24"/>
        </w:rPr>
        <w:t xml:space="preserve">A escolha da empresa contratada </w:t>
      </w:r>
      <w:r w:rsidR="00C2241F">
        <w:rPr>
          <w:rFonts w:ascii="Arial" w:eastAsia="Arial Unicode MS" w:hAnsi="Arial" w:cs="Arial"/>
          <w:iCs/>
          <w:sz w:val="24"/>
          <w:szCs w:val="24"/>
        </w:rPr>
        <w:t xml:space="preserve">deu-se </w:t>
      </w:r>
      <w:r w:rsidRPr="00C2241F">
        <w:rPr>
          <w:rFonts w:ascii="Arial" w:eastAsia="Arial Unicode MS" w:hAnsi="Arial" w:cs="Arial"/>
          <w:iCs/>
          <w:sz w:val="24"/>
          <w:szCs w:val="24"/>
        </w:rPr>
        <w:t>em razão</w:t>
      </w:r>
      <w:r w:rsidR="00070C57">
        <w:rPr>
          <w:rFonts w:ascii="Arial" w:eastAsia="Arial Unicode MS" w:hAnsi="Arial" w:cs="Arial"/>
          <w:iCs/>
          <w:sz w:val="24"/>
          <w:szCs w:val="24"/>
        </w:rPr>
        <w:t xml:space="preserve"> </w:t>
      </w:r>
      <w:r w:rsidR="004817EE">
        <w:rPr>
          <w:rFonts w:ascii="Arial" w:eastAsia="Arial Unicode MS" w:hAnsi="Arial" w:cs="Arial"/>
          <w:iCs/>
          <w:sz w:val="24"/>
          <w:szCs w:val="24"/>
        </w:rPr>
        <w:t>de preencher todos os requisitos necess</w:t>
      </w:r>
      <w:r w:rsidR="00CD3991">
        <w:rPr>
          <w:rFonts w:ascii="Arial" w:eastAsia="Arial Unicode MS" w:hAnsi="Arial" w:cs="Arial"/>
          <w:iCs/>
          <w:sz w:val="24"/>
          <w:szCs w:val="24"/>
        </w:rPr>
        <w:t>á</w:t>
      </w:r>
      <w:r w:rsidR="004817EE">
        <w:rPr>
          <w:rFonts w:ascii="Arial" w:eastAsia="Arial Unicode MS" w:hAnsi="Arial" w:cs="Arial"/>
          <w:iCs/>
          <w:sz w:val="24"/>
          <w:szCs w:val="24"/>
        </w:rPr>
        <w:t xml:space="preserve">rios para a formalização da contratação, </w:t>
      </w:r>
      <w:r w:rsidR="000376AB">
        <w:rPr>
          <w:rFonts w:ascii="Arial" w:eastAsia="Arial Unicode MS" w:hAnsi="Arial" w:cs="Arial"/>
          <w:iCs/>
          <w:sz w:val="24"/>
          <w:szCs w:val="24"/>
        </w:rPr>
        <w:t>inclusive através da comprovação de notório saber.</w:t>
      </w:r>
    </w:p>
    <w:p w14:paraId="3BBED762" w14:textId="2F6C423E" w:rsidR="00606825" w:rsidRPr="00C2068E" w:rsidRDefault="003E1DE3" w:rsidP="00C410A4">
      <w:pPr>
        <w:jc w:val="both"/>
        <w:rPr>
          <w:rFonts w:ascii="Arial" w:eastAsia="Arial Unicode MS" w:hAnsi="Arial" w:cs="Arial"/>
          <w:iCs/>
          <w:sz w:val="24"/>
          <w:szCs w:val="24"/>
        </w:rPr>
      </w:pPr>
      <w:r>
        <w:rPr>
          <w:rFonts w:ascii="Arial" w:eastAsia="Arial Unicode MS" w:hAnsi="Arial" w:cs="Arial"/>
          <w:iCs/>
          <w:sz w:val="24"/>
          <w:szCs w:val="24"/>
        </w:rPr>
        <w:t>Os serviços deverão ser prestados segundo discriminado no ETP e TR</w:t>
      </w:r>
      <w:r w:rsidR="004817EE">
        <w:rPr>
          <w:rFonts w:ascii="Arial" w:eastAsia="Arial Unicode MS" w:hAnsi="Arial" w:cs="Arial"/>
          <w:iCs/>
          <w:sz w:val="24"/>
          <w:szCs w:val="24"/>
        </w:rPr>
        <w:t>.</w:t>
      </w:r>
    </w:p>
    <w:p w14:paraId="70E340EE" w14:textId="0A2A0A1B" w:rsidR="00C2068E" w:rsidRPr="00C2068E" w:rsidRDefault="002B0752" w:rsidP="00580E81">
      <w:pPr>
        <w:jc w:val="both"/>
        <w:rPr>
          <w:rFonts w:ascii="Arial" w:eastAsia="Arial Unicode MS" w:hAnsi="Arial" w:cs="Arial"/>
          <w:iCs/>
          <w:sz w:val="24"/>
          <w:szCs w:val="24"/>
        </w:rPr>
      </w:pPr>
      <w:r w:rsidRPr="00C2068E">
        <w:rPr>
          <w:rFonts w:ascii="Arial" w:eastAsia="Arial Unicode MS" w:hAnsi="Arial" w:cs="Arial"/>
          <w:iCs/>
          <w:sz w:val="24"/>
          <w:szCs w:val="24"/>
        </w:rPr>
        <w:t xml:space="preserve">Conforme anexado ao processo, </w:t>
      </w:r>
      <w:r w:rsidR="00C2068E" w:rsidRPr="00C2068E">
        <w:rPr>
          <w:rFonts w:ascii="Arial" w:eastAsia="Arial Unicode MS" w:hAnsi="Arial" w:cs="Arial"/>
          <w:iCs/>
          <w:sz w:val="24"/>
          <w:szCs w:val="24"/>
        </w:rPr>
        <w:t xml:space="preserve">o valor ofertado pela empresa está de acordo </w:t>
      </w:r>
      <w:r w:rsidR="004817EE">
        <w:rPr>
          <w:rFonts w:ascii="Arial" w:eastAsia="Arial Unicode MS" w:hAnsi="Arial" w:cs="Arial"/>
          <w:iCs/>
          <w:sz w:val="24"/>
          <w:szCs w:val="24"/>
        </w:rPr>
        <w:t>com o preço de mercado</w:t>
      </w:r>
      <w:r w:rsidR="000376AB">
        <w:rPr>
          <w:rFonts w:ascii="Arial" w:eastAsia="Arial Unicode MS" w:hAnsi="Arial" w:cs="Arial"/>
          <w:iCs/>
          <w:sz w:val="24"/>
          <w:szCs w:val="24"/>
        </w:rPr>
        <w:t>.</w:t>
      </w:r>
    </w:p>
    <w:p w14:paraId="6ECC7DB4" w14:textId="3989B3F4" w:rsidR="00070C57" w:rsidRDefault="0087173F" w:rsidP="00580E81">
      <w:pPr>
        <w:jc w:val="both"/>
        <w:rPr>
          <w:rFonts w:ascii="Arial" w:eastAsia="Arial Unicode MS" w:hAnsi="Arial" w:cs="Arial"/>
          <w:iCs/>
          <w:sz w:val="24"/>
          <w:szCs w:val="24"/>
        </w:rPr>
      </w:pPr>
      <w:r w:rsidRPr="00165267">
        <w:rPr>
          <w:rFonts w:ascii="Arial" w:eastAsia="Arial Unicode MS" w:hAnsi="Arial" w:cs="Arial"/>
          <w:iCs/>
          <w:sz w:val="24"/>
          <w:szCs w:val="24"/>
        </w:rPr>
        <w:t xml:space="preserve">Por seguinte, </w:t>
      </w:r>
      <w:r w:rsidR="00E63963">
        <w:rPr>
          <w:rFonts w:ascii="Arial" w:eastAsia="Arial Unicode MS" w:hAnsi="Arial" w:cs="Arial"/>
          <w:iCs/>
          <w:sz w:val="24"/>
          <w:szCs w:val="24"/>
        </w:rPr>
        <w:t>requereu</w:t>
      </w:r>
      <w:r w:rsidRPr="00165267">
        <w:rPr>
          <w:rFonts w:ascii="Arial" w:eastAsia="Arial Unicode MS" w:hAnsi="Arial" w:cs="Arial"/>
          <w:iCs/>
          <w:sz w:val="24"/>
          <w:szCs w:val="24"/>
        </w:rPr>
        <w:t>-se a apresentação da documentação de habilitação, exigência prevista no Art. 62 e</w:t>
      </w:r>
      <w:r w:rsidR="008A0A84">
        <w:rPr>
          <w:rFonts w:ascii="Arial" w:eastAsia="Arial Unicode MS" w:hAnsi="Arial" w:cs="Arial"/>
          <w:iCs/>
          <w:sz w:val="24"/>
          <w:szCs w:val="24"/>
        </w:rPr>
        <w:t xml:space="preserve"> </w:t>
      </w:r>
      <w:r w:rsidRPr="00165267">
        <w:rPr>
          <w:rFonts w:ascii="Arial" w:eastAsia="Arial Unicode MS" w:hAnsi="Arial" w:cs="Arial"/>
          <w:iCs/>
          <w:sz w:val="24"/>
          <w:szCs w:val="24"/>
        </w:rPr>
        <w:t>seguintes</w:t>
      </w:r>
      <w:r w:rsidR="008A0A84">
        <w:rPr>
          <w:rFonts w:ascii="Arial" w:eastAsia="Arial Unicode MS" w:hAnsi="Arial" w:cs="Arial"/>
          <w:iCs/>
          <w:sz w:val="24"/>
          <w:szCs w:val="24"/>
        </w:rPr>
        <w:t xml:space="preserve"> e Art. </w:t>
      </w:r>
      <w:r w:rsidR="000376AB">
        <w:rPr>
          <w:rFonts w:ascii="Arial" w:eastAsia="Arial Unicode MS" w:hAnsi="Arial" w:cs="Arial"/>
          <w:iCs/>
          <w:sz w:val="24"/>
          <w:szCs w:val="24"/>
        </w:rPr>
        <w:t>74, inciso III,</w:t>
      </w:r>
      <w:r w:rsidRPr="00165267">
        <w:rPr>
          <w:rFonts w:ascii="Arial" w:eastAsia="Arial Unicode MS" w:hAnsi="Arial" w:cs="Arial"/>
          <w:iCs/>
          <w:sz w:val="24"/>
          <w:szCs w:val="24"/>
        </w:rPr>
        <w:t xml:space="preserve"> da Lei Federal nº 14.133/2021</w:t>
      </w:r>
      <w:r w:rsidR="00CA411D" w:rsidRPr="00165267">
        <w:rPr>
          <w:rFonts w:ascii="Arial" w:eastAsia="Arial Unicode MS" w:hAnsi="Arial" w:cs="Arial"/>
          <w:iCs/>
          <w:sz w:val="24"/>
          <w:szCs w:val="24"/>
        </w:rPr>
        <w:t xml:space="preserve">, para comprovação dos requisitos mínimos de contratação. </w:t>
      </w:r>
    </w:p>
    <w:p w14:paraId="777D5283" w14:textId="4F47CF9B" w:rsidR="0087173F" w:rsidRPr="00D27506" w:rsidRDefault="00CA411D" w:rsidP="00580E81">
      <w:pPr>
        <w:jc w:val="both"/>
        <w:rPr>
          <w:rFonts w:ascii="Arial" w:eastAsia="Arial Unicode MS" w:hAnsi="Arial" w:cs="Arial"/>
          <w:b/>
          <w:iCs/>
          <w:sz w:val="24"/>
          <w:szCs w:val="24"/>
          <w:u w:val="single"/>
        </w:rPr>
      </w:pPr>
      <w:r w:rsidRPr="00165267">
        <w:rPr>
          <w:rFonts w:ascii="Arial" w:eastAsia="Arial Unicode MS" w:hAnsi="Arial" w:cs="Arial"/>
          <w:iCs/>
          <w:sz w:val="24"/>
          <w:szCs w:val="24"/>
        </w:rPr>
        <w:t>Após análise, considera-</w:t>
      </w:r>
      <w:r w:rsidRPr="00D27506">
        <w:rPr>
          <w:rFonts w:ascii="Arial" w:eastAsia="Arial Unicode MS" w:hAnsi="Arial" w:cs="Arial"/>
          <w:iCs/>
          <w:sz w:val="24"/>
          <w:szCs w:val="24"/>
        </w:rPr>
        <w:t>se a presente empresa:</w:t>
      </w:r>
      <w:r w:rsidR="00FC3A07" w:rsidRPr="00D27506">
        <w:rPr>
          <w:rFonts w:ascii="Arial" w:eastAsia="Arial Unicode MS" w:hAnsi="Arial" w:cs="Arial"/>
          <w:iCs/>
          <w:sz w:val="24"/>
          <w:szCs w:val="24"/>
        </w:rPr>
        <w:t xml:space="preserve"> </w:t>
      </w:r>
      <w:r w:rsidR="008C3AE7" w:rsidRPr="008C3AE7">
        <w:rPr>
          <w:rFonts w:ascii="Arial" w:eastAsia="Calibri" w:hAnsi="Arial" w:cs="Arial"/>
          <w:sz w:val="24"/>
          <w:szCs w:val="24"/>
        </w:rPr>
        <w:t>SPIER &amp; ANORTE SOCIEDADE DE ADVOGADOS</w:t>
      </w:r>
      <w:r w:rsidR="008C3AE7">
        <w:rPr>
          <w:rFonts w:ascii="Arial" w:eastAsia="Calibri" w:hAnsi="Arial" w:cs="Arial"/>
          <w:sz w:val="24"/>
          <w:szCs w:val="24"/>
        </w:rPr>
        <w:t>,</w:t>
      </w:r>
      <w:r w:rsidR="008C3AE7" w:rsidRPr="008C3AE7">
        <w:rPr>
          <w:rFonts w:ascii="Arial" w:eastAsia="Calibri" w:hAnsi="Arial" w:cs="Arial"/>
          <w:sz w:val="24"/>
          <w:szCs w:val="24"/>
        </w:rPr>
        <w:t xml:space="preserve"> inscrita no CNPJ n°18.382.306/0001-15</w:t>
      </w:r>
      <w:r w:rsidRPr="00D27506">
        <w:rPr>
          <w:rFonts w:ascii="Arial" w:eastAsia="Arial Unicode MS" w:hAnsi="Arial" w:cs="Arial"/>
          <w:iCs/>
          <w:sz w:val="24"/>
          <w:szCs w:val="24"/>
        </w:rPr>
        <w:t xml:space="preserve"> </w:t>
      </w:r>
      <w:r w:rsidR="00BE6D9F" w:rsidRPr="00D27506">
        <w:rPr>
          <w:rFonts w:ascii="Arial" w:eastAsia="Arial Unicode MS" w:hAnsi="Arial" w:cs="Arial"/>
          <w:b/>
          <w:iCs/>
          <w:sz w:val="24"/>
          <w:szCs w:val="24"/>
          <w:u w:val="single"/>
        </w:rPr>
        <w:t>H</w:t>
      </w:r>
      <w:r w:rsidRPr="00D27506">
        <w:rPr>
          <w:rFonts w:ascii="Arial" w:eastAsia="Arial Unicode MS" w:hAnsi="Arial" w:cs="Arial"/>
          <w:b/>
          <w:iCs/>
          <w:sz w:val="24"/>
          <w:szCs w:val="24"/>
          <w:u w:val="single"/>
        </w:rPr>
        <w:t>abilitada.</w:t>
      </w:r>
    </w:p>
    <w:p w14:paraId="1DD3528B" w14:textId="0928EE26" w:rsidR="00CA411D" w:rsidRPr="007C5832" w:rsidRDefault="00CA411D" w:rsidP="00580E81">
      <w:pPr>
        <w:jc w:val="both"/>
        <w:rPr>
          <w:rFonts w:ascii="Arial" w:eastAsia="Arial Unicode MS" w:hAnsi="Arial" w:cs="Arial"/>
          <w:iCs/>
          <w:sz w:val="24"/>
          <w:szCs w:val="24"/>
        </w:rPr>
      </w:pPr>
      <w:r w:rsidRPr="007C5832">
        <w:rPr>
          <w:rFonts w:ascii="Arial" w:eastAsia="Arial Unicode MS" w:hAnsi="Arial" w:cs="Arial"/>
          <w:iCs/>
          <w:sz w:val="24"/>
          <w:szCs w:val="24"/>
        </w:rPr>
        <w:t xml:space="preserve">Ainda, conforme </w:t>
      </w:r>
      <w:r w:rsidR="008C3AE7">
        <w:rPr>
          <w:rFonts w:ascii="Arial" w:eastAsia="Arial Unicode MS" w:hAnsi="Arial" w:cs="Arial"/>
          <w:iCs/>
          <w:sz w:val="24"/>
          <w:szCs w:val="24"/>
        </w:rPr>
        <w:t>Comunicação Interna nº 029</w:t>
      </w:r>
      <w:r w:rsidR="007C5832" w:rsidRPr="007C5832">
        <w:rPr>
          <w:rFonts w:ascii="Arial" w:eastAsia="Arial Unicode MS" w:hAnsi="Arial" w:cs="Arial"/>
          <w:iCs/>
          <w:sz w:val="24"/>
          <w:szCs w:val="24"/>
        </w:rPr>
        <w:t>/2025</w:t>
      </w:r>
      <w:r w:rsidRPr="007C5832">
        <w:rPr>
          <w:rFonts w:ascii="Arial" w:eastAsia="Arial Unicode MS" w:hAnsi="Arial" w:cs="Arial"/>
          <w:iCs/>
          <w:sz w:val="24"/>
          <w:szCs w:val="24"/>
        </w:rPr>
        <w:t xml:space="preserve">, expedida pelo setor de </w:t>
      </w:r>
      <w:r w:rsidR="00070C57" w:rsidRPr="007C5832">
        <w:rPr>
          <w:rFonts w:ascii="Arial" w:eastAsia="Arial Unicode MS" w:hAnsi="Arial" w:cs="Arial"/>
          <w:iCs/>
          <w:sz w:val="24"/>
          <w:szCs w:val="24"/>
        </w:rPr>
        <w:t>C</w:t>
      </w:r>
      <w:r w:rsidRPr="007C5832">
        <w:rPr>
          <w:rFonts w:ascii="Arial" w:eastAsia="Arial Unicode MS" w:hAnsi="Arial" w:cs="Arial"/>
          <w:iCs/>
          <w:sz w:val="24"/>
          <w:szCs w:val="24"/>
        </w:rPr>
        <w:t>ontabilidade, verificou-se disponibilidade financeira e dotação orçamentária pa</w:t>
      </w:r>
      <w:r w:rsidR="00BE6D9F" w:rsidRPr="007C5832">
        <w:rPr>
          <w:rFonts w:ascii="Arial" w:eastAsia="Arial Unicode MS" w:hAnsi="Arial" w:cs="Arial"/>
          <w:iCs/>
          <w:sz w:val="24"/>
          <w:szCs w:val="24"/>
        </w:rPr>
        <w:t xml:space="preserve">ra </w:t>
      </w:r>
      <w:r w:rsidR="008971E0" w:rsidRPr="007C5832">
        <w:rPr>
          <w:rFonts w:ascii="Arial" w:eastAsia="Arial Unicode MS" w:hAnsi="Arial" w:cs="Arial"/>
          <w:iCs/>
          <w:sz w:val="24"/>
          <w:szCs w:val="24"/>
        </w:rPr>
        <w:t>a contratação</w:t>
      </w:r>
      <w:r w:rsidR="00BE6D9F" w:rsidRPr="007C5832">
        <w:rPr>
          <w:rFonts w:ascii="Arial" w:eastAsia="Arial Unicode MS" w:hAnsi="Arial" w:cs="Arial"/>
          <w:iCs/>
          <w:sz w:val="24"/>
          <w:szCs w:val="24"/>
        </w:rPr>
        <w:t xml:space="preserve"> do referido objeto</w:t>
      </w:r>
      <w:r w:rsidR="00691198" w:rsidRPr="007C5832">
        <w:rPr>
          <w:rFonts w:ascii="Arial" w:eastAsia="Arial Unicode MS" w:hAnsi="Arial" w:cs="Arial"/>
          <w:iCs/>
          <w:sz w:val="24"/>
          <w:szCs w:val="24"/>
        </w:rPr>
        <w:t>.</w:t>
      </w:r>
    </w:p>
    <w:p w14:paraId="4F126826" w14:textId="5619AC36" w:rsidR="0069510C" w:rsidRPr="00165267" w:rsidRDefault="00CA411D" w:rsidP="00CA411D">
      <w:pPr>
        <w:jc w:val="both"/>
        <w:rPr>
          <w:rFonts w:ascii="Arial" w:eastAsia="Arial Unicode MS" w:hAnsi="Arial" w:cs="Arial"/>
          <w:iCs/>
          <w:sz w:val="24"/>
          <w:szCs w:val="24"/>
        </w:rPr>
      </w:pPr>
      <w:r w:rsidRPr="00165267">
        <w:rPr>
          <w:rFonts w:ascii="Arial" w:eastAsia="Arial Unicode MS" w:hAnsi="Arial" w:cs="Arial"/>
          <w:iCs/>
          <w:sz w:val="24"/>
          <w:szCs w:val="24"/>
        </w:rPr>
        <w:t xml:space="preserve">Após a sucessão dessa série de procedimentos, considera-se que a </w:t>
      </w:r>
      <w:r w:rsidR="008971E0">
        <w:rPr>
          <w:rFonts w:ascii="Arial" w:eastAsia="Arial Unicode MS" w:hAnsi="Arial" w:cs="Arial"/>
          <w:iCs/>
          <w:sz w:val="24"/>
          <w:szCs w:val="24"/>
        </w:rPr>
        <w:t>contratação</w:t>
      </w:r>
      <w:r w:rsidRPr="00165267">
        <w:rPr>
          <w:rFonts w:ascii="Arial" w:eastAsia="Arial Unicode MS" w:hAnsi="Arial" w:cs="Arial"/>
          <w:iCs/>
          <w:sz w:val="24"/>
          <w:szCs w:val="24"/>
        </w:rPr>
        <w:t xml:space="preserve"> do objeto está em </w:t>
      </w:r>
      <w:r w:rsidR="0069510C" w:rsidRPr="00165267">
        <w:rPr>
          <w:rFonts w:ascii="Arial" w:eastAsia="Arial Unicode MS" w:hAnsi="Arial" w:cs="Arial"/>
          <w:iCs/>
          <w:sz w:val="24"/>
          <w:szCs w:val="24"/>
        </w:rPr>
        <w:t>total concordância com as disposições da Lei 14.133/2021, observados os princípios que norteiam a contratação pública.</w:t>
      </w:r>
    </w:p>
    <w:p w14:paraId="0BF45B10" w14:textId="77777777" w:rsidR="0081736B" w:rsidRDefault="0081736B" w:rsidP="00D84FDE">
      <w:pPr>
        <w:spacing w:after="0" w:line="240" w:lineRule="auto"/>
        <w:jc w:val="right"/>
        <w:rPr>
          <w:rFonts w:ascii="Arial" w:eastAsia="Arial Unicode MS" w:hAnsi="Arial" w:cs="Arial"/>
          <w:iCs/>
          <w:sz w:val="24"/>
          <w:szCs w:val="24"/>
        </w:rPr>
      </w:pPr>
    </w:p>
    <w:p w14:paraId="3E0B197C" w14:textId="4B8A6FD6" w:rsidR="0069510C" w:rsidRPr="003A15AE" w:rsidRDefault="00D84FDE" w:rsidP="00D84FDE">
      <w:pPr>
        <w:spacing w:after="0" w:line="240" w:lineRule="auto"/>
        <w:jc w:val="right"/>
        <w:rPr>
          <w:rFonts w:ascii="Arial" w:eastAsia="Arial Unicode MS" w:hAnsi="Arial" w:cs="Arial"/>
          <w:bCs/>
          <w:color w:val="FF0000"/>
          <w:sz w:val="24"/>
          <w:szCs w:val="24"/>
          <w:lang w:eastAsia="pt-BR"/>
        </w:rPr>
      </w:pPr>
      <w:r w:rsidRPr="00070C57">
        <w:rPr>
          <w:rFonts w:ascii="Arial" w:eastAsia="Arial Unicode MS" w:hAnsi="Arial" w:cs="Arial"/>
          <w:bCs/>
          <w:sz w:val="24"/>
          <w:szCs w:val="24"/>
          <w:lang w:eastAsia="pt-BR"/>
        </w:rPr>
        <w:t>Linha Nova/RS,</w:t>
      </w:r>
      <w:r w:rsidRPr="00070C57">
        <w:rPr>
          <w:rFonts w:ascii="Arial" w:eastAsia="Arial Unicode MS" w:hAnsi="Arial" w:cs="Arial"/>
          <w:bCs/>
          <w:color w:val="FF0000"/>
          <w:sz w:val="24"/>
          <w:szCs w:val="24"/>
          <w:lang w:eastAsia="pt-BR"/>
        </w:rPr>
        <w:t xml:space="preserve"> </w:t>
      </w:r>
      <w:r w:rsidR="00646C72">
        <w:rPr>
          <w:rFonts w:ascii="Arial" w:eastAsia="Arial Unicode MS" w:hAnsi="Arial" w:cs="Arial"/>
          <w:bCs/>
          <w:sz w:val="24"/>
          <w:szCs w:val="24"/>
          <w:lang w:eastAsia="pt-BR"/>
        </w:rPr>
        <w:t>15</w:t>
      </w:r>
      <w:r w:rsidR="00AA050E">
        <w:rPr>
          <w:rFonts w:ascii="Arial" w:eastAsia="Arial Unicode MS" w:hAnsi="Arial" w:cs="Arial"/>
          <w:bCs/>
          <w:sz w:val="24"/>
          <w:szCs w:val="24"/>
          <w:lang w:eastAsia="pt-BR"/>
        </w:rPr>
        <w:t xml:space="preserve"> de </w:t>
      </w:r>
      <w:r w:rsidR="00AA0BBF">
        <w:rPr>
          <w:rFonts w:ascii="Arial" w:eastAsia="Arial Unicode MS" w:hAnsi="Arial" w:cs="Arial"/>
          <w:bCs/>
          <w:sz w:val="24"/>
          <w:szCs w:val="24"/>
          <w:lang w:eastAsia="pt-BR"/>
        </w:rPr>
        <w:t>abril</w:t>
      </w:r>
      <w:r w:rsidR="000376AB">
        <w:rPr>
          <w:rFonts w:ascii="Arial" w:eastAsia="Arial Unicode MS" w:hAnsi="Arial" w:cs="Arial"/>
          <w:bCs/>
          <w:sz w:val="24"/>
          <w:szCs w:val="24"/>
          <w:lang w:eastAsia="pt-BR"/>
        </w:rPr>
        <w:t xml:space="preserve"> de 2025.</w:t>
      </w:r>
    </w:p>
    <w:p w14:paraId="0A7D308E" w14:textId="77777777" w:rsidR="0081736B" w:rsidRDefault="0081736B" w:rsidP="00B5079C">
      <w:pPr>
        <w:rPr>
          <w:rFonts w:ascii="Arial" w:hAnsi="Arial" w:cs="Arial"/>
          <w:color w:val="FF0000"/>
          <w:sz w:val="24"/>
          <w:szCs w:val="24"/>
        </w:rPr>
      </w:pPr>
      <w:bookmarkStart w:id="0" w:name="_GoBack"/>
      <w:bookmarkEnd w:id="0"/>
    </w:p>
    <w:p w14:paraId="6774F0E2" w14:textId="77777777" w:rsidR="00B5079C" w:rsidRPr="009F7AB5" w:rsidRDefault="00B5079C" w:rsidP="00B5079C">
      <w:pPr>
        <w:rPr>
          <w:rFonts w:ascii="Arial" w:hAnsi="Arial" w:cs="Arial"/>
          <w:color w:val="FF0000"/>
          <w:sz w:val="24"/>
          <w:szCs w:val="24"/>
        </w:rPr>
      </w:pPr>
    </w:p>
    <w:p w14:paraId="19928749" w14:textId="5CC05373" w:rsidR="00C2241F" w:rsidRPr="00165267" w:rsidRDefault="00AA0BBF" w:rsidP="00C2241F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Tatiele Bender</w:t>
      </w:r>
    </w:p>
    <w:p w14:paraId="255CAF12" w14:textId="2484DB93" w:rsidR="00C2241F" w:rsidRPr="00165267" w:rsidRDefault="00C2241F" w:rsidP="00C2241F">
      <w:pPr>
        <w:spacing w:after="0"/>
        <w:jc w:val="right"/>
        <w:rPr>
          <w:rFonts w:ascii="Arial" w:hAnsi="Arial" w:cs="Arial"/>
          <w:sz w:val="24"/>
          <w:szCs w:val="24"/>
        </w:rPr>
      </w:pPr>
      <w:r w:rsidRPr="00165267">
        <w:rPr>
          <w:rFonts w:ascii="Arial" w:hAnsi="Arial" w:cs="Arial"/>
          <w:sz w:val="24"/>
          <w:szCs w:val="24"/>
        </w:rPr>
        <w:t xml:space="preserve">Agente </w:t>
      </w:r>
      <w:r w:rsidR="00AA0BBF">
        <w:rPr>
          <w:rFonts w:ascii="Arial" w:hAnsi="Arial" w:cs="Arial"/>
          <w:sz w:val="24"/>
          <w:szCs w:val="24"/>
        </w:rPr>
        <w:t>de Contratação</w:t>
      </w:r>
    </w:p>
    <w:p w14:paraId="12539FFC" w14:textId="0060A2A7" w:rsidR="00604C98" w:rsidRPr="00C2241F" w:rsidRDefault="00C2241F" w:rsidP="00DE47CD">
      <w:pPr>
        <w:spacing w:after="0"/>
        <w:jc w:val="right"/>
        <w:rPr>
          <w:rFonts w:ascii="Arial" w:hAnsi="Arial" w:cs="Arial"/>
          <w:sz w:val="24"/>
          <w:szCs w:val="24"/>
        </w:rPr>
      </w:pPr>
      <w:r w:rsidRPr="00165267">
        <w:rPr>
          <w:rFonts w:ascii="Arial" w:hAnsi="Arial" w:cs="Arial"/>
          <w:sz w:val="24"/>
          <w:szCs w:val="24"/>
        </w:rPr>
        <w:t xml:space="preserve">Portaria nº </w:t>
      </w:r>
      <w:r w:rsidR="00B5079C">
        <w:rPr>
          <w:rFonts w:ascii="Arial" w:hAnsi="Arial" w:cs="Arial"/>
          <w:sz w:val="24"/>
          <w:szCs w:val="24"/>
        </w:rPr>
        <w:t>002</w:t>
      </w:r>
      <w:r w:rsidR="003A15AE">
        <w:rPr>
          <w:rFonts w:ascii="Arial" w:hAnsi="Arial" w:cs="Arial"/>
          <w:sz w:val="24"/>
          <w:szCs w:val="24"/>
        </w:rPr>
        <w:t>/202</w:t>
      </w:r>
      <w:r w:rsidR="00AA0BBF">
        <w:rPr>
          <w:rFonts w:ascii="Arial" w:hAnsi="Arial" w:cs="Arial"/>
          <w:sz w:val="24"/>
          <w:szCs w:val="24"/>
        </w:rPr>
        <w:t>5</w:t>
      </w:r>
    </w:p>
    <w:sectPr w:rsidR="00604C98" w:rsidRPr="00C2241F" w:rsidSect="00B5079C">
      <w:pgSz w:w="11906" w:h="16838"/>
      <w:pgMar w:top="2680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5C94FC" w14:textId="77777777" w:rsidR="00604C98" w:rsidRDefault="00604C98" w:rsidP="00604C98">
      <w:pPr>
        <w:spacing w:after="0" w:line="240" w:lineRule="auto"/>
      </w:pPr>
      <w:r>
        <w:separator/>
      </w:r>
    </w:p>
  </w:endnote>
  <w:endnote w:type="continuationSeparator" w:id="0">
    <w:p w14:paraId="19817BF9" w14:textId="77777777" w:rsidR="00604C98" w:rsidRDefault="00604C98" w:rsidP="00604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2D2EEF" w14:textId="77777777" w:rsidR="00604C98" w:rsidRDefault="00604C98" w:rsidP="00604C98">
      <w:pPr>
        <w:spacing w:after="0" w:line="240" w:lineRule="auto"/>
      </w:pPr>
      <w:r>
        <w:separator/>
      </w:r>
    </w:p>
  </w:footnote>
  <w:footnote w:type="continuationSeparator" w:id="0">
    <w:p w14:paraId="59F251C4" w14:textId="77777777" w:rsidR="00604C98" w:rsidRDefault="00604C98" w:rsidP="00604C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C98"/>
    <w:rsid w:val="000376AB"/>
    <w:rsid w:val="00070C57"/>
    <w:rsid w:val="00165267"/>
    <w:rsid w:val="001806A1"/>
    <w:rsid w:val="001A122F"/>
    <w:rsid w:val="001B0524"/>
    <w:rsid w:val="001D0B2E"/>
    <w:rsid w:val="001F6358"/>
    <w:rsid w:val="00261A83"/>
    <w:rsid w:val="00284083"/>
    <w:rsid w:val="002B0752"/>
    <w:rsid w:val="002C4395"/>
    <w:rsid w:val="002C51A0"/>
    <w:rsid w:val="002E2FE7"/>
    <w:rsid w:val="0032726F"/>
    <w:rsid w:val="003752BE"/>
    <w:rsid w:val="00396BB4"/>
    <w:rsid w:val="003A15AE"/>
    <w:rsid w:val="003C1147"/>
    <w:rsid w:val="003D43AA"/>
    <w:rsid w:val="003E1DE3"/>
    <w:rsid w:val="004056E6"/>
    <w:rsid w:val="00412AFA"/>
    <w:rsid w:val="0042775D"/>
    <w:rsid w:val="004817EE"/>
    <w:rsid w:val="00495EA3"/>
    <w:rsid w:val="004C2BC5"/>
    <w:rsid w:val="004C4248"/>
    <w:rsid w:val="004C63E2"/>
    <w:rsid w:val="004D082C"/>
    <w:rsid w:val="004D26E8"/>
    <w:rsid w:val="004D6ECA"/>
    <w:rsid w:val="0050174A"/>
    <w:rsid w:val="0051713A"/>
    <w:rsid w:val="00533312"/>
    <w:rsid w:val="005528FB"/>
    <w:rsid w:val="00572AF6"/>
    <w:rsid w:val="00580E81"/>
    <w:rsid w:val="005827E2"/>
    <w:rsid w:val="005D335A"/>
    <w:rsid w:val="00604C98"/>
    <w:rsid w:val="00606825"/>
    <w:rsid w:val="00620C88"/>
    <w:rsid w:val="00633F8E"/>
    <w:rsid w:val="00646C72"/>
    <w:rsid w:val="00691198"/>
    <w:rsid w:val="0069339E"/>
    <w:rsid w:val="0069510C"/>
    <w:rsid w:val="006D2987"/>
    <w:rsid w:val="006E1720"/>
    <w:rsid w:val="006F7E6F"/>
    <w:rsid w:val="007211EE"/>
    <w:rsid w:val="007C5832"/>
    <w:rsid w:val="007D729A"/>
    <w:rsid w:val="007E7414"/>
    <w:rsid w:val="007F2DDA"/>
    <w:rsid w:val="00801784"/>
    <w:rsid w:val="0080446F"/>
    <w:rsid w:val="0081736B"/>
    <w:rsid w:val="00825262"/>
    <w:rsid w:val="00860A68"/>
    <w:rsid w:val="0086214B"/>
    <w:rsid w:val="0087173F"/>
    <w:rsid w:val="008971E0"/>
    <w:rsid w:val="008A0A84"/>
    <w:rsid w:val="008C3AE7"/>
    <w:rsid w:val="008F072E"/>
    <w:rsid w:val="008F18B6"/>
    <w:rsid w:val="00910DEC"/>
    <w:rsid w:val="00915B06"/>
    <w:rsid w:val="00944BB1"/>
    <w:rsid w:val="00964CDA"/>
    <w:rsid w:val="0098169B"/>
    <w:rsid w:val="009E425E"/>
    <w:rsid w:val="009F2645"/>
    <w:rsid w:val="009F7AB5"/>
    <w:rsid w:val="00A46D30"/>
    <w:rsid w:val="00A566DB"/>
    <w:rsid w:val="00AA050E"/>
    <w:rsid w:val="00AA0BBF"/>
    <w:rsid w:val="00AC13F8"/>
    <w:rsid w:val="00B02E5D"/>
    <w:rsid w:val="00B1168E"/>
    <w:rsid w:val="00B2631A"/>
    <w:rsid w:val="00B41E64"/>
    <w:rsid w:val="00B5079C"/>
    <w:rsid w:val="00BE5BD2"/>
    <w:rsid w:val="00BE6D9F"/>
    <w:rsid w:val="00BF4946"/>
    <w:rsid w:val="00C2068E"/>
    <w:rsid w:val="00C21EDB"/>
    <w:rsid w:val="00C2241F"/>
    <w:rsid w:val="00C410A4"/>
    <w:rsid w:val="00C8542F"/>
    <w:rsid w:val="00CA411D"/>
    <w:rsid w:val="00CD3991"/>
    <w:rsid w:val="00CF660D"/>
    <w:rsid w:val="00D20C6D"/>
    <w:rsid w:val="00D27506"/>
    <w:rsid w:val="00D41D95"/>
    <w:rsid w:val="00D434B1"/>
    <w:rsid w:val="00D84FDE"/>
    <w:rsid w:val="00D920CF"/>
    <w:rsid w:val="00D92A7E"/>
    <w:rsid w:val="00DB5634"/>
    <w:rsid w:val="00DD6C2F"/>
    <w:rsid w:val="00DE47CD"/>
    <w:rsid w:val="00E1185C"/>
    <w:rsid w:val="00E47459"/>
    <w:rsid w:val="00E55936"/>
    <w:rsid w:val="00E60DE3"/>
    <w:rsid w:val="00E63963"/>
    <w:rsid w:val="00ED199D"/>
    <w:rsid w:val="00ED6FC9"/>
    <w:rsid w:val="00F04775"/>
    <w:rsid w:val="00F62593"/>
    <w:rsid w:val="00FA148E"/>
    <w:rsid w:val="00FC15D5"/>
    <w:rsid w:val="00FC3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550D3"/>
  <w15:chartTrackingRefBased/>
  <w15:docId w15:val="{0A5D5771-C77C-4473-813F-34931A50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C9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4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04C98"/>
  </w:style>
  <w:style w:type="paragraph" w:styleId="Rodap">
    <w:name w:val="footer"/>
    <w:basedOn w:val="Normal"/>
    <w:link w:val="RodapChar"/>
    <w:uiPriority w:val="99"/>
    <w:unhideWhenUsed/>
    <w:rsid w:val="00604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04C98"/>
  </w:style>
  <w:style w:type="character" w:styleId="Hyperlink">
    <w:name w:val="Hyperlink"/>
    <w:unhideWhenUsed/>
    <w:rsid w:val="0069510C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69510C"/>
    <w:pPr>
      <w:widowControl w:val="0"/>
      <w:autoSpaceDE w:val="0"/>
      <w:autoSpaceDN w:val="0"/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semiHidden/>
    <w:rsid w:val="0069510C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PargrafodaLista">
    <w:name w:val="List Paragraph"/>
    <w:basedOn w:val="Normal"/>
    <w:uiPriority w:val="34"/>
    <w:qFormat/>
    <w:rsid w:val="00633F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7ABBE-56DF-49D4-91B1-1B2CF59FE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563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Suleica Wiederkehr Rüchel</dc:creator>
  <cp:keywords/>
  <dc:description/>
  <cp:lastModifiedBy>ADMIN</cp:lastModifiedBy>
  <cp:revision>7</cp:revision>
  <cp:lastPrinted>2025-04-29T17:57:00Z</cp:lastPrinted>
  <dcterms:created xsi:type="dcterms:W3CDTF">2025-04-08T18:59:00Z</dcterms:created>
  <dcterms:modified xsi:type="dcterms:W3CDTF">2025-04-29T17:59:00Z</dcterms:modified>
</cp:coreProperties>
</file>