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8B8D5" w14:textId="77777777" w:rsidR="00877608" w:rsidRDefault="00545770">
      <w:pPr>
        <w:pStyle w:val="Textbody"/>
        <w:spacing w:before="180" w:after="180"/>
        <w:jc w:val="center"/>
        <w:rPr>
          <w:rFonts w:hint="eastAsia"/>
        </w:rPr>
      </w:pPr>
      <w:r>
        <w:rPr>
          <w:rStyle w:val="StrongEmphasis"/>
          <w:rFonts w:ascii="Arial" w:hAnsi="Arial"/>
          <w:color w:val="000000"/>
          <w:u w:val="single"/>
        </w:rPr>
        <w:t>AVISO DE DISPENSA DE LICITAÇÃO</w:t>
      </w:r>
    </w:p>
    <w:p w14:paraId="5437AA54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color w:val="000000"/>
        </w:rPr>
        <w:t xml:space="preserve">A </w:t>
      </w:r>
      <w:r>
        <w:rPr>
          <w:rFonts w:ascii="Arial" w:hAnsi="Arial"/>
          <w:b/>
          <w:bCs/>
          <w:color w:val="000000"/>
        </w:rPr>
        <w:t>CÂMARA DE VEREADORES DO MUNICÍPIO DE NOVA ESPERANÇA DO SUL-RS</w:t>
      </w:r>
      <w:r>
        <w:rPr>
          <w:rFonts w:ascii="Arial" w:hAnsi="Arial"/>
          <w:color w:val="000000"/>
        </w:rPr>
        <w:t xml:space="preserve">, em conformidade com o art. 75, § 3º, da Lei Federal nº 14.133/2021, Nova Lei de Licitações e Contratos Administrativos, torna público que a </w:t>
      </w:r>
      <w:r>
        <w:rPr>
          <w:rFonts w:ascii="Arial" w:hAnsi="Arial"/>
          <w:color w:val="000000"/>
        </w:rPr>
        <w:t xml:space="preserve">Administração pretende realizar a </w:t>
      </w:r>
      <w:r>
        <w:rPr>
          <w:rFonts w:ascii="Arial" w:hAnsi="Arial"/>
          <w:b/>
          <w:bCs/>
          <w:color w:val="000000"/>
        </w:rPr>
        <w:t xml:space="preserve">AQUISIÇÃO DE MATERIAIS PERMANENTES (02 </w:t>
      </w:r>
      <w:proofErr w:type="spellStart"/>
      <w:r>
        <w:rPr>
          <w:rFonts w:ascii="Arial" w:hAnsi="Arial"/>
          <w:b/>
          <w:bCs/>
          <w:color w:val="000000"/>
        </w:rPr>
        <w:t>NOTEBOOKs</w:t>
      </w:r>
      <w:proofErr w:type="spellEnd"/>
      <w:r>
        <w:rPr>
          <w:rFonts w:ascii="Arial" w:hAnsi="Arial"/>
          <w:b/>
          <w:bCs/>
          <w:color w:val="000000"/>
        </w:rPr>
        <w:t>) PARA ATENDIMENTO DAS AÇÕES DE INOVAÇÃO TECNOLOGIA OPERACIONAL DA CÂMARA MUNICIPAL DE VEREADORES DE NOVA ESPERANÇA DO SUL, RS.</w:t>
      </w:r>
    </w:p>
    <w:p w14:paraId="768E4861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Style w:val="StrongEmphasis"/>
          <w:rFonts w:ascii="Arial" w:hAnsi="Arial"/>
          <w:color w:val="000000"/>
        </w:rPr>
        <w:t>JUSTIFICATIVA</w:t>
      </w:r>
      <w:r>
        <w:rPr>
          <w:rFonts w:ascii="Arial" w:hAnsi="Arial"/>
          <w:color w:val="000000"/>
        </w:rPr>
        <w:t>: A aquisição destes equipamentos justifica-se visando atender a demanda da Secretaria da Câmara em substituição aos equipamentos com defeitos e/ou desatualizados, visto que os servidores ainda fazem uso de dois computadores de mesa que estão obsoletos e apresentam frequentes problemas de funcionamento. E ainda, quanto à modalidade de contratação escolhida, vimos</w:t>
      </w:r>
      <w:r>
        <w:rPr>
          <w:rFonts w:ascii="Arial" w:eastAsia="ArialMT" w:hAnsi="Arial"/>
          <w:lang w:eastAsia="pt-BR"/>
        </w:rPr>
        <w:t xml:space="preserve"> que o valor a ser contratado está dentro do limite estabelecido na Lei nº 14.133, de 2021, </w:t>
      </w:r>
      <w:r>
        <w:rPr>
          <w:rFonts w:ascii="Arial" w:hAnsi="Arial"/>
          <w:color w:val="000000"/>
        </w:rPr>
        <w:t xml:space="preserve">portanto optou-se pelo </w:t>
      </w:r>
      <w:r>
        <w:rPr>
          <w:rFonts w:ascii="Arial" w:hAnsi="Arial"/>
          <w:b/>
          <w:bCs/>
          <w:color w:val="000000"/>
        </w:rPr>
        <w:t xml:space="preserve">PROCESSO DE DISPENSA TIPO MENOR </w:t>
      </w:r>
      <w:r>
        <w:rPr>
          <w:rFonts w:ascii="Arial" w:hAnsi="Arial"/>
          <w:b/>
          <w:bCs/>
          <w:color w:val="000000"/>
        </w:rPr>
        <w:t>PREÇO</w:t>
      </w:r>
      <w:r>
        <w:rPr>
          <w:rFonts w:ascii="Arial" w:hAnsi="Arial"/>
          <w:color w:val="000000"/>
        </w:rPr>
        <w:t>.</w:t>
      </w:r>
    </w:p>
    <w:p w14:paraId="4B7BB8B5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b/>
          <w:bCs/>
        </w:rPr>
        <w:t xml:space="preserve">VALOR TOTAL ESTIMADO DA CONTRATAÇÃO: </w:t>
      </w:r>
      <w:r>
        <w:rPr>
          <w:rFonts w:ascii="Arial" w:eastAsia="Batang, 바탕" w:hAnsi="Arial"/>
          <w:b/>
          <w:bCs/>
          <w:color w:val="000000"/>
        </w:rPr>
        <w:t>R</w:t>
      </w:r>
      <w:proofErr w:type="gramStart"/>
      <w:r>
        <w:rPr>
          <w:rFonts w:ascii="Arial" w:eastAsia="Batang, 바탕" w:hAnsi="Arial"/>
          <w:b/>
          <w:bCs/>
          <w:color w:val="000000"/>
        </w:rPr>
        <w:t>$  8.741</w:t>
      </w:r>
      <w:proofErr w:type="gramEnd"/>
      <w:r>
        <w:rPr>
          <w:rFonts w:ascii="Arial" w:eastAsia="Batang, 바탕" w:hAnsi="Arial"/>
          <w:b/>
          <w:bCs/>
          <w:color w:val="000000"/>
        </w:rPr>
        <w:t>,98(oito mil e setecentos e quarenta e um reais e noventa e oito centavos).</w:t>
      </w:r>
    </w:p>
    <w:p w14:paraId="6469E12D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Style w:val="StrongEmphasis"/>
          <w:rFonts w:ascii="Arial" w:hAnsi="Arial"/>
          <w:color w:val="000000"/>
        </w:rPr>
        <w:t>DOTAÇÃO ORÇAMENTARIA</w:t>
      </w:r>
      <w:r>
        <w:rPr>
          <w:rFonts w:ascii="Arial" w:hAnsi="Arial"/>
          <w:color w:val="000000"/>
        </w:rPr>
        <w:t xml:space="preserve">: </w:t>
      </w:r>
      <w:r>
        <w:rPr>
          <w:rFonts w:ascii="Arial" w:eastAsia="Batang, 바탕" w:hAnsi="Arial"/>
          <w:color w:val="000000"/>
        </w:rPr>
        <w:t>Elemento de despesa 4490.52.00.00.00-Equipamentos e Materiais Permanentes</w:t>
      </w:r>
    </w:p>
    <w:p w14:paraId="4CF06AFE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color w:val="000000"/>
        </w:rPr>
        <w:t>Eventuais interessados podem apresentar proposta de preço no prazo de 03 (três) dias úteis, oportunidade em que a Administração escolherá a mais vantajosa. Propostas deverão ser encaminhadas a Secretaria da Câmara de Vereadores até 01/04/2024</w:t>
      </w:r>
    </w:p>
    <w:p w14:paraId="3E455E7A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color w:val="000000"/>
        </w:rPr>
        <w:t xml:space="preserve">Os interessados em apresentar proposta, entrar em contato com a Secretaria da Câmara de Vereadores do Município de Nova Esperança do Sul-RS, através do e-mail: </w:t>
      </w:r>
      <w:hyperlink r:id="rId6" w:history="1">
        <w:r>
          <w:rPr>
            <w:color w:val="000000"/>
          </w:rPr>
          <w:t>legislativones@gmail.com</w:t>
        </w:r>
      </w:hyperlink>
      <w:r>
        <w:rPr>
          <w:rFonts w:ascii="Arial" w:hAnsi="Arial"/>
          <w:color w:val="000000"/>
        </w:rPr>
        <w:t xml:space="preserve"> , ou por meio do telefone (55) 9 9697 4509, ou ainda no endereço </w:t>
      </w:r>
      <w:r>
        <w:rPr>
          <w:rFonts w:ascii="Arial" w:eastAsia="Batang, 바탕" w:hAnsi="Arial"/>
          <w:color w:val="000000"/>
        </w:rPr>
        <w:t>Rua Marquês de Tamandaré, nº 1470, Centro, em Nova Esperança do Sul (RS).</w:t>
      </w:r>
    </w:p>
    <w:p w14:paraId="06463DC0" w14:textId="77777777" w:rsidR="00877608" w:rsidRDefault="00545770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eastAsia="Batang, 바탕" w:hAnsi="Arial"/>
          <w:color w:val="000000"/>
        </w:rPr>
        <w:t xml:space="preserve">Acesse este link para mais informações: </w:t>
      </w:r>
      <w:hyperlink r:id="rId7" w:history="1">
        <w:r>
          <w:t>DISPENSA DE LICITAÇÃO - 03/2024 — Câmara Municipal de Vereadores (novaesperancadosul.rs.leg.br)</w:t>
        </w:r>
      </w:hyperlink>
    </w:p>
    <w:p w14:paraId="4FBB908B" w14:textId="77777777" w:rsidR="00877608" w:rsidRDefault="00877608">
      <w:pPr>
        <w:pStyle w:val="Textbody"/>
        <w:spacing w:before="180" w:after="180"/>
        <w:rPr>
          <w:rFonts w:ascii="Arial" w:hAnsi="Arial"/>
          <w:color w:val="000000"/>
        </w:rPr>
      </w:pPr>
    </w:p>
    <w:p w14:paraId="69A4FB43" w14:textId="77777777" w:rsidR="00877608" w:rsidRDefault="00545770">
      <w:pPr>
        <w:pStyle w:val="Textbody"/>
        <w:spacing w:before="180" w:after="180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Nova Esperança do Sul-RS, 26 de março de 2024.</w:t>
      </w:r>
    </w:p>
    <w:p w14:paraId="79482037" w14:textId="77777777" w:rsidR="00877608" w:rsidRDefault="00877608">
      <w:pPr>
        <w:pStyle w:val="Textbody"/>
        <w:spacing w:before="180" w:after="180"/>
        <w:jc w:val="right"/>
        <w:rPr>
          <w:rFonts w:ascii="Arial" w:hAnsi="Arial"/>
          <w:color w:val="000000"/>
        </w:rPr>
      </w:pPr>
    </w:p>
    <w:p w14:paraId="5F08C6E1" w14:textId="77777777" w:rsidR="00877608" w:rsidRDefault="00877608">
      <w:pPr>
        <w:pStyle w:val="Textbody"/>
        <w:spacing w:before="180" w:after="180"/>
        <w:jc w:val="right"/>
        <w:rPr>
          <w:rFonts w:ascii="Arial" w:hAnsi="Arial"/>
          <w:color w:val="000000"/>
        </w:rPr>
      </w:pPr>
    </w:p>
    <w:p w14:paraId="6EC28AF7" w14:textId="77777777" w:rsidR="00877608" w:rsidRDefault="00545770">
      <w:pPr>
        <w:pStyle w:val="Textbody"/>
        <w:spacing w:before="180" w:after="180"/>
        <w:jc w:val="center"/>
        <w:rPr>
          <w:rFonts w:hint="eastAsia"/>
        </w:rPr>
      </w:pPr>
      <w:proofErr w:type="spellStart"/>
      <w:r>
        <w:rPr>
          <w:rFonts w:ascii="Arial" w:hAnsi="Arial"/>
          <w:color w:val="000000"/>
          <w:sz w:val="22"/>
          <w:szCs w:val="22"/>
        </w:rPr>
        <w:t>Velton</w:t>
      </w:r>
      <w:proofErr w:type="spellEnd"/>
      <w:r>
        <w:rPr>
          <w:rFonts w:ascii="Arial" w:hAnsi="Arial"/>
          <w:color w:val="000000"/>
          <w:sz w:val="22"/>
          <w:szCs w:val="22"/>
        </w:rPr>
        <w:t xml:space="preserve"> Freitas</w:t>
      </w:r>
      <w:r>
        <w:rPr>
          <w:rFonts w:ascii="Arial" w:hAnsi="Arial"/>
          <w:color w:val="000000"/>
        </w:rPr>
        <w:br/>
      </w:r>
      <w:r>
        <w:rPr>
          <w:rStyle w:val="StrongEmphasis"/>
          <w:rFonts w:ascii="Arial" w:hAnsi="Arial"/>
          <w:color w:val="000000"/>
        </w:rPr>
        <w:t>AGENTE DE CONTRATAÇÃO</w:t>
      </w:r>
    </w:p>
    <w:p w14:paraId="385A0EC8" w14:textId="77777777" w:rsidR="00877608" w:rsidRDefault="00877608">
      <w:pPr>
        <w:pStyle w:val="Standard"/>
        <w:jc w:val="center"/>
        <w:rPr>
          <w:rFonts w:ascii="Arial" w:hAnsi="Arial"/>
          <w:color w:val="000000"/>
        </w:rPr>
      </w:pPr>
    </w:p>
    <w:sectPr w:rsidR="00877608">
      <w:headerReference w:type="default" r:id="rId8"/>
      <w:pgSz w:w="11906" w:h="16838"/>
      <w:pgMar w:top="1134" w:right="1134" w:bottom="720" w:left="1134" w:header="10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D8CF9" w14:textId="77777777" w:rsidR="00545770" w:rsidRDefault="00545770">
      <w:pPr>
        <w:rPr>
          <w:rFonts w:hint="eastAsia"/>
        </w:rPr>
      </w:pPr>
      <w:r>
        <w:separator/>
      </w:r>
    </w:p>
  </w:endnote>
  <w:endnote w:type="continuationSeparator" w:id="0">
    <w:p w14:paraId="55409F3B" w14:textId="77777777" w:rsidR="00545770" w:rsidRDefault="005457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Klee One"/>
    <w:charset w:val="00"/>
    <w:family w:val="roman"/>
    <w:pitch w:val="default"/>
  </w:font>
  <w:font w:name="Batang, 바탕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6B80D" w14:textId="77777777" w:rsidR="00545770" w:rsidRDefault="0054577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B0ADB06" w14:textId="77777777" w:rsidR="00545770" w:rsidRDefault="005457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ADAC9" w14:textId="77777777" w:rsidR="00545770" w:rsidRDefault="00545770">
    <w:pPr>
      <w:tabs>
        <w:tab w:val="center" w:pos="4252"/>
        <w:tab w:val="right" w:pos="8504"/>
      </w:tabs>
      <w:jc w:val="center"/>
      <w:rPr>
        <w:rFonts w:hint="eastAsia"/>
      </w:rPr>
    </w:pPr>
    <w:r>
      <w:rPr>
        <w:rFonts w:hint="eastAsia"/>
      </w:rPr>
      <w:object w:dxaOrig="1440" w:dyaOrig="1440" w14:anchorId="31A87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ject 1" o:spid="_x0000_s1025" type="#_x0000_t75" style="position:absolute;left:0;text-align:left;margin-left:0;margin-top:0;width:39.8pt;height:35.25pt;z-index:251658240;visibility:visible;mso-wrap-style:square;mso-position-horizontal-relative:margin;mso-position-vertical-relative:margin">
          <v:imagedata r:id="rId1" o:title=""/>
          <w10:wrap type="square" anchorx="margin" anchory="margin"/>
        </v:shape>
        <o:OLEObject Type="Embed" ProgID="PBrush" ShapeID="Object 1" DrawAspect="Content" ObjectID="_1774158680" r:id="rId2"/>
      </w:object>
    </w:r>
    <w:bookmarkStart w:id="0" w:name="_Hlk157075471"/>
    <w:bookmarkStart w:id="1" w:name="_Hlk157075756"/>
    <w:bookmarkStart w:id="2" w:name="_Hlk157075757"/>
    <w:bookmarkStart w:id="3" w:name="_Hlk157075758"/>
    <w:bookmarkStart w:id="4" w:name="_Hlk157075759"/>
    <w:bookmarkStart w:id="5" w:name="_Hlk157075760"/>
    <w:bookmarkStart w:id="6" w:name="_Hlk157075761"/>
    <w:bookmarkStart w:id="7" w:name="_Hlk157075762"/>
    <w:bookmarkStart w:id="8" w:name="_Hlk157075763"/>
    <w:bookmarkStart w:id="9" w:name="_Hlk157075844"/>
    <w:bookmarkStart w:id="10" w:name="_Hlk157075845"/>
    <w:bookmarkStart w:id="11" w:name="_Hlk157075846"/>
    <w:bookmarkStart w:id="12" w:name="_Hlk157075847"/>
    <w:bookmarkStart w:id="13" w:name="_Hlk157075848"/>
    <w:bookmarkStart w:id="14" w:name="_Hlk157075849"/>
    <w:bookmarkStart w:id="15" w:name="_Hlk157075853"/>
    <w:bookmarkStart w:id="16" w:name="_Hlk157075854"/>
    <w:bookmarkStart w:id="17" w:name="_Hlk157075855"/>
    <w:bookmarkStart w:id="18" w:name="_Hlk157075856"/>
    <w:bookmarkStart w:id="19" w:name="_Hlk157075857"/>
    <w:bookmarkStart w:id="20" w:name="_Hlk157075858"/>
    <w:bookmarkStart w:id="21" w:name="_Hlk157075890"/>
    <w:bookmarkStart w:id="22" w:name="_Hlk157075891"/>
    <w:bookmarkStart w:id="23" w:name="_Hlk157075892"/>
    <w:bookmarkStart w:id="24" w:name="_Hlk157075893"/>
    <w:bookmarkStart w:id="25" w:name="_Hlk157075894"/>
    <w:bookmarkStart w:id="26" w:name="_Hlk157075895"/>
    <w:bookmarkStart w:id="27" w:name="_Hlk157075896"/>
    <w:bookmarkStart w:id="28" w:name="_Hlk157075897"/>
    <w:bookmarkStart w:id="29" w:name="_Hlk157075898"/>
    <w:bookmarkStart w:id="30" w:name="_Hlk157075899"/>
    <w:bookmarkStart w:id="31" w:name="_Hlk157076021"/>
    <w:bookmarkStart w:id="32" w:name="_Hlk157076022"/>
    <w:bookmarkStart w:id="33" w:name="_Hlk157076023"/>
    <w:bookmarkStart w:id="34" w:name="_Hlk157076024"/>
    <w:bookmarkStart w:id="35" w:name="_Hlk157076025"/>
    <w:bookmarkStart w:id="36" w:name="_Hlk157076026"/>
    <w:r>
      <w:rPr>
        <w:rFonts w:ascii="Arial" w:eastAsia="Times New Roman" w:hAnsi="Arial" w:cs="Mangal"/>
        <w:b/>
        <w:kern w:val="0"/>
        <w:sz w:val="16"/>
        <w:szCs w:val="22"/>
        <w:lang w:eastAsia="ar-SA" w:bidi="ar-SA"/>
      </w:rPr>
      <w:t xml:space="preserve">ESTADO </w:t>
    </w:r>
    <w:bookmarkStart w:id="37" w:name="_Hlk157075797"/>
    <w:r>
      <w:rPr>
        <w:rFonts w:ascii="Arial" w:eastAsia="Times New Roman" w:hAnsi="Arial" w:cs="Mangal"/>
        <w:b/>
        <w:kern w:val="0"/>
        <w:sz w:val="16"/>
        <w:szCs w:val="22"/>
        <w:lang w:eastAsia="ar-SA" w:bidi="ar-SA"/>
      </w:rPr>
      <w:t>DO RIO GRANDE DO SUL</w:t>
    </w:r>
  </w:p>
  <w:p w14:paraId="6E284947" w14:textId="77777777" w:rsidR="00545770" w:rsidRDefault="00545770">
    <w:pPr>
      <w:pBdr>
        <w:bottom w:val="single" w:sz="4" w:space="1" w:color="000000"/>
      </w:pBdr>
      <w:jc w:val="center"/>
      <w:textAlignment w:val="auto"/>
      <w:rPr>
        <w:rFonts w:hint="eastAsia"/>
      </w:rPr>
    </w:pPr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MUNICIPIO DE NOVA ESPERANÇA DO SUL</w:t>
    </w:r>
  </w:p>
  <w:p w14:paraId="1A90172A" w14:textId="77777777" w:rsidR="00545770" w:rsidRDefault="00545770">
    <w:pPr>
      <w:pBdr>
        <w:bottom w:val="single" w:sz="4" w:space="1" w:color="000000"/>
      </w:pBdr>
      <w:jc w:val="center"/>
      <w:textAlignment w:val="auto"/>
      <w:rPr>
        <w:rFonts w:ascii="Arial" w:eastAsia="Times New Roman" w:hAnsi="Arial"/>
        <w:b/>
        <w:kern w:val="0"/>
        <w:sz w:val="16"/>
        <w:szCs w:val="22"/>
        <w:lang w:eastAsia="ar-SA" w:bidi="ar-SA"/>
      </w:rPr>
    </w:pPr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CÂMARA MUNICIPAL DE VEREADORES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24D56F2A" w14:textId="77777777" w:rsidR="00545770" w:rsidRDefault="00545770">
    <w:pPr>
      <w:pStyle w:val="Cabealho"/>
      <w:jc w:val="cen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77608"/>
    <w:rsid w:val="00545770"/>
    <w:rsid w:val="00877608"/>
    <w:rsid w:val="00B4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53570"/>
  <w15:docId w15:val="{A42BB157-0A86-4EE0-B0E3-99873DE39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novaesperancadosul.rs.leg.br/transparencia/cotacoes/2023/processo-de-dispensa/dispensa-de-licitacao-03-202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gislativones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Intel</dc:creator>
  <cp:lastModifiedBy>NFE Camara</cp:lastModifiedBy>
  <cp:revision>2</cp:revision>
  <cp:lastPrinted>2024-01-18T10:39:00Z</cp:lastPrinted>
  <dcterms:created xsi:type="dcterms:W3CDTF">2024-04-09T12:05:00Z</dcterms:created>
  <dcterms:modified xsi:type="dcterms:W3CDTF">2024-04-09T12:05:00Z</dcterms:modified>
</cp:coreProperties>
</file>