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293EE4" w14:textId="370BA9D2" w:rsidR="00114361" w:rsidRDefault="00114361">
      <w:pPr>
        <w:spacing w:line="276" w:lineRule="auto"/>
        <w:rPr>
          <w:rFonts w:ascii="Calibri" w:eastAsia="Calibri" w:hAnsi="Calibri" w:cs="Calibri"/>
        </w:rPr>
      </w:pPr>
    </w:p>
    <w:tbl>
      <w:tblPr>
        <w:tblStyle w:val="a"/>
        <w:tblW w:w="8513" w:type="dxa"/>
        <w:tblInd w:w="-23"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400" w:firstRow="0" w:lastRow="0" w:firstColumn="0" w:lastColumn="0" w:noHBand="0" w:noVBand="1"/>
      </w:tblPr>
      <w:tblGrid>
        <w:gridCol w:w="8513"/>
      </w:tblGrid>
      <w:tr w:rsidR="00114361" w:rsidRPr="002557E9" w14:paraId="0ECD1865" w14:textId="77777777" w:rsidTr="002557E9">
        <w:trPr>
          <w:trHeight w:val="293"/>
        </w:trPr>
        <w:tc>
          <w:tcPr>
            <w:tcW w:w="8513" w:type="dxa"/>
            <w:vMerge w:val="restart"/>
            <w:shd w:val="clear" w:color="auto" w:fill="auto"/>
            <w:vAlign w:val="center"/>
          </w:tcPr>
          <w:p w14:paraId="3C5E7577" w14:textId="77777777" w:rsidR="00114361" w:rsidRPr="002557E9" w:rsidRDefault="00C44353">
            <w:pPr>
              <w:pBdr>
                <w:top w:val="nil"/>
                <w:left w:val="nil"/>
                <w:bottom w:val="nil"/>
                <w:right w:val="nil"/>
                <w:between w:val="nil"/>
              </w:pBdr>
              <w:tabs>
                <w:tab w:val="center" w:pos="4252"/>
                <w:tab w:val="right" w:pos="8504"/>
              </w:tabs>
              <w:jc w:val="center"/>
              <w:rPr>
                <w:rFonts w:ascii="Arial" w:eastAsia="Calibri" w:hAnsi="Arial" w:cs="Arial"/>
                <w:b/>
                <w:color w:val="000000"/>
                <w:sz w:val="20"/>
                <w:szCs w:val="20"/>
              </w:rPr>
            </w:pPr>
            <w:r w:rsidRPr="002557E9">
              <w:rPr>
                <w:rFonts w:ascii="Arial" w:eastAsia="Calibri" w:hAnsi="Arial" w:cs="Arial"/>
                <w:b/>
                <w:color w:val="000000"/>
                <w:sz w:val="20"/>
                <w:szCs w:val="20"/>
              </w:rPr>
              <w:t>ESTUDO TÉCNICO PRELIMINAR - ETP</w:t>
            </w:r>
          </w:p>
        </w:tc>
      </w:tr>
      <w:tr w:rsidR="00114361" w:rsidRPr="002557E9" w14:paraId="09EFDF90" w14:textId="77777777" w:rsidTr="002557E9">
        <w:trPr>
          <w:trHeight w:val="337"/>
        </w:trPr>
        <w:tc>
          <w:tcPr>
            <w:tcW w:w="8513" w:type="dxa"/>
            <w:vMerge/>
            <w:shd w:val="clear" w:color="auto" w:fill="auto"/>
            <w:vAlign w:val="center"/>
          </w:tcPr>
          <w:p w14:paraId="6D2D9D13" w14:textId="77777777" w:rsidR="00114361" w:rsidRPr="002557E9" w:rsidRDefault="00114361">
            <w:pPr>
              <w:widowControl w:val="0"/>
              <w:pBdr>
                <w:top w:val="nil"/>
                <w:left w:val="nil"/>
                <w:bottom w:val="nil"/>
                <w:right w:val="nil"/>
                <w:between w:val="nil"/>
              </w:pBdr>
              <w:spacing w:line="276" w:lineRule="auto"/>
              <w:jc w:val="left"/>
              <w:rPr>
                <w:rFonts w:ascii="Arial" w:eastAsia="Calibri" w:hAnsi="Arial" w:cs="Arial"/>
                <w:b/>
                <w:color w:val="000000"/>
                <w:sz w:val="20"/>
                <w:szCs w:val="20"/>
              </w:rPr>
            </w:pPr>
          </w:p>
        </w:tc>
      </w:tr>
      <w:tr w:rsidR="00114361" w:rsidRPr="002557E9" w14:paraId="50E8D2A9" w14:textId="77777777" w:rsidTr="002557E9">
        <w:trPr>
          <w:trHeight w:val="785"/>
        </w:trPr>
        <w:tc>
          <w:tcPr>
            <w:tcW w:w="8513" w:type="dxa"/>
            <w:shd w:val="clear" w:color="auto" w:fill="auto"/>
            <w:vAlign w:val="center"/>
          </w:tcPr>
          <w:p w14:paraId="52603BF4" w14:textId="1A05EDE2" w:rsidR="00114361" w:rsidRPr="002557E9" w:rsidRDefault="00C44353">
            <w:pPr>
              <w:pBdr>
                <w:top w:val="nil"/>
                <w:left w:val="nil"/>
                <w:bottom w:val="nil"/>
                <w:right w:val="nil"/>
                <w:between w:val="nil"/>
              </w:pBdr>
              <w:tabs>
                <w:tab w:val="center" w:pos="4252"/>
                <w:tab w:val="right" w:pos="8504"/>
              </w:tabs>
              <w:rPr>
                <w:rFonts w:ascii="Arial" w:eastAsia="Calibri" w:hAnsi="Arial" w:cs="Arial"/>
                <w:b/>
                <w:sz w:val="20"/>
                <w:szCs w:val="20"/>
              </w:rPr>
            </w:pPr>
            <w:r w:rsidRPr="002557E9">
              <w:rPr>
                <w:rFonts w:ascii="Arial" w:eastAsia="Calibri" w:hAnsi="Arial" w:cs="Arial"/>
                <w:b/>
                <w:sz w:val="20"/>
                <w:szCs w:val="20"/>
              </w:rPr>
              <w:t>OBJETO:</w:t>
            </w:r>
            <w:r w:rsidR="002557E9" w:rsidRPr="002557E9">
              <w:rPr>
                <w:rFonts w:ascii="Arial" w:eastAsia="Calibri" w:hAnsi="Arial" w:cs="Arial"/>
                <w:b/>
                <w:sz w:val="20"/>
                <w:szCs w:val="20"/>
              </w:rPr>
              <w:t xml:space="preserve"> </w:t>
            </w:r>
            <w:r w:rsidR="000D5D85">
              <w:rPr>
                <w:rFonts w:ascii="Arial" w:eastAsia="Calibri" w:hAnsi="Arial" w:cs="Arial"/>
                <w:sz w:val="20"/>
                <w:szCs w:val="20"/>
              </w:rPr>
              <w:t>Contratação de empresa para elaboração de Projeto de Drenagem de Águas Pluviais, em atendimento a Escola de Saúde Pública do Estado do Paraná – ESPP.</w:t>
            </w:r>
          </w:p>
        </w:tc>
      </w:tr>
      <w:tr w:rsidR="00114361" w:rsidRPr="002557E9" w14:paraId="3BF47966" w14:textId="77777777" w:rsidTr="002557E9">
        <w:trPr>
          <w:trHeight w:val="74"/>
        </w:trPr>
        <w:tc>
          <w:tcPr>
            <w:tcW w:w="8513" w:type="dxa"/>
            <w:shd w:val="clear" w:color="auto" w:fill="auto"/>
            <w:vAlign w:val="center"/>
          </w:tcPr>
          <w:p w14:paraId="0EE68121" w14:textId="37528B19" w:rsidR="00114361" w:rsidRPr="002557E9" w:rsidRDefault="00C44353">
            <w:pPr>
              <w:pBdr>
                <w:top w:val="nil"/>
                <w:left w:val="nil"/>
                <w:bottom w:val="nil"/>
                <w:right w:val="nil"/>
                <w:between w:val="nil"/>
              </w:pBdr>
              <w:tabs>
                <w:tab w:val="center" w:pos="4252"/>
                <w:tab w:val="right" w:pos="8504"/>
              </w:tabs>
              <w:rPr>
                <w:rFonts w:ascii="Arial" w:eastAsia="Calibri" w:hAnsi="Arial" w:cs="Arial"/>
                <w:sz w:val="20"/>
                <w:szCs w:val="20"/>
              </w:rPr>
            </w:pPr>
            <w:r w:rsidRPr="002557E9">
              <w:rPr>
                <w:rFonts w:ascii="Arial" w:eastAsia="Calibri" w:hAnsi="Arial" w:cs="Arial"/>
                <w:b/>
                <w:sz w:val="20"/>
                <w:szCs w:val="20"/>
              </w:rPr>
              <w:t>ÁREA DEMANDANTE:</w:t>
            </w:r>
            <w:r w:rsidRPr="002557E9">
              <w:rPr>
                <w:rFonts w:ascii="Arial" w:eastAsia="Calibri" w:hAnsi="Arial" w:cs="Arial"/>
                <w:sz w:val="20"/>
                <w:szCs w:val="20"/>
              </w:rPr>
              <w:t xml:space="preserve"> </w:t>
            </w:r>
            <w:r w:rsidR="002557E9" w:rsidRPr="002557E9">
              <w:rPr>
                <w:rFonts w:ascii="Arial" w:eastAsia="Calibri" w:hAnsi="Arial" w:cs="Arial"/>
                <w:sz w:val="20"/>
                <w:szCs w:val="20"/>
              </w:rPr>
              <w:t>Gerência de Manutenção e Fiscalização Predial.</w:t>
            </w:r>
          </w:p>
        </w:tc>
      </w:tr>
      <w:tr w:rsidR="00114361" w:rsidRPr="002557E9" w14:paraId="77A1CA89" w14:textId="77777777" w:rsidTr="002557E9">
        <w:trPr>
          <w:trHeight w:val="74"/>
        </w:trPr>
        <w:tc>
          <w:tcPr>
            <w:tcW w:w="8513" w:type="dxa"/>
            <w:shd w:val="clear" w:color="auto" w:fill="auto"/>
            <w:vAlign w:val="center"/>
          </w:tcPr>
          <w:p w14:paraId="2CE2108D" w14:textId="770F113D" w:rsidR="00114361" w:rsidRPr="002557E9" w:rsidRDefault="00C44353">
            <w:pPr>
              <w:pBdr>
                <w:top w:val="nil"/>
                <w:left w:val="nil"/>
                <w:bottom w:val="nil"/>
                <w:right w:val="nil"/>
                <w:between w:val="nil"/>
              </w:pBdr>
              <w:tabs>
                <w:tab w:val="center" w:pos="4252"/>
                <w:tab w:val="right" w:pos="8504"/>
              </w:tabs>
              <w:rPr>
                <w:rFonts w:ascii="Arial" w:eastAsia="Calibri" w:hAnsi="Arial" w:cs="Arial"/>
                <w:b/>
                <w:sz w:val="20"/>
                <w:szCs w:val="20"/>
              </w:rPr>
            </w:pPr>
            <w:r w:rsidRPr="002557E9">
              <w:rPr>
                <w:rFonts w:ascii="Arial" w:eastAsia="Calibri" w:hAnsi="Arial" w:cs="Arial"/>
                <w:b/>
                <w:sz w:val="20"/>
                <w:szCs w:val="20"/>
              </w:rPr>
              <w:t>PROTOCOLO:</w:t>
            </w:r>
            <w:r w:rsidR="002557E9" w:rsidRPr="002557E9">
              <w:rPr>
                <w:rFonts w:ascii="Arial" w:eastAsia="Calibri" w:hAnsi="Arial" w:cs="Arial"/>
                <w:b/>
                <w:sz w:val="20"/>
                <w:szCs w:val="20"/>
              </w:rPr>
              <w:t xml:space="preserve"> </w:t>
            </w:r>
            <w:r w:rsidR="000D5D85" w:rsidRPr="000D5D85">
              <w:rPr>
                <w:rFonts w:ascii="Arial" w:eastAsia="Calibri" w:hAnsi="Arial" w:cs="Arial"/>
                <w:b/>
                <w:sz w:val="20"/>
                <w:szCs w:val="20"/>
              </w:rPr>
              <w:t>22.407.988-5</w:t>
            </w:r>
          </w:p>
        </w:tc>
      </w:tr>
    </w:tbl>
    <w:p w14:paraId="487199CF" w14:textId="50118D45" w:rsidR="00114361" w:rsidRPr="002557E9" w:rsidRDefault="00C44353" w:rsidP="000130A6">
      <w:pPr>
        <w:spacing w:before="160" w:after="160" w:line="240" w:lineRule="auto"/>
        <w:jc w:val="center"/>
        <w:rPr>
          <w:rFonts w:ascii="Arial" w:eastAsia="Calibri" w:hAnsi="Arial" w:cs="Arial"/>
          <w:b/>
          <w:color w:val="000000"/>
          <w:sz w:val="20"/>
          <w:szCs w:val="20"/>
          <w:u w:val="single"/>
        </w:rPr>
      </w:pPr>
      <w:r w:rsidRPr="002557E9">
        <w:rPr>
          <w:rFonts w:ascii="Arial" w:eastAsia="Calibri" w:hAnsi="Arial" w:cs="Arial"/>
          <w:b/>
          <w:color w:val="000000"/>
          <w:sz w:val="20"/>
          <w:szCs w:val="20"/>
          <w:u w:val="single"/>
        </w:rPr>
        <w:t>INTRODUÇÃO:</w:t>
      </w:r>
    </w:p>
    <w:p w14:paraId="62EB190E" w14:textId="683EECE1" w:rsidR="00114361" w:rsidRPr="002557E9" w:rsidRDefault="00C44353" w:rsidP="000130A6">
      <w:pPr>
        <w:spacing w:after="160" w:line="240" w:lineRule="auto"/>
        <w:rPr>
          <w:rFonts w:ascii="Arial" w:eastAsia="Calibri" w:hAnsi="Arial" w:cs="Arial"/>
          <w:color w:val="000000"/>
          <w:sz w:val="20"/>
          <w:szCs w:val="20"/>
        </w:rPr>
      </w:pPr>
      <w:r w:rsidRPr="002557E9">
        <w:rPr>
          <w:rFonts w:ascii="Arial" w:eastAsia="Calibri" w:hAnsi="Arial" w:cs="Arial"/>
          <w:color w:val="000000"/>
          <w:sz w:val="20"/>
          <w:szCs w:val="20"/>
        </w:rPr>
        <w:t>Este documento caracteriza a primeira etapa da fase de planejamento, antecessor ao Termo de Referência, onde restará apresentado os estudos necessários da pretendida compra ou contratação.</w:t>
      </w:r>
    </w:p>
    <w:p w14:paraId="5BA15D7A" w14:textId="271B2C33" w:rsidR="00C44353" w:rsidRPr="000130A6" w:rsidRDefault="00C44353" w:rsidP="000130A6">
      <w:pPr>
        <w:spacing w:after="160" w:line="240" w:lineRule="auto"/>
        <w:rPr>
          <w:rFonts w:ascii="Arial" w:eastAsia="Calibri" w:hAnsi="Arial" w:cs="Arial"/>
          <w:color w:val="000000"/>
          <w:sz w:val="20"/>
          <w:szCs w:val="20"/>
        </w:rPr>
      </w:pPr>
      <w:r w:rsidRPr="002557E9">
        <w:rPr>
          <w:rFonts w:ascii="Arial" w:eastAsia="Calibri" w:hAnsi="Arial" w:cs="Arial"/>
          <w:color w:val="000000"/>
          <w:sz w:val="20"/>
          <w:szCs w:val="20"/>
        </w:rPr>
        <w:t>O objetivo principal é deixar claro todo o detalhadamente da necessidade dessa compra ou contratação, bem como identificar no mercado a melhor solução para supri-la, tudo em observância às normas vigentes e aos princípios que regem a Fundação Estatal de Atenção em Saúde do Paraná – FUNEAS.</w:t>
      </w:r>
    </w:p>
    <w:p w14:paraId="596C81A8" w14:textId="6371B8B5" w:rsidR="00114361" w:rsidRPr="002557E9" w:rsidRDefault="00C44353" w:rsidP="00F660A2">
      <w:pPr>
        <w:spacing w:after="57" w:line="240" w:lineRule="auto"/>
        <w:rPr>
          <w:rFonts w:ascii="Arial" w:eastAsia="Calibri" w:hAnsi="Arial" w:cs="Arial"/>
          <w:i/>
          <w:sz w:val="20"/>
          <w:szCs w:val="20"/>
          <w:highlight w:val="green"/>
        </w:rPr>
      </w:pPr>
      <w:r w:rsidRPr="000130A6">
        <w:rPr>
          <w:rFonts w:ascii="Arial" w:eastAsia="Calibri" w:hAnsi="Arial" w:cs="Arial"/>
          <w:b/>
          <w:sz w:val="20"/>
          <w:szCs w:val="20"/>
        </w:rPr>
        <w:t>1. DESCRIÇÃO DA NECESSIDADE</w:t>
      </w:r>
      <w:r w:rsidR="000B5C16" w:rsidRPr="000130A6">
        <w:rPr>
          <w:rFonts w:ascii="Arial" w:eastAsia="Calibri" w:hAnsi="Arial" w:cs="Arial"/>
          <w:b/>
          <w:sz w:val="20"/>
          <w:szCs w:val="20"/>
        </w:rPr>
        <w:t xml:space="preserve"> / MOTIVAÇÃO DO ATO</w:t>
      </w:r>
    </w:p>
    <w:p w14:paraId="6CB65768" w14:textId="3456CDA4" w:rsidR="00114361" w:rsidRDefault="00C44353" w:rsidP="007D0DF5">
      <w:pPr>
        <w:spacing w:line="240" w:lineRule="auto"/>
        <w:rPr>
          <w:rFonts w:ascii="Arial" w:eastAsia="Calibri" w:hAnsi="Arial" w:cs="Arial"/>
          <w:sz w:val="20"/>
          <w:szCs w:val="20"/>
        </w:rPr>
      </w:pPr>
      <w:r w:rsidRPr="004064B6">
        <w:rPr>
          <w:rFonts w:ascii="Arial" w:eastAsia="Calibri" w:hAnsi="Arial" w:cs="Arial"/>
          <w:b/>
          <w:bCs/>
          <w:sz w:val="20"/>
          <w:szCs w:val="20"/>
        </w:rPr>
        <w:t>1.1</w:t>
      </w:r>
      <w:r w:rsidRPr="002557E9">
        <w:rPr>
          <w:rFonts w:ascii="Arial" w:eastAsia="Calibri" w:hAnsi="Arial" w:cs="Arial"/>
          <w:sz w:val="20"/>
          <w:szCs w:val="20"/>
        </w:rPr>
        <w:t xml:space="preserve"> Descrição da necessidade da compra ou da contratação, considerado o problema a ser resolvido sob a perspectiva do interesse público:</w:t>
      </w:r>
    </w:p>
    <w:p w14:paraId="1D9A0682" w14:textId="7083B105" w:rsidR="007D0DF5" w:rsidRDefault="007D0DF5" w:rsidP="007D0DF5">
      <w:pPr>
        <w:suppressAutoHyphens/>
        <w:spacing w:after="160" w:line="240" w:lineRule="auto"/>
        <w:ind w:firstLine="709"/>
        <w:rPr>
          <w:rFonts w:ascii="Arial" w:eastAsia="Calibri" w:hAnsi="Arial" w:cs="Arial"/>
          <w:sz w:val="20"/>
          <w:szCs w:val="20"/>
        </w:rPr>
      </w:pPr>
      <w:bookmarkStart w:id="0" w:name="_Hlk170992083"/>
      <w:r w:rsidRPr="005F1D9C">
        <w:rPr>
          <w:rFonts w:ascii="Arial" w:hAnsi="Arial" w:cs="Arial"/>
          <w:color w:val="000000"/>
          <w:kern w:val="2"/>
          <w:sz w:val="20"/>
          <w:szCs w:val="20"/>
        </w:rPr>
        <w:t xml:space="preserve">Trata-se do Processo Administrativo </w:t>
      </w:r>
      <w:r>
        <w:rPr>
          <w:rFonts w:ascii="Arial" w:hAnsi="Arial" w:cs="Arial"/>
          <w:color w:val="000000"/>
          <w:kern w:val="2"/>
          <w:sz w:val="20"/>
          <w:szCs w:val="20"/>
        </w:rPr>
        <w:t xml:space="preserve">nº </w:t>
      </w:r>
      <w:r w:rsidR="000D5D85" w:rsidRPr="000D5D85">
        <w:rPr>
          <w:rFonts w:ascii="Arial" w:hAnsi="Arial" w:cs="Arial"/>
          <w:color w:val="000000"/>
          <w:kern w:val="2"/>
          <w:sz w:val="20"/>
          <w:szCs w:val="20"/>
        </w:rPr>
        <w:t>22.407.988-5</w:t>
      </w:r>
      <w:r w:rsidR="000D5D85">
        <w:rPr>
          <w:rFonts w:ascii="Arial" w:hAnsi="Arial" w:cs="Arial"/>
          <w:color w:val="000000"/>
          <w:kern w:val="2"/>
          <w:sz w:val="20"/>
          <w:szCs w:val="20"/>
        </w:rPr>
        <w:t xml:space="preserve"> </w:t>
      </w:r>
      <w:r w:rsidRPr="005F1D9C">
        <w:rPr>
          <w:rFonts w:ascii="Arial" w:hAnsi="Arial" w:cs="Arial"/>
          <w:color w:val="000000"/>
          <w:kern w:val="2"/>
          <w:sz w:val="20"/>
          <w:szCs w:val="20"/>
        </w:rPr>
        <w:t xml:space="preserve">para contratação de empresa </w:t>
      </w:r>
      <w:r w:rsidR="000D5D85" w:rsidRPr="000D5D85">
        <w:rPr>
          <w:rFonts w:ascii="Arial" w:hAnsi="Arial" w:cs="Arial"/>
          <w:color w:val="000000"/>
          <w:kern w:val="2"/>
          <w:sz w:val="20"/>
          <w:szCs w:val="20"/>
        </w:rPr>
        <w:t>especializada para projeto de sistema de drenagem de águas pluviais, em atendimento à Lei Federal de Saneamento Básico (Lei nº 11.445/2007), a fim de regularizar a Escola de Saúde Pública do Estado do Paraná, conforme motivação que se apresenta:</w:t>
      </w:r>
    </w:p>
    <w:p w14:paraId="145113BE" w14:textId="77F0373A" w:rsidR="007D0DF5" w:rsidRPr="005F1D9C" w:rsidRDefault="007D0DF5" w:rsidP="00F660A2">
      <w:pPr>
        <w:suppressAutoHyphens/>
        <w:spacing w:after="57" w:line="240" w:lineRule="auto"/>
        <w:rPr>
          <w:rFonts w:ascii="Arial" w:eastAsia="Calibri" w:hAnsi="Arial" w:cs="Arial"/>
          <w:b/>
          <w:bCs/>
          <w:sz w:val="20"/>
          <w:szCs w:val="20"/>
        </w:rPr>
      </w:pPr>
      <w:r w:rsidRPr="005F1D9C">
        <w:rPr>
          <w:rFonts w:ascii="Arial" w:eastAsia="Calibri" w:hAnsi="Arial" w:cs="Arial"/>
          <w:b/>
          <w:bCs/>
          <w:sz w:val="20"/>
          <w:szCs w:val="20"/>
        </w:rPr>
        <w:t>DA LEGITIMIDADE</w:t>
      </w:r>
    </w:p>
    <w:p w14:paraId="056F2F74" w14:textId="77777777" w:rsidR="007D0DF5" w:rsidRPr="005F1D9C" w:rsidRDefault="007D0DF5" w:rsidP="004869E2">
      <w:pPr>
        <w:suppressAutoHyphens/>
        <w:spacing w:line="240" w:lineRule="auto"/>
        <w:ind w:firstLine="720"/>
        <w:rPr>
          <w:rFonts w:ascii="Arial" w:eastAsia="Calibri" w:hAnsi="Arial" w:cs="Arial"/>
          <w:kern w:val="2"/>
          <w:sz w:val="20"/>
          <w:szCs w:val="20"/>
          <w:lang w:eastAsia="zh-CN"/>
        </w:rPr>
      </w:pPr>
      <w:r w:rsidRPr="005F1D9C">
        <w:rPr>
          <w:rFonts w:ascii="Arial" w:hAnsi="Arial" w:cs="Arial"/>
          <w:b/>
          <w:bCs/>
          <w:color w:val="000000"/>
          <w:kern w:val="2"/>
          <w:sz w:val="20"/>
          <w:szCs w:val="20"/>
        </w:rPr>
        <w:t>A FUNDAÇÃO ESTATAL DE ATENÇÃO EM SAÚDE DO ESTADO DO PARANÁ – FUNEAS</w:t>
      </w:r>
      <w:r w:rsidRPr="005F1D9C">
        <w:rPr>
          <w:rFonts w:ascii="Arial" w:hAnsi="Arial" w:cs="Arial"/>
          <w:color w:val="000000"/>
          <w:kern w:val="2"/>
          <w:sz w:val="20"/>
          <w:szCs w:val="20"/>
        </w:rPr>
        <w:t xml:space="preserve"> é uma Fundação pública com personalidade jurídica de direito privado, sem fins lucrativos, de beneficência social, de interesse e de utilidade pública. A FUNEAS integra a administração pública Indireta do Estado do Paraná e vincula-se à Secretaria de Estado da Saúde (SESA), tendo por finalidade desenvolver e executar ações e serviços de saúde nas Unidades próprias, sendo elas: Hospital Regional de Guaraqueçaba (HRG), Hospital Regional do Litoral (HRL), Hospital Infantil Waldemar Monastier (HIWM), Hospital Regional do Sudoeste Walter Alberto Pecoits (HRSWAP), Hospital Regional do Norte Pioneiro (HRNP), Hospital Dermatológico Sanitário (HDS), Centro de Produção e Pesquisa de Imunobiológicos (CPPI), Escola de Saúde Pública do Paraná (ESPP), Hospital Zona Sul – Eulalino Ignácio De Andrade (HZS), Hospital Zona Norte – Hospital Dr. Anisio Figueiredo (HZN), Hospital Regional de Telêmaco Borba (HRTB), Hospital Regional Centro-Oeste (HRCO) e Hospital Regional de Ivaiporã (HRI) e Hospital Adauto Botelho/Pinhais (HAB).</w:t>
      </w:r>
    </w:p>
    <w:p w14:paraId="157C16F0" w14:textId="455EFB19" w:rsidR="007D0DF5" w:rsidRDefault="007D0DF5" w:rsidP="004869E2">
      <w:pPr>
        <w:suppressAutoHyphens/>
        <w:spacing w:line="240" w:lineRule="auto"/>
        <w:ind w:firstLine="720"/>
        <w:rPr>
          <w:rFonts w:ascii="Arial" w:hAnsi="Arial" w:cs="Arial"/>
          <w:color w:val="000000"/>
          <w:kern w:val="2"/>
          <w:sz w:val="20"/>
          <w:szCs w:val="20"/>
        </w:rPr>
      </w:pPr>
      <w:r w:rsidRPr="005F1D9C">
        <w:rPr>
          <w:rFonts w:ascii="Arial" w:hAnsi="Arial" w:cs="Arial"/>
          <w:color w:val="000000"/>
          <w:kern w:val="2"/>
          <w:sz w:val="20"/>
          <w:szCs w:val="20"/>
        </w:rPr>
        <w:t xml:space="preserve">A fundamentação legal está amparada no novo contrato de gestão </w:t>
      </w:r>
      <w:r w:rsidR="00AA7990">
        <w:rPr>
          <w:rFonts w:ascii="Arial" w:hAnsi="Arial" w:cs="Arial"/>
          <w:color w:val="000000"/>
          <w:kern w:val="2"/>
          <w:sz w:val="20"/>
          <w:szCs w:val="20"/>
        </w:rPr>
        <w:t>n</w:t>
      </w:r>
      <w:r w:rsidRPr="005F1D9C">
        <w:rPr>
          <w:rFonts w:ascii="Arial" w:hAnsi="Arial" w:cs="Arial"/>
          <w:color w:val="000000"/>
          <w:kern w:val="2"/>
          <w:sz w:val="20"/>
          <w:szCs w:val="20"/>
        </w:rPr>
        <w:t>º 001/2021 vigente desde 01/01/2021, firmado entre a SESA e FUNEAS, estipula a operacionalização da gestão e a execução de ações e serviços de saúde no âmbito do Sistema Único de Saúde SUS nas Unidades Assistenciais e Operacionais Própria da Secretaria de Estado da Saúde, incluindo a aquisição de insumos, medicamentos, materiais médico-hospitalar, entre outros itens fundamentais para o funcionamento das Unidades hospitalares. Neste sentido, está determinado que a FUNEAS realize as aquisições de todos os materiais médicos hospitalares, medicamentos, nutrição, saneantes, materiais de higiene, insumos gerais, entre outros, padronizados ou não nas Unidades, que permitam a execução das ações elencadas no Contrato de Gestão.</w:t>
      </w:r>
    </w:p>
    <w:p w14:paraId="36B713B6" w14:textId="55706651" w:rsidR="007D0DF5" w:rsidRDefault="007D0DF5" w:rsidP="00EE0890">
      <w:pPr>
        <w:suppressAutoHyphens/>
        <w:spacing w:line="240" w:lineRule="auto"/>
        <w:ind w:firstLine="709"/>
        <w:rPr>
          <w:rFonts w:ascii="Arial" w:hAnsi="Arial" w:cs="Arial"/>
          <w:color w:val="000000"/>
          <w:kern w:val="2"/>
          <w:sz w:val="20"/>
          <w:szCs w:val="20"/>
        </w:rPr>
      </w:pPr>
      <w:r>
        <w:rPr>
          <w:rFonts w:ascii="Arial" w:hAnsi="Arial" w:cs="Arial"/>
          <w:color w:val="000000"/>
          <w:kern w:val="2"/>
          <w:sz w:val="20"/>
          <w:szCs w:val="20"/>
        </w:rPr>
        <w:t xml:space="preserve">Considerando que no contrato de gestão há a </w:t>
      </w:r>
      <w:r w:rsidRPr="007D0DF5">
        <w:rPr>
          <w:rFonts w:ascii="Arial" w:hAnsi="Arial" w:cs="Arial"/>
          <w:b/>
          <w:bCs/>
          <w:sz w:val="20"/>
          <w:szCs w:val="20"/>
        </w:rPr>
        <w:t>CLÁUSULA SEGUNDA DAS OBRIGAÇÕES E RESPONSABILIDADES DA CONTRATADA:</w:t>
      </w:r>
    </w:p>
    <w:p w14:paraId="4FA0A85A" w14:textId="77777777" w:rsidR="007D0DF5" w:rsidRDefault="007D0DF5" w:rsidP="000D5D85">
      <w:pPr>
        <w:suppressAutoHyphens/>
        <w:spacing w:after="160" w:line="240" w:lineRule="auto"/>
        <w:ind w:left="2268"/>
        <w:rPr>
          <w:rFonts w:ascii="Arial" w:hAnsi="Arial" w:cs="Arial"/>
          <w:sz w:val="20"/>
          <w:szCs w:val="20"/>
        </w:rPr>
      </w:pPr>
      <w:r w:rsidRPr="007D0DF5">
        <w:rPr>
          <w:rFonts w:ascii="Arial" w:hAnsi="Arial" w:cs="Arial"/>
          <w:sz w:val="20"/>
          <w:szCs w:val="20"/>
        </w:rPr>
        <w:t xml:space="preserve">Das Obrigações Relativas a Gestão de Bens Móveis, Imóveis e Semoventes: </w:t>
      </w:r>
    </w:p>
    <w:p w14:paraId="57D0265A" w14:textId="5B17C9AF" w:rsidR="007D0DF5" w:rsidRDefault="007D0DF5" w:rsidP="000D5D85">
      <w:pPr>
        <w:suppressAutoHyphens/>
        <w:spacing w:after="160" w:line="240" w:lineRule="auto"/>
        <w:ind w:left="2268"/>
        <w:rPr>
          <w:rFonts w:ascii="Arial" w:hAnsi="Arial" w:cs="Arial"/>
          <w:sz w:val="20"/>
          <w:szCs w:val="20"/>
        </w:rPr>
      </w:pPr>
      <w:r w:rsidRPr="007D0DF5">
        <w:rPr>
          <w:rFonts w:ascii="Arial" w:hAnsi="Arial" w:cs="Arial"/>
          <w:sz w:val="20"/>
          <w:szCs w:val="20"/>
        </w:rPr>
        <w:lastRenderedPageBreak/>
        <w:t xml:space="preserve">XIV. </w:t>
      </w:r>
      <w:r w:rsidRPr="007D0DF5">
        <w:rPr>
          <w:rFonts w:ascii="Arial" w:hAnsi="Arial" w:cs="Arial"/>
          <w:b/>
          <w:bCs/>
          <w:sz w:val="20"/>
          <w:szCs w:val="20"/>
        </w:rPr>
        <w:t>Manter e conservar as instalações prediais das Unidades sob sua gestão</w:t>
      </w:r>
      <w:r w:rsidRPr="007D0DF5">
        <w:rPr>
          <w:rFonts w:ascii="Arial" w:hAnsi="Arial" w:cs="Arial"/>
          <w:sz w:val="20"/>
          <w:szCs w:val="20"/>
        </w:rPr>
        <w:t>, sendo que, as benfeitorias necessárias devem ser realizadas sem alteração do ambiente ou infraestrutura da construção existente; (sem grifos no original)</w:t>
      </w:r>
    </w:p>
    <w:p w14:paraId="55CCE39D" w14:textId="3044D122" w:rsidR="007D0DF5" w:rsidRPr="007D0DF5" w:rsidRDefault="007D0DF5" w:rsidP="000D5D85">
      <w:pPr>
        <w:suppressAutoHyphens/>
        <w:spacing w:after="160" w:line="240" w:lineRule="auto"/>
        <w:ind w:left="2268"/>
        <w:rPr>
          <w:rFonts w:ascii="Arial" w:hAnsi="Arial" w:cs="Arial"/>
          <w:b/>
          <w:bCs/>
          <w:sz w:val="20"/>
          <w:szCs w:val="20"/>
        </w:rPr>
      </w:pPr>
      <w:r w:rsidRPr="007D0DF5">
        <w:rPr>
          <w:rFonts w:ascii="Arial" w:hAnsi="Arial" w:cs="Arial"/>
          <w:b/>
          <w:bCs/>
          <w:sz w:val="20"/>
          <w:szCs w:val="20"/>
        </w:rPr>
        <w:t>XV. Realizar levantamento quanto a necessidade de eventuais obras de construções, reformas e/ou ampliações caraterizadas como benfeitorias úteis e/ou necessárias que demandam elaboração prévia de projetos em geral, cabendo a CONTRATADA a elaboração de Estudo de Viabilidade, devendo submeter a proposta à aprovação da CONTRATANTE, representada pela CGSP;</w:t>
      </w:r>
    </w:p>
    <w:p w14:paraId="52108F57" w14:textId="675C2A3A" w:rsidR="007D0DF5" w:rsidRDefault="007D0DF5" w:rsidP="000D5D85">
      <w:pPr>
        <w:suppressAutoHyphens/>
        <w:spacing w:after="160" w:line="240" w:lineRule="auto"/>
        <w:ind w:left="2268"/>
        <w:rPr>
          <w:rFonts w:ascii="Arial" w:hAnsi="Arial" w:cs="Arial"/>
          <w:sz w:val="20"/>
          <w:szCs w:val="20"/>
        </w:rPr>
      </w:pPr>
      <w:r w:rsidRPr="007D0DF5">
        <w:rPr>
          <w:rFonts w:ascii="Arial" w:hAnsi="Arial" w:cs="Arial"/>
          <w:sz w:val="20"/>
          <w:szCs w:val="20"/>
        </w:rPr>
        <w:t>XVI. Solicitar a CONTRATANTE, representada pela CGSP, Termo Específico necessário para a contratação e execução da obra descrita no inciso anterior;</w:t>
      </w:r>
    </w:p>
    <w:p w14:paraId="5488A597" w14:textId="7AFBE5E3" w:rsidR="007D0DF5" w:rsidRDefault="007D0DF5" w:rsidP="004869E2">
      <w:pPr>
        <w:suppressAutoHyphens/>
        <w:spacing w:line="240" w:lineRule="auto"/>
        <w:rPr>
          <w:rFonts w:ascii="Arial" w:hAnsi="Arial" w:cs="Arial"/>
          <w:sz w:val="20"/>
          <w:szCs w:val="20"/>
        </w:rPr>
      </w:pPr>
      <w:r w:rsidRPr="007D0DF5">
        <w:rPr>
          <w:rFonts w:ascii="Arial" w:hAnsi="Arial" w:cs="Arial"/>
          <w:sz w:val="20"/>
          <w:szCs w:val="20"/>
        </w:rPr>
        <w:tab/>
        <w:t xml:space="preserve">Considerando que </w:t>
      </w:r>
      <w:r w:rsidR="000D5D85">
        <w:rPr>
          <w:rFonts w:ascii="Arial" w:hAnsi="Arial" w:cs="Arial"/>
          <w:sz w:val="20"/>
          <w:szCs w:val="20"/>
        </w:rPr>
        <w:t>os recursos</w:t>
      </w:r>
      <w:r w:rsidRPr="007D0DF5">
        <w:rPr>
          <w:rFonts w:ascii="Arial" w:hAnsi="Arial" w:cs="Arial"/>
          <w:sz w:val="20"/>
          <w:szCs w:val="20"/>
        </w:rPr>
        <w:t xml:space="preserve"> foram encaminhados para Direção de Unidades Próprias da SESA via processo de Termo de Aditivo Específico – TAE e que os valores necessários para contratação da obra pela FUNEAS foram repassados em dezembro de 2023 pelo protocolo nº 21.352.052-0, entende-se que não há a necessidade do envio do Estudo Técnico Preliminar para repasse específico e mais um autorize</w:t>
      </w:r>
      <w:r>
        <w:rPr>
          <w:rFonts w:ascii="Arial" w:hAnsi="Arial" w:cs="Arial"/>
          <w:sz w:val="20"/>
          <w:szCs w:val="20"/>
        </w:rPr>
        <w:t>, porém tal protocolo comprova a legitimidade da obra ser executada via FUNEAS, com os recursos repassados pela SESA.</w:t>
      </w:r>
    </w:p>
    <w:p w14:paraId="4AE767A3" w14:textId="77777777" w:rsidR="000D5D85" w:rsidRPr="00FA1CDA" w:rsidRDefault="000D5D85" w:rsidP="004869E2">
      <w:pPr>
        <w:spacing w:line="240" w:lineRule="auto"/>
        <w:ind w:firstLine="709"/>
        <w:rPr>
          <w:rFonts w:ascii="Arial" w:hAnsi="Arial" w:cs="Arial"/>
          <w:sz w:val="20"/>
          <w:szCs w:val="20"/>
        </w:rPr>
      </w:pPr>
      <w:r>
        <w:rPr>
          <w:rFonts w:ascii="Arial" w:hAnsi="Arial" w:cs="Arial"/>
          <w:color w:val="000000"/>
          <w:kern w:val="2"/>
          <w:sz w:val="20"/>
          <w:szCs w:val="20"/>
        </w:rPr>
        <w:tab/>
      </w:r>
      <w:r w:rsidRPr="00FA1CDA">
        <w:rPr>
          <w:rFonts w:ascii="Arial" w:hAnsi="Arial" w:cs="Arial"/>
          <w:sz w:val="20"/>
          <w:szCs w:val="20"/>
        </w:rPr>
        <w:t xml:space="preserve">A Direção da ESPP/CFRH e a chefia da Divisão de Ensino Técnico da Escola de Saúde Pública do Paraná/Centro Formador de Recursos Humanos, no uso de suas atribuições legais e estatutárias, com fundamento no Contrato de Gestão nº </w:t>
      </w:r>
      <w:r>
        <w:rPr>
          <w:rFonts w:ascii="Arial" w:hAnsi="Arial" w:cs="Arial"/>
          <w:sz w:val="20"/>
          <w:szCs w:val="20"/>
        </w:rPr>
        <w:t>0</w:t>
      </w:r>
      <w:r w:rsidRPr="00FA1CDA">
        <w:rPr>
          <w:rFonts w:ascii="Arial" w:hAnsi="Arial" w:cs="Arial"/>
          <w:sz w:val="20"/>
          <w:szCs w:val="20"/>
        </w:rPr>
        <w:t>1/2021 mantido entre a SESA – Secretaria de Estado da Saúde do Paraná e FUNEAS – Fundação Estatal de Atenção em Saúde do Paraná, que considera esta escola uma unidade gerida pela mesma e responsável pela capacitação de profissionais de saúde atuantes no Sistema Único de Saúde (SUS) e, tem a atribuição de viabilizar a oferta de cursos, aperfeiçoamento e treinamentos. Nesse contexto estão incluídos os Cursos de</w:t>
      </w:r>
      <w:r>
        <w:rPr>
          <w:rFonts w:ascii="Arial" w:hAnsi="Arial" w:cs="Arial"/>
          <w:sz w:val="20"/>
          <w:szCs w:val="20"/>
        </w:rPr>
        <w:t xml:space="preserve"> </w:t>
      </w:r>
      <w:r w:rsidRPr="00FA1CDA">
        <w:rPr>
          <w:rFonts w:ascii="Arial" w:hAnsi="Arial" w:cs="Arial"/>
          <w:sz w:val="20"/>
          <w:szCs w:val="20"/>
        </w:rPr>
        <w:t xml:space="preserve">Formação Inicial, como Cuidador de Idoso, Agente de Combates às Endemias e Agente Comunitário de Saúde; e cursos profissionalizantes como os Cursos Técnicos em Enfermagem e Técnico em Saúde Bucal, Educação à Distância utilizando vários meios eletrônicos de veiculação, além de ofertar, a profissionais de nível superior, cursos de especialização e residência médica, enfermagem e multiprofissional, muitos mediados por tecnologias à distância. </w:t>
      </w:r>
    </w:p>
    <w:p w14:paraId="2A7FC2FD" w14:textId="77777777" w:rsidR="000D5D85" w:rsidRPr="00FA1CDA" w:rsidRDefault="000D5D85" w:rsidP="004869E2">
      <w:pPr>
        <w:spacing w:line="240" w:lineRule="auto"/>
        <w:ind w:firstLine="709"/>
        <w:rPr>
          <w:rFonts w:ascii="Arial" w:hAnsi="Arial" w:cs="Arial"/>
          <w:sz w:val="20"/>
          <w:szCs w:val="20"/>
        </w:rPr>
      </w:pPr>
      <w:r w:rsidRPr="00FA1CDA">
        <w:rPr>
          <w:rFonts w:ascii="Arial" w:hAnsi="Arial" w:cs="Arial"/>
          <w:sz w:val="20"/>
          <w:szCs w:val="20"/>
        </w:rPr>
        <w:t xml:space="preserve">A ESPP/CFRH se destaca por ser a única instituição de ensino autorizada pela Secretaria de Estado da Educação (SEED) a atuar de forma descentralizada, ou seja, mantém a sede pedagógica-administrativa em Curitiba, porém oferta e gerência turmas em todo o estado do Paraná. </w:t>
      </w:r>
    </w:p>
    <w:p w14:paraId="588DF429" w14:textId="584734F6" w:rsidR="000D5D85" w:rsidRDefault="000D5D85" w:rsidP="004869E2">
      <w:pPr>
        <w:spacing w:line="240" w:lineRule="auto"/>
        <w:ind w:firstLine="709"/>
        <w:rPr>
          <w:rFonts w:ascii="Arial" w:hAnsi="Arial" w:cs="Arial"/>
          <w:sz w:val="20"/>
          <w:szCs w:val="20"/>
        </w:rPr>
      </w:pPr>
      <w:r>
        <w:rPr>
          <w:rFonts w:ascii="Arial" w:hAnsi="Arial" w:cs="Arial"/>
          <w:sz w:val="20"/>
          <w:szCs w:val="20"/>
        </w:rPr>
        <w:t>Considerando a atual localização da escola, verifica-se que em épocas de chuva, todo o local acaba por ser inundado, danificando mobiliários, equipamentos, e a estrutura predial. Tais danos requerem uma reforma na unidade a fim de restaurar sua plena utilidade, porém para que a mesma ocorra, o problema de inundações precisa ser resolvido. Observa-se que a inundação é proveniente da falta de escoamentos de água da chuva, por tanto conclui-se que a melhor opção é a criação para um sistema de drenagem, à fim de garantir uma destinação correta para as águas pluviais, impedindo que a escola e os locais ao redor sejam prejudicados em épocas de cheias.</w:t>
      </w:r>
    </w:p>
    <w:p w14:paraId="41D79932" w14:textId="3ABE030D" w:rsidR="005B0876" w:rsidRDefault="005B0876" w:rsidP="00AF2905">
      <w:pPr>
        <w:spacing w:line="240" w:lineRule="auto"/>
        <w:jc w:val="center"/>
        <w:rPr>
          <w:rFonts w:ascii="Arial" w:hAnsi="Arial" w:cs="Arial"/>
          <w:sz w:val="20"/>
          <w:szCs w:val="20"/>
        </w:rPr>
      </w:pPr>
      <w:r>
        <w:rPr>
          <w:rFonts w:ascii="Arial" w:hAnsi="Arial" w:cs="Arial"/>
          <w:sz w:val="20"/>
          <w:szCs w:val="20"/>
        </w:rPr>
        <w:t xml:space="preserve">                                      </w:t>
      </w:r>
    </w:p>
    <w:p w14:paraId="193586D6" w14:textId="62C2665F" w:rsidR="007D0DF5" w:rsidRPr="005F1D9C" w:rsidRDefault="007D0DF5" w:rsidP="008F1C44">
      <w:pPr>
        <w:spacing w:after="160" w:line="240" w:lineRule="auto"/>
        <w:rPr>
          <w:rFonts w:ascii="Arial" w:eastAsia="Calibri" w:hAnsi="Arial" w:cs="Arial"/>
          <w:b/>
          <w:bCs/>
          <w:sz w:val="20"/>
          <w:szCs w:val="20"/>
        </w:rPr>
      </w:pPr>
      <w:r w:rsidRPr="005F1D9C">
        <w:rPr>
          <w:rFonts w:ascii="Arial" w:eastAsia="Calibri" w:hAnsi="Arial" w:cs="Arial"/>
          <w:b/>
          <w:bCs/>
          <w:sz w:val="20"/>
          <w:szCs w:val="20"/>
        </w:rPr>
        <w:t>DA LEGALIDADE</w:t>
      </w:r>
    </w:p>
    <w:p w14:paraId="3EF981CC" w14:textId="77777777" w:rsidR="00AA7990" w:rsidRDefault="00AA7990" w:rsidP="000D5D85">
      <w:pPr>
        <w:spacing w:after="160" w:line="240" w:lineRule="auto"/>
        <w:ind w:firstLine="709"/>
        <w:rPr>
          <w:rFonts w:ascii="Arial" w:eastAsia="Calibri" w:hAnsi="Arial"/>
          <w:sz w:val="20"/>
          <w:szCs w:val="20"/>
        </w:rPr>
      </w:pPr>
      <w:r>
        <w:rPr>
          <w:rFonts w:ascii="Arial" w:eastAsia="Calibri" w:hAnsi="Arial"/>
          <w:sz w:val="20"/>
          <w:szCs w:val="20"/>
        </w:rPr>
        <w:t>A saúde é um direito fundamental previsto no art. 6º e 196 e da Constituição Federal, pois “A saúde é direito de todos e dever do Estado, garantido mediante políticas sociais e econômicas que visem à redução do risco de doença e de outros agravos e ao acesso universal e igualitário às ações e serviços para sua promoção, proteção e recuperação.”</w:t>
      </w:r>
    </w:p>
    <w:p w14:paraId="523E5577" w14:textId="0E5BEE1C" w:rsidR="00AA7990" w:rsidRDefault="00AA7990" w:rsidP="000D5D85">
      <w:pPr>
        <w:spacing w:after="160" w:line="240" w:lineRule="auto"/>
        <w:ind w:firstLine="709"/>
      </w:pPr>
      <w:r>
        <w:rPr>
          <w:rFonts w:ascii="Arial" w:eastAsia="Calibri" w:hAnsi="Arial"/>
          <w:sz w:val="20"/>
          <w:szCs w:val="20"/>
        </w:rPr>
        <w:t xml:space="preserve">As compras públicas regem-se pela Lei Federal nº 14.133/2021 e Decreto Estadual nº 10.086/2022, e demais </w:t>
      </w:r>
      <w:r>
        <w:rPr>
          <w:rFonts w:ascii="Arial" w:eastAsia="Calibri" w:hAnsi="Arial"/>
          <w:color w:val="000000"/>
          <w:sz w:val="20"/>
          <w:szCs w:val="20"/>
        </w:rPr>
        <w:t>regulamentações</w:t>
      </w:r>
      <w:r>
        <w:rPr>
          <w:rFonts w:ascii="Arial" w:eastAsia="Calibri" w:hAnsi="Arial"/>
          <w:sz w:val="20"/>
          <w:szCs w:val="20"/>
        </w:rPr>
        <w:t xml:space="preserve">, portanto, imperativo que a contratação pretendida </w:t>
      </w:r>
      <w:r>
        <w:rPr>
          <w:rFonts w:ascii="Arial" w:eastAsia="Calibri" w:hAnsi="Arial"/>
          <w:sz w:val="20"/>
          <w:szCs w:val="20"/>
        </w:rPr>
        <w:lastRenderedPageBreak/>
        <w:t xml:space="preserve">ocorra mediante processo licitatório, na modalidade </w:t>
      </w:r>
      <w:r w:rsidR="00BE7798" w:rsidRPr="00BE7798">
        <w:rPr>
          <w:rFonts w:ascii="Arial" w:eastAsia="Calibri" w:hAnsi="Arial"/>
          <w:b/>
          <w:bCs/>
          <w:sz w:val="20"/>
          <w:szCs w:val="20"/>
        </w:rPr>
        <w:t>concorrência eletrônica</w:t>
      </w:r>
      <w:r>
        <w:rPr>
          <w:rFonts w:ascii="Arial" w:eastAsia="Calibri" w:hAnsi="Arial"/>
          <w:sz w:val="20"/>
          <w:szCs w:val="20"/>
        </w:rPr>
        <w:t xml:space="preserve">, do tipo de julgamento de Menor Preço. </w:t>
      </w:r>
    </w:p>
    <w:p w14:paraId="3C618E6C" w14:textId="125D7A70" w:rsidR="00AA7990" w:rsidRDefault="00AA7990" w:rsidP="000D5D85">
      <w:pPr>
        <w:spacing w:after="160" w:line="240" w:lineRule="auto"/>
        <w:ind w:firstLine="709"/>
        <w:rPr>
          <w:rFonts w:ascii="Arial" w:eastAsia="Calibri" w:hAnsi="Arial"/>
          <w:sz w:val="20"/>
          <w:szCs w:val="20"/>
        </w:rPr>
      </w:pPr>
      <w:r>
        <w:rPr>
          <w:rFonts w:ascii="Arial" w:eastAsia="Calibri" w:hAnsi="Arial"/>
          <w:sz w:val="20"/>
          <w:szCs w:val="20"/>
        </w:rPr>
        <w:t xml:space="preserve"> Esta definição ocorreu em razão da Lei Federal nº 14.133/2021</w:t>
      </w:r>
      <w:r w:rsidR="00BE7798">
        <w:rPr>
          <w:rStyle w:val="Refdenotaderodap"/>
          <w:rFonts w:ascii="Arial" w:eastAsia="Calibri" w:hAnsi="Arial"/>
          <w:sz w:val="20"/>
          <w:szCs w:val="20"/>
        </w:rPr>
        <w:footnoteReference w:id="1"/>
      </w:r>
      <w:r>
        <w:rPr>
          <w:rFonts w:ascii="Arial" w:eastAsia="Calibri" w:hAnsi="Arial"/>
          <w:sz w:val="20"/>
          <w:szCs w:val="20"/>
        </w:rPr>
        <w:t>, reafirmada pelo</w:t>
      </w:r>
      <w:r>
        <w:rPr>
          <w:rFonts w:ascii="Arial" w:hAnsi="Arial"/>
          <w:sz w:val="20"/>
          <w:szCs w:val="20"/>
        </w:rPr>
        <w:t xml:space="preserve"> Decreto Estadual 10.086/2023</w:t>
      </w:r>
      <w:r>
        <w:rPr>
          <w:rFonts w:ascii="Arial" w:eastAsia="Calibri" w:hAnsi="Arial"/>
          <w:sz w:val="20"/>
          <w:szCs w:val="20"/>
        </w:rPr>
        <w:t xml:space="preserve">: </w:t>
      </w:r>
    </w:p>
    <w:p w14:paraId="12F67B9E" w14:textId="407EB634" w:rsidR="00BE7798" w:rsidRPr="00BE7798" w:rsidRDefault="00BE7798" w:rsidP="00BE7798">
      <w:pPr>
        <w:spacing w:after="160" w:line="240" w:lineRule="auto"/>
        <w:ind w:left="2268"/>
        <w:rPr>
          <w:rFonts w:ascii="Arial" w:hAnsi="Arial" w:cs="Arial"/>
          <w:i/>
          <w:iCs/>
          <w:color w:val="000000"/>
          <w:sz w:val="20"/>
          <w:szCs w:val="20"/>
        </w:rPr>
      </w:pPr>
      <w:r w:rsidRPr="00BE7798">
        <w:rPr>
          <w:rFonts w:ascii="Arial" w:hAnsi="Arial" w:cs="Arial"/>
          <w:i/>
          <w:iCs/>
          <w:color w:val="000000"/>
          <w:sz w:val="20"/>
          <w:szCs w:val="20"/>
        </w:rPr>
        <w:t>Art. 6º Para os fins desta Lei, consideram-se:</w:t>
      </w:r>
    </w:p>
    <w:p w14:paraId="65FED425" w14:textId="6885BCBF" w:rsidR="00BE7798" w:rsidRPr="00BE7798" w:rsidRDefault="00BE7798" w:rsidP="00BE7798">
      <w:pPr>
        <w:spacing w:after="160" w:line="240" w:lineRule="auto"/>
        <w:ind w:left="2268"/>
        <w:rPr>
          <w:rFonts w:ascii="Arial" w:hAnsi="Arial" w:cs="Arial"/>
          <w:i/>
          <w:iCs/>
          <w:color w:val="000000"/>
          <w:sz w:val="20"/>
          <w:szCs w:val="20"/>
        </w:rPr>
      </w:pPr>
      <w:r w:rsidRPr="00BE7798">
        <w:rPr>
          <w:rFonts w:ascii="Arial" w:hAnsi="Arial" w:cs="Arial"/>
          <w:i/>
          <w:iCs/>
          <w:color w:val="000000"/>
          <w:sz w:val="20"/>
          <w:szCs w:val="20"/>
        </w:rPr>
        <w:t>(...)</w:t>
      </w:r>
    </w:p>
    <w:p w14:paraId="2D860D28" w14:textId="77777777" w:rsidR="00BE7798" w:rsidRPr="00BE7798" w:rsidRDefault="00BE7798" w:rsidP="00BE7798">
      <w:pPr>
        <w:pStyle w:val="NormalWeb"/>
        <w:spacing w:before="0" w:beforeAutospacing="0" w:after="160" w:afterAutospacing="0"/>
        <w:ind w:left="2268"/>
        <w:jc w:val="both"/>
        <w:rPr>
          <w:i/>
          <w:iCs/>
          <w:color w:val="000000"/>
          <w:sz w:val="27"/>
          <w:szCs w:val="27"/>
        </w:rPr>
      </w:pPr>
      <w:r w:rsidRPr="00BE7798">
        <w:rPr>
          <w:rFonts w:ascii="Arial" w:hAnsi="Arial" w:cs="Arial"/>
          <w:b/>
          <w:bCs/>
          <w:i/>
          <w:iCs/>
          <w:color w:val="000000"/>
          <w:sz w:val="20"/>
          <w:szCs w:val="20"/>
        </w:rPr>
        <w:t>XVIII - serviços técnicos especializados de natureza predominantemente intelectual</w:t>
      </w:r>
      <w:r w:rsidRPr="00BE7798">
        <w:rPr>
          <w:rFonts w:ascii="Arial" w:hAnsi="Arial" w:cs="Arial"/>
          <w:i/>
          <w:iCs/>
          <w:color w:val="000000"/>
          <w:sz w:val="20"/>
          <w:szCs w:val="20"/>
        </w:rPr>
        <w:t>: aqueles realizados em trabalhos relativos a:</w:t>
      </w:r>
    </w:p>
    <w:p w14:paraId="0AB38469" w14:textId="77777777" w:rsidR="00BE7798" w:rsidRPr="00BE7798" w:rsidRDefault="00BE7798" w:rsidP="00BE7798">
      <w:pPr>
        <w:pStyle w:val="NormalWeb"/>
        <w:spacing w:before="0" w:beforeAutospacing="0" w:after="160" w:afterAutospacing="0"/>
        <w:ind w:left="2268"/>
        <w:jc w:val="both"/>
        <w:rPr>
          <w:b/>
          <w:bCs/>
          <w:i/>
          <w:iCs/>
          <w:color w:val="000000"/>
          <w:sz w:val="27"/>
          <w:szCs w:val="27"/>
        </w:rPr>
      </w:pPr>
      <w:bookmarkStart w:id="1" w:name="art6xviiia"/>
      <w:bookmarkEnd w:id="1"/>
      <w:r w:rsidRPr="00BE7798">
        <w:rPr>
          <w:rFonts w:ascii="Arial" w:hAnsi="Arial" w:cs="Arial"/>
          <w:i/>
          <w:iCs/>
          <w:color w:val="000000"/>
          <w:sz w:val="20"/>
          <w:szCs w:val="20"/>
        </w:rPr>
        <w:t xml:space="preserve">a) estudos técnicos, planejamentos, </w:t>
      </w:r>
      <w:r w:rsidRPr="00BE7798">
        <w:rPr>
          <w:rFonts w:ascii="Arial" w:hAnsi="Arial" w:cs="Arial"/>
          <w:b/>
          <w:bCs/>
          <w:i/>
          <w:iCs/>
          <w:color w:val="000000"/>
          <w:sz w:val="20"/>
          <w:szCs w:val="20"/>
        </w:rPr>
        <w:t>projetos básicos e projetos executivos;</w:t>
      </w:r>
    </w:p>
    <w:p w14:paraId="23EB718F" w14:textId="77777777" w:rsidR="00BE7798" w:rsidRPr="00BE7798" w:rsidRDefault="00BE7798" w:rsidP="00BE7798">
      <w:pPr>
        <w:pStyle w:val="NormalWeb"/>
        <w:spacing w:before="0" w:beforeAutospacing="0" w:after="160" w:afterAutospacing="0"/>
        <w:ind w:left="2268"/>
        <w:jc w:val="both"/>
        <w:rPr>
          <w:i/>
          <w:iCs/>
          <w:color w:val="000000"/>
          <w:sz w:val="27"/>
          <w:szCs w:val="27"/>
        </w:rPr>
      </w:pPr>
      <w:bookmarkStart w:id="2" w:name="art6xviiib"/>
      <w:bookmarkEnd w:id="2"/>
      <w:r w:rsidRPr="00BE7798">
        <w:rPr>
          <w:rFonts w:ascii="Arial" w:hAnsi="Arial" w:cs="Arial"/>
          <w:i/>
          <w:iCs/>
          <w:color w:val="000000"/>
          <w:sz w:val="20"/>
          <w:szCs w:val="20"/>
        </w:rPr>
        <w:t>b) pareceres, perícias e avaliações em geral;</w:t>
      </w:r>
    </w:p>
    <w:p w14:paraId="1A704462" w14:textId="77777777" w:rsidR="00BE7798" w:rsidRPr="00BE7798" w:rsidRDefault="00BE7798" w:rsidP="00BE7798">
      <w:pPr>
        <w:pStyle w:val="NormalWeb"/>
        <w:spacing w:before="0" w:beforeAutospacing="0" w:after="160" w:afterAutospacing="0"/>
        <w:ind w:left="2268"/>
        <w:jc w:val="both"/>
        <w:rPr>
          <w:i/>
          <w:iCs/>
          <w:color w:val="000000"/>
          <w:sz w:val="27"/>
          <w:szCs w:val="27"/>
        </w:rPr>
      </w:pPr>
      <w:bookmarkStart w:id="3" w:name="art6xviiic"/>
      <w:bookmarkEnd w:id="3"/>
      <w:r w:rsidRPr="00BE7798">
        <w:rPr>
          <w:rFonts w:ascii="Arial" w:hAnsi="Arial" w:cs="Arial"/>
          <w:i/>
          <w:iCs/>
          <w:color w:val="000000"/>
          <w:sz w:val="20"/>
          <w:szCs w:val="20"/>
        </w:rPr>
        <w:t>c) assessorias e consultorias técnicas e auditorias financeiras e tributárias;</w:t>
      </w:r>
    </w:p>
    <w:p w14:paraId="5FFC1760" w14:textId="77777777" w:rsidR="00BE7798" w:rsidRPr="00BE7798" w:rsidRDefault="00BE7798" w:rsidP="00BE7798">
      <w:pPr>
        <w:pStyle w:val="NormalWeb"/>
        <w:spacing w:before="0" w:beforeAutospacing="0" w:after="160" w:afterAutospacing="0"/>
        <w:ind w:left="2268"/>
        <w:jc w:val="both"/>
        <w:rPr>
          <w:i/>
          <w:iCs/>
          <w:color w:val="000000"/>
          <w:sz w:val="27"/>
          <w:szCs w:val="27"/>
        </w:rPr>
      </w:pPr>
      <w:bookmarkStart w:id="4" w:name="art6xviiid"/>
      <w:bookmarkEnd w:id="4"/>
      <w:r w:rsidRPr="00BE7798">
        <w:rPr>
          <w:rFonts w:ascii="Arial" w:hAnsi="Arial" w:cs="Arial"/>
          <w:i/>
          <w:iCs/>
          <w:color w:val="000000"/>
          <w:sz w:val="20"/>
          <w:szCs w:val="20"/>
        </w:rPr>
        <w:t>d) fiscalização, supervisão e gerenciamento de obras e serviços;</w:t>
      </w:r>
    </w:p>
    <w:p w14:paraId="6519AB6B" w14:textId="77777777" w:rsidR="00BE7798" w:rsidRPr="00BE7798" w:rsidRDefault="00BE7798" w:rsidP="00BE7798">
      <w:pPr>
        <w:pStyle w:val="NormalWeb"/>
        <w:spacing w:before="0" w:beforeAutospacing="0" w:after="160" w:afterAutospacing="0"/>
        <w:ind w:left="2268"/>
        <w:jc w:val="both"/>
        <w:rPr>
          <w:rFonts w:ascii="Arial" w:hAnsi="Arial" w:cs="Arial"/>
          <w:i/>
          <w:iCs/>
          <w:color w:val="000000"/>
          <w:sz w:val="20"/>
          <w:szCs w:val="20"/>
        </w:rPr>
      </w:pPr>
      <w:bookmarkStart w:id="5" w:name="art6xviiie"/>
      <w:bookmarkEnd w:id="5"/>
      <w:r w:rsidRPr="00BE7798">
        <w:rPr>
          <w:rFonts w:ascii="Arial" w:hAnsi="Arial" w:cs="Arial"/>
          <w:i/>
          <w:iCs/>
          <w:color w:val="000000"/>
          <w:sz w:val="20"/>
          <w:szCs w:val="20"/>
        </w:rPr>
        <w:t>e) patrocínio ou defesa de causas judiciais e administrativas;</w:t>
      </w:r>
    </w:p>
    <w:p w14:paraId="4BD76124" w14:textId="29BFF40D" w:rsidR="00BE7798" w:rsidRPr="00BE7798" w:rsidRDefault="00BE7798" w:rsidP="00BE7798">
      <w:pPr>
        <w:pStyle w:val="NormalWeb"/>
        <w:spacing w:before="0" w:beforeAutospacing="0" w:after="160" w:afterAutospacing="0"/>
        <w:ind w:left="2268"/>
        <w:jc w:val="both"/>
        <w:rPr>
          <w:i/>
          <w:iCs/>
          <w:color w:val="000000"/>
          <w:sz w:val="27"/>
          <w:szCs w:val="27"/>
        </w:rPr>
      </w:pPr>
      <w:r w:rsidRPr="00BE7798">
        <w:rPr>
          <w:rFonts w:ascii="Arial" w:hAnsi="Arial" w:cs="Arial"/>
          <w:i/>
          <w:iCs/>
          <w:color w:val="000000"/>
          <w:sz w:val="20"/>
          <w:szCs w:val="20"/>
        </w:rPr>
        <w:t>(...)</w:t>
      </w:r>
    </w:p>
    <w:p w14:paraId="089D5E4C" w14:textId="0963247E" w:rsidR="000D5D85" w:rsidRPr="000D5D85" w:rsidRDefault="000D5D85" w:rsidP="000D5D85">
      <w:pPr>
        <w:spacing w:after="160" w:line="240" w:lineRule="auto"/>
        <w:ind w:left="2268"/>
        <w:rPr>
          <w:rFonts w:ascii="Arial" w:hAnsi="Arial" w:cs="Arial"/>
          <w:i/>
          <w:iCs/>
          <w:sz w:val="20"/>
          <w:szCs w:val="20"/>
        </w:rPr>
      </w:pPr>
      <w:r w:rsidRPr="000D5D85">
        <w:rPr>
          <w:rFonts w:ascii="Arial" w:hAnsi="Arial" w:cs="Arial"/>
          <w:i/>
          <w:iCs/>
          <w:sz w:val="20"/>
          <w:szCs w:val="20"/>
        </w:rPr>
        <w:t>Art. 19. Os órgãos da Administração com competências regulamentares relativas às atividades de administração de materiais, de obras e serviços e de licitações e contratos deverão:</w:t>
      </w:r>
    </w:p>
    <w:p w14:paraId="0FD707EB" w14:textId="2179070E" w:rsidR="000D5D85" w:rsidRDefault="000D5D85" w:rsidP="000D5D85">
      <w:pPr>
        <w:spacing w:after="160" w:line="240" w:lineRule="auto"/>
        <w:ind w:left="2268"/>
        <w:rPr>
          <w:rFonts w:ascii="Arial" w:hAnsi="Arial" w:cs="Arial"/>
          <w:i/>
          <w:iCs/>
          <w:sz w:val="20"/>
          <w:szCs w:val="20"/>
        </w:rPr>
      </w:pPr>
      <w:r w:rsidRPr="000D5D85">
        <w:rPr>
          <w:rFonts w:ascii="Arial" w:hAnsi="Arial" w:cs="Arial"/>
          <w:i/>
          <w:iCs/>
          <w:sz w:val="20"/>
          <w:szCs w:val="20"/>
        </w:rPr>
        <w:t xml:space="preserve">§ 3º Nas licitações de obras e serviços de engenharia e arquitetura, sempre que adequada ao objeto da licitação, </w:t>
      </w:r>
      <w:r w:rsidRPr="000D5D85">
        <w:rPr>
          <w:rFonts w:ascii="Arial" w:hAnsi="Arial" w:cs="Arial"/>
          <w:b/>
          <w:bCs/>
          <w:i/>
          <w:iCs/>
          <w:sz w:val="20"/>
          <w:szCs w:val="20"/>
        </w:rPr>
        <w:t>será preferencialmente adotada a Modelagem da Informação da Construção (Building Information Modelling - BIM)</w:t>
      </w:r>
      <w:r w:rsidRPr="000D5D85">
        <w:rPr>
          <w:rFonts w:ascii="Arial" w:hAnsi="Arial" w:cs="Arial"/>
          <w:i/>
          <w:iCs/>
          <w:sz w:val="20"/>
          <w:szCs w:val="20"/>
        </w:rPr>
        <w:t xml:space="preserve"> ou tecnologias e processos integrados similares ou mais avançados que venham a substitui-la.</w:t>
      </w:r>
    </w:p>
    <w:p w14:paraId="706491D9" w14:textId="7922A925" w:rsidR="00BE7798" w:rsidRDefault="00BE7798" w:rsidP="000D5D85">
      <w:pPr>
        <w:spacing w:after="160" w:line="240" w:lineRule="auto"/>
        <w:ind w:left="2268"/>
        <w:rPr>
          <w:rFonts w:ascii="Arial" w:hAnsi="Arial" w:cs="Arial"/>
          <w:i/>
          <w:iCs/>
          <w:sz w:val="20"/>
          <w:szCs w:val="20"/>
        </w:rPr>
      </w:pPr>
      <w:r>
        <w:rPr>
          <w:rFonts w:ascii="Arial" w:hAnsi="Arial" w:cs="Arial"/>
          <w:i/>
          <w:iCs/>
          <w:sz w:val="20"/>
          <w:szCs w:val="20"/>
        </w:rPr>
        <w:t>(...)</w:t>
      </w:r>
    </w:p>
    <w:p w14:paraId="6831EBAC" w14:textId="77777777" w:rsidR="00BE7798" w:rsidRPr="00BE7798" w:rsidRDefault="00BE7798" w:rsidP="00BE7798">
      <w:pPr>
        <w:pStyle w:val="NormalWeb"/>
        <w:spacing w:before="0" w:beforeAutospacing="0" w:after="160" w:afterAutospacing="0"/>
        <w:ind w:left="2268"/>
        <w:jc w:val="both"/>
        <w:rPr>
          <w:i/>
          <w:iCs/>
          <w:color w:val="000000"/>
          <w:sz w:val="27"/>
          <w:szCs w:val="27"/>
        </w:rPr>
      </w:pPr>
      <w:r w:rsidRPr="00BE7798">
        <w:rPr>
          <w:rFonts w:ascii="Arial" w:hAnsi="Arial" w:cs="Arial"/>
          <w:i/>
          <w:iCs/>
          <w:color w:val="000000"/>
          <w:sz w:val="20"/>
          <w:szCs w:val="20"/>
        </w:rPr>
        <w:t>Art. 29. A concorrência e o pregão seguem o rito procedimental comum a que se refere o </w:t>
      </w:r>
      <w:hyperlink r:id="rId8" w:anchor="art17" w:history="1">
        <w:r w:rsidRPr="00BE7798">
          <w:rPr>
            <w:rStyle w:val="Hyperlink"/>
            <w:rFonts w:ascii="Arial" w:hAnsi="Arial" w:cs="Arial"/>
            <w:i/>
            <w:iCs/>
            <w:sz w:val="20"/>
            <w:szCs w:val="20"/>
          </w:rPr>
          <w:t>art. 17 desta Lei</w:t>
        </w:r>
      </w:hyperlink>
      <w:r w:rsidRPr="00BE7798">
        <w:rPr>
          <w:rFonts w:ascii="Arial" w:hAnsi="Arial" w:cs="Arial"/>
          <w:i/>
          <w:iCs/>
          <w:color w:val="000000"/>
          <w:sz w:val="20"/>
          <w:szCs w:val="20"/>
        </w:rPr>
        <w:t>, adotando-se o pregão sempre que o objeto possuir padrões de desempenho e qualidade que possam ser objetivamente definidos pelo edital, por meio de especificações usuais de mercado.</w:t>
      </w:r>
    </w:p>
    <w:p w14:paraId="280D6AE1" w14:textId="4F05C6F4" w:rsidR="00BE7798" w:rsidRPr="00BE7798" w:rsidRDefault="00BE7798" w:rsidP="00BE7798">
      <w:pPr>
        <w:pStyle w:val="NormalWeb"/>
        <w:spacing w:before="0" w:beforeAutospacing="0" w:after="160" w:afterAutospacing="0"/>
        <w:ind w:left="2268"/>
        <w:jc w:val="both"/>
        <w:rPr>
          <w:i/>
          <w:iCs/>
          <w:color w:val="000000"/>
          <w:sz w:val="27"/>
          <w:szCs w:val="27"/>
        </w:rPr>
      </w:pPr>
      <w:bookmarkStart w:id="6" w:name="art29p"/>
      <w:bookmarkEnd w:id="6"/>
      <w:r w:rsidRPr="00BE7798">
        <w:rPr>
          <w:rFonts w:ascii="Arial" w:hAnsi="Arial" w:cs="Arial"/>
          <w:i/>
          <w:iCs/>
          <w:color w:val="000000"/>
          <w:sz w:val="20"/>
          <w:szCs w:val="20"/>
        </w:rPr>
        <w:t xml:space="preserve">Parágrafo único. O pregão </w:t>
      </w:r>
      <w:r w:rsidRPr="00BE7798">
        <w:rPr>
          <w:rFonts w:ascii="Arial" w:hAnsi="Arial" w:cs="Arial"/>
          <w:b/>
          <w:bCs/>
          <w:i/>
          <w:iCs/>
          <w:color w:val="000000"/>
          <w:sz w:val="20"/>
          <w:szCs w:val="20"/>
        </w:rPr>
        <w:t xml:space="preserve">não se aplica às contratações de serviços técnicos especializados de natureza predominantemente intelectual </w:t>
      </w:r>
      <w:r w:rsidRPr="00BE7798">
        <w:rPr>
          <w:rFonts w:ascii="Arial" w:hAnsi="Arial" w:cs="Arial"/>
          <w:i/>
          <w:iCs/>
          <w:color w:val="000000"/>
          <w:sz w:val="20"/>
          <w:szCs w:val="20"/>
        </w:rPr>
        <w:t>e de obras e serviços de engenharia, exceto os serviços de engenharia de que trata a </w:t>
      </w:r>
      <w:hyperlink r:id="rId9" w:anchor="art6xxia" w:history="1">
        <w:r w:rsidRPr="00BE7798">
          <w:rPr>
            <w:rStyle w:val="Hyperlink"/>
            <w:rFonts w:ascii="Arial" w:hAnsi="Arial" w:cs="Arial"/>
            <w:i/>
            <w:iCs/>
            <w:sz w:val="20"/>
            <w:szCs w:val="20"/>
          </w:rPr>
          <w:t>alínea “a” do inciso XXI do </w:t>
        </w:r>
        <w:r w:rsidRPr="00BE7798">
          <w:rPr>
            <w:rStyle w:val="Hyperlink"/>
            <w:rFonts w:ascii="Arial" w:hAnsi="Arial" w:cs="Arial"/>
            <w:b/>
            <w:bCs/>
            <w:i/>
            <w:iCs/>
            <w:sz w:val="20"/>
            <w:szCs w:val="20"/>
          </w:rPr>
          <w:t>caput</w:t>
        </w:r>
        <w:r w:rsidRPr="00BE7798">
          <w:rPr>
            <w:rStyle w:val="Hyperlink"/>
            <w:rFonts w:ascii="Arial" w:hAnsi="Arial" w:cs="Arial"/>
            <w:i/>
            <w:iCs/>
            <w:sz w:val="20"/>
            <w:szCs w:val="20"/>
          </w:rPr>
          <w:t> do art. 6º desta Lei</w:t>
        </w:r>
      </w:hyperlink>
      <w:r w:rsidRPr="00BE7798">
        <w:rPr>
          <w:rFonts w:ascii="Arial" w:hAnsi="Arial" w:cs="Arial"/>
          <w:i/>
          <w:iCs/>
          <w:color w:val="000000"/>
          <w:sz w:val="20"/>
          <w:szCs w:val="20"/>
        </w:rPr>
        <w:t>.</w:t>
      </w:r>
    </w:p>
    <w:p w14:paraId="796FFDF1" w14:textId="74C706D1" w:rsidR="000D5D85" w:rsidRPr="00BE7798" w:rsidRDefault="00BE7798" w:rsidP="00BE7798">
      <w:pPr>
        <w:spacing w:after="160" w:line="240" w:lineRule="auto"/>
        <w:rPr>
          <w:rFonts w:ascii="Arial" w:hAnsi="Arial" w:cs="Arial"/>
          <w:sz w:val="20"/>
          <w:szCs w:val="20"/>
        </w:rPr>
      </w:pPr>
      <w:r>
        <w:rPr>
          <w:rFonts w:ascii="Arial" w:hAnsi="Arial" w:cs="Arial"/>
          <w:sz w:val="20"/>
          <w:szCs w:val="20"/>
        </w:rPr>
        <w:tab/>
        <w:t>Por tanto, com observações nos artigos da Lei 14.133/2021, opta-se pela contratação em BIM, e na modalidade concorrência conforme exige o artigo 29 da referida lei.</w:t>
      </w:r>
    </w:p>
    <w:p w14:paraId="2486550E" w14:textId="715B230B" w:rsidR="007D0DF5" w:rsidRPr="005F1D9C" w:rsidRDefault="007D0DF5" w:rsidP="007D0DF5">
      <w:pPr>
        <w:spacing w:line="240" w:lineRule="auto"/>
        <w:rPr>
          <w:rFonts w:ascii="Arial" w:eastAsia="Calibri" w:hAnsi="Arial" w:cs="Arial"/>
          <w:b/>
          <w:bCs/>
          <w:sz w:val="20"/>
          <w:szCs w:val="20"/>
        </w:rPr>
      </w:pPr>
      <w:r w:rsidRPr="005F1D9C">
        <w:rPr>
          <w:rFonts w:ascii="Arial" w:eastAsia="Calibri" w:hAnsi="Arial" w:cs="Arial"/>
          <w:b/>
          <w:bCs/>
          <w:sz w:val="20"/>
          <w:szCs w:val="20"/>
        </w:rPr>
        <w:t>DO INTERESSE PÚBLICO</w:t>
      </w:r>
    </w:p>
    <w:p w14:paraId="310F46F3" w14:textId="77777777" w:rsidR="00BE7798" w:rsidRPr="00432197" w:rsidRDefault="00BE7798" w:rsidP="007B23A8">
      <w:pPr>
        <w:spacing w:after="160" w:line="240" w:lineRule="auto"/>
        <w:ind w:firstLine="709"/>
        <w:rPr>
          <w:rFonts w:ascii="Arial" w:hAnsi="Arial" w:cs="Arial"/>
          <w:sz w:val="20"/>
          <w:szCs w:val="20"/>
        </w:rPr>
      </w:pPr>
      <w:r w:rsidRPr="00432197">
        <w:rPr>
          <w:rFonts w:ascii="Arial" w:hAnsi="Arial" w:cs="Arial"/>
          <w:sz w:val="20"/>
          <w:szCs w:val="20"/>
        </w:rPr>
        <w:t>Implantar um sistema de drenagem de águas pluviais na Escola de Saúde Pública do Estado do Paraná pode trazer vários benefícios e atender a diversos interesses públicos. Alguns desses interesses incluem:</w:t>
      </w:r>
    </w:p>
    <w:p w14:paraId="322196EB" w14:textId="77777777" w:rsidR="00BE7798" w:rsidRPr="00432197" w:rsidRDefault="00BE7798" w:rsidP="004A2FD1">
      <w:pPr>
        <w:pStyle w:val="PargrafodaLista"/>
        <w:numPr>
          <w:ilvl w:val="0"/>
          <w:numId w:val="4"/>
        </w:numPr>
        <w:suppressAutoHyphens/>
        <w:spacing w:after="160" w:line="240" w:lineRule="auto"/>
        <w:ind w:left="0" w:firstLine="709"/>
        <w:rPr>
          <w:rFonts w:ascii="Arial" w:hAnsi="Arial" w:cs="Arial"/>
          <w:sz w:val="20"/>
          <w:szCs w:val="20"/>
        </w:rPr>
      </w:pPr>
      <w:r w:rsidRPr="00457795">
        <w:rPr>
          <w:rFonts w:ascii="Arial" w:hAnsi="Arial" w:cs="Arial"/>
          <w:b/>
          <w:bCs/>
          <w:sz w:val="20"/>
          <w:szCs w:val="20"/>
        </w:rPr>
        <w:lastRenderedPageBreak/>
        <w:t xml:space="preserve">Prevenção de inundações: </w:t>
      </w:r>
      <w:r w:rsidRPr="00432197">
        <w:rPr>
          <w:rFonts w:ascii="Arial" w:hAnsi="Arial" w:cs="Arial"/>
          <w:sz w:val="20"/>
          <w:szCs w:val="20"/>
        </w:rPr>
        <w:t>O sistema de drenagem ajudará a evitar acúmulos de água em áreas próximas e dentro da escola durante períodos de chuva intensa, reduzindo o risco de danos materiais e a interrupção das atividades educacionais.</w:t>
      </w:r>
    </w:p>
    <w:p w14:paraId="4DA78984" w14:textId="77777777" w:rsidR="00BE7798" w:rsidRPr="00432197" w:rsidRDefault="00BE7798" w:rsidP="004A2FD1">
      <w:pPr>
        <w:pStyle w:val="PargrafodaLista"/>
        <w:numPr>
          <w:ilvl w:val="0"/>
          <w:numId w:val="4"/>
        </w:numPr>
        <w:suppressAutoHyphens/>
        <w:spacing w:after="160" w:line="240" w:lineRule="auto"/>
        <w:ind w:left="0" w:firstLine="709"/>
        <w:rPr>
          <w:rFonts w:ascii="Arial" w:hAnsi="Arial" w:cs="Arial"/>
          <w:sz w:val="20"/>
          <w:szCs w:val="20"/>
        </w:rPr>
      </w:pPr>
      <w:r w:rsidRPr="00457795">
        <w:rPr>
          <w:rFonts w:ascii="Arial" w:hAnsi="Arial" w:cs="Arial"/>
          <w:b/>
          <w:bCs/>
          <w:sz w:val="20"/>
          <w:szCs w:val="20"/>
        </w:rPr>
        <w:t xml:space="preserve">Segurança e bem-estar dos alunos, professores e funcionários: </w:t>
      </w:r>
      <w:r w:rsidRPr="00432197">
        <w:rPr>
          <w:rFonts w:ascii="Arial" w:hAnsi="Arial" w:cs="Arial"/>
          <w:sz w:val="20"/>
          <w:szCs w:val="20"/>
        </w:rPr>
        <w:t>Com uma drenagem adequada, as áreas comuns da escola serão menos propensas a se tornarem escorregadias e perigosas, evitando acidentes e lesões.</w:t>
      </w:r>
    </w:p>
    <w:p w14:paraId="2F53661E" w14:textId="77777777" w:rsidR="00BE7798" w:rsidRPr="00432197" w:rsidRDefault="00BE7798" w:rsidP="004A2FD1">
      <w:pPr>
        <w:pStyle w:val="PargrafodaLista"/>
        <w:numPr>
          <w:ilvl w:val="0"/>
          <w:numId w:val="4"/>
        </w:numPr>
        <w:suppressAutoHyphens/>
        <w:spacing w:after="160" w:line="240" w:lineRule="auto"/>
        <w:ind w:left="0" w:firstLine="709"/>
        <w:rPr>
          <w:rFonts w:ascii="Arial" w:hAnsi="Arial" w:cs="Arial"/>
          <w:sz w:val="20"/>
          <w:szCs w:val="20"/>
        </w:rPr>
      </w:pPr>
      <w:r w:rsidRPr="00457795">
        <w:rPr>
          <w:rFonts w:ascii="Arial" w:hAnsi="Arial" w:cs="Arial"/>
          <w:b/>
          <w:bCs/>
          <w:sz w:val="20"/>
          <w:szCs w:val="20"/>
        </w:rPr>
        <w:t xml:space="preserve">Preservação da infraestrutura: </w:t>
      </w:r>
      <w:r w:rsidRPr="00432197">
        <w:rPr>
          <w:rFonts w:ascii="Arial" w:hAnsi="Arial" w:cs="Arial"/>
          <w:sz w:val="20"/>
          <w:szCs w:val="20"/>
        </w:rPr>
        <w:t>A água das chuvas pode causar danos estruturais ao longo do tempo, como erosão do solo e infiltração em edifícios. Um sistema de drenagem eficiente ajudará a proteger as instalações e a reduzir os custos de manutenção e reparos.</w:t>
      </w:r>
    </w:p>
    <w:p w14:paraId="2D816C95" w14:textId="77777777" w:rsidR="00BE7798" w:rsidRPr="00432197" w:rsidRDefault="00BE7798" w:rsidP="004A2FD1">
      <w:pPr>
        <w:pStyle w:val="PargrafodaLista"/>
        <w:numPr>
          <w:ilvl w:val="0"/>
          <w:numId w:val="4"/>
        </w:numPr>
        <w:suppressAutoHyphens/>
        <w:spacing w:after="160" w:line="240" w:lineRule="auto"/>
        <w:ind w:left="0" w:firstLine="709"/>
        <w:rPr>
          <w:rFonts w:ascii="Arial" w:hAnsi="Arial" w:cs="Arial"/>
          <w:sz w:val="20"/>
          <w:szCs w:val="20"/>
        </w:rPr>
      </w:pPr>
      <w:r w:rsidRPr="00457795">
        <w:rPr>
          <w:rFonts w:ascii="Arial" w:hAnsi="Arial" w:cs="Arial"/>
          <w:b/>
          <w:bCs/>
          <w:sz w:val="20"/>
          <w:szCs w:val="20"/>
        </w:rPr>
        <w:t xml:space="preserve">Conservação do meio ambiente: </w:t>
      </w:r>
      <w:r w:rsidRPr="00432197">
        <w:rPr>
          <w:rFonts w:ascii="Arial" w:hAnsi="Arial" w:cs="Arial"/>
          <w:sz w:val="20"/>
          <w:szCs w:val="20"/>
        </w:rPr>
        <w:t>A água pluvial não gerenciada pode carregar poluentes e sedimentos para cursos d'água próximos, causando problemas ambientais. A implantação de um sistema de drenagem ajudará a reduzir o impacto ambiental e a preservar a qualidade da água local.</w:t>
      </w:r>
    </w:p>
    <w:p w14:paraId="592F683E" w14:textId="77777777" w:rsidR="00BE7798" w:rsidRPr="00432197" w:rsidRDefault="00BE7798" w:rsidP="004A2FD1">
      <w:pPr>
        <w:pStyle w:val="PargrafodaLista"/>
        <w:numPr>
          <w:ilvl w:val="0"/>
          <w:numId w:val="4"/>
        </w:numPr>
        <w:suppressAutoHyphens/>
        <w:spacing w:after="160" w:line="240" w:lineRule="auto"/>
        <w:ind w:left="0" w:firstLine="709"/>
        <w:rPr>
          <w:rFonts w:ascii="Arial" w:hAnsi="Arial" w:cs="Arial"/>
          <w:sz w:val="20"/>
          <w:szCs w:val="20"/>
        </w:rPr>
      </w:pPr>
      <w:r w:rsidRPr="00457795">
        <w:rPr>
          <w:rFonts w:ascii="Arial" w:hAnsi="Arial" w:cs="Arial"/>
          <w:b/>
          <w:bCs/>
          <w:sz w:val="20"/>
          <w:szCs w:val="20"/>
        </w:rPr>
        <w:t>Sustentabilidade:</w:t>
      </w:r>
      <w:r w:rsidRPr="00432197">
        <w:rPr>
          <w:rFonts w:ascii="Arial" w:hAnsi="Arial" w:cs="Arial"/>
          <w:sz w:val="20"/>
          <w:szCs w:val="20"/>
        </w:rPr>
        <w:t xml:space="preserve"> Ao adotar práticas de gestão responsável da água, a Escola de Saúde Pública pode se tornar um exemplo de sustentabilidade para a comunidade, incentivando outras instituições a seguirem o mesmo caminho.</w:t>
      </w:r>
    </w:p>
    <w:p w14:paraId="0ABF03BE" w14:textId="77777777" w:rsidR="00BE7798" w:rsidRPr="00432197" w:rsidRDefault="00BE7798" w:rsidP="004A2FD1">
      <w:pPr>
        <w:pStyle w:val="PargrafodaLista"/>
        <w:numPr>
          <w:ilvl w:val="0"/>
          <w:numId w:val="4"/>
        </w:numPr>
        <w:suppressAutoHyphens/>
        <w:spacing w:after="160" w:line="240" w:lineRule="auto"/>
        <w:ind w:left="0" w:firstLine="709"/>
        <w:rPr>
          <w:rFonts w:ascii="Arial" w:hAnsi="Arial" w:cs="Arial"/>
          <w:sz w:val="20"/>
          <w:szCs w:val="20"/>
        </w:rPr>
      </w:pPr>
      <w:r w:rsidRPr="00457795">
        <w:rPr>
          <w:rFonts w:ascii="Arial" w:hAnsi="Arial" w:cs="Arial"/>
          <w:b/>
          <w:bCs/>
          <w:sz w:val="20"/>
          <w:szCs w:val="20"/>
        </w:rPr>
        <w:t xml:space="preserve">Cumprimento de regulamentos: </w:t>
      </w:r>
      <w:r w:rsidRPr="00432197">
        <w:rPr>
          <w:rFonts w:ascii="Arial" w:hAnsi="Arial" w:cs="Arial"/>
          <w:sz w:val="20"/>
          <w:szCs w:val="20"/>
        </w:rPr>
        <w:t>Muitas vezes, a legislação local exige que instituições públicas e privadas tenham um sistema de drenagem adequado para proteger a saúde pública e o meio ambiente. A implantação atende a esses requisitos legais.</w:t>
      </w:r>
    </w:p>
    <w:p w14:paraId="5CFF551B" w14:textId="77777777" w:rsidR="00BE7798" w:rsidRPr="00432197" w:rsidRDefault="00BE7798" w:rsidP="004A2FD1">
      <w:pPr>
        <w:pStyle w:val="PargrafodaLista"/>
        <w:numPr>
          <w:ilvl w:val="0"/>
          <w:numId w:val="4"/>
        </w:numPr>
        <w:suppressAutoHyphens/>
        <w:spacing w:after="160" w:line="240" w:lineRule="auto"/>
        <w:ind w:left="0" w:firstLine="709"/>
        <w:rPr>
          <w:rFonts w:ascii="Arial" w:hAnsi="Arial" w:cs="Arial"/>
          <w:sz w:val="20"/>
          <w:szCs w:val="20"/>
        </w:rPr>
      </w:pPr>
      <w:r w:rsidRPr="00457795">
        <w:rPr>
          <w:rFonts w:ascii="Arial" w:hAnsi="Arial" w:cs="Arial"/>
          <w:b/>
          <w:bCs/>
          <w:sz w:val="20"/>
          <w:szCs w:val="20"/>
        </w:rPr>
        <w:t>Valorização do patrimônio público:</w:t>
      </w:r>
      <w:r w:rsidRPr="00432197">
        <w:rPr>
          <w:rFonts w:ascii="Arial" w:hAnsi="Arial" w:cs="Arial"/>
          <w:sz w:val="20"/>
          <w:szCs w:val="20"/>
        </w:rPr>
        <w:t xml:space="preserve"> Investir em infraestrutura e melhorias nas instalações da Escola de Saúde Pública demonstra o compromisso do Estado com a educação e a saúde pública, contribuindo para a valorização do patrimônio público.</w:t>
      </w:r>
    </w:p>
    <w:p w14:paraId="4A70D8C8" w14:textId="77777777" w:rsidR="00BE7798" w:rsidRPr="00432197" w:rsidRDefault="00BE7798" w:rsidP="004A2FD1">
      <w:pPr>
        <w:pStyle w:val="PargrafodaLista"/>
        <w:numPr>
          <w:ilvl w:val="0"/>
          <w:numId w:val="4"/>
        </w:numPr>
        <w:suppressAutoHyphens/>
        <w:spacing w:after="160" w:line="240" w:lineRule="auto"/>
        <w:ind w:left="0" w:firstLine="709"/>
        <w:rPr>
          <w:rFonts w:ascii="Arial" w:hAnsi="Arial" w:cs="Arial"/>
          <w:sz w:val="20"/>
          <w:szCs w:val="20"/>
        </w:rPr>
      </w:pPr>
      <w:r w:rsidRPr="00457795">
        <w:rPr>
          <w:rFonts w:ascii="Arial" w:hAnsi="Arial" w:cs="Arial"/>
          <w:b/>
          <w:bCs/>
          <w:sz w:val="20"/>
          <w:szCs w:val="20"/>
        </w:rPr>
        <w:t>Educação e conscientização:</w:t>
      </w:r>
      <w:r w:rsidRPr="00432197">
        <w:rPr>
          <w:rFonts w:ascii="Arial" w:hAnsi="Arial" w:cs="Arial"/>
          <w:sz w:val="20"/>
          <w:szCs w:val="20"/>
        </w:rPr>
        <w:t xml:space="preserve"> Ao implementar um sistema de drenagem, a escola pode incorporar atividades educativas sobre a importância da gestão sustentável da água, incentivando a consciência ambiental nos alunos e funcionários.</w:t>
      </w:r>
    </w:p>
    <w:p w14:paraId="663940AD" w14:textId="73EA9C82" w:rsidR="00BE7798" w:rsidRPr="00432197" w:rsidRDefault="00BE7798" w:rsidP="007B23A8">
      <w:pPr>
        <w:spacing w:after="160" w:line="240" w:lineRule="auto"/>
        <w:ind w:firstLine="709"/>
        <w:rPr>
          <w:rFonts w:ascii="Arial" w:hAnsi="Arial" w:cs="Arial"/>
          <w:sz w:val="20"/>
          <w:szCs w:val="20"/>
        </w:rPr>
      </w:pPr>
      <w:r w:rsidRPr="00432197">
        <w:rPr>
          <w:rFonts w:ascii="Arial" w:hAnsi="Arial" w:cs="Arial"/>
          <w:sz w:val="20"/>
          <w:szCs w:val="20"/>
        </w:rPr>
        <w:t xml:space="preserve">Em resumo, a implantação de um sistema de drenagem de águas pluviais na Escola de Saúde Pública do Estado do Paraná está relacionada à segurança, sustentabilidade, cumprimento de regulamentos, valorização do patrimônio público e promoção da educação e conscientização ambiental. Além disso, contribui para a melhoria das condições de ensino e aprendizado e demonstra o compromisso do Estado </w:t>
      </w:r>
      <w:r>
        <w:rPr>
          <w:rFonts w:ascii="Arial" w:hAnsi="Arial" w:cs="Arial"/>
          <w:sz w:val="20"/>
          <w:szCs w:val="20"/>
        </w:rPr>
        <w:t>em proporcionar</w:t>
      </w:r>
      <w:r w:rsidRPr="00432197">
        <w:rPr>
          <w:rFonts w:ascii="Arial" w:hAnsi="Arial" w:cs="Arial"/>
          <w:sz w:val="20"/>
          <w:szCs w:val="20"/>
        </w:rPr>
        <w:t xml:space="preserve"> infraestrutura adequada para seus cidadãos.</w:t>
      </w:r>
    </w:p>
    <w:p w14:paraId="3F40402D" w14:textId="77777777" w:rsidR="007D0DF5" w:rsidRDefault="007D0DF5" w:rsidP="00F660A2">
      <w:pPr>
        <w:spacing w:after="57" w:line="240" w:lineRule="auto"/>
        <w:rPr>
          <w:rFonts w:ascii="Arial" w:eastAsia="Calibri" w:hAnsi="Arial" w:cs="Arial"/>
          <w:b/>
          <w:bCs/>
          <w:sz w:val="20"/>
          <w:szCs w:val="20"/>
        </w:rPr>
      </w:pPr>
      <w:r w:rsidRPr="005F1D9C">
        <w:rPr>
          <w:rFonts w:ascii="Arial" w:eastAsia="Calibri" w:hAnsi="Arial" w:cs="Arial"/>
          <w:b/>
          <w:bCs/>
          <w:sz w:val="20"/>
          <w:szCs w:val="20"/>
        </w:rPr>
        <w:t>DOS BENEFÍCIOS</w:t>
      </w:r>
    </w:p>
    <w:p w14:paraId="54B1C6DA" w14:textId="4B9A48D5" w:rsidR="007B23A8" w:rsidRPr="00EE16D8" w:rsidRDefault="007B23A8" w:rsidP="007B23A8">
      <w:pPr>
        <w:spacing w:after="160" w:line="240" w:lineRule="auto"/>
        <w:ind w:firstLine="709"/>
        <w:rPr>
          <w:rFonts w:ascii="Arial" w:hAnsi="Arial" w:cs="Arial"/>
          <w:sz w:val="20"/>
          <w:szCs w:val="20"/>
        </w:rPr>
      </w:pPr>
      <w:r w:rsidRPr="00EE16D8">
        <w:rPr>
          <w:rFonts w:ascii="Arial" w:hAnsi="Arial" w:cs="Arial"/>
          <w:sz w:val="20"/>
          <w:szCs w:val="20"/>
        </w:rPr>
        <w:t xml:space="preserve">A contratação de um </w:t>
      </w:r>
      <w:r w:rsidR="002E034F">
        <w:rPr>
          <w:rFonts w:ascii="Arial" w:hAnsi="Arial" w:cs="Arial"/>
          <w:sz w:val="20"/>
          <w:szCs w:val="20"/>
        </w:rPr>
        <w:t xml:space="preserve">projeto </w:t>
      </w:r>
      <w:r w:rsidRPr="00EE16D8">
        <w:rPr>
          <w:rFonts w:ascii="Arial" w:hAnsi="Arial" w:cs="Arial"/>
          <w:sz w:val="20"/>
          <w:szCs w:val="20"/>
        </w:rPr>
        <w:t>de drenagem de águas pluviais na Escola de Saúde Pública do Estado do Paraná pode trazer diversos benefícios, tanto a curto quanto a longo prazo. Alguns dos principais benefícios incluem:</w:t>
      </w:r>
    </w:p>
    <w:p w14:paraId="432685B1" w14:textId="77777777" w:rsidR="007B23A8" w:rsidRPr="00EE16D8" w:rsidRDefault="007B23A8" w:rsidP="004A2FD1">
      <w:pPr>
        <w:pStyle w:val="PargrafodaLista"/>
        <w:numPr>
          <w:ilvl w:val="0"/>
          <w:numId w:val="5"/>
        </w:numPr>
        <w:suppressAutoHyphens/>
        <w:spacing w:after="160" w:line="240" w:lineRule="auto"/>
        <w:ind w:left="709" w:firstLine="0"/>
        <w:rPr>
          <w:rFonts w:ascii="Arial" w:hAnsi="Arial" w:cs="Arial"/>
          <w:sz w:val="20"/>
          <w:szCs w:val="20"/>
        </w:rPr>
      </w:pPr>
      <w:r w:rsidRPr="00EE16D8">
        <w:rPr>
          <w:rFonts w:ascii="Arial" w:hAnsi="Arial" w:cs="Arial"/>
          <w:b/>
          <w:bCs/>
          <w:sz w:val="20"/>
          <w:szCs w:val="20"/>
        </w:rPr>
        <w:t>Prevenção de danos e custos de reparo:</w:t>
      </w:r>
      <w:r w:rsidRPr="00EE16D8">
        <w:rPr>
          <w:rFonts w:ascii="Arial" w:hAnsi="Arial" w:cs="Arial"/>
          <w:sz w:val="20"/>
          <w:szCs w:val="20"/>
        </w:rPr>
        <w:t xml:space="preserve"> Com a implantação adequada do sistema de drenagem, a escola estará protegida contra danos causados por inundações, erosão do solo e infiltração de água em estruturas. Isso resultará em menos despesas de reparo e manutenção ao longo do tempo.</w:t>
      </w:r>
    </w:p>
    <w:p w14:paraId="37E3BD34" w14:textId="77777777" w:rsidR="007B23A8" w:rsidRPr="00EE16D8" w:rsidRDefault="007B23A8" w:rsidP="004A2FD1">
      <w:pPr>
        <w:pStyle w:val="PargrafodaLista"/>
        <w:numPr>
          <w:ilvl w:val="0"/>
          <w:numId w:val="5"/>
        </w:numPr>
        <w:suppressAutoHyphens/>
        <w:spacing w:after="160" w:line="240" w:lineRule="auto"/>
        <w:ind w:left="709" w:firstLine="0"/>
        <w:rPr>
          <w:rFonts w:ascii="Arial" w:hAnsi="Arial" w:cs="Arial"/>
          <w:sz w:val="20"/>
          <w:szCs w:val="20"/>
        </w:rPr>
      </w:pPr>
      <w:r w:rsidRPr="00EE16D8">
        <w:rPr>
          <w:rFonts w:ascii="Arial" w:hAnsi="Arial" w:cs="Arial"/>
          <w:b/>
          <w:bCs/>
          <w:sz w:val="20"/>
          <w:szCs w:val="20"/>
        </w:rPr>
        <w:t>Ambiente mais seguro e saudável:</w:t>
      </w:r>
      <w:r w:rsidRPr="00EE16D8">
        <w:rPr>
          <w:rFonts w:ascii="Arial" w:hAnsi="Arial" w:cs="Arial"/>
          <w:sz w:val="20"/>
          <w:szCs w:val="20"/>
        </w:rPr>
        <w:t xml:space="preserve"> Um sistema de drenagem eficiente reduzirá a presença de poças d'água e áreas escorregadias na escola, diminuindo o risco de acidentes e lesões, proporcionando um ambiente mais seguro e saudável para alunos, professores e funcionários.</w:t>
      </w:r>
    </w:p>
    <w:p w14:paraId="36DE4EEE" w14:textId="77777777" w:rsidR="007B23A8" w:rsidRPr="00EE16D8" w:rsidRDefault="007B23A8" w:rsidP="004A2FD1">
      <w:pPr>
        <w:pStyle w:val="PargrafodaLista"/>
        <w:numPr>
          <w:ilvl w:val="0"/>
          <w:numId w:val="5"/>
        </w:numPr>
        <w:suppressAutoHyphens/>
        <w:spacing w:after="160" w:line="240" w:lineRule="auto"/>
        <w:ind w:left="709" w:firstLine="0"/>
        <w:rPr>
          <w:rFonts w:ascii="Arial" w:hAnsi="Arial" w:cs="Arial"/>
          <w:sz w:val="20"/>
          <w:szCs w:val="20"/>
        </w:rPr>
      </w:pPr>
      <w:r w:rsidRPr="00EE16D8">
        <w:rPr>
          <w:rFonts w:ascii="Arial" w:hAnsi="Arial" w:cs="Arial"/>
          <w:b/>
          <w:bCs/>
          <w:sz w:val="20"/>
          <w:szCs w:val="20"/>
        </w:rPr>
        <w:t>Continuidade das atividades educacionais:</w:t>
      </w:r>
      <w:r w:rsidRPr="00EE16D8">
        <w:rPr>
          <w:rFonts w:ascii="Arial" w:hAnsi="Arial" w:cs="Arial"/>
          <w:sz w:val="20"/>
          <w:szCs w:val="20"/>
        </w:rPr>
        <w:t xml:space="preserve"> Com a prevenção de inundações, a escola evitará interrupções nas atividades educacionais causadas por condições climáticas adversas, garantindo que o ensino e a aprendizagem ocorram sem problemas.</w:t>
      </w:r>
    </w:p>
    <w:p w14:paraId="0986CE8A" w14:textId="77777777" w:rsidR="007B23A8" w:rsidRPr="00EE16D8" w:rsidRDefault="007B23A8" w:rsidP="004A2FD1">
      <w:pPr>
        <w:pStyle w:val="PargrafodaLista"/>
        <w:numPr>
          <w:ilvl w:val="0"/>
          <w:numId w:val="5"/>
        </w:numPr>
        <w:suppressAutoHyphens/>
        <w:spacing w:after="160" w:line="240" w:lineRule="auto"/>
        <w:ind w:left="709" w:firstLine="0"/>
        <w:rPr>
          <w:rFonts w:ascii="Arial" w:hAnsi="Arial" w:cs="Arial"/>
          <w:sz w:val="20"/>
          <w:szCs w:val="20"/>
        </w:rPr>
      </w:pPr>
      <w:r w:rsidRPr="00EE16D8">
        <w:rPr>
          <w:rFonts w:ascii="Arial" w:hAnsi="Arial" w:cs="Arial"/>
          <w:b/>
          <w:bCs/>
          <w:sz w:val="20"/>
          <w:szCs w:val="20"/>
        </w:rPr>
        <w:t>Valorização das instalações:</w:t>
      </w:r>
      <w:r w:rsidRPr="00EE16D8">
        <w:rPr>
          <w:rFonts w:ascii="Arial" w:hAnsi="Arial" w:cs="Arial"/>
          <w:sz w:val="20"/>
          <w:szCs w:val="20"/>
        </w:rPr>
        <w:t xml:space="preserve"> A melhoria da infraestrutura, incluindo a implementação de um sistema de drenagem adequado, pode valorizar o patrimônio da escola, refletindo positivamente no prestígio da instituição e aumentando sua atratividade para alunos, professores e funcionários.</w:t>
      </w:r>
    </w:p>
    <w:p w14:paraId="13AE41F4" w14:textId="77777777" w:rsidR="007B23A8" w:rsidRPr="00EE16D8" w:rsidRDefault="007B23A8" w:rsidP="004A2FD1">
      <w:pPr>
        <w:pStyle w:val="PargrafodaLista"/>
        <w:numPr>
          <w:ilvl w:val="0"/>
          <w:numId w:val="5"/>
        </w:numPr>
        <w:suppressAutoHyphens/>
        <w:spacing w:after="160" w:line="240" w:lineRule="auto"/>
        <w:ind w:left="709" w:firstLine="0"/>
        <w:rPr>
          <w:rFonts w:ascii="Arial" w:hAnsi="Arial" w:cs="Arial"/>
          <w:sz w:val="20"/>
          <w:szCs w:val="20"/>
        </w:rPr>
      </w:pPr>
      <w:r w:rsidRPr="00EE16D8">
        <w:rPr>
          <w:rFonts w:ascii="Arial" w:hAnsi="Arial" w:cs="Arial"/>
          <w:b/>
          <w:bCs/>
          <w:sz w:val="20"/>
          <w:szCs w:val="20"/>
        </w:rPr>
        <w:t>Responsabilidade ambiental:</w:t>
      </w:r>
      <w:r w:rsidRPr="00EE16D8">
        <w:rPr>
          <w:rFonts w:ascii="Arial" w:hAnsi="Arial" w:cs="Arial"/>
          <w:sz w:val="20"/>
          <w:szCs w:val="20"/>
        </w:rPr>
        <w:t xml:space="preserve"> A adoção de práticas sustentáveis, como a gestão responsável de águas pluviais, mostra o compromisso da escola em proteger o meio ambiente, o que pode ser bem-visto pela comunidade e pelas autoridades ambientais.</w:t>
      </w:r>
    </w:p>
    <w:p w14:paraId="1F24DB80" w14:textId="77777777" w:rsidR="007B23A8" w:rsidRPr="00EE16D8" w:rsidRDefault="007B23A8" w:rsidP="004A2FD1">
      <w:pPr>
        <w:pStyle w:val="PargrafodaLista"/>
        <w:numPr>
          <w:ilvl w:val="0"/>
          <w:numId w:val="5"/>
        </w:numPr>
        <w:suppressAutoHyphens/>
        <w:spacing w:after="160" w:line="240" w:lineRule="auto"/>
        <w:ind w:left="709" w:firstLine="0"/>
        <w:rPr>
          <w:rFonts w:ascii="Arial" w:hAnsi="Arial" w:cs="Arial"/>
          <w:sz w:val="20"/>
          <w:szCs w:val="20"/>
        </w:rPr>
      </w:pPr>
      <w:r w:rsidRPr="00EE16D8">
        <w:rPr>
          <w:rFonts w:ascii="Arial" w:hAnsi="Arial" w:cs="Arial"/>
          <w:b/>
          <w:bCs/>
          <w:sz w:val="20"/>
          <w:szCs w:val="20"/>
        </w:rPr>
        <w:lastRenderedPageBreak/>
        <w:t>Economia de recursos hídricos:</w:t>
      </w:r>
      <w:r w:rsidRPr="00EE16D8">
        <w:rPr>
          <w:rFonts w:ascii="Arial" w:hAnsi="Arial" w:cs="Arial"/>
          <w:sz w:val="20"/>
          <w:szCs w:val="20"/>
        </w:rPr>
        <w:t xml:space="preserve"> Um sistema de drenagem pode permitir a coleta e o armazenamento adequado da água das chuvas, possibilitando seu reuso para fins não potáveis, como irrigação de jardins, limpeza de áreas externas, entre outros. Isso reduzirá a demanda por água potável e contribuirá para a conservação dos recursos hídricos.</w:t>
      </w:r>
    </w:p>
    <w:p w14:paraId="64057745" w14:textId="77777777" w:rsidR="007B23A8" w:rsidRPr="00EE16D8" w:rsidRDefault="007B23A8" w:rsidP="004A2FD1">
      <w:pPr>
        <w:pStyle w:val="PargrafodaLista"/>
        <w:numPr>
          <w:ilvl w:val="0"/>
          <w:numId w:val="5"/>
        </w:numPr>
        <w:suppressAutoHyphens/>
        <w:spacing w:after="160" w:line="240" w:lineRule="auto"/>
        <w:ind w:left="709" w:firstLine="0"/>
        <w:rPr>
          <w:rFonts w:ascii="Arial" w:hAnsi="Arial" w:cs="Arial"/>
          <w:sz w:val="20"/>
          <w:szCs w:val="20"/>
        </w:rPr>
      </w:pPr>
      <w:r w:rsidRPr="00EE16D8">
        <w:rPr>
          <w:rFonts w:ascii="Arial" w:hAnsi="Arial" w:cs="Arial"/>
          <w:b/>
          <w:bCs/>
          <w:sz w:val="20"/>
          <w:szCs w:val="20"/>
        </w:rPr>
        <w:t>Cumprimento de regulamentos e normas:</w:t>
      </w:r>
      <w:r w:rsidRPr="00EE16D8">
        <w:rPr>
          <w:rFonts w:ascii="Arial" w:hAnsi="Arial" w:cs="Arial"/>
          <w:sz w:val="20"/>
          <w:szCs w:val="20"/>
        </w:rPr>
        <w:t xml:space="preserve"> A implantação do sistema de drenagem garantirá que a escola esteja em conformidade com as regulamentações e normas ambientais, evitando potenciais penalidades e problemas legais.</w:t>
      </w:r>
    </w:p>
    <w:p w14:paraId="40BD6DA1" w14:textId="77777777" w:rsidR="007B23A8" w:rsidRPr="00EE16D8" w:rsidRDefault="007B23A8" w:rsidP="004A2FD1">
      <w:pPr>
        <w:pStyle w:val="PargrafodaLista"/>
        <w:numPr>
          <w:ilvl w:val="0"/>
          <w:numId w:val="5"/>
        </w:numPr>
        <w:suppressAutoHyphens/>
        <w:spacing w:after="160" w:line="240" w:lineRule="auto"/>
        <w:ind w:left="709" w:firstLine="0"/>
        <w:rPr>
          <w:rFonts w:ascii="Arial" w:hAnsi="Arial" w:cs="Arial"/>
          <w:sz w:val="20"/>
          <w:szCs w:val="20"/>
        </w:rPr>
      </w:pPr>
      <w:r w:rsidRPr="00EE16D8">
        <w:rPr>
          <w:rFonts w:ascii="Arial" w:hAnsi="Arial" w:cs="Arial"/>
          <w:b/>
          <w:bCs/>
          <w:sz w:val="20"/>
          <w:szCs w:val="20"/>
        </w:rPr>
        <w:t xml:space="preserve">Educação ambiental: </w:t>
      </w:r>
      <w:r w:rsidRPr="00EE16D8">
        <w:rPr>
          <w:rFonts w:ascii="Arial" w:hAnsi="Arial" w:cs="Arial"/>
          <w:sz w:val="20"/>
          <w:szCs w:val="20"/>
        </w:rPr>
        <w:t>A implementação do sistema de drenagem pode ser uma oportunidade para a escola promover a conscientização e a educação ambiental entre os alunos e funcionários, destacando a importância da gestão sustentável da água e inspirando práticas ambientalmente responsáveis em toda a comunidade escolar.</w:t>
      </w:r>
    </w:p>
    <w:p w14:paraId="00BC5912" w14:textId="2A1CD4A4" w:rsidR="007B23A8" w:rsidRPr="007B23A8" w:rsidRDefault="007B23A8" w:rsidP="007B23A8">
      <w:pPr>
        <w:spacing w:after="160" w:line="240" w:lineRule="auto"/>
        <w:ind w:firstLine="709"/>
        <w:rPr>
          <w:rFonts w:ascii="Arial" w:hAnsi="Arial" w:cs="Arial"/>
          <w:sz w:val="20"/>
          <w:szCs w:val="20"/>
        </w:rPr>
      </w:pPr>
      <w:r w:rsidRPr="00EE16D8">
        <w:rPr>
          <w:rFonts w:ascii="Arial" w:hAnsi="Arial" w:cs="Arial"/>
          <w:sz w:val="20"/>
          <w:szCs w:val="20"/>
        </w:rPr>
        <w:t>Em suma, a contratação de um sistema de drenagem de águas pluviais traz diversos benefícios tangíveis e intangíveis, proporcionando melhorias nas condições físicas da escola, redução de custos, valorização do patrimônio e reforço do compromisso com a sustentabilidade e responsabilidade ambiental. Além disso, contribui para a criação de um ambiente educacional mais seguro e propício ao aprendizado.</w:t>
      </w:r>
    </w:p>
    <w:p w14:paraId="3359D3CA" w14:textId="29414370" w:rsidR="007D0DF5" w:rsidRPr="005F1D9C" w:rsidRDefault="007D0DF5" w:rsidP="00F660A2">
      <w:pPr>
        <w:spacing w:after="57" w:line="240" w:lineRule="auto"/>
        <w:rPr>
          <w:rFonts w:ascii="Arial" w:eastAsia="Calibri" w:hAnsi="Arial" w:cs="Arial"/>
          <w:b/>
          <w:bCs/>
          <w:sz w:val="20"/>
          <w:szCs w:val="20"/>
        </w:rPr>
      </w:pPr>
      <w:r w:rsidRPr="005F1D9C">
        <w:rPr>
          <w:rFonts w:ascii="Arial" w:eastAsia="Calibri" w:hAnsi="Arial" w:cs="Arial"/>
          <w:b/>
          <w:bCs/>
          <w:sz w:val="20"/>
          <w:szCs w:val="20"/>
        </w:rPr>
        <w:t>DOS PRODUTOS GERADOS</w:t>
      </w:r>
    </w:p>
    <w:p w14:paraId="6D0D6AE8" w14:textId="0F61FD91" w:rsidR="007B23A8" w:rsidRDefault="007B23A8" w:rsidP="007B23A8">
      <w:pPr>
        <w:spacing w:after="160" w:line="240" w:lineRule="auto"/>
        <w:ind w:firstLine="709"/>
        <w:rPr>
          <w:rFonts w:ascii="Arial" w:hAnsi="Arial" w:cs="Arial"/>
          <w:sz w:val="20"/>
          <w:szCs w:val="20"/>
        </w:rPr>
      </w:pPr>
      <w:r w:rsidRPr="005A6748">
        <w:rPr>
          <w:rFonts w:ascii="Arial" w:hAnsi="Arial" w:cs="Arial"/>
          <w:sz w:val="20"/>
          <w:szCs w:val="20"/>
        </w:rPr>
        <w:t xml:space="preserve">A </w:t>
      </w:r>
      <w:r>
        <w:rPr>
          <w:rFonts w:ascii="Arial" w:hAnsi="Arial" w:cs="Arial"/>
          <w:sz w:val="20"/>
          <w:szCs w:val="20"/>
        </w:rPr>
        <w:t xml:space="preserve">Contratação de empresa especializada para </w:t>
      </w:r>
      <w:r w:rsidRPr="0089799F">
        <w:rPr>
          <w:rFonts w:ascii="Arial" w:hAnsi="Arial" w:cs="Arial"/>
          <w:b/>
          <w:bCs/>
          <w:sz w:val="20"/>
          <w:szCs w:val="20"/>
        </w:rPr>
        <w:t xml:space="preserve">projeto </w:t>
      </w:r>
      <w:r>
        <w:rPr>
          <w:rFonts w:ascii="Arial" w:hAnsi="Arial" w:cs="Arial"/>
          <w:sz w:val="20"/>
          <w:szCs w:val="20"/>
        </w:rPr>
        <w:t xml:space="preserve">de sistema de drenagem de águas pluviais, </w:t>
      </w:r>
      <w:r w:rsidRPr="001068EA">
        <w:rPr>
          <w:rFonts w:ascii="Arial" w:hAnsi="Arial" w:cs="Arial"/>
          <w:sz w:val="20"/>
          <w:szCs w:val="20"/>
        </w:rPr>
        <w:t xml:space="preserve">visa proporcionar maior segurança tanto aos usuários </w:t>
      </w:r>
      <w:r>
        <w:rPr>
          <w:rFonts w:ascii="Arial" w:hAnsi="Arial" w:cs="Arial"/>
          <w:sz w:val="20"/>
          <w:szCs w:val="20"/>
        </w:rPr>
        <w:t>da Escola de Saúde,</w:t>
      </w:r>
      <w:r w:rsidRPr="001068EA">
        <w:rPr>
          <w:rFonts w:ascii="Arial" w:hAnsi="Arial" w:cs="Arial"/>
          <w:sz w:val="20"/>
          <w:szCs w:val="20"/>
        </w:rPr>
        <w:t xml:space="preserve"> assim como aos procedimentos realizados </w:t>
      </w:r>
      <w:r>
        <w:rPr>
          <w:rFonts w:ascii="Arial" w:hAnsi="Arial" w:cs="Arial"/>
          <w:sz w:val="20"/>
          <w:szCs w:val="20"/>
        </w:rPr>
        <w:t>na unidade</w:t>
      </w:r>
      <w:r w:rsidRPr="001068EA">
        <w:rPr>
          <w:rFonts w:ascii="Arial" w:hAnsi="Arial" w:cs="Arial"/>
          <w:sz w:val="20"/>
          <w:szCs w:val="20"/>
        </w:rPr>
        <w:t>.</w:t>
      </w:r>
    </w:p>
    <w:p w14:paraId="36CB3853" w14:textId="77777777" w:rsidR="007B23A8" w:rsidRPr="005A6748" w:rsidRDefault="007B23A8" w:rsidP="007B23A8">
      <w:pPr>
        <w:spacing w:after="160" w:line="240" w:lineRule="auto"/>
        <w:ind w:firstLine="709"/>
        <w:rPr>
          <w:rFonts w:ascii="Arial" w:hAnsi="Arial" w:cs="Arial"/>
          <w:sz w:val="20"/>
          <w:szCs w:val="20"/>
        </w:rPr>
      </w:pPr>
      <w:r w:rsidRPr="00FE0118">
        <w:rPr>
          <w:rFonts w:ascii="Arial" w:hAnsi="Arial" w:cs="Arial"/>
          <w:sz w:val="20"/>
          <w:szCs w:val="20"/>
        </w:rPr>
        <w:t xml:space="preserve">A presente contratação visa atender a demanda </w:t>
      </w:r>
      <w:r>
        <w:rPr>
          <w:rFonts w:ascii="Arial" w:hAnsi="Arial" w:cs="Arial"/>
          <w:sz w:val="20"/>
          <w:szCs w:val="20"/>
        </w:rPr>
        <w:t>de escoamento de águas da Escola de Saúde</w:t>
      </w:r>
      <w:r w:rsidRPr="005A6748">
        <w:rPr>
          <w:rFonts w:ascii="Arial" w:hAnsi="Arial" w:cs="Arial"/>
          <w:sz w:val="20"/>
          <w:szCs w:val="20"/>
        </w:rPr>
        <w:t xml:space="preserve">, </w:t>
      </w:r>
      <w:r>
        <w:rPr>
          <w:rFonts w:ascii="Arial" w:hAnsi="Arial" w:cs="Arial"/>
          <w:sz w:val="20"/>
          <w:szCs w:val="20"/>
        </w:rPr>
        <w:t xml:space="preserve">a fim de </w:t>
      </w:r>
      <w:r w:rsidRPr="00A04E05">
        <w:rPr>
          <w:rFonts w:ascii="Arial" w:hAnsi="Arial" w:cs="Arial"/>
          <w:sz w:val="20"/>
          <w:szCs w:val="20"/>
        </w:rPr>
        <w:t xml:space="preserve">garantir o bom funcionamento </w:t>
      </w:r>
      <w:r>
        <w:rPr>
          <w:rFonts w:ascii="Arial" w:hAnsi="Arial" w:cs="Arial"/>
          <w:sz w:val="20"/>
          <w:szCs w:val="20"/>
        </w:rPr>
        <w:t>das operações realizadas no local</w:t>
      </w:r>
      <w:r w:rsidRPr="00A04E05">
        <w:rPr>
          <w:rFonts w:ascii="Arial" w:hAnsi="Arial" w:cs="Arial"/>
          <w:sz w:val="20"/>
          <w:szCs w:val="20"/>
        </w:rPr>
        <w:t xml:space="preserve"> </w:t>
      </w:r>
      <w:r>
        <w:rPr>
          <w:rFonts w:ascii="Arial" w:hAnsi="Arial" w:cs="Arial"/>
          <w:sz w:val="20"/>
          <w:szCs w:val="20"/>
        </w:rPr>
        <w:t>e</w:t>
      </w:r>
      <w:r w:rsidRPr="005A6748">
        <w:rPr>
          <w:rFonts w:ascii="Arial" w:hAnsi="Arial" w:cs="Arial"/>
          <w:sz w:val="20"/>
          <w:szCs w:val="20"/>
        </w:rPr>
        <w:t xml:space="preserve"> </w:t>
      </w:r>
      <w:r w:rsidRPr="00AF1CD7">
        <w:rPr>
          <w:rFonts w:ascii="Arial" w:hAnsi="Arial" w:cs="Arial"/>
          <w:color w:val="000000"/>
          <w:sz w:val="20"/>
          <w:szCs w:val="20"/>
        </w:rPr>
        <w:t xml:space="preserve">viabilizar </w:t>
      </w:r>
      <w:r>
        <w:rPr>
          <w:rFonts w:ascii="Arial" w:hAnsi="Arial" w:cs="Arial"/>
          <w:color w:val="000000"/>
          <w:sz w:val="20"/>
          <w:szCs w:val="20"/>
        </w:rPr>
        <w:t xml:space="preserve">com eficácia </w:t>
      </w:r>
      <w:r w:rsidRPr="00AF1CD7">
        <w:rPr>
          <w:rFonts w:ascii="Arial" w:hAnsi="Arial" w:cs="Arial"/>
          <w:color w:val="000000"/>
          <w:sz w:val="20"/>
          <w:szCs w:val="20"/>
        </w:rPr>
        <w:t>a prestação de serviço</w:t>
      </w:r>
      <w:r>
        <w:rPr>
          <w:rFonts w:ascii="Arial" w:hAnsi="Arial" w:cs="Arial"/>
          <w:color w:val="000000"/>
          <w:sz w:val="20"/>
          <w:szCs w:val="20"/>
        </w:rPr>
        <w:t>, além de garantir segurança e conforto para os colaboradores e alunos</w:t>
      </w:r>
      <w:r w:rsidRPr="005A6748">
        <w:rPr>
          <w:rFonts w:ascii="Arial" w:hAnsi="Arial" w:cs="Arial"/>
          <w:sz w:val="20"/>
          <w:szCs w:val="20"/>
        </w:rPr>
        <w:t>, e resultarão nos seguintes produtos:</w:t>
      </w:r>
    </w:p>
    <w:tbl>
      <w:tblPr>
        <w:tblW w:w="0" w:type="auto"/>
        <w:tblCellMar>
          <w:top w:w="55" w:type="dxa"/>
          <w:left w:w="55" w:type="dxa"/>
          <w:bottom w:w="55" w:type="dxa"/>
          <w:right w:w="55" w:type="dxa"/>
        </w:tblCellMar>
        <w:tblLook w:val="04A0" w:firstRow="1" w:lastRow="0" w:firstColumn="1" w:lastColumn="0" w:noHBand="0" w:noVBand="1"/>
      </w:tblPr>
      <w:tblGrid>
        <w:gridCol w:w="2407"/>
        <w:gridCol w:w="2552"/>
        <w:gridCol w:w="3539"/>
      </w:tblGrid>
      <w:tr w:rsidR="007D0DF5" w:rsidRPr="005F1D9C" w14:paraId="364A20D6" w14:textId="77777777" w:rsidTr="00AF2905">
        <w:trPr>
          <w:trHeight w:val="20"/>
        </w:trPr>
        <w:tc>
          <w:tcPr>
            <w:tcW w:w="2407" w:type="dxa"/>
            <w:tcBorders>
              <w:top w:val="single" w:sz="2" w:space="0" w:color="000000"/>
              <w:left w:val="single" w:sz="2" w:space="0" w:color="000000"/>
              <w:bottom w:val="single" w:sz="2" w:space="0" w:color="000000"/>
            </w:tcBorders>
            <w:vAlign w:val="center"/>
          </w:tcPr>
          <w:p w14:paraId="48E8BB58" w14:textId="317A3F46" w:rsidR="007D0DF5" w:rsidRPr="005F1D9C" w:rsidRDefault="003E161E" w:rsidP="003E161E">
            <w:pPr>
              <w:spacing w:line="240" w:lineRule="auto"/>
              <w:jc w:val="center"/>
              <w:rPr>
                <w:rFonts w:ascii="Arial" w:hAnsi="Arial" w:cs="Arial"/>
                <w:b/>
                <w:bCs/>
                <w:sz w:val="20"/>
                <w:szCs w:val="20"/>
              </w:rPr>
            </w:pPr>
            <w:r>
              <w:rPr>
                <w:rFonts w:ascii="Arial" w:hAnsi="Arial" w:cs="Arial"/>
                <w:b/>
                <w:bCs/>
                <w:sz w:val="20"/>
                <w:szCs w:val="20"/>
              </w:rPr>
              <w:t>Unidade Administrativa</w:t>
            </w:r>
          </w:p>
        </w:tc>
        <w:tc>
          <w:tcPr>
            <w:tcW w:w="2552" w:type="dxa"/>
            <w:tcBorders>
              <w:top w:val="single" w:sz="2" w:space="0" w:color="000000"/>
              <w:left w:val="single" w:sz="2" w:space="0" w:color="000000"/>
              <w:bottom w:val="single" w:sz="2" w:space="0" w:color="000000"/>
            </w:tcBorders>
            <w:vAlign w:val="center"/>
          </w:tcPr>
          <w:p w14:paraId="2367EEEB" w14:textId="658B0A47" w:rsidR="007D0DF5" w:rsidRPr="005F1D9C" w:rsidRDefault="003E161E" w:rsidP="003E161E">
            <w:pPr>
              <w:spacing w:line="240" w:lineRule="auto"/>
              <w:jc w:val="center"/>
              <w:rPr>
                <w:rFonts w:ascii="Arial" w:hAnsi="Arial" w:cs="Arial"/>
                <w:b/>
                <w:bCs/>
                <w:sz w:val="20"/>
                <w:szCs w:val="20"/>
              </w:rPr>
            </w:pPr>
            <w:r>
              <w:rPr>
                <w:rFonts w:ascii="Arial" w:hAnsi="Arial" w:cs="Arial"/>
                <w:b/>
                <w:bCs/>
                <w:sz w:val="20"/>
                <w:szCs w:val="20"/>
              </w:rPr>
              <w:t>Diretoria</w:t>
            </w:r>
          </w:p>
        </w:tc>
        <w:tc>
          <w:tcPr>
            <w:tcW w:w="3539" w:type="dxa"/>
            <w:tcBorders>
              <w:top w:val="single" w:sz="2" w:space="0" w:color="000000"/>
              <w:left w:val="single" w:sz="2" w:space="0" w:color="000000"/>
              <w:bottom w:val="single" w:sz="2" w:space="0" w:color="000000"/>
              <w:right w:val="single" w:sz="2" w:space="0" w:color="000000"/>
            </w:tcBorders>
            <w:vAlign w:val="center"/>
          </w:tcPr>
          <w:p w14:paraId="65457FF1" w14:textId="77777777" w:rsidR="007D0DF5" w:rsidRPr="005F1D9C" w:rsidRDefault="007D0DF5" w:rsidP="003E161E">
            <w:pPr>
              <w:spacing w:line="240" w:lineRule="auto"/>
              <w:jc w:val="center"/>
              <w:rPr>
                <w:rFonts w:ascii="Arial" w:hAnsi="Arial" w:cs="Arial"/>
                <w:b/>
                <w:bCs/>
                <w:sz w:val="20"/>
                <w:szCs w:val="20"/>
              </w:rPr>
            </w:pPr>
            <w:r w:rsidRPr="005F1D9C">
              <w:rPr>
                <w:rFonts w:ascii="Arial" w:hAnsi="Arial" w:cs="Arial"/>
                <w:b/>
                <w:bCs/>
                <w:sz w:val="20"/>
                <w:szCs w:val="20"/>
              </w:rPr>
              <w:t>Produtos Gerados</w:t>
            </w:r>
          </w:p>
        </w:tc>
      </w:tr>
      <w:tr w:rsidR="007D0DF5" w:rsidRPr="005F1D9C" w14:paraId="2741C42A" w14:textId="77777777" w:rsidTr="003E161E">
        <w:tc>
          <w:tcPr>
            <w:tcW w:w="2407" w:type="dxa"/>
            <w:tcBorders>
              <w:top w:val="single" w:sz="2" w:space="0" w:color="000000"/>
              <w:left w:val="single" w:sz="2" w:space="0" w:color="000000"/>
              <w:bottom w:val="single" w:sz="2" w:space="0" w:color="000000"/>
            </w:tcBorders>
            <w:vAlign w:val="center"/>
          </w:tcPr>
          <w:p w14:paraId="54DA74E1" w14:textId="4A49C16D" w:rsidR="003E161E" w:rsidRPr="007B23A8" w:rsidRDefault="007B23A8" w:rsidP="007B23A8">
            <w:pPr>
              <w:spacing w:line="240" w:lineRule="auto"/>
              <w:rPr>
                <w:rFonts w:ascii="Arial" w:hAnsi="Arial" w:cs="Arial"/>
                <w:sz w:val="20"/>
                <w:szCs w:val="20"/>
              </w:rPr>
            </w:pPr>
            <w:r w:rsidRPr="007B23A8">
              <w:rPr>
                <w:rFonts w:ascii="Arial" w:hAnsi="Arial" w:cs="Arial"/>
                <w:sz w:val="20"/>
                <w:szCs w:val="20"/>
              </w:rPr>
              <w:t>Escola de Saúde Pública do Estado do Paraná</w:t>
            </w:r>
          </w:p>
        </w:tc>
        <w:tc>
          <w:tcPr>
            <w:tcW w:w="2552" w:type="dxa"/>
            <w:tcBorders>
              <w:top w:val="single" w:sz="2" w:space="0" w:color="000000"/>
              <w:left w:val="single" w:sz="2" w:space="0" w:color="000000"/>
              <w:bottom w:val="single" w:sz="2" w:space="0" w:color="000000"/>
            </w:tcBorders>
            <w:vAlign w:val="center"/>
          </w:tcPr>
          <w:p w14:paraId="5BFA7012" w14:textId="005B17A4" w:rsidR="007D0DF5" w:rsidRPr="00211259" w:rsidRDefault="007B23A8" w:rsidP="00211259">
            <w:pPr>
              <w:pStyle w:val="Contedodatabela"/>
              <w:spacing w:after="0" w:line="240" w:lineRule="auto"/>
              <w:rPr>
                <w:rFonts w:ascii="Arial" w:hAnsi="Arial" w:cs="Arial"/>
                <w:sz w:val="20"/>
                <w:szCs w:val="20"/>
                <w:shd w:val="clear" w:color="auto" w:fill="FFFF00"/>
              </w:rPr>
            </w:pPr>
            <w:r w:rsidRPr="007B23A8">
              <w:rPr>
                <w:rFonts w:ascii="Arial" w:hAnsi="Arial" w:cs="Arial"/>
                <w:sz w:val="20"/>
                <w:szCs w:val="20"/>
              </w:rPr>
              <w:t>Diretoria Administrativa</w:t>
            </w:r>
            <w:r>
              <w:rPr>
                <w:rFonts w:ascii="Arial" w:hAnsi="Arial" w:cs="Arial"/>
                <w:sz w:val="20"/>
                <w:szCs w:val="20"/>
              </w:rPr>
              <w:t>.</w:t>
            </w:r>
          </w:p>
        </w:tc>
        <w:tc>
          <w:tcPr>
            <w:tcW w:w="3539" w:type="dxa"/>
            <w:tcBorders>
              <w:top w:val="single" w:sz="2" w:space="0" w:color="000000"/>
              <w:left w:val="single" w:sz="2" w:space="0" w:color="000000"/>
              <w:bottom w:val="single" w:sz="2" w:space="0" w:color="000000"/>
              <w:right w:val="single" w:sz="2" w:space="0" w:color="000000"/>
            </w:tcBorders>
            <w:vAlign w:val="center"/>
          </w:tcPr>
          <w:p w14:paraId="0093952B" w14:textId="77777777" w:rsidR="007B23A8" w:rsidRPr="007B23A8" w:rsidRDefault="007B23A8" w:rsidP="004A2FD1">
            <w:pPr>
              <w:pStyle w:val="PargrafodaLista"/>
              <w:numPr>
                <w:ilvl w:val="0"/>
                <w:numId w:val="6"/>
              </w:numPr>
              <w:spacing w:line="240" w:lineRule="auto"/>
              <w:rPr>
                <w:rFonts w:ascii="Arial" w:hAnsi="Arial" w:cs="Arial"/>
                <w:sz w:val="20"/>
                <w:szCs w:val="20"/>
              </w:rPr>
            </w:pPr>
            <w:r w:rsidRPr="007B23A8">
              <w:rPr>
                <w:rFonts w:ascii="Arial" w:hAnsi="Arial" w:cs="Arial"/>
                <w:sz w:val="20"/>
                <w:szCs w:val="20"/>
              </w:rPr>
              <w:t>Preservação do patrimônio público</w:t>
            </w:r>
          </w:p>
          <w:p w14:paraId="38CE4520" w14:textId="77777777" w:rsidR="007B23A8" w:rsidRPr="007B23A8" w:rsidRDefault="007B23A8" w:rsidP="004A2FD1">
            <w:pPr>
              <w:pStyle w:val="PargrafodaLista"/>
              <w:numPr>
                <w:ilvl w:val="0"/>
                <w:numId w:val="6"/>
              </w:numPr>
              <w:spacing w:line="240" w:lineRule="auto"/>
              <w:rPr>
                <w:rFonts w:ascii="Arial" w:hAnsi="Arial" w:cs="Arial"/>
                <w:sz w:val="20"/>
                <w:szCs w:val="20"/>
              </w:rPr>
            </w:pPr>
            <w:r w:rsidRPr="007B23A8">
              <w:rPr>
                <w:rFonts w:ascii="Arial" w:hAnsi="Arial" w:cs="Arial"/>
                <w:sz w:val="20"/>
                <w:szCs w:val="20"/>
              </w:rPr>
              <w:t>Correto escoamento das águas</w:t>
            </w:r>
          </w:p>
          <w:p w14:paraId="5C3EA06F" w14:textId="77777777" w:rsidR="007B23A8" w:rsidRPr="007B23A8" w:rsidRDefault="007B23A8" w:rsidP="004A2FD1">
            <w:pPr>
              <w:pStyle w:val="PargrafodaLista"/>
              <w:numPr>
                <w:ilvl w:val="0"/>
                <w:numId w:val="6"/>
              </w:numPr>
              <w:spacing w:line="240" w:lineRule="auto"/>
              <w:rPr>
                <w:rFonts w:ascii="Arial" w:hAnsi="Arial" w:cs="Arial"/>
                <w:sz w:val="20"/>
                <w:szCs w:val="20"/>
              </w:rPr>
            </w:pPr>
            <w:r w:rsidRPr="007B23A8">
              <w:rPr>
                <w:rFonts w:ascii="Arial" w:hAnsi="Arial" w:cs="Arial"/>
                <w:sz w:val="20"/>
                <w:szCs w:val="20"/>
              </w:rPr>
              <w:t>Prevenção contra microrganismos e proliferações de insetos</w:t>
            </w:r>
          </w:p>
          <w:p w14:paraId="6D210821" w14:textId="699DB663" w:rsidR="005C5A03" w:rsidRPr="007B23A8" w:rsidRDefault="007B23A8" w:rsidP="004A2FD1">
            <w:pPr>
              <w:pStyle w:val="PargrafodaLista"/>
              <w:numPr>
                <w:ilvl w:val="0"/>
                <w:numId w:val="6"/>
              </w:numPr>
              <w:spacing w:line="240" w:lineRule="auto"/>
              <w:jc w:val="left"/>
              <w:rPr>
                <w:rFonts w:ascii="Arial" w:hAnsi="Arial" w:cs="Arial"/>
                <w:sz w:val="20"/>
                <w:szCs w:val="20"/>
              </w:rPr>
            </w:pPr>
            <w:r w:rsidRPr="007B23A8">
              <w:rPr>
                <w:rFonts w:ascii="Arial" w:hAnsi="Arial" w:cs="Arial"/>
                <w:sz w:val="20"/>
                <w:szCs w:val="20"/>
              </w:rPr>
              <w:t>Segurança aos colaboradores e alunos</w:t>
            </w:r>
          </w:p>
        </w:tc>
      </w:tr>
    </w:tbl>
    <w:p w14:paraId="210F4192" w14:textId="77777777" w:rsidR="007D0DF5" w:rsidRPr="005F1D9C" w:rsidRDefault="007D0DF5" w:rsidP="007D0DF5">
      <w:pPr>
        <w:spacing w:line="240" w:lineRule="auto"/>
        <w:rPr>
          <w:rFonts w:ascii="Arial" w:eastAsia="Calibri" w:hAnsi="Arial" w:cs="Arial"/>
          <w:b/>
          <w:bCs/>
          <w:color w:val="4F81BD" w:themeColor="accent1"/>
          <w:sz w:val="20"/>
          <w:szCs w:val="20"/>
        </w:rPr>
      </w:pPr>
    </w:p>
    <w:p w14:paraId="61534E5C" w14:textId="77777777" w:rsidR="007D0DF5" w:rsidRPr="005F1D9C" w:rsidRDefault="007D0DF5" w:rsidP="00F660A2">
      <w:pPr>
        <w:spacing w:after="57" w:line="240" w:lineRule="auto"/>
        <w:rPr>
          <w:rFonts w:ascii="Arial" w:eastAsia="Calibri" w:hAnsi="Arial" w:cs="Arial"/>
          <w:b/>
          <w:bCs/>
          <w:sz w:val="20"/>
          <w:szCs w:val="20"/>
        </w:rPr>
      </w:pPr>
      <w:r w:rsidRPr="005F1D9C">
        <w:rPr>
          <w:rFonts w:ascii="Arial" w:eastAsia="Calibri" w:hAnsi="Arial" w:cs="Arial"/>
          <w:b/>
          <w:bCs/>
          <w:sz w:val="20"/>
          <w:szCs w:val="20"/>
        </w:rPr>
        <w:t>DA VIABILIDADE DA CONTRATAÇÃO</w:t>
      </w:r>
    </w:p>
    <w:p w14:paraId="226B57A9" w14:textId="77777777" w:rsidR="00923F0D" w:rsidRDefault="00923F0D" w:rsidP="00923F0D">
      <w:pPr>
        <w:spacing w:after="160" w:line="240" w:lineRule="auto"/>
        <w:ind w:firstLine="709"/>
        <w:rPr>
          <w:rFonts w:ascii="Arial" w:hAnsi="Arial" w:cs="Arial"/>
          <w:sz w:val="20"/>
          <w:szCs w:val="20"/>
        </w:rPr>
      </w:pPr>
      <w:r>
        <w:rPr>
          <w:rFonts w:ascii="Arial" w:hAnsi="Arial" w:cs="Arial"/>
          <w:sz w:val="20"/>
          <w:szCs w:val="20"/>
        </w:rPr>
        <w:t>Conforme já mencionado, a</w:t>
      </w:r>
      <w:r w:rsidRPr="005A6748">
        <w:rPr>
          <w:rFonts w:ascii="Arial" w:hAnsi="Arial" w:cs="Arial"/>
          <w:sz w:val="20"/>
          <w:szCs w:val="20"/>
        </w:rPr>
        <w:t xml:space="preserve"> presente </w:t>
      </w:r>
      <w:r>
        <w:rPr>
          <w:rFonts w:ascii="Arial" w:hAnsi="Arial" w:cs="Arial"/>
          <w:sz w:val="20"/>
          <w:szCs w:val="20"/>
        </w:rPr>
        <w:t xml:space="preserve">solicitação de </w:t>
      </w:r>
      <w:r w:rsidRPr="005A6748">
        <w:rPr>
          <w:rFonts w:ascii="Arial" w:hAnsi="Arial" w:cs="Arial"/>
          <w:sz w:val="20"/>
          <w:szCs w:val="20"/>
        </w:rPr>
        <w:t xml:space="preserve">contratação </w:t>
      </w:r>
      <w:r>
        <w:rPr>
          <w:rFonts w:ascii="Arial" w:hAnsi="Arial" w:cs="Arial"/>
          <w:sz w:val="20"/>
          <w:szCs w:val="20"/>
        </w:rPr>
        <w:t xml:space="preserve">objetiva </w:t>
      </w:r>
      <w:r w:rsidRPr="00FD0A65">
        <w:rPr>
          <w:rFonts w:ascii="Arial" w:hAnsi="Arial" w:cs="Arial"/>
          <w:sz w:val="20"/>
          <w:szCs w:val="20"/>
        </w:rPr>
        <w:t>proporcionar a utilização segura</w:t>
      </w:r>
      <w:r>
        <w:rPr>
          <w:rFonts w:ascii="Arial" w:hAnsi="Arial" w:cs="Arial"/>
          <w:sz w:val="20"/>
          <w:szCs w:val="20"/>
        </w:rPr>
        <w:t xml:space="preserve"> da Escola de Saúde Pública</w:t>
      </w:r>
      <w:r w:rsidRPr="00FD0A65">
        <w:rPr>
          <w:rFonts w:ascii="Arial" w:hAnsi="Arial" w:cs="Arial"/>
          <w:sz w:val="20"/>
          <w:szCs w:val="20"/>
        </w:rPr>
        <w:t xml:space="preserve"> pelo período </w:t>
      </w:r>
      <w:r>
        <w:rPr>
          <w:rFonts w:ascii="Arial" w:hAnsi="Arial" w:cs="Arial"/>
          <w:sz w:val="20"/>
          <w:szCs w:val="20"/>
        </w:rPr>
        <w:t xml:space="preserve">de sua utilização. </w:t>
      </w:r>
    </w:p>
    <w:p w14:paraId="0B0EB8F4" w14:textId="79A2A341" w:rsidR="00923F0D" w:rsidRDefault="00923F0D" w:rsidP="00923F0D">
      <w:pPr>
        <w:spacing w:after="160" w:line="240" w:lineRule="auto"/>
        <w:ind w:firstLine="709"/>
        <w:rPr>
          <w:rFonts w:ascii="Arial" w:hAnsi="Arial" w:cs="Arial"/>
          <w:sz w:val="20"/>
          <w:szCs w:val="20"/>
        </w:rPr>
      </w:pPr>
      <w:r>
        <w:rPr>
          <w:rFonts w:ascii="Arial" w:hAnsi="Arial" w:cs="Arial"/>
          <w:sz w:val="20"/>
          <w:szCs w:val="20"/>
        </w:rPr>
        <w:t xml:space="preserve">Vale ressaltar ainda que todos os valores para a </w:t>
      </w:r>
      <w:r w:rsidR="00211259">
        <w:rPr>
          <w:rFonts w:ascii="Arial" w:hAnsi="Arial" w:cs="Arial"/>
          <w:sz w:val="20"/>
          <w:szCs w:val="20"/>
        </w:rPr>
        <w:t xml:space="preserve">posterior </w:t>
      </w:r>
      <w:r>
        <w:rPr>
          <w:rFonts w:ascii="Arial" w:hAnsi="Arial" w:cs="Arial"/>
          <w:sz w:val="20"/>
          <w:szCs w:val="20"/>
        </w:rPr>
        <w:t xml:space="preserve">obra serão determinados pelo </w:t>
      </w:r>
      <w:r w:rsidRPr="00A61EE4">
        <w:rPr>
          <w:rFonts w:ascii="Arial" w:hAnsi="Arial" w:cs="Arial"/>
          <w:sz w:val="20"/>
          <w:szCs w:val="20"/>
        </w:rPr>
        <w:t>Sistema Nacional de Pesquisa de Custos e Índices da Construção Civil</w:t>
      </w:r>
      <w:r>
        <w:rPr>
          <w:rFonts w:ascii="Arial" w:hAnsi="Arial" w:cs="Arial"/>
          <w:sz w:val="20"/>
          <w:szCs w:val="20"/>
        </w:rPr>
        <w:t xml:space="preserve"> (SINAPI), bem como demais tabelas de índices públicos conforme legislação para determinação do valor máximo da licitação. </w:t>
      </w:r>
    </w:p>
    <w:p w14:paraId="4EDA11DA" w14:textId="77777777" w:rsidR="00923F0D" w:rsidRDefault="00923F0D" w:rsidP="00923F0D">
      <w:pPr>
        <w:spacing w:after="160" w:line="240" w:lineRule="auto"/>
        <w:ind w:firstLine="709"/>
        <w:rPr>
          <w:rFonts w:ascii="Arial" w:hAnsi="Arial" w:cs="Arial"/>
          <w:sz w:val="20"/>
          <w:szCs w:val="20"/>
        </w:rPr>
      </w:pPr>
      <w:r>
        <w:rPr>
          <w:rFonts w:ascii="Arial" w:hAnsi="Arial" w:cs="Arial"/>
          <w:sz w:val="20"/>
          <w:szCs w:val="20"/>
        </w:rPr>
        <w:t>Por fim, salienta-se que a</w:t>
      </w:r>
      <w:r w:rsidRPr="005A6748">
        <w:rPr>
          <w:rFonts w:ascii="Arial" w:hAnsi="Arial" w:cs="Arial"/>
          <w:sz w:val="20"/>
          <w:szCs w:val="20"/>
        </w:rPr>
        <w:t xml:space="preserve"> contratação </w:t>
      </w:r>
      <w:r>
        <w:rPr>
          <w:rFonts w:ascii="Arial" w:hAnsi="Arial" w:cs="Arial"/>
          <w:sz w:val="20"/>
          <w:szCs w:val="20"/>
        </w:rPr>
        <w:t>desta obra, além de imprescindível, é primordial para o desenvolvimento das atividades em quaisquer que sejam os estabelecimentos, não somente de saúde, mas de empreendimentos em geral.</w:t>
      </w:r>
    </w:p>
    <w:p w14:paraId="0916216C" w14:textId="77777777" w:rsidR="007D0DF5" w:rsidRPr="005F1D9C" w:rsidRDefault="007D0DF5" w:rsidP="00923F0D">
      <w:pPr>
        <w:spacing w:after="160" w:line="240" w:lineRule="auto"/>
        <w:ind w:firstLine="709"/>
        <w:rPr>
          <w:rFonts w:ascii="Arial" w:hAnsi="Arial" w:cs="Arial"/>
          <w:sz w:val="20"/>
          <w:szCs w:val="20"/>
        </w:rPr>
      </w:pPr>
      <w:r w:rsidRPr="005F1D9C">
        <w:rPr>
          <w:rFonts w:ascii="Arial" w:hAnsi="Arial" w:cs="Arial"/>
          <w:sz w:val="20"/>
          <w:szCs w:val="20"/>
        </w:rPr>
        <w:t xml:space="preserve">Os serviços de saúde compõem o rol de garantias constitucionais e estão intimamente ligados à dignidade da pessoa humana. Nesta linha, cabe transcrever o que dispôs os Artigos 196 e 197 da Carta Magna: </w:t>
      </w:r>
    </w:p>
    <w:p w14:paraId="310CF13F" w14:textId="724F7461" w:rsidR="007D0DF5" w:rsidRPr="00211259" w:rsidRDefault="007D0DF5" w:rsidP="00923F0D">
      <w:pPr>
        <w:spacing w:after="160" w:line="240" w:lineRule="auto"/>
        <w:ind w:left="2268"/>
        <w:rPr>
          <w:rFonts w:ascii="Arial" w:hAnsi="Arial" w:cs="Arial"/>
          <w:i/>
          <w:iCs/>
          <w:sz w:val="20"/>
          <w:szCs w:val="20"/>
        </w:rPr>
      </w:pPr>
      <w:r w:rsidRPr="00211259">
        <w:rPr>
          <w:rFonts w:ascii="Arial" w:hAnsi="Arial" w:cs="Arial"/>
          <w:i/>
          <w:iCs/>
          <w:sz w:val="20"/>
          <w:szCs w:val="20"/>
        </w:rPr>
        <w:t xml:space="preserve">Art. 196 A saúde é direito de todos e dever do Estado, garantido mediante políticas sociais e econômicos que visem à redução do risco e de outros agravos e ao acesso universal e igualitário às ações e serviços para sua promoção, proteção e recuperação. </w:t>
      </w:r>
    </w:p>
    <w:p w14:paraId="588FBC87" w14:textId="7E9D43D4" w:rsidR="007D0DF5" w:rsidRPr="00211259" w:rsidRDefault="007D0DF5" w:rsidP="00923F0D">
      <w:pPr>
        <w:spacing w:after="160" w:line="240" w:lineRule="auto"/>
        <w:ind w:left="2268"/>
        <w:rPr>
          <w:rFonts w:ascii="Arial" w:hAnsi="Arial" w:cs="Arial"/>
          <w:i/>
          <w:iCs/>
          <w:sz w:val="20"/>
          <w:szCs w:val="20"/>
        </w:rPr>
      </w:pPr>
      <w:r w:rsidRPr="00211259">
        <w:rPr>
          <w:rFonts w:ascii="Arial" w:hAnsi="Arial" w:cs="Arial"/>
          <w:i/>
          <w:iCs/>
          <w:sz w:val="20"/>
          <w:szCs w:val="20"/>
        </w:rPr>
        <w:lastRenderedPageBreak/>
        <w:t>Art. 197 São de relevância pública as ações e serviços de saúde, cabendo ao Poder Público dispor, nos termos da Lei, sobre sua regulamentação, fiscalização e controle, devendo sua execução ser feita diretamente ou através de terceiros e, também, por pessoa física ou jurídica de direito privado.</w:t>
      </w:r>
    </w:p>
    <w:p w14:paraId="5934622B" w14:textId="14B90BE2" w:rsidR="0026780D" w:rsidRPr="005F1D9C" w:rsidRDefault="00464C93" w:rsidP="00923F0D">
      <w:pPr>
        <w:spacing w:after="160" w:line="240" w:lineRule="auto"/>
        <w:ind w:firstLine="709"/>
        <w:rPr>
          <w:rFonts w:ascii="Arial" w:hAnsi="Arial" w:cs="Arial"/>
          <w:sz w:val="20"/>
          <w:szCs w:val="20"/>
        </w:rPr>
      </w:pPr>
      <w:r>
        <w:rPr>
          <w:rFonts w:ascii="Arial" w:hAnsi="Arial" w:cs="Arial"/>
          <w:sz w:val="20"/>
          <w:szCs w:val="20"/>
        </w:rPr>
        <w:tab/>
        <w:t>Ainda a contratação terá seus preços regidos pela planilha SINAPI durante a execução do contrato, acrescido o desconto ofertado da empresa, ou seja, demonstrando que a administração pública pagará o valor de mercado para os serviços ofertados.</w:t>
      </w:r>
    </w:p>
    <w:p w14:paraId="272C9F7E" w14:textId="7E7CA0FC" w:rsidR="007D0DF5" w:rsidRPr="007D0DF5" w:rsidRDefault="007D0DF5" w:rsidP="00923F0D">
      <w:pPr>
        <w:spacing w:after="160" w:line="240" w:lineRule="auto"/>
        <w:ind w:firstLine="709"/>
        <w:rPr>
          <w:rFonts w:ascii="Arial" w:hAnsi="Arial" w:cs="Arial"/>
          <w:sz w:val="20"/>
          <w:szCs w:val="20"/>
        </w:rPr>
      </w:pPr>
      <w:r w:rsidRPr="005F1D9C">
        <w:rPr>
          <w:rFonts w:ascii="Arial" w:hAnsi="Arial" w:cs="Arial"/>
          <w:sz w:val="20"/>
          <w:szCs w:val="20"/>
        </w:rPr>
        <w:t>É a Motivação do Ato.</w:t>
      </w:r>
    </w:p>
    <w:bookmarkEnd w:id="0"/>
    <w:p w14:paraId="2A441D94" w14:textId="77777777" w:rsidR="00114361" w:rsidRPr="002557E9" w:rsidRDefault="00C44353" w:rsidP="00F660A2">
      <w:pPr>
        <w:pBdr>
          <w:top w:val="nil"/>
          <w:left w:val="nil"/>
          <w:bottom w:val="nil"/>
          <w:right w:val="nil"/>
          <w:between w:val="nil"/>
        </w:pBdr>
        <w:spacing w:after="57" w:line="240" w:lineRule="auto"/>
        <w:rPr>
          <w:rFonts w:ascii="Arial" w:eastAsia="Calibri" w:hAnsi="Arial" w:cs="Arial"/>
          <w:color w:val="000000"/>
          <w:sz w:val="20"/>
          <w:szCs w:val="20"/>
        </w:rPr>
      </w:pPr>
      <w:r w:rsidRPr="002557E9">
        <w:rPr>
          <w:rFonts w:ascii="Arial" w:eastAsia="Calibri" w:hAnsi="Arial" w:cs="Arial"/>
          <w:b/>
          <w:color w:val="000000"/>
          <w:sz w:val="20"/>
          <w:szCs w:val="20"/>
        </w:rPr>
        <w:t xml:space="preserve">2. PREVISÃO ORÇAMENTÁRIA </w:t>
      </w:r>
    </w:p>
    <w:p w14:paraId="122F86B8" w14:textId="2FFAC52D" w:rsidR="00114361" w:rsidRDefault="00C44353">
      <w:pPr>
        <w:pBdr>
          <w:top w:val="nil"/>
          <w:left w:val="nil"/>
          <w:bottom w:val="nil"/>
          <w:right w:val="nil"/>
          <w:between w:val="nil"/>
        </w:pBdr>
        <w:spacing w:line="240" w:lineRule="auto"/>
        <w:rPr>
          <w:rFonts w:ascii="Arial" w:eastAsia="Calibri" w:hAnsi="Arial" w:cs="Arial"/>
          <w:color w:val="000000"/>
          <w:sz w:val="20"/>
          <w:szCs w:val="20"/>
        </w:rPr>
      </w:pPr>
      <w:r w:rsidRPr="004064B6">
        <w:rPr>
          <w:rFonts w:ascii="Arial" w:eastAsia="Calibri" w:hAnsi="Arial" w:cs="Arial"/>
          <w:b/>
          <w:bCs/>
          <w:color w:val="000000"/>
          <w:sz w:val="20"/>
          <w:szCs w:val="20"/>
        </w:rPr>
        <w:t>2.1</w:t>
      </w:r>
      <w:r w:rsidRPr="002557E9">
        <w:rPr>
          <w:rFonts w:ascii="Arial" w:eastAsia="Calibri" w:hAnsi="Arial" w:cs="Arial"/>
          <w:color w:val="000000"/>
          <w:sz w:val="20"/>
          <w:szCs w:val="20"/>
        </w:rPr>
        <w:t xml:space="preserve"> Demonstração da previsão da contratação no plano de contratações anual, sempre que elaborado, de modo a indicar o seu alinhamento com o planejamento da Administração:</w:t>
      </w:r>
    </w:p>
    <w:p w14:paraId="205DAA0D" w14:textId="5D270139" w:rsidR="00F402E8" w:rsidRDefault="00F402E8" w:rsidP="00F402E8">
      <w:pPr>
        <w:pBdr>
          <w:top w:val="nil"/>
          <w:left w:val="nil"/>
          <w:bottom w:val="nil"/>
          <w:right w:val="nil"/>
          <w:between w:val="nil"/>
        </w:pBdr>
        <w:spacing w:line="240" w:lineRule="auto"/>
        <w:ind w:firstLine="720"/>
        <w:rPr>
          <w:rFonts w:ascii="Arial" w:hAnsi="Arial" w:cs="Arial"/>
          <w:sz w:val="20"/>
          <w:szCs w:val="20"/>
        </w:rPr>
      </w:pPr>
      <w:r w:rsidRPr="00F402E8">
        <w:rPr>
          <w:rFonts w:ascii="Arial" w:hAnsi="Arial" w:cs="Arial"/>
          <w:sz w:val="20"/>
          <w:szCs w:val="20"/>
        </w:rPr>
        <w:t xml:space="preserve">O serviço a ser executado está no item do Plano de Contratações Anual </w:t>
      </w:r>
      <w:r w:rsidR="00923F0D">
        <w:rPr>
          <w:rFonts w:ascii="Arial" w:hAnsi="Arial" w:cs="Arial"/>
          <w:sz w:val="20"/>
          <w:szCs w:val="20"/>
        </w:rPr>
        <w:t>da Escola de Saúde Pública do Estado do Paraná</w:t>
      </w:r>
      <w:r w:rsidR="00950013">
        <w:rPr>
          <w:rStyle w:val="Refdenotaderodap"/>
          <w:rFonts w:ascii="Arial" w:hAnsi="Arial" w:cs="Arial"/>
          <w:sz w:val="20"/>
          <w:szCs w:val="20"/>
        </w:rPr>
        <w:footnoteReference w:id="2"/>
      </w:r>
      <w:r w:rsidRPr="00F402E8">
        <w:rPr>
          <w:rFonts w:ascii="Arial" w:hAnsi="Arial" w:cs="Arial"/>
          <w:sz w:val="20"/>
          <w:szCs w:val="20"/>
        </w:rPr>
        <w:t xml:space="preserve"> de 2024</w:t>
      </w:r>
      <w:r>
        <w:rPr>
          <w:rFonts w:ascii="Arial" w:hAnsi="Arial" w:cs="Arial"/>
          <w:sz w:val="20"/>
          <w:szCs w:val="20"/>
        </w:rPr>
        <w:t xml:space="preserve">, em seu item </w:t>
      </w:r>
      <w:r w:rsidR="007C1DA9">
        <w:rPr>
          <w:rFonts w:ascii="Arial" w:hAnsi="Arial" w:cs="Arial"/>
          <w:sz w:val="20"/>
          <w:szCs w:val="20"/>
        </w:rPr>
        <w:t>546</w:t>
      </w:r>
      <w:r>
        <w:rPr>
          <w:rFonts w:ascii="Arial" w:hAnsi="Arial" w:cs="Arial"/>
          <w:sz w:val="20"/>
          <w:szCs w:val="20"/>
        </w:rPr>
        <w:t>.</w:t>
      </w:r>
    </w:p>
    <w:p w14:paraId="6F4EA974" w14:textId="3C66CE96" w:rsidR="00F402E8" w:rsidRPr="00F402E8" w:rsidRDefault="00950013" w:rsidP="00950013">
      <w:pPr>
        <w:pBdr>
          <w:top w:val="nil"/>
          <w:left w:val="nil"/>
          <w:bottom w:val="nil"/>
          <w:right w:val="nil"/>
          <w:between w:val="nil"/>
        </w:pBdr>
        <w:spacing w:line="240" w:lineRule="auto"/>
        <w:rPr>
          <w:rFonts w:ascii="Arial" w:eastAsia="Calibri" w:hAnsi="Arial" w:cs="Arial"/>
          <w:color w:val="000000"/>
          <w:sz w:val="20"/>
          <w:szCs w:val="20"/>
        </w:rPr>
      </w:pPr>
      <w:r>
        <w:rPr>
          <w:noProof/>
        </w:rPr>
        <mc:AlternateContent>
          <mc:Choice Requires="wps">
            <w:drawing>
              <wp:anchor distT="0" distB="0" distL="114300" distR="114300" simplePos="0" relativeHeight="251668480" behindDoc="0" locked="0" layoutInCell="1" allowOverlap="1" wp14:anchorId="57C5EDDE" wp14:editId="120821AA">
                <wp:simplePos x="0" y="0"/>
                <wp:positionH relativeFrom="margin">
                  <wp:posOffset>10685</wp:posOffset>
                </wp:positionH>
                <wp:positionV relativeFrom="paragraph">
                  <wp:posOffset>35753</wp:posOffset>
                </wp:positionV>
                <wp:extent cx="4546655" cy="76366"/>
                <wp:effectExtent l="57150" t="19050" r="63500" b="95250"/>
                <wp:wrapNone/>
                <wp:docPr id="204969070" name="Retângulo 1"/>
                <wp:cNvGraphicFramePr/>
                <a:graphic xmlns:a="http://schemas.openxmlformats.org/drawingml/2006/main">
                  <a:graphicData uri="http://schemas.microsoft.com/office/word/2010/wordprocessingShape">
                    <wps:wsp>
                      <wps:cNvSpPr/>
                      <wps:spPr>
                        <a:xfrm>
                          <a:off x="0" y="0"/>
                          <a:ext cx="4546655" cy="76366"/>
                        </a:xfrm>
                        <a:prstGeom prst="rect">
                          <a:avLst/>
                        </a:prstGeom>
                        <a:noFill/>
                        <a:ln w="19050">
                          <a:solidFill>
                            <a:srgbClr val="FF0000"/>
                          </a:solidFill>
                          <a:prstDash val="sysDot"/>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1E8602" id="Retângulo 1" o:spid="_x0000_s1026" style="position:absolute;margin-left:.85pt;margin-top:2.8pt;width:358pt;height:6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" filled="f" strokecolor="red" strokeweight="1.5pt">
                <v:stroke dashstyle="1 1"/>
                <v:shadow on="t" color="black" opacity="22937f" origin=",.5" offset="0,.63889mm"/>
                <w10:wrap anchorx="margin"/>
              </v:rect>
            </w:pict>
          </mc:Fallback>
        </mc:AlternateContent>
      </w:r>
      <w:r w:rsidR="007C1DA9">
        <w:rPr>
          <w:noProof/>
        </w:rPr>
        <w:drawing>
          <wp:inline distT="0" distB="0" distL="0" distR="0" wp14:anchorId="026216F9" wp14:editId="310928EE">
            <wp:extent cx="5400040" cy="709930"/>
            <wp:effectExtent l="0" t="0" r="0" b="0"/>
            <wp:docPr id="561047653" name="Imagem 1" descr="Uma imagem contendo PowerPoint&#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1047653" name="Imagem 1" descr="Uma imagem contendo PowerPoint&#10;&#10;Descrição gerada automaticamente"/>
                    <pic:cNvPicPr/>
                  </pic:nvPicPr>
                  <pic:blipFill>
                    <a:blip r:embed="rId10"/>
                    <a:stretch>
                      <a:fillRect/>
                    </a:stretch>
                  </pic:blipFill>
                  <pic:spPr>
                    <a:xfrm>
                      <a:off x="0" y="0"/>
                      <a:ext cx="5400040" cy="709930"/>
                    </a:xfrm>
                    <a:prstGeom prst="rect">
                      <a:avLst/>
                    </a:prstGeom>
                  </pic:spPr>
                </pic:pic>
              </a:graphicData>
            </a:graphic>
          </wp:inline>
        </w:drawing>
      </w:r>
    </w:p>
    <w:p w14:paraId="4945EC01" w14:textId="0AD80ECC" w:rsidR="00114361" w:rsidRPr="006C1941" w:rsidRDefault="00C44353" w:rsidP="006C1941">
      <w:pPr>
        <w:spacing w:after="160" w:line="240" w:lineRule="auto"/>
        <w:rPr>
          <w:rFonts w:ascii="Arial" w:eastAsia="Calibri" w:hAnsi="Arial" w:cs="Arial"/>
          <w:sz w:val="20"/>
          <w:szCs w:val="20"/>
        </w:rPr>
      </w:pPr>
      <w:r w:rsidRPr="004064B6">
        <w:rPr>
          <w:rFonts w:ascii="Arial" w:eastAsia="Calibri" w:hAnsi="Arial" w:cs="Arial"/>
          <w:b/>
          <w:bCs/>
          <w:sz w:val="20"/>
          <w:szCs w:val="20"/>
        </w:rPr>
        <w:t>2.2</w:t>
      </w:r>
      <w:r w:rsidRPr="002557E9">
        <w:rPr>
          <w:rFonts w:ascii="Arial" w:eastAsia="Calibri" w:hAnsi="Arial" w:cs="Arial"/>
          <w:sz w:val="20"/>
          <w:szCs w:val="20"/>
        </w:rPr>
        <w:t xml:space="preserve"> As despesas decorrentes deste objeto correrão à conta do orçamento da FUNEAS</w:t>
      </w:r>
      <w:r w:rsidR="007C1DA9">
        <w:rPr>
          <w:rFonts w:ascii="Arial" w:eastAsia="Calibri" w:hAnsi="Arial" w:cs="Arial"/>
          <w:sz w:val="20"/>
          <w:szCs w:val="20"/>
        </w:rPr>
        <w:t>, repassados pela SESA por meio de Termo Aditivo Específico,</w:t>
      </w:r>
      <w:r w:rsidRPr="002557E9">
        <w:rPr>
          <w:rFonts w:ascii="Arial" w:eastAsia="Calibri" w:hAnsi="Arial" w:cs="Arial"/>
          <w:sz w:val="20"/>
          <w:szCs w:val="20"/>
        </w:rPr>
        <w:t xml:space="preserve"> e serão especificadas no tempo da contratação.</w:t>
      </w:r>
    </w:p>
    <w:p w14:paraId="1A7BCBDD" w14:textId="77777777" w:rsidR="00114361" w:rsidRPr="002557E9" w:rsidRDefault="00C44353" w:rsidP="00F660A2">
      <w:pPr>
        <w:spacing w:after="57" w:line="240" w:lineRule="auto"/>
        <w:rPr>
          <w:rFonts w:ascii="Arial" w:eastAsia="Calibri" w:hAnsi="Arial" w:cs="Arial"/>
          <w:sz w:val="20"/>
          <w:szCs w:val="20"/>
        </w:rPr>
      </w:pPr>
      <w:r w:rsidRPr="002557E9">
        <w:rPr>
          <w:rFonts w:ascii="Arial" w:eastAsia="Calibri" w:hAnsi="Arial" w:cs="Arial"/>
          <w:b/>
          <w:sz w:val="20"/>
          <w:szCs w:val="20"/>
        </w:rPr>
        <w:t xml:space="preserve">3. REQUISITOS DA COMPRA/CONTRATAÇÃO </w:t>
      </w:r>
    </w:p>
    <w:p w14:paraId="1A48AD89" w14:textId="0507D253" w:rsidR="00114361" w:rsidRPr="006C1941" w:rsidRDefault="00C44353">
      <w:pPr>
        <w:spacing w:line="240" w:lineRule="auto"/>
        <w:rPr>
          <w:rFonts w:ascii="Arial" w:eastAsia="Calibri" w:hAnsi="Arial" w:cs="Arial"/>
          <w:color w:val="000000"/>
          <w:sz w:val="20"/>
          <w:szCs w:val="20"/>
        </w:rPr>
      </w:pPr>
      <w:r w:rsidRPr="004064B6">
        <w:rPr>
          <w:rFonts w:ascii="Arial" w:eastAsia="Calibri" w:hAnsi="Arial" w:cs="Arial"/>
          <w:b/>
          <w:bCs/>
          <w:color w:val="000000"/>
          <w:sz w:val="20"/>
          <w:szCs w:val="20"/>
        </w:rPr>
        <w:t>3.1</w:t>
      </w:r>
      <w:r w:rsidRPr="006C1941">
        <w:rPr>
          <w:rFonts w:ascii="Arial" w:eastAsia="Calibri" w:hAnsi="Arial" w:cs="Arial"/>
          <w:color w:val="000000"/>
          <w:sz w:val="20"/>
          <w:szCs w:val="20"/>
        </w:rPr>
        <w:t xml:space="preserve"> Requisitos da contratação:</w:t>
      </w:r>
    </w:p>
    <w:p w14:paraId="49D08FBC" w14:textId="76106434" w:rsidR="006C1941" w:rsidRPr="006C1941" w:rsidRDefault="006C1941">
      <w:pPr>
        <w:spacing w:line="240" w:lineRule="auto"/>
        <w:rPr>
          <w:rFonts w:ascii="Arial" w:hAnsi="Arial" w:cs="Arial"/>
          <w:sz w:val="20"/>
          <w:szCs w:val="20"/>
        </w:rPr>
      </w:pPr>
      <w:r w:rsidRPr="006C1941">
        <w:rPr>
          <w:rFonts w:ascii="Arial" w:hAnsi="Arial" w:cs="Arial"/>
          <w:sz w:val="20"/>
          <w:szCs w:val="20"/>
        </w:rPr>
        <w:t xml:space="preserve">Para elaboração </w:t>
      </w:r>
      <w:r w:rsidR="00CC5B0A">
        <w:rPr>
          <w:rFonts w:ascii="Arial" w:hAnsi="Arial" w:cs="Arial"/>
          <w:sz w:val="20"/>
          <w:szCs w:val="20"/>
        </w:rPr>
        <w:t>do serviço</w:t>
      </w:r>
      <w:r w:rsidRPr="006C1941">
        <w:rPr>
          <w:rFonts w:ascii="Arial" w:hAnsi="Arial" w:cs="Arial"/>
          <w:sz w:val="20"/>
          <w:szCs w:val="20"/>
        </w:rPr>
        <w:t xml:space="preserve"> a empresa ganhadora deverá observar leis, decretos, portarias, normas, tais como:</w:t>
      </w:r>
    </w:p>
    <w:p w14:paraId="486A3BAE" w14:textId="69E89340" w:rsidR="006C1941" w:rsidRPr="006C1941" w:rsidRDefault="006C1941" w:rsidP="004A2FD1">
      <w:pPr>
        <w:pStyle w:val="PargrafodaLista"/>
        <w:numPr>
          <w:ilvl w:val="0"/>
          <w:numId w:val="2"/>
        </w:numPr>
        <w:spacing w:line="240" w:lineRule="auto"/>
        <w:rPr>
          <w:rFonts w:ascii="Arial" w:hAnsi="Arial" w:cs="Arial"/>
          <w:sz w:val="20"/>
          <w:szCs w:val="20"/>
        </w:rPr>
      </w:pPr>
      <w:r w:rsidRPr="006C1941">
        <w:rPr>
          <w:rFonts w:ascii="Arial" w:hAnsi="Arial" w:cs="Arial"/>
          <w:sz w:val="20"/>
          <w:szCs w:val="20"/>
        </w:rPr>
        <w:t>Lei n. º 12.305, de 02 de agosto de 2010 – institui a Política Nacional de Resíduos Sólidos e dá outras providências</w:t>
      </w:r>
      <w:r w:rsidR="00E51488">
        <w:rPr>
          <w:rFonts w:ascii="Arial" w:hAnsi="Arial" w:cs="Arial"/>
          <w:sz w:val="20"/>
          <w:szCs w:val="20"/>
        </w:rPr>
        <w:t>.</w:t>
      </w:r>
    </w:p>
    <w:p w14:paraId="290F5B4F" w14:textId="77777777" w:rsidR="006C1941" w:rsidRPr="006C1941" w:rsidRDefault="006C1941" w:rsidP="004A2FD1">
      <w:pPr>
        <w:pStyle w:val="PargrafodaLista"/>
        <w:numPr>
          <w:ilvl w:val="0"/>
          <w:numId w:val="2"/>
        </w:numPr>
        <w:spacing w:line="240" w:lineRule="auto"/>
        <w:rPr>
          <w:rFonts w:ascii="Arial" w:hAnsi="Arial" w:cs="Arial"/>
          <w:sz w:val="20"/>
          <w:szCs w:val="20"/>
        </w:rPr>
      </w:pPr>
      <w:r w:rsidRPr="006C1941">
        <w:rPr>
          <w:rFonts w:ascii="Arial" w:hAnsi="Arial" w:cs="Arial"/>
          <w:sz w:val="20"/>
          <w:szCs w:val="20"/>
        </w:rPr>
        <w:t>Resolução n. º 307, de 05 de julho de 2002, do Conselho Nacional do Meio Ambiente (CONAMA).</w:t>
      </w:r>
    </w:p>
    <w:p w14:paraId="40E116F5" w14:textId="510B716C" w:rsidR="006C1941" w:rsidRPr="006C1941" w:rsidRDefault="006C1941" w:rsidP="004A2FD1">
      <w:pPr>
        <w:pStyle w:val="PargrafodaLista"/>
        <w:numPr>
          <w:ilvl w:val="0"/>
          <w:numId w:val="2"/>
        </w:numPr>
        <w:spacing w:line="240" w:lineRule="auto"/>
        <w:rPr>
          <w:rFonts w:ascii="Arial" w:hAnsi="Arial" w:cs="Arial"/>
          <w:sz w:val="20"/>
          <w:szCs w:val="20"/>
        </w:rPr>
      </w:pPr>
      <w:r w:rsidRPr="006C1941">
        <w:rPr>
          <w:rFonts w:ascii="Arial" w:hAnsi="Arial" w:cs="Arial"/>
          <w:sz w:val="20"/>
          <w:szCs w:val="20"/>
        </w:rPr>
        <w:t>Decreto Federal 7.404/2010: Regulamenta a Lei nº 12.305, de 2 de agosto de 2010, que institui a Política Nacional de Resíduos Sólidos, cria o Comitê Interministerial da Política Nacional de Resíduos Sólidos e o Comitê Orientador para a Implantação dos Sistemas de Logística Reversa, e dá outras providências</w:t>
      </w:r>
      <w:r w:rsidR="00E51488">
        <w:rPr>
          <w:rFonts w:ascii="Arial" w:hAnsi="Arial" w:cs="Arial"/>
          <w:sz w:val="20"/>
          <w:szCs w:val="20"/>
        </w:rPr>
        <w:t>.</w:t>
      </w:r>
    </w:p>
    <w:p w14:paraId="6ABF1A95" w14:textId="28631CAE" w:rsidR="006C1941" w:rsidRPr="006C1941" w:rsidRDefault="006C1941" w:rsidP="004A2FD1">
      <w:pPr>
        <w:pStyle w:val="PargrafodaLista"/>
        <w:numPr>
          <w:ilvl w:val="0"/>
          <w:numId w:val="2"/>
        </w:numPr>
        <w:spacing w:line="240" w:lineRule="auto"/>
        <w:rPr>
          <w:rFonts w:ascii="Arial" w:hAnsi="Arial" w:cs="Arial"/>
          <w:sz w:val="20"/>
          <w:szCs w:val="20"/>
        </w:rPr>
      </w:pPr>
      <w:r w:rsidRPr="006C1941">
        <w:rPr>
          <w:rFonts w:ascii="Arial" w:hAnsi="Arial" w:cs="Arial"/>
          <w:sz w:val="20"/>
          <w:szCs w:val="20"/>
        </w:rPr>
        <w:t>Legislação municipal</w:t>
      </w:r>
      <w:r w:rsidR="00E51488">
        <w:rPr>
          <w:rFonts w:ascii="Arial" w:hAnsi="Arial" w:cs="Arial"/>
          <w:sz w:val="20"/>
          <w:szCs w:val="20"/>
        </w:rPr>
        <w:t>.</w:t>
      </w:r>
    </w:p>
    <w:p w14:paraId="322453FC" w14:textId="77777777" w:rsidR="006C1941" w:rsidRPr="006C1941" w:rsidRDefault="006C1941" w:rsidP="004A2FD1">
      <w:pPr>
        <w:pStyle w:val="PargrafodaLista"/>
        <w:numPr>
          <w:ilvl w:val="0"/>
          <w:numId w:val="2"/>
        </w:numPr>
        <w:spacing w:line="240" w:lineRule="auto"/>
        <w:rPr>
          <w:rFonts w:ascii="Arial" w:hAnsi="Arial" w:cs="Arial"/>
          <w:sz w:val="20"/>
          <w:szCs w:val="20"/>
        </w:rPr>
      </w:pPr>
      <w:r w:rsidRPr="006C1941">
        <w:rPr>
          <w:rFonts w:ascii="Arial" w:hAnsi="Arial" w:cs="Arial"/>
          <w:sz w:val="20"/>
          <w:szCs w:val="20"/>
        </w:rPr>
        <w:t>Normas técnicas brasileiras elaboradas pela Associação Brasileira de Normas Técnicas (ABNT) e regulamentadas pelo Instituto Nacional de Metrologia, Qualidade e Tecnologia (INMETRO), ou similares.</w:t>
      </w:r>
    </w:p>
    <w:p w14:paraId="5BFD8A60" w14:textId="77777777" w:rsidR="006C1941" w:rsidRPr="006C1941" w:rsidRDefault="006C1941" w:rsidP="004A2FD1">
      <w:pPr>
        <w:pStyle w:val="PargrafodaLista"/>
        <w:numPr>
          <w:ilvl w:val="0"/>
          <w:numId w:val="2"/>
        </w:numPr>
        <w:spacing w:line="240" w:lineRule="auto"/>
        <w:rPr>
          <w:rFonts w:ascii="Arial" w:hAnsi="Arial" w:cs="Arial"/>
          <w:sz w:val="20"/>
          <w:szCs w:val="20"/>
        </w:rPr>
      </w:pPr>
      <w:r w:rsidRPr="006C1941">
        <w:rPr>
          <w:rFonts w:ascii="Arial" w:hAnsi="Arial" w:cs="Arial"/>
          <w:sz w:val="20"/>
          <w:szCs w:val="20"/>
        </w:rPr>
        <w:t xml:space="preserve">Normas Regulamentadoras do Ministério do Trabalho e Emprego – MTE, a exemplo de: </w:t>
      </w:r>
    </w:p>
    <w:p w14:paraId="6049C8BC" w14:textId="77777777" w:rsidR="006C1941" w:rsidRDefault="006C1941" w:rsidP="006C1941">
      <w:pPr>
        <w:spacing w:line="240" w:lineRule="auto"/>
        <w:ind w:left="2268"/>
        <w:rPr>
          <w:rFonts w:ascii="Arial" w:hAnsi="Arial" w:cs="Arial"/>
          <w:sz w:val="20"/>
          <w:szCs w:val="20"/>
        </w:rPr>
      </w:pPr>
      <w:r w:rsidRPr="006C1941">
        <w:rPr>
          <w:rFonts w:ascii="Arial" w:hAnsi="Arial" w:cs="Arial"/>
          <w:sz w:val="20"/>
          <w:szCs w:val="20"/>
        </w:rPr>
        <w:t xml:space="preserve">NR 08 – Edificações; </w:t>
      </w:r>
    </w:p>
    <w:p w14:paraId="5BAF7829" w14:textId="77777777" w:rsidR="006C1941" w:rsidRDefault="006C1941" w:rsidP="006C1941">
      <w:pPr>
        <w:spacing w:line="240" w:lineRule="auto"/>
        <w:ind w:left="2268"/>
        <w:rPr>
          <w:rFonts w:ascii="Arial" w:hAnsi="Arial" w:cs="Arial"/>
          <w:sz w:val="20"/>
          <w:szCs w:val="20"/>
        </w:rPr>
      </w:pPr>
      <w:r w:rsidRPr="006C1941">
        <w:rPr>
          <w:rFonts w:ascii="Arial" w:hAnsi="Arial" w:cs="Arial"/>
          <w:sz w:val="20"/>
          <w:szCs w:val="20"/>
        </w:rPr>
        <w:t xml:space="preserve">NR 10 – Segurança em instalações e serviços em eletricidade; </w:t>
      </w:r>
    </w:p>
    <w:p w14:paraId="541D7096" w14:textId="77777777" w:rsidR="006C1941" w:rsidRDefault="006C1941" w:rsidP="006C1941">
      <w:pPr>
        <w:spacing w:line="240" w:lineRule="auto"/>
        <w:ind w:left="2268"/>
        <w:rPr>
          <w:rFonts w:ascii="Arial" w:hAnsi="Arial" w:cs="Arial"/>
          <w:sz w:val="20"/>
          <w:szCs w:val="20"/>
        </w:rPr>
      </w:pPr>
      <w:r w:rsidRPr="006C1941">
        <w:rPr>
          <w:rFonts w:ascii="Arial" w:hAnsi="Arial" w:cs="Arial"/>
          <w:sz w:val="20"/>
          <w:szCs w:val="20"/>
        </w:rPr>
        <w:t xml:space="preserve">NR 17 – Ergonomia; </w:t>
      </w:r>
    </w:p>
    <w:p w14:paraId="0F4D5EDC" w14:textId="77777777" w:rsidR="006C1941" w:rsidRDefault="006C1941" w:rsidP="006C1941">
      <w:pPr>
        <w:spacing w:line="240" w:lineRule="auto"/>
        <w:ind w:left="2268"/>
        <w:rPr>
          <w:rFonts w:ascii="Arial" w:hAnsi="Arial" w:cs="Arial"/>
          <w:sz w:val="20"/>
          <w:szCs w:val="20"/>
        </w:rPr>
      </w:pPr>
      <w:r w:rsidRPr="006C1941">
        <w:rPr>
          <w:rFonts w:ascii="Arial" w:hAnsi="Arial" w:cs="Arial"/>
          <w:sz w:val="20"/>
          <w:szCs w:val="20"/>
        </w:rPr>
        <w:t xml:space="preserve">NR 18 – Condições e meio ambiente de trabalho na indústria da construção; </w:t>
      </w:r>
    </w:p>
    <w:p w14:paraId="082E313A" w14:textId="77777777" w:rsidR="006C1941" w:rsidRDefault="006C1941" w:rsidP="006C1941">
      <w:pPr>
        <w:spacing w:line="240" w:lineRule="auto"/>
        <w:ind w:left="2268"/>
        <w:rPr>
          <w:rFonts w:ascii="Arial" w:hAnsi="Arial" w:cs="Arial"/>
          <w:sz w:val="20"/>
          <w:szCs w:val="20"/>
        </w:rPr>
      </w:pPr>
      <w:r w:rsidRPr="006C1941">
        <w:rPr>
          <w:rFonts w:ascii="Arial" w:hAnsi="Arial" w:cs="Arial"/>
          <w:sz w:val="20"/>
          <w:szCs w:val="20"/>
        </w:rPr>
        <w:t xml:space="preserve">NR 24 – Condições sanitárias e de conforto nos locais de trabalho; </w:t>
      </w:r>
    </w:p>
    <w:p w14:paraId="35E585E0" w14:textId="5C4BF1E5" w:rsidR="006C1941" w:rsidRDefault="006C1941" w:rsidP="006C1941">
      <w:pPr>
        <w:spacing w:line="240" w:lineRule="auto"/>
        <w:ind w:left="2268"/>
        <w:rPr>
          <w:rFonts w:ascii="Arial" w:hAnsi="Arial" w:cs="Arial"/>
          <w:sz w:val="20"/>
          <w:szCs w:val="20"/>
        </w:rPr>
      </w:pPr>
      <w:r w:rsidRPr="006C1941">
        <w:rPr>
          <w:rFonts w:ascii="Arial" w:hAnsi="Arial" w:cs="Arial"/>
          <w:sz w:val="20"/>
          <w:szCs w:val="20"/>
        </w:rPr>
        <w:t>NR 35 – Trabalho em altura.</w:t>
      </w:r>
    </w:p>
    <w:p w14:paraId="5F92BA09" w14:textId="7D7D9815" w:rsidR="00CC5B0A" w:rsidRPr="00E51488" w:rsidRDefault="00CC5B0A" w:rsidP="004A2FD1">
      <w:pPr>
        <w:pStyle w:val="PargrafodaLista"/>
        <w:numPr>
          <w:ilvl w:val="0"/>
          <w:numId w:val="2"/>
        </w:numPr>
        <w:spacing w:line="240" w:lineRule="auto"/>
        <w:rPr>
          <w:rFonts w:ascii="Arial" w:hAnsi="Arial" w:cs="Arial"/>
          <w:sz w:val="20"/>
          <w:szCs w:val="20"/>
        </w:rPr>
      </w:pPr>
      <w:r w:rsidRPr="00E51488">
        <w:rPr>
          <w:rFonts w:ascii="Arial" w:hAnsi="Arial" w:cs="Arial"/>
          <w:sz w:val="20"/>
          <w:szCs w:val="20"/>
        </w:rPr>
        <w:t>Projeto básico e executivo de escoamento e drenagem urbana em BIM</w:t>
      </w:r>
      <w:r w:rsidRPr="00E51488">
        <w:rPr>
          <w:rFonts w:cs="Arial"/>
        </w:rPr>
        <w:footnoteReference w:id="3"/>
      </w:r>
      <w:r w:rsidRPr="00E51488">
        <w:rPr>
          <w:rFonts w:ascii="Arial" w:hAnsi="Arial" w:cs="Arial"/>
          <w:sz w:val="20"/>
          <w:szCs w:val="20"/>
        </w:rPr>
        <w:t>, devidamente aprovado nos órgãos competentes</w:t>
      </w:r>
      <w:r w:rsidR="00E51488" w:rsidRPr="00E51488">
        <w:rPr>
          <w:rFonts w:ascii="Arial" w:hAnsi="Arial" w:cs="Arial"/>
          <w:sz w:val="20"/>
          <w:szCs w:val="20"/>
        </w:rPr>
        <w:t>.</w:t>
      </w:r>
    </w:p>
    <w:p w14:paraId="2F264B46" w14:textId="7FB9549F" w:rsidR="00CC5B0A" w:rsidRPr="00E51488" w:rsidRDefault="00CC5B0A" w:rsidP="004A2FD1">
      <w:pPr>
        <w:pStyle w:val="PargrafodaLista"/>
        <w:numPr>
          <w:ilvl w:val="0"/>
          <w:numId w:val="2"/>
        </w:numPr>
        <w:spacing w:after="60" w:line="240" w:lineRule="auto"/>
        <w:rPr>
          <w:rFonts w:ascii="Arial" w:eastAsia="Calibri" w:hAnsi="Arial" w:cs="Arial"/>
          <w:sz w:val="20"/>
          <w:szCs w:val="20"/>
        </w:rPr>
      </w:pPr>
      <w:r w:rsidRPr="00E51488">
        <w:rPr>
          <w:rFonts w:ascii="Arial" w:eastAsia="Calibri" w:hAnsi="Arial" w:cs="Arial"/>
          <w:sz w:val="20"/>
          <w:szCs w:val="20"/>
        </w:rPr>
        <w:lastRenderedPageBreak/>
        <w:t>Exigência de qualificação técnica dos potenciais contratantes</w:t>
      </w:r>
      <w:r w:rsidR="00E51488">
        <w:rPr>
          <w:rFonts w:ascii="Arial" w:eastAsia="Calibri" w:hAnsi="Arial" w:cs="Arial"/>
          <w:sz w:val="20"/>
          <w:szCs w:val="20"/>
        </w:rPr>
        <w:t>.</w:t>
      </w:r>
    </w:p>
    <w:p w14:paraId="29252427" w14:textId="377F6410" w:rsidR="00CC5B0A" w:rsidRPr="00E51488" w:rsidRDefault="00CC5B0A" w:rsidP="004A2FD1">
      <w:pPr>
        <w:pStyle w:val="PargrafodaLista"/>
        <w:numPr>
          <w:ilvl w:val="0"/>
          <w:numId w:val="7"/>
        </w:numPr>
        <w:spacing w:line="240" w:lineRule="auto"/>
        <w:ind w:left="714" w:hanging="357"/>
        <w:rPr>
          <w:rFonts w:ascii="Arial" w:eastAsia="Calibri" w:hAnsi="Arial" w:cs="Arial"/>
          <w:sz w:val="20"/>
          <w:szCs w:val="20"/>
        </w:rPr>
      </w:pPr>
      <w:r w:rsidRPr="00E51488">
        <w:rPr>
          <w:rFonts w:ascii="Arial" w:eastAsia="Calibri" w:hAnsi="Arial" w:cs="Arial"/>
          <w:sz w:val="20"/>
          <w:szCs w:val="20"/>
        </w:rPr>
        <w:t>Declaração de sessão de direitos autorais referentes aos projetos</w:t>
      </w:r>
      <w:r w:rsidR="00E51488">
        <w:rPr>
          <w:rFonts w:ascii="Arial" w:eastAsia="Calibri" w:hAnsi="Arial" w:cs="Arial"/>
          <w:sz w:val="20"/>
          <w:szCs w:val="20"/>
        </w:rPr>
        <w:t>.</w:t>
      </w:r>
    </w:p>
    <w:p w14:paraId="6DABD457" w14:textId="13588450" w:rsidR="00CC5B0A" w:rsidRPr="00CC5B0A" w:rsidRDefault="00CC5B0A" w:rsidP="004A2FD1">
      <w:pPr>
        <w:pStyle w:val="BodyText21"/>
        <w:widowControl w:val="0"/>
        <w:numPr>
          <w:ilvl w:val="0"/>
          <w:numId w:val="7"/>
        </w:numPr>
        <w:tabs>
          <w:tab w:val="left" w:pos="-7200"/>
          <w:tab w:val="left" w:pos="-6207"/>
        </w:tabs>
        <w:spacing w:after="0" w:line="240" w:lineRule="auto"/>
        <w:ind w:left="714" w:hanging="357"/>
      </w:pPr>
      <w:r>
        <w:rPr>
          <w:rFonts w:ascii="Arial" w:hAnsi="Arial"/>
          <w:sz w:val="20"/>
          <w:szCs w:val="20"/>
          <w:shd w:val="clear" w:color="auto" w:fill="FFFFFF"/>
        </w:rPr>
        <w:t>O CONTRATADO deverá atender rigorosamente ao disposto no contrato e será responsável pela segurança, eficiência e adequação dos métodos, mão de obra, materiais e equipamentos utilizados na execução das obras ou serviços, bem como deverá atender às normas técnicas definidas pela Associação Brasileira de Normas Técnicas (ABNT).</w:t>
      </w:r>
    </w:p>
    <w:p w14:paraId="3099EB0C" w14:textId="25497B7E" w:rsidR="00CC5B0A" w:rsidRDefault="00CC5B0A" w:rsidP="004A2FD1">
      <w:pPr>
        <w:pStyle w:val="PargrafodaLista"/>
        <w:numPr>
          <w:ilvl w:val="0"/>
          <w:numId w:val="7"/>
        </w:numPr>
        <w:spacing w:after="160" w:line="240" w:lineRule="auto"/>
        <w:ind w:left="714" w:hanging="357"/>
        <w:rPr>
          <w:rFonts w:ascii="Arial" w:eastAsia="Calibri" w:hAnsi="Arial" w:cs="Arial"/>
          <w:sz w:val="20"/>
          <w:szCs w:val="20"/>
        </w:rPr>
      </w:pPr>
      <w:r w:rsidRPr="00E51488">
        <w:rPr>
          <w:rFonts w:ascii="Arial" w:eastAsia="Calibri" w:hAnsi="Arial" w:cs="Arial"/>
          <w:sz w:val="20"/>
          <w:szCs w:val="20"/>
        </w:rPr>
        <w:t>Exigência de Anotação de Responsabilidade Técnica referente aos projetos e execução, por profissional habilitado conforme Lei nº 6.496, de 7 de dezembro de 1977</w:t>
      </w:r>
      <w:r>
        <w:rPr>
          <w:rStyle w:val="Refdenotaderodap"/>
          <w:rFonts w:ascii="Arial" w:eastAsia="Calibri" w:hAnsi="Arial" w:cs="Arial"/>
          <w:sz w:val="20"/>
          <w:szCs w:val="20"/>
        </w:rPr>
        <w:footnoteReference w:id="4"/>
      </w:r>
      <w:r w:rsidR="00E51488">
        <w:rPr>
          <w:rFonts w:ascii="Arial" w:eastAsia="Calibri" w:hAnsi="Arial" w:cs="Arial"/>
          <w:sz w:val="20"/>
          <w:szCs w:val="20"/>
        </w:rPr>
        <w:t>.</w:t>
      </w:r>
    </w:p>
    <w:p w14:paraId="262E109E" w14:textId="23BEC682" w:rsidR="00E51488" w:rsidRDefault="00E51488" w:rsidP="00E51488">
      <w:pPr>
        <w:spacing w:after="160" w:line="240" w:lineRule="auto"/>
        <w:rPr>
          <w:rFonts w:ascii="Arial" w:eastAsia="Calibri" w:hAnsi="Arial" w:cs="Arial"/>
          <w:sz w:val="20"/>
          <w:szCs w:val="20"/>
        </w:rPr>
      </w:pPr>
      <w:r w:rsidRPr="00E51488">
        <w:rPr>
          <w:rFonts w:ascii="Arial" w:eastAsia="Calibri" w:hAnsi="Arial" w:cs="Arial"/>
          <w:b/>
          <w:bCs/>
          <w:sz w:val="20"/>
          <w:szCs w:val="20"/>
        </w:rPr>
        <w:t>3.2</w:t>
      </w:r>
      <w:r>
        <w:rPr>
          <w:rFonts w:ascii="Arial" w:eastAsia="Calibri" w:hAnsi="Arial" w:cs="Arial"/>
          <w:sz w:val="20"/>
          <w:szCs w:val="20"/>
        </w:rPr>
        <w:t xml:space="preserve"> Requisitos básicos de habilitação:</w:t>
      </w:r>
    </w:p>
    <w:p w14:paraId="5FC67582" w14:textId="102D6BBC" w:rsidR="00E51488" w:rsidRDefault="00E51488" w:rsidP="00E51488">
      <w:pPr>
        <w:spacing w:after="160" w:line="240" w:lineRule="auto"/>
        <w:ind w:firstLine="709"/>
        <w:rPr>
          <w:rFonts w:ascii="Arial" w:hAnsi="Arial" w:cs="Arial"/>
          <w:sz w:val="20"/>
          <w:szCs w:val="20"/>
        </w:rPr>
      </w:pPr>
      <w:r>
        <w:rPr>
          <w:rFonts w:ascii="Arial" w:hAnsi="Arial" w:cs="Arial"/>
          <w:sz w:val="20"/>
          <w:szCs w:val="20"/>
        </w:rPr>
        <w:t>Para a habilitação nas licitações e, no que couber, nas contratações diretas, a elaboração do termo de referência e do edital deverão observar as regras e documentação constantes no Capítulo VI do Título II da Lei Federal nº 14.133, de 2021 e no Decreto 10.086/2022.</w:t>
      </w:r>
    </w:p>
    <w:p w14:paraId="00099075" w14:textId="2EDB403E" w:rsidR="00E51488" w:rsidRPr="00E51488" w:rsidRDefault="00E51488" w:rsidP="004A2FD1">
      <w:pPr>
        <w:pStyle w:val="PargrafodaLista"/>
        <w:numPr>
          <w:ilvl w:val="1"/>
          <w:numId w:val="8"/>
        </w:numPr>
        <w:spacing w:after="60" w:line="240" w:lineRule="auto"/>
        <w:rPr>
          <w:rFonts w:ascii="Arial" w:hAnsi="Arial" w:cs="Arial"/>
          <w:sz w:val="20"/>
          <w:szCs w:val="20"/>
        </w:rPr>
      </w:pPr>
      <w:r w:rsidRPr="00E51488">
        <w:rPr>
          <w:rFonts w:ascii="Arial" w:hAnsi="Arial" w:cs="Arial"/>
          <w:sz w:val="20"/>
          <w:szCs w:val="20"/>
        </w:rPr>
        <w:t>Requisitos de habilitação complementares:</w:t>
      </w:r>
    </w:p>
    <w:p w14:paraId="352E5C02" w14:textId="77777777" w:rsidR="00E51488" w:rsidRDefault="00E51488" w:rsidP="004A2FD1">
      <w:pPr>
        <w:pStyle w:val="PargrafodaLista"/>
        <w:widowControl w:val="0"/>
        <w:numPr>
          <w:ilvl w:val="2"/>
          <w:numId w:val="8"/>
        </w:numPr>
        <w:shd w:val="clear" w:color="auto" w:fill="FFFFFF"/>
        <w:tabs>
          <w:tab w:val="left" w:pos="1248"/>
        </w:tabs>
        <w:suppressAutoHyphens/>
        <w:spacing w:line="240" w:lineRule="auto"/>
        <w:ind w:left="0" w:firstLine="0"/>
      </w:pPr>
      <w:r w:rsidRPr="0035188E">
        <w:rPr>
          <w:rFonts w:ascii="Arial" w:hAnsi="Arial" w:cs="Arial"/>
          <w:sz w:val="20"/>
          <w:szCs w:val="20"/>
          <w:highlight w:val="white"/>
        </w:rPr>
        <w:t>Certidão de Registro de Pessoa Jurídica com a regularidade do licitante junto ao Conselho</w:t>
      </w:r>
      <w:r>
        <w:rPr>
          <w:rFonts w:ascii="Arial" w:hAnsi="Arial" w:cs="Arial"/>
          <w:sz w:val="20"/>
          <w:szCs w:val="20"/>
          <w:highlight w:val="white"/>
        </w:rPr>
        <w:t xml:space="preserve"> </w:t>
      </w:r>
      <w:r w:rsidRPr="0035188E">
        <w:rPr>
          <w:rFonts w:ascii="Arial" w:hAnsi="Arial" w:cs="Arial"/>
          <w:sz w:val="20"/>
          <w:szCs w:val="20"/>
          <w:highlight w:val="white"/>
        </w:rPr>
        <w:t>Regional de Engenharia e Agronomia – CREA e/ou Conselho de Arquitetura e Urbanismo – CAU, dentro de seu prazo de validade e com jurisdição na sua sede.</w:t>
      </w:r>
    </w:p>
    <w:p w14:paraId="63DFD2E2" w14:textId="049DCF82" w:rsidR="00E51488" w:rsidRPr="00E51488" w:rsidRDefault="00E51488" w:rsidP="004A2FD1">
      <w:pPr>
        <w:pStyle w:val="PargrafodaLista"/>
        <w:widowControl w:val="0"/>
        <w:numPr>
          <w:ilvl w:val="3"/>
          <w:numId w:val="8"/>
        </w:numPr>
        <w:shd w:val="clear" w:color="auto" w:fill="FFFFFF"/>
        <w:tabs>
          <w:tab w:val="left" w:pos="1248"/>
        </w:tabs>
        <w:suppressAutoHyphens/>
        <w:spacing w:line="240" w:lineRule="auto"/>
        <w:ind w:left="0" w:firstLine="0"/>
      </w:pPr>
      <w:r w:rsidRPr="00FF7151">
        <w:rPr>
          <w:rFonts w:ascii="Arial" w:hAnsi="Arial" w:cs="Arial"/>
          <w:sz w:val="20"/>
          <w:szCs w:val="20"/>
          <w:highlight w:val="white"/>
        </w:rPr>
        <w:t>Em se tratando de empresa de engenharia não registrada no CREA do Estado do Paraná deverá apresentar o registro do CREA do Estado de origem, ficando a licitante vencedora obrigada a apresentar o visto do CREA do Paraná antes da assinatura do contrato.</w:t>
      </w:r>
    </w:p>
    <w:p w14:paraId="0AE05D04" w14:textId="412FDDB1" w:rsidR="00E51488" w:rsidRDefault="00E51488" w:rsidP="004A2FD1">
      <w:pPr>
        <w:pStyle w:val="PargrafodaLista"/>
        <w:widowControl w:val="0"/>
        <w:numPr>
          <w:ilvl w:val="2"/>
          <w:numId w:val="8"/>
        </w:numPr>
        <w:shd w:val="clear" w:color="auto" w:fill="FFFFFF"/>
        <w:tabs>
          <w:tab w:val="left" w:pos="1248"/>
        </w:tabs>
        <w:suppressAutoHyphens/>
        <w:spacing w:line="240" w:lineRule="auto"/>
        <w:ind w:left="0" w:firstLine="0"/>
      </w:pPr>
      <w:r>
        <w:rPr>
          <w:rFonts w:ascii="Arial" w:hAnsi="Arial" w:cs="Arial"/>
          <w:sz w:val="20"/>
          <w:szCs w:val="20"/>
        </w:rPr>
        <w:t xml:space="preserve">Certidão de Acervo Técnico (CAT) expedido pelo CREA ou CAU do Estado do Paraná ou do estado de origem, comprovando execução de projeto de drenagem de águas pluviais com área mínima de 25% da área do terreno a ser drenado, considerando que o local possui uma área de </w:t>
      </w:r>
      <w:r w:rsidR="0041370B">
        <w:rPr>
          <w:rFonts w:ascii="Arial" w:hAnsi="Arial" w:cs="Arial"/>
          <w:sz w:val="20"/>
          <w:szCs w:val="20"/>
        </w:rPr>
        <w:t>11.136,02</w:t>
      </w:r>
      <w:r>
        <w:rPr>
          <w:rFonts w:ascii="Arial" w:hAnsi="Arial" w:cs="Arial"/>
          <w:sz w:val="20"/>
          <w:szCs w:val="20"/>
        </w:rPr>
        <w:t xml:space="preserve"> m², a área mínima de acervo deverá ser de </w:t>
      </w:r>
      <w:r w:rsidR="0041370B">
        <w:rPr>
          <w:rFonts w:ascii="Arial" w:hAnsi="Arial" w:cs="Arial"/>
          <w:sz w:val="20"/>
          <w:szCs w:val="20"/>
        </w:rPr>
        <w:t>5.568,01</w:t>
      </w:r>
      <w:r>
        <w:rPr>
          <w:rFonts w:ascii="Arial" w:hAnsi="Arial" w:cs="Arial"/>
          <w:sz w:val="20"/>
          <w:szCs w:val="20"/>
        </w:rPr>
        <w:t xml:space="preserve"> m².</w:t>
      </w:r>
    </w:p>
    <w:p w14:paraId="1EA5AF7C" w14:textId="589F09AC" w:rsidR="00E51488" w:rsidRPr="00E51488" w:rsidRDefault="00E51488" w:rsidP="004A2FD1">
      <w:pPr>
        <w:widowControl w:val="0"/>
        <w:numPr>
          <w:ilvl w:val="2"/>
          <w:numId w:val="8"/>
        </w:numPr>
        <w:shd w:val="clear" w:color="auto" w:fill="FFFFFF"/>
        <w:tabs>
          <w:tab w:val="left" w:pos="1248"/>
        </w:tabs>
        <w:spacing w:after="160" w:line="240" w:lineRule="auto"/>
        <w:ind w:left="0" w:firstLine="0"/>
      </w:pPr>
      <w:r>
        <w:rPr>
          <w:rFonts w:ascii="Arial" w:hAnsi="Arial" w:cs="Arial"/>
          <w:sz w:val="20"/>
          <w:szCs w:val="20"/>
          <w:highlight w:val="white"/>
        </w:rPr>
        <w:t>Declaração formal assinada pelo responsável técnico do licitante acerca do conhecimento pleno das condições e peculiaridades da contratação</w:t>
      </w:r>
      <w:r>
        <w:rPr>
          <w:rFonts w:ascii="Arial" w:hAnsi="Arial" w:cs="Arial"/>
          <w:sz w:val="20"/>
          <w:szCs w:val="20"/>
        </w:rPr>
        <w:t>.</w:t>
      </w:r>
    </w:p>
    <w:p w14:paraId="7AF6E075" w14:textId="31355724" w:rsidR="00114361" w:rsidRPr="002557E9" w:rsidRDefault="00C44353" w:rsidP="00F660A2">
      <w:pPr>
        <w:spacing w:after="57" w:line="240" w:lineRule="auto"/>
        <w:rPr>
          <w:rFonts w:ascii="Arial" w:eastAsia="Calibri" w:hAnsi="Arial" w:cs="Arial"/>
          <w:i/>
          <w:sz w:val="20"/>
          <w:szCs w:val="20"/>
        </w:rPr>
      </w:pPr>
      <w:r w:rsidRPr="004064B6">
        <w:rPr>
          <w:rFonts w:ascii="Arial" w:eastAsia="Calibri" w:hAnsi="Arial" w:cs="Arial"/>
          <w:b/>
          <w:sz w:val="20"/>
          <w:szCs w:val="20"/>
        </w:rPr>
        <w:t>4. ESTIMATIVA DAS QUANTIDADE</w:t>
      </w:r>
      <w:r w:rsidR="00EA6AC0">
        <w:rPr>
          <w:rFonts w:ascii="Arial" w:eastAsia="Calibri" w:hAnsi="Arial" w:cs="Arial"/>
          <w:b/>
          <w:sz w:val="20"/>
          <w:szCs w:val="20"/>
        </w:rPr>
        <w:t>S</w:t>
      </w:r>
    </w:p>
    <w:p w14:paraId="6C0DF37E" w14:textId="77777777" w:rsidR="00114361" w:rsidRDefault="00C44353" w:rsidP="00206969">
      <w:pPr>
        <w:pBdr>
          <w:top w:val="nil"/>
          <w:left w:val="nil"/>
          <w:bottom w:val="nil"/>
          <w:right w:val="nil"/>
          <w:between w:val="nil"/>
        </w:pBdr>
        <w:spacing w:after="160" w:line="240" w:lineRule="auto"/>
        <w:rPr>
          <w:rFonts w:ascii="Arial" w:eastAsia="Calibri" w:hAnsi="Arial" w:cs="Arial"/>
          <w:color w:val="000000"/>
          <w:sz w:val="20"/>
          <w:szCs w:val="20"/>
        </w:rPr>
      </w:pPr>
      <w:r w:rsidRPr="004064B6">
        <w:rPr>
          <w:rFonts w:ascii="Arial" w:eastAsia="Calibri" w:hAnsi="Arial" w:cs="Arial"/>
          <w:b/>
          <w:bCs/>
          <w:color w:val="000000"/>
          <w:sz w:val="20"/>
          <w:szCs w:val="20"/>
        </w:rPr>
        <w:t>4.1</w:t>
      </w:r>
      <w:r w:rsidRPr="004064B6">
        <w:rPr>
          <w:rFonts w:ascii="Arial" w:eastAsia="Calibri" w:hAnsi="Arial" w:cs="Arial"/>
          <w:color w:val="000000"/>
          <w:sz w:val="20"/>
          <w:szCs w:val="20"/>
        </w:rPr>
        <w:t xml:space="preserve"> Estimativas das quantidades para a contratação, acompanhadas das memórias de cálculo</w:t>
      </w:r>
      <w:r w:rsidRPr="002557E9">
        <w:rPr>
          <w:rFonts w:ascii="Arial" w:eastAsia="Calibri" w:hAnsi="Arial" w:cs="Arial"/>
          <w:color w:val="000000"/>
          <w:sz w:val="20"/>
          <w:szCs w:val="20"/>
        </w:rPr>
        <w:t xml:space="preserve"> e dos documentos que lhes dão suporte, que considerem interdependências com outras contratações, de modo a possibilitar economia de escala:</w:t>
      </w:r>
    </w:p>
    <w:p w14:paraId="7954C647" w14:textId="4654D080" w:rsidR="0041370B" w:rsidRDefault="0041370B" w:rsidP="00206969">
      <w:pPr>
        <w:pBdr>
          <w:top w:val="nil"/>
          <w:left w:val="nil"/>
          <w:bottom w:val="nil"/>
          <w:right w:val="nil"/>
          <w:between w:val="nil"/>
        </w:pBdr>
        <w:spacing w:after="160" w:line="240" w:lineRule="auto"/>
        <w:rPr>
          <w:rFonts w:ascii="Arial" w:eastAsia="Calibri" w:hAnsi="Arial" w:cs="Arial"/>
          <w:color w:val="000000"/>
          <w:sz w:val="20"/>
          <w:szCs w:val="20"/>
        </w:rPr>
      </w:pPr>
      <w:r>
        <w:rPr>
          <w:rFonts w:ascii="Arial" w:eastAsia="Calibri" w:hAnsi="Arial" w:cs="Arial"/>
          <w:color w:val="000000"/>
          <w:sz w:val="20"/>
          <w:szCs w:val="20"/>
        </w:rPr>
        <w:t>Para as quantidades, o metro quadrado projetado deverá ser de acordo com a metragem do local a sofrer a intervenção:</w:t>
      </w:r>
    </w:p>
    <w:p w14:paraId="352B4294" w14:textId="1D6F272E" w:rsidR="0041370B" w:rsidRDefault="0041370B" w:rsidP="00206969">
      <w:pPr>
        <w:pBdr>
          <w:top w:val="nil"/>
          <w:left w:val="nil"/>
          <w:bottom w:val="nil"/>
          <w:right w:val="nil"/>
          <w:between w:val="nil"/>
        </w:pBdr>
        <w:spacing w:after="160" w:line="240" w:lineRule="auto"/>
        <w:rPr>
          <w:rFonts w:ascii="Arial" w:eastAsia="Calibri" w:hAnsi="Arial" w:cs="Arial"/>
          <w:color w:val="000000"/>
          <w:sz w:val="20"/>
          <w:szCs w:val="20"/>
        </w:rPr>
      </w:pPr>
      <w:r>
        <w:rPr>
          <w:noProof/>
        </w:rPr>
        <w:lastRenderedPageBreak/>
        <w:drawing>
          <wp:inline distT="0" distB="0" distL="0" distR="0" wp14:anchorId="4C3EDCBD" wp14:editId="593E8A57">
            <wp:extent cx="5400040" cy="7666990"/>
            <wp:effectExtent l="0" t="0" r="0" b="0"/>
            <wp:docPr id="1271052451" name="Imagem 1" descr="Interface gráfica do usuári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052451" name="Imagem 1" descr="Interface gráfica do usuário&#10;&#10;Descrição gerada automaticamente"/>
                    <pic:cNvPicPr/>
                  </pic:nvPicPr>
                  <pic:blipFill>
                    <a:blip r:embed="rId11"/>
                    <a:stretch>
                      <a:fillRect/>
                    </a:stretch>
                  </pic:blipFill>
                  <pic:spPr>
                    <a:xfrm>
                      <a:off x="0" y="0"/>
                      <a:ext cx="5400040" cy="7666990"/>
                    </a:xfrm>
                    <a:prstGeom prst="rect">
                      <a:avLst/>
                    </a:prstGeom>
                  </pic:spPr>
                </pic:pic>
              </a:graphicData>
            </a:graphic>
          </wp:inline>
        </w:drawing>
      </w:r>
    </w:p>
    <w:p w14:paraId="21375431" w14:textId="5604D61E" w:rsidR="00114361" w:rsidRDefault="00114361" w:rsidP="00206969">
      <w:pPr>
        <w:pBdr>
          <w:top w:val="nil"/>
          <w:left w:val="nil"/>
          <w:bottom w:val="nil"/>
          <w:right w:val="nil"/>
          <w:between w:val="nil"/>
        </w:pBdr>
        <w:spacing w:line="240" w:lineRule="auto"/>
        <w:rPr>
          <w:rFonts w:ascii="Arial" w:eastAsia="Calibri" w:hAnsi="Arial" w:cs="Arial"/>
          <w:color w:val="000000"/>
          <w:sz w:val="20"/>
          <w:szCs w:val="20"/>
        </w:rPr>
      </w:pPr>
    </w:p>
    <w:p w14:paraId="62A5962B" w14:textId="77777777" w:rsidR="00114361" w:rsidRPr="002557E9" w:rsidRDefault="00C44353" w:rsidP="00F660A2">
      <w:pPr>
        <w:spacing w:after="57" w:line="240" w:lineRule="auto"/>
        <w:rPr>
          <w:rFonts w:ascii="Arial" w:eastAsia="Calibri" w:hAnsi="Arial" w:cs="Arial"/>
          <w:b/>
          <w:sz w:val="20"/>
          <w:szCs w:val="20"/>
        </w:rPr>
      </w:pPr>
      <w:r w:rsidRPr="002557E9">
        <w:rPr>
          <w:rFonts w:ascii="Arial" w:eastAsia="Calibri" w:hAnsi="Arial" w:cs="Arial"/>
          <w:b/>
          <w:sz w:val="20"/>
          <w:szCs w:val="20"/>
        </w:rPr>
        <w:t>5. LEVANTAMENTO DE MERCADO</w:t>
      </w:r>
    </w:p>
    <w:p w14:paraId="057EDC92" w14:textId="77777777" w:rsidR="00114361" w:rsidRPr="00EA6AC0" w:rsidRDefault="00C44353" w:rsidP="0041370B">
      <w:pPr>
        <w:spacing w:after="160" w:line="240" w:lineRule="auto"/>
        <w:rPr>
          <w:rFonts w:ascii="Arial" w:eastAsia="Calibri" w:hAnsi="Arial" w:cs="Arial"/>
          <w:sz w:val="20"/>
          <w:szCs w:val="20"/>
        </w:rPr>
      </w:pPr>
      <w:r w:rsidRPr="00EA6AC0">
        <w:rPr>
          <w:rFonts w:ascii="Arial" w:eastAsia="Calibri" w:hAnsi="Arial" w:cs="Arial"/>
          <w:b/>
          <w:bCs/>
          <w:sz w:val="20"/>
          <w:szCs w:val="20"/>
        </w:rPr>
        <w:t>5.1</w:t>
      </w:r>
      <w:r w:rsidRPr="00EA6AC0">
        <w:rPr>
          <w:rFonts w:ascii="Arial" w:eastAsia="Calibri" w:hAnsi="Arial" w:cs="Arial"/>
          <w:sz w:val="20"/>
          <w:szCs w:val="20"/>
        </w:rPr>
        <w:t xml:space="preserve"> Levantamento de mercado, que consiste na análise das alternativas possíveis, e justificativa técnica e econômica da escolha do tipo de solução a contratar:</w:t>
      </w:r>
    </w:p>
    <w:p w14:paraId="05D36E58" w14:textId="77777777" w:rsidR="00EA6AC0" w:rsidRPr="00EA6AC0" w:rsidRDefault="00EA6AC0" w:rsidP="0041370B">
      <w:pPr>
        <w:rPr>
          <w:rFonts w:ascii="Arial" w:hAnsi="Arial" w:cs="Arial"/>
          <w:b/>
          <w:bCs/>
          <w:sz w:val="20"/>
          <w:szCs w:val="20"/>
        </w:rPr>
      </w:pPr>
      <w:r w:rsidRPr="00EA6AC0">
        <w:rPr>
          <w:rFonts w:ascii="Arial" w:hAnsi="Arial" w:cs="Arial"/>
          <w:b/>
          <w:bCs/>
          <w:sz w:val="20"/>
          <w:szCs w:val="20"/>
        </w:rPr>
        <w:lastRenderedPageBreak/>
        <w:t>Solução 1: Sistema de Drenagem e Escoamento</w:t>
      </w:r>
    </w:p>
    <w:p w14:paraId="1B3CEBF4" w14:textId="77777777" w:rsidR="00EA6AC0" w:rsidRPr="00EA6AC0" w:rsidRDefault="00EA6AC0" w:rsidP="0041370B">
      <w:pPr>
        <w:pStyle w:val="NormalWeb"/>
        <w:spacing w:before="0" w:beforeAutospacing="0" w:after="0" w:afterAutospacing="0"/>
        <w:jc w:val="both"/>
        <w:rPr>
          <w:rFonts w:ascii="Arial" w:hAnsi="Arial" w:cs="Arial"/>
          <w:sz w:val="20"/>
          <w:szCs w:val="20"/>
        </w:rPr>
      </w:pPr>
      <w:r w:rsidRPr="00EA6AC0">
        <w:rPr>
          <w:rStyle w:val="Forte"/>
          <w:rFonts w:ascii="Arial" w:hAnsi="Arial" w:cs="Arial"/>
          <w:sz w:val="20"/>
          <w:szCs w:val="20"/>
        </w:rPr>
        <w:t>Prós:</w:t>
      </w:r>
    </w:p>
    <w:p w14:paraId="0B34BC25" w14:textId="77777777" w:rsidR="00EA6AC0" w:rsidRPr="00EA6AC0" w:rsidRDefault="00EA6AC0" w:rsidP="004A2FD1">
      <w:pPr>
        <w:numPr>
          <w:ilvl w:val="0"/>
          <w:numId w:val="9"/>
        </w:numPr>
        <w:spacing w:line="240" w:lineRule="auto"/>
        <w:ind w:firstLine="0"/>
        <w:rPr>
          <w:rFonts w:ascii="Arial" w:hAnsi="Arial" w:cs="Arial"/>
          <w:sz w:val="20"/>
          <w:szCs w:val="20"/>
        </w:rPr>
      </w:pPr>
      <w:r w:rsidRPr="00EA6AC0">
        <w:rPr>
          <w:rStyle w:val="Forte"/>
          <w:rFonts w:ascii="Arial" w:hAnsi="Arial" w:cs="Arial"/>
          <w:sz w:val="20"/>
          <w:szCs w:val="20"/>
        </w:rPr>
        <w:t>Eficiência:</w:t>
      </w:r>
      <w:r w:rsidRPr="00EA6AC0">
        <w:rPr>
          <w:rFonts w:ascii="Arial" w:hAnsi="Arial" w:cs="Arial"/>
          <w:sz w:val="20"/>
          <w:szCs w:val="20"/>
        </w:rPr>
        <w:t xml:space="preserve"> Um sistema bem projetado pode resolver diretamente o problema de alagamento.</w:t>
      </w:r>
    </w:p>
    <w:p w14:paraId="01229C61" w14:textId="77777777" w:rsidR="00EA6AC0" w:rsidRPr="00EA6AC0" w:rsidRDefault="00EA6AC0" w:rsidP="004A2FD1">
      <w:pPr>
        <w:numPr>
          <w:ilvl w:val="0"/>
          <w:numId w:val="9"/>
        </w:numPr>
        <w:spacing w:line="240" w:lineRule="auto"/>
        <w:ind w:firstLine="0"/>
        <w:rPr>
          <w:rFonts w:ascii="Arial" w:hAnsi="Arial" w:cs="Arial"/>
          <w:sz w:val="20"/>
          <w:szCs w:val="20"/>
        </w:rPr>
      </w:pPr>
      <w:r w:rsidRPr="00EA6AC0">
        <w:rPr>
          <w:rStyle w:val="Forte"/>
          <w:rFonts w:ascii="Arial" w:hAnsi="Arial" w:cs="Arial"/>
          <w:sz w:val="20"/>
          <w:szCs w:val="20"/>
        </w:rPr>
        <w:t>Custo-efetividade:</w:t>
      </w:r>
      <w:r w:rsidRPr="00EA6AC0">
        <w:rPr>
          <w:rFonts w:ascii="Arial" w:hAnsi="Arial" w:cs="Arial"/>
          <w:sz w:val="20"/>
          <w:szCs w:val="20"/>
        </w:rPr>
        <w:t xml:space="preserve"> Em muitos casos, pode ser uma solução relativamente acessível em termos de custos.</w:t>
      </w:r>
    </w:p>
    <w:p w14:paraId="27D5ECE9" w14:textId="77777777" w:rsidR="00EA6AC0" w:rsidRPr="00EA6AC0" w:rsidRDefault="00EA6AC0" w:rsidP="004A2FD1">
      <w:pPr>
        <w:numPr>
          <w:ilvl w:val="0"/>
          <w:numId w:val="9"/>
        </w:numPr>
        <w:spacing w:line="240" w:lineRule="auto"/>
        <w:ind w:firstLine="0"/>
        <w:rPr>
          <w:rFonts w:ascii="Arial" w:hAnsi="Arial" w:cs="Arial"/>
          <w:sz w:val="20"/>
          <w:szCs w:val="20"/>
        </w:rPr>
      </w:pPr>
      <w:r w:rsidRPr="00EA6AC0">
        <w:rPr>
          <w:rStyle w:val="Forte"/>
          <w:rFonts w:ascii="Arial" w:hAnsi="Arial" w:cs="Arial"/>
          <w:sz w:val="20"/>
          <w:szCs w:val="20"/>
        </w:rPr>
        <w:t>Manutenção:</w:t>
      </w:r>
      <w:r w:rsidRPr="00EA6AC0">
        <w:rPr>
          <w:rFonts w:ascii="Arial" w:hAnsi="Arial" w:cs="Arial"/>
          <w:sz w:val="20"/>
          <w:szCs w:val="20"/>
        </w:rPr>
        <w:t xml:space="preserve"> Com manutenção adequada, pode oferecer uma solução duradoura.</w:t>
      </w:r>
    </w:p>
    <w:p w14:paraId="54EE7EE9" w14:textId="77777777" w:rsidR="00EA6AC0" w:rsidRPr="00EA6AC0" w:rsidRDefault="00EA6AC0" w:rsidP="0041370B">
      <w:pPr>
        <w:pStyle w:val="NormalWeb"/>
        <w:spacing w:before="0" w:beforeAutospacing="0" w:after="0" w:afterAutospacing="0"/>
        <w:jc w:val="both"/>
        <w:rPr>
          <w:rFonts w:ascii="Arial" w:hAnsi="Arial" w:cs="Arial"/>
          <w:sz w:val="20"/>
          <w:szCs w:val="20"/>
        </w:rPr>
      </w:pPr>
      <w:r w:rsidRPr="00EA6AC0">
        <w:rPr>
          <w:rStyle w:val="Forte"/>
          <w:rFonts w:ascii="Arial" w:hAnsi="Arial" w:cs="Arial"/>
          <w:sz w:val="20"/>
          <w:szCs w:val="20"/>
        </w:rPr>
        <w:t>Contras:</w:t>
      </w:r>
    </w:p>
    <w:p w14:paraId="5C8794EF" w14:textId="77777777" w:rsidR="00EA6AC0" w:rsidRPr="00EA6AC0" w:rsidRDefault="00EA6AC0" w:rsidP="004A2FD1">
      <w:pPr>
        <w:numPr>
          <w:ilvl w:val="0"/>
          <w:numId w:val="10"/>
        </w:numPr>
        <w:spacing w:line="240" w:lineRule="auto"/>
        <w:ind w:firstLine="0"/>
        <w:rPr>
          <w:rFonts w:ascii="Arial" w:hAnsi="Arial" w:cs="Arial"/>
          <w:sz w:val="20"/>
          <w:szCs w:val="20"/>
        </w:rPr>
      </w:pPr>
      <w:r w:rsidRPr="00EA6AC0">
        <w:rPr>
          <w:rStyle w:val="Forte"/>
          <w:rFonts w:ascii="Arial" w:hAnsi="Arial" w:cs="Arial"/>
          <w:sz w:val="20"/>
          <w:szCs w:val="20"/>
        </w:rPr>
        <w:t>Investimento inicial:</w:t>
      </w:r>
      <w:r w:rsidRPr="00EA6AC0">
        <w:rPr>
          <w:rFonts w:ascii="Arial" w:hAnsi="Arial" w:cs="Arial"/>
          <w:sz w:val="20"/>
          <w:szCs w:val="20"/>
        </w:rPr>
        <w:t xml:space="preserve"> Pode ser necessário um investimento significativo para instalação inicial.</w:t>
      </w:r>
    </w:p>
    <w:p w14:paraId="586986B7" w14:textId="77777777" w:rsidR="00EA6AC0" w:rsidRPr="00EA6AC0" w:rsidRDefault="00EA6AC0" w:rsidP="004A2FD1">
      <w:pPr>
        <w:numPr>
          <w:ilvl w:val="0"/>
          <w:numId w:val="10"/>
        </w:numPr>
        <w:spacing w:after="160" w:line="240" w:lineRule="auto"/>
        <w:ind w:firstLine="0"/>
        <w:rPr>
          <w:rFonts w:ascii="Arial" w:hAnsi="Arial" w:cs="Arial"/>
          <w:sz w:val="20"/>
          <w:szCs w:val="20"/>
        </w:rPr>
      </w:pPr>
      <w:r w:rsidRPr="00EA6AC0">
        <w:rPr>
          <w:rStyle w:val="Forte"/>
          <w:rFonts w:ascii="Arial" w:hAnsi="Arial" w:cs="Arial"/>
          <w:sz w:val="20"/>
          <w:szCs w:val="20"/>
        </w:rPr>
        <w:t>Impacto ambiental:</w:t>
      </w:r>
      <w:r w:rsidRPr="00EA6AC0">
        <w:rPr>
          <w:rFonts w:ascii="Arial" w:hAnsi="Arial" w:cs="Arial"/>
          <w:sz w:val="20"/>
          <w:szCs w:val="20"/>
        </w:rPr>
        <w:t xml:space="preserve"> Dependendo do projeto, pode ter impactos ambientais, como mudanças no fluxo natural das águas.</w:t>
      </w:r>
    </w:p>
    <w:p w14:paraId="6361F7EA" w14:textId="77777777" w:rsidR="00EA6AC0" w:rsidRPr="00EA6AC0" w:rsidRDefault="00EA6AC0" w:rsidP="0041370B">
      <w:pPr>
        <w:rPr>
          <w:rFonts w:ascii="Arial" w:hAnsi="Arial" w:cs="Arial"/>
          <w:b/>
          <w:bCs/>
          <w:sz w:val="20"/>
          <w:szCs w:val="20"/>
        </w:rPr>
      </w:pPr>
      <w:r w:rsidRPr="00EA6AC0">
        <w:rPr>
          <w:rFonts w:ascii="Arial" w:hAnsi="Arial" w:cs="Arial"/>
          <w:b/>
          <w:bCs/>
          <w:sz w:val="20"/>
          <w:szCs w:val="20"/>
        </w:rPr>
        <w:t>Solução 2: Implementação de Pavimentação Permeável</w:t>
      </w:r>
    </w:p>
    <w:p w14:paraId="4070B941" w14:textId="77777777" w:rsidR="00EA6AC0" w:rsidRPr="00EA6AC0" w:rsidRDefault="00EA6AC0" w:rsidP="0041370B">
      <w:pPr>
        <w:pStyle w:val="NormalWeb"/>
        <w:spacing w:before="0" w:beforeAutospacing="0" w:after="0" w:afterAutospacing="0"/>
        <w:jc w:val="both"/>
        <w:rPr>
          <w:rFonts w:ascii="Arial" w:hAnsi="Arial" w:cs="Arial"/>
          <w:sz w:val="20"/>
          <w:szCs w:val="20"/>
        </w:rPr>
      </w:pPr>
      <w:r w:rsidRPr="00EA6AC0">
        <w:rPr>
          <w:rStyle w:val="Forte"/>
          <w:rFonts w:ascii="Arial" w:hAnsi="Arial" w:cs="Arial"/>
          <w:sz w:val="20"/>
          <w:szCs w:val="20"/>
        </w:rPr>
        <w:t>Prós:</w:t>
      </w:r>
    </w:p>
    <w:p w14:paraId="3F7FC602" w14:textId="77777777" w:rsidR="00EA6AC0" w:rsidRPr="00EA6AC0" w:rsidRDefault="00EA6AC0" w:rsidP="004A2FD1">
      <w:pPr>
        <w:numPr>
          <w:ilvl w:val="0"/>
          <w:numId w:val="11"/>
        </w:numPr>
        <w:spacing w:line="240" w:lineRule="auto"/>
        <w:ind w:firstLine="0"/>
        <w:rPr>
          <w:rFonts w:ascii="Arial" w:hAnsi="Arial" w:cs="Arial"/>
          <w:sz w:val="20"/>
          <w:szCs w:val="20"/>
        </w:rPr>
      </w:pPr>
      <w:r w:rsidRPr="00EA6AC0">
        <w:rPr>
          <w:rStyle w:val="Forte"/>
          <w:rFonts w:ascii="Arial" w:hAnsi="Arial" w:cs="Arial"/>
          <w:sz w:val="20"/>
          <w:szCs w:val="20"/>
        </w:rPr>
        <w:t>Infiltração natural:</w:t>
      </w:r>
      <w:r w:rsidRPr="00EA6AC0">
        <w:rPr>
          <w:rFonts w:ascii="Arial" w:hAnsi="Arial" w:cs="Arial"/>
          <w:sz w:val="20"/>
          <w:szCs w:val="20"/>
        </w:rPr>
        <w:t xml:space="preserve"> A água da chuva é absorvida pelo solo, reduzindo a carga sobre o sistema de drenagem.</w:t>
      </w:r>
    </w:p>
    <w:p w14:paraId="23DC1AF0" w14:textId="77777777" w:rsidR="00EA6AC0" w:rsidRPr="00EA6AC0" w:rsidRDefault="00EA6AC0" w:rsidP="004A2FD1">
      <w:pPr>
        <w:numPr>
          <w:ilvl w:val="0"/>
          <w:numId w:val="11"/>
        </w:numPr>
        <w:spacing w:line="240" w:lineRule="auto"/>
        <w:ind w:firstLine="0"/>
        <w:rPr>
          <w:rFonts w:ascii="Arial" w:hAnsi="Arial" w:cs="Arial"/>
          <w:sz w:val="20"/>
          <w:szCs w:val="20"/>
        </w:rPr>
      </w:pPr>
      <w:r w:rsidRPr="00EA6AC0">
        <w:rPr>
          <w:rStyle w:val="Forte"/>
          <w:rFonts w:ascii="Arial" w:hAnsi="Arial" w:cs="Arial"/>
          <w:sz w:val="20"/>
          <w:szCs w:val="20"/>
        </w:rPr>
        <w:t>Redução de escoamento:</w:t>
      </w:r>
      <w:r w:rsidRPr="00EA6AC0">
        <w:rPr>
          <w:rFonts w:ascii="Arial" w:hAnsi="Arial" w:cs="Arial"/>
          <w:sz w:val="20"/>
          <w:szCs w:val="20"/>
        </w:rPr>
        <w:t xml:space="preserve"> Ajuda a diminuir o volume de água que entra no sistema de drenagem principal.</w:t>
      </w:r>
    </w:p>
    <w:p w14:paraId="4E02255B" w14:textId="77777777" w:rsidR="00EA6AC0" w:rsidRPr="00EA6AC0" w:rsidRDefault="00EA6AC0" w:rsidP="004A2FD1">
      <w:pPr>
        <w:numPr>
          <w:ilvl w:val="0"/>
          <w:numId w:val="11"/>
        </w:numPr>
        <w:spacing w:line="240" w:lineRule="auto"/>
        <w:ind w:firstLine="0"/>
        <w:rPr>
          <w:rFonts w:ascii="Arial" w:hAnsi="Arial" w:cs="Arial"/>
          <w:sz w:val="20"/>
          <w:szCs w:val="20"/>
        </w:rPr>
      </w:pPr>
      <w:r w:rsidRPr="00EA6AC0">
        <w:rPr>
          <w:rStyle w:val="Forte"/>
          <w:rFonts w:ascii="Arial" w:hAnsi="Arial" w:cs="Arial"/>
          <w:sz w:val="20"/>
          <w:szCs w:val="20"/>
        </w:rPr>
        <w:t>Estética:</w:t>
      </w:r>
      <w:r w:rsidRPr="00EA6AC0">
        <w:rPr>
          <w:rFonts w:ascii="Arial" w:hAnsi="Arial" w:cs="Arial"/>
          <w:sz w:val="20"/>
          <w:szCs w:val="20"/>
        </w:rPr>
        <w:t xml:space="preserve"> Pode melhorar a estética do ambiente.</w:t>
      </w:r>
    </w:p>
    <w:p w14:paraId="435FE86E" w14:textId="77777777" w:rsidR="00EA6AC0" w:rsidRPr="00EA6AC0" w:rsidRDefault="00EA6AC0" w:rsidP="0041370B">
      <w:pPr>
        <w:pStyle w:val="NormalWeb"/>
        <w:spacing w:before="0" w:beforeAutospacing="0" w:after="0" w:afterAutospacing="0"/>
        <w:jc w:val="both"/>
        <w:rPr>
          <w:rFonts w:ascii="Arial" w:hAnsi="Arial" w:cs="Arial"/>
          <w:sz w:val="20"/>
          <w:szCs w:val="20"/>
        </w:rPr>
      </w:pPr>
      <w:r w:rsidRPr="00EA6AC0">
        <w:rPr>
          <w:rStyle w:val="Forte"/>
          <w:rFonts w:ascii="Arial" w:hAnsi="Arial" w:cs="Arial"/>
          <w:sz w:val="20"/>
          <w:szCs w:val="20"/>
        </w:rPr>
        <w:t>Contras:</w:t>
      </w:r>
    </w:p>
    <w:p w14:paraId="51648BAB" w14:textId="77777777" w:rsidR="00EA6AC0" w:rsidRPr="00EA6AC0" w:rsidRDefault="00EA6AC0" w:rsidP="004A2FD1">
      <w:pPr>
        <w:numPr>
          <w:ilvl w:val="0"/>
          <w:numId w:val="12"/>
        </w:numPr>
        <w:spacing w:line="240" w:lineRule="auto"/>
        <w:ind w:firstLine="0"/>
        <w:rPr>
          <w:rFonts w:ascii="Arial" w:hAnsi="Arial" w:cs="Arial"/>
          <w:sz w:val="20"/>
          <w:szCs w:val="20"/>
        </w:rPr>
      </w:pPr>
      <w:r w:rsidRPr="00EA6AC0">
        <w:rPr>
          <w:rStyle w:val="Forte"/>
          <w:rFonts w:ascii="Arial" w:hAnsi="Arial" w:cs="Arial"/>
          <w:sz w:val="20"/>
          <w:szCs w:val="20"/>
        </w:rPr>
        <w:t>Manutenção:</w:t>
      </w:r>
      <w:r w:rsidRPr="00EA6AC0">
        <w:rPr>
          <w:rFonts w:ascii="Arial" w:hAnsi="Arial" w:cs="Arial"/>
          <w:sz w:val="20"/>
          <w:szCs w:val="20"/>
        </w:rPr>
        <w:t xml:space="preserve"> Requer manutenção regular para preservar a permeabilidade.</w:t>
      </w:r>
    </w:p>
    <w:p w14:paraId="194EF272" w14:textId="77777777" w:rsidR="00EA6AC0" w:rsidRPr="00EA6AC0" w:rsidRDefault="00EA6AC0" w:rsidP="004A2FD1">
      <w:pPr>
        <w:numPr>
          <w:ilvl w:val="0"/>
          <w:numId w:val="12"/>
        </w:numPr>
        <w:spacing w:line="240" w:lineRule="auto"/>
        <w:ind w:firstLine="0"/>
        <w:rPr>
          <w:rFonts w:ascii="Arial" w:hAnsi="Arial" w:cs="Arial"/>
          <w:sz w:val="20"/>
          <w:szCs w:val="20"/>
        </w:rPr>
      </w:pPr>
      <w:r w:rsidRPr="00EA6AC0">
        <w:rPr>
          <w:rStyle w:val="Forte"/>
          <w:rFonts w:ascii="Arial" w:hAnsi="Arial" w:cs="Arial"/>
          <w:sz w:val="20"/>
          <w:szCs w:val="20"/>
        </w:rPr>
        <w:t>Viabilidade:</w:t>
      </w:r>
      <w:r w:rsidRPr="00EA6AC0">
        <w:rPr>
          <w:rFonts w:ascii="Arial" w:hAnsi="Arial" w:cs="Arial"/>
          <w:sz w:val="20"/>
          <w:szCs w:val="20"/>
        </w:rPr>
        <w:t xml:space="preserve"> Nem sempre é possível em todas as áreas urbanas devido a restrições de espaço ou condições do solo.</w:t>
      </w:r>
    </w:p>
    <w:p w14:paraId="04B7B24B" w14:textId="77777777" w:rsidR="00EA6AC0" w:rsidRPr="00EA6AC0" w:rsidRDefault="00EA6AC0" w:rsidP="004A2FD1">
      <w:pPr>
        <w:numPr>
          <w:ilvl w:val="0"/>
          <w:numId w:val="12"/>
        </w:numPr>
        <w:spacing w:after="160" w:line="240" w:lineRule="auto"/>
        <w:ind w:firstLine="0"/>
        <w:rPr>
          <w:rFonts w:ascii="Arial" w:hAnsi="Arial" w:cs="Arial"/>
          <w:sz w:val="20"/>
          <w:szCs w:val="20"/>
        </w:rPr>
      </w:pPr>
      <w:r w:rsidRPr="00EA6AC0">
        <w:rPr>
          <w:rStyle w:val="Forte"/>
          <w:rFonts w:ascii="Arial" w:hAnsi="Arial" w:cs="Arial"/>
          <w:sz w:val="20"/>
          <w:szCs w:val="20"/>
        </w:rPr>
        <w:t>Custo inicial:</w:t>
      </w:r>
      <w:r w:rsidRPr="00EA6AC0">
        <w:rPr>
          <w:rFonts w:ascii="Arial" w:hAnsi="Arial" w:cs="Arial"/>
          <w:sz w:val="20"/>
          <w:szCs w:val="20"/>
        </w:rPr>
        <w:t xml:space="preserve"> Pode ser mais caro do que pavimentação convencional.</w:t>
      </w:r>
    </w:p>
    <w:p w14:paraId="163FA78A" w14:textId="77777777" w:rsidR="00EA6AC0" w:rsidRPr="00EA6AC0" w:rsidRDefault="00EA6AC0" w:rsidP="0041370B">
      <w:pPr>
        <w:rPr>
          <w:rFonts w:ascii="Arial" w:hAnsi="Arial" w:cs="Arial"/>
          <w:b/>
          <w:bCs/>
          <w:sz w:val="20"/>
          <w:szCs w:val="20"/>
        </w:rPr>
      </w:pPr>
      <w:r w:rsidRPr="00EA6AC0">
        <w:rPr>
          <w:rFonts w:ascii="Arial" w:hAnsi="Arial" w:cs="Arial"/>
          <w:b/>
          <w:bCs/>
          <w:sz w:val="20"/>
          <w:szCs w:val="20"/>
        </w:rPr>
        <w:t>Solução 3: Criação de Áreas de Retenção ou Detenção</w:t>
      </w:r>
    </w:p>
    <w:p w14:paraId="230B06C4" w14:textId="77777777" w:rsidR="00EA6AC0" w:rsidRPr="00EA6AC0" w:rsidRDefault="00EA6AC0" w:rsidP="0041370B">
      <w:pPr>
        <w:pStyle w:val="NormalWeb"/>
        <w:spacing w:before="0" w:beforeAutospacing="0" w:after="0" w:afterAutospacing="0"/>
        <w:jc w:val="both"/>
        <w:rPr>
          <w:rFonts w:ascii="Arial" w:hAnsi="Arial" w:cs="Arial"/>
          <w:sz w:val="20"/>
          <w:szCs w:val="20"/>
        </w:rPr>
      </w:pPr>
      <w:r w:rsidRPr="00EA6AC0">
        <w:rPr>
          <w:rStyle w:val="Forte"/>
          <w:rFonts w:ascii="Arial" w:hAnsi="Arial" w:cs="Arial"/>
          <w:sz w:val="20"/>
          <w:szCs w:val="20"/>
        </w:rPr>
        <w:t>Prós:</w:t>
      </w:r>
    </w:p>
    <w:p w14:paraId="790F586E" w14:textId="77777777" w:rsidR="00EA6AC0" w:rsidRPr="00EA6AC0" w:rsidRDefault="00EA6AC0" w:rsidP="004A2FD1">
      <w:pPr>
        <w:numPr>
          <w:ilvl w:val="0"/>
          <w:numId w:val="13"/>
        </w:numPr>
        <w:spacing w:line="240" w:lineRule="auto"/>
        <w:ind w:firstLine="0"/>
        <w:rPr>
          <w:rFonts w:ascii="Arial" w:hAnsi="Arial" w:cs="Arial"/>
          <w:sz w:val="20"/>
          <w:szCs w:val="20"/>
        </w:rPr>
      </w:pPr>
      <w:r w:rsidRPr="00EA6AC0">
        <w:rPr>
          <w:rStyle w:val="Forte"/>
          <w:rFonts w:ascii="Arial" w:hAnsi="Arial" w:cs="Arial"/>
          <w:sz w:val="20"/>
          <w:szCs w:val="20"/>
        </w:rPr>
        <w:t>Contenção de água:</w:t>
      </w:r>
      <w:r w:rsidRPr="00EA6AC0">
        <w:rPr>
          <w:rFonts w:ascii="Arial" w:hAnsi="Arial" w:cs="Arial"/>
          <w:sz w:val="20"/>
          <w:szCs w:val="20"/>
        </w:rPr>
        <w:t xml:space="preserve"> Reduz o pico de fluxo de água para o sistema de drenagem principal.</w:t>
      </w:r>
    </w:p>
    <w:p w14:paraId="5CC05BE3" w14:textId="77777777" w:rsidR="00EA6AC0" w:rsidRPr="00EA6AC0" w:rsidRDefault="00EA6AC0" w:rsidP="004A2FD1">
      <w:pPr>
        <w:numPr>
          <w:ilvl w:val="0"/>
          <w:numId w:val="13"/>
        </w:numPr>
        <w:spacing w:line="240" w:lineRule="auto"/>
        <w:ind w:firstLine="0"/>
        <w:rPr>
          <w:rFonts w:ascii="Arial" w:hAnsi="Arial" w:cs="Arial"/>
          <w:sz w:val="20"/>
          <w:szCs w:val="20"/>
        </w:rPr>
      </w:pPr>
      <w:r w:rsidRPr="00EA6AC0">
        <w:rPr>
          <w:rStyle w:val="Forte"/>
          <w:rFonts w:ascii="Arial" w:hAnsi="Arial" w:cs="Arial"/>
          <w:sz w:val="20"/>
          <w:szCs w:val="20"/>
        </w:rPr>
        <w:t>Benefícios ambientais:</w:t>
      </w:r>
      <w:r w:rsidRPr="00EA6AC0">
        <w:rPr>
          <w:rFonts w:ascii="Arial" w:hAnsi="Arial" w:cs="Arial"/>
          <w:sz w:val="20"/>
          <w:szCs w:val="20"/>
        </w:rPr>
        <w:t xml:space="preserve"> Pode criar habitats naturais e melhorar a qualidade da água.</w:t>
      </w:r>
    </w:p>
    <w:p w14:paraId="5A91EAE8" w14:textId="77777777" w:rsidR="00EA6AC0" w:rsidRPr="00EA6AC0" w:rsidRDefault="00EA6AC0" w:rsidP="0041370B">
      <w:pPr>
        <w:pStyle w:val="NormalWeb"/>
        <w:spacing w:before="0" w:beforeAutospacing="0" w:after="0" w:afterAutospacing="0"/>
        <w:jc w:val="both"/>
        <w:rPr>
          <w:rFonts w:ascii="Arial" w:hAnsi="Arial" w:cs="Arial"/>
          <w:sz w:val="20"/>
          <w:szCs w:val="20"/>
        </w:rPr>
      </w:pPr>
      <w:r w:rsidRPr="00EA6AC0">
        <w:rPr>
          <w:rStyle w:val="Forte"/>
          <w:rFonts w:ascii="Arial" w:hAnsi="Arial" w:cs="Arial"/>
          <w:sz w:val="20"/>
          <w:szCs w:val="20"/>
        </w:rPr>
        <w:t>Contras:</w:t>
      </w:r>
    </w:p>
    <w:p w14:paraId="2AED9F26" w14:textId="77777777" w:rsidR="00EA6AC0" w:rsidRPr="00EA6AC0" w:rsidRDefault="00EA6AC0" w:rsidP="004A2FD1">
      <w:pPr>
        <w:numPr>
          <w:ilvl w:val="0"/>
          <w:numId w:val="14"/>
        </w:numPr>
        <w:spacing w:line="240" w:lineRule="auto"/>
        <w:ind w:firstLine="0"/>
        <w:rPr>
          <w:rFonts w:ascii="Arial" w:hAnsi="Arial" w:cs="Arial"/>
          <w:sz w:val="20"/>
          <w:szCs w:val="20"/>
        </w:rPr>
      </w:pPr>
      <w:r w:rsidRPr="00EA6AC0">
        <w:rPr>
          <w:rStyle w:val="Forte"/>
          <w:rFonts w:ascii="Arial" w:hAnsi="Arial" w:cs="Arial"/>
          <w:sz w:val="20"/>
          <w:szCs w:val="20"/>
        </w:rPr>
        <w:t>Espaço necessário:</w:t>
      </w:r>
      <w:r w:rsidRPr="00EA6AC0">
        <w:rPr>
          <w:rFonts w:ascii="Arial" w:hAnsi="Arial" w:cs="Arial"/>
          <w:sz w:val="20"/>
          <w:szCs w:val="20"/>
        </w:rPr>
        <w:t xml:space="preserve"> Pode requerer espaço adicional, que pode ser limitado em áreas urbanas.</w:t>
      </w:r>
    </w:p>
    <w:p w14:paraId="78FF389D" w14:textId="77777777" w:rsidR="00EA6AC0" w:rsidRPr="00EA6AC0" w:rsidRDefault="00EA6AC0" w:rsidP="004A2FD1">
      <w:pPr>
        <w:numPr>
          <w:ilvl w:val="0"/>
          <w:numId w:val="14"/>
        </w:numPr>
        <w:spacing w:line="240" w:lineRule="auto"/>
        <w:ind w:firstLine="0"/>
        <w:rPr>
          <w:rFonts w:ascii="Arial" w:hAnsi="Arial" w:cs="Arial"/>
          <w:sz w:val="20"/>
          <w:szCs w:val="20"/>
        </w:rPr>
      </w:pPr>
      <w:r w:rsidRPr="00EA6AC0">
        <w:rPr>
          <w:rStyle w:val="Forte"/>
          <w:rFonts w:ascii="Arial" w:hAnsi="Arial" w:cs="Arial"/>
          <w:sz w:val="20"/>
          <w:szCs w:val="20"/>
        </w:rPr>
        <w:t>Custo:</w:t>
      </w:r>
      <w:r w:rsidRPr="00EA6AC0">
        <w:rPr>
          <w:rFonts w:ascii="Arial" w:hAnsi="Arial" w:cs="Arial"/>
          <w:sz w:val="20"/>
          <w:szCs w:val="20"/>
        </w:rPr>
        <w:t xml:space="preserve"> Dependendo do tamanho e da complexidade, pode ser dispendioso.</w:t>
      </w:r>
    </w:p>
    <w:p w14:paraId="06A3DA56" w14:textId="28E963CD" w:rsidR="00EA6AC0" w:rsidRPr="00EA6AC0" w:rsidRDefault="00EA6AC0" w:rsidP="004A2FD1">
      <w:pPr>
        <w:numPr>
          <w:ilvl w:val="0"/>
          <w:numId w:val="14"/>
        </w:numPr>
        <w:spacing w:after="160" w:line="240" w:lineRule="auto"/>
        <w:ind w:firstLine="0"/>
        <w:rPr>
          <w:rFonts w:ascii="Arial" w:hAnsi="Arial" w:cs="Arial"/>
          <w:sz w:val="20"/>
          <w:szCs w:val="20"/>
        </w:rPr>
      </w:pPr>
      <w:r w:rsidRPr="00EA6AC0">
        <w:rPr>
          <w:rStyle w:val="Forte"/>
          <w:rFonts w:ascii="Arial" w:hAnsi="Arial" w:cs="Arial"/>
          <w:sz w:val="20"/>
          <w:szCs w:val="20"/>
        </w:rPr>
        <w:t>Manutenção:</w:t>
      </w:r>
      <w:r w:rsidRPr="00EA6AC0">
        <w:rPr>
          <w:rFonts w:ascii="Arial" w:hAnsi="Arial" w:cs="Arial"/>
          <w:sz w:val="20"/>
          <w:szCs w:val="20"/>
        </w:rPr>
        <w:t xml:space="preserve"> Exige manutenção regular para garantir a eficácia.</w:t>
      </w:r>
    </w:p>
    <w:p w14:paraId="7B1496DF" w14:textId="479472F8" w:rsidR="00114361" w:rsidRPr="002557E9" w:rsidRDefault="00C44353" w:rsidP="00F660A2">
      <w:pPr>
        <w:spacing w:after="57" w:line="240" w:lineRule="auto"/>
        <w:rPr>
          <w:rFonts w:ascii="Arial" w:eastAsia="Calibri" w:hAnsi="Arial" w:cs="Arial"/>
          <w:i/>
          <w:sz w:val="20"/>
          <w:szCs w:val="20"/>
        </w:rPr>
      </w:pPr>
      <w:r w:rsidRPr="008B46D4">
        <w:rPr>
          <w:rFonts w:ascii="Arial" w:eastAsia="Calibri" w:hAnsi="Arial" w:cs="Arial"/>
          <w:b/>
          <w:sz w:val="20"/>
          <w:szCs w:val="20"/>
        </w:rPr>
        <w:t>6. ESTIMATIVA DO PREÇO</w:t>
      </w:r>
    </w:p>
    <w:p w14:paraId="5FECF32E" w14:textId="77777777" w:rsidR="00114361" w:rsidRDefault="00C44353">
      <w:pPr>
        <w:spacing w:line="240" w:lineRule="auto"/>
        <w:rPr>
          <w:rFonts w:ascii="Arial" w:eastAsia="Calibri" w:hAnsi="Arial" w:cs="Arial"/>
          <w:color w:val="000000"/>
          <w:sz w:val="20"/>
          <w:szCs w:val="20"/>
        </w:rPr>
      </w:pPr>
      <w:r w:rsidRPr="004064B6">
        <w:rPr>
          <w:rFonts w:ascii="Arial" w:eastAsia="Calibri" w:hAnsi="Arial" w:cs="Arial"/>
          <w:b/>
          <w:bCs/>
          <w:color w:val="000000"/>
          <w:sz w:val="20"/>
          <w:szCs w:val="20"/>
        </w:rPr>
        <w:t>6.1</w:t>
      </w:r>
      <w:r w:rsidRPr="002557E9">
        <w:rPr>
          <w:rFonts w:ascii="Arial" w:eastAsia="Calibri" w:hAnsi="Arial" w:cs="Arial"/>
          <w:color w:val="000000"/>
          <w:sz w:val="20"/>
          <w:szCs w:val="20"/>
        </w:rPr>
        <w:t xml:space="preserve">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14:paraId="6D0636B5" w14:textId="718A51B4" w:rsidR="0092540C" w:rsidRDefault="0092540C">
      <w:pPr>
        <w:spacing w:line="240" w:lineRule="auto"/>
        <w:rPr>
          <w:rFonts w:ascii="Arial" w:eastAsia="Calibri" w:hAnsi="Arial" w:cs="Arial"/>
          <w:color w:val="000000"/>
          <w:sz w:val="20"/>
          <w:szCs w:val="20"/>
        </w:rPr>
      </w:pPr>
      <w:r>
        <w:rPr>
          <w:rFonts w:ascii="Arial" w:eastAsia="Calibri" w:hAnsi="Arial" w:cs="Arial"/>
          <w:color w:val="000000"/>
          <w:sz w:val="20"/>
          <w:szCs w:val="20"/>
        </w:rPr>
        <w:t>Considerando que para a execução do contrato, opta-se pelo regime integrado, entende-se que haverá uma estimativa para os projetos, e outra para a execução da obra:</w:t>
      </w:r>
    </w:p>
    <w:p w14:paraId="69E89275" w14:textId="55B0AEF9" w:rsidR="00C56AA6" w:rsidRDefault="00C56AA6" w:rsidP="00C56AA6">
      <w:pPr>
        <w:spacing w:after="160" w:line="240" w:lineRule="auto"/>
        <w:ind w:firstLine="709"/>
        <w:rPr>
          <w:rFonts w:ascii="Arial" w:hAnsi="Arial" w:cs="Arial"/>
          <w:sz w:val="20"/>
          <w:szCs w:val="20"/>
        </w:rPr>
      </w:pPr>
      <w:r>
        <w:rPr>
          <w:rFonts w:ascii="Arial" w:hAnsi="Arial" w:cs="Arial"/>
          <w:sz w:val="20"/>
          <w:szCs w:val="20"/>
        </w:rPr>
        <w:t xml:space="preserve">A definição da quantidade a ser adquirida na presente contratação foi realizada com base no levantamento da metragem quadrada em projeto de situação da Escola de Saúde Pública do Estado do Paraná, com o valor estimado utilizando a Resolução nº </w:t>
      </w:r>
      <w:r w:rsidR="00DA1A63">
        <w:rPr>
          <w:rFonts w:ascii="Arial" w:hAnsi="Arial" w:cs="Arial"/>
          <w:sz w:val="20"/>
          <w:szCs w:val="20"/>
        </w:rPr>
        <w:t>003</w:t>
      </w:r>
      <w:r>
        <w:rPr>
          <w:rFonts w:ascii="Arial" w:hAnsi="Arial" w:cs="Arial"/>
          <w:sz w:val="20"/>
          <w:szCs w:val="20"/>
        </w:rPr>
        <w:t>/20</w:t>
      </w:r>
      <w:r w:rsidR="00DA1A63">
        <w:rPr>
          <w:rFonts w:ascii="Arial" w:hAnsi="Arial" w:cs="Arial"/>
          <w:sz w:val="20"/>
          <w:szCs w:val="20"/>
        </w:rPr>
        <w:t>12</w:t>
      </w:r>
      <w:r>
        <w:rPr>
          <w:rFonts w:ascii="Arial" w:hAnsi="Arial" w:cs="Arial"/>
          <w:sz w:val="20"/>
          <w:szCs w:val="20"/>
        </w:rPr>
        <w:t xml:space="preserve"> </w:t>
      </w:r>
      <w:r w:rsidR="00DA1A63">
        <w:rPr>
          <w:rFonts w:ascii="Arial" w:hAnsi="Arial" w:cs="Arial"/>
          <w:sz w:val="20"/>
          <w:szCs w:val="20"/>
        </w:rPr>
        <w:t>SEIL/DER</w:t>
      </w:r>
      <w:r>
        <w:rPr>
          <w:rFonts w:ascii="Arial" w:hAnsi="Arial" w:cs="Arial"/>
          <w:sz w:val="20"/>
          <w:szCs w:val="20"/>
        </w:rPr>
        <w:t>.</w:t>
      </w:r>
    </w:p>
    <w:p w14:paraId="1A4786CC" w14:textId="7644601A" w:rsidR="00C56AA6" w:rsidRDefault="00C56AA6" w:rsidP="0041370B">
      <w:pPr>
        <w:spacing w:line="240" w:lineRule="auto"/>
        <w:rPr>
          <w:rFonts w:ascii="Arial" w:hAnsi="Arial" w:cs="Arial"/>
          <w:sz w:val="20"/>
          <w:szCs w:val="20"/>
        </w:rPr>
      </w:pPr>
      <w:r>
        <w:rPr>
          <w:rFonts w:ascii="Arial" w:hAnsi="Arial" w:cs="Arial"/>
          <w:b/>
          <w:bCs/>
          <w:sz w:val="20"/>
          <w:szCs w:val="20"/>
        </w:rPr>
        <w:t>6</w:t>
      </w:r>
      <w:r w:rsidRPr="00206969">
        <w:rPr>
          <w:rFonts w:ascii="Arial" w:hAnsi="Arial" w:cs="Arial"/>
          <w:b/>
          <w:bCs/>
          <w:sz w:val="20"/>
          <w:szCs w:val="20"/>
        </w:rPr>
        <w:t>.2</w:t>
      </w:r>
      <w:r>
        <w:rPr>
          <w:rFonts w:ascii="Arial" w:hAnsi="Arial" w:cs="Arial"/>
          <w:sz w:val="20"/>
          <w:szCs w:val="20"/>
        </w:rPr>
        <w:t xml:space="preserve"> Quanto a memória de cálculo:</w:t>
      </w:r>
    </w:p>
    <w:p w14:paraId="450AEFFD" w14:textId="3E5703A8" w:rsidR="00C56AA6" w:rsidRDefault="00C56AA6" w:rsidP="00C56AA6">
      <w:pPr>
        <w:spacing w:after="160" w:line="240" w:lineRule="auto"/>
        <w:rPr>
          <w:rFonts w:ascii="Arial" w:hAnsi="Arial" w:cs="Arial"/>
          <w:sz w:val="20"/>
          <w:szCs w:val="20"/>
        </w:rPr>
      </w:pPr>
      <w:r>
        <w:rPr>
          <w:rFonts w:ascii="Arial" w:hAnsi="Arial" w:cs="Arial"/>
          <w:sz w:val="20"/>
          <w:szCs w:val="20"/>
        </w:rPr>
        <w:t xml:space="preserve">Para definição dos valores, utilizou-se do item 7 da resolução </w:t>
      </w:r>
      <w:r w:rsidR="00DA1A63">
        <w:rPr>
          <w:rFonts w:ascii="Arial" w:hAnsi="Arial" w:cs="Arial"/>
          <w:sz w:val="20"/>
          <w:szCs w:val="20"/>
        </w:rPr>
        <w:t>003/2012 SEIL/DER</w:t>
      </w:r>
      <w:r>
        <w:rPr>
          <w:rFonts w:ascii="Arial" w:hAnsi="Arial" w:cs="Arial"/>
          <w:sz w:val="20"/>
          <w:szCs w:val="20"/>
        </w:rPr>
        <w:t>, multiplicada a metragem quadrada do terreno a ser drenado.</w:t>
      </w:r>
    </w:p>
    <w:p w14:paraId="4FA5995F" w14:textId="6DC32038" w:rsidR="00C56AA6" w:rsidRDefault="00DA1A63" w:rsidP="00C56AA6">
      <w:pPr>
        <w:spacing w:after="160" w:line="240" w:lineRule="auto"/>
        <w:rPr>
          <w:rFonts w:ascii="Arial" w:hAnsi="Arial" w:cs="Arial"/>
          <w:sz w:val="20"/>
          <w:szCs w:val="20"/>
        </w:rPr>
      </w:pPr>
      <w:r>
        <w:rPr>
          <w:noProof/>
        </w:rPr>
        <w:lastRenderedPageBreak/>
        <w:drawing>
          <wp:inline distT="0" distB="0" distL="0" distR="0" wp14:anchorId="71B808AA" wp14:editId="7B559936">
            <wp:extent cx="5400040" cy="4359275"/>
            <wp:effectExtent l="0" t="0" r="0" b="3175"/>
            <wp:docPr id="1569285044" name="Imagem 1"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9285044" name="Imagem 1" descr="Texto&#10;&#10;Descrição gerada automaticamente"/>
                    <pic:cNvPicPr/>
                  </pic:nvPicPr>
                  <pic:blipFill>
                    <a:blip r:embed="rId12"/>
                    <a:stretch>
                      <a:fillRect/>
                    </a:stretch>
                  </pic:blipFill>
                  <pic:spPr>
                    <a:xfrm>
                      <a:off x="0" y="0"/>
                      <a:ext cx="5400040" cy="4359275"/>
                    </a:xfrm>
                    <a:prstGeom prst="rect">
                      <a:avLst/>
                    </a:prstGeom>
                  </pic:spPr>
                </pic:pic>
              </a:graphicData>
            </a:graphic>
          </wp:inline>
        </w:drawing>
      </w:r>
    </w:p>
    <w:p w14:paraId="661B322C" w14:textId="44C5E81B" w:rsidR="0041370B" w:rsidRDefault="00DA1A63" w:rsidP="00C56AA6">
      <w:pPr>
        <w:spacing w:after="160" w:line="240" w:lineRule="auto"/>
        <w:rPr>
          <w:rFonts w:ascii="Arial" w:hAnsi="Arial" w:cs="Arial"/>
          <w:sz w:val="20"/>
          <w:szCs w:val="20"/>
        </w:rPr>
      </w:pPr>
      <w:r>
        <w:rPr>
          <w:noProof/>
        </w:rPr>
        <w:drawing>
          <wp:inline distT="0" distB="0" distL="0" distR="0" wp14:anchorId="77663EE1" wp14:editId="33EDD53B">
            <wp:extent cx="5400040" cy="2784475"/>
            <wp:effectExtent l="0" t="0" r="0" b="0"/>
            <wp:docPr id="987417943" name="Imagem 1" descr="Tela de celular com aplicativo aber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7417943" name="Imagem 1" descr="Tela de celular com aplicativo aberto&#10;&#10;Descrição gerada automaticamente"/>
                    <pic:cNvPicPr/>
                  </pic:nvPicPr>
                  <pic:blipFill>
                    <a:blip r:embed="rId13"/>
                    <a:stretch>
                      <a:fillRect/>
                    </a:stretch>
                  </pic:blipFill>
                  <pic:spPr>
                    <a:xfrm>
                      <a:off x="0" y="0"/>
                      <a:ext cx="5400040" cy="2784475"/>
                    </a:xfrm>
                    <a:prstGeom prst="rect">
                      <a:avLst/>
                    </a:prstGeom>
                  </pic:spPr>
                </pic:pic>
              </a:graphicData>
            </a:graphic>
          </wp:inline>
        </w:drawing>
      </w:r>
    </w:p>
    <w:p w14:paraId="1EF9B0E6" w14:textId="679A1146" w:rsidR="00C56AA6" w:rsidRDefault="00C56AA6" w:rsidP="00C56AA6">
      <w:pPr>
        <w:spacing w:after="160" w:line="240" w:lineRule="auto"/>
        <w:rPr>
          <w:rFonts w:ascii="Arial" w:hAnsi="Arial" w:cs="Arial"/>
          <w:sz w:val="20"/>
          <w:szCs w:val="20"/>
        </w:rPr>
      </w:pPr>
      <w:r>
        <w:rPr>
          <w:rFonts w:ascii="Arial" w:hAnsi="Arial" w:cs="Arial"/>
          <w:b/>
          <w:bCs/>
          <w:sz w:val="20"/>
          <w:szCs w:val="20"/>
        </w:rPr>
        <w:t>6</w:t>
      </w:r>
      <w:r w:rsidRPr="00206969">
        <w:rPr>
          <w:rFonts w:ascii="Arial" w:hAnsi="Arial" w:cs="Arial"/>
          <w:b/>
          <w:bCs/>
          <w:sz w:val="20"/>
          <w:szCs w:val="20"/>
        </w:rPr>
        <w:t>.3</w:t>
      </w:r>
      <w:r>
        <w:rPr>
          <w:rFonts w:ascii="Arial" w:hAnsi="Arial" w:cs="Arial"/>
          <w:sz w:val="20"/>
          <w:szCs w:val="20"/>
        </w:rPr>
        <w:t xml:space="preserve"> Quanto a distribuição estimada dos serviços:</w:t>
      </w:r>
    </w:p>
    <w:p w14:paraId="6C0423CB" w14:textId="77777777" w:rsidR="00C56AA6" w:rsidRDefault="00C56AA6" w:rsidP="00C56AA6">
      <w:pPr>
        <w:spacing w:after="160" w:line="240" w:lineRule="auto"/>
        <w:rPr>
          <w:rFonts w:ascii="Arial" w:hAnsi="Arial" w:cs="Arial"/>
          <w:sz w:val="20"/>
          <w:szCs w:val="20"/>
        </w:rPr>
      </w:pPr>
      <w:r>
        <w:rPr>
          <w:rFonts w:ascii="Arial" w:hAnsi="Arial" w:cs="Arial"/>
          <w:sz w:val="20"/>
          <w:szCs w:val="20"/>
        </w:rPr>
        <w:tab/>
        <w:t>Considerando o valor do metro quadrado de projeto, multiplicada a área do terreno a ser drenado, obtém-se:</w:t>
      </w:r>
    </w:p>
    <w:p w14:paraId="4E1CAA7C" w14:textId="77777777" w:rsidR="0041370B" w:rsidRDefault="0041370B" w:rsidP="00C56AA6">
      <w:pPr>
        <w:spacing w:after="160" w:line="240" w:lineRule="auto"/>
        <w:rPr>
          <w:rFonts w:ascii="Arial" w:hAnsi="Arial" w:cs="Arial"/>
          <w:sz w:val="20"/>
          <w:szCs w:val="20"/>
        </w:rPr>
      </w:pPr>
    </w:p>
    <w:p w14:paraId="4B9F0C75" w14:textId="77777777" w:rsidR="002E034F" w:rsidRDefault="002E034F" w:rsidP="00C56AA6">
      <w:pPr>
        <w:spacing w:after="160" w:line="240" w:lineRule="auto"/>
        <w:rPr>
          <w:rFonts w:ascii="Arial" w:hAnsi="Arial" w:cs="Arial"/>
          <w:sz w:val="20"/>
          <w:szCs w:val="20"/>
        </w:rPr>
      </w:pPr>
    </w:p>
    <w:tbl>
      <w:tblPr>
        <w:tblStyle w:val="Tabelacomgrade"/>
        <w:tblW w:w="8500" w:type="dxa"/>
        <w:tblLook w:val="04A0" w:firstRow="1" w:lastRow="0" w:firstColumn="1" w:lastColumn="0" w:noHBand="0" w:noVBand="1"/>
      </w:tblPr>
      <w:tblGrid>
        <w:gridCol w:w="694"/>
        <w:gridCol w:w="2562"/>
        <w:gridCol w:w="1559"/>
        <w:gridCol w:w="1984"/>
        <w:gridCol w:w="1701"/>
      </w:tblGrid>
      <w:tr w:rsidR="00C56AA6" w:rsidRPr="00206969" w14:paraId="43C125AC" w14:textId="77777777" w:rsidTr="004A1A65">
        <w:tc>
          <w:tcPr>
            <w:tcW w:w="694" w:type="dxa"/>
            <w:vAlign w:val="center"/>
          </w:tcPr>
          <w:p w14:paraId="75DE2472" w14:textId="77777777" w:rsidR="00C56AA6" w:rsidRPr="00206969" w:rsidRDefault="00C56AA6" w:rsidP="004A1A65">
            <w:pPr>
              <w:jc w:val="center"/>
              <w:rPr>
                <w:rFonts w:ascii="Arial" w:hAnsi="Arial" w:cs="Arial"/>
                <w:b/>
                <w:bCs/>
                <w:sz w:val="20"/>
                <w:szCs w:val="20"/>
              </w:rPr>
            </w:pPr>
            <w:r w:rsidRPr="00206969">
              <w:rPr>
                <w:rFonts w:ascii="Arial" w:hAnsi="Arial" w:cs="Arial"/>
                <w:b/>
                <w:bCs/>
                <w:sz w:val="20"/>
                <w:szCs w:val="20"/>
              </w:rPr>
              <w:lastRenderedPageBreak/>
              <w:t>ITEM</w:t>
            </w:r>
          </w:p>
        </w:tc>
        <w:tc>
          <w:tcPr>
            <w:tcW w:w="2562" w:type="dxa"/>
            <w:vAlign w:val="center"/>
          </w:tcPr>
          <w:p w14:paraId="66291370" w14:textId="77777777" w:rsidR="00C56AA6" w:rsidRPr="00206969" w:rsidRDefault="00C56AA6" w:rsidP="004A1A65">
            <w:pPr>
              <w:jc w:val="center"/>
              <w:rPr>
                <w:rFonts w:ascii="Arial" w:hAnsi="Arial" w:cs="Arial"/>
                <w:b/>
                <w:bCs/>
                <w:sz w:val="20"/>
                <w:szCs w:val="20"/>
              </w:rPr>
            </w:pPr>
            <w:r w:rsidRPr="00206969">
              <w:rPr>
                <w:rFonts w:ascii="Arial" w:hAnsi="Arial" w:cs="Arial"/>
                <w:b/>
                <w:bCs/>
                <w:sz w:val="20"/>
                <w:szCs w:val="20"/>
              </w:rPr>
              <w:t>DETALHAMENTO</w:t>
            </w:r>
          </w:p>
        </w:tc>
        <w:tc>
          <w:tcPr>
            <w:tcW w:w="1559" w:type="dxa"/>
            <w:vAlign w:val="center"/>
          </w:tcPr>
          <w:p w14:paraId="50DB8A6D" w14:textId="77777777" w:rsidR="00C56AA6" w:rsidRPr="00206969" w:rsidRDefault="00C56AA6" w:rsidP="004A1A65">
            <w:pPr>
              <w:jc w:val="center"/>
              <w:rPr>
                <w:rFonts w:ascii="Arial" w:hAnsi="Arial" w:cs="Arial"/>
                <w:b/>
                <w:bCs/>
                <w:sz w:val="20"/>
                <w:szCs w:val="20"/>
              </w:rPr>
            </w:pPr>
            <w:r w:rsidRPr="00206969">
              <w:rPr>
                <w:rFonts w:ascii="Arial" w:hAnsi="Arial" w:cs="Arial"/>
                <w:b/>
                <w:bCs/>
                <w:sz w:val="20"/>
                <w:szCs w:val="20"/>
              </w:rPr>
              <w:t>QUANTIDADE</w:t>
            </w:r>
          </w:p>
        </w:tc>
        <w:tc>
          <w:tcPr>
            <w:tcW w:w="1984" w:type="dxa"/>
            <w:vAlign w:val="center"/>
          </w:tcPr>
          <w:p w14:paraId="115A502B" w14:textId="77777777" w:rsidR="00C56AA6" w:rsidRPr="00206969" w:rsidRDefault="00C56AA6" w:rsidP="004A1A65">
            <w:pPr>
              <w:jc w:val="center"/>
              <w:rPr>
                <w:rFonts w:ascii="Arial" w:hAnsi="Arial" w:cs="Arial"/>
                <w:b/>
                <w:bCs/>
                <w:sz w:val="20"/>
                <w:szCs w:val="20"/>
              </w:rPr>
            </w:pPr>
            <w:r w:rsidRPr="00206969">
              <w:rPr>
                <w:rFonts w:ascii="Arial" w:hAnsi="Arial" w:cs="Arial"/>
                <w:b/>
                <w:bCs/>
                <w:sz w:val="20"/>
                <w:szCs w:val="20"/>
              </w:rPr>
              <w:t>VALOR UNITÁRIO</w:t>
            </w:r>
          </w:p>
        </w:tc>
        <w:tc>
          <w:tcPr>
            <w:tcW w:w="1701" w:type="dxa"/>
            <w:vAlign w:val="center"/>
          </w:tcPr>
          <w:p w14:paraId="50C2298F" w14:textId="77777777" w:rsidR="00C56AA6" w:rsidRPr="00206969" w:rsidRDefault="00C56AA6" w:rsidP="004A1A65">
            <w:pPr>
              <w:jc w:val="center"/>
              <w:rPr>
                <w:rFonts w:ascii="Arial" w:hAnsi="Arial" w:cs="Arial"/>
                <w:b/>
                <w:bCs/>
                <w:sz w:val="20"/>
                <w:szCs w:val="20"/>
              </w:rPr>
            </w:pPr>
            <w:r w:rsidRPr="00206969">
              <w:rPr>
                <w:rFonts w:ascii="Arial" w:hAnsi="Arial" w:cs="Arial"/>
                <w:b/>
                <w:bCs/>
                <w:sz w:val="20"/>
                <w:szCs w:val="20"/>
              </w:rPr>
              <w:t>VALOR TOTAL</w:t>
            </w:r>
          </w:p>
        </w:tc>
      </w:tr>
      <w:tr w:rsidR="00C56AA6" w14:paraId="4E53394C" w14:textId="77777777" w:rsidTr="004A1A65">
        <w:tc>
          <w:tcPr>
            <w:tcW w:w="694" w:type="dxa"/>
            <w:vAlign w:val="center"/>
          </w:tcPr>
          <w:p w14:paraId="63CEFF57" w14:textId="77777777" w:rsidR="00C56AA6" w:rsidRDefault="00C56AA6" w:rsidP="004A1A65">
            <w:pPr>
              <w:jc w:val="center"/>
              <w:rPr>
                <w:rFonts w:ascii="Arial" w:hAnsi="Arial" w:cs="Arial"/>
                <w:sz w:val="20"/>
                <w:szCs w:val="20"/>
              </w:rPr>
            </w:pPr>
            <w:r>
              <w:rPr>
                <w:rFonts w:ascii="Arial" w:hAnsi="Arial" w:cs="Arial"/>
                <w:sz w:val="20"/>
                <w:szCs w:val="20"/>
              </w:rPr>
              <w:t>1</w:t>
            </w:r>
          </w:p>
        </w:tc>
        <w:tc>
          <w:tcPr>
            <w:tcW w:w="2562" w:type="dxa"/>
            <w:vAlign w:val="center"/>
          </w:tcPr>
          <w:p w14:paraId="17268DDD" w14:textId="35FEC5CA" w:rsidR="00C56AA6" w:rsidRDefault="00C56AA6" w:rsidP="004A1A65">
            <w:pPr>
              <w:rPr>
                <w:rFonts w:ascii="Arial" w:hAnsi="Arial" w:cs="Arial"/>
                <w:sz w:val="20"/>
                <w:szCs w:val="20"/>
              </w:rPr>
            </w:pPr>
            <w:r>
              <w:rPr>
                <w:rFonts w:ascii="Arial" w:hAnsi="Arial" w:cs="Arial"/>
                <w:sz w:val="20"/>
                <w:szCs w:val="20"/>
              </w:rPr>
              <w:t>Projeto de</w:t>
            </w:r>
            <w:r w:rsidRPr="00206969">
              <w:rPr>
                <w:rFonts w:ascii="Arial" w:hAnsi="Arial" w:cs="Arial"/>
                <w:sz w:val="20"/>
                <w:szCs w:val="20"/>
              </w:rPr>
              <w:t xml:space="preserve"> sistema de escoamento e drenagem de águas pluviais</w:t>
            </w:r>
          </w:p>
        </w:tc>
        <w:tc>
          <w:tcPr>
            <w:tcW w:w="1559" w:type="dxa"/>
            <w:vAlign w:val="center"/>
          </w:tcPr>
          <w:p w14:paraId="3D1D2848" w14:textId="25A3EBE7" w:rsidR="00C56AA6" w:rsidRDefault="00DA1A63" w:rsidP="004A1A65">
            <w:pPr>
              <w:jc w:val="center"/>
              <w:rPr>
                <w:rFonts w:ascii="Arial" w:hAnsi="Arial" w:cs="Arial"/>
                <w:sz w:val="20"/>
                <w:szCs w:val="20"/>
              </w:rPr>
            </w:pPr>
            <w:r w:rsidRPr="00DA1A63">
              <w:rPr>
                <w:rFonts w:ascii="Arial" w:hAnsi="Arial" w:cs="Arial"/>
                <w:sz w:val="20"/>
                <w:szCs w:val="20"/>
              </w:rPr>
              <w:t>8.593,54</w:t>
            </w:r>
            <w:r>
              <w:rPr>
                <w:rFonts w:ascii="Arial" w:hAnsi="Arial" w:cs="Arial"/>
                <w:sz w:val="20"/>
                <w:szCs w:val="20"/>
              </w:rPr>
              <w:t xml:space="preserve"> </w:t>
            </w:r>
            <w:r w:rsidR="00C56AA6">
              <w:rPr>
                <w:rFonts w:ascii="Arial" w:hAnsi="Arial" w:cs="Arial"/>
                <w:sz w:val="20"/>
                <w:szCs w:val="20"/>
              </w:rPr>
              <w:t>m²</w:t>
            </w:r>
          </w:p>
        </w:tc>
        <w:tc>
          <w:tcPr>
            <w:tcW w:w="1984" w:type="dxa"/>
            <w:vAlign w:val="center"/>
          </w:tcPr>
          <w:p w14:paraId="229F398F" w14:textId="370E8639" w:rsidR="00C56AA6" w:rsidRDefault="00AA3E7F" w:rsidP="004A1A65">
            <w:pPr>
              <w:jc w:val="center"/>
              <w:rPr>
                <w:rFonts w:ascii="Arial" w:hAnsi="Arial" w:cs="Arial"/>
                <w:sz w:val="20"/>
                <w:szCs w:val="20"/>
              </w:rPr>
            </w:pPr>
            <w:r>
              <w:rPr>
                <w:rFonts w:ascii="Arial" w:hAnsi="Arial" w:cs="Arial"/>
                <w:sz w:val="20"/>
                <w:szCs w:val="20"/>
              </w:rPr>
              <w:t xml:space="preserve">R$ </w:t>
            </w:r>
            <w:r w:rsidR="00DA1A63">
              <w:rPr>
                <w:rFonts w:ascii="Arial" w:hAnsi="Arial" w:cs="Arial"/>
                <w:sz w:val="20"/>
                <w:szCs w:val="20"/>
              </w:rPr>
              <w:t>4,41</w:t>
            </w:r>
          </w:p>
        </w:tc>
        <w:tc>
          <w:tcPr>
            <w:tcW w:w="1701" w:type="dxa"/>
            <w:vAlign w:val="center"/>
          </w:tcPr>
          <w:p w14:paraId="516FEFE6" w14:textId="52B5C112" w:rsidR="00C56AA6" w:rsidRDefault="00C56AA6" w:rsidP="004A1A65">
            <w:pPr>
              <w:jc w:val="center"/>
              <w:rPr>
                <w:rFonts w:ascii="Arial" w:hAnsi="Arial" w:cs="Arial"/>
                <w:sz w:val="20"/>
                <w:szCs w:val="20"/>
              </w:rPr>
            </w:pPr>
            <w:r>
              <w:rPr>
                <w:rFonts w:ascii="Arial" w:hAnsi="Arial" w:cs="Arial"/>
                <w:sz w:val="20"/>
                <w:szCs w:val="20"/>
              </w:rPr>
              <w:t xml:space="preserve">R$ </w:t>
            </w:r>
            <w:r w:rsidR="00DA1A63">
              <w:rPr>
                <w:rFonts w:ascii="Arial" w:hAnsi="Arial" w:cs="Arial"/>
                <w:sz w:val="20"/>
                <w:szCs w:val="20"/>
              </w:rPr>
              <w:t>37.897,51</w:t>
            </w:r>
          </w:p>
        </w:tc>
      </w:tr>
      <w:tr w:rsidR="00C56AA6" w14:paraId="210D0822" w14:textId="77777777" w:rsidTr="004A1A65">
        <w:tc>
          <w:tcPr>
            <w:tcW w:w="694" w:type="dxa"/>
            <w:vAlign w:val="center"/>
          </w:tcPr>
          <w:p w14:paraId="5E8A10A2" w14:textId="09F6AA88" w:rsidR="00C56AA6" w:rsidRDefault="00C56AA6" w:rsidP="004A1A65">
            <w:pPr>
              <w:jc w:val="center"/>
              <w:rPr>
                <w:rFonts w:ascii="Arial" w:hAnsi="Arial" w:cs="Arial"/>
                <w:sz w:val="20"/>
                <w:szCs w:val="20"/>
              </w:rPr>
            </w:pPr>
            <w:r>
              <w:rPr>
                <w:rFonts w:ascii="Arial" w:hAnsi="Arial" w:cs="Arial"/>
                <w:sz w:val="20"/>
                <w:szCs w:val="20"/>
              </w:rPr>
              <w:t>2</w:t>
            </w:r>
          </w:p>
        </w:tc>
        <w:tc>
          <w:tcPr>
            <w:tcW w:w="2562" w:type="dxa"/>
            <w:vAlign w:val="center"/>
          </w:tcPr>
          <w:p w14:paraId="71AD10FB" w14:textId="52EFA95B" w:rsidR="00C56AA6" w:rsidRPr="00206969" w:rsidRDefault="00C56AA6" w:rsidP="004A1A65">
            <w:pPr>
              <w:rPr>
                <w:rFonts w:ascii="Arial" w:hAnsi="Arial" w:cs="Arial"/>
                <w:sz w:val="20"/>
                <w:szCs w:val="20"/>
              </w:rPr>
            </w:pPr>
            <w:r>
              <w:rPr>
                <w:rFonts w:ascii="Arial" w:hAnsi="Arial" w:cs="Arial"/>
                <w:sz w:val="20"/>
                <w:szCs w:val="20"/>
              </w:rPr>
              <w:t>Orçamento com planilha de quantitativo, memória de cálculo, composição de custos e cronograma físico financeiro</w:t>
            </w:r>
          </w:p>
        </w:tc>
        <w:tc>
          <w:tcPr>
            <w:tcW w:w="1559" w:type="dxa"/>
            <w:vAlign w:val="center"/>
          </w:tcPr>
          <w:p w14:paraId="1771703C" w14:textId="3D3A4CCD" w:rsidR="00C56AA6" w:rsidRDefault="00DA1A63" w:rsidP="004A1A65">
            <w:pPr>
              <w:jc w:val="center"/>
              <w:rPr>
                <w:rFonts w:ascii="Arial" w:hAnsi="Arial" w:cs="Arial"/>
                <w:sz w:val="20"/>
                <w:szCs w:val="20"/>
              </w:rPr>
            </w:pPr>
            <w:r w:rsidRPr="00DA1A63">
              <w:rPr>
                <w:rFonts w:ascii="Arial" w:hAnsi="Arial" w:cs="Arial"/>
                <w:sz w:val="20"/>
                <w:szCs w:val="20"/>
              </w:rPr>
              <w:t>8.593,54</w:t>
            </w:r>
            <w:r>
              <w:rPr>
                <w:rFonts w:ascii="Arial" w:hAnsi="Arial" w:cs="Arial"/>
                <w:sz w:val="20"/>
                <w:szCs w:val="20"/>
              </w:rPr>
              <w:t xml:space="preserve"> </w:t>
            </w:r>
            <w:r w:rsidR="00C56AA6">
              <w:rPr>
                <w:rFonts w:ascii="Arial" w:hAnsi="Arial" w:cs="Arial"/>
                <w:sz w:val="20"/>
                <w:szCs w:val="20"/>
              </w:rPr>
              <w:t>m²</w:t>
            </w:r>
          </w:p>
        </w:tc>
        <w:tc>
          <w:tcPr>
            <w:tcW w:w="1984" w:type="dxa"/>
            <w:vAlign w:val="center"/>
          </w:tcPr>
          <w:p w14:paraId="75EB7BCB" w14:textId="41B0C975" w:rsidR="00C56AA6" w:rsidRDefault="00AA3E7F" w:rsidP="004A1A65">
            <w:pPr>
              <w:jc w:val="center"/>
              <w:rPr>
                <w:rFonts w:ascii="Arial" w:hAnsi="Arial" w:cs="Arial"/>
                <w:sz w:val="20"/>
                <w:szCs w:val="20"/>
              </w:rPr>
            </w:pPr>
            <w:r>
              <w:rPr>
                <w:rFonts w:ascii="Arial" w:hAnsi="Arial" w:cs="Arial"/>
                <w:sz w:val="20"/>
                <w:szCs w:val="20"/>
              </w:rPr>
              <w:t xml:space="preserve">R$ </w:t>
            </w:r>
            <w:r w:rsidR="00DA1A63">
              <w:rPr>
                <w:rFonts w:ascii="Arial" w:hAnsi="Arial" w:cs="Arial"/>
                <w:sz w:val="20"/>
                <w:szCs w:val="20"/>
              </w:rPr>
              <w:t>2,15</w:t>
            </w:r>
          </w:p>
        </w:tc>
        <w:tc>
          <w:tcPr>
            <w:tcW w:w="1701" w:type="dxa"/>
            <w:vAlign w:val="center"/>
          </w:tcPr>
          <w:p w14:paraId="65F91E51" w14:textId="1D773C2A" w:rsidR="00C56AA6" w:rsidRDefault="00AA3E7F" w:rsidP="004A1A65">
            <w:pPr>
              <w:jc w:val="center"/>
              <w:rPr>
                <w:rFonts w:ascii="Arial" w:hAnsi="Arial" w:cs="Arial"/>
                <w:sz w:val="20"/>
                <w:szCs w:val="20"/>
              </w:rPr>
            </w:pPr>
            <w:r>
              <w:rPr>
                <w:rFonts w:ascii="Arial" w:hAnsi="Arial" w:cs="Arial"/>
                <w:sz w:val="20"/>
                <w:szCs w:val="20"/>
              </w:rPr>
              <w:t xml:space="preserve">R$ </w:t>
            </w:r>
            <w:r w:rsidR="00DA1A63">
              <w:rPr>
                <w:rFonts w:ascii="Arial" w:hAnsi="Arial" w:cs="Arial"/>
                <w:sz w:val="20"/>
                <w:szCs w:val="20"/>
              </w:rPr>
              <w:t>18.476,11</w:t>
            </w:r>
          </w:p>
        </w:tc>
      </w:tr>
    </w:tbl>
    <w:p w14:paraId="2FABB647" w14:textId="149FEA35" w:rsidR="0041370B" w:rsidRPr="0041370B" w:rsidRDefault="0041370B" w:rsidP="0041370B">
      <w:pPr>
        <w:tabs>
          <w:tab w:val="left" w:pos="1177"/>
        </w:tabs>
        <w:spacing w:after="160" w:line="240" w:lineRule="auto"/>
        <w:jc w:val="center"/>
        <w:rPr>
          <w:rFonts w:ascii="Arial" w:eastAsia="Calibri" w:hAnsi="Arial" w:cs="Arial"/>
          <w:b/>
          <w:bCs/>
          <w:color w:val="000000"/>
          <w:sz w:val="20"/>
          <w:szCs w:val="20"/>
        </w:rPr>
      </w:pPr>
      <w:r w:rsidRPr="0041370B">
        <w:rPr>
          <w:rFonts w:ascii="Arial" w:eastAsia="Calibri" w:hAnsi="Arial" w:cs="Arial"/>
          <w:b/>
          <w:bCs/>
          <w:color w:val="000000"/>
          <w:sz w:val="20"/>
          <w:szCs w:val="20"/>
        </w:rPr>
        <w:t xml:space="preserve">VALOR TOTAL ESTIMADO: R$ </w:t>
      </w:r>
      <w:r w:rsidR="00DA1A63">
        <w:rPr>
          <w:rFonts w:ascii="Arial" w:eastAsia="Calibri" w:hAnsi="Arial" w:cs="Arial"/>
          <w:b/>
          <w:bCs/>
          <w:color w:val="000000"/>
          <w:sz w:val="20"/>
          <w:szCs w:val="20"/>
        </w:rPr>
        <w:t>56.373,62</w:t>
      </w:r>
    </w:p>
    <w:p w14:paraId="19F467BE" w14:textId="79C4AE37" w:rsidR="0092540C" w:rsidRPr="00AA3E7F" w:rsidRDefault="00221AFF" w:rsidP="0041370B">
      <w:pPr>
        <w:spacing w:after="160" w:line="240" w:lineRule="auto"/>
        <w:rPr>
          <w:rFonts w:ascii="Arial" w:eastAsia="Calibri" w:hAnsi="Arial" w:cs="Arial"/>
          <w:color w:val="000000"/>
          <w:sz w:val="20"/>
          <w:szCs w:val="20"/>
        </w:rPr>
      </w:pPr>
      <w:r>
        <w:rPr>
          <w:rFonts w:ascii="Arial" w:eastAsia="Calibri" w:hAnsi="Arial" w:cs="Arial"/>
          <w:color w:val="000000"/>
          <w:sz w:val="20"/>
          <w:szCs w:val="20"/>
        </w:rPr>
        <w:t>OBS: Os valores de projeto foram definidos</w:t>
      </w:r>
      <w:r w:rsidR="00DD49DE">
        <w:rPr>
          <w:rFonts w:ascii="Arial" w:eastAsia="Calibri" w:hAnsi="Arial" w:cs="Arial"/>
          <w:color w:val="000000"/>
          <w:sz w:val="20"/>
          <w:szCs w:val="20"/>
        </w:rPr>
        <w:t xml:space="preserve"> pela planilha de custos de projetos, conforme Resolução </w:t>
      </w:r>
      <w:r w:rsidR="00DA1A63">
        <w:rPr>
          <w:rFonts w:ascii="Arial" w:eastAsia="Calibri" w:hAnsi="Arial" w:cs="Arial"/>
          <w:color w:val="000000"/>
          <w:sz w:val="20"/>
          <w:szCs w:val="20"/>
        </w:rPr>
        <w:t>SEIL/DER</w:t>
      </w:r>
      <w:r w:rsidR="00DD49DE">
        <w:rPr>
          <w:rFonts w:ascii="Arial" w:eastAsia="Calibri" w:hAnsi="Arial" w:cs="Arial"/>
          <w:color w:val="000000"/>
          <w:sz w:val="20"/>
          <w:szCs w:val="20"/>
        </w:rPr>
        <w:t xml:space="preserve"> nº </w:t>
      </w:r>
      <w:r w:rsidR="00DA1A63">
        <w:rPr>
          <w:rFonts w:ascii="Arial" w:eastAsia="Calibri" w:hAnsi="Arial" w:cs="Arial"/>
          <w:color w:val="000000"/>
          <w:sz w:val="20"/>
          <w:szCs w:val="20"/>
        </w:rPr>
        <w:t>003/2012</w:t>
      </w:r>
      <w:r w:rsidR="00DD49DE">
        <w:rPr>
          <w:rFonts w:ascii="Arial" w:eastAsia="Calibri" w:hAnsi="Arial" w:cs="Arial"/>
          <w:color w:val="000000"/>
          <w:sz w:val="20"/>
          <w:szCs w:val="20"/>
        </w:rPr>
        <w:t>.</w:t>
      </w:r>
    </w:p>
    <w:p w14:paraId="4EFB6CA4" w14:textId="77777777" w:rsidR="00114361" w:rsidRPr="002557E9" w:rsidRDefault="00C44353" w:rsidP="00F660A2">
      <w:pPr>
        <w:spacing w:after="57" w:line="240" w:lineRule="auto"/>
        <w:rPr>
          <w:rFonts w:ascii="Arial" w:eastAsia="Calibri" w:hAnsi="Arial" w:cs="Arial"/>
          <w:i/>
          <w:sz w:val="20"/>
          <w:szCs w:val="20"/>
        </w:rPr>
      </w:pPr>
      <w:r w:rsidRPr="002557E9">
        <w:rPr>
          <w:rFonts w:ascii="Arial" w:eastAsia="Calibri" w:hAnsi="Arial" w:cs="Arial"/>
          <w:b/>
          <w:sz w:val="20"/>
          <w:szCs w:val="20"/>
        </w:rPr>
        <w:t xml:space="preserve">7. DESCRIÇÃO DA SOLUÇÃO COMO UM TODO </w:t>
      </w:r>
    </w:p>
    <w:p w14:paraId="1E83B9C1" w14:textId="77777777" w:rsidR="00114361" w:rsidRDefault="00C44353">
      <w:pPr>
        <w:spacing w:line="240" w:lineRule="auto"/>
        <w:rPr>
          <w:rFonts w:ascii="Arial" w:eastAsia="Calibri" w:hAnsi="Arial" w:cs="Arial"/>
          <w:color w:val="000000"/>
          <w:sz w:val="20"/>
          <w:szCs w:val="20"/>
        </w:rPr>
      </w:pPr>
      <w:r w:rsidRPr="004064B6">
        <w:rPr>
          <w:rFonts w:ascii="Arial" w:eastAsia="Calibri" w:hAnsi="Arial" w:cs="Arial"/>
          <w:b/>
          <w:bCs/>
          <w:color w:val="000000"/>
          <w:sz w:val="20"/>
          <w:szCs w:val="20"/>
        </w:rPr>
        <w:t>7.1</w:t>
      </w:r>
      <w:r w:rsidRPr="002557E9">
        <w:rPr>
          <w:rFonts w:ascii="Arial" w:eastAsia="Calibri" w:hAnsi="Arial" w:cs="Arial"/>
          <w:color w:val="000000"/>
          <w:sz w:val="20"/>
          <w:szCs w:val="20"/>
        </w:rPr>
        <w:t xml:space="preserve"> Descrição da solução como um todo, inclusive das exigências relacionadas à manutenção e à assistência técnica, quando for o caso:</w:t>
      </w:r>
    </w:p>
    <w:p w14:paraId="5EDE18AB" w14:textId="79051FF9" w:rsidR="00144EF1" w:rsidRDefault="00144EF1">
      <w:pPr>
        <w:spacing w:line="240" w:lineRule="auto"/>
        <w:rPr>
          <w:rFonts w:ascii="Arial" w:eastAsia="Calibri" w:hAnsi="Arial" w:cs="Arial"/>
          <w:color w:val="000000"/>
          <w:sz w:val="20"/>
          <w:szCs w:val="20"/>
        </w:rPr>
      </w:pPr>
      <w:r>
        <w:rPr>
          <w:noProof/>
        </w:rPr>
        <w:drawing>
          <wp:inline distT="0" distB="0" distL="0" distR="0" wp14:anchorId="54A87C48" wp14:editId="5A100AEE">
            <wp:extent cx="5400040" cy="3259455"/>
            <wp:effectExtent l="0" t="0" r="0" b="0"/>
            <wp:docPr id="774270361" name="Imagem 1" descr="Diagra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4270361" name="Imagem 1" descr="Diagrama&#10;&#10;Descrição gerada automaticamente"/>
                    <pic:cNvPicPr/>
                  </pic:nvPicPr>
                  <pic:blipFill>
                    <a:blip r:embed="rId14"/>
                    <a:stretch>
                      <a:fillRect/>
                    </a:stretch>
                  </pic:blipFill>
                  <pic:spPr>
                    <a:xfrm>
                      <a:off x="0" y="0"/>
                      <a:ext cx="5400040" cy="3259455"/>
                    </a:xfrm>
                    <a:prstGeom prst="rect">
                      <a:avLst/>
                    </a:prstGeom>
                  </pic:spPr>
                </pic:pic>
              </a:graphicData>
            </a:graphic>
          </wp:inline>
        </w:drawing>
      </w:r>
    </w:p>
    <w:p w14:paraId="37B99690" w14:textId="2BA7C697" w:rsidR="00144EF1" w:rsidRDefault="00144EF1" w:rsidP="00144EF1">
      <w:pPr>
        <w:spacing w:line="240" w:lineRule="auto"/>
        <w:jc w:val="center"/>
        <w:rPr>
          <w:rFonts w:ascii="Arial" w:eastAsia="Calibri" w:hAnsi="Arial" w:cs="Arial"/>
          <w:i/>
          <w:iCs/>
          <w:color w:val="000000"/>
          <w:sz w:val="20"/>
          <w:szCs w:val="20"/>
        </w:rPr>
      </w:pPr>
      <w:r w:rsidRPr="00144EF1">
        <w:rPr>
          <w:rFonts w:ascii="Arial" w:eastAsia="Calibri" w:hAnsi="Arial" w:cs="Arial"/>
          <w:i/>
          <w:iCs/>
          <w:color w:val="000000"/>
          <w:sz w:val="20"/>
          <w:szCs w:val="20"/>
        </w:rPr>
        <w:t xml:space="preserve">Figura </w:t>
      </w:r>
      <w:r w:rsidR="00AF2905">
        <w:rPr>
          <w:rFonts w:ascii="Arial" w:eastAsia="Calibri" w:hAnsi="Arial" w:cs="Arial"/>
          <w:i/>
          <w:iCs/>
          <w:color w:val="000000"/>
          <w:sz w:val="20"/>
          <w:szCs w:val="20"/>
        </w:rPr>
        <w:t>10</w:t>
      </w:r>
      <w:r w:rsidRPr="00144EF1">
        <w:rPr>
          <w:rFonts w:ascii="Arial" w:eastAsia="Calibri" w:hAnsi="Arial" w:cs="Arial"/>
          <w:i/>
          <w:iCs/>
          <w:color w:val="000000"/>
          <w:sz w:val="20"/>
          <w:szCs w:val="20"/>
        </w:rPr>
        <w:t>: Ideia de sistema de drenagem na ESPP</w:t>
      </w:r>
    </w:p>
    <w:p w14:paraId="5103A068" w14:textId="728A1988" w:rsidR="00144EF1" w:rsidRDefault="00144EF1" w:rsidP="00144EF1">
      <w:pPr>
        <w:spacing w:line="240" w:lineRule="auto"/>
        <w:jc w:val="center"/>
        <w:rPr>
          <w:rFonts w:ascii="Arial" w:eastAsia="Calibri" w:hAnsi="Arial" w:cs="Arial"/>
          <w:color w:val="000000"/>
          <w:sz w:val="20"/>
          <w:szCs w:val="20"/>
        </w:rPr>
      </w:pPr>
      <w:r>
        <w:rPr>
          <w:noProof/>
        </w:rPr>
        <w:drawing>
          <wp:inline distT="0" distB="0" distL="0" distR="0" wp14:anchorId="37026A8C" wp14:editId="46C029A0">
            <wp:extent cx="4295775" cy="2390775"/>
            <wp:effectExtent l="0" t="0" r="9525" b="9525"/>
            <wp:docPr id="340667858" name="Imagem 1" descr="Diagra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667858" name="Imagem 1" descr="Diagrama&#10;&#10;Descrição gerada automaticamente"/>
                    <pic:cNvPicPr/>
                  </pic:nvPicPr>
                  <pic:blipFill>
                    <a:blip r:embed="rId15"/>
                    <a:stretch>
                      <a:fillRect/>
                    </a:stretch>
                  </pic:blipFill>
                  <pic:spPr>
                    <a:xfrm>
                      <a:off x="0" y="0"/>
                      <a:ext cx="4295775" cy="2390775"/>
                    </a:xfrm>
                    <a:prstGeom prst="rect">
                      <a:avLst/>
                    </a:prstGeom>
                  </pic:spPr>
                </pic:pic>
              </a:graphicData>
            </a:graphic>
          </wp:inline>
        </w:drawing>
      </w:r>
    </w:p>
    <w:p w14:paraId="43109AF1" w14:textId="4EBD33F1" w:rsidR="00144EF1" w:rsidRDefault="00144EF1" w:rsidP="00144EF1">
      <w:pPr>
        <w:spacing w:after="160" w:line="240" w:lineRule="auto"/>
        <w:jc w:val="center"/>
        <w:rPr>
          <w:rFonts w:ascii="Arial" w:eastAsia="Calibri" w:hAnsi="Arial" w:cs="Arial"/>
          <w:i/>
          <w:iCs/>
          <w:color w:val="000000"/>
          <w:sz w:val="20"/>
          <w:szCs w:val="20"/>
        </w:rPr>
      </w:pPr>
      <w:r w:rsidRPr="00144EF1">
        <w:rPr>
          <w:rFonts w:ascii="Arial" w:eastAsia="Calibri" w:hAnsi="Arial" w:cs="Arial"/>
          <w:i/>
          <w:iCs/>
          <w:color w:val="000000"/>
          <w:sz w:val="20"/>
          <w:szCs w:val="20"/>
        </w:rPr>
        <w:t xml:space="preserve">Figura </w:t>
      </w:r>
      <w:r w:rsidR="00AF2905">
        <w:rPr>
          <w:rFonts w:ascii="Arial" w:eastAsia="Calibri" w:hAnsi="Arial" w:cs="Arial"/>
          <w:i/>
          <w:iCs/>
          <w:color w:val="000000"/>
          <w:sz w:val="20"/>
          <w:szCs w:val="20"/>
        </w:rPr>
        <w:t>11</w:t>
      </w:r>
      <w:r w:rsidRPr="00144EF1">
        <w:rPr>
          <w:rFonts w:ascii="Arial" w:eastAsia="Calibri" w:hAnsi="Arial" w:cs="Arial"/>
          <w:i/>
          <w:iCs/>
          <w:color w:val="000000"/>
          <w:sz w:val="20"/>
          <w:szCs w:val="20"/>
        </w:rPr>
        <w:t>: Sugestão para a canaleta</w:t>
      </w:r>
    </w:p>
    <w:p w14:paraId="52769160" w14:textId="5389F36B" w:rsidR="00144EF1" w:rsidRDefault="00144EF1" w:rsidP="00144EF1">
      <w:pPr>
        <w:spacing w:line="240" w:lineRule="auto"/>
        <w:jc w:val="center"/>
        <w:rPr>
          <w:rFonts w:ascii="Arial" w:eastAsia="Calibri" w:hAnsi="Arial" w:cs="Arial"/>
          <w:i/>
          <w:iCs/>
          <w:color w:val="000000"/>
          <w:sz w:val="20"/>
          <w:szCs w:val="20"/>
        </w:rPr>
      </w:pPr>
      <w:r>
        <w:rPr>
          <w:noProof/>
        </w:rPr>
        <w:lastRenderedPageBreak/>
        <w:drawing>
          <wp:inline distT="0" distB="0" distL="0" distR="0" wp14:anchorId="6E4C3B9E" wp14:editId="11F4DD19">
            <wp:extent cx="5400040" cy="2108835"/>
            <wp:effectExtent l="0" t="0" r="0" b="5715"/>
            <wp:docPr id="1372746414" name="Imagem 1" descr="Diagra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2746414" name="Imagem 1" descr="Diagrama&#10;&#10;Descrição gerada automaticamente"/>
                    <pic:cNvPicPr/>
                  </pic:nvPicPr>
                  <pic:blipFill>
                    <a:blip r:embed="rId16"/>
                    <a:stretch>
                      <a:fillRect/>
                    </a:stretch>
                  </pic:blipFill>
                  <pic:spPr>
                    <a:xfrm>
                      <a:off x="0" y="0"/>
                      <a:ext cx="5400040" cy="2108835"/>
                    </a:xfrm>
                    <a:prstGeom prst="rect">
                      <a:avLst/>
                    </a:prstGeom>
                  </pic:spPr>
                </pic:pic>
              </a:graphicData>
            </a:graphic>
          </wp:inline>
        </w:drawing>
      </w:r>
    </w:p>
    <w:p w14:paraId="35A3323B" w14:textId="2FC276EB" w:rsidR="00144EF1" w:rsidRPr="00144EF1" w:rsidRDefault="00144EF1" w:rsidP="00144EF1">
      <w:pPr>
        <w:spacing w:after="160" w:line="240" w:lineRule="auto"/>
        <w:jc w:val="center"/>
        <w:rPr>
          <w:rFonts w:ascii="Arial" w:eastAsia="Calibri" w:hAnsi="Arial" w:cs="Arial"/>
          <w:i/>
          <w:iCs/>
          <w:color w:val="000000"/>
          <w:sz w:val="20"/>
          <w:szCs w:val="20"/>
        </w:rPr>
      </w:pPr>
      <w:r>
        <w:rPr>
          <w:rFonts w:ascii="Arial" w:eastAsia="Calibri" w:hAnsi="Arial" w:cs="Arial"/>
          <w:i/>
          <w:iCs/>
          <w:color w:val="000000"/>
          <w:sz w:val="20"/>
          <w:szCs w:val="20"/>
        </w:rPr>
        <w:t xml:space="preserve">Figura </w:t>
      </w:r>
      <w:r w:rsidR="00AF2905">
        <w:rPr>
          <w:rFonts w:ascii="Arial" w:eastAsia="Calibri" w:hAnsi="Arial" w:cs="Arial"/>
          <w:i/>
          <w:iCs/>
          <w:color w:val="000000"/>
          <w:sz w:val="20"/>
          <w:szCs w:val="20"/>
        </w:rPr>
        <w:t>12</w:t>
      </w:r>
      <w:r>
        <w:rPr>
          <w:rFonts w:ascii="Arial" w:eastAsia="Calibri" w:hAnsi="Arial" w:cs="Arial"/>
          <w:i/>
          <w:iCs/>
          <w:color w:val="000000"/>
          <w:sz w:val="20"/>
          <w:szCs w:val="20"/>
        </w:rPr>
        <w:t>: Sugestão para a caixa de contenção de água pluvial</w:t>
      </w:r>
    </w:p>
    <w:p w14:paraId="20E22ED5" w14:textId="49ED7ABB" w:rsidR="0041370B" w:rsidRDefault="0041370B" w:rsidP="004A2FD1">
      <w:pPr>
        <w:pStyle w:val="PargrafodaLista"/>
        <w:numPr>
          <w:ilvl w:val="0"/>
          <w:numId w:val="15"/>
        </w:numPr>
        <w:suppressAutoHyphens/>
        <w:spacing w:after="60" w:line="240" w:lineRule="auto"/>
        <w:rPr>
          <w:rFonts w:ascii="Arial" w:hAnsi="Arial" w:cs="Arial"/>
          <w:sz w:val="20"/>
          <w:szCs w:val="20"/>
        </w:rPr>
      </w:pPr>
      <w:r>
        <w:rPr>
          <w:rFonts w:ascii="Arial" w:hAnsi="Arial" w:cs="Arial"/>
          <w:b/>
          <w:bCs/>
          <w:sz w:val="20"/>
          <w:szCs w:val="20"/>
        </w:rPr>
        <w:t>Especificações técnicas completas do objeto</w:t>
      </w:r>
      <w:r>
        <w:rPr>
          <w:rFonts w:ascii="Arial" w:hAnsi="Arial" w:cs="Arial"/>
          <w:sz w:val="20"/>
          <w:szCs w:val="20"/>
        </w:rPr>
        <w:t xml:space="preserve"> </w:t>
      </w:r>
    </w:p>
    <w:p w14:paraId="3BF289BF" w14:textId="368A3A17" w:rsidR="0041370B" w:rsidRDefault="0041370B" w:rsidP="0041370B">
      <w:pPr>
        <w:spacing w:after="60" w:line="240" w:lineRule="auto"/>
        <w:ind w:firstLine="708"/>
        <w:rPr>
          <w:rFonts w:ascii="Arial" w:hAnsi="Arial" w:cs="Arial"/>
          <w:sz w:val="20"/>
          <w:szCs w:val="20"/>
        </w:rPr>
      </w:pPr>
      <w:r w:rsidRPr="006264C0">
        <w:rPr>
          <w:rFonts w:ascii="Arial" w:hAnsi="Arial" w:cs="Arial"/>
          <w:sz w:val="20"/>
          <w:szCs w:val="20"/>
        </w:rPr>
        <w:t>A execução deverá ser realizada conforme projetos de Drenagem aprovados na SANEPAR - Companhia de Saneamento do Paraná e na Prefeitura Municipal de Curitiba.</w:t>
      </w:r>
    </w:p>
    <w:p w14:paraId="629B2AE4" w14:textId="77777777" w:rsidR="0041370B" w:rsidRDefault="0041370B" w:rsidP="004A2FD1">
      <w:pPr>
        <w:pStyle w:val="PargrafodaLista"/>
        <w:numPr>
          <w:ilvl w:val="0"/>
          <w:numId w:val="15"/>
        </w:numPr>
        <w:suppressAutoHyphens/>
        <w:spacing w:after="60" w:line="240" w:lineRule="auto"/>
        <w:rPr>
          <w:rFonts w:ascii="Arial" w:hAnsi="Arial" w:cs="Arial"/>
          <w:b/>
          <w:bCs/>
          <w:sz w:val="20"/>
          <w:szCs w:val="20"/>
        </w:rPr>
      </w:pPr>
      <w:bookmarkStart w:id="7" w:name="_Hlk170991883"/>
      <w:r>
        <w:rPr>
          <w:rFonts w:ascii="Arial" w:hAnsi="Arial" w:cs="Arial"/>
          <w:b/>
          <w:bCs/>
          <w:sz w:val="20"/>
          <w:szCs w:val="20"/>
        </w:rPr>
        <w:t>Normas a serem respeitadas</w:t>
      </w:r>
    </w:p>
    <w:p w14:paraId="75C96A1B" w14:textId="77777777" w:rsidR="0041370B" w:rsidRPr="009A7E95" w:rsidRDefault="0041370B" w:rsidP="0041370B">
      <w:pPr>
        <w:pStyle w:val="PargrafodaLista"/>
        <w:spacing w:after="60" w:line="240" w:lineRule="auto"/>
        <w:ind w:left="0" w:firstLine="709"/>
        <w:rPr>
          <w:rFonts w:ascii="Arial" w:hAnsi="Arial" w:cs="Arial"/>
          <w:sz w:val="20"/>
          <w:szCs w:val="20"/>
        </w:rPr>
      </w:pPr>
      <w:r w:rsidRPr="009A7E95">
        <w:rPr>
          <w:rFonts w:ascii="Arial" w:hAnsi="Arial" w:cs="Arial"/>
          <w:sz w:val="20"/>
          <w:szCs w:val="20"/>
        </w:rPr>
        <w:t>NBR 10.844/1989 - Sistemas prediais de águas pluviais: Essa norma especifica os requisitos para o dimensionamento, instalação e manutenção dos sistemas de águas pluviais em edificações.</w:t>
      </w:r>
    </w:p>
    <w:p w14:paraId="4AF8829F" w14:textId="77777777" w:rsidR="0041370B" w:rsidRPr="009A7E95" w:rsidRDefault="0041370B" w:rsidP="0041370B">
      <w:pPr>
        <w:pStyle w:val="PargrafodaLista"/>
        <w:spacing w:after="60" w:line="240" w:lineRule="auto"/>
        <w:ind w:left="0" w:firstLine="709"/>
        <w:rPr>
          <w:rFonts w:ascii="Arial" w:hAnsi="Arial" w:cs="Arial"/>
          <w:sz w:val="20"/>
          <w:szCs w:val="20"/>
        </w:rPr>
      </w:pPr>
      <w:r w:rsidRPr="009A7E95">
        <w:rPr>
          <w:rFonts w:ascii="Arial" w:hAnsi="Arial" w:cs="Arial"/>
          <w:sz w:val="20"/>
          <w:szCs w:val="20"/>
        </w:rPr>
        <w:t>NBR 8160/1999 - Sistemas prediais de esgoto sanitário - Projeto e execução</w:t>
      </w:r>
    </w:p>
    <w:p w14:paraId="3AB7EE7F" w14:textId="0F4AC0CF" w:rsidR="0041370B" w:rsidRDefault="0041370B" w:rsidP="004A2FD1">
      <w:pPr>
        <w:pStyle w:val="PargrafodaLista"/>
        <w:numPr>
          <w:ilvl w:val="0"/>
          <w:numId w:val="15"/>
        </w:numPr>
        <w:suppressAutoHyphens/>
        <w:spacing w:after="60" w:line="240" w:lineRule="auto"/>
        <w:rPr>
          <w:rFonts w:ascii="Arial" w:hAnsi="Arial" w:cs="Arial"/>
          <w:sz w:val="20"/>
          <w:szCs w:val="20"/>
        </w:rPr>
      </w:pPr>
      <w:r>
        <w:rPr>
          <w:rFonts w:ascii="Arial" w:hAnsi="Arial" w:cs="Arial"/>
          <w:b/>
          <w:bCs/>
          <w:sz w:val="20"/>
          <w:szCs w:val="20"/>
        </w:rPr>
        <w:t>Disponibilização de assessórios à contratação principal</w:t>
      </w:r>
    </w:p>
    <w:p w14:paraId="773D6C15" w14:textId="77777777" w:rsidR="0041370B" w:rsidRDefault="0041370B" w:rsidP="0041370B">
      <w:pPr>
        <w:pStyle w:val="PargrafodaLista"/>
        <w:spacing w:after="60" w:line="240" w:lineRule="auto"/>
        <w:ind w:left="0" w:firstLine="709"/>
        <w:rPr>
          <w:rFonts w:ascii="Arial" w:eastAsia="Calibri" w:hAnsi="Arial" w:cs="Arial"/>
          <w:sz w:val="20"/>
          <w:szCs w:val="20"/>
        </w:rPr>
      </w:pPr>
      <w:r w:rsidRPr="0041370B">
        <w:rPr>
          <w:rFonts w:ascii="Arial" w:hAnsi="Arial" w:cs="Arial"/>
          <w:sz w:val="20"/>
          <w:szCs w:val="20"/>
        </w:rPr>
        <w:t xml:space="preserve">A contratada deverá disponibilizar </w:t>
      </w:r>
      <w:r w:rsidRPr="0041370B">
        <w:rPr>
          <w:rFonts w:ascii="Arial" w:eastAsia="Calibri" w:hAnsi="Arial" w:cs="Arial"/>
          <w:sz w:val="20"/>
          <w:szCs w:val="20"/>
        </w:rPr>
        <w:t>todos os equipamentos e instrumentos ferramentais inerentes a contratação principal (equipamentos, outros).</w:t>
      </w:r>
    </w:p>
    <w:p w14:paraId="610B500B" w14:textId="23DF0D93" w:rsidR="0041370B" w:rsidRDefault="0041370B" w:rsidP="004A2FD1">
      <w:pPr>
        <w:pStyle w:val="PargrafodaLista"/>
        <w:numPr>
          <w:ilvl w:val="0"/>
          <w:numId w:val="15"/>
        </w:numPr>
        <w:suppressAutoHyphens/>
        <w:spacing w:after="60" w:line="240" w:lineRule="auto"/>
        <w:rPr>
          <w:rFonts w:ascii="Arial" w:hAnsi="Arial" w:cs="Arial"/>
          <w:b/>
          <w:bCs/>
          <w:sz w:val="20"/>
          <w:szCs w:val="20"/>
        </w:rPr>
      </w:pPr>
      <w:r>
        <w:rPr>
          <w:rFonts w:ascii="Arial" w:hAnsi="Arial" w:cs="Arial"/>
          <w:b/>
          <w:bCs/>
          <w:sz w:val="20"/>
          <w:szCs w:val="20"/>
        </w:rPr>
        <w:t>Transferência de tecnologia, técnica, conhecimento e direitos de propriedade</w:t>
      </w:r>
      <w:r>
        <w:rPr>
          <w:rFonts w:ascii="Arial" w:hAnsi="Arial" w:cs="Arial"/>
          <w:sz w:val="20"/>
          <w:szCs w:val="20"/>
        </w:rPr>
        <w:t xml:space="preserve"> </w:t>
      </w:r>
    </w:p>
    <w:p w14:paraId="0A0A9828" w14:textId="77777777" w:rsidR="0041370B" w:rsidRPr="005D4341" w:rsidRDefault="0041370B" w:rsidP="004A2FD1">
      <w:pPr>
        <w:pStyle w:val="PargrafodaLista"/>
        <w:spacing w:after="60" w:line="240" w:lineRule="auto"/>
        <w:ind w:left="0" w:firstLine="720"/>
        <w:rPr>
          <w:rFonts w:ascii="Arial" w:hAnsi="Arial" w:cs="Arial"/>
          <w:sz w:val="20"/>
          <w:szCs w:val="20"/>
        </w:rPr>
      </w:pPr>
      <w:r w:rsidRPr="005D4341">
        <w:rPr>
          <w:rFonts w:ascii="Arial" w:hAnsi="Arial" w:cs="Arial"/>
          <w:sz w:val="20"/>
          <w:szCs w:val="20"/>
        </w:rPr>
        <w:t>a) Garantir a contratante o direito de propriedade intelectual dos produtos desenvolvidos, inclusive sobre as eventuais adequações e atualizações que vierem a ser realizadas, logo após o recebimento de cada parcela, de forma permanente, permitindo ao Contratante distribuir, alterar e utilizar os mesmos sem limitações;</w:t>
      </w:r>
    </w:p>
    <w:p w14:paraId="537BE80F" w14:textId="31998C32" w:rsidR="0041370B" w:rsidRPr="005D4341" w:rsidRDefault="0041370B" w:rsidP="004A2FD1">
      <w:pPr>
        <w:pStyle w:val="PargrafodaLista"/>
        <w:spacing w:after="60" w:line="240" w:lineRule="auto"/>
        <w:ind w:left="0" w:firstLine="720"/>
        <w:rPr>
          <w:rFonts w:ascii="Arial" w:hAnsi="Arial" w:cs="Arial"/>
          <w:sz w:val="20"/>
          <w:szCs w:val="20"/>
        </w:rPr>
      </w:pPr>
      <w:r w:rsidRPr="005D4341">
        <w:rPr>
          <w:rFonts w:ascii="Arial" w:hAnsi="Arial" w:cs="Arial"/>
          <w:sz w:val="20"/>
          <w:szCs w:val="20"/>
        </w:rPr>
        <w:t>b) os direitos autorais da solução, do projeto, de suas especificações técnicas, da documentação produzida e congêneres, e os demais produtos gerados na execução do Contrato, inclusive aqueles produzidos por terceiras subcontratadas, ficando proibida a sua utilização sem que exista autorização expressa do Contratante.</w:t>
      </w:r>
    </w:p>
    <w:p w14:paraId="538263C3" w14:textId="77777777" w:rsidR="0041370B" w:rsidRDefault="0041370B" w:rsidP="004A2FD1">
      <w:pPr>
        <w:pStyle w:val="PargrafodaLista"/>
        <w:numPr>
          <w:ilvl w:val="0"/>
          <w:numId w:val="15"/>
        </w:numPr>
        <w:suppressAutoHyphens/>
        <w:spacing w:after="60" w:line="240" w:lineRule="auto"/>
        <w:rPr>
          <w:rFonts w:ascii="Arial" w:hAnsi="Arial" w:cs="Arial"/>
          <w:b/>
          <w:bCs/>
          <w:sz w:val="20"/>
          <w:szCs w:val="20"/>
        </w:rPr>
      </w:pPr>
      <w:r>
        <w:rPr>
          <w:rFonts w:ascii="Arial" w:hAnsi="Arial" w:cs="Arial"/>
          <w:b/>
          <w:bCs/>
          <w:sz w:val="20"/>
          <w:szCs w:val="20"/>
        </w:rPr>
        <w:t xml:space="preserve">Prazo de entrega/execução </w:t>
      </w:r>
    </w:p>
    <w:p w14:paraId="431BE9B9" w14:textId="7F8EE8C0" w:rsidR="0041370B" w:rsidRPr="004A2FD1" w:rsidRDefault="0041370B" w:rsidP="004A2FD1">
      <w:pPr>
        <w:spacing w:after="160" w:line="240" w:lineRule="auto"/>
        <w:ind w:firstLine="709"/>
        <w:rPr>
          <w:rFonts w:ascii="Arial" w:hAnsi="Arial" w:cs="Arial"/>
          <w:sz w:val="20"/>
          <w:szCs w:val="20"/>
        </w:rPr>
      </w:pPr>
      <w:r w:rsidRPr="00602CC8">
        <w:rPr>
          <w:rFonts w:ascii="Arial" w:hAnsi="Arial" w:cs="Arial"/>
          <w:sz w:val="20"/>
          <w:szCs w:val="20"/>
        </w:rPr>
        <w:t>O prazo de execução deverá ser de</w:t>
      </w:r>
      <w:r>
        <w:rPr>
          <w:rFonts w:ascii="Arial" w:hAnsi="Arial" w:cs="Arial"/>
          <w:sz w:val="20"/>
          <w:szCs w:val="20"/>
        </w:rPr>
        <w:t xml:space="preserve"> no máximo</w:t>
      </w:r>
      <w:r w:rsidRPr="00602CC8">
        <w:rPr>
          <w:rFonts w:ascii="Arial" w:hAnsi="Arial" w:cs="Arial"/>
          <w:sz w:val="20"/>
          <w:szCs w:val="20"/>
        </w:rPr>
        <w:t xml:space="preserve"> </w:t>
      </w:r>
      <w:r w:rsidR="003E589D">
        <w:rPr>
          <w:rFonts w:ascii="Arial" w:hAnsi="Arial" w:cs="Arial"/>
          <w:sz w:val="20"/>
          <w:szCs w:val="20"/>
        </w:rPr>
        <w:t>30</w:t>
      </w:r>
      <w:r w:rsidRPr="00602CC8">
        <w:rPr>
          <w:rFonts w:ascii="Arial" w:hAnsi="Arial" w:cs="Arial"/>
          <w:sz w:val="20"/>
          <w:szCs w:val="20"/>
        </w:rPr>
        <w:t xml:space="preserve"> dias a partir da </w:t>
      </w:r>
      <w:r w:rsidR="004A2FD1">
        <w:rPr>
          <w:rFonts w:ascii="Arial" w:hAnsi="Arial" w:cs="Arial"/>
          <w:sz w:val="20"/>
          <w:szCs w:val="20"/>
        </w:rPr>
        <w:t>emissão da nota de empenho</w:t>
      </w:r>
      <w:r w:rsidR="003E589D">
        <w:rPr>
          <w:rFonts w:ascii="Arial" w:hAnsi="Arial" w:cs="Arial"/>
          <w:sz w:val="20"/>
          <w:szCs w:val="20"/>
        </w:rPr>
        <w:t>, para o PEB, 45 dias após o aceite do PEB para o projeto legal, e mais 45 dias para entrega do projeto executivo e orçamento, após o aceite da CONTRATANTE para o projeto legal.</w:t>
      </w:r>
    </w:p>
    <w:bookmarkEnd w:id="7"/>
    <w:p w14:paraId="41486EE5" w14:textId="4AB8362D" w:rsidR="00114361" w:rsidRPr="002557E9" w:rsidRDefault="00C44353" w:rsidP="00F660A2">
      <w:pPr>
        <w:spacing w:after="57" w:line="240" w:lineRule="auto"/>
        <w:rPr>
          <w:rFonts w:ascii="Arial" w:eastAsia="Calibri" w:hAnsi="Arial" w:cs="Arial"/>
          <w:b/>
          <w:sz w:val="20"/>
          <w:szCs w:val="20"/>
        </w:rPr>
      </w:pPr>
      <w:r w:rsidRPr="00E43FD1">
        <w:rPr>
          <w:rFonts w:ascii="Arial" w:eastAsia="Calibri" w:hAnsi="Arial" w:cs="Arial"/>
          <w:b/>
          <w:sz w:val="20"/>
          <w:szCs w:val="20"/>
        </w:rPr>
        <w:t>8. JUSTIFICATIVA PARA PARCELAMENTO</w:t>
      </w:r>
    </w:p>
    <w:p w14:paraId="12D3127F" w14:textId="77777777" w:rsidR="00114361" w:rsidRPr="002557E9" w:rsidRDefault="00C44353">
      <w:pPr>
        <w:spacing w:line="240" w:lineRule="auto"/>
        <w:rPr>
          <w:rFonts w:ascii="Arial" w:eastAsia="Calibri" w:hAnsi="Arial" w:cs="Arial"/>
          <w:b/>
          <w:sz w:val="20"/>
          <w:szCs w:val="20"/>
        </w:rPr>
      </w:pPr>
      <w:r w:rsidRPr="004064B6">
        <w:rPr>
          <w:rFonts w:ascii="Arial" w:eastAsia="Calibri" w:hAnsi="Arial" w:cs="Arial"/>
          <w:b/>
          <w:bCs/>
          <w:color w:val="000000"/>
          <w:sz w:val="20"/>
          <w:szCs w:val="20"/>
        </w:rPr>
        <w:t>8.1</w:t>
      </w:r>
      <w:r w:rsidRPr="002557E9">
        <w:rPr>
          <w:rFonts w:ascii="Arial" w:eastAsia="Calibri" w:hAnsi="Arial" w:cs="Arial"/>
          <w:color w:val="000000"/>
          <w:sz w:val="20"/>
          <w:szCs w:val="20"/>
        </w:rPr>
        <w:t xml:space="preserve"> Justificativas para o parcelamento ou não da contratação:</w:t>
      </w:r>
    </w:p>
    <w:p w14:paraId="060D4773" w14:textId="2A2A6232" w:rsidR="00E43FD1" w:rsidRDefault="00144EF1">
      <w:pPr>
        <w:spacing w:line="240" w:lineRule="auto"/>
        <w:rPr>
          <w:rFonts w:ascii="Arial" w:hAnsi="Arial" w:cs="Arial"/>
          <w:sz w:val="20"/>
          <w:szCs w:val="20"/>
        </w:rPr>
      </w:pPr>
      <w:bookmarkStart w:id="8" w:name="_Hlk170991457"/>
      <w:r>
        <w:rPr>
          <w:rFonts w:ascii="Arial" w:hAnsi="Arial" w:cs="Arial"/>
          <w:sz w:val="20"/>
          <w:szCs w:val="20"/>
        </w:rPr>
        <w:t>O serviço</w:t>
      </w:r>
      <w:r w:rsidRPr="00E43FD1">
        <w:rPr>
          <w:rFonts w:ascii="Arial" w:hAnsi="Arial" w:cs="Arial"/>
          <w:sz w:val="20"/>
          <w:szCs w:val="20"/>
        </w:rPr>
        <w:t xml:space="preserve"> em questão não poderá</w:t>
      </w:r>
      <w:r w:rsidR="00E43FD1" w:rsidRPr="00E43FD1">
        <w:rPr>
          <w:rFonts w:ascii="Arial" w:hAnsi="Arial" w:cs="Arial"/>
          <w:sz w:val="20"/>
          <w:szCs w:val="20"/>
        </w:rPr>
        <w:t xml:space="preserve"> ter sua execução parcelada, visto que se trata de </w:t>
      </w:r>
      <w:r w:rsidR="006E7217">
        <w:rPr>
          <w:rFonts w:ascii="Arial" w:hAnsi="Arial" w:cs="Arial"/>
          <w:sz w:val="20"/>
          <w:szCs w:val="20"/>
        </w:rPr>
        <w:t>serviço de engenharia e</w:t>
      </w:r>
      <w:r w:rsidR="00E43FD1" w:rsidRPr="00E43FD1">
        <w:rPr>
          <w:rFonts w:ascii="Arial" w:hAnsi="Arial" w:cs="Arial"/>
          <w:sz w:val="20"/>
          <w:szCs w:val="20"/>
        </w:rPr>
        <w:t xml:space="preserve"> a responsabilidade deverá ser apenas de uma empresa, além de assegurar a qualidade na execução dos serviços do início ao fim da obra, conforme orientado no item II do artigo 343: </w:t>
      </w:r>
    </w:p>
    <w:p w14:paraId="6FC364B4" w14:textId="77777777" w:rsidR="00E43FD1" w:rsidRPr="00FE7EB3" w:rsidRDefault="00E43FD1" w:rsidP="00E43FD1">
      <w:pPr>
        <w:spacing w:line="240" w:lineRule="auto"/>
        <w:ind w:left="2268"/>
        <w:rPr>
          <w:rFonts w:ascii="Arial" w:hAnsi="Arial" w:cs="Arial"/>
          <w:i/>
          <w:iCs/>
          <w:sz w:val="20"/>
          <w:szCs w:val="20"/>
        </w:rPr>
      </w:pPr>
      <w:r w:rsidRPr="00FE7EB3">
        <w:rPr>
          <w:rFonts w:ascii="Arial" w:hAnsi="Arial" w:cs="Arial"/>
          <w:i/>
          <w:iCs/>
          <w:sz w:val="20"/>
          <w:szCs w:val="20"/>
        </w:rPr>
        <w:t xml:space="preserve">Art. 343. Na aplicação do princípio do parcelamento referente à aquisição de bens, deverá ser considerado, sempre que possível, o aproveitamento das peculiaridades do mercado local com vistas à economicidade, desde que atendidos os parâmetros de qualidade. Parágrafo único. O parcelamento não será adotado quando: </w:t>
      </w:r>
    </w:p>
    <w:p w14:paraId="0089E3D6" w14:textId="33C4B54A" w:rsidR="00E43FD1" w:rsidRPr="00FE7EB3" w:rsidRDefault="00E43FD1" w:rsidP="00E43FD1">
      <w:pPr>
        <w:spacing w:line="240" w:lineRule="auto"/>
        <w:ind w:left="2268"/>
        <w:rPr>
          <w:rFonts w:ascii="Arial" w:hAnsi="Arial" w:cs="Arial"/>
          <w:i/>
          <w:iCs/>
          <w:sz w:val="20"/>
          <w:szCs w:val="20"/>
        </w:rPr>
      </w:pPr>
      <w:r w:rsidRPr="00FE7EB3">
        <w:rPr>
          <w:rFonts w:ascii="Arial" w:hAnsi="Arial" w:cs="Arial"/>
          <w:i/>
          <w:iCs/>
          <w:sz w:val="20"/>
          <w:szCs w:val="20"/>
        </w:rPr>
        <w:t xml:space="preserve">I - A economia de escala, a redução de custos de gestão de contratos ou a maior vantagem na contratação recomendar a compra do item do mesmo fornecedor; </w:t>
      </w:r>
    </w:p>
    <w:p w14:paraId="193955DF" w14:textId="77777777" w:rsidR="008D3825" w:rsidRPr="00FE7EB3" w:rsidRDefault="00E43FD1" w:rsidP="00E43FD1">
      <w:pPr>
        <w:spacing w:line="240" w:lineRule="auto"/>
        <w:ind w:left="2268"/>
        <w:rPr>
          <w:rFonts w:ascii="Arial" w:hAnsi="Arial" w:cs="Arial"/>
          <w:i/>
          <w:iCs/>
          <w:sz w:val="20"/>
          <w:szCs w:val="20"/>
        </w:rPr>
      </w:pPr>
      <w:r w:rsidRPr="00FE7EB3">
        <w:rPr>
          <w:rFonts w:ascii="Arial" w:hAnsi="Arial" w:cs="Arial"/>
          <w:i/>
          <w:iCs/>
          <w:sz w:val="20"/>
          <w:szCs w:val="20"/>
        </w:rPr>
        <w:lastRenderedPageBreak/>
        <w:t>II - O objeto a ser contratado configurar sistema único e integrado e houver a possibilidade de risco ao conjunto do objeto pretendido;</w:t>
      </w:r>
    </w:p>
    <w:p w14:paraId="7504B58F" w14:textId="792B53BC" w:rsidR="00114361" w:rsidRDefault="00E476E7" w:rsidP="00AF2905">
      <w:pPr>
        <w:spacing w:after="160" w:line="240" w:lineRule="auto"/>
        <w:ind w:firstLine="709"/>
        <w:rPr>
          <w:rFonts w:ascii="Arial" w:hAnsi="Arial" w:cs="Arial"/>
          <w:sz w:val="20"/>
          <w:szCs w:val="20"/>
        </w:rPr>
      </w:pPr>
      <w:r w:rsidRPr="00E476E7">
        <w:rPr>
          <w:rFonts w:ascii="Arial" w:hAnsi="Arial" w:cs="Arial"/>
          <w:sz w:val="20"/>
          <w:szCs w:val="20"/>
        </w:rPr>
        <w:t>A contratação deverá ser licitada como objeto não divisível, sem parcelamento do objeto. O</w:t>
      </w:r>
      <w:r>
        <w:rPr>
          <w:rFonts w:ascii="Arial" w:hAnsi="Arial" w:cs="Arial"/>
          <w:sz w:val="20"/>
          <w:szCs w:val="20"/>
        </w:rPr>
        <w:t xml:space="preserve"> </w:t>
      </w:r>
      <w:r w:rsidRPr="00E476E7">
        <w:rPr>
          <w:rFonts w:ascii="Arial" w:hAnsi="Arial" w:cs="Arial"/>
          <w:sz w:val="20"/>
          <w:szCs w:val="20"/>
        </w:rPr>
        <w:t>parcelamento é técnica e economicamente inviável, diante da maior necessidade de desenvolvimento</w:t>
      </w:r>
      <w:r>
        <w:rPr>
          <w:rFonts w:ascii="Arial" w:hAnsi="Arial" w:cs="Arial"/>
          <w:sz w:val="20"/>
          <w:szCs w:val="20"/>
        </w:rPr>
        <w:t xml:space="preserve"> </w:t>
      </w:r>
      <w:r w:rsidRPr="00E476E7">
        <w:rPr>
          <w:rFonts w:ascii="Arial" w:hAnsi="Arial" w:cs="Arial"/>
          <w:sz w:val="20"/>
          <w:szCs w:val="20"/>
        </w:rPr>
        <w:t>integrado do conjunto de atividades, devendo o objeto da licitação ser adjudicado a uma única empresa,</w:t>
      </w:r>
      <w:r>
        <w:rPr>
          <w:rFonts w:ascii="Arial" w:hAnsi="Arial" w:cs="Arial"/>
          <w:sz w:val="20"/>
          <w:szCs w:val="20"/>
        </w:rPr>
        <w:t xml:space="preserve"> </w:t>
      </w:r>
      <w:r w:rsidRPr="00E476E7">
        <w:rPr>
          <w:rFonts w:ascii="Arial" w:hAnsi="Arial" w:cs="Arial"/>
          <w:sz w:val="20"/>
          <w:szCs w:val="20"/>
        </w:rPr>
        <w:t>evitando a divisão de responsabilidades, de modo a permitir que o gerenciamento da execução da obra e o</w:t>
      </w:r>
      <w:r>
        <w:rPr>
          <w:rFonts w:ascii="Arial" w:hAnsi="Arial" w:cs="Arial"/>
          <w:sz w:val="20"/>
          <w:szCs w:val="20"/>
        </w:rPr>
        <w:t xml:space="preserve"> </w:t>
      </w:r>
      <w:r w:rsidRPr="00E476E7">
        <w:rPr>
          <w:rFonts w:ascii="Arial" w:hAnsi="Arial" w:cs="Arial"/>
          <w:sz w:val="20"/>
          <w:szCs w:val="20"/>
        </w:rPr>
        <w:t>do contrato administrativo se desenvolvam de forma mais efetiva, conforme súmula n.º 247 do Tribunal de</w:t>
      </w:r>
      <w:r>
        <w:rPr>
          <w:rFonts w:ascii="Arial" w:hAnsi="Arial" w:cs="Arial"/>
          <w:sz w:val="20"/>
          <w:szCs w:val="20"/>
        </w:rPr>
        <w:t xml:space="preserve"> </w:t>
      </w:r>
      <w:r w:rsidRPr="00E476E7">
        <w:rPr>
          <w:rFonts w:ascii="Arial" w:hAnsi="Arial" w:cs="Arial"/>
          <w:sz w:val="20"/>
          <w:szCs w:val="20"/>
        </w:rPr>
        <w:t>Contas da União</w:t>
      </w:r>
      <w:r w:rsidR="00560BC2">
        <w:rPr>
          <w:rFonts w:ascii="Arial" w:hAnsi="Arial" w:cs="Arial"/>
          <w:sz w:val="20"/>
          <w:szCs w:val="20"/>
        </w:rPr>
        <w:t>:</w:t>
      </w:r>
    </w:p>
    <w:p w14:paraId="26C2F44D" w14:textId="2022F827" w:rsidR="00560BC2" w:rsidRDefault="00560BC2" w:rsidP="00560BC2">
      <w:pPr>
        <w:spacing w:after="160" w:line="240" w:lineRule="auto"/>
        <w:ind w:left="2268"/>
        <w:rPr>
          <w:rFonts w:ascii="Arial" w:hAnsi="Arial"/>
          <w:i/>
          <w:iCs/>
          <w:sz w:val="20"/>
          <w:szCs w:val="20"/>
        </w:rPr>
      </w:pPr>
      <w:r w:rsidRPr="00DC3A34">
        <w:rPr>
          <w:rFonts w:ascii="Arial" w:hAnsi="Arial"/>
          <w:i/>
          <w:iCs/>
          <w:sz w:val="20"/>
          <w:szCs w:val="20"/>
        </w:rPr>
        <w:t>É obrigatória a admissão da adjudicação por item e não por preço global, nos editais das licitações para a contratação de obras, serviços, compras e alienações, cujo objeto seja divisível, desde que não haja prejuízo para o conjunto ou complexo ou perda de economia de escala, tendo em vista o objetivo de propiciar a ampla participação de licitantes que, embora não dispondo de capacidade para a execução, fornecimento ou aquisição da totalidade do objeto, possam fazê-lo com relação a itens ou unidades autônomas, devendo as exigências de habilitação adequar-se a essa divisibilidade.</w:t>
      </w:r>
    </w:p>
    <w:p w14:paraId="573456A7" w14:textId="6F39AA61" w:rsidR="005355DD" w:rsidRPr="005355DD" w:rsidRDefault="005355DD" w:rsidP="005355DD">
      <w:pPr>
        <w:spacing w:after="160" w:line="240" w:lineRule="auto"/>
        <w:rPr>
          <w:rFonts w:ascii="Arial" w:hAnsi="Arial" w:cs="Arial"/>
          <w:sz w:val="20"/>
          <w:szCs w:val="20"/>
        </w:rPr>
      </w:pPr>
      <w:r>
        <w:rPr>
          <w:rFonts w:ascii="Arial" w:hAnsi="Arial"/>
          <w:sz w:val="20"/>
          <w:szCs w:val="20"/>
        </w:rPr>
        <w:tab/>
        <w:t>Por tanto entende-se que englobar o projeto junto ao seu orçamento é a melhor solução possível para entrega do trabalho a ser contratado.</w:t>
      </w:r>
    </w:p>
    <w:bookmarkEnd w:id="8"/>
    <w:p w14:paraId="50B62410" w14:textId="77777777" w:rsidR="00114361" w:rsidRPr="002557E9" w:rsidRDefault="00C44353" w:rsidP="00F660A2">
      <w:pPr>
        <w:spacing w:after="57" w:line="240" w:lineRule="auto"/>
        <w:rPr>
          <w:rFonts w:ascii="Arial" w:eastAsia="Calibri" w:hAnsi="Arial" w:cs="Arial"/>
          <w:b/>
          <w:sz w:val="20"/>
          <w:szCs w:val="20"/>
        </w:rPr>
      </w:pPr>
      <w:r w:rsidRPr="002557E9">
        <w:rPr>
          <w:rFonts w:ascii="Arial" w:eastAsia="Calibri" w:hAnsi="Arial" w:cs="Arial"/>
          <w:b/>
          <w:sz w:val="20"/>
          <w:szCs w:val="20"/>
        </w:rPr>
        <w:t>9. DEMONSTRAÇÃO DOS RESULTADOS PRETENDIDO</w:t>
      </w:r>
    </w:p>
    <w:p w14:paraId="7692500D" w14:textId="77777777" w:rsidR="00114361" w:rsidRDefault="00C44353" w:rsidP="00144EF1">
      <w:pPr>
        <w:spacing w:after="160" w:line="240" w:lineRule="auto"/>
        <w:rPr>
          <w:rFonts w:ascii="Arial" w:eastAsia="Calibri" w:hAnsi="Arial" w:cs="Arial"/>
          <w:color w:val="000000"/>
          <w:sz w:val="20"/>
          <w:szCs w:val="20"/>
        </w:rPr>
      </w:pPr>
      <w:r w:rsidRPr="004064B6">
        <w:rPr>
          <w:rFonts w:ascii="Arial" w:eastAsia="Calibri" w:hAnsi="Arial" w:cs="Arial"/>
          <w:b/>
          <w:bCs/>
          <w:color w:val="000000"/>
          <w:sz w:val="20"/>
          <w:szCs w:val="20"/>
        </w:rPr>
        <w:t>9.1</w:t>
      </w:r>
      <w:r w:rsidRPr="002557E9">
        <w:rPr>
          <w:rFonts w:ascii="Arial" w:eastAsia="Calibri" w:hAnsi="Arial" w:cs="Arial"/>
          <w:color w:val="000000"/>
          <w:sz w:val="20"/>
          <w:szCs w:val="20"/>
        </w:rPr>
        <w:t xml:space="preserve"> Demonstrativo dos resultados pretendidos em termos de economicidade e de melhor aproveitamento dos recursos humanos, materiais e financeiros disponíveis:</w:t>
      </w:r>
    </w:p>
    <w:p w14:paraId="7E12763A" w14:textId="7A8EF8F4" w:rsidR="00144EF1" w:rsidRPr="00144EF1" w:rsidRDefault="00144EF1" w:rsidP="00144EF1">
      <w:pPr>
        <w:pStyle w:val="NormalWeb"/>
        <w:numPr>
          <w:ilvl w:val="0"/>
          <w:numId w:val="16"/>
        </w:numPr>
        <w:spacing w:before="0" w:beforeAutospacing="0" w:after="160" w:afterAutospacing="0"/>
        <w:jc w:val="both"/>
        <w:rPr>
          <w:rFonts w:ascii="Arial" w:hAnsi="Arial" w:cs="Arial"/>
          <w:sz w:val="20"/>
          <w:szCs w:val="20"/>
        </w:rPr>
      </w:pPr>
      <w:r w:rsidRPr="00144EF1">
        <w:rPr>
          <w:rStyle w:val="Forte"/>
          <w:rFonts w:ascii="Arial" w:hAnsi="Arial" w:cs="Arial"/>
          <w:sz w:val="20"/>
          <w:szCs w:val="20"/>
        </w:rPr>
        <w:t>Redução dos Alagamentos</w:t>
      </w:r>
      <w:r w:rsidRPr="00144EF1">
        <w:rPr>
          <w:rFonts w:ascii="Arial" w:hAnsi="Arial" w:cs="Arial"/>
          <w:sz w:val="20"/>
          <w:szCs w:val="20"/>
        </w:rPr>
        <w:t>: Eliminação ou significativa redução dos episódios de alagamento dentro das instalações da escola, proporcionando um ambiente mais seguro e confortável para alunos, professores e funcionários.</w:t>
      </w:r>
    </w:p>
    <w:p w14:paraId="254E81B6" w14:textId="0DFA06B5" w:rsidR="00144EF1" w:rsidRPr="00144EF1" w:rsidRDefault="00144EF1" w:rsidP="00144EF1">
      <w:pPr>
        <w:pStyle w:val="NormalWeb"/>
        <w:numPr>
          <w:ilvl w:val="0"/>
          <w:numId w:val="16"/>
        </w:numPr>
        <w:spacing w:before="0" w:beforeAutospacing="0" w:after="160" w:afterAutospacing="0"/>
        <w:jc w:val="both"/>
        <w:rPr>
          <w:rFonts w:ascii="Arial" w:hAnsi="Arial" w:cs="Arial"/>
          <w:sz w:val="20"/>
          <w:szCs w:val="20"/>
        </w:rPr>
      </w:pPr>
      <w:r w:rsidRPr="00144EF1">
        <w:rPr>
          <w:rStyle w:val="Forte"/>
          <w:rFonts w:ascii="Arial" w:hAnsi="Arial" w:cs="Arial"/>
          <w:sz w:val="20"/>
          <w:szCs w:val="20"/>
        </w:rPr>
        <w:t>Melhoria na Infraestrutura</w:t>
      </w:r>
      <w:r w:rsidRPr="00144EF1">
        <w:rPr>
          <w:rFonts w:ascii="Arial" w:hAnsi="Arial" w:cs="Arial"/>
          <w:sz w:val="20"/>
          <w:szCs w:val="20"/>
        </w:rPr>
        <w:t>: Implementação de sistemas de drenagem adequados e eficientes que garantam o escoamento rápido e eficaz das águas pluviais, evitando acúmulo e danos às estruturas físicas da escola.</w:t>
      </w:r>
    </w:p>
    <w:p w14:paraId="4FD2F9A9" w14:textId="0547600A" w:rsidR="00144EF1" w:rsidRPr="00144EF1" w:rsidRDefault="00144EF1" w:rsidP="00144EF1">
      <w:pPr>
        <w:pStyle w:val="NormalWeb"/>
        <w:numPr>
          <w:ilvl w:val="0"/>
          <w:numId w:val="16"/>
        </w:numPr>
        <w:spacing w:before="0" w:beforeAutospacing="0" w:after="160" w:afterAutospacing="0"/>
        <w:jc w:val="both"/>
        <w:rPr>
          <w:rFonts w:ascii="Arial" w:hAnsi="Arial" w:cs="Arial"/>
          <w:sz w:val="20"/>
          <w:szCs w:val="20"/>
        </w:rPr>
      </w:pPr>
      <w:r w:rsidRPr="00144EF1">
        <w:rPr>
          <w:rStyle w:val="Forte"/>
          <w:rFonts w:ascii="Arial" w:hAnsi="Arial" w:cs="Arial"/>
          <w:sz w:val="20"/>
          <w:szCs w:val="20"/>
        </w:rPr>
        <w:t>Prevenção de Danos Materiais</w:t>
      </w:r>
      <w:r w:rsidRPr="00144EF1">
        <w:rPr>
          <w:rFonts w:ascii="Arial" w:hAnsi="Arial" w:cs="Arial"/>
          <w:sz w:val="20"/>
          <w:szCs w:val="20"/>
        </w:rPr>
        <w:t>: Minimização ou prevenção de danos materiais causados por inundações, tais como deterioração de equipamentos, móveis e documentos.</w:t>
      </w:r>
    </w:p>
    <w:p w14:paraId="6BC09A5D" w14:textId="603A2D08" w:rsidR="00144EF1" w:rsidRPr="00144EF1" w:rsidRDefault="00144EF1" w:rsidP="00144EF1">
      <w:pPr>
        <w:pStyle w:val="NormalWeb"/>
        <w:numPr>
          <w:ilvl w:val="0"/>
          <w:numId w:val="16"/>
        </w:numPr>
        <w:spacing w:before="0" w:beforeAutospacing="0" w:after="160" w:afterAutospacing="0"/>
        <w:jc w:val="both"/>
        <w:rPr>
          <w:rFonts w:ascii="Arial" w:hAnsi="Arial" w:cs="Arial"/>
          <w:sz w:val="20"/>
          <w:szCs w:val="20"/>
        </w:rPr>
      </w:pPr>
      <w:r w:rsidRPr="00144EF1">
        <w:rPr>
          <w:rStyle w:val="Forte"/>
          <w:rFonts w:ascii="Arial" w:hAnsi="Arial" w:cs="Arial"/>
          <w:sz w:val="20"/>
          <w:szCs w:val="20"/>
        </w:rPr>
        <w:t>Segurança e Saúde</w:t>
      </w:r>
      <w:r w:rsidRPr="00144EF1">
        <w:rPr>
          <w:rFonts w:ascii="Arial" w:hAnsi="Arial" w:cs="Arial"/>
          <w:sz w:val="20"/>
          <w:szCs w:val="20"/>
        </w:rPr>
        <w:t>: Melhoria das condições de segurança e saúde para todos os ocupantes da escola, reduzindo os riscos associados a alagamentos, como escorregões, quedas e problemas de saúde relacionados à umidade.</w:t>
      </w:r>
    </w:p>
    <w:p w14:paraId="56EED70C" w14:textId="15088DF7" w:rsidR="00144EF1" w:rsidRPr="00144EF1" w:rsidRDefault="00144EF1" w:rsidP="00144EF1">
      <w:pPr>
        <w:pStyle w:val="NormalWeb"/>
        <w:numPr>
          <w:ilvl w:val="0"/>
          <w:numId w:val="16"/>
        </w:numPr>
        <w:spacing w:before="0" w:beforeAutospacing="0" w:after="160" w:afterAutospacing="0"/>
        <w:jc w:val="both"/>
        <w:rPr>
          <w:rFonts w:ascii="Arial" w:hAnsi="Arial" w:cs="Arial"/>
          <w:sz w:val="20"/>
          <w:szCs w:val="20"/>
        </w:rPr>
      </w:pPr>
      <w:r w:rsidRPr="00144EF1">
        <w:rPr>
          <w:rStyle w:val="Forte"/>
          <w:rFonts w:ascii="Arial" w:hAnsi="Arial" w:cs="Arial"/>
          <w:sz w:val="20"/>
          <w:szCs w:val="20"/>
        </w:rPr>
        <w:t>Sustentabilidade Ambiental</w:t>
      </w:r>
      <w:r w:rsidRPr="00144EF1">
        <w:rPr>
          <w:rFonts w:ascii="Arial" w:hAnsi="Arial" w:cs="Arial"/>
          <w:sz w:val="20"/>
          <w:szCs w:val="20"/>
        </w:rPr>
        <w:t>: Adoção de práticas sustentáveis na gestão das águas pluviais, como reuso da água da chuva ou implementação de áreas verdes permeáveis, contribuindo para a conservação ambiental.</w:t>
      </w:r>
    </w:p>
    <w:p w14:paraId="0A7C0060" w14:textId="097D8D4E" w:rsidR="00144EF1" w:rsidRPr="00144EF1" w:rsidRDefault="00144EF1" w:rsidP="00144EF1">
      <w:pPr>
        <w:pStyle w:val="NormalWeb"/>
        <w:numPr>
          <w:ilvl w:val="0"/>
          <w:numId w:val="16"/>
        </w:numPr>
        <w:spacing w:before="0" w:beforeAutospacing="0" w:after="160" w:afterAutospacing="0"/>
        <w:jc w:val="both"/>
        <w:rPr>
          <w:rFonts w:ascii="Arial" w:hAnsi="Arial" w:cs="Arial"/>
          <w:sz w:val="20"/>
          <w:szCs w:val="20"/>
        </w:rPr>
      </w:pPr>
      <w:r w:rsidRPr="00144EF1">
        <w:rPr>
          <w:rStyle w:val="Forte"/>
          <w:rFonts w:ascii="Arial" w:hAnsi="Arial" w:cs="Arial"/>
          <w:sz w:val="20"/>
          <w:szCs w:val="20"/>
        </w:rPr>
        <w:t>Melhoria da Imagem Institucional</w:t>
      </w:r>
      <w:r w:rsidRPr="00144EF1">
        <w:rPr>
          <w:rFonts w:ascii="Arial" w:hAnsi="Arial" w:cs="Arial"/>
          <w:sz w:val="20"/>
          <w:szCs w:val="20"/>
        </w:rPr>
        <w:t>: Reforço da imagem da Escola de Saúde Pública como uma instituição preocupada com o bem-estar e a segurança de seus membros e comprometida com a sustentabilidade ambiental.</w:t>
      </w:r>
    </w:p>
    <w:p w14:paraId="5C373D41" w14:textId="77777777" w:rsidR="00114361" w:rsidRPr="002557E9" w:rsidRDefault="00C44353" w:rsidP="00F660A2">
      <w:pPr>
        <w:spacing w:after="57" w:line="240" w:lineRule="auto"/>
        <w:rPr>
          <w:rFonts w:ascii="Arial" w:eastAsia="Calibri" w:hAnsi="Arial" w:cs="Arial"/>
          <w:b/>
          <w:sz w:val="20"/>
          <w:szCs w:val="20"/>
        </w:rPr>
      </w:pPr>
      <w:r w:rsidRPr="002557E9">
        <w:rPr>
          <w:rFonts w:ascii="Arial" w:eastAsia="Calibri" w:hAnsi="Arial" w:cs="Arial"/>
          <w:b/>
          <w:sz w:val="20"/>
          <w:szCs w:val="20"/>
        </w:rPr>
        <w:t>10. PROVIDÊNCIAS PRÉVIAS A COMPRA OU AO CONTRATO</w:t>
      </w:r>
    </w:p>
    <w:p w14:paraId="4E35DF3F" w14:textId="55D73F1B" w:rsidR="00114361" w:rsidRPr="002557E9" w:rsidRDefault="00C44353">
      <w:pPr>
        <w:spacing w:line="240" w:lineRule="auto"/>
        <w:rPr>
          <w:rFonts w:ascii="Arial" w:eastAsia="Calibri" w:hAnsi="Arial" w:cs="Arial"/>
          <w:b/>
          <w:sz w:val="20"/>
          <w:szCs w:val="20"/>
        </w:rPr>
      </w:pPr>
      <w:r w:rsidRPr="004064B6">
        <w:rPr>
          <w:rFonts w:ascii="Arial" w:eastAsia="Calibri" w:hAnsi="Arial" w:cs="Arial"/>
          <w:b/>
          <w:bCs/>
          <w:color w:val="000000"/>
          <w:sz w:val="20"/>
          <w:szCs w:val="20"/>
        </w:rPr>
        <w:t>10.1</w:t>
      </w:r>
      <w:r w:rsidRPr="002557E9">
        <w:rPr>
          <w:rFonts w:ascii="Arial" w:eastAsia="Calibri" w:hAnsi="Arial" w:cs="Arial"/>
          <w:color w:val="000000"/>
          <w:sz w:val="20"/>
          <w:szCs w:val="20"/>
        </w:rPr>
        <w:t xml:space="preserve"> Providências a serem adotadas pela Administração previamente à celebração do contrato, inclusive quanto à capacitação de servidores ou de empregados para fiscalização e gestão contratual:</w:t>
      </w:r>
    </w:p>
    <w:p w14:paraId="675EDE0E" w14:textId="4B46B6E5" w:rsidR="00114361" w:rsidRDefault="00402582" w:rsidP="00402582">
      <w:pPr>
        <w:spacing w:after="160" w:line="240" w:lineRule="auto"/>
        <w:ind w:firstLine="720"/>
        <w:rPr>
          <w:rFonts w:ascii="Arial" w:hAnsi="Arial" w:cs="Arial"/>
          <w:sz w:val="20"/>
          <w:szCs w:val="20"/>
        </w:rPr>
      </w:pPr>
      <w:r w:rsidRPr="00402582">
        <w:rPr>
          <w:rFonts w:ascii="Arial" w:hAnsi="Arial" w:cs="Arial"/>
          <w:sz w:val="20"/>
          <w:szCs w:val="20"/>
        </w:rPr>
        <w:t>Previamente à celebração do contrato, deverá ser designado fiscal ou gestor com capacitação técnica para utilização dos itens englobados, para tal, sugere-se que sejam preferencialmente os servidores dos núcleos de Infraestrutura Operacional das unidades FUNEAS, visto que tais possuem capacidade de realizar a fiscalização, sendo separado um gestor e um fiscal por lote, por tanto para o caso específico, opta-se pela nomeação:</w:t>
      </w:r>
    </w:p>
    <w:tbl>
      <w:tblPr>
        <w:tblStyle w:val="Tabelacomgrade"/>
        <w:tblW w:w="0" w:type="auto"/>
        <w:tblLayout w:type="fixed"/>
        <w:tblLook w:val="04A0" w:firstRow="1" w:lastRow="0" w:firstColumn="1" w:lastColumn="0" w:noHBand="0" w:noVBand="1"/>
      </w:tblPr>
      <w:tblGrid>
        <w:gridCol w:w="939"/>
        <w:gridCol w:w="2033"/>
        <w:gridCol w:w="2410"/>
        <w:gridCol w:w="3112"/>
      </w:tblGrid>
      <w:tr w:rsidR="00AD2A14" w:rsidRPr="00402582" w14:paraId="42628E07" w14:textId="77777777" w:rsidTr="000F1B8C">
        <w:tc>
          <w:tcPr>
            <w:tcW w:w="939" w:type="dxa"/>
            <w:vAlign w:val="center"/>
          </w:tcPr>
          <w:p w14:paraId="054034BD" w14:textId="7C746EBD" w:rsidR="00402582" w:rsidRPr="00402582" w:rsidRDefault="00402582" w:rsidP="00402582">
            <w:pPr>
              <w:jc w:val="center"/>
              <w:rPr>
                <w:rFonts w:ascii="Arial" w:hAnsi="Arial" w:cs="Arial"/>
                <w:b/>
                <w:bCs/>
                <w:sz w:val="20"/>
                <w:szCs w:val="20"/>
              </w:rPr>
            </w:pPr>
            <w:r w:rsidRPr="00402582">
              <w:rPr>
                <w:rFonts w:ascii="Arial" w:hAnsi="Arial" w:cs="Arial"/>
                <w:b/>
                <w:bCs/>
                <w:sz w:val="20"/>
                <w:szCs w:val="20"/>
              </w:rPr>
              <w:lastRenderedPageBreak/>
              <w:t>LOCAL</w:t>
            </w:r>
          </w:p>
        </w:tc>
        <w:tc>
          <w:tcPr>
            <w:tcW w:w="2033" w:type="dxa"/>
            <w:vAlign w:val="center"/>
          </w:tcPr>
          <w:p w14:paraId="0B33F8D3" w14:textId="09DC3AFE" w:rsidR="00402582" w:rsidRPr="00402582" w:rsidRDefault="00402582" w:rsidP="00402582">
            <w:pPr>
              <w:jc w:val="center"/>
              <w:rPr>
                <w:rFonts w:ascii="Arial" w:hAnsi="Arial" w:cs="Arial"/>
                <w:b/>
                <w:bCs/>
                <w:sz w:val="20"/>
                <w:szCs w:val="20"/>
              </w:rPr>
            </w:pPr>
            <w:r w:rsidRPr="00402582">
              <w:rPr>
                <w:rFonts w:ascii="Arial" w:hAnsi="Arial" w:cs="Arial"/>
                <w:b/>
                <w:bCs/>
                <w:sz w:val="20"/>
                <w:szCs w:val="20"/>
              </w:rPr>
              <w:t>ENDEREÇO</w:t>
            </w:r>
          </w:p>
        </w:tc>
        <w:tc>
          <w:tcPr>
            <w:tcW w:w="2410" w:type="dxa"/>
            <w:vAlign w:val="center"/>
          </w:tcPr>
          <w:p w14:paraId="63DD7909" w14:textId="35F9F00A" w:rsidR="00402582" w:rsidRPr="00402582" w:rsidRDefault="00402582" w:rsidP="00402582">
            <w:pPr>
              <w:jc w:val="center"/>
              <w:rPr>
                <w:rFonts w:ascii="Arial" w:hAnsi="Arial" w:cs="Arial"/>
                <w:b/>
                <w:bCs/>
                <w:sz w:val="20"/>
                <w:szCs w:val="20"/>
              </w:rPr>
            </w:pPr>
            <w:r w:rsidRPr="00402582">
              <w:rPr>
                <w:rFonts w:ascii="Arial" w:hAnsi="Arial" w:cs="Arial"/>
                <w:b/>
                <w:bCs/>
                <w:sz w:val="20"/>
                <w:szCs w:val="20"/>
              </w:rPr>
              <w:t>GESTOR DE CONTRATO</w:t>
            </w:r>
          </w:p>
        </w:tc>
        <w:tc>
          <w:tcPr>
            <w:tcW w:w="3112" w:type="dxa"/>
            <w:vAlign w:val="center"/>
          </w:tcPr>
          <w:p w14:paraId="42794BED" w14:textId="7625659C" w:rsidR="00402582" w:rsidRPr="00402582" w:rsidRDefault="00402582" w:rsidP="00402582">
            <w:pPr>
              <w:jc w:val="center"/>
              <w:rPr>
                <w:rFonts w:ascii="Arial" w:hAnsi="Arial" w:cs="Arial"/>
                <w:b/>
                <w:bCs/>
                <w:sz w:val="20"/>
                <w:szCs w:val="20"/>
              </w:rPr>
            </w:pPr>
            <w:r w:rsidRPr="00402582">
              <w:rPr>
                <w:rFonts w:ascii="Arial" w:hAnsi="Arial" w:cs="Arial"/>
                <w:b/>
                <w:bCs/>
                <w:sz w:val="20"/>
                <w:szCs w:val="20"/>
              </w:rPr>
              <w:t>FISCAL DE CONTRATO</w:t>
            </w:r>
          </w:p>
        </w:tc>
      </w:tr>
      <w:tr w:rsidR="000F1B8C" w:rsidRPr="00402582" w14:paraId="11897CD0" w14:textId="77777777" w:rsidTr="000F1B8C">
        <w:tc>
          <w:tcPr>
            <w:tcW w:w="939" w:type="dxa"/>
            <w:vAlign w:val="center"/>
          </w:tcPr>
          <w:p w14:paraId="59EF6E98" w14:textId="0D76B3AA" w:rsidR="00402582" w:rsidRPr="00402582" w:rsidRDefault="00144EF1" w:rsidP="00402582">
            <w:pPr>
              <w:jc w:val="center"/>
              <w:rPr>
                <w:rFonts w:ascii="Arial" w:hAnsi="Arial" w:cs="Arial"/>
                <w:sz w:val="20"/>
                <w:szCs w:val="20"/>
              </w:rPr>
            </w:pPr>
            <w:r>
              <w:rPr>
                <w:rFonts w:ascii="Arial" w:hAnsi="Arial" w:cs="Arial"/>
                <w:sz w:val="20"/>
                <w:szCs w:val="20"/>
              </w:rPr>
              <w:t>ESPP</w:t>
            </w:r>
          </w:p>
        </w:tc>
        <w:tc>
          <w:tcPr>
            <w:tcW w:w="2033" w:type="dxa"/>
            <w:vAlign w:val="center"/>
          </w:tcPr>
          <w:p w14:paraId="5172A512" w14:textId="45EB4573" w:rsidR="00402582" w:rsidRPr="00402582" w:rsidRDefault="00144EF1" w:rsidP="00144EF1">
            <w:pPr>
              <w:rPr>
                <w:rFonts w:ascii="Arial" w:hAnsi="Arial" w:cs="Arial"/>
                <w:sz w:val="20"/>
                <w:szCs w:val="20"/>
              </w:rPr>
            </w:pPr>
            <w:r w:rsidRPr="00144EF1">
              <w:rPr>
                <w:rFonts w:ascii="Arial" w:hAnsi="Arial" w:cs="Arial"/>
                <w:sz w:val="20"/>
                <w:szCs w:val="20"/>
              </w:rPr>
              <w:t xml:space="preserve">Rua Dr. Dante </w:t>
            </w:r>
            <w:r>
              <w:rPr>
                <w:rFonts w:ascii="Arial" w:hAnsi="Arial" w:cs="Arial"/>
                <w:sz w:val="20"/>
                <w:szCs w:val="20"/>
              </w:rPr>
              <w:t>Romanó</w:t>
            </w:r>
            <w:r w:rsidRPr="00144EF1">
              <w:rPr>
                <w:rFonts w:ascii="Arial" w:hAnsi="Arial" w:cs="Arial"/>
                <w:sz w:val="20"/>
                <w:szCs w:val="20"/>
              </w:rPr>
              <w:t>, 120 -</w:t>
            </w:r>
            <w:r>
              <w:rPr>
                <w:rFonts w:ascii="Arial" w:hAnsi="Arial" w:cs="Arial"/>
                <w:sz w:val="20"/>
                <w:szCs w:val="20"/>
              </w:rPr>
              <w:t xml:space="preserve"> </w:t>
            </w:r>
            <w:r w:rsidRPr="00144EF1">
              <w:rPr>
                <w:rFonts w:ascii="Arial" w:hAnsi="Arial" w:cs="Arial"/>
                <w:sz w:val="20"/>
                <w:szCs w:val="20"/>
              </w:rPr>
              <w:t xml:space="preserve">Tarumã, </w:t>
            </w:r>
            <w:r>
              <w:rPr>
                <w:rFonts w:ascii="Arial" w:hAnsi="Arial" w:cs="Arial"/>
                <w:sz w:val="20"/>
                <w:szCs w:val="20"/>
              </w:rPr>
              <w:t>Curitiba</w:t>
            </w:r>
            <w:r w:rsidRPr="00144EF1">
              <w:rPr>
                <w:rFonts w:ascii="Arial" w:hAnsi="Arial" w:cs="Arial"/>
                <w:sz w:val="20"/>
                <w:szCs w:val="20"/>
              </w:rPr>
              <w:t xml:space="preserve"> - </w:t>
            </w:r>
            <w:r w:rsidR="00987960" w:rsidRPr="00144EF1">
              <w:rPr>
                <w:rFonts w:ascii="Arial" w:hAnsi="Arial" w:cs="Arial"/>
                <w:sz w:val="20"/>
                <w:szCs w:val="20"/>
              </w:rPr>
              <w:t xml:space="preserve">PR, </w:t>
            </w:r>
            <w:r w:rsidR="00987960">
              <w:rPr>
                <w:rFonts w:ascii="Arial" w:hAnsi="Arial" w:cs="Arial"/>
                <w:sz w:val="20"/>
                <w:szCs w:val="20"/>
              </w:rPr>
              <w:t>82821</w:t>
            </w:r>
            <w:r w:rsidRPr="00144EF1">
              <w:rPr>
                <w:rFonts w:ascii="Arial" w:hAnsi="Arial" w:cs="Arial"/>
                <w:sz w:val="20"/>
                <w:szCs w:val="20"/>
              </w:rPr>
              <w:t>-016</w:t>
            </w:r>
          </w:p>
        </w:tc>
        <w:tc>
          <w:tcPr>
            <w:tcW w:w="2410" w:type="dxa"/>
            <w:vAlign w:val="center"/>
          </w:tcPr>
          <w:p w14:paraId="542D1ED5" w14:textId="77777777" w:rsidR="00144EF1" w:rsidRPr="00144EF1" w:rsidRDefault="00144EF1" w:rsidP="00144EF1">
            <w:pPr>
              <w:rPr>
                <w:rFonts w:ascii="Arial" w:hAnsi="Arial" w:cs="Arial"/>
                <w:sz w:val="20"/>
                <w:szCs w:val="20"/>
              </w:rPr>
            </w:pPr>
            <w:r w:rsidRPr="00144EF1">
              <w:rPr>
                <w:rFonts w:ascii="Arial" w:hAnsi="Arial" w:cs="Arial"/>
                <w:sz w:val="20"/>
                <w:szCs w:val="20"/>
              </w:rPr>
              <w:t xml:space="preserve">Solange Rothbarth Bara/ </w:t>
            </w:r>
          </w:p>
          <w:p w14:paraId="6204B52E" w14:textId="77777777" w:rsidR="00144EF1" w:rsidRPr="00144EF1" w:rsidRDefault="00144EF1" w:rsidP="00144EF1">
            <w:pPr>
              <w:rPr>
                <w:rFonts w:ascii="Arial" w:hAnsi="Arial" w:cs="Arial"/>
                <w:sz w:val="20"/>
                <w:szCs w:val="20"/>
              </w:rPr>
            </w:pPr>
            <w:r w:rsidRPr="00144EF1">
              <w:rPr>
                <w:rFonts w:ascii="Arial" w:hAnsi="Arial" w:cs="Arial"/>
                <w:sz w:val="20"/>
                <w:szCs w:val="20"/>
              </w:rPr>
              <w:t xml:space="preserve">CPF: 008.671.139-36/ </w:t>
            </w:r>
          </w:p>
          <w:p w14:paraId="69A7A3D0" w14:textId="28135AE9" w:rsidR="00144EF1" w:rsidRPr="00144EF1" w:rsidRDefault="00144EF1" w:rsidP="00144EF1">
            <w:pPr>
              <w:rPr>
                <w:rFonts w:ascii="Arial" w:hAnsi="Arial" w:cs="Arial"/>
                <w:sz w:val="20"/>
                <w:szCs w:val="20"/>
              </w:rPr>
            </w:pPr>
            <w:r>
              <w:rPr>
                <w:rFonts w:ascii="Arial" w:hAnsi="Arial" w:cs="Arial"/>
                <w:sz w:val="20"/>
                <w:szCs w:val="20"/>
              </w:rPr>
              <w:t>Diretora Geral Interina</w:t>
            </w:r>
            <w:r w:rsidRPr="00144EF1">
              <w:rPr>
                <w:rFonts w:ascii="Arial" w:hAnsi="Arial" w:cs="Arial"/>
                <w:sz w:val="20"/>
                <w:szCs w:val="20"/>
              </w:rPr>
              <w:t xml:space="preserve">/ </w:t>
            </w:r>
          </w:p>
          <w:p w14:paraId="363373F0" w14:textId="0F451543" w:rsidR="00402582" w:rsidRPr="00402582" w:rsidRDefault="00144EF1" w:rsidP="00144EF1">
            <w:pPr>
              <w:rPr>
                <w:rFonts w:ascii="Arial" w:hAnsi="Arial" w:cs="Arial"/>
                <w:sz w:val="20"/>
                <w:szCs w:val="20"/>
              </w:rPr>
            </w:pPr>
            <w:r w:rsidRPr="00144EF1">
              <w:rPr>
                <w:rFonts w:ascii="Arial" w:hAnsi="Arial" w:cs="Arial"/>
                <w:sz w:val="20"/>
                <w:szCs w:val="20"/>
              </w:rPr>
              <w:t>solange.bara@sesa.pr.</w:t>
            </w:r>
            <w:r>
              <w:rPr>
                <w:rFonts w:ascii="Arial" w:hAnsi="Arial" w:cs="Arial"/>
                <w:sz w:val="20"/>
                <w:szCs w:val="20"/>
              </w:rPr>
              <w:t>g</w:t>
            </w:r>
            <w:r w:rsidRPr="00144EF1">
              <w:rPr>
                <w:rFonts w:ascii="Arial" w:hAnsi="Arial" w:cs="Arial"/>
                <w:sz w:val="20"/>
                <w:szCs w:val="20"/>
              </w:rPr>
              <w:t>ov.br</w:t>
            </w:r>
          </w:p>
        </w:tc>
        <w:tc>
          <w:tcPr>
            <w:tcW w:w="3112" w:type="dxa"/>
            <w:vAlign w:val="center"/>
          </w:tcPr>
          <w:p w14:paraId="6EF39434" w14:textId="61BB5785" w:rsidR="00402582" w:rsidRPr="00402582" w:rsidRDefault="008F1C44" w:rsidP="00144EF1">
            <w:pPr>
              <w:rPr>
                <w:rFonts w:ascii="Arial" w:hAnsi="Arial" w:cs="Arial"/>
                <w:sz w:val="20"/>
                <w:szCs w:val="20"/>
              </w:rPr>
            </w:pPr>
            <w:r w:rsidRPr="008F1C44">
              <w:rPr>
                <w:rFonts w:ascii="Arial" w:hAnsi="Arial" w:cs="Arial"/>
                <w:sz w:val="20"/>
                <w:szCs w:val="20"/>
              </w:rPr>
              <w:t>Fernando Lima Borges/ CPF: 076.721.119-73/ Gerente de Obras/ Fernando-borges@funeas.pr.gov.br</w:t>
            </w:r>
          </w:p>
        </w:tc>
      </w:tr>
    </w:tbl>
    <w:p w14:paraId="779BEC46" w14:textId="77777777" w:rsidR="00402582" w:rsidRPr="002557E9" w:rsidRDefault="00402582">
      <w:pPr>
        <w:spacing w:line="240" w:lineRule="auto"/>
        <w:rPr>
          <w:rFonts w:ascii="Arial" w:eastAsia="Calibri" w:hAnsi="Arial" w:cs="Arial"/>
          <w:sz w:val="20"/>
          <w:szCs w:val="20"/>
        </w:rPr>
      </w:pPr>
    </w:p>
    <w:p w14:paraId="3D79BAF1" w14:textId="77777777" w:rsidR="00114361" w:rsidRPr="002557E9" w:rsidRDefault="00C44353" w:rsidP="00F660A2">
      <w:pPr>
        <w:spacing w:after="57" w:line="240" w:lineRule="auto"/>
        <w:rPr>
          <w:rFonts w:ascii="Arial" w:eastAsia="Calibri" w:hAnsi="Arial" w:cs="Arial"/>
          <w:b/>
          <w:sz w:val="20"/>
          <w:szCs w:val="20"/>
        </w:rPr>
      </w:pPr>
      <w:r w:rsidRPr="002557E9">
        <w:rPr>
          <w:rFonts w:ascii="Arial" w:eastAsia="Calibri" w:hAnsi="Arial" w:cs="Arial"/>
          <w:b/>
          <w:sz w:val="20"/>
          <w:szCs w:val="20"/>
        </w:rPr>
        <w:t>11. COMPRAS OU CONTRATAÇÕES CORRELATAS/INTERDEPENDENTES</w:t>
      </w:r>
    </w:p>
    <w:p w14:paraId="0205930F" w14:textId="77777777" w:rsidR="00114361" w:rsidRPr="002557E9" w:rsidRDefault="00C44353" w:rsidP="00987960">
      <w:pPr>
        <w:spacing w:after="160" w:line="240" w:lineRule="auto"/>
        <w:rPr>
          <w:rFonts w:ascii="Arial" w:eastAsia="Calibri" w:hAnsi="Arial" w:cs="Arial"/>
          <w:b/>
          <w:sz w:val="20"/>
          <w:szCs w:val="20"/>
        </w:rPr>
      </w:pPr>
      <w:r w:rsidRPr="004064B6">
        <w:rPr>
          <w:rFonts w:ascii="Arial" w:eastAsia="Calibri" w:hAnsi="Arial" w:cs="Arial"/>
          <w:b/>
          <w:bCs/>
          <w:color w:val="000000"/>
          <w:sz w:val="20"/>
          <w:szCs w:val="20"/>
        </w:rPr>
        <w:t>11.1</w:t>
      </w:r>
      <w:r w:rsidRPr="002557E9">
        <w:rPr>
          <w:rFonts w:ascii="Arial" w:eastAsia="Calibri" w:hAnsi="Arial" w:cs="Arial"/>
          <w:color w:val="000000"/>
          <w:sz w:val="20"/>
          <w:szCs w:val="20"/>
        </w:rPr>
        <w:t xml:space="preserve"> Contratações correlatas e/ou interdependentes:</w:t>
      </w:r>
    </w:p>
    <w:p w14:paraId="1A1FB43D" w14:textId="2C626EE7" w:rsidR="00114361" w:rsidRPr="00402582" w:rsidRDefault="00402582" w:rsidP="00402582">
      <w:pPr>
        <w:spacing w:after="160" w:line="240" w:lineRule="auto"/>
        <w:ind w:firstLine="720"/>
        <w:rPr>
          <w:rFonts w:ascii="Arial" w:eastAsia="Calibri" w:hAnsi="Arial" w:cs="Arial"/>
          <w:sz w:val="20"/>
          <w:szCs w:val="20"/>
        </w:rPr>
      </w:pPr>
      <w:r w:rsidRPr="00402582">
        <w:rPr>
          <w:rFonts w:ascii="Arial" w:hAnsi="Arial" w:cs="Arial"/>
          <w:sz w:val="20"/>
          <w:szCs w:val="20"/>
        </w:rPr>
        <w:t>A FUNEAS</w:t>
      </w:r>
      <w:r w:rsidR="00987960">
        <w:rPr>
          <w:rFonts w:ascii="Arial" w:hAnsi="Arial" w:cs="Arial"/>
          <w:sz w:val="20"/>
          <w:szCs w:val="20"/>
        </w:rPr>
        <w:t xml:space="preserve"> não possui contratos de projetos de drenagem urbana vigente, além de que </w:t>
      </w:r>
      <w:r w:rsidR="00987960" w:rsidRPr="00987960">
        <w:rPr>
          <w:rFonts w:ascii="Arial" w:hAnsi="Arial" w:cs="Arial"/>
          <w:sz w:val="20"/>
          <w:szCs w:val="20"/>
        </w:rPr>
        <w:t>não haverá necessidade contratações adicionais pois refere-se à elaboração de projeto e a execução do sistema de drenagem. Futuramente será necessário a contratação de empresa especializada para limpeza periódica da bacia de contenção conforme legislação vigente.</w:t>
      </w:r>
    </w:p>
    <w:p w14:paraId="4D5249F2" w14:textId="77777777" w:rsidR="00114361" w:rsidRPr="002557E9" w:rsidRDefault="00C44353" w:rsidP="00F660A2">
      <w:pPr>
        <w:spacing w:after="57" w:line="240" w:lineRule="auto"/>
        <w:rPr>
          <w:rFonts w:ascii="Arial" w:eastAsia="Calibri" w:hAnsi="Arial" w:cs="Arial"/>
          <w:b/>
          <w:color w:val="000000"/>
          <w:sz w:val="20"/>
          <w:szCs w:val="20"/>
        </w:rPr>
      </w:pPr>
      <w:r w:rsidRPr="002557E9">
        <w:rPr>
          <w:rFonts w:ascii="Arial" w:eastAsia="Calibri" w:hAnsi="Arial" w:cs="Arial"/>
          <w:b/>
          <w:color w:val="000000"/>
          <w:sz w:val="20"/>
          <w:szCs w:val="20"/>
        </w:rPr>
        <w:t>12. IMPACTOS AMBIENTAIS</w:t>
      </w:r>
    </w:p>
    <w:p w14:paraId="68EBB52F" w14:textId="77777777" w:rsidR="00114361" w:rsidRPr="002557E9" w:rsidRDefault="00C44353">
      <w:pPr>
        <w:spacing w:line="240" w:lineRule="auto"/>
        <w:rPr>
          <w:rFonts w:ascii="Arial" w:eastAsia="Calibri" w:hAnsi="Arial" w:cs="Arial"/>
          <w:b/>
          <w:sz w:val="20"/>
          <w:szCs w:val="20"/>
        </w:rPr>
      </w:pPr>
      <w:r w:rsidRPr="004064B6">
        <w:rPr>
          <w:rFonts w:ascii="Arial" w:eastAsia="Calibri" w:hAnsi="Arial" w:cs="Arial"/>
          <w:b/>
          <w:bCs/>
          <w:color w:val="000000"/>
          <w:sz w:val="20"/>
          <w:szCs w:val="20"/>
        </w:rPr>
        <w:t>12.1</w:t>
      </w:r>
      <w:r w:rsidRPr="002557E9">
        <w:rPr>
          <w:rFonts w:ascii="Arial" w:eastAsia="Calibri" w:hAnsi="Arial" w:cs="Arial"/>
          <w:color w:val="000000"/>
          <w:sz w:val="20"/>
          <w:szCs w:val="20"/>
        </w:rPr>
        <w:t xml:space="preserve"> Descrição de possíveis impactos ambientais e respectivas medidas mitigadoras, incluídos requisitos de baixo consumo de energia e de outros recursos, bem como logística reversa para desfazimento e reciclagem de bens e refugos, quando aplicável:</w:t>
      </w:r>
    </w:p>
    <w:p w14:paraId="56564340" w14:textId="3EA117F4" w:rsidR="00114361" w:rsidRDefault="00402582" w:rsidP="00402582">
      <w:pPr>
        <w:spacing w:line="240" w:lineRule="auto"/>
        <w:ind w:firstLine="720"/>
        <w:rPr>
          <w:rFonts w:ascii="Arial" w:hAnsi="Arial" w:cs="Arial"/>
          <w:sz w:val="20"/>
          <w:szCs w:val="20"/>
        </w:rPr>
      </w:pPr>
      <w:r w:rsidRPr="00402582">
        <w:rPr>
          <w:rFonts w:ascii="Arial" w:hAnsi="Arial" w:cs="Arial"/>
          <w:sz w:val="20"/>
          <w:szCs w:val="20"/>
        </w:rPr>
        <w:t>Resíduos da Construção Civil: prever na etapa de elaboração do projeto o Plano de Gerenciamento de Resíduos da Construção Civil – PGRCC, que classifica e define o destino dos resíduos, se para descarte responsável ou reciclagem e deverá ser aprovado pelos órgãos pertinentes.</w:t>
      </w:r>
    </w:p>
    <w:p w14:paraId="4B6FBAE8" w14:textId="4066C9A2" w:rsidR="00402582" w:rsidRPr="00FE7EB3" w:rsidRDefault="00402582" w:rsidP="00402582">
      <w:pPr>
        <w:spacing w:line="240" w:lineRule="auto"/>
        <w:ind w:left="2268"/>
        <w:rPr>
          <w:rFonts w:ascii="Arial" w:hAnsi="Arial" w:cs="Arial"/>
          <w:i/>
          <w:iCs/>
          <w:sz w:val="20"/>
          <w:szCs w:val="20"/>
        </w:rPr>
      </w:pPr>
      <w:r w:rsidRPr="00FE7EB3">
        <w:rPr>
          <w:rFonts w:ascii="Arial" w:hAnsi="Arial" w:cs="Arial"/>
          <w:i/>
          <w:iCs/>
          <w:sz w:val="20"/>
          <w:szCs w:val="20"/>
        </w:rPr>
        <w:t>CONAMA n° 307 de 05 de julho de 2002, que estabelece diretrizes, critérios e procedimentos para a gestão de resíduos da construção civil, e tem como objetivo estabelecer os procedimentos necessários para o manejo e destinação ambientalmente adequado dos resíduos e estabelece a classificação para os resíduos da Construção Civil, conforme o nível de reutilização ou reciclagem dos mesmos, divididos em Classe “A”, “B”, “C” e “D”;</w:t>
      </w:r>
    </w:p>
    <w:p w14:paraId="6829AA51" w14:textId="77777777" w:rsidR="00402582" w:rsidRPr="00402582" w:rsidRDefault="00402582" w:rsidP="00402582">
      <w:pPr>
        <w:spacing w:line="240" w:lineRule="auto"/>
        <w:ind w:firstLine="720"/>
        <w:rPr>
          <w:rFonts w:ascii="Arial" w:hAnsi="Arial" w:cs="Arial"/>
          <w:sz w:val="20"/>
          <w:szCs w:val="20"/>
        </w:rPr>
      </w:pPr>
      <w:r w:rsidRPr="00402582">
        <w:rPr>
          <w:rFonts w:ascii="Arial" w:hAnsi="Arial" w:cs="Arial"/>
          <w:sz w:val="20"/>
          <w:szCs w:val="20"/>
        </w:rPr>
        <w:t>Emissão de carbono: gerado durante o transporte dos materiais de obra. A empresa executora da obra deverá empregar, na medida do possível, materiais e mão de obra locais, diminuindo a distância para locomoção, transporte e a consequente redução de emissões de carbono.</w:t>
      </w:r>
    </w:p>
    <w:p w14:paraId="4AB83178" w14:textId="03B23F0E" w:rsidR="00402582" w:rsidRDefault="00402582" w:rsidP="00402582">
      <w:pPr>
        <w:spacing w:line="240" w:lineRule="auto"/>
        <w:ind w:firstLine="720"/>
        <w:rPr>
          <w:rFonts w:ascii="Arial" w:hAnsi="Arial" w:cs="Arial"/>
          <w:sz w:val="20"/>
          <w:szCs w:val="20"/>
        </w:rPr>
      </w:pPr>
      <w:r w:rsidRPr="00402582">
        <w:rPr>
          <w:rFonts w:ascii="Arial" w:hAnsi="Arial" w:cs="Arial"/>
          <w:sz w:val="20"/>
          <w:szCs w:val="20"/>
        </w:rPr>
        <w:t>Controle do desmatamento: utilização pela empresa executora da obra, de madeira de procedência legal.</w:t>
      </w:r>
    </w:p>
    <w:p w14:paraId="0286257F" w14:textId="30E74196" w:rsidR="000300CA" w:rsidRDefault="000300CA" w:rsidP="00402582">
      <w:pPr>
        <w:spacing w:line="240" w:lineRule="auto"/>
        <w:ind w:firstLine="720"/>
        <w:rPr>
          <w:rFonts w:ascii="Arial" w:hAnsi="Arial" w:cs="Arial"/>
          <w:sz w:val="20"/>
          <w:szCs w:val="20"/>
        </w:rPr>
      </w:pPr>
      <w:r w:rsidRPr="000300CA">
        <w:rPr>
          <w:rFonts w:ascii="Arial" w:hAnsi="Arial" w:cs="Arial"/>
          <w:sz w:val="20"/>
          <w:szCs w:val="20"/>
        </w:rPr>
        <w:t>Sugere-se que seja acrescentado ao termo de referência o seguinte descritivo:</w:t>
      </w:r>
    </w:p>
    <w:p w14:paraId="04923F0C" w14:textId="66C09763" w:rsidR="000300CA" w:rsidRPr="000300CA" w:rsidRDefault="000300CA" w:rsidP="000300CA">
      <w:pPr>
        <w:spacing w:line="240" w:lineRule="auto"/>
        <w:rPr>
          <w:rFonts w:ascii="Arial" w:hAnsi="Arial" w:cs="Arial"/>
          <w:sz w:val="20"/>
          <w:szCs w:val="20"/>
        </w:rPr>
      </w:pPr>
      <w:bookmarkStart w:id="9" w:name="_Hlk180408693"/>
      <w:r w:rsidRPr="000300CA">
        <w:rPr>
          <w:rFonts w:ascii="Arial" w:hAnsi="Arial" w:cs="Arial"/>
          <w:sz w:val="20"/>
          <w:szCs w:val="20"/>
        </w:rPr>
        <w:t>6.1 As práticas de sustentabilidade aplicáveis nesta contratação serão as seguintes, conforme os artigos, do 361, 363, 364, 365 do Decreto Lei 10.086, de 2022 e nos termos do Decreto nº 4.167, de 20 de janeiro de 200</w:t>
      </w:r>
      <w:r w:rsidR="008A4038">
        <w:rPr>
          <w:rFonts w:ascii="Arial" w:hAnsi="Arial" w:cs="Arial"/>
          <w:sz w:val="20"/>
          <w:szCs w:val="20"/>
        </w:rPr>
        <w:t>9</w:t>
      </w:r>
      <w:r w:rsidRPr="000300CA">
        <w:rPr>
          <w:rFonts w:ascii="Arial" w:hAnsi="Arial" w:cs="Arial"/>
          <w:sz w:val="20"/>
          <w:szCs w:val="20"/>
        </w:rPr>
        <w:t>:</w:t>
      </w:r>
    </w:p>
    <w:p w14:paraId="70D5B933" w14:textId="7CE43E70" w:rsidR="000300CA" w:rsidRPr="000300CA" w:rsidRDefault="008A4038" w:rsidP="000300CA">
      <w:pPr>
        <w:spacing w:line="240" w:lineRule="auto"/>
        <w:rPr>
          <w:rFonts w:ascii="Arial" w:hAnsi="Arial" w:cs="Arial"/>
          <w:sz w:val="20"/>
          <w:szCs w:val="20"/>
        </w:rPr>
      </w:pPr>
      <w:r>
        <w:rPr>
          <w:rFonts w:ascii="Arial" w:hAnsi="Arial" w:cs="Arial"/>
          <w:sz w:val="20"/>
          <w:szCs w:val="20"/>
        </w:rPr>
        <w:t>6.1.1</w:t>
      </w:r>
      <w:r w:rsidR="000300CA" w:rsidRPr="000300CA">
        <w:rPr>
          <w:rFonts w:ascii="Arial" w:hAnsi="Arial" w:cs="Arial"/>
          <w:sz w:val="20"/>
          <w:szCs w:val="20"/>
        </w:rPr>
        <w:t xml:space="preserve"> Na aquisição de bens e na contratação de serviços</w:t>
      </w:r>
      <w:r>
        <w:rPr>
          <w:rFonts w:ascii="Arial" w:hAnsi="Arial" w:cs="Arial"/>
          <w:sz w:val="20"/>
          <w:szCs w:val="20"/>
        </w:rPr>
        <w:t xml:space="preserve"> serão adotados</w:t>
      </w:r>
      <w:r w:rsidR="000300CA" w:rsidRPr="000300CA">
        <w:rPr>
          <w:rFonts w:ascii="Arial" w:hAnsi="Arial" w:cs="Arial"/>
          <w:sz w:val="20"/>
          <w:szCs w:val="20"/>
        </w:rPr>
        <w:t>, práticas e</w:t>
      </w:r>
      <w:r>
        <w:rPr>
          <w:rFonts w:ascii="Arial" w:hAnsi="Arial" w:cs="Arial"/>
          <w:sz w:val="20"/>
          <w:szCs w:val="20"/>
        </w:rPr>
        <w:t xml:space="preserve"> </w:t>
      </w:r>
      <w:r w:rsidR="000300CA" w:rsidRPr="000300CA">
        <w:rPr>
          <w:rFonts w:ascii="Arial" w:hAnsi="Arial" w:cs="Arial"/>
          <w:sz w:val="20"/>
          <w:szCs w:val="20"/>
        </w:rPr>
        <w:t>critérios sustentáveis, dentre eles:</w:t>
      </w:r>
    </w:p>
    <w:p w14:paraId="21272D0C" w14:textId="403949EC" w:rsidR="000300CA" w:rsidRPr="000300CA" w:rsidRDefault="000300CA" w:rsidP="000300CA">
      <w:pPr>
        <w:spacing w:line="240" w:lineRule="auto"/>
        <w:rPr>
          <w:rFonts w:ascii="Arial" w:hAnsi="Arial" w:cs="Arial"/>
          <w:sz w:val="20"/>
          <w:szCs w:val="20"/>
        </w:rPr>
      </w:pPr>
      <w:r w:rsidRPr="000300CA">
        <w:rPr>
          <w:rFonts w:ascii="Arial" w:hAnsi="Arial" w:cs="Arial"/>
          <w:sz w:val="20"/>
          <w:szCs w:val="20"/>
        </w:rPr>
        <w:t>I - Menor impacto sobre recursos naturais como flora, fauna, ar, solo e água;</w:t>
      </w:r>
    </w:p>
    <w:p w14:paraId="3577CD58" w14:textId="77777777" w:rsidR="000300CA" w:rsidRPr="000300CA" w:rsidRDefault="000300CA" w:rsidP="000300CA">
      <w:pPr>
        <w:spacing w:line="240" w:lineRule="auto"/>
        <w:rPr>
          <w:rFonts w:ascii="Arial" w:hAnsi="Arial" w:cs="Arial"/>
          <w:sz w:val="20"/>
          <w:szCs w:val="20"/>
        </w:rPr>
      </w:pPr>
      <w:r w:rsidRPr="000300CA">
        <w:rPr>
          <w:rFonts w:ascii="Arial" w:hAnsi="Arial" w:cs="Arial"/>
          <w:sz w:val="20"/>
          <w:szCs w:val="20"/>
        </w:rPr>
        <w:t>II - Preferência para materiais, tecnologias e matérias-primas de origem local;</w:t>
      </w:r>
    </w:p>
    <w:p w14:paraId="6D57B2B4" w14:textId="77777777" w:rsidR="000300CA" w:rsidRPr="000300CA" w:rsidRDefault="000300CA" w:rsidP="000300CA">
      <w:pPr>
        <w:spacing w:line="240" w:lineRule="auto"/>
        <w:rPr>
          <w:rFonts w:ascii="Arial" w:hAnsi="Arial" w:cs="Arial"/>
          <w:sz w:val="20"/>
          <w:szCs w:val="20"/>
        </w:rPr>
      </w:pPr>
      <w:r w:rsidRPr="000300CA">
        <w:rPr>
          <w:rFonts w:ascii="Arial" w:hAnsi="Arial" w:cs="Arial"/>
          <w:sz w:val="20"/>
          <w:szCs w:val="20"/>
        </w:rPr>
        <w:t>III - maior eficiência na utilização de recursos naturais como água e energia;</w:t>
      </w:r>
    </w:p>
    <w:p w14:paraId="2C22C1BB" w14:textId="77777777" w:rsidR="000300CA" w:rsidRPr="000300CA" w:rsidRDefault="000300CA" w:rsidP="000300CA">
      <w:pPr>
        <w:spacing w:line="240" w:lineRule="auto"/>
        <w:rPr>
          <w:rFonts w:ascii="Arial" w:hAnsi="Arial" w:cs="Arial"/>
          <w:sz w:val="20"/>
          <w:szCs w:val="20"/>
        </w:rPr>
      </w:pPr>
      <w:r w:rsidRPr="000300CA">
        <w:rPr>
          <w:rFonts w:ascii="Arial" w:hAnsi="Arial" w:cs="Arial"/>
          <w:sz w:val="20"/>
          <w:szCs w:val="20"/>
        </w:rPr>
        <w:t>IV - Maior geração de empregos, preferencialmente com mão de obra local;</w:t>
      </w:r>
    </w:p>
    <w:p w14:paraId="50A81EFF" w14:textId="4C31C36B" w:rsidR="000300CA" w:rsidRPr="000300CA" w:rsidRDefault="000300CA" w:rsidP="000300CA">
      <w:pPr>
        <w:spacing w:line="240" w:lineRule="auto"/>
        <w:rPr>
          <w:rFonts w:ascii="Arial" w:hAnsi="Arial" w:cs="Arial"/>
          <w:sz w:val="20"/>
          <w:szCs w:val="20"/>
        </w:rPr>
      </w:pPr>
      <w:r w:rsidRPr="000300CA">
        <w:rPr>
          <w:rFonts w:ascii="Arial" w:hAnsi="Arial" w:cs="Arial"/>
          <w:sz w:val="20"/>
          <w:szCs w:val="20"/>
        </w:rPr>
        <w:t>V - Maior vida útil e menor custo de manutenção do bem;</w:t>
      </w:r>
    </w:p>
    <w:p w14:paraId="1A699E99" w14:textId="5A42D311" w:rsidR="000300CA" w:rsidRPr="000300CA" w:rsidRDefault="000300CA" w:rsidP="000300CA">
      <w:pPr>
        <w:spacing w:line="240" w:lineRule="auto"/>
        <w:rPr>
          <w:rFonts w:ascii="Arial" w:hAnsi="Arial" w:cs="Arial"/>
          <w:sz w:val="20"/>
          <w:szCs w:val="20"/>
        </w:rPr>
      </w:pPr>
      <w:r w:rsidRPr="000300CA">
        <w:rPr>
          <w:rFonts w:ascii="Arial" w:hAnsi="Arial" w:cs="Arial"/>
          <w:sz w:val="20"/>
          <w:szCs w:val="20"/>
        </w:rPr>
        <w:t>VI - Uso de inovações que reduzam a pressão sobre recursos naturais;</w:t>
      </w:r>
    </w:p>
    <w:p w14:paraId="00604524" w14:textId="77733949" w:rsidR="000300CA" w:rsidRPr="000300CA" w:rsidRDefault="000300CA" w:rsidP="000300CA">
      <w:pPr>
        <w:spacing w:line="240" w:lineRule="auto"/>
        <w:rPr>
          <w:rFonts w:ascii="Arial" w:hAnsi="Arial" w:cs="Arial"/>
          <w:sz w:val="20"/>
          <w:szCs w:val="20"/>
        </w:rPr>
      </w:pPr>
      <w:r w:rsidRPr="000300CA">
        <w:rPr>
          <w:rFonts w:ascii="Arial" w:hAnsi="Arial" w:cs="Arial"/>
          <w:sz w:val="20"/>
          <w:szCs w:val="20"/>
        </w:rPr>
        <w:t>VII - origem sustentável dos recursos naturais utilizados nos bens e serviços contratados; e</w:t>
      </w:r>
    </w:p>
    <w:p w14:paraId="190846AD" w14:textId="31E02E62" w:rsidR="000300CA" w:rsidRPr="000300CA" w:rsidRDefault="000300CA" w:rsidP="000300CA">
      <w:pPr>
        <w:spacing w:line="240" w:lineRule="auto"/>
        <w:rPr>
          <w:rFonts w:ascii="Arial" w:hAnsi="Arial" w:cs="Arial"/>
          <w:sz w:val="20"/>
          <w:szCs w:val="20"/>
        </w:rPr>
      </w:pPr>
      <w:r w:rsidRPr="000300CA">
        <w:rPr>
          <w:rFonts w:ascii="Arial" w:hAnsi="Arial" w:cs="Arial"/>
          <w:sz w:val="20"/>
          <w:szCs w:val="20"/>
        </w:rPr>
        <w:t>VIII - utilização de produtos florestais madeireiros e não madeireiros originários de manejo florestal sustentável ou de reflorestamento. Parágrafo único. A Administração poderá considerar, como critério de seleção dos licitantes e contratantes interessados, produtos e serviços ambiental e socialmente sustentáveis, quando comparados aos outros produtos e serviços que servem à mesma finalidade, devendo ser considerados, para tanto, a origem dos insumos, forma de produção, manufatura, embalagem, distribuição, destino, utilização de produtos recicláveis, operação, manutenção e execução do serviço.</w:t>
      </w:r>
    </w:p>
    <w:p w14:paraId="693B2C3C" w14:textId="50819A39" w:rsidR="000300CA" w:rsidRPr="000300CA" w:rsidRDefault="008A4038" w:rsidP="000300CA">
      <w:pPr>
        <w:spacing w:line="240" w:lineRule="auto"/>
        <w:rPr>
          <w:rFonts w:ascii="Arial" w:hAnsi="Arial" w:cs="Arial"/>
          <w:sz w:val="20"/>
          <w:szCs w:val="20"/>
        </w:rPr>
      </w:pPr>
      <w:r>
        <w:rPr>
          <w:rFonts w:ascii="Arial" w:hAnsi="Arial" w:cs="Arial"/>
          <w:sz w:val="20"/>
          <w:szCs w:val="20"/>
        </w:rPr>
        <w:lastRenderedPageBreak/>
        <w:t>6.2</w:t>
      </w:r>
      <w:r w:rsidR="000300CA" w:rsidRPr="000300CA">
        <w:rPr>
          <w:rFonts w:ascii="Arial" w:hAnsi="Arial" w:cs="Arial"/>
          <w:sz w:val="20"/>
          <w:szCs w:val="20"/>
        </w:rPr>
        <w:t xml:space="preserve"> </w:t>
      </w:r>
      <w:r>
        <w:rPr>
          <w:rFonts w:ascii="Arial" w:hAnsi="Arial" w:cs="Arial"/>
          <w:sz w:val="20"/>
          <w:szCs w:val="20"/>
        </w:rPr>
        <w:t xml:space="preserve">O contratado, durante a prestação do serviço adotará </w:t>
      </w:r>
      <w:r w:rsidR="000300CA" w:rsidRPr="000300CA">
        <w:rPr>
          <w:rFonts w:ascii="Arial" w:hAnsi="Arial" w:cs="Arial"/>
          <w:sz w:val="20"/>
          <w:szCs w:val="20"/>
        </w:rPr>
        <w:t>as seguintes práticas de sustentabilidade:</w:t>
      </w:r>
    </w:p>
    <w:p w14:paraId="0812E2E1" w14:textId="4655EB92" w:rsidR="000300CA" w:rsidRPr="000300CA" w:rsidRDefault="000300CA" w:rsidP="000300CA">
      <w:pPr>
        <w:spacing w:line="240" w:lineRule="auto"/>
        <w:rPr>
          <w:rFonts w:ascii="Arial" w:hAnsi="Arial" w:cs="Arial"/>
          <w:sz w:val="20"/>
          <w:szCs w:val="20"/>
        </w:rPr>
      </w:pPr>
      <w:r w:rsidRPr="000300CA">
        <w:rPr>
          <w:rFonts w:ascii="Arial" w:hAnsi="Arial" w:cs="Arial"/>
          <w:sz w:val="20"/>
          <w:szCs w:val="20"/>
        </w:rPr>
        <w:t>I - Que use produtos de limpeza e conservação de superfícies e objetos inanimados que obedeçam às classificações e especificações determinadas pela ANVISA;</w:t>
      </w:r>
    </w:p>
    <w:p w14:paraId="133DA179" w14:textId="450C6887" w:rsidR="000300CA" w:rsidRPr="000300CA" w:rsidRDefault="000300CA" w:rsidP="000300CA">
      <w:pPr>
        <w:spacing w:line="240" w:lineRule="auto"/>
        <w:rPr>
          <w:rFonts w:ascii="Arial" w:hAnsi="Arial" w:cs="Arial"/>
          <w:sz w:val="20"/>
          <w:szCs w:val="20"/>
        </w:rPr>
      </w:pPr>
      <w:r w:rsidRPr="000300CA">
        <w:rPr>
          <w:rFonts w:ascii="Arial" w:hAnsi="Arial" w:cs="Arial"/>
          <w:sz w:val="20"/>
          <w:szCs w:val="20"/>
        </w:rPr>
        <w:t>II - Que adote medidas para evitar o desperdício de água tratada;</w:t>
      </w:r>
    </w:p>
    <w:p w14:paraId="4E591F15" w14:textId="6D69E9DC" w:rsidR="000300CA" w:rsidRPr="000300CA" w:rsidRDefault="000300CA" w:rsidP="000300CA">
      <w:pPr>
        <w:spacing w:line="240" w:lineRule="auto"/>
        <w:rPr>
          <w:rFonts w:ascii="Arial" w:hAnsi="Arial" w:cs="Arial"/>
          <w:sz w:val="20"/>
          <w:szCs w:val="20"/>
        </w:rPr>
      </w:pPr>
      <w:r w:rsidRPr="000300CA">
        <w:rPr>
          <w:rFonts w:ascii="Arial" w:hAnsi="Arial" w:cs="Arial"/>
          <w:sz w:val="20"/>
          <w:szCs w:val="20"/>
        </w:rPr>
        <w:t>III - que observe a Resolução CONAMA nº 20, de 7 de dezembro de 1994, ou outra que venha sucedê-la, quanto aos equipamentos de limpeza que gerem ruído no seu funcionamento;</w:t>
      </w:r>
    </w:p>
    <w:p w14:paraId="4D8FE43B" w14:textId="77777777" w:rsidR="000300CA" w:rsidRPr="000300CA" w:rsidRDefault="000300CA" w:rsidP="000300CA">
      <w:pPr>
        <w:spacing w:line="240" w:lineRule="auto"/>
        <w:rPr>
          <w:rFonts w:ascii="Arial" w:hAnsi="Arial" w:cs="Arial"/>
          <w:sz w:val="20"/>
          <w:szCs w:val="20"/>
        </w:rPr>
      </w:pPr>
      <w:r w:rsidRPr="000300CA">
        <w:rPr>
          <w:rFonts w:ascii="Arial" w:hAnsi="Arial" w:cs="Arial"/>
          <w:sz w:val="20"/>
          <w:szCs w:val="20"/>
        </w:rPr>
        <w:t>IV - Que forneça aos empregados os equipamentos de segurança que se fizerem necessários, para a execução de serviços;</w:t>
      </w:r>
    </w:p>
    <w:p w14:paraId="2675557F" w14:textId="77777777" w:rsidR="000300CA" w:rsidRPr="000300CA" w:rsidRDefault="000300CA" w:rsidP="000300CA">
      <w:pPr>
        <w:spacing w:line="240" w:lineRule="auto"/>
        <w:rPr>
          <w:rFonts w:ascii="Arial" w:hAnsi="Arial" w:cs="Arial"/>
          <w:sz w:val="20"/>
          <w:szCs w:val="20"/>
        </w:rPr>
      </w:pPr>
      <w:r w:rsidRPr="000300CA">
        <w:rPr>
          <w:rFonts w:ascii="Arial" w:hAnsi="Arial" w:cs="Arial"/>
          <w:sz w:val="20"/>
          <w:szCs w:val="20"/>
        </w:rPr>
        <w:t>V - Que realize um programa interno de treinamento de seus empregados, nos três primeiros meses de execução contratual, para redução de consumo de energia elétrica, de consumo de água e de produção de resíduos sólidos, observadas as normas ambientais vigentes;</w:t>
      </w:r>
    </w:p>
    <w:p w14:paraId="1FEDCB88" w14:textId="4AAD7F57" w:rsidR="000300CA" w:rsidRPr="000300CA" w:rsidRDefault="000300CA" w:rsidP="000300CA">
      <w:pPr>
        <w:spacing w:line="240" w:lineRule="auto"/>
        <w:rPr>
          <w:rFonts w:ascii="Arial" w:hAnsi="Arial" w:cs="Arial"/>
          <w:sz w:val="20"/>
          <w:szCs w:val="20"/>
        </w:rPr>
      </w:pPr>
      <w:r w:rsidRPr="000300CA">
        <w:rPr>
          <w:rFonts w:ascii="Arial" w:hAnsi="Arial" w:cs="Arial"/>
          <w:sz w:val="20"/>
          <w:szCs w:val="20"/>
        </w:rPr>
        <w:t xml:space="preserve">VI - </w:t>
      </w:r>
      <w:r w:rsidR="008A4038" w:rsidRPr="000300CA">
        <w:rPr>
          <w:rFonts w:ascii="Arial" w:hAnsi="Arial" w:cs="Arial"/>
          <w:sz w:val="20"/>
          <w:szCs w:val="20"/>
        </w:rPr>
        <w:t>Que</w:t>
      </w:r>
      <w:r w:rsidRPr="000300CA">
        <w:rPr>
          <w:rFonts w:ascii="Arial" w:hAnsi="Arial" w:cs="Arial"/>
          <w:sz w:val="20"/>
          <w:szCs w:val="20"/>
        </w:rPr>
        <w:t xml:space="preserve"> respeite as Normas Brasileiras - NBR publicadas pela ABNT sobre resíduos sólidos;</w:t>
      </w:r>
    </w:p>
    <w:p w14:paraId="57E7E5E7" w14:textId="77777777" w:rsidR="008A4038" w:rsidRDefault="000300CA" w:rsidP="000300CA">
      <w:pPr>
        <w:spacing w:line="240" w:lineRule="auto"/>
        <w:rPr>
          <w:rFonts w:ascii="Arial" w:hAnsi="Arial" w:cs="Arial"/>
          <w:sz w:val="20"/>
          <w:szCs w:val="20"/>
        </w:rPr>
      </w:pPr>
      <w:r w:rsidRPr="000300CA">
        <w:rPr>
          <w:rFonts w:ascii="Arial" w:hAnsi="Arial" w:cs="Arial"/>
          <w:sz w:val="20"/>
          <w:szCs w:val="20"/>
        </w:rPr>
        <w:t>VII - que preveja a destinação ambiental adequada das pilhas e baterias usadas ou inservíveis, segundo disposto na Lei nº 16.075, de 1º de abril de 2009. Art. 364. Caberá ao contratado tanto na aquisição de bens, quanto na prestação de serviços, apresentar declaração de atendimento e responsabilização com a logística reversa dos produtos, embalagens e serviços pós-consumo no limite da proporção que fornecerem ao Poder Público, assumindo a responsabilidade pela destinação final ambientalmente adequada.</w:t>
      </w:r>
    </w:p>
    <w:p w14:paraId="0B6C8FCB" w14:textId="43D184FE" w:rsidR="000300CA" w:rsidRPr="000300CA" w:rsidRDefault="000300CA" w:rsidP="000300CA">
      <w:pPr>
        <w:spacing w:line="240" w:lineRule="auto"/>
        <w:rPr>
          <w:rFonts w:ascii="Arial" w:hAnsi="Arial" w:cs="Arial"/>
          <w:sz w:val="20"/>
          <w:szCs w:val="20"/>
        </w:rPr>
      </w:pPr>
      <w:r w:rsidRPr="000300CA">
        <w:rPr>
          <w:rFonts w:ascii="Arial" w:hAnsi="Arial" w:cs="Arial"/>
          <w:sz w:val="20"/>
          <w:szCs w:val="20"/>
        </w:rPr>
        <w:t>Parágrafo único. Entende-se por logística reversa o instrumento de desenvolvimento econômico e social caracterizado por um conjunto de ações, procedimentos e meios destinados a viabilizar a coleta e a restituição dos resíduos sólidos ao setor empresarial, para reaproveitamento em seu ciclo ou em outros ciclos produtivos, ou outra destinação final ambientalmente adequada.</w:t>
      </w:r>
    </w:p>
    <w:p w14:paraId="01DEA8B7" w14:textId="5285880E" w:rsidR="000300CA" w:rsidRPr="000300CA" w:rsidRDefault="008A4038" w:rsidP="000300CA">
      <w:pPr>
        <w:spacing w:line="240" w:lineRule="auto"/>
        <w:rPr>
          <w:rFonts w:ascii="Arial" w:hAnsi="Arial" w:cs="Arial"/>
          <w:sz w:val="20"/>
          <w:szCs w:val="20"/>
        </w:rPr>
      </w:pPr>
      <w:r>
        <w:rPr>
          <w:rFonts w:ascii="Arial" w:hAnsi="Arial" w:cs="Arial"/>
          <w:sz w:val="20"/>
          <w:szCs w:val="20"/>
        </w:rPr>
        <w:t>6.3</w:t>
      </w:r>
      <w:r w:rsidR="000300CA" w:rsidRPr="000300CA">
        <w:rPr>
          <w:rFonts w:ascii="Arial" w:hAnsi="Arial" w:cs="Arial"/>
          <w:sz w:val="20"/>
          <w:szCs w:val="20"/>
        </w:rPr>
        <w:t xml:space="preserve"> O disposto nos </w:t>
      </w:r>
      <w:r>
        <w:rPr>
          <w:rFonts w:ascii="Arial" w:hAnsi="Arial" w:cs="Arial"/>
          <w:sz w:val="20"/>
          <w:szCs w:val="20"/>
        </w:rPr>
        <w:t>itens deste termo</w:t>
      </w:r>
      <w:r w:rsidR="000300CA" w:rsidRPr="000300CA">
        <w:rPr>
          <w:rFonts w:ascii="Arial" w:hAnsi="Arial" w:cs="Arial"/>
          <w:sz w:val="20"/>
          <w:szCs w:val="20"/>
        </w:rPr>
        <w:t xml:space="preserve"> não impede que os </w:t>
      </w:r>
      <w:r>
        <w:rPr>
          <w:rFonts w:ascii="Arial" w:hAnsi="Arial" w:cs="Arial"/>
          <w:sz w:val="20"/>
          <w:szCs w:val="20"/>
        </w:rPr>
        <w:t xml:space="preserve">a CONTRATANTE solicite a </w:t>
      </w:r>
      <w:r w:rsidR="000300CA" w:rsidRPr="000300CA">
        <w:rPr>
          <w:rFonts w:ascii="Arial" w:hAnsi="Arial" w:cs="Arial"/>
          <w:sz w:val="20"/>
          <w:szCs w:val="20"/>
        </w:rPr>
        <w:t>exigência de observância de outras práticas de sustentabilidade ambiental, desde que justificadamente.</w:t>
      </w:r>
    </w:p>
    <w:p w14:paraId="307EF6FE" w14:textId="7B0B9E6A" w:rsidR="000300CA" w:rsidRPr="000300CA" w:rsidRDefault="000300CA" w:rsidP="00987960">
      <w:pPr>
        <w:spacing w:after="160" w:line="240" w:lineRule="auto"/>
        <w:rPr>
          <w:rFonts w:ascii="Arial" w:hAnsi="Arial" w:cs="Arial"/>
          <w:sz w:val="20"/>
          <w:szCs w:val="20"/>
        </w:rPr>
      </w:pPr>
      <w:r w:rsidRPr="000300CA">
        <w:rPr>
          <w:rFonts w:ascii="Arial" w:hAnsi="Arial" w:cs="Arial"/>
          <w:sz w:val="20"/>
          <w:szCs w:val="20"/>
        </w:rPr>
        <w:t>6.</w:t>
      </w:r>
      <w:r w:rsidR="00032998">
        <w:rPr>
          <w:rFonts w:ascii="Arial" w:hAnsi="Arial" w:cs="Arial"/>
          <w:sz w:val="20"/>
          <w:szCs w:val="20"/>
        </w:rPr>
        <w:t>4</w:t>
      </w:r>
      <w:r w:rsidRPr="000300CA">
        <w:rPr>
          <w:rFonts w:ascii="Arial" w:hAnsi="Arial" w:cs="Arial"/>
          <w:sz w:val="20"/>
          <w:szCs w:val="20"/>
        </w:rPr>
        <w:t xml:space="preserve"> As empresas selecionadas para contratação de mão-de-obra para execução de obra deverão comprovar a devida capacitação de seus colaboradores em relação à separação seletiva de resíduos sólidos, bem como ao fomento de educação ambiental e à promoção da inclusão social dos catadores, nos termos do Art. 8° do Decreto nº 4.167, de 20 de janeiro de 2009, quando couber.</w:t>
      </w:r>
    </w:p>
    <w:bookmarkEnd w:id="9"/>
    <w:p w14:paraId="465ECA09" w14:textId="56BC835F" w:rsidR="00114361" w:rsidRPr="002557E9" w:rsidRDefault="00C44353" w:rsidP="00F660A2">
      <w:pPr>
        <w:spacing w:after="57" w:line="240" w:lineRule="auto"/>
        <w:rPr>
          <w:rFonts w:ascii="Arial" w:eastAsia="Calibri" w:hAnsi="Arial" w:cs="Arial"/>
          <w:i/>
          <w:sz w:val="20"/>
          <w:szCs w:val="20"/>
        </w:rPr>
      </w:pPr>
      <w:r w:rsidRPr="000300CA">
        <w:rPr>
          <w:rFonts w:ascii="Arial" w:eastAsia="Calibri" w:hAnsi="Arial" w:cs="Arial"/>
          <w:b/>
          <w:sz w:val="20"/>
          <w:szCs w:val="20"/>
        </w:rPr>
        <w:t>13. VIABILIDADE DA COMPRA OU DA CONTRATAÇÃO:</w:t>
      </w:r>
    </w:p>
    <w:p w14:paraId="38B3C4C9" w14:textId="58F63EC5" w:rsidR="00BC4233" w:rsidRDefault="00C44353" w:rsidP="00987960">
      <w:pPr>
        <w:spacing w:after="160" w:line="240" w:lineRule="auto"/>
        <w:rPr>
          <w:rFonts w:ascii="Arial" w:eastAsia="Calibri" w:hAnsi="Arial" w:cs="Arial"/>
          <w:color w:val="000000"/>
          <w:sz w:val="20"/>
          <w:szCs w:val="20"/>
        </w:rPr>
      </w:pPr>
      <w:r w:rsidRPr="004064B6">
        <w:rPr>
          <w:rFonts w:ascii="Arial" w:eastAsia="Calibri" w:hAnsi="Arial" w:cs="Arial"/>
          <w:b/>
          <w:bCs/>
          <w:color w:val="000000"/>
          <w:sz w:val="20"/>
          <w:szCs w:val="20"/>
        </w:rPr>
        <w:t>13.1</w:t>
      </w:r>
      <w:r w:rsidRPr="002557E9">
        <w:rPr>
          <w:rFonts w:ascii="Arial" w:eastAsia="Calibri" w:hAnsi="Arial" w:cs="Arial"/>
          <w:color w:val="000000"/>
          <w:sz w:val="20"/>
          <w:szCs w:val="20"/>
        </w:rPr>
        <w:t xml:space="preserve"> Posicionamento conclusivo sobre a adequação da contratação para o atendimento da necessidade a que se destina:</w:t>
      </w:r>
    </w:p>
    <w:p w14:paraId="4B27235C" w14:textId="2FB8F7FF" w:rsidR="00987960" w:rsidRDefault="00875375" w:rsidP="00987960">
      <w:pPr>
        <w:tabs>
          <w:tab w:val="left" w:pos="979"/>
        </w:tabs>
        <w:spacing w:after="160" w:line="240" w:lineRule="auto"/>
        <w:rPr>
          <w:rFonts w:ascii="Arial" w:hAnsi="Arial" w:cs="Arial"/>
          <w:sz w:val="20"/>
          <w:szCs w:val="20"/>
        </w:rPr>
      </w:pPr>
      <w:r>
        <w:rPr>
          <w:rFonts w:ascii="Arial" w:eastAsia="Calibri" w:hAnsi="Arial" w:cs="Arial"/>
          <w:color w:val="000000"/>
          <w:sz w:val="20"/>
          <w:szCs w:val="20"/>
        </w:rPr>
        <w:tab/>
      </w:r>
      <w:r w:rsidR="00987960">
        <w:rPr>
          <w:rFonts w:ascii="Arial" w:hAnsi="Arial" w:cs="Arial"/>
          <w:sz w:val="20"/>
          <w:szCs w:val="20"/>
        </w:rPr>
        <w:t>Conclui-se por tanto que o sistema de drenagem, com projetos em BIM, será a melhor opção, garantindo agilidade em obra, além da resolução definitiva do problema de inundação na Escola de Saúde Pública do Estado do Paraná. Vale ressaltar, que com o escoamento de águas pluviais correto no terreno da escola, possivelmente as áreas ao redor também poderão ser beneficiadas com isso, mesmo este não sendo o escopo do presente estudo.</w:t>
      </w:r>
    </w:p>
    <w:p w14:paraId="60B7D7F5" w14:textId="5080B422" w:rsidR="00987960" w:rsidRDefault="00987960" w:rsidP="00FE7EB3">
      <w:pPr>
        <w:tabs>
          <w:tab w:val="left" w:pos="979"/>
        </w:tabs>
        <w:spacing w:line="240" w:lineRule="auto"/>
        <w:rPr>
          <w:rFonts w:ascii="Arial" w:hAnsi="Arial" w:cs="Arial"/>
          <w:sz w:val="20"/>
          <w:szCs w:val="20"/>
        </w:rPr>
      </w:pPr>
      <w:r>
        <w:rPr>
          <w:noProof/>
        </w:rPr>
        <w:lastRenderedPageBreak/>
        <w:drawing>
          <wp:inline distT="0" distB="0" distL="0" distR="0" wp14:anchorId="62A52ACF" wp14:editId="26CE58BF">
            <wp:extent cx="5400040" cy="3599815"/>
            <wp:effectExtent l="0" t="0" r="0" b="635"/>
            <wp:docPr id="197816790" name="Imagem 2" descr="Segunda mais antiga do País, Escola de Saúde Pública do Paraná completa 66  anos | Agência Estadual de Notíci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gunda mais antiga do País, Escola de Saúde Pública do Paraná completa 66  anos | Agência Estadual de Notícia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400040" cy="3599815"/>
                    </a:xfrm>
                    <a:prstGeom prst="rect">
                      <a:avLst/>
                    </a:prstGeom>
                    <a:noFill/>
                    <a:ln>
                      <a:noFill/>
                    </a:ln>
                  </pic:spPr>
                </pic:pic>
              </a:graphicData>
            </a:graphic>
          </wp:inline>
        </w:drawing>
      </w:r>
    </w:p>
    <w:p w14:paraId="0675EEF8" w14:textId="368D96EE" w:rsidR="00AF2905" w:rsidRPr="00AF2905" w:rsidRDefault="00AF2905" w:rsidP="00AF2905">
      <w:pPr>
        <w:tabs>
          <w:tab w:val="left" w:pos="979"/>
        </w:tabs>
        <w:spacing w:after="160" w:line="240" w:lineRule="auto"/>
        <w:jc w:val="center"/>
        <w:rPr>
          <w:rFonts w:ascii="Arial" w:hAnsi="Arial" w:cs="Arial"/>
          <w:i/>
          <w:iCs/>
          <w:sz w:val="20"/>
          <w:szCs w:val="20"/>
        </w:rPr>
      </w:pPr>
      <w:r w:rsidRPr="00AF2905">
        <w:rPr>
          <w:rFonts w:ascii="Arial" w:hAnsi="Arial" w:cs="Arial"/>
          <w:i/>
          <w:iCs/>
          <w:sz w:val="20"/>
          <w:szCs w:val="20"/>
        </w:rPr>
        <w:t>Figura 1</w:t>
      </w:r>
      <w:r>
        <w:rPr>
          <w:rFonts w:ascii="Arial" w:hAnsi="Arial" w:cs="Arial"/>
          <w:i/>
          <w:iCs/>
          <w:sz w:val="20"/>
          <w:szCs w:val="20"/>
        </w:rPr>
        <w:t>3</w:t>
      </w:r>
      <w:r w:rsidRPr="00AF2905">
        <w:rPr>
          <w:rFonts w:ascii="Arial" w:hAnsi="Arial" w:cs="Arial"/>
          <w:i/>
          <w:iCs/>
          <w:sz w:val="20"/>
          <w:szCs w:val="20"/>
        </w:rPr>
        <w:t>: Fachada da Escola de Saúde Pública do Estado do Paraná</w:t>
      </w:r>
    </w:p>
    <w:p w14:paraId="31108644" w14:textId="683A7326" w:rsidR="00F01B41" w:rsidRPr="00987960" w:rsidRDefault="00BD59E5" w:rsidP="00987960">
      <w:pPr>
        <w:pBdr>
          <w:top w:val="single" w:sz="4" w:space="1" w:color="000000"/>
          <w:left w:val="single" w:sz="4" w:space="4" w:color="000000"/>
          <w:bottom w:val="single" w:sz="4" w:space="1" w:color="000000"/>
          <w:right w:val="single" w:sz="4" w:space="4" w:color="000000"/>
        </w:pBdr>
        <w:shd w:val="clear" w:color="auto" w:fill="002060"/>
        <w:spacing w:after="60" w:line="259" w:lineRule="auto"/>
        <w:jc w:val="left"/>
        <w:rPr>
          <w:rFonts w:ascii="Arial" w:eastAsiaTheme="minorHAnsi" w:hAnsi="Arial" w:cs="Arial"/>
          <w:b/>
          <w:bCs/>
          <w:sz w:val="20"/>
          <w:szCs w:val="20"/>
          <w:lang w:eastAsia="en-US"/>
        </w:rPr>
      </w:pPr>
      <w:r w:rsidRPr="00987960">
        <w:rPr>
          <w:rFonts w:ascii="Arial" w:eastAsiaTheme="minorHAnsi" w:hAnsi="Arial" w:cs="Arial"/>
          <w:b/>
          <w:bCs/>
          <w:sz w:val="20"/>
          <w:szCs w:val="20"/>
          <w:lang w:eastAsia="en-US"/>
        </w:rPr>
        <w:t>1</w:t>
      </w:r>
      <w:r w:rsidR="00F660A2">
        <w:rPr>
          <w:rFonts w:ascii="Arial" w:eastAsiaTheme="minorHAnsi" w:hAnsi="Arial" w:cs="Arial"/>
          <w:b/>
          <w:bCs/>
          <w:sz w:val="20"/>
          <w:szCs w:val="20"/>
          <w:lang w:eastAsia="en-US"/>
        </w:rPr>
        <w:t>4</w:t>
      </w:r>
      <w:r w:rsidR="009A23FD" w:rsidRPr="00987960">
        <w:rPr>
          <w:rFonts w:ascii="Arial" w:eastAsiaTheme="minorHAnsi" w:hAnsi="Arial" w:cs="Arial"/>
          <w:b/>
          <w:bCs/>
          <w:sz w:val="20"/>
          <w:szCs w:val="20"/>
          <w:lang w:eastAsia="en-US"/>
        </w:rPr>
        <w:t>.</w:t>
      </w:r>
      <w:r w:rsidRPr="00987960">
        <w:rPr>
          <w:rFonts w:ascii="Arial" w:eastAsiaTheme="minorHAnsi" w:hAnsi="Arial" w:cs="Arial"/>
          <w:b/>
          <w:bCs/>
          <w:sz w:val="20"/>
          <w:szCs w:val="20"/>
          <w:lang w:eastAsia="en-US"/>
        </w:rPr>
        <w:t xml:space="preserve"> </w:t>
      </w:r>
      <w:r w:rsidR="00987960">
        <w:rPr>
          <w:rFonts w:ascii="Arial" w:eastAsiaTheme="minorHAnsi" w:hAnsi="Arial" w:cs="Arial"/>
          <w:b/>
          <w:bCs/>
          <w:sz w:val="20"/>
          <w:szCs w:val="20"/>
          <w:lang w:eastAsia="en-US"/>
        </w:rPr>
        <w:t xml:space="preserve">GERENCIAMENTO DE RISCOS - </w:t>
      </w:r>
      <w:r w:rsidRPr="00987960">
        <w:rPr>
          <w:rFonts w:ascii="Arial" w:eastAsiaTheme="minorHAnsi" w:hAnsi="Arial" w:cs="Arial"/>
          <w:b/>
          <w:bCs/>
          <w:sz w:val="20"/>
          <w:szCs w:val="20"/>
          <w:lang w:eastAsia="en-US"/>
        </w:rPr>
        <w:t>MAPA DE RISCOS</w:t>
      </w:r>
    </w:p>
    <w:p w14:paraId="4BB01C36" w14:textId="1F555C17" w:rsidR="00390B21" w:rsidRPr="002557E9" w:rsidRDefault="00395FD1" w:rsidP="00F250D6">
      <w:pPr>
        <w:tabs>
          <w:tab w:val="left" w:pos="979"/>
        </w:tabs>
        <w:spacing w:after="160" w:line="25" w:lineRule="atLeast"/>
        <w:ind w:firstLine="709"/>
        <w:rPr>
          <w:rFonts w:ascii="Arial" w:hAnsi="Arial" w:cs="Arial"/>
          <w:bCs/>
          <w:sz w:val="20"/>
          <w:szCs w:val="20"/>
        </w:rPr>
      </w:pPr>
      <w:r w:rsidRPr="002557E9">
        <w:rPr>
          <w:rFonts w:ascii="Arial" w:hAnsi="Arial" w:cs="Arial"/>
          <w:bCs/>
          <w:sz w:val="20"/>
          <w:szCs w:val="20"/>
        </w:rPr>
        <w:t>Em atendimento ao contido no artigo 18 da Lei Federal nº 14.133/2021, durante a fase preparatório do processo licitatório, faz-se necessário que a administração pública realize a análise dos riscos que possam comprometer o procedimento de aquisição ou de contratação, ou ainda, que venham a interferir na correta execução do contrato a ser firmado.</w:t>
      </w:r>
    </w:p>
    <w:p w14:paraId="61C2B693" w14:textId="28BA9F18" w:rsidR="00390B21" w:rsidRPr="002557E9" w:rsidRDefault="00395FD1" w:rsidP="00F250D6">
      <w:pPr>
        <w:tabs>
          <w:tab w:val="left" w:pos="979"/>
        </w:tabs>
        <w:spacing w:after="160" w:line="25" w:lineRule="atLeast"/>
        <w:ind w:firstLine="709"/>
        <w:rPr>
          <w:rFonts w:ascii="Arial" w:hAnsi="Arial" w:cs="Arial"/>
          <w:bCs/>
          <w:sz w:val="20"/>
          <w:szCs w:val="20"/>
        </w:rPr>
      </w:pPr>
      <w:r w:rsidRPr="002557E9">
        <w:rPr>
          <w:rFonts w:ascii="Arial" w:hAnsi="Arial" w:cs="Arial"/>
          <w:bCs/>
          <w:sz w:val="20"/>
          <w:szCs w:val="20"/>
        </w:rPr>
        <w:t xml:space="preserve">No âmbito do Estado do Paraná, o artigo 186 do Decreto 10.086/2022 regulamenta a forma como deve ser realizado o gerenciamento dos riscos, os quais devem ser avaliados </w:t>
      </w:r>
      <w:r w:rsidRPr="002557E9">
        <w:rPr>
          <w:rFonts w:ascii="Arial" w:hAnsi="Arial" w:cs="Arial"/>
          <w:sz w:val="20"/>
          <w:szCs w:val="20"/>
        </w:rPr>
        <w:t xml:space="preserve">de acordo com as escalas de </w:t>
      </w:r>
      <w:r w:rsidRPr="002557E9">
        <w:rPr>
          <w:rFonts w:ascii="Arial" w:hAnsi="Arial" w:cs="Arial"/>
          <w:b/>
          <w:sz w:val="20"/>
          <w:szCs w:val="20"/>
        </w:rPr>
        <w:t>PROBABILIDADE E IMPACTO</w:t>
      </w:r>
      <w:r w:rsidRPr="002557E9">
        <w:rPr>
          <w:rFonts w:ascii="Arial" w:hAnsi="Arial" w:cs="Arial"/>
          <w:bCs/>
          <w:sz w:val="20"/>
          <w:szCs w:val="20"/>
        </w:rPr>
        <w:t>.</w:t>
      </w:r>
    </w:p>
    <w:p w14:paraId="70FC3878" w14:textId="237F2DDD" w:rsidR="00390B21" w:rsidRPr="002557E9" w:rsidRDefault="00395FD1" w:rsidP="00F250D6">
      <w:pPr>
        <w:tabs>
          <w:tab w:val="left" w:pos="979"/>
        </w:tabs>
        <w:spacing w:line="25" w:lineRule="atLeast"/>
        <w:ind w:firstLine="709"/>
        <w:rPr>
          <w:rFonts w:ascii="Arial" w:hAnsi="Arial" w:cs="Arial"/>
          <w:bCs/>
          <w:sz w:val="20"/>
          <w:szCs w:val="20"/>
        </w:rPr>
      </w:pPr>
      <w:r w:rsidRPr="002557E9">
        <w:rPr>
          <w:rFonts w:ascii="Arial" w:hAnsi="Arial" w:cs="Arial"/>
          <w:bCs/>
          <w:sz w:val="20"/>
          <w:szCs w:val="20"/>
        </w:rPr>
        <w:t>Em relação à escalada Probabilidade, devem assim ser aferidos os riscos:</w:t>
      </w:r>
    </w:p>
    <w:p w14:paraId="0B07B068" w14:textId="77777777" w:rsidR="00395FD1" w:rsidRPr="002557E9" w:rsidRDefault="00395FD1" w:rsidP="00395FD1">
      <w:pPr>
        <w:tabs>
          <w:tab w:val="left" w:pos="979"/>
        </w:tabs>
        <w:spacing w:line="25" w:lineRule="atLeast"/>
        <w:ind w:left="709"/>
        <w:rPr>
          <w:rFonts w:ascii="Arial" w:hAnsi="Arial" w:cs="Arial"/>
          <w:sz w:val="20"/>
          <w:szCs w:val="20"/>
        </w:rPr>
      </w:pPr>
      <w:r w:rsidRPr="002557E9">
        <w:rPr>
          <w:rFonts w:ascii="Arial" w:hAnsi="Arial" w:cs="Arial"/>
          <w:sz w:val="20"/>
          <w:szCs w:val="20"/>
        </w:rPr>
        <w:t xml:space="preserve">I - </w:t>
      </w:r>
      <w:r w:rsidRPr="002557E9">
        <w:rPr>
          <w:rFonts w:ascii="Arial" w:hAnsi="Arial" w:cs="Arial"/>
          <w:b/>
          <w:sz w:val="20"/>
          <w:szCs w:val="20"/>
        </w:rPr>
        <w:t>Raro</w:t>
      </w:r>
      <w:r w:rsidRPr="002557E9">
        <w:rPr>
          <w:rFonts w:ascii="Arial" w:hAnsi="Arial" w:cs="Arial"/>
          <w:sz w:val="20"/>
          <w:szCs w:val="20"/>
        </w:rPr>
        <w:t>: acontece apenas em situações excepcionais; não há histórico conhecido do evento ou não há indícios que sinalizem sua ocorrência;</w:t>
      </w:r>
    </w:p>
    <w:p w14:paraId="41073AC1" w14:textId="77777777" w:rsidR="00395FD1" w:rsidRPr="002557E9" w:rsidRDefault="00395FD1" w:rsidP="00395FD1">
      <w:pPr>
        <w:tabs>
          <w:tab w:val="left" w:pos="979"/>
        </w:tabs>
        <w:spacing w:line="25" w:lineRule="atLeast"/>
        <w:ind w:left="709"/>
        <w:rPr>
          <w:rFonts w:ascii="Arial" w:hAnsi="Arial" w:cs="Arial"/>
          <w:sz w:val="20"/>
          <w:szCs w:val="20"/>
        </w:rPr>
      </w:pPr>
      <w:r w:rsidRPr="002557E9">
        <w:rPr>
          <w:rFonts w:ascii="Arial" w:hAnsi="Arial" w:cs="Arial"/>
          <w:sz w:val="20"/>
          <w:szCs w:val="20"/>
        </w:rPr>
        <w:t xml:space="preserve">II - </w:t>
      </w:r>
      <w:r w:rsidRPr="002557E9">
        <w:rPr>
          <w:rFonts w:ascii="Arial" w:hAnsi="Arial" w:cs="Arial"/>
          <w:b/>
          <w:sz w:val="20"/>
          <w:szCs w:val="20"/>
        </w:rPr>
        <w:t>Pouco provável</w:t>
      </w:r>
      <w:r w:rsidRPr="002557E9">
        <w:rPr>
          <w:rFonts w:ascii="Arial" w:hAnsi="Arial" w:cs="Arial"/>
          <w:sz w:val="20"/>
          <w:szCs w:val="20"/>
        </w:rPr>
        <w:t>: o histórico conhecido aponta para baixa frequência de ocorrência no prazo associado ao objetivo;</w:t>
      </w:r>
    </w:p>
    <w:p w14:paraId="4D65E810" w14:textId="77777777" w:rsidR="00395FD1" w:rsidRPr="002557E9" w:rsidRDefault="00395FD1" w:rsidP="00395FD1">
      <w:pPr>
        <w:tabs>
          <w:tab w:val="left" w:pos="979"/>
        </w:tabs>
        <w:spacing w:line="25" w:lineRule="atLeast"/>
        <w:ind w:left="709"/>
        <w:rPr>
          <w:rFonts w:ascii="Arial" w:hAnsi="Arial" w:cs="Arial"/>
          <w:sz w:val="20"/>
          <w:szCs w:val="20"/>
        </w:rPr>
      </w:pPr>
      <w:r w:rsidRPr="002557E9">
        <w:rPr>
          <w:rFonts w:ascii="Arial" w:hAnsi="Arial" w:cs="Arial"/>
          <w:sz w:val="20"/>
          <w:szCs w:val="20"/>
        </w:rPr>
        <w:t xml:space="preserve">III - </w:t>
      </w:r>
      <w:r w:rsidRPr="002557E9">
        <w:rPr>
          <w:rFonts w:ascii="Arial" w:hAnsi="Arial" w:cs="Arial"/>
          <w:b/>
          <w:sz w:val="20"/>
          <w:szCs w:val="20"/>
        </w:rPr>
        <w:t>provável</w:t>
      </w:r>
      <w:r w:rsidRPr="002557E9">
        <w:rPr>
          <w:rFonts w:ascii="Arial" w:hAnsi="Arial" w:cs="Arial"/>
          <w:sz w:val="20"/>
          <w:szCs w:val="20"/>
        </w:rPr>
        <w:t>: repete-se com frequência razoável no prazo associado ao objetivo ou há indícios que possa ocorrer nesse horizonte;</w:t>
      </w:r>
    </w:p>
    <w:p w14:paraId="59848182" w14:textId="77777777" w:rsidR="00395FD1" w:rsidRPr="002557E9" w:rsidRDefault="00395FD1" w:rsidP="00395FD1">
      <w:pPr>
        <w:tabs>
          <w:tab w:val="left" w:pos="979"/>
        </w:tabs>
        <w:spacing w:line="25" w:lineRule="atLeast"/>
        <w:ind w:left="709"/>
        <w:rPr>
          <w:rFonts w:ascii="Arial" w:hAnsi="Arial" w:cs="Arial"/>
          <w:sz w:val="20"/>
          <w:szCs w:val="20"/>
        </w:rPr>
      </w:pPr>
      <w:r w:rsidRPr="002557E9">
        <w:rPr>
          <w:rFonts w:ascii="Arial" w:hAnsi="Arial" w:cs="Arial"/>
          <w:sz w:val="20"/>
          <w:szCs w:val="20"/>
        </w:rPr>
        <w:t xml:space="preserve">IV - </w:t>
      </w:r>
      <w:r w:rsidRPr="002557E9">
        <w:rPr>
          <w:rFonts w:ascii="Arial" w:hAnsi="Arial" w:cs="Arial"/>
          <w:b/>
          <w:sz w:val="20"/>
          <w:szCs w:val="20"/>
        </w:rPr>
        <w:t>Muito provável</w:t>
      </w:r>
      <w:r w:rsidRPr="002557E9">
        <w:rPr>
          <w:rFonts w:ascii="Arial" w:hAnsi="Arial" w:cs="Arial"/>
          <w:sz w:val="20"/>
          <w:szCs w:val="20"/>
        </w:rPr>
        <w:t>: repete-se com elevada frequência no prazo associado ao objetivo ou há muitos indícios que ocorrerá nesse horizonte;</w:t>
      </w:r>
    </w:p>
    <w:p w14:paraId="4B692DF2" w14:textId="77777777" w:rsidR="00395FD1" w:rsidRPr="002557E9" w:rsidRDefault="00395FD1" w:rsidP="00395FD1">
      <w:pPr>
        <w:tabs>
          <w:tab w:val="left" w:pos="979"/>
        </w:tabs>
        <w:spacing w:line="25" w:lineRule="atLeast"/>
        <w:ind w:left="709"/>
        <w:rPr>
          <w:rFonts w:ascii="Arial" w:hAnsi="Arial" w:cs="Arial"/>
          <w:sz w:val="20"/>
          <w:szCs w:val="20"/>
        </w:rPr>
      </w:pPr>
      <w:r w:rsidRPr="002557E9">
        <w:rPr>
          <w:rFonts w:ascii="Arial" w:hAnsi="Arial" w:cs="Arial"/>
          <w:sz w:val="20"/>
          <w:szCs w:val="20"/>
        </w:rPr>
        <w:t xml:space="preserve">V - </w:t>
      </w:r>
      <w:r w:rsidRPr="002557E9">
        <w:rPr>
          <w:rFonts w:ascii="Arial" w:hAnsi="Arial" w:cs="Arial"/>
          <w:b/>
          <w:sz w:val="20"/>
          <w:szCs w:val="20"/>
        </w:rPr>
        <w:t>Praticamente certo</w:t>
      </w:r>
      <w:r w:rsidRPr="002557E9">
        <w:rPr>
          <w:rFonts w:ascii="Arial" w:hAnsi="Arial" w:cs="Arial"/>
          <w:sz w:val="20"/>
          <w:szCs w:val="20"/>
        </w:rPr>
        <w:t>: ocorrência quase garantida no prazo associado ao objetivo.</w:t>
      </w:r>
    </w:p>
    <w:p w14:paraId="3E9EF26E" w14:textId="77777777" w:rsidR="00390B21" w:rsidRPr="002557E9" w:rsidRDefault="00390B21" w:rsidP="00395FD1">
      <w:pPr>
        <w:tabs>
          <w:tab w:val="left" w:pos="979"/>
        </w:tabs>
        <w:spacing w:line="25" w:lineRule="atLeast"/>
        <w:ind w:left="709"/>
        <w:rPr>
          <w:rFonts w:ascii="Arial" w:hAnsi="Arial" w:cs="Arial"/>
          <w:sz w:val="20"/>
          <w:szCs w:val="20"/>
        </w:rPr>
      </w:pPr>
    </w:p>
    <w:p w14:paraId="6123CA6D" w14:textId="610F3446" w:rsidR="00390B21" w:rsidRPr="002557E9" w:rsidRDefault="00395FD1" w:rsidP="00F250D6">
      <w:pPr>
        <w:tabs>
          <w:tab w:val="left" w:pos="979"/>
        </w:tabs>
        <w:spacing w:line="25" w:lineRule="atLeast"/>
        <w:ind w:firstLine="709"/>
        <w:rPr>
          <w:rFonts w:ascii="Arial" w:hAnsi="Arial" w:cs="Arial"/>
          <w:sz w:val="20"/>
          <w:szCs w:val="20"/>
        </w:rPr>
      </w:pPr>
      <w:r w:rsidRPr="002557E9">
        <w:rPr>
          <w:rFonts w:ascii="Arial" w:hAnsi="Arial" w:cs="Arial"/>
          <w:sz w:val="20"/>
          <w:szCs w:val="20"/>
        </w:rPr>
        <w:t xml:space="preserve">No tocante à escala de Impacto, </w:t>
      </w:r>
      <w:r w:rsidR="00390B21" w:rsidRPr="002557E9">
        <w:rPr>
          <w:rFonts w:ascii="Arial" w:hAnsi="Arial" w:cs="Arial"/>
          <w:sz w:val="20"/>
          <w:szCs w:val="20"/>
        </w:rPr>
        <w:t>a avaliação deve ocorrer com base nos critérios</w:t>
      </w:r>
      <w:r w:rsidR="00554932" w:rsidRPr="002557E9">
        <w:rPr>
          <w:rFonts w:ascii="Arial" w:hAnsi="Arial" w:cs="Arial"/>
          <w:sz w:val="20"/>
          <w:szCs w:val="20"/>
        </w:rPr>
        <w:t xml:space="preserve"> abaixo</w:t>
      </w:r>
      <w:r w:rsidR="00390B21" w:rsidRPr="002557E9">
        <w:rPr>
          <w:rFonts w:ascii="Arial" w:hAnsi="Arial" w:cs="Arial"/>
          <w:sz w:val="20"/>
          <w:szCs w:val="20"/>
        </w:rPr>
        <w:t>:</w:t>
      </w:r>
    </w:p>
    <w:p w14:paraId="33F1A93C" w14:textId="3D7678B2" w:rsidR="00395FD1" w:rsidRPr="002557E9" w:rsidRDefault="00395FD1" w:rsidP="00390B21">
      <w:pPr>
        <w:tabs>
          <w:tab w:val="left" w:pos="979"/>
        </w:tabs>
        <w:spacing w:line="25" w:lineRule="atLeast"/>
        <w:ind w:left="709"/>
        <w:rPr>
          <w:rFonts w:ascii="Arial" w:hAnsi="Arial" w:cs="Arial"/>
          <w:sz w:val="20"/>
          <w:szCs w:val="20"/>
        </w:rPr>
      </w:pPr>
      <w:r w:rsidRPr="002557E9">
        <w:rPr>
          <w:rFonts w:ascii="Arial" w:hAnsi="Arial" w:cs="Arial"/>
          <w:sz w:val="20"/>
          <w:szCs w:val="20"/>
        </w:rPr>
        <w:t xml:space="preserve">I - </w:t>
      </w:r>
      <w:r w:rsidRPr="002557E9">
        <w:rPr>
          <w:rFonts w:ascii="Arial" w:hAnsi="Arial" w:cs="Arial"/>
          <w:b/>
          <w:sz w:val="20"/>
          <w:szCs w:val="20"/>
        </w:rPr>
        <w:t>Muito baixo</w:t>
      </w:r>
      <w:r w:rsidRPr="002557E9">
        <w:rPr>
          <w:rFonts w:ascii="Arial" w:hAnsi="Arial" w:cs="Arial"/>
          <w:sz w:val="20"/>
          <w:szCs w:val="20"/>
        </w:rPr>
        <w:t>: compromete minimamente o atingimento do objetivo; para fins práticos, não altera o alcance do objetivo/resultado;</w:t>
      </w:r>
    </w:p>
    <w:p w14:paraId="58F642C7" w14:textId="77777777" w:rsidR="00395FD1" w:rsidRPr="002557E9" w:rsidRDefault="00395FD1" w:rsidP="00390B21">
      <w:pPr>
        <w:tabs>
          <w:tab w:val="left" w:pos="979"/>
        </w:tabs>
        <w:spacing w:line="25" w:lineRule="atLeast"/>
        <w:ind w:left="709"/>
        <w:rPr>
          <w:rFonts w:ascii="Arial" w:hAnsi="Arial" w:cs="Arial"/>
          <w:sz w:val="20"/>
          <w:szCs w:val="20"/>
        </w:rPr>
      </w:pPr>
      <w:r w:rsidRPr="002557E9">
        <w:rPr>
          <w:rFonts w:ascii="Arial" w:hAnsi="Arial" w:cs="Arial"/>
          <w:sz w:val="20"/>
          <w:szCs w:val="20"/>
        </w:rPr>
        <w:t xml:space="preserve">II - </w:t>
      </w:r>
      <w:r w:rsidRPr="002557E9">
        <w:rPr>
          <w:rFonts w:ascii="Arial" w:hAnsi="Arial" w:cs="Arial"/>
          <w:b/>
          <w:sz w:val="20"/>
          <w:szCs w:val="20"/>
        </w:rPr>
        <w:t>Baixo</w:t>
      </w:r>
      <w:r w:rsidRPr="002557E9">
        <w:rPr>
          <w:rFonts w:ascii="Arial" w:hAnsi="Arial" w:cs="Arial"/>
          <w:sz w:val="20"/>
          <w:szCs w:val="20"/>
        </w:rPr>
        <w:t>: compromete em alguma medida o alcance do objetivo, mas não impede o alcance da maior parte do objetivo/resultado;</w:t>
      </w:r>
    </w:p>
    <w:p w14:paraId="7A6CC047" w14:textId="77777777" w:rsidR="00395FD1" w:rsidRPr="002557E9" w:rsidRDefault="00395FD1" w:rsidP="00390B21">
      <w:pPr>
        <w:tabs>
          <w:tab w:val="left" w:pos="979"/>
        </w:tabs>
        <w:spacing w:line="25" w:lineRule="atLeast"/>
        <w:ind w:left="709"/>
        <w:rPr>
          <w:rFonts w:ascii="Arial" w:hAnsi="Arial" w:cs="Arial"/>
          <w:sz w:val="20"/>
          <w:szCs w:val="20"/>
        </w:rPr>
      </w:pPr>
      <w:r w:rsidRPr="002557E9">
        <w:rPr>
          <w:rFonts w:ascii="Arial" w:hAnsi="Arial" w:cs="Arial"/>
          <w:sz w:val="20"/>
          <w:szCs w:val="20"/>
        </w:rPr>
        <w:t xml:space="preserve">III - </w:t>
      </w:r>
      <w:r w:rsidRPr="002557E9">
        <w:rPr>
          <w:rFonts w:ascii="Arial" w:hAnsi="Arial" w:cs="Arial"/>
          <w:b/>
          <w:sz w:val="20"/>
          <w:szCs w:val="20"/>
        </w:rPr>
        <w:t>médio</w:t>
      </w:r>
      <w:r w:rsidRPr="002557E9">
        <w:rPr>
          <w:rFonts w:ascii="Arial" w:hAnsi="Arial" w:cs="Arial"/>
          <w:sz w:val="20"/>
          <w:szCs w:val="20"/>
        </w:rPr>
        <w:t>: compromete razoavelmente o alcance do objetivo/resultado;</w:t>
      </w:r>
    </w:p>
    <w:p w14:paraId="39196AE4" w14:textId="77777777" w:rsidR="00395FD1" w:rsidRPr="002557E9" w:rsidRDefault="00395FD1" w:rsidP="00390B21">
      <w:pPr>
        <w:tabs>
          <w:tab w:val="left" w:pos="979"/>
        </w:tabs>
        <w:spacing w:line="25" w:lineRule="atLeast"/>
        <w:ind w:left="709"/>
        <w:rPr>
          <w:rFonts w:ascii="Arial" w:hAnsi="Arial" w:cs="Arial"/>
          <w:sz w:val="20"/>
          <w:szCs w:val="20"/>
        </w:rPr>
      </w:pPr>
      <w:r w:rsidRPr="002557E9">
        <w:rPr>
          <w:rFonts w:ascii="Arial" w:hAnsi="Arial" w:cs="Arial"/>
          <w:sz w:val="20"/>
          <w:szCs w:val="20"/>
        </w:rPr>
        <w:t xml:space="preserve">IV - </w:t>
      </w:r>
      <w:r w:rsidRPr="002557E9">
        <w:rPr>
          <w:rFonts w:ascii="Arial" w:hAnsi="Arial" w:cs="Arial"/>
          <w:b/>
          <w:sz w:val="20"/>
          <w:szCs w:val="20"/>
        </w:rPr>
        <w:t>Alto</w:t>
      </w:r>
      <w:r w:rsidRPr="002557E9">
        <w:rPr>
          <w:rFonts w:ascii="Arial" w:hAnsi="Arial" w:cs="Arial"/>
          <w:sz w:val="20"/>
          <w:szCs w:val="20"/>
        </w:rPr>
        <w:t>: compromete a maior parte do atingimento do objetivo/resultado;</w:t>
      </w:r>
    </w:p>
    <w:p w14:paraId="009B5976" w14:textId="77777777" w:rsidR="00554932" w:rsidRPr="002557E9" w:rsidRDefault="00395FD1" w:rsidP="00554932">
      <w:pPr>
        <w:tabs>
          <w:tab w:val="left" w:pos="979"/>
        </w:tabs>
        <w:spacing w:line="25" w:lineRule="atLeast"/>
        <w:ind w:left="709"/>
        <w:rPr>
          <w:rFonts w:ascii="Arial" w:hAnsi="Arial" w:cs="Arial"/>
          <w:sz w:val="20"/>
          <w:szCs w:val="20"/>
        </w:rPr>
      </w:pPr>
      <w:r w:rsidRPr="002557E9">
        <w:rPr>
          <w:rFonts w:ascii="Arial" w:hAnsi="Arial" w:cs="Arial"/>
          <w:sz w:val="20"/>
          <w:szCs w:val="20"/>
        </w:rPr>
        <w:t xml:space="preserve">V - </w:t>
      </w:r>
      <w:r w:rsidRPr="002557E9">
        <w:rPr>
          <w:rFonts w:ascii="Arial" w:hAnsi="Arial" w:cs="Arial"/>
          <w:b/>
          <w:sz w:val="20"/>
          <w:szCs w:val="20"/>
        </w:rPr>
        <w:t>Muito alto</w:t>
      </w:r>
      <w:r w:rsidRPr="002557E9">
        <w:rPr>
          <w:rFonts w:ascii="Arial" w:hAnsi="Arial" w:cs="Arial"/>
          <w:sz w:val="20"/>
          <w:szCs w:val="20"/>
        </w:rPr>
        <w:t>: compromete totalmente ou quase totalmente o atingimento do objetivo/resultado.</w:t>
      </w:r>
    </w:p>
    <w:p w14:paraId="1EAB1F7A" w14:textId="77777777" w:rsidR="00554932" w:rsidRPr="002557E9" w:rsidRDefault="00554932" w:rsidP="00554932">
      <w:pPr>
        <w:tabs>
          <w:tab w:val="left" w:pos="979"/>
        </w:tabs>
        <w:spacing w:line="25" w:lineRule="atLeast"/>
        <w:rPr>
          <w:rFonts w:ascii="Arial" w:hAnsi="Arial" w:cs="Arial"/>
          <w:sz w:val="20"/>
          <w:szCs w:val="20"/>
        </w:rPr>
      </w:pPr>
    </w:p>
    <w:p w14:paraId="2B340169" w14:textId="77777777" w:rsidR="00F87A3C" w:rsidRDefault="00554932" w:rsidP="00554932">
      <w:pPr>
        <w:tabs>
          <w:tab w:val="left" w:pos="979"/>
        </w:tabs>
        <w:spacing w:line="25" w:lineRule="atLeast"/>
        <w:ind w:firstLine="709"/>
        <w:rPr>
          <w:rFonts w:ascii="Arial" w:hAnsi="Arial" w:cs="Arial"/>
          <w:sz w:val="20"/>
          <w:szCs w:val="20"/>
        </w:rPr>
      </w:pPr>
      <w:r w:rsidRPr="002557E9">
        <w:rPr>
          <w:rFonts w:ascii="Arial" w:hAnsi="Arial" w:cs="Arial"/>
          <w:sz w:val="20"/>
          <w:szCs w:val="20"/>
        </w:rPr>
        <w:lastRenderedPageBreak/>
        <w:t>Após a avaliação, o tratamento dos riscos deve contemplar as seguintes etapas:</w:t>
      </w:r>
    </w:p>
    <w:p w14:paraId="2E3F18B0" w14:textId="77777777" w:rsidR="00F87A3C" w:rsidRDefault="00554932" w:rsidP="00554932">
      <w:pPr>
        <w:tabs>
          <w:tab w:val="left" w:pos="979"/>
        </w:tabs>
        <w:spacing w:line="25" w:lineRule="atLeast"/>
        <w:ind w:firstLine="709"/>
        <w:rPr>
          <w:rFonts w:ascii="Arial" w:hAnsi="Arial" w:cs="Arial"/>
          <w:sz w:val="20"/>
          <w:szCs w:val="20"/>
        </w:rPr>
      </w:pPr>
      <w:r w:rsidRPr="002557E9">
        <w:rPr>
          <w:rFonts w:ascii="Arial" w:hAnsi="Arial" w:cs="Arial"/>
          <w:sz w:val="20"/>
          <w:szCs w:val="20"/>
        </w:rPr>
        <w:t>1) identificar as causas e consequências dos riscos priorizados;</w:t>
      </w:r>
    </w:p>
    <w:p w14:paraId="2F8EE7EA" w14:textId="77777777" w:rsidR="00F87A3C" w:rsidRDefault="00554932" w:rsidP="00554932">
      <w:pPr>
        <w:tabs>
          <w:tab w:val="left" w:pos="979"/>
        </w:tabs>
        <w:spacing w:line="25" w:lineRule="atLeast"/>
        <w:ind w:firstLine="709"/>
        <w:rPr>
          <w:rFonts w:ascii="Arial" w:hAnsi="Arial" w:cs="Arial"/>
          <w:sz w:val="20"/>
          <w:szCs w:val="20"/>
        </w:rPr>
      </w:pPr>
      <w:r w:rsidRPr="002557E9">
        <w:rPr>
          <w:rFonts w:ascii="Arial" w:hAnsi="Arial" w:cs="Arial"/>
          <w:sz w:val="20"/>
          <w:szCs w:val="20"/>
        </w:rPr>
        <w:t>2) registrar as possíveis medidas de resposta ao risco;</w:t>
      </w:r>
    </w:p>
    <w:p w14:paraId="7CA8ACBC" w14:textId="77777777" w:rsidR="00F87A3C" w:rsidRDefault="00554932" w:rsidP="00554932">
      <w:pPr>
        <w:tabs>
          <w:tab w:val="left" w:pos="979"/>
        </w:tabs>
        <w:spacing w:line="25" w:lineRule="atLeast"/>
        <w:ind w:firstLine="709"/>
        <w:rPr>
          <w:rFonts w:ascii="Arial" w:hAnsi="Arial" w:cs="Arial"/>
          <w:sz w:val="20"/>
          <w:szCs w:val="20"/>
        </w:rPr>
      </w:pPr>
      <w:r w:rsidRPr="002557E9">
        <w:rPr>
          <w:rFonts w:ascii="Arial" w:hAnsi="Arial" w:cs="Arial"/>
          <w:sz w:val="20"/>
          <w:szCs w:val="20"/>
        </w:rPr>
        <w:t>3) avaliar a viabilidade da implantação dessas medidas;</w:t>
      </w:r>
    </w:p>
    <w:p w14:paraId="4D4063BA" w14:textId="12951739" w:rsidR="00F87A3C" w:rsidRDefault="00554932" w:rsidP="00554932">
      <w:pPr>
        <w:tabs>
          <w:tab w:val="left" w:pos="979"/>
        </w:tabs>
        <w:spacing w:line="25" w:lineRule="atLeast"/>
        <w:ind w:firstLine="709"/>
        <w:rPr>
          <w:rFonts w:ascii="Arial" w:hAnsi="Arial" w:cs="Arial"/>
          <w:sz w:val="20"/>
          <w:szCs w:val="20"/>
        </w:rPr>
      </w:pPr>
      <w:r w:rsidRPr="002557E9">
        <w:rPr>
          <w:rFonts w:ascii="Arial" w:hAnsi="Arial" w:cs="Arial"/>
          <w:sz w:val="20"/>
          <w:szCs w:val="20"/>
        </w:rPr>
        <w:t>4) decidir quais medidas de resposta ao risco serão implementadas;</w:t>
      </w:r>
    </w:p>
    <w:p w14:paraId="7022CBBD" w14:textId="4D15829B" w:rsidR="00554932" w:rsidRPr="002557E9" w:rsidRDefault="00554932" w:rsidP="00554932">
      <w:pPr>
        <w:tabs>
          <w:tab w:val="left" w:pos="979"/>
        </w:tabs>
        <w:spacing w:line="25" w:lineRule="atLeast"/>
        <w:ind w:firstLine="709"/>
        <w:rPr>
          <w:rFonts w:ascii="Arial" w:hAnsi="Arial" w:cs="Arial"/>
          <w:sz w:val="20"/>
          <w:szCs w:val="20"/>
        </w:rPr>
      </w:pPr>
      <w:r w:rsidRPr="002557E9">
        <w:rPr>
          <w:rFonts w:ascii="Arial" w:hAnsi="Arial" w:cs="Arial"/>
          <w:sz w:val="20"/>
          <w:szCs w:val="20"/>
        </w:rPr>
        <w:t>5) elaborar plano de implementação das medidas eleitas para resposta aos riscos identificados e avaliados.</w:t>
      </w:r>
    </w:p>
    <w:p w14:paraId="4FC8302E" w14:textId="77777777" w:rsidR="00554932" w:rsidRPr="002557E9" w:rsidRDefault="00554932" w:rsidP="00554932">
      <w:pPr>
        <w:tabs>
          <w:tab w:val="left" w:pos="979"/>
        </w:tabs>
        <w:spacing w:line="25" w:lineRule="atLeast"/>
        <w:ind w:firstLine="709"/>
        <w:rPr>
          <w:rFonts w:ascii="Arial" w:hAnsi="Arial" w:cs="Arial"/>
          <w:sz w:val="20"/>
          <w:szCs w:val="20"/>
        </w:rPr>
      </w:pPr>
    </w:p>
    <w:p w14:paraId="7BDCAC83" w14:textId="2A01D618" w:rsidR="00554932" w:rsidRPr="002557E9" w:rsidRDefault="00554932" w:rsidP="00F250D6">
      <w:pPr>
        <w:tabs>
          <w:tab w:val="left" w:pos="979"/>
        </w:tabs>
        <w:spacing w:line="25" w:lineRule="atLeast"/>
        <w:ind w:firstLine="709"/>
        <w:rPr>
          <w:rFonts w:ascii="Arial" w:hAnsi="Arial" w:cs="Arial"/>
          <w:sz w:val="20"/>
          <w:szCs w:val="20"/>
        </w:rPr>
      </w:pPr>
      <w:r w:rsidRPr="002557E9">
        <w:rPr>
          <w:rFonts w:ascii="Arial" w:hAnsi="Arial" w:cs="Arial"/>
          <w:sz w:val="20"/>
          <w:szCs w:val="20"/>
        </w:rPr>
        <w:t>No caso em tela, os riscos foram avaliados da seguinte forma:</w:t>
      </w:r>
    </w:p>
    <w:p w14:paraId="60EAA0CB" w14:textId="461773F4" w:rsidR="00554932" w:rsidRDefault="00554932" w:rsidP="004064B6">
      <w:pPr>
        <w:tabs>
          <w:tab w:val="left" w:pos="979"/>
        </w:tabs>
        <w:spacing w:line="25" w:lineRule="atLeast"/>
        <w:rPr>
          <w:rFonts w:ascii="Arial" w:hAnsi="Arial" w:cs="Arial"/>
          <w:sz w:val="20"/>
          <w:szCs w:val="20"/>
        </w:rPr>
      </w:pPr>
      <w:r w:rsidRPr="004064B6">
        <w:rPr>
          <w:rFonts w:ascii="Arial" w:hAnsi="Arial" w:cs="Arial"/>
          <w:b/>
          <w:bCs/>
          <w:sz w:val="20"/>
          <w:szCs w:val="20"/>
        </w:rPr>
        <w:t>15.1</w:t>
      </w:r>
      <w:r w:rsidRPr="002557E9">
        <w:rPr>
          <w:rFonts w:ascii="Arial" w:hAnsi="Arial" w:cs="Arial"/>
          <w:sz w:val="20"/>
          <w:szCs w:val="20"/>
        </w:rPr>
        <w:t xml:space="preserve"> A tabela a seguir apresenta a Matriz Probabilidade x Impacto, instrumento de apoio para a definição dos critérios de classificação do nível de risco.</w:t>
      </w:r>
    </w:p>
    <w:p w14:paraId="7974F274" w14:textId="77777777" w:rsidR="004064B6" w:rsidRPr="002557E9" w:rsidRDefault="004064B6" w:rsidP="004064B6">
      <w:pPr>
        <w:tabs>
          <w:tab w:val="left" w:pos="979"/>
        </w:tabs>
        <w:spacing w:line="25" w:lineRule="atLeast"/>
        <w:rPr>
          <w:rFonts w:ascii="Arial" w:hAnsi="Arial" w:cs="Arial"/>
          <w:sz w:val="20"/>
          <w:szCs w:val="20"/>
        </w:rPr>
      </w:pPr>
    </w:p>
    <w:tbl>
      <w:tblPr>
        <w:tblStyle w:val="Tabelacomgrade1"/>
        <w:tblW w:w="8647" w:type="dxa"/>
        <w:tblLayout w:type="fixed"/>
        <w:tblLook w:val="04A0" w:firstRow="1" w:lastRow="0" w:firstColumn="1" w:lastColumn="0" w:noHBand="0" w:noVBand="1"/>
      </w:tblPr>
      <w:tblGrid>
        <w:gridCol w:w="568"/>
        <w:gridCol w:w="1558"/>
        <w:gridCol w:w="1220"/>
        <w:gridCol w:w="1276"/>
        <w:gridCol w:w="1417"/>
        <w:gridCol w:w="1134"/>
        <w:gridCol w:w="1474"/>
      </w:tblGrid>
      <w:tr w:rsidR="00554932" w:rsidRPr="002557E9" w14:paraId="66B1A690" w14:textId="77777777" w:rsidTr="00493E88">
        <w:trPr>
          <w:trHeight w:val="397"/>
        </w:trPr>
        <w:tc>
          <w:tcPr>
            <w:tcW w:w="568" w:type="dxa"/>
            <w:vMerge w:val="restart"/>
            <w:tcBorders>
              <w:top w:val="nil"/>
              <w:left w:val="nil"/>
              <w:bottom w:val="nil"/>
            </w:tcBorders>
            <w:vAlign w:val="center"/>
          </w:tcPr>
          <w:p w14:paraId="5922C137" w14:textId="77777777" w:rsidR="00554932" w:rsidRPr="002557E9" w:rsidRDefault="00554932" w:rsidP="002E034F">
            <w:pPr>
              <w:tabs>
                <w:tab w:val="left" w:pos="979"/>
              </w:tabs>
              <w:jc w:val="center"/>
              <w:rPr>
                <w:rFonts w:ascii="Arial" w:hAnsi="Arial" w:cs="Arial"/>
                <w:b/>
                <w:bCs/>
                <w:sz w:val="20"/>
                <w:szCs w:val="20"/>
              </w:rPr>
            </w:pPr>
            <w:r w:rsidRPr="002557E9">
              <w:rPr>
                <w:rFonts w:ascii="Arial" w:hAnsi="Arial" w:cs="Arial"/>
                <w:b/>
                <w:bCs/>
                <w:sz w:val="20"/>
                <w:szCs w:val="20"/>
              </w:rPr>
              <w:t>I</w:t>
            </w:r>
          </w:p>
          <w:p w14:paraId="255B3D4A" w14:textId="77777777" w:rsidR="00554932" w:rsidRPr="002557E9" w:rsidRDefault="00554932" w:rsidP="002E034F">
            <w:pPr>
              <w:tabs>
                <w:tab w:val="left" w:pos="979"/>
              </w:tabs>
              <w:jc w:val="center"/>
              <w:rPr>
                <w:rFonts w:ascii="Arial" w:hAnsi="Arial" w:cs="Arial"/>
                <w:b/>
                <w:bCs/>
                <w:sz w:val="20"/>
                <w:szCs w:val="20"/>
              </w:rPr>
            </w:pPr>
            <w:r w:rsidRPr="002557E9">
              <w:rPr>
                <w:rFonts w:ascii="Arial" w:hAnsi="Arial" w:cs="Arial"/>
                <w:b/>
                <w:bCs/>
                <w:sz w:val="20"/>
                <w:szCs w:val="20"/>
              </w:rPr>
              <w:t>M</w:t>
            </w:r>
          </w:p>
          <w:p w14:paraId="384AFF59" w14:textId="77777777" w:rsidR="00554932" w:rsidRPr="002557E9" w:rsidRDefault="00554932" w:rsidP="002E034F">
            <w:pPr>
              <w:tabs>
                <w:tab w:val="left" w:pos="979"/>
              </w:tabs>
              <w:jc w:val="center"/>
              <w:rPr>
                <w:rFonts w:ascii="Arial" w:hAnsi="Arial" w:cs="Arial"/>
                <w:b/>
                <w:bCs/>
                <w:sz w:val="20"/>
                <w:szCs w:val="20"/>
              </w:rPr>
            </w:pPr>
            <w:r w:rsidRPr="002557E9">
              <w:rPr>
                <w:rFonts w:ascii="Arial" w:hAnsi="Arial" w:cs="Arial"/>
                <w:b/>
                <w:bCs/>
                <w:sz w:val="20"/>
                <w:szCs w:val="20"/>
              </w:rPr>
              <w:t>P</w:t>
            </w:r>
          </w:p>
          <w:p w14:paraId="3032CD67" w14:textId="77777777" w:rsidR="00554932" w:rsidRPr="002557E9" w:rsidRDefault="00554932" w:rsidP="002E034F">
            <w:pPr>
              <w:tabs>
                <w:tab w:val="left" w:pos="979"/>
              </w:tabs>
              <w:jc w:val="center"/>
              <w:rPr>
                <w:rFonts w:ascii="Arial" w:hAnsi="Arial" w:cs="Arial"/>
                <w:b/>
                <w:bCs/>
                <w:sz w:val="20"/>
                <w:szCs w:val="20"/>
              </w:rPr>
            </w:pPr>
            <w:r w:rsidRPr="002557E9">
              <w:rPr>
                <w:rFonts w:ascii="Arial" w:hAnsi="Arial" w:cs="Arial"/>
                <w:b/>
                <w:bCs/>
                <w:sz w:val="20"/>
                <w:szCs w:val="20"/>
              </w:rPr>
              <w:t>A</w:t>
            </w:r>
          </w:p>
          <w:p w14:paraId="27FEBA9E" w14:textId="77777777" w:rsidR="00554932" w:rsidRPr="002557E9" w:rsidRDefault="00554932" w:rsidP="002E034F">
            <w:pPr>
              <w:tabs>
                <w:tab w:val="left" w:pos="979"/>
              </w:tabs>
              <w:jc w:val="center"/>
              <w:rPr>
                <w:rFonts w:ascii="Arial" w:hAnsi="Arial" w:cs="Arial"/>
                <w:b/>
                <w:bCs/>
                <w:sz w:val="20"/>
                <w:szCs w:val="20"/>
              </w:rPr>
            </w:pPr>
            <w:r w:rsidRPr="002557E9">
              <w:rPr>
                <w:rFonts w:ascii="Arial" w:hAnsi="Arial" w:cs="Arial"/>
                <w:b/>
                <w:bCs/>
                <w:sz w:val="20"/>
                <w:szCs w:val="20"/>
              </w:rPr>
              <w:t>C</w:t>
            </w:r>
          </w:p>
          <w:p w14:paraId="7249FCD6" w14:textId="77777777" w:rsidR="00554932" w:rsidRPr="002557E9" w:rsidRDefault="00554932" w:rsidP="002E034F">
            <w:pPr>
              <w:tabs>
                <w:tab w:val="left" w:pos="979"/>
              </w:tabs>
              <w:jc w:val="center"/>
              <w:rPr>
                <w:rFonts w:ascii="Arial" w:hAnsi="Arial" w:cs="Arial"/>
                <w:b/>
                <w:bCs/>
                <w:sz w:val="20"/>
                <w:szCs w:val="20"/>
              </w:rPr>
            </w:pPr>
            <w:r w:rsidRPr="002557E9">
              <w:rPr>
                <w:rFonts w:ascii="Arial" w:hAnsi="Arial" w:cs="Arial"/>
                <w:b/>
                <w:bCs/>
                <w:sz w:val="20"/>
                <w:szCs w:val="20"/>
              </w:rPr>
              <w:t>T</w:t>
            </w:r>
          </w:p>
          <w:p w14:paraId="1B759BD9" w14:textId="77777777" w:rsidR="00554932" w:rsidRPr="002557E9" w:rsidRDefault="00554932" w:rsidP="002E034F">
            <w:pPr>
              <w:tabs>
                <w:tab w:val="left" w:pos="979"/>
              </w:tabs>
              <w:jc w:val="center"/>
              <w:rPr>
                <w:rFonts w:ascii="Arial" w:hAnsi="Arial" w:cs="Arial"/>
                <w:b/>
                <w:bCs/>
                <w:sz w:val="20"/>
                <w:szCs w:val="20"/>
              </w:rPr>
            </w:pPr>
            <w:r w:rsidRPr="002557E9">
              <w:rPr>
                <w:rFonts w:ascii="Arial" w:hAnsi="Arial" w:cs="Arial"/>
                <w:b/>
                <w:bCs/>
                <w:sz w:val="20"/>
                <w:szCs w:val="20"/>
              </w:rPr>
              <w:t>O</w:t>
            </w:r>
          </w:p>
        </w:tc>
        <w:tc>
          <w:tcPr>
            <w:tcW w:w="1558" w:type="dxa"/>
            <w:tcBorders>
              <w:top w:val="nil"/>
              <w:left w:val="nil"/>
              <w:bottom w:val="nil"/>
            </w:tcBorders>
            <w:vAlign w:val="center"/>
          </w:tcPr>
          <w:p w14:paraId="09E8A249" w14:textId="77777777" w:rsidR="00554932" w:rsidRPr="002557E9" w:rsidRDefault="00554932" w:rsidP="002E034F">
            <w:pPr>
              <w:tabs>
                <w:tab w:val="left" w:pos="979"/>
              </w:tabs>
              <w:jc w:val="right"/>
              <w:rPr>
                <w:rFonts w:ascii="Arial" w:hAnsi="Arial" w:cs="Arial"/>
                <w:b/>
                <w:bCs/>
                <w:sz w:val="20"/>
                <w:szCs w:val="20"/>
              </w:rPr>
            </w:pPr>
            <w:r w:rsidRPr="002557E9">
              <w:rPr>
                <w:rFonts w:ascii="Arial" w:hAnsi="Arial" w:cs="Arial"/>
                <w:b/>
                <w:bCs/>
                <w:sz w:val="20"/>
                <w:szCs w:val="20"/>
              </w:rPr>
              <w:t>Muito Alto 5</w:t>
            </w:r>
          </w:p>
        </w:tc>
        <w:tc>
          <w:tcPr>
            <w:tcW w:w="1220" w:type="dxa"/>
            <w:shd w:val="clear" w:color="auto" w:fill="FFFF00"/>
            <w:vAlign w:val="center"/>
          </w:tcPr>
          <w:p w14:paraId="3CA684D0" w14:textId="77777777" w:rsidR="00554932" w:rsidRPr="002557E9" w:rsidRDefault="00554932" w:rsidP="002E034F">
            <w:pPr>
              <w:tabs>
                <w:tab w:val="left" w:pos="979"/>
              </w:tabs>
              <w:jc w:val="center"/>
              <w:rPr>
                <w:rFonts w:ascii="Arial" w:hAnsi="Arial" w:cs="Arial"/>
                <w:sz w:val="20"/>
                <w:szCs w:val="20"/>
              </w:rPr>
            </w:pPr>
            <w:r w:rsidRPr="002557E9">
              <w:rPr>
                <w:rFonts w:ascii="Arial" w:hAnsi="Arial" w:cs="Arial"/>
                <w:sz w:val="20"/>
                <w:szCs w:val="20"/>
              </w:rPr>
              <w:t>5</w:t>
            </w:r>
          </w:p>
        </w:tc>
        <w:tc>
          <w:tcPr>
            <w:tcW w:w="1276" w:type="dxa"/>
            <w:shd w:val="clear" w:color="auto" w:fill="FFC000"/>
            <w:vAlign w:val="center"/>
          </w:tcPr>
          <w:p w14:paraId="5B42058A" w14:textId="77777777" w:rsidR="00554932" w:rsidRPr="002557E9" w:rsidRDefault="00554932" w:rsidP="002E034F">
            <w:pPr>
              <w:tabs>
                <w:tab w:val="left" w:pos="979"/>
              </w:tabs>
              <w:jc w:val="center"/>
              <w:rPr>
                <w:rFonts w:ascii="Arial" w:hAnsi="Arial" w:cs="Arial"/>
                <w:sz w:val="20"/>
                <w:szCs w:val="20"/>
              </w:rPr>
            </w:pPr>
            <w:r w:rsidRPr="002557E9">
              <w:rPr>
                <w:rFonts w:ascii="Arial" w:hAnsi="Arial" w:cs="Arial"/>
                <w:sz w:val="20"/>
                <w:szCs w:val="20"/>
              </w:rPr>
              <w:t>10</w:t>
            </w:r>
          </w:p>
        </w:tc>
        <w:tc>
          <w:tcPr>
            <w:tcW w:w="1417" w:type="dxa"/>
            <w:shd w:val="clear" w:color="auto" w:fill="FF0000"/>
            <w:vAlign w:val="center"/>
          </w:tcPr>
          <w:p w14:paraId="0EDB6124" w14:textId="77777777" w:rsidR="00554932" w:rsidRPr="002557E9" w:rsidRDefault="00554932" w:rsidP="002E034F">
            <w:pPr>
              <w:tabs>
                <w:tab w:val="left" w:pos="979"/>
              </w:tabs>
              <w:jc w:val="center"/>
              <w:rPr>
                <w:rFonts w:ascii="Arial" w:hAnsi="Arial" w:cs="Arial"/>
                <w:sz w:val="20"/>
                <w:szCs w:val="20"/>
              </w:rPr>
            </w:pPr>
            <w:r w:rsidRPr="002557E9">
              <w:rPr>
                <w:rFonts w:ascii="Arial" w:hAnsi="Arial" w:cs="Arial"/>
                <w:sz w:val="20"/>
                <w:szCs w:val="20"/>
              </w:rPr>
              <w:t>15</w:t>
            </w:r>
          </w:p>
        </w:tc>
        <w:tc>
          <w:tcPr>
            <w:tcW w:w="1134" w:type="dxa"/>
            <w:shd w:val="clear" w:color="auto" w:fill="FF0000"/>
            <w:vAlign w:val="center"/>
          </w:tcPr>
          <w:p w14:paraId="112A6C09" w14:textId="77777777" w:rsidR="00554932" w:rsidRPr="002557E9" w:rsidRDefault="00554932" w:rsidP="002E034F">
            <w:pPr>
              <w:tabs>
                <w:tab w:val="left" w:pos="979"/>
              </w:tabs>
              <w:jc w:val="center"/>
              <w:rPr>
                <w:rFonts w:ascii="Arial" w:hAnsi="Arial" w:cs="Arial"/>
                <w:sz w:val="20"/>
                <w:szCs w:val="20"/>
              </w:rPr>
            </w:pPr>
            <w:r w:rsidRPr="002557E9">
              <w:rPr>
                <w:rFonts w:ascii="Arial" w:hAnsi="Arial" w:cs="Arial"/>
                <w:sz w:val="20"/>
                <w:szCs w:val="20"/>
              </w:rPr>
              <w:t>20</w:t>
            </w:r>
          </w:p>
        </w:tc>
        <w:tc>
          <w:tcPr>
            <w:tcW w:w="1474" w:type="dxa"/>
            <w:shd w:val="clear" w:color="auto" w:fill="FF0000"/>
            <w:vAlign w:val="center"/>
          </w:tcPr>
          <w:p w14:paraId="237F5376" w14:textId="77777777" w:rsidR="00554932" w:rsidRPr="002557E9" w:rsidRDefault="00554932" w:rsidP="002E034F">
            <w:pPr>
              <w:tabs>
                <w:tab w:val="left" w:pos="979"/>
              </w:tabs>
              <w:jc w:val="center"/>
              <w:rPr>
                <w:rFonts w:ascii="Arial" w:hAnsi="Arial" w:cs="Arial"/>
                <w:sz w:val="20"/>
                <w:szCs w:val="20"/>
              </w:rPr>
            </w:pPr>
            <w:r w:rsidRPr="002557E9">
              <w:rPr>
                <w:rFonts w:ascii="Arial" w:hAnsi="Arial" w:cs="Arial"/>
                <w:sz w:val="20"/>
                <w:szCs w:val="20"/>
              </w:rPr>
              <w:t>25</w:t>
            </w:r>
          </w:p>
        </w:tc>
      </w:tr>
      <w:tr w:rsidR="00554932" w:rsidRPr="002557E9" w14:paraId="54B27A12" w14:textId="77777777" w:rsidTr="009A153F">
        <w:trPr>
          <w:trHeight w:val="370"/>
        </w:trPr>
        <w:tc>
          <w:tcPr>
            <w:tcW w:w="568" w:type="dxa"/>
            <w:vMerge/>
            <w:tcBorders>
              <w:left w:val="nil"/>
            </w:tcBorders>
          </w:tcPr>
          <w:p w14:paraId="484FD434" w14:textId="77777777" w:rsidR="00554932" w:rsidRPr="002557E9" w:rsidRDefault="00554932" w:rsidP="002E034F">
            <w:pPr>
              <w:tabs>
                <w:tab w:val="left" w:pos="979"/>
              </w:tabs>
              <w:jc w:val="right"/>
              <w:rPr>
                <w:rFonts w:ascii="Arial" w:hAnsi="Arial" w:cs="Arial"/>
                <w:b/>
                <w:bCs/>
                <w:sz w:val="20"/>
                <w:szCs w:val="20"/>
              </w:rPr>
            </w:pPr>
          </w:p>
        </w:tc>
        <w:tc>
          <w:tcPr>
            <w:tcW w:w="1558" w:type="dxa"/>
            <w:tcBorders>
              <w:top w:val="nil"/>
              <w:left w:val="nil"/>
              <w:bottom w:val="nil"/>
            </w:tcBorders>
            <w:vAlign w:val="center"/>
          </w:tcPr>
          <w:p w14:paraId="398CAC54" w14:textId="77777777" w:rsidR="00554932" w:rsidRPr="002557E9" w:rsidRDefault="00554932" w:rsidP="002E034F">
            <w:pPr>
              <w:tabs>
                <w:tab w:val="left" w:pos="979"/>
              </w:tabs>
              <w:jc w:val="right"/>
              <w:rPr>
                <w:rFonts w:ascii="Arial" w:hAnsi="Arial" w:cs="Arial"/>
                <w:b/>
                <w:bCs/>
                <w:sz w:val="20"/>
                <w:szCs w:val="20"/>
              </w:rPr>
            </w:pPr>
            <w:r w:rsidRPr="002557E9">
              <w:rPr>
                <w:rFonts w:ascii="Arial" w:hAnsi="Arial" w:cs="Arial"/>
                <w:b/>
                <w:bCs/>
                <w:sz w:val="20"/>
                <w:szCs w:val="20"/>
              </w:rPr>
              <w:t>Alto 4</w:t>
            </w:r>
          </w:p>
        </w:tc>
        <w:tc>
          <w:tcPr>
            <w:tcW w:w="1220" w:type="dxa"/>
            <w:shd w:val="clear" w:color="auto" w:fill="FFFF00"/>
            <w:vAlign w:val="center"/>
          </w:tcPr>
          <w:p w14:paraId="64BBD965" w14:textId="77777777" w:rsidR="00554932" w:rsidRPr="002557E9" w:rsidRDefault="00554932" w:rsidP="002E034F">
            <w:pPr>
              <w:tabs>
                <w:tab w:val="left" w:pos="979"/>
              </w:tabs>
              <w:jc w:val="center"/>
              <w:rPr>
                <w:rFonts w:ascii="Arial" w:hAnsi="Arial" w:cs="Arial"/>
                <w:sz w:val="20"/>
                <w:szCs w:val="20"/>
              </w:rPr>
            </w:pPr>
            <w:r w:rsidRPr="002557E9">
              <w:rPr>
                <w:rFonts w:ascii="Arial" w:hAnsi="Arial" w:cs="Arial"/>
                <w:sz w:val="20"/>
                <w:szCs w:val="20"/>
              </w:rPr>
              <w:t>4</w:t>
            </w:r>
          </w:p>
        </w:tc>
        <w:tc>
          <w:tcPr>
            <w:tcW w:w="1276" w:type="dxa"/>
            <w:shd w:val="clear" w:color="auto" w:fill="FFC000"/>
            <w:vAlign w:val="center"/>
          </w:tcPr>
          <w:p w14:paraId="158FF174" w14:textId="77777777" w:rsidR="00554932" w:rsidRPr="002557E9" w:rsidRDefault="00554932" w:rsidP="002E034F">
            <w:pPr>
              <w:tabs>
                <w:tab w:val="left" w:pos="979"/>
              </w:tabs>
              <w:jc w:val="center"/>
              <w:rPr>
                <w:rFonts w:ascii="Arial" w:hAnsi="Arial" w:cs="Arial"/>
                <w:sz w:val="20"/>
                <w:szCs w:val="20"/>
              </w:rPr>
            </w:pPr>
            <w:r w:rsidRPr="002557E9">
              <w:rPr>
                <w:rFonts w:ascii="Arial" w:hAnsi="Arial" w:cs="Arial"/>
                <w:sz w:val="20"/>
                <w:szCs w:val="20"/>
              </w:rPr>
              <w:t>8</w:t>
            </w:r>
          </w:p>
        </w:tc>
        <w:tc>
          <w:tcPr>
            <w:tcW w:w="1417" w:type="dxa"/>
            <w:shd w:val="clear" w:color="auto" w:fill="FFC000"/>
            <w:vAlign w:val="center"/>
          </w:tcPr>
          <w:p w14:paraId="4E2EA8FC" w14:textId="77777777" w:rsidR="00554932" w:rsidRPr="002557E9" w:rsidRDefault="00554932" w:rsidP="002E034F">
            <w:pPr>
              <w:tabs>
                <w:tab w:val="left" w:pos="979"/>
              </w:tabs>
              <w:jc w:val="center"/>
              <w:rPr>
                <w:rFonts w:ascii="Arial" w:hAnsi="Arial" w:cs="Arial"/>
                <w:sz w:val="20"/>
                <w:szCs w:val="20"/>
              </w:rPr>
            </w:pPr>
            <w:r w:rsidRPr="002557E9">
              <w:rPr>
                <w:rFonts w:ascii="Arial" w:hAnsi="Arial" w:cs="Arial"/>
                <w:sz w:val="20"/>
                <w:szCs w:val="20"/>
              </w:rPr>
              <w:t>12</w:t>
            </w:r>
          </w:p>
        </w:tc>
        <w:tc>
          <w:tcPr>
            <w:tcW w:w="1134" w:type="dxa"/>
            <w:shd w:val="clear" w:color="auto" w:fill="FF0000"/>
            <w:vAlign w:val="center"/>
          </w:tcPr>
          <w:p w14:paraId="6F15AE13" w14:textId="77777777" w:rsidR="00554932" w:rsidRPr="002557E9" w:rsidRDefault="00554932" w:rsidP="002E034F">
            <w:pPr>
              <w:tabs>
                <w:tab w:val="left" w:pos="979"/>
              </w:tabs>
              <w:jc w:val="center"/>
              <w:rPr>
                <w:rFonts w:ascii="Arial" w:hAnsi="Arial" w:cs="Arial"/>
                <w:sz w:val="20"/>
                <w:szCs w:val="20"/>
              </w:rPr>
            </w:pPr>
            <w:r w:rsidRPr="002557E9">
              <w:rPr>
                <w:rFonts w:ascii="Arial" w:hAnsi="Arial" w:cs="Arial"/>
                <w:sz w:val="20"/>
                <w:szCs w:val="20"/>
              </w:rPr>
              <w:t>16</w:t>
            </w:r>
          </w:p>
        </w:tc>
        <w:tc>
          <w:tcPr>
            <w:tcW w:w="1474" w:type="dxa"/>
            <w:shd w:val="clear" w:color="auto" w:fill="FF0000"/>
            <w:vAlign w:val="center"/>
          </w:tcPr>
          <w:p w14:paraId="2DC409A3" w14:textId="77777777" w:rsidR="00554932" w:rsidRPr="002557E9" w:rsidRDefault="00554932" w:rsidP="002E034F">
            <w:pPr>
              <w:tabs>
                <w:tab w:val="left" w:pos="979"/>
              </w:tabs>
              <w:jc w:val="center"/>
              <w:rPr>
                <w:rFonts w:ascii="Arial" w:hAnsi="Arial" w:cs="Arial"/>
                <w:sz w:val="20"/>
                <w:szCs w:val="20"/>
              </w:rPr>
            </w:pPr>
            <w:r w:rsidRPr="002557E9">
              <w:rPr>
                <w:rFonts w:ascii="Arial" w:hAnsi="Arial" w:cs="Arial"/>
                <w:sz w:val="20"/>
                <w:szCs w:val="20"/>
              </w:rPr>
              <w:t>20</w:t>
            </w:r>
          </w:p>
        </w:tc>
      </w:tr>
      <w:tr w:rsidR="00554932" w:rsidRPr="002557E9" w14:paraId="679389F3" w14:textId="77777777" w:rsidTr="009A153F">
        <w:trPr>
          <w:trHeight w:val="432"/>
        </w:trPr>
        <w:tc>
          <w:tcPr>
            <w:tcW w:w="568" w:type="dxa"/>
            <w:vMerge/>
            <w:tcBorders>
              <w:left w:val="nil"/>
            </w:tcBorders>
          </w:tcPr>
          <w:p w14:paraId="5E01E5CB" w14:textId="77777777" w:rsidR="00554932" w:rsidRPr="002557E9" w:rsidRDefault="00554932" w:rsidP="002E034F">
            <w:pPr>
              <w:tabs>
                <w:tab w:val="left" w:pos="979"/>
              </w:tabs>
              <w:jc w:val="right"/>
              <w:rPr>
                <w:rFonts w:ascii="Arial" w:hAnsi="Arial" w:cs="Arial"/>
                <w:b/>
                <w:bCs/>
                <w:sz w:val="20"/>
                <w:szCs w:val="20"/>
              </w:rPr>
            </w:pPr>
          </w:p>
        </w:tc>
        <w:tc>
          <w:tcPr>
            <w:tcW w:w="1558" w:type="dxa"/>
            <w:tcBorders>
              <w:top w:val="nil"/>
              <w:left w:val="nil"/>
              <w:bottom w:val="nil"/>
            </w:tcBorders>
            <w:vAlign w:val="center"/>
          </w:tcPr>
          <w:p w14:paraId="09D9941C" w14:textId="77777777" w:rsidR="00554932" w:rsidRPr="002557E9" w:rsidRDefault="00554932" w:rsidP="002E034F">
            <w:pPr>
              <w:tabs>
                <w:tab w:val="left" w:pos="979"/>
              </w:tabs>
              <w:jc w:val="right"/>
              <w:rPr>
                <w:rFonts w:ascii="Arial" w:hAnsi="Arial" w:cs="Arial"/>
                <w:b/>
                <w:bCs/>
                <w:sz w:val="20"/>
                <w:szCs w:val="20"/>
              </w:rPr>
            </w:pPr>
            <w:r w:rsidRPr="002557E9">
              <w:rPr>
                <w:rFonts w:ascii="Arial" w:hAnsi="Arial" w:cs="Arial"/>
                <w:b/>
                <w:bCs/>
                <w:sz w:val="20"/>
                <w:szCs w:val="20"/>
              </w:rPr>
              <w:t>Médio 3</w:t>
            </w:r>
          </w:p>
        </w:tc>
        <w:tc>
          <w:tcPr>
            <w:tcW w:w="1220" w:type="dxa"/>
            <w:shd w:val="clear" w:color="auto" w:fill="FFFF00"/>
            <w:vAlign w:val="center"/>
          </w:tcPr>
          <w:p w14:paraId="7B13B735" w14:textId="77777777" w:rsidR="00554932" w:rsidRPr="002557E9" w:rsidRDefault="00554932" w:rsidP="002E034F">
            <w:pPr>
              <w:tabs>
                <w:tab w:val="left" w:pos="979"/>
              </w:tabs>
              <w:jc w:val="center"/>
              <w:rPr>
                <w:rFonts w:ascii="Arial" w:hAnsi="Arial" w:cs="Arial"/>
                <w:sz w:val="20"/>
                <w:szCs w:val="20"/>
              </w:rPr>
            </w:pPr>
            <w:r w:rsidRPr="002557E9">
              <w:rPr>
                <w:rFonts w:ascii="Arial" w:hAnsi="Arial" w:cs="Arial"/>
                <w:sz w:val="20"/>
                <w:szCs w:val="20"/>
              </w:rPr>
              <w:t>3</w:t>
            </w:r>
          </w:p>
        </w:tc>
        <w:tc>
          <w:tcPr>
            <w:tcW w:w="1276" w:type="dxa"/>
            <w:shd w:val="clear" w:color="auto" w:fill="FFFF00"/>
            <w:vAlign w:val="center"/>
          </w:tcPr>
          <w:p w14:paraId="3E685F92" w14:textId="77777777" w:rsidR="00554932" w:rsidRPr="002557E9" w:rsidRDefault="00554932" w:rsidP="002E034F">
            <w:pPr>
              <w:tabs>
                <w:tab w:val="left" w:pos="979"/>
              </w:tabs>
              <w:jc w:val="center"/>
              <w:rPr>
                <w:rFonts w:ascii="Arial" w:hAnsi="Arial" w:cs="Arial"/>
                <w:sz w:val="20"/>
                <w:szCs w:val="20"/>
              </w:rPr>
            </w:pPr>
            <w:r w:rsidRPr="002557E9">
              <w:rPr>
                <w:rFonts w:ascii="Arial" w:hAnsi="Arial" w:cs="Arial"/>
                <w:sz w:val="20"/>
                <w:szCs w:val="20"/>
              </w:rPr>
              <w:t>6</w:t>
            </w:r>
          </w:p>
        </w:tc>
        <w:tc>
          <w:tcPr>
            <w:tcW w:w="1417" w:type="dxa"/>
            <w:shd w:val="clear" w:color="auto" w:fill="FFC000"/>
            <w:vAlign w:val="center"/>
          </w:tcPr>
          <w:p w14:paraId="45272C7F" w14:textId="77777777" w:rsidR="00554932" w:rsidRPr="002557E9" w:rsidRDefault="00554932" w:rsidP="002E034F">
            <w:pPr>
              <w:tabs>
                <w:tab w:val="left" w:pos="979"/>
              </w:tabs>
              <w:jc w:val="center"/>
              <w:rPr>
                <w:rFonts w:ascii="Arial" w:hAnsi="Arial" w:cs="Arial"/>
                <w:sz w:val="20"/>
                <w:szCs w:val="20"/>
              </w:rPr>
            </w:pPr>
            <w:r w:rsidRPr="002557E9">
              <w:rPr>
                <w:rFonts w:ascii="Arial" w:hAnsi="Arial" w:cs="Arial"/>
                <w:sz w:val="20"/>
                <w:szCs w:val="20"/>
              </w:rPr>
              <w:t>9</w:t>
            </w:r>
          </w:p>
        </w:tc>
        <w:tc>
          <w:tcPr>
            <w:tcW w:w="1134" w:type="dxa"/>
            <w:shd w:val="clear" w:color="auto" w:fill="FFC000"/>
            <w:vAlign w:val="center"/>
          </w:tcPr>
          <w:p w14:paraId="0AE2D06B" w14:textId="77777777" w:rsidR="00554932" w:rsidRPr="002557E9" w:rsidRDefault="00554932" w:rsidP="002E034F">
            <w:pPr>
              <w:tabs>
                <w:tab w:val="left" w:pos="979"/>
              </w:tabs>
              <w:jc w:val="center"/>
              <w:rPr>
                <w:rFonts w:ascii="Arial" w:hAnsi="Arial" w:cs="Arial"/>
                <w:sz w:val="20"/>
                <w:szCs w:val="20"/>
              </w:rPr>
            </w:pPr>
            <w:r w:rsidRPr="002557E9">
              <w:rPr>
                <w:rFonts w:ascii="Arial" w:hAnsi="Arial" w:cs="Arial"/>
                <w:sz w:val="20"/>
                <w:szCs w:val="20"/>
              </w:rPr>
              <w:t>12</w:t>
            </w:r>
          </w:p>
        </w:tc>
        <w:tc>
          <w:tcPr>
            <w:tcW w:w="1474" w:type="dxa"/>
            <w:shd w:val="clear" w:color="auto" w:fill="FF0000"/>
            <w:vAlign w:val="center"/>
          </w:tcPr>
          <w:p w14:paraId="3A6248E7" w14:textId="77777777" w:rsidR="00554932" w:rsidRPr="002557E9" w:rsidRDefault="00554932" w:rsidP="002E034F">
            <w:pPr>
              <w:tabs>
                <w:tab w:val="left" w:pos="979"/>
              </w:tabs>
              <w:jc w:val="center"/>
              <w:rPr>
                <w:rFonts w:ascii="Arial" w:hAnsi="Arial" w:cs="Arial"/>
                <w:sz w:val="20"/>
                <w:szCs w:val="20"/>
              </w:rPr>
            </w:pPr>
            <w:r w:rsidRPr="002557E9">
              <w:rPr>
                <w:rFonts w:ascii="Arial" w:hAnsi="Arial" w:cs="Arial"/>
                <w:sz w:val="20"/>
                <w:szCs w:val="20"/>
              </w:rPr>
              <w:t>15</w:t>
            </w:r>
          </w:p>
        </w:tc>
      </w:tr>
      <w:tr w:rsidR="00554932" w:rsidRPr="002557E9" w14:paraId="7786B643" w14:textId="77777777" w:rsidTr="009A153F">
        <w:trPr>
          <w:trHeight w:val="396"/>
        </w:trPr>
        <w:tc>
          <w:tcPr>
            <w:tcW w:w="568" w:type="dxa"/>
            <w:vMerge/>
            <w:tcBorders>
              <w:left w:val="nil"/>
            </w:tcBorders>
          </w:tcPr>
          <w:p w14:paraId="22202CC9" w14:textId="77777777" w:rsidR="00554932" w:rsidRPr="002557E9" w:rsidRDefault="00554932" w:rsidP="002E034F">
            <w:pPr>
              <w:tabs>
                <w:tab w:val="left" w:pos="979"/>
              </w:tabs>
              <w:jc w:val="right"/>
              <w:rPr>
                <w:rFonts w:ascii="Arial" w:hAnsi="Arial" w:cs="Arial"/>
                <w:b/>
                <w:bCs/>
                <w:sz w:val="20"/>
                <w:szCs w:val="20"/>
              </w:rPr>
            </w:pPr>
          </w:p>
        </w:tc>
        <w:tc>
          <w:tcPr>
            <w:tcW w:w="1558" w:type="dxa"/>
            <w:tcBorders>
              <w:top w:val="nil"/>
              <w:left w:val="nil"/>
              <w:bottom w:val="nil"/>
            </w:tcBorders>
            <w:vAlign w:val="center"/>
          </w:tcPr>
          <w:p w14:paraId="4762D803" w14:textId="77777777" w:rsidR="00554932" w:rsidRPr="002557E9" w:rsidRDefault="00554932" w:rsidP="002E034F">
            <w:pPr>
              <w:tabs>
                <w:tab w:val="left" w:pos="979"/>
              </w:tabs>
              <w:jc w:val="right"/>
              <w:rPr>
                <w:rFonts w:ascii="Arial" w:hAnsi="Arial" w:cs="Arial"/>
                <w:b/>
                <w:bCs/>
                <w:sz w:val="20"/>
                <w:szCs w:val="20"/>
              </w:rPr>
            </w:pPr>
            <w:r w:rsidRPr="002557E9">
              <w:rPr>
                <w:rFonts w:ascii="Arial" w:hAnsi="Arial" w:cs="Arial"/>
                <w:b/>
                <w:bCs/>
                <w:sz w:val="20"/>
                <w:szCs w:val="20"/>
              </w:rPr>
              <w:t>Baixo 2</w:t>
            </w:r>
          </w:p>
        </w:tc>
        <w:tc>
          <w:tcPr>
            <w:tcW w:w="1220" w:type="dxa"/>
            <w:shd w:val="clear" w:color="auto" w:fill="00B050"/>
            <w:vAlign w:val="center"/>
          </w:tcPr>
          <w:p w14:paraId="3605BF63" w14:textId="77777777" w:rsidR="00554932" w:rsidRPr="002557E9" w:rsidRDefault="00554932" w:rsidP="002E034F">
            <w:pPr>
              <w:tabs>
                <w:tab w:val="left" w:pos="979"/>
              </w:tabs>
              <w:jc w:val="center"/>
              <w:rPr>
                <w:rFonts w:ascii="Arial" w:hAnsi="Arial" w:cs="Arial"/>
                <w:sz w:val="20"/>
                <w:szCs w:val="20"/>
              </w:rPr>
            </w:pPr>
            <w:r w:rsidRPr="002557E9">
              <w:rPr>
                <w:rFonts w:ascii="Arial" w:hAnsi="Arial" w:cs="Arial"/>
                <w:sz w:val="20"/>
                <w:szCs w:val="20"/>
              </w:rPr>
              <w:t>2</w:t>
            </w:r>
          </w:p>
        </w:tc>
        <w:tc>
          <w:tcPr>
            <w:tcW w:w="1276" w:type="dxa"/>
            <w:shd w:val="clear" w:color="auto" w:fill="FFFF00"/>
            <w:vAlign w:val="center"/>
          </w:tcPr>
          <w:p w14:paraId="158BF9B5" w14:textId="77777777" w:rsidR="00554932" w:rsidRPr="002557E9" w:rsidRDefault="00554932" w:rsidP="002E034F">
            <w:pPr>
              <w:tabs>
                <w:tab w:val="left" w:pos="979"/>
              </w:tabs>
              <w:jc w:val="center"/>
              <w:rPr>
                <w:rFonts w:ascii="Arial" w:hAnsi="Arial" w:cs="Arial"/>
                <w:sz w:val="20"/>
                <w:szCs w:val="20"/>
              </w:rPr>
            </w:pPr>
            <w:r w:rsidRPr="002557E9">
              <w:rPr>
                <w:rFonts w:ascii="Arial" w:hAnsi="Arial" w:cs="Arial"/>
                <w:sz w:val="20"/>
                <w:szCs w:val="20"/>
              </w:rPr>
              <w:t>4</w:t>
            </w:r>
          </w:p>
        </w:tc>
        <w:tc>
          <w:tcPr>
            <w:tcW w:w="1417" w:type="dxa"/>
            <w:shd w:val="clear" w:color="auto" w:fill="FFFF00"/>
            <w:vAlign w:val="center"/>
          </w:tcPr>
          <w:p w14:paraId="35F745D5" w14:textId="77777777" w:rsidR="00554932" w:rsidRPr="002557E9" w:rsidRDefault="00554932" w:rsidP="002E034F">
            <w:pPr>
              <w:tabs>
                <w:tab w:val="left" w:pos="979"/>
              </w:tabs>
              <w:jc w:val="center"/>
              <w:rPr>
                <w:rFonts w:ascii="Arial" w:hAnsi="Arial" w:cs="Arial"/>
                <w:sz w:val="20"/>
                <w:szCs w:val="20"/>
              </w:rPr>
            </w:pPr>
            <w:r w:rsidRPr="002557E9">
              <w:rPr>
                <w:rFonts w:ascii="Arial" w:hAnsi="Arial" w:cs="Arial"/>
                <w:sz w:val="20"/>
                <w:szCs w:val="20"/>
              </w:rPr>
              <w:t>6</w:t>
            </w:r>
          </w:p>
        </w:tc>
        <w:tc>
          <w:tcPr>
            <w:tcW w:w="1134" w:type="dxa"/>
            <w:shd w:val="clear" w:color="auto" w:fill="FFC000"/>
            <w:vAlign w:val="center"/>
          </w:tcPr>
          <w:p w14:paraId="6A3ED53E" w14:textId="77777777" w:rsidR="00554932" w:rsidRPr="002557E9" w:rsidRDefault="00554932" w:rsidP="002E034F">
            <w:pPr>
              <w:tabs>
                <w:tab w:val="left" w:pos="979"/>
              </w:tabs>
              <w:jc w:val="center"/>
              <w:rPr>
                <w:rFonts w:ascii="Arial" w:hAnsi="Arial" w:cs="Arial"/>
                <w:sz w:val="20"/>
                <w:szCs w:val="20"/>
              </w:rPr>
            </w:pPr>
            <w:r w:rsidRPr="002557E9">
              <w:rPr>
                <w:rFonts w:ascii="Arial" w:hAnsi="Arial" w:cs="Arial"/>
                <w:sz w:val="20"/>
                <w:szCs w:val="20"/>
              </w:rPr>
              <w:t>8</w:t>
            </w:r>
          </w:p>
        </w:tc>
        <w:tc>
          <w:tcPr>
            <w:tcW w:w="1474" w:type="dxa"/>
            <w:shd w:val="clear" w:color="auto" w:fill="FFC000"/>
            <w:vAlign w:val="center"/>
          </w:tcPr>
          <w:p w14:paraId="078795B3" w14:textId="77777777" w:rsidR="00554932" w:rsidRPr="002557E9" w:rsidRDefault="00554932" w:rsidP="002E034F">
            <w:pPr>
              <w:tabs>
                <w:tab w:val="left" w:pos="979"/>
              </w:tabs>
              <w:jc w:val="center"/>
              <w:rPr>
                <w:rFonts w:ascii="Arial" w:hAnsi="Arial" w:cs="Arial"/>
                <w:sz w:val="20"/>
                <w:szCs w:val="20"/>
              </w:rPr>
            </w:pPr>
            <w:r w:rsidRPr="002557E9">
              <w:rPr>
                <w:rFonts w:ascii="Arial" w:hAnsi="Arial" w:cs="Arial"/>
                <w:sz w:val="20"/>
                <w:szCs w:val="20"/>
              </w:rPr>
              <w:t>10</w:t>
            </w:r>
          </w:p>
        </w:tc>
      </w:tr>
      <w:tr w:rsidR="00554932" w:rsidRPr="002557E9" w14:paraId="59BB399E" w14:textId="77777777" w:rsidTr="009A153F">
        <w:trPr>
          <w:trHeight w:val="384"/>
        </w:trPr>
        <w:tc>
          <w:tcPr>
            <w:tcW w:w="568" w:type="dxa"/>
            <w:vMerge/>
            <w:tcBorders>
              <w:left w:val="nil"/>
              <w:bottom w:val="nil"/>
            </w:tcBorders>
          </w:tcPr>
          <w:p w14:paraId="060B1810" w14:textId="77777777" w:rsidR="00554932" w:rsidRPr="002557E9" w:rsidRDefault="00554932" w:rsidP="002E034F">
            <w:pPr>
              <w:tabs>
                <w:tab w:val="left" w:pos="979"/>
              </w:tabs>
              <w:jc w:val="right"/>
              <w:rPr>
                <w:rFonts w:ascii="Arial" w:hAnsi="Arial" w:cs="Arial"/>
                <w:b/>
                <w:bCs/>
                <w:sz w:val="20"/>
                <w:szCs w:val="20"/>
              </w:rPr>
            </w:pPr>
          </w:p>
        </w:tc>
        <w:tc>
          <w:tcPr>
            <w:tcW w:w="1558" w:type="dxa"/>
            <w:tcBorders>
              <w:top w:val="nil"/>
              <w:left w:val="nil"/>
              <w:bottom w:val="nil"/>
            </w:tcBorders>
            <w:vAlign w:val="center"/>
          </w:tcPr>
          <w:p w14:paraId="72A6CAB1" w14:textId="77777777" w:rsidR="00554932" w:rsidRPr="002557E9" w:rsidRDefault="00554932" w:rsidP="002E034F">
            <w:pPr>
              <w:tabs>
                <w:tab w:val="left" w:pos="979"/>
              </w:tabs>
              <w:jc w:val="right"/>
              <w:rPr>
                <w:rFonts w:ascii="Arial" w:hAnsi="Arial" w:cs="Arial"/>
                <w:b/>
                <w:bCs/>
                <w:sz w:val="20"/>
                <w:szCs w:val="20"/>
              </w:rPr>
            </w:pPr>
            <w:r w:rsidRPr="002557E9">
              <w:rPr>
                <w:rFonts w:ascii="Arial" w:hAnsi="Arial" w:cs="Arial"/>
                <w:b/>
                <w:bCs/>
                <w:sz w:val="20"/>
                <w:szCs w:val="20"/>
              </w:rPr>
              <w:t>Muito baixo 1</w:t>
            </w:r>
          </w:p>
        </w:tc>
        <w:tc>
          <w:tcPr>
            <w:tcW w:w="1220" w:type="dxa"/>
            <w:shd w:val="clear" w:color="auto" w:fill="00B050"/>
            <w:vAlign w:val="center"/>
          </w:tcPr>
          <w:p w14:paraId="03BAE0F0" w14:textId="77777777" w:rsidR="00554932" w:rsidRPr="002557E9" w:rsidRDefault="00554932" w:rsidP="002E034F">
            <w:pPr>
              <w:tabs>
                <w:tab w:val="left" w:pos="979"/>
              </w:tabs>
              <w:jc w:val="center"/>
              <w:rPr>
                <w:rFonts w:ascii="Arial" w:hAnsi="Arial" w:cs="Arial"/>
                <w:sz w:val="20"/>
                <w:szCs w:val="20"/>
              </w:rPr>
            </w:pPr>
            <w:r w:rsidRPr="002557E9">
              <w:rPr>
                <w:rFonts w:ascii="Arial" w:hAnsi="Arial" w:cs="Arial"/>
                <w:sz w:val="20"/>
                <w:szCs w:val="20"/>
              </w:rPr>
              <w:t>1</w:t>
            </w:r>
          </w:p>
        </w:tc>
        <w:tc>
          <w:tcPr>
            <w:tcW w:w="1276" w:type="dxa"/>
            <w:shd w:val="clear" w:color="auto" w:fill="00B050"/>
            <w:vAlign w:val="center"/>
          </w:tcPr>
          <w:p w14:paraId="33541BBF" w14:textId="77777777" w:rsidR="00554932" w:rsidRPr="002557E9" w:rsidRDefault="00554932" w:rsidP="002E034F">
            <w:pPr>
              <w:tabs>
                <w:tab w:val="left" w:pos="979"/>
              </w:tabs>
              <w:jc w:val="center"/>
              <w:rPr>
                <w:rFonts w:ascii="Arial" w:hAnsi="Arial" w:cs="Arial"/>
                <w:sz w:val="20"/>
                <w:szCs w:val="20"/>
              </w:rPr>
            </w:pPr>
            <w:r w:rsidRPr="002557E9">
              <w:rPr>
                <w:rFonts w:ascii="Arial" w:hAnsi="Arial" w:cs="Arial"/>
                <w:sz w:val="20"/>
                <w:szCs w:val="20"/>
              </w:rPr>
              <w:t>2</w:t>
            </w:r>
          </w:p>
        </w:tc>
        <w:tc>
          <w:tcPr>
            <w:tcW w:w="1417" w:type="dxa"/>
            <w:shd w:val="clear" w:color="auto" w:fill="FFFF00"/>
            <w:vAlign w:val="center"/>
          </w:tcPr>
          <w:p w14:paraId="3CB94FF2" w14:textId="77777777" w:rsidR="00554932" w:rsidRPr="002557E9" w:rsidRDefault="00554932" w:rsidP="002E034F">
            <w:pPr>
              <w:tabs>
                <w:tab w:val="left" w:pos="979"/>
              </w:tabs>
              <w:jc w:val="center"/>
              <w:rPr>
                <w:rFonts w:ascii="Arial" w:hAnsi="Arial" w:cs="Arial"/>
                <w:sz w:val="20"/>
                <w:szCs w:val="20"/>
              </w:rPr>
            </w:pPr>
            <w:r w:rsidRPr="002557E9">
              <w:rPr>
                <w:rFonts w:ascii="Arial" w:hAnsi="Arial" w:cs="Arial"/>
                <w:sz w:val="20"/>
                <w:szCs w:val="20"/>
              </w:rPr>
              <w:t>3</w:t>
            </w:r>
          </w:p>
        </w:tc>
        <w:tc>
          <w:tcPr>
            <w:tcW w:w="1134" w:type="dxa"/>
            <w:shd w:val="clear" w:color="auto" w:fill="FFFF00"/>
            <w:vAlign w:val="center"/>
          </w:tcPr>
          <w:p w14:paraId="2C3CBD6C" w14:textId="77777777" w:rsidR="00554932" w:rsidRPr="002557E9" w:rsidRDefault="00554932" w:rsidP="002E034F">
            <w:pPr>
              <w:tabs>
                <w:tab w:val="left" w:pos="979"/>
              </w:tabs>
              <w:jc w:val="center"/>
              <w:rPr>
                <w:rFonts w:ascii="Arial" w:hAnsi="Arial" w:cs="Arial"/>
                <w:sz w:val="20"/>
                <w:szCs w:val="20"/>
              </w:rPr>
            </w:pPr>
            <w:r w:rsidRPr="002557E9">
              <w:rPr>
                <w:rFonts w:ascii="Arial" w:hAnsi="Arial" w:cs="Arial"/>
                <w:sz w:val="20"/>
                <w:szCs w:val="20"/>
              </w:rPr>
              <w:t>4</w:t>
            </w:r>
          </w:p>
        </w:tc>
        <w:tc>
          <w:tcPr>
            <w:tcW w:w="1474" w:type="dxa"/>
            <w:shd w:val="clear" w:color="auto" w:fill="FFFF00"/>
            <w:vAlign w:val="center"/>
          </w:tcPr>
          <w:p w14:paraId="313BAF27" w14:textId="77777777" w:rsidR="00554932" w:rsidRPr="002557E9" w:rsidRDefault="00554932" w:rsidP="002E034F">
            <w:pPr>
              <w:tabs>
                <w:tab w:val="left" w:pos="979"/>
              </w:tabs>
              <w:jc w:val="center"/>
              <w:rPr>
                <w:rFonts w:ascii="Arial" w:hAnsi="Arial" w:cs="Arial"/>
                <w:sz w:val="20"/>
                <w:szCs w:val="20"/>
              </w:rPr>
            </w:pPr>
            <w:r w:rsidRPr="002557E9">
              <w:rPr>
                <w:rFonts w:ascii="Arial" w:hAnsi="Arial" w:cs="Arial"/>
                <w:sz w:val="20"/>
                <w:szCs w:val="20"/>
              </w:rPr>
              <w:t>5</w:t>
            </w:r>
          </w:p>
        </w:tc>
      </w:tr>
      <w:tr w:rsidR="00554932" w:rsidRPr="002557E9" w14:paraId="7017F8AC" w14:textId="77777777" w:rsidTr="009A153F">
        <w:trPr>
          <w:trHeight w:val="430"/>
        </w:trPr>
        <w:tc>
          <w:tcPr>
            <w:tcW w:w="568" w:type="dxa"/>
            <w:tcBorders>
              <w:top w:val="nil"/>
              <w:left w:val="nil"/>
              <w:bottom w:val="nil"/>
              <w:right w:val="nil"/>
            </w:tcBorders>
          </w:tcPr>
          <w:p w14:paraId="7E9E430D" w14:textId="77777777" w:rsidR="00554932" w:rsidRPr="002557E9" w:rsidRDefault="00554932" w:rsidP="00063E3B">
            <w:pPr>
              <w:tabs>
                <w:tab w:val="left" w:pos="979"/>
              </w:tabs>
              <w:spacing w:after="160" w:line="259" w:lineRule="auto"/>
              <w:jc w:val="center"/>
              <w:rPr>
                <w:rFonts w:ascii="Arial" w:hAnsi="Arial" w:cs="Arial"/>
                <w:b/>
                <w:bCs/>
                <w:sz w:val="20"/>
                <w:szCs w:val="20"/>
              </w:rPr>
            </w:pPr>
          </w:p>
        </w:tc>
        <w:tc>
          <w:tcPr>
            <w:tcW w:w="1558" w:type="dxa"/>
            <w:tcBorders>
              <w:top w:val="nil"/>
              <w:left w:val="nil"/>
              <w:bottom w:val="nil"/>
              <w:right w:val="nil"/>
            </w:tcBorders>
            <w:vAlign w:val="center"/>
          </w:tcPr>
          <w:p w14:paraId="187F5611" w14:textId="77777777" w:rsidR="00554932" w:rsidRPr="002557E9" w:rsidRDefault="00554932" w:rsidP="00063E3B">
            <w:pPr>
              <w:tabs>
                <w:tab w:val="left" w:pos="979"/>
              </w:tabs>
              <w:spacing w:after="160" w:line="259" w:lineRule="auto"/>
              <w:jc w:val="center"/>
              <w:rPr>
                <w:rFonts w:ascii="Arial" w:hAnsi="Arial" w:cs="Arial"/>
                <w:b/>
                <w:bCs/>
                <w:sz w:val="20"/>
                <w:szCs w:val="20"/>
              </w:rPr>
            </w:pPr>
          </w:p>
        </w:tc>
        <w:tc>
          <w:tcPr>
            <w:tcW w:w="1220" w:type="dxa"/>
            <w:tcBorders>
              <w:left w:val="nil"/>
              <w:right w:val="nil"/>
            </w:tcBorders>
          </w:tcPr>
          <w:p w14:paraId="681585E4" w14:textId="77777777" w:rsidR="00554932" w:rsidRPr="002557E9" w:rsidRDefault="00554932" w:rsidP="00C53CE1">
            <w:pPr>
              <w:tabs>
                <w:tab w:val="left" w:pos="979"/>
              </w:tabs>
              <w:jc w:val="center"/>
              <w:rPr>
                <w:rFonts w:ascii="Arial" w:hAnsi="Arial" w:cs="Arial"/>
                <w:b/>
                <w:bCs/>
                <w:sz w:val="20"/>
                <w:szCs w:val="20"/>
              </w:rPr>
            </w:pPr>
            <w:r w:rsidRPr="002557E9">
              <w:rPr>
                <w:rFonts w:ascii="Arial" w:hAnsi="Arial" w:cs="Arial"/>
                <w:b/>
                <w:bCs/>
                <w:sz w:val="20"/>
                <w:szCs w:val="20"/>
              </w:rPr>
              <w:t>1</w:t>
            </w:r>
          </w:p>
          <w:p w14:paraId="1CBE731E" w14:textId="77777777" w:rsidR="00554932" w:rsidRPr="002557E9" w:rsidRDefault="00554932" w:rsidP="00C53CE1">
            <w:pPr>
              <w:tabs>
                <w:tab w:val="left" w:pos="979"/>
              </w:tabs>
              <w:jc w:val="center"/>
              <w:rPr>
                <w:rFonts w:ascii="Arial" w:hAnsi="Arial" w:cs="Arial"/>
                <w:b/>
                <w:bCs/>
                <w:sz w:val="20"/>
                <w:szCs w:val="20"/>
              </w:rPr>
            </w:pPr>
            <w:r w:rsidRPr="002557E9">
              <w:rPr>
                <w:rFonts w:ascii="Arial" w:hAnsi="Arial" w:cs="Arial"/>
                <w:b/>
                <w:bCs/>
                <w:sz w:val="20"/>
                <w:szCs w:val="20"/>
              </w:rPr>
              <w:t>Raro</w:t>
            </w:r>
          </w:p>
        </w:tc>
        <w:tc>
          <w:tcPr>
            <w:tcW w:w="1276" w:type="dxa"/>
            <w:tcBorders>
              <w:left w:val="nil"/>
              <w:right w:val="nil"/>
            </w:tcBorders>
          </w:tcPr>
          <w:p w14:paraId="5152FFF8" w14:textId="77777777" w:rsidR="00554932" w:rsidRPr="002557E9" w:rsidRDefault="00554932" w:rsidP="00C53CE1">
            <w:pPr>
              <w:tabs>
                <w:tab w:val="left" w:pos="979"/>
              </w:tabs>
              <w:jc w:val="center"/>
              <w:rPr>
                <w:rFonts w:ascii="Arial" w:hAnsi="Arial" w:cs="Arial"/>
                <w:b/>
                <w:bCs/>
                <w:sz w:val="20"/>
                <w:szCs w:val="20"/>
              </w:rPr>
            </w:pPr>
            <w:r w:rsidRPr="002557E9">
              <w:rPr>
                <w:rFonts w:ascii="Arial" w:hAnsi="Arial" w:cs="Arial"/>
                <w:b/>
                <w:bCs/>
                <w:sz w:val="20"/>
                <w:szCs w:val="20"/>
              </w:rPr>
              <w:t>2</w:t>
            </w:r>
          </w:p>
          <w:p w14:paraId="78329E2A" w14:textId="77777777" w:rsidR="00554932" w:rsidRPr="002557E9" w:rsidRDefault="00554932" w:rsidP="00C53CE1">
            <w:pPr>
              <w:tabs>
                <w:tab w:val="left" w:pos="979"/>
              </w:tabs>
              <w:jc w:val="center"/>
              <w:rPr>
                <w:rFonts w:ascii="Arial" w:hAnsi="Arial" w:cs="Arial"/>
                <w:b/>
                <w:bCs/>
                <w:sz w:val="20"/>
                <w:szCs w:val="20"/>
              </w:rPr>
            </w:pPr>
            <w:r w:rsidRPr="002557E9">
              <w:rPr>
                <w:rFonts w:ascii="Arial" w:hAnsi="Arial" w:cs="Arial"/>
                <w:b/>
                <w:bCs/>
                <w:sz w:val="20"/>
                <w:szCs w:val="20"/>
              </w:rPr>
              <w:t xml:space="preserve">Pouco </w:t>
            </w:r>
          </w:p>
          <w:p w14:paraId="48EA9FA1" w14:textId="77777777" w:rsidR="00554932" w:rsidRPr="002557E9" w:rsidRDefault="00554932" w:rsidP="00C53CE1">
            <w:pPr>
              <w:tabs>
                <w:tab w:val="left" w:pos="979"/>
              </w:tabs>
              <w:jc w:val="center"/>
              <w:rPr>
                <w:rFonts w:ascii="Arial" w:hAnsi="Arial" w:cs="Arial"/>
                <w:b/>
                <w:bCs/>
                <w:sz w:val="20"/>
                <w:szCs w:val="20"/>
              </w:rPr>
            </w:pPr>
            <w:r w:rsidRPr="002557E9">
              <w:rPr>
                <w:rFonts w:ascii="Arial" w:hAnsi="Arial" w:cs="Arial"/>
                <w:b/>
                <w:bCs/>
                <w:sz w:val="20"/>
                <w:szCs w:val="20"/>
              </w:rPr>
              <w:t>Provável</w:t>
            </w:r>
          </w:p>
        </w:tc>
        <w:tc>
          <w:tcPr>
            <w:tcW w:w="1417" w:type="dxa"/>
            <w:tcBorders>
              <w:left w:val="nil"/>
              <w:right w:val="nil"/>
            </w:tcBorders>
          </w:tcPr>
          <w:p w14:paraId="6BFAAC64" w14:textId="77777777" w:rsidR="00554932" w:rsidRPr="002557E9" w:rsidRDefault="00554932" w:rsidP="00C53CE1">
            <w:pPr>
              <w:tabs>
                <w:tab w:val="left" w:pos="979"/>
              </w:tabs>
              <w:jc w:val="center"/>
              <w:rPr>
                <w:rFonts w:ascii="Arial" w:hAnsi="Arial" w:cs="Arial"/>
                <w:b/>
                <w:bCs/>
                <w:sz w:val="20"/>
                <w:szCs w:val="20"/>
              </w:rPr>
            </w:pPr>
            <w:r w:rsidRPr="002557E9">
              <w:rPr>
                <w:rFonts w:ascii="Arial" w:hAnsi="Arial" w:cs="Arial"/>
                <w:b/>
                <w:bCs/>
                <w:sz w:val="20"/>
                <w:szCs w:val="20"/>
              </w:rPr>
              <w:t>3</w:t>
            </w:r>
          </w:p>
          <w:p w14:paraId="0AB46E6B" w14:textId="77777777" w:rsidR="00554932" w:rsidRPr="002557E9" w:rsidRDefault="00554932" w:rsidP="00C53CE1">
            <w:pPr>
              <w:tabs>
                <w:tab w:val="left" w:pos="979"/>
              </w:tabs>
              <w:jc w:val="center"/>
              <w:rPr>
                <w:rFonts w:ascii="Arial" w:hAnsi="Arial" w:cs="Arial"/>
                <w:b/>
                <w:bCs/>
                <w:sz w:val="20"/>
                <w:szCs w:val="20"/>
              </w:rPr>
            </w:pPr>
            <w:r w:rsidRPr="002557E9">
              <w:rPr>
                <w:rFonts w:ascii="Arial" w:hAnsi="Arial" w:cs="Arial"/>
                <w:b/>
                <w:bCs/>
                <w:sz w:val="20"/>
                <w:szCs w:val="20"/>
              </w:rPr>
              <w:t>Provável</w:t>
            </w:r>
          </w:p>
        </w:tc>
        <w:tc>
          <w:tcPr>
            <w:tcW w:w="1134" w:type="dxa"/>
            <w:tcBorders>
              <w:left w:val="nil"/>
              <w:right w:val="nil"/>
            </w:tcBorders>
          </w:tcPr>
          <w:p w14:paraId="46FCBC89" w14:textId="77777777" w:rsidR="00554932" w:rsidRPr="002557E9" w:rsidRDefault="00554932" w:rsidP="00C53CE1">
            <w:pPr>
              <w:tabs>
                <w:tab w:val="left" w:pos="979"/>
              </w:tabs>
              <w:jc w:val="center"/>
              <w:rPr>
                <w:rFonts w:ascii="Arial" w:hAnsi="Arial" w:cs="Arial"/>
                <w:b/>
                <w:bCs/>
                <w:sz w:val="20"/>
                <w:szCs w:val="20"/>
              </w:rPr>
            </w:pPr>
            <w:r w:rsidRPr="002557E9">
              <w:rPr>
                <w:rFonts w:ascii="Arial" w:hAnsi="Arial" w:cs="Arial"/>
                <w:b/>
                <w:bCs/>
                <w:sz w:val="20"/>
                <w:szCs w:val="20"/>
              </w:rPr>
              <w:t>4</w:t>
            </w:r>
          </w:p>
          <w:p w14:paraId="68D9C06A" w14:textId="77777777" w:rsidR="00554932" w:rsidRPr="002557E9" w:rsidRDefault="00554932" w:rsidP="00C53CE1">
            <w:pPr>
              <w:tabs>
                <w:tab w:val="left" w:pos="979"/>
              </w:tabs>
              <w:jc w:val="center"/>
              <w:rPr>
                <w:rFonts w:ascii="Arial" w:hAnsi="Arial" w:cs="Arial"/>
                <w:b/>
                <w:bCs/>
                <w:sz w:val="20"/>
                <w:szCs w:val="20"/>
              </w:rPr>
            </w:pPr>
            <w:r w:rsidRPr="002557E9">
              <w:rPr>
                <w:rFonts w:ascii="Arial" w:hAnsi="Arial" w:cs="Arial"/>
                <w:b/>
                <w:bCs/>
                <w:sz w:val="20"/>
                <w:szCs w:val="20"/>
              </w:rPr>
              <w:t xml:space="preserve">Muito </w:t>
            </w:r>
          </w:p>
          <w:p w14:paraId="04B78AE3" w14:textId="77777777" w:rsidR="00554932" w:rsidRPr="002557E9" w:rsidRDefault="00554932" w:rsidP="00C53CE1">
            <w:pPr>
              <w:tabs>
                <w:tab w:val="left" w:pos="979"/>
              </w:tabs>
              <w:jc w:val="center"/>
              <w:rPr>
                <w:rFonts w:ascii="Arial" w:hAnsi="Arial" w:cs="Arial"/>
                <w:b/>
                <w:bCs/>
                <w:sz w:val="20"/>
                <w:szCs w:val="20"/>
              </w:rPr>
            </w:pPr>
            <w:r w:rsidRPr="002557E9">
              <w:rPr>
                <w:rFonts w:ascii="Arial" w:hAnsi="Arial" w:cs="Arial"/>
                <w:b/>
                <w:bCs/>
                <w:sz w:val="20"/>
                <w:szCs w:val="20"/>
              </w:rPr>
              <w:t>Provável</w:t>
            </w:r>
          </w:p>
        </w:tc>
        <w:tc>
          <w:tcPr>
            <w:tcW w:w="1474" w:type="dxa"/>
            <w:tcBorders>
              <w:left w:val="nil"/>
              <w:right w:val="nil"/>
            </w:tcBorders>
          </w:tcPr>
          <w:p w14:paraId="1057DAEB" w14:textId="77777777" w:rsidR="00554932" w:rsidRPr="002557E9" w:rsidRDefault="00554932" w:rsidP="00C53CE1">
            <w:pPr>
              <w:tabs>
                <w:tab w:val="left" w:pos="979"/>
              </w:tabs>
              <w:jc w:val="center"/>
              <w:rPr>
                <w:rFonts w:ascii="Arial" w:hAnsi="Arial" w:cs="Arial"/>
                <w:b/>
                <w:bCs/>
                <w:sz w:val="20"/>
                <w:szCs w:val="20"/>
              </w:rPr>
            </w:pPr>
            <w:r w:rsidRPr="002557E9">
              <w:rPr>
                <w:rFonts w:ascii="Arial" w:hAnsi="Arial" w:cs="Arial"/>
                <w:b/>
                <w:bCs/>
                <w:sz w:val="20"/>
                <w:szCs w:val="20"/>
              </w:rPr>
              <w:t>5</w:t>
            </w:r>
          </w:p>
          <w:p w14:paraId="1576228B" w14:textId="77777777" w:rsidR="00554932" w:rsidRPr="002557E9" w:rsidRDefault="00554932" w:rsidP="00C53CE1">
            <w:pPr>
              <w:tabs>
                <w:tab w:val="left" w:pos="979"/>
              </w:tabs>
              <w:jc w:val="center"/>
              <w:rPr>
                <w:rFonts w:ascii="Arial" w:hAnsi="Arial" w:cs="Arial"/>
                <w:b/>
                <w:bCs/>
                <w:sz w:val="20"/>
                <w:szCs w:val="20"/>
              </w:rPr>
            </w:pPr>
            <w:r w:rsidRPr="002557E9">
              <w:rPr>
                <w:rFonts w:ascii="Arial" w:hAnsi="Arial" w:cs="Arial"/>
                <w:b/>
                <w:bCs/>
                <w:sz w:val="20"/>
                <w:szCs w:val="20"/>
              </w:rPr>
              <w:t>Praticamente certo</w:t>
            </w:r>
          </w:p>
        </w:tc>
      </w:tr>
      <w:tr w:rsidR="00554932" w:rsidRPr="002557E9" w14:paraId="1A044CAF" w14:textId="77777777" w:rsidTr="009A153F">
        <w:trPr>
          <w:trHeight w:val="70"/>
        </w:trPr>
        <w:tc>
          <w:tcPr>
            <w:tcW w:w="568" w:type="dxa"/>
            <w:tcBorders>
              <w:top w:val="nil"/>
              <w:left w:val="nil"/>
              <w:bottom w:val="nil"/>
              <w:right w:val="nil"/>
            </w:tcBorders>
            <w:vAlign w:val="center"/>
          </w:tcPr>
          <w:p w14:paraId="62ABD7F1" w14:textId="77777777" w:rsidR="00554932" w:rsidRPr="002557E9" w:rsidRDefault="00554932" w:rsidP="00063E3B">
            <w:pPr>
              <w:tabs>
                <w:tab w:val="left" w:pos="979"/>
              </w:tabs>
              <w:spacing w:after="160" w:line="259" w:lineRule="auto"/>
              <w:jc w:val="center"/>
              <w:rPr>
                <w:rFonts w:ascii="Arial" w:hAnsi="Arial" w:cs="Arial"/>
                <w:b/>
                <w:bCs/>
                <w:sz w:val="20"/>
                <w:szCs w:val="20"/>
              </w:rPr>
            </w:pPr>
          </w:p>
        </w:tc>
        <w:tc>
          <w:tcPr>
            <w:tcW w:w="1558" w:type="dxa"/>
            <w:tcBorders>
              <w:top w:val="nil"/>
              <w:left w:val="nil"/>
              <w:bottom w:val="nil"/>
              <w:right w:val="nil"/>
            </w:tcBorders>
            <w:vAlign w:val="center"/>
          </w:tcPr>
          <w:p w14:paraId="75882352" w14:textId="77777777" w:rsidR="00554932" w:rsidRPr="002557E9" w:rsidRDefault="00554932" w:rsidP="00063E3B">
            <w:pPr>
              <w:tabs>
                <w:tab w:val="left" w:pos="979"/>
              </w:tabs>
              <w:spacing w:after="160" w:line="259" w:lineRule="auto"/>
              <w:jc w:val="center"/>
              <w:rPr>
                <w:rFonts w:ascii="Arial" w:hAnsi="Arial" w:cs="Arial"/>
                <w:b/>
                <w:bCs/>
                <w:sz w:val="20"/>
                <w:szCs w:val="20"/>
              </w:rPr>
            </w:pPr>
          </w:p>
        </w:tc>
        <w:tc>
          <w:tcPr>
            <w:tcW w:w="6521" w:type="dxa"/>
            <w:gridSpan w:val="5"/>
            <w:tcBorders>
              <w:left w:val="nil"/>
              <w:bottom w:val="nil"/>
              <w:right w:val="nil"/>
            </w:tcBorders>
            <w:vAlign w:val="center"/>
          </w:tcPr>
          <w:p w14:paraId="02BFFAC7" w14:textId="77777777" w:rsidR="00554932" w:rsidRPr="002557E9" w:rsidRDefault="00554932" w:rsidP="00C53CE1">
            <w:pPr>
              <w:tabs>
                <w:tab w:val="left" w:pos="979"/>
              </w:tabs>
              <w:jc w:val="center"/>
              <w:rPr>
                <w:rFonts w:ascii="Arial" w:hAnsi="Arial" w:cs="Arial"/>
                <w:b/>
                <w:bCs/>
                <w:sz w:val="20"/>
                <w:szCs w:val="20"/>
              </w:rPr>
            </w:pPr>
            <w:r w:rsidRPr="002557E9">
              <w:rPr>
                <w:rFonts w:ascii="Arial" w:hAnsi="Arial" w:cs="Arial"/>
                <w:b/>
                <w:bCs/>
                <w:sz w:val="20"/>
                <w:szCs w:val="20"/>
              </w:rPr>
              <w:t>PROBABILIDADE</w:t>
            </w:r>
          </w:p>
        </w:tc>
      </w:tr>
    </w:tbl>
    <w:p w14:paraId="6A55C790" w14:textId="75958793" w:rsidR="00D91D71" w:rsidRDefault="00554932" w:rsidP="00F250D6">
      <w:pPr>
        <w:tabs>
          <w:tab w:val="left" w:pos="979"/>
        </w:tabs>
        <w:spacing w:after="160" w:line="25" w:lineRule="atLeast"/>
        <w:rPr>
          <w:rFonts w:ascii="Arial" w:hAnsi="Arial" w:cs="Arial"/>
          <w:sz w:val="20"/>
          <w:szCs w:val="20"/>
        </w:rPr>
      </w:pPr>
      <w:r w:rsidRPr="004064B6">
        <w:rPr>
          <w:rFonts w:ascii="Arial" w:hAnsi="Arial" w:cs="Arial"/>
          <w:b/>
          <w:bCs/>
          <w:sz w:val="20"/>
          <w:szCs w:val="20"/>
        </w:rPr>
        <w:t>15.2</w:t>
      </w:r>
      <w:r w:rsidRPr="002557E9">
        <w:rPr>
          <w:rFonts w:ascii="Arial" w:hAnsi="Arial" w:cs="Arial"/>
          <w:sz w:val="20"/>
          <w:szCs w:val="20"/>
        </w:rPr>
        <w:t xml:space="preserve"> O estudo sobre os riscos relacionados ao planejamento da contratação, possíveis causas, probabilidade, impacto, classificação, ação preventiva, ação de contingência e responsável consta nos quadros abaixo.</w:t>
      </w:r>
    </w:p>
    <w:p w14:paraId="0A810220" w14:textId="1864E53E" w:rsidR="00613586" w:rsidRDefault="003B7897" w:rsidP="00AC3079">
      <w:pPr>
        <w:spacing w:line="276" w:lineRule="auto"/>
        <w:jc w:val="center"/>
        <w:rPr>
          <w:rFonts w:ascii="Arial" w:eastAsia="Calibri" w:hAnsi="Arial" w:cs="Arial"/>
          <w:b/>
          <w:sz w:val="20"/>
          <w:szCs w:val="20"/>
        </w:rPr>
      </w:pPr>
      <w:r w:rsidRPr="002557E9">
        <w:rPr>
          <w:rFonts w:ascii="Arial" w:eastAsia="Calibri" w:hAnsi="Arial" w:cs="Arial"/>
          <w:b/>
          <w:sz w:val="20"/>
          <w:szCs w:val="20"/>
        </w:rPr>
        <w:t>MAPA DE RISCO – PLANEJAMENTO DA CONTRATAÇÃO</w:t>
      </w:r>
    </w:p>
    <w:tbl>
      <w:tblPr>
        <w:tblStyle w:val="Tabelacomgrade"/>
        <w:tblW w:w="11146" w:type="dxa"/>
        <w:tblInd w:w="-1281" w:type="dxa"/>
        <w:tblLook w:val="04A0" w:firstRow="1" w:lastRow="0" w:firstColumn="1" w:lastColumn="0" w:noHBand="0" w:noVBand="1"/>
      </w:tblPr>
      <w:tblGrid>
        <w:gridCol w:w="472"/>
        <w:gridCol w:w="1450"/>
        <w:gridCol w:w="1940"/>
        <w:gridCol w:w="1539"/>
        <w:gridCol w:w="983"/>
        <w:gridCol w:w="1495"/>
        <w:gridCol w:w="1483"/>
        <w:gridCol w:w="1784"/>
      </w:tblGrid>
      <w:tr w:rsidR="004B5F07" w:rsidRPr="004B5F07" w14:paraId="37E6F897" w14:textId="77777777" w:rsidTr="002E034F">
        <w:tc>
          <w:tcPr>
            <w:tcW w:w="472" w:type="dxa"/>
            <w:shd w:val="clear" w:color="auto" w:fill="B8CCE4" w:themeFill="accent1" w:themeFillTint="66"/>
            <w:vAlign w:val="center"/>
          </w:tcPr>
          <w:p w14:paraId="7CF3EB4A" w14:textId="616C35D3" w:rsidR="00613586" w:rsidRPr="004B5F07" w:rsidRDefault="00613586" w:rsidP="003B7897">
            <w:pPr>
              <w:spacing w:line="276" w:lineRule="auto"/>
              <w:jc w:val="center"/>
              <w:rPr>
                <w:rFonts w:ascii="Arial" w:eastAsia="Calibri" w:hAnsi="Arial" w:cs="Arial"/>
                <w:b/>
                <w:sz w:val="20"/>
                <w:szCs w:val="20"/>
              </w:rPr>
            </w:pPr>
            <w:r w:rsidRPr="004B5F07">
              <w:rPr>
                <w:rFonts w:ascii="Arial" w:eastAsia="Calibri" w:hAnsi="Arial" w:cs="Arial"/>
                <w:b/>
                <w:sz w:val="20"/>
                <w:szCs w:val="20"/>
              </w:rPr>
              <w:t>Id</w:t>
            </w:r>
          </w:p>
        </w:tc>
        <w:tc>
          <w:tcPr>
            <w:tcW w:w="1230" w:type="dxa"/>
            <w:shd w:val="clear" w:color="auto" w:fill="B8CCE4" w:themeFill="accent1" w:themeFillTint="66"/>
            <w:vAlign w:val="center"/>
          </w:tcPr>
          <w:p w14:paraId="34966168" w14:textId="144855F7" w:rsidR="00613586" w:rsidRPr="004B5F07" w:rsidRDefault="00613586" w:rsidP="003B7897">
            <w:pPr>
              <w:spacing w:line="276" w:lineRule="auto"/>
              <w:jc w:val="center"/>
              <w:rPr>
                <w:rFonts w:ascii="Arial" w:eastAsia="Calibri" w:hAnsi="Arial" w:cs="Arial"/>
                <w:b/>
                <w:sz w:val="20"/>
                <w:szCs w:val="20"/>
              </w:rPr>
            </w:pPr>
            <w:r w:rsidRPr="004B5F07">
              <w:rPr>
                <w:rFonts w:ascii="Arial" w:eastAsia="Calibri" w:hAnsi="Arial" w:cs="Arial"/>
                <w:b/>
                <w:sz w:val="20"/>
                <w:szCs w:val="20"/>
              </w:rPr>
              <w:t>Risco</w:t>
            </w:r>
          </w:p>
        </w:tc>
        <w:tc>
          <w:tcPr>
            <w:tcW w:w="2160" w:type="dxa"/>
            <w:shd w:val="clear" w:color="auto" w:fill="B8CCE4" w:themeFill="accent1" w:themeFillTint="66"/>
            <w:vAlign w:val="center"/>
          </w:tcPr>
          <w:p w14:paraId="08239F70" w14:textId="1D1EE351" w:rsidR="00613586" w:rsidRPr="004B5F07" w:rsidRDefault="00613586" w:rsidP="003B7897">
            <w:pPr>
              <w:spacing w:line="276" w:lineRule="auto"/>
              <w:jc w:val="center"/>
              <w:rPr>
                <w:rFonts w:ascii="Arial" w:eastAsia="Calibri" w:hAnsi="Arial" w:cs="Arial"/>
                <w:b/>
                <w:sz w:val="20"/>
                <w:szCs w:val="20"/>
              </w:rPr>
            </w:pPr>
            <w:r w:rsidRPr="004B5F07">
              <w:rPr>
                <w:rFonts w:ascii="Arial" w:eastAsia="Calibri" w:hAnsi="Arial" w:cs="Arial"/>
                <w:b/>
                <w:sz w:val="20"/>
                <w:szCs w:val="20"/>
              </w:rPr>
              <w:t>Possíveis Causas</w:t>
            </w:r>
          </w:p>
        </w:tc>
        <w:tc>
          <w:tcPr>
            <w:tcW w:w="1539" w:type="dxa"/>
            <w:shd w:val="clear" w:color="auto" w:fill="B8CCE4" w:themeFill="accent1" w:themeFillTint="66"/>
            <w:vAlign w:val="center"/>
          </w:tcPr>
          <w:p w14:paraId="59A83832" w14:textId="31888D3F" w:rsidR="00613586" w:rsidRPr="004B5F07" w:rsidRDefault="00613586" w:rsidP="003B7897">
            <w:pPr>
              <w:spacing w:line="276" w:lineRule="auto"/>
              <w:jc w:val="center"/>
              <w:rPr>
                <w:rFonts w:ascii="Arial" w:eastAsia="Calibri" w:hAnsi="Arial" w:cs="Arial"/>
                <w:b/>
                <w:sz w:val="20"/>
                <w:szCs w:val="20"/>
              </w:rPr>
            </w:pPr>
            <w:r w:rsidRPr="004B5F07">
              <w:rPr>
                <w:rFonts w:ascii="Arial" w:eastAsia="Calibri" w:hAnsi="Arial" w:cs="Arial"/>
                <w:b/>
                <w:sz w:val="20"/>
                <w:szCs w:val="20"/>
              </w:rPr>
              <w:t xml:space="preserve">Probabilidade </w:t>
            </w:r>
          </w:p>
        </w:tc>
        <w:tc>
          <w:tcPr>
            <w:tcW w:w="983" w:type="dxa"/>
            <w:shd w:val="clear" w:color="auto" w:fill="B8CCE4" w:themeFill="accent1" w:themeFillTint="66"/>
            <w:vAlign w:val="center"/>
          </w:tcPr>
          <w:p w14:paraId="2580ABF5" w14:textId="2850EAF6" w:rsidR="00613586" w:rsidRPr="004B5F07" w:rsidRDefault="00613586" w:rsidP="00E24BD3">
            <w:pPr>
              <w:spacing w:line="276" w:lineRule="auto"/>
              <w:jc w:val="center"/>
              <w:rPr>
                <w:rFonts w:ascii="Arial" w:eastAsia="Calibri" w:hAnsi="Arial" w:cs="Arial"/>
                <w:b/>
                <w:sz w:val="20"/>
                <w:szCs w:val="20"/>
              </w:rPr>
            </w:pPr>
            <w:r w:rsidRPr="004B5F07">
              <w:rPr>
                <w:rFonts w:ascii="Arial" w:eastAsia="Calibri" w:hAnsi="Arial" w:cs="Arial"/>
                <w:b/>
                <w:sz w:val="20"/>
                <w:szCs w:val="20"/>
              </w:rPr>
              <w:t>Impacto</w:t>
            </w:r>
          </w:p>
        </w:tc>
        <w:tc>
          <w:tcPr>
            <w:tcW w:w="1495" w:type="dxa"/>
            <w:shd w:val="clear" w:color="auto" w:fill="B8CCE4" w:themeFill="accent1" w:themeFillTint="66"/>
            <w:vAlign w:val="center"/>
          </w:tcPr>
          <w:p w14:paraId="5451AF05" w14:textId="34E441F2" w:rsidR="00613586" w:rsidRPr="004B5F07" w:rsidRDefault="00613586" w:rsidP="003B7897">
            <w:pPr>
              <w:spacing w:line="276" w:lineRule="auto"/>
              <w:jc w:val="center"/>
              <w:rPr>
                <w:rFonts w:ascii="Arial" w:eastAsia="Calibri" w:hAnsi="Arial" w:cs="Arial"/>
                <w:b/>
                <w:sz w:val="20"/>
                <w:szCs w:val="20"/>
              </w:rPr>
            </w:pPr>
            <w:r w:rsidRPr="004B5F07">
              <w:rPr>
                <w:rFonts w:ascii="Arial" w:eastAsia="Calibri" w:hAnsi="Arial" w:cs="Arial"/>
                <w:b/>
                <w:sz w:val="20"/>
                <w:szCs w:val="20"/>
              </w:rPr>
              <w:t>Classificação</w:t>
            </w:r>
          </w:p>
        </w:tc>
        <w:tc>
          <w:tcPr>
            <w:tcW w:w="1483" w:type="dxa"/>
            <w:shd w:val="clear" w:color="auto" w:fill="B8CCE4" w:themeFill="accent1" w:themeFillTint="66"/>
            <w:vAlign w:val="center"/>
          </w:tcPr>
          <w:p w14:paraId="5CB42490" w14:textId="4B164CAE" w:rsidR="00613586" w:rsidRPr="004B5F07" w:rsidRDefault="00613586" w:rsidP="003B7897">
            <w:pPr>
              <w:spacing w:line="276" w:lineRule="auto"/>
              <w:jc w:val="center"/>
              <w:rPr>
                <w:rFonts w:ascii="Arial" w:eastAsia="Calibri" w:hAnsi="Arial" w:cs="Arial"/>
                <w:b/>
                <w:sz w:val="20"/>
                <w:szCs w:val="20"/>
              </w:rPr>
            </w:pPr>
            <w:r w:rsidRPr="004B5F07">
              <w:rPr>
                <w:rFonts w:ascii="Arial" w:eastAsia="Calibri" w:hAnsi="Arial" w:cs="Arial"/>
                <w:b/>
                <w:sz w:val="20"/>
                <w:szCs w:val="20"/>
              </w:rPr>
              <w:t>Ação de Contingência</w:t>
            </w:r>
          </w:p>
        </w:tc>
        <w:tc>
          <w:tcPr>
            <w:tcW w:w="1784" w:type="dxa"/>
            <w:shd w:val="clear" w:color="auto" w:fill="B8CCE4" w:themeFill="accent1" w:themeFillTint="66"/>
            <w:vAlign w:val="center"/>
          </w:tcPr>
          <w:p w14:paraId="05EB88AD" w14:textId="35A06C1A" w:rsidR="00613586" w:rsidRPr="004B5F07" w:rsidRDefault="00613586" w:rsidP="003B7897">
            <w:pPr>
              <w:spacing w:line="276" w:lineRule="auto"/>
              <w:jc w:val="center"/>
              <w:rPr>
                <w:rFonts w:ascii="Arial" w:eastAsia="Calibri" w:hAnsi="Arial" w:cs="Arial"/>
                <w:b/>
                <w:sz w:val="20"/>
                <w:szCs w:val="20"/>
              </w:rPr>
            </w:pPr>
            <w:r w:rsidRPr="004B5F07">
              <w:rPr>
                <w:rFonts w:ascii="Arial" w:eastAsia="Calibri" w:hAnsi="Arial" w:cs="Arial"/>
                <w:b/>
                <w:sz w:val="20"/>
                <w:szCs w:val="20"/>
              </w:rPr>
              <w:t>Responsável</w:t>
            </w:r>
          </w:p>
        </w:tc>
      </w:tr>
      <w:tr w:rsidR="004B5F07" w:rsidRPr="004B5F07" w14:paraId="62A747FB" w14:textId="77777777" w:rsidTr="002E034F">
        <w:tc>
          <w:tcPr>
            <w:tcW w:w="472" w:type="dxa"/>
            <w:vAlign w:val="center"/>
          </w:tcPr>
          <w:p w14:paraId="1DEFB6C9" w14:textId="3B6F5A3C" w:rsidR="00613586" w:rsidRPr="004B5F07" w:rsidRDefault="00613586" w:rsidP="003B7897">
            <w:pPr>
              <w:spacing w:line="276" w:lineRule="auto"/>
              <w:jc w:val="center"/>
              <w:rPr>
                <w:rFonts w:ascii="Arial" w:eastAsia="Calibri" w:hAnsi="Arial" w:cs="Arial"/>
                <w:b/>
                <w:sz w:val="20"/>
                <w:szCs w:val="20"/>
              </w:rPr>
            </w:pPr>
            <w:r w:rsidRPr="004B5F07">
              <w:rPr>
                <w:rFonts w:ascii="Arial" w:eastAsia="Calibri" w:hAnsi="Arial" w:cs="Arial"/>
                <w:b/>
                <w:sz w:val="20"/>
                <w:szCs w:val="20"/>
              </w:rPr>
              <w:t>R1</w:t>
            </w:r>
          </w:p>
        </w:tc>
        <w:tc>
          <w:tcPr>
            <w:tcW w:w="1230" w:type="dxa"/>
            <w:vAlign w:val="center"/>
          </w:tcPr>
          <w:p w14:paraId="1043F119" w14:textId="2DF944B8" w:rsidR="00613586" w:rsidRPr="004B5F07" w:rsidRDefault="00613586" w:rsidP="00E24BD3">
            <w:pPr>
              <w:spacing w:line="276" w:lineRule="auto"/>
              <w:rPr>
                <w:rFonts w:ascii="Arial" w:eastAsia="Calibri" w:hAnsi="Arial" w:cs="Arial"/>
                <w:bCs/>
                <w:sz w:val="20"/>
                <w:szCs w:val="20"/>
              </w:rPr>
            </w:pPr>
            <w:r w:rsidRPr="004B5F07">
              <w:rPr>
                <w:rFonts w:ascii="Arial" w:eastAsia="Calibri" w:hAnsi="Arial" w:cs="Arial"/>
                <w:bCs/>
                <w:sz w:val="20"/>
                <w:szCs w:val="20"/>
              </w:rPr>
              <w:t>Falta de planejamento</w:t>
            </w:r>
          </w:p>
        </w:tc>
        <w:tc>
          <w:tcPr>
            <w:tcW w:w="2160" w:type="dxa"/>
            <w:vAlign w:val="center"/>
          </w:tcPr>
          <w:p w14:paraId="19851447" w14:textId="3A4B11DE" w:rsidR="00613586" w:rsidRPr="004B5F07" w:rsidRDefault="00E24BD3" w:rsidP="00E24BD3">
            <w:pPr>
              <w:spacing w:line="276" w:lineRule="auto"/>
              <w:rPr>
                <w:rFonts w:ascii="Arial" w:eastAsia="Calibri" w:hAnsi="Arial" w:cs="Arial"/>
                <w:bCs/>
                <w:sz w:val="20"/>
                <w:szCs w:val="20"/>
              </w:rPr>
            </w:pPr>
            <w:r w:rsidRPr="004B5F07">
              <w:rPr>
                <w:rFonts w:ascii="Arial" w:eastAsia="Calibri" w:hAnsi="Arial" w:cs="Arial"/>
                <w:bCs/>
                <w:sz w:val="20"/>
                <w:szCs w:val="20"/>
              </w:rPr>
              <w:t>Demanda nova não prevista pelo setor requisitante</w:t>
            </w:r>
          </w:p>
        </w:tc>
        <w:tc>
          <w:tcPr>
            <w:tcW w:w="1539" w:type="dxa"/>
            <w:vAlign w:val="center"/>
          </w:tcPr>
          <w:p w14:paraId="2167AEDD" w14:textId="6CF948CA" w:rsidR="00613586" w:rsidRPr="004B5F07" w:rsidRDefault="00E24BD3" w:rsidP="00E24BD3">
            <w:pPr>
              <w:spacing w:line="276" w:lineRule="auto"/>
              <w:jc w:val="center"/>
              <w:rPr>
                <w:rFonts w:ascii="Arial" w:eastAsia="Calibri" w:hAnsi="Arial" w:cs="Arial"/>
                <w:bCs/>
                <w:sz w:val="20"/>
                <w:szCs w:val="20"/>
              </w:rPr>
            </w:pPr>
            <w:r w:rsidRPr="004B5F07">
              <w:rPr>
                <w:rFonts w:ascii="Arial" w:eastAsia="Calibri" w:hAnsi="Arial" w:cs="Arial"/>
                <w:bCs/>
                <w:sz w:val="20"/>
                <w:szCs w:val="20"/>
              </w:rPr>
              <w:t>2</w:t>
            </w:r>
          </w:p>
        </w:tc>
        <w:tc>
          <w:tcPr>
            <w:tcW w:w="983" w:type="dxa"/>
            <w:vAlign w:val="center"/>
          </w:tcPr>
          <w:p w14:paraId="21AC25EC" w14:textId="4A15290B" w:rsidR="00613586" w:rsidRPr="004B5F07" w:rsidRDefault="00E24BD3" w:rsidP="00E24BD3">
            <w:pPr>
              <w:spacing w:line="276" w:lineRule="auto"/>
              <w:jc w:val="center"/>
              <w:rPr>
                <w:rFonts w:ascii="Arial" w:eastAsia="Calibri" w:hAnsi="Arial" w:cs="Arial"/>
                <w:bCs/>
                <w:sz w:val="20"/>
                <w:szCs w:val="20"/>
              </w:rPr>
            </w:pPr>
            <w:r w:rsidRPr="004B5F07">
              <w:rPr>
                <w:rFonts w:ascii="Arial" w:eastAsia="Calibri" w:hAnsi="Arial" w:cs="Arial"/>
                <w:bCs/>
                <w:sz w:val="20"/>
                <w:szCs w:val="20"/>
              </w:rPr>
              <w:t>3</w:t>
            </w:r>
          </w:p>
        </w:tc>
        <w:tc>
          <w:tcPr>
            <w:tcW w:w="1495" w:type="dxa"/>
            <w:shd w:val="clear" w:color="auto" w:fill="00B050"/>
            <w:vAlign w:val="center"/>
          </w:tcPr>
          <w:p w14:paraId="64379175" w14:textId="66AFAD95" w:rsidR="00613586" w:rsidRPr="004B5F07" w:rsidRDefault="00E24BD3" w:rsidP="00E24BD3">
            <w:pPr>
              <w:spacing w:line="276" w:lineRule="auto"/>
              <w:jc w:val="center"/>
              <w:rPr>
                <w:rFonts w:ascii="Arial" w:eastAsia="Calibri" w:hAnsi="Arial" w:cs="Arial"/>
                <w:bCs/>
                <w:sz w:val="20"/>
                <w:szCs w:val="20"/>
              </w:rPr>
            </w:pPr>
            <w:r w:rsidRPr="004B5F07">
              <w:rPr>
                <w:rFonts w:ascii="Arial" w:eastAsia="Calibri" w:hAnsi="Arial" w:cs="Arial"/>
                <w:bCs/>
                <w:sz w:val="20"/>
                <w:szCs w:val="20"/>
              </w:rPr>
              <w:t>6</w:t>
            </w:r>
          </w:p>
        </w:tc>
        <w:tc>
          <w:tcPr>
            <w:tcW w:w="1483" w:type="dxa"/>
            <w:vAlign w:val="center"/>
          </w:tcPr>
          <w:p w14:paraId="42D418F9" w14:textId="7C15B671" w:rsidR="00613586" w:rsidRPr="004B5F07" w:rsidRDefault="00E24BD3" w:rsidP="00E24BD3">
            <w:pPr>
              <w:spacing w:line="276" w:lineRule="auto"/>
              <w:rPr>
                <w:rFonts w:ascii="Arial" w:eastAsia="Calibri" w:hAnsi="Arial" w:cs="Arial"/>
                <w:bCs/>
                <w:sz w:val="20"/>
                <w:szCs w:val="20"/>
              </w:rPr>
            </w:pPr>
            <w:r w:rsidRPr="004B5F07">
              <w:rPr>
                <w:rFonts w:ascii="Arial" w:eastAsia="Calibri" w:hAnsi="Arial" w:cs="Arial"/>
                <w:bCs/>
                <w:sz w:val="20"/>
                <w:szCs w:val="20"/>
              </w:rPr>
              <w:t>Planejar com antecedência as demandas existentes</w:t>
            </w:r>
          </w:p>
        </w:tc>
        <w:tc>
          <w:tcPr>
            <w:tcW w:w="1784" w:type="dxa"/>
            <w:vAlign w:val="center"/>
          </w:tcPr>
          <w:p w14:paraId="5DCED3FC" w14:textId="6BC7B58B" w:rsidR="00613586" w:rsidRPr="004B5F07" w:rsidRDefault="00E24BD3" w:rsidP="004B5F07">
            <w:pPr>
              <w:spacing w:line="276" w:lineRule="auto"/>
              <w:jc w:val="center"/>
              <w:rPr>
                <w:rFonts w:ascii="Arial" w:eastAsia="Calibri" w:hAnsi="Arial" w:cs="Arial"/>
                <w:bCs/>
                <w:sz w:val="20"/>
                <w:szCs w:val="20"/>
              </w:rPr>
            </w:pPr>
            <w:r w:rsidRPr="004B5F07">
              <w:rPr>
                <w:rFonts w:ascii="Arial" w:eastAsia="Calibri" w:hAnsi="Arial" w:cs="Arial"/>
                <w:bCs/>
                <w:sz w:val="20"/>
                <w:szCs w:val="20"/>
              </w:rPr>
              <w:t>Área demandante</w:t>
            </w:r>
          </w:p>
        </w:tc>
      </w:tr>
      <w:tr w:rsidR="004B5F07" w:rsidRPr="004B5F07" w14:paraId="05789F1F" w14:textId="77777777" w:rsidTr="002E034F">
        <w:tc>
          <w:tcPr>
            <w:tcW w:w="472" w:type="dxa"/>
            <w:vAlign w:val="center"/>
          </w:tcPr>
          <w:p w14:paraId="09D8E2E1" w14:textId="6FC664FB" w:rsidR="00613586" w:rsidRPr="004B5F07" w:rsidRDefault="00613586" w:rsidP="003B7897">
            <w:pPr>
              <w:spacing w:line="276" w:lineRule="auto"/>
              <w:jc w:val="center"/>
              <w:rPr>
                <w:rFonts w:ascii="Arial" w:eastAsia="Calibri" w:hAnsi="Arial" w:cs="Arial"/>
                <w:b/>
                <w:sz w:val="20"/>
                <w:szCs w:val="20"/>
              </w:rPr>
            </w:pPr>
            <w:r w:rsidRPr="004B5F07">
              <w:rPr>
                <w:rFonts w:ascii="Arial" w:eastAsia="Calibri" w:hAnsi="Arial" w:cs="Arial"/>
                <w:b/>
                <w:sz w:val="20"/>
                <w:szCs w:val="20"/>
              </w:rPr>
              <w:t>R2</w:t>
            </w:r>
          </w:p>
        </w:tc>
        <w:tc>
          <w:tcPr>
            <w:tcW w:w="1230" w:type="dxa"/>
            <w:vAlign w:val="center"/>
          </w:tcPr>
          <w:p w14:paraId="60847E9E" w14:textId="553071D7" w:rsidR="00613586" w:rsidRPr="004B5F07" w:rsidRDefault="00613586" w:rsidP="00E24BD3">
            <w:pPr>
              <w:spacing w:line="276" w:lineRule="auto"/>
              <w:rPr>
                <w:rFonts w:ascii="Arial" w:eastAsia="Calibri" w:hAnsi="Arial" w:cs="Arial"/>
                <w:bCs/>
                <w:sz w:val="20"/>
                <w:szCs w:val="20"/>
              </w:rPr>
            </w:pPr>
            <w:r w:rsidRPr="004B5F07">
              <w:rPr>
                <w:rFonts w:ascii="Arial" w:eastAsia="Calibri" w:hAnsi="Arial" w:cs="Arial"/>
                <w:bCs/>
                <w:sz w:val="20"/>
                <w:szCs w:val="20"/>
              </w:rPr>
              <w:t>Falta de recursos para a contratação</w:t>
            </w:r>
          </w:p>
        </w:tc>
        <w:tc>
          <w:tcPr>
            <w:tcW w:w="2160" w:type="dxa"/>
            <w:vAlign w:val="center"/>
          </w:tcPr>
          <w:p w14:paraId="55FA6C08" w14:textId="340E63BE" w:rsidR="00613586" w:rsidRPr="004B5F07" w:rsidRDefault="00E24BD3" w:rsidP="00E24BD3">
            <w:pPr>
              <w:spacing w:line="276" w:lineRule="auto"/>
              <w:rPr>
                <w:rFonts w:ascii="Arial" w:eastAsia="Calibri" w:hAnsi="Arial" w:cs="Arial"/>
                <w:bCs/>
                <w:sz w:val="20"/>
                <w:szCs w:val="20"/>
              </w:rPr>
            </w:pPr>
            <w:r w:rsidRPr="004B5F07">
              <w:rPr>
                <w:rFonts w:ascii="Arial" w:eastAsia="Calibri" w:hAnsi="Arial" w:cs="Arial"/>
                <w:bCs/>
                <w:sz w:val="20"/>
                <w:szCs w:val="20"/>
              </w:rPr>
              <w:t>Contingenciamento ou não observância das normas legais</w:t>
            </w:r>
          </w:p>
        </w:tc>
        <w:tc>
          <w:tcPr>
            <w:tcW w:w="1539" w:type="dxa"/>
            <w:vAlign w:val="center"/>
          </w:tcPr>
          <w:p w14:paraId="030F59AF" w14:textId="326A50BD" w:rsidR="00613586" w:rsidRPr="004B5F07" w:rsidRDefault="00E24BD3" w:rsidP="00E24BD3">
            <w:pPr>
              <w:spacing w:line="276" w:lineRule="auto"/>
              <w:jc w:val="center"/>
              <w:rPr>
                <w:rFonts w:ascii="Arial" w:eastAsia="Calibri" w:hAnsi="Arial" w:cs="Arial"/>
                <w:bCs/>
                <w:sz w:val="20"/>
                <w:szCs w:val="20"/>
              </w:rPr>
            </w:pPr>
            <w:r w:rsidRPr="004B5F07">
              <w:rPr>
                <w:rFonts w:ascii="Arial" w:eastAsia="Calibri" w:hAnsi="Arial" w:cs="Arial"/>
                <w:bCs/>
                <w:sz w:val="20"/>
                <w:szCs w:val="20"/>
              </w:rPr>
              <w:t>1</w:t>
            </w:r>
          </w:p>
        </w:tc>
        <w:tc>
          <w:tcPr>
            <w:tcW w:w="983" w:type="dxa"/>
            <w:vAlign w:val="center"/>
          </w:tcPr>
          <w:p w14:paraId="7EF03BD4" w14:textId="28D46762" w:rsidR="00613586" w:rsidRPr="004B5F07" w:rsidRDefault="00E24BD3" w:rsidP="00E24BD3">
            <w:pPr>
              <w:spacing w:line="276" w:lineRule="auto"/>
              <w:jc w:val="center"/>
              <w:rPr>
                <w:rFonts w:ascii="Arial" w:eastAsia="Calibri" w:hAnsi="Arial" w:cs="Arial"/>
                <w:bCs/>
                <w:sz w:val="20"/>
                <w:szCs w:val="20"/>
              </w:rPr>
            </w:pPr>
            <w:r w:rsidRPr="004B5F07">
              <w:rPr>
                <w:rFonts w:ascii="Arial" w:eastAsia="Calibri" w:hAnsi="Arial" w:cs="Arial"/>
                <w:bCs/>
                <w:sz w:val="20"/>
                <w:szCs w:val="20"/>
              </w:rPr>
              <w:t>3</w:t>
            </w:r>
          </w:p>
        </w:tc>
        <w:tc>
          <w:tcPr>
            <w:tcW w:w="1495" w:type="dxa"/>
            <w:shd w:val="clear" w:color="auto" w:fill="00B050"/>
            <w:vAlign w:val="center"/>
          </w:tcPr>
          <w:p w14:paraId="61342921" w14:textId="7CA31C52" w:rsidR="00613586" w:rsidRPr="004B5F07" w:rsidRDefault="00E24BD3" w:rsidP="00E24BD3">
            <w:pPr>
              <w:spacing w:line="276" w:lineRule="auto"/>
              <w:jc w:val="center"/>
              <w:rPr>
                <w:rFonts w:ascii="Arial" w:eastAsia="Calibri" w:hAnsi="Arial" w:cs="Arial"/>
                <w:bCs/>
                <w:sz w:val="20"/>
                <w:szCs w:val="20"/>
              </w:rPr>
            </w:pPr>
            <w:r w:rsidRPr="004B5F07">
              <w:rPr>
                <w:rFonts w:ascii="Arial" w:eastAsia="Calibri" w:hAnsi="Arial" w:cs="Arial"/>
                <w:bCs/>
                <w:sz w:val="20"/>
                <w:szCs w:val="20"/>
              </w:rPr>
              <w:t>3</w:t>
            </w:r>
          </w:p>
        </w:tc>
        <w:tc>
          <w:tcPr>
            <w:tcW w:w="1483" w:type="dxa"/>
            <w:vAlign w:val="center"/>
          </w:tcPr>
          <w:p w14:paraId="291AC429" w14:textId="13C94435" w:rsidR="00613586" w:rsidRPr="004B5F07" w:rsidRDefault="00E24BD3" w:rsidP="00E24BD3">
            <w:pPr>
              <w:spacing w:line="276" w:lineRule="auto"/>
              <w:rPr>
                <w:rFonts w:ascii="Arial" w:eastAsia="Calibri" w:hAnsi="Arial" w:cs="Arial"/>
                <w:bCs/>
                <w:sz w:val="20"/>
                <w:szCs w:val="20"/>
              </w:rPr>
            </w:pPr>
            <w:r w:rsidRPr="004B5F07">
              <w:rPr>
                <w:rFonts w:ascii="Arial" w:eastAsia="Calibri" w:hAnsi="Arial" w:cs="Arial"/>
                <w:bCs/>
                <w:sz w:val="20"/>
                <w:szCs w:val="20"/>
              </w:rPr>
              <w:t>Ajuste de escopo</w:t>
            </w:r>
          </w:p>
        </w:tc>
        <w:tc>
          <w:tcPr>
            <w:tcW w:w="1784" w:type="dxa"/>
            <w:vAlign w:val="center"/>
          </w:tcPr>
          <w:p w14:paraId="02E42553" w14:textId="66927D1D" w:rsidR="00613586" w:rsidRPr="004B5F07" w:rsidRDefault="00E24BD3" w:rsidP="004B5F07">
            <w:pPr>
              <w:spacing w:line="276" w:lineRule="auto"/>
              <w:jc w:val="center"/>
              <w:rPr>
                <w:rFonts w:ascii="Arial" w:eastAsia="Calibri" w:hAnsi="Arial" w:cs="Arial"/>
                <w:bCs/>
                <w:sz w:val="20"/>
                <w:szCs w:val="20"/>
              </w:rPr>
            </w:pPr>
            <w:r w:rsidRPr="004B5F07">
              <w:rPr>
                <w:rFonts w:ascii="Arial" w:eastAsia="Calibri" w:hAnsi="Arial" w:cs="Arial"/>
                <w:bCs/>
                <w:sz w:val="20"/>
                <w:szCs w:val="20"/>
              </w:rPr>
              <w:t>Diretoria Executiva FUNEAS</w:t>
            </w:r>
          </w:p>
        </w:tc>
      </w:tr>
      <w:tr w:rsidR="004B5F07" w:rsidRPr="004B5F07" w14:paraId="6C90A64B" w14:textId="77777777" w:rsidTr="002E034F">
        <w:tc>
          <w:tcPr>
            <w:tcW w:w="472" w:type="dxa"/>
            <w:vAlign w:val="center"/>
          </w:tcPr>
          <w:p w14:paraId="580FC67E" w14:textId="50D2492C" w:rsidR="00613586" w:rsidRPr="004B5F07" w:rsidRDefault="00613586" w:rsidP="003B7897">
            <w:pPr>
              <w:spacing w:line="276" w:lineRule="auto"/>
              <w:jc w:val="center"/>
              <w:rPr>
                <w:rFonts w:ascii="Arial" w:eastAsia="Calibri" w:hAnsi="Arial" w:cs="Arial"/>
                <w:b/>
                <w:sz w:val="20"/>
                <w:szCs w:val="20"/>
              </w:rPr>
            </w:pPr>
            <w:r w:rsidRPr="004B5F07">
              <w:rPr>
                <w:rFonts w:ascii="Arial" w:eastAsia="Calibri" w:hAnsi="Arial" w:cs="Arial"/>
                <w:b/>
                <w:sz w:val="20"/>
                <w:szCs w:val="20"/>
              </w:rPr>
              <w:t>R3</w:t>
            </w:r>
          </w:p>
        </w:tc>
        <w:tc>
          <w:tcPr>
            <w:tcW w:w="1230" w:type="dxa"/>
            <w:vAlign w:val="center"/>
          </w:tcPr>
          <w:p w14:paraId="703EA56A" w14:textId="3C21EC8C" w:rsidR="00613586" w:rsidRPr="004B5F07" w:rsidRDefault="00E24BD3" w:rsidP="00E24BD3">
            <w:pPr>
              <w:spacing w:line="276" w:lineRule="auto"/>
              <w:rPr>
                <w:rFonts w:ascii="Arial" w:eastAsia="Calibri" w:hAnsi="Arial" w:cs="Arial"/>
                <w:bCs/>
                <w:sz w:val="20"/>
                <w:szCs w:val="20"/>
              </w:rPr>
            </w:pPr>
            <w:r w:rsidRPr="004B5F07">
              <w:rPr>
                <w:rFonts w:ascii="Arial" w:eastAsia="Calibri" w:hAnsi="Arial" w:cs="Arial"/>
                <w:bCs/>
                <w:sz w:val="20"/>
                <w:szCs w:val="20"/>
              </w:rPr>
              <w:t>Especificação deficiente da demanda</w:t>
            </w:r>
          </w:p>
        </w:tc>
        <w:tc>
          <w:tcPr>
            <w:tcW w:w="2160" w:type="dxa"/>
            <w:vAlign w:val="center"/>
          </w:tcPr>
          <w:p w14:paraId="2E5CC4F3" w14:textId="1C05D140" w:rsidR="00613586" w:rsidRPr="004B5F07" w:rsidRDefault="00E24BD3" w:rsidP="00E24BD3">
            <w:pPr>
              <w:spacing w:line="276" w:lineRule="auto"/>
              <w:rPr>
                <w:rFonts w:ascii="Arial" w:eastAsia="Calibri" w:hAnsi="Arial" w:cs="Arial"/>
                <w:bCs/>
                <w:sz w:val="20"/>
                <w:szCs w:val="20"/>
              </w:rPr>
            </w:pPr>
            <w:r w:rsidRPr="004B5F07">
              <w:rPr>
                <w:rFonts w:ascii="Arial" w:eastAsia="Calibri" w:hAnsi="Arial" w:cs="Arial"/>
                <w:bCs/>
                <w:sz w:val="20"/>
                <w:szCs w:val="20"/>
              </w:rPr>
              <w:t>Planejamento deficiente, desconhecimento da solução</w:t>
            </w:r>
          </w:p>
        </w:tc>
        <w:tc>
          <w:tcPr>
            <w:tcW w:w="1539" w:type="dxa"/>
            <w:vAlign w:val="center"/>
          </w:tcPr>
          <w:p w14:paraId="37FC786B" w14:textId="33A8371B" w:rsidR="00613586" w:rsidRPr="004B5F07" w:rsidRDefault="00E24BD3" w:rsidP="00E24BD3">
            <w:pPr>
              <w:spacing w:line="276" w:lineRule="auto"/>
              <w:jc w:val="center"/>
              <w:rPr>
                <w:rFonts w:ascii="Arial" w:eastAsia="Calibri" w:hAnsi="Arial" w:cs="Arial"/>
                <w:bCs/>
                <w:sz w:val="20"/>
                <w:szCs w:val="20"/>
              </w:rPr>
            </w:pPr>
            <w:r w:rsidRPr="004B5F07">
              <w:rPr>
                <w:rFonts w:ascii="Arial" w:eastAsia="Calibri" w:hAnsi="Arial" w:cs="Arial"/>
                <w:bCs/>
                <w:sz w:val="20"/>
                <w:szCs w:val="20"/>
              </w:rPr>
              <w:t>3</w:t>
            </w:r>
          </w:p>
        </w:tc>
        <w:tc>
          <w:tcPr>
            <w:tcW w:w="983" w:type="dxa"/>
            <w:vAlign w:val="center"/>
          </w:tcPr>
          <w:p w14:paraId="6BA4680D" w14:textId="778EF304" w:rsidR="00613586" w:rsidRPr="004B5F07" w:rsidRDefault="00E24BD3" w:rsidP="00E24BD3">
            <w:pPr>
              <w:spacing w:line="276" w:lineRule="auto"/>
              <w:jc w:val="center"/>
              <w:rPr>
                <w:rFonts w:ascii="Arial" w:eastAsia="Calibri" w:hAnsi="Arial" w:cs="Arial"/>
                <w:bCs/>
                <w:sz w:val="20"/>
                <w:szCs w:val="20"/>
              </w:rPr>
            </w:pPr>
            <w:r w:rsidRPr="004B5F07">
              <w:rPr>
                <w:rFonts w:ascii="Arial" w:eastAsia="Calibri" w:hAnsi="Arial" w:cs="Arial"/>
                <w:bCs/>
                <w:sz w:val="20"/>
                <w:szCs w:val="20"/>
              </w:rPr>
              <w:t>4</w:t>
            </w:r>
          </w:p>
        </w:tc>
        <w:tc>
          <w:tcPr>
            <w:tcW w:w="1495" w:type="dxa"/>
            <w:shd w:val="clear" w:color="auto" w:fill="FFFF00"/>
            <w:vAlign w:val="center"/>
          </w:tcPr>
          <w:p w14:paraId="1D38A9FE" w14:textId="5D660081" w:rsidR="00613586" w:rsidRPr="004B5F07" w:rsidRDefault="00E24BD3" w:rsidP="00E24BD3">
            <w:pPr>
              <w:spacing w:line="276" w:lineRule="auto"/>
              <w:jc w:val="center"/>
              <w:rPr>
                <w:rFonts w:ascii="Arial" w:eastAsia="Calibri" w:hAnsi="Arial" w:cs="Arial"/>
                <w:bCs/>
                <w:sz w:val="20"/>
                <w:szCs w:val="20"/>
              </w:rPr>
            </w:pPr>
            <w:r w:rsidRPr="004B5F07">
              <w:rPr>
                <w:rFonts w:ascii="Arial" w:eastAsia="Calibri" w:hAnsi="Arial" w:cs="Arial"/>
                <w:bCs/>
                <w:sz w:val="20"/>
                <w:szCs w:val="20"/>
              </w:rPr>
              <w:t>12</w:t>
            </w:r>
          </w:p>
        </w:tc>
        <w:tc>
          <w:tcPr>
            <w:tcW w:w="1483" w:type="dxa"/>
            <w:vAlign w:val="center"/>
          </w:tcPr>
          <w:p w14:paraId="21DE4513" w14:textId="5CD69ABE" w:rsidR="00613586" w:rsidRPr="004B5F07" w:rsidRDefault="00E24BD3" w:rsidP="00E24BD3">
            <w:pPr>
              <w:spacing w:line="276" w:lineRule="auto"/>
              <w:rPr>
                <w:rFonts w:ascii="Arial" w:eastAsia="Calibri" w:hAnsi="Arial" w:cs="Arial"/>
                <w:bCs/>
                <w:sz w:val="20"/>
                <w:szCs w:val="20"/>
              </w:rPr>
            </w:pPr>
            <w:r w:rsidRPr="004B5F07">
              <w:rPr>
                <w:rFonts w:ascii="Arial" w:eastAsia="Calibri" w:hAnsi="Arial" w:cs="Arial"/>
                <w:bCs/>
                <w:sz w:val="20"/>
                <w:szCs w:val="20"/>
              </w:rPr>
              <w:t>Verificar se o objeto foi especificado corretamente</w:t>
            </w:r>
          </w:p>
        </w:tc>
        <w:tc>
          <w:tcPr>
            <w:tcW w:w="1784" w:type="dxa"/>
            <w:vAlign w:val="center"/>
          </w:tcPr>
          <w:p w14:paraId="670CAE89" w14:textId="3422CDD4" w:rsidR="00613586" w:rsidRPr="004B5F07" w:rsidRDefault="00E24BD3" w:rsidP="004B5F07">
            <w:pPr>
              <w:spacing w:line="276" w:lineRule="auto"/>
              <w:jc w:val="center"/>
              <w:rPr>
                <w:rFonts w:ascii="Arial" w:eastAsia="Calibri" w:hAnsi="Arial" w:cs="Arial"/>
                <w:bCs/>
                <w:sz w:val="20"/>
                <w:szCs w:val="20"/>
              </w:rPr>
            </w:pPr>
            <w:r w:rsidRPr="004B5F07">
              <w:rPr>
                <w:rFonts w:ascii="Arial" w:eastAsia="Calibri" w:hAnsi="Arial" w:cs="Arial"/>
                <w:bCs/>
                <w:sz w:val="20"/>
                <w:szCs w:val="20"/>
              </w:rPr>
              <w:t>Área requisitante e Diretoria Técnica/FUNEAS</w:t>
            </w:r>
          </w:p>
        </w:tc>
      </w:tr>
      <w:tr w:rsidR="004B5F07" w:rsidRPr="004B5F07" w14:paraId="6DE2E436" w14:textId="77777777" w:rsidTr="002E034F">
        <w:tc>
          <w:tcPr>
            <w:tcW w:w="472" w:type="dxa"/>
            <w:vAlign w:val="center"/>
          </w:tcPr>
          <w:p w14:paraId="6F185012" w14:textId="2E95B135" w:rsidR="00613586" w:rsidRPr="004B5F07" w:rsidRDefault="00613586" w:rsidP="003B7897">
            <w:pPr>
              <w:spacing w:line="276" w:lineRule="auto"/>
              <w:jc w:val="center"/>
              <w:rPr>
                <w:rFonts w:ascii="Arial" w:eastAsia="Calibri" w:hAnsi="Arial" w:cs="Arial"/>
                <w:b/>
                <w:sz w:val="20"/>
                <w:szCs w:val="20"/>
              </w:rPr>
            </w:pPr>
            <w:r w:rsidRPr="004B5F07">
              <w:rPr>
                <w:rFonts w:ascii="Arial" w:eastAsia="Calibri" w:hAnsi="Arial" w:cs="Arial"/>
                <w:b/>
                <w:sz w:val="20"/>
                <w:szCs w:val="20"/>
              </w:rPr>
              <w:t>R4</w:t>
            </w:r>
          </w:p>
        </w:tc>
        <w:tc>
          <w:tcPr>
            <w:tcW w:w="1230" w:type="dxa"/>
            <w:vAlign w:val="center"/>
          </w:tcPr>
          <w:p w14:paraId="12C4AC44" w14:textId="2775FFE3" w:rsidR="00613586" w:rsidRPr="004B5F07" w:rsidRDefault="00E24BD3" w:rsidP="00E24BD3">
            <w:pPr>
              <w:spacing w:line="276" w:lineRule="auto"/>
              <w:rPr>
                <w:rFonts w:ascii="Arial" w:eastAsia="Calibri" w:hAnsi="Arial" w:cs="Arial"/>
                <w:bCs/>
                <w:sz w:val="20"/>
                <w:szCs w:val="20"/>
              </w:rPr>
            </w:pPr>
            <w:r w:rsidRPr="004B5F07">
              <w:rPr>
                <w:rFonts w:ascii="Arial" w:eastAsia="Calibri" w:hAnsi="Arial" w:cs="Arial"/>
                <w:bCs/>
                <w:sz w:val="20"/>
                <w:szCs w:val="20"/>
              </w:rPr>
              <w:t>Atraso ou demora nos processos de contratação</w:t>
            </w:r>
          </w:p>
        </w:tc>
        <w:tc>
          <w:tcPr>
            <w:tcW w:w="2160" w:type="dxa"/>
            <w:vAlign w:val="center"/>
          </w:tcPr>
          <w:p w14:paraId="1E116B92" w14:textId="42F41DA9" w:rsidR="00613586" w:rsidRPr="004B5F07" w:rsidRDefault="00E24BD3" w:rsidP="00E24BD3">
            <w:pPr>
              <w:spacing w:line="276" w:lineRule="auto"/>
              <w:rPr>
                <w:rFonts w:ascii="Arial" w:eastAsia="Calibri" w:hAnsi="Arial" w:cs="Arial"/>
                <w:bCs/>
                <w:sz w:val="20"/>
                <w:szCs w:val="20"/>
              </w:rPr>
            </w:pPr>
            <w:r w:rsidRPr="004B5F07">
              <w:rPr>
                <w:rFonts w:ascii="Arial" w:eastAsia="Calibri" w:hAnsi="Arial" w:cs="Arial"/>
                <w:bCs/>
                <w:sz w:val="20"/>
                <w:szCs w:val="20"/>
              </w:rPr>
              <w:t>Falta de conhecimento dos prazos necessários para elaboração dos procedimentos licitatórios</w:t>
            </w:r>
          </w:p>
        </w:tc>
        <w:tc>
          <w:tcPr>
            <w:tcW w:w="1539" w:type="dxa"/>
            <w:vAlign w:val="center"/>
          </w:tcPr>
          <w:p w14:paraId="1D5882BA" w14:textId="5756D57B" w:rsidR="00613586" w:rsidRPr="004B5F07" w:rsidRDefault="00E24BD3" w:rsidP="00E24BD3">
            <w:pPr>
              <w:spacing w:line="276" w:lineRule="auto"/>
              <w:jc w:val="center"/>
              <w:rPr>
                <w:rFonts w:ascii="Arial" w:eastAsia="Calibri" w:hAnsi="Arial" w:cs="Arial"/>
                <w:bCs/>
                <w:sz w:val="20"/>
                <w:szCs w:val="20"/>
              </w:rPr>
            </w:pPr>
            <w:r w:rsidRPr="004B5F07">
              <w:rPr>
                <w:rFonts w:ascii="Arial" w:eastAsia="Calibri" w:hAnsi="Arial" w:cs="Arial"/>
                <w:bCs/>
                <w:sz w:val="20"/>
                <w:szCs w:val="20"/>
              </w:rPr>
              <w:t>3</w:t>
            </w:r>
          </w:p>
        </w:tc>
        <w:tc>
          <w:tcPr>
            <w:tcW w:w="983" w:type="dxa"/>
            <w:vAlign w:val="center"/>
          </w:tcPr>
          <w:p w14:paraId="679BE65F" w14:textId="420DC72E" w:rsidR="00613586" w:rsidRPr="004B5F07" w:rsidRDefault="00E24BD3" w:rsidP="00E24BD3">
            <w:pPr>
              <w:spacing w:line="276" w:lineRule="auto"/>
              <w:jc w:val="center"/>
              <w:rPr>
                <w:rFonts w:ascii="Arial" w:eastAsia="Calibri" w:hAnsi="Arial" w:cs="Arial"/>
                <w:bCs/>
                <w:sz w:val="20"/>
                <w:szCs w:val="20"/>
              </w:rPr>
            </w:pPr>
            <w:r w:rsidRPr="004B5F07">
              <w:rPr>
                <w:rFonts w:ascii="Arial" w:eastAsia="Calibri" w:hAnsi="Arial" w:cs="Arial"/>
                <w:bCs/>
                <w:sz w:val="20"/>
                <w:szCs w:val="20"/>
              </w:rPr>
              <w:t>3</w:t>
            </w:r>
          </w:p>
        </w:tc>
        <w:tc>
          <w:tcPr>
            <w:tcW w:w="1495" w:type="dxa"/>
            <w:shd w:val="clear" w:color="auto" w:fill="FFFF00"/>
            <w:vAlign w:val="center"/>
          </w:tcPr>
          <w:p w14:paraId="62E1AB51" w14:textId="6390F538" w:rsidR="00613586" w:rsidRPr="004B5F07" w:rsidRDefault="00E24BD3" w:rsidP="00E24BD3">
            <w:pPr>
              <w:spacing w:line="276" w:lineRule="auto"/>
              <w:jc w:val="center"/>
              <w:rPr>
                <w:rFonts w:ascii="Arial" w:eastAsia="Calibri" w:hAnsi="Arial" w:cs="Arial"/>
                <w:bCs/>
                <w:sz w:val="20"/>
                <w:szCs w:val="20"/>
              </w:rPr>
            </w:pPr>
            <w:r w:rsidRPr="004B5F07">
              <w:rPr>
                <w:rFonts w:ascii="Arial" w:eastAsia="Calibri" w:hAnsi="Arial" w:cs="Arial"/>
                <w:bCs/>
                <w:sz w:val="20"/>
                <w:szCs w:val="20"/>
              </w:rPr>
              <w:t>12</w:t>
            </w:r>
          </w:p>
        </w:tc>
        <w:tc>
          <w:tcPr>
            <w:tcW w:w="1483" w:type="dxa"/>
            <w:vAlign w:val="center"/>
          </w:tcPr>
          <w:p w14:paraId="06763658" w14:textId="56C7BE16" w:rsidR="00613586" w:rsidRPr="004B5F07" w:rsidRDefault="00E24BD3" w:rsidP="00E24BD3">
            <w:pPr>
              <w:spacing w:line="276" w:lineRule="auto"/>
              <w:rPr>
                <w:rFonts w:ascii="Arial" w:eastAsia="Calibri" w:hAnsi="Arial" w:cs="Arial"/>
                <w:bCs/>
                <w:sz w:val="20"/>
                <w:szCs w:val="20"/>
              </w:rPr>
            </w:pPr>
            <w:r w:rsidRPr="004B5F07">
              <w:rPr>
                <w:rFonts w:ascii="Arial" w:eastAsia="Calibri" w:hAnsi="Arial" w:cs="Arial"/>
                <w:bCs/>
                <w:sz w:val="20"/>
                <w:szCs w:val="20"/>
              </w:rPr>
              <w:t>Definir cronograma de trabalho com antecedência prevendo prazos</w:t>
            </w:r>
          </w:p>
        </w:tc>
        <w:tc>
          <w:tcPr>
            <w:tcW w:w="1784" w:type="dxa"/>
            <w:vAlign w:val="center"/>
          </w:tcPr>
          <w:p w14:paraId="000F8160" w14:textId="37D40265" w:rsidR="00613586" w:rsidRPr="004B5F07" w:rsidRDefault="00E24BD3" w:rsidP="004B5F07">
            <w:pPr>
              <w:spacing w:line="276" w:lineRule="auto"/>
              <w:jc w:val="center"/>
              <w:rPr>
                <w:rFonts w:ascii="Arial" w:eastAsia="Calibri" w:hAnsi="Arial" w:cs="Arial"/>
                <w:bCs/>
                <w:sz w:val="20"/>
                <w:szCs w:val="20"/>
              </w:rPr>
            </w:pPr>
            <w:r w:rsidRPr="004B5F07">
              <w:rPr>
                <w:rFonts w:ascii="Arial" w:eastAsia="Calibri" w:hAnsi="Arial" w:cs="Arial"/>
                <w:bCs/>
                <w:sz w:val="20"/>
                <w:szCs w:val="20"/>
              </w:rPr>
              <w:t>Setores envolvidos no planejamento inicial ou equipe de contratação</w:t>
            </w:r>
          </w:p>
        </w:tc>
      </w:tr>
      <w:tr w:rsidR="004B5F07" w:rsidRPr="004B5F07" w14:paraId="1566D400" w14:textId="77777777" w:rsidTr="002E034F">
        <w:tc>
          <w:tcPr>
            <w:tcW w:w="472" w:type="dxa"/>
            <w:vAlign w:val="center"/>
          </w:tcPr>
          <w:p w14:paraId="5F3849D7" w14:textId="38D9AF39" w:rsidR="00613586" w:rsidRPr="004B5F07" w:rsidRDefault="00613586" w:rsidP="003B7897">
            <w:pPr>
              <w:spacing w:line="276" w:lineRule="auto"/>
              <w:jc w:val="center"/>
              <w:rPr>
                <w:rFonts w:ascii="Arial" w:eastAsia="Calibri" w:hAnsi="Arial" w:cs="Arial"/>
                <w:b/>
                <w:sz w:val="20"/>
                <w:szCs w:val="20"/>
              </w:rPr>
            </w:pPr>
            <w:r w:rsidRPr="004B5F07">
              <w:rPr>
                <w:rFonts w:ascii="Arial" w:eastAsia="Calibri" w:hAnsi="Arial" w:cs="Arial"/>
                <w:b/>
                <w:sz w:val="20"/>
                <w:szCs w:val="20"/>
              </w:rPr>
              <w:t>R5</w:t>
            </w:r>
          </w:p>
        </w:tc>
        <w:tc>
          <w:tcPr>
            <w:tcW w:w="1230" w:type="dxa"/>
            <w:vAlign w:val="center"/>
          </w:tcPr>
          <w:p w14:paraId="0D759BD1" w14:textId="414FC878" w:rsidR="00613586" w:rsidRPr="004B5F07" w:rsidRDefault="00E24BD3" w:rsidP="00E24BD3">
            <w:pPr>
              <w:spacing w:line="276" w:lineRule="auto"/>
              <w:rPr>
                <w:rFonts w:ascii="Arial" w:eastAsia="Calibri" w:hAnsi="Arial" w:cs="Arial"/>
                <w:bCs/>
                <w:sz w:val="20"/>
                <w:szCs w:val="20"/>
              </w:rPr>
            </w:pPr>
            <w:r w:rsidRPr="004B5F07">
              <w:rPr>
                <w:rFonts w:ascii="Arial" w:eastAsia="Calibri" w:hAnsi="Arial" w:cs="Arial"/>
                <w:bCs/>
                <w:sz w:val="20"/>
                <w:szCs w:val="20"/>
              </w:rPr>
              <w:t xml:space="preserve">Não realizar ampla pesquisa de </w:t>
            </w:r>
            <w:r w:rsidRPr="004B5F07">
              <w:rPr>
                <w:rFonts w:ascii="Arial" w:eastAsia="Calibri" w:hAnsi="Arial" w:cs="Arial"/>
                <w:bCs/>
                <w:sz w:val="20"/>
                <w:szCs w:val="20"/>
              </w:rPr>
              <w:lastRenderedPageBreak/>
              <w:t>mercado na elaboração do planejamento</w:t>
            </w:r>
          </w:p>
        </w:tc>
        <w:tc>
          <w:tcPr>
            <w:tcW w:w="2160" w:type="dxa"/>
            <w:vAlign w:val="center"/>
          </w:tcPr>
          <w:p w14:paraId="73E76B2D" w14:textId="4C754642" w:rsidR="00613586" w:rsidRPr="004B5F07" w:rsidRDefault="00E24BD3" w:rsidP="00E24BD3">
            <w:pPr>
              <w:spacing w:line="276" w:lineRule="auto"/>
              <w:rPr>
                <w:rFonts w:ascii="Arial" w:eastAsia="Calibri" w:hAnsi="Arial" w:cs="Arial"/>
                <w:bCs/>
                <w:sz w:val="20"/>
                <w:szCs w:val="20"/>
              </w:rPr>
            </w:pPr>
            <w:r w:rsidRPr="004B5F07">
              <w:rPr>
                <w:rFonts w:ascii="Arial" w:eastAsia="Calibri" w:hAnsi="Arial" w:cs="Arial"/>
                <w:bCs/>
                <w:sz w:val="20"/>
                <w:szCs w:val="20"/>
              </w:rPr>
              <w:lastRenderedPageBreak/>
              <w:t xml:space="preserve">Falta de conhecimentos da legislação que trata </w:t>
            </w:r>
            <w:r w:rsidRPr="004B5F07">
              <w:rPr>
                <w:rFonts w:ascii="Arial" w:eastAsia="Calibri" w:hAnsi="Arial" w:cs="Arial"/>
                <w:bCs/>
                <w:sz w:val="20"/>
                <w:szCs w:val="20"/>
              </w:rPr>
              <w:lastRenderedPageBreak/>
              <w:t>da pesquisa de preços</w:t>
            </w:r>
          </w:p>
        </w:tc>
        <w:tc>
          <w:tcPr>
            <w:tcW w:w="1539" w:type="dxa"/>
            <w:vAlign w:val="center"/>
          </w:tcPr>
          <w:p w14:paraId="10079DC7" w14:textId="3948C53F" w:rsidR="00613586" w:rsidRPr="004B5F07" w:rsidRDefault="00E24BD3" w:rsidP="00E24BD3">
            <w:pPr>
              <w:spacing w:line="276" w:lineRule="auto"/>
              <w:jc w:val="center"/>
              <w:rPr>
                <w:rFonts w:ascii="Arial" w:eastAsia="Calibri" w:hAnsi="Arial" w:cs="Arial"/>
                <w:bCs/>
                <w:sz w:val="20"/>
                <w:szCs w:val="20"/>
              </w:rPr>
            </w:pPr>
            <w:r w:rsidRPr="004B5F07">
              <w:rPr>
                <w:rFonts w:ascii="Arial" w:eastAsia="Calibri" w:hAnsi="Arial" w:cs="Arial"/>
                <w:bCs/>
                <w:sz w:val="20"/>
                <w:szCs w:val="20"/>
              </w:rPr>
              <w:lastRenderedPageBreak/>
              <w:t>3</w:t>
            </w:r>
          </w:p>
        </w:tc>
        <w:tc>
          <w:tcPr>
            <w:tcW w:w="983" w:type="dxa"/>
            <w:vAlign w:val="center"/>
          </w:tcPr>
          <w:p w14:paraId="0F3C9BA9" w14:textId="259F0AC0" w:rsidR="00613586" w:rsidRPr="004B5F07" w:rsidRDefault="00E24BD3" w:rsidP="00E24BD3">
            <w:pPr>
              <w:spacing w:line="276" w:lineRule="auto"/>
              <w:jc w:val="center"/>
              <w:rPr>
                <w:rFonts w:ascii="Arial" w:eastAsia="Calibri" w:hAnsi="Arial" w:cs="Arial"/>
                <w:bCs/>
                <w:sz w:val="20"/>
                <w:szCs w:val="20"/>
              </w:rPr>
            </w:pPr>
            <w:r w:rsidRPr="004B5F07">
              <w:rPr>
                <w:rFonts w:ascii="Arial" w:eastAsia="Calibri" w:hAnsi="Arial" w:cs="Arial"/>
                <w:bCs/>
                <w:sz w:val="20"/>
                <w:szCs w:val="20"/>
              </w:rPr>
              <w:t>4</w:t>
            </w:r>
          </w:p>
        </w:tc>
        <w:tc>
          <w:tcPr>
            <w:tcW w:w="1495" w:type="dxa"/>
            <w:shd w:val="clear" w:color="auto" w:fill="FFFF00"/>
            <w:vAlign w:val="center"/>
          </w:tcPr>
          <w:p w14:paraId="232C56FF" w14:textId="18FAF9DB" w:rsidR="00613586" w:rsidRPr="004B5F07" w:rsidRDefault="00E24BD3" w:rsidP="00E24BD3">
            <w:pPr>
              <w:spacing w:line="276" w:lineRule="auto"/>
              <w:jc w:val="center"/>
              <w:rPr>
                <w:rFonts w:ascii="Arial" w:eastAsia="Calibri" w:hAnsi="Arial" w:cs="Arial"/>
                <w:bCs/>
                <w:sz w:val="20"/>
                <w:szCs w:val="20"/>
              </w:rPr>
            </w:pPr>
            <w:r w:rsidRPr="004B5F07">
              <w:rPr>
                <w:rFonts w:ascii="Arial" w:eastAsia="Calibri" w:hAnsi="Arial" w:cs="Arial"/>
                <w:bCs/>
                <w:sz w:val="20"/>
                <w:szCs w:val="20"/>
              </w:rPr>
              <w:t>12</w:t>
            </w:r>
          </w:p>
        </w:tc>
        <w:tc>
          <w:tcPr>
            <w:tcW w:w="1483" w:type="dxa"/>
            <w:vAlign w:val="center"/>
          </w:tcPr>
          <w:p w14:paraId="77123BBE" w14:textId="521B31FE" w:rsidR="00613586" w:rsidRPr="004B5F07" w:rsidRDefault="004B5F07" w:rsidP="00E24BD3">
            <w:pPr>
              <w:spacing w:line="276" w:lineRule="auto"/>
              <w:rPr>
                <w:rFonts w:ascii="Arial" w:eastAsia="Calibri" w:hAnsi="Arial" w:cs="Arial"/>
                <w:bCs/>
                <w:sz w:val="20"/>
                <w:szCs w:val="20"/>
              </w:rPr>
            </w:pPr>
            <w:r w:rsidRPr="004B5F07">
              <w:rPr>
                <w:rFonts w:ascii="Arial" w:eastAsia="Calibri" w:hAnsi="Arial" w:cs="Arial"/>
                <w:bCs/>
                <w:sz w:val="20"/>
                <w:szCs w:val="20"/>
              </w:rPr>
              <w:t xml:space="preserve">Capacitação dos servidores </w:t>
            </w:r>
            <w:r w:rsidRPr="004B5F07">
              <w:rPr>
                <w:rFonts w:ascii="Arial" w:eastAsia="Calibri" w:hAnsi="Arial" w:cs="Arial"/>
                <w:bCs/>
                <w:sz w:val="20"/>
                <w:szCs w:val="20"/>
              </w:rPr>
              <w:lastRenderedPageBreak/>
              <w:t>envolvidos para efetuar o levantamento</w:t>
            </w:r>
          </w:p>
        </w:tc>
        <w:tc>
          <w:tcPr>
            <w:tcW w:w="1784" w:type="dxa"/>
            <w:vAlign w:val="center"/>
          </w:tcPr>
          <w:p w14:paraId="118AD054" w14:textId="462A7AA4" w:rsidR="00613586" w:rsidRPr="004B5F07" w:rsidRDefault="00E24BD3" w:rsidP="004B5F07">
            <w:pPr>
              <w:spacing w:line="276" w:lineRule="auto"/>
              <w:jc w:val="center"/>
              <w:rPr>
                <w:rFonts w:ascii="Arial" w:eastAsia="Calibri" w:hAnsi="Arial" w:cs="Arial"/>
                <w:bCs/>
                <w:sz w:val="20"/>
                <w:szCs w:val="20"/>
              </w:rPr>
            </w:pPr>
            <w:r w:rsidRPr="004B5F07">
              <w:rPr>
                <w:rFonts w:ascii="Arial" w:eastAsia="Calibri" w:hAnsi="Arial" w:cs="Arial"/>
                <w:bCs/>
                <w:sz w:val="20"/>
                <w:szCs w:val="20"/>
              </w:rPr>
              <w:lastRenderedPageBreak/>
              <w:t>Recursos humanos e licitações</w:t>
            </w:r>
          </w:p>
        </w:tc>
      </w:tr>
    </w:tbl>
    <w:p w14:paraId="32735138" w14:textId="77777777" w:rsidR="00F250D6" w:rsidRDefault="00F250D6">
      <w:pPr>
        <w:rPr>
          <w:rFonts w:ascii="Arial" w:eastAsia="Calibri" w:hAnsi="Arial" w:cs="Arial"/>
          <w:b/>
          <w:sz w:val="20"/>
          <w:szCs w:val="20"/>
        </w:rPr>
      </w:pPr>
      <w:r>
        <w:rPr>
          <w:rFonts w:ascii="Arial" w:eastAsia="Calibri" w:hAnsi="Arial" w:cs="Arial"/>
          <w:b/>
          <w:sz w:val="20"/>
          <w:szCs w:val="20"/>
        </w:rPr>
        <w:br w:type="page"/>
      </w:r>
    </w:p>
    <w:p w14:paraId="63513819" w14:textId="13908336" w:rsidR="00D91D71" w:rsidRDefault="003B7897" w:rsidP="00D91D71">
      <w:pPr>
        <w:spacing w:line="276" w:lineRule="auto"/>
        <w:jc w:val="center"/>
        <w:rPr>
          <w:rFonts w:ascii="Arial" w:eastAsia="Calibri" w:hAnsi="Arial" w:cs="Arial"/>
          <w:b/>
          <w:sz w:val="20"/>
          <w:szCs w:val="20"/>
        </w:rPr>
      </w:pPr>
      <w:r w:rsidRPr="002557E9">
        <w:rPr>
          <w:rFonts w:ascii="Arial" w:eastAsia="Calibri" w:hAnsi="Arial" w:cs="Arial"/>
          <w:b/>
          <w:sz w:val="20"/>
          <w:szCs w:val="20"/>
        </w:rPr>
        <w:lastRenderedPageBreak/>
        <w:t>MAPA DE RISCO – SELEÇÃO DO FORNECEDOR</w:t>
      </w:r>
    </w:p>
    <w:tbl>
      <w:tblPr>
        <w:tblStyle w:val="Tabelacomgrade"/>
        <w:tblW w:w="11199" w:type="dxa"/>
        <w:tblInd w:w="-1281" w:type="dxa"/>
        <w:tblLook w:val="04A0" w:firstRow="1" w:lastRow="0" w:firstColumn="1" w:lastColumn="0" w:noHBand="0" w:noVBand="1"/>
      </w:tblPr>
      <w:tblGrid>
        <w:gridCol w:w="472"/>
        <w:gridCol w:w="1529"/>
        <w:gridCol w:w="1817"/>
        <w:gridCol w:w="1539"/>
        <w:gridCol w:w="983"/>
        <w:gridCol w:w="1495"/>
        <w:gridCol w:w="1483"/>
        <w:gridCol w:w="1881"/>
      </w:tblGrid>
      <w:tr w:rsidR="00D91D71" w:rsidRPr="004B5F07" w14:paraId="43B43808" w14:textId="77777777" w:rsidTr="00AC3079">
        <w:tc>
          <w:tcPr>
            <w:tcW w:w="472" w:type="dxa"/>
            <w:shd w:val="clear" w:color="auto" w:fill="B8CCE4" w:themeFill="accent1" w:themeFillTint="66"/>
            <w:vAlign w:val="center"/>
          </w:tcPr>
          <w:p w14:paraId="0A8FA21D" w14:textId="77777777" w:rsidR="00D91D71" w:rsidRPr="004B5F07" w:rsidRDefault="00D91D71" w:rsidP="00E8399F">
            <w:pPr>
              <w:spacing w:line="276" w:lineRule="auto"/>
              <w:jc w:val="center"/>
              <w:rPr>
                <w:rFonts w:ascii="Arial" w:eastAsia="Calibri" w:hAnsi="Arial" w:cs="Arial"/>
                <w:b/>
                <w:sz w:val="20"/>
                <w:szCs w:val="20"/>
              </w:rPr>
            </w:pPr>
            <w:r w:rsidRPr="004B5F07">
              <w:rPr>
                <w:rFonts w:ascii="Arial" w:eastAsia="Calibri" w:hAnsi="Arial" w:cs="Arial"/>
                <w:b/>
                <w:sz w:val="20"/>
                <w:szCs w:val="20"/>
              </w:rPr>
              <w:t>Id</w:t>
            </w:r>
          </w:p>
        </w:tc>
        <w:tc>
          <w:tcPr>
            <w:tcW w:w="1529" w:type="dxa"/>
            <w:shd w:val="clear" w:color="auto" w:fill="B8CCE4" w:themeFill="accent1" w:themeFillTint="66"/>
            <w:vAlign w:val="center"/>
          </w:tcPr>
          <w:p w14:paraId="434AD9F3" w14:textId="77777777" w:rsidR="00D91D71" w:rsidRPr="004B5F07" w:rsidRDefault="00D91D71" w:rsidP="00E8399F">
            <w:pPr>
              <w:spacing w:line="276" w:lineRule="auto"/>
              <w:jc w:val="center"/>
              <w:rPr>
                <w:rFonts w:ascii="Arial" w:eastAsia="Calibri" w:hAnsi="Arial" w:cs="Arial"/>
                <w:b/>
                <w:sz w:val="20"/>
                <w:szCs w:val="20"/>
              </w:rPr>
            </w:pPr>
            <w:r w:rsidRPr="004B5F07">
              <w:rPr>
                <w:rFonts w:ascii="Arial" w:eastAsia="Calibri" w:hAnsi="Arial" w:cs="Arial"/>
                <w:b/>
                <w:sz w:val="20"/>
                <w:szCs w:val="20"/>
              </w:rPr>
              <w:t>Risco</w:t>
            </w:r>
          </w:p>
        </w:tc>
        <w:tc>
          <w:tcPr>
            <w:tcW w:w="1817" w:type="dxa"/>
            <w:shd w:val="clear" w:color="auto" w:fill="B8CCE4" w:themeFill="accent1" w:themeFillTint="66"/>
            <w:vAlign w:val="center"/>
          </w:tcPr>
          <w:p w14:paraId="29980796" w14:textId="77777777" w:rsidR="00D91D71" w:rsidRPr="004B5F07" w:rsidRDefault="00D91D71" w:rsidP="00E8399F">
            <w:pPr>
              <w:spacing w:line="276" w:lineRule="auto"/>
              <w:jc w:val="center"/>
              <w:rPr>
                <w:rFonts w:ascii="Arial" w:eastAsia="Calibri" w:hAnsi="Arial" w:cs="Arial"/>
                <w:b/>
                <w:sz w:val="20"/>
                <w:szCs w:val="20"/>
              </w:rPr>
            </w:pPr>
            <w:r w:rsidRPr="004B5F07">
              <w:rPr>
                <w:rFonts w:ascii="Arial" w:eastAsia="Calibri" w:hAnsi="Arial" w:cs="Arial"/>
                <w:b/>
                <w:sz w:val="20"/>
                <w:szCs w:val="20"/>
              </w:rPr>
              <w:t>Possíveis Causas</w:t>
            </w:r>
          </w:p>
        </w:tc>
        <w:tc>
          <w:tcPr>
            <w:tcW w:w="1539" w:type="dxa"/>
            <w:shd w:val="clear" w:color="auto" w:fill="B8CCE4" w:themeFill="accent1" w:themeFillTint="66"/>
            <w:vAlign w:val="center"/>
          </w:tcPr>
          <w:p w14:paraId="4867C3D5" w14:textId="77777777" w:rsidR="00D91D71" w:rsidRPr="004B5F07" w:rsidRDefault="00D91D71" w:rsidP="00E8399F">
            <w:pPr>
              <w:spacing w:line="276" w:lineRule="auto"/>
              <w:jc w:val="center"/>
              <w:rPr>
                <w:rFonts w:ascii="Arial" w:eastAsia="Calibri" w:hAnsi="Arial" w:cs="Arial"/>
                <w:b/>
                <w:sz w:val="20"/>
                <w:szCs w:val="20"/>
              </w:rPr>
            </w:pPr>
            <w:r w:rsidRPr="004B5F07">
              <w:rPr>
                <w:rFonts w:ascii="Arial" w:eastAsia="Calibri" w:hAnsi="Arial" w:cs="Arial"/>
                <w:b/>
                <w:sz w:val="20"/>
                <w:szCs w:val="20"/>
              </w:rPr>
              <w:t xml:space="preserve">Probabilidade </w:t>
            </w:r>
          </w:p>
        </w:tc>
        <w:tc>
          <w:tcPr>
            <w:tcW w:w="983" w:type="dxa"/>
            <w:shd w:val="clear" w:color="auto" w:fill="B8CCE4" w:themeFill="accent1" w:themeFillTint="66"/>
            <w:vAlign w:val="center"/>
          </w:tcPr>
          <w:p w14:paraId="4FD0A103" w14:textId="77777777" w:rsidR="00D91D71" w:rsidRPr="004B5F07" w:rsidRDefault="00D91D71" w:rsidP="00E8399F">
            <w:pPr>
              <w:spacing w:line="276" w:lineRule="auto"/>
              <w:jc w:val="center"/>
              <w:rPr>
                <w:rFonts w:ascii="Arial" w:eastAsia="Calibri" w:hAnsi="Arial" w:cs="Arial"/>
                <w:b/>
                <w:sz w:val="20"/>
                <w:szCs w:val="20"/>
              </w:rPr>
            </w:pPr>
            <w:r w:rsidRPr="004B5F07">
              <w:rPr>
                <w:rFonts w:ascii="Arial" w:eastAsia="Calibri" w:hAnsi="Arial" w:cs="Arial"/>
                <w:b/>
                <w:sz w:val="20"/>
                <w:szCs w:val="20"/>
              </w:rPr>
              <w:t>Impacto</w:t>
            </w:r>
          </w:p>
        </w:tc>
        <w:tc>
          <w:tcPr>
            <w:tcW w:w="1495" w:type="dxa"/>
            <w:shd w:val="clear" w:color="auto" w:fill="B8CCE4" w:themeFill="accent1" w:themeFillTint="66"/>
            <w:vAlign w:val="center"/>
          </w:tcPr>
          <w:p w14:paraId="11BDD9BE" w14:textId="77777777" w:rsidR="00D91D71" w:rsidRPr="004B5F07" w:rsidRDefault="00D91D71" w:rsidP="00E8399F">
            <w:pPr>
              <w:spacing w:line="276" w:lineRule="auto"/>
              <w:jc w:val="center"/>
              <w:rPr>
                <w:rFonts w:ascii="Arial" w:eastAsia="Calibri" w:hAnsi="Arial" w:cs="Arial"/>
                <w:b/>
                <w:sz w:val="20"/>
                <w:szCs w:val="20"/>
              </w:rPr>
            </w:pPr>
            <w:r w:rsidRPr="004B5F07">
              <w:rPr>
                <w:rFonts w:ascii="Arial" w:eastAsia="Calibri" w:hAnsi="Arial" w:cs="Arial"/>
                <w:b/>
                <w:sz w:val="20"/>
                <w:szCs w:val="20"/>
              </w:rPr>
              <w:t>Classificação</w:t>
            </w:r>
          </w:p>
        </w:tc>
        <w:tc>
          <w:tcPr>
            <w:tcW w:w="1483" w:type="dxa"/>
            <w:shd w:val="clear" w:color="auto" w:fill="B8CCE4" w:themeFill="accent1" w:themeFillTint="66"/>
            <w:vAlign w:val="center"/>
          </w:tcPr>
          <w:p w14:paraId="3B5705D8" w14:textId="77777777" w:rsidR="00D91D71" w:rsidRPr="004B5F07" w:rsidRDefault="00D91D71" w:rsidP="00E8399F">
            <w:pPr>
              <w:spacing w:line="276" w:lineRule="auto"/>
              <w:jc w:val="center"/>
              <w:rPr>
                <w:rFonts w:ascii="Arial" w:eastAsia="Calibri" w:hAnsi="Arial" w:cs="Arial"/>
                <w:b/>
                <w:sz w:val="20"/>
                <w:szCs w:val="20"/>
              </w:rPr>
            </w:pPr>
            <w:r w:rsidRPr="004B5F07">
              <w:rPr>
                <w:rFonts w:ascii="Arial" w:eastAsia="Calibri" w:hAnsi="Arial" w:cs="Arial"/>
                <w:b/>
                <w:sz w:val="20"/>
                <w:szCs w:val="20"/>
              </w:rPr>
              <w:t>Ação de Contingência</w:t>
            </w:r>
          </w:p>
        </w:tc>
        <w:tc>
          <w:tcPr>
            <w:tcW w:w="1881" w:type="dxa"/>
            <w:shd w:val="clear" w:color="auto" w:fill="B8CCE4" w:themeFill="accent1" w:themeFillTint="66"/>
            <w:vAlign w:val="center"/>
          </w:tcPr>
          <w:p w14:paraId="148815AD" w14:textId="77777777" w:rsidR="00D91D71" w:rsidRPr="004B5F07" w:rsidRDefault="00D91D71" w:rsidP="00E8399F">
            <w:pPr>
              <w:spacing w:line="276" w:lineRule="auto"/>
              <w:jc w:val="center"/>
              <w:rPr>
                <w:rFonts w:ascii="Arial" w:eastAsia="Calibri" w:hAnsi="Arial" w:cs="Arial"/>
                <w:b/>
                <w:sz w:val="20"/>
                <w:szCs w:val="20"/>
              </w:rPr>
            </w:pPr>
            <w:r w:rsidRPr="004B5F07">
              <w:rPr>
                <w:rFonts w:ascii="Arial" w:eastAsia="Calibri" w:hAnsi="Arial" w:cs="Arial"/>
                <w:b/>
                <w:sz w:val="20"/>
                <w:szCs w:val="20"/>
              </w:rPr>
              <w:t>Responsável</w:t>
            </w:r>
          </w:p>
        </w:tc>
      </w:tr>
      <w:tr w:rsidR="00D91D71" w:rsidRPr="004B5F07" w14:paraId="285A3769" w14:textId="77777777" w:rsidTr="00AC3079">
        <w:tc>
          <w:tcPr>
            <w:tcW w:w="472" w:type="dxa"/>
            <w:vAlign w:val="center"/>
          </w:tcPr>
          <w:p w14:paraId="73D66EDC" w14:textId="77777777" w:rsidR="00D91D71" w:rsidRPr="004B5F07" w:rsidRDefault="00D91D71" w:rsidP="00E8399F">
            <w:pPr>
              <w:spacing w:line="276" w:lineRule="auto"/>
              <w:jc w:val="center"/>
              <w:rPr>
                <w:rFonts w:ascii="Arial" w:eastAsia="Calibri" w:hAnsi="Arial" w:cs="Arial"/>
                <w:b/>
                <w:sz w:val="20"/>
                <w:szCs w:val="20"/>
              </w:rPr>
            </w:pPr>
            <w:r w:rsidRPr="004B5F07">
              <w:rPr>
                <w:rFonts w:ascii="Arial" w:eastAsia="Calibri" w:hAnsi="Arial" w:cs="Arial"/>
                <w:b/>
                <w:sz w:val="20"/>
                <w:szCs w:val="20"/>
              </w:rPr>
              <w:t>R1</w:t>
            </w:r>
          </w:p>
        </w:tc>
        <w:tc>
          <w:tcPr>
            <w:tcW w:w="1529" w:type="dxa"/>
            <w:vAlign w:val="center"/>
          </w:tcPr>
          <w:p w14:paraId="0467D39B" w14:textId="3F239308" w:rsidR="00D91D71" w:rsidRPr="004B5F07" w:rsidRDefault="00D91D71" w:rsidP="00E8399F">
            <w:pPr>
              <w:spacing w:line="276" w:lineRule="auto"/>
              <w:rPr>
                <w:rFonts w:ascii="Arial" w:eastAsia="Calibri" w:hAnsi="Arial" w:cs="Arial"/>
                <w:bCs/>
                <w:sz w:val="20"/>
                <w:szCs w:val="20"/>
              </w:rPr>
            </w:pPr>
            <w:r>
              <w:rPr>
                <w:rFonts w:ascii="Arial" w:eastAsia="Calibri" w:hAnsi="Arial" w:cs="Arial"/>
                <w:bCs/>
                <w:sz w:val="20"/>
                <w:szCs w:val="20"/>
              </w:rPr>
              <w:t>Impugnação ao edital</w:t>
            </w:r>
          </w:p>
        </w:tc>
        <w:tc>
          <w:tcPr>
            <w:tcW w:w="1817" w:type="dxa"/>
            <w:vAlign w:val="center"/>
          </w:tcPr>
          <w:p w14:paraId="1E2D8128" w14:textId="6AF75A0A" w:rsidR="00D91D71" w:rsidRPr="004B5F07" w:rsidRDefault="00AF3952" w:rsidP="00E8399F">
            <w:pPr>
              <w:spacing w:line="276" w:lineRule="auto"/>
              <w:rPr>
                <w:rFonts w:ascii="Arial" w:eastAsia="Calibri" w:hAnsi="Arial" w:cs="Arial"/>
                <w:bCs/>
                <w:sz w:val="20"/>
                <w:szCs w:val="20"/>
              </w:rPr>
            </w:pPr>
            <w:r>
              <w:rPr>
                <w:rFonts w:ascii="Arial" w:eastAsia="Calibri" w:hAnsi="Arial" w:cs="Arial"/>
                <w:bCs/>
                <w:sz w:val="20"/>
                <w:szCs w:val="20"/>
              </w:rPr>
              <w:t>Excesso de formalismo, restrições nos requisitos de habilitação</w:t>
            </w:r>
          </w:p>
        </w:tc>
        <w:tc>
          <w:tcPr>
            <w:tcW w:w="1539" w:type="dxa"/>
            <w:vAlign w:val="center"/>
          </w:tcPr>
          <w:p w14:paraId="52C09693" w14:textId="2E460FE5" w:rsidR="00D91D71" w:rsidRPr="004B5F07" w:rsidRDefault="00AF3952" w:rsidP="00E8399F">
            <w:pPr>
              <w:spacing w:line="276" w:lineRule="auto"/>
              <w:jc w:val="center"/>
              <w:rPr>
                <w:rFonts w:ascii="Arial" w:eastAsia="Calibri" w:hAnsi="Arial" w:cs="Arial"/>
                <w:bCs/>
                <w:sz w:val="20"/>
                <w:szCs w:val="20"/>
              </w:rPr>
            </w:pPr>
            <w:r>
              <w:rPr>
                <w:rFonts w:ascii="Arial" w:eastAsia="Calibri" w:hAnsi="Arial" w:cs="Arial"/>
                <w:bCs/>
                <w:sz w:val="20"/>
                <w:szCs w:val="20"/>
              </w:rPr>
              <w:t>2</w:t>
            </w:r>
          </w:p>
        </w:tc>
        <w:tc>
          <w:tcPr>
            <w:tcW w:w="983" w:type="dxa"/>
            <w:vAlign w:val="center"/>
          </w:tcPr>
          <w:p w14:paraId="415D6456" w14:textId="50DC8B26" w:rsidR="00D91D71" w:rsidRPr="004B5F07" w:rsidRDefault="00AF3952" w:rsidP="00E8399F">
            <w:pPr>
              <w:spacing w:line="276" w:lineRule="auto"/>
              <w:jc w:val="center"/>
              <w:rPr>
                <w:rFonts w:ascii="Arial" w:eastAsia="Calibri" w:hAnsi="Arial" w:cs="Arial"/>
                <w:bCs/>
                <w:sz w:val="20"/>
                <w:szCs w:val="20"/>
              </w:rPr>
            </w:pPr>
            <w:r>
              <w:rPr>
                <w:rFonts w:ascii="Arial" w:eastAsia="Calibri" w:hAnsi="Arial" w:cs="Arial"/>
                <w:bCs/>
                <w:sz w:val="20"/>
                <w:szCs w:val="20"/>
              </w:rPr>
              <w:t>3</w:t>
            </w:r>
          </w:p>
        </w:tc>
        <w:tc>
          <w:tcPr>
            <w:tcW w:w="1495" w:type="dxa"/>
            <w:shd w:val="clear" w:color="auto" w:fill="00B050"/>
            <w:vAlign w:val="center"/>
          </w:tcPr>
          <w:p w14:paraId="36DF1667" w14:textId="77777777" w:rsidR="00D91D71" w:rsidRPr="004B5F07" w:rsidRDefault="00D91D71" w:rsidP="00E8399F">
            <w:pPr>
              <w:spacing w:line="276" w:lineRule="auto"/>
              <w:jc w:val="center"/>
              <w:rPr>
                <w:rFonts w:ascii="Arial" w:eastAsia="Calibri" w:hAnsi="Arial" w:cs="Arial"/>
                <w:bCs/>
                <w:sz w:val="20"/>
                <w:szCs w:val="20"/>
              </w:rPr>
            </w:pPr>
            <w:r w:rsidRPr="004B5F07">
              <w:rPr>
                <w:rFonts w:ascii="Arial" w:eastAsia="Calibri" w:hAnsi="Arial" w:cs="Arial"/>
                <w:bCs/>
                <w:sz w:val="20"/>
                <w:szCs w:val="20"/>
              </w:rPr>
              <w:t>6</w:t>
            </w:r>
          </w:p>
        </w:tc>
        <w:tc>
          <w:tcPr>
            <w:tcW w:w="1483" w:type="dxa"/>
            <w:vAlign w:val="center"/>
          </w:tcPr>
          <w:p w14:paraId="276B3B1F" w14:textId="7DE06DD5" w:rsidR="00D91D71" w:rsidRPr="004B5F07" w:rsidRDefault="00AF3952" w:rsidP="00E8399F">
            <w:pPr>
              <w:spacing w:line="276" w:lineRule="auto"/>
              <w:rPr>
                <w:rFonts w:ascii="Arial" w:eastAsia="Calibri" w:hAnsi="Arial" w:cs="Arial"/>
                <w:bCs/>
                <w:sz w:val="20"/>
                <w:szCs w:val="20"/>
              </w:rPr>
            </w:pPr>
            <w:r>
              <w:rPr>
                <w:rFonts w:ascii="Arial" w:eastAsia="Calibri" w:hAnsi="Arial" w:cs="Arial"/>
                <w:bCs/>
                <w:sz w:val="20"/>
                <w:szCs w:val="20"/>
              </w:rPr>
              <w:t>Capacitação do setor requisitante, capacitação da equipe de compras, licitações e contratos</w:t>
            </w:r>
          </w:p>
        </w:tc>
        <w:tc>
          <w:tcPr>
            <w:tcW w:w="1881" w:type="dxa"/>
            <w:vAlign w:val="center"/>
          </w:tcPr>
          <w:p w14:paraId="57C7D599" w14:textId="58F9021D" w:rsidR="00D91D71" w:rsidRPr="004B5F07" w:rsidRDefault="00AF3952" w:rsidP="00E8399F">
            <w:pPr>
              <w:spacing w:line="276" w:lineRule="auto"/>
              <w:jc w:val="center"/>
              <w:rPr>
                <w:rFonts w:ascii="Arial" w:eastAsia="Calibri" w:hAnsi="Arial" w:cs="Arial"/>
                <w:bCs/>
                <w:sz w:val="20"/>
                <w:szCs w:val="20"/>
              </w:rPr>
            </w:pPr>
            <w:r>
              <w:rPr>
                <w:rFonts w:ascii="Arial" w:eastAsia="Calibri" w:hAnsi="Arial" w:cs="Arial"/>
                <w:bCs/>
                <w:sz w:val="20"/>
                <w:szCs w:val="20"/>
              </w:rPr>
              <w:t>Diretoria Executiva e Recursos Humanos</w:t>
            </w:r>
          </w:p>
        </w:tc>
      </w:tr>
      <w:tr w:rsidR="00D91D71" w:rsidRPr="004B5F07" w14:paraId="5EAE2F71" w14:textId="77777777" w:rsidTr="00AC3079">
        <w:tc>
          <w:tcPr>
            <w:tcW w:w="472" w:type="dxa"/>
            <w:vAlign w:val="center"/>
          </w:tcPr>
          <w:p w14:paraId="280C6F0B" w14:textId="77777777" w:rsidR="00D91D71" w:rsidRPr="004B5F07" w:rsidRDefault="00D91D71" w:rsidP="00E8399F">
            <w:pPr>
              <w:spacing w:line="276" w:lineRule="auto"/>
              <w:jc w:val="center"/>
              <w:rPr>
                <w:rFonts w:ascii="Arial" w:eastAsia="Calibri" w:hAnsi="Arial" w:cs="Arial"/>
                <w:b/>
                <w:sz w:val="20"/>
                <w:szCs w:val="20"/>
              </w:rPr>
            </w:pPr>
            <w:r w:rsidRPr="004B5F07">
              <w:rPr>
                <w:rFonts w:ascii="Arial" w:eastAsia="Calibri" w:hAnsi="Arial" w:cs="Arial"/>
                <w:b/>
                <w:sz w:val="20"/>
                <w:szCs w:val="20"/>
              </w:rPr>
              <w:t>R2</w:t>
            </w:r>
          </w:p>
        </w:tc>
        <w:tc>
          <w:tcPr>
            <w:tcW w:w="1529" w:type="dxa"/>
            <w:vAlign w:val="center"/>
          </w:tcPr>
          <w:p w14:paraId="000CBFCF" w14:textId="39383441" w:rsidR="00D91D71" w:rsidRPr="004B5F07" w:rsidRDefault="00AF3952" w:rsidP="00E8399F">
            <w:pPr>
              <w:spacing w:line="276" w:lineRule="auto"/>
              <w:rPr>
                <w:rFonts w:ascii="Arial" w:eastAsia="Calibri" w:hAnsi="Arial" w:cs="Arial"/>
                <w:bCs/>
                <w:sz w:val="20"/>
                <w:szCs w:val="20"/>
              </w:rPr>
            </w:pPr>
            <w:r>
              <w:rPr>
                <w:rFonts w:ascii="Arial" w:eastAsia="Calibri" w:hAnsi="Arial" w:cs="Arial"/>
                <w:bCs/>
                <w:sz w:val="20"/>
                <w:szCs w:val="20"/>
              </w:rPr>
              <w:t>Licitação deserta</w:t>
            </w:r>
          </w:p>
        </w:tc>
        <w:tc>
          <w:tcPr>
            <w:tcW w:w="1817" w:type="dxa"/>
            <w:vAlign w:val="center"/>
          </w:tcPr>
          <w:p w14:paraId="04270E44" w14:textId="0CE8E4E3" w:rsidR="00D91D71" w:rsidRPr="004B5F07" w:rsidRDefault="00AF3952" w:rsidP="00E8399F">
            <w:pPr>
              <w:spacing w:line="276" w:lineRule="auto"/>
              <w:rPr>
                <w:rFonts w:ascii="Arial" w:eastAsia="Calibri" w:hAnsi="Arial" w:cs="Arial"/>
                <w:bCs/>
                <w:sz w:val="20"/>
                <w:szCs w:val="20"/>
              </w:rPr>
            </w:pPr>
            <w:r>
              <w:rPr>
                <w:rFonts w:ascii="Arial" w:eastAsia="Calibri" w:hAnsi="Arial" w:cs="Arial"/>
                <w:bCs/>
                <w:sz w:val="20"/>
                <w:szCs w:val="20"/>
              </w:rPr>
              <w:t>Ausência dos fornecedores, com possibilidade de serem habilitados, ineficácia na divulgação da licitação</w:t>
            </w:r>
          </w:p>
        </w:tc>
        <w:tc>
          <w:tcPr>
            <w:tcW w:w="1539" w:type="dxa"/>
            <w:vAlign w:val="center"/>
          </w:tcPr>
          <w:p w14:paraId="695B04AB" w14:textId="5DA1802D" w:rsidR="00D91D71" w:rsidRPr="004B5F07" w:rsidRDefault="00AF3952" w:rsidP="00E8399F">
            <w:pPr>
              <w:spacing w:line="276" w:lineRule="auto"/>
              <w:jc w:val="center"/>
              <w:rPr>
                <w:rFonts w:ascii="Arial" w:eastAsia="Calibri" w:hAnsi="Arial" w:cs="Arial"/>
                <w:bCs/>
                <w:sz w:val="20"/>
                <w:szCs w:val="20"/>
              </w:rPr>
            </w:pPr>
            <w:r>
              <w:rPr>
                <w:rFonts w:ascii="Arial" w:eastAsia="Calibri" w:hAnsi="Arial" w:cs="Arial"/>
                <w:bCs/>
                <w:sz w:val="20"/>
                <w:szCs w:val="20"/>
              </w:rPr>
              <w:t>2</w:t>
            </w:r>
          </w:p>
        </w:tc>
        <w:tc>
          <w:tcPr>
            <w:tcW w:w="983" w:type="dxa"/>
            <w:vAlign w:val="center"/>
          </w:tcPr>
          <w:p w14:paraId="63CF03EE" w14:textId="17BF2288" w:rsidR="00D91D71" w:rsidRPr="004B5F07" w:rsidRDefault="00AF3952" w:rsidP="00E8399F">
            <w:pPr>
              <w:spacing w:line="276" w:lineRule="auto"/>
              <w:jc w:val="center"/>
              <w:rPr>
                <w:rFonts w:ascii="Arial" w:eastAsia="Calibri" w:hAnsi="Arial" w:cs="Arial"/>
                <w:bCs/>
                <w:sz w:val="20"/>
                <w:szCs w:val="20"/>
              </w:rPr>
            </w:pPr>
            <w:r>
              <w:rPr>
                <w:rFonts w:ascii="Arial" w:eastAsia="Calibri" w:hAnsi="Arial" w:cs="Arial"/>
                <w:bCs/>
                <w:sz w:val="20"/>
                <w:szCs w:val="20"/>
              </w:rPr>
              <w:t>4</w:t>
            </w:r>
          </w:p>
        </w:tc>
        <w:tc>
          <w:tcPr>
            <w:tcW w:w="1495" w:type="dxa"/>
            <w:shd w:val="clear" w:color="auto" w:fill="FFFF00"/>
            <w:vAlign w:val="center"/>
          </w:tcPr>
          <w:p w14:paraId="17D6BA19" w14:textId="1A9C6944" w:rsidR="00D91D71" w:rsidRPr="004B5F07" w:rsidRDefault="00AF3952" w:rsidP="00E8399F">
            <w:pPr>
              <w:spacing w:line="276" w:lineRule="auto"/>
              <w:jc w:val="center"/>
              <w:rPr>
                <w:rFonts w:ascii="Arial" w:eastAsia="Calibri" w:hAnsi="Arial" w:cs="Arial"/>
                <w:bCs/>
                <w:sz w:val="20"/>
                <w:szCs w:val="20"/>
              </w:rPr>
            </w:pPr>
            <w:r>
              <w:rPr>
                <w:rFonts w:ascii="Arial" w:eastAsia="Calibri" w:hAnsi="Arial" w:cs="Arial"/>
                <w:bCs/>
                <w:sz w:val="20"/>
                <w:szCs w:val="20"/>
              </w:rPr>
              <w:t>8</w:t>
            </w:r>
          </w:p>
        </w:tc>
        <w:tc>
          <w:tcPr>
            <w:tcW w:w="1483" w:type="dxa"/>
            <w:vAlign w:val="center"/>
          </w:tcPr>
          <w:p w14:paraId="23AE157E" w14:textId="0E1180EE" w:rsidR="00D91D71" w:rsidRPr="004B5F07" w:rsidRDefault="00AF3952" w:rsidP="00E8399F">
            <w:pPr>
              <w:spacing w:line="276" w:lineRule="auto"/>
              <w:rPr>
                <w:rFonts w:ascii="Arial" w:eastAsia="Calibri" w:hAnsi="Arial" w:cs="Arial"/>
                <w:bCs/>
                <w:sz w:val="20"/>
                <w:szCs w:val="20"/>
              </w:rPr>
            </w:pPr>
            <w:r>
              <w:rPr>
                <w:rFonts w:ascii="Arial" w:eastAsia="Calibri" w:hAnsi="Arial" w:cs="Arial"/>
                <w:bCs/>
                <w:sz w:val="20"/>
                <w:szCs w:val="20"/>
              </w:rPr>
              <w:t>Identificar potenciais empresas que participam de licitações públicas, divulgar o edital para empresas que prestem este tipo de serviço</w:t>
            </w:r>
          </w:p>
        </w:tc>
        <w:tc>
          <w:tcPr>
            <w:tcW w:w="1881" w:type="dxa"/>
            <w:vAlign w:val="center"/>
          </w:tcPr>
          <w:p w14:paraId="687B5664" w14:textId="236BBAA3" w:rsidR="00D91D71" w:rsidRPr="004B5F07" w:rsidRDefault="00AF3952" w:rsidP="00E8399F">
            <w:pPr>
              <w:spacing w:line="276" w:lineRule="auto"/>
              <w:jc w:val="center"/>
              <w:rPr>
                <w:rFonts w:ascii="Arial" w:eastAsia="Calibri" w:hAnsi="Arial" w:cs="Arial"/>
                <w:bCs/>
                <w:sz w:val="20"/>
                <w:szCs w:val="20"/>
              </w:rPr>
            </w:pPr>
            <w:r>
              <w:rPr>
                <w:rFonts w:ascii="Arial" w:eastAsia="Calibri" w:hAnsi="Arial" w:cs="Arial"/>
                <w:bCs/>
                <w:sz w:val="20"/>
                <w:szCs w:val="20"/>
              </w:rPr>
              <w:t>Área Requisitante, GSPA</w:t>
            </w:r>
          </w:p>
        </w:tc>
      </w:tr>
      <w:tr w:rsidR="00D91D71" w:rsidRPr="004B5F07" w14:paraId="2A048305" w14:textId="77777777" w:rsidTr="00AC3079">
        <w:tc>
          <w:tcPr>
            <w:tcW w:w="472" w:type="dxa"/>
            <w:vAlign w:val="center"/>
          </w:tcPr>
          <w:p w14:paraId="5B5ED838" w14:textId="77777777" w:rsidR="00D91D71" w:rsidRPr="004B5F07" w:rsidRDefault="00D91D71" w:rsidP="00E8399F">
            <w:pPr>
              <w:spacing w:line="276" w:lineRule="auto"/>
              <w:jc w:val="center"/>
              <w:rPr>
                <w:rFonts w:ascii="Arial" w:eastAsia="Calibri" w:hAnsi="Arial" w:cs="Arial"/>
                <w:b/>
                <w:sz w:val="20"/>
                <w:szCs w:val="20"/>
              </w:rPr>
            </w:pPr>
            <w:r w:rsidRPr="004B5F07">
              <w:rPr>
                <w:rFonts w:ascii="Arial" w:eastAsia="Calibri" w:hAnsi="Arial" w:cs="Arial"/>
                <w:b/>
                <w:sz w:val="20"/>
                <w:szCs w:val="20"/>
              </w:rPr>
              <w:t>R3</w:t>
            </w:r>
          </w:p>
        </w:tc>
        <w:tc>
          <w:tcPr>
            <w:tcW w:w="1529" w:type="dxa"/>
            <w:vAlign w:val="center"/>
          </w:tcPr>
          <w:p w14:paraId="6099B1D6" w14:textId="6D7CCB36" w:rsidR="00D91D71" w:rsidRPr="004B5F07" w:rsidRDefault="00AC3079" w:rsidP="00E8399F">
            <w:pPr>
              <w:spacing w:line="276" w:lineRule="auto"/>
              <w:rPr>
                <w:rFonts w:ascii="Arial" w:eastAsia="Calibri" w:hAnsi="Arial" w:cs="Arial"/>
                <w:bCs/>
                <w:sz w:val="20"/>
                <w:szCs w:val="20"/>
              </w:rPr>
            </w:pPr>
            <w:r>
              <w:rPr>
                <w:rFonts w:ascii="Arial" w:eastAsia="Calibri" w:hAnsi="Arial" w:cs="Arial"/>
                <w:bCs/>
                <w:sz w:val="20"/>
                <w:szCs w:val="20"/>
              </w:rPr>
              <w:t>Falha do pregoeiro na análise da documentação de habilitação</w:t>
            </w:r>
          </w:p>
        </w:tc>
        <w:tc>
          <w:tcPr>
            <w:tcW w:w="1817" w:type="dxa"/>
            <w:vAlign w:val="center"/>
          </w:tcPr>
          <w:p w14:paraId="03484240" w14:textId="2549F517" w:rsidR="00D91D71" w:rsidRPr="004B5F07" w:rsidRDefault="00AC3079" w:rsidP="00E8399F">
            <w:pPr>
              <w:spacing w:line="276" w:lineRule="auto"/>
              <w:rPr>
                <w:rFonts w:ascii="Arial" w:eastAsia="Calibri" w:hAnsi="Arial" w:cs="Arial"/>
                <w:bCs/>
                <w:sz w:val="20"/>
                <w:szCs w:val="20"/>
              </w:rPr>
            </w:pPr>
            <w:r>
              <w:rPr>
                <w:rFonts w:ascii="Arial" w:eastAsia="Calibri" w:hAnsi="Arial" w:cs="Arial"/>
                <w:bCs/>
                <w:sz w:val="20"/>
                <w:szCs w:val="20"/>
              </w:rPr>
              <w:t>Falta de capacitação, Ausência de atuação da equipe de apoio</w:t>
            </w:r>
          </w:p>
        </w:tc>
        <w:tc>
          <w:tcPr>
            <w:tcW w:w="1539" w:type="dxa"/>
            <w:vAlign w:val="center"/>
          </w:tcPr>
          <w:p w14:paraId="06224D1F" w14:textId="214C3BBD" w:rsidR="00D91D71" w:rsidRPr="004B5F07" w:rsidRDefault="00AC3079" w:rsidP="00E8399F">
            <w:pPr>
              <w:spacing w:line="276" w:lineRule="auto"/>
              <w:jc w:val="center"/>
              <w:rPr>
                <w:rFonts w:ascii="Arial" w:eastAsia="Calibri" w:hAnsi="Arial" w:cs="Arial"/>
                <w:bCs/>
                <w:sz w:val="20"/>
                <w:szCs w:val="20"/>
              </w:rPr>
            </w:pPr>
            <w:r>
              <w:rPr>
                <w:rFonts w:ascii="Arial" w:eastAsia="Calibri" w:hAnsi="Arial" w:cs="Arial"/>
                <w:bCs/>
                <w:sz w:val="20"/>
                <w:szCs w:val="20"/>
              </w:rPr>
              <w:t>1</w:t>
            </w:r>
          </w:p>
        </w:tc>
        <w:tc>
          <w:tcPr>
            <w:tcW w:w="983" w:type="dxa"/>
            <w:vAlign w:val="center"/>
          </w:tcPr>
          <w:p w14:paraId="6CF556C2" w14:textId="049C86F9" w:rsidR="00D91D71" w:rsidRPr="004B5F07" w:rsidRDefault="00AC3079" w:rsidP="00E8399F">
            <w:pPr>
              <w:spacing w:line="276" w:lineRule="auto"/>
              <w:jc w:val="center"/>
              <w:rPr>
                <w:rFonts w:ascii="Arial" w:eastAsia="Calibri" w:hAnsi="Arial" w:cs="Arial"/>
                <w:bCs/>
                <w:sz w:val="20"/>
                <w:szCs w:val="20"/>
              </w:rPr>
            </w:pPr>
            <w:r>
              <w:rPr>
                <w:rFonts w:ascii="Arial" w:eastAsia="Calibri" w:hAnsi="Arial" w:cs="Arial"/>
                <w:bCs/>
                <w:sz w:val="20"/>
                <w:szCs w:val="20"/>
              </w:rPr>
              <w:t>2</w:t>
            </w:r>
          </w:p>
        </w:tc>
        <w:tc>
          <w:tcPr>
            <w:tcW w:w="1495" w:type="dxa"/>
            <w:shd w:val="clear" w:color="auto" w:fill="00B050"/>
            <w:vAlign w:val="center"/>
          </w:tcPr>
          <w:p w14:paraId="1B0E3FAA" w14:textId="03F2B29C" w:rsidR="00D91D71" w:rsidRPr="004B5F07" w:rsidRDefault="00AC3079" w:rsidP="00E8399F">
            <w:pPr>
              <w:spacing w:line="276" w:lineRule="auto"/>
              <w:jc w:val="center"/>
              <w:rPr>
                <w:rFonts w:ascii="Arial" w:eastAsia="Calibri" w:hAnsi="Arial" w:cs="Arial"/>
                <w:bCs/>
                <w:sz w:val="20"/>
                <w:szCs w:val="20"/>
              </w:rPr>
            </w:pPr>
            <w:r>
              <w:rPr>
                <w:rFonts w:ascii="Arial" w:eastAsia="Calibri" w:hAnsi="Arial" w:cs="Arial"/>
                <w:bCs/>
                <w:sz w:val="20"/>
                <w:szCs w:val="20"/>
              </w:rPr>
              <w:t>2</w:t>
            </w:r>
          </w:p>
        </w:tc>
        <w:tc>
          <w:tcPr>
            <w:tcW w:w="1483" w:type="dxa"/>
            <w:vAlign w:val="center"/>
          </w:tcPr>
          <w:p w14:paraId="0CAD1662" w14:textId="44C20876" w:rsidR="00D91D71" w:rsidRPr="004B5F07" w:rsidRDefault="00AC3079" w:rsidP="00E8399F">
            <w:pPr>
              <w:spacing w:line="276" w:lineRule="auto"/>
              <w:rPr>
                <w:rFonts w:ascii="Arial" w:eastAsia="Calibri" w:hAnsi="Arial" w:cs="Arial"/>
                <w:bCs/>
                <w:sz w:val="20"/>
                <w:szCs w:val="20"/>
              </w:rPr>
            </w:pPr>
            <w:r>
              <w:rPr>
                <w:rFonts w:ascii="Arial" w:eastAsia="Calibri" w:hAnsi="Arial" w:cs="Arial"/>
                <w:bCs/>
                <w:sz w:val="20"/>
                <w:szCs w:val="20"/>
              </w:rPr>
              <w:t>Elaborar checklist, treinar os servidores, estabelecer rotinas de diligências</w:t>
            </w:r>
          </w:p>
        </w:tc>
        <w:tc>
          <w:tcPr>
            <w:tcW w:w="1881" w:type="dxa"/>
            <w:vAlign w:val="center"/>
          </w:tcPr>
          <w:p w14:paraId="674054DD" w14:textId="465CD204" w:rsidR="00D91D71" w:rsidRPr="004B5F07" w:rsidRDefault="00AC3079" w:rsidP="00E8399F">
            <w:pPr>
              <w:spacing w:line="276" w:lineRule="auto"/>
              <w:jc w:val="center"/>
              <w:rPr>
                <w:rFonts w:ascii="Arial" w:eastAsia="Calibri" w:hAnsi="Arial" w:cs="Arial"/>
                <w:bCs/>
                <w:sz w:val="20"/>
                <w:szCs w:val="20"/>
              </w:rPr>
            </w:pPr>
            <w:r>
              <w:rPr>
                <w:rFonts w:ascii="Arial" w:eastAsia="Calibri" w:hAnsi="Arial" w:cs="Arial"/>
                <w:bCs/>
                <w:sz w:val="20"/>
                <w:szCs w:val="20"/>
              </w:rPr>
              <w:t>Gerência de Licitações e Contratos</w:t>
            </w:r>
          </w:p>
        </w:tc>
      </w:tr>
      <w:tr w:rsidR="00D91D71" w:rsidRPr="004B5F07" w14:paraId="4500F2E3" w14:textId="77777777" w:rsidTr="00AC3079">
        <w:tc>
          <w:tcPr>
            <w:tcW w:w="472" w:type="dxa"/>
            <w:vAlign w:val="center"/>
          </w:tcPr>
          <w:p w14:paraId="0A231D67" w14:textId="77777777" w:rsidR="00D91D71" w:rsidRPr="004B5F07" w:rsidRDefault="00D91D71" w:rsidP="00E8399F">
            <w:pPr>
              <w:spacing w:line="276" w:lineRule="auto"/>
              <w:jc w:val="center"/>
              <w:rPr>
                <w:rFonts w:ascii="Arial" w:eastAsia="Calibri" w:hAnsi="Arial" w:cs="Arial"/>
                <w:b/>
                <w:sz w:val="20"/>
                <w:szCs w:val="20"/>
              </w:rPr>
            </w:pPr>
            <w:r w:rsidRPr="004B5F07">
              <w:rPr>
                <w:rFonts w:ascii="Arial" w:eastAsia="Calibri" w:hAnsi="Arial" w:cs="Arial"/>
                <w:b/>
                <w:sz w:val="20"/>
                <w:szCs w:val="20"/>
              </w:rPr>
              <w:t>R4</w:t>
            </w:r>
          </w:p>
        </w:tc>
        <w:tc>
          <w:tcPr>
            <w:tcW w:w="1529" w:type="dxa"/>
            <w:vAlign w:val="center"/>
          </w:tcPr>
          <w:p w14:paraId="002BAFF2" w14:textId="4676C029" w:rsidR="00D91D71" w:rsidRPr="004B5F07" w:rsidRDefault="00AC3079" w:rsidP="00E8399F">
            <w:pPr>
              <w:spacing w:line="276" w:lineRule="auto"/>
              <w:rPr>
                <w:rFonts w:ascii="Arial" w:eastAsia="Calibri" w:hAnsi="Arial" w:cs="Arial"/>
                <w:bCs/>
                <w:sz w:val="20"/>
                <w:szCs w:val="20"/>
              </w:rPr>
            </w:pPr>
            <w:r>
              <w:rPr>
                <w:rFonts w:ascii="Arial" w:eastAsia="Calibri" w:hAnsi="Arial" w:cs="Arial"/>
                <w:bCs/>
                <w:sz w:val="20"/>
                <w:szCs w:val="20"/>
              </w:rPr>
              <w:t>Habilitação de empresas em desacordo com as cláusulas do edital</w:t>
            </w:r>
          </w:p>
        </w:tc>
        <w:tc>
          <w:tcPr>
            <w:tcW w:w="1817" w:type="dxa"/>
            <w:vAlign w:val="center"/>
          </w:tcPr>
          <w:p w14:paraId="27097AE2" w14:textId="3FCC3D05" w:rsidR="00D91D71" w:rsidRPr="004B5F07" w:rsidRDefault="00AC3079" w:rsidP="00E8399F">
            <w:pPr>
              <w:spacing w:line="276" w:lineRule="auto"/>
              <w:rPr>
                <w:rFonts w:ascii="Arial" w:eastAsia="Calibri" w:hAnsi="Arial" w:cs="Arial"/>
                <w:bCs/>
                <w:sz w:val="20"/>
                <w:szCs w:val="20"/>
              </w:rPr>
            </w:pPr>
            <w:r>
              <w:rPr>
                <w:rFonts w:ascii="Arial" w:eastAsia="Calibri" w:hAnsi="Arial" w:cs="Arial"/>
                <w:bCs/>
                <w:sz w:val="20"/>
                <w:szCs w:val="20"/>
              </w:rPr>
              <w:t>Desconhecimento do edital pelo pregoeiro</w:t>
            </w:r>
          </w:p>
        </w:tc>
        <w:tc>
          <w:tcPr>
            <w:tcW w:w="1539" w:type="dxa"/>
            <w:vAlign w:val="center"/>
          </w:tcPr>
          <w:p w14:paraId="31BBEAC6" w14:textId="194DB4CC" w:rsidR="00D91D71" w:rsidRPr="004B5F07" w:rsidRDefault="00AC3079" w:rsidP="00E8399F">
            <w:pPr>
              <w:spacing w:line="276" w:lineRule="auto"/>
              <w:jc w:val="center"/>
              <w:rPr>
                <w:rFonts w:ascii="Arial" w:eastAsia="Calibri" w:hAnsi="Arial" w:cs="Arial"/>
                <w:bCs/>
                <w:sz w:val="20"/>
                <w:szCs w:val="20"/>
              </w:rPr>
            </w:pPr>
            <w:r>
              <w:rPr>
                <w:rFonts w:ascii="Arial" w:eastAsia="Calibri" w:hAnsi="Arial" w:cs="Arial"/>
                <w:bCs/>
                <w:sz w:val="20"/>
                <w:szCs w:val="20"/>
              </w:rPr>
              <w:t>1</w:t>
            </w:r>
          </w:p>
        </w:tc>
        <w:tc>
          <w:tcPr>
            <w:tcW w:w="983" w:type="dxa"/>
            <w:vAlign w:val="center"/>
          </w:tcPr>
          <w:p w14:paraId="112A7869" w14:textId="551DB0A1" w:rsidR="00D91D71" w:rsidRPr="004B5F07" w:rsidRDefault="00AC3079" w:rsidP="00E8399F">
            <w:pPr>
              <w:spacing w:line="276" w:lineRule="auto"/>
              <w:jc w:val="center"/>
              <w:rPr>
                <w:rFonts w:ascii="Arial" w:eastAsia="Calibri" w:hAnsi="Arial" w:cs="Arial"/>
                <w:bCs/>
                <w:sz w:val="20"/>
                <w:szCs w:val="20"/>
              </w:rPr>
            </w:pPr>
            <w:r>
              <w:rPr>
                <w:rFonts w:ascii="Arial" w:eastAsia="Calibri" w:hAnsi="Arial" w:cs="Arial"/>
                <w:bCs/>
                <w:sz w:val="20"/>
                <w:szCs w:val="20"/>
              </w:rPr>
              <w:t>3</w:t>
            </w:r>
          </w:p>
        </w:tc>
        <w:tc>
          <w:tcPr>
            <w:tcW w:w="1495" w:type="dxa"/>
            <w:shd w:val="clear" w:color="auto" w:fill="FFFF00"/>
            <w:vAlign w:val="center"/>
          </w:tcPr>
          <w:p w14:paraId="255A1CC1" w14:textId="6F0DE501" w:rsidR="00D91D71" w:rsidRPr="004B5F07" w:rsidRDefault="00AC3079" w:rsidP="00E8399F">
            <w:pPr>
              <w:spacing w:line="276" w:lineRule="auto"/>
              <w:jc w:val="center"/>
              <w:rPr>
                <w:rFonts w:ascii="Arial" w:eastAsia="Calibri" w:hAnsi="Arial" w:cs="Arial"/>
                <w:bCs/>
                <w:sz w:val="20"/>
                <w:szCs w:val="20"/>
              </w:rPr>
            </w:pPr>
            <w:r>
              <w:rPr>
                <w:rFonts w:ascii="Arial" w:eastAsia="Calibri" w:hAnsi="Arial" w:cs="Arial"/>
                <w:bCs/>
                <w:sz w:val="20"/>
                <w:szCs w:val="20"/>
              </w:rPr>
              <w:t>3</w:t>
            </w:r>
          </w:p>
        </w:tc>
        <w:tc>
          <w:tcPr>
            <w:tcW w:w="1483" w:type="dxa"/>
            <w:vAlign w:val="center"/>
          </w:tcPr>
          <w:p w14:paraId="0D0DCBF8" w14:textId="12ED9D8C" w:rsidR="00D91D71" w:rsidRPr="004B5F07" w:rsidRDefault="00AC3079" w:rsidP="00E8399F">
            <w:pPr>
              <w:spacing w:line="276" w:lineRule="auto"/>
              <w:rPr>
                <w:rFonts w:ascii="Arial" w:eastAsia="Calibri" w:hAnsi="Arial" w:cs="Arial"/>
                <w:bCs/>
                <w:sz w:val="20"/>
                <w:szCs w:val="20"/>
              </w:rPr>
            </w:pPr>
            <w:r>
              <w:rPr>
                <w:rFonts w:ascii="Arial" w:eastAsia="Calibri" w:hAnsi="Arial" w:cs="Arial"/>
                <w:bCs/>
                <w:sz w:val="20"/>
                <w:szCs w:val="20"/>
              </w:rPr>
              <w:t>Elaborar checklist, treinar os servidores, estabelecer rotinas de diligências</w:t>
            </w:r>
          </w:p>
        </w:tc>
        <w:tc>
          <w:tcPr>
            <w:tcW w:w="1881" w:type="dxa"/>
            <w:vAlign w:val="center"/>
          </w:tcPr>
          <w:p w14:paraId="655690E1" w14:textId="305C6BB5" w:rsidR="00D91D71" w:rsidRPr="004B5F07" w:rsidRDefault="00AC3079" w:rsidP="00E8399F">
            <w:pPr>
              <w:spacing w:line="276" w:lineRule="auto"/>
              <w:jc w:val="center"/>
              <w:rPr>
                <w:rFonts w:ascii="Arial" w:eastAsia="Calibri" w:hAnsi="Arial" w:cs="Arial"/>
                <w:bCs/>
                <w:sz w:val="20"/>
                <w:szCs w:val="20"/>
              </w:rPr>
            </w:pPr>
            <w:r>
              <w:rPr>
                <w:rFonts w:ascii="Arial" w:eastAsia="Calibri" w:hAnsi="Arial" w:cs="Arial"/>
                <w:bCs/>
                <w:sz w:val="20"/>
                <w:szCs w:val="20"/>
              </w:rPr>
              <w:t>Gerência de Licitações e Contratos</w:t>
            </w:r>
          </w:p>
        </w:tc>
      </w:tr>
    </w:tbl>
    <w:p w14:paraId="31703F1B" w14:textId="220C4BD4" w:rsidR="00F250D6" w:rsidRDefault="00F250D6" w:rsidP="0054743A">
      <w:pPr>
        <w:spacing w:line="276" w:lineRule="auto"/>
        <w:rPr>
          <w:rFonts w:ascii="Arial" w:hAnsi="Arial" w:cs="Arial"/>
          <w:b/>
          <w:sz w:val="20"/>
          <w:szCs w:val="20"/>
        </w:rPr>
      </w:pPr>
    </w:p>
    <w:p w14:paraId="4CC5CDF8" w14:textId="77777777" w:rsidR="00F250D6" w:rsidRDefault="00F250D6">
      <w:pPr>
        <w:rPr>
          <w:rFonts w:ascii="Arial" w:hAnsi="Arial" w:cs="Arial"/>
          <w:b/>
          <w:sz w:val="20"/>
          <w:szCs w:val="20"/>
        </w:rPr>
      </w:pPr>
      <w:r>
        <w:rPr>
          <w:rFonts w:ascii="Arial" w:hAnsi="Arial" w:cs="Arial"/>
          <w:b/>
          <w:sz w:val="20"/>
          <w:szCs w:val="20"/>
        </w:rPr>
        <w:br w:type="page"/>
      </w:r>
    </w:p>
    <w:p w14:paraId="42F516CF" w14:textId="77777777" w:rsidR="006755BF" w:rsidRDefault="003B7897" w:rsidP="003B7897">
      <w:pPr>
        <w:tabs>
          <w:tab w:val="left" w:pos="979"/>
        </w:tabs>
        <w:spacing w:after="160" w:line="240" w:lineRule="auto"/>
        <w:ind w:firstLine="709"/>
        <w:jc w:val="center"/>
        <w:rPr>
          <w:rFonts w:ascii="Arial" w:eastAsia="Calibri" w:hAnsi="Arial" w:cs="Arial"/>
          <w:b/>
          <w:sz w:val="20"/>
          <w:szCs w:val="20"/>
        </w:rPr>
      </w:pPr>
      <w:r w:rsidRPr="002557E9">
        <w:rPr>
          <w:rFonts w:ascii="Arial" w:eastAsia="Calibri" w:hAnsi="Arial" w:cs="Arial"/>
          <w:b/>
          <w:sz w:val="20"/>
          <w:szCs w:val="20"/>
        </w:rPr>
        <w:lastRenderedPageBreak/>
        <w:t>MAPA DE RISCO – APÓS O TERMO DE REFERÊNCIA</w:t>
      </w:r>
    </w:p>
    <w:tbl>
      <w:tblPr>
        <w:tblStyle w:val="Tabelacomgrade"/>
        <w:tblW w:w="11146" w:type="dxa"/>
        <w:tblInd w:w="-1281" w:type="dxa"/>
        <w:tblLook w:val="04A0" w:firstRow="1" w:lastRow="0" w:firstColumn="1" w:lastColumn="0" w:noHBand="0" w:noVBand="1"/>
      </w:tblPr>
      <w:tblGrid>
        <w:gridCol w:w="472"/>
        <w:gridCol w:w="1606"/>
        <w:gridCol w:w="1970"/>
        <w:gridCol w:w="1539"/>
        <w:gridCol w:w="983"/>
        <w:gridCol w:w="1495"/>
        <w:gridCol w:w="1483"/>
        <w:gridCol w:w="1598"/>
      </w:tblGrid>
      <w:tr w:rsidR="004F298B" w:rsidRPr="004B5F07" w14:paraId="38BAE48D" w14:textId="77777777" w:rsidTr="0054743A">
        <w:tc>
          <w:tcPr>
            <w:tcW w:w="472" w:type="dxa"/>
            <w:shd w:val="clear" w:color="auto" w:fill="B8CCE4" w:themeFill="accent1" w:themeFillTint="66"/>
            <w:vAlign w:val="center"/>
          </w:tcPr>
          <w:p w14:paraId="4F78CDE7" w14:textId="77777777" w:rsidR="006755BF" w:rsidRPr="004B5F07" w:rsidRDefault="006755BF" w:rsidP="00B507D2">
            <w:pPr>
              <w:spacing w:line="276" w:lineRule="auto"/>
              <w:jc w:val="center"/>
              <w:rPr>
                <w:rFonts w:ascii="Arial" w:eastAsia="Calibri" w:hAnsi="Arial" w:cs="Arial"/>
                <w:b/>
                <w:sz w:val="20"/>
                <w:szCs w:val="20"/>
              </w:rPr>
            </w:pPr>
            <w:r w:rsidRPr="004B5F07">
              <w:rPr>
                <w:rFonts w:ascii="Arial" w:eastAsia="Calibri" w:hAnsi="Arial" w:cs="Arial"/>
                <w:b/>
                <w:sz w:val="20"/>
                <w:szCs w:val="20"/>
              </w:rPr>
              <w:t>Id</w:t>
            </w:r>
          </w:p>
        </w:tc>
        <w:tc>
          <w:tcPr>
            <w:tcW w:w="1606" w:type="dxa"/>
            <w:shd w:val="clear" w:color="auto" w:fill="B8CCE4" w:themeFill="accent1" w:themeFillTint="66"/>
            <w:vAlign w:val="center"/>
          </w:tcPr>
          <w:p w14:paraId="687FF46D" w14:textId="77777777" w:rsidR="006755BF" w:rsidRPr="004B5F07" w:rsidRDefault="006755BF" w:rsidP="00B507D2">
            <w:pPr>
              <w:spacing w:line="276" w:lineRule="auto"/>
              <w:jc w:val="center"/>
              <w:rPr>
                <w:rFonts w:ascii="Arial" w:eastAsia="Calibri" w:hAnsi="Arial" w:cs="Arial"/>
                <w:b/>
                <w:sz w:val="20"/>
                <w:szCs w:val="20"/>
              </w:rPr>
            </w:pPr>
            <w:r w:rsidRPr="004B5F07">
              <w:rPr>
                <w:rFonts w:ascii="Arial" w:eastAsia="Calibri" w:hAnsi="Arial" w:cs="Arial"/>
                <w:b/>
                <w:sz w:val="20"/>
                <w:szCs w:val="20"/>
              </w:rPr>
              <w:t>Risco</w:t>
            </w:r>
          </w:p>
        </w:tc>
        <w:tc>
          <w:tcPr>
            <w:tcW w:w="1970" w:type="dxa"/>
            <w:shd w:val="clear" w:color="auto" w:fill="B8CCE4" w:themeFill="accent1" w:themeFillTint="66"/>
            <w:vAlign w:val="center"/>
          </w:tcPr>
          <w:p w14:paraId="0FD0EDD1" w14:textId="77777777" w:rsidR="006755BF" w:rsidRPr="004B5F07" w:rsidRDefault="006755BF" w:rsidP="00B507D2">
            <w:pPr>
              <w:spacing w:line="276" w:lineRule="auto"/>
              <w:jc w:val="center"/>
              <w:rPr>
                <w:rFonts w:ascii="Arial" w:eastAsia="Calibri" w:hAnsi="Arial" w:cs="Arial"/>
                <w:b/>
                <w:sz w:val="20"/>
                <w:szCs w:val="20"/>
              </w:rPr>
            </w:pPr>
            <w:r w:rsidRPr="004B5F07">
              <w:rPr>
                <w:rFonts w:ascii="Arial" w:eastAsia="Calibri" w:hAnsi="Arial" w:cs="Arial"/>
                <w:b/>
                <w:sz w:val="20"/>
                <w:szCs w:val="20"/>
              </w:rPr>
              <w:t>Possíveis Causas</w:t>
            </w:r>
          </w:p>
        </w:tc>
        <w:tc>
          <w:tcPr>
            <w:tcW w:w="1539" w:type="dxa"/>
            <w:shd w:val="clear" w:color="auto" w:fill="B8CCE4" w:themeFill="accent1" w:themeFillTint="66"/>
            <w:vAlign w:val="center"/>
          </w:tcPr>
          <w:p w14:paraId="5D4013D6" w14:textId="77777777" w:rsidR="006755BF" w:rsidRPr="004B5F07" w:rsidRDefault="006755BF" w:rsidP="00B507D2">
            <w:pPr>
              <w:spacing w:line="276" w:lineRule="auto"/>
              <w:jc w:val="center"/>
              <w:rPr>
                <w:rFonts w:ascii="Arial" w:eastAsia="Calibri" w:hAnsi="Arial" w:cs="Arial"/>
                <w:b/>
                <w:sz w:val="20"/>
                <w:szCs w:val="20"/>
              </w:rPr>
            </w:pPr>
            <w:r w:rsidRPr="004B5F07">
              <w:rPr>
                <w:rFonts w:ascii="Arial" w:eastAsia="Calibri" w:hAnsi="Arial" w:cs="Arial"/>
                <w:b/>
                <w:sz w:val="20"/>
                <w:szCs w:val="20"/>
              </w:rPr>
              <w:t xml:space="preserve">Probabilidade </w:t>
            </w:r>
          </w:p>
        </w:tc>
        <w:tc>
          <w:tcPr>
            <w:tcW w:w="983" w:type="dxa"/>
            <w:shd w:val="clear" w:color="auto" w:fill="B8CCE4" w:themeFill="accent1" w:themeFillTint="66"/>
            <w:vAlign w:val="center"/>
          </w:tcPr>
          <w:p w14:paraId="7E45D952" w14:textId="77777777" w:rsidR="006755BF" w:rsidRPr="004B5F07" w:rsidRDefault="006755BF" w:rsidP="00B507D2">
            <w:pPr>
              <w:spacing w:line="276" w:lineRule="auto"/>
              <w:jc w:val="center"/>
              <w:rPr>
                <w:rFonts w:ascii="Arial" w:eastAsia="Calibri" w:hAnsi="Arial" w:cs="Arial"/>
                <w:b/>
                <w:sz w:val="20"/>
                <w:szCs w:val="20"/>
              </w:rPr>
            </w:pPr>
            <w:r w:rsidRPr="004B5F07">
              <w:rPr>
                <w:rFonts w:ascii="Arial" w:eastAsia="Calibri" w:hAnsi="Arial" w:cs="Arial"/>
                <w:b/>
                <w:sz w:val="20"/>
                <w:szCs w:val="20"/>
              </w:rPr>
              <w:t>Impacto</w:t>
            </w:r>
          </w:p>
        </w:tc>
        <w:tc>
          <w:tcPr>
            <w:tcW w:w="1495" w:type="dxa"/>
            <w:shd w:val="clear" w:color="auto" w:fill="B8CCE4" w:themeFill="accent1" w:themeFillTint="66"/>
            <w:vAlign w:val="center"/>
          </w:tcPr>
          <w:p w14:paraId="58AF2429" w14:textId="77777777" w:rsidR="006755BF" w:rsidRPr="004B5F07" w:rsidRDefault="006755BF" w:rsidP="00B507D2">
            <w:pPr>
              <w:spacing w:line="276" w:lineRule="auto"/>
              <w:jc w:val="center"/>
              <w:rPr>
                <w:rFonts w:ascii="Arial" w:eastAsia="Calibri" w:hAnsi="Arial" w:cs="Arial"/>
                <w:b/>
                <w:sz w:val="20"/>
                <w:szCs w:val="20"/>
              </w:rPr>
            </w:pPr>
            <w:r w:rsidRPr="004B5F07">
              <w:rPr>
                <w:rFonts w:ascii="Arial" w:eastAsia="Calibri" w:hAnsi="Arial" w:cs="Arial"/>
                <w:b/>
                <w:sz w:val="20"/>
                <w:szCs w:val="20"/>
              </w:rPr>
              <w:t>Classificação</w:t>
            </w:r>
          </w:p>
        </w:tc>
        <w:tc>
          <w:tcPr>
            <w:tcW w:w="1483" w:type="dxa"/>
            <w:shd w:val="clear" w:color="auto" w:fill="B8CCE4" w:themeFill="accent1" w:themeFillTint="66"/>
            <w:vAlign w:val="center"/>
          </w:tcPr>
          <w:p w14:paraId="520B1F05" w14:textId="77777777" w:rsidR="006755BF" w:rsidRPr="004B5F07" w:rsidRDefault="006755BF" w:rsidP="00B507D2">
            <w:pPr>
              <w:spacing w:line="276" w:lineRule="auto"/>
              <w:jc w:val="center"/>
              <w:rPr>
                <w:rFonts w:ascii="Arial" w:eastAsia="Calibri" w:hAnsi="Arial" w:cs="Arial"/>
                <w:b/>
                <w:sz w:val="20"/>
                <w:szCs w:val="20"/>
              </w:rPr>
            </w:pPr>
            <w:r w:rsidRPr="004B5F07">
              <w:rPr>
                <w:rFonts w:ascii="Arial" w:eastAsia="Calibri" w:hAnsi="Arial" w:cs="Arial"/>
                <w:b/>
                <w:sz w:val="20"/>
                <w:szCs w:val="20"/>
              </w:rPr>
              <w:t>Ação de Contingência</w:t>
            </w:r>
          </w:p>
        </w:tc>
        <w:tc>
          <w:tcPr>
            <w:tcW w:w="1598" w:type="dxa"/>
            <w:shd w:val="clear" w:color="auto" w:fill="B8CCE4" w:themeFill="accent1" w:themeFillTint="66"/>
            <w:vAlign w:val="center"/>
          </w:tcPr>
          <w:p w14:paraId="0FB1F2C3" w14:textId="77777777" w:rsidR="006755BF" w:rsidRPr="004B5F07" w:rsidRDefault="006755BF" w:rsidP="00B507D2">
            <w:pPr>
              <w:spacing w:line="276" w:lineRule="auto"/>
              <w:jc w:val="center"/>
              <w:rPr>
                <w:rFonts w:ascii="Arial" w:eastAsia="Calibri" w:hAnsi="Arial" w:cs="Arial"/>
                <w:b/>
                <w:sz w:val="20"/>
                <w:szCs w:val="20"/>
              </w:rPr>
            </w:pPr>
            <w:r w:rsidRPr="004B5F07">
              <w:rPr>
                <w:rFonts w:ascii="Arial" w:eastAsia="Calibri" w:hAnsi="Arial" w:cs="Arial"/>
                <w:b/>
                <w:sz w:val="20"/>
                <w:szCs w:val="20"/>
              </w:rPr>
              <w:t>Responsável</w:t>
            </w:r>
          </w:p>
        </w:tc>
      </w:tr>
      <w:tr w:rsidR="006755BF" w:rsidRPr="004B5F07" w14:paraId="640A94B5" w14:textId="77777777" w:rsidTr="0054743A">
        <w:tc>
          <w:tcPr>
            <w:tcW w:w="472" w:type="dxa"/>
            <w:vAlign w:val="center"/>
          </w:tcPr>
          <w:p w14:paraId="74DEDA86" w14:textId="77777777" w:rsidR="006755BF" w:rsidRPr="004B5F07" w:rsidRDefault="006755BF" w:rsidP="00B507D2">
            <w:pPr>
              <w:spacing w:line="276" w:lineRule="auto"/>
              <w:jc w:val="center"/>
              <w:rPr>
                <w:rFonts w:ascii="Arial" w:eastAsia="Calibri" w:hAnsi="Arial" w:cs="Arial"/>
                <w:b/>
                <w:sz w:val="20"/>
                <w:szCs w:val="20"/>
              </w:rPr>
            </w:pPr>
            <w:r w:rsidRPr="004B5F07">
              <w:rPr>
                <w:rFonts w:ascii="Arial" w:eastAsia="Calibri" w:hAnsi="Arial" w:cs="Arial"/>
                <w:b/>
                <w:sz w:val="20"/>
                <w:szCs w:val="20"/>
              </w:rPr>
              <w:t>R1</w:t>
            </w:r>
          </w:p>
        </w:tc>
        <w:tc>
          <w:tcPr>
            <w:tcW w:w="1606" w:type="dxa"/>
            <w:vAlign w:val="center"/>
          </w:tcPr>
          <w:p w14:paraId="247236B3" w14:textId="776E9354" w:rsidR="006755BF" w:rsidRPr="004B5F07" w:rsidRDefault="004F298B" w:rsidP="00B507D2">
            <w:pPr>
              <w:spacing w:line="276" w:lineRule="auto"/>
              <w:rPr>
                <w:rFonts w:ascii="Arial" w:eastAsia="Calibri" w:hAnsi="Arial" w:cs="Arial"/>
                <w:bCs/>
                <w:sz w:val="20"/>
                <w:szCs w:val="20"/>
              </w:rPr>
            </w:pPr>
            <w:r>
              <w:rPr>
                <w:rFonts w:ascii="Arial" w:eastAsia="Calibri" w:hAnsi="Arial" w:cs="Arial"/>
                <w:bCs/>
                <w:sz w:val="20"/>
                <w:szCs w:val="20"/>
              </w:rPr>
              <w:t>Elaboração do termo de referência ou projeto básico sem elementos básicos para a seleção da proposta mais vantajosa</w:t>
            </w:r>
          </w:p>
        </w:tc>
        <w:tc>
          <w:tcPr>
            <w:tcW w:w="1970" w:type="dxa"/>
            <w:vAlign w:val="center"/>
          </w:tcPr>
          <w:p w14:paraId="4CA939C8" w14:textId="56B3B253" w:rsidR="006755BF" w:rsidRPr="004B5F07" w:rsidRDefault="004F298B" w:rsidP="00B507D2">
            <w:pPr>
              <w:spacing w:line="276" w:lineRule="auto"/>
              <w:rPr>
                <w:rFonts w:ascii="Arial" w:eastAsia="Calibri" w:hAnsi="Arial" w:cs="Arial"/>
                <w:bCs/>
                <w:sz w:val="20"/>
                <w:szCs w:val="20"/>
              </w:rPr>
            </w:pPr>
            <w:r>
              <w:rPr>
                <w:rFonts w:ascii="Arial" w:eastAsia="Calibri" w:hAnsi="Arial" w:cs="Arial"/>
                <w:bCs/>
                <w:sz w:val="20"/>
                <w:szCs w:val="20"/>
              </w:rPr>
              <w:t xml:space="preserve">Elaborador </w:t>
            </w:r>
            <w:r w:rsidR="00634CE2">
              <w:rPr>
                <w:rFonts w:ascii="Arial" w:eastAsia="Calibri" w:hAnsi="Arial" w:cs="Arial"/>
                <w:bCs/>
                <w:sz w:val="20"/>
                <w:szCs w:val="20"/>
              </w:rPr>
              <w:t>d</w:t>
            </w:r>
            <w:r>
              <w:rPr>
                <w:rFonts w:ascii="Arial" w:eastAsia="Calibri" w:hAnsi="Arial" w:cs="Arial"/>
                <w:bCs/>
                <w:sz w:val="20"/>
                <w:szCs w:val="20"/>
              </w:rPr>
              <w:t>o TR/PB desconhece os requisitos para selecionar a proposta mais vantajosa. Elaborador informa de forma imprecisa o objeto quanto a natureza, as quantidades ou o prazo. Elaborador descreve a seleção de forma incompleta.</w:t>
            </w:r>
          </w:p>
        </w:tc>
        <w:tc>
          <w:tcPr>
            <w:tcW w:w="1539" w:type="dxa"/>
            <w:vAlign w:val="center"/>
          </w:tcPr>
          <w:p w14:paraId="131A95CF" w14:textId="77777777" w:rsidR="006755BF" w:rsidRPr="004B5F07" w:rsidRDefault="006755BF" w:rsidP="00B507D2">
            <w:pPr>
              <w:spacing w:line="276" w:lineRule="auto"/>
              <w:jc w:val="center"/>
              <w:rPr>
                <w:rFonts w:ascii="Arial" w:eastAsia="Calibri" w:hAnsi="Arial" w:cs="Arial"/>
                <w:bCs/>
                <w:sz w:val="20"/>
                <w:szCs w:val="20"/>
              </w:rPr>
            </w:pPr>
            <w:r w:rsidRPr="004B5F07">
              <w:rPr>
                <w:rFonts w:ascii="Arial" w:eastAsia="Calibri" w:hAnsi="Arial" w:cs="Arial"/>
                <w:bCs/>
                <w:sz w:val="20"/>
                <w:szCs w:val="20"/>
              </w:rPr>
              <w:t>2</w:t>
            </w:r>
          </w:p>
        </w:tc>
        <w:tc>
          <w:tcPr>
            <w:tcW w:w="983" w:type="dxa"/>
            <w:vAlign w:val="center"/>
          </w:tcPr>
          <w:p w14:paraId="7DF1EC1B" w14:textId="77777777" w:rsidR="006755BF" w:rsidRPr="004B5F07" w:rsidRDefault="006755BF" w:rsidP="00B507D2">
            <w:pPr>
              <w:spacing w:line="276" w:lineRule="auto"/>
              <w:jc w:val="center"/>
              <w:rPr>
                <w:rFonts w:ascii="Arial" w:eastAsia="Calibri" w:hAnsi="Arial" w:cs="Arial"/>
                <w:bCs/>
                <w:sz w:val="20"/>
                <w:szCs w:val="20"/>
              </w:rPr>
            </w:pPr>
            <w:r w:rsidRPr="004B5F07">
              <w:rPr>
                <w:rFonts w:ascii="Arial" w:eastAsia="Calibri" w:hAnsi="Arial" w:cs="Arial"/>
                <w:bCs/>
                <w:sz w:val="20"/>
                <w:szCs w:val="20"/>
              </w:rPr>
              <w:t>3</w:t>
            </w:r>
          </w:p>
        </w:tc>
        <w:tc>
          <w:tcPr>
            <w:tcW w:w="1495" w:type="dxa"/>
            <w:shd w:val="clear" w:color="auto" w:fill="00B050"/>
            <w:vAlign w:val="center"/>
          </w:tcPr>
          <w:p w14:paraId="44FBB3B5" w14:textId="77777777" w:rsidR="006755BF" w:rsidRPr="004B5F07" w:rsidRDefault="006755BF" w:rsidP="00B507D2">
            <w:pPr>
              <w:spacing w:line="276" w:lineRule="auto"/>
              <w:jc w:val="center"/>
              <w:rPr>
                <w:rFonts w:ascii="Arial" w:eastAsia="Calibri" w:hAnsi="Arial" w:cs="Arial"/>
                <w:bCs/>
                <w:sz w:val="20"/>
                <w:szCs w:val="20"/>
              </w:rPr>
            </w:pPr>
            <w:r w:rsidRPr="004B5F07">
              <w:rPr>
                <w:rFonts w:ascii="Arial" w:eastAsia="Calibri" w:hAnsi="Arial" w:cs="Arial"/>
                <w:bCs/>
                <w:sz w:val="20"/>
                <w:szCs w:val="20"/>
              </w:rPr>
              <w:t>6</w:t>
            </w:r>
          </w:p>
        </w:tc>
        <w:tc>
          <w:tcPr>
            <w:tcW w:w="1483" w:type="dxa"/>
            <w:vAlign w:val="center"/>
          </w:tcPr>
          <w:p w14:paraId="0729EFD0" w14:textId="29ECFFE5" w:rsidR="006755BF" w:rsidRPr="004B5F07" w:rsidRDefault="004F298B" w:rsidP="00B507D2">
            <w:pPr>
              <w:spacing w:line="276" w:lineRule="auto"/>
              <w:rPr>
                <w:rFonts w:ascii="Arial" w:eastAsia="Calibri" w:hAnsi="Arial" w:cs="Arial"/>
                <w:bCs/>
                <w:sz w:val="20"/>
                <w:szCs w:val="20"/>
              </w:rPr>
            </w:pPr>
            <w:r>
              <w:rPr>
                <w:rFonts w:ascii="Arial" w:eastAsia="Calibri" w:hAnsi="Arial" w:cs="Arial"/>
                <w:bCs/>
                <w:sz w:val="20"/>
                <w:szCs w:val="20"/>
              </w:rPr>
              <w:t>Capacitação de servidores. Revisão do TR/PB para verificar a completude. Aprovação da revisão pela esfera superior.</w:t>
            </w:r>
          </w:p>
        </w:tc>
        <w:tc>
          <w:tcPr>
            <w:tcW w:w="1598" w:type="dxa"/>
            <w:vAlign w:val="center"/>
          </w:tcPr>
          <w:p w14:paraId="6EE1B5DB" w14:textId="514D6BFA" w:rsidR="006755BF" w:rsidRPr="004B5F07" w:rsidRDefault="004F298B" w:rsidP="00B507D2">
            <w:pPr>
              <w:spacing w:line="276" w:lineRule="auto"/>
              <w:jc w:val="center"/>
              <w:rPr>
                <w:rFonts w:ascii="Arial" w:eastAsia="Calibri" w:hAnsi="Arial" w:cs="Arial"/>
                <w:bCs/>
                <w:sz w:val="20"/>
                <w:szCs w:val="20"/>
              </w:rPr>
            </w:pPr>
            <w:r>
              <w:rPr>
                <w:rFonts w:ascii="Arial" w:eastAsia="Calibri" w:hAnsi="Arial" w:cs="Arial"/>
                <w:bCs/>
                <w:sz w:val="20"/>
                <w:szCs w:val="20"/>
              </w:rPr>
              <w:t>Diretoria Executiva, Recursos Humanos</w:t>
            </w:r>
          </w:p>
        </w:tc>
      </w:tr>
      <w:tr w:rsidR="0054743A" w:rsidRPr="004B5F07" w14:paraId="6400FEA8" w14:textId="77777777" w:rsidTr="0054743A">
        <w:tc>
          <w:tcPr>
            <w:tcW w:w="472" w:type="dxa"/>
            <w:vAlign w:val="center"/>
          </w:tcPr>
          <w:p w14:paraId="04F7D13A" w14:textId="77777777" w:rsidR="006755BF" w:rsidRPr="004B5F07" w:rsidRDefault="006755BF" w:rsidP="00B507D2">
            <w:pPr>
              <w:spacing w:line="276" w:lineRule="auto"/>
              <w:jc w:val="center"/>
              <w:rPr>
                <w:rFonts w:ascii="Arial" w:eastAsia="Calibri" w:hAnsi="Arial" w:cs="Arial"/>
                <w:b/>
                <w:sz w:val="20"/>
                <w:szCs w:val="20"/>
              </w:rPr>
            </w:pPr>
            <w:r w:rsidRPr="004B5F07">
              <w:rPr>
                <w:rFonts w:ascii="Arial" w:eastAsia="Calibri" w:hAnsi="Arial" w:cs="Arial"/>
                <w:b/>
                <w:sz w:val="20"/>
                <w:szCs w:val="20"/>
              </w:rPr>
              <w:t>R2</w:t>
            </w:r>
          </w:p>
        </w:tc>
        <w:tc>
          <w:tcPr>
            <w:tcW w:w="1606" w:type="dxa"/>
            <w:vAlign w:val="center"/>
          </w:tcPr>
          <w:p w14:paraId="32226002" w14:textId="18DA3CAA" w:rsidR="006755BF" w:rsidRPr="004B5F07" w:rsidRDefault="004F298B" w:rsidP="00B507D2">
            <w:pPr>
              <w:spacing w:line="276" w:lineRule="auto"/>
              <w:rPr>
                <w:rFonts w:ascii="Arial" w:eastAsia="Calibri" w:hAnsi="Arial" w:cs="Arial"/>
                <w:bCs/>
                <w:sz w:val="20"/>
                <w:szCs w:val="20"/>
              </w:rPr>
            </w:pPr>
            <w:r>
              <w:rPr>
                <w:rFonts w:ascii="Arial" w:eastAsia="Calibri" w:hAnsi="Arial" w:cs="Arial"/>
                <w:bCs/>
                <w:sz w:val="20"/>
                <w:szCs w:val="20"/>
              </w:rPr>
              <w:t>Pesquisa de preço incompleta</w:t>
            </w:r>
          </w:p>
        </w:tc>
        <w:tc>
          <w:tcPr>
            <w:tcW w:w="1970" w:type="dxa"/>
            <w:vAlign w:val="center"/>
          </w:tcPr>
          <w:p w14:paraId="6BCA0092" w14:textId="4B04B688" w:rsidR="006755BF" w:rsidRPr="004B5F07" w:rsidRDefault="004F298B" w:rsidP="00B507D2">
            <w:pPr>
              <w:spacing w:line="276" w:lineRule="auto"/>
              <w:rPr>
                <w:rFonts w:ascii="Arial" w:eastAsia="Calibri" w:hAnsi="Arial" w:cs="Arial"/>
                <w:bCs/>
                <w:sz w:val="20"/>
                <w:szCs w:val="20"/>
              </w:rPr>
            </w:pPr>
            <w:r>
              <w:rPr>
                <w:rFonts w:ascii="Arial" w:eastAsia="Calibri" w:hAnsi="Arial" w:cs="Arial"/>
                <w:bCs/>
                <w:sz w:val="20"/>
                <w:szCs w:val="20"/>
              </w:rPr>
              <w:t>Falta de conhecimento da legislação que trata da pesquisa de preços</w:t>
            </w:r>
          </w:p>
        </w:tc>
        <w:tc>
          <w:tcPr>
            <w:tcW w:w="1539" w:type="dxa"/>
            <w:vAlign w:val="center"/>
          </w:tcPr>
          <w:p w14:paraId="3F84C4B2" w14:textId="38AB23F8" w:rsidR="006755BF" w:rsidRPr="004B5F07" w:rsidRDefault="004F298B" w:rsidP="00B507D2">
            <w:pPr>
              <w:spacing w:line="276" w:lineRule="auto"/>
              <w:jc w:val="center"/>
              <w:rPr>
                <w:rFonts w:ascii="Arial" w:eastAsia="Calibri" w:hAnsi="Arial" w:cs="Arial"/>
                <w:bCs/>
                <w:sz w:val="20"/>
                <w:szCs w:val="20"/>
              </w:rPr>
            </w:pPr>
            <w:r>
              <w:rPr>
                <w:rFonts w:ascii="Arial" w:eastAsia="Calibri" w:hAnsi="Arial" w:cs="Arial"/>
                <w:bCs/>
                <w:sz w:val="20"/>
                <w:szCs w:val="20"/>
              </w:rPr>
              <w:t>2</w:t>
            </w:r>
          </w:p>
        </w:tc>
        <w:tc>
          <w:tcPr>
            <w:tcW w:w="983" w:type="dxa"/>
            <w:vAlign w:val="center"/>
          </w:tcPr>
          <w:p w14:paraId="637AAA9E" w14:textId="682042AF" w:rsidR="006755BF" w:rsidRPr="004B5F07" w:rsidRDefault="004F298B" w:rsidP="00B507D2">
            <w:pPr>
              <w:spacing w:line="276" w:lineRule="auto"/>
              <w:jc w:val="center"/>
              <w:rPr>
                <w:rFonts w:ascii="Arial" w:eastAsia="Calibri" w:hAnsi="Arial" w:cs="Arial"/>
                <w:bCs/>
                <w:sz w:val="20"/>
                <w:szCs w:val="20"/>
              </w:rPr>
            </w:pPr>
            <w:r>
              <w:rPr>
                <w:rFonts w:ascii="Arial" w:eastAsia="Calibri" w:hAnsi="Arial" w:cs="Arial"/>
                <w:bCs/>
                <w:sz w:val="20"/>
                <w:szCs w:val="20"/>
              </w:rPr>
              <w:t>4</w:t>
            </w:r>
          </w:p>
        </w:tc>
        <w:tc>
          <w:tcPr>
            <w:tcW w:w="1495" w:type="dxa"/>
            <w:shd w:val="clear" w:color="auto" w:fill="FFFF00"/>
            <w:vAlign w:val="center"/>
          </w:tcPr>
          <w:p w14:paraId="73F053F3" w14:textId="514B7AE9" w:rsidR="006755BF" w:rsidRPr="004B5F07" w:rsidRDefault="004F298B" w:rsidP="00B507D2">
            <w:pPr>
              <w:spacing w:line="276" w:lineRule="auto"/>
              <w:jc w:val="center"/>
              <w:rPr>
                <w:rFonts w:ascii="Arial" w:eastAsia="Calibri" w:hAnsi="Arial" w:cs="Arial"/>
                <w:bCs/>
                <w:sz w:val="20"/>
                <w:szCs w:val="20"/>
              </w:rPr>
            </w:pPr>
            <w:r>
              <w:rPr>
                <w:rFonts w:ascii="Arial" w:eastAsia="Calibri" w:hAnsi="Arial" w:cs="Arial"/>
                <w:bCs/>
                <w:sz w:val="20"/>
                <w:szCs w:val="20"/>
              </w:rPr>
              <w:t>8</w:t>
            </w:r>
          </w:p>
        </w:tc>
        <w:tc>
          <w:tcPr>
            <w:tcW w:w="1483" w:type="dxa"/>
            <w:vAlign w:val="center"/>
          </w:tcPr>
          <w:p w14:paraId="65D18856" w14:textId="429E6312" w:rsidR="006755BF" w:rsidRPr="004B5F07" w:rsidRDefault="004F298B" w:rsidP="00B507D2">
            <w:pPr>
              <w:spacing w:line="276" w:lineRule="auto"/>
              <w:rPr>
                <w:rFonts w:ascii="Arial" w:eastAsia="Calibri" w:hAnsi="Arial" w:cs="Arial"/>
                <w:bCs/>
                <w:sz w:val="20"/>
                <w:szCs w:val="20"/>
              </w:rPr>
            </w:pPr>
            <w:r>
              <w:rPr>
                <w:rFonts w:ascii="Arial" w:eastAsia="Calibri" w:hAnsi="Arial" w:cs="Arial"/>
                <w:bCs/>
                <w:sz w:val="20"/>
                <w:szCs w:val="20"/>
              </w:rPr>
              <w:t>Capacitação de servidores envolvidos para efetuar levantamento de contratações similares feitas por outros órgãos.</w:t>
            </w:r>
          </w:p>
        </w:tc>
        <w:tc>
          <w:tcPr>
            <w:tcW w:w="1598" w:type="dxa"/>
            <w:vAlign w:val="center"/>
          </w:tcPr>
          <w:p w14:paraId="32683D36" w14:textId="19809150" w:rsidR="006755BF" w:rsidRPr="004B5F07" w:rsidRDefault="004F298B" w:rsidP="00B507D2">
            <w:pPr>
              <w:spacing w:line="276" w:lineRule="auto"/>
              <w:jc w:val="center"/>
              <w:rPr>
                <w:rFonts w:ascii="Arial" w:eastAsia="Calibri" w:hAnsi="Arial" w:cs="Arial"/>
                <w:bCs/>
                <w:sz w:val="20"/>
                <w:szCs w:val="20"/>
              </w:rPr>
            </w:pPr>
            <w:r>
              <w:rPr>
                <w:rFonts w:ascii="Arial" w:eastAsia="Calibri" w:hAnsi="Arial" w:cs="Arial"/>
                <w:bCs/>
                <w:sz w:val="20"/>
                <w:szCs w:val="20"/>
              </w:rPr>
              <w:t>GSPA</w:t>
            </w:r>
          </w:p>
        </w:tc>
      </w:tr>
      <w:tr w:rsidR="0054743A" w:rsidRPr="004B5F07" w14:paraId="3A9E434C" w14:textId="77777777" w:rsidTr="0054743A">
        <w:tc>
          <w:tcPr>
            <w:tcW w:w="472" w:type="dxa"/>
            <w:vAlign w:val="center"/>
          </w:tcPr>
          <w:p w14:paraId="15365C29" w14:textId="77777777" w:rsidR="006755BF" w:rsidRPr="004B5F07" w:rsidRDefault="006755BF" w:rsidP="00B507D2">
            <w:pPr>
              <w:spacing w:line="276" w:lineRule="auto"/>
              <w:jc w:val="center"/>
              <w:rPr>
                <w:rFonts w:ascii="Arial" w:eastAsia="Calibri" w:hAnsi="Arial" w:cs="Arial"/>
                <w:b/>
                <w:sz w:val="20"/>
                <w:szCs w:val="20"/>
              </w:rPr>
            </w:pPr>
            <w:r w:rsidRPr="004B5F07">
              <w:rPr>
                <w:rFonts w:ascii="Arial" w:eastAsia="Calibri" w:hAnsi="Arial" w:cs="Arial"/>
                <w:b/>
                <w:sz w:val="20"/>
                <w:szCs w:val="20"/>
              </w:rPr>
              <w:t>R3</w:t>
            </w:r>
          </w:p>
        </w:tc>
        <w:tc>
          <w:tcPr>
            <w:tcW w:w="1606" w:type="dxa"/>
            <w:vAlign w:val="center"/>
          </w:tcPr>
          <w:p w14:paraId="617A3E4D" w14:textId="7D922992" w:rsidR="006755BF" w:rsidRPr="004B5F07" w:rsidRDefault="004F298B" w:rsidP="00B507D2">
            <w:pPr>
              <w:spacing w:line="276" w:lineRule="auto"/>
              <w:rPr>
                <w:rFonts w:ascii="Arial" w:eastAsia="Calibri" w:hAnsi="Arial" w:cs="Arial"/>
                <w:bCs/>
                <w:sz w:val="20"/>
                <w:szCs w:val="20"/>
              </w:rPr>
            </w:pPr>
            <w:r>
              <w:rPr>
                <w:rFonts w:ascii="Arial" w:eastAsia="Calibri" w:hAnsi="Arial" w:cs="Arial"/>
                <w:bCs/>
                <w:sz w:val="20"/>
                <w:szCs w:val="20"/>
              </w:rPr>
              <w:t>Requisitos para a contratação insuficientes ou desnecessários</w:t>
            </w:r>
          </w:p>
        </w:tc>
        <w:tc>
          <w:tcPr>
            <w:tcW w:w="1970" w:type="dxa"/>
            <w:vAlign w:val="center"/>
          </w:tcPr>
          <w:p w14:paraId="29B4ECA9" w14:textId="7BAE03A4" w:rsidR="006755BF" w:rsidRPr="004B5F07" w:rsidRDefault="004F298B" w:rsidP="00B507D2">
            <w:pPr>
              <w:spacing w:line="276" w:lineRule="auto"/>
              <w:rPr>
                <w:rFonts w:ascii="Arial" w:eastAsia="Calibri" w:hAnsi="Arial" w:cs="Arial"/>
                <w:bCs/>
                <w:sz w:val="20"/>
                <w:szCs w:val="20"/>
              </w:rPr>
            </w:pPr>
            <w:r>
              <w:rPr>
                <w:rFonts w:ascii="Arial" w:eastAsia="Calibri" w:hAnsi="Arial" w:cs="Arial"/>
                <w:bCs/>
                <w:sz w:val="20"/>
                <w:szCs w:val="20"/>
              </w:rPr>
              <w:t>Desconhecimento sobre as necessidades do objeto a ser contratado</w:t>
            </w:r>
          </w:p>
        </w:tc>
        <w:tc>
          <w:tcPr>
            <w:tcW w:w="1539" w:type="dxa"/>
            <w:vAlign w:val="center"/>
          </w:tcPr>
          <w:p w14:paraId="1CE7DD53" w14:textId="5DCEA323" w:rsidR="006755BF" w:rsidRPr="004B5F07" w:rsidRDefault="004F298B" w:rsidP="00B507D2">
            <w:pPr>
              <w:spacing w:line="276" w:lineRule="auto"/>
              <w:jc w:val="center"/>
              <w:rPr>
                <w:rFonts w:ascii="Arial" w:eastAsia="Calibri" w:hAnsi="Arial" w:cs="Arial"/>
                <w:bCs/>
                <w:sz w:val="20"/>
                <w:szCs w:val="20"/>
              </w:rPr>
            </w:pPr>
            <w:r>
              <w:rPr>
                <w:rFonts w:ascii="Arial" w:eastAsia="Calibri" w:hAnsi="Arial" w:cs="Arial"/>
                <w:bCs/>
                <w:sz w:val="20"/>
                <w:szCs w:val="20"/>
              </w:rPr>
              <w:t>2</w:t>
            </w:r>
          </w:p>
        </w:tc>
        <w:tc>
          <w:tcPr>
            <w:tcW w:w="983" w:type="dxa"/>
            <w:vAlign w:val="center"/>
          </w:tcPr>
          <w:p w14:paraId="06226909" w14:textId="615946B7" w:rsidR="006755BF" w:rsidRPr="004B5F07" w:rsidRDefault="004F298B" w:rsidP="00B507D2">
            <w:pPr>
              <w:spacing w:line="276" w:lineRule="auto"/>
              <w:jc w:val="center"/>
              <w:rPr>
                <w:rFonts w:ascii="Arial" w:eastAsia="Calibri" w:hAnsi="Arial" w:cs="Arial"/>
                <w:bCs/>
                <w:sz w:val="20"/>
                <w:szCs w:val="20"/>
              </w:rPr>
            </w:pPr>
            <w:r>
              <w:rPr>
                <w:rFonts w:ascii="Arial" w:eastAsia="Calibri" w:hAnsi="Arial" w:cs="Arial"/>
                <w:bCs/>
                <w:sz w:val="20"/>
                <w:szCs w:val="20"/>
              </w:rPr>
              <w:t>3</w:t>
            </w:r>
          </w:p>
        </w:tc>
        <w:tc>
          <w:tcPr>
            <w:tcW w:w="1495" w:type="dxa"/>
            <w:shd w:val="clear" w:color="auto" w:fill="00B050"/>
            <w:vAlign w:val="center"/>
          </w:tcPr>
          <w:p w14:paraId="7124345D" w14:textId="38FAB49F" w:rsidR="006755BF" w:rsidRPr="004B5F07" w:rsidRDefault="004F298B" w:rsidP="004F298B">
            <w:pPr>
              <w:spacing w:line="276" w:lineRule="auto"/>
              <w:jc w:val="center"/>
              <w:rPr>
                <w:rFonts w:ascii="Arial" w:eastAsia="Calibri" w:hAnsi="Arial" w:cs="Arial"/>
                <w:bCs/>
                <w:sz w:val="20"/>
                <w:szCs w:val="20"/>
              </w:rPr>
            </w:pPr>
            <w:r>
              <w:rPr>
                <w:rFonts w:ascii="Arial" w:eastAsia="Calibri" w:hAnsi="Arial" w:cs="Arial"/>
                <w:bCs/>
                <w:sz w:val="20"/>
                <w:szCs w:val="20"/>
              </w:rPr>
              <w:t>6</w:t>
            </w:r>
          </w:p>
        </w:tc>
        <w:tc>
          <w:tcPr>
            <w:tcW w:w="1483" w:type="dxa"/>
            <w:vAlign w:val="center"/>
          </w:tcPr>
          <w:p w14:paraId="14F9D989" w14:textId="08F188EE" w:rsidR="006755BF" w:rsidRPr="004B5F07" w:rsidRDefault="004F298B" w:rsidP="00B507D2">
            <w:pPr>
              <w:spacing w:line="276" w:lineRule="auto"/>
              <w:rPr>
                <w:rFonts w:ascii="Arial" w:eastAsia="Calibri" w:hAnsi="Arial" w:cs="Arial"/>
                <w:bCs/>
                <w:sz w:val="20"/>
                <w:szCs w:val="20"/>
              </w:rPr>
            </w:pPr>
            <w:r>
              <w:rPr>
                <w:rFonts w:ascii="Arial" w:eastAsia="Calibri" w:hAnsi="Arial" w:cs="Arial"/>
                <w:bCs/>
                <w:sz w:val="20"/>
                <w:szCs w:val="20"/>
              </w:rPr>
              <w:t>Definir os requisitos necessários e suficientes para a contratação, de forma que o objeto seja precisamente definido, contemplando os requisitos mínimos de qualidade, segurança e durabilidade</w:t>
            </w:r>
          </w:p>
        </w:tc>
        <w:tc>
          <w:tcPr>
            <w:tcW w:w="1598" w:type="dxa"/>
            <w:vAlign w:val="center"/>
          </w:tcPr>
          <w:p w14:paraId="501B1916" w14:textId="65DBCB89" w:rsidR="006755BF" w:rsidRPr="004B5F07" w:rsidRDefault="004F298B" w:rsidP="00B507D2">
            <w:pPr>
              <w:spacing w:line="276" w:lineRule="auto"/>
              <w:jc w:val="center"/>
              <w:rPr>
                <w:rFonts w:ascii="Arial" w:eastAsia="Calibri" w:hAnsi="Arial" w:cs="Arial"/>
                <w:bCs/>
                <w:sz w:val="20"/>
                <w:szCs w:val="20"/>
              </w:rPr>
            </w:pPr>
            <w:r>
              <w:rPr>
                <w:rFonts w:ascii="Arial" w:eastAsia="Calibri" w:hAnsi="Arial" w:cs="Arial"/>
                <w:bCs/>
                <w:sz w:val="20"/>
                <w:szCs w:val="20"/>
              </w:rPr>
              <w:t>GSPA</w:t>
            </w:r>
          </w:p>
        </w:tc>
      </w:tr>
    </w:tbl>
    <w:p w14:paraId="1DCF3144" w14:textId="77777777" w:rsidR="00F250D6" w:rsidRDefault="00F250D6">
      <w:pPr>
        <w:rPr>
          <w:rFonts w:ascii="Arial" w:hAnsi="Arial" w:cs="Arial"/>
          <w:noProof/>
          <w:sz w:val="20"/>
          <w:szCs w:val="20"/>
        </w:rPr>
      </w:pPr>
      <w:r>
        <w:rPr>
          <w:rFonts w:ascii="Arial" w:hAnsi="Arial" w:cs="Arial"/>
          <w:noProof/>
          <w:sz w:val="20"/>
          <w:szCs w:val="20"/>
        </w:rPr>
        <w:br w:type="page"/>
      </w:r>
    </w:p>
    <w:p w14:paraId="6CA1D40C" w14:textId="02C1B41C" w:rsidR="003B7897" w:rsidRDefault="003B7897" w:rsidP="003B7897">
      <w:pPr>
        <w:tabs>
          <w:tab w:val="left" w:pos="979"/>
        </w:tabs>
        <w:spacing w:after="160" w:line="240" w:lineRule="auto"/>
        <w:ind w:firstLine="709"/>
        <w:jc w:val="center"/>
        <w:rPr>
          <w:rFonts w:ascii="Arial" w:eastAsia="Calibri" w:hAnsi="Arial" w:cs="Arial"/>
          <w:b/>
          <w:sz w:val="20"/>
          <w:szCs w:val="20"/>
        </w:rPr>
      </w:pPr>
      <w:r w:rsidRPr="002557E9">
        <w:rPr>
          <w:rFonts w:ascii="Arial" w:eastAsia="Calibri" w:hAnsi="Arial" w:cs="Arial"/>
          <w:b/>
          <w:sz w:val="20"/>
          <w:szCs w:val="20"/>
        </w:rPr>
        <w:lastRenderedPageBreak/>
        <w:t>MAPA DE RISCO – FASE DE EXECUÇÃO DO SERVIÇO</w:t>
      </w:r>
    </w:p>
    <w:tbl>
      <w:tblPr>
        <w:tblStyle w:val="Tabelacomgrade"/>
        <w:tblW w:w="11146" w:type="dxa"/>
        <w:tblInd w:w="-1281" w:type="dxa"/>
        <w:tblLook w:val="04A0" w:firstRow="1" w:lastRow="0" w:firstColumn="1" w:lastColumn="0" w:noHBand="0" w:noVBand="1"/>
      </w:tblPr>
      <w:tblGrid>
        <w:gridCol w:w="472"/>
        <w:gridCol w:w="1817"/>
        <w:gridCol w:w="1807"/>
        <w:gridCol w:w="1539"/>
        <w:gridCol w:w="983"/>
        <w:gridCol w:w="1495"/>
        <w:gridCol w:w="1483"/>
        <w:gridCol w:w="1550"/>
      </w:tblGrid>
      <w:tr w:rsidR="0054743A" w:rsidRPr="004B5F07" w14:paraId="261E86D8" w14:textId="77777777" w:rsidTr="00B507D2">
        <w:tc>
          <w:tcPr>
            <w:tcW w:w="472" w:type="dxa"/>
            <w:shd w:val="clear" w:color="auto" w:fill="B8CCE4" w:themeFill="accent1" w:themeFillTint="66"/>
            <w:vAlign w:val="center"/>
          </w:tcPr>
          <w:p w14:paraId="69979E9B" w14:textId="77777777" w:rsidR="0054743A" w:rsidRPr="004B5F07" w:rsidRDefault="0054743A" w:rsidP="00B507D2">
            <w:pPr>
              <w:spacing w:line="276" w:lineRule="auto"/>
              <w:jc w:val="center"/>
              <w:rPr>
                <w:rFonts w:ascii="Arial" w:eastAsia="Calibri" w:hAnsi="Arial" w:cs="Arial"/>
                <w:b/>
                <w:sz w:val="20"/>
                <w:szCs w:val="20"/>
              </w:rPr>
            </w:pPr>
            <w:r w:rsidRPr="004B5F07">
              <w:rPr>
                <w:rFonts w:ascii="Arial" w:eastAsia="Calibri" w:hAnsi="Arial" w:cs="Arial"/>
                <w:b/>
                <w:sz w:val="20"/>
                <w:szCs w:val="20"/>
              </w:rPr>
              <w:t>Id</w:t>
            </w:r>
          </w:p>
        </w:tc>
        <w:tc>
          <w:tcPr>
            <w:tcW w:w="1606" w:type="dxa"/>
            <w:shd w:val="clear" w:color="auto" w:fill="B8CCE4" w:themeFill="accent1" w:themeFillTint="66"/>
            <w:vAlign w:val="center"/>
          </w:tcPr>
          <w:p w14:paraId="78AC9DA9" w14:textId="77777777" w:rsidR="0054743A" w:rsidRPr="004B5F07" w:rsidRDefault="0054743A" w:rsidP="00B507D2">
            <w:pPr>
              <w:spacing w:line="276" w:lineRule="auto"/>
              <w:jc w:val="center"/>
              <w:rPr>
                <w:rFonts w:ascii="Arial" w:eastAsia="Calibri" w:hAnsi="Arial" w:cs="Arial"/>
                <w:b/>
                <w:sz w:val="20"/>
                <w:szCs w:val="20"/>
              </w:rPr>
            </w:pPr>
            <w:r w:rsidRPr="004B5F07">
              <w:rPr>
                <w:rFonts w:ascii="Arial" w:eastAsia="Calibri" w:hAnsi="Arial" w:cs="Arial"/>
                <w:b/>
                <w:sz w:val="20"/>
                <w:szCs w:val="20"/>
              </w:rPr>
              <w:t>Risco</w:t>
            </w:r>
          </w:p>
        </w:tc>
        <w:tc>
          <w:tcPr>
            <w:tcW w:w="1970" w:type="dxa"/>
            <w:shd w:val="clear" w:color="auto" w:fill="B8CCE4" w:themeFill="accent1" w:themeFillTint="66"/>
            <w:vAlign w:val="center"/>
          </w:tcPr>
          <w:p w14:paraId="1129582E" w14:textId="77777777" w:rsidR="0054743A" w:rsidRPr="004B5F07" w:rsidRDefault="0054743A" w:rsidP="00B507D2">
            <w:pPr>
              <w:spacing w:line="276" w:lineRule="auto"/>
              <w:jc w:val="center"/>
              <w:rPr>
                <w:rFonts w:ascii="Arial" w:eastAsia="Calibri" w:hAnsi="Arial" w:cs="Arial"/>
                <w:b/>
                <w:sz w:val="20"/>
                <w:szCs w:val="20"/>
              </w:rPr>
            </w:pPr>
            <w:r w:rsidRPr="004B5F07">
              <w:rPr>
                <w:rFonts w:ascii="Arial" w:eastAsia="Calibri" w:hAnsi="Arial" w:cs="Arial"/>
                <w:b/>
                <w:sz w:val="20"/>
                <w:szCs w:val="20"/>
              </w:rPr>
              <w:t>Possíveis Causas</w:t>
            </w:r>
          </w:p>
        </w:tc>
        <w:tc>
          <w:tcPr>
            <w:tcW w:w="1539" w:type="dxa"/>
            <w:shd w:val="clear" w:color="auto" w:fill="B8CCE4" w:themeFill="accent1" w:themeFillTint="66"/>
            <w:vAlign w:val="center"/>
          </w:tcPr>
          <w:p w14:paraId="7A2892E2" w14:textId="77777777" w:rsidR="0054743A" w:rsidRPr="004B5F07" w:rsidRDefault="0054743A" w:rsidP="00B507D2">
            <w:pPr>
              <w:spacing w:line="276" w:lineRule="auto"/>
              <w:jc w:val="center"/>
              <w:rPr>
                <w:rFonts w:ascii="Arial" w:eastAsia="Calibri" w:hAnsi="Arial" w:cs="Arial"/>
                <w:b/>
                <w:sz w:val="20"/>
                <w:szCs w:val="20"/>
              </w:rPr>
            </w:pPr>
            <w:r w:rsidRPr="004B5F07">
              <w:rPr>
                <w:rFonts w:ascii="Arial" w:eastAsia="Calibri" w:hAnsi="Arial" w:cs="Arial"/>
                <w:b/>
                <w:sz w:val="20"/>
                <w:szCs w:val="20"/>
              </w:rPr>
              <w:t xml:space="preserve">Probabilidade </w:t>
            </w:r>
          </w:p>
        </w:tc>
        <w:tc>
          <w:tcPr>
            <w:tcW w:w="983" w:type="dxa"/>
            <w:shd w:val="clear" w:color="auto" w:fill="B8CCE4" w:themeFill="accent1" w:themeFillTint="66"/>
            <w:vAlign w:val="center"/>
          </w:tcPr>
          <w:p w14:paraId="0197CE75" w14:textId="77777777" w:rsidR="0054743A" w:rsidRPr="004B5F07" w:rsidRDefault="0054743A" w:rsidP="00B507D2">
            <w:pPr>
              <w:spacing w:line="276" w:lineRule="auto"/>
              <w:jc w:val="center"/>
              <w:rPr>
                <w:rFonts w:ascii="Arial" w:eastAsia="Calibri" w:hAnsi="Arial" w:cs="Arial"/>
                <w:b/>
                <w:sz w:val="20"/>
                <w:szCs w:val="20"/>
              </w:rPr>
            </w:pPr>
            <w:r w:rsidRPr="004B5F07">
              <w:rPr>
                <w:rFonts w:ascii="Arial" w:eastAsia="Calibri" w:hAnsi="Arial" w:cs="Arial"/>
                <w:b/>
                <w:sz w:val="20"/>
                <w:szCs w:val="20"/>
              </w:rPr>
              <w:t>Impacto</w:t>
            </w:r>
          </w:p>
        </w:tc>
        <w:tc>
          <w:tcPr>
            <w:tcW w:w="1495" w:type="dxa"/>
            <w:shd w:val="clear" w:color="auto" w:fill="B8CCE4" w:themeFill="accent1" w:themeFillTint="66"/>
            <w:vAlign w:val="center"/>
          </w:tcPr>
          <w:p w14:paraId="37D816C7" w14:textId="77777777" w:rsidR="0054743A" w:rsidRPr="004B5F07" w:rsidRDefault="0054743A" w:rsidP="00B507D2">
            <w:pPr>
              <w:spacing w:line="276" w:lineRule="auto"/>
              <w:jc w:val="center"/>
              <w:rPr>
                <w:rFonts w:ascii="Arial" w:eastAsia="Calibri" w:hAnsi="Arial" w:cs="Arial"/>
                <w:b/>
                <w:sz w:val="20"/>
                <w:szCs w:val="20"/>
              </w:rPr>
            </w:pPr>
            <w:r w:rsidRPr="004B5F07">
              <w:rPr>
                <w:rFonts w:ascii="Arial" w:eastAsia="Calibri" w:hAnsi="Arial" w:cs="Arial"/>
                <w:b/>
                <w:sz w:val="20"/>
                <w:szCs w:val="20"/>
              </w:rPr>
              <w:t>Classificação</w:t>
            </w:r>
          </w:p>
        </w:tc>
        <w:tc>
          <w:tcPr>
            <w:tcW w:w="1483" w:type="dxa"/>
            <w:shd w:val="clear" w:color="auto" w:fill="B8CCE4" w:themeFill="accent1" w:themeFillTint="66"/>
            <w:vAlign w:val="center"/>
          </w:tcPr>
          <w:p w14:paraId="77EE9394" w14:textId="77777777" w:rsidR="0054743A" w:rsidRPr="004B5F07" w:rsidRDefault="0054743A" w:rsidP="00B507D2">
            <w:pPr>
              <w:spacing w:line="276" w:lineRule="auto"/>
              <w:jc w:val="center"/>
              <w:rPr>
                <w:rFonts w:ascii="Arial" w:eastAsia="Calibri" w:hAnsi="Arial" w:cs="Arial"/>
                <w:b/>
                <w:sz w:val="20"/>
                <w:szCs w:val="20"/>
              </w:rPr>
            </w:pPr>
            <w:r w:rsidRPr="004B5F07">
              <w:rPr>
                <w:rFonts w:ascii="Arial" w:eastAsia="Calibri" w:hAnsi="Arial" w:cs="Arial"/>
                <w:b/>
                <w:sz w:val="20"/>
                <w:szCs w:val="20"/>
              </w:rPr>
              <w:t>Ação de Contingência</w:t>
            </w:r>
          </w:p>
        </w:tc>
        <w:tc>
          <w:tcPr>
            <w:tcW w:w="1598" w:type="dxa"/>
            <w:shd w:val="clear" w:color="auto" w:fill="B8CCE4" w:themeFill="accent1" w:themeFillTint="66"/>
            <w:vAlign w:val="center"/>
          </w:tcPr>
          <w:p w14:paraId="16A07E6B" w14:textId="77777777" w:rsidR="0054743A" w:rsidRPr="004B5F07" w:rsidRDefault="0054743A" w:rsidP="00B507D2">
            <w:pPr>
              <w:spacing w:line="276" w:lineRule="auto"/>
              <w:jc w:val="center"/>
              <w:rPr>
                <w:rFonts w:ascii="Arial" w:eastAsia="Calibri" w:hAnsi="Arial" w:cs="Arial"/>
                <w:b/>
                <w:sz w:val="20"/>
                <w:szCs w:val="20"/>
              </w:rPr>
            </w:pPr>
            <w:r w:rsidRPr="004B5F07">
              <w:rPr>
                <w:rFonts w:ascii="Arial" w:eastAsia="Calibri" w:hAnsi="Arial" w:cs="Arial"/>
                <w:b/>
                <w:sz w:val="20"/>
                <w:szCs w:val="20"/>
              </w:rPr>
              <w:t>Responsável</w:t>
            </w:r>
          </w:p>
        </w:tc>
      </w:tr>
      <w:tr w:rsidR="0054743A" w:rsidRPr="004B5F07" w14:paraId="78947ECF" w14:textId="77777777" w:rsidTr="00B507D2">
        <w:tc>
          <w:tcPr>
            <w:tcW w:w="472" w:type="dxa"/>
            <w:vAlign w:val="center"/>
          </w:tcPr>
          <w:p w14:paraId="7C27DA3E" w14:textId="77777777" w:rsidR="0054743A" w:rsidRPr="004B5F07" w:rsidRDefault="0054743A" w:rsidP="00B507D2">
            <w:pPr>
              <w:spacing w:line="276" w:lineRule="auto"/>
              <w:jc w:val="center"/>
              <w:rPr>
                <w:rFonts w:ascii="Arial" w:eastAsia="Calibri" w:hAnsi="Arial" w:cs="Arial"/>
                <w:b/>
                <w:sz w:val="20"/>
                <w:szCs w:val="20"/>
              </w:rPr>
            </w:pPr>
            <w:r w:rsidRPr="004B5F07">
              <w:rPr>
                <w:rFonts w:ascii="Arial" w:eastAsia="Calibri" w:hAnsi="Arial" w:cs="Arial"/>
                <w:b/>
                <w:sz w:val="20"/>
                <w:szCs w:val="20"/>
              </w:rPr>
              <w:t>R1</w:t>
            </w:r>
          </w:p>
        </w:tc>
        <w:tc>
          <w:tcPr>
            <w:tcW w:w="1606" w:type="dxa"/>
            <w:vAlign w:val="center"/>
          </w:tcPr>
          <w:p w14:paraId="1FEC6B32" w14:textId="07B72DAF" w:rsidR="0054743A" w:rsidRPr="004B5F07" w:rsidRDefault="0054743A" w:rsidP="00B507D2">
            <w:pPr>
              <w:spacing w:line="276" w:lineRule="auto"/>
              <w:rPr>
                <w:rFonts w:ascii="Arial" w:eastAsia="Calibri" w:hAnsi="Arial" w:cs="Arial"/>
                <w:bCs/>
                <w:sz w:val="20"/>
                <w:szCs w:val="20"/>
              </w:rPr>
            </w:pPr>
            <w:r>
              <w:rPr>
                <w:rFonts w:ascii="Arial" w:eastAsia="Calibri" w:hAnsi="Arial" w:cs="Arial"/>
                <w:bCs/>
                <w:sz w:val="20"/>
                <w:szCs w:val="20"/>
              </w:rPr>
              <w:t>Desconhecimento dos termos da contratação</w:t>
            </w:r>
          </w:p>
        </w:tc>
        <w:tc>
          <w:tcPr>
            <w:tcW w:w="1970" w:type="dxa"/>
            <w:vAlign w:val="center"/>
          </w:tcPr>
          <w:p w14:paraId="4BD91B94" w14:textId="3911194A" w:rsidR="0054743A" w:rsidRPr="004B5F07" w:rsidRDefault="0054743A" w:rsidP="00B507D2">
            <w:pPr>
              <w:spacing w:line="276" w:lineRule="auto"/>
              <w:rPr>
                <w:rFonts w:ascii="Arial" w:eastAsia="Calibri" w:hAnsi="Arial" w:cs="Arial"/>
                <w:bCs/>
                <w:sz w:val="20"/>
                <w:szCs w:val="20"/>
              </w:rPr>
            </w:pPr>
            <w:r>
              <w:rPr>
                <w:rFonts w:ascii="Arial" w:eastAsia="Calibri" w:hAnsi="Arial" w:cs="Arial"/>
                <w:bCs/>
                <w:sz w:val="20"/>
                <w:szCs w:val="20"/>
              </w:rPr>
              <w:t>Falta de orientação para a correta con</w:t>
            </w:r>
            <w:r w:rsidR="00F250D6">
              <w:rPr>
                <w:rFonts w:ascii="Arial" w:eastAsia="Calibri" w:hAnsi="Arial" w:cs="Arial"/>
                <w:bCs/>
                <w:sz w:val="20"/>
                <w:szCs w:val="20"/>
              </w:rPr>
              <w:t>dução de aplicação dos termos contratuais, tempo e preparo dos fiscais e gestor de contrato.</w:t>
            </w:r>
          </w:p>
        </w:tc>
        <w:tc>
          <w:tcPr>
            <w:tcW w:w="1539" w:type="dxa"/>
            <w:vAlign w:val="center"/>
          </w:tcPr>
          <w:p w14:paraId="6303E25E" w14:textId="77777777" w:rsidR="0054743A" w:rsidRPr="004B5F07" w:rsidRDefault="0054743A" w:rsidP="00B507D2">
            <w:pPr>
              <w:spacing w:line="276" w:lineRule="auto"/>
              <w:jc w:val="center"/>
              <w:rPr>
                <w:rFonts w:ascii="Arial" w:eastAsia="Calibri" w:hAnsi="Arial" w:cs="Arial"/>
                <w:bCs/>
                <w:sz w:val="20"/>
                <w:szCs w:val="20"/>
              </w:rPr>
            </w:pPr>
            <w:r w:rsidRPr="004B5F07">
              <w:rPr>
                <w:rFonts w:ascii="Arial" w:eastAsia="Calibri" w:hAnsi="Arial" w:cs="Arial"/>
                <w:bCs/>
                <w:sz w:val="20"/>
                <w:szCs w:val="20"/>
              </w:rPr>
              <w:t>2</w:t>
            </w:r>
          </w:p>
        </w:tc>
        <w:tc>
          <w:tcPr>
            <w:tcW w:w="983" w:type="dxa"/>
            <w:vAlign w:val="center"/>
          </w:tcPr>
          <w:p w14:paraId="271015AE" w14:textId="77777777" w:rsidR="0054743A" w:rsidRPr="004B5F07" w:rsidRDefault="0054743A" w:rsidP="00B507D2">
            <w:pPr>
              <w:spacing w:line="276" w:lineRule="auto"/>
              <w:jc w:val="center"/>
              <w:rPr>
                <w:rFonts w:ascii="Arial" w:eastAsia="Calibri" w:hAnsi="Arial" w:cs="Arial"/>
                <w:bCs/>
                <w:sz w:val="20"/>
                <w:szCs w:val="20"/>
              </w:rPr>
            </w:pPr>
            <w:r w:rsidRPr="004B5F07">
              <w:rPr>
                <w:rFonts w:ascii="Arial" w:eastAsia="Calibri" w:hAnsi="Arial" w:cs="Arial"/>
                <w:bCs/>
                <w:sz w:val="20"/>
                <w:szCs w:val="20"/>
              </w:rPr>
              <w:t>3</w:t>
            </w:r>
          </w:p>
        </w:tc>
        <w:tc>
          <w:tcPr>
            <w:tcW w:w="1495" w:type="dxa"/>
            <w:shd w:val="clear" w:color="auto" w:fill="00B050"/>
            <w:vAlign w:val="center"/>
          </w:tcPr>
          <w:p w14:paraId="2F1C6C69" w14:textId="77777777" w:rsidR="0054743A" w:rsidRPr="004B5F07" w:rsidRDefault="0054743A" w:rsidP="00B507D2">
            <w:pPr>
              <w:spacing w:line="276" w:lineRule="auto"/>
              <w:jc w:val="center"/>
              <w:rPr>
                <w:rFonts w:ascii="Arial" w:eastAsia="Calibri" w:hAnsi="Arial" w:cs="Arial"/>
                <w:bCs/>
                <w:sz w:val="20"/>
                <w:szCs w:val="20"/>
              </w:rPr>
            </w:pPr>
            <w:r w:rsidRPr="004B5F07">
              <w:rPr>
                <w:rFonts w:ascii="Arial" w:eastAsia="Calibri" w:hAnsi="Arial" w:cs="Arial"/>
                <w:bCs/>
                <w:sz w:val="20"/>
                <w:szCs w:val="20"/>
              </w:rPr>
              <w:t>6</w:t>
            </w:r>
          </w:p>
        </w:tc>
        <w:tc>
          <w:tcPr>
            <w:tcW w:w="1483" w:type="dxa"/>
            <w:vAlign w:val="center"/>
          </w:tcPr>
          <w:p w14:paraId="7077B476" w14:textId="0CB94639" w:rsidR="0054743A" w:rsidRPr="004B5F07" w:rsidRDefault="0054743A" w:rsidP="00B507D2">
            <w:pPr>
              <w:spacing w:line="276" w:lineRule="auto"/>
              <w:rPr>
                <w:rFonts w:ascii="Arial" w:eastAsia="Calibri" w:hAnsi="Arial" w:cs="Arial"/>
                <w:bCs/>
                <w:sz w:val="20"/>
                <w:szCs w:val="20"/>
              </w:rPr>
            </w:pPr>
          </w:p>
        </w:tc>
        <w:tc>
          <w:tcPr>
            <w:tcW w:w="1598" w:type="dxa"/>
            <w:vAlign w:val="center"/>
          </w:tcPr>
          <w:p w14:paraId="3B52F52C" w14:textId="6222FDDC" w:rsidR="0054743A" w:rsidRPr="004B5F07" w:rsidRDefault="00F250D6" w:rsidP="00B507D2">
            <w:pPr>
              <w:spacing w:line="276" w:lineRule="auto"/>
              <w:jc w:val="center"/>
              <w:rPr>
                <w:rFonts w:ascii="Arial" w:eastAsia="Calibri" w:hAnsi="Arial" w:cs="Arial"/>
                <w:bCs/>
                <w:sz w:val="20"/>
                <w:szCs w:val="20"/>
              </w:rPr>
            </w:pPr>
            <w:r>
              <w:rPr>
                <w:rFonts w:ascii="Arial" w:eastAsia="Calibri" w:hAnsi="Arial" w:cs="Arial"/>
                <w:bCs/>
                <w:sz w:val="20"/>
                <w:szCs w:val="20"/>
              </w:rPr>
              <w:t>Gestor de contrato, fiscal de contrato</w:t>
            </w:r>
          </w:p>
        </w:tc>
      </w:tr>
      <w:tr w:rsidR="0054743A" w:rsidRPr="004B5F07" w14:paraId="35AC93C5" w14:textId="77777777" w:rsidTr="00B507D2">
        <w:tc>
          <w:tcPr>
            <w:tcW w:w="472" w:type="dxa"/>
            <w:vAlign w:val="center"/>
          </w:tcPr>
          <w:p w14:paraId="73D1C5A1" w14:textId="77777777" w:rsidR="0054743A" w:rsidRPr="004B5F07" w:rsidRDefault="0054743A" w:rsidP="00B507D2">
            <w:pPr>
              <w:spacing w:line="276" w:lineRule="auto"/>
              <w:jc w:val="center"/>
              <w:rPr>
                <w:rFonts w:ascii="Arial" w:eastAsia="Calibri" w:hAnsi="Arial" w:cs="Arial"/>
                <w:b/>
                <w:sz w:val="20"/>
                <w:szCs w:val="20"/>
              </w:rPr>
            </w:pPr>
            <w:r w:rsidRPr="004B5F07">
              <w:rPr>
                <w:rFonts w:ascii="Arial" w:eastAsia="Calibri" w:hAnsi="Arial" w:cs="Arial"/>
                <w:b/>
                <w:sz w:val="20"/>
                <w:szCs w:val="20"/>
              </w:rPr>
              <w:t>R2</w:t>
            </w:r>
          </w:p>
        </w:tc>
        <w:tc>
          <w:tcPr>
            <w:tcW w:w="1606" w:type="dxa"/>
            <w:vAlign w:val="center"/>
          </w:tcPr>
          <w:p w14:paraId="5197AA32" w14:textId="352C8FD3" w:rsidR="0054743A" w:rsidRPr="004B5F07" w:rsidRDefault="0054743A" w:rsidP="00B507D2">
            <w:pPr>
              <w:spacing w:line="276" w:lineRule="auto"/>
              <w:rPr>
                <w:rFonts w:ascii="Arial" w:eastAsia="Calibri" w:hAnsi="Arial" w:cs="Arial"/>
                <w:bCs/>
                <w:sz w:val="20"/>
                <w:szCs w:val="20"/>
              </w:rPr>
            </w:pPr>
            <w:r>
              <w:rPr>
                <w:rFonts w:ascii="Arial" w:eastAsia="Calibri" w:hAnsi="Arial" w:cs="Arial"/>
                <w:bCs/>
                <w:sz w:val="20"/>
                <w:szCs w:val="20"/>
              </w:rPr>
              <w:t>Inércia frente ao descumprimento de obrigações contratuais</w:t>
            </w:r>
          </w:p>
        </w:tc>
        <w:tc>
          <w:tcPr>
            <w:tcW w:w="1970" w:type="dxa"/>
            <w:vAlign w:val="center"/>
          </w:tcPr>
          <w:p w14:paraId="426931FB" w14:textId="4219941B" w:rsidR="0054743A" w:rsidRPr="004B5F07" w:rsidRDefault="00F250D6" w:rsidP="00B507D2">
            <w:pPr>
              <w:spacing w:line="276" w:lineRule="auto"/>
              <w:rPr>
                <w:rFonts w:ascii="Arial" w:eastAsia="Calibri" w:hAnsi="Arial" w:cs="Arial"/>
                <w:bCs/>
                <w:sz w:val="20"/>
                <w:szCs w:val="20"/>
              </w:rPr>
            </w:pPr>
            <w:r>
              <w:rPr>
                <w:rFonts w:ascii="Arial" w:eastAsia="Calibri" w:hAnsi="Arial" w:cs="Arial"/>
                <w:bCs/>
                <w:sz w:val="20"/>
                <w:szCs w:val="20"/>
              </w:rPr>
              <w:t>Sobrecarga de trabalho dos fiscais de contrato. Falta de atenção/ Despreparo na verificação da execução do contrato pelos fiscais e/ou gestor.</w:t>
            </w:r>
          </w:p>
        </w:tc>
        <w:tc>
          <w:tcPr>
            <w:tcW w:w="1539" w:type="dxa"/>
            <w:vAlign w:val="center"/>
          </w:tcPr>
          <w:p w14:paraId="58AF40A6" w14:textId="1784E2F4" w:rsidR="0054743A" w:rsidRPr="004B5F07" w:rsidRDefault="0054743A" w:rsidP="00B507D2">
            <w:pPr>
              <w:spacing w:line="276" w:lineRule="auto"/>
              <w:jc w:val="center"/>
              <w:rPr>
                <w:rFonts w:ascii="Arial" w:eastAsia="Calibri" w:hAnsi="Arial" w:cs="Arial"/>
                <w:bCs/>
                <w:sz w:val="20"/>
                <w:szCs w:val="20"/>
              </w:rPr>
            </w:pPr>
            <w:r>
              <w:rPr>
                <w:rFonts w:ascii="Arial" w:eastAsia="Calibri" w:hAnsi="Arial" w:cs="Arial"/>
                <w:bCs/>
                <w:sz w:val="20"/>
                <w:szCs w:val="20"/>
              </w:rPr>
              <w:t>3</w:t>
            </w:r>
          </w:p>
        </w:tc>
        <w:tc>
          <w:tcPr>
            <w:tcW w:w="983" w:type="dxa"/>
            <w:vAlign w:val="center"/>
          </w:tcPr>
          <w:p w14:paraId="565011AC" w14:textId="3E19E9D7" w:rsidR="0054743A" w:rsidRPr="004B5F07" w:rsidRDefault="0054743A" w:rsidP="00B507D2">
            <w:pPr>
              <w:spacing w:line="276" w:lineRule="auto"/>
              <w:jc w:val="center"/>
              <w:rPr>
                <w:rFonts w:ascii="Arial" w:eastAsia="Calibri" w:hAnsi="Arial" w:cs="Arial"/>
                <w:bCs/>
                <w:sz w:val="20"/>
                <w:szCs w:val="20"/>
              </w:rPr>
            </w:pPr>
            <w:r>
              <w:rPr>
                <w:rFonts w:ascii="Arial" w:eastAsia="Calibri" w:hAnsi="Arial" w:cs="Arial"/>
                <w:bCs/>
                <w:sz w:val="20"/>
                <w:szCs w:val="20"/>
              </w:rPr>
              <w:t>3</w:t>
            </w:r>
          </w:p>
        </w:tc>
        <w:tc>
          <w:tcPr>
            <w:tcW w:w="1495" w:type="dxa"/>
            <w:shd w:val="clear" w:color="auto" w:fill="FFFF00"/>
            <w:vAlign w:val="center"/>
          </w:tcPr>
          <w:p w14:paraId="58C2C681" w14:textId="55499AA3" w:rsidR="0054743A" w:rsidRPr="004B5F07" w:rsidRDefault="0054743A" w:rsidP="00B507D2">
            <w:pPr>
              <w:spacing w:line="276" w:lineRule="auto"/>
              <w:jc w:val="center"/>
              <w:rPr>
                <w:rFonts w:ascii="Arial" w:eastAsia="Calibri" w:hAnsi="Arial" w:cs="Arial"/>
                <w:bCs/>
                <w:sz w:val="20"/>
                <w:szCs w:val="20"/>
              </w:rPr>
            </w:pPr>
            <w:r>
              <w:rPr>
                <w:rFonts w:ascii="Arial" w:eastAsia="Calibri" w:hAnsi="Arial" w:cs="Arial"/>
                <w:bCs/>
                <w:sz w:val="20"/>
                <w:szCs w:val="20"/>
              </w:rPr>
              <w:t>9</w:t>
            </w:r>
          </w:p>
        </w:tc>
        <w:tc>
          <w:tcPr>
            <w:tcW w:w="1483" w:type="dxa"/>
            <w:vAlign w:val="center"/>
          </w:tcPr>
          <w:p w14:paraId="43462698" w14:textId="1B5E9623" w:rsidR="0054743A" w:rsidRPr="004B5F07" w:rsidRDefault="0054743A" w:rsidP="00B507D2">
            <w:pPr>
              <w:spacing w:line="276" w:lineRule="auto"/>
              <w:rPr>
                <w:rFonts w:ascii="Arial" w:eastAsia="Calibri" w:hAnsi="Arial" w:cs="Arial"/>
                <w:bCs/>
                <w:sz w:val="20"/>
                <w:szCs w:val="20"/>
              </w:rPr>
            </w:pPr>
          </w:p>
        </w:tc>
        <w:tc>
          <w:tcPr>
            <w:tcW w:w="1598" w:type="dxa"/>
            <w:vAlign w:val="center"/>
          </w:tcPr>
          <w:p w14:paraId="754365FD" w14:textId="0CAA1DBD" w:rsidR="0054743A" w:rsidRPr="004B5F07" w:rsidRDefault="00F250D6" w:rsidP="00B507D2">
            <w:pPr>
              <w:spacing w:line="276" w:lineRule="auto"/>
              <w:jc w:val="center"/>
              <w:rPr>
                <w:rFonts w:ascii="Arial" w:eastAsia="Calibri" w:hAnsi="Arial" w:cs="Arial"/>
                <w:bCs/>
                <w:sz w:val="20"/>
                <w:szCs w:val="20"/>
              </w:rPr>
            </w:pPr>
            <w:r>
              <w:rPr>
                <w:rFonts w:ascii="Arial" w:eastAsia="Calibri" w:hAnsi="Arial" w:cs="Arial"/>
                <w:bCs/>
                <w:sz w:val="20"/>
                <w:szCs w:val="20"/>
              </w:rPr>
              <w:t>Gestor de contrato</w:t>
            </w:r>
          </w:p>
        </w:tc>
      </w:tr>
      <w:tr w:rsidR="0054743A" w:rsidRPr="004B5F07" w14:paraId="7B1D2C06" w14:textId="77777777" w:rsidTr="00B507D2">
        <w:tc>
          <w:tcPr>
            <w:tcW w:w="472" w:type="dxa"/>
            <w:vAlign w:val="center"/>
          </w:tcPr>
          <w:p w14:paraId="38ADC5F5" w14:textId="77777777" w:rsidR="0054743A" w:rsidRPr="004B5F07" w:rsidRDefault="0054743A" w:rsidP="00B507D2">
            <w:pPr>
              <w:spacing w:line="276" w:lineRule="auto"/>
              <w:jc w:val="center"/>
              <w:rPr>
                <w:rFonts w:ascii="Arial" w:eastAsia="Calibri" w:hAnsi="Arial" w:cs="Arial"/>
                <w:b/>
                <w:sz w:val="20"/>
                <w:szCs w:val="20"/>
              </w:rPr>
            </w:pPr>
            <w:r w:rsidRPr="004B5F07">
              <w:rPr>
                <w:rFonts w:ascii="Arial" w:eastAsia="Calibri" w:hAnsi="Arial" w:cs="Arial"/>
                <w:b/>
                <w:sz w:val="20"/>
                <w:szCs w:val="20"/>
              </w:rPr>
              <w:t>R3</w:t>
            </w:r>
          </w:p>
        </w:tc>
        <w:tc>
          <w:tcPr>
            <w:tcW w:w="1606" w:type="dxa"/>
            <w:vAlign w:val="center"/>
          </w:tcPr>
          <w:p w14:paraId="7D90163A" w14:textId="35004C51" w:rsidR="0054743A" w:rsidRPr="004B5F07" w:rsidRDefault="0054743A" w:rsidP="00B507D2">
            <w:pPr>
              <w:spacing w:line="276" w:lineRule="auto"/>
              <w:rPr>
                <w:rFonts w:ascii="Arial" w:eastAsia="Calibri" w:hAnsi="Arial" w:cs="Arial"/>
                <w:bCs/>
                <w:sz w:val="20"/>
                <w:szCs w:val="20"/>
              </w:rPr>
            </w:pPr>
            <w:r>
              <w:rPr>
                <w:rFonts w:ascii="Arial" w:eastAsia="Calibri" w:hAnsi="Arial" w:cs="Arial"/>
                <w:bCs/>
                <w:sz w:val="20"/>
                <w:szCs w:val="20"/>
              </w:rPr>
              <w:t>Falta de pessoal para a fiscalização e gestão do contrato</w:t>
            </w:r>
          </w:p>
        </w:tc>
        <w:tc>
          <w:tcPr>
            <w:tcW w:w="1970" w:type="dxa"/>
            <w:vAlign w:val="center"/>
          </w:tcPr>
          <w:p w14:paraId="1BB1A130" w14:textId="41B4BDEC" w:rsidR="0054743A" w:rsidRPr="004B5F07" w:rsidRDefault="00F250D6" w:rsidP="00B507D2">
            <w:pPr>
              <w:spacing w:line="276" w:lineRule="auto"/>
              <w:rPr>
                <w:rFonts w:ascii="Arial" w:eastAsia="Calibri" w:hAnsi="Arial" w:cs="Arial"/>
                <w:bCs/>
                <w:sz w:val="20"/>
                <w:szCs w:val="20"/>
              </w:rPr>
            </w:pPr>
            <w:r>
              <w:rPr>
                <w:rFonts w:ascii="Arial" w:eastAsia="Calibri" w:hAnsi="Arial" w:cs="Arial"/>
                <w:bCs/>
                <w:sz w:val="20"/>
                <w:szCs w:val="20"/>
              </w:rPr>
              <w:t>Falta de pessoal com conhecimento técnico adequado.</w:t>
            </w:r>
          </w:p>
        </w:tc>
        <w:tc>
          <w:tcPr>
            <w:tcW w:w="1539" w:type="dxa"/>
            <w:vAlign w:val="center"/>
          </w:tcPr>
          <w:p w14:paraId="08817A7E" w14:textId="77777777" w:rsidR="0054743A" w:rsidRPr="004B5F07" w:rsidRDefault="0054743A" w:rsidP="00B507D2">
            <w:pPr>
              <w:spacing w:line="276" w:lineRule="auto"/>
              <w:jc w:val="center"/>
              <w:rPr>
                <w:rFonts w:ascii="Arial" w:eastAsia="Calibri" w:hAnsi="Arial" w:cs="Arial"/>
                <w:bCs/>
                <w:sz w:val="20"/>
                <w:szCs w:val="20"/>
              </w:rPr>
            </w:pPr>
            <w:r>
              <w:rPr>
                <w:rFonts w:ascii="Arial" w:eastAsia="Calibri" w:hAnsi="Arial" w:cs="Arial"/>
                <w:bCs/>
                <w:sz w:val="20"/>
                <w:szCs w:val="20"/>
              </w:rPr>
              <w:t>2</w:t>
            </w:r>
          </w:p>
        </w:tc>
        <w:tc>
          <w:tcPr>
            <w:tcW w:w="983" w:type="dxa"/>
            <w:vAlign w:val="center"/>
          </w:tcPr>
          <w:p w14:paraId="6A44F542" w14:textId="77777777" w:rsidR="0054743A" w:rsidRPr="004B5F07" w:rsidRDefault="0054743A" w:rsidP="00B507D2">
            <w:pPr>
              <w:spacing w:line="276" w:lineRule="auto"/>
              <w:jc w:val="center"/>
              <w:rPr>
                <w:rFonts w:ascii="Arial" w:eastAsia="Calibri" w:hAnsi="Arial" w:cs="Arial"/>
                <w:bCs/>
                <w:sz w:val="20"/>
                <w:szCs w:val="20"/>
              </w:rPr>
            </w:pPr>
            <w:r>
              <w:rPr>
                <w:rFonts w:ascii="Arial" w:eastAsia="Calibri" w:hAnsi="Arial" w:cs="Arial"/>
                <w:bCs/>
                <w:sz w:val="20"/>
                <w:szCs w:val="20"/>
              </w:rPr>
              <w:t>3</w:t>
            </w:r>
          </w:p>
        </w:tc>
        <w:tc>
          <w:tcPr>
            <w:tcW w:w="1495" w:type="dxa"/>
            <w:shd w:val="clear" w:color="auto" w:fill="00B050"/>
            <w:vAlign w:val="center"/>
          </w:tcPr>
          <w:p w14:paraId="7281DBBC" w14:textId="77777777" w:rsidR="0054743A" w:rsidRPr="004B5F07" w:rsidRDefault="0054743A" w:rsidP="00B507D2">
            <w:pPr>
              <w:spacing w:line="276" w:lineRule="auto"/>
              <w:jc w:val="center"/>
              <w:rPr>
                <w:rFonts w:ascii="Arial" w:eastAsia="Calibri" w:hAnsi="Arial" w:cs="Arial"/>
                <w:bCs/>
                <w:sz w:val="20"/>
                <w:szCs w:val="20"/>
              </w:rPr>
            </w:pPr>
            <w:r>
              <w:rPr>
                <w:rFonts w:ascii="Arial" w:eastAsia="Calibri" w:hAnsi="Arial" w:cs="Arial"/>
                <w:bCs/>
                <w:sz w:val="20"/>
                <w:szCs w:val="20"/>
              </w:rPr>
              <w:t>6</w:t>
            </w:r>
          </w:p>
        </w:tc>
        <w:tc>
          <w:tcPr>
            <w:tcW w:w="1483" w:type="dxa"/>
            <w:vAlign w:val="center"/>
          </w:tcPr>
          <w:p w14:paraId="7AD7B7AD" w14:textId="46C9CA92" w:rsidR="0054743A" w:rsidRPr="004B5F07" w:rsidRDefault="0054743A" w:rsidP="00B507D2">
            <w:pPr>
              <w:spacing w:line="276" w:lineRule="auto"/>
              <w:rPr>
                <w:rFonts w:ascii="Arial" w:eastAsia="Calibri" w:hAnsi="Arial" w:cs="Arial"/>
                <w:bCs/>
                <w:sz w:val="20"/>
                <w:szCs w:val="20"/>
              </w:rPr>
            </w:pPr>
          </w:p>
        </w:tc>
        <w:tc>
          <w:tcPr>
            <w:tcW w:w="1598" w:type="dxa"/>
            <w:vAlign w:val="center"/>
          </w:tcPr>
          <w:p w14:paraId="40AE55C5" w14:textId="69862BCD" w:rsidR="0054743A" w:rsidRPr="004B5F07" w:rsidRDefault="00F250D6" w:rsidP="00B507D2">
            <w:pPr>
              <w:spacing w:line="276" w:lineRule="auto"/>
              <w:jc w:val="center"/>
              <w:rPr>
                <w:rFonts w:ascii="Arial" w:eastAsia="Calibri" w:hAnsi="Arial" w:cs="Arial"/>
                <w:bCs/>
                <w:sz w:val="20"/>
                <w:szCs w:val="20"/>
              </w:rPr>
            </w:pPr>
            <w:r>
              <w:rPr>
                <w:rFonts w:ascii="Arial" w:eastAsia="Calibri" w:hAnsi="Arial" w:cs="Arial"/>
                <w:bCs/>
                <w:sz w:val="20"/>
                <w:szCs w:val="20"/>
              </w:rPr>
              <w:t>Diretoria Executiva, Recursos Humanos</w:t>
            </w:r>
          </w:p>
        </w:tc>
      </w:tr>
      <w:tr w:rsidR="0054743A" w:rsidRPr="004B5F07" w14:paraId="526775D9" w14:textId="77777777" w:rsidTr="00B507D2">
        <w:tc>
          <w:tcPr>
            <w:tcW w:w="472" w:type="dxa"/>
            <w:vAlign w:val="center"/>
          </w:tcPr>
          <w:p w14:paraId="2B4CAED1" w14:textId="77777777" w:rsidR="0054743A" w:rsidRPr="004B5F07" w:rsidRDefault="0054743A" w:rsidP="00B507D2">
            <w:pPr>
              <w:spacing w:line="276" w:lineRule="auto"/>
              <w:jc w:val="center"/>
              <w:rPr>
                <w:rFonts w:ascii="Arial" w:eastAsia="Calibri" w:hAnsi="Arial" w:cs="Arial"/>
                <w:b/>
                <w:sz w:val="20"/>
                <w:szCs w:val="20"/>
              </w:rPr>
            </w:pPr>
          </w:p>
        </w:tc>
        <w:tc>
          <w:tcPr>
            <w:tcW w:w="1606" w:type="dxa"/>
            <w:vAlign w:val="center"/>
          </w:tcPr>
          <w:p w14:paraId="37DB503B" w14:textId="1502CA16" w:rsidR="0054743A" w:rsidRPr="004B5F07" w:rsidRDefault="0054743A" w:rsidP="00B507D2">
            <w:pPr>
              <w:spacing w:line="276" w:lineRule="auto"/>
              <w:rPr>
                <w:rFonts w:ascii="Arial" w:eastAsia="Calibri" w:hAnsi="Arial" w:cs="Arial"/>
                <w:bCs/>
                <w:sz w:val="20"/>
                <w:szCs w:val="20"/>
              </w:rPr>
            </w:pPr>
            <w:r>
              <w:rPr>
                <w:rFonts w:ascii="Arial" w:eastAsia="Calibri" w:hAnsi="Arial" w:cs="Arial"/>
                <w:bCs/>
                <w:sz w:val="20"/>
                <w:szCs w:val="20"/>
              </w:rPr>
              <w:t>Qualificação insuficiente dos fiscais de contrato</w:t>
            </w:r>
          </w:p>
        </w:tc>
        <w:tc>
          <w:tcPr>
            <w:tcW w:w="1970" w:type="dxa"/>
            <w:vAlign w:val="center"/>
          </w:tcPr>
          <w:p w14:paraId="73A1CC22" w14:textId="3D69FE3E" w:rsidR="0054743A" w:rsidRPr="004B5F07" w:rsidRDefault="00F250D6" w:rsidP="00B507D2">
            <w:pPr>
              <w:spacing w:line="276" w:lineRule="auto"/>
              <w:rPr>
                <w:rFonts w:ascii="Arial" w:eastAsia="Calibri" w:hAnsi="Arial" w:cs="Arial"/>
                <w:bCs/>
                <w:sz w:val="20"/>
                <w:szCs w:val="20"/>
              </w:rPr>
            </w:pPr>
            <w:r>
              <w:rPr>
                <w:rFonts w:ascii="Arial" w:eastAsia="Calibri" w:hAnsi="Arial" w:cs="Arial"/>
                <w:bCs/>
                <w:sz w:val="20"/>
                <w:szCs w:val="20"/>
              </w:rPr>
              <w:t>Falta de treinamento adequado</w:t>
            </w:r>
          </w:p>
        </w:tc>
        <w:tc>
          <w:tcPr>
            <w:tcW w:w="1539" w:type="dxa"/>
            <w:vAlign w:val="center"/>
          </w:tcPr>
          <w:p w14:paraId="2121395A" w14:textId="032CC4BC" w:rsidR="0054743A" w:rsidRDefault="0054743A" w:rsidP="00B507D2">
            <w:pPr>
              <w:spacing w:line="276" w:lineRule="auto"/>
              <w:jc w:val="center"/>
              <w:rPr>
                <w:rFonts w:ascii="Arial" w:eastAsia="Calibri" w:hAnsi="Arial" w:cs="Arial"/>
                <w:bCs/>
                <w:sz w:val="20"/>
                <w:szCs w:val="20"/>
              </w:rPr>
            </w:pPr>
            <w:r>
              <w:rPr>
                <w:rFonts w:ascii="Arial" w:eastAsia="Calibri" w:hAnsi="Arial" w:cs="Arial"/>
                <w:bCs/>
                <w:sz w:val="20"/>
                <w:szCs w:val="20"/>
              </w:rPr>
              <w:t>2</w:t>
            </w:r>
          </w:p>
        </w:tc>
        <w:tc>
          <w:tcPr>
            <w:tcW w:w="983" w:type="dxa"/>
            <w:vAlign w:val="center"/>
          </w:tcPr>
          <w:p w14:paraId="12A1F50F" w14:textId="67841BCA" w:rsidR="0054743A" w:rsidRDefault="0054743A" w:rsidP="00B507D2">
            <w:pPr>
              <w:spacing w:line="276" w:lineRule="auto"/>
              <w:jc w:val="center"/>
              <w:rPr>
                <w:rFonts w:ascii="Arial" w:eastAsia="Calibri" w:hAnsi="Arial" w:cs="Arial"/>
                <w:bCs/>
                <w:sz w:val="20"/>
                <w:szCs w:val="20"/>
              </w:rPr>
            </w:pPr>
            <w:r>
              <w:rPr>
                <w:rFonts w:ascii="Arial" w:eastAsia="Calibri" w:hAnsi="Arial" w:cs="Arial"/>
                <w:bCs/>
                <w:sz w:val="20"/>
                <w:szCs w:val="20"/>
              </w:rPr>
              <w:t>3</w:t>
            </w:r>
          </w:p>
        </w:tc>
        <w:tc>
          <w:tcPr>
            <w:tcW w:w="1495" w:type="dxa"/>
            <w:shd w:val="clear" w:color="auto" w:fill="00B050"/>
            <w:vAlign w:val="center"/>
          </w:tcPr>
          <w:p w14:paraId="6A42FF3D" w14:textId="03BE4C77" w:rsidR="0054743A" w:rsidRDefault="0054743A" w:rsidP="00B507D2">
            <w:pPr>
              <w:spacing w:line="276" w:lineRule="auto"/>
              <w:jc w:val="center"/>
              <w:rPr>
                <w:rFonts w:ascii="Arial" w:eastAsia="Calibri" w:hAnsi="Arial" w:cs="Arial"/>
                <w:bCs/>
                <w:sz w:val="20"/>
                <w:szCs w:val="20"/>
              </w:rPr>
            </w:pPr>
            <w:r>
              <w:rPr>
                <w:rFonts w:ascii="Arial" w:eastAsia="Calibri" w:hAnsi="Arial" w:cs="Arial"/>
                <w:bCs/>
                <w:sz w:val="20"/>
                <w:szCs w:val="20"/>
              </w:rPr>
              <w:t>6</w:t>
            </w:r>
          </w:p>
        </w:tc>
        <w:tc>
          <w:tcPr>
            <w:tcW w:w="1483" w:type="dxa"/>
            <w:vAlign w:val="center"/>
          </w:tcPr>
          <w:p w14:paraId="2746A93E" w14:textId="34270A0C" w:rsidR="0054743A" w:rsidRPr="004B5F07" w:rsidRDefault="00F250D6" w:rsidP="00B507D2">
            <w:pPr>
              <w:spacing w:line="276" w:lineRule="auto"/>
              <w:rPr>
                <w:rFonts w:ascii="Arial" w:eastAsia="Calibri" w:hAnsi="Arial" w:cs="Arial"/>
                <w:bCs/>
                <w:sz w:val="20"/>
                <w:szCs w:val="20"/>
              </w:rPr>
            </w:pPr>
            <w:r>
              <w:rPr>
                <w:rFonts w:ascii="Arial" w:eastAsia="Calibri" w:hAnsi="Arial" w:cs="Arial"/>
                <w:bCs/>
                <w:sz w:val="20"/>
                <w:szCs w:val="20"/>
              </w:rPr>
              <w:t>Indicar servidores capacitados. Promover treinamento dos servidores que serão indicados.</w:t>
            </w:r>
          </w:p>
        </w:tc>
        <w:tc>
          <w:tcPr>
            <w:tcW w:w="1598" w:type="dxa"/>
            <w:vAlign w:val="center"/>
          </w:tcPr>
          <w:p w14:paraId="5CD78072" w14:textId="2806DD35" w:rsidR="0054743A" w:rsidRPr="004B5F07" w:rsidRDefault="00F250D6" w:rsidP="00B507D2">
            <w:pPr>
              <w:spacing w:line="276" w:lineRule="auto"/>
              <w:jc w:val="center"/>
              <w:rPr>
                <w:rFonts w:ascii="Arial" w:eastAsia="Calibri" w:hAnsi="Arial" w:cs="Arial"/>
                <w:bCs/>
                <w:sz w:val="20"/>
                <w:szCs w:val="20"/>
              </w:rPr>
            </w:pPr>
            <w:r>
              <w:rPr>
                <w:rFonts w:ascii="Arial" w:eastAsia="Calibri" w:hAnsi="Arial" w:cs="Arial"/>
                <w:bCs/>
                <w:sz w:val="20"/>
                <w:szCs w:val="20"/>
              </w:rPr>
              <w:t>Diretoria Executiva, Recursos Humanos</w:t>
            </w:r>
          </w:p>
        </w:tc>
      </w:tr>
    </w:tbl>
    <w:p w14:paraId="1750C613" w14:textId="0D26C1AD" w:rsidR="00F250D6" w:rsidRDefault="00F250D6" w:rsidP="00F250D6">
      <w:pPr>
        <w:spacing w:line="276" w:lineRule="auto"/>
        <w:rPr>
          <w:rFonts w:ascii="Arial" w:hAnsi="Arial" w:cs="Arial"/>
          <w:b/>
          <w:sz w:val="20"/>
          <w:szCs w:val="20"/>
        </w:rPr>
      </w:pPr>
    </w:p>
    <w:p w14:paraId="22E0C604" w14:textId="77777777" w:rsidR="00F250D6" w:rsidRDefault="00F250D6">
      <w:pPr>
        <w:rPr>
          <w:rFonts w:ascii="Arial" w:hAnsi="Arial" w:cs="Arial"/>
          <w:b/>
          <w:sz w:val="20"/>
          <w:szCs w:val="20"/>
        </w:rPr>
      </w:pPr>
      <w:r>
        <w:rPr>
          <w:rFonts w:ascii="Arial" w:hAnsi="Arial" w:cs="Arial"/>
          <w:b/>
          <w:sz w:val="20"/>
          <w:szCs w:val="20"/>
        </w:rPr>
        <w:br w:type="page"/>
      </w:r>
    </w:p>
    <w:p w14:paraId="4F16A19B" w14:textId="7BD94F67" w:rsidR="00114361" w:rsidRPr="002557E9" w:rsidRDefault="00C44353" w:rsidP="00E603F6">
      <w:pPr>
        <w:tabs>
          <w:tab w:val="left" w:pos="2655"/>
        </w:tabs>
        <w:spacing w:line="240" w:lineRule="auto"/>
        <w:rPr>
          <w:rFonts w:ascii="Arial" w:eastAsia="Calibri" w:hAnsi="Arial" w:cs="Arial"/>
          <w:b/>
          <w:sz w:val="20"/>
          <w:szCs w:val="20"/>
        </w:rPr>
      </w:pPr>
      <w:r w:rsidRPr="002557E9">
        <w:rPr>
          <w:rFonts w:ascii="Arial" w:eastAsia="Calibri" w:hAnsi="Arial" w:cs="Arial"/>
          <w:b/>
          <w:sz w:val="20"/>
          <w:szCs w:val="20"/>
        </w:rPr>
        <w:lastRenderedPageBreak/>
        <w:t>1</w:t>
      </w:r>
      <w:r w:rsidR="00F660A2">
        <w:rPr>
          <w:rFonts w:ascii="Arial" w:eastAsia="Calibri" w:hAnsi="Arial" w:cs="Arial"/>
          <w:b/>
          <w:sz w:val="20"/>
          <w:szCs w:val="20"/>
        </w:rPr>
        <w:t>5</w:t>
      </w:r>
      <w:r w:rsidRPr="002557E9">
        <w:rPr>
          <w:rFonts w:ascii="Arial" w:eastAsia="Calibri" w:hAnsi="Arial" w:cs="Arial"/>
          <w:b/>
          <w:sz w:val="20"/>
          <w:szCs w:val="20"/>
        </w:rPr>
        <w:t>. RESPONSÁVEIS PELO ETP</w:t>
      </w:r>
    </w:p>
    <w:p w14:paraId="4025E0B3" w14:textId="694C0B91" w:rsidR="00114361" w:rsidRPr="002557E9" w:rsidRDefault="00C44353" w:rsidP="001C3AE2">
      <w:pPr>
        <w:spacing w:after="160" w:line="240" w:lineRule="auto"/>
        <w:rPr>
          <w:rFonts w:ascii="Arial" w:eastAsia="Calibri" w:hAnsi="Arial" w:cs="Arial"/>
          <w:sz w:val="20"/>
          <w:szCs w:val="20"/>
        </w:rPr>
      </w:pPr>
      <w:r w:rsidRPr="002557E9">
        <w:rPr>
          <w:rFonts w:ascii="Arial" w:eastAsia="Calibri" w:hAnsi="Arial" w:cs="Arial"/>
          <w:sz w:val="20"/>
          <w:szCs w:val="20"/>
        </w:rPr>
        <w:t>1</w:t>
      </w:r>
      <w:r w:rsidR="009F0160" w:rsidRPr="002557E9">
        <w:rPr>
          <w:rFonts w:ascii="Arial" w:eastAsia="Calibri" w:hAnsi="Arial" w:cs="Arial"/>
          <w:sz w:val="20"/>
          <w:szCs w:val="20"/>
        </w:rPr>
        <w:t>6</w:t>
      </w:r>
      <w:r w:rsidRPr="002557E9">
        <w:rPr>
          <w:rFonts w:ascii="Arial" w:eastAsia="Calibri" w:hAnsi="Arial" w:cs="Arial"/>
          <w:sz w:val="20"/>
          <w:szCs w:val="20"/>
        </w:rPr>
        <w:t>.1 Este Estudo Técnico Preliminar - ETP foi elaborado por</w:t>
      </w:r>
      <w:r w:rsidRPr="000F1992">
        <w:rPr>
          <w:rFonts w:ascii="Arial" w:eastAsia="Calibri" w:hAnsi="Arial" w:cs="Arial"/>
          <w:iCs/>
          <w:sz w:val="20"/>
          <w:szCs w:val="20"/>
        </w:rPr>
        <w:t xml:space="preserve"> </w:t>
      </w:r>
      <w:r w:rsidR="000F1992" w:rsidRPr="000F1992">
        <w:rPr>
          <w:rFonts w:ascii="Arial" w:eastAsia="Calibri" w:hAnsi="Arial" w:cs="Arial"/>
          <w:iCs/>
          <w:sz w:val="20"/>
          <w:szCs w:val="20"/>
        </w:rPr>
        <w:t>Lucas Lippmann de Campos, da gerência de manutenção e fiscalização predial.</w:t>
      </w:r>
    </w:p>
    <w:p w14:paraId="6179BBBD" w14:textId="00A5686F" w:rsidR="00114361" w:rsidRPr="001C3AE2" w:rsidRDefault="002557E9" w:rsidP="001C3AE2">
      <w:pPr>
        <w:spacing w:after="160" w:line="240" w:lineRule="auto"/>
        <w:jc w:val="center"/>
        <w:rPr>
          <w:rFonts w:ascii="Arial" w:eastAsia="Calibri" w:hAnsi="Arial" w:cs="Arial"/>
          <w:b/>
          <w:sz w:val="20"/>
          <w:szCs w:val="20"/>
        </w:rPr>
      </w:pPr>
      <w:r w:rsidRPr="002557E9">
        <w:rPr>
          <w:rFonts w:ascii="Arial" w:eastAsia="Calibri" w:hAnsi="Arial" w:cs="Arial"/>
          <w:sz w:val="20"/>
          <w:szCs w:val="20"/>
        </w:rPr>
        <w:t>Curitiba</w:t>
      </w:r>
      <w:r w:rsidR="00C44353" w:rsidRPr="002557E9">
        <w:rPr>
          <w:rFonts w:ascii="Arial" w:eastAsia="Calibri" w:hAnsi="Arial" w:cs="Arial"/>
          <w:sz w:val="20"/>
          <w:szCs w:val="20"/>
        </w:rPr>
        <w:t xml:space="preserve">, </w:t>
      </w:r>
      <w:r w:rsidRPr="002557E9">
        <w:rPr>
          <w:rFonts w:ascii="Arial" w:eastAsia="Calibri" w:hAnsi="Arial" w:cs="Arial"/>
          <w:sz w:val="20"/>
          <w:szCs w:val="20"/>
        </w:rPr>
        <w:fldChar w:fldCharType="begin"/>
      </w:r>
      <w:r w:rsidRPr="002557E9">
        <w:rPr>
          <w:rFonts w:ascii="Arial" w:eastAsia="Calibri" w:hAnsi="Arial" w:cs="Arial"/>
          <w:sz w:val="20"/>
          <w:szCs w:val="20"/>
        </w:rPr>
        <w:instrText xml:space="preserve"> TIME \@ "d' de 'MMMM' de 'yyyy" </w:instrText>
      </w:r>
      <w:r w:rsidRPr="002557E9">
        <w:rPr>
          <w:rFonts w:ascii="Arial" w:eastAsia="Calibri" w:hAnsi="Arial" w:cs="Arial"/>
          <w:sz w:val="20"/>
          <w:szCs w:val="20"/>
        </w:rPr>
        <w:fldChar w:fldCharType="separate"/>
      </w:r>
      <w:r w:rsidR="00201629">
        <w:rPr>
          <w:rFonts w:ascii="Arial" w:eastAsia="Calibri" w:hAnsi="Arial" w:cs="Arial"/>
          <w:noProof/>
          <w:sz w:val="20"/>
          <w:szCs w:val="20"/>
        </w:rPr>
        <w:t>29 de novembro de 2024</w:t>
      </w:r>
      <w:r w:rsidRPr="002557E9">
        <w:rPr>
          <w:rFonts w:ascii="Arial" w:eastAsia="Calibri" w:hAnsi="Arial" w:cs="Arial"/>
          <w:sz w:val="20"/>
          <w:szCs w:val="20"/>
        </w:rPr>
        <w:fldChar w:fldCharType="end"/>
      </w:r>
    </w:p>
    <w:p w14:paraId="16241FC6" w14:textId="4C0E8AB3" w:rsidR="00114361" w:rsidRPr="002557E9" w:rsidRDefault="00C44353">
      <w:pPr>
        <w:pBdr>
          <w:top w:val="nil"/>
          <w:left w:val="nil"/>
          <w:bottom w:val="nil"/>
          <w:right w:val="nil"/>
          <w:between w:val="nil"/>
        </w:pBdr>
        <w:spacing w:line="240" w:lineRule="auto"/>
        <w:jc w:val="center"/>
        <w:rPr>
          <w:rFonts w:ascii="Arial" w:eastAsia="Calibri" w:hAnsi="Arial" w:cs="Arial"/>
          <w:b/>
          <w:i/>
          <w:color w:val="BFBFBF" w:themeColor="background1" w:themeShade="BF"/>
          <w:sz w:val="20"/>
          <w:szCs w:val="20"/>
        </w:rPr>
      </w:pPr>
      <w:bookmarkStart w:id="10" w:name="_Hlk170992515"/>
      <w:r w:rsidRPr="002557E9">
        <w:rPr>
          <w:rFonts w:ascii="Arial" w:eastAsia="Calibri" w:hAnsi="Arial" w:cs="Arial"/>
          <w:b/>
          <w:i/>
          <w:color w:val="BFBFBF" w:themeColor="background1" w:themeShade="BF"/>
          <w:sz w:val="20"/>
          <w:szCs w:val="20"/>
        </w:rPr>
        <w:t>(assinado eletronicamente)</w:t>
      </w:r>
    </w:p>
    <w:p w14:paraId="002D63FF" w14:textId="47218B3D" w:rsidR="002557E9" w:rsidRPr="002557E9" w:rsidRDefault="008F1C44">
      <w:pPr>
        <w:pBdr>
          <w:top w:val="nil"/>
          <w:left w:val="nil"/>
          <w:bottom w:val="nil"/>
          <w:right w:val="nil"/>
          <w:between w:val="nil"/>
        </w:pBdr>
        <w:spacing w:line="240" w:lineRule="auto"/>
        <w:jc w:val="center"/>
        <w:rPr>
          <w:rFonts w:ascii="Arial" w:eastAsia="Calibri" w:hAnsi="Arial" w:cs="Arial"/>
          <w:b/>
          <w:iCs/>
          <w:color w:val="000000"/>
          <w:sz w:val="20"/>
          <w:szCs w:val="20"/>
        </w:rPr>
      </w:pPr>
      <w:r>
        <w:rPr>
          <w:rFonts w:ascii="Arial" w:eastAsia="Calibri" w:hAnsi="Arial" w:cs="Arial"/>
          <w:b/>
          <w:iCs/>
          <w:color w:val="000000"/>
          <w:sz w:val="20"/>
          <w:szCs w:val="20"/>
        </w:rPr>
        <w:t>GABRIELA VENÂNCIO DE BRITO</w:t>
      </w:r>
    </w:p>
    <w:p w14:paraId="02E3A7CE" w14:textId="01A191BE" w:rsidR="00114361" w:rsidRDefault="002557E9">
      <w:pPr>
        <w:spacing w:line="240" w:lineRule="auto"/>
        <w:jc w:val="center"/>
        <w:rPr>
          <w:rFonts w:ascii="Arial" w:eastAsia="Calibri" w:hAnsi="Arial" w:cs="Arial"/>
          <w:bCs/>
          <w:sz w:val="20"/>
          <w:szCs w:val="20"/>
        </w:rPr>
      </w:pPr>
      <w:r w:rsidRPr="002557E9">
        <w:rPr>
          <w:rFonts w:ascii="Arial" w:eastAsia="Calibri" w:hAnsi="Arial" w:cs="Arial"/>
          <w:bCs/>
          <w:sz w:val="20"/>
          <w:szCs w:val="20"/>
        </w:rPr>
        <w:t>Gerente de Manutenção e Fiscalização Predial</w:t>
      </w:r>
    </w:p>
    <w:p w14:paraId="56385C01" w14:textId="7384111A" w:rsidR="002557E9" w:rsidRDefault="002557E9">
      <w:pPr>
        <w:spacing w:line="240" w:lineRule="auto"/>
        <w:jc w:val="center"/>
        <w:rPr>
          <w:rFonts w:ascii="Arial" w:eastAsia="Calibri" w:hAnsi="Arial" w:cs="Arial"/>
          <w:bCs/>
          <w:sz w:val="20"/>
          <w:szCs w:val="20"/>
        </w:rPr>
      </w:pPr>
      <w:r>
        <w:rPr>
          <w:rFonts w:ascii="Arial" w:eastAsia="Calibri" w:hAnsi="Arial" w:cs="Arial"/>
          <w:bCs/>
          <w:sz w:val="20"/>
          <w:szCs w:val="20"/>
        </w:rPr>
        <w:t>FUNEAS</w:t>
      </w:r>
    </w:p>
    <w:p w14:paraId="0AAA1889" w14:textId="77777777" w:rsidR="008F1C44" w:rsidRDefault="008F1C44">
      <w:pPr>
        <w:spacing w:line="240" w:lineRule="auto"/>
        <w:jc w:val="center"/>
        <w:rPr>
          <w:rFonts w:ascii="Arial" w:eastAsia="Calibri" w:hAnsi="Arial" w:cs="Arial"/>
          <w:bCs/>
          <w:sz w:val="20"/>
          <w:szCs w:val="20"/>
        </w:rPr>
      </w:pPr>
    </w:p>
    <w:p w14:paraId="7D289507" w14:textId="77777777" w:rsidR="008F1C44" w:rsidRPr="002557E9" w:rsidRDefault="008F1C44" w:rsidP="008F1C44">
      <w:pPr>
        <w:pBdr>
          <w:top w:val="nil"/>
          <w:left w:val="nil"/>
          <w:bottom w:val="nil"/>
          <w:right w:val="nil"/>
          <w:between w:val="nil"/>
        </w:pBdr>
        <w:spacing w:line="240" w:lineRule="auto"/>
        <w:jc w:val="center"/>
        <w:rPr>
          <w:rFonts w:ascii="Arial" w:eastAsia="Calibri" w:hAnsi="Arial" w:cs="Arial"/>
          <w:b/>
          <w:i/>
          <w:color w:val="BFBFBF" w:themeColor="background1" w:themeShade="BF"/>
          <w:sz w:val="20"/>
          <w:szCs w:val="20"/>
        </w:rPr>
      </w:pPr>
      <w:r w:rsidRPr="002557E9">
        <w:rPr>
          <w:rFonts w:ascii="Arial" w:eastAsia="Calibri" w:hAnsi="Arial" w:cs="Arial"/>
          <w:b/>
          <w:i/>
          <w:color w:val="BFBFBF" w:themeColor="background1" w:themeShade="BF"/>
          <w:sz w:val="20"/>
          <w:szCs w:val="20"/>
        </w:rPr>
        <w:t>(assinado eletronicamente)</w:t>
      </w:r>
    </w:p>
    <w:p w14:paraId="18EA250E" w14:textId="4C8DB864" w:rsidR="008F1C44" w:rsidRPr="002557E9" w:rsidRDefault="008F1C44" w:rsidP="008F1C44">
      <w:pPr>
        <w:pBdr>
          <w:top w:val="nil"/>
          <w:left w:val="nil"/>
          <w:bottom w:val="nil"/>
          <w:right w:val="nil"/>
          <w:between w:val="nil"/>
        </w:pBdr>
        <w:spacing w:line="240" w:lineRule="auto"/>
        <w:jc w:val="center"/>
        <w:rPr>
          <w:rFonts w:ascii="Arial" w:eastAsia="Calibri" w:hAnsi="Arial" w:cs="Arial"/>
          <w:b/>
          <w:iCs/>
          <w:color w:val="000000"/>
          <w:sz w:val="20"/>
          <w:szCs w:val="20"/>
        </w:rPr>
      </w:pPr>
      <w:r>
        <w:rPr>
          <w:rFonts w:ascii="Arial" w:eastAsia="Calibri" w:hAnsi="Arial" w:cs="Arial"/>
          <w:b/>
          <w:iCs/>
          <w:color w:val="000000"/>
          <w:sz w:val="20"/>
          <w:szCs w:val="20"/>
        </w:rPr>
        <w:t>FERNANDO LIMA BORGES</w:t>
      </w:r>
    </w:p>
    <w:p w14:paraId="699C5922" w14:textId="374E3126" w:rsidR="008F1C44" w:rsidRDefault="008F1C44" w:rsidP="008F1C44">
      <w:pPr>
        <w:spacing w:line="240" w:lineRule="auto"/>
        <w:jc w:val="center"/>
        <w:rPr>
          <w:rFonts w:ascii="Arial" w:eastAsia="Calibri" w:hAnsi="Arial" w:cs="Arial"/>
          <w:bCs/>
          <w:sz w:val="20"/>
          <w:szCs w:val="20"/>
        </w:rPr>
      </w:pPr>
      <w:r w:rsidRPr="002557E9">
        <w:rPr>
          <w:rFonts w:ascii="Arial" w:eastAsia="Calibri" w:hAnsi="Arial" w:cs="Arial"/>
          <w:bCs/>
          <w:sz w:val="20"/>
          <w:szCs w:val="20"/>
        </w:rPr>
        <w:t xml:space="preserve">Gerente de </w:t>
      </w:r>
      <w:r>
        <w:rPr>
          <w:rFonts w:ascii="Arial" w:eastAsia="Calibri" w:hAnsi="Arial" w:cs="Arial"/>
          <w:bCs/>
          <w:sz w:val="20"/>
          <w:szCs w:val="20"/>
        </w:rPr>
        <w:t>Obras</w:t>
      </w:r>
    </w:p>
    <w:p w14:paraId="2E145F65" w14:textId="77777777" w:rsidR="008F1C44" w:rsidRDefault="008F1C44" w:rsidP="008F1C44">
      <w:pPr>
        <w:spacing w:line="240" w:lineRule="auto"/>
        <w:jc w:val="center"/>
        <w:rPr>
          <w:rFonts w:ascii="Arial" w:eastAsia="Calibri" w:hAnsi="Arial" w:cs="Arial"/>
          <w:bCs/>
          <w:sz w:val="20"/>
          <w:szCs w:val="20"/>
        </w:rPr>
      </w:pPr>
      <w:r>
        <w:rPr>
          <w:rFonts w:ascii="Arial" w:eastAsia="Calibri" w:hAnsi="Arial" w:cs="Arial"/>
          <w:bCs/>
          <w:sz w:val="20"/>
          <w:szCs w:val="20"/>
        </w:rPr>
        <w:t>FUNEAS</w:t>
      </w:r>
    </w:p>
    <w:p w14:paraId="480EDC5C" w14:textId="77777777" w:rsidR="008F1C44" w:rsidRPr="002557E9" w:rsidRDefault="008F1C44">
      <w:pPr>
        <w:spacing w:line="240" w:lineRule="auto"/>
        <w:jc w:val="center"/>
        <w:rPr>
          <w:rFonts w:ascii="Arial" w:eastAsia="Calibri" w:hAnsi="Arial" w:cs="Arial"/>
          <w:bCs/>
          <w:sz w:val="20"/>
          <w:szCs w:val="20"/>
        </w:rPr>
      </w:pPr>
    </w:p>
    <w:p w14:paraId="4967858D" w14:textId="517381F6" w:rsidR="002557E9" w:rsidRPr="002557E9" w:rsidRDefault="002557E9" w:rsidP="004A2FD1">
      <w:pPr>
        <w:pStyle w:val="PargrafodaLista"/>
        <w:numPr>
          <w:ilvl w:val="0"/>
          <w:numId w:val="1"/>
        </w:numPr>
        <w:spacing w:line="240" w:lineRule="auto"/>
        <w:ind w:left="0" w:firstLine="0"/>
        <w:rPr>
          <w:rFonts w:ascii="Arial" w:eastAsia="Calibri" w:hAnsi="Arial" w:cs="Arial"/>
          <w:b/>
          <w:sz w:val="20"/>
          <w:szCs w:val="20"/>
        </w:rPr>
      </w:pPr>
      <w:r w:rsidRPr="002557E9">
        <w:rPr>
          <w:rFonts w:ascii="Arial" w:eastAsia="Calibri" w:hAnsi="Arial" w:cs="Arial"/>
          <w:b/>
          <w:sz w:val="20"/>
          <w:szCs w:val="20"/>
        </w:rPr>
        <w:t>Ciente</w:t>
      </w:r>
    </w:p>
    <w:p w14:paraId="26A6C695" w14:textId="09D068FA" w:rsidR="002557E9" w:rsidRPr="001C3AE2" w:rsidRDefault="002557E9" w:rsidP="004A2FD1">
      <w:pPr>
        <w:pStyle w:val="PargrafodaLista"/>
        <w:numPr>
          <w:ilvl w:val="0"/>
          <w:numId w:val="1"/>
        </w:numPr>
        <w:spacing w:after="160" w:line="240" w:lineRule="auto"/>
        <w:ind w:left="0" w:firstLine="0"/>
        <w:rPr>
          <w:rFonts w:ascii="Arial" w:eastAsia="Calibri" w:hAnsi="Arial" w:cs="Arial"/>
          <w:b/>
          <w:sz w:val="20"/>
          <w:szCs w:val="20"/>
        </w:rPr>
      </w:pPr>
      <w:r w:rsidRPr="002557E9">
        <w:rPr>
          <w:rFonts w:ascii="Arial" w:eastAsia="Calibri" w:hAnsi="Arial" w:cs="Arial"/>
          <w:b/>
          <w:sz w:val="20"/>
          <w:szCs w:val="20"/>
        </w:rPr>
        <w:t>De Acordo</w:t>
      </w:r>
    </w:p>
    <w:tbl>
      <w:tblPr>
        <w:tblStyle w:val="Tabelacomgrade"/>
        <w:tblW w:w="85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1"/>
        <w:gridCol w:w="4394"/>
      </w:tblGrid>
      <w:tr w:rsidR="002557E9" w14:paraId="4C5AAD5B" w14:textId="77777777" w:rsidTr="00634CE2">
        <w:tc>
          <w:tcPr>
            <w:tcW w:w="4111" w:type="dxa"/>
          </w:tcPr>
          <w:p w14:paraId="50B95B56" w14:textId="77777777" w:rsidR="002557E9" w:rsidRPr="002557E9" w:rsidRDefault="002557E9" w:rsidP="002557E9">
            <w:pPr>
              <w:pBdr>
                <w:top w:val="nil"/>
                <w:left w:val="nil"/>
                <w:bottom w:val="nil"/>
                <w:right w:val="nil"/>
                <w:between w:val="nil"/>
              </w:pBdr>
              <w:jc w:val="center"/>
              <w:rPr>
                <w:rFonts w:ascii="Arial" w:eastAsia="Calibri" w:hAnsi="Arial" w:cs="Arial"/>
                <w:b/>
                <w:i/>
                <w:color w:val="BFBFBF" w:themeColor="background1" w:themeShade="BF"/>
                <w:sz w:val="20"/>
                <w:szCs w:val="20"/>
              </w:rPr>
            </w:pPr>
            <w:r w:rsidRPr="002557E9">
              <w:rPr>
                <w:rFonts w:ascii="Arial" w:eastAsia="Calibri" w:hAnsi="Arial" w:cs="Arial"/>
                <w:b/>
                <w:i/>
                <w:color w:val="BFBFBF" w:themeColor="background1" w:themeShade="BF"/>
                <w:sz w:val="20"/>
                <w:szCs w:val="20"/>
              </w:rPr>
              <w:t>(assinado eletronicamente)</w:t>
            </w:r>
          </w:p>
          <w:p w14:paraId="71F1DD80" w14:textId="4EE34483" w:rsidR="002557E9" w:rsidRPr="002557E9" w:rsidRDefault="002557E9" w:rsidP="002557E9">
            <w:pPr>
              <w:pBdr>
                <w:top w:val="nil"/>
                <w:left w:val="nil"/>
                <w:bottom w:val="nil"/>
                <w:right w:val="nil"/>
                <w:between w:val="nil"/>
              </w:pBdr>
              <w:jc w:val="center"/>
              <w:rPr>
                <w:rFonts w:ascii="Arial" w:eastAsia="Calibri" w:hAnsi="Arial" w:cs="Arial"/>
                <w:b/>
                <w:iCs/>
                <w:color w:val="000000"/>
                <w:sz w:val="20"/>
                <w:szCs w:val="20"/>
              </w:rPr>
            </w:pPr>
            <w:r>
              <w:rPr>
                <w:rFonts w:ascii="Arial" w:eastAsia="Calibri" w:hAnsi="Arial" w:cs="Arial"/>
                <w:b/>
                <w:iCs/>
                <w:color w:val="000000"/>
                <w:sz w:val="20"/>
                <w:szCs w:val="20"/>
              </w:rPr>
              <w:t>ANDRÉ LUIZ BALLIANA</w:t>
            </w:r>
          </w:p>
          <w:p w14:paraId="66CB6531" w14:textId="437DF5BE" w:rsidR="002557E9" w:rsidRPr="002557E9" w:rsidRDefault="002557E9" w:rsidP="002557E9">
            <w:pPr>
              <w:jc w:val="center"/>
              <w:rPr>
                <w:rFonts w:ascii="Arial" w:eastAsia="Calibri" w:hAnsi="Arial" w:cs="Arial"/>
                <w:bCs/>
                <w:sz w:val="20"/>
                <w:szCs w:val="20"/>
              </w:rPr>
            </w:pPr>
            <w:r>
              <w:rPr>
                <w:rFonts w:ascii="Arial" w:eastAsia="Calibri" w:hAnsi="Arial" w:cs="Arial"/>
                <w:bCs/>
                <w:sz w:val="20"/>
                <w:szCs w:val="20"/>
              </w:rPr>
              <w:t>Diretor Técnico</w:t>
            </w:r>
          </w:p>
          <w:p w14:paraId="090D7A28" w14:textId="174FB37D" w:rsidR="002557E9" w:rsidRPr="002557E9" w:rsidRDefault="002557E9" w:rsidP="002557E9">
            <w:pPr>
              <w:pStyle w:val="PargrafodaLista"/>
              <w:ind w:left="0"/>
              <w:jc w:val="center"/>
              <w:rPr>
                <w:rFonts w:ascii="Arial" w:eastAsia="Calibri" w:hAnsi="Arial" w:cs="Arial"/>
                <w:bCs/>
                <w:sz w:val="20"/>
                <w:szCs w:val="20"/>
              </w:rPr>
            </w:pPr>
            <w:r w:rsidRPr="002557E9">
              <w:rPr>
                <w:rFonts w:ascii="Arial" w:eastAsia="Calibri" w:hAnsi="Arial" w:cs="Arial"/>
                <w:bCs/>
                <w:sz w:val="20"/>
                <w:szCs w:val="20"/>
              </w:rPr>
              <w:t>FUNEAS</w:t>
            </w:r>
          </w:p>
        </w:tc>
        <w:tc>
          <w:tcPr>
            <w:tcW w:w="4394" w:type="dxa"/>
          </w:tcPr>
          <w:p w14:paraId="7FC82EFA" w14:textId="77777777" w:rsidR="002557E9" w:rsidRPr="002557E9" w:rsidRDefault="002557E9" w:rsidP="002557E9">
            <w:pPr>
              <w:pBdr>
                <w:top w:val="nil"/>
                <w:left w:val="nil"/>
                <w:bottom w:val="nil"/>
                <w:right w:val="nil"/>
                <w:between w:val="nil"/>
              </w:pBdr>
              <w:jc w:val="center"/>
              <w:rPr>
                <w:rFonts w:ascii="Arial" w:eastAsia="Calibri" w:hAnsi="Arial" w:cs="Arial"/>
                <w:b/>
                <w:i/>
                <w:color w:val="BFBFBF" w:themeColor="background1" w:themeShade="BF"/>
                <w:sz w:val="20"/>
                <w:szCs w:val="20"/>
              </w:rPr>
            </w:pPr>
            <w:r w:rsidRPr="002557E9">
              <w:rPr>
                <w:rFonts w:ascii="Arial" w:eastAsia="Calibri" w:hAnsi="Arial" w:cs="Arial"/>
                <w:b/>
                <w:i/>
                <w:color w:val="BFBFBF" w:themeColor="background1" w:themeShade="BF"/>
                <w:sz w:val="20"/>
                <w:szCs w:val="20"/>
              </w:rPr>
              <w:t>(assinado eletronicamente)</w:t>
            </w:r>
          </w:p>
          <w:p w14:paraId="3DBF2169" w14:textId="2821CF63" w:rsidR="002557E9" w:rsidRPr="002557E9" w:rsidRDefault="002557E9" w:rsidP="002557E9">
            <w:pPr>
              <w:pBdr>
                <w:top w:val="nil"/>
                <w:left w:val="nil"/>
                <w:bottom w:val="nil"/>
                <w:right w:val="nil"/>
                <w:between w:val="nil"/>
              </w:pBdr>
              <w:jc w:val="center"/>
              <w:rPr>
                <w:rFonts w:ascii="Arial" w:eastAsia="Calibri" w:hAnsi="Arial" w:cs="Arial"/>
                <w:b/>
                <w:iCs/>
                <w:color w:val="000000"/>
                <w:sz w:val="20"/>
                <w:szCs w:val="20"/>
              </w:rPr>
            </w:pPr>
            <w:r>
              <w:rPr>
                <w:rFonts w:ascii="Arial" w:eastAsia="Calibri" w:hAnsi="Arial" w:cs="Arial"/>
                <w:b/>
                <w:iCs/>
                <w:color w:val="000000"/>
                <w:sz w:val="20"/>
                <w:szCs w:val="20"/>
              </w:rPr>
              <w:t>MICHELLE KOSIAK POITEVIN</w:t>
            </w:r>
          </w:p>
          <w:p w14:paraId="687184E5" w14:textId="0287FE73" w:rsidR="002557E9" w:rsidRPr="002557E9" w:rsidRDefault="002557E9" w:rsidP="002557E9">
            <w:pPr>
              <w:jc w:val="center"/>
              <w:rPr>
                <w:rFonts w:ascii="Arial" w:eastAsia="Calibri" w:hAnsi="Arial" w:cs="Arial"/>
                <w:bCs/>
                <w:sz w:val="20"/>
                <w:szCs w:val="20"/>
              </w:rPr>
            </w:pPr>
            <w:r>
              <w:rPr>
                <w:rFonts w:ascii="Arial" w:eastAsia="Calibri" w:hAnsi="Arial" w:cs="Arial"/>
                <w:bCs/>
                <w:sz w:val="20"/>
                <w:szCs w:val="20"/>
              </w:rPr>
              <w:t>Superintendente de Infraestrutura</w:t>
            </w:r>
          </w:p>
          <w:p w14:paraId="651406ED" w14:textId="0BCE7201" w:rsidR="002557E9" w:rsidRPr="002557E9" w:rsidRDefault="002557E9" w:rsidP="002557E9">
            <w:pPr>
              <w:pStyle w:val="PargrafodaLista"/>
              <w:ind w:left="0"/>
              <w:jc w:val="center"/>
              <w:rPr>
                <w:rFonts w:ascii="Arial" w:eastAsia="Calibri" w:hAnsi="Arial" w:cs="Arial"/>
                <w:bCs/>
                <w:sz w:val="20"/>
                <w:szCs w:val="20"/>
              </w:rPr>
            </w:pPr>
            <w:r w:rsidRPr="002557E9">
              <w:rPr>
                <w:rFonts w:ascii="Arial" w:eastAsia="Calibri" w:hAnsi="Arial" w:cs="Arial"/>
                <w:bCs/>
                <w:sz w:val="20"/>
                <w:szCs w:val="20"/>
              </w:rPr>
              <w:t>FUNEAS</w:t>
            </w:r>
          </w:p>
        </w:tc>
      </w:tr>
    </w:tbl>
    <w:p w14:paraId="321C10BD" w14:textId="77777777" w:rsidR="002557E9" w:rsidRPr="002557E9" w:rsidRDefault="002557E9" w:rsidP="002557E9">
      <w:pPr>
        <w:pStyle w:val="PargrafodaLista"/>
        <w:spacing w:line="240" w:lineRule="auto"/>
        <w:ind w:left="0"/>
        <w:rPr>
          <w:rFonts w:ascii="Arial" w:eastAsia="Calibri" w:hAnsi="Arial" w:cs="Arial"/>
          <w:b/>
          <w:sz w:val="20"/>
          <w:szCs w:val="20"/>
        </w:rPr>
      </w:pPr>
    </w:p>
    <w:tbl>
      <w:tblPr>
        <w:tblStyle w:val="Tabelacomgrade"/>
        <w:tblW w:w="85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9"/>
        <w:gridCol w:w="4536"/>
      </w:tblGrid>
      <w:tr w:rsidR="002557E9" w14:paraId="7A4CE0BB" w14:textId="77777777" w:rsidTr="00634CE2">
        <w:tc>
          <w:tcPr>
            <w:tcW w:w="3969" w:type="dxa"/>
          </w:tcPr>
          <w:p w14:paraId="28D8D7A5" w14:textId="77777777" w:rsidR="002557E9" w:rsidRPr="002557E9" w:rsidRDefault="002557E9" w:rsidP="005A4F07">
            <w:pPr>
              <w:pBdr>
                <w:top w:val="nil"/>
                <w:left w:val="nil"/>
                <w:bottom w:val="nil"/>
                <w:right w:val="nil"/>
                <w:between w:val="nil"/>
              </w:pBdr>
              <w:jc w:val="center"/>
              <w:rPr>
                <w:rFonts w:ascii="Arial" w:eastAsia="Calibri" w:hAnsi="Arial" w:cs="Arial"/>
                <w:b/>
                <w:i/>
                <w:color w:val="BFBFBF" w:themeColor="background1" w:themeShade="BF"/>
                <w:sz w:val="20"/>
                <w:szCs w:val="20"/>
              </w:rPr>
            </w:pPr>
            <w:r w:rsidRPr="002557E9">
              <w:rPr>
                <w:rFonts w:ascii="Arial" w:eastAsia="Calibri" w:hAnsi="Arial" w:cs="Arial"/>
                <w:b/>
                <w:i/>
                <w:color w:val="BFBFBF" w:themeColor="background1" w:themeShade="BF"/>
                <w:sz w:val="20"/>
                <w:szCs w:val="20"/>
              </w:rPr>
              <w:t>(assinado eletronicamente)</w:t>
            </w:r>
          </w:p>
          <w:p w14:paraId="21D5A617" w14:textId="29CF5930" w:rsidR="002557E9" w:rsidRPr="002557E9" w:rsidRDefault="00634CE2" w:rsidP="005A4F07">
            <w:pPr>
              <w:pBdr>
                <w:top w:val="nil"/>
                <w:left w:val="nil"/>
                <w:bottom w:val="nil"/>
                <w:right w:val="nil"/>
                <w:between w:val="nil"/>
              </w:pBdr>
              <w:jc w:val="center"/>
              <w:rPr>
                <w:rFonts w:ascii="Arial" w:eastAsia="Calibri" w:hAnsi="Arial" w:cs="Arial"/>
                <w:b/>
                <w:iCs/>
                <w:color w:val="000000"/>
                <w:sz w:val="20"/>
                <w:szCs w:val="20"/>
              </w:rPr>
            </w:pPr>
            <w:r>
              <w:rPr>
                <w:rFonts w:ascii="Arial" w:eastAsia="Calibri" w:hAnsi="Arial" w:cs="Arial"/>
                <w:b/>
                <w:iCs/>
                <w:color w:val="000000"/>
                <w:sz w:val="20"/>
                <w:szCs w:val="20"/>
              </w:rPr>
              <w:t>SOLANGE ROTHBARTH BARA</w:t>
            </w:r>
          </w:p>
          <w:p w14:paraId="1C518F55" w14:textId="6DF70661" w:rsidR="002557E9" w:rsidRPr="002557E9" w:rsidRDefault="00634CE2" w:rsidP="005A4F07">
            <w:pPr>
              <w:jc w:val="center"/>
              <w:rPr>
                <w:rFonts w:ascii="Arial" w:eastAsia="Calibri" w:hAnsi="Arial" w:cs="Arial"/>
                <w:bCs/>
                <w:sz w:val="20"/>
                <w:szCs w:val="20"/>
              </w:rPr>
            </w:pPr>
            <w:r>
              <w:rPr>
                <w:rFonts w:ascii="Arial" w:eastAsia="Calibri" w:hAnsi="Arial" w:cs="Arial"/>
                <w:bCs/>
                <w:sz w:val="20"/>
                <w:szCs w:val="20"/>
              </w:rPr>
              <w:t>Diretora Geral Interina</w:t>
            </w:r>
          </w:p>
          <w:p w14:paraId="7FF47496" w14:textId="70731129" w:rsidR="002557E9" w:rsidRPr="002557E9" w:rsidRDefault="0080757B" w:rsidP="005A4F07">
            <w:pPr>
              <w:pStyle w:val="PargrafodaLista"/>
              <w:ind w:left="0"/>
              <w:jc w:val="center"/>
              <w:rPr>
                <w:rFonts w:ascii="Arial" w:eastAsia="Calibri" w:hAnsi="Arial" w:cs="Arial"/>
                <w:bCs/>
                <w:sz w:val="20"/>
                <w:szCs w:val="20"/>
              </w:rPr>
            </w:pPr>
            <w:r>
              <w:rPr>
                <w:rFonts w:ascii="Arial" w:eastAsia="Calibri" w:hAnsi="Arial" w:cs="Arial"/>
                <w:bCs/>
                <w:sz w:val="20"/>
                <w:szCs w:val="20"/>
              </w:rPr>
              <w:t>ESPP</w:t>
            </w:r>
          </w:p>
        </w:tc>
        <w:tc>
          <w:tcPr>
            <w:tcW w:w="4536" w:type="dxa"/>
          </w:tcPr>
          <w:p w14:paraId="60298DFC" w14:textId="77777777" w:rsidR="002557E9" w:rsidRPr="002557E9" w:rsidRDefault="002557E9" w:rsidP="005A4F07">
            <w:pPr>
              <w:pBdr>
                <w:top w:val="nil"/>
                <w:left w:val="nil"/>
                <w:bottom w:val="nil"/>
                <w:right w:val="nil"/>
                <w:between w:val="nil"/>
              </w:pBdr>
              <w:jc w:val="center"/>
              <w:rPr>
                <w:rFonts w:ascii="Arial" w:eastAsia="Calibri" w:hAnsi="Arial" w:cs="Arial"/>
                <w:b/>
                <w:i/>
                <w:color w:val="BFBFBF" w:themeColor="background1" w:themeShade="BF"/>
                <w:sz w:val="20"/>
                <w:szCs w:val="20"/>
              </w:rPr>
            </w:pPr>
            <w:r w:rsidRPr="002557E9">
              <w:rPr>
                <w:rFonts w:ascii="Arial" w:eastAsia="Calibri" w:hAnsi="Arial" w:cs="Arial"/>
                <w:b/>
                <w:i/>
                <w:color w:val="BFBFBF" w:themeColor="background1" w:themeShade="BF"/>
                <w:sz w:val="20"/>
                <w:szCs w:val="20"/>
              </w:rPr>
              <w:t>(assinado eletronicamente)</w:t>
            </w:r>
          </w:p>
          <w:p w14:paraId="3538E12D" w14:textId="347AA7B1" w:rsidR="002557E9" w:rsidRPr="002557E9" w:rsidRDefault="00634CE2" w:rsidP="005A4F07">
            <w:pPr>
              <w:pBdr>
                <w:top w:val="nil"/>
                <w:left w:val="nil"/>
                <w:bottom w:val="nil"/>
                <w:right w:val="nil"/>
                <w:between w:val="nil"/>
              </w:pBdr>
              <w:jc w:val="center"/>
              <w:rPr>
                <w:rFonts w:ascii="Arial" w:eastAsia="Calibri" w:hAnsi="Arial" w:cs="Arial"/>
                <w:b/>
                <w:iCs/>
                <w:color w:val="000000"/>
                <w:sz w:val="20"/>
                <w:szCs w:val="20"/>
              </w:rPr>
            </w:pPr>
            <w:r>
              <w:rPr>
                <w:rFonts w:ascii="Arial" w:eastAsia="Calibri" w:hAnsi="Arial" w:cs="Arial"/>
                <w:b/>
                <w:iCs/>
                <w:color w:val="000000"/>
                <w:sz w:val="20"/>
                <w:szCs w:val="20"/>
              </w:rPr>
              <w:t>AIRAM OLIVEIRA DA ROCHA GUAZELLI DE JESUS</w:t>
            </w:r>
          </w:p>
          <w:p w14:paraId="003487DD" w14:textId="0D38C73A" w:rsidR="002557E9" w:rsidRPr="002557E9" w:rsidRDefault="00634CE2" w:rsidP="005A4F07">
            <w:pPr>
              <w:pStyle w:val="PargrafodaLista"/>
              <w:ind w:left="0"/>
              <w:jc w:val="center"/>
              <w:rPr>
                <w:rFonts w:ascii="Arial" w:eastAsia="Calibri" w:hAnsi="Arial" w:cs="Arial"/>
                <w:bCs/>
                <w:sz w:val="20"/>
                <w:szCs w:val="20"/>
              </w:rPr>
            </w:pPr>
            <w:r>
              <w:rPr>
                <w:rFonts w:ascii="Arial" w:eastAsia="Calibri" w:hAnsi="Arial" w:cs="Arial"/>
                <w:bCs/>
                <w:sz w:val="20"/>
                <w:szCs w:val="20"/>
              </w:rPr>
              <w:t>ESPP</w:t>
            </w:r>
          </w:p>
        </w:tc>
      </w:tr>
      <w:bookmarkEnd w:id="10"/>
    </w:tbl>
    <w:p w14:paraId="18096699" w14:textId="563FC007" w:rsidR="002319DD" w:rsidRPr="002557E9" w:rsidRDefault="002319DD" w:rsidP="00634CE2">
      <w:pPr>
        <w:spacing w:line="240" w:lineRule="auto"/>
        <w:rPr>
          <w:rFonts w:ascii="Arial" w:eastAsia="Calibri" w:hAnsi="Arial" w:cs="Arial"/>
          <w:bCs/>
          <w:sz w:val="20"/>
          <w:szCs w:val="20"/>
        </w:rPr>
      </w:pPr>
    </w:p>
    <w:sectPr w:rsidR="002319DD" w:rsidRPr="002557E9">
      <w:headerReference w:type="default" r:id="rId18"/>
      <w:footerReference w:type="default" r:id="rId19"/>
      <w:pgSz w:w="11906" w:h="16838"/>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18BE63" w14:textId="77777777" w:rsidR="00C44353" w:rsidRDefault="00C44353">
      <w:pPr>
        <w:spacing w:line="240" w:lineRule="auto"/>
      </w:pPr>
      <w:r>
        <w:separator/>
      </w:r>
    </w:p>
  </w:endnote>
  <w:endnote w:type="continuationSeparator" w:id="0">
    <w:p w14:paraId="7A73C8A3" w14:textId="77777777" w:rsidR="00C44353" w:rsidRDefault="00C4435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C44034" w14:textId="3BEF9723" w:rsidR="00114361" w:rsidRDefault="00C44353">
    <w:pPr>
      <w:pBdr>
        <w:top w:val="nil"/>
        <w:left w:val="nil"/>
        <w:bottom w:val="nil"/>
        <w:right w:val="nil"/>
        <w:between w:val="nil"/>
      </w:pBdr>
      <w:tabs>
        <w:tab w:val="center" w:pos="4252"/>
        <w:tab w:val="right" w:pos="8504"/>
      </w:tabs>
      <w:spacing w:line="240" w:lineRule="auto"/>
      <w:rPr>
        <w:color w:val="000000"/>
      </w:rPr>
    </w:pPr>
    <w:r>
      <w:rPr>
        <w:noProof/>
      </w:rPr>
      <w:drawing>
        <wp:anchor distT="0" distB="0" distL="114300" distR="114300" simplePos="0" relativeHeight="251659264" behindDoc="0" locked="0" layoutInCell="1" hidden="0" allowOverlap="1" wp14:anchorId="3FDBF75A" wp14:editId="7FB0CF35">
          <wp:simplePos x="0" y="0"/>
          <wp:positionH relativeFrom="column">
            <wp:posOffset>-1080134</wp:posOffset>
          </wp:positionH>
          <wp:positionV relativeFrom="paragraph">
            <wp:posOffset>0</wp:posOffset>
          </wp:positionV>
          <wp:extent cx="7861111" cy="714375"/>
          <wp:effectExtent l="0" t="0" r="0" b="0"/>
          <wp:wrapSquare wrapText="bothSides" distT="0" distB="0" distL="114300" distR="114300"/>
          <wp:docPr id="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
                  <a:srcRect/>
                  <a:stretch>
                    <a:fillRect/>
                  </a:stretch>
                </pic:blipFill>
                <pic:spPr>
                  <a:xfrm>
                    <a:off x="0" y="0"/>
                    <a:ext cx="7861111" cy="714375"/>
                  </a:xfrm>
                  <a:prstGeom prst="rect">
                    <a:avLst/>
                  </a:prstGeom>
                  <a:ln/>
                </pic:spPr>
              </pic:pic>
            </a:graphicData>
          </a:graphic>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7CCC51" w14:textId="77777777" w:rsidR="00C44353" w:rsidRDefault="00C44353">
      <w:pPr>
        <w:spacing w:line="240" w:lineRule="auto"/>
      </w:pPr>
      <w:r>
        <w:separator/>
      </w:r>
    </w:p>
  </w:footnote>
  <w:footnote w:type="continuationSeparator" w:id="0">
    <w:p w14:paraId="1F905488" w14:textId="77777777" w:rsidR="00C44353" w:rsidRDefault="00C44353">
      <w:pPr>
        <w:spacing w:line="240" w:lineRule="auto"/>
      </w:pPr>
      <w:r>
        <w:continuationSeparator/>
      </w:r>
    </w:p>
  </w:footnote>
  <w:footnote w:id="1">
    <w:p w14:paraId="40D565F0" w14:textId="28AEF174" w:rsidR="00BE7798" w:rsidRPr="00BE7798" w:rsidRDefault="00BE7798">
      <w:pPr>
        <w:pStyle w:val="Textodenotaderodap"/>
        <w:rPr>
          <w:rFonts w:ascii="Arial" w:hAnsi="Arial" w:cs="Arial"/>
        </w:rPr>
      </w:pPr>
      <w:r w:rsidRPr="00BE7798">
        <w:rPr>
          <w:rStyle w:val="Refdenotaderodap"/>
          <w:rFonts w:ascii="Arial" w:hAnsi="Arial" w:cs="Arial"/>
        </w:rPr>
        <w:footnoteRef/>
      </w:r>
      <w:r w:rsidRPr="00BE7798">
        <w:rPr>
          <w:rFonts w:ascii="Arial" w:hAnsi="Arial" w:cs="Arial"/>
        </w:rPr>
        <w:t xml:space="preserve"> Disponível em: </w:t>
      </w:r>
      <w:hyperlink r:id="rId1" w:history="1">
        <w:r w:rsidRPr="00BE7798">
          <w:rPr>
            <w:rStyle w:val="Hyperlink"/>
            <w:rFonts w:ascii="Arial" w:hAnsi="Arial" w:cs="Arial"/>
          </w:rPr>
          <w:t>https://www.planalto.gov.br/ccivil_03/_ato2019-2022/2021/lei/l14133.htm</w:t>
        </w:r>
      </w:hyperlink>
    </w:p>
  </w:footnote>
  <w:footnote w:id="2">
    <w:p w14:paraId="178A5421" w14:textId="4A5DD0D7" w:rsidR="00950013" w:rsidRPr="00950013" w:rsidRDefault="00950013">
      <w:pPr>
        <w:pStyle w:val="Textodenotaderodap"/>
        <w:rPr>
          <w:rFonts w:ascii="Arial" w:hAnsi="Arial" w:cs="Arial"/>
        </w:rPr>
      </w:pPr>
      <w:r w:rsidRPr="00950013">
        <w:rPr>
          <w:rStyle w:val="Refdenotaderodap"/>
          <w:rFonts w:ascii="Arial" w:hAnsi="Arial" w:cs="Arial"/>
        </w:rPr>
        <w:footnoteRef/>
      </w:r>
      <w:r w:rsidRPr="00950013">
        <w:rPr>
          <w:rFonts w:ascii="Arial" w:hAnsi="Arial" w:cs="Arial"/>
        </w:rPr>
        <w:t xml:space="preserve"> Disponível em: https://www.funeas.pr.gov.br/Pagina/Plano-de-Contratacoes-Anual-Exercicio-2024</w:t>
      </w:r>
    </w:p>
  </w:footnote>
  <w:footnote w:id="3">
    <w:p w14:paraId="76F3B60B" w14:textId="77777777" w:rsidR="00CC5B0A" w:rsidRPr="00792815" w:rsidRDefault="00CC5B0A" w:rsidP="00CC5B0A">
      <w:pPr>
        <w:pStyle w:val="Textodenotaderodap"/>
        <w:rPr>
          <w:rFonts w:ascii="Arial" w:hAnsi="Arial" w:cs="Arial"/>
          <w:b/>
          <w:bCs/>
        </w:rPr>
      </w:pPr>
      <w:r w:rsidRPr="00792815">
        <w:rPr>
          <w:rStyle w:val="Refdenotaderodap"/>
          <w:rFonts w:ascii="Arial" w:hAnsi="Arial" w:cs="Arial"/>
        </w:rPr>
        <w:footnoteRef/>
      </w:r>
      <w:r w:rsidRPr="00792815">
        <w:rPr>
          <w:rFonts w:ascii="Arial" w:hAnsi="Arial" w:cs="Arial"/>
        </w:rPr>
        <w:t xml:space="preserve"> </w:t>
      </w:r>
      <w:r>
        <w:rPr>
          <w:rFonts w:ascii="Arial" w:hAnsi="Arial" w:cs="Arial"/>
        </w:rPr>
        <w:t xml:space="preserve">Projeto utilizando a tecnologia </w:t>
      </w:r>
      <w:r w:rsidRPr="00792815">
        <w:rPr>
          <w:rFonts w:ascii="Arial" w:hAnsi="Arial" w:cs="Arial"/>
          <w:b/>
          <w:bCs/>
          <w:i/>
          <w:iCs/>
        </w:rPr>
        <w:t>Building Information Modeling</w:t>
      </w:r>
      <w:r>
        <w:rPr>
          <w:rFonts w:ascii="Arial" w:hAnsi="Arial" w:cs="Arial"/>
        </w:rPr>
        <w:t xml:space="preserve"> </w:t>
      </w:r>
      <w:r w:rsidRPr="00792815">
        <w:rPr>
          <w:rFonts w:ascii="Arial" w:hAnsi="Arial" w:cs="Arial"/>
          <w:b/>
          <w:bCs/>
        </w:rPr>
        <w:t>(BIM)</w:t>
      </w:r>
      <w:r>
        <w:rPr>
          <w:rFonts w:ascii="Arial" w:hAnsi="Arial" w:cs="Arial"/>
        </w:rPr>
        <w:t xml:space="preserve"> c</w:t>
      </w:r>
      <w:r w:rsidRPr="00792815">
        <w:rPr>
          <w:rFonts w:ascii="Arial" w:hAnsi="Arial" w:cs="Arial"/>
        </w:rPr>
        <w:t xml:space="preserve">onforme </w:t>
      </w:r>
      <w:r w:rsidRPr="00792815">
        <w:rPr>
          <w:rFonts w:ascii="Arial" w:hAnsi="Arial" w:cs="Arial"/>
          <w:b/>
          <w:bCs/>
          <w:color w:val="000000"/>
        </w:rPr>
        <w:t>§</w:t>
      </w:r>
      <w:r w:rsidRPr="00792815">
        <w:rPr>
          <w:rFonts w:ascii="Arial" w:hAnsi="Arial" w:cs="Arial"/>
          <w:b/>
          <w:bCs/>
        </w:rPr>
        <w:t>3º do Art. 18 da Lei nº 14.133, de 1º de abril de 2021</w:t>
      </w:r>
    </w:p>
  </w:footnote>
  <w:footnote w:id="4">
    <w:p w14:paraId="7E9BA8B2" w14:textId="77777777" w:rsidR="00CC5B0A" w:rsidRPr="00EC7B05" w:rsidRDefault="00CC5B0A" w:rsidP="00CC5B0A">
      <w:pPr>
        <w:pStyle w:val="Textodenotaderodap"/>
        <w:rPr>
          <w:rFonts w:ascii="Arial" w:hAnsi="Arial" w:cs="Arial"/>
        </w:rPr>
      </w:pPr>
      <w:r w:rsidRPr="00EC7B05">
        <w:rPr>
          <w:rStyle w:val="Refdenotaderodap"/>
          <w:rFonts w:ascii="Arial" w:hAnsi="Arial" w:cs="Arial"/>
        </w:rPr>
        <w:footnoteRef/>
      </w:r>
      <w:r w:rsidRPr="00EC7B05">
        <w:rPr>
          <w:rFonts w:ascii="Arial" w:hAnsi="Arial" w:cs="Arial"/>
        </w:rPr>
        <w:t xml:space="preserve"> </w:t>
      </w:r>
      <w:r w:rsidRPr="00EC7B05">
        <w:rPr>
          <w:rFonts w:ascii="Arial" w:eastAsia="Calibri" w:hAnsi="Arial" w:cs="Arial"/>
        </w:rPr>
        <w:t xml:space="preserve">Lei nº 6.496, de 7 de dezembro de 1977 - </w:t>
      </w:r>
      <w:r w:rsidRPr="00EC7B05">
        <w:rPr>
          <w:rFonts w:ascii="Arial" w:hAnsi="Arial" w:cs="Arial"/>
        </w:rPr>
        <w:t>Institui a " Anotação de Responsabilidade Técnica " na prestação de serviços de engenharia, de arquitetura e agronomia; autoriza a criação, pelo Conselho Federal de Engenharia, Arquitetura e Agronomia - CONFEA, de uma Mútua de Assistência Profissional; e dá outras providências.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B2C44F" w14:textId="6E2FD447" w:rsidR="00114361" w:rsidRDefault="00C44353">
    <w:pPr>
      <w:pBdr>
        <w:top w:val="nil"/>
        <w:left w:val="nil"/>
        <w:bottom w:val="nil"/>
        <w:right w:val="nil"/>
        <w:between w:val="nil"/>
      </w:pBdr>
      <w:tabs>
        <w:tab w:val="center" w:pos="4252"/>
        <w:tab w:val="right" w:pos="8504"/>
      </w:tabs>
      <w:spacing w:line="240" w:lineRule="auto"/>
      <w:rPr>
        <w:color w:val="000000"/>
      </w:rPr>
    </w:pPr>
    <w:r>
      <w:rPr>
        <w:noProof/>
        <w:color w:val="000000"/>
      </w:rPr>
      <w:drawing>
        <wp:anchor distT="0" distB="0" distL="114300" distR="114300" simplePos="0" relativeHeight="251658240" behindDoc="0" locked="0" layoutInCell="1" hidden="0" allowOverlap="1" wp14:anchorId="07E31598" wp14:editId="52DD2049">
          <wp:simplePos x="0" y="0"/>
          <wp:positionH relativeFrom="page">
            <wp:align>left</wp:align>
          </wp:positionH>
          <wp:positionV relativeFrom="page">
            <wp:align>top</wp:align>
          </wp:positionV>
          <wp:extent cx="7632700" cy="680720"/>
          <wp:effectExtent l="0" t="0" r="6350" b="5080"/>
          <wp:wrapSquare wrapText="bothSides" distT="0" distB="0" distL="114300" distR="11430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
                  <a:srcRect/>
                  <a:stretch>
                    <a:fillRect/>
                  </a:stretch>
                </pic:blipFill>
                <pic:spPr>
                  <a:xfrm>
                    <a:off x="0" y="0"/>
                    <a:ext cx="7632700" cy="68072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8911ACB"/>
    <w:multiLevelType w:val="multilevel"/>
    <w:tmpl w:val="4E80E28A"/>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5C0B60"/>
    <w:multiLevelType w:val="hybridMultilevel"/>
    <w:tmpl w:val="329867EE"/>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 w15:restartNumberingAfterBreak="0">
    <w:nsid w:val="1E1B1D88"/>
    <w:multiLevelType w:val="hybridMultilevel"/>
    <w:tmpl w:val="2FD0BC72"/>
    <w:lvl w:ilvl="0" w:tplc="D29C6062">
      <w:start w:val="1"/>
      <w:numFmt w:val="bullet"/>
      <w:suff w:val="space"/>
      <w:lvlText w:val=""/>
      <w:lvlJc w:val="left"/>
      <w:pPr>
        <w:ind w:left="0" w:firstLine="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23692790"/>
    <w:multiLevelType w:val="hybridMultilevel"/>
    <w:tmpl w:val="A2621F2E"/>
    <w:lvl w:ilvl="0" w:tplc="D7A0A5B8">
      <w:start w:val="1"/>
      <w:numFmt w:val="decimal"/>
      <w:suff w:val="space"/>
      <w:lvlText w:val="%1."/>
      <w:lvlJc w:val="left"/>
      <w:pPr>
        <w:ind w:left="1069" w:hanging="360"/>
      </w:pPr>
      <w:rPr>
        <w:rFonts w:hint="default"/>
        <w:i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C01597F"/>
    <w:multiLevelType w:val="multilevel"/>
    <w:tmpl w:val="05B07992"/>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18E54AA"/>
    <w:multiLevelType w:val="hybridMultilevel"/>
    <w:tmpl w:val="452E89D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31C169BE"/>
    <w:multiLevelType w:val="multilevel"/>
    <w:tmpl w:val="150259B2"/>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EF612D0"/>
    <w:multiLevelType w:val="hybridMultilevel"/>
    <w:tmpl w:val="811C7564"/>
    <w:lvl w:ilvl="0" w:tplc="A5121506">
      <w:start w:val="1"/>
      <w:numFmt w:val="decimal"/>
      <w:suff w:val="space"/>
      <w:lvlText w:val="%1)"/>
      <w:lvlJc w:val="left"/>
      <w:pPr>
        <w:ind w:left="1069" w:hanging="360"/>
      </w:pPr>
      <w:rPr>
        <w:rFonts w:hint="default"/>
        <w:b/>
        <w:bCs/>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8" w15:restartNumberingAfterBreak="0">
    <w:nsid w:val="41965B00"/>
    <w:multiLevelType w:val="hybridMultilevel"/>
    <w:tmpl w:val="7CCAEA0E"/>
    <w:lvl w:ilvl="0" w:tplc="465CA6A4">
      <w:start w:val="1"/>
      <w:numFmt w:val="bullet"/>
      <w:suff w:val="space"/>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44135948"/>
    <w:multiLevelType w:val="hybridMultilevel"/>
    <w:tmpl w:val="D47C3EF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44FA6787"/>
    <w:multiLevelType w:val="multilevel"/>
    <w:tmpl w:val="A244958A"/>
    <w:lvl w:ilvl="0">
      <w:start w:val="3"/>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suff w:val="space"/>
      <w:lvlText w:val="%1.%2.%3"/>
      <w:lvlJc w:val="left"/>
      <w:pPr>
        <w:ind w:left="720" w:hanging="720"/>
      </w:pPr>
      <w:rPr>
        <w:rFonts w:ascii="Arial" w:hAnsi="Arial" w:cs="Arial" w:hint="default"/>
        <w:b/>
        <w:sz w:val="20"/>
        <w:szCs w:val="20"/>
      </w:rPr>
    </w:lvl>
    <w:lvl w:ilvl="3">
      <w:start w:val="1"/>
      <w:numFmt w:val="decimal"/>
      <w:suff w:val="space"/>
      <w:lvlText w:val="%1.%2.%3.%4"/>
      <w:lvlJc w:val="left"/>
      <w:pPr>
        <w:ind w:left="720" w:hanging="720"/>
      </w:pPr>
      <w:rPr>
        <w:rFonts w:ascii="Arial" w:hAnsi="Arial" w:cs="Arial" w:hint="default"/>
        <w:b/>
        <w:sz w:val="20"/>
        <w:szCs w:val="20"/>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1" w15:restartNumberingAfterBreak="0">
    <w:nsid w:val="45662775"/>
    <w:multiLevelType w:val="multilevel"/>
    <w:tmpl w:val="BCEE9666"/>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619009E"/>
    <w:multiLevelType w:val="multilevel"/>
    <w:tmpl w:val="858E2BF8"/>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B2922E4"/>
    <w:multiLevelType w:val="hybridMultilevel"/>
    <w:tmpl w:val="9A9E1F2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4C1D3A61"/>
    <w:multiLevelType w:val="hybridMultilevel"/>
    <w:tmpl w:val="14460AE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508F39D0"/>
    <w:multiLevelType w:val="multilevel"/>
    <w:tmpl w:val="565EAF9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6" w15:restartNumberingAfterBreak="0">
    <w:nsid w:val="50B03128"/>
    <w:multiLevelType w:val="multilevel"/>
    <w:tmpl w:val="63F07B04"/>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D026FDE"/>
    <w:multiLevelType w:val="hybridMultilevel"/>
    <w:tmpl w:val="711A6E3A"/>
    <w:lvl w:ilvl="0" w:tplc="2E92FD4E">
      <w:start w:val="1"/>
      <w:numFmt w:val="bullet"/>
      <w:suff w:val="space"/>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631862072">
    <w:abstractNumId w:val="3"/>
  </w:num>
  <w:num w:numId="2" w16cid:durableId="710229067">
    <w:abstractNumId w:val="14"/>
  </w:num>
  <w:num w:numId="3" w16cid:durableId="1636182146">
    <w:abstractNumId w:val="13"/>
  </w:num>
  <w:num w:numId="4" w16cid:durableId="1131248999">
    <w:abstractNumId w:val="7"/>
  </w:num>
  <w:num w:numId="5" w16cid:durableId="935134535">
    <w:abstractNumId w:val="1"/>
  </w:num>
  <w:num w:numId="6" w16cid:durableId="1208761048">
    <w:abstractNumId w:val="2"/>
  </w:num>
  <w:num w:numId="7" w16cid:durableId="1400711037">
    <w:abstractNumId w:val="5"/>
  </w:num>
  <w:num w:numId="8" w16cid:durableId="659043170">
    <w:abstractNumId w:val="10"/>
  </w:num>
  <w:num w:numId="9" w16cid:durableId="813183609">
    <w:abstractNumId w:val="16"/>
  </w:num>
  <w:num w:numId="10" w16cid:durableId="782072101">
    <w:abstractNumId w:val="0"/>
  </w:num>
  <w:num w:numId="11" w16cid:durableId="654185240">
    <w:abstractNumId w:val="12"/>
  </w:num>
  <w:num w:numId="12" w16cid:durableId="1364745953">
    <w:abstractNumId w:val="6"/>
  </w:num>
  <w:num w:numId="13" w16cid:durableId="317199465">
    <w:abstractNumId w:val="4"/>
  </w:num>
  <w:num w:numId="14" w16cid:durableId="509754591">
    <w:abstractNumId w:val="11"/>
  </w:num>
  <w:num w:numId="15" w16cid:durableId="1803230670">
    <w:abstractNumId w:val="15"/>
  </w:num>
  <w:num w:numId="16" w16cid:durableId="489100497">
    <w:abstractNumId w:val="9"/>
  </w:num>
  <w:num w:numId="17" w16cid:durableId="2119136658">
    <w:abstractNumId w:val="8"/>
  </w:num>
  <w:num w:numId="18" w16cid:durableId="1993942163">
    <w:abstractNumId w:val="1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425"/>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4361"/>
    <w:rsid w:val="000130A6"/>
    <w:rsid w:val="00017492"/>
    <w:rsid w:val="000300CA"/>
    <w:rsid w:val="00032998"/>
    <w:rsid w:val="00036AF5"/>
    <w:rsid w:val="000543AE"/>
    <w:rsid w:val="00054455"/>
    <w:rsid w:val="00081095"/>
    <w:rsid w:val="000A3566"/>
    <w:rsid w:val="000A5AFB"/>
    <w:rsid w:val="000B5C16"/>
    <w:rsid w:val="000C13DA"/>
    <w:rsid w:val="000D5D85"/>
    <w:rsid w:val="000F1992"/>
    <w:rsid w:val="000F1B8C"/>
    <w:rsid w:val="00103566"/>
    <w:rsid w:val="0010434D"/>
    <w:rsid w:val="00114361"/>
    <w:rsid w:val="00135322"/>
    <w:rsid w:val="00144EF1"/>
    <w:rsid w:val="0014612C"/>
    <w:rsid w:val="00195A07"/>
    <w:rsid w:val="001C3AE2"/>
    <w:rsid w:val="001D0D9D"/>
    <w:rsid w:val="00201629"/>
    <w:rsid w:val="00206969"/>
    <w:rsid w:val="00211259"/>
    <w:rsid w:val="00211927"/>
    <w:rsid w:val="00221AFF"/>
    <w:rsid w:val="00227C4E"/>
    <w:rsid w:val="002319DD"/>
    <w:rsid w:val="00251C02"/>
    <w:rsid w:val="002557E9"/>
    <w:rsid w:val="0026780D"/>
    <w:rsid w:val="002B5BD7"/>
    <w:rsid w:val="002C1511"/>
    <w:rsid w:val="002E034F"/>
    <w:rsid w:val="002E4502"/>
    <w:rsid w:val="002F3F90"/>
    <w:rsid w:val="00304724"/>
    <w:rsid w:val="00313F6B"/>
    <w:rsid w:val="0033088F"/>
    <w:rsid w:val="00335A78"/>
    <w:rsid w:val="00361258"/>
    <w:rsid w:val="00390B21"/>
    <w:rsid w:val="00395FD1"/>
    <w:rsid w:val="003A2652"/>
    <w:rsid w:val="003B7897"/>
    <w:rsid w:val="003E161E"/>
    <w:rsid w:val="003E589D"/>
    <w:rsid w:val="00402582"/>
    <w:rsid w:val="004063F2"/>
    <w:rsid w:val="004064B6"/>
    <w:rsid w:val="0040720D"/>
    <w:rsid w:val="0041370B"/>
    <w:rsid w:val="00431E72"/>
    <w:rsid w:val="00440FB8"/>
    <w:rsid w:val="00454950"/>
    <w:rsid w:val="0046232F"/>
    <w:rsid w:val="00464C93"/>
    <w:rsid w:val="00475898"/>
    <w:rsid w:val="004869E2"/>
    <w:rsid w:val="00493E88"/>
    <w:rsid w:val="004A2FD1"/>
    <w:rsid w:val="004B5F07"/>
    <w:rsid w:val="004C0957"/>
    <w:rsid w:val="004C1AB7"/>
    <w:rsid w:val="004F298B"/>
    <w:rsid w:val="00514820"/>
    <w:rsid w:val="0052132E"/>
    <w:rsid w:val="00522294"/>
    <w:rsid w:val="00525802"/>
    <w:rsid w:val="005321CC"/>
    <w:rsid w:val="005332BA"/>
    <w:rsid w:val="005355DD"/>
    <w:rsid w:val="0054743A"/>
    <w:rsid w:val="00554932"/>
    <w:rsid w:val="005573B7"/>
    <w:rsid w:val="00560BC2"/>
    <w:rsid w:val="005B0876"/>
    <w:rsid w:val="005C5A03"/>
    <w:rsid w:val="005D6352"/>
    <w:rsid w:val="005E5B0A"/>
    <w:rsid w:val="005F522D"/>
    <w:rsid w:val="00600882"/>
    <w:rsid w:val="00613586"/>
    <w:rsid w:val="0061405E"/>
    <w:rsid w:val="00634CE2"/>
    <w:rsid w:val="00644AAE"/>
    <w:rsid w:val="00647192"/>
    <w:rsid w:val="00650132"/>
    <w:rsid w:val="00653AE4"/>
    <w:rsid w:val="00655FA2"/>
    <w:rsid w:val="00657AB2"/>
    <w:rsid w:val="00674CCE"/>
    <w:rsid w:val="006755BF"/>
    <w:rsid w:val="00675E19"/>
    <w:rsid w:val="0068142D"/>
    <w:rsid w:val="006A0142"/>
    <w:rsid w:val="006B2723"/>
    <w:rsid w:val="006C1939"/>
    <w:rsid w:val="006C1941"/>
    <w:rsid w:val="006D4B2D"/>
    <w:rsid w:val="006E7217"/>
    <w:rsid w:val="00717553"/>
    <w:rsid w:val="00740A2D"/>
    <w:rsid w:val="00757008"/>
    <w:rsid w:val="0076062F"/>
    <w:rsid w:val="007618A8"/>
    <w:rsid w:val="0078035B"/>
    <w:rsid w:val="00783EDD"/>
    <w:rsid w:val="00793A2F"/>
    <w:rsid w:val="007A5761"/>
    <w:rsid w:val="007A59B6"/>
    <w:rsid w:val="007B23A8"/>
    <w:rsid w:val="007C1DA9"/>
    <w:rsid w:val="007D0DF5"/>
    <w:rsid w:val="007F187A"/>
    <w:rsid w:val="0080757B"/>
    <w:rsid w:val="00817F49"/>
    <w:rsid w:val="00833198"/>
    <w:rsid w:val="0084623A"/>
    <w:rsid w:val="00875375"/>
    <w:rsid w:val="008A182E"/>
    <w:rsid w:val="008A4038"/>
    <w:rsid w:val="008B46D4"/>
    <w:rsid w:val="008C392B"/>
    <w:rsid w:val="008C4B10"/>
    <w:rsid w:val="008D2390"/>
    <w:rsid w:val="008D3825"/>
    <w:rsid w:val="008F1C44"/>
    <w:rsid w:val="008F2E7D"/>
    <w:rsid w:val="009074ED"/>
    <w:rsid w:val="00911050"/>
    <w:rsid w:val="00916800"/>
    <w:rsid w:val="00923F0D"/>
    <w:rsid w:val="009246FA"/>
    <w:rsid w:val="0092540C"/>
    <w:rsid w:val="00940D14"/>
    <w:rsid w:val="009417D5"/>
    <w:rsid w:val="00950013"/>
    <w:rsid w:val="00963BB0"/>
    <w:rsid w:val="00971F3D"/>
    <w:rsid w:val="00973ED8"/>
    <w:rsid w:val="009762B1"/>
    <w:rsid w:val="00982A1D"/>
    <w:rsid w:val="00987960"/>
    <w:rsid w:val="009A153F"/>
    <w:rsid w:val="009A23FD"/>
    <w:rsid w:val="009C48BC"/>
    <w:rsid w:val="009D2749"/>
    <w:rsid w:val="009E1E02"/>
    <w:rsid w:val="009E6457"/>
    <w:rsid w:val="009F0160"/>
    <w:rsid w:val="009F01C4"/>
    <w:rsid w:val="009F74F4"/>
    <w:rsid w:val="00A118EE"/>
    <w:rsid w:val="00A12B42"/>
    <w:rsid w:val="00A17A3A"/>
    <w:rsid w:val="00A27500"/>
    <w:rsid w:val="00A36D25"/>
    <w:rsid w:val="00A455A8"/>
    <w:rsid w:val="00A47464"/>
    <w:rsid w:val="00A83971"/>
    <w:rsid w:val="00A869D6"/>
    <w:rsid w:val="00AA3E7F"/>
    <w:rsid w:val="00AA567D"/>
    <w:rsid w:val="00AA7990"/>
    <w:rsid w:val="00AC1215"/>
    <w:rsid w:val="00AC3079"/>
    <w:rsid w:val="00AD19D2"/>
    <w:rsid w:val="00AD2A14"/>
    <w:rsid w:val="00AF2905"/>
    <w:rsid w:val="00AF3952"/>
    <w:rsid w:val="00B21F2E"/>
    <w:rsid w:val="00B32C6E"/>
    <w:rsid w:val="00B53415"/>
    <w:rsid w:val="00B55977"/>
    <w:rsid w:val="00B8703A"/>
    <w:rsid w:val="00BC4233"/>
    <w:rsid w:val="00BC5742"/>
    <w:rsid w:val="00BD2EE5"/>
    <w:rsid w:val="00BD59E5"/>
    <w:rsid w:val="00BE7798"/>
    <w:rsid w:val="00C23104"/>
    <w:rsid w:val="00C3176A"/>
    <w:rsid w:val="00C31D54"/>
    <w:rsid w:val="00C35277"/>
    <w:rsid w:val="00C3648F"/>
    <w:rsid w:val="00C44353"/>
    <w:rsid w:val="00C506A4"/>
    <w:rsid w:val="00C539ED"/>
    <w:rsid w:val="00C53CE1"/>
    <w:rsid w:val="00C56AA6"/>
    <w:rsid w:val="00CB3CE0"/>
    <w:rsid w:val="00CC24FF"/>
    <w:rsid w:val="00CC5B0A"/>
    <w:rsid w:val="00CE209B"/>
    <w:rsid w:val="00D233C2"/>
    <w:rsid w:val="00D24D73"/>
    <w:rsid w:val="00D25AC0"/>
    <w:rsid w:val="00D33055"/>
    <w:rsid w:val="00D43C24"/>
    <w:rsid w:val="00D63E45"/>
    <w:rsid w:val="00D72789"/>
    <w:rsid w:val="00D77B34"/>
    <w:rsid w:val="00D84641"/>
    <w:rsid w:val="00D90C73"/>
    <w:rsid w:val="00D91D71"/>
    <w:rsid w:val="00DA1A63"/>
    <w:rsid w:val="00DC7FA2"/>
    <w:rsid w:val="00DD49DE"/>
    <w:rsid w:val="00DF264B"/>
    <w:rsid w:val="00DF4D43"/>
    <w:rsid w:val="00E24BD3"/>
    <w:rsid w:val="00E43FD1"/>
    <w:rsid w:val="00E476E7"/>
    <w:rsid w:val="00E50A25"/>
    <w:rsid w:val="00E51488"/>
    <w:rsid w:val="00E603F6"/>
    <w:rsid w:val="00E63B01"/>
    <w:rsid w:val="00E65FA3"/>
    <w:rsid w:val="00E70515"/>
    <w:rsid w:val="00E8396E"/>
    <w:rsid w:val="00E93F3B"/>
    <w:rsid w:val="00E965D6"/>
    <w:rsid w:val="00EA10DC"/>
    <w:rsid w:val="00EA5AFE"/>
    <w:rsid w:val="00EA6AC0"/>
    <w:rsid w:val="00EE0890"/>
    <w:rsid w:val="00EE277D"/>
    <w:rsid w:val="00F01B41"/>
    <w:rsid w:val="00F250D6"/>
    <w:rsid w:val="00F31DC3"/>
    <w:rsid w:val="00F402E8"/>
    <w:rsid w:val="00F43D87"/>
    <w:rsid w:val="00F660A2"/>
    <w:rsid w:val="00F73175"/>
    <w:rsid w:val="00F87A3C"/>
    <w:rsid w:val="00FC1540"/>
    <w:rsid w:val="00FC428F"/>
    <w:rsid w:val="00FE40EB"/>
    <w:rsid w:val="00FE7EB3"/>
    <w:rsid w:val="00FF79F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14:docId w14:val="0E45D93A"/>
  <w15:docId w15:val="{329B21B1-6A93-4CF3-B99F-5F0A763B77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pt-BR" w:eastAsia="pt-BR"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line="276" w:lineRule="auto"/>
      <w:jc w:val="center"/>
      <w:outlineLvl w:val="0"/>
    </w:pPr>
    <w:rPr>
      <w:b/>
      <w:sz w:val="22"/>
      <w:szCs w:val="22"/>
    </w:rPr>
  </w:style>
  <w:style w:type="paragraph" w:styleId="Ttulo2">
    <w:name w:val="heading 2"/>
    <w:basedOn w:val="Normal"/>
    <w:next w:val="Normal"/>
    <w:uiPriority w:val="9"/>
    <w:semiHidden/>
    <w:unhideWhenUsed/>
    <w:qFormat/>
    <w:pPr>
      <w:keepNext/>
      <w:keepLines/>
      <w:spacing w:before="40"/>
      <w:outlineLvl w:val="1"/>
    </w:pPr>
    <w:rPr>
      <w:rFonts w:ascii="Calibri" w:eastAsia="Calibri" w:hAnsi="Calibri" w:cs="Calibri"/>
      <w:color w:val="2F5496"/>
      <w:sz w:val="26"/>
      <w:szCs w:val="26"/>
    </w:rPr>
  </w:style>
  <w:style w:type="paragraph" w:styleId="Ttulo3">
    <w:name w:val="heading 3"/>
    <w:basedOn w:val="Normal"/>
    <w:next w:val="Normal"/>
    <w:uiPriority w:val="9"/>
    <w:semiHidden/>
    <w:unhideWhenUsed/>
    <w:qFormat/>
    <w:pPr>
      <w:keepNext/>
      <w:keepLines/>
      <w:spacing w:before="40"/>
      <w:outlineLvl w:val="2"/>
    </w:pPr>
    <w:rPr>
      <w:rFonts w:ascii="Calibri" w:eastAsia="Calibri" w:hAnsi="Calibri" w:cs="Calibri"/>
      <w:color w:val="1F3863"/>
    </w:rPr>
  </w:style>
  <w:style w:type="paragraph" w:styleId="Ttulo4">
    <w:name w:val="heading 4"/>
    <w:basedOn w:val="Normal"/>
    <w:next w:val="Normal"/>
    <w:uiPriority w:val="9"/>
    <w:semiHidden/>
    <w:unhideWhenUsed/>
    <w:qFormat/>
    <w:pPr>
      <w:keepNext/>
      <w:keepLines/>
      <w:spacing w:before="40"/>
      <w:outlineLvl w:val="3"/>
    </w:pPr>
    <w:rPr>
      <w:rFonts w:ascii="Calibri" w:eastAsia="Calibri" w:hAnsi="Calibri" w:cs="Calibri"/>
      <w:i/>
      <w:color w:val="2F5496"/>
    </w:rPr>
  </w:style>
  <w:style w:type="paragraph" w:styleId="Ttulo5">
    <w:name w:val="heading 5"/>
    <w:basedOn w:val="Normal"/>
    <w:next w:val="Normal"/>
    <w:uiPriority w:val="9"/>
    <w:semiHidden/>
    <w:unhideWhenUsed/>
    <w:qFormat/>
    <w:pPr>
      <w:keepNext/>
      <w:keepLines/>
      <w:spacing w:before="40"/>
      <w:outlineLvl w:val="4"/>
    </w:pPr>
    <w:rPr>
      <w:rFonts w:ascii="Calibri" w:eastAsia="Calibri" w:hAnsi="Calibri" w:cs="Calibri"/>
      <w:color w:val="2F5496"/>
    </w:rPr>
  </w:style>
  <w:style w:type="paragraph" w:styleId="Ttulo6">
    <w:name w:val="heading 6"/>
    <w:basedOn w:val="Normal"/>
    <w:next w:val="Normal"/>
    <w:uiPriority w:val="9"/>
    <w:semiHidden/>
    <w:unhideWhenUsed/>
    <w:qFormat/>
    <w:pPr>
      <w:keepNext/>
      <w:keepLines/>
      <w:spacing w:before="40"/>
      <w:outlineLvl w:val="5"/>
    </w:pPr>
    <w:rPr>
      <w:rFonts w:ascii="Calibri" w:eastAsia="Calibri" w:hAnsi="Calibri" w:cs="Calibri"/>
      <w:color w:val="1F3863"/>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CellMar>
        <w:left w:w="108" w:type="dxa"/>
        <w:right w:w="108" w:type="dxa"/>
      </w:tblCellMar>
    </w:tblPr>
  </w:style>
  <w:style w:type="paragraph" w:styleId="Cabealho">
    <w:name w:val="header"/>
    <w:basedOn w:val="Normal"/>
    <w:link w:val="CabealhoChar"/>
    <w:uiPriority w:val="99"/>
    <w:unhideWhenUsed/>
    <w:rsid w:val="00C44353"/>
    <w:pPr>
      <w:tabs>
        <w:tab w:val="center" w:pos="4252"/>
        <w:tab w:val="right" w:pos="8504"/>
      </w:tabs>
      <w:spacing w:line="240" w:lineRule="auto"/>
    </w:pPr>
  </w:style>
  <w:style w:type="character" w:customStyle="1" w:styleId="CabealhoChar">
    <w:name w:val="Cabeçalho Char"/>
    <w:basedOn w:val="Fontepargpadro"/>
    <w:link w:val="Cabealho"/>
    <w:uiPriority w:val="99"/>
    <w:rsid w:val="00C44353"/>
  </w:style>
  <w:style w:type="paragraph" w:styleId="Rodap">
    <w:name w:val="footer"/>
    <w:basedOn w:val="Normal"/>
    <w:link w:val="RodapChar"/>
    <w:uiPriority w:val="99"/>
    <w:unhideWhenUsed/>
    <w:rsid w:val="00C44353"/>
    <w:pPr>
      <w:tabs>
        <w:tab w:val="center" w:pos="4252"/>
        <w:tab w:val="right" w:pos="8504"/>
      </w:tabs>
      <w:spacing w:line="240" w:lineRule="auto"/>
    </w:pPr>
  </w:style>
  <w:style w:type="character" w:customStyle="1" w:styleId="RodapChar">
    <w:name w:val="Rodapé Char"/>
    <w:basedOn w:val="Fontepargpadro"/>
    <w:link w:val="Rodap"/>
    <w:uiPriority w:val="99"/>
    <w:rsid w:val="00C44353"/>
  </w:style>
  <w:style w:type="paragraph" w:styleId="NormalWeb">
    <w:name w:val="Normal (Web)"/>
    <w:basedOn w:val="Normal"/>
    <w:uiPriority w:val="99"/>
    <w:unhideWhenUsed/>
    <w:rsid w:val="007A5761"/>
    <w:pPr>
      <w:spacing w:before="100" w:beforeAutospacing="1" w:after="100" w:afterAutospacing="1" w:line="240" w:lineRule="auto"/>
      <w:jc w:val="left"/>
    </w:pPr>
  </w:style>
  <w:style w:type="paragraph" w:styleId="PargrafodaLista">
    <w:name w:val="List Paragraph"/>
    <w:basedOn w:val="Normal"/>
    <w:uiPriority w:val="34"/>
    <w:qFormat/>
    <w:rsid w:val="005F522D"/>
    <w:pPr>
      <w:ind w:left="720"/>
      <w:contextualSpacing/>
    </w:pPr>
  </w:style>
  <w:style w:type="paragraph" w:customStyle="1" w:styleId="Standard">
    <w:name w:val="Standard"/>
    <w:qFormat/>
    <w:rsid w:val="00DF264B"/>
    <w:pPr>
      <w:suppressAutoHyphens/>
      <w:autoSpaceDN w:val="0"/>
      <w:spacing w:line="240" w:lineRule="auto"/>
      <w:jc w:val="left"/>
      <w:textAlignment w:val="baseline"/>
    </w:pPr>
    <w:rPr>
      <w:rFonts w:ascii="Liberation Serif" w:eastAsia="NSimSun" w:hAnsi="Liberation Serif" w:cs="Arial"/>
      <w:kern w:val="3"/>
      <w:lang w:eastAsia="zh-CN" w:bidi="hi-IN"/>
    </w:rPr>
  </w:style>
  <w:style w:type="paragraph" w:customStyle="1" w:styleId="Textbody">
    <w:name w:val="Text body"/>
    <w:basedOn w:val="Standard"/>
    <w:qFormat/>
    <w:rsid w:val="00DF264B"/>
    <w:pPr>
      <w:spacing w:after="140" w:line="276" w:lineRule="auto"/>
    </w:pPr>
  </w:style>
  <w:style w:type="paragraph" w:customStyle="1" w:styleId="TableContents">
    <w:name w:val="Table Contents"/>
    <w:basedOn w:val="Standard"/>
    <w:rsid w:val="00DF264B"/>
    <w:pPr>
      <w:suppressLineNumbers/>
    </w:pPr>
  </w:style>
  <w:style w:type="paragraph" w:customStyle="1" w:styleId="Estiloaa">
    <w:name w:val="Estiloaa"/>
    <w:rsid w:val="00DF264B"/>
    <w:pPr>
      <w:widowControl w:val="0"/>
      <w:shd w:val="clear" w:color="auto" w:fill="FFFFFF"/>
      <w:tabs>
        <w:tab w:val="left" w:pos="720"/>
      </w:tabs>
      <w:autoSpaceDN w:val="0"/>
      <w:spacing w:before="240" w:line="240" w:lineRule="auto"/>
      <w:textAlignment w:val="baseline"/>
    </w:pPr>
    <w:rPr>
      <w:rFonts w:ascii="Arial" w:eastAsia="Arial" w:hAnsi="Arial"/>
      <w:kern w:val="3"/>
      <w:szCs w:val="20"/>
      <w:lang w:eastAsia="zh-CN"/>
    </w:rPr>
  </w:style>
  <w:style w:type="character" w:customStyle="1" w:styleId="Fontepargpadro1">
    <w:name w:val="Fonte parág. padrão1"/>
    <w:rsid w:val="00DF264B"/>
  </w:style>
  <w:style w:type="paragraph" w:styleId="Recuodecorpodetexto">
    <w:name w:val="Body Text Indent"/>
    <w:basedOn w:val="Corpodetexto"/>
    <w:link w:val="RecuodecorpodetextoChar"/>
    <w:rsid w:val="00DF264B"/>
    <w:pPr>
      <w:spacing w:after="0" w:line="276" w:lineRule="auto"/>
      <w:ind w:left="283"/>
    </w:pPr>
    <w:rPr>
      <w:rFonts w:ascii="Calibri" w:eastAsia="Calibri" w:hAnsi="Calibri" w:cs="Times New Roman"/>
      <w:sz w:val="22"/>
      <w:szCs w:val="22"/>
      <w:lang w:bidi="ar-SA"/>
    </w:rPr>
  </w:style>
  <w:style w:type="character" w:customStyle="1" w:styleId="RecuodecorpodetextoChar">
    <w:name w:val="Recuo de corpo de texto Char"/>
    <w:basedOn w:val="Fontepargpadro"/>
    <w:link w:val="Recuodecorpodetexto"/>
    <w:rsid w:val="00DF264B"/>
    <w:rPr>
      <w:rFonts w:ascii="Calibri" w:eastAsia="Calibri" w:hAnsi="Calibri"/>
      <w:kern w:val="3"/>
      <w:sz w:val="22"/>
      <w:szCs w:val="22"/>
      <w:lang w:eastAsia="zh-CN"/>
    </w:rPr>
  </w:style>
  <w:style w:type="paragraph" w:styleId="Corpodetexto">
    <w:name w:val="Body Text"/>
    <w:basedOn w:val="Normal"/>
    <w:link w:val="CorpodetextoChar"/>
    <w:rsid w:val="00DF264B"/>
    <w:pPr>
      <w:suppressAutoHyphens/>
      <w:autoSpaceDN w:val="0"/>
      <w:spacing w:after="120" w:line="240" w:lineRule="auto"/>
      <w:jc w:val="left"/>
      <w:textAlignment w:val="baseline"/>
    </w:pPr>
    <w:rPr>
      <w:rFonts w:ascii="Liberation Serif" w:eastAsia="NSimSun" w:hAnsi="Liberation Serif" w:cs="Mangal"/>
      <w:kern w:val="3"/>
      <w:szCs w:val="21"/>
      <w:lang w:eastAsia="zh-CN" w:bidi="hi-IN"/>
    </w:rPr>
  </w:style>
  <w:style w:type="character" w:customStyle="1" w:styleId="CorpodetextoChar">
    <w:name w:val="Corpo de texto Char"/>
    <w:basedOn w:val="Fontepargpadro"/>
    <w:link w:val="Corpodetexto"/>
    <w:rsid w:val="00DF264B"/>
    <w:rPr>
      <w:rFonts w:ascii="Liberation Serif" w:eastAsia="NSimSun" w:hAnsi="Liberation Serif" w:cs="Mangal"/>
      <w:kern w:val="3"/>
      <w:szCs w:val="21"/>
      <w:lang w:eastAsia="zh-CN" w:bidi="hi-IN"/>
    </w:rPr>
  </w:style>
  <w:style w:type="paragraph" w:customStyle="1" w:styleId="Contedodatabela">
    <w:name w:val="Conteúdo da tabela"/>
    <w:basedOn w:val="Normal"/>
    <w:qFormat/>
    <w:rsid w:val="00DF264B"/>
    <w:pPr>
      <w:suppressLineNumbers/>
      <w:suppressAutoHyphens/>
      <w:autoSpaceDN w:val="0"/>
      <w:spacing w:after="200" w:line="276" w:lineRule="auto"/>
      <w:jc w:val="left"/>
      <w:textAlignment w:val="baseline"/>
    </w:pPr>
    <w:rPr>
      <w:rFonts w:ascii="Calibri" w:eastAsia="Calibri" w:hAnsi="Calibri"/>
      <w:kern w:val="3"/>
      <w:sz w:val="22"/>
      <w:szCs w:val="22"/>
      <w:lang w:eastAsia="zh-CN"/>
    </w:rPr>
  </w:style>
  <w:style w:type="paragraph" w:customStyle="1" w:styleId="Nivel1">
    <w:name w:val="Nivel1"/>
    <w:basedOn w:val="Ttulo1"/>
    <w:next w:val="Standard"/>
    <w:rsid w:val="00DF264B"/>
    <w:pPr>
      <w:suppressAutoHyphens/>
      <w:autoSpaceDN w:val="0"/>
      <w:spacing w:after="120"/>
      <w:jc w:val="both"/>
      <w:textAlignment w:val="baseline"/>
    </w:pPr>
    <w:rPr>
      <w:rFonts w:ascii="Arial" w:eastAsia="Arial" w:hAnsi="Arial" w:cs="Arial"/>
      <w:bCs/>
      <w:color w:val="000000"/>
      <w:kern w:val="3"/>
      <w:sz w:val="20"/>
      <w:szCs w:val="20"/>
      <w:lang w:eastAsia="zh-CN" w:bidi="hi-IN"/>
    </w:rPr>
  </w:style>
  <w:style w:type="paragraph" w:customStyle="1" w:styleId="Titredetableau">
    <w:name w:val="Titre de tableau"/>
    <w:rsid w:val="00DF264B"/>
    <w:pPr>
      <w:widowControl w:val="0"/>
      <w:suppressLineNumbers/>
      <w:shd w:val="clear" w:color="auto" w:fill="FFFFFF"/>
      <w:suppressAutoHyphens/>
      <w:autoSpaceDN w:val="0"/>
      <w:spacing w:line="240" w:lineRule="auto"/>
      <w:jc w:val="center"/>
    </w:pPr>
    <w:rPr>
      <w:rFonts w:ascii="Liberation Serif" w:eastAsia="NSimSun" w:hAnsi="Liberation Serif" w:cs="Arial"/>
      <w:b/>
      <w:bCs/>
      <w:kern w:val="3"/>
      <w:lang w:eastAsia="zh-CN" w:bidi="hi-IN"/>
    </w:rPr>
  </w:style>
  <w:style w:type="paragraph" w:customStyle="1" w:styleId="Default">
    <w:name w:val="Default"/>
    <w:qFormat/>
    <w:rsid w:val="008C392B"/>
    <w:pPr>
      <w:autoSpaceDE w:val="0"/>
      <w:autoSpaceDN w:val="0"/>
      <w:adjustRightInd w:val="0"/>
      <w:spacing w:line="240" w:lineRule="auto"/>
      <w:jc w:val="left"/>
    </w:pPr>
    <w:rPr>
      <w:rFonts w:ascii="Arial" w:eastAsiaTheme="minorHAnsi" w:hAnsi="Arial" w:cs="Arial"/>
      <w:color w:val="000000"/>
      <w:lang w:eastAsia="en-US"/>
    </w:rPr>
  </w:style>
  <w:style w:type="character" w:customStyle="1" w:styleId="markedcontent">
    <w:name w:val="markedcontent"/>
    <w:basedOn w:val="Fontepargpadro"/>
    <w:rsid w:val="00F01B41"/>
  </w:style>
  <w:style w:type="table" w:customStyle="1" w:styleId="Tabelacomgrade1">
    <w:name w:val="Tabela com grade1"/>
    <w:basedOn w:val="Tabelanormal"/>
    <w:next w:val="Tabelacomgrade"/>
    <w:uiPriority w:val="39"/>
    <w:rsid w:val="00554932"/>
    <w:pPr>
      <w:spacing w:line="240" w:lineRule="auto"/>
      <w:jc w:val="left"/>
    </w:pPr>
    <w:rPr>
      <w:rFonts w:asciiTheme="minorHAnsi" w:hAnsiTheme="minorHAns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comgrade">
    <w:name w:val="Table Grid"/>
    <w:basedOn w:val="Tabelanormal"/>
    <w:uiPriority w:val="39"/>
    <w:rsid w:val="0055493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3E161E"/>
    <w:rPr>
      <w:b/>
      <w:bCs/>
    </w:rPr>
  </w:style>
  <w:style w:type="paragraph" w:styleId="Textodenotaderodap">
    <w:name w:val="footnote text"/>
    <w:basedOn w:val="Normal"/>
    <w:link w:val="TextodenotaderodapChar"/>
    <w:uiPriority w:val="99"/>
    <w:unhideWhenUsed/>
    <w:rsid w:val="00950013"/>
    <w:pPr>
      <w:spacing w:line="240" w:lineRule="auto"/>
    </w:pPr>
    <w:rPr>
      <w:sz w:val="20"/>
      <w:szCs w:val="20"/>
    </w:rPr>
  </w:style>
  <w:style w:type="character" w:customStyle="1" w:styleId="TextodenotaderodapChar">
    <w:name w:val="Texto de nota de rodapé Char"/>
    <w:basedOn w:val="Fontepargpadro"/>
    <w:link w:val="Textodenotaderodap"/>
    <w:uiPriority w:val="99"/>
    <w:rsid w:val="00950013"/>
    <w:rPr>
      <w:sz w:val="20"/>
      <w:szCs w:val="20"/>
    </w:rPr>
  </w:style>
  <w:style w:type="character" w:styleId="Refdenotaderodap">
    <w:name w:val="footnote reference"/>
    <w:basedOn w:val="Fontepargpadro"/>
    <w:uiPriority w:val="99"/>
    <w:unhideWhenUsed/>
    <w:rsid w:val="00950013"/>
    <w:rPr>
      <w:vertAlign w:val="superscript"/>
    </w:rPr>
  </w:style>
  <w:style w:type="character" w:styleId="Hyperlink">
    <w:name w:val="Hyperlink"/>
    <w:basedOn w:val="Fontepargpadro"/>
    <w:uiPriority w:val="99"/>
    <w:unhideWhenUsed/>
    <w:rsid w:val="00BE7798"/>
    <w:rPr>
      <w:color w:val="0000FF"/>
      <w:u w:val="single"/>
    </w:rPr>
  </w:style>
  <w:style w:type="character" w:styleId="MenoPendente">
    <w:name w:val="Unresolved Mention"/>
    <w:basedOn w:val="Fontepargpadro"/>
    <w:uiPriority w:val="99"/>
    <w:semiHidden/>
    <w:unhideWhenUsed/>
    <w:rsid w:val="00BE7798"/>
    <w:rPr>
      <w:color w:val="605E5C"/>
      <w:shd w:val="clear" w:color="auto" w:fill="E1DFDD"/>
    </w:rPr>
  </w:style>
  <w:style w:type="paragraph" w:customStyle="1" w:styleId="BodyText21">
    <w:name w:val="Body Text 21"/>
    <w:basedOn w:val="Standard"/>
    <w:rsid w:val="00CC5B0A"/>
    <w:pPr>
      <w:shd w:val="clear" w:color="auto" w:fill="FFFFFF"/>
      <w:spacing w:after="200" w:line="276" w:lineRule="auto"/>
      <w:jc w:val="both"/>
    </w:pPr>
    <w:rPr>
      <w:rFonts w:ascii="Calibri" w:eastAsia="Arial" w:hAnsi="Calibri"/>
      <w:sz w:val="22"/>
      <w:szCs w:val="22"/>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989219">
      <w:bodyDiv w:val="1"/>
      <w:marLeft w:val="0"/>
      <w:marRight w:val="0"/>
      <w:marTop w:val="0"/>
      <w:marBottom w:val="0"/>
      <w:divBdr>
        <w:top w:val="none" w:sz="0" w:space="0" w:color="auto"/>
        <w:left w:val="none" w:sz="0" w:space="0" w:color="auto"/>
        <w:bottom w:val="none" w:sz="0" w:space="0" w:color="auto"/>
        <w:right w:val="none" w:sz="0" w:space="0" w:color="auto"/>
      </w:divBdr>
    </w:div>
    <w:div w:id="66072967">
      <w:bodyDiv w:val="1"/>
      <w:marLeft w:val="0"/>
      <w:marRight w:val="0"/>
      <w:marTop w:val="0"/>
      <w:marBottom w:val="0"/>
      <w:divBdr>
        <w:top w:val="none" w:sz="0" w:space="0" w:color="auto"/>
        <w:left w:val="none" w:sz="0" w:space="0" w:color="auto"/>
        <w:bottom w:val="none" w:sz="0" w:space="0" w:color="auto"/>
        <w:right w:val="none" w:sz="0" w:space="0" w:color="auto"/>
      </w:divBdr>
    </w:div>
    <w:div w:id="147789342">
      <w:bodyDiv w:val="1"/>
      <w:marLeft w:val="0"/>
      <w:marRight w:val="0"/>
      <w:marTop w:val="0"/>
      <w:marBottom w:val="0"/>
      <w:divBdr>
        <w:top w:val="none" w:sz="0" w:space="0" w:color="auto"/>
        <w:left w:val="none" w:sz="0" w:space="0" w:color="auto"/>
        <w:bottom w:val="none" w:sz="0" w:space="0" w:color="auto"/>
        <w:right w:val="none" w:sz="0" w:space="0" w:color="auto"/>
      </w:divBdr>
    </w:div>
    <w:div w:id="428696125">
      <w:bodyDiv w:val="1"/>
      <w:marLeft w:val="0"/>
      <w:marRight w:val="0"/>
      <w:marTop w:val="0"/>
      <w:marBottom w:val="0"/>
      <w:divBdr>
        <w:top w:val="none" w:sz="0" w:space="0" w:color="auto"/>
        <w:left w:val="none" w:sz="0" w:space="0" w:color="auto"/>
        <w:bottom w:val="none" w:sz="0" w:space="0" w:color="auto"/>
        <w:right w:val="none" w:sz="0" w:space="0" w:color="auto"/>
      </w:divBdr>
    </w:div>
    <w:div w:id="520555880">
      <w:bodyDiv w:val="1"/>
      <w:marLeft w:val="0"/>
      <w:marRight w:val="0"/>
      <w:marTop w:val="0"/>
      <w:marBottom w:val="0"/>
      <w:divBdr>
        <w:top w:val="none" w:sz="0" w:space="0" w:color="auto"/>
        <w:left w:val="none" w:sz="0" w:space="0" w:color="auto"/>
        <w:bottom w:val="none" w:sz="0" w:space="0" w:color="auto"/>
        <w:right w:val="none" w:sz="0" w:space="0" w:color="auto"/>
      </w:divBdr>
    </w:div>
    <w:div w:id="832718600">
      <w:bodyDiv w:val="1"/>
      <w:marLeft w:val="0"/>
      <w:marRight w:val="0"/>
      <w:marTop w:val="0"/>
      <w:marBottom w:val="0"/>
      <w:divBdr>
        <w:top w:val="none" w:sz="0" w:space="0" w:color="auto"/>
        <w:left w:val="none" w:sz="0" w:space="0" w:color="auto"/>
        <w:bottom w:val="none" w:sz="0" w:space="0" w:color="auto"/>
        <w:right w:val="none" w:sz="0" w:space="0" w:color="auto"/>
      </w:divBdr>
    </w:div>
    <w:div w:id="845706442">
      <w:bodyDiv w:val="1"/>
      <w:marLeft w:val="0"/>
      <w:marRight w:val="0"/>
      <w:marTop w:val="0"/>
      <w:marBottom w:val="0"/>
      <w:divBdr>
        <w:top w:val="none" w:sz="0" w:space="0" w:color="auto"/>
        <w:left w:val="none" w:sz="0" w:space="0" w:color="auto"/>
        <w:bottom w:val="none" w:sz="0" w:space="0" w:color="auto"/>
        <w:right w:val="none" w:sz="0" w:space="0" w:color="auto"/>
      </w:divBdr>
    </w:div>
    <w:div w:id="932973656">
      <w:bodyDiv w:val="1"/>
      <w:marLeft w:val="0"/>
      <w:marRight w:val="0"/>
      <w:marTop w:val="0"/>
      <w:marBottom w:val="0"/>
      <w:divBdr>
        <w:top w:val="none" w:sz="0" w:space="0" w:color="auto"/>
        <w:left w:val="none" w:sz="0" w:space="0" w:color="auto"/>
        <w:bottom w:val="none" w:sz="0" w:space="0" w:color="auto"/>
        <w:right w:val="none" w:sz="0" w:space="0" w:color="auto"/>
      </w:divBdr>
    </w:div>
    <w:div w:id="952907707">
      <w:bodyDiv w:val="1"/>
      <w:marLeft w:val="0"/>
      <w:marRight w:val="0"/>
      <w:marTop w:val="0"/>
      <w:marBottom w:val="0"/>
      <w:divBdr>
        <w:top w:val="none" w:sz="0" w:space="0" w:color="auto"/>
        <w:left w:val="none" w:sz="0" w:space="0" w:color="auto"/>
        <w:bottom w:val="none" w:sz="0" w:space="0" w:color="auto"/>
        <w:right w:val="none" w:sz="0" w:space="0" w:color="auto"/>
      </w:divBdr>
    </w:div>
    <w:div w:id="963926848">
      <w:bodyDiv w:val="1"/>
      <w:marLeft w:val="0"/>
      <w:marRight w:val="0"/>
      <w:marTop w:val="0"/>
      <w:marBottom w:val="0"/>
      <w:divBdr>
        <w:top w:val="none" w:sz="0" w:space="0" w:color="auto"/>
        <w:left w:val="none" w:sz="0" w:space="0" w:color="auto"/>
        <w:bottom w:val="none" w:sz="0" w:space="0" w:color="auto"/>
        <w:right w:val="none" w:sz="0" w:space="0" w:color="auto"/>
      </w:divBdr>
    </w:div>
    <w:div w:id="1155489281">
      <w:bodyDiv w:val="1"/>
      <w:marLeft w:val="0"/>
      <w:marRight w:val="0"/>
      <w:marTop w:val="0"/>
      <w:marBottom w:val="0"/>
      <w:divBdr>
        <w:top w:val="none" w:sz="0" w:space="0" w:color="auto"/>
        <w:left w:val="none" w:sz="0" w:space="0" w:color="auto"/>
        <w:bottom w:val="none" w:sz="0" w:space="0" w:color="auto"/>
        <w:right w:val="none" w:sz="0" w:space="0" w:color="auto"/>
      </w:divBdr>
    </w:div>
    <w:div w:id="1202788068">
      <w:bodyDiv w:val="1"/>
      <w:marLeft w:val="0"/>
      <w:marRight w:val="0"/>
      <w:marTop w:val="0"/>
      <w:marBottom w:val="0"/>
      <w:divBdr>
        <w:top w:val="none" w:sz="0" w:space="0" w:color="auto"/>
        <w:left w:val="none" w:sz="0" w:space="0" w:color="auto"/>
        <w:bottom w:val="none" w:sz="0" w:space="0" w:color="auto"/>
        <w:right w:val="none" w:sz="0" w:space="0" w:color="auto"/>
      </w:divBdr>
    </w:div>
    <w:div w:id="1473790075">
      <w:bodyDiv w:val="1"/>
      <w:marLeft w:val="0"/>
      <w:marRight w:val="0"/>
      <w:marTop w:val="0"/>
      <w:marBottom w:val="0"/>
      <w:divBdr>
        <w:top w:val="none" w:sz="0" w:space="0" w:color="auto"/>
        <w:left w:val="none" w:sz="0" w:space="0" w:color="auto"/>
        <w:bottom w:val="none" w:sz="0" w:space="0" w:color="auto"/>
        <w:right w:val="none" w:sz="0" w:space="0" w:color="auto"/>
      </w:divBdr>
    </w:div>
    <w:div w:id="1688405191">
      <w:bodyDiv w:val="1"/>
      <w:marLeft w:val="0"/>
      <w:marRight w:val="0"/>
      <w:marTop w:val="0"/>
      <w:marBottom w:val="0"/>
      <w:divBdr>
        <w:top w:val="none" w:sz="0" w:space="0" w:color="auto"/>
        <w:left w:val="none" w:sz="0" w:space="0" w:color="auto"/>
        <w:bottom w:val="none" w:sz="0" w:space="0" w:color="auto"/>
        <w:right w:val="none" w:sz="0" w:space="0" w:color="auto"/>
      </w:divBdr>
    </w:div>
    <w:div w:id="1819884739">
      <w:bodyDiv w:val="1"/>
      <w:marLeft w:val="0"/>
      <w:marRight w:val="0"/>
      <w:marTop w:val="0"/>
      <w:marBottom w:val="0"/>
      <w:divBdr>
        <w:top w:val="none" w:sz="0" w:space="0" w:color="auto"/>
        <w:left w:val="none" w:sz="0" w:space="0" w:color="auto"/>
        <w:bottom w:val="none" w:sz="0" w:space="0" w:color="auto"/>
        <w:right w:val="none" w:sz="0" w:space="0" w:color="auto"/>
      </w:divBdr>
    </w:div>
    <w:div w:id="1927038117">
      <w:bodyDiv w:val="1"/>
      <w:marLeft w:val="0"/>
      <w:marRight w:val="0"/>
      <w:marTop w:val="0"/>
      <w:marBottom w:val="0"/>
      <w:divBdr>
        <w:top w:val="none" w:sz="0" w:space="0" w:color="auto"/>
        <w:left w:val="none" w:sz="0" w:space="0" w:color="auto"/>
        <w:bottom w:val="none" w:sz="0" w:space="0" w:color="auto"/>
        <w:right w:val="none" w:sz="0" w:space="0" w:color="auto"/>
      </w:divBdr>
    </w:div>
    <w:div w:id="2005817554">
      <w:bodyDiv w:val="1"/>
      <w:marLeft w:val="0"/>
      <w:marRight w:val="0"/>
      <w:marTop w:val="0"/>
      <w:marBottom w:val="0"/>
      <w:divBdr>
        <w:top w:val="none" w:sz="0" w:space="0" w:color="auto"/>
        <w:left w:val="none" w:sz="0" w:space="0" w:color="auto"/>
        <w:bottom w:val="none" w:sz="0" w:space="0" w:color="auto"/>
        <w:right w:val="none" w:sz="0" w:space="0" w:color="auto"/>
      </w:divBdr>
    </w:div>
    <w:div w:id="20758147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_ato2019-2022/2021/lei/l14133.htm" TargetMode="External"/><Relationship Id="rId13" Type="http://schemas.openxmlformats.org/officeDocument/2006/relationships/image" Target="media/image4.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jpe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planalto.gov.br/ccivil_03/_ato2019-2022/2021/lei/l14133.htm" TargetMode="External"/><Relationship Id="rId14" Type="http://schemas.openxmlformats.org/officeDocument/2006/relationships/image" Target="media/image5.png"/></Relationships>
</file>

<file path=word/_rels/footer1.xml.rels><?xml version="1.0" encoding="UTF-8" standalone="yes"?>
<Relationships xmlns="http://schemas.openxmlformats.org/package/2006/relationships"><Relationship Id="rId1" Type="http://schemas.openxmlformats.org/officeDocument/2006/relationships/image" Target="media/image10.png"/></Relationships>
</file>

<file path=word/_rels/footnotes.xml.rels><?xml version="1.0" encoding="UTF-8" standalone="yes"?>
<Relationships xmlns="http://schemas.openxmlformats.org/package/2006/relationships"><Relationship Id="rId1" Type="http://schemas.openxmlformats.org/officeDocument/2006/relationships/hyperlink" Target="https://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9D8C67-007D-46C4-9680-49E1AC4159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7204</Words>
  <Characters>38904</Characters>
  <Application>Microsoft Office Word</Application>
  <DocSecurity>0</DocSecurity>
  <Lines>324</Lines>
  <Paragraphs>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Lucas Lippmann de Campos</dc:creator>
  <cp:lastModifiedBy>Gabriela Brito</cp:lastModifiedBy>
  <cp:revision>3</cp:revision>
  <cp:lastPrinted>2024-11-29T14:53:00Z</cp:lastPrinted>
  <dcterms:created xsi:type="dcterms:W3CDTF">2024-11-29T14:53:00Z</dcterms:created>
  <dcterms:modified xsi:type="dcterms:W3CDTF">2024-11-29T14:53:00Z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2024-06-26T13:11:46Z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5d470982-80cd-4606-bc91-4ee0492cc0a1</vt:lpwstr>
  </property>
  <property fmtid="{D5CDD505-2E9C-101B-9397-08002B2CF9AE}" pid="7" name="MSIP_Label_defa4170-0d19-0005-0004-bc88714345d2_ActionId">
    <vt:lpwstr>77db1851-27cc-47f0-b7d8-2e39f7bdf4df</vt:lpwstr>
  </property>
  <property fmtid="{D5CDD505-2E9C-101B-9397-08002B2CF9AE}" pid="8" name="MSIP_Label_defa4170-0d19-0005-0004-bc88714345d2_ContentBits">
    <vt:lpwstr>0</vt:lpwstr>
  </property>
</Properties>
</file>