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1701"/>
        </w:tabs>
        <w:spacing w:line="360" w:lineRule="auto"/>
        <w:jc w:val="center"/>
        <w:rPr>
          <w:rFonts w:ascii="Times New Roman" w:cs="Times New Roman" w:eastAsia="Times New Roman" w:hAnsi="Times New Roman"/>
          <w:sz w:val="24"/>
          <w:szCs w:val="24"/>
          <w:u w:val="singl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2526665</wp:posOffset>
            </wp:positionH>
            <wp:positionV relativeFrom="paragraph">
              <wp:posOffset>-400042</wp:posOffset>
            </wp:positionV>
            <wp:extent cx="770255" cy="816610"/>
            <wp:effectExtent b="0" l="0" r="0" t="0"/>
            <wp:wrapNone/>
            <wp:docPr descr="images" id="1" name="image1.jpg"/>
            <a:graphic>
              <a:graphicData uri="http://schemas.openxmlformats.org/drawingml/2006/picture">
                <pic:pic>
                  <pic:nvPicPr>
                    <pic:cNvPr descr="images" id="0" name="image1.jpg"/>
                    <pic:cNvPicPr preferRelativeResize="0"/>
                  </pic:nvPicPr>
                  <pic:blipFill>
                    <a:blip r:embed="rId8"/>
                    <a:srcRect b="0" l="0" r="0" t="0"/>
                    <a:stretch>
                      <a:fillRect/>
                    </a:stretch>
                  </pic:blipFill>
                  <pic:spPr>
                    <a:xfrm>
                      <a:off x="0" y="0"/>
                      <a:ext cx="770255" cy="816610"/>
                    </a:xfrm>
                    <a:prstGeom prst="rect"/>
                    <a:ln/>
                  </pic:spPr>
                </pic:pic>
              </a:graphicData>
            </a:graphic>
          </wp:anchor>
        </w:drawing>
      </w:r>
    </w:p>
    <w:p w:rsidR="00000000" w:rsidDel="00000000" w:rsidP="00000000" w:rsidRDefault="00000000" w:rsidRPr="00000000" w14:paraId="00000002">
      <w:pPr>
        <w:tabs>
          <w:tab w:val="left" w:leader="none" w:pos="1701"/>
        </w:tabs>
        <w:spacing w:line="360" w:lineRule="auto"/>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jc w:val="center"/>
        <w:rPr>
          <w:rFonts w:ascii="Times New Roman" w:cs="Times New Roman" w:eastAsia="Times New Roman" w:hAnsi="Times New Roman"/>
          <w:b w:val="1"/>
          <w:bCs w:val="1"/>
          <w:color w:val="000000"/>
          <w:sz w:val="24"/>
          <w:szCs w:val="24"/>
        </w:rPr>
      </w:pPr>
      <w:bookmarkStart w:colFirst="0" w:colLast="0" w:name="_heading=h.3dy6vkm" w:id="0"/>
      <w:bookmarkEnd w:id="0"/>
      <w:r w:rsidDel="00000000" w:rsidR="00000000" w:rsidRPr="00000000">
        <w:rPr>
          <w:rFonts w:ascii="Times New Roman" w:cs="Times New Roman" w:eastAsia="Times New Roman" w:hAnsi="Times New Roman"/>
          <w:b w:val="1"/>
          <w:bCs w:val="1"/>
          <w:color w:val="000000"/>
          <w:sz w:val="24"/>
          <w:szCs w:val="24"/>
          <w:rtl w:val="0"/>
        </w:rPr>
        <w:t xml:space="preserve">MINISTÉRIO DA EDUCAÇÃO (MEC)</w:t>
      </w:r>
    </w:p>
    <w:p w:rsidR="00000000" w:rsidDel="00000000" w:rsidP="00000000" w:rsidRDefault="00000000" w:rsidRPr="00000000" w14:paraId="00000004">
      <w:pPr>
        <w:pBdr>
          <w:top w:space="0" w:sz="0" w:val="nil"/>
          <w:left w:space="0" w:sz="0" w:val="nil"/>
          <w:bottom w:space="0" w:sz="0" w:val="nil"/>
          <w:right w:space="0" w:sz="0" w:val="nil"/>
          <w:between w:space="0" w:sz="0" w:val="nil"/>
        </w:pBdr>
        <w:jc w:val="center"/>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UNIVERSIDADE FEDERAL DA PARAÍBA (UFPB)</w:t>
      </w:r>
    </w:p>
    <w:p w:rsidR="00000000" w:rsidDel="00000000" w:rsidP="00000000" w:rsidRDefault="00000000" w:rsidRPr="00000000" w14:paraId="00000005">
      <w:pPr>
        <w:pBdr>
          <w:top w:space="0" w:sz="0" w:val="nil"/>
          <w:left w:space="0" w:sz="0" w:val="nil"/>
          <w:bottom w:space="0" w:sz="0" w:val="nil"/>
          <w:right w:space="0" w:sz="0" w:val="nil"/>
          <w:between w:space="0" w:sz="0" w:val="nil"/>
        </w:pBdr>
        <w:jc w:val="center"/>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SUPERINTENDÊNCIA DE ORÇAMENTO E FINANÇAS (SOF)</w:t>
      </w:r>
    </w:p>
    <w:p w:rsidR="00000000" w:rsidDel="00000000" w:rsidP="00000000" w:rsidRDefault="00000000" w:rsidRPr="00000000" w14:paraId="00000006">
      <w:pPr>
        <w:pBdr>
          <w:top w:space="0" w:sz="0" w:val="nil"/>
          <w:left w:space="0" w:sz="0" w:val="nil"/>
          <w:bottom w:space="0" w:sz="0" w:val="nil"/>
          <w:right w:space="0" w:sz="0" w:val="nil"/>
          <w:between w:space="0" w:sz="0" w:val="nil"/>
        </w:pBdr>
        <w:jc w:val="center"/>
        <w:rPr>
          <w:rFonts w:ascii="Times New Roman" w:cs="Times New Roman" w:eastAsia="Times New Roman" w:hAnsi="Times New Roman"/>
          <w:b w:val="1"/>
          <w:bCs w:val="1"/>
          <w:color w:val="000000"/>
          <w:sz w:val="24"/>
          <w:szCs w:val="24"/>
        </w:rPr>
      </w:pPr>
      <w:bookmarkStart w:colFirst="0" w:colLast="0" w:name="_heading=h.gjdgxs" w:id="1"/>
      <w:bookmarkEnd w:id="1"/>
      <w:r w:rsidDel="00000000" w:rsidR="00000000" w:rsidRPr="00000000">
        <w:rPr>
          <w:rFonts w:ascii="Times New Roman" w:cs="Times New Roman" w:eastAsia="Times New Roman" w:hAnsi="Times New Roman"/>
          <w:b w:val="1"/>
          <w:bCs w:val="1"/>
          <w:color w:val="000000"/>
          <w:sz w:val="24"/>
          <w:szCs w:val="24"/>
          <w:rtl w:val="0"/>
        </w:rPr>
        <w:t xml:space="preserve">COORDENAÇÃO DE LICITAÇÕES E CONTRATOS (CLC)</w:t>
      </w:r>
    </w:p>
    <w:p w:rsidR="00000000" w:rsidDel="00000000" w:rsidP="00000000" w:rsidRDefault="00000000" w:rsidRPr="00000000" w14:paraId="00000007">
      <w:pPr>
        <w:tabs>
          <w:tab w:val="left" w:leader="none" w:pos="1418"/>
        </w:tabs>
        <w:spacing w:line="360" w:lineRule="auto"/>
        <w:jc w:val="center"/>
        <w:rPr>
          <w:rFonts w:ascii="Times New Roman" w:cs="Times New Roman" w:eastAsia="Times New Roman" w:hAnsi="Times New Roman"/>
          <w:b w:val="1"/>
          <w:bCs w:val="1"/>
          <w:sz w:val="24"/>
          <w:szCs w:val="24"/>
          <w:u w:val="single"/>
        </w:rPr>
      </w:pPr>
      <w:r w:rsidDel="00000000" w:rsidR="00000000" w:rsidRPr="00000000">
        <w:rPr>
          <w:rtl w:val="0"/>
        </w:rPr>
      </w:r>
    </w:p>
    <w:p w:rsidR="00000000" w:rsidDel="00000000" w:rsidP="00000000" w:rsidRDefault="00000000" w:rsidRPr="00000000" w14:paraId="00000008">
      <w:pPr>
        <w:rPr>
          <w:rFonts w:ascii="Times New Roman" w:cs="Times New Roman" w:eastAsia="Times New Roman" w:hAnsi="Times New Roman"/>
          <w:b w:val="1"/>
          <w:bCs w:val="1"/>
          <w:sz w:val="18"/>
          <w:szCs w:val="18"/>
          <w:u w:val="single"/>
        </w:rPr>
      </w:pPr>
      <w:r w:rsidDel="00000000" w:rsidR="00000000" w:rsidRPr="00000000">
        <w:rPr>
          <w:rtl w:val="0"/>
        </w:rPr>
      </w:r>
    </w:p>
    <w:tbl>
      <w:tblPr>
        <w:tblStyle w:val="Table1"/>
        <w:tblW w:w="9071.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71"/>
        <w:tblGridChange w:id="0">
          <w:tblGrid>
            <w:gridCol w:w="9071"/>
          </w:tblGrid>
        </w:tblGridChange>
      </w:tblGrid>
      <w:tr>
        <w:trPr>
          <w:cantSplit w:val="0"/>
          <w:tblHeader w:val="0"/>
        </w:trPr>
        <w:tc>
          <w:tcPr>
            <w:shd w:fill="fce5cd" w:val="clear"/>
            <w:tcMar>
              <w:top w:w="100.0" w:type="dxa"/>
              <w:left w:w="100.0" w:type="dxa"/>
              <w:bottom w:w="100.0" w:type="dxa"/>
              <w:right w:w="100.0" w:type="dxa"/>
            </w:tcMar>
          </w:tcPr>
          <w:p w:rsidR="00000000" w:rsidDel="00000000" w:rsidP="00000000" w:rsidRDefault="00000000" w:rsidRPr="00000000" w14:paraId="00000009">
            <w:pPr>
              <w:jc w:val="center"/>
              <w:rPr>
                <w:rFonts w:ascii="Times New Roman" w:cs="Times New Roman" w:eastAsia="Times New Roman" w:hAnsi="Times New Roman"/>
                <w:b w:val="1"/>
                <w:bCs w:val="1"/>
                <w:sz w:val="18"/>
                <w:szCs w:val="18"/>
                <w:u w:val="single"/>
              </w:rPr>
            </w:pPr>
            <w:r w:rsidDel="00000000" w:rsidR="00000000" w:rsidRPr="00000000">
              <w:rPr>
                <w:rFonts w:ascii="Times New Roman" w:cs="Times New Roman" w:eastAsia="Times New Roman" w:hAnsi="Times New Roman"/>
                <w:b w:val="1"/>
                <w:bCs w:val="1"/>
                <w:sz w:val="18"/>
                <w:szCs w:val="18"/>
                <w:u w:val="single"/>
                <w:rtl w:val="0"/>
              </w:rPr>
              <w:t xml:space="preserve">CONTROLE DE ALTERAÇÕES DA MINUTA</w:t>
            </w:r>
          </w:p>
          <w:p w:rsidR="00000000" w:rsidDel="00000000" w:rsidP="00000000" w:rsidRDefault="00000000" w:rsidRPr="00000000" w14:paraId="0000000A">
            <w:pPr>
              <w:jc w:val="center"/>
              <w:rPr>
                <w:rFonts w:ascii="Times New Roman" w:cs="Times New Roman" w:eastAsia="Times New Roman" w:hAnsi="Times New Roman"/>
                <w:b w:val="1"/>
                <w:bCs w:val="1"/>
                <w:sz w:val="18"/>
                <w:szCs w:val="18"/>
                <w:u w:val="single"/>
              </w:rPr>
            </w:pPr>
            <w:r w:rsidDel="00000000" w:rsidR="00000000" w:rsidRPr="00000000">
              <w:rPr>
                <w:rFonts w:ascii="Times New Roman" w:cs="Times New Roman" w:eastAsia="Times New Roman" w:hAnsi="Times New Roman"/>
                <w:b w:val="1"/>
                <w:bCs w:val="1"/>
                <w:sz w:val="18"/>
                <w:szCs w:val="18"/>
                <w:u w:val="single"/>
                <w:rtl w:val="0"/>
              </w:rPr>
              <w:t xml:space="preserve">(CONFORME IPP/AGU)</w:t>
            </w:r>
          </w:p>
          <w:p w:rsidR="00000000" w:rsidDel="00000000" w:rsidP="00000000" w:rsidRDefault="00000000" w:rsidRPr="00000000" w14:paraId="0000000B">
            <w:pPr>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0C">
            <w:pPr>
              <w:jc w:val="both"/>
              <w:rPr>
                <w:rFonts w:ascii="Times New Roman" w:cs="Times New Roman" w:eastAsia="Times New Roman" w:hAnsi="Times New Roman"/>
                <w:b w:val="1"/>
                <w:bCs w:val="1"/>
                <w:sz w:val="18"/>
                <w:szCs w:val="18"/>
              </w:rPr>
            </w:pPr>
            <w:r w:rsidDel="00000000" w:rsidR="00000000" w:rsidRPr="00000000">
              <w:rPr>
                <w:rFonts w:ascii="Times New Roman" w:cs="Times New Roman" w:eastAsia="Times New Roman" w:hAnsi="Times New Roman"/>
                <w:b w:val="1"/>
                <w:bCs w:val="1"/>
                <w:color w:val="ff0000"/>
                <w:sz w:val="18"/>
                <w:szCs w:val="18"/>
                <w:rtl w:val="0"/>
              </w:rPr>
              <w:t xml:space="preserve">Redação incluída: marcada na cor vermelha.</w:t>
            </w:r>
            <w:r w:rsidDel="00000000" w:rsidR="00000000" w:rsidRPr="00000000">
              <w:rPr>
                <w:rtl w:val="0"/>
              </w:rPr>
            </w:r>
          </w:p>
          <w:p w:rsidR="00000000" w:rsidDel="00000000" w:rsidP="00000000" w:rsidRDefault="00000000" w:rsidRPr="00000000" w14:paraId="0000000D">
            <w:pPr>
              <w:jc w:val="both"/>
              <w:rPr>
                <w:rFonts w:ascii="Times New Roman" w:cs="Times New Roman" w:eastAsia="Times New Roman" w:hAnsi="Times New Roman"/>
                <w:b w:val="1"/>
                <w:bCs w:val="1"/>
                <w:color w:val="00b050"/>
                <w:sz w:val="18"/>
                <w:szCs w:val="18"/>
              </w:rPr>
            </w:pPr>
            <w:r w:rsidDel="00000000" w:rsidR="00000000" w:rsidRPr="00000000">
              <w:rPr>
                <w:rFonts w:ascii="Times New Roman" w:cs="Times New Roman" w:eastAsia="Times New Roman" w:hAnsi="Times New Roman"/>
                <w:b w:val="1"/>
                <w:bCs w:val="1"/>
                <w:color w:val="00b050"/>
                <w:sz w:val="18"/>
                <w:szCs w:val="18"/>
                <w:rtl w:val="0"/>
              </w:rPr>
              <w:t xml:space="preserve">Redação adaptada/alterada/ajustada: marcada na cor verde.</w:t>
            </w:r>
          </w:p>
          <w:p w:rsidR="00000000" w:rsidDel="00000000" w:rsidP="00000000" w:rsidRDefault="00000000" w:rsidRPr="00000000" w14:paraId="0000000E">
            <w:pPr>
              <w:jc w:val="both"/>
              <w:rPr>
                <w:rFonts w:ascii="Times New Roman" w:cs="Times New Roman" w:eastAsia="Times New Roman" w:hAnsi="Times New Roman"/>
                <w:b w:val="1"/>
                <w:bCs w:val="1"/>
                <w:color w:val="4472c4"/>
                <w:sz w:val="18"/>
                <w:szCs w:val="18"/>
              </w:rPr>
            </w:pPr>
            <w:r w:rsidDel="00000000" w:rsidR="00000000" w:rsidRPr="00000000">
              <w:rPr>
                <w:rFonts w:ascii="Times New Roman" w:cs="Times New Roman" w:eastAsia="Times New Roman" w:hAnsi="Times New Roman"/>
                <w:b w:val="1"/>
                <w:bCs w:val="1"/>
                <w:color w:val="0070c0"/>
                <w:sz w:val="18"/>
                <w:szCs w:val="18"/>
                <w:rtl w:val="0"/>
              </w:rPr>
              <w:t xml:space="preserve">Redação como mero preenchimento </w:t>
            </w:r>
            <w:r w:rsidDel="00000000" w:rsidR="00000000" w:rsidRPr="00000000">
              <w:rPr>
                <w:rFonts w:ascii="Times New Roman" w:cs="Times New Roman" w:eastAsia="Times New Roman" w:hAnsi="Times New Roman"/>
                <w:b w:val="1"/>
                <w:bCs w:val="1"/>
                <w:color w:val="4472c4"/>
                <w:sz w:val="18"/>
                <w:szCs w:val="18"/>
                <w:rtl w:val="0"/>
              </w:rPr>
              <w:t xml:space="preserve">das lacunas (nota explicativa)</w:t>
            </w:r>
            <w:r w:rsidDel="00000000" w:rsidR="00000000" w:rsidRPr="00000000">
              <w:rPr>
                <w:rFonts w:ascii="Times New Roman" w:cs="Times New Roman" w:eastAsia="Times New Roman" w:hAnsi="Times New Roman"/>
                <w:b w:val="1"/>
                <w:bCs w:val="1"/>
                <w:color w:val="0070c0"/>
                <w:sz w:val="18"/>
                <w:szCs w:val="18"/>
                <w:rtl w:val="0"/>
              </w:rPr>
              <w:t xml:space="preserve">: marcada na cor azul.</w:t>
            </w:r>
            <w:r w:rsidDel="00000000" w:rsidR="00000000" w:rsidRPr="00000000">
              <w:rPr>
                <w:rtl w:val="0"/>
              </w:rPr>
            </w:r>
          </w:p>
          <w:p w:rsidR="00000000" w:rsidDel="00000000" w:rsidP="00000000" w:rsidRDefault="00000000" w:rsidRPr="00000000" w14:paraId="0000000F">
            <w:pPr>
              <w:jc w:val="both"/>
              <w:rPr>
                <w:rFonts w:ascii="Times New Roman" w:cs="Times New Roman" w:eastAsia="Times New Roman" w:hAnsi="Times New Roman"/>
                <w:strike w:val="1"/>
                <w:sz w:val="18"/>
                <w:szCs w:val="18"/>
              </w:rPr>
            </w:pPr>
            <w:r w:rsidDel="00000000" w:rsidR="00000000" w:rsidRPr="00000000">
              <w:rPr>
                <w:rFonts w:ascii="Times New Roman" w:cs="Times New Roman" w:eastAsia="Times New Roman" w:hAnsi="Times New Roman"/>
                <w:strike w:val="1"/>
                <w:sz w:val="18"/>
                <w:szCs w:val="18"/>
                <w:rtl w:val="0"/>
              </w:rPr>
              <w:t xml:space="preserve">Redação suprimida: marcada na cor preta em formato tachado.</w:t>
            </w:r>
          </w:p>
          <w:p w:rsidR="00000000" w:rsidDel="00000000" w:rsidP="00000000" w:rsidRDefault="00000000" w:rsidRPr="00000000" w14:paraId="00000010">
            <w:pPr>
              <w:tabs>
                <w:tab w:val="left" w:leader="none" w:pos="1701"/>
              </w:tabs>
              <w:spacing w:line="360" w:lineRule="auto"/>
              <w:ind w:right="-17"/>
              <w:rPr>
                <w:rFonts w:ascii="Times New Roman" w:cs="Times New Roman" w:eastAsia="Times New Roman" w:hAnsi="Times New Roman"/>
                <w:b w:val="1"/>
                <w:bCs w:val="1"/>
                <w:sz w:val="18"/>
                <w:szCs w:val="18"/>
                <w:u w:val="single"/>
              </w:rPr>
            </w:pPr>
            <w:r w:rsidDel="00000000" w:rsidR="00000000" w:rsidRPr="00000000">
              <w:rPr>
                <w:rFonts w:ascii="Times New Roman" w:cs="Times New Roman" w:eastAsia="Times New Roman" w:hAnsi="Times New Roman"/>
                <w:b w:val="1"/>
                <w:bCs w:val="1"/>
                <w:color w:val="a5a5a5"/>
                <w:sz w:val="18"/>
                <w:szCs w:val="18"/>
                <w:rtl w:val="0"/>
              </w:rPr>
              <w:t xml:space="preserve">Redação de justificativas: marcada na cor cinza.</w:t>
            </w:r>
            <w:r w:rsidDel="00000000" w:rsidR="00000000" w:rsidRPr="00000000">
              <w:rPr>
                <w:rtl w:val="0"/>
              </w:rPr>
            </w:r>
          </w:p>
        </w:tc>
      </w:tr>
    </w:tbl>
    <w:p w:rsidR="00000000" w:rsidDel="00000000" w:rsidP="00000000" w:rsidRDefault="00000000" w:rsidRPr="00000000" w14:paraId="00000011">
      <w:pPr>
        <w:rPr>
          <w:rFonts w:ascii="Times New Roman" w:cs="Times New Roman" w:eastAsia="Times New Roman" w:hAnsi="Times New Roman"/>
          <w:b w:val="1"/>
          <w:bCs w:val="1"/>
          <w:sz w:val="18"/>
          <w:szCs w:val="18"/>
          <w:u w:val="single"/>
        </w:rPr>
      </w:pPr>
      <w:r w:rsidDel="00000000" w:rsidR="00000000" w:rsidRPr="00000000">
        <w:rPr>
          <w:rtl w:val="0"/>
        </w:rPr>
      </w:r>
    </w:p>
    <w:p w:rsidR="00000000" w:rsidDel="00000000" w:rsidP="00000000" w:rsidRDefault="00000000" w:rsidRPr="00000000" w14:paraId="00000012">
      <w:pPr>
        <w:tabs>
          <w:tab w:val="left" w:leader="none" w:pos="1418"/>
        </w:tabs>
        <w:spacing w:line="360" w:lineRule="auto"/>
        <w:jc w:val="center"/>
        <w:rPr>
          <w:rFonts w:ascii="Times New Roman" w:cs="Times New Roman" w:eastAsia="Times New Roman" w:hAnsi="Times New Roman"/>
          <w:b w:val="1"/>
          <w:bCs w:val="1"/>
          <w:sz w:val="24"/>
          <w:szCs w:val="24"/>
          <w:u w:val="single"/>
        </w:rPr>
      </w:pPr>
      <w:r w:rsidDel="00000000" w:rsidR="00000000" w:rsidRPr="00000000">
        <w:rPr>
          <w:rtl w:val="0"/>
        </w:rPr>
      </w:r>
    </w:p>
    <w:p w:rsidR="00000000" w:rsidDel="00000000" w:rsidP="00000000" w:rsidRDefault="00000000" w:rsidRPr="00000000" w14:paraId="00000013">
      <w:pPr>
        <w:spacing w:after="48" w:line="259" w:lineRule="auto"/>
        <w:jc w:val="center"/>
        <w:rPr>
          <w:rFonts w:ascii="Times New Roman" w:cs="Times New Roman" w:eastAsia="Times New Roman" w:hAnsi="Times New Roman"/>
          <w:b w:val="1"/>
          <w:bCs w:val="1"/>
          <w:smallCaps w:val="1"/>
          <w:sz w:val="24"/>
          <w:szCs w:val="24"/>
          <w:u w:val="single"/>
        </w:rPr>
      </w:pPr>
      <w:r w:rsidDel="00000000" w:rsidR="00000000" w:rsidRPr="00000000">
        <w:rPr>
          <w:rFonts w:ascii="Times New Roman" w:cs="Times New Roman" w:eastAsia="Times New Roman" w:hAnsi="Times New Roman"/>
          <w:b w:val="1"/>
          <w:bCs w:val="1"/>
          <w:sz w:val="24"/>
          <w:szCs w:val="24"/>
          <w:rtl w:val="0"/>
        </w:rPr>
        <w:t xml:space="preserve">PREGÃO ELETRÔNICO - CONTRATAÇÃO Nº 153066 - 18/2026</w:t>
      </w:r>
      <w:r w:rsidDel="00000000" w:rsidR="00000000" w:rsidRPr="00000000">
        <w:rPr>
          <w:rtl w:val="0"/>
        </w:rPr>
      </w:r>
    </w:p>
    <w:p w:rsidR="00000000" w:rsidDel="00000000" w:rsidP="00000000" w:rsidRDefault="00000000" w:rsidRPr="00000000" w14:paraId="00000014">
      <w:pPr>
        <w:keepLines w:val="1"/>
        <w:spacing w:line="360" w:lineRule="auto"/>
        <w:jc w:val="center"/>
        <w:rPr>
          <w:rFonts w:ascii="Times New Roman" w:cs="Times New Roman" w:eastAsia="Times New Roman" w:hAnsi="Times New Roman"/>
          <w:b w:val="1"/>
          <w:bCs w:val="1"/>
          <w:smallCaps w:val="1"/>
          <w:sz w:val="24"/>
          <w:szCs w:val="24"/>
          <w:u w:val="single"/>
        </w:rPr>
      </w:pPr>
      <w:r w:rsidDel="00000000" w:rsidR="00000000" w:rsidRPr="00000000">
        <w:rPr>
          <w:rFonts w:ascii="Times New Roman" w:cs="Times New Roman" w:eastAsia="Times New Roman" w:hAnsi="Times New Roman"/>
          <w:b w:val="1"/>
          <w:bCs w:val="1"/>
          <w:smallCaps w:val="1"/>
          <w:sz w:val="24"/>
          <w:szCs w:val="24"/>
          <w:u w:val="single"/>
          <w:rtl w:val="0"/>
        </w:rPr>
        <w:t xml:space="preserve">PROCESSO ADMINISTRATIVO Nº </w:t>
      </w:r>
      <w:r w:rsidDel="00000000" w:rsidR="00000000" w:rsidRPr="00000000">
        <w:rPr>
          <w:rFonts w:ascii="Times New Roman" w:cs="Times New Roman" w:eastAsia="Times New Roman" w:hAnsi="Times New Roman"/>
          <w:b w:val="1"/>
          <w:bCs w:val="1"/>
          <w:sz w:val="24"/>
          <w:szCs w:val="24"/>
          <w:u w:val="single"/>
          <w:rtl w:val="0"/>
        </w:rPr>
        <w:t xml:space="preserve">23074.030842/2025-66</w:t>
      </w:r>
      <w:r w:rsidDel="00000000" w:rsidR="00000000" w:rsidRPr="00000000">
        <w:rPr>
          <w:rtl w:val="0"/>
        </w:rPr>
      </w:r>
    </w:p>
    <w:p w:rsidR="00000000" w:rsidDel="00000000" w:rsidP="00000000" w:rsidRDefault="00000000" w:rsidRPr="00000000" w14:paraId="00000015">
      <w:pPr>
        <w:tabs>
          <w:tab w:val="left" w:leader="none" w:pos="1701"/>
        </w:tabs>
        <w:spacing w:line="360" w:lineRule="auto"/>
        <w:ind w:right="-17"/>
        <w:jc w:val="center"/>
        <w:rPr>
          <w:rFonts w:ascii="Times New Roman" w:cs="Times New Roman" w:eastAsia="Times New Roman" w:hAnsi="Times New Roman"/>
          <w:b w:val="1"/>
          <w:bCs w:val="1"/>
          <w:sz w:val="24"/>
          <w:szCs w:val="24"/>
          <w:u w:val="single"/>
        </w:rPr>
      </w:pPr>
      <w:r w:rsidDel="00000000" w:rsidR="00000000" w:rsidRPr="00000000">
        <w:rPr>
          <w:rtl w:val="0"/>
        </w:rPr>
      </w:r>
    </w:p>
    <w:p w:rsidR="00000000" w:rsidDel="00000000" w:rsidP="00000000" w:rsidRDefault="00000000" w:rsidRPr="00000000" w14:paraId="00000016">
      <w:pPr>
        <w:tabs>
          <w:tab w:val="left" w:leader="none" w:pos="1701"/>
        </w:tabs>
        <w:spacing w:line="360" w:lineRule="auto"/>
        <w:ind w:right="-17"/>
        <w:jc w:val="center"/>
        <w:rPr>
          <w:rFonts w:ascii="Times New Roman" w:cs="Times New Roman" w:eastAsia="Times New Roman" w:hAnsi="Times New Roman"/>
          <w:b w:val="1"/>
          <w:bCs w:val="1"/>
          <w:sz w:val="24"/>
          <w:szCs w:val="24"/>
          <w:u w:val="single"/>
        </w:rPr>
      </w:pPr>
      <w:r w:rsidDel="00000000" w:rsidR="00000000" w:rsidRPr="00000000">
        <w:rPr>
          <w:rFonts w:ascii="Times New Roman" w:cs="Times New Roman" w:eastAsia="Times New Roman" w:hAnsi="Times New Roman"/>
          <w:b w:val="1"/>
          <w:bCs w:val="1"/>
          <w:sz w:val="24"/>
          <w:szCs w:val="24"/>
          <w:u w:val="single"/>
          <w:rtl w:val="0"/>
        </w:rPr>
        <w:t xml:space="preserve">ANEXO 13</w:t>
      </w:r>
    </w:p>
    <w:p w:rsidR="00000000" w:rsidDel="00000000" w:rsidP="00000000" w:rsidRDefault="00000000" w:rsidRPr="00000000" w14:paraId="00000017">
      <w:pPr>
        <w:tabs>
          <w:tab w:val="left" w:leader="none" w:pos="1701"/>
        </w:tabs>
        <w:spacing w:line="360" w:lineRule="auto"/>
        <w:ind w:right="-17"/>
        <w:jc w:val="center"/>
        <w:rPr>
          <w:rFonts w:ascii="Times New Roman" w:cs="Times New Roman" w:eastAsia="Times New Roman" w:hAnsi="Times New Roman"/>
          <w:b w:val="1"/>
          <w:bCs w:val="1"/>
          <w:sz w:val="24"/>
          <w:szCs w:val="24"/>
          <w:u w:val="single"/>
        </w:rPr>
      </w:pPr>
      <w:r w:rsidDel="00000000" w:rsidR="00000000" w:rsidRPr="00000000">
        <w:rPr>
          <w:rFonts w:ascii="Times New Roman" w:cs="Times New Roman" w:eastAsia="Times New Roman" w:hAnsi="Times New Roman"/>
          <w:b w:val="1"/>
          <w:bCs w:val="1"/>
          <w:sz w:val="24"/>
          <w:szCs w:val="24"/>
          <w:u w:val="single"/>
          <w:rtl w:val="0"/>
        </w:rPr>
        <w:t xml:space="preserve">CONTRATO ADMINISTRATIVO </w:t>
      </w:r>
      <w:r w:rsidDel="00000000" w:rsidR="00000000" w:rsidRPr="00000000">
        <w:rPr>
          <w:rFonts w:ascii="Times New Roman" w:cs="Times New Roman" w:eastAsia="Times New Roman" w:hAnsi="Times New Roman"/>
          <w:b w:val="1"/>
          <w:bCs w:val="1"/>
          <w:sz w:val="24"/>
          <w:szCs w:val="24"/>
          <w:highlight w:val="yellow"/>
          <w:u w:val="single"/>
          <w:rtl w:val="0"/>
        </w:rPr>
        <w:t xml:space="preserve">(MINUTA)</w:t>
      </w:r>
      <w:r w:rsidDel="00000000" w:rsidR="00000000" w:rsidRPr="00000000">
        <w:rPr>
          <w:rtl w:val="0"/>
        </w:rPr>
      </w:r>
    </w:p>
    <w:p w:rsidR="00000000" w:rsidDel="00000000" w:rsidP="00000000" w:rsidRDefault="00000000" w:rsidRPr="00000000" w14:paraId="00000018">
      <w:pPr>
        <w:tabs>
          <w:tab w:val="left" w:leader="none" w:pos="1701"/>
        </w:tabs>
        <w:spacing w:line="360" w:lineRule="auto"/>
        <w:ind w:right="-17"/>
        <w:jc w:val="center"/>
        <w:rPr>
          <w:rFonts w:ascii="Times New Roman" w:cs="Times New Roman" w:eastAsia="Times New Roman" w:hAnsi="Times New Roman"/>
          <w:b w:val="1"/>
          <w:bCs w:val="1"/>
          <w:sz w:val="24"/>
          <w:szCs w:val="24"/>
          <w:u w:val="single"/>
        </w:rPr>
      </w:pPr>
      <w:r w:rsidDel="00000000" w:rsidR="00000000" w:rsidRPr="00000000">
        <w:rPr>
          <w:rFonts w:ascii="Times New Roman" w:cs="Times New Roman" w:eastAsia="Times New Roman" w:hAnsi="Times New Roman"/>
          <w:b w:val="1"/>
          <w:bCs w:val="1"/>
          <w:sz w:val="24"/>
          <w:szCs w:val="24"/>
          <w:u w:val="single"/>
          <w:rtl w:val="0"/>
        </w:rPr>
        <w:t xml:space="preserve">OBRAS E SERVIÇOS DE ENGENHARIA – LICITAÇÃO E CONTRATAÇÃO DIRETA</w:t>
      </w:r>
    </w:p>
    <w:p w:rsidR="00000000" w:rsidDel="00000000" w:rsidP="00000000" w:rsidRDefault="00000000" w:rsidRPr="00000000" w14:paraId="00000019">
      <w:pPr>
        <w:tabs>
          <w:tab w:val="left" w:leader="none" w:pos="1701"/>
        </w:tabs>
        <w:spacing w:line="360" w:lineRule="auto"/>
        <w:ind w:left="3969" w:right="-15"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tabs>
          <w:tab w:val="left" w:leader="none" w:pos="1701"/>
        </w:tabs>
        <w:spacing w:line="360" w:lineRule="auto"/>
        <w:ind w:left="3969" w:right="-15" w:firstLine="0"/>
        <w:jc w:val="both"/>
        <w:rPr>
          <w:rFonts w:ascii="Times New Roman" w:cs="Times New Roman" w:eastAsia="Times New Roman" w:hAnsi="Times New Roman"/>
          <w:b w:val="1"/>
          <w:bCs w:val="1"/>
          <w:sz w:val="24"/>
          <w:szCs w:val="24"/>
          <w:highlight w:val="yellow"/>
        </w:rPr>
      </w:pPr>
      <w:r w:rsidDel="00000000" w:rsidR="00000000" w:rsidRPr="00000000">
        <w:rPr>
          <w:rFonts w:ascii="Times New Roman" w:cs="Times New Roman" w:eastAsia="Times New Roman" w:hAnsi="Times New Roman"/>
          <w:b w:val="1"/>
          <w:bCs w:val="1"/>
          <w:sz w:val="24"/>
          <w:szCs w:val="24"/>
          <w:rtl w:val="0"/>
        </w:rPr>
        <w:t xml:space="preserve">CONTRATO ADMINISTRATIVO Nº </w:t>
      </w:r>
      <w:r w:rsidDel="00000000" w:rsidR="00000000" w:rsidRPr="00000000">
        <w:rPr>
          <w:rFonts w:ascii="Times New Roman" w:cs="Times New Roman" w:eastAsia="Times New Roman" w:hAnsi="Times New Roman"/>
          <w:b w:val="1"/>
          <w:bCs w:val="1"/>
          <w:sz w:val="24"/>
          <w:szCs w:val="24"/>
          <w:highlight w:val="yellow"/>
          <w:rtl w:val="0"/>
        </w:rPr>
        <w:t xml:space="preserve">......../....</w:t>
      </w:r>
      <w:r w:rsidDel="00000000" w:rsidR="00000000" w:rsidRPr="00000000">
        <w:rPr>
          <w:rFonts w:ascii="Times New Roman" w:cs="Times New Roman" w:eastAsia="Times New Roman" w:hAnsi="Times New Roman"/>
          <w:b w:val="1"/>
          <w:bCs w:val="1"/>
          <w:sz w:val="24"/>
          <w:szCs w:val="24"/>
          <w:rtl w:val="0"/>
        </w:rPr>
        <w:t xml:space="preserve">, QUE FAZEM ENTRE SI A UNIVERSIDADE FEDERAL DA PARAÍBA (UFPB) E </w:t>
      </w:r>
      <w:r w:rsidDel="00000000" w:rsidR="00000000" w:rsidRPr="00000000">
        <w:rPr>
          <w:rFonts w:ascii="Times New Roman" w:cs="Times New Roman" w:eastAsia="Times New Roman" w:hAnsi="Times New Roman"/>
          <w:b w:val="1"/>
          <w:bCs w:val="1"/>
          <w:sz w:val="24"/>
          <w:szCs w:val="24"/>
          <w:highlight w:val="yellow"/>
          <w:rtl w:val="0"/>
        </w:rPr>
        <w:t xml:space="preserve">............................................................. </w:t>
      </w:r>
    </w:p>
    <w:p w:rsidR="00000000" w:rsidDel="00000000" w:rsidP="00000000" w:rsidRDefault="00000000" w:rsidRPr="00000000" w14:paraId="0000001B">
      <w:pPr>
        <w:tabs>
          <w:tab w:val="left" w:leader="none" w:pos="1701"/>
        </w:tabs>
        <w:spacing w:line="360" w:lineRule="auto"/>
        <w:ind w:left="3402" w:right="-15"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tabs>
          <w:tab w:val="left" w:leader="none" w:pos="1701"/>
        </w:tabs>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w:t>
      </w:r>
      <w:r w:rsidDel="00000000" w:rsidR="00000000" w:rsidRPr="00000000">
        <w:rPr>
          <w:rFonts w:ascii="Times New Roman" w:cs="Times New Roman" w:eastAsia="Times New Roman" w:hAnsi="Times New Roman"/>
          <w:b w:val="1"/>
          <w:bCs w:val="1"/>
          <w:sz w:val="24"/>
          <w:szCs w:val="24"/>
          <w:rtl w:val="0"/>
        </w:rPr>
        <w:t xml:space="preserve"> Universidade Federal da Paraíba (UFPB)</w:t>
      </w:r>
      <w:r w:rsidDel="00000000" w:rsidR="00000000" w:rsidRPr="00000000">
        <w:rPr>
          <w:rFonts w:ascii="Times New Roman" w:cs="Times New Roman" w:eastAsia="Times New Roman" w:hAnsi="Times New Roman"/>
          <w:sz w:val="24"/>
          <w:szCs w:val="24"/>
          <w:rtl w:val="0"/>
        </w:rPr>
        <w:t xml:space="preserve">, com sede no Edifício da Reitoria, </w:t>
      </w:r>
      <w:r w:rsidDel="00000000" w:rsidR="00000000" w:rsidRPr="00000000">
        <w:rPr>
          <w:rFonts w:ascii="Times New Roman" w:cs="Times New Roman" w:eastAsia="Times New Roman" w:hAnsi="Times New Roman"/>
          <w:i w:val="1"/>
          <w:iCs w:val="1"/>
          <w:sz w:val="24"/>
          <w:szCs w:val="24"/>
          <w:rtl w:val="0"/>
        </w:rPr>
        <w:t xml:space="preserve">Campus</w:t>
      </w:r>
      <w:r w:rsidDel="00000000" w:rsidR="00000000" w:rsidRPr="00000000">
        <w:rPr>
          <w:rFonts w:ascii="Times New Roman" w:cs="Times New Roman" w:eastAsia="Times New Roman" w:hAnsi="Times New Roman"/>
          <w:sz w:val="24"/>
          <w:szCs w:val="24"/>
          <w:rtl w:val="0"/>
        </w:rPr>
        <w:t xml:space="preserve"> I, bairro Castelo Branco, na cidade de João Pessoa/PB, inscrito(a) no CNPJ sob o nº 24.098.477/0001-10, neste ato representado(a) pelo(a) </w:t>
      </w:r>
      <w:r w:rsidDel="00000000" w:rsidR="00000000" w:rsidRPr="00000000">
        <w:rPr>
          <w:rFonts w:ascii="Times New Roman" w:cs="Times New Roman" w:eastAsia="Times New Roman" w:hAnsi="Times New Roman"/>
          <w:sz w:val="24"/>
          <w:szCs w:val="24"/>
          <w:highlight w:val="yellow"/>
          <w:rtl w:val="0"/>
        </w:rPr>
        <w:t xml:space="preserve">......................... (</w:t>
      </w:r>
      <w:r w:rsidDel="00000000" w:rsidR="00000000" w:rsidRPr="00000000">
        <w:rPr>
          <w:rFonts w:ascii="Times New Roman" w:cs="Times New Roman" w:eastAsia="Times New Roman" w:hAnsi="Times New Roman"/>
          <w:i w:val="1"/>
          <w:iCs w:val="1"/>
          <w:sz w:val="24"/>
          <w:szCs w:val="24"/>
          <w:highlight w:val="yellow"/>
          <w:rtl w:val="0"/>
        </w:rPr>
        <w:t xml:space="preserve">cargo e nome</w:t>
      </w:r>
      <w:r w:rsidDel="00000000" w:rsidR="00000000" w:rsidRPr="00000000">
        <w:rPr>
          <w:rFonts w:ascii="Times New Roman" w:cs="Times New Roman" w:eastAsia="Times New Roman" w:hAnsi="Times New Roman"/>
          <w:sz w:val="24"/>
          <w:szCs w:val="24"/>
          <w:highlight w:val="yellow"/>
          <w:rtl w:val="0"/>
        </w:rPr>
        <w:t xml:space="preserve">),</w:t>
      </w:r>
      <w:r w:rsidDel="00000000" w:rsidR="00000000" w:rsidRPr="00000000">
        <w:rPr>
          <w:rFonts w:ascii="Times New Roman" w:cs="Times New Roman" w:eastAsia="Times New Roman" w:hAnsi="Times New Roman"/>
          <w:sz w:val="24"/>
          <w:szCs w:val="24"/>
          <w:rtl w:val="0"/>
        </w:rPr>
        <w:t xml:space="preserve"> nomeado(a) pela  Portaria nº</w:t>
      </w:r>
      <w:r w:rsidDel="00000000" w:rsidR="00000000" w:rsidRPr="00000000">
        <w:rPr>
          <w:rFonts w:ascii="Times New Roman" w:cs="Times New Roman" w:eastAsia="Times New Roman" w:hAnsi="Times New Roman"/>
          <w:sz w:val="24"/>
          <w:szCs w:val="24"/>
          <w:highlight w:val="yellow"/>
          <w:rtl w:val="0"/>
        </w:rPr>
        <w:t xml:space="preserve"> ......, de ..... de ..................... de 20...,</w:t>
      </w:r>
      <w:r w:rsidDel="00000000" w:rsidR="00000000" w:rsidRPr="00000000">
        <w:rPr>
          <w:rFonts w:ascii="Times New Roman" w:cs="Times New Roman" w:eastAsia="Times New Roman" w:hAnsi="Times New Roman"/>
          <w:sz w:val="24"/>
          <w:szCs w:val="24"/>
          <w:rtl w:val="0"/>
        </w:rPr>
        <w:t xml:space="preserve"> publicada no</w:t>
      </w:r>
      <w:r w:rsidDel="00000000" w:rsidR="00000000" w:rsidRPr="00000000">
        <w:rPr>
          <w:rFonts w:ascii="Times New Roman" w:cs="Times New Roman" w:eastAsia="Times New Roman" w:hAnsi="Times New Roman"/>
          <w:i w:val="1"/>
          <w:iCs w:val="1"/>
          <w:sz w:val="24"/>
          <w:szCs w:val="24"/>
          <w:rtl w:val="0"/>
        </w:rPr>
        <w:t xml:space="preserve"> DOU </w:t>
      </w:r>
      <w:r w:rsidDel="00000000" w:rsidR="00000000" w:rsidRPr="00000000">
        <w:rPr>
          <w:rFonts w:ascii="Times New Roman" w:cs="Times New Roman" w:eastAsia="Times New Roman" w:hAnsi="Times New Roman"/>
          <w:sz w:val="24"/>
          <w:szCs w:val="24"/>
          <w:rtl w:val="0"/>
        </w:rPr>
        <w:t xml:space="preserve">de</w:t>
      </w:r>
      <w:r w:rsidDel="00000000" w:rsidR="00000000" w:rsidRPr="00000000">
        <w:rPr>
          <w:rFonts w:ascii="Times New Roman" w:cs="Times New Roman" w:eastAsia="Times New Roman" w:hAnsi="Times New Roman"/>
          <w:sz w:val="24"/>
          <w:szCs w:val="24"/>
          <w:highlight w:val="yellow"/>
          <w:rtl w:val="0"/>
        </w:rPr>
        <w:t xml:space="preserve"> ..... de ............... de ...........,</w:t>
      </w:r>
      <w:r w:rsidDel="00000000" w:rsidR="00000000" w:rsidRPr="00000000">
        <w:rPr>
          <w:rFonts w:ascii="Times New Roman" w:cs="Times New Roman" w:eastAsia="Times New Roman" w:hAnsi="Times New Roman"/>
          <w:sz w:val="24"/>
          <w:szCs w:val="24"/>
          <w:rtl w:val="0"/>
        </w:rPr>
        <w:t xml:space="preserve"> portador(a) da Matrícula Funcional nº</w:t>
      </w:r>
      <w:r w:rsidDel="00000000" w:rsidR="00000000" w:rsidRPr="00000000">
        <w:rPr>
          <w:rFonts w:ascii="Times New Roman" w:cs="Times New Roman" w:eastAsia="Times New Roman" w:hAnsi="Times New Roman"/>
          <w:sz w:val="24"/>
          <w:szCs w:val="24"/>
          <w:highlight w:val="yellow"/>
          <w:rtl w:val="0"/>
        </w:rPr>
        <w:t xml:space="preserve"> ...................................., </w:t>
      </w:r>
      <w:r w:rsidDel="00000000" w:rsidR="00000000" w:rsidRPr="00000000">
        <w:rPr>
          <w:rFonts w:ascii="Times New Roman" w:cs="Times New Roman" w:eastAsia="Times New Roman" w:hAnsi="Times New Roman"/>
          <w:sz w:val="24"/>
          <w:szCs w:val="24"/>
          <w:rtl w:val="0"/>
        </w:rPr>
        <w:t xml:space="preserve">doravante denominada </w:t>
      </w:r>
      <w:r w:rsidDel="00000000" w:rsidR="00000000" w:rsidRPr="00000000">
        <w:rPr>
          <w:rFonts w:ascii="Times New Roman" w:cs="Times New Roman" w:eastAsia="Times New Roman" w:hAnsi="Times New Roman"/>
          <w:b w:val="1"/>
          <w:bCs w:val="1"/>
          <w:sz w:val="24"/>
          <w:szCs w:val="24"/>
          <w:rtl w:val="0"/>
        </w:rPr>
        <w:t xml:space="preserve">CONTRATANTE</w:t>
      </w:r>
      <w:r w:rsidDel="00000000" w:rsidR="00000000" w:rsidRPr="00000000">
        <w:rPr>
          <w:rFonts w:ascii="Times New Roman" w:cs="Times New Roman" w:eastAsia="Times New Roman" w:hAnsi="Times New Roman"/>
          <w:sz w:val="24"/>
          <w:szCs w:val="24"/>
          <w:rtl w:val="0"/>
        </w:rPr>
        <w:t xml:space="preserve">, e o(a)</w:t>
      </w:r>
      <w:r w:rsidDel="00000000" w:rsidR="00000000" w:rsidRPr="00000000">
        <w:rPr>
          <w:rFonts w:ascii="Times New Roman" w:cs="Times New Roman" w:eastAsia="Times New Roman" w:hAnsi="Times New Roman"/>
          <w:sz w:val="24"/>
          <w:szCs w:val="24"/>
          <w:highlight w:val="yellow"/>
          <w:rtl w:val="0"/>
        </w:rPr>
        <w:t xml:space="preserve"> ..............................</w:t>
      </w:r>
      <w:r w:rsidDel="00000000" w:rsidR="00000000" w:rsidRPr="00000000">
        <w:rPr>
          <w:rFonts w:ascii="Times New Roman" w:cs="Times New Roman" w:eastAsia="Times New Roman" w:hAnsi="Times New Roman"/>
          <w:sz w:val="24"/>
          <w:szCs w:val="24"/>
          <w:rtl w:val="0"/>
        </w:rPr>
        <w:t xml:space="preserve">, sediado(a) na ..................................., em ............................. doravante designado </w:t>
      </w:r>
      <w:r w:rsidDel="00000000" w:rsidR="00000000" w:rsidRPr="00000000">
        <w:rPr>
          <w:rFonts w:ascii="Times New Roman" w:cs="Times New Roman" w:eastAsia="Times New Roman" w:hAnsi="Times New Roman"/>
          <w:b w:val="1"/>
          <w:bCs w:val="1"/>
          <w:sz w:val="24"/>
          <w:szCs w:val="24"/>
          <w:rtl w:val="0"/>
        </w:rPr>
        <w:t xml:space="preserve">CONTRATADO</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highlight w:val="yellow"/>
          <w:rtl w:val="0"/>
        </w:rPr>
        <w:t xml:space="preserve">conforme atos constitutivos da empresa </w:t>
      </w:r>
      <w:r w:rsidDel="00000000" w:rsidR="00000000" w:rsidRPr="00000000">
        <w:rPr>
          <w:rFonts w:ascii="Times New Roman" w:cs="Times New Roman" w:eastAsia="Times New Roman" w:hAnsi="Times New Roman"/>
          <w:b w:val="1"/>
          <w:bCs w:val="1"/>
          <w:sz w:val="24"/>
          <w:szCs w:val="24"/>
          <w:highlight w:val="yellow"/>
          <w:rtl w:val="0"/>
        </w:rPr>
        <w:t xml:space="preserve">OU</w:t>
      </w:r>
      <w:r w:rsidDel="00000000" w:rsidR="00000000" w:rsidRPr="00000000">
        <w:rPr>
          <w:rFonts w:ascii="Times New Roman" w:cs="Times New Roman" w:eastAsia="Times New Roman" w:hAnsi="Times New Roman"/>
          <w:sz w:val="24"/>
          <w:szCs w:val="24"/>
          <w:highlight w:val="yellow"/>
          <w:rtl w:val="0"/>
        </w:rPr>
        <w:t xml:space="preserve"> procuração apresentada nos autos</w:t>
      </w:r>
      <w:r w:rsidDel="00000000" w:rsidR="00000000" w:rsidRPr="00000000">
        <w:rPr>
          <w:rFonts w:ascii="Times New Roman" w:cs="Times New Roman" w:eastAsia="Times New Roman" w:hAnsi="Times New Roman"/>
          <w:sz w:val="24"/>
          <w:szCs w:val="24"/>
          <w:rtl w:val="0"/>
        </w:rPr>
        <w:t xml:space="preserve">, tendo em vista o que consta no </w:t>
      </w:r>
      <w:r w:rsidDel="00000000" w:rsidR="00000000" w:rsidRPr="00000000">
        <w:rPr>
          <w:rFonts w:ascii="Times New Roman" w:cs="Times New Roman" w:eastAsia="Times New Roman" w:hAnsi="Times New Roman"/>
          <w:b w:val="1"/>
          <w:bCs w:val="1"/>
          <w:sz w:val="24"/>
          <w:szCs w:val="24"/>
          <w:rtl w:val="0"/>
        </w:rPr>
        <w:t xml:space="preserve">Processo nº 23074.030842/2025-66</w:t>
      </w:r>
      <w:r w:rsidDel="00000000" w:rsidR="00000000" w:rsidRPr="00000000">
        <w:rPr>
          <w:rFonts w:ascii="Times New Roman" w:cs="Times New Roman" w:eastAsia="Times New Roman" w:hAnsi="Times New Roman"/>
          <w:sz w:val="24"/>
          <w:szCs w:val="24"/>
          <w:rtl w:val="0"/>
        </w:rPr>
        <w:t xml:space="preserve"> e em observância às disposições da Lei nº 14.133, de 1º de abril de 2021, e demais legislações aplicáveis, resolvem celebrar o presente </w:t>
      </w:r>
      <w:r w:rsidDel="00000000" w:rsidR="00000000" w:rsidRPr="00000000">
        <w:rPr>
          <w:rFonts w:ascii="Times New Roman" w:cs="Times New Roman" w:eastAsia="Times New Roman" w:hAnsi="Times New Roman"/>
          <w:b w:val="1"/>
          <w:bCs w:val="1"/>
          <w:sz w:val="24"/>
          <w:szCs w:val="24"/>
          <w:rtl w:val="0"/>
        </w:rPr>
        <w:t xml:space="preserve">Termo de Contrato</w:t>
      </w:r>
      <w:r w:rsidDel="00000000" w:rsidR="00000000" w:rsidRPr="00000000">
        <w:rPr>
          <w:rFonts w:ascii="Times New Roman" w:cs="Times New Roman" w:eastAsia="Times New Roman" w:hAnsi="Times New Roman"/>
          <w:sz w:val="24"/>
          <w:szCs w:val="24"/>
          <w:rtl w:val="0"/>
        </w:rPr>
        <w:t xml:space="preserve"> decorrente </w:t>
      </w:r>
      <w:r w:rsidDel="00000000" w:rsidR="00000000" w:rsidRPr="00000000">
        <w:rPr>
          <w:rFonts w:ascii="Times New Roman" w:cs="Times New Roman" w:eastAsia="Times New Roman" w:hAnsi="Times New Roman"/>
          <w:b w:val="1"/>
          <w:bCs w:val="1"/>
          <w:sz w:val="24"/>
          <w:szCs w:val="24"/>
          <w:u w:val="single"/>
          <w:rtl w:val="0"/>
        </w:rPr>
        <w:t xml:space="preserve">PREGÃO ELETRÔNICO - CONTRATAÇÃO Nº 153066 - 18/2026</w:t>
      </w:r>
      <w:r w:rsidDel="00000000" w:rsidR="00000000" w:rsidRPr="00000000">
        <w:rPr>
          <w:rFonts w:ascii="Times New Roman" w:cs="Times New Roman" w:eastAsia="Times New Roman" w:hAnsi="Times New Roman"/>
          <w:sz w:val="24"/>
          <w:szCs w:val="24"/>
          <w:rtl w:val="0"/>
        </w:rPr>
        <w:t xml:space="preserve">, mediante as cláusulas e condições a seguir enunciadas.</w:t>
      </w:r>
    </w:p>
    <w:p w:rsidR="00000000" w:rsidDel="00000000" w:rsidP="00000000" w:rsidRDefault="00000000" w:rsidRPr="00000000" w14:paraId="0000001D">
      <w:pPr>
        <w:tabs>
          <w:tab w:val="left" w:leader="none" w:pos="1701"/>
        </w:tabs>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tabs>
          <w:tab w:val="left" w:leader="none" w:pos="1701"/>
        </w:tabs>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numPr>
          <w:ilvl w:val="0"/>
          <w:numId w:val="6"/>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CLÁUSULA PRIMEIRA – OBJETO</w:t>
      </w:r>
    </w:p>
    <w:p w:rsidR="00000000" w:rsidDel="00000000" w:rsidP="00000000" w:rsidRDefault="00000000" w:rsidRPr="00000000" w14:paraId="00000020">
      <w:pPr>
        <w:pBdr>
          <w:top w:space="0" w:sz="0" w:val="nil"/>
          <w:left w:space="0" w:sz="0" w:val="nil"/>
          <w:bottom w:space="0" w:sz="0" w:val="nil"/>
          <w:right w:space="0" w:sz="0" w:val="nil"/>
          <w:between w:space="0" w:sz="0" w:val="nil"/>
        </w:pBdr>
        <w:tabs>
          <w:tab w:val="left" w:leader="none" w:pos="1701"/>
        </w:tabs>
        <w:spacing w:line="36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21">
      <w:pPr>
        <w:numPr>
          <w:ilvl w:val="1"/>
          <w:numId w:val="1"/>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O objeto do presente instrumento é a </w:t>
      </w:r>
      <w:r w:rsidDel="00000000" w:rsidR="00000000" w:rsidRPr="00000000">
        <w:rPr>
          <w:rFonts w:ascii="Times New Roman" w:cs="Times New Roman" w:eastAsia="Times New Roman" w:hAnsi="Times New Roman"/>
          <w:b w:val="1"/>
          <w:bCs w:val="1"/>
          <w:color w:val="00b0f0"/>
          <w:sz w:val="24"/>
          <w:szCs w:val="24"/>
          <w:rtl w:val="0"/>
        </w:rPr>
        <w:t xml:space="preserve">contratação de empresa para execução de serviços continuados comuns de engenharia, sob demanda, com fornecimento de materiais, equipamentos, ferramentas e mão de obra não exclusiva, destinados à reforma, manutenção, conservação, recuperação, adaptação e adequação da infraestrutura física da Universidade Federal da Paraíba – UFPB, mediante empreitada por preço unitário e utilização de composições referenciais de custos, conforme condições, quantidades e exigências estabelecidas no Edital e em seus anexos</w:t>
      </w:r>
      <w:r w:rsidDel="00000000" w:rsidR="00000000" w:rsidRPr="00000000">
        <w:rPr>
          <w:rFonts w:ascii="Times New Roman" w:cs="Times New Roman" w:eastAsia="Times New Roman" w:hAnsi="Times New Roman"/>
          <w:b w:val="1"/>
          <w:bCs w:val="1"/>
          <w:color w:val="00b0f0"/>
          <w:sz w:val="24"/>
          <w:szCs w:val="24"/>
          <w:vertAlign w:val="superscript"/>
        </w:rPr>
        <w:footnoteReference w:customMarkFollows="0" w:id="0"/>
      </w:r>
      <w:r w:rsidDel="00000000" w:rsidR="00000000" w:rsidRPr="00000000">
        <w:rPr>
          <w:rFonts w:ascii="Times New Roman" w:cs="Times New Roman" w:eastAsia="Times New Roman" w:hAnsi="Times New Roman"/>
          <w:b w:val="1"/>
          <w:bCs w:val="1"/>
          <w:color w:val="00b0f0"/>
          <w:sz w:val="24"/>
          <w:szCs w:val="24"/>
          <w:rtl w:val="0"/>
        </w:rPr>
        <w:t xml:space="preserve">.</w:t>
      </w:r>
      <w:r w:rsidDel="00000000" w:rsidR="00000000" w:rsidRPr="00000000">
        <w:rPr>
          <w:rtl w:val="0"/>
        </w:rPr>
      </w:r>
    </w:p>
    <w:p w:rsidR="00000000" w:rsidDel="00000000" w:rsidP="00000000" w:rsidRDefault="00000000" w:rsidRPr="00000000" w14:paraId="00000022">
      <w:pPr>
        <w:numPr>
          <w:ilvl w:val="1"/>
          <w:numId w:val="1"/>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Objeto da contratação:</w:t>
      </w:r>
    </w:p>
    <w:p w:rsidR="00000000" w:rsidDel="00000000" w:rsidP="00000000" w:rsidRDefault="00000000" w:rsidRPr="00000000" w14:paraId="00000023">
      <w:pPr>
        <w:pBdr>
          <w:top w:space="0" w:sz="0" w:val="nil"/>
          <w:left w:space="0" w:sz="0" w:val="nil"/>
          <w:bottom w:space="0" w:sz="0" w:val="nil"/>
          <w:right w:space="0" w:sz="0" w:val="nil"/>
          <w:between w:space="0" w:sz="0" w:val="nil"/>
        </w:pBdr>
        <w:rPr>
          <w:rFonts w:ascii="Times New Roman" w:cs="Times New Roman" w:eastAsia="Times New Roman" w:hAnsi="Times New Roman"/>
          <w:sz w:val="24"/>
          <w:szCs w:val="24"/>
        </w:rPr>
      </w:pPr>
      <w:r w:rsidDel="00000000" w:rsidR="00000000" w:rsidRPr="00000000">
        <w:rPr>
          <w:rtl w:val="0"/>
        </w:rPr>
      </w:r>
    </w:p>
    <w:tbl>
      <w:tblPr>
        <w:tblStyle w:val="Table2"/>
        <w:tblW w:w="9072.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51"/>
        <w:gridCol w:w="1985"/>
        <w:gridCol w:w="1054"/>
        <w:gridCol w:w="1213"/>
        <w:gridCol w:w="1134"/>
        <w:gridCol w:w="1418"/>
        <w:gridCol w:w="1417"/>
        <w:tblGridChange w:id="0">
          <w:tblGrid>
            <w:gridCol w:w="851"/>
            <w:gridCol w:w="1985"/>
            <w:gridCol w:w="1054"/>
            <w:gridCol w:w="1213"/>
            <w:gridCol w:w="1134"/>
            <w:gridCol w:w="1418"/>
            <w:gridCol w:w="1417"/>
          </w:tblGrid>
        </w:tblGridChange>
      </w:tblGrid>
      <w:tr>
        <w:trPr>
          <w:cantSplit w:val="0"/>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024">
            <w:pPr>
              <w:widowControl w:val="0"/>
              <w:pBdr>
                <w:top w:space="0" w:sz="0" w:val="nil"/>
                <w:left w:space="0" w:sz="0" w:val="nil"/>
                <w:bottom w:space="0" w:sz="0" w:val="nil"/>
                <w:right w:space="0" w:sz="0" w:val="nil"/>
                <w:between w:space="0" w:sz="0" w:val="nil"/>
              </w:pBdr>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ITEM</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25">
            <w:pPr>
              <w:widowControl w:val="0"/>
              <w:pBdr>
                <w:top w:space="0" w:sz="0" w:val="nil"/>
                <w:left w:space="0" w:sz="0" w:val="nil"/>
                <w:bottom w:space="0" w:sz="0" w:val="nil"/>
                <w:right w:space="0" w:sz="0" w:val="nil"/>
                <w:between w:space="0" w:sz="0" w:val="nil"/>
              </w:pBdr>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ESPECIFICAÇÃO</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26">
            <w:pPr>
              <w:widowControl w:val="0"/>
              <w:pBdr>
                <w:top w:space="0" w:sz="0" w:val="nil"/>
                <w:left w:space="0" w:sz="0" w:val="nil"/>
                <w:bottom w:space="0" w:sz="0" w:val="nil"/>
                <w:right w:space="0" w:sz="0" w:val="nil"/>
                <w:between w:space="0" w:sz="0" w:val="nil"/>
              </w:pBdr>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CATSER</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27">
            <w:pPr>
              <w:widowControl w:val="0"/>
              <w:pBdr>
                <w:top w:space="0" w:sz="0" w:val="nil"/>
                <w:left w:space="0" w:sz="0" w:val="nil"/>
                <w:bottom w:space="0" w:sz="0" w:val="nil"/>
                <w:right w:space="0" w:sz="0" w:val="nil"/>
                <w:between w:space="0" w:sz="0" w:val="nil"/>
              </w:pBdr>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UNIDADE DE MEDIDA</w:t>
            </w:r>
          </w:p>
        </w:tc>
        <w:tc>
          <w:tcPr>
            <w:vAlign w:val="center"/>
          </w:tcPr>
          <w:p w:rsidR="00000000" w:rsidDel="00000000" w:rsidP="00000000" w:rsidRDefault="00000000" w:rsidRPr="00000000" w14:paraId="00000028">
            <w:pPr>
              <w:widowControl w:val="0"/>
              <w:pBdr>
                <w:top w:space="0" w:sz="0" w:val="nil"/>
                <w:left w:space="0" w:sz="0" w:val="nil"/>
                <w:bottom w:space="0" w:sz="0" w:val="nil"/>
                <w:right w:space="0" w:sz="0" w:val="nil"/>
                <w:between w:space="0" w:sz="0" w:val="nil"/>
              </w:pBdr>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QUANTIDADE</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29">
            <w:pPr>
              <w:widowControl w:val="0"/>
              <w:pBdr>
                <w:top w:space="0" w:sz="0" w:val="nil"/>
                <w:left w:space="0" w:sz="0" w:val="nil"/>
                <w:bottom w:space="0" w:sz="0" w:val="nil"/>
                <w:right w:space="0" w:sz="0" w:val="nil"/>
                <w:between w:space="0" w:sz="0" w:val="nil"/>
              </w:pBdr>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VALOR UNITÁRIO</w:t>
            </w:r>
          </w:p>
        </w:tc>
        <w:tc>
          <w:tcPr>
            <w:vAlign w:val="center"/>
          </w:tcPr>
          <w:p w:rsidR="00000000" w:rsidDel="00000000" w:rsidP="00000000" w:rsidRDefault="00000000" w:rsidRPr="00000000" w14:paraId="0000002A">
            <w:pPr>
              <w:widowControl w:val="0"/>
              <w:pBdr>
                <w:top w:space="0" w:sz="0" w:val="nil"/>
                <w:left w:space="0" w:sz="0" w:val="nil"/>
                <w:bottom w:space="0" w:sz="0" w:val="nil"/>
                <w:right w:space="0" w:sz="0" w:val="nil"/>
                <w:between w:space="0" w:sz="0" w:val="nil"/>
              </w:pBdr>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VALOR TOTAL</w:t>
            </w:r>
          </w:p>
        </w:tc>
      </w:tr>
      <w:tr>
        <w:trPr>
          <w:cantSplit w:val="0"/>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02B">
            <w:pPr>
              <w:widowControl w:val="0"/>
              <w:pBdr>
                <w:top w:space="0" w:sz="0" w:val="nil"/>
                <w:left w:space="0" w:sz="0" w:val="nil"/>
                <w:bottom w:space="0" w:sz="0" w:val="nil"/>
                <w:right w:space="0" w:sz="0" w:val="nil"/>
                <w:between w:space="0" w:sz="0" w:val="nil"/>
              </w:pBd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2C">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Serviços continuados comuns de engenharia, sob demanda, incluindo o fornecimento de materiais e peças de reposição, na forma estabelecida nas planilhas de serviços e insumos diversos do Sistema Nacional de Pesquisa de Custos e Índices da Construção Civil – SINAPI, convertidas em valor por m². Atendimento do </w:t>
            </w:r>
            <w:r w:rsidDel="00000000" w:rsidR="00000000" w:rsidRPr="00000000">
              <w:rPr>
                <w:rFonts w:ascii="Times New Roman" w:cs="Times New Roman" w:eastAsia="Times New Roman" w:hAnsi="Times New Roman"/>
                <w:i w:val="1"/>
                <w:iCs w:val="1"/>
                <w:rtl w:val="0"/>
              </w:rPr>
              <w:t xml:space="preserve">Campus</w:t>
            </w:r>
            <w:r w:rsidDel="00000000" w:rsidR="00000000" w:rsidRPr="00000000">
              <w:rPr>
                <w:rFonts w:ascii="Times New Roman" w:cs="Times New Roman" w:eastAsia="Times New Roman" w:hAnsi="Times New Roman"/>
                <w:rtl w:val="0"/>
              </w:rPr>
              <w:t xml:space="preserve"> I e do </w:t>
            </w:r>
            <w:r w:rsidDel="00000000" w:rsidR="00000000" w:rsidRPr="00000000">
              <w:rPr>
                <w:rFonts w:ascii="Times New Roman" w:cs="Times New Roman" w:eastAsia="Times New Roman" w:hAnsi="Times New Roman"/>
                <w:i w:val="1"/>
                <w:iCs w:val="1"/>
                <w:rtl w:val="0"/>
              </w:rPr>
              <w:t xml:space="preserve">Campus</w:t>
            </w:r>
            <w:r w:rsidDel="00000000" w:rsidR="00000000" w:rsidRPr="00000000">
              <w:rPr>
                <w:rFonts w:ascii="Times New Roman" w:cs="Times New Roman" w:eastAsia="Times New Roman" w:hAnsi="Times New Roman"/>
                <w:rtl w:val="0"/>
              </w:rPr>
              <w:t xml:space="preserve"> IV</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2D">
            <w:pPr>
              <w:widowControl w:val="0"/>
              <w:pBdr>
                <w:top w:space="0" w:sz="0" w:val="nil"/>
                <w:left w:space="0" w:sz="0" w:val="nil"/>
                <w:bottom w:space="0" w:sz="0" w:val="nil"/>
                <w:right w:space="0" w:sz="0" w:val="nil"/>
                <w:between w:space="0" w:sz="0" w:val="nil"/>
              </w:pBd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1627</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2E">
            <w:pPr>
              <w:widowControl w:val="0"/>
              <w:pBdr>
                <w:top w:space="0" w:sz="0" w:val="nil"/>
                <w:left w:space="0" w:sz="0" w:val="nil"/>
                <w:bottom w:space="0" w:sz="0" w:val="nil"/>
                <w:right w:space="0" w:sz="0" w:val="nil"/>
                <w:between w:space="0" w:sz="0" w:val="nil"/>
              </w:pBd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m²</w:t>
            </w:r>
          </w:p>
        </w:tc>
        <w:tc>
          <w:tcPr>
            <w:vAlign w:val="center"/>
          </w:tcPr>
          <w:p w:rsidR="00000000" w:rsidDel="00000000" w:rsidP="00000000" w:rsidRDefault="00000000" w:rsidRPr="00000000" w14:paraId="0000002F">
            <w:pPr>
              <w:widowControl w:val="0"/>
              <w:pBdr>
                <w:top w:space="0" w:sz="0" w:val="nil"/>
                <w:left w:space="0" w:sz="0" w:val="nil"/>
                <w:bottom w:space="0" w:sz="0" w:val="nil"/>
                <w:right w:space="0" w:sz="0" w:val="nil"/>
                <w:between w:space="0" w:sz="0" w:val="nil"/>
              </w:pBdr>
              <w:jc w:val="center"/>
              <w:rPr>
                <w:rFonts w:ascii="Times New Roman" w:cs="Times New Roman" w:eastAsia="Times New Roman" w:hAnsi="Times New Roman"/>
                <w:highlight w:val="yellow"/>
              </w:rPr>
            </w:pPr>
            <w:r w:rsidDel="00000000" w:rsidR="00000000" w:rsidRPr="00000000">
              <w:rPr>
                <w:rFonts w:ascii="Times New Roman" w:cs="Times New Roman" w:eastAsia="Times New Roman" w:hAnsi="Times New Roman"/>
                <w:rtl w:val="0"/>
              </w:rPr>
              <w:t xml:space="preserve">219.204,53</w:t>
            </w: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30">
            <w:pPr>
              <w:widowControl w:val="0"/>
              <w:pBdr>
                <w:top w:space="0" w:sz="0" w:val="nil"/>
                <w:left w:space="0" w:sz="0" w:val="nil"/>
                <w:bottom w:space="0" w:sz="0" w:val="nil"/>
                <w:right w:space="0" w:sz="0" w:val="nil"/>
                <w:between w:space="0" w:sz="0" w:val="nil"/>
              </w:pBdr>
              <w:jc w:val="center"/>
              <w:rPr>
                <w:rFonts w:ascii="Times New Roman" w:cs="Times New Roman" w:eastAsia="Times New Roman" w:hAnsi="Times New Roman"/>
                <w:highlight w:val="yellow"/>
              </w:rPr>
            </w:pPr>
            <w:r w:rsidDel="00000000" w:rsidR="00000000" w:rsidRPr="00000000">
              <w:rPr>
                <w:rFonts w:ascii="Times New Roman" w:cs="Times New Roman" w:eastAsia="Times New Roman" w:hAnsi="Times New Roman"/>
                <w:rtl w:val="0"/>
              </w:rPr>
              <w:t xml:space="preserve">R$ 57,55</w:t>
            </w:r>
            <w:r w:rsidDel="00000000" w:rsidR="00000000" w:rsidRPr="00000000">
              <w:rPr>
                <w:rtl w:val="0"/>
              </w:rPr>
            </w:r>
          </w:p>
        </w:tc>
        <w:tc>
          <w:tcPr>
            <w:vAlign w:val="center"/>
          </w:tcPr>
          <w:p w:rsidR="00000000" w:rsidDel="00000000" w:rsidP="00000000" w:rsidRDefault="00000000" w:rsidRPr="00000000" w14:paraId="00000031">
            <w:pPr>
              <w:widowControl w:val="0"/>
              <w:pBdr>
                <w:top w:space="0" w:sz="0" w:val="nil"/>
                <w:left w:space="0" w:sz="0" w:val="nil"/>
                <w:bottom w:space="0" w:sz="0" w:val="nil"/>
                <w:right w:space="0" w:sz="0" w:val="nil"/>
                <w:between w:space="0" w:sz="0" w:val="nil"/>
              </w:pBdr>
              <w:jc w:val="center"/>
              <w:rPr>
                <w:rFonts w:ascii="Times New Roman" w:cs="Times New Roman" w:eastAsia="Times New Roman" w:hAnsi="Times New Roman"/>
                <w:highlight w:val="yellow"/>
              </w:rPr>
            </w:pPr>
            <w:r w:rsidDel="00000000" w:rsidR="00000000" w:rsidRPr="00000000">
              <w:rPr>
                <w:rFonts w:ascii="Times New Roman" w:cs="Times New Roman" w:eastAsia="Times New Roman" w:hAnsi="Times New Roman"/>
                <w:rtl w:val="0"/>
              </w:rPr>
              <w:t xml:space="preserve">R$ 12.615.347,27</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032">
            <w:pPr>
              <w:widowControl w:val="0"/>
              <w:pBdr>
                <w:top w:space="0" w:sz="0" w:val="nil"/>
                <w:left w:space="0" w:sz="0" w:val="nil"/>
                <w:bottom w:space="0" w:sz="0" w:val="nil"/>
                <w:right w:space="0" w:sz="0" w:val="nil"/>
                <w:between w:space="0" w:sz="0" w:val="nil"/>
              </w:pBd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33">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Serviços continuados comuns de engenharia, sob demanda, incluindo o fornecimento de materiais e peças de reposição, na forma estabelecida nas planilhas de serviços e insumos diversos do Sistema Nacional de Pesquisa de Custos e Índices da Construção Civil – SINAPI, convertidas em valor por m². Atendimento do </w:t>
            </w:r>
            <w:r w:rsidDel="00000000" w:rsidR="00000000" w:rsidRPr="00000000">
              <w:rPr>
                <w:rFonts w:ascii="Times New Roman" w:cs="Times New Roman" w:eastAsia="Times New Roman" w:hAnsi="Times New Roman"/>
                <w:i w:val="1"/>
                <w:iCs w:val="1"/>
                <w:rtl w:val="0"/>
              </w:rPr>
              <w:t xml:space="preserve">Campus</w:t>
            </w:r>
            <w:r w:rsidDel="00000000" w:rsidR="00000000" w:rsidRPr="00000000">
              <w:rPr>
                <w:rFonts w:ascii="Times New Roman" w:cs="Times New Roman" w:eastAsia="Times New Roman" w:hAnsi="Times New Roman"/>
                <w:rtl w:val="0"/>
              </w:rPr>
              <w:t xml:space="preserve"> II e do </w:t>
            </w:r>
            <w:r w:rsidDel="00000000" w:rsidR="00000000" w:rsidRPr="00000000">
              <w:rPr>
                <w:rFonts w:ascii="Times New Roman" w:cs="Times New Roman" w:eastAsia="Times New Roman" w:hAnsi="Times New Roman"/>
                <w:i w:val="1"/>
                <w:iCs w:val="1"/>
                <w:rtl w:val="0"/>
              </w:rPr>
              <w:t xml:space="preserve">Campus</w:t>
            </w:r>
            <w:r w:rsidDel="00000000" w:rsidR="00000000" w:rsidRPr="00000000">
              <w:rPr>
                <w:rFonts w:ascii="Times New Roman" w:cs="Times New Roman" w:eastAsia="Times New Roman" w:hAnsi="Times New Roman"/>
                <w:rtl w:val="0"/>
              </w:rPr>
              <w:t xml:space="preserve"> III</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34">
            <w:pPr>
              <w:widowControl w:val="0"/>
              <w:pBdr>
                <w:top w:space="0" w:sz="0" w:val="nil"/>
                <w:left w:space="0" w:sz="0" w:val="nil"/>
                <w:bottom w:space="0" w:sz="0" w:val="nil"/>
                <w:right w:space="0" w:sz="0" w:val="nil"/>
                <w:between w:space="0" w:sz="0" w:val="nil"/>
              </w:pBd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1627</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35">
            <w:pPr>
              <w:widowControl w:val="0"/>
              <w:pBdr>
                <w:top w:space="0" w:sz="0" w:val="nil"/>
                <w:left w:space="0" w:sz="0" w:val="nil"/>
                <w:bottom w:space="0" w:sz="0" w:val="nil"/>
                <w:right w:space="0" w:sz="0" w:val="nil"/>
                <w:between w:space="0" w:sz="0" w:val="nil"/>
              </w:pBd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m²</w:t>
            </w:r>
          </w:p>
        </w:tc>
        <w:tc>
          <w:tcPr>
            <w:vAlign w:val="center"/>
          </w:tcPr>
          <w:p w:rsidR="00000000" w:rsidDel="00000000" w:rsidP="00000000" w:rsidRDefault="00000000" w:rsidRPr="00000000" w14:paraId="00000036">
            <w:pPr>
              <w:widowControl w:val="0"/>
              <w:pBdr>
                <w:top w:space="0" w:sz="0" w:val="nil"/>
                <w:left w:space="0" w:sz="0" w:val="nil"/>
                <w:bottom w:space="0" w:sz="0" w:val="nil"/>
                <w:right w:space="0" w:sz="0" w:val="nil"/>
                <w:between w:space="0" w:sz="0" w:val="nil"/>
              </w:pBd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103.367,72</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37">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R$ 46,82</w:t>
            </w:r>
          </w:p>
        </w:tc>
        <w:tc>
          <w:tcPr>
            <w:vAlign w:val="center"/>
          </w:tcPr>
          <w:p w:rsidR="00000000" w:rsidDel="00000000" w:rsidP="00000000" w:rsidRDefault="00000000" w:rsidRPr="00000000" w14:paraId="00000038">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R$ 4.839.514,53</w:t>
            </w:r>
          </w:p>
        </w:tc>
      </w:tr>
    </w:tbl>
    <w:p w:rsidR="00000000" w:rsidDel="00000000" w:rsidP="00000000" w:rsidRDefault="00000000" w:rsidRPr="00000000" w14:paraId="00000039">
      <w:pPr>
        <w:pBdr>
          <w:top w:space="0" w:sz="0" w:val="nil"/>
          <w:left w:space="0" w:sz="0" w:val="nil"/>
          <w:bottom w:space="0" w:sz="0" w:val="nil"/>
          <w:right w:space="0" w:sz="0" w:val="nil"/>
          <w:between w:space="0" w:sz="0" w:val="nil"/>
        </w:pBd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numPr>
          <w:ilvl w:val="1"/>
          <w:numId w:val="1"/>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Vinculam esta contratação, independentemente de transcrição:</w:t>
      </w:r>
    </w:p>
    <w:p w:rsidR="00000000" w:rsidDel="00000000" w:rsidP="00000000" w:rsidRDefault="00000000" w:rsidRPr="00000000" w14:paraId="0000003B">
      <w:pPr>
        <w:numPr>
          <w:ilvl w:val="2"/>
          <w:numId w:val="7"/>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O Termo de Referência;</w:t>
      </w:r>
    </w:p>
    <w:p w:rsidR="00000000" w:rsidDel="00000000" w:rsidP="00000000" w:rsidRDefault="00000000" w:rsidRPr="00000000" w14:paraId="0000003C">
      <w:pPr>
        <w:numPr>
          <w:ilvl w:val="2"/>
          <w:numId w:val="7"/>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O Edital da Licitação;</w:t>
      </w:r>
    </w:p>
    <w:p w:rsidR="00000000" w:rsidDel="00000000" w:rsidP="00000000" w:rsidRDefault="00000000" w:rsidRPr="00000000" w14:paraId="0000003D">
      <w:pPr>
        <w:numPr>
          <w:ilvl w:val="2"/>
          <w:numId w:val="7"/>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 Proposta </w:t>
      </w:r>
      <w:r w:rsidDel="00000000" w:rsidR="00000000" w:rsidRPr="00000000">
        <w:rPr>
          <w:rFonts w:ascii="Times New Roman" w:cs="Times New Roman" w:eastAsia="Times New Roman" w:hAnsi="Times New Roman"/>
          <w:sz w:val="24"/>
          <w:szCs w:val="24"/>
          <w:rtl w:val="0"/>
        </w:rPr>
        <w:t xml:space="preserve">do CONTRATADO;</w:t>
      </w:r>
    </w:p>
    <w:p w:rsidR="00000000" w:rsidDel="00000000" w:rsidP="00000000" w:rsidRDefault="00000000" w:rsidRPr="00000000" w14:paraId="0000003E">
      <w:pPr>
        <w:numPr>
          <w:ilvl w:val="2"/>
          <w:numId w:val="7"/>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Eventuais anexos dos documentos supracitados.</w:t>
      </w:r>
    </w:p>
    <w:p w:rsidR="00000000" w:rsidDel="00000000" w:rsidP="00000000" w:rsidRDefault="00000000" w:rsidRPr="00000000" w14:paraId="0000003F">
      <w:pPr>
        <w:pBdr>
          <w:top w:space="0" w:sz="0" w:val="nil"/>
          <w:left w:space="0" w:sz="0" w:val="nil"/>
          <w:bottom w:space="0" w:sz="0" w:val="nil"/>
          <w:right w:space="0" w:sz="0" w:val="nil"/>
          <w:between w:space="0" w:sz="0" w:val="nil"/>
        </w:pBdr>
        <w:tabs>
          <w:tab w:val="left" w:leader="none" w:pos="1701"/>
        </w:tabs>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1.4</w:t>
        <w:tab/>
        <w:t xml:space="preserve">O regime de execução é o de </w:t>
      </w:r>
      <w:r w:rsidDel="00000000" w:rsidR="00000000" w:rsidRPr="00000000">
        <w:rPr>
          <w:rFonts w:ascii="Times New Roman" w:cs="Times New Roman" w:eastAsia="Times New Roman" w:hAnsi="Times New Roman"/>
          <w:b w:val="1"/>
          <w:bCs w:val="1"/>
          <w:color w:val="00b0f0"/>
          <w:sz w:val="24"/>
          <w:szCs w:val="24"/>
          <w:rtl w:val="0"/>
        </w:rPr>
        <w:t xml:space="preserve">empreitada por preço unitário</w:t>
      </w:r>
      <w:r w:rsidDel="00000000" w:rsidR="00000000" w:rsidRPr="00000000">
        <w:rPr>
          <w:rFonts w:ascii="Times New Roman" w:cs="Times New Roman" w:eastAsia="Times New Roman" w:hAnsi="Times New Roman"/>
          <w:b w:val="1"/>
          <w:bCs w:val="1"/>
          <w:color w:val="00b0f0"/>
          <w:sz w:val="24"/>
          <w:szCs w:val="24"/>
          <w:vertAlign w:val="superscript"/>
        </w:rPr>
        <w:footnoteReference w:customMarkFollows="0" w:id="1"/>
      </w:r>
      <w:r w:rsidDel="00000000" w:rsidR="00000000" w:rsidRPr="00000000">
        <w:rPr>
          <w:rFonts w:ascii="Times New Roman" w:cs="Times New Roman" w:eastAsia="Times New Roman" w:hAnsi="Times New Roman"/>
          <w:b w:val="1"/>
          <w:bCs w:val="1"/>
          <w:color w:val="00b0f0"/>
          <w:sz w:val="24"/>
          <w:szCs w:val="24"/>
          <w:rtl w:val="0"/>
        </w:rPr>
        <w:t xml:space="preserve">.</w:t>
      </w: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tabs>
          <w:tab w:val="left" w:leader="none" w:pos="1701"/>
        </w:tabs>
        <w:spacing w:line="36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41">
      <w:pPr>
        <w:numPr>
          <w:ilvl w:val="0"/>
          <w:numId w:val="6"/>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CLÁUSULA SEGUNDA – VIGÊNCIA E PRORROGAÇÃO</w:t>
      </w:r>
    </w:p>
    <w:p w:rsidR="00000000" w:rsidDel="00000000" w:rsidP="00000000" w:rsidRDefault="00000000" w:rsidRPr="00000000" w14:paraId="00000042">
      <w:pPr>
        <w:pBdr>
          <w:top w:space="0" w:sz="0" w:val="nil"/>
          <w:left w:space="0" w:sz="0" w:val="nil"/>
          <w:bottom w:space="0" w:sz="0" w:val="nil"/>
          <w:right w:space="0" w:sz="0" w:val="nil"/>
          <w:between w:space="0" w:sz="0" w:val="nil"/>
        </w:pBdr>
        <w:tabs>
          <w:tab w:val="left" w:leader="none" w:pos="1701"/>
        </w:tabs>
        <w:spacing w:line="36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43">
      <w:pPr>
        <w:numPr>
          <w:ilvl w:val="1"/>
          <w:numId w:val="6"/>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strike w:val="1"/>
          <w:sz w:val="24"/>
          <w:szCs w:val="24"/>
        </w:rPr>
      </w:pPr>
      <w:r w:rsidDel="00000000" w:rsidR="00000000" w:rsidRPr="00000000">
        <w:rPr>
          <w:rFonts w:ascii="Times New Roman" w:cs="Times New Roman" w:eastAsia="Times New Roman" w:hAnsi="Times New Roman"/>
          <w:strike w:val="1"/>
          <w:sz w:val="24"/>
          <w:szCs w:val="24"/>
          <w:rtl w:val="0"/>
        </w:rPr>
        <w:t xml:space="preserve">O prazo de vigência da contratação é de 01 (um) ano, contado(s) do(a) ............................., na forma do artigo 105 da Lei n° 14.133, de 2021.</w:t>
      </w:r>
      <w:r w:rsidDel="00000000" w:rsidR="00000000" w:rsidRPr="00000000">
        <w:rPr>
          <w:rFonts w:ascii="Times New Roman" w:cs="Times New Roman" w:eastAsia="Times New Roman" w:hAnsi="Times New Roman"/>
          <w:b w:val="1"/>
          <w:bCs w:val="1"/>
          <w:strike w:val="1"/>
          <w:color w:val="000000"/>
          <w:sz w:val="24"/>
          <w:szCs w:val="24"/>
          <w:vertAlign w:val="superscript"/>
        </w:rPr>
        <w:footnoteReference w:customMarkFollows="0" w:id="2"/>
      </w:r>
      <w:r w:rsidDel="00000000" w:rsidR="00000000" w:rsidRPr="00000000">
        <w:rPr>
          <w:rtl w:val="0"/>
        </w:rPr>
      </w:r>
    </w:p>
    <w:p w:rsidR="00000000" w:rsidDel="00000000" w:rsidP="00000000" w:rsidRDefault="00000000" w:rsidRPr="00000000" w14:paraId="00000044">
      <w:pPr>
        <w:numPr>
          <w:ilvl w:val="1"/>
          <w:numId w:val="6"/>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strike w:val="1"/>
          <w:sz w:val="24"/>
          <w:szCs w:val="24"/>
        </w:rPr>
      </w:pPr>
      <w:r w:rsidDel="00000000" w:rsidR="00000000" w:rsidRPr="00000000">
        <w:rPr>
          <w:rFonts w:ascii="Times New Roman" w:cs="Times New Roman" w:eastAsia="Times New Roman" w:hAnsi="Times New Roman"/>
          <w:strike w:val="1"/>
          <w:sz w:val="24"/>
          <w:szCs w:val="24"/>
          <w:rtl w:val="0"/>
        </w:rPr>
        <w:t xml:space="preserve">O prazo de vigência será automaticamente prorrogado, independentemente de termo aditivo, quando o objeto não for concluído no período firmado acima, ressalvadas as providências cabíveis no caso de culpa do CONTRATADO, previstas neste instrumento.</w:t>
      </w:r>
      <w:r w:rsidDel="00000000" w:rsidR="00000000" w:rsidRPr="00000000">
        <w:rPr>
          <w:rFonts w:ascii="Times New Roman" w:cs="Times New Roman" w:eastAsia="Times New Roman" w:hAnsi="Times New Roman"/>
          <w:b w:val="1"/>
          <w:bCs w:val="1"/>
          <w:strike w:val="1"/>
          <w:color w:val="000000"/>
          <w:sz w:val="24"/>
          <w:szCs w:val="24"/>
          <w:vertAlign w:val="superscript"/>
        </w:rPr>
        <w:footnoteReference w:customMarkFollows="0" w:id="3"/>
      </w:r>
      <w:r w:rsidDel="00000000" w:rsidR="00000000" w:rsidRPr="00000000">
        <w:rPr>
          <w:rtl w:val="0"/>
        </w:rPr>
      </w:r>
    </w:p>
    <w:p w:rsidR="00000000" w:rsidDel="00000000" w:rsidP="00000000" w:rsidRDefault="00000000" w:rsidRPr="00000000" w14:paraId="00000045">
      <w:pPr>
        <w:numPr>
          <w:ilvl w:val="1"/>
          <w:numId w:val="6"/>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0b0f0"/>
          <w:sz w:val="24"/>
          <w:szCs w:val="24"/>
          <w:rtl w:val="0"/>
        </w:rPr>
        <w:t xml:space="preserve">O prazo de vigência da contratação é de 01 (um) ano, contado da assinatura do Contrato, prorrogável por até 10 (dez) anos, na forma dos arts. 106 e 107 da Lei nº 14.133/2021</w:t>
      </w:r>
      <w:r w:rsidDel="00000000" w:rsidR="00000000" w:rsidRPr="00000000">
        <w:rPr>
          <w:rFonts w:ascii="Times New Roman" w:cs="Times New Roman" w:eastAsia="Times New Roman" w:hAnsi="Times New Roman"/>
          <w:b w:val="1"/>
          <w:bCs w:val="1"/>
          <w:color w:val="00b0f0"/>
          <w:sz w:val="24"/>
          <w:szCs w:val="24"/>
          <w:vertAlign w:val="superscript"/>
        </w:rPr>
        <w:footnoteReference w:customMarkFollows="0" w:id="4"/>
      </w:r>
      <w:r w:rsidDel="00000000" w:rsidR="00000000" w:rsidRPr="00000000">
        <w:rPr>
          <w:rFonts w:ascii="Times New Roman" w:cs="Times New Roman" w:eastAsia="Times New Roman" w:hAnsi="Times New Roman"/>
          <w:b w:val="1"/>
          <w:bCs w:val="1"/>
          <w:color w:val="00b0f0"/>
          <w:sz w:val="24"/>
          <w:szCs w:val="24"/>
          <w:rtl w:val="0"/>
        </w:rPr>
        <w:t xml:space="preserve">.</w:t>
      </w:r>
    </w:p>
    <w:p w:rsidR="00000000" w:rsidDel="00000000" w:rsidP="00000000" w:rsidRDefault="00000000" w:rsidRPr="00000000" w14:paraId="00000046">
      <w:pPr>
        <w:numPr>
          <w:ilvl w:val="1"/>
          <w:numId w:val="6"/>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r w:rsidDel="00000000" w:rsidR="00000000" w:rsidRPr="00000000">
        <w:rPr>
          <w:rtl w:val="0"/>
        </w:rPr>
      </w:r>
    </w:p>
    <w:p w:rsidR="00000000" w:rsidDel="00000000" w:rsidP="00000000" w:rsidRDefault="00000000" w:rsidRPr="00000000" w14:paraId="00000047">
      <w:pPr>
        <w:numPr>
          <w:ilvl w:val="2"/>
          <w:numId w:val="8"/>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Estar formalmente demonstrado no processo que a forma de prestação dos serviços tem natureza continuada;</w:t>
      </w:r>
    </w:p>
    <w:p w:rsidR="00000000" w:rsidDel="00000000" w:rsidP="00000000" w:rsidRDefault="00000000" w:rsidRPr="00000000" w14:paraId="00000048">
      <w:pPr>
        <w:numPr>
          <w:ilvl w:val="2"/>
          <w:numId w:val="8"/>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Seja juntado relatório que discorra sobre a execução do Contrato, com informações de que os serviços tenham sido prestados regularmente;</w:t>
      </w:r>
    </w:p>
    <w:p w:rsidR="00000000" w:rsidDel="00000000" w:rsidP="00000000" w:rsidRDefault="00000000" w:rsidRPr="00000000" w14:paraId="00000049">
      <w:pPr>
        <w:numPr>
          <w:ilvl w:val="2"/>
          <w:numId w:val="8"/>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Seja juntada justificativa e motivo, por escrito, de que a Administração mantém interesse na realização do serviço;</w:t>
      </w:r>
    </w:p>
    <w:p w:rsidR="00000000" w:rsidDel="00000000" w:rsidP="00000000" w:rsidRDefault="00000000" w:rsidRPr="00000000" w14:paraId="0000004A">
      <w:pPr>
        <w:numPr>
          <w:ilvl w:val="2"/>
          <w:numId w:val="8"/>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Haja manifestação expressa do CONTRATADO informando o interesse na prorrogação;</w:t>
      </w:r>
    </w:p>
    <w:p w:rsidR="00000000" w:rsidDel="00000000" w:rsidP="00000000" w:rsidRDefault="00000000" w:rsidRPr="00000000" w14:paraId="0000004B">
      <w:pPr>
        <w:numPr>
          <w:ilvl w:val="2"/>
          <w:numId w:val="8"/>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Seja comprovado que o CONTRATADO mantém as condições iniciais de habilitação.</w:t>
      </w:r>
    </w:p>
    <w:p w:rsidR="00000000" w:rsidDel="00000000" w:rsidP="00000000" w:rsidRDefault="00000000" w:rsidRPr="00000000" w14:paraId="0000004C">
      <w:pPr>
        <w:numPr>
          <w:ilvl w:val="2"/>
          <w:numId w:val="8"/>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color w:val="000000"/>
          <w:sz w:val="24"/>
          <w:szCs w:val="24"/>
        </w:rPr>
      </w:pPr>
      <w:bookmarkStart w:colFirst="0" w:colLast="0" w:name="_heading=h.1fob9te" w:id="2"/>
      <w:bookmarkEnd w:id="2"/>
      <w:r w:rsidDel="00000000" w:rsidR="00000000" w:rsidRPr="00000000">
        <w:rPr>
          <w:rFonts w:ascii="Times New Roman" w:cs="Times New Roman" w:eastAsia="Times New Roman" w:hAnsi="Times New Roman"/>
          <w:color w:val="000000"/>
          <w:sz w:val="24"/>
          <w:szCs w:val="24"/>
          <w:rtl w:val="0"/>
        </w:rPr>
        <w:t xml:space="preserve">Não haja registro Cadastro Informativo de Créditos não Quitados do Setor Público Federal (Cadin).</w:t>
      </w:r>
    </w:p>
    <w:p w:rsidR="00000000" w:rsidDel="00000000" w:rsidP="00000000" w:rsidRDefault="00000000" w:rsidRPr="00000000" w14:paraId="0000004D">
      <w:pPr>
        <w:numPr>
          <w:ilvl w:val="1"/>
          <w:numId w:val="6"/>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CONTRATADO não tem direito subjetivo à prorrogação contratual.</w:t>
      </w:r>
    </w:p>
    <w:p w:rsidR="00000000" w:rsidDel="00000000" w:rsidP="00000000" w:rsidRDefault="00000000" w:rsidRPr="00000000" w14:paraId="0000004E">
      <w:pPr>
        <w:numPr>
          <w:ilvl w:val="1"/>
          <w:numId w:val="6"/>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prorrogação de Contrato deverá ser promovida mediante celebração de termo aditivo.</w:t>
      </w:r>
    </w:p>
    <w:p w:rsidR="00000000" w:rsidDel="00000000" w:rsidP="00000000" w:rsidRDefault="00000000" w:rsidRPr="00000000" w14:paraId="0000004F">
      <w:pPr>
        <w:numPr>
          <w:ilvl w:val="1"/>
          <w:numId w:val="6"/>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Nas eventuais prorrogações contratuais, os custos não renováveis já pagos ou amortizados ao longo do primeiro período de vigência da contratação deverão ser reduzidos ou eliminados como condição para a renovação.</w:t>
      </w:r>
    </w:p>
    <w:p w:rsidR="00000000" w:rsidDel="00000000" w:rsidP="00000000" w:rsidRDefault="00000000" w:rsidRPr="00000000" w14:paraId="00000050">
      <w:pPr>
        <w:numPr>
          <w:ilvl w:val="1"/>
          <w:numId w:val="6"/>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Contrato não poderá ser prorrogado quando o CONTRATADO tiver sido penalizado nas sanções de declaração de inidoneidade ou impedimento de licitar e contratar com poder público, observadas as abrangências de aplicação.</w:t>
      </w:r>
    </w:p>
    <w:p w:rsidR="00000000" w:rsidDel="00000000" w:rsidP="00000000" w:rsidRDefault="00000000" w:rsidRPr="00000000" w14:paraId="00000051">
      <w:pPr>
        <w:numPr>
          <w:ilvl w:val="1"/>
          <w:numId w:val="6"/>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strike w:val="1"/>
          <w:sz w:val="24"/>
          <w:szCs w:val="24"/>
        </w:rPr>
      </w:pPr>
      <w:r w:rsidDel="00000000" w:rsidR="00000000" w:rsidRPr="00000000">
        <w:rPr>
          <w:rFonts w:ascii="Times New Roman" w:cs="Times New Roman" w:eastAsia="Times New Roman" w:hAnsi="Times New Roman"/>
          <w:strike w:val="1"/>
          <w:sz w:val="24"/>
          <w:szCs w:val="24"/>
          <w:rtl w:val="0"/>
        </w:rPr>
        <w:t xml:space="preserve">O prazo de vigência da contratação é de [indicar o prazo - máximo de um ano] contados do(a) [indicar o termo inicial da vigência], improrrogável, na forma do art. 75, VIII, da Lei n° 14.133/2021.</w:t>
      </w:r>
      <w:r w:rsidDel="00000000" w:rsidR="00000000" w:rsidRPr="00000000">
        <w:rPr>
          <w:rFonts w:ascii="Times New Roman" w:cs="Times New Roman" w:eastAsia="Times New Roman" w:hAnsi="Times New Roman"/>
          <w:strike w:val="1"/>
          <w:sz w:val="24"/>
          <w:szCs w:val="24"/>
          <w:vertAlign w:val="superscript"/>
        </w:rPr>
        <w:footnoteReference w:customMarkFollows="0" w:id="5"/>
      </w:r>
      <w:r w:rsidDel="00000000" w:rsidR="00000000" w:rsidRPr="00000000">
        <w:rPr>
          <w:rtl w:val="0"/>
        </w:rPr>
      </w:r>
    </w:p>
    <w:p w:rsidR="00000000" w:rsidDel="00000000" w:rsidP="00000000" w:rsidRDefault="00000000" w:rsidRPr="00000000" w14:paraId="00000052">
      <w:pPr>
        <w:tabs>
          <w:tab w:val="left" w:leader="none" w:pos="1701"/>
        </w:tabs>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3">
      <w:pPr>
        <w:numPr>
          <w:ilvl w:val="0"/>
          <w:numId w:val="6"/>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CLÁUSULA TERCEIRA – MODELOS DE EXECUÇÃO E GESTÃO CONTRATUAIS</w:t>
      </w:r>
      <w:r w:rsidDel="00000000" w:rsidR="00000000" w:rsidRPr="00000000">
        <w:rPr>
          <w:rtl w:val="0"/>
        </w:rPr>
      </w:r>
    </w:p>
    <w:p w:rsidR="00000000" w:rsidDel="00000000" w:rsidP="00000000" w:rsidRDefault="00000000" w:rsidRPr="00000000" w14:paraId="00000054">
      <w:pPr>
        <w:pBdr>
          <w:top w:space="0" w:sz="0" w:val="nil"/>
          <w:left w:space="0" w:sz="0" w:val="nil"/>
          <w:bottom w:space="0" w:sz="0" w:val="nil"/>
          <w:right w:space="0" w:sz="0" w:val="nil"/>
          <w:between w:space="0" w:sz="0" w:val="nil"/>
        </w:pBdr>
        <w:tabs>
          <w:tab w:val="left" w:leader="none" w:pos="1701"/>
        </w:tabs>
        <w:spacing w:line="36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55">
      <w:pPr>
        <w:numPr>
          <w:ilvl w:val="1"/>
          <w:numId w:val="6"/>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regime de execução contratual, os modelos de gestão e de execução, assim como os prazos e condições de conclusão, entrega, observação e recebimento do objeto constam no Termo de Referência, anexo a este Contrato.</w:t>
      </w:r>
    </w:p>
    <w:p w:rsidR="00000000" w:rsidDel="00000000" w:rsidP="00000000" w:rsidRDefault="00000000" w:rsidRPr="00000000" w14:paraId="00000056">
      <w:pPr>
        <w:tabs>
          <w:tab w:val="left" w:leader="none" w:pos="1701"/>
        </w:tabs>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7">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Matriz de risco:</w:t>
      </w:r>
    </w:p>
    <w:p w:rsidR="00000000" w:rsidDel="00000000" w:rsidP="00000000" w:rsidRDefault="00000000" w:rsidRPr="00000000" w14:paraId="00000058">
      <w:pPr>
        <w:numPr>
          <w:ilvl w:val="2"/>
          <w:numId w:val="4"/>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strike w:val="1"/>
          <w:color w:val="000000"/>
          <w:sz w:val="24"/>
          <w:szCs w:val="24"/>
        </w:rPr>
      </w:pPr>
      <w:r w:rsidDel="00000000" w:rsidR="00000000" w:rsidRPr="00000000">
        <w:rPr>
          <w:rFonts w:ascii="Times New Roman" w:cs="Times New Roman" w:eastAsia="Times New Roman" w:hAnsi="Times New Roman"/>
          <w:strike w:val="1"/>
          <w:color w:val="000000"/>
          <w:sz w:val="24"/>
          <w:szCs w:val="24"/>
          <w:rtl w:val="0"/>
        </w:rPr>
        <w:t xml:space="preserve">Constituem riscos a serem suportados pelo CONTRATANTE:</w:t>
      </w:r>
      <w:r w:rsidDel="00000000" w:rsidR="00000000" w:rsidRPr="00000000">
        <w:rPr>
          <w:rFonts w:ascii="Times New Roman" w:cs="Times New Roman" w:eastAsia="Times New Roman" w:hAnsi="Times New Roman"/>
          <w:strike w:val="1"/>
          <w:color w:val="000000"/>
          <w:sz w:val="24"/>
          <w:szCs w:val="24"/>
          <w:vertAlign w:val="superscript"/>
        </w:rPr>
        <w:footnoteReference w:customMarkFollows="0" w:id="6"/>
      </w:r>
      <w:r w:rsidDel="00000000" w:rsidR="00000000" w:rsidRPr="00000000">
        <w:rPr>
          <w:rtl w:val="0"/>
        </w:rPr>
      </w:r>
    </w:p>
    <w:p w:rsidR="00000000" w:rsidDel="00000000" w:rsidP="00000000" w:rsidRDefault="00000000" w:rsidRPr="00000000" w14:paraId="00000059">
      <w:pPr>
        <w:numPr>
          <w:ilvl w:val="3"/>
          <w:numId w:val="4"/>
        </w:numPr>
        <w:pBdr>
          <w:top w:space="0" w:sz="0" w:val="nil"/>
          <w:left w:space="0" w:sz="0" w:val="nil"/>
          <w:bottom w:space="0" w:sz="0" w:val="nil"/>
          <w:right w:space="0" w:sz="0" w:val="nil"/>
          <w:between w:space="0" w:sz="0" w:val="nil"/>
        </w:pBdr>
        <w:spacing w:line="360" w:lineRule="auto"/>
        <w:ind w:left="0" w:firstLine="0"/>
        <w:jc w:val="both"/>
        <w:rPr>
          <w:rFonts w:ascii="Times New Roman" w:cs="Times New Roman" w:eastAsia="Times New Roman" w:hAnsi="Times New Roman"/>
          <w:strike w:val="1"/>
          <w:color w:val="000000"/>
          <w:sz w:val="24"/>
          <w:szCs w:val="24"/>
        </w:rPr>
      </w:pPr>
      <w:r w:rsidDel="00000000" w:rsidR="00000000" w:rsidRPr="00000000">
        <w:rPr>
          <w:rFonts w:ascii="Times New Roman" w:cs="Times New Roman" w:eastAsia="Times New Roman" w:hAnsi="Times New Roman"/>
          <w:strike w:val="1"/>
          <w:color w:val="000000"/>
          <w:sz w:val="24"/>
          <w:szCs w:val="24"/>
          <w:rtl w:val="0"/>
        </w:rPr>
        <w:t xml:space="preserve">[...];</w:t>
      </w:r>
    </w:p>
    <w:p w:rsidR="00000000" w:rsidDel="00000000" w:rsidP="00000000" w:rsidRDefault="00000000" w:rsidRPr="00000000" w14:paraId="0000005A">
      <w:pPr>
        <w:numPr>
          <w:ilvl w:val="3"/>
          <w:numId w:val="4"/>
        </w:numPr>
        <w:pBdr>
          <w:top w:space="0" w:sz="0" w:val="nil"/>
          <w:left w:space="0" w:sz="0" w:val="nil"/>
          <w:bottom w:space="0" w:sz="0" w:val="nil"/>
          <w:right w:space="0" w:sz="0" w:val="nil"/>
          <w:between w:space="0" w:sz="0" w:val="nil"/>
        </w:pBdr>
        <w:spacing w:line="360" w:lineRule="auto"/>
        <w:ind w:left="0" w:firstLine="0"/>
        <w:jc w:val="both"/>
        <w:rPr>
          <w:rFonts w:ascii="Times New Roman" w:cs="Times New Roman" w:eastAsia="Times New Roman" w:hAnsi="Times New Roman"/>
          <w:strike w:val="1"/>
          <w:color w:val="000000"/>
          <w:sz w:val="24"/>
          <w:szCs w:val="24"/>
        </w:rPr>
      </w:pPr>
      <w:r w:rsidDel="00000000" w:rsidR="00000000" w:rsidRPr="00000000">
        <w:rPr>
          <w:rFonts w:ascii="Times New Roman" w:cs="Times New Roman" w:eastAsia="Times New Roman" w:hAnsi="Times New Roman"/>
          <w:strike w:val="1"/>
          <w:color w:val="000000"/>
          <w:sz w:val="24"/>
          <w:szCs w:val="24"/>
          <w:rtl w:val="0"/>
        </w:rPr>
        <w:t xml:space="preserve">[...]; e</w:t>
      </w:r>
    </w:p>
    <w:p w:rsidR="00000000" w:rsidDel="00000000" w:rsidP="00000000" w:rsidRDefault="00000000" w:rsidRPr="00000000" w14:paraId="0000005B">
      <w:pPr>
        <w:numPr>
          <w:ilvl w:val="3"/>
          <w:numId w:val="4"/>
        </w:numPr>
        <w:pBdr>
          <w:top w:space="0" w:sz="0" w:val="nil"/>
          <w:left w:space="0" w:sz="0" w:val="nil"/>
          <w:bottom w:space="0" w:sz="0" w:val="nil"/>
          <w:right w:space="0" w:sz="0" w:val="nil"/>
          <w:between w:space="0" w:sz="0" w:val="nil"/>
        </w:pBdr>
        <w:spacing w:line="360" w:lineRule="auto"/>
        <w:ind w:left="0" w:firstLine="0"/>
        <w:jc w:val="both"/>
        <w:rPr>
          <w:rFonts w:ascii="Times New Roman" w:cs="Times New Roman" w:eastAsia="Times New Roman" w:hAnsi="Times New Roman"/>
          <w:strike w:val="1"/>
          <w:color w:val="000000"/>
          <w:sz w:val="24"/>
          <w:szCs w:val="24"/>
        </w:rPr>
      </w:pPr>
      <w:r w:rsidDel="00000000" w:rsidR="00000000" w:rsidRPr="00000000">
        <w:rPr>
          <w:rFonts w:ascii="Times New Roman" w:cs="Times New Roman" w:eastAsia="Times New Roman" w:hAnsi="Times New Roman"/>
          <w:strike w:val="1"/>
          <w:color w:val="000000"/>
          <w:sz w:val="24"/>
          <w:szCs w:val="24"/>
          <w:rtl w:val="0"/>
        </w:rPr>
        <w:t xml:space="preserve">[...].</w:t>
      </w:r>
    </w:p>
    <w:p w:rsidR="00000000" w:rsidDel="00000000" w:rsidP="00000000" w:rsidRDefault="00000000" w:rsidRPr="00000000" w14:paraId="0000005C">
      <w:pPr>
        <w:numPr>
          <w:ilvl w:val="2"/>
          <w:numId w:val="4"/>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strike w:val="1"/>
          <w:color w:val="000000"/>
          <w:sz w:val="24"/>
          <w:szCs w:val="24"/>
        </w:rPr>
      </w:pPr>
      <w:r w:rsidDel="00000000" w:rsidR="00000000" w:rsidRPr="00000000">
        <w:rPr>
          <w:rFonts w:ascii="Times New Roman" w:cs="Times New Roman" w:eastAsia="Times New Roman" w:hAnsi="Times New Roman"/>
          <w:strike w:val="1"/>
          <w:color w:val="000000"/>
          <w:sz w:val="24"/>
          <w:szCs w:val="24"/>
          <w:rtl w:val="0"/>
        </w:rPr>
        <w:t xml:space="preserve">Constituem riscos a serem suportados pelo CONTRATADO:</w:t>
      </w:r>
      <w:r w:rsidDel="00000000" w:rsidR="00000000" w:rsidRPr="00000000">
        <w:rPr>
          <w:rFonts w:ascii="Times New Roman" w:cs="Times New Roman" w:eastAsia="Times New Roman" w:hAnsi="Times New Roman"/>
          <w:strike w:val="1"/>
          <w:color w:val="000000"/>
          <w:sz w:val="24"/>
          <w:szCs w:val="24"/>
          <w:vertAlign w:val="superscript"/>
        </w:rPr>
        <w:footnoteReference w:customMarkFollows="0" w:id="7"/>
      </w:r>
      <w:r w:rsidDel="00000000" w:rsidR="00000000" w:rsidRPr="00000000">
        <w:rPr>
          <w:rtl w:val="0"/>
        </w:rPr>
      </w:r>
    </w:p>
    <w:p w:rsidR="00000000" w:rsidDel="00000000" w:rsidP="00000000" w:rsidRDefault="00000000" w:rsidRPr="00000000" w14:paraId="0000005D">
      <w:pPr>
        <w:numPr>
          <w:ilvl w:val="3"/>
          <w:numId w:val="4"/>
        </w:numPr>
        <w:pBdr>
          <w:top w:space="0" w:sz="0" w:val="nil"/>
          <w:left w:space="0" w:sz="0" w:val="nil"/>
          <w:bottom w:space="0" w:sz="0" w:val="nil"/>
          <w:right w:space="0" w:sz="0" w:val="nil"/>
          <w:between w:space="0" w:sz="0" w:val="nil"/>
        </w:pBdr>
        <w:spacing w:line="360" w:lineRule="auto"/>
        <w:ind w:left="0" w:firstLine="0"/>
        <w:jc w:val="both"/>
        <w:rPr>
          <w:rFonts w:ascii="Times New Roman" w:cs="Times New Roman" w:eastAsia="Times New Roman" w:hAnsi="Times New Roman"/>
          <w:strike w:val="1"/>
          <w:color w:val="000000"/>
          <w:sz w:val="24"/>
          <w:szCs w:val="24"/>
        </w:rPr>
      </w:pPr>
      <w:r w:rsidDel="00000000" w:rsidR="00000000" w:rsidRPr="00000000">
        <w:rPr>
          <w:rFonts w:ascii="Times New Roman" w:cs="Times New Roman" w:eastAsia="Times New Roman" w:hAnsi="Times New Roman"/>
          <w:strike w:val="1"/>
          <w:color w:val="000000"/>
          <w:sz w:val="24"/>
          <w:szCs w:val="24"/>
          <w:rtl w:val="0"/>
        </w:rPr>
        <w:t xml:space="preserve"> [...];</w:t>
      </w:r>
    </w:p>
    <w:p w:rsidR="00000000" w:rsidDel="00000000" w:rsidP="00000000" w:rsidRDefault="00000000" w:rsidRPr="00000000" w14:paraId="0000005E">
      <w:pPr>
        <w:numPr>
          <w:ilvl w:val="3"/>
          <w:numId w:val="4"/>
        </w:numPr>
        <w:pBdr>
          <w:top w:space="0" w:sz="0" w:val="nil"/>
          <w:left w:space="0" w:sz="0" w:val="nil"/>
          <w:bottom w:space="0" w:sz="0" w:val="nil"/>
          <w:right w:space="0" w:sz="0" w:val="nil"/>
          <w:between w:space="0" w:sz="0" w:val="nil"/>
        </w:pBdr>
        <w:spacing w:line="360" w:lineRule="auto"/>
        <w:ind w:left="0" w:firstLine="0"/>
        <w:jc w:val="both"/>
        <w:rPr>
          <w:rFonts w:ascii="Times New Roman" w:cs="Times New Roman" w:eastAsia="Times New Roman" w:hAnsi="Times New Roman"/>
          <w:strike w:val="1"/>
          <w:color w:val="000000"/>
          <w:sz w:val="24"/>
          <w:szCs w:val="24"/>
        </w:rPr>
      </w:pPr>
      <w:r w:rsidDel="00000000" w:rsidR="00000000" w:rsidRPr="00000000">
        <w:rPr>
          <w:rFonts w:ascii="Times New Roman" w:cs="Times New Roman" w:eastAsia="Times New Roman" w:hAnsi="Times New Roman"/>
          <w:strike w:val="1"/>
          <w:color w:val="000000"/>
          <w:sz w:val="24"/>
          <w:szCs w:val="24"/>
          <w:rtl w:val="0"/>
        </w:rPr>
        <w:t xml:space="preserve">[...]; e</w:t>
      </w:r>
    </w:p>
    <w:p w:rsidR="00000000" w:rsidDel="00000000" w:rsidP="00000000" w:rsidRDefault="00000000" w:rsidRPr="00000000" w14:paraId="0000005F">
      <w:pPr>
        <w:numPr>
          <w:ilvl w:val="3"/>
          <w:numId w:val="4"/>
        </w:numPr>
        <w:pBdr>
          <w:top w:space="0" w:sz="0" w:val="nil"/>
          <w:left w:space="0" w:sz="0" w:val="nil"/>
          <w:bottom w:space="0" w:sz="0" w:val="nil"/>
          <w:right w:space="0" w:sz="0" w:val="nil"/>
          <w:between w:space="0" w:sz="0" w:val="nil"/>
        </w:pBdr>
        <w:spacing w:line="360" w:lineRule="auto"/>
        <w:ind w:left="0" w:firstLine="0"/>
        <w:jc w:val="both"/>
        <w:rPr>
          <w:rFonts w:ascii="Times New Roman" w:cs="Times New Roman" w:eastAsia="Times New Roman" w:hAnsi="Times New Roman"/>
          <w:strike w:val="1"/>
          <w:color w:val="000000"/>
          <w:sz w:val="24"/>
          <w:szCs w:val="24"/>
        </w:rPr>
      </w:pPr>
      <w:r w:rsidDel="00000000" w:rsidR="00000000" w:rsidRPr="00000000">
        <w:rPr>
          <w:rFonts w:ascii="Times New Roman" w:cs="Times New Roman" w:eastAsia="Times New Roman" w:hAnsi="Times New Roman"/>
          <w:strike w:val="1"/>
          <w:color w:val="000000"/>
          <w:sz w:val="24"/>
          <w:szCs w:val="24"/>
          <w:rtl w:val="0"/>
        </w:rPr>
        <w:t xml:space="preserve">[...].</w:t>
      </w:r>
    </w:p>
    <w:p w:rsidR="00000000" w:rsidDel="00000000" w:rsidP="00000000" w:rsidRDefault="00000000" w:rsidRPr="00000000" w14:paraId="00000060">
      <w:pPr>
        <w:numPr>
          <w:ilvl w:val="2"/>
          <w:numId w:val="4"/>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strike w:val="1"/>
          <w:color w:val="000000"/>
          <w:sz w:val="24"/>
          <w:szCs w:val="24"/>
        </w:rPr>
      </w:pPr>
      <w:r w:rsidDel="00000000" w:rsidR="00000000" w:rsidRPr="00000000">
        <w:rPr>
          <w:rFonts w:ascii="Times New Roman" w:cs="Times New Roman" w:eastAsia="Times New Roman" w:hAnsi="Times New Roman"/>
          <w:strike w:val="1"/>
          <w:color w:val="000000"/>
          <w:sz w:val="24"/>
          <w:szCs w:val="24"/>
          <w:rtl w:val="0"/>
        </w:rPr>
        <w:t xml:space="preserve">Constituem riscos a serem compartilhados pelas partes, na proporção de XX% (xxxxx por cento) para o CONTRATANTE e XX% (xxxxx por cento) para o CONTRATADO:</w:t>
      </w:r>
      <w:r w:rsidDel="00000000" w:rsidR="00000000" w:rsidRPr="00000000">
        <w:rPr>
          <w:rFonts w:ascii="Times New Roman" w:cs="Times New Roman" w:eastAsia="Times New Roman" w:hAnsi="Times New Roman"/>
          <w:strike w:val="1"/>
          <w:color w:val="000000"/>
          <w:sz w:val="24"/>
          <w:szCs w:val="24"/>
          <w:vertAlign w:val="superscript"/>
        </w:rPr>
        <w:footnoteReference w:customMarkFollows="0" w:id="8"/>
      </w:r>
      <w:r w:rsidDel="00000000" w:rsidR="00000000" w:rsidRPr="00000000">
        <w:rPr>
          <w:rtl w:val="0"/>
        </w:rPr>
      </w:r>
    </w:p>
    <w:p w:rsidR="00000000" w:rsidDel="00000000" w:rsidP="00000000" w:rsidRDefault="00000000" w:rsidRPr="00000000" w14:paraId="00000061">
      <w:pPr>
        <w:numPr>
          <w:ilvl w:val="3"/>
          <w:numId w:val="4"/>
        </w:numPr>
        <w:pBdr>
          <w:top w:space="0" w:sz="0" w:val="nil"/>
          <w:left w:space="0" w:sz="0" w:val="nil"/>
          <w:bottom w:space="0" w:sz="0" w:val="nil"/>
          <w:right w:space="0" w:sz="0" w:val="nil"/>
          <w:between w:space="0" w:sz="0" w:val="nil"/>
        </w:pBdr>
        <w:spacing w:line="360" w:lineRule="auto"/>
        <w:ind w:left="0" w:firstLine="0"/>
        <w:jc w:val="both"/>
        <w:rPr>
          <w:rFonts w:ascii="Times New Roman" w:cs="Times New Roman" w:eastAsia="Times New Roman" w:hAnsi="Times New Roman"/>
          <w:strike w:val="1"/>
          <w:color w:val="000000"/>
          <w:sz w:val="24"/>
          <w:szCs w:val="24"/>
        </w:rPr>
      </w:pPr>
      <w:r w:rsidDel="00000000" w:rsidR="00000000" w:rsidRPr="00000000">
        <w:rPr>
          <w:rFonts w:ascii="Times New Roman" w:cs="Times New Roman" w:eastAsia="Times New Roman" w:hAnsi="Times New Roman"/>
          <w:strike w:val="1"/>
          <w:color w:val="000000"/>
          <w:sz w:val="24"/>
          <w:szCs w:val="24"/>
          <w:rtl w:val="0"/>
        </w:rPr>
        <w:t xml:space="preserve">[...];</w:t>
      </w:r>
    </w:p>
    <w:p w:rsidR="00000000" w:rsidDel="00000000" w:rsidP="00000000" w:rsidRDefault="00000000" w:rsidRPr="00000000" w14:paraId="00000062">
      <w:pPr>
        <w:numPr>
          <w:ilvl w:val="3"/>
          <w:numId w:val="4"/>
        </w:numPr>
        <w:pBdr>
          <w:top w:space="0" w:sz="0" w:val="nil"/>
          <w:left w:space="0" w:sz="0" w:val="nil"/>
          <w:bottom w:space="0" w:sz="0" w:val="nil"/>
          <w:right w:space="0" w:sz="0" w:val="nil"/>
          <w:between w:space="0" w:sz="0" w:val="nil"/>
        </w:pBdr>
        <w:spacing w:line="360" w:lineRule="auto"/>
        <w:ind w:left="0" w:firstLine="0"/>
        <w:jc w:val="both"/>
        <w:rPr>
          <w:rFonts w:ascii="Times New Roman" w:cs="Times New Roman" w:eastAsia="Times New Roman" w:hAnsi="Times New Roman"/>
          <w:strike w:val="1"/>
          <w:color w:val="000000"/>
          <w:sz w:val="24"/>
          <w:szCs w:val="24"/>
        </w:rPr>
      </w:pPr>
      <w:r w:rsidDel="00000000" w:rsidR="00000000" w:rsidRPr="00000000">
        <w:rPr>
          <w:rFonts w:ascii="Times New Roman" w:cs="Times New Roman" w:eastAsia="Times New Roman" w:hAnsi="Times New Roman"/>
          <w:strike w:val="1"/>
          <w:color w:val="000000"/>
          <w:sz w:val="24"/>
          <w:szCs w:val="24"/>
          <w:rtl w:val="0"/>
        </w:rPr>
        <w:t xml:space="preserve">[...]; e</w:t>
      </w:r>
    </w:p>
    <w:p w:rsidR="00000000" w:rsidDel="00000000" w:rsidP="00000000" w:rsidRDefault="00000000" w:rsidRPr="00000000" w14:paraId="00000063">
      <w:pPr>
        <w:numPr>
          <w:ilvl w:val="3"/>
          <w:numId w:val="4"/>
        </w:numPr>
        <w:pBdr>
          <w:top w:space="0" w:sz="0" w:val="nil"/>
          <w:left w:space="0" w:sz="0" w:val="nil"/>
          <w:bottom w:space="0" w:sz="0" w:val="nil"/>
          <w:right w:space="0" w:sz="0" w:val="nil"/>
          <w:between w:space="0" w:sz="0" w:val="nil"/>
        </w:pBdr>
        <w:spacing w:line="360" w:lineRule="auto"/>
        <w:ind w:left="0" w:firstLine="0"/>
        <w:jc w:val="both"/>
        <w:rPr>
          <w:rFonts w:ascii="Times New Roman" w:cs="Times New Roman" w:eastAsia="Times New Roman" w:hAnsi="Times New Roman"/>
          <w:strike w:val="1"/>
          <w:color w:val="000000"/>
          <w:sz w:val="24"/>
          <w:szCs w:val="24"/>
        </w:rPr>
      </w:pPr>
      <w:r w:rsidDel="00000000" w:rsidR="00000000" w:rsidRPr="00000000">
        <w:rPr>
          <w:rFonts w:ascii="Times New Roman" w:cs="Times New Roman" w:eastAsia="Times New Roman" w:hAnsi="Times New Roman"/>
          <w:strike w:val="1"/>
          <w:color w:val="000000"/>
          <w:sz w:val="24"/>
          <w:szCs w:val="24"/>
          <w:rtl w:val="0"/>
        </w:rPr>
        <w:t xml:space="preserve">[...].</w:t>
      </w:r>
    </w:p>
    <w:p w:rsidR="00000000" w:rsidDel="00000000" w:rsidP="00000000" w:rsidRDefault="00000000" w:rsidRPr="00000000" w14:paraId="00000064">
      <w:pPr>
        <w:tabs>
          <w:tab w:val="left" w:leader="none" w:pos="1701"/>
        </w:tabs>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5">
      <w:pPr>
        <w:numPr>
          <w:ilvl w:val="0"/>
          <w:numId w:val="6"/>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CLÁUSULA QUARTA – SUBCONTRATAÇÃO</w:t>
      </w:r>
    </w:p>
    <w:p w:rsidR="00000000" w:rsidDel="00000000" w:rsidP="00000000" w:rsidRDefault="00000000" w:rsidRPr="00000000" w14:paraId="00000066">
      <w:pPr>
        <w:pBdr>
          <w:top w:space="0" w:sz="0" w:val="nil"/>
          <w:left w:space="0" w:sz="0" w:val="nil"/>
          <w:bottom w:space="0" w:sz="0" w:val="nil"/>
          <w:right w:space="0" w:sz="0" w:val="nil"/>
          <w:between w:space="0" w:sz="0" w:val="nil"/>
        </w:pBdr>
        <w:tabs>
          <w:tab w:val="left" w:leader="none" w:pos="1701"/>
        </w:tabs>
        <w:spacing w:line="36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67">
      <w:pPr>
        <w:numPr>
          <w:ilvl w:val="1"/>
          <w:numId w:val="11"/>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pPr>
      <w:r w:rsidDel="00000000" w:rsidR="00000000" w:rsidRPr="00000000">
        <w:rPr>
          <w:rFonts w:ascii="Times New Roman" w:cs="Times New Roman" w:eastAsia="Times New Roman" w:hAnsi="Times New Roman"/>
          <w:color w:val="000000"/>
          <w:sz w:val="24"/>
          <w:szCs w:val="24"/>
          <w:rtl w:val="0"/>
        </w:rPr>
        <w:t xml:space="preserve">As regras sobre a subcontratação do objeto são aquelas estabelecidas no Termo de Referência, anexo a este Contrato.</w:t>
      </w:r>
    </w:p>
    <w:p w:rsidR="00000000" w:rsidDel="00000000" w:rsidP="00000000" w:rsidRDefault="00000000" w:rsidRPr="00000000" w14:paraId="00000068">
      <w:pPr>
        <w:tabs>
          <w:tab w:val="left" w:leader="none" w:pos="1701"/>
        </w:tabs>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9">
      <w:pPr>
        <w:numPr>
          <w:ilvl w:val="0"/>
          <w:numId w:val="6"/>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CLÁUSULA QUINTA – PREÇO</w:t>
      </w:r>
    </w:p>
    <w:p w:rsidR="00000000" w:rsidDel="00000000" w:rsidP="00000000" w:rsidRDefault="00000000" w:rsidRPr="00000000" w14:paraId="0000006A">
      <w:pPr>
        <w:pBdr>
          <w:top w:space="0" w:sz="0" w:val="nil"/>
          <w:left w:space="0" w:sz="0" w:val="nil"/>
          <w:bottom w:space="0" w:sz="0" w:val="nil"/>
          <w:right w:space="0" w:sz="0" w:val="nil"/>
          <w:between w:space="0" w:sz="0" w:val="nil"/>
        </w:pBdr>
        <w:tabs>
          <w:tab w:val="left" w:leader="none" w:pos="1701"/>
        </w:tabs>
        <w:spacing w:line="36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6B">
      <w:pPr>
        <w:numPr>
          <w:ilvl w:val="1"/>
          <w:numId w:val="6"/>
        </w:numPr>
        <w:tabs>
          <w:tab w:val="left" w:leader="none" w:pos="1701"/>
        </w:tabs>
        <w:spacing w:line="360" w:lineRule="auto"/>
        <w:ind w:left="0" w:firstLine="0"/>
        <w:jc w:val="both"/>
        <w:rPr>
          <w:rFonts w:ascii="Times New Roman" w:cs="Times New Roman" w:eastAsia="Times New Roman" w:hAnsi="Times New Roman"/>
          <w:strike w:val="1"/>
          <w:sz w:val="24"/>
          <w:szCs w:val="24"/>
        </w:rPr>
      </w:pPr>
      <w:r w:rsidDel="00000000" w:rsidR="00000000" w:rsidRPr="00000000">
        <w:rPr>
          <w:rFonts w:ascii="Times New Roman" w:cs="Times New Roman" w:eastAsia="Times New Roman" w:hAnsi="Times New Roman"/>
          <w:strike w:val="1"/>
          <w:sz w:val="24"/>
          <w:szCs w:val="24"/>
          <w:rtl w:val="0"/>
        </w:rPr>
        <w:t xml:space="preserve">O valor mensal da contratação é de R$ (................................), perfazendo o valor total de R$ (................................).</w:t>
      </w:r>
      <w:r w:rsidDel="00000000" w:rsidR="00000000" w:rsidRPr="00000000">
        <w:rPr>
          <w:rFonts w:ascii="Times New Roman" w:cs="Times New Roman" w:eastAsia="Times New Roman" w:hAnsi="Times New Roman"/>
          <w:strike w:val="1"/>
          <w:sz w:val="24"/>
          <w:szCs w:val="24"/>
          <w:vertAlign w:val="superscript"/>
        </w:rPr>
        <w:footnoteReference w:customMarkFollows="0" w:id="9"/>
      </w:r>
      <w:r w:rsidDel="00000000" w:rsidR="00000000" w:rsidRPr="00000000">
        <w:rPr>
          <w:rtl w:val="0"/>
        </w:rPr>
      </w:r>
    </w:p>
    <w:p w:rsidR="00000000" w:rsidDel="00000000" w:rsidP="00000000" w:rsidRDefault="00000000" w:rsidRPr="00000000" w14:paraId="0000006C">
      <w:pPr>
        <w:numPr>
          <w:ilvl w:val="1"/>
          <w:numId w:val="6"/>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valor total da contratação é de R$ ................... (.............................................).</w:t>
      </w:r>
    </w:p>
    <w:p w:rsidR="00000000" w:rsidDel="00000000" w:rsidP="00000000" w:rsidRDefault="00000000" w:rsidRPr="00000000" w14:paraId="0000006D">
      <w:pPr>
        <w:numPr>
          <w:ilvl w:val="1"/>
          <w:numId w:val="6"/>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r w:rsidDel="00000000" w:rsidR="00000000" w:rsidRPr="00000000">
        <w:rPr>
          <w:rtl w:val="0"/>
        </w:rPr>
      </w:r>
    </w:p>
    <w:p w:rsidR="00000000" w:rsidDel="00000000" w:rsidP="00000000" w:rsidRDefault="00000000" w:rsidRPr="00000000" w14:paraId="0000006E">
      <w:pPr>
        <w:numPr>
          <w:ilvl w:val="1"/>
          <w:numId w:val="6"/>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valor acima é meramente estimativo, de forma que os pagamentos devidos ao CONTRATADO dependerão dos quantitativos efetivamente fornecidos.</w:t>
      </w:r>
    </w:p>
    <w:p w:rsidR="00000000" w:rsidDel="00000000" w:rsidP="00000000" w:rsidRDefault="00000000" w:rsidRPr="00000000" w14:paraId="0000006F">
      <w:pPr>
        <w:pBdr>
          <w:top w:space="0" w:sz="0" w:val="nil"/>
          <w:left w:space="0" w:sz="0" w:val="nil"/>
          <w:bottom w:space="0" w:sz="0" w:val="nil"/>
          <w:right w:space="0" w:sz="0" w:val="nil"/>
          <w:between w:space="0" w:sz="0" w:val="nil"/>
        </w:pBdr>
        <w:tabs>
          <w:tab w:val="left" w:leader="none" w:pos="1701"/>
        </w:tabs>
        <w:spacing w:line="36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70">
      <w:pPr>
        <w:numPr>
          <w:ilvl w:val="0"/>
          <w:numId w:val="6"/>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CLÁUSULA SEXTA – PAGAMENTO</w:t>
      </w:r>
    </w:p>
    <w:p w:rsidR="00000000" w:rsidDel="00000000" w:rsidP="00000000" w:rsidRDefault="00000000" w:rsidRPr="00000000" w14:paraId="00000071">
      <w:pPr>
        <w:pBdr>
          <w:top w:space="0" w:sz="0" w:val="nil"/>
          <w:left w:space="0" w:sz="0" w:val="nil"/>
          <w:bottom w:space="0" w:sz="0" w:val="nil"/>
          <w:right w:space="0" w:sz="0" w:val="nil"/>
          <w:between w:space="0" w:sz="0" w:val="nil"/>
        </w:pBdr>
        <w:tabs>
          <w:tab w:val="left" w:leader="none" w:pos="1701"/>
        </w:tabs>
        <w:spacing w:line="36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72">
      <w:pPr>
        <w:numPr>
          <w:ilvl w:val="1"/>
          <w:numId w:val="6"/>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prazo para pagamento ao CONTRATADO e demais condições a ele referentes encontram-se definidos no Termo de Referência, anexo a este Contrato.</w:t>
      </w:r>
    </w:p>
    <w:p w:rsidR="00000000" w:rsidDel="00000000" w:rsidP="00000000" w:rsidRDefault="00000000" w:rsidRPr="00000000" w14:paraId="00000073">
      <w:pPr>
        <w:tabs>
          <w:tab w:val="left" w:leader="none" w:pos="1701"/>
        </w:tabs>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4">
      <w:pPr>
        <w:numPr>
          <w:ilvl w:val="0"/>
          <w:numId w:val="6"/>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CLÁUSULA SÉTIMA – REAJUSTE</w:t>
      </w:r>
    </w:p>
    <w:p w:rsidR="00000000" w:rsidDel="00000000" w:rsidP="00000000" w:rsidRDefault="00000000" w:rsidRPr="00000000" w14:paraId="00000075">
      <w:pPr>
        <w:pBdr>
          <w:top w:space="0" w:sz="0" w:val="nil"/>
          <w:left w:space="0" w:sz="0" w:val="nil"/>
          <w:bottom w:space="0" w:sz="0" w:val="nil"/>
          <w:right w:space="0" w:sz="0" w:val="nil"/>
          <w:between w:space="0" w:sz="0" w:val="nil"/>
        </w:pBdr>
        <w:tabs>
          <w:tab w:val="left" w:leader="none" w:pos="1701"/>
        </w:tabs>
        <w:spacing w:line="36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76">
      <w:pPr>
        <w:numPr>
          <w:ilvl w:val="1"/>
          <w:numId w:val="6"/>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regras acerca do reajuste do valor contratual são aquelas definidas no Termo de Referência, anexo a este Contrato.</w:t>
      </w:r>
    </w:p>
    <w:p w:rsidR="00000000" w:rsidDel="00000000" w:rsidP="00000000" w:rsidRDefault="00000000" w:rsidRPr="00000000" w14:paraId="00000077">
      <w:pPr>
        <w:tabs>
          <w:tab w:val="left" w:leader="none" w:pos="1701"/>
        </w:tabs>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8">
      <w:pPr>
        <w:numPr>
          <w:ilvl w:val="0"/>
          <w:numId w:val="6"/>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CLÁUSULA OITAVA – OBRIGAÇÕES </w:t>
      </w:r>
      <w:r w:rsidDel="00000000" w:rsidR="00000000" w:rsidRPr="00000000">
        <w:rPr>
          <w:rFonts w:ascii="Times New Roman" w:cs="Times New Roman" w:eastAsia="Times New Roman" w:hAnsi="Times New Roman"/>
          <w:b w:val="1"/>
          <w:bCs w:val="1"/>
          <w:sz w:val="24"/>
          <w:szCs w:val="24"/>
          <w:rtl w:val="0"/>
        </w:rPr>
        <w:t xml:space="preserve">DO CONTRATANTE</w:t>
      </w:r>
    </w:p>
    <w:p w:rsidR="00000000" w:rsidDel="00000000" w:rsidP="00000000" w:rsidRDefault="00000000" w:rsidRPr="00000000" w14:paraId="00000079">
      <w:pPr>
        <w:pBdr>
          <w:top w:space="0" w:sz="0" w:val="nil"/>
          <w:left w:space="0" w:sz="0" w:val="nil"/>
          <w:bottom w:space="0" w:sz="0" w:val="nil"/>
          <w:right w:space="0" w:sz="0" w:val="nil"/>
          <w:between w:space="0" w:sz="0" w:val="nil"/>
        </w:pBdr>
        <w:tabs>
          <w:tab w:val="left" w:leader="none" w:pos="1701"/>
        </w:tabs>
        <w:spacing w:line="36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7A">
      <w:pPr>
        <w:numPr>
          <w:ilvl w:val="1"/>
          <w:numId w:val="6"/>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São obrigações do CONTRATANTE:</w:t>
      </w:r>
    </w:p>
    <w:p w:rsidR="00000000" w:rsidDel="00000000" w:rsidP="00000000" w:rsidRDefault="00000000" w:rsidRPr="00000000" w14:paraId="0000007B">
      <w:pPr>
        <w:numPr>
          <w:ilvl w:val="2"/>
          <w:numId w:val="12"/>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Exigir o cumprimento de todas as obrigações assumidas pelo CONTRATADO, de acordo com o Contrato e seus anexos;</w:t>
      </w:r>
    </w:p>
    <w:p w:rsidR="00000000" w:rsidDel="00000000" w:rsidP="00000000" w:rsidRDefault="00000000" w:rsidRPr="00000000" w14:paraId="0000007C">
      <w:pPr>
        <w:numPr>
          <w:ilvl w:val="2"/>
          <w:numId w:val="12"/>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Receber o objeto no prazo e condições estabelecidas no Termo de Referência;</w:t>
      </w:r>
    </w:p>
    <w:p w:rsidR="00000000" w:rsidDel="00000000" w:rsidP="00000000" w:rsidRDefault="00000000" w:rsidRPr="00000000" w14:paraId="0000007D">
      <w:pPr>
        <w:numPr>
          <w:ilvl w:val="2"/>
          <w:numId w:val="12"/>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rsidR="00000000" w:rsidDel="00000000" w:rsidP="00000000" w:rsidRDefault="00000000" w:rsidRPr="00000000" w14:paraId="0000007E">
      <w:pPr>
        <w:numPr>
          <w:ilvl w:val="2"/>
          <w:numId w:val="12"/>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Acompanhar e fiscalizar a execução do Contrato e o cumprimento das obrigações pelo CONTRATADO;</w:t>
      </w:r>
    </w:p>
    <w:p w:rsidR="00000000" w:rsidDel="00000000" w:rsidP="00000000" w:rsidRDefault="00000000" w:rsidRPr="00000000" w14:paraId="0000007F">
      <w:pPr>
        <w:numPr>
          <w:ilvl w:val="2"/>
          <w:numId w:val="12"/>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rsidR="00000000" w:rsidDel="00000000" w:rsidP="00000000" w:rsidRDefault="00000000" w:rsidRPr="00000000" w14:paraId="00000080">
      <w:pPr>
        <w:numPr>
          <w:ilvl w:val="2"/>
          <w:numId w:val="12"/>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Efetuar o pagamento ao CONTRATADO do valor correspondente à execução do objeto, no prazo, forma e condições estabelecidos no presente Contrato e no Termo de Referência;</w:t>
      </w:r>
    </w:p>
    <w:p w:rsidR="00000000" w:rsidDel="00000000" w:rsidP="00000000" w:rsidRDefault="00000000" w:rsidRPr="00000000" w14:paraId="00000081">
      <w:pPr>
        <w:numPr>
          <w:ilvl w:val="2"/>
          <w:numId w:val="12"/>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Aplicar ao CONTRATADO as sanções previstas na lei e neste Contrato;</w:t>
      </w:r>
    </w:p>
    <w:p w:rsidR="00000000" w:rsidDel="00000000" w:rsidP="00000000" w:rsidRDefault="00000000" w:rsidRPr="00000000" w14:paraId="00000082">
      <w:pPr>
        <w:numPr>
          <w:ilvl w:val="2"/>
          <w:numId w:val="12"/>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Não praticar atos de ingerência na administração do CONTRATADO, tais como:</w:t>
      </w:r>
    </w:p>
    <w:p w:rsidR="00000000" w:rsidDel="00000000" w:rsidP="00000000" w:rsidRDefault="00000000" w:rsidRPr="00000000" w14:paraId="00000083">
      <w:pPr>
        <w:numPr>
          <w:ilvl w:val="3"/>
          <w:numId w:val="12"/>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indicar pessoas expressamente nominadas para executar direta ou indiretamente o objeto contratado;</w:t>
      </w:r>
    </w:p>
    <w:p w:rsidR="00000000" w:rsidDel="00000000" w:rsidP="00000000" w:rsidRDefault="00000000" w:rsidRPr="00000000" w14:paraId="00000084">
      <w:pPr>
        <w:numPr>
          <w:ilvl w:val="3"/>
          <w:numId w:val="12"/>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fixar salário inferior ao definido em lei ou em ato normativo a ser pago pelo CONTRATADO;</w:t>
      </w:r>
    </w:p>
    <w:p w:rsidR="00000000" w:rsidDel="00000000" w:rsidP="00000000" w:rsidRDefault="00000000" w:rsidRPr="00000000" w14:paraId="00000085">
      <w:pPr>
        <w:numPr>
          <w:ilvl w:val="3"/>
          <w:numId w:val="12"/>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estabelecer vínculo de subordinação com funcionário do CONTRATADO;</w:t>
      </w:r>
    </w:p>
    <w:p w:rsidR="00000000" w:rsidDel="00000000" w:rsidP="00000000" w:rsidRDefault="00000000" w:rsidRPr="00000000" w14:paraId="00000086">
      <w:pPr>
        <w:numPr>
          <w:ilvl w:val="3"/>
          <w:numId w:val="12"/>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definir forma de pagamento mediante exclusivo reembolso dos salários pagos;</w:t>
      </w:r>
    </w:p>
    <w:p w:rsidR="00000000" w:rsidDel="00000000" w:rsidP="00000000" w:rsidRDefault="00000000" w:rsidRPr="00000000" w14:paraId="00000087">
      <w:pPr>
        <w:numPr>
          <w:ilvl w:val="3"/>
          <w:numId w:val="12"/>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demandar a funcionário do CONTRATADO a execução de tarefas fora do escopo do objeto da contratação; e</w:t>
      </w:r>
    </w:p>
    <w:p w:rsidR="00000000" w:rsidDel="00000000" w:rsidP="00000000" w:rsidRDefault="00000000" w:rsidRPr="00000000" w14:paraId="00000088">
      <w:pPr>
        <w:numPr>
          <w:ilvl w:val="3"/>
          <w:numId w:val="12"/>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prever exigências que constituam intervenção indevida da Administração na gestão interna do CONTRATADO.</w:t>
      </w:r>
    </w:p>
    <w:p w:rsidR="00000000" w:rsidDel="00000000" w:rsidP="00000000" w:rsidRDefault="00000000" w:rsidRPr="00000000" w14:paraId="00000089">
      <w:pPr>
        <w:numPr>
          <w:ilvl w:val="2"/>
          <w:numId w:val="12"/>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Cientificar o órgão de representação judicial da Advocacia-Geral da União para adoção das medidas cabíveis quando do descumprimento de obrigações pelo CONTRATADO;</w:t>
      </w:r>
    </w:p>
    <w:p w:rsidR="00000000" w:rsidDel="00000000" w:rsidP="00000000" w:rsidRDefault="00000000" w:rsidRPr="00000000" w14:paraId="0000008A">
      <w:pPr>
        <w:numPr>
          <w:ilvl w:val="2"/>
          <w:numId w:val="12"/>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000000" w:rsidDel="00000000" w:rsidP="00000000" w:rsidRDefault="00000000" w:rsidRPr="00000000" w14:paraId="0000008B">
      <w:pPr>
        <w:numPr>
          <w:ilvl w:val="3"/>
          <w:numId w:val="12"/>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 Administração terá o prazo de</w:t>
      </w:r>
      <w:r w:rsidDel="00000000" w:rsidR="00000000" w:rsidRPr="00000000">
        <w:rPr>
          <w:rFonts w:ascii="Times New Roman" w:cs="Times New Roman" w:eastAsia="Times New Roman" w:hAnsi="Times New Roman"/>
          <w:b w:val="1"/>
          <w:bCs w:val="1"/>
          <w:color w:val="00b0f0"/>
          <w:sz w:val="24"/>
          <w:szCs w:val="24"/>
          <w:rtl w:val="0"/>
        </w:rPr>
        <w:t xml:space="preserve"> 01 (um) mês</w:t>
      </w:r>
      <w:r w:rsidDel="00000000" w:rsidR="00000000" w:rsidRPr="00000000">
        <w:rPr>
          <w:rFonts w:ascii="Times New Roman" w:cs="Times New Roman" w:eastAsia="Times New Roman" w:hAnsi="Times New Roman"/>
          <w:b w:val="1"/>
          <w:bCs w:val="1"/>
          <w:color w:val="00b0f0"/>
          <w:sz w:val="24"/>
          <w:szCs w:val="24"/>
          <w:vertAlign w:val="superscript"/>
        </w:rPr>
        <w:footnoteReference w:customMarkFollows="0" w:id="10"/>
      </w:r>
      <w:r w:rsidDel="00000000" w:rsidR="00000000" w:rsidRPr="00000000">
        <w:rPr>
          <w:rFonts w:ascii="Times New Roman" w:cs="Times New Roman" w:eastAsia="Times New Roman" w:hAnsi="Times New Roman"/>
          <w:b w:val="1"/>
          <w:bCs w:val="1"/>
          <w:color w:val="00b0f0"/>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a contar da data do protocolo do requerimento para decidir, admitida a prorrogação motivada, por igual período.</w:t>
      </w:r>
    </w:p>
    <w:p w:rsidR="00000000" w:rsidDel="00000000" w:rsidP="00000000" w:rsidRDefault="00000000" w:rsidRPr="00000000" w14:paraId="0000008C">
      <w:pPr>
        <w:numPr>
          <w:ilvl w:val="2"/>
          <w:numId w:val="12"/>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color w:val="000000"/>
          <w:sz w:val="24"/>
          <w:szCs w:val="24"/>
        </w:rPr>
      </w:pPr>
      <w:bookmarkStart w:colFirst="0" w:colLast="0" w:name="_heading=h.30j0zll" w:id="3"/>
      <w:bookmarkEnd w:id="3"/>
      <w:r w:rsidDel="00000000" w:rsidR="00000000" w:rsidRPr="00000000">
        <w:rPr>
          <w:rFonts w:ascii="Times New Roman" w:cs="Times New Roman" w:eastAsia="Times New Roman" w:hAnsi="Times New Roman"/>
          <w:color w:val="000000"/>
          <w:sz w:val="24"/>
          <w:szCs w:val="24"/>
          <w:rtl w:val="0"/>
        </w:rPr>
        <w:t xml:space="preserve">Responder eventuais pedidos de reestabelecimento do equilíbrio econômico-financeiro feitos pelo CONTRATADO no prazo máximo de </w:t>
      </w:r>
      <w:r w:rsidDel="00000000" w:rsidR="00000000" w:rsidRPr="00000000">
        <w:rPr>
          <w:rFonts w:ascii="Times New Roman" w:cs="Times New Roman" w:eastAsia="Times New Roman" w:hAnsi="Times New Roman"/>
          <w:b w:val="1"/>
          <w:bCs w:val="1"/>
          <w:color w:val="00b0f0"/>
          <w:sz w:val="24"/>
          <w:szCs w:val="24"/>
          <w:rtl w:val="0"/>
        </w:rPr>
        <w:t xml:space="preserve">01 (um) mês, prorrogável por igual período, por interesse da Administração;</w:t>
      </w:r>
      <w:r w:rsidDel="00000000" w:rsidR="00000000" w:rsidRPr="00000000">
        <w:rPr>
          <w:rFonts w:ascii="Times New Roman" w:cs="Times New Roman" w:eastAsia="Times New Roman" w:hAnsi="Times New Roman"/>
          <w:b w:val="1"/>
          <w:bCs w:val="1"/>
          <w:color w:val="00b0f0"/>
          <w:sz w:val="24"/>
          <w:szCs w:val="24"/>
          <w:vertAlign w:val="superscript"/>
        </w:rPr>
        <w:footnoteReference w:customMarkFollows="0" w:id="11"/>
      </w:r>
      <w:r w:rsidDel="00000000" w:rsidR="00000000" w:rsidRPr="00000000">
        <w:rPr>
          <w:rtl w:val="0"/>
        </w:rPr>
      </w:r>
    </w:p>
    <w:p w:rsidR="00000000" w:rsidDel="00000000" w:rsidP="00000000" w:rsidRDefault="00000000" w:rsidRPr="00000000" w14:paraId="0000008D">
      <w:pPr>
        <w:numPr>
          <w:ilvl w:val="2"/>
          <w:numId w:val="12"/>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Notificar os emitentes das garantias quanto ao início de processo administrativo para apuração de descumprimento de cláusulas contratuais;</w:t>
      </w:r>
    </w:p>
    <w:p w:rsidR="00000000" w:rsidDel="00000000" w:rsidP="00000000" w:rsidRDefault="00000000" w:rsidRPr="00000000" w14:paraId="0000008E">
      <w:pPr>
        <w:numPr>
          <w:ilvl w:val="2"/>
          <w:numId w:val="12"/>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Comunicar o CONTRATADO na hipótese de posterior alteração do projeto pelo CONTRATANTE, no caso </w:t>
      </w:r>
      <w:hyperlink r:id="rId9">
        <w:r w:rsidDel="00000000" w:rsidR="00000000" w:rsidRPr="00000000">
          <w:rPr>
            <w:rFonts w:ascii="Times New Roman" w:cs="Times New Roman" w:eastAsia="Times New Roman" w:hAnsi="Times New Roman"/>
            <w:color w:val="000000"/>
            <w:sz w:val="24"/>
            <w:szCs w:val="24"/>
            <w:rtl w:val="0"/>
          </w:rPr>
          <w:t xml:space="preserve">do art. 93, §2º, da Lei nº 14.133, de 2021</w:t>
        </w:r>
      </w:hyperlink>
      <w:r w:rsidDel="00000000" w:rsidR="00000000" w:rsidRPr="00000000">
        <w:rPr>
          <w:rFonts w:ascii="Times New Roman" w:cs="Times New Roman" w:eastAsia="Times New Roman" w:hAnsi="Times New Roman"/>
          <w:color w:val="000000"/>
          <w:sz w:val="24"/>
          <w:szCs w:val="24"/>
          <w:rtl w:val="0"/>
        </w:rPr>
        <w:t xml:space="preserve">.</w:t>
      </w:r>
    </w:p>
    <w:p w:rsidR="00000000" w:rsidDel="00000000" w:rsidP="00000000" w:rsidRDefault="00000000" w:rsidRPr="00000000" w14:paraId="0000008F">
      <w:pPr>
        <w:numPr>
          <w:ilvl w:val="2"/>
          <w:numId w:val="12"/>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Fornecer por escrito as informações necessárias para o desenvolvimento dos serviços objeto do Contrato;</w:t>
      </w:r>
    </w:p>
    <w:p w:rsidR="00000000" w:rsidDel="00000000" w:rsidP="00000000" w:rsidRDefault="00000000" w:rsidRPr="00000000" w14:paraId="00000090">
      <w:pPr>
        <w:numPr>
          <w:ilvl w:val="2"/>
          <w:numId w:val="12"/>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Realizar avaliações periódicas da qualidade dos serviços, após seu recebimento;</w:t>
      </w:r>
    </w:p>
    <w:p w:rsidR="00000000" w:rsidDel="00000000" w:rsidP="00000000" w:rsidRDefault="00000000" w:rsidRPr="00000000" w14:paraId="00000091">
      <w:pPr>
        <w:numPr>
          <w:ilvl w:val="2"/>
          <w:numId w:val="12"/>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rsidR="00000000" w:rsidDel="00000000" w:rsidP="00000000" w:rsidRDefault="00000000" w:rsidRPr="00000000" w14:paraId="00000092">
      <w:pPr>
        <w:numPr>
          <w:ilvl w:val="2"/>
          <w:numId w:val="12"/>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Previamente à expedição da ordem de serviço, verificar pendências, liberar áreas e/ou adotar providências cabíveis para a regularidade do início da sua execução.</w:t>
      </w:r>
    </w:p>
    <w:p w:rsidR="00000000" w:rsidDel="00000000" w:rsidP="00000000" w:rsidRDefault="00000000" w:rsidRPr="00000000" w14:paraId="00000093">
      <w:pPr>
        <w:numPr>
          <w:ilvl w:val="2"/>
          <w:numId w:val="12"/>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Exigir do CONTRATADO que providencie a seguinte documentação como condição indispensável para o recebimento definitivo de objeto, quando for o caso:</w:t>
      </w:r>
    </w:p>
    <w:p w:rsidR="00000000" w:rsidDel="00000000" w:rsidP="00000000" w:rsidRDefault="00000000" w:rsidRPr="00000000" w14:paraId="00000094">
      <w:pPr>
        <w:keepNext w:val="0"/>
        <w:keepLines w:val="0"/>
        <w:pageBreakBefore w:val="0"/>
        <w:widowControl w:val="1"/>
        <w:numPr>
          <w:ilvl w:val="3"/>
          <w:numId w:val="12"/>
        </w:numPr>
        <w:pBdr>
          <w:top w:space="0" w:sz="0" w:val="nil"/>
          <w:left w:space="0" w:sz="0" w:val="nil"/>
          <w:bottom w:space="0" w:sz="0" w:val="nil"/>
          <w:right w:space="0" w:sz="0" w:val="nil"/>
          <w:between w:space="0" w:sz="0" w:val="nil"/>
        </w:pBdr>
        <w:shd w:fill="auto" w:val="clear"/>
        <w:tabs>
          <w:tab w:val="left" w:leader="none" w:pos="1701"/>
        </w:tabs>
        <w:spacing w:after="0" w:before="0" w:line="360" w:lineRule="auto"/>
        <w:ind w:left="720" w:right="0" w:hanging="720"/>
        <w:jc w:val="both"/>
        <w:rPr>
          <w:rFonts w:ascii="Times New Roman" w:cs="Times New Roman" w:eastAsia="Times New Roman" w:hAnsi="Times New Roman"/>
          <w:i w:val="0"/>
          <w:iCs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"As built"</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elaborado pelo responsável por sua execução;</w:t>
      </w:r>
    </w:p>
    <w:p w:rsidR="00000000" w:rsidDel="00000000" w:rsidP="00000000" w:rsidRDefault="00000000" w:rsidRPr="00000000" w14:paraId="00000095">
      <w:pPr>
        <w:keepNext w:val="0"/>
        <w:keepLines w:val="0"/>
        <w:pageBreakBefore w:val="0"/>
        <w:widowControl w:val="1"/>
        <w:numPr>
          <w:ilvl w:val="3"/>
          <w:numId w:val="12"/>
        </w:numPr>
        <w:pBdr>
          <w:top w:space="0" w:sz="0" w:val="nil"/>
          <w:left w:space="0" w:sz="0" w:val="nil"/>
          <w:bottom w:space="0" w:sz="0" w:val="nil"/>
          <w:right w:space="0" w:sz="0" w:val="nil"/>
          <w:between w:space="0" w:sz="0" w:val="nil"/>
        </w:pBdr>
        <w:shd w:fill="auto" w:val="clear"/>
        <w:tabs>
          <w:tab w:val="left" w:leader="none" w:pos="1701"/>
        </w:tabs>
        <w:spacing w:after="0" w:before="0" w:line="360" w:lineRule="auto"/>
        <w:ind w:left="0" w:right="0" w:firstLine="0"/>
        <w:jc w:val="both"/>
        <w:rPr>
          <w:rFonts w:ascii="Times New Roman" w:cs="Times New Roman" w:eastAsia="Times New Roman" w:hAnsi="Times New Roman"/>
          <w:i w:val="0"/>
          <w:iCs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Comprovação das ligações definitivas de energia, água, telefone e gás;</w:t>
      </w:r>
    </w:p>
    <w:p w:rsidR="00000000" w:rsidDel="00000000" w:rsidP="00000000" w:rsidRDefault="00000000" w:rsidRPr="00000000" w14:paraId="00000096">
      <w:pPr>
        <w:keepNext w:val="0"/>
        <w:keepLines w:val="0"/>
        <w:pageBreakBefore w:val="0"/>
        <w:widowControl w:val="1"/>
        <w:numPr>
          <w:ilvl w:val="3"/>
          <w:numId w:val="12"/>
        </w:numPr>
        <w:pBdr>
          <w:top w:space="0" w:sz="0" w:val="nil"/>
          <w:left w:space="0" w:sz="0" w:val="nil"/>
          <w:bottom w:space="0" w:sz="0" w:val="nil"/>
          <w:right w:space="0" w:sz="0" w:val="nil"/>
          <w:between w:space="0" w:sz="0" w:val="nil"/>
        </w:pBdr>
        <w:shd w:fill="auto" w:val="clear"/>
        <w:tabs>
          <w:tab w:val="left" w:leader="none" w:pos="1701"/>
        </w:tabs>
        <w:spacing w:after="0" w:before="0" w:line="360" w:lineRule="auto"/>
        <w:ind w:left="0" w:right="0" w:firstLine="0"/>
        <w:jc w:val="both"/>
        <w:rPr>
          <w:rFonts w:ascii="Times New Roman" w:cs="Times New Roman" w:eastAsia="Times New Roman" w:hAnsi="Times New Roman"/>
          <w:i w:val="0"/>
          <w:iCs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Laudo de vistoria do corpo de bombeiros aprovando o serviço;</w:t>
      </w:r>
    </w:p>
    <w:p w:rsidR="00000000" w:rsidDel="00000000" w:rsidP="00000000" w:rsidRDefault="00000000" w:rsidRPr="00000000" w14:paraId="00000097">
      <w:pPr>
        <w:keepNext w:val="0"/>
        <w:keepLines w:val="0"/>
        <w:pageBreakBefore w:val="0"/>
        <w:widowControl w:val="1"/>
        <w:numPr>
          <w:ilvl w:val="3"/>
          <w:numId w:val="12"/>
        </w:numPr>
        <w:pBdr>
          <w:top w:space="0" w:sz="0" w:val="nil"/>
          <w:left w:space="0" w:sz="0" w:val="nil"/>
          <w:bottom w:space="0" w:sz="0" w:val="nil"/>
          <w:right w:space="0" w:sz="0" w:val="nil"/>
          <w:between w:space="0" w:sz="0" w:val="nil"/>
        </w:pBdr>
        <w:shd w:fill="auto" w:val="clear"/>
        <w:tabs>
          <w:tab w:val="left" w:leader="none" w:pos="1701"/>
        </w:tabs>
        <w:spacing w:after="0" w:before="0" w:line="360" w:lineRule="auto"/>
        <w:ind w:left="0" w:right="0" w:firstLine="0"/>
        <w:jc w:val="both"/>
        <w:rPr>
          <w:rFonts w:ascii="Times New Roman" w:cs="Times New Roman" w:eastAsia="Times New Roman" w:hAnsi="Times New Roman"/>
          <w:i w:val="0"/>
          <w:iCs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Carta "habite-se", emitida pela prefeitura; e</w:t>
      </w:r>
    </w:p>
    <w:p w:rsidR="00000000" w:rsidDel="00000000" w:rsidP="00000000" w:rsidRDefault="00000000" w:rsidRPr="00000000" w14:paraId="00000098">
      <w:pPr>
        <w:keepNext w:val="0"/>
        <w:keepLines w:val="0"/>
        <w:pageBreakBefore w:val="0"/>
        <w:widowControl w:val="1"/>
        <w:numPr>
          <w:ilvl w:val="3"/>
          <w:numId w:val="12"/>
        </w:numPr>
        <w:pBdr>
          <w:top w:space="0" w:sz="0" w:val="nil"/>
          <w:left w:space="0" w:sz="0" w:val="nil"/>
          <w:bottom w:space="0" w:sz="0" w:val="nil"/>
          <w:right w:space="0" w:sz="0" w:val="nil"/>
          <w:between w:space="0" w:sz="0" w:val="nil"/>
        </w:pBdr>
        <w:shd w:fill="auto" w:val="clear"/>
        <w:tabs>
          <w:tab w:val="left" w:leader="none" w:pos="1701"/>
        </w:tabs>
        <w:spacing w:after="0" w:before="0" w:line="360" w:lineRule="auto"/>
        <w:ind w:left="0" w:right="0" w:firstLine="0"/>
        <w:jc w:val="both"/>
        <w:rPr>
          <w:rFonts w:ascii="Times New Roman" w:cs="Times New Roman" w:eastAsia="Times New Roman" w:hAnsi="Times New Roman"/>
          <w:i w:val="0"/>
          <w:iCs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Certidão negativa de débitos previdenciários específica para o registro da obra junto ao Cartório de Registro de Imóveis;</w:t>
      </w:r>
    </w:p>
    <w:p w:rsidR="00000000" w:rsidDel="00000000" w:rsidP="00000000" w:rsidRDefault="00000000" w:rsidRPr="00000000" w14:paraId="00000099">
      <w:pPr>
        <w:numPr>
          <w:ilvl w:val="2"/>
          <w:numId w:val="12"/>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Arquivar, entre outros documentos, de projetos, </w:t>
      </w:r>
      <w:r w:rsidDel="00000000" w:rsidR="00000000" w:rsidRPr="00000000">
        <w:rPr>
          <w:rFonts w:ascii="Times New Roman" w:cs="Times New Roman" w:eastAsia="Times New Roman" w:hAnsi="Times New Roman"/>
          <w:i w:val="1"/>
          <w:iCs w:val="1"/>
          <w:color w:val="000000"/>
          <w:sz w:val="24"/>
          <w:szCs w:val="24"/>
          <w:rtl w:val="0"/>
        </w:rPr>
        <w:t xml:space="preserve">"as built"</w:t>
      </w:r>
      <w:r w:rsidDel="00000000" w:rsidR="00000000" w:rsidRPr="00000000">
        <w:rPr>
          <w:rFonts w:ascii="Times New Roman" w:cs="Times New Roman" w:eastAsia="Times New Roman" w:hAnsi="Times New Roman"/>
          <w:color w:val="000000"/>
          <w:sz w:val="24"/>
          <w:szCs w:val="24"/>
          <w:rtl w:val="0"/>
        </w:rPr>
        <w:t xml:space="preserve">, especificações técnicas, orçamentos, termos de recebimento, contratos e aditamentos, relatórios de inspeções técnicas após o recebimento do serviço e notificações expedidas.</w:t>
      </w:r>
    </w:p>
    <w:p w:rsidR="00000000" w:rsidDel="00000000" w:rsidP="00000000" w:rsidRDefault="00000000" w:rsidRPr="00000000" w14:paraId="0000009A">
      <w:pPr>
        <w:numPr>
          <w:ilvl w:val="1"/>
          <w:numId w:val="12"/>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000000" w:rsidDel="00000000" w:rsidP="00000000" w:rsidRDefault="00000000" w:rsidRPr="00000000" w14:paraId="0000009B">
      <w:pPr>
        <w:tabs>
          <w:tab w:val="left" w:leader="none" w:pos="1701"/>
        </w:tabs>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C">
      <w:pPr>
        <w:numPr>
          <w:ilvl w:val="0"/>
          <w:numId w:val="12"/>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CLÁUSULA </w:t>
      </w:r>
      <w:r w:rsidDel="00000000" w:rsidR="00000000" w:rsidRPr="00000000">
        <w:rPr>
          <w:rFonts w:ascii="Times New Roman" w:cs="Times New Roman" w:eastAsia="Times New Roman" w:hAnsi="Times New Roman"/>
          <w:b w:val="1"/>
          <w:bCs w:val="1"/>
          <w:sz w:val="24"/>
          <w:szCs w:val="24"/>
          <w:rtl w:val="0"/>
        </w:rPr>
        <w:t xml:space="preserve">NONA – OBRIGAÇÕES DO CONTRATADO</w:t>
      </w:r>
    </w:p>
    <w:p w:rsidR="00000000" w:rsidDel="00000000" w:rsidP="00000000" w:rsidRDefault="00000000" w:rsidRPr="00000000" w14:paraId="0000009D">
      <w:pPr>
        <w:pBdr>
          <w:top w:space="0" w:sz="0" w:val="nil"/>
          <w:left w:space="0" w:sz="0" w:val="nil"/>
          <w:bottom w:space="0" w:sz="0" w:val="nil"/>
          <w:right w:space="0" w:sz="0" w:val="nil"/>
          <w:between w:space="0" w:sz="0" w:val="nil"/>
        </w:pBdr>
        <w:tabs>
          <w:tab w:val="left" w:leader="none" w:pos="1701"/>
        </w:tabs>
        <w:spacing w:line="36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9E">
      <w:pPr>
        <w:numPr>
          <w:ilvl w:val="1"/>
          <w:numId w:val="12"/>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CONTRATADO deve cumprir todas as obrigações constantes deste Contrato e de seus anexos, assumindo como exclusivamente seus os riscos e as despesas decorrentes da boa e perfeita execução do objeto, observando, ainda, as obrigações a seguir dispostas:</w:t>
      </w:r>
    </w:p>
    <w:p w:rsidR="00000000" w:rsidDel="00000000" w:rsidP="00000000" w:rsidRDefault="00000000" w:rsidRPr="00000000" w14:paraId="0000009F">
      <w:pPr>
        <w:numPr>
          <w:ilvl w:val="1"/>
          <w:numId w:val="12"/>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Atender às determinações regulares emitidas pelo fiscal ou gestor do Contrato ou autoridade superior e prestar todo esclarecimento ou informação por eles solicitados;</w:t>
      </w:r>
    </w:p>
    <w:p w:rsidR="00000000" w:rsidDel="00000000" w:rsidP="00000000" w:rsidRDefault="00000000" w:rsidRPr="00000000" w14:paraId="000000A0">
      <w:pPr>
        <w:numPr>
          <w:ilvl w:val="1"/>
          <w:numId w:val="12"/>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Reparar, corrigir, remover, reconstruir ou substituir, às suas expensas, no total ou em parte, no prazo fixado pelo fiscal do Contrato, os serviços nos quais se verificarem vícios, defeitos ou incorreções resultantes da execução ou dos materiais empregados;</w:t>
      </w:r>
    </w:p>
    <w:p w:rsidR="00000000" w:rsidDel="00000000" w:rsidP="00000000" w:rsidRDefault="00000000" w:rsidRPr="00000000" w14:paraId="000000A1">
      <w:pPr>
        <w:numPr>
          <w:ilvl w:val="1"/>
          <w:numId w:val="12"/>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000000" w:rsidDel="00000000" w:rsidP="00000000" w:rsidRDefault="00000000" w:rsidRPr="00000000" w14:paraId="000000A2">
      <w:pPr>
        <w:numPr>
          <w:ilvl w:val="1"/>
          <w:numId w:val="12"/>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Quando não for possível a verificação da regularidade no Sistema de Cadastro de Fornecedores – SICAF, o CONTRATADO deverá entregar ao setor responsável pela fiscalização do Contrato, até o dia 30 (trinta) do mês seguinte ao da prestação dos serviços, os seguintes documentos:</w:t>
      </w:r>
    </w:p>
    <w:p w:rsidR="00000000" w:rsidDel="00000000" w:rsidP="00000000" w:rsidRDefault="00000000" w:rsidRPr="00000000" w14:paraId="000000A3">
      <w:pPr>
        <w:numPr>
          <w:ilvl w:val="2"/>
          <w:numId w:val="12"/>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prova de regularidade relativa à Seguridade Social;</w:t>
      </w:r>
    </w:p>
    <w:p w:rsidR="00000000" w:rsidDel="00000000" w:rsidP="00000000" w:rsidRDefault="00000000" w:rsidRPr="00000000" w14:paraId="000000A4">
      <w:pPr>
        <w:numPr>
          <w:ilvl w:val="2"/>
          <w:numId w:val="12"/>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certidão conjunta relativa aos tributos federais e à Dívida Ativa da União;</w:t>
      </w:r>
    </w:p>
    <w:p w:rsidR="00000000" w:rsidDel="00000000" w:rsidP="00000000" w:rsidRDefault="00000000" w:rsidRPr="00000000" w14:paraId="000000A5">
      <w:pPr>
        <w:numPr>
          <w:ilvl w:val="2"/>
          <w:numId w:val="12"/>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certidões que comprovem a regularidade perante a Fazenda Municipal ou Distrital do domicílio ou sede do CONTRATADO;</w:t>
      </w:r>
    </w:p>
    <w:p w:rsidR="00000000" w:rsidDel="00000000" w:rsidP="00000000" w:rsidRDefault="00000000" w:rsidRPr="00000000" w14:paraId="000000A6">
      <w:pPr>
        <w:numPr>
          <w:ilvl w:val="2"/>
          <w:numId w:val="12"/>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Certidão de Regularidade do FGTS – CRF; e</w:t>
      </w:r>
    </w:p>
    <w:p w:rsidR="00000000" w:rsidDel="00000000" w:rsidP="00000000" w:rsidRDefault="00000000" w:rsidRPr="00000000" w14:paraId="000000A7">
      <w:pPr>
        <w:numPr>
          <w:ilvl w:val="2"/>
          <w:numId w:val="12"/>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Certidão Negativa de Débitos Trabalhistas – CNDT;</w:t>
      </w:r>
    </w:p>
    <w:p w:rsidR="00000000" w:rsidDel="00000000" w:rsidP="00000000" w:rsidRDefault="00000000" w:rsidRPr="00000000" w14:paraId="000000A8">
      <w:pPr>
        <w:numPr>
          <w:ilvl w:val="1"/>
          <w:numId w:val="12"/>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e não poderá onerar o objeto do Contrato;</w:t>
      </w:r>
    </w:p>
    <w:p w:rsidR="00000000" w:rsidDel="00000000" w:rsidP="00000000" w:rsidRDefault="00000000" w:rsidRPr="00000000" w14:paraId="000000A9">
      <w:pPr>
        <w:numPr>
          <w:ilvl w:val="1"/>
          <w:numId w:val="12"/>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Comunicar ao Fiscal do Contrato tempestivamente, observada a urgência da situação, qualquer ocorrência anormal ou acidente que se verifique no local da execução do objeto contratual, não ultrapassando o prazo de 24 (vinte e quatro) horas;</w:t>
      </w:r>
    </w:p>
    <w:p w:rsidR="00000000" w:rsidDel="00000000" w:rsidP="00000000" w:rsidRDefault="00000000" w:rsidRPr="00000000" w14:paraId="000000AA">
      <w:pPr>
        <w:numPr>
          <w:ilvl w:val="1"/>
          <w:numId w:val="12"/>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Paralisar, por determinação do CONTRATANTE, qualquer atividade que não esteja sendo executada de acordo com a boa técnica ou que ponha em risco a segurança de pessoas ou bens de terceiros.</w:t>
      </w:r>
    </w:p>
    <w:p w:rsidR="00000000" w:rsidDel="00000000" w:rsidP="00000000" w:rsidRDefault="00000000" w:rsidRPr="00000000" w14:paraId="000000AB">
      <w:pPr>
        <w:numPr>
          <w:ilvl w:val="1"/>
          <w:numId w:val="12"/>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Manter durante toda a vigência do Contrato, em compatibilidade com as obrigações assumidas, todas as condições exigidas para habilitação na licitação </w:t>
      </w:r>
      <w:r w:rsidDel="00000000" w:rsidR="00000000" w:rsidRPr="00000000">
        <w:rPr>
          <w:rFonts w:ascii="Times New Roman" w:cs="Times New Roman" w:eastAsia="Times New Roman" w:hAnsi="Times New Roman"/>
          <w:strike w:val="1"/>
          <w:sz w:val="24"/>
          <w:szCs w:val="24"/>
          <w:rtl w:val="0"/>
        </w:rPr>
        <w:t xml:space="preserve">ou para qualificação na contratação direta;</w:t>
      </w:r>
      <w:r w:rsidDel="00000000" w:rsidR="00000000" w:rsidRPr="00000000">
        <w:rPr>
          <w:rFonts w:ascii="Times New Roman" w:cs="Times New Roman" w:eastAsia="Times New Roman" w:hAnsi="Times New Roman"/>
          <w:strike w:val="1"/>
          <w:sz w:val="24"/>
          <w:szCs w:val="24"/>
          <w:vertAlign w:val="superscript"/>
        </w:rPr>
        <w:footnoteReference w:customMarkFollows="0" w:id="12"/>
      </w:r>
      <w:r w:rsidDel="00000000" w:rsidR="00000000" w:rsidRPr="00000000">
        <w:rPr>
          <w:rtl w:val="0"/>
        </w:rPr>
      </w:r>
    </w:p>
    <w:p w:rsidR="00000000" w:rsidDel="00000000" w:rsidP="00000000" w:rsidRDefault="00000000" w:rsidRPr="00000000" w14:paraId="000000AC">
      <w:pPr>
        <w:numPr>
          <w:ilvl w:val="1"/>
          <w:numId w:val="12"/>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Cumprir, durante todo o período de execução do Contrato, a reserva de cargos prevista em lei para pessoa com deficiência, para reabilitado da Previdência Social ou para aprendiz, bem como as reservas de cargos previstas na legislação;</w:t>
      </w:r>
    </w:p>
    <w:p w:rsidR="00000000" w:rsidDel="00000000" w:rsidP="00000000" w:rsidRDefault="00000000" w:rsidRPr="00000000" w14:paraId="000000AD">
      <w:pPr>
        <w:numPr>
          <w:ilvl w:val="1"/>
          <w:numId w:val="12"/>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Comprovar a reserva de cargos a que se refere a cláusula acima, no prazo fixado pelo fiscal do Contrato, com a indicação dos empregados que preencheram as referidas vagas;</w:t>
      </w:r>
    </w:p>
    <w:p w:rsidR="00000000" w:rsidDel="00000000" w:rsidP="00000000" w:rsidRDefault="00000000" w:rsidRPr="00000000" w14:paraId="000000AE">
      <w:pPr>
        <w:numPr>
          <w:ilvl w:val="1"/>
          <w:numId w:val="12"/>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Guardar sigilo sobre todas as informações obtidas em decorrência do cumprimento do Contrato;</w:t>
      </w:r>
    </w:p>
    <w:p w:rsidR="00000000" w:rsidDel="00000000" w:rsidP="00000000" w:rsidRDefault="00000000" w:rsidRPr="00000000" w14:paraId="000000AF">
      <w:pPr>
        <w:numPr>
          <w:ilvl w:val="1"/>
          <w:numId w:val="12"/>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0">
        <w:r w:rsidDel="00000000" w:rsidR="00000000" w:rsidRPr="00000000">
          <w:rPr>
            <w:rFonts w:ascii="Times New Roman" w:cs="Times New Roman" w:eastAsia="Times New Roman" w:hAnsi="Times New Roman"/>
            <w:sz w:val="24"/>
            <w:szCs w:val="24"/>
            <w:rtl w:val="0"/>
          </w:rPr>
          <w:t xml:space="preserve">art. 124, II, d, da Lei nº 14.133, de 2021</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B0">
      <w:pPr>
        <w:numPr>
          <w:ilvl w:val="1"/>
          <w:numId w:val="12"/>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Cumprir, além dos postulados legais vigentes de âmbito federal, estadual ou municipal, as normas de segurança do CONTRATANTE;</w:t>
      </w:r>
    </w:p>
    <w:p w:rsidR="00000000" w:rsidDel="00000000" w:rsidP="00000000" w:rsidRDefault="00000000" w:rsidRPr="00000000" w14:paraId="000000B1">
      <w:pPr>
        <w:numPr>
          <w:ilvl w:val="1"/>
          <w:numId w:val="12"/>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Alocar os empregados necessários ao perfeito cumprimento das cláusulas deste Contrato, com habilitação e conhecimento adequados;</w:t>
      </w:r>
    </w:p>
    <w:p w:rsidR="00000000" w:rsidDel="00000000" w:rsidP="00000000" w:rsidRDefault="00000000" w:rsidRPr="00000000" w14:paraId="000000B2">
      <w:pPr>
        <w:numPr>
          <w:ilvl w:val="1"/>
          <w:numId w:val="12"/>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Prestar os serviços dentro dos parâmetros e rotinas estabelecidos;</w:t>
      </w:r>
    </w:p>
    <w:p w:rsidR="00000000" w:rsidDel="00000000" w:rsidP="00000000" w:rsidRDefault="00000000" w:rsidRPr="00000000" w14:paraId="000000B3">
      <w:pPr>
        <w:numPr>
          <w:ilvl w:val="1"/>
          <w:numId w:val="12"/>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Fornecer todos os materiais, equipamentos, ferramentas e utensílios demandados, em quantidade, qualidade e tecnologia adequadas, com a observância às recomendações aceitas pela boa técnica, normas e legislação de regência;</w:t>
      </w:r>
    </w:p>
    <w:p w:rsidR="00000000" w:rsidDel="00000000" w:rsidP="00000000" w:rsidRDefault="00000000" w:rsidRPr="00000000" w14:paraId="000000B4">
      <w:pPr>
        <w:numPr>
          <w:ilvl w:val="1"/>
          <w:numId w:val="12"/>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Conduzir os trabalhos com estrita observância às normas da legislação pertinente, cumprindo as determinações dos Poderes Públicos, mantendo sempre limpo o local de execução do objeto e nas melhores condições de segurança, higiene e disciplina;</w:t>
      </w:r>
    </w:p>
    <w:p w:rsidR="00000000" w:rsidDel="00000000" w:rsidP="00000000" w:rsidRDefault="00000000" w:rsidRPr="00000000" w14:paraId="000000B5">
      <w:pPr>
        <w:numPr>
          <w:ilvl w:val="1"/>
          <w:numId w:val="12"/>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Submeter previamente, por escrito, ao CONTRATANTE, para análise e aprovação, quaisquer mudanças nos métodos executivos que fujam às especificações do memorial descritivo ou instrumento congênere;</w:t>
      </w:r>
    </w:p>
    <w:p w:rsidR="00000000" w:rsidDel="00000000" w:rsidP="00000000" w:rsidRDefault="00000000" w:rsidRPr="00000000" w14:paraId="000000B6">
      <w:pPr>
        <w:numPr>
          <w:ilvl w:val="1"/>
          <w:numId w:val="12"/>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Cumprir as normas de proteção ao trabalho, inclusive aquelas relativas à segurança e à saúde no trabalho;</w:t>
      </w:r>
    </w:p>
    <w:p w:rsidR="00000000" w:rsidDel="00000000" w:rsidP="00000000" w:rsidRDefault="00000000" w:rsidRPr="00000000" w14:paraId="000000B7">
      <w:pPr>
        <w:numPr>
          <w:ilvl w:val="1"/>
          <w:numId w:val="12"/>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Não submeter os trabalhadores a condições degradantes de trabalho, jornadas exaustivas, servidão por dívida ou trabalhos forçados;</w:t>
      </w:r>
    </w:p>
    <w:p w:rsidR="00000000" w:rsidDel="00000000" w:rsidP="00000000" w:rsidRDefault="00000000" w:rsidRPr="00000000" w14:paraId="000000B8">
      <w:pPr>
        <w:numPr>
          <w:ilvl w:val="1"/>
          <w:numId w:val="12"/>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Não permitir a utilização de qualquer trabalho do menor de 16 (dezesseis) anos de idade, exceto na condição de aprendiz para os maiores de 14 (quatorze) anos de idade, observada a legislação pertinente;</w:t>
      </w:r>
    </w:p>
    <w:p w:rsidR="00000000" w:rsidDel="00000000" w:rsidP="00000000" w:rsidRDefault="00000000" w:rsidRPr="00000000" w14:paraId="000000B9">
      <w:pPr>
        <w:numPr>
          <w:ilvl w:val="1"/>
          <w:numId w:val="12"/>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Não submeter o menor de 18 (dezoito) anos de idade à realização de trabalho noturno e em condições perigosas e insalubres e à realização de atividades constantes na Lista de Piores Formas de Trabalho Infantil, aprovada pelo Decreto nº 6.481, de 12 de junho de 2008;</w:t>
      </w:r>
    </w:p>
    <w:p w:rsidR="00000000" w:rsidDel="00000000" w:rsidP="00000000" w:rsidRDefault="00000000" w:rsidRPr="00000000" w14:paraId="000000BA">
      <w:pPr>
        <w:numPr>
          <w:ilvl w:val="1"/>
          <w:numId w:val="12"/>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Receber e dar o tratamento adequado a denúncias de discriminação, violência e assédio no ambiente de trabalho;</w:t>
      </w:r>
    </w:p>
    <w:p w:rsidR="00000000" w:rsidDel="00000000" w:rsidP="00000000" w:rsidRDefault="00000000" w:rsidRPr="00000000" w14:paraId="000000BB">
      <w:pPr>
        <w:numPr>
          <w:ilvl w:val="1"/>
          <w:numId w:val="12"/>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Manter preposto aceito pela Administração no local da obra ou do serviço para representá-lo na execução do Contrato;</w:t>
      </w:r>
    </w:p>
    <w:p w:rsidR="00000000" w:rsidDel="00000000" w:rsidP="00000000" w:rsidRDefault="00000000" w:rsidRPr="00000000" w14:paraId="000000BC">
      <w:pPr>
        <w:numPr>
          <w:ilvl w:val="2"/>
          <w:numId w:val="12"/>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 indicação ou a manutenção do preposto da empresa poderá ser recusada pelo órgão ou entidade, desde que devidamente justificada, devendo a empresa designar outro para o exercício da atividade.</w:t>
      </w:r>
    </w:p>
    <w:p w:rsidR="00000000" w:rsidDel="00000000" w:rsidP="00000000" w:rsidRDefault="00000000" w:rsidRPr="00000000" w14:paraId="000000BD">
      <w:pPr>
        <w:numPr>
          <w:ilvl w:val="1"/>
          <w:numId w:val="12"/>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rsidR="00000000" w:rsidDel="00000000" w:rsidP="00000000" w:rsidRDefault="00000000" w:rsidRPr="00000000" w14:paraId="000000BE">
      <w:pPr>
        <w:numPr>
          <w:ilvl w:val="1"/>
          <w:numId w:val="12"/>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Prestar todo esclarecimento ou informação solicitada pelo CONTRATANTE ou por seus prepostos, garantindo-lhes o acesso, a qualquer tempo, ao local dos trabalhos, bem como aos documentos relativos à execução do Contrato;</w:t>
      </w:r>
    </w:p>
    <w:p w:rsidR="00000000" w:rsidDel="00000000" w:rsidP="00000000" w:rsidRDefault="00000000" w:rsidRPr="00000000" w14:paraId="000000BF">
      <w:pPr>
        <w:numPr>
          <w:ilvl w:val="1"/>
          <w:numId w:val="12"/>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Promover a guarda, manutenção e vigilância de materiais, ferramentas, e tudo o que for necessário à execução do objeto, durante a vigência do Contrato;</w:t>
      </w:r>
    </w:p>
    <w:p w:rsidR="00000000" w:rsidDel="00000000" w:rsidP="00000000" w:rsidRDefault="00000000" w:rsidRPr="00000000" w14:paraId="000000C0">
      <w:pPr>
        <w:numPr>
          <w:ilvl w:val="1"/>
          <w:numId w:val="12"/>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Assegurar aos seus trabalhadores ambiente de trabalho e instalações em condições adequadas ao cumprimento das normas de saúde, segurança e bem-estar no trabalho;</w:t>
      </w:r>
    </w:p>
    <w:p w:rsidR="00000000" w:rsidDel="00000000" w:rsidP="00000000" w:rsidRDefault="00000000" w:rsidRPr="00000000" w14:paraId="000000C1">
      <w:pPr>
        <w:numPr>
          <w:ilvl w:val="1"/>
          <w:numId w:val="12"/>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Fornecer equipamentos de proteção individual (EPI) e equipamentos de proteção coletiva (EPC), quando for o caso;</w:t>
      </w:r>
    </w:p>
    <w:p w:rsidR="00000000" w:rsidDel="00000000" w:rsidP="00000000" w:rsidRDefault="00000000" w:rsidRPr="00000000" w14:paraId="000000C2">
      <w:pPr>
        <w:numPr>
          <w:ilvl w:val="1"/>
          <w:numId w:val="12"/>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Garantir o acesso do CONTRATANTE, a qualquer tempo, ao local dos trabalhos, bem como aos documentos relativos à execução do Contrato;</w:t>
      </w:r>
    </w:p>
    <w:p w:rsidR="00000000" w:rsidDel="00000000" w:rsidP="00000000" w:rsidRDefault="00000000" w:rsidRPr="00000000" w14:paraId="000000C3">
      <w:pPr>
        <w:numPr>
          <w:ilvl w:val="1"/>
          <w:numId w:val="12"/>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Promover a organização técnica e administrativa dos serviços, de modo a conduzi-los eficaz e eficientemente, de acordo com os documentos e especificações que integram o Termo de Referência, no prazo determinado;</w:t>
      </w:r>
    </w:p>
    <w:p w:rsidR="00000000" w:rsidDel="00000000" w:rsidP="00000000" w:rsidRDefault="00000000" w:rsidRPr="00000000" w14:paraId="000000C4">
      <w:pPr>
        <w:numPr>
          <w:ilvl w:val="1"/>
          <w:numId w:val="12"/>
        </w:numPr>
        <w:tabs>
          <w:tab w:val="left" w:leader="none" w:pos="1701"/>
        </w:tabs>
        <w:spacing w:line="360" w:lineRule="auto"/>
        <w:ind w:left="0" w:firstLine="0"/>
        <w:jc w:val="both"/>
        <w:rPr>
          <w:rFonts w:ascii="Times New Roman" w:cs="Times New Roman" w:eastAsia="Times New Roman" w:hAnsi="Times New Roman"/>
          <w:sz w:val="24"/>
          <w:szCs w:val="24"/>
        </w:rPr>
      </w:pPr>
      <w:bookmarkStart w:colFirst="0" w:colLast="0" w:name="_heading=h.3znysh7" w:id="4"/>
      <w:bookmarkEnd w:id="4"/>
      <w:r w:rsidDel="00000000" w:rsidR="00000000" w:rsidRPr="00000000">
        <w:rPr>
          <w:rFonts w:ascii="Times New Roman" w:cs="Times New Roman" w:eastAsia="Times New Roman" w:hAnsi="Times New Roman"/>
          <w:sz w:val="24"/>
          <w:szCs w:val="24"/>
          <w:rtl w:val="0"/>
        </w:rPr>
        <w:t xml:space="preserve">Instruir seus empregados quanto à necessidade de acatar as normas internas da Administração;</w:t>
      </w:r>
    </w:p>
    <w:p w:rsidR="00000000" w:rsidDel="00000000" w:rsidP="00000000" w:rsidRDefault="00000000" w:rsidRPr="00000000" w14:paraId="000000C5">
      <w:pPr>
        <w:numPr>
          <w:ilvl w:val="1"/>
          <w:numId w:val="12"/>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Instruir seus empregados a respeito das atividades a serem desempenhadas, alertando-os a não executar atividades não abrangidas pelo Contrato, devendo o CONTRATANTE relatar ao CONTRATADO toda e qualquer ocorrência neste sentido, a fim de evitar desvio de função.</w:t>
      </w:r>
    </w:p>
    <w:p w:rsidR="00000000" w:rsidDel="00000000" w:rsidP="00000000" w:rsidRDefault="00000000" w:rsidRPr="00000000" w14:paraId="000000C6">
      <w:pPr>
        <w:numPr>
          <w:ilvl w:val="1"/>
          <w:numId w:val="12"/>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Efetuar comunicação ao CONTRATANTE, assim que tiver ciência da impossibilidade de realização ou finalização do serviço no prazo estabelecido, para adoção de ações de contingência cabíveis.</w:t>
      </w:r>
    </w:p>
    <w:p w:rsidR="00000000" w:rsidDel="00000000" w:rsidP="00000000" w:rsidRDefault="00000000" w:rsidRPr="00000000" w14:paraId="000000C7">
      <w:pPr>
        <w:numPr>
          <w:ilvl w:val="1"/>
          <w:numId w:val="12"/>
        </w:numPr>
        <w:tabs>
          <w:tab w:val="left" w:leader="none" w:pos="1701"/>
        </w:tabs>
        <w:spacing w:line="360" w:lineRule="auto"/>
        <w:ind w:left="0" w:firstLine="0"/>
        <w:jc w:val="both"/>
        <w:rPr>
          <w:rFonts w:ascii="Times New Roman" w:cs="Times New Roman" w:eastAsia="Times New Roman" w:hAnsi="Times New Roman"/>
          <w:strike w:val="1"/>
          <w:sz w:val="24"/>
          <w:szCs w:val="24"/>
        </w:rPr>
      </w:pPr>
      <w:r w:rsidDel="00000000" w:rsidR="00000000" w:rsidRPr="00000000">
        <w:rPr>
          <w:rFonts w:ascii="Times New Roman" w:cs="Times New Roman" w:eastAsia="Times New Roman" w:hAnsi="Times New Roman"/>
          <w:strike w:val="1"/>
          <w:sz w:val="24"/>
          <w:szCs w:val="24"/>
          <w:rtl w:val="0"/>
        </w:rPr>
        <w:t xml:space="preserve">Realizar os serviços de manutenção e assistência técnica no(s) seguinte(s) local(is) ... (inserir endereço(s)).</w:t>
      </w:r>
      <w:r w:rsidDel="00000000" w:rsidR="00000000" w:rsidRPr="00000000">
        <w:rPr>
          <w:rFonts w:ascii="Times New Roman" w:cs="Times New Roman" w:eastAsia="Times New Roman" w:hAnsi="Times New Roman"/>
          <w:strike w:val="1"/>
          <w:sz w:val="24"/>
          <w:szCs w:val="24"/>
          <w:vertAlign w:val="superscript"/>
        </w:rPr>
        <w:footnoteReference w:customMarkFollows="0" w:id="13"/>
      </w:r>
      <w:r w:rsidDel="00000000" w:rsidR="00000000" w:rsidRPr="00000000">
        <w:rPr>
          <w:rtl w:val="0"/>
        </w:rPr>
      </w:r>
    </w:p>
    <w:p w:rsidR="00000000" w:rsidDel="00000000" w:rsidP="00000000" w:rsidRDefault="00000000" w:rsidRPr="00000000" w14:paraId="000000C8">
      <w:pPr>
        <w:numPr>
          <w:ilvl w:val="1"/>
          <w:numId w:val="12"/>
        </w:numPr>
        <w:tabs>
          <w:tab w:val="left" w:leader="none" w:pos="1701"/>
        </w:tabs>
        <w:spacing w:line="360" w:lineRule="auto"/>
        <w:ind w:left="0" w:firstLine="0"/>
        <w:jc w:val="both"/>
        <w:rPr>
          <w:rFonts w:ascii="Times New Roman" w:cs="Times New Roman" w:eastAsia="Times New Roman" w:hAnsi="Times New Roman"/>
          <w:strike w:val="1"/>
          <w:sz w:val="24"/>
          <w:szCs w:val="24"/>
        </w:rPr>
      </w:pPr>
      <w:r w:rsidDel="00000000" w:rsidR="00000000" w:rsidRPr="00000000">
        <w:rPr>
          <w:rFonts w:ascii="Times New Roman" w:cs="Times New Roman" w:eastAsia="Times New Roman" w:hAnsi="Times New Roman"/>
          <w:strike w:val="1"/>
          <w:sz w:val="24"/>
          <w:szCs w:val="24"/>
          <w:rtl w:val="0"/>
        </w:rPr>
        <w:t xml:space="preserve">O técnico deverá se deslocar ao local da repartição, salvo se o CONTRATADO tiver unidade de prestação de serviços em distância de [....] (inserir distância conforme avaliação técnica) do local demandado.</w:t>
      </w:r>
      <w:r w:rsidDel="00000000" w:rsidR="00000000" w:rsidRPr="00000000">
        <w:rPr>
          <w:rFonts w:ascii="Times New Roman" w:cs="Times New Roman" w:eastAsia="Times New Roman" w:hAnsi="Times New Roman"/>
          <w:strike w:val="1"/>
          <w:sz w:val="24"/>
          <w:szCs w:val="24"/>
          <w:vertAlign w:val="superscript"/>
        </w:rPr>
        <w:footnoteReference w:customMarkFollows="0" w:id="14"/>
      </w:r>
      <w:r w:rsidDel="00000000" w:rsidR="00000000" w:rsidRPr="00000000">
        <w:rPr>
          <w:rtl w:val="0"/>
        </w:rPr>
      </w:r>
    </w:p>
    <w:p w:rsidR="00000000" w:rsidDel="00000000" w:rsidP="00000000" w:rsidRDefault="00000000" w:rsidRPr="00000000" w14:paraId="000000C9">
      <w:pPr>
        <w:numPr>
          <w:ilvl w:val="1"/>
          <w:numId w:val="12"/>
        </w:numPr>
        <w:tabs>
          <w:tab w:val="left" w:leader="none" w:pos="1701"/>
        </w:tabs>
        <w:spacing w:line="360" w:lineRule="auto"/>
        <w:ind w:left="0" w:firstLine="0"/>
        <w:jc w:val="both"/>
        <w:rPr>
          <w:rFonts w:ascii="Times New Roman" w:cs="Times New Roman" w:eastAsia="Times New Roman" w:hAnsi="Times New Roman"/>
          <w:strike w:val="1"/>
          <w:sz w:val="24"/>
          <w:szCs w:val="24"/>
        </w:rPr>
      </w:pPr>
      <w:r w:rsidDel="00000000" w:rsidR="00000000" w:rsidRPr="00000000">
        <w:rPr>
          <w:rFonts w:ascii="Times New Roman" w:cs="Times New Roman" w:eastAsia="Times New Roman" w:hAnsi="Times New Roman"/>
          <w:strike w:val="1"/>
          <w:sz w:val="24"/>
          <w:szCs w:val="24"/>
          <w:rtl w:val="0"/>
        </w:rPr>
        <w:t xml:space="preserve">Realizar a transição contratual com transferência de conhecimento, tecnologia e técnicas empregadas, sem perda de informações, podendo exigir, inclusive, a capacitação dos técnicos do CONTRATANTE ou da nova empresa que continuará a execução dos serviços;</w:t>
      </w:r>
      <w:r w:rsidDel="00000000" w:rsidR="00000000" w:rsidRPr="00000000">
        <w:rPr>
          <w:rFonts w:ascii="Times New Roman" w:cs="Times New Roman" w:eastAsia="Times New Roman" w:hAnsi="Times New Roman"/>
          <w:strike w:val="1"/>
          <w:sz w:val="24"/>
          <w:szCs w:val="24"/>
          <w:vertAlign w:val="superscript"/>
        </w:rPr>
        <w:footnoteReference w:customMarkFollows="0" w:id="15"/>
      </w:r>
      <w:r w:rsidDel="00000000" w:rsidR="00000000" w:rsidRPr="00000000">
        <w:rPr>
          <w:rtl w:val="0"/>
        </w:rPr>
      </w:r>
    </w:p>
    <w:p w:rsidR="00000000" w:rsidDel="00000000" w:rsidP="00000000" w:rsidRDefault="00000000" w:rsidRPr="00000000" w14:paraId="000000CA">
      <w:pPr>
        <w:numPr>
          <w:ilvl w:val="1"/>
          <w:numId w:val="12"/>
        </w:numPr>
        <w:tabs>
          <w:tab w:val="left" w:leader="none" w:pos="1701"/>
        </w:tabs>
        <w:spacing w:line="360" w:lineRule="auto"/>
        <w:ind w:left="0" w:firstLine="0"/>
        <w:jc w:val="both"/>
        <w:rPr>
          <w:rFonts w:ascii="Times New Roman" w:cs="Times New Roman" w:eastAsia="Times New Roman" w:hAnsi="Times New Roman"/>
          <w:strike w:val="1"/>
          <w:sz w:val="24"/>
          <w:szCs w:val="24"/>
        </w:rPr>
      </w:pPr>
      <w:r w:rsidDel="00000000" w:rsidR="00000000" w:rsidRPr="00000000">
        <w:rPr>
          <w:rFonts w:ascii="Times New Roman" w:cs="Times New Roman" w:eastAsia="Times New Roman" w:hAnsi="Times New Roman"/>
          <w:strike w:val="1"/>
          <w:sz w:val="24"/>
          <w:szCs w:val="24"/>
          <w:rtl w:val="0"/>
        </w:rPr>
        <w:t xml:space="preserve">Ceder ao CONTRATANTE todos os direitos patrimoniais relativos ao objeto contratado, o qual poderá ser livremente utilizado e/ou alterado em outras ocasiões, sem necessidade de nova autorização do CONTRATADO.</w:t>
      </w:r>
      <w:r w:rsidDel="00000000" w:rsidR="00000000" w:rsidRPr="00000000">
        <w:rPr>
          <w:rFonts w:ascii="Times New Roman" w:cs="Times New Roman" w:eastAsia="Times New Roman" w:hAnsi="Times New Roman"/>
          <w:strike w:val="1"/>
          <w:sz w:val="24"/>
          <w:szCs w:val="24"/>
          <w:vertAlign w:val="superscript"/>
        </w:rPr>
        <w:footnoteReference w:customMarkFollows="0" w:id="16"/>
      </w:r>
      <w:r w:rsidDel="00000000" w:rsidR="00000000" w:rsidRPr="00000000">
        <w:rPr>
          <w:rtl w:val="0"/>
        </w:rPr>
      </w:r>
    </w:p>
    <w:p w:rsidR="00000000" w:rsidDel="00000000" w:rsidP="00000000" w:rsidRDefault="00000000" w:rsidRPr="00000000" w14:paraId="000000CB">
      <w:pPr>
        <w:numPr>
          <w:ilvl w:val="2"/>
          <w:numId w:val="12"/>
        </w:numPr>
        <w:tabs>
          <w:tab w:val="left" w:leader="none" w:pos="1701"/>
        </w:tabs>
        <w:spacing w:line="360" w:lineRule="auto"/>
        <w:ind w:left="0" w:firstLine="0"/>
        <w:jc w:val="both"/>
        <w:rPr>
          <w:rFonts w:ascii="Times New Roman" w:cs="Times New Roman" w:eastAsia="Times New Roman" w:hAnsi="Times New Roman"/>
          <w:strike w:val="1"/>
          <w:sz w:val="24"/>
          <w:szCs w:val="24"/>
        </w:rPr>
      </w:pPr>
      <w:r w:rsidDel="00000000" w:rsidR="00000000" w:rsidRPr="00000000">
        <w:rPr>
          <w:rFonts w:ascii="Times New Roman" w:cs="Times New Roman" w:eastAsia="Times New Roman" w:hAnsi="Times New Roman"/>
          <w:strike w:val="1"/>
          <w:sz w:val="24"/>
          <w:szCs w:val="24"/>
          <w:rtl w:val="0"/>
        </w:rPr>
        <w:t xml:space="preserve">Considerando que o projeto contratado se refere a obra imaterial de caráter tecnológico, insuscetível de privilégio, a cessão dos direitos a que se refere o subitem acima inclui o fornecimento de todos os dados, documentos e elementos de informação pertinentes à tecnologia de concepção, desenvolvimento, fixação em suporte físico de qualquer natureza e aplicação da obra.</w:t>
      </w:r>
      <w:r w:rsidDel="00000000" w:rsidR="00000000" w:rsidRPr="00000000">
        <w:rPr>
          <w:rFonts w:ascii="Times New Roman" w:cs="Times New Roman" w:eastAsia="Times New Roman" w:hAnsi="Times New Roman"/>
          <w:strike w:val="1"/>
          <w:sz w:val="24"/>
          <w:szCs w:val="24"/>
          <w:vertAlign w:val="superscript"/>
        </w:rPr>
        <w:footnoteReference w:customMarkFollows="0" w:id="17"/>
      </w:r>
      <w:r w:rsidDel="00000000" w:rsidR="00000000" w:rsidRPr="00000000">
        <w:rPr>
          <w:rtl w:val="0"/>
        </w:rPr>
      </w:r>
    </w:p>
    <w:p w:rsidR="00000000" w:rsidDel="00000000" w:rsidP="00000000" w:rsidRDefault="00000000" w:rsidRPr="00000000" w14:paraId="000000CC">
      <w:pPr>
        <w:numPr>
          <w:ilvl w:val="1"/>
          <w:numId w:val="12"/>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Manter os empregados nos horários predeterminados pelo CONTRATANTE;</w:t>
      </w:r>
    </w:p>
    <w:p w:rsidR="00000000" w:rsidDel="00000000" w:rsidP="00000000" w:rsidRDefault="00000000" w:rsidRPr="00000000" w14:paraId="000000CD">
      <w:pPr>
        <w:numPr>
          <w:ilvl w:val="1"/>
          <w:numId w:val="12"/>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Apresentar os empregados devidamente identificados por meio de crachá;</w:t>
      </w:r>
    </w:p>
    <w:p w:rsidR="00000000" w:rsidDel="00000000" w:rsidP="00000000" w:rsidRDefault="00000000" w:rsidRPr="00000000" w14:paraId="000000CE">
      <w:pPr>
        <w:numPr>
          <w:ilvl w:val="1"/>
          <w:numId w:val="12"/>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Apresentar ao CONTRATANTE, quando for o caso, a relação nominal dos empregados que adentrarão no órgão para a execução do serviço;</w:t>
      </w:r>
    </w:p>
    <w:p w:rsidR="00000000" w:rsidDel="00000000" w:rsidP="00000000" w:rsidRDefault="00000000" w:rsidRPr="00000000" w14:paraId="000000CF">
      <w:pPr>
        <w:numPr>
          <w:ilvl w:val="1"/>
          <w:numId w:val="12"/>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Observar os preceitos da legislação sobre a jornada de trabalho, conforme a categoria profissional;</w:t>
      </w:r>
    </w:p>
    <w:p w:rsidR="00000000" w:rsidDel="00000000" w:rsidP="00000000" w:rsidRDefault="00000000" w:rsidRPr="00000000" w14:paraId="000000D0">
      <w:pPr>
        <w:numPr>
          <w:ilvl w:val="1"/>
          <w:numId w:val="12"/>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000000" w:rsidDel="00000000" w:rsidP="00000000" w:rsidRDefault="00000000" w:rsidRPr="00000000" w14:paraId="000000D1">
      <w:pPr>
        <w:numPr>
          <w:ilvl w:val="1"/>
          <w:numId w:val="12"/>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Instruir os seus empregados, quanto à prevenção de incêndios nas áreas do CONTRATANTE;</w:t>
      </w:r>
    </w:p>
    <w:p w:rsidR="00000000" w:rsidDel="00000000" w:rsidP="00000000" w:rsidRDefault="00000000" w:rsidRPr="00000000" w14:paraId="000000D2">
      <w:pPr>
        <w:numPr>
          <w:ilvl w:val="1"/>
          <w:numId w:val="12"/>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Adotar as providências e precauções necessárias, inclusive consulta nos respectivos órgãos, se necessário for, a fim de que não venham a ser danificadas as redes hidrossanitárias, elétricas e de comunicação;</w:t>
      </w:r>
    </w:p>
    <w:p w:rsidR="00000000" w:rsidDel="00000000" w:rsidP="00000000" w:rsidRDefault="00000000" w:rsidRPr="00000000" w14:paraId="000000D3">
      <w:pPr>
        <w:numPr>
          <w:ilvl w:val="1"/>
          <w:numId w:val="12"/>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Estar registrada ou inscrita no Conselho Profissional competente, conforme as áreas de atuação previstas no Termo de Referência, em plena validade;</w:t>
      </w:r>
    </w:p>
    <w:p w:rsidR="00000000" w:rsidDel="00000000" w:rsidP="00000000" w:rsidRDefault="00000000" w:rsidRPr="00000000" w14:paraId="000000D4">
      <w:pPr>
        <w:numPr>
          <w:ilvl w:val="1"/>
          <w:numId w:val="12"/>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Obter junto aos órgãos competentes, conforme o caso, as licenças necessárias e demais documentos e autorizações exigíveis, na forma da legislação aplicável;</w:t>
      </w:r>
    </w:p>
    <w:p w:rsidR="00000000" w:rsidDel="00000000" w:rsidP="00000000" w:rsidRDefault="00000000" w:rsidRPr="00000000" w14:paraId="000000D5">
      <w:pPr>
        <w:numPr>
          <w:ilvl w:val="1"/>
          <w:numId w:val="12"/>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rsidR="00000000" w:rsidDel="00000000" w:rsidP="00000000" w:rsidRDefault="00000000" w:rsidRPr="00000000" w14:paraId="000000D6">
      <w:pPr>
        <w:numPr>
          <w:ilvl w:val="1"/>
          <w:numId w:val="12"/>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000000" w:rsidDel="00000000" w:rsidP="00000000" w:rsidRDefault="00000000" w:rsidRPr="00000000" w14:paraId="000000D7">
      <w:pPr>
        <w:numPr>
          <w:ilvl w:val="1"/>
          <w:numId w:val="12"/>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Utilizar somente matéria-prima florestal procedente, nos termos do artigo 11 do Decreto n° 5.975, de 2006, de:</w:t>
      </w:r>
    </w:p>
    <w:p w:rsidR="00000000" w:rsidDel="00000000" w:rsidP="00000000" w:rsidRDefault="00000000" w:rsidRPr="00000000" w14:paraId="000000D8">
      <w:pPr>
        <w:keepNext w:val="0"/>
        <w:keepLines w:val="0"/>
        <w:pageBreakBefore w:val="0"/>
        <w:widowControl w:val="1"/>
        <w:numPr>
          <w:ilvl w:val="2"/>
          <w:numId w:val="12"/>
        </w:numPr>
        <w:pBdr>
          <w:top w:space="0" w:sz="0" w:val="nil"/>
          <w:left w:space="0" w:sz="0" w:val="nil"/>
          <w:bottom w:space="0" w:sz="0" w:val="nil"/>
          <w:right w:space="0" w:sz="0" w:val="nil"/>
          <w:between w:space="0" w:sz="0" w:val="nil"/>
        </w:pBdr>
        <w:shd w:fill="auto" w:val="clear"/>
        <w:tabs>
          <w:tab w:val="left" w:leader="none" w:pos="1701"/>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manejo florestal, realizado por meio de Plano de Manejo Florestal Sustentável – PMFS devidamente aprovado pelo órgão competente do Sistema Nacional do Meio Ambiente – SISNAMA;</w:t>
      </w:r>
    </w:p>
    <w:p w:rsidR="00000000" w:rsidDel="00000000" w:rsidP="00000000" w:rsidRDefault="00000000" w:rsidRPr="00000000" w14:paraId="000000D9">
      <w:pPr>
        <w:keepNext w:val="0"/>
        <w:keepLines w:val="0"/>
        <w:pageBreakBefore w:val="0"/>
        <w:widowControl w:val="1"/>
        <w:numPr>
          <w:ilvl w:val="2"/>
          <w:numId w:val="12"/>
        </w:numPr>
        <w:pBdr>
          <w:top w:space="0" w:sz="0" w:val="nil"/>
          <w:left w:space="0" w:sz="0" w:val="nil"/>
          <w:bottom w:space="0" w:sz="0" w:val="nil"/>
          <w:right w:space="0" w:sz="0" w:val="nil"/>
          <w:between w:space="0" w:sz="0" w:val="nil"/>
        </w:pBdr>
        <w:shd w:fill="auto" w:val="clear"/>
        <w:tabs>
          <w:tab w:val="left" w:leader="none" w:pos="1701"/>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supressão da vegetação natural, devidamente autorizada pelo órgão competente do Sistema Nacional do Meio Ambiente – SISNAMA; </w:t>
      </w:r>
    </w:p>
    <w:p w:rsidR="00000000" w:rsidDel="00000000" w:rsidP="00000000" w:rsidRDefault="00000000" w:rsidRPr="00000000" w14:paraId="000000DA">
      <w:pPr>
        <w:keepNext w:val="0"/>
        <w:keepLines w:val="0"/>
        <w:pageBreakBefore w:val="0"/>
        <w:widowControl w:val="1"/>
        <w:numPr>
          <w:ilvl w:val="2"/>
          <w:numId w:val="12"/>
        </w:numPr>
        <w:pBdr>
          <w:top w:space="0" w:sz="0" w:val="nil"/>
          <w:left w:space="0" w:sz="0" w:val="nil"/>
          <w:bottom w:space="0" w:sz="0" w:val="nil"/>
          <w:right w:space="0" w:sz="0" w:val="nil"/>
          <w:between w:space="0" w:sz="0" w:val="nil"/>
        </w:pBdr>
        <w:shd w:fill="auto" w:val="clear"/>
        <w:tabs>
          <w:tab w:val="left" w:leader="none" w:pos="1701"/>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florestas plantadas; e</w:t>
      </w:r>
    </w:p>
    <w:p w:rsidR="00000000" w:rsidDel="00000000" w:rsidP="00000000" w:rsidRDefault="00000000" w:rsidRPr="00000000" w14:paraId="000000DB">
      <w:pPr>
        <w:keepNext w:val="0"/>
        <w:keepLines w:val="0"/>
        <w:pageBreakBefore w:val="0"/>
        <w:widowControl w:val="1"/>
        <w:numPr>
          <w:ilvl w:val="2"/>
          <w:numId w:val="12"/>
        </w:numPr>
        <w:pBdr>
          <w:top w:space="0" w:sz="0" w:val="nil"/>
          <w:left w:space="0" w:sz="0" w:val="nil"/>
          <w:bottom w:space="0" w:sz="0" w:val="nil"/>
          <w:right w:space="0" w:sz="0" w:val="nil"/>
          <w:between w:space="0" w:sz="0" w:val="nil"/>
        </w:pBdr>
        <w:shd w:fill="auto" w:val="clear"/>
        <w:tabs>
          <w:tab w:val="left" w:leader="none" w:pos="1701"/>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outras fontes de biomassa florestal, definidas em normas específicas do órgão ambiental competente.</w:t>
      </w:r>
    </w:p>
    <w:p w:rsidR="00000000" w:rsidDel="00000000" w:rsidP="00000000" w:rsidRDefault="00000000" w:rsidRPr="00000000" w14:paraId="000000DC">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tabs>
          <w:tab w:val="left" w:leader="none" w:pos="1701"/>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Comprovar a procedência legal dos produtos ou subprodutos florestais utilizados em cada etapa da execução contratual, nos termos do artigo 4°, inciso IX, da Instrução Normativa SLTI/MP n° 1, de 19/01/2010, por ocasião da respectiva medição, mediante a apresentação dos seguintes documentos, conforme o caso:</w:t>
      </w:r>
    </w:p>
    <w:p w:rsidR="00000000" w:rsidDel="00000000" w:rsidP="00000000" w:rsidRDefault="00000000" w:rsidRPr="00000000" w14:paraId="000000DD">
      <w:pPr>
        <w:keepNext w:val="0"/>
        <w:keepLines w:val="0"/>
        <w:pageBreakBefore w:val="0"/>
        <w:widowControl w:val="1"/>
        <w:numPr>
          <w:ilvl w:val="2"/>
          <w:numId w:val="5"/>
        </w:numPr>
        <w:pBdr>
          <w:top w:space="0" w:sz="0" w:val="nil"/>
          <w:left w:space="0" w:sz="0" w:val="nil"/>
          <w:bottom w:space="0" w:sz="0" w:val="nil"/>
          <w:right w:space="0" w:sz="0" w:val="nil"/>
          <w:between w:space="0" w:sz="0" w:val="nil"/>
        </w:pBdr>
        <w:shd w:fill="auto" w:val="clear"/>
        <w:tabs>
          <w:tab w:val="left" w:leader="none" w:pos="1701"/>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Cópias autenticadas das notas fiscais de aquisição dos produtos ou subprodutos florestais;</w:t>
      </w:r>
    </w:p>
    <w:p w:rsidR="00000000" w:rsidDel="00000000" w:rsidP="00000000" w:rsidRDefault="00000000" w:rsidRPr="00000000" w14:paraId="000000DE">
      <w:pPr>
        <w:keepNext w:val="0"/>
        <w:keepLines w:val="0"/>
        <w:pageBreakBefore w:val="0"/>
        <w:widowControl w:val="1"/>
        <w:numPr>
          <w:ilvl w:val="2"/>
          <w:numId w:val="5"/>
        </w:numPr>
        <w:pBdr>
          <w:top w:space="0" w:sz="0" w:val="nil"/>
          <w:left w:space="0" w:sz="0" w:val="nil"/>
          <w:bottom w:space="0" w:sz="0" w:val="nil"/>
          <w:right w:space="0" w:sz="0" w:val="nil"/>
          <w:between w:space="0" w:sz="0" w:val="nil"/>
        </w:pBdr>
        <w:shd w:fill="auto" w:val="clear"/>
        <w:tabs>
          <w:tab w:val="left" w:leader="none" w:pos="1701"/>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artigo 17, inciso II, da Lei n° 6.938, de 1981, e legislação correlata;</w:t>
      </w:r>
    </w:p>
    <w:p w:rsidR="00000000" w:rsidDel="00000000" w:rsidP="00000000" w:rsidRDefault="00000000" w:rsidRPr="00000000" w14:paraId="000000DF">
      <w:pPr>
        <w:keepNext w:val="0"/>
        <w:keepLines w:val="0"/>
        <w:pageBreakBefore w:val="0"/>
        <w:widowControl w:val="1"/>
        <w:numPr>
          <w:ilvl w:val="2"/>
          <w:numId w:val="5"/>
        </w:numPr>
        <w:pBdr>
          <w:top w:space="0" w:sz="0" w:val="nil"/>
          <w:left w:space="0" w:sz="0" w:val="nil"/>
          <w:bottom w:space="0" w:sz="0" w:val="nil"/>
          <w:right w:space="0" w:sz="0" w:val="nil"/>
          <w:between w:space="0" w:sz="0" w:val="nil"/>
        </w:pBdr>
        <w:shd w:fill="auto" w:val="clear"/>
        <w:tabs>
          <w:tab w:val="left" w:leader="none" w:pos="1701"/>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Documento de Origem Florestal – DOF, instituído pela </w:t>
      </w:r>
      <w:hyperlink r:id="rId11">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Portaria n° 253, de 18/08/2006</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do Ministério do Meio Ambiente, e </w:t>
      </w:r>
      <w:hyperlink r:id="rId12">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Instrução Normativa IBAMA n° 21, de 24/12/2014</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quando se tratar de produtos ou subprodutos florestais de origem nativa cujo transporte e armazenamento exijam a emissão de tal licença obrigatória; e</w:t>
      </w:r>
    </w:p>
    <w:p w:rsidR="00000000" w:rsidDel="00000000" w:rsidP="00000000" w:rsidRDefault="00000000" w:rsidRPr="00000000" w14:paraId="000000E0">
      <w:pPr>
        <w:keepNext w:val="0"/>
        <w:keepLines w:val="0"/>
        <w:pageBreakBefore w:val="0"/>
        <w:widowControl w:val="1"/>
        <w:numPr>
          <w:ilvl w:val="2"/>
          <w:numId w:val="5"/>
        </w:numPr>
        <w:pBdr>
          <w:top w:space="0" w:sz="0" w:val="nil"/>
          <w:left w:space="0" w:sz="0" w:val="nil"/>
          <w:bottom w:space="0" w:sz="0" w:val="nil"/>
          <w:right w:space="0" w:sz="0" w:val="nil"/>
          <w:between w:space="0" w:sz="0" w:val="nil"/>
        </w:pBdr>
        <w:shd w:fill="auto" w:val="clear"/>
        <w:tabs>
          <w:tab w:val="left" w:leader="none" w:pos="1701"/>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rsidR="00000000" w:rsidDel="00000000" w:rsidP="00000000" w:rsidRDefault="00000000" w:rsidRPr="00000000" w14:paraId="000000E1">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tabs>
          <w:tab w:val="left" w:leader="none" w:pos="1701"/>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Observar as diretrizes, critérios e procedimentos para a gestão dos resíduos da construção civil estabelecidos na Resolução nº 307, de 05/07/2002, com as alterações posteriores, do Conselho Nacional de Meio Ambiente – CONAMA, conforme artigo 4°, §§ 2° e 3°, da Instrução Normativa SLTI/MP n° 1, de 2010, nos seguintes termos:</w:t>
      </w:r>
    </w:p>
    <w:p w:rsidR="00000000" w:rsidDel="00000000" w:rsidP="00000000" w:rsidRDefault="00000000" w:rsidRPr="00000000" w14:paraId="000000E2">
      <w:pPr>
        <w:keepNext w:val="0"/>
        <w:keepLines w:val="0"/>
        <w:pageBreakBefore w:val="0"/>
        <w:widowControl w:val="1"/>
        <w:numPr>
          <w:ilvl w:val="2"/>
          <w:numId w:val="5"/>
        </w:numPr>
        <w:pBdr>
          <w:top w:space="0" w:sz="0" w:val="nil"/>
          <w:left w:space="0" w:sz="0" w:val="nil"/>
          <w:bottom w:space="0" w:sz="0" w:val="nil"/>
          <w:right w:space="0" w:sz="0" w:val="nil"/>
          <w:between w:space="0" w:sz="0" w:val="nil"/>
        </w:pBdr>
        <w:shd w:fill="auto" w:val="clear"/>
        <w:tabs>
          <w:tab w:val="left" w:leader="none" w:pos="1701"/>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rsidR="00000000" w:rsidDel="00000000" w:rsidP="00000000" w:rsidRDefault="00000000" w:rsidRPr="00000000" w14:paraId="000000E3">
      <w:pPr>
        <w:keepNext w:val="0"/>
        <w:keepLines w:val="0"/>
        <w:pageBreakBefore w:val="0"/>
        <w:widowControl w:val="1"/>
        <w:numPr>
          <w:ilvl w:val="2"/>
          <w:numId w:val="5"/>
        </w:numPr>
        <w:pBdr>
          <w:top w:space="0" w:sz="0" w:val="nil"/>
          <w:left w:space="0" w:sz="0" w:val="nil"/>
          <w:bottom w:space="0" w:sz="0" w:val="nil"/>
          <w:right w:space="0" w:sz="0" w:val="nil"/>
          <w:between w:space="0" w:sz="0" w:val="nil"/>
        </w:pBdr>
        <w:shd w:fill="auto" w:val="clear"/>
        <w:tabs>
          <w:tab w:val="left" w:leader="none" w:pos="1701"/>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Nos termos dos artigos 3° e 10° da Resolução CONAMA n° 307, de 2002, o CONTRATADO deverá providenciar a destinação ambientalmente adequada dos resíduos da construção civil originários da contratação, obedecendo, no que couber, aos seguintes procedimentos:</w:t>
      </w:r>
    </w:p>
    <w:p w:rsidR="00000000" w:rsidDel="00000000" w:rsidP="00000000" w:rsidRDefault="00000000" w:rsidRPr="00000000" w14:paraId="000000E4">
      <w:pPr>
        <w:keepNext w:val="0"/>
        <w:keepLines w:val="0"/>
        <w:pageBreakBefore w:val="0"/>
        <w:widowControl w:val="1"/>
        <w:numPr>
          <w:ilvl w:val="3"/>
          <w:numId w:val="5"/>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resíduos Classe A (reutilizáveis ou recicláveis como agregados): deverão ser reutilizados ou reciclados na forma de agregados, ou encaminhados a aterros de resíduos classe A de preservação de material para usos futuros.</w:t>
      </w:r>
    </w:p>
    <w:p w:rsidR="00000000" w:rsidDel="00000000" w:rsidP="00000000" w:rsidRDefault="00000000" w:rsidRPr="00000000" w14:paraId="000000E5">
      <w:pPr>
        <w:keepNext w:val="0"/>
        <w:keepLines w:val="0"/>
        <w:pageBreakBefore w:val="0"/>
        <w:widowControl w:val="1"/>
        <w:numPr>
          <w:ilvl w:val="3"/>
          <w:numId w:val="5"/>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resíduos Classe B (recicláveis para outras destinações): deverão ser reutilizados, reciclados ou encaminhados a áreas de armazenamento temporário, sendo dispostos de modo a permitir a sua utilização ou reciclagem futura.</w:t>
      </w:r>
    </w:p>
    <w:p w:rsidR="00000000" w:rsidDel="00000000" w:rsidP="00000000" w:rsidRDefault="00000000" w:rsidRPr="00000000" w14:paraId="000000E6">
      <w:pPr>
        <w:keepNext w:val="0"/>
        <w:keepLines w:val="0"/>
        <w:pageBreakBefore w:val="0"/>
        <w:widowControl w:val="1"/>
        <w:numPr>
          <w:ilvl w:val="3"/>
          <w:numId w:val="5"/>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resíduos Classe C (para os quais não foram desenvolvidas tecnologias ou aplicações economicamente viáveis que permitam a sua reciclagem/recuperação): deverão ser armazenados, transportados e destinados em conformidade com as normas técnicas específicas.</w:t>
      </w:r>
    </w:p>
    <w:p w:rsidR="00000000" w:rsidDel="00000000" w:rsidP="00000000" w:rsidRDefault="00000000" w:rsidRPr="00000000" w14:paraId="000000E7">
      <w:pPr>
        <w:keepNext w:val="0"/>
        <w:keepLines w:val="0"/>
        <w:pageBreakBefore w:val="0"/>
        <w:widowControl w:val="1"/>
        <w:numPr>
          <w:ilvl w:val="3"/>
          <w:numId w:val="5"/>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resíduos Classe D (perigosos, contaminados ou prejudiciais à saúde): deverão ser armazenados, transportados, reutilizados e destinados em conformidade com as normas técnicas específicas.</w:t>
      </w:r>
    </w:p>
    <w:p w:rsidR="00000000" w:rsidDel="00000000" w:rsidP="00000000" w:rsidRDefault="00000000" w:rsidRPr="00000000" w14:paraId="000000E8">
      <w:pPr>
        <w:keepNext w:val="0"/>
        <w:keepLines w:val="0"/>
        <w:pageBreakBefore w:val="0"/>
        <w:widowControl w:val="1"/>
        <w:numPr>
          <w:ilvl w:val="2"/>
          <w:numId w:val="5"/>
        </w:numPr>
        <w:pBdr>
          <w:top w:space="0" w:sz="0" w:val="nil"/>
          <w:left w:space="0" w:sz="0" w:val="nil"/>
          <w:bottom w:space="0" w:sz="0" w:val="nil"/>
          <w:right w:space="0" w:sz="0" w:val="nil"/>
          <w:between w:space="0" w:sz="0" w:val="nil"/>
        </w:pBdr>
        <w:shd w:fill="auto" w:val="clear"/>
        <w:tabs>
          <w:tab w:val="left" w:leader="none" w:pos="1701"/>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Em nenhuma hipótese o CONTRATADO poderá dispor os resíduos originários da contratação em aterros de resíduos sólidos urbanos, áreas de “bota fora”, encostas, corpos d´água, lotes vagos e áreas protegidas por Lei, bem como em áreas não licenciadas.</w:t>
      </w:r>
    </w:p>
    <w:p w:rsidR="00000000" w:rsidDel="00000000" w:rsidP="00000000" w:rsidRDefault="00000000" w:rsidRPr="00000000" w14:paraId="000000E9">
      <w:pPr>
        <w:keepNext w:val="0"/>
        <w:keepLines w:val="0"/>
        <w:pageBreakBefore w:val="0"/>
        <w:widowControl w:val="1"/>
        <w:numPr>
          <w:ilvl w:val="2"/>
          <w:numId w:val="5"/>
        </w:numPr>
        <w:pBdr>
          <w:top w:space="0" w:sz="0" w:val="nil"/>
          <w:left w:space="0" w:sz="0" w:val="nil"/>
          <w:bottom w:space="0" w:sz="0" w:val="nil"/>
          <w:right w:space="0" w:sz="0" w:val="nil"/>
          <w:between w:space="0" w:sz="0" w:val="nil"/>
        </w:pBdr>
        <w:shd w:fill="auto" w:val="clear"/>
        <w:tabs>
          <w:tab w:val="left" w:leader="none" w:pos="1701"/>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ns. 15.112, 15.113, 15.114, 15.115 e 15.116, de 2004.</w:t>
      </w:r>
    </w:p>
    <w:p w:rsidR="00000000" w:rsidDel="00000000" w:rsidP="00000000" w:rsidRDefault="00000000" w:rsidRPr="00000000" w14:paraId="000000EA">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tabs>
          <w:tab w:val="left" w:leader="none" w:pos="1701"/>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Observar as seguintes diretrizes de caráter ambiental:</w:t>
      </w:r>
    </w:p>
    <w:p w:rsidR="00000000" w:rsidDel="00000000" w:rsidP="00000000" w:rsidRDefault="00000000" w:rsidRPr="00000000" w14:paraId="000000EB">
      <w:pPr>
        <w:keepNext w:val="0"/>
        <w:keepLines w:val="0"/>
        <w:pageBreakBefore w:val="0"/>
        <w:widowControl w:val="1"/>
        <w:numPr>
          <w:ilvl w:val="2"/>
          <w:numId w:val="5"/>
        </w:numPr>
        <w:pBdr>
          <w:top w:space="0" w:sz="0" w:val="nil"/>
          <w:left w:space="0" w:sz="0" w:val="nil"/>
          <w:bottom w:space="0" w:sz="0" w:val="nil"/>
          <w:right w:space="0" w:sz="0" w:val="nil"/>
          <w:between w:space="0" w:sz="0" w:val="nil"/>
        </w:pBdr>
        <w:shd w:fill="auto" w:val="clear"/>
        <w:tabs>
          <w:tab w:val="left" w:leader="none" w:pos="1701"/>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Qualquer instalação, equipamento ou processo, situado em local fixo, que libere ou emita matéria para a atmosfera, por emissão pontual ou fugitiva, utilizado na execução contratual, deverá respeitar os limites máximos de emissão de poluentes admitidos na Resolução CONAMA n° 382, de 2006, e legislação correlata, de acordo com o poluente e o tipo de fonte.</w:t>
      </w:r>
    </w:p>
    <w:p w:rsidR="00000000" w:rsidDel="00000000" w:rsidP="00000000" w:rsidRDefault="00000000" w:rsidRPr="00000000" w14:paraId="000000EC">
      <w:pPr>
        <w:keepNext w:val="0"/>
        <w:keepLines w:val="0"/>
        <w:pageBreakBefore w:val="0"/>
        <w:widowControl w:val="1"/>
        <w:numPr>
          <w:ilvl w:val="2"/>
          <w:numId w:val="5"/>
        </w:numPr>
        <w:pBdr>
          <w:top w:space="0" w:sz="0" w:val="nil"/>
          <w:left w:space="0" w:sz="0" w:val="nil"/>
          <w:bottom w:space="0" w:sz="0" w:val="nil"/>
          <w:right w:space="0" w:sz="0" w:val="nil"/>
          <w:between w:space="0" w:sz="0" w:val="nil"/>
        </w:pBdr>
        <w:shd w:fill="auto" w:val="clear"/>
        <w:tabs>
          <w:tab w:val="left" w:leader="none" w:pos="1701"/>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Resolução CONAMA n° 01, de 1990, e legislação correlata.</w:t>
      </w:r>
    </w:p>
    <w:p w:rsidR="00000000" w:rsidDel="00000000" w:rsidP="00000000" w:rsidRDefault="00000000" w:rsidRPr="00000000" w14:paraId="000000ED">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tabs>
          <w:tab w:val="left" w:leader="none" w:pos="1701"/>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Nos termos do artigo 4°, § 3°, da Instrução Normativa SLTI/MP n° 1, de 2010,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rsidR="00000000" w:rsidDel="00000000" w:rsidP="00000000" w:rsidRDefault="00000000" w:rsidRPr="00000000" w14:paraId="000000EE">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tabs>
          <w:tab w:val="left" w:leader="none" w:pos="1701"/>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000000" w:rsidDel="00000000" w:rsidP="00000000" w:rsidRDefault="00000000" w:rsidRPr="00000000" w14:paraId="000000EF">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tabs>
          <w:tab w:val="left" w:leader="none" w:pos="1701"/>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000000" w:rsidDel="00000000" w:rsidP="00000000" w:rsidRDefault="00000000" w:rsidRPr="00000000" w14:paraId="000000F0">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tabs>
          <w:tab w:val="left" w:leader="none" w:pos="1701"/>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rsidR="00000000" w:rsidDel="00000000" w:rsidP="00000000" w:rsidRDefault="00000000" w:rsidRPr="00000000" w14:paraId="000000F1">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tabs>
          <w:tab w:val="left" w:leader="none" w:pos="1701"/>
        </w:tabs>
        <w:spacing w:after="0" w:before="0" w:line="360" w:lineRule="auto"/>
        <w:ind w:left="0" w:right="0" w:firstLine="0"/>
        <w:jc w:val="both"/>
        <w:rPr>
          <w:rFonts w:ascii="Times New Roman" w:cs="Times New Roman" w:eastAsia="Times New Roman" w:hAnsi="Times New Roman"/>
          <w:b w:val="0"/>
          <w:bCs w:val="0"/>
          <w:i w:val="0"/>
          <w:iCs w:val="0"/>
          <w:smallCaps w:val="0"/>
          <w:strike w:val="1"/>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1"/>
          <w:color w:val="000000"/>
          <w:sz w:val="24"/>
          <w:szCs w:val="24"/>
          <w:u w:val="none"/>
          <w:shd w:fill="auto" w:val="clear"/>
          <w:vertAlign w:val="baseline"/>
          <w:rtl w:val="0"/>
        </w:rPr>
        <w:t xml:space="preserve">Fornecer os projetos executivos desenvolvidos pelo CONTRATADO, que formarão um conjunto de documentos técnicos, gráficos e descritivos referentes aos segmentos especializados de engenharia, previamente e devidamente compatibilizados, de modo a considerar todas as possíveis interferências capazes de oferecer impedimento total ou parcial, permanente ou temporário, à execução do empreendimento, de maneira a abrangê-la em seu todo, compreendendo a completa caracterização e entendimento de todas as suas especificações técnicas, para posterior execução e implantação do objeto garantindo a plena compreensão das informações prestadas, bem como sua aplicação correta nos trabalhos;</w:t>
      </w:r>
      <w:r w:rsidDel="00000000" w:rsidR="00000000" w:rsidRPr="00000000">
        <w:rPr>
          <w:rFonts w:ascii="Times New Roman" w:cs="Times New Roman" w:eastAsia="Times New Roman" w:hAnsi="Times New Roman"/>
          <w:b w:val="0"/>
          <w:bCs w:val="0"/>
          <w:i w:val="0"/>
          <w:iCs w:val="0"/>
          <w:smallCaps w:val="0"/>
          <w:strike w:val="1"/>
          <w:color w:val="000000"/>
          <w:sz w:val="24"/>
          <w:szCs w:val="24"/>
          <w:u w:val="none"/>
          <w:shd w:fill="auto" w:val="clear"/>
          <w:vertAlign w:val="superscript"/>
        </w:rPr>
        <w:footnoteReference w:customMarkFollows="0" w:id="18"/>
      </w:r>
      <w:r w:rsidDel="00000000" w:rsidR="00000000" w:rsidRPr="00000000">
        <w:rPr>
          <w:rtl w:val="0"/>
        </w:rPr>
      </w:r>
    </w:p>
    <w:p w:rsidR="00000000" w:rsidDel="00000000" w:rsidP="00000000" w:rsidRDefault="00000000" w:rsidRPr="00000000" w14:paraId="000000F2">
      <w:pPr>
        <w:keepNext w:val="0"/>
        <w:keepLines w:val="0"/>
        <w:pageBreakBefore w:val="0"/>
        <w:widowControl w:val="1"/>
        <w:numPr>
          <w:ilvl w:val="2"/>
          <w:numId w:val="5"/>
        </w:numPr>
        <w:pBdr>
          <w:top w:space="0" w:sz="0" w:val="nil"/>
          <w:left w:space="0" w:sz="0" w:val="nil"/>
          <w:bottom w:space="0" w:sz="0" w:val="nil"/>
          <w:right w:space="0" w:sz="0" w:val="nil"/>
          <w:between w:space="0" w:sz="0" w:val="nil"/>
        </w:pBdr>
        <w:shd w:fill="auto" w:val="clear"/>
        <w:tabs>
          <w:tab w:val="left" w:leader="none" w:pos="1701"/>
        </w:tabs>
        <w:spacing w:after="0" w:before="0" w:line="360" w:lineRule="auto"/>
        <w:ind w:left="0" w:right="0" w:firstLine="0"/>
        <w:jc w:val="both"/>
        <w:rPr>
          <w:rFonts w:ascii="Times New Roman" w:cs="Times New Roman" w:eastAsia="Times New Roman" w:hAnsi="Times New Roman"/>
          <w:b w:val="0"/>
          <w:bCs w:val="0"/>
          <w:i w:val="0"/>
          <w:iCs w:val="0"/>
          <w:smallCaps w:val="0"/>
          <w:strike w:val="1"/>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1"/>
          <w:color w:val="000000"/>
          <w:sz w:val="24"/>
          <w:szCs w:val="24"/>
          <w:u w:val="none"/>
          <w:shd w:fill="auto" w:val="clear"/>
          <w:vertAlign w:val="baseline"/>
          <w:rtl w:val="0"/>
        </w:rPr>
        <w:t xml:space="preserve">A elaboração dos projetos executivos deverá partir das soluções desenvolvidas nos anteprojetos constantes neste Termo de Referência e seus anexos (Caderno de Encargos e Especificações Técnicas) e apresentar o detalhamento dos elementos construtivos e especificações técnicas, incorporando as alterações exigidas pelas mútuas interferências entre os diversos projetos.</w:t>
      </w:r>
      <w:r w:rsidDel="00000000" w:rsidR="00000000" w:rsidRPr="00000000">
        <w:rPr>
          <w:rFonts w:ascii="Times New Roman" w:cs="Times New Roman" w:eastAsia="Times New Roman" w:hAnsi="Times New Roman"/>
          <w:b w:val="0"/>
          <w:bCs w:val="0"/>
          <w:i w:val="0"/>
          <w:iCs w:val="0"/>
          <w:smallCaps w:val="0"/>
          <w:strike w:val="1"/>
          <w:color w:val="000000"/>
          <w:sz w:val="24"/>
          <w:szCs w:val="24"/>
          <w:u w:val="none"/>
          <w:shd w:fill="auto" w:val="clear"/>
          <w:vertAlign w:val="superscript"/>
        </w:rPr>
        <w:footnoteReference w:customMarkFollows="0" w:id="19"/>
      </w:r>
      <w:r w:rsidDel="00000000" w:rsidR="00000000" w:rsidRPr="00000000">
        <w:rPr>
          <w:rtl w:val="0"/>
        </w:rPr>
      </w:r>
    </w:p>
    <w:p w:rsidR="00000000" w:rsidDel="00000000" w:rsidP="00000000" w:rsidRDefault="00000000" w:rsidRPr="00000000" w14:paraId="000000F3">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tabs>
          <w:tab w:val="left" w:leader="none" w:pos="1701"/>
        </w:tabs>
        <w:spacing w:after="0" w:before="0" w:line="360" w:lineRule="auto"/>
        <w:ind w:left="0" w:right="0" w:firstLine="0"/>
        <w:jc w:val="both"/>
        <w:rPr>
          <w:rFonts w:ascii="Times New Roman" w:cs="Times New Roman" w:eastAsia="Times New Roman" w:hAnsi="Times New Roman"/>
          <w:b w:val="0"/>
          <w:bCs w:val="0"/>
          <w:i w:val="0"/>
          <w:iCs w:val="0"/>
          <w:smallCaps w:val="0"/>
          <w:strike w:val="1"/>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1"/>
          <w:color w:val="000000"/>
          <w:sz w:val="24"/>
          <w:szCs w:val="24"/>
          <w:u w:val="none"/>
          <w:shd w:fill="auto" w:val="clear"/>
          <w:vertAlign w:val="baseline"/>
          <w:rtl w:val="0"/>
        </w:rPr>
        <w:t xml:space="preserve">Em se tratando de atividades que envolvam serviços de natureza intelectual, após a assinatura do Contrato, o CONTRATADO deverá participar de reunião inicial, devidamente registrada em Ata, para dar início à execução do serviço, com o esclarecimento das obrigações contratuais, em que estejam presentes os técnicos responsáveis pela elaboração do Termo de Referência, o gestor do Contrato, o fiscal técnico do Contrato, o fiscal administrativo do Contrato, se houver, os técnicos da área requisitante, o preposto da empresa e os gerentes das áreas que executarão os serviços contratados.</w:t>
      </w:r>
      <w:r w:rsidDel="00000000" w:rsidR="00000000" w:rsidRPr="00000000">
        <w:rPr>
          <w:rFonts w:ascii="Times New Roman" w:cs="Times New Roman" w:eastAsia="Times New Roman" w:hAnsi="Times New Roman"/>
          <w:b w:val="0"/>
          <w:bCs w:val="0"/>
          <w:i w:val="0"/>
          <w:iCs w:val="0"/>
          <w:smallCaps w:val="0"/>
          <w:strike w:val="1"/>
          <w:color w:val="000000"/>
          <w:sz w:val="24"/>
          <w:szCs w:val="24"/>
          <w:u w:val="none"/>
          <w:shd w:fill="auto" w:val="clear"/>
          <w:vertAlign w:val="superscript"/>
        </w:rPr>
        <w:footnoteReference w:customMarkFollows="0" w:id="20"/>
      </w:r>
      <w:r w:rsidDel="00000000" w:rsidR="00000000" w:rsidRPr="00000000">
        <w:rPr>
          <w:rtl w:val="0"/>
        </w:rPr>
      </w:r>
    </w:p>
    <w:p w:rsidR="00000000" w:rsidDel="00000000" w:rsidP="00000000" w:rsidRDefault="00000000" w:rsidRPr="00000000" w14:paraId="000000F4">
      <w:pPr>
        <w:tabs>
          <w:tab w:val="left" w:leader="none" w:pos="1701"/>
        </w:tabs>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tabs>
          <w:tab w:val="left" w:leader="none" w:pos="1701"/>
        </w:tabs>
        <w:spacing w:after="0" w:before="0" w:line="360" w:lineRule="auto"/>
        <w:ind w:left="0" w:right="0" w:firstLine="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CLÁUSULA DÉCIMA – OBRIGAÇÕES PERTINENTES À LGPD</w:t>
      </w:r>
    </w:p>
    <w:p w:rsidR="00000000" w:rsidDel="00000000" w:rsidP="00000000" w:rsidRDefault="00000000" w:rsidRPr="00000000" w14:paraId="000000F6">
      <w:pPr>
        <w:pBdr>
          <w:top w:space="0" w:sz="0" w:val="nil"/>
          <w:left w:space="0" w:sz="0" w:val="nil"/>
          <w:bottom w:space="0" w:sz="0" w:val="nil"/>
          <w:right w:space="0" w:sz="0" w:val="nil"/>
          <w:between w:space="0" w:sz="0" w:val="nil"/>
        </w:pBdr>
        <w:tabs>
          <w:tab w:val="left" w:leader="none" w:pos="1701"/>
        </w:tabs>
        <w:spacing w:line="36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F7">
      <w:pPr>
        <w:numPr>
          <w:ilvl w:val="1"/>
          <w:numId w:val="9"/>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As partes deverão cumprir a </w:t>
      </w:r>
      <w:hyperlink r:id="rId13">
        <w:r w:rsidDel="00000000" w:rsidR="00000000" w:rsidRPr="00000000">
          <w:rPr>
            <w:rFonts w:ascii="Times New Roman" w:cs="Times New Roman" w:eastAsia="Times New Roman" w:hAnsi="Times New Roman"/>
            <w:color w:val="000000"/>
            <w:sz w:val="24"/>
            <w:szCs w:val="24"/>
            <w:rtl w:val="0"/>
          </w:rPr>
          <w:t xml:space="preserve">Lei nº 13.709, de 14 de agosto de 2018 (LGPD)</w:t>
        </w:r>
      </w:hyperlink>
      <w:r w:rsidDel="00000000" w:rsidR="00000000" w:rsidRPr="00000000">
        <w:rPr>
          <w:rFonts w:ascii="Times New Roman" w:cs="Times New Roman" w:eastAsia="Times New Roman" w:hAnsi="Times New Roman"/>
          <w:color w:val="000000"/>
          <w:sz w:val="24"/>
          <w:szCs w:val="24"/>
          <w:rtl w:val="0"/>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rsidR="00000000" w:rsidDel="00000000" w:rsidP="00000000" w:rsidRDefault="00000000" w:rsidRPr="00000000" w14:paraId="000000F8">
      <w:pPr>
        <w:numPr>
          <w:ilvl w:val="1"/>
          <w:numId w:val="9"/>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Os dados obtidos somente poderão ser utilizados para as finalidades que justificaram seu acesso e de acordo com a boa-fé e com os princípios do </w:t>
      </w:r>
      <w:hyperlink r:id="rId14">
        <w:r w:rsidDel="00000000" w:rsidR="00000000" w:rsidRPr="00000000">
          <w:rPr>
            <w:rFonts w:ascii="Times New Roman" w:cs="Times New Roman" w:eastAsia="Times New Roman" w:hAnsi="Times New Roman"/>
            <w:sz w:val="24"/>
            <w:szCs w:val="24"/>
            <w:rtl w:val="0"/>
          </w:rPr>
          <w:t xml:space="preserve">art. 6º da LGPD</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F9">
      <w:pPr>
        <w:numPr>
          <w:ilvl w:val="1"/>
          <w:numId w:val="9"/>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É vedado o compartilhamento com terceiros dos dados obtidos fora das hipóteses permitidas em Lei.</w:t>
      </w:r>
    </w:p>
    <w:p w:rsidR="00000000" w:rsidDel="00000000" w:rsidP="00000000" w:rsidRDefault="00000000" w:rsidRPr="00000000" w14:paraId="000000FA">
      <w:pPr>
        <w:numPr>
          <w:ilvl w:val="1"/>
          <w:numId w:val="9"/>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 Administração deverá ser informada no prazo de 05 (cinco) dias úteis sobre todos os contratos de suboperação firmados ou que venham a ser celebrados pelo CONTRATADO.</w:t>
      </w:r>
    </w:p>
    <w:p w:rsidR="00000000" w:rsidDel="00000000" w:rsidP="00000000" w:rsidRDefault="00000000" w:rsidRPr="00000000" w14:paraId="000000FB">
      <w:pPr>
        <w:numPr>
          <w:ilvl w:val="1"/>
          <w:numId w:val="9"/>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Terminado o tratamento dos dados nos termos do </w:t>
      </w:r>
      <w:hyperlink r:id="rId15">
        <w:r w:rsidDel="00000000" w:rsidR="00000000" w:rsidRPr="00000000">
          <w:rPr>
            <w:rFonts w:ascii="Times New Roman" w:cs="Times New Roman" w:eastAsia="Times New Roman" w:hAnsi="Times New Roman"/>
            <w:sz w:val="24"/>
            <w:szCs w:val="24"/>
            <w:rtl w:val="0"/>
          </w:rPr>
          <w:t xml:space="preserve">art. 15 da LGPD</w:t>
        </w:r>
      </w:hyperlink>
      <w:r w:rsidDel="00000000" w:rsidR="00000000" w:rsidRPr="00000000">
        <w:rPr>
          <w:rFonts w:ascii="Times New Roman" w:cs="Times New Roman" w:eastAsia="Times New Roman" w:hAnsi="Times New Roman"/>
          <w:sz w:val="24"/>
          <w:szCs w:val="24"/>
          <w:rtl w:val="0"/>
        </w:rPr>
        <w:t xml:space="preserve">, é dever do CONTRATADO eliminá-los, com exceção das hipóteses do </w:t>
      </w:r>
      <w:hyperlink r:id="rId16">
        <w:r w:rsidDel="00000000" w:rsidR="00000000" w:rsidRPr="00000000">
          <w:rPr>
            <w:rFonts w:ascii="Times New Roman" w:cs="Times New Roman" w:eastAsia="Times New Roman" w:hAnsi="Times New Roman"/>
            <w:sz w:val="24"/>
            <w:szCs w:val="24"/>
            <w:rtl w:val="0"/>
          </w:rPr>
          <w:t xml:space="preserve">art. 16 da LGPD</w:t>
        </w:r>
      </w:hyperlink>
      <w:r w:rsidDel="00000000" w:rsidR="00000000" w:rsidRPr="00000000">
        <w:rPr>
          <w:rFonts w:ascii="Times New Roman" w:cs="Times New Roman" w:eastAsia="Times New Roman" w:hAnsi="Times New Roman"/>
          <w:sz w:val="24"/>
          <w:szCs w:val="24"/>
          <w:rtl w:val="0"/>
        </w:rPr>
        <w:t xml:space="preserve">, incluindo aquelas em que houver necessidade de guarda de documentação para fins de comprovação do cumprimento de obrigações legais ou contratuais e somente enquanto não prescritas essas obrigações.</w:t>
      </w:r>
    </w:p>
    <w:p w:rsidR="00000000" w:rsidDel="00000000" w:rsidP="00000000" w:rsidRDefault="00000000" w:rsidRPr="00000000" w14:paraId="000000FC">
      <w:pPr>
        <w:numPr>
          <w:ilvl w:val="1"/>
          <w:numId w:val="9"/>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É dever do CONTRATADO orientar e treinar seus empregados sobre os deveres, requisitos e responsabilidades decorrentes da LGPD.</w:t>
      </w:r>
    </w:p>
    <w:p w:rsidR="00000000" w:rsidDel="00000000" w:rsidP="00000000" w:rsidRDefault="00000000" w:rsidRPr="00000000" w14:paraId="000000FD">
      <w:pPr>
        <w:numPr>
          <w:ilvl w:val="1"/>
          <w:numId w:val="9"/>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CONTRATADO deverá exigir de suboperadores e subcontratados o cumprimento dos deveres da presente cláusula, permanecendo integralmente responsável por garantir sua observância.</w:t>
      </w:r>
    </w:p>
    <w:p w:rsidR="00000000" w:rsidDel="00000000" w:rsidP="00000000" w:rsidRDefault="00000000" w:rsidRPr="00000000" w14:paraId="000000FE">
      <w:pPr>
        <w:numPr>
          <w:ilvl w:val="1"/>
          <w:numId w:val="9"/>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CONTRATANTE poderá realizar diligência para aferir o cumprimento dessa cláusula, devendo o CONTRATADO atender prontamente eventuais pedidos de comprovação formulados.</w:t>
      </w:r>
    </w:p>
    <w:p w:rsidR="00000000" w:rsidDel="00000000" w:rsidP="00000000" w:rsidRDefault="00000000" w:rsidRPr="00000000" w14:paraId="000000FF">
      <w:pPr>
        <w:numPr>
          <w:ilvl w:val="1"/>
          <w:numId w:val="9"/>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CONTRATADO deverá prestar, no prazo fixado pelo CONTRATANTE, prorrogável justificadamente, quaisquer informações acerca dos dados pessoais para cumprimento da LGPD, inclusive quanto a eventual descarte realizado.</w:t>
      </w:r>
    </w:p>
    <w:p w:rsidR="00000000" w:rsidDel="00000000" w:rsidP="00000000" w:rsidRDefault="00000000" w:rsidRPr="00000000" w14:paraId="00000100">
      <w:pPr>
        <w:numPr>
          <w:ilvl w:val="1"/>
          <w:numId w:val="9"/>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Bancos de dados formados a partir de contratos administrativos, notadamente aqueles que se proponham a armazenar dados pessoais, devem ser mantidos em ambiente virtual controlado, com registro individual rastreável de tratamentos realizados (</w:t>
      </w:r>
      <w:hyperlink r:id="rId17">
        <w:r w:rsidDel="00000000" w:rsidR="00000000" w:rsidRPr="00000000">
          <w:rPr>
            <w:rFonts w:ascii="Times New Roman" w:cs="Times New Roman" w:eastAsia="Times New Roman" w:hAnsi="Times New Roman"/>
            <w:sz w:val="24"/>
            <w:szCs w:val="24"/>
            <w:rtl w:val="0"/>
          </w:rPr>
          <w:t xml:space="preserve">LGPD, art. 37</w:t>
        </w:r>
      </w:hyperlink>
      <w:r w:rsidDel="00000000" w:rsidR="00000000" w:rsidRPr="00000000">
        <w:rPr>
          <w:rFonts w:ascii="Times New Roman" w:cs="Times New Roman" w:eastAsia="Times New Roman" w:hAnsi="Times New Roman"/>
          <w:sz w:val="24"/>
          <w:szCs w:val="24"/>
          <w:rtl w:val="0"/>
        </w:rPr>
        <w:t xml:space="preserve">), com cada acesso, data, horário e registro da finalidade, para efeito de responsabilização, em caso de eventuais omissões, desvios ou abusos.</w:t>
      </w:r>
    </w:p>
    <w:p w:rsidR="00000000" w:rsidDel="00000000" w:rsidP="00000000" w:rsidRDefault="00000000" w:rsidRPr="00000000" w14:paraId="00000101">
      <w:pPr>
        <w:tabs>
          <w:tab w:val="left" w:leader="none" w:pos="1701"/>
        </w:tabs>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10.10.1</w:t>
        <w:tab/>
        <w:t xml:space="preserve">Os referidos bancos de dados devem ser desenvolvidos em formato interoperável, a fim de garantir a reutilização desses dados pela Administração nas hipóteses previstas na LGPD.</w:t>
      </w:r>
    </w:p>
    <w:p w:rsidR="00000000" w:rsidDel="00000000" w:rsidP="00000000" w:rsidRDefault="00000000" w:rsidRPr="00000000" w14:paraId="00000102">
      <w:pPr>
        <w:numPr>
          <w:ilvl w:val="1"/>
          <w:numId w:val="9"/>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Contrato está sujeito a ser alterado nos procedimentos pertinentes ao tratamento de dados pessoais, quando indicado pela autoridade competente, em especial a ANPD por meio de opiniões técnicas ou recomendações, editadas na forma da LGPD.</w:t>
      </w:r>
    </w:p>
    <w:p w:rsidR="00000000" w:rsidDel="00000000" w:rsidP="00000000" w:rsidRDefault="00000000" w:rsidRPr="00000000" w14:paraId="00000103">
      <w:pPr>
        <w:numPr>
          <w:ilvl w:val="1"/>
          <w:numId w:val="9"/>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Os contratos e convênios de que trata o </w:t>
      </w:r>
      <w:hyperlink r:id="rId18">
        <w:r w:rsidDel="00000000" w:rsidR="00000000" w:rsidRPr="00000000">
          <w:rPr>
            <w:rFonts w:ascii="Times New Roman" w:cs="Times New Roman" w:eastAsia="Times New Roman" w:hAnsi="Times New Roman"/>
            <w:sz w:val="24"/>
            <w:szCs w:val="24"/>
            <w:rtl w:val="0"/>
          </w:rPr>
          <w:t xml:space="preserve">§ 1º do art. 26 da LGPD</w:t>
        </w:r>
      </w:hyperlink>
      <w:r w:rsidDel="00000000" w:rsidR="00000000" w:rsidRPr="00000000">
        <w:rPr>
          <w:rFonts w:ascii="Times New Roman" w:cs="Times New Roman" w:eastAsia="Times New Roman" w:hAnsi="Times New Roman"/>
          <w:sz w:val="24"/>
          <w:szCs w:val="24"/>
          <w:rtl w:val="0"/>
        </w:rPr>
        <w:t xml:space="preserve"> deverão ser comunicados à autoridade nacional.</w:t>
      </w:r>
    </w:p>
    <w:p w:rsidR="00000000" w:rsidDel="00000000" w:rsidP="00000000" w:rsidRDefault="00000000" w:rsidRPr="00000000" w14:paraId="00000104">
      <w:pPr>
        <w:pBdr>
          <w:top w:space="0" w:sz="0" w:val="nil"/>
          <w:left w:space="0" w:sz="0" w:val="nil"/>
          <w:bottom w:space="0" w:sz="0" w:val="nil"/>
          <w:right w:space="0" w:sz="0" w:val="nil"/>
          <w:between w:space="0" w:sz="0" w:val="nil"/>
        </w:pBdr>
        <w:tabs>
          <w:tab w:val="left" w:leader="none" w:pos="1701"/>
        </w:tabs>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5">
      <w:pPr>
        <w:numPr>
          <w:ilvl w:val="0"/>
          <w:numId w:val="9"/>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CLÁUSULA DÉCIMA PRIMEIRA – GARANTIA DE EXECUÇÃO</w:t>
      </w:r>
    </w:p>
    <w:p w:rsidR="00000000" w:rsidDel="00000000" w:rsidP="00000000" w:rsidRDefault="00000000" w:rsidRPr="00000000" w14:paraId="00000106">
      <w:pPr>
        <w:pBdr>
          <w:top w:space="0" w:sz="0" w:val="nil"/>
          <w:left w:space="0" w:sz="0" w:val="nil"/>
          <w:bottom w:space="0" w:sz="0" w:val="nil"/>
          <w:right w:space="0" w:sz="0" w:val="nil"/>
          <w:between w:space="0" w:sz="0" w:val="nil"/>
        </w:pBdr>
        <w:tabs>
          <w:tab w:val="left" w:leader="none" w:pos="1701"/>
        </w:tabs>
        <w:spacing w:line="36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07">
      <w:pPr>
        <w:numPr>
          <w:ilvl w:val="1"/>
          <w:numId w:val="9"/>
        </w:numPr>
        <w:tabs>
          <w:tab w:val="left" w:leader="none" w:pos="1701"/>
        </w:tabs>
        <w:spacing w:line="360" w:lineRule="auto"/>
        <w:ind w:left="0" w:firstLine="0"/>
        <w:jc w:val="both"/>
        <w:rPr>
          <w:rFonts w:ascii="Times New Roman" w:cs="Times New Roman" w:eastAsia="Times New Roman" w:hAnsi="Times New Roman"/>
          <w:strike w:val="1"/>
          <w:sz w:val="24"/>
          <w:szCs w:val="24"/>
        </w:rPr>
      </w:pPr>
      <w:bookmarkStart w:colFirst="0" w:colLast="0" w:name="_heading=h.1t3h5sf" w:id="5"/>
      <w:bookmarkEnd w:id="5"/>
      <w:r w:rsidDel="00000000" w:rsidR="00000000" w:rsidRPr="00000000">
        <w:rPr>
          <w:rFonts w:ascii="Times New Roman" w:cs="Times New Roman" w:eastAsia="Times New Roman" w:hAnsi="Times New Roman"/>
          <w:strike w:val="1"/>
          <w:sz w:val="24"/>
          <w:szCs w:val="24"/>
          <w:rtl w:val="0"/>
        </w:rPr>
        <w:t xml:space="preserve">Não haverá exigência de garantia contratual da execução.</w:t>
      </w:r>
      <w:r w:rsidDel="00000000" w:rsidR="00000000" w:rsidRPr="00000000">
        <w:rPr>
          <w:rFonts w:ascii="Times New Roman" w:cs="Times New Roman" w:eastAsia="Times New Roman" w:hAnsi="Times New Roman"/>
          <w:strike w:val="1"/>
          <w:sz w:val="24"/>
          <w:szCs w:val="24"/>
          <w:vertAlign w:val="superscript"/>
        </w:rPr>
        <w:footnoteReference w:customMarkFollows="0" w:id="21"/>
      </w:r>
      <w:r w:rsidDel="00000000" w:rsidR="00000000" w:rsidRPr="00000000">
        <w:rPr>
          <w:rtl w:val="0"/>
        </w:rPr>
      </w:r>
    </w:p>
    <w:p w:rsidR="00000000" w:rsidDel="00000000" w:rsidP="00000000" w:rsidRDefault="00000000" w:rsidRPr="00000000" w14:paraId="00000108">
      <w:pPr>
        <w:numPr>
          <w:ilvl w:val="1"/>
          <w:numId w:val="9"/>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Será exigida a prestação de garantia na presente contratação, conforme regras constantes do Termo de Referência.</w:t>
      </w:r>
      <w:r w:rsidDel="00000000" w:rsidR="00000000" w:rsidRPr="00000000">
        <w:rPr>
          <w:rtl w:val="0"/>
        </w:rPr>
      </w:r>
    </w:p>
    <w:p w:rsidR="00000000" w:rsidDel="00000000" w:rsidP="00000000" w:rsidRDefault="00000000" w:rsidRPr="00000000" w14:paraId="00000109">
      <w:pPr>
        <w:pBdr>
          <w:top w:space="0" w:sz="0" w:val="nil"/>
          <w:left w:space="0" w:sz="0" w:val="nil"/>
          <w:bottom w:space="0" w:sz="0" w:val="nil"/>
          <w:right w:space="0" w:sz="0" w:val="nil"/>
          <w:between w:space="0" w:sz="0" w:val="nil"/>
        </w:pBdr>
        <w:tabs>
          <w:tab w:val="left" w:leader="none" w:pos="1701"/>
        </w:tabs>
        <w:spacing w:line="36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0A">
      <w:pPr>
        <w:numPr>
          <w:ilvl w:val="0"/>
          <w:numId w:val="9"/>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CLÁUSULA DÉCIMA SEGUNDA – INFRAÇÕES E SANÇÕES ADMINISTRATIVAS</w:t>
      </w:r>
    </w:p>
    <w:p w:rsidR="00000000" w:rsidDel="00000000" w:rsidP="00000000" w:rsidRDefault="00000000" w:rsidRPr="00000000" w14:paraId="0000010B">
      <w:pPr>
        <w:pBdr>
          <w:top w:space="0" w:sz="0" w:val="nil"/>
          <w:left w:space="0" w:sz="0" w:val="nil"/>
          <w:bottom w:space="0" w:sz="0" w:val="nil"/>
          <w:right w:space="0" w:sz="0" w:val="nil"/>
          <w:between w:space="0" w:sz="0" w:val="nil"/>
        </w:pBdr>
        <w:tabs>
          <w:tab w:val="left" w:leader="none" w:pos="1701"/>
        </w:tabs>
        <w:spacing w:line="36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0C">
      <w:pPr>
        <w:numPr>
          <w:ilvl w:val="1"/>
          <w:numId w:val="9"/>
        </w:numP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regras acerca de infrações e sanções administrativas referentes à execução do Contrato são aquelas definidas no Termo de Referência, anexo a este Contrato.</w:t>
      </w:r>
    </w:p>
    <w:p w:rsidR="00000000" w:rsidDel="00000000" w:rsidP="00000000" w:rsidRDefault="00000000" w:rsidRPr="00000000" w14:paraId="0000010D">
      <w:pPr>
        <w:tabs>
          <w:tab w:val="left" w:leader="none" w:pos="1701"/>
        </w:tabs>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E">
      <w:pPr>
        <w:numPr>
          <w:ilvl w:val="0"/>
          <w:numId w:val="3"/>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CLÁUSULA DÉCIMA TERCEIRA – DA EXTINÇÃO CONTRATUAL</w:t>
      </w:r>
    </w:p>
    <w:p w:rsidR="00000000" w:rsidDel="00000000" w:rsidP="00000000" w:rsidRDefault="00000000" w:rsidRPr="00000000" w14:paraId="0000010F">
      <w:pPr>
        <w:pBdr>
          <w:top w:space="0" w:sz="0" w:val="nil"/>
          <w:left w:space="0" w:sz="0" w:val="nil"/>
          <w:bottom w:space="0" w:sz="0" w:val="nil"/>
          <w:right w:space="0" w:sz="0" w:val="nil"/>
          <w:between w:space="0" w:sz="0" w:val="nil"/>
        </w:pBdr>
        <w:tabs>
          <w:tab w:val="left" w:leader="none" w:pos="1701"/>
        </w:tabs>
        <w:spacing w:line="36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10">
      <w:pPr>
        <w:numPr>
          <w:ilvl w:val="1"/>
          <w:numId w:val="3"/>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strike w:val="1"/>
          <w:sz w:val="24"/>
          <w:szCs w:val="24"/>
        </w:rPr>
      </w:pPr>
      <w:r w:rsidDel="00000000" w:rsidR="00000000" w:rsidRPr="00000000">
        <w:rPr>
          <w:rFonts w:ascii="Times New Roman" w:cs="Times New Roman" w:eastAsia="Times New Roman" w:hAnsi="Times New Roman"/>
          <w:strike w:val="1"/>
          <w:color w:val="000000"/>
          <w:sz w:val="24"/>
          <w:szCs w:val="24"/>
          <w:rtl w:val="0"/>
        </w:rPr>
        <w:t xml:space="preserve">O Contrato será extinto quando cumpridas as obrigações de ambas as partes, ainda que isso ocorra antes do prazo estipulado para tanto.</w:t>
      </w:r>
      <w:r w:rsidDel="00000000" w:rsidR="00000000" w:rsidRPr="00000000">
        <w:rPr>
          <w:rFonts w:ascii="Times New Roman" w:cs="Times New Roman" w:eastAsia="Times New Roman" w:hAnsi="Times New Roman"/>
          <w:strike w:val="1"/>
          <w:color w:val="000000"/>
          <w:sz w:val="24"/>
          <w:szCs w:val="24"/>
          <w:vertAlign w:val="superscript"/>
        </w:rPr>
        <w:footnoteReference w:customMarkFollows="0" w:id="22"/>
      </w:r>
      <w:r w:rsidDel="00000000" w:rsidR="00000000" w:rsidRPr="00000000">
        <w:rPr>
          <w:rtl w:val="0"/>
        </w:rPr>
      </w:r>
    </w:p>
    <w:p w:rsidR="00000000" w:rsidDel="00000000" w:rsidP="00000000" w:rsidRDefault="00000000" w:rsidRPr="00000000" w14:paraId="00000111">
      <w:pPr>
        <w:numPr>
          <w:ilvl w:val="1"/>
          <w:numId w:val="3"/>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strike w:val="1"/>
          <w:sz w:val="24"/>
          <w:szCs w:val="24"/>
        </w:rPr>
      </w:pPr>
      <w:r w:rsidDel="00000000" w:rsidR="00000000" w:rsidRPr="00000000">
        <w:rPr>
          <w:rFonts w:ascii="Times New Roman" w:cs="Times New Roman" w:eastAsia="Times New Roman" w:hAnsi="Times New Roman"/>
          <w:strike w:val="1"/>
          <w:color w:val="000000"/>
          <w:sz w:val="24"/>
          <w:szCs w:val="24"/>
          <w:rtl w:val="0"/>
        </w:rPr>
        <w:t xml:space="preserve">Se as obrigações não forem cumpridas no prazo estipulado, a vigência ficará prorrogada até a conclusão do objeto, caso em que deverá a Administração providenciar a readequação do cronograma fixado para o Contrato.</w:t>
      </w:r>
      <w:r w:rsidDel="00000000" w:rsidR="00000000" w:rsidRPr="00000000">
        <w:rPr>
          <w:rFonts w:ascii="Times New Roman" w:cs="Times New Roman" w:eastAsia="Times New Roman" w:hAnsi="Times New Roman"/>
          <w:strike w:val="1"/>
          <w:color w:val="000000"/>
          <w:sz w:val="24"/>
          <w:szCs w:val="24"/>
          <w:vertAlign w:val="superscript"/>
        </w:rPr>
        <w:footnoteReference w:customMarkFollows="0" w:id="23"/>
      </w:r>
      <w:r w:rsidDel="00000000" w:rsidR="00000000" w:rsidRPr="00000000">
        <w:rPr>
          <w:rtl w:val="0"/>
        </w:rPr>
      </w:r>
    </w:p>
    <w:p w:rsidR="00000000" w:rsidDel="00000000" w:rsidP="00000000" w:rsidRDefault="00000000" w:rsidRPr="00000000" w14:paraId="00000112">
      <w:pPr>
        <w:numPr>
          <w:ilvl w:val="1"/>
          <w:numId w:val="3"/>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strike w:val="1"/>
          <w:sz w:val="24"/>
          <w:szCs w:val="24"/>
        </w:rPr>
      </w:pPr>
      <w:r w:rsidDel="00000000" w:rsidR="00000000" w:rsidRPr="00000000">
        <w:rPr>
          <w:rFonts w:ascii="Times New Roman" w:cs="Times New Roman" w:eastAsia="Times New Roman" w:hAnsi="Times New Roman"/>
          <w:strike w:val="1"/>
          <w:color w:val="000000"/>
          <w:sz w:val="24"/>
          <w:szCs w:val="24"/>
          <w:rtl w:val="0"/>
        </w:rPr>
        <w:t xml:space="preserve">Quando a não conclusão do Contrato referida no item anterior decorrer de culpa do CONTRATADO:</w:t>
      </w:r>
      <w:r w:rsidDel="00000000" w:rsidR="00000000" w:rsidRPr="00000000">
        <w:rPr>
          <w:rFonts w:ascii="Times New Roman" w:cs="Times New Roman" w:eastAsia="Times New Roman" w:hAnsi="Times New Roman"/>
          <w:strike w:val="1"/>
          <w:color w:val="000000"/>
          <w:sz w:val="24"/>
          <w:szCs w:val="24"/>
          <w:vertAlign w:val="superscript"/>
        </w:rPr>
        <w:footnoteReference w:customMarkFollows="0" w:id="24"/>
      </w:r>
      <w:r w:rsidDel="00000000" w:rsidR="00000000" w:rsidRPr="00000000">
        <w:rPr>
          <w:rtl w:val="0"/>
        </w:rPr>
      </w:r>
    </w:p>
    <w:p w:rsidR="00000000" w:rsidDel="00000000" w:rsidP="00000000" w:rsidRDefault="00000000" w:rsidRPr="00000000" w14:paraId="00000113">
      <w:pPr>
        <w:numPr>
          <w:ilvl w:val="2"/>
          <w:numId w:val="3"/>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strike w:val="1"/>
          <w:sz w:val="24"/>
          <w:szCs w:val="24"/>
        </w:rPr>
      </w:pPr>
      <w:r w:rsidDel="00000000" w:rsidR="00000000" w:rsidRPr="00000000">
        <w:rPr>
          <w:rFonts w:ascii="Times New Roman" w:cs="Times New Roman" w:eastAsia="Times New Roman" w:hAnsi="Times New Roman"/>
          <w:strike w:val="1"/>
          <w:color w:val="000000"/>
          <w:sz w:val="24"/>
          <w:szCs w:val="24"/>
          <w:rtl w:val="0"/>
        </w:rPr>
        <w:t xml:space="preserve">ficará ele constituído em mora, sendo-lhe aplicáveis as respectivas sanções administrativas; e</w:t>
      </w:r>
      <w:r w:rsidDel="00000000" w:rsidR="00000000" w:rsidRPr="00000000">
        <w:rPr>
          <w:rFonts w:ascii="Times New Roman" w:cs="Times New Roman" w:eastAsia="Times New Roman" w:hAnsi="Times New Roman"/>
          <w:b w:val="1"/>
          <w:bCs w:val="1"/>
          <w:strike w:val="1"/>
          <w:color w:val="000000"/>
          <w:sz w:val="24"/>
          <w:szCs w:val="24"/>
          <w:rtl w:val="0"/>
        </w:rPr>
        <w:t xml:space="preserve"> </w:t>
      </w:r>
      <w:r w:rsidDel="00000000" w:rsidR="00000000" w:rsidRPr="00000000">
        <w:rPr>
          <w:color w:val="000000"/>
          <w:vertAlign w:val="superscript"/>
        </w:rPr>
        <w:footnoteReference w:customMarkFollows="0" w:id="25"/>
      </w:r>
      <w:r w:rsidDel="00000000" w:rsidR="00000000" w:rsidRPr="00000000">
        <w:rPr>
          <w:rtl w:val="0"/>
        </w:rPr>
      </w:r>
    </w:p>
    <w:p w:rsidR="00000000" w:rsidDel="00000000" w:rsidP="00000000" w:rsidRDefault="00000000" w:rsidRPr="00000000" w14:paraId="00000114">
      <w:pPr>
        <w:numPr>
          <w:ilvl w:val="2"/>
          <w:numId w:val="3"/>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strike w:val="1"/>
          <w:sz w:val="24"/>
          <w:szCs w:val="24"/>
        </w:rPr>
      </w:pPr>
      <w:r w:rsidDel="00000000" w:rsidR="00000000" w:rsidRPr="00000000">
        <w:rPr>
          <w:rFonts w:ascii="Times New Roman" w:cs="Times New Roman" w:eastAsia="Times New Roman" w:hAnsi="Times New Roman"/>
          <w:strike w:val="1"/>
          <w:color w:val="000000"/>
          <w:sz w:val="24"/>
          <w:szCs w:val="24"/>
          <w:rtl w:val="0"/>
        </w:rPr>
        <w:t xml:space="preserve">poderá a Administração optar pela extinção do Contrato e, nesse caso, adotará as medidas admitidas em lei para a continuidade da execução contratual.</w:t>
      </w:r>
      <w:r w:rsidDel="00000000" w:rsidR="00000000" w:rsidRPr="00000000">
        <w:rPr>
          <w:rFonts w:ascii="Times New Roman" w:cs="Times New Roman" w:eastAsia="Times New Roman" w:hAnsi="Times New Roman"/>
          <w:strike w:val="1"/>
          <w:color w:val="000000"/>
          <w:sz w:val="24"/>
          <w:szCs w:val="24"/>
          <w:vertAlign w:val="superscript"/>
        </w:rPr>
        <w:footnoteReference w:customMarkFollows="0" w:id="26"/>
      </w:r>
      <w:r w:rsidDel="00000000" w:rsidR="00000000" w:rsidRPr="00000000">
        <w:rPr>
          <w:rtl w:val="0"/>
        </w:rPr>
      </w:r>
    </w:p>
    <w:p w:rsidR="00000000" w:rsidDel="00000000" w:rsidP="00000000" w:rsidRDefault="00000000" w:rsidRPr="00000000" w14:paraId="00000115">
      <w:pPr>
        <w:numPr>
          <w:ilvl w:val="1"/>
          <w:numId w:val="3"/>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Contrato será extinto quando vencido o prazo nele estipulado, independentemente de terem sido cumpridas ou não as obrigações de ambas as partes contraentes.</w:t>
      </w:r>
    </w:p>
    <w:p w:rsidR="00000000" w:rsidDel="00000000" w:rsidP="00000000" w:rsidRDefault="00000000" w:rsidRPr="00000000" w14:paraId="00000116">
      <w:pPr>
        <w:numPr>
          <w:ilvl w:val="1"/>
          <w:numId w:val="3"/>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Contrato poderá ser extinto antes do prazo nele fixado, sem ônus para o CONTRATANTE, mediante justificativa formal de que não dispõe de créditos orçamentários para sua continuidade</w:t>
      </w:r>
      <w:r w:rsidDel="00000000" w:rsidR="00000000" w:rsidRPr="00000000">
        <w:rPr>
          <w:rFonts w:ascii="Times New Roman" w:cs="Times New Roman" w:eastAsia="Times New Roman" w:hAnsi="Times New Roman"/>
          <w:strike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ou de que o Contrato não mais lhe oferece vantagem.</w:t>
      </w:r>
    </w:p>
    <w:p w:rsidR="00000000" w:rsidDel="00000000" w:rsidP="00000000" w:rsidRDefault="00000000" w:rsidRPr="00000000" w14:paraId="00000117">
      <w:pPr>
        <w:numPr>
          <w:ilvl w:val="2"/>
          <w:numId w:val="3"/>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Nesse caso, a extinção antecipada ocorrerá na próxima data de aniversário do Contrato, garantido um prazo mínimo de 02 (dois) meses para ciência formal do CONTRATADO, devendo ser observada a regra do art. 183 da Lei nº 14.133, de 2021 para a contagem deste prazo.</w:t>
      </w:r>
    </w:p>
    <w:p w:rsidR="00000000" w:rsidDel="00000000" w:rsidP="00000000" w:rsidRDefault="00000000" w:rsidRPr="00000000" w14:paraId="00000118">
      <w:pPr>
        <w:numPr>
          <w:ilvl w:val="1"/>
          <w:numId w:val="3"/>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Contrato poderá ser extinto com fundamento na ausência de créditos orçamentários ou na perda de vantagem contratual antes da data de aniversário, desde que ocorra com ônus para o CONTRATANTE, conforme previsto no art. 138, §2º, da Lei nº 14.133, de 2021.</w:t>
      </w:r>
      <w:r w:rsidDel="00000000" w:rsidR="00000000" w:rsidRPr="00000000">
        <w:rPr>
          <w:rtl w:val="0"/>
        </w:rPr>
      </w:r>
    </w:p>
    <w:p w:rsidR="00000000" w:rsidDel="00000000" w:rsidP="00000000" w:rsidRDefault="00000000" w:rsidRPr="00000000" w14:paraId="00000119">
      <w:pPr>
        <w:numPr>
          <w:ilvl w:val="1"/>
          <w:numId w:val="3"/>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strike w:val="1"/>
          <w:sz w:val="24"/>
          <w:szCs w:val="24"/>
        </w:rPr>
      </w:pPr>
      <w:r w:rsidDel="00000000" w:rsidR="00000000" w:rsidRPr="00000000">
        <w:rPr>
          <w:rFonts w:ascii="Times New Roman" w:cs="Times New Roman" w:eastAsia="Times New Roman" w:hAnsi="Times New Roman"/>
          <w:strike w:val="1"/>
          <w:sz w:val="24"/>
          <w:szCs w:val="24"/>
          <w:rtl w:val="0"/>
        </w:rPr>
        <w:t xml:space="preserve">O Contrato será extinto quando vencido o prazo nele estipulado, observado o art. 75, inciso VIII, da Lei nº 14.133/2021, independentemente de terem sido cumpridas ou não as obrigações de ambas as partes contraentes.</w:t>
      </w:r>
      <w:r w:rsidDel="00000000" w:rsidR="00000000" w:rsidRPr="00000000">
        <w:rPr>
          <w:rFonts w:ascii="Times New Roman" w:cs="Times New Roman" w:eastAsia="Times New Roman" w:hAnsi="Times New Roman"/>
          <w:strike w:val="1"/>
          <w:sz w:val="24"/>
          <w:szCs w:val="24"/>
          <w:vertAlign w:val="superscript"/>
        </w:rPr>
        <w:footnoteReference w:customMarkFollows="0" w:id="27"/>
      </w:r>
      <w:r w:rsidDel="00000000" w:rsidR="00000000" w:rsidRPr="00000000">
        <w:rPr>
          <w:rtl w:val="0"/>
        </w:rPr>
      </w:r>
    </w:p>
    <w:p w:rsidR="00000000" w:rsidDel="00000000" w:rsidP="00000000" w:rsidRDefault="00000000" w:rsidRPr="00000000" w14:paraId="0000011A">
      <w:pPr>
        <w:numPr>
          <w:ilvl w:val="1"/>
          <w:numId w:val="3"/>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Contrato poderá ser extinto antes de cumpridas as obrigações nele estipuladas, ou antes do prazo nele fixado, por algum dos motivos previstos no artigo 137 da Lei nº 14.133, de 2021, bem como amigavelmente, assegurados o contraditório e a ampla defesa.</w:t>
      </w:r>
    </w:p>
    <w:p w:rsidR="00000000" w:rsidDel="00000000" w:rsidP="00000000" w:rsidRDefault="00000000" w:rsidRPr="00000000" w14:paraId="0000011B">
      <w:pPr>
        <w:numPr>
          <w:ilvl w:val="1"/>
          <w:numId w:val="3"/>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Nesta hipótese, aplicam-se também os artigos 138 e 139 da mesma Lei.</w:t>
      </w:r>
    </w:p>
    <w:p w:rsidR="00000000" w:rsidDel="00000000" w:rsidP="00000000" w:rsidRDefault="00000000" w:rsidRPr="00000000" w14:paraId="0000011C">
      <w:pPr>
        <w:numPr>
          <w:ilvl w:val="1"/>
          <w:numId w:val="3"/>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alteração social ou a modificação da finalidade ou da estrutura da empresa não ensejará a extinção se não restringir sua capacidade de concluir o Contrato.</w:t>
      </w:r>
    </w:p>
    <w:p w:rsidR="00000000" w:rsidDel="00000000" w:rsidP="00000000" w:rsidRDefault="00000000" w:rsidRPr="00000000" w14:paraId="0000011D">
      <w:pPr>
        <w:pBdr>
          <w:top w:space="0" w:sz="0" w:val="nil"/>
          <w:left w:space="0" w:sz="0" w:val="nil"/>
          <w:bottom w:space="0" w:sz="0" w:val="nil"/>
          <w:right w:space="0" w:sz="0" w:val="nil"/>
          <w:between w:space="0" w:sz="0" w:val="nil"/>
        </w:pBdr>
        <w:tabs>
          <w:tab w:val="left" w:leader="none" w:pos="1701"/>
        </w:tabs>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13.11</w:t>
        <w:tab/>
        <w:t xml:space="preserve">Se a operação implicar mudança da pessoa jurídica CONTRATANTE, </w:t>
      </w:r>
      <w:r w:rsidDel="00000000" w:rsidR="00000000" w:rsidRPr="00000000">
        <w:rPr>
          <w:rFonts w:ascii="Times New Roman" w:cs="Times New Roman" w:eastAsia="Times New Roman" w:hAnsi="Times New Roman"/>
          <w:color w:val="000000"/>
          <w:sz w:val="24"/>
          <w:szCs w:val="24"/>
          <w:rtl w:val="0"/>
        </w:rPr>
        <w:t xml:space="preserve">deverá ser formalizado termo aditivo para alteração subjetiva.</w:t>
      </w:r>
    </w:p>
    <w:p w:rsidR="00000000" w:rsidDel="00000000" w:rsidP="00000000" w:rsidRDefault="00000000" w:rsidRPr="00000000" w14:paraId="0000011E">
      <w:pPr>
        <w:numPr>
          <w:ilvl w:val="1"/>
          <w:numId w:val="2"/>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O termo de extinção, sempre que possível, será precedido:</w:t>
      </w:r>
    </w:p>
    <w:p w:rsidR="00000000" w:rsidDel="00000000" w:rsidP="00000000" w:rsidRDefault="00000000" w:rsidRPr="00000000" w14:paraId="0000011F">
      <w:pPr>
        <w:pBdr>
          <w:top w:space="0" w:sz="0" w:val="nil"/>
          <w:left w:space="0" w:sz="0" w:val="nil"/>
          <w:bottom w:space="0" w:sz="0" w:val="nil"/>
          <w:right w:space="0" w:sz="0" w:val="nil"/>
          <w:between w:space="0" w:sz="0" w:val="nil"/>
        </w:pBdr>
        <w:tabs>
          <w:tab w:val="left" w:leader="none" w:pos="1701"/>
        </w:tabs>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13.12.1</w:t>
        <w:tab/>
        <w:t xml:space="preserve">Do balanço dos eventos contratuais já cumpridos ou parcialmente cumpridos;</w:t>
      </w:r>
    </w:p>
    <w:p w:rsidR="00000000" w:rsidDel="00000000" w:rsidP="00000000" w:rsidRDefault="00000000" w:rsidRPr="00000000" w14:paraId="00000120">
      <w:pPr>
        <w:pBdr>
          <w:top w:space="0" w:sz="0" w:val="nil"/>
          <w:left w:space="0" w:sz="0" w:val="nil"/>
          <w:bottom w:space="0" w:sz="0" w:val="nil"/>
          <w:right w:space="0" w:sz="0" w:val="nil"/>
          <w:between w:space="0" w:sz="0" w:val="nil"/>
        </w:pBdr>
        <w:tabs>
          <w:tab w:val="left" w:leader="none" w:pos="1701"/>
        </w:tabs>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13.12.2</w:t>
        <w:tab/>
        <w:t xml:space="preserve">Da relação dos pagamentos já efetuados e ainda devidos;</w:t>
      </w:r>
    </w:p>
    <w:p w:rsidR="00000000" w:rsidDel="00000000" w:rsidP="00000000" w:rsidRDefault="00000000" w:rsidRPr="00000000" w14:paraId="00000121">
      <w:pPr>
        <w:pBdr>
          <w:top w:space="0" w:sz="0" w:val="nil"/>
          <w:left w:space="0" w:sz="0" w:val="nil"/>
          <w:bottom w:space="0" w:sz="0" w:val="nil"/>
          <w:right w:space="0" w:sz="0" w:val="nil"/>
          <w:between w:space="0" w:sz="0" w:val="nil"/>
        </w:pBdr>
        <w:tabs>
          <w:tab w:val="left" w:leader="none" w:pos="1701"/>
        </w:tabs>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13.12.3</w:t>
        <w:tab/>
        <w:t xml:space="preserve">Das indenizações e multas.</w:t>
      </w:r>
    </w:p>
    <w:p w:rsidR="00000000" w:rsidDel="00000000" w:rsidP="00000000" w:rsidRDefault="00000000" w:rsidRPr="00000000" w14:paraId="00000122">
      <w:pPr>
        <w:numPr>
          <w:ilvl w:val="1"/>
          <w:numId w:val="2"/>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extinção do Contrato não configura óbice para o reconhecimento do desequilíbrio econômico-financeiro, hipótese em que será concedida indenização por meio de termo indenizatório.</w:t>
      </w:r>
    </w:p>
    <w:p w:rsidR="00000000" w:rsidDel="00000000" w:rsidP="00000000" w:rsidRDefault="00000000" w:rsidRPr="00000000" w14:paraId="00000123">
      <w:pPr>
        <w:numPr>
          <w:ilvl w:val="1"/>
          <w:numId w:val="2"/>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CONTRATANTE poderá ainda:</w:t>
      </w:r>
    </w:p>
    <w:p w:rsidR="00000000" w:rsidDel="00000000" w:rsidP="00000000" w:rsidRDefault="00000000" w:rsidRPr="00000000" w14:paraId="00000124">
      <w:pPr>
        <w:numPr>
          <w:ilvl w:val="2"/>
          <w:numId w:val="2"/>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Nos casos de obrigação de pagamento de multa pelo CONTRATADO, reter a garantia prestada a ser executada, conforme legislação que rege a matéria; e</w:t>
      </w:r>
    </w:p>
    <w:p w:rsidR="00000000" w:rsidDel="00000000" w:rsidP="00000000" w:rsidRDefault="00000000" w:rsidRPr="00000000" w14:paraId="00000125">
      <w:pPr>
        <w:numPr>
          <w:ilvl w:val="2"/>
          <w:numId w:val="2"/>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Nos casos em que houver necessidade de ressarcimento de prejuízos causados à Administração, nos termos do inciso IV do art. 139 da Lei n.º 14.133, de 2021, reter os eventuais créditos existentes em favor do CONTRATADO decorrentes do Contrato.</w:t>
      </w:r>
    </w:p>
    <w:p w:rsidR="00000000" w:rsidDel="00000000" w:rsidP="00000000" w:rsidRDefault="00000000" w:rsidRPr="00000000" w14:paraId="00000126">
      <w:pPr>
        <w:numPr>
          <w:ilvl w:val="1"/>
          <w:numId w:val="2"/>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rsidR="00000000" w:rsidDel="00000000" w:rsidP="00000000" w:rsidRDefault="00000000" w:rsidRPr="00000000" w14:paraId="00000127">
      <w:pPr>
        <w:tabs>
          <w:tab w:val="left" w:leader="none" w:pos="1701"/>
        </w:tabs>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8">
      <w:pPr>
        <w:numPr>
          <w:ilvl w:val="0"/>
          <w:numId w:val="2"/>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CLÁUSULA DÉCIMA QUARTA – ALTERAÇÕES</w:t>
      </w:r>
    </w:p>
    <w:p w:rsidR="00000000" w:rsidDel="00000000" w:rsidP="00000000" w:rsidRDefault="00000000" w:rsidRPr="00000000" w14:paraId="00000129">
      <w:pPr>
        <w:tabs>
          <w:tab w:val="left" w:leader="none" w:pos="1701"/>
        </w:tabs>
        <w:spacing w:line="360" w:lineRule="auto"/>
        <w:ind w:right="-15"/>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A">
      <w:pPr>
        <w:numPr>
          <w:ilvl w:val="1"/>
          <w:numId w:val="10"/>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Eventuais alterações contratuais reger-se-ão pela disciplina dos </w:t>
      </w:r>
      <w:hyperlink r:id="rId19">
        <w:r w:rsidDel="00000000" w:rsidR="00000000" w:rsidRPr="00000000">
          <w:rPr>
            <w:rFonts w:ascii="Times New Roman" w:cs="Times New Roman" w:eastAsia="Times New Roman" w:hAnsi="Times New Roman"/>
            <w:color w:val="000000"/>
            <w:sz w:val="24"/>
            <w:szCs w:val="24"/>
            <w:rtl w:val="0"/>
          </w:rPr>
          <w:t xml:space="preserve">arts. 124 e seguintes da Lei nº 14.133, de 2021</w:t>
        </w:r>
      </w:hyperlink>
      <w:r w:rsidDel="00000000" w:rsidR="00000000" w:rsidRPr="00000000">
        <w:rPr>
          <w:rFonts w:ascii="Times New Roman" w:cs="Times New Roman" w:eastAsia="Times New Roman" w:hAnsi="Times New Roman"/>
          <w:color w:val="000000"/>
          <w:sz w:val="24"/>
          <w:szCs w:val="24"/>
          <w:rtl w:val="0"/>
        </w:rPr>
        <w:t xml:space="preserve">.</w:t>
      </w:r>
    </w:p>
    <w:p w:rsidR="00000000" w:rsidDel="00000000" w:rsidP="00000000" w:rsidRDefault="00000000" w:rsidRPr="00000000" w14:paraId="0000012B">
      <w:pPr>
        <w:numPr>
          <w:ilvl w:val="1"/>
          <w:numId w:val="10"/>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CONTRATADO é obrigado a aceitar, nas mesmas condições contratuais, os acréscimos ou supressões que se fizerem necessários, até o limite de 25% (vinte e cinco por cento) do valor inicial atualizado do Contrato, e, no caso de reforma de edifício ou de equipamento, o limite para os acréscimos será de 50% (cinquenta por cento).</w:t>
      </w:r>
    </w:p>
    <w:p w:rsidR="00000000" w:rsidDel="00000000" w:rsidP="00000000" w:rsidRDefault="00000000" w:rsidRPr="00000000" w14:paraId="0000012C">
      <w:pPr>
        <w:numPr>
          <w:ilvl w:val="1"/>
          <w:numId w:val="10"/>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supressões resultantes de acordo celebrado entre as partes contratantes poderão exceder o limite de 25% (vinte e cinco por cento) do valor inicial atualizado do Contrato.</w:t>
      </w:r>
    </w:p>
    <w:p w:rsidR="00000000" w:rsidDel="00000000" w:rsidP="00000000" w:rsidRDefault="00000000" w:rsidRPr="00000000" w14:paraId="0000012D">
      <w:pPr>
        <w:numPr>
          <w:ilvl w:val="1"/>
          <w:numId w:val="10"/>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01 (um) mês.</w:t>
      </w:r>
    </w:p>
    <w:p w:rsidR="00000000" w:rsidDel="00000000" w:rsidP="00000000" w:rsidRDefault="00000000" w:rsidRPr="00000000" w14:paraId="0000012E">
      <w:pPr>
        <w:numPr>
          <w:ilvl w:val="1"/>
          <w:numId w:val="10"/>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Registros que não caracterizam alteração do Contrato podem ser realizados por simples apostila, dispensada a celebração de termo aditivo, na forma do </w:t>
      </w:r>
      <w:hyperlink r:id="rId20">
        <w:r w:rsidDel="00000000" w:rsidR="00000000" w:rsidRPr="00000000">
          <w:rPr>
            <w:rFonts w:ascii="Times New Roman" w:cs="Times New Roman" w:eastAsia="Times New Roman" w:hAnsi="Times New Roman"/>
            <w:sz w:val="24"/>
            <w:szCs w:val="24"/>
            <w:rtl w:val="0"/>
          </w:rPr>
          <w:t xml:space="preserve">art. 136 da Lei nº 14.133, de 2021</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2F">
      <w:pPr>
        <w:tabs>
          <w:tab w:val="left" w:leader="none" w:pos="1701"/>
        </w:tabs>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0">
      <w:pPr>
        <w:numPr>
          <w:ilvl w:val="0"/>
          <w:numId w:val="10"/>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CLÁUSULA DÉCIMA QUINTA – DOTAÇÃO ORÇAMENTÁRIA</w:t>
      </w:r>
    </w:p>
    <w:p w:rsidR="00000000" w:rsidDel="00000000" w:rsidP="00000000" w:rsidRDefault="00000000" w:rsidRPr="00000000" w14:paraId="00000131">
      <w:pPr>
        <w:pBdr>
          <w:top w:space="0" w:sz="0" w:val="nil"/>
          <w:left w:space="0" w:sz="0" w:val="nil"/>
          <w:bottom w:space="0" w:sz="0" w:val="nil"/>
          <w:right w:space="0" w:sz="0" w:val="nil"/>
          <w:between w:space="0" w:sz="0" w:val="nil"/>
        </w:pBdr>
        <w:tabs>
          <w:tab w:val="left" w:leader="none" w:pos="1701"/>
        </w:tabs>
        <w:spacing w:line="360" w:lineRule="auto"/>
        <w:jc w:val="both"/>
        <w:rPr>
          <w:rFonts w:ascii="Times New Roman" w:cs="Times New Roman" w:eastAsia="Times New Roman" w:hAnsi="Times New Roman"/>
          <w:strike w:val="1"/>
          <w:color w:val="000000"/>
          <w:sz w:val="24"/>
          <w:szCs w:val="24"/>
        </w:rPr>
      </w:pPr>
      <w:r w:rsidDel="00000000" w:rsidR="00000000" w:rsidRPr="00000000">
        <w:rPr>
          <w:rtl w:val="0"/>
        </w:rPr>
      </w:r>
    </w:p>
    <w:p w:rsidR="00000000" w:rsidDel="00000000" w:rsidP="00000000" w:rsidRDefault="00000000" w:rsidRPr="00000000" w14:paraId="00000132">
      <w:pPr>
        <w:numPr>
          <w:ilvl w:val="1"/>
          <w:numId w:val="10"/>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As despesas decorrentes da presente contratação correrão à conta de recursos específicos consignados no Orçamento Geral da União deste exercício, na dotação abaixo discriminada:</w:t>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b0f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b0f0"/>
          <w:sz w:val="24"/>
          <w:szCs w:val="24"/>
          <w:u w:val="none"/>
          <w:shd w:fill="auto" w:val="clear"/>
          <w:vertAlign w:val="baseline"/>
          <w:rtl w:val="0"/>
        </w:rPr>
        <w:t xml:space="preserve">AÇÃO: 20RK – Funcionamento de Instituições Federais de Ensino Superior.</w:t>
      </w:r>
    </w:p>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b0f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b0f0"/>
          <w:sz w:val="24"/>
          <w:szCs w:val="24"/>
          <w:u w:val="none"/>
          <w:shd w:fill="auto" w:val="clear"/>
          <w:vertAlign w:val="baseline"/>
          <w:rtl w:val="0"/>
        </w:rPr>
        <w:t xml:space="preserve">UG/GESTÃO EMITENTE: 153065/15231 – Universidade Federal da Paraíba.</w:t>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b0f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b0f0"/>
          <w:sz w:val="24"/>
          <w:szCs w:val="24"/>
          <w:u w:val="none"/>
          <w:shd w:fill="auto" w:val="clear"/>
          <w:vertAlign w:val="baseline"/>
          <w:rtl w:val="0"/>
        </w:rPr>
        <w:t xml:space="preserve">ESFERA: 1.</w:t>
      </w:r>
    </w:p>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b0f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b0f0"/>
          <w:sz w:val="24"/>
          <w:szCs w:val="24"/>
          <w:u w:val="none"/>
          <w:shd w:fill="auto" w:val="clear"/>
          <w:vertAlign w:val="baseline"/>
          <w:rtl w:val="0"/>
        </w:rPr>
        <w:t xml:space="preserve">PTRES: 230106.</w:t>
      </w:r>
    </w:p>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b0f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b0f0"/>
          <w:sz w:val="24"/>
          <w:szCs w:val="24"/>
          <w:u w:val="none"/>
          <w:shd w:fill="auto" w:val="clear"/>
          <w:vertAlign w:val="baseline"/>
          <w:rtl w:val="0"/>
        </w:rPr>
        <w:t xml:space="preserve">FONTE: 1000000000.</w:t>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b0f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b0f0"/>
          <w:sz w:val="24"/>
          <w:szCs w:val="24"/>
          <w:u w:val="none"/>
          <w:shd w:fill="auto" w:val="clear"/>
          <w:vertAlign w:val="baseline"/>
          <w:rtl w:val="0"/>
        </w:rPr>
        <w:t xml:space="preserve">Função: 12 – Educação.</w:t>
      </w:r>
    </w:p>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b0f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b0f0"/>
          <w:sz w:val="24"/>
          <w:szCs w:val="24"/>
          <w:u w:val="none"/>
          <w:shd w:fill="auto" w:val="clear"/>
          <w:vertAlign w:val="baseline"/>
          <w:rtl w:val="0"/>
        </w:rPr>
        <w:t xml:space="preserve">Subfunção: 364 – Educação Superior.</w:t>
      </w:r>
    </w:p>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b0f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b0f0"/>
          <w:sz w:val="24"/>
          <w:szCs w:val="24"/>
          <w:u w:val="none"/>
          <w:shd w:fill="auto" w:val="clear"/>
          <w:vertAlign w:val="baseline"/>
          <w:rtl w:val="0"/>
        </w:rPr>
        <w:t xml:space="preserve">Categoria econômica: Custeio.</w:t>
      </w:r>
    </w:p>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b0f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b0f0"/>
          <w:sz w:val="24"/>
          <w:szCs w:val="24"/>
          <w:u w:val="none"/>
          <w:shd w:fill="auto" w:val="clear"/>
          <w:vertAlign w:val="baseline"/>
          <w:rtl w:val="0"/>
        </w:rPr>
        <w:t xml:space="preserve">NATUREZA 339039.</w:t>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b0f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b0f0"/>
          <w:sz w:val="24"/>
          <w:szCs w:val="24"/>
          <w:u w:val="none"/>
          <w:shd w:fill="auto" w:val="clear"/>
          <w:vertAlign w:val="baseline"/>
          <w:rtl w:val="0"/>
        </w:rPr>
        <w:t xml:space="preserve">PLANO DE TRABALHO: 12364511320RK0025.</w:t>
      </w:r>
    </w:p>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b0f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b0f0"/>
          <w:sz w:val="24"/>
          <w:szCs w:val="24"/>
          <w:u w:val="none"/>
          <w:shd w:fill="auto" w:val="clear"/>
          <w:vertAlign w:val="baseline"/>
          <w:rtl w:val="0"/>
        </w:rPr>
        <w:t xml:space="preserve">PLANO INTERNO: v0000n01d1n.</w:t>
      </w:r>
    </w:p>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b0f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b0f0"/>
          <w:sz w:val="24"/>
          <w:szCs w:val="24"/>
          <w:u w:val="none"/>
          <w:shd w:fill="auto" w:val="clear"/>
          <w:vertAlign w:val="baseline"/>
          <w:rtl w:val="0"/>
        </w:rPr>
        <w:t xml:space="preserve">AÇÃO ORÇAMENTÁRIA: Tipo Atividade (as exigências do art. 16, incisos I e II, da LRF não se aplicam às licitações e contratações capazes de gerar despesas fundadas em ações classificadas como atividade pela LOA). </w:t>
      </w:r>
      <w:r w:rsidDel="00000000" w:rsidR="00000000" w:rsidRPr="00000000">
        <w:rPr>
          <w:rFonts w:ascii="Times New Roman" w:cs="Times New Roman" w:eastAsia="Times New Roman" w:hAnsi="Times New Roman"/>
          <w:b w:val="1"/>
          <w:bCs w:val="1"/>
          <w:i w:val="1"/>
          <w:iCs w:val="1"/>
          <w:smallCaps w:val="0"/>
          <w:strike w:val="0"/>
          <w:color w:val="00b0f0"/>
          <w:sz w:val="24"/>
          <w:szCs w:val="24"/>
          <w:u w:val="none"/>
          <w:shd w:fill="auto" w:val="clear"/>
          <w:vertAlign w:val="baseline"/>
          <w:rtl w:val="0"/>
        </w:rPr>
        <w:t xml:space="preserve">Vide</w:t>
      </w:r>
      <w:r w:rsidDel="00000000" w:rsidR="00000000" w:rsidRPr="00000000">
        <w:rPr>
          <w:rFonts w:ascii="Times New Roman" w:cs="Times New Roman" w:eastAsia="Times New Roman" w:hAnsi="Times New Roman"/>
          <w:b w:val="1"/>
          <w:bCs w:val="1"/>
          <w:i w:val="0"/>
          <w:iCs w:val="0"/>
          <w:smallCaps w:val="0"/>
          <w:strike w:val="0"/>
          <w:color w:val="00b0f0"/>
          <w:sz w:val="24"/>
          <w:szCs w:val="24"/>
          <w:u w:val="none"/>
          <w:shd w:fill="auto" w:val="clear"/>
          <w:vertAlign w:val="baseline"/>
          <w:rtl w:val="0"/>
        </w:rPr>
        <w:t xml:space="preserve"> parecer nº 01/2012/GT359/DEPCONSU/PGF/AGU, aprovado pelo Procurador-Geral Federal em 25.07.2012.</w:t>
      </w:r>
      <w:r w:rsidDel="00000000" w:rsidR="00000000" w:rsidRPr="00000000">
        <w:rPr>
          <w:rFonts w:ascii="Times New Roman" w:cs="Times New Roman" w:eastAsia="Times New Roman" w:hAnsi="Times New Roman"/>
          <w:b w:val="1"/>
          <w:bCs w:val="1"/>
          <w:i w:val="0"/>
          <w:iCs w:val="0"/>
          <w:smallCaps w:val="0"/>
          <w:strike w:val="0"/>
          <w:color w:val="00b0f0"/>
          <w:sz w:val="24"/>
          <w:szCs w:val="24"/>
          <w:u w:val="none"/>
          <w:shd w:fill="auto" w:val="clear"/>
          <w:vertAlign w:val="superscript"/>
        </w:rPr>
        <w:footnoteReference w:customMarkFollows="0" w:id="28"/>
      </w:r>
      <w:r w:rsidDel="00000000" w:rsidR="00000000" w:rsidRPr="00000000">
        <w:rPr>
          <w:rtl w:val="0"/>
        </w:rPr>
      </w:r>
    </w:p>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bookmarkStart w:colFirst="0" w:colLast="0" w:name="_heading=h.whn7ps9sj1q" w:id="6"/>
      <w:bookmarkEnd w:id="6"/>
      <w:r w:rsidDel="00000000" w:rsidR="00000000" w:rsidRPr="00000000">
        <w:rPr>
          <w:rtl w:val="0"/>
        </w:rPr>
      </w:r>
    </w:p>
    <w:p w:rsidR="00000000" w:rsidDel="00000000" w:rsidP="00000000" w:rsidRDefault="00000000" w:rsidRPr="00000000" w14:paraId="00000141">
      <w:pPr>
        <w:numPr>
          <w:ilvl w:val="1"/>
          <w:numId w:val="10"/>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 dotação relativa aos exercícios financeiros subsequentes será indicada após aprovação da Lei Orçamentária respectiva e liberação dos créditos correspondentes, mediante apostilamento.</w:t>
      </w:r>
    </w:p>
    <w:p w:rsidR="00000000" w:rsidDel="00000000" w:rsidP="00000000" w:rsidRDefault="00000000" w:rsidRPr="00000000" w14:paraId="00000142">
      <w:pPr>
        <w:pBdr>
          <w:top w:space="0" w:sz="0" w:val="nil"/>
          <w:left w:space="0" w:sz="0" w:val="nil"/>
          <w:bottom w:space="0" w:sz="0" w:val="nil"/>
          <w:right w:space="0" w:sz="0" w:val="nil"/>
          <w:between w:space="0" w:sz="0" w:val="nil"/>
        </w:pBdr>
        <w:tabs>
          <w:tab w:val="left" w:leader="none" w:pos="1701"/>
        </w:tabs>
        <w:spacing w:line="36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43">
      <w:pPr>
        <w:numPr>
          <w:ilvl w:val="0"/>
          <w:numId w:val="10"/>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CLÁUSULA DÉCIMA SEXTA – DOS CASOS OMISSOS</w:t>
      </w:r>
    </w:p>
    <w:p w:rsidR="00000000" w:rsidDel="00000000" w:rsidP="00000000" w:rsidRDefault="00000000" w:rsidRPr="00000000" w14:paraId="00000144">
      <w:pPr>
        <w:pBdr>
          <w:top w:space="0" w:sz="0" w:val="nil"/>
          <w:left w:space="0" w:sz="0" w:val="nil"/>
          <w:bottom w:space="0" w:sz="0" w:val="nil"/>
          <w:right w:space="0" w:sz="0" w:val="nil"/>
          <w:between w:space="0" w:sz="0" w:val="nil"/>
        </w:pBdr>
        <w:tabs>
          <w:tab w:val="left" w:leader="none" w:pos="1701"/>
        </w:tabs>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5">
      <w:pPr>
        <w:numPr>
          <w:ilvl w:val="1"/>
          <w:numId w:val="10"/>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Os casos omissos serão decididos pelo CONTRATANTE, segundo as disposições contidas na </w:t>
      </w:r>
      <w:hyperlink r:id="rId21">
        <w:r w:rsidDel="00000000" w:rsidR="00000000" w:rsidRPr="00000000">
          <w:rPr>
            <w:rFonts w:ascii="Times New Roman" w:cs="Times New Roman" w:eastAsia="Times New Roman" w:hAnsi="Times New Roman"/>
            <w:sz w:val="24"/>
            <w:szCs w:val="24"/>
            <w:rtl w:val="0"/>
          </w:rPr>
          <w:t xml:space="preserve">Lei nº 14.133, de 2021</w:t>
        </w:r>
      </w:hyperlink>
      <w:r w:rsidDel="00000000" w:rsidR="00000000" w:rsidRPr="00000000">
        <w:rPr>
          <w:rFonts w:ascii="Times New Roman" w:cs="Times New Roman" w:eastAsia="Times New Roman" w:hAnsi="Times New Roman"/>
          <w:sz w:val="24"/>
          <w:szCs w:val="24"/>
          <w:rtl w:val="0"/>
        </w:rPr>
        <w:t xml:space="preserve">, e demais normas federais aplicáveis e, subsidiariamente, segundo as disposições contidas na </w:t>
      </w:r>
      <w:hyperlink r:id="rId22">
        <w:r w:rsidDel="00000000" w:rsidR="00000000" w:rsidRPr="00000000">
          <w:rPr>
            <w:rFonts w:ascii="Times New Roman" w:cs="Times New Roman" w:eastAsia="Times New Roman" w:hAnsi="Times New Roman"/>
            <w:sz w:val="24"/>
            <w:szCs w:val="24"/>
            <w:rtl w:val="0"/>
          </w:rPr>
          <w:t xml:space="preserve">Lei nº 8.078, de 1990 – Código de Defesa do Consumidor</w:t>
        </w:r>
      </w:hyperlink>
      <w:r w:rsidDel="00000000" w:rsidR="00000000" w:rsidRPr="00000000">
        <w:rPr>
          <w:rFonts w:ascii="Times New Roman" w:cs="Times New Roman" w:eastAsia="Times New Roman" w:hAnsi="Times New Roman"/>
          <w:sz w:val="24"/>
          <w:szCs w:val="24"/>
          <w:rtl w:val="0"/>
        </w:rPr>
        <w:t xml:space="preserve"> – e normas e princípios gerais dos contratos.</w:t>
      </w:r>
    </w:p>
    <w:p w:rsidR="00000000" w:rsidDel="00000000" w:rsidP="00000000" w:rsidRDefault="00000000" w:rsidRPr="00000000" w14:paraId="00000146">
      <w:pPr>
        <w:tabs>
          <w:tab w:val="left" w:leader="none" w:pos="1701"/>
        </w:tabs>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7">
      <w:pPr>
        <w:numPr>
          <w:ilvl w:val="0"/>
          <w:numId w:val="10"/>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CLÁUSULA DÉCIMA SÉTIMA – PUBLICAÇÃO</w:t>
      </w:r>
    </w:p>
    <w:p w:rsidR="00000000" w:rsidDel="00000000" w:rsidP="00000000" w:rsidRDefault="00000000" w:rsidRPr="00000000" w14:paraId="00000148">
      <w:pPr>
        <w:tabs>
          <w:tab w:val="left" w:leader="none" w:pos="1701"/>
        </w:tabs>
        <w:spacing w:line="360" w:lineRule="auto"/>
        <w:ind w:right="-15"/>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9">
      <w:pPr>
        <w:numPr>
          <w:ilvl w:val="1"/>
          <w:numId w:val="10"/>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Incumbirá </w:t>
      </w:r>
      <w:r w:rsidDel="00000000" w:rsidR="00000000" w:rsidRPr="00000000">
        <w:rPr>
          <w:rFonts w:ascii="Times New Roman" w:cs="Times New Roman" w:eastAsia="Times New Roman" w:hAnsi="Times New Roman"/>
          <w:sz w:val="24"/>
          <w:szCs w:val="24"/>
          <w:rtl w:val="0"/>
        </w:rPr>
        <w:t xml:space="preserve">ao CONTRATANTE divulgar o presente instrumento no Portal Nacional de Contratações Públicas (PNCP), na forma prevista no </w:t>
      </w:r>
      <w:hyperlink r:id="rId23">
        <w:r w:rsidDel="00000000" w:rsidR="00000000" w:rsidRPr="00000000">
          <w:rPr>
            <w:rFonts w:ascii="Times New Roman" w:cs="Times New Roman" w:eastAsia="Times New Roman" w:hAnsi="Times New Roman"/>
            <w:sz w:val="24"/>
            <w:szCs w:val="24"/>
            <w:rtl w:val="0"/>
          </w:rPr>
          <w:t xml:space="preserve">art. 94 da Lei nº 14.133, de 2021</w:t>
        </w:r>
      </w:hyperlink>
      <w:r w:rsidDel="00000000" w:rsidR="00000000" w:rsidRPr="00000000">
        <w:rPr>
          <w:rFonts w:ascii="Times New Roman" w:cs="Times New Roman" w:eastAsia="Times New Roman" w:hAnsi="Times New Roman"/>
          <w:sz w:val="24"/>
          <w:szCs w:val="24"/>
          <w:rtl w:val="0"/>
        </w:rPr>
        <w:t xml:space="preserve">, bem como no respectivo sítio oficial na Internet, em atenção ao art. 91, </w:t>
      </w:r>
      <w:r w:rsidDel="00000000" w:rsidR="00000000" w:rsidRPr="00000000">
        <w:rPr>
          <w:rFonts w:ascii="Times New Roman" w:cs="Times New Roman" w:eastAsia="Times New Roman" w:hAnsi="Times New Roman"/>
          <w:i w:val="1"/>
          <w:iCs w:val="1"/>
          <w:sz w:val="24"/>
          <w:szCs w:val="24"/>
          <w:rtl w:val="0"/>
        </w:rPr>
        <w:t xml:space="preserve">caput</w:t>
      </w:r>
      <w:r w:rsidDel="00000000" w:rsidR="00000000" w:rsidRPr="00000000">
        <w:rPr>
          <w:rFonts w:ascii="Times New Roman" w:cs="Times New Roman" w:eastAsia="Times New Roman" w:hAnsi="Times New Roman"/>
          <w:sz w:val="24"/>
          <w:szCs w:val="24"/>
          <w:rtl w:val="0"/>
        </w:rPr>
        <w:t xml:space="preserve">, da Lei nº 14.133, de 2021, e ao </w:t>
      </w:r>
      <w:hyperlink r:id="rId24">
        <w:r w:rsidDel="00000000" w:rsidR="00000000" w:rsidRPr="00000000">
          <w:rPr>
            <w:rFonts w:ascii="Times New Roman" w:cs="Times New Roman" w:eastAsia="Times New Roman" w:hAnsi="Times New Roman"/>
            <w:sz w:val="24"/>
            <w:szCs w:val="24"/>
            <w:rtl w:val="0"/>
          </w:rPr>
          <w:t xml:space="preserve">art. 8º, §2º, da Lei nº 12.527, de 2011</w:t>
        </w:r>
      </w:hyperlink>
      <w:r w:rsidDel="00000000" w:rsidR="00000000" w:rsidRPr="00000000">
        <w:rPr>
          <w:rFonts w:ascii="Times New Roman" w:cs="Times New Roman" w:eastAsia="Times New Roman" w:hAnsi="Times New Roman"/>
          <w:sz w:val="24"/>
          <w:szCs w:val="24"/>
          <w:rtl w:val="0"/>
        </w:rPr>
        <w:t xml:space="preserve">, c/c </w:t>
      </w:r>
      <w:hyperlink r:id="rId25">
        <w:r w:rsidDel="00000000" w:rsidR="00000000" w:rsidRPr="00000000">
          <w:rPr>
            <w:rFonts w:ascii="Times New Roman" w:cs="Times New Roman" w:eastAsia="Times New Roman" w:hAnsi="Times New Roman"/>
            <w:sz w:val="24"/>
            <w:szCs w:val="24"/>
            <w:rtl w:val="0"/>
          </w:rPr>
          <w:t xml:space="preserve">art. 7º, §3º, inciso V, do Decreto nº 7.724, de 2012.</w:t>
        </w:r>
      </w:hyperlink>
      <w:r w:rsidDel="00000000" w:rsidR="00000000" w:rsidRPr="00000000">
        <w:rPr>
          <w:rtl w:val="0"/>
        </w:rPr>
      </w:r>
    </w:p>
    <w:p w:rsidR="00000000" w:rsidDel="00000000" w:rsidP="00000000" w:rsidRDefault="00000000" w:rsidRPr="00000000" w14:paraId="0000014A">
      <w:pPr>
        <w:tabs>
          <w:tab w:val="left" w:leader="none" w:pos="1701"/>
        </w:tabs>
        <w:spacing w:line="360" w:lineRule="auto"/>
        <w:ind w:right="-15"/>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B">
      <w:pPr>
        <w:numPr>
          <w:ilvl w:val="0"/>
          <w:numId w:val="10"/>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CLÁUSULA DÉCIMA OITAVA – FORO</w:t>
      </w:r>
    </w:p>
    <w:p w:rsidR="00000000" w:rsidDel="00000000" w:rsidP="00000000" w:rsidRDefault="00000000" w:rsidRPr="00000000" w14:paraId="0000014C">
      <w:pPr>
        <w:tabs>
          <w:tab w:val="left" w:leader="none" w:pos="1701"/>
        </w:tabs>
        <w:spacing w:line="360" w:lineRule="auto"/>
        <w:ind w:right="-15"/>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D">
      <w:pPr>
        <w:numPr>
          <w:ilvl w:val="1"/>
          <w:numId w:val="10"/>
        </w:numPr>
        <w:pBdr>
          <w:top w:space="0" w:sz="0" w:val="nil"/>
          <w:left w:space="0" w:sz="0" w:val="nil"/>
          <w:bottom w:space="0" w:sz="0" w:val="nil"/>
          <w:right w:space="0" w:sz="0" w:val="nil"/>
          <w:between w:space="0" w:sz="0" w:val="nil"/>
        </w:pBdr>
        <w:tabs>
          <w:tab w:val="left" w:leader="none" w:pos="1701"/>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Fica eleito o Foro da Justiça Federal em </w:t>
      </w:r>
      <w:r w:rsidDel="00000000" w:rsidR="00000000" w:rsidRPr="00000000">
        <w:rPr>
          <w:rFonts w:ascii="Times New Roman" w:cs="Times New Roman" w:eastAsia="Times New Roman" w:hAnsi="Times New Roman"/>
          <w:b w:val="1"/>
          <w:bCs w:val="1"/>
          <w:color w:val="00b0f0"/>
          <w:sz w:val="24"/>
          <w:szCs w:val="24"/>
          <w:rtl w:val="0"/>
        </w:rPr>
        <w:t xml:space="preserve">João Pessoa</w:t>
      </w:r>
      <w:r w:rsidDel="00000000" w:rsidR="00000000" w:rsidRPr="00000000">
        <w:rPr>
          <w:rFonts w:ascii="Times New Roman" w:cs="Times New Roman" w:eastAsia="Times New Roman" w:hAnsi="Times New Roman"/>
          <w:color w:val="000000"/>
          <w:sz w:val="24"/>
          <w:szCs w:val="24"/>
          <w:rtl w:val="0"/>
        </w:rPr>
        <w:t xml:space="preserve">, Seção Judiciária d</w:t>
      </w:r>
      <w:r w:rsidDel="00000000" w:rsidR="00000000" w:rsidRPr="00000000">
        <w:rPr>
          <w:rFonts w:ascii="Times New Roman" w:cs="Times New Roman" w:eastAsia="Times New Roman" w:hAnsi="Times New Roman"/>
          <w:sz w:val="24"/>
          <w:szCs w:val="24"/>
          <w:rtl w:val="0"/>
        </w:rPr>
        <w:t xml:space="preserve">a </w:t>
      </w:r>
      <w:r w:rsidDel="00000000" w:rsidR="00000000" w:rsidRPr="00000000">
        <w:rPr>
          <w:rFonts w:ascii="Times New Roman" w:cs="Times New Roman" w:eastAsia="Times New Roman" w:hAnsi="Times New Roman"/>
          <w:b w:val="1"/>
          <w:bCs w:val="1"/>
          <w:color w:val="00b0f0"/>
          <w:sz w:val="24"/>
          <w:szCs w:val="24"/>
          <w:rtl w:val="0"/>
        </w:rPr>
        <w:t xml:space="preserve">Paraíba (PB)</w:t>
      </w:r>
      <w:r w:rsidDel="00000000" w:rsidR="00000000" w:rsidRPr="00000000">
        <w:rPr>
          <w:rFonts w:ascii="Times New Roman" w:cs="Times New Roman" w:eastAsia="Times New Roman" w:hAnsi="Times New Roman"/>
          <w:b w:val="1"/>
          <w:bCs w:val="1"/>
          <w:sz w:val="24"/>
          <w:szCs w:val="24"/>
          <w:rtl w:val="0"/>
        </w:rPr>
        <w:t xml:space="preserve">,</w:t>
      </w:r>
      <w:r w:rsidDel="00000000" w:rsidR="00000000" w:rsidRPr="00000000">
        <w:rPr>
          <w:rFonts w:ascii="Times New Roman" w:cs="Times New Roman" w:eastAsia="Times New Roman" w:hAnsi="Times New Roman"/>
          <w:color w:val="000000"/>
          <w:sz w:val="24"/>
          <w:szCs w:val="24"/>
          <w:rtl w:val="0"/>
        </w:rPr>
        <w:t xml:space="preserve"> para dirimir os litígios que decorrerem da execução </w:t>
      </w:r>
      <w:r w:rsidDel="00000000" w:rsidR="00000000" w:rsidRPr="00000000">
        <w:rPr>
          <w:rFonts w:ascii="Times New Roman" w:cs="Times New Roman" w:eastAsia="Times New Roman" w:hAnsi="Times New Roman"/>
          <w:sz w:val="24"/>
          <w:szCs w:val="24"/>
          <w:rtl w:val="0"/>
        </w:rPr>
        <w:t xml:space="preserve">deste Contrato que não puderem ser compostos pela conciliação, conforme </w:t>
      </w:r>
      <w:hyperlink r:id="rId26">
        <w:r w:rsidDel="00000000" w:rsidR="00000000" w:rsidRPr="00000000">
          <w:rPr>
            <w:rFonts w:ascii="Times New Roman" w:cs="Times New Roman" w:eastAsia="Times New Roman" w:hAnsi="Times New Roman"/>
            <w:sz w:val="24"/>
            <w:szCs w:val="24"/>
            <w:rtl w:val="0"/>
          </w:rPr>
          <w:t xml:space="preserve">art. 92, §1º, da Lei nº 14.133/21.</w:t>
        </w:r>
      </w:hyperlink>
      <w:r w:rsidDel="00000000" w:rsidR="00000000" w:rsidRPr="00000000">
        <w:rPr>
          <w:rtl w:val="0"/>
        </w:rPr>
      </w:r>
    </w:p>
    <w:p w:rsidR="00000000" w:rsidDel="00000000" w:rsidP="00000000" w:rsidRDefault="00000000" w:rsidRPr="00000000" w14:paraId="0000014E">
      <w:pPr>
        <w:pBdr>
          <w:top w:space="0" w:sz="0" w:val="nil"/>
          <w:left w:space="0" w:sz="0" w:val="nil"/>
          <w:bottom w:space="0" w:sz="0" w:val="nil"/>
          <w:right w:space="0" w:sz="0" w:val="nil"/>
          <w:between w:space="0" w:sz="0" w:val="nil"/>
        </w:pBdr>
        <w:tabs>
          <w:tab w:val="left" w:leader="none" w:pos="1701"/>
        </w:tabs>
        <w:spacing w:line="360" w:lineRule="auto"/>
        <w:ind w:left="78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F">
      <w:pPr>
        <w:pBdr>
          <w:top w:space="0" w:sz="0" w:val="nil"/>
          <w:left w:space="0" w:sz="0" w:val="nil"/>
          <w:bottom w:space="0" w:sz="0" w:val="nil"/>
          <w:right w:space="0" w:sz="0" w:val="nil"/>
          <w:between w:space="0" w:sz="0" w:val="nil"/>
        </w:pBdr>
        <w:tabs>
          <w:tab w:val="left" w:leader="none" w:pos="1701"/>
        </w:tabs>
        <w:spacing w:line="360" w:lineRule="auto"/>
        <w:ind w:left="78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0">
      <w:pPr>
        <w:spacing w:after="120" w:before="120" w:lineRule="auto"/>
        <w:jc w:val="right"/>
        <w:rPr>
          <w:rFonts w:ascii="Times New Roman" w:cs="Times New Roman" w:eastAsia="Times New Roman" w:hAnsi="Times New Roman"/>
          <w:color w:val="00000a"/>
          <w:sz w:val="24"/>
          <w:szCs w:val="24"/>
        </w:rPr>
      </w:pPr>
      <w:r w:rsidDel="00000000" w:rsidR="00000000" w:rsidRPr="00000000">
        <w:rPr>
          <w:rFonts w:ascii="Times New Roman" w:cs="Times New Roman" w:eastAsia="Times New Roman" w:hAnsi="Times New Roman"/>
          <w:color w:val="00000a"/>
          <w:sz w:val="24"/>
          <w:szCs w:val="24"/>
          <w:highlight w:val="yellow"/>
          <w:rtl w:val="0"/>
        </w:rPr>
        <w:t xml:space="preserve">João Pessoa/PB, XX de XXXXXXX de 20XX.</w:t>
      </w:r>
      <w:r w:rsidDel="00000000" w:rsidR="00000000" w:rsidRPr="00000000">
        <w:rPr>
          <w:rFonts w:ascii="Times New Roman" w:cs="Times New Roman" w:eastAsia="Times New Roman" w:hAnsi="Times New Roman"/>
          <w:color w:val="00000a"/>
          <w:sz w:val="24"/>
          <w:szCs w:val="24"/>
          <w:rtl w:val="0"/>
        </w:rPr>
        <w:br w:type="textWrapping"/>
      </w:r>
    </w:p>
    <w:p w:rsidR="00000000" w:rsidDel="00000000" w:rsidP="00000000" w:rsidRDefault="00000000" w:rsidRPr="00000000" w14:paraId="00000151">
      <w:pPr>
        <w:spacing w:after="120" w:before="120" w:lineRule="auto"/>
        <w:jc w:val="right"/>
        <w:rPr>
          <w:rFonts w:ascii="Times New Roman" w:cs="Times New Roman" w:eastAsia="Times New Roman" w:hAnsi="Times New Roman"/>
          <w:color w:val="00000a"/>
          <w:sz w:val="24"/>
          <w:szCs w:val="24"/>
        </w:rPr>
      </w:pPr>
      <w:r w:rsidDel="00000000" w:rsidR="00000000" w:rsidRPr="00000000">
        <w:rPr>
          <w:rtl w:val="0"/>
        </w:rPr>
      </w:r>
    </w:p>
    <w:tbl>
      <w:tblPr>
        <w:tblStyle w:val="Table3"/>
        <w:tblW w:w="8504.0" w:type="dxa"/>
        <w:jc w:val="center"/>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000"/>
      </w:tblPr>
      <w:tblGrid>
        <w:gridCol w:w="4252"/>
        <w:gridCol w:w="4252"/>
        <w:tblGridChange w:id="0">
          <w:tblGrid>
            <w:gridCol w:w="4252"/>
            <w:gridCol w:w="4252"/>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tcPr>
          <w:p w:rsidR="00000000" w:rsidDel="00000000" w:rsidP="00000000" w:rsidRDefault="00000000" w:rsidRPr="00000000" w14:paraId="00000152">
            <w:pPr>
              <w:widowControl w:val="0"/>
              <w:pBdr>
                <w:top w:color="000000" w:space="0" w:sz="0" w:val="none"/>
                <w:left w:color="000000" w:space="0" w:sz="0" w:val="none"/>
                <w:bottom w:color="000000" w:space="0" w:sz="0" w:val="none"/>
                <w:right w:color="000000" w:space="0" w:sz="0" w:val="none"/>
                <w:between w:color="000000" w:space="0" w:sz="0" w:val="none"/>
              </w:pBdr>
              <w:rPr>
                <w:rFonts w:ascii="Times New Roman" w:cs="Times New Roman" w:eastAsia="Times New Roman" w:hAnsi="Times New Roman"/>
                <w:b w:val="1"/>
                <w:bCs w:val="1"/>
                <w:i w:val="1"/>
                <w:iCs w:val="1"/>
                <w:sz w:val="24"/>
                <w:szCs w:val="24"/>
              </w:rPr>
            </w:pPr>
            <w:r w:rsidDel="00000000" w:rsidR="00000000" w:rsidRPr="00000000">
              <w:rPr>
                <w:rtl w:val="0"/>
              </w:rPr>
            </w:r>
          </w:p>
          <w:p w:rsidR="00000000" w:rsidDel="00000000" w:rsidP="00000000" w:rsidRDefault="00000000" w:rsidRPr="00000000" w14:paraId="00000153">
            <w:pPr>
              <w:widowControl w:val="0"/>
              <w:pBdr>
                <w:top w:color="000000" w:space="0" w:sz="0" w:val="none"/>
                <w:left w:color="000000" w:space="0" w:sz="0" w:val="none"/>
                <w:bottom w:color="000000" w:space="0" w:sz="0" w:val="none"/>
                <w:right w:color="000000" w:space="0" w:sz="0" w:val="none"/>
                <w:between w:color="000000" w:space="0" w:sz="0" w:val="none"/>
              </w:pBdr>
              <w:jc w:val="center"/>
              <w:rPr>
                <w:rFonts w:ascii="Times New Roman" w:cs="Times New Roman" w:eastAsia="Times New Roman" w:hAnsi="Times New Roman"/>
                <w:b w:val="1"/>
                <w:bCs w:val="1"/>
                <w:sz w:val="24"/>
                <w:szCs w:val="24"/>
                <w:highlight w:val="yellow"/>
              </w:rPr>
            </w:pPr>
            <w:r w:rsidDel="00000000" w:rsidR="00000000" w:rsidRPr="00000000">
              <w:rPr>
                <w:rFonts w:ascii="Times New Roman" w:cs="Times New Roman" w:eastAsia="Times New Roman" w:hAnsi="Times New Roman"/>
                <w:b w:val="1"/>
                <w:bCs w:val="1"/>
                <w:sz w:val="24"/>
                <w:szCs w:val="24"/>
                <w:highlight w:val="yellow"/>
                <w:rtl w:val="0"/>
              </w:rPr>
              <w:t xml:space="preserve">XXXXXXXXXXXXXXXXXX</w:t>
            </w:r>
          </w:p>
          <w:p w:rsidR="00000000" w:rsidDel="00000000" w:rsidP="00000000" w:rsidRDefault="00000000" w:rsidRPr="00000000" w14:paraId="00000154">
            <w:pPr>
              <w:widowControl w:val="0"/>
              <w:pBdr>
                <w:top w:color="000000" w:space="0" w:sz="0" w:val="none"/>
                <w:left w:color="000000" w:space="0" w:sz="0" w:val="none"/>
                <w:bottom w:color="000000" w:space="0" w:sz="0" w:val="none"/>
                <w:right w:color="000000" w:space="0" w:sz="0" w:val="none"/>
                <w:between w:color="000000" w:space="0" w:sz="0" w:val="none"/>
              </w:pBdr>
              <w:jc w:val="center"/>
              <w:rPr>
                <w:rFonts w:ascii="Times New Roman" w:cs="Times New Roman" w:eastAsia="Times New Roman" w:hAnsi="Times New Roman"/>
                <w:b w:val="1"/>
                <w:bCs w:val="1"/>
                <w:i w:val="1"/>
                <w:iCs w:val="1"/>
                <w:sz w:val="24"/>
                <w:szCs w:val="24"/>
              </w:rPr>
            </w:pPr>
            <w:r w:rsidDel="00000000" w:rsidR="00000000" w:rsidRPr="00000000">
              <w:rPr>
                <w:rFonts w:ascii="Times New Roman" w:cs="Times New Roman" w:eastAsia="Times New Roman" w:hAnsi="Times New Roman"/>
                <w:b w:val="1"/>
                <w:bCs w:val="1"/>
                <w:i w:val="1"/>
                <w:iCs w:val="1"/>
                <w:sz w:val="24"/>
                <w:szCs w:val="24"/>
                <w:rtl w:val="0"/>
              </w:rPr>
              <w:t xml:space="preserve">Representante legal do </w:t>
            </w:r>
          </w:p>
          <w:p w:rsidR="00000000" w:rsidDel="00000000" w:rsidP="00000000" w:rsidRDefault="00000000" w:rsidRPr="00000000" w14:paraId="00000155">
            <w:pPr>
              <w:widowControl w:val="0"/>
              <w:pBdr>
                <w:top w:color="000000" w:space="0" w:sz="0" w:val="none"/>
                <w:left w:color="000000" w:space="0" w:sz="0" w:val="none"/>
                <w:bottom w:color="000000" w:space="0" w:sz="0" w:val="none"/>
                <w:right w:color="000000" w:space="0" w:sz="0" w:val="none"/>
                <w:between w:color="000000" w:space="0" w:sz="0" w:val="none"/>
              </w:pBdr>
              <w:jc w:val="center"/>
              <w:rPr>
                <w:rFonts w:ascii="Times New Roman" w:cs="Times New Roman" w:eastAsia="Times New Roman" w:hAnsi="Times New Roman"/>
                <w:b w:val="1"/>
                <w:bCs w:val="1"/>
                <w:i w:val="1"/>
                <w:iCs w:val="1"/>
                <w:sz w:val="24"/>
                <w:szCs w:val="24"/>
              </w:rPr>
            </w:pPr>
            <w:r w:rsidDel="00000000" w:rsidR="00000000" w:rsidRPr="00000000">
              <w:rPr>
                <w:rFonts w:ascii="Times New Roman" w:cs="Times New Roman" w:eastAsia="Times New Roman" w:hAnsi="Times New Roman"/>
                <w:b w:val="1"/>
                <w:bCs w:val="1"/>
                <w:i w:val="1"/>
                <w:iCs w:val="1"/>
                <w:sz w:val="24"/>
                <w:szCs w:val="24"/>
                <w:rtl w:val="0"/>
              </w:rPr>
              <w:t xml:space="preserve">CONTRATANTE</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tcPr>
          <w:p w:rsidR="00000000" w:rsidDel="00000000" w:rsidP="00000000" w:rsidRDefault="00000000" w:rsidRPr="00000000" w14:paraId="00000156">
            <w:pPr>
              <w:widowControl w:val="0"/>
              <w:pBdr>
                <w:top w:color="000000" w:space="0" w:sz="0" w:val="none"/>
                <w:left w:color="000000" w:space="0" w:sz="0" w:val="none"/>
                <w:bottom w:color="000000" w:space="0" w:sz="0" w:val="none"/>
                <w:right w:color="000000" w:space="0" w:sz="0" w:val="none"/>
                <w:between w:color="000000" w:space="0" w:sz="0" w:val="none"/>
              </w:pBdr>
              <w:jc w:val="center"/>
              <w:rPr>
                <w:rFonts w:ascii="Times New Roman" w:cs="Times New Roman" w:eastAsia="Times New Roman" w:hAnsi="Times New Roman"/>
                <w:b w:val="1"/>
                <w:bCs w:val="1"/>
                <w:i w:val="1"/>
                <w:iCs w:val="1"/>
                <w:color w:val="ff0000"/>
                <w:sz w:val="24"/>
                <w:szCs w:val="24"/>
              </w:rPr>
            </w:pPr>
            <w:r w:rsidDel="00000000" w:rsidR="00000000" w:rsidRPr="00000000">
              <w:rPr>
                <w:rtl w:val="0"/>
              </w:rPr>
            </w:r>
          </w:p>
          <w:p w:rsidR="00000000" w:rsidDel="00000000" w:rsidP="00000000" w:rsidRDefault="00000000" w:rsidRPr="00000000" w14:paraId="00000157">
            <w:pPr>
              <w:widowControl w:val="0"/>
              <w:pBdr>
                <w:top w:color="000000" w:space="0" w:sz="0" w:val="none"/>
                <w:left w:color="000000" w:space="0" w:sz="0" w:val="none"/>
                <w:bottom w:color="000000" w:space="0" w:sz="0" w:val="none"/>
                <w:right w:color="000000" w:space="0" w:sz="0" w:val="none"/>
                <w:between w:color="000000" w:space="0" w:sz="0" w:val="none"/>
              </w:pBdr>
              <w:jc w:val="center"/>
              <w:rPr>
                <w:rFonts w:ascii="Times New Roman" w:cs="Times New Roman" w:eastAsia="Times New Roman" w:hAnsi="Times New Roman"/>
                <w:b w:val="1"/>
                <w:bCs w:val="1"/>
                <w:i w:val="1"/>
                <w:iCs w:val="1"/>
                <w:sz w:val="24"/>
                <w:szCs w:val="24"/>
                <w:highlight w:val="yellow"/>
              </w:rPr>
            </w:pPr>
            <w:r w:rsidDel="00000000" w:rsidR="00000000" w:rsidRPr="00000000">
              <w:rPr>
                <w:rFonts w:ascii="Times New Roman" w:cs="Times New Roman" w:eastAsia="Times New Roman" w:hAnsi="Times New Roman"/>
                <w:b w:val="1"/>
                <w:bCs w:val="1"/>
                <w:sz w:val="24"/>
                <w:szCs w:val="24"/>
                <w:highlight w:val="yellow"/>
                <w:rtl w:val="0"/>
              </w:rPr>
              <w:t xml:space="preserve">XXXXXXXXXXXXXXXXXX</w:t>
            </w:r>
            <w:r w:rsidDel="00000000" w:rsidR="00000000" w:rsidRPr="00000000">
              <w:rPr>
                <w:rtl w:val="0"/>
              </w:rPr>
            </w:r>
          </w:p>
          <w:p w:rsidR="00000000" w:rsidDel="00000000" w:rsidP="00000000" w:rsidRDefault="00000000" w:rsidRPr="00000000" w14:paraId="00000158">
            <w:pPr>
              <w:widowControl w:val="0"/>
              <w:pBdr>
                <w:top w:color="000000" w:space="0" w:sz="0" w:val="none"/>
                <w:left w:color="000000" w:space="0" w:sz="0" w:val="none"/>
                <w:bottom w:color="000000" w:space="0" w:sz="0" w:val="none"/>
                <w:right w:color="000000" w:space="0" w:sz="0" w:val="none"/>
                <w:between w:color="000000" w:space="0" w:sz="0" w:val="none"/>
              </w:pBdr>
              <w:jc w:val="center"/>
              <w:rPr>
                <w:rFonts w:ascii="Times New Roman" w:cs="Times New Roman" w:eastAsia="Times New Roman" w:hAnsi="Times New Roman"/>
                <w:b w:val="1"/>
                <w:bCs w:val="1"/>
                <w:i w:val="1"/>
                <w:iCs w:val="1"/>
                <w:sz w:val="24"/>
                <w:szCs w:val="24"/>
              </w:rPr>
            </w:pPr>
            <w:r w:rsidDel="00000000" w:rsidR="00000000" w:rsidRPr="00000000">
              <w:rPr>
                <w:rFonts w:ascii="Times New Roman" w:cs="Times New Roman" w:eastAsia="Times New Roman" w:hAnsi="Times New Roman"/>
                <w:b w:val="1"/>
                <w:bCs w:val="1"/>
                <w:i w:val="1"/>
                <w:iCs w:val="1"/>
                <w:sz w:val="24"/>
                <w:szCs w:val="24"/>
                <w:rtl w:val="0"/>
              </w:rPr>
              <w:t xml:space="preserve">Representante legal do </w:t>
            </w:r>
          </w:p>
          <w:p w:rsidR="00000000" w:rsidDel="00000000" w:rsidP="00000000" w:rsidRDefault="00000000" w:rsidRPr="00000000" w14:paraId="00000159">
            <w:pPr>
              <w:widowControl w:val="0"/>
              <w:pBdr>
                <w:top w:color="000000" w:space="0" w:sz="0" w:val="none"/>
                <w:left w:color="000000" w:space="0" w:sz="0" w:val="none"/>
                <w:bottom w:color="000000" w:space="0" w:sz="0" w:val="none"/>
                <w:right w:color="000000" w:space="0" w:sz="0" w:val="none"/>
                <w:between w:color="000000" w:space="0" w:sz="0" w:val="none"/>
              </w:pBdr>
              <w:jc w:val="center"/>
              <w:rPr>
                <w:rFonts w:ascii="Times New Roman" w:cs="Times New Roman" w:eastAsia="Times New Roman" w:hAnsi="Times New Roman"/>
                <w:b w:val="1"/>
                <w:bCs w:val="1"/>
                <w:i w:val="1"/>
                <w:iCs w:val="1"/>
                <w:sz w:val="24"/>
                <w:szCs w:val="24"/>
              </w:rPr>
            </w:pPr>
            <w:r w:rsidDel="00000000" w:rsidR="00000000" w:rsidRPr="00000000">
              <w:rPr>
                <w:rFonts w:ascii="Times New Roman" w:cs="Times New Roman" w:eastAsia="Times New Roman" w:hAnsi="Times New Roman"/>
                <w:b w:val="1"/>
                <w:bCs w:val="1"/>
                <w:i w:val="1"/>
                <w:iCs w:val="1"/>
                <w:sz w:val="24"/>
                <w:szCs w:val="24"/>
                <w:rtl w:val="0"/>
              </w:rPr>
              <w:t xml:space="preserve">CONTRATADO</w:t>
            </w:r>
          </w:p>
        </w:tc>
      </w:tr>
    </w:tbl>
    <w:p w:rsidR="00000000" w:rsidDel="00000000" w:rsidP="00000000" w:rsidRDefault="00000000" w:rsidRPr="00000000" w14:paraId="0000015A">
      <w:pPr>
        <w:tabs>
          <w:tab w:val="left" w:leader="none" w:pos="1701"/>
        </w:tabs>
        <w:spacing w:line="360" w:lineRule="auto"/>
        <w:jc w:val="both"/>
        <w:rPr>
          <w:rFonts w:ascii="Times New Roman" w:cs="Times New Roman" w:eastAsia="Times New Roman" w:hAnsi="Times New Roman"/>
          <w:sz w:val="24"/>
          <w:szCs w:val="24"/>
        </w:rPr>
        <w:sectPr>
          <w:footerReference r:id="rId27" w:type="default"/>
          <w:pgSz w:h="16838" w:w="11906" w:orient="portrait"/>
          <w:pgMar w:bottom="1276" w:top="1418" w:left="1701" w:right="1134" w:header="709" w:footer="709"/>
          <w:pgNumType w:start="1"/>
        </w:sectPr>
      </w:pPr>
      <w:r w:rsidDel="00000000" w:rsidR="00000000" w:rsidRPr="00000000">
        <w:rPr>
          <w:rtl w:val="0"/>
        </w:rPr>
      </w:r>
    </w:p>
    <w:p w:rsidR="00000000" w:rsidDel="00000000" w:rsidP="00000000" w:rsidRDefault="00000000" w:rsidRPr="00000000" w14:paraId="0000015B">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Testemunhas:</w:t>
      </w:r>
    </w:p>
    <w:p w:rsidR="00000000" w:rsidDel="00000000" w:rsidP="00000000" w:rsidRDefault="00000000" w:rsidRPr="00000000" w14:paraId="0000015C">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5D">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5E">
      <w:pPr>
        <w:spacing w:line="360" w:lineRule="auto"/>
        <w:rPr>
          <w:rFonts w:ascii="Times New Roman" w:cs="Times New Roman" w:eastAsia="Times New Roman" w:hAnsi="Times New Roman"/>
          <w:b w:val="1"/>
          <w:bCs w:val="1"/>
          <w:color w:val="00000a"/>
          <w:sz w:val="24"/>
          <w:szCs w:val="24"/>
        </w:rPr>
      </w:pPr>
      <w:r w:rsidDel="00000000" w:rsidR="00000000" w:rsidRPr="00000000">
        <w:rPr>
          <w:rFonts w:ascii="Times New Roman" w:cs="Times New Roman" w:eastAsia="Times New Roman" w:hAnsi="Times New Roman"/>
          <w:b w:val="1"/>
          <w:bCs w:val="1"/>
          <w:color w:val="00000a"/>
          <w:sz w:val="24"/>
          <w:szCs w:val="24"/>
          <w:rtl w:val="0"/>
        </w:rPr>
        <w:t xml:space="preserve">_________________________________</w:t>
      </w:r>
    </w:p>
    <w:p w:rsidR="00000000" w:rsidDel="00000000" w:rsidP="00000000" w:rsidRDefault="00000000" w:rsidRPr="00000000" w14:paraId="0000015F">
      <w:pPr>
        <w:spacing w:line="360" w:lineRule="auto"/>
        <w:rPr>
          <w:rFonts w:ascii="Times New Roman" w:cs="Times New Roman" w:eastAsia="Times New Roman" w:hAnsi="Times New Roman"/>
          <w:color w:val="00000a"/>
          <w:sz w:val="24"/>
          <w:szCs w:val="24"/>
        </w:rPr>
      </w:pPr>
      <w:r w:rsidDel="00000000" w:rsidR="00000000" w:rsidRPr="00000000">
        <w:rPr>
          <w:rtl w:val="0"/>
        </w:rPr>
      </w:r>
    </w:p>
    <w:p w:rsidR="00000000" w:rsidDel="00000000" w:rsidP="00000000" w:rsidRDefault="00000000" w:rsidRPr="00000000" w14:paraId="00000160">
      <w:pPr>
        <w:spacing w:line="360" w:lineRule="auto"/>
        <w:rPr>
          <w:rFonts w:ascii="Times New Roman" w:cs="Times New Roman" w:eastAsia="Times New Roman" w:hAnsi="Times New Roman"/>
          <w:i w:val="1"/>
          <w:iCs w:val="1"/>
          <w:color w:val="00000a"/>
          <w:sz w:val="24"/>
          <w:szCs w:val="24"/>
        </w:rPr>
      </w:pPr>
      <w:r w:rsidDel="00000000" w:rsidR="00000000" w:rsidRPr="00000000">
        <w:rPr>
          <w:rtl w:val="0"/>
        </w:rPr>
      </w:r>
    </w:p>
    <w:p w:rsidR="00000000" w:rsidDel="00000000" w:rsidP="00000000" w:rsidRDefault="00000000" w:rsidRPr="00000000" w14:paraId="00000161">
      <w:pPr>
        <w:spacing w:line="360" w:lineRule="auto"/>
        <w:rPr>
          <w:rFonts w:ascii="Times New Roman" w:cs="Times New Roman" w:eastAsia="Times New Roman" w:hAnsi="Times New Roman"/>
          <w:i w:val="1"/>
          <w:iCs w:val="1"/>
          <w:color w:val="00000a"/>
          <w:sz w:val="24"/>
          <w:szCs w:val="24"/>
        </w:rPr>
      </w:pPr>
      <w:r w:rsidDel="00000000" w:rsidR="00000000" w:rsidRPr="00000000">
        <w:rPr>
          <w:rtl w:val="0"/>
        </w:rPr>
      </w:r>
    </w:p>
    <w:p w:rsidR="00000000" w:rsidDel="00000000" w:rsidP="00000000" w:rsidRDefault="00000000" w:rsidRPr="00000000" w14:paraId="00000162">
      <w:pPr>
        <w:spacing w:line="360" w:lineRule="auto"/>
        <w:rPr>
          <w:rFonts w:ascii="Times New Roman" w:cs="Times New Roman" w:eastAsia="Times New Roman" w:hAnsi="Times New Roman"/>
          <w:i w:val="1"/>
          <w:iCs w:val="1"/>
          <w:color w:val="00000a"/>
          <w:sz w:val="24"/>
          <w:szCs w:val="24"/>
        </w:rPr>
      </w:pPr>
      <w:r w:rsidDel="00000000" w:rsidR="00000000" w:rsidRPr="00000000">
        <w:rPr>
          <w:rtl w:val="0"/>
        </w:rPr>
      </w:r>
    </w:p>
    <w:p w:rsidR="00000000" w:rsidDel="00000000" w:rsidP="00000000" w:rsidRDefault="00000000" w:rsidRPr="00000000" w14:paraId="00000163">
      <w:pPr>
        <w:spacing w:line="360" w:lineRule="auto"/>
        <w:ind w:left="283" w:firstLine="0"/>
        <w:rPr>
          <w:rFonts w:ascii="Times New Roman" w:cs="Times New Roman" w:eastAsia="Times New Roman" w:hAnsi="Times New Roman"/>
          <w:b w:val="1"/>
          <w:bCs w:val="1"/>
          <w:color w:val="00000a"/>
          <w:sz w:val="24"/>
          <w:szCs w:val="24"/>
        </w:rPr>
      </w:pPr>
      <w:r w:rsidDel="00000000" w:rsidR="00000000" w:rsidRPr="00000000">
        <w:rPr>
          <w:rFonts w:ascii="Times New Roman" w:cs="Times New Roman" w:eastAsia="Times New Roman" w:hAnsi="Times New Roman"/>
          <w:b w:val="1"/>
          <w:bCs w:val="1"/>
          <w:color w:val="00000a"/>
          <w:sz w:val="24"/>
          <w:szCs w:val="24"/>
          <w:rtl w:val="0"/>
        </w:rPr>
        <w:t xml:space="preserve">_________________________________</w:t>
      </w:r>
    </w:p>
    <w:p w:rsidR="00000000" w:rsidDel="00000000" w:rsidP="00000000" w:rsidRDefault="00000000" w:rsidRPr="00000000" w14:paraId="00000164">
      <w:pPr>
        <w:spacing w:line="360" w:lineRule="auto"/>
        <w:rPr>
          <w:rFonts w:ascii="Times New Roman" w:cs="Times New Roman" w:eastAsia="Times New Roman" w:hAnsi="Times New Roman"/>
          <w:color w:val="00000a"/>
          <w:sz w:val="24"/>
          <w:szCs w:val="24"/>
        </w:rPr>
        <w:sectPr>
          <w:type w:val="continuous"/>
          <w:pgSz w:h="16838" w:w="11906" w:orient="portrait"/>
          <w:pgMar w:bottom="1701" w:top="1418" w:left="1701" w:right="1134" w:header="709" w:footer="709"/>
          <w:cols w:equalWidth="0" w:num="2">
            <w:col w:space="425" w:w="4323"/>
            <w:col w:space="0" w:w="4323"/>
          </w:cols>
        </w:sectPr>
      </w:pPr>
      <w:r w:rsidDel="00000000" w:rsidR="00000000" w:rsidRPr="00000000">
        <w:rPr>
          <w:rFonts w:ascii="Times New Roman" w:cs="Times New Roman" w:eastAsia="Times New Roman" w:hAnsi="Times New Roman"/>
          <w:i w:val="1"/>
          <w:iCs w:val="1"/>
          <w:color w:val="00000a"/>
          <w:sz w:val="24"/>
          <w:szCs w:val="24"/>
          <w:rtl w:val="0"/>
        </w:rPr>
        <w:t xml:space="preserve">    </w:t>
      </w:r>
      <w:r w:rsidDel="00000000" w:rsidR="00000000" w:rsidRPr="00000000">
        <w:rPr>
          <w:rtl w:val="0"/>
        </w:rPr>
      </w:r>
    </w:p>
    <w:p w:rsidR="00000000" w:rsidDel="00000000" w:rsidP="00000000" w:rsidRDefault="00000000" w:rsidRPr="00000000" w14:paraId="00000165">
      <w:pPr>
        <w:tabs>
          <w:tab w:val="left" w:leader="none" w:pos="1701"/>
        </w:tabs>
        <w:spacing w:line="360" w:lineRule="auto"/>
        <w:rPr>
          <w:rFonts w:ascii="Times New Roman" w:cs="Times New Roman" w:eastAsia="Times New Roman" w:hAnsi="Times New Roman"/>
          <w:b w:val="1"/>
          <w:bCs w:val="1"/>
          <w:sz w:val="24"/>
          <w:szCs w:val="24"/>
        </w:rPr>
      </w:pPr>
      <w:r w:rsidDel="00000000" w:rsidR="00000000" w:rsidRPr="00000000">
        <w:rPr>
          <w:rtl w:val="0"/>
        </w:rPr>
      </w:r>
    </w:p>
    <w:sectPr>
      <w:type w:val="continuous"/>
      <w:pgSz w:h="16838" w:w="11906" w:orient="portrait"/>
      <w:pgMar w:bottom="1276" w:top="1418" w:left="1701" w:right="1134" w:header="709" w:footer="709"/>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Times New Roman"/>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1">
    <w:pPr>
      <w:pBdr>
        <w:top w:space="0" w:sz="0" w:val="nil"/>
        <w:left w:space="0" w:sz="0" w:val="nil"/>
        <w:bottom w:space="0" w:sz="0" w:val="nil"/>
        <w:right w:space="0" w:sz="0" w:val="nil"/>
        <w:between w:space="0" w:sz="0" w:val="nil"/>
      </w:pBdr>
      <w:tabs>
        <w:tab w:val="center" w:leader="none" w:pos="4252"/>
        <w:tab w:val="right" w:leader="none" w:pos="8504"/>
      </w:tabs>
      <w:rPr>
        <w:color w:val="000000"/>
        <w:sz w:val="12"/>
        <w:szCs w:val="1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2">
    <w:pPr>
      <w:pBdr>
        <w:top w:space="0" w:sz="0" w:val="nil"/>
        <w:left w:space="0" w:sz="0" w:val="nil"/>
        <w:bottom w:space="0" w:sz="0" w:val="nil"/>
        <w:right w:space="0" w:sz="0" w:val="nil"/>
        <w:between w:space="0" w:sz="0" w:val="nil"/>
      </w:pBdr>
      <w:tabs>
        <w:tab w:val="center" w:leader="none" w:pos="4252"/>
        <w:tab w:val="right" w:leader="none" w:pos="8504"/>
      </w:tabs>
      <w:rPr>
        <w:rFonts w:ascii="Times New Roman" w:cs="Times New Roman" w:eastAsia="Times New Roman" w:hAnsi="Times New Roman"/>
        <w:color w:val="7f7f7f"/>
        <w:sz w:val="16"/>
        <w:szCs w:val="16"/>
      </w:rPr>
    </w:pPr>
    <w:r w:rsidDel="00000000" w:rsidR="00000000" w:rsidRPr="00000000">
      <w:rPr>
        <w:rFonts w:ascii="Times New Roman" w:cs="Times New Roman" w:eastAsia="Times New Roman" w:hAnsi="Times New Roman"/>
        <w:color w:val="7f7f7f"/>
        <w:sz w:val="16"/>
        <w:szCs w:val="16"/>
        <w:rtl w:val="0"/>
      </w:rPr>
      <w:tab/>
      <w:tab/>
    </w:r>
    <w:r w:rsidDel="00000000" w:rsidR="00000000" w:rsidRPr="00000000">
      <w:rPr>
        <w:rFonts w:ascii="Times New Roman" w:cs="Times New Roman" w:eastAsia="Times New Roman" w:hAnsi="Times New Roman"/>
        <w:color w:val="595959"/>
        <w:sz w:val="16"/>
        <w:szCs w:val="16"/>
        <w:rtl w:val="0"/>
      </w:rPr>
      <w:t xml:space="preserve">Página </w:t>
    </w:r>
    <w:r w:rsidDel="00000000" w:rsidR="00000000" w:rsidRPr="00000000">
      <w:rPr>
        <w:rFonts w:ascii="Times New Roman" w:cs="Times New Roman" w:eastAsia="Times New Roman" w:hAnsi="Times New Roman"/>
        <w:color w:val="595959"/>
        <w:sz w:val="16"/>
        <w:szCs w:val="16"/>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color w:val="595959"/>
        <w:sz w:val="16"/>
        <w:szCs w:val="16"/>
        <w:rtl w:val="0"/>
      </w:rPr>
      <w:t xml:space="preserve"> | </w:t>
    </w:r>
    <w:r w:rsidDel="00000000" w:rsidR="00000000" w:rsidRPr="00000000">
      <w:rPr>
        <w:rFonts w:ascii="Times New Roman" w:cs="Times New Roman" w:eastAsia="Times New Roman" w:hAnsi="Times New Roman"/>
        <w:color w:val="595959"/>
        <w:sz w:val="16"/>
        <w:szCs w:val="16"/>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1A3">
    <w:pPr>
      <w:tabs>
        <w:tab w:val="center" w:leader="none" w:pos="4252"/>
        <w:tab w:val="right" w:leader="none" w:pos="8504"/>
      </w:tabs>
      <w:rPr>
        <w:rFonts w:ascii="Times New Roman" w:cs="Times New Roman" w:eastAsia="Times New Roman" w:hAnsi="Times New Roman"/>
        <w:sz w:val="14"/>
        <w:szCs w:val="14"/>
      </w:rPr>
    </w:pPr>
    <w:r w:rsidDel="00000000" w:rsidR="00000000" w:rsidRPr="00000000">
      <w:rPr>
        <w:rtl w:val="0"/>
      </w:rPr>
    </w:r>
  </w:p>
  <w:p w:rsidR="00000000" w:rsidDel="00000000" w:rsidP="00000000" w:rsidRDefault="00000000" w:rsidRPr="00000000" w14:paraId="000001A4">
    <w:pPr>
      <w:pBdr>
        <w:top w:color="000000" w:space="1" w:sz="4" w:val="single"/>
      </w:pBdr>
      <w:tabs>
        <w:tab w:val="center" w:leader="none" w:pos="4252"/>
        <w:tab w:val="right" w:leader="none" w:pos="8504"/>
      </w:tabs>
      <w:rPr>
        <w:rFonts w:ascii="Times New Roman" w:cs="Times New Roman" w:eastAsia="Times New Roman" w:hAnsi="Times New Roman"/>
        <w:sz w:val="14"/>
        <w:szCs w:val="14"/>
      </w:rPr>
    </w:pPr>
    <w:r w:rsidDel="00000000" w:rsidR="00000000" w:rsidRPr="00000000">
      <w:rPr>
        <w:rFonts w:ascii="Times New Roman" w:cs="Times New Roman" w:eastAsia="Times New Roman" w:hAnsi="Times New Roman"/>
        <w:sz w:val="14"/>
        <w:szCs w:val="14"/>
        <w:rtl w:val="0"/>
      </w:rPr>
      <w:t xml:space="preserve">Câmara Nacional de Modelos de Licitações e Contratos da Consultoria-Geral da União</w:t>
    </w:r>
  </w:p>
  <w:p w:rsidR="00000000" w:rsidDel="00000000" w:rsidP="00000000" w:rsidRDefault="00000000" w:rsidRPr="00000000" w14:paraId="000001A5">
    <w:pPr>
      <w:tabs>
        <w:tab w:val="center" w:leader="none" w:pos="4252"/>
        <w:tab w:val="right" w:leader="none" w:pos="8504"/>
      </w:tabs>
      <w:rPr>
        <w:rFonts w:ascii="Times New Roman" w:cs="Times New Roman" w:eastAsia="Times New Roman" w:hAnsi="Times New Roman"/>
        <w:sz w:val="14"/>
        <w:szCs w:val="14"/>
      </w:rPr>
    </w:pPr>
    <w:r w:rsidDel="00000000" w:rsidR="00000000" w:rsidRPr="00000000">
      <w:rPr>
        <w:rFonts w:ascii="Times New Roman" w:cs="Times New Roman" w:eastAsia="Times New Roman" w:hAnsi="Times New Roman"/>
        <w:sz w:val="14"/>
        <w:szCs w:val="14"/>
        <w:rtl w:val="0"/>
      </w:rPr>
      <w:t xml:space="preserve">Modelo de Termo de Contrato – Licitação e Contratação Direta – Obras e Serviços de Engenharia - Lei nº 14.133, de 2021</w:t>
    </w:r>
  </w:p>
  <w:p w:rsidR="00000000" w:rsidDel="00000000" w:rsidP="00000000" w:rsidRDefault="00000000" w:rsidRPr="00000000" w14:paraId="000001A6">
    <w:pPr>
      <w:tabs>
        <w:tab w:val="center" w:leader="none" w:pos="4252"/>
        <w:tab w:val="right" w:leader="none" w:pos="8504"/>
      </w:tabs>
      <w:rPr>
        <w:rFonts w:ascii="Times New Roman" w:cs="Times New Roman" w:eastAsia="Times New Roman" w:hAnsi="Times New Roman"/>
        <w:sz w:val="14"/>
        <w:szCs w:val="14"/>
      </w:rPr>
    </w:pPr>
    <w:r w:rsidDel="00000000" w:rsidR="00000000" w:rsidRPr="00000000">
      <w:rPr>
        <w:rFonts w:ascii="Times New Roman" w:cs="Times New Roman" w:eastAsia="Times New Roman" w:hAnsi="Times New Roman"/>
        <w:sz w:val="14"/>
        <w:szCs w:val="14"/>
        <w:rtl w:val="0"/>
      </w:rPr>
      <w:t xml:space="preserve">Aprovado pela Secretaria de Gestão e Inovação</w:t>
    </w:r>
  </w:p>
  <w:p w:rsidR="00000000" w:rsidDel="00000000" w:rsidP="00000000" w:rsidRDefault="00000000" w:rsidRPr="00000000" w14:paraId="000001A7">
    <w:pPr>
      <w:tabs>
        <w:tab w:val="center" w:leader="none" w:pos="4252"/>
        <w:tab w:val="right" w:leader="none" w:pos="8504"/>
      </w:tabs>
      <w:rPr>
        <w:rFonts w:ascii="Times New Roman" w:cs="Times New Roman" w:eastAsia="Times New Roman" w:hAnsi="Times New Roman"/>
        <w:sz w:val="14"/>
        <w:szCs w:val="14"/>
      </w:rPr>
    </w:pPr>
    <w:r w:rsidDel="00000000" w:rsidR="00000000" w:rsidRPr="00000000">
      <w:rPr>
        <w:rFonts w:ascii="Times New Roman" w:cs="Times New Roman" w:eastAsia="Times New Roman" w:hAnsi="Times New Roman"/>
        <w:sz w:val="14"/>
        <w:szCs w:val="14"/>
        <w:rtl w:val="0"/>
      </w:rPr>
      <w:t xml:space="preserve">Identidade visual pela Secretaria de Gestão e Inovação</w:t>
    </w:r>
  </w:p>
  <w:p w:rsidR="00000000" w:rsidDel="00000000" w:rsidP="00000000" w:rsidRDefault="00000000" w:rsidRPr="00000000" w14:paraId="000001A8">
    <w:pPr>
      <w:tabs>
        <w:tab w:val="center" w:leader="none" w:pos="4252"/>
        <w:tab w:val="right" w:leader="none" w:pos="8504"/>
      </w:tabs>
      <w:rPr>
        <w:rFonts w:ascii="Times New Roman" w:cs="Times New Roman" w:eastAsia="Times New Roman" w:hAnsi="Times New Roman"/>
        <w:sz w:val="14"/>
        <w:szCs w:val="14"/>
      </w:rPr>
    </w:pPr>
    <w:r w:rsidDel="00000000" w:rsidR="00000000" w:rsidRPr="00000000">
      <w:rPr>
        <w:rFonts w:ascii="Times New Roman" w:cs="Times New Roman" w:eastAsia="Times New Roman" w:hAnsi="Times New Roman"/>
        <w:sz w:val="14"/>
        <w:szCs w:val="14"/>
        <w:rtl w:val="0"/>
      </w:rPr>
      <w:t xml:space="preserve">Atualização: DEZ/2025</w:t>
    </w:r>
  </w:p>
  <w:p w:rsidR="00000000" w:rsidDel="00000000" w:rsidP="00000000" w:rsidRDefault="00000000" w:rsidRPr="00000000" w14:paraId="000001A9">
    <w:pPr>
      <w:pBdr>
        <w:top w:space="0" w:sz="0" w:val="nil"/>
        <w:left w:space="0" w:sz="0" w:val="nil"/>
        <w:bottom w:space="0" w:sz="0" w:val="nil"/>
        <w:right w:space="0" w:sz="0" w:val="nil"/>
        <w:between w:space="0" w:sz="0" w:val="nil"/>
      </w:pBdr>
      <w:tabs>
        <w:tab w:val="center" w:leader="none" w:pos="4252"/>
        <w:tab w:val="right" w:leader="none" w:pos="8504"/>
      </w:tabs>
      <w:rPr>
        <w:rFonts w:ascii="Times New Roman" w:cs="Times New Roman" w:eastAsia="Times New Roman" w:hAnsi="Times New Roman"/>
        <w:color w:val="000000"/>
        <w:sz w:val="16"/>
        <w:szCs w:val="16"/>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166">
      <w:pPr>
        <w:pBdr>
          <w:top w:space="0" w:sz="0" w:val="nil"/>
          <w:left w:space="0" w:sz="0" w:val="nil"/>
          <w:bottom w:space="0" w:sz="0" w:val="nil"/>
          <w:right w:space="0" w:sz="0" w:val="nil"/>
          <w:between w:space="0" w:sz="0" w:val="nil"/>
        </w:pBdr>
        <w:jc w:val="both"/>
        <w:rPr>
          <w:rFonts w:ascii="Times New Roman" w:cs="Times New Roman" w:eastAsia="Times New Roman" w:hAnsi="Times New Roman"/>
          <w:b w:val="1"/>
          <w:bCs w:val="1"/>
          <w:color w:val="bfbfbf"/>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bCs w:val="1"/>
          <w:color w:val="bfbfbf"/>
          <w:rtl w:val="0"/>
        </w:rPr>
        <w:t xml:space="preserve"> Redação como mero preenchimento das lacunas. Nota explicativa: adequação do objeto da licitação, conforme item 1.1 do Termo de Referência (Anexo 01) do Edital.</w:t>
      </w:r>
    </w:p>
    <w:p w:rsidR="00000000" w:rsidDel="00000000" w:rsidP="00000000" w:rsidRDefault="00000000" w:rsidRPr="00000000" w14:paraId="00000167">
      <w:pPr>
        <w:pBdr>
          <w:top w:space="0" w:sz="0" w:val="nil"/>
          <w:left w:space="0" w:sz="0" w:val="nil"/>
          <w:bottom w:space="0" w:sz="0" w:val="nil"/>
          <w:right w:space="0" w:sz="0" w:val="nil"/>
          <w:between w:space="0" w:sz="0" w:val="nil"/>
        </w:pBdr>
        <w:jc w:val="both"/>
        <w:rPr>
          <w:rFonts w:ascii="Times New Roman" w:cs="Times New Roman" w:eastAsia="Times New Roman" w:hAnsi="Times New Roman"/>
          <w:b w:val="1"/>
          <w:bCs w:val="1"/>
          <w:color w:val="bfbfbf"/>
        </w:rPr>
      </w:pPr>
      <w:r w:rsidDel="00000000" w:rsidR="00000000" w:rsidRPr="00000000">
        <w:rPr>
          <w:rtl w:val="0"/>
        </w:rPr>
      </w:r>
    </w:p>
  </w:footnote>
  <w:footnote w:id="1">
    <w:p w:rsidR="00000000" w:rsidDel="00000000" w:rsidP="00000000" w:rsidRDefault="00000000" w:rsidRPr="00000000" w14:paraId="00000168">
      <w:pPr>
        <w:pBdr>
          <w:top w:space="0" w:sz="0" w:val="nil"/>
          <w:left w:space="0" w:sz="0" w:val="nil"/>
          <w:bottom w:space="0" w:sz="0" w:val="nil"/>
          <w:right w:space="0" w:sz="0" w:val="nil"/>
          <w:between w:space="0" w:sz="0" w:val="nil"/>
        </w:pBdr>
        <w:jc w:val="both"/>
        <w:rPr>
          <w:rFonts w:ascii="Times New Roman" w:cs="Times New Roman" w:eastAsia="Times New Roman" w:hAnsi="Times New Roman"/>
          <w:b w:val="1"/>
          <w:bCs w:val="1"/>
          <w:color w:val="bfbfbf"/>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Fonts w:ascii="Times New Roman" w:cs="Times New Roman" w:eastAsia="Times New Roman" w:hAnsi="Times New Roman"/>
          <w:b w:val="1"/>
          <w:bCs w:val="1"/>
          <w:color w:val="bfbfbf"/>
          <w:rtl w:val="0"/>
        </w:rPr>
        <w:t xml:space="preserve">Redação como mero preenchimento das lacunas. Nota explicativa: licitação com regime de execução em conformidade com o item 9.2 do Termo de Referência (Anexo 01) do Edital.</w:t>
      </w:r>
    </w:p>
    <w:p w:rsidR="00000000" w:rsidDel="00000000" w:rsidP="00000000" w:rsidRDefault="00000000" w:rsidRPr="00000000" w14:paraId="000001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bfbfbf"/>
          <w:sz w:val="20"/>
          <w:szCs w:val="20"/>
          <w:u w:val="none"/>
          <w:shd w:fill="auto" w:val="clear"/>
          <w:vertAlign w:val="baseline"/>
        </w:rPr>
      </w:pPr>
      <w:r w:rsidDel="00000000" w:rsidR="00000000" w:rsidRPr="00000000">
        <w:rPr>
          <w:rtl w:val="0"/>
        </w:rPr>
      </w:r>
    </w:p>
  </w:footnote>
  <w:footnote w:id="2">
    <w:p w:rsidR="00000000" w:rsidDel="00000000" w:rsidP="00000000" w:rsidRDefault="00000000" w:rsidRPr="00000000" w14:paraId="0000016A">
      <w:pPr>
        <w:pBdr>
          <w:top w:space="0" w:sz="0" w:val="nil"/>
          <w:left w:space="0" w:sz="0" w:val="nil"/>
          <w:bottom w:space="0" w:sz="0" w:val="nil"/>
          <w:right w:space="0" w:sz="0" w:val="nil"/>
          <w:between w:space="0" w:sz="0" w:val="nil"/>
        </w:pBdr>
        <w:jc w:val="both"/>
        <w:rPr>
          <w:rFonts w:ascii="Times New Roman" w:cs="Times New Roman" w:eastAsia="Times New Roman" w:hAnsi="Times New Roman"/>
          <w:b w:val="1"/>
          <w:bCs w:val="1"/>
          <w:color w:val="bfbfbf"/>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bCs w:val="1"/>
          <w:color w:val="bfbfbf"/>
          <w:rtl w:val="0"/>
        </w:rPr>
        <w:t xml:space="preserve"> Redação suprimida. Justificativa: o objeto da presente licitação não se trata de um contrato de escopo (art. 105 da Lei nº 14.133/21), mas sim de um serviço continuado comum de engenharia (sem exclusividade de mão de obra).</w:t>
      </w:r>
    </w:p>
    <w:p w:rsidR="00000000" w:rsidDel="00000000" w:rsidP="00000000" w:rsidRDefault="00000000" w:rsidRPr="00000000" w14:paraId="0000016B">
      <w:pPr>
        <w:pBdr>
          <w:top w:space="0" w:sz="0" w:val="nil"/>
          <w:left w:space="0" w:sz="0" w:val="nil"/>
          <w:bottom w:space="0" w:sz="0" w:val="nil"/>
          <w:right w:space="0" w:sz="0" w:val="nil"/>
          <w:between w:space="0" w:sz="0" w:val="nil"/>
        </w:pBdr>
        <w:jc w:val="both"/>
        <w:rPr>
          <w:rFonts w:ascii="Times New Roman" w:cs="Times New Roman" w:eastAsia="Times New Roman" w:hAnsi="Times New Roman"/>
          <w:b w:val="1"/>
          <w:bCs w:val="1"/>
          <w:color w:val="bfbfbf"/>
        </w:rPr>
      </w:pPr>
      <w:r w:rsidDel="00000000" w:rsidR="00000000" w:rsidRPr="00000000">
        <w:rPr>
          <w:rtl w:val="0"/>
        </w:rPr>
      </w:r>
    </w:p>
  </w:footnote>
  <w:footnote w:id="3">
    <w:p w:rsidR="00000000" w:rsidDel="00000000" w:rsidP="00000000" w:rsidRDefault="00000000" w:rsidRPr="00000000" w14:paraId="0000016C">
      <w:pPr>
        <w:pBdr>
          <w:top w:space="0" w:sz="0" w:val="nil"/>
          <w:left w:space="0" w:sz="0" w:val="nil"/>
          <w:bottom w:space="0" w:sz="0" w:val="nil"/>
          <w:right w:space="0" w:sz="0" w:val="nil"/>
          <w:between w:space="0" w:sz="0" w:val="nil"/>
        </w:pBdr>
        <w:jc w:val="both"/>
        <w:rPr>
          <w:rFonts w:ascii="Times New Roman" w:cs="Times New Roman" w:eastAsia="Times New Roman" w:hAnsi="Times New Roman"/>
          <w:b w:val="1"/>
          <w:bCs w:val="1"/>
          <w:color w:val="bfbfbf"/>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bCs w:val="1"/>
          <w:color w:val="bfbfbf"/>
          <w:rtl w:val="0"/>
        </w:rPr>
        <w:t xml:space="preserve"> Redação suprimida. Justificativa: o mesmo motivo utilizado no item 2.1 deste Termo de Contrato</w:t>
      </w:r>
    </w:p>
    <w:p w:rsidR="00000000" w:rsidDel="00000000" w:rsidP="00000000" w:rsidRDefault="00000000" w:rsidRPr="00000000" w14:paraId="0000016D">
      <w:pPr>
        <w:pBdr>
          <w:top w:space="0" w:sz="0" w:val="nil"/>
          <w:left w:space="0" w:sz="0" w:val="nil"/>
          <w:bottom w:space="0" w:sz="0" w:val="nil"/>
          <w:right w:space="0" w:sz="0" w:val="nil"/>
          <w:between w:space="0" w:sz="0" w:val="nil"/>
        </w:pBdr>
        <w:jc w:val="both"/>
        <w:rPr>
          <w:rFonts w:ascii="Times New Roman" w:cs="Times New Roman" w:eastAsia="Times New Roman" w:hAnsi="Times New Roman"/>
          <w:b w:val="1"/>
          <w:bCs w:val="1"/>
          <w:color w:val="bfbfbf"/>
        </w:rPr>
      </w:pPr>
      <w:r w:rsidDel="00000000" w:rsidR="00000000" w:rsidRPr="00000000">
        <w:rPr>
          <w:rtl w:val="0"/>
        </w:rPr>
      </w:r>
    </w:p>
  </w:footnote>
  <w:footnote w:id="4">
    <w:p w:rsidR="00000000" w:rsidDel="00000000" w:rsidP="00000000" w:rsidRDefault="00000000" w:rsidRPr="00000000" w14:paraId="0000016E">
      <w:pPr>
        <w:pBdr>
          <w:top w:space="0" w:sz="0" w:val="nil"/>
          <w:left w:space="0" w:sz="0" w:val="nil"/>
          <w:bottom w:space="0" w:sz="0" w:val="nil"/>
          <w:right w:space="0" w:sz="0" w:val="nil"/>
          <w:between w:space="0" w:sz="0" w:val="nil"/>
        </w:pBdr>
        <w:jc w:val="both"/>
        <w:rPr>
          <w:rFonts w:ascii="Times New Roman" w:cs="Times New Roman" w:eastAsia="Times New Roman" w:hAnsi="Times New Roman"/>
          <w:b w:val="1"/>
          <w:bCs w:val="1"/>
          <w:color w:val="bfbfbf"/>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bCs w:val="1"/>
          <w:color w:val="bfbfbf"/>
          <w:rtl w:val="0"/>
        </w:rPr>
        <w:t xml:space="preserve"> Redação como mero preenchimento das lacunas. Nota explicativa: em conformidade com o item 1.4 do Termo de Referência (Anexo 01) do Edital. A referida licitação tem como objeto um serviço continuado comum de engenharia (sem exclusividade de mão de obra).</w:t>
      </w:r>
    </w:p>
    <w:p w:rsidR="00000000" w:rsidDel="00000000" w:rsidP="00000000" w:rsidRDefault="00000000" w:rsidRPr="00000000" w14:paraId="0000016F">
      <w:pPr>
        <w:pBdr>
          <w:top w:space="0" w:sz="0" w:val="nil"/>
          <w:left w:space="0" w:sz="0" w:val="nil"/>
          <w:bottom w:space="0" w:sz="0" w:val="nil"/>
          <w:right w:space="0" w:sz="0" w:val="nil"/>
          <w:between w:space="0" w:sz="0" w:val="nil"/>
        </w:pBdr>
        <w:jc w:val="both"/>
        <w:rPr>
          <w:rFonts w:ascii="Times New Roman" w:cs="Times New Roman" w:eastAsia="Times New Roman" w:hAnsi="Times New Roman"/>
          <w:b w:val="1"/>
          <w:bCs w:val="1"/>
          <w:color w:val="bfbfbf"/>
        </w:rPr>
      </w:pPr>
      <w:r w:rsidDel="00000000" w:rsidR="00000000" w:rsidRPr="00000000">
        <w:rPr>
          <w:rtl w:val="0"/>
        </w:rPr>
      </w:r>
    </w:p>
  </w:footnote>
  <w:footnote w:id="5">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bfbfbf"/>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bCs w:val="0"/>
          <w:i w:val="0"/>
          <w:iCs w:val="0"/>
          <w:smallCaps w:val="0"/>
          <w:strike w:val="0"/>
          <w:color w:val="bfbfbf"/>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1"/>
          <w:bCs w:val="1"/>
          <w:i w:val="0"/>
          <w:iCs w:val="0"/>
          <w:smallCaps w:val="0"/>
          <w:strike w:val="0"/>
          <w:color w:val="bfbfbf"/>
          <w:sz w:val="20"/>
          <w:szCs w:val="20"/>
          <w:u w:val="none"/>
          <w:shd w:fill="auto" w:val="clear"/>
          <w:vertAlign w:val="baseline"/>
          <w:rtl w:val="0"/>
        </w:rPr>
        <w:t xml:space="preserve">Redação suprimida. Justificativa: a presente licitação NÃO se trata de uma contratação emergencial.</w:t>
      </w:r>
    </w:p>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bfbfbf"/>
          <w:sz w:val="20"/>
          <w:szCs w:val="20"/>
          <w:u w:val="none"/>
          <w:shd w:fill="auto" w:val="clear"/>
          <w:vertAlign w:val="baseline"/>
        </w:rPr>
      </w:pPr>
      <w:r w:rsidDel="00000000" w:rsidR="00000000" w:rsidRPr="00000000">
        <w:rPr>
          <w:rtl w:val="0"/>
        </w:rPr>
      </w:r>
    </w:p>
  </w:footnote>
  <w:footnote w:id="6">
    <w:p w:rsidR="00000000" w:rsidDel="00000000" w:rsidP="00000000" w:rsidRDefault="00000000" w:rsidRPr="00000000" w14:paraId="00000172">
      <w:pPr>
        <w:pBdr>
          <w:top w:space="0" w:sz="0" w:val="nil"/>
          <w:left w:space="0" w:sz="0" w:val="nil"/>
          <w:bottom w:space="0" w:sz="0" w:val="nil"/>
          <w:right w:space="0" w:sz="0" w:val="nil"/>
          <w:between w:space="0" w:sz="0" w:val="nil"/>
        </w:pBdr>
        <w:jc w:val="both"/>
        <w:rPr>
          <w:rFonts w:ascii="Times New Roman" w:cs="Times New Roman" w:eastAsia="Times New Roman" w:hAnsi="Times New Roman"/>
          <w:b w:val="1"/>
          <w:bCs w:val="1"/>
          <w:color w:val="bfbfbf"/>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bCs w:val="1"/>
          <w:color w:val="bfbfbf"/>
          <w:rtl w:val="0"/>
        </w:rPr>
        <w:t xml:space="preserve"> Redação suprimida. Justificativa: os riscos encontram-se na Matriz de Gerenciamento de Riscos (Anexo 03</w:t>
      </w:r>
    </w:p>
    <w:p w:rsidR="00000000" w:rsidDel="00000000" w:rsidP="00000000" w:rsidRDefault="00000000" w:rsidRPr="00000000" w14:paraId="00000173">
      <w:pPr>
        <w:pBdr>
          <w:top w:space="0" w:sz="0" w:val="nil"/>
          <w:left w:space="0" w:sz="0" w:val="nil"/>
          <w:bottom w:space="0" w:sz="0" w:val="nil"/>
          <w:right w:space="0" w:sz="0" w:val="nil"/>
          <w:between w:space="0" w:sz="0" w:val="nil"/>
        </w:pBdr>
        <w:jc w:val="both"/>
        <w:rPr>
          <w:rFonts w:ascii="Times New Roman" w:cs="Times New Roman" w:eastAsia="Times New Roman" w:hAnsi="Times New Roman"/>
          <w:b w:val="1"/>
          <w:bCs w:val="1"/>
          <w:color w:val="bfbfbf"/>
        </w:rPr>
      </w:pPr>
      <w:r w:rsidDel="00000000" w:rsidR="00000000" w:rsidRPr="00000000">
        <w:rPr>
          <w:rtl w:val="0"/>
        </w:rPr>
      </w:r>
    </w:p>
    <w:p w:rsidR="00000000" w:rsidDel="00000000" w:rsidP="00000000" w:rsidRDefault="00000000" w:rsidRPr="00000000" w14:paraId="00000174">
      <w:pPr>
        <w:pBdr>
          <w:top w:space="0" w:sz="0" w:val="nil"/>
          <w:left w:space="0" w:sz="0" w:val="nil"/>
          <w:bottom w:space="0" w:sz="0" w:val="nil"/>
          <w:right w:space="0" w:sz="0" w:val="nil"/>
          <w:between w:space="0" w:sz="0" w:val="nil"/>
        </w:pBdr>
        <w:jc w:val="both"/>
        <w:rPr>
          <w:rFonts w:ascii="Times New Roman" w:cs="Times New Roman" w:eastAsia="Times New Roman" w:hAnsi="Times New Roman"/>
          <w:b w:val="1"/>
          <w:bCs w:val="1"/>
          <w:color w:val="bfbfbf"/>
        </w:rPr>
      </w:pPr>
      <w:r w:rsidDel="00000000" w:rsidR="00000000" w:rsidRPr="00000000">
        <w:rPr>
          <w:rFonts w:ascii="Times New Roman" w:cs="Times New Roman" w:eastAsia="Times New Roman" w:hAnsi="Times New Roman"/>
          <w:b w:val="1"/>
          <w:bCs w:val="1"/>
          <w:color w:val="bfbfbf"/>
          <w:rtl w:val="0"/>
        </w:rPr>
        <w:t xml:space="preserve"> do Edital).</w:t>
      </w:r>
    </w:p>
    <w:p w:rsidR="00000000" w:rsidDel="00000000" w:rsidP="00000000" w:rsidRDefault="00000000" w:rsidRPr="00000000" w14:paraId="00000175">
      <w:pPr>
        <w:pBdr>
          <w:top w:space="0" w:sz="0" w:val="nil"/>
          <w:left w:space="0" w:sz="0" w:val="nil"/>
          <w:bottom w:space="0" w:sz="0" w:val="nil"/>
          <w:right w:space="0" w:sz="0" w:val="nil"/>
          <w:between w:space="0" w:sz="0" w:val="nil"/>
        </w:pBdr>
        <w:jc w:val="both"/>
        <w:rPr>
          <w:rFonts w:ascii="Times New Roman" w:cs="Times New Roman" w:eastAsia="Times New Roman" w:hAnsi="Times New Roman"/>
          <w:b w:val="1"/>
          <w:bCs w:val="1"/>
          <w:color w:val="bfbfbf"/>
        </w:rPr>
      </w:pPr>
      <w:r w:rsidDel="00000000" w:rsidR="00000000" w:rsidRPr="00000000">
        <w:rPr>
          <w:rtl w:val="0"/>
        </w:rPr>
      </w:r>
    </w:p>
  </w:footnote>
  <w:footnote w:id="7">
    <w:p w:rsidR="00000000" w:rsidDel="00000000" w:rsidP="00000000" w:rsidRDefault="00000000" w:rsidRPr="00000000" w14:paraId="00000176">
      <w:pPr>
        <w:pBdr>
          <w:top w:space="0" w:sz="0" w:val="nil"/>
          <w:left w:space="0" w:sz="0" w:val="nil"/>
          <w:bottom w:space="0" w:sz="0" w:val="nil"/>
          <w:right w:space="0" w:sz="0" w:val="nil"/>
          <w:between w:space="0" w:sz="0" w:val="nil"/>
        </w:pBdr>
        <w:jc w:val="both"/>
        <w:rPr>
          <w:rFonts w:ascii="Times New Roman" w:cs="Times New Roman" w:eastAsia="Times New Roman" w:hAnsi="Times New Roman"/>
          <w:b w:val="1"/>
          <w:bCs w:val="1"/>
          <w:color w:val="bfbfbf"/>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bCs w:val="1"/>
          <w:color w:val="bfbfbf"/>
          <w:rtl w:val="0"/>
        </w:rPr>
        <w:t xml:space="preserve"> Redação suprimida. Justificativa: o mesmo motivo do item 3.1.1 deste Termo de Contrato.</w:t>
      </w:r>
    </w:p>
    <w:p w:rsidR="00000000" w:rsidDel="00000000" w:rsidP="00000000" w:rsidRDefault="00000000" w:rsidRPr="00000000" w14:paraId="00000177">
      <w:pPr>
        <w:pBdr>
          <w:top w:space="0" w:sz="0" w:val="nil"/>
          <w:left w:space="0" w:sz="0" w:val="nil"/>
          <w:bottom w:space="0" w:sz="0" w:val="nil"/>
          <w:right w:space="0" w:sz="0" w:val="nil"/>
          <w:between w:space="0" w:sz="0" w:val="nil"/>
        </w:pBdr>
        <w:jc w:val="both"/>
        <w:rPr>
          <w:rFonts w:ascii="Times New Roman" w:cs="Times New Roman" w:eastAsia="Times New Roman" w:hAnsi="Times New Roman"/>
          <w:b w:val="1"/>
          <w:bCs w:val="1"/>
          <w:color w:val="bfbfbf"/>
        </w:rPr>
      </w:pPr>
      <w:r w:rsidDel="00000000" w:rsidR="00000000" w:rsidRPr="00000000">
        <w:rPr>
          <w:rtl w:val="0"/>
        </w:rPr>
      </w:r>
    </w:p>
  </w:footnote>
  <w:footnote w:id="8">
    <w:p w:rsidR="00000000" w:rsidDel="00000000" w:rsidP="00000000" w:rsidRDefault="00000000" w:rsidRPr="00000000" w14:paraId="00000178">
      <w:pPr>
        <w:pBdr>
          <w:top w:space="0" w:sz="0" w:val="nil"/>
          <w:left w:space="0" w:sz="0" w:val="nil"/>
          <w:bottom w:space="0" w:sz="0" w:val="nil"/>
          <w:right w:space="0" w:sz="0" w:val="nil"/>
          <w:between w:space="0" w:sz="0" w:val="nil"/>
        </w:pBdr>
        <w:jc w:val="both"/>
        <w:rPr>
          <w:rFonts w:ascii="Times New Roman" w:cs="Times New Roman" w:eastAsia="Times New Roman" w:hAnsi="Times New Roman"/>
          <w:b w:val="1"/>
          <w:bCs w:val="1"/>
          <w:color w:val="bfbfbf"/>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bCs w:val="1"/>
          <w:color w:val="bfbfbf"/>
          <w:rtl w:val="0"/>
        </w:rPr>
        <w:t xml:space="preserve"> Redação suprimida. Justificativa: o mesmo motivo do item 3.1.1 deste Termo de Contrato.</w:t>
      </w:r>
    </w:p>
    <w:p w:rsidR="00000000" w:rsidDel="00000000" w:rsidP="00000000" w:rsidRDefault="00000000" w:rsidRPr="00000000" w14:paraId="00000179">
      <w:pPr>
        <w:pBdr>
          <w:top w:space="0" w:sz="0" w:val="nil"/>
          <w:left w:space="0" w:sz="0" w:val="nil"/>
          <w:bottom w:space="0" w:sz="0" w:val="nil"/>
          <w:right w:space="0" w:sz="0" w:val="nil"/>
          <w:between w:space="0" w:sz="0" w:val="nil"/>
        </w:pBdr>
        <w:jc w:val="both"/>
        <w:rPr>
          <w:rFonts w:ascii="Times New Roman" w:cs="Times New Roman" w:eastAsia="Times New Roman" w:hAnsi="Times New Roman"/>
          <w:b w:val="1"/>
          <w:bCs w:val="1"/>
          <w:color w:val="bfbfbf"/>
        </w:rPr>
      </w:pPr>
      <w:r w:rsidDel="00000000" w:rsidR="00000000" w:rsidRPr="00000000">
        <w:rPr>
          <w:rtl w:val="0"/>
        </w:rPr>
      </w:r>
    </w:p>
  </w:footnote>
  <w:footnote w:id="9">
    <w:p w:rsidR="00000000" w:rsidDel="00000000" w:rsidP="00000000" w:rsidRDefault="00000000" w:rsidRPr="00000000" w14:paraId="000001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bfbfbf"/>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bCs w:val="1"/>
          <w:i w:val="0"/>
          <w:iCs w:val="0"/>
          <w:smallCaps w:val="0"/>
          <w:strike w:val="0"/>
          <w:color w:val="bfbfbf"/>
          <w:sz w:val="20"/>
          <w:szCs w:val="20"/>
          <w:u w:val="none"/>
          <w:shd w:fill="auto" w:val="clear"/>
          <w:vertAlign w:val="baseline"/>
          <w:rtl w:val="0"/>
        </w:rPr>
        <w:t xml:space="preserve"> Redação suprimida. Justificativa: a presente licitação tem uma estimativa de seu valor total.</w:t>
      </w:r>
    </w:p>
  </w:footnote>
  <w:footnote w:id="10">
    <w:p w:rsidR="00000000" w:rsidDel="00000000" w:rsidP="00000000" w:rsidRDefault="00000000" w:rsidRPr="00000000" w14:paraId="0000017B">
      <w:pPr>
        <w:jc w:val="both"/>
        <w:rPr>
          <w:rFonts w:ascii="Times New Roman" w:cs="Times New Roman" w:eastAsia="Times New Roman" w:hAnsi="Times New Roman"/>
          <w:b w:val="1"/>
          <w:bCs w:val="1"/>
          <w:color w:val="bfbfbf"/>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bCs w:val="1"/>
          <w:color w:val="bfbfbf"/>
          <w:rtl w:val="0"/>
        </w:rPr>
        <w:t xml:space="preserve"> Redação com mero preenchimento de lacunas. Nota explicativa: a despeito da possibilidade de estabelecimento de prazo diferente daquele que consta no art. 123, parágrafo único, da Lei nº 14.133, de 2021, a Administração, ponderando os princípios da razoabilidade, celeridade, eficiência e outros que lhes são correlatos, opta por manter como praxe o prazo de 01 (um) mês definido no Estatuto Licitatório.</w:t>
      </w:r>
    </w:p>
    <w:p w:rsidR="00000000" w:rsidDel="00000000" w:rsidP="00000000" w:rsidRDefault="00000000" w:rsidRPr="00000000" w14:paraId="0000017C">
      <w:pPr>
        <w:jc w:val="both"/>
        <w:rPr>
          <w:rFonts w:ascii="Times New Roman" w:cs="Times New Roman" w:eastAsia="Times New Roman" w:hAnsi="Times New Roman"/>
          <w:b w:val="1"/>
          <w:bCs w:val="1"/>
          <w:color w:val="bfbfbf"/>
        </w:rPr>
      </w:pPr>
      <w:r w:rsidDel="00000000" w:rsidR="00000000" w:rsidRPr="00000000">
        <w:rPr>
          <w:rtl w:val="0"/>
        </w:rPr>
      </w:r>
    </w:p>
  </w:footnote>
  <w:footnote w:id="11">
    <w:p w:rsidR="00000000" w:rsidDel="00000000" w:rsidP="00000000" w:rsidRDefault="00000000" w:rsidRPr="00000000" w14:paraId="0000017D">
      <w:pPr>
        <w:pBdr>
          <w:top w:space="0" w:sz="0" w:val="nil"/>
          <w:left w:space="0" w:sz="0" w:val="nil"/>
          <w:bottom w:space="0" w:sz="0" w:val="nil"/>
          <w:right w:space="0" w:sz="0" w:val="nil"/>
          <w:between w:space="0" w:sz="0" w:val="nil"/>
        </w:pBdr>
        <w:jc w:val="both"/>
        <w:rPr>
          <w:rFonts w:ascii="Times New Roman" w:cs="Times New Roman" w:eastAsia="Times New Roman" w:hAnsi="Times New Roman"/>
          <w:b w:val="1"/>
          <w:bCs w:val="1"/>
          <w:color w:val="bfbfbf"/>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bCs w:val="1"/>
          <w:color w:val="bfbfbf"/>
          <w:rtl w:val="0"/>
        </w:rPr>
        <w:t xml:space="preserve"> Redação com mero preenchimento de lacunas. Nota explicativa: O art. 92, inciso XI, da Lei nº 14.133, de 2021, prevê que é cláusula necessária do contrato administrativo aquela que versa sobre “o prazo para resposta ao pedido de restabelecimento do equilíbrio econômico-financeiro, quando for o caso”. Como a lei não indicou o prazo a ser adotado nesse caso específico, a Administração utilizou-se do prazo de 01 (um) mês, prorrogável por igual período, por interesse da Administração em conformidade com o art. 123 da supracitada lei.</w:t>
      </w:r>
    </w:p>
    <w:p w:rsidR="00000000" w:rsidDel="00000000" w:rsidP="00000000" w:rsidRDefault="00000000" w:rsidRPr="00000000" w14:paraId="0000017E">
      <w:pPr>
        <w:pBdr>
          <w:top w:space="0" w:sz="0" w:val="nil"/>
          <w:left w:space="0" w:sz="0" w:val="nil"/>
          <w:bottom w:space="0" w:sz="0" w:val="nil"/>
          <w:right w:space="0" w:sz="0" w:val="nil"/>
          <w:between w:space="0" w:sz="0" w:val="nil"/>
        </w:pBdr>
        <w:rPr>
          <w:rFonts w:ascii="Times New Roman" w:cs="Times New Roman" w:eastAsia="Times New Roman" w:hAnsi="Times New Roman"/>
          <w:b w:val="1"/>
          <w:bCs w:val="1"/>
          <w:color w:val="bfbfbf"/>
        </w:rPr>
      </w:pPr>
      <w:r w:rsidDel="00000000" w:rsidR="00000000" w:rsidRPr="00000000">
        <w:rPr>
          <w:rtl w:val="0"/>
        </w:rPr>
      </w:r>
    </w:p>
  </w:footnote>
  <w:footnote w:id="12">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bfbfbf"/>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bCs w:val="1"/>
          <w:i w:val="0"/>
          <w:iCs w:val="0"/>
          <w:smallCaps w:val="0"/>
          <w:strike w:val="0"/>
          <w:color w:val="bfbfbf"/>
          <w:sz w:val="20"/>
          <w:szCs w:val="20"/>
          <w:u w:val="none"/>
          <w:shd w:fill="auto" w:val="clear"/>
          <w:vertAlign w:val="baseline"/>
          <w:rtl w:val="0"/>
        </w:rPr>
        <w:t xml:space="preserve"> Redação parcialmente suprimida: a presente licitação não se trata de uma contratação direta.</w:t>
      </w:r>
    </w:p>
    <w:p w:rsidR="00000000" w:rsidDel="00000000" w:rsidP="00000000" w:rsidRDefault="00000000" w:rsidRPr="00000000" w14:paraId="000001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bfbfbf"/>
          <w:sz w:val="20"/>
          <w:szCs w:val="20"/>
          <w:u w:val="none"/>
          <w:shd w:fill="auto" w:val="clear"/>
          <w:vertAlign w:val="baseline"/>
        </w:rPr>
      </w:pPr>
      <w:r w:rsidDel="00000000" w:rsidR="00000000" w:rsidRPr="00000000">
        <w:rPr>
          <w:rtl w:val="0"/>
        </w:rPr>
      </w:r>
    </w:p>
    <w:p w:rsidR="00000000" w:rsidDel="00000000" w:rsidP="00000000" w:rsidRDefault="00000000" w:rsidRPr="00000000" w14:paraId="000001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bfbfbf"/>
          <w:sz w:val="20"/>
          <w:szCs w:val="20"/>
          <w:u w:val="none"/>
          <w:shd w:fill="auto" w:val="clear"/>
          <w:vertAlign w:val="baseline"/>
        </w:rPr>
      </w:pPr>
      <w:r w:rsidDel="00000000" w:rsidR="00000000" w:rsidRPr="00000000">
        <w:rPr>
          <w:rtl w:val="0"/>
        </w:rPr>
      </w:r>
    </w:p>
  </w:footnote>
  <w:footnote w:id="13">
    <w:p w:rsidR="00000000" w:rsidDel="00000000" w:rsidP="00000000" w:rsidRDefault="00000000" w:rsidRPr="00000000" w14:paraId="000001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bfbfbf"/>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bCs w:val="1"/>
          <w:i w:val="0"/>
          <w:iCs w:val="0"/>
          <w:smallCaps w:val="0"/>
          <w:strike w:val="0"/>
          <w:color w:val="bfbfbf"/>
          <w:sz w:val="20"/>
          <w:szCs w:val="20"/>
          <w:u w:val="none"/>
          <w:shd w:fill="auto" w:val="clear"/>
          <w:vertAlign w:val="baseline"/>
          <w:rtl w:val="0"/>
        </w:rPr>
        <w:t xml:space="preserve"> Redação suprimida. Justificativa: a presente licitação não se trata de uma contratação de um serviço de manutenção e assistência técnica, mas sim de um serviço continuado comum de engenharia (sem exclusividade de mão de obra).</w:t>
      </w:r>
    </w:p>
    <w:p w:rsidR="00000000" w:rsidDel="00000000" w:rsidP="00000000" w:rsidRDefault="00000000" w:rsidRPr="00000000" w14:paraId="000001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bfbfbf"/>
          <w:sz w:val="20"/>
          <w:szCs w:val="20"/>
          <w:u w:val="none"/>
          <w:shd w:fill="auto" w:val="clear"/>
          <w:vertAlign w:val="baseline"/>
        </w:rPr>
      </w:pPr>
      <w:r w:rsidDel="00000000" w:rsidR="00000000" w:rsidRPr="00000000">
        <w:rPr>
          <w:rtl w:val="0"/>
        </w:rPr>
      </w:r>
    </w:p>
  </w:footnote>
  <w:footnote w:id="14">
    <w:p w:rsidR="00000000" w:rsidDel="00000000" w:rsidP="00000000" w:rsidRDefault="00000000" w:rsidRPr="00000000" w14:paraId="000001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bfbfbf"/>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bCs w:val="1"/>
          <w:i w:val="0"/>
          <w:iCs w:val="0"/>
          <w:smallCaps w:val="0"/>
          <w:strike w:val="0"/>
          <w:color w:val="bfbfbf"/>
          <w:sz w:val="20"/>
          <w:szCs w:val="20"/>
          <w:u w:val="none"/>
          <w:shd w:fill="auto" w:val="clear"/>
          <w:vertAlign w:val="baseline"/>
          <w:rtl w:val="0"/>
        </w:rPr>
        <w:t xml:space="preserve"> Redação suprimida. Justificativa: o mesmo motivo utilizado no item 9.36 deste Termo de Contrato.</w:t>
      </w:r>
    </w:p>
    <w:p w:rsidR="00000000" w:rsidDel="00000000" w:rsidP="00000000" w:rsidRDefault="00000000" w:rsidRPr="00000000" w14:paraId="000001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bfbfbf"/>
          <w:sz w:val="20"/>
          <w:szCs w:val="20"/>
          <w:u w:val="none"/>
          <w:shd w:fill="auto" w:val="clear"/>
          <w:vertAlign w:val="baseline"/>
        </w:rPr>
      </w:pPr>
      <w:r w:rsidDel="00000000" w:rsidR="00000000" w:rsidRPr="00000000">
        <w:rPr>
          <w:rtl w:val="0"/>
        </w:rPr>
      </w:r>
    </w:p>
  </w:footnote>
  <w:footnote w:id="15">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bfbfbf"/>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bCs w:val="1"/>
          <w:i w:val="0"/>
          <w:iCs w:val="0"/>
          <w:smallCaps w:val="0"/>
          <w:strike w:val="0"/>
          <w:color w:val="bfbfbf"/>
          <w:sz w:val="20"/>
          <w:szCs w:val="20"/>
          <w:u w:val="none"/>
          <w:shd w:fill="auto" w:val="clear"/>
          <w:vertAlign w:val="baseline"/>
          <w:rtl w:val="0"/>
        </w:rPr>
        <w:t xml:space="preserve"> Redação suprimida. Justificativa: esta contratação não aborda a elaboração de projetos ou a execução de serviços técnicos especializados, mas sim um serviço continuado comum de engenharia (sem exclusividade de mão de obra).</w:t>
      </w:r>
    </w:p>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bfbfbf"/>
          <w:sz w:val="20"/>
          <w:szCs w:val="20"/>
          <w:u w:val="none"/>
          <w:shd w:fill="auto" w:val="clear"/>
          <w:vertAlign w:val="baseline"/>
        </w:rPr>
      </w:pPr>
      <w:r w:rsidDel="00000000" w:rsidR="00000000" w:rsidRPr="00000000">
        <w:rPr>
          <w:rtl w:val="0"/>
        </w:rPr>
      </w:r>
    </w:p>
  </w:footnote>
  <w:footnote w:id="16">
    <w:p w:rsidR="00000000" w:rsidDel="00000000" w:rsidP="00000000" w:rsidRDefault="00000000" w:rsidRPr="00000000" w14:paraId="000001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bfbfbf"/>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bCs w:val="1"/>
          <w:i w:val="0"/>
          <w:iCs w:val="0"/>
          <w:smallCaps w:val="0"/>
          <w:strike w:val="0"/>
          <w:color w:val="bfbfbf"/>
          <w:sz w:val="20"/>
          <w:szCs w:val="20"/>
          <w:u w:val="none"/>
          <w:shd w:fill="auto" w:val="clear"/>
          <w:vertAlign w:val="baseline"/>
          <w:rtl w:val="0"/>
        </w:rPr>
        <w:t xml:space="preserve"> Redação suprimida. Justificativa: o mesmo motivo utilizado no item 9.38 deste Termo de Contrato.</w:t>
      </w:r>
    </w:p>
    <w:p w:rsidR="00000000" w:rsidDel="00000000" w:rsidP="00000000" w:rsidRDefault="00000000" w:rsidRPr="00000000" w14:paraId="000001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bfbfbf"/>
          <w:sz w:val="20"/>
          <w:szCs w:val="20"/>
          <w:u w:val="none"/>
          <w:shd w:fill="auto" w:val="clear"/>
          <w:vertAlign w:val="baseline"/>
        </w:rPr>
      </w:pPr>
      <w:r w:rsidDel="00000000" w:rsidR="00000000" w:rsidRPr="00000000">
        <w:rPr>
          <w:rtl w:val="0"/>
        </w:rPr>
      </w:r>
    </w:p>
  </w:footnote>
  <w:footnote w:id="17">
    <w:p w:rsidR="00000000" w:rsidDel="00000000" w:rsidP="00000000" w:rsidRDefault="00000000" w:rsidRPr="00000000" w14:paraId="000001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bfbfbf"/>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bCs w:val="1"/>
          <w:i w:val="0"/>
          <w:iCs w:val="0"/>
          <w:smallCaps w:val="0"/>
          <w:strike w:val="0"/>
          <w:color w:val="bfbfbf"/>
          <w:sz w:val="20"/>
          <w:szCs w:val="20"/>
          <w:u w:val="none"/>
          <w:shd w:fill="auto" w:val="clear"/>
          <w:vertAlign w:val="baseline"/>
          <w:rtl w:val="0"/>
        </w:rPr>
        <w:t xml:space="preserve"> Redação suprimida. Justificativa: o mesmo motivo utilizado no item 9.38 deste Termo de Contrato.</w:t>
      </w:r>
    </w:p>
    <w:p w:rsidR="00000000" w:rsidDel="00000000" w:rsidP="00000000" w:rsidRDefault="00000000" w:rsidRPr="00000000" w14:paraId="000001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bfbfbf"/>
          <w:sz w:val="20"/>
          <w:szCs w:val="20"/>
          <w:u w:val="none"/>
          <w:shd w:fill="auto" w:val="clear"/>
          <w:vertAlign w:val="baseline"/>
        </w:rPr>
      </w:pPr>
      <w:r w:rsidDel="00000000" w:rsidR="00000000" w:rsidRPr="00000000">
        <w:rPr>
          <w:rtl w:val="0"/>
        </w:rPr>
      </w:r>
    </w:p>
  </w:footnote>
  <w:footnote w:id="18">
    <w:p w:rsidR="00000000" w:rsidDel="00000000" w:rsidP="00000000" w:rsidRDefault="00000000" w:rsidRPr="00000000" w14:paraId="000001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bfbfbf"/>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bCs w:val="1"/>
          <w:i w:val="0"/>
          <w:iCs w:val="0"/>
          <w:smallCaps w:val="0"/>
          <w:strike w:val="0"/>
          <w:color w:val="bfbfbf"/>
          <w:sz w:val="20"/>
          <w:szCs w:val="20"/>
          <w:u w:val="none"/>
          <w:shd w:fill="auto" w:val="clear"/>
          <w:vertAlign w:val="baseline"/>
          <w:rtl w:val="0"/>
        </w:rPr>
        <w:t xml:space="preserve"> Redação suprimida. Justificativa: nesta licitação, a UFPB (CONTRATANTE) optou pela própria elaboração do projeto executivo.</w:t>
      </w:r>
    </w:p>
    <w:p w:rsidR="00000000" w:rsidDel="00000000" w:rsidP="00000000" w:rsidRDefault="00000000" w:rsidRPr="00000000" w14:paraId="000001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bfbfbf"/>
          <w:sz w:val="20"/>
          <w:szCs w:val="20"/>
          <w:u w:val="none"/>
          <w:shd w:fill="auto" w:val="clear"/>
          <w:vertAlign w:val="baseline"/>
        </w:rPr>
      </w:pPr>
      <w:r w:rsidDel="00000000" w:rsidR="00000000" w:rsidRPr="00000000">
        <w:rPr>
          <w:rtl w:val="0"/>
        </w:rPr>
      </w:r>
    </w:p>
  </w:footnote>
  <w:footnote w:id="19">
    <w:p w:rsidR="00000000" w:rsidDel="00000000" w:rsidP="00000000" w:rsidRDefault="00000000" w:rsidRPr="00000000" w14:paraId="000001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bfbfbf"/>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bCs w:val="1"/>
          <w:i w:val="0"/>
          <w:iCs w:val="0"/>
          <w:smallCaps w:val="0"/>
          <w:strike w:val="0"/>
          <w:color w:val="bfbfbf"/>
          <w:sz w:val="20"/>
          <w:szCs w:val="20"/>
          <w:u w:val="none"/>
          <w:shd w:fill="auto" w:val="clear"/>
          <w:vertAlign w:val="baseline"/>
          <w:rtl w:val="0"/>
        </w:rPr>
        <w:t xml:space="preserve"> Redação suprimida. Justificativa: o mesmo motivo utilizado para o item 9.59 deste Termo de Contrato.</w:t>
      </w:r>
    </w:p>
    <w:p w:rsidR="00000000" w:rsidDel="00000000" w:rsidP="00000000" w:rsidRDefault="00000000" w:rsidRPr="00000000" w14:paraId="000001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bfbfbf"/>
          <w:sz w:val="20"/>
          <w:szCs w:val="20"/>
          <w:u w:val="none"/>
          <w:shd w:fill="auto" w:val="clear"/>
          <w:vertAlign w:val="baseline"/>
        </w:rPr>
      </w:pPr>
      <w:r w:rsidDel="00000000" w:rsidR="00000000" w:rsidRPr="00000000">
        <w:rPr>
          <w:rtl w:val="0"/>
        </w:rPr>
      </w:r>
    </w:p>
  </w:footnote>
  <w:footnote w:id="20">
    <w:p w:rsidR="00000000" w:rsidDel="00000000" w:rsidP="00000000" w:rsidRDefault="00000000" w:rsidRPr="00000000" w14:paraId="000001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bfbfbf"/>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bCs w:val="1"/>
          <w:i w:val="0"/>
          <w:iCs w:val="0"/>
          <w:smallCaps w:val="0"/>
          <w:strike w:val="0"/>
          <w:color w:val="bfbfbf"/>
          <w:sz w:val="20"/>
          <w:szCs w:val="20"/>
          <w:u w:val="none"/>
          <w:shd w:fill="auto" w:val="clear"/>
          <w:vertAlign w:val="baseline"/>
          <w:rtl w:val="0"/>
        </w:rPr>
        <w:t xml:space="preserve"> Redação suprimida. Justificativa: a presente licitação tem por objeto os serviços continuados comuns de engenharia (sem exclusividade de mão de obra), e não atividades que envolvam serviços de natureza intelectual.</w:t>
      </w:r>
    </w:p>
    <w:p w:rsidR="00000000" w:rsidDel="00000000" w:rsidP="00000000" w:rsidRDefault="00000000" w:rsidRPr="00000000" w14:paraId="000001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bfbfbf"/>
          <w:sz w:val="20"/>
          <w:szCs w:val="20"/>
          <w:u w:val="none"/>
          <w:shd w:fill="auto" w:val="clear"/>
          <w:vertAlign w:val="baseline"/>
        </w:rPr>
      </w:pPr>
      <w:r w:rsidDel="00000000" w:rsidR="00000000" w:rsidRPr="00000000">
        <w:rPr>
          <w:rtl w:val="0"/>
        </w:rPr>
      </w:r>
    </w:p>
  </w:footnote>
  <w:footnote w:id="21">
    <w:p w:rsidR="00000000" w:rsidDel="00000000" w:rsidP="00000000" w:rsidRDefault="00000000" w:rsidRPr="00000000" w14:paraId="00000192">
      <w:pPr>
        <w:pBdr>
          <w:top w:space="0" w:sz="0" w:val="nil"/>
          <w:left w:space="0" w:sz="0" w:val="nil"/>
          <w:bottom w:space="0" w:sz="0" w:val="nil"/>
          <w:right w:space="0" w:sz="0" w:val="nil"/>
          <w:between w:space="0" w:sz="0" w:val="nil"/>
        </w:pBdr>
        <w:jc w:val="both"/>
        <w:rPr>
          <w:rFonts w:ascii="Times New Roman" w:cs="Times New Roman" w:eastAsia="Times New Roman" w:hAnsi="Times New Roman"/>
          <w:b w:val="1"/>
          <w:bCs w:val="1"/>
          <w:color w:val="bfbfbf"/>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bCs w:val="1"/>
          <w:color w:val="bfbfbf"/>
          <w:rtl w:val="0"/>
        </w:rPr>
        <w:t xml:space="preserve"> Redação suprimida. Justificativa: será exigida a prestação de garantia contratual da execução nesta licitação, conforme itens 4.17 e ss. do Termo de Referência (Anexo 01) do Edital.</w:t>
      </w:r>
    </w:p>
    <w:p w:rsidR="00000000" w:rsidDel="00000000" w:rsidP="00000000" w:rsidRDefault="00000000" w:rsidRPr="00000000" w14:paraId="00000193">
      <w:pPr>
        <w:pBdr>
          <w:top w:space="0" w:sz="0" w:val="nil"/>
          <w:left w:space="0" w:sz="0" w:val="nil"/>
          <w:bottom w:space="0" w:sz="0" w:val="nil"/>
          <w:right w:space="0" w:sz="0" w:val="nil"/>
          <w:between w:space="0" w:sz="0" w:val="nil"/>
        </w:pBdr>
        <w:jc w:val="both"/>
        <w:rPr>
          <w:rFonts w:ascii="Times New Roman" w:cs="Times New Roman" w:eastAsia="Times New Roman" w:hAnsi="Times New Roman"/>
          <w:b w:val="1"/>
          <w:bCs w:val="1"/>
          <w:color w:val="bfbfbf"/>
        </w:rPr>
      </w:pPr>
      <w:r w:rsidDel="00000000" w:rsidR="00000000" w:rsidRPr="00000000">
        <w:rPr>
          <w:rtl w:val="0"/>
        </w:rPr>
      </w:r>
    </w:p>
  </w:footnote>
  <w:footnote w:id="22">
    <w:p w:rsidR="00000000" w:rsidDel="00000000" w:rsidP="00000000" w:rsidRDefault="00000000" w:rsidRPr="00000000" w14:paraId="00000194">
      <w:pPr>
        <w:pBdr>
          <w:top w:space="0" w:sz="0" w:val="nil"/>
          <w:left w:space="0" w:sz="0" w:val="nil"/>
          <w:bottom w:space="0" w:sz="0" w:val="nil"/>
          <w:right w:space="0" w:sz="0" w:val="nil"/>
          <w:between w:space="0" w:sz="0" w:val="nil"/>
        </w:pBdr>
        <w:jc w:val="both"/>
        <w:rPr>
          <w:rFonts w:ascii="Times New Roman" w:cs="Times New Roman" w:eastAsia="Times New Roman" w:hAnsi="Times New Roman"/>
          <w:b w:val="1"/>
          <w:bCs w:val="1"/>
          <w:color w:val="bfbfbf"/>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bCs w:val="1"/>
          <w:color w:val="bfbfbf"/>
          <w:rtl w:val="0"/>
        </w:rPr>
        <w:t xml:space="preserve"> Redação suprimida. Justificativa: a presente contratação não se trata de um contrato por escopo (assim considerado o contrato no qual se impõe ao CONTRATADO o dever de realizar a prestação de um serviço específico em um período predeterminado), mas sim de um serviço continuado comum de engenharia (sem exclusividade de mão de obra).</w:t>
      </w:r>
    </w:p>
    <w:p w:rsidR="00000000" w:rsidDel="00000000" w:rsidP="00000000" w:rsidRDefault="00000000" w:rsidRPr="00000000" w14:paraId="00000195">
      <w:pPr>
        <w:pBdr>
          <w:top w:space="0" w:sz="0" w:val="nil"/>
          <w:left w:space="0" w:sz="0" w:val="nil"/>
          <w:bottom w:space="0" w:sz="0" w:val="nil"/>
          <w:right w:space="0" w:sz="0" w:val="nil"/>
          <w:between w:space="0" w:sz="0" w:val="nil"/>
        </w:pBdr>
        <w:jc w:val="both"/>
        <w:rPr>
          <w:rFonts w:ascii="Times New Roman" w:cs="Times New Roman" w:eastAsia="Times New Roman" w:hAnsi="Times New Roman"/>
          <w:b w:val="1"/>
          <w:bCs w:val="1"/>
          <w:color w:val="bfbfbf"/>
        </w:rPr>
      </w:pPr>
      <w:r w:rsidDel="00000000" w:rsidR="00000000" w:rsidRPr="00000000">
        <w:rPr>
          <w:rtl w:val="0"/>
        </w:rPr>
      </w:r>
    </w:p>
  </w:footnote>
  <w:footnote w:id="23">
    <w:p w:rsidR="00000000" w:rsidDel="00000000" w:rsidP="00000000" w:rsidRDefault="00000000" w:rsidRPr="00000000" w14:paraId="00000196">
      <w:pPr>
        <w:pBdr>
          <w:top w:space="0" w:sz="0" w:val="nil"/>
          <w:left w:space="0" w:sz="0" w:val="nil"/>
          <w:bottom w:space="0" w:sz="0" w:val="nil"/>
          <w:right w:space="0" w:sz="0" w:val="nil"/>
          <w:between w:space="0" w:sz="0" w:val="nil"/>
        </w:pBdr>
        <w:jc w:val="both"/>
        <w:rPr>
          <w:rFonts w:ascii="Times New Roman" w:cs="Times New Roman" w:eastAsia="Times New Roman" w:hAnsi="Times New Roman"/>
          <w:b w:val="1"/>
          <w:bCs w:val="1"/>
          <w:color w:val="bfbfbf"/>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bCs w:val="1"/>
          <w:color w:val="bfbfbf"/>
          <w:rtl w:val="0"/>
        </w:rPr>
        <w:t xml:space="preserve"> Redação suprimida. Justificativa: o mesmo motivo utilizado para o item 13.1 deste Contrato.</w:t>
      </w:r>
    </w:p>
    <w:p w:rsidR="00000000" w:rsidDel="00000000" w:rsidP="00000000" w:rsidRDefault="00000000" w:rsidRPr="00000000" w14:paraId="00000197">
      <w:pPr>
        <w:pBdr>
          <w:top w:space="0" w:sz="0" w:val="nil"/>
          <w:left w:space="0" w:sz="0" w:val="nil"/>
          <w:bottom w:space="0" w:sz="0" w:val="nil"/>
          <w:right w:space="0" w:sz="0" w:val="nil"/>
          <w:between w:space="0" w:sz="0" w:val="nil"/>
        </w:pBdr>
        <w:jc w:val="both"/>
        <w:rPr>
          <w:rFonts w:ascii="Times New Roman" w:cs="Times New Roman" w:eastAsia="Times New Roman" w:hAnsi="Times New Roman"/>
          <w:b w:val="1"/>
          <w:bCs w:val="1"/>
          <w:color w:val="bfbfbf"/>
        </w:rPr>
      </w:pPr>
      <w:r w:rsidDel="00000000" w:rsidR="00000000" w:rsidRPr="00000000">
        <w:rPr>
          <w:rtl w:val="0"/>
        </w:rPr>
      </w:r>
    </w:p>
  </w:footnote>
  <w:footnote w:id="24">
    <w:p w:rsidR="00000000" w:rsidDel="00000000" w:rsidP="00000000" w:rsidRDefault="00000000" w:rsidRPr="00000000" w14:paraId="00000198">
      <w:pPr>
        <w:pBdr>
          <w:top w:space="0" w:sz="0" w:val="nil"/>
          <w:left w:space="0" w:sz="0" w:val="nil"/>
          <w:bottom w:space="0" w:sz="0" w:val="nil"/>
          <w:right w:space="0" w:sz="0" w:val="nil"/>
          <w:between w:space="0" w:sz="0" w:val="nil"/>
        </w:pBdr>
        <w:jc w:val="both"/>
        <w:rPr>
          <w:rFonts w:ascii="Times New Roman" w:cs="Times New Roman" w:eastAsia="Times New Roman" w:hAnsi="Times New Roman"/>
          <w:b w:val="1"/>
          <w:bCs w:val="1"/>
          <w:color w:val="bfbfbf"/>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bCs w:val="1"/>
          <w:color w:val="bfbfbf"/>
          <w:rtl w:val="0"/>
        </w:rPr>
        <w:t xml:space="preserve"> Redação suprimida. Justificativa: o mesmo motivo utilizado para o item 13.1 deste Contrato.</w:t>
      </w:r>
    </w:p>
    <w:p w:rsidR="00000000" w:rsidDel="00000000" w:rsidP="00000000" w:rsidRDefault="00000000" w:rsidRPr="00000000" w14:paraId="00000199">
      <w:pPr>
        <w:pBdr>
          <w:top w:space="0" w:sz="0" w:val="nil"/>
          <w:left w:space="0" w:sz="0" w:val="nil"/>
          <w:bottom w:space="0" w:sz="0" w:val="nil"/>
          <w:right w:space="0" w:sz="0" w:val="nil"/>
          <w:between w:space="0" w:sz="0" w:val="nil"/>
        </w:pBdr>
        <w:jc w:val="both"/>
        <w:rPr>
          <w:rFonts w:ascii="Times New Roman" w:cs="Times New Roman" w:eastAsia="Times New Roman" w:hAnsi="Times New Roman"/>
          <w:b w:val="1"/>
          <w:bCs w:val="1"/>
          <w:color w:val="bfbfbf"/>
        </w:rPr>
      </w:pPr>
      <w:r w:rsidDel="00000000" w:rsidR="00000000" w:rsidRPr="00000000">
        <w:rPr>
          <w:rtl w:val="0"/>
        </w:rPr>
      </w:r>
    </w:p>
  </w:footnote>
  <w:footnote w:id="25">
    <w:p w:rsidR="00000000" w:rsidDel="00000000" w:rsidP="00000000" w:rsidRDefault="00000000" w:rsidRPr="00000000" w14:paraId="0000019A">
      <w:pPr>
        <w:pBdr>
          <w:top w:space="0" w:sz="0" w:val="nil"/>
          <w:left w:space="0" w:sz="0" w:val="nil"/>
          <w:bottom w:space="0" w:sz="0" w:val="nil"/>
          <w:right w:space="0" w:sz="0" w:val="nil"/>
          <w:between w:space="0" w:sz="0" w:val="nil"/>
        </w:pBdr>
        <w:jc w:val="both"/>
        <w:rPr>
          <w:rFonts w:ascii="Times New Roman" w:cs="Times New Roman" w:eastAsia="Times New Roman" w:hAnsi="Times New Roman"/>
          <w:b w:val="1"/>
          <w:bCs w:val="1"/>
          <w:color w:val="bfbfbf"/>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bCs w:val="1"/>
          <w:color w:val="bfbfbf"/>
          <w:rtl w:val="0"/>
        </w:rPr>
        <w:t xml:space="preserve"> Redação suprimida. Justificativa: o mesmo motivo utilizado para o item 13.1 deste Contrato.</w:t>
      </w:r>
    </w:p>
    <w:p w:rsidR="00000000" w:rsidDel="00000000" w:rsidP="00000000" w:rsidRDefault="00000000" w:rsidRPr="00000000" w14:paraId="0000019B">
      <w:pPr>
        <w:pBdr>
          <w:top w:space="0" w:sz="0" w:val="nil"/>
          <w:left w:space="0" w:sz="0" w:val="nil"/>
          <w:bottom w:space="0" w:sz="0" w:val="nil"/>
          <w:right w:space="0" w:sz="0" w:val="nil"/>
          <w:between w:space="0" w:sz="0" w:val="nil"/>
        </w:pBdr>
        <w:jc w:val="both"/>
        <w:rPr>
          <w:rFonts w:ascii="Times New Roman" w:cs="Times New Roman" w:eastAsia="Times New Roman" w:hAnsi="Times New Roman"/>
          <w:b w:val="1"/>
          <w:bCs w:val="1"/>
          <w:color w:val="bfbfbf"/>
        </w:rPr>
      </w:pPr>
      <w:r w:rsidDel="00000000" w:rsidR="00000000" w:rsidRPr="00000000">
        <w:rPr>
          <w:rtl w:val="0"/>
        </w:rPr>
      </w:r>
    </w:p>
  </w:footnote>
  <w:footnote w:id="26">
    <w:p w:rsidR="00000000" w:rsidDel="00000000" w:rsidP="00000000" w:rsidRDefault="00000000" w:rsidRPr="00000000" w14:paraId="0000019C">
      <w:pPr>
        <w:pBdr>
          <w:top w:space="0" w:sz="0" w:val="nil"/>
          <w:left w:space="0" w:sz="0" w:val="nil"/>
          <w:bottom w:space="0" w:sz="0" w:val="nil"/>
          <w:right w:space="0" w:sz="0" w:val="nil"/>
          <w:between w:space="0" w:sz="0" w:val="nil"/>
        </w:pBdr>
        <w:jc w:val="both"/>
        <w:rPr>
          <w:rFonts w:ascii="Times New Roman" w:cs="Times New Roman" w:eastAsia="Times New Roman" w:hAnsi="Times New Roman"/>
          <w:b w:val="1"/>
          <w:bCs w:val="1"/>
          <w:color w:val="bfbfbf"/>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bCs w:val="1"/>
          <w:color w:val="bfbfbf"/>
          <w:rtl w:val="0"/>
        </w:rPr>
        <w:t xml:space="preserve"> Redação suprimida. Justificativa: o mesmo motivo utilizado para o item 13.1 deste Contrato.</w:t>
      </w:r>
    </w:p>
    <w:p w:rsidR="00000000" w:rsidDel="00000000" w:rsidP="00000000" w:rsidRDefault="00000000" w:rsidRPr="00000000" w14:paraId="0000019D">
      <w:pPr>
        <w:pBdr>
          <w:top w:space="0" w:sz="0" w:val="nil"/>
          <w:left w:space="0" w:sz="0" w:val="nil"/>
          <w:bottom w:space="0" w:sz="0" w:val="nil"/>
          <w:right w:space="0" w:sz="0" w:val="nil"/>
          <w:between w:space="0" w:sz="0" w:val="nil"/>
        </w:pBdr>
        <w:jc w:val="both"/>
        <w:rPr>
          <w:rFonts w:ascii="Times New Roman" w:cs="Times New Roman" w:eastAsia="Times New Roman" w:hAnsi="Times New Roman"/>
          <w:b w:val="1"/>
          <w:bCs w:val="1"/>
          <w:color w:val="bfbfbf"/>
        </w:rPr>
      </w:pPr>
      <w:r w:rsidDel="00000000" w:rsidR="00000000" w:rsidRPr="00000000">
        <w:rPr>
          <w:rtl w:val="0"/>
        </w:rPr>
      </w:r>
    </w:p>
  </w:footnote>
  <w:footnote w:id="27">
    <w:p w:rsidR="00000000" w:rsidDel="00000000" w:rsidP="00000000" w:rsidRDefault="00000000" w:rsidRPr="00000000" w14:paraId="000001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bfbfbf"/>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bCs w:val="1"/>
          <w:i w:val="0"/>
          <w:iCs w:val="0"/>
          <w:smallCaps w:val="0"/>
          <w:strike w:val="0"/>
          <w:color w:val="bfbfbf"/>
          <w:sz w:val="20"/>
          <w:szCs w:val="20"/>
          <w:u w:val="none"/>
          <w:shd w:fill="auto" w:val="clear"/>
          <w:vertAlign w:val="baseline"/>
          <w:rtl w:val="0"/>
        </w:rPr>
        <w:t xml:space="preserve"> Redação suprimida. Justificativa: a presente contratação NÃO se enquadra em uma hipótese de dispensa de licitação prevista no art. 75, inciso VIII, da Lei n° 14.133/2021.</w:t>
      </w:r>
    </w:p>
    <w:p w:rsidR="00000000" w:rsidDel="00000000" w:rsidP="00000000" w:rsidRDefault="00000000" w:rsidRPr="00000000" w14:paraId="000001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bfbfbf"/>
          <w:sz w:val="20"/>
          <w:szCs w:val="20"/>
          <w:u w:val="none"/>
          <w:shd w:fill="auto" w:val="clear"/>
          <w:vertAlign w:val="baseline"/>
        </w:rPr>
      </w:pPr>
      <w:r w:rsidDel="00000000" w:rsidR="00000000" w:rsidRPr="00000000">
        <w:rPr>
          <w:rtl w:val="0"/>
        </w:rPr>
      </w:r>
    </w:p>
  </w:footnote>
  <w:footnote w:id="28">
    <w:p w:rsidR="00000000" w:rsidDel="00000000" w:rsidP="00000000" w:rsidRDefault="00000000" w:rsidRPr="00000000" w14:paraId="000001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bfbfbf"/>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bCs w:val="1"/>
          <w:i w:val="0"/>
          <w:iCs w:val="0"/>
          <w:smallCaps w:val="0"/>
          <w:strike w:val="0"/>
          <w:color w:val="bfbfbf"/>
          <w:sz w:val="20"/>
          <w:szCs w:val="20"/>
          <w:u w:val="none"/>
          <w:shd w:fill="auto" w:val="clear"/>
          <w:vertAlign w:val="baseline"/>
          <w:rtl w:val="0"/>
        </w:rPr>
        <w:t xml:space="preserve"> Redação como mero preenchimento das lacunas (nota explicativa): a dotação orçamentária está em conformidade com o Despacho nº 341 / 2026 – PROPLAN – CO (11.01.07.04), inserido no doc. nº 29 dos autos deste processo administrativo digital.</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0" w:firstLine="0"/>
      </w:pPr>
      <w:rPr>
        <w:b w:val="1"/>
        <w:bCs w:val="1"/>
        <w:i w:val="0"/>
        <w:iCs w:val="0"/>
      </w:rPr>
    </w:lvl>
    <w:lvl w:ilvl="1">
      <w:start w:val="1"/>
      <w:numFmt w:val="decimal"/>
      <w:lvlText w:val="%1.%2."/>
      <w:lvlJc w:val="left"/>
      <w:pPr>
        <w:ind w:left="426" w:firstLine="0"/>
      </w:pPr>
      <w:rPr>
        <w:b w:val="0"/>
        <w:bCs w:val="0"/>
        <w:i w:val="0"/>
        <w:iCs w:val="0"/>
        <w:color w:val="000000"/>
      </w:rPr>
    </w:lvl>
    <w:lvl w:ilvl="2">
      <w:start w:val="1"/>
      <w:numFmt w:val="decimal"/>
      <w:lvlText w:val="%1.%2.%3."/>
      <w:lvlJc w:val="left"/>
      <w:pPr>
        <w:ind w:left="567" w:firstLine="0"/>
      </w:pPr>
      <w:rPr>
        <w:b w:val="0"/>
        <w:bCs w:val="0"/>
        <w:i w:val="0"/>
        <w:iCs w:val="0"/>
      </w:rPr>
    </w:lvl>
    <w:lvl w:ilvl="3">
      <w:start w:val="1"/>
      <w:numFmt w:val="decimal"/>
      <w:lvlText w:val="%1.%2.%3.%4."/>
      <w:lvlJc w:val="left"/>
      <w:pPr>
        <w:ind w:left="851" w:firstLine="0"/>
      </w:pPr>
      <w:rPr>
        <w:b w:val="1"/>
        <w:bCs w:val="1"/>
        <w:i w:val="0"/>
        <w:iCs w:val="0"/>
      </w:rPr>
    </w:lvl>
    <w:lvl w:ilvl="4">
      <w:start w:val="1"/>
      <w:numFmt w:val="decimal"/>
      <w:lvlText w:val="%1.%2.%3.%4.%5."/>
      <w:lvlJc w:val="left"/>
      <w:pPr>
        <w:ind w:left="1134" w:firstLine="0"/>
      </w:pPr>
      <w:rPr>
        <w:b w:val="1"/>
        <w:bCs w:val="1"/>
        <w:i w:val="0"/>
        <w:iCs w:val="0"/>
      </w:rPr>
    </w:lvl>
    <w:lvl w:ilvl="5">
      <w:start w:val="1"/>
      <w:numFmt w:val="decimal"/>
      <w:lvlText w:val="%1.%2.%3.%4.%5.%6."/>
      <w:lvlJc w:val="left"/>
      <w:pPr>
        <w:ind w:left="2736" w:hanging="933"/>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2">
    <w:lvl w:ilvl="0">
      <w:start w:val="13"/>
      <w:numFmt w:val="decimal"/>
      <w:lvlText w:val="%1"/>
      <w:lvlJc w:val="left"/>
      <w:pPr>
        <w:ind w:left="720" w:hanging="360"/>
      </w:pPr>
      <w:rPr/>
    </w:lvl>
    <w:lvl w:ilvl="1">
      <w:start w:val="12"/>
      <w:numFmt w:val="decimal"/>
      <w:lvlText w:val="%1.%2"/>
      <w:lvlJc w:val="left"/>
      <w:pPr>
        <w:ind w:left="780" w:hanging="420"/>
      </w:pPr>
      <w:rPr>
        <w:b w:val="0"/>
        <w:bCs w:val="0"/>
        <w:i w:val="0"/>
        <w:iCs w:val="0"/>
        <w:color w:val="000000"/>
      </w:rPr>
    </w:lvl>
    <w:lvl w:ilvl="2">
      <w:start w:val="1"/>
      <w:numFmt w:val="decimal"/>
      <w:lvlText w:val="%1.%2.%3"/>
      <w:lvlJc w:val="left"/>
      <w:pPr>
        <w:ind w:left="1080" w:hanging="720"/>
      </w:pPr>
      <w:rPr>
        <w:color w:val="000000"/>
      </w:rPr>
    </w:lvl>
    <w:lvl w:ilvl="3">
      <w:start w:val="1"/>
      <w:numFmt w:val="decimal"/>
      <w:lvlText w:val="%1.%2.%3.%4"/>
      <w:lvlJc w:val="left"/>
      <w:pPr>
        <w:ind w:left="1080" w:hanging="720"/>
      </w:pPr>
      <w:rPr>
        <w:color w:val="000000"/>
      </w:rPr>
    </w:lvl>
    <w:lvl w:ilvl="4">
      <w:start w:val="1"/>
      <w:numFmt w:val="decimal"/>
      <w:lvlText w:val="%1.%2.%3.%4.%5"/>
      <w:lvlJc w:val="left"/>
      <w:pPr>
        <w:ind w:left="1440" w:hanging="1080"/>
      </w:pPr>
      <w:rPr>
        <w:color w:val="000000"/>
      </w:rPr>
    </w:lvl>
    <w:lvl w:ilvl="5">
      <w:start w:val="1"/>
      <w:numFmt w:val="decimal"/>
      <w:lvlText w:val="%1.%2.%3.%4.%5.%6"/>
      <w:lvlJc w:val="left"/>
      <w:pPr>
        <w:ind w:left="1440" w:hanging="1080"/>
      </w:pPr>
      <w:rPr>
        <w:color w:val="000000"/>
      </w:rPr>
    </w:lvl>
    <w:lvl w:ilvl="6">
      <w:start w:val="1"/>
      <w:numFmt w:val="decimal"/>
      <w:lvlText w:val="%1.%2.%3.%4.%5.%6.%7"/>
      <w:lvlJc w:val="left"/>
      <w:pPr>
        <w:ind w:left="1800" w:hanging="1440"/>
      </w:pPr>
      <w:rPr>
        <w:color w:val="000000"/>
      </w:rPr>
    </w:lvl>
    <w:lvl w:ilvl="7">
      <w:start w:val="1"/>
      <w:numFmt w:val="decimal"/>
      <w:lvlText w:val="%1.%2.%3.%4.%5.%6.%7.%8"/>
      <w:lvlJc w:val="left"/>
      <w:pPr>
        <w:ind w:left="1800" w:hanging="1440"/>
      </w:pPr>
      <w:rPr>
        <w:color w:val="000000"/>
      </w:rPr>
    </w:lvl>
    <w:lvl w:ilvl="8">
      <w:start w:val="1"/>
      <w:numFmt w:val="decimal"/>
      <w:lvlText w:val="%1.%2.%3.%4.%5.%6.%7.%8.%9"/>
      <w:lvlJc w:val="left"/>
      <w:pPr>
        <w:ind w:left="2160" w:hanging="1800"/>
      </w:pPr>
      <w:rPr>
        <w:color w:val="000000"/>
      </w:rPr>
    </w:lvl>
  </w:abstractNum>
  <w:abstractNum w:abstractNumId="3">
    <w:lvl w:ilvl="0">
      <w:start w:val="13"/>
      <w:numFmt w:val="decimal"/>
      <w:lvlText w:val="%1"/>
      <w:lvlJc w:val="left"/>
      <w:pPr>
        <w:ind w:left="720" w:hanging="360"/>
      </w:pPr>
      <w:rPr/>
    </w:lvl>
    <w:lvl w:ilvl="1">
      <w:start w:val="1"/>
      <w:numFmt w:val="decimal"/>
      <w:lvlText w:val="%1.%2"/>
      <w:lvlJc w:val="left"/>
      <w:pPr>
        <w:ind w:left="780" w:hanging="420"/>
      </w:pPr>
      <w:rPr>
        <w:b w:val="0"/>
        <w:bCs w:val="0"/>
        <w:i w:val="0"/>
        <w:iCs w:val="0"/>
        <w:color w:val="000000"/>
      </w:rPr>
    </w:lvl>
    <w:lvl w:ilvl="2">
      <w:start w:val="1"/>
      <w:numFmt w:val="decimal"/>
      <w:lvlText w:val="%1.%2.%3"/>
      <w:lvlJc w:val="left"/>
      <w:pPr>
        <w:ind w:left="1080" w:hanging="720"/>
      </w:pPr>
      <w:rPr>
        <w:color w:val="000000"/>
      </w:rPr>
    </w:lvl>
    <w:lvl w:ilvl="3">
      <w:start w:val="1"/>
      <w:numFmt w:val="decimal"/>
      <w:lvlText w:val="%1.%2.%3.%4"/>
      <w:lvlJc w:val="left"/>
      <w:pPr>
        <w:ind w:left="1080" w:hanging="720"/>
      </w:pPr>
      <w:rPr>
        <w:color w:val="000000"/>
      </w:rPr>
    </w:lvl>
    <w:lvl w:ilvl="4">
      <w:start w:val="1"/>
      <w:numFmt w:val="decimal"/>
      <w:lvlText w:val="%1.%2.%3.%4.%5"/>
      <w:lvlJc w:val="left"/>
      <w:pPr>
        <w:ind w:left="1440" w:hanging="1080"/>
      </w:pPr>
      <w:rPr>
        <w:color w:val="000000"/>
      </w:rPr>
    </w:lvl>
    <w:lvl w:ilvl="5">
      <w:start w:val="1"/>
      <w:numFmt w:val="decimal"/>
      <w:lvlText w:val="%1.%2.%3.%4.%5.%6"/>
      <w:lvlJc w:val="left"/>
      <w:pPr>
        <w:ind w:left="1440" w:hanging="1080"/>
      </w:pPr>
      <w:rPr>
        <w:color w:val="000000"/>
      </w:rPr>
    </w:lvl>
    <w:lvl w:ilvl="6">
      <w:start w:val="1"/>
      <w:numFmt w:val="decimal"/>
      <w:lvlText w:val="%1.%2.%3.%4.%5.%6.%7"/>
      <w:lvlJc w:val="left"/>
      <w:pPr>
        <w:ind w:left="1800" w:hanging="1440"/>
      </w:pPr>
      <w:rPr>
        <w:color w:val="000000"/>
      </w:rPr>
    </w:lvl>
    <w:lvl w:ilvl="7">
      <w:start w:val="1"/>
      <w:numFmt w:val="decimal"/>
      <w:lvlText w:val="%1.%2.%3.%4.%5.%6.%7.%8"/>
      <w:lvlJc w:val="left"/>
      <w:pPr>
        <w:ind w:left="1800" w:hanging="1440"/>
      </w:pPr>
      <w:rPr>
        <w:color w:val="000000"/>
      </w:rPr>
    </w:lvl>
    <w:lvl w:ilvl="8">
      <w:start w:val="1"/>
      <w:numFmt w:val="decimal"/>
      <w:lvlText w:val="%1.%2.%3.%4.%5.%6.%7.%8.%9"/>
      <w:lvlJc w:val="left"/>
      <w:pPr>
        <w:ind w:left="2160" w:hanging="1800"/>
      </w:pPr>
      <w:rPr>
        <w:color w:val="000000"/>
      </w:rPr>
    </w:lvl>
  </w:abstractNum>
  <w:abstractNum w:abstractNumId="4">
    <w:lvl w:ilvl="0">
      <w:start w:val="3"/>
      <w:numFmt w:val="decimal"/>
      <w:lvlText w:val="%1"/>
      <w:lvlJc w:val="left"/>
      <w:pPr>
        <w:ind w:left="360" w:hanging="360"/>
      </w:pPr>
      <w:rPr/>
    </w:lvl>
    <w:lvl w:ilvl="1">
      <w:start w:val="1"/>
      <w:numFmt w:val="decimal"/>
      <w:lvlText w:val="%1.%2"/>
      <w:lvlJc w:val="left"/>
      <w:pPr>
        <w:ind w:left="360" w:hanging="360"/>
      </w:pPr>
      <w:rPr>
        <w:b w:val="0"/>
        <w:bCs w:val="0"/>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5">
    <w:lvl w:ilvl="0">
      <w:start w:val="9"/>
      <w:numFmt w:val="decimal"/>
      <w:lvlText w:val="%1"/>
      <w:lvlJc w:val="left"/>
      <w:pPr>
        <w:ind w:left="600" w:hanging="600"/>
      </w:pPr>
      <w:rPr/>
    </w:lvl>
    <w:lvl w:ilvl="1">
      <w:start w:val="52"/>
      <w:numFmt w:val="decimal"/>
      <w:lvlText w:val="%1.%2"/>
      <w:lvlJc w:val="left"/>
      <w:pPr>
        <w:ind w:left="600" w:hanging="600"/>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6">
    <w:lvl w:ilvl="0">
      <w:start w:val="1"/>
      <w:numFmt w:val="decimal"/>
      <w:lvlText w:val="%1."/>
      <w:lvlJc w:val="left"/>
      <w:pPr>
        <w:ind w:left="3762" w:hanging="360"/>
      </w:pPr>
      <w:rPr/>
    </w:lvl>
    <w:lvl w:ilvl="1">
      <w:start w:val="1"/>
      <w:numFmt w:val="decimal"/>
      <w:lvlText w:val="%1.%2."/>
      <w:lvlJc w:val="left"/>
      <w:pPr>
        <w:ind w:left="5097" w:hanging="1695"/>
      </w:pPr>
      <w:rPr>
        <w:b w:val="0"/>
        <w:bCs w:val="0"/>
        <w:i w:val="0"/>
        <w:iCs w:val="0"/>
        <w:color w:val="000000"/>
      </w:rPr>
    </w:lvl>
    <w:lvl w:ilvl="2">
      <w:start w:val="1"/>
      <w:numFmt w:val="decimal"/>
      <w:lvlText w:val="%1.%2.%3."/>
      <w:lvlJc w:val="left"/>
      <w:pPr>
        <w:ind w:left="5097" w:hanging="1695"/>
      </w:pPr>
      <w:rPr>
        <w:rFonts w:ascii="Times New Roman" w:cs="Times New Roman" w:eastAsia="Times New Roman" w:hAnsi="Times New Roman"/>
        <w:b w:val="0"/>
        <w:bCs w:val="0"/>
        <w:i w:val="0"/>
        <w:iCs w:val="0"/>
        <w:color w:val="000000"/>
        <w:sz w:val="24"/>
        <w:szCs w:val="24"/>
      </w:rPr>
    </w:lvl>
    <w:lvl w:ilvl="3">
      <w:start w:val="1"/>
      <w:numFmt w:val="decimal"/>
      <w:lvlText w:val="%1.%2.%3.%4."/>
      <w:lvlJc w:val="left"/>
      <w:pPr>
        <w:ind w:left="5097" w:hanging="1695"/>
      </w:pPr>
      <w:rPr/>
    </w:lvl>
    <w:lvl w:ilvl="4">
      <w:start w:val="1"/>
      <w:numFmt w:val="decimal"/>
      <w:lvlText w:val="%1.%2.%3.%4.%5."/>
      <w:lvlJc w:val="left"/>
      <w:pPr>
        <w:ind w:left="5097" w:hanging="1695"/>
      </w:pPr>
      <w:rPr/>
    </w:lvl>
    <w:lvl w:ilvl="5">
      <w:start w:val="1"/>
      <w:numFmt w:val="decimal"/>
      <w:lvlText w:val="%1.%2.%3.%4.%5.%6."/>
      <w:lvlJc w:val="left"/>
      <w:pPr>
        <w:ind w:left="5097" w:hanging="1695"/>
      </w:pPr>
      <w:rPr/>
    </w:lvl>
    <w:lvl w:ilvl="6">
      <w:start w:val="1"/>
      <w:numFmt w:val="decimal"/>
      <w:lvlText w:val="%1.%2.%3.%4.%5.%6.%7."/>
      <w:lvlJc w:val="left"/>
      <w:pPr>
        <w:ind w:left="5097" w:hanging="1695"/>
      </w:pPr>
      <w:rPr/>
    </w:lvl>
    <w:lvl w:ilvl="7">
      <w:start w:val="1"/>
      <w:numFmt w:val="decimal"/>
      <w:lvlText w:val="%1.%2.%3.%4.%5.%6.%7.%8."/>
      <w:lvlJc w:val="left"/>
      <w:pPr>
        <w:ind w:left="5097" w:hanging="1695"/>
      </w:pPr>
      <w:rPr/>
    </w:lvl>
    <w:lvl w:ilvl="8">
      <w:start w:val="1"/>
      <w:numFmt w:val="decimal"/>
      <w:lvlText w:val="%1.%2.%3.%4.%5.%6.%7.%8.%9."/>
      <w:lvlJc w:val="left"/>
      <w:pPr>
        <w:ind w:left="5202" w:hanging="1796"/>
      </w:pPr>
      <w:rPr/>
    </w:lvl>
  </w:abstractNum>
  <w:abstractNum w:abstractNumId="7">
    <w:lvl w:ilvl="0">
      <w:start w:val="1"/>
      <w:numFmt w:val="decimal"/>
      <w:lvlText w:val="%1"/>
      <w:lvlJc w:val="left"/>
      <w:pPr>
        <w:ind w:left="480" w:hanging="480"/>
      </w:pPr>
      <w:rPr/>
    </w:lvl>
    <w:lvl w:ilvl="1">
      <w:start w:val="3"/>
      <w:numFmt w:val="decimal"/>
      <w:lvlText w:val="%1.%2"/>
      <w:lvlJc w:val="left"/>
      <w:pPr>
        <w:ind w:left="480" w:hanging="480"/>
      </w:pPr>
      <w:rPr/>
    </w:lvl>
    <w:lvl w:ilvl="2">
      <w:start w:val="1"/>
      <w:numFmt w:val="decimal"/>
      <w:lvlText w:val="%1.%2.%3"/>
      <w:lvlJc w:val="left"/>
      <w:pPr>
        <w:ind w:left="720" w:hanging="720"/>
      </w:pPr>
      <w:rPr>
        <w:b w:val="0"/>
        <w:bCs w:val="0"/>
        <w:color w:val="000000"/>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8">
    <w:lvl w:ilvl="0">
      <w:start w:val="2"/>
      <w:numFmt w:val="decimal"/>
      <w:lvlText w:val="%1"/>
      <w:lvlJc w:val="left"/>
      <w:pPr>
        <w:ind w:left="480" w:hanging="480"/>
      </w:pPr>
      <w:rPr/>
    </w:lvl>
    <w:lvl w:ilvl="1">
      <w:start w:val="4"/>
      <w:numFmt w:val="decimal"/>
      <w:lvlText w:val="%1.%2"/>
      <w:lvlJc w:val="left"/>
      <w:pPr>
        <w:ind w:left="480" w:hanging="480"/>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9">
    <w:lvl w:ilvl="0">
      <w:start w:val="10"/>
      <w:numFmt w:val="decimal"/>
      <w:lvlText w:val="%1"/>
      <w:lvlJc w:val="left"/>
      <w:pPr>
        <w:ind w:left="420" w:hanging="420"/>
      </w:pPr>
      <w:rPr/>
    </w:lvl>
    <w:lvl w:ilvl="1">
      <w:start w:val="1"/>
      <w:numFmt w:val="decimal"/>
      <w:lvlText w:val="%1.%2"/>
      <w:lvlJc w:val="left"/>
      <w:pPr>
        <w:ind w:left="420" w:hanging="420"/>
      </w:pPr>
      <w:rPr>
        <w:b w:val="0"/>
        <w:bCs w:val="0"/>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10">
    <w:lvl w:ilvl="0">
      <w:start w:val="14"/>
      <w:numFmt w:val="decimal"/>
      <w:lvlText w:val="%1"/>
      <w:lvlJc w:val="left"/>
      <w:pPr>
        <w:ind w:left="420" w:hanging="420"/>
      </w:pPr>
      <w:rPr/>
    </w:lvl>
    <w:lvl w:ilvl="1">
      <w:start w:val="1"/>
      <w:numFmt w:val="decimal"/>
      <w:lvlText w:val="%1.%2"/>
      <w:lvlJc w:val="left"/>
      <w:pPr>
        <w:ind w:left="420" w:hanging="420"/>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11">
    <w:lvl w:ilvl="0">
      <w:start w:val="4"/>
      <w:numFmt w:val="decimal"/>
      <w:lvlText w:val="%1"/>
      <w:lvlJc w:val="left"/>
      <w:pPr>
        <w:ind w:left="360" w:hanging="360"/>
      </w:pPr>
      <w:rPr>
        <w:rFonts w:ascii="Arial" w:cs="Arial" w:eastAsia="Arial" w:hAnsi="Arial"/>
        <w:color w:val="000000"/>
        <w:sz w:val="20"/>
        <w:szCs w:val="20"/>
      </w:rPr>
    </w:lvl>
    <w:lvl w:ilvl="1">
      <w:start w:val="1"/>
      <w:numFmt w:val="decimal"/>
      <w:lvlText w:val="%1.%2"/>
      <w:lvlJc w:val="left"/>
      <w:pPr>
        <w:ind w:left="360" w:hanging="360"/>
      </w:pPr>
      <w:rPr>
        <w:rFonts w:ascii="Times New Roman" w:cs="Times New Roman" w:eastAsia="Times New Roman" w:hAnsi="Times New Roman"/>
        <w:strike w:val="0"/>
        <w:color w:val="000000"/>
        <w:sz w:val="24"/>
        <w:szCs w:val="24"/>
      </w:rPr>
    </w:lvl>
    <w:lvl w:ilvl="2">
      <w:start w:val="1"/>
      <w:numFmt w:val="decimal"/>
      <w:lvlText w:val="%1.%2.%3"/>
      <w:lvlJc w:val="left"/>
      <w:pPr>
        <w:ind w:left="720" w:hanging="720"/>
      </w:pPr>
      <w:rPr>
        <w:rFonts w:ascii="Arial" w:cs="Arial" w:eastAsia="Arial" w:hAnsi="Arial"/>
        <w:color w:val="000000"/>
        <w:sz w:val="20"/>
        <w:szCs w:val="20"/>
      </w:rPr>
    </w:lvl>
    <w:lvl w:ilvl="3">
      <w:start w:val="1"/>
      <w:numFmt w:val="decimal"/>
      <w:lvlText w:val="%1.%2.%3.%4"/>
      <w:lvlJc w:val="left"/>
      <w:pPr>
        <w:ind w:left="720" w:hanging="720"/>
      </w:pPr>
      <w:rPr>
        <w:rFonts w:ascii="Arial" w:cs="Arial" w:eastAsia="Arial" w:hAnsi="Arial"/>
        <w:color w:val="000000"/>
        <w:sz w:val="20"/>
        <w:szCs w:val="20"/>
      </w:rPr>
    </w:lvl>
    <w:lvl w:ilvl="4">
      <w:start w:val="1"/>
      <w:numFmt w:val="decimal"/>
      <w:lvlText w:val="%1.%2.%3.%4.%5"/>
      <w:lvlJc w:val="left"/>
      <w:pPr>
        <w:ind w:left="1080" w:hanging="1080"/>
      </w:pPr>
      <w:rPr>
        <w:rFonts w:ascii="Arial" w:cs="Arial" w:eastAsia="Arial" w:hAnsi="Arial"/>
        <w:color w:val="000000"/>
        <w:sz w:val="20"/>
        <w:szCs w:val="20"/>
      </w:rPr>
    </w:lvl>
    <w:lvl w:ilvl="5">
      <w:start w:val="1"/>
      <w:numFmt w:val="decimal"/>
      <w:lvlText w:val="%1.%2.%3.%4.%5.%6"/>
      <w:lvlJc w:val="left"/>
      <w:pPr>
        <w:ind w:left="1080" w:hanging="1080"/>
      </w:pPr>
      <w:rPr>
        <w:rFonts w:ascii="Arial" w:cs="Arial" w:eastAsia="Arial" w:hAnsi="Arial"/>
        <w:color w:val="000000"/>
        <w:sz w:val="20"/>
        <w:szCs w:val="20"/>
      </w:rPr>
    </w:lvl>
    <w:lvl w:ilvl="6">
      <w:start w:val="1"/>
      <w:numFmt w:val="decimal"/>
      <w:lvlText w:val="%1.%2.%3.%4.%5.%6.%7"/>
      <w:lvlJc w:val="left"/>
      <w:pPr>
        <w:ind w:left="1440" w:hanging="1440"/>
      </w:pPr>
      <w:rPr>
        <w:rFonts w:ascii="Arial" w:cs="Arial" w:eastAsia="Arial" w:hAnsi="Arial"/>
        <w:color w:val="000000"/>
        <w:sz w:val="20"/>
        <w:szCs w:val="20"/>
      </w:rPr>
    </w:lvl>
    <w:lvl w:ilvl="7">
      <w:start w:val="1"/>
      <w:numFmt w:val="decimal"/>
      <w:lvlText w:val="%1.%2.%3.%4.%5.%6.%7.%8"/>
      <w:lvlJc w:val="left"/>
      <w:pPr>
        <w:ind w:left="1440" w:hanging="1440"/>
      </w:pPr>
      <w:rPr>
        <w:rFonts w:ascii="Arial" w:cs="Arial" w:eastAsia="Arial" w:hAnsi="Arial"/>
        <w:color w:val="000000"/>
        <w:sz w:val="20"/>
        <w:szCs w:val="20"/>
      </w:rPr>
    </w:lvl>
    <w:lvl w:ilvl="8">
      <w:start w:val="1"/>
      <w:numFmt w:val="decimal"/>
      <w:lvlText w:val="%1.%2.%3.%4.%5.%6.%7.%8.%9"/>
      <w:lvlJc w:val="left"/>
      <w:pPr>
        <w:ind w:left="1800" w:hanging="1800"/>
      </w:pPr>
      <w:rPr>
        <w:rFonts w:ascii="Arial" w:cs="Arial" w:eastAsia="Arial" w:hAnsi="Arial"/>
        <w:color w:val="000000"/>
        <w:sz w:val="20"/>
        <w:szCs w:val="20"/>
      </w:rPr>
    </w:lvl>
  </w:abstractNum>
  <w:abstractNum w:abstractNumId="12">
    <w:lvl w:ilvl="0">
      <w:start w:val="8"/>
      <w:numFmt w:val="decimal"/>
      <w:lvlText w:val="%1"/>
      <w:lvlJc w:val="left"/>
      <w:pPr>
        <w:ind w:left="480" w:hanging="480"/>
      </w:pPr>
      <w:rPr/>
    </w:lvl>
    <w:lvl w:ilvl="1">
      <w:start w:val="1"/>
      <w:numFmt w:val="decimal"/>
      <w:lvlText w:val="%1.%2"/>
      <w:lvlJc w:val="left"/>
      <w:pPr>
        <w:ind w:left="480" w:hanging="480"/>
      </w:pPr>
      <w:rPr>
        <w:b w:val="0"/>
        <w:bCs w:val="0"/>
        <w:i w:val="0"/>
        <w:iCs w:val="0"/>
      </w:rPr>
    </w:lvl>
    <w:lvl w:ilvl="2">
      <w:start w:val="1"/>
      <w:numFmt w:val="decimal"/>
      <w:lvlText w:val="%1.%2.%3"/>
      <w:lvlJc w:val="left"/>
      <w:pPr>
        <w:ind w:left="720" w:hanging="720"/>
      </w:pPr>
      <w:rPr/>
    </w:lvl>
    <w:lvl w:ilvl="3">
      <w:start w:val="1"/>
      <w:numFmt w:val="decimal"/>
      <w:lvlText w:val="%1.%2.%3.%4"/>
      <w:lvlJc w:val="left"/>
      <w:pPr>
        <w:ind w:left="720" w:hanging="720"/>
      </w:pPr>
      <w:rPr>
        <w:b w:val="0"/>
        <w:bCs w:val="0"/>
        <w:color w:val="000000"/>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pt_BR"/>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240" w:lineRule="auto"/>
    </w:pPr>
    <w:rPr>
      <w:rFonts w:ascii="Cambria" w:cs="Cambria" w:eastAsia="Cambria" w:hAnsi="Cambria"/>
      <w:color w:val="365f91"/>
      <w:sz w:val="32"/>
      <w:szCs w:val="32"/>
    </w:rPr>
  </w:style>
  <w:style w:type="paragraph" w:styleId="Heading2">
    <w:name w:val="heading 2"/>
    <w:basedOn w:val="Normal"/>
    <w:next w:val="Normal"/>
    <w:pPr>
      <w:keepNext w:val="1"/>
      <w:tabs>
        <w:tab w:val="left" w:leader="none" w:pos="1701"/>
      </w:tabs>
      <w:jc w:val="center"/>
    </w:pPr>
    <w:rPr>
      <w:rFonts w:ascii="Times New Roman" w:cs="Times New Roman" w:eastAsia="Times New Roman" w:hAnsi="Times New Roman"/>
      <w:b w:val="1"/>
      <w:bCs w:val="1"/>
      <w:color w:val="000000"/>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s>
</file>

<file path=word/_rels/document.xml.rels><?xml version="1.0" encoding="UTF-8" standalone="yes"?><Relationships xmlns="http://schemas.openxmlformats.org/package/2006/relationships"><Relationship Id="rId20" Type="http://schemas.openxmlformats.org/officeDocument/2006/relationships/hyperlink" Target="http://www.planalto.gov.br/ccivil_03/_ato2019-2022/2021/lei/L14133.htm#art136" TargetMode="External"/><Relationship Id="rId22" Type="http://schemas.openxmlformats.org/officeDocument/2006/relationships/hyperlink" Target="https://www.planalto.gov.br/ccivil_03/leis/l8078compilado.htm" TargetMode="External"/><Relationship Id="rId2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1-2014/2011/lei/l12527.htm#art8%C2%A72" TargetMode="External"/><Relationship Id="rId23" Type="http://schemas.openxmlformats.org/officeDocument/2006/relationships/hyperlink" Target="http://www.planalto.gov.br/ccivil_03/_ato2019-2022/2021/lei/L14133.htm#art94"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www.planalto.gov.br/ccivil_03/_ato2019-2022/2021/lei/L14133.htm#art93%C2%A72" TargetMode="External"/><Relationship Id="rId26" Type="http://schemas.openxmlformats.org/officeDocument/2006/relationships/hyperlink" Target="http://www.planalto.gov.br/ccivil_03/_ato2019-2022/2021/lei/L14133.htm#art92%C2%A71" TargetMode="External"/><Relationship Id="rId25" Type="http://schemas.openxmlformats.org/officeDocument/2006/relationships/hyperlink" Target="https://www.planalto.gov.br/ccivil_03/_ato2011-2014/2012/decreto/d7724.htm#art7%C2%A73" TargetMode="External"/><Relationship Id="rId27"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1.jpg"/><Relationship Id="rId11" Type="http://schemas.openxmlformats.org/officeDocument/2006/relationships/hyperlink" Target="http://www.ibama.gov.br/component/legislacao/?view=legislacao&amp;legislacao=112647" TargetMode="External"/><Relationship Id="rId10" Type="http://schemas.openxmlformats.org/officeDocument/2006/relationships/hyperlink" Target="http://www.planalto.gov.br/ccivil_03/_ato2019-2022/2021/lei/L14133.htm#art124" TargetMode="External"/><Relationship Id="rId13" Type="http://schemas.openxmlformats.org/officeDocument/2006/relationships/hyperlink" Target="https://www.planalto.gov.br/ccivil_03/_ato2015-2018/2018/lei/l13709.htm" TargetMode="External"/><Relationship Id="rId12" Type="http://schemas.openxmlformats.org/officeDocument/2006/relationships/hyperlink" Target="http://www.ibama.gov.br/phocadownload/sinaflor/2018/2018-06-13-Ibama-IN-IBAMA-21-24-12-2014-SINAFLOR-DOF-compilada.pdf" TargetMode="External"/><Relationship Id="rId15" Type="http://schemas.openxmlformats.org/officeDocument/2006/relationships/hyperlink" Target="https://www.planalto.gov.br/ccivil_03/_ato2015-2018/2018/lei/l13709.htm#art15" TargetMode="External"/><Relationship Id="rId14" Type="http://schemas.openxmlformats.org/officeDocument/2006/relationships/hyperlink" Target="https://www.planalto.gov.br/ccivil_03/_ato2015-2018/2018/lei/l13709.htm#art6" TargetMode="External"/><Relationship Id="rId17" Type="http://schemas.openxmlformats.org/officeDocument/2006/relationships/hyperlink" Target="https://www.planalto.gov.br/ccivil_03/_ato2015-2018/2018/lei/l13709.htm" TargetMode="External"/><Relationship Id="rId16" Type="http://schemas.openxmlformats.org/officeDocument/2006/relationships/hyperlink" Target="https://www.planalto.gov.br/ccivil_03/_ato2015-2018/2018/lei/l13709.htm#art16" TargetMode="External"/><Relationship Id="rId19" Type="http://schemas.openxmlformats.org/officeDocument/2006/relationships/hyperlink" Target="http://www.planalto.gov.br/ccivil_03/_ato2019-2022/2021/lei/L14133.htm#art124" TargetMode="External"/><Relationship Id="rId18" Type="http://schemas.openxmlformats.org/officeDocument/2006/relationships/hyperlink" Target="https://www.planalto.gov.br/ccivil_03/_ato2015-2018/2018/lei/l13709.htm#art26%C2%A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UvBzkffznhQJ2C2jxMddofCvg==">CgMxLjAyCWguM2R5NnZrbTIIaC5namRneHMyCWguMWZvYjl0ZTIJaC4zMGowemxsMgloLjN6bnlzaDcyCWguMXQzaDVzZjINaC53aG43cHM5c2oxcTgAciExTXJhSDlnaVd2Yy1OSGhjU0lldkZSQUhGN0NEekFZZnI=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