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011" w:rsidRDefault="00B80011" w:rsidP="00B80011">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PROJETO BÁSICO</w:t>
      </w:r>
    </w:p>
    <w:p w:rsidR="00B80011" w:rsidRDefault="00B80011" w:rsidP="00B80011">
      <w:pPr>
        <w:spacing w:line="276" w:lineRule="auto"/>
        <w:rPr>
          <w:rFonts w:ascii="Times New Roman" w:hAnsi="Times New Roman" w:cs="Times New Roman"/>
          <w:b/>
          <w:bCs/>
          <w:sz w:val="28"/>
          <w:szCs w:val="28"/>
        </w:rPr>
      </w:pPr>
    </w:p>
    <w:p w:rsidR="00B80011" w:rsidRDefault="00B80011" w:rsidP="00B80011">
      <w:pPr>
        <w:spacing w:line="276" w:lineRule="auto"/>
        <w:rPr>
          <w:rFonts w:ascii="Times New Roman" w:hAnsi="Times New Roman" w:cs="Times New Roman"/>
          <w:b/>
          <w:bCs/>
          <w:sz w:val="24"/>
          <w:szCs w:val="24"/>
        </w:rPr>
      </w:pPr>
      <w:r>
        <w:rPr>
          <w:rFonts w:ascii="Times New Roman" w:hAnsi="Times New Roman" w:cs="Times New Roman"/>
          <w:b/>
          <w:bCs/>
          <w:sz w:val="24"/>
          <w:szCs w:val="24"/>
        </w:rPr>
        <w:t>1. DO OBJETO</w:t>
      </w:r>
    </w:p>
    <w:p w:rsidR="00B80011" w:rsidRPr="00B80011" w:rsidRDefault="00B80011" w:rsidP="00B80011">
      <w:pPr>
        <w:pStyle w:val="textojustificado"/>
        <w:spacing w:before="120" w:beforeAutospacing="0" w:after="160" w:afterAutospacing="0" w:line="276" w:lineRule="auto"/>
        <w:ind w:right="120"/>
        <w:jc w:val="both"/>
        <w:rPr>
          <w:color w:val="FF0000"/>
        </w:rPr>
      </w:pPr>
      <w:r>
        <w:t>1.1.</w:t>
      </w:r>
      <w:r>
        <w:tab/>
        <w:t>Contratação</w:t>
      </w:r>
      <w:r w:rsidR="003F38CF">
        <w:t>, em caráter regional,</w:t>
      </w:r>
      <w:r>
        <w:t xml:space="preserve"> do evento </w:t>
      </w:r>
      <w:r w:rsidR="007D475D">
        <w:t>“</w:t>
      </w:r>
      <w:r w:rsidR="0034323F">
        <w:t>Análise e Interpretação de Balancetes e Balanços e Suas Notas Explicativas</w:t>
      </w:r>
      <w:r w:rsidR="007D475D">
        <w:t>”</w:t>
      </w:r>
      <w:r w:rsidR="00B97468">
        <w:t>, a ser realizado pela empresa</w:t>
      </w:r>
      <w:r w:rsidR="001C474B">
        <w:t xml:space="preserve"> </w:t>
      </w:r>
      <w:r w:rsidR="0034323F">
        <w:t>MMP Cursos Capacitação e Treinamento</w:t>
      </w:r>
      <w:r w:rsidR="00B97468">
        <w:t xml:space="preserve"> Ltda</w:t>
      </w:r>
      <w:r w:rsidR="006A412E">
        <w:t>.</w:t>
      </w:r>
    </w:p>
    <w:p w:rsidR="00B80011" w:rsidRPr="009D25FD" w:rsidRDefault="00B80011" w:rsidP="00B80011">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1.2. </w:t>
      </w:r>
      <w:r>
        <w:rPr>
          <w:rFonts w:cs="Arial"/>
          <w:szCs w:val="20"/>
        </w:rPr>
        <w:t xml:space="preserve">O objeto da licitação tem a natureza de serviço técnico profissional especializado em treinamento e aperfeiçoamento de pessoal na forma </w:t>
      </w:r>
      <w:r w:rsidR="009D25FD" w:rsidRPr="007D475D">
        <w:rPr>
          <w:rFonts w:cs="Arial"/>
          <w:szCs w:val="20"/>
        </w:rPr>
        <w:t>do art. 6, inc. VIII, alínea f, da Lei 14.133/2021</w:t>
      </w:r>
      <w:r w:rsidR="007D475D">
        <w:rPr>
          <w:rFonts w:cs="Arial"/>
          <w:szCs w:val="20"/>
        </w:rPr>
        <w:t>.</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1.3. A presente contratação adotará como regime de execução a empreitada por preço global.</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1.4. É vedado qualquer tipo de prorrogação a este contrato.</w:t>
      </w:r>
    </w:p>
    <w:p w:rsidR="00B80011" w:rsidRDefault="00B80011" w:rsidP="00B80011">
      <w:pPr>
        <w:pStyle w:val="textojustificado"/>
        <w:spacing w:before="120" w:beforeAutospacing="0" w:after="160" w:afterAutospacing="0" w:line="276" w:lineRule="auto"/>
        <w:ind w:right="120"/>
        <w:jc w:val="both"/>
        <w:rPr>
          <w:rFonts w:cs="Arial"/>
          <w:b/>
          <w:bCs/>
          <w:szCs w:val="20"/>
        </w:rPr>
      </w:pPr>
      <w:r>
        <w:rPr>
          <w:rFonts w:cs="Arial"/>
          <w:b/>
          <w:bCs/>
          <w:szCs w:val="20"/>
        </w:rPr>
        <w:t>2. JUSTIFICATIVA E OBJETIVO DA CONTRATAÇÃO</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 xml:space="preserve">2.1. A Justificativa e objetivo da contratação encontram-se pormenorizados na </w:t>
      </w:r>
      <w:r>
        <w:rPr>
          <w:color w:val="000000"/>
        </w:rPr>
        <w:t xml:space="preserve">Informação </w:t>
      </w:r>
      <w:r>
        <w:rPr>
          <w:rFonts w:cs="Arial"/>
          <w:szCs w:val="20"/>
        </w:rPr>
        <w:t xml:space="preserve">da </w:t>
      </w:r>
      <w:r>
        <w:rPr>
          <w:color w:val="000000"/>
        </w:rPr>
        <w:t xml:space="preserve">Informação </w:t>
      </w:r>
      <w:r>
        <w:rPr>
          <w:rFonts w:cs="Arial"/>
          <w:szCs w:val="20"/>
        </w:rPr>
        <w:t>da Divisão de Desenvolvimento Humano (DDH), a qual é o Estudo Preliminar desta contratação e encontra-se nos autos do seu processo administrativo virtual.</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3. DESCRIÇÃO DA SOLUÇÃO</w:t>
      </w:r>
    </w:p>
    <w:p w:rsidR="00B80011" w:rsidRDefault="00B80011" w:rsidP="00E70EC2">
      <w:pPr>
        <w:pStyle w:val="textojustificadorecuoprimeiralinha"/>
        <w:spacing w:before="120" w:beforeAutospacing="0" w:after="120" w:afterAutospacing="0"/>
        <w:ind w:right="120"/>
        <w:jc w:val="both"/>
        <w:rPr>
          <w:b/>
        </w:rPr>
      </w:pPr>
      <w:r>
        <w:t>3.1. A descrição da solução como um todo, conforme minudenciado na Informação da Divisão de Desenvolvimento Humano (DDH), abrange a</w:t>
      </w:r>
      <w:r w:rsidR="00C476F8">
        <w:t xml:space="preserve"> prestação do serviço de realiz</w:t>
      </w:r>
      <w:r>
        <w:t xml:space="preserve">ar o </w:t>
      </w:r>
      <w:r w:rsidR="00C476F8">
        <w:t>evento</w:t>
      </w:r>
      <w:r>
        <w:t xml:space="preserve"> </w:t>
      </w:r>
      <w:r w:rsidR="00154FBA">
        <w:t>“Análise e Interpretação de Balancetes e Balanços e Suas Notas Explicativas”</w:t>
      </w:r>
      <w:r>
        <w:rPr>
          <w:rStyle w:val="nfase"/>
          <w:i w:val="0"/>
        </w:rPr>
        <w:t>.</w:t>
      </w:r>
      <w:r w:rsidR="00861438">
        <w:t xml:space="preserve"> É premente a participação dos servidores no presente evento, uma vez que a equipe de auditoria da Justiça Federal da 5ª Região já está em fase de Planejamento da Auditoria para o exercício de 2023 e busca conhecimento para desenvolver suas atividades com segurança com relação a matéria. A opção de curso presencial deve-se em razão da sua vantajosidade, por permitir maior concentração, foco, oportunidade de esclarecimentos de dúvidas, estabelecimento de network, além de experiências que o EaD ainda não consegue proporcionar da mesma forma.</w:t>
      </w:r>
      <w:r w:rsidR="00E70EC2">
        <w:t xml:space="preserve">  </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4. DA CLASSIFICAÇÃO DOS SERVIÇOS E FORMA DE SELEÇÃO DO FORNECEDOR</w:t>
      </w:r>
    </w:p>
    <w:p w:rsidR="009D25FD" w:rsidRPr="009D25FD" w:rsidRDefault="00B80011" w:rsidP="009D25FD">
      <w:pPr>
        <w:pStyle w:val="textojustificado"/>
        <w:spacing w:before="120" w:beforeAutospacing="0" w:after="160" w:afterAutospacing="0" w:line="276" w:lineRule="auto"/>
        <w:ind w:right="120"/>
        <w:jc w:val="both"/>
        <w:rPr>
          <w:rFonts w:cs="Arial"/>
          <w:color w:val="44546A" w:themeColor="text2"/>
          <w:szCs w:val="20"/>
        </w:rPr>
      </w:pPr>
      <w:r>
        <w:rPr>
          <w:color w:val="000000"/>
        </w:rPr>
        <w:t>4.1. Trata-se de serviço técnico profissional</w:t>
      </w:r>
      <w:r w:rsidR="0053213B">
        <w:rPr>
          <w:color w:val="000000"/>
        </w:rPr>
        <w:t xml:space="preserve"> especializado, não continuado, </w:t>
      </w:r>
      <w:r>
        <w:rPr>
          <w:color w:val="000000"/>
        </w:rPr>
        <w:t xml:space="preserve">a ser contratado mediante inexigibilidade de licitação, consoante permite </w:t>
      </w:r>
      <w:r w:rsidR="009D25FD" w:rsidRPr="007D475D">
        <w:t xml:space="preserve">o art. 74, inc. III, </w:t>
      </w:r>
      <w:r w:rsidR="009D25FD" w:rsidRPr="007D475D">
        <w:rPr>
          <w:rFonts w:cs="Arial"/>
          <w:szCs w:val="20"/>
        </w:rPr>
        <w:t>alínea f, da Lei 14.133/2021.</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4.2.</w:t>
      </w:r>
      <w:r>
        <w:rPr>
          <w:color w:val="000000"/>
        </w:rPr>
        <w:tab/>
        <w:t>Os serviços a serem contratados enquadram-se nos pressupostos do Decreto n° 9.507, de 21 de setembro de 2018, não se constituindo em quaisquer das atividades, previstas no art. 3º do aludido decreto, cuja execução indireta é vedada.</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lastRenderedPageBreak/>
        <w:t>4.3. A prestação dos serviços não gera vínculo empregatício entre os empregados da Contratada e a Administração Contratante, vedando-se qualquer relação entre estes que caracterize pessoalidade e subordinação direta.</w:t>
      </w:r>
    </w:p>
    <w:p w:rsidR="007D475D" w:rsidRDefault="007D475D" w:rsidP="00B80011">
      <w:pPr>
        <w:pStyle w:val="textojustificado"/>
        <w:spacing w:before="120" w:beforeAutospacing="0" w:after="160" w:afterAutospacing="0" w:line="276" w:lineRule="auto"/>
        <w:ind w:right="120"/>
        <w:jc w:val="both"/>
        <w:rPr>
          <w:color w:val="000000"/>
        </w:rPr>
      </w:pP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5. REQUISITOS DA CONTRATAÇÃO</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 xml:space="preserve">5.1. Conforme a Informação da </w:t>
      </w:r>
      <w:r>
        <w:rPr>
          <w:rFonts w:cs="Arial"/>
          <w:szCs w:val="20"/>
        </w:rPr>
        <w:t>Divisão de Desenvolvimento Humano (DDH)</w:t>
      </w:r>
      <w:r>
        <w:rPr>
          <w:color w:val="000000"/>
        </w:rPr>
        <w:t>, os requisitos da contratação abrangem o seguinte:</w:t>
      </w:r>
    </w:p>
    <w:p w:rsidR="00B80011" w:rsidRDefault="00B80011" w:rsidP="00B80011">
      <w:pPr>
        <w:pStyle w:val="textojustificado"/>
        <w:spacing w:before="0" w:beforeAutospacing="0" w:after="160" w:afterAutospacing="0" w:line="276" w:lineRule="auto"/>
        <w:ind w:right="120"/>
        <w:jc w:val="both"/>
        <w:rPr>
          <w:i/>
        </w:rPr>
      </w:pPr>
      <w:r>
        <w:t xml:space="preserve">5.1.1. Realização do evento </w:t>
      </w:r>
      <w:r w:rsidR="00154FBA">
        <w:t>“Análise e Interpretação de Balancetes e Balanços e Suas Notas Explicativas”</w:t>
      </w:r>
      <w:r>
        <w:rPr>
          <w:rStyle w:val="nfase"/>
          <w:i w:val="0"/>
        </w:rPr>
        <w:t>,</w:t>
      </w:r>
      <w:r>
        <w:rPr>
          <w:i/>
        </w:rPr>
        <w:t> </w:t>
      </w:r>
      <w:r w:rsidR="00FA38CB">
        <w:t xml:space="preserve">a ser realizado pela empresa </w:t>
      </w:r>
      <w:r w:rsidR="00154FBA">
        <w:t>MMP Cursos Capacitação e Treinamento Ltda.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5.1.2. O serviço tem natureza não continuada.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5.1.3. Especificação do curso:</w:t>
      </w:r>
    </w:p>
    <w:p w:rsidR="00B80011" w:rsidRDefault="00B80011" w:rsidP="00B80011">
      <w:pPr>
        <w:pStyle w:val="textojustificado"/>
        <w:spacing w:before="0" w:beforeAutospacing="0" w:after="160" w:afterAutospacing="0" w:line="276" w:lineRule="auto"/>
        <w:ind w:right="120"/>
        <w:jc w:val="both"/>
        <w:rPr>
          <w:color w:val="FF0000"/>
        </w:rPr>
      </w:pPr>
      <w:r>
        <w:rPr>
          <w:color w:val="000000"/>
        </w:rPr>
        <w:t xml:space="preserve">Metodologia: </w:t>
      </w:r>
      <w:r w:rsidR="00C95985">
        <w:rPr>
          <w:color w:val="000000"/>
        </w:rPr>
        <w:t xml:space="preserve">Híbrida (presencial e </w:t>
      </w:r>
      <w:r w:rsidR="00C95985">
        <w:rPr>
          <w:i/>
          <w:color w:val="000000"/>
        </w:rPr>
        <w:t>on line</w:t>
      </w:r>
      <w:r w:rsidR="00C95985">
        <w:rPr>
          <w:color w:val="000000"/>
        </w:rPr>
        <w:t>)</w:t>
      </w:r>
      <w:r w:rsidR="00C476F8">
        <w:rPr>
          <w:color w:val="000000"/>
        </w:rPr>
        <w:t>.</w:t>
      </w:r>
    </w:p>
    <w:p w:rsidR="00B80011" w:rsidRDefault="007D475D" w:rsidP="00B80011">
      <w:pPr>
        <w:pStyle w:val="textojustificado"/>
        <w:spacing w:before="0" w:beforeAutospacing="0" w:after="160" w:afterAutospacing="0" w:line="276" w:lineRule="auto"/>
        <w:ind w:right="120"/>
        <w:jc w:val="both"/>
      </w:pPr>
      <w:r>
        <w:t xml:space="preserve">Período: </w:t>
      </w:r>
      <w:r w:rsidR="00E70EC2">
        <w:t>1</w:t>
      </w:r>
      <w:r w:rsidR="00C95985">
        <w:t>1</w:t>
      </w:r>
      <w:r w:rsidR="00B80011">
        <w:t xml:space="preserve"> </w:t>
      </w:r>
      <w:r w:rsidR="00C95985">
        <w:t>a</w:t>
      </w:r>
      <w:r w:rsidR="00B80011">
        <w:t xml:space="preserve"> </w:t>
      </w:r>
      <w:r w:rsidR="00E70EC2">
        <w:t>15</w:t>
      </w:r>
      <w:r w:rsidR="00B80011">
        <w:t xml:space="preserve"> de </w:t>
      </w:r>
      <w:r w:rsidR="00C95985">
        <w:t>setembr</w:t>
      </w:r>
      <w:r>
        <w:t>o</w:t>
      </w:r>
      <w:r w:rsidR="00B80011">
        <w:t xml:space="preserve"> de 2023.</w:t>
      </w:r>
    </w:p>
    <w:p w:rsidR="00B80011" w:rsidRDefault="00653D11" w:rsidP="00B80011">
      <w:pPr>
        <w:pStyle w:val="textojustificado"/>
        <w:spacing w:before="0" w:beforeAutospacing="0" w:after="160" w:afterAutospacing="0" w:line="276" w:lineRule="auto"/>
        <w:ind w:right="120"/>
        <w:jc w:val="both"/>
      </w:pPr>
      <w:r>
        <w:t xml:space="preserve">Carga horária: </w:t>
      </w:r>
      <w:r w:rsidR="00C95985">
        <w:t>25</w:t>
      </w:r>
      <w:r w:rsidR="00B80011">
        <w:t xml:space="preserve"> h </w:t>
      </w:r>
    </w:p>
    <w:p w:rsidR="00B57B34" w:rsidRPr="00B57B34" w:rsidRDefault="00B80011" w:rsidP="00B57B34">
      <w:pPr>
        <w:widowControl w:val="0"/>
        <w:autoSpaceDE w:val="0"/>
        <w:autoSpaceDN w:val="0"/>
        <w:adjustRightInd w:val="0"/>
        <w:spacing w:after="240" w:line="340" w:lineRule="atLeast"/>
        <w:jc w:val="both"/>
        <w:rPr>
          <w:rFonts w:ascii="Times New Roman" w:hAnsi="Times New Roman" w:cs="Times New Roman"/>
          <w:sz w:val="24"/>
          <w:szCs w:val="24"/>
        </w:rPr>
      </w:pPr>
      <w:r w:rsidRPr="00B57B34">
        <w:rPr>
          <w:rFonts w:ascii="Times New Roman" w:hAnsi="Times New Roman" w:cs="Times New Roman"/>
          <w:sz w:val="24"/>
          <w:szCs w:val="24"/>
        </w:rPr>
        <w:t xml:space="preserve">Público Alvo: </w:t>
      </w:r>
      <w:r w:rsidR="00B57B34" w:rsidRPr="00B57B34">
        <w:rPr>
          <w:rFonts w:ascii="Times New Roman" w:hAnsi="Times New Roman" w:cs="Times New Roman"/>
          <w:sz w:val="24"/>
          <w:szCs w:val="24"/>
        </w:rPr>
        <w:t>Servidores e servidoras do TRF5</w:t>
      </w:r>
      <w:r w:rsidR="00B57B34">
        <w:rPr>
          <w:rFonts w:ascii="Times New Roman" w:hAnsi="Times New Roman" w:cs="Times New Roman"/>
          <w:sz w:val="24"/>
          <w:szCs w:val="24"/>
        </w:rPr>
        <w:t xml:space="preserve"> </w:t>
      </w:r>
      <w:r w:rsidR="00B57B34" w:rsidRPr="00B57B34">
        <w:rPr>
          <w:rFonts w:ascii="Times New Roman" w:hAnsi="Times New Roman" w:cs="Times New Roman"/>
          <w:sz w:val="24"/>
          <w:szCs w:val="24"/>
        </w:rPr>
        <w:t>e das Seções Judiciárias vinculadas que atuam nas áreas de contabilidade, auditoria e controle interno.</w:t>
      </w:r>
    </w:p>
    <w:p w:rsidR="00B80011" w:rsidRDefault="00B80011" w:rsidP="00B80011">
      <w:pPr>
        <w:pStyle w:val="textojustificado"/>
        <w:spacing w:before="0" w:beforeAutospacing="0" w:after="160" w:afterAutospacing="0" w:line="276" w:lineRule="auto"/>
        <w:ind w:right="120"/>
        <w:jc w:val="both"/>
      </w:pPr>
      <w:r>
        <w:t>Número de Turmas: 01</w:t>
      </w:r>
      <w:r>
        <w:rPr>
          <w:color w:val="FF0000"/>
        </w:rPr>
        <w:t xml:space="preserve"> </w:t>
      </w:r>
      <w:r>
        <w:t>(uma).</w:t>
      </w:r>
    </w:p>
    <w:p w:rsidR="00B80011" w:rsidRDefault="004531FA" w:rsidP="00B80011">
      <w:pPr>
        <w:pStyle w:val="textojustificado"/>
        <w:spacing w:before="0" w:beforeAutospacing="0" w:after="160" w:afterAutospacing="0" w:line="276" w:lineRule="auto"/>
        <w:ind w:right="120"/>
        <w:jc w:val="both"/>
      </w:pPr>
      <w:r>
        <w:t>Número</w:t>
      </w:r>
      <w:r w:rsidR="00C87060">
        <w:t xml:space="preserve"> de Participantes: </w:t>
      </w:r>
      <w:r w:rsidR="00C95985">
        <w:t>9 (nove), sendo 3 (três) do TRF5 e 6 (seis) das Seções Judiciárias vinculadas</w:t>
      </w:r>
      <w:r w:rsidR="00B80011">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5.1.4. Não há necessidade de transferência de tecnologia, conhecimento ou técnicas por parte do Tribunal Regional Federal da 5ª Região à empresa contratada.</w:t>
      </w:r>
    </w:p>
    <w:p w:rsidR="00143BFC" w:rsidRDefault="00B80011" w:rsidP="00143BFC">
      <w:pPr>
        <w:pStyle w:val="textojustificado"/>
        <w:spacing w:before="120" w:beforeAutospacing="0" w:after="160" w:afterAutospacing="0" w:line="276" w:lineRule="auto"/>
        <w:ind w:right="120"/>
        <w:jc w:val="both"/>
        <w:rPr>
          <w:rFonts w:cs="Arial"/>
          <w:szCs w:val="20"/>
        </w:rPr>
      </w:pPr>
      <w:r>
        <w:rPr>
          <w:color w:val="000000"/>
        </w:rPr>
        <w:t xml:space="preserve">5.1.5. É necessária a comprovação de regularidade jurídica, fiscal e trabalhista da empresa contratada conforme </w:t>
      </w:r>
      <w:r w:rsidR="00E40FBF" w:rsidRPr="000D0FBB">
        <w:t>disposições dos art</w:t>
      </w:r>
      <w:r w:rsidR="000D0FBB">
        <w:t>s</w:t>
      </w:r>
      <w:r w:rsidR="00E40FBF" w:rsidRPr="000D0FBB">
        <w:t>. 62</w:t>
      </w:r>
      <w:r w:rsidR="00143BFC" w:rsidRPr="000D0FBB">
        <w:t xml:space="preserve">, </w:t>
      </w:r>
      <w:r w:rsidR="008D1158">
        <w:t>6</w:t>
      </w:r>
      <w:r w:rsidR="00143BFC" w:rsidRPr="000D0FBB">
        <w:t xml:space="preserve">3 e 66 </w:t>
      </w:r>
      <w:r w:rsidR="00143BFC" w:rsidRPr="000D0FBB">
        <w:rPr>
          <w:rFonts w:cs="Arial"/>
          <w:szCs w:val="20"/>
        </w:rPr>
        <w:t>da Lei 14.133/2021.</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w:t>
      </w:r>
      <w:r w:rsidR="00D55AB4">
        <w:rPr>
          <w:color w:val="000000"/>
        </w:rPr>
        <w:t>2</w:t>
      </w:r>
      <w:r>
        <w:rPr>
          <w:color w:val="000000"/>
        </w:rPr>
        <w:t>. As obrigações da contratante e da contratada estão previstas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6. MODELO DE GESTÃO DO CONTRATO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6.1. Este contrato será gerido consoante as disposições da Instrução Normativa 05/2017 da Secretaria de Gestão do Ministério do Planejamento, Desenvolvimento e Gestão, naquilo que for cabível a contratos desta natureza.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 OBRIGAÇÕES DA CONTRATANTE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7.1.</w:t>
      </w:r>
      <w:r>
        <w:rPr>
          <w:color w:val="000000"/>
        </w:rPr>
        <w:tab/>
        <w:t>Exigir o cumprimento de todas as obrigações assumidas pela Contratada, de acordo com as cláusulas contratuais e os termos de sua proposta;</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7.2.</w:t>
      </w:r>
      <w:r>
        <w:rPr>
          <w:color w:val="000000"/>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7.3.</w:t>
      </w:r>
      <w:r>
        <w:rPr>
          <w:color w:val="000000"/>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7.4.</w:t>
      </w:r>
      <w:r>
        <w:rPr>
          <w:color w:val="000000"/>
        </w:rPr>
        <w:tab/>
        <w:t>Pagar à Contratada o valor resultante da prestação do serviço, no prazo e condições estabelecidas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7.5.</w:t>
      </w:r>
      <w:r>
        <w:rPr>
          <w:color w:val="000000"/>
        </w:rPr>
        <w:tab/>
        <w:t>Efetuar as retenções tributárias devidas sobre o valor da Nota Fiscal/Fatura da contratada, no que couber, em conformidade com o item 6 do Anexo XI da IN SEGES/MP n. 5/2017.</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w:t>
      </w:r>
      <w:r>
        <w:rPr>
          <w:color w:val="000000"/>
        </w:rPr>
        <w:tab/>
        <w:t>Não praticar atos de ingerência na administração da Contratada, tais como: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7.6.1.</w:t>
      </w:r>
      <w:r>
        <w:rPr>
          <w:color w:val="000000"/>
        </w:rPr>
        <w:tab/>
        <w:t>exercer o poder de mando sobre os prestadores de serviço da Contratada, devendo reportar-se somente aos prepostos ou responsáveis por ela indicados, exceto quando o objeto da contratação previr o atendimento direto, tais como nos serviços de recepção e apoio ao usuário;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.6.2.</w:t>
      </w:r>
      <w:r>
        <w:rPr>
          <w:color w:val="000000"/>
        </w:rPr>
        <w:tab/>
        <w:t>direcionar a contratação de pessoas para trabalhar nas empresas Contratadas;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7.6.3.</w:t>
      </w:r>
      <w:r>
        <w:rPr>
          <w:color w:val="000000"/>
        </w:rPr>
        <w:tab/>
        <w:t>promover ou aceitar o desvio de funções dos prestadores de serviço da Contratada, mediante a utilização destes em atividades distintas daquelas previstas no objeto da contratação e em relação à função específica para a qual o prestador de serviço foi contratado; 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7.6.4.</w:t>
      </w:r>
      <w:r>
        <w:rPr>
          <w:color w:val="000000"/>
        </w:rPr>
        <w:tab/>
        <w:t>considerar os prestadores de serviço da Contratada como colaboradores eventuais do próprio órgão ou entidade responsável pela contratação, especialmente para efeito de concessão de diárias e passagens.</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.7.</w:t>
      </w:r>
      <w:r>
        <w:rPr>
          <w:color w:val="000000"/>
        </w:rPr>
        <w:tab/>
        <w:t>Fornecer por escrito as informações necessárias para o desenvolvimento dos serviços objeto do contrato;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.8.</w:t>
      </w:r>
      <w:r>
        <w:rPr>
          <w:color w:val="000000"/>
        </w:rPr>
        <w:tab/>
        <w:t>Realizar avaliações periódicas da qualidade dos serviços, após seu recebimento;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7.9.</w:t>
      </w:r>
      <w:r>
        <w:rPr>
          <w:color w:val="000000"/>
        </w:rPr>
        <w:tab/>
        <w:t>Cientificar o órgão de representação judicial da Advocacia-Geral da União para adoção das medidas cabíveis quando do descumprimento das obrigações pela Contratada;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8. OBRIGAÇÕES DA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8.1.</w:t>
      </w:r>
      <w:r>
        <w:rPr>
          <w:color w:val="000000"/>
        </w:rPr>
        <w:tab/>
        <w:t>Executar os serviços conforme especificações deste Termo de Referência e de sua proposta, com a alocação dos prestadores de serviço necessários ao perfeito cumprimento das cláusulas contratuais;</w:t>
      </w:r>
    </w:p>
    <w:p w:rsidR="00B80011" w:rsidRDefault="00B80011" w:rsidP="00B80011">
      <w:pPr>
        <w:pStyle w:val="textojustificado"/>
        <w:spacing w:beforeAutospacing="0" w:after="160" w:afterAutospacing="0" w:line="276" w:lineRule="auto"/>
        <w:ind w:right="120"/>
        <w:jc w:val="both"/>
        <w:rPr>
          <w:color w:val="000000"/>
        </w:rPr>
      </w:pPr>
      <w:r>
        <w:rPr>
          <w:color w:val="000000"/>
        </w:rPr>
        <w:t>8.2.</w:t>
      </w:r>
      <w:r>
        <w:rPr>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B80011" w:rsidRDefault="00B80011" w:rsidP="00B80011">
      <w:pPr>
        <w:pStyle w:val="textojustificado"/>
        <w:spacing w:beforeAutospacing="0" w:after="160" w:afterAutospacing="0" w:line="276" w:lineRule="auto"/>
        <w:ind w:right="120"/>
        <w:jc w:val="both"/>
        <w:rPr>
          <w:color w:val="000000"/>
        </w:rPr>
      </w:pPr>
      <w:r>
        <w:rPr>
          <w:color w:val="000000"/>
        </w:rPr>
        <w:t>8.3. Responsabilizar-se pelos vícios e danos decorrentes da execução do objeto, bem como por todo e qualquer dano causado à União ou à entidade federal, devendo ressarcir imediatamente a Administração em sua integralidade, ficando a Contratante autorizada a descontar dos pagamentos devidos à Contratada, o valor correspondente aos danos sofridos;</w:t>
      </w:r>
    </w:p>
    <w:p w:rsidR="00B80011" w:rsidRDefault="00B80011" w:rsidP="00B80011">
      <w:pPr>
        <w:pStyle w:val="textojustificado"/>
        <w:spacing w:beforeAutospacing="0" w:after="160" w:afterAutospacing="0" w:line="276" w:lineRule="auto"/>
        <w:ind w:right="120"/>
        <w:jc w:val="both"/>
        <w:rPr>
          <w:color w:val="000000"/>
        </w:rPr>
      </w:pPr>
      <w:r>
        <w:rPr>
          <w:color w:val="000000"/>
        </w:rPr>
        <w:t>8.4.</w:t>
      </w:r>
      <w:r>
        <w:rPr>
          <w:color w:val="000000"/>
        </w:rPr>
        <w:tab/>
        <w:t>Utilizar prestadores de serviço com os conhecimentos técnicos especializados exigidos para os serviços a serem executados, em conformidade com as normas e determinações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8.5.</w:t>
      </w:r>
      <w:r>
        <w:rPr>
          <w:color w:val="000000"/>
        </w:rPr>
        <w:tab/>
        <w:t>Vedar a utilização, na execução dos serviços, de empregado que seja familiar de agente público ocupante de cargo em comissão ou função de confiança no órgão Contratante, nos termos da Resolução 7/2005 do Conselho Nacional de Justiça;</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8.6. Apresentar comprovação de regularidade jurídica, fiscal e trabalhista consoante os </w:t>
      </w:r>
      <w:r w:rsidR="00143BFC" w:rsidRPr="0017640E">
        <w:t xml:space="preserve">arts. 62, 63 e 66 </w:t>
      </w:r>
      <w:r w:rsidR="00143BFC" w:rsidRPr="0017640E">
        <w:rPr>
          <w:rFonts w:cs="Arial"/>
          <w:szCs w:val="20"/>
        </w:rPr>
        <w:t>da Lei 14.133/2021.</w:t>
      </w:r>
    </w:p>
    <w:p w:rsidR="00B80011" w:rsidRDefault="00B80011" w:rsidP="00B80011">
      <w:pPr>
        <w:pStyle w:val="textojustificado"/>
        <w:spacing w:beforeAutospacing="0" w:after="160" w:afterAutospacing="0" w:line="276" w:lineRule="auto"/>
        <w:ind w:right="120"/>
        <w:jc w:val="both"/>
        <w:rPr>
          <w:color w:val="000000"/>
        </w:rPr>
      </w:pPr>
      <w:r>
        <w:rPr>
          <w:color w:val="000000"/>
        </w:rPr>
        <w:t>8.7.</w:t>
      </w:r>
      <w:r>
        <w:rPr>
          <w:color w:val="000000"/>
        </w:rPr>
        <w:tab/>
        <w:t>Comunicar ao Fiscal do contrato, no prazo de 24 (vinte e quatro) horas, qualquer ocorrência anormal ou acidente que se verifique no local dos serviços.</w:t>
      </w:r>
    </w:p>
    <w:p w:rsidR="00B80011" w:rsidRDefault="00B80011" w:rsidP="00B80011">
      <w:pPr>
        <w:pStyle w:val="textojustificado"/>
        <w:spacing w:beforeAutospacing="0" w:after="160" w:afterAutospacing="0" w:line="276" w:lineRule="auto"/>
        <w:ind w:right="120"/>
        <w:jc w:val="both"/>
        <w:rPr>
          <w:color w:val="000000"/>
        </w:rPr>
      </w:pPr>
      <w:r>
        <w:rPr>
          <w:color w:val="000000"/>
        </w:rPr>
        <w:t>8.8.</w:t>
      </w:r>
      <w:r>
        <w:rPr>
          <w:color w:val="000000"/>
        </w:rPr>
        <w:tab/>
        <w:t>Prestar todo esclarecimento ou informação solicitada pela Contratante ou por seus prepostos, garantindo-lhes o acesso, a qualquer tempo, ao local dos trabalhos, quando o serviço for executado presencialmente, bem como aos documentos relativos à execução do empreendimento.</w:t>
      </w:r>
    </w:p>
    <w:p w:rsidR="00B80011" w:rsidRDefault="00B80011" w:rsidP="00B80011">
      <w:pPr>
        <w:pStyle w:val="textojustificado"/>
        <w:spacing w:beforeAutospacing="0" w:after="160" w:afterAutospacing="0" w:line="276" w:lineRule="auto"/>
        <w:ind w:right="120"/>
        <w:jc w:val="both"/>
        <w:rPr>
          <w:color w:val="000000"/>
        </w:rPr>
      </w:pPr>
      <w:r>
        <w:rPr>
          <w:color w:val="000000"/>
        </w:rPr>
        <w:t>8.9.</w:t>
      </w:r>
      <w:r>
        <w:rPr>
          <w:color w:val="000000"/>
        </w:rPr>
        <w:tab/>
        <w:t>Paralisar, por determinação da Contratante, qualquer atividade que não esteja sendo executada de acordo com a boa técnica ou que ponha em risco a segurança de pessoas ou bens de terceiros.</w:t>
      </w:r>
    </w:p>
    <w:p w:rsidR="00B80011" w:rsidRDefault="00B80011" w:rsidP="00B80011">
      <w:pPr>
        <w:pStyle w:val="textojustificado"/>
        <w:spacing w:beforeAutospacing="0" w:after="160" w:afterAutospacing="0" w:line="276" w:lineRule="auto"/>
        <w:ind w:right="120"/>
        <w:jc w:val="both"/>
        <w:rPr>
          <w:color w:val="000000"/>
        </w:rPr>
      </w:pPr>
      <w:r>
        <w:rPr>
          <w:color w:val="000000"/>
        </w:rPr>
        <w:t>8.10.</w:t>
      </w:r>
      <w:r>
        <w:rPr>
          <w:color w:val="000000"/>
        </w:rPr>
        <w:tab/>
        <w:t>Promover a guarda, manutenção e vigilância de materiais, ferramentas, e tudo o que for necessário à execução dos serviços, durante a vigência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8.11.</w:t>
      </w:r>
      <w:r>
        <w:rPr>
          <w:color w:val="000000"/>
        </w:rPr>
        <w:tab/>
        <w:t>Promover a organização técnica e administrativa dos serviços, de modo a conduzi-los eficaz e eficientemente, de acordo com os documentos e especificações que integram este Projeto Básico, no prazo determinado.</w:t>
      </w:r>
    </w:p>
    <w:p w:rsidR="00B80011" w:rsidRDefault="00B80011" w:rsidP="00B80011">
      <w:pPr>
        <w:pStyle w:val="textojustificado"/>
        <w:spacing w:beforeAutospacing="0" w:after="160" w:afterAutospacing="0" w:line="276" w:lineRule="auto"/>
        <w:ind w:right="120"/>
        <w:jc w:val="both"/>
        <w:rPr>
          <w:color w:val="000000"/>
        </w:rPr>
      </w:pPr>
      <w:r>
        <w:rPr>
          <w:color w:val="000000"/>
        </w:rPr>
        <w:t>8.12.</w:t>
      </w:r>
      <w:r>
        <w:rPr>
          <w:color w:val="000000"/>
        </w:rPr>
        <w:tab/>
        <w:t>Conduzir os trabalhos com estrita observância às normas da legislação pertinente, cumprindo as determinações dos Poderes Públicos, mantendo sempre limpo o local dos serviços e nas melhores condições de segurança, higiene e disciplina, quando o serviço for executado presencialmente.</w:t>
      </w:r>
    </w:p>
    <w:p w:rsidR="00B80011" w:rsidRDefault="00B80011" w:rsidP="00B80011">
      <w:pPr>
        <w:pStyle w:val="textojustificado"/>
        <w:spacing w:beforeAutospacing="0" w:after="160" w:afterAutospacing="0" w:line="276" w:lineRule="auto"/>
        <w:ind w:right="120"/>
        <w:jc w:val="both"/>
        <w:rPr>
          <w:color w:val="000000"/>
        </w:rPr>
      </w:pPr>
      <w:r>
        <w:rPr>
          <w:color w:val="000000"/>
        </w:rPr>
        <w:t>8.13.</w:t>
      </w:r>
      <w:r>
        <w:rPr>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80011" w:rsidRDefault="00B80011" w:rsidP="00B80011">
      <w:pPr>
        <w:pStyle w:val="textojustificado"/>
        <w:spacing w:beforeAutospacing="0" w:after="160" w:afterAutospacing="0" w:line="276" w:lineRule="auto"/>
        <w:ind w:right="120"/>
        <w:jc w:val="both"/>
        <w:rPr>
          <w:color w:val="000000"/>
        </w:rPr>
      </w:pPr>
      <w:r>
        <w:rPr>
          <w:color w:val="000000"/>
        </w:rPr>
        <w:t>8.14.</w:t>
      </w:r>
      <w:r>
        <w:rPr>
          <w:color w:val="000000"/>
        </w:rPr>
        <w:tab/>
        <w:t xml:space="preserve"> Manter durante toda a vigência do contrato, em compatibilidade com as obrigações assumidas, todas as condições exigidas para a assinatura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8.15.</w:t>
      </w:r>
      <w:r>
        <w:rPr>
          <w:color w:val="000000"/>
        </w:rPr>
        <w:tab/>
        <w:t>Guardar sigilo sobre todas as informações obtidas em decorrência do cumprimento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8.16.</w:t>
      </w:r>
      <w:r>
        <w:rPr>
          <w:color w:val="000000"/>
        </w:rPr>
        <w:tab/>
        <w:t>Cumprir, além dos postulados legais vigentes de âmbito federal, estadual ou municipal, as normas de segurança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8.17.</w:t>
      </w:r>
      <w:r>
        <w:rPr>
          <w:color w:val="000000"/>
        </w:rPr>
        <w:tab/>
        <w:t>Prestar os serviços dentro dos parâmetros e rotinas estabelecidos, com a observância às recomendações aceitas pela boa técnica, normas e legislação;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9. DA SUBCONTRATAÇÃO</w:t>
      </w:r>
    </w:p>
    <w:p w:rsidR="00B80011" w:rsidRDefault="00B80011" w:rsidP="00B80011">
      <w:pPr>
        <w:pStyle w:val="textojustificado"/>
        <w:spacing w:beforeAutospacing="0" w:after="160" w:afterAutospacing="0" w:line="276" w:lineRule="auto"/>
        <w:ind w:right="120"/>
        <w:jc w:val="both"/>
        <w:rPr>
          <w:color w:val="000000"/>
        </w:rPr>
      </w:pPr>
      <w:r>
        <w:rPr>
          <w:color w:val="000000"/>
        </w:rPr>
        <w:t>9.1. Não será admitida a subcontratação do objeto desta contratação.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10. DA ALTERAÇÃO SUBJETIVA</w:t>
      </w:r>
    </w:p>
    <w:p w:rsidR="00B80011" w:rsidRDefault="00B80011" w:rsidP="00B80011">
      <w:pPr>
        <w:pStyle w:val="textojustificado"/>
        <w:spacing w:beforeAutospacing="0" w:after="160" w:afterAutospacing="0" w:line="276" w:lineRule="auto"/>
        <w:ind w:right="120"/>
        <w:jc w:val="both"/>
        <w:rPr>
          <w:color w:val="000000"/>
        </w:rPr>
      </w:pPr>
      <w:r>
        <w:rPr>
          <w:color w:val="000000"/>
        </w:rPr>
        <w:t>10.1.</w:t>
      </w:r>
      <w:r>
        <w:rPr>
          <w:color w:val="000000"/>
        </w:rPr>
        <w:tab/>
        <w:t>É admissível a fusão, cisão ou incorporação da contratada com/em outra pessoa jurídica, desde que sejam observados pela nova pessoa jurídica todos os requisitos exigidos para esta contratação; sejam mantidas as demais cláusulas e condições do contrato; não haja prejuízo à execução do objeto pactuado e haja a anuência expressa da Administração à continuidade do contrato.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11. CONTROLE E FISCALIZAÇÃO DA EXECUÇÃO</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11.1.</w:t>
      </w:r>
      <w:r>
        <w:rPr>
          <w:color w:val="000000"/>
        </w:rPr>
        <w:tab/>
        <w:t xml:space="preserve">O acompanhamento e a fiscalização da execução do contrato consistem na verificação da conformidade da prestação dos serviços, que serão exercidos por um ou mais representantes da Contratante, especialmente designados, na forma </w:t>
      </w:r>
      <w:r w:rsidR="00143BFC" w:rsidRPr="00C1007F">
        <w:t xml:space="preserve">do art.117 </w:t>
      </w:r>
      <w:r w:rsidR="00143BFC" w:rsidRPr="00C1007F">
        <w:rPr>
          <w:rFonts w:cs="Arial"/>
          <w:szCs w:val="20"/>
        </w:rPr>
        <w:t>da Lei 14.133/2021.</w:t>
      </w:r>
    </w:p>
    <w:p w:rsidR="00B80011" w:rsidRPr="0053213B" w:rsidRDefault="00B8001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both"/>
        <w:rPr>
          <w:color w:val="000000"/>
        </w:rPr>
      </w:pPr>
      <w:r>
        <w:rPr>
          <w:color w:val="000000"/>
        </w:rPr>
        <w:t>11.2.</w:t>
      </w:r>
      <w:r>
        <w:rPr>
          <w:color w:val="000000"/>
        </w:rPr>
        <w:tab/>
        <w:t>O representante da Contratante deverá ter a qualificação necessária para o acompanhamento e controle da execução dos serviços e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11.3.</w:t>
      </w:r>
      <w:r>
        <w:rPr>
          <w:color w:val="000000"/>
        </w:rPr>
        <w:tab/>
        <w:t>A verificação da adequação da prestação do serviço deverá ser realizada com base nos critérios previstos neste Projeto Básico.</w:t>
      </w:r>
    </w:p>
    <w:p w:rsidR="00B80011" w:rsidRPr="00865CCA" w:rsidRDefault="00B80011" w:rsidP="00B80011">
      <w:pPr>
        <w:pStyle w:val="textojustificado"/>
        <w:spacing w:beforeAutospacing="0" w:after="160" w:afterAutospacing="0" w:line="276" w:lineRule="auto"/>
        <w:ind w:right="120"/>
        <w:jc w:val="both"/>
        <w:rPr>
          <w:color w:val="00B050"/>
        </w:rPr>
      </w:pPr>
      <w:r>
        <w:rPr>
          <w:color w:val="000000"/>
        </w:rPr>
        <w:t>11.4.</w:t>
      </w:r>
      <w:r>
        <w:rPr>
          <w:color w:val="000000"/>
        </w:rPr>
        <w:tab/>
        <w:t>O representante da Contratante deverá promover o registro das ocorrências verificadas, adotando as providências necessárias ao fiel cumprimento das cláusulas contratuais, conforme o disposto</w:t>
      </w:r>
      <w:r w:rsidR="00865CCA">
        <w:rPr>
          <w:color w:val="FF0000"/>
        </w:rPr>
        <w:t xml:space="preserve"> </w:t>
      </w:r>
      <w:r w:rsidR="00865CCA" w:rsidRPr="004D1309">
        <w:t xml:space="preserve">no § 1º, do art.117, </w:t>
      </w:r>
      <w:r w:rsidR="00865CCA" w:rsidRPr="004D1309">
        <w:rPr>
          <w:rFonts w:cs="Arial"/>
          <w:szCs w:val="20"/>
        </w:rPr>
        <w:t>da Lei 14.133/2021</w:t>
      </w:r>
      <w:r w:rsidR="004D1309">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11.5.</w:t>
      </w:r>
      <w:r>
        <w:rPr>
          <w:color w:val="000000"/>
        </w:rPr>
        <w:tab/>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sidR="00EE5634">
        <w:rPr>
          <w:color w:val="000000"/>
        </w:rPr>
        <w:t>n</w:t>
      </w:r>
      <w:r w:rsidR="00CF5F62" w:rsidRPr="00EE5634">
        <w:t xml:space="preserve">os art.137 e 138, </w:t>
      </w:r>
      <w:r w:rsidR="00CF5F62" w:rsidRPr="00EE5634">
        <w:rPr>
          <w:rFonts w:cs="Arial"/>
          <w:szCs w:val="20"/>
        </w:rPr>
        <w:t>da Lei 14.133/2021</w:t>
      </w:r>
      <w:r w:rsidR="00EE5634">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11.6.</w:t>
      </w:r>
      <w:r>
        <w:rPr>
          <w:color w:val="000000"/>
        </w:rPr>
        <w:tab/>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11.7.</w:t>
      </w:r>
      <w:r>
        <w:rPr>
          <w:color w:val="000000"/>
        </w:rPr>
        <w:tab/>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80011" w:rsidRDefault="00B80011" w:rsidP="00B80011">
      <w:pPr>
        <w:pStyle w:val="textojustificado"/>
        <w:spacing w:beforeAutospacing="0" w:after="160" w:afterAutospacing="0" w:line="276" w:lineRule="auto"/>
        <w:ind w:right="120"/>
        <w:jc w:val="both"/>
        <w:rPr>
          <w:color w:val="000000"/>
        </w:rPr>
      </w:pPr>
      <w:r>
        <w:rPr>
          <w:color w:val="000000"/>
        </w:rPr>
        <w:t>11.8.</w:t>
      </w:r>
      <w:r>
        <w:rPr>
          <w:color w:val="000000"/>
        </w:rPr>
        <w:tab/>
        <w:t xml:space="preserve">O fiscal técnico deverá apresentar ao preposto da CONTRATADA a avaliação da execução do objeto ou, se for o caso,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11.9.</w:t>
      </w:r>
      <w:r>
        <w:rPr>
          <w:color w:val="000000"/>
        </w:rPr>
        <w:tab/>
        <w:t xml:space="preserve">Em hipótese alguma, será admitido que a própria CONTRATADA materialize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11.10.</w:t>
      </w:r>
      <w:r>
        <w:rPr>
          <w:color w:val="000000"/>
        </w:rPr>
        <w:tab/>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80011" w:rsidRDefault="00B80011" w:rsidP="00B80011">
      <w:pPr>
        <w:pStyle w:val="textojustificado"/>
        <w:spacing w:beforeAutospacing="0" w:after="160" w:afterAutospacing="0" w:line="276" w:lineRule="auto"/>
        <w:ind w:right="120"/>
        <w:jc w:val="both"/>
        <w:rPr>
          <w:color w:val="000000"/>
        </w:rPr>
      </w:pPr>
      <w:r>
        <w:rPr>
          <w:color w:val="000000"/>
        </w:rPr>
        <w:t>11.11.</w:t>
      </w:r>
      <w:r>
        <w:rPr>
          <w:color w:val="000000"/>
        </w:rPr>
        <w:tab/>
        <w:t xml:space="preserve">Na hipótese de comportamento contínuo de desconformidade da prestação do serviço em relação à qualidade exigida, devem ser aplicadas as sanções à CONTRATADA de acordo com as regras previstas no ato convocatório. </w:t>
      </w:r>
    </w:p>
    <w:p w:rsidR="00B80011" w:rsidRDefault="00B80011" w:rsidP="00B80011">
      <w:pPr>
        <w:pStyle w:val="textojustificado"/>
        <w:spacing w:beforeAutospacing="0" w:after="160" w:afterAutospacing="0" w:line="276" w:lineRule="auto"/>
        <w:ind w:right="120"/>
        <w:jc w:val="both"/>
        <w:rPr>
          <w:color w:val="000000"/>
        </w:rPr>
      </w:pPr>
      <w:r>
        <w:rPr>
          <w:color w:val="000000"/>
        </w:rPr>
        <w:t>11.12.</w:t>
      </w:r>
      <w:r>
        <w:rPr>
          <w:color w:val="000000"/>
        </w:rPr>
        <w:tab/>
        <w:t xml:space="preserve">O fiscal técnico poderá realizar avaliação diária, semanal ou mensal, desde que o período escolhido seja suficiente para avaliar ou, se for o caso, aferir o desempenho e qualidade da prestação dos serviços. </w:t>
      </w:r>
    </w:p>
    <w:p w:rsidR="00B80011" w:rsidRDefault="00B80011" w:rsidP="00B8001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11.13. As disposições previstas nesta cláusula não excluem o disposto no Anexo VIII da Instrução Normativa SLTI/MP nº 05, de 2017, aplicável no que for pertinente à contratação.</w:t>
      </w:r>
    </w:p>
    <w:p w:rsidR="00B80011" w:rsidRPr="0053213B" w:rsidRDefault="00B80011" w:rsidP="00B80011">
      <w:pPr>
        <w:pStyle w:val="textojustificado"/>
        <w:spacing w:beforeAutospacing="0" w:after="160" w:afterAutospacing="0" w:line="276" w:lineRule="auto"/>
        <w:ind w:right="120"/>
        <w:jc w:val="both"/>
        <w:rPr>
          <w:color w:val="FF0000"/>
        </w:rPr>
      </w:pPr>
      <w:r>
        <w:t xml:space="preserve">11.14.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047982" w:rsidRPr="006D430F">
        <w:t xml:space="preserve">art.120, </w:t>
      </w:r>
      <w:r w:rsidR="00047982"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12. DO RECEBIMENTO E ACEITAÇÃO DO OBJETO</w:t>
      </w:r>
    </w:p>
    <w:p w:rsidR="00B80011" w:rsidRDefault="00B80011" w:rsidP="00B80011">
      <w:pPr>
        <w:pStyle w:val="textojustificado"/>
        <w:spacing w:beforeAutospacing="0" w:after="160" w:afterAutospacing="0" w:line="276" w:lineRule="auto"/>
        <w:ind w:right="120"/>
        <w:jc w:val="both"/>
        <w:rPr>
          <w:color w:val="000000"/>
        </w:rPr>
      </w:pPr>
      <w:r>
        <w:rPr>
          <w:color w:val="000000"/>
        </w:rPr>
        <w:t>12.1.</w:t>
      </w:r>
      <w:r>
        <w:rPr>
          <w:color w:val="000000"/>
        </w:rPr>
        <w:tab/>
        <w:t xml:space="preserve">A emissão da Nota Fiscal deve ser precedida do recebimento definitivo dos serviços, nos termos abaixo. </w:t>
      </w:r>
    </w:p>
    <w:p w:rsidR="00B80011" w:rsidRDefault="00B80011" w:rsidP="00B80011">
      <w:pPr>
        <w:pStyle w:val="textojustificado"/>
        <w:spacing w:beforeAutospacing="0" w:after="160" w:afterAutospacing="0" w:line="276" w:lineRule="auto"/>
        <w:ind w:right="120"/>
        <w:jc w:val="both"/>
        <w:rPr>
          <w:color w:val="000000"/>
        </w:rPr>
      </w:pPr>
      <w:r>
        <w:rPr>
          <w:color w:val="000000"/>
        </w:rPr>
        <w:t>12.2.</w:t>
      </w:r>
      <w:r>
        <w:rPr>
          <w:color w:val="000000"/>
        </w:rPr>
        <w:tab/>
        <w:t xml:space="preserve">No prazo de até 5 dias corridos do adimplemento da parcela, a CONTRATADA deverá entregar toda a documentação comprobatória do cumprimento da obrigação contratual;  </w:t>
      </w:r>
    </w:p>
    <w:p w:rsidR="00B80011" w:rsidRDefault="00B80011" w:rsidP="00B80011">
      <w:pPr>
        <w:pStyle w:val="textojustificado"/>
        <w:spacing w:beforeAutospacing="0" w:after="160" w:afterAutospacing="0" w:line="276" w:lineRule="auto"/>
        <w:ind w:right="120"/>
        <w:jc w:val="both"/>
        <w:rPr>
          <w:color w:val="000000"/>
        </w:rPr>
      </w:pPr>
      <w:r>
        <w:rPr>
          <w:color w:val="000000"/>
        </w:rPr>
        <w:t>12.3.</w:t>
      </w:r>
      <w:r>
        <w:rPr>
          <w:color w:val="000000"/>
        </w:rPr>
        <w:tab/>
        <w:t>O recebimento provisório será realizado pelo fiscal técnico ou pela equipe de fiscalização após a entrega da documentação acima, da seguinte forma:</w:t>
      </w:r>
    </w:p>
    <w:p w:rsidR="00B80011" w:rsidRDefault="00B80011" w:rsidP="00B80011">
      <w:pPr>
        <w:pStyle w:val="textojustificado"/>
        <w:spacing w:beforeAutospacing="0" w:after="160" w:afterAutospacing="0" w:line="276" w:lineRule="auto"/>
        <w:ind w:right="120"/>
        <w:jc w:val="both"/>
        <w:rPr>
          <w:color w:val="000000"/>
        </w:rPr>
      </w:pPr>
      <w:r>
        <w:rPr>
          <w:color w:val="000000"/>
        </w:rPr>
        <w:t>12.3.1.</w:t>
      </w:r>
      <w:r>
        <w:rPr>
          <w:color w:val="000000"/>
        </w:rPr>
        <w:tab/>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12.3.1.1.</w:t>
      </w:r>
      <w:r>
        <w:rPr>
          <w:color w:val="000000"/>
        </w:rPr>
        <w:tab/>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padrões de qualidade satisfatórios, que poderá resultar no redimensionamento de valores a serem pagos à contratada, registrando em relatório a ser encaminhado ao gestor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12.3.2.</w:t>
      </w:r>
      <w:r>
        <w:rPr>
          <w:color w:val="000000"/>
        </w:rPr>
        <w:tab/>
        <w:t xml:space="preserve">No prazo de até 10 dias corridos a partir do recebimento dos documentos da CONTRATADA, cada fiscal ou a equipe de fiscalização deverá elaborar atesto da prestação dos serviços em consonância com suas atribuições, e encaminhá-lo ao gestor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12.3.2.1.</w:t>
      </w:r>
      <w:r>
        <w:rPr>
          <w:color w:val="000000"/>
        </w:rPr>
        <w:tab/>
        <w:t>Quando a fiscalização for exercida por um único servidor, o atesto da prestação dos serviços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80011" w:rsidRDefault="00B80011" w:rsidP="00B80011">
      <w:pPr>
        <w:pStyle w:val="textojustificado"/>
        <w:spacing w:beforeAutospacing="0" w:after="160" w:afterAutospacing="0" w:line="276" w:lineRule="auto"/>
        <w:ind w:right="120"/>
        <w:jc w:val="both"/>
        <w:rPr>
          <w:color w:val="000000"/>
        </w:rPr>
      </w:pPr>
      <w:r>
        <w:rPr>
          <w:color w:val="000000"/>
        </w:rPr>
        <w:t>12.3.2.2.</w:t>
      </w:r>
      <w:r>
        <w:rPr>
          <w:color w:val="000000"/>
        </w:rPr>
        <w:tab/>
        <w:t xml:space="preserve">Será considerado como ocorrido o recebimento provisório com a entrega do atesto da prestação dos serviços ou, em havendo mais de um a ser feito, com a entrega do último. </w:t>
      </w:r>
    </w:p>
    <w:p w:rsidR="00B80011" w:rsidRDefault="00B80011" w:rsidP="00B80011">
      <w:pPr>
        <w:pStyle w:val="textojustificado"/>
        <w:spacing w:beforeAutospacing="0" w:after="160" w:afterAutospacing="0" w:line="276" w:lineRule="auto"/>
        <w:ind w:right="120"/>
        <w:jc w:val="both"/>
        <w:rPr>
          <w:color w:val="000000"/>
        </w:rPr>
      </w:pPr>
      <w:r>
        <w:rPr>
          <w:color w:val="000000"/>
        </w:rPr>
        <w:t>12.3.2.2.1.</w:t>
      </w:r>
      <w:r>
        <w:rPr>
          <w:color w:val="000000"/>
        </w:rPr>
        <w:tab/>
        <w:t>Na hipótese de a verificação a que se refere o parágrafo anterior não ser procedida tempestivamente, reputar-se-á como realizada, consumando-se o recebimento provisório no dia do esgotamento do prazo.</w:t>
      </w:r>
    </w:p>
    <w:p w:rsidR="00B80011" w:rsidRDefault="00B80011" w:rsidP="00B80011">
      <w:pPr>
        <w:pStyle w:val="textojustificado"/>
        <w:spacing w:beforeAutospacing="0" w:after="160" w:afterAutospacing="0" w:line="276" w:lineRule="auto"/>
        <w:ind w:right="120"/>
        <w:jc w:val="both"/>
        <w:rPr>
          <w:color w:val="000000"/>
        </w:rPr>
      </w:pPr>
      <w:r>
        <w:rPr>
          <w:color w:val="000000"/>
        </w:rPr>
        <w:t>12.4.</w:t>
      </w:r>
      <w:r>
        <w:rPr>
          <w:color w:val="000000"/>
        </w:rPr>
        <w:tab/>
        <w:t xml:space="preserve">No prazo de até 10 (dez) dias corridos a partir do atesto de prestação dos serviços, o Gestor do Contrato deverá providenciar sua homologação, ato que concretiza o ateste da execução dos serviços, obedecendo as seguintes diretrizes: </w:t>
      </w:r>
    </w:p>
    <w:p w:rsidR="00B80011" w:rsidRDefault="00B80011" w:rsidP="00B80011">
      <w:pPr>
        <w:pStyle w:val="textojustificado"/>
        <w:spacing w:beforeAutospacing="0" w:after="160" w:afterAutospacing="0" w:line="276" w:lineRule="auto"/>
        <w:ind w:right="120"/>
        <w:jc w:val="both"/>
        <w:rPr>
          <w:color w:val="000000"/>
        </w:rPr>
      </w:pPr>
      <w:r>
        <w:rPr>
          <w:color w:val="000000"/>
        </w:rPr>
        <w:t>12.4.1.</w:t>
      </w:r>
      <w:r>
        <w:rPr>
          <w:color w:val="000000"/>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80011" w:rsidRDefault="00B80011" w:rsidP="00B80011">
      <w:pPr>
        <w:pStyle w:val="textojustificado"/>
        <w:spacing w:beforeAutospacing="0" w:after="160" w:afterAutospacing="0" w:line="276" w:lineRule="auto"/>
        <w:ind w:right="120"/>
        <w:jc w:val="both"/>
        <w:rPr>
          <w:color w:val="000000"/>
        </w:rPr>
      </w:pPr>
      <w:r>
        <w:rPr>
          <w:color w:val="000000"/>
        </w:rPr>
        <w:t>12.4.2.</w:t>
      </w:r>
      <w:r>
        <w:rPr>
          <w:color w:val="000000"/>
        </w:rPr>
        <w:tab/>
        <w:t xml:space="preserve">Publicar ato de homologação para efeito de recebimento definitivo dos serviços prestados, com base nos relatórios e documentações apresentadas; e </w:t>
      </w:r>
    </w:p>
    <w:p w:rsidR="00B80011" w:rsidRDefault="00B80011" w:rsidP="00B80011">
      <w:pPr>
        <w:pStyle w:val="textojustificado"/>
        <w:spacing w:beforeAutospacing="0" w:after="160" w:afterAutospacing="0" w:line="276" w:lineRule="auto"/>
        <w:ind w:right="120"/>
        <w:jc w:val="both"/>
        <w:rPr>
          <w:color w:val="000000"/>
        </w:rPr>
      </w:pPr>
      <w:r>
        <w:rPr>
          <w:color w:val="000000"/>
        </w:rPr>
        <w:t>12.4.3.</w:t>
      </w:r>
      <w:r>
        <w:rPr>
          <w:color w:val="000000"/>
        </w:rPr>
        <w:tab/>
        <w:t>Comunicar a empresa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12.5.</w:t>
      </w:r>
      <w:r>
        <w:rPr>
          <w:color w:val="000000"/>
        </w:rPr>
        <w:tab/>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12.6.</w:t>
      </w:r>
      <w:r>
        <w:rPr>
          <w:color w:val="000000"/>
        </w:rPr>
        <w:tab/>
        <w:t>O gestor publicará ato de homologação para efeito de recebimento definitivo dos serviços prestados, com base nos relatórios e documentação apresentados, e comunicará a CONTRATADA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12.7.</w:t>
      </w:r>
      <w:r>
        <w:rPr>
          <w:color w:val="000000"/>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13. DO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13.1.</w:t>
      </w:r>
      <w:r>
        <w:rPr>
          <w:color w:val="000000"/>
        </w:rPr>
        <w:tab/>
        <w:t xml:space="preserve">O pagamento será efetuado pela Contratante no prazo de 10 (dez) dias, contados do recebimento da Nota Fiscal. </w:t>
      </w:r>
    </w:p>
    <w:p w:rsidR="00B80011" w:rsidRPr="0053213B" w:rsidRDefault="00B80011" w:rsidP="00B80011">
      <w:pPr>
        <w:pStyle w:val="textojustificado"/>
        <w:spacing w:beforeAutospacing="0" w:after="160" w:afterAutospacing="0" w:line="276" w:lineRule="auto"/>
        <w:ind w:right="120"/>
        <w:jc w:val="both"/>
        <w:rPr>
          <w:color w:val="FF0000"/>
        </w:rPr>
      </w:pPr>
      <w:r>
        <w:rPr>
          <w:color w:val="000000"/>
        </w:rPr>
        <w:t>13.1.1.</w:t>
      </w:r>
      <w:r>
        <w:rPr>
          <w:color w:val="000000"/>
        </w:rPr>
        <w:tab/>
        <w:t xml:space="preserve">Os pagamentos decorrentes de despesas cujos valores não ultrapassem o limite de que trata </w:t>
      </w:r>
      <w:r w:rsidR="00D37ABB" w:rsidRPr="006D430F">
        <w:rPr>
          <w:rFonts w:cs="Arial"/>
          <w:szCs w:val="20"/>
        </w:rPr>
        <w:t>a Lei 14.133/2021</w:t>
      </w:r>
      <w:r>
        <w:rPr>
          <w:color w:val="000000"/>
        </w:rPr>
        <w:t xml:space="preserve">, deverão ser efetuados no prazo de até 5 (cinco) dias úteis, contados da data da apresentação da Nota Fiscal/Fatura, nos termos </w:t>
      </w:r>
      <w:r w:rsidR="00D37ABB"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13.2.</w:t>
      </w:r>
      <w:r>
        <w:rPr>
          <w:color w:val="000000"/>
        </w:rPr>
        <w:tab/>
        <w:t>A emissão da Nota Fiscal será precedida do recebimento definitivo do serviço, conforme este Termo de Referência</w:t>
      </w:r>
    </w:p>
    <w:p w:rsidR="00B80011" w:rsidRPr="000732DF" w:rsidRDefault="00B80011" w:rsidP="00B80011">
      <w:pPr>
        <w:pStyle w:val="textojustificado"/>
        <w:spacing w:beforeAutospacing="0" w:after="160" w:afterAutospacing="0" w:line="276" w:lineRule="auto"/>
        <w:ind w:right="120"/>
        <w:jc w:val="both"/>
        <w:rPr>
          <w:color w:val="00B050"/>
        </w:rPr>
      </w:pPr>
      <w:r>
        <w:rPr>
          <w:color w:val="000000"/>
        </w:rPr>
        <w:t>13.3.</w:t>
      </w:r>
      <w:r>
        <w:rPr>
          <w:color w:val="000000"/>
        </w:rPr>
        <w:tab/>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w:t>
      </w:r>
      <w:r w:rsidR="000732DF" w:rsidRPr="006D430F">
        <w:t xml:space="preserve">no art. 68 </w:t>
      </w:r>
      <w:r w:rsidR="000732DF" w:rsidRPr="006D430F">
        <w:rPr>
          <w:rFonts w:cs="Arial"/>
          <w:szCs w:val="20"/>
        </w:rPr>
        <w:t>da Lei 14.133/2021</w:t>
      </w:r>
      <w:r w:rsidR="006D430F">
        <w:rPr>
          <w:rFonts w:cs="Arial"/>
          <w:szCs w:val="20"/>
        </w:rPr>
        <w:t>.</w:t>
      </w:r>
    </w:p>
    <w:p w:rsidR="00B80011" w:rsidRPr="0053213B" w:rsidRDefault="00B80011" w:rsidP="00B80011">
      <w:pPr>
        <w:pStyle w:val="textojustificado"/>
        <w:spacing w:beforeAutospacing="0" w:after="160" w:afterAutospacing="0" w:line="276" w:lineRule="auto"/>
        <w:ind w:right="120"/>
        <w:jc w:val="both"/>
      </w:pPr>
      <w:r>
        <w:rPr>
          <w:color w:val="000000"/>
        </w:rPr>
        <w:t>13.3.1.</w:t>
      </w:r>
      <w:r>
        <w:rPr>
          <w:color w:val="000000"/>
        </w:rPr>
        <w:tab/>
        <w:t xml:space="preserve">Constatando-se, junto ao SICAF, a situação de irregularidade do fornecedor contratado, deverão ser tomadas as providências previstas no </w:t>
      </w:r>
      <w:r w:rsidRPr="0053213B">
        <w:t>do art. 31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13.4.</w:t>
      </w:r>
      <w:r>
        <w:rPr>
          <w:color w:val="000000"/>
        </w:rPr>
        <w:tab/>
        <w:t xml:space="preserve">O setor competente para proceder o pagamento deve verificar se a Nota Fiscal ou Fatura apresentada expressa os elementos necessários e essenciais do documento, tais como: </w:t>
      </w:r>
    </w:p>
    <w:p w:rsidR="00B80011" w:rsidRDefault="00B80011" w:rsidP="00B80011">
      <w:pPr>
        <w:pStyle w:val="textojustificado"/>
        <w:spacing w:beforeAutospacing="0" w:after="160" w:afterAutospacing="0" w:line="276" w:lineRule="auto"/>
        <w:ind w:right="120"/>
        <w:jc w:val="both"/>
        <w:rPr>
          <w:color w:val="000000"/>
        </w:rPr>
      </w:pPr>
      <w:r>
        <w:rPr>
          <w:color w:val="000000"/>
        </w:rPr>
        <w:t>13.4.1.</w:t>
      </w:r>
      <w:r>
        <w:rPr>
          <w:color w:val="000000"/>
        </w:rPr>
        <w:tab/>
        <w:t xml:space="preserve">o prazo de validade; </w:t>
      </w:r>
    </w:p>
    <w:p w:rsidR="00B80011" w:rsidRDefault="00B80011" w:rsidP="00B80011">
      <w:pPr>
        <w:pStyle w:val="textojustificado"/>
        <w:spacing w:beforeAutospacing="0" w:after="160" w:afterAutospacing="0" w:line="276" w:lineRule="auto"/>
        <w:ind w:right="120"/>
        <w:jc w:val="both"/>
        <w:rPr>
          <w:color w:val="000000"/>
        </w:rPr>
      </w:pPr>
      <w:r>
        <w:rPr>
          <w:color w:val="000000"/>
        </w:rPr>
        <w:t>13.4.2.</w:t>
      </w:r>
      <w:r>
        <w:rPr>
          <w:color w:val="000000"/>
        </w:rPr>
        <w:tab/>
        <w:t xml:space="preserve">a data da emissão; </w:t>
      </w:r>
    </w:p>
    <w:p w:rsidR="00B80011" w:rsidRDefault="00B80011" w:rsidP="00B80011">
      <w:pPr>
        <w:pStyle w:val="textojustificado"/>
        <w:spacing w:beforeAutospacing="0" w:after="160" w:afterAutospacing="0" w:line="276" w:lineRule="auto"/>
        <w:ind w:right="120"/>
        <w:jc w:val="both"/>
        <w:rPr>
          <w:color w:val="000000"/>
        </w:rPr>
      </w:pPr>
      <w:r>
        <w:rPr>
          <w:color w:val="000000"/>
        </w:rPr>
        <w:t>13.4.3.</w:t>
      </w:r>
      <w:r>
        <w:rPr>
          <w:color w:val="000000"/>
        </w:rPr>
        <w:tab/>
        <w:t xml:space="preserve">os dados do contrato e do órgão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13.4.4.</w:t>
      </w:r>
      <w:r>
        <w:rPr>
          <w:color w:val="000000"/>
        </w:rPr>
        <w:tab/>
        <w:t xml:space="preserve">o período de prestação dos serviços; </w:t>
      </w:r>
    </w:p>
    <w:p w:rsidR="00B80011" w:rsidRDefault="00B80011" w:rsidP="00B80011">
      <w:pPr>
        <w:pStyle w:val="textojustificado"/>
        <w:spacing w:beforeAutospacing="0" w:after="160" w:afterAutospacing="0" w:line="276" w:lineRule="auto"/>
        <w:ind w:right="120"/>
        <w:jc w:val="both"/>
        <w:rPr>
          <w:color w:val="000000"/>
        </w:rPr>
      </w:pPr>
      <w:r>
        <w:rPr>
          <w:color w:val="000000"/>
        </w:rPr>
        <w:t>13.4.5.</w:t>
      </w:r>
      <w:r>
        <w:rPr>
          <w:color w:val="000000"/>
        </w:rPr>
        <w:tab/>
        <w:t xml:space="preserve">o valor a pagar; e </w:t>
      </w:r>
    </w:p>
    <w:p w:rsidR="00B80011" w:rsidRDefault="00B80011" w:rsidP="00B80011">
      <w:pPr>
        <w:pStyle w:val="textojustificado"/>
        <w:spacing w:beforeAutospacing="0" w:after="160" w:afterAutospacing="0" w:line="276" w:lineRule="auto"/>
        <w:ind w:right="120"/>
        <w:jc w:val="both"/>
        <w:rPr>
          <w:color w:val="000000"/>
        </w:rPr>
      </w:pPr>
      <w:r>
        <w:rPr>
          <w:color w:val="000000"/>
        </w:rPr>
        <w:t>13.4.6.</w:t>
      </w:r>
      <w:r>
        <w:rPr>
          <w:color w:val="000000"/>
        </w:rPr>
        <w:tab/>
        <w:t>eventual destaque do valor de retenções tributárias cabíveis.</w:t>
      </w:r>
    </w:p>
    <w:p w:rsidR="00B80011" w:rsidRDefault="00B80011" w:rsidP="00B80011">
      <w:pPr>
        <w:pStyle w:val="textojustificado"/>
        <w:spacing w:beforeAutospacing="0" w:after="160" w:afterAutospacing="0" w:line="276" w:lineRule="auto"/>
        <w:ind w:right="120"/>
        <w:jc w:val="both"/>
        <w:rPr>
          <w:color w:val="000000"/>
        </w:rPr>
      </w:pPr>
      <w:r>
        <w:rPr>
          <w:color w:val="000000"/>
        </w:rPr>
        <w:t>13.5.</w:t>
      </w:r>
      <w:r>
        <w:rPr>
          <w:color w:val="000000"/>
        </w:rPr>
        <w:tab/>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13.6.</w:t>
      </w:r>
      <w:r>
        <w:rPr>
          <w:color w:val="000000"/>
        </w:rPr>
        <w:tab/>
        <w:t>Nos termos do item 1, do Anexo VIII-A da Instrução Normativa SEGES/MP nº 05/2017, será efetuada a retenção ou glosa no pagamento, proporcional à irregularidade verificada, sem prejuízo das sanções cabíveis, caso se constate que 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13.6.1.</w:t>
      </w:r>
      <w:r>
        <w:rPr>
          <w:color w:val="000000"/>
        </w:rPr>
        <w:tab/>
        <w:t>não produziu os resultados acordados;</w:t>
      </w:r>
    </w:p>
    <w:p w:rsidR="00B80011" w:rsidRDefault="00B80011" w:rsidP="00B80011">
      <w:pPr>
        <w:pStyle w:val="textojustificado"/>
        <w:spacing w:beforeAutospacing="0" w:after="160" w:afterAutospacing="0" w:line="276" w:lineRule="auto"/>
        <w:ind w:right="120"/>
        <w:jc w:val="both"/>
        <w:rPr>
          <w:color w:val="000000"/>
        </w:rPr>
      </w:pPr>
      <w:r>
        <w:rPr>
          <w:color w:val="000000"/>
        </w:rPr>
        <w:t>13.6.2.</w:t>
      </w:r>
      <w:r>
        <w:rPr>
          <w:color w:val="000000"/>
        </w:rPr>
        <w:tab/>
        <w:t>deixou de executar as atividades contratadas, ou não as executou com a qualidade mínima exigida;</w:t>
      </w:r>
    </w:p>
    <w:p w:rsidR="00B80011" w:rsidRDefault="00B80011" w:rsidP="00B80011">
      <w:pPr>
        <w:pStyle w:val="textojustificado"/>
        <w:spacing w:beforeAutospacing="0" w:after="160" w:afterAutospacing="0" w:line="276" w:lineRule="auto"/>
        <w:ind w:right="120"/>
        <w:jc w:val="both"/>
        <w:rPr>
          <w:color w:val="000000"/>
        </w:rPr>
      </w:pPr>
      <w:r>
        <w:rPr>
          <w:color w:val="000000"/>
        </w:rPr>
        <w:t>13.6.3.</w:t>
      </w:r>
      <w:r>
        <w:rPr>
          <w:color w:val="000000"/>
        </w:rPr>
        <w:tab/>
        <w:t>deixou de utilizar os materiais e recursos humanos exigidos para a execução do serviço, ou utilizou-os com qualidade ou quantidade inferior à demandada.</w:t>
      </w:r>
    </w:p>
    <w:p w:rsidR="00B80011" w:rsidRDefault="00B80011" w:rsidP="00B80011">
      <w:pPr>
        <w:pStyle w:val="textojustificado"/>
        <w:spacing w:beforeAutospacing="0" w:after="160" w:afterAutospacing="0" w:line="276" w:lineRule="auto"/>
        <w:ind w:right="120"/>
        <w:jc w:val="both"/>
        <w:rPr>
          <w:color w:val="000000"/>
        </w:rPr>
      </w:pPr>
      <w:r>
        <w:rPr>
          <w:color w:val="000000"/>
        </w:rPr>
        <w:t>13.7.</w:t>
      </w:r>
      <w:r>
        <w:rPr>
          <w:color w:val="000000"/>
        </w:rPr>
        <w:tab/>
        <w:t>Será considerada data do pagamento o dia em que constar como emitida a ordem bancária para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13.8.</w:t>
      </w:r>
      <w:r>
        <w:rPr>
          <w:color w:val="000000"/>
        </w:rPr>
        <w:tab/>
        <w:t xml:space="preserve">Antes de cada pagamento à contratada, será realizada consulta ao SICAF para verificar a manutenção das condições exigidas para a assinatura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13.9.</w:t>
      </w:r>
      <w:r>
        <w:rPr>
          <w:color w:val="000000"/>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13.10.</w:t>
      </w:r>
      <w:r>
        <w:rPr>
          <w:color w:val="00000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13.11.</w:t>
      </w:r>
      <w:r>
        <w:rPr>
          <w:color w:val="00000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80011" w:rsidRDefault="00B80011" w:rsidP="00B80011">
      <w:pPr>
        <w:pStyle w:val="textojustificado"/>
        <w:spacing w:beforeAutospacing="0" w:after="160" w:afterAutospacing="0" w:line="276" w:lineRule="auto"/>
        <w:ind w:right="120"/>
        <w:jc w:val="both"/>
        <w:rPr>
          <w:color w:val="000000"/>
        </w:rPr>
      </w:pPr>
      <w:r>
        <w:rPr>
          <w:color w:val="000000"/>
        </w:rPr>
        <w:t>13.12.</w:t>
      </w:r>
      <w:r>
        <w:rPr>
          <w:color w:val="000000"/>
        </w:rPr>
        <w:tab/>
        <w:t xml:space="preserve">Persistindo a irregularidade, a contratante deverá adotar as medidas necessárias à rescisão contratual nos autos do processo administrativo correspondente, assegurada à contratada a ampla defesa. </w:t>
      </w:r>
    </w:p>
    <w:p w:rsidR="00B80011" w:rsidRDefault="00B80011" w:rsidP="00B80011">
      <w:pPr>
        <w:pStyle w:val="textojustificado"/>
        <w:spacing w:beforeAutospacing="0" w:after="160" w:afterAutospacing="0" w:line="276" w:lineRule="auto"/>
        <w:ind w:right="120"/>
        <w:jc w:val="both"/>
        <w:rPr>
          <w:color w:val="000000"/>
        </w:rPr>
      </w:pPr>
      <w:r>
        <w:rPr>
          <w:color w:val="000000"/>
        </w:rPr>
        <w:t>13.13.</w:t>
      </w:r>
      <w:r>
        <w:rPr>
          <w:color w:val="000000"/>
        </w:rPr>
        <w:tab/>
        <w:t xml:space="preserve">Havendo a efetiva execução do objeto, os pagamentos serão realizados normalmente, até que se decida pela rescisão do contrato, caso a contratada não regularize sua situação junto ao SICAF.  </w:t>
      </w:r>
    </w:p>
    <w:p w:rsidR="00B80011" w:rsidRDefault="00B80011" w:rsidP="00B80011">
      <w:pPr>
        <w:pStyle w:val="textojustificado"/>
        <w:spacing w:beforeAutospacing="0" w:after="160" w:afterAutospacing="0" w:line="276" w:lineRule="auto"/>
        <w:ind w:right="120"/>
        <w:jc w:val="both"/>
        <w:rPr>
          <w:color w:val="000000"/>
        </w:rPr>
      </w:pPr>
      <w:r>
        <w:rPr>
          <w:color w:val="000000"/>
        </w:rPr>
        <w:t>13.13.1.</w:t>
      </w:r>
      <w:r>
        <w:rPr>
          <w:color w:val="000000"/>
        </w:rPr>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13.14.</w:t>
      </w:r>
      <w:r>
        <w:rPr>
          <w:color w:val="000000"/>
        </w:rPr>
        <w:tab/>
        <w:t xml:space="preserve">Quando do pagamento, será efetuada a retenção tributária prevista na legislação aplicável, em especial a prevista </w:t>
      </w:r>
      <w:r w:rsidR="000732DF" w:rsidRPr="00A438F3">
        <w:t xml:space="preserve">art. 69 </w:t>
      </w:r>
      <w:r w:rsidR="000732DF" w:rsidRPr="00A438F3">
        <w:rPr>
          <w:rFonts w:cs="Arial"/>
          <w:szCs w:val="20"/>
        </w:rPr>
        <w:t>da Lei 14.133/2021</w:t>
      </w:r>
      <w:r>
        <w:rPr>
          <w:color w:val="000000"/>
        </w:rPr>
        <w:t>, nos termos do item 6 do Anexo XI da IN SEGES/MP n. 5/2017, quando couber.</w:t>
      </w:r>
    </w:p>
    <w:p w:rsidR="00B80011" w:rsidRDefault="00B80011" w:rsidP="00B80011">
      <w:pPr>
        <w:pStyle w:val="textojustificado"/>
        <w:spacing w:beforeAutospacing="0" w:after="160" w:afterAutospacing="0" w:line="276" w:lineRule="auto"/>
        <w:ind w:right="120"/>
        <w:jc w:val="both"/>
        <w:rPr>
          <w:color w:val="000000"/>
        </w:rPr>
      </w:pPr>
      <w:r>
        <w:rPr>
          <w:color w:val="000000"/>
        </w:rPr>
        <w:t>13.15.</w:t>
      </w:r>
      <w:r>
        <w:rPr>
          <w:color w:val="000000"/>
        </w:rPr>
        <w:tab/>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80011" w:rsidRDefault="00B80011" w:rsidP="00B80011">
      <w:pPr>
        <w:pStyle w:val="textojustificado"/>
        <w:spacing w:beforeAutospacing="0" w:after="160" w:afterAutospacing="0" w:line="276" w:lineRule="auto"/>
        <w:ind w:right="120"/>
        <w:jc w:val="both"/>
        <w:rPr>
          <w:color w:val="000000"/>
        </w:rPr>
      </w:pPr>
      <w:r>
        <w:rPr>
          <w:color w:val="000000"/>
        </w:rPr>
        <w:t>EM = I x N x VP, sendo:</w:t>
      </w:r>
    </w:p>
    <w:p w:rsidR="00B80011" w:rsidRDefault="00B80011" w:rsidP="00B80011">
      <w:pPr>
        <w:pStyle w:val="textojustificado"/>
        <w:spacing w:beforeAutospacing="0" w:after="160" w:afterAutospacing="0" w:line="276" w:lineRule="auto"/>
        <w:ind w:right="120"/>
        <w:jc w:val="both"/>
        <w:rPr>
          <w:color w:val="000000"/>
        </w:rPr>
      </w:pPr>
      <w:r>
        <w:rPr>
          <w:color w:val="000000"/>
        </w:rPr>
        <w:t>EM = Encargos moratórios;</w:t>
      </w:r>
    </w:p>
    <w:p w:rsidR="00B80011" w:rsidRDefault="00B80011" w:rsidP="00B80011">
      <w:pPr>
        <w:pStyle w:val="textojustificado"/>
        <w:spacing w:beforeAutospacing="0" w:after="160" w:afterAutospacing="0" w:line="276" w:lineRule="auto"/>
        <w:ind w:right="120"/>
        <w:jc w:val="both"/>
        <w:rPr>
          <w:color w:val="000000"/>
        </w:rPr>
      </w:pPr>
      <w:r>
        <w:rPr>
          <w:color w:val="000000"/>
        </w:rPr>
        <w:t>N = Número de dias entre a data prevista para o pagamento e a do efetivo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VP = Valor da parcela a ser paga.</w:t>
      </w:r>
    </w:p>
    <w:p w:rsidR="00B80011" w:rsidRDefault="00B80011" w:rsidP="00B80011">
      <w:pPr>
        <w:pStyle w:val="textojustificado"/>
        <w:spacing w:beforeAutospacing="0" w:after="160" w:afterAutospacing="0" w:line="276" w:lineRule="auto"/>
        <w:ind w:right="120"/>
        <w:jc w:val="both"/>
        <w:rPr>
          <w:color w:val="000000"/>
        </w:rPr>
      </w:pPr>
      <w:r>
        <w:rPr>
          <w:color w:val="000000"/>
        </w:rPr>
        <w:t>I = Índice de compensação financeira = 0,00016438, assim apurado:</w:t>
      </w:r>
    </w:p>
    <w:p w:rsidR="00B80011" w:rsidRDefault="00B80011" w:rsidP="00B80011">
      <w:pPr>
        <w:pStyle w:val="textojustificado"/>
        <w:spacing w:beforeAutospacing="0" w:after="160" w:afterAutospacing="0" w:line="276" w:lineRule="auto"/>
        <w:ind w:right="120"/>
        <w:jc w:val="both"/>
        <w:rPr>
          <w:color w:val="000000"/>
        </w:rPr>
      </w:pPr>
      <w:r>
        <w:rPr>
          <w:color w:val="000000"/>
        </w:rPr>
        <w:t>I = (TX)</w:t>
      </w:r>
      <w:r>
        <w:rPr>
          <w:color w:val="000000"/>
        </w:rPr>
        <w:tab/>
        <w:t xml:space="preserve">I = </w:t>
      </w:r>
      <w:r>
        <w:rPr>
          <w:color w:val="000000"/>
        </w:rPr>
        <w:tab/>
        <w:t>(</w:t>
      </w:r>
      <m:oMath>
        <m:f>
          <m:fPr>
            <m:ctrlPr>
              <w:rPr>
                <w:rFonts w:ascii="Cambria Math" w:hAnsi="Cambria Math"/>
                <w:i/>
                <w:color w:val="000000"/>
              </w:rPr>
            </m:ctrlPr>
          </m:fPr>
          <m:num>
            <m:r>
              <w:rPr>
                <w:rFonts w:ascii="Cambria Math" w:hAnsi="Cambria Math"/>
                <w:color w:val="000000"/>
              </w:rPr>
              <m:t>6/100</m:t>
            </m:r>
          </m:num>
          <m:den>
            <m:r>
              <w:rPr>
                <w:rFonts w:ascii="Cambria Math" w:hAnsi="Cambria Math"/>
                <w:color w:val="000000"/>
              </w:rPr>
              <m:t>365</m:t>
            </m:r>
          </m:den>
        </m:f>
      </m:oMath>
      <w:r>
        <w:rPr>
          <w:color w:val="000000"/>
        </w:rPr>
        <w:t>)</w:t>
      </w:r>
      <w:r>
        <w:rPr>
          <w:color w:val="000000"/>
        </w:rPr>
        <w:tab/>
        <w:t>I = 0,00016438</w:t>
      </w:r>
    </w:p>
    <w:p w:rsidR="00B80011" w:rsidRDefault="00B80011" w:rsidP="00B80011">
      <w:pPr>
        <w:pStyle w:val="textojustificado"/>
        <w:spacing w:beforeAutospacing="0" w:after="160" w:afterAutospacing="0" w:line="276" w:lineRule="auto"/>
        <w:ind w:right="120"/>
        <w:jc w:val="both"/>
        <w:rPr>
          <w:color w:val="000000"/>
        </w:rPr>
      </w:pPr>
      <w:r>
        <w:rPr>
          <w:color w:val="000000"/>
        </w:rPr>
        <w:t>TX = Percentual da taxa anual = 6%</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14. GARANTIA DA EXECUÇÃO</w:t>
      </w:r>
    </w:p>
    <w:p w:rsidR="00B80011" w:rsidRDefault="00B80011" w:rsidP="00B80011">
      <w:pPr>
        <w:pStyle w:val="textojustificado"/>
        <w:spacing w:beforeAutospacing="0" w:after="160" w:afterAutospacing="0" w:line="276" w:lineRule="auto"/>
        <w:ind w:right="120"/>
        <w:jc w:val="both"/>
        <w:rPr>
          <w:color w:val="000000"/>
        </w:rPr>
      </w:pPr>
      <w:r>
        <w:rPr>
          <w:color w:val="000000"/>
        </w:rPr>
        <w:t>14.1. Não haverá exigência de garantia contratual da execução pelo fato de se tratar de uma contratação direta celebrada em virtude da expertise técnica possuída pela CONTRATADA.</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15. DAS SANÇÕES ADMINISTRATIVAS</w:t>
      </w:r>
    </w:p>
    <w:p w:rsidR="00B80011" w:rsidRPr="00F83E4F" w:rsidRDefault="00B80011" w:rsidP="00B80011">
      <w:pPr>
        <w:pStyle w:val="textojustificado"/>
        <w:spacing w:beforeAutospacing="0" w:after="160" w:afterAutospacing="0" w:line="276" w:lineRule="auto"/>
        <w:ind w:right="120"/>
        <w:jc w:val="both"/>
      </w:pPr>
      <w:r w:rsidRPr="00F83E4F">
        <w:t>15.1. São aplicáveis à CONTRATADA as sanções administrativas inscritas nos.</w:t>
      </w:r>
      <w:r w:rsidR="000732DF" w:rsidRPr="00F83E4F">
        <w:t xml:space="preserve"> art</w:t>
      </w:r>
      <w:r w:rsidR="00F83E4F" w:rsidRPr="00F83E4F">
        <w:t>s</w:t>
      </w:r>
      <w:r w:rsidR="000732DF" w:rsidRPr="00F83E4F">
        <w:t xml:space="preserve">. 155 e 156 </w:t>
      </w:r>
      <w:r w:rsidR="00D37ABB" w:rsidRPr="00F83E4F">
        <w:rPr>
          <w:rFonts w:cs="Arial"/>
          <w:szCs w:val="20"/>
        </w:rPr>
        <w:t>da Lei 14.133/2021</w:t>
      </w:r>
      <w:r w:rsidR="00F83E4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16. ESTIMATIVA DE PREÇOS E PREÇOS REFERENCIAIS</w:t>
      </w:r>
    </w:p>
    <w:p w:rsidR="00B80011" w:rsidRPr="00EB61DF" w:rsidRDefault="00B80011" w:rsidP="00B80011">
      <w:pPr>
        <w:pStyle w:val="textojustificado"/>
        <w:spacing w:beforeAutospacing="0" w:after="160" w:afterAutospacing="0" w:line="276" w:lineRule="auto"/>
        <w:ind w:right="120"/>
        <w:jc w:val="both"/>
        <w:rPr>
          <w:b/>
        </w:rPr>
      </w:pPr>
      <w:r>
        <w:t>16.1</w:t>
      </w:r>
      <w:r w:rsidRPr="00FD28A4">
        <w:t>. O custo estimado da contratação é de</w:t>
      </w:r>
      <w:r w:rsidRPr="00FD28A4">
        <w:rPr>
          <w:color w:val="FF0000"/>
        </w:rPr>
        <w:t xml:space="preserve"> </w:t>
      </w:r>
      <w:r w:rsidR="00F83E4F" w:rsidRPr="00BE33E9">
        <w:rPr>
          <w:rStyle w:val="Forte"/>
          <w:b w:val="0"/>
        </w:rPr>
        <w:t xml:space="preserve">R$ </w:t>
      </w:r>
      <w:r w:rsidR="00A1520E" w:rsidRPr="00BE33E9">
        <w:rPr>
          <w:rStyle w:val="Forte"/>
          <w:b w:val="0"/>
        </w:rPr>
        <w:t>22</w:t>
      </w:r>
      <w:r w:rsidR="00F83E4F" w:rsidRPr="00BE33E9">
        <w:rPr>
          <w:rStyle w:val="Forte"/>
          <w:b w:val="0"/>
        </w:rPr>
        <w:t>.</w:t>
      </w:r>
      <w:r w:rsidR="00A1520E" w:rsidRPr="00BE33E9">
        <w:rPr>
          <w:rStyle w:val="Forte"/>
          <w:b w:val="0"/>
        </w:rPr>
        <w:t>95</w:t>
      </w:r>
      <w:r w:rsidR="00F83E4F" w:rsidRPr="00BE33E9">
        <w:rPr>
          <w:rStyle w:val="Forte"/>
          <w:b w:val="0"/>
        </w:rPr>
        <w:t>0,00 (</w:t>
      </w:r>
      <w:r w:rsidR="00A1520E" w:rsidRPr="00BE33E9">
        <w:rPr>
          <w:rStyle w:val="Forte"/>
          <w:b w:val="0"/>
        </w:rPr>
        <w:t>vinte e dois</w:t>
      </w:r>
      <w:r w:rsidR="00F83E4F" w:rsidRPr="00BE33E9">
        <w:rPr>
          <w:rStyle w:val="Forte"/>
          <w:b w:val="0"/>
        </w:rPr>
        <w:t xml:space="preserve"> mil</w:t>
      </w:r>
      <w:r w:rsidR="00A1520E" w:rsidRPr="00BE33E9">
        <w:rPr>
          <w:rStyle w:val="Forte"/>
          <w:b w:val="0"/>
        </w:rPr>
        <w:t>, novecentos e cinquenta</w:t>
      </w:r>
      <w:r w:rsidR="00C2736C" w:rsidRPr="00BE33E9">
        <w:rPr>
          <w:rStyle w:val="Forte"/>
          <w:b w:val="0"/>
        </w:rPr>
        <w:t xml:space="preserve"> </w:t>
      </w:r>
      <w:r w:rsidR="00F83E4F" w:rsidRPr="00BE33E9">
        <w:rPr>
          <w:rStyle w:val="Forte"/>
          <w:b w:val="0"/>
        </w:rPr>
        <w:t>reais)</w:t>
      </w:r>
      <w:r w:rsidR="00EB61DF" w:rsidRPr="00BE33E9">
        <w:rPr>
          <w:rStyle w:val="Forte"/>
          <w:b w:val="0"/>
        </w:rPr>
        <w:t xml:space="preserve">, sendo </w:t>
      </w:r>
      <w:r w:rsidR="00EB61DF" w:rsidRPr="00BE33E9">
        <w:rPr>
          <w:sz w:val="22"/>
          <w:szCs w:val="22"/>
        </w:rPr>
        <w:t xml:space="preserve">R$ </w:t>
      </w:r>
      <w:r w:rsidR="00A1520E" w:rsidRPr="00BE33E9">
        <w:rPr>
          <w:sz w:val="22"/>
          <w:szCs w:val="22"/>
        </w:rPr>
        <w:t>7</w:t>
      </w:r>
      <w:r w:rsidR="00EB61DF" w:rsidRPr="00BE33E9">
        <w:rPr>
          <w:sz w:val="22"/>
          <w:szCs w:val="22"/>
        </w:rPr>
        <w:t>.</w:t>
      </w:r>
      <w:r w:rsidR="00A1520E" w:rsidRPr="00BE33E9">
        <w:rPr>
          <w:sz w:val="22"/>
          <w:szCs w:val="22"/>
        </w:rPr>
        <w:t>650</w:t>
      </w:r>
      <w:r w:rsidR="00EB61DF" w:rsidRPr="00BE33E9">
        <w:rPr>
          <w:sz w:val="22"/>
          <w:szCs w:val="22"/>
        </w:rPr>
        <w:t>,</w:t>
      </w:r>
      <w:r w:rsidR="00A1520E" w:rsidRPr="00BE33E9">
        <w:rPr>
          <w:sz w:val="22"/>
          <w:szCs w:val="22"/>
        </w:rPr>
        <w:t>0</w:t>
      </w:r>
      <w:r w:rsidR="00EB61DF" w:rsidRPr="00BE33E9">
        <w:rPr>
          <w:sz w:val="22"/>
          <w:szCs w:val="22"/>
        </w:rPr>
        <w:t>0 (</w:t>
      </w:r>
      <w:r w:rsidR="00A1520E" w:rsidRPr="00BE33E9">
        <w:rPr>
          <w:sz w:val="22"/>
          <w:szCs w:val="22"/>
        </w:rPr>
        <w:t>sete</w:t>
      </w:r>
      <w:r w:rsidR="00EB61DF" w:rsidRPr="00BE33E9">
        <w:rPr>
          <w:sz w:val="22"/>
          <w:szCs w:val="22"/>
        </w:rPr>
        <w:t xml:space="preserve"> mil</w:t>
      </w:r>
      <w:r w:rsidR="003B55D0" w:rsidRPr="00BE33E9">
        <w:rPr>
          <w:sz w:val="22"/>
          <w:szCs w:val="22"/>
        </w:rPr>
        <w:t>,</w:t>
      </w:r>
      <w:r w:rsidR="00EB61DF" w:rsidRPr="00BE33E9">
        <w:rPr>
          <w:sz w:val="22"/>
          <w:szCs w:val="22"/>
        </w:rPr>
        <w:t xml:space="preserve"> </w:t>
      </w:r>
      <w:r w:rsidR="00A1520E" w:rsidRPr="00BE33E9">
        <w:rPr>
          <w:sz w:val="22"/>
          <w:szCs w:val="22"/>
        </w:rPr>
        <w:t xml:space="preserve">seiscentos </w:t>
      </w:r>
      <w:r w:rsidR="00EB61DF" w:rsidRPr="00BE33E9">
        <w:rPr>
          <w:sz w:val="22"/>
          <w:szCs w:val="22"/>
        </w:rPr>
        <w:t xml:space="preserve">e </w:t>
      </w:r>
      <w:r w:rsidR="00A1520E" w:rsidRPr="00BE33E9">
        <w:rPr>
          <w:sz w:val="22"/>
          <w:szCs w:val="22"/>
        </w:rPr>
        <w:t>cinqu</w:t>
      </w:r>
      <w:r w:rsidR="00EB61DF" w:rsidRPr="00BE33E9">
        <w:rPr>
          <w:sz w:val="22"/>
          <w:szCs w:val="22"/>
        </w:rPr>
        <w:t xml:space="preserve">entas reais) para o TRF5 e R$ </w:t>
      </w:r>
      <w:r w:rsidR="00A1520E" w:rsidRPr="00BE33E9">
        <w:rPr>
          <w:sz w:val="22"/>
          <w:szCs w:val="22"/>
        </w:rPr>
        <w:t>15</w:t>
      </w:r>
      <w:r w:rsidR="00EB61DF" w:rsidRPr="00BE33E9">
        <w:rPr>
          <w:sz w:val="22"/>
          <w:szCs w:val="22"/>
        </w:rPr>
        <w:t>.</w:t>
      </w:r>
      <w:r w:rsidR="00A1520E" w:rsidRPr="00BE33E9">
        <w:rPr>
          <w:sz w:val="22"/>
          <w:szCs w:val="22"/>
        </w:rPr>
        <w:t>300</w:t>
      </w:r>
      <w:r w:rsidR="00EB61DF" w:rsidRPr="00BE33E9">
        <w:rPr>
          <w:sz w:val="22"/>
          <w:szCs w:val="22"/>
        </w:rPr>
        <w:t>,</w:t>
      </w:r>
      <w:r w:rsidR="00A1520E" w:rsidRPr="00BE33E9">
        <w:rPr>
          <w:sz w:val="22"/>
          <w:szCs w:val="22"/>
        </w:rPr>
        <w:t>0</w:t>
      </w:r>
      <w:r w:rsidR="00EB61DF" w:rsidRPr="00BE33E9">
        <w:rPr>
          <w:sz w:val="22"/>
          <w:szCs w:val="22"/>
        </w:rPr>
        <w:t>0 (</w:t>
      </w:r>
      <w:r w:rsidR="00A1520E" w:rsidRPr="00BE33E9">
        <w:rPr>
          <w:sz w:val="22"/>
          <w:szCs w:val="22"/>
        </w:rPr>
        <w:t>quinze</w:t>
      </w:r>
      <w:r w:rsidR="00EB61DF" w:rsidRPr="00BE33E9">
        <w:rPr>
          <w:sz w:val="22"/>
          <w:szCs w:val="22"/>
        </w:rPr>
        <w:t xml:space="preserve"> mil</w:t>
      </w:r>
      <w:r w:rsidR="00A1520E" w:rsidRPr="00BE33E9">
        <w:rPr>
          <w:sz w:val="22"/>
          <w:szCs w:val="22"/>
        </w:rPr>
        <w:t xml:space="preserve"> e</w:t>
      </w:r>
      <w:r w:rsidR="00EB61DF" w:rsidRPr="00BE33E9">
        <w:rPr>
          <w:sz w:val="22"/>
          <w:szCs w:val="22"/>
        </w:rPr>
        <w:t xml:space="preserve"> </w:t>
      </w:r>
      <w:r w:rsidR="00A1520E" w:rsidRPr="00BE33E9">
        <w:rPr>
          <w:sz w:val="22"/>
          <w:szCs w:val="22"/>
        </w:rPr>
        <w:t>trez</w:t>
      </w:r>
      <w:r w:rsidR="00EB61DF" w:rsidRPr="00BE33E9">
        <w:rPr>
          <w:sz w:val="22"/>
          <w:szCs w:val="22"/>
        </w:rPr>
        <w:t>entos reais) para as Seções Judiciárias vinculadas</w:t>
      </w:r>
      <w:r w:rsidR="00F83E4F" w:rsidRPr="00BE33E9">
        <w:rPr>
          <w:rStyle w:val="Forte"/>
          <w:b w:val="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17. DOS RECURSOS ORÇAMENTÁRIOS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17.1. Dotação orçamentária desta contratação:</w:t>
      </w:r>
    </w:p>
    <w:p w:rsidR="00BE33E9" w:rsidRPr="00EB61DF" w:rsidRDefault="00B80011" w:rsidP="00BE33E9">
      <w:pPr>
        <w:pStyle w:val="textojustificado"/>
        <w:spacing w:beforeAutospacing="0" w:after="160" w:afterAutospacing="0" w:line="276" w:lineRule="auto"/>
        <w:ind w:right="120"/>
        <w:jc w:val="both"/>
        <w:rPr>
          <w:b/>
        </w:rPr>
      </w:pPr>
      <w:r w:rsidRPr="00EB61DF">
        <w:t xml:space="preserve">17.1.1. Exercício 2023, Natureza da Despesa 339039.48, no valor de </w:t>
      </w:r>
      <w:r w:rsidR="00BE33E9" w:rsidRPr="00BE33E9">
        <w:rPr>
          <w:rStyle w:val="Forte"/>
        </w:rPr>
        <w:t>R$ 22.950,00 (vinte e dois mil, novecentos e cinquenta reais), sendo</w:t>
      </w:r>
      <w:r w:rsidR="00BE33E9" w:rsidRPr="00BE33E9">
        <w:rPr>
          <w:rStyle w:val="Forte"/>
          <w:b w:val="0"/>
        </w:rPr>
        <w:t xml:space="preserve"> </w:t>
      </w:r>
      <w:r w:rsidR="00BE33E9" w:rsidRPr="00BE33E9">
        <w:rPr>
          <w:b/>
          <w:sz w:val="22"/>
          <w:szCs w:val="22"/>
        </w:rPr>
        <w:t>R$ 7.650,00 (sete mil, seiscentos e cinquentas reais) para o TRF5 e R$ 15.300,00 (quinze mil e trezentos reais) para as Seções Judiciárias vinculadas</w:t>
      </w:r>
      <w:r w:rsidR="00BE33E9" w:rsidRPr="00BE33E9">
        <w:rPr>
          <w:rStyle w:val="Forte"/>
          <w:b w:val="0"/>
        </w:rPr>
        <w:t>.</w:t>
      </w:r>
    </w:p>
    <w:p w:rsidR="005C7277" w:rsidRPr="000732DF" w:rsidRDefault="005C7277" w:rsidP="00B80011">
      <w:pPr>
        <w:pStyle w:val="textojustificado"/>
        <w:spacing w:beforeAutospacing="0" w:after="160" w:afterAutospacing="0" w:line="276" w:lineRule="auto"/>
        <w:ind w:right="120"/>
        <w:jc w:val="both"/>
        <w:rPr>
          <w:color w:val="FF0000"/>
        </w:rPr>
      </w:pPr>
    </w:p>
    <w:p w:rsidR="00113501" w:rsidRDefault="00B80011" w:rsidP="0085329D">
      <w:pPr>
        <w:pStyle w:val="textojustificado"/>
        <w:spacing w:beforeAutospacing="0" w:after="160" w:afterAutospacing="0" w:line="276" w:lineRule="auto"/>
        <w:ind w:right="120"/>
        <w:jc w:val="center"/>
      </w:pPr>
      <w:r>
        <w:t xml:space="preserve">Recife, </w:t>
      </w:r>
      <w:r w:rsidR="00B57B34">
        <w:t>10</w:t>
      </w:r>
      <w:bookmarkStart w:id="0" w:name="_GoBack"/>
      <w:bookmarkEnd w:id="0"/>
      <w:r>
        <w:t xml:space="preserve"> de </w:t>
      </w:r>
      <w:r w:rsidR="00154FBA">
        <w:t>julh</w:t>
      </w:r>
      <w:r w:rsidR="000920EA">
        <w:t xml:space="preserve">o </w:t>
      </w:r>
      <w:r>
        <w:t>de 2023.</w:t>
      </w:r>
    </w:p>
    <w:sectPr w:rsidR="001135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46"/>
    <w:rsid w:val="00047982"/>
    <w:rsid w:val="000732DF"/>
    <w:rsid w:val="0008192B"/>
    <w:rsid w:val="000920EA"/>
    <w:rsid w:val="000D0FBB"/>
    <w:rsid w:val="00113501"/>
    <w:rsid w:val="00143BFC"/>
    <w:rsid w:val="00154FBA"/>
    <w:rsid w:val="0017640E"/>
    <w:rsid w:val="001C474B"/>
    <w:rsid w:val="00242593"/>
    <w:rsid w:val="00262469"/>
    <w:rsid w:val="002F4577"/>
    <w:rsid w:val="0034323F"/>
    <w:rsid w:val="003B01C1"/>
    <w:rsid w:val="003B55D0"/>
    <w:rsid w:val="003F38CF"/>
    <w:rsid w:val="00432951"/>
    <w:rsid w:val="00433327"/>
    <w:rsid w:val="004531FA"/>
    <w:rsid w:val="004D1309"/>
    <w:rsid w:val="0053213B"/>
    <w:rsid w:val="00595DFD"/>
    <w:rsid w:val="005C7277"/>
    <w:rsid w:val="005E1FBF"/>
    <w:rsid w:val="00653D11"/>
    <w:rsid w:val="006A412E"/>
    <w:rsid w:val="006D430F"/>
    <w:rsid w:val="0078032C"/>
    <w:rsid w:val="007D475D"/>
    <w:rsid w:val="007F6BFF"/>
    <w:rsid w:val="008128CB"/>
    <w:rsid w:val="0085329D"/>
    <w:rsid w:val="00861438"/>
    <w:rsid w:val="00865CCA"/>
    <w:rsid w:val="00883C1D"/>
    <w:rsid w:val="008A6E24"/>
    <w:rsid w:val="008D1158"/>
    <w:rsid w:val="008F4538"/>
    <w:rsid w:val="00982146"/>
    <w:rsid w:val="009D25FD"/>
    <w:rsid w:val="00A1520E"/>
    <w:rsid w:val="00A438F3"/>
    <w:rsid w:val="00A533FE"/>
    <w:rsid w:val="00AE04A7"/>
    <w:rsid w:val="00B57B34"/>
    <w:rsid w:val="00B71F62"/>
    <w:rsid w:val="00B80011"/>
    <w:rsid w:val="00B9048C"/>
    <w:rsid w:val="00B97468"/>
    <w:rsid w:val="00BE33E9"/>
    <w:rsid w:val="00C1007F"/>
    <w:rsid w:val="00C2736C"/>
    <w:rsid w:val="00C476F8"/>
    <w:rsid w:val="00C70C4B"/>
    <w:rsid w:val="00C87060"/>
    <w:rsid w:val="00C95985"/>
    <w:rsid w:val="00CF5F62"/>
    <w:rsid w:val="00D37ABB"/>
    <w:rsid w:val="00D51C2B"/>
    <w:rsid w:val="00D55AB4"/>
    <w:rsid w:val="00E40FBF"/>
    <w:rsid w:val="00E70EC2"/>
    <w:rsid w:val="00EB61DF"/>
    <w:rsid w:val="00EE5634"/>
    <w:rsid w:val="00F83E4F"/>
    <w:rsid w:val="00FA38CB"/>
    <w:rsid w:val="00FD28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81573"/>
  <w15:chartTrackingRefBased/>
  <w15:docId w15:val="{512D0944-8DAB-4554-9C2B-ECF17895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11"/>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B80011"/>
    <w:rPr>
      <w:i/>
      <w:iCs/>
    </w:rPr>
  </w:style>
  <w:style w:type="character" w:styleId="Forte">
    <w:name w:val="Strong"/>
    <w:basedOn w:val="Fontepargpadro"/>
    <w:uiPriority w:val="22"/>
    <w:qFormat/>
    <w:rsid w:val="007D47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11</Pages>
  <Words>3750</Words>
  <Characters>20254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Isaura Angela Rodrigues Aragão</dc:creator>
  <cp:keywords/>
  <dc:description/>
  <cp:lastModifiedBy>Tarcisio de Araújo Joffily</cp:lastModifiedBy>
  <cp:revision>57</cp:revision>
  <dcterms:created xsi:type="dcterms:W3CDTF">2023-04-04T19:01:00Z</dcterms:created>
  <dcterms:modified xsi:type="dcterms:W3CDTF">2023-07-10T13:32:00Z</dcterms:modified>
</cp:coreProperties>
</file>