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D98A57" w14:textId="3ED0F4C0" w:rsidR="00715EED" w:rsidRPr="003F4B07" w:rsidRDefault="000A19DC" w:rsidP="00715EED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3F4B07">
        <w:rPr>
          <w:rFonts w:ascii="Arial" w:eastAsia="Times New Roman" w:hAnsi="Arial" w:cs="Arial"/>
          <w:b/>
          <w:sz w:val="24"/>
          <w:szCs w:val="24"/>
          <w:lang w:eastAsia="pt-BR"/>
        </w:rPr>
        <w:t>A</w:t>
      </w:r>
      <w:r w:rsidR="00715EED" w:rsidRPr="003F4B07">
        <w:rPr>
          <w:rFonts w:ascii="Arial" w:eastAsia="Times New Roman" w:hAnsi="Arial" w:cs="Arial"/>
          <w:b/>
          <w:sz w:val="24"/>
          <w:szCs w:val="24"/>
          <w:lang w:eastAsia="pt-BR"/>
        </w:rPr>
        <w:t>VISO DE LICITAÇÃO</w:t>
      </w:r>
    </w:p>
    <w:p w14:paraId="799CDBA2" w14:textId="77777777" w:rsidR="00715EED" w:rsidRPr="003F4B07" w:rsidRDefault="00715EED" w:rsidP="00715EED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11A2C041" w14:textId="21D4749C" w:rsidR="00715EED" w:rsidRPr="003F4B07" w:rsidRDefault="00EE3C12" w:rsidP="00371C89">
      <w:pPr>
        <w:tabs>
          <w:tab w:val="center" w:pos="4252"/>
          <w:tab w:val="left" w:pos="4962"/>
          <w:tab w:val="right" w:pos="8504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CONCORRÊNCIA PÚBLICA</w:t>
      </w:r>
      <w:r w:rsidR="00A13A26">
        <w:rPr>
          <w:rFonts w:ascii="Arial" w:hAnsi="Arial" w:cs="Arial"/>
          <w:b/>
          <w:bCs/>
          <w:sz w:val="24"/>
          <w:szCs w:val="24"/>
        </w:rPr>
        <w:t xml:space="preserve"> </w:t>
      </w:r>
      <w:r w:rsidR="00715EED" w:rsidRPr="009D07C6">
        <w:rPr>
          <w:rFonts w:ascii="Arial" w:hAnsi="Arial" w:cs="Arial"/>
          <w:b/>
          <w:bCs/>
          <w:sz w:val="24"/>
          <w:szCs w:val="24"/>
        </w:rPr>
        <w:t xml:space="preserve">Nº </w:t>
      </w:r>
      <w:r w:rsidR="00F921B0">
        <w:rPr>
          <w:rFonts w:ascii="Arial" w:hAnsi="Arial" w:cs="Arial"/>
          <w:b/>
          <w:bCs/>
          <w:sz w:val="24"/>
          <w:szCs w:val="24"/>
        </w:rPr>
        <w:t>0</w:t>
      </w:r>
      <w:r w:rsidR="00DD10E0">
        <w:rPr>
          <w:rFonts w:ascii="Arial" w:hAnsi="Arial" w:cs="Arial"/>
          <w:b/>
          <w:bCs/>
          <w:sz w:val="24"/>
          <w:szCs w:val="24"/>
        </w:rPr>
        <w:t>7</w:t>
      </w:r>
      <w:r w:rsidR="00832211">
        <w:rPr>
          <w:rFonts w:ascii="Arial" w:hAnsi="Arial" w:cs="Arial"/>
          <w:b/>
          <w:bCs/>
          <w:sz w:val="24"/>
          <w:szCs w:val="24"/>
        </w:rPr>
        <w:t>3</w:t>
      </w:r>
      <w:r w:rsidR="00666BC2" w:rsidRPr="009D07C6">
        <w:rPr>
          <w:rFonts w:ascii="Arial" w:hAnsi="Arial" w:cs="Arial"/>
          <w:b/>
          <w:bCs/>
          <w:sz w:val="24"/>
          <w:szCs w:val="24"/>
        </w:rPr>
        <w:t>/202</w:t>
      </w:r>
      <w:r w:rsidR="00B3776F">
        <w:rPr>
          <w:rFonts w:ascii="Arial" w:hAnsi="Arial" w:cs="Arial"/>
          <w:b/>
          <w:bCs/>
          <w:sz w:val="24"/>
          <w:szCs w:val="24"/>
        </w:rPr>
        <w:t>6</w:t>
      </w:r>
      <w:r w:rsidR="00666BC2" w:rsidRPr="009D07C6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715EED" w:rsidRPr="009D07C6">
        <w:rPr>
          <w:rFonts w:ascii="Arial" w:hAnsi="Arial" w:cs="Arial"/>
          <w:b/>
          <w:bCs/>
          <w:sz w:val="24"/>
          <w:szCs w:val="24"/>
        </w:rPr>
        <w:t>CSL/</w:t>
      </w:r>
      <w:r w:rsidR="001B63E2" w:rsidRPr="009D07C6">
        <w:rPr>
          <w:rFonts w:ascii="Arial" w:hAnsi="Arial" w:cs="Arial"/>
          <w:b/>
          <w:bCs/>
          <w:sz w:val="24"/>
          <w:szCs w:val="24"/>
        </w:rPr>
        <w:t>SEGOV-MA</w:t>
      </w:r>
    </w:p>
    <w:p w14:paraId="2BB62E65" w14:textId="77777777" w:rsidR="00715EED" w:rsidRPr="003F4B07" w:rsidRDefault="00715EED" w:rsidP="00715EED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71E95B0" w14:textId="42CB62F8" w:rsidR="00715EED" w:rsidRPr="003F4B07" w:rsidRDefault="00666BC2" w:rsidP="00715EED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F4B07">
        <w:rPr>
          <w:rFonts w:ascii="Arial" w:hAnsi="Arial" w:cs="Arial"/>
          <w:b/>
          <w:bCs/>
          <w:sz w:val="24"/>
          <w:szCs w:val="24"/>
        </w:rPr>
        <w:t xml:space="preserve">PROCESSO ADMINISTRATIVO </w:t>
      </w:r>
      <w:r w:rsidRPr="00D065AF">
        <w:rPr>
          <w:rFonts w:ascii="Arial" w:hAnsi="Arial" w:cs="Arial"/>
          <w:b/>
          <w:bCs/>
          <w:sz w:val="24"/>
          <w:szCs w:val="24"/>
        </w:rPr>
        <w:t xml:space="preserve">Nº </w:t>
      </w:r>
      <w:r w:rsidR="00CD5B22" w:rsidRPr="00CD5B22">
        <w:rPr>
          <w:rFonts w:ascii="Arial" w:hAnsi="Arial" w:cs="Arial"/>
          <w:b/>
          <w:bCs/>
          <w:sz w:val="24"/>
          <w:szCs w:val="24"/>
        </w:rPr>
        <w:t>202</w:t>
      </w:r>
      <w:r w:rsidR="00F921B0">
        <w:rPr>
          <w:rFonts w:ascii="Arial" w:hAnsi="Arial" w:cs="Arial"/>
          <w:b/>
          <w:bCs/>
          <w:sz w:val="24"/>
          <w:szCs w:val="24"/>
        </w:rPr>
        <w:t>6.11124.</w:t>
      </w:r>
      <w:r w:rsidR="00DD10E0">
        <w:rPr>
          <w:rFonts w:ascii="Arial" w:hAnsi="Arial" w:cs="Arial"/>
          <w:b/>
          <w:bCs/>
          <w:sz w:val="24"/>
          <w:szCs w:val="24"/>
        </w:rPr>
        <w:t>0</w:t>
      </w:r>
      <w:r w:rsidR="00832211">
        <w:rPr>
          <w:rFonts w:ascii="Arial" w:hAnsi="Arial" w:cs="Arial"/>
          <w:b/>
          <w:bCs/>
          <w:sz w:val="24"/>
          <w:szCs w:val="24"/>
        </w:rPr>
        <w:t>1680</w:t>
      </w:r>
      <w:r w:rsidR="00DD10E0">
        <w:rPr>
          <w:rFonts w:ascii="Arial" w:hAnsi="Arial" w:cs="Arial"/>
          <w:b/>
          <w:bCs/>
          <w:sz w:val="24"/>
          <w:szCs w:val="24"/>
        </w:rPr>
        <w:t xml:space="preserve"> – SEGOV</w:t>
      </w:r>
    </w:p>
    <w:p w14:paraId="47DAC855" w14:textId="77777777" w:rsidR="00420FDA" w:rsidRPr="003F4B07" w:rsidRDefault="00420FDA" w:rsidP="00420FDA">
      <w:pPr>
        <w:spacing w:after="0" w:line="240" w:lineRule="auto"/>
        <w:rPr>
          <w:rFonts w:ascii="Arial" w:eastAsia="Calibri" w:hAnsi="Arial" w:cs="Arial"/>
          <w:b/>
          <w:sz w:val="24"/>
          <w:szCs w:val="24"/>
          <w:highlight w:val="yellow"/>
        </w:rPr>
      </w:pPr>
    </w:p>
    <w:p w14:paraId="05945A32" w14:textId="4FB50AAB" w:rsidR="00715EED" w:rsidRPr="003F4B07" w:rsidRDefault="00715EED" w:rsidP="0083221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Cs/>
          <w:color w:val="000000"/>
          <w:sz w:val="24"/>
          <w:szCs w:val="24"/>
        </w:rPr>
      </w:pPr>
      <w:r w:rsidRPr="003F4B07">
        <w:rPr>
          <w:rFonts w:ascii="Arial" w:hAnsi="Arial" w:cs="Arial"/>
          <w:b/>
          <w:sz w:val="24"/>
          <w:szCs w:val="24"/>
        </w:rPr>
        <w:t>OBJETO:</w:t>
      </w:r>
      <w:r w:rsidRPr="00F921B0">
        <w:rPr>
          <w:rFonts w:ascii="Arial" w:hAnsi="Arial" w:cs="Arial"/>
          <w:b/>
          <w:sz w:val="24"/>
          <w:szCs w:val="24"/>
        </w:rPr>
        <w:t xml:space="preserve"> </w:t>
      </w:r>
      <w:r w:rsidR="00554A4E">
        <w:rPr>
          <w:rFonts w:ascii="Arial" w:hAnsi="Arial" w:cs="Arial"/>
          <w:color w:val="000000"/>
          <w:sz w:val="24"/>
          <w:szCs w:val="24"/>
        </w:rPr>
        <w:t xml:space="preserve">Contratação integrada de empresa especializada em engenharia para a elaboração dos projetos básico e executivo, bem como a execução das obras e serviços necessários à </w:t>
      </w:r>
      <w:r w:rsidR="00832211">
        <w:rPr>
          <w:rFonts w:ascii="Helvetica" w:hAnsi="Helvetica" w:cs="Helvetica"/>
          <w:sz w:val="24"/>
          <w:szCs w:val="24"/>
        </w:rPr>
        <w:t>implantação de sistema de esgotamento sanitário no município de Barreirinhas/MA</w:t>
      </w:r>
      <w:r w:rsidR="00554A4E">
        <w:rPr>
          <w:rFonts w:ascii="Arial" w:hAnsi="Arial" w:cs="Arial"/>
          <w:color w:val="000000"/>
          <w:sz w:val="24"/>
          <w:szCs w:val="24"/>
        </w:rPr>
        <w:t>, conforme diretrizes, parâmetros técnicos e soluções indicadas no anteprojeto</w:t>
      </w:r>
      <w:r w:rsidR="00554A4E">
        <w:rPr>
          <w:rFonts w:ascii="Arial Narrow" w:hAnsi="Arial Narrow"/>
          <w:color w:val="000000"/>
          <w:sz w:val="24"/>
          <w:szCs w:val="24"/>
        </w:rPr>
        <w:t xml:space="preserve"> </w:t>
      </w:r>
      <w:r w:rsidR="00554A4E">
        <w:rPr>
          <w:rFonts w:ascii="Arial" w:eastAsia="Calibri" w:hAnsi="Arial" w:cs="Arial"/>
          <w:color w:val="000000"/>
          <w:sz w:val="24"/>
          <w:szCs w:val="24"/>
        </w:rPr>
        <w:t xml:space="preserve">com recursos do Termo de Compromisso nº </w:t>
      </w:r>
      <w:r w:rsidR="00832211" w:rsidRPr="00632D51">
        <w:rPr>
          <w:rFonts w:ascii="Arial" w:hAnsi="Arial" w:cs="Arial"/>
          <w:color w:val="000000"/>
          <w:sz w:val="24"/>
          <w:szCs w:val="24"/>
        </w:rPr>
        <w:t>968718</w:t>
      </w:r>
      <w:r w:rsidR="00832211">
        <w:rPr>
          <w:rFonts w:ascii="Arial" w:hAnsi="Arial" w:cs="Arial"/>
          <w:color w:val="000000"/>
          <w:sz w:val="24"/>
          <w:szCs w:val="24"/>
        </w:rPr>
        <w:t>/2024</w:t>
      </w:r>
      <w:r w:rsidR="00832211" w:rsidRPr="00632D51">
        <w:rPr>
          <w:rFonts w:ascii="Arial" w:hAnsi="Arial" w:cs="Arial"/>
          <w:color w:val="000000"/>
          <w:sz w:val="24"/>
          <w:szCs w:val="24"/>
        </w:rPr>
        <w:t>/MCIDADES/CAIXA</w:t>
      </w:r>
      <w:r w:rsidR="00832211">
        <w:rPr>
          <w:rFonts w:ascii="Arial" w:eastAsia="Calibri" w:hAnsi="Arial" w:cs="Arial"/>
          <w:color w:val="000000"/>
          <w:sz w:val="24"/>
          <w:szCs w:val="24"/>
        </w:rPr>
        <w:t xml:space="preserve"> </w:t>
      </w:r>
      <w:r w:rsidR="00554A4E">
        <w:rPr>
          <w:rFonts w:ascii="Arial" w:eastAsia="Calibri" w:hAnsi="Arial" w:cs="Arial"/>
          <w:color w:val="000000"/>
          <w:sz w:val="24"/>
          <w:szCs w:val="24"/>
        </w:rPr>
        <w:t>firmado com a Secretaria de Estado de Governo.</w:t>
      </w:r>
    </w:p>
    <w:p w14:paraId="2754E2AB" w14:textId="77777777" w:rsidR="00715EED" w:rsidRPr="003F4B07" w:rsidRDefault="00715EED" w:rsidP="00715EE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7E887DED" w14:textId="319F1604" w:rsidR="00715EED" w:rsidRPr="003F4B07" w:rsidRDefault="00715EED" w:rsidP="00715EED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3F4B07">
        <w:rPr>
          <w:rFonts w:ascii="Arial" w:eastAsia="Calibri" w:hAnsi="Arial" w:cs="Arial"/>
          <w:b/>
          <w:sz w:val="24"/>
          <w:szCs w:val="24"/>
        </w:rPr>
        <w:t>CRITÉRIO DE JULGAMENTO:</w:t>
      </w:r>
      <w:r w:rsidRPr="003F4B07">
        <w:rPr>
          <w:rFonts w:ascii="Arial" w:eastAsia="Calibri" w:hAnsi="Arial" w:cs="Arial"/>
          <w:sz w:val="24"/>
          <w:szCs w:val="24"/>
        </w:rPr>
        <w:t xml:space="preserve"> </w:t>
      </w:r>
      <w:r w:rsidR="00ED7C94">
        <w:rPr>
          <w:rFonts w:ascii="Arial" w:eastAsia="Calibri" w:hAnsi="Arial" w:cs="Arial"/>
          <w:sz w:val="24"/>
          <w:szCs w:val="24"/>
        </w:rPr>
        <w:t>TÉCNICA E PREÇO</w:t>
      </w:r>
      <w:r w:rsidR="002D4CD5" w:rsidRPr="003F4B07">
        <w:rPr>
          <w:rFonts w:ascii="Arial" w:eastAsia="Calibri" w:hAnsi="Arial" w:cs="Arial"/>
          <w:sz w:val="24"/>
          <w:szCs w:val="24"/>
        </w:rPr>
        <w:t>.</w:t>
      </w:r>
    </w:p>
    <w:p w14:paraId="5553FC0F" w14:textId="77777777" w:rsidR="00715EED" w:rsidRDefault="00715EED" w:rsidP="00715EED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142FE655" w14:textId="3754933E" w:rsidR="00EE3C12" w:rsidRPr="00EE3C12" w:rsidRDefault="00EE3C12" w:rsidP="00715EED">
      <w:pPr>
        <w:spacing w:after="0" w:line="240" w:lineRule="auto"/>
        <w:jc w:val="both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 xml:space="preserve">FORMA: </w:t>
      </w:r>
      <w:r w:rsidR="00DD10E0">
        <w:rPr>
          <w:rFonts w:ascii="Arial" w:eastAsia="Calibri" w:hAnsi="Arial" w:cs="Arial"/>
          <w:sz w:val="24"/>
          <w:szCs w:val="24"/>
        </w:rPr>
        <w:t>ELETRÔNICA</w:t>
      </w:r>
    </w:p>
    <w:p w14:paraId="0AB7F6DB" w14:textId="77777777" w:rsidR="00EE3C12" w:rsidRPr="003F4B07" w:rsidRDefault="00EE3C12" w:rsidP="00715EED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11F9BB2C" w14:textId="0982700D" w:rsidR="00715EED" w:rsidRPr="003F4B07" w:rsidRDefault="00715EED" w:rsidP="00715EED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3F4B07">
        <w:rPr>
          <w:rFonts w:ascii="Arial" w:eastAsia="Calibri" w:hAnsi="Arial" w:cs="Arial"/>
          <w:b/>
          <w:sz w:val="24"/>
          <w:szCs w:val="24"/>
        </w:rPr>
        <w:t>DATA DA ABERTURA:</w:t>
      </w:r>
      <w:r w:rsidRPr="003F4B07">
        <w:rPr>
          <w:rFonts w:ascii="Arial" w:eastAsia="Calibri" w:hAnsi="Arial" w:cs="Arial"/>
          <w:sz w:val="24"/>
          <w:szCs w:val="24"/>
        </w:rPr>
        <w:t xml:space="preserve"> </w:t>
      </w:r>
      <w:r w:rsidRPr="00F36D91">
        <w:rPr>
          <w:rFonts w:ascii="Arial" w:eastAsia="Calibri" w:hAnsi="Arial" w:cs="Arial"/>
          <w:sz w:val="24"/>
          <w:szCs w:val="24"/>
        </w:rPr>
        <w:t xml:space="preserve">às </w:t>
      </w:r>
      <w:r w:rsidR="00343B2F">
        <w:rPr>
          <w:rFonts w:ascii="Arial" w:eastAsia="Calibri" w:hAnsi="Arial" w:cs="Arial"/>
          <w:b/>
          <w:sz w:val="24"/>
          <w:szCs w:val="24"/>
        </w:rPr>
        <w:t>14</w:t>
      </w:r>
      <w:r w:rsidRPr="00F36D91">
        <w:rPr>
          <w:rFonts w:ascii="Arial" w:eastAsia="Calibri" w:hAnsi="Arial" w:cs="Arial"/>
          <w:b/>
          <w:bCs/>
          <w:sz w:val="24"/>
          <w:szCs w:val="24"/>
        </w:rPr>
        <w:t>h</w:t>
      </w:r>
      <w:r w:rsidR="00343B2F">
        <w:rPr>
          <w:rFonts w:ascii="Arial" w:eastAsia="Calibri" w:hAnsi="Arial" w:cs="Arial"/>
          <w:b/>
          <w:bCs/>
          <w:sz w:val="24"/>
          <w:szCs w:val="24"/>
        </w:rPr>
        <w:t>3</w:t>
      </w:r>
      <w:r w:rsidR="00F921B0">
        <w:rPr>
          <w:rFonts w:ascii="Arial" w:eastAsia="Calibri" w:hAnsi="Arial" w:cs="Arial"/>
          <w:b/>
          <w:bCs/>
          <w:sz w:val="24"/>
          <w:szCs w:val="24"/>
        </w:rPr>
        <w:t>0</w:t>
      </w:r>
      <w:r w:rsidRPr="00F36D91">
        <w:rPr>
          <w:rFonts w:ascii="Arial" w:eastAsia="Calibri" w:hAnsi="Arial" w:cs="Arial"/>
          <w:b/>
          <w:bCs/>
          <w:sz w:val="24"/>
          <w:szCs w:val="24"/>
        </w:rPr>
        <w:t>min</w:t>
      </w:r>
      <w:r w:rsidRPr="00F36D91">
        <w:rPr>
          <w:rFonts w:ascii="Arial" w:eastAsia="Calibri" w:hAnsi="Arial" w:cs="Arial"/>
          <w:sz w:val="24"/>
          <w:szCs w:val="24"/>
        </w:rPr>
        <w:t xml:space="preserve"> do dia </w:t>
      </w:r>
      <w:r w:rsidR="00343B2F">
        <w:rPr>
          <w:rFonts w:ascii="Arial" w:eastAsia="Calibri" w:hAnsi="Arial" w:cs="Arial"/>
          <w:b/>
          <w:bCs/>
          <w:sz w:val="24"/>
          <w:szCs w:val="24"/>
        </w:rPr>
        <w:t>10/07</w:t>
      </w:r>
      <w:r w:rsidR="00420FDA" w:rsidRPr="00F36D91">
        <w:rPr>
          <w:rFonts w:ascii="Arial" w:eastAsia="Calibri" w:hAnsi="Arial" w:cs="Arial"/>
          <w:b/>
          <w:bCs/>
          <w:sz w:val="24"/>
          <w:szCs w:val="24"/>
        </w:rPr>
        <w:t>/202</w:t>
      </w:r>
      <w:r w:rsidR="0042516C">
        <w:rPr>
          <w:rFonts w:ascii="Arial" w:eastAsia="Calibri" w:hAnsi="Arial" w:cs="Arial"/>
          <w:b/>
          <w:bCs/>
          <w:sz w:val="24"/>
          <w:szCs w:val="24"/>
        </w:rPr>
        <w:t>6</w:t>
      </w:r>
      <w:r w:rsidRPr="00F36D91">
        <w:rPr>
          <w:rFonts w:ascii="Arial" w:eastAsia="Calibri" w:hAnsi="Arial" w:cs="Arial"/>
          <w:sz w:val="24"/>
          <w:szCs w:val="24"/>
        </w:rPr>
        <w:t>, horário de Brasília/DF.</w:t>
      </w:r>
    </w:p>
    <w:p w14:paraId="4A4320A6" w14:textId="77777777" w:rsidR="00F745FF" w:rsidRDefault="00F745FF" w:rsidP="00715EED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153BA253" w14:textId="77777777" w:rsidR="004B04D1" w:rsidRPr="003F4B07" w:rsidRDefault="00715EED" w:rsidP="004B04D1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3F4B07">
        <w:rPr>
          <w:rFonts w:ascii="Arial" w:eastAsia="Calibri" w:hAnsi="Arial" w:cs="Arial"/>
          <w:b/>
          <w:sz w:val="24"/>
          <w:szCs w:val="24"/>
        </w:rPr>
        <w:t>Local de Realização:</w:t>
      </w:r>
      <w:r w:rsidR="00F26360">
        <w:rPr>
          <w:rFonts w:ascii="Arial" w:eastAsia="Calibri" w:hAnsi="Arial" w:cs="Arial"/>
          <w:b/>
          <w:sz w:val="24"/>
          <w:szCs w:val="24"/>
        </w:rPr>
        <w:t xml:space="preserve"> </w:t>
      </w:r>
      <w:r w:rsidR="004B04D1" w:rsidRPr="00850D55">
        <w:rPr>
          <w:rFonts w:ascii="Arial" w:eastAsia="Calibri" w:hAnsi="Arial" w:cs="Arial"/>
          <w:bCs/>
          <w:sz w:val="24"/>
          <w:szCs w:val="24"/>
        </w:rPr>
        <w:t>Av. Pedro II, 180 – Centro, São Luís/MA, 65010-450 Ed. João Goulart, Auditório.</w:t>
      </w:r>
    </w:p>
    <w:p w14:paraId="0DCCA332" w14:textId="2BCEF58A" w:rsidR="00715EED" w:rsidRPr="003F4B07" w:rsidRDefault="00715EED" w:rsidP="00715EED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7E9D7992" w14:textId="1D9D10E3" w:rsidR="00715EED" w:rsidRPr="003F4B07" w:rsidRDefault="00715EED" w:rsidP="00715EED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3F4B07">
        <w:rPr>
          <w:rFonts w:ascii="Arial" w:eastAsia="Calibri" w:hAnsi="Arial" w:cs="Arial"/>
          <w:sz w:val="24"/>
          <w:szCs w:val="24"/>
        </w:rPr>
        <w:t xml:space="preserve">Edital e demais informações </w:t>
      </w:r>
      <w:r w:rsidR="00666BC2" w:rsidRPr="003F4B07">
        <w:rPr>
          <w:rFonts w:ascii="Arial" w:eastAsia="Calibri" w:hAnsi="Arial" w:cs="Arial"/>
          <w:sz w:val="24"/>
          <w:szCs w:val="24"/>
        </w:rPr>
        <w:t xml:space="preserve">do processo licitatório </w:t>
      </w:r>
      <w:r w:rsidRPr="003F4B07">
        <w:rPr>
          <w:rFonts w:ascii="Arial" w:eastAsia="Calibri" w:hAnsi="Arial" w:cs="Arial"/>
          <w:sz w:val="24"/>
          <w:szCs w:val="24"/>
        </w:rPr>
        <w:t xml:space="preserve">estão </w:t>
      </w:r>
      <w:r w:rsidR="00666BC2" w:rsidRPr="003F4B07">
        <w:rPr>
          <w:rFonts w:ascii="Arial" w:eastAsia="Calibri" w:hAnsi="Arial" w:cs="Arial"/>
          <w:sz w:val="24"/>
          <w:szCs w:val="24"/>
        </w:rPr>
        <w:t xml:space="preserve">em: </w:t>
      </w:r>
      <w:hyperlink r:id="rId6" w:history="1">
        <w:r w:rsidR="00343B2F" w:rsidRPr="00343B2F">
          <w:rPr>
            <w:rStyle w:val="Hyperlink"/>
            <w:rFonts w:ascii="Arial" w:eastAsia="Calibri" w:hAnsi="Arial" w:cs="Arial"/>
            <w:b/>
            <w:bCs/>
            <w:sz w:val="24"/>
            <w:szCs w:val="24"/>
          </w:rPr>
          <w:t>www.licitama.com.br</w:t>
        </w:r>
      </w:hyperlink>
      <w:r w:rsidR="00343B2F" w:rsidRPr="00343B2F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hyperlink r:id="rId7" w:history="1">
        <w:r w:rsidR="003F4B07" w:rsidRPr="003F4B07">
          <w:rPr>
            <w:rStyle w:val="Hyperlink"/>
            <w:rFonts w:ascii="Arial" w:hAnsi="Arial" w:cs="Arial"/>
            <w:b/>
            <w:bCs/>
            <w:sz w:val="24"/>
            <w:szCs w:val="24"/>
          </w:rPr>
          <w:t>www.segov.ma.gov.br</w:t>
        </w:r>
      </w:hyperlink>
      <w:r w:rsidR="003F4B07" w:rsidRPr="003F4B07">
        <w:rPr>
          <w:rFonts w:ascii="Arial" w:hAnsi="Arial" w:cs="Arial"/>
          <w:b/>
          <w:bCs/>
          <w:sz w:val="24"/>
          <w:szCs w:val="24"/>
        </w:rPr>
        <w:t xml:space="preserve"> ou </w:t>
      </w:r>
      <w:hyperlink r:id="rId8" w:history="1">
        <w:r w:rsidR="003F4B07" w:rsidRPr="003F4B07">
          <w:rPr>
            <w:rStyle w:val="Hyperlink"/>
            <w:rFonts w:ascii="Arial" w:hAnsi="Arial" w:cs="Arial"/>
            <w:b/>
            <w:bCs/>
            <w:sz w:val="24"/>
            <w:szCs w:val="24"/>
          </w:rPr>
          <w:t>www.gov.br/pncp</w:t>
        </w:r>
      </w:hyperlink>
      <w:r w:rsidR="003F4B07" w:rsidRPr="003F4B07">
        <w:rPr>
          <w:rStyle w:val="Hyperlink"/>
          <w:rFonts w:ascii="Arial" w:eastAsia="Calibri" w:hAnsi="Arial" w:cs="Arial"/>
          <w:b/>
          <w:bCs/>
          <w:sz w:val="24"/>
          <w:szCs w:val="24"/>
        </w:rPr>
        <w:t>.</w:t>
      </w:r>
    </w:p>
    <w:p w14:paraId="7A4DD005" w14:textId="77777777" w:rsidR="00715EED" w:rsidRPr="003F4B07" w:rsidRDefault="00715EED" w:rsidP="00715EED">
      <w:pPr>
        <w:spacing w:after="0" w:line="240" w:lineRule="auto"/>
        <w:ind w:firstLine="1701"/>
        <w:jc w:val="both"/>
        <w:rPr>
          <w:rFonts w:ascii="Arial" w:eastAsia="Calibri" w:hAnsi="Arial" w:cs="Arial"/>
          <w:b/>
          <w:sz w:val="24"/>
          <w:szCs w:val="24"/>
        </w:rPr>
      </w:pPr>
    </w:p>
    <w:p w14:paraId="163244EF" w14:textId="75833269" w:rsidR="00715EED" w:rsidRPr="003F4B07" w:rsidRDefault="00715EED" w:rsidP="000A19DC">
      <w:pPr>
        <w:spacing w:after="0" w:line="240" w:lineRule="auto"/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3F4B07">
        <w:rPr>
          <w:rFonts w:ascii="Arial" w:eastAsia="Calibri" w:hAnsi="Arial" w:cs="Arial"/>
          <w:sz w:val="24"/>
          <w:szCs w:val="24"/>
        </w:rPr>
        <w:t>Informações adicionais serão prestadas na CSL/</w:t>
      </w:r>
      <w:r w:rsidR="000A19DC" w:rsidRPr="003F4B07">
        <w:rPr>
          <w:rFonts w:ascii="Arial" w:eastAsia="Calibri" w:hAnsi="Arial" w:cs="Arial"/>
          <w:sz w:val="24"/>
          <w:szCs w:val="24"/>
        </w:rPr>
        <w:t>SEGOV</w:t>
      </w:r>
      <w:r w:rsidRPr="003F4B07">
        <w:rPr>
          <w:rFonts w:ascii="Arial" w:eastAsia="Calibri" w:hAnsi="Arial" w:cs="Arial"/>
          <w:sz w:val="24"/>
          <w:szCs w:val="24"/>
        </w:rPr>
        <w:t xml:space="preserve"> localizada n</w:t>
      </w:r>
      <w:r w:rsidR="000A19DC" w:rsidRPr="003F4B07">
        <w:rPr>
          <w:rFonts w:ascii="Arial" w:eastAsia="Calibri" w:hAnsi="Arial" w:cs="Arial"/>
          <w:sz w:val="24"/>
          <w:szCs w:val="24"/>
        </w:rPr>
        <w:t>o Av. Pedro II, 180 – Centro, São Luís/MA, 65010-450, Ed. João Goulart, 1º Andar</w:t>
      </w:r>
      <w:r w:rsidRPr="003F4B07">
        <w:rPr>
          <w:rFonts w:ascii="Arial" w:eastAsia="Calibri" w:hAnsi="Arial" w:cs="Arial"/>
          <w:sz w:val="24"/>
          <w:szCs w:val="24"/>
        </w:rPr>
        <w:t xml:space="preserve">, </w:t>
      </w:r>
      <w:r w:rsidR="000A19DC" w:rsidRPr="003F4B07">
        <w:rPr>
          <w:rFonts w:ascii="Arial" w:eastAsia="Calibri" w:hAnsi="Arial" w:cs="Arial"/>
          <w:sz w:val="24"/>
          <w:szCs w:val="24"/>
        </w:rPr>
        <w:t xml:space="preserve">ou </w:t>
      </w:r>
      <w:r w:rsidRPr="003F4B07">
        <w:rPr>
          <w:rFonts w:ascii="Arial" w:eastAsia="Calibri" w:hAnsi="Arial" w:cs="Arial"/>
          <w:sz w:val="24"/>
          <w:szCs w:val="24"/>
        </w:rPr>
        <w:t xml:space="preserve">pelo e-mail </w:t>
      </w:r>
      <w:hyperlink r:id="rId9" w:history="1">
        <w:r w:rsidR="000A19DC" w:rsidRPr="003F4B07">
          <w:rPr>
            <w:rStyle w:val="Hyperlink"/>
            <w:rFonts w:ascii="Arial" w:eastAsia="Calibri" w:hAnsi="Arial" w:cs="Arial"/>
            <w:b/>
            <w:bCs/>
            <w:sz w:val="24"/>
            <w:szCs w:val="24"/>
          </w:rPr>
          <w:t>csl@segov.ma.gov.br</w:t>
        </w:r>
      </w:hyperlink>
      <w:r w:rsidRPr="003F4B07">
        <w:rPr>
          <w:rFonts w:ascii="Arial" w:eastAsia="Calibri" w:hAnsi="Arial" w:cs="Arial"/>
          <w:b/>
          <w:bCs/>
          <w:sz w:val="24"/>
          <w:szCs w:val="24"/>
        </w:rPr>
        <w:t>.</w:t>
      </w:r>
    </w:p>
    <w:p w14:paraId="7471B9D9" w14:textId="77777777" w:rsidR="00715EED" w:rsidRPr="003F4B07" w:rsidRDefault="00715EED" w:rsidP="00715EE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04FEC61E" w14:textId="77777777" w:rsidR="00555864" w:rsidRPr="003F4B07" w:rsidRDefault="00555864" w:rsidP="00715EE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49F3BF94" w14:textId="49D2BD72" w:rsidR="00715EED" w:rsidRPr="003F4B07" w:rsidRDefault="00715EED" w:rsidP="00480AAA">
      <w:pPr>
        <w:suppressAutoHyphens/>
        <w:spacing w:after="0" w:line="240" w:lineRule="auto"/>
        <w:ind w:right="-1"/>
        <w:jc w:val="right"/>
        <w:rPr>
          <w:rFonts w:ascii="Arial" w:eastAsia="Calibri" w:hAnsi="Arial" w:cs="Arial"/>
          <w:sz w:val="24"/>
          <w:szCs w:val="24"/>
        </w:rPr>
      </w:pPr>
      <w:r w:rsidRPr="003F4B07">
        <w:rPr>
          <w:rFonts w:ascii="Arial" w:eastAsia="Calibri" w:hAnsi="Arial" w:cs="Arial"/>
          <w:sz w:val="24"/>
          <w:szCs w:val="24"/>
        </w:rPr>
        <w:t xml:space="preserve">São Luís (MA), </w:t>
      </w:r>
      <w:r w:rsidR="00DD10E0">
        <w:rPr>
          <w:rFonts w:ascii="Arial" w:eastAsia="Calibri" w:hAnsi="Arial" w:cs="Arial"/>
          <w:sz w:val="24"/>
          <w:szCs w:val="24"/>
        </w:rPr>
        <w:t>31 de março de 2026</w:t>
      </w:r>
      <w:r w:rsidR="007479FA" w:rsidRPr="003F4B07">
        <w:rPr>
          <w:rFonts w:ascii="Arial" w:eastAsia="Calibri" w:hAnsi="Arial" w:cs="Arial"/>
          <w:sz w:val="24"/>
          <w:szCs w:val="24"/>
        </w:rPr>
        <w:t>.</w:t>
      </w:r>
    </w:p>
    <w:p w14:paraId="27097373" w14:textId="20D1C59F" w:rsidR="00715EED" w:rsidRPr="003F4B07" w:rsidRDefault="00666BC2" w:rsidP="00715EED">
      <w:pPr>
        <w:suppressAutoHyphens/>
        <w:spacing w:after="0" w:line="240" w:lineRule="auto"/>
        <w:ind w:right="-1"/>
        <w:jc w:val="center"/>
        <w:rPr>
          <w:rFonts w:ascii="Arial" w:eastAsia="Calibri" w:hAnsi="Arial" w:cs="Arial"/>
          <w:sz w:val="24"/>
          <w:szCs w:val="24"/>
        </w:rPr>
      </w:pPr>
      <w:r w:rsidRPr="003F4B07">
        <w:rPr>
          <w:rFonts w:ascii="Arial" w:eastAsia="Calibri" w:hAnsi="Arial" w:cs="Arial"/>
          <w:sz w:val="24"/>
          <w:szCs w:val="24"/>
        </w:rPr>
        <w:t xml:space="preserve"> </w:t>
      </w:r>
    </w:p>
    <w:p w14:paraId="309EBEB9" w14:textId="77777777" w:rsidR="00715EED" w:rsidRPr="003F4B07" w:rsidRDefault="00715EED" w:rsidP="00715EED">
      <w:pPr>
        <w:suppressAutoHyphens/>
        <w:spacing w:after="0" w:line="240" w:lineRule="auto"/>
        <w:ind w:right="-1"/>
        <w:jc w:val="center"/>
        <w:rPr>
          <w:rFonts w:ascii="Arial" w:eastAsia="Calibri" w:hAnsi="Arial" w:cs="Arial"/>
          <w:sz w:val="24"/>
          <w:szCs w:val="24"/>
        </w:rPr>
      </w:pPr>
    </w:p>
    <w:p w14:paraId="2B4011BD" w14:textId="034737B1" w:rsidR="00555864" w:rsidRDefault="00555864" w:rsidP="00715EED">
      <w:pPr>
        <w:suppressAutoHyphens/>
        <w:spacing w:after="0" w:line="240" w:lineRule="auto"/>
        <w:ind w:right="-1"/>
        <w:jc w:val="center"/>
        <w:rPr>
          <w:rFonts w:ascii="Arial" w:eastAsia="Calibri" w:hAnsi="Arial" w:cs="Arial"/>
          <w:sz w:val="24"/>
          <w:szCs w:val="24"/>
        </w:rPr>
      </w:pPr>
    </w:p>
    <w:p w14:paraId="35DA1049" w14:textId="77777777" w:rsidR="00B3776F" w:rsidRPr="003F4B07" w:rsidRDefault="00B3776F" w:rsidP="00715EED">
      <w:pPr>
        <w:suppressAutoHyphens/>
        <w:spacing w:after="0" w:line="240" w:lineRule="auto"/>
        <w:ind w:right="-1"/>
        <w:jc w:val="center"/>
        <w:rPr>
          <w:rFonts w:ascii="Arial" w:eastAsia="Calibri" w:hAnsi="Arial" w:cs="Arial"/>
          <w:sz w:val="24"/>
          <w:szCs w:val="24"/>
        </w:rPr>
      </w:pPr>
    </w:p>
    <w:p w14:paraId="6B04C2AB" w14:textId="1CDEE908" w:rsidR="008100C2" w:rsidRPr="003F4B07" w:rsidRDefault="00F745FF" w:rsidP="00547F4A">
      <w:pPr>
        <w:spacing w:after="0" w:line="259" w:lineRule="auto"/>
        <w:ind w:right="-12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Eduardo Henrique de Melo Santos</w:t>
      </w:r>
    </w:p>
    <w:p w14:paraId="30AD09C4" w14:textId="72AFC38A" w:rsidR="008100C2" w:rsidRPr="003F4B07" w:rsidRDefault="00DD10E0" w:rsidP="008100C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Presidente da Comissão de Contratação</w:t>
      </w:r>
    </w:p>
    <w:p w14:paraId="4473F39C" w14:textId="23BCAD62" w:rsidR="00715EED" w:rsidRPr="003F4B07" w:rsidRDefault="00D137C1" w:rsidP="00DD10E0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F4B07">
        <w:rPr>
          <w:rFonts w:ascii="Arial" w:eastAsia="Times New Roman" w:hAnsi="Arial" w:cs="Arial"/>
          <w:sz w:val="24"/>
          <w:szCs w:val="24"/>
          <w:lang w:eastAsia="pt-BR"/>
        </w:rPr>
        <w:t>Secretaria de Governo do Estado do Maranhão – SEGOV/MA</w:t>
      </w:r>
    </w:p>
    <w:p w14:paraId="7C9E840C" w14:textId="77777777" w:rsidR="00715EED" w:rsidRPr="003F4B07" w:rsidRDefault="00715EED">
      <w:pPr>
        <w:rPr>
          <w:rFonts w:ascii="Arial" w:hAnsi="Arial" w:cs="Arial"/>
          <w:sz w:val="24"/>
          <w:szCs w:val="24"/>
        </w:rPr>
      </w:pPr>
    </w:p>
    <w:p w14:paraId="683CAA75" w14:textId="77777777" w:rsidR="00715EED" w:rsidRPr="003F4B07" w:rsidRDefault="00715EED">
      <w:pPr>
        <w:rPr>
          <w:rFonts w:ascii="Arial" w:hAnsi="Arial" w:cs="Arial"/>
          <w:sz w:val="24"/>
          <w:szCs w:val="24"/>
        </w:rPr>
      </w:pPr>
    </w:p>
    <w:p w14:paraId="7A642C22" w14:textId="77777777" w:rsidR="00715EED" w:rsidRPr="003F4B07" w:rsidRDefault="00715EED">
      <w:pPr>
        <w:rPr>
          <w:rFonts w:ascii="Arial" w:hAnsi="Arial" w:cs="Arial"/>
          <w:sz w:val="24"/>
          <w:szCs w:val="24"/>
        </w:rPr>
      </w:pPr>
    </w:p>
    <w:sectPr w:rsidR="00715EED" w:rsidRPr="003F4B07" w:rsidSect="00A41C99">
      <w:headerReference w:type="default" r:id="rId10"/>
      <w:footerReference w:type="default" r:id="rId11"/>
      <w:pgSz w:w="11906" w:h="16838"/>
      <w:pgMar w:top="1134" w:right="1133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C39BA9" w14:textId="77777777" w:rsidR="00C24674" w:rsidRDefault="00C24674" w:rsidP="00D13D85">
      <w:pPr>
        <w:spacing w:after="0" w:line="240" w:lineRule="auto"/>
      </w:pPr>
      <w:r>
        <w:separator/>
      </w:r>
    </w:p>
  </w:endnote>
  <w:endnote w:type="continuationSeparator" w:id="0">
    <w:p w14:paraId="40E2BB48" w14:textId="77777777" w:rsidR="00C24674" w:rsidRDefault="00C24674" w:rsidP="00D13D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8"/>
        <w:szCs w:val="18"/>
      </w:rPr>
      <w:id w:val="-287591977"/>
      <w:docPartObj>
        <w:docPartGallery w:val="Page Numbers (Bottom of Page)"/>
        <w:docPartUnique/>
      </w:docPartObj>
    </w:sdtPr>
    <w:sdtEndPr>
      <w:rPr>
        <w:rFonts w:cs="Tahoma"/>
      </w:rPr>
    </w:sdtEndPr>
    <w:sdtContent>
      <w:bookmarkStart w:id="0" w:name="_Hlk148970359" w:displacedByCustomXml="next"/>
      <w:sdt>
        <w:sdtPr>
          <w:rPr>
            <w:sz w:val="18"/>
            <w:szCs w:val="18"/>
          </w:rPr>
          <w:id w:val="860082579"/>
          <w:docPartObj>
            <w:docPartGallery w:val="Page Numbers (Top of Page)"/>
            <w:docPartUnique/>
          </w:docPartObj>
        </w:sdtPr>
        <w:sdtEndPr>
          <w:rPr>
            <w:rFonts w:cs="Tahoma"/>
          </w:rPr>
        </w:sdtEndPr>
        <w:sdtContent>
          <w:p w14:paraId="192C1017" w14:textId="77777777" w:rsidR="00597615" w:rsidRPr="00666BC2" w:rsidRDefault="00597615" w:rsidP="00D93025">
            <w:pPr>
              <w:pStyle w:val="Rodap"/>
              <w:pBdr>
                <w:bottom w:val="single" w:sz="12" w:space="1" w:color="auto"/>
              </w:pBdr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  <w:p w14:paraId="7BADD93C" w14:textId="77777777" w:rsidR="000A19DC" w:rsidRPr="00666BC2" w:rsidRDefault="000A19DC" w:rsidP="000A19DC">
            <w:pPr>
              <w:pStyle w:val="Rodap"/>
              <w:tabs>
                <w:tab w:val="left" w:pos="53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BC2">
              <w:rPr>
                <w:rFonts w:ascii="Arial" w:hAnsi="Arial" w:cs="Arial"/>
                <w:sz w:val="20"/>
                <w:szCs w:val="20"/>
              </w:rPr>
              <w:t xml:space="preserve">Av. Pedro II, 180 – Centro, São Luís/MA, 65010-450 </w:t>
            </w:r>
          </w:p>
          <w:p w14:paraId="5773D9E4" w14:textId="77777777" w:rsidR="000A19DC" w:rsidRPr="00666BC2" w:rsidRDefault="000A19DC" w:rsidP="000A19DC">
            <w:pPr>
              <w:pStyle w:val="Rodap"/>
              <w:tabs>
                <w:tab w:val="clear" w:pos="4252"/>
                <w:tab w:val="clear" w:pos="8504"/>
                <w:tab w:val="left" w:pos="53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66BC2">
              <w:rPr>
                <w:rFonts w:ascii="Arial" w:hAnsi="Arial" w:cs="Arial"/>
                <w:sz w:val="20"/>
                <w:szCs w:val="20"/>
              </w:rPr>
              <w:t>Ed. João Goulart, 1º Andar</w:t>
            </w:r>
          </w:p>
          <w:p w14:paraId="127AECDA" w14:textId="77777777" w:rsidR="000A19DC" w:rsidRPr="00666BC2" w:rsidRDefault="00000000" w:rsidP="000A19DC">
            <w:pPr>
              <w:pStyle w:val="Rodap"/>
              <w:tabs>
                <w:tab w:val="clear" w:pos="4252"/>
                <w:tab w:val="clear" w:pos="8504"/>
                <w:tab w:val="left" w:pos="534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" w:history="1">
              <w:r w:rsidR="000A19DC" w:rsidRPr="00666BC2">
                <w:rPr>
                  <w:rStyle w:val="Hyperlink"/>
                  <w:rFonts w:ascii="Arial" w:hAnsi="Arial" w:cs="Arial"/>
                  <w:sz w:val="20"/>
                  <w:szCs w:val="20"/>
                </w:rPr>
                <w:t>www.segov.ma.gov.br</w:t>
              </w:r>
            </w:hyperlink>
            <w:r w:rsidR="000A19DC" w:rsidRPr="00666BC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bookmarkEnd w:id="0"/>
          <w:p w14:paraId="10DD25B0" w14:textId="77777777" w:rsidR="000A19DC" w:rsidRDefault="000A19DC" w:rsidP="000A19DC">
            <w:pPr>
              <w:pStyle w:val="Rodap"/>
            </w:pPr>
          </w:p>
          <w:p w14:paraId="1177D7FA" w14:textId="1D23A641" w:rsidR="00597615" w:rsidRPr="00D93025" w:rsidRDefault="00000000" w:rsidP="00CE6CC6">
            <w:pPr>
              <w:pStyle w:val="Rodap"/>
              <w:jc w:val="center"/>
              <w:rPr>
                <w:rFonts w:cs="Tahoma"/>
                <w:sz w:val="18"/>
                <w:szCs w:val="18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6A2A41" w14:textId="77777777" w:rsidR="00C24674" w:rsidRDefault="00C24674" w:rsidP="00D13D85">
      <w:pPr>
        <w:spacing w:after="0" w:line="240" w:lineRule="auto"/>
      </w:pPr>
      <w:r>
        <w:separator/>
      </w:r>
    </w:p>
  </w:footnote>
  <w:footnote w:type="continuationSeparator" w:id="0">
    <w:p w14:paraId="51427283" w14:textId="77777777" w:rsidR="00C24674" w:rsidRDefault="00C24674" w:rsidP="00D13D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comgrade"/>
      <w:tblpPr w:leftFromText="141" w:rightFromText="141" w:vertAnchor="text" w:horzAnchor="margin" w:tblpXSpec="right" w:tblpY="-1750"/>
      <w:tblOverlap w:val="never"/>
      <w:tblW w:w="2351" w:type="dxa"/>
      <w:tblLook w:val="04A0" w:firstRow="1" w:lastRow="0" w:firstColumn="1" w:lastColumn="0" w:noHBand="0" w:noVBand="1"/>
    </w:tblPr>
    <w:tblGrid>
      <w:gridCol w:w="2351"/>
    </w:tblGrid>
    <w:tr w:rsidR="007A3BAC" w14:paraId="69ED55DD" w14:textId="77777777" w:rsidTr="00AA7A12">
      <w:trPr>
        <w:trHeight w:val="1263"/>
      </w:trPr>
      <w:tc>
        <w:tcPr>
          <w:tcW w:w="2351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26D58F75" w14:textId="6A4E9154" w:rsidR="00597615" w:rsidRDefault="00666BC2" w:rsidP="00467342">
          <w:pPr>
            <w:rPr>
              <w:rFonts w:ascii="Arial" w:hAnsi="Arial" w:cs="Arial"/>
              <w:sz w:val="8"/>
              <w:szCs w:val="8"/>
              <w:lang w:eastAsia="pt-BR"/>
            </w:rPr>
          </w:pPr>
          <w:r w:rsidRPr="000C40B9">
            <w:rPr>
              <w:rFonts w:ascii="Tahoma" w:hAnsi="Tahoma" w:cs="Tahoma"/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32A309C" wp14:editId="64D69ABD">
                    <wp:simplePos x="0" y="0"/>
                    <wp:positionH relativeFrom="margin">
                      <wp:posOffset>188595</wp:posOffset>
                    </wp:positionH>
                    <wp:positionV relativeFrom="paragraph">
                      <wp:posOffset>281305</wp:posOffset>
                    </wp:positionV>
                    <wp:extent cx="1733550" cy="600075"/>
                    <wp:effectExtent l="0" t="0" r="0" b="9525"/>
                    <wp:wrapNone/>
                    <wp:docPr id="1624287136" name="AutoShape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3550" cy="60007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71EF94C" w14:textId="5C7EFC71" w:rsidR="00666BC2" w:rsidRPr="005D6B3F" w:rsidRDefault="00666BC2" w:rsidP="00D137C1">
                                <w:pPr>
                                  <w:spacing w:after="0" w:line="240" w:lineRule="auto"/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632A309C" id="AutoShape 8" o:spid="_x0000_s1026" style="position:absolute;margin-left:14.85pt;margin-top:22.15pt;width:136.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" stroked="f">
                    <v:textbox>
                      <w:txbxContent>
                        <w:p w14:paraId="271EF94C" w14:textId="5C7EFC71" w:rsidR="00666BC2" w:rsidRPr="005D6B3F" w:rsidRDefault="00666BC2" w:rsidP="00D137C1">
                          <w:pPr>
                            <w:spacing w:after="0" w:line="240" w:lineRule="auto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</w:p>
      </w:tc>
    </w:tr>
  </w:tbl>
  <w:p w14:paraId="49620771" w14:textId="277D377E" w:rsidR="000A19DC" w:rsidRPr="00666BC2" w:rsidRDefault="000A19DC" w:rsidP="000A19DC">
    <w:pPr>
      <w:spacing w:after="0" w:line="240" w:lineRule="auto"/>
      <w:jc w:val="center"/>
      <w:rPr>
        <w:rFonts w:ascii="Arial" w:eastAsia="Times New Roman" w:hAnsi="Arial" w:cs="Arial"/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A011B2A" wp14:editId="129BED23">
          <wp:simplePos x="0" y="0"/>
          <wp:positionH relativeFrom="margin">
            <wp:align>center</wp:align>
          </wp:positionH>
          <wp:positionV relativeFrom="paragraph">
            <wp:posOffset>-124460</wp:posOffset>
          </wp:positionV>
          <wp:extent cx="714375" cy="609600"/>
          <wp:effectExtent l="0" t="0" r="9525" b="0"/>
          <wp:wrapNone/>
          <wp:docPr id="1167268275" name="Imagem 11672682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269" r="48195" b="25229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C46738" w14:textId="77777777" w:rsidR="000A19DC" w:rsidRPr="00666BC2" w:rsidRDefault="000A19DC" w:rsidP="000A19DC">
    <w:pPr>
      <w:spacing w:after="0" w:line="240" w:lineRule="auto"/>
      <w:jc w:val="right"/>
      <w:rPr>
        <w:rFonts w:ascii="Arial" w:eastAsia="Times New Roman" w:hAnsi="Arial" w:cs="Arial"/>
        <w:b/>
      </w:rPr>
    </w:pPr>
  </w:p>
  <w:p w14:paraId="19B8C223" w14:textId="77777777" w:rsidR="000A19DC" w:rsidRPr="00666BC2" w:rsidRDefault="000A19DC" w:rsidP="000A19DC">
    <w:pPr>
      <w:spacing w:after="0" w:line="240" w:lineRule="auto"/>
      <w:jc w:val="center"/>
      <w:rPr>
        <w:rFonts w:ascii="Arial" w:eastAsia="Times New Roman" w:hAnsi="Arial" w:cs="Arial"/>
        <w:b/>
      </w:rPr>
    </w:pPr>
  </w:p>
  <w:p w14:paraId="5FFC76AE" w14:textId="77777777" w:rsidR="000A19DC" w:rsidRPr="00666BC2" w:rsidRDefault="000A19DC" w:rsidP="000A19DC">
    <w:pPr>
      <w:spacing w:after="0" w:line="240" w:lineRule="auto"/>
      <w:jc w:val="center"/>
      <w:rPr>
        <w:rFonts w:ascii="Arial" w:eastAsia="Times New Roman" w:hAnsi="Arial" w:cs="Arial"/>
        <w:b/>
      </w:rPr>
    </w:pPr>
    <w:r w:rsidRPr="00666BC2">
      <w:rPr>
        <w:rFonts w:ascii="Arial" w:eastAsia="Times New Roman" w:hAnsi="Arial" w:cs="Arial"/>
        <w:b/>
      </w:rPr>
      <w:t>ESTADO DO MARANHÃO</w:t>
    </w:r>
  </w:p>
  <w:p w14:paraId="7361D35D" w14:textId="77777777" w:rsidR="000A19DC" w:rsidRPr="00666BC2" w:rsidRDefault="000A19DC" w:rsidP="000A19DC">
    <w:pPr>
      <w:tabs>
        <w:tab w:val="left" w:pos="0"/>
        <w:tab w:val="left" w:pos="288"/>
        <w:tab w:val="left" w:pos="100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center"/>
      <w:rPr>
        <w:rFonts w:ascii="Arial" w:eastAsia="Calibri" w:hAnsi="Arial" w:cs="Arial"/>
        <w:b/>
      </w:rPr>
    </w:pPr>
    <w:r w:rsidRPr="00666BC2">
      <w:rPr>
        <w:rFonts w:ascii="Arial" w:eastAsia="Calibri" w:hAnsi="Arial" w:cs="Arial"/>
        <w:b/>
      </w:rPr>
      <w:t>SECRETARIA DE ESTADO DE GOVERNO</w:t>
    </w:r>
  </w:p>
  <w:p w14:paraId="0AF6950B" w14:textId="77777777" w:rsidR="000A19DC" w:rsidRPr="00666BC2" w:rsidRDefault="000A19DC" w:rsidP="000A19DC">
    <w:pPr>
      <w:tabs>
        <w:tab w:val="left" w:pos="0"/>
        <w:tab w:val="left" w:pos="288"/>
        <w:tab w:val="left" w:pos="100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center"/>
      <w:rPr>
        <w:rFonts w:ascii="Arial" w:eastAsia="Calibri" w:hAnsi="Arial" w:cs="Arial"/>
        <w:color w:val="333333"/>
      </w:rPr>
    </w:pPr>
    <w:r w:rsidRPr="00666BC2">
      <w:rPr>
        <w:rFonts w:ascii="Arial" w:eastAsia="Calibri" w:hAnsi="Arial" w:cs="Arial"/>
        <w:b/>
      </w:rPr>
      <w:t>COMISSÃO SETORIAL DE LICITAÇÃO</w:t>
    </w:r>
  </w:p>
  <w:p w14:paraId="5DD3471F" w14:textId="77777777" w:rsidR="00597615" w:rsidRPr="00D93025" w:rsidRDefault="00597615" w:rsidP="00624A04">
    <w:pPr>
      <w:pStyle w:val="Cabealho"/>
      <w:pBdr>
        <w:bottom w:val="single" w:sz="12" w:space="1" w:color="auto"/>
      </w:pBdr>
      <w:rPr>
        <w:sz w:val="14"/>
        <w:szCs w:val="14"/>
      </w:rPr>
    </w:pPr>
  </w:p>
  <w:p w14:paraId="0D5C6BD2" w14:textId="77777777" w:rsidR="00597615" w:rsidRPr="00D93025" w:rsidRDefault="00597615" w:rsidP="00CE6CC6">
    <w:pPr>
      <w:pStyle w:val="Cabealho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B1E"/>
    <w:rsid w:val="000006B8"/>
    <w:rsid w:val="000022E5"/>
    <w:rsid w:val="00033503"/>
    <w:rsid w:val="000439D6"/>
    <w:rsid w:val="00062298"/>
    <w:rsid w:val="00063ABA"/>
    <w:rsid w:val="000645D8"/>
    <w:rsid w:val="00067522"/>
    <w:rsid w:val="000926B5"/>
    <w:rsid w:val="000977D4"/>
    <w:rsid w:val="000A19DC"/>
    <w:rsid w:val="000B315A"/>
    <w:rsid w:val="000B6474"/>
    <w:rsid w:val="000C17DC"/>
    <w:rsid w:val="000F6A8C"/>
    <w:rsid w:val="0010209A"/>
    <w:rsid w:val="001307F5"/>
    <w:rsid w:val="00134E2E"/>
    <w:rsid w:val="00164F67"/>
    <w:rsid w:val="00170A8D"/>
    <w:rsid w:val="0017628C"/>
    <w:rsid w:val="00186F4C"/>
    <w:rsid w:val="001B63E2"/>
    <w:rsid w:val="001D198A"/>
    <w:rsid w:val="00210E5C"/>
    <w:rsid w:val="00231F68"/>
    <w:rsid w:val="00246F82"/>
    <w:rsid w:val="00274A56"/>
    <w:rsid w:val="002B3CF0"/>
    <w:rsid w:val="002B4CFF"/>
    <w:rsid w:val="002C2853"/>
    <w:rsid w:val="002D4CD5"/>
    <w:rsid w:val="002E67FC"/>
    <w:rsid w:val="002F090E"/>
    <w:rsid w:val="002F296D"/>
    <w:rsid w:val="003108C3"/>
    <w:rsid w:val="00321C93"/>
    <w:rsid w:val="00343B2F"/>
    <w:rsid w:val="00355DD8"/>
    <w:rsid w:val="00362416"/>
    <w:rsid w:val="003638FC"/>
    <w:rsid w:val="00371C89"/>
    <w:rsid w:val="00383830"/>
    <w:rsid w:val="003D1FA1"/>
    <w:rsid w:val="003F4B07"/>
    <w:rsid w:val="00420FDA"/>
    <w:rsid w:val="0042516C"/>
    <w:rsid w:val="00432EF9"/>
    <w:rsid w:val="00456114"/>
    <w:rsid w:val="00467342"/>
    <w:rsid w:val="004711A9"/>
    <w:rsid w:val="00480AAA"/>
    <w:rsid w:val="004865B1"/>
    <w:rsid w:val="0048697F"/>
    <w:rsid w:val="00497FA6"/>
    <w:rsid w:val="004B04D1"/>
    <w:rsid w:val="004B61DD"/>
    <w:rsid w:val="004E1BF1"/>
    <w:rsid w:val="004F0D7A"/>
    <w:rsid w:val="00547F4A"/>
    <w:rsid w:val="005525F0"/>
    <w:rsid w:val="0055483D"/>
    <w:rsid w:val="00554A4E"/>
    <w:rsid w:val="00555864"/>
    <w:rsid w:val="0056160E"/>
    <w:rsid w:val="005912E6"/>
    <w:rsid w:val="00592BB8"/>
    <w:rsid w:val="00597615"/>
    <w:rsid w:val="005F0527"/>
    <w:rsid w:val="00614AAB"/>
    <w:rsid w:val="00624A04"/>
    <w:rsid w:val="006357E2"/>
    <w:rsid w:val="006457CF"/>
    <w:rsid w:val="00666BC2"/>
    <w:rsid w:val="00692908"/>
    <w:rsid w:val="006A348D"/>
    <w:rsid w:val="006D4B27"/>
    <w:rsid w:val="006E611F"/>
    <w:rsid w:val="00701113"/>
    <w:rsid w:val="00707122"/>
    <w:rsid w:val="00715EED"/>
    <w:rsid w:val="00732B9D"/>
    <w:rsid w:val="007479FA"/>
    <w:rsid w:val="00755C40"/>
    <w:rsid w:val="0076575E"/>
    <w:rsid w:val="00776F3A"/>
    <w:rsid w:val="0077706B"/>
    <w:rsid w:val="00777487"/>
    <w:rsid w:val="00785677"/>
    <w:rsid w:val="00796A12"/>
    <w:rsid w:val="007B4221"/>
    <w:rsid w:val="007B5E26"/>
    <w:rsid w:val="007E0F72"/>
    <w:rsid w:val="008100C2"/>
    <w:rsid w:val="00823808"/>
    <w:rsid w:val="00832211"/>
    <w:rsid w:val="00832F07"/>
    <w:rsid w:val="008659C7"/>
    <w:rsid w:val="0087525E"/>
    <w:rsid w:val="00882D3E"/>
    <w:rsid w:val="008B56A4"/>
    <w:rsid w:val="009130B8"/>
    <w:rsid w:val="00982C9F"/>
    <w:rsid w:val="009A1C51"/>
    <w:rsid w:val="009C74BD"/>
    <w:rsid w:val="009D07C6"/>
    <w:rsid w:val="009E5A7C"/>
    <w:rsid w:val="009E75C2"/>
    <w:rsid w:val="00A13A26"/>
    <w:rsid w:val="00A23A88"/>
    <w:rsid w:val="00A41C99"/>
    <w:rsid w:val="00A64AD4"/>
    <w:rsid w:val="00A775E7"/>
    <w:rsid w:val="00A90F8D"/>
    <w:rsid w:val="00AC0FD5"/>
    <w:rsid w:val="00AF40C3"/>
    <w:rsid w:val="00B154D3"/>
    <w:rsid w:val="00B3776F"/>
    <w:rsid w:val="00B46045"/>
    <w:rsid w:val="00B540E5"/>
    <w:rsid w:val="00B7184C"/>
    <w:rsid w:val="00BC314F"/>
    <w:rsid w:val="00BD1F9E"/>
    <w:rsid w:val="00BE73F3"/>
    <w:rsid w:val="00BF29AB"/>
    <w:rsid w:val="00C24674"/>
    <w:rsid w:val="00C31DC1"/>
    <w:rsid w:val="00C4139A"/>
    <w:rsid w:val="00C46122"/>
    <w:rsid w:val="00C46FC6"/>
    <w:rsid w:val="00CA6D25"/>
    <w:rsid w:val="00CB22F3"/>
    <w:rsid w:val="00CB663E"/>
    <w:rsid w:val="00CC4362"/>
    <w:rsid w:val="00CD272B"/>
    <w:rsid w:val="00CD2AFA"/>
    <w:rsid w:val="00CD5B22"/>
    <w:rsid w:val="00CE639E"/>
    <w:rsid w:val="00CF26A9"/>
    <w:rsid w:val="00CF42B0"/>
    <w:rsid w:val="00D065AF"/>
    <w:rsid w:val="00D137C1"/>
    <w:rsid w:val="00D13D85"/>
    <w:rsid w:val="00D46546"/>
    <w:rsid w:val="00D53977"/>
    <w:rsid w:val="00D61B1B"/>
    <w:rsid w:val="00D932DE"/>
    <w:rsid w:val="00DC6A35"/>
    <w:rsid w:val="00DD10E0"/>
    <w:rsid w:val="00DE20C5"/>
    <w:rsid w:val="00E13533"/>
    <w:rsid w:val="00E41DDD"/>
    <w:rsid w:val="00E44B1E"/>
    <w:rsid w:val="00E87705"/>
    <w:rsid w:val="00EB1CCB"/>
    <w:rsid w:val="00EC0D32"/>
    <w:rsid w:val="00EC36A1"/>
    <w:rsid w:val="00EC5CD9"/>
    <w:rsid w:val="00ED56EC"/>
    <w:rsid w:val="00ED7C94"/>
    <w:rsid w:val="00EE3C12"/>
    <w:rsid w:val="00F13968"/>
    <w:rsid w:val="00F15C5C"/>
    <w:rsid w:val="00F23B41"/>
    <w:rsid w:val="00F26360"/>
    <w:rsid w:val="00F2665E"/>
    <w:rsid w:val="00F36B4B"/>
    <w:rsid w:val="00F36D91"/>
    <w:rsid w:val="00F41C94"/>
    <w:rsid w:val="00F436DB"/>
    <w:rsid w:val="00F745FF"/>
    <w:rsid w:val="00F921B0"/>
    <w:rsid w:val="00F93316"/>
    <w:rsid w:val="00F938FE"/>
    <w:rsid w:val="00F94C73"/>
    <w:rsid w:val="00F97BD3"/>
    <w:rsid w:val="00FA424E"/>
    <w:rsid w:val="00FA4574"/>
    <w:rsid w:val="00FB737F"/>
    <w:rsid w:val="00FC25D8"/>
    <w:rsid w:val="00FD6D3C"/>
    <w:rsid w:val="00FE3763"/>
    <w:rsid w:val="00FF3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AA00B1"/>
  <w15:docId w15:val="{6A74EA01-5DEB-4249-A29C-A7B72C4AE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B1E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1,Cabeçalho superior,Heading 1a,h,Cabeçalho1,hd,he,encabezado,Char,Cabeçalho superior Char Char Char Char,Cabeçalho superior Char Char Char,foote,Char2,HeaderNN"/>
    <w:basedOn w:val="Normal"/>
    <w:link w:val="CabealhoChar"/>
    <w:unhideWhenUsed/>
    <w:qFormat/>
    <w:rsid w:val="00E44B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1 Char,Cabeçalho superior Char,Heading 1a Char,h Char,Cabeçalho1 Char,hd Char,he Char,encabezado Char,Char Char,Cabeçalho superior Char Char Char Char Char,Cabeçalho superior Char Char Char Char1,foote Char,Char2 Char"/>
    <w:basedOn w:val="Fontepargpadro"/>
    <w:link w:val="Cabealho"/>
    <w:rsid w:val="00E44B1E"/>
  </w:style>
  <w:style w:type="paragraph" w:styleId="Rodap">
    <w:name w:val="footer"/>
    <w:basedOn w:val="Normal"/>
    <w:link w:val="RodapChar"/>
    <w:unhideWhenUsed/>
    <w:rsid w:val="00E44B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44B1E"/>
  </w:style>
  <w:style w:type="paragraph" w:customStyle="1" w:styleId="Rodape9">
    <w:name w:val="Rodapée9"/>
    <w:basedOn w:val="Normal"/>
    <w:uiPriority w:val="99"/>
    <w:rsid w:val="00E44B1E"/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</w:style>
  <w:style w:type="table" w:styleId="Tabelacomgrade">
    <w:name w:val="Table Grid"/>
    <w:basedOn w:val="Tabelanormal"/>
    <w:uiPriority w:val="59"/>
    <w:rsid w:val="00E44B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aliases w:val="Lista Paragrafo em Preto,item 3 elementos,Texto"/>
    <w:basedOn w:val="Normal"/>
    <w:link w:val="PargrafodaListaChar"/>
    <w:uiPriority w:val="34"/>
    <w:qFormat/>
    <w:rsid w:val="00E44B1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argrafodaListaChar">
    <w:name w:val="Parágrafo da Lista Char"/>
    <w:aliases w:val="Lista Paragrafo em Preto Char,item 3 elementos Char,Texto Char"/>
    <w:link w:val="PargrafodaLista"/>
    <w:uiPriority w:val="34"/>
    <w:qFormat/>
    <w:rsid w:val="00E44B1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E44B1E"/>
    <w:rPr>
      <w:color w:val="0000FF"/>
      <w:u w:val="single"/>
    </w:rPr>
  </w:style>
  <w:style w:type="character" w:customStyle="1" w:styleId="DefaultChar">
    <w:name w:val="Default Char"/>
    <w:link w:val="Default"/>
    <w:locked/>
    <w:rsid w:val="00E44B1E"/>
    <w:rPr>
      <w:rFonts w:ascii="Calibri" w:hAnsi="Calibri" w:cs="Calibri"/>
      <w:color w:val="000000"/>
      <w:sz w:val="24"/>
      <w:szCs w:val="24"/>
    </w:rPr>
  </w:style>
  <w:style w:type="paragraph" w:customStyle="1" w:styleId="Default">
    <w:name w:val="Default"/>
    <w:link w:val="DefaultChar"/>
    <w:rsid w:val="00E44B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2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2F07"/>
    <w:rPr>
      <w:rFonts w:ascii="Tahoma" w:hAnsi="Tahoma" w:cs="Tahoma"/>
      <w:sz w:val="16"/>
      <w:szCs w:val="16"/>
    </w:rPr>
  </w:style>
  <w:style w:type="character" w:styleId="MenoPendente">
    <w:name w:val="Unresolved Mention"/>
    <w:basedOn w:val="Fontepargpadro"/>
    <w:uiPriority w:val="99"/>
    <w:semiHidden/>
    <w:unhideWhenUsed/>
    <w:rsid w:val="008100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0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br/pncp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segov.ma.gov.b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icitama.com.br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mailto:csl@segov.ma.gov.b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egov.m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225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Dayanne Leite</dc:creator>
  <cp:lastModifiedBy>Eduardo Henrique de Melo Santos</cp:lastModifiedBy>
  <cp:revision>11</cp:revision>
  <cp:lastPrinted>2025-07-22T17:30:00Z</cp:lastPrinted>
  <dcterms:created xsi:type="dcterms:W3CDTF">2026-01-30T12:56:00Z</dcterms:created>
  <dcterms:modified xsi:type="dcterms:W3CDTF">2026-03-31T22:25:00Z</dcterms:modified>
</cp:coreProperties>
</file>