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shd w:fill="e6e6e6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TERMO DE REFERÊNCIA</w:t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numPr>
          <w:ilvl w:val="1"/>
          <w:numId w:val="1"/>
        </w:numPr>
        <w:shd w:fill="auto" w:val="clear"/>
        <w:tabs>
          <w:tab w:val="left" w:leader="none" w:pos="3168"/>
          <w:tab w:val="left" w:leader="none" w:pos="4560"/>
        </w:tabs>
        <w:spacing w:after="0" w:before="0" w:line="240" w:lineRule="auto"/>
        <w:ind w:left="576" w:right="0" w:hanging="576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ASSESSORIA MINISTERIAL DE COMUNICAÇÃO SOCIAL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TERMO DE REFERÊNCIA PARA CONTRATAÇÃO DE SERVIÇOS - CONTRATO ANUAL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12 MESES)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PARA PRODUÇÃO DE BANNERS E OUTROS FORMATOS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1. Objeto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presente Termo de Referência visa subsidiar o processo de contratação de empresa gráfica especializada em banners e em  materiais em formatos específicos para um 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período de 12 meses, a partir da assinatura do contrato e com desembolso a cada necessidade de produção.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2. Justificativa de Contratação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longo do ano, o Ministério Público de Pernambuco promove uma série de atividades em todo o Estado de Pernambuco, que necessitam de peças de apoio às ações da PGJ. São ações promovidas pela Escola Superior, Centros de Apoio Operacional (CAOs), setores da área meio e outros.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materiais a serem produzidos são essenciais para a sinalização, potencialização e divulgação das atividades junto ao público-alvo.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b w:val="1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3. Especificação dos Serviços 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Produto 1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Faixa  para pórtico 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Formato: 5,5m x 1,90 m</w:t>
      </w:r>
    </w:p>
    <w:p w:rsidR="00000000" w:rsidDel="00000000" w:rsidP="00000000" w:rsidRDefault="00000000" w:rsidRPr="00000000" w14:paraId="0000001D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Material: Lona fosca 360 DPI</w:t>
      </w:r>
    </w:p>
    <w:p w:rsidR="00000000" w:rsidDel="00000000" w:rsidP="00000000" w:rsidRDefault="00000000" w:rsidRPr="00000000" w14:paraId="0000001E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Gramatura: 380g</w:t>
      </w:r>
    </w:p>
    <w:p w:rsidR="00000000" w:rsidDel="00000000" w:rsidP="00000000" w:rsidRDefault="00000000" w:rsidRPr="00000000" w14:paraId="0000001F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Cores: 4/0</w:t>
      </w:r>
    </w:p>
    <w:p w:rsidR="00000000" w:rsidDel="00000000" w:rsidP="00000000" w:rsidRDefault="00000000" w:rsidRPr="00000000" w14:paraId="00000020">
      <w:pPr>
        <w:spacing w:after="120" w:lineRule="auto"/>
        <w:jc w:val="both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Acabamento: ilhoses</w:t>
      </w:r>
    </w:p>
    <w:p w:rsidR="00000000" w:rsidDel="00000000" w:rsidP="00000000" w:rsidRDefault="00000000" w:rsidRPr="00000000" w14:paraId="00000021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Aplicação: Grandes formatos.</w:t>
      </w:r>
    </w:p>
    <w:p w:rsidR="00000000" w:rsidDel="00000000" w:rsidP="00000000" w:rsidRDefault="00000000" w:rsidRPr="00000000" w14:paraId="00000022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Quantidade: 2</w:t>
      </w:r>
    </w:p>
    <w:p w:rsidR="00000000" w:rsidDel="00000000" w:rsidP="00000000" w:rsidRDefault="00000000" w:rsidRPr="00000000" w14:paraId="00000023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E-FISCO: 532162-0</w:t>
      </w:r>
    </w:p>
    <w:p w:rsidR="00000000" w:rsidDel="00000000" w:rsidP="00000000" w:rsidRDefault="00000000" w:rsidRPr="00000000" w14:paraId="00000024">
      <w:pPr>
        <w:spacing w:after="120" w:lineRule="auto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Produto 2</w:t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Banner para Backdrop para evento esportivo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Formato: 3m x 2m</w:t>
      </w:r>
    </w:p>
    <w:p w:rsidR="00000000" w:rsidDel="00000000" w:rsidP="00000000" w:rsidRDefault="00000000" w:rsidRPr="00000000" w14:paraId="00000028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Material: Lona fosca 360 DPI</w:t>
      </w:r>
    </w:p>
    <w:p w:rsidR="00000000" w:rsidDel="00000000" w:rsidP="00000000" w:rsidRDefault="00000000" w:rsidRPr="00000000" w14:paraId="00000029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Gramatura: 380g</w:t>
      </w:r>
    </w:p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Cores: 4/0</w:t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Acabamento: ilhoses</w:t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Aplicação: Grandes formatos.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Quantidade: 2</w:t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E-FISCO: 532163-8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Produto 3</w:t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Banner em lona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Lona Night and Day, gramatura 380g, em policromia, com duas canaletas de madeira, acabamento com ponteira de borracha e torçal.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Formato: 1,80 x 90 cm. 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Quantidade</w:t>
      </w:r>
      <w:r w:rsidDel="00000000" w:rsidR="00000000" w:rsidRPr="00000000">
        <w:rPr>
          <w:rFonts w:ascii="Arial" w:cs="Arial" w:eastAsia="Arial" w:hAnsi="Arial"/>
          <w:rtl w:val="0"/>
        </w:rPr>
        <w:t xml:space="preserve">: 70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E-FISCO: 520188-8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Produto 4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Banner para backdrop para inaugurações de sedes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Formato: 5,00m x 3m</w:t>
      </w:r>
    </w:p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Material: Lona fosca 360 DPI</w:t>
      </w:r>
    </w:p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Gramatura: 380g</w:t>
      </w:r>
    </w:p>
    <w:p w:rsidR="00000000" w:rsidDel="00000000" w:rsidP="00000000" w:rsidRDefault="00000000" w:rsidRPr="00000000" w14:paraId="00000041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Cores: 4/0</w:t>
      </w:r>
    </w:p>
    <w:p w:rsidR="00000000" w:rsidDel="00000000" w:rsidP="00000000" w:rsidRDefault="00000000" w:rsidRPr="00000000" w14:paraId="00000042">
      <w:pPr>
        <w:spacing w:after="120" w:lineRule="auto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Acabamento: ilhoses</w:t>
      </w:r>
    </w:p>
    <w:p w:rsidR="00000000" w:rsidDel="00000000" w:rsidP="00000000" w:rsidRDefault="00000000" w:rsidRPr="00000000" w14:paraId="00000043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Aplicação: Grandes formatos.</w:t>
      </w:r>
    </w:p>
    <w:p w:rsidR="00000000" w:rsidDel="00000000" w:rsidP="00000000" w:rsidRDefault="00000000" w:rsidRPr="00000000" w14:paraId="00000044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Quantidade: 2</w:t>
      </w:r>
    </w:p>
    <w:p w:rsidR="00000000" w:rsidDel="00000000" w:rsidP="00000000" w:rsidRDefault="00000000" w:rsidRPr="00000000" w14:paraId="00000045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E-FISCO: 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568491-9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before="24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3.1  Da comprovação de capacidade técnica</w:t>
      </w:r>
    </w:p>
    <w:p w:rsidR="00000000" w:rsidDel="00000000" w:rsidP="00000000" w:rsidRDefault="00000000" w:rsidRPr="00000000" w14:paraId="0000004A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Apresentação pelo vencedor provisório de Atestado(s) Técnico(s), fornecido(s) por pessoa(s) jurídica(s) de direito público ou privado em nome da empresa, que comprove(m) aptidão de atividade pertinente e compatível em características, quantidades e prazos com o objeto da licitação.</w:t>
      </w:r>
    </w:p>
    <w:p w:rsidR="00000000" w:rsidDel="00000000" w:rsidP="00000000" w:rsidRDefault="00000000" w:rsidRPr="00000000" w14:paraId="0000004B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4. Prazo para  prova de impressão digital</w:t>
      </w:r>
    </w:p>
    <w:p w:rsidR="00000000" w:rsidDel="00000000" w:rsidP="00000000" w:rsidRDefault="00000000" w:rsidRPr="00000000" w14:paraId="0000004D">
      <w:pPr>
        <w:ind w:left="720"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Deverá ser apresentada uma prova de impressão  com a máxima qualidade gráfica, num prazo de 01 (um)  dia , a contar da data da notificação. A prova de impressão deverá ser enviada para o email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publicidade@mppe.mp.br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4.1 Prazo para a impressão final</w:t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exemplares deverão ser entregues na Assessoria de Comunicação,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Rua do Imperador, 473, 3º. Andar do anexo, Santo Antônio, Recife – PE, em um prazo de 2 (dois) dias  úteis, a contar da data de entrega da arte-final e empenho.</w:t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5. Condições de execução</w:t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serviços poderão ser rejeitados, no todo ou em parte, quando em desacordo com as especificações constantes  neste Termo de Referência e na proposta, devendo ser corrigidos/refeitos/substituídos no prazo fixado pelo fiscal do contrato, às custas da Contratada, sem prejuízo da aplicação de penalidades.</w:t>
      </w:r>
    </w:p>
    <w:p w:rsidR="00000000" w:rsidDel="00000000" w:rsidP="00000000" w:rsidRDefault="00000000" w:rsidRPr="00000000" w14:paraId="0000005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de responsabilidade da Assessoria de Comunicação o fornecimento da arte-final em programa de criação gráfica, conforme orientação a seguir.</w:t>
      </w:r>
    </w:p>
    <w:p w:rsidR="00000000" w:rsidDel="00000000" w:rsidP="00000000" w:rsidRDefault="00000000" w:rsidRPr="00000000" w14:paraId="0000005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Assessoria de Comunicação fornecerá arte-final em programa de editoração gráfica: </w:t>
      </w:r>
      <w:r w:rsidDel="00000000" w:rsidR="00000000" w:rsidRPr="00000000">
        <w:rPr>
          <w:rFonts w:ascii="Arial" w:cs="Arial" w:eastAsia="Arial" w:hAnsi="Arial"/>
          <w:rtl w:val="0"/>
        </w:rPr>
        <w:t xml:space="preserve">Illustrator CCS, ou em PDF, sendo responsabilidade do fornecedor a execução dos serviços em um destes formatos. A arte final será enviada pela Assessoria de Comunicação, para o e-mail do contratado, mediante ordem de serviço. Ao recepcionar a demanda, o contratado deverá confirmar o recebimento da arte.</w:t>
      </w:r>
    </w:p>
    <w:p w:rsidR="00000000" w:rsidDel="00000000" w:rsidP="00000000" w:rsidRDefault="00000000" w:rsidRPr="00000000" w14:paraId="0000005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5.1 Justificativa – lote único</w:t>
      </w:r>
    </w:p>
    <w:p w:rsidR="00000000" w:rsidDel="00000000" w:rsidP="00000000" w:rsidRDefault="00000000" w:rsidRPr="00000000" w14:paraId="00000062">
      <w:pPr>
        <w:spacing w:after="120" w:line="288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O agrupamento dos itens em LOTE ÚNICO justifica-se na medida em que os serviços a serem contratados podem ser executados por uma mesma linha de fornecedores, ampla e consolidada no mercado. Dessa forma, o agrupamento dos itens não traz prejuízo à competitividade, e de outro modo, pode ser vantajoso à Administração na obtenção de preço global competitivo por ganho em volume (economia de escala).</w:t>
      </w:r>
    </w:p>
    <w:p w:rsidR="00000000" w:rsidDel="00000000" w:rsidP="00000000" w:rsidRDefault="00000000" w:rsidRPr="00000000" w14:paraId="00000064">
      <w:pPr>
        <w:jc w:val="both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Arial" w:cs="Arial" w:eastAsia="Arial" w:hAnsi="Arial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color w:val="222222"/>
          <w:highlight w:val="white"/>
          <w:rtl w:val="0"/>
        </w:rPr>
        <w:t xml:space="preserve"> Do ponto de vista técnico, é desejável a execução dos serviços por uma mesma empresa gráfica, para a manutenção  dos mesmos padrões e desempenho de qualidade.</w:t>
      </w:r>
    </w:p>
    <w:p w:rsidR="00000000" w:rsidDel="00000000" w:rsidP="00000000" w:rsidRDefault="00000000" w:rsidRPr="00000000" w14:paraId="00000066">
      <w:pPr>
        <w:spacing w:after="120" w:line="288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6. Gestor Operacional</w:t>
      </w:r>
    </w:p>
    <w:p w:rsidR="00000000" w:rsidDel="00000000" w:rsidP="00000000" w:rsidRDefault="00000000" w:rsidRPr="00000000" w14:paraId="00000068">
      <w:pPr>
        <w:ind w:left="36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Evângela Azevedo de Andrade, matrícula 188.505-7, Assessoria Ministerial de Comunicação Social</w:t>
      </w:r>
    </w:p>
    <w:p w:rsidR="00000000" w:rsidDel="00000000" w:rsidP="00000000" w:rsidRDefault="00000000" w:rsidRPr="00000000" w14:paraId="0000006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Gestor Substituto: Andréa Corradini Rego Costa, mat 189056-5.</w:t>
      </w:r>
    </w:p>
    <w:p w:rsidR="00000000" w:rsidDel="00000000" w:rsidP="00000000" w:rsidRDefault="00000000" w:rsidRPr="00000000" w14:paraId="0000006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7. Dados para o faturamento</w:t>
      </w:r>
    </w:p>
    <w:p w:rsidR="00000000" w:rsidDel="00000000" w:rsidP="00000000" w:rsidRDefault="00000000" w:rsidRPr="00000000" w14:paraId="0000006D">
      <w:pPr>
        <w:ind w:left="36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pagamento será feito exclusivamente mediante apresentação de Nota Fiscal, acompanhada das certidões abaixo relacionadas.</w:t>
      </w:r>
    </w:p>
    <w:p w:rsidR="00000000" w:rsidDel="00000000" w:rsidP="00000000" w:rsidRDefault="00000000" w:rsidRPr="00000000" w14:paraId="0000006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Certidão Relativa a Contribuições Previdenciária (INSS)</w:t>
      </w:r>
    </w:p>
    <w:p w:rsidR="00000000" w:rsidDel="00000000" w:rsidP="00000000" w:rsidRDefault="00000000" w:rsidRPr="00000000" w14:paraId="0000007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Certidão Negativa de Tributos Federais e Dívida ativa da União ( Receita Federal )</w:t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Certidão de Regularidade de FGTS</w:t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Certidão Negativa de Débitos Trabalhistas </w:t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Certidão de Receita Estadual</w:t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Certidão de Receita Municipal </w:t>
      </w:r>
    </w:p>
    <w:p w:rsidR="00000000" w:rsidDel="00000000" w:rsidP="00000000" w:rsidRDefault="00000000" w:rsidRPr="00000000" w14:paraId="0000007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1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Razão Social: Procuradoria Geral de Justiça</w:t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CNPJ: 24.417.065/0001-03</w:t>
      </w:r>
    </w:p>
    <w:p w:rsidR="00000000" w:rsidDel="00000000" w:rsidP="00000000" w:rsidRDefault="00000000" w:rsidRPr="00000000" w14:paraId="0000007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Endereço: Rua do Imperador, 473, Santo Antônio – Recife - PE</w:t>
      </w:r>
    </w:p>
    <w:p w:rsidR="00000000" w:rsidDel="00000000" w:rsidP="00000000" w:rsidRDefault="00000000" w:rsidRPr="00000000" w14:paraId="0000007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Entrega e pagamento</w:t>
      </w:r>
    </w:p>
    <w:p w:rsidR="00000000" w:rsidDel="00000000" w:rsidP="00000000" w:rsidRDefault="00000000" w:rsidRPr="00000000" w14:paraId="0000008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serviços serão faturados e liquidados mediante a entrega dos itens, conferência e checagem da documentação. </w:t>
      </w:r>
    </w:p>
    <w:p w:rsidR="00000000" w:rsidDel="00000000" w:rsidP="00000000" w:rsidRDefault="00000000" w:rsidRPr="00000000" w14:paraId="00000084">
      <w:pPr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que diz respeito à entrega dos produtos, deve ocorrer de forma integral, pelo fornecedor contratado em um prazo de 08 (oito) dias úteis contados da Ordem de Fornecimento. </w:t>
      </w:r>
    </w:p>
    <w:p w:rsidR="00000000" w:rsidDel="00000000" w:rsidP="00000000" w:rsidRDefault="00000000" w:rsidRPr="00000000" w14:paraId="00000085">
      <w:pPr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pagamento será efetuado em até 15 (quinze) dias úteis, após a apresentação das notas fiscais/faturas, bem como todas as certidões de regularidade fiscal e trabalhistas atualizadas e válidas, ficando, porém, condicionado à aceitação e aprovação da Assessoria de Comunicação do MPPE, mediante atesto definitivo das notas, em 02 (duas) vias e as Certidões de Regularidade Fiscal e Trabalhista, da Empresa contratada, devidamente atualizada.</w:t>
      </w:r>
    </w:p>
    <w:p w:rsidR="00000000" w:rsidDel="00000000" w:rsidP="00000000" w:rsidRDefault="00000000" w:rsidRPr="00000000" w14:paraId="0000008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0"/>
        <w:tabs>
          <w:tab w:val="left" w:leader="none" w:pos="1134"/>
          <w:tab w:val="left" w:leader="none" w:pos="1584"/>
          <w:tab w:val="left" w:leader="none" w:pos="2268"/>
          <w:tab w:val="left" w:leader="none" w:pos="3402"/>
        </w:tabs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9. Local de Entrega: </w:t>
      </w:r>
    </w:p>
    <w:p w:rsidR="00000000" w:rsidDel="00000000" w:rsidP="00000000" w:rsidRDefault="00000000" w:rsidRPr="00000000" w14:paraId="00000089">
      <w:pPr>
        <w:widowControl w:val="0"/>
        <w:tabs>
          <w:tab w:val="left" w:leader="none" w:pos="1134"/>
          <w:tab w:val="left" w:leader="none" w:pos="1584"/>
          <w:tab w:val="left" w:leader="none" w:pos="2268"/>
          <w:tab w:val="left" w:leader="none" w:pos="340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Assessoria de Comunicação Social-AMCS</w:t>
      </w:r>
    </w:p>
    <w:p w:rsidR="00000000" w:rsidDel="00000000" w:rsidP="00000000" w:rsidRDefault="00000000" w:rsidRPr="00000000" w14:paraId="0000008B">
      <w:pPr>
        <w:widowControl w:val="0"/>
        <w:tabs>
          <w:tab w:val="left" w:leader="none" w:pos="1134"/>
          <w:tab w:val="left" w:leader="none" w:pos="1584"/>
          <w:tab w:val="left" w:leader="none" w:pos="2268"/>
          <w:tab w:val="left" w:leader="none" w:pos="340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  Rua do Imperador, 473,  2º andar no anexo  Santo Antônio, Recife - PE.</w:t>
      </w:r>
    </w:p>
    <w:p w:rsidR="00000000" w:rsidDel="00000000" w:rsidP="00000000" w:rsidRDefault="00000000" w:rsidRPr="00000000" w14:paraId="0000008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Recife, 30  de outubro de 2023</w:t>
      </w:r>
    </w:p>
    <w:p w:rsidR="00000000" w:rsidDel="00000000" w:rsidP="00000000" w:rsidRDefault="00000000" w:rsidRPr="00000000" w14:paraId="0000009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Elaborado por:  </w:t>
      </w:r>
      <w:r w:rsidDel="00000000" w:rsidR="00000000" w:rsidRPr="00000000">
        <w:rPr>
          <w:rFonts w:ascii="Arial" w:cs="Arial" w:eastAsia="Arial" w:hAnsi="Arial"/>
          <w:rtl w:val="0"/>
        </w:rPr>
        <w:t xml:space="preserve">Ladjane Aleixo de Oliveira, matrícula 190.651-8</w:t>
      </w:r>
    </w:p>
    <w:p w:rsidR="00000000" w:rsidDel="00000000" w:rsidP="00000000" w:rsidRDefault="00000000" w:rsidRPr="00000000" w14:paraId="0000009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                                                                              </w:t>
      </w:r>
    </w:p>
    <w:p w:rsidR="00000000" w:rsidDel="00000000" w:rsidP="00000000" w:rsidRDefault="00000000" w:rsidRPr="00000000" w14:paraId="0000009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1823085" cy="25273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23085" cy="2527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</w:t>
      </w:r>
    </w:p>
    <w:p w:rsidR="00000000" w:rsidDel="00000000" w:rsidP="00000000" w:rsidRDefault="00000000" w:rsidRPr="00000000" w14:paraId="0000009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Evângela Andrade  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Assessora de Comunicação                          </w:t>
      </w:r>
    </w:p>
    <w:p w:rsidR="00000000" w:rsidDel="00000000" w:rsidP="00000000" w:rsidRDefault="00000000" w:rsidRPr="00000000" w14:paraId="0000009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Mat. 188.505-7                                                  </w:t>
      </w:r>
    </w:p>
    <w:p w:rsidR="00000000" w:rsidDel="00000000" w:rsidP="00000000" w:rsidRDefault="00000000" w:rsidRPr="00000000" w14:paraId="0000009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0"/>
        <w:spacing w:line="20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Spranq eco sans" w:cs="Spranq eco sans" w:eastAsia="Spranq eco sans" w:hAnsi="Spranq eco sans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134" w:top="1134" w:left="1418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Spranq ec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E">
    <w:pPr>
      <w:keepNext w:val="0"/>
      <w:keepLines w:val="0"/>
      <w:widowControl w:val="1"/>
      <w:pBdr>
        <w:bottom w:color="000000" w:space="1" w:sz="8" w:val="single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1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F">
    <w:pPr>
      <w:keepNext w:val="0"/>
      <w:keepLines w:val="0"/>
      <w:widowControl w:val="1"/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1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keepNext w:val="0"/>
      <w:keepLines w:val="0"/>
      <w:widowControl w:val="1"/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1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Ministério Público de Pernambuco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keepNext w:val="0"/>
      <w:keepLines w:val="0"/>
      <w:widowControl w:val="1"/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1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keepNext w:val="0"/>
      <w:keepLines w:val="0"/>
      <w:widowControl w:val="1"/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Assessoria Ministerial de Comunicação Social - Rua do Imperador, 473, 3º andar - anexo I - www.mppe.mp.br - tel (81) 3303.1259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keepNext w:val="0"/>
      <w:keepLines w:val="0"/>
      <w:widowControl w:val="1"/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2354580</wp:posOffset>
          </wp:positionH>
          <wp:positionV relativeFrom="paragraph">
            <wp:posOffset>-230502</wp:posOffset>
          </wp:positionV>
          <wp:extent cx="1071880" cy="1071880"/>
          <wp:effectExtent b="0" l="0" r="0" t="0"/>
          <wp:wrapTopAndBottom distB="0" dist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21" l="-24" r="-21" t="-24"/>
                  <a:stretch>
                    <a:fillRect/>
                  </a:stretch>
                </pic:blipFill>
                <pic:spPr>
                  <a:xfrm>
                    <a:off x="0" y="0"/>
                    <a:ext cx="1071880" cy="10718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D">
    <w:pPr>
      <w:keepNext w:val="0"/>
      <w:keepLines w:val="0"/>
      <w:widowControl w:val="1"/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sz w:val="24"/>
        <w:szCs w:val="24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sz w:val="24"/>
        <w:szCs w:val="24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120" w:before="240" w:lineRule="auto"/>
    </w:pPr>
    <w:rPr>
      <w:rFonts w:ascii="Spranq eco sans" w:cs="Spranq eco sans" w:eastAsia="Spranq eco sans" w:hAnsi="Spranq eco sans"/>
      <w:b w:val="1"/>
      <w:sz w:val="36"/>
      <w:szCs w:val="36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  <w:jc w:val="center"/>
    </w:pPr>
    <w:rPr>
      <w:rFonts w:ascii="Times New Roman" w:cs="Times New Roman" w:eastAsia="Times New Roman" w:hAnsi="Times New Roman"/>
      <w:sz w:val="24"/>
      <w:szCs w:val="24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1"/>
      <w:spacing w:after="120" w:before="140" w:lineRule="auto"/>
    </w:pPr>
    <w:rPr>
      <w:rFonts w:ascii="Spranq eco sans" w:cs="Spranq eco sans" w:eastAsia="Spranq eco sans" w:hAnsi="Spranq eco sans"/>
      <w:b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="24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publicidade@mppe.mp.br" TargetMode="External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THVW9XHSDitVWq2Uf/0Gxcn+cg==">CgMxLjA4AHIhMXctMlFiRmJjUmFqS2p5RDU0bjdnWkNlNGM5VWRpeFB3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