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05CB4" w14:textId="120F6475" w:rsidR="00783696" w:rsidRDefault="00783696" w:rsidP="002A694A">
      <w:pPr>
        <w:jc w:val="center"/>
        <w:rPr>
          <w:rFonts w:ascii="Arial" w:hAnsi="Arial" w:cs="Arial"/>
          <w:b/>
          <w:bCs/>
        </w:rPr>
      </w:pPr>
      <w:r w:rsidRPr="002A694A">
        <w:rPr>
          <w:rFonts w:ascii="Arial" w:hAnsi="Arial" w:cs="Arial"/>
          <w:b/>
          <w:bCs/>
        </w:rPr>
        <w:t xml:space="preserve">ANEXO V </w:t>
      </w:r>
      <w:r w:rsidR="00F64550">
        <w:rPr>
          <w:rFonts w:ascii="Arial" w:hAnsi="Arial" w:cs="Arial"/>
          <w:b/>
          <w:bCs/>
        </w:rPr>
        <w:t>DO EDITAL DE CREDENCIAMENTO Nº 01/2025 COREN/MS</w:t>
      </w:r>
    </w:p>
    <w:p w14:paraId="1ADBEAB5" w14:textId="1AE01B1D" w:rsidR="00F64550" w:rsidRPr="002A694A" w:rsidRDefault="00F64550" w:rsidP="002A694A">
      <w:pPr>
        <w:jc w:val="center"/>
        <w:rPr>
          <w:rFonts w:ascii="Arial" w:hAnsi="Arial" w:cs="Arial"/>
          <w:b/>
          <w:bCs/>
        </w:rPr>
      </w:pPr>
      <w:r>
        <w:rPr>
          <w:rFonts w:ascii="Arial" w:hAnsi="Arial" w:cs="Arial"/>
          <w:b/>
          <w:bCs/>
        </w:rPr>
        <w:t>PAL º 407/2025</w:t>
      </w:r>
    </w:p>
    <w:p w14:paraId="13C81BCA" w14:textId="3317EC7E" w:rsidR="00783696" w:rsidRPr="002A694A" w:rsidRDefault="00EE1EE8" w:rsidP="00EE1EE8">
      <w:pPr>
        <w:jc w:val="center"/>
        <w:rPr>
          <w:rFonts w:ascii="Arial" w:hAnsi="Arial" w:cs="Arial"/>
          <w:b/>
          <w:bCs/>
        </w:rPr>
      </w:pPr>
      <w:r>
        <w:rPr>
          <w:rFonts w:ascii="Arial" w:hAnsi="Arial" w:cs="Arial"/>
          <w:b/>
          <w:bCs/>
        </w:rPr>
        <w:t>DECLARAÇ</w:t>
      </w:r>
      <w:r w:rsidR="002E5DC8">
        <w:rPr>
          <w:rFonts w:ascii="Arial" w:hAnsi="Arial" w:cs="Arial"/>
          <w:b/>
          <w:bCs/>
        </w:rPr>
        <w:t>ÕES</w:t>
      </w:r>
      <w:r>
        <w:rPr>
          <w:rFonts w:ascii="Arial" w:hAnsi="Arial" w:cs="Arial"/>
          <w:b/>
          <w:bCs/>
        </w:rPr>
        <w:t xml:space="preserve"> PREVISTAS EM LEGISLAÇÕES ESPECIAIS</w:t>
      </w:r>
    </w:p>
    <w:p w14:paraId="44DF667F" w14:textId="74127916" w:rsidR="00783696" w:rsidRPr="002A694A" w:rsidRDefault="00783696" w:rsidP="002A694A">
      <w:pPr>
        <w:jc w:val="both"/>
        <w:rPr>
          <w:rFonts w:ascii="Arial" w:hAnsi="Arial" w:cs="Arial"/>
        </w:rPr>
      </w:pPr>
      <w:r w:rsidRPr="002A694A">
        <w:rPr>
          <w:rFonts w:ascii="Arial" w:hAnsi="Arial" w:cs="Arial"/>
        </w:rPr>
        <w:t xml:space="preserve">A empresa , inscrita no CNPJ sob o nº, situada na , N°, Bairro , na cidade de , Estado do , CEP, telefone, neste ato representada por , função , inscrito no CPF/MF sob o nº , e portador do RG nº , vem, por meio deste, </w:t>
      </w:r>
      <w:r w:rsidRPr="002A694A">
        <w:rPr>
          <w:rFonts w:ascii="Arial" w:hAnsi="Arial" w:cs="Arial"/>
          <w:b/>
          <w:bCs/>
        </w:rPr>
        <w:t>DECLARAR</w:t>
      </w:r>
      <w:r w:rsidRPr="002A694A">
        <w:rPr>
          <w:rFonts w:ascii="Arial" w:hAnsi="Arial" w:cs="Arial"/>
        </w:rPr>
        <w:t xml:space="preserve"> ao Conselho Regional de </w:t>
      </w:r>
      <w:r w:rsidR="002A694A">
        <w:rPr>
          <w:rFonts w:ascii="Arial" w:hAnsi="Arial" w:cs="Arial"/>
        </w:rPr>
        <w:t>Enfermagem do Mato Grosso do Sul</w:t>
      </w:r>
      <w:r w:rsidRPr="002A694A">
        <w:rPr>
          <w:rFonts w:ascii="Arial" w:hAnsi="Arial" w:cs="Arial"/>
        </w:rPr>
        <w:t xml:space="preserve"> – C</w:t>
      </w:r>
      <w:r w:rsidR="002A694A">
        <w:rPr>
          <w:rFonts w:ascii="Arial" w:hAnsi="Arial" w:cs="Arial"/>
        </w:rPr>
        <w:t>oren/MS</w:t>
      </w:r>
      <w:r w:rsidRPr="002A694A">
        <w:rPr>
          <w:rFonts w:ascii="Arial" w:hAnsi="Arial" w:cs="Arial"/>
        </w:rPr>
        <w:t>, relativamente ao Chamamento Público N° 001/202</w:t>
      </w:r>
      <w:r w:rsidR="002A694A">
        <w:rPr>
          <w:rFonts w:ascii="Arial" w:hAnsi="Arial" w:cs="Arial"/>
        </w:rPr>
        <w:t>5</w:t>
      </w:r>
      <w:r w:rsidRPr="002A694A">
        <w:rPr>
          <w:rFonts w:ascii="Arial" w:hAnsi="Arial" w:cs="Arial"/>
        </w:rPr>
        <w:t>, cujo objeto é o credenciamento de pessoas jurídicas para oferta de produtos e serviços com desconto aos inscritos e empregados do Conselho Regional, com vistas a operacionalização do Clube de Benefícios, que:</w:t>
      </w:r>
    </w:p>
    <w:p w14:paraId="287A51A3" w14:textId="431517C7" w:rsidR="00783696" w:rsidRPr="002A694A" w:rsidRDefault="00F0107F" w:rsidP="002A694A">
      <w:pPr>
        <w:jc w:val="both"/>
        <w:rPr>
          <w:rFonts w:ascii="Arial" w:hAnsi="Arial" w:cs="Arial"/>
        </w:rPr>
      </w:pPr>
      <w:proofErr w:type="gramStart"/>
      <w:r w:rsidRPr="002A694A">
        <w:rPr>
          <w:rFonts w:ascii="Arial" w:hAnsi="Arial" w:cs="Arial"/>
        </w:rPr>
        <w:t xml:space="preserve">(  </w:t>
      </w:r>
      <w:proofErr w:type="gramEnd"/>
      <w:r w:rsidRPr="002A694A">
        <w:rPr>
          <w:rFonts w:ascii="Arial" w:hAnsi="Arial" w:cs="Arial"/>
        </w:rPr>
        <w:t xml:space="preserve"> </w:t>
      </w:r>
      <w:proofErr w:type="gramStart"/>
      <w:r w:rsidRPr="002A694A">
        <w:rPr>
          <w:rFonts w:ascii="Arial" w:hAnsi="Arial" w:cs="Arial"/>
        </w:rPr>
        <w:t xml:space="preserve">  )</w:t>
      </w:r>
      <w:proofErr w:type="gramEnd"/>
      <w:r w:rsidRPr="002A694A">
        <w:rPr>
          <w:rFonts w:ascii="Arial" w:hAnsi="Arial" w:cs="Arial"/>
        </w:rPr>
        <w:t xml:space="preserve"> para fins do disposto no inciso VI do art.68 da Lei nº 14.133, de 1º de abril de 2021, acrescido pela Lei nº 9.854, de 27 de outubro de1999, não emprega menor de 18 (dezoito) anos em trabalho noturno, perigoso ou insalubre e não emprega menor de 16 (dezesseis) anos, salvo menor, a partir de 14 (quatorze) anos, na condição de aprendiz, nos termos do inciso XXXIII, do art. 7º da Constituição Federal;</w:t>
      </w:r>
    </w:p>
    <w:p w14:paraId="7B5EA12C" w14:textId="6C001B50" w:rsidR="00F0107F" w:rsidRPr="002A694A" w:rsidRDefault="002A694A" w:rsidP="002A694A">
      <w:pPr>
        <w:jc w:val="both"/>
        <w:rPr>
          <w:rFonts w:ascii="Arial" w:hAnsi="Arial" w:cs="Arial"/>
        </w:rPr>
      </w:pPr>
      <w:proofErr w:type="gramStart"/>
      <w:r w:rsidRPr="002A694A">
        <w:rPr>
          <w:rFonts w:ascii="Arial" w:hAnsi="Arial" w:cs="Arial"/>
        </w:rPr>
        <w:t>(    )</w:t>
      </w:r>
      <w:proofErr w:type="gramEnd"/>
      <w:r w:rsidRPr="002A694A">
        <w:rPr>
          <w:rFonts w:ascii="Arial" w:hAnsi="Arial" w:cs="Arial"/>
        </w:rPr>
        <w:t xml:space="preserve"> não possui, em sua cadeia produtiva, empregados executando trabalho degradante ou forçado, observando o disposto nos incisos III e IV do art. 1º e no inciso III do art. 5º da Constituição Federal;</w:t>
      </w:r>
    </w:p>
    <w:p w14:paraId="2CDCE88A" w14:textId="405CAABE" w:rsidR="002A694A" w:rsidRDefault="002A694A" w:rsidP="00F805CE">
      <w:pPr>
        <w:jc w:val="both"/>
        <w:rPr>
          <w:rFonts w:ascii="Arial" w:hAnsi="Arial" w:cs="Arial"/>
        </w:rPr>
      </w:pPr>
      <w:proofErr w:type="gramStart"/>
      <w:r w:rsidRPr="002A694A">
        <w:rPr>
          <w:rFonts w:ascii="Arial" w:hAnsi="Arial" w:cs="Arial"/>
        </w:rPr>
        <w:t>(    )</w:t>
      </w:r>
      <w:proofErr w:type="gramEnd"/>
      <w:r w:rsidRPr="002A694A">
        <w:rPr>
          <w:rFonts w:ascii="Arial" w:hAnsi="Arial" w:cs="Arial"/>
        </w:rPr>
        <w:t xml:space="preserve"> </w:t>
      </w:r>
      <w:r w:rsidR="00F805CE" w:rsidRPr="00F805CE">
        <w:rPr>
          <w:rFonts w:ascii="Arial" w:hAnsi="Arial" w:cs="Arial"/>
        </w:rPr>
        <w:t>conforme disposto no art. 93 da Lei nº 8.213,</w:t>
      </w:r>
      <w:r w:rsidR="00F805CE">
        <w:rPr>
          <w:rFonts w:ascii="Arial" w:hAnsi="Arial" w:cs="Arial"/>
        </w:rPr>
        <w:t xml:space="preserve"> </w:t>
      </w:r>
      <w:r w:rsidR="00F805CE" w:rsidRPr="00F805CE">
        <w:rPr>
          <w:rFonts w:ascii="Arial" w:hAnsi="Arial" w:cs="Arial"/>
        </w:rPr>
        <w:t xml:space="preserve">de 24 de julho de 1991, </w:t>
      </w:r>
      <w:proofErr w:type="spellStart"/>
      <w:proofErr w:type="gramStart"/>
      <w:r w:rsidR="00F805CE" w:rsidRPr="00F805CE">
        <w:rPr>
          <w:rFonts w:ascii="Arial" w:hAnsi="Arial" w:cs="Arial"/>
        </w:rPr>
        <w:t>esta</w:t>
      </w:r>
      <w:proofErr w:type="spellEnd"/>
      <w:proofErr w:type="gramEnd"/>
      <w:r w:rsidR="00F805CE" w:rsidRPr="00F805CE">
        <w:rPr>
          <w:rFonts w:ascii="Arial" w:hAnsi="Arial" w:cs="Arial"/>
        </w:rPr>
        <w:t xml:space="preserve"> ciente do cumprimento da reserva de cargos prevista em lei para</w:t>
      </w:r>
      <w:r w:rsidR="00F805CE">
        <w:rPr>
          <w:rFonts w:ascii="Arial" w:hAnsi="Arial" w:cs="Arial"/>
        </w:rPr>
        <w:t xml:space="preserve"> </w:t>
      </w:r>
      <w:r w:rsidR="00F805CE" w:rsidRPr="00F805CE">
        <w:rPr>
          <w:rFonts w:ascii="Arial" w:hAnsi="Arial" w:cs="Arial"/>
        </w:rPr>
        <w:t>pessoa com deficiência ou para reabilitado da Previdência Social e que, se aplicado ao</w:t>
      </w:r>
      <w:r w:rsidR="00F805CE">
        <w:rPr>
          <w:rFonts w:ascii="Arial" w:hAnsi="Arial" w:cs="Arial"/>
        </w:rPr>
        <w:t xml:space="preserve"> </w:t>
      </w:r>
      <w:r w:rsidR="00F805CE" w:rsidRPr="00F805CE">
        <w:rPr>
          <w:rFonts w:ascii="Arial" w:hAnsi="Arial" w:cs="Arial"/>
        </w:rPr>
        <w:t>número de funcionários da minha empresa, atendo às regras de acessibilidade previstas na</w:t>
      </w:r>
      <w:r w:rsidR="00F805CE">
        <w:rPr>
          <w:rFonts w:ascii="Arial" w:hAnsi="Arial" w:cs="Arial"/>
        </w:rPr>
        <w:t xml:space="preserve"> </w:t>
      </w:r>
      <w:r w:rsidR="00F805CE" w:rsidRPr="00F805CE">
        <w:rPr>
          <w:rFonts w:ascii="Arial" w:hAnsi="Arial" w:cs="Arial"/>
        </w:rPr>
        <w:t>legislação</w:t>
      </w:r>
      <w:r w:rsidR="00F805CE">
        <w:rPr>
          <w:rFonts w:ascii="Arial" w:hAnsi="Arial" w:cs="Arial"/>
        </w:rPr>
        <w:t>;</w:t>
      </w:r>
    </w:p>
    <w:p w14:paraId="6654E166" w14:textId="0E378F03" w:rsidR="00F805CE" w:rsidRDefault="00F805CE" w:rsidP="00F805CE">
      <w:pPr>
        <w:jc w:val="both"/>
        <w:rPr>
          <w:rFonts w:ascii="Arial" w:hAnsi="Arial" w:cs="Arial"/>
        </w:rPr>
      </w:pPr>
      <w:proofErr w:type="gramStart"/>
      <w:r>
        <w:rPr>
          <w:rFonts w:ascii="Arial" w:hAnsi="Arial" w:cs="Arial"/>
        </w:rPr>
        <w:t xml:space="preserve">(  </w:t>
      </w:r>
      <w:proofErr w:type="gramEnd"/>
      <w:r>
        <w:rPr>
          <w:rFonts w:ascii="Arial" w:hAnsi="Arial" w:cs="Arial"/>
        </w:rPr>
        <w:t xml:space="preserve"> ) </w:t>
      </w:r>
      <w:r w:rsidRPr="00F805CE">
        <w:rPr>
          <w:rFonts w:ascii="Arial" w:hAnsi="Arial" w:cs="Arial"/>
        </w:rPr>
        <w:t>declara sob as penas da Lei, que cumpre a cota de</w:t>
      </w:r>
      <w:r>
        <w:rPr>
          <w:rFonts w:ascii="Arial" w:hAnsi="Arial" w:cs="Arial"/>
        </w:rPr>
        <w:t xml:space="preserve"> </w:t>
      </w:r>
      <w:r w:rsidRPr="00F805CE">
        <w:rPr>
          <w:rFonts w:ascii="Arial" w:hAnsi="Arial" w:cs="Arial"/>
        </w:rPr>
        <w:t>aprendizagem nos termos estabelecidos no art. 429 da CLT</w:t>
      </w:r>
      <w:r w:rsidR="00F13128">
        <w:rPr>
          <w:rFonts w:ascii="Arial" w:hAnsi="Arial" w:cs="Arial"/>
        </w:rPr>
        <w:t>.</w:t>
      </w:r>
    </w:p>
    <w:p w14:paraId="358A9630" w14:textId="77777777" w:rsidR="002A694A" w:rsidRDefault="002A694A" w:rsidP="002A694A">
      <w:pPr>
        <w:jc w:val="both"/>
        <w:rPr>
          <w:rFonts w:ascii="Arial" w:hAnsi="Arial" w:cs="Arial"/>
        </w:rPr>
      </w:pPr>
    </w:p>
    <w:p w14:paraId="7A0A75EE" w14:textId="730BE26A" w:rsidR="002A694A" w:rsidRDefault="002A694A" w:rsidP="002A694A">
      <w:pPr>
        <w:jc w:val="right"/>
        <w:rPr>
          <w:rFonts w:ascii="Arial" w:hAnsi="Arial" w:cs="Arial"/>
        </w:rPr>
      </w:pPr>
      <w:proofErr w:type="gramStart"/>
      <w:r w:rsidRPr="002A694A">
        <w:rPr>
          <w:rFonts w:ascii="Arial" w:hAnsi="Arial" w:cs="Arial"/>
        </w:rPr>
        <w:t>Cidade,xxxxx</w:t>
      </w:r>
      <w:proofErr w:type="gramEnd"/>
      <w:r w:rsidRPr="002A694A">
        <w:rPr>
          <w:rFonts w:ascii="Arial" w:hAnsi="Arial" w:cs="Arial"/>
        </w:rPr>
        <w:t>,xxx,202</w:t>
      </w:r>
      <w:r>
        <w:rPr>
          <w:rFonts w:ascii="Arial" w:hAnsi="Arial" w:cs="Arial"/>
        </w:rPr>
        <w:t>*</w:t>
      </w:r>
    </w:p>
    <w:p w14:paraId="10AE77AD" w14:textId="77777777" w:rsidR="002A694A" w:rsidRPr="002A694A" w:rsidRDefault="002A694A" w:rsidP="002A694A">
      <w:pPr>
        <w:jc w:val="right"/>
        <w:rPr>
          <w:rFonts w:ascii="Arial" w:hAnsi="Arial" w:cs="Arial"/>
        </w:rPr>
      </w:pPr>
    </w:p>
    <w:p w14:paraId="09B29593" w14:textId="77777777" w:rsidR="002A694A" w:rsidRPr="002A694A" w:rsidRDefault="002A694A" w:rsidP="002A694A">
      <w:pPr>
        <w:jc w:val="center"/>
        <w:rPr>
          <w:rFonts w:ascii="Arial" w:hAnsi="Arial" w:cs="Arial"/>
        </w:rPr>
      </w:pPr>
      <w:r w:rsidRPr="002A694A">
        <w:rPr>
          <w:rFonts w:ascii="Arial" w:hAnsi="Arial" w:cs="Arial"/>
        </w:rPr>
        <w:t>RAZÃO DO SOCIAL DO PROPONENTE</w:t>
      </w:r>
    </w:p>
    <w:p w14:paraId="12892D54" w14:textId="2320EE76" w:rsidR="002A694A" w:rsidRPr="002A694A" w:rsidRDefault="002A694A" w:rsidP="002A694A">
      <w:pPr>
        <w:jc w:val="center"/>
        <w:rPr>
          <w:rFonts w:ascii="Arial" w:hAnsi="Arial" w:cs="Arial"/>
        </w:rPr>
      </w:pPr>
      <w:r w:rsidRPr="002A694A">
        <w:rPr>
          <w:rFonts w:ascii="Arial" w:hAnsi="Arial" w:cs="Arial"/>
        </w:rPr>
        <w:t>Representante Legal</w:t>
      </w:r>
    </w:p>
    <w:sectPr w:rsidR="002A694A" w:rsidRPr="002A694A">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DF9B0" w14:textId="77777777" w:rsidR="003825AD" w:rsidRDefault="003825AD" w:rsidP="003825AD">
      <w:pPr>
        <w:spacing w:after="0" w:line="240" w:lineRule="auto"/>
      </w:pPr>
      <w:r>
        <w:separator/>
      </w:r>
    </w:p>
  </w:endnote>
  <w:endnote w:type="continuationSeparator" w:id="0">
    <w:p w14:paraId="38FC41A7" w14:textId="77777777" w:rsidR="003825AD" w:rsidRDefault="003825AD" w:rsidP="00382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70897" w14:textId="77777777" w:rsidR="009077C7" w:rsidRPr="00DF32BB" w:rsidRDefault="009077C7" w:rsidP="009077C7">
    <w:pPr>
      <w:pStyle w:val="Rodap"/>
      <w:tabs>
        <w:tab w:val="clear" w:pos="8504"/>
      </w:tabs>
      <w:ind w:left="-851"/>
      <w:jc w:val="center"/>
      <w:rPr>
        <w:sz w:val="18"/>
        <w:szCs w:val="18"/>
      </w:rPr>
    </w:pPr>
    <w:r w:rsidRPr="00DF32BB">
      <w:rPr>
        <w:sz w:val="18"/>
        <w:szCs w:val="18"/>
      </w:rPr>
      <w:t>Sede: Avenida Monte Castelo, nº 269 – Monte Castelo – CEP 79.010-400 - Campo Grande/MS.  Fone: (67) 3323-3167</w:t>
    </w:r>
  </w:p>
  <w:p w14:paraId="1A4164A5" w14:textId="77777777" w:rsidR="009077C7" w:rsidRPr="00DF32BB" w:rsidRDefault="009077C7" w:rsidP="009077C7">
    <w:pPr>
      <w:pStyle w:val="Rodap"/>
      <w:tabs>
        <w:tab w:val="clear" w:pos="8504"/>
      </w:tabs>
      <w:ind w:left="-851"/>
      <w:jc w:val="center"/>
      <w:rPr>
        <w:sz w:val="18"/>
        <w:szCs w:val="18"/>
      </w:rPr>
    </w:pPr>
    <w:r w:rsidRPr="00DF32BB">
      <w:rPr>
        <w:noProof/>
        <w:sz w:val="18"/>
        <w:szCs w:val="18"/>
      </w:rPr>
      <mc:AlternateContent>
        <mc:Choice Requires="wps">
          <w:drawing>
            <wp:anchor distT="0" distB="0" distL="114300" distR="114300" simplePos="0" relativeHeight="251662336" behindDoc="0" locked="0" layoutInCell="1" allowOverlap="1" wp14:anchorId="75055E59" wp14:editId="6A015F9C">
              <wp:simplePos x="0" y="0"/>
              <wp:positionH relativeFrom="page">
                <wp:posOffset>6682105</wp:posOffset>
              </wp:positionH>
              <wp:positionV relativeFrom="margin">
                <wp:posOffset>8994140</wp:posOffset>
              </wp:positionV>
              <wp:extent cx="652145" cy="257175"/>
              <wp:effectExtent l="0" t="0" r="0" b="9525"/>
              <wp:wrapNone/>
              <wp:docPr id="210882353"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145" cy="25717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lc="http://schemas.openxmlformats.org/drawingml/2006/lockedCanvas" w="9525">
                            <a:solidFill>
                              <a:srgbClr val="000000"/>
                            </a:solidFill>
                            <a:miter lim="800000"/>
                            <a:headEnd/>
                            <a:tailEnd/>
                          </a14:hiddenLine>
                        </a:ext>
                      </a:extLst>
                    </wps:spPr>
                    <wps:txbx>
                      <w:txbxContent>
                        <w:p w14:paraId="71DD66EB" w14:textId="77777777" w:rsidR="009077C7" w:rsidRDefault="009077C7" w:rsidP="009077C7">
                          <w:pPr>
                            <w:pBdr>
                              <w:bottom w:val="single" w:sz="4" w:space="1" w:color="auto"/>
                            </w:pBdr>
                            <w:ind w:right="79"/>
                            <w:rPr>
                              <w:rFonts w:ascii="Times New Roman" w:hAnsi="Times New Roman" w:cs="Times New Roman"/>
                              <w:b/>
                              <w:bCs/>
                              <w:sz w:val="16"/>
                              <w:szCs w:val="16"/>
                            </w:rPr>
                          </w:pPr>
                          <w:r>
                            <w:rPr>
                              <w:rFonts w:ascii="Times New Roman" w:hAnsi="Times New Roman" w:cs="Times New Roman"/>
                              <w:sz w:val="16"/>
                              <w:szCs w:val="16"/>
                            </w:rPr>
                            <w:t xml:space="preserve">Pág. </w:t>
                          </w:r>
                          <w:r>
                            <w:rPr>
                              <w:rFonts w:ascii="Times New Roman" w:hAnsi="Times New Roman" w:cs="Times New Roman"/>
                              <w:b/>
                              <w:bCs/>
                              <w:sz w:val="16"/>
                              <w:szCs w:val="16"/>
                            </w:rPr>
                            <w:fldChar w:fldCharType="begin"/>
                          </w:r>
                          <w:r>
                            <w:rPr>
                              <w:rFonts w:ascii="Times New Roman" w:hAnsi="Times New Roman" w:cs="Times New Roman"/>
                              <w:b/>
                              <w:bCs/>
                              <w:sz w:val="16"/>
                              <w:szCs w:val="16"/>
                            </w:rPr>
                            <w:instrText>PAGE  \* Arabic  \* MERGEFORMAT</w:instrText>
                          </w:r>
                          <w:r>
                            <w:rPr>
                              <w:rFonts w:ascii="Times New Roman" w:hAnsi="Times New Roman" w:cs="Times New Roman"/>
                              <w:b/>
                              <w:bCs/>
                              <w:sz w:val="16"/>
                              <w:szCs w:val="16"/>
                            </w:rPr>
                            <w:fldChar w:fldCharType="separate"/>
                          </w:r>
                          <w:r>
                            <w:rPr>
                              <w:rFonts w:ascii="Times New Roman" w:hAnsi="Times New Roman" w:cs="Times New Roman"/>
                              <w:b/>
                              <w:bCs/>
                              <w:noProof/>
                              <w:sz w:val="16"/>
                              <w:szCs w:val="16"/>
                            </w:rPr>
                            <w:t>10</w:t>
                          </w:r>
                          <w:r>
                            <w:rPr>
                              <w:rFonts w:ascii="Times New Roman" w:hAnsi="Times New Roman" w:cs="Times New Roman"/>
                              <w:b/>
                              <w:bCs/>
                              <w:sz w:val="16"/>
                              <w:szCs w:val="16"/>
                            </w:rPr>
                            <w:fldChar w:fldCharType="end"/>
                          </w:r>
                        </w:p>
                        <w:p w14:paraId="55C23217" w14:textId="77777777" w:rsidR="009077C7" w:rsidRDefault="009077C7" w:rsidP="009077C7">
                          <w:pPr>
                            <w:pBdr>
                              <w:bottom w:val="single" w:sz="4" w:space="1" w:color="auto"/>
                            </w:pBdr>
                            <w:ind w:right="79"/>
                            <w:rPr>
                              <w:rFonts w:ascii="Times New Roman" w:hAnsi="Times New Roman" w:cs="Times New Roman"/>
                              <w:sz w:val="16"/>
                              <w:szCs w:val="16"/>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055E59" id="Retângulo 6" o:spid="_x0000_s1029" style="position:absolute;left:0;text-align:left;margin-left:526.15pt;margin-top:708.2pt;width:51.35pt;height:20.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" stroked="f">
              <v:textbox>
                <w:txbxContent>
                  <w:p w14:paraId="71DD66EB" w14:textId="77777777" w:rsidR="009077C7" w:rsidRDefault="009077C7" w:rsidP="009077C7">
                    <w:pPr>
                      <w:pBdr>
                        <w:bottom w:val="single" w:sz="4" w:space="1" w:color="auto"/>
                      </w:pBdr>
                      <w:ind w:right="79"/>
                      <w:rPr>
                        <w:rFonts w:ascii="Times New Roman" w:hAnsi="Times New Roman" w:cs="Times New Roman"/>
                        <w:b/>
                        <w:bCs/>
                        <w:sz w:val="16"/>
                        <w:szCs w:val="16"/>
                      </w:rPr>
                    </w:pPr>
                    <w:r>
                      <w:rPr>
                        <w:rFonts w:ascii="Times New Roman" w:hAnsi="Times New Roman" w:cs="Times New Roman"/>
                        <w:sz w:val="16"/>
                        <w:szCs w:val="16"/>
                      </w:rPr>
                      <w:t xml:space="preserve">Pág. </w:t>
                    </w:r>
                    <w:r>
                      <w:rPr>
                        <w:rFonts w:ascii="Times New Roman" w:hAnsi="Times New Roman" w:cs="Times New Roman"/>
                        <w:b/>
                        <w:bCs/>
                        <w:sz w:val="16"/>
                        <w:szCs w:val="16"/>
                      </w:rPr>
                      <w:fldChar w:fldCharType="begin"/>
                    </w:r>
                    <w:r>
                      <w:rPr>
                        <w:rFonts w:ascii="Times New Roman" w:hAnsi="Times New Roman" w:cs="Times New Roman"/>
                        <w:b/>
                        <w:bCs/>
                        <w:sz w:val="16"/>
                        <w:szCs w:val="16"/>
                      </w:rPr>
                      <w:instrText>PAGE  \* Arabic  \* MERGEFORMAT</w:instrText>
                    </w:r>
                    <w:r>
                      <w:rPr>
                        <w:rFonts w:ascii="Times New Roman" w:hAnsi="Times New Roman" w:cs="Times New Roman"/>
                        <w:b/>
                        <w:bCs/>
                        <w:sz w:val="16"/>
                        <w:szCs w:val="16"/>
                      </w:rPr>
                      <w:fldChar w:fldCharType="separate"/>
                    </w:r>
                    <w:r>
                      <w:rPr>
                        <w:rFonts w:ascii="Times New Roman" w:hAnsi="Times New Roman" w:cs="Times New Roman"/>
                        <w:b/>
                        <w:bCs/>
                        <w:noProof/>
                        <w:sz w:val="16"/>
                        <w:szCs w:val="16"/>
                      </w:rPr>
                      <w:t>10</w:t>
                    </w:r>
                    <w:r>
                      <w:rPr>
                        <w:rFonts w:ascii="Times New Roman" w:hAnsi="Times New Roman" w:cs="Times New Roman"/>
                        <w:b/>
                        <w:bCs/>
                        <w:sz w:val="16"/>
                        <w:szCs w:val="16"/>
                      </w:rPr>
                      <w:fldChar w:fldCharType="end"/>
                    </w:r>
                  </w:p>
                  <w:p w14:paraId="55C23217" w14:textId="77777777" w:rsidR="009077C7" w:rsidRDefault="009077C7" w:rsidP="009077C7">
                    <w:pPr>
                      <w:pBdr>
                        <w:bottom w:val="single" w:sz="4" w:space="1" w:color="auto"/>
                      </w:pBdr>
                      <w:ind w:right="79"/>
                      <w:rPr>
                        <w:rFonts w:ascii="Times New Roman" w:hAnsi="Times New Roman" w:cs="Times New Roman"/>
                        <w:sz w:val="16"/>
                        <w:szCs w:val="16"/>
                      </w:rPr>
                    </w:pPr>
                  </w:p>
                </w:txbxContent>
              </v:textbox>
              <w10:wrap anchorx="page" anchory="margin"/>
            </v:rect>
          </w:pict>
        </mc:Fallback>
      </mc:AlternateContent>
    </w:r>
    <w:r w:rsidRPr="00DF32BB">
      <w:rPr>
        <w:sz w:val="18"/>
        <w:szCs w:val="18"/>
      </w:rPr>
      <w:t>Subseção Dourados/MS - Rua Hilda Bergo Duarte, nº 959, Vila Planalto. CEP: 79. 826-090</w:t>
    </w:r>
  </w:p>
  <w:p w14:paraId="59BED4F9" w14:textId="77777777" w:rsidR="009077C7" w:rsidRPr="00DF32BB" w:rsidRDefault="009077C7" w:rsidP="009077C7">
    <w:pPr>
      <w:pStyle w:val="Rodap"/>
      <w:tabs>
        <w:tab w:val="clear" w:pos="8504"/>
      </w:tabs>
      <w:ind w:left="-851"/>
      <w:jc w:val="center"/>
      <w:rPr>
        <w:sz w:val="18"/>
        <w:szCs w:val="18"/>
      </w:rPr>
    </w:pPr>
    <w:r w:rsidRPr="00DF32BB">
      <w:rPr>
        <w:sz w:val="18"/>
        <w:szCs w:val="18"/>
      </w:rPr>
      <w:t>Subseção Três Lagoas/MS: Rua Munir Thomé, nº 2706, Jardim Primaveril, CEP: 79.611-070</w:t>
    </w:r>
  </w:p>
  <w:p w14:paraId="749930A9" w14:textId="51BDD76F" w:rsidR="009077C7" w:rsidRDefault="009077C7" w:rsidP="009077C7">
    <w:pPr>
      <w:pStyle w:val="Rodap"/>
      <w:tabs>
        <w:tab w:val="clear" w:pos="8504"/>
      </w:tabs>
      <w:ind w:left="-851"/>
      <w:jc w:val="center"/>
    </w:pPr>
    <w:r w:rsidRPr="00DF32BB">
      <w:rPr>
        <w:sz w:val="18"/>
        <w:szCs w:val="18"/>
      </w:rPr>
      <w:t xml:space="preserve">Site: </w:t>
    </w:r>
    <w:hyperlink r:id="rId1" w:history="1">
      <w:r w:rsidRPr="00DF32BB">
        <w:rPr>
          <w:rStyle w:val="Hyperlink"/>
          <w:sz w:val="18"/>
          <w:szCs w:val="18"/>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DC2F3" w14:textId="77777777" w:rsidR="003825AD" w:rsidRDefault="003825AD" w:rsidP="003825AD">
      <w:pPr>
        <w:spacing w:after="0" w:line="240" w:lineRule="auto"/>
      </w:pPr>
      <w:r>
        <w:separator/>
      </w:r>
    </w:p>
  </w:footnote>
  <w:footnote w:type="continuationSeparator" w:id="0">
    <w:p w14:paraId="5E831709" w14:textId="77777777" w:rsidR="003825AD" w:rsidRDefault="003825AD" w:rsidP="003825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61D45" w14:textId="0A1DA05E" w:rsidR="003825AD" w:rsidRPr="003825AD" w:rsidRDefault="003825AD" w:rsidP="003825AD">
    <w:pPr>
      <w:pStyle w:val="Cabealho"/>
      <w:rPr>
        <w:b/>
        <w:bCs/>
      </w:rPr>
    </w:pPr>
    <w:r w:rsidRPr="003825AD">
      <w:rPr>
        <w:noProof/>
      </w:rPr>
      <w:drawing>
        <wp:anchor distT="0" distB="0" distL="114300" distR="114300" simplePos="0" relativeHeight="251659264" behindDoc="0" locked="0" layoutInCell="1" allowOverlap="1" wp14:anchorId="4CAEF4E4" wp14:editId="4BCCC7E6">
          <wp:simplePos x="0" y="0"/>
          <wp:positionH relativeFrom="column">
            <wp:posOffset>1219200</wp:posOffset>
          </wp:positionH>
          <wp:positionV relativeFrom="paragraph">
            <wp:posOffset>-81915</wp:posOffset>
          </wp:positionV>
          <wp:extent cx="2881630" cy="781685"/>
          <wp:effectExtent l="0" t="0" r="0" b="0"/>
          <wp:wrapSquare wrapText="bothSides"/>
          <wp:docPr id="58578660" name="Imagem 4" descr="LOGO 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LOGO 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1630" cy="781685"/>
                  </a:xfrm>
                  <a:prstGeom prst="rect">
                    <a:avLst/>
                  </a:prstGeom>
                  <a:noFill/>
                </pic:spPr>
              </pic:pic>
            </a:graphicData>
          </a:graphic>
          <wp14:sizeRelH relativeFrom="margin">
            <wp14:pctWidth>0</wp14:pctWidth>
          </wp14:sizeRelH>
          <wp14:sizeRelV relativeFrom="margin">
            <wp14:pctHeight>0</wp14:pctHeight>
          </wp14:sizeRelV>
        </wp:anchor>
      </w:drawing>
    </w:r>
    <w:r w:rsidRPr="003825AD">
      <w:rPr>
        <w:noProof/>
      </w:rPr>
      <mc:AlternateContent>
        <mc:Choice Requires="wpg">
          <w:drawing>
            <wp:anchor distT="0" distB="0" distL="114300" distR="114300" simplePos="0" relativeHeight="251660288" behindDoc="0" locked="0" layoutInCell="1" allowOverlap="1" wp14:anchorId="6EF5B2A1" wp14:editId="46D4D846">
              <wp:simplePos x="0" y="0"/>
              <wp:positionH relativeFrom="column">
                <wp:posOffset>5195570</wp:posOffset>
              </wp:positionH>
              <wp:positionV relativeFrom="paragraph">
                <wp:posOffset>-120650</wp:posOffset>
              </wp:positionV>
              <wp:extent cx="1066800" cy="916940"/>
              <wp:effectExtent l="0" t="0" r="19050" b="16510"/>
              <wp:wrapNone/>
              <wp:docPr id="1613095888" name="Agrupar 3"/>
              <wp:cNvGraphicFramePr/>
              <a:graphic xmlns:a="http://schemas.openxmlformats.org/drawingml/2006/main">
                <a:graphicData uri="http://schemas.microsoft.com/office/word/2010/wordprocessingGroup">
                  <wpg:wgp>
                    <wpg:cNvGrpSpPr/>
                    <wpg:grpSpPr>
                      <a:xfrm>
                        <a:off x="0" y="0"/>
                        <a:ext cx="1066800" cy="916940"/>
                        <a:chOff x="0" y="0"/>
                        <a:chExt cx="1089025" cy="795131"/>
                      </a:xfrm>
                    </wpg:grpSpPr>
                    <wps:wsp>
                      <wps:cNvPr id="105985507" name="Retângulo de cantos arredondados 2"/>
                      <wps:cNvSpPr/>
                      <wps:spPr>
                        <a:xfrm>
                          <a:off x="0" y="0"/>
                          <a:ext cx="1089025" cy="795020"/>
                        </a:xfrm>
                        <a:prstGeom prst="round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64978550" name="Caixa de Texto 2"/>
                      <wps:cNvSpPr txBox="1">
                        <a:spLocks noChangeArrowheads="1"/>
                      </wps:cNvSpPr>
                      <wps:spPr bwMode="auto">
                        <a:xfrm>
                          <a:off x="55660" y="31806"/>
                          <a:ext cx="993913" cy="763325"/>
                        </a:xfrm>
                        <a:prstGeom prst="rect">
                          <a:avLst/>
                        </a:prstGeom>
                        <a:noFill/>
                        <a:ln>
                          <a:noFill/>
                          <a:headEnd/>
                          <a:tailEnd/>
                        </a:ln>
                      </wps:spPr>
                      <wps:style>
                        <a:lnRef idx="2">
                          <a:schemeClr val="accent3"/>
                        </a:lnRef>
                        <a:fillRef idx="1">
                          <a:schemeClr val="lt1"/>
                        </a:fillRef>
                        <a:effectRef idx="0">
                          <a:schemeClr val="accent3"/>
                        </a:effectRef>
                        <a:fontRef idx="minor">
                          <a:schemeClr val="dk1"/>
                        </a:fontRef>
                      </wps:style>
                      <wps:txbx>
                        <w:txbxContent>
                          <w:p w14:paraId="62D2C897" w14:textId="77777777" w:rsidR="003825AD" w:rsidRDefault="003825AD" w:rsidP="003825AD">
                            <w:pPr>
                              <w:spacing w:line="260" w:lineRule="exact"/>
                              <w:rPr>
                                <w:sz w:val="14"/>
                                <w:szCs w:val="14"/>
                              </w:rPr>
                            </w:pPr>
                            <w:r>
                              <w:rPr>
                                <w:sz w:val="14"/>
                                <w:szCs w:val="14"/>
                              </w:rPr>
                              <w:t>COREN/MS</w:t>
                            </w:r>
                          </w:p>
                          <w:p w14:paraId="4B663DAB" w14:textId="77777777" w:rsidR="003825AD" w:rsidRDefault="003825AD" w:rsidP="003825AD">
                            <w:pPr>
                              <w:spacing w:line="260" w:lineRule="exact"/>
                              <w:rPr>
                                <w:sz w:val="14"/>
                                <w:szCs w:val="14"/>
                              </w:rPr>
                            </w:pPr>
                            <w:r>
                              <w:rPr>
                                <w:sz w:val="14"/>
                                <w:szCs w:val="14"/>
                              </w:rPr>
                              <w:t>Fls.:_________</w:t>
                            </w:r>
                          </w:p>
                          <w:p w14:paraId="2C58A9C8" w14:textId="77777777" w:rsidR="003825AD" w:rsidRDefault="003825AD" w:rsidP="003825AD">
                            <w:pPr>
                              <w:spacing w:line="260" w:lineRule="exact"/>
                              <w:rPr>
                                <w:sz w:val="22"/>
                                <w:szCs w:val="22"/>
                              </w:rPr>
                            </w:pPr>
                            <w:r>
                              <w:rPr>
                                <w:sz w:val="14"/>
                                <w:szCs w:val="14"/>
                              </w:rPr>
                              <w:t>Servidor:______</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EF5B2A1" id="Agrupar 3" o:spid="_x0000_s1026" style="position:absolute;margin-left:409.1pt;margin-top:-9.5pt;width:84pt;height:72.2pt;z-index:251660288;mso-width-relative:margin;mso-height-relative:margin" coordsize="10890,7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">
              <v:roundrect id="Retângulo de cantos arredondados 2" o:spid="_x0000_s1027" style="position:absolute;width:10890;height:79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" fillcolor="white [3212]" strokecolor="black [3213]" strokeweight=".25pt">
                <v:stroke joinstyle="miter"/>
              </v:roundrect>
              <v:shapetype id="_x0000_t202" coordsize="21600,21600" o:spt="202" path="m,l,21600r21600,l21600,xe">
                <v:stroke joinstyle="miter"/>
                <v:path gradientshapeok="t" o:connecttype="rect"/>
              </v:shapetype>
              <v:shape id="Caixa de Texto 2" o:spid="_x0000_s1028" type="#_x0000_t202" style="position:absolute;left:556;top:318;width:9939;height:7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" filled="f" stroked="f" strokeweight="1pt">
                <v:textbox>
                  <w:txbxContent>
                    <w:p w14:paraId="62D2C897" w14:textId="77777777" w:rsidR="003825AD" w:rsidRDefault="003825AD" w:rsidP="003825AD">
                      <w:pPr>
                        <w:spacing w:line="260" w:lineRule="exact"/>
                        <w:rPr>
                          <w:sz w:val="14"/>
                          <w:szCs w:val="14"/>
                        </w:rPr>
                      </w:pPr>
                      <w:r>
                        <w:rPr>
                          <w:sz w:val="14"/>
                          <w:szCs w:val="14"/>
                        </w:rPr>
                        <w:t>COREN/MS</w:t>
                      </w:r>
                    </w:p>
                    <w:p w14:paraId="4B663DAB" w14:textId="77777777" w:rsidR="003825AD" w:rsidRDefault="003825AD" w:rsidP="003825AD">
                      <w:pPr>
                        <w:spacing w:line="260" w:lineRule="exact"/>
                        <w:rPr>
                          <w:sz w:val="14"/>
                          <w:szCs w:val="14"/>
                        </w:rPr>
                      </w:pPr>
                      <w:r>
                        <w:rPr>
                          <w:sz w:val="14"/>
                          <w:szCs w:val="14"/>
                        </w:rPr>
                        <w:t>Fls.:_________</w:t>
                      </w:r>
                    </w:p>
                    <w:p w14:paraId="2C58A9C8" w14:textId="77777777" w:rsidR="003825AD" w:rsidRDefault="003825AD" w:rsidP="003825AD">
                      <w:pPr>
                        <w:spacing w:line="260" w:lineRule="exact"/>
                        <w:rPr>
                          <w:sz w:val="22"/>
                          <w:szCs w:val="22"/>
                        </w:rPr>
                      </w:pPr>
                      <w:r>
                        <w:rPr>
                          <w:sz w:val="14"/>
                          <w:szCs w:val="14"/>
                        </w:rPr>
                        <w:t>Servidor:______</w:t>
                      </w:r>
                    </w:p>
                  </w:txbxContent>
                </v:textbox>
              </v:shape>
            </v:group>
          </w:pict>
        </mc:Fallback>
      </mc:AlternateContent>
    </w:r>
  </w:p>
  <w:p w14:paraId="2E4DC213" w14:textId="77777777" w:rsidR="003825AD" w:rsidRPr="003825AD" w:rsidRDefault="003825AD" w:rsidP="003825AD">
    <w:pPr>
      <w:pStyle w:val="Cabealho"/>
      <w:rPr>
        <w:b/>
        <w:bCs/>
      </w:rPr>
    </w:pPr>
  </w:p>
  <w:p w14:paraId="781B1CDA" w14:textId="77777777" w:rsidR="003825AD" w:rsidRPr="003825AD" w:rsidRDefault="003825AD" w:rsidP="003825AD">
    <w:pPr>
      <w:pStyle w:val="Cabealho"/>
      <w:rPr>
        <w:b/>
        <w:bCs/>
      </w:rPr>
    </w:pPr>
  </w:p>
  <w:p w14:paraId="2408E05A" w14:textId="77777777" w:rsidR="003825AD" w:rsidRDefault="003825AD" w:rsidP="003825AD">
    <w:pPr>
      <w:pStyle w:val="Cabealho"/>
      <w:rPr>
        <w:b/>
        <w:bCs/>
      </w:rPr>
    </w:pPr>
  </w:p>
  <w:p w14:paraId="50F763AC" w14:textId="77777777" w:rsidR="003825AD" w:rsidRDefault="003825AD" w:rsidP="003825AD">
    <w:pPr>
      <w:pStyle w:val="Cabealho"/>
      <w:rPr>
        <w:b/>
        <w:bCs/>
      </w:rPr>
    </w:pPr>
  </w:p>
  <w:p w14:paraId="432EE21D" w14:textId="03939CEA" w:rsidR="003825AD" w:rsidRPr="003825AD" w:rsidRDefault="003825AD" w:rsidP="003825AD">
    <w:pPr>
      <w:pStyle w:val="Cabealho"/>
      <w:jc w:val="center"/>
      <w:rPr>
        <w:b/>
        <w:bCs/>
      </w:rPr>
    </w:pPr>
    <w:r w:rsidRPr="003825AD">
      <w:rPr>
        <w:b/>
        <w:bCs/>
      </w:rPr>
      <w:t>Conselho Regional de Enfermagem do Mato Grosso do Sul</w:t>
    </w:r>
  </w:p>
  <w:p w14:paraId="78A54361" w14:textId="77777777" w:rsidR="003825AD" w:rsidRPr="003825AD" w:rsidRDefault="003825AD" w:rsidP="003825AD">
    <w:pPr>
      <w:pStyle w:val="Cabealho"/>
      <w:ind w:left="-284"/>
      <w:jc w:val="center"/>
    </w:pPr>
    <w:r w:rsidRPr="003825AD">
      <w:t>Sistema Coren/MS/Conselhos Regionais - Autarquia Federal criada pela Lei Nº 5. 905/73</w:t>
    </w:r>
  </w:p>
  <w:p w14:paraId="17A69501" w14:textId="77777777" w:rsidR="003825AD" w:rsidRDefault="003825A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696"/>
    <w:rsid w:val="002A694A"/>
    <w:rsid w:val="002E5DC8"/>
    <w:rsid w:val="003825AD"/>
    <w:rsid w:val="00751785"/>
    <w:rsid w:val="00770AA3"/>
    <w:rsid w:val="00783696"/>
    <w:rsid w:val="009077C7"/>
    <w:rsid w:val="00A204BC"/>
    <w:rsid w:val="00A71CC4"/>
    <w:rsid w:val="00AD0523"/>
    <w:rsid w:val="00ED4256"/>
    <w:rsid w:val="00EE1EE8"/>
    <w:rsid w:val="00F0107F"/>
    <w:rsid w:val="00F13128"/>
    <w:rsid w:val="00F64550"/>
    <w:rsid w:val="00F805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D36523"/>
  <w15:chartTrackingRefBased/>
  <w15:docId w15:val="{AE5F226B-D28B-41E0-99F6-021814722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836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836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8369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8369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8369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8369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8369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8369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8369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8369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8369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8369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8369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8369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8369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8369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8369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83696"/>
    <w:rPr>
      <w:rFonts w:eastAsiaTheme="majorEastAsia" w:cstheme="majorBidi"/>
      <w:color w:val="272727" w:themeColor="text1" w:themeTint="D8"/>
    </w:rPr>
  </w:style>
  <w:style w:type="paragraph" w:styleId="Ttulo">
    <w:name w:val="Title"/>
    <w:basedOn w:val="Normal"/>
    <w:next w:val="Normal"/>
    <w:link w:val="TtuloChar"/>
    <w:uiPriority w:val="10"/>
    <w:qFormat/>
    <w:rsid w:val="007836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8369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8369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8369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83696"/>
    <w:pPr>
      <w:spacing w:before="160"/>
      <w:jc w:val="center"/>
    </w:pPr>
    <w:rPr>
      <w:i/>
      <w:iCs/>
      <w:color w:val="404040" w:themeColor="text1" w:themeTint="BF"/>
    </w:rPr>
  </w:style>
  <w:style w:type="character" w:customStyle="1" w:styleId="CitaoChar">
    <w:name w:val="Citação Char"/>
    <w:basedOn w:val="Fontepargpadro"/>
    <w:link w:val="Citao"/>
    <w:uiPriority w:val="29"/>
    <w:rsid w:val="00783696"/>
    <w:rPr>
      <w:i/>
      <w:iCs/>
      <w:color w:val="404040" w:themeColor="text1" w:themeTint="BF"/>
    </w:rPr>
  </w:style>
  <w:style w:type="paragraph" w:styleId="PargrafodaLista">
    <w:name w:val="List Paragraph"/>
    <w:basedOn w:val="Normal"/>
    <w:uiPriority w:val="34"/>
    <w:qFormat/>
    <w:rsid w:val="00783696"/>
    <w:pPr>
      <w:ind w:left="720"/>
      <w:contextualSpacing/>
    </w:pPr>
  </w:style>
  <w:style w:type="character" w:styleId="nfaseIntensa">
    <w:name w:val="Intense Emphasis"/>
    <w:basedOn w:val="Fontepargpadro"/>
    <w:uiPriority w:val="21"/>
    <w:qFormat/>
    <w:rsid w:val="00783696"/>
    <w:rPr>
      <w:i/>
      <w:iCs/>
      <w:color w:val="2F5496" w:themeColor="accent1" w:themeShade="BF"/>
    </w:rPr>
  </w:style>
  <w:style w:type="paragraph" w:styleId="CitaoIntensa">
    <w:name w:val="Intense Quote"/>
    <w:basedOn w:val="Normal"/>
    <w:next w:val="Normal"/>
    <w:link w:val="CitaoIntensaChar"/>
    <w:uiPriority w:val="30"/>
    <w:qFormat/>
    <w:rsid w:val="007836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83696"/>
    <w:rPr>
      <w:i/>
      <w:iCs/>
      <w:color w:val="2F5496" w:themeColor="accent1" w:themeShade="BF"/>
    </w:rPr>
  </w:style>
  <w:style w:type="character" w:styleId="RefernciaIntensa">
    <w:name w:val="Intense Reference"/>
    <w:basedOn w:val="Fontepargpadro"/>
    <w:uiPriority w:val="32"/>
    <w:qFormat/>
    <w:rsid w:val="00783696"/>
    <w:rPr>
      <w:b/>
      <w:bCs/>
      <w:smallCaps/>
      <w:color w:val="2F5496" w:themeColor="accent1" w:themeShade="BF"/>
      <w:spacing w:val="5"/>
    </w:rPr>
  </w:style>
  <w:style w:type="paragraph" w:styleId="Cabealho">
    <w:name w:val="header"/>
    <w:basedOn w:val="Normal"/>
    <w:link w:val="CabealhoChar"/>
    <w:uiPriority w:val="99"/>
    <w:unhideWhenUsed/>
    <w:rsid w:val="003825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825AD"/>
  </w:style>
  <w:style w:type="paragraph" w:styleId="Rodap">
    <w:name w:val="footer"/>
    <w:basedOn w:val="Normal"/>
    <w:link w:val="RodapChar"/>
    <w:uiPriority w:val="99"/>
    <w:unhideWhenUsed/>
    <w:rsid w:val="003825AD"/>
    <w:pPr>
      <w:tabs>
        <w:tab w:val="center" w:pos="4252"/>
        <w:tab w:val="right" w:pos="8504"/>
      </w:tabs>
      <w:spacing w:after="0" w:line="240" w:lineRule="auto"/>
    </w:pPr>
  </w:style>
  <w:style w:type="character" w:customStyle="1" w:styleId="RodapChar">
    <w:name w:val="Rodapé Char"/>
    <w:basedOn w:val="Fontepargpadro"/>
    <w:link w:val="Rodap"/>
    <w:uiPriority w:val="99"/>
    <w:rsid w:val="003825AD"/>
  </w:style>
  <w:style w:type="character" w:styleId="Hyperlink">
    <w:name w:val="Hyperlink"/>
    <w:basedOn w:val="Fontepargpadro"/>
    <w:uiPriority w:val="99"/>
    <w:unhideWhenUsed/>
    <w:rsid w:val="009077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282</Words>
  <Characters>1526</Characters>
  <Application>Microsoft Office Word</Application>
  <DocSecurity>0</DocSecurity>
  <Lines>12</Lines>
  <Paragraphs>3</Paragraphs>
  <ScaleCrop>false</ScaleCrop>
  <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Ismael Pereira dos Santos</dc:creator>
  <cp:keywords/>
  <dc:description/>
  <cp:lastModifiedBy>Ismael Pereira dos Santos</cp:lastModifiedBy>
  <cp:revision>13</cp:revision>
  <dcterms:created xsi:type="dcterms:W3CDTF">2025-09-24T19:08:00Z</dcterms:created>
  <dcterms:modified xsi:type="dcterms:W3CDTF">2025-09-30T19:37:00Z</dcterms:modified>
</cp:coreProperties>
</file>