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28E4E" w14:textId="77777777" w:rsidR="004A05A4" w:rsidRDefault="00F44474">
      <w:pPr>
        <w:spacing w:after="0" w:line="276" w:lineRule="auto"/>
        <w:ind w:left="0" w:hanging="2"/>
        <w:jc w:val="center"/>
        <w:rPr>
          <w:rFonts w:ascii="Verdana" w:eastAsia="Verdana" w:hAnsi="Verdana" w:cs="Verdana"/>
          <w:sz w:val="20"/>
          <w:szCs w:val="20"/>
        </w:rPr>
      </w:pPr>
      <w:r>
        <w:rPr>
          <w:rFonts w:ascii="Verdana" w:eastAsia="Verdana" w:hAnsi="Verdana" w:cs="Verdana"/>
          <w:b/>
          <w:sz w:val="20"/>
          <w:szCs w:val="20"/>
        </w:rPr>
        <w:t>PREFEITURA MUNICIPAL DE JUTI</w:t>
      </w:r>
    </w:p>
    <w:p w14:paraId="4A29F863" w14:textId="77777777" w:rsidR="004A05A4" w:rsidRDefault="00F44474">
      <w:pPr>
        <w:tabs>
          <w:tab w:val="center" w:pos="4819"/>
          <w:tab w:val="left" w:pos="8790"/>
        </w:tabs>
        <w:spacing w:after="0" w:line="276" w:lineRule="auto"/>
        <w:ind w:left="0" w:hanging="2"/>
        <w:jc w:val="center"/>
        <w:rPr>
          <w:rFonts w:ascii="Verdana" w:eastAsia="Verdana" w:hAnsi="Verdana" w:cs="Verdana"/>
          <w:sz w:val="20"/>
          <w:szCs w:val="20"/>
        </w:rPr>
      </w:pPr>
      <w:r>
        <w:rPr>
          <w:rFonts w:ascii="Verdana" w:eastAsia="Verdana" w:hAnsi="Verdana" w:cs="Verdana"/>
          <w:b/>
          <w:sz w:val="20"/>
          <w:szCs w:val="20"/>
        </w:rPr>
        <w:t>ESTADO DE MATO GROSSO DO SUL</w:t>
      </w:r>
    </w:p>
    <w:p w14:paraId="472AD4B1" w14:textId="77777777" w:rsidR="004A05A4" w:rsidRDefault="00F44474">
      <w:pPr>
        <w:spacing w:after="0" w:line="276" w:lineRule="auto"/>
        <w:ind w:left="0" w:hanging="2"/>
        <w:jc w:val="center"/>
        <w:rPr>
          <w:rFonts w:ascii="Verdana" w:eastAsia="Verdana" w:hAnsi="Verdana" w:cs="Verdana"/>
          <w:sz w:val="20"/>
          <w:szCs w:val="20"/>
        </w:rPr>
      </w:pPr>
      <w:r>
        <w:rPr>
          <w:rFonts w:ascii="Verdana" w:eastAsia="Verdana" w:hAnsi="Verdana" w:cs="Verdana"/>
          <w:b/>
          <w:sz w:val="20"/>
          <w:szCs w:val="20"/>
        </w:rPr>
        <w:t>EDITAL DE CONCORRÊNCIA Nº 00</w:t>
      </w:r>
      <w:r w:rsidR="00B21C6A">
        <w:rPr>
          <w:rFonts w:ascii="Verdana" w:eastAsia="Verdana" w:hAnsi="Verdana" w:cs="Verdana"/>
          <w:b/>
          <w:sz w:val="20"/>
          <w:szCs w:val="20"/>
        </w:rPr>
        <w:t>1</w:t>
      </w:r>
      <w:r>
        <w:rPr>
          <w:rFonts w:ascii="Verdana" w:eastAsia="Verdana" w:hAnsi="Verdana" w:cs="Verdana"/>
          <w:b/>
          <w:sz w:val="20"/>
          <w:szCs w:val="20"/>
        </w:rPr>
        <w:t>/2024</w:t>
      </w:r>
    </w:p>
    <w:p w14:paraId="512E6543" w14:textId="77777777" w:rsidR="004A05A4" w:rsidRDefault="00F44474">
      <w:pPr>
        <w:spacing w:after="0" w:line="276" w:lineRule="auto"/>
        <w:ind w:left="0" w:hanging="2"/>
        <w:jc w:val="center"/>
        <w:rPr>
          <w:rFonts w:ascii="Verdana" w:eastAsia="Verdana" w:hAnsi="Verdana" w:cs="Verdana"/>
          <w:sz w:val="20"/>
          <w:szCs w:val="20"/>
        </w:rPr>
      </w:pPr>
      <w:r>
        <w:rPr>
          <w:rFonts w:ascii="Verdana" w:eastAsia="Verdana" w:hAnsi="Verdana" w:cs="Verdana"/>
          <w:b/>
          <w:sz w:val="20"/>
          <w:szCs w:val="20"/>
        </w:rPr>
        <w:t>PROCESSO LICITATÓRIO Nº 044/2024</w:t>
      </w:r>
    </w:p>
    <w:p w14:paraId="7BEFA8CF" w14:textId="77777777" w:rsidR="004A05A4" w:rsidRDefault="004A05A4">
      <w:pPr>
        <w:spacing w:after="0" w:line="276" w:lineRule="auto"/>
        <w:ind w:left="0" w:hanging="2"/>
        <w:jc w:val="both"/>
        <w:rPr>
          <w:rFonts w:ascii="Verdana" w:eastAsia="Verdana" w:hAnsi="Verdana" w:cs="Verdana"/>
          <w:sz w:val="20"/>
          <w:szCs w:val="20"/>
        </w:rPr>
      </w:pPr>
    </w:p>
    <w:p w14:paraId="342BF580" w14:textId="28F88418" w:rsidR="004A05A4" w:rsidRDefault="00F44474">
      <w:pPr>
        <w:spacing w:after="0" w:line="276" w:lineRule="auto"/>
        <w:ind w:left="0" w:hanging="2"/>
        <w:jc w:val="both"/>
        <w:rPr>
          <w:rFonts w:ascii="Verdana" w:eastAsia="Verdana" w:hAnsi="Verdana" w:cs="Verdana"/>
          <w:sz w:val="20"/>
          <w:szCs w:val="20"/>
        </w:rPr>
      </w:pPr>
      <w:bookmarkStart w:id="0" w:name="_heading=h.gjdgxs" w:colFirst="0" w:colLast="0"/>
      <w:bookmarkEnd w:id="0"/>
      <w:r>
        <w:rPr>
          <w:rFonts w:ascii="Verdana" w:eastAsia="Verdana" w:hAnsi="Verdana" w:cs="Verdana"/>
          <w:sz w:val="20"/>
          <w:szCs w:val="20"/>
        </w:rPr>
        <w:t xml:space="preserve">O </w:t>
      </w:r>
      <w:r>
        <w:rPr>
          <w:rFonts w:ascii="Verdana" w:eastAsia="Verdana" w:hAnsi="Verdana" w:cs="Verdana"/>
          <w:b/>
          <w:sz w:val="20"/>
          <w:szCs w:val="20"/>
        </w:rPr>
        <w:t xml:space="preserve">MUNICÍPIO DE JUTI, </w:t>
      </w:r>
      <w:r>
        <w:rPr>
          <w:rFonts w:ascii="Verdana" w:eastAsia="Verdana" w:hAnsi="Verdana" w:cs="Verdana"/>
          <w:sz w:val="20"/>
          <w:szCs w:val="20"/>
        </w:rPr>
        <w:t xml:space="preserve">torna público que, no dia </w:t>
      </w:r>
      <w:r w:rsidR="00927572">
        <w:rPr>
          <w:rFonts w:ascii="Verdana" w:eastAsia="Verdana" w:hAnsi="Verdana" w:cs="Verdana"/>
          <w:sz w:val="20"/>
          <w:szCs w:val="20"/>
        </w:rPr>
        <w:t>2</w:t>
      </w:r>
      <w:r w:rsidR="00B325FC">
        <w:rPr>
          <w:rFonts w:ascii="Verdana" w:eastAsia="Verdana" w:hAnsi="Verdana" w:cs="Verdana"/>
          <w:sz w:val="20"/>
          <w:szCs w:val="20"/>
        </w:rPr>
        <w:t>9</w:t>
      </w:r>
      <w:bookmarkStart w:id="1" w:name="_GoBack"/>
      <w:bookmarkEnd w:id="1"/>
      <w:r w:rsidR="00927572">
        <w:rPr>
          <w:rFonts w:ascii="Verdana" w:eastAsia="Verdana" w:hAnsi="Verdana" w:cs="Verdana"/>
          <w:sz w:val="20"/>
          <w:szCs w:val="20"/>
        </w:rPr>
        <w:t xml:space="preserve"> de maio de 2024,</w:t>
      </w:r>
      <w:r>
        <w:rPr>
          <w:rFonts w:ascii="Verdana" w:eastAsia="Verdana" w:hAnsi="Verdana" w:cs="Verdana"/>
          <w:sz w:val="20"/>
          <w:szCs w:val="20"/>
        </w:rPr>
        <w:t xml:space="preserve">  realizará licitação, na modalidade </w:t>
      </w:r>
      <w:r>
        <w:rPr>
          <w:rFonts w:ascii="Verdana" w:eastAsia="Verdana" w:hAnsi="Verdana" w:cs="Verdana"/>
          <w:b/>
          <w:sz w:val="20"/>
          <w:szCs w:val="20"/>
        </w:rPr>
        <w:t>CONCORRÊNCIA</w:t>
      </w:r>
      <w:r>
        <w:rPr>
          <w:rFonts w:ascii="Verdana" w:eastAsia="Verdana" w:hAnsi="Verdana" w:cs="Verdana"/>
          <w:sz w:val="20"/>
          <w:szCs w:val="20"/>
        </w:rPr>
        <w:t xml:space="preserve">, na forma ELETRÔNICA, sob regime de </w:t>
      </w:r>
      <w:r>
        <w:rPr>
          <w:rFonts w:ascii="Verdana" w:eastAsia="Verdana" w:hAnsi="Verdana" w:cs="Verdana"/>
          <w:b/>
          <w:sz w:val="20"/>
          <w:szCs w:val="20"/>
        </w:rPr>
        <w:t>EMPREITADA POR PREÇO GLOBAL</w:t>
      </w:r>
      <w:r>
        <w:rPr>
          <w:rFonts w:ascii="Verdana" w:eastAsia="Verdana" w:hAnsi="Verdana" w:cs="Verdana"/>
          <w:sz w:val="20"/>
          <w:szCs w:val="20"/>
        </w:rPr>
        <w:t xml:space="preserve">, do tipo </w:t>
      </w:r>
      <w:r>
        <w:rPr>
          <w:rFonts w:ascii="Verdana" w:eastAsia="Verdana" w:hAnsi="Verdana" w:cs="Verdana"/>
          <w:b/>
          <w:sz w:val="20"/>
          <w:szCs w:val="20"/>
        </w:rPr>
        <w:t>MENOR PREÇO,</w:t>
      </w:r>
      <w:r>
        <w:rPr>
          <w:rFonts w:ascii="Verdana" w:eastAsia="Verdana" w:hAnsi="Verdana" w:cs="Verdana"/>
          <w:sz w:val="20"/>
          <w:szCs w:val="20"/>
        </w:rPr>
        <w:t xml:space="preserve"> modo de disputa </w:t>
      </w:r>
      <w:r>
        <w:rPr>
          <w:rFonts w:ascii="Verdana" w:eastAsia="Verdana" w:hAnsi="Verdana" w:cs="Verdana"/>
          <w:b/>
          <w:sz w:val="20"/>
          <w:szCs w:val="20"/>
        </w:rPr>
        <w:t>ABERTO</w:t>
      </w:r>
      <w:r>
        <w:rPr>
          <w:rFonts w:ascii="Verdana" w:eastAsia="Verdana" w:hAnsi="Verdana" w:cs="Verdana"/>
          <w:sz w:val="20"/>
          <w:szCs w:val="20"/>
        </w:rPr>
        <w:t>, Lei nº 14.133, de 01 de abril de 2021, da Lei Complementar n° 123, de 14 de dezembro de 2006 e as exigências estabelecidas neste Edital.</w:t>
      </w:r>
    </w:p>
    <w:p w14:paraId="15760359" w14:textId="77777777" w:rsidR="004A05A4" w:rsidRDefault="004A05A4">
      <w:pPr>
        <w:spacing w:after="0" w:line="276" w:lineRule="auto"/>
        <w:ind w:left="0" w:hanging="2"/>
        <w:jc w:val="both"/>
        <w:rPr>
          <w:rFonts w:ascii="Verdana" w:eastAsia="Verdana" w:hAnsi="Verdana" w:cs="Verdana"/>
          <w:sz w:val="20"/>
          <w:szCs w:val="20"/>
        </w:rPr>
      </w:pPr>
    </w:p>
    <w:tbl>
      <w:tblPr>
        <w:tblStyle w:val="a"/>
        <w:tblW w:w="9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83"/>
      </w:tblGrid>
      <w:tr w:rsidR="004A05A4" w14:paraId="094F05EF" w14:textId="77777777">
        <w:trPr>
          <w:trHeight w:val="397"/>
        </w:trPr>
        <w:tc>
          <w:tcPr>
            <w:tcW w:w="9183" w:type="dxa"/>
            <w:vAlign w:val="center"/>
          </w:tcPr>
          <w:p w14:paraId="6B6B2A9F" w14:textId="3AC2AAB8" w:rsidR="004A05A4" w:rsidRDefault="00F44474">
            <w:pPr>
              <w:spacing w:after="0" w:line="276" w:lineRule="auto"/>
              <w:ind w:left="0" w:hanging="2"/>
              <w:rPr>
                <w:rFonts w:ascii="Verdana" w:eastAsia="Verdana" w:hAnsi="Verdana" w:cs="Verdana"/>
                <w:sz w:val="20"/>
                <w:szCs w:val="20"/>
              </w:rPr>
            </w:pPr>
            <w:bookmarkStart w:id="2" w:name="_heading=h.30j0zll" w:colFirst="0" w:colLast="0"/>
            <w:bookmarkEnd w:id="2"/>
            <w:r>
              <w:rPr>
                <w:rFonts w:ascii="Verdana" w:eastAsia="Verdana" w:hAnsi="Verdana" w:cs="Verdana"/>
                <w:b/>
                <w:sz w:val="20"/>
                <w:szCs w:val="20"/>
              </w:rPr>
              <w:t>Data da sessão:</w:t>
            </w:r>
            <w:r>
              <w:rPr>
                <w:rFonts w:ascii="Verdana" w:eastAsia="Verdana" w:hAnsi="Verdana" w:cs="Verdana"/>
                <w:sz w:val="20"/>
                <w:szCs w:val="20"/>
              </w:rPr>
              <w:t xml:space="preserve"> </w:t>
            </w:r>
            <w:r w:rsidR="00927572">
              <w:rPr>
                <w:rFonts w:ascii="Verdana" w:eastAsia="Verdana" w:hAnsi="Verdana" w:cs="Verdana"/>
                <w:sz w:val="20"/>
                <w:szCs w:val="20"/>
              </w:rPr>
              <w:t>2</w:t>
            </w:r>
            <w:r w:rsidR="00B325FC">
              <w:rPr>
                <w:rFonts w:ascii="Verdana" w:eastAsia="Verdana" w:hAnsi="Verdana" w:cs="Verdana"/>
                <w:sz w:val="20"/>
                <w:szCs w:val="20"/>
              </w:rPr>
              <w:t>9</w:t>
            </w:r>
            <w:r w:rsidR="00927572">
              <w:rPr>
                <w:rFonts w:ascii="Verdana" w:eastAsia="Verdana" w:hAnsi="Verdana" w:cs="Verdana"/>
                <w:sz w:val="20"/>
                <w:szCs w:val="20"/>
              </w:rPr>
              <w:t>/05/2024 às</w:t>
            </w:r>
            <w:r>
              <w:rPr>
                <w:rFonts w:ascii="Verdana" w:eastAsia="Verdana" w:hAnsi="Verdana" w:cs="Verdana"/>
                <w:sz w:val="20"/>
                <w:szCs w:val="20"/>
              </w:rPr>
              <w:t>09h00 min (horário oficial de Brasília)</w:t>
            </w:r>
          </w:p>
        </w:tc>
      </w:tr>
      <w:tr w:rsidR="004A05A4" w14:paraId="37468E36" w14:textId="77777777">
        <w:trPr>
          <w:trHeight w:val="397"/>
        </w:trPr>
        <w:tc>
          <w:tcPr>
            <w:tcW w:w="9183" w:type="dxa"/>
            <w:vAlign w:val="center"/>
          </w:tcPr>
          <w:p w14:paraId="37A35227" w14:textId="77777777" w:rsidR="004A05A4" w:rsidRDefault="00F44474">
            <w:pPr>
              <w:spacing w:after="0" w:line="276" w:lineRule="auto"/>
              <w:ind w:left="0" w:hanging="2"/>
              <w:jc w:val="both"/>
              <w:rPr>
                <w:rFonts w:ascii="Verdana" w:eastAsia="Verdana" w:hAnsi="Verdana" w:cs="Verdana"/>
                <w:sz w:val="20"/>
                <w:szCs w:val="20"/>
              </w:rPr>
            </w:pPr>
            <w:bookmarkStart w:id="3" w:name="_heading=h.1fob9te" w:colFirst="0" w:colLast="0"/>
            <w:bookmarkEnd w:id="3"/>
            <w:r>
              <w:rPr>
                <w:rFonts w:ascii="Verdana" w:eastAsia="Verdana" w:hAnsi="Verdana" w:cs="Verdana"/>
                <w:b/>
                <w:sz w:val="20"/>
                <w:szCs w:val="20"/>
              </w:rPr>
              <w:t xml:space="preserve">Local: </w:t>
            </w:r>
            <w:r>
              <w:rPr>
                <w:rFonts w:ascii="Verdana" w:eastAsia="Verdana" w:hAnsi="Verdana" w:cs="Verdana"/>
                <w:sz w:val="20"/>
                <w:szCs w:val="20"/>
              </w:rPr>
              <w:t xml:space="preserve">ÓRGÃO(s) REQUISITANTE(s): MUNICIPIO DE JUTI </w:t>
            </w:r>
          </w:p>
          <w:p w14:paraId="0F938214" w14:textId="77777777" w:rsidR="004A05A4" w:rsidRDefault="00F44474">
            <w:pPr>
              <w:spacing w:after="0" w:line="276" w:lineRule="auto"/>
              <w:ind w:left="0" w:hanging="2"/>
              <w:jc w:val="both"/>
              <w:rPr>
                <w:rFonts w:ascii="Verdana" w:eastAsia="Verdana" w:hAnsi="Verdana" w:cs="Verdana"/>
                <w:sz w:val="20"/>
                <w:szCs w:val="20"/>
              </w:rPr>
            </w:pPr>
            <w:r>
              <w:rPr>
                <w:rFonts w:ascii="Verdana" w:eastAsia="Verdana" w:hAnsi="Verdana" w:cs="Verdana"/>
                <w:sz w:val="20"/>
                <w:szCs w:val="20"/>
              </w:rPr>
              <w:t>DATA DE ABERTURA</w:t>
            </w:r>
          </w:p>
          <w:p w14:paraId="28F1FFED" w14:textId="77777777" w:rsidR="004A05A4" w:rsidRDefault="00F44474">
            <w:pPr>
              <w:spacing w:after="0" w:line="276" w:lineRule="auto"/>
              <w:ind w:left="0" w:hanging="2"/>
              <w:jc w:val="both"/>
              <w:rPr>
                <w:rFonts w:ascii="Verdana" w:eastAsia="Verdana" w:hAnsi="Verdana" w:cs="Verdana"/>
                <w:sz w:val="20"/>
                <w:szCs w:val="20"/>
              </w:rPr>
            </w:pPr>
            <w:r>
              <w:rPr>
                <w:rFonts w:ascii="Verdana" w:eastAsia="Verdana" w:hAnsi="Verdana" w:cs="Verdana"/>
                <w:sz w:val="20"/>
                <w:szCs w:val="20"/>
              </w:rPr>
              <w:t>HORÁRIO: 09h00min – Oficial de Brasília (DF).</w:t>
            </w:r>
          </w:p>
          <w:p w14:paraId="66F3E596" w14:textId="77777777" w:rsidR="004A05A4" w:rsidRDefault="00F44474">
            <w:pPr>
              <w:spacing w:after="0" w:line="276" w:lineRule="auto"/>
              <w:ind w:left="0" w:hanging="2"/>
              <w:jc w:val="both"/>
              <w:rPr>
                <w:rFonts w:ascii="Verdana" w:eastAsia="Verdana" w:hAnsi="Verdana" w:cs="Verdana"/>
                <w:sz w:val="20"/>
                <w:szCs w:val="20"/>
              </w:rPr>
            </w:pPr>
            <w:r>
              <w:rPr>
                <w:rFonts w:ascii="Verdana" w:eastAsia="Verdana" w:hAnsi="Verdana" w:cs="Verdana"/>
                <w:sz w:val="20"/>
                <w:szCs w:val="20"/>
              </w:rPr>
              <w:t>CRITÉRIO DE JULGAMENTO: MENOR PREÇO (POR LOTE)</w:t>
            </w:r>
          </w:p>
          <w:p w14:paraId="35BB9810" w14:textId="77777777" w:rsidR="004A05A4" w:rsidRDefault="00F44474">
            <w:pPr>
              <w:spacing w:after="0" w:line="276" w:lineRule="auto"/>
              <w:ind w:left="0" w:hanging="2"/>
              <w:jc w:val="both"/>
              <w:rPr>
                <w:rFonts w:ascii="Verdana" w:eastAsia="Verdana" w:hAnsi="Verdana" w:cs="Verdana"/>
                <w:sz w:val="20"/>
                <w:szCs w:val="20"/>
              </w:rPr>
            </w:pPr>
            <w:r>
              <w:rPr>
                <w:rFonts w:ascii="Verdana" w:eastAsia="Verdana" w:hAnsi="Verdana" w:cs="Verdana"/>
                <w:sz w:val="20"/>
                <w:szCs w:val="20"/>
              </w:rPr>
              <w:t>MODO DE DISPUTA: ABERTO</w:t>
            </w:r>
          </w:p>
          <w:p w14:paraId="78C57F37" w14:textId="77777777" w:rsidR="004A05A4" w:rsidRDefault="00F44474">
            <w:pPr>
              <w:spacing w:after="0" w:line="276" w:lineRule="auto"/>
              <w:ind w:left="0" w:hanging="2"/>
              <w:jc w:val="both"/>
              <w:rPr>
                <w:rFonts w:ascii="Verdana" w:eastAsia="Verdana" w:hAnsi="Verdana" w:cs="Verdana"/>
                <w:sz w:val="20"/>
                <w:szCs w:val="20"/>
              </w:rPr>
            </w:pPr>
            <w:r>
              <w:rPr>
                <w:rFonts w:ascii="Verdana" w:eastAsia="Verdana" w:hAnsi="Verdana" w:cs="Verdana"/>
                <w:sz w:val="20"/>
                <w:szCs w:val="20"/>
              </w:rPr>
              <w:t>PREFERÊNCIA ME/EPP/EQUIPARADAS: SIM</w:t>
            </w:r>
          </w:p>
          <w:p w14:paraId="4BAE6647" w14:textId="77777777" w:rsidR="004A05A4" w:rsidRDefault="00F44474">
            <w:pPr>
              <w:spacing w:after="0" w:line="276" w:lineRule="auto"/>
              <w:ind w:left="0" w:hanging="2"/>
              <w:jc w:val="both"/>
              <w:rPr>
                <w:rFonts w:ascii="Verdana" w:eastAsia="Verdana" w:hAnsi="Verdana" w:cs="Verdana"/>
                <w:sz w:val="20"/>
                <w:szCs w:val="20"/>
              </w:rPr>
            </w:pPr>
            <w:r>
              <w:rPr>
                <w:rFonts w:ascii="Verdana" w:eastAsia="Verdana" w:hAnsi="Verdana" w:cs="Verdana"/>
                <w:sz w:val="20"/>
                <w:szCs w:val="20"/>
              </w:rPr>
              <w:t>LOCAL/AMBIENTE DE REALIZAÇÃO: sessão pública virtual a ser realizada de forma “on-line”, no Portal de Licitações Compras BR, no sítio eletrônico www.comprasbr.com.br.</w:t>
            </w:r>
          </w:p>
          <w:p w14:paraId="7C969106" w14:textId="77777777" w:rsidR="004A05A4" w:rsidRDefault="00F44474">
            <w:pPr>
              <w:spacing w:after="0" w:line="276" w:lineRule="auto"/>
              <w:ind w:left="0" w:hanging="2"/>
              <w:jc w:val="both"/>
              <w:rPr>
                <w:rFonts w:ascii="Verdana" w:eastAsia="Verdana" w:hAnsi="Verdana" w:cs="Verdana"/>
                <w:sz w:val="20"/>
                <w:szCs w:val="20"/>
              </w:rPr>
            </w:pPr>
            <w:r>
              <w:rPr>
                <w:rFonts w:ascii="Verdana" w:eastAsia="Verdana" w:hAnsi="Verdana" w:cs="Verdana"/>
                <w:sz w:val="20"/>
                <w:szCs w:val="20"/>
              </w:rPr>
              <w:t>OBTENÇÃO DO EDITAL e do Termo de Referência – Os interessados poderão adquirir o presente Edital, seus anexos e o Termo de Referência, gratuitamente, na forma eletrônica, por meio digital, através de download (via internet), nos sítios eletrônicos oficiais no site (</w:t>
            </w:r>
            <w:hyperlink r:id="rId9">
              <w:r>
                <w:rPr>
                  <w:rFonts w:ascii="Verdana" w:eastAsia="Verdana" w:hAnsi="Verdana" w:cs="Verdana"/>
                  <w:color w:val="0000FF"/>
                  <w:sz w:val="20"/>
                  <w:szCs w:val="20"/>
                  <w:u w:val="single"/>
                </w:rPr>
                <w:t>www.comprasbr.com.br</w:t>
              </w:r>
            </w:hyperlink>
            <w:r>
              <w:rPr>
                <w:rFonts w:ascii="Verdana" w:eastAsia="Verdana" w:hAnsi="Verdana" w:cs="Verdana"/>
                <w:sz w:val="20"/>
                <w:szCs w:val="20"/>
              </w:rPr>
              <w:t>, www.juti.ms.gov.br), ou, para maiores informações através do e-mail licitaçãojuti@gmail.com ou ainda, providenciar a cópia que estará à disposição na sala da licitação localizada nas dependências da Prefeitura Municipal de Juti, Avenida Gabriel de Oliveira, 1000, Centro – Juti-MS, ou ainda, através do telefone (67) 3463-1462</w:t>
            </w:r>
          </w:p>
        </w:tc>
      </w:tr>
    </w:tbl>
    <w:p w14:paraId="28CA9159" w14:textId="77777777" w:rsidR="004A05A4" w:rsidRDefault="004A05A4">
      <w:pPr>
        <w:spacing w:after="0" w:line="276" w:lineRule="auto"/>
        <w:ind w:left="0" w:hanging="2"/>
        <w:jc w:val="both"/>
        <w:rPr>
          <w:rFonts w:ascii="Verdana" w:eastAsia="Verdana" w:hAnsi="Verdana" w:cs="Verdana"/>
          <w:sz w:val="20"/>
          <w:szCs w:val="20"/>
        </w:rPr>
      </w:pPr>
    </w:p>
    <w:p w14:paraId="7E36D41A" w14:textId="77777777" w:rsidR="004A05A4" w:rsidRDefault="00F44474">
      <w:pPr>
        <w:spacing w:after="0" w:line="276" w:lineRule="auto"/>
        <w:ind w:left="0" w:hanging="2"/>
        <w:jc w:val="both"/>
        <w:rPr>
          <w:rFonts w:ascii="Verdana" w:eastAsia="Verdana" w:hAnsi="Verdana" w:cs="Verdana"/>
          <w:sz w:val="20"/>
          <w:szCs w:val="20"/>
        </w:rPr>
      </w:pPr>
      <w:r>
        <w:rPr>
          <w:rFonts w:ascii="Verdana" w:eastAsia="Verdana" w:hAnsi="Verdana" w:cs="Verdana"/>
          <w:sz w:val="20"/>
          <w:szCs w:val="20"/>
        </w:rPr>
        <w:t>II – O recebimento da documentação requerida para participação da presente licitação, será realizado em data, horário e local mencionados no preâmbulo deste Edital, na forma digital, no Portal de Licitações Compras BR, no sítio eletrônico www.comprasbr.com.br, salvo comunicação expressa em contrário. Após o credenciamento dos interessados que se apresentarem de forma “on-line” para tomar parte do certame, ocorrerá à sua abertura, em sessão pública virtual, que será conduzida pelo(a) Pregoeiro(a) com o auxílio da equipe de apoio, designados através do Decreto Municipal nº 002, de 08 de Janeiro 2024, ou no futuro, ao que os substituir.</w:t>
      </w:r>
    </w:p>
    <w:p w14:paraId="1873E24F" w14:textId="77777777" w:rsidR="004A05A4" w:rsidRDefault="004A05A4">
      <w:pPr>
        <w:spacing w:after="0" w:line="276" w:lineRule="auto"/>
        <w:ind w:left="0" w:hanging="2"/>
        <w:jc w:val="both"/>
        <w:rPr>
          <w:rFonts w:ascii="Verdana" w:eastAsia="Verdana" w:hAnsi="Verdana" w:cs="Verdana"/>
          <w:sz w:val="20"/>
          <w:szCs w:val="20"/>
        </w:rPr>
      </w:pPr>
    </w:p>
    <w:tbl>
      <w:tblPr>
        <w:tblStyle w:val="a0"/>
        <w:tblW w:w="929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91"/>
      </w:tblGrid>
      <w:tr w:rsidR="004A05A4" w14:paraId="763EE4CB" w14:textId="77777777">
        <w:trPr>
          <w:trHeight w:val="618"/>
        </w:trPr>
        <w:tc>
          <w:tcPr>
            <w:tcW w:w="9291" w:type="dxa"/>
            <w:tcBorders>
              <w:left w:val="nil"/>
              <w:right w:val="nil"/>
            </w:tcBorders>
            <w:shd w:val="clear" w:color="auto" w:fill="E7E6E6"/>
            <w:vAlign w:val="center"/>
          </w:tcPr>
          <w:p w14:paraId="30BDA3BA" w14:textId="77777777" w:rsidR="004A05A4" w:rsidRDefault="00F44474">
            <w:pPr>
              <w:ind w:left="0" w:hanging="2"/>
              <w:rPr>
                <w:rFonts w:ascii="Verdana" w:eastAsia="Verdana" w:hAnsi="Verdana" w:cs="Verdana"/>
                <w:sz w:val="20"/>
                <w:szCs w:val="20"/>
              </w:rPr>
            </w:pPr>
            <w:r>
              <w:rPr>
                <w:rFonts w:ascii="Verdana" w:eastAsia="Verdana" w:hAnsi="Verdana" w:cs="Verdana"/>
                <w:b/>
                <w:sz w:val="20"/>
                <w:szCs w:val="20"/>
              </w:rPr>
              <w:t>1.</w:t>
            </w:r>
            <w:r>
              <w:rPr>
                <w:rFonts w:ascii="Verdana" w:eastAsia="Verdana" w:hAnsi="Verdana" w:cs="Verdana"/>
                <w:b/>
                <w:sz w:val="20"/>
                <w:szCs w:val="20"/>
              </w:rPr>
              <w:tab/>
              <w:t>DO OBJETO, VALOR MÁXIMO, CRITÉRIO DE JULGAMENTO, DOTAÇÃO ORÇAMENTÁRIA, REGIME DE EXECUÇÃO</w:t>
            </w:r>
          </w:p>
        </w:tc>
      </w:tr>
    </w:tbl>
    <w:p w14:paraId="65DC31DC" w14:textId="77777777" w:rsidR="004A05A4" w:rsidRDefault="004A05A4">
      <w:pPr>
        <w:widowControl w:val="0"/>
        <w:spacing w:before="1" w:after="0" w:line="240" w:lineRule="auto"/>
        <w:ind w:left="0" w:hanging="2"/>
        <w:rPr>
          <w:rFonts w:ascii="Verdana" w:eastAsia="Verdana" w:hAnsi="Verdana" w:cs="Verdana"/>
          <w:sz w:val="20"/>
          <w:szCs w:val="20"/>
        </w:rPr>
      </w:pPr>
    </w:p>
    <w:p w14:paraId="4B71B756" w14:textId="77777777" w:rsidR="004A05A4" w:rsidRDefault="00F44474">
      <w:pPr>
        <w:widowControl w:val="0"/>
        <w:numPr>
          <w:ilvl w:val="1"/>
          <w:numId w:val="1"/>
        </w:numPr>
        <w:tabs>
          <w:tab w:val="left" w:pos="1389"/>
          <w:tab w:val="left" w:pos="8505"/>
        </w:tabs>
        <w:spacing w:after="0" w:line="240" w:lineRule="auto"/>
        <w:ind w:left="0" w:right="695" w:hanging="2"/>
        <w:jc w:val="both"/>
        <w:rPr>
          <w:rFonts w:ascii="Verdana" w:eastAsia="Verdana" w:hAnsi="Verdana" w:cs="Verdana"/>
          <w:sz w:val="20"/>
          <w:szCs w:val="20"/>
        </w:rPr>
      </w:pPr>
      <w:r>
        <w:rPr>
          <w:rFonts w:ascii="Verdana" w:eastAsia="Verdana" w:hAnsi="Verdana" w:cs="Verdana"/>
          <w:sz w:val="20"/>
          <w:szCs w:val="20"/>
        </w:rPr>
        <w:t>A presente licitação tem por objeto a execução, sob regime de empreitada por preço global, tipo menor preço, da seguinte obra:</w:t>
      </w:r>
    </w:p>
    <w:p w14:paraId="64934617" w14:textId="77777777" w:rsidR="004A05A4" w:rsidRDefault="00F44474">
      <w:pPr>
        <w:widowControl w:val="0"/>
        <w:tabs>
          <w:tab w:val="left" w:pos="8505"/>
        </w:tabs>
        <w:spacing w:before="9" w:after="0" w:line="240" w:lineRule="auto"/>
        <w:ind w:left="0" w:hanging="2"/>
        <w:jc w:val="both"/>
        <w:rPr>
          <w:rFonts w:ascii="Verdana" w:eastAsia="Verdana" w:hAnsi="Verdana" w:cs="Verdana"/>
          <w:sz w:val="20"/>
          <w:szCs w:val="20"/>
        </w:rPr>
      </w:pPr>
      <w:r>
        <w:rPr>
          <w:rFonts w:ascii="Verdana" w:eastAsia="Verdana" w:hAnsi="Verdana" w:cs="Verdana"/>
          <w:sz w:val="20"/>
          <w:szCs w:val="20"/>
        </w:rPr>
        <w:t>Local: VIAS URBANAS DO MUNICIPIO DE JUTI.</w:t>
      </w:r>
    </w:p>
    <w:p w14:paraId="00F4D71F" w14:textId="77777777" w:rsidR="004A05A4" w:rsidRDefault="00F44474">
      <w:pPr>
        <w:widowControl w:val="0"/>
        <w:tabs>
          <w:tab w:val="left" w:pos="8505"/>
        </w:tabs>
        <w:spacing w:after="0" w:line="240" w:lineRule="auto"/>
        <w:ind w:left="0" w:right="756" w:hanging="2"/>
        <w:jc w:val="both"/>
        <w:rPr>
          <w:rFonts w:ascii="Verdana" w:eastAsia="Verdana" w:hAnsi="Verdana" w:cs="Verdana"/>
          <w:sz w:val="20"/>
          <w:szCs w:val="20"/>
        </w:rPr>
      </w:pPr>
      <w:r>
        <w:rPr>
          <w:rFonts w:ascii="Verdana" w:eastAsia="Verdana" w:hAnsi="Verdana" w:cs="Verdana"/>
          <w:sz w:val="20"/>
          <w:szCs w:val="20"/>
        </w:rPr>
        <w:lastRenderedPageBreak/>
        <w:t xml:space="preserve">Objeto: Contratação de Empresa especializada para prestação de serviço de execução de obra de infraestrutura urbana – implantação asfáltica e drenagem de águas pluviais no bairro 01 no município de Juti, em convênio firmado em parceria com a Agência Estadual de Gestão de Empreendimentos AGESUL. </w:t>
      </w:r>
    </w:p>
    <w:p w14:paraId="4BED6FEA" w14:textId="77777777" w:rsidR="004A05A4" w:rsidRDefault="00F44474">
      <w:pPr>
        <w:widowControl w:val="0"/>
        <w:spacing w:before="1" w:after="0" w:line="240" w:lineRule="auto"/>
        <w:ind w:left="0" w:hanging="2"/>
        <w:rPr>
          <w:rFonts w:ascii="Verdana" w:eastAsia="Verdana" w:hAnsi="Verdana" w:cs="Verdana"/>
          <w:sz w:val="20"/>
          <w:szCs w:val="20"/>
        </w:rPr>
      </w:pPr>
      <w:r>
        <w:rPr>
          <w:rFonts w:ascii="Verdana" w:eastAsia="Verdana" w:hAnsi="Verdana" w:cs="Verdana"/>
          <w:sz w:val="20"/>
          <w:szCs w:val="20"/>
        </w:rPr>
        <w:t>Trechos:</w:t>
      </w:r>
    </w:p>
    <w:p w14:paraId="6EEB51ED" w14:textId="77777777" w:rsidR="004A05A4" w:rsidRDefault="00F44474" w:rsidP="008C39FD">
      <w:pPr>
        <w:widowControl w:val="0"/>
        <w:numPr>
          <w:ilvl w:val="0"/>
          <w:numId w:val="21"/>
        </w:numPr>
        <w:tabs>
          <w:tab w:val="left" w:pos="1759"/>
          <w:tab w:val="left" w:pos="1771"/>
        </w:tabs>
        <w:spacing w:after="0" w:line="240" w:lineRule="auto"/>
        <w:ind w:left="0" w:right="765" w:hanging="2"/>
        <w:rPr>
          <w:rFonts w:ascii="Verdana" w:eastAsia="Verdana" w:hAnsi="Verdana" w:cs="Verdana"/>
          <w:sz w:val="20"/>
          <w:szCs w:val="20"/>
        </w:rPr>
      </w:pPr>
      <w:r>
        <w:rPr>
          <w:rFonts w:ascii="Verdana" w:eastAsia="Verdana" w:hAnsi="Verdana" w:cs="Verdana"/>
          <w:sz w:val="20"/>
          <w:szCs w:val="20"/>
        </w:rPr>
        <w:t>Avenida Brasil (Cruzamento c/rua: Duque de Caxias);</w:t>
      </w:r>
    </w:p>
    <w:p w14:paraId="54B2E84F" w14:textId="77777777" w:rsidR="004A05A4" w:rsidRDefault="00F44474" w:rsidP="008C39FD">
      <w:pPr>
        <w:widowControl w:val="0"/>
        <w:numPr>
          <w:ilvl w:val="0"/>
          <w:numId w:val="21"/>
        </w:numPr>
        <w:tabs>
          <w:tab w:val="left" w:pos="1759"/>
        </w:tabs>
        <w:spacing w:after="0"/>
        <w:ind w:left="0" w:hanging="2"/>
        <w:rPr>
          <w:rFonts w:ascii="Verdana" w:eastAsia="Verdana" w:hAnsi="Verdana" w:cs="Verdana"/>
          <w:sz w:val="20"/>
          <w:szCs w:val="20"/>
        </w:rPr>
      </w:pPr>
      <w:r>
        <w:rPr>
          <w:rFonts w:ascii="Verdana" w:eastAsia="Verdana" w:hAnsi="Verdana" w:cs="Verdana"/>
          <w:sz w:val="20"/>
          <w:szCs w:val="20"/>
        </w:rPr>
        <w:t>Avenida Brasil (Cruzamento c/rua: Presidente Epitácio;</w:t>
      </w:r>
    </w:p>
    <w:p w14:paraId="6E86F83C" w14:textId="77777777" w:rsidR="004A05A4" w:rsidRDefault="00F44474" w:rsidP="008C39FD">
      <w:pPr>
        <w:widowControl w:val="0"/>
        <w:numPr>
          <w:ilvl w:val="0"/>
          <w:numId w:val="21"/>
        </w:numPr>
        <w:tabs>
          <w:tab w:val="left" w:pos="1759"/>
        </w:tabs>
        <w:spacing w:after="0"/>
        <w:ind w:left="0" w:hanging="2"/>
        <w:rPr>
          <w:rFonts w:ascii="Verdana" w:eastAsia="Verdana" w:hAnsi="Verdana" w:cs="Verdana"/>
          <w:sz w:val="20"/>
          <w:szCs w:val="20"/>
        </w:rPr>
      </w:pPr>
      <w:r>
        <w:rPr>
          <w:rFonts w:ascii="Verdana" w:eastAsia="Verdana" w:hAnsi="Verdana" w:cs="Verdana"/>
          <w:sz w:val="20"/>
          <w:szCs w:val="20"/>
        </w:rPr>
        <w:t>Rua Presidente Epitácio (Cruzamento entre Av. Brasil até rua Amâncio Claro);</w:t>
      </w:r>
    </w:p>
    <w:p w14:paraId="4AEE1852" w14:textId="77777777" w:rsidR="004A05A4" w:rsidRDefault="00F44474" w:rsidP="008C39FD">
      <w:pPr>
        <w:widowControl w:val="0"/>
        <w:numPr>
          <w:ilvl w:val="0"/>
          <w:numId w:val="21"/>
        </w:numPr>
        <w:tabs>
          <w:tab w:val="left" w:pos="1759"/>
        </w:tabs>
        <w:spacing w:after="0"/>
        <w:ind w:left="0" w:hanging="2"/>
        <w:rPr>
          <w:rFonts w:ascii="Verdana" w:eastAsia="Verdana" w:hAnsi="Verdana" w:cs="Verdana"/>
          <w:sz w:val="20"/>
          <w:szCs w:val="20"/>
        </w:rPr>
      </w:pPr>
      <w:r>
        <w:rPr>
          <w:rFonts w:ascii="Verdana" w:eastAsia="Verdana" w:hAnsi="Verdana" w:cs="Verdana"/>
          <w:sz w:val="20"/>
          <w:szCs w:val="20"/>
        </w:rPr>
        <w:t>Rua Presidente Epitácio (Cruzamento c/rua Gabriel de Oliveira);</w:t>
      </w:r>
    </w:p>
    <w:p w14:paraId="2B27EBD0" w14:textId="77777777" w:rsidR="004A05A4" w:rsidRDefault="00F44474" w:rsidP="008C39FD">
      <w:pPr>
        <w:widowControl w:val="0"/>
        <w:numPr>
          <w:ilvl w:val="0"/>
          <w:numId w:val="21"/>
        </w:numPr>
        <w:tabs>
          <w:tab w:val="left" w:pos="1759"/>
        </w:tabs>
        <w:spacing w:after="0"/>
        <w:ind w:left="0" w:hanging="2"/>
        <w:rPr>
          <w:rFonts w:ascii="Verdana" w:eastAsia="Verdana" w:hAnsi="Verdana" w:cs="Verdana"/>
          <w:sz w:val="20"/>
          <w:szCs w:val="20"/>
        </w:rPr>
      </w:pPr>
      <w:r>
        <w:rPr>
          <w:rFonts w:ascii="Verdana" w:eastAsia="Verdana" w:hAnsi="Verdana" w:cs="Verdana"/>
          <w:sz w:val="20"/>
          <w:szCs w:val="20"/>
        </w:rPr>
        <w:t>Rua Gabriel de Oliveira (Cruzamento c/rua Pará);</w:t>
      </w:r>
    </w:p>
    <w:p w14:paraId="358E653A" w14:textId="77777777" w:rsidR="004A05A4" w:rsidRDefault="00F44474" w:rsidP="008C39FD">
      <w:pPr>
        <w:widowControl w:val="0"/>
        <w:numPr>
          <w:ilvl w:val="0"/>
          <w:numId w:val="21"/>
        </w:numPr>
        <w:tabs>
          <w:tab w:val="left" w:pos="1759"/>
        </w:tabs>
        <w:spacing w:after="0"/>
        <w:ind w:left="0" w:hanging="2"/>
        <w:rPr>
          <w:rFonts w:ascii="Verdana" w:eastAsia="Verdana" w:hAnsi="Verdana" w:cs="Verdana"/>
          <w:sz w:val="20"/>
          <w:szCs w:val="20"/>
        </w:rPr>
      </w:pPr>
      <w:r>
        <w:rPr>
          <w:rFonts w:ascii="Verdana" w:eastAsia="Verdana" w:hAnsi="Verdana" w:cs="Verdana"/>
          <w:sz w:val="20"/>
          <w:szCs w:val="20"/>
        </w:rPr>
        <w:t>Rua Pará (entre av. Brasil até rua: Amâncio Claro);</w:t>
      </w:r>
    </w:p>
    <w:p w14:paraId="32CE33AB" w14:textId="77777777" w:rsidR="004A05A4" w:rsidRDefault="00F44474" w:rsidP="008C39FD">
      <w:pPr>
        <w:widowControl w:val="0"/>
        <w:numPr>
          <w:ilvl w:val="0"/>
          <w:numId w:val="21"/>
        </w:numPr>
        <w:tabs>
          <w:tab w:val="left" w:pos="1759"/>
        </w:tabs>
        <w:spacing w:after="0"/>
        <w:ind w:left="0" w:hanging="2"/>
        <w:rPr>
          <w:rFonts w:ascii="Verdana" w:eastAsia="Verdana" w:hAnsi="Verdana" w:cs="Verdana"/>
          <w:sz w:val="20"/>
          <w:szCs w:val="20"/>
        </w:rPr>
      </w:pPr>
      <w:r>
        <w:rPr>
          <w:rFonts w:ascii="Verdana" w:eastAsia="Verdana" w:hAnsi="Verdana" w:cs="Verdana"/>
          <w:sz w:val="20"/>
          <w:szCs w:val="20"/>
        </w:rPr>
        <w:t>Avenida Brasil (Cruzamento c/rua Pará);</w:t>
      </w:r>
    </w:p>
    <w:p w14:paraId="2BA0F98B" w14:textId="77777777" w:rsidR="004A05A4" w:rsidRDefault="00F44474" w:rsidP="008C39FD">
      <w:pPr>
        <w:widowControl w:val="0"/>
        <w:numPr>
          <w:ilvl w:val="0"/>
          <w:numId w:val="21"/>
        </w:numPr>
        <w:tabs>
          <w:tab w:val="left" w:pos="1759"/>
        </w:tabs>
        <w:spacing w:after="0"/>
        <w:ind w:left="0" w:hanging="2"/>
        <w:rPr>
          <w:rFonts w:ascii="Verdana" w:eastAsia="Verdana" w:hAnsi="Verdana" w:cs="Verdana"/>
          <w:sz w:val="20"/>
          <w:szCs w:val="20"/>
        </w:rPr>
      </w:pPr>
      <w:r>
        <w:rPr>
          <w:rFonts w:ascii="Verdana" w:eastAsia="Verdana" w:hAnsi="Verdana" w:cs="Verdana"/>
          <w:sz w:val="20"/>
          <w:szCs w:val="20"/>
        </w:rPr>
        <w:t>Avenida Brasil (Cruzamento c/rua Duque de Caxias)</w:t>
      </w:r>
    </w:p>
    <w:p w14:paraId="59921BD7" w14:textId="77777777" w:rsidR="004A05A4" w:rsidRDefault="00F44474" w:rsidP="008C39FD">
      <w:pPr>
        <w:widowControl w:val="0"/>
        <w:numPr>
          <w:ilvl w:val="0"/>
          <w:numId w:val="21"/>
        </w:numPr>
        <w:tabs>
          <w:tab w:val="left" w:pos="1759"/>
        </w:tabs>
        <w:spacing w:after="0"/>
        <w:ind w:left="0" w:hanging="2"/>
        <w:rPr>
          <w:rFonts w:ascii="Verdana" w:eastAsia="Verdana" w:hAnsi="Verdana" w:cs="Verdana"/>
          <w:sz w:val="20"/>
          <w:szCs w:val="20"/>
        </w:rPr>
      </w:pPr>
      <w:r>
        <w:rPr>
          <w:rFonts w:ascii="Verdana" w:eastAsia="Verdana" w:hAnsi="Verdana" w:cs="Verdana"/>
          <w:sz w:val="20"/>
          <w:szCs w:val="20"/>
        </w:rPr>
        <w:t>Av. Rio Grande de Sul (entre av. Brasil até Amâncio Claro)</w:t>
      </w:r>
    </w:p>
    <w:p w14:paraId="5542F8D8" w14:textId="77777777" w:rsidR="004A05A4" w:rsidRPr="00F44474" w:rsidRDefault="00F44474" w:rsidP="008C39FD">
      <w:pPr>
        <w:numPr>
          <w:ilvl w:val="0"/>
          <w:numId w:val="21"/>
        </w:numPr>
        <w:ind w:left="0" w:hanging="2"/>
        <w:rPr>
          <w:rFonts w:ascii="Verdana" w:eastAsia="Verdana" w:hAnsi="Verdana" w:cs="Verdana"/>
          <w:sz w:val="20"/>
          <w:szCs w:val="20"/>
        </w:rPr>
      </w:pPr>
      <w:r>
        <w:rPr>
          <w:rFonts w:ascii="Verdana" w:eastAsia="Verdana" w:hAnsi="Verdana" w:cs="Verdana"/>
          <w:sz w:val="20"/>
          <w:szCs w:val="20"/>
        </w:rPr>
        <w:t xml:space="preserve">               Av. Rio Grande de Sul (cruzamento c/av. Gabriel de Oliveira)</w:t>
      </w:r>
      <w:r w:rsidRPr="00F44474">
        <w:rPr>
          <w:rFonts w:ascii="Verdana" w:eastAsia="Verdana" w:hAnsi="Verdana" w:cs="Verdana"/>
          <w:sz w:val="20"/>
          <w:szCs w:val="20"/>
        </w:rPr>
        <w:t xml:space="preserve">. </w:t>
      </w:r>
    </w:p>
    <w:p w14:paraId="05516C56" w14:textId="77777777" w:rsidR="004A05A4" w:rsidRDefault="004A05A4">
      <w:pPr>
        <w:widowControl w:val="0"/>
        <w:tabs>
          <w:tab w:val="left" w:pos="1759"/>
        </w:tabs>
        <w:spacing w:after="0" w:line="240" w:lineRule="auto"/>
        <w:ind w:left="0" w:right="1390" w:hanging="2"/>
        <w:rPr>
          <w:rFonts w:ascii="Verdana" w:eastAsia="Verdana" w:hAnsi="Verdana" w:cs="Verdana"/>
          <w:sz w:val="20"/>
          <w:szCs w:val="20"/>
        </w:rPr>
      </w:pPr>
    </w:p>
    <w:p w14:paraId="1FB5C801" w14:textId="77777777" w:rsidR="004A05A4" w:rsidRDefault="00F44474">
      <w:pPr>
        <w:widowControl w:val="0"/>
        <w:tabs>
          <w:tab w:val="left" w:pos="1759"/>
        </w:tabs>
        <w:spacing w:after="0" w:line="240" w:lineRule="auto"/>
        <w:ind w:left="0" w:right="1390" w:hanging="2"/>
        <w:rPr>
          <w:rFonts w:ascii="Verdana" w:eastAsia="Verdana" w:hAnsi="Verdana" w:cs="Verdana"/>
          <w:sz w:val="20"/>
          <w:szCs w:val="20"/>
        </w:rPr>
      </w:pPr>
      <w:r>
        <w:rPr>
          <w:rFonts w:ascii="Verdana" w:eastAsia="Verdana" w:hAnsi="Verdana" w:cs="Verdana"/>
          <w:sz w:val="20"/>
          <w:szCs w:val="20"/>
        </w:rPr>
        <w:t>Área Pavimentada: 25.141,76 m².</w:t>
      </w:r>
    </w:p>
    <w:p w14:paraId="1BC6A103" w14:textId="77777777" w:rsidR="004A05A4" w:rsidRDefault="00F44474">
      <w:pPr>
        <w:widowControl w:val="0"/>
        <w:spacing w:after="0"/>
        <w:ind w:left="0" w:hanging="2"/>
        <w:rPr>
          <w:rFonts w:ascii="Verdana" w:eastAsia="Verdana" w:hAnsi="Verdana" w:cs="Verdana"/>
          <w:sz w:val="20"/>
          <w:szCs w:val="20"/>
        </w:rPr>
      </w:pPr>
      <w:r>
        <w:rPr>
          <w:rFonts w:ascii="Verdana" w:eastAsia="Verdana" w:hAnsi="Verdana" w:cs="Verdana"/>
          <w:sz w:val="20"/>
          <w:szCs w:val="20"/>
        </w:rPr>
        <w:t>Colocação de placas de comunicação visual.</w:t>
      </w:r>
    </w:p>
    <w:p w14:paraId="2E1BB0FB" w14:textId="77777777" w:rsidR="004A05A4" w:rsidRDefault="00F44474">
      <w:pPr>
        <w:widowControl w:val="0"/>
        <w:spacing w:after="0" w:line="240" w:lineRule="auto"/>
        <w:ind w:left="0" w:hanging="2"/>
        <w:rPr>
          <w:rFonts w:ascii="Verdana" w:eastAsia="Verdana" w:hAnsi="Verdana" w:cs="Verdana"/>
          <w:sz w:val="20"/>
          <w:szCs w:val="20"/>
        </w:rPr>
      </w:pPr>
      <w:r>
        <w:rPr>
          <w:rFonts w:ascii="Verdana" w:eastAsia="Verdana" w:hAnsi="Verdana" w:cs="Verdana"/>
          <w:sz w:val="20"/>
          <w:szCs w:val="20"/>
        </w:rPr>
        <w:t>Prazo de execução: 12 (doze) meses.</w:t>
      </w:r>
    </w:p>
    <w:p w14:paraId="77614C32" w14:textId="77777777" w:rsidR="004A05A4" w:rsidRDefault="004A05A4">
      <w:pPr>
        <w:widowControl w:val="0"/>
        <w:spacing w:after="0" w:line="240" w:lineRule="auto"/>
        <w:ind w:left="0" w:hanging="2"/>
        <w:rPr>
          <w:rFonts w:ascii="Verdana" w:eastAsia="Verdana" w:hAnsi="Verdana" w:cs="Verdana"/>
          <w:sz w:val="20"/>
          <w:szCs w:val="20"/>
        </w:rPr>
      </w:pPr>
    </w:p>
    <w:p w14:paraId="6AB51126" w14:textId="77777777" w:rsidR="004A05A4" w:rsidRDefault="004A05A4">
      <w:pPr>
        <w:widowControl w:val="0"/>
        <w:spacing w:after="0" w:line="240" w:lineRule="auto"/>
        <w:ind w:left="0" w:hanging="2"/>
        <w:rPr>
          <w:rFonts w:ascii="Verdana" w:eastAsia="Verdana" w:hAnsi="Verdana" w:cs="Verdana"/>
          <w:sz w:val="20"/>
          <w:szCs w:val="20"/>
        </w:rPr>
      </w:pPr>
    </w:p>
    <w:p w14:paraId="3F5FC9BA" w14:textId="77777777" w:rsidR="004A05A4" w:rsidRDefault="00F44474">
      <w:pPr>
        <w:widowControl w:val="0"/>
        <w:spacing w:after="0" w:line="240" w:lineRule="auto"/>
        <w:ind w:left="0" w:hanging="2"/>
        <w:rPr>
          <w:rFonts w:ascii="Verdana" w:eastAsia="Verdana" w:hAnsi="Verdana" w:cs="Verdana"/>
          <w:sz w:val="20"/>
          <w:szCs w:val="20"/>
        </w:rPr>
      </w:pPr>
      <w:r>
        <w:rPr>
          <w:rFonts w:ascii="Verdana" w:eastAsia="Verdana" w:hAnsi="Verdana" w:cs="Verdana"/>
          <w:b/>
          <w:sz w:val="20"/>
          <w:szCs w:val="20"/>
        </w:rPr>
        <w:t xml:space="preserve">A obra deverá ser executada em conformidade com o projeto, especificações </w:t>
      </w:r>
      <w:r w:rsidRPr="00262B9C">
        <w:rPr>
          <w:rFonts w:ascii="Verdana" w:eastAsia="Verdana" w:hAnsi="Verdana" w:cs="Verdana"/>
          <w:b/>
          <w:sz w:val="20"/>
          <w:szCs w:val="20"/>
        </w:rPr>
        <w:t>técnicas, memoriais e demais documentos.</w:t>
      </w:r>
    </w:p>
    <w:p w14:paraId="58CAC620" w14:textId="77777777" w:rsidR="004A05A4" w:rsidRDefault="004A05A4">
      <w:pPr>
        <w:widowControl w:val="0"/>
        <w:spacing w:before="3" w:after="0" w:line="240" w:lineRule="auto"/>
        <w:ind w:left="0" w:hanging="2"/>
        <w:rPr>
          <w:rFonts w:ascii="Verdana" w:eastAsia="Verdana" w:hAnsi="Verdana" w:cs="Verdana"/>
          <w:sz w:val="20"/>
          <w:szCs w:val="20"/>
        </w:rPr>
      </w:pPr>
    </w:p>
    <w:p w14:paraId="761FA67E" w14:textId="77777777" w:rsidR="004A05A4" w:rsidRPr="00262B9C" w:rsidRDefault="00F44474">
      <w:pPr>
        <w:widowControl w:val="0"/>
        <w:spacing w:before="1" w:after="0" w:line="240" w:lineRule="auto"/>
        <w:ind w:left="0" w:hanging="2"/>
        <w:rPr>
          <w:rFonts w:ascii="Verdana" w:eastAsia="Verdana" w:hAnsi="Verdana" w:cs="Verdana"/>
          <w:sz w:val="20"/>
          <w:szCs w:val="20"/>
        </w:rPr>
      </w:pPr>
      <w:r w:rsidRPr="00262B9C">
        <w:rPr>
          <w:rFonts w:ascii="Verdana" w:eastAsia="Verdana" w:hAnsi="Verdana" w:cs="Verdana"/>
          <w:b/>
          <w:sz w:val="20"/>
          <w:szCs w:val="20"/>
        </w:rPr>
        <w:t>VALOR MÁXIMO DA CONCORRÊNCIA</w:t>
      </w:r>
    </w:p>
    <w:p w14:paraId="37432D0E" w14:textId="77777777" w:rsidR="004A05A4" w:rsidRPr="00262B9C" w:rsidRDefault="00F44474" w:rsidP="009D60D1">
      <w:pPr>
        <w:widowControl w:val="0"/>
        <w:numPr>
          <w:ilvl w:val="1"/>
          <w:numId w:val="1"/>
        </w:numPr>
        <w:shd w:val="clear" w:color="auto" w:fill="FFFFFF" w:themeFill="background1"/>
        <w:tabs>
          <w:tab w:val="left" w:pos="1365"/>
        </w:tabs>
        <w:spacing w:after="0" w:line="240" w:lineRule="auto"/>
        <w:ind w:left="0" w:hanging="2"/>
        <w:jc w:val="both"/>
        <w:rPr>
          <w:rFonts w:ascii="Verdana" w:eastAsia="Verdana" w:hAnsi="Verdana" w:cs="Verdana"/>
          <w:sz w:val="20"/>
          <w:szCs w:val="20"/>
        </w:rPr>
      </w:pPr>
      <w:r w:rsidRPr="00262B9C">
        <w:rPr>
          <w:rFonts w:ascii="Verdana" w:eastAsia="Verdana" w:hAnsi="Verdana" w:cs="Verdana"/>
          <w:sz w:val="20"/>
          <w:szCs w:val="20"/>
        </w:rPr>
        <w:t xml:space="preserve">O preço máximo admitido para execução da obra é de </w:t>
      </w:r>
      <w:r w:rsidRPr="00262B9C">
        <w:rPr>
          <w:rFonts w:ascii="Verdana" w:eastAsia="Verdana" w:hAnsi="Verdana" w:cs="Verdana"/>
          <w:b/>
          <w:sz w:val="20"/>
          <w:szCs w:val="20"/>
        </w:rPr>
        <w:t>R$ R$ 6.154,705,92 (seis milhões, cento e cinquenta e quatro mil setecentos e cinco reais e noventa e dois centavos).</w:t>
      </w:r>
    </w:p>
    <w:p w14:paraId="2724408A" w14:textId="77777777" w:rsidR="00F44474" w:rsidRPr="00262B9C" w:rsidRDefault="00F44474" w:rsidP="00F44474">
      <w:pPr>
        <w:widowControl w:val="0"/>
        <w:tabs>
          <w:tab w:val="left" w:pos="1365"/>
        </w:tabs>
        <w:spacing w:after="0" w:line="240" w:lineRule="auto"/>
        <w:ind w:leftChars="0" w:left="0" w:right="688" w:firstLineChars="0" w:firstLine="0"/>
        <w:jc w:val="both"/>
        <w:rPr>
          <w:rFonts w:ascii="Verdana" w:eastAsia="Verdana" w:hAnsi="Verdana" w:cs="Verdana"/>
          <w:sz w:val="20"/>
          <w:szCs w:val="20"/>
        </w:rPr>
      </w:pPr>
    </w:p>
    <w:p w14:paraId="34CCA86E" w14:textId="77777777" w:rsidR="004A05A4" w:rsidRPr="00262B9C" w:rsidRDefault="00F44474" w:rsidP="00927572">
      <w:pPr>
        <w:widowControl w:val="0"/>
        <w:numPr>
          <w:ilvl w:val="2"/>
          <w:numId w:val="1"/>
        </w:numPr>
        <w:tabs>
          <w:tab w:val="left" w:pos="1576"/>
        </w:tabs>
        <w:spacing w:after="0" w:line="240" w:lineRule="auto"/>
        <w:ind w:left="0" w:hanging="2"/>
        <w:jc w:val="both"/>
        <w:rPr>
          <w:rFonts w:ascii="Verdana" w:eastAsia="Verdana" w:hAnsi="Verdana" w:cs="Verdana"/>
          <w:sz w:val="20"/>
          <w:szCs w:val="20"/>
        </w:rPr>
      </w:pPr>
      <w:r w:rsidRPr="00262B9C">
        <w:rPr>
          <w:rFonts w:ascii="Verdana" w:eastAsia="Verdana" w:hAnsi="Verdana" w:cs="Verdana"/>
          <w:sz w:val="20"/>
          <w:szCs w:val="20"/>
        </w:rPr>
        <w:t>Não serão aceitas propostas com valor superior ao preço máximo admitido para a licitação.</w:t>
      </w:r>
    </w:p>
    <w:p w14:paraId="2A664394" w14:textId="77777777" w:rsidR="004A05A4" w:rsidRPr="00262B9C" w:rsidRDefault="00F44474" w:rsidP="00927572">
      <w:pPr>
        <w:widowControl w:val="0"/>
        <w:numPr>
          <w:ilvl w:val="2"/>
          <w:numId w:val="1"/>
        </w:numPr>
        <w:tabs>
          <w:tab w:val="left" w:pos="1540"/>
          <w:tab w:val="left" w:pos="8364"/>
        </w:tabs>
        <w:spacing w:after="0" w:line="240" w:lineRule="auto"/>
        <w:ind w:left="0" w:hanging="2"/>
        <w:jc w:val="both"/>
        <w:rPr>
          <w:rFonts w:ascii="Verdana" w:eastAsia="Verdana" w:hAnsi="Verdana" w:cs="Verdana"/>
          <w:sz w:val="20"/>
          <w:szCs w:val="20"/>
        </w:rPr>
      </w:pPr>
      <w:r w:rsidRPr="00262B9C">
        <w:rPr>
          <w:rFonts w:ascii="Verdana" w:eastAsia="Verdana" w:hAnsi="Verdana" w:cs="Verdana"/>
          <w:sz w:val="20"/>
          <w:szCs w:val="20"/>
        </w:rPr>
        <w:t>O BDI, que incidirá sobre o valor global de referência, deverá ser apresentado à parte, com a proposta, sendo ali necessariamente detalhada sua composição, conforme Modelo de Planilha para Cálculo do BDI (Anexo V</w:t>
      </w:r>
      <w:r w:rsidR="00277DD9" w:rsidRPr="00262B9C">
        <w:rPr>
          <w:rFonts w:ascii="Verdana" w:eastAsia="Verdana" w:hAnsi="Verdana" w:cs="Verdana"/>
          <w:sz w:val="20"/>
          <w:szCs w:val="20"/>
        </w:rPr>
        <w:t>II</w:t>
      </w:r>
      <w:r w:rsidRPr="00262B9C">
        <w:rPr>
          <w:rFonts w:ascii="Verdana" w:eastAsia="Verdana" w:hAnsi="Verdana" w:cs="Verdana"/>
          <w:sz w:val="20"/>
          <w:szCs w:val="20"/>
        </w:rPr>
        <w:t xml:space="preserve">I).   </w:t>
      </w:r>
    </w:p>
    <w:p w14:paraId="303B4069" w14:textId="77777777" w:rsidR="004A05A4" w:rsidRPr="00262B9C" w:rsidRDefault="00F44474" w:rsidP="00927572">
      <w:pPr>
        <w:widowControl w:val="0"/>
        <w:numPr>
          <w:ilvl w:val="2"/>
          <w:numId w:val="1"/>
        </w:numPr>
        <w:tabs>
          <w:tab w:val="left" w:pos="1528"/>
          <w:tab w:val="left" w:pos="8364"/>
        </w:tabs>
        <w:spacing w:after="0" w:line="240" w:lineRule="auto"/>
        <w:ind w:left="0" w:hanging="2"/>
        <w:jc w:val="both"/>
        <w:rPr>
          <w:rFonts w:ascii="Verdana" w:eastAsia="Verdana" w:hAnsi="Verdana" w:cs="Verdana"/>
          <w:sz w:val="20"/>
          <w:szCs w:val="20"/>
        </w:rPr>
      </w:pPr>
      <w:r w:rsidRPr="00262B9C">
        <w:rPr>
          <w:rFonts w:ascii="Verdana" w:eastAsia="Verdana" w:hAnsi="Verdana" w:cs="Verdana"/>
          <w:sz w:val="20"/>
          <w:szCs w:val="20"/>
        </w:rPr>
        <w:t xml:space="preserve">Os encargos sociais (ES) sobre os custos da mão de obra utilizadas como referência são os constantes da Planilha do Anexo </w:t>
      </w:r>
      <w:r w:rsidR="00277DD9" w:rsidRPr="00262B9C">
        <w:rPr>
          <w:rFonts w:ascii="Verdana" w:eastAsia="Verdana" w:hAnsi="Verdana" w:cs="Verdana"/>
          <w:sz w:val="20"/>
          <w:szCs w:val="20"/>
        </w:rPr>
        <w:t>XIII</w:t>
      </w:r>
    </w:p>
    <w:p w14:paraId="6C22C619" w14:textId="77777777" w:rsidR="004A05A4" w:rsidRPr="00262B9C" w:rsidRDefault="00F44474">
      <w:pPr>
        <w:widowControl w:val="0"/>
        <w:spacing w:after="0" w:line="240" w:lineRule="auto"/>
        <w:ind w:left="0" w:hanging="2"/>
        <w:rPr>
          <w:rFonts w:ascii="Verdana" w:eastAsia="Verdana" w:hAnsi="Verdana" w:cs="Verdana"/>
          <w:sz w:val="20"/>
          <w:szCs w:val="20"/>
        </w:rPr>
      </w:pPr>
      <w:r w:rsidRPr="00262B9C">
        <w:rPr>
          <w:rFonts w:ascii="Verdana" w:eastAsia="Verdana" w:hAnsi="Verdana" w:cs="Verdana"/>
          <w:b/>
          <w:sz w:val="20"/>
          <w:szCs w:val="20"/>
        </w:rPr>
        <w:t>CRITÉRIO DE JULGAMENTO</w:t>
      </w:r>
    </w:p>
    <w:p w14:paraId="0D1691A4" w14:textId="77777777" w:rsidR="004A05A4" w:rsidRPr="00262B9C" w:rsidRDefault="00F44474">
      <w:pPr>
        <w:widowControl w:val="0"/>
        <w:spacing w:after="0" w:line="240" w:lineRule="auto"/>
        <w:ind w:left="0" w:right="29" w:hanging="2"/>
        <w:jc w:val="both"/>
        <w:rPr>
          <w:rFonts w:ascii="Verdana" w:eastAsia="Verdana" w:hAnsi="Verdana" w:cs="Verdana"/>
          <w:sz w:val="20"/>
          <w:szCs w:val="20"/>
        </w:rPr>
      </w:pPr>
      <w:r w:rsidRPr="00262B9C">
        <w:rPr>
          <w:rFonts w:ascii="Verdana" w:eastAsia="Verdana" w:hAnsi="Verdana" w:cs="Verdana"/>
          <w:sz w:val="20"/>
          <w:szCs w:val="20"/>
        </w:rPr>
        <w:t xml:space="preserve">O critério de julgamento adotado será do tipo </w:t>
      </w:r>
      <w:r w:rsidRPr="00262B9C">
        <w:rPr>
          <w:rFonts w:ascii="Verdana" w:eastAsia="Verdana" w:hAnsi="Verdana" w:cs="Verdana"/>
          <w:b/>
          <w:sz w:val="20"/>
          <w:szCs w:val="20"/>
        </w:rPr>
        <w:t>MENOR PREÇO</w:t>
      </w:r>
      <w:r w:rsidRPr="00262B9C">
        <w:rPr>
          <w:rFonts w:ascii="Verdana" w:eastAsia="Verdana" w:hAnsi="Verdana" w:cs="Verdana"/>
          <w:sz w:val="20"/>
          <w:szCs w:val="20"/>
        </w:rPr>
        <w:t>, considerado o menor dispêndio para a Administração, nos termos do art. 34 da Lei nº 14.133/2021, e observadas as exigências contidas neste Edital e seus Anexos quanto às especificações do objeto.</w:t>
      </w:r>
    </w:p>
    <w:p w14:paraId="35DDEB10" w14:textId="77777777" w:rsidR="004A05A4" w:rsidRPr="00262B9C" w:rsidRDefault="004A05A4">
      <w:pPr>
        <w:widowControl w:val="0"/>
        <w:spacing w:after="0" w:line="240" w:lineRule="auto"/>
        <w:ind w:left="0" w:hanging="2"/>
        <w:rPr>
          <w:rFonts w:ascii="Verdana" w:eastAsia="Verdana" w:hAnsi="Verdana" w:cs="Verdana"/>
          <w:bCs/>
          <w:sz w:val="20"/>
          <w:szCs w:val="20"/>
        </w:rPr>
      </w:pPr>
    </w:p>
    <w:p w14:paraId="1D8F9E48" w14:textId="77777777" w:rsidR="004A05A4" w:rsidRPr="00262B9C" w:rsidRDefault="00F44474">
      <w:pPr>
        <w:widowControl w:val="0"/>
        <w:numPr>
          <w:ilvl w:val="2"/>
          <w:numId w:val="1"/>
        </w:numPr>
        <w:spacing w:before="275" w:after="0" w:line="258" w:lineRule="auto"/>
        <w:ind w:left="0" w:hanging="2"/>
        <w:rPr>
          <w:rFonts w:ascii="Verdana" w:eastAsia="Verdana" w:hAnsi="Verdana" w:cs="Verdana"/>
          <w:sz w:val="20"/>
          <w:szCs w:val="20"/>
        </w:rPr>
      </w:pPr>
      <w:r w:rsidRPr="00262B9C">
        <w:rPr>
          <w:rFonts w:ascii="Verdana" w:eastAsia="Verdana" w:hAnsi="Verdana" w:cs="Verdana"/>
          <w:b/>
          <w:sz w:val="20"/>
          <w:szCs w:val="20"/>
        </w:rPr>
        <w:t>RECURSOS ORÇAMENTÁRIOS:</w:t>
      </w:r>
    </w:p>
    <w:p w14:paraId="29B7DEFD" w14:textId="77777777" w:rsidR="004A05A4" w:rsidRDefault="00F44474" w:rsidP="008C39FD">
      <w:pPr>
        <w:widowControl w:val="0"/>
        <w:numPr>
          <w:ilvl w:val="1"/>
          <w:numId w:val="20"/>
        </w:numPr>
        <w:tabs>
          <w:tab w:val="left" w:pos="1375"/>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 xml:space="preserve">As despesas com a execução do(s) objeto(s) licitado(s) serão financiadas com recursos </w:t>
      </w:r>
      <w:r w:rsidR="009D60D1">
        <w:rPr>
          <w:rFonts w:ascii="Verdana" w:eastAsia="Verdana" w:hAnsi="Verdana" w:cs="Verdana"/>
          <w:sz w:val="20"/>
          <w:szCs w:val="20"/>
        </w:rPr>
        <w:t>estaduais</w:t>
      </w:r>
      <w:r>
        <w:rPr>
          <w:rFonts w:ascii="Verdana" w:eastAsia="Verdana" w:hAnsi="Verdana" w:cs="Verdana"/>
          <w:sz w:val="20"/>
          <w:szCs w:val="20"/>
        </w:rPr>
        <w:t xml:space="preserve"> e adicional financeiro do Município.</w:t>
      </w:r>
    </w:p>
    <w:p w14:paraId="0DF2578C" w14:textId="77777777" w:rsidR="00660C88" w:rsidRDefault="00660C88" w:rsidP="00660C88">
      <w:pPr>
        <w:widowControl w:val="0"/>
        <w:tabs>
          <w:tab w:val="left" w:pos="1375"/>
        </w:tabs>
        <w:spacing w:after="0" w:line="240" w:lineRule="auto"/>
        <w:ind w:leftChars="0" w:left="0" w:right="142" w:firstLineChars="0" w:firstLine="0"/>
        <w:jc w:val="both"/>
        <w:rPr>
          <w:rFonts w:ascii="Verdana" w:eastAsia="Verdana" w:hAnsi="Verdana" w:cs="Verdana"/>
          <w:sz w:val="20"/>
          <w:szCs w:val="20"/>
        </w:rPr>
      </w:pPr>
    </w:p>
    <w:p w14:paraId="25153BDA" w14:textId="77777777" w:rsidR="00660C88" w:rsidRDefault="00660C88" w:rsidP="00660C88">
      <w:pPr>
        <w:widowControl w:val="0"/>
        <w:tabs>
          <w:tab w:val="left" w:pos="1375"/>
        </w:tabs>
        <w:spacing w:after="0" w:line="240" w:lineRule="auto"/>
        <w:ind w:leftChars="0" w:left="0" w:right="142" w:firstLineChars="0" w:firstLine="0"/>
        <w:jc w:val="both"/>
        <w:rPr>
          <w:rFonts w:ascii="Verdana" w:eastAsia="Verdana" w:hAnsi="Verdana" w:cs="Verdana"/>
          <w:sz w:val="20"/>
          <w:szCs w:val="20"/>
        </w:rPr>
      </w:pPr>
      <w:r>
        <w:rPr>
          <w:rFonts w:ascii="Verdana" w:eastAsia="Verdana" w:hAnsi="Verdana" w:cs="Verdana"/>
          <w:sz w:val="20"/>
          <w:szCs w:val="20"/>
        </w:rPr>
        <w:t xml:space="preserve">04.01.15.451.0600.1003.092 4.4.90.51.00 – Pavimentação, drenagem de aguas pluviais  </w:t>
      </w:r>
      <w:r>
        <w:rPr>
          <w:rFonts w:ascii="Verdana" w:eastAsia="Verdana" w:hAnsi="Verdana" w:cs="Verdana"/>
          <w:sz w:val="20"/>
          <w:szCs w:val="20"/>
        </w:rPr>
        <w:lastRenderedPageBreak/>
        <w:t>obras complementares.</w:t>
      </w:r>
    </w:p>
    <w:p w14:paraId="3AA5D131" w14:textId="77777777" w:rsidR="00660C88" w:rsidRDefault="00660C88" w:rsidP="00660C88">
      <w:pPr>
        <w:widowControl w:val="0"/>
        <w:tabs>
          <w:tab w:val="left" w:pos="1375"/>
        </w:tabs>
        <w:spacing w:after="0" w:line="240" w:lineRule="auto"/>
        <w:ind w:leftChars="0" w:left="0" w:right="142" w:firstLineChars="0" w:firstLine="0"/>
        <w:jc w:val="both"/>
        <w:rPr>
          <w:rFonts w:ascii="Verdana" w:eastAsia="Verdana" w:hAnsi="Verdana" w:cs="Verdana"/>
          <w:sz w:val="20"/>
          <w:szCs w:val="20"/>
        </w:rPr>
      </w:pPr>
    </w:p>
    <w:p w14:paraId="06572B15" w14:textId="77777777" w:rsidR="004A05A4" w:rsidRPr="00277DD9" w:rsidRDefault="00F44474" w:rsidP="008C39FD">
      <w:pPr>
        <w:widowControl w:val="0"/>
        <w:numPr>
          <w:ilvl w:val="2"/>
          <w:numId w:val="20"/>
        </w:numPr>
        <w:tabs>
          <w:tab w:val="left" w:pos="982"/>
          <w:tab w:val="left" w:pos="1528"/>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 xml:space="preserve">Os pagamentos referentes às atividades executadas </w:t>
      </w:r>
      <w:r w:rsidRPr="00277DD9">
        <w:rPr>
          <w:rFonts w:ascii="Verdana" w:eastAsia="Verdana" w:hAnsi="Verdana" w:cs="Verdana"/>
          <w:sz w:val="20"/>
          <w:szCs w:val="20"/>
        </w:rPr>
        <w:t xml:space="preserve">e certificadas serão efetuados pelo </w:t>
      </w:r>
      <w:r w:rsidRPr="00277DD9">
        <w:rPr>
          <w:rFonts w:ascii="Verdana" w:eastAsia="Verdana" w:hAnsi="Verdana" w:cs="Verdana"/>
          <w:color w:val="000000"/>
          <w:sz w:val="20"/>
          <w:szCs w:val="20"/>
        </w:rPr>
        <w:t>Município de Juti - MS, em conformidade com o disposto na Minuta de Contrato (Anexo I).</w:t>
      </w:r>
    </w:p>
    <w:p w14:paraId="591C75C8" w14:textId="77777777" w:rsidR="004A05A4" w:rsidRDefault="00F44474" w:rsidP="008C39FD">
      <w:pPr>
        <w:widowControl w:val="0"/>
        <w:numPr>
          <w:ilvl w:val="2"/>
          <w:numId w:val="20"/>
        </w:numPr>
        <w:tabs>
          <w:tab w:val="left" w:pos="1533"/>
          <w:tab w:val="left" w:pos="8364"/>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As faturas correspondentes às atividades a serem executadas deverão ser emitidas pelo contratado em nome do Município de Juti.</w:t>
      </w:r>
    </w:p>
    <w:p w14:paraId="33DF597E" w14:textId="77777777" w:rsidR="004A05A4" w:rsidRDefault="00F44474">
      <w:pPr>
        <w:widowControl w:val="0"/>
        <w:spacing w:before="261" w:after="0" w:line="240" w:lineRule="auto"/>
        <w:ind w:left="0" w:hanging="2"/>
        <w:rPr>
          <w:rFonts w:ascii="Verdana" w:eastAsia="Verdana" w:hAnsi="Verdana" w:cs="Verdana"/>
          <w:sz w:val="20"/>
          <w:szCs w:val="20"/>
        </w:rPr>
      </w:pPr>
      <w:r>
        <w:rPr>
          <w:rFonts w:ascii="Verdana" w:eastAsia="Verdana" w:hAnsi="Verdana" w:cs="Verdana"/>
          <w:b/>
          <w:sz w:val="20"/>
          <w:szCs w:val="20"/>
        </w:rPr>
        <w:t>REGIME DE EXECUÇÃO</w:t>
      </w:r>
    </w:p>
    <w:p w14:paraId="1A78F677" w14:textId="77777777" w:rsidR="004A05A4" w:rsidRDefault="00F44474" w:rsidP="008C39FD">
      <w:pPr>
        <w:widowControl w:val="0"/>
        <w:numPr>
          <w:ilvl w:val="1"/>
          <w:numId w:val="20"/>
        </w:numPr>
        <w:tabs>
          <w:tab w:val="left" w:pos="1356"/>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 xml:space="preserve">Os </w:t>
      </w:r>
      <w:r>
        <w:rPr>
          <w:rFonts w:ascii="Verdana" w:eastAsia="Verdana" w:hAnsi="Verdana" w:cs="Verdana"/>
          <w:b/>
          <w:sz w:val="20"/>
          <w:szCs w:val="20"/>
        </w:rPr>
        <w:t xml:space="preserve">serviços deverão ser iniciados </w:t>
      </w:r>
      <w:r>
        <w:rPr>
          <w:rFonts w:ascii="Verdana" w:eastAsia="Verdana" w:hAnsi="Verdana" w:cs="Verdana"/>
          <w:sz w:val="20"/>
          <w:szCs w:val="20"/>
        </w:rPr>
        <w:t xml:space="preserve">no </w:t>
      </w:r>
      <w:r w:rsidRPr="00660C88">
        <w:rPr>
          <w:rFonts w:ascii="Verdana" w:eastAsia="Verdana" w:hAnsi="Verdana" w:cs="Verdana"/>
          <w:sz w:val="20"/>
          <w:szCs w:val="20"/>
        </w:rPr>
        <w:t>máximo até 21 (vinte e um) dias contados a partir da data da assinatura citada no extrato do contrato publicado no</w:t>
      </w:r>
      <w:r>
        <w:rPr>
          <w:rFonts w:ascii="Verdana" w:eastAsia="Verdana" w:hAnsi="Verdana" w:cs="Verdana"/>
          <w:sz w:val="20"/>
          <w:szCs w:val="20"/>
        </w:rPr>
        <w:t xml:space="preserve"> diário oficial.</w:t>
      </w:r>
    </w:p>
    <w:p w14:paraId="2D93F5D8" w14:textId="77777777" w:rsidR="004A05A4" w:rsidRDefault="00F44474" w:rsidP="008C39FD">
      <w:pPr>
        <w:widowControl w:val="0"/>
        <w:numPr>
          <w:ilvl w:val="2"/>
          <w:numId w:val="20"/>
        </w:numPr>
        <w:tabs>
          <w:tab w:val="left" w:pos="1586"/>
        </w:tabs>
        <w:spacing w:before="85"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A presente contratação adotará como regime de execução a Empreitada por Preço Global.</w:t>
      </w:r>
    </w:p>
    <w:p w14:paraId="204B254E" w14:textId="77777777" w:rsidR="004A05A4" w:rsidRDefault="00F44474" w:rsidP="008C39FD">
      <w:pPr>
        <w:widowControl w:val="0"/>
        <w:numPr>
          <w:ilvl w:val="2"/>
          <w:numId w:val="20"/>
        </w:numPr>
        <w:tabs>
          <w:tab w:val="left" w:pos="1586"/>
        </w:tabs>
        <w:spacing w:before="85"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O prazo de vigência será automaticamente prorrogado quando seu objeto não for concluído no período firmado no contrato, respeitadas as disposições contidas no art. 111 da Lei Federal n.º 14.133/2021.</w:t>
      </w:r>
    </w:p>
    <w:p w14:paraId="7DE2DFE6" w14:textId="77777777" w:rsidR="00927572" w:rsidRPr="00F44474" w:rsidRDefault="00927572" w:rsidP="00927572">
      <w:pPr>
        <w:widowControl w:val="0"/>
        <w:tabs>
          <w:tab w:val="left" w:pos="1586"/>
        </w:tabs>
        <w:spacing w:before="85" w:after="0" w:line="240" w:lineRule="auto"/>
        <w:ind w:leftChars="0" w:left="0" w:right="691" w:firstLineChars="0" w:firstLine="0"/>
        <w:jc w:val="both"/>
        <w:rPr>
          <w:rFonts w:ascii="Verdana" w:eastAsia="Verdana" w:hAnsi="Verdana" w:cs="Verdana"/>
          <w:sz w:val="20"/>
          <w:szCs w:val="20"/>
        </w:rPr>
      </w:pPr>
    </w:p>
    <w:p w14:paraId="03B46E19" w14:textId="77777777" w:rsidR="004A05A4" w:rsidRDefault="00F44474">
      <w:pPr>
        <w:widowControl w:val="0"/>
        <w:numPr>
          <w:ilvl w:val="0"/>
          <w:numId w:val="1"/>
        </w:numPr>
        <w:spacing w:after="0" w:line="240" w:lineRule="auto"/>
        <w:ind w:left="0" w:right="686" w:hanging="2"/>
        <w:jc w:val="both"/>
        <w:rPr>
          <w:rFonts w:ascii="Verdana" w:eastAsia="Verdana" w:hAnsi="Verdana" w:cs="Verdana"/>
          <w:sz w:val="20"/>
          <w:szCs w:val="20"/>
        </w:rPr>
      </w:pPr>
      <w:bookmarkStart w:id="4" w:name="_heading=h.3znysh7" w:colFirst="0" w:colLast="0"/>
      <w:bookmarkEnd w:id="4"/>
      <w:r>
        <w:rPr>
          <w:rFonts w:ascii="Verdana" w:eastAsia="Verdana" w:hAnsi="Verdana" w:cs="Verdana"/>
          <w:b/>
          <w:sz w:val="20"/>
          <w:szCs w:val="20"/>
        </w:rPr>
        <w:t>DA REALIZAÇÃO DA CONCORRÊNCIA E DA IMPUGNAÇÃO AO EDITAL E DO PEDIDO DE ESCLARECIMENTOS</w:t>
      </w:r>
    </w:p>
    <w:p w14:paraId="3BF06C28" w14:textId="77777777" w:rsidR="004A05A4" w:rsidRDefault="00F44474" w:rsidP="00277DD9">
      <w:pPr>
        <w:widowControl w:val="0"/>
        <w:numPr>
          <w:ilvl w:val="1"/>
          <w:numId w:val="1"/>
        </w:numPr>
        <w:tabs>
          <w:tab w:val="left" w:pos="1358"/>
          <w:tab w:val="left" w:pos="2772"/>
          <w:tab w:val="left" w:pos="4137"/>
          <w:tab w:val="left" w:pos="5678"/>
          <w:tab w:val="left" w:pos="7766"/>
          <w:tab w:val="left" w:pos="8364"/>
          <w:tab w:val="left" w:pos="9120"/>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O inteiro teor do Edital poderá ser obtido no Portal da Transparência no</w:t>
      </w:r>
      <w:r>
        <w:rPr>
          <w:rFonts w:ascii="Verdana" w:eastAsia="Verdana" w:hAnsi="Verdana" w:cs="Verdana"/>
          <w:sz w:val="20"/>
          <w:szCs w:val="20"/>
        </w:rPr>
        <w:tab/>
      </w:r>
    </w:p>
    <w:p w14:paraId="1172016B" w14:textId="77777777" w:rsidR="004A05A4" w:rsidRDefault="00F44474" w:rsidP="00277DD9">
      <w:pPr>
        <w:widowControl w:val="0"/>
        <w:tabs>
          <w:tab w:val="left" w:pos="1358"/>
          <w:tab w:val="left" w:pos="2772"/>
          <w:tab w:val="left" w:pos="4137"/>
          <w:tab w:val="left" w:pos="5678"/>
          <w:tab w:val="left" w:pos="7766"/>
          <w:tab w:val="left" w:pos="8364"/>
          <w:tab w:val="left" w:pos="9120"/>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sítio</w:t>
      </w:r>
      <w:r>
        <w:rPr>
          <w:rFonts w:ascii="Verdana" w:eastAsia="Verdana" w:hAnsi="Verdana" w:cs="Verdana"/>
          <w:sz w:val="20"/>
          <w:szCs w:val="20"/>
        </w:rPr>
        <w:tab/>
        <w:t>eletrônico</w:t>
      </w:r>
      <w:r>
        <w:rPr>
          <w:rFonts w:ascii="Verdana" w:eastAsia="Verdana" w:hAnsi="Verdana" w:cs="Verdana"/>
          <w:sz w:val="20"/>
          <w:szCs w:val="20"/>
        </w:rPr>
        <w:tab/>
        <w:t>da</w:t>
      </w:r>
      <w:r>
        <w:rPr>
          <w:rFonts w:ascii="Verdana" w:eastAsia="Verdana" w:hAnsi="Verdana" w:cs="Verdana"/>
          <w:sz w:val="20"/>
          <w:szCs w:val="20"/>
        </w:rPr>
        <w:tab/>
        <w:t xml:space="preserve">prefeitura </w:t>
      </w:r>
      <w:hyperlink r:id="rId10">
        <w:r>
          <w:rPr>
            <w:rFonts w:ascii="Verdana" w:eastAsia="Verdana" w:hAnsi="Verdana" w:cs="Verdana"/>
            <w:b/>
            <w:color w:val="0000FF"/>
            <w:sz w:val="20"/>
            <w:szCs w:val="20"/>
            <w:u w:val="single"/>
          </w:rPr>
          <w:t>https://www.juti.ms.gov.br</w:t>
        </w:r>
      </w:hyperlink>
      <w:r>
        <w:rPr>
          <w:rFonts w:ascii="Verdana" w:eastAsia="Verdana" w:hAnsi="Verdana" w:cs="Verdana"/>
          <w:b/>
          <w:sz w:val="20"/>
          <w:szCs w:val="20"/>
        </w:rPr>
        <w:t xml:space="preserve"> </w:t>
      </w:r>
      <w:r>
        <w:rPr>
          <w:rFonts w:ascii="Verdana" w:eastAsia="Verdana" w:hAnsi="Verdana" w:cs="Verdana"/>
          <w:sz w:val="20"/>
          <w:szCs w:val="20"/>
        </w:rPr>
        <w:t>e no Sistema Eletrônico de Licitações (https://comprasbr.com.br/)</w:t>
      </w:r>
    </w:p>
    <w:p w14:paraId="5DAD12E7" w14:textId="77777777" w:rsidR="004A05A4" w:rsidRDefault="00927572" w:rsidP="00277DD9">
      <w:pPr>
        <w:widowControl w:val="0"/>
        <w:tabs>
          <w:tab w:val="left" w:pos="8364"/>
        </w:tabs>
        <w:spacing w:after="0" w:line="240" w:lineRule="auto"/>
        <w:ind w:left="0" w:right="142" w:hanging="2"/>
        <w:rPr>
          <w:rFonts w:ascii="Verdana" w:eastAsia="Verdana" w:hAnsi="Verdana" w:cs="Verdana"/>
          <w:sz w:val="20"/>
          <w:szCs w:val="20"/>
        </w:rPr>
      </w:pPr>
      <w:r>
        <w:rPr>
          <w:noProof/>
        </w:rPr>
        <mc:AlternateContent>
          <mc:Choice Requires="wps">
            <w:drawing>
              <wp:anchor distT="0" distB="0" distL="114300" distR="114300" simplePos="0" relativeHeight="251657216" behindDoc="0" locked="0" layoutInCell="1" hidden="0" allowOverlap="1" wp14:anchorId="294BBB27" wp14:editId="595782E2">
                <wp:simplePos x="0" y="0"/>
                <wp:positionH relativeFrom="margin">
                  <wp:align>left</wp:align>
                </wp:positionH>
                <wp:positionV relativeFrom="paragraph">
                  <wp:posOffset>10160</wp:posOffset>
                </wp:positionV>
                <wp:extent cx="5772150" cy="885825"/>
                <wp:effectExtent l="0" t="0" r="0" b="9525"/>
                <wp:wrapNone/>
                <wp:docPr id="1042" name="Retângulo 1042"/>
                <wp:cNvGraphicFramePr/>
                <a:graphic xmlns:a="http://schemas.openxmlformats.org/drawingml/2006/main">
                  <a:graphicData uri="http://schemas.microsoft.com/office/word/2010/wordprocessingShape">
                    <wps:wsp>
                      <wps:cNvSpPr/>
                      <wps:spPr>
                        <a:xfrm>
                          <a:off x="0" y="0"/>
                          <a:ext cx="5772150" cy="885825"/>
                        </a:xfrm>
                        <a:prstGeom prst="rect">
                          <a:avLst/>
                        </a:prstGeom>
                        <a:solidFill>
                          <a:srgbClr val="FFFFFF"/>
                        </a:solidFill>
                        <a:ln>
                          <a:noFill/>
                        </a:ln>
                      </wps:spPr>
                      <wps:txbx>
                        <w:txbxContent>
                          <w:p w14:paraId="64398ADD" w14:textId="77777777" w:rsidR="00546D43" w:rsidRDefault="00546D43" w:rsidP="00F44474">
                            <w:pPr>
                              <w:spacing w:after="0" w:line="240" w:lineRule="auto"/>
                              <w:ind w:leftChars="0" w:left="0" w:right="30" w:firstLineChars="0" w:firstLine="0"/>
                              <w:jc w:val="both"/>
                            </w:pPr>
                            <w:r>
                              <w:rPr>
                                <w:rFonts w:ascii="Verdana" w:eastAsia="Verdana" w:hAnsi="Verdana" w:cs="Verdana"/>
                                <w:color w:val="000000"/>
                                <w:sz w:val="20"/>
                              </w:rPr>
                              <w:t>A Concorrência eletrônica será realizada por meio eletrônico, no sistema de compras eletrônicas do (https://comprasbr.com.br/)</w:t>
                            </w:r>
                          </w:p>
                          <w:p w14:paraId="0E913B2C" w14:textId="77777777" w:rsidR="00546D43" w:rsidRDefault="00546D43">
                            <w:pPr>
                              <w:spacing w:after="0" w:line="240" w:lineRule="auto"/>
                              <w:ind w:left="0" w:right="30" w:hanging="2"/>
                              <w:jc w:val="both"/>
                            </w:pPr>
                            <w:r>
                              <w:rPr>
                                <w:rFonts w:ascii="Verdana" w:eastAsia="Verdana" w:hAnsi="Verdana" w:cs="Verdana"/>
                                <w:color w:val="000000"/>
                                <w:sz w:val="20"/>
                              </w:rPr>
                              <w:t>A Concorrência eletrônica será conduzida por Agente de Contratação, mediante a inserção e o monitoramento de dados gerados ou transferidos para o sistema de compras eletrônicas adotado para a presente licitação.</w:t>
                            </w:r>
                          </w:p>
                          <w:p w14:paraId="7497B643" w14:textId="77777777" w:rsidR="00546D43" w:rsidRDefault="00546D43">
                            <w:pPr>
                              <w:spacing w:line="258" w:lineRule="auto"/>
                              <w:ind w:left="0" w:hanging="2"/>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id="Retângulo 1042" o:spid="_x0000_s1026" style="position:absolute;margin-left:0;margin-top:.8pt;width:454.5pt;height:69.7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" stroked="f">
                <v:textbox inset="0,0,0,0">
                  <w:txbxContent>
                    <w:p w:rsidR="00546D43" w:rsidRDefault="00546D43" w:rsidP="00F44474">
                      <w:pPr>
                        <w:spacing w:after="0" w:line="240" w:lineRule="auto"/>
                        <w:ind w:leftChars="0" w:left="0" w:right="30" w:firstLineChars="0" w:firstLine="0"/>
                        <w:jc w:val="both"/>
                      </w:pPr>
                      <w:r>
                        <w:rPr>
                          <w:rFonts w:ascii="Verdana" w:eastAsia="Verdana" w:hAnsi="Verdana" w:cs="Verdana"/>
                          <w:color w:val="000000"/>
                          <w:sz w:val="20"/>
                        </w:rPr>
                        <w:t>A Concorrência eletrônica será realizada por meio eletrônico, no sistema de compras eletrônicas do (https://comprasbr.com.br/)</w:t>
                      </w:r>
                    </w:p>
                    <w:p w:rsidR="00546D43" w:rsidRDefault="00546D43">
                      <w:pPr>
                        <w:spacing w:after="0" w:line="240" w:lineRule="auto"/>
                        <w:ind w:left="0" w:right="30" w:hanging="2"/>
                        <w:jc w:val="both"/>
                      </w:pPr>
                      <w:r>
                        <w:rPr>
                          <w:rFonts w:ascii="Verdana" w:eastAsia="Verdana" w:hAnsi="Verdana" w:cs="Verdana"/>
                          <w:color w:val="000000"/>
                          <w:sz w:val="20"/>
                        </w:rPr>
                        <w:t>A Concorrência eletrônica será conduzida por Agente de Contratação, mediante a inserção e o monitoramento de dados gerados ou transferidos para o sistema de compras eletrônicas adotado para a presente licitação.</w:t>
                      </w:r>
                    </w:p>
                    <w:p w:rsidR="00546D43" w:rsidRDefault="00546D43">
                      <w:pPr>
                        <w:spacing w:line="258" w:lineRule="auto"/>
                        <w:ind w:left="0" w:hanging="2"/>
                      </w:pPr>
                    </w:p>
                  </w:txbxContent>
                </v:textbox>
                <w10:wrap anchorx="margin"/>
              </v:rect>
            </w:pict>
          </mc:Fallback>
        </mc:AlternateContent>
      </w:r>
    </w:p>
    <w:p w14:paraId="53BB0820" w14:textId="77777777" w:rsidR="00F44474" w:rsidRDefault="00F44474" w:rsidP="00277DD9">
      <w:pPr>
        <w:widowControl w:val="0"/>
        <w:tabs>
          <w:tab w:val="left" w:pos="8364"/>
        </w:tabs>
        <w:spacing w:after="0" w:line="240" w:lineRule="auto"/>
        <w:ind w:left="0" w:right="142" w:hanging="2"/>
        <w:rPr>
          <w:rFonts w:ascii="Verdana" w:eastAsia="Verdana" w:hAnsi="Verdana" w:cs="Verdana"/>
          <w:sz w:val="20"/>
          <w:szCs w:val="20"/>
        </w:rPr>
      </w:pPr>
    </w:p>
    <w:p w14:paraId="49339628" w14:textId="77777777" w:rsidR="00927572" w:rsidRDefault="00927572" w:rsidP="00277DD9">
      <w:pPr>
        <w:widowControl w:val="0"/>
        <w:tabs>
          <w:tab w:val="left" w:pos="8364"/>
        </w:tabs>
        <w:spacing w:after="0" w:line="240" w:lineRule="auto"/>
        <w:ind w:left="0" w:right="142" w:hanging="2"/>
        <w:rPr>
          <w:rFonts w:ascii="Verdana" w:eastAsia="Verdana" w:hAnsi="Verdana" w:cs="Verdana"/>
          <w:sz w:val="20"/>
          <w:szCs w:val="20"/>
        </w:rPr>
      </w:pPr>
    </w:p>
    <w:p w14:paraId="5B1450E6" w14:textId="77777777" w:rsidR="00927572" w:rsidRDefault="00927572" w:rsidP="00277DD9">
      <w:pPr>
        <w:widowControl w:val="0"/>
        <w:tabs>
          <w:tab w:val="left" w:pos="8364"/>
        </w:tabs>
        <w:spacing w:after="0" w:line="240" w:lineRule="auto"/>
        <w:ind w:left="0" w:right="142" w:hanging="2"/>
        <w:rPr>
          <w:rFonts w:ascii="Verdana" w:eastAsia="Verdana" w:hAnsi="Verdana" w:cs="Verdana"/>
          <w:sz w:val="20"/>
          <w:szCs w:val="20"/>
        </w:rPr>
      </w:pPr>
    </w:p>
    <w:p w14:paraId="357075A0" w14:textId="77777777" w:rsidR="00927572" w:rsidRDefault="00927572" w:rsidP="00277DD9">
      <w:pPr>
        <w:widowControl w:val="0"/>
        <w:tabs>
          <w:tab w:val="left" w:pos="8364"/>
        </w:tabs>
        <w:spacing w:after="0" w:line="240" w:lineRule="auto"/>
        <w:ind w:left="0" w:right="142" w:hanging="2"/>
        <w:rPr>
          <w:rFonts w:ascii="Verdana" w:eastAsia="Verdana" w:hAnsi="Verdana" w:cs="Verdana"/>
          <w:sz w:val="20"/>
          <w:szCs w:val="20"/>
        </w:rPr>
      </w:pPr>
    </w:p>
    <w:p w14:paraId="365D4E72" w14:textId="77777777" w:rsidR="00927572" w:rsidRDefault="00927572" w:rsidP="00277DD9">
      <w:pPr>
        <w:widowControl w:val="0"/>
        <w:tabs>
          <w:tab w:val="left" w:pos="8364"/>
        </w:tabs>
        <w:spacing w:after="0" w:line="240" w:lineRule="auto"/>
        <w:ind w:left="0" w:right="142" w:hanging="2"/>
        <w:rPr>
          <w:rFonts w:ascii="Verdana" w:eastAsia="Verdana" w:hAnsi="Verdana" w:cs="Verdana"/>
          <w:sz w:val="20"/>
          <w:szCs w:val="20"/>
        </w:rPr>
      </w:pPr>
    </w:p>
    <w:p w14:paraId="349744A8" w14:textId="77777777" w:rsidR="004A05A4" w:rsidRDefault="00F44474" w:rsidP="008C39FD">
      <w:pPr>
        <w:widowControl w:val="0"/>
        <w:numPr>
          <w:ilvl w:val="1"/>
          <w:numId w:val="19"/>
        </w:numPr>
        <w:tabs>
          <w:tab w:val="left" w:pos="709"/>
          <w:tab w:val="left" w:pos="8364"/>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Pedidos de informações, esclarecimentos e impugnações relativos ao edital, seus modelos, adendos e anexos poderão ser apresentados ao Agente de Contratação, pelo próprio Sistema Eletrônico de Licitação https://comprasbr.com.br/, até 03 (três) dias úteis antes da data de abertura do certame, sendo que as respostas serão divulgadas no sítio eletrônico oficial, no prazo de até 3 (três) dias úteis, limitado ao último dia útil anterior à data da abertura do certame, sem identificar a proponente que deu origem à consulta.</w:t>
      </w:r>
    </w:p>
    <w:p w14:paraId="2A31A152" w14:textId="77777777" w:rsidR="004A05A4" w:rsidRDefault="00F44474" w:rsidP="008C39FD">
      <w:pPr>
        <w:widowControl w:val="0"/>
        <w:numPr>
          <w:ilvl w:val="1"/>
          <w:numId w:val="19"/>
        </w:numPr>
        <w:tabs>
          <w:tab w:val="left" w:pos="709"/>
          <w:tab w:val="left" w:pos="8364"/>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A concessão de efeito suspensivo à impugnação é medida excepcional e deverá ser motivada pelo Agente de Contratação, nos autos do processo de licitação.</w:t>
      </w:r>
    </w:p>
    <w:p w14:paraId="4D069AC9" w14:textId="77777777" w:rsidR="004A05A4" w:rsidRDefault="00F44474" w:rsidP="008C39FD">
      <w:pPr>
        <w:widowControl w:val="0"/>
        <w:numPr>
          <w:ilvl w:val="1"/>
          <w:numId w:val="19"/>
        </w:numPr>
        <w:tabs>
          <w:tab w:val="left" w:pos="8364"/>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A qualquer tempo, antes da data limite para o recebimento das propostas, o Município poderá, por sua própria iniciativa ou como consequência de algum esclarecimento solicitado ou impugnação formulada, por uma possível proponente, alterar os termos do Edital.</w:t>
      </w:r>
    </w:p>
    <w:p w14:paraId="116CDC40" w14:textId="77777777" w:rsidR="004A05A4" w:rsidRDefault="00F44474" w:rsidP="008C39FD">
      <w:pPr>
        <w:widowControl w:val="0"/>
        <w:numPr>
          <w:ilvl w:val="1"/>
          <w:numId w:val="19"/>
        </w:numPr>
        <w:tabs>
          <w:tab w:val="left" w:pos="567"/>
          <w:tab w:val="left" w:pos="8364"/>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Nos casos em que a alteração do Edital importe modificação das propostas, o Município prorrogará o prazo de abertura do certame.</w:t>
      </w:r>
    </w:p>
    <w:p w14:paraId="184A44D1" w14:textId="77777777" w:rsidR="004A05A4" w:rsidRDefault="00216AD9">
      <w:pPr>
        <w:widowControl w:val="0"/>
        <w:spacing w:after="0" w:line="240" w:lineRule="auto"/>
        <w:ind w:left="0" w:hanging="2"/>
        <w:rPr>
          <w:rFonts w:ascii="Verdana" w:eastAsia="Verdana" w:hAnsi="Verdana" w:cs="Verdana"/>
          <w:sz w:val="20"/>
          <w:szCs w:val="20"/>
        </w:rPr>
      </w:pPr>
      <w:r>
        <w:rPr>
          <w:noProof/>
        </w:rPr>
        <mc:AlternateContent>
          <mc:Choice Requires="wps">
            <w:drawing>
              <wp:anchor distT="0" distB="0" distL="0" distR="0" simplePos="0" relativeHeight="251658240" behindDoc="0" locked="0" layoutInCell="1" hidden="0" allowOverlap="1" wp14:anchorId="0D450F64" wp14:editId="2D6C2966">
                <wp:simplePos x="0" y="0"/>
                <wp:positionH relativeFrom="margin">
                  <wp:align>left</wp:align>
                </wp:positionH>
                <wp:positionV relativeFrom="paragraph">
                  <wp:posOffset>24130</wp:posOffset>
                </wp:positionV>
                <wp:extent cx="5797550" cy="1314450"/>
                <wp:effectExtent l="0" t="0" r="0" b="0"/>
                <wp:wrapNone/>
                <wp:docPr id="1041" name="Retângulo 1041"/>
                <wp:cNvGraphicFramePr/>
                <a:graphic xmlns:a="http://schemas.openxmlformats.org/drawingml/2006/main">
                  <a:graphicData uri="http://schemas.microsoft.com/office/word/2010/wordprocessingShape">
                    <wps:wsp>
                      <wps:cNvSpPr/>
                      <wps:spPr>
                        <a:xfrm>
                          <a:off x="0" y="0"/>
                          <a:ext cx="5797550" cy="1314450"/>
                        </a:xfrm>
                        <a:prstGeom prst="rect">
                          <a:avLst/>
                        </a:prstGeom>
                        <a:solidFill>
                          <a:srgbClr val="FFFFFF"/>
                        </a:solidFill>
                        <a:ln>
                          <a:noFill/>
                        </a:ln>
                      </wps:spPr>
                      <wps:txbx>
                        <w:txbxContent>
                          <w:p w14:paraId="3241E7CC" w14:textId="77777777" w:rsidR="00546D43" w:rsidRDefault="00546D43">
                            <w:pPr>
                              <w:spacing w:before="275" w:after="0" w:line="240" w:lineRule="auto"/>
                              <w:ind w:left="0" w:hanging="2"/>
                              <w:jc w:val="both"/>
                            </w:pPr>
                            <w:r>
                              <w:rPr>
                                <w:rFonts w:ascii="Verdana" w:eastAsia="Verdana" w:hAnsi="Verdana" w:cs="Verdana"/>
                                <w:b/>
                                <w:color w:val="000000"/>
                                <w:sz w:val="20"/>
                              </w:rPr>
                              <w:t>DA PARTICIPAÇÃO NA CONCORRÊNCIA</w:t>
                            </w:r>
                          </w:p>
                          <w:p w14:paraId="2566445E" w14:textId="77777777" w:rsidR="00546D43" w:rsidRDefault="00546D43">
                            <w:pPr>
                              <w:spacing w:after="0" w:line="240" w:lineRule="auto"/>
                              <w:ind w:left="0" w:right="30" w:hanging="2"/>
                              <w:jc w:val="both"/>
                            </w:pPr>
                            <w:r>
                              <w:rPr>
                                <w:rFonts w:ascii="Verdana" w:eastAsia="Verdana" w:hAnsi="Verdana" w:cs="Verdana"/>
                                <w:b/>
                                <w:color w:val="000000"/>
                                <w:sz w:val="20"/>
                              </w:rPr>
                              <w:t>3.1</w:t>
                            </w:r>
                            <w:r>
                              <w:rPr>
                                <w:rFonts w:ascii="Verdana" w:eastAsia="Verdana" w:hAnsi="Verdana" w:cs="Verdana"/>
                                <w:color w:val="000000"/>
                                <w:sz w:val="20"/>
                              </w:rPr>
                              <w:t xml:space="preserve"> Poderão participar da presente licitação empresas, brasileiras ou estrangeiras, devidamente constituídas, que possuam objeto social pertinente e compatível ao licitado, e que atendam todas as exigências deste Edital e de seus anexos, e desde que devidamente credenciadas no sistema eletrônico do (HYPERLINK "https://comprasbr.com.br/" </w:t>
                            </w:r>
                            <w:r>
                              <w:rPr>
                                <w:rFonts w:ascii="Verdana" w:eastAsia="Verdana" w:hAnsi="Verdana" w:cs="Verdana"/>
                                <w:color w:val="0000FF"/>
                                <w:sz w:val="20"/>
                                <w:u w:val="single"/>
                              </w:rPr>
                              <w:t>https://comprasbr.com.br/</w:t>
                            </w:r>
                            <w:r>
                              <w:rPr>
                                <w:rFonts w:ascii="Verdana" w:eastAsia="Verdana" w:hAnsi="Verdana" w:cs="Verdana"/>
                                <w:color w:val="000000"/>
                                <w:sz w:val="20"/>
                              </w:rPr>
                              <w:t>).</w:t>
                            </w:r>
                          </w:p>
                          <w:p w14:paraId="5F599A05" w14:textId="77777777" w:rsidR="00546D43" w:rsidRDefault="00546D43">
                            <w:pPr>
                              <w:spacing w:after="0" w:line="240" w:lineRule="auto"/>
                              <w:ind w:left="0" w:right="30" w:hanging="2"/>
                              <w:jc w:val="both"/>
                            </w:pPr>
                          </w:p>
                          <w:p w14:paraId="0B76A3C9" w14:textId="77777777" w:rsidR="00546D43" w:rsidRDefault="00546D43">
                            <w:pPr>
                              <w:spacing w:line="258" w:lineRule="auto"/>
                              <w:ind w:left="0" w:hanging="2"/>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id="Retângulo 1041" o:spid="_x0000_s1027" style="position:absolute;margin-left:0;margin-top:1.9pt;width:456.5pt;height:103.5pt;z-index:25165824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" stroked="f">
                <v:textbox inset="0,0,0,0">
                  <w:txbxContent>
                    <w:p w:rsidR="00546D43" w:rsidRDefault="00546D43">
                      <w:pPr>
                        <w:spacing w:before="275" w:after="0" w:line="240" w:lineRule="auto"/>
                        <w:ind w:left="0" w:hanging="2"/>
                        <w:jc w:val="both"/>
                      </w:pPr>
                      <w:r>
                        <w:rPr>
                          <w:rFonts w:ascii="Verdana" w:eastAsia="Verdana" w:hAnsi="Verdana" w:cs="Verdana"/>
                          <w:b/>
                          <w:color w:val="000000"/>
                          <w:sz w:val="20"/>
                        </w:rPr>
                        <w:t>DA PARTICIPAÇÃO NA CONCORRÊNCIA</w:t>
                      </w:r>
                    </w:p>
                    <w:p w:rsidR="00546D43" w:rsidRDefault="00546D43">
                      <w:pPr>
                        <w:spacing w:after="0" w:line="240" w:lineRule="auto"/>
                        <w:ind w:left="0" w:right="30" w:hanging="2"/>
                        <w:jc w:val="both"/>
                      </w:pPr>
                      <w:r>
                        <w:rPr>
                          <w:rFonts w:ascii="Verdana" w:eastAsia="Verdana" w:hAnsi="Verdana" w:cs="Verdana"/>
                          <w:b/>
                          <w:color w:val="000000"/>
                          <w:sz w:val="20"/>
                        </w:rPr>
                        <w:t>3.1</w:t>
                      </w:r>
                      <w:r>
                        <w:rPr>
                          <w:rFonts w:ascii="Verdana" w:eastAsia="Verdana" w:hAnsi="Verdana" w:cs="Verdana"/>
                          <w:color w:val="000000"/>
                          <w:sz w:val="20"/>
                        </w:rPr>
                        <w:t xml:space="preserve"> Poderão participar da presente licitação empresas, brasileiras ou estrangeiras, devidamente constituídas, que possuam objeto social pertinente e compatível ao licitado, e que atendam todas as exigências deste Edital e de seus anexos, e desde que devidamente credenciadas no sistema eletrônico do (HYPERLINK "https://comprasbr.com.br/" </w:t>
                      </w:r>
                      <w:r>
                        <w:rPr>
                          <w:rFonts w:ascii="Verdana" w:eastAsia="Verdana" w:hAnsi="Verdana" w:cs="Verdana"/>
                          <w:color w:val="0000FF"/>
                          <w:sz w:val="20"/>
                          <w:u w:val="single"/>
                        </w:rPr>
                        <w:t>https://comprasbr.com.br/</w:t>
                      </w:r>
                      <w:r>
                        <w:rPr>
                          <w:rFonts w:ascii="Verdana" w:eastAsia="Verdana" w:hAnsi="Verdana" w:cs="Verdana"/>
                          <w:color w:val="000000"/>
                          <w:sz w:val="20"/>
                        </w:rPr>
                        <w:t>).</w:t>
                      </w:r>
                    </w:p>
                    <w:p w:rsidR="00546D43" w:rsidRDefault="00546D43">
                      <w:pPr>
                        <w:spacing w:after="0" w:line="240" w:lineRule="auto"/>
                        <w:ind w:left="0" w:right="30" w:hanging="2"/>
                        <w:jc w:val="both"/>
                      </w:pPr>
                    </w:p>
                    <w:p w:rsidR="00546D43" w:rsidRDefault="00546D43">
                      <w:pPr>
                        <w:spacing w:line="258" w:lineRule="auto"/>
                        <w:ind w:left="0" w:hanging="2"/>
                      </w:pPr>
                    </w:p>
                  </w:txbxContent>
                </v:textbox>
                <w10:wrap anchorx="margin"/>
              </v:rect>
            </w:pict>
          </mc:Fallback>
        </mc:AlternateContent>
      </w:r>
    </w:p>
    <w:p w14:paraId="743EB6ED" w14:textId="77777777" w:rsidR="004A05A4" w:rsidRDefault="004A05A4">
      <w:pPr>
        <w:widowControl w:val="0"/>
        <w:spacing w:after="0" w:line="240" w:lineRule="auto"/>
        <w:ind w:left="0" w:hanging="2"/>
        <w:rPr>
          <w:rFonts w:ascii="Verdana" w:eastAsia="Verdana" w:hAnsi="Verdana" w:cs="Verdana"/>
          <w:sz w:val="20"/>
          <w:szCs w:val="20"/>
        </w:rPr>
      </w:pPr>
    </w:p>
    <w:p w14:paraId="24FC9A5C" w14:textId="77777777" w:rsidR="004A05A4" w:rsidRDefault="004A05A4">
      <w:pPr>
        <w:widowControl w:val="0"/>
        <w:spacing w:before="244" w:after="0" w:line="240" w:lineRule="auto"/>
        <w:ind w:left="0" w:hanging="2"/>
        <w:rPr>
          <w:rFonts w:ascii="Verdana" w:eastAsia="Verdana" w:hAnsi="Verdana" w:cs="Verdana"/>
          <w:sz w:val="20"/>
          <w:szCs w:val="20"/>
        </w:rPr>
      </w:pPr>
    </w:p>
    <w:p w14:paraId="09BA836E" w14:textId="77777777" w:rsidR="004A05A4" w:rsidRDefault="004A05A4">
      <w:pPr>
        <w:widowControl w:val="0"/>
        <w:tabs>
          <w:tab w:val="left" w:pos="851"/>
        </w:tabs>
        <w:spacing w:after="0" w:line="240" w:lineRule="auto"/>
        <w:ind w:left="0" w:hanging="2"/>
        <w:jc w:val="both"/>
        <w:rPr>
          <w:rFonts w:ascii="Verdana" w:eastAsia="Verdana" w:hAnsi="Verdana" w:cs="Verdana"/>
          <w:sz w:val="20"/>
          <w:szCs w:val="20"/>
        </w:rPr>
      </w:pPr>
    </w:p>
    <w:p w14:paraId="5350DBCA" w14:textId="77777777" w:rsidR="004A05A4" w:rsidRDefault="004A05A4">
      <w:pPr>
        <w:widowControl w:val="0"/>
        <w:tabs>
          <w:tab w:val="left" w:pos="851"/>
        </w:tabs>
        <w:spacing w:after="0" w:line="240" w:lineRule="auto"/>
        <w:ind w:left="0" w:hanging="2"/>
        <w:jc w:val="both"/>
        <w:rPr>
          <w:rFonts w:ascii="Verdana" w:eastAsia="Verdana" w:hAnsi="Verdana" w:cs="Verdana"/>
          <w:sz w:val="20"/>
          <w:szCs w:val="20"/>
        </w:rPr>
      </w:pPr>
    </w:p>
    <w:p w14:paraId="600CC380" w14:textId="77777777" w:rsidR="004A05A4" w:rsidRDefault="004A05A4">
      <w:pPr>
        <w:widowControl w:val="0"/>
        <w:tabs>
          <w:tab w:val="left" w:pos="851"/>
        </w:tabs>
        <w:spacing w:after="0" w:line="240" w:lineRule="auto"/>
        <w:ind w:left="0" w:hanging="2"/>
        <w:jc w:val="both"/>
        <w:rPr>
          <w:rFonts w:ascii="Verdana" w:eastAsia="Verdana" w:hAnsi="Verdana" w:cs="Verdana"/>
          <w:sz w:val="20"/>
          <w:szCs w:val="20"/>
        </w:rPr>
      </w:pPr>
    </w:p>
    <w:p w14:paraId="64B4EDA6" w14:textId="77777777" w:rsidR="004A05A4" w:rsidRDefault="00F44474">
      <w:pPr>
        <w:widowControl w:val="0"/>
        <w:tabs>
          <w:tab w:val="left" w:pos="851"/>
        </w:tabs>
        <w:spacing w:after="0" w:line="240" w:lineRule="auto"/>
        <w:ind w:left="0" w:hanging="2"/>
        <w:jc w:val="both"/>
        <w:rPr>
          <w:rFonts w:ascii="Verdana" w:eastAsia="Verdana" w:hAnsi="Verdana" w:cs="Verdana"/>
          <w:sz w:val="20"/>
          <w:szCs w:val="20"/>
        </w:rPr>
      </w:pPr>
      <w:r>
        <w:rPr>
          <w:rFonts w:ascii="Verdana" w:eastAsia="Verdana" w:hAnsi="Verdana" w:cs="Verdana"/>
          <w:b/>
          <w:sz w:val="20"/>
          <w:szCs w:val="20"/>
        </w:rPr>
        <w:t>3.2 Credenciamento</w:t>
      </w:r>
      <w:r>
        <w:rPr>
          <w:rFonts w:ascii="Verdana" w:eastAsia="Verdana" w:hAnsi="Verdana" w:cs="Verdana"/>
          <w:sz w:val="20"/>
          <w:szCs w:val="20"/>
        </w:rPr>
        <w:t>:</w:t>
      </w:r>
    </w:p>
    <w:p w14:paraId="0C0DE594" w14:textId="77777777" w:rsidR="00216AD9" w:rsidRDefault="00F44474" w:rsidP="00216AD9">
      <w:pPr>
        <w:widowControl w:val="0"/>
        <w:spacing w:before="65" w:after="0" w:line="240" w:lineRule="auto"/>
        <w:ind w:left="0" w:right="284" w:hanging="2"/>
        <w:jc w:val="both"/>
        <w:rPr>
          <w:rFonts w:ascii="Verdana" w:eastAsia="Verdana" w:hAnsi="Verdana" w:cs="Verdana"/>
          <w:sz w:val="20"/>
          <w:szCs w:val="20"/>
        </w:rPr>
      </w:pPr>
      <w:r>
        <w:rPr>
          <w:rFonts w:ascii="Verdana" w:eastAsia="Verdana" w:hAnsi="Verdana" w:cs="Verdana"/>
          <w:b/>
          <w:sz w:val="20"/>
          <w:szCs w:val="20"/>
        </w:rPr>
        <w:t>3.2.1</w:t>
      </w:r>
      <w:r>
        <w:rPr>
          <w:rFonts w:ascii="Verdana" w:eastAsia="Verdana" w:hAnsi="Verdana" w:cs="Verdana"/>
          <w:b/>
          <w:sz w:val="20"/>
          <w:szCs w:val="20"/>
        </w:rPr>
        <w:tab/>
      </w:r>
      <w:r>
        <w:rPr>
          <w:rFonts w:ascii="Verdana" w:eastAsia="Verdana" w:hAnsi="Verdana" w:cs="Verdana"/>
          <w:sz w:val="20"/>
          <w:szCs w:val="20"/>
        </w:rPr>
        <w:t xml:space="preserve">O Credenciamento é o nível básico do registro cadastral no Sistema Eletrônico de Licitações https://comprasbr.com.br/, que permite a participação dos interessados </w:t>
      </w:r>
    </w:p>
    <w:p w14:paraId="0C2D244D" w14:textId="77777777" w:rsidR="004A05A4" w:rsidRDefault="00F44474">
      <w:pPr>
        <w:widowControl w:val="0"/>
        <w:spacing w:before="65" w:after="0" w:line="240" w:lineRule="auto"/>
        <w:ind w:left="0" w:right="694" w:hanging="2"/>
        <w:jc w:val="both"/>
        <w:rPr>
          <w:rFonts w:ascii="Verdana" w:eastAsia="Verdana" w:hAnsi="Verdana" w:cs="Verdana"/>
          <w:sz w:val="20"/>
          <w:szCs w:val="20"/>
        </w:rPr>
      </w:pPr>
      <w:r>
        <w:rPr>
          <w:rFonts w:ascii="Verdana" w:eastAsia="Verdana" w:hAnsi="Verdana" w:cs="Verdana"/>
          <w:sz w:val="20"/>
          <w:szCs w:val="20"/>
        </w:rPr>
        <w:t>na modalidade LICITATÓRIA CONCORRÊNCIA, em sua FORMA ELETRÔNICA</w:t>
      </w:r>
      <w:r>
        <w:rPr>
          <w:rFonts w:ascii="Verdana" w:eastAsia="Verdana" w:hAnsi="Verdana" w:cs="Verdana"/>
          <w:b/>
          <w:sz w:val="20"/>
          <w:szCs w:val="20"/>
        </w:rPr>
        <w:t>.</w:t>
      </w:r>
    </w:p>
    <w:p w14:paraId="3AD66707" w14:textId="77777777" w:rsidR="004A05A4" w:rsidRDefault="00F44474" w:rsidP="00216AD9">
      <w:pPr>
        <w:widowControl w:val="0"/>
        <w:spacing w:before="65" w:after="0" w:line="240" w:lineRule="auto"/>
        <w:ind w:left="0" w:right="284" w:hanging="2"/>
        <w:jc w:val="both"/>
        <w:rPr>
          <w:rFonts w:ascii="Verdana" w:eastAsia="Verdana" w:hAnsi="Verdana" w:cs="Verdana"/>
          <w:sz w:val="20"/>
          <w:szCs w:val="20"/>
        </w:rPr>
      </w:pPr>
      <w:r>
        <w:rPr>
          <w:rFonts w:ascii="Verdana" w:eastAsia="Verdana" w:hAnsi="Verdana" w:cs="Verdana"/>
          <w:b/>
          <w:sz w:val="20"/>
          <w:szCs w:val="20"/>
        </w:rPr>
        <w:t>3.2.1.1</w:t>
      </w:r>
      <w:r>
        <w:rPr>
          <w:rFonts w:ascii="Verdana" w:eastAsia="Verdana" w:hAnsi="Verdana" w:cs="Verdana"/>
          <w:b/>
          <w:sz w:val="20"/>
          <w:szCs w:val="20"/>
        </w:rPr>
        <w:tab/>
      </w:r>
      <w:r>
        <w:rPr>
          <w:rFonts w:ascii="Verdana" w:eastAsia="Verdana" w:hAnsi="Verdana" w:cs="Verdana"/>
          <w:sz w:val="20"/>
          <w:szCs w:val="20"/>
        </w:rPr>
        <w:t>O cadastro dos interessados deverá ser feito no Sistema Eletrônico de Licitações https://comprasbr.com.br/.</w:t>
      </w:r>
    </w:p>
    <w:p w14:paraId="4E3B5534" w14:textId="77777777" w:rsidR="00216AD9" w:rsidRDefault="00F44474" w:rsidP="00216AD9">
      <w:pPr>
        <w:widowControl w:val="0"/>
        <w:spacing w:before="65" w:after="0" w:line="240" w:lineRule="auto"/>
        <w:ind w:left="0" w:right="284" w:hanging="2"/>
        <w:jc w:val="both"/>
        <w:rPr>
          <w:rFonts w:ascii="Verdana" w:eastAsia="Verdana" w:hAnsi="Verdana" w:cs="Verdana"/>
          <w:sz w:val="20"/>
          <w:szCs w:val="20"/>
        </w:rPr>
      </w:pPr>
      <w:r>
        <w:rPr>
          <w:rFonts w:ascii="Verdana" w:eastAsia="Verdana" w:hAnsi="Verdana" w:cs="Verdana"/>
          <w:b/>
          <w:sz w:val="20"/>
          <w:szCs w:val="20"/>
        </w:rPr>
        <w:t>3.2.2</w:t>
      </w:r>
      <w:r>
        <w:rPr>
          <w:rFonts w:ascii="Verdana" w:eastAsia="Verdana" w:hAnsi="Verdana" w:cs="Verdana"/>
          <w:b/>
          <w:sz w:val="20"/>
          <w:szCs w:val="20"/>
        </w:rPr>
        <w:tab/>
      </w:r>
      <w:r>
        <w:rPr>
          <w:rFonts w:ascii="Verdana" w:eastAsia="Verdana" w:hAnsi="Verdana" w:cs="Verdana"/>
          <w:sz w:val="20"/>
          <w:szCs w:val="20"/>
        </w:rPr>
        <w:t>O credenciamento junto ao provedor do sistema implica a responsabilidade do licitante ou de seu representante legal e a presunção de sua capacidade técnica para realização das transações inerentes a esta licitação.</w:t>
      </w:r>
    </w:p>
    <w:p w14:paraId="554087AD" w14:textId="77777777" w:rsidR="004A05A4" w:rsidRDefault="00F44474" w:rsidP="00216AD9">
      <w:pPr>
        <w:widowControl w:val="0"/>
        <w:spacing w:before="65" w:after="0" w:line="240" w:lineRule="auto"/>
        <w:ind w:left="0" w:right="284" w:hanging="2"/>
        <w:jc w:val="both"/>
        <w:rPr>
          <w:rFonts w:ascii="Verdana" w:eastAsia="Verdana" w:hAnsi="Verdana" w:cs="Verdana"/>
          <w:sz w:val="20"/>
          <w:szCs w:val="20"/>
        </w:rPr>
      </w:pPr>
      <w:r>
        <w:rPr>
          <w:rFonts w:ascii="Verdana" w:eastAsia="Verdana" w:hAnsi="Verdana" w:cs="Verdana"/>
          <w:b/>
          <w:sz w:val="20"/>
          <w:szCs w:val="20"/>
        </w:rPr>
        <w:t>3.2.3</w:t>
      </w:r>
      <w:r>
        <w:rPr>
          <w:rFonts w:ascii="Verdana" w:eastAsia="Verdana" w:hAnsi="Verdana" w:cs="Verdana"/>
          <w:b/>
          <w:sz w:val="20"/>
          <w:szCs w:val="20"/>
        </w:rPr>
        <w:tab/>
      </w:r>
      <w:r>
        <w:rPr>
          <w:rFonts w:ascii="Verdana" w:eastAsia="Verdana" w:hAnsi="Verdana" w:cs="Verdana"/>
          <w:sz w:val="20"/>
          <w:szCs w:val="20"/>
        </w:rPr>
        <w:t>O</w:t>
      </w:r>
      <w:r w:rsidR="00216AD9">
        <w:rPr>
          <w:rFonts w:ascii="Verdana" w:eastAsia="Verdana" w:hAnsi="Verdana" w:cs="Verdana"/>
          <w:sz w:val="20"/>
          <w:szCs w:val="20"/>
        </w:rPr>
        <w:t xml:space="preserve"> </w:t>
      </w:r>
      <w:r>
        <w:rPr>
          <w:rFonts w:ascii="Verdana" w:eastAsia="Verdana" w:hAnsi="Verdana" w:cs="Verdana"/>
          <w:sz w:val="20"/>
          <w:szCs w:val="20"/>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A1E53F" w14:textId="77777777" w:rsidR="004A05A4" w:rsidRDefault="00F44474" w:rsidP="008C39FD">
      <w:pPr>
        <w:widowControl w:val="0"/>
        <w:numPr>
          <w:ilvl w:val="2"/>
          <w:numId w:val="18"/>
        </w:numPr>
        <w:tabs>
          <w:tab w:val="left" w:pos="709"/>
          <w:tab w:val="left" w:pos="8364"/>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 xml:space="preserve">É de responsabilidade do cadastrado conferir a exatidão dos seus dados cadastrais no Sistema Eletrônico de Licitações </w:t>
      </w:r>
      <w:r>
        <w:rPr>
          <w:rFonts w:ascii="Verdana" w:eastAsia="Verdana" w:hAnsi="Verdana" w:cs="Verdana"/>
          <w:b/>
          <w:sz w:val="20"/>
          <w:szCs w:val="20"/>
        </w:rPr>
        <w:t>https://comprasbr.com.br/</w:t>
      </w:r>
      <w:r>
        <w:rPr>
          <w:rFonts w:ascii="Verdana" w:eastAsia="Verdana" w:hAnsi="Verdana" w:cs="Verdana"/>
          <w:sz w:val="20"/>
          <w:szCs w:val="20"/>
        </w:rPr>
        <w:t>, e mantê-los atualizados junto aos órgãos responsáveis pela informação, devendo proceder, imediatamente, à correção ou à alteração dos registros tão logo identifique incorreção ou aqueles se tornem desatualizados.</w:t>
      </w:r>
    </w:p>
    <w:p w14:paraId="08E45CDC" w14:textId="77777777" w:rsidR="004A05A4" w:rsidRDefault="004A05A4">
      <w:pPr>
        <w:widowControl w:val="0"/>
        <w:tabs>
          <w:tab w:val="left" w:pos="709"/>
        </w:tabs>
        <w:spacing w:after="0" w:line="240" w:lineRule="auto"/>
        <w:ind w:left="0" w:right="687" w:hanging="2"/>
        <w:jc w:val="both"/>
        <w:rPr>
          <w:rFonts w:ascii="Verdana" w:eastAsia="Verdana" w:hAnsi="Verdana" w:cs="Verdana"/>
          <w:sz w:val="20"/>
          <w:szCs w:val="20"/>
        </w:rPr>
      </w:pPr>
    </w:p>
    <w:p w14:paraId="3BCB1586" w14:textId="77777777" w:rsidR="004A05A4" w:rsidRDefault="00F44474" w:rsidP="008C39FD">
      <w:pPr>
        <w:widowControl w:val="0"/>
        <w:numPr>
          <w:ilvl w:val="3"/>
          <w:numId w:val="18"/>
        </w:numPr>
        <w:tabs>
          <w:tab w:val="left" w:pos="1711"/>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A não observância do disposto no subitem anterior poderá ensejar desclassificação no momento da habilitação.</w:t>
      </w:r>
    </w:p>
    <w:p w14:paraId="790598F5" w14:textId="77777777" w:rsidR="00F44474" w:rsidRDefault="00F44474" w:rsidP="00F44474">
      <w:pPr>
        <w:widowControl w:val="0"/>
        <w:tabs>
          <w:tab w:val="left" w:pos="1711"/>
        </w:tabs>
        <w:spacing w:after="0" w:line="240" w:lineRule="auto"/>
        <w:ind w:leftChars="0" w:left="0" w:right="697" w:firstLineChars="0" w:firstLine="0"/>
        <w:jc w:val="both"/>
        <w:rPr>
          <w:rFonts w:ascii="Verdana" w:eastAsia="Verdana" w:hAnsi="Verdana" w:cs="Verdana"/>
          <w:sz w:val="20"/>
          <w:szCs w:val="20"/>
        </w:rPr>
      </w:pPr>
    </w:p>
    <w:p w14:paraId="66C9E2B1" w14:textId="77777777" w:rsidR="004A05A4" w:rsidRDefault="00F44474" w:rsidP="008C39FD">
      <w:pPr>
        <w:widowControl w:val="0"/>
        <w:numPr>
          <w:ilvl w:val="1"/>
          <w:numId w:val="18"/>
        </w:numPr>
        <w:spacing w:after="0" w:line="240" w:lineRule="auto"/>
        <w:ind w:left="0" w:hanging="2"/>
        <w:jc w:val="both"/>
        <w:rPr>
          <w:rFonts w:ascii="Verdana" w:eastAsia="Verdana" w:hAnsi="Verdana" w:cs="Verdana"/>
          <w:sz w:val="20"/>
          <w:szCs w:val="20"/>
        </w:rPr>
      </w:pPr>
      <w:r>
        <w:rPr>
          <w:rFonts w:ascii="Verdana" w:eastAsia="Verdana" w:hAnsi="Verdana" w:cs="Verdana"/>
          <w:b/>
          <w:sz w:val="20"/>
          <w:szCs w:val="20"/>
        </w:rPr>
        <w:t xml:space="preserve">Consórcio: </w:t>
      </w:r>
      <w:r>
        <w:rPr>
          <w:rFonts w:ascii="Verdana" w:eastAsia="Verdana" w:hAnsi="Verdana" w:cs="Verdana"/>
          <w:b/>
          <w:sz w:val="20"/>
          <w:szCs w:val="20"/>
          <w:u w:val="single"/>
        </w:rPr>
        <w:t xml:space="preserve">   </w:t>
      </w:r>
    </w:p>
    <w:p w14:paraId="6A0A8B85" w14:textId="77777777" w:rsidR="004A05A4" w:rsidRDefault="004A05A4">
      <w:pPr>
        <w:widowControl w:val="0"/>
        <w:spacing w:after="0" w:line="240" w:lineRule="auto"/>
        <w:ind w:left="0" w:hanging="2"/>
        <w:rPr>
          <w:rFonts w:ascii="Verdana" w:eastAsia="Verdana" w:hAnsi="Verdana" w:cs="Verdana"/>
          <w:sz w:val="20"/>
          <w:szCs w:val="20"/>
        </w:rPr>
      </w:pPr>
    </w:p>
    <w:p w14:paraId="31976ABF" w14:textId="77777777" w:rsidR="004A05A4" w:rsidRDefault="00F44474" w:rsidP="00216AD9">
      <w:pPr>
        <w:widowControl w:val="0"/>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Não será permitida a participação de Consórcio, conforme justificativa técnica e econômica constante do procedimento administrativo.</w:t>
      </w:r>
    </w:p>
    <w:p w14:paraId="18E6FDC7" w14:textId="77777777" w:rsidR="004A05A4" w:rsidRDefault="004A05A4">
      <w:pPr>
        <w:widowControl w:val="0"/>
        <w:spacing w:after="0" w:line="240" w:lineRule="auto"/>
        <w:ind w:left="0" w:right="698" w:hanging="2"/>
        <w:jc w:val="both"/>
        <w:rPr>
          <w:rFonts w:ascii="Verdana" w:eastAsia="Verdana" w:hAnsi="Verdana" w:cs="Verdana"/>
          <w:sz w:val="20"/>
          <w:szCs w:val="20"/>
        </w:rPr>
      </w:pPr>
    </w:p>
    <w:p w14:paraId="70A26D58" w14:textId="77777777" w:rsidR="004A05A4" w:rsidRDefault="00F44474" w:rsidP="008C39FD">
      <w:pPr>
        <w:widowControl w:val="0"/>
        <w:numPr>
          <w:ilvl w:val="1"/>
          <w:numId w:val="18"/>
        </w:numPr>
        <w:spacing w:before="1" w:after="0" w:line="240" w:lineRule="auto"/>
        <w:ind w:left="0" w:hanging="2"/>
        <w:jc w:val="both"/>
        <w:rPr>
          <w:rFonts w:ascii="Verdana" w:eastAsia="Verdana" w:hAnsi="Verdana" w:cs="Verdana"/>
          <w:sz w:val="20"/>
          <w:szCs w:val="20"/>
        </w:rPr>
      </w:pPr>
      <w:r>
        <w:rPr>
          <w:rFonts w:ascii="Verdana" w:eastAsia="Verdana" w:hAnsi="Verdana" w:cs="Verdana"/>
          <w:b/>
          <w:sz w:val="20"/>
          <w:szCs w:val="20"/>
        </w:rPr>
        <w:t>Das vedações à participação:</w:t>
      </w:r>
    </w:p>
    <w:p w14:paraId="2249AFB3" w14:textId="77777777" w:rsidR="004A05A4" w:rsidRDefault="00F44474" w:rsidP="008C39FD">
      <w:pPr>
        <w:widowControl w:val="0"/>
        <w:numPr>
          <w:ilvl w:val="2"/>
          <w:numId w:val="18"/>
        </w:numPr>
        <w:tabs>
          <w:tab w:val="left" w:pos="1603"/>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Não poderão disputar licitação ou participar da execução de contrato, direta ou indiretamente, empresas que:</w:t>
      </w:r>
    </w:p>
    <w:p w14:paraId="7FE61AB3" w14:textId="77777777" w:rsidR="004A05A4" w:rsidRDefault="00F44474" w:rsidP="008C39FD">
      <w:pPr>
        <w:widowControl w:val="0"/>
        <w:numPr>
          <w:ilvl w:val="3"/>
          <w:numId w:val="18"/>
        </w:numPr>
        <w:tabs>
          <w:tab w:val="left" w:pos="1701"/>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Estejam sob processo de falência;</w:t>
      </w:r>
    </w:p>
    <w:p w14:paraId="399B3977" w14:textId="77777777" w:rsidR="004A05A4" w:rsidRDefault="00F44474" w:rsidP="008C39FD">
      <w:pPr>
        <w:widowControl w:val="0"/>
        <w:numPr>
          <w:ilvl w:val="3"/>
          <w:numId w:val="18"/>
        </w:numPr>
        <w:tabs>
          <w:tab w:val="left" w:pos="1814"/>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Será admitida participação de empresas em recuperação judicial, desde que apresentada certidão emitida pela instância judicial competente demonstrando estar a empresa apta econômica e financeiramente a participar de procedimento licitatório;</w:t>
      </w:r>
    </w:p>
    <w:p w14:paraId="12F86E90" w14:textId="77777777" w:rsidR="004A05A4" w:rsidRDefault="00F44474" w:rsidP="008C39FD">
      <w:pPr>
        <w:widowControl w:val="0"/>
        <w:numPr>
          <w:ilvl w:val="3"/>
          <w:numId w:val="18"/>
        </w:numPr>
        <w:tabs>
          <w:tab w:val="left" w:pos="1771"/>
          <w:tab w:val="left" w:pos="8364"/>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Tenham sido declaradas inidôneas para licitar e contratar com a Administração Pública direta e indireta de todos os entes federativos;</w:t>
      </w:r>
    </w:p>
    <w:p w14:paraId="5FB6461B" w14:textId="77777777" w:rsidR="004A05A4" w:rsidRDefault="00F44474" w:rsidP="008C39FD">
      <w:pPr>
        <w:widowControl w:val="0"/>
        <w:numPr>
          <w:ilvl w:val="3"/>
          <w:numId w:val="18"/>
        </w:numPr>
        <w:tabs>
          <w:tab w:val="left" w:pos="1709"/>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Estejam impedidas de licitar e contratar com a Administração Pública direta e indireta do ente federativo que tiver aplicado a sanção;</w:t>
      </w:r>
    </w:p>
    <w:p w14:paraId="6EAC51B2" w14:textId="77777777" w:rsidR="004A05A4" w:rsidRDefault="00F44474" w:rsidP="008C39FD">
      <w:pPr>
        <w:widowControl w:val="0"/>
        <w:numPr>
          <w:ilvl w:val="3"/>
          <w:numId w:val="18"/>
        </w:numPr>
        <w:tabs>
          <w:tab w:val="left" w:pos="1804"/>
        </w:tabs>
        <w:spacing w:before="3" w:after="0" w:line="237" w:lineRule="auto"/>
        <w:ind w:left="0" w:right="284" w:hanging="2"/>
        <w:jc w:val="both"/>
        <w:rPr>
          <w:rFonts w:ascii="Verdana" w:eastAsia="Verdana" w:hAnsi="Verdana" w:cs="Verdana"/>
          <w:sz w:val="20"/>
          <w:szCs w:val="20"/>
        </w:rPr>
      </w:pPr>
      <w:r>
        <w:rPr>
          <w:rFonts w:ascii="Verdana" w:eastAsia="Verdana" w:hAnsi="Verdana" w:cs="Verdana"/>
          <w:sz w:val="20"/>
          <w:szCs w:val="20"/>
        </w:rPr>
        <w:t>Se enquadrem nas seguintes vedações de participação (art. 9º e 14 da Lei 14.133/2021):</w:t>
      </w:r>
    </w:p>
    <w:p w14:paraId="63C71C56" w14:textId="77777777" w:rsidR="004A05A4" w:rsidRDefault="00F44474" w:rsidP="008C39FD">
      <w:pPr>
        <w:widowControl w:val="0"/>
        <w:numPr>
          <w:ilvl w:val="0"/>
          <w:numId w:val="17"/>
        </w:numPr>
        <w:tabs>
          <w:tab w:val="left" w:pos="1295"/>
        </w:tabs>
        <w:spacing w:before="1"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97070D" w14:textId="77777777" w:rsidR="004A05A4" w:rsidRDefault="00F44474" w:rsidP="008C39FD">
      <w:pPr>
        <w:widowControl w:val="0"/>
        <w:numPr>
          <w:ilvl w:val="0"/>
          <w:numId w:val="17"/>
        </w:numPr>
        <w:tabs>
          <w:tab w:val="left" w:pos="1307"/>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 xml:space="preserve">Aquele que mantenha vínculo de natureza técnica, comercial, econômica, </w:t>
      </w:r>
      <w:r>
        <w:rPr>
          <w:rFonts w:ascii="Verdana" w:eastAsia="Verdana" w:hAnsi="Verdana" w:cs="Verdana"/>
          <w:sz w:val="20"/>
          <w:szCs w:val="20"/>
        </w:rPr>
        <w:lastRenderedPageBreak/>
        <w:t>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4F66893" w14:textId="77777777" w:rsidR="004A05A4" w:rsidRDefault="00F44474" w:rsidP="008C39FD">
      <w:pPr>
        <w:widowControl w:val="0"/>
        <w:numPr>
          <w:ilvl w:val="0"/>
          <w:numId w:val="17"/>
        </w:numPr>
        <w:tabs>
          <w:tab w:val="left" w:pos="1252"/>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1683A0" w14:textId="77777777" w:rsidR="004A05A4" w:rsidRDefault="00F44474" w:rsidP="008C39FD">
      <w:pPr>
        <w:widowControl w:val="0"/>
        <w:numPr>
          <w:ilvl w:val="0"/>
          <w:numId w:val="17"/>
        </w:numPr>
        <w:tabs>
          <w:tab w:val="left" w:pos="1276"/>
        </w:tabs>
        <w:spacing w:before="1"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06C4821F" w14:textId="77777777" w:rsidR="004A05A4" w:rsidRDefault="00F44474" w:rsidP="008C39FD">
      <w:pPr>
        <w:widowControl w:val="0"/>
        <w:numPr>
          <w:ilvl w:val="4"/>
          <w:numId w:val="18"/>
        </w:numPr>
        <w:tabs>
          <w:tab w:val="left" w:pos="1943"/>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As vedações estendem-se a terceiro que auxilie a condução da contratação na qualidade de integrante de equipe de apoio, profissional especializado ou funcionário ou representante de empresa que preste assessoria técnica.</w:t>
      </w:r>
    </w:p>
    <w:p w14:paraId="3BC08F71" w14:textId="77777777" w:rsidR="004A05A4" w:rsidRDefault="00F44474" w:rsidP="008C39FD">
      <w:pPr>
        <w:widowControl w:val="0"/>
        <w:numPr>
          <w:ilvl w:val="2"/>
          <w:numId w:val="18"/>
        </w:numPr>
        <w:tabs>
          <w:tab w:val="left" w:pos="1521"/>
        </w:tabs>
        <w:spacing w:before="65"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Não poderão participar da licitação OSCIP’s atuando nessa condição;</w:t>
      </w:r>
    </w:p>
    <w:p w14:paraId="654BB405" w14:textId="77777777" w:rsidR="004A05A4" w:rsidRDefault="00F44474" w:rsidP="008C39FD">
      <w:pPr>
        <w:widowControl w:val="0"/>
        <w:numPr>
          <w:ilvl w:val="2"/>
          <w:numId w:val="18"/>
        </w:numPr>
        <w:tabs>
          <w:tab w:val="left" w:pos="1521"/>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Aquele que não atenda às condições deste Edital e seu(s) anexo(s);</w:t>
      </w:r>
    </w:p>
    <w:p w14:paraId="24461915" w14:textId="77777777" w:rsidR="004A05A4" w:rsidRDefault="00F44474" w:rsidP="008C39FD">
      <w:pPr>
        <w:widowControl w:val="0"/>
        <w:numPr>
          <w:ilvl w:val="2"/>
          <w:numId w:val="18"/>
        </w:numPr>
        <w:tabs>
          <w:tab w:val="left" w:pos="1581"/>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Autor do anteprojeto, do projeto básico ou do projeto executivo, pessoa física ou jurídica;</w:t>
      </w:r>
    </w:p>
    <w:p w14:paraId="303CF85F" w14:textId="77777777" w:rsidR="004A05A4" w:rsidRDefault="00F44474" w:rsidP="008C39FD">
      <w:pPr>
        <w:widowControl w:val="0"/>
        <w:numPr>
          <w:ilvl w:val="2"/>
          <w:numId w:val="18"/>
        </w:numPr>
        <w:tabs>
          <w:tab w:val="left" w:pos="1533"/>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E1121C4" w14:textId="77777777" w:rsidR="004A05A4" w:rsidRDefault="00F44474" w:rsidP="008C39FD">
      <w:pPr>
        <w:widowControl w:val="0"/>
        <w:numPr>
          <w:ilvl w:val="1"/>
          <w:numId w:val="18"/>
        </w:numPr>
        <w:tabs>
          <w:tab w:val="left" w:pos="1389"/>
        </w:tabs>
        <w:spacing w:after="0" w:line="240" w:lineRule="auto"/>
        <w:ind w:left="0" w:right="284" w:hanging="2"/>
        <w:jc w:val="both"/>
        <w:rPr>
          <w:rFonts w:ascii="Verdana" w:eastAsia="Verdana" w:hAnsi="Verdana" w:cs="Verdana"/>
          <w:sz w:val="20"/>
          <w:szCs w:val="20"/>
        </w:rPr>
      </w:pPr>
      <w:r>
        <w:rPr>
          <w:rFonts w:ascii="Verdana" w:eastAsia="Verdana" w:hAnsi="Verdana" w:cs="Verdana"/>
          <w:b/>
          <w:sz w:val="20"/>
          <w:szCs w:val="20"/>
        </w:rPr>
        <w:t>ME e EPP</w:t>
      </w:r>
      <w:r>
        <w:rPr>
          <w:rFonts w:ascii="Verdana" w:eastAsia="Verdana" w:hAnsi="Verdana" w:cs="Verdana"/>
          <w:sz w:val="20"/>
          <w:szCs w:val="20"/>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62491A18" w14:textId="77777777" w:rsidR="004A05A4" w:rsidRDefault="00F44474" w:rsidP="008C39FD">
      <w:pPr>
        <w:widowControl w:val="0"/>
        <w:numPr>
          <w:ilvl w:val="2"/>
          <w:numId w:val="18"/>
        </w:numPr>
        <w:tabs>
          <w:tab w:val="left" w:pos="1689"/>
        </w:tabs>
        <w:spacing w:before="1"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Não serão aplicáveis tais benefícios em se tratando de contratação de obras e serviços de engenharia, cujo valor estimado for superior à receita bruta máxima admitida para fins de enquadramento como empresa de pequeno porte.</w:t>
      </w:r>
    </w:p>
    <w:p w14:paraId="297AE5E8" w14:textId="77777777" w:rsidR="004A05A4" w:rsidRDefault="00F44474" w:rsidP="008C39FD">
      <w:pPr>
        <w:widowControl w:val="0"/>
        <w:numPr>
          <w:ilvl w:val="3"/>
          <w:numId w:val="18"/>
        </w:numPr>
        <w:tabs>
          <w:tab w:val="left" w:pos="1689"/>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AD2D14A" w14:textId="77777777" w:rsidR="004A05A4" w:rsidRDefault="00F44474" w:rsidP="008C39FD">
      <w:pPr>
        <w:widowControl w:val="0"/>
        <w:numPr>
          <w:ilvl w:val="3"/>
          <w:numId w:val="18"/>
        </w:numPr>
        <w:tabs>
          <w:tab w:val="left" w:pos="1689"/>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Nas contratações com prazo de vigência superior a 1 (um) ano, será considerado o valor anual do contrato.</w:t>
      </w:r>
    </w:p>
    <w:p w14:paraId="34B4062F" w14:textId="77777777" w:rsidR="004A05A4" w:rsidRDefault="00F44474" w:rsidP="008C39FD">
      <w:pPr>
        <w:widowControl w:val="0"/>
        <w:numPr>
          <w:ilvl w:val="1"/>
          <w:numId w:val="18"/>
        </w:numPr>
        <w:tabs>
          <w:tab w:val="left" w:pos="1351"/>
        </w:tabs>
        <w:spacing w:after="0" w:line="240" w:lineRule="auto"/>
        <w:ind w:left="0" w:right="284" w:hanging="2"/>
        <w:jc w:val="both"/>
        <w:rPr>
          <w:rFonts w:ascii="Verdana" w:eastAsia="Verdana" w:hAnsi="Verdana" w:cs="Verdana"/>
          <w:sz w:val="20"/>
          <w:szCs w:val="20"/>
        </w:rPr>
      </w:pPr>
      <w:r>
        <w:rPr>
          <w:rFonts w:ascii="Verdana" w:eastAsia="Verdana" w:hAnsi="Verdana" w:cs="Verdana"/>
          <w:sz w:val="20"/>
          <w:szCs w:val="20"/>
        </w:rPr>
        <w:t>Como requisito para a participação na CONCORRÊNCIA, a licitante deverá declarar, em campo próprio do sistema eletrônico ou mediante apresentação de declaração, que está ciente e concorda com as condições do edital e anexos, especialmente:</w:t>
      </w:r>
    </w:p>
    <w:p w14:paraId="795E0E1D" w14:textId="77777777" w:rsidR="004A05A4" w:rsidRDefault="00F44474" w:rsidP="008C39FD">
      <w:pPr>
        <w:widowControl w:val="0"/>
        <w:numPr>
          <w:ilvl w:val="2"/>
          <w:numId w:val="18"/>
        </w:numPr>
        <w:tabs>
          <w:tab w:val="left" w:pos="1605"/>
        </w:tabs>
        <w:spacing w:before="3" w:after="0" w:line="237" w:lineRule="auto"/>
        <w:ind w:left="0" w:right="284" w:hanging="2"/>
        <w:jc w:val="both"/>
        <w:rPr>
          <w:rFonts w:ascii="Verdana" w:eastAsia="Verdana" w:hAnsi="Verdana" w:cs="Verdana"/>
          <w:sz w:val="20"/>
          <w:szCs w:val="20"/>
        </w:rPr>
      </w:pPr>
      <w:r>
        <w:rPr>
          <w:rFonts w:ascii="Verdana" w:eastAsia="Verdana" w:hAnsi="Verdana" w:cs="Verdana"/>
          <w:sz w:val="20"/>
          <w:szCs w:val="20"/>
        </w:rPr>
        <w:t>O pleno conhecimento e atendimento aos critérios legais e constitucionais e às exigências de habilitação e demais condições previstas no edital;</w:t>
      </w:r>
    </w:p>
    <w:p w14:paraId="285074F5" w14:textId="77777777" w:rsidR="004A05A4" w:rsidRDefault="00F44474" w:rsidP="00216AD9">
      <w:pPr>
        <w:widowControl w:val="0"/>
        <w:spacing w:after="0" w:line="240" w:lineRule="auto"/>
        <w:ind w:left="0" w:right="142" w:hanging="2"/>
        <w:rPr>
          <w:rFonts w:ascii="Verdana" w:eastAsia="Verdana" w:hAnsi="Verdana" w:cs="Verdana"/>
          <w:sz w:val="20"/>
          <w:szCs w:val="20"/>
        </w:rPr>
      </w:pPr>
      <w:r>
        <w:rPr>
          <w:rFonts w:ascii="Verdana" w:eastAsia="Verdana" w:hAnsi="Verdana" w:cs="Verdana"/>
          <w:b/>
          <w:sz w:val="20"/>
          <w:szCs w:val="20"/>
        </w:rPr>
        <w:t>3.6.2</w:t>
      </w:r>
      <w:r>
        <w:rPr>
          <w:rFonts w:ascii="Verdana" w:eastAsia="Verdana" w:hAnsi="Verdana" w:cs="Verdana"/>
          <w:sz w:val="20"/>
          <w:szCs w:val="20"/>
        </w:rPr>
        <w:tab/>
      </w:r>
      <w:r w:rsidR="00216AD9">
        <w:rPr>
          <w:rFonts w:ascii="Verdana" w:eastAsia="Verdana" w:hAnsi="Verdana" w:cs="Verdana"/>
          <w:sz w:val="20"/>
          <w:szCs w:val="20"/>
        </w:rPr>
        <w:t>A sua</w:t>
      </w:r>
      <w:r>
        <w:rPr>
          <w:rFonts w:ascii="Verdana" w:eastAsia="Verdana" w:hAnsi="Verdana" w:cs="Verdana"/>
          <w:sz w:val="20"/>
          <w:szCs w:val="20"/>
        </w:rPr>
        <w:tab/>
        <w:t>condição</w:t>
      </w:r>
      <w:r>
        <w:rPr>
          <w:rFonts w:ascii="Verdana" w:eastAsia="Verdana" w:hAnsi="Verdana" w:cs="Verdana"/>
          <w:sz w:val="20"/>
          <w:szCs w:val="20"/>
        </w:rPr>
        <w:tab/>
        <w:t>de</w:t>
      </w:r>
      <w:r>
        <w:rPr>
          <w:rFonts w:ascii="Verdana" w:eastAsia="Verdana" w:hAnsi="Verdana" w:cs="Verdana"/>
          <w:sz w:val="20"/>
          <w:szCs w:val="20"/>
        </w:rPr>
        <w:tab/>
        <w:t>microempresa,</w:t>
      </w:r>
      <w:r>
        <w:rPr>
          <w:rFonts w:ascii="Verdana" w:eastAsia="Verdana" w:hAnsi="Verdana" w:cs="Verdana"/>
          <w:sz w:val="20"/>
          <w:szCs w:val="20"/>
        </w:rPr>
        <w:tab/>
        <w:t>de</w:t>
      </w:r>
      <w:r>
        <w:rPr>
          <w:rFonts w:ascii="Verdana" w:eastAsia="Verdana" w:hAnsi="Verdana" w:cs="Verdana"/>
          <w:sz w:val="20"/>
          <w:szCs w:val="20"/>
        </w:rPr>
        <w:tab/>
        <w:t>empresa</w:t>
      </w:r>
      <w:r>
        <w:rPr>
          <w:rFonts w:ascii="Verdana" w:eastAsia="Verdana" w:hAnsi="Verdana" w:cs="Verdana"/>
          <w:sz w:val="20"/>
          <w:szCs w:val="20"/>
        </w:rPr>
        <w:tab/>
        <w:t>de</w:t>
      </w:r>
      <w:r w:rsidR="00216AD9">
        <w:rPr>
          <w:rFonts w:ascii="Verdana" w:eastAsia="Verdana" w:hAnsi="Verdana" w:cs="Verdana"/>
          <w:sz w:val="20"/>
          <w:szCs w:val="20"/>
        </w:rPr>
        <w:t xml:space="preserve"> </w:t>
      </w:r>
      <w:r>
        <w:rPr>
          <w:rFonts w:ascii="Verdana" w:eastAsia="Verdana" w:hAnsi="Verdana" w:cs="Verdana"/>
          <w:sz w:val="20"/>
          <w:szCs w:val="20"/>
        </w:rPr>
        <w:t>pequeno</w:t>
      </w:r>
      <w:r>
        <w:rPr>
          <w:rFonts w:ascii="Verdana" w:eastAsia="Verdana" w:hAnsi="Verdana" w:cs="Verdana"/>
          <w:sz w:val="20"/>
          <w:szCs w:val="20"/>
        </w:rPr>
        <w:tab/>
        <w:t>porte</w:t>
      </w:r>
      <w:r>
        <w:rPr>
          <w:rFonts w:ascii="Verdana" w:eastAsia="Verdana" w:hAnsi="Verdana" w:cs="Verdana"/>
          <w:sz w:val="20"/>
          <w:szCs w:val="20"/>
        </w:rPr>
        <w:tab/>
        <w:t>ou</w:t>
      </w:r>
      <w:r>
        <w:rPr>
          <w:rFonts w:ascii="Verdana" w:eastAsia="Verdana" w:hAnsi="Verdana" w:cs="Verdana"/>
          <w:sz w:val="20"/>
          <w:szCs w:val="20"/>
        </w:rPr>
        <w:tab/>
        <w:t>de microempreendedor individual para usufruir dos benefícios da Lei Complementar Federal n. 123, de 2006</w:t>
      </w:r>
    </w:p>
    <w:p w14:paraId="31A3AFC0" w14:textId="77777777" w:rsidR="00F44474" w:rsidRDefault="00F82228">
      <w:pPr>
        <w:widowControl w:val="0"/>
        <w:spacing w:after="0" w:line="240" w:lineRule="auto"/>
        <w:ind w:left="0" w:hanging="2"/>
        <w:rPr>
          <w:rFonts w:ascii="Verdana" w:eastAsia="Verdana" w:hAnsi="Verdana" w:cs="Verdana"/>
          <w:sz w:val="20"/>
          <w:szCs w:val="20"/>
        </w:rPr>
      </w:pPr>
      <w:r>
        <w:rPr>
          <w:noProof/>
        </w:rPr>
        <mc:AlternateContent>
          <mc:Choice Requires="wps">
            <w:drawing>
              <wp:anchor distT="0" distB="0" distL="114300" distR="114300" simplePos="0" relativeHeight="251659264" behindDoc="0" locked="0" layoutInCell="1" hidden="0" allowOverlap="1" wp14:anchorId="297CFF21" wp14:editId="3B545CFF">
                <wp:simplePos x="0" y="0"/>
                <wp:positionH relativeFrom="margin">
                  <wp:align>left</wp:align>
                </wp:positionH>
                <wp:positionV relativeFrom="paragraph">
                  <wp:posOffset>36830</wp:posOffset>
                </wp:positionV>
                <wp:extent cx="5705475" cy="1552575"/>
                <wp:effectExtent l="0" t="0" r="9525" b="9525"/>
                <wp:wrapNone/>
                <wp:docPr id="1035" name="Retângulo 1035"/>
                <wp:cNvGraphicFramePr/>
                <a:graphic xmlns:a="http://schemas.openxmlformats.org/drawingml/2006/main">
                  <a:graphicData uri="http://schemas.microsoft.com/office/word/2010/wordprocessingShape">
                    <wps:wsp>
                      <wps:cNvSpPr/>
                      <wps:spPr>
                        <a:xfrm>
                          <a:off x="0" y="0"/>
                          <a:ext cx="5705475" cy="1552575"/>
                        </a:xfrm>
                        <a:prstGeom prst="rect">
                          <a:avLst/>
                        </a:prstGeom>
                        <a:solidFill>
                          <a:srgbClr val="FFFFFF"/>
                        </a:solidFill>
                        <a:ln>
                          <a:noFill/>
                        </a:ln>
                      </wps:spPr>
                      <wps:txbx>
                        <w:txbxContent>
                          <w:p w14:paraId="09EC6C94" w14:textId="77777777" w:rsidR="00546D43" w:rsidRDefault="00546D43">
                            <w:pPr>
                              <w:spacing w:after="0" w:line="240" w:lineRule="auto"/>
                              <w:ind w:left="0" w:right="-1" w:hanging="2"/>
                              <w:jc w:val="both"/>
                            </w:pPr>
                            <w:r>
                              <w:rPr>
                                <w:rFonts w:ascii="Verdana" w:eastAsia="Verdana" w:hAnsi="Verdana" w:cs="Verdana"/>
                                <w:b/>
                                <w:color w:val="000000"/>
                                <w:sz w:val="20"/>
                              </w:rPr>
                              <w:t>3.6.2.1</w:t>
                            </w:r>
                            <w:r>
                              <w:rPr>
                                <w:rFonts w:ascii="Times New Roman" w:eastAsia="Times New Roman" w:hAnsi="Times New Roman" w:cs="Times New Roman"/>
                                <w:b/>
                                <w:color w:val="000000"/>
                                <w:sz w:val="24"/>
                              </w:rPr>
                              <w:t xml:space="preserve"> </w:t>
                            </w:r>
                            <w:r>
                              <w:rPr>
                                <w:rFonts w:ascii="Verdana" w:eastAsia="Verdana" w:hAnsi="Verdana" w:cs="Verdana"/>
                                <w:color w:val="000000"/>
                                <w:sz w:val="20"/>
                              </w:rPr>
                              <w:t>A comprovação da condição acima deverá ocorrer mediante apresentação de:</w:t>
                            </w:r>
                          </w:p>
                          <w:p w14:paraId="4E0E172C" w14:textId="77777777" w:rsidR="00546D43" w:rsidRDefault="00546D43">
                            <w:pPr>
                              <w:spacing w:after="0" w:line="240" w:lineRule="auto"/>
                              <w:ind w:left="0" w:right="35" w:hanging="2"/>
                              <w:jc w:val="both"/>
                            </w:pPr>
                            <w:r>
                              <w:rPr>
                                <w:rFonts w:ascii="Verdana" w:eastAsia="Verdana" w:hAnsi="Verdana" w:cs="Verdana"/>
                                <w:color w:val="000000"/>
                                <w:sz w:val="20"/>
                              </w:rPr>
                              <w:t>Certidão Simplificada original da Junta Comercial da sede do licitante ou documento equivalente;</w:t>
                            </w:r>
                          </w:p>
                          <w:p w14:paraId="0D9BCFAD" w14:textId="77777777" w:rsidR="00546D43" w:rsidRDefault="00546D43">
                            <w:pPr>
                              <w:spacing w:after="0" w:line="240" w:lineRule="auto"/>
                              <w:ind w:left="0" w:right="29" w:hanging="2"/>
                              <w:jc w:val="both"/>
                            </w:pPr>
                            <w:r>
                              <w:rPr>
                                <w:rFonts w:ascii="Verdana" w:eastAsia="Verdana" w:hAnsi="Verdana" w:cs="Verdana"/>
                                <w:color w:val="000000"/>
                                <w:sz w:val="20"/>
                              </w:rPr>
                              <w:t xml:space="preserve">Declaração </w:t>
                            </w:r>
                            <w:r w:rsidRPr="00277DD9">
                              <w:rPr>
                                <w:rFonts w:ascii="Verdana" w:eastAsia="Verdana" w:hAnsi="Verdana" w:cs="Verdana"/>
                                <w:color w:val="000000"/>
                                <w:sz w:val="20"/>
                              </w:rPr>
                              <w:t>escrita (ANEXO XI), sob</w:t>
                            </w:r>
                            <w:r>
                              <w:rPr>
                                <w:rFonts w:ascii="Verdana" w:eastAsia="Verdana" w:hAnsi="Verdana" w:cs="Verdana"/>
                                <w:color w:val="000000"/>
                                <w:sz w:val="20"/>
                              </w:rPr>
                              <w:t xml:space="preserve">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2D7AC769" w14:textId="77777777" w:rsidR="00546D43" w:rsidRDefault="00546D43">
                            <w:pPr>
                              <w:spacing w:after="0" w:line="240" w:lineRule="auto"/>
                              <w:ind w:left="0" w:right="27" w:hanging="2"/>
                              <w:jc w:val="both"/>
                            </w:pPr>
                            <w:r>
                              <w:rPr>
                                <w:rFonts w:ascii="Verdana" w:eastAsia="Verdana" w:hAnsi="Verdana" w:cs="Verdana"/>
                                <w:color w:val="000000"/>
                                <w:sz w:val="20"/>
                              </w:rPr>
                              <w:t>Demonstração do Resultado do Exercício – DRE, a que se refere a NBC TG 1002, de 2021, do Conselho Federal de Contabilidade – CFC, ou outra norma que vier a substituir.</w:t>
                            </w:r>
                          </w:p>
                          <w:p w14:paraId="5A40DD63" w14:textId="77777777" w:rsidR="00546D43" w:rsidRDefault="00546D43">
                            <w:pPr>
                              <w:spacing w:line="258" w:lineRule="auto"/>
                              <w:ind w:left="0" w:hanging="2"/>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id="Retângulo 1035" o:spid="_x0000_s1028" style="position:absolute;margin-left:0;margin-top:2.9pt;width:449.25pt;height:122.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" stroked="f">
                <v:textbox inset="0,0,0,0">
                  <w:txbxContent>
                    <w:p w:rsidR="00546D43" w:rsidRDefault="00546D43">
                      <w:pPr>
                        <w:spacing w:after="0" w:line="240" w:lineRule="auto"/>
                        <w:ind w:left="0" w:right="-1" w:hanging="2"/>
                        <w:jc w:val="both"/>
                      </w:pPr>
                      <w:r>
                        <w:rPr>
                          <w:rFonts w:ascii="Verdana" w:eastAsia="Verdana" w:hAnsi="Verdana" w:cs="Verdana"/>
                          <w:b/>
                          <w:color w:val="000000"/>
                          <w:sz w:val="20"/>
                        </w:rPr>
                        <w:t>3.6.2.1</w:t>
                      </w:r>
                      <w:r>
                        <w:rPr>
                          <w:rFonts w:ascii="Times New Roman" w:eastAsia="Times New Roman" w:hAnsi="Times New Roman" w:cs="Times New Roman"/>
                          <w:b/>
                          <w:color w:val="000000"/>
                          <w:sz w:val="24"/>
                        </w:rPr>
                        <w:t xml:space="preserve"> </w:t>
                      </w:r>
                      <w:r>
                        <w:rPr>
                          <w:rFonts w:ascii="Verdana" w:eastAsia="Verdana" w:hAnsi="Verdana" w:cs="Verdana"/>
                          <w:color w:val="000000"/>
                          <w:sz w:val="20"/>
                        </w:rPr>
                        <w:t>A comprovação da condição acima deverá ocorrer mediante apresentação de:</w:t>
                      </w:r>
                    </w:p>
                    <w:p w:rsidR="00546D43" w:rsidRDefault="00546D43">
                      <w:pPr>
                        <w:spacing w:after="0" w:line="240" w:lineRule="auto"/>
                        <w:ind w:left="0" w:right="35" w:hanging="2"/>
                        <w:jc w:val="both"/>
                      </w:pPr>
                      <w:r>
                        <w:rPr>
                          <w:rFonts w:ascii="Verdana" w:eastAsia="Verdana" w:hAnsi="Verdana" w:cs="Verdana"/>
                          <w:color w:val="000000"/>
                          <w:sz w:val="20"/>
                        </w:rPr>
                        <w:t>Certidão Simplificada original da Junta Comercial da sede do licitante ou documento equivalente;</w:t>
                      </w:r>
                    </w:p>
                    <w:p w:rsidR="00546D43" w:rsidRDefault="00546D43">
                      <w:pPr>
                        <w:spacing w:after="0" w:line="240" w:lineRule="auto"/>
                        <w:ind w:left="0" w:right="29" w:hanging="2"/>
                        <w:jc w:val="both"/>
                      </w:pPr>
                      <w:r>
                        <w:rPr>
                          <w:rFonts w:ascii="Verdana" w:eastAsia="Verdana" w:hAnsi="Verdana" w:cs="Verdana"/>
                          <w:color w:val="000000"/>
                          <w:sz w:val="20"/>
                        </w:rPr>
                        <w:t xml:space="preserve">Declaração </w:t>
                      </w:r>
                      <w:r w:rsidRPr="00277DD9">
                        <w:rPr>
                          <w:rFonts w:ascii="Verdana" w:eastAsia="Verdana" w:hAnsi="Verdana" w:cs="Verdana"/>
                          <w:color w:val="000000"/>
                          <w:sz w:val="20"/>
                        </w:rPr>
                        <w:t>escrita (ANEXO XI), sob</w:t>
                      </w:r>
                      <w:r>
                        <w:rPr>
                          <w:rFonts w:ascii="Verdana" w:eastAsia="Verdana" w:hAnsi="Verdana" w:cs="Verdana"/>
                          <w:color w:val="000000"/>
                          <w:sz w:val="20"/>
                        </w:rPr>
                        <w:t xml:space="preserve">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546D43" w:rsidRDefault="00546D43">
                      <w:pPr>
                        <w:spacing w:after="0" w:line="240" w:lineRule="auto"/>
                        <w:ind w:left="0" w:right="27" w:hanging="2"/>
                        <w:jc w:val="both"/>
                      </w:pPr>
                      <w:r>
                        <w:rPr>
                          <w:rFonts w:ascii="Verdana" w:eastAsia="Verdana" w:hAnsi="Verdana" w:cs="Verdana"/>
                          <w:color w:val="000000"/>
                          <w:sz w:val="20"/>
                        </w:rPr>
                        <w:t>Demonstração do Resultado do Exercício – DRE, a que se refere a NBC TG 1002, de 2021, do Conselho Federal de Contabilidade – CFC, ou outra norma que vier a substituir.</w:t>
                      </w:r>
                    </w:p>
                    <w:p w:rsidR="00546D43" w:rsidRDefault="00546D43">
                      <w:pPr>
                        <w:spacing w:line="258" w:lineRule="auto"/>
                        <w:ind w:left="0" w:hanging="2"/>
                      </w:pPr>
                    </w:p>
                  </w:txbxContent>
                </v:textbox>
                <w10:wrap anchorx="margin"/>
              </v:rect>
            </w:pict>
          </mc:Fallback>
        </mc:AlternateContent>
      </w:r>
    </w:p>
    <w:p w14:paraId="6F9A1CEF" w14:textId="77777777" w:rsidR="00216AD9" w:rsidRDefault="00216AD9">
      <w:pPr>
        <w:widowControl w:val="0"/>
        <w:spacing w:after="0" w:line="240" w:lineRule="auto"/>
        <w:ind w:left="0" w:hanging="2"/>
        <w:rPr>
          <w:rFonts w:ascii="Verdana" w:eastAsia="Verdana" w:hAnsi="Verdana" w:cs="Verdana"/>
          <w:sz w:val="20"/>
          <w:szCs w:val="20"/>
        </w:rPr>
      </w:pPr>
    </w:p>
    <w:p w14:paraId="0654E1E8" w14:textId="77777777" w:rsidR="00F44474" w:rsidRDefault="00F44474">
      <w:pPr>
        <w:widowControl w:val="0"/>
        <w:spacing w:after="0" w:line="240" w:lineRule="auto"/>
        <w:ind w:left="0" w:hanging="2"/>
        <w:rPr>
          <w:rFonts w:ascii="Verdana" w:eastAsia="Verdana" w:hAnsi="Verdana" w:cs="Verdana"/>
          <w:sz w:val="20"/>
          <w:szCs w:val="20"/>
        </w:rPr>
      </w:pPr>
    </w:p>
    <w:p w14:paraId="016B361C" w14:textId="77777777" w:rsidR="00F44474" w:rsidRDefault="00F44474">
      <w:pPr>
        <w:widowControl w:val="0"/>
        <w:spacing w:after="0" w:line="240" w:lineRule="auto"/>
        <w:ind w:left="0" w:hanging="2"/>
        <w:rPr>
          <w:rFonts w:ascii="Verdana" w:eastAsia="Verdana" w:hAnsi="Verdana" w:cs="Verdana"/>
          <w:sz w:val="20"/>
          <w:szCs w:val="20"/>
        </w:rPr>
      </w:pPr>
    </w:p>
    <w:p w14:paraId="090785D3" w14:textId="77777777" w:rsidR="00F44474" w:rsidRDefault="00F44474">
      <w:pPr>
        <w:widowControl w:val="0"/>
        <w:spacing w:after="0" w:line="240" w:lineRule="auto"/>
        <w:ind w:left="0" w:hanging="2"/>
        <w:rPr>
          <w:rFonts w:ascii="Verdana" w:eastAsia="Verdana" w:hAnsi="Verdana" w:cs="Verdana"/>
          <w:sz w:val="20"/>
          <w:szCs w:val="20"/>
        </w:rPr>
      </w:pPr>
    </w:p>
    <w:p w14:paraId="00A5A53B" w14:textId="77777777" w:rsidR="00F44474" w:rsidRDefault="00F44474">
      <w:pPr>
        <w:widowControl w:val="0"/>
        <w:spacing w:after="0" w:line="240" w:lineRule="auto"/>
        <w:ind w:left="0" w:hanging="2"/>
        <w:rPr>
          <w:rFonts w:ascii="Verdana" w:eastAsia="Verdana" w:hAnsi="Verdana" w:cs="Verdana"/>
          <w:sz w:val="20"/>
          <w:szCs w:val="20"/>
        </w:rPr>
      </w:pPr>
    </w:p>
    <w:p w14:paraId="6DC0828A" w14:textId="77777777" w:rsidR="00F44474" w:rsidRDefault="00F44474">
      <w:pPr>
        <w:widowControl w:val="0"/>
        <w:spacing w:after="0" w:line="240" w:lineRule="auto"/>
        <w:ind w:left="0" w:hanging="2"/>
        <w:rPr>
          <w:rFonts w:ascii="Verdana" w:eastAsia="Verdana" w:hAnsi="Verdana" w:cs="Verdana"/>
          <w:sz w:val="20"/>
          <w:szCs w:val="20"/>
        </w:rPr>
      </w:pPr>
    </w:p>
    <w:p w14:paraId="0D5CCFE0" w14:textId="77777777" w:rsidR="00216AD9" w:rsidRDefault="00216AD9" w:rsidP="00216AD9">
      <w:pPr>
        <w:widowControl w:val="0"/>
        <w:spacing w:after="0" w:line="240" w:lineRule="auto"/>
        <w:ind w:leftChars="0" w:left="0" w:firstLineChars="0" w:firstLine="0"/>
        <w:rPr>
          <w:rFonts w:ascii="Verdana" w:eastAsia="Verdana" w:hAnsi="Verdana" w:cs="Verdana"/>
          <w:sz w:val="20"/>
          <w:szCs w:val="20"/>
        </w:rPr>
      </w:pPr>
    </w:p>
    <w:p w14:paraId="3C9F82A4" w14:textId="77777777" w:rsidR="004A05A4" w:rsidRDefault="00F44474" w:rsidP="008C39FD">
      <w:pPr>
        <w:widowControl w:val="0"/>
        <w:numPr>
          <w:ilvl w:val="1"/>
          <w:numId w:val="18"/>
        </w:numPr>
        <w:tabs>
          <w:tab w:val="left" w:pos="1363"/>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A declaração falsa relativa ao cumprimento de qualquer condição sujeitará o licitante às sanções previstas em lei e neste Edital.</w:t>
      </w:r>
    </w:p>
    <w:p w14:paraId="4E63A53E" w14:textId="77777777" w:rsidR="004A05A4" w:rsidRPr="00277DD9" w:rsidRDefault="00F44474" w:rsidP="008C39FD">
      <w:pPr>
        <w:widowControl w:val="0"/>
        <w:numPr>
          <w:ilvl w:val="2"/>
          <w:numId w:val="18"/>
        </w:numPr>
        <w:tabs>
          <w:tab w:val="left" w:pos="1540"/>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 xml:space="preserve">A falsidade de qualquer declaração prestada poderá caracterizar o crime de que trata o art. 299 do Código Penal, sem prejuízo do enquadramento em outros tipos penais e das sanções administrativas previstas na legislação pertinente, mediante o </w:t>
      </w:r>
      <w:r w:rsidRPr="00277DD9">
        <w:rPr>
          <w:rFonts w:ascii="Verdana" w:eastAsia="Verdana" w:hAnsi="Verdana" w:cs="Verdana"/>
          <w:sz w:val="20"/>
          <w:szCs w:val="20"/>
        </w:rPr>
        <w:t>devido processo legal, e implicará, também, a inabilitação da licitante se o fato vier a ser constatado durante o trâmite da licitação.</w:t>
      </w:r>
    </w:p>
    <w:p w14:paraId="5FC7294B" w14:textId="77777777" w:rsidR="004A05A4" w:rsidRPr="00277DD9" w:rsidRDefault="00F44474" w:rsidP="008C39FD">
      <w:pPr>
        <w:widowControl w:val="0"/>
        <w:numPr>
          <w:ilvl w:val="1"/>
          <w:numId w:val="18"/>
        </w:numPr>
        <w:tabs>
          <w:tab w:val="left" w:pos="1358"/>
        </w:tabs>
        <w:spacing w:after="0" w:line="240" w:lineRule="auto"/>
        <w:ind w:left="0" w:right="425" w:hanging="2"/>
        <w:jc w:val="both"/>
        <w:rPr>
          <w:rFonts w:ascii="Verdana" w:eastAsia="Verdana" w:hAnsi="Verdana" w:cs="Verdana"/>
          <w:sz w:val="20"/>
          <w:szCs w:val="20"/>
        </w:rPr>
      </w:pPr>
      <w:r w:rsidRPr="00277DD9">
        <w:rPr>
          <w:rFonts w:ascii="Verdana" w:eastAsia="Verdana" w:hAnsi="Verdana" w:cs="Verdana"/>
          <w:sz w:val="20"/>
          <w:szCs w:val="20"/>
        </w:rPr>
        <w:t>A participação nesta CONCORRÊNCIA implica o reconhecimento pela Licitante de que conhece, atende e se submete a todas as cláusulas e condições do presente edital (ANEXO X</w:t>
      </w:r>
      <w:r w:rsidR="00277DD9" w:rsidRPr="00277DD9">
        <w:rPr>
          <w:rFonts w:ascii="Verdana" w:eastAsia="Verdana" w:hAnsi="Verdana" w:cs="Verdana"/>
          <w:sz w:val="20"/>
          <w:szCs w:val="20"/>
        </w:rPr>
        <w:t>I</w:t>
      </w:r>
      <w:r w:rsidRPr="00277DD9">
        <w:rPr>
          <w:rFonts w:ascii="Verdana" w:eastAsia="Verdana" w:hAnsi="Verdana" w:cs="Verdana"/>
          <w:sz w:val="20"/>
          <w:szCs w:val="20"/>
        </w:rPr>
        <w:t>I).</w:t>
      </w:r>
    </w:p>
    <w:p w14:paraId="7688000E" w14:textId="77777777" w:rsidR="004A05A4" w:rsidRDefault="00F44474" w:rsidP="008C39FD">
      <w:pPr>
        <w:widowControl w:val="0"/>
        <w:numPr>
          <w:ilvl w:val="0"/>
          <w:numId w:val="24"/>
        </w:numPr>
        <w:tabs>
          <w:tab w:val="left" w:pos="1222"/>
        </w:tabs>
        <w:spacing w:before="85" w:after="0" w:line="240" w:lineRule="auto"/>
        <w:ind w:left="0" w:right="425" w:hanging="2"/>
        <w:jc w:val="both"/>
        <w:rPr>
          <w:rFonts w:ascii="Verdana" w:eastAsia="Verdana" w:hAnsi="Verdana" w:cs="Verdana"/>
          <w:sz w:val="20"/>
          <w:szCs w:val="20"/>
        </w:rPr>
      </w:pPr>
      <w:r>
        <w:rPr>
          <w:rFonts w:ascii="Verdana" w:eastAsia="Verdana" w:hAnsi="Verdana" w:cs="Verdana"/>
          <w:b/>
          <w:sz w:val="20"/>
          <w:szCs w:val="20"/>
        </w:rPr>
        <w:t>DA APRESENTAÇÃO DA PROPOSTA E DOS DOCUMENTOS DE HABILITAÇÃO</w:t>
      </w:r>
    </w:p>
    <w:p w14:paraId="5A7702CF" w14:textId="77777777" w:rsidR="004A05A4" w:rsidRDefault="00F44474" w:rsidP="008C39FD">
      <w:pPr>
        <w:widowControl w:val="0"/>
        <w:numPr>
          <w:ilvl w:val="1"/>
          <w:numId w:val="24"/>
        </w:numPr>
        <w:tabs>
          <w:tab w:val="left" w:pos="1416"/>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Na presente licitação, a fase de habilitação sucederá as fases de apresentação das propostas e lances e de julgamento.</w:t>
      </w:r>
    </w:p>
    <w:p w14:paraId="22B3A46E" w14:textId="77777777" w:rsidR="004A05A4" w:rsidRDefault="00F44474" w:rsidP="008C39FD">
      <w:pPr>
        <w:widowControl w:val="0"/>
        <w:numPr>
          <w:ilvl w:val="1"/>
          <w:numId w:val="24"/>
        </w:numPr>
        <w:tabs>
          <w:tab w:val="left" w:pos="1356"/>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O encaminhamento da proposta de preços será feito exclusivamente por meio do sistema eletrônico, observados datas e horários limites estabelecidos.</w:t>
      </w:r>
    </w:p>
    <w:p w14:paraId="60B7D2A5" w14:textId="77777777" w:rsidR="004A05A4" w:rsidRDefault="00F44474" w:rsidP="008C39FD">
      <w:pPr>
        <w:widowControl w:val="0"/>
        <w:numPr>
          <w:ilvl w:val="1"/>
          <w:numId w:val="24"/>
        </w:numPr>
        <w:tabs>
          <w:tab w:val="left" w:pos="1382"/>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Empresa que faz parte de um mesmo grupo econômico ou financeiro pode apresentar somente uma única proposta, sob pena de rejeição de todas.</w:t>
      </w:r>
    </w:p>
    <w:p w14:paraId="0718F71C" w14:textId="77777777" w:rsidR="004A05A4" w:rsidRDefault="00F44474" w:rsidP="008C39FD">
      <w:pPr>
        <w:widowControl w:val="0"/>
        <w:numPr>
          <w:ilvl w:val="1"/>
          <w:numId w:val="24"/>
        </w:numPr>
        <w:tabs>
          <w:tab w:val="left" w:pos="1373"/>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63CCA79D" w14:textId="77777777" w:rsidR="004A05A4" w:rsidRDefault="00F44474" w:rsidP="008C39FD">
      <w:pPr>
        <w:widowControl w:val="0"/>
        <w:numPr>
          <w:ilvl w:val="1"/>
          <w:numId w:val="24"/>
        </w:numPr>
        <w:tabs>
          <w:tab w:val="left" w:pos="1351"/>
        </w:tabs>
        <w:spacing w:before="1"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Até a abertura da sessão pública, os licitantes poderão retirar ou substituir a proposta e os documentos de habilitação anteriormente inseridos no sistema.</w:t>
      </w:r>
    </w:p>
    <w:p w14:paraId="3D4725F3" w14:textId="77777777" w:rsidR="004A05A4" w:rsidRDefault="004A05A4">
      <w:pPr>
        <w:widowControl w:val="0"/>
        <w:spacing w:after="0" w:line="240" w:lineRule="auto"/>
        <w:ind w:left="0" w:hanging="2"/>
        <w:rPr>
          <w:rFonts w:ascii="Verdana" w:eastAsia="Verdana" w:hAnsi="Verdana" w:cs="Verdana"/>
          <w:sz w:val="20"/>
          <w:szCs w:val="20"/>
        </w:rPr>
      </w:pPr>
    </w:p>
    <w:p w14:paraId="6D87B50A" w14:textId="77777777" w:rsidR="004A05A4" w:rsidRDefault="00F44474" w:rsidP="008C39FD">
      <w:pPr>
        <w:widowControl w:val="0"/>
        <w:numPr>
          <w:ilvl w:val="0"/>
          <w:numId w:val="24"/>
        </w:numPr>
        <w:tabs>
          <w:tab w:val="left" w:pos="1281"/>
        </w:tabs>
        <w:spacing w:after="0" w:line="240" w:lineRule="auto"/>
        <w:ind w:left="0" w:hanging="2"/>
        <w:rPr>
          <w:rFonts w:ascii="Verdana" w:eastAsia="Verdana" w:hAnsi="Verdana" w:cs="Verdana"/>
          <w:sz w:val="20"/>
          <w:szCs w:val="20"/>
        </w:rPr>
      </w:pPr>
      <w:r>
        <w:rPr>
          <w:rFonts w:ascii="Verdana" w:eastAsia="Verdana" w:hAnsi="Verdana" w:cs="Verdana"/>
          <w:b/>
          <w:sz w:val="20"/>
          <w:szCs w:val="20"/>
        </w:rPr>
        <w:t>DO PREENCHIMENTO DA PROPOSTA E DOCUMENTOS ANEXOS</w:t>
      </w:r>
    </w:p>
    <w:p w14:paraId="0A3931B4" w14:textId="77777777" w:rsidR="004A05A4" w:rsidRDefault="004A05A4">
      <w:pPr>
        <w:widowControl w:val="0"/>
        <w:spacing w:after="0" w:line="240" w:lineRule="auto"/>
        <w:ind w:left="0" w:hanging="2"/>
        <w:rPr>
          <w:rFonts w:ascii="Verdana" w:eastAsia="Verdana" w:hAnsi="Verdana" w:cs="Verdana"/>
          <w:sz w:val="20"/>
          <w:szCs w:val="20"/>
        </w:rPr>
      </w:pPr>
    </w:p>
    <w:p w14:paraId="4F347D9D" w14:textId="77777777" w:rsidR="004A05A4" w:rsidRDefault="00F44474" w:rsidP="008C39FD">
      <w:pPr>
        <w:widowControl w:val="0"/>
        <w:numPr>
          <w:ilvl w:val="1"/>
          <w:numId w:val="24"/>
        </w:numPr>
        <w:tabs>
          <w:tab w:val="left" w:pos="1387"/>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O licitante enviará sua proposta mediante o preenchimento, no sistema eletrônico, do valor global, em moeda corrente nacional.</w:t>
      </w:r>
    </w:p>
    <w:p w14:paraId="2BC3C4DB" w14:textId="77777777" w:rsidR="004A05A4" w:rsidRDefault="00F44474" w:rsidP="008C39FD">
      <w:pPr>
        <w:widowControl w:val="0"/>
        <w:numPr>
          <w:ilvl w:val="1"/>
          <w:numId w:val="24"/>
        </w:numPr>
        <w:tabs>
          <w:tab w:val="left" w:pos="1377"/>
          <w:tab w:val="left" w:pos="7938"/>
          <w:tab w:val="left" w:pos="8931"/>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A Proposta de Preços, anexada com os demais documentos exigidos no Edital, deverá conter:</w:t>
      </w:r>
    </w:p>
    <w:p w14:paraId="1063D0B7" w14:textId="77777777" w:rsidR="004A05A4" w:rsidRDefault="00F44474" w:rsidP="008C39FD">
      <w:pPr>
        <w:widowControl w:val="0"/>
        <w:numPr>
          <w:ilvl w:val="2"/>
          <w:numId w:val="24"/>
        </w:numPr>
        <w:tabs>
          <w:tab w:val="left" w:pos="1524"/>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Proposta endereçada ao Município, em papel timbrado da empresa, conforme modelo do ANEXO II, relacionando ainda os seguintes itens:</w:t>
      </w:r>
    </w:p>
    <w:p w14:paraId="604AB713" w14:textId="77777777" w:rsidR="004A05A4" w:rsidRDefault="00F44474" w:rsidP="008C39FD">
      <w:pPr>
        <w:widowControl w:val="0"/>
        <w:numPr>
          <w:ilvl w:val="0"/>
          <w:numId w:val="23"/>
        </w:numPr>
        <w:tabs>
          <w:tab w:val="left" w:pos="1227"/>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Preço global em valor numérico e por extenso, cotado em reais;</w:t>
      </w:r>
    </w:p>
    <w:p w14:paraId="2D5E2F64" w14:textId="77777777" w:rsidR="004A05A4" w:rsidRPr="00277DD9" w:rsidRDefault="00F44474" w:rsidP="008C39FD">
      <w:pPr>
        <w:widowControl w:val="0"/>
        <w:numPr>
          <w:ilvl w:val="0"/>
          <w:numId w:val="23"/>
        </w:numPr>
        <w:tabs>
          <w:tab w:val="left" w:pos="1283"/>
        </w:tabs>
        <w:spacing w:before="3" w:after="0" w:line="237" w:lineRule="auto"/>
        <w:ind w:left="0" w:right="425" w:hanging="2"/>
        <w:jc w:val="both"/>
        <w:rPr>
          <w:rFonts w:ascii="Verdana" w:eastAsia="Verdana" w:hAnsi="Verdana" w:cs="Verdana"/>
          <w:sz w:val="20"/>
          <w:szCs w:val="20"/>
        </w:rPr>
      </w:pPr>
      <w:r>
        <w:rPr>
          <w:rFonts w:ascii="Verdana" w:eastAsia="Verdana" w:hAnsi="Verdana" w:cs="Verdana"/>
          <w:sz w:val="20"/>
          <w:szCs w:val="20"/>
        </w:rPr>
        <w:t xml:space="preserve">Prazo de validade da Proposta de 60 dias (sessenta) dias, contados a partir da data de abertura da </w:t>
      </w:r>
      <w:r w:rsidRPr="00277DD9">
        <w:rPr>
          <w:rFonts w:ascii="Verdana" w:eastAsia="Verdana" w:hAnsi="Verdana" w:cs="Verdana"/>
          <w:sz w:val="20"/>
          <w:szCs w:val="20"/>
        </w:rPr>
        <w:t>licitação;</w:t>
      </w:r>
    </w:p>
    <w:p w14:paraId="114CE0DA" w14:textId="77777777" w:rsidR="004A05A4" w:rsidRPr="00277DD9" w:rsidRDefault="00F44474" w:rsidP="008C39FD">
      <w:pPr>
        <w:widowControl w:val="0"/>
        <w:numPr>
          <w:ilvl w:val="0"/>
          <w:numId w:val="23"/>
        </w:numPr>
        <w:tabs>
          <w:tab w:val="left" w:pos="1227"/>
          <w:tab w:val="left" w:pos="8931"/>
        </w:tabs>
        <w:spacing w:before="1" w:after="0" w:line="240" w:lineRule="auto"/>
        <w:ind w:left="0" w:hanging="2"/>
        <w:jc w:val="both"/>
        <w:rPr>
          <w:rFonts w:ascii="Verdana" w:eastAsia="Verdana" w:hAnsi="Verdana" w:cs="Verdana"/>
          <w:sz w:val="20"/>
          <w:szCs w:val="20"/>
        </w:rPr>
      </w:pPr>
      <w:r w:rsidRPr="00277DD9">
        <w:rPr>
          <w:rFonts w:ascii="Verdana" w:eastAsia="Verdana" w:hAnsi="Verdana" w:cs="Verdana"/>
          <w:sz w:val="20"/>
          <w:szCs w:val="20"/>
        </w:rPr>
        <w:t>Assinatura do representante legal, identificando-o com o nome e o CPF;</w:t>
      </w:r>
    </w:p>
    <w:p w14:paraId="4D5AD6A6" w14:textId="77777777" w:rsidR="004A05A4" w:rsidRPr="00277DD9" w:rsidRDefault="00F44474" w:rsidP="008C39FD">
      <w:pPr>
        <w:widowControl w:val="0"/>
        <w:numPr>
          <w:ilvl w:val="2"/>
          <w:numId w:val="24"/>
        </w:numPr>
        <w:tabs>
          <w:tab w:val="left" w:pos="1521"/>
        </w:tabs>
        <w:spacing w:after="0" w:line="240" w:lineRule="auto"/>
        <w:ind w:left="0" w:hanging="2"/>
        <w:jc w:val="both"/>
        <w:rPr>
          <w:rFonts w:ascii="Verdana" w:eastAsia="Verdana" w:hAnsi="Verdana" w:cs="Verdana"/>
          <w:sz w:val="20"/>
          <w:szCs w:val="20"/>
        </w:rPr>
      </w:pPr>
      <w:r w:rsidRPr="00277DD9">
        <w:rPr>
          <w:rFonts w:ascii="Verdana" w:eastAsia="Verdana" w:hAnsi="Verdana" w:cs="Verdana"/>
          <w:sz w:val="20"/>
          <w:szCs w:val="20"/>
        </w:rPr>
        <w:t xml:space="preserve">Cronograma físico-financeiro (anexo </w:t>
      </w:r>
      <w:r w:rsidR="00277DD9" w:rsidRPr="00277DD9">
        <w:rPr>
          <w:rFonts w:ascii="Verdana" w:eastAsia="Verdana" w:hAnsi="Verdana" w:cs="Verdana"/>
          <w:sz w:val="20"/>
          <w:szCs w:val="20"/>
        </w:rPr>
        <w:t>VII</w:t>
      </w:r>
      <w:r w:rsidRPr="00277DD9">
        <w:rPr>
          <w:rFonts w:ascii="Verdana" w:eastAsia="Verdana" w:hAnsi="Verdana" w:cs="Verdana"/>
          <w:sz w:val="20"/>
          <w:szCs w:val="20"/>
        </w:rPr>
        <w:t>).</w:t>
      </w:r>
    </w:p>
    <w:p w14:paraId="30E974C6" w14:textId="77777777" w:rsidR="004A05A4" w:rsidRPr="00277DD9" w:rsidRDefault="00F44474" w:rsidP="008C39FD">
      <w:pPr>
        <w:widowControl w:val="0"/>
        <w:numPr>
          <w:ilvl w:val="2"/>
          <w:numId w:val="24"/>
        </w:numPr>
        <w:tabs>
          <w:tab w:val="left" w:pos="1548"/>
        </w:tabs>
        <w:spacing w:after="0" w:line="276" w:lineRule="auto"/>
        <w:ind w:left="0" w:hanging="2"/>
        <w:jc w:val="both"/>
        <w:rPr>
          <w:rFonts w:ascii="Verdana" w:eastAsia="Verdana" w:hAnsi="Verdana" w:cs="Verdana"/>
          <w:sz w:val="20"/>
          <w:szCs w:val="20"/>
        </w:rPr>
      </w:pPr>
      <w:r w:rsidRPr="00277DD9">
        <w:rPr>
          <w:rFonts w:ascii="Verdana" w:eastAsia="Verdana" w:hAnsi="Verdana" w:cs="Verdana"/>
          <w:sz w:val="20"/>
          <w:szCs w:val="20"/>
        </w:rPr>
        <w:t xml:space="preserve"> Planilha de cálculo do BDI (anexo V</w:t>
      </w:r>
      <w:r w:rsidR="00277DD9" w:rsidRPr="00277DD9">
        <w:rPr>
          <w:rFonts w:ascii="Verdana" w:eastAsia="Verdana" w:hAnsi="Verdana" w:cs="Verdana"/>
          <w:sz w:val="20"/>
          <w:szCs w:val="20"/>
        </w:rPr>
        <w:t>II</w:t>
      </w:r>
      <w:r w:rsidRPr="00277DD9">
        <w:rPr>
          <w:rFonts w:ascii="Verdana" w:eastAsia="Verdana" w:hAnsi="Verdana" w:cs="Verdana"/>
          <w:sz w:val="20"/>
          <w:szCs w:val="20"/>
        </w:rPr>
        <w:t xml:space="preserve">I – </w:t>
      </w:r>
      <w:r w:rsidR="00277DD9" w:rsidRPr="00277DD9">
        <w:rPr>
          <w:rFonts w:ascii="Verdana" w:eastAsia="Verdana" w:hAnsi="Verdana" w:cs="Verdana"/>
          <w:sz w:val="20"/>
          <w:szCs w:val="20"/>
        </w:rPr>
        <w:t>arquivo)</w:t>
      </w:r>
      <w:r w:rsidRPr="00277DD9">
        <w:rPr>
          <w:rFonts w:ascii="Verdana" w:eastAsia="Verdana" w:hAnsi="Verdana" w:cs="Verdana"/>
          <w:sz w:val="20"/>
          <w:szCs w:val="20"/>
        </w:rPr>
        <w:t xml:space="preserve"> e ES (anexo </w:t>
      </w:r>
      <w:r w:rsidR="00277DD9" w:rsidRPr="00277DD9">
        <w:rPr>
          <w:rFonts w:ascii="Verdana" w:eastAsia="Verdana" w:hAnsi="Verdana" w:cs="Verdana"/>
          <w:sz w:val="20"/>
          <w:szCs w:val="20"/>
        </w:rPr>
        <w:t>XIII</w:t>
      </w:r>
      <w:r w:rsidRPr="00277DD9">
        <w:rPr>
          <w:rFonts w:ascii="Verdana" w:eastAsia="Verdana" w:hAnsi="Verdana" w:cs="Verdana"/>
          <w:sz w:val="20"/>
          <w:szCs w:val="20"/>
        </w:rPr>
        <w:t>).</w:t>
      </w:r>
    </w:p>
    <w:p w14:paraId="07319AF0" w14:textId="77777777" w:rsidR="004A05A4" w:rsidRPr="00277DD9" w:rsidRDefault="00F44474" w:rsidP="008C39FD">
      <w:pPr>
        <w:widowControl w:val="0"/>
        <w:numPr>
          <w:ilvl w:val="1"/>
          <w:numId w:val="24"/>
        </w:numPr>
        <w:spacing w:after="0" w:line="276" w:lineRule="auto"/>
        <w:ind w:left="0" w:hanging="2"/>
        <w:jc w:val="both"/>
        <w:rPr>
          <w:rFonts w:ascii="Verdana" w:eastAsia="Verdana" w:hAnsi="Verdana" w:cs="Verdana"/>
          <w:sz w:val="20"/>
          <w:szCs w:val="20"/>
        </w:rPr>
      </w:pPr>
      <w:r w:rsidRPr="00277DD9">
        <w:rPr>
          <w:rFonts w:ascii="Verdana" w:eastAsia="Verdana" w:hAnsi="Verdana" w:cs="Verdana"/>
          <w:sz w:val="20"/>
          <w:szCs w:val="20"/>
        </w:rPr>
        <w:t>Todas as especificações do objeto contidas na proposta vinculam a Licitante.</w:t>
      </w:r>
    </w:p>
    <w:p w14:paraId="151195D9" w14:textId="77777777" w:rsidR="004A05A4" w:rsidRDefault="00F44474" w:rsidP="008C39FD">
      <w:pPr>
        <w:widowControl w:val="0"/>
        <w:numPr>
          <w:ilvl w:val="1"/>
          <w:numId w:val="24"/>
        </w:numPr>
        <w:tabs>
          <w:tab w:val="left" w:pos="709"/>
        </w:tabs>
        <w:spacing w:after="0" w:line="276" w:lineRule="auto"/>
        <w:ind w:left="0" w:right="567" w:hanging="2"/>
        <w:jc w:val="both"/>
        <w:rPr>
          <w:rFonts w:ascii="Verdana" w:eastAsia="Verdana" w:hAnsi="Verdana" w:cs="Verdana"/>
          <w:sz w:val="20"/>
          <w:szCs w:val="20"/>
        </w:rPr>
      </w:pPr>
      <w:r>
        <w:rPr>
          <w:rFonts w:ascii="Verdana" w:eastAsia="Verdana" w:hAnsi="Verdana" w:cs="Verdana"/>
          <w:sz w:val="20"/>
          <w:szCs w:val="20"/>
        </w:rPr>
        <w:t>Nos valores propostos estarão inclusos todos os custos operacionais, de depreciações, de mão de obra, encargos previdenciários, sociais, trabalhistas, tributários, comerciais e quaisquer outros que incidam direta ou indiretamente na execução da obra.</w:t>
      </w:r>
    </w:p>
    <w:p w14:paraId="5EAE6332" w14:textId="77777777" w:rsidR="004A05A4" w:rsidRDefault="00F44474" w:rsidP="008C39FD">
      <w:pPr>
        <w:widowControl w:val="0"/>
        <w:numPr>
          <w:ilvl w:val="1"/>
          <w:numId w:val="24"/>
        </w:numPr>
        <w:tabs>
          <w:tab w:val="left" w:pos="567"/>
        </w:tabs>
        <w:spacing w:after="0" w:line="276" w:lineRule="auto"/>
        <w:ind w:left="0" w:right="567" w:hanging="2"/>
        <w:jc w:val="both"/>
        <w:rPr>
          <w:rFonts w:ascii="Verdana" w:eastAsia="Verdana" w:hAnsi="Verdana" w:cs="Verdana"/>
          <w:sz w:val="20"/>
          <w:szCs w:val="20"/>
        </w:rPr>
      </w:pPr>
      <w:r>
        <w:rPr>
          <w:rFonts w:ascii="Verdana" w:eastAsia="Verdana" w:hAnsi="Verdana" w:cs="Verdana"/>
          <w:sz w:val="20"/>
          <w:szCs w:val="2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63206C4C" w14:textId="77777777" w:rsidR="004A05A4" w:rsidRDefault="00F44474" w:rsidP="008C39FD">
      <w:pPr>
        <w:widowControl w:val="0"/>
        <w:numPr>
          <w:ilvl w:val="1"/>
          <w:numId w:val="24"/>
        </w:numPr>
        <w:tabs>
          <w:tab w:val="left" w:pos="567"/>
        </w:tabs>
        <w:spacing w:after="0" w:line="276" w:lineRule="auto"/>
        <w:ind w:left="0" w:right="567" w:hanging="2"/>
        <w:jc w:val="both"/>
        <w:rPr>
          <w:rFonts w:ascii="Verdana" w:eastAsia="Verdana" w:hAnsi="Verdana" w:cs="Verdana"/>
          <w:sz w:val="20"/>
          <w:szCs w:val="20"/>
        </w:rPr>
      </w:pPr>
      <w:r>
        <w:rPr>
          <w:rFonts w:ascii="Verdana" w:eastAsia="Verdana" w:hAnsi="Verdana" w:cs="Verdana"/>
          <w:sz w:val="20"/>
          <w:szCs w:val="20"/>
        </w:rPr>
        <w:t>Os licitantes devem respeitar os preços máximos estabelecidos nas normas de regência de contratações públicas, quando participarem de licitações públicas.</w:t>
      </w:r>
    </w:p>
    <w:p w14:paraId="6DE79877" w14:textId="77777777" w:rsidR="004A05A4" w:rsidRDefault="004A05A4">
      <w:pPr>
        <w:widowControl w:val="0"/>
        <w:spacing w:after="0" w:line="240" w:lineRule="auto"/>
        <w:ind w:left="0" w:hanging="2"/>
        <w:rPr>
          <w:rFonts w:ascii="Verdana" w:eastAsia="Verdana" w:hAnsi="Verdana" w:cs="Verdana"/>
          <w:sz w:val="20"/>
          <w:szCs w:val="20"/>
        </w:rPr>
      </w:pPr>
    </w:p>
    <w:p w14:paraId="68D10CE8" w14:textId="77777777" w:rsidR="004A05A4" w:rsidRDefault="00F44474" w:rsidP="00216AD9">
      <w:pPr>
        <w:widowControl w:val="0"/>
        <w:numPr>
          <w:ilvl w:val="1"/>
          <w:numId w:val="13"/>
        </w:numPr>
        <w:spacing w:after="0" w:line="240" w:lineRule="auto"/>
        <w:ind w:left="0" w:right="567" w:hanging="2"/>
        <w:jc w:val="both"/>
        <w:rPr>
          <w:rFonts w:ascii="Verdana" w:eastAsia="Verdana" w:hAnsi="Verdana" w:cs="Verdana"/>
          <w:sz w:val="20"/>
          <w:szCs w:val="20"/>
        </w:rPr>
      </w:pPr>
      <w:r>
        <w:rPr>
          <w:rFonts w:ascii="Verdana" w:eastAsia="Verdana" w:hAnsi="Verdana" w:cs="Verdana"/>
          <w:sz w:val="20"/>
          <w:szCs w:val="20"/>
        </w:rPr>
        <w:t>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36E90DE7" w14:textId="77777777" w:rsidR="004A05A4" w:rsidRDefault="004A05A4">
      <w:pPr>
        <w:widowControl w:val="0"/>
        <w:tabs>
          <w:tab w:val="left" w:pos="1356"/>
        </w:tabs>
        <w:spacing w:after="0" w:line="240" w:lineRule="auto"/>
        <w:ind w:left="0" w:right="693" w:hanging="2"/>
        <w:jc w:val="both"/>
        <w:rPr>
          <w:rFonts w:ascii="Verdana" w:eastAsia="Verdana" w:hAnsi="Verdana" w:cs="Verdana"/>
          <w:sz w:val="20"/>
          <w:szCs w:val="20"/>
        </w:rPr>
      </w:pPr>
    </w:p>
    <w:p w14:paraId="25C726CB" w14:textId="77777777" w:rsidR="004A05A4" w:rsidRDefault="00F44474" w:rsidP="00216AD9">
      <w:pPr>
        <w:widowControl w:val="0"/>
        <w:numPr>
          <w:ilvl w:val="2"/>
          <w:numId w:val="13"/>
        </w:numPr>
        <w:tabs>
          <w:tab w:val="left" w:pos="1521"/>
        </w:tabs>
        <w:spacing w:after="0" w:line="240" w:lineRule="auto"/>
        <w:ind w:left="0" w:right="567" w:hanging="2"/>
        <w:jc w:val="both"/>
        <w:rPr>
          <w:rFonts w:ascii="Verdana" w:eastAsia="Verdana" w:hAnsi="Verdana" w:cs="Verdana"/>
          <w:sz w:val="20"/>
          <w:szCs w:val="20"/>
        </w:rPr>
      </w:pPr>
      <w:r>
        <w:rPr>
          <w:rFonts w:ascii="Verdana" w:eastAsia="Verdana" w:hAnsi="Verdana" w:cs="Verdana"/>
          <w:sz w:val="20"/>
          <w:szCs w:val="20"/>
        </w:rPr>
        <w:t>O Cronograma Físico-Financeiro deverá prever parcelas a cada 30 (trinta) dias.</w:t>
      </w:r>
    </w:p>
    <w:p w14:paraId="64280559" w14:textId="77777777" w:rsidR="004A05A4" w:rsidRDefault="00F44474" w:rsidP="00216AD9">
      <w:pPr>
        <w:widowControl w:val="0"/>
        <w:numPr>
          <w:ilvl w:val="2"/>
          <w:numId w:val="13"/>
        </w:numPr>
        <w:tabs>
          <w:tab w:val="left" w:pos="1536"/>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O Cronograma Físico-Financeiro deverá apresentar na última parcela valor não inferior a 10% (dez por cento) do valor global proposto;</w:t>
      </w:r>
    </w:p>
    <w:p w14:paraId="6E620BBC" w14:textId="77777777" w:rsidR="004A05A4" w:rsidRDefault="00F44474" w:rsidP="00216AD9">
      <w:pPr>
        <w:widowControl w:val="0"/>
        <w:numPr>
          <w:ilvl w:val="2"/>
          <w:numId w:val="13"/>
        </w:numPr>
        <w:tabs>
          <w:tab w:val="left" w:pos="1593"/>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O Cronograma Físico-Financeiro apresentado pela empresa vencedora do certame deverá ser aprovado pelo Órgão Licitante antes da assinatura do contrato;</w:t>
      </w:r>
    </w:p>
    <w:p w14:paraId="4269146C" w14:textId="77777777" w:rsidR="004A05A4" w:rsidRDefault="00F44474" w:rsidP="00216AD9">
      <w:pPr>
        <w:widowControl w:val="0"/>
        <w:numPr>
          <w:ilvl w:val="2"/>
          <w:numId w:val="13"/>
        </w:numPr>
        <w:tabs>
          <w:tab w:val="left" w:pos="1574"/>
        </w:tabs>
        <w:spacing w:before="85"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O Cronograma Físico-Financeiro deverá ser assinado pelo Responsável Técnico do licitante, com menção do seu título profissional e número da Carteira Profissional;</w:t>
      </w:r>
    </w:p>
    <w:p w14:paraId="54414714" w14:textId="77777777" w:rsidR="004A05A4" w:rsidRDefault="00F44474" w:rsidP="00216AD9">
      <w:pPr>
        <w:widowControl w:val="0"/>
        <w:numPr>
          <w:ilvl w:val="2"/>
          <w:numId w:val="13"/>
        </w:numPr>
        <w:tabs>
          <w:tab w:val="left" w:pos="1533"/>
        </w:tabs>
        <w:spacing w:after="0" w:line="240" w:lineRule="auto"/>
        <w:ind w:left="0" w:right="425" w:hanging="2"/>
        <w:jc w:val="both"/>
        <w:rPr>
          <w:rFonts w:ascii="Verdana" w:eastAsia="Verdana" w:hAnsi="Verdana" w:cs="Verdana"/>
          <w:sz w:val="20"/>
          <w:szCs w:val="20"/>
        </w:rPr>
      </w:pPr>
      <w:r>
        <w:rPr>
          <w:rFonts w:ascii="Verdana" w:eastAsia="Verdana" w:hAnsi="Verdana" w:cs="Verdana"/>
          <w:sz w:val="20"/>
          <w:szCs w:val="20"/>
        </w:rPr>
        <w:t>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6750ADEB" w14:textId="77777777" w:rsidR="004A05A4" w:rsidRDefault="004A05A4">
      <w:pPr>
        <w:widowControl w:val="0"/>
        <w:spacing w:after="0" w:line="240" w:lineRule="auto"/>
        <w:ind w:left="0" w:hanging="2"/>
        <w:rPr>
          <w:rFonts w:ascii="Verdana" w:eastAsia="Verdana" w:hAnsi="Verdana" w:cs="Verdana"/>
          <w:sz w:val="20"/>
          <w:szCs w:val="20"/>
        </w:rPr>
      </w:pPr>
    </w:p>
    <w:p w14:paraId="1D2D008B" w14:textId="77777777" w:rsidR="004A05A4" w:rsidRDefault="00F44474" w:rsidP="008C39FD">
      <w:pPr>
        <w:widowControl w:val="0"/>
        <w:numPr>
          <w:ilvl w:val="0"/>
          <w:numId w:val="24"/>
        </w:numPr>
        <w:tabs>
          <w:tab w:val="left" w:pos="8080"/>
        </w:tabs>
        <w:spacing w:after="0" w:line="240" w:lineRule="auto"/>
        <w:ind w:left="0" w:right="425" w:hanging="2"/>
        <w:jc w:val="both"/>
        <w:rPr>
          <w:rFonts w:ascii="Verdana" w:eastAsia="Verdana" w:hAnsi="Verdana" w:cs="Verdana"/>
          <w:sz w:val="20"/>
          <w:szCs w:val="20"/>
        </w:rPr>
      </w:pPr>
      <w:r>
        <w:rPr>
          <w:rFonts w:ascii="Verdana" w:eastAsia="Verdana" w:hAnsi="Verdana" w:cs="Verdana"/>
          <w:b/>
          <w:sz w:val="20"/>
          <w:szCs w:val="20"/>
        </w:rPr>
        <w:t>DA ABERTURA DA SESSÃO, CLASSIFICAÇÃO DAS PROPOSTAS, FASE DE LANCES E JULGAMENTO DAS PROPOSTAS</w:t>
      </w:r>
    </w:p>
    <w:p w14:paraId="627A84C0" w14:textId="77777777" w:rsidR="004A05A4" w:rsidRDefault="004A05A4">
      <w:pPr>
        <w:widowControl w:val="0"/>
        <w:spacing w:after="0" w:line="240" w:lineRule="auto"/>
        <w:ind w:left="0" w:hanging="2"/>
        <w:rPr>
          <w:rFonts w:ascii="Verdana" w:eastAsia="Verdana" w:hAnsi="Verdana" w:cs="Verdana"/>
          <w:sz w:val="20"/>
          <w:szCs w:val="20"/>
        </w:rPr>
      </w:pPr>
    </w:p>
    <w:p w14:paraId="114392B1" w14:textId="77777777" w:rsidR="004A05A4" w:rsidRDefault="00F44474">
      <w:pPr>
        <w:widowControl w:val="0"/>
        <w:spacing w:after="0" w:line="240" w:lineRule="auto"/>
        <w:ind w:left="0" w:hanging="2"/>
        <w:rPr>
          <w:rFonts w:ascii="Verdana" w:eastAsia="Verdana" w:hAnsi="Verdana" w:cs="Verdana"/>
          <w:sz w:val="20"/>
          <w:szCs w:val="20"/>
        </w:rPr>
      </w:pPr>
      <w:r>
        <w:rPr>
          <w:rFonts w:ascii="Verdana" w:eastAsia="Verdana" w:hAnsi="Verdana" w:cs="Verdana"/>
          <w:b/>
          <w:sz w:val="20"/>
          <w:szCs w:val="20"/>
        </w:rPr>
        <w:t>DA ABERTURA DA SESSÃO E CLASSIFICAÇÃO DAS PROPOSTAS</w:t>
      </w:r>
    </w:p>
    <w:p w14:paraId="685F5B14" w14:textId="77777777" w:rsidR="004A05A4" w:rsidRDefault="00F44474" w:rsidP="008C39FD">
      <w:pPr>
        <w:widowControl w:val="0"/>
        <w:numPr>
          <w:ilvl w:val="1"/>
          <w:numId w:val="24"/>
        </w:numPr>
        <w:tabs>
          <w:tab w:val="left" w:pos="567"/>
          <w:tab w:val="left" w:pos="8222"/>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2D35F2BF" w14:textId="77777777" w:rsidR="004A05A4" w:rsidRDefault="00F44474" w:rsidP="008C39FD">
      <w:pPr>
        <w:widowControl w:val="0"/>
        <w:numPr>
          <w:ilvl w:val="1"/>
          <w:numId w:val="24"/>
        </w:numPr>
        <w:tabs>
          <w:tab w:val="left" w:pos="567"/>
        </w:tabs>
        <w:spacing w:before="1" w:after="0" w:line="240" w:lineRule="auto"/>
        <w:ind w:left="0" w:hanging="2"/>
        <w:jc w:val="both"/>
        <w:rPr>
          <w:rFonts w:ascii="Verdana" w:eastAsia="Verdana" w:hAnsi="Verdana" w:cs="Verdana"/>
          <w:sz w:val="20"/>
          <w:szCs w:val="20"/>
        </w:rPr>
      </w:pPr>
      <w:r>
        <w:rPr>
          <w:rFonts w:ascii="Verdana" w:eastAsia="Verdana" w:hAnsi="Verdana" w:cs="Verdana"/>
          <w:sz w:val="20"/>
          <w:szCs w:val="20"/>
        </w:rPr>
        <w:t>Também será desclassificada a proposta que identifique o licitante.</w:t>
      </w:r>
    </w:p>
    <w:p w14:paraId="09AE531F" w14:textId="77777777" w:rsidR="004A05A4" w:rsidRDefault="00F44474" w:rsidP="008C39FD">
      <w:pPr>
        <w:widowControl w:val="0"/>
        <w:numPr>
          <w:ilvl w:val="1"/>
          <w:numId w:val="24"/>
        </w:numPr>
        <w:tabs>
          <w:tab w:val="left" w:pos="567"/>
          <w:tab w:val="left" w:pos="1509"/>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A desclassificação será sempre fundamentada e registrada no sistema, com acompanhamento em tempo real por todos os participantes.</w:t>
      </w:r>
    </w:p>
    <w:p w14:paraId="7FB7758B" w14:textId="77777777" w:rsidR="004A05A4" w:rsidRDefault="00F44474" w:rsidP="008C39FD">
      <w:pPr>
        <w:widowControl w:val="0"/>
        <w:numPr>
          <w:ilvl w:val="1"/>
          <w:numId w:val="24"/>
        </w:numPr>
        <w:tabs>
          <w:tab w:val="left" w:pos="567"/>
          <w:tab w:val="left" w:pos="8222"/>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A não desclassificação da proposta neste momento, pelo Agente de Contratação, não impede o seu julgamento definitivo em sentido contrário, levado a efeito na fase de julgamento.</w:t>
      </w:r>
    </w:p>
    <w:p w14:paraId="3C2558EC" w14:textId="77777777" w:rsidR="004A05A4" w:rsidRDefault="00F44474" w:rsidP="008C39FD">
      <w:pPr>
        <w:widowControl w:val="0"/>
        <w:numPr>
          <w:ilvl w:val="1"/>
          <w:numId w:val="24"/>
        </w:numPr>
        <w:tabs>
          <w:tab w:val="left" w:pos="567"/>
        </w:tabs>
        <w:spacing w:after="0" w:line="240" w:lineRule="auto"/>
        <w:ind w:left="0" w:hanging="2"/>
        <w:jc w:val="both"/>
        <w:rPr>
          <w:rFonts w:ascii="Verdana" w:eastAsia="Verdana" w:hAnsi="Verdana" w:cs="Verdana"/>
          <w:sz w:val="20"/>
          <w:szCs w:val="20"/>
        </w:rPr>
      </w:pPr>
      <w:r>
        <w:rPr>
          <w:rFonts w:ascii="Verdana" w:eastAsia="Verdana" w:hAnsi="Verdana" w:cs="Verdana"/>
          <w:color w:val="000000"/>
          <w:sz w:val="20"/>
          <w:szCs w:val="20"/>
          <w:highlight w:val="white"/>
        </w:rPr>
        <w:t xml:space="preserve">O Agente de Contratação </w:t>
      </w:r>
      <w:r>
        <w:rPr>
          <w:rFonts w:ascii="Verdana" w:eastAsia="Verdana" w:hAnsi="Verdana" w:cs="Verdana"/>
          <w:color w:val="000000"/>
          <w:sz w:val="20"/>
          <w:szCs w:val="20"/>
        </w:rPr>
        <w:t xml:space="preserve">verificará, também, eventual descumprimento das vedações de participação na licitação, mediante consulta aos cadastros em nome da empresa licitante e, também, de eventual matriz ou filial e de seus sócios majoritários, de forma a verificar a </w:t>
      </w:r>
      <w:r>
        <w:rPr>
          <w:rFonts w:ascii="Verdana" w:eastAsia="Verdana" w:hAnsi="Verdana" w:cs="Verdana"/>
          <w:color w:val="000000"/>
          <w:sz w:val="20"/>
          <w:szCs w:val="20"/>
          <w:highlight w:val="white"/>
        </w:rPr>
        <w:t>existência de sanção que impeça a participação no certame e futura contratação</w:t>
      </w:r>
      <w:r>
        <w:rPr>
          <w:rFonts w:ascii="Verdana" w:eastAsia="Verdana" w:hAnsi="Verdana" w:cs="Verdana"/>
          <w:b/>
          <w:color w:val="000000"/>
          <w:sz w:val="20"/>
          <w:szCs w:val="20"/>
          <w:highlight w:val="white"/>
        </w:rPr>
        <w:t xml:space="preserve">, </w:t>
      </w:r>
      <w:r>
        <w:rPr>
          <w:rFonts w:ascii="Verdana" w:eastAsia="Verdana" w:hAnsi="Verdana" w:cs="Verdana"/>
          <w:color w:val="000000"/>
          <w:sz w:val="20"/>
          <w:szCs w:val="20"/>
          <w:highlight w:val="white"/>
        </w:rPr>
        <w:t>garantida a</w:t>
      </w:r>
      <w:r>
        <w:rPr>
          <w:rFonts w:ascii="Verdana" w:eastAsia="Verdana" w:hAnsi="Verdana" w:cs="Verdana"/>
          <w:color w:val="000000"/>
          <w:sz w:val="20"/>
          <w:szCs w:val="20"/>
        </w:rPr>
        <w:t xml:space="preserve"> </w:t>
      </w:r>
      <w:r>
        <w:rPr>
          <w:rFonts w:ascii="Verdana" w:eastAsia="Verdana" w:hAnsi="Verdana" w:cs="Verdana"/>
          <w:color w:val="000000"/>
          <w:sz w:val="20"/>
          <w:szCs w:val="20"/>
          <w:highlight w:val="white"/>
        </w:rPr>
        <w:t>manifestação do licitante previamente a eventual desclassificação, conforme previsto no</w:t>
      </w:r>
      <w:r>
        <w:rPr>
          <w:rFonts w:ascii="Verdana" w:eastAsia="Verdana" w:hAnsi="Verdana" w:cs="Verdana"/>
          <w:color w:val="000000"/>
          <w:sz w:val="20"/>
          <w:szCs w:val="20"/>
        </w:rPr>
        <w:t xml:space="preserve"> artigo 14 da Lei 14.133/2021, especialmente:</w:t>
      </w:r>
    </w:p>
    <w:p w14:paraId="7FD12049" w14:textId="77777777" w:rsidR="004A05A4" w:rsidRDefault="00F44474">
      <w:pPr>
        <w:widowControl w:val="0"/>
        <w:numPr>
          <w:ilvl w:val="0"/>
          <w:numId w:val="12"/>
        </w:numPr>
        <w:tabs>
          <w:tab w:val="left" w:pos="426"/>
          <w:tab w:val="left" w:pos="1276"/>
        </w:tabs>
        <w:spacing w:after="0"/>
        <w:ind w:left="0" w:hanging="2"/>
        <w:jc w:val="both"/>
        <w:rPr>
          <w:rFonts w:ascii="Verdana" w:eastAsia="Verdana" w:hAnsi="Verdana" w:cs="Verdana"/>
          <w:sz w:val="20"/>
          <w:szCs w:val="20"/>
        </w:rPr>
      </w:pPr>
      <w:r>
        <w:rPr>
          <w:rFonts w:ascii="Verdana" w:eastAsia="Verdana" w:hAnsi="Verdana" w:cs="Verdana"/>
          <w:sz w:val="20"/>
          <w:szCs w:val="20"/>
        </w:rPr>
        <w:t>SICAF;</w:t>
      </w:r>
    </w:p>
    <w:p w14:paraId="14D08676" w14:textId="77777777" w:rsidR="004A05A4" w:rsidRDefault="00F44474" w:rsidP="00F0627E">
      <w:pPr>
        <w:widowControl w:val="0"/>
        <w:numPr>
          <w:ilvl w:val="0"/>
          <w:numId w:val="12"/>
        </w:numPr>
        <w:tabs>
          <w:tab w:val="left" w:pos="426"/>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lastRenderedPageBreak/>
        <w:t>Cadastro Nacional de Empresas Inidôneas e Suspensas - CEIS, mantido pela Controladoria-Geral da União (</w:t>
      </w:r>
      <w:r>
        <w:rPr>
          <w:rFonts w:ascii="Verdana" w:eastAsia="Verdana" w:hAnsi="Verdana" w:cs="Verdana"/>
          <w:sz w:val="20"/>
          <w:szCs w:val="20"/>
          <w:u w:val="single"/>
        </w:rPr>
        <w:t>https:/</w:t>
      </w:r>
      <w:hyperlink r:id="rId11">
        <w:r>
          <w:rPr>
            <w:rFonts w:ascii="Verdana" w:eastAsia="Verdana" w:hAnsi="Verdana" w:cs="Verdana"/>
            <w:sz w:val="20"/>
            <w:szCs w:val="20"/>
            <w:u w:val="single"/>
          </w:rPr>
          <w:t>/www.portaltranspa</w:t>
        </w:r>
      </w:hyperlink>
      <w:r>
        <w:rPr>
          <w:rFonts w:ascii="Verdana" w:eastAsia="Verdana" w:hAnsi="Verdana" w:cs="Verdana"/>
          <w:sz w:val="20"/>
          <w:szCs w:val="20"/>
          <w:u w:val="single"/>
        </w:rPr>
        <w:t>r</w:t>
      </w:r>
      <w:hyperlink r:id="rId12">
        <w:r>
          <w:rPr>
            <w:rFonts w:ascii="Verdana" w:eastAsia="Verdana" w:hAnsi="Verdana" w:cs="Verdana"/>
            <w:sz w:val="20"/>
            <w:szCs w:val="20"/>
            <w:u w:val="single"/>
          </w:rPr>
          <w:t>encia.gov.br/sancoes/ceis</w:t>
        </w:r>
      </w:hyperlink>
      <w:hyperlink r:id="rId13">
        <w:r>
          <w:rPr>
            <w:rFonts w:ascii="Verdana" w:eastAsia="Verdana" w:hAnsi="Verdana" w:cs="Verdana"/>
            <w:sz w:val="20"/>
            <w:szCs w:val="20"/>
          </w:rPr>
          <w:t>);</w:t>
        </w:r>
      </w:hyperlink>
    </w:p>
    <w:p w14:paraId="1EC30CC0" w14:textId="77777777" w:rsidR="004A05A4" w:rsidRDefault="00F44474" w:rsidP="00F0627E">
      <w:pPr>
        <w:widowControl w:val="0"/>
        <w:numPr>
          <w:ilvl w:val="0"/>
          <w:numId w:val="12"/>
        </w:numPr>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Cadastro Nacional de Empresas Punidas – CNEP, mantido pela Controladoria-Geral da União (</w:t>
      </w:r>
      <w:r>
        <w:rPr>
          <w:rFonts w:ascii="Verdana" w:eastAsia="Verdana" w:hAnsi="Verdana" w:cs="Verdana"/>
          <w:sz w:val="20"/>
          <w:szCs w:val="20"/>
          <w:u w:val="single"/>
        </w:rPr>
        <w:t>https:/</w:t>
      </w:r>
      <w:hyperlink r:id="rId14">
        <w:r>
          <w:rPr>
            <w:rFonts w:ascii="Verdana" w:eastAsia="Verdana" w:hAnsi="Verdana" w:cs="Verdana"/>
            <w:sz w:val="20"/>
            <w:szCs w:val="20"/>
            <w:u w:val="single"/>
          </w:rPr>
          <w:t>/www.portaltranspa</w:t>
        </w:r>
      </w:hyperlink>
      <w:r>
        <w:rPr>
          <w:rFonts w:ascii="Verdana" w:eastAsia="Verdana" w:hAnsi="Verdana" w:cs="Verdana"/>
          <w:sz w:val="20"/>
          <w:szCs w:val="20"/>
          <w:u w:val="single"/>
        </w:rPr>
        <w:t>r</w:t>
      </w:r>
      <w:hyperlink r:id="rId15">
        <w:r>
          <w:rPr>
            <w:rFonts w:ascii="Verdana" w:eastAsia="Verdana" w:hAnsi="Verdana" w:cs="Verdana"/>
            <w:sz w:val="20"/>
            <w:szCs w:val="20"/>
            <w:u w:val="single"/>
          </w:rPr>
          <w:t>encia.gov.br/sancoes/cnep</w:t>
        </w:r>
      </w:hyperlink>
      <w:hyperlink r:id="rId16">
        <w:r>
          <w:rPr>
            <w:rFonts w:ascii="Verdana" w:eastAsia="Verdana" w:hAnsi="Verdana" w:cs="Verdana"/>
            <w:sz w:val="20"/>
            <w:szCs w:val="20"/>
          </w:rPr>
          <w:t>);</w:t>
        </w:r>
      </w:hyperlink>
      <w:r>
        <w:rPr>
          <w:rFonts w:ascii="Verdana" w:eastAsia="Verdana" w:hAnsi="Verdana" w:cs="Verdana"/>
          <w:sz w:val="20"/>
          <w:szCs w:val="20"/>
        </w:rPr>
        <w:t xml:space="preserve"> e</w:t>
      </w:r>
    </w:p>
    <w:p w14:paraId="3BCCD7D9" w14:textId="77777777" w:rsidR="004A05A4" w:rsidRDefault="00F44474" w:rsidP="00F0627E">
      <w:pPr>
        <w:widowControl w:val="0"/>
        <w:numPr>
          <w:ilvl w:val="0"/>
          <w:numId w:val="12"/>
        </w:numPr>
        <w:tabs>
          <w:tab w:val="left" w:pos="426"/>
          <w:tab w:val="left" w:pos="8080"/>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 xml:space="preserve">Cadastro Nacional de Condenações Cíveis por Atos de Improbidade Administrativa, mantido pelo Conselho Nacional de Justiça – CNJ, no endereço eletrônico </w:t>
      </w:r>
      <w:hyperlink r:id="rId17">
        <w:r>
          <w:rPr>
            <w:rFonts w:ascii="Verdana" w:eastAsia="Verdana" w:hAnsi="Verdana" w:cs="Verdana"/>
            <w:sz w:val="20"/>
            <w:szCs w:val="20"/>
            <w:u w:val="single"/>
          </w:rPr>
          <w:t>www.cnj.jus.br/improbidade_adm/consultar_requerido.php</w:t>
        </w:r>
      </w:hyperlink>
      <w:hyperlink r:id="rId18">
        <w:r>
          <w:rPr>
            <w:rFonts w:ascii="Verdana" w:eastAsia="Verdana" w:hAnsi="Verdana" w:cs="Verdana"/>
            <w:sz w:val="20"/>
            <w:szCs w:val="20"/>
          </w:rPr>
          <w:t>.</w:t>
        </w:r>
      </w:hyperlink>
    </w:p>
    <w:p w14:paraId="3C817F37" w14:textId="77777777" w:rsidR="004A05A4" w:rsidRDefault="00F44474" w:rsidP="008C39FD">
      <w:pPr>
        <w:widowControl w:val="0"/>
        <w:numPr>
          <w:ilvl w:val="1"/>
          <w:numId w:val="24"/>
        </w:numPr>
        <w:spacing w:before="1" w:after="0" w:line="240" w:lineRule="auto"/>
        <w:ind w:left="0" w:hanging="2"/>
        <w:jc w:val="both"/>
        <w:rPr>
          <w:rFonts w:ascii="Verdana" w:eastAsia="Verdana" w:hAnsi="Verdana" w:cs="Verdana"/>
          <w:sz w:val="20"/>
          <w:szCs w:val="20"/>
        </w:rPr>
      </w:pPr>
      <w:r>
        <w:rPr>
          <w:rFonts w:ascii="Verdana" w:eastAsia="Verdana" w:hAnsi="Verdana" w:cs="Verdana"/>
          <w:sz w:val="20"/>
          <w:szCs w:val="20"/>
        </w:rPr>
        <w:t>O sistema ordenará automaticamente as propostas classificadas, sendo que somente estas participarão da fase de lances.</w:t>
      </w:r>
    </w:p>
    <w:p w14:paraId="4EFA4396" w14:textId="77777777" w:rsidR="004A05A4" w:rsidRDefault="00F44474" w:rsidP="008C39FD">
      <w:pPr>
        <w:widowControl w:val="0"/>
        <w:numPr>
          <w:ilvl w:val="1"/>
          <w:numId w:val="24"/>
        </w:numPr>
        <w:tabs>
          <w:tab w:val="left" w:pos="142"/>
          <w:tab w:val="left" w:pos="709"/>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O sistema disponibilizará campo próprio para troca de mensagens entre o Agente de Contratação e os licitantes.</w:t>
      </w:r>
    </w:p>
    <w:p w14:paraId="71FFACD4" w14:textId="77777777" w:rsidR="004A05A4" w:rsidRDefault="004A05A4">
      <w:pPr>
        <w:widowControl w:val="0"/>
        <w:spacing w:after="0" w:line="240" w:lineRule="auto"/>
        <w:ind w:left="0" w:hanging="2"/>
        <w:rPr>
          <w:rFonts w:ascii="Verdana" w:eastAsia="Verdana" w:hAnsi="Verdana" w:cs="Verdana"/>
          <w:sz w:val="20"/>
          <w:szCs w:val="20"/>
        </w:rPr>
      </w:pPr>
    </w:p>
    <w:p w14:paraId="78962AF6" w14:textId="77777777" w:rsidR="004A05A4" w:rsidRDefault="00F44474">
      <w:pPr>
        <w:widowControl w:val="0"/>
        <w:spacing w:after="0" w:line="240" w:lineRule="auto"/>
        <w:ind w:left="0" w:hanging="2"/>
        <w:rPr>
          <w:rFonts w:ascii="Verdana" w:eastAsia="Verdana" w:hAnsi="Verdana" w:cs="Verdana"/>
          <w:sz w:val="20"/>
          <w:szCs w:val="20"/>
        </w:rPr>
      </w:pPr>
      <w:r>
        <w:rPr>
          <w:rFonts w:ascii="Verdana" w:eastAsia="Verdana" w:hAnsi="Verdana" w:cs="Verdana"/>
          <w:b/>
          <w:sz w:val="20"/>
          <w:szCs w:val="20"/>
        </w:rPr>
        <w:t>FASE DE LANCES E MODO DE DISPUTA</w:t>
      </w:r>
    </w:p>
    <w:p w14:paraId="33FB1994" w14:textId="77777777" w:rsidR="004A05A4" w:rsidRDefault="00F44474" w:rsidP="008C39FD">
      <w:pPr>
        <w:widowControl w:val="0"/>
        <w:numPr>
          <w:ilvl w:val="1"/>
          <w:numId w:val="24"/>
        </w:numPr>
        <w:tabs>
          <w:tab w:val="left" w:pos="567"/>
          <w:tab w:val="left" w:pos="8222"/>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Iniciada a etapa competitiva, as licitantes poderão encaminhar lances exclusivamente por meio do sistema eletrônico, sendo imediatamente informadas do seu recebimento, registro e valor.</w:t>
      </w:r>
    </w:p>
    <w:p w14:paraId="43110022" w14:textId="77777777" w:rsidR="004A05A4" w:rsidRDefault="00F44474" w:rsidP="008C39FD">
      <w:pPr>
        <w:widowControl w:val="0"/>
        <w:numPr>
          <w:ilvl w:val="1"/>
          <w:numId w:val="24"/>
        </w:numPr>
        <w:tabs>
          <w:tab w:val="left" w:pos="567"/>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Os licitantes poderão oferecer lances públicos e sucessivos, com prorrogações, observado o horário fixado e as regras para sua aceitação, conforme MODO DE DISPUTA ABERTO.</w:t>
      </w:r>
    </w:p>
    <w:p w14:paraId="7E3EE91F" w14:textId="77777777" w:rsidR="004A05A4" w:rsidRDefault="00F44474" w:rsidP="008C39FD">
      <w:pPr>
        <w:widowControl w:val="0"/>
        <w:numPr>
          <w:ilvl w:val="2"/>
          <w:numId w:val="24"/>
        </w:numPr>
        <w:tabs>
          <w:tab w:val="left" w:pos="993"/>
          <w:tab w:val="left" w:pos="8080"/>
        </w:tabs>
        <w:spacing w:before="85" w:after="0" w:line="240" w:lineRule="auto"/>
        <w:ind w:left="0" w:hanging="2"/>
        <w:jc w:val="both"/>
        <w:rPr>
          <w:rFonts w:ascii="Verdana" w:eastAsia="Verdana" w:hAnsi="Verdana" w:cs="Verdana"/>
          <w:sz w:val="20"/>
          <w:szCs w:val="20"/>
        </w:rPr>
      </w:pPr>
      <w:r>
        <w:rPr>
          <w:rFonts w:ascii="Verdana" w:eastAsia="Verdana" w:hAnsi="Verdana" w:cs="Verdana"/>
          <w:sz w:val="20"/>
          <w:szCs w:val="20"/>
        </w:rPr>
        <w:t>A Licitante somente poderá oferecer lance inferior ao último por ela ofertado e registrado pelo sistema, observado o intervalo mínimo de R$ 100,00 (cem reais) em relação aos lances intermediários e em relação ao lance que cobrir a melhor oferta.</w:t>
      </w:r>
    </w:p>
    <w:p w14:paraId="4E82431F" w14:textId="77777777" w:rsidR="004A05A4" w:rsidRDefault="00F44474" w:rsidP="00F0627E">
      <w:pPr>
        <w:widowControl w:val="0"/>
        <w:numPr>
          <w:ilvl w:val="2"/>
          <w:numId w:val="10"/>
        </w:numPr>
        <w:tabs>
          <w:tab w:val="left" w:pos="1535"/>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O licitante somente poderá oferecer lance de valor inferior ao último por ele ofertado e registrado pelo sistema.</w:t>
      </w:r>
    </w:p>
    <w:p w14:paraId="7655D5A6" w14:textId="77777777" w:rsidR="004A05A4" w:rsidRDefault="00F44474" w:rsidP="00F0627E">
      <w:pPr>
        <w:widowControl w:val="0"/>
        <w:numPr>
          <w:ilvl w:val="2"/>
          <w:numId w:val="10"/>
        </w:numPr>
        <w:tabs>
          <w:tab w:val="left" w:pos="1554"/>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Não serão aceitos dois ou mais lances de mesmo valor, prevalecendo aquele que for recebido e registrado em primeiro lugar.</w:t>
      </w:r>
    </w:p>
    <w:p w14:paraId="55F235E4" w14:textId="77777777" w:rsidR="004A05A4" w:rsidRDefault="00F44474" w:rsidP="00F0627E">
      <w:pPr>
        <w:widowControl w:val="0"/>
        <w:spacing w:after="0" w:line="240" w:lineRule="auto"/>
        <w:ind w:left="0" w:hanging="2"/>
        <w:jc w:val="both"/>
        <w:rPr>
          <w:rFonts w:ascii="Verdana" w:eastAsia="Verdana" w:hAnsi="Verdana" w:cs="Verdana"/>
          <w:sz w:val="20"/>
          <w:szCs w:val="20"/>
        </w:rPr>
      </w:pPr>
      <w:r>
        <w:rPr>
          <w:rFonts w:ascii="Verdana" w:eastAsia="Verdana" w:hAnsi="Verdana" w:cs="Verdana"/>
          <w:b/>
          <w:sz w:val="20"/>
          <w:szCs w:val="20"/>
        </w:rPr>
        <w:t xml:space="preserve">6.9.4. </w:t>
      </w:r>
      <w:r>
        <w:rPr>
          <w:rFonts w:ascii="Verdana" w:eastAsia="Verdana" w:hAnsi="Verdana" w:cs="Verdana"/>
          <w:sz w:val="20"/>
          <w:szCs w:val="20"/>
        </w:rPr>
        <w:t>Durante o transcurso da sessão pública, os licitantes serão informados, em tempo real, do valor do menor lance registrado, vedada a identificação do licitante.</w:t>
      </w:r>
    </w:p>
    <w:p w14:paraId="480A5DF2" w14:textId="77777777" w:rsidR="004A05A4" w:rsidRDefault="00F44474" w:rsidP="00F0627E">
      <w:pPr>
        <w:widowControl w:val="0"/>
        <w:numPr>
          <w:ilvl w:val="2"/>
          <w:numId w:val="8"/>
        </w:numPr>
        <w:tabs>
          <w:tab w:val="left" w:pos="1585"/>
        </w:tabs>
        <w:spacing w:after="0" w:line="240" w:lineRule="auto"/>
        <w:ind w:left="0" w:hanging="2"/>
        <w:jc w:val="both"/>
        <w:rPr>
          <w:rFonts w:ascii="Verdana" w:eastAsia="Verdana" w:hAnsi="Verdana" w:cs="Verdana"/>
          <w:sz w:val="20"/>
          <w:szCs w:val="20"/>
        </w:rPr>
      </w:pPr>
      <w:r>
        <w:rPr>
          <w:rFonts w:ascii="Verdana" w:eastAsia="Verdana" w:hAnsi="Verdana" w:cs="Verdana"/>
          <w:color w:val="000000"/>
          <w:sz w:val="20"/>
          <w:szCs w:val="20"/>
          <w:highlight w:val="white"/>
        </w:rPr>
        <w:t xml:space="preserve">A etapa de envio de lances terá duração de </w:t>
      </w:r>
      <w:r>
        <w:rPr>
          <w:rFonts w:ascii="Verdana" w:eastAsia="Verdana" w:hAnsi="Verdana" w:cs="Verdana"/>
          <w:color w:val="000000"/>
          <w:sz w:val="20"/>
          <w:szCs w:val="20"/>
        </w:rPr>
        <w:t>10 (dez)</w:t>
      </w:r>
      <w:r>
        <w:rPr>
          <w:rFonts w:ascii="Verdana" w:eastAsia="Verdana" w:hAnsi="Verdana" w:cs="Verdana"/>
          <w:color w:val="000000"/>
          <w:sz w:val="20"/>
          <w:szCs w:val="20"/>
          <w:highlight w:val="white"/>
        </w:rPr>
        <w:t xml:space="preserve"> minutos, </w:t>
      </w:r>
      <w:r>
        <w:rPr>
          <w:rFonts w:ascii="Verdana" w:eastAsia="Verdana" w:hAnsi="Verdana" w:cs="Verdana"/>
          <w:color w:val="000000"/>
          <w:sz w:val="20"/>
          <w:szCs w:val="20"/>
        </w:rPr>
        <w:t>e, após isso, será prorrogada automaticamente pelo sistema quando houver lance ofertado nos últimos dois minutos do período de duração da sessão pública.</w:t>
      </w:r>
    </w:p>
    <w:p w14:paraId="50C2D8E4" w14:textId="77777777" w:rsidR="004A05A4" w:rsidRDefault="00F44474" w:rsidP="00F0627E">
      <w:pPr>
        <w:widowControl w:val="0"/>
        <w:numPr>
          <w:ilvl w:val="2"/>
          <w:numId w:val="8"/>
        </w:numPr>
        <w:tabs>
          <w:tab w:val="left" w:pos="1547"/>
        </w:tabs>
        <w:spacing w:before="1" w:after="0" w:line="240" w:lineRule="auto"/>
        <w:ind w:left="0" w:hanging="2"/>
        <w:jc w:val="both"/>
        <w:rPr>
          <w:rFonts w:ascii="Verdana" w:eastAsia="Verdana" w:hAnsi="Verdana" w:cs="Verdana"/>
          <w:sz w:val="20"/>
          <w:szCs w:val="20"/>
        </w:rPr>
      </w:pPr>
      <w:r>
        <w:rPr>
          <w:rFonts w:ascii="Verdana" w:eastAsia="Verdana" w:hAnsi="Verdana" w:cs="Verdana"/>
          <w:sz w:val="20"/>
          <w:szCs w:val="20"/>
        </w:rPr>
        <w:t>A prorrogação automática da etapa de lances, de que trata o item anterior, será de 02 (dois) minutos e ocorrerá sucessivamente sempre que houver lances enviados nesse período de prorrogação.</w:t>
      </w:r>
    </w:p>
    <w:p w14:paraId="5E0783B5" w14:textId="77777777" w:rsidR="004A05A4" w:rsidRDefault="00F44474" w:rsidP="00F0627E">
      <w:pPr>
        <w:widowControl w:val="0"/>
        <w:numPr>
          <w:ilvl w:val="2"/>
          <w:numId w:val="8"/>
        </w:numPr>
        <w:tabs>
          <w:tab w:val="left" w:pos="1537"/>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Não havendo novos lances na forma estabelecida nos itens anteriores, a sessão pública encerrar-se-á automaticamente.</w:t>
      </w:r>
    </w:p>
    <w:p w14:paraId="6154B1A2" w14:textId="77777777" w:rsidR="004A05A4" w:rsidRDefault="00F44474" w:rsidP="00F0627E">
      <w:pPr>
        <w:widowControl w:val="0"/>
        <w:numPr>
          <w:ilvl w:val="2"/>
          <w:numId w:val="8"/>
        </w:numPr>
        <w:tabs>
          <w:tab w:val="left" w:pos="1573"/>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Encerrada a fase competitiva sem que haja a prorrogação automática pelo sistema, poderá o Agente de Contratação, justificadamente, admitir o reinício da sessão pública de lances, em prol da consecução do melhor preço.</w:t>
      </w:r>
    </w:p>
    <w:p w14:paraId="092F8FDD" w14:textId="77777777" w:rsidR="004A05A4" w:rsidRDefault="00F44474" w:rsidP="00F0627E">
      <w:pPr>
        <w:widowControl w:val="0"/>
        <w:numPr>
          <w:ilvl w:val="2"/>
          <w:numId w:val="8"/>
        </w:numPr>
        <w:tabs>
          <w:tab w:val="left" w:pos="1555"/>
        </w:tabs>
        <w:spacing w:after="0" w:line="240" w:lineRule="auto"/>
        <w:ind w:left="0" w:right="141" w:hanging="2"/>
        <w:jc w:val="both"/>
        <w:rPr>
          <w:rFonts w:ascii="Verdana" w:eastAsia="Verdana" w:hAnsi="Verdana" w:cs="Verdana"/>
          <w:sz w:val="20"/>
          <w:szCs w:val="20"/>
        </w:rPr>
      </w:pPr>
      <w:r>
        <w:rPr>
          <w:rFonts w:ascii="Verdana" w:eastAsia="Verdana" w:hAnsi="Verdana" w:cs="Verdana"/>
          <w:sz w:val="20"/>
          <w:szCs w:val="20"/>
        </w:rPr>
        <w:t>Na hipótese de o sistema eletrônico se desconectar no decorrer da etapa de envio de lances da sessão pública e permanecer acessível aos licitantes, os lances continuarão sendo recebidos, sem prejuízo dos atos realizados.</w:t>
      </w:r>
    </w:p>
    <w:p w14:paraId="00AEB601" w14:textId="77777777" w:rsidR="004A05A4" w:rsidRDefault="00F44474" w:rsidP="008C39FD">
      <w:pPr>
        <w:widowControl w:val="0"/>
        <w:numPr>
          <w:ilvl w:val="1"/>
          <w:numId w:val="24"/>
        </w:numPr>
        <w:tabs>
          <w:tab w:val="left" w:pos="1466"/>
          <w:tab w:val="left" w:pos="8080"/>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4988F7FD" w14:textId="77777777" w:rsidR="004A05A4" w:rsidRDefault="00F44474" w:rsidP="008C39FD">
      <w:pPr>
        <w:widowControl w:val="0"/>
        <w:numPr>
          <w:ilvl w:val="1"/>
          <w:numId w:val="24"/>
        </w:numPr>
        <w:tabs>
          <w:tab w:val="left" w:pos="1418"/>
        </w:tabs>
        <w:spacing w:after="0"/>
        <w:ind w:left="0" w:hanging="2"/>
        <w:jc w:val="both"/>
        <w:rPr>
          <w:rFonts w:ascii="Verdana" w:eastAsia="Verdana" w:hAnsi="Verdana" w:cs="Verdana"/>
          <w:sz w:val="20"/>
          <w:szCs w:val="20"/>
        </w:rPr>
      </w:pPr>
      <w:r>
        <w:rPr>
          <w:rFonts w:ascii="Verdana" w:eastAsia="Verdana" w:hAnsi="Verdana" w:cs="Verdana"/>
          <w:sz w:val="20"/>
          <w:szCs w:val="20"/>
        </w:rPr>
        <w:t xml:space="preserve">Caso o licitante não apresente lances, concorrerá com o valor de </w:t>
      </w:r>
    </w:p>
    <w:p w14:paraId="269E8486" w14:textId="77777777" w:rsidR="004A05A4" w:rsidRDefault="00F0627E" w:rsidP="00F0627E">
      <w:pPr>
        <w:widowControl w:val="0"/>
        <w:tabs>
          <w:tab w:val="left" w:pos="1418"/>
        </w:tabs>
        <w:spacing w:after="0"/>
        <w:ind w:leftChars="0" w:left="0" w:firstLineChars="0" w:firstLine="0"/>
        <w:jc w:val="both"/>
        <w:rPr>
          <w:rFonts w:ascii="Verdana" w:eastAsia="Verdana" w:hAnsi="Verdana" w:cs="Verdana"/>
          <w:sz w:val="20"/>
          <w:szCs w:val="20"/>
        </w:rPr>
      </w:pPr>
      <w:r>
        <w:rPr>
          <w:rFonts w:ascii="Verdana" w:eastAsia="Verdana" w:hAnsi="Verdana" w:cs="Verdana"/>
          <w:sz w:val="20"/>
          <w:szCs w:val="20"/>
        </w:rPr>
        <w:t xml:space="preserve"> </w:t>
      </w:r>
      <w:r w:rsidR="00F44474">
        <w:rPr>
          <w:rFonts w:ascii="Verdana" w:eastAsia="Verdana" w:hAnsi="Verdana" w:cs="Verdana"/>
          <w:sz w:val="20"/>
          <w:szCs w:val="20"/>
        </w:rPr>
        <w:t>sua proposta.</w:t>
      </w:r>
    </w:p>
    <w:p w14:paraId="2A4EBEEE" w14:textId="77777777" w:rsidR="004A05A4" w:rsidRDefault="00F44474" w:rsidP="008C39FD">
      <w:pPr>
        <w:widowControl w:val="0"/>
        <w:numPr>
          <w:ilvl w:val="1"/>
          <w:numId w:val="24"/>
        </w:numPr>
        <w:tabs>
          <w:tab w:val="left" w:pos="1504"/>
          <w:tab w:val="left" w:pos="8222"/>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No caso de haver a participação de microempresas e empresas de pequeno porte no certame licitatório, os procedimentos obedecerão aos subitens a seguir:</w:t>
      </w:r>
    </w:p>
    <w:p w14:paraId="29FF776B" w14:textId="77777777" w:rsidR="004A05A4" w:rsidRDefault="00F44474" w:rsidP="008C39FD">
      <w:pPr>
        <w:widowControl w:val="0"/>
        <w:numPr>
          <w:ilvl w:val="2"/>
          <w:numId w:val="24"/>
        </w:numPr>
        <w:tabs>
          <w:tab w:val="left" w:pos="1703"/>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lastRenderedPageBreak/>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48951E3C" w14:textId="77777777" w:rsidR="004A05A4" w:rsidRDefault="00F44474" w:rsidP="008C39FD">
      <w:pPr>
        <w:widowControl w:val="0"/>
        <w:numPr>
          <w:ilvl w:val="2"/>
          <w:numId w:val="24"/>
        </w:numPr>
        <w:tabs>
          <w:tab w:val="left" w:pos="1677"/>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Em caso positivo, a microempresa ou empresa de pequeno porte convocada poderá apresentar proposta de preço inferior à primeira classificada no prazo de 5 (cinco) minutos, sob pena de preclusão.</w:t>
      </w:r>
    </w:p>
    <w:p w14:paraId="1BB5BFE3" w14:textId="77777777" w:rsidR="004A05A4" w:rsidRDefault="00F44474" w:rsidP="008C39FD">
      <w:pPr>
        <w:widowControl w:val="0"/>
        <w:numPr>
          <w:ilvl w:val="2"/>
          <w:numId w:val="24"/>
        </w:numPr>
        <w:tabs>
          <w:tab w:val="left" w:pos="1653"/>
        </w:tabs>
        <w:spacing w:after="0" w:line="240" w:lineRule="auto"/>
        <w:ind w:left="0" w:right="141" w:hanging="2"/>
        <w:jc w:val="both"/>
        <w:rPr>
          <w:rFonts w:ascii="Verdana" w:eastAsia="Verdana" w:hAnsi="Verdana" w:cs="Verdana"/>
          <w:sz w:val="20"/>
          <w:szCs w:val="20"/>
        </w:rPr>
      </w:pPr>
      <w:r>
        <w:rPr>
          <w:rFonts w:ascii="Verdana" w:eastAsia="Verdana" w:hAnsi="Verdana" w:cs="Verdana"/>
          <w:sz w:val="20"/>
          <w:szCs w:val="20"/>
        </w:rPr>
        <w:t>Caso a microempresa (ME) ou empresa de pequeno porte (EPP) convocada não exerça</w:t>
      </w:r>
    </w:p>
    <w:p w14:paraId="268F2402" w14:textId="77777777" w:rsidR="004A05A4" w:rsidRDefault="00F44474" w:rsidP="008C39FD">
      <w:pPr>
        <w:widowControl w:val="0"/>
        <w:numPr>
          <w:ilvl w:val="2"/>
          <w:numId w:val="24"/>
        </w:numPr>
        <w:tabs>
          <w:tab w:val="left" w:pos="1653"/>
        </w:tabs>
        <w:spacing w:after="0" w:line="240" w:lineRule="auto"/>
        <w:ind w:left="0" w:right="141" w:hanging="2"/>
        <w:jc w:val="both"/>
        <w:rPr>
          <w:rFonts w:ascii="Verdana" w:eastAsia="Verdana" w:hAnsi="Verdana" w:cs="Verdana"/>
          <w:sz w:val="20"/>
          <w:szCs w:val="20"/>
        </w:rPr>
      </w:pPr>
      <w:r>
        <w:rPr>
          <w:rFonts w:ascii="Verdana" w:eastAsia="Verdana" w:hAnsi="Verdana" w:cs="Verdana"/>
          <w:sz w:val="20"/>
          <w:szCs w:val="20"/>
        </w:rPr>
        <w:t>o benefício de ofertar preço inferior à primeira classificada ou não o faça no tempo aprazado,</w:t>
      </w:r>
    </w:p>
    <w:p w14:paraId="5C653193" w14:textId="77777777" w:rsidR="004A05A4" w:rsidRDefault="00F44474" w:rsidP="008C39FD">
      <w:pPr>
        <w:widowControl w:val="0"/>
        <w:numPr>
          <w:ilvl w:val="2"/>
          <w:numId w:val="24"/>
        </w:numPr>
        <w:tabs>
          <w:tab w:val="left" w:pos="1653"/>
        </w:tabs>
        <w:spacing w:after="0" w:line="240" w:lineRule="auto"/>
        <w:ind w:left="0" w:right="141" w:hanging="2"/>
        <w:jc w:val="both"/>
        <w:rPr>
          <w:rFonts w:ascii="Verdana" w:eastAsia="Verdana" w:hAnsi="Verdana" w:cs="Verdana"/>
          <w:sz w:val="20"/>
          <w:szCs w:val="20"/>
        </w:rPr>
      </w:pPr>
      <w:r>
        <w:rPr>
          <w:rFonts w:ascii="Verdana" w:eastAsia="Verdana" w:hAnsi="Verdana" w:cs="Verdana"/>
          <w:sz w:val="20"/>
          <w:szCs w:val="20"/>
        </w:rPr>
        <w:t>o sistema automaticamente convocará as ME/EPP remanescentes que, porventura, se enquadrem na hipótese do empate ficto, na ordem classificatória, para exercício do mesmo direito, sucessivamente, se for o caso.</w:t>
      </w:r>
    </w:p>
    <w:p w14:paraId="312BADDE" w14:textId="77777777" w:rsidR="004A05A4" w:rsidRDefault="00F44474" w:rsidP="008C39FD">
      <w:pPr>
        <w:widowControl w:val="0"/>
        <w:numPr>
          <w:ilvl w:val="2"/>
          <w:numId w:val="24"/>
        </w:numPr>
        <w:tabs>
          <w:tab w:val="left" w:pos="1653"/>
        </w:tabs>
        <w:spacing w:after="0" w:line="240" w:lineRule="auto"/>
        <w:ind w:left="0" w:right="141" w:hanging="2"/>
        <w:jc w:val="both"/>
        <w:rPr>
          <w:rFonts w:ascii="Verdana" w:eastAsia="Verdana" w:hAnsi="Verdana" w:cs="Verdana"/>
          <w:sz w:val="20"/>
          <w:szCs w:val="20"/>
        </w:rPr>
      </w:pPr>
      <w:r>
        <w:rPr>
          <w:rFonts w:ascii="Verdana" w:eastAsia="Verdana" w:hAnsi="Verdana" w:cs="Verdana"/>
          <w:sz w:val="20"/>
          <w:szCs w:val="20"/>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73B9F2D7" w14:textId="77777777" w:rsidR="004A05A4" w:rsidRDefault="00F44474" w:rsidP="008C39FD">
      <w:pPr>
        <w:widowControl w:val="0"/>
        <w:numPr>
          <w:ilvl w:val="2"/>
          <w:numId w:val="24"/>
        </w:numPr>
        <w:tabs>
          <w:tab w:val="left" w:pos="1653"/>
        </w:tabs>
        <w:spacing w:after="0" w:line="240" w:lineRule="auto"/>
        <w:ind w:left="0" w:right="141" w:hanging="2"/>
        <w:jc w:val="both"/>
        <w:rPr>
          <w:rFonts w:ascii="Verdana" w:eastAsia="Verdana" w:hAnsi="Verdana" w:cs="Verdana"/>
          <w:sz w:val="20"/>
          <w:szCs w:val="20"/>
        </w:rPr>
      </w:pPr>
      <w:r>
        <w:rPr>
          <w:rFonts w:ascii="Verdana" w:eastAsia="Verdana" w:hAnsi="Verdana" w:cs="Verdana"/>
          <w:sz w:val="20"/>
          <w:szCs w:val="20"/>
        </w:rPr>
        <w:t xml:space="preserve">Em caso de eventual empate entre propostas ou lances, serão adotados os critérios previstos no art. 60 da Lei 14.133/21, de acordo com a ordem legalmente estabelecida. </w:t>
      </w:r>
    </w:p>
    <w:p w14:paraId="3FA6101A" w14:textId="77777777" w:rsidR="004A05A4" w:rsidRDefault="00F44474" w:rsidP="008C39FD">
      <w:pPr>
        <w:widowControl w:val="0"/>
        <w:numPr>
          <w:ilvl w:val="2"/>
          <w:numId w:val="24"/>
        </w:numPr>
        <w:tabs>
          <w:tab w:val="left" w:pos="1653"/>
        </w:tabs>
        <w:spacing w:after="0" w:line="240" w:lineRule="auto"/>
        <w:ind w:left="0" w:right="141" w:hanging="2"/>
        <w:jc w:val="both"/>
        <w:rPr>
          <w:rFonts w:ascii="Verdana" w:eastAsia="Verdana" w:hAnsi="Verdana" w:cs="Verdana"/>
          <w:sz w:val="20"/>
          <w:szCs w:val="20"/>
        </w:rPr>
      </w:pPr>
      <w:r>
        <w:rPr>
          <w:rFonts w:ascii="Verdana" w:eastAsia="Verdana" w:hAnsi="Verdana" w:cs="Verdana"/>
          <w:sz w:val="20"/>
          <w:szCs w:val="20"/>
        </w:rPr>
        <w:t>Persistindo o empate, a proposta vencedora será sorteada pelo sistema eletrônico dentre as propostas ou os lances empatados.</w:t>
      </w:r>
    </w:p>
    <w:p w14:paraId="60C481CC" w14:textId="77777777" w:rsidR="004A05A4" w:rsidRDefault="00F44474" w:rsidP="008C39FD">
      <w:pPr>
        <w:widowControl w:val="0"/>
        <w:numPr>
          <w:ilvl w:val="2"/>
          <w:numId w:val="24"/>
        </w:numPr>
        <w:tabs>
          <w:tab w:val="left" w:pos="1653"/>
        </w:tabs>
        <w:spacing w:after="0" w:line="240" w:lineRule="auto"/>
        <w:ind w:left="0" w:right="141" w:hanging="2"/>
        <w:jc w:val="both"/>
        <w:rPr>
          <w:rFonts w:ascii="Verdana" w:eastAsia="Verdana" w:hAnsi="Verdana" w:cs="Verdana"/>
          <w:sz w:val="20"/>
          <w:szCs w:val="20"/>
        </w:rPr>
      </w:pPr>
      <w:r>
        <w:rPr>
          <w:rFonts w:ascii="Verdana" w:eastAsia="Verdana" w:hAnsi="Verdana" w:cs="Verdana"/>
          <w:sz w:val="20"/>
          <w:szCs w:val="20"/>
        </w:rPr>
        <w:t>Encerrada a etapa de lances, o Agente de Contratação poderá negociar melhores condições, encaminhando, pelo sistema eletrônico, contraproposta ao licitante que tenha apresentado o melhor preço, para que seja obtida melhor proposta, vedada a negociação em condições diferentes das previstas neste Edital.</w:t>
      </w:r>
    </w:p>
    <w:p w14:paraId="6DB44C78" w14:textId="77777777" w:rsidR="004A05A4" w:rsidRDefault="00F44474" w:rsidP="008C39FD">
      <w:pPr>
        <w:widowControl w:val="0"/>
        <w:numPr>
          <w:ilvl w:val="2"/>
          <w:numId w:val="24"/>
        </w:numPr>
        <w:tabs>
          <w:tab w:val="left" w:pos="1653"/>
        </w:tabs>
        <w:spacing w:after="0" w:line="240" w:lineRule="auto"/>
        <w:ind w:left="0" w:right="141" w:hanging="2"/>
        <w:jc w:val="both"/>
        <w:rPr>
          <w:rFonts w:ascii="Verdana" w:eastAsia="Verdana" w:hAnsi="Verdana" w:cs="Verdana"/>
          <w:sz w:val="20"/>
          <w:szCs w:val="20"/>
        </w:rPr>
      </w:pPr>
      <w:r>
        <w:rPr>
          <w:rFonts w:ascii="Verdana" w:eastAsia="Verdana" w:hAnsi="Verdana" w:cs="Verdana"/>
          <w:sz w:val="20"/>
          <w:szCs w:val="20"/>
        </w:rPr>
        <w:t>A negociação será realizada por meio do sistema, com acompanhamento dos demais licitantes e divulgação do resultado, bem como anexação aos autos do processo.</w:t>
      </w:r>
    </w:p>
    <w:p w14:paraId="38E67DDF" w14:textId="77777777" w:rsidR="004A05A4" w:rsidRDefault="00F44474" w:rsidP="008C39FD">
      <w:pPr>
        <w:widowControl w:val="0"/>
        <w:numPr>
          <w:ilvl w:val="2"/>
          <w:numId w:val="24"/>
        </w:numPr>
        <w:tabs>
          <w:tab w:val="left" w:pos="1653"/>
        </w:tabs>
        <w:spacing w:after="0" w:line="240" w:lineRule="auto"/>
        <w:ind w:left="0" w:right="141" w:hanging="2"/>
        <w:jc w:val="both"/>
        <w:rPr>
          <w:rFonts w:ascii="Verdana" w:eastAsia="Verdana" w:hAnsi="Verdana" w:cs="Verdana"/>
          <w:sz w:val="20"/>
          <w:szCs w:val="20"/>
        </w:rPr>
      </w:pPr>
      <w:r>
        <w:rPr>
          <w:rFonts w:ascii="Verdana" w:eastAsia="Verdana" w:hAnsi="Verdana" w:cs="Verdana"/>
          <w:sz w:val="20"/>
          <w:szCs w:val="20"/>
        </w:rPr>
        <w:t>O Agente de Contratação solicitará ao licitante mais bem classificado que, no prazo de 02 (duas) horas, envie a proposta adequada ao último lance ofertado após a negociação realizada, acompanhada, se for o caso, de documentos complementares, quando necessários à confirmação daqueles exigidos neste Edital e já apresentados.</w:t>
      </w:r>
    </w:p>
    <w:p w14:paraId="7D77AB99" w14:textId="77777777" w:rsidR="004A05A4" w:rsidRDefault="00F44474" w:rsidP="008C39FD">
      <w:pPr>
        <w:widowControl w:val="0"/>
        <w:numPr>
          <w:ilvl w:val="2"/>
          <w:numId w:val="24"/>
        </w:numPr>
        <w:tabs>
          <w:tab w:val="left" w:pos="1653"/>
        </w:tabs>
        <w:spacing w:after="0" w:line="240" w:lineRule="auto"/>
        <w:ind w:left="0" w:right="141" w:hanging="2"/>
        <w:jc w:val="both"/>
        <w:rPr>
          <w:rFonts w:ascii="Verdana" w:eastAsia="Verdana" w:hAnsi="Verdana" w:cs="Verdana"/>
          <w:sz w:val="20"/>
          <w:szCs w:val="20"/>
        </w:rPr>
      </w:pPr>
      <w:r>
        <w:rPr>
          <w:rFonts w:ascii="Verdana" w:eastAsia="Verdana" w:hAnsi="Verdana" w:cs="Verdana"/>
          <w:sz w:val="20"/>
          <w:szCs w:val="20"/>
        </w:rPr>
        <w:t>Encerrada a negociação, o Agente de Contratação iniciará a fase de julgamento intervalos apontados nos itens anteriores, será realizado sorteio para que se identifique aquela que primeiro poderá apresentar melhor oferta.</w:t>
      </w:r>
    </w:p>
    <w:p w14:paraId="72FF19BF" w14:textId="77777777" w:rsidR="004A05A4" w:rsidRDefault="00F44474" w:rsidP="008C39FD">
      <w:pPr>
        <w:widowControl w:val="0"/>
        <w:numPr>
          <w:ilvl w:val="1"/>
          <w:numId w:val="24"/>
        </w:numPr>
        <w:tabs>
          <w:tab w:val="left" w:pos="1516"/>
        </w:tabs>
        <w:spacing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Em caso de eventual empate entre propostas ou lances, serão adotados os critérios previstos no art. 60 da Lei 14.133/21, de acordo com a ordem legalmente estabelecida.</w:t>
      </w:r>
    </w:p>
    <w:p w14:paraId="3F8B9651" w14:textId="77777777" w:rsidR="004A05A4" w:rsidRDefault="00F44474" w:rsidP="008C39FD">
      <w:pPr>
        <w:widowControl w:val="0"/>
        <w:numPr>
          <w:ilvl w:val="1"/>
          <w:numId w:val="24"/>
        </w:numPr>
        <w:tabs>
          <w:tab w:val="left" w:pos="1477"/>
          <w:tab w:val="left" w:pos="9214"/>
        </w:tabs>
        <w:spacing w:before="85" w:after="0" w:line="240" w:lineRule="auto"/>
        <w:ind w:left="0" w:right="142" w:hanging="2"/>
        <w:jc w:val="both"/>
        <w:rPr>
          <w:rFonts w:ascii="Verdana" w:eastAsia="Verdana" w:hAnsi="Verdana" w:cs="Verdana"/>
          <w:sz w:val="20"/>
          <w:szCs w:val="20"/>
        </w:rPr>
      </w:pPr>
      <w:r>
        <w:rPr>
          <w:rFonts w:ascii="Verdana" w:eastAsia="Verdana" w:hAnsi="Verdana" w:cs="Verdana"/>
          <w:sz w:val="20"/>
          <w:szCs w:val="20"/>
        </w:rPr>
        <w:t>Persistindo o empate, a proposta vencedora será sorteada pelo sistema eletrônico dentre as propostas ou os lances empatados.</w:t>
      </w:r>
    </w:p>
    <w:p w14:paraId="69128AD9" w14:textId="77777777" w:rsidR="004A05A4" w:rsidRDefault="00F44474" w:rsidP="008C39FD">
      <w:pPr>
        <w:widowControl w:val="0"/>
        <w:numPr>
          <w:ilvl w:val="1"/>
          <w:numId w:val="24"/>
        </w:numPr>
        <w:tabs>
          <w:tab w:val="left" w:pos="1535"/>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Encerrada a etapa de lances, o Agente de Contratação poderá negociar melhores condições, encaminhando, pelo sistema eletrônico, contraproposta ao licitante que tenha apresentado o melhor preço, para que seja obtida melhor proposta, vedada a negociação em condições diferentes das previstas neste Edital.</w:t>
      </w:r>
    </w:p>
    <w:p w14:paraId="0765967B" w14:textId="77777777" w:rsidR="004A05A4" w:rsidRDefault="00F44474" w:rsidP="008C39FD">
      <w:pPr>
        <w:widowControl w:val="0"/>
        <w:numPr>
          <w:ilvl w:val="2"/>
          <w:numId w:val="24"/>
        </w:numPr>
        <w:tabs>
          <w:tab w:val="left" w:pos="1667"/>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A negociação será realizada por meio do sistema, com acompanhamento dos demais licitantes e divulgação do resultado, bem como anexação aos autos do processo.</w:t>
      </w:r>
    </w:p>
    <w:p w14:paraId="5F4A9285" w14:textId="77777777" w:rsidR="004A05A4" w:rsidRDefault="00F44474" w:rsidP="008C39FD">
      <w:pPr>
        <w:widowControl w:val="0"/>
        <w:numPr>
          <w:ilvl w:val="1"/>
          <w:numId w:val="24"/>
        </w:numPr>
        <w:tabs>
          <w:tab w:val="left" w:pos="1480"/>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 xml:space="preserve">O Agente de Contratação solicitará ao licitante mais bem classificado que, no prazo de 02 (duas) horas, envie a proposta adequada ao último lance ofertado após a </w:t>
      </w:r>
      <w:r>
        <w:rPr>
          <w:rFonts w:ascii="Verdana" w:eastAsia="Verdana" w:hAnsi="Verdana" w:cs="Verdana"/>
          <w:sz w:val="20"/>
          <w:szCs w:val="20"/>
        </w:rPr>
        <w:lastRenderedPageBreak/>
        <w:t>negociação realizada, acompanhada, se for o caso, de documentos complementares, quando necessários à confirmação daqueles exigidos neste Edital e já apresentados.</w:t>
      </w:r>
    </w:p>
    <w:p w14:paraId="4AE3EE1A" w14:textId="77777777" w:rsidR="004A05A4" w:rsidRDefault="00F44474" w:rsidP="008C39FD">
      <w:pPr>
        <w:widowControl w:val="0"/>
        <w:numPr>
          <w:ilvl w:val="1"/>
          <w:numId w:val="24"/>
        </w:numPr>
        <w:tabs>
          <w:tab w:val="left" w:pos="1516"/>
        </w:tabs>
        <w:spacing w:before="1" w:after="0" w:line="240" w:lineRule="auto"/>
        <w:ind w:left="0" w:hanging="2"/>
        <w:jc w:val="both"/>
        <w:rPr>
          <w:rFonts w:ascii="Verdana" w:eastAsia="Verdana" w:hAnsi="Verdana" w:cs="Verdana"/>
          <w:sz w:val="20"/>
          <w:szCs w:val="20"/>
        </w:rPr>
      </w:pPr>
      <w:r>
        <w:rPr>
          <w:rFonts w:ascii="Verdana" w:eastAsia="Verdana" w:hAnsi="Verdana" w:cs="Verdana"/>
          <w:sz w:val="20"/>
          <w:szCs w:val="20"/>
        </w:rPr>
        <w:t>Encerrada a negociação, o Agente de Contratação iniciará a fase de julgamento da proposta.</w:t>
      </w:r>
    </w:p>
    <w:p w14:paraId="253249F7" w14:textId="77777777" w:rsidR="004A05A4" w:rsidRDefault="004A05A4" w:rsidP="00F0627E">
      <w:pPr>
        <w:widowControl w:val="0"/>
        <w:spacing w:after="0" w:line="240" w:lineRule="auto"/>
        <w:ind w:left="0" w:hanging="2"/>
        <w:rPr>
          <w:rFonts w:ascii="Verdana" w:eastAsia="Verdana" w:hAnsi="Verdana" w:cs="Verdana"/>
          <w:sz w:val="20"/>
          <w:szCs w:val="20"/>
        </w:rPr>
      </w:pPr>
    </w:p>
    <w:p w14:paraId="154C5F80" w14:textId="77777777" w:rsidR="004A05A4" w:rsidRDefault="00F44474" w:rsidP="00F0627E">
      <w:pPr>
        <w:widowControl w:val="0"/>
        <w:spacing w:after="0" w:line="240" w:lineRule="auto"/>
        <w:ind w:left="0" w:hanging="2"/>
        <w:rPr>
          <w:rFonts w:ascii="Verdana" w:eastAsia="Verdana" w:hAnsi="Verdana" w:cs="Verdana"/>
          <w:sz w:val="20"/>
          <w:szCs w:val="20"/>
        </w:rPr>
      </w:pPr>
      <w:r>
        <w:rPr>
          <w:rFonts w:ascii="Verdana" w:eastAsia="Verdana" w:hAnsi="Verdana" w:cs="Verdana"/>
          <w:b/>
          <w:sz w:val="20"/>
          <w:szCs w:val="20"/>
        </w:rPr>
        <w:t>FASE DE JULGAMENTO</w:t>
      </w:r>
    </w:p>
    <w:p w14:paraId="2DF87204" w14:textId="77777777" w:rsidR="004A05A4" w:rsidRDefault="00F44474" w:rsidP="008C39FD">
      <w:pPr>
        <w:widowControl w:val="0"/>
        <w:numPr>
          <w:ilvl w:val="1"/>
          <w:numId w:val="24"/>
        </w:numPr>
        <w:tabs>
          <w:tab w:val="left" w:pos="1494"/>
        </w:tabs>
        <w:spacing w:after="0" w:line="240" w:lineRule="auto"/>
        <w:ind w:left="0" w:hanging="2"/>
        <w:jc w:val="both"/>
        <w:rPr>
          <w:rFonts w:ascii="Verdana" w:eastAsia="Verdana" w:hAnsi="Verdana" w:cs="Verdana"/>
          <w:sz w:val="20"/>
          <w:szCs w:val="20"/>
        </w:rPr>
      </w:pPr>
      <w:r>
        <w:rPr>
          <w:rFonts w:ascii="Verdana" w:eastAsia="Verdana" w:hAnsi="Verdana" w:cs="Verdana"/>
          <w:color w:val="000000"/>
          <w:sz w:val="20"/>
          <w:szCs w:val="20"/>
          <w:highlight w:val="white"/>
        </w:rPr>
        <w:t>Dado início à fase de julgamento, o Agente de Contratação realizará a verificação da</w:t>
      </w:r>
      <w:r>
        <w:rPr>
          <w:rFonts w:ascii="Verdana" w:eastAsia="Verdana" w:hAnsi="Verdana" w:cs="Verdana"/>
          <w:color w:val="000000"/>
          <w:sz w:val="20"/>
          <w:szCs w:val="20"/>
        </w:rPr>
        <w:t xml:space="preserve"> </w:t>
      </w:r>
      <w:r>
        <w:rPr>
          <w:rFonts w:ascii="Verdana" w:eastAsia="Verdana" w:hAnsi="Verdana" w:cs="Verdana"/>
          <w:color w:val="000000"/>
          <w:sz w:val="20"/>
          <w:szCs w:val="20"/>
          <w:highlight w:val="white"/>
        </w:rPr>
        <w:t>conformidade da proposta classificada em primeiro lugar quanto à adequação ao objeto</w:t>
      </w:r>
      <w:r>
        <w:rPr>
          <w:rFonts w:ascii="Verdana" w:eastAsia="Verdana" w:hAnsi="Verdana" w:cs="Verdana"/>
          <w:color w:val="000000"/>
          <w:sz w:val="20"/>
          <w:szCs w:val="20"/>
        </w:rPr>
        <w:t xml:space="preserve"> </w:t>
      </w:r>
      <w:r>
        <w:rPr>
          <w:rFonts w:ascii="Verdana" w:eastAsia="Verdana" w:hAnsi="Verdana" w:cs="Verdana"/>
          <w:color w:val="000000"/>
          <w:sz w:val="20"/>
          <w:szCs w:val="20"/>
          <w:highlight w:val="white"/>
        </w:rPr>
        <w:t>estipulado e à compatibilidade do preço final em relação ao máximo estimado para a</w:t>
      </w:r>
      <w:r>
        <w:rPr>
          <w:rFonts w:ascii="Verdana" w:eastAsia="Verdana" w:hAnsi="Verdana" w:cs="Verdana"/>
          <w:color w:val="000000"/>
          <w:sz w:val="20"/>
          <w:szCs w:val="20"/>
        </w:rPr>
        <w:t xml:space="preserve"> </w:t>
      </w:r>
      <w:r>
        <w:rPr>
          <w:rFonts w:ascii="Verdana" w:eastAsia="Verdana" w:hAnsi="Verdana" w:cs="Verdana"/>
          <w:color w:val="000000"/>
          <w:sz w:val="20"/>
          <w:szCs w:val="20"/>
          <w:highlight w:val="white"/>
        </w:rPr>
        <w:t>contratação, nos termos do Edital.</w:t>
      </w:r>
    </w:p>
    <w:p w14:paraId="2F3AC5FE" w14:textId="77777777" w:rsidR="004A05A4" w:rsidRDefault="00F44474" w:rsidP="008C39FD">
      <w:pPr>
        <w:widowControl w:val="0"/>
        <w:numPr>
          <w:ilvl w:val="1"/>
          <w:numId w:val="24"/>
        </w:numPr>
        <w:tabs>
          <w:tab w:val="left" w:pos="1499"/>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Caso o licitante provisoriamente classificado em primeiro lugar tenha se utilizado de algum benefício direcionado às ME/EPP’s, o Agente de Contratação diligenciará para verificar o enquadramento.</w:t>
      </w:r>
    </w:p>
    <w:p w14:paraId="7CCA6023" w14:textId="77777777" w:rsidR="004A05A4" w:rsidRDefault="00F44474" w:rsidP="008C39FD">
      <w:pPr>
        <w:widowControl w:val="0"/>
        <w:numPr>
          <w:ilvl w:val="1"/>
          <w:numId w:val="24"/>
        </w:numPr>
        <w:tabs>
          <w:tab w:val="left" w:pos="1471"/>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O licitante classificado em primeiro lugar será convocado para apresentar a planilha dos quantitativos e custos por ele elaboradas, com os respectivos valores adequados ao valor final da sua proposta, sob pena de não aceitação da proposta.</w:t>
      </w:r>
    </w:p>
    <w:p w14:paraId="7AD707C3" w14:textId="77777777" w:rsidR="004A05A4" w:rsidRDefault="00F44474" w:rsidP="008C39FD">
      <w:pPr>
        <w:widowControl w:val="0"/>
        <w:numPr>
          <w:ilvl w:val="2"/>
          <w:numId w:val="24"/>
        </w:numPr>
        <w:tabs>
          <w:tab w:val="left" w:pos="1662"/>
          <w:tab w:val="left" w:pos="8080"/>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2651B728" w14:textId="77777777" w:rsidR="004A05A4" w:rsidRDefault="00F44474" w:rsidP="008C39FD">
      <w:pPr>
        <w:widowControl w:val="0"/>
        <w:numPr>
          <w:ilvl w:val="1"/>
          <w:numId w:val="24"/>
        </w:numPr>
        <w:tabs>
          <w:tab w:val="left" w:pos="1559"/>
          <w:tab w:val="left" w:pos="8080"/>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O Agente de Contratação fará a conferência da proposta de preços, planilhas, cronograma físico-financeiro e demais documentos que se fizerem necessários para aceitação da proposta.</w:t>
      </w:r>
    </w:p>
    <w:p w14:paraId="27EC41FD" w14:textId="77777777" w:rsidR="004A05A4" w:rsidRDefault="00F44474" w:rsidP="008C39FD">
      <w:pPr>
        <w:widowControl w:val="0"/>
        <w:numPr>
          <w:ilvl w:val="2"/>
          <w:numId w:val="24"/>
        </w:numPr>
        <w:tabs>
          <w:tab w:val="left" w:pos="1657"/>
          <w:tab w:val="left" w:pos="8080"/>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DAC5330" w14:textId="77777777" w:rsidR="004A05A4" w:rsidRDefault="00F44474" w:rsidP="008C39FD">
      <w:pPr>
        <w:widowControl w:val="0"/>
        <w:numPr>
          <w:ilvl w:val="2"/>
          <w:numId w:val="24"/>
        </w:numPr>
        <w:tabs>
          <w:tab w:val="left" w:pos="1643"/>
          <w:tab w:val="left" w:pos="8080"/>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O ajuste de que trata este dispositivo se limita a sanar erros ou falhas que não alterem a substância das propostas;</w:t>
      </w:r>
    </w:p>
    <w:p w14:paraId="47002ED4" w14:textId="77777777" w:rsidR="004A05A4" w:rsidRDefault="00F44474" w:rsidP="008C39FD">
      <w:pPr>
        <w:widowControl w:val="0"/>
        <w:numPr>
          <w:ilvl w:val="1"/>
          <w:numId w:val="24"/>
        </w:numPr>
        <w:tabs>
          <w:tab w:val="left" w:pos="1463"/>
          <w:tab w:val="left" w:pos="8080"/>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Será desclassificada a proposta vencedora que não atender aos requisitos de apresentação da proposta, especialmente:</w:t>
      </w:r>
    </w:p>
    <w:p w14:paraId="6D116569" w14:textId="77777777" w:rsidR="004A05A4" w:rsidRDefault="00F44474" w:rsidP="008C39FD">
      <w:pPr>
        <w:widowControl w:val="0"/>
        <w:numPr>
          <w:ilvl w:val="2"/>
          <w:numId w:val="24"/>
        </w:numPr>
        <w:tabs>
          <w:tab w:val="left" w:pos="1641"/>
          <w:tab w:val="left" w:pos="8080"/>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Contiverem vícios insanáveis ou ilegalidade;</w:t>
      </w:r>
    </w:p>
    <w:p w14:paraId="4F6C6AA6" w14:textId="77777777" w:rsidR="004A05A4" w:rsidRDefault="00F44474" w:rsidP="008C39FD">
      <w:pPr>
        <w:widowControl w:val="0"/>
        <w:numPr>
          <w:ilvl w:val="2"/>
          <w:numId w:val="24"/>
        </w:numPr>
        <w:tabs>
          <w:tab w:val="left" w:pos="1645"/>
          <w:tab w:val="left" w:pos="8080"/>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Não obedecerem às especificações técnicas exigidas nos elementos técnicos instrutores deste edital;</w:t>
      </w:r>
    </w:p>
    <w:p w14:paraId="0D4445BD" w14:textId="77777777" w:rsidR="004A05A4" w:rsidRDefault="00F44474" w:rsidP="008C39FD">
      <w:pPr>
        <w:widowControl w:val="0"/>
        <w:numPr>
          <w:ilvl w:val="2"/>
          <w:numId w:val="24"/>
        </w:numPr>
        <w:tabs>
          <w:tab w:val="left" w:pos="1641"/>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Apresentarem preços inexequíveis ou acima do orçamento estimado para a contratação;</w:t>
      </w:r>
    </w:p>
    <w:p w14:paraId="0F341890" w14:textId="77777777" w:rsidR="004A05A4" w:rsidRDefault="00F44474" w:rsidP="008C39FD">
      <w:pPr>
        <w:widowControl w:val="0"/>
        <w:numPr>
          <w:ilvl w:val="2"/>
          <w:numId w:val="24"/>
        </w:numPr>
        <w:tabs>
          <w:tab w:val="left" w:pos="1641"/>
        </w:tabs>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Não tiverem sua exequibilidade demonstrada, quando exigido pela Administração;</w:t>
      </w:r>
    </w:p>
    <w:p w14:paraId="5C9F08EE" w14:textId="77777777" w:rsidR="004A05A4" w:rsidRDefault="00F44474" w:rsidP="008C39FD">
      <w:pPr>
        <w:widowControl w:val="0"/>
        <w:numPr>
          <w:ilvl w:val="2"/>
          <w:numId w:val="24"/>
        </w:numPr>
        <w:tabs>
          <w:tab w:val="left" w:pos="1660"/>
        </w:tabs>
        <w:spacing w:after="0" w:line="240" w:lineRule="auto"/>
        <w:ind w:left="0" w:hanging="2"/>
        <w:jc w:val="both"/>
        <w:rPr>
          <w:rFonts w:ascii="Verdana" w:eastAsia="Verdana" w:hAnsi="Verdana" w:cs="Verdana"/>
          <w:sz w:val="20"/>
          <w:szCs w:val="20"/>
        </w:rPr>
        <w:sectPr w:rsidR="004A05A4" w:rsidSect="00927572">
          <w:headerReference w:type="default" r:id="rId19"/>
          <w:footerReference w:type="default" r:id="rId20"/>
          <w:pgSz w:w="11910" w:h="16840"/>
          <w:pgMar w:top="1701" w:right="853" w:bottom="1134" w:left="1701" w:header="0" w:footer="686" w:gutter="0"/>
          <w:pgNumType w:start="1"/>
          <w:cols w:space="720"/>
        </w:sectPr>
      </w:pPr>
      <w:r>
        <w:rPr>
          <w:rFonts w:ascii="Verdana" w:eastAsia="Verdana" w:hAnsi="Verdana" w:cs="Verdana"/>
          <w:sz w:val="20"/>
          <w:szCs w:val="20"/>
        </w:rPr>
        <w:t>Apresentarem desconformidade com quaisquer outras exigências do edital, desde que insanável.</w:t>
      </w:r>
    </w:p>
    <w:p w14:paraId="5C266A47" w14:textId="77777777" w:rsidR="004A05A4" w:rsidRDefault="00F44474" w:rsidP="008C39FD">
      <w:pPr>
        <w:widowControl w:val="0"/>
        <w:numPr>
          <w:ilvl w:val="1"/>
          <w:numId w:val="24"/>
        </w:numPr>
        <w:tabs>
          <w:tab w:val="left" w:pos="1547"/>
        </w:tabs>
        <w:spacing w:before="85"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lastRenderedPageBreak/>
        <w:t>Para contratação de obras e serviços de engenharia, serão consideradas inexequíveis as propostas cujos valores forem inferiores a 75% (setenta e cinco por cento) do valor orçado pela Administração, a qual só será declarada após diligência que comprove que o custo ultrapassa o valor da proposta e que inexistem custos de oportunidade capazes de justificar o vulto da oferta, garantida manifestação do licitante.</w:t>
      </w:r>
    </w:p>
    <w:p w14:paraId="48C7FB23" w14:textId="77777777" w:rsidR="004A05A4" w:rsidRDefault="00F44474" w:rsidP="008C39FD">
      <w:pPr>
        <w:widowControl w:val="0"/>
        <w:numPr>
          <w:ilvl w:val="2"/>
          <w:numId w:val="24"/>
        </w:numPr>
        <w:tabs>
          <w:tab w:val="left" w:pos="1729"/>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3AFA4349" w14:textId="77777777" w:rsidR="004A05A4" w:rsidRDefault="00F44474" w:rsidP="008C39FD">
      <w:pPr>
        <w:widowControl w:val="0"/>
        <w:numPr>
          <w:ilvl w:val="2"/>
          <w:numId w:val="24"/>
        </w:numPr>
        <w:tabs>
          <w:tab w:val="left" w:pos="1701"/>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DF40BA1" w14:textId="77777777" w:rsidR="004A05A4" w:rsidRDefault="00F44474" w:rsidP="008C39FD">
      <w:pPr>
        <w:widowControl w:val="0"/>
        <w:numPr>
          <w:ilvl w:val="2"/>
          <w:numId w:val="24"/>
        </w:numPr>
        <w:tabs>
          <w:tab w:val="left" w:pos="1693"/>
        </w:tabs>
        <w:spacing w:before="1"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É facultado ao Agente de Contratação prorrogar o prazo estabelecido, a partir de solicitação fundamentada feita no chat pelo licitante, antes de findo o prazo.</w:t>
      </w:r>
    </w:p>
    <w:p w14:paraId="066EFD9A" w14:textId="77777777" w:rsidR="004A05A4" w:rsidRDefault="00F44474" w:rsidP="008C39FD">
      <w:pPr>
        <w:widowControl w:val="0"/>
        <w:numPr>
          <w:ilvl w:val="1"/>
          <w:numId w:val="24"/>
        </w:numPr>
        <w:tabs>
          <w:tab w:val="left" w:pos="1530"/>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A proponente deverá estar apta, quando solicitada pelo Agente de Contratação, a apresentar uma detalhada composição de preços unitários que demonstrem a viabilidade técnica e econômica do preço global proposto para o objeto</w:t>
      </w:r>
    </w:p>
    <w:p w14:paraId="6B03B5D0" w14:textId="77777777" w:rsidR="004A05A4" w:rsidRDefault="00F44474" w:rsidP="008C39FD">
      <w:pPr>
        <w:widowControl w:val="0"/>
        <w:numPr>
          <w:ilvl w:val="2"/>
          <w:numId w:val="24"/>
        </w:numPr>
        <w:tabs>
          <w:tab w:val="left" w:pos="1662"/>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A composição de preço deverá ser entregue via campo próprio do sistema ao Agente Contratação, no prazo a ser fixado no sistema, após o recebimento da solicitação. A não apresentação da composição detalhada dos preços será considerada como prova da inexequibilidade da proposta de preço.</w:t>
      </w:r>
    </w:p>
    <w:p w14:paraId="0862E799" w14:textId="77777777" w:rsidR="004A05A4" w:rsidRDefault="00F44474" w:rsidP="008C39FD">
      <w:pPr>
        <w:widowControl w:val="0"/>
        <w:numPr>
          <w:ilvl w:val="1"/>
          <w:numId w:val="24"/>
        </w:numPr>
        <w:tabs>
          <w:tab w:val="left" w:pos="1464"/>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555B95F3" w14:textId="77777777" w:rsidR="004A05A4" w:rsidRDefault="00F44474" w:rsidP="008C39FD">
      <w:pPr>
        <w:widowControl w:val="0"/>
        <w:numPr>
          <w:ilvl w:val="1"/>
          <w:numId w:val="24"/>
        </w:numPr>
        <w:tabs>
          <w:tab w:val="left" w:pos="1463"/>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Os resultados serão divulgados por meio de mensagem no sistema e, caso a proposta seja recusada, seguirá a análise do segundo classificado em relação à aceitabilidade de sua proposta e assim sucessivamente.</w:t>
      </w:r>
    </w:p>
    <w:p w14:paraId="35945C0D" w14:textId="77777777" w:rsidR="004A05A4" w:rsidRDefault="00F44474" w:rsidP="008C39FD">
      <w:pPr>
        <w:widowControl w:val="0"/>
        <w:numPr>
          <w:ilvl w:val="0"/>
          <w:numId w:val="24"/>
        </w:numPr>
        <w:tabs>
          <w:tab w:val="left" w:pos="1281"/>
        </w:tabs>
        <w:spacing w:before="274" w:after="0" w:line="240" w:lineRule="auto"/>
        <w:ind w:leftChars="514" w:left="1133" w:hanging="2"/>
        <w:jc w:val="both"/>
        <w:rPr>
          <w:rFonts w:ascii="Verdana" w:eastAsia="Verdana" w:hAnsi="Verdana" w:cs="Verdana"/>
          <w:sz w:val="20"/>
          <w:szCs w:val="20"/>
        </w:rPr>
      </w:pPr>
      <w:r>
        <w:rPr>
          <w:rFonts w:ascii="Verdana" w:eastAsia="Verdana" w:hAnsi="Verdana" w:cs="Verdana"/>
          <w:b/>
          <w:sz w:val="20"/>
          <w:szCs w:val="20"/>
        </w:rPr>
        <w:t>DA FASE DE HABILITAÇÃO</w:t>
      </w:r>
    </w:p>
    <w:p w14:paraId="179C3139" w14:textId="77777777" w:rsidR="004A05A4" w:rsidRDefault="00F44474" w:rsidP="008C39FD">
      <w:pPr>
        <w:widowControl w:val="0"/>
        <w:numPr>
          <w:ilvl w:val="1"/>
          <w:numId w:val="24"/>
        </w:numPr>
        <w:tabs>
          <w:tab w:val="left" w:pos="1361"/>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 xml:space="preserve">Divulgado o julgamento das propostas de preços na forma prescrita neste Edital, </w:t>
      </w:r>
      <w:r w:rsidR="00216AD9">
        <w:rPr>
          <w:rFonts w:ascii="Verdana" w:eastAsia="Verdana" w:hAnsi="Verdana" w:cs="Verdana"/>
          <w:sz w:val="20"/>
          <w:szCs w:val="20"/>
        </w:rPr>
        <w:t>passar-se-á</w:t>
      </w:r>
      <w:r>
        <w:rPr>
          <w:rFonts w:ascii="Verdana" w:eastAsia="Verdana" w:hAnsi="Verdana" w:cs="Verdana"/>
          <w:sz w:val="20"/>
          <w:szCs w:val="20"/>
        </w:rPr>
        <w:t xml:space="preserve"> à fase de habilitação.</w:t>
      </w:r>
    </w:p>
    <w:p w14:paraId="5E190AA8" w14:textId="77777777" w:rsidR="004A05A4" w:rsidRDefault="00F44474" w:rsidP="008C39FD">
      <w:pPr>
        <w:widowControl w:val="0"/>
        <w:numPr>
          <w:ilvl w:val="2"/>
          <w:numId w:val="24"/>
        </w:numPr>
        <w:tabs>
          <w:tab w:val="left" w:pos="1601"/>
        </w:tabs>
        <w:spacing w:before="1"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Os documentos relativos à regularidade fiscal, em qualquer caso, somente serão exigidos em momento posterior ao julgamento das propostas, e apenas do licitante mais bem classificado.</w:t>
      </w:r>
    </w:p>
    <w:p w14:paraId="01BABCA8" w14:textId="77777777" w:rsidR="004A05A4" w:rsidRDefault="00F44474" w:rsidP="00F0627E">
      <w:pPr>
        <w:widowControl w:val="0"/>
        <w:spacing w:before="85" w:after="0" w:line="240" w:lineRule="auto"/>
        <w:ind w:leftChars="514" w:left="1133" w:right="-12" w:hanging="2"/>
        <w:jc w:val="both"/>
        <w:rPr>
          <w:rFonts w:ascii="Verdana" w:eastAsia="Verdana" w:hAnsi="Verdana" w:cs="Verdana"/>
          <w:sz w:val="20"/>
          <w:szCs w:val="20"/>
        </w:rPr>
      </w:pPr>
      <w:r>
        <w:rPr>
          <w:rFonts w:ascii="Verdana" w:eastAsia="Verdana" w:hAnsi="Verdana" w:cs="Verdana"/>
          <w:b/>
          <w:sz w:val="20"/>
          <w:szCs w:val="20"/>
        </w:rPr>
        <w:t xml:space="preserve">7.2.2. </w:t>
      </w:r>
      <w:r>
        <w:rPr>
          <w:rFonts w:ascii="Verdana" w:eastAsia="Verdana" w:hAnsi="Verdana" w:cs="Verdana"/>
          <w:sz w:val="20"/>
          <w:szCs w:val="20"/>
        </w:rPr>
        <w:t>O Agente de Contratação avaliará os documentos exigidos no subitem 7.5 deste Edital, por meio eletrônico, devendo a licitante encaminhar pelo sistema os demais documentos não emitidos via Internet.</w:t>
      </w:r>
    </w:p>
    <w:p w14:paraId="73E4228A" w14:textId="77777777" w:rsidR="004A05A4" w:rsidRDefault="00F44474" w:rsidP="00F0627E">
      <w:pPr>
        <w:widowControl w:val="0"/>
        <w:spacing w:after="0" w:line="240" w:lineRule="auto"/>
        <w:ind w:leftChars="514" w:left="1133" w:right="-12" w:hanging="2"/>
        <w:jc w:val="both"/>
        <w:rPr>
          <w:rFonts w:ascii="Verdana" w:eastAsia="Verdana" w:hAnsi="Verdana" w:cs="Verdana"/>
          <w:sz w:val="20"/>
          <w:szCs w:val="20"/>
        </w:rPr>
      </w:pPr>
      <w:r>
        <w:rPr>
          <w:rFonts w:ascii="Verdana" w:eastAsia="Verdana" w:hAnsi="Verdana" w:cs="Verdana"/>
          <w:b/>
          <w:sz w:val="20"/>
          <w:szCs w:val="20"/>
        </w:rPr>
        <w:t xml:space="preserve">7.2.3 </w:t>
      </w:r>
      <w:r>
        <w:rPr>
          <w:rFonts w:ascii="Verdana" w:eastAsia="Verdana" w:hAnsi="Verdana" w:cs="Verdana"/>
          <w:sz w:val="20"/>
          <w:szCs w:val="20"/>
        </w:rPr>
        <w:t>Na impossibilidade de obtenção/emissão de documentos por meio eletrônico, o Agente de Contratação solicitará sua apresentação pela licitante, juntamente com os demais documentos.</w:t>
      </w:r>
    </w:p>
    <w:p w14:paraId="120DFA1B" w14:textId="77777777" w:rsidR="004A05A4" w:rsidRDefault="00F44474" w:rsidP="008C39FD">
      <w:pPr>
        <w:widowControl w:val="0"/>
        <w:numPr>
          <w:ilvl w:val="1"/>
          <w:numId w:val="24"/>
        </w:numPr>
        <w:tabs>
          <w:tab w:val="left" w:pos="1411"/>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3D408C7D" w14:textId="77777777" w:rsidR="004A05A4" w:rsidRDefault="00F44474" w:rsidP="008C39FD">
      <w:pPr>
        <w:widowControl w:val="0"/>
        <w:numPr>
          <w:ilvl w:val="1"/>
          <w:numId w:val="24"/>
        </w:numPr>
        <w:tabs>
          <w:tab w:val="left" w:pos="1385"/>
        </w:tabs>
        <w:spacing w:before="1"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lastRenderedPageBreak/>
        <w:t>Por meio de aviso lançado no sistema, o Agente de Contratação informará às demais licitantes a empresa habilitada por atendimento às condições estabelecidas neste Edital.</w:t>
      </w:r>
    </w:p>
    <w:p w14:paraId="705A7777" w14:textId="77777777" w:rsidR="004A05A4" w:rsidRDefault="00F44474" w:rsidP="008C39FD">
      <w:pPr>
        <w:widowControl w:val="0"/>
        <w:numPr>
          <w:ilvl w:val="1"/>
          <w:numId w:val="24"/>
        </w:numPr>
        <w:spacing w:after="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A habilitação se dará mediante o exame dos documentos a seguir relacionados, relativos a:</w:t>
      </w:r>
    </w:p>
    <w:p w14:paraId="59A60B30" w14:textId="77777777" w:rsidR="004A05A4" w:rsidRDefault="00F44474" w:rsidP="008C39FD">
      <w:pPr>
        <w:widowControl w:val="0"/>
        <w:numPr>
          <w:ilvl w:val="2"/>
          <w:numId w:val="24"/>
        </w:numPr>
        <w:tabs>
          <w:tab w:val="left" w:pos="1521"/>
        </w:tabs>
        <w:spacing w:after="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Quanto à Habilitação Jurídica:</w:t>
      </w:r>
    </w:p>
    <w:p w14:paraId="52080D1F" w14:textId="77777777" w:rsidR="004A05A4" w:rsidRDefault="00F44474" w:rsidP="00F0627E">
      <w:pPr>
        <w:widowControl w:val="0"/>
        <w:numPr>
          <w:ilvl w:val="0"/>
          <w:numId w:val="4"/>
        </w:numPr>
        <w:tabs>
          <w:tab w:val="left" w:pos="1547"/>
        </w:tabs>
        <w:spacing w:after="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Comprovação de existência jurídica da pessoa:</w:t>
      </w:r>
    </w:p>
    <w:p w14:paraId="19EC528E" w14:textId="77777777" w:rsidR="004A05A4" w:rsidRDefault="00F44474" w:rsidP="00F0627E">
      <w:pPr>
        <w:widowControl w:val="0"/>
        <w:numPr>
          <w:ilvl w:val="1"/>
          <w:numId w:val="4"/>
        </w:numPr>
        <w:tabs>
          <w:tab w:val="left" w:pos="1707"/>
        </w:tabs>
        <w:spacing w:after="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Cédula de Identidade, no caso de pessoa física.</w:t>
      </w:r>
    </w:p>
    <w:p w14:paraId="1A27C178" w14:textId="77777777" w:rsidR="004A05A4" w:rsidRDefault="00F44474" w:rsidP="00F0627E">
      <w:pPr>
        <w:widowControl w:val="0"/>
        <w:numPr>
          <w:ilvl w:val="1"/>
          <w:numId w:val="4"/>
        </w:numPr>
        <w:tabs>
          <w:tab w:val="left" w:pos="1707"/>
        </w:tabs>
        <w:spacing w:after="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Registro comercial, no caso de empresa individual.</w:t>
      </w:r>
    </w:p>
    <w:p w14:paraId="0235CEB2" w14:textId="77777777" w:rsidR="004A05A4" w:rsidRDefault="00F44474" w:rsidP="000D4CD5">
      <w:pPr>
        <w:widowControl w:val="0"/>
        <w:numPr>
          <w:ilvl w:val="1"/>
          <w:numId w:val="4"/>
        </w:numPr>
        <w:tabs>
          <w:tab w:val="left" w:pos="1705"/>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Ato constitutivo, estatuto ou contrato social em vigor, devidamente registrado, em se tratando de sociedades comerciais e, no caso de sociedades por ações, acompanhado de documentos de eleição de seus administradores.</w:t>
      </w:r>
    </w:p>
    <w:p w14:paraId="65473BAF" w14:textId="77777777" w:rsidR="004A05A4" w:rsidRDefault="00F44474" w:rsidP="000D4CD5">
      <w:pPr>
        <w:widowControl w:val="0"/>
        <w:numPr>
          <w:ilvl w:val="1"/>
          <w:numId w:val="4"/>
        </w:numPr>
        <w:tabs>
          <w:tab w:val="left" w:pos="1698"/>
          <w:tab w:val="left" w:pos="8931"/>
        </w:tabs>
        <w:spacing w:after="0" w:line="240" w:lineRule="auto"/>
        <w:ind w:leftChars="514" w:left="1133" w:right="130" w:hanging="2"/>
        <w:jc w:val="both"/>
        <w:rPr>
          <w:rFonts w:ascii="Verdana" w:eastAsia="Verdana" w:hAnsi="Verdana" w:cs="Verdana"/>
          <w:sz w:val="20"/>
          <w:szCs w:val="20"/>
        </w:rPr>
      </w:pPr>
      <w:r>
        <w:rPr>
          <w:rFonts w:ascii="Verdana" w:eastAsia="Verdana" w:hAnsi="Verdana" w:cs="Verdana"/>
          <w:sz w:val="20"/>
          <w:szCs w:val="20"/>
        </w:rPr>
        <w:t>Inscrição do ato constitutivo, no caso de sociedades civis, acompanhada de ato formal de designação de diretoria em exercício.</w:t>
      </w:r>
    </w:p>
    <w:p w14:paraId="78C98B2E" w14:textId="77777777" w:rsidR="004A05A4" w:rsidRDefault="00F44474" w:rsidP="000D4CD5">
      <w:pPr>
        <w:widowControl w:val="0"/>
        <w:numPr>
          <w:ilvl w:val="1"/>
          <w:numId w:val="4"/>
        </w:numPr>
        <w:tabs>
          <w:tab w:val="left" w:pos="1749"/>
        </w:tabs>
        <w:spacing w:before="3" w:after="0" w:line="237"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Decreto de autorização, em se tratando de empresa ou sociedade estrangeira em funcionamento no País.</w:t>
      </w:r>
    </w:p>
    <w:p w14:paraId="66ED560D" w14:textId="77777777" w:rsidR="004A05A4" w:rsidRDefault="00F44474" w:rsidP="00F0627E">
      <w:pPr>
        <w:widowControl w:val="0"/>
        <w:numPr>
          <w:ilvl w:val="0"/>
          <w:numId w:val="4"/>
        </w:numPr>
        <w:tabs>
          <w:tab w:val="left" w:pos="1546"/>
        </w:tabs>
        <w:spacing w:before="1" w:after="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Ato de registro ou autorização para funcionamento expedido pelo órgão competente.</w:t>
      </w:r>
    </w:p>
    <w:p w14:paraId="3A0B11C1" w14:textId="77777777" w:rsidR="004A05A4" w:rsidRDefault="00F44474" w:rsidP="000D4CD5">
      <w:pPr>
        <w:widowControl w:val="0"/>
        <w:numPr>
          <w:ilvl w:val="0"/>
          <w:numId w:val="4"/>
        </w:numPr>
        <w:tabs>
          <w:tab w:val="left" w:pos="1545"/>
          <w:tab w:val="left" w:pos="1548"/>
          <w:tab w:val="left" w:pos="2849"/>
          <w:tab w:val="left" w:pos="4028"/>
          <w:tab w:val="left" w:pos="5170"/>
          <w:tab w:val="left" w:pos="6462"/>
          <w:tab w:val="left" w:pos="7871"/>
          <w:tab w:val="left" w:pos="8320"/>
          <w:tab w:val="left" w:pos="9945"/>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Declaração</w:t>
      </w:r>
      <w:r>
        <w:rPr>
          <w:rFonts w:ascii="Verdana" w:eastAsia="Verdana" w:hAnsi="Verdana" w:cs="Verdana"/>
          <w:sz w:val="20"/>
          <w:szCs w:val="20"/>
        </w:rPr>
        <w:tab/>
        <w:t>unificada,</w:t>
      </w:r>
      <w:r>
        <w:rPr>
          <w:rFonts w:ascii="Verdana" w:eastAsia="Verdana" w:hAnsi="Verdana" w:cs="Verdana"/>
          <w:sz w:val="20"/>
          <w:szCs w:val="20"/>
        </w:rPr>
        <w:tab/>
        <w:t>conforme</w:t>
      </w:r>
      <w:r>
        <w:rPr>
          <w:rFonts w:ascii="Verdana" w:eastAsia="Verdana" w:hAnsi="Verdana" w:cs="Verdana"/>
          <w:sz w:val="20"/>
          <w:szCs w:val="20"/>
        </w:rPr>
        <w:tab/>
        <w:t>documento</w:t>
      </w:r>
      <w:r>
        <w:rPr>
          <w:rFonts w:ascii="Verdana" w:eastAsia="Verdana" w:hAnsi="Verdana" w:cs="Verdana"/>
          <w:sz w:val="20"/>
          <w:szCs w:val="20"/>
        </w:rPr>
        <w:tab/>
        <w:t>“Declaração</w:t>
      </w:r>
      <w:r>
        <w:rPr>
          <w:rFonts w:ascii="Verdana" w:eastAsia="Verdana" w:hAnsi="Verdana" w:cs="Verdana"/>
          <w:sz w:val="20"/>
          <w:szCs w:val="20"/>
        </w:rPr>
        <w:tab/>
        <w:t>de</w:t>
      </w:r>
      <w:r w:rsidR="000D4CD5">
        <w:rPr>
          <w:rFonts w:ascii="Verdana" w:eastAsia="Verdana" w:hAnsi="Verdana" w:cs="Verdana"/>
          <w:sz w:val="20"/>
          <w:szCs w:val="20"/>
        </w:rPr>
        <w:t xml:space="preserve"> </w:t>
      </w:r>
      <w:r>
        <w:rPr>
          <w:rFonts w:ascii="Verdana" w:eastAsia="Verdana" w:hAnsi="Verdana" w:cs="Verdana"/>
          <w:sz w:val="20"/>
          <w:szCs w:val="20"/>
        </w:rPr>
        <w:t>Conhecimento</w:t>
      </w:r>
      <w:r>
        <w:rPr>
          <w:rFonts w:ascii="Verdana" w:eastAsia="Verdana" w:hAnsi="Verdana" w:cs="Verdana"/>
          <w:sz w:val="20"/>
          <w:szCs w:val="20"/>
        </w:rPr>
        <w:tab/>
        <w:t>e Atendimento Critérios Legais e Constitucionais”, Anexo XI</w:t>
      </w:r>
      <w:r w:rsidR="00AA02D9">
        <w:rPr>
          <w:rFonts w:ascii="Verdana" w:eastAsia="Verdana" w:hAnsi="Verdana" w:cs="Verdana"/>
          <w:sz w:val="20"/>
          <w:szCs w:val="20"/>
        </w:rPr>
        <w:t>I</w:t>
      </w:r>
      <w:r>
        <w:rPr>
          <w:rFonts w:ascii="Verdana" w:eastAsia="Verdana" w:hAnsi="Verdana" w:cs="Verdana"/>
          <w:sz w:val="20"/>
          <w:szCs w:val="20"/>
        </w:rPr>
        <w:t xml:space="preserve">. </w:t>
      </w:r>
    </w:p>
    <w:p w14:paraId="55B4FB91" w14:textId="77777777" w:rsidR="004A05A4" w:rsidRDefault="00F44474" w:rsidP="00F0627E">
      <w:pPr>
        <w:widowControl w:val="0"/>
        <w:numPr>
          <w:ilvl w:val="0"/>
          <w:numId w:val="4"/>
        </w:numPr>
        <w:tabs>
          <w:tab w:val="left" w:pos="1546"/>
        </w:tabs>
        <w:spacing w:after="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Procuração do representante do licitante para participar da concorrência, se for o caso.</w:t>
      </w:r>
    </w:p>
    <w:p w14:paraId="1B23DD71" w14:textId="77777777" w:rsidR="004A05A4" w:rsidRDefault="00F44474" w:rsidP="008C39FD">
      <w:pPr>
        <w:widowControl w:val="0"/>
        <w:numPr>
          <w:ilvl w:val="2"/>
          <w:numId w:val="24"/>
        </w:numPr>
        <w:tabs>
          <w:tab w:val="left" w:pos="1521"/>
        </w:tabs>
        <w:spacing w:after="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Quanto à Regularidade Fiscal, Social e Trabalhista:</w:t>
      </w:r>
    </w:p>
    <w:p w14:paraId="49F303E1" w14:textId="77777777" w:rsidR="004A05A4" w:rsidRDefault="00F44474" w:rsidP="000D4CD5">
      <w:pPr>
        <w:widowControl w:val="0"/>
        <w:numPr>
          <w:ilvl w:val="0"/>
          <w:numId w:val="6"/>
        </w:numPr>
        <w:tabs>
          <w:tab w:val="left" w:pos="1973"/>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Prova de inscrição no Cadastro de Pessoas Físicas (CPF) ou no Cadastro Nacional da Pessoa Jurídica (CNPJ);</w:t>
      </w:r>
    </w:p>
    <w:p w14:paraId="0AE8A1B0" w14:textId="77777777" w:rsidR="004A05A4" w:rsidRDefault="00F44474" w:rsidP="000D4CD5">
      <w:pPr>
        <w:widowControl w:val="0"/>
        <w:numPr>
          <w:ilvl w:val="0"/>
          <w:numId w:val="6"/>
        </w:numPr>
        <w:tabs>
          <w:tab w:val="left" w:pos="1973"/>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Prova de inscrição no cadastro de contribuintes municipal,</w:t>
      </w:r>
      <w:r w:rsidR="00F0627E">
        <w:rPr>
          <w:rFonts w:ascii="Verdana" w:eastAsia="Verdana" w:hAnsi="Verdana" w:cs="Verdana"/>
          <w:sz w:val="20"/>
          <w:szCs w:val="20"/>
        </w:rPr>
        <w:t xml:space="preserve"> </w:t>
      </w:r>
      <w:r>
        <w:rPr>
          <w:rFonts w:ascii="Verdana" w:eastAsia="Verdana" w:hAnsi="Verdana" w:cs="Verdana"/>
          <w:sz w:val="20"/>
          <w:szCs w:val="20"/>
        </w:rPr>
        <w:t>relativo ao domicílio ou sede do licitante, pertinente ao seu ramo de atividade e compatível com o objeto contratual;</w:t>
      </w:r>
    </w:p>
    <w:p w14:paraId="198F9357" w14:textId="77777777" w:rsidR="004A05A4" w:rsidRDefault="00F44474" w:rsidP="000D4CD5">
      <w:pPr>
        <w:widowControl w:val="0"/>
        <w:numPr>
          <w:ilvl w:val="0"/>
          <w:numId w:val="6"/>
        </w:numPr>
        <w:tabs>
          <w:tab w:val="left" w:pos="1974"/>
        </w:tabs>
        <w:spacing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Certidões de regularidade perante a Fazenda federal, municipal do domicílio ou sede do licitante: Certidão Conjunta de Débitos relativos a Tributos Federais e à Dívida Ativa da União e Certidão relativa a Contribuições Previdenciárias); e Fazenda Municipal;</w:t>
      </w:r>
    </w:p>
    <w:p w14:paraId="34141F23" w14:textId="77777777" w:rsidR="004A05A4" w:rsidRDefault="00F44474" w:rsidP="000D4CD5">
      <w:pPr>
        <w:widowControl w:val="0"/>
        <w:numPr>
          <w:ilvl w:val="0"/>
          <w:numId w:val="6"/>
        </w:numPr>
        <w:tabs>
          <w:tab w:val="left" w:pos="1973"/>
        </w:tabs>
        <w:spacing w:before="1"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Certificado de regularidade relativa à Seguridade Social e ao FGTS, que demonstre cumprimento dos encargos sociais instituídos por lei;</w:t>
      </w:r>
    </w:p>
    <w:p w14:paraId="02FB53D7" w14:textId="77777777" w:rsidR="004A05A4" w:rsidRPr="00AA02D9" w:rsidRDefault="00F44474" w:rsidP="000D4CD5">
      <w:pPr>
        <w:widowControl w:val="0"/>
        <w:numPr>
          <w:ilvl w:val="0"/>
          <w:numId w:val="6"/>
        </w:numPr>
        <w:tabs>
          <w:tab w:val="left" w:pos="1974"/>
        </w:tabs>
        <w:spacing w:after="0" w:line="240" w:lineRule="auto"/>
        <w:ind w:leftChars="514" w:left="1133" w:right="-12" w:hanging="2"/>
        <w:jc w:val="both"/>
        <w:rPr>
          <w:rFonts w:ascii="Verdana" w:eastAsia="Verdana" w:hAnsi="Verdana" w:cs="Verdana"/>
          <w:sz w:val="20"/>
          <w:szCs w:val="20"/>
        </w:rPr>
      </w:pPr>
      <w:r w:rsidRPr="00AA02D9">
        <w:rPr>
          <w:rFonts w:ascii="Verdana" w:eastAsia="Verdana" w:hAnsi="Verdana" w:cs="Verdana"/>
          <w:sz w:val="20"/>
          <w:szCs w:val="20"/>
        </w:rPr>
        <w:t>Certidão Negativa de Débitos Trabalhistas (CNDT), comprovando a regularidade perante a Justiça do Trabalho;</w:t>
      </w:r>
    </w:p>
    <w:p w14:paraId="7ECC1593" w14:textId="77777777" w:rsidR="004A05A4" w:rsidRPr="00AA02D9" w:rsidRDefault="00F44474" w:rsidP="000D4CD5">
      <w:pPr>
        <w:widowControl w:val="0"/>
        <w:numPr>
          <w:ilvl w:val="0"/>
          <w:numId w:val="6"/>
        </w:numPr>
        <w:tabs>
          <w:tab w:val="left" w:pos="1927"/>
        </w:tabs>
        <w:spacing w:after="0" w:line="240" w:lineRule="auto"/>
        <w:ind w:leftChars="514" w:left="1133" w:right="-12" w:hanging="2"/>
        <w:jc w:val="both"/>
        <w:rPr>
          <w:rFonts w:ascii="Verdana" w:eastAsia="Verdana" w:hAnsi="Verdana" w:cs="Verdana"/>
          <w:sz w:val="20"/>
          <w:szCs w:val="20"/>
        </w:rPr>
      </w:pPr>
      <w:r w:rsidRPr="00AA02D9">
        <w:rPr>
          <w:rFonts w:ascii="Verdana" w:eastAsia="Verdana" w:hAnsi="Verdana" w:cs="Verdana"/>
          <w:sz w:val="20"/>
          <w:szCs w:val="20"/>
        </w:rPr>
        <w:t>Declaração do cumprimento no disposto no inciso XXXIII do art. 7º, da CF/1988, conforme documento “Declaração de Conhecimento e Atendimento Critérios Legais e Constitucionais”, Anexo X</w:t>
      </w:r>
      <w:r w:rsidR="00AA02D9" w:rsidRPr="00AA02D9">
        <w:rPr>
          <w:rFonts w:ascii="Verdana" w:eastAsia="Verdana" w:hAnsi="Verdana" w:cs="Verdana"/>
          <w:sz w:val="20"/>
          <w:szCs w:val="20"/>
        </w:rPr>
        <w:t>II</w:t>
      </w:r>
      <w:r w:rsidRPr="00AA02D9">
        <w:rPr>
          <w:rFonts w:ascii="Verdana" w:eastAsia="Verdana" w:hAnsi="Verdana" w:cs="Verdana"/>
          <w:sz w:val="20"/>
          <w:szCs w:val="20"/>
        </w:rPr>
        <w:t xml:space="preserve">.  </w:t>
      </w:r>
    </w:p>
    <w:p w14:paraId="7664AAA1" w14:textId="77777777" w:rsidR="004A05A4" w:rsidRDefault="00F44474" w:rsidP="000D4CD5">
      <w:pPr>
        <w:widowControl w:val="0"/>
        <w:numPr>
          <w:ilvl w:val="3"/>
          <w:numId w:val="24"/>
        </w:numPr>
        <w:tabs>
          <w:tab w:val="left" w:pos="1848"/>
        </w:tabs>
        <w:spacing w:before="85" w:after="0" w:line="240" w:lineRule="auto"/>
        <w:ind w:leftChars="514" w:left="1133" w:right="-12" w:hanging="2"/>
        <w:jc w:val="both"/>
        <w:rPr>
          <w:rFonts w:ascii="Verdana" w:eastAsia="Verdana" w:hAnsi="Verdana" w:cs="Verdana"/>
          <w:sz w:val="20"/>
          <w:szCs w:val="20"/>
        </w:rPr>
      </w:pPr>
      <w:r>
        <w:rPr>
          <w:rFonts w:ascii="Verdana" w:eastAsia="Verdana" w:hAnsi="Verdana" w:cs="Verdana"/>
          <w:sz w:val="20"/>
          <w:szCs w:val="20"/>
        </w:rPr>
        <w:t>Serão aceitas, como prova de regularidade, certidões positivas com efeito de negativas.</w:t>
      </w:r>
    </w:p>
    <w:p w14:paraId="0EF2C792" w14:textId="77777777" w:rsidR="000D4CD5" w:rsidRDefault="000D4CD5" w:rsidP="000D4CD5">
      <w:pPr>
        <w:widowControl w:val="0"/>
        <w:tabs>
          <w:tab w:val="left" w:pos="1848"/>
        </w:tabs>
        <w:spacing w:before="85" w:after="0" w:line="240" w:lineRule="auto"/>
        <w:ind w:leftChars="0" w:left="1133" w:right="-12" w:firstLineChars="0" w:firstLine="0"/>
        <w:jc w:val="both"/>
        <w:rPr>
          <w:rFonts w:ascii="Verdana" w:eastAsia="Verdana" w:hAnsi="Verdana" w:cs="Verdana"/>
          <w:sz w:val="20"/>
          <w:szCs w:val="20"/>
        </w:rPr>
      </w:pPr>
    </w:p>
    <w:p w14:paraId="12DEE0DE" w14:textId="77777777" w:rsidR="004A05A4" w:rsidRDefault="00F44474" w:rsidP="008C39FD">
      <w:pPr>
        <w:widowControl w:val="0"/>
        <w:numPr>
          <w:ilvl w:val="2"/>
          <w:numId w:val="24"/>
        </w:numPr>
        <w:tabs>
          <w:tab w:val="left" w:pos="1689"/>
        </w:tabs>
        <w:spacing w:after="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Quanto à Qualificação Técnica:</w:t>
      </w:r>
    </w:p>
    <w:p w14:paraId="0B655A4D" w14:textId="77777777" w:rsidR="004A05A4" w:rsidRDefault="00F44474" w:rsidP="00F0627E">
      <w:pPr>
        <w:widowControl w:val="0"/>
        <w:numPr>
          <w:ilvl w:val="3"/>
          <w:numId w:val="2"/>
        </w:numPr>
        <w:tabs>
          <w:tab w:val="left" w:pos="1701"/>
        </w:tabs>
        <w:spacing w:after="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Capacidade Técnica Operacional:</w:t>
      </w:r>
    </w:p>
    <w:p w14:paraId="4A45F18C" w14:textId="77777777" w:rsidR="004A05A4" w:rsidRDefault="004A05A4">
      <w:pPr>
        <w:widowControl w:val="0"/>
        <w:spacing w:before="48" w:after="48" w:line="240" w:lineRule="auto"/>
        <w:ind w:left="0" w:hanging="2"/>
        <w:jc w:val="both"/>
        <w:rPr>
          <w:rFonts w:ascii="Verdana" w:eastAsia="Verdana" w:hAnsi="Verdana" w:cs="Verdana"/>
          <w:sz w:val="20"/>
          <w:szCs w:val="20"/>
        </w:rPr>
      </w:pPr>
    </w:p>
    <w:p w14:paraId="78505CD3" w14:textId="77777777" w:rsidR="004A05A4" w:rsidRDefault="00F44474" w:rsidP="00F0627E">
      <w:pPr>
        <w:widowControl w:val="0"/>
        <w:numPr>
          <w:ilvl w:val="4"/>
          <w:numId w:val="2"/>
        </w:numPr>
        <w:spacing w:before="48" w:after="48"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Registro ou inscrição, no Conselho Regional de Engenharia e Agronomia – CREA ou no Conselho de Arquitetura e Urbanismo CAU, da empresa licitante e de seu (s) responsável (is) técnico (s), da região a que estiverem vinculados.</w:t>
      </w:r>
    </w:p>
    <w:p w14:paraId="3E060A1B" w14:textId="77777777" w:rsidR="004A05A4" w:rsidRDefault="004A05A4">
      <w:pPr>
        <w:widowControl w:val="0"/>
        <w:spacing w:before="48" w:after="48" w:line="240" w:lineRule="auto"/>
        <w:ind w:left="0" w:hanging="2"/>
        <w:jc w:val="both"/>
        <w:rPr>
          <w:rFonts w:ascii="Verdana" w:eastAsia="Verdana" w:hAnsi="Verdana" w:cs="Verdana"/>
          <w:sz w:val="20"/>
          <w:szCs w:val="20"/>
        </w:rPr>
      </w:pPr>
    </w:p>
    <w:p w14:paraId="08BE869A" w14:textId="77777777" w:rsidR="004A05A4" w:rsidRDefault="00F44474" w:rsidP="008C39FD">
      <w:pPr>
        <w:numPr>
          <w:ilvl w:val="0"/>
          <w:numId w:val="29"/>
        </w:numPr>
        <w:spacing w:after="12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 xml:space="preserve">No caso de a empresa licitante ou o responsável técnico não serem registrados ou inscritos no CREA do Mato Grosso do Sul, deverão ser providenciados os respectivos vistos deste órgão regional por ocasião da assinatura do </w:t>
      </w:r>
      <w:r>
        <w:rPr>
          <w:rFonts w:ascii="Verdana" w:eastAsia="Verdana" w:hAnsi="Verdana" w:cs="Verdana"/>
          <w:b/>
          <w:sz w:val="20"/>
          <w:szCs w:val="20"/>
        </w:rPr>
        <w:t>CONTRATO</w:t>
      </w:r>
      <w:r>
        <w:rPr>
          <w:rFonts w:ascii="Verdana" w:eastAsia="Verdana" w:hAnsi="Verdana" w:cs="Verdana"/>
          <w:sz w:val="20"/>
          <w:szCs w:val="20"/>
        </w:rPr>
        <w:t>;</w:t>
      </w:r>
    </w:p>
    <w:p w14:paraId="103E7ECA" w14:textId="77777777" w:rsidR="004A05A4" w:rsidRPr="000D4CD5" w:rsidRDefault="00F44474" w:rsidP="000D4CD5">
      <w:pPr>
        <w:numPr>
          <w:ilvl w:val="0"/>
          <w:numId w:val="29"/>
        </w:numPr>
        <w:spacing w:after="120"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lastRenderedPageBreak/>
        <w:t>No caso de empresa com registro no CREA ou CAU de outra Unidade Federativa, a empresa deverá apresentar declaração se comprometendo caso seja vencedora deverá providenciar o visto no Estado de Mato Grosso do Sul para fins de formalização contratual, conforme estabelece o artigo 5°, da Resolução n.º 336, de 27 de outubro de 1.989/ Resolução 413/97 do CONFEA; Lei 12.378/2.010 / Resolução CAU-BR N° 17 DE 02/03/2012 (Federal).</w:t>
      </w:r>
    </w:p>
    <w:p w14:paraId="4892D1BE" w14:textId="77777777" w:rsidR="004A05A4" w:rsidRDefault="00F44474" w:rsidP="00F0627E">
      <w:pPr>
        <w:widowControl w:val="0"/>
        <w:numPr>
          <w:ilvl w:val="2"/>
          <w:numId w:val="2"/>
        </w:numPr>
        <w:spacing w:before="48" w:after="48"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Comprovação de aptidão para o desempenho de atividades pertinentes e compatíveis em características, quantidades e prazos com o objeto desta licitação, por meio da apresentação de:</w:t>
      </w:r>
    </w:p>
    <w:p w14:paraId="43852F01" w14:textId="77777777" w:rsidR="004A05A4" w:rsidRDefault="004A05A4">
      <w:pPr>
        <w:widowControl w:val="0"/>
        <w:spacing w:before="48" w:after="48" w:line="240" w:lineRule="auto"/>
        <w:ind w:left="0" w:hanging="2"/>
        <w:jc w:val="both"/>
        <w:rPr>
          <w:rFonts w:ascii="Verdana" w:eastAsia="Verdana" w:hAnsi="Verdana" w:cs="Verdana"/>
          <w:sz w:val="20"/>
          <w:szCs w:val="20"/>
        </w:rPr>
      </w:pPr>
    </w:p>
    <w:p w14:paraId="6769100E" w14:textId="77777777" w:rsidR="004A05A4" w:rsidRDefault="00F44474" w:rsidP="00F0627E">
      <w:pPr>
        <w:widowControl w:val="0"/>
        <w:numPr>
          <w:ilvl w:val="3"/>
          <w:numId w:val="2"/>
        </w:numPr>
        <w:spacing w:before="48" w:after="48" w:line="240" w:lineRule="auto"/>
        <w:ind w:leftChars="514" w:left="1133" w:hanging="2"/>
        <w:jc w:val="both"/>
        <w:rPr>
          <w:rFonts w:ascii="Verdana" w:eastAsia="Verdana" w:hAnsi="Verdana" w:cs="Verdana"/>
          <w:sz w:val="20"/>
          <w:szCs w:val="20"/>
        </w:rPr>
      </w:pPr>
      <w:r>
        <w:rPr>
          <w:rFonts w:ascii="Verdana" w:eastAsia="Verdana" w:hAnsi="Verdana" w:cs="Verdana"/>
          <w:sz w:val="20"/>
          <w:szCs w:val="20"/>
        </w:rPr>
        <w:t>Quanto à capacitação técnico-profissional: mediante apresentação de Atestado Técnico, devidamente registrado no conselho competente e acompanhado da Certidão de Acervo Técnico - CAT, expedida pelo CREA ou CAU da região pertinente, nos termos da legislação aplicável, em nome do (s) responsável (is) técnico (s) e/ou membros da equipe técnica que participarão da execução da obra, que demonstre a execução dos serviços que compõem as parcelas de maior relevância técnica e valor significativo da contratação.</w:t>
      </w:r>
    </w:p>
    <w:p w14:paraId="4499C8FF" w14:textId="77777777" w:rsidR="004A05A4" w:rsidRDefault="004A05A4">
      <w:pPr>
        <w:widowControl w:val="0"/>
        <w:spacing w:before="48" w:after="48" w:line="240" w:lineRule="auto"/>
        <w:ind w:left="0" w:hanging="2"/>
        <w:jc w:val="both"/>
        <w:rPr>
          <w:rFonts w:ascii="Verdana" w:eastAsia="Verdana" w:hAnsi="Verdana" w:cs="Verdana"/>
          <w:sz w:val="20"/>
          <w:szCs w:val="20"/>
        </w:rPr>
      </w:pPr>
    </w:p>
    <w:p w14:paraId="5AC0A54B"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QUALIFICAÇÃO TÉCNICA PROFISSIONAL:</w:t>
      </w:r>
    </w:p>
    <w:p w14:paraId="2B92131A" w14:textId="77777777" w:rsidR="004A05A4" w:rsidRDefault="004A05A4">
      <w:pPr>
        <w:spacing w:after="0" w:line="240" w:lineRule="auto"/>
        <w:ind w:left="0" w:hanging="2"/>
        <w:jc w:val="center"/>
        <w:rPr>
          <w:rFonts w:ascii="Verdana" w:eastAsia="Verdana" w:hAnsi="Verdana" w:cs="Verdana"/>
          <w:sz w:val="20"/>
          <w:szCs w:val="20"/>
        </w:rPr>
      </w:pPr>
    </w:p>
    <w:tbl>
      <w:tblPr>
        <w:tblStyle w:val="a1"/>
        <w:tblW w:w="73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3"/>
        <w:gridCol w:w="5677"/>
        <w:gridCol w:w="890"/>
      </w:tblGrid>
      <w:tr w:rsidR="004A05A4" w14:paraId="5FE96DE6" w14:textId="77777777">
        <w:trPr>
          <w:trHeight w:val="283"/>
          <w:jc w:val="center"/>
        </w:trPr>
        <w:tc>
          <w:tcPr>
            <w:tcW w:w="803" w:type="dxa"/>
            <w:tcBorders>
              <w:top w:val="single" w:sz="4" w:space="0" w:color="000000"/>
              <w:left w:val="single" w:sz="4" w:space="0" w:color="000000"/>
              <w:bottom w:val="single" w:sz="4" w:space="0" w:color="000000"/>
              <w:right w:val="single" w:sz="4" w:space="0" w:color="000000"/>
            </w:tcBorders>
            <w:shd w:val="clear" w:color="auto" w:fill="D9D9D9"/>
          </w:tcPr>
          <w:p w14:paraId="1DF392A8"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ITEM</w:t>
            </w:r>
          </w:p>
        </w:tc>
        <w:tc>
          <w:tcPr>
            <w:tcW w:w="5678" w:type="dxa"/>
            <w:tcBorders>
              <w:top w:val="single" w:sz="4" w:space="0" w:color="000000"/>
              <w:left w:val="single" w:sz="4" w:space="0" w:color="000000"/>
              <w:bottom w:val="single" w:sz="4" w:space="0" w:color="000000"/>
              <w:right w:val="single" w:sz="4" w:space="0" w:color="000000"/>
            </w:tcBorders>
            <w:shd w:val="clear" w:color="auto" w:fill="D9D9D9"/>
          </w:tcPr>
          <w:p w14:paraId="244DF214"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DESCRIÇÃO / SERVIÇOS EXECUTADOS</w:t>
            </w:r>
          </w:p>
        </w:tc>
        <w:tc>
          <w:tcPr>
            <w:tcW w:w="890" w:type="dxa"/>
            <w:tcBorders>
              <w:top w:val="single" w:sz="4" w:space="0" w:color="000000"/>
              <w:left w:val="single" w:sz="4" w:space="0" w:color="000000"/>
              <w:bottom w:val="single" w:sz="4" w:space="0" w:color="000000"/>
              <w:right w:val="single" w:sz="4" w:space="0" w:color="000000"/>
            </w:tcBorders>
            <w:shd w:val="clear" w:color="auto" w:fill="D9D9D9"/>
          </w:tcPr>
          <w:p w14:paraId="5D4CA1D6"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UNID.</w:t>
            </w:r>
          </w:p>
        </w:tc>
      </w:tr>
      <w:tr w:rsidR="004A05A4" w14:paraId="02B25E9F" w14:textId="77777777">
        <w:trPr>
          <w:trHeight w:val="283"/>
          <w:jc w:val="center"/>
        </w:trPr>
        <w:tc>
          <w:tcPr>
            <w:tcW w:w="803" w:type="dxa"/>
            <w:tcBorders>
              <w:top w:val="single" w:sz="4" w:space="0" w:color="000000"/>
              <w:left w:val="single" w:sz="4" w:space="0" w:color="000000"/>
              <w:bottom w:val="single" w:sz="4" w:space="0" w:color="000000"/>
              <w:right w:val="single" w:sz="4" w:space="0" w:color="000000"/>
            </w:tcBorders>
            <w:shd w:val="clear" w:color="auto" w:fill="D9D9D9"/>
            <w:tcMar>
              <w:top w:w="91" w:type="dxa"/>
              <w:left w:w="108" w:type="dxa"/>
              <w:bottom w:w="91" w:type="dxa"/>
              <w:right w:w="108" w:type="dxa"/>
            </w:tcMar>
          </w:tcPr>
          <w:p w14:paraId="192A049F"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1</w:t>
            </w:r>
          </w:p>
        </w:tc>
        <w:tc>
          <w:tcPr>
            <w:tcW w:w="5678"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tcPr>
          <w:p w14:paraId="7C000919"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Concreto betuminoso usinado a quente (CBUQ) para pavimentação asfáltica, Padrão DNIT, faixa C, com CAP 50/70 - aquisição posto usina</w:t>
            </w:r>
          </w:p>
        </w:tc>
        <w:tc>
          <w:tcPr>
            <w:tcW w:w="890"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2869ECE9"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T</w:t>
            </w:r>
          </w:p>
        </w:tc>
      </w:tr>
      <w:tr w:rsidR="004A05A4" w14:paraId="62B74D71" w14:textId="77777777">
        <w:trPr>
          <w:trHeight w:val="283"/>
          <w:jc w:val="center"/>
        </w:trPr>
        <w:tc>
          <w:tcPr>
            <w:tcW w:w="803" w:type="dxa"/>
            <w:tcBorders>
              <w:top w:val="single" w:sz="4" w:space="0" w:color="000000"/>
              <w:left w:val="single" w:sz="4" w:space="0" w:color="000000"/>
              <w:bottom w:val="single" w:sz="4" w:space="0" w:color="000000"/>
              <w:right w:val="single" w:sz="4" w:space="0" w:color="000000"/>
            </w:tcBorders>
            <w:shd w:val="clear" w:color="auto" w:fill="D9D9D9"/>
            <w:tcMar>
              <w:top w:w="91" w:type="dxa"/>
              <w:left w:w="108" w:type="dxa"/>
              <w:bottom w:w="91" w:type="dxa"/>
              <w:right w:w="108" w:type="dxa"/>
            </w:tcMar>
          </w:tcPr>
          <w:p w14:paraId="0FE4A12D"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2</w:t>
            </w:r>
          </w:p>
        </w:tc>
        <w:tc>
          <w:tcPr>
            <w:tcW w:w="5678"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tcPr>
          <w:p w14:paraId="510803A8"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Meio-fio com sarjeta, concreto fck=20 mpa, seção 615 cm², moldado no local, Inclusive escavação e pintura a cal em uma demão</w:t>
            </w:r>
          </w:p>
        </w:tc>
        <w:tc>
          <w:tcPr>
            <w:tcW w:w="890"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3B811960"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M</w:t>
            </w:r>
          </w:p>
        </w:tc>
      </w:tr>
      <w:tr w:rsidR="004A05A4" w14:paraId="3A6EB211" w14:textId="77777777">
        <w:trPr>
          <w:trHeight w:val="283"/>
          <w:jc w:val="center"/>
        </w:trPr>
        <w:tc>
          <w:tcPr>
            <w:tcW w:w="803" w:type="dxa"/>
            <w:tcBorders>
              <w:top w:val="single" w:sz="4" w:space="0" w:color="000000"/>
              <w:left w:val="single" w:sz="4" w:space="0" w:color="000000"/>
              <w:bottom w:val="single" w:sz="4" w:space="0" w:color="000000"/>
              <w:right w:val="single" w:sz="4" w:space="0" w:color="000000"/>
            </w:tcBorders>
            <w:shd w:val="clear" w:color="auto" w:fill="D9D9D9"/>
            <w:tcMar>
              <w:top w:w="91" w:type="dxa"/>
              <w:left w:w="108" w:type="dxa"/>
              <w:bottom w:w="91" w:type="dxa"/>
              <w:right w:w="108" w:type="dxa"/>
            </w:tcMar>
          </w:tcPr>
          <w:p w14:paraId="2D22D286"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3</w:t>
            </w:r>
          </w:p>
        </w:tc>
        <w:tc>
          <w:tcPr>
            <w:tcW w:w="5678"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tcPr>
          <w:p w14:paraId="2BF33CCB"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Transporte com caminhão basculante de 10 m³, em via urbana pavimentada, Dmt até 30 km (unidade: m3xkm). Af_07/2020</w:t>
            </w:r>
          </w:p>
        </w:tc>
        <w:tc>
          <w:tcPr>
            <w:tcW w:w="890"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2D6FF09E"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 xml:space="preserve">M3.KM </w:t>
            </w:r>
          </w:p>
        </w:tc>
      </w:tr>
      <w:tr w:rsidR="004A05A4" w14:paraId="49525C15" w14:textId="77777777">
        <w:trPr>
          <w:trHeight w:val="283"/>
          <w:jc w:val="center"/>
        </w:trPr>
        <w:tc>
          <w:tcPr>
            <w:tcW w:w="803" w:type="dxa"/>
            <w:tcBorders>
              <w:top w:val="single" w:sz="4" w:space="0" w:color="000000"/>
              <w:left w:val="single" w:sz="4" w:space="0" w:color="000000"/>
              <w:bottom w:val="single" w:sz="4" w:space="0" w:color="000000"/>
              <w:right w:val="single" w:sz="4" w:space="0" w:color="000000"/>
            </w:tcBorders>
            <w:shd w:val="clear" w:color="auto" w:fill="D9D9D9"/>
            <w:tcMar>
              <w:top w:w="91" w:type="dxa"/>
              <w:left w:w="108" w:type="dxa"/>
              <w:bottom w:w="91" w:type="dxa"/>
              <w:right w:w="108" w:type="dxa"/>
            </w:tcMar>
          </w:tcPr>
          <w:p w14:paraId="43B219C1"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4</w:t>
            </w:r>
          </w:p>
          <w:p w14:paraId="2292EA51" w14:textId="77777777" w:rsidR="004A05A4" w:rsidRDefault="004A05A4">
            <w:pPr>
              <w:spacing w:after="0" w:line="240" w:lineRule="auto"/>
              <w:ind w:left="0" w:hanging="2"/>
              <w:rPr>
                <w:rFonts w:ascii="Verdana" w:eastAsia="Verdana" w:hAnsi="Verdana" w:cs="Verdana"/>
                <w:sz w:val="20"/>
                <w:szCs w:val="20"/>
              </w:rPr>
            </w:pPr>
          </w:p>
        </w:tc>
        <w:tc>
          <w:tcPr>
            <w:tcW w:w="5678"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tcPr>
          <w:p w14:paraId="7933D9CC"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Transporte com caminhão basculante de 10 m³, em via urbana pavimentada, adicional para dmt excedente a 30 km (unidade: m3xkm). Af_07/2020</w:t>
            </w:r>
          </w:p>
        </w:tc>
        <w:tc>
          <w:tcPr>
            <w:tcW w:w="890"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55376609"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 xml:space="preserve">M3.KM </w:t>
            </w:r>
          </w:p>
        </w:tc>
      </w:tr>
    </w:tbl>
    <w:p w14:paraId="77A37249" w14:textId="77777777" w:rsidR="004A05A4" w:rsidRDefault="004A05A4">
      <w:pPr>
        <w:spacing w:after="0" w:line="240" w:lineRule="auto"/>
        <w:ind w:left="0" w:hanging="2"/>
        <w:jc w:val="both"/>
        <w:rPr>
          <w:rFonts w:ascii="Verdana" w:eastAsia="Verdana" w:hAnsi="Verdana" w:cs="Verdana"/>
          <w:color w:val="2F5496"/>
          <w:sz w:val="20"/>
          <w:szCs w:val="20"/>
          <w:u w:val="single"/>
        </w:rPr>
      </w:pPr>
    </w:p>
    <w:p w14:paraId="5464407F" w14:textId="77777777" w:rsidR="004A05A4" w:rsidRDefault="00F44474" w:rsidP="00F0627E">
      <w:pPr>
        <w:widowControl w:val="0"/>
        <w:numPr>
          <w:ilvl w:val="3"/>
          <w:numId w:val="2"/>
        </w:numPr>
        <w:spacing w:before="48" w:after="48" w:line="240" w:lineRule="auto"/>
        <w:ind w:leftChars="450" w:left="992" w:hanging="2"/>
        <w:jc w:val="both"/>
        <w:rPr>
          <w:rFonts w:ascii="Verdana" w:eastAsia="Verdana" w:hAnsi="Verdana" w:cs="Verdana"/>
          <w:sz w:val="20"/>
          <w:szCs w:val="20"/>
        </w:rPr>
      </w:pPr>
      <w:r>
        <w:rPr>
          <w:rFonts w:ascii="Verdana" w:eastAsia="Verdana" w:hAnsi="Verdana" w:cs="Verdana"/>
          <w:sz w:val="20"/>
          <w:szCs w:val="20"/>
        </w:rPr>
        <w:t>Quanto à capacitação técnico-operacional: 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no itens relevantes e na(s) quantidade(s) mínima(s) relacionada(s) no quadro abaixo. (Súmula n° 263 – TCU.</w:t>
      </w:r>
      <w:r w:rsidR="00F0627E">
        <w:rPr>
          <w:rFonts w:ascii="Verdana" w:eastAsia="Verdana" w:hAnsi="Verdana" w:cs="Verdana"/>
          <w:sz w:val="20"/>
          <w:szCs w:val="20"/>
        </w:rPr>
        <w:t>)</w:t>
      </w:r>
    </w:p>
    <w:p w14:paraId="250B2A38" w14:textId="77777777" w:rsidR="00F0627E" w:rsidRDefault="00F0627E" w:rsidP="00F0627E">
      <w:pPr>
        <w:widowControl w:val="0"/>
        <w:spacing w:before="48" w:after="48" w:line="240" w:lineRule="auto"/>
        <w:ind w:leftChars="0" w:left="992" w:firstLineChars="0" w:firstLine="0"/>
        <w:jc w:val="both"/>
        <w:rPr>
          <w:rFonts w:ascii="Verdana" w:eastAsia="Verdana" w:hAnsi="Verdana" w:cs="Verdana"/>
          <w:sz w:val="20"/>
          <w:szCs w:val="20"/>
        </w:rPr>
      </w:pPr>
    </w:p>
    <w:p w14:paraId="385F7744"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QUALIFICAÇÃO TÉCNICA OPERACIONAL:</w:t>
      </w:r>
    </w:p>
    <w:p w14:paraId="416F4C23" w14:textId="77777777" w:rsidR="004A05A4" w:rsidRDefault="004A05A4">
      <w:pPr>
        <w:spacing w:after="0" w:line="240" w:lineRule="auto"/>
        <w:ind w:left="0" w:hanging="2"/>
        <w:jc w:val="center"/>
        <w:rPr>
          <w:rFonts w:ascii="Verdana" w:eastAsia="Verdana" w:hAnsi="Verdana" w:cs="Verdana"/>
          <w:sz w:val="20"/>
          <w:szCs w:val="20"/>
        </w:rPr>
      </w:pPr>
    </w:p>
    <w:tbl>
      <w:tblPr>
        <w:tblStyle w:val="a2"/>
        <w:tblW w:w="90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5"/>
        <w:gridCol w:w="5295"/>
        <w:gridCol w:w="890"/>
        <w:gridCol w:w="1802"/>
      </w:tblGrid>
      <w:tr w:rsidR="004A05A4" w14:paraId="1B126A75" w14:textId="77777777">
        <w:trPr>
          <w:trHeight w:val="283"/>
          <w:jc w:val="center"/>
        </w:trPr>
        <w:tc>
          <w:tcPr>
            <w:tcW w:w="1055" w:type="dxa"/>
            <w:tcBorders>
              <w:top w:val="single" w:sz="4" w:space="0" w:color="000000"/>
              <w:left w:val="single" w:sz="4" w:space="0" w:color="000000"/>
              <w:bottom w:val="single" w:sz="4" w:space="0" w:color="000000"/>
              <w:right w:val="single" w:sz="4" w:space="0" w:color="000000"/>
            </w:tcBorders>
            <w:shd w:val="clear" w:color="auto" w:fill="D9D9D9"/>
          </w:tcPr>
          <w:p w14:paraId="65C8ABC9"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lastRenderedPageBreak/>
              <w:t>ITEM</w:t>
            </w:r>
          </w:p>
        </w:tc>
        <w:tc>
          <w:tcPr>
            <w:tcW w:w="5295" w:type="dxa"/>
            <w:tcBorders>
              <w:top w:val="single" w:sz="4" w:space="0" w:color="000000"/>
              <w:left w:val="single" w:sz="4" w:space="0" w:color="000000"/>
              <w:bottom w:val="single" w:sz="4" w:space="0" w:color="000000"/>
              <w:right w:val="single" w:sz="4" w:space="0" w:color="000000"/>
            </w:tcBorders>
            <w:shd w:val="clear" w:color="auto" w:fill="D9D9D9"/>
          </w:tcPr>
          <w:p w14:paraId="5E732C63"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DESCRIÇÃO / SERVIÇOS EXECUTADOS</w:t>
            </w:r>
          </w:p>
        </w:tc>
        <w:tc>
          <w:tcPr>
            <w:tcW w:w="890" w:type="dxa"/>
            <w:tcBorders>
              <w:top w:val="single" w:sz="4" w:space="0" w:color="000000"/>
              <w:left w:val="single" w:sz="4" w:space="0" w:color="000000"/>
              <w:bottom w:val="single" w:sz="4" w:space="0" w:color="000000"/>
              <w:right w:val="single" w:sz="4" w:space="0" w:color="000000"/>
            </w:tcBorders>
            <w:shd w:val="clear" w:color="auto" w:fill="D9D9D9"/>
          </w:tcPr>
          <w:p w14:paraId="037AC12A"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UNID.</w:t>
            </w:r>
          </w:p>
        </w:tc>
        <w:tc>
          <w:tcPr>
            <w:tcW w:w="1802" w:type="dxa"/>
            <w:tcBorders>
              <w:top w:val="single" w:sz="4" w:space="0" w:color="000000"/>
              <w:left w:val="single" w:sz="4" w:space="0" w:color="000000"/>
              <w:bottom w:val="single" w:sz="4" w:space="0" w:color="000000"/>
              <w:right w:val="single" w:sz="4" w:space="0" w:color="000000"/>
            </w:tcBorders>
            <w:shd w:val="clear" w:color="auto" w:fill="D9D9D9"/>
          </w:tcPr>
          <w:p w14:paraId="17510AA7"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QUANTIDADE</w:t>
            </w:r>
          </w:p>
        </w:tc>
      </w:tr>
      <w:tr w:rsidR="004A05A4" w14:paraId="73785A63" w14:textId="77777777">
        <w:trPr>
          <w:trHeight w:val="283"/>
          <w:jc w:val="center"/>
        </w:trPr>
        <w:tc>
          <w:tcPr>
            <w:tcW w:w="1055" w:type="dxa"/>
            <w:tcBorders>
              <w:top w:val="single" w:sz="4" w:space="0" w:color="000000"/>
              <w:left w:val="single" w:sz="4" w:space="0" w:color="000000"/>
              <w:bottom w:val="single" w:sz="4" w:space="0" w:color="000000"/>
              <w:right w:val="single" w:sz="4" w:space="0" w:color="000000"/>
            </w:tcBorders>
            <w:shd w:val="clear" w:color="auto" w:fill="D9D9D9"/>
            <w:tcMar>
              <w:top w:w="91" w:type="dxa"/>
              <w:left w:w="108" w:type="dxa"/>
              <w:bottom w:w="91" w:type="dxa"/>
              <w:right w:w="108" w:type="dxa"/>
            </w:tcMar>
          </w:tcPr>
          <w:p w14:paraId="2C8AD06A"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1</w:t>
            </w:r>
          </w:p>
        </w:tc>
        <w:tc>
          <w:tcPr>
            <w:tcW w:w="5295"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tcPr>
          <w:p w14:paraId="646A380A" w14:textId="77777777" w:rsidR="004A05A4" w:rsidRDefault="00F44474">
            <w:pPr>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Concreto betuminoso usinado a quente (CBUQ) para pavimentação asfáltica, Padrão DNIT, faixa C, com CAP 50/70 - aquisição posto usina</w:t>
            </w:r>
          </w:p>
        </w:tc>
        <w:tc>
          <w:tcPr>
            <w:tcW w:w="890"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59F4C70D"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T</w:t>
            </w:r>
          </w:p>
        </w:tc>
        <w:tc>
          <w:tcPr>
            <w:tcW w:w="1802"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1E851B63"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963,48</w:t>
            </w:r>
          </w:p>
        </w:tc>
      </w:tr>
      <w:tr w:rsidR="004A05A4" w14:paraId="3B300714" w14:textId="77777777">
        <w:trPr>
          <w:trHeight w:val="283"/>
          <w:jc w:val="center"/>
        </w:trPr>
        <w:tc>
          <w:tcPr>
            <w:tcW w:w="1055" w:type="dxa"/>
            <w:tcBorders>
              <w:top w:val="single" w:sz="4" w:space="0" w:color="000000"/>
              <w:left w:val="single" w:sz="4" w:space="0" w:color="000000"/>
              <w:bottom w:val="single" w:sz="4" w:space="0" w:color="000000"/>
              <w:right w:val="single" w:sz="4" w:space="0" w:color="000000"/>
            </w:tcBorders>
            <w:shd w:val="clear" w:color="auto" w:fill="D9D9D9"/>
            <w:tcMar>
              <w:top w:w="91" w:type="dxa"/>
              <w:left w:w="108" w:type="dxa"/>
              <w:bottom w:w="91" w:type="dxa"/>
              <w:right w:w="108" w:type="dxa"/>
            </w:tcMar>
          </w:tcPr>
          <w:p w14:paraId="6B30755C"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2</w:t>
            </w:r>
          </w:p>
        </w:tc>
        <w:tc>
          <w:tcPr>
            <w:tcW w:w="5295"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tcPr>
          <w:p w14:paraId="3D132BC1"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Meio-fio com sarjeta, concreto fck=20 mpa, seção 615 cm², moldado no local, Inclusive escavação e pintura a cal em uma demão</w:t>
            </w:r>
          </w:p>
        </w:tc>
        <w:tc>
          <w:tcPr>
            <w:tcW w:w="890"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23826328"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M</w:t>
            </w:r>
          </w:p>
        </w:tc>
        <w:tc>
          <w:tcPr>
            <w:tcW w:w="1802"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5C22B96A"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3.542,00</w:t>
            </w:r>
          </w:p>
        </w:tc>
      </w:tr>
      <w:tr w:rsidR="004A05A4" w14:paraId="05574B03" w14:textId="77777777">
        <w:trPr>
          <w:trHeight w:val="283"/>
          <w:jc w:val="center"/>
        </w:trPr>
        <w:tc>
          <w:tcPr>
            <w:tcW w:w="1055" w:type="dxa"/>
            <w:tcBorders>
              <w:top w:val="single" w:sz="4" w:space="0" w:color="000000"/>
              <w:left w:val="single" w:sz="4" w:space="0" w:color="000000"/>
              <w:bottom w:val="single" w:sz="4" w:space="0" w:color="000000"/>
              <w:right w:val="single" w:sz="4" w:space="0" w:color="000000"/>
            </w:tcBorders>
            <w:shd w:val="clear" w:color="auto" w:fill="D9D9D9"/>
            <w:tcMar>
              <w:top w:w="91" w:type="dxa"/>
              <w:left w:w="108" w:type="dxa"/>
              <w:bottom w:w="91" w:type="dxa"/>
              <w:right w:w="108" w:type="dxa"/>
            </w:tcMar>
          </w:tcPr>
          <w:p w14:paraId="3C8C4F80"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3</w:t>
            </w:r>
          </w:p>
        </w:tc>
        <w:tc>
          <w:tcPr>
            <w:tcW w:w="5295"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tcPr>
          <w:p w14:paraId="6DD2B50B" w14:textId="77777777" w:rsidR="004A05A4" w:rsidRDefault="00F44474">
            <w:pPr>
              <w:spacing w:after="0" w:line="240" w:lineRule="auto"/>
              <w:ind w:left="0" w:hanging="2"/>
              <w:jc w:val="both"/>
              <w:rPr>
                <w:rFonts w:ascii="Verdana" w:eastAsia="Verdana" w:hAnsi="Verdana" w:cs="Verdana"/>
                <w:sz w:val="20"/>
                <w:szCs w:val="20"/>
              </w:rPr>
            </w:pPr>
            <w:r>
              <w:rPr>
                <w:rFonts w:ascii="Verdana" w:eastAsia="Verdana" w:hAnsi="Verdana" w:cs="Verdana"/>
                <w:sz w:val="20"/>
                <w:szCs w:val="20"/>
              </w:rPr>
              <w:t>Transporte com caminhão basculante de 10 m³, em via urbana pavimentada, Dmt até 30 km (unidade: m3xkm). Af_07/2020</w:t>
            </w:r>
          </w:p>
        </w:tc>
        <w:tc>
          <w:tcPr>
            <w:tcW w:w="890"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47785524"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 xml:space="preserve">M3.KM </w:t>
            </w:r>
          </w:p>
        </w:tc>
        <w:tc>
          <w:tcPr>
            <w:tcW w:w="1802"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6E672084"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118.044,90</w:t>
            </w:r>
          </w:p>
        </w:tc>
      </w:tr>
      <w:tr w:rsidR="004A05A4" w14:paraId="01AB5B16" w14:textId="77777777">
        <w:trPr>
          <w:trHeight w:val="283"/>
          <w:jc w:val="center"/>
        </w:trPr>
        <w:tc>
          <w:tcPr>
            <w:tcW w:w="1055" w:type="dxa"/>
            <w:tcBorders>
              <w:top w:val="single" w:sz="4" w:space="0" w:color="000000"/>
              <w:left w:val="single" w:sz="4" w:space="0" w:color="000000"/>
              <w:bottom w:val="single" w:sz="4" w:space="0" w:color="000000"/>
              <w:right w:val="single" w:sz="4" w:space="0" w:color="000000"/>
            </w:tcBorders>
            <w:shd w:val="clear" w:color="auto" w:fill="D9D9D9"/>
            <w:tcMar>
              <w:top w:w="91" w:type="dxa"/>
              <w:left w:w="108" w:type="dxa"/>
              <w:bottom w:w="91" w:type="dxa"/>
              <w:right w:w="108" w:type="dxa"/>
            </w:tcMar>
          </w:tcPr>
          <w:p w14:paraId="00E56AAA"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4</w:t>
            </w:r>
          </w:p>
          <w:p w14:paraId="7C39B48D" w14:textId="77777777" w:rsidR="004A05A4" w:rsidRDefault="004A05A4">
            <w:pPr>
              <w:spacing w:after="0" w:line="240" w:lineRule="auto"/>
              <w:ind w:left="0" w:hanging="2"/>
              <w:rPr>
                <w:rFonts w:ascii="Verdana" w:eastAsia="Verdana" w:hAnsi="Verdana" w:cs="Verdana"/>
                <w:sz w:val="20"/>
                <w:szCs w:val="20"/>
              </w:rPr>
            </w:pPr>
          </w:p>
        </w:tc>
        <w:tc>
          <w:tcPr>
            <w:tcW w:w="5295"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tcPr>
          <w:p w14:paraId="4CD0794A" w14:textId="77777777" w:rsidR="004A05A4" w:rsidRDefault="00F44474">
            <w:pPr>
              <w:spacing w:after="0" w:line="240" w:lineRule="auto"/>
              <w:ind w:left="0" w:hanging="2"/>
              <w:rPr>
                <w:rFonts w:ascii="Verdana" w:eastAsia="Verdana" w:hAnsi="Verdana" w:cs="Verdana"/>
                <w:sz w:val="20"/>
                <w:szCs w:val="20"/>
              </w:rPr>
            </w:pPr>
            <w:r>
              <w:rPr>
                <w:rFonts w:ascii="Verdana" w:eastAsia="Verdana" w:hAnsi="Verdana" w:cs="Verdana"/>
                <w:sz w:val="20"/>
                <w:szCs w:val="20"/>
              </w:rPr>
              <w:t>Transporte com caminhão basculante de 10 m³, em via urbana pavimentada, adicional para dmt excedente a 30 km (unidade: m3xkm). Af_07/2020</w:t>
            </w:r>
          </w:p>
        </w:tc>
        <w:tc>
          <w:tcPr>
            <w:tcW w:w="890"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74C9D8D5"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 xml:space="preserve">M3.KM </w:t>
            </w:r>
          </w:p>
        </w:tc>
        <w:tc>
          <w:tcPr>
            <w:tcW w:w="1802" w:type="dxa"/>
            <w:tcBorders>
              <w:top w:val="single" w:sz="4" w:space="0" w:color="000000"/>
              <w:left w:val="single" w:sz="4" w:space="0" w:color="000000"/>
              <w:bottom w:val="single" w:sz="4" w:space="0" w:color="000000"/>
              <w:right w:val="single" w:sz="4" w:space="0" w:color="000000"/>
            </w:tcBorders>
            <w:tcMar>
              <w:top w:w="91" w:type="dxa"/>
              <w:left w:w="108" w:type="dxa"/>
              <w:bottom w:w="91" w:type="dxa"/>
              <w:right w:w="108" w:type="dxa"/>
            </w:tcMar>
            <w:vAlign w:val="center"/>
          </w:tcPr>
          <w:p w14:paraId="7E90521F" w14:textId="77777777" w:rsidR="004A05A4" w:rsidRDefault="00F44474">
            <w:pPr>
              <w:spacing w:after="0" w:line="240" w:lineRule="auto"/>
              <w:ind w:left="0" w:hanging="2"/>
              <w:jc w:val="center"/>
              <w:rPr>
                <w:rFonts w:ascii="Verdana" w:eastAsia="Verdana" w:hAnsi="Verdana" w:cs="Verdana"/>
                <w:sz w:val="20"/>
                <w:szCs w:val="20"/>
              </w:rPr>
            </w:pPr>
            <w:r>
              <w:rPr>
                <w:rFonts w:ascii="Verdana" w:eastAsia="Verdana" w:hAnsi="Verdana" w:cs="Verdana"/>
                <w:sz w:val="20"/>
                <w:szCs w:val="20"/>
              </w:rPr>
              <w:t>113.390,25</w:t>
            </w:r>
          </w:p>
        </w:tc>
      </w:tr>
    </w:tbl>
    <w:p w14:paraId="25D21D28" w14:textId="77777777" w:rsidR="004A05A4" w:rsidRDefault="004A05A4">
      <w:pPr>
        <w:spacing w:after="0" w:line="240" w:lineRule="auto"/>
        <w:ind w:left="0" w:hanging="2"/>
        <w:jc w:val="center"/>
        <w:rPr>
          <w:rFonts w:ascii="Verdana" w:eastAsia="Verdana" w:hAnsi="Verdana" w:cs="Verdana"/>
          <w:sz w:val="20"/>
          <w:szCs w:val="20"/>
        </w:rPr>
      </w:pPr>
    </w:p>
    <w:p w14:paraId="08B549EC" w14:textId="77777777" w:rsidR="004A05A4" w:rsidRDefault="00F44474" w:rsidP="00F0627E">
      <w:pPr>
        <w:spacing w:before="40" w:after="0"/>
        <w:ind w:leftChars="450" w:left="992" w:right="-1" w:hanging="2"/>
        <w:jc w:val="both"/>
        <w:rPr>
          <w:rFonts w:ascii="Verdana" w:eastAsia="Verdana" w:hAnsi="Verdana" w:cs="Verdana"/>
          <w:sz w:val="20"/>
          <w:szCs w:val="20"/>
        </w:rPr>
      </w:pPr>
      <w:r>
        <w:rPr>
          <w:rFonts w:ascii="Verdana" w:eastAsia="Verdana" w:hAnsi="Verdana" w:cs="Verdana"/>
          <w:b/>
          <w:i/>
          <w:sz w:val="20"/>
          <w:szCs w:val="20"/>
          <w:u w:val="single"/>
        </w:rPr>
        <w:t>NOTA</w:t>
      </w:r>
      <w:r>
        <w:rPr>
          <w:rFonts w:ascii="Verdana" w:eastAsia="Verdana" w:hAnsi="Verdana" w:cs="Verdana"/>
          <w:b/>
          <w:i/>
          <w:sz w:val="20"/>
          <w:szCs w:val="20"/>
        </w:rPr>
        <w:t xml:space="preserve">: </w:t>
      </w:r>
      <w:r>
        <w:rPr>
          <w:rFonts w:ascii="Verdana" w:eastAsia="Verdana" w:hAnsi="Verdana" w:cs="Verdana"/>
          <w:i/>
          <w:sz w:val="20"/>
          <w:szCs w:val="20"/>
        </w:rPr>
        <w:t>Parcelas de maior relevância técnica e de valor significativo, equivalentes ao limite de aproximadamente 50% (cinquenta por cento) da quantidade total prevista na contratação, destacadas pela “área técnica” da SECRETARIA.</w:t>
      </w:r>
    </w:p>
    <w:p w14:paraId="2DE1AAAB" w14:textId="77777777" w:rsidR="004A05A4" w:rsidRDefault="004A05A4">
      <w:pPr>
        <w:spacing w:before="40" w:after="0"/>
        <w:ind w:left="0" w:right="-1" w:hanging="2"/>
        <w:jc w:val="both"/>
        <w:rPr>
          <w:rFonts w:ascii="Verdana" w:eastAsia="Verdana" w:hAnsi="Verdana" w:cs="Verdana"/>
          <w:sz w:val="20"/>
          <w:szCs w:val="20"/>
        </w:rPr>
      </w:pPr>
    </w:p>
    <w:p w14:paraId="455D23FC" w14:textId="77777777" w:rsidR="004A05A4" w:rsidRDefault="00F44474" w:rsidP="00F0627E">
      <w:pPr>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I.</w:t>
      </w:r>
      <w:r>
        <w:rPr>
          <w:rFonts w:ascii="Verdana" w:eastAsia="Verdana" w:hAnsi="Verdana" w:cs="Verdana"/>
          <w:sz w:val="20"/>
          <w:szCs w:val="20"/>
        </w:rPr>
        <w:tab/>
        <w:t>Os atestados e/ou certidões deverão possuir informações suficientes para qualificar ou quantificar o objeto em apreço (obra ou serviços), referente ao “item” efetivamente executado, bem como, possibilitar aferir sua veracidade junto aos seus emitentes;</w:t>
      </w:r>
    </w:p>
    <w:p w14:paraId="213A476D" w14:textId="77777777" w:rsidR="004A05A4" w:rsidRDefault="00F44474" w:rsidP="00F0627E">
      <w:pPr>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II.</w:t>
      </w:r>
      <w:r>
        <w:rPr>
          <w:rFonts w:ascii="Verdana" w:eastAsia="Verdana" w:hAnsi="Verdana" w:cs="Verdana"/>
          <w:sz w:val="20"/>
          <w:szCs w:val="20"/>
        </w:rPr>
        <w:tab/>
        <w:t>No caso de atestados e/ou certidões emitidos por empresa de iniciativa privada, não serão considerados aqueles, emitidos por sociedades integrantes de um mesmo “grupo econômico” à empresa licitante, observadas as condições fixadas abaixo, indistintamente se controladas ou controladoras;</w:t>
      </w:r>
    </w:p>
    <w:p w14:paraId="53D2E202" w14:textId="77777777" w:rsidR="004A05A4" w:rsidRDefault="00F44474" w:rsidP="00F0627E">
      <w:pPr>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III.</w:t>
      </w:r>
      <w:r>
        <w:rPr>
          <w:rFonts w:ascii="Verdana" w:eastAsia="Verdana" w:hAnsi="Verdana" w:cs="Verdana"/>
          <w:sz w:val="20"/>
          <w:szCs w:val="20"/>
        </w:rPr>
        <w:tab/>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5C355685" w14:textId="77777777" w:rsidR="004A05A4" w:rsidRDefault="00F44474" w:rsidP="00F0627E">
      <w:pPr>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IV.</w:t>
      </w:r>
      <w:r>
        <w:rPr>
          <w:rFonts w:ascii="Verdana" w:eastAsia="Verdana" w:hAnsi="Verdana" w:cs="Verdana"/>
          <w:sz w:val="20"/>
          <w:szCs w:val="20"/>
        </w:rPr>
        <w:tab/>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05450676" w14:textId="77777777" w:rsidR="004A05A4" w:rsidRDefault="00F44474" w:rsidP="00F0627E">
      <w:pPr>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V.</w:t>
      </w:r>
      <w:r>
        <w:rPr>
          <w:rFonts w:ascii="Verdana" w:eastAsia="Verdana" w:hAnsi="Verdana" w:cs="Verdana"/>
          <w:sz w:val="20"/>
          <w:szCs w:val="20"/>
        </w:rPr>
        <w:tab/>
        <w:t>Os atestados e/ou certidões para fins de comprovação da capacitação técnico-operacional, preferencialmente deverão conter no mínimo:</w:t>
      </w:r>
    </w:p>
    <w:p w14:paraId="44157DB0" w14:textId="77777777" w:rsidR="004A05A4" w:rsidRDefault="004A05A4" w:rsidP="00F0627E">
      <w:pPr>
        <w:spacing w:after="0" w:line="240" w:lineRule="auto"/>
        <w:ind w:leftChars="385" w:left="849" w:hanging="2"/>
        <w:jc w:val="both"/>
        <w:rPr>
          <w:rFonts w:ascii="Verdana" w:eastAsia="Verdana" w:hAnsi="Verdana" w:cs="Verdana"/>
          <w:sz w:val="20"/>
          <w:szCs w:val="20"/>
        </w:rPr>
      </w:pPr>
    </w:p>
    <w:p w14:paraId="078391D9" w14:textId="77777777" w:rsidR="004A05A4" w:rsidRDefault="00F44474" w:rsidP="008C39FD">
      <w:pPr>
        <w:numPr>
          <w:ilvl w:val="0"/>
          <w:numId w:val="26"/>
        </w:numPr>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discriminação dos serviços executados e quantitativos;</w:t>
      </w:r>
    </w:p>
    <w:p w14:paraId="5D7EDB31" w14:textId="77777777" w:rsidR="004A05A4" w:rsidRDefault="00F44474" w:rsidP="008C39FD">
      <w:pPr>
        <w:numPr>
          <w:ilvl w:val="0"/>
          <w:numId w:val="26"/>
        </w:numPr>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descrição do número do contrato, nome do contratante e contratado;</w:t>
      </w:r>
    </w:p>
    <w:p w14:paraId="66ABCAD4" w14:textId="77777777" w:rsidR="004A05A4" w:rsidRDefault="00F44474" w:rsidP="008C39FD">
      <w:pPr>
        <w:numPr>
          <w:ilvl w:val="0"/>
          <w:numId w:val="26"/>
        </w:numPr>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período de vigência da respectiva contratação;</w:t>
      </w:r>
    </w:p>
    <w:p w14:paraId="679113A9" w14:textId="77777777" w:rsidR="004A05A4" w:rsidRDefault="00F44474" w:rsidP="008C39FD">
      <w:pPr>
        <w:numPr>
          <w:ilvl w:val="0"/>
          <w:numId w:val="26"/>
        </w:numPr>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local, data de emissão, nome, cargo e a assinatura do responsável pela veracidade das informações;</w:t>
      </w:r>
    </w:p>
    <w:p w14:paraId="43AC22C5" w14:textId="77777777" w:rsidR="004A05A4" w:rsidRDefault="00F44474" w:rsidP="008C39FD">
      <w:pPr>
        <w:numPr>
          <w:ilvl w:val="0"/>
          <w:numId w:val="26"/>
        </w:numPr>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ser emitido em papel timbrado do órgão, entidade ou empresa que o expediu, ou ainda, deverá conter carimbo do CNPJ/MF do seu emissor, com a devida de identificação do signatário e assinatura do responsável por sua emissão.</w:t>
      </w:r>
    </w:p>
    <w:p w14:paraId="3DBEBA61" w14:textId="77777777" w:rsidR="004A05A4" w:rsidRDefault="004A05A4">
      <w:pPr>
        <w:spacing w:after="0" w:line="240" w:lineRule="auto"/>
        <w:ind w:left="0" w:hanging="2"/>
        <w:jc w:val="both"/>
        <w:rPr>
          <w:rFonts w:ascii="Verdana" w:eastAsia="Verdana" w:hAnsi="Verdana" w:cs="Verdana"/>
          <w:sz w:val="20"/>
          <w:szCs w:val="20"/>
          <w:highlight w:val="yellow"/>
        </w:rPr>
      </w:pPr>
    </w:p>
    <w:p w14:paraId="5900FAC5" w14:textId="77777777" w:rsidR="004A05A4" w:rsidRDefault="00F44474" w:rsidP="004E2A59">
      <w:pPr>
        <w:widowControl w:val="0"/>
        <w:numPr>
          <w:ilvl w:val="1"/>
          <w:numId w:val="2"/>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b/>
          <w:sz w:val="20"/>
          <w:szCs w:val="20"/>
        </w:rPr>
        <w:t>CERTIDÃO DE ACERVO TÉCNICO – CAT</w:t>
      </w:r>
      <w:r>
        <w:rPr>
          <w:rFonts w:ascii="Verdana" w:eastAsia="Verdana" w:hAnsi="Verdana" w:cs="Verdana"/>
          <w:sz w:val="20"/>
          <w:szCs w:val="20"/>
        </w:rPr>
        <w:t xml:space="preserve"> (com registro de atestado), dos atestados e/ou certidões de Responsabilidade Técnica (RT), devidamente registrados junto a entidade profissional competente a que estiver vinculado, nos termos da Resolução CONFEA n° 1.025, de 30 de outubro de 2009, sob pena de inabilitação;</w:t>
      </w:r>
    </w:p>
    <w:p w14:paraId="15A1481D" w14:textId="77777777" w:rsidR="004A05A4" w:rsidRDefault="004A05A4" w:rsidP="004E2A59">
      <w:pPr>
        <w:widowControl w:val="0"/>
        <w:spacing w:before="48" w:after="48" w:line="240" w:lineRule="auto"/>
        <w:ind w:leftChars="321" w:left="708" w:hanging="2"/>
        <w:jc w:val="both"/>
        <w:rPr>
          <w:rFonts w:ascii="Verdana" w:eastAsia="Verdana" w:hAnsi="Verdana" w:cs="Verdana"/>
          <w:sz w:val="20"/>
          <w:szCs w:val="20"/>
        </w:rPr>
      </w:pPr>
    </w:p>
    <w:p w14:paraId="67582D44" w14:textId="77777777" w:rsidR="004A05A4" w:rsidRDefault="00F44474" w:rsidP="008C39FD">
      <w:pPr>
        <w:numPr>
          <w:ilvl w:val="0"/>
          <w:numId w:val="33"/>
        </w:numPr>
        <w:spacing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 xml:space="preserve">Para fins de comprovação de capacitação técnico-profissional, a empresa licitante </w:t>
      </w:r>
      <w:r>
        <w:rPr>
          <w:rFonts w:ascii="Verdana" w:eastAsia="Verdana" w:hAnsi="Verdana" w:cs="Verdana"/>
          <w:b/>
          <w:sz w:val="20"/>
          <w:szCs w:val="20"/>
        </w:rPr>
        <w:t>PODERÁ</w:t>
      </w:r>
      <w:r>
        <w:rPr>
          <w:rFonts w:ascii="Verdana" w:eastAsia="Verdana" w:hAnsi="Verdana" w:cs="Verdana"/>
          <w:sz w:val="20"/>
          <w:szCs w:val="20"/>
        </w:rPr>
        <w:t xml:space="preserve"> apresentar até 3 certificados para comprovar acervo técnico;</w:t>
      </w:r>
    </w:p>
    <w:p w14:paraId="3CCD7467" w14:textId="77777777" w:rsidR="004A05A4" w:rsidRDefault="004A05A4" w:rsidP="004E2A59">
      <w:pPr>
        <w:spacing w:after="0" w:line="240" w:lineRule="auto"/>
        <w:ind w:leftChars="321" w:left="708" w:hanging="2"/>
        <w:jc w:val="both"/>
        <w:rPr>
          <w:rFonts w:ascii="Verdana" w:eastAsia="Verdana" w:hAnsi="Verdana" w:cs="Verdana"/>
          <w:sz w:val="20"/>
          <w:szCs w:val="20"/>
        </w:rPr>
      </w:pPr>
    </w:p>
    <w:p w14:paraId="30F76012" w14:textId="77777777" w:rsidR="004A05A4" w:rsidRDefault="00F44474" w:rsidP="008C39FD">
      <w:pPr>
        <w:numPr>
          <w:ilvl w:val="0"/>
          <w:numId w:val="31"/>
        </w:numPr>
        <w:spacing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1D2D656A" w14:textId="77777777" w:rsidR="004A05A4" w:rsidRDefault="004A05A4" w:rsidP="004E2A59">
      <w:pPr>
        <w:spacing w:after="0" w:line="240" w:lineRule="auto"/>
        <w:ind w:leftChars="321" w:left="708" w:hanging="2"/>
        <w:jc w:val="both"/>
        <w:rPr>
          <w:rFonts w:ascii="Verdana" w:eastAsia="Verdana" w:hAnsi="Verdana" w:cs="Verdana"/>
          <w:sz w:val="20"/>
          <w:szCs w:val="20"/>
        </w:rPr>
      </w:pPr>
    </w:p>
    <w:p w14:paraId="719842EF" w14:textId="77777777" w:rsidR="004A05A4" w:rsidRDefault="00F44474" w:rsidP="008C39FD">
      <w:pPr>
        <w:numPr>
          <w:ilvl w:val="0"/>
          <w:numId w:val="31"/>
        </w:numPr>
        <w:spacing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794CCA33" w14:textId="77777777" w:rsidR="004A05A4" w:rsidRDefault="004A05A4" w:rsidP="004E2A59">
      <w:pPr>
        <w:spacing w:after="0" w:line="240" w:lineRule="auto"/>
        <w:ind w:leftChars="321" w:left="708" w:hanging="2"/>
        <w:jc w:val="both"/>
        <w:rPr>
          <w:rFonts w:ascii="Verdana" w:eastAsia="Verdana" w:hAnsi="Verdana" w:cs="Verdana"/>
          <w:sz w:val="20"/>
          <w:szCs w:val="20"/>
        </w:rPr>
      </w:pPr>
    </w:p>
    <w:p w14:paraId="11F5FEA4" w14:textId="77777777" w:rsidR="004A05A4" w:rsidRDefault="00F44474" w:rsidP="008C39FD">
      <w:pPr>
        <w:numPr>
          <w:ilvl w:val="0"/>
          <w:numId w:val="31"/>
        </w:numPr>
        <w:spacing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253693A6" w14:textId="77777777" w:rsidR="004A05A4" w:rsidRDefault="004A05A4" w:rsidP="004E2A59">
      <w:pPr>
        <w:spacing w:after="0" w:line="240" w:lineRule="auto"/>
        <w:ind w:leftChars="321" w:left="708" w:hanging="2"/>
        <w:jc w:val="both"/>
        <w:rPr>
          <w:rFonts w:ascii="Verdana" w:eastAsia="Verdana" w:hAnsi="Verdana" w:cs="Verdana"/>
          <w:sz w:val="20"/>
          <w:szCs w:val="20"/>
        </w:rPr>
      </w:pPr>
    </w:p>
    <w:p w14:paraId="39CB1861" w14:textId="77777777" w:rsidR="004A05A4" w:rsidRDefault="00F44474" w:rsidP="008C39FD">
      <w:pPr>
        <w:numPr>
          <w:ilvl w:val="0"/>
          <w:numId w:val="31"/>
        </w:numPr>
        <w:spacing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Os atestados e/ou certidões de Responsabilidade Técnica (RT), deverão estar de acordo com o título e as atribuições definidas na legislação específica de cada profissão ou ocupação, reconhecidas pelo Ministério do Trabalho e Emprego (MTE);</w:t>
      </w:r>
    </w:p>
    <w:p w14:paraId="3F73093F" w14:textId="77777777" w:rsidR="004A05A4" w:rsidRDefault="004A05A4" w:rsidP="004E2A59">
      <w:pPr>
        <w:spacing w:after="0" w:line="240" w:lineRule="auto"/>
        <w:ind w:leftChars="321" w:left="708" w:hanging="2"/>
        <w:jc w:val="both"/>
        <w:rPr>
          <w:rFonts w:ascii="Verdana" w:eastAsia="Verdana" w:hAnsi="Verdana" w:cs="Verdana"/>
          <w:sz w:val="20"/>
          <w:szCs w:val="20"/>
        </w:rPr>
      </w:pPr>
    </w:p>
    <w:p w14:paraId="3B367EB8" w14:textId="77777777" w:rsidR="004A05A4" w:rsidRDefault="00F44474" w:rsidP="008C39FD">
      <w:pPr>
        <w:numPr>
          <w:ilvl w:val="0"/>
          <w:numId w:val="31"/>
        </w:numPr>
        <w:spacing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Os atestados e/ou certidões que tenham Responsável Técnico (RT), por: fiscalização, supervisão ou preposto, não serão considerados no cumprimento da exigência da capacidade técnico-profissional;</w:t>
      </w:r>
    </w:p>
    <w:p w14:paraId="34A8219A" w14:textId="77777777" w:rsidR="004A05A4" w:rsidRDefault="004A05A4" w:rsidP="004E2A59">
      <w:pPr>
        <w:spacing w:after="0" w:line="240" w:lineRule="auto"/>
        <w:ind w:leftChars="321" w:left="708" w:hanging="2"/>
        <w:jc w:val="both"/>
        <w:rPr>
          <w:rFonts w:ascii="Verdana" w:eastAsia="Verdana" w:hAnsi="Verdana" w:cs="Verdana"/>
          <w:sz w:val="20"/>
          <w:szCs w:val="20"/>
        </w:rPr>
      </w:pPr>
    </w:p>
    <w:p w14:paraId="311DD2BC" w14:textId="77777777" w:rsidR="004A05A4" w:rsidRDefault="00F44474" w:rsidP="008C39FD">
      <w:pPr>
        <w:numPr>
          <w:ilvl w:val="0"/>
          <w:numId w:val="31"/>
        </w:numPr>
        <w:spacing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 (</w:t>
      </w:r>
      <w:r>
        <w:rPr>
          <w:rFonts w:ascii="Verdana" w:eastAsia="Verdana" w:hAnsi="Verdana" w:cs="Verdana"/>
          <w:i/>
          <w:sz w:val="20"/>
          <w:szCs w:val="20"/>
        </w:rPr>
        <w:t>art. 67, § 6º, da Lei nº 14.133/2021)</w:t>
      </w:r>
    </w:p>
    <w:p w14:paraId="602A3C34" w14:textId="77777777" w:rsidR="004A05A4" w:rsidRDefault="004A05A4" w:rsidP="004E2A59">
      <w:pPr>
        <w:spacing w:after="0" w:line="240" w:lineRule="auto"/>
        <w:ind w:leftChars="321" w:left="708" w:hanging="2"/>
        <w:jc w:val="both"/>
        <w:rPr>
          <w:rFonts w:ascii="Verdana" w:eastAsia="Verdana" w:hAnsi="Verdana" w:cs="Verdana"/>
          <w:sz w:val="20"/>
          <w:szCs w:val="20"/>
        </w:rPr>
      </w:pPr>
    </w:p>
    <w:p w14:paraId="4F5482C9" w14:textId="77777777" w:rsidR="004A05A4" w:rsidRDefault="00F44474" w:rsidP="008C39FD">
      <w:pPr>
        <w:numPr>
          <w:ilvl w:val="0"/>
          <w:numId w:val="31"/>
        </w:numPr>
        <w:spacing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 xml:space="preserve">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w:t>
      </w:r>
      <w:r>
        <w:rPr>
          <w:rFonts w:ascii="Verdana" w:eastAsia="Verdana" w:hAnsi="Verdana" w:cs="Verdana"/>
          <w:sz w:val="20"/>
          <w:szCs w:val="20"/>
          <w:u w:val="single"/>
        </w:rPr>
        <w:t>documentação comprobatória</w:t>
      </w:r>
      <w:r>
        <w:rPr>
          <w:rFonts w:ascii="Verdana" w:eastAsia="Verdana" w:hAnsi="Verdana" w:cs="Verdana"/>
          <w:sz w:val="20"/>
          <w:szCs w:val="20"/>
        </w:rPr>
        <w:t>, nos casos de:</w:t>
      </w:r>
    </w:p>
    <w:p w14:paraId="782A486F" w14:textId="77777777" w:rsidR="004A05A4" w:rsidRDefault="004A05A4" w:rsidP="004E2A59">
      <w:pPr>
        <w:spacing w:after="0" w:line="240" w:lineRule="auto"/>
        <w:ind w:leftChars="321" w:left="708" w:hanging="2"/>
        <w:jc w:val="both"/>
        <w:rPr>
          <w:rFonts w:ascii="Verdana" w:eastAsia="Verdana" w:hAnsi="Verdana" w:cs="Verdana"/>
          <w:sz w:val="20"/>
          <w:szCs w:val="20"/>
        </w:rPr>
      </w:pPr>
    </w:p>
    <w:p w14:paraId="0929CE5A" w14:textId="77777777" w:rsidR="004A05A4" w:rsidRDefault="00F44474" w:rsidP="008C39FD">
      <w:pPr>
        <w:numPr>
          <w:ilvl w:val="0"/>
          <w:numId w:val="27"/>
        </w:numPr>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 xml:space="preserve">VÍNCULO EMPREGATÍCIO: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 </w:t>
      </w:r>
    </w:p>
    <w:p w14:paraId="23DE0845" w14:textId="77777777" w:rsidR="004A05A4" w:rsidRDefault="004A05A4">
      <w:pPr>
        <w:spacing w:after="0" w:line="240" w:lineRule="auto"/>
        <w:ind w:left="0" w:hanging="2"/>
        <w:jc w:val="both"/>
        <w:rPr>
          <w:rFonts w:ascii="Verdana" w:eastAsia="Verdana" w:hAnsi="Verdana" w:cs="Verdana"/>
          <w:sz w:val="20"/>
          <w:szCs w:val="20"/>
        </w:rPr>
      </w:pPr>
    </w:p>
    <w:p w14:paraId="17F0140A" w14:textId="77777777" w:rsidR="004A05A4" w:rsidRDefault="00F44474" w:rsidP="008C39FD">
      <w:pPr>
        <w:numPr>
          <w:ilvl w:val="0"/>
          <w:numId w:val="27"/>
        </w:numPr>
        <w:spacing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lastRenderedPageBreak/>
        <w:t>VÍNCULO SOCIETÁRIO ou PARTICIPATIVO: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703D765B" w14:textId="77777777" w:rsidR="004A05A4" w:rsidRDefault="004A05A4">
      <w:pPr>
        <w:spacing w:after="0" w:line="240" w:lineRule="auto"/>
        <w:ind w:left="0" w:hanging="2"/>
        <w:jc w:val="both"/>
        <w:rPr>
          <w:rFonts w:ascii="Verdana" w:eastAsia="Verdana" w:hAnsi="Verdana" w:cs="Verdana"/>
          <w:sz w:val="20"/>
          <w:szCs w:val="20"/>
        </w:rPr>
      </w:pPr>
    </w:p>
    <w:p w14:paraId="00F28024" w14:textId="77777777" w:rsidR="004A05A4" w:rsidRDefault="00F44474" w:rsidP="008C39FD">
      <w:pPr>
        <w:numPr>
          <w:ilvl w:val="0"/>
          <w:numId w:val="27"/>
        </w:numPr>
        <w:spacing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RESPONSABILIDADE TÉCNICA (RT): Certidão de registro expedida pela entidade profissional competente a que estiver vinculado, que conste titularidade do(s) profissional(is) por esta atribuição, relativo à pessoa jurídica (PJ), da sede ou filial da licitante;</w:t>
      </w:r>
    </w:p>
    <w:p w14:paraId="722A9AF3" w14:textId="77777777" w:rsidR="004A05A4" w:rsidRDefault="004A05A4">
      <w:pPr>
        <w:spacing w:after="0" w:line="240" w:lineRule="auto"/>
        <w:ind w:left="0" w:hanging="2"/>
        <w:jc w:val="both"/>
        <w:rPr>
          <w:rFonts w:ascii="Verdana" w:eastAsia="Verdana" w:hAnsi="Verdana" w:cs="Verdana"/>
          <w:sz w:val="20"/>
          <w:szCs w:val="20"/>
        </w:rPr>
      </w:pPr>
    </w:p>
    <w:p w14:paraId="67874D1E" w14:textId="77777777" w:rsidR="004A05A4" w:rsidRDefault="00F44474" w:rsidP="008C39FD">
      <w:pPr>
        <w:widowControl w:val="0"/>
        <w:numPr>
          <w:ilvl w:val="0"/>
          <w:numId w:val="16"/>
        </w:numPr>
        <w:tabs>
          <w:tab w:val="left" w:pos="1338"/>
        </w:tabs>
        <w:spacing w:before="65" w:after="0" w:line="240" w:lineRule="auto"/>
        <w:ind w:leftChars="192" w:left="424" w:right="-12" w:hanging="2"/>
        <w:jc w:val="both"/>
        <w:rPr>
          <w:rFonts w:ascii="Verdana" w:eastAsia="Verdana" w:hAnsi="Verdana" w:cs="Verdana"/>
          <w:sz w:val="20"/>
          <w:szCs w:val="20"/>
        </w:rPr>
      </w:pPr>
      <w:r>
        <w:rPr>
          <w:rFonts w:ascii="Verdana" w:eastAsia="Verdana" w:hAnsi="Verdana" w:cs="Verdana"/>
          <w:sz w:val="20"/>
          <w:szCs w:val="20"/>
        </w:rPr>
        <w:t>PROFISSIONAL AUTÔNOMO (sem vínculo empregatício):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r w:rsidR="00AA02D9">
        <w:rPr>
          <w:rFonts w:ascii="Verdana" w:eastAsia="Verdana" w:hAnsi="Verdana" w:cs="Verdana"/>
          <w:sz w:val="20"/>
          <w:szCs w:val="20"/>
        </w:rPr>
        <w:t>;</w:t>
      </w:r>
    </w:p>
    <w:p w14:paraId="4CA67268" w14:textId="77777777" w:rsidR="00AA02D9" w:rsidRDefault="00AA02D9" w:rsidP="00AA02D9">
      <w:pPr>
        <w:widowControl w:val="0"/>
        <w:tabs>
          <w:tab w:val="left" w:pos="1338"/>
        </w:tabs>
        <w:spacing w:before="65" w:after="0" w:line="240" w:lineRule="auto"/>
        <w:ind w:leftChars="0" w:left="424" w:right="-12" w:firstLineChars="0" w:firstLine="0"/>
        <w:jc w:val="both"/>
        <w:rPr>
          <w:rFonts w:ascii="Verdana" w:eastAsia="Verdana" w:hAnsi="Verdana" w:cs="Verdana"/>
          <w:sz w:val="20"/>
          <w:szCs w:val="20"/>
        </w:rPr>
      </w:pPr>
    </w:p>
    <w:p w14:paraId="287FD8F3" w14:textId="77777777" w:rsidR="004A05A4" w:rsidRDefault="00F44474" w:rsidP="004E2A59">
      <w:pPr>
        <w:widowControl w:val="0"/>
        <w:numPr>
          <w:ilvl w:val="3"/>
          <w:numId w:val="2"/>
        </w:numPr>
        <w:tabs>
          <w:tab w:val="left" w:pos="1701"/>
        </w:tabs>
        <w:spacing w:after="0"/>
        <w:ind w:leftChars="192" w:left="424" w:hanging="2"/>
        <w:jc w:val="both"/>
        <w:rPr>
          <w:rFonts w:ascii="Verdana" w:eastAsia="Verdana" w:hAnsi="Verdana" w:cs="Verdana"/>
          <w:sz w:val="20"/>
          <w:szCs w:val="20"/>
        </w:rPr>
      </w:pPr>
      <w:r>
        <w:rPr>
          <w:rFonts w:ascii="Verdana" w:eastAsia="Verdana" w:hAnsi="Verdana" w:cs="Verdana"/>
          <w:b/>
          <w:sz w:val="20"/>
          <w:szCs w:val="20"/>
        </w:rPr>
        <w:t>Declarações</w:t>
      </w:r>
    </w:p>
    <w:p w14:paraId="4BB29B99" w14:textId="77777777" w:rsidR="004A05A4" w:rsidRDefault="00F44474" w:rsidP="004E2A59">
      <w:pPr>
        <w:widowControl w:val="0"/>
        <w:numPr>
          <w:ilvl w:val="4"/>
          <w:numId w:val="2"/>
        </w:numPr>
        <w:tabs>
          <w:tab w:val="left" w:pos="1889"/>
        </w:tabs>
        <w:spacing w:after="0" w:line="240" w:lineRule="auto"/>
        <w:ind w:leftChars="192" w:left="424" w:right="-12" w:hanging="2"/>
        <w:jc w:val="both"/>
        <w:rPr>
          <w:rFonts w:ascii="Verdana" w:eastAsia="Verdana" w:hAnsi="Verdana" w:cs="Verdana"/>
          <w:sz w:val="20"/>
          <w:szCs w:val="20"/>
        </w:rPr>
      </w:pPr>
      <w:r>
        <w:rPr>
          <w:rFonts w:ascii="Verdana" w:eastAsia="Verdana" w:hAnsi="Verdana" w:cs="Verdana"/>
          <w:color w:val="000000"/>
          <w:sz w:val="20"/>
          <w:szCs w:val="20"/>
          <w:highlight w:val="white"/>
        </w:rPr>
        <w:t>Declaração de que o Licitante se compromete a comprovar, quando da assinatura do</w:t>
      </w:r>
      <w:r>
        <w:rPr>
          <w:rFonts w:ascii="Verdana" w:eastAsia="Verdana" w:hAnsi="Verdana" w:cs="Verdana"/>
          <w:color w:val="000000"/>
          <w:sz w:val="20"/>
          <w:szCs w:val="20"/>
        </w:rPr>
        <w:t xml:space="preserve"> </w:t>
      </w:r>
      <w:r>
        <w:rPr>
          <w:rFonts w:ascii="Verdana" w:eastAsia="Verdana" w:hAnsi="Verdana" w:cs="Verdana"/>
          <w:color w:val="000000"/>
          <w:sz w:val="20"/>
          <w:szCs w:val="20"/>
          <w:highlight w:val="white"/>
        </w:rPr>
        <w:t>contrato, os vínculos, empregatícios ou contratuais, do responsável técnico ou da equipe</w:t>
      </w:r>
      <w:r>
        <w:rPr>
          <w:rFonts w:ascii="Verdana" w:eastAsia="Verdana" w:hAnsi="Verdana" w:cs="Verdana"/>
          <w:color w:val="000000"/>
          <w:sz w:val="20"/>
          <w:szCs w:val="20"/>
        </w:rPr>
        <w:t xml:space="preserve"> </w:t>
      </w:r>
      <w:r>
        <w:rPr>
          <w:rFonts w:ascii="Verdana" w:eastAsia="Verdana" w:hAnsi="Verdana" w:cs="Verdana"/>
          <w:color w:val="000000"/>
          <w:sz w:val="20"/>
          <w:szCs w:val="20"/>
          <w:highlight w:val="white"/>
        </w:rPr>
        <w:t>técnica (se houver), no caso de ser a vencedora da presente licitaçã</w:t>
      </w:r>
      <w:r>
        <w:rPr>
          <w:rFonts w:ascii="Verdana" w:eastAsia="Verdana" w:hAnsi="Verdana" w:cs="Verdana"/>
          <w:color w:val="000000"/>
          <w:sz w:val="20"/>
          <w:szCs w:val="20"/>
        </w:rPr>
        <w:t>o</w:t>
      </w:r>
      <w:r w:rsidR="00215045">
        <w:rPr>
          <w:rFonts w:ascii="Verdana" w:eastAsia="Verdana" w:hAnsi="Verdana" w:cs="Verdana"/>
          <w:color w:val="000000"/>
          <w:sz w:val="20"/>
          <w:szCs w:val="20"/>
        </w:rPr>
        <w:t>.</w:t>
      </w:r>
    </w:p>
    <w:p w14:paraId="1E0814B3" w14:textId="77777777" w:rsidR="004A05A4" w:rsidRPr="00AA02D9" w:rsidRDefault="00F44474" w:rsidP="004E2A59">
      <w:pPr>
        <w:widowControl w:val="0"/>
        <w:numPr>
          <w:ilvl w:val="4"/>
          <w:numId w:val="2"/>
        </w:numPr>
        <w:tabs>
          <w:tab w:val="left" w:pos="1908"/>
        </w:tabs>
        <w:spacing w:after="0" w:line="240" w:lineRule="auto"/>
        <w:ind w:leftChars="192" w:left="424" w:right="-12" w:hanging="2"/>
        <w:jc w:val="both"/>
        <w:rPr>
          <w:rFonts w:ascii="Verdana" w:eastAsia="Verdana" w:hAnsi="Verdana" w:cs="Verdana"/>
          <w:sz w:val="20"/>
          <w:szCs w:val="20"/>
        </w:rPr>
      </w:pPr>
      <w:r>
        <w:rPr>
          <w:rFonts w:ascii="Verdana" w:eastAsia="Verdana" w:hAnsi="Verdana" w:cs="Verdana"/>
          <w:sz w:val="20"/>
          <w:szCs w:val="20"/>
        </w:rPr>
        <w:t xml:space="preserve">Declaração de que não possui, em seu quadro funcional, menores de dezoito anos </w:t>
      </w:r>
      <w:r>
        <w:rPr>
          <w:rFonts w:ascii="Verdana" w:eastAsia="Verdana" w:hAnsi="Verdana" w:cs="Verdana"/>
          <w:color w:val="000000"/>
          <w:sz w:val="20"/>
          <w:szCs w:val="20"/>
          <w:highlight w:val="white"/>
        </w:rPr>
        <w:t>em trabalho noturno, perigoso ou insalubre, nem menores de dezesseis anos, em qualquer</w:t>
      </w:r>
      <w:r>
        <w:rPr>
          <w:rFonts w:ascii="Verdana" w:eastAsia="Verdana" w:hAnsi="Verdana" w:cs="Verdana"/>
          <w:color w:val="000000"/>
          <w:sz w:val="20"/>
          <w:szCs w:val="20"/>
        </w:rPr>
        <w:t xml:space="preserve"> </w:t>
      </w:r>
      <w:r>
        <w:rPr>
          <w:rFonts w:ascii="Verdana" w:eastAsia="Verdana" w:hAnsi="Verdana" w:cs="Verdana"/>
          <w:color w:val="000000"/>
          <w:sz w:val="20"/>
          <w:szCs w:val="20"/>
          <w:highlight w:val="white"/>
        </w:rPr>
        <w:t>trabalho, salvo na condição de aprendiz, a partir de quatorze anos (Lei Federal n.º 9.854 de</w:t>
      </w:r>
      <w:r>
        <w:rPr>
          <w:rFonts w:ascii="Verdana" w:eastAsia="Verdana" w:hAnsi="Verdana" w:cs="Verdana"/>
          <w:color w:val="000000"/>
          <w:sz w:val="20"/>
          <w:szCs w:val="20"/>
        </w:rPr>
        <w:t xml:space="preserve"> </w:t>
      </w:r>
      <w:r>
        <w:rPr>
          <w:rFonts w:ascii="Verdana" w:eastAsia="Verdana" w:hAnsi="Verdana" w:cs="Verdana"/>
          <w:color w:val="000000"/>
          <w:sz w:val="20"/>
          <w:szCs w:val="20"/>
          <w:highlight w:val="white"/>
        </w:rPr>
        <w:t xml:space="preserve">27/10/1999), </w:t>
      </w:r>
      <w:r>
        <w:rPr>
          <w:rFonts w:ascii="Verdana" w:eastAsia="Verdana" w:hAnsi="Verdana" w:cs="Verdana"/>
          <w:color w:val="000000"/>
          <w:sz w:val="20"/>
          <w:szCs w:val="20"/>
        </w:rPr>
        <w:t>conforme documento “Declaração de Conhecimento e Atendimento Critérios Legais e Constitucionais</w:t>
      </w:r>
      <w:r w:rsidRPr="00AA02D9">
        <w:rPr>
          <w:rFonts w:ascii="Verdana" w:eastAsia="Verdana" w:hAnsi="Verdana" w:cs="Verdana"/>
          <w:color w:val="000000"/>
          <w:sz w:val="20"/>
          <w:szCs w:val="20"/>
        </w:rPr>
        <w:t>”, Anexo X</w:t>
      </w:r>
      <w:r w:rsidR="00AA02D9" w:rsidRPr="00AA02D9">
        <w:rPr>
          <w:rFonts w:ascii="Verdana" w:eastAsia="Verdana" w:hAnsi="Verdana" w:cs="Verdana"/>
          <w:color w:val="000000"/>
          <w:sz w:val="20"/>
          <w:szCs w:val="20"/>
        </w:rPr>
        <w:t>I</w:t>
      </w:r>
      <w:r w:rsidRPr="00AA02D9">
        <w:rPr>
          <w:rFonts w:ascii="Verdana" w:eastAsia="Verdana" w:hAnsi="Verdana" w:cs="Verdana"/>
          <w:color w:val="000000"/>
          <w:sz w:val="20"/>
          <w:szCs w:val="20"/>
        </w:rPr>
        <w:t>I.</w:t>
      </w:r>
    </w:p>
    <w:p w14:paraId="370EE1E2" w14:textId="77777777" w:rsidR="004A05A4" w:rsidRDefault="00F44474" w:rsidP="008C39FD">
      <w:pPr>
        <w:widowControl w:val="0"/>
        <w:numPr>
          <w:ilvl w:val="2"/>
          <w:numId w:val="24"/>
        </w:numPr>
        <w:tabs>
          <w:tab w:val="left" w:pos="1521"/>
        </w:tabs>
        <w:spacing w:after="0" w:line="240" w:lineRule="auto"/>
        <w:ind w:leftChars="192" w:left="424" w:right="-12" w:hanging="2"/>
        <w:jc w:val="both"/>
        <w:rPr>
          <w:rFonts w:ascii="Verdana" w:eastAsia="Verdana" w:hAnsi="Verdana" w:cs="Verdana"/>
          <w:sz w:val="20"/>
          <w:szCs w:val="20"/>
        </w:rPr>
      </w:pPr>
      <w:r>
        <w:rPr>
          <w:rFonts w:ascii="Verdana" w:eastAsia="Verdana" w:hAnsi="Verdana" w:cs="Verdana"/>
          <w:sz w:val="20"/>
          <w:szCs w:val="20"/>
        </w:rPr>
        <w:t>Quanto à Qualificação Econômico-Financeira:</w:t>
      </w:r>
    </w:p>
    <w:p w14:paraId="50FC602F" w14:textId="77777777" w:rsidR="004A05A4" w:rsidRDefault="00F44474" w:rsidP="004E2A59">
      <w:pPr>
        <w:widowControl w:val="0"/>
        <w:numPr>
          <w:ilvl w:val="0"/>
          <w:numId w:val="15"/>
        </w:numPr>
        <w:tabs>
          <w:tab w:val="left" w:pos="1263"/>
          <w:tab w:val="left" w:pos="1265"/>
        </w:tabs>
        <w:spacing w:after="0" w:line="240" w:lineRule="auto"/>
        <w:ind w:leftChars="192" w:left="424" w:right="-12" w:hanging="2"/>
        <w:jc w:val="both"/>
        <w:rPr>
          <w:rFonts w:ascii="Verdana" w:eastAsia="Verdana" w:hAnsi="Verdana" w:cs="Verdana"/>
          <w:sz w:val="20"/>
          <w:szCs w:val="20"/>
        </w:rPr>
      </w:pPr>
      <w:r>
        <w:rPr>
          <w:rFonts w:ascii="Verdana" w:eastAsia="Verdana" w:hAnsi="Verdana" w:cs="Verdana"/>
          <w:sz w:val="20"/>
          <w:szCs w:val="20"/>
        </w:rPr>
        <w:t>Prova de capacidade financeira, apresentando as demonstrações contábeis dos últimos dois exercícios sociais.</w:t>
      </w:r>
    </w:p>
    <w:p w14:paraId="7D02D70B" w14:textId="77777777" w:rsidR="004A05A4" w:rsidRDefault="00F44474" w:rsidP="004E2A59">
      <w:pPr>
        <w:widowControl w:val="0"/>
        <w:numPr>
          <w:ilvl w:val="0"/>
          <w:numId w:val="15"/>
        </w:numPr>
        <w:tabs>
          <w:tab w:val="left" w:pos="1263"/>
          <w:tab w:val="left" w:pos="1265"/>
        </w:tabs>
        <w:spacing w:after="0" w:line="240" w:lineRule="auto"/>
        <w:ind w:leftChars="192" w:left="424" w:right="-12" w:hanging="2"/>
        <w:jc w:val="both"/>
        <w:rPr>
          <w:rFonts w:ascii="Verdana" w:eastAsia="Verdana" w:hAnsi="Verdana" w:cs="Verdana"/>
          <w:sz w:val="20"/>
          <w:szCs w:val="20"/>
        </w:rPr>
      </w:pPr>
      <w:r>
        <w:rPr>
          <w:rFonts w:ascii="Verdana" w:eastAsia="Verdana" w:hAnsi="Verdana" w:cs="Verdana"/>
          <w:sz w:val="20"/>
          <w:szCs w:val="20"/>
        </w:rPr>
        <w:t>A comprovação da situação financeira da empresa, conforme Declaração de Capacidade Operacional Financeira, será avaliada pelos Índices de Liquidez Corrente (ILC), Liquidez Geral (ILG) e Solvência Geral (ISG)</w:t>
      </w:r>
    </w:p>
    <w:p w14:paraId="7100B761" w14:textId="77777777" w:rsidR="004A05A4" w:rsidRDefault="004A05A4">
      <w:pPr>
        <w:widowControl w:val="0"/>
        <w:spacing w:before="3" w:after="0" w:line="240" w:lineRule="auto"/>
        <w:ind w:left="0" w:right="-12" w:hanging="2"/>
        <w:rPr>
          <w:rFonts w:ascii="Verdana" w:eastAsia="Verdana" w:hAnsi="Verdana" w:cs="Verdana"/>
          <w:sz w:val="20"/>
          <w:szCs w:val="20"/>
        </w:rPr>
      </w:pPr>
    </w:p>
    <w:tbl>
      <w:tblPr>
        <w:tblStyle w:val="a3"/>
        <w:tblW w:w="9075" w:type="dxa"/>
        <w:tblInd w:w="9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1"/>
        <w:gridCol w:w="3119"/>
        <w:gridCol w:w="2835"/>
      </w:tblGrid>
      <w:tr w:rsidR="004A05A4" w14:paraId="7E7F8991" w14:textId="77777777">
        <w:trPr>
          <w:trHeight w:val="551"/>
        </w:trPr>
        <w:tc>
          <w:tcPr>
            <w:tcW w:w="3121" w:type="dxa"/>
          </w:tcPr>
          <w:p w14:paraId="43880424" w14:textId="77777777" w:rsidR="004A05A4" w:rsidRDefault="00F44474">
            <w:pPr>
              <w:spacing w:after="0"/>
              <w:ind w:left="0" w:hanging="2"/>
              <w:jc w:val="center"/>
              <w:rPr>
                <w:rFonts w:ascii="Verdana" w:eastAsia="Verdana" w:hAnsi="Verdana" w:cs="Verdana"/>
                <w:sz w:val="20"/>
                <w:szCs w:val="20"/>
              </w:rPr>
            </w:pPr>
            <w:r>
              <w:rPr>
                <w:rFonts w:ascii="Verdana" w:eastAsia="Verdana" w:hAnsi="Verdana" w:cs="Verdana"/>
                <w:sz w:val="20"/>
                <w:szCs w:val="20"/>
              </w:rPr>
              <w:t>(ILG)</w:t>
            </w:r>
          </w:p>
          <w:p w14:paraId="5413B550" w14:textId="77777777" w:rsidR="004A05A4" w:rsidRDefault="00F44474">
            <w:pPr>
              <w:spacing w:after="0"/>
              <w:ind w:left="0" w:right="3" w:hanging="2"/>
              <w:jc w:val="center"/>
              <w:rPr>
                <w:rFonts w:ascii="Verdana" w:eastAsia="Verdana" w:hAnsi="Verdana" w:cs="Verdana"/>
                <w:sz w:val="20"/>
                <w:szCs w:val="20"/>
              </w:rPr>
            </w:pPr>
            <w:r>
              <w:rPr>
                <w:rFonts w:ascii="Verdana" w:eastAsia="Verdana" w:hAnsi="Verdana" w:cs="Verdana"/>
                <w:sz w:val="20"/>
                <w:szCs w:val="20"/>
              </w:rPr>
              <w:t>(valor maior que)</w:t>
            </w:r>
          </w:p>
        </w:tc>
        <w:tc>
          <w:tcPr>
            <w:tcW w:w="3119" w:type="dxa"/>
          </w:tcPr>
          <w:p w14:paraId="131FAEE8" w14:textId="77777777" w:rsidR="004A05A4" w:rsidRDefault="00F44474">
            <w:pPr>
              <w:spacing w:after="0"/>
              <w:ind w:left="0" w:hanging="2"/>
              <w:jc w:val="center"/>
              <w:rPr>
                <w:rFonts w:ascii="Verdana" w:eastAsia="Verdana" w:hAnsi="Verdana" w:cs="Verdana"/>
                <w:sz w:val="20"/>
                <w:szCs w:val="20"/>
              </w:rPr>
            </w:pPr>
            <w:r>
              <w:rPr>
                <w:rFonts w:ascii="Verdana" w:eastAsia="Verdana" w:hAnsi="Verdana" w:cs="Verdana"/>
                <w:sz w:val="20"/>
                <w:szCs w:val="20"/>
              </w:rPr>
              <w:t>(ILC)</w:t>
            </w:r>
          </w:p>
          <w:p w14:paraId="4185C2E3" w14:textId="77777777" w:rsidR="004A05A4" w:rsidRDefault="00F44474">
            <w:pPr>
              <w:spacing w:after="0"/>
              <w:ind w:left="0" w:right="5" w:hanging="2"/>
              <w:jc w:val="center"/>
              <w:rPr>
                <w:rFonts w:ascii="Verdana" w:eastAsia="Verdana" w:hAnsi="Verdana" w:cs="Verdana"/>
                <w:sz w:val="20"/>
                <w:szCs w:val="20"/>
              </w:rPr>
            </w:pPr>
            <w:r>
              <w:rPr>
                <w:rFonts w:ascii="Verdana" w:eastAsia="Verdana" w:hAnsi="Verdana" w:cs="Verdana"/>
                <w:sz w:val="20"/>
                <w:szCs w:val="20"/>
              </w:rPr>
              <w:t>(valor maior que)</w:t>
            </w:r>
          </w:p>
        </w:tc>
        <w:tc>
          <w:tcPr>
            <w:tcW w:w="2835" w:type="dxa"/>
          </w:tcPr>
          <w:p w14:paraId="439258AE" w14:textId="77777777" w:rsidR="004A05A4" w:rsidRDefault="00F44474">
            <w:pPr>
              <w:spacing w:after="0"/>
              <w:ind w:left="0" w:hanging="2"/>
              <w:jc w:val="center"/>
              <w:rPr>
                <w:rFonts w:ascii="Verdana" w:eastAsia="Verdana" w:hAnsi="Verdana" w:cs="Verdana"/>
                <w:sz w:val="20"/>
                <w:szCs w:val="20"/>
              </w:rPr>
            </w:pPr>
            <w:r>
              <w:rPr>
                <w:rFonts w:ascii="Verdana" w:eastAsia="Verdana" w:hAnsi="Verdana" w:cs="Verdana"/>
                <w:sz w:val="20"/>
                <w:szCs w:val="20"/>
              </w:rPr>
              <w:t>(ISG)</w:t>
            </w:r>
          </w:p>
          <w:p w14:paraId="6060D95C" w14:textId="77777777" w:rsidR="004A05A4" w:rsidRDefault="00F44474">
            <w:pPr>
              <w:spacing w:after="0"/>
              <w:ind w:left="0" w:right="5" w:hanging="2"/>
              <w:jc w:val="center"/>
              <w:rPr>
                <w:rFonts w:ascii="Verdana" w:eastAsia="Verdana" w:hAnsi="Verdana" w:cs="Verdana"/>
                <w:sz w:val="20"/>
                <w:szCs w:val="20"/>
              </w:rPr>
            </w:pPr>
            <w:r>
              <w:rPr>
                <w:rFonts w:ascii="Verdana" w:eastAsia="Verdana" w:hAnsi="Verdana" w:cs="Verdana"/>
                <w:sz w:val="20"/>
                <w:szCs w:val="20"/>
              </w:rPr>
              <w:t>(valor maior que)</w:t>
            </w:r>
          </w:p>
        </w:tc>
      </w:tr>
      <w:tr w:rsidR="004A05A4" w14:paraId="0B141266" w14:textId="77777777">
        <w:trPr>
          <w:trHeight w:val="275"/>
        </w:trPr>
        <w:tc>
          <w:tcPr>
            <w:tcW w:w="3121" w:type="dxa"/>
          </w:tcPr>
          <w:p w14:paraId="7DCD7622" w14:textId="77777777" w:rsidR="004A05A4" w:rsidRDefault="00F44474">
            <w:pPr>
              <w:spacing w:after="0"/>
              <w:ind w:left="0" w:hanging="2"/>
              <w:jc w:val="center"/>
              <w:rPr>
                <w:rFonts w:ascii="Verdana" w:eastAsia="Verdana" w:hAnsi="Verdana" w:cs="Verdana"/>
                <w:sz w:val="20"/>
                <w:szCs w:val="20"/>
              </w:rPr>
            </w:pPr>
            <w:r>
              <w:rPr>
                <w:rFonts w:ascii="Verdana" w:eastAsia="Verdana" w:hAnsi="Verdana" w:cs="Verdana"/>
                <w:b/>
                <w:sz w:val="20"/>
                <w:szCs w:val="20"/>
              </w:rPr>
              <w:t>1</w:t>
            </w:r>
          </w:p>
        </w:tc>
        <w:tc>
          <w:tcPr>
            <w:tcW w:w="3119" w:type="dxa"/>
          </w:tcPr>
          <w:p w14:paraId="4E39FD4C" w14:textId="77777777" w:rsidR="004A05A4" w:rsidRDefault="00F44474">
            <w:pPr>
              <w:spacing w:after="0"/>
              <w:ind w:left="0" w:right="3" w:hanging="2"/>
              <w:jc w:val="center"/>
              <w:rPr>
                <w:rFonts w:ascii="Verdana" w:eastAsia="Verdana" w:hAnsi="Verdana" w:cs="Verdana"/>
                <w:sz w:val="20"/>
                <w:szCs w:val="20"/>
              </w:rPr>
            </w:pPr>
            <w:r>
              <w:rPr>
                <w:rFonts w:ascii="Verdana" w:eastAsia="Verdana" w:hAnsi="Verdana" w:cs="Verdana"/>
                <w:b/>
                <w:sz w:val="20"/>
                <w:szCs w:val="20"/>
              </w:rPr>
              <w:t>1</w:t>
            </w:r>
          </w:p>
        </w:tc>
        <w:tc>
          <w:tcPr>
            <w:tcW w:w="2835" w:type="dxa"/>
          </w:tcPr>
          <w:p w14:paraId="21B72BB2" w14:textId="77777777" w:rsidR="004A05A4" w:rsidRDefault="00F44474">
            <w:pPr>
              <w:spacing w:after="0"/>
              <w:ind w:left="0" w:right="3" w:hanging="2"/>
              <w:jc w:val="center"/>
              <w:rPr>
                <w:rFonts w:ascii="Verdana" w:eastAsia="Verdana" w:hAnsi="Verdana" w:cs="Verdana"/>
                <w:sz w:val="20"/>
                <w:szCs w:val="20"/>
              </w:rPr>
            </w:pPr>
            <w:r>
              <w:rPr>
                <w:rFonts w:ascii="Verdana" w:eastAsia="Verdana" w:hAnsi="Verdana" w:cs="Verdana"/>
                <w:b/>
                <w:sz w:val="20"/>
                <w:szCs w:val="20"/>
              </w:rPr>
              <w:t>1</w:t>
            </w:r>
          </w:p>
        </w:tc>
      </w:tr>
    </w:tbl>
    <w:p w14:paraId="1C129884" w14:textId="77777777" w:rsidR="004A05A4" w:rsidRDefault="00F44474" w:rsidP="004E2A59">
      <w:pPr>
        <w:widowControl w:val="0"/>
        <w:numPr>
          <w:ilvl w:val="1"/>
          <w:numId w:val="15"/>
        </w:numPr>
        <w:tabs>
          <w:tab w:val="left" w:pos="2216"/>
        </w:tabs>
        <w:spacing w:before="276" w:after="0" w:line="240" w:lineRule="auto"/>
        <w:ind w:leftChars="256" w:left="565" w:right="691" w:hanging="2"/>
        <w:jc w:val="both"/>
        <w:rPr>
          <w:rFonts w:ascii="Verdana" w:eastAsia="Verdana" w:hAnsi="Verdana" w:cs="Verdana"/>
          <w:sz w:val="20"/>
          <w:szCs w:val="20"/>
        </w:rPr>
      </w:pPr>
      <w:r>
        <w:rPr>
          <w:rFonts w:ascii="Verdana" w:eastAsia="Verdana" w:hAnsi="Verdana" w:cs="Verdana"/>
          <w:sz w:val="20"/>
          <w:szCs w:val="20"/>
        </w:rPr>
        <w:t>Os índices acima determinados são resultantes da aplicação das seguintes fórmulas:</w:t>
      </w:r>
    </w:p>
    <w:p w14:paraId="1071C20B" w14:textId="77777777" w:rsidR="004A05A4" w:rsidRDefault="004A05A4">
      <w:pPr>
        <w:widowControl w:val="0"/>
        <w:spacing w:after="0" w:line="240" w:lineRule="auto"/>
        <w:ind w:left="0" w:hanging="2"/>
        <w:rPr>
          <w:rFonts w:ascii="Verdana" w:eastAsia="Verdana" w:hAnsi="Verdana" w:cs="Verdana"/>
          <w:sz w:val="20"/>
          <w:szCs w:val="20"/>
        </w:rPr>
      </w:pPr>
    </w:p>
    <w:p w14:paraId="772DDB69" w14:textId="77777777" w:rsidR="004A05A4" w:rsidRDefault="00F44474" w:rsidP="004E2A59">
      <w:pPr>
        <w:widowControl w:val="0"/>
        <w:spacing w:after="0" w:line="240" w:lineRule="auto"/>
        <w:ind w:leftChars="256" w:left="565" w:hanging="2"/>
        <w:rPr>
          <w:rFonts w:ascii="Verdana" w:eastAsia="Verdana" w:hAnsi="Verdana" w:cs="Verdana"/>
          <w:sz w:val="20"/>
          <w:szCs w:val="20"/>
        </w:rPr>
      </w:pPr>
      <w:r>
        <w:rPr>
          <w:rFonts w:ascii="Verdana" w:eastAsia="Verdana" w:hAnsi="Verdana" w:cs="Verdana"/>
          <w:b/>
          <w:sz w:val="20"/>
          <w:szCs w:val="20"/>
        </w:rPr>
        <w:t>Índice de Liquidez Corrente (ILC):</w:t>
      </w:r>
    </w:p>
    <w:p w14:paraId="35474CEC" w14:textId="77777777" w:rsidR="004A05A4" w:rsidRDefault="00F44474" w:rsidP="004E2A59">
      <w:pPr>
        <w:widowControl w:val="0"/>
        <w:tabs>
          <w:tab w:val="left" w:pos="2868"/>
        </w:tabs>
        <w:spacing w:after="0" w:line="240" w:lineRule="auto"/>
        <w:ind w:leftChars="256" w:left="565" w:hanging="2"/>
        <w:rPr>
          <w:rFonts w:ascii="Verdana" w:eastAsia="Verdana" w:hAnsi="Verdana" w:cs="Verdana"/>
          <w:sz w:val="20"/>
          <w:szCs w:val="20"/>
        </w:rPr>
      </w:pPr>
      <w:r>
        <w:rPr>
          <w:rFonts w:ascii="Verdana" w:eastAsia="Verdana" w:hAnsi="Verdana" w:cs="Verdana"/>
          <w:sz w:val="20"/>
          <w:szCs w:val="20"/>
        </w:rPr>
        <w:t>ILC =</w:t>
      </w:r>
      <w:r>
        <w:rPr>
          <w:rFonts w:ascii="Verdana" w:eastAsia="Verdana" w:hAnsi="Verdana" w:cs="Verdana"/>
          <w:sz w:val="20"/>
          <w:szCs w:val="20"/>
        </w:rPr>
        <w:tab/>
        <w:t>Ativo Circulante</w:t>
      </w:r>
      <w:r>
        <w:rPr>
          <w:noProof/>
        </w:rPr>
        <mc:AlternateContent>
          <mc:Choice Requires="wps">
            <w:drawing>
              <wp:anchor distT="0" distB="0" distL="0" distR="0" simplePos="0" relativeHeight="251660288" behindDoc="1" locked="0" layoutInCell="1" hidden="0" allowOverlap="1" wp14:anchorId="2E806B78" wp14:editId="0FA7A35A">
                <wp:simplePos x="0" y="0"/>
                <wp:positionH relativeFrom="column">
                  <wp:posOffset>1676400</wp:posOffset>
                </wp:positionH>
                <wp:positionV relativeFrom="paragraph">
                  <wp:posOffset>165100</wp:posOffset>
                </wp:positionV>
                <wp:extent cx="1305560" cy="184785"/>
                <wp:effectExtent l="0" t="0" r="0" b="0"/>
                <wp:wrapNone/>
                <wp:docPr id="1044" name="Retângulo 1044"/>
                <wp:cNvGraphicFramePr/>
                <a:graphic xmlns:a="http://schemas.openxmlformats.org/drawingml/2006/main">
                  <a:graphicData uri="http://schemas.microsoft.com/office/word/2010/wordprocessingShape">
                    <wps:wsp>
                      <wps:cNvSpPr/>
                      <wps:spPr>
                        <a:xfrm>
                          <a:off x="4697983" y="3692370"/>
                          <a:ext cx="1296035" cy="175260"/>
                        </a:xfrm>
                        <a:prstGeom prst="rect">
                          <a:avLst/>
                        </a:prstGeom>
                        <a:solidFill>
                          <a:srgbClr val="FFFFFF"/>
                        </a:solidFill>
                        <a:ln>
                          <a:noFill/>
                        </a:ln>
                      </wps:spPr>
                      <wps:txbx>
                        <w:txbxContent>
                          <w:p w14:paraId="33AF63FC" w14:textId="77777777" w:rsidR="00546D43" w:rsidRDefault="00546D43">
                            <w:pPr>
                              <w:spacing w:after="0" w:line="240" w:lineRule="auto"/>
                              <w:ind w:left="0" w:right="-1" w:hanging="2"/>
                            </w:pPr>
                            <w:r>
                              <w:rPr>
                                <w:rFonts w:ascii="Times New Roman" w:eastAsia="Times New Roman" w:hAnsi="Times New Roman" w:cs="Times New Roman"/>
                                <w:color w:val="000000"/>
                                <w:sz w:val="24"/>
                              </w:rPr>
                              <w:t>Passivo Circulante</w:t>
                            </w:r>
                          </w:p>
                          <w:p w14:paraId="6A9B76C9" w14:textId="77777777" w:rsidR="00546D43" w:rsidRDefault="00546D43">
                            <w:pPr>
                              <w:spacing w:line="258" w:lineRule="auto"/>
                              <w:ind w:left="0" w:hanging="2"/>
                            </w:pPr>
                          </w:p>
                        </w:txbxContent>
                      </wps:txbx>
                      <wps:bodyPr spcFirstLastPara="1" wrap="square" lIns="0" tIns="0" rIns="0" bIns="0" anchor="t" anchorCtr="0">
                        <a:noAutofit/>
                      </wps:bodyPr>
                    </wps:wsp>
                  </a:graphicData>
                </a:graphic>
              </wp:anchor>
            </w:drawing>
          </mc:Choice>
          <mc:Fallback xmlns:w16="http://schemas.microsoft.com/office/word/2018/wordml" xmlns:w16cex="http://schemas.microsoft.com/office/word/2018/wordml/cex">
            <w:pict>
              <v:rect id="Retângulo 1044" o:spid="_x0000_s1029" style="position:absolute;left:0;text-align:left;margin-left:132pt;margin-top:13pt;width:102.8pt;height:14.5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" stroked="f">
                <v:textbox inset="0,0,0,0">
                  <w:txbxContent>
                    <w:p w:rsidR="00546D43" w:rsidRDefault="00546D43">
                      <w:pPr>
                        <w:spacing w:after="0" w:line="240" w:lineRule="auto"/>
                        <w:ind w:left="0" w:right="-1" w:hanging="2"/>
                      </w:pPr>
                      <w:r>
                        <w:rPr>
                          <w:rFonts w:ascii="Times New Roman" w:eastAsia="Times New Roman" w:hAnsi="Times New Roman" w:cs="Times New Roman"/>
                          <w:color w:val="000000"/>
                          <w:sz w:val="24"/>
                        </w:rPr>
                        <w:t>Passivo Circulante</w:t>
                      </w:r>
                    </w:p>
                    <w:p w:rsidR="00546D43" w:rsidRDefault="00546D43">
                      <w:pPr>
                        <w:spacing w:line="258" w:lineRule="auto"/>
                        <w:ind w:left="0" w:hanging="2"/>
                      </w:pPr>
                    </w:p>
                  </w:txbxContent>
                </v:textbox>
              </v:rect>
            </w:pict>
          </mc:Fallback>
        </mc:AlternateContent>
      </w:r>
    </w:p>
    <w:p w14:paraId="0B5EC44B" w14:textId="77777777" w:rsidR="004A05A4" w:rsidRDefault="004A05A4">
      <w:pPr>
        <w:widowControl w:val="0"/>
        <w:spacing w:before="168" w:after="0" w:line="240" w:lineRule="auto"/>
        <w:ind w:left="0" w:hanging="2"/>
        <w:rPr>
          <w:rFonts w:ascii="Verdana" w:eastAsia="Verdana" w:hAnsi="Verdana" w:cs="Verdana"/>
          <w:sz w:val="20"/>
          <w:szCs w:val="20"/>
        </w:rPr>
      </w:pPr>
    </w:p>
    <w:p w14:paraId="4D9D1A75" w14:textId="77777777" w:rsidR="004A05A4" w:rsidRDefault="004E2A59" w:rsidP="004E2A59">
      <w:pPr>
        <w:widowControl w:val="0"/>
        <w:spacing w:after="0" w:line="240" w:lineRule="auto"/>
        <w:ind w:left="0" w:hanging="2"/>
        <w:rPr>
          <w:rFonts w:ascii="Verdana" w:eastAsia="Verdana" w:hAnsi="Verdana" w:cs="Verdana"/>
          <w:sz w:val="20"/>
          <w:szCs w:val="20"/>
        </w:rPr>
      </w:pPr>
      <w:r>
        <w:rPr>
          <w:noProof/>
        </w:rPr>
        <mc:AlternateContent>
          <mc:Choice Requires="wps">
            <w:drawing>
              <wp:anchor distT="0" distB="0" distL="0" distR="0" simplePos="0" relativeHeight="251661312" behindDoc="0" locked="0" layoutInCell="1" hidden="0" allowOverlap="1" wp14:anchorId="2D32757C" wp14:editId="03D1DBF5">
                <wp:simplePos x="0" y="0"/>
                <wp:positionH relativeFrom="column">
                  <wp:posOffset>358775</wp:posOffset>
                </wp:positionH>
                <wp:positionV relativeFrom="paragraph">
                  <wp:posOffset>293370</wp:posOffset>
                </wp:positionV>
                <wp:extent cx="5113655" cy="360680"/>
                <wp:effectExtent l="0" t="0" r="0" b="0"/>
                <wp:wrapTopAndBottom distT="0" distB="0"/>
                <wp:docPr id="1037" name="Retângulo 1037"/>
                <wp:cNvGraphicFramePr/>
                <a:graphic xmlns:a="http://schemas.openxmlformats.org/drawingml/2006/main">
                  <a:graphicData uri="http://schemas.microsoft.com/office/word/2010/wordprocessingShape">
                    <wps:wsp>
                      <wps:cNvSpPr/>
                      <wps:spPr>
                        <a:xfrm>
                          <a:off x="0" y="0"/>
                          <a:ext cx="5113655" cy="360680"/>
                        </a:xfrm>
                        <a:prstGeom prst="rect">
                          <a:avLst/>
                        </a:prstGeom>
                        <a:solidFill>
                          <a:srgbClr val="FFFFFF"/>
                        </a:solidFill>
                        <a:ln>
                          <a:noFill/>
                        </a:ln>
                      </wps:spPr>
                      <wps:txbx>
                        <w:txbxContent>
                          <w:p w14:paraId="64C0C2CA" w14:textId="77777777" w:rsidR="00546D43" w:rsidRDefault="00546D43">
                            <w:pPr>
                              <w:spacing w:line="258" w:lineRule="auto"/>
                              <w:ind w:left="0" w:hanging="2"/>
                            </w:pPr>
                            <w:r>
                              <w:rPr>
                                <w:rFonts w:ascii="Arial" w:eastAsia="Arial" w:hAnsi="Arial" w:cs="Arial"/>
                                <w:b/>
                                <w:color w:val="000000"/>
                                <w:sz w:val="24"/>
                              </w:rPr>
                              <w:t>Índice de Liquidez Geral (ILG):</w:t>
                            </w:r>
                          </w:p>
                          <w:p w14:paraId="51FDB971" w14:textId="77777777" w:rsidR="00546D43" w:rsidRDefault="00546D43">
                            <w:pPr>
                              <w:spacing w:line="258" w:lineRule="auto"/>
                              <w:ind w:left="0" w:hanging="2"/>
                            </w:pPr>
                          </w:p>
                        </w:txbxContent>
                      </wps:txbx>
                      <wps:bodyPr spcFirstLastPara="1" wrap="square" lIns="0" tIns="0" rIns="0" bIns="0" anchor="t" anchorCtr="0">
                        <a:noAutofit/>
                      </wps:bodyPr>
                    </wps:wsp>
                  </a:graphicData>
                </a:graphic>
              </wp:anchor>
            </w:drawing>
          </mc:Choice>
          <mc:Fallback xmlns:w16="http://schemas.microsoft.com/office/word/2018/wordml" xmlns:w16cex="http://schemas.microsoft.com/office/word/2018/wordml/cex">
            <w:pict>
              <v:rect id="Retângulo 1037" o:spid="_x0000_s1030" style="position:absolute;margin-left:28.25pt;margin-top:23.1pt;width:402.65pt;height:28.4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" stroked="f">
                <v:textbox inset="0,0,0,0">
                  <w:txbxContent>
                    <w:p w:rsidR="00546D43" w:rsidRDefault="00546D43">
                      <w:pPr>
                        <w:spacing w:line="258" w:lineRule="auto"/>
                        <w:ind w:left="0" w:hanging="2"/>
                      </w:pPr>
                      <w:r>
                        <w:rPr>
                          <w:rFonts w:ascii="Arial" w:eastAsia="Arial" w:hAnsi="Arial" w:cs="Arial"/>
                          <w:b/>
                          <w:color w:val="000000"/>
                          <w:sz w:val="24"/>
                        </w:rPr>
                        <w:t>Índice de Liquidez Geral (ILG):</w:t>
                      </w:r>
                    </w:p>
                    <w:p w:rsidR="00546D43" w:rsidRDefault="00546D43">
                      <w:pPr>
                        <w:spacing w:line="258" w:lineRule="auto"/>
                        <w:ind w:left="0" w:hanging="2"/>
                      </w:pPr>
                    </w:p>
                  </w:txbxContent>
                </v:textbox>
                <w10:wrap type="topAndBottom"/>
              </v:rect>
            </w:pict>
          </mc:Fallback>
        </mc:AlternateContent>
      </w:r>
      <w:r w:rsidR="00F44474">
        <w:rPr>
          <w:noProof/>
        </w:rPr>
        <mc:AlternateContent>
          <mc:Choice Requires="wps">
            <w:drawing>
              <wp:anchor distT="0" distB="0" distL="114300" distR="114300" simplePos="0" relativeHeight="251662336" behindDoc="0" locked="0" layoutInCell="1" hidden="0" allowOverlap="1" wp14:anchorId="24F00B8A" wp14:editId="27F77631">
                <wp:simplePos x="0" y="0"/>
                <wp:positionH relativeFrom="column">
                  <wp:posOffset>1</wp:posOffset>
                </wp:positionH>
                <wp:positionV relativeFrom="paragraph">
                  <wp:posOffset>0</wp:posOffset>
                </wp:positionV>
                <wp:extent cx="2387600" cy="178435"/>
                <wp:effectExtent l="0" t="0" r="0" b="0"/>
                <wp:wrapNone/>
                <wp:docPr id="1036" name="Retângulo 1036"/>
                <wp:cNvGraphicFramePr/>
                <a:graphic xmlns:a="http://schemas.openxmlformats.org/drawingml/2006/main">
                  <a:graphicData uri="http://schemas.microsoft.com/office/word/2010/wordprocessingShape">
                    <wps:wsp>
                      <wps:cNvSpPr/>
                      <wps:spPr>
                        <a:xfrm>
                          <a:off x="4156963" y="3695545"/>
                          <a:ext cx="2378075" cy="168910"/>
                        </a:xfrm>
                        <a:prstGeom prst="rect">
                          <a:avLst/>
                        </a:prstGeom>
                        <a:noFill/>
                        <a:ln>
                          <a:noFill/>
                        </a:ln>
                      </wps:spPr>
                      <wps:txbx>
                        <w:txbxContent>
                          <w:p w14:paraId="18DDCC9E" w14:textId="77777777" w:rsidR="00546D43" w:rsidRDefault="00546D43" w:rsidP="004E2A59">
                            <w:pPr>
                              <w:spacing w:after="0" w:line="240" w:lineRule="auto"/>
                              <w:ind w:leftChars="256" w:left="565" w:right="-1" w:hanging="2"/>
                            </w:pPr>
                            <w:r>
                              <w:rPr>
                                <w:rFonts w:ascii="Times New Roman" w:eastAsia="Times New Roman" w:hAnsi="Times New Roman" w:cs="Times New Roman"/>
                                <w:color w:val="000000"/>
                                <w:sz w:val="24"/>
                              </w:rPr>
                              <w:t>Ativo Circulante + Realizável a Longo</w:t>
                            </w:r>
                          </w:p>
                          <w:p w14:paraId="0FFF78E8" w14:textId="77777777" w:rsidR="00546D43" w:rsidRDefault="00546D43">
                            <w:pPr>
                              <w:spacing w:line="258" w:lineRule="auto"/>
                              <w:ind w:left="0" w:hanging="2"/>
                            </w:pPr>
                          </w:p>
                        </w:txbxContent>
                      </wps:txbx>
                      <wps:bodyPr spcFirstLastPara="1" wrap="square" lIns="0" tIns="0" rIns="0" bIns="0" anchor="t" anchorCtr="0">
                        <a:noAutofit/>
                      </wps:bodyPr>
                    </wps:wsp>
                  </a:graphicData>
                </a:graphic>
              </wp:anchor>
            </w:drawing>
          </mc:Choice>
          <mc:Fallback xmlns:w16="http://schemas.microsoft.com/office/word/2018/wordml" xmlns:w16cex="http://schemas.microsoft.com/office/word/2018/wordml/cex">
            <w:pict>
              <v:rect id="Retângulo 1036" o:spid="_x0000_s1031" style="position:absolute;margin-left:0;margin-top:0;width:188pt;height:14.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" filled="f" stroked="f">
                <v:textbox inset="0,0,0,0">
                  <w:txbxContent>
                    <w:p w:rsidR="00546D43" w:rsidRDefault="00546D43" w:rsidP="004E2A59">
                      <w:pPr>
                        <w:spacing w:after="0" w:line="240" w:lineRule="auto"/>
                        <w:ind w:leftChars="256" w:left="565" w:right="-1" w:hanging="2"/>
                      </w:pPr>
                      <w:r>
                        <w:rPr>
                          <w:rFonts w:ascii="Times New Roman" w:eastAsia="Times New Roman" w:hAnsi="Times New Roman" w:cs="Times New Roman"/>
                          <w:color w:val="000000"/>
                          <w:sz w:val="24"/>
                        </w:rPr>
                        <w:t>Ativo Circulante + Realizável a Longo</w:t>
                      </w:r>
                    </w:p>
                    <w:p w:rsidR="00546D43" w:rsidRDefault="00546D43">
                      <w:pPr>
                        <w:spacing w:line="258" w:lineRule="auto"/>
                        <w:ind w:left="0" w:hanging="2"/>
                      </w:pPr>
                    </w:p>
                  </w:txbxContent>
                </v:textbox>
              </v:rect>
            </w:pict>
          </mc:Fallback>
        </mc:AlternateContent>
      </w:r>
      <w:r w:rsidR="00F44474">
        <w:rPr>
          <w:noProof/>
        </w:rPr>
        <mc:AlternateContent>
          <mc:Choice Requires="wpg">
            <w:drawing>
              <wp:anchor distT="0" distB="0" distL="114300" distR="114300" simplePos="0" relativeHeight="251663360" behindDoc="0" locked="0" layoutInCell="1" hidden="0" allowOverlap="1" wp14:anchorId="5B7DED19" wp14:editId="08FDB3DF">
                <wp:simplePos x="0" y="0"/>
                <wp:positionH relativeFrom="column">
                  <wp:posOffset>1</wp:posOffset>
                </wp:positionH>
                <wp:positionV relativeFrom="paragraph">
                  <wp:posOffset>0</wp:posOffset>
                </wp:positionV>
                <wp:extent cx="3249295" cy="525780"/>
                <wp:effectExtent l="0" t="0" r="0" b="0"/>
                <wp:wrapNone/>
                <wp:docPr id="1034" name="Agrupar 1034"/>
                <wp:cNvGraphicFramePr/>
                <a:graphic xmlns:a="http://schemas.openxmlformats.org/drawingml/2006/main">
                  <a:graphicData uri="http://schemas.microsoft.com/office/word/2010/wordprocessingGroup">
                    <wpg:wgp>
                      <wpg:cNvGrpSpPr/>
                      <wpg:grpSpPr>
                        <a:xfrm>
                          <a:off x="0" y="0"/>
                          <a:ext cx="3249295" cy="525780"/>
                          <a:chOff x="3721350" y="3517100"/>
                          <a:chExt cx="3249300" cy="525800"/>
                        </a:xfrm>
                      </wpg:grpSpPr>
                      <wpg:grpSp>
                        <wpg:cNvPr id="1" name="Agrupar 1"/>
                        <wpg:cNvGrpSpPr/>
                        <wpg:grpSpPr>
                          <a:xfrm>
                            <a:off x="3721353" y="3517110"/>
                            <a:ext cx="3249295" cy="525775"/>
                            <a:chOff x="0" y="0"/>
                            <a:chExt cx="3249295" cy="525775"/>
                          </a:xfrm>
                        </wpg:grpSpPr>
                        <wps:wsp>
                          <wps:cNvPr id="2" name="Retângulo 2"/>
                          <wps:cNvSpPr/>
                          <wps:spPr>
                            <a:xfrm>
                              <a:off x="0" y="0"/>
                              <a:ext cx="3249275" cy="525775"/>
                            </a:xfrm>
                            <a:prstGeom prst="rect">
                              <a:avLst/>
                            </a:prstGeom>
                            <a:noFill/>
                            <a:ln>
                              <a:noFill/>
                            </a:ln>
                          </wps:spPr>
                          <wps:txbx>
                            <w:txbxContent>
                              <w:p w14:paraId="3B2B0C8B" w14:textId="77777777" w:rsidR="00546D43" w:rsidRDefault="00546D43">
                                <w:pPr>
                                  <w:spacing w:after="0" w:line="240" w:lineRule="auto"/>
                                  <w:ind w:left="0" w:hanging="2"/>
                                </w:pPr>
                              </w:p>
                            </w:txbxContent>
                          </wps:txbx>
                          <wps:bodyPr spcFirstLastPara="1" wrap="square" lIns="91425" tIns="91425" rIns="91425" bIns="91425" anchor="ctr" anchorCtr="0">
                            <a:noAutofit/>
                          </wps:bodyPr>
                        </wps:wsp>
                        <wps:wsp>
                          <wps:cNvPr id="3" name="Retângulo 3"/>
                          <wps:cNvSpPr/>
                          <wps:spPr>
                            <a:xfrm>
                              <a:off x="660273" y="181355"/>
                              <a:ext cx="2369820" cy="344170"/>
                            </a:xfrm>
                            <a:prstGeom prst="rect">
                              <a:avLst/>
                            </a:prstGeom>
                            <a:noFill/>
                            <a:ln>
                              <a:noFill/>
                            </a:ln>
                          </wps:spPr>
                          <wps:txbx>
                            <w:txbxContent>
                              <w:p w14:paraId="27DACB05" w14:textId="77777777" w:rsidR="00546D43" w:rsidRDefault="00546D43">
                                <w:pPr>
                                  <w:spacing w:after="0" w:line="240" w:lineRule="auto"/>
                                  <w:ind w:left="0" w:hanging="2"/>
                                </w:pPr>
                              </w:p>
                            </w:txbxContent>
                          </wps:txbx>
                          <wps:bodyPr spcFirstLastPara="1" wrap="square" lIns="91425" tIns="91425" rIns="91425" bIns="91425" anchor="ctr" anchorCtr="0">
                            <a:noAutofit/>
                          </wps:bodyPr>
                        </wps:wsp>
                        <wps:wsp>
                          <wps:cNvPr id="4" name="Retângulo 4"/>
                          <wps:cNvSpPr/>
                          <wps:spPr>
                            <a:xfrm>
                              <a:off x="0" y="0"/>
                              <a:ext cx="3249295" cy="260350"/>
                            </a:xfrm>
                            <a:prstGeom prst="rect">
                              <a:avLst/>
                            </a:prstGeom>
                            <a:noFill/>
                            <a:ln>
                              <a:noFill/>
                            </a:ln>
                          </wps:spPr>
                          <wps:txbx>
                            <w:txbxContent>
                              <w:p w14:paraId="365631AD" w14:textId="77777777" w:rsidR="00546D43" w:rsidRDefault="00546D43">
                                <w:pPr>
                                  <w:spacing w:after="0" w:line="240" w:lineRule="auto"/>
                                  <w:ind w:left="0" w:hanging="2"/>
                                </w:pPr>
                              </w:p>
                            </w:txbxContent>
                          </wps:txbx>
                          <wps:bodyPr spcFirstLastPara="1" wrap="square" lIns="91425" tIns="91425" rIns="91425" bIns="91425" anchor="ctr" anchorCtr="0">
                            <a:noAutofit/>
                          </wps:bodyPr>
                        </wps:wsp>
                      </wpg:grpSp>
                    </wpg:wgp>
                  </a:graphicData>
                </a:graphic>
              </wp:anchor>
            </w:drawing>
          </mc:Choice>
          <mc:Fallback xmlns:w16="http://schemas.microsoft.com/office/word/2018/wordml" xmlns:w16cex="http://schemas.microsoft.com/office/word/2018/wordml/cex">
            <w:pict>
              <v:group id="Agrupar 1034" o:spid="_x0000_s1032" style="position:absolute;margin-left:0;margin-top:0;width:255.85pt;height:41.4pt;z-index:251663360" coordorigin="37213,35171" coordsize="32493,5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">
                <v:group id="Agrupar 1" o:spid="_x0000_s1033" style="position:absolute;left:37213;top:35171;width:32493;height:5257" coordsize="32492,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34" style="position:absolute;width:32492;height:5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46D43" w:rsidRDefault="00546D43">
                          <w:pPr>
                            <w:spacing w:after="0" w:line="240" w:lineRule="auto"/>
                            <w:ind w:left="0" w:hanging="2"/>
                          </w:pPr>
                        </w:p>
                      </w:txbxContent>
                    </v:textbox>
                  </v:rect>
                  <v:rect id="Retângulo 3" o:spid="_x0000_s1035" style="position:absolute;left:6602;top:1813;width:23698;height:34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546D43" w:rsidRDefault="00546D43">
                          <w:pPr>
                            <w:spacing w:after="0" w:line="240" w:lineRule="auto"/>
                            <w:ind w:left="0" w:hanging="2"/>
                          </w:pPr>
                        </w:p>
                      </w:txbxContent>
                    </v:textbox>
                  </v:rect>
                  <v:rect id="Retângulo 4" o:spid="_x0000_s1036" style="position:absolute;width:32492;height:2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546D43" w:rsidRDefault="00546D43">
                          <w:pPr>
                            <w:spacing w:after="0" w:line="240" w:lineRule="auto"/>
                            <w:ind w:left="0" w:hanging="2"/>
                          </w:pPr>
                        </w:p>
                      </w:txbxContent>
                    </v:textbox>
                  </v:rect>
                </v:group>
              </v:group>
            </w:pict>
          </mc:Fallback>
        </mc:AlternateContent>
      </w:r>
    </w:p>
    <w:p w14:paraId="1F0CD099" w14:textId="77777777" w:rsidR="004A05A4" w:rsidRDefault="00F44474" w:rsidP="004E2A59">
      <w:pPr>
        <w:widowControl w:val="0"/>
        <w:spacing w:after="0" w:line="240" w:lineRule="auto"/>
        <w:ind w:leftChars="256" w:left="565" w:hanging="2"/>
        <w:rPr>
          <w:rFonts w:ascii="Verdana" w:eastAsia="Verdana" w:hAnsi="Verdana" w:cs="Verdana"/>
          <w:sz w:val="20"/>
          <w:szCs w:val="20"/>
        </w:rPr>
      </w:pPr>
      <w:r>
        <w:rPr>
          <w:rFonts w:ascii="Verdana" w:eastAsia="Verdana" w:hAnsi="Verdana" w:cs="Verdana"/>
          <w:color w:val="000000"/>
          <w:sz w:val="20"/>
          <w:szCs w:val="20"/>
          <w:highlight w:val="white"/>
        </w:rPr>
        <w:t xml:space="preserve"> ISG = </w:t>
      </w:r>
    </w:p>
    <w:p w14:paraId="49AB4C1B" w14:textId="77777777" w:rsidR="004A05A4" w:rsidRDefault="00F44474" w:rsidP="004E2A59">
      <w:pPr>
        <w:widowControl w:val="0"/>
        <w:spacing w:before="8" w:after="0" w:line="240" w:lineRule="auto"/>
        <w:ind w:leftChars="256" w:left="565" w:hanging="2"/>
        <w:rPr>
          <w:rFonts w:ascii="Verdana" w:eastAsia="Verdana" w:hAnsi="Verdana" w:cs="Verdana"/>
          <w:sz w:val="20"/>
          <w:szCs w:val="20"/>
        </w:rPr>
      </w:pPr>
      <w:r>
        <w:rPr>
          <w:rFonts w:ascii="Verdana" w:eastAsia="Verdana" w:hAnsi="Verdana" w:cs="Verdana"/>
          <w:color w:val="000000"/>
          <w:sz w:val="20"/>
          <w:szCs w:val="20"/>
          <w:highlight w:val="white"/>
        </w:rPr>
        <w:t xml:space="preserve"> Passivo Circulante + Exigível a longo prazo </w:t>
      </w:r>
    </w:p>
    <w:p w14:paraId="4B938F6F" w14:textId="77777777" w:rsidR="004A05A4" w:rsidRDefault="004A05A4" w:rsidP="004E2A59">
      <w:pPr>
        <w:widowControl w:val="0"/>
        <w:spacing w:after="0" w:line="240" w:lineRule="auto"/>
        <w:ind w:leftChars="256" w:left="565" w:hanging="2"/>
        <w:rPr>
          <w:rFonts w:ascii="Verdana" w:eastAsia="Verdana" w:hAnsi="Verdana" w:cs="Verdana"/>
          <w:sz w:val="20"/>
          <w:szCs w:val="20"/>
        </w:rPr>
      </w:pPr>
    </w:p>
    <w:p w14:paraId="76F2772D" w14:textId="77777777" w:rsidR="004A05A4" w:rsidRDefault="00F44474" w:rsidP="004E2A59">
      <w:pPr>
        <w:widowControl w:val="0"/>
        <w:spacing w:after="0" w:line="240" w:lineRule="auto"/>
        <w:ind w:leftChars="256" w:left="565" w:hanging="2"/>
        <w:rPr>
          <w:rFonts w:ascii="Verdana" w:eastAsia="Verdana" w:hAnsi="Verdana" w:cs="Verdana"/>
          <w:sz w:val="20"/>
          <w:szCs w:val="20"/>
        </w:rPr>
      </w:pPr>
      <w:r>
        <w:rPr>
          <w:rFonts w:ascii="Verdana" w:eastAsia="Verdana" w:hAnsi="Verdana" w:cs="Verdana"/>
          <w:sz w:val="20"/>
          <w:szCs w:val="20"/>
        </w:rPr>
        <w:t>sendo:</w:t>
      </w:r>
    </w:p>
    <w:p w14:paraId="4ED30217" w14:textId="77777777" w:rsidR="004A05A4" w:rsidRDefault="00F44474" w:rsidP="004E2A59">
      <w:pPr>
        <w:widowControl w:val="0"/>
        <w:tabs>
          <w:tab w:val="left" w:pos="4379"/>
          <w:tab w:val="left" w:pos="5067"/>
          <w:tab w:val="left" w:pos="7798"/>
        </w:tabs>
        <w:spacing w:before="274" w:after="0" w:line="240" w:lineRule="auto"/>
        <w:ind w:leftChars="256" w:left="565" w:right="777" w:hanging="2"/>
        <w:rPr>
          <w:rFonts w:ascii="Verdana" w:eastAsia="Verdana" w:hAnsi="Verdana" w:cs="Verdana"/>
          <w:sz w:val="20"/>
          <w:szCs w:val="20"/>
        </w:rPr>
      </w:pPr>
      <w:r>
        <w:rPr>
          <w:rFonts w:ascii="Verdana" w:eastAsia="Verdana" w:hAnsi="Verdana" w:cs="Verdana"/>
          <w:sz w:val="20"/>
          <w:szCs w:val="20"/>
        </w:rPr>
        <w:lastRenderedPageBreak/>
        <w:t>AC - ativo circulante</w:t>
      </w:r>
      <w:r>
        <w:rPr>
          <w:rFonts w:ascii="Verdana" w:eastAsia="Verdana" w:hAnsi="Verdana" w:cs="Verdana"/>
          <w:sz w:val="20"/>
          <w:szCs w:val="20"/>
        </w:rPr>
        <w:tab/>
        <w:t>PC - passivo circulante</w:t>
      </w:r>
      <w:r>
        <w:rPr>
          <w:rFonts w:ascii="Verdana" w:eastAsia="Verdana" w:hAnsi="Verdana" w:cs="Verdana"/>
          <w:sz w:val="20"/>
          <w:szCs w:val="20"/>
        </w:rPr>
        <w:tab/>
        <w:t>AP - ativo permanente RLP - realizável a longo prazo</w:t>
      </w:r>
      <w:r>
        <w:rPr>
          <w:rFonts w:ascii="Verdana" w:eastAsia="Verdana" w:hAnsi="Verdana" w:cs="Verdana"/>
          <w:sz w:val="20"/>
          <w:szCs w:val="20"/>
        </w:rPr>
        <w:tab/>
        <w:t xml:space="preserve"> ELP</w:t>
      </w:r>
      <w:r>
        <w:rPr>
          <w:rFonts w:ascii="Verdana" w:eastAsia="Verdana" w:hAnsi="Verdana" w:cs="Verdana"/>
          <w:sz w:val="20"/>
          <w:szCs w:val="20"/>
        </w:rPr>
        <w:tab/>
        <w:t>- exigível a longo prazo</w:t>
      </w:r>
    </w:p>
    <w:p w14:paraId="1004193B" w14:textId="77777777" w:rsidR="004A05A4" w:rsidRDefault="00F44474" w:rsidP="004E2A59">
      <w:pPr>
        <w:widowControl w:val="0"/>
        <w:numPr>
          <w:ilvl w:val="1"/>
          <w:numId w:val="15"/>
        </w:numPr>
        <w:tabs>
          <w:tab w:val="left" w:pos="2144"/>
        </w:tabs>
        <w:spacing w:before="276" w:after="0" w:line="240" w:lineRule="auto"/>
        <w:ind w:leftChars="256" w:left="565" w:right="-12" w:hanging="2"/>
        <w:jc w:val="both"/>
        <w:rPr>
          <w:rFonts w:ascii="Verdana" w:eastAsia="Verdana" w:hAnsi="Verdana" w:cs="Verdana"/>
          <w:sz w:val="20"/>
          <w:szCs w:val="20"/>
        </w:rPr>
      </w:pPr>
      <w:r>
        <w:rPr>
          <w:rFonts w:ascii="Verdana" w:eastAsia="Verdana" w:hAnsi="Verdana" w:cs="Verdana"/>
          <w:sz w:val="20"/>
          <w:szCs w:val="20"/>
        </w:rPr>
        <w:t>Os índices deverão ser apresentados com 2 (duas) casas decimais, desprezando-se as demais.</w:t>
      </w:r>
    </w:p>
    <w:p w14:paraId="08489CFE" w14:textId="77777777" w:rsidR="004A05A4" w:rsidRDefault="00F44474" w:rsidP="004E2A59">
      <w:pPr>
        <w:widowControl w:val="0"/>
        <w:spacing w:after="0" w:line="240" w:lineRule="auto"/>
        <w:ind w:leftChars="256" w:left="565" w:right="-12" w:hanging="2"/>
        <w:jc w:val="both"/>
        <w:rPr>
          <w:rFonts w:ascii="Verdana" w:eastAsia="Verdana" w:hAnsi="Verdana" w:cs="Verdana"/>
          <w:sz w:val="20"/>
          <w:szCs w:val="20"/>
        </w:rPr>
      </w:pPr>
      <w:r>
        <w:rPr>
          <w:rFonts w:ascii="Verdana" w:eastAsia="Verdana" w:hAnsi="Verdana" w:cs="Verdana"/>
          <w:sz w:val="20"/>
          <w:szCs w:val="20"/>
        </w:rPr>
        <w:t>b. 3) A critério da Administração, poderá ser exigida declaração, assinada por profissional habilitado da área contábil, que ateste o atendimento pelo licitante dos índices econômicos previstos no Edital.</w:t>
      </w:r>
    </w:p>
    <w:p w14:paraId="64BB645C" w14:textId="77777777" w:rsidR="004A05A4" w:rsidRPr="004E2A59" w:rsidRDefault="00F44474" w:rsidP="004E2A59">
      <w:pPr>
        <w:widowControl w:val="0"/>
        <w:numPr>
          <w:ilvl w:val="1"/>
          <w:numId w:val="14"/>
        </w:numPr>
        <w:tabs>
          <w:tab w:val="left" w:pos="2146"/>
        </w:tabs>
        <w:spacing w:after="0" w:line="240" w:lineRule="auto"/>
        <w:ind w:leftChars="256" w:left="565" w:right="-12" w:hanging="2"/>
        <w:jc w:val="both"/>
        <w:rPr>
          <w:rFonts w:ascii="Verdana" w:eastAsia="Verdana" w:hAnsi="Verdana" w:cs="Verdana"/>
          <w:sz w:val="20"/>
          <w:szCs w:val="20"/>
        </w:rPr>
      </w:pPr>
      <w:r>
        <w:rPr>
          <w:rFonts w:ascii="Verdana" w:eastAsia="Verdana" w:hAnsi="Verdana" w:cs="Verdana"/>
          <w:sz w:val="20"/>
          <w:szCs w:val="20"/>
        </w:rPr>
        <w:t>As empresas, cadastradas, que apresentarem resultado inferior ou igual a 1(um) em qualquer dos índices de liquidez geral (LG), liquidez corrente (LC) e solvência geral (SG), deverão comprovar patrimônio líquido não inferior a 10% (dez por cento) do valor estimado da contratação.</w:t>
      </w:r>
    </w:p>
    <w:p w14:paraId="0405FE15" w14:textId="77777777" w:rsidR="004A05A4" w:rsidRDefault="00F44474" w:rsidP="004E2A59">
      <w:pPr>
        <w:widowControl w:val="0"/>
        <w:numPr>
          <w:ilvl w:val="0"/>
          <w:numId w:val="15"/>
        </w:numPr>
        <w:tabs>
          <w:tab w:val="left" w:pos="1288"/>
        </w:tabs>
        <w:spacing w:before="1" w:after="0" w:line="240" w:lineRule="auto"/>
        <w:ind w:leftChars="256" w:left="565" w:right="-12" w:hanging="2"/>
        <w:jc w:val="both"/>
        <w:rPr>
          <w:rFonts w:ascii="Verdana" w:eastAsia="Verdana" w:hAnsi="Verdana" w:cs="Verdana"/>
          <w:sz w:val="20"/>
          <w:szCs w:val="20"/>
        </w:rPr>
      </w:pPr>
      <w:r>
        <w:rPr>
          <w:rFonts w:ascii="Verdana" w:eastAsia="Verdana" w:hAnsi="Verdana" w:cs="Verdana"/>
          <w:sz w:val="20"/>
          <w:szCs w:val="20"/>
        </w:rPr>
        <w:t>balanço patrimonial, demonstração de resultado de exercício e demais demonstrações contábeis dos 2 (dois) últimos exercícios sociais.</w:t>
      </w:r>
    </w:p>
    <w:p w14:paraId="74F12B3D" w14:textId="77777777" w:rsidR="004A05A4" w:rsidRDefault="00F44474" w:rsidP="004E2A59">
      <w:pPr>
        <w:widowControl w:val="0"/>
        <w:numPr>
          <w:ilvl w:val="1"/>
          <w:numId w:val="15"/>
        </w:numPr>
        <w:tabs>
          <w:tab w:val="left" w:pos="2614"/>
        </w:tabs>
        <w:spacing w:after="0" w:line="240" w:lineRule="auto"/>
        <w:ind w:leftChars="256" w:left="565" w:right="-12" w:hanging="2"/>
        <w:jc w:val="both"/>
        <w:rPr>
          <w:rFonts w:ascii="Verdana" w:eastAsia="Verdana" w:hAnsi="Verdana" w:cs="Verdana"/>
          <w:sz w:val="20"/>
          <w:szCs w:val="20"/>
        </w:rPr>
        <w:sectPr w:rsidR="004A05A4">
          <w:pgSz w:w="11910" w:h="16840"/>
          <w:pgMar w:top="1660" w:right="1137" w:bottom="880" w:left="720" w:header="0" w:footer="684" w:gutter="0"/>
          <w:cols w:space="720"/>
        </w:sectPr>
      </w:pPr>
      <w:r>
        <w:rPr>
          <w:rFonts w:ascii="Verdana" w:eastAsia="Verdana" w:hAnsi="Verdana" w:cs="Verdana"/>
          <w:sz w:val="20"/>
          <w:szCs w:val="20"/>
        </w:rPr>
        <w:t>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w:t>
      </w:r>
    </w:p>
    <w:p w14:paraId="6314CB87" w14:textId="77777777" w:rsidR="004A05A4" w:rsidRDefault="00F44474" w:rsidP="004E2A59">
      <w:pPr>
        <w:widowControl w:val="0"/>
        <w:numPr>
          <w:ilvl w:val="1"/>
          <w:numId w:val="15"/>
        </w:numPr>
        <w:tabs>
          <w:tab w:val="left" w:pos="2605"/>
        </w:tabs>
        <w:spacing w:before="65" w:after="0" w:line="240" w:lineRule="auto"/>
        <w:ind w:leftChars="256" w:left="565" w:right="688" w:hanging="2"/>
        <w:jc w:val="both"/>
        <w:rPr>
          <w:rFonts w:ascii="Verdana" w:eastAsia="Verdana" w:hAnsi="Verdana" w:cs="Verdana"/>
          <w:sz w:val="20"/>
          <w:szCs w:val="20"/>
        </w:rPr>
      </w:pPr>
      <w:r>
        <w:rPr>
          <w:rFonts w:ascii="Verdana" w:eastAsia="Verdana" w:hAnsi="Verdana" w:cs="Verdana"/>
          <w:sz w:val="20"/>
          <w:szCs w:val="20"/>
        </w:rPr>
        <w:lastRenderedPageBreak/>
        <w:t>O balanço das sociedades anônimas ou por ações deverá ser apresentado em publicação no Diário Oficial. O(</w:t>
      </w:r>
      <w:r>
        <w:rPr>
          <w:rFonts w:ascii="Verdana" w:eastAsia="Verdana" w:hAnsi="Verdana" w:cs="Verdana"/>
          <w:i/>
          <w:sz w:val="20"/>
          <w:szCs w:val="20"/>
        </w:rPr>
        <w:t>s</w:t>
      </w:r>
      <w:r>
        <w:rPr>
          <w:rFonts w:ascii="Verdana" w:eastAsia="Verdana" w:hAnsi="Verdana" w:cs="Verdana"/>
          <w:sz w:val="20"/>
          <w:szCs w:val="20"/>
        </w:rPr>
        <w:t>) mesmo(</w:t>
      </w:r>
      <w:r>
        <w:rPr>
          <w:rFonts w:ascii="Verdana" w:eastAsia="Verdana" w:hAnsi="Verdana" w:cs="Verdana"/>
          <w:i/>
          <w:sz w:val="20"/>
          <w:szCs w:val="20"/>
        </w:rPr>
        <w:t>s</w:t>
      </w:r>
      <w:r>
        <w:rPr>
          <w:rFonts w:ascii="Verdana" w:eastAsia="Verdana" w:hAnsi="Verdana" w:cs="Verdana"/>
          <w:sz w:val="20"/>
          <w:szCs w:val="20"/>
        </w:rPr>
        <w:t>) deverá(</w:t>
      </w:r>
      <w:r>
        <w:rPr>
          <w:rFonts w:ascii="Verdana" w:eastAsia="Verdana" w:hAnsi="Verdana" w:cs="Verdana"/>
          <w:i/>
          <w:sz w:val="20"/>
          <w:szCs w:val="20"/>
        </w:rPr>
        <w:t>ão</w:t>
      </w:r>
      <w:r>
        <w:rPr>
          <w:rFonts w:ascii="Verdana" w:eastAsia="Verdana" w:hAnsi="Verdana" w:cs="Verdana"/>
          <w:sz w:val="20"/>
          <w:szCs w:val="20"/>
        </w:rPr>
        <w:t>) ser assinado(</w:t>
      </w:r>
      <w:r>
        <w:rPr>
          <w:rFonts w:ascii="Verdana" w:eastAsia="Verdana" w:hAnsi="Verdana" w:cs="Verdana"/>
          <w:i/>
          <w:sz w:val="20"/>
          <w:szCs w:val="20"/>
        </w:rPr>
        <w:t>s</w:t>
      </w:r>
      <w:r>
        <w:rPr>
          <w:rFonts w:ascii="Verdana" w:eastAsia="Verdana" w:hAnsi="Verdana" w:cs="Verdana"/>
          <w:sz w:val="20"/>
          <w:szCs w:val="20"/>
        </w:rPr>
        <w:t>) por profissional da contabilidade registrado no Conselho Regional de Contabilidade.</w:t>
      </w:r>
    </w:p>
    <w:p w14:paraId="2FD0EA5D" w14:textId="77777777" w:rsidR="004A05A4" w:rsidRDefault="00F44474" w:rsidP="004E2A59">
      <w:pPr>
        <w:widowControl w:val="0"/>
        <w:numPr>
          <w:ilvl w:val="1"/>
          <w:numId w:val="15"/>
        </w:numPr>
        <w:tabs>
          <w:tab w:val="left" w:pos="2689"/>
        </w:tabs>
        <w:spacing w:after="0" w:line="240" w:lineRule="auto"/>
        <w:ind w:leftChars="256" w:left="565" w:right="697" w:hanging="2"/>
        <w:jc w:val="both"/>
        <w:rPr>
          <w:rFonts w:ascii="Verdana" w:eastAsia="Verdana" w:hAnsi="Verdana" w:cs="Verdana"/>
          <w:sz w:val="20"/>
          <w:szCs w:val="20"/>
        </w:rPr>
      </w:pPr>
      <w:r>
        <w:rPr>
          <w:rFonts w:ascii="Verdana" w:eastAsia="Verdana" w:hAnsi="Verdana" w:cs="Verdana"/>
          <w:sz w:val="20"/>
          <w:szCs w:val="20"/>
        </w:rPr>
        <w:t>Quando a data da abertura do certame for superior ao dia 30 de abril do presente ano, somente serão aceitos os balanços dos dois anos imediatamente anteriores.</w:t>
      </w:r>
    </w:p>
    <w:p w14:paraId="7CBBAFF9" w14:textId="77777777" w:rsidR="004A05A4" w:rsidRDefault="00F44474" w:rsidP="004E2A59">
      <w:pPr>
        <w:widowControl w:val="0"/>
        <w:numPr>
          <w:ilvl w:val="1"/>
          <w:numId w:val="15"/>
        </w:numPr>
        <w:tabs>
          <w:tab w:val="left" w:pos="2631"/>
        </w:tabs>
        <w:spacing w:after="0" w:line="240" w:lineRule="auto"/>
        <w:ind w:leftChars="256" w:left="565" w:right="690" w:hanging="2"/>
        <w:jc w:val="both"/>
        <w:rPr>
          <w:rFonts w:ascii="Verdana" w:eastAsia="Verdana" w:hAnsi="Verdana" w:cs="Verdana"/>
          <w:sz w:val="20"/>
          <w:szCs w:val="20"/>
        </w:rPr>
      </w:pPr>
      <w:r>
        <w:rPr>
          <w:rFonts w:ascii="Verdana" w:eastAsia="Verdana" w:hAnsi="Verdana" w:cs="Verdana"/>
          <w:sz w:val="20"/>
          <w:szCs w:val="20"/>
        </w:rPr>
        <w:t>Os documentos exigidos no item “b” limitar-se-ão ao último exercício no caso de a pessoa jurídica ter sido constituída há menos de 2 (dois) anos.</w:t>
      </w:r>
    </w:p>
    <w:p w14:paraId="475ADA85" w14:textId="77777777" w:rsidR="004A05A4" w:rsidRDefault="00F44474" w:rsidP="004E2A59">
      <w:pPr>
        <w:widowControl w:val="0"/>
        <w:numPr>
          <w:ilvl w:val="1"/>
          <w:numId w:val="15"/>
        </w:numPr>
        <w:tabs>
          <w:tab w:val="left" w:pos="2705"/>
        </w:tabs>
        <w:spacing w:after="0" w:line="240" w:lineRule="auto"/>
        <w:ind w:leftChars="256" w:left="565" w:right="693" w:hanging="2"/>
        <w:jc w:val="both"/>
        <w:rPr>
          <w:rFonts w:ascii="Verdana" w:eastAsia="Verdana" w:hAnsi="Verdana" w:cs="Verdana"/>
          <w:sz w:val="20"/>
          <w:szCs w:val="20"/>
        </w:rPr>
      </w:pPr>
      <w:r>
        <w:rPr>
          <w:rFonts w:ascii="Verdana" w:eastAsia="Verdana" w:hAnsi="Verdana" w:cs="Verdana"/>
          <w:sz w:val="20"/>
          <w:szCs w:val="20"/>
        </w:rPr>
        <w:t>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037DEBEC" w14:textId="77777777" w:rsidR="004A05A4" w:rsidRDefault="00F44474" w:rsidP="004E2A59">
      <w:pPr>
        <w:widowControl w:val="0"/>
        <w:numPr>
          <w:ilvl w:val="0"/>
          <w:numId w:val="15"/>
        </w:numPr>
        <w:tabs>
          <w:tab w:val="left" w:pos="1283"/>
        </w:tabs>
        <w:spacing w:before="1" w:after="0" w:line="240" w:lineRule="auto"/>
        <w:ind w:leftChars="256" w:left="565" w:right="696" w:hanging="2"/>
        <w:jc w:val="both"/>
        <w:rPr>
          <w:rFonts w:ascii="Verdana" w:eastAsia="Verdana" w:hAnsi="Verdana" w:cs="Verdana"/>
          <w:sz w:val="20"/>
          <w:szCs w:val="20"/>
        </w:rPr>
      </w:pPr>
      <w:r>
        <w:rPr>
          <w:rFonts w:ascii="Verdana" w:eastAsia="Verdana" w:hAnsi="Verdana" w:cs="Verdana"/>
          <w:sz w:val="20"/>
          <w:szCs w:val="20"/>
        </w:rPr>
        <w:t>certidão negativa de Falência expedida pelo distribuidor da sede da pessoa jurídica ou negativa de execução patrimonial expedida no domicílio da pessoa física, dentro do prazo de validade;</w:t>
      </w:r>
    </w:p>
    <w:p w14:paraId="10D07AC7" w14:textId="77777777" w:rsidR="004A05A4" w:rsidRDefault="00F44474" w:rsidP="008C39FD">
      <w:pPr>
        <w:widowControl w:val="0"/>
        <w:numPr>
          <w:ilvl w:val="1"/>
          <w:numId w:val="24"/>
        </w:numPr>
        <w:tabs>
          <w:tab w:val="left" w:pos="1341"/>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A licitante para fins de habilitação deverá observar as disposições Gerais que seguem:</w:t>
      </w:r>
    </w:p>
    <w:p w14:paraId="2902E70E" w14:textId="77777777" w:rsidR="004A05A4" w:rsidRDefault="00F44474" w:rsidP="008C39FD">
      <w:pPr>
        <w:widowControl w:val="0"/>
        <w:numPr>
          <w:ilvl w:val="2"/>
          <w:numId w:val="24"/>
        </w:numPr>
        <w:tabs>
          <w:tab w:val="left" w:pos="1542"/>
        </w:tabs>
        <w:spacing w:after="0" w:line="240" w:lineRule="auto"/>
        <w:ind w:leftChars="256" w:left="565" w:right="692" w:hanging="2"/>
        <w:jc w:val="both"/>
        <w:rPr>
          <w:rFonts w:ascii="Verdana" w:eastAsia="Verdana" w:hAnsi="Verdana" w:cs="Verdana"/>
          <w:sz w:val="20"/>
          <w:szCs w:val="20"/>
        </w:rPr>
      </w:pPr>
      <w:r>
        <w:rPr>
          <w:rFonts w:ascii="Verdana" w:eastAsia="Verdana" w:hAnsi="Verdana" w:cs="Verdana"/>
          <w:sz w:val="20"/>
          <w:szCs w:val="20"/>
        </w:rPr>
        <w:t>Todos os documentos devem estar com seu prazo de validade em vigor. Se este prazo não constar de cláusula específica deste Edital, do próprio documento ou de lei específica, será considerado o prazo de validade de 90 (noventa) dias, a contar da data de sua expedição, salvo os atestados/certidões de qualificação técnica, para os quais não se exige validade.</w:t>
      </w:r>
    </w:p>
    <w:p w14:paraId="6F66D7DA" w14:textId="77777777" w:rsidR="004A05A4" w:rsidRDefault="00F44474" w:rsidP="008C39FD">
      <w:pPr>
        <w:widowControl w:val="0"/>
        <w:numPr>
          <w:ilvl w:val="2"/>
          <w:numId w:val="24"/>
        </w:numPr>
        <w:tabs>
          <w:tab w:val="left" w:pos="1609"/>
        </w:tabs>
        <w:spacing w:before="3" w:after="0" w:line="237" w:lineRule="auto"/>
        <w:ind w:leftChars="256" w:left="565" w:right="695" w:hanging="2"/>
        <w:jc w:val="both"/>
        <w:rPr>
          <w:rFonts w:ascii="Verdana" w:eastAsia="Verdana" w:hAnsi="Verdana" w:cs="Verdana"/>
          <w:sz w:val="20"/>
          <w:szCs w:val="20"/>
        </w:rPr>
      </w:pPr>
      <w:r>
        <w:rPr>
          <w:rFonts w:ascii="Verdana" w:eastAsia="Verdana" w:hAnsi="Verdana" w:cs="Verdana"/>
          <w:sz w:val="20"/>
          <w:szCs w:val="20"/>
        </w:rPr>
        <w:t>Todos os documentos expedidos pela empresa deverão estar subscritos por seu representante legal ou procurador, com identificação clara do subscritor.</w:t>
      </w:r>
    </w:p>
    <w:p w14:paraId="5773C93E" w14:textId="77777777" w:rsidR="004A05A4" w:rsidRDefault="00F44474" w:rsidP="008C39FD">
      <w:pPr>
        <w:widowControl w:val="0"/>
        <w:numPr>
          <w:ilvl w:val="2"/>
          <w:numId w:val="24"/>
        </w:numPr>
        <w:tabs>
          <w:tab w:val="left" w:pos="1521"/>
        </w:tabs>
        <w:spacing w:before="1"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Os documentos emitidos via Internet serão conferidos pelo Agente de Contratação.</w:t>
      </w:r>
    </w:p>
    <w:p w14:paraId="0FFC43E4" w14:textId="77777777" w:rsidR="004A05A4" w:rsidRDefault="00F44474" w:rsidP="008C39FD">
      <w:pPr>
        <w:widowControl w:val="0"/>
        <w:numPr>
          <w:ilvl w:val="2"/>
          <w:numId w:val="24"/>
        </w:numPr>
        <w:tabs>
          <w:tab w:val="left" w:pos="1533"/>
        </w:tabs>
        <w:spacing w:after="0" w:line="240" w:lineRule="auto"/>
        <w:ind w:leftChars="256" w:left="565" w:right="691" w:hanging="2"/>
        <w:jc w:val="both"/>
        <w:rPr>
          <w:rFonts w:ascii="Verdana" w:eastAsia="Verdana" w:hAnsi="Verdana" w:cs="Verdana"/>
          <w:sz w:val="20"/>
          <w:szCs w:val="20"/>
        </w:rPr>
      </w:pPr>
      <w:r>
        <w:rPr>
          <w:rFonts w:ascii="Verdana" w:eastAsia="Verdana" w:hAnsi="Verdana" w:cs="Verdana"/>
          <w:sz w:val="20"/>
          <w:szCs w:val="20"/>
        </w:rPr>
        <w:t xml:space="preserve">Se a licitante for a </w:t>
      </w:r>
      <w:r>
        <w:rPr>
          <w:rFonts w:ascii="Verdana" w:eastAsia="Verdana" w:hAnsi="Verdana" w:cs="Verdana"/>
          <w:b/>
          <w:sz w:val="20"/>
          <w:szCs w:val="20"/>
        </w:rPr>
        <w:t>matriz</w:t>
      </w:r>
      <w:r>
        <w:rPr>
          <w:rFonts w:ascii="Verdana" w:eastAsia="Verdana" w:hAnsi="Verdana" w:cs="Verdana"/>
          <w:sz w:val="20"/>
          <w:szCs w:val="20"/>
        </w:rPr>
        <w:t xml:space="preserve">, todos os documentos deverão estar em nome da matriz, e se for a </w:t>
      </w:r>
      <w:r>
        <w:rPr>
          <w:rFonts w:ascii="Verdana" w:eastAsia="Verdana" w:hAnsi="Verdana" w:cs="Verdana"/>
          <w:b/>
          <w:sz w:val="20"/>
          <w:szCs w:val="20"/>
        </w:rPr>
        <w:t>filial</w:t>
      </w:r>
      <w:r>
        <w:rPr>
          <w:rFonts w:ascii="Verdana" w:eastAsia="Verdana" w:hAnsi="Verdana" w:cs="Verdana"/>
          <w:sz w:val="20"/>
          <w:szCs w:val="20"/>
        </w:rPr>
        <w:t>, todos os documentos deverão estar em nome da filial, exceto aqueles documentos que, pela própria natureza, comprovadamente, forem emitidos somente em nome da matriz.</w:t>
      </w:r>
    </w:p>
    <w:p w14:paraId="5BC538AD" w14:textId="77777777" w:rsidR="004A05A4" w:rsidRDefault="00F44474" w:rsidP="004E2A59">
      <w:pPr>
        <w:widowControl w:val="0"/>
        <w:spacing w:after="0" w:line="240" w:lineRule="auto"/>
        <w:ind w:leftChars="256" w:left="565" w:right="690" w:hanging="2"/>
        <w:jc w:val="both"/>
        <w:rPr>
          <w:rFonts w:ascii="Verdana" w:eastAsia="Verdana" w:hAnsi="Verdana" w:cs="Verdana"/>
          <w:sz w:val="20"/>
          <w:szCs w:val="20"/>
        </w:rPr>
      </w:pPr>
      <w:r>
        <w:rPr>
          <w:rFonts w:ascii="Verdana" w:eastAsia="Verdana" w:hAnsi="Verdana" w:cs="Verdana"/>
          <w:b/>
          <w:sz w:val="20"/>
          <w:szCs w:val="20"/>
        </w:rPr>
        <w:t xml:space="preserve">7.6.4.1 </w:t>
      </w:r>
      <w:r>
        <w:rPr>
          <w:rFonts w:ascii="Verdana" w:eastAsia="Verdana" w:hAnsi="Verdana" w:cs="Verdana"/>
          <w:sz w:val="20"/>
          <w:szCs w:val="20"/>
        </w:rPr>
        <w:t>Atestados de capacidade técnica ou de responsabilidade técnica podem ser apresentados em nome e com o número do CNPJ (MF) da matriz ou da filial da empresa licitante.</w:t>
      </w:r>
    </w:p>
    <w:p w14:paraId="381C1D30" w14:textId="77777777" w:rsidR="004A05A4" w:rsidRDefault="00F44474" w:rsidP="008C39FD">
      <w:pPr>
        <w:widowControl w:val="0"/>
        <w:numPr>
          <w:ilvl w:val="2"/>
          <w:numId w:val="24"/>
        </w:numPr>
        <w:tabs>
          <w:tab w:val="left" w:pos="1650"/>
        </w:tabs>
        <w:spacing w:after="0" w:line="240" w:lineRule="auto"/>
        <w:ind w:leftChars="256" w:left="565" w:right="694" w:hanging="2"/>
        <w:jc w:val="both"/>
        <w:rPr>
          <w:rFonts w:ascii="Verdana" w:eastAsia="Verdana" w:hAnsi="Verdana" w:cs="Verdana"/>
          <w:sz w:val="20"/>
          <w:szCs w:val="20"/>
        </w:rPr>
      </w:pPr>
      <w:r>
        <w:rPr>
          <w:rFonts w:ascii="Verdana" w:eastAsia="Verdana" w:hAnsi="Verdana" w:cs="Verdana"/>
          <w:sz w:val="20"/>
          <w:szCs w:val="20"/>
        </w:rPr>
        <w:t>Todo e qualquer documento apresentado em língua estrangeira deverá estar acompanhado da respectiva tradução para o idioma pátrio, feita por tradutor público juramentado.</w:t>
      </w:r>
    </w:p>
    <w:p w14:paraId="29989A33" w14:textId="77777777" w:rsidR="004A05A4" w:rsidRDefault="00F44474" w:rsidP="008C39FD">
      <w:pPr>
        <w:widowControl w:val="0"/>
        <w:numPr>
          <w:ilvl w:val="2"/>
          <w:numId w:val="24"/>
        </w:numPr>
        <w:tabs>
          <w:tab w:val="left" w:pos="1528"/>
        </w:tabs>
        <w:spacing w:after="0" w:line="240" w:lineRule="auto"/>
        <w:ind w:leftChars="256" w:left="565" w:right="694" w:hanging="2"/>
        <w:jc w:val="both"/>
        <w:rPr>
          <w:rFonts w:ascii="Verdana" w:eastAsia="Verdana" w:hAnsi="Verdana" w:cs="Verdana"/>
          <w:sz w:val="20"/>
          <w:szCs w:val="20"/>
        </w:rPr>
      </w:pPr>
      <w:r>
        <w:rPr>
          <w:rFonts w:ascii="Verdana" w:eastAsia="Verdana" w:hAnsi="Verdana" w:cs="Verdana"/>
          <w:sz w:val="20"/>
          <w:szCs w:val="20"/>
        </w:rPr>
        <w:t>Não serão aceitos documentos cujas datas e caracteres estejam ilegíveis ou rasurados de tal forma que não possam ser entendidos.</w:t>
      </w:r>
    </w:p>
    <w:p w14:paraId="5E604F3F" w14:textId="77777777" w:rsidR="004A05A4" w:rsidRDefault="00F44474" w:rsidP="008C39FD">
      <w:pPr>
        <w:widowControl w:val="0"/>
        <w:numPr>
          <w:ilvl w:val="2"/>
          <w:numId w:val="24"/>
        </w:numPr>
        <w:tabs>
          <w:tab w:val="left" w:pos="1602"/>
        </w:tabs>
        <w:spacing w:after="0" w:line="240" w:lineRule="auto"/>
        <w:ind w:leftChars="256" w:left="565" w:right="693" w:hanging="2"/>
        <w:jc w:val="both"/>
        <w:rPr>
          <w:rFonts w:ascii="Verdana" w:eastAsia="Verdana" w:hAnsi="Verdana" w:cs="Verdana"/>
          <w:sz w:val="20"/>
          <w:szCs w:val="20"/>
        </w:rPr>
      </w:pPr>
      <w:r>
        <w:rPr>
          <w:rFonts w:ascii="Verdana" w:eastAsia="Verdana" w:hAnsi="Verdana" w:cs="Verdana"/>
          <w:sz w:val="20"/>
          <w:szCs w:val="20"/>
        </w:rPr>
        <w:t>Os documentos exigidos para habilitação não poderão, em hipótese alguma, ser substituídos por protocolos, que apenas configurem o seu requerimento, não podendo, ainda, ser remetidos posteriormente ao prazo fixado.</w:t>
      </w:r>
    </w:p>
    <w:p w14:paraId="2FCD10FC" w14:textId="77777777" w:rsidR="004A05A4" w:rsidRDefault="00F44474" w:rsidP="008C39FD">
      <w:pPr>
        <w:widowControl w:val="0"/>
        <w:numPr>
          <w:ilvl w:val="1"/>
          <w:numId w:val="48"/>
        </w:numPr>
        <w:tabs>
          <w:tab w:val="left" w:pos="1358"/>
        </w:tabs>
        <w:spacing w:before="1" w:after="0" w:line="240" w:lineRule="auto"/>
        <w:ind w:leftChars="256" w:left="565" w:right="691" w:hanging="2"/>
        <w:jc w:val="both"/>
        <w:rPr>
          <w:rFonts w:ascii="Verdana" w:eastAsia="Verdana" w:hAnsi="Verdana" w:cs="Verdana"/>
          <w:sz w:val="20"/>
          <w:szCs w:val="20"/>
        </w:rPr>
      </w:pPr>
      <w:r>
        <w:rPr>
          <w:rFonts w:ascii="Verdana" w:eastAsia="Verdana" w:hAnsi="Verdana" w:cs="Verdana"/>
          <w:sz w:val="20"/>
          <w:szCs w:val="20"/>
        </w:rPr>
        <w:t>Os documentos serão analisados pelo Agente de Contratação quanto a sua conformidade com os solicitados e serão anexados ao processo administrativo pertinente a esta licitação.</w:t>
      </w:r>
    </w:p>
    <w:p w14:paraId="69115901" w14:textId="77777777" w:rsidR="004A05A4" w:rsidRDefault="00F44474" w:rsidP="008C39FD">
      <w:pPr>
        <w:widowControl w:val="0"/>
        <w:numPr>
          <w:ilvl w:val="2"/>
          <w:numId w:val="48"/>
        </w:numPr>
        <w:tabs>
          <w:tab w:val="left" w:pos="1559"/>
        </w:tabs>
        <w:spacing w:after="0" w:line="240" w:lineRule="auto"/>
        <w:ind w:leftChars="256" w:left="565" w:right="697" w:hanging="2"/>
        <w:jc w:val="both"/>
        <w:rPr>
          <w:rFonts w:ascii="Verdana" w:eastAsia="Verdana" w:hAnsi="Verdana" w:cs="Verdana"/>
          <w:sz w:val="20"/>
          <w:szCs w:val="20"/>
        </w:rPr>
      </w:pPr>
      <w:r>
        <w:rPr>
          <w:rFonts w:ascii="Verdana" w:eastAsia="Verdana" w:hAnsi="Verdana" w:cs="Verdana"/>
          <w:sz w:val="20"/>
          <w:szCs w:val="20"/>
        </w:rPr>
        <w:t>Estando a documentação de habilitação da licitante vencedora em desacordo com as exigências do Edital, ela será inabilitada.</w:t>
      </w:r>
    </w:p>
    <w:p w14:paraId="599063D0" w14:textId="77777777" w:rsidR="004A05A4" w:rsidRDefault="00F44474" w:rsidP="008C39FD">
      <w:pPr>
        <w:widowControl w:val="0"/>
        <w:numPr>
          <w:ilvl w:val="3"/>
          <w:numId w:val="48"/>
        </w:numPr>
        <w:tabs>
          <w:tab w:val="left" w:pos="1705"/>
        </w:tabs>
        <w:spacing w:after="0" w:line="240" w:lineRule="auto"/>
        <w:ind w:leftChars="256" w:left="565" w:right="691" w:hanging="2"/>
        <w:jc w:val="both"/>
        <w:rPr>
          <w:rFonts w:ascii="Verdana" w:eastAsia="Verdana" w:hAnsi="Verdana" w:cs="Verdana"/>
          <w:sz w:val="20"/>
          <w:szCs w:val="20"/>
        </w:rPr>
        <w:sectPr w:rsidR="004A05A4">
          <w:pgSz w:w="11910" w:h="16840"/>
          <w:pgMar w:top="1620" w:right="440" w:bottom="880" w:left="720" w:header="0" w:footer="684" w:gutter="0"/>
          <w:cols w:space="720"/>
        </w:sectPr>
      </w:pPr>
      <w:r>
        <w:rPr>
          <w:rFonts w:ascii="Verdana" w:eastAsia="Verdana" w:hAnsi="Verdana" w:cs="Verdana"/>
          <w:sz w:val="20"/>
          <w:szCs w:val="20"/>
        </w:rPr>
        <w:t>Havendo alguma restrição na comprovação da regularidade fiscal de microempresa ou empresa de pequeno porte assim qualificada, a sessão será suspensa, concedendo-se o prazo</w:t>
      </w:r>
    </w:p>
    <w:p w14:paraId="13520459" w14:textId="77777777" w:rsidR="004A05A4" w:rsidRDefault="00F44474" w:rsidP="004E2A59">
      <w:pPr>
        <w:widowControl w:val="0"/>
        <w:spacing w:before="65" w:after="0" w:line="240" w:lineRule="auto"/>
        <w:ind w:leftChars="257" w:left="565" w:right="697" w:firstLineChars="0" w:firstLine="0"/>
        <w:jc w:val="both"/>
        <w:rPr>
          <w:rFonts w:ascii="Verdana" w:eastAsia="Verdana" w:hAnsi="Verdana" w:cs="Verdana"/>
          <w:sz w:val="20"/>
          <w:szCs w:val="20"/>
        </w:rPr>
      </w:pPr>
      <w:r>
        <w:rPr>
          <w:rFonts w:ascii="Verdana" w:eastAsia="Verdana" w:hAnsi="Verdana" w:cs="Verdana"/>
          <w:sz w:val="20"/>
          <w:szCs w:val="20"/>
        </w:rPr>
        <w:lastRenderedPageBreak/>
        <w:t>de 5 (cinco) dias úteis, prorrogável por igual período, para regularização, de forma a possibilitar, após tal prazo, sua retomada</w:t>
      </w:r>
    </w:p>
    <w:p w14:paraId="4C7D7F61" w14:textId="77777777" w:rsidR="004A05A4" w:rsidRDefault="00F44474" w:rsidP="008C39FD">
      <w:pPr>
        <w:widowControl w:val="0"/>
        <w:numPr>
          <w:ilvl w:val="2"/>
          <w:numId w:val="48"/>
        </w:numPr>
        <w:tabs>
          <w:tab w:val="left" w:pos="1533"/>
        </w:tabs>
        <w:spacing w:after="0" w:line="240" w:lineRule="auto"/>
        <w:ind w:leftChars="256" w:left="565" w:right="689" w:hanging="2"/>
        <w:jc w:val="both"/>
        <w:rPr>
          <w:rFonts w:ascii="Verdana" w:eastAsia="Verdana" w:hAnsi="Verdana" w:cs="Verdana"/>
          <w:sz w:val="20"/>
          <w:szCs w:val="20"/>
        </w:rPr>
      </w:pPr>
      <w:r>
        <w:rPr>
          <w:rFonts w:ascii="Verdana" w:eastAsia="Verdana" w:hAnsi="Verdana" w:cs="Verdana"/>
          <w:sz w:val="20"/>
          <w:szCs w:val="20"/>
        </w:rPr>
        <w:t>Sendo inabilitada a proponente cuja proposta tenha sido classificada em primeiro lugar, o Agente de Contratação examinará a proposta ou lance subsequente, e, assim sucessivamente, verificando sua aceitabilidade e procedendo à habilitação da licitante, na ordem de classificação.</w:t>
      </w:r>
    </w:p>
    <w:p w14:paraId="058C9D29" w14:textId="77777777" w:rsidR="004A05A4" w:rsidRDefault="00F44474" w:rsidP="008C39FD">
      <w:pPr>
        <w:widowControl w:val="0"/>
        <w:numPr>
          <w:ilvl w:val="2"/>
          <w:numId w:val="48"/>
        </w:numPr>
        <w:tabs>
          <w:tab w:val="left" w:pos="1552"/>
        </w:tabs>
        <w:spacing w:after="0" w:line="240" w:lineRule="auto"/>
        <w:ind w:leftChars="256" w:left="565" w:right="691" w:hanging="2"/>
        <w:jc w:val="both"/>
        <w:rPr>
          <w:rFonts w:ascii="Verdana" w:eastAsia="Verdana" w:hAnsi="Verdana" w:cs="Verdana"/>
          <w:sz w:val="20"/>
          <w:szCs w:val="20"/>
        </w:rPr>
      </w:pPr>
      <w:r>
        <w:rPr>
          <w:rFonts w:ascii="Verdana" w:eastAsia="Verdana" w:hAnsi="Verdana" w:cs="Verdana"/>
          <w:sz w:val="20"/>
          <w:szCs w:val="20"/>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7E75D71A" w14:textId="77777777" w:rsidR="004A05A4" w:rsidRDefault="00F44474" w:rsidP="008C39FD">
      <w:pPr>
        <w:widowControl w:val="0"/>
        <w:numPr>
          <w:ilvl w:val="2"/>
          <w:numId w:val="48"/>
        </w:numPr>
        <w:tabs>
          <w:tab w:val="left" w:pos="1535"/>
        </w:tabs>
        <w:spacing w:after="0" w:line="240" w:lineRule="auto"/>
        <w:ind w:leftChars="256" w:left="565" w:right="688" w:hanging="2"/>
        <w:jc w:val="both"/>
        <w:rPr>
          <w:rFonts w:ascii="Verdana" w:eastAsia="Verdana" w:hAnsi="Verdana" w:cs="Verdana"/>
          <w:sz w:val="20"/>
          <w:szCs w:val="20"/>
        </w:rPr>
      </w:pPr>
      <w:r>
        <w:rPr>
          <w:rFonts w:ascii="Verdana" w:eastAsia="Verdana" w:hAnsi="Verdana" w:cs="Verdana"/>
          <w:sz w:val="20"/>
          <w:szCs w:val="20"/>
        </w:rPr>
        <w:t>Estando a documentação de habilitação da licitante completa, correta, com observância de todos os dispositivos deste Edital e seus Anexos, o Agente de Contratação considerará a proponente habilitada e vencedora do certame.</w:t>
      </w:r>
    </w:p>
    <w:p w14:paraId="09C9FCE8" w14:textId="77777777" w:rsidR="004A05A4" w:rsidRDefault="004A05A4">
      <w:pPr>
        <w:widowControl w:val="0"/>
        <w:spacing w:before="1" w:after="0" w:line="240" w:lineRule="auto"/>
        <w:ind w:left="0" w:hanging="2"/>
        <w:rPr>
          <w:rFonts w:ascii="Verdana" w:eastAsia="Verdana" w:hAnsi="Verdana" w:cs="Verdana"/>
          <w:sz w:val="20"/>
          <w:szCs w:val="20"/>
        </w:rPr>
      </w:pPr>
    </w:p>
    <w:p w14:paraId="24F7F885" w14:textId="77777777" w:rsidR="004A05A4" w:rsidRDefault="00F44474" w:rsidP="008C39FD">
      <w:pPr>
        <w:widowControl w:val="0"/>
        <w:numPr>
          <w:ilvl w:val="0"/>
          <w:numId w:val="24"/>
        </w:numPr>
        <w:tabs>
          <w:tab w:val="left" w:pos="1222"/>
        </w:tabs>
        <w:spacing w:after="0" w:line="240" w:lineRule="auto"/>
        <w:ind w:leftChars="256" w:left="565" w:hanging="2"/>
        <w:jc w:val="both"/>
        <w:rPr>
          <w:rFonts w:ascii="Verdana" w:eastAsia="Verdana" w:hAnsi="Verdana" w:cs="Verdana"/>
          <w:sz w:val="20"/>
          <w:szCs w:val="20"/>
        </w:rPr>
      </w:pPr>
      <w:r>
        <w:rPr>
          <w:rFonts w:ascii="Verdana" w:eastAsia="Verdana" w:hAnsi="Verdana" w:cs="Verdana"/>
          <w:b/>
          <w:sz w:val="20"/>
          <w:szCs w:val="20"/>
        </w:rPr>
        <w:t>FASE RECURSAL</w:t>
      </w:r>
    </w:p>
    <w:p w14:paraId="5805CE8C" w14:textId="77777777" w:rsidR="004A05A4" w:rsidRDefault="004E2A59">
      <w:pPr>
        <w:widowControl w:val="0"/>
        <w:spacing w:after="0" w:line="240" w:lineRule="auto"/>
        <w:ind w:left="0" w:hanging="2"/>
        <w:rPr>
          <w:rFonts w:ascii="Verdana" w:eastAsia="Verdana" w:hAnsi="Verdana" w:cs="Verdana"/>
          <w:sz w:val="20"/>
          <w:szCs w:val="20"/>
        </w:rPr>
      </w:pPr>
      <w:r>
        <w:rPr>
          <w:noProof/>
        </w:rPr>
        <mc:AlternateContent>
          <mc:Choice Requires="wps">
            <w:drawing>
              <wp:anchor distT="0" distB="0" distL="114300" distR="114300" simplePos="0" relativeHeight="251667456" behindDoc="0" locked="0" layoutInCell="1" hidden="0" allowOverlap="1" wp14:anchorId="07EA390C" wp14:editId="3F9B3C54">
                <wp:simplePos x="0" y="0"/>
                <wp:positionH relativeFrom="margin">
                  <wp:posOffset>380999</wp:posOffset>
                </wp:positionH>
                <wp:positionV relativeFrom="paragraph">
                  <wp:posOffset>8890</wp:posOffset>
                </wp:positionV>
                <wp:extent cx="6086475" cy="1990725"/>
                <wp:effectExtent l="0" t="0" r="9525" b="9525"/>
                <wp:wrapNone/>
                <wp:docPr id="1043" name="Retângulo 1043"/>
                <wp:cNvGraphicFramePr/>
                <a:graphic xmlns:a="http://schemas.openxmlformats.org/drawingml/2006/main">
                  <a:graphicData uri="http://schemas.microsoft.com/office/word/2010/wordprocessingShape">
                    <wps:wsp>
                      <wps:cNvSpPr/>
                      <wps:spPr>
                        <a:xfrm>
                          <a:off x="0" y="0"/>
                          <a:ext cx="6086475" cy="1990725"/>
                        </a:xfrm>
                        <a:prstGeom prst="rect">
                          <a:avLst/>
                        </a:prstGeom>
                        <a:solidFill>
                          <a:srgbClr val="FFFFFF"/>
                        </a:solidFill>
                        <a:ln>
                          <a:noFill/>
                        </a:ln>
                      </wps:spPr>
                      <wps:txbx>
                        <w:txbxContent>
                          <w:p w14:paraId="14525A6C" w14:textId="77777777" w:rsidR="00546D43" w:rsidRDefault="00546D43">
                            <w:pPr>
                              <w:spacing w:after="0" w:line="240" w:lineRule="auto"/>
                              <w:ind w:left="0" w:right="34" w:hanging="2"/>
                              <w:jc w:val="both"/>
                            </w:pPr>
                            <w:r>
                              <w:rPr>
                                <w:rFonts w:ascii="Verdana" w:eastAsia="Verdana" w:hAnsi="Verdana" w:cs="Verdana"/>
                                <w:color w:val="000000"/>
                                <w:sz w:val="20"/>
                              </w:rPr>
                              <w:t>8.1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63A798" w14:textId="77777777" w:rsidR="00546D43" w:rsidRDefault="00546D43">
                            <w:pPr>
                              <w:spacing w:after="0" w:line="240" w:lineRule="auto"/>
                              <w:ind w:left="0" w:right="27" w:hanging="2"/>
                              <w:jc w:val="both"/>
                            </w:pPr>
                            <w:r>
                              <w:rPr>
                                <w:rFonts w:ascii="Verdana" w:eastAsia="Verdana" w:hAnsi="Verdana" w:cs="Verdana"/>
                                <w:color w:val="000000"/>
                                <w:sz w:val="20"/>
                              </w:rPr>
                              <w:t>Havendo preclusão do prazo de manifestação de intenção de recurso, fica a autoridade superior autorizada a adjudicar o objeto ao licitante declarado vencedor.</w:t>
                            </w:r>
                          </w:p>
                          <w:p w14:paraId="28213B33" w14:textId="77777777" w:rsidR="00546D43" w:rsidRDefault="00546D43">
                            <w:pPr>
                              <w:spacing w:after="0" w:line="240" w:lineRule="auto"/>
                              <w:ind w:left="0" w:right="27" w:hanging="2"/>
                              <w:jc w:val="both"/>
                            </w:pPr>
                            <w:r>
                              <w:rPr>
                                <w:rFonts w:ascii="Verdana" w:eastAsia="Verdana" w:hAnsi="Verdana" w:cs="Verdana"/>
                                <w:color w:val="000000"/>
                                <w:sz w:val="20"/>
                              </w:rPr>
                              <w:t>8.2 As razões do recurso deverão ser apresentadas em momento único, em campo próprio no sistema, no prazo de três dias úteis, contados a partir da data de intimação ou de lavratura da ata de habilitação ou inabilitação.</w:t>
                            </w:r>
                          </w:p>
                          <w:p w14:paraId="1DE8EA39" w14:textId="77777777" w:rsidR="00546D43" w:rsidRDefault="00546D43">
                            <w:pPr>
                              <w:spacing w:after="0" w:line="240" w:lineRule="auto"/>
                              <w:ind w:left="0" w:right="27" w:hanging="2"/>
                              <w:jc w:val="both"/>
                            </w:pPr>
                            <w:r>
                              <w:rPr>
                                <w:rFonts w:ascii="Verdana" w:eastAsia="Verdana" w:hAnsi="Verdana" w:cs="Verdana"/>
                                <w:color w:val="000000"/>
                                <w:sz w:val="20"/>
                              </w:rPr>
                              <w:t>8.3 Os demais licitantes ficarão intimados para, desejando, apresentarem suas contrarrazões, no prazo de três dias úteis, contado da data de intimação pessoal ou de divulgação da interposição do recurso.</w:t>
                            </w:r>
                          </w:p>
                          <w:p w14:paraId="0B6E4641" w14:textId="77777777" w:rsidR="00546D43" w:rsidRDefault="00546D43">
                            <w:pPr>
                              <w:spacing w:after="0" w:line="240" w:lineRule="auto"/>
                              <w:ind w:left="0" w:hanging="2"/>
                              <w:jc w:val="both"/>
                            </w:pPr>
                            <w:r>
                              <w:rPr>
                                <w:rFonts w:ascii="Verdana" w:eastAsia="Verdana" w:hAnsi="Verdana" w:cs="Verdana"/>
                                <w:color w:val="000000"/>
                                <w:sz w:val="20"/>
                              </w:rPr>
                              <w:t>8.4 Será assegurado ao licitante vista dos elementos indispensáveis à defesa de seus interesses</w:t>
                            </w:r>
                          </w:p>
                          <w:p w14:paraId="2089F246" w14:textId="77777777" w:rsidR="00546D43" w:rsidRDefault="00546D43">
                            <w:pPr>
                              <w:spacing w:line="258" w:lineRule="auto"/>
                              <w:ind w:left="0" w:hanging="2"/>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id="Retângulo 1043" o:spid="_x0000_s1037" style="position:absolute;margin-left:30pt;margin-top:.7pt;width:479.25pt;height:156.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" stroked="f">
                <v:textbox inset="0,0,0,0">
                  <w:txbxContent>
                    <w:p w:rsidR="00546D43" w:rsidRDefault="00546D43">
                      <w:pPr>
                        <w:spacing w:after="0" w:line="240" w:lineRule="auto"/>
                        <w:ind w:left="0" w:right="34" w:hanging="2"/>
                        <w:jc w:val="both"/>
                      </w:pPr>
                      <w:r>
                        <w:rPr>
                          <w:rFonts w:ascii="Verdana" w:eastAsia="Verdana" w:hAnsi="Verdana" w:cs="Verdana"/>
                          <w:color w:val="000000"/>
                          <w:sz w:val="20"/>
                        </w:rPr>
                        <w:t>8.1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rsidR="00546D43" w:rsidRDefault="00546D43">
                      <w:pPr>
                        <w:spacing w:after="0" w:line="240" w:lineRule="auto"/>
                        <w:ind w:left="0" w:right="27" w:hanging="2"/>
                        <w:jc w:val="both"/>
                      </w:pPr>
                      <w:r>
                        <w:rPr>
                          <w:rFonts w:ascii="Verdana" w:eastAsia="Verdana" w:hAnsi="Verdana" w:cs="Verdana"/>
                          <w:color w:val="000000"/>
                          <w:sz w:val="20"/>
                        </w:rPr>
                        <w:t>Havendo preclusão do prazo de manifestação de intenção de recurso, fica a autoridade superior autorizada a adjudicar o objeto ao licitante declarado vencedor.</w:t>
                      </w:r>
                    </w:p>
                    <w:p w:rsidR="00546D43" w:rsidRDefault="00546D43">
                      <w:pPr>
                        <w:spacing w:after="0" w:line="240" w:lineRule="auto"/>
                        <w:ind w:left="0" w:right="27" w:hanging="2"/>
                        <w:jc w:val="both"/>
                      </w:pPr>
                      <w:r>
                        <w:rPr>
                          <w:rFonts w:ascii="Verdana" w:eastAsia="Verdana" w:hAnsi="Verdana" w:cs="Verdana"/>
                          <w:color w:val="000000"/>
                          <w:sz w:val="20"/>
                        </w:rPr>
                        <w:t>8.2 As razões do recurso deverão ser apresentadas em momento único, em campo próprio no sistema, no prazo de três dias úteis, contados a partir da data de intimação ou de lavratura da ata de habilitação ou inabilitação.</w:t>
                      </w:r>
                    </w:p>
                    <w:p w:rsidR="00546D43" w:rsidRDefault="00546D43">
                      <w:pPr>
                        <w:spacing w:after="0" w:line="240" w:lineRule="auto"/>
                        <w:ind w:left="0" w:right="27" w:hanging="2"/>
                        <w:jc w:val="both"/>
                      </w:pPr>
                      <w:r>
                        <w:rPr>
                          <w:rFonts w:ascii="Verdana" w:eastAsia="Verdana" w:hAnsi="Verdana" w:cs="Verdana"/>
                          <w:color w:val="000000"/>
                          <w:sz w:val="20"/>
                        </w:rPr>
                        <w:t>8.3 Os demais licitantes ficarão intimados para, desejando, apresentarem suas contrarrazões, no prazo de três dias úteis, contado da data de intimação pessoal ou de divulgação da interposição do recurso.</w:t>
                      </w:r>
                    </w:p>
                    <w:p w:rsidR="00546D43" w:rsidRDefault="00546D43">
                      <w:pPr>
                        <w:spacing w:after="0" w:line="240" w:lineRule="auto"/>
                        <w:ind w:left="0" w:hanging="2"/>
                        <w:jc w:val="both"/>
                      </w:pPr>
                      <w:r>
                        <w:rPr>
                          <w:rFonts w:ascii="Verdana" w:eastAsia="Verdana" w:hAnsi="Verdana" w:cs="Verdana"/>
                          <w:color w:val="000000"/>
                          <w:sz w:val="20"/>
                        </w:rPr>
                        <w:t>8.4 Será assegurado ao licitante vista dos elementos indispensáveis à defesa de seus interesses</w:t>
                      </w:r>
                    </w:p>
                    <w:p w:rsidR="00546D43" w:rsidRDefault="00546D43">
                      <w:pPr>
                        <w:spacing w:line="258" w:lineRule="auto"/>
                        <w:ind w:left="0" w:hanging="2"/>
                      </w:pPr>
                    </w:p>
                  </w:txbxContent>
                </v:textbox>
                <w10:wrap anchorx="margin"/>
              </v:rect>
            </w:pict>
          </mc:Fallback>
        </mc:AlternateContent>
      </w:r>
    </w:p>
    <w:p w14:paraId="71D1AE98" w14:textId="77777777" w:rsidR="004A05A4" w:rsidRDefault="004A05A4">
      <w:pPr>
        <w:widowControl w:val="0"/>
        <w:spacing w:after="0" w:line="240" w:lineRule="auto"/>
        <w:ind w:left="0" w:hanging="2"/>
        <w:rPr>
          <w:rFonts w:ascii="Verdana" w:eastAsia="Verdana" w:hAnsi="Verdana" w:cs="Verdana"/>
          <w:sz w:val="20"/>
          <w:szCs w:val="20"/>
        </w:rPr>
      </w:pPr>
    </w:p>
    <w:p w14:paraId="1423DFFA" w14:textId="77777777" w:rsidR="004E2A59" w:rsidRDefault="004E2A59">
      <w:pPr>
        <w:widowControl w:val="0"/>
        <w:spacing w:after="0" w:line="240" w:lineRule="auto"/>
        <w:ind w:left="0" w:hanging="2"/>
        <w:rPr>
          <w:rFonts w:ascii="Verdana" w:eastAsia="Verdana" w:hAnsi="Verdana" w:cs="Verdana"/>
          <w:sz w:val="20"/>
          <w:szCs w:val="20"/>
        </w:rPr>
      </w:pPr>
    </w:p>
    <w:p w14:paraId="3F543CE2" w14:textId="77777777" w:rsidR="004E2A59" w:rsidRDefault="004E2A59">
      <w:pPr>
        <w:widowControl w:val="0"/>
        <w:spacing w:after="0" w:line="240" w:lineRule="auto"/>
        <w:ind w:left="0" w:hanging="2"/>
        <w:rPr>
          <w:rFonts w:ascii="Verdana" w:eastAsia="Verdana" w:hAnsi="Verdana" w:cs="Verdana"/>
          <w:sz w:val="20"/>
          <w:szCs w:val="20"/>
        </w:rPr>
      </w:pPr>
    </w:p>
    <w:p w14:paraId="1DB07362" w14:textId="77777777" w:rsidR="004E2A59" w:rsidRDefault="004E2A59">
      <w:pPr>
        <w:widowControl w:val="0"/>
        <w:spacing w:after="0" w:line="240" w:lineRule="auto"/>
        <w:ind w:left="0" w:hanging="2"/>
        <w:rPr>
          <w:rFonts w:ascii="Verdana" w:eastAsia="Verdana" w:hAnsi="Verdana" w:cs="Verdana"/>
          <w:sz w:val="20"/>
          <w:szCs w:val="20"/>
        </w:rPr>
      </w:pPr>
    </w:p>
    <w:p w14:paraId="154742CE" w14:textId="77777777" w:rsidR="004E2A59" w:rsidRDefault="004E2A59">
      <w:pPr>
        <w:widowControl w:val="0"/>
        <w:spacing w:after="0" w:line="240" w:lineRule="auto"/>
        <w:ind w:left="0" w:hanging="2"/>
        <w:rPr>
          <w:rFonts w:ascii="Verdana" w:eastAsia="Verdana" w:hAnsi="Verdana" w:cs="Verdana"/>
          <w:sz w:val="20"/>
          <w:szCs w:val="20"/>
        </w:rPr>
      </w:pPr>
    </w:p>
    <w:p w14:paraId="69DAA842" w14:textId="77777777" w:rsidR="004E2A59" w:rsidRDefault="004E2A59">
      <w:pPr>
        <w:widowControl w:val="0"/>
        <w:spacing w:after="0" w:line="240" w:lineRule="auto"/>
        <w:ind w:left="0" w:hanging="2"/>
        <w:rPr>
          <w:rFonts w:ascii="Verdana" w:eastAsia="Verdana" w:hAnsi="Verdana" w:cs="Verdana"/>
          <w:sz w:val="20"/>
          <w:szCs w:val="20"/>
        </w:rPr>
      </w:pPr>
    </w:p>
    <w:p w14:paraId="0475DA80" w14:textId="77777777" w:rsidR="004E2A59" w:rsidRDefault="004E2A59">
      <w:pPr>
        <w:widowControl w:val="0"/>
        <w:spacing w:after="0" w:line="240" w:lineRule="auto"/>
        <w:ind w:left="0" w:hanging="2"/>
        <w:rPr>
          <w:rFonts w:ascii="Verdana" w:eastAsia="Verdana" w:hAnsi="Verdana" w:cs="Verdana"/>
          <w:sz w:val="20"/>
          <w:szCs w:val="20"/>
        </w:rPr>
      </w:pPr>
    </w:p>
    <w:p w14:paraId="384C10E8" w14:textId="77777777" w:rsidR="004E2A59" w:rsidRDefault="004E2A59">
      <w:pPr>
        <w:widowControl w:val="0"/>
        <w:spacing w:after="0" w:line="240" w:lineRule="auto"/>
        <w:ind w:left="0" w:hanging="2"/>
        <w:rPr>
          <w:rFonts w:ascii="Verdana" w:eastAsia="Verdana" w:hAnsi="Verdana" w:cs="Verdana"/>
          <w:sz w:val="20"/>
          <w:szCs w:val="20"/>
        </w:rPr>
      </w:pPr>
    </w:p>
    <w:p w14:paraId="593154CB" w14:textId="77777777" w:rsidR="004E2A59" w:rsidRDefault="004E2A59">
      <w:pPr>
        <w:widowControl w:val="0"/>
        <w:spacing w:after="0" w:line="240" w:lineRule="auto"/>
        <w:ind w:left="0" w:hanging="2"/>
        <w:rPr>
          <w:rFonts w:ascii="Verdana" w:eastAsia="Verdana" w:hAnsi="Verdana" w:cs="Verdana"/>
          <w:sz w:val="20"/>
          <w:szCs w:val="20"/>
        </w:rPr>
      </w:pPr>
    </w:p>
    <w:p w14:paraId="548ED8A5" w14:textId="77777777" w:rsidR="004E2A59" w:rsidRDefault="004E2A59">
      <w:pPr>
        <w:widowControl w:val="0"/>
        <w:spacing w:after="0" w:line="240" w:lineRule="auto"/>
        <w:ind w:left="0" w:hanging="2"/>
        <w:rPr>
          <w:rFonts w:ascii="Verdana" w:eastAsia="Verdana" w:hAnsi="Verdana" w:cs="Verdana"/>
          <w:sz w:val="20"/>
          <w:szCs w:val="20"/>
        </w:rPr>
      </w:pPr>
    </w:p>
    <w:p w14:paraId="071A172C" w14:textId="77777777" w:rsidR="004E2A59" w:rsidRDefault="004E2A59">
      <w:pPr>
        <w:widowControl w:val="0"/>
        <w:spacing w:after="0" w:line="240" w:lineRule="auto"/>
        <w:ind w:left="0" w:hanging="2"/>
        <w:rPr>
          <w:rFonts w:ascii="Verdana" w:eastAsia="Verdana" w:hAnsi="Verdana" w:cs="Verdana"/>
          <w:sz w:val="20"/>
          <w:szCs w:val="20"/>
        </w:rPr>
      </w:pPr>
    </w:p>
    <w:p w14:paraId="0EF7B5AD" w14:textId="77777777" w:rsidR="004E2A59" w:rsidRDefault="004E2A59">
      <w:pPr>
        <w:widowControl w:val="0"/>
        <w:spacing w:after="0" w:line="240" w:lineRule="auto"/>
        <w:ind w:left="0" w:hanging="2"/>
        <w:rPr>
          <w:rFonts w:ascii="Verdana" w:eastAsia="Verdana" w:hAnsi="Verdana" w:cs="Verdana"/>
          <w:sz w:val="20"/>
          <w:szCs w:val="20"/>
        </w:rPr>
      </w:pPr>
      <w:r>
        <w:rPr>
          <w:noProof/>
        </w:rPr>
        <mc:AlternateContent>
          <mc:Choice Requires="wps">
            <w:drawing>
              <wp:anchor distT="0" distB="0" distL="114300" distR="114300" simplePos="0" relativeHeight="251668480" behindDoc="0" locked="0" layoutInCell="1" hidden="0" allowOverlap="1" wp14:anchorId="41663A7B" wp14:editId="09DE63F8">
                <wp:simplePos x="0" y="0"/>
                <wp:positionH relativeFrom="column">
                  <wp:posOffset>371475</wp:posOffset>
                </wp:positionH>
                <wp:positionV relativeFrom="paragraph">
                  <wp:posOffset>62230</wp:posOffset>
                </wp:positionV>
                <wp:extent cx="6143625" cy="1428750"/>
                <wp:effectExtent l="0" t="0" r="9525" b="0"/>
                <wp:wrapNone/>
                <wp:docPr id="1038" name="Retângulo 1038"/>
                <wp:cNvGraphicFramePr/>
                <a:graphic xmlns:a="http://schemas.openxmlformats.org/drawingml/2006/main">
                  <a:graphicData uri="http://schemas.microsoft.com/office/word/2010/wordprocessingShape">
                    <wps:wsp>
                      <wps:cNvSpPr/>
                      <wps:spPr>
                        <a:xfrm>
                          <a:off x="0" y="0"/>
                          <a:ext cx="6143625" cy="1428750"/>
                        </a:xfrm>
                        <a:prstGeom prst="rect">
                          <a:avLst/>
                        </a:prstGeom>
                        <a:solidFill>
                          <a:srgbClr val="FFFFFF"/>
                        </a:solidFill>
                        <a:ln>
                          <a:noFill/>
                        </a:ln>
                      </wps:spPr>
                      <wps:txbx>
                        <w:txbxContent>
                          <w:p w14:paraId="575B94F1" w14:textId="77777777" w:rsidR="00546D43" w:rsidRDefault="00546D43">
                            <w:pPr>
                              <w:spacing w:after="0" w:line="240" w:lineRule="auto"/>
                              <w:ind w:left="0" w:right="322" w:hanging="2"/>
                              <w:jc w:val="both"/>
                            </w:pPr>
                            <w:r>
                              <w:rPr>
                                <w:rFonts w:ascii="Verdana" w:eastAsia="Verdana" w:hAnsi="Verdana" w:cs="Verdana"/>
                                <w:color w:val="000000"/>
                                <w:sz w:val="20"/>
                              </w:rPr>
                              <w:t>8.5 O acolhimento do recurso importará na invalidação apenas dos atos que não possam ser aproveitados.</w:t>
                            </w:r>
                          </w:p>
                          <w:p w14:paraId="6F6DC2F4" w14:textId="77777777" w:rsidR="00546D43" w:rsidRDefault="00546D43">
                            <w:pPr>
                              <w:spacing w:after="0" w:line="240" w:lineRule="auto"/>
                              <w:ind w:left="0" w:right="32" w:hanging="2"/>
                              <w:jc w:val="both"/>
                            </w:pPr>
                            <w:r>
                              <w:rPr>
                                <w:rFonts w:ascii="Verdana" w:eastAsia="Verdana" w:hAnsi="Verdana" w:cs="Verdana"/>
                                <w:color w:val="000000"/>
                                <w:sz w:val="20"/>
                              </w:rPr>
                              <w:t>8.6 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60DD0FF0" w14:textId="77777777" w:rsidR="00546D43" w:rsidRDefault="00546D43">
                            <w:pPr>
                              <w:spacing w:after="0" w:line="240" w:lineRule="auto"/>
                              <w:ind w:left="0" w:right="35" w:hanging="2"/>
                              <w:jc w:val="both"/>
                            </w:pPr>
                            <w:r>
                              <w:rPr>
                                <w:rFonts w:ascii="Verdana" w:eastAsia="Verdana" w:hAnsi="Verdana" w:cs="Verdana"/>
                                <w:color w:val="000000"/>
                                <w:sz w:val="20"/>
                              </w:rPr>
                              <w:t>8.5 O recurso e pedido de reconsideração terão efeito suspensivo até a decisão final pela autoridade competente.</w:t>
                            </w:r>
                          </w:p>
                          <w:p w14:paraId="1BB9496D" w14:textId="77777777" w:rsidR="00546D43" w:rsidRDefault="00546D43">
                            <w:pPr>
                              <w:spacing w:line="258" w:lineRule="auto"/>
                              <w:ind w:left="0" w:hanging="2"/>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id="Retângulo 1038" o:spid="_x0000_s1038" style="position:absolute;margin-left:29.25pt;margin-top:4.9pt;width:483.75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" stroked="f">
                <v:textbox inset="0,0,0,0">
                  <w:txbxContent>
                    <w:p w:rsidR="00546D43" w:rsidRDefault="00546D43">
                      <w:pPr>
                        <w:spacing w:after="0" w:line="240" w:lineRule="auto"/>
                        <w:ind w:left="0" w:right="322" w:hanging="2"/>
                        <w:jc w:val="both"/>
                      </w:pPr>
                      <w:r>
                        <w:rPr>
                          <w:rFonts w:ascii="Verdana" w:eastAsia="Verdana" w:hAnsi="Verdana" w:cs="Verdana"/>
                          <w:color w:val="000000"/>
                          <w:sz w:val="20"/>
                        </w:rPr>
                        <w:t>8.5 O acolhimento do recurso importará na invalidação apenas dos atos que não possam ser aproveitados.</w:t>
                      </w:r>
                    </w:p>
                    <w:p w:rsidR="00546D43" w:rsidRDefault="00546D43">
                      <w:pPr>
                        <w:spacing w:after="0" w:line="240" w:lineRule="auto"/>
                        <w:ind w:left="0" w:right="32" w:hanging="2"/>
                        <w:jc w:val="both"/>
                      </w:pPr>
                      <w:r>
                        <w:rPr>
                          <w:rFonts w:ascii="Verdana" w:eastAsia="Verdana" w:hAnsi="Verdana" w:cs="Verdana"/>
                          <w:color w:val="000000"/>
                          <w:sz w:val="20"/>
                        </w:rPr>
                        <w:t>8.6 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rsidR="00546D43" w:rsidRDefault="00546D43">
                      <w:pPr>
                        <w:spacing w:after="0" w:line="240" w:lineRule="auto"/>
                        <w:ind w:left="0" w:right="35" w:hanging="2"/>
                        <w:jc w:val="both"/>
                      </w:pPr>
                      <w:r>
                        <w:rPr>
                          <w:rFonts w:ascii="Verdana" w:eastAsia="Verdana" w:hAnsi="Verdana" w:cs="Verdana"/>
                          <w:color w:val="000000"/>
                          <w:sz w:val="20"/>
                        </w:rPr>
                        <w:t>8.5 O recurso e pedido de reconsideração terão efeito suspensivo até a decisão final pela autoridade competente.</w:t>
                      </w:r>
                    </w:p>
                    <w:p w:rsidR="00546D43" w:rsidRDefault="00546D43">
                      <w:pPr>
                        <w:spacing w:line="258" w:lineRule="auto"/>
                        <w:ind w:left="0" w:hanging="2"/>
                      </w:pPr>
                    </w:p>
                  </w:txbxContent>
                </v:textbox>
              </v:rect>
            </w:pict>
          </mc:Fallback>
        </mc:AlternateContent>
      </w:r>
    </w:p>
    <w:p w14:paraId="50015449" w14:textId="77777777" w:rsidR="004E2A59" w:rsidRDefault="004E2A59">
      <w:pPr>
        <w:widowControl w:val="0"/>
        <w:spacing w:after="0" w:line="240" w:lineRule="auto"/>
        <w:ind w:left="0" w:hanging="2"/>
        <w:rPr>
          <w:rFonts w:ascii="Verdana" w:eastAsia="Verdana" w:hAnsi="Verdana" w:cs="Verdana"/>
          <w:sz w:val="20"/>
          <w:szCs w:val="20"/>
        </w:rPr>
      </w:pPr>
    </w:p>
    <w:p w14:paraId="5E0B5553" w14:textId="77777777" w:rsidR="004E2A59" w:rsidRDefault="004E2A59">
      <w:pPr>
        <w:widowControl w:val="0"/>
        <w:spacing w:after="0" w:line="240" w:lineRule="auto"/>
        <w:ind w:left="0" w:hanging="2"/>
        <w:rPr>
          <w:rFonts w:ascii="Verdana" w:eastAsia="Verdana" w:hAnsi="Verdana" w:cs="Verdana"/>
          <w:sz w:val="20"/>
          <w:szCs w:val="20"/>
        </w:rPr>
      </w:pPr>
    </w:p>
    <w:p w14:paraId="73D54510" w14:textId="77777777" w:rsidR="004E2A59" w:rsidRDefault="004E2A59">
      <w:pPr>
        <w:widowControl w:val="0"/>
        <w:spacing w:after="0" w:line="240" w:lineRule="auto"/>
        <w:ind w:left="0" w:hanging="2"/>
        <w:rPr>
          <w:rFonts w:ascii="Verdana" w:eastAsia="Verdana" w:hAnsi="Verdana" w:cs="Verdana"/>
          <w:sz w:val="20"/>
          <w:szCs w:val="20"/>
        </w:rPr>
      </w:pPr>
    </w:p>
    <w:p w14:paraId="57C776F0" w14:textId="77777777" w:rsidR="004E2A59" w:rsidRDefault="004E2A59">
      <w:pPr>
        <w:widowControl w:val="0"/>
        <w:spacing w:after="0" w:line="240" w:lineRule="auto"/>
        <w:ind w:left="0" w:hanging="2"/>
        <w:rPr>
          <w:rFonts w:ascii="Verdana" w:eastAsia="Verdana" w:hAnsi="Verdana" w:cs="Verdana"/>
          <w:sz w:val="20"/>
          <w:szCs w:val="20"/>
        </w:rPr>
      </w:pPr>
    </w:p>
    <w:p w14:paraId="1A2AC668" w14:textId="77777777" w:rsidR="004E2A59" w:rsidRDefault="004E2A59">
      <w:pPr>
        <w:widowControl w:val="0"/>
        <w:spacing w:after="0" w:line="240" w:lineRule="auto"/>
        <w:ind w:left="0" w:hanging="2"/>
        <w:rPr>
          <w:rFonts w:ascii="Verdana" w:eastAsia="Verdana" w:hAnsi="Verdana" w:cs="Verdana"/>
          <w:sz w:val="20"/>
          <w:szCs w:val="20"/>
        </w:rPr>
      </w:pPr>
    </w:p>
    <w:p w14:paraId="760A48DD" w14:textId="77777777" w:rsidR="004E2A59" w:rsidRDefault="004E2A59">
      <w:pPr>
        <w:widowControl w:val="0"/>
        <w:spacing w:after="0" w:line="240" w:lineRule="auto"/>
        <w:ind w:left="0" w:hanging="2"/>
        <w:rPr>
          <w:rFonts w:ascii="Verdana" w:eastAsia="Verdana" w:hAnsi="Verdana" w:cs="Verdana"/>
          <w:sz w:val="20"/>
          <w:szCs w:val="20"/>
        </w:rPr>
      </w:pPr>
    </w:p>
    <w:p w14:paraId="039A3243" w14:textId="77777777" w:rsidR="004E2A59" w:rsidRDefault="004E2A59">
      <w:pPr>
        <w:widowControl w:val="0"/>
        <w:spacing w:after="0" w:line="240" w:lineRule="auto"/>
        <w:ind w:left="0" w:hanging="2"/>
        <w:rPr>
          <w:rFonts w:ascii="Verdana" w:eastAsia="Verdana" w:hAnsi="Verdana" w:cs="Verdana"/>
          <w:sz w:val="20"/>
          <w:szCs w:val="20"/>
        </w:rPr>
      </w:pPr>
    </w:p>
    <w:p w14:paraId="4D86DE13" w14:textId="77777777" w:rsidR="004E2A59" w:rsidRDefault="004E2A59" w:rsidP="004E2A59">
      <w:pPr>
        <w:widowControl w:val="0"/>
        <w:spacing w:after="0" w:line="240" w:lineRule="auto"/>
        <w:ind w:leftChars="0" w:left="0" w:firstLineChars="0" w:firstLine="0"/>
        <w:rPr>
          <w:rFonts w:ascii="Verdana" w:eastAsia="Verdana" w:hAnsi="Verdana" w:cs="Verdana"/>
          <w:sz w:val="20"/>
          <w:szCs w:val="20"/>
        </w:rPr>
      </w:pPr>
    </w:p>
    <w:p w14:paraId="4A025F69" w14:textId="77777777" w:rsidR="004E2A59" w:rsidRDefault="004E2A59">
      <w:pPr>
        <w:widowControl w:val="0"/>
        <w:spacing w:after="0" w:line="240" w:lineRule="auto"/>
        <w:ind w:left="0" w:hanging="2"/>
        <w:rPr>
          <w:rFonts w:ascii="Verdana" w:eastAsia="Verdana" w:hAnsi="Verdana" w:cs="Verdana"/>
          <w:sz w:val="20"/>
          <w:szCs w:val="20"/>
        </w:rPr>
      </w:pPr>
    </w:p>
    <w:p w14:paraId="5813172F" w14:textId="77777777" w:rsidR="004A05A4" w:rsidRDefault="00F44474" w:rsidP="008C39FD">
      <w:pPr>
        <w:widowControl w:val="0"/>
        <w:numPr>
          <w:ilvl w:val="0"/>
          <w:numId w:val="44"/>
        </w:numPr>
        <w:tabs>
          <w:tab w:val="left" w:pos="1162"/>
        </w:tabs>
        <w:spacing w:after="0" w:line="240" w:lineRule="auto"/>
        <w:ind w:leftChars="256" w:left="565" w:hanging="2"/>
        <w:rPr>
          <w:rFonts w:ascii="Verdana" w:eastAsia="Verdana" w:hAnsi="Verdana" w:cs="Verdana"/>
          <w:sz w:val="20"/>
          <w:szCs w:val="20"/>
        </w:rPr>
      </w:pPr>
      <w:r>
        <w:rPr>
          <w:rFonts w:ascii="Verdana" w:eastAsia="Verdana" w:hAnsi="Verdana" w:cs="Verdana"/>
          <w:b/>
          <w:sz w:val="20"/>
          <w:szCs w:val="20"/>
        </w:rPr>
        <w:t>ADJUDICAÇÃO E HOMOLOGAÇÃO</w:t>
      </w:r>
    </w:p>
    <w:p w14:paraId="6F6D5052" w14:textId="77777777" w:rsidR="004A05A4" w:rsidRDefault="00F44474" w:rsidP="000D4CD5">
      <w:pPr>
        <w:widowControl w:val="0"/>
        <w:numPr>
          <w:ilvl w:val="1"/>
          <w:numId w:val="44"/>
        </w:numPr>
        <w:tabs>
          <w:tab w:val="left" w:pos="1341"/>
        </w:tabs>
        <w:spacing w:after="0" w:line="240" w:lineRule="auto"/>
        <w:ind w:leftChars="256" w:left="565" w:right="691" w:hanging="2"/>
        <w:jc w:val="both"/>
        <w:rPr>
          <w:rFonts w:ascii="Verdana" w:eastAsia="Verdana" w:hAnsi="Verdana" w:cs="Verdana"/>
          <w:sz w:val="20"/>
          <w:szCs w:val="20"/>
        </w:rPr>
      </w:pPr>
      <w:r>
        <w:rPr>
          <w:rFonts w:ascii="Verdana" w:eastAsia="Verdana" w:hAnsi="Verdana" w:cs="Verdana"/>
          <w:sz w:val="20"/>
          <w:szCs w:val="20"/>
        </w:rPr>
        <w:t>Encerradas as fases de julgamento e habilitação, e exauridos os recursos administrativos, o processo licitatório será encaminhado à autoridade superior para adjudicar o objeto e, após submeter o processo licitatório</w:t>
      </w:r>
      <w:r w:rsidR="009A466D">
        <w:rPr>
          <w:rFonts w:ascii="Verdana" w:eastAsia="Verdana" w:hAnsi="Verdana" w:cs="Verdana"/>
          <w:sz w:val="20"/>
          <w:szCs w:val="20"/>
        </w:rPr>
        <w:t xml:space="preserve"> </w:t>
      </w:r>
      <w:r>
        <w:rPr>
          <w:rFonts w:ascii="Verdana" w:eastAsia="Verdana" w:hAnsi="Verdana" w:cs="Verdana"/>
          <w:sz w:val="20"/>
          <w:szCs w:val="20"/>
        </w:rPr>
        <w:t>para análise e emissão de autorização de homologação, homologar o procedimento, observado o disposto no art. 71 da Lei nº 14.133, de 2021.</w:t>
      </w:r>
    </w:p>
    <w:p w14:paraId="4FAF495B" w14:textId="77777777" w:rsidR="004A05A4" w:rsidRDefault="00F44474" w:rsidP="008C39FD">
      <w:pPr>
        <w:widowControl w:val="0"/>
        <w:numPr>
          <w:ilvl w:val="0"/>
          <w:numId w:val="42"/>
        </w:numPr>
        <w:tabs>
          <w:tab w:val="left" w:pos="1341"/>
        </w:tabs>
        <w:spacing w:before="235" w:after="0" w:line="240" w:lineRule="auto"/>
        <w:ind w:leftChars="256" w:left="565" w:hanging="2"/>
        <w:jc w:val="both"/>
        <w:rPr>
          <w:rFonts w:ascii="Verdana" w:eastAsia="Verdana" w:hAnsi="Verdana" w:cs="Verdana"/>
          <w:sz w:val="20"/>
          <w:szCs w:val="20"/>
        </w:rPr>
      </w:pPr>
      <w:r>
        <w:rPr>
          <w:rFonts w:ascii="Verdana" w:eastAsia="Verdana" w:hAnsi="Verdana" w:cs="Verdana"/>
          <w:b/>
          <w:sz w:val="20"/>
          <w:szCs w:val="20"/>
        </w:rPr>
        <w:t>DAS INFRAÇÕES E SANÇÕES ADMINISTRATIVAS</w:t>
      </w:r>
    </w:p>
    <w:p w14:paraId="129E13BC" w14:textId="77777777" w:rsidR="004A05A4" w:rsidRDefault="00F44474" w:rsidP="000D4CD5">
      <w:pPr>
        <w:widowControl w:val="0"/>
        <w:numPr>
          <w:ilvl w:val="1"/>
          <w:numId w:val="42"/>
        </w:numPr>
        <w:tabs>
          <w:tab w:val="left" w:pos="1493"/>
        </w:tabs>
        <w:spacing w:after="0" w:line="240" w:lineRule="auto"/>
        <w:ind w:leftChars="256" w:left="565" w:right="692" w:hanging="2"/>
        <w:jc w:val="both"/>
        <w:rPr>
          <w:rFonts w:ascii="Verdana" w:eastAsia="Verdana" w:hAnsi="Verdana" w:cs="Verdana"/>
          <w:sz w:val="20"/>
          <w:szCs w:val="20"/>
        </w:rPr>
        <w:sectPr w:rsidR="004A05A4">
          <w:pgSz w:w="11910" w:h="16840"/>
          <w:pgMar w:top="1620" w:right="440" w:bottom="880" w:left="720" w:header="0" w:footer="684" w:gutter="0"/>
          <w:cols w:space="720"/>
        </w:sectPr>
      </w:pPr>
      <w:r>
        <w:rPr>
          <w:rFonts w:ascii="Verdana" w:eastAsia="Verdana" w:hAnsi="Verdana" w:cs="Verdana"/>
          <w:sz w:val="20"/>
          <w:szCs w:val="20"/>
        </w:rPr>
        <w:t>Comete infração administrativa, nos termos da lei, o licitante que, com dolo ou culpa grave:</w:t>
      </w:r>
    </w:p>
    <w:p w14:paraId="5567C772" w14:textId="77777777" w:rsidR="004A05A4" w:rsidRDefault="00F44474" w:rsidP="009A466D">
      <w:pPr>
        <w:widowControl w:val="0"/>
        <w:spacing w:before="65" w:after="0" w:line="240" w:lineRule="auto"/>
        <w:ind w:leftChars="256" w:left="565" w:right="695" w:hanging="2"/>
        <w:jc w:val="both"/>
        <w:rPr>
          <w:rFonts w:ascii="Verdana" w:eastAsia="Verdana" w:hAnsi="Verdana" w:cs="Verdana"/>
          <w:sz w:val="20"/>
          <w:szCs w:val="20"/>
        </w:rPr>
      </w:pPr>
      <w:r>
        <w:rPr>
          <w:rFonts w:ascii="Verdana" w:eastAsia="Verdana" w:hAnsi="Verdana" w:cs="Verdana"/>
          <w:sz w:val="20"/>
          <w:szCs w:val="20"/>
        </w:rPr>
        <w:lastRenderedPageBreak/>
        <w:t>a) deixar de entregar a documentação exigida para o certame ou não entregar qualquer documento que tenha sido solicitado pelo Agente de Contratação durante o certame;</w:t>
      </w:r>
    </w:p>
    <w:p w14:paraId="095B4A71" w14:textId="77777777" w:rsidR="004A05A4" w:rsidRDefault="00F44474" w:rsidP="008C39FD">
      <w:pPr>
        <w:widowControl w:val="0"/>
        <w:numPr>
          <w:ilvl w:val="1"/>
          <w:numId w:val="42"/>
        </w:numPr>
        <w:tabs>
          <w:tab w:val="left" w:pos="1507"/>
        </w:tabs>
        <w:spacing w:after="0" w:line="240" w:lineRule="auto"/>
        <w:ind w:leftChars="256" w:left="565" w:right="693" w:hanging="2"/>
        <w:jc w:val="both"/>
        <w:rPr>
          <w:rFonts w:ascii="Verdana" w:eastAsia="Verdana" w:hAnsi="Verdana" w:cs="Verdana"/>
          <w:sz w:val="20"/>
          <w:szCs w:val="20"/>
        </w:rPr>
      </w:pPr>
      <w:r>
        <w:rPr>
          <w:rFonts w:ascii="Verdana" w:eastAsia="Verdana" w:hAnsi="Verdana" w:cs="Verdana"/>
          <w:sz w:val="20"/>
          <w:szCs w:val="20"/>
        </w:rPr>
        <w:t>Salvo em decorrência de fato superveniente devidamente justificado, não mantiver a proposta em especial quando:</w:t>
      </w:r>
    </w:p>
    <w:p w14:paraId="0E43855B" w14:textId="77777777" w:rsidR="004A05A4" w:rsidRDefault="00F44474" w:rsidP="008C39FD">
      <w:pPr>
        <w:widowControl w:val="0"/>
        <w:numPr>
          <w:ilvl w:val="0"/>
          <w:numId w:val="40"/>
        </w:numPr>
        <w:tabs>
          <w:tab w:val="left" w:pos="1226"/>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não enviar a proposta adequada ao último lance ofertado ou após a negociação;</w:t>
      </w:r>
    </w:p>
    <w:p w14:paraId="4F5F9F4B" w14:textId="77777777" w:rsidR="004A05A4" w:rsidRDefault="00F44474" w:rsidP="008C39FD">
      <w:pPr>
        <w:widowControl w:val="0"/>
        <w:numPr>
          <w:ilvl w:val="0"/>
          <w:numId w:val="40"/>
        </w:numPr>
        <w:tabs>
          <w:tab w:val="left" w:pos="1240"/>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recusar-se a enviar o detalhamento da proposta quando exigível;</w:t>
      </w:r>
    </w:p>
    <w:p w14:paraId="226ED2AB" w14:textId="77777777" w:rsidR="004A05A4" w:rsidRDefault="00F44474" w:rsidP="008C39FD">
      <w:pPr>
        <w:widowControl w:val="0"/>
        <w:numPr>
          <w:ilvl w:val="0"/>
          <w:numId w:val="40"/>
        </w:numPr>
        <w:tabs>
          <w:tab w:val="left" w:pos="1226"/>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pedir para ser desclassificado quando encerrada a etapa competitiva;</w:t>
      </w:r>
    </w:p>
    <w:p w14:paraId="1094BC78" w14:textId="77777777" w:rsidR="004A05A4" w:rsidRDefault="00F44474" w:rsidP="008C39FD">
      <w:pPr>
        <w:widowControl w:val="0"/>
        <w:numPr>
          <w:ilvl w:val="0"/>
          <w:numId w:val="40"/>
        </w:numPr>
        <w:tabs>
          <w:tab w:val="left" w:pos="1240"/>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apresentar proposta em desacordo com as especificações do Edital;</w:t>
      </w:r>
    </w:p>
    <w:p w14:paraId="350F12F9" w14:textId="77777777" w:rsidR="004A05A4" w:rsidRDefault="00F44474" w:rsidP="008C39FD">
      <w:pPr>
        <w:widowControl w:val="0"/>
        <w:numPr>
          <w:ilvl w:val="1"/>
          <w:numId w:val="42"/>
        </w:numPr>
        <w:tabs>
          <w:tab w:val="left" w:pos="1502"/>
        </w:tabs>
        <w:spacing w:after="0" w:line="240" w:lineRule="auto"/>
        <w:ind w:leftChars="256" w:left="565" w:right="698" w:hanging="2"/>
        <w:jc w:val="both"/>
        <w:rPr>
          <w:rFonts w:ascii="Verdana" w:eastAsia="Verdana" w:hAnsi="Verdana" w:cs="Verdana"/>
          <w:sz w:val="20"/>
          <w:szCs w:val="20"/>
        </w:rPr>
      </w:pPr>
      <w:r>
        <w:rPr>
          <w:rFonts w:ascii="Verdana" w:eastAsia="Verdana" w:hAnsi="Verdana" w:cs="Verdana"/>
          <w:sz w:val="20"/>
          <w:szCs w:val="20"/>
        </w:rPr>
        <w:t>Não celebrar o contrato ou não entregar a documentação exigida para a contratação, quando convocado dentro do prazo de validade de sua proposta;</w:t>
      </w:r>
    </w:p>
    <w:p w14:paraId="1E57A9F5" w14:textId="77777777" w:rsidR="004A05A4" w:rsidRDefault="00F44474" w:rsidP="008C39FD">
      <w:pPr>
        <w:widowControl w:val="0"/>
        <w:numPr>
          <w:ilvl w:val="1"/>
          <w:numId w:val="42"/>
        </w:numPr>
        <w:tabs>
          <w:tab w:val="left" w:pos="1483"/>
        </w:tabs>
        <w:spacing w:after="0" w:line="240" w:lineRule="auto"/>
        <w:ind w:leftChars="256" w:left="565" w:right="696" w:hanging="2"/>
        <w:jc w:val="both"/>
        <w:rPr>
          <w:rFonts w:ascii="Verdana" w:eastAsia="Verdana" w:hAnsi="Verdana" w:cs="Verdana"/>
          <w:sz w:val="20"/>
          <w:szCs w:val="20"/>
        </w:rPr>
      </w:pPr>
      <w:r>
        <w:rPr>
          <w:rFonts w:ascii="Verdana" w:eastAsia="Verdana" w:hAnsi="Verdana" w:cs="Verdana"/>
          <w:sz w:val="20"/>
          <w:szCs w:val="20"/>
        </w:rPr>
        <w:t>Recusar-se, sem justificativa, a assinar o contrato, ou a aceitar ou retirar o instrumento equivalente no prazo estabelecido pela Administração;</w:t>
      </w:r>
    </w:p>
    <w:p w14:paraId="241FEB21" w14:textId="77777777" w:rsidR="004A05A4" w:rsidRDefault="00F44474" w:rsidP="008C39FD">
      <w:pPr>
        <w:widowControl w:val="0"/>
        <w:numPr>
          <w:ilvl w:val="1"/>
          <w:numId w:val="42"/>
        </w:numPr>
        <w:tabs>
          <w:tab w:val="left" w:pos="1548"/>
        </w:tabs>
        <w:spacing w:before="1" w:after="0" w:line="240" w:lineRule="auto"/>
        <w:ind w:leftChars="256" w:left="565" w:right="695" w:hanging="2"/>
        <w:jc w:val="both"/>
        <w:rPr>
          <w:rFonts w:ascii="Verdana" w:eastAsia="Verdana" w:hAnsi="Verdana" w:cs="Verdana"/>
          <w:sz w:val="20"/>
          <w:szCs w:val="20"/>
        </w:rPr>
      </w:pPr>
      <w:r>
        <w:rPr>
          <w:rFonts w:ascii="Verdana" w:eastAsia="Verdana" w:hAnsi="Verdana" w:cs="Verdana"/>
          <w:sz w:val="20"/>
          <w:szCs w:val="20"/>
        </w:rPr>
        <w:t>Apresentar declaração ou documentação falsa exigida para o certame ou prestar declaração falsa durante a licitação;</w:t>
      </w:r>
    </w:p>
    <w:p w14:paraId="778C23A2" w14:textId="77777777" w:rsidR="004A05A4" w:rsidRDefault="00F44474" w:rsidP="008C39FD">
      <w:pPr>
        <w:widowControl w:val="0"/>
        <w:numPr>
          <w:ilvl w:val="1"/>
          <w:numId w:val="42"/>
        </w:numPr>
        <w:tabs>
          <w:tab w:val="left" w:pos="1461"/>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Fraudar a licitação;</w:t>
      </w:r>
    </w:p>
    <w:p w14:paraId="563FE51A" w14:textId="77777777" w:rsidR="004A05A4" w:rsidRDefault="00F44474" w:rsidP="008C39FD">
      <w:pPr>
        <w:widowControl w:val="0"/>
        <w:numPr>
          <w:ilvl w:val="1"/>
          <w:numId w:val="42"/>
        </w:numPr>
        <w:tabs>
          <w:tab w:val="left" w:pos="1493"/>
        </w:tabs>
        <w:spacing w:after="0" w:line="240" w:lineRule="auto"/>
        <w:ind w:leftChars="256" w:left="565" w:right="695" w:hanging="2"/>
        <w:jc w:val="both"/>
        <w:rPr>
          <w:rFonts w:ascii="Verdana" w:eastAsia="Verdana" w:hAnsi="Verdana" w:cs="Verdana"/>
          <w:sz w:val="20"/>
          <w:szCs w:val="20"/>
        </w:rPr>
      </w:pPr>
      <w:r>
        <w:rPr>
          <w:rFonts w:ascii="Verdana" w:eastAsia="Verdana" w:hAnsi="Verdana" w:cs="Verdana"/>
          <w:sz w:val="20"/>
          <w:szCs w:val="20"/>
        </w:rPr>
        <w:t>Comportar-se de modo inidôneo ou cometer fraude de qualquer natureza, em especial quando:</w:t>
      </w:r>
    </w:p>
    <w:p w14:paraId="6C44FBF9" w14:textId="77777777" w:rsidR="004A05A4" w:rsidRDefault="00F44474" w:rsidP="008C39FD">
      <w:pPr>
        <w:widowControl w:val="0"/>
        <w:numPr>
          <w:ilvl w:val="0"/>
          <w:numId w:val="57"/>
        </w:numPr>
        <w:tabs>
          <w:tab w:val="left" w:pos="1226"/>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agir em conluio ou em desconformidade com a lei;</w:t>
      </w:r>
    </w:p>
    <w:p w14:paraId="2D835E05" w14:textId="77777777" w:rsidR="004A05A4" w:rsidRDefault="00F44474" w:rsidP="008C39FD">
      <w:pPr>
        <w:widowControl w:val="0"/>
        <w:numPr>
          <w:ilvl w:val="0"/>
          <w:numId w:val="57"/>
        </w:numPr>
        <w:tabs>
          <w:tab w:val="left" w:pos="1240"/>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induzir deliberadamente a erro no julgamento;</w:t>
      </w:r>
    </w:p>
    <w:p w14:paraId="23BAA249" w14:textId="77777777" w:rsidR="004A05A4" w:rsidRDefault="00F44474" w:rsidP="008C39FD">
      <w:pPr>
        <w:widowControl w:val="0"/>
        <w:numPr>
          <w:ilvl w:val="0"/>
          <w:numId w:val="57"/>
        </w:numPr>
        <w:tabs>
          <w:tab w:val="left" w:pos="1226"/>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praticar atos ilícitos com vistas a frustrar os objetivos da licitação;</w:t>
      </w:r>
    </w:p>
    <w:p w14:paraId="49F09466" w14:textId="77777777" w:rsidR="004A05A4" w:rsidRDefault="00F44474" w:rsidP="008C39FD">
      <w:pPr>
        <w:widowControl w:val="0"/>
        <w:numPr>
          <w:ilvl w:val="0"/>
          <w:numId w:val="57"/>
        </w:numPr>
        <w:tabs>
          <w:tab w:val="left" w:pos="1240"/>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 xml:space="preserve">praticar ato lesivo previsto no </w:t>
      </w:r>
      <w:r>
        <w:rPr>
          <w:rFonts w:ascii="Verdana" w:eastAsia="Verdana" w:hAnsi="Verdana" w:cs="Verdana"/>
          <w:sz w:val="20"/>
          <w:szCs w:val="20"/>
          <w:u w:val="single"/>
        </w:rPr>
        <w:t>art. 5º da Lei n.º 12.846, de 2013</w:t>
      </w:r>
      <w:r>
        <w:rPr>
          <w:rFonts w:ascii="Verdana" w:eastAsia="Verdana" w:hAnsi="Verdana" w:cs="Verdana"/>
          <w:sz w:val="20"/>
          <w:szCs w:val="20"/>
        </w:rPr>
        <w:t>.</w:t>
      </w:r>
    </w:p>
    <w:p w14:paraId="2D79EAA4" w14:textId="77777777" w:rsidR="004A05A4" w:rsidRDefault="00F44474" w:rsidP="008C39FD">
      <w:pPr>
        <w:widowControl w:val="0"/>
        <w:numPr>
          <w:ilvl w:val="1"/>
          <w:numId w:val="42"/>
        </w:numPr>
        <w:tabs>
          <w:tab w:val="left" w:pos="1493"/>
        </w:tabs>
        <w:spacing w:after="0" w:line="240" w:lineRule="auto"/>
        <w:ind w:leftChars="256" w:left="565" w:right="690" w:hanging="2"/>
        <w:jc w:val="both"/>
        <w:rPr>
          <w:rFonts w:ascii="Verdana" w:eastAsia="Verdana" w:hAnsi="Verdana" w:cs="Verdana"/>
          <w:sz w:val="20"/>
          <w:szCs w:val="20"/>
        </w:rPr>
      </w:pPr>
      <w:r>
        <w:rPr>
          <w:rFonts w:ascii="Verdana" w:eastAsia="Verdana" w:hAnsi="Verdana" w:cs="Verdana"/>
          <w:sz w:val="20"/>
          <w:szCs w:val="20"/>
        </w:rPr>
        <w:t>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w:t>
      </w:r>
    </w:p>
    <w:p w14:paraId="392B6A66" w14:textId="77777777" w:rsidR="004A05A4" w:rsidRDefault="00F44474" w:rsidP="008C39FD">
      <w:pPr>
        <w:widowControl w:val="0"/>
        <w:numPr>
          <w:ilvl w:val="0"/>
          <w:numId w:val="56"/>
        </w:numPr>
        <w:tabs>
          <w:tab w:val="left" w:pos="1226"/>
        </w:tabs>
        <w:spacing w:after="0"/>
        <w:ind w:leftChars="256" w:left="565" w:hanging="2"/>
        <w:jc w:val="both"/>
        <w:rPr>
          <w:rFonts w:ascii="Verdana" w:eastAsia="Verdana" w:hAnsi="Verdana" w:cs="Verdana"/>
          <w:sz w:val="20"/>
          <w:szCs w:val="20"/>
        </w:rPr>
      </w:pPr>
      <w:r>
        <w:rPr>
          <w:rFonts w:ascii="Verdana" w:eastAsia="Verdana" w:hAnsi="Verdana" w:cs="Verdana"/>
          <w:sz w:val="20"/>
          <w:szCs w:val="20"/>
        </w:rPr>
        <w:t>advertência;</w:t>
      </w:r>
    </w:p>
    <w:p w14:paraId="519D9635" w14:textId="77777777" w:rsidR="004A05A4" w:rsidRDefault="00F44474" w:rsidP="000D4CD5">
      <w:pPr>
        <w:widowControl w:val="0"/>
        <w:numPr>
          <w:ilvl w:val="0"/>
          <w:numId w:val="56"/>
        </w:numPr>
        <w:tabs>
          <w:tab w:val="left" w:pos="1240"/>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multa;</w:t>
      </w:r>
    </w:p>
    <w:p w14:paraId="25985037" w14:textId="77777777" w:rsidR="004A05A4" w:rsidRDefault="00F44474" w:rsidP="000D4CD5">
      <w:pPr>
        <w:widowControl w:val="0"/>
        <w:numPr>
          <w:ilvl w:val="0"/>
          <w:numId w:val="56"/>
        </w:numPr>
        <w:tabs>
          <w:tab w:val="left" w:pos="1226"/>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impedimento de licitar e contratar e</w:t>
      </w:r>
    </w:p>
    <w:p w14:paraId="5F4A031A" w14:textId="77777777" w:rsidR="004A05A4" w:rsidRDefault="00F44474" w:rsidP="000D4CD5">
      <w:pPr>
        <w:widowControl w:val="0"/>
        <w:numPr>
          <w:ilvl w:val="0"/>
          <w:numId w:val="56"/>
        </w:numPr>
        <w:tabs>
          <w:tab w:val="left" w:pos="1295"/>
        </w:tabs>
        <w:spacing w:after="0" w:line="240" w:lineRule="auto"/>
        <w:ind w:leftChars="256" w:left="565" w:right="693" w:hanging="2"/>
        <w:jc w:val="both"/>
        <w:rPr>
          <w:rFonts w:ascii="Verdana" w:eastAsia="Verdana" w:hAnsi="Verdana" w:cs="Verdana"/>
          <w:sz w:val="20"/>
          <w:szCs w:val="20"/>
        </w:rPr>
      </w:pPr>
      <w:r>
        <w:rPr>
          <w:rFonts w:ascii="Verdana" w:eastAsia="Verdana" w:hAnsi="Verdana" w:cs="Verdana"/>
          <w:sz w:val="20"/>
          <w:szCs w:val="20"/>
        </w:rPr>
        <w:t>declaração de inidoneidade para licitar ou contratar, enquanto perdurarem os motivos determinantes da punição ou até que seja promovida sua reabilitação perante a própria autoridade que aplicou a penalidade.</w:t>
      </w:r>
    </w:p>
    <w:p w14:paraId="3565F455" w14:textId="77777777" w:rsidR="004A05A4" w:rsidRDefault="00F44474" w:rsidP="008C39FD">
      <w:pPr>
        <w:widowControl w:val="0"/>
        <w:numPr>
          <w:ilvl w:val="1"/>
          <w:numId w:val="42"/>
        </w:numPr>
        <w:tabs>
          <w:tab w:val="left" w:pos="1461"/>
        </w:tabs>
        <w:spacing w:after="0"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Na aplicação das sanções serão considerados:</w:t>
      </w:r>
    </w:p>
    <w:p w14:paraId="235B2C55" w14:textId="77777777" w:rsidR="004A05A4" w:rsidRDefault="00F44474" w:rsidP="000D4CD5">
      <w:pPr>
        <w:widowControl w:val="0"/>
        <w:numPr>
          <w:ilvl w:val="0"/>
          <w:numId w:val="55"/>
        </w:numPr>
        <w:tabs>
          <w:tab w:val="left" w:pos="1226"/>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a natureza e a gravidade da infração cometida;</w:t>
      </w:r>
    </w:p>
    <w:p w14:paraId="7BC08F58" w14:textId="77777777" w:rsidR="004A05A4" w:rsidRDefault="00F44474" w:rsidP="000D4CD5">
      <w:pPr>
        <w:widowControl w:val="0"/>
        <w:numPr>
          <w:ilvl w:val="0"/>
          <w:numId w:val="55"/>
        </w:numPr>
        <w:tabs>
          <w:tab w:val="left" w:pos="1240"/>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as peculiaridades do caso concreto;</w:t>
      </w:r>
    </w:p>
    <w:p w14:paraId="25481456" w14:textId="77777777" w:rsidR="004A05A4" w:rsidRDefault="00F44474" w:rsidP="000D4CD5">
      <w:pPr>
        <w:widowControl w:val="0"/>
        <w:numPr>
          <w:ilvl w:val="0"/>
          <w:numId w:val="55"/>
        </w:numPr>
        <w:tabs>
          <w:tab w:val="left" w:pos="1226"/>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as circunstâncias agravantes ou atenuantes;</w:t>
      </w:r>
    </w:p>
    <w:p w14:paraId="5940FA56" w14:textId="77777777" w:rsidR="004A05A4" w:rsidRDefault="00F44474" w:rsidP="000D4CD5">
      <w:pPr>
        <w:widowControl w:val="0"/>
        <w:numPr>
          <w:ilvl w:val="0"/>
          <w:numId w:val="55"/>
        </w:numPr>
        <w:tabs>
          <w:tab w:val="left" w:pos="1240"/>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os danos que dela provierem para a Administração Pública;</w:t>
      </w:r>
    </w:p>
    <w:p w14:paraId="2CD09FF1" w14:textId="77777777" w:rsidR="004A05A4" w:rsidRDefault="00F44474" w:rsidP="000D4CD5">
      <w:pPr>
        <w:widowControl w:val="0"/>
        <w:numPr>
          <w:ilvl w:val="0"/>
          <w:numId w:val="55"/>
        </w:numPr>
        <w:tabs>
          <w:tab w:val="left" w:pos="1283"/>
        </w:tabs>
        <w:spacing w:after="0" w:line="240" w:lineRule="auto"/>
        <w:ind w:leftChars="256" w:left="565" w:right="695" w:hanging="2"/>
        <w:jc w:val="both"/>
        <w:rPr>
          <w:rFonts w:ascii="Verdana" w:eastAsia="Verdana" w:hAnsi="Verdana" w:cs="Verdana"/>
          <w:sz w:val="20"/>
          <w:szCs w:val="20"/>
        </w:rPr>
      </w:pPr>
      <w:r>
        <w:rPr>
          <w:rFonts w:ascii="Verdana" w:eastAsia="Verdana" w:hAnsi="Verdana" w:cs="Verdana"/>
          <w:sz w:val="20"/>
          <w:szCs w:val="20"/>
        </w:rPr>
        <w:t>a implantação ou o aperfeiçoamento de programa de integridade, conforme normas e orientações dos órgãos de controle;</w:t>
      </w:r>
    </w:p>
    <w:p w14:paraId="5A94AD33" w14:textId="77777777" w:rsidR="004A05A4" w:rsidRDefault="00F44474" w:rsidP="008C39FD">
      <w:pPr>
        <w:widowControl w:val="0"/>
        <w:numPr>
          <w:ilvl w:val="1"/>
          <w:numId w:val="42"/>
        </w:numPr>
        <w:tabs>
          <w:tab w:val="left" w:pos="1637"/>
          <w:tab w:val="left" w:pos="6829"/>
        </w:tabs>
        <w:spacing w:before="1" w:after="0" w:line="240" w:lineRule="auto"/>
        <w:ind w:leftChars="192" w:left="424" w:right="691" w:hanging="2"/>
        <w:jc w:val="both"/>
        <w:rPr>
          <w:rFonts w:ascii="Verdana" w:eastAsia="Verdana" w:hAnsi="Verdana" w:cs="Verdana"/>
          <w:sz w:val="20"/>
          <w:szCs w:val="20"/>
        </w:rPr>
      </w:pPr>
      <w:r>
        <w:rPr>
          <w:rFonts w:ascii="Verdana" w:eastAsia="Verdana" w:hAnsi="Verdana" w:cs="Verdana"/>
          <w:sz w:val="20"/>
          <w:szCs w:val="20"/>
        </w:rPr>
        <w:t>A multa será recolhida em percentual de 0,5% a 30% incidente sobre o valor do contrato licitado, recolhida no prazo máximo de</w:t>
      </w:r>
      <w:r w:rsidR="009D60D1">
        <w:rPr>
          <w:rFonts w:ascii="Verdana" w:eastAsia="Verdana" w:hAnsi="Verdana" w:cs="Verdana"/>
          <w:sz w:val="20"/>
          <w:szCs w:val="20"/>
        </w:rPr>
        <w:t xml:space="preserve"> </w:t>
      </w:r>
      <w:r>
        <w:rPr>
          <w:rFonts w:ascii="Verdana" w:eastAsia="Verdana" w:hAnsi="Verdana" w:cs="Verdana"/>
          <w:sz w:val="20"/>
          <w:szCs w:val="20"/>
        </w:rPr>
        <w:t>( ) dias úteis, a contar da comunicação oficial.</w:t>
      </w:r>
    </w:p>
    <w:p w14:paraId="14C576C4" w14:textId="77777777" w:rsidR="004A05A4" w:rsidRDefault="00F44474" w:rsidP="008C39FD">
      <w:pPr>
        <w:widowControl w:val="0"/>
        <w:numPr>
          <w:ilvl w:val="2"/>
          <w:numId w:val="42"/>
        </w:numPr>
        <w:tabs>
          <w:tab w:val="left" w:pos="1766"/>
        </w:tabs>
        <w:spacing w:after="0" w:line="240" w:lineRule="auto"/>
        <w:ind w:leftChars="192" w:left="424" w:right="689" w:hanging="2"/>
        <w:jc w:val="both"/>
        <w:rPr>
          <w:rFonts w:ascii="Verdana" w:eastAsia="Verdana" w:hAnsi="Verdana" w:cs="Verdana"/>
          <w:sz w:val="20"/>
          <w:szCs w:val="20"/>
        </w:rPr>
      </w:pPr>
      <w:r>
        <w:rPr>
          <w:rFonts w:ascii="Verdana" w:eastAsia="Verdana" w:hAnsi="Verdana" w:cs="Verdana"/>
          <w:sz w:val="20"/>
          <w:szCs w:val="20"/>
        </w:rPr>
        <w:t>Para as infrações previstas nos itens 10.1 a 10.4, a multa será de 0,5% a 15% do valor do contrato licitado.</w:t>
      </w:r>
    </w:p>
    <w:p w14:paraId="7669ECA1" w14:textId="77777777" w:rsidR="004A05A4" w:rsidRDefault="00F44474" w:rsidP="008C39FD">
      <w:pPr>
        <w:widowControl w:val="0"/>
        <w:numPr>
          <w:ilvl w:val="2"/>
          <w:numId w:val="42"/>
        </w:numPr>
        <w:tabs>
          <w:tab w:val="left" w:pos="1769"/>
        </w:tabs>
        <w:spacing w:after="0" w:line="240" w:lineRule="auto"/>
        <w:ind w:leftChars="192" w:left="424" w:right="690" w:hanging="2"/>
        <w:jc w:val="both"/>
        <w:rPr>
          <w:rFonts w:ascii="Verdana" w:eastAsia="Verdana" w:hAnsi="Verdana" w:cs="Verdana"/>
          <w:sz w:val="20"/>
          <w:szCs w:val="20"/>
        </w:rPr>
      </w:pPr>
      <w:r>
        <w:rPr>
          <w:rFonts w:ascii="Verdana" w:eastAsia="Verdana" w:hAnsi="Verdana" w:cs="Verdana"/>
          <w:sz w:val="20"/>
          <w:szCs w:val="20"/>
        </w:rPr>
        <w:t>Para as infrações previstas nos itens 10.5 a 10.7, a multa será de 15% a 30% do valor do contrato licitado.</w:t>
      </w:r>
    </w:p>
    <w:p w14:paraId="58A7DBDD" w14:textId="77777777" w:rsidR="004A05A4" w:rsidRDefault="00F44474" w:rsidP="008C39FD">
      <w:pPr>
        <w:widowControl w:val="0"/>
        <w:numPr>
          <w:ilvl w:val="1"/>
          <w:numId w:val="42"/>
        </w:numPr>
        <w:tabs>
          <w:tab w:val="left" w:pos="1668"/>
        </w:tabs>
        <w:spacing w:after="0" w:line="240" w:lineRule="auto"/>
        <w:ind w:leftChars="192" w:left="424" w:right="696" w:hanging="2"/>
        <w:jc w:val="both"/>
        <w:rPr>
          <w:rFonts w:ascii="Verdana" w:eastAsia="Verdana" w:hAnsi="Verdana" w:cs="Verdana"/>
          <w:sz w:val="20"/>
          <w:szCs w:val="20"/>
        </w:rPr>
        <w:sectPr w:rsidR="004A05A4">
          <w:pgSz w:w="11910" w:h="16840"/>
          <w:pgMar w:top="1620" w:right="440" w:bottom="880" w:left="720" w:header="0" w:footer="684" w:gutter="0"/>
          <w:cols w:space="720"/>
        </w:sectPr>
      </w:pPr>
      <w:r>
        <w:rPr>
          <w:rFonts w:ascii="Verdana" w:eastAsia="Verdana" w:hAnsi="Verdana" w:cs="Verdana"/>
          <w:sz w:val="20"/>
          <w:szCs w:val="20"/>
        </w:rPr>
        <w:t>As sanções de advertência, impedimento de licitar e contratar e declaração de inidoneidade para licitar ou contratar poderão ser aplicadas, cumulativamente ou não, à penalidade de multa.</w:t>
      </w:r>
    </w:p>
    <w:p w14:paraId="3AAAA565" w14:textId="77777777" w:rsidR="004A05A4" w:rsidRDefault="00F44474" w:rsidP="008C39FD">
      <w:pPr>
        <w:widowControl w:val="0"/>
        <w:numPr>
          <w:ilvl w:val="1"/>
          <w:numId w:val="42"/>
        </w:numPr>
        <w:tabs>
          <w:tab w:val="left" w:pos="1593"/>
        </w:tabs>
        <w:spacing w:before="85" w:after="0" w:line="240" w:lineRule="auto"/>
        <w:ind w:leftChars="192" w:left="424" w:right="693" w:hanging="2"/>
        <w:jc w:val="both"/>
        <w:rPr>
          <w:rFonts w:ascii="Verdana" w:eastAsia="Verdana" w:hAnsi="Verdana" w:cs="Verdana"/>
          <w:sz w:val="20"/>
          <w:szCs w:val="20"/>
        </w:rPr>
      </w:pPr>
      <w:r>
        <w:rPr>
          <w:rFonts w:ascii="Verdana" w:eastAsia="Verdana" w:hAnsi="Verdana" w:cs="Verdana"/>
          <w:sz w:val="20"/>
          <w:szCs w:val="20"/>
        </w:rPr>
        <w:lastRenderedPageBreak/>
        <w:t>Na aplicação da sanção de multa será facultada a defesa do interessado no prazo de 15 (quinze) dias úteis, contado da data de sua intimação, nos termos do artigo 157 da Lei 14.133/2021.</w:t>
      </w:r>
    </w:p>
    <w:p w14:paraId="3F97F40D" w14:textId="77777777" w:rsidR="004A05A4" w:rsidRDefault="00F44474" w:rsidP="008C39FD">
      <w:pPr>
        <w:widowControl w:val="0"/>
        <w:numPr>
          <w:ilvl w:val="1"/>
          <w:numId w:val="42"/>
        </w:numPr>
        <w:tabs>
          <w:tab w:val="left" w:pos="1622"/>
        </w:tabs>
        <w:spacing w:after="0" w:line="240" w:lineRule="auto"/>
        <w:ind w:leftChars="192" w:left="424" w:right="693" w:hanging="2"/>
        <w:jc w:val="both"/>
        <w:rPr>
          <w:rFonts w:ascii="Verdana" w:eastAsia="Verdana" w:hAnsi="Verdana" w:cs="Verdana"/>
          <w:sz w:val="20"/>
          <w:szCs w:val="20"/>
        </w:rPr>
      </w:pPr>
      <w:r>
        <w:rPr>
          <w:rFonts w:ascii="Verdana" w:eastAsia="Verdana" w:hAnsi="Verdana" w:cs="Verdana"/>
          <w:sz w:val="20"/>
          <w:szCs w:val="20"/>
        </w:rPr>
        <w:t>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37A60D4" w14:textId="77777777" w:rsidR="004A05A4" w:rsidRDefault="00F44474" w:rsidP="008C39FD">
      <w:pPr>
        <w:widowControl w:val="0"/>
        <w:numPr>
          <w:ilvl w:val="1"/>
          <w:numId w:val="42"/>
        </w:numPr>
        <w:tabs>
          <w:tab w:val="left" w:pos="1653"/>
        </w:tabs>
        <w:spacing w:after="0" w:line="240" w:lineRule="auto"/>
        <w:ind w:leftChars="192" w:left="424" w:right="693" w:hanging="2"/>
        <w:jc w:val="both"/>
        <w:rPr>
          <w:rFonts w:ascii="Verdana" w:eastAsia="Verdana" w:hAnsi="Verdana" w:cs="Verdana"/>
          <w:sz w:val="20"/>
          <w:szCs w:val="20"/>
        </w:rPr>
      </w:pPr>
      <w:r>
        <w:rPr>
          <w:rFonts w:ascii="Verdana" w:eastAsia="Verdana" w:hAnsi="Verdana" w:cs="Verdana"/>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8E17124" w14:textId="77777777" w:rsidR="004A05A4" w:rsidRDefault="00F44474" w:rsidP="008C39FD">
      <w:pPr>
        <w:widowControl w:val="0"/>
        <w:numPr>
          <w:ilvl w:val="1"/>
          <w:numId w:val="42"/>
        </w:numPr>
        <w:tabs>
          <w:tab w:val="left" w:pos="1665"/>
        </w:tabs>
        <w:spacing w:before="1" w:after="0" w:line="240" w:lineRule="auto"/>
        <w:ind w:leftChars="192" w:left="424" w:right="695" w:hanging="2"/>
        <w:jc w:val="both"/>
        <w:rPr>
          <w:rFonts w:ascii="Verdana" w:eastAsia="Verdana" w:hAnsi="Verdana" w:cs="Verdana"/>
          <w:sz w:val="20"/>
          <w:szCs w:val="20"/>
        </w:rPr>
      </w:pPr>
      <w:r>
        <w:rPr>
          <w:rFonts w:ascii="Verdana" w:eastAsia="Verdana" w:hAnsi="Verdana" w:cs="Verdana"/>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BBE60E7" w14:textId="77777777" w:rsidR="004A05A4" w:rsidRDefault="00F44474" w:rsidP="008C39FD">
      <w:pPr>
        <w:widowControl w:val="0"/>
        <w:numPr>
          <w:ilvl w:val="1"/>
          <w:numId w:val="42"/>
        </w:numPr>
        <w:tabs>
          <w:tab w:val="left" w:pos="1608"/>
        </w:tabs>
        <w:spacing w:after="0" w:line="240" w:lineRule="auto"/>
        <w:ind w:leftChars="192" w:left="424" w:right="696" w:hanging="2"/>
        <w:jc w:val="both"/>
        <w:rPr>
          <w:rFonts w:ascii="Verdana" w:eastAsia="Verdana" w:hAnsi="Verdana" w:cs="Verdana"/>
          <w:sz w:val="20"/>
          <w:szCs w:val="20"/>
        </w:rPr>
      </w:pPr>
      <w:r>
        <w:rPr>
          <w:rFonts w:ascii="Verdana" w:eastAsia="Verdana" w:hAnsi="Verdana" w:cs="Verdana"/>
          <w:sz w:val="20"/>
          <w:szCs w:val="20"/>
        </w:rPr>
        <w:t>O recurso e o pedido de reconsideração terão efeito suspensivo do ato ou da decisão recorrida até que sobrevenha decisão final da autoridade competente.</w:t>
      </w:r>
    </w:p>
    <w:p w14:paraId="219823D5" w14:textId="77777777" w:rsidR="004A05A4" w:rsidRDefault="00F44474" w:rsidP="008C39FD">
      <w:pPr>
        <w:widowControl w:val="0"/>
        <w:numPr>
          <w:ilvl w:val="1"/>
          <w:numId w:val="42"/>
        </w:numPr>
        <w:tabs>
          <w:tab w:val="left" w:pos="1637"/>
        </w:tabs>
        <w:spacing w:after="0" w:line="240" w:lineRule="auto"/>
        <w:ind w:leftChars="192" w:left="424" w:right="690" w:hanging="2"/>
        <w:jc w:val="both"/>
        <w:rPr>
          <w:rFonts w:ascii="Verdana" w:eastAsia="Verdana" w:hAnsi="Verdana" w:cs="Verdana"/>
          <w:sz w:val="20"/>
          <w:szCs w:val="20"/>
        </w:rPr>
      </w:pPr>
      <w:r>
        <w:rPr>
          <w:rFonts w:ascii="Verdana" w:eastAsia="Verdana" w:hAnsi="Verdana" w:cs="Verdana"/>
          <w:sz w:val="20"/>
          <w:szCs w:val="20"/>
        </w:rPr>
        <w:t>A aplicação das sanções previstas neste Edital não exclui, em hipótese alguma, a obrigação de reparação integral dos danos causados.</w:t>
      </w:r>
    </w:p>
    <w:p w14:paraId="64A378C5" w14:textId="77777777" w:rsidR="004A05A4" w:rsidRDefault="00F44474" w:rsidP="008C39FD">
      <w:pPr>
        <w:widowControl w:val="0"/>
        <w:numPr>
          <w:ilvl w:val="0"/>
          <w:numId w:val="54"/>
        </w:numPr>
        <w:tabs>
          <w:tab w:val="left" w:pos="1281"/>
        </w:tabs>
        <w:spacing w:before="274" w:after="0" w:line="240" w:lineRule="auto"/>
        <w:ind w:leftChars="192" w:left="424" w:hanging="2"/>
        <w:rPr>
          <w:rFonts w:ascii="Verdana" w:eastAsia="Verdana" w:hAnsi="Verdana" w:cs="Verdana"/>
          <w:sz w:val="20"/>
          <w:szCs w:val="20"/>
        </w:rPr>
      </w:pPr>
      <w:r>
        <w:rPr>
          <w:rFonts w:ascii="Verdana" w:eastAsia="Verdana" w:hAnsi="Verdana" w:cs="Verdana"/>
          <w:b/>
          <w:sz w:val="20"/>
          <w:szCs w:val="20"/>
        </w:rPr>
        <w:t>CONDIÇÕES DO AJUSTE</w:t>
      </w:r>
    </w:p>
    <w:p w14:paraId="6E5D07F6" w14:textId="77777777" w:rsidR="004A05A4" w:rsidRDefault="00F44474" w:rsidP="008C39FD">
      <w:pPr>
        <w:widowControl w:val="0"/>
        <w:numPr>
          <w:ilvl w:val="1"/>
          <w:numId w:val="54"/>
        </w:numPr>
        <w:tabs>
          <w:tab w:val="left" w:pos="1481"/>
        </w:tabs>
        <w:spacing w:after="0" w:line="240" w:lineRule="auto"/>
        <w:ind w:leftChars="192" w:left="424" w:right="693" w:hanging="2"/>
        <w:jc w:val="both"/>
        <w:rPr>
          <w:rFonts w:ascii="Verdana" w:eastAsia="Verdana" w:hAnsi="Verdana" w:cs="Verdana"/>
          <w:sz w:val="20"/>
          <w:szCs w:val="20"/>
        </w:rPr>
      </w:pPr>
      <w:r>
        <w:rPr>
          <w:rFonts w:ascii="Verdana" w:eastAsia="Verdana" w:hAnsi="Verdana" w:cs="Verdana"/>
          <w:sz w:val="20"/>
          <w:szCs w:val="20"/>
        </w:rPr>
        <w:t>A execução da obra dar-se-á mediante termo de Contrato de Empreitada, a ser firmado entre o licitador e a proponente vencedora da licitação, após análise desta licitação.</w:t>
      </w:r>
    </w:p>
    <w:p w14:paraId="020765E0" w14:textId="77777777" w:rsidR="004A05A4" w:rsidRDefault="00F44474" w:rsidP="008C39FD">
      <w:pPr>
        <w:widowControl w:val="0"/>
        <w:numPr>
          <w:ilvl w:val="1"/>
          <w:numId w:val="54"/>
        </w:numPr>
        <w:tabs>
          <w:tab w:val="left" w:pos="1466"/>
        </w:tabs>
        <w:spacing w:after="0" w:line="240" w:lineRule="auto"/>
        <w:ind w:leftChars="192" w:left="424" w:right="690" w:hanging="2"/>
        <w:jc w:val="both"/>
        <w:rPr>
          <w:rFonts w:ascii="Verdana" w:eastAsia="Verdana" w:hAnsi="Verdana" w:cs="Verdana"/>
          <w:sz w:val="20"/>
          <w:szCs w:val="20"/>
        </w:rPr>
      </w:pPr>
      <w:r w:rsidRPr="00AA02D9">
        <w:rPr>
          <w:rFonts w:ascii="Verdana" w:eastAsia="Verdana" w:hAnsi="Verdana" w:cs="Verdana"/>
          <w:sz w:val="20"/>
          <w:szCs w:val="20"/>
        </w:rPr>
        <w:t>A proponente vencedora será convocada para assinar o termo de Contrato de Empreitada (Anexo I), – ESTÁ FALTANDO O ANEXO dentro</w:t>
      </w:r>
      <w:r>
        <w:rPr>
          <w:rFonts w:ascii="Verdana" w:eastAsia="Verdana" w:hAnsi="Verdana" w:cs="Verdana"/>
          <w:sz w:val="20"/>
          <w:szCs w:val="20"/>
        </w:rPr>
        <w:t xml:space="preserve"> do prazo máximo de 15 (quinze) dias úteis, podendo ser prorrogado uma vez, por igual período, sob pena de decair do direito de contratação e sujeitando-se às penalidades previstas em lei.</w:t>
      </w:r>
    </w:p>
    <w:p w14:paraId="70DBFF70" w14:textId="77777777" w:rsidR="004A05A4" w:rsidRDefault="00F44474" w:rsidP="008C39FD">
      <w:pPr>
        <w:widowControl w:val="0"/>
        <w:numPr>
          <w:ilvl w:val="1"/>
          <w:numId w:val="54"/>
        </w:numPr>
        <w:tabs>
          <w:tab w:val="left" w:pos="1461"/>
        </w:tabs>
        <w:spacing w:after="0"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No ato da assinatura, a contratada fica obrigada a apresentar:</w:t>
      </w:r>
    </w:p>
    <w:p w14:paraId="42E36D51" w14:textId="77777777" w:rsidR="004A05A4" w:rsidRDefault="00F44474" w:rsidP="008C39FD">
      <w:pPr>
        <w:widowControl w:val="0"/>
        <w:numPr>
          <w:ilvl w:val="2"/>
          <w:numId w:val="54"/>
        </w:numPr>
        <w:tabs>
          <w:tab w:val="left" w:pos="1670"/>
        </w:tabs>
        <w:spacing w:after="0" w:line="240" w:lineRule="auto"/>
        <w:ind w:leftChars="192" w:left="424" w:right="698" w:hanging="2"/>
        <w:jc w:val="both"/>
        <w:rPr>
          <w:rFonts w:ascii="Verdana" w:eastAsia="Verdana" w:hAnsi="Verdana" w:cs="Verdana"/>
          <w:sz w:val="20"/>
          <w:szCs w:val="20"/>
        </w:rPr>
      </w:pPr>
      <w:r>
        <w:rPr>
          <w:rFonts w:ascii="Verdana" w:eastAsia="Verdana" w:hAnsi="Verdana" w:cs="Verdana"/>
          <w:sz w:val="20"/>
          <w:szCs w:val="20"/>
        </w:rPr>
        <w:t>Comprovação das condições de habilitação do Edital, as quais deverão ser mantidas durante a vigência do contrato.</w:t>
      </w:r>
    </w:p>
    <w:p w14:paraId="29E5901F" w14:textId="77777777" w:rsidR="004A05A4" w:rsidRDefault="00F44474" w:rsidP="008C39FD">
      <w:pPr>
        <w:widowControl w:val="0"/>
        <w:numPr>
          <w:ilvl w:val="2"/>
          <w:numId w:val="54"/>
        </w:numPr>
        <w:tabs>
          <w:tab w:val="left" w:pos="1701"/>
        </w:tabs>
        <w:spacing w:before="1" w:after="0" w:line="240" w:lineRule="auto"/>
        <w:ind w:leftChars="192" w:left="424" w:right="687" w:hanging="2"/>
        <w:jc w:val="both"/>
        <w:rPr>
          <w:rFonts w:ascii="Verdana" w:eastAsia="Verdana" w:hAnsi="Verdana" w:cs="Verdana"/>
          <w:sz w:val="20"/>
          <w:szCs w:val="20"/>
        </w:rPr>
      </w:pPr>
      <w:r>
        <w:rPr>
          <w:rFonts w:ascii="Verdana" w:eastAsia="Verdana" w:hAnsi="Verdana" w:cs="Verdana"/>
          <w:sz w:val="20"/>
          <w:szCs w:val="20"/>
        </w:rPr>
        <w:t>A certidão de registro com visto do CREA-MS e/ou CAU-MS, de acordo com o regulamento do respectivo conselho de classe, da Lei Federal n.º 5.194/1966, da Lei Federal n.º 12.378/2010.</w:t>
      </w:r>
    </w:p>
    <w:p w14:paraId="66D6CAFA" w14:textId="77777777" w:rsidR="004A05A4" w:rsidRDefault="00F44474" w:rsidP="008C39FD">
      <w:pPr>
        <w:widowControl w:val="0"/>
        <w:numPr>
          <w:ilvl w:val="1"/>
          <w:numId w:val="54"/>
        </w:numPr>
        <w:tabs>
          <w:tab w:val="left" w:pos="1490"/>
        </w:tabs>
        <w:spacing w:after="0" w:line="240" w:lineRule="auto"/>
        <w:ind w:leftChars="192" w:left="424" w:right="691" w:hanging="2"/>
        <w:jc w:val="both"/>
        <w:rPr>
          <w:rFonts w:ascii="Verdana" w:eastAsia="Verdana" w:hAnsi="Verdana" w:cs="Verdana"/>
          <w:sz w:val="20"/>
          <w:szCs w:val="20"/>
        </w:rPr>
      </w:pPr>
      <w:r>
        <w:rPr>
          <w:rFonts w:ascii="Verdana" w:eastAsia="Verdana" w:hAnsi="Verdana" w:cs="Verdana"/>
          <w:sz w:val="20"/>
          <w:szCs w:val="20"/>
        </w:rPr>
        <w:t>É facultado à Administração, quando o convocado não formalizar o ajuste no prazo e condições estabelecidos, inclusive na hipótese de impedimento da contratação, sem embargo da aplicação das penalidades cabíveis, convocar os licitantes remanescentes, na ordem de classificação, para a celebração do contrato nas condições propostas pelo licitante vencedor.</w:t>
      </w:r>
    </w:p>
    <w:p w14:paraId="5935D13B" w14:textId="77777777" w:rsidR="004A05A4" w:rsidRDefault="00F44474" w:rsidP="008C39FD">
      <w:pPr>
        <w:widowControl w:val="0"/>
        <w:numPr>
          <w:ilvl w:val="2"/>
          <w:numId w:val="54"/>
        </w:numPr>
        <w:tabs>
          <w:tab w:val="left" w:pos="1662"/>
        </w:tabs>
        <w:spacing w:after="0" w:line="240" w:lineRule="auto"/>
        <w:ind w:leftChars="192" w:left="424" w:right="690" w:hanging="2"/>
        <w:jc w:val="both"/>
        <w:rPr>
          <w:rFonts w:ascii="Verdana" w:eastAsia="Verdana" w:hAnsi="Verdana" w:cs="Verdana"/>
          <w:sz w:val="20"/>
          <w:szCs w:val="20"/>
        </w:rPr>
      </w:pPr>
      <w:r>
        <w:rPr>
          <w:rFonts w:ascii="Verdana" w:eastAsia="Verdana" w:hAnsi="Verdana" w:cs="Verdana"/>
          <w:sz w:val="20"/>
          <w:szCs w:val="20"/>
        </w:rPr>
        <w:t>Na sessão de reabertura do certame, o Agente de Contratação 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w:t>
      </w:r>
    </w:p>
    <w:p w14:paraId="00A89A4E" w14:textId="77777777" w:rsidR="004A05A4" w:rsidRDefault="00F44474" w:rsidP="009A466D">
      <w:pPr>
        <w:widowControl w:val="0"/>
        <w:tabs>
          <w:tab w:val="left" w:pos="1662"/>
        </w:tabs>
        <w:spacing w:after="0" w:line="240" w:lineRule="auto"/>
        <w:ind w:leftChars="192" w:left="424" w:right="690" w:hanging="2"/>
        <w:jc w:val="both"/>
        <w:rPr>
          <w:rFonts w:ascii="Verdana" w:eastAsia="Verdana" w:hAnsi="Verdana" w:cs="Verdana"/>
          <w:sz w:val="20"/>
          <w:szCs w:val="20"/>
        </w:rPr>
      </w:pPr>
      <w:r>
        <w:rPr>
          <w:rFonts w:ascii="Verdana" w:eastAsia="Verdana" w:hAnsi="Verdana" w:cs="Verdana"/>
          <w:sz w:val="20"/>
          <w:szCs w:val="20"/>
        </w:rPr>
        <w:t>exigências estabelecidas, sendo a respectiva licitante declarada vencedora e a ela adjudicado o objeto da licitação</w:t>
      </w:r>
    </w:p>
    <w:p w14:paraId="5F345BF4" w14:textId="77777777" w:rsidR="004A05A4" w:rsidRDefault="004A05A4" w:rsidP="009D60D1">
      <w:pPr>
        <w:widowControl w:val="0"/>
        <w:tabs>
          <w:tab w:val="left" w:pos="1662"/>
        </w:tabs>
        <w:spacing w:after="0" w:line="240" w:lineRule="auto"/>
        <w:ind w:leftChars="0" w:left="0" w:right="690" w:firstLineChars="0" w:firstLine="0"/>
        <w:jc w:val="both"/>
        <w:rPr>
          <w:rFonts w:ascii="Verdana" w:eastAsia="Verdana" w:hAnsi="Verdana" w:cs="Verdana"/>
          <w:sz w:val="20"/>
          <w:szCs w:val="20"/>
        </w:rPr>
        <w:sectPr w:rsidR="004A05A4">
          <w:pgSz w:w="11910" w:h="16840"/>
          <w:pgMar w:top="1600" w:right="440" w:bottom="880" w:left="720" w:header="0" w:footer="684" w:gutter="0"/>
          <w:cols w:space="720"/>
        </w:sectPr>
      </w:pPr>
    </w:p>
    <w:p w14:paraId="76B893A1" w14:textId="77777777" w:rsidR="009A466D" w:rsidRDefault="009A466D" w:rsidP="009D60D1">
      <w:pPr>
        <w:widowControl w:val="0"/>
        <w:spacing w:after="0" w:line="240" w:lineRule="auto"/>
        <w:ind w:leftChars="0" w:left="0" w:firstLineChars="0" w:firstLine="0"/>
        <w:rPr>
          <w:rFonts w:ascii="Verdana" w:eastAsia="Verdana" w:hAnsi="Verdana" w:cs="Verdana"/>
          <w:sz w:val="20"/>
          <w:szCs w:val="20"/>
        </w:rPr>
      </w:pPr>
    </w:p>
    <w:p w14:paraId="220473B0" w14:textId="77777777" w:rsidR="004A05A4" w:rsidRDefault="00F44474" w:rsidP="008C39FD">
      <w:pPr>
        <w:widowControl w:val="0"/>
        <w:numPr>
          <w:ilvl w:val="0"/>
          <w:numId w:val="52"/>
        </w:numPr>
        <w:tabs>
          <w:tab w:val="left" w:pos="1454"/>
        </w:tabs>
        <w:spacing w:after="0" w:line="240" w:lineRule="auto"/>
        <w:ind w:leftChars="192" w:left="424" w:hanging="2"/>
        <w:rPr>
          <w:rFonts w:ascii="Verdana" w:eastAsia="Verdana" w:hAnsi="Verdana" w:cs="Verdana"/>
          <w:sz w:val="20"/>
          <w:szCs w:val="20"/>
        </w:rPr>
      </w:pPr>
      <w:r>
        <w:rPr>
          <w:rFonts w:ascii="Verdana" w:eastAsia="Verdana" w:hAnsi="Verdana" w:cs="Verdana"/>
          <w:b/>
          <w:sz w:val="20"/>
          <w:szCs w:val="20"/>
        </w:rPr>
        <w:t>GARANTIA DE EXECUÇÃO E GARANTIA ADICIONAL</w:t>
      </w:r>
    </w:p>
    <w:p w14:paraId="1FD6E581" w14:textId="77777777" w:rsidR="004A05A4" w:rsidRDefault="00F44474" w:rsidP="008C39FD">
      <w:pPr>
        <w:widowControl w:val="0"/>
        <w:numPr>
          <w:ilvl w:val="1"/>
          <w:numId w:val="52"/>
        </w:numPr>
        <w:tabs>
          <w:tab w:val="left" w:pos="1483"/>
        </w:tabs>
        <w:spacing w:after="0" w:line="240" w:lineRule="auto"/>
        <w:ind w:leftChars="192" w:left="424" w:right="687" w:hanging="2"/>
        <w:jc w:val="both"/>
        <w:rPr>
          <w:rFonts w:ascii="Verdana" w:eastAsia="Verdana" w:hAnsi="Verdana" w:cs="Verdana"/>
          <w:sz w:val="20"/>
          <w:szCs w:val="20"/>
        </w:rPr>
      </w:pPr>
      <w:r>
        <w:rPr>
          <w:rFonts w:ascii="Verdana" w:eastAsia="Verdana" w:hAnsi="Verdana" w:cs="Verdana"/>
          <w:sz w:val="20"/>
          <w:szCs w:val="20"/>
        </w:rPr>
        <w:t>Será exigida garantia da execução do contrato, na forma da CLÁUSULA DÉCIMA da Minuta de Contrato.</w:t>
      </w:r>
    </w:p>
    <w:p w14:paraId="122F530B" w14:textId="77777777" w:rsidR="004A05A4" w:rsidRDefault="00F44474" w:rsidP="008C39FD">
      <w:pPr>
        <w:widowControl w:val="0"/>
        <w:numPr>
          <w:ilvl w:val="1"/>
          <w:numId w:val="52"/>
        </w:numPr>
        <w:tabs>
          <w:tab w:val="left" w:pos="1487"/>
        </w:tabs>
        <w:spacing w:after="0" w:line="240" w:lineRule="auto"/>
        <w:ind w:leftChars="192" w:left="424" w:right="696" w:hanging="2"/>
        <w:jc w:val="both"/>
        <w:rPr>
          <w:rFonts w:ascii="Verdana" w:eastAsia="Verdana" w:hAnsi="Verdana" w:cs="Verdana"/>
          <w:sz w:val="20"/>
          <w:szCs w:val="20"/>
        </w:rPr>
      </w:pPr>
      <w:r>
        <w:rPr>
          <w:rFonts w:ascii="Verdana" w:eastAsia="Verdana" w:hAnsi="Verdana" w:cs="Verdana"/>
          <w:sz w:val="20"/>
          <w:szCs w:val="20"/>
        </w:rPr>
        <w:t>O recolhimento da garantia de execução e da garantia adicional, se houver, deverá ser efetuada nos termos dos artigos 96, 97, 98 e 59, §5º, da Lei 14.133/2021.</w:t>
      </w:r>
    </w:p>
    <w:p w14:paraId="3C9183EB" w14:textId="77777777" w:rsidR="004A05A4" w:rsidRDefault="004A05A4" w:rsidP="009A466D">
      <w:pPr>
        <w:widowControl w:val="0"/>
        <w:spacing w:after="0" w:line="240" w:lineRule="auto"/>
        <w:ind w:leftChars="192" w:left="424" w:hanging="2"/>
        <w:rPr>
          <w:rFonts w:ascii="Verdana" w:eastAsia="Verdana" w:hAnsi="Verdana" w:cs="Verdana"/>
          <w:sz w:val="20"/>
          <w:szCs w:val="20"/>
        </w:rPr>
      </w:pPr>
    </w:p>
    <w:p w14:paraId="357EADAE" w14:textId="77777777" w:rsidR="004A05A4" w:rsidRDefault="00F44474" w:rsidP="008C39FD">
      <w:pPr>
        <w:widowControl w:val="0"/>
        <w:numPr>
          <w:ilvl w:val="0"/>
          <w:numId w:val="52"/>
        </w:numPr>
        <w:tabs>
          <w:tab w:val="left" w:pos="1402"/>
        </w:tabs>
        <w:spacing w:after="0" w:line="240" w:lineRule="auto"/>
        <w:ind w:leftChars="192" w:left="424" w:hanging="2"/>
        <w:rPr>
          <w:rFonts w:ascii="Verdana" w:eastAsia="Verdana" w:hAnsi="Verdana" w:cs="Verdana"/>
          <w:sz w:val="20"/>
          <w:szCs w:val="20"/>
        </w:rPr>
      </w:pPr>
      <w:r>
        <w:rPr>
          <w:rFonts w:ascii="Verdana" w:eastAsia="Verdana" w:hAnsi="Verdana" w:cs="Verdana"/>
          <w:b/>
          <w:sz w:val="20"/>
          <w:szCs w:val="20"/>
        </w:rPr>
        <w:t>PRAZOS, RECEBIMENTO DO OBJETO E PAGAMENTO</w:t>
      </w:r>
    </w:p>
    <w:p w14:paraId="57D9C7D9" w14:textId="77777777" w:rsidR="004A05A4" w:rsidRDefault="00F44474" w:rsidP="008C39FD">
      <w:pPr>
        <w:widowControl w:val="0"/>
        <w:numPr>
          <w:ilvl w:val="1"/>
          <w:numId w:val="52"/>
        </w:numPr>
        <w:tabs>
          <w:tab w:val="left" w:pos="1649"/>
          <w:tab w:val="left" w:pos="2174"/>
          <w:tab w:val="left" w:pos="3355"/>
          <w:tab w:val="left" w:pos="3935"/>
          <w:tab w:val="left" w:pos="4806"/>
          <w:tab w:val="left" w:pos="5921"/>
          <w:tab w:val="left" w:pos="6663"/>
          <w:tab w:val="left" w:pos="7544"/>
          <w:tab w:val="left" w:pos="8922"/>
          <w:tab w:val="left" w:pos="9289"/>
          <w:tab w:val="left" w:pos="9829"/>
        </w:tabs>
        <w:spacing w:after="0" w:line="240" w:lineRule="auto"/>
        <w:ind w:leftChars="192" w:left="424" w:right="686" w:hanging="2"/>
        <w:jc w:val="both"/>
        <w:rPr>
          <w:rFonts w:ascii="Verdana" w:eastAsia="Verdana" w:hAnsi="Verdana" w:cs="Verdana"/>
          <w:sz w:val="20"/>
          <w:szCs w:val="20"/>
        </w:rPr>
      </w:pPr>
      <w:r>
        <w:rPr>
          <w:rFonts w:ascii="Verdana" w:eastAsia="Verdana" w:hAnsi="Verdana" w:cs="Verdana"/>
          <w:sz w:val="20"/>
          <w:szCs w:val="20"/>
        </w:rPr>
        <w:t>Na</w:t>
      </w:r>
      <w:r>
        <w:rPr>
          <w:rFonts w:ascii="Verdana" w:eastAsia="Verdana" w:hAnsi="Verdana" w:cs="Verdana"/>
          <w:sz w:val="20"/>
          <w:szCs w:val="20"/>
        </w:rPr>
        <w:tab/>
        <w:t>contagem</w:t>
      </w:r>
      <w:r>
        <w:rPr>
          <w:rFonts w:ascii="Verdana" w:eastAsia="Verdana" w:hAnsi="Verdana" w:cs="Verdana"/>
          <w:sz w:val="20"/>
          <w:szCs w:val="20"/>
        </w:rPr>
        <w:tab/>
        <w:t>dos</w:t>
      </w:r>
      <w:r>
        <w:rPr>
          <w:rFonts w:ascii="Verdana" w:eastAsia="Verdana" w:hAnsi="Verdana" w:cs="Verdana"/>
          <w:sz w:val="20"/>
          <w:szCs w:val="20"/>
        </w:rPr>
        <w:tab/>
        <w:t>prazos</w:t>
      </w:r>
      <w:r>
        <w:rPr>
          <w:rFonts w:ascii="Verdana" w:eastAsia="Verdana" w:hAnsi="Verdana" w:cs="Verdana"/>
          <w:sz w:val="20"/>
          <w:szCs w:val="20"/>
        </w:rPr>
        <w:tab/>
        <w:t>previstos</w:t>
      </w:r>
      <w:r>
        <w:rPr>
          <w:rFonts w:ascii="Verdana" w:eastAsia="Verdana" w:hAnsi="Verdana" w:cs="Verdana"/>
          <w:sz w:val="20"/>
          <w:szCs w:val="20"/>
        </w:rPr>
        <w:tab/>
        <w:t>neste</w:t>
      </w:r>
      <w:r>
        <w:rPr>
          <w:rFonts w:ascii="Verdana" w:eastAsia="Verdana" w:hAnsi="Verdana" w:cs="Verdana"/>
          <w:sz w:val="20"/>
          <w:szCs w:val="20"/>
        </w:rPr>
        <w:tab/>
        <w:t>Edital,</w:t>
      </w:r>
      <w:r>
        <w:rPr>
          <w:rFonts w:ascii="Verdana" w:eastAsia="Verdana" w:hAnsi="Verdana" w:cs="Verdana"/>
          <w:sz w:val="20"/>
          <w:szCs w:val="20"/>
        </w:rPr>
        <w:tab/>
        <w:t>excluir-se-á</w:t>
      </w:r>
      <w:r>
        <w:rPr>
          <w:rFonts w:ascii="Verdana" w:eastAsia="Verdana" w:hAnsi="Verdana" w:cs="Verdana"/>
          <w:sz w:val="20"/>
          <w:szCs w:val="20"/>
        </w:rPr>
        <w:tab/>
        <w:t>o</w:t>
      </w:r>
      <w:r>
        <w:rPr>
          <w:rFonts w:ascii="Verdana" w:eastAsia="Verdana" w:hAnsi="Verdana" w:cs="Verdana"/>
          <w:sz w:val="20"/>
          <w:szCs w:val="20"/>
        </w:rPr>
        <w:tab/>
        <w:t>dia</w:t>
      </w:r>
      <w:r>
        <w:rPr>
          <w:rFonts w:ascii="Verdana" w:eastAsia="Verdana" w:hAnsi="Verdana" w:cs="Verdana"/>
          <w:sz w:val="20"/>
          <w:szCs w:val="20"/>
        </w:rPr>
        <w:tab/>
        <w:t>da publicação/notificação/convocação e incluir-se-á o dia do vencimento.</w:t>
      </w:r>
    </w:p>
    <w:p w14:paraId="58D4AF4A" w14:textId="77777777" w:rsidR="004A05A4" w:rsidRDefault="00F44474" w:rsidP="008C39FD">
      <w:pPr>
        <w:widowControl w:val="0"/>
        <w:numPr>
          <w:ilvl w:val="1"/>
          <w:numId w:val="52"/>
        </w:numPr>
        <w:tabs>
          <w:tab w:val="left" w:pos="1512"/>
        </w:tabs>
        <w:spacing w:before="1" w:after="0" w:line="240" w:lineRule="auto"/>
        <w:ind w:leftChars="192" w:left="424" w:right="687" w:hanging="2"/>
        <w:jc w:val="both"/>
        <w:rPr>
          <w:rFonts w:ascii="Verdana" w:eastAsia="Verdana" w:hAnsi="Verdana" w:cs="Verdana"/>
          <w:sz w:val="20"/>
          <w:szCs w:val="20"/>
        </w:rPr>
      </w:pPr>
      <w:r>
        <w:rPr>
          <w:rFonts w:ascii="Verdana" w:eastAsia="Verdana" w:hAnsi="Verdana" w:cs="Verdana"/>
          <w:sz w:val="20"/>
          <w:szCs w:val="20"/>
        </w:rPr>
        <w:t>Só se iniciam ou vencem os prazos referidos neste Edital em dia de expediente no licitador, observado o art. 183 da Lei Federal 14.133/21.</w:t>
      </w:r>
    </w:p>
    <w:p w14:paraId="72559374" w14:textId="77777777" w:rsidR="004A05A4" w:rsidRDefault="00F44474" w:rsidP="008C39FD">
      <w:pPr>
        <w:widowControl w:val="0"/>
        <w:numPr>
          <w:ilvl w:val="1"/>
          <w:numId w:val="52"/>
        </w:numPr>
        <w:tabs>
          <w:tab w:val="left" w:pos="1471"/>
        </w:tabs>
        <w:spacing w:after="0" w:line="240" w:lineRule="auto"/>
        <w:ind w:leftChars="192" w:left="424" w:right="693" w:hanging="2"/>
        <w:jc w:val="both"/>
        <w:rPr>
          <w:rFonts w:ascii="Verdana" w:eastAsia="Verdana" w:hAnsi="Verdana" w:cs="Verdana"/>
          <w:sz w:val="20"/>
          <w:szCs w:val="20"/>
        </w:rPr>
      </w:pPr>
      <w:r>
        <w:rPr>
          <w:rFonts w:ascii="Verdana" w:eastAsia="Verdana" w:hAnsi="Verdana" w:cs="Verdana"/>
          <w:sz w:val="20"/>
          <w:szCs w:val="20"/>
        </w:rPr>
        <w:t>O objeto será recebido, provisória e definitivamente, na forma prescrita na CLÁUSULA DÉCIMA SEXTA da Minuta de Contrato.</w:t>
      </w:r>
    </w:p>
    <w:p w14:paraId="5806C6B8" w14:textId="77777777" w:rsidR="004A05A4" w:rsidRDefault="00F44474" w:rsidP="008C39FD">
      <w:pPr>
        <w:widowControl w:val="0"/>
        <w:numPr>
          <w:ilvl w:val="1"/>
          <w:numId w:val="52"/>
        </w:numPr>
        <w:tabs>
          <w:tab w:val="left" w:pos="1567"/>
        </w:tabs>
        <w:spacing w:after="0" w:line="240" w:lineRule="auto"/>
        <w:ind w:leftChars="192" w:left="424" w:right="696" w:hanging="2"/>
        <w:jc w:val="both"/>
        <w:rPr>
          <w:rFonts w:ascii="Verdana" w:eastAsia="Verdana" w:hAnsi="Verdana" w:cs="Verdana"/>
          <w:sz w:val="20"/>
          <w:szCs w:val="20"/>
        </w:rPr>
      </w:pPr>
      <w:r>
        <w:rPr>
          <w:rFonts w:ascii="Verdana" w:eastAsia="Verdana" w:hAnsi="Verdana" w:cs="Verdana"/>
          <w:sz w:val="20"/>
          <w:szCs w:val="20"/>
        </w:rPr>
        <w:t>O pagamento para fins de execução contratual ocorrerá na forma prevista na CLÁUSULA OITAVA da Minuta de Contrato.</w:t>
      </w:r>
    </w:p>
    <w:p w14:paraId="17026B2B" w14:textId="77777777" w:rsidR="004A05A4" w:rsidRDefault="004A05A4" w:rsidP="009A466D">
      <w:pPr>
        <w:widowControl w:val="0"/>
        <w:spacing w:after="0" w:line="240" w:lineRule="auto"/>
        <w:ind w:leftChars="192" w:left="424" w:hanging="2"/>
        <w:rPr>
          <w:rFonts w:ascii="Verdana" w:eastAsia="Verdana" w:hAnsi="Verdana" w:cs="Verdana"/>
          <w:sz w:val="20"/>
          <w:szCs w:val="20"/>
        </w:rPr>
      </w:pPr>
    </w:p>
    <w:p w14:paraId="52D620CB" w14:textId="77777777" w:rsidR="004A05A4" w:rsidRDefault="00F44474" w:rsidP="008C39FD">
      <w:pPr>
        <w:widowControl w:val="0"/>
        <w:numPr>
          <w:ilvl w:val="0"/>
          <w:numId w:val="52"/>
        </w:numPr>
        <w:tabs>
          <w:tab w:val="left" w:pos="1377"/>
        </w:tabs>
        <w:spacing w:after="0" w:line="240" w:lineRule="auto"/>
        <w:ind w:leftChars="192" w:left="424" w:hanging="2"/>
        <w:rPr>
          <w:rFonts w:ascii="Verdana" w:eastAsia="Verdana" w:hAnsi="Verdana" w:cs="Verdana"/>
          <w:sz w:val="20"/>
          <w:szCs w:val="20"/>
        </w:rPr>
      </w:pPr>
      <w:r>
        <w:rPr>
          <w:rFonts w:ascii="Verdana" w:eastAsia="Verdana" w:hAnsi="Verdana" w:cs="Verdana"/>
          <w:b/>
          <w:sz w:val="20"/>
          <w:szCs w:val="20"/>
        </w:rPr>
        <w:t>DO CONTROLE DE EXECUÇÃO</w:t>
      </w:r>
    </w:p>
    <w:p w14:paraId="7BB4F338" w14:textId="77777777" w:rsidR="004A05A4" w:rsidRDefault="00F44474" w:rsidP="008C39FD">
      <w:pPr>
        <w:widowControl w:val="0"/>
        <w:numPr>
          <w:ilvl w:val="1"/>
          <w:numId w:val="52"/>
        </w:numPr>
        <w:tabs>
          <w:tab w:val="left" w:pos="1507"/>
        </w:tabs>
        <w:spacing w:after="0" w:line="240" w:lineRule="auto"/>
        <w:ind w:leftChars="192" w:left="424" w:right="689" w:hanging="2"/>
        <w:jc w:val="both"/>
        <w:rPr>
          <w:rFonts w:ascii="Verdana" w:eastAsia="Verdana" w:hAnsi="Verdana" w:cs="Verdana"/>
          <w:sz w:val="20"/>
          <w:szCs w:val="20"/>
        </w:rPr>
      </w:pPr>
      <w:r>
        <w:rPr>
          <w:rFonts w:ascii="Verdana" w:eastAsia="Verdana" w:hAnsi="Verdana" w:cs="Verdana"/>
          <w:sz w:val="20"/>
          <w:szCs w:val="20"/>
        </w:rPr>
        <w:t>A proponente deve respeitar rigorosamente as normas estabelecidas na CLÁUSULA DÉCIMA PRIMEIRA da Minuta de Contrato.</w:t>
      </w:r>
    </w:p>
    <w:p w14:paraId="67E3A5A0" w14:textId="77777777" w:rsidR="004A05A4" w:rsidRDefault="004A05A4" w:rsidP="009A466D">
      <w:pPr>
        <w:widowControl w:val="0"/>
        <w:spacing w:after="0" w:line="240" w:lineRule="auto"/>
        <w:ind w:leftChars="192" w:left="424" w:hanging="2"/>
        <w:rPr>
          <w:rFonts w:ascii="Verdana" w:eastAsia="Verdana" w:hAnsi="Verdana" w:cs="Verdana"/>
          <w:sz w:val="20"/>
          <w:szCs w:val="20"/>
        </w:rPr>
      </w:pPr>
    </w:p>
    <w:p w14:paraId="2355D5C0" w14:textId="77777777" w:rsidR="004A05A4" w:rsidRDefault="00F44474" w:rsidP="008C39FD">
      <w:pPr>
        <w:widowControl w:val="0"/>
        <w:numPr>
          <w:ilvl w:val="0"/>
          <w:numId w:val="52"/>
        </w:numPr>
        <w:tabs>
          <w:tab w:val="left" w:pos="1342"/>
        </w:tabs>
        <w:spacing w:after="0" w:line="240" w:lineRule="auto"/>
        <w:ind w:leftChars="192" w:left="424" w:hanging="2"/>
        <w:rPr>
          <w:rFonts w:ascii="Verdana" w:eastAsia="Verdana" w:hAnsi="Verdana" w:cs="Verdana"/>
          <w:sz w:val="20"/>
          <w:szCs w:val="20"/>
        </w:rPr>
      </w:pPr>
      <w:r>
        <w:rPr>
          <w:rFonts w:ascii="Verdana" w:eastAsia="Verdana" w:hAnsi="Verdana" w:cs="Verdana"/>
          <w:b/>
          <w:sz w:val="20"/>
          <w:szCs w:val="20"/>
        </w:rPr>
        <w:t>DO REAJUSTE</w:t>
      </w:r>
    </w:p>
    <w:p w14:paraId="2EF5EC6F" w14:textId="77777777" w:rsidR="004A05A4" w:rsidRDefault="00F44474" w:rsidP="008C39FD">
      <w:pPr>
        <w:widowControl w:val="0"/>
        <w:numPr>
          <w:ilvl w:val="1"/>
          <w:numId w:val="52"/>
        </w:numPr>
        <w:tabs>
          <w:tab w:val="left" w:pos="1541"/>
        </w:tabs>
        <w:spacing w:before="3" w:after="0" w:line="237" w:lineRule="auto"/>
        <w:ind w:leftChars="192" w:left="424" w:right="693" w:hanging="2"/>
        <w:jc w:val="both"/>
        <w:rPr>
          <w:rFonts w:ascii="Verdana" w:eastAsia="Verdana" w:hAnsi="Verdana" w:cs="Verdana"/>
          <w:sz w:val="20"/>
          <w:szCs w:val="20"/>
        </w:rPr>
      </w:pPr>
      <w:r>
        <w:rPr>
          <w:rFonts w:ascii="Verdana" w:eastAsia="Verdana" w:hAnsi="Verdana" w:cs="Verdana"/>
          <w:sz w:val="20"/>
          <w:szCs w:val="20"/>
        </w:rPr>
        <w:t>O reajustamento dos preços, no âmbito da contratação decorrente deste processo licitatório, será deferido nos termos da CLÁUSULA NONA da Minuta de Contrato.</w:t>
      </w:r>
    </w:p>
    <w:p w14:paraId="2B7C3551" w14:textId="77777777" w:rsidR="004A05A4" w:rsidRDefault="004A05A4">
      <w:pPr>
        <w:widowControl w:val="0"/>
        <w:spacing w:after="0" w:line="240" w:lineRule="auto"/>
        <w:ind w:left="0" w:hanging="2"/>
        <w:rPr>
          <w:rFonts w:ascii="Verdana" w:eastAsia="Verdana" w:hAnsi="Verdana" w:cs="Verdana"/>
          <w:sz w:val="20"/>
          <w:szCs w:val="20"/>
        </w:rPr>
      </w:pPr>
    </w:p>
    <w:p w14:paraId="571639D8" w14:textId="77777777" w:rsidR="004A05A4" w:rsidRDefault="00F44474" w:rsidP="008C39FD">
      <w:pPr>
        <w:widowControl w:val="0"/>
        <w:numPr>
          <w:ilvl w:val="0"/>
          <w:numId w:val="52"/>
        </w:numPr>
        <w:tabs>
          <w:tab w:val="left" w:pos="1341"/>
        </w:tabs>
        <w:spacing w:before="1" w:after="0" w:line="240" w:lineRule="auto"/>
        <w:ind w:leftChars="192" w:left="424" w:hanging="2"/>
        <w:rPr>
          <w:rFonts w:ascii="Verdana" w:eastAsia="Verdana" w:hAnsi="Verdana" w:cs="Verdana"/>
          <w:sz w:val="20"/>
          <w:szCs w:val="20"/>
        </w:rPr>
      </w:pPr>
      <w:r>
        <w:rPr>
          <w:rFonts w:ascii="Verdana" w:eastAsia="Verdana" w:hAnsi="Verdana" w:cs="Verdana"/>
          <w:b/>
          <w:sz w:val="20"/>
          <w:szCs w:val="20"/>
        </w:rPr>
        <w:t>SUBCONTRATAÇÃO</w:t>
      </w:r>
    </w:p>
    <w:p w14:paraId="0AB5F002" w14:textId="77777777" w:rsidR="004A05A4" w:rsidRDefault="00F44474" w:rsidP="008C39FD">
      <w:pPr>
        <w:widowControl w:val="0"/>
        <w:numPr>
          <w:ilvl w:val="1"/>
          <w:numId w:val="52"/>
        </w:numPr>
        <w:tabs>
          <w:tab w:val="left" w:pos="1461"/>
        </w:tabs>
        <w:spacing w:after="0" w:line="240" w:lineRule="auto"/>
        <w:ind w:leftChars="192" w:left="424" w:right="694" w:hanging="2"/>
        <w:jc w:val="both"/>
        <w:rPr>
          <w:rFonts w:ascii="Verdana" w:eastAsia="Verdana" w:hAnsi="Verdana" w:cs="Verdana"/>
          <w:sz w:val="20"/>
          <w:szCs w:val="20"/>
        </w:rPr>
      </w:pPr>
      <w:r>
        <w:rPr>
          <w:rFonts w:ascii="Verdana" w:eastAsia="Verdana" w:hAnsi="Verdana" w:cs="Verdana"/>
          <w:sz w:val="20"/>
          <w:szCs w:val="20"/>
        </w:rPr>
        <w:t>A contratada não poderá subcontratar o Contrato, a nenhuma pessoa física ou jurídica, salvo autorização prévia, por escrito, do contratante, nos termos da CLÁUSULA DÉCIMA SÉTIMA da Minuta de Contrato.</w:t>
      </w:r>
    </w:p>
    <w:p w14:paraId="00C53CB8" w14:textId="77777777" w:rsidR="004A05A4" w:rsidRDefault="00F44474" w:rsidP="008C39FD">
      <w:pPr>
        <w:widowControl w:val="0"/>
        <w:numPr>
          <w:ilvl w:val="2"/>
          <w:numId w:val="52"/>
        </w:numPr>
        <w:tabs>
          <w:tab w:val="left" w:pos="1641"/>
          <w:tab w:val="left" w:pos="8706"/>
        </w:tabs>
        <w:spacing w:after="0" w:line="240" w:lineRule="auto"/>
        <w:ind w:leftChars="192" w:left="424" w:right="688" w:hanging="2"/>
        <w:jc w:val="both"/>
        <w:rPr>
          <w:rFonts w:ascii="Verdana" w:eastAsia="Verdana" w:hAnsi="Verdana" w:cs="Verdana"/>
          <w:sz w:val="20"/>
          <w:szCs w:val="20"/>
        </w:rPr>
      </w:pPr>
      <w:r>
        <w:rPr>
          <w:rFonts w:ascii="Verdana" w:eastAsia="Verdana" w:hAnsi="Verdana" w:cs="Verdana"/>
          <w:sz w:val="20"/>
          <w:szCs w:val="20"/>
        </w:rPr>
        <w:t>A subcontratação parcial do objeto, será permitida até o limite de % ( ) do valor total do contrato, nas seguintes condições:</w:t>
      </w:r>
    </w:p>
    <w:p w14:paraId="29B716F7" w14:textId="77777777" w:rsidR="004A05A4" w:rsidRDefault="00F44474" w:rsidP="008C39FD">
      <w:pPr>
        <w:widowControl w:val="0"/>
        <w:numPr>
          <w:ilvl w:val="3"/>
          <w:numId w:val="52"/>
        </w:numPr>
        <w:tabs>
          <w:tab w:val="left" w:pos="1821"/>
        </w:tabs>
        <w:spacing w:after="0" w:line="240" w:lineRule="auto"/>
        <w:ind w:leftChars="192" w:left="424" w:right="691" w:hanging="2"/>
        <w:jc w:val="both"/>
        <w:rPr>
          <w:rFonts w:ascii="Verdana" w:eastAsia="Verdana" w:hAnsi="Verdana" w:cs="Verdana"/>
          <w:sz w:val="20"/>
          <w:szCs w:val="20"/>
        </w:rPr>
      </w:pPr>
      <w:r>
        <w:rPr>
          <w:rFonts w:ascii="Verdana" w:eastAsia="Verdana" w:hAnsi="Verdana" w:cs="Verdana"/>
          <w:sz w:val="20"/>
          <w:szCs w:val="20"/>
        </w:rPr>
        <w:t>Autorização prévia por escrito do contratante, a quem incumbe aferir as condições de habilitação jurídica, regularidade fiscal e trabalhista da subcontratada, bem como, os requisitos de qualificação técnica, quando exigidos no edital;</w:t>
      </w:r>
    </w:p>
    <w:p w14:paraId="6FF8DD71" w14:textId="77777777" w:rsidR="004A05A4" w:rsidRDefault="00F44474" w:rsidP="008C39FD">
      <w:pPr>
        <w:widowControl w:val="0"/>
        <w:numPr>
          <w:ilvl w:val="2"/>
          <w:numId w:val="52"/>
        </w:numPr>
        <w:tabs>
          <w:tab w:val="left" w:pos="1641"/>
        </w:tabs>
        <w:spacing w:after="0" w:line="240" w:lineRule="auto"/>
        <w:ind w:leftChars="192" w:left="424" w:right="693" w:hanging="2"/>
        <w:jc w:val="both"/>
        <w:rPr>
          <w:rFonts w:ascii="Verdana" w:eastAsia="Verdana" w:hAnsi="Verdana" w:cs="Verdana"/>
          <w:sz w:val="20"/>
          <w:szCs w:val="20"/>
        </w:rPr>
      </w:pPr>
      <w:r>
        <w:rPr>
          <w:rFonts w:ascii="Verdana" w:eastAsia="Verdana" w:hAnsi="Verdana" w:cs="Verdana"/>
          <w:sz w:val="20"/>
          <w:szCs w:val="20"/>
        </w:rPr>
        <w:t>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395429FB" w14:textId="77777777" w:rsidR="004A05A4" w:rsidRDefault="00F44474" w:rsidP="008C39FD">
      <w:pPr>
        <w:widowControl w:val="0"/>
        <w:numPr>
          <w:ilvl w:val="2"/>
          <w:numId w:val="52"/>
        </w:numPr>
        <w:tabs>
          <w:tab w:val="left" w:pos="1646"/>
        </w:tabs>
        <w:spacing w:after="0" w:line="240" w:lineRule="auto"/>
        <w:ind w:leftChars="192" w:left="424" w:right="692" w:hanging="2"/>
        <w:jc w:val="both"/>
        <w:rPr>
          <w:rFonts w:ascii="Verdana" w:eastAsia="Verdana" w:hAnsi="Verdana" w:cs="Verdana"/>
          <w:sz w:val="20"/>
          <w:szCs w:val="20"/>
        </w:rPr>
      </w:pPr>
      <w:r>
        <w:rPr>
          <w:rFonts w:ascii="Verdana" w:eastAsia="Verdana" w:hAnsi="Verdana" w:cs="Verdana"/>
          <w:sz w:val="20"/>
          <w:szCs w:val="2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DB5008" w14:textId="77777777" w:rsidR="004A05A4" w:rsidRDefault="00F44474" w:rsidP="008C39FD">
      <w:pPr>
        <w:widowControl w:val="0"/>
        <w:numPr>
          <w:ilvl w:val="2"/>
          <w:numId w:val="52"/>
        </w:numPr>
        <w:tabs>
          <w:tab w:val="left" w:pos="1641"/>
        </w:tabs>
        <w:spacing w:before="1" w:after="0" w:line="240" w:lineRule="auto"/>
        <w:ind w:leftChars="192" w:left="424" w:right="692" w:hanging="2"/>
        <w:jc w:val="both"/>
        <w:rPr>
          <w:rFonts w:ascii="Verdana" w:eastAsia="Verdana" w:hAnsi="Verdana" w:cs="Verdana"/>
          <w:sz w:val="20"/>
          <w:szCs w:val="20"/>
        </w:rPr>
      </w:pPr>
      <w:r>
        <w:rPr>
          <w:rFonts w:ascii="Verdana" w:eastAsia="Verdana" w:hAnsi="Verdana" w:cs="Verdana"/>
          <w:sz w:val="20"/>
          <w:szCs w:val="20"/>
        </w:rPr>
        <w:t>Se a contratada ceder o presente Contrato a uma ou mais pessoas físicas ou jurídicas sem autorização prévia e por escrito do contratante, deverá obrigatoriamente reassumir a</w:t>
      </w:r>
    </w:p>
    <w:p w14:paraId="349A388B" w14:textId="77777777" w:rsidR="004A05A4" w:rsidRDefault="00F44474" w:rsidP="009A466D">
      <w:pPr>
        <w:widowControl w:val="0"/>
        <w:spacing w:before="65" w:after="0" w:line="240" w:lineRule="auto"/>
        <w:ind w:leftChars="0" w:left="426" w:right="777" w:firstLineChars="0" w:firstLine="0"/>
        <w:jc w:val="both"/>
        <w:rPr>
          <w:rFonts w:ascii="Verdana" w:eastAsia="Verdana" w:hAnsi="Verdana" w:cs="Verdana"/>
          <w:sz w:val="20"/>
          <w:szCs w:val="20"/>
        </w:rPr>
        <w:sectPr w:rsidR="004A05A4">
          <w:pgSz w:w="11910" w:h="16840"/>
          <w:pgMar w:top="1620" w:right="440" w:bottom="880" w:left="720" w:header="0" w:footer="684" w:gutter="0"/>
          <w:cols w:space="720"/>
        </w:sectPr>
      </w:pPr>
      <w:r>
        <w:rPr>
          <w:rFonts w:ascii="Verdana" w:eastAsia="Verdana" w:hAnsi="Verdana" w:cs="Verdana"/>
          <w:sz w:val="20"/>
          <w:szCs w:val="20"/>
        </w:rPr>
        <w:t>execução da obra, no prazo máximo de 15 (quinze) dias, da data da notificação ou aplicação da multa, sem prejuízo de outras sanções contratuais, inclusive rescisão do contrato.</w:t>
      </w:r>
    </w:p>
    <w:p w14:paraId="1B780D3B" w14:textId="77777777" w:rsidR="004A05A4" w:rsidRDefault="00F44474" w:rsidP="008C39FD">
      <w:pPr>
        <w:widowControl w:val="0"/>
        <w:numPr>
          <w:ilvl w:val="2"/>
          <w:numId w:val="52"/>
        </w:numPr>
        <w:tabs>
          <w:tab w:val="left" w:pos="1641"/>
        </w:tabs>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lastRenderedPageBreak/>
        <w:t>É vedada a subcontratação total do objeto licitado.</w:t>
      </w:r>
    </w:p>
    <w:p w14:paraId="67A05704" w14:textId="77777777" w:rsidR="004A05A4" w:rsidRDefault="004A05A4">
      <w:pPr>
        <w:widowControl w:val="0"/>
        <w:spacing w:after="0" w:line="240" w:lineRule="auto"/>
        <w:ind w:left="0" w:hanging="2"/>
        <w:rPr>
          <w:rFonts w:ascii="Verdana" w:eastAsia="Verdana" w:hAnsi="Verdana" w:cs="Verdana"/>
          <w:sz w:val="20"/>
          <w:szCs w:val="20"/>
        </w:rPr>
      </w:pPr>
    </w:p>
    <w:p w14:paraId="0D371257" w14:textId="77777777" w:rsidR="004A05A4" w:rsidRDefault="00F44474" w:rsidP="008C39FD">
      <w:pPr>
        <w:widowControl w:val="0"/>
        <w:numPr>
          <w:ilvl w:val="0"/>
          <w:numId w:val="52"/>
        </w:numPr>
        <w:tabs>
          <w:tab w:val="left" w:pos="1402"/>
        </w:tabs>
        <w:spacing w:after="0" w:line="240" w:lineRule="auto"/>
        <w:ind w:leftChars="256" w:left="565" w:hanging="2"/>
        <w:jc w:val="both"/>
        <w:rPr>
          <w:rFonts w:ascii="Verdana" w:eastAsia="Verdana" w:hAnsi="Verdana" w:cs="Verdana"/>
          <w:sz w:val="20"/>
          <w:szCs w:val="20"/>
        </w:rPr>
      </w:pPr>
      <w:r>
        <w:rPr>
          <w:rFonts w:ascii="Verdana" w:eastAsia="Verdana" w:hAnsi="Verdana" w:cs="Verdana"/>
          <w:b/>
          <w:sz w:val="20"/>
          <w:szCs w:val="20"/>
        </w:rPr>
        <w:t>DISPOSIÇÕES GERAIS</w:t>
      </w:r>
    </w:p>
    <w:p w14:paraId="14C75DF0" w14:textId="77777777" w:rsidR="004A05A4" w:rsidRDefault="00F44474" w:rsidP="008C39FD">
      <w:pPr>
        <w:widowControl w:val="0"/>
        <w:numPr>
          <w:ilvl w:val="1"/>
          <w:numId w:val="52"/>
        </w:numPr>
        <w:tabs>
          <w:tab w:val="left" w:pos="1538"/>
        </w:tabs>
        <w:spacing w:after="0" w:line="240" w:lineRule="auto"/>
        <w:ind w:leftChars="256" w:left="565" w:right="691" w:hanging="2"/>
        <w:jc w:val="both"/>
        <w:rPr>
          <w:rFonts w:ascii="Verdana" w:eastAsia="Verdana" w:hAnsi="Verdana" w:cs="Verdana"/>
          <w:sz w:val="20"/>
          <w:szCs w:val="20"/>
        </w:rPr>
      </w:pPr>
      <w:r>
        <w:rPr>
          <w:rFonts w:ascii="Verdana" w:eastAsia="Verdana" w:hAnsi="Verdana" w:cs="Verdana"/>
          <w:sz w:val="20"/>
          <w:szCs w:val="20"/>
        </w:rPr>
        <w:t>O Município se reserva o direito de revogar ou anular esta licitação, parcial ou totalmente.</w:t>
      </w:r>
    </w:p>
    <w:p w14:paraId="3F6B7ADB" w14:textId="77777777" w:rsidR="004A05A4" w:rsidRDefault="00F44474" w:rsidP="008C39FD">
      <w:pPr>
        <w:widowControl w:val="0"/>
        <w:numPr>
          <w:ilvl w:val="2"/>
          <w:numId w:val="52"/>
        </w:numPr>
        <w:tabs>
          <w:tab w:val="left" w:pos="1661"/>
        </w:tabs>
        <w:spacing w:after="0" w:line="240" w:lineRule="auto"/>
        <w:ind w:leftChars="256" w:left="565" w:right="696" w:hanging="2"/>
        <w:jc w:val="both"/>
        <w:rPr>
          <w:rFonts w:ascii="Verdana" w:eastAsia="Verdana" w:hAnsi="Verdana" w:cs="Verdana"/>
          <w:sz w:val="20"/>
          <w:szCs w:val="20"/>
        </w:rPr>
      </w:pPr>
      <w:r>
        <w:rPr>
          <w:rFonts w:ascii="Verdana" w:eastAsia="Verdana" w:hAnsi="Verdana" w:cs="Verdana"/>
          <w:sz w:val="20"/>
          <w:szCs w:val="20"/>
        </w:rPr>
        <w:t>A revogação ou anulação da licitação observará os procedimentos e normas previstas no art. 71 da Lei Federal nº 14.133/21.</w:t>
      </w:r>
    </w:p>
    <w:p w14:paraId="19550604" w14:textId="77777777" w:rsidR="004A05A4" w:rsidRDefault="00F44474" w:rsidP="008C39FD">
      <w:pPr>
        <w:widowControl w:val="0"/>
        <w:numPr>
          <w:ilvl w:val="1"/>
          <w:numId w:val="52"/>
        </w:numPr>
        <w:tabs>
          <w:tab w:val="left" w:pos="1490"/>
        </w:tabs>
        <w:spacing w:after="0" w:line="240" w:lineRule="auto"/>
        <w:ind w:leftChars="256" w:left="565" w:right="691" w:hanging="2"/>
        <w:jc w:val="both"/>
        <w:rPr>
          <w:rFonts w:ascii="Verdana" w:eastAsia="Verdana" w:hAnsi="Verdana" w:cs="Verdana"/>
          <w:sz w:val="20"/>
          <w:szCs w:val="20"/>
        </w:rPr>
      </w:pPr>
      <w:r>
        <w:rPr>
          <w:rFonts w:ascii="Verdana" w:eastAsia="Verdana" w:hAnsi="Verdana" w:cs="Verdana"/>
          <w:sz w:val="20"/>
          <w:szCs w:val="20"/>
        </w:rPr>
        <w:t>O licitador poderá declarar a licitação deserta ou fracassada, quando, respectivamente, não acudirem proponentes à licitação ou nenhuma das propostas de preços satisfizer o objeto.</w:t>
      </w:r>
    </w:p>
    <w:p w14:paraId="6DD494DA" w14:textId="77777777" w:rsidR="004A05A4" w:rsidRDefault="00F44474" w:rsidP="008C39FD">
      <w:pPr>
        <w:widowControl w:val="0"/>
        <w:numPr>
          <w:ilvl w:val="1"/>
          <w:numId w:val="52"/>
        </w:numPr>
        <w:tabs>
          <w:tab w:val="left" w:pos="1495"/>
        </w:tabs>
        <w:spacing w:after="0" w:line="240" w:lineRule="auto"/>
        <w:ind w:leftChars="256" w:left="565" w:right="695" w:hanging="2"/>
        <w:jc w:val="both"/>
        <w:rPr>
          <w:rFonts w:ascii="Verdana" w:eastAsia="Verdana" w:hAnsi="Verdana" w:cs="Verdana"/>
          <w:sz w:val="20"/>
          <w:szCs w:val="20"/>
        </w:rPr>
      </w:pPr>
      <w:r>
        <w:rPr>
          <w:rFonts w:ascii="Verdana" w:eastAsia="Verdana" w:hAnsi="Verdana" w:cs="Verdana"/>
          <w:sz w:val="20"/>
          <w:szCs w:val="20"/>
        </w:rPr>
        <w:t>Fica estabelecido que toda e qualquer informação, esclarecimento ou dado fornecidos verbalmente por servidores/empregados do licitador não serão considerados como argumento para impugnações, reclamações ou reivindicações por parte das proponentes.</w:t>
      </w:r>
    </w:p>
    <w:p w14:paraId="0F5F6164" w14:textId="77777777" w:rsidR="004A05A4" w:rsidRDefault="00F44474" w:rsidP="008C39FD">
      <w:pPr>
        <w:widowControl w:val="0"/>
        <w:numPr>
          <w:ilvl w:val="1"/>
          <w:numId w:val="52"/>
        </w:numPr>
        <w:tabs>
          <w:tab w:val="left" w:pos="1471"/>
        </w:tabs>
        <w:spacing w:before="1" w:after="0" w:line="240" w:lineRule="auto"/>
        <w:ind w:leftChars="256" w:left="565" w:right="696" w:hanging="2"/>
        <w:jc w:val="both"/>
        <w:rPr>
          <w:rFonts w:ascii="Verdana" w:eastAsia="Verdana" w:hAnsi="Verdana" w:cs="Verdana"/>
          <w:sz w:val="20"/>
          <w:szCs w:val="20"/>
        </w:rPr>
      </w:pPr>
      <w:r>
        <w:rPr>
          <w:rFonts w:ascii="Verdana" w:eastAsia="Verdana" w:hAnsi="Verdana" w:cs="Verdana"/>
          <w:sz w:val="20"/>
          <w:szCs w:val="20"/>
        </w:rPr>
        <w:t>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5927E5E9" w14:textId="77777777" w:rsidR="004A05A4" w:rsidRDefault="00F44474" w:rsidP="008C39FD">
      <w:pPr>
        <w:widowControl w:val="0"/>
        <w:numPr>
          <w:ilvl w:val="1"/>
          <w:numId w:val="52"/>
        </w:numPr>
        <w:tabs>
          <w:tab w:val="left" w:pos="1541"/>
        </w:tabs>
        <w:spacing w:after="0" w:line="240" w:lineRule="auto"/>
        <w:ind w:leftChars="256" w:left="565" w:right="695" w:hanging="2"/>
        <w:jc w:val="both"/>
        <w:rPr>
          <w:rFonts w:ascii="Verdana" w:eastAsia="Verdana" w:hAnsi="Verdana" w:cs="Verdana"/>
          <w:sz w:val="20"/>
          <w:szCs w:val="20"/>
        </w:rPr>
      </w:pPr>
      <w:r>
        <w:rPr>
          <w:rFonts w:ascii="Verdana" w:eastAsia="Verdana" w:hAnsi="Verdana" w:cs="Verdana"/>
          <w:sz w:val="20"/>
          <w:szCs w:val="20"/>
        </w:rPr>
        <w:t>Caso as datas previstas para a realização de sessões na presente licitação sejam declaradas feriado ou ponto facultativo, serão realizadas no primeiro dia útil subsequente.</w:t>
      </w:r>
    </w:p>
    <w:p w14:paraId="6AABF867" w14:textId="77777777" w:rsidR="004A05A4" w:rsidRDefault="00F44474" w:rsidP="008C39FD">
      <w:pPr>
        <w:widowControl w:val="0"/>
        <w:numPr>
          <w:ilvl w:val="1"/>
          <w:numId w:val="52"/>
        </w:numPr>
        <w:tabs>
          <w:tab w:val="left" w:pos="1497"/>
        </w:tabs>
        <w:spacing w:after="0" w:line="240" w:lineRule="auto"/>
        <w:ind w:leftChars="256" w:left="565" w:right="687" w:hanging="2"/>
        <w:jc w:val="both"/>
        <w:rPr>
          <w:rFonts w:ascii="Verdana" w:eastAsia="Verdana" w:hAnsi="Verdana" w:cs="Verdana"/>
          <w:sz w:val="20"/>
          <w:szCs w:val="20"/>
        </w:rPr>
      </w:pPr>
      <w:r>
        <w:rPr>
          <w:rFonts w:ascii="Verdana" w:eastAsia="Verdana" w:hAnsi="Verdana" w:cs="Verdana"/>
          <w:sz w:val="20"/>
          <w:szCs w:val="20"/>
        </w:rPr>
        <w:t xml:space="preserve">No julgamento da habilitação e das propostas, o Agente de Contratação poderá sanar erros ou falhas que não alterem a substância das propostas, dos documentos e sua validade jurídica, mediante despacho fundamentado, registrado em ata e acessível a todos, </w:t>
      </w:r>
      <w:r w:rsidR="009A466D">
        <w:rPr>
          <w:rFonts w:ascii="Verdana" w:eastAsia="Verdana" w:hAnsi="Verdana" w:cs="Verdana"/>
          <w:sz w:val="20"/>
          <w:szCs w:val="20"/>
        </w:rPr>
        <w:t>atribuindo-lhes</w:t>
      </w:r>
      <w:r>
        <w:rPr>
          <w:rFonts w:ascii="Verdana" w:eastAsia="Verdana" w:hAnsi="Verdana" w:cs="Verdana"/>
          <w:sz w:val="20"/>
          <w:szCs w:val="20"/>
        </w:rPr>
        <w:t xml:space="preserve"> validade e eficácia para fins de habilitação e classificação.</w:t>
      </w:r>
    </w:p>
    <w:p w14:paraId="626582AC" w14:textId="77777777" w:rsidR="004A05A4" w:rsidRDefault="00F44474" w:rsidP="008C39FD">
      <w:pPr>
        <w:widowControl w:val="0"/>
        <w:numPr>
          <w:ilvl w:val="2"/>
          <w:numId w:val="52"/>
        </w:numPr>
        <w:tabs>
          <w:tab w:val="left" w:pos="1668"/>
        </w:tabs>
        <w:spacing w:after="0" w:line="240" w:lineRule="auto"/>
        <w:ind w:leftChars="256" w:left="565" w:right="686" w:hanging="2"/>
        <w:jc w:val="both"/>
        <w:rPr>
          <w:rFonts w:ascii="Verdana" w:eastAsia="Verdana" w:hAnsi="Verdana" w:cs="Verdana"/>
          <w:sz w:val="20"/>
          <w:szCs w:val="20"/>
        </w:rPr>
      </w:pPr>
      <w:r>
        <w:rPr>
          <w:rFonts w:ascii="Verdana" w:eastAsia="Verdana" w:hAnsi="Verdana" w:cs="Verdana"/>
          <w:sz w:val="20"/>
          <w:szCs w:val="20"/>
        </w:rPr>
        <w:t>O Agente de Contratação poderá promover diligências destinadas à complementação de informações sobre documentos já apresentados, desde que se trate de fatos existentes à época da abertura do certame e atualização de documentos cuja validade tenha expirado após a data de recebimento das propostas, nos termos do art. 64 da Lei Federal nº 14.133/21.</w:t>
      </w:r>
    </w:p>
    <w:p w14:paraId="6B52F8F7" w14:textId="77777777" w:rsidR="004A05A4" w:rsidRDefault="00F44474" w:rsidP="008C39FD">
      <w:pPr>
        <w:widowControl w:val="0"/>
        <w:numPr>
          <w:ilvl w:val="1"/>
          <w:numId w:val="52"/>
        </w:numPr>
        <w:tabs>
          <w:tab w:val="left" w:pos="1478"/>
        </w:tabs>
        <w:spacing w:after="0" w:line="240" w:lineRule="auto"/>
        <w:ind w:leftChars="256" w:left="565" w:right="694" w:hanging="2"/>
        <w:jc w:val="both"/>
        <w:rPr>
          <w:rFonts w:ascii="Verdana" w:eastAsia="Verdana" w:hAnsi="Verdana" w:cs="Verdana"/>
          <w:sz w:val="20"/>
          <w:szCs w:val="20"/>
        </w:rPr>
      </w:pPr>
      <w:r>
        <w:rPr>
          <w:rFonts w:ascii="Verdana" w:eastAsia="Verdana" w:hAnsi="Verdana" w:cs="Verdana"/>
          <w:sz w:val="20"/>
          <w:szCs w:val="20"/>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69261EED" w14:textId="77777777" w:rsidR="004A05A4" w:rsidRDefault="00F44474" w:rsidP="008C39FD">
      <w:pPr>
        <w:widowControl w:val="0"/>
        <w:numPr>
          <w:ilvl w:val="1"/>
          <w:numId w:val="52"/>
        </w:numPr>
        <w:tabs>
          <w:tab w:val="left" w:pos="1483"/>
        </w:tabs>
        <w:spacing w:after="0" w:line="240" w:lineRule="auto"/>
        <w:ind w:leftChars="256" w:left="565" w:right="693" w:hanging="2"/>
        <w:jc w:val="both"/>
        <w:rPr>
          <w:rFonts w:ascii="Verdana" w:eastAsia="Verdana" w:hAnsi="Verdana" w:cs="Verdana"/>
          <w:sz w:val="20"/>
          <w:szCs w:val="20"/>
        </w:rPr>
      </w:pPr>
      <w:r>
        <w:rPr>
          <w:rFonts w:ascii="Verdana" w:eastAsia="Verdana" w:hAnsi="Verdana" w:cs="Verdana"/>
          <w:sz w:val="20"/>
          <w:szCs w:val="20"/>
        </w:rPr>
        <w:t>A prova de autenticidade de cópia de documento público ou particular poderá ser feita perante agente da Administração, mediante apresentação de original ou de declaração de autenticidade por advogado, sob sua responsabilidade pessoal.</w:t>
      </w:r>
    </w:p>
    <w:p w14:paraId="767D6C65" w14:textId="77777777" w:rsidR="004A05A4" w:rsidRDefault="00F44474" w:rsidP="008C39FD">
      <w:pPr>
        <w:widowControl w:val="0"/>
        <w:numPr>
          <w:ilvl w:val="1"/>
          <w:numId w:val="52"/>
        </w:numPr>
        <w:tabs>
          <w:tab w:val="left" w:pos="1505"/>
        </w:tabs>
        <w:spacing w:after="0" w:line="240" w:lineRule="auto"/>
        <w:ind w:leftChars="256" w:left="565" w:right="693" w:hanging="2"/>
        <w:jc w:val="both"/>
        <w:rPr>
          <w:rFonts w:ascii="Verdana" w:eastAsia="Verdana" w:hAnsi="Verdana" w:cs="Verdana"/>
          <w:sz w:val="20"/>
          <w:szCs w:val="20"/>
        </w:rPr>
      </w:pPr>
      <w:r>
        <w:rPr>
          <w:rFonts w:ascii="Verdana" w:eastAsia="Verdana" w:hAnsi="Verdana" w:cs="Verdana"/>
          <w:sz w:val="20"/>
          <w:szCs w:val="20"/>
        </w:rPr>
        <w:t>O reconhecimento de firma, inclusive reconhecimento de firma digital, somente será exigido quando houver dúvida de autenticidade, salvo imposição legal.</w:t>
      </w:r>
    </w:p>
    <w:p w14:paraId="44B45A06" w14:textId="77777777" w:rsidR="004A05A4" w:rsidRDefault="00F44474" w:rsidP="008C39FD">
      <w:pPr>
        <w:widowControl w:val="0"/>
        <w:numPr>
          <w:ilvl w:val="1"/>
          <w:numId w:val="52"/>
        </w:numPr>
        <w:tabs>
          <w:tab w:val="left" w:pos="1593"/>
        </w:tabs>
        <w:spacing w:after="0" w:line="240" w:lineRule="auto"/>
        <w:ind w:leftChars="256" w:left="565" w:right="693" w:hanging="2"/>
        <w:jc w:val="both"/>
        <w:rPr>
          <w:rFonts w:ascii="Verdana" w:eastAsia="Verdana" w:hAnsi="Verdana" w:cs="Verdana"/>
          <w:sz w:val="20"/>
          <w:szCs w:val="20"/>
        </w:rPr>
      </w:pPr>
      <w:r>
        <w:rPr>
          <w:rFonts w:ascii="Verdana" w:eastAsia="Verdana" w:hAnsi="Verdana" w:cs="Verdana"/>
          <w:sz w:val="20"/>
          <w:szCs w:val="20"/>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55EE716B" w14:textId="77777777" w:rsidR="004A05A4" w:rsidRDefault="00F44474" w:rsidP="008C39FD">
      <w:pPr>
        <w:widowControl w:val="0"/>
        <w:numPr>
          <w:ilvl w:val="1"/>
          <w:numId w:val="52"/>
        </w:numPr>
        <w:tabs>
          <w:tab w:val="left" w:pos="1602"/>
        </w:tabs>
        <w:spacing w:after="0" w:line="240" w:lineRule="auto"/>
        <w:ind w:leftChars="256" w:left="565" w:right="688" w:hanging="2"/>
        <w:jc w:val="both"/>
        <w:rPr>
          <w:rFonts w:ascii="Verdana" w:eastAsia="Verdana" w:hAnsi="Verdana" w:cs="Verdana"/>
          <w:sz w:val="20"/>
          <w:szCs w:val="20"/>
        </w:rPr>
      </w:pPr>
      <w:r>
        <w:rPr>
          <w:rFonts w:ascii="Verdana" w:eastAsia="Verdana" w:hAnsi="Verdana" w:cs="Verdana"/>
          <w:sz w:val="20"/>
          <w:szCs w:val="20"/>
        </w:rPr>
        <w:t>Os casos omissos e as dúvidas surgidas serão resolvidos pelo Agente de Contratação, ouvidas, se for o caso, as Unidades competentes.</w:t>
      </w:r>
    </w:p>
    <w:p w14:paraId="3781FC86" w14:textId="77777777" w:rsidR="004A05A4" w:rsidRDefault="00F44474" w:rsidP="008C39FD">
      <w:pPr>
        <w:widowControl w:val="0"/>
        <w:numPr>
          <w:ilvl w:val="1"/>
          <w:numId w:val="52"/>
        </w:numPr>
        <w:tabs>
          <w:tab w:val="left" w:pos="1833"/>
        </w:tabs>
        <w:spacing w:after="0" w:line="240" w:lineRule="auto"/>
        <w:ind w:leftChars="256" w:left="565" w:right="696" w:hanging="2"/>
        <w:jc w:val="both"/>
        <w:rPr>
          <w:rFonts w:ascii="Verdana" w:eastAsia="Verdana" w:hAnsi="Verdana" w:cs="Verdana"/>
          <w:sz w:val="20"/>
          <w:szCs w:val="20"/>
        </w:rPr>
      </w:pPr>
      <w:r>
        <w:rPr>
          <w:rFonts w:ascii="Verdana" w:eastAsia="Verdana" w:hAnsi="Verdana" w:cs="Verdana"/>
          <w:sz w:val="20"/>
          <w:szCs w:val="20"/>
        </w:rPr>
        <w:t>Fica ressalvada a possibilidade de alteração das condições contratuais em face da superveniência de normas federais e municipais disciplinando a matéria.</w:t>
      </w:r>
    </w:p>
    <w:p w14:paraId="10C174AD" w14:textId="77777777" w:rsidR="004A05A4" w:rsidRDefault="00F44474" w:rsidP="008C39FD">
      <w:pPr>
        <w:widowControl w:val="0"/>
        <w:numPr>
          <w:ilvl w:val="1"/>
          <w:numId w:val="52"/>
        </w:numPr>
        <w:tabs>
          <w:tab w:val="left" w:pos="1643"/>
        </w:tabs>
        <w:spacing w:after="0" w:line="240" w:lineRule="auto"/>
        <w:ind w:leftChars="256" w:left="565" w:right="693" w:hanging="2"/>
        <w:jc w:val="both"/>
        <w:rPr>
          <w:rFonts w:ascii="Verdana" w:eastAsia="Verdana" w:hAnsi="Verdana" w:cs="Verdana"/>
          <w:sz w:val="20"/>
          <w:szCs w:val="20"/>
        </w:rPr>
        <w:sectPr w:rsidR="004A05A4">
          <w:pgSz w:w="11910" w:h="16840"/>
          <w:pgMar w:top="1620" w:right="440" w:bottom="880" w:left="720" w:header="0" w:footer="684" w:gutter="0"/>
          <w:cols w:space="720"/>
        </w:sectPr>
      </w:pPr>
      <w:r>
        <w:rPr>
          <w:rFonts w:ascii="Verdana" w:eastAsia="Verdana" w:hAnsi="Verdana" w:cs="Verdana"/>
          <w:sz w:val="20"/>
          <w:szCs w:val="20"/>
        </w:rPr>
        <w:t>Os atos relativos à licitação efetuados por meio do sistema serão formalizados e registrados em processo administrativo pertinente ao certame.</w:t>
      </w:r>
    </w:p>
    <w:p w14:paraId="68A5DC13" w14:textId="77777777" w:rsidR="004A05A4" w:rsidRDefault="00F44474" w:rsidP="008C39FD">
      <w:pPr>
        <w:widowControl w:val="0"/>
        <w:numPr>
          <w:ilvl w:val="1"/>
          <w:numId w:val="52"/>
        </w:numPr>
        <w:spacing w:before="85" w:after="0" w:line="240" w:lineRule="auto"/>
        <w:ind w:leftChars="-258" w:left="-566" w:right="694" w:hanging="2"/>
        <w:jc w:val="both"/>
        <w:rPr>
          <w:rFonts w:ascii="Verdana" w:eastAsia="Verdana" w:hAnsi="Verdana" w:cs="Verdana"/>
          <w:sz w:val="20"/>
          <w:szCs w:val="20"/>
        </w:rPr>
      </w:pPr>
      <w:r>
        <w:rPr>
          <w:rFonts w:ascii="Verdana" w:eastAsia="Verdana" w:hAnsi="Verdana" w:cs="Verdana"/>
          <w:sz w:val="20"/>
          <w:szCs w:val="20"/>
        </w:rPr>
        <w:lastRenderedPageBreak/>
        <w:t>O resultado deste certame e os demais atos pertinentes a esta licitação sujeitos a publicação serão divulgados no Portal Nacional de Contratações Públicas.</w:t>
      </w:r>
    </w:p>
    <w:p w14:paraId="3DF8ACD4" w14:textId="77777777" w:rsidR="004A05A4" w:rsidRDefault="00F44474" w:rsidP="008C39FD">
      <w:pPr>
        <w:widowControl w:val="0"/>
        <w:numPr>
          <w:ilvl w:val="1"/>
          <w:numId w:val="52"/>
        </w:numPr>
        <w:spacing w:after="0" w:line="240" w:lineRule="auto"/>
        <w:ind w:leftChars="-258" w:left="-566" w:right="687" w:hanging="2"/>
        <w:jc w:val="both"/>
        <w:rPr>
          <w:rFonts w:ascii="Verdana" w:eastAsia="Verdana" w:hAnsi="Verdana" w:cs="Verdana"/>
          <w:sz w:val="20"/>
          <w:szCs w:val="20"/>
        </w:rPr>
      </w:pPr>
      <w:r>
        <w:rPr>
          <w:rFonts w:ascii="Verdana" w:eastAsia="Verdana" w:hAnsi="Verdana" w:cs="Verdana"/>
          <w:sz w:val="20"/>
          <w:szCs w:val="20"/>
        </w:rPr>
        <w:t>A realização da licitação não implica necessariamente a contratação total ou parcial do montante previsto, porquanto estimado, podendo a autoridade competente, inclusive, revogá- 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080B1863" w14:textId="77777777" w:rsidR="004A05A4" w:rsidRDefault="00F44474" w:rsidP="008C39FD">
      <w:pPr>
        <w:widowControl w:val="0"/>
        <w:numPr>
          <w:ilvl w:val="1"/>
          <w:numId w:val="52"/>
        </w:numPr>
        <w:tabs>
          <w:tab w:val="left" w:pos="1593"/>
        </w:tabs>
        <w:spacing w:after="0" w:line="240" w:lineRule="auto"/>
        <w:ind w:leftChars="-258" w:left="-566" w:right="691" w:hanging="2"/>
        <w:jc w:val="both"/>
        <w:rPr>
          <w:rFonts w:ascii="Verdana" w:eastAsia="Verdana" w:hAnsi="Verdana" w:cs="Verdana"/>
          <w:sz w:val="20"/>
          <w:szCs w:val="20"/>
        </w:rPr>
      </w:pPr>
      <w:r>
        <w:rPr>
          <w:rFonts w:ascii="Verdana" w:eastAsia="Verdana" w:hAnsi="Verdana" w:cs="Verdana"/>
          <w:sz w:val="20"/>
          <w:szCs w:val="20"/>
        </w:rPr>
        <w:t>Fica desde logo eleito o Foro da Comarca da Caarapó - MS) - para dirimir quaisquer controvérsias decorrentes do presente certame ou de ajuste dele decorrente.</w:t>
      </w:r>
    </w:p>
    <w:p w14:paraId="2CB33980" w14:textId="77777777" w:rsidR="009A466D" w:rsidRDefault="009A466D" w:rsidP="009A466D">
      <w:pPr>
        <w:widowControl w:val="0"/>
        <w:tabs>
          <w:tab w:val="left" w:pos="1593"/>
        </w:tabs>
        <w:spacing w:after="0" w:line="240" w:lineRule="auto"/>
        <w:ind w:leftChars="0" w:left="-566" w:right="691" w:firstLineChars="0" w:firstLine="0"/>
        <w:jc w:val="both"/>
        <w:rPr>
          <w:rFonts w:ascii="Verdana" w:eastAsia="Verdana" w:hAnsi="Verdana" w:cs="Verdana"/>
          <w:sz w:val="20"/>
          <w:szCs w:val="20"/>
        </w:rPr>
      </w:pPr>
    </w:p>
    <w:p w14:paraId="72B1AB6E" w14:textId="77777777" w:rsidR="004A05A4" w:rsidRPr="009A466D" w:rsidRDefault="00F44474" w:rsidP="009A466D">
      <w:pPr>
        <w:widowControl w:val="0"/>
        <w:spacing w:after="0" w:line="240" w:lineRule="auto"/>
        <w:ind w:leftChars="-258" w:left="-566" w:hanging="2"/>
        <w:rPr>
          <w:rFonts w:ascii="Verdana" w:eastAsia="Verdana" w:hAnsi="Verdana" w:cs="Verdana"/>
          <w:b/>
          <w:bCs/>
          <w:sz w:val="20"/>
          <w:szCs w:val="20"/>
        </w:rPr>
      </w:pPr>
      <w:r w:rsidRPr="009A466D">
        <w:rPr>
          <w:rFonts w:ascii="Verdana" w:eastAsia="Verdana" w:hAnsi="Verdana" w:cs="Verdana"/>
          <w:b/>
          <w:bCs/>
          <w:sz w:val="20"/>
          <w:szCs w:val="20"/>
        </w:rPr>
        <w:t>18.</w:t>
      </w:r>
      <w:r w:rsidRPr="009A466D">
        <w:rPr>
          <w:rFonts w:ascii="Verdana" w:eastAsia="Verdana" w:hAnsi="Verdana" w:cs="Verdana"/>
          <w:b/>
          <w:bCs/>
          <w:sz w:val="20"/>
          <w:szCs w:val="20"/>
        </w:rPr>
        <w:tab/>
        <w:t>LISTA DE DOCUMENTOS ANEXOS</w:t>
      </w:r>
    </w:p>
    <w:p w14:paraId="250A8330" w14:textId="77777777" w:rsidR="004A05A4" w:rsidRDefault="00F44474" w:rsidP="009A466D">
      <w:pPr>
        <w:widowControl w:val="0"/>
        <w:spacing w:after="0" w:line="240" w:lineRule="auto"/>
        <w:ind w:leftChars="-258" w:left="-566" w:hanging="2"/>
        <w:rPr>
          <w:rFonts w:ascii="Verdana" w:eastAsia="Verdana" w:hAnsi="Verdana" w:cs="Verdana"/>
          <w:sz w:val="20"/>
          <w:szCs w:val="20"/>
        </w:rPr>
      </w:pPr>
      <w:r>
        <w:rPr>
          <w:rFonts w:ascii="Verdana" w:eastAsia="Verdana" w:hAnsi="Verdana" w:cs="Verdana"/>
          <w:sz w:val="20"/>
          <w:szCs w:val="20"/>
        </w:rPr>
        <w:t>18.1</w:t>
      </w:r>
      <w:r>
        <w:rPr>
          <w:rFonts w:ascii="Verdana" w:eastAsia="Verdana" w:hAnsi="Verdana" w:cs="Verdana"/>
          <w:sz w:val="20"/>
          <w:szCs w:val="20"/>
        </w:rPr>
        <w:tab/>
        <w:t>Integram este Edital, para todos os fins e efeitos, os seguintes anexos:</w:t>
      </w:r>
    </w:p>
    <w:p w14:paraId="1F579564" w14:textId="77777777" w:rsidR="004A05A4" w:rsidRDefault="004A05A4">
      <w:pPr>
        <w:widowControl w:val="0"/>
        <w:spacing w:after="0" w:line="240" w:lineRule="auto"/>
        <w:ind w:left="0" w:hanging="2"/>
        <w:rPr>
          <w:rFonts w:ascii="Verdana" w:eastAsia="Verdana" w:hAnsi="Verdana" w:cs="Verdana"/>
          <w:sz w:val="20"/>
          <w:szCs w:val="20"/>
        </w:rPr>
      </w:pPr>
    </w:p>
    <w:p w14:paraId="7E0AE5B5" w14:textId="77777777" w:rsidR="009A466D" w:rsidRPr="009A466D" w:rsidRDefault="009A466D" w:rsidP="009A466D">
      <w:pPr>
        <w:widowControl w:val="0"/>
        <w:suppressAutoHyphens w:val="0"/>
        <w:autoSpaceDE w:val="0"/>
        <w:autoSpaceDN w:val="0"/>
        <w:spacing w:after="0" w:line="240" w:lineRule="auto"/>
        <w:ind w:leftChars="0" w:left="0" w:right="4813" w:firstLineChars="0" w:firstLine="0"/>
        <w:textDirection w:val="lrTb"/>
        <w:textAlignment w:val="auto"/>
        <w:outlineLvl w:val="9"/>
        <w:rPr>
          <w:rFonts w:ascii="Verdana" w:eastAsia="Times New Roman" w:hAnsi="Verdana" w:cs="Times New Roman"/>
          <w:position w:val="0"/>
          <w:sz w:val="20"/>
          <w:szCs w:val="20"/>
          <w:lang w:val="pt-PT"/>
        </w:rPr>
      </w:pPr>
      <w:r w:rsidRPr="009A466D">
        <w:rPr>
          <w:rFonts w:ascii="Verdana" w:eastAsia="Times New Roman" w:hAnsi="Verdana" w:cs="Times New Roman"/>
          <w:position w:val="0"/>
          <w:sz w:val="20"/>
          <w:szCs w:val="20"/>
          <w:lang w:val="pt-PT"/>
        </w:rPr>
        <w:t>ANEXO</w:t>
      </w:r>
      <w:r w:rsidRPr="009A466D">
        <w:rPr>
          <w:rFonts w:ascii="Verdana" w:eastAsia="Times New Roman" w:hAnsi="Verdana" w:cs="Times New Roman"/>
          <w:spacing w:val="-3"/>
          <w:position w:val="0"/>
          <w:sz w:val="20"/>
          <w:szCs w:val="20"/>
          <w:lang w:val="pt-PT"/>
        </w:rPr>
        <w:t xml:space="preserve"> </w:t>
      </w:r>
      <w:r w:rsidRPr="009A466D">
        <w:rPr>
          <w:rFonts w:ascii="Verdana" w:eastAsia="Times New Roman" w:hAnsi="Verdana" w:cs="Times New Roman"/>
          <w:position w:val="0"/>
          <w:sz w:val="20"/>
          <w:szCs w:val="20"/>
          <w:lang w:val="pt-PT"/>
        </w:rPr>
        <w:t>I</w:t>
      </w:r>
      <w:r w:rsidRPr="009A466D">
        <w:rPr>
          <w:rFonts w:ascii="Verdana" w:eastAsia="Times New Roman" w:hAnsi="Verdana" w:cs="Times New Roman"/>
          <w:spacing w:val="-5"/>
          <w:position w:val="0"/>
          <w:sz w:val="20"/>
          <w:szCs w:val="20"/>
          <w:lang w:val="pt-PT"/>
        </w:rPr>
        <w:t xml:space="preserve"> </w:t>
      </w:r>
      <w:r w:rsidRPr="009A466D">
        <w:rPr>
          <w:rFonts w:ascii="Verdana" w:eastAsia="Times New Roman" w:hAnsi="Verdana" w:cs="Times New Roman"/>
          <w:position w:val="0"/>
          <w:sz w:val="20"/>
          <w:szCs w:val="20"/>
          <w:lang w:val="pt-PT"/>
        </w:rPr>
        <w:t>-</w:t>
      </w:r>
      <w:r w:rsidRPr="009A466D">
        <w:rPr>
          <w:rFonts w:ascii="Verdana" w:eastAsia="Times New Roman" w:hAnsi="Verdana" w:cs="Times New Roman"/>
          <w:spacing w:val="-5"/>
          <w:position w:val="0"/>
          <w:sz w:val="20"/>
          <w:szCs w:val="20"/>
          <w:lang w:val="pt-PT"/>
        </w:rPr>
        <w:t xml:space="preserve"> </w:t>
      </w:r>
      <w:r w:rsidRPr="009A466D">
        <w:rPr>
          <w:rFonts w:ascii="Verdana" w:eastAsia="Times New Roman" w:hAnsi="Verdana" w:cs="Times New Roman"/>
          <w:position w:val="0"/>
          <w:sz w:val="20"/>
          <w:szCs w:val="20"/>
          <w:lang w:val="pt-PT"/>
        </w:rPr>
        <w:t>Minuta</w:t>
      </w:r>
      <w:r w:rsidRPr="009A466D">
        <w:rPr>
          <w:rFonts w:ascii="Verdana" w:eastAsia="Times New Roman" w:hAnsi="Verdana" w:cs="Times New Roman"/>
          <w:spacing w:val="-4"/>
          <w:position w:val="0"/>
          <w:sz w:val="20"/>
          <w:szCs w:val="20"/>
          <w:lang w:val="pt-PT"/>
        </w:rPr>
        <w:t xml:space="preserve"> </w:t>
      </w:r>
      <w:r w:rsidRPr="009A466D">
        <w:rPr>
          <w:rFonts w:ascii="Verdana" w:eastAsia="Times New Roman" w:hAnsi="Verdana" w:cs="Times New Roman"/>
          <w:position w:val="0"/>
          <w:sz w:val="20"/>
          <w:szCs w:val="20"/>
          <w:lang w:val="pt-PT"/>
        </w:rPr>
        <w:t>de</w:t>
      </w:r>
      <w:r w:rsidRPr="009A466D">
        <w:rPr>
          <w:rFonts w:ascii="Verdana" w:eastAsia="Times New Roman" w:hAnsi="Verdana" w:cs="Times New Roman"/>
          <w:spacing w:val="-6"/>
          <w:position w:val="0"/>
          <w:sz w:val="20"/>
          <w:szCs w:val="20"/>
          <w:lang w:val="pt-PT"/>
        </w:rPr>
        <w:t xml:space="preserve"> </w:t>
      </w:r>
      <w:r w:rsidRPr="009A466D">
        <w:rPr>
          <w:rFonts w:ascii="Verdana" w:eastAsia="Times New Roman" w:hAnsi="Verdana" w:cs="Times New Roman"/>
          <w:position w:val="0"/>
          <w:sz w:val="20"/>
          <w:szCs w:val="20"/>
          <w:lang w:val="pt-PT"/>
        </w:rPr>
        <w:t>Contrato</w:t>
      </w:r>
      <w:r w:rsidRPr="009A466D">
        <w:rPr>
          <w:rFonts w:ascii="Verdana" w:eastAsia="Times New Roman" w:hAnsi="Verdana" w:cs="Times New Roman"/>
          <w:spacing w:val="-4"/>
          <w:position w:val="0"/>
          <w:sz w:val="20"/>
          <w:szCs w:val="20"/>
          <w:lang w:val="pt-PT"/>
        </w:rPr>
        <w:t xml:space="preserve"> </w:t>
      </w:r>
      <w:r w:rsidRPr="009A466D">
        <w:rPr>
          <w:rFonts w:ascii="Verdana" w:eastAsia="Times New Roman" w:hAnsi="Verdana" w:cs="Times New Roman"/>
          <w:position w:val="0"/>
          <w:sz w:val="20"/>
          <w:szCs w:val="20"/>
          <w:lang w:val="pt-PT"/>
        </w:rPr>
        <w:t>de</w:t>
      </w:r>
      <w:r w:rsidRPr="009A466D">
        <w:rPr>
          <w:rFonts w:ascii="Verdana" w:eastAsia="Times New Roman" w:hAnsi="Verdana" w:cs="Times New Roman"/>
          <w:spacing w:val="-4"/>
          <w:position w:val="0"/>
          <w:sz w:val="20"/>
          <w:szCs w:val="20"/>
          <w:lang w:val="pt-PT"/>
        </w:rPr>
        <w:t xml:space="preserve"> </w:t>
      </w:r>
      <w:r w:rsidRPr="009A466D">
        <w:rPr>
          <w:rFonts w:ascii="Verdana" w:eastAsia="Times New Roman" w:hAnsi="Verdana" w:cs="Times New Roman"/>
          <w:position w:val="0"/>
          <w:sz w:val="20"/>
          <w:szCs w:val="20"/>
          <w:lang w:val="pt-PT"/>
        </w:rPr>
        <w:t>Empreitada ANEXO II - Proposta de Pre</w:t>
      </w:r>
      <w:r w:rsidRPr="009A466D">
        <w:rPr>
          <w:rFonts w:ascii="Verdana" w:eastAsia="Times New Roman" w:hAnsi="Verdana" w:cs="Times New Roman" w:hint="eastAsia"/>
          <w:position w:val="0"/>
          <w:sz w:val="20"/>
          <w:szCs w:val="20"/>
          <w:lang w:val="pt-PT"/>
        </w:rPr>
        <w:t>ç</w:t>
      </w:r>
      <w:r w:rsidRPr="009A466D">
        <w:rPr>
          <w:rFonts w:ascii="Verdana" w:eastAsia="Times New Roman" w:hAnsi="Verdana" w:cs="Times New Roman"/>
          <w:position w:val="0"/>
          <w:sz w:val="20"/>
          <w:szCs w:val="20"/>
          <w:lang w:val="pt-PT"/>
        </w:rPr>
        <w:t>o</w:t>
      </w:r>
    </w:p>
    <w:p w14:paraId="031B3C6E" w14:textId="77777777" w:rsidR="009A466D" w:rsidRPr="009A466D" w:rsidRDefault="009A466D" w:rsidP="009A466D">
      <w:pPr>
        <w:widowControl w:val="0"/>
        <w:suppressAutoHyphens w:val="0"/>
        <w:autoSpaceDE w:val="0"/>
        <w:autoSpaceDN w:val="0"/>
        <w:spacing w:after="0" w:line="240" w:lineRule="auto"/>
        <w:ind w:leftChars="0" w:left="0" w:firstLineChars="0" w:firstLine="0"/>
        <w:textDirection w:val="lrTb"/>
        <w:textAlignment w:val="auto"/>
        <w:outlineLvl w:val="9"/>
        <w:rPr>
          <w:rFonts w:ascii="Verdana" w:eastAsia="Times New Roman" w:hAnsi="Verdana" w:cs="Times New Roman"/>
          <w:position w:val="0"/>
          <w:sz w:val="20"/>
          <w:szCs w:val="20"/>
          <w:lang w:val="pt-PT"/>
        </w:rPr>
      </w:pPr>
      <w:r w:rsidRPr="009A466D">
        <w:rPr>
          <w:rFonts w:ascii="Verdana" w:eastAsia="Times New Roman" w:hAnsi="Verdana" w:cs="Times New Roman"/>
          <w:position w:val="0"/>
          <w:sz w:val="20"/>
          <w:szCs w:val="20"/>
          <w:lang w:val="pt-PT"/>
        </w:rPr>
        <w:t>ANEXO</w:t>
      </w:r>
      <w:r w:rsidRPr="009A466D">
        <w:rPr>
          <w:rFonts w:ascii="Verdana" w:eastAsia="Times New Roman" w:hAnsi="Verdana" w:cs="Times New Roman"/>
          <w:spacing w:val="-2"/>
          <w:position w:val="0"/>
          <w:sz w:val="20"/>
          <w:szCs w:val="20"/>
          <w:lang w:val="pt-PT"/>
        </w:rPr>
        <w:t xml:space="preserve"> </w:t>
      </w:r>
      <w:r w:rsidRPr="009A466D">
        <w:rPr>
          <w:rFonts w:ascii="Verdana" w:eastAsia="Times New Roman" w:hAnsi="Verdana" w:cs="Times New Roman"/>
          <w:position w:val="0"/>
          <w:sz w:val="20"/>
          <w:szCs w:val="20"/>
          <w:lang w:val="pt-PT"/>
        </w:rPr>
        <w:t>III</w:t>
      </w:r>
      <w:r w:rsidRPr="009A466D">
        <w:rPr>
          <w:rFonts w:ascii="Verdana" w:eastAsia="Times New Roman" w:hAnsi="Verdana" w:cs="Times New Roman"/>
          <w:spacing w:val="-4"/>
          <w:position w:val="0"/>
          <w:sz w:val="20"/>
          <w:szCs w:val="20"/>
          <w:lang w:val="pt-PT"/>
        </w:rPr>
        <w:t xml:space="preserve"> </w:t>
      </w:r>
      <w:r w:rsidRPr="009A466D">
        <w:rPr>
          <w:rFonts w:ascii="Verdana" w:eastAsia="Times New Roman" w:hAnsi="Verdana" w:cs="Times New Roman"/>
          <w:position w:val="0"/>
          <w:sz w:val="20"/>
          <w:szCs w:val="20"/>
          <w:lang w:val="pt-PT"/>
        </w:rPr>
        <w:t>–</w:t>
      </w:r>
      <w:r w:rsidRPr="009A466D">
        <w:rPr>
          <w:rFonts w:ascii="Verdana" w:eastAsia="Times New Roman" w:hAnsi="Verdana" w:cs="Times New Roman"/>
          <w:spacing w:val="-3"/>
          <w:position w:val="0"/>
          <w:sz w:val="20"/>
          <w:szCs w:val="20"/>
          <w:lang w:val="pt-PT"/>
        </w:rPr>
        <w:t xml:space="preserve"> </w:t>
      </w:r>
      <w:r w:rsidRPr="009A466D">
        <w:rPr>
          <w:rFonts w:ascii="Verdana" w:eastAsia="Times New Roman" w:hAnsi="Verdana" w:cs="Times New Roman"/>
          <w:position w:val="0"/>
          <w:sz w:val="20"/>
          <w:szCs w:val="20"/>
          <w:lang w:val="pt-PT"/>
        </w:rPr>
        <w:t>TERMO DE REFER</w:t>
      </w:r>
      <w:r w:rsidRPr="009A466D">
        <w:rPr>
          <w:rFonts w:ascii="Verdana" w:eastAsia="Times New Roman" w:hAnsi="Verdana" w:cs="Times New Roman" w:hint="cs"/>
          <w:position w:val="0"/>
          <w:sz w:val="20"/>
          <w:szCs w:val="20"/>
          <w:lang w:val="pt-PT"/>
        </w:rPr>
        <w:t>Ê</w:t>
      </w:r>
      <w:r w:rsidRPr="009A466D">
        <w:rPr>
          <w:rFonts w:ascii="Verdana" w:eastAsia="Times New Roman" w:hAnsi="Verdana" w:cs="Times New Roman"/>
          <w:position w:val="0"/>
          <w:sz w:val="20"/>
          <w:szCs w:val="20"/>
          <w:lang w:val="pt-PT"/>
        </w:rPr>
        <w:t>NCIA</w:t>
      </w:r>
    </w:p>
    <w:p w14:paraId="46E9FC30" w14:textId="77777777" w:rsidR="009A466D" w:rsidRPr="009A466D" w:rsidRDefault="009A466D" w:rsidP="009A466D">
      <w:pPr>
        <w:widowControl w:val="0"/>
        <w:suppressAutoHyphens w:val="0"/>
        <w:autoSpaceDE w:val="0"/>
        <w:autoSpaceDN w:val="0"/>
        <w:spacing w:after="0" w:line="240" w:lineRule="auto"/>
        <w:ind w:leftChars="0" w:left="0" w:firstLineChars="0" w:firstLine="0"/>
        <w:textDirection w:val="lrTb"/>
        <w:textAlignment w:val="auto"/>
        <w:outlineLvl w:val="9"/>
        <w:rPr>
          <w:rFonts w:ascii="Verdana" w:eastAsia="Times New Roman" w:hAnsi="Verdana" w:cs="Times New Roman"/>
          <w:position w:val="0"/>
          <w:sz w:val="20"/>
          <w:szCs w:val="20"/>
          <w:lang w:val="pt-PT"/>
        </w:rPr>
      </w:pPr>
      <w:r w:rsidRPr="009A466D">
        <w:rPr>
          <w:rFonts w:ascii="Verdana" w:eastAsia="Times New Roman" w:hAnsi="Verdana" w:cs="Times New Roman"/>
          <w:position w:val="0"/>
          <w:sz w:val="20"/>
          <w:szCs w:val="20"/>
          <w:lang w:val="pt-PT"/>
        </w:rPr>
        <w:t>ANEXO</w:t>
      </w:r>
      <w:r w:rsidRPr="009A466D">
        <w:rPr>
          <w:rFonts w:ascii="Verdana" w:eastAsia="Times New Roman" w:hAnsi="Verdana" w:cs="Times New Roman"/>
          <w:spacing w:val="-3"/>
          <w:position w:val="0"/>
          <w:sz w:val="20"/>
          <w:szCs w:val="20"/>
          <w:lang w:val="pt-PT"/>
        </w:rPr>
        <w:t xml:space="preserve"> </w:t>
      </w:r>
      <w:r w:rsidRPr="009A466D">
        <w:rPr>
          <w:rFonts w:ascii="Verdana" w:eastAsia="Times New Roman" w:hAnsi="Verdana" w:cs="Times New Roman"/>
          <w:position w:val="0"/>
          <w:sz w:val="20"/>
          <w:szCs w:val="20"/>
          <w:lang w:val="pt-PT"/>
        </w:rPr>
        <w:t>IV</w:t>
      </w:r>
      <w:r w:rsidRPr="009A466D">
        <w:rPr>
          <w:rFonts w:ascii="Verdana" w:eastAsia="Times New Roman" w:hAnsi="Verdana" w:cs="Times New Roman"/>
          <w:spacing w:val="-5"/>
          <w:position w:val="0"/>
          <w:sz w:val="20"/>
          <w:szCs w:val="20"/>
          <w:lang w:val="pt-PT"/>
        </w:rPr>
        <w:t xml:space="preserve"> </w:t>
      </w:r>
      <w:r w:rsidRPr="009A466D">
        <w:rPr>
          <w:rFonts w:ascii="Verdana" w:eastAsia="Times New Roman" w:hAnsi="Verdana" w:cs="Times New Roman"/>
          <w:position w:val="0"/>
          <w:sz w:val="20"/>
          <w:szCs w:val="20"/>
          <w:lang w:val="pt-PT"/>
        </w:rPr>
        <w:t>-</w:t>
      </w:r>
      <w:r w:rsidRPr="009A466D">
        <w:rPr>
          <w:rFonts w:ascii="Verdana" w:eastAsia="Times New Roman" w:hAnsi="Verdana" w:cs="Times New Roman"/>
          <w:spacing w:val="-5"/>
          <w:position w:val="0"/>
          <w:sz w:val="20"/>
          <w:szCs w:val="20"/>
          <w:lang w:val="pt-PT"/>
        </w:rPr>
        <w:t xml:space="preserve"> </w:t>
      </w:r>
      <w:r w:rsidRPr="009A466D">
        <w:rPr>
          <w:rFonts w:ascii="Verdana" w:eastAsia="Times New Roman" w:hAnsi="Verdana" w:cs="Times New Roman"/>
          <w:position w:val="0"/>
          <w:sz w:val="20"/>
          <w:szCs w:val="20"/>
          <w:lang w:val="pt-PT"/>
        </w:rPr>
        <w:t>MEMORIAL DESCRITIVO</w:t>
      </w:r>
    </w:p>
    <w:p w14:paraId="197C8812" w14:textId="77777777" w:rsidR="009A466D" w:rsidRPr="009A466D" w:rsidRDefault="009A466D" w:rsidP="009A466D">
      <w:pPr>
        <w:widowControl w:val="0"/>
        <w:suppressAutoHyphens w:val="0"/>
        <w:autoSpaceDE w:val="0"/>
        <w:autoSpaceDN w:val="0"/>
        <w:spacing w:after="0" w:line="240" w:lineRule="auto"/>
        <w:ind w:leftChars="0" w:left="0" w:right="1509" w:firstLineChars="0" w:firstLine="0"/>
        <w:textDirection w:val="lrTb"/>
        <w:textAlignment w:val="auto"/>
        <w:outlineLvl w:val="9"/>
        <w:rPr>
          <w:rFonts w:ascii="Verdana" w:eastAsia="Times New Roman" w:hAnsi="Verdana" w:cs="Times New Roman"/>
          <w:color w:val="000000"/>
          <w:position w:val="0"/>
          <w:sz w:val="20"/>
          <w:szCs w:val="20"/>
          <w:shd w:val="clear" w:color="auto" w:fill="FFFFFF"/>
          <w:lang w:val="pt-PT"/>
        </w:rPr>
      </w:pPr>
      <w:r w:rsidRPr="009A466D">
        <w:rPr>
          <w:rFonts w:ascii="Verdana" w:eastAsia="Times New Roman" w:hAnsi="Verdana" w:cs="Times New Roman"/>
          <w:position w:val="0"/>
          <w:sz w:val="20"/>
          <w:szCs w:val="20"/>
          <w:lang w:val="pt-PT"/>
        </w:rPr>
        <w:t>ANEXO V-</w:t>
      </w:r>
      <w:r w:rsidRPr="009A466D">
        <w:rPr>
          <w:rFonts w:ascii="Verdana" w:eastAsia="Times New Roman" w:hAnsi="Verdana" w:cs="Times New Roman"/>
          <w:color w:val="000000"/>
          <w:position w:val="0"/>
          <w:sz w:val="20"/>
          <w:szCs w:val="20"/>
          <w:shd w:val="clear" w:color="auto" w:fill="FFFFFF"/>
          <w:lang w:val="pt-PT"/>
        </w:rPr>
        <w:t xml:space="preserve"> PLANILHA DE OR</w:t>
      </w:r>
      <w:r w:rsidRPr="009A466D">
        <w:rPr>
          <w:rFonts w:ascii="Verdana" w:eastAsia="Times New Roman" w:hAnsi="Verdana" w:cs="Times New Roman" w:hint="cs"/>
          <w:color w:val="000000"/>
          <w:position w:val="0"/>
          <w:sz w:val="20"/>
          <w:szCs w:val="20"/>
          <w:shd w:val="clear" w:color="auto" w:fill="FFFFFF"/>
          <w:lang w:val="pt-PT"/>
        </w:rPr>
        <w:t>Ç</w:t>
      </w:r>
      <w:r w:rsidRPr="009A466D">
        <w:rPr>
          <w:rFonts w:ascii="Verdana" w:eastAsia="Times New Roman" w:hAnsi="Verdana" w:cs="Times New Roman"/>
          <w:color w:val="000000"/>
          <w:position w:val="0"/>
          <w:sz w:val="20"/>
          <w:szCs w:val="20"/>
          <w:shd w:val="clear" w:color="auto" w:fill="FFFFFF"/>
          <w:lang w:val="pt-PT"/>
        </w:rPr>
        <w:t>AMENTO</w:t>
      </w:r>
    </w:p>
    <w:p w14:paraId="597CE1B8" w14:textId="77777777" w:rsidR="009A466D" w:rsidRPr="009A466D" w:rsidRDefault="009A466D" w:rsidP="009A466D">
      <w:pPr>
        <w:widowControl w:val="0"/>
        <w:suppressAutoHyphens w:val="0"/>
        <w:autoSpaceDE w:val="0"/>
        <w:autoSpaceDN w:val="0"/>
        <w:spacing w:after="0" w:line="240" w:lineRule="auto"/>
        <w:ind w:leftChars="0" w:left="0" w:right="1509" w:firstLineChars="0" w:firstLine="0"/>
        <w:textDirection w:val="lrTb"/>
        <w:textAlignment w:val="auto"/>
        <w:outlineLvl w:val="9"/>
        <w:rPr>
          <w:rFonts w:ascii="Verdana" w:eastAsia="Times New Roman" w:hAnsi="Verdana" w:cs="Times New Roman"/>
          <w:color w:val="000000"/>
          <w:position w:val="0"/>
          <w:sz w:val="20"/>
          <w:szCs w:val="20"/>
          <w:shd w:val="clear" w:color="auto" w:fill="FFFFFF"/>
          <w:lang w:val="pt-PT"/>
        </w:rPr>
      </w:pPr>
      <w:r w:rsidRPr="009A466D">
        <w:rPr>
          <w:rFonts w:ascii="Verdana" w:eastAsia="Times New Roman" w:hAnsi="Verdana" w:cs="Times New Roman"/>
          <w:color w:val="000000"/>
          <w:position w:val="0"/>
          <w:sz w:val="20"/>
          <w:szCs w:val="20"/>
          <w:shd w:val="clear" w:color="auto" w:fill="FFFFFF"/>
          <w:lang w:val="pt-PT"/>
        </w:rPr>
        <w:t xml:space="preserve">ANEXO VI </w:t>
      </w:r>
      <w:r w:rsidRPr="009A466D">
        <w:rPr>
          <w:rFonts w:ascii="Verdana" w:eastAsia="Times New Roman" w:hAnsi="Verdana" w:cs="Times New Roman" w:hint="cs"/>
          <w:color w:val="000000"/>
          <w:position w:val="0"/>
          <w:sz w:val="20"/>
          <w:szCs w:val="20"/>
          <w:shd w:val="clear" w:color="auto" w:fill="FFFFFF"/>
          <w:lang w:val="pt-PT"/>
        </w:rPr>
        <w:t>–</w:t>
      </w:r>
      <w:r w:rsidRPr="009A466D">
        <w:rPr>
          <w:rFonts w:ascii="Verdana" w:eastAsia="Times New Roman" w:hAnsi="Verdana" w:cs="Times New Roman"/>
          <w:color w:val="000000"/>
          <w:position w:val="0"/>
          <w:sz w:val="20"/>
          <w:szCs w:val="20"/>
          <w:shd w:val="clear" w:color="auto" w:fill="FFFFFF"/>
          <w:lang w:val="pt-PT"/>
        </w:rPr>
        <w:t xml:space="preserve"> CURVA ABC</w:t>
      </w:r>
    </w:p>
    <w:p w14:paraId="26EC3F1D" w14:textId="77777777" w:rsidR="009A466D" w:rsidRPr="009A466D" w:rsidRDefault="009A466D" w:rsidP="009A466D">
      <w:pPr>
        <w:widowControl w:val="0"/>
        <w:suppressAutoHyphens w:val="0"/>
        <w:autoSpaceDE w:val="0"/>
        <w:autoSpaceDN w:val="0"/>
        <w:spacing w:after="0" w:line="240" w:lineRule="auto"/>
        <w:ind w:leftChars="0" w:left="0" w:right="1509" w:firstLineChars="0" w:firstLine="0"/>
        <w:textDirection w:val="lrTb"/>
        <w:textAlignment w:val="auto"/>
        <w:outlineLvl w:val="9"/>
        <w:rPr>
          <w:rFonts w:ascii="Verdana" w:eastAsia="Times New Roman" w:hAnsi="Verdana" w:cs="Times New Roman"/>
          <w:color w:val="000000"/>
          <w:position w:val="0"/>
          <w:sz w:val="20"/>
          <w:szCs w:val="20"/>
          <w:shd w:val="clear" w:color="auto" w:fill="FFFFFF"/>
          <w:lang w:val="pt-PT"/>
        </w:rPr>
      </w:pPr>
      <w:r w:rsidRPr="009A466D">
        <w:rPr>
          <w:rFonts w:ascii="Verdana" w:eastAsia="Times New Roman" w:hAnsi="Verdana" w:cs="Times New Roman"/>
          <w:color w:val="000000"/>
          <w:position w:val="0"/>
          <w:sz w:val="20"/>
          <w:szCs w:val="20"/>
          <w:shd w:val="clear" w:color="auto" w:fill="FFFFFF"/>
          <w:lang w:val="pt-PT"/>
        </w:rPr>
        <w:t xml:space="preserve">ANEXO VII </w:t>
      </w:r>
      <w:r w:rsidRPr="009A466D">
        <w:rPr>
          <w:rFonts w:ascii="Verdana" w:eastAsia="Times New Roman" w:hAnsi="Verdana" w:cs="Times New Roman" w:hint="cs"/>
          <w:color w:val="000000"/>
          <w:position w:val="0"/>
          <w:sz w:val="20"/>
          <w:szCs w:val="20"/>
          <w:shd w:val="clear" w:color="auto" w:fill="FFFFFF"/>
          <w:lang w:val="pt-PT"/>
        </w:rPr>
        <w:t>–</w:t>
      </w:r>
      <w:r w:rsidRPr="009A466D">
        <w:rPr>
          <w:rFonts w:ascii="Verdana" w:eastAsia="Times New Roman" w:hAnsi="Verdana" w:cs="Times New Roman"/>
          <w:color w:val="000000"/>
          <w:position w:val="0"/>
          <w:sz w:val="20"/>
          <w:szCs w:val="20"/>
          <w:shd w:val="clear" w:color="auto" w:fill="FFFFFF"/>
          <w:lang w:val="pt-PT"/>
        </w:rPr>
        <w:t xml:space="preserve"> CRONOGRAMA F</w:t>
      </w:r>
      <w:r w:rsidRPr="009A466D">
        <w:rPr>
          <w:rFonts w:ascii="Verdana" w:eastAsia="Times New Roman" w:hAnsi="Verdana" w:cs="Times New Roman" w:hint="cs"/>
          <w:color w:val="000000"/>
          <w:position w:val="0"/>
          <w:sz w:val="20"/>
          <w:szCs w:val="20"/>
          <w:shd w:val="clear" w:color="auto" w:fill="FFFFFF"/>
          <w:lang w:val="pt-PT"/>
        </w:rPr>
        <w:t>Í</w:t>
      </w:r>
      <w:r w:rsidRPr="009A466D">
        <w:rPr>
          <w:rFonts w:ascii="Verdana" w:eastAsia="Times New Roman" w:hAnsi="Verdana" w:cs="Times New Roman"/>
          <w:color w:val="000000"/>
          <w:position w:val="0"/>
          <w:sz w:val="20"/>
          <w:szCs w:val="20"/>
          <w:shd w:val="clear" w:color="auto" w:fill="FFFFFF"/>
          <w:lang w:val="pt-PT"/>
        </w:rPr>
        <w:t>SICO-FINANCEIRO</w:t>
      </w:r>
    </w:p>
    <w:p w14:paraId="503E0B42" w14:textId="77777777" w:rsidR="009A466D" w:rsidRPr="009A466D" w:rsidRDefault="009A466D" w:rsidP="009A466D">
      <w:pPr>
        <w:widowControl w:val="0"/>
        <w:suppressAutoHyphens w:val="0"/>
        <w:autoSpaceDE w:val="0"/>
        <w:autoSpaceDN w:val="0"/>
        <w:spacing w:after="0" w:line="240" w:lineRule="auto"/>
        <w:ind w:leftChars="0" w:left="0" w:right="1509" w:firstLineChars="0" w:firstLine="0"/>
        <w:textDirection w:val="lrTb"/>
        <w:textAlignment w:val="auto"/>
        <w:outlineLvl w:val="9"/>
        <w:rPr>
          <w:rFonts w:ascii="Verdana" w:eastAsia="Times New Roman" w:hAnsi="Verdana" w:cs="Times New Roman"/>
          <w:color w:val="000000"/>
          <w:position w:val="0"/>
          <w:sz w:val="20"/>
          <w:szCs w:val="20"/>
          <w:shd w:val="clear" w:color="auto" w:fill="FFFFFF"/>
          <w:lang w:val="pt-PT"/>
        </w:rPr>
      </w:pPr>
      <w:r w:rsidRPr="009A466D">
        <w:rPr>
          <w:rFonts w:ascii="Verdana" w:eastAsia="Times New Roman" w:hAnsi="Verdana" w:cs="Times New Roman"/>
          <w:color w:val="000000"/>
          <w:position w:val="0"/>
          <w:sz w:val="20"/>
          <w:szCs w:val="20"/>
          <w:shd w:val="clear" w:color="auto" w:fill="FFFFFF"/>
          <w:lang w:val="pt-PT"/>
        </w:rPr>
        <w:t xml:space="preserve">ANEXO VIII </w:t>
      </w:r>
      <w:r w:rsidRPr="009A466D">
        <w:rPr>
          <w:rFonts w:ascii="Verdana" w:eastAsia="Times New Roman" w:hAnsi="Verdana" w:cs="Times New Roman" w:hint="cs"/>
          <w:color w:val="000000"/>
          <w:position w:val="0"/>
          <w:sz w:val="20"/>
          <w:szCs w:val="20"/>
          <w:shd w:val="clear" w:color="auto" w:fill="FFFFFF"/>
          <w:lang w:val="pt-PT"/>
        </w:rPr>
        <w:t>–</w:t>
      </w:r>
      <w:r w:rsidRPr="009A466D">
        <w:rPr>
          <w:rFonts w:ascii="Verdana" w:eastAsia="Times New Roman" w:hAnsi="Verdana" w:cs="Times New Roman"/>
          <w:color w:val="000000"/>
          <w:position w:val="0"/>
          <w:sz w:val="20"/>
          <w:szCs w:val="20"/>
          <w:shd w:val="clear" w:color="auto" w:fill="FFFFFF"/>
          <w:lang w:val="pt-PT"/>
        </w:rPr>
        <w:t xml:space="preserve"> BDI </w:t>
      </w:r>
    </w:p>
    <w:p w14:paraId="7742C701" w14:textId="77777777" w:rsidR="009A466D" w:rsidRPr="009A466D" w:rsidRDefault="009A466D" w:rsidP="009A466D">
      <w:pPr>
        <w:widowControl w:val="0"/>
        <w:suppressAutoHyphens w:val="0"/>
        <w:autoSpaceDE w:val="0"/>
        <w:autoSpaceDN w:val="0"/>
        <w:spacing w:after="0" w:line="240" w:lineRule="auto"/>
        <w:ind w:leftChars="0" w:left="0" w:right="1509" w:firstLineChars="0" w:firstLine="0"/>
        <w:textDirection w:val="lrTb"/>
        <w:textAlignment w:val="auto"/>
        <w:outlineLvl w:val="9"/>
        <w:rPr>
          <w:rFonts w:ascii="Verdana" w:eastAsia="Times New Roman" w:hAnsi="Verdana" w:cs="Times New Roman"/>
          <w:color w:val="000000"/>
          <w:position w:val="0"/>
          <w:sz w:val="20"/>
          <w:szCs w:val="20"/>
          <w:shd w:val="clear" w:color="auto" w:fill="FFFFFF"/>
          <w:lang w:val="pt-PT"/>
        </w:rPr>
      </w:pPr>
      <w:r w:rsidRPr="009A466D">
        <w:rPr>
          <w:rFonts w:ascii="Verdana" w:eastAsia="Times New Roman" w:hAnsi="Verdana" w:cs="Times New Roman"/>
          <w:color w:val="000000"/>
          <w:position w:val="0"/>
          <w:sz w:val="20"/>
          <w:szCs w:val="20"/>
          <w:shd w:val="clear" w:color="auto" w:fill="FFFFFF"/>
          <w:lang w:val="pt-PT"/>
        </w:rPr>
        <w:t xml:space="preserve">ANEXO IX </w:t>
      </w:r>
      <w:r w:rsidRPr="009A466D">
        <w:rPr>
          <w:rFonts w:ascii="Verdana" w:eastAsia="Times New Roman" w:hAnsi="Verdana" w:cs="Times New Roman" w:hint="cs"/>
          <w:color w:val="000000"/>
          <w:position w:val="0"/>
          <w:sz w:val="20"/>
          <w:szCs w:val="20"/>
          <w:shd w:val="clear" w:color="auto" w:fill="FFFFFF"/>
          <w:lang w:val="pt-PT"/>
        </w:rPr>
        <w:t>–</w:t>
      </w:r>
      <w:r w:rsidRPr="009A466D">
        <w:rPr>
          <w:rFonts w:ascii="Verdana" w:eastAsia="Times New Roman" w:hAnsi="Verdana" w:cs="Times New Roman"/>
          <w:color w:val="000000"/>
          <w:position w:val="0"/>
          <w:sz w:val="20"/>
          <w:szCs w:val="20"/>
          <w:shd w:val="clear" w:color="auto" w:fill="FFFFFF"/>
          <w:lang w:val="pt-PT"/>
        </w:rPr>
        <w:t xml:space="preserve"> COMPOSI</w:t>
      </w:r>
      <w:r w:rsidRPr="009A466D">
        <w:rPr>
          <w:rFonts w:ascii="Verdana" w:eastAsia="Times New Roman" w:hAnsi="Verdana" w:cs="Times New Roman" w:hint="cs"/>
          <w:color w:val="000000"/>
          <w:position w:val="0"/>
          <w:sz w:val="20"/>
          <w:szCs w:val="20"/>
          <w:shd w:val="clear" w:color="auto" w:fill="FFFFFF"/>
          <w:lang w:val="pt-PT"/>
        </w:rPr>
        <w:t>ÇÕ</w:t>
      </w:r>
      <w:r w:rsidRPr="009A466D">
        <w:rPr>
          <w:rFonts w:ascii="Verdana" w:eastAsia="Times New Roman" w:hAnsi="Verdana" w:cs="Times New Roman"/>
          <w:color w:val="000000"/>
          <w:position w:val="0"/>
          <w:sz w:val="20"/>
          <w:szCs w:val="20"/>
          <w:shd w:val="clear" w:color="auto" w:fill="FFFFFF"/>
          <w:lang w:val="pt-PT"/>
        </w:rPr>
        <w:t>ES ANALITICAS COM PRE</w:t>
      </w:r>
      <w:r w:rsidRPr="009A466D">
        <w:rPr>
          <w:rFonts w:ascii="Verdana" w:eastAsia="Times New Roman" w:hAnsi="Verdana" w:cs="Times New Roman" w:hint="cs"/>
          <w:color w:val="000000"/>
          <w:position w:val="0"/>
          <w:sz w:val="20"/>
          <w:szCs w:val="20"/>
          <w:shd w:val="clear" w:color="auto" w:fill="FFFFFF"/>
          <w:lang w:val="pt-PT"/>
        </w:rPr>
        <w:t>Ç</w:t>
      </w:r>
      <w:r w:rsidRPr="009A466D">
        <w:rPr>
          <w:rFonts w:ascii="Verdana" w:eastAsia="Times New Roman" w:hAnsi="Verdana" w:cs="Times New Roman"/>
          <w:color w:val="000000"/>
          <w:position w:val="0"/>
          <w:sz w:val="20"/>
          <w:szCs w:val="20"/>
          <w:shd w:val="clear" w:color="auto" w:fill="FFFFFF"/>
          <w:lang w:val="pt-PT"/>
        </w:rPr>
        <w:t>O UNIT</w:t>
      </w:r>
      <w:r w:rsidRPr="009A466D">
        <w:rPr>
          <w:rFonts w:ascii="Verdana" w:eastAsia="Times New Roman" w:hAnsi="Verdana" w:cs="Times New Roman" w:hint="cs"/>
          <w:color w:val="000000"/>
          <w:position w:val="0"/>
          <w:sz w:val="20"/>
          <w:szCs w:val="20"/>
          <w:shd w:val="clear" w:color="auto" w:fill="FFFFFF"/>
          <w:lang w:val="pt-PT"/>
        </w:rPr>
        <w:t>Á</w:t>
      </w:r>
      <w:r w:rsidRPr="009A466D">
        <w:rPr>
          <w:rFonts w:ascii="Verdana" w:eastAsia="Times New Roman" w:hAnsi="Verdana" w:cs="Times New Roman"/>
          <w:color w:val="000000"/>
          <w:position w:val="0"/>
          <w:sz w:val="20"/>
          <w:szCs w:val="20"/>
          <w:shd w:val="clear" w:color="auto" w:fill="FFFFFF"/>
          <w:lang w:val="pt-PT"/>
        </w:rPr>
        <w:t>RIO</w:t>
      </w:r>
    </w:p>
    <w:p w14:paraId="57D95E02" w14:textId="77777777" w:rsidR="009A466D" w:rsidRPr="009A466D" w:rsidRDefault="009A466D" w:rsidP="009A466D">
      <w:pPr>
        <w:widowControl w:val="0"/>
        <w:suppressAutoHyphens w:val="0"/>
        <w:autoSpaceDE w:val="0"/>
        <w:autoSpaceDN w:val="0"/>
        <w:spacing w:after="0" w:line="240" w:lineRule="auto"/>
        <w:ind w:leftChars="0" w:left="0" w:right="1509" w:firstLineChars="0" w:firstLine="0"/>
        <w:textDirection w:val="lrTb"/>
        <w:textAlignment w:val="auto"/>
        <w:outlineLvl w:val="9"/>
        <w:rPr>
          <w:rFonts w:ascii="Verdana" w:eastAsia="Times New Roman" w:hAnsi="Verdana" w:cs="Times New Roman"/>
          <w:color w:val="000000"/>
          <w:position w:val="0"/>
          <w:sz w:val="20"/>
          <w:szCs w:val="20"/>
          <w:shd w:val="clear" w:color="auto" w:fill="FFFFFF"/>
          <w:lang w:val="pt-PT"/>
        </w:rPr>
      </w:pPr>
      <w:r w:rsidRPr="009A466D">
        <w:rPr>
          <w:rFonts w:ascii="Verdana" w:eastAsia="Times New Roman" w:hAnsi="Verdana" w:cs="Times New Roman"/>
          <w:color w:val="000000"/>
          <w:position w:val="0"/>
          <w:sz w:val="20"/>
          <w:szCs w:val="20"/>
          <w:shd w:val="clear" w:color="auto" w:fill="FFFFFF"/>
          <w:lang w:val="pt-PT"/>
        </w:rPr>
        <w:t xml:space="preserve">ANEXO X </w:t>
      </w:r>
      <w:r w:rsidRPr="009A466D">
        <w:rPr>
          <w:rFonts w:ascii="Verdana" w:eastAsia="Times New Roman" w:hAnsi="Verdana" w:cs="Times New Roman" w:hint="cs"/>
          <w:color w:val="000000"/>
          <w:position w:val="0"/>
          <w:sz w:val="20"/>
          <w:szCs w:val="20"/>
          <w:shd w:val="clear" w:color="auto" w:fill="FFFFFF"/>
          <w:lang w:val="pt-PT"/>
        </w:rPr>
        <w:t>–</w:t>
      </w:r>
      <w:r w:rsidRPr="009A466D">
        <w:rPr>
          <w:rFonts w:ascii="Verdana" w:eastAsia="Times New Roman" w:hAnsi="Verdana" w:cs="Times New Roman"/>
          <w:color w:val="000000"/>
          <w:position w:val="0"/>
          <w:sz w:val="20"/>
          <w:szCs w:val="20"/>
          <w:shd w:val="clear" w:color="auto" w:fill="FFFFFF"/>
          <w:lang w:val="pt-PT"/>
        </w:rPr>
        <w:t xml:space="preserve"> PROJETO</w:t>
      </w:r>
    </w:p>
    <w:p w14:paraId="48F85B40" w14:textId="77777777" w:rsidR="009A466D" w:rsidRPr="009A466D" w:rsidRDefault="009A466D" w:rsidP="009A466D">
      <w:pPr>
        <w:widowControl w:val="0"/>
        <w:suppressAutoHyphens w:val="0"/>
        <w:autoSpaceDE w:val="0"/>
        <w:autoSpaceDN w:val="0"/>
        <w:spacing w:after="0" w:line="240" w:lineRule="auto"/>
        <w:ind w:leftChars="0" w:left="0" w:right="1509" w:firstLineChars="0" w:firstLine="0"/>
        <w:textDirection w:val="lrTb"/>
        <w:textAlignment w:val="auto"/>
        <w:outlineLvl w:val="9"/>
        <w:rPr>
          <w:rFonts w:ascii="Verdana" w:eastAsia="Times New Roman" w:hAnsi="Verdana" w:cs="Times New Roman"/>
          <w:color w:val="000000"/>
          <w:position w:val="0"/>
          <w:sz w:val="20"/>
          <w:szCs w:val="20"/>
          <w:shd w:val="clear" w:color="auto" w:fill="FFFFFF"/>
          <w:lang w:val="pt-PT"/>
        </w:rPr>
      </w:pPr>
      <w:r w:rsidRPr="009A466D">
        <w:rPr>
          <w:rFonts w:ascii="Verdana" w:eastAsia="Times New Roman" w:hAnsi="Verdana" w:cs="Times New Roman"/>
          <w:color w:val="000000"/>
          <w:position w:val="0"/>
          <w:sz w:val="20"/>
          <w:szCs w:val="20"/>
          <w:shd w:val="clear" w:color="auto" w:fill="FFFFFF"/>
          <w:lang w:val="pt-PT"/>
        </w:rPr>
        <w:t xml:space="preserve">ANEXO XI </w:t>
      </w:r>
      <w:r w:rsidRPr="009A466D">
        <w:rPr>
          <w:rFonts w:ascii="Verdana" w:eastAsia="Times New Roman" w:hAnsi="Verdana" w:cs="Times New Roman" w:hint="cs"/>
          <w:color w:val="000000"/>
          <w:position w:val="0"/>
          <w:sz w:val="20"/>
          <w:szCs w:val="20"/>
          <w:shd w:val="clear" w:color="auto" w:fill="FFFFFF"/>
          <w:lang w:val="pt-PT"/>
        </w:rPr>
        <w:t>–</w:t>
      </w:r>
      <w:r w:rsidRPr="009A466D">
        <w:rPr>
          <w:rFonts w:ascii="Verdana" w:eastAsia="Times New Roman" w:hAnsi="Verdana" w:cs="Times New Roman"/>
          <w:color w:val="000000"/>
          <w:position w:val="0"/>
          <w:sz w:val="20"/>
          <w:szCs w:val="20"/>
          <w:shd w:val="clear" w:color="auto" w:fill="FFFFFF"/>
          <w:lang w:val="pt-PT"/>
        </w:rPr>
        <w:t xml:space="preserve"> MODELO DE DECLARA</w:t>
      </w:r>
      <w:r w:rsidRPr="009A466D">
        <w:rPr>
          <w:rFonts w:ascii="Verdana" w:eastAsia="Times New Roman" w:hAnsi="Verdana" w:cs="Times New Roman" w:hint="cs"/>
          <w:color w:val="000000"/>
          <w:position w:val="0"/>
          <w:sz w:val="20"/>
          <w:szCs w:val="20"/>
          <w:shd w:val="clear" w:color="auto" w:fill="FFFFFF"/>
          <w:lang w:val="pt-PT"/>
        </w:rPr>
        <w:t>ÇÃ</w:t>
      </w:r>
      <w:r w:rsidRPr="009A466D">
        <w:rPr>
          <w:rFonts w:ascii="Verdana" w:eastAsia="Times New Roman" w:hAnsi="Verdana" w:cs="Times New Roman"/>
          <w:color w:val="000000"/>
          <w:position w:val="0"/>
          <w:sz w:val="20"/>
          <w:szCs w:val="20"/>
          <w:shd w:val="clear" w:color="auto" w:fill="FFFFFF"/>
          <w:lang w:val="pt-PT"/>
        </w:rPr>
        <w:t>O DE ENQUADRAMENTO COMO MICROEMPRESA OU EMPRESA DE PEQUENO PORTE</w:t>
      </w:r>
    </w:p>
    <w:p w14:paraId="7AD18EFF" w14:textId="77777777" w:rsidR="009A466D" w:rsidRPr="009A466D" w:rsidRDefault="009A466D" w:rsidP="009A466D">
      <w:pPr>
        <w:widowControl w:val="0"/>
        <w:suppressAutoHyphens w:val="0"/>
        <w:autoSpaceDE w:val="0"/>
        <w:autoSpaceDN w:val="0"/>
        <w:spacing w:after="0" w:line="240" w:lineRule="auto"/>
        <w:ind w:leftChars="0" w:left="0" w:right="1509" w:firstLineChars="0" w:firstLine="0"/>
        <w:textDirection w:val="lrTb"/>
        <w:textAlignment w:val="auto"/>
        <w:outlineLvl w:val="9"/>
        <w:rPr>
          <w:rFonts w:ascii="Verdana" w:eastAsia="Times New Roman" w:hAnsi="Verdana" w:cs="Times New Roman"/>
          <w:color w:val="000000"/>
          <w:position w:val="0"/>
          <w:sz w:val="20"/>
          <w:szCs w:val="20"/>
          <w:shd w:val="clear" w:color="auto" w:fill="FFFFFF"/>
          <w:lang w:val="pt-PT"/>
        </w:rPr>
      </w:pPr>
      <w:r w:rsidRPr="009A466D">
        <w:rPr>
          <w:rFonts w:ascii="Verdana" w:eastAsia="Times New Roman" w:hAnsi="Verdana" w:cs="Times New Roman"/>
          <w:color w:val="000000"/>
          <w:position w:val="0"/>
          <w:sz w:val="20"/>
          <w:szCs w:val="20"/>
          <w:shd w:val="clear" w:color="auto" w:fill="FFFFFF"/>
          <w:lang w:val="pt-PT"/>
        </w:rPr>
        <w:t xml:space="preserve">ANEXO XII </w:t>
      </w:r>
      <w:r w:rsidRPr="009A466D">
        <w:rPr>
          <w:rFonts w:ascii="Verdana" w:eastAsia="Times New Roman" w:hAnsi="Verdana" w:cs="Times New Roman" w:hint="cs"/>
          <w:color w:val="000000"/>
          <w:position w:val="0"/>
          <w:sz w:val="20"/>
          <w:szCs w:val="20"/>
          <w:shd w:val="clear" w:color="auto" w:fill="FFFFFF"/>
          <w:lang w:val="pt-PT"/>
        </w:rPr>
        <w:t>–</w:t>
      </w:r>
      <w:r w:rsidRPr="009A466D">
        <w:rPr>
          <w:rFonts w:ascii="Verdana" w:eastAsia="Times New Roman" w:hAnsi="Verdana" w:cs="Times New Roman"/>
          <w:color w:val="000000"/>
          <w:position w:val="0"/>
          <w:sz w:val="20"/>
          <w:szCs w:val="20"/>
          <w:shd w:val="clear" w:color="auto" w:fill="FFFFFF"/>
          <w:lang w:val="pt-PT"/>
        </w:rPr>
        <w:t xml:space="preserve"> DECLARA</w:t>
      </w:r>
      <w:r w:rsidRPr="009A466D">
        <w:rPr>
          <w:rFonts w:ascii="Verdana" w:eastAsia="Times New Roman" w:hAnsi="Verdana" w:cs="Times New Roman" w:hint="cs"/>
          <w:color w:val="000000"/>
          <w:position w:val="0"/>
          <w:sz w:val="20"/>
          <w:szCs w:val="20"/>
          <w:shd w:val="clear" w:color="auto" w:fill="FFFFFF"/>
          <w:lang w:val="pt-PT"/>
        </w:rPr>
        <w:t>ÇÃ</w:t>
      </w:r>
      <w:r w:rsidRPr="009A466D">
        <w:rPr>
          <w:rFonts w:ascii="Verdana" w:eastAsia="Times New Roman" w:hAnsi="Verdana" w:cs="Times New Roman"/>
          <w:color w:val="000000"/>
          <w:position w:val="0"/>
          <w:sz w:val="20"/>
          <w:szCs w:val="20"/>
          <w:shd w:val="clear" w:color="auto" w:fill="FFFFFF"/>
          <w:lang w:val="pt-PT"/>
        </w:rPr>
        <w:t>O UNIFICADA DE HABILITA</w:t>
      </w:r>
      <w:r w:rsidRPr="009A466D">
        <w:rPr>
          <w:rFonts w:ascii="Verdana" w:eastAsia="Times New Roman" w:hAnsi="Verdana" w:cs="Times New Roman" w:hint="cs"/>
          <w:color w:val="000000"/>
          <w:position w:val="0"/>
          <w:sz w:val="20"/>
          <w:szCs w:val="20"/>
          <w:shd w:val="clear" w:color="auto" w:fill="FFFFFF"/>
          <w:lang w:val="pt-PT"/>
        </w:rPr>
        <w:t>ÇÃ</w:t>
      </w:r>
      <w:r w:rsidRPr="009A466D">
        <w:rPr>
          <w:rFonts w:ascii="Verdana" w:eastAsia="Times New Roman" w:hAnsi="Verdana" w:cs="Times New Roman"/>
          <w:color w:val="000000"/>
          <w:position w:val="0"/>
          <w:sz w:val="20"/>
          <w:szCs w:val="20"/>
          <w:shd w:val="clear" w:color="auto" w:fill="FFFFFF"/>
          <w:lang w:val="pt-PT"/>
        </w:rPr>
        <w:t>O</w:t>
      </w:r>
    </w:p>
    <w:p w14:paraId="5467CA4A" w14:textId="77777777" w:rsidR="009A466D" w:rsidRPr="009A466D" w:rsidRDefault="009A466D" w:rsidP="009A466D">
      <w:pPr>
        <w:widowControl w:val="0"/>
        <w:suppressAutoHyphens w:val="0"/>
        <w:autoSpaceDE w:val="0"/>
        <w:autoSpaceDN w:val="0"/>
        <w:spacing w:after="0" w:line="240" w:lineRule="auto"/>
        <w:ind w:leftChars="0" w:left="0" w:right="1509" w:firstLineChars="0" w:firstLine="0"/>
        <w:textDirection w:val="lrTb"/>
        <w:textAlignment w:val="auto"/>
        <w:outlineLvl w:val="9"/>
        <w:rPr>
          <w:rFonts w:ascii="Verdana" w:eastAsia="Times New Roman" w:hAnsi="Verdana" w:cs="Times New Roman"/>
          <w:color w:val="000000"/>
          <w:position w:val="0"/>
          <w:sz w:val="20"/>
          <w:szCs w:val="20"/>
          <w:shd w:val="clear" w:color="auto" w:fill="FFFFFF"/>
          <w:lang w:val="pt-PT"/>
        </w:rPr>
      </w:pPr>
      <w:r w:rsidRPr="009A466D">
        <w:rPr>
          <w:rFonts w:ascii="Verdana" w:eastAsia="Times New Roman" w:hAnsi="Verdana" w:cs="Times New Roman"/>
          <w:color w:val="000000"/>
          <w:position w:val="0"/>
          <w:sz w:val="20"/>
          <w:szCs w:val="20"/>
          <w:shd w:val="clear" w:color="auto" w:fill="FFFFFF"/>
          <w:lang w:val="pt-PT"/>
        </w:rPr>
        <w:t>ANEXO XIII - Planilha de Encargos Sociais (ES) Sobre Custos da M</w:t>
      </w:r>
      <w:r w:rsidRPr="009A466D">
        <w:rPr>
          <w:rFonts w:ascii="Verdana" w:eastAsia="Times New Roman" w:hAnsi="Verdana" w:cs="Times New Roman" w:hint="cs"/>
          <w:color w:val="000000"/>
          <w:position w:val="0"/>
          <w:sz w:val="20"/>
          <w:szCs w:val="20"/>
          <w:shd w:val="clear" w:color="auto" w:fill="FFFFFF"/>
          <w:lang w:val="pt-PT"/>
        </w:rPr>
        <w:t>ã</w:t>
      </w:r>
      <w:r w:rsidRPr="009A466D">
        <w:rPr>
          <w:rFonts w:ascii="Verdana" w:eastAsia="Times New Roman" w:hAnsi="Verdana" w:cs="Times New Roman"/>
          <w:color w:val="000000"/>
          <w:position w:val="0"/>
          <w:sz w:val="20"/>
          <w:szCs w:val="20"/>
          <w:shd w:val="clear" w:color="auto" w:fill="FFFFFF"/>
          <w:lang w:val="pt-PT"/>
        </w:rPr>
        <w:t>o de Obra</w:t>
      </w:r>
    </w:p>
    <w:p w14:paraId="2CC86A40" w14:textId="77777777" w:rsidR="004A05A4" w:rsidRDefault="00AA02D9" w:rsidP="009A466D">
      <w:pPr>
        <w:widowControl w:val="0"/>
        <w:spacing w:before="253" w:after="0" w:line="240" w:lineRule="auto"/>
        <w:ind w:left="0" w:hanging="2"/>
        <w:jc w:val="center"/>
        <w:rPr>
          <w:rFonts w:ascii="Verdana" w:eastAsia="Verdana" w:hAnsi="Verdana" w:cs="Verdana"/>
          <w:sz w:val="20"/>
          <w:szCs w:val="20"/>
        </w:rPr>
      </w:pPr>
      <w:r>
        <w:rPr>
          <w:rFonts w:ascii="Verdana" w:eastAsia="Verdana" w:hAnsi="Verdana" w:cs="Verdana"/>
          <w:sz w:val="20"/>
          <w:szCs w:val="20"/>
        </w:rPr>
        <w:t>J</w:t>
      </w:r>
      <w:r w:rsidR="00F44474">
        <w:rPr>
          <w:rFonts w:ascii="Verdana" w:eastAsia="Verdana" w:hAnsi="Verdana" w:cs="Verdana"/>
          <w:sz w:val="20"/>
          <w:szCs w:val="20"/>
        </w:rPr>
        <w:t>uti - MS, 23 de abril de 2024</w:t>
      </w:r>
    </w:p>
    <w:p w14:paraId="1FA0EC46" w14:textId="77777777" w:rsidR="00660C88" w:rsidRDefault="00660C88" w:rsidP="009A466D">
      <w:pPr>
        <w:widowControl w:val="0"/>
        <w:spacing w:before="253" w:after="0" w:line="240" w:lineRule="auto"/>
        <w:ind w:left="0" w:hanging="2"/>
        <w:jc w:val="center"/>
        <w:rPr>
          <w:rFonts w:ascii="Verdana" w:eastAsia="Verdana" w:hAnsi="Verdana" w:cs="Verdana"/>
          <w:sz w:val="20"/>
          <w:szCs w:val="20"/>
        </w:rPr>
      </w:pPr>
    </w:p>
    <w:p w14:paraId="7B94F6CB" w14:textId="77777777" w:rsidR="00660C88" w:rsidRDefault="00660C88" w:rsidP="009A466D">
      <w:pPr>
        <w:widowControl w:val="0"/>
        <w:spacing w:before="253" w:after="0" w:line="240" w:lineRule="auto"/>
        <w:ind w:left="0" w:hanging="2"/>
        <w:jc w:val="center"/>
        <w:rPr>
          <w:rFonts w:ascii="Verdana" w:eastAsia="Verdana" w:hAnsi="Verdana" w:cs="Verdana"/>
          <w:sz w:val="20"/>
          <w:szCs w:val="20"/>
        </w:rPr>
      </w:pPr>
      <w:r>
        <w:rPr>
          <w:rFonts w:ascii="Verdana" w:eastAsia="Verdana" w:hAnsi="Verdana" w:cs="Verdana"/>
          <w:sz w:val="20"/>
          <w:szCs w:val="20"/>
        </w:rPr>
        <w:t>____________________________</w:t>
      </w:r>
    </w:p>
    <w:p w14:paraId="1CCCC0E2" w14:textId="77777777" w:rsidR="00660C88" w:rsidRDefault="00660C88" w:rsidP="00660C88">
      <w:pPr>
        <w:widowControl w:val="0"/>
        <w:spacing w:before="253" w:after="0" w:line="240" w:lineRule="auto"/>
        <w:ind w:left="0" w:hanging="2"/>
        <w:contextualSpacing/>
        <w:jc w:val="center"/>
        <w:rPr>
          <w:rFonts w:ascii="Verdana" w:eastAsia="Verdana" w:hAnsi="Verdana" w:cs="Verdana"/>
          <w:sz w:val="20"/>
          <w:szCs w:val="20"/>
        </w:rPr>
      </w:pPr>
      <w:r>
        <w:rPr>
          <w:rFonts w:ascii="Verdana" w:eastAsia="Verdana" w:hAnsi="Verdana" w:cs="Verdana"/>
          <w:sz w:val="20"/>
          <w:szCs w:val="20"/>
        </w:rPr>
        <w:t>Gilson Marcos da Cruz</w:t>
      </w:r>
    </w:p>
    <w:p w14:paraId="761070BF" w14:textId="77777777" w:rsidR="00660C88" w:rsidRDefault="00660C88" w:rsidP="00660C88">
      <w:pPr>
        <w:widowControl w:val="0"/>
        <w:spacing w:before="253" w:after="0" w:line="240" w:lineRule="auto"/>
        <w:ind w:left="0" w:hanging="2"/>
        <w:contextualSpacing/>
        <w:jc w:val="center"/>
        <w:rPr>
          <w:rFonts w:ascii="Verdana" w:eastAsia="Verdana" w:hAnsi="Verdana" w:cs="Verdana"/>
          <w:sz w:val="20"/>
          <w:szCs w:val="20"/>
        </w:rPr>
      </w:pPr>
    </w:p>
    <w:p w14:paraId="6FC236A3" w14:textId="77777777" w:rsidR="00660C88" w:rsidRDefault="00660C88" w:rsidP="00660C88">
      <w:pPr>
        <w:widowControl w:val="0"/>
        <w:spacing w:before="253" w:after="0" w:line="240" w:lineRule="auto"/>
        <w:ind w:left="0" w:hanging="2"/>
        <w:contextualSpacing/>
        <w:jc w:val="center"/>
        <w:rPr>
          <w:rFonts w:ascii="Verdana" w:eastAsia="Verdana" w:hAnsi="Verdana" w:cs="Verdana"/>
          <w:sz w:val="20"/>
          <w:szCs w:val="20"/>
        </w:rPr>
        <w:sectPr w:rsidR="00660C88">
          <w:pgSz w:w="11910" w:h="16840"/>
          <w:pgMar w:top="1600" w:right="440" w:bottom="880" w:left="1843" w:header="0" w:footer="684" w:gutter="0"/>
          <w:cols w:space="720"/>
        </w:sectPr>
      </w:pPr>
      <w:r>
        <w:rPr>
          <w:rFonts w:ascii="Verdana" w:eastAsia="Verdana" w:hAnsi="Verdana" w:cs="Verdana"/>
          <w:sz w:val="20"/>
          <w:szCs w:val="20"/>
        </w:rPr>
        <w:t>Prefeito Municipal</w:t>
      </w:r>
    </w:p>
    <w:p w14:paraId="08B6F0BF" w14:textId="77777777" w:rsidR="004A05A4" w:rsidRDefault="004A05A4" w:rsidP="009A466D">
      <w:pPr>
        <w:widowControl w:val="0"/>
        <w:spacing w:after="0" w:line="240" w:lineRule="auto"/>
        <w:ind w:leftChars="0" w:left="0" w:firstLineChars="0" w:firstLine="0"/>
        <w:jc w:val="both"/>
        <w:rPr>
          <w:rFonts w:ascii="Verdana" w:eastAsia="Verdana" w:hAnsi="Verdana" w:cs="Verdana"/>
          <w:sz w:val="20"/>
          <w:szCs w:val="20"/>
        </w:rPr>
        <w:sectPr w:rsidR="004A05A4">
          <w:pgSz w:w="11910" w:h="16840"/>
          <w:pgMar w:top="1600" w:right="440" w:bottom="880" w:left="1843" w:header="0" w:footer="684" w:gutter="0"/>
          <w:cols w:space="720"/>
        </w:sectPr>
      </w:pPr>
    </w:p>
    <w:p w14:paraId="6D3E87A8" w14:textId="77777777" w:rsidR="004A05A4" w:rsidRDefault="00F44474" w:rsidP="009A466D">
      <w:pPr>
        <w:widowControl w:val="0"/>
        <w:spacing w:before="81" w:after="0" w:line="240" w:lineRule="auto"/>
        <w:ind w:leftChars="0" w:left="0" w:firstLineChars="0" w:firstLine="0"/>
        <w:rPr>
          <w:rFonts w:ascii="Verdana" w:eastAsia="Verdana" w:hAnsi="Verdana" w:cs="Verdana"/>
          <w:sz w:val="20"/>
          <w:szCs w:val="20"/>
        </w:rPr>
      </w:pPr>
      <w:r>
        <w:rPr>
          <w:rFonts w:ascii="Verdana" w:eastAsia="Verdana" w:hAnsi="Verdana" w:cs="Verdana"/>
          <w:b/>
          <w:sz w:val="20"/>
          <w:szCs w:val="20"/>
        </w:rPr>
        <w:lastRenderedPageBreak/>
        <w:t>ANEXO I</w:t>
      </w:r>
    </w:p>
    <w:p w14:paraId="12E721AF" w14:textId="77777777" w:rsidR="004A05A4" w:rsidRDefault="004A05A4">
      <w:pPr>
        <w:widowControl w:val="0"/>
        <w:spacing w:after="0" w:line="240" w:lineRule="auto"/>
        <w:ind w:left="0" w:hanging="2"/>
        <w:rPr>
          <w:rFonts w:ascii="Verdana" w:eastAsia="Verdana" w:hAnsi="Verdana" w:cs="Verdana"/>
          <w:sz w:val="20"/>
          <w:szCs w:val="20"/>
        </w:rPr>
      </w:pPr>
    </w:p>
    <w:p w14:paraId="4803EE8C" w14:textId="77777777" w:rsidR="004A05A4" w:rsidRDefault="00F44474">
      <w:pPr>
        <w:widowControl w:val="0"/>
        <w:tabs>
          <w:tab w:val="left" w:pos="7453"/>
        </w:tabs>
        <w:spacing w:after="0" w:line="240" w:lineRule="auto"/>
        <w:ind w:left="0" w:hanging="2"/>
        <w:rPr>
          <w:rFonts w:ascii="Verdana" w:eastAsia="Verdana" w:hAnsi="Verdana" w:cs="Verdana"/>
          <w:sz w:val="20"/>
          <w:szCs w:val="20"/>
        </w:rPr>
      </w:pPr>
      <w:r>
        <w:rPr>
          <w:rFonts w:ascii="Verdana" w:eastAsia="Verdana" w:hAnsi="Verdana" w:cs="Verdana"/>
          <w:b/>
          <w:sz w:val="20"/>
          <w:szCs w:val="20"/>
        </w:rPr>
        <w:t>CONTRATO Nº/20</w:t>
      </w:r>
    </w:p>
    <w:p w14:paraId="59E33EA2" w14:textId="77777777" w:rsidR="004A05A4" w:rsidRDefault="004A05A4">
      <w:pPr>
        <w:widowControl w:val="0"/>
        <w:spacing w:after="0" w:line="240" w:lineRule="auto"/>
        <w:ind w:left="0" w:hanging="2"/>
        <w:rPr>
          <w:rFonts w:ascii="Verdana" w:eastAsia="Verdana" w:hAnsi="Verdana" w:cs="Verdana"/>
          <w:sz w:val="20"/>
          <w:szCs w:val="20"/>
        </w:rPr>
      </w:pPr>
    </w:p>
    <w:p w14:paraId="7DE6BB84" w14:textId="77777777" w:rsidR="004A05A4" w:rsidRDefault="00F44474" w:rsidP="00D81A5A">
      <w:pPr>
        <w:widowControl w:val="0"/>
        <w:tabs>
          <w:tab w:val="left" w:pos="8931"/>
        </w:tabs>
        <w:spacing w:after="0" w:line="240" w:lineRule="auto"/>
        <w:ind w:left="0" w:right="685" w:hanging="2"/>
        <w:jc w:val="both"/>
        <w:rPr>
          <w:rFonts w:ascii="Verdana" w:eastAsia="Verdana" w:hAnsi="Verdana" w:cs="Verdana"/>
          <w:sz w:val="20"/>
          <w:szCs w:val="20"/>
        </w:rPr>
      </w:pPr>
      <w:r>
        <w:rPr>
          <w:rFonts w:ascii="Verdana" w:eastAsia="Verdana" w:hAnsi="Verdana" w:cs="Verdana"/>
          <w:sz w:val="20"/>
          <w:szCs w:val="20"/>
        </w:rPr>
        <w:t>CONTRATO DE EMPREITADA DE OBRA POR PREÇO GLOBAL, QUE ENTRE SI CELEBRAM O MUNICÍPIO DE</w:t>
      </w:r>
      <w:r w:rsidR="009A466D">
        <w:rPr>
          <w:rFonts w:ascii="Verdana" w:eastAsia="Verdana" w:hAnsi="Verdana" w:cs="Verdana"/>
          <w:sz w:val="20"/>
          <w:szCs w:val="20"/>
        </w:rPr>
        <w:t xml:space="preserve"> </w:t>
      </w:r>
      <w:r>
        <w:rPr>
          <w:rFonts w:ascii="Verdana" w:eastAsia="Verdana" w:hAnsi="Verdana" w:cs="Verdana"/>
          <w:sz w:val="20"/>
          <w:szCs w:val="20"/>
        </w:rPr>
        <w:t>E A, NA FORMA ABAIXO:</w:t>
      </w:r>
    </w:p>
    <w:p w14:paraId="17B4C206" w14:textId="77777777" w:rsidR="004A05A4" w:rsidRDefault="004A05A4" w:rsidP="00D81A5A">
      <w:pPr>
        <w:widowControl w:val="0"/>
        <w:tabs>
          <w:tab w:val="left" w:pos="8931"/>
        </w:tabs>
        <w:spacing w:before="1" w:after="0" w:line="240" w:lineRule="auto"/>
        <w:ind w:leftChars="0" w:left="0" w:firstLineChars="0" w:firstLine="0"/>
        <w:rPr>
          <w:rFonts w:ascii="Verdana" w:eastAsia="Verdana" w:hAnsi="Verdana" w:cs="Verdana"/>
          <w:sz w:val="20"/>
          <w:szCs w:val="20"/>
        </w:rPr>
      </w:pPr>
    </w:p>
    <w:p w14:paraId="0C841874" w14:textId="77777777" w:rsidR="004A05A4" w:rsidRDefault="00F44474" w:rsidP="00D81A5A">
      <w:pPr>
        <w:widowControl w:val="0"/>
        <w:tabs>
          <w:tab w:val="left" w:pos="8505"/>
        </w:tabs>
        <w:spacing w:after="0" w:line="240" w:lineRule="auto"/>
        <w:ind w:left="0" w:right="129" w:hanging="2"/>
        <w:jc w:val="both"/>
        <w:rPr>
          <w:rFonts w:ascii="Verdana" w:eastAsia="Verdana" w:hAnsi="Verdana" w:cs="Verdana"/>
          <w:sz w:val="20"/>
          <w:szCs w:val="20"/>
        </w:rPr>
      </w:pPr>
      <w:r>
        <w:rPr>
          <w:rFonts w:ascii="Verdana" w:eastAsia="Verdana" w:hAnsi="Verdana" w:cs="Verdana"/>
          <w:sz w:val="20"/>
          <w:szCs w:val="20"/>
        </w:rPr>
        <w:t xml:space="preserve">O </w:t>
      </w:r>
      <w:r>
        <w:rPr>
          <w:rFonts w:ascii="Verdana" w:eastAsia="Verdana" w:hAnsi="Verdana" w:cs="Verdana"/>
          <w:i/>
          <w:sz w:val="20"/>
          <w:szCs w:val="20"/>
          <w:u w:val="single"/>
        </w:rPr>
        <w:t>(inserir nome do contratante)</w:t>
      </w:r>
      <w:r>
        <w:rPr>
          <w:rFonts w:ascii="Verdana" w:eastAsia="Verdana" w:hAnsi="Verdana" w:cs="Verdana"/>
          <w:sz w:val="20"/>
          <w:szCs w:val="20"/>
        </w:rPr>
        <w:t>, situado na</w:t>
      </w:r>
      <w:r>
        <w:rPr>
          <w:rFonts w:ascii="Verdana" w:eastAsia="Verdana" w:hAnsi="Verdana" w:cs="Verdana"/>
          <w:i/>
          <w:sz w:val="20"/>
          <w:szCs w:val="20"/>
          <w:u w:val="single"/>
        </w:rPr>
        <w:t xml:space="preserve"> (inserir endereço)</w:t>
      </w:r>
      <w:r>
        <w:rPr>
          <w:rFonts w:ascii="Verdana" w:eastAsia="Verdana" w:hAnsi="Verdana" w:cs="Verdana"/>
          <w:sz w:val="20"/>
          <w:szCs w:val="20"/>
        </w:rPr>
        <w:t xml:space="preserve">, PR, CNPJ </w:t>
      </w:r>
      <w:r>
        <w:rPr>
          <w:rFonts w:ascii="Verdana" w:eastAsia="Verdana" w:hAnsi="Verdana" w:cs="Verdana"/>
          <w:i/>
          <w:sz w:val="20"/>
          <w:szCs w:val="20"/>
          <w:u w:val="single"/>
        </w:rPr>
        <w:t>(inserir nº)</w:t>
      </w:r>
      <w:r>
        <w:rPr>
          <w:rFonts w:ascii="Verdana" w:eastAsia="Verdana" w:hAnsi="Verdana" w:cs="Verdana"/>
          <w:sz w:val="20"/>
          <w:szCs w:val="20"/>
        </w:rPr>
        <w:t xml:space="preserve">, a seguir denominado </w:t>
      </w:r>
      <w:r>
        <w:rPr>
          <w:rFonts w:ascii="Verdana" w:eastAsia="Verdana" w:hAnsi="Verdana" w:cs="Verdana"/>
          <w:b/>
          <w:sz w:val="20"/>
          <w:szCs w:val="20"/>
        </w:rPr>
        <w:t>CONTRATANTE</w:t>
      </w:r>
      <w:r>
        <w:rPr>
          <w:rFonts w:ascii="Verdana" w:eastAsia="Verdana" w:hAnsi="Verdana" w:cs="Verdana"/>
          <w:sz w:val="20"/>
          <w:szCs w:val="20"/>
        </w:rPr>
        <w:t xml:space="preserve">, neste ato representado por seu </w:t>
      </w:r>
      <w:r>
        <w:rPr>
          <w:rFonts w:ascii="Verdana" w:eastAsia="Verdana" w:hAnsi="Verdana" w:cs="Verdana"/>
          <w:i/>
          <w:sz w:val="20"/>
          <w:szCs w:val="20"/>
          <w:u w:val="single"/>
        </w:rPr>
        <w:t>(inserir nome do</w:t>
      </w:r>
      <w:r>
        <w:rPr>
          <w:rFonts w:ascii="Verdana" w:eastAsia="Verdana" w:hAnsi="Verdana" w:cs="Verdana"/>
          <w:i/>
          <w:sz w:val="20"/>
          <w:szCs w:val="20"/>
        </w:rPr>
        <w:t xml:space="preserve"> </w:t>
      </w:r>
      <w:r>
        <w:rPr>
          <w:rFonts w:ascii="Verdana" w:eastAsia="Verdana" w:hAnsi="Verdana" w:cs="Verdana"/>
          <w:i/>
          <w:sz w:val="20"/>
          <w:szCs w:val="20"/>
          <w:u w:val="single"/>
        </w:rPr>
        <w:t>representante legal)</w:t>
      </w:r>
      <w:r>
        <w:rPr>
          <w:rFonts w:ascii="Verdana" w:eastAsia="Verdana" w:hAnsi="Verdana" w:cs="Verdana"/>
          <w:b/>
          <w:sz w:val="20"/>
          <w:szCs w:val="20"/>
        </w:rPr>
        <w:t xml:space="preserve">, </w:t>
      </w:r>
      <w:r>
        <w:rPr>
          <w:rFonts w:ascii="Verdana" w:eastAsia="Verdana" w:hAnsi="Verdana" w:cs="Verdana"/>
          <w:sz w:val="20"/>
          <w:szCs w:val="20"/>
        </w:rPr>
        <w:t xml:space="preserve">portador da cédula de identidade R.G. n. º </w:t>
      </w:r>
      <w:r>
        <w:rPr>
          <w:rFonts w:ascii="Verdana" w:eastAsia="Verdana" w:hAnsi="Verdana" w:cs="Verdana"/>
          <w:i/>
          <w:sz w:val="20"/>
          <w:szCs w:val="20"/>
          <w:u w:val="single"/>
        </w:rPr>
        <w:t>(inserir nº)</w:t>
      </w:r>
      <w:r>
        <w:rPr>
          <w:rFonts w:ascii="Verdana" w:eastAsia="Verdana" w:hAnsi="Verdana" w:cs="Verdana"/>
          <w:sz w:val="20"/>
          <w:szCs w:val="20"/>
        </w:rPr>
        <w:t xml:space="preserve">, inscrito no CPF sob n. º </w:t>
      </w:r>
      <w:r>
        <w:rPr>
          <w:rFonts w:ascii="Verdana" w:eastAsia="Verdana" w:hAnsi="Verdana" w:cs="Verdana"/>
          <w:i/>
          <w:sz w:val="20"/>
          <w:szCs w:val="20"/>
          <w:u w:val="single"/>
        </w:rPr>
        <w:t>(inserir nº)</w:t>
      </w:r>
      <w:r>
        <w:rPr>
          <w:rFonts w:ascii="Verdana" w:eastAsia="Verdana" w:hAnsi="Verdana" w:cs="Verdana"/>
          <w:sz w:val="20"/>
          <w:szCs w:val="20"/>
        </w:rPr>
        <w:t xml:space="preserve">, e a empresa </w:t>
      </w:r>
      <w:r>
        <w:rPr>
          <w:rFonts w:ascii="Verdana" w:eastAsia="Verdana" w:hAnsi="Verdana" w:cs="Verdana"/>
          <w:i/>
          <w:sz w:val="20"/>
          <w:szCs w:val="20"/>
          <w:u w:val="single"/>
        </w:rPr>
        <w:t>(inserir nome da empresa)</w:t>
      </w:r>
      <w:r>
        <w:rPr>
          <w:rFonts w:ascii="Verdana" w:eastAsia="Verdana" w:hAnsi="Verdana" w:cs="Verdana"/>
          <w:sz w:val="20"/>
          <w:szCs w:val="20"/>
        </w:rPr>
        <w:t xml:space="preserve">, CNPJ </w:t>
      </w:r>
      <w:r>
        <w:rPr>
          <w:rFonts w:ascii="Verdana" w:eastAsia="Verdana" w:hAnsi="Verdana" w:cs="Verdana"/>
          <w:i/>
          <w:sz w:val="20"/>
          <w:szCs w:val="20"/>
          <w:u w:val="single"/>
        </w:rPr>
        <w:t>(inserir nº</w:t>
      </w:r>
      <w:r>
        <w:rPr>
          <w:rFonts w:ascii="Verdana" w:eastAsia="Verdana" w:hAnsi="Verdana" w:cs="Verdana"/>
          <w:sz w:val="20"/>
          <w:szCs w:val="20"/>
        </w:rPr>
        <w:t xml:space="preserve">, localizada na </w:t>
      </w:r>
      <w:r>
        <w:rPr>
          <w:rFonts w:ascii="Verdana" w:eastAsia="Verdana" w:hAnsi="Verdana" w:cs="Verdana"/>
          <w:i/>
          <w:sz w:val="20"/>
          <w:szCs w:val="20"/>
          <w:u w:val="single"/>
        </w:rPr>
        <w:t>(inserir endereço)</w:t>
      </w:r>
      <w:r>
        <w:rPr>
          <w:rFonts w:ascii="Verdana" w:eastAsia="Verdana" w:hAnsi="Verdana" w:cs="Verdana"/>
          <w:sz w:val="20"/>
          <w:szCs w:val="20"/>
        </w:rPr>
        <w:t xml:space="preserve">, a seguir denominada </w:t>
      </w:r>
      <w:r>
        <w:rPr>
          <w:rFonts w:ascii="Verdana" w:eastAsia="Verdana" w:hAnsi="Verdana" w:cs="Verdana"/>
          <w:b/>
          <w:sz w:val="20"/>
          <w:szCs w:val="20"/>
        </w:rPr>
        <w:t xml:space="preserve">CONTRATADA, </w:t>
      </w:r>
      <w:r>
        <w:rPr>
          <w:rFonts w:ascii="Verdana" w:eastAsia="Verdana" w:hAnsi="Verdana" w:cs="Verdana"/>
          <w:sz w:val="20"/>
          <w:szCs w:val="20"/>
        </w:rPr>
        <w:t xml:space="preserve">representada por </w:t>
      </w:r>
      <w:r>
        <w:rPr>
          <w:rFonts w:ascii="Verdana" w:eastAsia="Verdana" w:hAnsi="Verdana" w:cs="Verdana"/>
          <w:i/>
          <w:sz w:val="20"/>
          <w:szCs w:val="20"/>
          <w:u w:val="single"/>
        </w:rPr>
        <w:t>(inserir nome do</w:t>
      </w:r>
      <w:r>
        <w:rPr>
          <w:rFonts w:ascii="Verdana" w:eastAsia="Verdana" w:hAnsi="Verdana" w:cs="Verdana"/>
          <w:i/>
          <w:sz w:val="20"/>
          <w:szCs w:val="20"/>
        </w:rPr>
        <w:t xml:space="preserve"> </w:t>
      </w:r>
      <w:r>
        <w:rPr>
          <w:rFonts w:ascii="Verdana" w:eastAsia="Verdana" w:hAnsi="Verdana" w:cs="Verdana"/>
          <w:i/>
          <w:sz w:val="20"/>
          <w:szCs w:val="20"/>
          <w:u w:val="single"/>
        </w:rPr>
        <w:t xml:space="preserve">representante legal) </w:t>
      </w:r>
      <w:r>
        <w:rPr>
          <w:rFonts w:ascii="Verdana" w:eastAsia="Verdana" w:hAnsi="Verdana" w:cs="Verdana"/>
          <w:sz w:val="20"/>
          <w:szCs w:val="20"/>
        </w:rPr>
        <w:t xml:space="preserve">portador da cédula de identidade R.G. n. º </w:t>
      </w:r>
      <w:r>
        <w:rPr>
          <w:rFonts w:ascii="Verdana" w:eastAsia="Verdana" w:hAnsi="Verdana" w:cs="Verdana"/>
          <w:i/>
          <w:sz w:val="20"/>
          <w:szCs w:val="20"/>
          <w:u w:val="single"/>
        </w:rPr>
        <w:t>(inserir nº)</w:t>
      </w:r>
      <w:r>
        <w:rPr>
          <w:rFonts w:ascii="Verdana" w:eastAsia="Verdana" w:hAnsi="Verdana" w:cs="Verdana"/>
          <w:i/>
          <w:sz w:val="20"/>
          <w:szCs w:val="20"/>
        </w:rPr>
        <w:t xml:space="preserve"> </w:t>
      </w:r>
      <w:r>
        <w:rPr>
          <w:rFonts w:ascii="Verdana" w:eastAsia="Verdana" w:hAnsi="Verdana" w:cs="Verdana"/>
          <w:sz w:val="20"/>
          <w:szCs w:val="20"/>
        </w:rPr>
        <w:t xml:space="preserve">, inscrito no CPF sob n. º </w:t>
      </w:r>
      <w:r>
        <w:rPr>
          <w:rFonts w:ascii="Verdana" w:eastAsia="Verdana" w:hAnsi="Verdana" w:cs="Verdana"/>
          <w:i/>
          <w:sz w:val="20"/>
          <w:szCs w:val="20"/>
          <w:u w:val="single"/>
        </w:rPr>
        <w:t>(inserir nº)</w:t>
      </w:r>
      <w:r>
        <w:rPr>
          <w:rFonts w:ascii="Verdana" w:eastAsia="Verdana" w:hAnsi="Verdana" w:cs="Verdana"/>
          <w:sz w:val="20"/>
          <w:szCs w:val="20"/>
        </w:rPr>
        <w:t xml:space="preserve">, residente na </w:t>
      </w:r>
      <w:r>
        <w:rPr>
          <w:rFonts w:ascii="Verdana" w:eastAsia="Verdana" w:hAnsi="Verdana" w:cs="Verdana"/>
          <w:i/>
          <w:sz w:val="20"/>
          <w:szCs w:val="20"/>
          <w:u w:val="single"/>
        </w:rPr>
        <w:t>(inserir endereço)</w:t>
      </w:r>
      <w:r>
        <w:rPr>
          <w:rFonts w:ascii="Verdana" w:eastAsia="Verdana" w:hAnsi="Verdana" w:cs="Verdana"/>
          <w:sz w:val="20"/>
          <w:szCs w:val="20"/>
        </w:rPr>
        <w:t>, firmam o presente Contrato de Empreitada com fundamento na Lei Federal n. º 14.133/2021, na proposta da CONTRATADA datada de (</w:t>
      </w:r>
      <w:r>
        <w:rPr>
          <w:rFonts w:ascii="Verdana" w:eastAsia="Verdana" w:hAnsi="Verdana" w:cs="Verdana"/>
          <w:i/>
          <w:sz w:val="20"/>
          <w:szCs w:val="20"/>
          <w:u w:val="single"/>
        </w:rPr>
        <w:t>inserir data)</w:t>
      </w:r>
      <w:r>
        <w:rPr>
          <w:rFonts w:ascii="Verdana" w:eastAsia="Verdana" w:hAnsi="Verdana" w:cs="Verdana"/>
          <w:sz w:val="20"/>
          <w:szCs w:val="20"/>
        </w:rPr>
        <w:t xml:space="preserve">, protocolo n. º </w:t>
      </w:r>
      <w:r>
        <w:rPr>
          <w:rFonts w:ascii="Verdana" w:eastAsia="Verdana" w:hAnsi="Verdana" w:cs="Verdana"/>
          <w:i/>
          <w:sz w:val="20"/>
          <w:szCs w:val="20"/>
          <w:u w:val="single"/>
        </w:rPr>
        <w:t xml:space="preserve">(inserir nº), </w:t>
      </w:r>
      <w:r>
        <w:rPr>
          <w:rFonts w:ascii="Verdana" w:eastAsia="Verdana" w:hAnsi="Verdana" w:cs="Verdana"/>
          <w:sz w:val="20"/>
          <w:szCs w:val="20"/>
        </w:rPr>
        <w:t>conforme condições que estipulam a seguir:</w:t>
      </w:r>
    </w:p>
    <w:p w14:paraId="42AADD6D" w14:textId="77777777" w:rsidR="004A05A4" w:rsidRDefault="004A05A4" w:rsidP="00D81A5A">
      <w:pPr>
        <w:widowControl w:val="0"/>
        <w:tabs>
          <w:tab w:val="left" w:pos="8931"/>
        </w:tabs>
        <w:spacing w:after="0" w:line="240" w:lineRule="auto"/>
        <w:ind w:left="0" w:hanging="2"/>
        <w:rPr>
          <w:rFonts w:ascii="Verdana" w:eastAsia="Verdana" w:hAnsi="Verdana" w:cs="Verdana"/>
          <w:sz w:val="20"/>
          <w:szCs w:val="20"/>
        </w:rPr>
      </w:pPr>
    </w:p>
    <w:p w14:paraId="2FFD7CC9" w14:textId="77777777" w:rsidR="004A05A4" w:rsidRDefault="00F44474" w:rsidP="00D81A5A">
      <w:pPr>
        <w:widowControl w:val="0"/>
        <w:tabs>
          <w:tab w:val="left" w:pos="8931"/>
        </w:tabs>
        <w:spacing w:after="0" w:line="240" w:lineRule="auto"/>
        <w:ind w:left="0" w:hanging="2"/>
        <w:jc w:val="both"/>
        <w:rPr>
          <w:rFonts w:ascii="Verdana" w:eastAsia="Verdana" w:hAnsi="Verdana" w:cs="Verdana"/>
          <w:sz w:val="20"/>
          <w:szCs w:val="20"/>
        </w:rPr>
      </w:pPr>
      <w:r>
        <w:rPr>
          <w:rFonts w:ascii="Verdana" w:eastAsia="Verdana" w:hAnsi="Verdana" w:cs="Verdana"/>
          <w:b/>
          <w:sz w:val="20"/>
          <w:szCs w:val="20"/>
        </w:rPr>
        <w:t>CLÁUSULA PRIMEIRA - DO OBJETO</w:t>
      </w:r>
    </w:p>
    <w:p w14:paraId="2AA8EADC" w14:textId="77777777" w:rsidR="004A05A4" w:rsidRDefault="00F44474" w:rsidP="00D81A5A">
      <w:pPr>
        <w:widowControl w:val="0"/>
        <w:tabs>
          <w:tab w:val="left" w:pos="5216"/>
          <w:tab w:val="left" w:pos="8505"/>
          <w:tab w:val="left" w:pos="9494"/>
        </w:tabs>
        <w:spacing w:after="0" w:line="240" w:lineRule="auto"/>
        <w:ind w:left="0" w:right="129" w:hanging="2"/>
        <w:jc w:val="both"/>
        <w:rPr>
          <w:rFonts w:ascii="Verdana" w:eastAsia="Verdana" w:hAnsi="Verdana" w:cs="Verdana"/>
          <w:sz w:val="20"/>
          <w:szCs w:val="20"/>
        </w:rPr>
      </w:pPr>
      <w:r>
        <w:rPr>
          <w:rFonts w:ascii="Verdana" w:eastAsia="Verdana" w:hAnsi="Verdana" w:cs="Verdana"/>
          <w:b/>
          <w:sz w:val="20"/>
          <w:szCs w:val="20"/>
        </w:rPr>
        <w:t xml:space="preserve">1.1. </w:t>
      </w:r>
      <w:r>
        <w:rPr>
          <w:rFonts w:ascii="Verdana" w:eastAsia="Verdana" w:hAnsi="Verdana" w:cs="Verdana"/>
          <w:sz w:val="20"/>
          <w:szCs w:val="20"/>
        </w:rPr>
        <w:t>O objeto do presente Contrato é</w:t>
      </w:r>
      <w:r>
        <w:rPr>
          <w:rFonts w:ascii="Verdana" w:eastAsia="Verdana" w:hAnsi="Verdana" w:cs="Verdana"/>
          <w:sz w:val="20"/>
          <w:szCs w:val="20"/>
        </w:rPr>
        <w:tab/>
        <w:t>, sob regime de empreitada por preço global, tipo menor preço, em consonância com o cronograma físico-financeiro, os projetos, especificações técnicas e demais peças e documentos da CONCORRÊNCIA ELETRONICA n. º</w:t>
      </w:r>
      <w:r>
        <w:rPr>
          <w:rFonts w:ascii="Verdana" w:eastAsia="Verdana" w:hAnsi="Verdana" w:cs="Verdana"/>
          <w:sz w:val="20"/>
          <w:szCs w:val="20"/>
        </w:rPr>
        <w:tab/>
        <w:t>.</w:t>
      </w:r>
    </w:p>
    <w:p w14:paraId="2D46CA79" w14:textId="77777777" w:rsidR="004A05A4" w:rsidRDefault="004A05A4" w:rsidP="00D81A5A">
      <w:pPr>
        <w:widowControl w:val="0"/>
        <w:tabs>
          <w:tab w:val="left" w:pos="2164"/>
          <w:tab w:val="left" w:pos="3829"/>
          <w:tab w:val="left" w:pos="4347"/>
          <w:tab w:val="left" w:pos="6368"/>
          <w:tab w:val="left" w:pos="6766"/>
          <w:tab w:val="left" w:pos="8724"/>
          <w:tab w:val="left" w:pos="8931"/>
          <w:tab w:val="left" w:pos="9614"/>
        </w:tabs>
        <w:spacing w:after="0" w:line="240" w:lineRule="auto"/>
        <w:ind w:leftChars="0" w:left="0" w:firstLineChars="0" w:firstLine="0"/>
        <w:rPr>
          <w:rFonts w:ascii="Verdana" w:eastAsia="Verdana" w:hAnsi="Verdana" w:cs="Verdana"/>
          <w:sz w:val="20"/>
          <w:szCs w:val="20"/>
        </w:rPr>
      </w:pPr>
    </w:p>
    <w:p w14:paraId="0FD2418D" w14:textId="77777777" w:rsidR="004A05A4" w:rsidRDefault="00F44474" w:rsidP="00D81A5A">
      <w:pPr>
        <w:widowControl w:val="0"/>
        <w:tabs>
          <w:tab w:val="left" w:pos="8931"/>
        </w:tabs>
        <w:spacing w:after="0" w:line="240" w:lineRule="auto"/>
        <w:ind w:left="0" w:hanging="2"/>
        <w:rPr>
          <w:rFonts w:ascii="Verdana" w:eastAsia="Verdana" w:hAnsi="Verdana" w:cs="Verdana"/>
          <w:sz w:val="20"/>
          <w:szCs w:val="20"/>
        </w:rPr>
      </w:pPr>
      <w:r>
        <w:rPr>
          <w:rFonts w:ascii="Verdana" w:eastAsia="Verdana" w:hAnsi="Verdana" w:cs="Verdana"/>
          <w:b/>
          <w:sz w:val="20"/>
          <w:szCs w:val="20"/>
        </w:rPr>
        <w:t>CLÁUSULA SEGUNDA - DO VALOR</w:t>
      </w:r>
    </w:p>
    <w:p w14:paraId="10297D8A" w14:textId="77777777" w:rsidR="004A05A4" w:rsidRDefault="00F44474" w:rsidP="00D81A5A">
      <w:pPr>
        <w:widowControl w:val="0"/>
        <w:tabs>
          <w:tab w:val="left" w:pos="8931"/>
          <w:tab w:val="left" w:pos="9627"/>
        </w:tabs>
        <w:spacing w:after="0" w:line="240" w:lineRule="auto"/>
        <w:ind w:left="0" w:hanging="2"/>
        <w:rPr>
          <w:rFonts w:ascii="Verdana" w:eastAsia="Verdana" w:hAnsi="Verdana" w:cs="Verdana"/>
          <w:sz w:val="20"/>
          <w:szCs w:val="20"/>
        </w:rPr>
      </w:pPr>
      <w:r>
        <w:rPr>
          <w:rFonts w:ascii="Verdana" w:eastAsia="Verdana" w:hAnsi="Verdana" w:cs="Verdana"/>
          <w:b/>
          <w:sz w:val="20"/>
          <w:szCs w:val="20"/>
        </w:rPr>
        <w:t xml:space="preserve">2.1 </w:t>
      </w:r>
      <w:r>
        <w:rPr>
          <w:rFonts w:ascii="Verdana" w:eastAsia="Verdana" w:hAnsi="Verdana" w:cs="Verdana"/>
          <w:sz w:val="20"/>
          <w:szCs w:val="20"/>
        </w:rPr>
        <w:t>O preço global para a execução do objeto deste Contrato é de R$</w:t>
      </w:r>
      <w:r w:rsidR="009A466D">
        <w:rPr>
          <w:rFonts w:ascii="Verdana" w:eastAsia="Verdana" w:hAnsi="Verdana" w:cs="Verdana"/>
          <w:i/>
          <w:sz w:val="20"/>
          <w:szCs w:val="20"/>
        </w:rPr>
        <w:t>(</w:t>
      </w:r>
      <w:r>
        <w:rPr>
          <w:rFonts w:ascii="Verdana" w:eastAsia="Verdana" w:hAnsi="Verdana" w:cs="Verdana"/>
          <w:i/>
          <w:sz w:val="20"/>
          <w:szCs w:val="20"/>
        </w:rPr>
        <w:t>)</w:t>
      </w:r>
      <w:r>
        <w:rPr>
          <w:rFonts w:ascii="Verdana" w:eastAsia="Verdana" w:hAnsi="Verdana" w:cs="Verdana"/>
          <w:sz w:val="20"/>
          <w:szCs w:val="20"/>
        </w:rPr>
        <w:t>, daqui</w:t>
      </w:r>
      <w:r w:rsidR="00CB5331">
        <w:rPr>
          <w:rFonts w:ascii="Verdana" w:eastAsia="Verdana" w:hAnsi="Verdana" w:cs="Verdana"/>
          <w:sz w:val="20"/>
          <w:szCs w:val="20"/>
        </w:rPr>
        <w:t xml:space="preserve"> </w:t>
      </w:r>
      <w:r>
        <w:rPr>
          <w:rFonts w:ascii="Verdana" w:eastAsia="Verdana" w:hAnsi="Verdana" w:cs="Verdana"/>
          <w:sz w:val="20"/>
          <w:szCs w:val="20"/>
        </w:rPr>
        <w:t>por diante denominado “VALOR CONTRATUAL”.</w:t>
      </w:r>
    </w:p>
    <w:p w14:paraId="22C1DD45" w14:textId="77777777" w:rsidR="004A05A4" w:rsidRDefault="004A05A4" w:rsidP="00D81A5A">
      <w:pPr>
        <w:widowControl w:val="0"/>
        <w:tabs>
          <w:tab w:val="left" w:pos="8931"/>
        </w:tabs>
        <w:spacing w:after="0" w:line="240" w:lineRule="auto"/>
        <w:ind w:left="0" w:hanging="2"/>
        <w:rPr>
          <w:rFonts w:ascii="Verdana" w:eastAsia="Verdana" w:hAnsi="Verdana" w:cs="Verdana"/>
          <w:sz w:val="20"/>
          <w:szCs w:val="20"/>
        </w:rPr>
      </w:pPr>
    </w:p>
    <w:p w14:paraId="02525425" w14:textId="77777777" w:rsidR="004A05A4" w:rsidRDefault="00F44474" w:rsidP="00D81A5A">
      <w:pPr>
        <w:widowControl w:val="0"/>
        <w:tabs>
          <w:tab w:val="left" w:pos="8931"/>
        </w:tabs>
        <w:spacing w:after="0" w:line="240" w:lineRule="auto"/>
        <w:ind w:left="0" w:hanging="2"/>
        <w:rPr>
          <w:rFonts w:ascii="Verdana" w:eastAsia="Verdana" w:hAnsi="Verdana" w:cs="Verdana"/>
          <w:sz w:val="20"/>
          <w:szCs w:val="20"/>
        </w:rPr>
      </w:pPr>
      <w:r>
        <w:rPr>
          <w:rFonts w:ascii="Verdana" w:eastAsia="Verdana" w:hAnsi="Verdana" w:cs="Verdana"/>
          <w:b/>
          <w:sz w:val="20"/>
          <w:szCs w:val="20"/>
        </w:rPr>
        <w:t>CLÁUSULA TERCEIRA - DOS RECURSOS</w:t>
      </w:r>
    </w:p>
    <w:p w14:paraId="2B72CC23" w14:textId="77777777" w:rsidR="004A05A4" w:rsidRDefault="00F44474" w:rsidP="00D81A5A">
      <w:pPr>
        <w:widowControl w:val="0"/>
        <w:tabs>
          <w:tab w:val="left" w:pos="4914"/>
          <w:tab w:val="left" w:pos="8931"/>
        </w:tabs>
        <w:spacing w:after="0" w:line="240" w:lineRule="auto"/>
        <w:ind w:left="0" w:right="777" w:hanging="2"/>
        <w:rPr>
          <w:rFonts w:ascii="Verdana" w:eastAsia="Verdana" w:hAnsi="Verdana" w:cs="Verdana"/>
          <w:sz w:val="20"/>
          <w:szCs w:val="20"/>
        </w:rPr>
      </w:pPr>
      <w:r>
        <w:rPr>
          <w:rFonts w:ascii="Verdana" w:eastAsia="Verdana" w:hAnsi="Verdana" w:cs="Verdana"/>
          <w:b/>
          <w:sz w:val="20"/>
          <w:szCs w:val="20"/>
        </w:rPr>
        <w:t xml:space="preserve">3.1 </w:t>
      </w:r>
      <w:r>
        <w:rPr>
          <w:rFonts w:ascii="Verdana" w:eastAsia="Verdana" w:hAnsi="Verdana" w:cs="Verdana"/>
          <w:sz w:val="20"/>
          <w:szCs w:val="20"/>
        </w:rPr>
        <w:t>As despesas com a execução do objeto deste contrato correrão à conta dos recursos advindos da dotação orçamentária</w:t>
      </w:r>
      <w:r>
        <w:rPr>
          <w:rFonts w:ascii="Verdana" w:eastAsia="Verdana" w:hAnsi="Verdana" w:cs="Verdana"/>
          <w:sz w:val="20"/>
          <w:szCs w:val="20"/>
        </w:rPr>
        <w:tab/>
        <w:t>.</w:t>
      </w:r>
    </w:p>
    <w:p w14:paraId="6E0E1323" w14:textId="77777777" w:rsidR="004A05A4" w:rsidRDefault="004A05A4" w:rsidP="00D81A5A">
      <w:pPr>
        <w:widowControl w:val="0"/>
        <w:tabs>
          <w:tab w:val="left" w:pos="8931"/>
        </w:tabs>
        <w:spacing w:after="0" w:line="240" w:lineRule="auto"/>
        <w:ind w:left="0" w:hanging="2"/>
        <w:rPr>
          <w:rFonts w:ascii="Verdana" w:eastAsia="Verdana" w:hAnsi="Verdana" w:cs="Verdana"/>
          <w:sz w:val="20"/>
          <w:szCs w:val="20"/>
        </w:rPr>
      </w:pPr>
    </w:p>
    <w:p w14:paraId="2D010DF1" w14:textId="77777777" w:rsidR="004A05A4" w:rsidRDefault="00F44474" w:rsidP="00D81A5A">
      <w:pPr>
        <w:widowControl w:val="0"/>
        <w:tabs>
          <w:tab w:val="left" w:pos="9498"/>
        </w:tabs>
        <w:spacing w:after="0" w:line="240" w:lineRule="auto"/>
        <w:ind w:left="0" w:right="129" w:hanging="2"/>
        <w:rPr>
          <w:rFonts w:ascii="Verdana" w:eastAsia="Verdana" w:hAnsi="Verdana" w:cs="Verdana"/>
          <w:sz w:val="20"/>
          <w:szCs w:val="20"/>
        </w:rPr>
        <w:sectPr w:rsidR="004A05A4">
          <w:pgSz w:w="11910" w:h="16840"/>
          <w:pgMar w:top="1880" w:right="440" w:bottom="880" w:left="1843" w:header="0" w:footer="684" w:gutter="0"/>
          <w:cols w:space="720"/>
        </w:sectPr>
      </w:pPr>
      <w:r>
        <w:rPr>
          <w:rFonts w:ascii="Verdana" w:eastAsia="Verdana" w:hAnsi="Verdana" w:cs="Verdana"/>
          <w:b/>
          <w:sz w:val="20"/>
          <w:szCs w:val="20"/>
        </w:rPr>
        <w:t>CLÁUSULA QUARTA – DO PRAZO DE EXECUÇÃO, DO INÍCIO DOS SERVIÇOS E PRORROGAÇÃO</w:t>
      </w:r>
    </w:p>
    <w:p w14:paraId="1C80A381" w14:textId="77777777" w:rsidR="004A05A4" w:rsidRDefault="00F44474" w:rsidP="008C39FD">
      <w:pPr>
        <w:widowControl w:val="0"/>
        <w:numPr>
          <w:ilvl w:val="1"/>
          <w:numId w:val="34"/>
        </w:numPr>
        <w:tabs>
          <w:tab w:val="left" w:pos="1377"/>
        </w:tabs>
        <w:spacing w:before="85" w:after="0" w:line="240" w:lineRule="auto"/>
        <w:ind w:leftChars="385" w:left="849" w:right="555" w:hanging="2"/>
        <w:jc w:val="both"/>
        <w:rPr>
          <w:rFonts w:ascii="Verdana" w:eastAsia="Verdana" w:hAnsi="Verdana" w:cs="Verdana"/>
          <w:sz w:val="20"/>
          <w:szCs w:val="20"/>
        </w:rPr>
      </w:pPr>
      <w:r>
        <w:rPr>
          <w:rFonts w:ascii="Verdana" w:eastAsia="Verdana" w:hAnsi="Verdana" w:cs="Verdana"/>
          <w:sz w:val="20"/>
          <w:szCs w:val="20"/>
        </w:rPr>
        <w:lastRenderedPageBreak/>
        <w:t>A CONTRATADA obriga-se a entregar ao CONTRATANTE o objeto deste Contrato, inteiramente concluído, em condições de aceitação e de utilização, em até</w:t>
      </w:r>
      <w:r>
        <w:rPr>
          <w:rFonts w:ascii="Verdana" w:eastAsia="Verdana" w:hAnsi="Verdana" w:cs="Verdana"/>
          <w:sz w:val="20"/>
          <w:szCs w:val="20"/>
        </w:rPr>
        <w:tab/>
        <w:t>(</w:t>
      </w:r>
      <w:r>
        <w:rPr>
          <w:rFonts w:ascii="Verdana" w:eastAsia="Verdana" w:hAnsi="Verdana" w:cs="Verdana"/>
          <w:sz w:val="20"/>
          <w:szCs w:val="20"/>
        </w:rPr>
        <w:tab/>
        <w:t>) dias contados a partir da data da assinatura citada no extrato do contrato publicado no Diário Oficial.</w:t>
      </w:r>
    </w:p>
    <w:p w14:paraId="0E0D543F" w14:textId="77777777" w:rsidR="004A05A4" w:rsidRDefault="00F44474" w:rsidP="008C39FD">
      <w:pPr>
        <w:widowControl w:val="0"/>
        <w:numPr>
          <w:ilvl w:val="2"/>
          <w:numId w:val="34"/>
        </w:numPr>
        <w:tabs>
          <w:tab w:val="left" w:pos="1543"/>
        </w:tabs>
        <w:spacing w:after="0" w:line="240" w:lineRule="auto"/>
        <w:ind w:leftChars="385" w:left="849" w:right="688" w:hanging="2"/>
        <w:jc w:val="both"/>
        <w:rPr>
          <w:rFonts w:ascii="Verdana" w:eastAsia="Verdana" w:hAnsi="Verdana" w:cs="Verdana"/>
          <w:sz w:val="20"/>
          <w:szCs w:val="20"/>
        </w:rPr>
      </w:pPr>
      <w:r>
        <w:rPr>
          <w:rFonts w:ascii="Verdana" w:eastAsia="Verdana" w:hAnsi="Verdana" w:cs="Verdana"/>
          <w:sz w:val="20"/>
          <w:szCs w:val="20"/>
        </w:rPr>
        <w:t xml:space="preserve">O </w:t>
      </w:r>
      <w:r w:rsidRPr="00546D43">
        <w:rPr>
          <w:rFonts w:ascii="Verdana" w:eastAsia="Verdana" w:hAnsi="Verdana" w:cs="Verdana"/>
          <w:sz w:val="20"/>
          <w:szCs w:val="20"/>
        </w:rPr>
        <w:t>início da execução do objeto, sem prejuízo do estabelecido no item anterior, deverá ocorrer em, no máximo 21 (vinte e um) dias da data</w:t>
      </w:r>
      <w:r>
        <w:rPr>
          <w:rFonts w:ascii="Verdana" w:eastAsia="Verdana" w:hAnsi="Verdana" w:cs="Verdana"/>
          <w:sz w:val="20"/>
          <w:szCs w:val="20"/>
        </w:rPr>
        <w:t xml:space="preserve"> da assinatura citada no extrato do contrato publicado no Diário Oficial.</w:t>
      </w:r>
    </w:p>
    <w:p w14:paraId="3065BA32" w14:textId="77777777" w:rsidR="004A05A4" w:rsidRDefault="00F44474" w:rsidP="008C39FD">
      <w:pPr>
        <w:widowControl w:val="0"/>
        <w:numPr>
          <w:ilvl w:val="1"/>
          <w:numId w:val="34"/>
        </w:numPr>
        <w:tabs>
          <w:tab w:val="left" w:pos="1341"/>
        </w:tabs>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Somente será admitida a alteração do prazo de execução diante:</w:t>
      </w:r>
    </w:p>
    <w:p w14:paraId="49A4EAAD" w14:textId="77777777" w:rsidR="004A05A4" w:rsidRDefault="00F44474" w:rsidP="008C39FD">
      <w:pPr>
        <w:widowControl w:val="0"/>
        <w:numPr>
          <w:ilvl w:val="0"/>
          <w:numId w:val="32"/>
        </w:numPr>
        <w:tabs>
          <w:tab w:val="left" w:pos="2078"/>
        </w:tabs>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da alteração do projeto e/ou de especificações técnicas pelo CONTRATANTE;</w:t>
      </w:r>
    </w:p>
    <w:p w14:paraId="56CBD8DF" w14:textId="77777777" w:rsidR="004A05A4" w:rsidRDefault="00F44474" w:rsidP="008C39FD">
      <w:pPr>
        <w:widowControl w:val="0"/>
        <w:numPr>
          <w:ilvl w:val="0"/>
          <w:numId w:val="32"/>
        </w:numPr>
        <w:tabs>
          <w:tab w:val="left" w:pos="2343"/>
        </w:tabs>
        <w:spacing w:after="0" w:line="240" w:lineRule="auto"/>
        <w:ind w:leftChars="385" w:left="849" w:right="692" w:hanging="2"/>
        <w:jc w:val="both"/>
        <w:rPr>
          <w:rFonts w:ascii="Verdana" w:eastAsia="Verdana" w:hAnsi="Verdana" w:cs="Verdana"/>
          <w:sz w:val="20"/>
          <w:szCs w:val="20"/>
        </w:rPr>
      </w:pPr>
      <w:r>
        <w:rPr>
          <w:rFonts w:ascii="Verdana" w:eastAsia="Verdana" w:hAnsi="Verdana" w:cs="Verdana"/>
          <w:sz w:val="20"/>
          <w:szCs w:val="20"/>
        </w:rPr>
        <w:t>do aumento, por ato do CONTRATANTE, das quantidades inicialmente previstas, obedecidos os limites fixados na lei;</w:t>
      </w:r>
    </w:p>
    <w:p w14:paraId="654BBDAC" w14:textId="77777777" w:rsidR="004A05A4" w:rsidRDefault="00F44474" w:rsidP="008C39FD">
      <w:pPr>
        <w:widowControl w:val="0"/>
        <w:numPr>
          <w:ilvl w:val="0"/>
          <w:numId w:val="32"/>
        </w:numPr>
        <w:tabs>
          <w:tab w:val="left" w:pos="2108"/>
        </w:tabs>
        <w:spacing w:after="0" w:line="240" w:lineRule="auto"/>
        <w:ind w:leftChars="385" w:left="849" w:right="693" w:hanging="2"/>
        <w:jc w:val="both"/>
        <w:rPr>
          <w:rFonts w:ascii="Verdana" w:eastAsia="Verdana" w:hAnsi="Verdana" w:cs="Verdana"/>
          <w:sz w:val="20"/>
          <w:szCs w:val="20"/>
        </w:rPr>
      </w:pPr>
      <w:r>
        <w:rPr>
          <w:rFonts w:ascii="Verdana" w:eastAsia="Verdana" w:hAnsi="Verdana" w:cs="Verdana"/>
          <w:sz w:val="20"/>
          <w:szCs w:val="20"/>
        </w:rPr>
        <w:t>do atraso no fornecimento de dados informativos, materiais e qualquer subsídio concernente ao objeto contratado, que estejam sob responsabilidade expressa do CONTRATANTE;</w:t>
      </w:r>
    </w:p>
    <w:p w14:paraId="25B86772" w14:textId="77777777" w:rsidR="004A05A4" w:rsidRDefault="00F44474" w:rsidP="008C39FD">
      <w:pPr>
        <w:widowControl w:val="0"/>
        <w:numPr>
          <w:ilvl w:val="0"/>
          <w:numId w:val="32"/>
        </w:numPr>
        <w:tabs>
          <w:tab w:val="left" w:pos="2120"/>
        </w:tabs>
        <w:spacing w:before="1" w:after="0" w:line="240" w:lineRule="auto"/>
        <w:ind w:leftChars="385" w:left="849" w:right="691" w:hanging="2"/>
        <w:jc w:val="both"/>
        <w:rPr>
          <w:rFonts w:ascii="Verdana" w:eastAsia="Verdana" w:hAnsi="Verdana" w:cs="Verdana"/>
          <w:sz w:val="20"/>
          <w:szCs w:val="20"/>
        </w:rPr>
      </w:pPr>
      <w:r>
        <w:rPr>
          <w:rFonts w:ascii="Verdana" w:eastAsia="Verdana" w:hAnsi="Verdana" w:cs="Verdana"/>
          <w:sz w:val="20"/>
          <w:szCs w:val="20"/>
        </w:rPr>
        <w:t>da interrupção da execução do contrato ou diminuição do ritmo de trabalho por ordem e no interesse do CONTRATANTE;</w:t>
      </w:r>
    </w:p>
    <w:p w14:paraId="2E6552D6" w14:textId="77777777" w:rsidR="004A05A4" w:rsidRDefault="00F44474" w:rsidP="008C39FD">
      <w:pPr>
        <w:widowControl w:val="0"/>
        <w:numPr>
          <w:ilvl w:val="0"/>
          <w:numId w:val="32"/>
        </w:numPr>
        <w:tabs>
          <w:tab w:val="left" w:pos="2096"/>
        </w:tabs>
        <w:spacing w:after="0" w:line="240" w:lineRule="auto"/>
        <w:ind w:leftChars="385" w:left="849" w:right="696" w:hanging="2"/>
        <w:jc w:val="both"/>
        <w:rPr>
          <w:rFonts w:ascii="Verdana" w:eastAsia="Verdana" w:hAnsi="Verdana" w:cs="Verdana"/>
          <w:sz w:val="20"/>
          <w:szCs w:val="20"/>
        </w:rPr>
      </w:pPr>
      <w:r>
        <w:rPr>
          <w:rFonts w:ascii="Verdana" w:eastAsia="Verdana" w:hAnsi="Verdana" w:cs="Verdana"/>
          <w:sz w:val="20"/>
          <w:szCs w:val="20"/>
        </w:rPr>
        <w:t>de impedimento de execução do contrato por fato ou ato de terceiro reconhecido pelo CONTRATANTE em documento contemporâneo à sua ocorrência;</w:t>
      </w:r>
    </w:p>
    <w:p w14:paraId="0027AE18" w14:textId="77777777" w:rsidR="004A05A4" w:rsidRDefault="00F44474" w:rsidP="008C39FD">
      <w:pPr>
        <w:widowControl w:val="0"/>
        <w:numPr>
          <w:ilvl w:val="0"/>
          <w:numId w:val="32"/>
        </w:numPr>
        <w:tabs>
          <w:tab w:val="left" w:pos="2095"/>
        </w:tabs>
        <w:spacing w:after="0" w:line="240" w:lineRule="auto"/>
        <w:ind w:leftChars="385" w:left="849" w:right="691" w:hanging="2"/>
        <w:jc w:val="both"/>
        <w:rPr>
          <w:rFonts w:ascii="Verdana" w:eastAsia="Verdana" w:hAnsi="Verdana" w:cs="Verdana"/>
          <w:sz w:val="20"/>
          <w:szCs w:val="20"/>
        </w:rPr>
      </w:pPr>
      <w:r>
        <w:rPr>
          <w:rFonts w:ascii="Verdana" w:eastAsia="Verdana" w:hAnsi="Verdana" w:cs="Verdana"/>
          <w:sz w:val="20"/>
          <w:szCs w:val="20"/>
        </w:rPr>
        <w:t>da superveniência de fato excepcional ou imprevisível, estranho à vontade das partes, que altere fundamentalmente as condições de execução do contrato;</w:t>
      </w:r>
    </w:p>
    <w:p w14:paraId="0D4E73BD" w14:textId="77777777" w:rsidR="004A05A4" w:rsidRDefault="00F44474" w:rsidP="008C39FD">
      <w:pPr>
        <w:widowControl w:val="0"/>
        <w:numPr>
          <w:ilvl w:val="0"/>
          <w:numId w:val="32"/>
        </w:numPr>
        <w:tabs>
          <w:tab w:val="left" w:pos="2092"/>
        </w:tabs>
        <w:spacing w:after="0" w:line="240" w:lineRule="auto"/>
        <w:ind w:leftChars="385" w:left="849" w:hanging="2"/>
        <w:jc w:val="both"/>
        <w:rPr>
          <w:rFonts w:ascii="Verdana" w:eastAsia="Verdana" w:hAnsi="Verdana" w:cs="Verdana"/>
          <w:sz w:val="20"/>
          <w:szCs w:val="20"/>
        </w:rPr>
      </w:pPr>
      <w:r>
        <w:rPr>
          <w:rFonts w:ascii="Verdana" w:eastAsia="Verdana" w:hAnsi="Verdana" w:cs="Verdana"/>
          <w:sz w:val="20"/>
          <w:szCs w:val="20"/>
        </w:rPr>
        <w:t>de outros casos previstos em lei.</w:t>
      </w:r>
    </w:p>
    <w:p w14:paraId="15BAC2CD" w14:textId="77777777" w:rsidR="004A05A4" w:rsidRDefault="00F44474" w:rsidP="008C39FD">
      <w:pPr>
        <w:widowControl w:val="0"/>
        <w:numPr>
          <w:ilvl w:val="1"/>
          <w:numId w:val="34"/>
        </w:numPr>
        <w:tabs>
          <w:tab w:val="left" w:pos="1406"/>
        </w:tabs>
        <w:spacing w:after="0" w:line="240" w:lineRule="auto"/>
        <w:ind w:leftChars="385" w:left="849" w:right="692" w:hanging="2"/>
        <w:jc w:val="both"/>
        <w:rPr>
          <w:rFonts w:ascii="Verdana" w:eastAsia="Verdana" w:hAnsi="Verdana" w:cs="Verdana"/>
          <w:sz w:val="20"/>
          <w:szCs w:val="20"/>
        </w:rPr>
      </w:pPr>
      <w:r>
        <w:rPr>
          <w:rFonts w:ascii="Verdana" w:eastAsia="Verdana" w:hAnsi="Verdana" w:cs="Verdana"/>
          <w:sz w:val="20"/>
          <w:szCs w:val="20"/>
        </w:rPr>
        <w:t>Salvo exceções legais, as paralisações da execução do contrato somente podem ser determinadas pelo CONTRATANTE no seu interesse, e os documentos que as formalizam servirão como fundamento para a readequação/alteração dos prazos pactuados.</w:t>
      </w:r>
    </w:p>
    <w:p w14:paraId="38CFE99C" w14:textId="77777777" w:rsidR="00CB5331" w:rsidRDefault="00F44474" w:rsidP="008C39FD">
      <w:pPr>
        <w:widowControl w:val="0"/>
        <w:numPr>
          <w:ilvl w:val="1"/>
          <w:numId w:val="34"/>
        </w:numPr>
        <w:tabs>
          <w:tab w:val="left" w:pos="1353"/>
        </w:tabs>
        <w:spacing w:after="0" w:line="240" w:lineRule="auto"/>
        <w:ind w:leftChars="385" w:left="849" w:right="685" w:hanging="2"/>
        <w:jc w:val="both"/>
        <w:rPr>
          <w:rFonts w:ascii="Verdana" w:eastAsia="Verdana" w:hAnsi="Verdana" w:cs="Verdana"/>
          <w:sz w:val="20"/>
          <w:szCs w:val="20"/>
        </w:rPr>
      </w:pPr>
      <w:r w:rsidRPr="00CB5331">
        <w:rPr>
          <w:rFonts w:ascii="Verdana" w:eastAsia="Verdana" w:hAnsi="Verdana" w:cs="Verdana"/>
          <w:sz w:val="20"/>
          <w:szCs w:val="20"/>
        </w:rPr>
        <w:t>Havendo impedimento, ordem de paralisação ou suspensão do contrato, o cronograma de execução será prorrogado automaticamente pelo tempo correspondente, anotadas tais circunstâncias mediante simples apostila</w:t>
      </w:r>
      <w:r w:rsidR="00CB5331">
        <w:rPr>
          <w:rFonts w:ascii="Verdana" w:eastAsia="Verdana" w:hAnsi="Verdana" w:cs="Verdana"/>
          <w:sz w:val="20"/>
          <w:szCs w:val="20"/>
        </w:rPr>
        <w:t>.</w:t>
      </w:r>
    </w:p>
    <w:p w14:paraId="1B41EAA4" w14:textId="77777777" w:rsidR="004A05A4" w:rsidRPr="00CB5331" w:rsidRDefault="00F44474" w:rsidP="00CB5331">
      <w:pPr>
        <w:widowControl w:val="0"/>
        <w:tabs>
          <w:tab w:val="left" w:pos="1353"/>
        </w:tabs>
        <w:spacing w:after="0" w:line="240" w:lineRule="auto"/>
        <w:ind w:leftChars="0" w:left="849" w:right="685" w:firstLineChars="0" w:firstLine="0"/>
        <w:jc w:val="both"/>
        <w:rPr>
          <w:rFonts w:ascii="Verdana" w:eastAsia="Verdana" w:hAnsi="Verdana" w:cs="Verdana"/>
          <w:sz w:val="20"/>
          <w:szCs w:val="20"/>
        </w:rPr>
      </w:pPr>
      <w:r w:rsidRPr="00CB5331">
        <w:rPr>
          <w:rFonts w:ascii="Verdana" w:eastAsia="Verdana" w:hAnsi="Verdana" w:cs="Verdana"/>
          <w:b/>
          <w:sz w:val="20"/>
          <w:szCs w:val="20"/>
        </w:rPr>
        <w:t xml:space="preserve">4.4.1. </w:t>
      </w:r>
      <w:r w:rsidRPr="00CB5331">
        <w:rPr>
          <w:rFonts w:ascii="Verdana" w:eastAsia="Verdana" w:hAnsi="Verdana" w:cs="Verdana"/>
          <w:sz w:val="20"/>
          <w:szCs w:val="20"/>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4AD35305" w14:textId="77777777" w:rsidR="004A05A4" w:rsidRDefault="00F44474" w:rsidP="008C39FD">
      <w:pPr>
        <w:widowControl w:val="0"/>
        <w:numPr>
          <w:ilvl w:val="1"/>
          <w:numId w:val="34"/>
        </w:numPr>
        <w:tabs>
          <w:tab w:val="left" w:pos="1368"/>
        </w:tabs>
        <w:spacing w:after="0" w:line="240" w:lineRule="auto"/>
        <w:ind w:leftChars="385" w:left="849" w:right="692" w:hanging="2"/>
        <w:jc w:val="both"/>
        <w:rPr>
          <w:rFonts w:ascii="Verdana" w:eastAsia="Verdana" w:hAnsi="Verdana" w:cs="Verdana"/>
          <w:sz w:val="20"/>
          <w:szCs w:val="20"/>
        </w:rPr>
      </w:pPr>
      <w:r>
        <w:rPr>
          <w:rFonts w:ascii="Verdana" w:eastAsia="Verdana" w:hAnsi="Verdana" w:cs="Verdana"/>
          <w:sz w:val="20"/>
          <w:szCs w:val="20"/>
        </w:rPr>
        <w:t>A solicitação de aditivo de prazo de execução, suspensão do contrato, assim como de acréscimos ou supressões do objeto deverá ser realizada no prazo de vigência do contrato.</w:t>
      </w:r>
    </w:p>
    <w:p w14:paraId="2824BE8F" w14:textId="77777777" w:rsidR="004A05A4" w:rsidRDefault="00F44474" w:rsidP="008C39FD">
      <w:pPr>
        <w:widowControl w:val="0"/>
        <w:numPr>
          <w:ilvl w:val="2"/>
          <w:numId w:val="30"/>
        </w:numPr>
        <w:tabs>
          <w:tab w:val="left" w:pos="1604"/>
        </w:tabs>
        <w:spacing w:after="0" w:line="240" w:lineRule="auto"/>
        <w:ind w:leftChars="385" w:left="849" w:right="694" w:hanging="2"/>
        <w:jc w:val="both"/>
        <w:rPr>
          <w:rFonts w:ascii="Verdana" w:eastAsia="Verdana" w:hAnsi="Verdana" w:cs="Verdana"/>
          <w:sz w:val="20"/>
          <w:szCs w:val="20"/>
        </w:rPr>
      </w:pPr>
      <w:r>
        <w:rPr>
          <w:rFonts w:ascii="Verdana" w:eastAsia="Verdana" w:hAnsi="Verdana" w:cs="Verdana"/>
          <w:sz w:val="20"/>
          <w:szCs w:val="20"/>
        </w:rPr>
        <w:t xml:space="preserve">As solicitações de aditivos submetidas </w:t>
      </w:r>
      <w:r w:rsidR="00CB5331">
        <w:rPr>
          <w:rFonts w:ascii="Verdana" w:eastAsia="Verdana" w:hAnsi="Verdana" w:cs="Verdana"/>
          <w:sz w:val="20"/>
          <w:szCs w:val="20"/>
        </w:rPr>
        <w:t>ao setor de planejamento</w:t>
      </w:r>
      <w:r>
        <w:rPr>
          <w:rFonts w:ascii="Verdana" w:eastAsia="Verdana" w:hAnsi="Verdana" w:cs="Verdana"/>
          <w:sz w:val="20"/>
          <w:szCs w:val="20"/>
        </w:rPr>
        <w:t xml:space="preserve"> devem vir acompanhadas de parecer técnico emitido pela fiscalização e analisadas pelo gestor do contrato, parecer jurídico, cronograma e anuência do CONTRATANTE.</w:t>
      </w:r>
    </w:p>
    <w:p w14:paraId="24AF4254" w14:textId="77777777" w:rsidR="004A05A4" w:rsidRDefault="00F44474" w:rsidP="008C39FD">
      <w:pPr>
        <w:widowControl w:val="0"/>
        <w:numPr>
          <w:ilvl w:val="2"/>
          <w:numId w:val="30"/>
        </w:numPr>
        <w:tabs>
          <w:tab w:val="left" w:pos="1589"/>
        </w:tabs>
        <w:spacing w:after="0" w:line="240" w:lineRule="auto"/>
        <w:ind w:leftChars="385" w:left="849" w:right="694" w:hanging="2"/>
        <w:jc w:val="both"/>
        <w:rPr>
          <w:rFonts w:ascii="Verdana" w:eastAsia="Verdana" w:hAnsi="Verdana" w:cs="Verdana"/>
          <w:sz w:val="20"/>
          <w:szCs w:val="20"/>
        </w:rPr>
      </w:pPr>
      <w:r>
        <w:rPr>
          <w:rFonts w:ascii="Verdana" w:eastAsia="Verdana" w:hAnsi="Verdana" w:cs="Verdana"/>
          <w:sz w:val="20"/>
          <w:szCs w:val="20"/>
        </w:rPr>
        <w:t>Após análise do gestor do contrato, os acréscimos e supressões, a serem formalizados em termo aditivo, deverão ser planilhados com a indicação do que será acrescido ou suprimido, sujeita à aprovação do CONTRATANTE, bem como a anuência d</w:t>
      </w:r>
      <w:r w:rsidR="00CB5331">
        <w:rPr>
          <w:rFonts w:ascii="Verdana" w:eastAsia="Verdana" w:hAnsi="Verdana" w:cs="Verdana"/>
          <w:sz w:val="20"/>
          <w:szCs w:val="20"/>
        </w:rPr>
        <w:t>a autoridade competente.</w:t>
      </w:r>
    </w:p>
    <w:p w14:paraId="729043D7" w14:textId="77777777" w:rsidR="004A05A4" w:rsidRDefault="00F44474" w:rsidP="008C39FD">
      <w:pPr>
        <w:widowControl w:val="0"/>
        <w:numPr>
          <w:ilvl w:val="1"/>
          <w:numId w:val="34"/>
        </w:numPr>
        <w:tabs>
          <w:tab w:val="left" w:pos="1380"/>
        </w:tabs>
        <w:spacing w:after="0" w:line="240" w:lineRule="auto"/>
        <w:ind w:leftChars="385" w:left="849" w:right="690" w:hanging="2"/>
        <w:jc w:val="both"/>
        <w:rPr>
          <w:rFonts w:ascii="Verdana" w:eastAsia="Verdana" w:hAnsi="Verdana" w:cs="Verdana"/>
          <w:sz w:val="20"/>
          <w:szCs w:val="20"/>
        </w:rPr>
      </w:pPr>
      <w:r>
        <w:rPr>
          <w:rFonts w:ascii="Verdana" w:eastAsia="Verdana" w:hAnsi="Verdana" w:cs="Verdana"/>
          <w:sz w:val="20"/>
          <w:szCs w:val="20"/>
        </w:rPr>
        <w:t>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w:t>
      </w:r>
    </w:p>
    <w:p w14:paraId="23877935" w14:textId="77777777" w:rsidR="004A05A4" w:rsidRDefault="00F44474" w:rsidP="008C39FD">
      <w:pPr>
        <w:widowControl w:val="0"/>
        <w:numPr>
          <w:ilvl w:val="1"/>
          <w:numId w:val="34"/>
        </w:numPr>
        <w:tabs>
          <w:tab w:val="left" w:pos="1392"/>
        </w:tabs>
        <w:spacing w:after="0" w:line="240" w:lineRule="auto"/>
        <w:ind w:leftChars="385" w:left="849" w:right="696" w:hanging="2"/>
        <w:jc w:val="both"/>
        <w:rPr>
          <w:rFonts w:ascii="Verdana" w:eastAsia="Verdana" w:hAnsi="Verdana" w:cs="Verdana"/>
          <w:sz w:val="20"/>
          <w:szCs w:val="20"/>
        </w:rPr>
      </w:pPr>
      <w:r>
        <w:rPr>
          <w:rFonts w:ascii="Verdana" w:eastAsia="Verdana" w:hAnsi="Verdana" w:cs="Verdana"/>
          <w:sz w:val="20"/>
          <w:szCs w:val="20"/>
        </w:rPr>
        <w:t xml:space="preserve">O CONTRATANTE se reserva o direito de contratar a execução da obra com outra empresa, desde que rescindido o presente contrato e respeitadas as condições da </w:t>
      </w:r>
      <w:r>
        <w:rPr>
          <w:rFonts w:ascii="Verdana" w:eastAsia="Verdana" w:hAnsi="Verdana" w:cs="Verdana"/>
          <w:sz w:val="20"/>
          <w:szCs w:val="20"/>
        </w:rPr>
        <w:lastRenderedPageBreak/>
        <w:t>licitação, não cabendo direito à CONTRATADA de formular qualquer reivindicação, pleito ou reclamação.</w:t>
      </w:r>
    </w:p>
    <w:p w14:paraId="1F41A186" w14:textId="77777777" w:rsidR="004A05A4" w:rsidRDefault="00F44474" w:rsidP="00CB5331">
      <w:pPr>
        <w:widowControl w:val="0"/>
        <w:spacing w:before="81" w:after="0" w:line="240" w:lineRule="auto"/>
        <w:ind w:leftChars="321" w:left="708" w:hanging="2"/>
        <w:rPr>
          <w:rFonts w:ascii="Verdana" w:eastAsia="Verdana" w:hAnsi="Verdana" w:cs="Verdana"/>
          <w:sz w:val="20"/>
          <w:szCs w:val="20"/>
        </w:rPr>
      </w:pPr>
      <w:r>
        <w:rPr>
          <w:rFonts w:ascii="Verdana" w:eastAsia="Verdana" w:hAnsi="Verdana" w:cs="Verdana"/>
          <w:b/>
          <w:sz w:val="20"/>
          <w:szCs w:val="20"/>
        </w:rPr>
        <w:t>CLÁUSULA QUINTA - DA VIGÊNCIA</w:t>
      </w:r>
    </w:p>
    <w:p w14:paraId="33DE5F28" w14:textId="77777777" w:rsidR="004A05A4" w:rsidRPr="007B3CA7" w:rsidRDefault="00F44474" w:rsidP="008C39FD">
      <w:pPr>
        <w:widowControl w:val="0"/>
        <w:numPr>
          <w:ilvl w:val="1"/>
          <w:numId w:val="28"/>
        </w:numPr>
        <w:tabs>
          <w:tab w:val="left" w:pos="1349"/>
        </w:tabs>
        <w:spacing w:after="0" w:line="240" w:lineRule="auto"/>
        <w:ind w:leftChars="321" w:left="708" w:right="-11" w:hanging="2"/>
        <w:jc w:val="both"/>
        <w:rPr>
          <w:rFonts w:ascii="Verdana" w:eastAsia="Verdana" w:hAnsi="Verdana" w:cs="Verdana"/>
          <w:sz w:val="20"/>
          <w:szCs w:val="20"/>
        </w:rPr>
      </w:pPr>
      <w:r w:rsidRPr="007B3CA7">
        <w:rPr>
          <w:rFonts w:ascii="Verdana" w:eastAsia="Verdana" w:hAnsi="Verdana" w:cs="Verdana"/>
          <w:sz w:val="20"/>
          <w:szCs w:val="20"/>
        </w:rPr>
        <w:t xml:space="preserve">O prazo de vigência do presente Contrato é de </w:t>
      </w:r>
      <w:r w:rsidR="007B3CA7" w:rsidRPr="007B3CA7">
        <w:rPr>
          <w:rFonts w:ascii="Verdana" w:eastAsia="Verdana" w:hAnsi="Verdana" w:cs="Verdana"/>
          <w:sz w:val="20"/>
          <w:szCs w:val="20"/>
        </w:rPr>
        <w:t>720</w:t>
      </w:r>
      <w:r w:rsidRPr="007B3CA7">
        <w:rPr>
          <w:rFonts w:ascii="Verdana" w:eastAsia="Verdana" w:hAnsi="Verdana" w:cs="Verdana"/>
          <w:sz w:val="20"/>
          <w:szCs w:val="20"/>
        </w:rPr>
        <w:t xml:space="preserve"> (</w:t>
      </w:r>
      <w:r w:rsidR="007B3CA7" w:rsidRPr="007B3CA7">
        <w:rPr>
          <w:rFonts w:ascii="Verdana" w:eastAsia="Verdana" w:hAnsi="Verdana" w:cs="Verdana"/>
          <w:sz w:val="20"/>
          <w:szCs w:val="20"/>
        </w:rPr>
        <w:t>setecentos e vinte)</w:t>
      </w:r>
      <w:r w:rsidRPr="007B3CA7">
        <w:rPr>
          <w:rFonts w:ascii="Verdana" w:eastAsia="Verdana" w:hAnsi="Verdana" w:cs="Verdana"/>
          <w:sz w:val="20"/>
          <w:szCs w:val="20"/>
        </w:rPr>
        <w:t xml:space="preserve"> dias, contados a partir da </w:t>
      </w:r>
      <w:r w:rsidRPr="007B3CA7">
        <w:rPr>
          <w:rFonts w:ascii="Verdana" w:eastAsia="Verdana" w:hAnsi="Verdana" w:cs="Verdana"/>
          <w:b/>
          <w:sz w:val="20"/>
          <w:szCs w:val="20"/>
        </w:rPr>
        <w:t xml:space="preserve">data da assinatura citada no extrato </w:t>
      </w:r>
      <w:r w:rsidRPr="007B3CA7">
        <w:rPr>
          <w:rFonts w:ascii="Verdana" w:eastAsia="Verdana" w:hAnsi="Verdana" w:cs="Verdana"/>
          <w:sz w:val="20"/>
          <w:szCs w:val="20"/>
        </w:rPr>
        <w:t>do contrato publicado no diário oficial.</w:t>
      </w:r>
    </w:p>
    <w:p w14:paraId="74F55453" w14:textId="77777777" w:rsidR="004A05A4" w:rsidRDefault="00F44474" w:rsidP="007B3CA7">
      <w:pPr>
        <w:widowControl w:val="0"/>
        <w:tabs>
          <w:tab w:val="left" w:pos="9923"/>
          <w:tab w:val="left" w:pos="10206"/>
        </w:tabs>
        <w:spacing w:after="0" w:line="240" w:lineRule="auto"/>
        <w:ind w:leftChars="321" w:left="708" w:right="131" w:hanging="2"/>
        <w:rPr>
          <w:rFonts w:ascii="Verdana" w:eastAsia="Verdana" w:hAnsi="Verdana" w:cs="Verdana"/>
          <w:sz w:val="20"/>
          <w:szCs w:val="20"/>
        </w:rPr>
      </w:pPr>
      <w:r w:rsidRPr="007B3CA7">
        <w:rPr>
          <w:rFonts w:ascii="Verdana" w:eastAsia="Verdana" w:hAnsi="Verdana" w:cs="Verdana"/>
          <w:b/>
          <w:color w:val="000009"/>
          <w:sz w:val="20"/>
          <w:szCs w:val="20"/>
        </w:rPr>
        <w:t xml:space="preserve">5.2. </w:t>
      </w:r>
      <w:r w:rsidRPr="007B3CA7">
        <w:rPr>
          <w:rFonts w:ascii="Verdana" w:eastAsia="Verdana" w:hAnsi="Verdana" w:cs="Verdana"/>
          <w:sz w:val="20"/>
          <w:szCs w:val="20"/>
        </w:rPr>
        <w:t>O prazo de vigência será automaticamente prorrogado quando seu objeto não for</w:t>
      </w:r>
      <w:r w:rsidR="007B3CA7">
        <w:rPr>
          <w:rFonts w:ascii="Verdana" w:eastAsia="Verdana" w:hAnsi="Verdana" w:cs="Verdana"/>
          <w:sz w:val="20"/>
          <w:szCs w:val="20"/>
        </w:rPr>
        <w:t xml:space="preserve"> </w:t>
      </w:r>
      <w:r>
        <w:rPr>
          <w:rFonts w:ascii="Verdana" w:eastAsia="Verdana" w:hAnsi="Verdana" w:cs="Verdana"/>
          <w:sz w:val="20"/>
          <w:szCs w:val="20"/>
        </w:rPr>
        <w:t>concluído no prazo firmado no contrato.</w:t>
      </w:r>
    </w:p>
    <w:p w14:paraId="02B0E958" w14:textId="77777777" w:rsidR="004A05A4" w:rsidRDefault="00F44474" w:rsidP="00CB5331">
      <w:pPr>
        <w:widowControl w:val="0"/>
        <w:spacing w:after="0" w:line="240" w:lineRule="auto"/>
        <w:ind w:leftChars="321" w:left="708" w:hanging="2"/>
        <w:rPr>
          <w:rFonts w:ascii="Verdana" w:eastAsia="Verdana" w:hAnsi="Verdana" w:cs="Verdana"/>
          <w:sz w:val="20"/>
          <w:szCs w:val="20"/>
        </w:rPr>
      </w:pPr>
      <w:r>
        <w:rPr>
          <w:rFonts w:ascii="Verdana" w:eastAsia="Verdana" w:hAnsi="Verdana" w:cs="Verdana"/>
          <w:b/>
          <w:sz w:val="20"/>
          <w:szCs w:val="20"/>
        </w:rPr>
        <w:t xml:space="preserve">5.3 </w:t>
      </w:r>
      <w:r>
        <w:rPr>
          <w:rFonts w:ascii="Verdana" w:eastAsia="Verdana" w:hAnsi="Verdana" w:cs="Verdana"/>
          <w:sz w:val="20"/>
          <w:szCs w:val="20"/>
        </w:rPr>
        <w:t>Quando a não conclusão decorrer de culpa do contratado:</w:t>
      </w:r>
    </w:p>
    <w:p w14:paraId="57F48BBD" w14:textId="77777777" w:rsidR="004A05A4" w:rsidRDefault="00F44474" w:rsidP="00CB5331">
      <w:pPr>
        <w:widowControl w:val="0"/>
        <w:numPr>
          <w:ilvl w:val="0"/>
          <w:numId w:val="11"/>
        </w:numPr>
        <w:tabs>
          <w:tab w:val="left" w:pos="1286"/>
        </w:tabs>
        <w:spacing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o contratado será constituído em mora, aplicáveis a ele as respectivas sanções administrativas;</w:t>
      </w:r>
    </w:p>
    <w:p w14:paraId="5BA1C966" w14:textId="77777777" w:rsidR="004A05A4" w:rsidRDefault="00F44474" w:rsidP="007B3CA7">
      <w:pPr>
        <w:widowControl w:val="0"/>
        <w:numPr>
          <w:ilvl w:val="0"/>
          <w:numId w:val="11"/>
        </w:numPr>
        <w:tabs>
          <w:tab w:val="left" w:pos="1259"/>
          <w:tab w:val="left" w:pos="9356"/>
        </w:tabs>
        <w:spacing w:after="0" w:line="240" w:lineRule="auto"/>
        <w:ind w:leftChars="321" w:left="708" w:right="131" w:hanging="2"/>
        <w:jc w:val="both"/>
        <w:rPr>
          <w:rFonts w:ascii="Verdana" w:eastAsia="Verdana" w:hAnsi="Verdana" w:cs="Verdana"/>
          <w:sz w:val="20"/>
          <w:szCs w:val="20"/>
        </w:rPr>
      </w:pPr>
      <w:r>
        <w:rPr>
          <w:rFonts w:ascii="Verdana" w:eastAsia="Verdana" w:hAnsi="Verdana" w:cs="Verdana"/>
          <w:sz w:val="20"/>
          <w:szCs w:val="20"/>
        </w:rPr>
        <w:t>a Administração poderá optar pela extinção do contrato e, nesse caso, adotará as medidas admitidas em lei para a continuidade da execução contratual.</w:t>
      </w:r>
    </w:p>
    <w:p w14:paraId="68B82292" w14:textId="77777777" w:rsidR="004A05A4" w:rsidRDefault="004A05A4" w:rsidP="00CB5331">
      <w:pPr>
        <w:widowControl w:val="0"/>
        <w:spacing w:after="0" w:line="240" w:lineRule="auto"/>
        <w:ind w:leftChars="321" w:left="708" w:hanging="2"/>
        <w:rPr>
          <w:rFonts w:ascii="Verdana" w:eastAsia="Verdana" w:hAnsi="Verdana" w:cs="Verdana"/>
          <w:sz w:val="20"/>
          <w:szCs w:val="20"/>
        </w:rPr>
      </w:pPr>
    </w:p>
    <w:p w14:paraId="7B13370B" w14:textId="77777777" w:rsidR="004A05A4" w:rsidRDefault="00F44474" w:rsidP="00CB5331">
      <w:pPr>
        <w:widowControl w:val="0"/>
        <w:spacing w:after="0" w:line="240" w:lineRule="auto"/>
        <w:ind w:leftChars="321" w:left="708" w:hanging="2"/>
        <w:rPr>
          <w:rFonts w:ascii="Verdana" w:eastAsia="Verdana" w:hAnsi="Verdana" w:cs="Verdana"/>
          <w:sz w:val="20"/>
          <w:szCs w:val="20"/>
        </w:rPr>
      </w:pPr>
      <w:r>
        <w:rPr>
          <w:rFonts w:ascii="Verdana" w:eastAsia="Verdana" w:hAnsi="Verdana" w:cs="Verdana"/>
          <w:b/>
          <w:sz w:val="20"/>
          <w:szCs w:val="20"/>
        </w:rPr>
        <w:t>CLÁUSULA SEXTA - DAS OBRIGAÇÕES DA CONTRATADA E DO CONTRATANTE</w:t>
      </w:r>
    </w:p>
    <w:p w14:paraId="2B339270" w14:textId="77777777" w:rsidR="004A05A4" w:rsidRDefault="00F44474" w:rsidP="00CB5331">
      <w:pPr>
        <w:widowControl w:val="0"/>
        <w:numPr>
          <w:ilvl w:val="1"/>
          <w:numId w:val="9"/>
        </w:numPr>
        <w:tabs>
          <w:tab w:val="left" w:pos="1341"/>
        </w:tabs>
        <w:spacing w:before="1" w:after="0"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A CONTRATADA se obriga a:</w:t>
      </w:r>
    </w:p>
    <w:p w14:paraId="7485ACD3" w14:textId="77777777" w:rsidR="004A05A4" w:rsidRDefault="00F44474" w:rsidP="00CB5331">
      <w:pPr>
        <w:widowControl w:val="0"/>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Constituem responsabilidades da CONTRATADA, além das demais previstas para o objeto ou dele decorrentes:</w:t>
      </w:r>
    </w:p>
    <w:p w14:paraId="47440833"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Cumprir fielmente todas as disposições e prazos estabelecidos neste TERMO DE REFERÊNCIA;</w:t>
      </w:r>
    </w:p>
    <w:p w14:paraId="17FB5596"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Adotar medidas, precauções e cuidados tendentes a evitar danos materiais e/ou pessoais a seus operários, a seus prepostos e a terceiros pelos quais será inteiramente responsável;</w:t>
      </w:r>
    </w:p>
    <w:p w14:paraId="200F12CB"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Executar os serviços objeto deste CONTRATO de acordo com as especificações e/ou normas exigidas pelo CONTRATANTE;</w:t>
      </w:r>
    </w:p>
    <w:p w14:paraId="7D50AB2B"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Fornecer toda a mão de obra, equipamentos/materiais necessários à execução da obra, eventuais despesas com deslocamento de funcionários, alimentação, estadia, energia elétrica, telefone, abastecimento de água e outros não especificados, mas relacionados com a execução dos serviços;</w:t>
      </w:r>
    </w:p>
    <w:p w14:paraId="1AC37E05"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Manter, durante toda a execução do contrato, em compatibilidade com as obrigações assumidas, todas as condições de habilitação e qualificação exigidas a licitação;</w:t>
      </w:r>
    </w:p>
    <w:p w14:paraId="58C640C9"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Responsabilizar-se pelos danos causados diretamente ao CONTRATANTE ou a terceiros, decorrentes de sua culpa ou dolo na execução deste CONTRATO, não excluindo ou reduzindo esta responsabilidade à fiscalização ou acompanhamento pelo representante do Município;</w:t>
      </w:r>
    </w:p>
    <w:p w14:paraId="48B036FC"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Responsabilizar-se pelos encargos trabalhistas, previdenciários, fiscais, comerciais, civis, acidentários e tributários, decorrentes da execução do presente CONTRATO, sendo que, a inadimplência da CONTRATADA com referência a esses encargos, não transfere ao CONTRATANTE a responsabilidade pelo seu pagamento, nem poderá onerar o objeto do presente CONTRATO;</w:t>
      </w:r>
    </w:p>
    <w:p w14:paraId="2B3A44D4"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Manter permanentemente profissional qualificado, com experiência e capacidade técnica comprovadas, ao qual caberá orientar e acompanhar todos os trabalhos, sem prejuízo da responsabilidade da equipe técnica;</w:t>
      </w:r>
    </w:p>
    <w:p w14:paraId="756F4657"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Manter, sob sua exclusiva responsabilidade, toda a supervisão, direção e recursos humanos para execução completa e eficiente da obra objeto deste CONTRATO;</w:t>
      </w:r>
    </w:p>
    <w:p w14:paraId="48EA62D4"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Observar e cumprir, ainda, as disposições constantes do Memorial Descritivo da obra e demais determinações do edital, quanto à execução dos serviços contratados;</w:t>
      </w:r>
    </w:p>
    <w:p w14:paraId="62DE3628"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Possuir uma estrutura organizacional que lhe permita atuar prontamente para resolução dos problemas que eventualmente possam ocorrer;</w:t>
      </w:r>
    </w:p>
    <w:p w14:paraId="01D07FE4"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 xml:space="preserve">Refazer, reparar, corrigir, remover às suas expensas, conforme determinação do representante da Secretaria, o objeto do CONTRATO em que se verificarem vícios, defeitos ou </w:t>
      </w:r>
      <w:r>
        <w:rPr>
          <w:rFonts w:ascii="Verdana" w:eastAsia="Verdana" w:hAnsi="Verdana" w:cs="Verdana"/>
          <w:color w:val="000000"/>
          <w:sz w:val="20"/>
          <w:szCs w:val="20"/>
        </w:rPr>
        <w:lastRenderedPageBreak/>
        <w:t>incorreções resultantes da execução ou de materiais empregados. As providências necessárias serão determinadas pelo representante do CONTRATANTE ao preposto indicado pela CONTRATADA;</w:t>
      </w:r>
    </w:p>
    <w:p w14:paraId="36C6FBC3"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Submeter-se a todos os regulamentos municipais em vigor;</w:t>
      </w:r>
    </w:p>
    <w:p w14:paraId="0AB52895" w14:textId="77777777" w:rsidR="004A05A4" w:rsidRDefault="00F44474" w:rsidP="008C39FD">
      <w:pPr>
        <w:widowControl w:val="0"/>
        <w:numPr>
          <w:ilvl w:val="0"/>
          <w:numId w:val="22"/>
        </w:numPr>
        <w:pBdr>
          <w:top w:val="nil"/>
          <w:left w:val="nil"/>
          <w:bottom w:val="nil"/>
          <w:right w:val="nil"/>
          <w:between w:val="nil"/>
        </w:pBdr>
        <w:spacing w:before="48" w:after="48" w:line="240" w:lineRule="auto"/>
        <w:ind w:leftChars="321" w:left="708" w:hanging="2"/>
        <w:jc w:val="both"/>
        <w:rPr>
          <w:rFonts w:ascii="Verdana" w:eastAsia="Verdana" w:hAnsi="Verdana" w:cs="Verdana"/>
          <w:color w:val="000000"/>
          <w:sz w:val="20"/>
          <w:szCs w:val="20"/>
        </w:rPr>
      </w:pPr>
      <w:r>
        <w:rPr>
          <w:rFonts w:ascii="Verdana" w:eastAsia="Verdana" w:hAnsi="Verdana" w:cs="Verdana"/>
          <w:color w:val="000000"/>
          <w:sz w:val="20"/>
          <w:szCs w:val="20"/>
        </w:rPr>
        <w:t>Aceitar nas mesmas condições os acréscimos ou supressões que se fizerem necessários, de até 25% (vinte e cinco por cento), nas mesmas condições da proposta inicial, de acordo com o artigo 125 da Lei Federal nº. 14.133/2021.</w:t>
      </w:r>
    </w:p>
    <w:p w14:paraId="62E2A435" w14:textId="77777777" w:rsidR="004A05A4" w:rsidRDefault="004A05A4">
      <w:pPr>
        <w:widowControl w:val="0"/>
        <w:spacing w:before="48" w:after="48" w:line="240" w:lineRule="auto"/>
        <w:ind w:left="0" w:hanging="2"/>
        <w:jc w:val="both"/>
        <w:rPr>
          <w:rFonts w:ascii="Verdana" w:eastAsia="Verdana" w:hAnsi="Verdana" w:cs="Verdana"/>
          <w:sz w:val="20"/>
          <w:szCs w:val="20"/>
        </w:rPr>
      </w:pPr>
    </w:p>
    <w:p w14:paraId="2BC27B6B" w14:textId="77777777" w:rsidR="004A05A4" w:rsidRDefault="00F44474" w:rsidP="00CB5331">
      <w:pPr>
        <w:widowControl w:val="0"/>
        <w:numPr>
          <w:ilvl w:val="1"/>
          <w:numId w:val="9"/>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b/>
          <w:sz w:val="20"/>
          <w:szCs w:val="20"/>
        </w:rPr>
        <w:t>DA CONTRATANTE</w:t>
      </w:r>
    </w:p>
    <w:p w14:paraId="5F057C81" w14:textId="77777777" w:rsidR="004A05A4" w:rsidRDefault="004A05A4">
      <w:pPr>
        <w:widowControl w:val="0"/>
        <w:spacing w:before="48" w:after="48" w:line="240" w:lineRule="auto"/>
        <w:ind w:left="0" w:hanging="2"/>
        <w:jc w:val="both"/>
        <w:rPr>
          <w:rFonts w:ascii="Verdana" w:eastAsia="Verdana" w:hAnsi="Verdana" w:cs="Verdana"/>
          <w:sz w:val="20"/>
          <w:szCs w:val="20"/>
        </w:rPr>
      </w:pPr>
    </w:p>
    <w:p w14:paraId="70864963" w14:textId="77777777" w:rsidR="004A05A4" w:rsidRDefault="00F44474" w:rsidP="00CB5331">
      <w:pPr>
        <w:widowControl w:val="0"/>
        <w:spacing w:before="48" w:after="48"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Constituem responsabilidades da CONTRATANTE, além das demais previstas para o objeto ou dele decorrentes:</w:t>
      </w:r>
    </w:p>
    <w:p w14:paraId="6ABA43B6" w14:textId="77777777" w:rsidR="004A05A4" w:rsidRDefault="00F44474" w:rsidP="008C39FD">
      <w:pPr>
        <w:widowControl w:val="0"/>
        <w:numPr>
          <w:ilvl w:val="0"/>
          <w:numId w:val="22"/>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Acompanhar e fiscalizar a execução deste CONTRATO, através do servidor designado como representante do CONTRATANTE;</w:t>
      </w:r>
    </w:p>
    <w:p w14:paraId="06C49AED" w14:textId="77777777" w:rsidR="004A05A4" w:rsidRDefault="00F44474" w:rsidP="008C39FD">
      <w:pPr>
        <w:widowControl w:val="0"/>
        <w:numPr>
          <w:ilvl w:val="0"/>
          <w:numId w:val="22"/>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Fornecer e colocar à disposição da CONTRATADA todos os elementos e informações que se fizerem necessárias para a boa execução dos serviços;</w:t>
      </w:r>
    </w:p>
    <w:p w14:paraId="3F78289A" w14:textId="77777777" w:rsidR="004A05A4" w:rsidRDefault="00F44474" w:rsidP="008C39FD">
      <w:pPr>
        <w:widowControl w:val="0"/>
        <w:numPr>
          <w:ilvl w:val="0"/>
          <w:numId w:val="22"/>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Manter a CONTRATADA informada sobre quaisquer atos da Administração pública que venham a interferir, direta ou indiretamente, no objeto da contratação;</w:t>
      </w:r>
    </w:p>
    <w:p w14:paraId="7FBA5FC0" w14:textId="77777777" w:rsidR="004A05A4" w:rsidRDefault="00F44474" w:rsidP="008C39FD">
      <w:pPr>
        <w:widowControl w:val="0"/>
        <w:numPr>
          <w:ilvl w:val="0"/>
          <w:numId w:val="22"/>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Notificar a CONTRATADA, por escrito e com antecedência, sobre multas, penalidades e quaisquer débitos de sua responsabilidade;</w:t>
      </w:r>
    </w:p>
    <w:p w14:paraId="2BF857B7" w14:textId="77777777" w:rsidR="004A05A4" w:rsidRDefault="00F44474" w:rsidP="008C39FD">
      <w:pPr>
        <w:widowControl w:val="0"/>
        <w:numPr>
          <w:ilvl w:val="0"/>
          <w:numId w:val="22"/>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Notificar formal e tempestivamente a CONTRATADA sobre as irregularidades observadas no cumprimento deste CONTRATO;</w:t>
      </w:r>
    </w:p>
    <w:p w14:paraId="7149D0D5" w14:textId="77777777" w:rsidR="004A05A4" w:rsidRDefault="00F44474" w:rsidP="008C39FD">
      <w:pPr>
        <w:widowControl w:val="0"/>
        <w:numPr>
          <w:ilvl w:val="0"/>
          <w:numId w:val="22"/>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Observar se durante a vigência do CONTRATO estão sendo cumpridas as obrigações assumidas pela CONTRATADA, bem como mantidas todas as condições de habilitação e qualificação exigidas na licitação;</w:t>
      </w:r>
    </w:p>
    <w:p w14:paraId="37DD74EA" w14:textId="77777777" w:rsidR="004A05A4" w:rsidRDefault="00F44474" w:rsidP="008C39FD">
      <w:pPr>
        <w:widowControl w:val="0"/>
        <w:numPr>
          <w:ilvl w:val="0"/>
          <w:numId w:val="22"/>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Proporcionar boas condições para a boa execução dos serviços;</w:t>
      </w:r>
    </w:p>
    <w:p w14:paraId="45DB0076" w14:textId="77777777" w:rsidR="004A05A4" w:rsidRDefault="00F44474" w:rsidP="008C39FD">
      <w:pPr>
        <w:widowControl w:val="0"/>
        <w:numPr>
          <w:ilvl w:val="0"/>
          <w:numId w:val="22"/>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Realizar o pagamento pela realização dos serviços nos termos estabelecidos neste CONTRATO;</w:t>
      </w:r>
    </w:p>
    <w:p w14:paraId="7DAD8555" w14:textId="77777777" w:rsidR="004A05A4" w:rsidRDefault="00F44474" w:rsidP="008C39FD">
      <w:pPr>
        <w:widowControl w:val="0"/>
        <w:numPr>
          <w:ilvl w:val="0"/>
          <w:numId w:val="22"/>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Rejeitar, no todo ou em parte, os serviços entregues em desacordo com as obrigações assumidas pela CONTRATADA;</w:t>
      </w:r>
    </w:p>
    <w:p w14:paraId="04E0FF40" w14:textId="77777777" w:rsidR="004A05A4" w:rsidRDefault="00F44474" w:rsidP="008C39FD">
      <w:pPr>
        <w:widowControl w:val="0"/>
        <w:numPr>
          <w:ilvl w:val="0"/>
          <w:numId w:val="22"/>
        </w:numPr>
        <w:spacing w:before="48" w:after="48" w:line="240" w:lineRule="auto"/>
        <w:ind w:leftChars="321" w:left="708" w:hanging="2"/>
        <w:jc w:val="both"/>
        <w:rPr>
          <w:rFonts w:ascii="Verdana" w:eastAsia="Verdana" w:hAnsi="Verdana" w:cs="Verdana"/>
          <w:sz w:val="20"/>
          <w:szCs w:val="20"/>
        </w:rPr>
      </w:pPr>
      <w:r>
        <w:rPr>
          <w:rFonts w:ascii="Verdana" w:eastAsia="Verdana" w:hAnsi="Verdana" w:cs="Verdana"/>
          <w:sz w:val="20"/>
          <w:szCs w:val="20"/>
        </w:rPr>
        <w:t>Aplicar à CONTRATADA as sanções regulamentares e contratuais;</w:t>
      </w:r>
    </w:p>
    <w:p w14:paraId="46ACE6FB" w14:textId="77777777" w:rsidR="004A05A4" w:rsidRDefault="004A05A4" w:rsidP="00CB5331">
      <w:pPr>
        <w:widowControl w:val="0"/>
        <w:spacing w:before="48" w:after="48" w:line="240" w:lineRule="auto"/>
        <w:ind w:leftChars="192" w:left="424" w:hanging="2"/>
        <w:jc w:val="both"/>
        <w:rPr>
          <w:rFonts w:ascii="Verdana" w:eastAsia="Verdana" w:hAnsi="Verdana" w:cs="Verdana"/>
          <w:sz w:val="20"/>
          <w:szCs w:val="20"/>
        </w:rPr>
      </w:pPr>
    </w:p>
    <w:p w14:paraId="722615E1" w14:textId="77777777" w:rsidR="004A05A4" w:rsidRPr="00CB5331" w:rsidRDefault="00F44474" w:rsidP="007B3CA7">
      <w:pPr>
        <w:widowControl w:val="0"/>
        <w:numPr>
          <w:ilvl w:val="1"/>
          <w:numId w:val="9"/>
        </w:numPr>
        <w:spacing w:before="48" w:after="48" w:line="240" w:lineRule="auto"/>
        <w:ind w:leftChars="256" w:left="563" w:firstLineChars="1" w:firstLine="2"/>
        <w:jc w:val="both"/>
        <w:rPr>
          <w:rFonts w:ascii="Verdana" w:eastAsia="Verdana" w:hAnsi="Verdana" w:cs="Verdana"/>
          <w:b/>
          <w:bCs/>
          <w:sz w:val="20"/>
          <w:szCs w:val="20"/>
        </w:rPr>
      </w:pPr>
      <w:r w:rsidRPr="00CB5331">
        <w:rPr>
          <w:rFonts w:ascii="Verdana" w:eastAsia="Verdana" w:hAnsi="Verdana" w:cs="Verdana"/>
          <w:b/>
          <w:bCs/>
          <w:sz w:val="20"/>
          <w:szCs w:val="20"/>
        </w:rPr>
        <w:t>GARANTIA DA PARTICIPAÇÃO</w:t>
      </w:r>
    </w:p>
    <w:p w14:paraId="3A224BC1" w14:textId="77777777" w:rsidR="004A05A4" w:rsidRDefault="004A05A4" w:rsidP="00CB5331">
      <w:pPr>
        <w:widowControl w:val="0"/>
        <w:spacing w:before="48" w:after="48" w:line="240" w:lineRule="auto"/>
        <w:ind w:leftChars="192" w:left="424" w:hanging="2"/>
        <w:jc w:val="both"/>
        <w:rPr>
          <w:rFonts w:ascii="Verdana" w:eastAsia="Verdana" w:hAnsi="Verdana" w:cs="Verdana"/>
          <w:color w:val="FF0000"/>
          <w:sz w:val="20"/>
          <w:szCs w:val="20"/>
        </w:rPr>
      </w:pPr>
    </w:p>
    <w:p w14:paraId="50C0FE0F" w14:textId="77777777" w:rsidR="004A05A4" w:rsidRDefault="00F44474" w:rsidP="007B3CA7">
      <w:pPr>
        <w:widowControl w:val="0"/>
        <w:numPr>
          <w:ilvl w:val="2"/>
          <w:numId w:val="9"/>
        </w:numPr>
        <w:spacing w:before="48" w:after="48"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 xml:space="preserve">Na apresentação da proposta da obra objeto da presente licitação, a licitante deverá apresentar a comprovação do recolhimento de quantia a título de garantia de proposta, como requisito de pré-habilitação, optando por uma das modalidades de garantia a seguir, nas condições previstas na forma da Lei, no valor correspondente a </w:t>
      </w:r>
      <w:r>
        <w:rPr>
          <w:rFonts w:ascii="Verdana" w:eastAsia="Verdana" w:hAnsi="Verdana" w:cs="Verdana"/>
          <w:b/>
          <w:sz w:val="20"/>
          <w:szCs w:val="20"/>
        </w:rPr>
        <w:t>1%</w:t>
      </w:r>
      <w:r>
        <w:rPr>
          <w:rFonts w:ascii="Verdana" w:eastAsia="Verdana" w:hAnsi="Verdana" w:cs="Verdana"/>
          <w:sz w:val="20"/>
          <w:szCs w:val="20"/>
        </w:rPr>
        <w:t xml:space="preserve"> (um por cento) do valor do contrato, com prazo de validade de no mínimo </w:t>
      </w:r>
      <w:r>
        <w:rPr>
          <w:rFonts w:ascii="Verdana" w:eastAsia="Verdana" w:hAnsi="Verdana" w:cs="Verdana"/>
          <w:b/>
          <w:sz w:val="20"/>
          <w:szCs w:val="20"/>
        </w:rPr>
        <w:t>120 (cento e vinte)</w:t>
      </w:r>
      <w:r>
        <w:rPr>
          <w:rFonts w:ascii="Verdana" w:eastAsia="Verdana" w:hAnsi="Verdana" w:cs="Verdana"/>
          <w:sz w:val="20"/>
          <w:szCs w:val="20"/>
        </w:rPr>
        <w:t xml:space="preserve"> dias. (art. 58 § 1º e 2º da Lei n° 14.133/2021).</w:t>
      </w:r>
    </w:p>
    <w:p w14:paraId="16DF6237" w14:textId="77777777" w:rsidR="004A05A4" w:rsidRDefault="004A05A4" w:rsidP="00CB5331">
      <w:pPr>
        <w:widowControl w:val="0"/>
        <w:spacing w:before="48" w:after="48" w:line="240" w:lineRule="auto"/>
        <w:ind w:leftChars="192" w:left="424" w:hanging="2"/>
        <w:jc w:val="both"/>
        <w:rPr>
          <w:rFonts w:ascii="Verdana" w:eastAsia="Verdana" w:hAnsi="Verdana" w:cs="Verdana"/>
          <w:sz w:val="20"/>
          <w:szCs w:val="20"/>
        </w:rPr>
      </w:pPr>
    </w:p>
    <w:p w14:paraId="12C78684" w14:textId="77777777" w:rsidR="004A05A4" w:rsidRDefault="00F44474" w:rsidP="008C39FD">
      <w:pPr>
        <w:numPr>
          <w:ilvl w:val="0"/>
          <w:numId w:val="36"/>
        </w:numPr>
        <w:spacing w:after="0"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Caução em espécie, ou, em títulos da dívida pública;</w:t>
      </w:r>
    </w:p>
    <w:p w14:paraId="0B8021B7" w14:textId="77777777" w:rsidR="004A05A4" w:rsidRDefault="00F44474" w:rsidP="008C39FD">
      <w:pPr>
        <w:numPr>
          <w:ilvl w:val="0"/>
          <w:numId w:val="36"/>
        </w:numPr>
        <w:spacing w:after="0"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Seguro-garantia;</w:t>
      </w:r>
    </w:p>
    <w:p w14:paraId="4D9A1FF4" w14:textId="77777777" w:rsidR="004A05A4" w:rsidRDefault="00F44474" w:rsidP="008C39FD">
      <w:pPr>
        <w:numPr>
          <w:ilvl w:val="0"/>
          <w:numId w:val="36"/>
        </w:numPr>
        <w:spacing w:after="0"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Fiança bancária;</w:t>
      </w:r>
    </w:p>
    <w:p w14:paraId="2CC8AF81" w14:textId="77777777" w:rsidR="004A05A4" w:rsidRDefault="00F44474" w:rsidP="008C39FD">
      <w:pPr>
        <w:numPr>
          <w:ilvl w:val="0"/>
          <w:numId w:val="36"/>
        </w:numPr>
        <w:spacing w:after="0"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Título de capitalização custeado por pagamento único, com resgate pelo valor total. (incluído pela Lei n° 14.770/2023)</w:t>
      </w:r>
    </w:p>
    <w:p w14:paraId="2A01B5DE" w14:textId="77777777" w:rsidR="004A05A4" w:rsidRDefault="004A05A4">
      <w:pPr>
        <w:widowControl w:val="0"/>
        <w:spacing w:before="48" w:after="48" w:line="240" w:lineRule="auto"/>
        <w:ind w:left="0" w:hanging="2"/>
        <w:jc w:val="both"/>
        <w:rPr>
          <w:rFonts w:ascii="Verdana" w:eastAsia="Verdana" w:hAnsi="Verdana" w:cs="Verdana"/>
          <w:sz w:val="20"/>
          <w:szCs w:val="20"/>
        </w:rPr>
      </w:pPr>
    </w:p>
    <w:p w14:paraId="1EAABC80" w14:textId="77777777" w:rsidR="004A05A4" w:rsidRPr="00CB5331" w:rsidRDefault="00F44474" w:rsidP="00CB5331">
      <w:pPr>
        <w:widowControl w:val="0"/>
        <w:numPr>
          <w:ilvl w:val="1"/>
          <w:numId w:val="9"/>
        </w:numPr>
        <w:spacing w:before="48" w:after="48" w:line="240" w:lineRule="auto"/>
        <w:ind w:leftChars="256" w:left="565" w:hanging="2"/>
        <w:jc w:val="both"/>
        <w:rPr>
          <w:rFonts w:ascii="Verdana" w:eastAsia="Verdana" w:hAnsi="Verdana" w:cs="Verdana"/>
          <w:b/>
          <w:bCs/>
          <w:sz w:val="20"/>
          <w:szCs w:val="20"/>
        </w:rPr>
      </w:pPr>
      <w:r w:rsidRPr="00CB5331">
        <w:rPr>
          <w:rFonts w:ascii="Verdana" w:eastAsia="Verdana" w:hAnsi="Verdana" w:cs="Verdana"/>
          <w:b/>
          <w:bCs/>
          <w:sz w:val="20"/>
          <w:szCs w:val="20"/>
        </w:rPr>
        <w:lastRenderedPageBreak/>
        <w:t>GARANTIA DA CONTRATAÇÃO</w:t>
      </w:r>
    </w:p>
    <w:p w14:paraId="170E2C7B" w14:textId="77777777" w:rsidR="004A05A4" w:rsidRDefault="004A05A4" w:rsidP="00CB5331">
      <w:pPr>
        <w:widowControl w:val="0"/>
        <w:spacing w:before="48" w:after="48" w:line="240" w:lineRule="auto"/>
        <w:ind w:leftChars="256" w:left="565" w:hanging="2"/>
        <w:jc w:val="both"/>
        <w:rPr>
          <w:rFonts w:ascii="Verdana" w:eastAsia="Verdana" w:hAnsi="Verdana" w:cs="Verdana"/>
          <w:sz w:val="20"/>
          <w:szCs w:val="20"/>
        </w:rPr>
      </w:pPr>
    </w:p>
    <w:p w14:paraId="15CD2415" w14:textId="77777777" w:rsidR="004A05A4" w:rsidRDefault="00F44474" w:rsidP="00CB5331">
      <w:pPr>
        <w:widowControl w:val="0"/>
        <w:numPr>
          <w:ilvl w:val="2"/>
          <w:numId w:val="9"/>
        </w:numPr>
        <w:spacing w:before="48" w:after="48"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 xml:space="preserve">Para execução da obra ou serviços objeto da presente licitação, a licitante vencedora, por ocasião da assinatura da ordem de serviço deverá apresentar a garantia contratual optando por uma das modalidades de garantia a seguir, nas condições previstas na forma da Lei, no valor correspondente a </w:t>
      </w:r>
      <w:r>
        <w:rPr>
          <w:rFonts w:ascii="Verdana" w:eastAsia="Verdana" w:hAnsi="Verdana" w:cs="Verdana"/>
          <w:b/>
          <w:sz w:val="20"/>
          <w:szCs w:val="20"/>
        </w:rPr>
        <w:t>5%</w:t>
      </w:r>
      <w:r>
        <w:rPr>
          <w:rFonts w:ascii="Verdana" w:eastAsia="Verdana" w:hAnsi="Verdana" w:cs="Verdana"/>
          <w:sz w:val="20"/>
          <w:szCs w:val="20"/>
        </w:rPr>
        <w:t xml:space="preserve"> (cinco por cento) do valor do contrato. (art. 98, § 1º e 2º, da Lei n° 14.133/2021).</w:t>
      </w:r>
    </w:p>
    <w:p w14:paraId="79EDF259" w14:textId="77777777" w:rsidR="004A05A4" w:rsidRDefault="004A05A4" w:rsidP="00CB5331">
      <w:pPr>
        <w:widowControl w:val="0"/>
        <w:spacing w:before="48" w:after="48" w:line="240" w:lineRule="auto"/>
        <w:ind w:leftChars="256" w:left="565" w:hanging="2"/>
        <w:jc w:val="both"/>
        <w:rPr>
          <w:rFonts w:ascii="Verdana" w:eastAsia="Verdana" w:hAnsi="Verdana" w:cs="Verdana"/>
          <w:sz w:val="20"/>
          <w:szCs w:val="20"/>
        </w:rPr>
      </w:pPr>
    </w:p>
    <w:p w14:paraId="38772D6E" w14:textId="77777777" w:rsidR="004A05A4" w:rsidRDefault="00F44474" w:rsidP="008C39FD">
      <w:pPr>
        <w:numPr>
          <w:ilvl w:val="0"/>
          <w:numId w:val="37"/>
        </w:numPr>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Caução em espécie, ou, em títulos da dívida pública;</w:t>
      </w:r>
    </w:p>
    <w:p w14:paraId="4F169A6B" w14:textId="77777777" w:rsidR="004A05A4" w:rsidRDefault="00F44474" w:rsidP="008C39FD">
      <w:pPr>
        <w:numPr>
          <w:ilvl w:val="0"/>
          <w:numId w:val="37"/>
        </w:numPr>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Seguro-garantia;</w:t>
      </w:r>
    </w:p>
    <w:p w14:paraId="312EE353" w14:textId="77777777" w:rsidR="004A05A4" w:rsidRDefault="00F44474" w:rsidP="008C39FD">
      <w:pPr>
        <w:numPr>
          <w:ilvl w:val="0"/>
          <w:numId w:val="37"/>
        </w:numPr>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Fiança bancária;</w:t>
      </w:r>
    </w:p>
    <w:p w14:paraId="6ED3A291" w14:textId="77777777" w:rsidR="004A05A4" w:rsidRDefault="00F44474" w:rsidP="008C39FD">
      <w:pPr>
        <w:numPr>
          <w:ilvl w:val="0"/>
          <w:numId w:val="37"/>
        </w:numPr>
        <w:spacing w:after="0" w:line="240" w:lineRule="auto"/>
        <w:ind w:leftChars="256" w:left="565" w:hanging="2"/>
        <w:jc w:val="both"/>
        <w:rPr>
          <w:rFonts w:ascii="Verdana" w:eastAsia="Verdana" w:hAnsi="Verdana" w:cs="Verdana"/>
          <w:sz w:val="20"/>
          <w:szCs w:val="20"/>
        </w:rPr>
      </w:pPr>
      <w:r>
        <w:rPr>
          <w:rFonts w:ascii="Verdana" w:eastAsia="Verdana" w:hAnsi="Verdana" w:cs="Verdana"/>
          <w:sz w:val="20"/>
          <w:szCs w:val="20"/>
        </w:rPr>
        <w:t>Título de capitalização custeado por pagamento único, com resgate pelo valor total. (incluído pela Lei n° 14.770/2023)</w:t>
      </w:r>
    </w:p>
    <w:p w14:paraId="48109674" w14:textId="77777777" w:rsidR="004A05A4" w:rsidRDefault="004A05A4" w:rsidP="00CB5331">
      <w:pPr>
        <w:widowControl w:val="0"/>
        <w:spacing w:before="48" w:after="48" w:line="240" w:lineRule="auto"/>
        <w:ind w:leftChars="256" w:left="565" w:hanging="2"/>
        <w:jc w:val="both"/>
        <w:rPr>
          <w:rFonts w:ascii="Verdana" w:eastAsia="Verdana" w:hAnsi="Verdana" w:cs="Verdana"/>
          <w:sz w:val="20"/>
          <w:szCs w:val="20"/>
        </w:rPr>
      </w:pPr>
    </w:p>
    <w:p w14:paraId="3F68AAB2" w14:textId="77777777" w:rsidR="004A05A4" w:rsidRDefault="00F44474" w:rsidP="00CB5331">
      <w:pPr>
        <w:widowControl w:val="0"/>
        <w:numPr>
          <w:ilvl w:val="2"/>
          <w:numId w:val="9"/>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A garantia realizada em espécie deverá ser em moeda corrente do País, Real Brasileiro (R$), ou ainda se, realizada em títulos da dívida pública, devendo estes ter sido emitidos sob a forma escritural, mediante registro em sistema centralizado de liquidação e de custódia autorizado pelo BANCO CENTRAL DO BRASIL (BCB) e avaliados pelos seus valores econômicos, conforme definido pelo MINISTÉRIO DA FAZENDA (MF) do Brasil.</w:t>
      </w:r>
    </w:p>
    <w:p w14:paraId="2D693E3D" w14:textId="77777777" w:rsidR="004A05A4" w:rsidRDefault="004A05A4">
      <w:pPr>
        <w:widowControl w:val="0"/>
        <w:spacing w:before="48" w:after="48" w:line="240" w:lineRule="auto"/>
        <w:ind w:left="0" w:hanging="2"/>
        <w:jc w:val="both"/>
        <w:rPr>
          <w:rFonts w:ascii="Verdana" w:eastAsia="Verdana" w:hAnsi="Verdana" w:cs="Verdana"/>
          <w:sz w:val="20"/>
          <w:szCs w:val="20"/>
        </w:rPr>
      </w:pPr>
    </w:p>
    <w:p w14:paraId="39858041" w14:textId="77777777" w:rsidR="004A05A4" w:rsidRDefault="00F44474" w:rsidP="00CB5331">
      <w:pPr>
        <w:widowControl w:val="0"/>
        <w:numPr>
          <w:ilvl w:val="2"/>
          <w:numId w:val="9"/>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A garantia realizada na forma de seguro-garantia deverá obrigatoriamente estar acompanhada de declaração fornecida pelo INSTITUTO DE RESSEGUROS DO BRASIL (IRB), de que a seguradora se encontra devidamente cadastrada junto ao mesmo, e/ou Certidão de Regularidade da Seguradora junto a SUPERINTENDÊNCIA DE SEGUROS PRIVADOS – SUSEP, ou outro equivalente.</w:t>
      </w:r>
    </w:p>
    <w:p w14:paraId="51960C23" w14:textId="77777777" w:rsidR="004A05A4" w:rsidRDefault="004A05A4">
      <w:pPr>
        <w:widowControl w:val="0"/>
        <w:spacing w:before="48" w:after="48" w:line="240" w:lineRule="auto"/>
        <w:ind w:left="0" w:hanging="2"/>
        <w:jc w:val="both"/>
        <w:rPr>
          <w:rFonts w:ascii="Verdana" w:eastAsia="Verdana" w:hAnsi="Verdana" w:cs="Verdana"/>
          <w:sz w:val="20"/>
          <w:szCs w:val="20"/>
        </w:rPr>
      </w:pPr>
    </w:p>
    <w:p w14:paraId="045C8258" w14:textId="77777777" w:rsidR="004A05A4" w:rsidRDefault="00F44474" w:rsidP="00CB5331">
      <w:pPr>
        <w:widowControl w:val="0"/>
        <w:numPr>
          <w:ilvl w:val="2"/>
          <w:numId w:val="9"/>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 xml:space="preserve">Na hipótese de celebração de Termo Aditivo que prorrogue o prazo de vigência do contrato, a contratada deverá providenciar a complementação da garantia prestada, de modo que mantenha a observância do prazo de vencimento mínimo de </w:t>
      </w:r>
      <w:r>
        <w:rPr>
          <w:rFonts w:ascii="Verdana" w:eastAsia="Verdana" w:hAnsi="Verdana" w:cs="Verdana"/>
          <w:b/>
          <w:sz w:val="20"/>
          <w:szCs w:val="20"/>
        </w:rPr>
        <w:t>90 (noventa) dias</w:t>
      </w:r>
      <w:r>
        <w:rPr>
          <w:rFonts w:ascii="Verdana" w:eastAsia="Verdana" w:hAnsi="Verdana" w:cs="Verdana"/>
          <w:sz w:val="20"/>
          <w:szCs w:val="20"/>
        </w:rPr>
        <w:t xml:space="preserve"> após a data prevista para o fim da vigência do contrato, sob pena de aplicação de multa e até mesmo a rescisão contratual, sem prejuízo das demais sanções previstas em Lei e no presente instrumento convocatório.</w:t>
      </w:r>
    </w:p>
    <w:p w14:paraId="6C012576" w14:textId="77777777" w:rsidR="004A05A4" w:rsidRDefault="004A05A4">
      <w:pPr>
        <w:spacing w:after="0" w:line="240" w:lineRule="auto"/>
        <w:ind w:left="0" w:hanging="2"/>
        <w:rPr>
          <w:rFonts w:ascii="Verdana" w:eastAsia="Verdana" w:hAnsi="Verdana" w:cs="Verdana"/>
          <w:sz w:val="20"/>
          <w:szCs w:val="20"/>
        </w:rPr>
      </w:pPr>
    </w:p>
    <w:p w14:paraId="03070241" w14:textId="77777777" w:rsidR="004A05A4" w:rsidRDefault="00F44474" w:rsidP="00CB5331">
      <w:pPr>
        <w:widowControl w:val="0"/>
        <w:numPr>
          <w:ilvl w:val="2"/>
          <w:numId w:val="9"/>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 xml:space="preserve">Em caso de celebração de Termo Aditivo que resulte no aumento do valor contratual, ou do reajustamento previsto, a contratada deverá providenciar o reforço da Garantia prestada, de modo a manter compatibilidade com o percentual de </w:t>
      </w:r>
      <w:r>
        <w:rPr>
          <w:rFonts w:ascii="Verdana" w:eastAsia="Verdana" w:hAnsi="Verdana" w:cs="Verdana"/>
          <w:b/>
          <w:sz w:val="20"/>
          <w:szCs w:val="20"/>
        </w:rPr>
        <w:t>5%</w:t>
      </w:r>
      <w:r>
        <w:rPr>
          <w:rFonts w:ascii="Verdana" w:eastAsia="Verdana" w:hAnsi="Verdana" w:cs="Verdana"/>
          <w:sz w:val="20"/>
          <w:szCs w:val="20"/>
        </w:rPr>
        <w:t xml:space="preserve"> do valor global do contrato, sob pena de aplicação de multa e até mesmo a rescisão contratual, sem prejuízo das demais sanções previstas em Lei e no presente instrumento convocatório.</w:t>
      </w:r>
    </w:p>
    <w:p w14:paraId="3EEE17C2" w14:textId="77777777" w:rsidR="004A05A4" w:rsidRDefault="004A05A4">
      <w:pPr>
        <w:spacing w:after="0" w:line="240" w:lineRule="auto"/>
        <w:ind w:left="0" w:hanging="2"/>
        <w:rPr>
          <w:rFonts w:ascii="Verdana" w:eastAsia="Verdana" w:hAnsi="Verdana" w:cs="Verdana"/>
          <w:sz w:val="20"/>
          <w:szCs w:val="20"/>
        </w:rPr>
      </w:pPr>
    </w:p>
    <w:p w14:paraId="4F124465" w14:textId="77777777" w:rsidR="004A05A4" w:rsidRDefault="00F44474" w:rsidP="00CB5331">
      <w:pPr>
        <w:widowControl w:val="0"/>
        <w:numPr>
          <w:ilvl w:val="2"/>
          <w:numId w:val="9"/>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A CONTRATADA terá o prazo de 10 (dez) dias consecutivos, contado da data de assinatura do termo aditivo ou ciência da apostila de reajuste, para apresentar o reforço da garantia de que tratam os subitens 4.3.4 e 4.3.5, sob pena de aplicação de multa, sem prejuízo da aplicação das demais sanções cabíveis e até mesmo rescisão contratual.</w:t>
      </w:r>
    </w:p>
    <w:p w14:paraId="0AD6BC26" w14:textId="77777777" w:rsidR="004A05A4" w:rsidRDefault="004A05A4">
      <w:pPr>
        <w:spacing w:after="0" w:line="240" w:lineRule="auto"/>
        <w:ind w:left="0" w:hanging="2"/>
        <w:rPr>
          <w:rFonts w:ascii="Verdana" w:eastAsia="Verdana" w:hAnsi="Verdana" w:cs="Verdana"/>
          <w:sz w:val="20"/>
          <w:szCs w:val="20"/>
        </w:rPr>
      </w:pPr>
    </w:p>
    <w:p w14:paraId="6AFCAF08" w14:textId="77777777" w:rsidR="004A05A4" w:rsidRPr="00CB5331" w:rsidRDefault="00F44474" w:rsidP="00CB5331">
      <w:pPr>
        <w:widowControl w:val="0"/>
        <w:numPr>
          <w:ilvl w:val="2"/>
          <w:numId w:val="9"/>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 xml:space="preserve">No caso de rescisão contratual pelo inadimplemento das cláusulas contratuais pela empresa contratada, não será devolvida a garantia prestada, a qual será apropriada pela Prefeitura Municipal de </w:t>
      </w:r>
      <w:r w:rsidR="00CB5331">
        <w:rPr>
          <w:rFonts w:ascii="Verdana" w:eastAsia="Verdana" w:hAnsi="Verdana" w:cs="Verdana"/>
          <w:sz w:val="20"/>
          <w:szCs w:val="20"/>
        </w:rPr>
        <w:t>Juti</w:t>
      </w:r>
      <w:r>
        <w:rPr>
          <w:rFonts w:ascii="Verdana" w:eastAsia="Verdana" w:hAnsi="Verdana" w:cs="Verdana"/>
          <w:sz w:val="20"/>
          <w:szCs w:val="20"/>
        </w:rPr>
        <w:t>, sob título de “Indenização e Restituição”, após realizado o confronto das contas créditos/débitos.</w:t>
      </w:r>
    </w:p>
    <w:p w14:paraId="7AD3ACB4" w14:textId="77777777" w:rsidR="004A05A4" w:rsidRDefault="00CB5331" w:rsidP="007B3CA7">
      <w:pPr>
        <w:spacing w:after="0" w:line="240" w:lineRule="auto"/>
        <w:ind w:leftChars="192" w:left="424" w:hanging="2"/>
        <w:jc w:val="both"/>
        <w:rPr>
          <w:rFonts w:ascii="Verdana" w:eastAsia="Verdana" w:hAnsi="Verdana" w:cs="Verdana"/>
          <w:sz w:val="20"/>
          <w:szCs w:val="20"/>
        </w:rPr>
      </w:pPr>
      <w:r>
        <w:rPr>
          <w:rFonts w:ascii="Verdana" w:eastAsia="Verdana" w:hAnsi="Verdana" w:cs="Verdana"/>
          <w:b/>
          <w:sz w:val="20"/>
          <w:szCs w:val="20"/>
        </w:rPr>
        <w:lastRenderedPageBreak/>
        <w:t xml:space="preserve">7. </w:t>
      </w:r>
      <w:r w:rsidR="00F44474">
        <w:rPr>
          <w:rFonts w:ascii="Verdana" w:eastAsia="Verdana" w:hAnsi="Verdana" w:cs="Verdana"/>
          <w:b/>
          <w:sz w:val="20"/>
          <w:szCs w:val="20"/>
        </w:rPr>
        <w:t>CRITÉRIO DE MEDIÇÃO E DE PAGAMENTO</w:t>
      </w:r>
    </w:p>
    <w:p w14:paraId="25957DB0" w14:textId="77777777" w:rsidR="004A05A4" w:rsidRDefault="004A05A4" w:rsidP="00CB5331">
      <w:pPr>
        <w:spacing w:after="0" w:line="240" w:lineRule="auto"/>
        <w:ind w:leftChars="0" w:left="0" w:firstLineChars="0" w:firstLine="0"/>
        <w:jc w:val="both"/>
        <w:rPr>
          <w:rFonts w:ascii="Verdana" w:eastAsia="Verdana" w:hAnsi="Verdana" w:cs="Verdana"/>
          <w:sz w:val="20"/>
          <w:szCs w:val="20"/>
        </w:rPr>
      </w:pPr>
    </w:p>
    <w:p w14:paraId="73038BFF" w14:textId="77777777" w:rsidR="004A05A4"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 xml:space="preserve">A empresa é responsável pelo envio dos seguintes documentos via E-Mail: Boletim Medição, Resumo do Empreendimento, Memória de Cálculo, Croqui dos Serviços Executados, Relatório Fotográfico (com fotos diárias devidamente registrada as datas, hora e coordenadas geográficas);  </w:t>
      </w:r>
    </w:p>
    <w:p w14:paraId="6A1EA547" w14:textId="77777777" w:rsidR="004A05A4" w:rsidRPr="00CB5331"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 xml:space="preserve">Somente após a conferência e atesto do setor responsável da Prefeitura, é que a Nota Fiscal/Fatura será encaminhada para a tesouraria efetuar o pagamento. </w:t>
      </w:r>
    </w:p>
    <w:p w14:paraId="34B78782" w14:textId="77777777" w:rsidR="004A05A4" w:rsidRPr="00CB5331"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Os serviços poderão ser rejeitados, no todo ou em parte, inclusive antes do recebimento provisório, quando em desacordo com as especificações constantes no Termo de Referência e na proposta, devendo ser substituídos no prazo de 15 dias, a contar da notificação da contratada, às suas custas, sem prejuízo da aplicação das penalidades.</w:t>
      </w:r>
    </w:p>
    <w:p w14:paraId="7FD66395" w14:textId="77777777" w:rsidR="004A05A4" w:rsidRPr="00CB5331"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Os pagamentos serão efetuados em até 30 (trinta) dias, da entrega da Nota Fiscal na Prefeitura.</w:t>
      </w:r>
    </w:p>
    <w:p w14:paraId="5EB757C5" w14:textId="77777777" w:rsidR="004A05A4" w:rsidRPr="00CB5331"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Havendo erro na Fatura/Fatura, ou outra circunstância que impeça a liquidação da despesa, a mesma ficará bloqueada e o pagamento sustado até que a CONTRATADA providencie as medidas saneadoras necessárias, não ocorrendo, neste caso, qualquer ônus para o Município.</w:t>
      </w:r>
    </w:p>
    <w:p w14:paraId="3AAEF829" w14:textId="77777777" w:rsidR="004A05A4" w:rsidRPr="00CB5331"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Nenhum pagamento será efetuado à CONTRATADA, enquanto pendente de liquidação qualquer obrigação financeira que lhe for imposta, em virtude de penalidade ou inadimplência, sem que isso gere direito ao pleito de reajustamento de preços ou correção monetária.</w:t>
      </w:r>
    </w:p>
    <w:p w14:paraId="6572FD55" w14:textId="77777777" w:rsidR="004A05A4" w:rsidRDefault="00F44474" w:rsidP="008C39FD">
      <w:pPr>
        <w:widowControl w:val="0"/>
        <w:numPr>
          <w:ilvl w:val="1"/>
          <w:numId w:val="35"/>
        </w:numPr>
        <w:spacing w:before="48" w:after="48" w:line="240" w:lineRule="auto"/>
        <w:ind w:leftChars="191" w:left="422" w:hanging="2"/>
        <w:jc w:val="both"/>
        <w:rPr>
          <w:rFonts w:ascii="Verdana" w:eastAsia="Verdana" w:hAnsi="Verdana" w:cs="Verdana"/>
          <w:sz w:val="20"/>
          <w:szCs w:val="20"/>
        </w:rPr>
      </w:pPr>
      <w:r>
        <w:rPr>
          <w:rFonts w:ascii="Verdana" w:eastAsia="Verdana" w:hAnsi="Verdana" w:cs="Verdana"/>
          <w:sz w:val="20"/>
          <w:szCs w:val="20"/>
        </w:rPr>
        <w:t>É condição para o pagamento do valor constante da Nota Fiscal/Fatura, prova de regularidade com os Tributos da esfera federal, estadual e municipal, por meio da apresentação das seguintes certidões:</w:t>
      </w:r>
    </w:p>
    <w:p w14:paraId="076D87D0" w14:textId="77777777" w:rsidR="004A05A4" w:rsidRDefault="004A05A4" w:rsidP="00CB5331">
      <w:pPr>
        <w:widowControl w:val="0"/>
        <w:spacing w:before="48" w:after="48" w:line="240" w:lineRule="auto"/>
        <w:ind w:leftChars="191" w:left="422" w:hanging="2"/>
        <w:jc w:val="both"/>
        <w:rPr>
          <w:rFonts w:ascii="Verdana" w:eastAsia="Verdana" w:hAnsi="Verdana" w:cs="Verdana"/>
          <w:sz w:val="20"/>
          <w:szCs w:val="20"/>
        </w:rPr>
      </w:pPr>
    </w:p>
    <w:p w14:paraId="0FFFF98D" w14:textId="77777777" w:rsidR="004A05A4" w:rsidRDefault="00F44474" w:rsidP="008C39FD">
      <w:pPr>
        <w:numPr>
          <w:ilvl w:val="1"/>
          <w:numId w:val="25"/>
        </w:numPr>
        <w:spacing w:after="0" w:line="240" w:lineRule="auto"/>
        <w:ind w:leftChars="191" w:left="422" w:hanging="2"/>
        <w:jc w:val="both"/>
        <w:rPr>
          <w:rFonts w:ascii="Verdana" w:eastAsia="Verdana" w:hAnsi="Verdana" w:cs="Verdana"/>
          <w:sz w:val="20"/>
          <w:szCs w:val="20"/>
        </w:rPr>
      </w:pPr>
      <w:r>
        <w:rPr>
          <w:rFonts w:ascii="Verdana" w:eastAsia="Verdana" w:hAnsi="Verdana" w:cs="Verdana"/>
          <w:sz w:val="20"/>
          <w:szCs w:val="20"/>
        </w:rPr>
        <w:t>Certidão Negativa de Tributos Federais;</w:t>
      </w:r>
    </w:p>
    <w:p w14:paraId="6A155888" w14:textId="77777777" w:rsidR="004A05A4" w:rsidRDefault="00F44474" w:rsidP="008C39FD">
      <w:pPr>
        <w:numPr>
          <w:ilvl w:val="1"/>
          <w:numId w:val="25"/>
        </w:numPr>
        <w:spacing w:after="0" w:line="240" w:lineRule="auto"/>
        <w:ind w:leftChars="191" w:left="422" w:hanging="2"/>
        <w:jc w:val="both"/>
        <w:rPr>
          <w:rFonts w:ascii="Verdana" w:eastAsia="Verdana" w:hAnsi="Verdana" w:cs="Verdana"/>
          <w:sz w:val="20"/>
          <w:szCs w:val="20"/>
        </w:rPr>
      </w:pPr>
      <w:r>
        <w:rPr>
          <w:rFonts w:ascii="Verdana" w:eastAsia="Verdana" w:hAnsi="Verdana" w:cs="Verdana"/>
          <w:sz w:val="20"/>
          <w:szCs w:val="20"/>
        </w:rPr>
        <w:t>Certidão Negativa de Tributos Estaduais;</w:t>
      </w:r>
    </w:p>
    <w:p w14:paraId="4FF25018" w14:textId="77777777" w:rsidR="004A05A4" w:rsidRDefault="00F44474" w:rsidP="008C39FD">
      <w:pPr>
        <w:numPr>
          <w:ilvl w:val="1"/>
          <w:numId w:val="25"/>
        </w:numPr>
        <w:spacing w:after="0" w:line="240" w:lineRule="auto"/>
        <w:ind w:leftChars="191" w:left="422" w:hanging="2"/>
        <w:jc w:val="both"/>
        <w:rPr>
          <w:rFonts w:ascii="Verdana" w:eastAsia="Verdana" w:hAnsi="Verdana" w:cs="Verdana"/>
          <w:sz w:val="20"/>
          <w:szCs w:val="20"/>
        </w:rPr>
      </w:pPr>
      <w:r>
        <w:rPr>
          <w:rFonts w:ascii="Verdana" w:eastAsia="Verdana" w:hAnsi="Verdana" w:cs="Verdana"/>
          <w:sz w:val="20"/>
          <w:szCs w:val="20"/>
        </w:rPr>
        <w:t>Certidão Negativa Geral de Tributos Municipais;</w:t>
      </w:r>
    </w:p>
    <w:p w14:paraId="1DF777C5" w14:textId="77777777" w:rsidR="004A05A4" w:rsidRDefault="00F44474" w:rsidP="008C39FD">
      <w:pPr>
        <w:numPr>
          <w:ilvl w:val="1"/>
          <w:numId w:val="25"/>
        </w:numPr>
        <w:spacing w:after="0" w:line="240" w:lineRule="auto"/>
        <w:ind w:leftChars="191" w:left="422" w:hanging="2"/>
        <w:jc w:val="both"/>
        <w:rPr>
          <w:rFonts w:ascii="Verdana" w:eastAsia="Verdana" w:hAnsi="Verdana" w:cs="Verdana"/>
          <w:sz w:val="20"/>
          <w:szCs w:val="20"/>
        </w:rPr>
      </w:pPr>
      <w:r>
        <w:rPr>
          <w:rFonts w:ascii="Verdana" w:eastAsia="Verdana" w:hAnsi="Verdana" w:cs="Verdana"/>
          <w:sz w:val="20"/>
          <w:szCs w:val="20"/>
        </w:rPr>
        <w:t xml:space="preserve">Certificado de Regularidade do Empregador - FGTS (CRF) e, </w:t>
      </w:r>
    </w:p>
    <w:p w14:paraId="39BA8C3F" w14:textId="77777777" w:rsidR="004A05A4" w:rsidRDefault="00F44474" w:rsidP="008C39FD">
      <w:pPr>
        <w:numPr>
          <w:ilvl w:val="1"/>
          <w:numId w:val="25"/>
        </w:numPr>
        <w:spacing w:after="0" w:line="240" w:lineRule="auto"/>
        <w:ind w:leftChars="191" w:left="422" w:hanging="2"/>
        <w:jc w:val="both"/>
        <w:rPr>
          <w:rFonts w:ascii="Verdana" w:eastAsia="Verdana" w:hAnsi="Verdana" w:cs="Verdana"/>
          <w:sz w:val="20"/>
          <w:szCs w:val="20"/>
        </w:rPr>
      </w:pPr>
      <w:r>
        <w:rPr>
          <w:rFonts w:ascii="Verdana" w:eastAsia="Verdana" w:hAnsi="Verdana" w:cs="Verdana"/>
          <w:sz w:val="20"/>
          <w:szCs w:val="20"/>
        </w:rPr>
        <w:t>Certidão Negativa de Débitos Trabalhistas – CNDT.</w:t>
      </w:r>
    </w:p>
    <w:p w14:paraId="44A311E5" w14:textId="77777777" w:rsidR="004A05A4" w:rsidRDefault="004A05A4">
      <w:pPr>
        <w:spacing w:after="0" w:line="240" w:lineRule="auto"/>
        <w:ind w:left="0" w:hanging="2"/>
        <w:jc w:val="both"/>
        <w:rPr>
          <w:rFonts w:ascii="Verdana" w:eastAsia="Verdana" w:hAnsi="Verdana" w:cs="Verdana"/>
          <w:sz w:val="20"/>
          <w:szCs w:val="20"/>
        </w:rPr>
      </w:pPr>
    </w:p>
    <w:p w14:paraId="3EF26332" w14:textId="77777777" w:rsidR="004A05A4" w:rsidRPr="00CB5331"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Conforme estabelecido pelo art. 206 do Código tributário Nacional, destarte certidão positiva com efeito de negativa se equipara a negativa de débito, serão aceitas desde que estejam em vigência.</w:t>
      </w:r>
    </w:p>
    <w:p w14:paraId="73D4494E" w14:textId="77777777" w:rsidR="004A05A4" w:rsidRPr="00CB5331"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Caso a Contratada possua situação de irregularidade, será providenciada sua advertência, por escrito, para que, no prazo de 05 (cinco) dias, regularize sua situação ou, no mesmo prazo, apresente sua defesa. O prazo poderá ser prorrogado uma vez, por igual período, a critério da contratante.</w:t>
      </w:r>
    </w:p>
    <w:p w14:paraId="320D34DD" w14:textId="77777777" w:rsidR="004A05A4" w:rsidRPr="00CB5331"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Não havendo regularização ou sendo a defesa considerada improcedente, a contratante deverá comunicar aos órgãos responsáveis quanto à inadimplência da contratada, bem como quanto à existência de pagamento a ser efetuado, para que sejam acionados os meios pertinentes e necessários para garantir o recebimento de seus créditos.</w:t>
      </w:r>
    </w:p>
    <w:p w14:paraId="3FB1E21E" w14:textId="77777777" w:rsidR="004A05A4" w:rsidRPr="00CB5331"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 xml:space="preserve">Persistindo a irregularidade, a contratante deverá adotar as medidas necessárias à rescisão contratual nos autos do processo administrativo correspondente, assegurada à contratada a ampla defesa. </w:t>
      </w:r>
    </w:p>
    <w:p w14:paraId="263C7EF4" w14:textId="77777777" w:rsidR="004A05A4"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Havendo a efetiva execução do objeto, os pagamentos serão realizados normalmente, até que se decida pela rescisão do contrato, caso a contratada não regularize sua situação.</w:t>
      </w:r>
    </w:p>
    <w:p w14:paraId="79DF1940" w14:textId="77777777" w:rsidR="004A05A4" w:rsidRDefault="004A05A4" w:rsidP="00CB5331">
      <w:pPr>
        <w:widowControl w:val="0"/>
        <w:spacing w:before="48" w:after="48" w:line="240" w:lineRule="auto"/>
        <w:ind w:leftChars="192" w:left="424" w:hanging="2"/>
        <w:jc w:val="both"/>
        <w:rPr>
          <w:rFonts w:ascii="Verdana" w:eastAsia="Verdana" w:hAnsi="Verdana" w:cs="Verdana"/>
          <w:sz w:val="20"/>
          <w:szCs w:val="20"/>
        </w:rPr>
      </w:pPr>
    </w:p>
    <w:p w14:paraId="7ED89871" w14:textId="77777777" w:rsidR="004A05A4" w:rsidRPr="00CB5331"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 xml:space="preserve">É de responsabilidade do fornecedor, manter durante toda a execução do Contrato, em </w:t>
      </w:r>
      <w:r>
        <w:rPr>
          <w:rFonts w:ascii="Verdana" w:eastAsia="Verdana" w:hAnsi="Verdana" w:cs="Verdana"/>
          <w:sz w:val="20"/>
          <w:szCs w:val="20"/>
        </w:rPr>
        <w:lastRenderedPageBreak/>
        <w:t>compatibilidade com as obrigações por ele assumidas, todas as condições exigidas na licitação.</w:t>
      </w:r>
    </w:p>
    <w:p w14:paraId="565D3257" w14:textId="77777777" w:rsidR="004A05A4"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As notas fiscais correspondentes serão discriminativas, constando o número da Autorização de Fornecimento, número da modalidade, número do Processo Administrativo e do contrato a ser firmado.</w:t>
      </w:r>
    </w:p>
    <w:p w14:paraId="50612738" w14:textId="77777777" w:rsidR="004A05A4" w:rsidRPr="00CB5331"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Quando do pagamento, será efetuada a retenção tributária prevista em legislação;</w:t>
      </w:r>
    </w:p>
    <w:p w14:paraId="3A2A7399" w14:textId="77777777" w:rsidR="004A05A4" w:rsidRPr="00F25943" w:rsidRDefault="00F44474" w:rsidP="008C39FD">
      <w:pPr>
        <w:widowControl w:val="0"/>
        <w:numPr>
          <w:ilvl w:val="1"/>
          <w:numId w:val="35"/>
        </w:numPr>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A Contratada regularmente optante pelo Simples Nacional, exclusivamente para as atividades de prestação de serviços previstas no §5º-C, do artigo 18, da LC 123, de 2006, não sofrerá a retenção tributária quanto aos impostos e contribuições abrangidos por aquele regime, observando-se as exceções nele previstas.</w:t>
      </w:r>
    </w:p>
    <w:p w14:paraId="09A18FC6" w14:textId="77777777" w:rsidR="004A05A4" w:rsidRDefault="00F44474" w:rsidP="00CB5331">
      <w:pPr>
        <w:widowControl w:val="0"/>
        <w:spacing w:before="48" w:after="48" w:line="240" w:lineRule="auto"/>
        <w:ind w:leftChars="192" w:left="424" w:hanging="2"/>
        <w:jc w:val="both"/>
        <w:rPr>
          <w:rFonts w:ascii="Verdana" w:eastAsia="Verdana" w:hAnsi="Verdana" w:cs="Verdana"/>
          <w:sz w:val="20"/>
          <w:szCs w:val="20"/>
        </w:rPr>
      </w:pPr>
      <w:r>
        <w:rPr>
          <w:rFonts w:ascii="Verdana" w:eastAsia="Verdana" w:hAnsi="Verdana" w:cs="Verdana"/>
          <w:sz w:val="20"/>
          <w:szCs w:val="20"/>
        </w:rPr>
        <w:t>7.17. O recebimento provisório ou definitivo não excluirá a responsabilidade civil pela solidez e pela segurança do serviço nem a responsabilidade ético-profissional pela perfeita execução do contrato</w:t>
      </w:r>
    </w:p>
    <w:p w14:paraId="16155495" w14:textId="77777777" w:rsidR="004A05A4" w:rsidRDefault="004A05A4">
      <w:pPr>
        <w:widowControl w:val="0"/>
        <w:spacing w:after="0" w:line="240" w:lineRule="auto"/>
        <w:ind w:left="0" w:hanging="2"/>
        <w:jc w:val="both"/>
        <w:rPr>
          <w:rFonts w:ascii="Verdana" w:eastAsia="Verdana" w:hAnsi="Verdana" w:cs="Verdana"/>
          <w:sz w:val="20"/>
          <w:szCs w:val="20"/>
        </w:rPr>
      </w:pPr>
    </w:p>
    <w:p w14:paraId="4B5A8DB4" w14:textId="77777777" w:rsidR="004A05A4" w:rsidRDefault="00F44474" w:rsidP="00F25943">
      <w:pPr>
        <w:widowControl w:val="0"/>
        <w:spacing w:after="0" w:line="240" w:lineRule="auto"/>
        <w:ind w:leftChars="192" w:left="424" w:hanging="2"/>
        <w:jc w:val="both"/>
        <w:rPr>
          <w:rFonts w:ascii="Verdana" w:eastAsia="Verdana" w:hAnsi="Verdana" w:cs="Verdana"/>
          <w:sz w:val="20"/>
          <w:szCs w:val="20"/>
        </w:rPr>
      </w:pPr>
      <w:r>
        <w:rPr>
          <w:rFonts w:ascii="Verdana" w:eastAsia="Verdana" w:hAnsi="Verdana" w:cs="Verdana"/>
          <w:b/>
          <w:sz w:val="20"/>
          <w:szCs w:val="20"/>
        </w:rPr>
        <w:t>CLÁUSULA OITAVA – DO REAJUSTAMENTO DE PREÇOS</w:t>
      </w:r>
    </w:p>
    <w:p w14:paraId="6BFB075B" w14:textId="77777777" w:rsidR="004A05A4" w:rsidRDefault="00F44474" w:rsidP="00F25943">
      <w:pPr>
        <w:widowControl w:val="0"/>
        <w:spacing w:after="0" w:line="240" w:lineRule="auto"/>
        <w:ind w:leftChars="192" w:left="424" w:right="36" w:hanging="2"/>
        <w:jc w:val="both"/>
        <w:rPr>
          <w:rFonts w:ascii="Verdana" w:eastAsia="Verdana" w:hAnsi="Verdana" w:cs="Verdana"/>
          <w:color w:val="000000"/>
          <w:sz w:val="20"/>
          <w:szCs w:val="20"/>
        </w:rPr>
      </w:pPr>
      <w:r>
        <w:rPr>
          <w:rFonts w:ascii="Verdana" w:eastAsia="Verdana" w:hAnsi="Verdana" w:cs="Verdana"/>
          <w:b/>
          <w:color w:val="000009"/>
          <w:sz w:val="20"/>
          <w:szCs w:val="20"/>
        </w:rPr>
        <w:t xml:space="preserve">8.1. </w:t>
      </w:r>
      <w:r>
        <w:rPr>
          <w:rFonts w:ascii="Verdana" w:eastAsia="Verdana" w:hAnsi="Verdana" w:cs="Verdana"/>
          <w:color w:val="000009"/>
          <w:sz w:val="20"/>
          <w:szCs w:val="20"/>
        </w:rPr>
        <w:t>Os preços contratuais dos serviços e obras poderão ser reajustados, em Reais, de acordo com o inciso LVIII do art. 6º da Lei Federal nº 14.133, de 2021.</w:t>
      </w:r>
    </w:p>
    <w:p w14:paraId="18562D84" w14:textId="77777777" w:rsidR="004A05A4" w:rsidRDefault="00F44474" w:rsidP="008C39FD">
      <w:pPr>
        <w:widowControl w:val="0"/>
        <w:numPr>
          <w:ilvl w:val="1"/>
          <w:numId w:val="53"/>
        </w:numPr>
        <w:tabs>
          <w:tab w:val="left" w:pos="536"/>
        </w:tabs>
        <w:spacing w:after="0" w:line="240" w:lineRule="auto"/>
        <w:ind w:leftChars="192" w:left="424" w:right="30" w:hanging="2"/>
        <w:jc w:val="both"/>
        <w:rPr>
          <w:rFonts w:ascii="Verdana" w:eastAsia="Verdana" w:hAnsi="Verdana" w:cs="Verdana"/>
          <w:color w:val="000000"/>
          <w:sz w:val="20"/>
          <w:szCs w:val="20"/>
        </w:rPr>
      </w:pPr>
      <w:r>
        <w:rPr>
          <w:rFonts w:ascii="Verdana" w:eastAsia="Verdana" w:hAnsi="Verdana" w:cs="Verdana"/>
          <w:color w:val="000009"/>
          <w:sz w:val="20"/>
          <w:szCs w:val="20"/>
        </w:rPr>
        <w:t>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14:paraId="3D1CD361" w14:textId="77777777" w:rsidR="004A05A4" w:rsidRDefault="00F44474" w:rsidP="008C39FD">
      <w:pPr>
        <w:widowControl w:val="0"/>
        <w:numPr>
          <w:ilvl w:val="2"/>
          <w:numId w:val="53"/>
        </w:numPr>
        <w:tabs>
          <w:tab w:val="left" w:pos="637"/>
        </w:tabs>
        <w:spacing w:after="0" w:line="240" w:lineRule="auto"/>
        <w:ind w:leftChars="192" w:left="424" w:right="29" w:hanging="2"/>
        <w:jc w:val="both"/>
        <w:rPr>
          <w:rFonts w:ascii="Verdana" w:eastAsia="Verdana" w:hAnsi="Verdana" w:cs="Verdana"/>
          <w:color w:val="000000"/>
          <w:sz w:val="20"/>
          <w:szCs w:val="20"/>
        </w:rPr>
      </w:pPr>
      <w:r>
        <w:rPr>
          <w:rFonts w:ascii="Verdana" w:eastAsia="Verdana" w:hAnsi="Verdana" w:cs="Verdana"/>
          <w:color w:val="000000"/>
          <w:sz w:val="20"/>
          <w:szCs w:val="20"/>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15E61372" w14:textId="77777777" w:rsidR="004A05A4" w:rsidRDefault="00F44474" w:rsidP="008C39FD">
      <w:pPr>
        <w:widowControl w:val="0"/>
        <w:numPr>
          <w:ilvl w:val="2"/>
          <w:numId w:val="53"/>
        </w:numPr>
        <w:tabs>
          <w:tab w:val="left" w:pos="671"/>
        </w:tabs>
        <w:spacing w:after="0" w:line="240" w:lineRule="auto"/>
        <w:ind w:leftChars="192" w:left="424" w:right="30" w:hanging="2"/>
        <w:jc w:val="both"/>
        <w:rPr>
          <w:rFonts w:ascii="Verdana" w:eastAsia="Verdana" w:hAnsi="Verdana" w:cs="Verdana"/>
          <w:color w:val="000000"/>
          <w:sz w:val="20"/>
          <w:szCs w:val="20"/>
        </w:rPr>
      </w:pPr>
      <w:r>
        <w:rPr>
          <w:rFonts w:ascii="Verdana" w:eastAsia="Verdana" w:hAnsi="Verdana" w:cs="Verdana"/>
          <w:color w:val="000000"/>
          <w:sz w:val="20"/>
          <w:szCs w:val="20"/>
        </w:rPr>
        <w:t>Se em consequência de culpa do CONTRATADO forem ultrapassados os prazos, o reajustamento só será aplicado com índice correspondente ao respectivo período de execução previsto no cronograma físico-financeiro, sem prejuízo da aplicação das penalidades pertinentes;</w:t>
      </w:r>
    </w:p>
    <w:p w14:paraId="3684C2C6" w14:textId="77777777" w:rsidR="004A05A4" w:rsidRDefault="00F44474" w:rsidP="008C39FD">
      <w:pPr>
        <w:widowControl w:val="0"/>
        <w:numPr>
          <w:ilvl w:val="2"/>
          <w:numId w:val="53"/>
        </w:numPr>
        <w:tabs>
          <w:tab w:val="left" w:pos="691"/>
        </w:tabs>
        <w:spacing w:after="0" w:line="240" w:lineRule="auto"/>
        <w:ind w:leftChars="192" w:left="424" w:right="33" w:hanging="2"/>
        <w:jc w:val="both"/>
        <w:rPr>
          <w:rFonts w:ascii="Verdana" w:eastAsia="Verdana" w:hAnsi="Verdana" w:cs="Verdana"/>
          <w:color w:val="000000"/>
          <w:sz w:val="20"/>
          <w:szCs w:val="20"/>
        </w:rPr>
      </w:pPr>
      <w:r>
        <w:rPr>
          <w:rFonts w:ascii="Verdana" w:eastAsia="Verdana" w:hAnsi="Verdana" w:cs="Verdana"/>
          <w:color w:val="000000"/>
          <w:sz w:val="20"/>
          <w:szCs w:val="20"/>
        </w:rPr>
        <w:t>Se o CONTRATADO antecipar o cronograma de execução, o reajustamento será aplicado com índice correspondente somente pelo período de execução efetiva do objeto contratado, conforme previstos na planilha de medição;</w:t>
      </w:r>
    </w:p>
    <w:p w14:paraId="1E30EEEA" w14:textId="77777777" w:rsidR="004A05A4" w:rsidRDefault="00F44474" w:rsidP="00F25943">
      <w:pPr>
        <w:widowControl w:val="0"/>
        <w:spacing w:after="0" w:line="240" w:lineRule="auto"/>
        <w:ind w:leftChars="192" w:left="424" w:hanging="2"/>
        <w:jc w:val="both"/>
        <w:rPr>
          <w:rFonts w:ascii="Verdana" w:eastAsia="Verdana" w:hAnsi="Verdana" w:cs="Verdana"/>
          <w:color w:val="000000"/>
          <w:sz w:val="20"/>
          <w:szCs w:val="20"/>
        </w:rPr>
      </w:pPr>
      <w:r>
        <w:rPr>
          <w:rFonts w:ascii="Verdana" w:eastAsia="Verdana" w:hAnsi="Verdana" w:cs="Verdana"/>
          <w:color w:val="000000"/>
          <w:sz w:val="20"/>
          <w:szCs w:val="20"/>
        </w:rPr>
        <w:t>8.2.4 A variação do valor contratual para fazer face ao reajuste de preços previsto neste Contrato pode ser registrada por simples apostila, dispensando a celebração de termo aditivo</w:t>
      </w:r>
    </w:p>
    <w:p w14:paraId="564A3756" w14:textId="77777777" w:rsidR="004A05A4" w:rsidRDefault="00F44474" w:rsidP="00F25943">
      <w:pPr>
        <w:ind w:leftChars="192" w:left="424" w:hanging="2"/>
        <w:jc w:val="both"/>
        <w:rPr>
          <w:rFonts w:ascii="Verdana" w:eastAsia="Verdana" w:hAnsi="Verdana" w:cs="Verdana"/>
          <w:color w:val="000000"/>
          <w:sz w:val="20"/>
          <w:szCs w:val="20"/>
        </w:rPr>
      </w:pPr>
      <w:r>
        <w:rPr>
          <w:rFonts w:ascii="Verdana" w:eastAsia="Verdana" w:hAnsi="Verdana" w:cs="Verdana"/>
          <w:b/>
          <w:sz w:val="20"/>
          <w:szCs w:val="20"/>
        </w:rPr>
        <w:t xml:space="preserve">8.3 </w:t>
      </w:r>
      <w:r>
        <w:rPr>
          <w:rFonts w:ascii="Verdana" w:eastAsia="Verdana" w:hAnsi="Verdana" w:cs="Verdana"/>
          <w:sz w:val="20"/>
          <w:szCs w:val="20"/>
        </w:rPr>
        <w:t>Para o reajustamento será utilizado o “Índice Nacional de Custo da Construção</w:t>
      </w:r>
      <w:r>
        <w:rPr>
          <w:rFonts w:ascii="Verdana" w:eastAsia="Verdana" w:hAnsi="Verdana" w:cs="Verdana"/>
          <w:color w:val="000000"/>
          <w:sz w:val="20"/>
          <w:szCs w:val="20"/>
        </w:rPr>
        <w:t xml:space="preserve"> Disponibilidade Interna – INCC-DI”, elaborado pela Fundação Getúlio Vargas – FGV, devendo ser aplicada a fórmula a seguir:</w:t>
      </w:r>
    </w:p>
    <w:p w14:paraId="7839BE26" w14:textId="77777777" w:rsidR="004A05A4" w:rsidRDefault="00F44474">
      <w:pPr>
        <w:ind w:left="0" w:hanging="2"/>
        <w:jc w:val="both"/>
        <w:rPr>
          <w:rFonts w:ascii="Verdana" w:eastAsia="Verdana" w:hAnsi="Verdana" w:cs="Verdana"/>
          <w:color w:val="000000"/>
          <w:sz w:val="20"/>
          <w:szCs w:val="20"/>
        </w:rPr>
      </w:pPr>
      <w:r>
        <w:rPr>
          <w:noProof/>
        </w:rPr>
        <w:drawing>
          <wp:anchor distT="0" distB="0" distL="114300" distR="114300" simplePos="0" relativeHeight="251669504" behindDoc="0" locked="0" layoutInCell="1" hidden="0" allowOverlap="1" wp14:anchorId="33ADC80F" wp14:editId="2CE0AC4F">
            <wp:simplePos x="0" y="0"/>
            <wp:positionH relativeFrom="column">
              <wp:posOffset>285115</wp:posOffset>
            </wp:positionH>
            <wp:positionV relativeFrom="paragraph">
              <wp:posOffset>10795</wp:posOffset>
            </wp:positionV>
            <wp:extent cx="3343910" cy="1219200"/>
            <wp:effectExtent l="0" t="0" r="0" b="0"/>
            <wp:wrapSquare wrapText="bothSides" distT="0" distB="0" distL="114300" distR="114300"/>
            <wp:docPr id="10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3343910" cy="1219200"/>
                    </a:xfrm>
                    <a:prstGeom prst="rect">
                      <a:avLst/>
                    </a:prstGeom>
                    <a:ln/>
                  </pic:spPr>
                </pic:pic>
              </a:graphicData>
            </a:graphic>
          </wp:anchor>
        </w:drawing>
      </w:r>
    </w:p>
    <w:p w14:paraId="5A40A4D3" w14:textId="77777777" w:rsidR="004A05A4" w:rsidRDefault="00F44474">
      <w:pPr>
        <w:widowControl w:val="0"/>
        <w:spacing w:after="0"/>
        <w:ind w:left="0" w:hanging="2"/>
        <w:rPr>
          <w:rFonts w:ascii="Verdana" w:eastAsia="Verdana" w:hAnsi="Verdana" w:cs="Verdana"/>
          <w:sz w:val="20"/>
          <w:szCs w:val="20"/>
        </w:rPr>
      </w:pPr>
      <w:r>
        <w:rPr>
          <w:rFonts w:ascii="Verdana" w:eastAsia="Verdana" w:hAnsi="Verdana" w:cs="Verdana"/>
          <w:sz w:val="20"/>
          <w:szCs w:val="20"/>
        </w:rPr>
        <w:t xml:space="preserve">  </w:t>
      </w:r>
    </w:p>
    <w:p w14:paraId="7D001794" w14:textId="77777777" w:rsidR="004A05A4" w:rsidRDefault="004A05A4">
      <w:pPr>
        <w:widowControl w:val="0"/>
        <w:spacing w:after="0"/>
        <w:ind w:left="0" w:hanging="2"/>
        <w:rPr>
          <w:rFonts w:ascii="Verdana" w:eastAsia="Verdana" w:hAnsi="Verdana" w:cs="Verdana"/>
          <w:sz w:val="20"/>
          <w:szCs w:val="20"/>
        </w:rPr>
      </w:pPr>
    </w:p>
    <w:p w14:paraId="07957C4F" w14:textId="77777777" w:rsidR="004A05A4" w:rsidRDefault="004A05A4">
      <w:pPr>
        <w:widowControl w:val="0"/>
        <w:spacing w:after="0"/>
        <w:ind w:left="0" w:hanging="2"/>
        <w:rPr>
          <w:rFonts w:ascii="Verdana" w:eastAsia="Verdana" w:hAnsi="Verdana" w:cs="Verdana"/>
          <w:sz w:val="20"/>
          <w:szCs w:val="20"/>
        </w:rPr>
      </w:pPr>
    </w:p>
    <w:p w14:paraId="0CCE99C6" w14:textId="77777777" w:rsidR="004A05A4" w:rsidRDefault="004A05A4">
      <w:pPr>
        <w:widowControl w:val="0"/>
        <w:spacing w:after="0"/>
        <w:ind w:left="0" w:hanging="2"/>
        <w:rPr>
          <w:rFonts w:ascii="Verdana" w:eastAsia="Verdana" w:hAnsi="Verdana" w:cs="Verdana"/>
          <w:sz w:val="20"/>
          <w:szCs w:val="20"/>
        </w:rPr>
      </w:pPr>
    </w:p>
    <w:p w14:paraId="6CEE07CF" w14:textId="77777777" w:rsidR="004A05A4" w:rsidRDefault="004A05A4">
      <w:pPr>
        <w:widowControl w:val="0"/>
        <w:spacing w:after="0"/>
        <w:ind w:left="0" w:hanging="2"/>
        <w:rPr>
          <w:rFonts w:ascii="Verdana" w:eastAsia="Verdana" w:hAnsi="Verdana" w:cs="Verdana"/>
          <w:sz w:val="20"/>
          <w:szCs w:val="20"/>
        </w:rPr>
      </w:pPr>
    </w:p>
    <w:p w14:paraId="02AE89F6" w14:textId="77777777" w:rsidR="004A05A4" w:rsidRDefault="004A05A4">
      <w:pPr>
        <w:widowControl w:val="0"/>
        <w:spacing w:after="0"/>
        <w:ind w:left="0" w:hanging="2"/>
        <w:rPr>
          <w:rFonts w:ascii="Verdana" w:eastAsia="Verdana" w:hAnsi="Verdana" w:cs="Verdana"/>
          <w:sz w:val="20"/>
          <w:szCs w:val="20"/>
        </w:rPr>
      </w:pPr>
    </w:p>
    <w:p w14:paraId="7CEF5C49" w14:textId="77777777" w:rsidR="004A05A4" w:rsidRDefault="004A05A4">
      <w:pPr>
        <w:widowControl w:val="0"/>
        <w:spacing w:after="0"/>
        <w:ind w:left="0" w:hanging="2"/>
        <w:rPr>
          <w:rFonts w:ascii="Verdana" w:eastAsia="Verdana" w:hAnsi="Verdana" w:cs="Verdana"/>
          <w:sz w:val="20"/>
          <w:szCs w:val="20"/>
        </w:rPr>
      </w:pPr>
    </w:p>
    <w:p w14:paraId="05B44606" w14:textId="77777777" w:rsidR="004A05A4" w:rsidRDefault="00F44474" w:rsidP="00F25943">
      <w:pPr>
        <w:widowControl w:val="0"/>
        <w:spacing w:before="34" w:after="0" w:line="480" w:lineRule="auto"/>
        <w:ind w:leftChars="192" w:left="424" w:right="2877" w:hanging="2"/>
        <w:rPr>
          <w:rFonts w:ascii="Verdana" w:eastAsia="Verdana" w:hAnsi="Verdana" w:cs="Verdana"/>
          <w:sz w:val="20"/>
          <w:szCs w:val="20"/>
        </w:rPr>
      </w:pPr>
      <w:r>
        <w:rPr>
          <w:rFonts w:ascii="Verdana" w:eastAsia="Verdana" w:hAnsi="Verdana" w:cs="Verdana"/>
          <w:sz w:val="20"/>
          <w:szCs w:val="20"/>
        </w:rPr>
        <w:t>S = saldo de contrato após medição referente ao 12º mês da proposta. SR = saldo reajustado</w:t>
      </w:r>
    </w:p>
    <w:p w14:paraId="6FEF1524" w14:textId="77777777" w:rsidR="004A05A4" w:rsidRDefault="00F44474" w:rsidP="00F25943">
      <w:pPr>
        <w:widowControl w:val="0"/>
        <w:spacing w:after="0" w:line="240" w:lineRule="auto"/>
        <w:ind w:leftChars="192" w:left="424" w:hanging="2"/>
        <w:rPr>
          <w:rFonts w:ascii="Verdana" w:eastAsia="Verdana" w:hAnsi="Verdana" w:cs="Verdana"/>
          <w:sz w:val="20"/>
          <w:szCs w:val="20"/>
        </w:rPr>
      </w:pPr>
      <w:r>
        <w:rPr>
          <w:rFonts w:ascii="Verdana" w:eastAsia="Verdana" w:hAnsi="Verdana" w:cs="Verdana"/>
          <w:sz w:val="20"/>
          <w:szCs w:val="20"/>
        </w:rPr>
        <w:t>R = valor do reajuste</w:t>
      </w:r>
    </w:p>
    <w:p w14:paraId="420AF26D" w14:textId="77777777" w:rsidR="004A05A4" w:rsidRDefault="004A05A4">
      <w:pPr>
        <w:widowControl w:val="0"/>
        <w:spacing w:after="0"/>
        <w:ind w:left="0" w:hanging="2"/>
        <w:rPr>
          <w:rFonts w:ascii="Verdana" w:eastAsia="Verdana" w:hAnsi="Verdana" w:cs="Verdana"/>
          <w:sz w:val="20"/>
          <w:szCs w:val="20"/>
        </w:rPr>
      </w:pPr>
    </w:p>
    <w:p w14:paraId="39030C40" w14:textId="77777777" w:rsidR="004A05A4" w:rsidRDefault="004A05A4">
      <w:pPr>
        <w:widowControl w:val="0"/>
        <w:spacing w:after="0"/>
        <w:ind w:left="0" w:hanging="2"/>
        <w:rPr>
          <w:rFonts w:ascii="Verdana" w:eastAsia="Verdana" w:hAnsi="Verdana" w:cs="Verdana"/>
          <w:sz w:val="20"/>
          <w:szCs w:val="20"/>
        </w:rPr>
      </w:pPr>
    </w:p>
    <w:p w14:paraId="44F9C61F" w14:textId="77777777" w:rsidR="004A05A4" w:rsidRDefault="00F44474" w:rsidP="00F25943">
      <w:pPr>
        <w:widowControl w:val="0"/>
        <w:numPr>
          <w:ilvl w:val="0"/>
          <w:numId w:val="7"/>
        </w:numPr>
        <w:pBdr>
          <w:top w:val="nil"/>
          <w:left w:val="nil"/>
          <w:bottom w:val="nil"/>
          <w:right w:val="nil"/>
          <w:between w:val="nil"/>
        </w:pBdr>
        <w:tabs>
          <w:tab w:val="left" w:pos="426"/>
        </w:tabs>
        <w:spacing w:before="65" w:after="0" w:line="240" w:lineRule="auto"/>
        <w:ind w:leftChars="256" w:left="565" w:right="142" w:hanging="2"/>
        <w:jc w:val="both"/>
        <w:rPr>
          <w:rFonts w:ascii="Verdana" w:eastAsia="Verdana" w:hAnsi="Verdana" w:cs="Verdana"/>
          <w:color w:val="000000"/>
          <w:sz w:val="20"/>
          <w:szCs w:val="20"/>
        </w:rPr>
      </w:pPr>
      <w:r>
        <w:rPr>
          <w:rFonts w:ascii="Verdana" w:eastAsia="Verdana" w:hAnsi="Verdana" w:cs="Verdana"/>
          <w:color w:val="000000"/>
          <w:sz w:val="20"/>
          <w:szCs w:val="20"/>
        </w:rPr>
        <w:lastRenderedPageBreak/>
        <w:t>Caso o índice estabelecido para reajustamento venha a ser extinto ou de qualquer forma não possa mais ser utilizado, será adotado em substituição o que vier a ser determinado pela legislação então em vigor.</w:t>
      </w:r>
    </w:p>
    <w:p w14:paraId="3D32690E" w14:textId="77777777" w:rsidR="004A05A4" w:rsidRDefault="00F44474" w:rsidP="00F25943">
      <w:pPr>
        <w:widowControl w:val="0"/>
        <w:numPr>
          <w:ilvl w:val="0"/>
          <w:numId w:val="7"/>
        </w:numPr>
        <w:pBdr>
          <w:top w:val="nil"/>
          <w:left w:val="nil"/>
          <w:bottom w:val="nil"/>
          <w:right w:val="nil"/>
          <w:between w:val="nil"/>
        </w:pBdr>
        <w:tabs>
          <w:tab w:val="left" w:pos="1252"/>
          <w:tab w:val="left" w:pos="7371"/>
        </w:tabs>
        <w:spacing w:after="0" w:line="240" w:lineRule="auto"/>
        <w:ind w:leftChars="256" w:left="565" w:hanging="2"/>
        <w:jc w:val="both"/>
        <w:rPr>
          <w:rFonts w:ascii="Verdana" w:eastAsia="Verdana" w:hAnsi="Verdana" w:cs="Verdana"/>
          <w:color w:val="000000"/>
          <w:sz w:val="20"/>
          <w:szCs w:val="20"/>
        </w:rPr>
      </w:pPr>
      <w:r>
        <w:rPr>
          <w:rFonts w:ascii="Verdana" w:eastAsia="Verdana" w:hAnsi="Verdana" w:cs="Verdana"/>
          <w:color w:val="000000"/>
          <w:sz w:val="20"/>
          <w:szCs w:val="20"/>
        </w:rPr>
        <w:t>Na ausência dos índices específicos ou setoriais, previstos no artigo anterior, adotar-se-á o índice geral de preços mais vantajoso para a Administração, calculado por instituição oficial que retrate a variação do poder aquisitivo da moeda.</w:t>
      </w:r>
    </w:p>
    <w:p w14:paraId="51F5171A" w14:textId="77777777" w:rsidR="004A05A4" w:rsidRDefault="00F44474" w:rsidP="00F25943">
      <w:pPr>
        <w:keepNext/>
        <w:pBdr>
          <w:top w:val="nil"/>
          <w:left w:val="nil"/>
          <w:bottom w:val="nil"/>
          <w:right w:val="nil"/>
          <w:between w:val="nil"/>
        </w:pBdr>
        <w:tabs>
          <w:tab w:val="left" w:pos="9214"/>
        </w:tabs>
        <w:spacing w:before="240" w:after="60" w:line="240" w:lineRule="auto"/>
        <w:ind w:leftChars="256" w:left="565" w:right="-11" w:hanging="2"/>
        <w:rPr>
          <w:rFonts w:ascii="Verdana" w:eastAsia="Verdana" w:hAnsi="Verdana" w:cs="Verdana"/>
          <w:b/>
          <w:color w:val="000000"/>
          <w:sz w:val="20"/>
          <w:szCs w:val="20"/>
        </w:rPr>
      </w:pPr>
      <w:r>
        <w:rPr>
          <w:rFonts w:ascii="Verdana" w:eastAsia="Verdana" w:hAnsi="Verdana" w:cs="Verdana"/>
          <w:b/>
          <w:color w:val="000000"/>
          <w:sz w:val="20"/>
          <w:szCs w:val="20"/>
        </w:rPr>
        <w:t>CLÁUSULA NONA - DAS OBRAS PROVISÓRIAS E DOS SERVIÇOS NÃO PREVISTOS</w:t>
      </w:r>
    </w:p>
    <w:p w14:paraId="42841231" w14:textId="77777777" w:rsidR="004A05A4" w:rsidRDefault="00F44474" w:rsidP="008C39FD">
      <w:pPr>
        <w:widowControl w:val="0"/>
        <w:numPr>
          <w:ilvl w:val="1"/>
          <w:numId w:val="50"/>
        </w:numPr>
        <w:pBdr>
          <w:top w:val="nil"/>
          <w:left w:val="nil"/>
          <w:bottom w:val="nil"/>
          <w:right w:val="nil"/>
          <w:between w:val="nil"/>
        </w:pBdr>
        <w:tabs>
          <w:tab w:val="left" w:pos="1507"/>
          <w:tab w:val="left" w:pos="9214"/>
        </w:tabs>
        <w:spacing w:after="0" w:line="240" w:lineRule="auto"/>
        <w:ind w:leftChars="256" w:left="565" w:right="-11" w:hanging="2"/>
        <w:jc w:val="both"/>
        <w:rPr>
          <w:rFonts w:ascii="Verdana" w:eastAsia="Verdana" w:hAnsi="Verdana" w:cs="Verdana"/>
          <w:color w:val="000000"/>
          <w:sz w:val="20"/>
          <w:szCs w:val="20"/>
        </w:rPr>
      </w:pPr>
      <w:r>
        <w:rPr>
          <w:rFonts w:ascii="Verdana" w:eastAsia="Verdana" w:hAnsi="Verdana" w:cs="Verdana"/>
          <w:color w:val="000000"/>
          <w:sz w:val="20"/>
          <w:szCs w:val="20"/>
        </w:rPr>
        <w:t>A CONTRATADA deve submeter os desenhos, especificações técnicas e memoriais propostos para as obras provisórias que se façam necessárias à fiscalização, que deverá aprová-los caso estejam adequados ao objeto deste Contrato.</w:t>
      </w:r>
    </w:p>
    <w:p w14:paraId="5FBAC228" w14:textId="77777777" w:rsidR="004A05A4" w:rsidRDefault="00F44474" w:rsidP="008C39FD">
      <w:pPr>
        <w:widowControl w:val="0"/>
        <w:numPr>
          <w:ilvl w:val="1"/>
          <w:numId w:val="50"/>
        </w:numPr>
        <w:pBdr>
          <w:top w:val="nil"/>
          <w:left w:val="nil"/>
          <w:bottom w:val="nil"/>
          <w:right w:val="nil"/>
          <w:between w:val="nil"/>
        </w:pBdr>
        <w:tabs>
          <w:tab w:val="left" w:pos="1461"/>
          <w:tab w:val="left" w:pos="9214"/>
        </w:tabs>
        <w:spacing w:before="1" w:after="0" w:line="240" w:lineRule="auto"/>
        <w:ind w:leftChars="256" w:left="565" w:right="-11" w:hanging="2"/>
        <w:jc w:val="both"/>
        <w:rPr>
          <w:rFonts w:ascii="Verdana" w:eastAsia="Verdana" w:hAnsi="Verdana" w:cs="Verdana"/>
          <w:color w:val="000000"/>
          <w:sz w:val="20"/>
          <w:szCs w:val="20"/>
        </w:rPr>
      </w:pPr>
      <w:r>
        <w:rPr>
          <w:rFonts w:ascii="Verdana" w:eastAsia="Verdana" w:hAnsi="Verdana" w:cs="Verdana"/>
          <w:color w:val="000000"/>
          <w:sz w:val="20"/>
          <w:szCs w:val="20"/>
        </w:rPr>
        <w:t>A CONTRATADA é responsável pelo projeto das obras provisórias.</w:t>
      </w:r>
    </w:p>
    <w:p w14:paraId="1AB76900" w14:textId="77777777" w:rsidR="004A05A4" w:rsidRDefault="00F44474" w:rsidP="008C39FD">
      <w:pPr>
        <w:widowControl w:val="0"/>
        <w:numPr>
          <w:ilvl w:val="1"/>
          <w:numId w:val="50"/>
        </w:numPr>
        <w:pBdr>
          <w:top w:val="nil"/>
          <w:left w:val="nil"/>
          <w:bottom w:val="nil"/>
          <w:right w:val="nil"/>
          <w:between w:val="nil"/>
        </w:pBdr>
        <w:tabs>
          <w:tab w:val="left" w:pos="1481"/>
          <w:tab w:val="left" w:pos="9214"/>
        </w:tabs>
        <w:spacing w:after="0" w:line="240" w:lineRule="auto"/>
        <w:ind w:leftChars="256" w:left="565" w:right="-11" w:hanging="2"/>
        <w:jc w:val="both"/>
        <w:rPr>
          <w:rFonts w:ascii="Verdana" w:eastAsia="Verdana" w:hAnsi="Verdana" w:cs="Verdana"/>
          <w:color w:val="000000"/>
          <w:sz w:val="20"/>
          <w:szCs w:val="20"/>
        </w:rPr>
      </w:pPr>
      <w:r>
        <w:rPr>
          <w:rFonts w:ascii="Verdana" w:eastAsia="Verdana" w:hAnsi="Verdana" w:cs="Verdana"/>
          <w:color w:val="000000"/>
          <w:sz w:val="20"/>
          <w:szCs w:val="20"/>
        </w:rPr>
        <w:t>A aprovação pela fiscalização não altera as responsabilidades da CONTRATADA pelo projeto de obras provisórias.</w:t>
      </w:r>
    </w:p>
    <w:p w14:paraId="0943F121" w14:textId="77777777" w:rsidR="004A05A4" w:rsidRDefault="00F44474" w:rsidP="008C39FD">
      <w:pPr>
        <w:widowControl w:val="0"/>
        <w:numPr>
          <w:ilvl w:val="1"/>
          <w:numId w:val="50"/>
        </w:numPr>
        <w:pBdr>
          <w:top w:val="nil"/>
          <w:left w:val="nil"/>
          <w:bottom w:val="nil"/>
          <w:right w:val="nil"/>
          <w:between w:val="nil"/>
        </w:pBdr>
        <w:tabs>
          <w:tab w:val="left" w:pos="1461"/>
          <w:tab w:val="left" w:pos="9214"/>
        </w:tabs>
        <w:spacing w:after="0" w:line="240" w:lineRule="auto"/>
        <w:ind w:leftChars="256" w:left="565" w:right="-11" w:hanging="2"/>
        <w:jc w:val="both"/>
        <w:rPr>
          <w:rFonts w:ascii="Verdana" w:eastAsia="Verdana" w:hAnsi="Verdana" w:cs="Verdana"/>
          <w:color w:val="000000"/>
          <w:sz w:val="20"/>
          <w:szCs w:val="20"/>
        </w:rPr>
      </w:pPr>
      <w:r>
        <w:rPr>
          <w:rFonts w:ascii="Verdana" w:eastAsia="Verdana" w:hAnsi="Verdana" w:cs="Verdana"/>
          <w:color w:val="000000"/>
          <w:sz w:val="20"/>
          <w:szCs w:val="20"/>
        </w:rPr>
        <w:t>A CONTRATADA deve obter a aprovação dos órgãos competentes para o seu projeto de obras provisórias.</w:t>
      </w:r>
    </w:p>
    <w:p w14:paraId="0E864773" w14:textId="77777777" w:rsidR="004A05A4" w:rsidRDefault="00F44474" w:rsidP="008C39FD">
      <w:pPr>
        <w:widowControl w:val="0"/>
        <w:numPr>
          <w:ilvl w:val="1"/>
          <w:numId w:val="50"/>
        </w:numPr>
        <w:pBdr>
          <w:top w:val="nil"/>
          <w:left w:val="nil"/>
          <w:bottom w:val="nil"/>
          <w:right w:val="nil"/>
          <w:between w:val="nil"/>
        </w:pBdr>
        <w:tabs>
          <w:tab w:val="left" w:pos="1481"/>
          <w:tab w:val="left" w:pos="9214"/>
        </w:tabs>
        <w:spacing w:after="0" w:line="240" w:lineRule="auto"/>
        <w:ind w:leftChars="256" w:left="565" w:right="-11" w:hanging="2"/>
        <w:jc w:val="both"/>
        <w:rPr>
          <w:rFonts w:ascii="Verdana" w:eastAsia="Verdana" w:hAnsi="Verdana" w:cs="Verdana"/>
          <w:color w:val="000000"/>
          <w:sz w:val="20"/>
          <w:szCs w:val="20"/>
        </w:rPr>
      </w:pPr>
      <w:r>
        <w:rPr>
          <w:rFonts w:ascii="Verdana" w:eastAsia="Verdana" w:hAnsi="Verdana" w:cs="Verdana"/>
          <w:color w:val="000000"/>
          <w:sz w:val="20"/>
          <w:szCs w:val="20"/>
        </w:rPr>
        <w:t>Por determinação do CONTRATANTE, a CONTRATADA fica obrigada a aceitar, nas mesmas condições contratuais, os acréscimos ou supressões quantitativas que se fizer(</w:t>
      </w:r>
      <w:r>
        <w:rPr>
          <w:rFonts w:ascii="Verdana" w:eastAsia="Verdana" w:hAnsi="Verdana" w:cs="Verdana"/>
          <w:i/>
          <w:color w:val="000000"/>
          <w:sz w:val="20"/>
          <w:szCs w:val="20"/>
        </w:rPr>
        <w:t>em</w:t>
      </w:r>
      <w:r>
        <w:rPr>
          <w:rFonts w:ascii="Verdana" w:eastAsia="Verdana" w:hAnsi="Verdana" w:cs="Verdana"/>
          <w:color w:val="000000"/>
          <w:sz w:val="20"/>
          <w:szCs w:val="20"/>
        </w:rPr>
        <w:t>) na obra, nos limites autorizados em lei.</w:t>
      </w:r>
    </w:p>
    <w:p w14:paraId="506FACB1" w14:textId="77777777" w:rsidR="004A05A4" w:rsidRDefault="00F44474" w:rsidP="008C39FD">
      <w:pPr>
        <w:widowControl w:val="0"/>
        <w:numPr>
          <w:ilvl w:val="1"/>
          <w:numId w:val="50"/>
        </w:numPr>
        <w:pBdr>
          <w:top w:val="nil"/>
          <w:left w:val="nil"/>
          <w:bottom w:val="nil"/>
          <w:right w:val="nil"/>
          <w:between w:val="nil"/>
        </w:pBdr>
        <w:tabs>
          <w:tab w:val="left" w:pos="1555"/>
          <w:tab w:val="left" w:pos="9214"/>
        </w:tabs>
        <w:spacing w:after="0" w:line="240" w:lineRule="auto"/>
        <w:ind w:leftChars="256" w:left="565" w:right="-11" w:hanging="2"/>
        <w:jc w:val="both"/>
        <w:rPr>
          <w:rFonts w:ascii="Verdana" w:eastAsia="Verdana" w:hAnsi="Verdana" w:cs="Verdana"/>
          <w:color w:val="000000"/>
          <w:sz w:val="20"/>
          <w:szCs w:val="20"/>
        </w:rPr>
      </w:pPr>
      <w:r>
        <w:rPr>
          <w:rFonts w:ascii="Verdana" w:eastAsia="Verdana" w:hAnsi="Verdana" w:cs="Verdana"/>
          <w:color w:val="000000"/>
          <w:sz w:val="20"/>
          <w:szCs w:val="20"/>
        </w:rPr>
        <w:t>A supressão de serviços resultantes de acordo celebrado expressamente entre o CONTRATANTE e a CONTRATADA poderá ultrapassar o limite estabelecido no parágrafo anterior.</w:t>
      </w:r>
    </w:p>
    <w:p w14:paraId="6740D8B1" w14:textId="77777777" w:rsidR="004A05A4" w:rsidRDefault="00F44474" w:rsidP="008C39FD">
      <w:pPr>
        <w:widowControl w:val="0"/>
        <w:numPr>
          <w:ilvl w:val="1"/>
          <w:numId w:val="50"/>
        </w:numPr>
        <w:pBdr>
          <w:top w:val="nil"/>
          <w:left w:val="nil"/>
          <w:bottom w:val="nil"/>
          <w:right w:val="nil"/>
          <w:between w:val="nil"/>
        </w:pBdr>
        <w:tabs>
          <w:tab w:val="left" w:pos="1509"/>
          <w:tab w:val="left" w:pos="9214"/>
        </w:tabs>
        <w:spacing w:after="0" w:line="240" w:lineRule="auto"/>
        <w:ind w:leftChars="256" w:left="565" w:right="-11" w:hanging="2"/>
        <w:jc w:val="both"/>
        <w:rPr>
          <w:rFonts w:ascii="Verdana" w:eastAsia="Verdana" w:hAnsi="Verdana" w:cs="Verdana"/>
          <w:color w:val="000000"/>
          <w:sz w:val="20"/>
          <w:szCs w:val="20"/>
        </w:rPr>
      </w:pPr>
      <w:r>
        <w:rPr>
          <w:rFonts w:ascii="Verdana" w:eastAsia="Verdana" w:hAnsi="Verdana" w:cs="Verdana"/>
          <w:color w:val="000000"/>
          <w:sz w:val="20"/>
          <w:szCs w:val="20"/>
        </w:rPr>
        <w:t>Se no Contrato não tiverem sido contemplados preços unitários, esses serão fixados mediante acordo entre as partes, utilizando-se como parâmetro tabelas oficiais, respeitados os limites estabelecidos no caput desta Cláusula.</w:t>
      </w:r>
    </w:p>
    <w:p w14:paraId="3DC5E8B3" w14:textId="77777777" w:rsidR="004A05A4" w:rsidRDefault="00F44474" w:rsidP="00F25943">
      <w:pPr>
        <w:keepNext/>
        <w:pBdr>
          <w:top w:val="nil"/>
          <w:left w:val="nil"/>
          <w:bottom w:val="nil"/>
          <w:right w:val="nil"/>
          <w:between w:val="nil"/>
        </w:pBdr>
        <w:tabs>
          <w:tab w:val="left" w:pos="9214"/>
        </w:tabs>
        <w:spacing w:before="274" w:after="60" w:line="240" w:lineRule="auto"/>
        <w:ind w:leftChars="256" w:left="565" w:right="-11" w:hanging="2"/>
        <w:rPr>
          <w:rFonts w:ascii="Verdana" w:eastAsia="Verdana" w:hAnsi="Verdana" w:cs="Verdana"/>
          <w:b/>
          <w:color w:val="000000"/>
          <w:sz w:val="20"/>
          <w:szCs w:val="20"/>
        </w:rPr>
      </w:pPr>
      <w:r>
        <w:rPr>
          <w:rFonts w:ascii="Verdana" w:eastAsia="Verdana" w:hAnsi="Verdana" w:cs="Verdana"/>
          <w:b/>
          <w:color w:val="000000"/>
          <w:sz w:val="20"/>
          <w:szCs w:val="20"/>
        </w:rPr>
        <w:t>CLÁUSULA DÉCIMA - DOS MATERIAIS, VEÍCULOS, MÁQUINAS E EQUIPAMENTOS</w:t>
      </w:r>
    </w:p>
    <w:p w14:paraId="6C7CF22B" w14:textId="77777777" w:rsidR="004A05A4" w:rsidRDefault="00F44474" w:rsidP="008C39FD">
      <w:pPr>
        <w:widowControl w:val="0"/>
        <w:numPr>
          <w:ilvl w:val="1"/>
          <w:numId w:val="51"/>
        </w:numPr>
        <w:pBdr>
          <w:top w:val="nil"/>
          <w:left w:val="nil"/>
          <w:bottom w:val="nil"/>
          <w:right w:val="nil"/>
          <w:between w:val="nil"/>
        </w:pBdr>
        <w:tabs>
          <w:tab w:val="left" w:pos="1517"/>
          <w:tab w:val="left" w:pos="9356"/>
        </w:tabs>
        <w:spacing w:after="0" w:line="240" w:lineRule="auto"/>
        <w:ind w:leftChars="256" w:left="565" w:right="-11" w:hanging="2"/>
        <w:jc w:val="both"/>
        <w:rPr>
          <w:rFonts w:ascii="Verdana" w:eastAsia="Verdana" w:hAnsi="Verdana" w:cs="Verdana"/>
          <w:color w:val="000000"/>
          <w:sz w:val="20"/>
          <w:szCs w:val="20"/>
        </w:rPr>
      </w:pPr>
      <w:r>
        <w:rPr>
          <w:rFonts w:ascii="Verdana" w:eastAsia="Verdana" w:hAnsi="Verdana" w:cs="Verdana"/>
          <w:color w:val="000000"/>
          <w:sz w:val="20"/>
          <w:szCs w:val="20"/>
        </w:rPr>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10633EFB" w14:textId="77777777" w:rsidR="004A05A4" w:rsidRDefault="00F44474" w:rsidP="008C39FD">
      <w:pPr>
        <w:widowControl w:val="0"/>
        <w:numPr>
          <w:ilvl w:val="1"/>
          <w:numId w:val="51"/>
        </w:numPr>
        <w:pBdr>
          <w:top w:val="nil"/>
          <w:left w:val="nil"/>
          <w:bottom w:val="nil"/>
          <w:right w:val="nil"/>
          <w:between w:val="nil"/>
        </w:pBdr>
        <w:tabs>
          <w:tab w:val="left" w:pos="1471"/>
        </w:tabs>
        <w:spacing w:after="0" w:line="240" w:lineRule="auto"/>
        <w:ind w:leftChars="256" w:left="565" w:right="-11" w:hanging="2"/>
        <w:jc w:val="both"/>
        <w:rPr>
          <w:rFonts w:ascii="Verdana" w:eastAsia="Verdana" w:hAnsi="Verdana" w:cs="Verdana"/>
          <w:color w:val="000000"/>
          <w:sz w:val="20"/>
          <w:szCs w:val="20"/>
        </w:rPr>
      </w:pPr>
      <w:r>
        <w:rPr>
          <w:rFonts w:ascii="Verdana" w:eastAsia="Verdana" w:hAnsi="Verdana" w:cs="Verdana"/>
          <w:color w:val="000000"/>
          <w:sz w:val="20"/>
          <w:szCs w:val="20"/>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4A73D144" w14:textId="77777777" w:rsidR="004A05A4" w:rsidRDefault="004A05A4">
      <w:pPr>
        <w:pBdr>
          <w:top w:val="nil"/>
          <w:left w:val="nil"/>
          <w:bottom w:val="nil"/>
          <w:right w:val="nil"/>
          <w:between w:val="nil"/>
        </w:pBdr>
        <w:spacing w:before="1" w:after="0" w:line="240" w:lineRule="auto"/>
        <w:ind w:left="0" w:right="-1" w:hanging="2"/>
        <w:rPr>
          <w:rFonts w:ascii="Verdana" w:eastAsia="Verdana" w:hAnsi="Verdana" w:cs="Verdana"/>
          <w:color w:val="000000"/>
          <w:sz w:val="20"/>
          <w:szCs w:val="20"/>
        </w:rPr>
      </w:pPr>
    </w:p>
    <w:p w14:paraId="582FEC60" w14:textId="77777777" w:rsidR="004A05A4" w:rsidRDefault="00F44474" w:rsidP="00F25943">
      <w:pPr>
        <w:keepNext/>
        <w:pBdr>
          <w:top w:val="nil"/>
          <w:left w:val="nil"/>
          <w:bottom w:val="nil"/>
          <w:right w:val="nil"/>
          <w:between w:val="nil"/>
        </w:pBdr>
        <w:spacing w:before="240" w:after="60" w:line="240" w:lineRule="auto"/>
        <w:ind w:leftChars="256" w:left="565" w:hanging="2"/>
        <w:rPr>
          <w:rFonts w:ascii="Verdana" w:eastAsia="Verdana" w:hAnsi="Verdana" w:cs="Verdana"/>
          <w:b/>
          <w:color w:val="000000"/>
          <w:sz w:val="20"/>
          <w:szCs w:val="20"/>
        </w:rPr>
      </w:pPr>
      <w:r>
        <w:rPr>
          <w:rFonts w:ascii="Verdana" w:eastAsia="Verdana" w:hAnsi="Verdana" w:cs="Verdana"/>
          <w:b/>
          <w:color w:val="000000"/>
          <w:sz w:val="20"/>
          <w:szCs w:val="20"/>
        </w:rPr>
        <w:t>CLÁUSULA DÉCIMA PRIMEIRA - DA SEGURANÇA DO TRABALHO</w:t>
      </w:r>
    </w:p>
    <w:p w14:paraId="418C1470" w14:textId="77777777" w:rsidR="004A05A4" w:rsidRDefault="00F44474" w:rsidP="008C39FD">
      <w:pPr>
        <w:widowControl w:val="0"/>
        <w:numPr>
          <w:ilvl w:val="1"/>
          <w:numId w:val="38"/>
        </w:numPr>
        <w:pBdr>
          <w:top w:val="nil"/>
          <w:left w:val="nil"/>
          <w:bottom w:val="nil"/>
          <w:right w:val="nil"/>
          <w:between w:val="nil"/>
        </w:pBdr>
        <w:tabs>
          <w:tab w:val="left" w:pos="1485"/>
        </w:tabs>
        <w:spacing w:after="0" w:line="240" w:lineRule="auto"/>
        <w:ind w:leftChars="256" w:left="565" w:right="690" w:hanging="2"/>
        <w:jc w:val="both"/>
        <w:rPr>
          <w:rFonts w:ascii="Verdana" w:eastAsia="Verdana" w:hAnsi="Verdana" w:cs="Verdana"/>
          <w:color w:val="000000"/>
          <w:sz w:val="20"/>
          <w:szCs w:val="20"/>
        </w:rPr>
        <w:sectPr w:rsidR="004A05A4" w:rsidSect="00CB5331">
          <w:pgSz w:w="11910" w:h="16840"/>
          <w:pgMar w:top="1600" w:right="853" w:bottom="880" w:left="720" w:header="0" w:footer="684" w:gutter="0"/>
          <w:cols w:space="720"/>
        </w:sectPr>
      </w:pPr>
      <w:r>
        <w:rPr>
          <w:rFonts w:ascii="Verdana" w:eastAsia="Verdana" w:hAnsi="Verdana" w:cs="Verdana"/>
          <w:color w:val="000000"/>
          <w:sz w:val="20"/>
          <w:szCs w:val="20"/>
        </w:rPr>
        <w:t>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35F8E64D" w14:textId="77777777" w:rsidR="004A05A4" w:rsidRDefault="00F44474" w:rsidP="008C39FD">
      <w:pPr>
        <w:widowControl w:val="0"/>
        <w:numPr>
          <w:ilvl w:val="1"/>
          <w:numId w:val="38"/>
        </w:numPr>
        <w:pBdr>
          <w:top w:val="nil"/>
          <w:left w:val="nil"/>
          <w:bottom w:val="nil"/>
          <w:right w:val="nil"/>
          <w:between w:val="nil"/>
        </w:pBdr>
        <w:tabs>
          <w:tab w:val="left" w:pos="1461"/>
        </w:tabs>
        <w:spacing w:before="85" w:after="0" w:line="240" w:lineRule="auto"/>
        <w:ind w:leftChars="256" w:left="565" w:right="694" w:hanging="2"/>
        <w:jc w:val="both"/>
        <w:rPr>
          <w:rFonts w:ascii="Verdana" w:eastAsia="Verdana" w:hAnsi="Verdana" w:cs="Verdana"/>
          <w:color w:val="000000"/>
          <w:sz w:val="20"/>
          <w:szCs w:val="20"/>
        </w:rPr>
      </w:pPr>
      <w:r>
        <w:rPr>
          <w:rFonts w:ascii="Verdana" w:eastAsia="Verdana" w:hAnsi="Verdana" w:cs="Verdana"/>
          <w:color w:val="000000"/>
          <w:sz w:val="20"/>
          <w:szCs w:val="20"/>
        </w:rPr>
        <w:lastRenderedPageBreak/>
        <w:t>O equipamento de proteção individual fornecido ao empregado deverá, obrigatoriamente, conter a identificação da CONTRATADA.</w:t>
      </w:r>
    </w:p>
    <w:p w14:paraId="28A7FB1B" w14:textId="77777777" w:rsidR="004A05A4" w:rsidRDefault="00F44474" w:rsidP="008C39FD">
      <w:pPr>
        <w:widowControl w:val="0"/>
        <w:numPr>
          <w:ilvl w:val="1"/>
          <w:numId w:val="38"/>
        </w:numPr>
        <w:pBdr>
          <w:top w:val="nil"/>
          <w:left w:val="nil"/>
          <w:bottom w:val="nil"/>
          <w:right w:val="nil"/>
          <w:between w:val="nil"/>
        </w:pBdr>
        <w:tabs>
          <w:tab w:val="left" w:pos="1511"/>
        </w:tabs>
        <w:spacing w:after="0" w:line="240" w:lineRule="auto"/>
        <w:ind w:leftChars="256" w:left="565" w:right="688" w:hanging="2"/>
        <w:jc w:val="both"/>
        <w:rPr>
          <w:rFonts w:ascii="Verdana" w:eastAsia="Verdana" w:hAnsi="Verdana" w:cs="Verdana"/>
          <w:color w:val="000000"/>
          <w:sz w:val="20"/>
          <w:szCs w:val="20"/>
        </w:rPr>
      </w:pPr>
      <w:r>
        <w:rPr>
          <w:rFonts w:ascii="Verdana" w:eastAsia="Verdana" w:hAnsi="Verdana" w:cs="Verdana"/>
          <w:color w:val="000000"/>
          <w:sz w:val="20"/>
          <w:szCs w:val="20"/>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4F58FA33" w14:textId="77777777" w:rsidR="004A05A4" w:rsidRDefault="00F44474" w:rsidP="008C39FD">
      <w:pPr>
        <w:widowControl w:val="0"/>
        <w:numPr>
          <w:ilvl w:val="1"/>
          <w:numId w:val="38"/>
        </w:numPr>
        <w:pBdr>
          <w:top w:val="nil"/>
          <w:left w:val="nil"/>
          <w:bottom w:val="nil"/>
          <w:right w:val="nil"/>
          <w:between w:val="nil"/>
        </w:pBdr>
        <w:tabs>
          <w:tab w:val="left" w:pos="1465"/>
        </w:tabs>
        <w:spacing w:after="0" w:line="240" w:lineRule="auto"/>
        <w:ind w:leftChars="256" w:left="565" w:right="689" w:hanging="2"/>
        <w:jc w:val="both"/>
        <w:rPr>
          <w:rFonts w:ascii="Verdana" w:eastAsia="Verdana" w:hAnsi="Verdana" w:cs="Verdana"/>
          <w:color w:val="000000"/>
          <w:sz w:val="20"/>
          <w:szCs w:val="20"/>
        </w:rPr>
      </w:pPr>
      <w:r>
        <w:rPr>
          <w:rFonts w:ascii="Verdana" w:eastAsia="Verdana" w:hAnsi="Verdana" w:cs="Verdana"/>
          <w:color w:val="000000"/>
          <w:sz w:val="20"/>
          <w:szCs w:val="20"/>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8343A1" w14:textId="77777777" w:rsidR="004A05A4" w:rsidRDefault="00F44474" w:rsidP="008C39FD">
      <w:pPr>
        <w:widowControl w:val="0"/>
        <w:numPr>
          <w:ilvl w:val="1"/>
          <w:numId w:val="38"/>
        </w:numPr>
        <w:pBdr>
          <w:top w:val="nil"/>
          <w:left w:val="nil"/>
          <w:bottom w:val="nil"/>
          <w:right w:val="nil"/>
          <w:between w:val="nil"/>
        </w:pBdr>
        <w:tabs>
          <w:tab w:val="left" w:pos="1482"/>
        </w:tabs>
        <w:spacing w:after="0" w:line="240" w:lineRule="auto"/>
        <w:ind w:leftChars="256" w:left="565" w:right="691" w:hanging="2"/>
        <w:jc w:val="both"/>
        <w:rPr>
          <w:rFonts w:ascii="Verdana" w:eastAsia="Verdana" w:hAnsi="Verdana" w:cs="Verdana"/>
          <w:color w:val="000000"/>
          <w:sz w:val="20"/>
          <w:szCs w:val="20"/>
        </w:rPr>
      </w:pPr>
      <w:r>
        <w:rPr>
          <w:rFonts w:ascii="Verdana" w:eastAsia="Verdana" w:hAnsi="Verdana" w:cs="Verdana"/>
          <w:color w:val="000000"/>
          <w:sz w:val="20"/>
          <w:szCs w:val="20"/>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7DC64DCD" w14:textId="77777777" w:rsidR="004A05A4" w:rsidRDefault="00F44474" w:rsidP="008C39FD">
      <w:pPr>
        <w:widowControl w:val="0"/>
        <w:numPr>
          <w:ilvl w:val="1"/>
          <w:numId w:val="38"/>
        </w:numPr>
        <w:pBdr>
          <w:top w:val="nil"/>
          <w:left w:val="nil"/>
          <w:bottom w:val="nil"/>
          <w:right w:val="nil"/>
          <w:between w:val="nil"/>
        </w:pBdr>
        <w:tabs>
          <w:tab w:val="left" w:pos="1561"/>
        </w:tabs>
        <w:spacing w:before="1" w:after="0" w:line="240" w:lineRule="auto"/>
        <w:ind w:leftChars="256" w:left="565" w:right="691" w:hanging="2"/>
        <w:jc w:val="both"/>
        <w:rPr>
          <w:rFonts w:ascii="Verdana" w:eastAsia="Verdana" w:hAnsi="Verdana" w:cs="Verdana"/>
          <w:color w:val="000000"/>
          <w:sz w:val="20"/>
          <w:szCs w:val="20"/>
        </w:rPr>
      </w:pPr>
      <w:r>
        <w:rPr>
          <w:rFonts w:ascii="Verdana" w:eastAsia="Verdana" w:hAnsi="Verdana" w:cs="Verdana"/>
          <w:color w:val="000000"/>
          <w:sz w:val="20"/>
          <w:szCs w:val="20"/>
        </w:rPr>
        <w:t>Cabe à CONTRATADA solicitar ao CONTRATANTE a presença imediata do responsável pela fiscalização em caso de acidente (</w:t>
      </w:r>
      <w:r>
        <w:rPr>
          <w:rFonts w:ascii="Verdana" w:eastAsia="Verdana" w:hAnsi="Verdana" w:cs="Verdana"/>
          <w:i/>
          <w:color w:val="000000"/>
          <w:sz w:val="20"/>
          <w:szCs w:val="20"/>
        </w:rPr>
        <w:t>s</w:t>
      </w:r>
      <w:r>
        <w:rPr>
          <w:rFonts w:ascii="Verdana" w:eastAsia="Verdana" w:hAnsi="Verdana" w:cs="Verdana"/>
          <w:color w:val="000000"/>
          <w:sz w:val="20"/>
          <w:szCs w:val="20"/>
        </w:rPr>
        <w:t>) na obra, nos serviços e/ou nos bens de terceiros, para que seja providenciada a necessária perícia.</w:t>
      </w:r>
    </w:p>
    <w:p w14:paraId="3BA3BB44" w14:textId="77777777" w:rsidR="004A05A4" w:rsidRDefault="004A05A4">
      <w:pPr>
        <w:pBdr>
          <w:top w:val="nil"/>
          <w:left w:val="nil"/>
          <w:bottom w:val="nil"/>
          <w:right w:val="nil"/>
          <w:between w:val="nil"/>
        </w:pBdr>
        <w:spacing w:after="0" w:line="240" w:lineRule="auto"/>
        <w:ind w:left="0" w:right="-1" w:hanging="2"/>
        <w:rPr>
          <w:rFonts w:ascii="Verdana" w:eastAsia="Verdana" w:hAnsi="Verdana" w:cs="Verdana"/>
          <w:color w:val="000000"/>
          <w:sz w:val="20"/>
          <w:szCs w:val="20"/>
        </w:rPr>
      </w:pPr>
    </w:p>
    <w:p w14:paraId="1353FB0B" w14:textId="77777777" w:rsidR="004A05A4" w:rsidRDefault="00F44474" w:rsidP="00F25943">
      <w:pPr>
        <w:keepNext/>
        <w:pBdr>
          <w:top w:val="nil"/>
          <w:left w:val="nil"/>
          <w:bottom w:val="nil"/>
          <w:right w:val="nil"/>
          <w:between w:val="nil"/>
        </w:pBdr>
        <w:tabs>
          <w:tab w:val="left" w:pos="2555"/>
          <w:tab w:val="left" w:pos="3810"/>
          <w:tab w:val="left" w:pos="5026"/>
          <w:tab w:val="left" w:pos="5362"/>
          <w:tab w:val="left" w:pos="5964"/>
          <w:tab w:val="left" w:pos="7737"/>
          <w:tab w:val="left" w:pos="8341"/>
          <w:tab w:val="left" w:pos="9289"/>
          <w:tab w:val="left" w:pos="9704"/>
        </w:tabs>
        <w:spacing w:before="240" w:after="60" w:line="240" w:lineRule="auto"/>
        <w:ind w:leftChars="257" w:left="565" w:right="691" w:firstLineChars="0" w:firstLine="0"/>
        <w:rPr>
          <w:rFonts w:ascii="Verdana" w:eastAsia="Verdana" w:hAnsi="Verdana" w:cs="Verdana"/>
          <w:b/>
          <w:color w:val="000000"/>
          <w:sz w:val="20"/>
          <w:szCs w:val="20"/>
        </w:rPr>
      </w:pPr>
      <w:r>
        <w:rPr>
          <w:rFonts w:ascii="Verdana" w:eastAsia="Verdana" w:hAnsi="Verdana" w:cs="Verdana"/>
          <w:b/>
          <w:color w:val="000000"/>
          <w:sz w:val="20"/>
          <w:szCs w:val="20"/>
        </w:rPr>
        <w:t>CLÁUSULA</w:t>
      </w:r>
      <w:r>
        <w:rPr>
          <w:rFonts w:ascii="Verdana" w:eastAsia="Verdana" w:hAnsi="Verdana" w:cs="Verdana"/>
          <w:b/>
          <w:color w:val="000000"/>
          <w:sz w:val="20"/>
          <w:szCs w:val="20"/>
        </w:rPr>
        <w:tab/>
        <w:t>DÉCIMA</w:t>
      </w:r>
      <w:r>
        <w:rPr>
          <w:rFonts w:ascii="Verdana" w:eastAsia="Verdana" w:hAnsi="Verdana" w:cs="Verdana"/>
          <w:b/>
          <w:color w:val="000000"/>
          <w:sz w:val="20"/>
          <w:szCs w:val="20"/>
        </w:rPr>
        <w:tab/>
        <w:t>SEGUNDA</w:t>
      </w:r>
      <w:r>
        <w:rPr>
          <w:rFonts w:ascii="Verdana" w:eastAsia="Verdana" w:hAnsi="Verdana" w:cs="Verdana"/>
          <w:b/>
          <w:color w:val="000000"/>
          <w:sz w:val="20"/>
          <w:szCs w:val="20"/>
        </w:rPr>
        <w:tab/>
        <w:t>-</w:t>
      </w:r>
      <w:r>
        <w:rPr>
          <w:rFonts w:ascii="Verdana" w:eastAsia="Verdana" w:hAnsi="Verdana" w:cs="Verdana"/>
          <w:b/>
          <w:color w:val="000000"/>
          <w:sz w:val="20"/>
          <w:szCs w:val="20"/>
        </w:rPr>
        <w:tab/>
        <w:t>DA</w:t>
      </w:r>
      <w:r>
        <w:rPr>
          <w:rFonts w:ascii="Verdana" w:eastAsia="Verdana" w:hAnsi="Verdana" w:cs="Verdana"/>
          <w:b/>
          <w:color w:val="000000"/>
          <w:sz w:val="20"/>
          <w:szCs w:val="20"/>
        </w:rPr>
        <w:tab/>
        <w:t>SEGURANÇA</w:t>
      </w:r>
      <w:r>
        <w:rPr>
          <w:rFonts w:ascii="Verdana" w:eastAsia="Verdana" w:hAnsi="Verdana" w:cs="Verdana"/>
          <w:b/>
          <w:color w:val="000000"/>
          <w:sz w:val="20"/>
          <w:szCs w:val="20"/>
        </w:rPr>
        <w:tab/>
        <w:t>DA</w:t>
      </w:r>
      <w:r>
        <w:rPr>
          <w:rFonts w:ascii="Verdana" w:eastAsia="Verdana" w:hAnsi="Verdana" w:cs="Verdana"/>
          <w:b/>
          <w:color w:val="000000"/>
          <w:sz w:val="20"/>
          <w:szCs w:val="20"/>
        </w:rPr>
        <w:tab/>
        <w:t>OBRA</w:t>
      </w:r>
      <w:r>
        <w:rPr>
          <w:rFonts w:ascii="Verdana" w:eastAsia="Verdana" w:hAnsi="Verdana" w:cs="Verdana"/>
          <w:b/>
          <w:color w:val="000000"/>
          <w:sz w:val="20"/>
          <w:szCs w:val="20"/>
        </w:rPr>
        <w:tab/>
        <w:t>E</w:t>
      </w:r>
      <w:r>
        <w:rPr>
          <w:rFonts w:ascii="Verdana" w:eastAsia="Verdana" w:hAnsi="Verdana" w:cs="Verdana"/>
          <w:b/>
          <w:color w:val="000000"/>
          <w:sz w:val="20"/>
          <w:szCs w:val="20"/>
        </w:rPr>
        <w:tab/>
        <w:t>DA RESPONSABILIDADE CIVIL DA CONTRATADA</w:t>
      </w:r>
    </w:p>
    <w:p w14:paraId="17D29896" w14:textId="77777777" w:rsidR="004A05A4" w:rsidRDefault="00F44474" w:rsidP="008C39FD">
      <w:pPr>
        <w:widowControl w:val="0"/>
        <w:numPr>
          <w:ilvl w:val="1"/>
          <w:numId w:val="39"/>
        </w:numPr>
        <w:pBdr>
          <w:top w:val="nil"/>
          <w:left w:val="nil"/>
          <w:bottom w:val="nil"/>
          <w:right w:val="nil"/>
          <w:between w:val="nil"/>
        </w:pBdr>
        <w:tabs>
          <w:tab w:val="left" w:pos="1471"/>
        </w:tabs>
        <w:spacing w:after="0" w:line="240" w:lineRule="auto"/>
        <w:ind w:leftChars="256" w:left="565" w:right="688" w:hanging="2"/>
        <w:jc w:val="both"/>
        <w:rPr>
          <w:rFonts w:ascii="Verdana" w:eastAsia="Verdana" w:hAnsi="Verdana" w:cs="Verdana"/>
          <w:color w:val="000000"/>
          <w:sz w:val="20"/>
          <w:szCs w:val="20"/>
        </w:rPr>
      </w:pPr>
      <w:r>
        <w:rPr>
          <w:rFonts w:ascii="Verdana" w:eastAsia="Verdana" w:hAnsi="Verdana" w:cs="Verdana"/>
          <w:color w:val="000000"/>
          <w:sz w:val="20"/>
          <w:szCs w:val="20"/>
        </w:rPr>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05345FD4" w14:textId="77777777" w:rsidR="004A05A4" w:rsidRDefault="00F44474" w:rsidP="008C39FD">
      <w:pPr>
        <w:widowControl w:val="0"/>
        <w:numPr>
          <w:ilvl w:val="1"/>
          <w:numId w:val="39"/>
        </w:numPr>
        <w:pBdr>
          <w:top w:val="nil"/>
          <w:left w:val="nil"/>
          <w:bottom w:val="nil"/>
          <w:right w:val="nil"/>
          <w:between w:val="nil"/>
        </w:pBdr>
        <w:tabs>
          <w:tab w:val="left" w:pos="1493"/>
        </w:tabs>
        <w:spacing w:after="0" w:line="240" w:lineRule="auto"/>
        <w:ind w:leftChars="257" w:left="565" w:right="695" w:firstLineChars="0" w:firstLine="0"/>
        <w:jc w:val="both"/>
        <w:rPr>
          <w:rFonts w:ascii="Verdana" w:eastAsia="Verdana" w:hAnsi="Verdana" w:cs="Verdana"/>
          <w:color w:val="000000"/>
          <w:sz w:val="20"/>
          <w:szCs w:val="20"/>
        </w:rPr>
      </w:pPr>
      <w:r>
        <w:rPr>
          <w:rFonts w:ascii="Verdana" w:eastAsia="Verdana" w:hAnsi="Verdana" w:cs="Verdana"/>
          <w:color w:val="000000"/>
          <w:sz w:val="20"/>
          <w:szCs w:val="20"/>
        </w:rPr>
        <w:t>A CONTRATADA deverá manter um perfeito sistema de sinalização e segurança em todos os locais de serviços, principalmente nos de trabalho em vias públicas, de acordo com as normas de segurança do trabalho.</w:t>
      </w:r>
    </w:p>
    <w:p w14:paraId="454CF75F" w14:textId="77777777" w:rsidR="004A05A4" w:rsidRDefault="00F44474" w:rsidP="008C39FD">
      <w:pPr>
        <w:widowControl w:val="0"/>
        <w:numPr>
          <w:ilvl w:val="1"/>
          <w:numId w:val="39"/>
        </w:numPr>
        <w:pBdr>
          <w:top w:val="nil"/>
          <w:left w:val="nil"/>
          <w:bottom w:val="nil"/>
          <w:right w:val="nil"/>
          <w:between w:val="nil"/>
        </w:pBdr>
        <w:tabs>
          <w:tab w:val="left" w:pos="1584"/>
        </w:tabs>
        <w:spacing w:after="0" w:line="240" w:lineRule="auto"/>
        <w:ind w:leftChars="256" w:left="565" w:right="693" w:hanging="2"/>
        <w:jc w:val="both"/>
        <w:rPr>
          <w:rFonts w:ascii="Verdana" w:eastAsia="Verdana" w:hAnsi="Verdana" w:cs="Verdana"/>
          <w:color w:val="000000"/>
          <w:sz w:val="20"/>
          <w:szCs w:val="20"/>
        </w:rPr>
      </w:pPr>
      <w:r>
        <w:rPr>
          <w:rFonts w:ascii="Verdana" w:eastAsia="Verdana" w:hAnsi="Verdana" w:cs="Verdana"/>
          <w:color w:val="000000"/>
          <w:sz w:val="20"/>
          <w:szCs w:val="20"/>
        </w:rPr>
        <w:t>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14:paraId="34BAC98F" w14:textId="77777777" w:rsidR="004A05A4" w:rsidRDefault="00F44474" w:rsidP="008C39FD">
      <w:pPr>
        <w:widowControl w:val="0"/>
        <w:numPr>
          <w:ilvl w:val="1"/>
          <w:numId w:val="39"/>
        </w:numPr>
        <w:pBdr>
          <w:top w:val="nil"/>
          <w:left w:val="nil"/>
          <w:bottom w:val="nil"/>
          <w:right w:val="nil"/>
          <w:between w:val="nil"/>
        </w:pBdr>
        <w:tabs>
          <w:tab w:val="left" w:pos="1536"/>
        </w:tabs>
        <w:spacing w:after="0" w:line="240" w:lineRule="auto"/>
        <w:ind w:leftChars="256" w:left="565" w:right="694" w:hanging="2"/>
        <w:jc w:val="both"/>
        <w:rPr>
          <w:rFonts w:ascii="Verdana" w:eastAsia="Verdana" w:hAnsi="Verdana" w:cs="Verdana"/>
          <w:color w:val="000000"/>
          <w:sz w:val="20"/>
          <w:szCs w:val="20"/>
        </w:rPr>
      </w:pPr>
      <w:r>
        <w:rPr>
          <w:rFonts w:ascii="Verdana" w:eastAsia="Verdana" w:hAnsi="Verdana" w:cs="Verdana"/>
          <w:color w:val="000000"/>
          <w:sz w:val="20"/>
          <w:szCs w:val="20"/>
        </w:rPr>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7CD348D0" w14:textId="77777777" w:rsidR="004A05A4" w:rsidRDefault="00F44474" w:rsidP="008C39FD">
      <w:pPr>
        <w:widowControl w:val="0"/>
        <w:numPr>
          <w:ilvl w:val="1"/>
          <w:numId w:val="39"/>
        </w:numPr>
        <w:pBdr>
          <w:top w:val="nil"/>
          <w:left w:val="nil"/>
          <w:bottom w:val="nil"/>
          <w:right w:val="nil"/>
          <w:between w:val="nil"/>
        </w:pBdr>
        <w:tabs>
          <w:tab w:val="left" w:pos="1488"/>
        </w:tabs>
        <w:spacing w:after="0" w:line="240" w:lineRule="auto"/>
        <w:ind w:leftChars="256" w:left="565" w:right="687" w:hanging="2"/>
        <w:jc w:val="both"/>
        <w:rPr>
          <w:rFonts w:ascii="Verdana" w:eastAsia="Verdana" w:hAnsi="Verdana" w:cs="Verdana"/>
          <w:color w:val="000000"/>
          <w:sz w:val="20"/>
          <w:szCs w:val="20"/>
        </w:rPr>
      </w:pPr>
      <w:r>
        <w:rPr>
          <w:rFonts w:ascii="Verdana" w:eastAsia="Verdana" w:hAnsi="Verdana" w:cs="Verdana"/>
          <w:color w:val="000000"/>
          <w:sz w:val="20"/>
          <w:szCs w:val="20"/>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09D59E9" w14:textId="77777777" w:rsidR="004A05A4" w:rsidRDefault="00F44474" w:rsidP="008C39FD">
      <w:pPr>
        <w:widowControl w:val="0"/>
        <w:numPr>
          <w:ilvl w:val="1"/>
          <w:numId w:val="39"/>
        </w:numPr>
        <w:pBdr>
          <w:top w:val="nil"/>
          <w:left w:val="nil"/>
          <w:bottom w:val="nil"/>
          <w:right w:val="nil"/>
          <w:between w:val="nil"/>
        </w:pBdr>
        <w:tabs>
          <w:tab w:val="left" w:pos="1497"/>
        </w:tabs>
        <w:spacing w:after="0" w:line="240" w:lineRule="auto"/>
        <w:ind w:leftChars="256" w:left="565" w:right="691" w:hanging="2"/>
        <w:jc w:val="both"/>
        <w:rPr>
          <w:rFonts w:ascii="Verdana" w:eastAsia="Verdana" w:hAnsi="Verdana" w:cs="Verdana"/>
          <w:color w:val="000000"/>
          <w:sz w:val="20"/>
          <w:szCs w:val="20"/>
        </w:rPr>
      </w:pPr>
      <w:r>
        <w:rPr>
          <w:rFonts w:ascii="Verdana" w:eastAsia="Verdana" w:hAnsi="Verdana" w:cs="Verdana"/>
          <w:color w:val="000000"/>
          <w:sz w:val="20"/>
          <w:szCs w:val="20"/>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3F8F0D58" w14:textId="77777777" w:rsidR="004A05A4" w:rsidRDefault="00F44474" w:rsidP="008C39FD">
      <w:pPr>
        <w:widowControl w:val="0"/>
        <w:numPr>
          <w:ilvl w:val="1"/>
          <w:numId w:val="39"/>
        </w:numPr>
        <w:pBdr>
          <w:top w:val="nil"/>
          <w:left w:val="nil"/>
          <w:bottom w:val="nil"/>
          <w:right w:val="nil"/>
          <w:between w:val="nil"/>
        </w:pBdr>
        <w:tabs>
          <w:tab w:val="left" w:pos="1488"/>
        </w:tabs>
        <w:spacing w:after="0" w:line="240" w:lineRule="auto"/>
        <w:ind w:leftChars="256" w:left="565" w:right="693" w:hanging="2"/>
        <w:jc w:val="both"/>
        <w:rPr>
          <w:rFonts w:ascii="Verdana" w:eastAsia="Verdana" w:hAnsi="Verdana" w:cs="Verdana"/>
          <w:color w:val="000000"/>
          <w:sz w:val="20"/>
          <w:szCs w:val="20"/>
        </w:rPr>
        <w:sectPr w:rsidR="004A05A4">
          <w:pgSz w:w="11910" w:h="16840"/>
          <w:pgMar w:top="1600" w:right="440" w:bottom="880" w:left="720" w:header="0" w:footer="684" w:gutter="0"/>
          <w:cols w:space="720"/>
        </w:sectPr>
      </w:pPr>
      <w:r>
        <w:rPr>
          <w:rFonts w:ascii="Verdana" w:eastAsia="Verdana" w:hAnsi="Verdana" w:cs="Verdana"/>
          <w:color w:val="000000"/>
          <w:sz w:val="20"/>
          <w:szCs w:val="20"/>
        </w:rPr>
        <w:t>O CONTRATADO é responsável pelos encargos trabalhistas, previdenciários, fiscais e comerciais resultantes do contrato.</w:t>
      </w:r>
    </w:p>
    <w:p w14:paraId="6DFFD0AB" w14:textId="77777777" w:rsidR="004A05A4" w:rsidRDefault="00F44474" w:rsidP="00F25943">
      <w:pPr>
        <w:keepNext/>
        <w:pBdr>
          <w:top w:val="nil"/>
          <w:left w:val="nil"/>
          <w:bottom w:val="nil"/>
          <w:right w:val="nil"/>
          <w:between w:val="nil"/>
        </w:pBdr>
        <w:spacing w:before="85" w:after="60" w:line="240" w:lineRule="auto"/>
        <w:ind w:leftChars="257" w:left="565" w:firstLineChars="0" w:firstLine="1"/>
        <w:rPr>
          <w:rFonts w:ascii="Verdana" w:eastAsia="Verdana" w:hAnsi="Verdana" w:cs="Verdana"/>
          <w:b/>
          <w:color w:val="000000"/>
          <w:sz w:val="20"/>
          <w:szCs w:val="20"/>
        </w:rPr>
      </w:pPr>
      <w:r>
        <w:rPr>
          <w:rFonts w:ascii="Verdana" w:eastAsia="Verdana" w:hAnsi="Verdana" w:cs="Verdana"/>
          <w:b/>
          <w:color w:val="000000"/>
          <w:sz w:val="20"/>
          <w:szCs w:val="20"/>
        </w:rPr>
        <w:lastRenderedPageBreak/>
        <w:t>CLÁUSULA DÉCIMA TERCEIRA - DO RECEBIMENTO DOS SERVIÇOS</w:t>
      </w:r>
    </w:p>
    <w:p w14:paraId="09F518F3" w14:textId="77777777" w:rsidR="004A05A4" w:rsidRDefault="00F44474" w:rsidP="008C39FD">
      <w:pPr>
        <w:widowControl w:val="0"/>
        <w:numPr>
          <w:ilvl w:val="1"/>
          <w:numId w:val="41"/>
        </w:numPr>
        <w:pBdr>
          <w:top w:val="nil"/>
          <w:left w:val="nil"/>
          <w:bottom w:val="nil"/>
          <w:right w:val="nil"/>
          <w:between w:val="nil"/>
        </w:pBdr>
        <w:tabs>
          <w:tab w:val="left" w:pos="1471"/>
        </w:tabs>
        <w:spacing w:after="0" w:line="240" w:lineRule="auto"/>
        <w:ind w:leftChars="256" w:left="565" w:right="690" w:hanging="2"/>
        <w:jc w:val="both"/>
        <w:rPr>
          <w:rFonts w:ascii="Verdana" w:eastAsia="Verdana" w:hAnsi="Verdana" w:cs="Verdana"/>
          <w:color w:val="000000"/>
          <w:sz w:val="20"/>
          <w:szCs w:val="20"/>
        </w:rPr>
      </w:pPr>
      <w:r>
        <w:rPr>
          <w:rFonts w:ascii="Verdana" w:eastAsia="Verdana" w:hAnsi="Verdana" w:cs="Verdana"/>
          <w:color w:val="000000"/>
          <w:sz w:val="20"/>
          <w:szCs w:val="20"/>
        </w:rPr>
        <w:t>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14:paraId="1ACADA40" w14:textId="77777777" w:rsidR="004A05A4" w:rsidRDefault="00F44474" w:rsidP="008C39FD">
      <w:pPr>
        <w:widowControl w:val="0"/>
        <w:numPr>
          <w:ilvl w:val="1"/>
          <w:numId w:val="41"/>
        </w:numPr>
        <w:pBdr>
          <w:top w:val="nil"/>
          <w:left w:val="nil"/>
          <w:bottom w:val="nil"/>
          <w:right w:val="nil"/>
          <w:between w:val="nil"/>
        </w:pBdr>
        <w:tabs>
          <w:tab w:val="left" w:pos="1519"/>
        </w:tabs>
        <w:spacing w:after="0" w:line="240" w:lineRule="auto"/>
        <w:ind w:leftChars="256" w:left="565" w:right="688" w:hanging="2"/>
        <w:jc w:val="both"/>
        <w:rPr>
          <w:rFonts w:ascii="Verdana" w:eastAsia="Verdana" w:hAnsi="Verdana" w:cs="Verdana"/>
          <w:color w:val="000000"/>
          <w:sz w:val="20"/>
          <w:szCs w:val="20"/>
        </w:rPr>
      </w:pPr>
      <w:r>
        <w:rPr>
          <w:rFonts w:ascii="Verdana" w:eastAsia="Verdana" w:hAnsi="Verdana" w:cs="Verdana"/>
          <w:color w:val="000000"/>
          <w:sz w:val="20"/>
          <w:szCs w:val="20"/>
        </w:rPr>
        <w:t>O recebimento definitivo do objeto deste Contrato deverá estar formalizado até 60 (sessenta) dias do recebimento provisório, mediante comissão especificamente designada pelo CONTRATANTE. Decorrido esse prazo, sem qualquer manifestação do Contratante, a(</w:t>
      </w:r>
      <w:r>
        <w:rPr>
          <w:rFonts w:ascii="Verdana" w:eastAsia="Verdana" w:hAnsi="Verdana" w:cs="Verdana"/>
          <w:i/>
          <w:color w:val="000000"/>
          <w:sz w:val="20"/>
          <w:szCs w:val="20"/>
        </w:rPr>
        <w:t>s</w:t>
      </w:r>
      <w:r>
        <w:rPr>
          <w:rFonts w:ascii="Verdana" w:eastAsia="Verdana" w:hAnsi="Verdana" w:cs="Verdana"/>
          <w:color w:val="000000"/>
          <w:sz w:val="20"/>
          <w:szCs w:val="20"/>
        </w:rPr>
        <w:t>) obra (</w:t>
      </w:r>
      <w:r>
        <w:rPr>
          <w:rFonts w:ascii="Verdana" w:eastAsia="Verdana" w:hAnsi="Verdana" w:cs="Verdana"/>
          <w:i/>
          <w:color w:val="000000"/>
          <w:sz w:val="20"/>
          <w:szCs w:val="20"/>
        </w:rPr>
        <w:t>s</w:t>
      </w:r>
      <w:r>
        <w:rPr>
          <w:rFonts w:ascii="Verdana" w:eastAsia="Verdana" w:hAnsi="Verdana" w:cs="Verdana"/>
          <w:color w:val="000000"/>
          <w:sz w:val="20"/>
          <w:szCs w:val="20"/>
        </w:rPr>
        <w:t>) será(</w:t>
      </w:r>
      <w:r>
        <w:rPr>
          <w:rFonts w:ascii="Verdana" w:eastAsia="Verdana" w:hAnsi="Verdana" w:cs="Verdana"/>
          <w:i/>
          <w:color w:val="000000"/>
          <w:sz w:val="20"/>
          <w:szCs w:val="20"/>
        </w:rPr>
        <w:t>ão</w:t>
      </w:r>
      <w:r>
        <w:rPr>
          <w:rFonts w:ascii="Verdana" w:eastAsia="Verdana" w:hAnsi="Verdana" w:cs="Verdana"/>
          <w:color w:val="000000"/>
          <w:sz w:val="20"/>
          <w:szCs w:val="20"/>
        </w:rPr>
        <w:t>) considerada(</w:t>
      </w:r>
      <w:r>
        <w:rPr>
          <w:rFonts w:ascii="Verdana" w:eastAsia="Verdana" w:hAnsi="Verdana" w:cs="Verdana"/>
          <w:i/>
          <w:color w:val="000000"/>
          <w:sz w:val="20"/>
          <w:szCs w:val="20"/>
        </w:rPr>
        <w:t>s</w:t>
      </w:r>
      <w:r>
        <w:rPr>
          <w:rFonts w:ascii="Verdana" w:eastAsia="Verdana" w:hAnsi="Verdana" w:cs="Verdana"/>
          <w:color w:val="000000"/>
          <w:sz w:val="20"/>
          <w:szCs w:val="20"/>
        </w:rPr>
        <w:t>) como recebida(</w:t>
      </w:r>
      <w:r>
        <w:rPr>
          <w:rFonts w:ascii="Verdana" w:eastAsia="Verdana" w:hAnsi="Verdana" w:cs="Verdana"/>
          <w:i/>
          <w:color w:val="000000"/>
          <w:sz w:val="20"/>
          <w:szCs w:val="20"/>
        </w:rPr>
        <w:t>s</w:t>
      </w:r>
      <w:r>
        <w:rPr>
          <w:rFonts w:ascii="Verdana" w:eastAsia="Verdana" w:hAnsi="Verdana" w:cs="Verdana"/>
          <w:color w:val="000000"/>
          <w:sz w:val="20"/>
          <w:szCs w:val="20"/>
        </w:rPr>
        <w:t>) definitivamente.</w:t>
      </w:r>
    </w:p>
    <w:p w14:paraId="73239706" w14:textId="77777777" w:rsidR="004A05A4" w:rsidRDefault="00F44474" w:rsidP="008C39FD">
      <w:pPr>
        <w:widowControl w:val="0"/>
        <w:numPr>
          <w:ilvl w:val="1"/>
          <w:numId w:val="41"/>
        </w:numPr>
        <w:pBdr>
          <w:top w:val="nil"/>
          <w:left w:val="nil"/>
          <w:bottom w:val="nil"/>
          <w:right w:val="nil"/>
          <w:between w:val="nil"/>
        </w:pBdr>
        <w:tabs>
          <w:tab w:val="left" w:pos="1553"/>
        </w:tabs>
        <w:spacing w:after="0" w:line="240" w:lineRule="auto"/>
        <w:ind w:leftChars="256" w:left="565" w:right="691" w:hanging="2"/>
        <w:jc w:val="both"/>
        <w:rPr>
          <w:rFonts w:ascii="Verdana" w:eastAsia="Verdana" w:hAnsi="Verdana" w:cs="Verdana"/>
          <w:color w:val="000000"/>
          <w:sz w:val="20"/>
          <w:szCs w:val="20"/>
        </w:rPr>
      </w:pPr>
      <w:r>
        <w:rPr>
          <w:rFonts w:ascii="Verdana" w:eastAsia="Verdana" w:hAnsi="Verdana" w:cs="Verdana"/>
          <w:color w:val="000000"/>
          <w:sz w:val="20"/>
          <w:szCs w:val="20"/>
        </w:rPr>
        <w:t>O recebimento provisório ou definitivo não exclui a responsabilidade civil pela qualidade da obra, nem a ético-profissional pela perfeita execução do Contrato.</w:t>
      </w:r>
    </w:p>
    <w:p w14:paraId="3765AFDA" w14:textId="77777777" w:rsidR="004A05A4" w:rsidRDefault="00484207">
      <w:pPr>
        <w:pBdr>
          <w:top w:val="nil"/>
          <w:left w:val="nil"/>
          <w:bottom w:val="nil"/>
          <w:right w:val="nil"/>
          <w:between w:val="nil"/>
        </w:pBdr>
        <w:spacing w:after="0" w:line="240" w:lineRule="auto"/>
        <w:ind w:left="0" w:right="-1" w:hanging="2"/>
        <w:rPr>
          <w:rFonts w:ascii="Verdana" w:eastAsia="Verdana" w:hAnsi="Verdana" w:cs="Verdana"/>
          <w:color w:val="000000"/>
          <w:sz w:val="20"/>
          <w:szCs w:val="20"/>
        </w:rPr>
      </w:pPr>
      <w:r>
        <w:rPr>
          <w:noProof/>
        </w:rPr>
        <mc:AlternateContent>
          <mc:Choice Requires="wps">
            <w:drawing>
              <wp:anchor distT="0" distB="0" distL="114300" distR="114300" simplePos="0" relativeHeight="251670528" behindDoc="0" locked="0" layoutInCell="1" hidden="0" allowOverlap="1" wp14:anchorId="423F29C4" wp14:editId="0C322098">
                <wp:simplePos x="0" y="0"/>
                <wp:positionH relativeFrom="margin">
                  <wp:posOffset>352425</wp:posOffset>
                </wp:positionH>
                <wp:positionV relativeFrom="paragraph">
                  <wp:posOffset>40640</wp:posOffset>
                </wp:positionV>
                <wp:extent cx="6105525" cy="600075"/>
                <wp:effectExtent l="0" t="0" r="9525" b="9525"/>
                <wp:wrapNone/>
                <wp:docPr id="1040" name="Retângulo 1040"/>
                <wp:cNvGraphicFramePr/>
                <a:graphic xmlns:a="http://schemas.openxmlformats.org/drawingml/2006/main">
                  <a:graphicData uri="http://schemas.microsoft.com/office/word/2010/wordprocessingShape">
                    <wps:wsp>
                      <wps:cNvSpPr/>
                      <wps:spPr>
                        <a:xfrm>
                          <a:off x="0" y="0"/>
                          <a:ext cx="6105525" cy="600075"/>
                        </a:xfrm>
                        <a:prstGeom prst="rect">
                          <a:avLst/>
                        </a:prstGeom>
                        <a:solidFill>
                          <a:srgbClr val="FFFFFF"/>
                        </a:solidFill>
                        <a:ln>
                          <a:noFill/>
                        </a:ln>
                      </wps:spPr>
                      <wps:txbx>
                        <w:txbxContent>
                          <w:p w14:paraId="498AE97F" w14:textId="77777777" w:rsidR="00546D43" w:rsidRDefault="00546D43">
                            <w:pPr>
                              <w:spacing w:after="0" w:line="240" w:lineRule="auto"/>
                              <w:ind w:left="0" w:right="30" w:hanging="2"/>
                              <w:jc w:val="both"/>
                              <w:rPr>
                                <w:rFonts w:ascii="Verdana" w:eastAsia="Verdana" w:hAnsi="Verdana" w:cs="Verdana"/>
                                <w:color w:val="000000"/>
                                <w:sz w:val="20"/>
                              </w:rPr>
                            </w:pPr>
                            <w:r>
                              <w:rPr>
                                <w:rFonts w:ascii="Times New Roman" w:eastAsia="Times New Roman" w:hAnsi="Times New Roman" w:cs="Times New Roman"/>
                                <w:b/>
                                <w:color w:val="000000"/>
                                <w:sz w:val="24"/>
                              </w:rPr>
                              <w:t xml:space="preserve">13.3. </w:t>
                            </w:r>
                            <w:r>
                              <w:rPr>
                                <w:rFonts w:ascii="Verdana" w:eastAsia="Verdana" w:hAnsi="Verdana" w:cs="Verdana"/>
                                <w:color w:val="000000"/>
                                <w:sz w:val="20"/>
                              </w:rPr>
                              <w:t>Os termos de recebimento definidos neste capítulo constituem atos administrativos anuláveis nas hipóteses de erro ou ignorância, dolo, coação, simulação, fraude, incapacidade dos agentes públicos, impossibilidade jurídica ou ilicitude.</w:t>
                            </w:r>
                          </w:p>
                          <w:p w14:paraId="712C9655" w14:textId="77777777" w:rsidR="00546D43" w:rsidRDefault="00546D43">
                            <w:pPr>
                              <w:spacing w:after="0" w:line="240" w:lineRule="auto"/>
                              <w:ind w:left="0" w:right="30" w:hanging="2"/>
                              <w:jc w:val="both"/>
                              <w:rPr>
                                <w:rFonts w:ascii="Verdana" w:eastAsia="Verdana" w:hAnsi="Verdana" w:cs="Verdana"/>
                                <w:color w:val="000000"/>
                                <w:sz w:val="20"/>
                              </w:rPr>
                            </w:pPr>
                          </w:p>
                          <w:p w14:paraId="56903BFB" w14:textId="77777777" w:rsidR="00546D43" w:rsidRDefault="00546D43">
                            <w:pPr>
                              <w:spacing w:after="0" w:line="240" w:lineRule="auto"/>
                              <w:ind w:left="0" w:right="30" w:hanging="2"/>
                              <w:jc w:val="both"/>
                              <w:rPr>
                                <w:rFonts w:ascii="Verdana" w:eastAsia="Verdana" w:hAnsi="Verdana" w:cs="Verdana"/>
                                <w:color w:val="000000"/>
                                <w:sz w:val="20"/>
                              </w:rPr>
                            </w:pPr>
                          </w:p>
                          <w:p w14:paraId="7659E4D2" w14:textId="77777777" w:rsidR="00546D43" w:rsidRDefault="00546D43">
                            <w:pPr>
                              <w:spacing w:after="0" w:line="240" w:lineRule="auto"/>
                              <w:ind w:left="0" w:right="30" w:hanging="2"/>
                              <w:jc w:val="both"/>
                              <w:rPr>
                                <w:rFonts w:ascii="Verdana" w:eastAsia="Verdana" w:hAnsi="Verdana" w:cs="Verdana"/>
                                <w:color w:val="000000"/>
                                <w:sz w:val="20"/>
                              </w:rPr>
                            </w:pPr>
                          </w:p>
                          <w:p w14:paraId="71AC47EB" w14:textId="77777777" w:rsidR="00546D43" w:rsidRDefault="00546D43">
                            <w:pPr>
                              <w:spacing w:after="0" w:line="240" w:lineRule="auto"/>
                              <w:ind w:left="0" w:right="30" w:hanging="2"/>
                              <w:jc w:val="both"/>
                            </w:pPr>
                          </w:p>
                          <w:p w14:paraId="794FF77B" w14:textId="77777777" w:rsidR="00546D43" w:rsidRDefault="00546D43">
                            <w:pPr>
                              <w:spacing w:line="258" w:lineRule="auto"/>
                              <w:ind w:left="0" w:hanging="2"/>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id="Retângulo 1040" o:spid="_x0000_s1039" style="position:absolute;margin-left:27.75pt;margin-top:3.2pt;width:480.75pt;height:47.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" stroked="f">
                <v:textbox inset="0,0,0,0">
                  <w:txbxContent>
                    <w:p w:rsidR="00546D43" w:rsidRDefault="00546D43">
                      <w:pPr>
                        <w:spacing w:after="0" w:line="240" w:lineRule="auto"/>
                        <w:ind w:left="0" w:right="30" w:hanging="2"/>
                        <w:jc w:val="both"/>
                        <w:rPr>
                          <w:rFonts w:ascii="Verdana" w:eastAsia="Verdana" w:hAnsi="Verdana" w:cs="Verdana"/>
                          <w:color w:val="000000"/>
                          <w:sz w:val="20"/>
                        </w:rPr>
                      </w:pPr>
                      <w:r>
                        <w:rPr>
                          <w:rFonts w:ascii="Times New Roman" w:eastAsia="Times New Roman" w:hAnsi="Times New Roman" w:cs="Times New Roman"/>
                          <w:b/>
                          <w:color w:val="000000"/>
                          <w:sz w:val="24"/>
                        </w:rPr>
                        <w:t xml:space="preserve">13.3. </w:t>
                      </w:r>
                      <w:r>
                        <w:rPr>
                          <w:rFonts w:ascii="Verdana" w:eastAsia="Verdana" w:hAnsi="Verdana" w:cs="Verdana"/>
                          <w:color w:val="000000"/>
                          <w:sz w:val="20"/>
                        </w:rPr>
                        <w:t>Os termos de recebimento definidos neste capítulo constituem atos administrativos anuláveis nas hipóteses de erro ou ignorância, dolo, coação, simulação, fraude, incapacidade dos agentes públicos, impossibilidade jurídica ou ilicitude.</w:t>
                      </w:r>
                    </w:p>
                    <w:p w:rsidR="00546D43" w:rsidRDefault="00546D43">
                      <w:pPr>
                        <w:spacing w:after="0" w:line="240" w:lineRule="auto"/>
                        <w:ind w:left="0" w:right="30" w:hanging="2"/>
                        <w:jc w:val="both"/>
                        <w:rPr>
                          <w:rFonts w:ascii="Verdana" w:eastAsia="Verdana" w:hAnsi="Verdana" w:cs="Verdana"/>
                          <w:color w:val="000000"/>
                          <w:sz w:val="20"/>
                        </w:rPr>
                      </w:pPr>
                    </w:p>
                    <w:p w:rsidR="00546D43" w:rsidRDefault="00546D43">
                      <w:pPr>
                        <w:spacing w:after="0" w:line="240" w:lineRule="auto"/>
                        <w:ind w:left="0" w:right="30" w:hanging="2"/>
                        <w:jc w:val="both"/>
                        <w:rPr>
                          <w:rFonts w:ascii="Verdana" w:eastAsia="Verdana" w:hAnsi="Verdana" w:cs="Verdana"/>
                          <w:color w:val="000000"/>
                          <w:sz w:val="20"/>
                        </w:rPr>
                      </w:pPr>
                    </w:p>
                    <w:p w:rsidR="00546D43" w:rsidRDefault="00546D43">
                      <w:pPr>
                        <w:spacing w:after="0" w:line="240" w:lineRule="auto"/>
                        <w:ind w:left="0" w:right="30" w:hanging="2"/>
                        <w:jc w:val="both"/>
                        <w:rPr>
                          <w:rFonts w:ascii="Verdana" w:eastAsia="Verdana" w:hAnsi="Verdana" w:cs="Verdana"/>
                          <w:color w:val="000000"/>
                          <w:sz w:val="20"/>
                        </w:rPr>
                      </w:pPr>
                    </w:p>
                    <w:p w:rsidR="00546D43" w:rsidRDefault="00546D43">
                      <w:pPr>
                        <w:spacing w:after="0" w:line="240" w:lineRule="auto"/>
                        <w:ind w:left="0" w:right="30" w:hanging="2"/>
                        <w:jc w:val="both"/>
                      </w:pPr>
                    </w:p>
                    <w:p w:rsidR="00546D43" w:rsidRDefault="00546D43">
                      <w:pPr>
                        <w:spacing w:line="258" w:lineRule="auto"/>
                        <w:ind w:left="0" w:hanging="2"/>
                      </w:pPr>
                    </w:p>
                  </w:txbxContent>
                </v:textbox>
                <w10:wrap anchorx="margin"/>
              </v:rect>
            </w:pict>
          </mc:Fallback>
        </mc:AlternateContent>
      </w:r>
    </w:p>
    <w:p w14:paraId="5317FC9C" w14:textId="77777777" w:rsidR="00484207" w:rsidRDefault="00484207">
      <w:pPr>
        <w:keepNext/>
        <w:pBdr>
          <w:top w:val="nil"/>
          <w:left w:val="nil"/>
          <w:bottom w:val="nil"/>
          <w:right w:val="nil"/>
          <w:between w:val="nil"/>
        </w:pBdr>
        <w:spacing w:before="248" w:after="60" w:line="240" w:lineRule="auto"/>
        <w:ind w:left="0" w:hanging="2"/>
        <w:rPr>
          <w:rFonts w:ascii="Verdana" w:eastAsia="Verdana" w:hAnsi="Verdana" w:cs="Verdana"/>
          <w:b/>
          <w:color w:val="000000"/>
          <w:sz w:val="20"/>
          <w:szCs w:val="20"/>
        </w:rPr>
      </w:pPr>
    </w:p>
    <w:p w14:paraId="5A42D246" w14:textId="77777777" w:rsidR="004A05A4" w:rsidRDefault="00F44474" w:rsidP="00484207">
      <w:pPr>
        <w:keepNext/>
        <w:pBdr>
          <w:top w:val="nil"/>
          <w:left w:val="nil"/>
          <w:bottom w:val="nil"/>
          <w:right w:val="nil"/>
          <w:between w:val="nil"/>
        </w:pBdr>
        <w:spacing w:before="248" w:after="60" w:line="240" w:lineRule="auto"/>
        <w:ind w:leftChars="256" w:left="565" w:hanging="2"/>
        <w:rPr>
          <w:rFonts w:ascii="Verdana" w:eastAsia="Verdana" w:hAnsi="Verdana" w:cs="Verdana"/>
          <w:b/>
          <w:color w:val="000000"/>
          <w:sz w:val="20"/>
          <w:szCs w:val="20"/>
        </w:rPr>
      </w:pPr>
      <w:r>
        <w:rPr>
          <w:rFonts w:ascii="Verdana" w:eastAsia="Verdana" w:hAnsi="Verdana" w:cs="Verdana"/>
          <w:b/>
          <w:color w:val="000000"/>
          <w:sz w:val="20"/>
          <w:szCs w:val="20"/>
        </w:rPr>
        <w:t>CLÁUSULA DÉCIMA QUARTA – DA SUBCONTRATAÇÃO</w:t>
      </w:r>
    </w:p>
    <w:p w14:paraId="5089ACF5" w14:textId="77777777" w:rsidR="004A05A4" w:rsidRDefault="00F44474" w:rsidP="008C39FD">
      <w:pPr>
        <w:widowControl w:val="0"/>
        <w:numPr>
          <w:ilvl w:val="1"/>
          <w:numId w:val="43"/>
        </w:numPr>
        <w:pBdr>
          <w:top w:val="nil"/>
          <w:left w:val="nil"/>
          <w:bottom w:val="nil"/>
          <w:right w:val="nil"/>
          <w:between w:val="nil"/>
        </w:pBdr>
        <w:tabs>
          <w:tab w:val="left" w:pos="1461"/>
        </w:tabs>
        <w:spacing w:after="0" w:line="240" w:lineRule="auto"/>
        <w:ind w:leftChars="256" w:left="565" w:right="694" w:hanging="2"/>
        <w:jc w:val="both"/>
        <w:rPr>
          <w:rFonts w:ascii="Verdana" w:eastAsia="Verdana" w:hAnsi="Verdana" w:cs="Verdana"/>
          <w:color w:val="000000"/>
          <w:sz w:val="20"/>
          <w:szCs w:val="20"/>
        </w:rPr>
      </w:pPr>
      <w:r>
        <w:rPr>
          <w:rFonts w:ascii="Verdana" w:eastAsia="Verdana" w:hAnsi="Verdana" w:cs="Verdana"/>
          <w:color w:val="000000"/>
          <w:sz w:val="20"/>
          <w:szCs w:val="20"/>
        </w:rPr>
        <w:t>A Contratada não poderá subcontratar o presente Contrato, a nenhuma pessoa física ou jurídica, sem autorização prévia, por escrito, do Contratante.</w:t>
      </w:r>
    </w:p>
    <w:p w14:paraId="4CBD1190" w14:textId="77777777" w:rsidR="004A05A4" w:rsidRDefault="00F44474" w:rsidP="008C39FD">
      <w:pPr>
        <w:widowControl w:val="0"/>
        <w:numPr>
          <w:ilvl w:val="2"/>
          <w:numId w:val="43"/>
        </w:numPr>
        <w:pBdr>
          <w:top w:val="nil"/>
          <w:left w:val="nil"/>
          <w:bottom w:val="nil"/>
          <w:right w:val="nil"/>
          <w:between w:val="nil"/>
        </w:pBdr>
        <w:tabs>
          <w:tab w:val="left" w:pos="1641"/>
        </w:tabs>
        <w:spacing w:after="0" w:line="240" w:lineRule="auto"/>
        <w:ind w:leftChars="256" w:left="565" w:hanging="2"/>
        <w:jc w:val="both"/>
        <w:rPr>
          <w:rFonts w:ascii="Verdana" w:eastAsia="Verdana" w:hAnsi="Verdana" w:cs="Verdana"/>
          <w:color w:val="000000"/>
          <w:sz w:val="20"/>
          <w:szCs w:val="20"/>
        </w:rPr>
      </w:pPr>
      <w:r>
        <w:rPr>
          <w:rFonts w:ascii="Verdana" w:eastAsia="Verdana" w:hAnsi="Verdana" w:cs="Verdana"/>
          <w:color w:val="000000"/>
          <w:sz w:val="20"/>
          <w:szCs w:val="20"/>
        </w:rPr>
        <w:t>É vedada a subcontratação total do objeto licitado.</w:t>
      </w:r>
    </w:p>
    <w:p w14:paraId="0C57A3FF" w14:textId="77777777" w:rsidR="004A05A4" w:rsidRDefault="00F44474" w:rsidP="00484207">
      <w:pPr>
        <w:widowControl w:val="0"/>
        <w:numPr>
          <w:ilvl w:val="0"/>
          <w:numId w:val="5"/>
        </w:numPr>
        <w:pBdr>
          <w:top w:val="nil"/>
          <w:left w:val="nil"/>
          <w:bottom w:val="nil"/>
          <w:right w:val="nil"/>
          <w:between w:val="nil"/>
        </w:pBdr>
        <w:tabs>
          <w:tab w:val="left" w:pos="1485"/>
          <w:tab w:val="left" w:pos="8682"/>
        </w:tabs>
        <w:spacing w:after="0" w:line="240" w:lineRule="auto"/>
        <w:ind w:leftChars="256" w:left="565" w:right="691" w:hanging="2"/>
        <w:jc w:val="both"/>
        <w:rPr>
          <w:rFonts w:ascii="Verdana" w:eastAsia="Verdana" w:hAnsi="Verdana" w:cs="Verdana"/>
          <w:color w:val="000000"/>
          <w:sz w:val="20"/>
          <w:szCs w:val="20"/>
        </w:rPr>
      </w:pPr>
      <w:r>
        <w:rPr>
          <w:rFonts w:ascii="Verdana" w:eastAsia="Verdana" w:hAnsi="Verdana" w:cs="Verdana"/>
          <w:color w:val="000000"/>
          <w:sz w:val="20"/>
          <w:szCs w:val="20"/>
        </w:rPr>
        <w:t>A subcontratação parcial do objeto, será permitida até o limite d% ( ) do valor total do contrato, respeitando o limite máximo constante no Edital de licitação, nas seguintes condições:</w:t>
      </w:r>
    </w:p>
    <w:p w14:paraId="193B2995" w14:textId="77777777" w:rsidR="004A05A4" w:rsidRDefault="00F44474" w:rsidP="00484207">
      <w:pPr>
        <w:widowControl w:val="0"/>
        <w:numPr>
          <w:ilvl w:val="0"/>
          <w:numId w:val="5"/>
        </w:numPr>
        <w:pBdr>
          <w:top w:val="nil"/>
          <w:left w:val="nil"/>
          <w:bottom w:val="nil"/>
          <w:right w:val="nil"/>
          <w:between w:val="nil"/>
        </w:pBdr>
        <w:tabs>
          <w:tab w:val="left" w:pos="1274"/>
        </w:tabs>
        <w:spacing w:after="0" w:line="240" w:lineRule="auto"/>
        <w:ind w:leftChars="256" w:left="565" w:right="687" w:hanging="2"/>
        <w:jc w:val="both"/>
        <w:rPr>
          <w:rFonts w:ascii="Verdana" w:eastAsia="Verdana" w:hAnsi="Verdana" w:cs="Verdana"/>
          <w:color w:val="000000"/>
          <w:sz w:val="20"/>
          <w:szCs w:val="20"/>
        </w:rPr>
      </w:pPr>
      <w:r>
        <w:rPr>
          <w:rFonts w:ascii="Verdana" w:eastAsia="Verdana" w:hAnsi="Verdana" w:cs="Verdana"/>
          <w:color w:val="000000"/>
          <w:sz w:val="20"/>
          <w:szCs w:val="20"/>
        </w:rPr>
        <w:t>Autorização prévia por escrito do contratante, a quem incumbe aferir as condições de habilitação jurídica, regularidade fiscal e trabalhista da subcontratada, bem como, os requisitos de qualificação técnica;</w:t>
      </w:r>
    </w:p>
    <w:p w14:paraId="0DB6F899" w14:textId="77777777" w:rsidR="004A05A4" w:rsidRDefault="00F44474" w:rsidP="00484207">
      <w:pPr>
        <w:widowControl w:val="0"/>
        <w:numPr>
          <w:ilvl w:val="0"/>
          <w:numId w:val="5"/>
        </w:numPr>
        <w:pBdr>
          <w:top w:val="nil"/>
          <w:left w:val="nil"/>
          <w:bottom w:val="nil"/>
          <w:right w:val="nil"/>
          <w:between w:val="nil"/>
        </w:pBdr>
        <w:tabs>
          <w:tab w:val="left" w:pos="1309"/>
        </w:tabs>
        <w:spacing w:after="0" w:line="240" w:lineRule="auto"/>
        <w:ind w:leftChars="256" w:left="565" w:right="692" w:hanging="2"/>
        <w:jc w:val="both"/>
        <w:rPr>
          <w:rFonts w:ascii="Verdana" w:eastAsia="Verdana" w:hAnsi="Verdana" w:cs="Verdana"/>
          <w:color w:val="000000"/>
          <w:sz w:val="20"/>
          <w:szCs w:val="20"/>
        </w:rPr>
      </w:pPr>
      <w:r>
        <w:rPr>
          <w:rFonts w:ascii="Verdana" w:eastAsia="Verdana" w:hAnsi="Verdana" w:cs="Verdana"/>
          <w:color w:val="000000"/>
          <w:sz w:val="20"/>
          <w:szCs w:val="20"/>
          <w:highlight w:val="white"/>
        </w:rPr>
        <w:t>Não poderão ser subcontratadas parcelas do objeto para as quais foi exigida, como</w:t>
      </w:r>
      <w:r>
        <w:rPr>
          <w:rFonts w:ascii="Verdana" w:eastAsia="Verdana" w:hAnsi="Verdana" w:cs="Verdana"/>
          <w:color w:val="000000"/>
          <w:sz w:val="20"/>
          <w:szCs w:val="20"/>
        </w:rPr>
        <w:t xml:space="preserve"> requisito de habilitação técnico-operacional, a apresentação de atestados que comprovem </w:t>
      </w:r>
      <w:r>
        <w:rPr>
          <w:rFonts w:ascii="Verdana" w:eastAsia="Verdana" w:hAnsi="Verdana" w:cs="Verdana"/>
          <w:color w:val="000000"/>
          <w:sz w:val="20"/>
          <w:szCs w:val="20"/>
          <w:highlight w:val="white"/>
        </w:rPr>
        <w:t>execução de serviço com características semelhantes.</w:t>
      </w:r>
    </w:p>
    <w:p w14:paraId="3F6BB34A" w14:textId="77777777" w:rsidR="004A05A4" w:rsidRDefault="00F44474" w:rsidP="008C39FD">
      <w:pPr>
        <w:widowControl w:val="0"/>
        <w:numPr>
          <w:ilvl w:val="1"/>
          <w:numId w:val="43"/>
        </w:numPr>
        <w:pBdr>
          <w:top w:val="nil"/>
          <w:left w:val="nil"/>
          <w:bottom w:val="nil"/>
          <w:right w:val="nil"/>
          <w:between w:val="nil"/>
        </w:pBdr>
        <w:tabs>
          <w:tab w:val="left" w:pos="1461"/>
        </w:tabs>
        <w:spacing w:after="0" w:line="240" w:lineRule="auto"/>
        <w:ind w:leftChars="256" w:left="565" w:right="693" w:hanging="2"/>
        <w:jc w:val="both"/>
        <w:rPr>
          <w:rFonts w:ascii="Verdana" w:eastAsia="Verdana" w:hAnsi="Verdana" w:cs="Verdana"/>
          <w:color w:val="000000"/>
          <w:sz w:val="20"/>
          <w:szCs w:val="20"/>
        </w:rPr>
      </w:pPr>
      <w:r>
        <w:rPr>
          <w:rFonts w:ascii="Verdana" w:eastAsia="Verdana" w:hAnsi="Verdana" w:cs="Verdana"/>
          <w:color w:val="000000"/>
          <w:sz w:val="20"/>
          <w:szCs w:val="20"/>
        </w:rPr>
        <w:t>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21C9F015" w14:textId="77777777" w:rsidR="004A05A4" w:rsidRDefault="00F44474" w:rsidP="008C39FD">
      <w:pPr>
        <w:widowControl w:val="0"/>
        <w:numPr>
          <w:ilvl w:val="1"/>
          <w:numId w:val="43"/>
        </w:numPr>
        <w:pBdr>
          <w:top w:val="nil"/>
          <w:left w:val="nil"/>
          <w:bottom w:val="nil"/>
          <w:right w:val="nil"/>
          <w:between w:val="nil"/>
        </w:pBdr>
        <w:tabs>
          <w:tab w:val="left" w:pos="1524"/>
        </w:tabs>
        <w:spacing w:after="0" w:line="240" w:lineRule="auto"/>
        <w:ind w:leftChars="256" w:left="565" w:right="694" w:hanging="2"/>
        <w:jc w:val="both"/>
        <w:rPr>
          <w:rFonts w:ascii="Verdana" w:eastAsia="Verdana" w:hAnsi="Verdana" w:cs="Verdana"/>
          <w:color w:val="000000"/>
          <w:sz w:val="20"/>
          <w:szCs w:val="20"/>
        </w:rPr>
      </w:pPr>
      <w:r>
        <w:rPr>
          <w:rFonts w:ascii="Verdana" w:eastAsia="Verdana" w:hAnsi="Verdana" w:cs="Verdana"/>
          <w:color w:val="000000"/>
          <w:sz w:val="20"/>
          <w:szCs w:val="2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5B0C1312" w14:textId="77777777" w:rsidR="004A05A4" w:rsidRDefault="00F44474" w:rsidP="008C39FD">
      <w:pPr>
        <w:widowControl w:val="0"/>
        <w:numPr>
          <w:ilvl w:val="1"/>
          <w:numId w:val="43"/>
        </w:numPr>
        <w:pBdr>
          <w:top w:val="nil"/>
          <w:left w:val="nil"/>
          <w:bottom w:val="nil"/>
          <w:right w:val="nil"/>
          <w:between w:val="nil"/>
        </w:pBdr>
        <w:tabs>
          <w:tab w:val="left" w:pos="1514"/>
        </w:tabs>
        <w:spacing w:after="0" w:line="240" w:lineRule="auto"/>
        <w:ind w:leftChars="256" w:left="565" w:right="693" w:hanging="2"/>
        <w:jc w:val="both"/>
        <w:rPr>
          <w:rFonts w:ascii="Verdana" w:eastAsia="Verdana" w:hAnsi="Verdana" w:cs="Verdana"/>
          <w:color w:val="000000"/>
          <w:sz w:val="20"/>
          <w:szCs w:val="20"/>
        </w:rPr>
      </w:pPr>
      <w:r>
        <w:rPr>
          <w:rFonts w:ascii="Verdana" w:eastAsia="Verdana" w:hAnsi="Verdana" w:cs="Verdana"/>
          <w:color w:val="000000"/>
          <w:sz w:val="20"/>
          <w:szCs w:val="20"/>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79447147" w14:textId="77777777" w:rsidR="004A05A4" w:rsidRDefault="00F44474" w:rsidP="00484207">
      <w:pPr>
        <w:keepNext/>
        <w:pBdr>
          <w:top w:val="nil"/>
          <w:left w:val="nil"/>
          <w:bottom w:val="nil"/>
          <w:right w:val="nil"/>
          <w:between w:val="nil"/>
        </w:pBdr>
        <w:spacing w:before="240" w:after="60" w:line="240" w:lineRule="auto"/>
        <w:ind w:leftChars="256" w:left="565" w:right="777" w:hanging="2"/>
        <w:rPr>
          <w:rFonts w:ascii="Verdana" w:eastAsia="Verdana" w:hAnsi="Verdana" w:cs="Verdana"/>
          <w:b/>
          <w:color w:val="000000"/>
          <w:sz w:val="20"/>
          <w:szCs w:val="20"/>
        </w:rPr>
      </w:pPr>
      <w:r>
        <w:rPr>
          <w:rFonts w:ascii="Verdana" w:eastAsia="Verdana" w:hAnsi="Verdana" w:cs="Verdana"/>
          <w:b/>
          <w:color w:val="000000"/>
          <w:sz w:val="20"/>
          <w:szCs w:val="20"/>
        </w:rPr>
        <w:t>CLÁUSULA DÉCIMA QUINTA – DA EXTINÇÃO DO CONTRATO E PENALIDADES</w:t>
      </w:r>
    </w:p>
    <w:p w14:paraId="51BAA588" w14:textId="77777777" w:rsidR="004A05A4" w:rsidRDefault="00F44474" w:rsidP="007B3CA7">
      <w:pPr>
        <w:ind w:leftChars="256" w:left="565" w:hanging="2"/>
        <w:rPr>
          <w:rFonts w:ascii="Verdana" w:eastAsia="Verdana" w:hAnsi="Verdana" w:cs="Verdana"/>
          <w:sz w:val="20"/>
          <w:szCs w:val="20"/>
        </w:rPr>
      </w:pPr>
      <w:r>
        <w:rPr>
          <w:rFonts w:ascii="Verdana" w:eastAsia="Verdana" w:hAnsi="Verdana" w:cs="Verdana"/>
          <w:b/>
          <w:sz w:val="20"/>
          <w:szCs w:val="20"/>
        </w:rPr>
        <w:t>EXTINÇÃO</w:t>
      </w:r>
    </w:p>
    <w:p w14:paraId="006D2C40" w14:textId="77777777" w:rsidR="004A05A4" w:rsidRDefault="00F44474" w:rsidP="008C39FD">
      <w:pPr>
        <w:widowControl w:val="0"/>
        <w:numPr>
          <w:ilvl w:val="1"/>
          <w:numId w:val="45"/>
        </w:numPr>
        <w:pBdr>
          <w:top w:val="nil"/>
          <w:left w:val="nil"/>
          <w:bottom w:val="nil"/>
          <w:right w:val="nil"/>
          <w:between w:val="nil"/>
        </w:pBdr>
        <w:tabs>
          <w:tab w:val="left" w:pos="1492"/>
        </w:tabs>
        <w:spacing w:after="0" w:line="240" w:lineRule="auto"/>
        <w:ind w:leftChars="256" w:left="565" w:right="697" w:hanging="2"/>
        <w:jc w:val="both"/>
        <w:rPr>
          <w:rFonts w:ascii="Verdana" w:eastAsia="Verdana" w:hAnsi="Verdana" w:cs="Verdana"/>
          <w:color w:val="000000"/>
          <w:sz w:val="20"/>
          <w:szCs w:val="20"/>
        </w:rPr>
        <w:sectPr w:rsidR="004A05A4">
          <w:pgSz w:w="11910" w:h="16840"/>
          <w:pgMar w:top="1600" w:right="440" w:bottom="880" w:left="720" w:header="0" w:footer="684" w:gutter="0"/>
          <w:cols w:space="720"/>
        </w:sectPr>
      </w:pPr>
      <w:r>
        <w:rPr>
          <w:rFonts w:ascii="Verdana" w:eastAsia="Verdana" w:hAnsi="Verdana" w:cs="Verdana"/>
          <w:color w:val="000000"/>
          <w:sz w:val="20"/>
          <w:szCs w:val="20"/>
        </w:rPr>
        <w:t>O presente instrumento poderá ser extinto, nos termos dos artigos 137 e seguintes da Lei 14.133/2021:</w:t>
      </w:r>
    </w:p>
    <w:p w14:paraId="77473E8E" w14:textId="77777777" w:rsidR="004A05A4" w:rsidRDefault="00F44474" w:rsidP="008C39FD">
      <w:pPr>
        <w:widowControl w:val="0"/>
        <w:numPr>
          <w:ilvl w:val="2"/>
          <w:numId w:val="45"/>
        </w:numPr>
        <w:pBdr>
          <w:top w:val="nil"/>
          <w:left w:val="nil"/>
          <w:bottom w:val="nil"/>
          <w:right w:val="nil"/>
          <w:between w:val="nil"/>
        </w:pBdr>
        <w:tabs>
          <w:tab w:val="left" w:pos="1723"/>
        </w:tabs>
        <w:spacing w:before="85" w:after="0" w:line="240" w:lineRule="auto"/>
        <w:ind w:leftChars="256" w:left="565" w:right="694" w:hanging="2"/>
        <w:jc w:val="both"/>
        <w:rPr>
          <w:rFonts w:ascii="Verdana" w:eastAsia="Verdana" w:hAnsi="Verdana" w:cs="Verdana"/>
          <w:color w:val="000000"/>
          <w:sz w:val="20"/>
          <w:szCs w:val="20"/>
        </w:rPr>
      </w:pPr>
      <w:r>
        <w:rPr>
          <w:rFonts w:ascii="Verdana" w:eastAsia="Verdana" w:hAnsi="Verdana" w:cs="Verdana"/>
          <w:color w:val="000000"/>
          <w:sz w:val="20"/>
          <w:szCs w:val="20"/>
        </w:rPr>
        <w:lastRenderedPageBreak/>
        <w:t>por ato unilateral e escrito da Administração, exceto no caso de descumprimento decorrente de sua própria conduta</w:t>
      </w:r>
      <w:r>
        <w:rPr>
          <w:rFonts w:ascii="Verdana" w:eastAsia="Verdana" w:hAnsi="Verdana" w:cs="Verdana"/>
          <w:b/>
          <w:color w:val="000000"/>
          <w:sz w:val="20"/>
          <w:szCs w:val="20"/>
        </w:rPr>
        <w:t>;</w:t>
      </w:r>
    </w:p>
    <w:p w14:paraId="0337CD58" w14:textId="77777777" w:rsidR="004A05A4" w:rsidRDefault="00F44474" w:rsidP="008C39FD">
      <w:pPr>
        <w:widowControl w:val="0"/>
        <w:numPr>
          <w:ilvl w:val="2"/>
          <w:numId w:val="45"/>
        </w:numPr>
        <w:pBdr>
          <w:top w:val="nil"/>
          <w:left w:val="nil"/>
          <w:bottom w:val="nil"/>
          <w:right w:val="nil"/>
          <w:between w:val="nil"/>
        </w:pBdr>
        <w:tabs>
          <w:tab w:val="left" w:pos="1677"/>
        </w:tabs>
        <w:spacing w:after="0" w:line="240" w:lineRule="auto"/>
        <w:ind w:leftChars="256" w:left="565" w:right="693" w:hanging="2"/>
        <w:jc w:val="both"/>
        <w:rPr>
          <w:rFonts w:ascii="Verdana" w:eastAsia="Verdana" w:hAnsi="Verdana" w:cs="Verdana"/>
          <w:color w:val="000000"/>
          <w:sz w:val="20"/>
          <w:szCs w:val="20"/>
        </w:rPr>
      </w:pPr>
      <w:r>
        <w:rPr>
          <w:rFonts w:ascii="Verdana" w:eastAsia="Verdana" w:hAnsi="Verdana" w:cs="Verdana"/>
          <w:color w:val="000000"/>
          <w:sz w:val="20"/>
          <w:szCs w:val="20"/>
        </w:rPr>
        <w:t>de forma consensual, por acordo entre as partes, por conciliação, por mediação ou por comitê de resolução de disputas, desde que haja interesse da Administração; ou</w:t>
      </w:r>
    </w:p>
    <w:p w14:paraId="0ECD5C73" w14:textId="77777777" w:rsidR="004A05A4" w:rsidRDefault="00F44474" w:rsidP="008C39FD">
      <w:pPr>
        <w:widowControl w:val="0"/>
        <w:numPr>
          <w:ilvl w:val="2"/>
          <w:numId w:val="45"/>
        </w:numPr>
        <w:pBdr>
          <w:top w:val="nil"/>
          <w:left w:val="nil"/>
          <w:bottom w:val="nil"/>
          <w:right w:val="nil"/>
          <w:between w:val="nil"/>
        </w:pBdr>
        <w:tabs>
          <w:tab w:val="left" w:pos="1723"/>
        </w:tabs>
        <w:spacing w:after="0" w:line="240" w:lineRule="auto"/>
        <w:ind w:leftChars="256" w:left="565" w:right="692" w:hanging="2"/>
        <w:jc w:val="both"/>
        <w:rPr>
          <w:rFonts w:ascii="Verdana" w:eastAsia="Verdana" w:hAnsi="Verdana" w:cs="Verdana"/>
          <w:color w:val="000000"/>
          <w:sz w:val="20"/>
          <w:szCs w:val="20"/>
        </w:rPr>
      </w:pPr>
      <w:r>
        <w:rPr>
          <w:rFonts w:ascii="Verdana" w:eastAsia="Verdana" w:hAnsi="Verdana" w:cs="Verdana"/>
          <w:color w:val="000000"/>
          <w:sz w:val="20"/>
          <w:szCs w:val="20"/>
        </w:rPr>
        <w:t>por decisão arbitral, em decorrência de cláusula compromissória ou compromisso arbitral, ou por decisão judicial.</w:t>
      </w:r>
    </w:p>
    <w:p w14:paraId="77605316" w14:textId="77777777" w:rsidR="004A05A4" w:rsidRDefault="00F44474" w:rsidP="008C39FD">
      <w:pPr>
        <w:widowControl w:val="0"/>
        <w:numPr>
          <w:ilvl w:val="1"/>
          <w:numId w:val="45"/>
        </w:numPr>
        <w:pBdr>
          <w:top w:val="nil"/>
          <w:left w:val="nil"/>
          <w:bottom w:val="nil"/>
          <w:right w:val="nil"/>
          <w:between w:val="nil"/>
        </w:pBdr>
        <w:tabs>
          <w:tab w:val="left" w:pos="1521"/>
        </w:tabs>
        <w:spacing w:after="0" w:line="240" w:lineRule="auto"/>
        <w:ind w:leftChars="256" w:left="565" w:right="694" w:hanging="2"/>
        <w:jc w:val="both"/>
        <w:rPr>
          <w:rFonts w:ascii="Verdana" w:eastAsia="Verdana" w:hAnsi="Verdana" w:cs="Verdana"/>
          <w:color w:val="000000"/>
          <w:sz w:val="20"/>
          <w:szCs w:val="20"/>
        </w:rPr>
      </w:pPr>
      <w:r>
        <w:rPr>
          <w:rFonts w:ascii="Verdana" w:eastAsia="Verdana" w:hAnsi="Verdana" w:cs="Verdana"/>
          <w:color w:val="000000"/>
          <w:sz w:val="20"/>
          <w:szCs w:val="20"/>
        </w:rPr>
        <w:t>A extinção unilateral do contrato implicará a apuração de perdas e danos, a perda da garantia de execução, sem embargos da aplicação das demais penalidades legais cabíveis.</w:t>
      </w:r>
    </w:p>
    <w:p w14:paraId="45606362" w14:textId="77777777" w:rsidR="004A05A4" w:rsidRDefault="00F44474" w:rsidP="008C39FD">
      <w:pPr>
        <w:widowControl w:val="0"/>
        <w:numPr>
          <w:ilvl w:val="1"/>
          <w:numId w:val="45"/>
        </w:numPr>
        <w:pBdr>
          <w:top w:val="nil"/>
          <w:left w:val="nil"/>
          <w:bottom w:val="nil"/>
          <w:right w:val="nil"/>
          <w:between w:val="nil"/>
        </w:pBdr>
        <w:tabs>
          <w:tab w:val="left" w:pos="1502"/>
        </w:tabs>
        <w:spacing w:after="0" w:line="240" w:lineRule="auto"/>
        <w:ind w:leftChars="256" w:left="563" w:right="695" w:firstLineChars="2" w:firstLine="4"/>
        <w:jc w:val="both"/>
        <w:rPr>
          <w:rFonts w:ascii="Verdana" w:eastAsia="Verdana" w:hAnsi="Verdana" w:cs="Verdana"/>
          <w:color w:val="000000"/>
          <w:sz w:val="20"/>
          <w:szCs w:val="20"/>
        </w:rPr>
      </w:pPr>
      <w:r>
        <w:rPr>
          <w:rFonts w:ascii="Verdana" w:eastAsia="Verdana" w:hAnsi="Verdana" w:cs="Verdana"/>
          <w:color w:val="000000"/>
          <w:sz w:val="20"/>
          <w:szCs w:val="20"/>
        </w:rPr>
        <w:t>No caso de extinção consensual, a parte que pretender extinguir o Contrato comunicará sua intenção à outra, por escrito.</w:t>
      </w:r>
    </w:p>
    <w:p w14:paraId="1DD19220" w14:textId="77777777" w:rsidR="004A05A4" w:rsidRDefault="00F44474" w:rsidP="008C39FD">
      <w:pPr>
        <w:widowControl w:val="0"/>
        <w:numPr>
          <w:ilvl w:val="1"/>
          <w:numId w:val="45"/>
        </w:numPr>
        <w:pBdr>
          <w:top w:val="nil"/>
          <w:left w:val="nil"/>
          <w:bottom w:val="nil"/>
          <w:right w:val="nil"/>
          <w:between w:val="nil"/>
        </w:pBdr>
        <w:tabs>
          <w:tab w:val="left" w:pos="1507"/>
        </w:tabs>
        <w:spacing w:after="0" w:line="240" w:lineRule="auto"/>
        <w:ind w:leftChars="256" w:left="565" w:right="694" w:hanging="2"/>
        <w:jc w:val="both"/>
        <w:rPr>
          <w:rFonts w:ascii="Verdana" w:eastAsia="Verdana" w:hAnsi="Verdana" w:cs="Verdana"/>
          <w:color w:val="000000"/>
          <w:sz w:val="20"/>
          <w:szCs w:val="20"/>
        </w:rPr>
      </w:pPr>
      <w:r>
        <w:rPr>
          <w:rFonts w:ascii="Verdana" w:eastAsia="Verdana" w:hAnsi="Verdana" w:cs="Verdana"/>
          <w:color w:val="000000"/>
          <w:sz w:val="20"/>
          <w:szCs w:val="20"/>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0BDFA235" w14:textId="77777777" w:rsidR="004A05A4" w:rsidRDefault="004A05A4">
      <w:pPr>
        <w:widowControl w:val="0"/>
        <w:spacing w:after="0"/>
        <w:ind w:left="0" w:hanging="2"/>
        <w:rPr>
          <w:rFonts w:ascii="Verdana" w:eastAsia="Verdana" w:hAnsi="Verdana" w:cs="Verdana"/>
          <w:sz w:val="20"/>
          <w:szCs w:val="20"/>
        </w:rPr>
      </w:pPr>
    </w:p>
    <w:p w14:paraId="1D5E70CC" w14:textId="77777777" w:rsidR="004A05A4" w:rsidRDefault="00F44474" w:rsidP="00484207">
      <w:pPr>
        <w:widowControl w:val="0"/>
        <w:spacing w:after="0"/>
        <w:ind w:leftChars="257" w:left="565" w:firstLineChars="0" w:firstLine="0"/>
        <w:rPr>
          <w:rFonts w:ascii="Verdana" w:eastAsia="Verdana" w:hAnsi="Verdana" w:cs="Verdana"/>
          <w:color w:val="000000"/>
          <w:sz w:val="20"/>
          <w:szCs w:val="20"/>
        </w:rPr>
      </w:pPr>
      <w:r>
        <w:rPr>
          <w:rFonts w:ascii="Verdana" w:eastAsia="Verdana" w:hAnsi="Verdana" w:cs="Verdana"/>
          <w:b/>
          <w:color w:val="000000"/>
          <w:sz w:val="20"/>
          <w:szCs w:val="20"/>
        </w:rPr>
        <w:t>PENALIDADES</w:t>
      </w:r>
    </w:p>
    <w:p w14:paraId="4B19F5A9" w14:textId="77777777" w:rsidR="004A05A4" w:rsidRDefault="00F44474" w:rsidP="00484207">
      <w:pPr>
        <w:widowControl w:val="0"/>
        <w:spacing w:after="0" w:line="240" w:lineRule="auto"/>
        <w:ind w:leftChars="256" w:left="565" w:hanging="2"/>
        <w:rPr>
          <w:rFonts w:ascii="Verdana" w:eastAsia="Verdana" w:hAnsi="Verdana" w:cs="Verdana"/>
          <w:color w:val="000000"/>
          <w:sz w:val="20"/>
          <w:szCs w:val="20"/>
        </w:rPr>
      </w:pPr>
      <w:r>
        <w:rPr>
          <w:rFonts w:ascii="Verdana" w:eastAsia="Verdana" w:hAnsi="Verdana" w:cs="Verdana"/>
          <w:b/>
          <w:color w:val="000000"/>
          <w:sz w:val="20"/>
          <w:szCs w:val="20"/>
        </w:rPr>
        <w:t xml:space="preserve">15.5 </w:t>
      </w:r>
      <w:r>
        <w:rPr>
          <w:rFonts w:ascii="Verdana" w:eastAsia="Verdana" w:hAnsi="Verdana" w:cs="Verdana"/>
          <w:color w:val="000000"/>
          <w:sz w:val="20"/>
          <w:szCs w:val="20"/>
        </w:rPr>
        <w:t>Comete infração administrativa, nos termos da Lei nº 14.133/2021, a CONTRATADA que:</w:t>
      </w:r>
    </w:p>
    <w:p w14:paraId="3DF22D09" w14:textId="77777777" w:rsidR="004A05A4" w:rsidRDefault="00F44474" w:rsidP="00484207">
      <w:pPr>
        <w:widowControl w:val="0"/>
        <w:numPr>
          <w:ilvl w:val="0"/>
          <w:numId w:val="3"/>
        </w:numPr>
        <w:pBdr>
          <w:top w:val="nil"/>
          <w:left w:val="nil"/>
          <w:bottom w:val="nil"/>
          <w:right w:val="nil"/>
          <w:between w:val="nil"/>
        </w:pBdr>
        <w:tabs>
          <w:tab w:val="left" w:pos="1264"/>
        </w:tabs>
        <w:spacing w:after="0" w:line="240" w:lineRule="auto"/>
        <w:ind w:leftChars="256" w:left="565" w:hanging="2"/>
        <w:jc w:val="both"/>
        <w:rPr>
          <w:rFonts w:ascii="Verdana" w:eastAsia="Verdana" w:hAnsi="Verdana" w:cs="Verdana"/>
          <w:color w:val="000000"/>
          <w:sz w:val="20"/>
          <w:szCs w:val="20"/>
        </w:rPr>
      </w:pPr>
      <w:r>
        <w:rPr>
          <w:rFonts w:ascii="Verdana" w:eastAsia="Verdana" w:hAnsi="Verdana" w:cs="Verdana"/>
          <w:color w:val="000000"/>
          <w:sz w:val="20"/>
          <w:szCs w:val="20"/>
        </w:rPr>
        <w:t>der causa à inexecução parcial do contrato;</w:t>
      </w:r>
    </w:p>
    <w:p w14:paraId="0EB6878B" w14:textId="77777777" w:rsidR="004A05A4" w:rsidRDefault="00F44474" w:rsidP="00484207">
      <w:pPr>
        <w:widowControl w:val="0"/>
        <w:numPr>
          <w:ilvl w:val="0"/>
          <w:numId w:val="3"/>
        </w:numPr>
        <w:pBdr>
          <w:top w:val="nil"/>
          <w:left w:val="nil"/>
          <w:bottom w:val="nil"/>
          <w:right w:val="nil"/>
          <w:between w:val="nil"/>
        </w:pBdr>
        <w:tabs>
          <w:tab w:val="left" w:pos="1263"/>
          <w:tab w:val="left" w:pos="1409"/>
        </w:tabs>
        <w:spacing w:before="40" w:after="0" w:line="276" w:lineRule="auto"/>
        <w:ind w:leftChars="256" w:left="565" w:right="698" w:hanging="2"/>
        <w:jc w:val="both"/>
        <w:rPr>
          <w:rFonts w:ascii="Verdana" w:eastAsia="Verdana" w:hAnsi="Verdana" w:cs="Verdana"/>
          <w:color w:val="000000"/>
          <w:sz w:val="20"/>
          <w:szCs w:val="20"/>
        </w:rPr>
      </w:pPr>
      <w:r>
        <w:rPr>
          <w:rFonts w:ascii="Verdana" w:eastAsia="Verdana" w:hAnsi="Verdana" w:cs="Verdana"/>
          <w:color w:val="000000"/>
          <w:sz w:val="20"/>
          <w:szCs w:val="20"/>
        </w:rPr>
        <w:t>der causa à inexecução parcial do contrato que cause grave dano à Administração ou ao funcionamento dos serviços públicos ou ao interesse coletivo;</w:t>
      </w:r>
    </w:p>
    <w:p w14:paraId="0B7A87BC" w14:textId="77777777" w:rsidR="004A05A4" w:rsidRDefault="00F44474" w:rsidP="00484207">
      <w:pPr>
        <w:widowControl w:val="0"/>
        <w:numPr>
          <w:ilvl w:val="0"/>
          <w:numId w:val="3"/>
        </w:numPr>
        <w:pBdr>
          <w:top w:val="nil"/>
          <w:left w:val="nil"/>
          <w:bottom w:val="nil"/>
          <w:right w:val="nil"/>
          <w:between w:val="nil"/>
        </w:pBdr>
        <w:tabs>
          <w:tab w:val="left" w:pos="1264"/>
        </w:tabs>
        <w:spacing w:before="1" w:after="0" w:line="240" w:lineRule="auto"/>
        <w:ind w:leftChars="256" w:left="565" w:hanging="2"/>
        <w:jc w:val="both"/>
        <w:rPr>
          <w:rFonts w:ascii="Verdana" w:eastAsia="Verdana" w:hAnsi="Verdana" w:cs="Verdana"/>
          <w:color w:val="000000"/>
          <w:sz w:val="20"/>
          <w:szCs w:val="20"/>
        </w:rPr>
      </w:pPr>
      <w:r>
        <w:rPr>
          <w:rFonts w:ascii="Verdana" w:eastAsia="Verdana" w:hAnsi="Verdana" w:cs="Verdana"/>
          <w:color w:val="000000"/>
          <w:sz w:val="20"/>
          <w:szCs w:val="20"/>
        </w:rPr>
        <w:t>der causa à inexecução total do contrato;</w:t>
      </w:r>
    </w:p>
    <w:p w14:paraId="76B5FF86" w14:textId="77777777" w:rsidR="004A05A4" w:rsidRDefault="00F44474" w:rsidP="00484207">
      <w:pPr>
        <w:widowControl w:val="0"/>
        <w:numPr>
          <w:ilvl w:val="0"/>
          <w:numId w:val="3"/>
        </w:numPr>
        <w:pBdr>
          <w:top w:val="nil"/>
          <w:left w:val="nil"/>
          <w:bottom w:val="nil"/>
          <w:right w:val="nil"/>
          <w:between w:val="nil"/>
        </w:pBdr>
        <w:tabs>
          <w:tab w:val="left" w:pos="1264"/>
        </w:tabs>
        <w:spacing w:before="41" w:after="0" w:line="240" w:lineRule="auto"/>
        <w:ind w:leftChars="256" w:left="565" w:hanging="2"/>
        <w:jc w:val="both"/>
        <w:rPr>
          <w:rFonts w:ascii="Verdana" w:eastAsia="Verdana" w:hAnsi="Verdana" w:cs="Verdana"/>
          <w:color w:val="000000"/>
          <w:sz w:val="20"/>
          <w:szCs w:val="20"/>
        </w:rPr>
      </w:pPr>
      <w:r>
        <w:rPr>
          <w:rFonts w:ascii="Verdana" w:eastAsia="Verdana" w:hAnsi="Verdana" w:cs="Verdana"/>
          <w:color w:val="000000"/>
          <w:sz w:val="20"/>
          <w:szCs w:val="20"/>
        </w:rPr>
        <w:t>deixar de entregar a documentação exigida para o certame;</w:t>
      </w:r>
    </w:p>
    <w:p w14:paraId="3F18BBC7" w14:textId="77777777" w:rsidR="004A05A4" w:rsidRDefault="00F44474" w:rsidP="00484207">
      <w:pPr>
        <w:widowControl w:val="0"/>
        <w:numPr>
          <w:ilvl w:val="0"/>
          <w:numId w:val="3"/>
        </w:numPr>
        <w:pBdr>
          <w:top w:val="nil"/>
          <w:left w:val="nil"/>
          <w:bottom w:val="nil"/>
          <w:right w:val="nil"/>
          <w:between w:val="nil"/>
        </w:pBdr>
        <w:tabs>
          <w:tab w:val="left" w:pos="1263"/>
          <w:tab w:val="left" w:pos="1409"/>
        </w:tabs>
        <w:spacing w:before="41" w:after="0" w:line="276" w:lineRule="auto"/>
        <w:ind w:leftChars="256" w:left="565" w:right="696" w:hanging="2"/>
        <w:jc w:val="both"/>
        <w:rPr>
          <w:rFonts w:ascii="Verdana" w:eastAsia="Verdana" w:hAnsi="Verdana" w:cs="Verdana"/>
          <w:color w:val="000000"/>
          <w:sz w:val="20"/>
          <w:szCs w:val="20"/>
        </w:rPr>
      </w:pPr>
      <w:r>
        <w:rPr>
          <w:rFonts w:ascii="Verdana" w:eastAsia="Verdana" w:hAnsi="Verdana" w:cs="Verdana"/>
          <w:color w:val="000000"/>
          <w:sz w:val="20"/>
          <w:szCs w:val="20"/>
        </w:rPr>
        <w:t>não manter a proposta, salvo em decorrência de fato superveniente devidamente justificado;</w:t>
      </w:r>
    </w:p>
    <w:p w14:paraId="32E8A420" w14:textId="77777777" w:rsidR="004A05A4" w:rsidRDefault="00F44474" w:rsidP="00484207">
      <w:pPr>
        <w:widowControl w:val="0"/>
        <w:numPr>
          <w:ilvl w:val="0"/>
          <w:numId w:val="3"/>
        </w:numPr>
        <w:pBdr>
          <w:top w:val="nil"/>
          <w:left w:val="nil"/>
          <w:bottom w:val="nil"/>
          <w:right w:val="nil"/>
          <w:between w:val="nil"/>
        </w:pBdr>
        <w:tabs>
          <w:tab w:val="left" w:pos="1263"/>
          <w:tab w:val="left" w:pos="1409"/>
        </w:tabs>
        <w:spacing w:before="1" w:after="0" w:line="276" w:lineRule="auto"/>
        <w:ind w:leftChars="256" w:left="565" w:right="697" w:hanging="2"/>
        <w:jc w:val="both"/>
        <w:rPr>
          <w:rFonts w:ascii="Verdana" w:eastAsia="Verdana" w:hAnsi="Verdana" w:cs="Verdana"/>
          <w:color w:val="000000"/>
          <w:sz w:val="20"/>
          <w:szCs w:val="20"/>
        </w:rPr>
      </w:pPr>
      <w:r>
        <w:rPr>
          <w:rFonts w:ascii="Verdana" w:eastAsia="Verdana" w:hAnsi="Verdana" w:cs="Verdana"/>
          <w:color w:val="000000"/>
          <w:sz w:val="20"/>
          <w:szCs w:val="20"/>
        </w:rPr>
        <w:t>não celebrar o contrato ou não entregar a documentação exigida para a contratação, quando convocado dentro do prazo de validade de sua proposta;</w:t>
      </w:r>
    </w:p>
    <w:p w14:paraId="21ED2982" w14:textId="77777777" w:rsidR="004A05A4" w:rsidRDefault="00F44474" w:rsidP="00484207">
      <w:pPr>
        <w:widowControl w:val="0"/>
        <w:numPr>
          <w:ilvl w:val="0"/>
          <w:numId w:val="3"/>
        </w:numPr>
        <w:pBdr>
          <w:top w:val="nil"/>
          <w:left w:val="nil"/>
          <w:bottom w:val="nil"/>
          <w:right w:val="nil"/>
          <w:between w:val="nil"/>
        </w:pBdr>
        <w:tabs>
          <w:tab w:val="left" w:pos="1263"/>
          <w:tab w:val="left" w:pos="1409"/>
        </w:tabs>
        <w:spacing w:after="0" w:line="276" w:lineRule="auto"/>
        <w:ind w:leftChars="256" w:left="565" w:right="686" w:hanging="2"/>
        <w:jc w:val="both"/>
        <w:rPr>
          <w:rFonts w:ascii="Verdana" w:eastAsia="Verdana" w:hAnsi="Verdana" w:cs="Verdana"/>
          <w:color w:val="000000"/>
          <w:sz w:val="20"/>
          <w:szCs w:val="20"/>
        </w:rPr>
      </w:pPr>
      <w:r>
        <w:rPr>
          <w:rFonts w:ascii="Verdana" w:eastAsia="Verdana" w:hAnsi="Verdana" w:cs="Verdana"/>
          <w:color w:val="000000"/>
          <w:sz w:val="20"/>
          <w:szCs w:val="20"/>
        </w:rPr>
        <w:t>ensejar o retardamento da execução ou da entrega do objeto da licitação sem motivo justificado;</w:t>
      </w:r>
    </w:p>
    <w:p w14:paraId="225E1773" w14:textId="77777777" w:rsidR="004A05A4" w:rsidRDefault="00F44474" w:rsidP="00484207">
      <w:pPr>
        <w:widowControl w:val="0"/>
        <w:numPr>
          <w:ilvl w:val="0"/>
          <w:numId w:val="3"/>
        </w:numPr>
        <w:pBdr>
          <w:top w:val="nil"/>
          <w:left w:val="nil"/>
          <w:bottom w:val="nil"/>
          <w:right w:val="nil"/>
          <w:between w:val="nil"/>
        </w:pBdr>
        <w:tabs>
          <w:tab w:val="left" w:pos="1263"/>
          <w:tab w:val="left" w:pos="1409"/>
        </w:tabs>
        <w:spacing w:after="0" w:line="276" w:lineRule="auto"/>
        <w:ind w:leftChars="256" w:left="565" w:right="692" w:hanging="2"/>
        <w:jc w:val="both"/>
        <w:rPr>
          <w:rFonts w:ascii="Verdana" w:eastAsia="Verdana" w:hAnsi="Verdana" w:cs="Verdana"/>
          <w:color w:val="000000"/>
          <w:sz w:val="20"/>
          <w:szCs w:val="20"/>
        </w:rPr>
      </w:pPr>
      <w:r>
        <w:rPr>
          <w:rFonts w:ascii="Verdana" w:eastAsia="Verdana" w:hAnsi="Verdana" w:cs="Verdana"/>
          <w:color w:val="000000"/>
          <w:sz w:val="20"/>
          <w:szCs w:val="20"/>
        </w:rPr>
        <w:t>apresentar declaração ou documentação falsa exigida para o certame ou prestar declaração falsa durante a licitação ou a execução do contrato;</w:t>
      </w:r>
    </w:p>
    <w:p w14:paraId="0EB66B99" w14:textId="77777777" w:rsidR="004A05A4" w:rsidRDefault="00F44474" w:rsidP="00484207">
      <w:pPr>
        <w:widowControl w:val="0"/>
        <w:numPr>
          <w:ilvl w:val="0"/>
          <w:numId w:val="3"/>
        </w:numPr>
        <w:pBdr>
          <w:top w:val="nil"/>
          <w:left w:val="nil"/>
          <w:bottom w:val="nil"/>
          <w:right w:val="nil"/>
          <w:between w:val="nil"/>
        </w:pBdr>
        <w:tabs>
          <w:tab w:val="left" w:pos="1264"/>
        </w:tabs>
        <w:spacing w:after="0" w:line="240" w:lineRule="auto"/>
        <w:ind w:leftChars="256" w:left="565" w:hanging="2"/>
        <w:jc w:val="both"/>
        <w:rPr>
          <w:rFonts w:ascii="Verdana" w:eastAsia="Verdana" w:hAnsi="Verdana" w:cs="Verdana"/>
          <w:color w:val="000000"/>
          <w:sz w:val="20"/>
          <w:szCs w:val="20"/>
        </w:rPr>
      </w:pPr>
      <w:r>
        <w:rPr>
          <w:rFonts w:ascii="Verdana" w:eastAsia="Verdana" w:hAnsi="Verdana" w:cs="Verdana"/>
          <w:color w:val="000000"/>
          <w:sz w:val="20"/>
          <w:szCs w:val="20"/>
        </w:rPr>
        <w:t>fraudar a licitação ou praticar ato fraudulento na execução do contrato;</w:t>
      </w:r>
    </w:p>
    <w:p w14:paraId="074A97BD" w14:textId="77777777" w:rsidR="004A05A4" w:rsidRDefault="00F44474" w:rsidP="00484207">
      <w:pPr>
        <w:widowControl w:val="0"/>
        <w:numPr>
          <w:ilvl w:val="0"/>
          <w:numId w:val="3"/>
        </w:numPr>
        <w:pBdr>
          <w:top w:val="nil"/>
          <w:left w:val="nil"/>
          <w:bottom w:val="nil"/>
          <w:right w:val="nil"/>
          <w:between w:val="nil"/>
        </w:pBdr>
        <w:tabs>
          <w:tab w:val="left" w:pos="1264"/>
        </w:tabs>
        <w:spacing w:before="41" w:after="0" w:line="240" w:lineRule="auto"/>
        <w:ind w:leftChars="256" w:left="565" w:hanging="2"/>
        <w:jc w:val="both"/>
        <w:rPr>
          <w:rFonts w:ascii="Verdana" w:eastAsia="Verdana" w:hAnsi="Verdana" w:cs="Verdana"/>
          <w:color w:val="000000"/>
          <w:sz w:val="20"/>
          <w:szCs w:val="20"/>
        </w:rPr>
      </w:pPr>
      <w:r>
        <w:rPr>
          <w:rFonts w:ascii="Verdana" w:eastAsia="Verdana" w:hAnsi="Verdana" w:cs="Verdana"/>
          <w:color w:val="000000"/>
          <w:sz w:val="20"/>
          <w:szCs w:val="20"/>
        </w:rPr>
        <w:t>comportar-se de modo inidôneo ou cometer fraude de qualquer natureza;</w:t>
      </w:r>
    </w:p>
    <w:p w14:paraId="53ABE841" w14:textId="77777777" w:rsidR="004A05A4" w:rsidRDefault="00F44474" w:rsidP="00484207">
      <w:pPr>
        <w:widowControl w:val="0"/>
        <w:numPr>
          <w:ilvl w:val="0"/>
          <w:numId w:val="3"/>
        </w:numPr>
        <w:pBdr>
          <w:top w:val="nil"/>
          <w:left w:val="nil"/>
          <w:bottom w:val="nil"/>
          <w:right w:val="nil"/>
          <w:between w:val="nil"/>
        </w:pBdr>
        <w:tabs>
          <w:tab w:val="left" w:pos="1264"/>
        </w:tabs>
        <w:spacing w:before="44" w:after="0" w:line="240" w:lineRule="auto"/>
        <w:ind w:leftChars="256" w:left="565" w:hanging="2"/>
        <w:jc w:val="both"/>
        <w:rPr>
          <w:rFonts w:ascii="Verdana" w:eastAsia="Verdana" w:hAnsi="Verdana" w:cs="Verdana"/>
          <w:color w:val="000000"/>
          <w:sz w:val="20"/>
          <w:szCs w:val="20"/>
        </w:rPr>
      </w:pPr>
      <w:r>
        <w:rPr>
          <w:rFonts w:ascii="Verdana" w:eastAsia="Verdana" w:hAnsi="Verdana" w:cs="Verdana"/>
          <w:color w:val="000000"/>
          <w:sz w:val="20"/>
          <w:szCs w:val="20"/>
        </w:rPr>
        <w:t>praticar atos ilícitos com vistas a frustrar os objetivos da licitação;</w:t>
      </w:r>
    </w:p>
    <w:p w14:paraId="04F9E11B" w14:textId="77777777" w:rsidR="004A05A4" w:rsidRDefault="00F44474" w:rsidP="00484207">
      <w:pPr>
        <w:widowControl w:val="0"/>
        <w:numPr>
          <w:ilvl w:val="0"/>
          <w:numId w:val="3"/>
        </w:numPr>
        <w:pBdr>
          <w:top w:val="nil"/>
          <w:left w:val="nil"/>
          <w:bottom w:val="nil"/>
          <w:right w:val="nil"/>
          <w:between w:val="nil"/>
        </w:pBdr>
        <w:tabs>
          <w:tab w:val="left" w:pos="1264"/>
        </w:tabs>
        <w:spacing w:before="41" w:after="0" w:line="240" w:lineRule="auto"/>
        <w:ind w:leftChars="256" w:left="565" w:hanging="2"/>
        <w:jc w:val="both"/>
        <w:rPr>
          <w:rFonts w:ascii="Verdana" w:eastAsia="Verdana" w:hAnsi="Verdana" w:cs="Verdana"/>
          <w:color w:val="000000"/>
          <w:sz w:val="20"/>
          <w:szCs w:val="20"/>
        </w:rPr>
      </w:pPr>
      <w:r>
        <w:rPr>
          <w:rFonts w:ascii="Verdana" w:eastAsia="Verdana" w:hAnsi="Verdana" w:cs="Verdana"/>
          <w:color w:val="000000"/>
          <w:sz w:val="20"/>
          <w:szCs w:val="20"/>
        </w:rPr>
        <w:t>praticar ato lesivo previsto no art. 5º da Lei nº 12.846, de 1º de agosto de 2013.</w:t>
      </w:r>
    </w:p>
    <w:p w14:paraId="013D73F9" w14:textId="77777777" w:rsidR="004A05A4" w:rsidRDefault="004A05A4">
      <w:pPr>
        <w:pBdr>
          <w:top w:val="nil"/>
          <w:left w:val="nil"/>
          <w:bottom w:val="nil"/>
          <w:right w:val="nil"/>
          <w:between w:val="nil"/>
        </w:pBdr>
        <w:spacing w:before="81" w:after="0" w:line="240" w:lineRule="auto"/>
        <w:ind w:left="0" w:right="-1" w:hanging="2"/>
        <w:rPr>
          <w:rFonts w:ascii="Verdana" w:eastAsia="Verdana" w:hAnsi="Verdana" w:cs="Verdana"/>
          <w:color w:val="000000"/>
          <w:sz w:val="20"/>
          <w:szCs w:val="20"/>
        </w:rPr>
      </w:pPr>
    </w:p>
    <w:p w14:paraId="2D96BC8C" w14:textId="77777777" w:rsidR="004A05A4" w:rsidRDefault="00F44474" w:rsidP="008C39FD">
      <w:pPr>
        <w:widowControl w:val="0"/>
        <w:numPr>
          <w:ilvl w:val="1"/>
          <w:numId w:val="46"/>
        </w:numPr>
        <w:pBdr>
          <w:top w:val="nil"/>
          <w:left w:val="nil"/>
          <w:bottom w:val="nil"/>
          <w:right w:val="nil"/>
          <w:between w:val="nil"/>
        </w:pBdr>
        <w:tabs>
          <w:tab w:val="left" w:pos="1461"/>
        </w:tabs>
        <w:spacing w:after="0" w:line="240" w:lineRule="auto"/>
        <w:ind w:leftChars="256" w:left="565" w:hanging="2"/>
        <w:jc w:val="both"/>
        <w:rPr>
          <w:rFonts w:ascii="Verdana" w:eastAsia="Verdana" w:hAnsi="Verdana" w:cs="Verdana"/>
          <w:color w:val="000000"/>
          <w:sz w:val="20"/>
          <w:szCs w:val="20"/>
        </w:rPr>
      </w:pPr>
      <w:r>
        <w:rPr>
          <w:rFonts w:ascii="Verdana" w:eastAsia="Verdana" w:hAnsi="Verdana" w:cs="Verdana"/>
          <w:color w:val="000000"/>
          <w:sz w:val="20"/>
          <w:szCs w:val="20"/>
        </w:rPr>
        <w:t>À CONTRATADA, poderão ser aplicadas pelo CONTRATANTE as seguintes sanções:</w:t>
      </w:r>
    </w:p>
    <w:p w14:paraId="0ACC1D55" w14:textId="77777777" w:rsidR="004A05A4" w:rsidRDefault="00F44474" w:rsidP="00484207">
      <w:pPr>
        <w:widowControl w:val="0"/>
        <w:pBdr>
          <w:top w:val="nil"/>
          <w:left w:val="nil"/>
          <w:bottom w:val="nil"/>
          <w:right w:val="nil"/>
          <w:between w:val="nil"/>
        </w:pBdr>
        <w:tabs>
          <w:tab w:val="left" w:pos="1631"/>
        </w:tabs>
        <w:spacing w:after="0" w:line="240" w:lineRule="auto"/>
        <w:ind w:leftChars="256" w:left="565" w:right="691" w:hanging="2"/>
        <w:jc w:val="both"/>
        <w:rPr>
          <w:rFonts w:ascii="Verdana" w:eastAsia="Verdana" w:hAnsi="Verdana" w:cs="Verdana"/>
          <w:color w:val="000000"/>
          <w:sz w:val="20"/>
          <w:szCs w:val="20"/>
        </w:rPr>
      </w:pPr>
      <w:r>
        <w:rPr>
          <w:rFonts w:ascii="Verdana" w:eastAsia="Verdana" w:hAnsi="Verdana" w:cs="Verdana"/>
          <w:color w:val="000000"/>
          <w:sz w:val="20"/>
          <w:szCs w:val="20"/>
        </w:rPr>
        <w:t>15.6.1 Advertência por escrito, em caso de descumprimento de quaisquer obrigações previstas no edital e seus anexos e neste contrato, que não configurem hipóteses de aplicação de sanções mais graves;</w:t>
      </w:r>
    </w:p>
    <w:p w14:paraId="538DF605" w14:textId="77777777" w:rsidR="004A05A4" w:rsidRDefault="00F44474" w:rsidP="008C39FD">
      <w:pPr>
        <w:widowControl w:val="0"/>
        <w:numPr>
          <w:ilvl w:val="2"/>
          <w:numId w:val="46"/>
        </w:numPr>
        <w:pBdr>
          <w:top w:val="nil"/>
          <w:left w:val="nil"/>
          <w:bottom w:val="nil"/>
          <w:right w:val="nil"/>
          <w:between w:val="nil"/>
        </w:pBdr>
        <w:tabs>
          <w:tab w:val="left" w:pos="1660"/>
        </w:tabs>
        <w:spacing w:before="1" w:after="0" w:line="240" w:lineRule="auto"/>
        <w:ind w:leftChars="256" w:left="565" w:right="694" w:hanging="2"/>
        <w:jc w:val="both"/>
        <w:rPr>
          <w:rFonts w:ascii="Verdana" w:eastAsia="Verdana" w:hAnsi="Verdana" w:cs="Verdana"/>
          <w:color w:val="000000"/>
          <w:sz w:val="20"/>
          <w:szCs w:val="20"/>
        </w:rPr>
      </w:pPr>
      <w:r>
        <w:rPr>
          <w:rFonts w:ascii="Verdana" w:eastAsia="Verdana" w:hAnsi="Verdana" w:cs="Verdana"/>
          <w:color w:val="000000"/>
          <w:sz w:val="20"/>
          <w:szCs w:val="20"/>
        </w:rPr>
        <w:t>Multa de mora de 0,1% (zero vírgula, um por cento) ao dia, sobre o valor da parcela recebida por dia de atraso, limitado a 90 (noventa) dias. Após este prazo, este Termo será encaminhado para abertura de Processo Administrativo;</w:t>
      </w:r>
    </w:p>
    <w:p w14:paraId="0823FF7D" w14:textId="77777777" w:rsidR="004A05A4" w:rsidRDefault="00F44474" w:rsidP="008C39FD">
      <w:pPr>
        <w:widowControl w:val="0"/>
        <w:numPr>
          <w:ilvl w:val="2"/>
          <w:numId w:val="46"/>
        </w:numPr>
        <w:pBdr>
          <w:top w:val="nil"/>
          <w:left w:val="nil"/>
          <w:bottom w:val="nil"/>
          <w:right w:val="nil"/>
          <w:between w:val="nil"/>
        </w:pBdr>
        <w:tabs>
          <w:tab w:val="left" w:pos="1648"/>
        </w:tabs>
        <w:spacing w:after="0" w:line="240" w:lineRule="auto"/>
        <w:ind w:leftChars="256" w:left="565" w:hanging="2"/>
        <w:jc w:val="both"/>
        <w:rPr>
          <w:rFonts w:ascii="Verdana" w:eastAsia="Verdana" w:hAnsi="Verdana" w:cs="Verdana"/>
          <w:color w:val="000000"/>
          <w:sz w:val="20"/>
          <w:szCs w:val="20"/>
        </w:rPr>
        <w:sectPr w:rsidR="004A05A4">
          <w:pgSz w:w="11910" w:h="16840"/>
          <w:pgMar w:top="1600" w:right="440" w:bottom="880" w:left="720" w:header="0" w:footer="684" w:gutter="0"/>
          <w:cols w:space="720"/>
        </w:sectPr>
      </w:pPr>
      <w:r>
        <w:rPr>
          <w:rFonts w:ascii="Verdana" w:eastAsia="Verdana" w:hAnsi="Verdana" w:cs="Verdana"/>
          <w:color w:val="000000"/>
          <w:sz w:val="20"/>
          <w:szCs w:val="20"/>
        </w:rPr>
        <w:t>multa compensatória, em caso de inadimplência parcial, de 5% (cinco por cento) sobre</w:t>
      </w:r>
    </w:p>
    <w:p w14:paraId="680D1C26" w14:textId="77777777" w:rsidR="004A05A4" w:rsidRDefault="00F44474" w:rsidP="007B3CA7">
      <w:pPr>
        <w:pBdr>
          <w:top w:val="nil"/>
          <w:left w:val="nil"/>
          <w:bottom w:val="nil"/>
          <w:right w:val="nil"/>
          <w:between w:val="nil"/>
        </w:pBdr>
        <w:spacing w:before="65" w:after="0" w:line="240" w:lineRule="auto"/>
        <w:ind w:leftChars="-258" w:left="-566" w:right="-1" w:hanging="2"/>
        <w:jc w:val="both"/>
        <w:rPr>
          <w:rFonts w:ascii="Verdana" w:eastAsia="Verdana" w:hAnsi="Verdana" w:cs="Verdana"/>
          <w:color w:val="000000"/>
          <w:sz w:val="20"/>
          <w:szCs w:val="20"/>
        </w:rPr>
      </w:pPr>
      <w:r>
        <w:rPr>
          <w:rFonts w:ascii="Verdana" w:eastAsia="Verdana" w:hAnsi="Verdana" w:cs="Verdana"/>
          <w:color w:val="000000"/>
          <w:sz w:val="20"/>
          <w:szCs w:val="20"/>
        </w:rPr>
        <w:lastRenderedPageBreak/>
        <w:t>o valor da parcela inadimplida;</w:t>
      </w:r>
    </w:p>
    <w:p w14:paraId="59FDD16B" w14:textId="77777777" w:rsidR="004A05A4" w:rsidRDefault="00F44474" w:rsidP="008C39FD">
      <w:pPr>
        <w:widowControl w:val="0"/>
        <w:numPr>
          <w:ilvl w:val="2"/>
          <w:numId w:val="46"/>
        </w:numPr>
        <w:pBdr>
          <w:top w:val="nil"/>
          <w:left w:val="nil"/>
          <w:bottom w:val="nil"/>
          <w:right w:val="nil"/>
          <w:between w:val="nil"/>
        </w:pBdr>
        <w:tabs>
          <w:tab w:val="left" w:pos="1655"/>
        </w:tabs>
        <w:spacing w:after="0" w:line="240" w:lineRule="auto"/>
        <w:ind w:leftChars="-258" w:left="-566" w:hanging="2"/>
        <w:jc w:val="both"/>
        <w:rPr>
          <w:rFonts w:ascii="Verdana" w:eastAsia="Verdana" w:hAnsi="Verdana" w:cs="Verdana"/>
          <w:color w:val="000000"/>
          <w:sz w:val="20"/>
          <w:szCs w:val="20"/>
        </w:rPr>
      </w:pPr>
      <w:r>
        <w:rPr>
          <w:rFonts w:ascii="Verdana" w:eastAsia="Verdana" w:hAnsi="Verdana" w:cs="Verdana"/>
          <w:color w:val="000000"/>
          <w:sz w:val="20"/>
          <w:szCs w:val="20"/>
        </w:rPr>
        <w:t>multa compensatória, em caso de inadimplência total, de 10% (dez por cento) sobre o valor do contrato;</w:t>
      </w:r>
    </w:p>
    <w:p w14:paraId="7957DA1F" w14:textId="77777777" w:rsidR="004A05A4" w:rsidRDefault="00F44474" w:rsidP="008C39FD">
      <w:pPr>
        <w:widowControl w:val="0"/>
        <w:numPr>
          <w:ilvl w:val="2"/>
          <w:numId w:val="46"/>
        </w:numPr>
        <w:pBdr>
          <w:top w:val="nil"/>
          <w:left w:val="nil"/>
          <w:bottom w:val="nil"/>
          <w:right w:val="nil"/>
          <w:between w:val="nil"/>
        </w:pBdr>
        <w:tabs>
          <w:tab w:val="left" w:pos="1643"/>
          <w:tab w:val="left" w:pos="7797"/>
        </w:tabs>
        <w:spacing w:after="0" w:line="240" w:lineRule="auto"/>
        <w:ind w:leftChars="-258" w:left="-566" w:hanging="2"/>
        <w:jc w:val="both"/>
        <w:rPr>
          <w:rFonts w:ascii="Verdana" w:eastAsia="Verdana" w:hAnsi="Verdana" w:cs="Verdana"/>
          <w:color w:val="000000"/>
          <w:sz w:val="20"/>
          <w:szCs w:val="20"/>
        </w:rPr>
      </w:pPr>
      <w:r>
        <w:rPr>
          <w:rFonts w:ascii="Verdana" w:eastAsia="Verdana" w:hAnsi="Verdana" w:cs="Verdana"/>
          <w:color w:val="000000"/>
          <w:sz w:val="20"/>
          <w:szCs w:val="20"/>
        </w:rPr>
        <w:t>Impedimento de licitar e contratar no âmbito da Administração Pública direta e indireta do CONTRATANTE, por prazo não superior a 3 (três) anos, nos casos previstos nas alíneas “b”, “c”, “d”, “e”, “f” e “g” do item 18.5, na forma prevista na Lei Federal nº 14.133/2021, quando não se justificar a imposição de penalidade mais grave.</w:t>
      </w:r>
    </w:p>
    <w:p w14:paraId="3A57D8D0" w14:textId="77777777" w:rsidR="004A05A4" w:rsidRDefault="00F44474" w:rsidP="008C39FD">
      <w:pPr>
        <w:widowControl w:val="0"/>
        <w:numPr>
          <w:ilvl w:val="2"/>
          <w:numId w:val="46"/>
        </w:numPr>
        <w:pBdr>
          <w:top w:val="nil"/>
          <w:left w:val="nil"/>
          <w:bottom w:val="nil"/>
          <w:right w:val="nil"/>
          <w:between w:val="nil"/>
        </w:pBdr>
        <w:tabs>
          <w:tab w:val="left" w:pos="1660"/>
        </w:tabs>
        <w:spacing w:after="0" w:line="240" w:lineRule="auto"/>
        <w:ind w:leftChars="-258" w:left="-566" w:hanging="2"/>
        <w:jc w:val="both"/>
        <w:rPr>
          <w:rFonts w:ascii="Verdana" w:eastAsia="Verdana" w:hAnsi="Verdana" w:cs="Verdana"/>
          <w:color w:val="000000"/>
          <w:sz w:val="20"/>
          <w:szCs w:val="20"/>
        </w:rPr>
      </w:pPr>
      <w:r>
        <w:rPr>
          <w:rFonts w:ascii="Verdana" w:eastAsia="Verdana" w:hAnsi="Verdana" w:cs="Verdana"/>
          <w:color w:val="000000"/>
          <w:sz w:val="20"/>
          <w:szCs w:val="20"/>
        </w:rPr>
        <w:t>Declaração de inidoneidade para licitar e contratar com a Administração Pública, nos casos previstos nas alíneas “h”, “i”, “j”, “k” e “l” do item 18.5, bem como nos casos previstos no item 18.6.5 que justifiquem a imposição de penalidade mais grave, na forma prevista na Lei Federal nº 14.133/2021.</w:t>
      </w:r>
    </w:p>
    <w:p w14:paraId="57257FA6" w14:textId="77777777" w:rsidR="004A05A4" w:rsidRDefault="00F44474" w:rsidP="008C39FD">
      <w:pPr>
        <w:widowControl w:val="0"/>
        <w:numPr>
          <w:ilvl w:val="1"/>
          <w:numId w:val="46"/>
        </w:numPr>
        <w:pBdr>
          <w:top w:val="nil"/>
          <w:left w:val="nil"/>
          <w:bottom w:val="nil"/>
          <w:right w:val="nil"/>
          <w:between w:val="nil"/>
        </w:pBdr>
        <w:tabs>
          <w:tab w:val="left" w:pos="1552"/>
        </w:tabs>
        <w:spacing w:after="0" w:line="240" w:lineRule="auto"/>
        <w:ind w:leftChars="-258" w:left="-566" w:hanging="2"/>
        <w:jc w:val="both"/>
        <w:rPr>
          <w:rFonts w:ascii="Verdana" w:eastAsia="Verdana" w:hAnsi="Verdana" w:cs="Verdana"/>
          <w:color w:val="000000"/>
          <w:sz w:val="20"/>
          <w:szCs w:val="20"/>
        </w:rPr>
      </w:pPr>
      <w:r>
        <w:rPr>
          <w:rFonts w:ascii="Verdana" w:eastAsia="Verdana" w:hAnsi="Verdana" w:cs="Verdana"/>
          <w:color w:val="000000"/>
          <w:sz w:val="20"/>
          <w:szCs w:val="20"/>
        </w:rPr>
        <w:t>As sanções de advertência; impedimento de licitar e contratar; e declaração de inidoneidade para licitar ou contratar, poderão ser aplicadas cumulativamente com a penalidade de multa, facultada a defesa prévia do CONTRATADO.</w:t>
      </w:r>
    </w:p>
    <w:p w14:paraId="549EE636" w14:textId="77777777" w:rsidR="004A05A4" w:rsidRDefault="00F44474" w:rsidP="008C39FD">
      <w:pPr>
        <w:widowControl w:val="0"/>
        <w:numPr>
          <w:ilvl w:val="1"/>
          <w:numId w:val="46"/>
        </w:numPr>
        <w:pBdr>
          <w:top w:val="nil"/>
          <w:left w:val="nil"/>
          <w:bottom w:val="nil"/>
          <w:right w:val="nil"/>
          <w:between w:val="nil"/>
        </w:pBdr>
        <w:tabs>
          <w:tab w:val="left" w:pos="1477"/>
        </w:tabs>
        <w:spacing w:before="1" w:after="0" w:line="240" w:lineRule="auto"/>
        <w:ind w:leftChars="-258" w:left="-566" w:hanging="2"/>
        <w:jc w:val="both"/>
        <w:rPr>
          <w:rFonts w:ascii="Verdana" w:eastAsia="Verdana" w:hAnsi="Verdana" w:cs="Verdana"/>
          <w:color w:val="000000"/>
          <w:sz w:val="20"/>
          <w:szCs w:val="20"/>
        </w:rPr>
      </w:pPr>
      <w:r>
        <w:rPr>
          <w:rFonts w:ascii="Verdana" w:eastAsia="Verdana" w:hAnsi="Verdana" w:cs="Verdana"/>
          <w:color w:val="000000"/>
          <w:sz w:val="20"/>
          <w:szCs w:val="20"/>
        </w:rPr>
        <w:t>Se a multa aplicada e as indenizações cabíveis forem superiores ao valor de pagamento eventualmente devido pelo MUNICÍPIO ao contratado, além da perda desse valor, a diferença será descontada da garantia prestada ou será cobrada judicialmente.</w:t>
      </w:r>
    </w:p>
    <w:p w14:paraId="6EF27676" w14:textId="77777777" w:rsidR="004A05A4" w:rsidRDefault="00F44474" w:rsidP="008C39FD">
      <w:pPr>
        <w:widowControl w:val="0"/>
        <w:numPr>
          <w:ilvl w:val="1"/>
          <w:numId w:val="46"/>
        </w:numPr>
        <w:pBdr>
          <w:top w:val="nil"/>
          <w:left w:val="nil"/>
          <w:bottom w:val="nil"/>
          <w:right w:val="nil"/>
          <w:between w:val="nil"/>
        </w:pBdr>
        <w:tabs>
          <w:tab w:val="left" w:pos="1449"/>
        </w:tabs>
        <w:spacing w:after="0" w:line="240" w:lineRule="auto"/>
        <w:ind w:leftChars="-258" w:left="-566" w:hanging="2"/>
        <w:jc w:val="both"/>
        <w:rPr>
          <w:rFonts w:ascii="Verdana" w:eastAsia="Verdana" w:hAnsi="Verdana" w:cs="Verdana"/>
          <w:color w:val="000000"/>
          <w:sz w:val="20"/>
          <w:szCs w:val="20"/>
        </w:rPr>
      </w:pPr>
      <w:r>
        <w:rPr>
          <w:rFonts w:ascii="Verdana" w:eastAsia="Verdana" w:hAnsi="Verdana" w:cs="Verdana"/>
          <w:color w:val="000000"/>
          <w:sz w:val="20"/>
          <w:szCs w:val="20"/>
        </w:rPr>
        <w:t>A sanção de multa poderá também ser aplicada ao responsável por qualquer das infrações administrativas previstas no item 18.5, não podendo ser inferior a 0,5% nem superior a 30% do valor contratual.</w:t>
      </w:r>
    </w:p>
    <w:p w14:paraId="66B78CB1" w14:textId="77777777" w:rsidR="004A05A4" w:rsidRDefault="00F44474" w:rsidP="007B3CA7">
      <w:pPr>
        <w:pBdr>
          <w:top w:val="nil"/>
          <w:left w:val="nil"/>
          <w:bottom w:val="nil"/>
          <w:right w:val="nil"/>
          <w:between w:val="nil"/>
        </w:pBdr>
        <w:spacing w:after="0" w:line="240" w:lineRule="auto"/>
        <w:ind w:leftChars="-258" w:left="-566" w:hanging="2"/>
        <w:jc w:val="both"/>
        <w:rPr>
          <w:rFonts w:ascii="Verdana" w:eastAsia="Verdana" w:hAnsi="Verdana" w:cs="Verdana"/>
          <w:color w:val="000000"/>
          <w:sz w:val="20"/>
          <w:szCs w:val="20"/>
        </w:rPr>
      </w:pPr>
      <w:r>
        <w:rPr>
          <w:rFonts w:ascii="Verdana" w:eastAsia="Verdana" w:hAnsi="Verdana" w:cs="Verdana"/>
          <w:b/>
          <w:color w:val="000000"/>
          <w:sz w:val="20"/>
          <w:szCs w:val="20"/>
        </w:rPr>
        <w:t xml:space="preserve">15.9. </w:t>
      </w:r>
      <w:r>
        <w:rPr>
          <w:rFonts w:ascii="Verdana" w:eastAsia="Verdana" w:hAnsi="Verdana" w:cs="Verdana"/>
          <w:color w:val="000000"/>
          <w:sz w:val="20"/>
          <w:szCs w:val="20"/>
        </w:rPr>
        <w:t>O procedimento para aplicação das sanções seguirá o disposto nos artigos 156 e seguintes da Lei 14.133/2021, garantido o exercício de contraditório e ampla defesa.</w:t>
      </w:r>
    </w:p>
    <w:p w14:paraId="2A9D5E02" w14:textId="77777777" w:rsidR="004A05A4" w:rsidRDefault="00F44474" w:rsidP="007B3CA7">
      <w:pPr>
        <w:keepNext/>
        <w:pBdr>
          <w:top w:val="nil"/>
          <w:left w:val="nil"/>
          <w:bottom w:val="nil"/>
          <w:right w:val="nil"/>
          <w:between w:val="nil"/>
        </w:pBdr>
        <w:spacing w:before="240" w:after="60" w:line="240" w:lineRule="auto"/>
        <w:ind w:leftChars="-258" w:left="-566" w:hanging="2"/>
        <w:jc w:val="both"/>
        <w:rPr>
          <w:rFonts w:ascii="Verdana" w:eastAsia="Verdana" w:hAnsi="Verdana" w:cs="Verdana"/>
          <w:b/>
          <w:color w:val="000000"/>
          <w:sz w:val="20"/>
          <w:szCs w:val="20"/>
        </w:rPr>
      </w:pPr>
      <w:r>
        <w:rPr>
          <w:rFonts w:ascii="Verdana" w:eastAsia="Verdana" w:hAnsi="Verdana" w:cs="Verdana"/>
          <w:b/>
          <w:color w:val="000000"/>
          <w:sz w:val="20"/>
          <w:szCs w:val="20"/>
        </w:rPr>
        <w:t>CLÁUSULA DÉCIMA SEXTA – ANTICORRUPÇÃO</w:t>
      </w:r>
    </w:p>
    <w:p w14:paraId="722C484B" w14:textId="77777777" w:rsidR="004A05A4" w:rsidRDefault="00F44474" w:rsidP="007B3CA7">
      <w:pPr>
        <w:pBdr>
          <w:top w:val="nil"/>
          <w:left w:val="nil"/>
          <w:bottom w:val="nil"/>
          <w:right w:val="nil"/>
          <w:between w:val="nil"/>
        </w:pBdr>
        <w:spacing w:after="0" w:line="240" w:lineRule="auto"/>
        <w:ind w:leftChars="-258" w:left="-566" w:hanging="2"/>
        <w:jc w:val="both"/>
        <w:rPr>
          <w:rFonts w:ascii="Verdana" w:eastAsia="Verdana" w:hAnsi="Verdana" w:cs="Verdana"/>
          <w:color w:val="000000"/>
          <w:sz w:val="20"/>
          <w:szCs w:val="20"/>
        </w:rPr>
      </w:pPr>
      <w:r>
        <w:rPr>
          <w:rFonts w:ascii="Verdana" w:eastAsia="Verdana" w:hAnsi="Verdana" w:cs="Verdana"/>
          <w:b/>
          <w:color w:val="000000"/>
          <w:sz w:val="20"/>
          <w:szCs w:val="20"/>
        </w:rPr>
        <w:t xml:space="preserve">16.1 </w:t>
      </w:r>
      <w:r>
        <w:rPr>
          <w:rFonts w:ascii="Verdana" w:eastAsia="Verdana" w:hAnsi="Verdana" w:cs="Verdana"/>
          <w:color w:val="000000"/>
          <w:sz w:val="20"/>
          <w:szCs w:val="20"/>
        </w:rPr>
        <w:t>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7DE4FB9" w14:textId="77777777" w:rsidR="004A05A4" w:rsidRDefault="00F44474" w:rsidP="007B3CA7">
      <w:pPr>
        <w:keepNext/>
        <w:pBdr>
          <w:top w:val="nil"/>
          <w:left w:val="nil"/>
          <w:bottom w:val="nil"/>
          <w:right w:val="nil"/>
          <w:between w:val="nil"/>
        </w:pBdr>
        <w:spacing w:before="254" w:after="60" w:line="240" w:lineRule="auto"/>
        <w:ind w:leftChars="-258" w:left="-566" w:hanging="2"/>
        <w:rPr>
          <w:rFonts w:ascii="Verdana" w:eastAsia="Verdana" w:hAnsi="Verdana" w:cs="Verdana"/>
          <w:b/>
          <w:color w:val="000000"/>
          <w:sz w:val="20"/>
          <w:szCs w:val="20"/>
        </w:rPr>
      </w:pPr>
      <w:r>
        <w:rPr>
          <w:rFonts w:ascii="Verdana" w:eastAsia="Verdana" w:hAnsi="Verdana" w:cs="Verdana"/>
          <w:b/>
          <w:color w:val="000000"/>
          <w:sz w:val="20"/>
          <w:szCs w:val="20"/>
        </w:rPr>
        <w:t>CLÁUSULA DÉCIMA SÉTIMA - DAS DISPOSIÇÕES GERAIS</w:t>
      </w:r>
    </w:p>
    <w:p w14:paraId="16A52408" w14:textId="77777777" w:rsidR="004A05A4" w:rsidRDefault="00F44474" w:rsidP="008C39FD">
      <w:pPr>
        <w:widowControl w:val="0"/>
        <w:numPr>
          <w:ilvl w:val="1"/>
          <w:numId w:val="47"/>
        </w:numPr>
        <w:pBdr>
          <w:top w:val="nil"/>
          <w:left w:val="nil"/>
          <w:bottom w:val="nil"/>
          <w:right w:val="nil"/>
          <w:between w:val="nil"/>
        </w:pBdr>
        <w:tabs>
          <w:tab w:val="left" w:pos="567"/>
          <w:tab w:val="left" w:pos="7655"/>
        </w:tabs>
        <w:spacing w:after="0" w:line="240" w:lineRule="auto"/>
        <w:ind w:leftChars="-258" w:left="-566" w:hanging="2"/>
        <w:jc w:val="both"/>
        <w:rPr>
          <w:rFonts w:ascii="Verdana" w:eastAsia="Verdana" w:hAnsi="Verdana" w:cs="Verdana"/>
          <w:color w:val="000000"/>
          <w:sz w:val="20"/>
          <w:szCs w:val="20"/>
        </w:rPr>
      </w:pPr>
      <w:r>
        <w:rPr>
          <w:rFonts w:ascii="Verdana" w:eastAsia="Verdana" w:hAnsi="Verdana" w:cs="Verdana"/>
          <w:color w:val="000000"/>
          <w:sz w:val="20"/>
          <w:szCs w:val="20"/>
        </w:rPr>
        <w:t>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586406BE" w14:textId="77777777" w:rsidR="004A05A4" w:rsidRDefault="00F44474" w:rsidP="008C39FD">
      <w:pPr>
        <w:numPr>
          <w:ilvl w:val="1"/>
          <w:numId w:val="47"/>
        </w:numPr>
        <w:ind w:leftChars="-258" w:left="-566" w:hanging="2"/>
        <w:jc w:val="both"/>
        <w:rPr>
          <w:rFonts w:ascii="Verdana" w:eastAsia="Verdana" w:hAnsi="Verdana" w:cs="Verdana"/>
          <w:sz w:val="20"/>
          <w:szCs w:val="20"/>
        </w:rPr>
      </w:pPr>
      <w:r>
        <w:rPr>
          <w:rFonts w:ascii="Verdana" w:eastAsia="Verdana" w:hAnsi="Verdana" w:cs="Verdana"/>
          <w:sz w:val="20"/>
          <w:szCs w:val="20"/>
        </w:rPr>
        <w:t>Havendo discrepância entre os valores indicados numericamente e por extenso, fica desde já acordado entre as partes contratantes que sempre prevalecerão aqueles mencionados por extenso.</w:t>
      </w:r>
    </w:p>
    <w:p w14:paraId="10639DF0" w14:textId="77777777" w:rsidR="004A05A4" w:rsidRDefault="00F44474" w:rsidP="008C39FD">
      <w:pPr>
        <w:numPr>
          <w:ilvl w:val="1"/>
          <w:numId w:val="47"/>
        </w:numPr>
        <w:ind w:leftChars="-258" w:left="-566" w:hanging="2"/>
        <w:jc w:val="both"/>
        <w:rPr>
          <w:rFonts w:ascii="Verdana" w:eastAsia="Verdana" w:hAnsi="Verdana" w:cs="Verdana"/>
          <w:sz w:val="20"/>
          <w:szCs w:val="20"/>
        </w:rPr>
      </w:pPr>
      <w:r>
        <w:rPr>
          <w:rFonts w:ascii="Verdana" w:eastAsia="Verdana" w:hAnsi="Verdana" w:cs="Verdana"/>
          <w:sz w:val="20"/>
          <w:szCs w:val="20"/>
        </w:rPr>
        <w:t>Os casos omissos serão dirimidos de comum acordo entre as partes, com base na legislação em vigor e aplicáveis a espécie.</w:t>
      </w:r>
    </w:p>
    <w:p w14:paraId="58AEBDC7" w14:textId="77777777" w:rsidR="004A05A4" w:rsidRPr="007B3CA7" w:rsidRDefault="00F44474" w:rsidP="008C39FD">
      <w:pPr>
        <w:numPr>
          <w:ilvl w:val="1"/>
          <w:numId w:val="47"/>
        </w:numPr>
        <w:ind w:leftChars="-258" w:left="-566" w:hanging="2"/>
        <w:jc w:val="both"/>
        <w:rPr>
          <w:rFonts w:ascii="Verdana" w:eastAsia="Verdana" w:hAnsi="Verdana" w:cs="Verdana"/>
          <w:sz w:val="20"/>
          <w:szCs w:val="20"/>
        </w:rPr>
      </w:pPr>
      <w:r>
        <w:rPr>
          <w:rFonts w:ascii="Verdana" w:eastAsia="Verdana" w:hAnsi="Verdana" w:cs="Verdana"/>
          <w:sz w:val="20"/>
          <w:szCs w:val="20"/>
        </w:rPr>
        <w:t>O presente contrato e seus aditamentos serão publicados no Portal Nacional de Contratações Públicas e no sítio eletrônico oficial do município m até 20 dias úteis da data da sua assinatura.</w:t>
      </w:r>
    </w:p>
    <w:p w14:paraId="42B360F9" w14:textId="77777777" w:rsidR="004A05A4" w:rsidRDefault="00F44474" w:rsidP="007B3CA7">
      <w:pPr>
        <w:ind w:leftChars="-258" w:left="-566" w:hanging="2"/>
        <w:jc w:val="both"/>
        <w:rPr>
          <w:rFonts w:ascii="Verdana" w:eastAsia="Verdana" w:hAnsi="Verdana" w:cs="Verdana"/>
          <w:sz w:val="20"/>
          <w:szCs w:val="20"/>
        </w:rPr>
      </w:pPr>
      <w:r>
        <w:rPr>
          <w:rFonts w:ascii="Verdana" w:eastAsia="Verdana" w:hAnsi="Verdana" w:cs="Verdana"/>
          <w:b/>
          <w:sz w:val="20"/>
          <w:szCs w:val="20"/>
        </w:rPr>
        <w:lastRenderedPageBreak/>
        <w:t>CLÁUSULA DÉCIMA OITAVA - DO FORO</w:t>
      </w:r>
    </w:p>
    <w:p w14:paraId="769BF696" w14:textId="77777777" w:rsidR="004A05A4" w:rsidRDefault="00F44474" w:rsidP="008C39FD">
      <w:pPr>
        <w:numPr>
          <w:ilvl w:val="1"/>
          <w:numId w:val="49"/>
        </w:numPr>
        <w:ind w:leftChars="-258" w:left="-566" w:hanging="2"/>
        <w:jc w:val="both"/>
        <w:rPr>
          <w:rFonts w:ascii="Verdana" w:eastAsia="Verdana" w:hAnsi="Verdana" w:cs="Verdana"/>
          <w:sz w:val="20"/>
          <w:szCs w:val="20"/>
        </w:rPr>
      </w:pPr>
      <w:r>
        <w:rPr>
          <w:rFonts w:ascii="Verdana" w:eastAsia="Verdana" w:hAnsi="Verdana" w:cs="Verdana"/>
          <w:sz w:val="20"/>
          <w:szCs w:val="20"/>
        </w:rPr>
        <w:t>Fica eleito o Foro da Comarca de Caarapó/MS, para dirimir questões oriundas deste Contrato.</w:t>
      </w:r>
    </w:p>
    <w:p w14:paraId="584FD94B" w14:textId="77777777" w:rsidR="004A05A4" w:rsidRDefault="00F44474" w:rsidP="007B3CA7">
      <w:pPr>
        <w:ind w:leftChars="-258" w:left="-566" w:hanging="2"/>
        <w:jc w:val="both"/>
        <w:rPr>
          <w:rFonts w:ascii="Verdana" w:eastAsia="Verdana" w:hAnsi="Verdana" w:cs="Verdana"/>
          <w:sz w:val="20"/>
          <w:szCs w:val="20"/>
        </w:rPr>
      </w:pPr>
      <w:r>
        <w:rPr>
          <w:rFonts w:ascii="Verdana" w:eastAsia="Verdana" w:hAnsi="Verdana" w:cs="Verdana"/>
          <w:sz w:val="20"/>
          <w:szCs w:val="20"/>
        </w:rPr>
        <w:t>E por estarem de acordo, lavrou-se o presente termo em 02 (duas) vias de igual teor e forma, as quais foram lidas e assinadas pelas partes contratantes, na presença de duas testemunhas.</w:t>
      </w:r>
    </w:p>
    <w:p w14:paraId="0A4FF561" w14:textId="77777777" w:rsidR="004A05A4" w:rsidRDefault="004A05A4">
      <w:pPr>
        <w:ind w:left="0" w:hanging="2"/>
        <w:jc w:val="both"/>
        <w:rPr>
          <w:rFonts w:ascii="Verdana" w:eastAsia="Verdana" w:hAnsi="Verdana" w:cs="Verdana"/>
          <w:sz w:val="20"/>
          <w:szCs w:val="20"/>
        </w:rPr>
      </w:pPr>
    </w:p>
    <w:p w14:paraId="388549A1" w14:textId="77777777" w:rsidR="004A05A4" w:rsidRDefault="00F44474">
      <w:pPr>
        <w:ind w:left="0" w:hanging="2"/>
        <w:jc w:val="center"/>
        <w:rPr>
          <w:rFonts w:ascii="Verdana" w:eastAsia="Verdana" w:hAnsi="Verdana" w:cs="Verdana"/>
          <w:sz w:val="20"/>
          <w:szCs w:val="20"/>
        </w:rPr>
      </w:pPr>
      <w:r>
        <w:rPr>
          <w:rFonts w:ascii="Verdana" w:eastAsia="Verdana" w:hAnsi="Verdana" w:cs="Verdana"/>
          <w:sz w:val="20"/>
          <w:szCs w:val="20"/>
        </w:rPr>
        <w:t>Juti/MS, _______ de ______________ de 2021.</w:t>
      </w:r>
    </w:p>
    <w:p w14:paraId="6C667296" w14:textId="77777777" w:rsidR="004A05A4" w:rsidRDefault="004A05A4">
      <w:pPr>
        <w:ind w:left="0" w:hanging="2"/>
        <w:jc w:val="center"/>
        <w:rPr>
          <w:rFonts w:ascii="Verdana" w:eastAsia="Verdana" w:hAnsi="Verdana" w:cs="Verdana"/>
          <w:sz w:val="20"/>
          <w:szCs w:val="20"/>
        </w:rPr>
      </w:pPr>
    </w:p>
    <w:p w14:paraId="3146E12D" w14:textId="77777777" w:rsidR="004A05A4" w:rsidRDefault="004A05A4">
      <w:pPr>
        <w:ind w:left="0" w:hanging="2"/>
        <w:jc w:val="center"/>
        <w:rPr>
          <w:rFonts w:ascii="Verdana" w:eastAsia="Verdana" w:hAnsi="Verdana" w:cs="Verdana"/>
          <w:sz w:val="20"/>
          <w:szCs w:val="20"/>
        </w:rPr>
      </w:pPr>
    </w:p>
    <w:p w14:paraId="0739386B" w14:textId="77777777" w:rsidR="004A05A4" w:rsidRDefault="004A05A4">
      <w:pPr>
        <w:ind w:left="0" w:hanging="2"/>
        <w:jc w:val="center"/>
        <w:rPr>
          <w:rFonts w:ascii="Verdana" w:eastAsia="Verdana" w:hAnsi="Verdana" w:cs="Verdana"/>
          <w:sz w:val="20"/>
          <w:szCs w:val="20"/>
        </w:rPr>
      </w:pPr>
    </w:p>
    <w:tbl>
      <w:tblPr>
        <w:tblStyle w:val="a4"/>
        <w:tblW w:w="9468" w:type="dxa"/>
        <w:tblInd w:w="-108" w:type="dxa"/>
        <w:tblLayout w:type="fixed"/>
        <w:tblLook w:val="0000" w:firstRow="0" w:lastRow="0" w:firstColumn="0" w:lastColumn="0" w:noHBand="0" w:noVBand="0"/>
      </w:tblPr>
      <w:tblGrid>
        <w:gridCol w:w="4486"/>
        <w:gridCol w:w="4982"/>
      </w:tblGrid>
      <w:tr w:rsidR="004A05A4" w14:paraId="3B51253F" w14:textId="77777777">
        <w:tc>
          <w:tcPr>
            <w:tcW w:w="4486" w:type="dxa"/>
            <w:tcBorders>
              <w:top w:val="nil"/>
              <w:left w:val="nil"/>
              <w:bottom w:val="nil"/>
              <w:right w:val="nil"/>
            </w:tcBorders>
          </w:tcPr>
          <w:p w14:paraId="393615C5" w14:textId="77777777" w:rsidR="004A05A4" w:rsidRDefault="00F44474">
            <w:pPr>
              <w:ind w:left="0" w:hanging="2"/>
              <w:jc w:val="center"/>
              <w:rPr>
                <w:rFonts w:ascii="Verdana" w:eastAsia="Verdana" w:hAnsi="Verdana" w:cs="Verdana"/>
                <w:sz w:val="20"/>
                <w:szCs w:val="20"/>
              </w:rPr>
            </w:pPr>
            <w:r>
              <w:rPr>
                <w:rFonts w:ascii="Verdana" w:eastAsia="Verdana" w:hAnsi="Verdana" w:cs="Verdana"/>
                <w:i/>
                <w:sz w:val="20"/>
                <w:szCs w:val="20"/>
              </w:rPr>
              <w:t>__________________________________</w:t>
            </w:r>
          </w:p>
          <w:p w14:paraId="6AEE098B" w14:textId="77777777" w:rsidR="004A05A4" w:rsidRDefault="00F44474">
            <w:pPr>
              <w:ind w:left="0" w:hanging="2"/>
              <w:jc w:val="center"/>
              <w:rPr>
                <w:rFonts w:ascii="Verdana" w:eastAsia="Verdana" w:hAnsi="Verdana" w:cs="Verdana"/>
                <w:sz w:val="20"/>
                <w:szCs w:val="20"/>
              </w:rPr>
            </w:pPr>
            <w:r>
              <w:rPr>
                <w:rFonts w:ascii="Verdana" w:eastAsia="Verdana" w:hAnsi="Verdana" w:cs="Verdana"/>
                <w:b/>
                <w:sz w:val="20"/>
                <w:szCs w:val="20"/>
              </w:rPr>
              <w:t>Gilson Marcos da Cruz</w:t>
            </w:r>
          </w:p>
          <w:p w14:paraId="48F117AD" w14:textId="77777777" w:rsidR="004A05A4" w:rsidRDefault="00F44474">
            <w:pPr>
              <w:ind w:left="0" w:hanging="2"/>
              <w:jc w:val="center"/>
              <w:rPr>
                <w:rFonts w:ascii="Verdana" w:eastAsia="Verdana" w:hAnsi="Verdana" w:cs="Verdana"/>
                <w:sz w:val="20"/>
                <w:szCs w:val="20"/>
              </w:rPr>
            </w:pPr>
            <w:r>
              <w:rPr>
                <w:rFonts w:ascii="Verdana" w:eastAsia="Verdana" w:hAnsi="Verdana" w:cs="Verdana"/>
                <w:sz w:val="20"/>
                <w:szCs w:val="20"/>
              </w:rPr>
              <w:t>Prefeito Municipal</w:t>
            </w:r>
          </w:p>
          <w:p w14:paraId="64261D30" w14:textId="77777777" w:rsidR="004A05A4" w:rsidRDefault="00F44474">
            <w:pPr>
              <w:ind w:left="0" w:hanging="2"/>
              <w:jc w:val="center"/>
              <w:rPr>
                <w:rFonts w:ascii="Verdana" w:eastAsia="Verdana" w:hAnsi="Verdana" w:cs="Verdana"/>
                <w:sz w:val="20"/>
                <w:szCs w:val="20"/>
              </w:rPr>
            </w:pPr>
            <w:r>
              <w:rPr>
                <w:rFonts w:ascii="Verdana" w:eastAsia="Verdana" w:hAnsi="Verdana" w:cs="Verdana"/>
                <w:sz w:val="20"/>
                <w:szCs w:val="20"/>
              </w:rPr>
              <w:t>(Contratante)</w:t>
            </w:r>
          </w:p>
        </w:tc>
        <w:tc>
          <w:tcPr>
            <w:tcW w:w="4982" w:type="dxa"/>
            <w:tcBorders>
              <w:top w:val="nil"/>
              <w:left w:val="nil"/>
              <w:bottom w:val="nil"/>
              <w:right w:val="nil"/>
            </w:tcBorders>
          </w:tcPr>
          <w:p w14:paraId="253AB65F" w14:textId="77777777" w:rsidR="004A05A4" w:rsidRDefault="00F44474">
            <w:pPr>
              <w:ind w:left="0" w:hanging="2"/>
              <w:jc w:val="center"/>
              <w:rPr>
                <w:rFonts w:ascii="Verdana" w:eastAsia="Verdana" w:hAnsi="Verdana" w:cs="Verdana"/>
                <w:sz w:val="20"/>
                <w:szCs w:val="20"/>
              </w:rPr>
            </w:pPr>
            <w:r>
              <w:rPr>
                <w:rFonts w:ascii="Verdana" w:eastAsia="Verdana" w:hAnsi="Verdana" w:cs="Verdana"/>
                <w:sz w:val="20"/>
                <w:szCs w:val="20"/>
              </w:rPr>
              <w:t>_________________________________</w:t>
            </w:r>
          </w:p>
          <w:p w14:paraId="58731E9F" w14:textId="77777777" w:rsidR="004A05A4" w:rsidRDefault="00F44474">
            <w:pPr>
              <w:ind w:left="0" w:hanging="2"/>
              <w:jc w:val="center"/>
              <w:rPr>
                <w:rFonts w:ascii="Verdana" w:eastAsia="Verdana" w:hAnsi="Verdana" w:cs="Verdana"/>
                <w:sz w:val="20"/>
                <w:szCs w:val="20"/>
              </w:rPr>
            </w:pPr>
            <w:r>
              <w:rPr>
                <w:rFonts w:ascii="Verdana" w:eastAsia="Verdana" w:hAnsi="Verdana" w:cs="Verdana"/>
                <w:b/>
                <w:sz w:val="20"/>
                <w:szCs w:val="20"/>
              </w:rPr>
              <w:t>NOME</w:t>
            </w:r>
          </w:p>
          <w:p w14:paraId="536A97DF" w14:textId="77777777" w:rsidR="004A05A4" w:rsidRDefault="00F44474">
            <w:pPr>
              <w:ind w:left="0" w:hanging="2"/>
              <w:jc w:val="center"/>
              <w:rPr>
                <w:rFonts w:ascii="Verdana" w:eastAsia="Verdana" w:hAnsi="Verdana" w:cs="Verdana"/>
                <w:sz w:val="20"/>
                <w:szCs w:val="20"/>
              </w:rPr>
            </w:pPr>
            <w:r>
              <w:rPr>
                <w:rFonts w:ascii="Verdana" w:eastAsia="Verdana" w:hAnsi="Verdana" w:cs="Verdana"/>
                <w:b/>
                <w:sz w:val="20"/>
                <w:szCs w:val="20"/>
              </w:rPr>
              <w:t>(Contratada)</w:t>
            </w:r>
          </w:p>
        </w:tc>
      </w:tr>
    </w:tbl>
    <w:p w14:paraId="330EB68F" w14:textId="77777777" w:rsidR="004A05A4" w:rsidRDefault="004A05A4">
      <w:pPr>
        <w:ind w:left="0" w:hanging="2"/>
        <w:jc w:val="center"/>
        <w:rPr>
          <w:rFonts w:ascii="Verdana" w:eastAsia="Verdana" w:hAnsi="Verdana" w:cs="Verdana"/>
          <w:sz w:val="20"/>
          <w:szCs w:val="20"/>
        </w:rPr>
      </w:pPr>
    </w:p>
    <w:p w14:paraId="567E492A" w14:textId="77777777" w:rsidR="004A05A4" w:rsidRDefault="004A05A4">
      <w:pPr>
        <w:ind w:left="0" w:hanging="2"/>
        <w:jc w:val="center"/>
        <w:rPr>
          <w:rFonts w:ascii="Verdana" w:eastAsia="Verdana" w:hAnsi="Verdana" w:cs="Verdana"/>
          <w:sz w:val="20"/>
          <w:szCs w:val="20"/>
        </w:rPr>
      </w:pPr>
    </w:p>
    <w:p w14:paraId="45C9B975" w14:textId="77777777" w:rsidR="004A05A4" w:rsidRDefault="004A05A4">
      <w:pPr>
        <w:ind w:left="0" w:hanging="2"/>
        <w:jc w:val="center"/>
        <w:rPr>
          <w:rFonts w:ascii="Verdana" w:eastAsia="Verdana" w:hAnsi="Verdana" w:cs="Verdana"/>
          <w:sz w:val="20"/>
          <w:szCs w:val="20"/>
        </w:rPr>
      </w:pPr>
    </w:p>
    <w:p w14:paraId="66DC983D" w14:textId="77777777" w:rsidR="004A05A4" w:rsidRDefault="00F44474">
      <w:pPr>
        <w:ind w:left="0" w:hanging="2"/>
        <w:jc w:val="center"/>
        <w:rPr>
          <w:rFonts w:ascii="Verdana" w:eastAsia="Verdana" w:hAnsi="Verdana" w:cs="Verdana"/>
          <w:sz w:val="20"/>
          <w:szCs w:val="20"/>
        </w:rPr>
      </w:pPr>
      <w:r>
        <w:rPr>
          <w:rFonts w:ascii="Verdana" w:eastAsia="Verdana" w:hAnsi="Verdana" w:cs="Verdana"/>
          <w:b/>
          <w:sz w:val="20"/>
          <w:szCs w:val="20"/>
        </w:rPr>
        <w:t>TESTEMUNHAS:</w:t>
      </w:r>
    </w:p>
    <w:p w14:paraId="37C95B17" w14:textId="77777777" w:rsidR="004A05A4" w:rsidRDefault="004A05A4">
      <w:pPr>
        <w:ind w:left="0" w:hanging="2"/>
        <w:jc w:val="center"/>
        <w:rPr>
          <w:rFonts w:ascii="Verdana" w:eastAsia="Verdana" w:hAnsi="Verdana" w:cs="Verdana"/>
          <w:sz w:val="20"/>
          <w:szCs w:val="20"/>
        </w:rPr>
      </w:pPr>
    </w:p>
    <w:p w14:paraId="42B84FA8" w14:textId="77777777" w:rsidR="004A05A4" w:rsidRDefault="004A05A4">
      <w:pPr>
        <w:ind w:left="0" w:hanging="2"/>
        <w:jc w:val="center"/>
        <w:rPr>
          <w:rFonts w:ascii="Verdana" w:eastAsia="Verdana" w:hAnsi="Verdana" w:cs="Verdana"/>
          <w:sz w:val="20"/>
          <w:szCs w:val="20"/>
        </w:rPr>
      </w:pPr>
    </w:p>
    <w:p w14:paraId="33D4B2C1" w14:textId="77777777" w:rsidR="004A05A4" w:rsidRDefault="004A05A4">
      <w:pPr>
        <w:ind w:left="0" w:hanging="2"/>
        <w:jc w:val="center"/>
        <w:rPr>
          <w:rFonts w:ascii="Verdana" w:eastAsia="Verdana" w:hAnsi="Verdana" w:cs="Verdana"/>
          <w:sz w:val="20"/>
          <w:szCs w:val="20"/>
        </w:rPr>
      </w:pPr>
    </w:p>
    <w:tbl>
      <w:tblPr>
        <w:tblStyle w:val="a5"/>
        <w:tblW w:w="9459" w:type="dxa"/>
        <w:tblInd w:w="-108" w:type="dxa"/>
        <w:tblLayout w:type="fixed"/>
        <w:tblLook w:val="0000" w:firstRow="0" w:lastRow="0" w:firstColumn="0" w:lastColumn="0" w:noHBand="0" w:noVBand="0"/>
      </w:tblPr>
      <w:tblGrid>
        <w:gridCol w:w="4490"/>
        <w:gridCol w:w="4969"/>
      </w:tblGrid>
      <w:tr w:rsidR="004A05A4" w14:paraId="6E38AA24" w14:textId="77777777">
        <w:tc>
          <w:tcPr>
            <w:tcW w:w="4490" w:type="dxa"/>
            <w:tcBorders>
              <w:top w:val="nil"/>
              <w:left w:val="nil"/>
              <w:bottom w:val="nil"/>
              <w:right w:val="nil"/>
            </w:tcBorders>
          </w:tcPr>
          <w:p w14:paraId="01DA5DF9" w14:textId="77777777" w:rsidR="004A05A4" w:rsidRDefault="00F44474">
            <w:pPr>
              <w:ind w:left="0" w:hanging="2"/>
              <w:jc w:val="center"/>
              <w:rPr>
                <w:rFonts w:ascii="Verdana" w:eastAsia="Verdana" w:hAnsi="Verdana" w:cs="Verdana"/>
                <w:sz w:val="20"/>
                <w:szCs w:val="20"/>
              </w:rPr>
            </w:pPr>
            <w:r>
              <w:rPr>
                <w:rFonts w:ascii="Verdana" w:eastAsia="Verdana" w:hAnsi="Verdana" w:cs="Verdana"/>
                <w:sz w:val="20"/>
                <w:szCs w:val="20"/>
              </w:rPr>
              <w:t>__________________________________</w:t>
            </w:r>
          </w:p>
          <w:p w14:paraId="3153D45A" w14:textId="77777777" w:rsidR="004A05A4" w:rsidRDefault="00F44474">
            <w:pPr>
              <w:ind w:left="0" w:hanging="2"/>
              <w:jc w:val="center"/>
              <w:rPr>
                <w:rFonts w:ascii="Verdana" w:eastAsia="Verdana" w:hAnsi="Verdana" w:cs="Verdana"/>
                <w:sz w:val="20"/>
                <w:szCs w:val="20"/>
              </w:rPr>
            </w:pPr>
            <w:r>
              <w:rPr>
                <w:rFonts w:ascii="Verdana" w:eastAsia="Verdana" w:hAnsi="Verdana" w:cs="Verdana"/>
                <w:sz w:val="20"/>
                <w:szCs w:val="20"/>
              </w:rPr>
              <w:t>NOME:</w:t>
            </w:r>
          </w:p>
          <w:p w14:paraId="780651B1" w14:textId="77777777" w:rsidR="004A05A4" w:rsidRDefault="00F44474">
            <w:pPr>
              <w:ind w:left="0" w:hanging="2"/>
              <w:jc w:val="center"/>
              <w:rPr>
                <w:rFonts w:ascii="Verdana" w:eastAsia="Verdana" w:hAnsi="Verdana" w:cs="Verdana"/>
                <w:sz w:val="20"/>
                <w:szCs w:val="20"/>
              </w:rPr>
            </w:pPr>
            <w:r>
              <w:rPr>
                <w:rFonts w:ascii="Verdana" w:eastAsia="Verdana" w:hAnsi="Verdana" w:cs="Verdana"/>
                <w:sz w:val="20"/>
                <w:szCs w:val="20"/>
              </w:rPr>
              <w:t>CPF:</w:t>
            </w:r>
          </w:p>
        </w:tc>
        <w:tc>
          <w:tcPr>
            <w:tcW w:w="4969" w:type="dxa"/>
            <w:tcBorders>
              <w:top w:val="nil"/>
              <w:left w:val="nil"/>
              <w:bottom w:val="nil"/>
              <w:right w:val="nil"/>
            </w:tcBorders>
          </w:tcPr>
          <w:p w14:paraId="2578F1B5" w14:textId="77777777" w:rsidR="004A05A4" w:rsidRDefault="00F44474">
            <w:pPr>
              <w:ind w:left="0" w:hanging="2"/>
              <w:jc w:val="center"/>
              <w:rPr>
                <w:rFonts w:ascii="Verdana" w:eastAsia="Verdana" w:hAnsi="Verdana" w:cs="Verdana"/>
                <w:sz w:val="20"/>
                <w:szCs w:val="20"/>
              </w:rPr>
            </w:pPr>
            <w:r>
              <w:rPr>
                <w:rFonts w:ascii="Verdana" w:eastAsia="Verdana" w:hAnsi="Verdana" w:cs="Verdana"/>
                <w:sz w:val="20"/>
                <w:szCs w:val="20"/>
              </w:rPr>
              <w:t>__________________________________</w:t>
            </w:r>
          </w:p>
          <w:p w14:paraId="2BDD70B7" w14:textId="77777777" w:rsidR="004A05A4" w:rsidRDefault="00F44474">
            <w:pPr>
              <w:ind w:left="0" w:hanging="2"/>
              <w:jc w:val="center"/>
              <w:rPr>
                <w:rFonts w:ascii="Verdana" w:eastAsia="Verdana" w:hAnsi="Verdana" w:cs="Verdana"/>
                <w:sz w:val="20"/>
                <w:szCs w:val="20"/>
              </w:rPr>
            </w:pPr>
            <w:r>
              <w:rPr>
                <w:rFonts w:ascii="Verdana" w:eastAsia="Verdana" w:hAnsi="Verdana" w:cs="Verdana"/>
                <w:sz w:val="20"/>
                <w:szCs w:val="20"/>
              </w:rPr>
              <w:t>NOME:</w:t>
            </w:r>
          </w:p>
          <w:p w14:paraId="6939ECA7" w14:textId="77777777" w:rsidR="004A05A4" w:rsidRDefault="00F44474">
            <w:pPr>
              <w:ind w:left="0" w:hanging="2"/>
              <w:jc w:val="center"/>
              <w:rPr>
                <w:rFonts w:ascii="Verdana" w:eastAsia="Verdana" w:hAnsi="Verdana" w:cs="Verdana"/>
                <w:sz w:val="20"/>
                <w:szCs w:val="20"/>
              </w:rPr>
            </w:pPr>
            <w:r>
              <w:rPr>
                <w:rFonts w:ascii="Verdana" w:eastAsia="Verdana" w:hAnsi="Verdana" w:cs="Verdana"/>
                <w:sz w:val="20"/>
                <w:szCs w:val="20"/>
              </w:rPr>
              <w:t>CPF:</w:t>
            </w:r>
          </w:p>
        </w:tc>
      </w:tr>
    </w:tbl>
    <w:p w14:paraId="0EE4215D" w14:textId="77777777" w:rsidR="004A05A4" w:rsidRDefault="004A05A4">
      <w:pPr>
        <w:spacing w:after="0" w:line="276" w:lineRule="auto"/>
        <w:ind w:left="0" w:hanging="2"/>
        <w:jc w:val="center"/>
        <w:rPr>
          <w:rFonts w:ascii="Verdana" w:eastAsia="Verdana" w:hAnsi="Verdana" w:cs="Verdana"/>
          <w:sz w:val="20"/>
          <w:szCs w:val="20"/>
        </w:rPr>
      </w:pPr>
    </w:p>
    <w:p w14:paraId="60E0B10B" w14:textId="77777777" w:rsidR="00F44474" w:rsidRDefault="00F44474">
      <w:pPr>
        <w:spacing w:after="0" w:line="276" w:lineRule="auto"/>
        <w:ind w:left="0" w:hanging="2"/>
        <w:jc w:val="center"/>
        <w:rPr>
          <w:rFonts w:ascii="Verdana" w:eastAsia="Verdana" w:hAnsi="Verdana" w:cs="Verdana"/>
          <w:sz w:val="20"/>
          <w:szCs w:val="20"/>
        </w:rPr>
      </w:pPr>
    </w:p>
    <w:p w14:paraId="26F4DF0B" w14:textId="77777777" w:rsidR="00F44474" w:rsidRDefault="00F44474">
      <w:pPr>
        <w:spacing w:after="0" w:line="276" w:lineRule="auto"/>
        <w:ind w:left="0" w:hanging="2"/>
        <w:jc w:val="center"/>
        <w:rPr>
          <w:rFonts w:ascii="Verdana" w:eastAsia="Verdana" w:hAnsi="Verdana" w:cs="Verdana"/>
          <w:sz w:val="20"/>
          <w:szCs w:val="20"/>
        </w:rPr>
      </w:pPr>
    </w:p>
    <w:p w14:paraId="1B1D7FFE" w14:textId="77777777" w:rsidR="00F44474" w:rsidRDefault="00F44474">
      <w:pPr>
        <w:spacing w:after="0" w:line="276" w:lineRule="auto"/>
        <w:ind w:left="0" w:hanging="2"/>
        <w:jc w:val="center"/>
        <w:rPr>
          <w:rFonts w:ascii="Verdana" w:eastAsia="Verdana" w:hAnsi="Verdana" w:cs="Verdana"/>
          <w:sz w:val="20"/>
          <w:szCs w:val="20"/>
        </w:rPr>
      </w:pPr>
    </w:p>
    <w:p w14:paraId="55C3E254" w14:textId="77777777" w:rsidR="00F44474" w:rsidRDefault="00F44474">
      <w:pPr>
        <w:spacing w:after="0" w:line="276" w:lineRule="auto"/>
        <w:ind w:left="0" w:hanging="2"/>
        <w:jc w:val="center"/>
        <w:rPr>
          <w:rFonts w:ascii="Verdana" w:eastAsia="Verdana" w:hAnsi="Verdana" w:cs="Verdana"/>
          <w:sz w:val="20"/>
          <w:szCs w:val="20"/>
        </w:rPr>
      </w:pPr>
    </w:p>
    <w:p w14:paraId="56CE8D0D" w14:textId="77777777" w:rsidR="00F44474" w:rsidRDefault="00F44474">
      <w:pPr>
        <w:spacing w:after="0" w:line="276" w:lineRule="auto"/>
        <w:ind w:left="0" w:hanging="2"/>
        <w:jc w:val="center"/>
        <w:rPr>
          <w:rFonts w:ascii="Verdana" w:eastAsia="Verdana" w:hAnsi="Verdana" w:cs="Verdana"/>
          <w:sz w:val="20"/>
          <w:szCs w:val="20"/>
        </w:rPr>
      </w:pPr>
    </w:p>
    <w:tbl>
      <w:tblPr>
        <w:tblpPr w:leftFromText="141" w:rightFromText="141" w:vertAnchor="text" w:horzAnchor="margin" w:tblpXSpec="center" w:tblpY="-197"/>
        <w:tblW w:w="5249" w:type="pct"/>
        <w:tblCellMar>
          <w:left w:w="70" w:type="dxa"/>
          <w:right w:w="70" w:type="dxa"/>
        </w:tblCellMar>
        <w:tblLook w:val="0000" w:firstRow="0" w:lastRow="0" w:firstColumn="0" w:lastColumn="0" w:noHBand="0" w:noVBand="0"/>
      </w:tblPr>
      <w:tblGrid>
        <w:gridCol w:w="6498"/>
        <w:gridCol w:w="2708"/>
      </w:tblGrid>
      <w:tr w:rsidR="00F44474" w:rsidRPr="00F44474" w14:paraId="7CF04162" w14:textId="77777777" w:rsidTr="007B3CA7">
        <w:trPr>
          <w:trHeight w:val="545"/>
        </w:trPr>
        <w:tc>
          <w:tcPr>
            <w:tcW w:w="5000" w:type="pct"/>
            <w:gridSpan w:val="2"/>
            <w:tcBorders>
              <w:top w:val="single" w:sz="8" w:space="0" w:color="auto"/>
              <w:left w:val="single" w:sz="8" w:space="0" w:color="auto"/>
              <w:bottom w:val="single" w:sz="8" w:space="0" w:color="auto"/>
              <w:right w:val="single" w:sz="8" w:space="0" w:color="000000"/>
            </w:tcBorders>
            <w:shd w:val="clear" w:color="auto" w:fill="E6E6E6"/>
            <w:vAlign w:val="center"/>
          </w:tcPr>
          <w:p w14:paraId="4D061213" w14:textId="77777777" w:rsidR="00F44474" w:rsidRPr="00F44474" w:rsidRDefault="00F44474" w:rsidP="00F44474">
            <w:pPr>
              <w:spacing w:after="0" w:line="276" w:lineRule="auto"/>
              <w:ind w:left="0" w:hanging="2"/>
              <w:jc w:val="center"/>
              <w:textDirection w:val="lrTb"/>
              <w:rPr>
                <w:rFonts w:ascii="Verdana" w:eastAsia="Verdana" w:hAnsi="Verdana" w:cs="Verdana"/>
                <w:b/>
                <w:bCs/>
                <w:sz w:val="20"/>
                <w:szCs w:val="20"/>
              </w:rPr>
            </w:pPr>
            <w:bookmarkStart w:id="5" w:name="_Hlk166239102"/>
            <w:r w:rsidRPr="00F44474">
              <w:rPr>
                <w:rFonts w:ascii="Verdana" w:eastAsia="Verdana" w:hAnsi="Verdana" w:cs="Verdana"/>
                <w:b/>
                <w:bCs/>
                <w:sz w:val="20"/>
                <w:szCs w:val="20"/>
              </w:rPr>
              <w:lastRenderedPageBreak/>
              <w:t>ANEXO II - PROPOSTA DE PREÇO</w:t>
            </w:r>
            <w:bookmarkEnd w:id="5"/>
            <w:r w:rsidRPr="00F44474">
              <w:rPr>
                <w:rFonts w:ascii="Verdana" w:eastAsia="Verdana" w:hAnsi="Verdana" w:cs="Verdana"/>
                <w:b/>
                <w:bCs/>
                <w:sz w:val="20"/>
                <w:szCs w:val="20"/>
              </w:rPr>
              <w:br/>
              <w:t>CONCORRÊNCIA Nº xxxx/2024 – JULGAMENTO MENOR PREÇO GLOBAL EM REGIME DE EXECUÇÃO DE EMPREITADA POR PREÇO UNITÁRIO</w:t>
            </w:r>
          </w:p>
        </w:tc>
      </w:tr>
      <w:tr w:rsidR="00F44474" w:rsidRPr="00F44474" w14:paraId="081C2947" w14:textId="77777777" w:rsidTr="007B3CA7">
        <w:trPr>
          <w:trHeight w:val="300"/>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vAlign w:val="center"/>
          </w:tcPr>
          <w:p w14:paraId="28094EAE"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r w:rsidRPr="00F44474">
              <w:rPr>
                <w:rFonts w:ascii="Verdana" w:eastAsia="Verdana" w:hAnsi="Verdana" w:cs="Verdana"/>
                <w:sz w:val="20"/>
                <w:szCs w:val="20"/>
              </w:rPr>
              <w:t>Proponente:</w:t>
            </w:r>
          </w:p>
        </w:tc>
      </w:tr>
      <w:tr w:rsidR="00F44474" w:rsidRPr="00F44474" w14:paraId="0447ED1B" w14:textId="77777777" w:rsidTr="007B3CA7">
        <w:trPr>
          <w:trHeight w:val="300"/>
        </w:trPr>
        <w:tc>
          <w:tcPr>
            <w:tcW w:w="3529" w:type="pct"/>
            <w:tcBorders>
              <w:top w:val="single" w:sz="4" w:space="0" w:color="auto"/>
              <w:left w:val="single" w:sz="8" w:space="0" w:color="auto"/>
              <w:bottom w:val="single" w:sz="4" w:space="0" w:color="auto"/>
              <w:right w:val="single" w:sz="4" w:space="0" w:color="000000"/>
            </w:tcBorders>
            <w:shd w:val="clear" w:color="auto" w:fill="auto"/>
            <w:vAlign w:val="center"/>
          </w:tcPr>
          <w:p w14:paraId="3B6847E2"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r w:rsidRPr="00F44474">
              <w:rPr>
                <w:rFonts w:ascii="Verdana" w:eastAsia="Verdana" w:hAnsi="Verdana" w:cs="Verdana"/>
                <w:sz w:val="20"/>
                <w:szCs w:val="20"/>
              </w:rPr>
              <w:t>CNPJ:</w:t>
            </w:r>
          </w:p>
        </w:tc>
        <w:tc>
          <w:tcPr>
            <w:tcW w:w="1471" w:type="pct"/>
            <w:tcBorders>
              <w:top w:val="single" w:sz="4" w:space="0" w:color="auto"/>
              <w:left w:val="nil"/>
              <w:bottom w:val="single" w:sz="4" w:space="0" w:color="auto"/>
              <w:right w:val="single" w:sz="8" w:space="0" w:color="000000"/>
            </w:tcBorders>
            <w:shd w:val="clear" w:color="auto" w:fill="auto"/>
            <w:vAlign w:val="center"/>
          </w:tcPr>
          <w:p w14:paraId="2A9A80B2"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r w:rsidRPr="00F44474">
              <w:rPr>
                <w:rFonts w:ascii="Verdana" w:eastAsia="Verdana" w:hAnsi="Verdana" w:cs="Verdana"/>
                <w:sz w:val="20"/>
                <w:szCs w:val="20"/>
              </w:rPr>
              <w:t>Insc. Estadual:</w:t>
            </w:r>
          </w:p>
        </w:tc>
      </w:tr>
      <w:tr w:rsidR="00F44474" w:rsidRPr="00F44474" w14:paraId="372FAC3A" w14:textId="77777777" w:rsidTr="007B3CA7">
        <w:trPr>
          <w:trHeight w:val="300"/>
        </w:trPr>
        <w:tc>
          <w:tcPr>
            <w:tcW w:w="5000" w:type="pct"/>
            <w:gridSpan w:val="2"/>
            <w:tcBorders>
              <w:top w:val="single" w:sz="4" w:space="0" w:color="auto"/>
              <w:left w:val="single" w:sz="8" w:space="0" w:color="auto"/>
              <w:bottom w:val="single" w:sz="4" w:space="0" w:color="auto"/>
              <w:right w:val="single" w:sz="8" w:space="0" w:color="000000"/>
            </w:tcBorders>
            <w:shd w:val="clear" w:color="auto" w:fill="auto"/>
            <w:vAlign w:val="center"/>
          </w:tcPr>
          <w:p w14:paraId="565FE060"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r w:rsidRPr="00F44474">
              <w:rPr>
                <w:rFonts w:ascii="Verdana" w:eastAsia="Verdana" w:hAnsi="Verdana" w:cs="Verdana"/>
                <w:sz w:val="20"/>
                <w:szCs w:val="20"/>
              </w:rPr>
              <w:t>Endereço:</w:t>
            </w:r>
          </w:p>
        </w:tc>
      </w:tr>
      <w:tr w:rsidR="00F44474" w:rsidRPr="00F44474" w14:paraId="7B6252EC" w14:textId="77777777" w:rsidTr="007B3CA7">
        <w:trPr>
          <w:trHeight w:val="300"/>
        </w:trPr>
        <w:tc>
          <w:tcPr>
            <w:tcW w:w="5000" w:type="pct"/>
            <w:gridSpan w:val="2"/>
            <w:tcBorders>
              <w:top w:val="single" w:sz="4" w:space="0" w:color="auto"/>
              <w:left w:val="single" w:sz="8" w:space="0" w:color="auto"/>
              <w:bottom w:val="single" w:sz="4" w:space="0" w:color="auto"/>
              <w:right w:val="single" w:sz="8" w:space="0" w:color="000000"/>
            </w:tcBorders>
            <w:shd w:val="clear" w:color="auto" w:fill="auto"/>
            <w:vAlign w:val="center"/>
          </w:tcPr>
          <w:p w14:paraId="3AEEEF62"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r w:rsidRPr="00F44474">
              <w:rPr>
                <w:rFonts w:ascii="Verdana" w:eastAsia="Verdana" w:hAnsi="Verdana" w:cs="Verdana"/>
                <w:sz w:val="20"/>
                <w:szCs w:val="20"/>
              </w:rPr>
              <w:t>E-mail:</w:t>
            </w:r>
          </w:p>
        </w:tc>
      </w:tr>
      <w:tr w:rsidR="00F44474" w:rsidRPr="00F44474" w14:paraId="719B67EC" w14:textId="77777777" w:rsidTr="007B3CA7">
        <w:trPr>
          <w:trHeight w:val="300"/>
        </w:trPr>
        <w:tc>
          <w:tcPr>
            <w:tcW w:w="3529" w:type="pct"/>
            <w:tcBorders>
              <w:top w:val="single" w:sz="4" w:space="0" w:color="auto"/>
              <w:left w:val="single" w:sz="8" w:space="0" w:color="auto"/>
              <w:bottom w:val="single" w:sz="4" w:space="0" w:color="auto"/>
              <w:right w:val="single" w:sz="4" w:space="0" w:color="000000"/>
            </w:tcBorders>
            <w:shd w:val="clear" w:color="auto" w:fill="auto"/>
            <w:vAlign w:val="center"/>
          </w:tcPr>
          <w:p w14:paraId="06141D27"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r w:rsidRPr="00F44474">
              <w:rPr>
                <w:rFonts w:ascii="Verdana" w:eastAsia="Verdana" w:hAnsi="Verdana" w:cs="Verdana"/>
                <w:sz w:val="20"/>
                <w:szCs w:val="20"/>
              </w:rPr>
              <w:t>Cidade:</w:t>
            </w:r>
          </w:p>
        </w:tc>
        <w:tc>
          <w:tcPr>
            <w:tcW w:w="1471" w:type="pct"/>
            <w:tcBorders>
              <w:top w:val="single" w:sz="4" w:space="0" w:color="auto"/>
              <w:left w:val="nil"/>
              <w:bottom w:val="single" w:sz="4" w:space="0" w:color="auto"/>
              <w:right w:val="single" w:sz="8" w:space="0" w:color="000000"/>
            </w:tcBorders>
            <w:shd w:val="clear" w:color="auto" w:fill="auto"/>
            <w:vAlign w:val="center"/>
          </w:tcPr>
          <w:p w14:paraId="4CAF068F"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r w:rsidRPr="00F44474">
              <w:rPr>
                <w:rFonts w:ascii="Verdana" w:eastAsia="Verdana" w:hAnsi="Verdana" w:cs="Verdana"/>
                <w:sz w:val="20"/>
                <w:szCs w:val="20"/>
              </w:rPr>
              <w:t>Estado:</w:t>
            </w:r>
          </w:p>
        </w:tc>
      </w:tr>
      <w:tr w:rsidR="00F44474" w:rsidRPr="00F44474" w14:paraId="2D9742FB" w14:textId="77777777" w:rsidTr="007B3CA7">
        <w:trPr>
          <w:trHeight w:val="300"/>
        </w:trPr>
        <w:tc>
          <w:tcPr>
            <w:tcW w:w="3529" w:type="pct"/>
            <w:tcBorders>
              <w:top w:val="single" w:sz="4" w:space="0" w:color="auto"/>
              <w:left w:val="single" w:sz="8" w:space="0" w:color="auto"/>
              <w:bottom w:val="single" w:sz="8" w:space="0" w:color="auto"/>
              <w:right w:val="single" w:sz="4" w:space="0" w:color="000000"/>
            </w:tcBorders>
            <w:shd w:val="clear" w:color="auto" w:fill="auto"/>
            <w:vAlign w:val="center"/>
          </w:tcPr>
          <w:p w14:paraId="71EECFFA"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r w:rsidRPr="00F44474">
              <w:rPr>
                <w:rFonts w:ascii="Verdana" w:eastAsia="Verdana" w:hAnsi="Verdana" w:cs="Verdana"/>
                <w:sz w:val="20"/>
                <w:szCs w:val="20"/>
              </w:rPr>
              <w:t>Fone/Fax:</w:t>
            </w:r>
          </w:p>
        </w:tc>
        <w:tc>
          <w:tcPr>
            <w:tcW w:w="1471" w:type="pct"/>
            <w:tcBorders>
              <w:top w:val="single" w:sz="4" w:space="0" w:color="auto"/>
              <w:left w:val="nil"/>
              <w:bottom w:val="single" w:sz="8" w:space="0" w:color="auto"/>
              <w:right w:val="single" w:sz="8" w:space="0" w:color="000000"/>
            </w:tcBorders>
            <w:shd w:val="clear" w:color="auto" w:fill="auto"/>
            <w:vAlign w:val="center"/>
          </w:tcPr>
          <w:p w14:paraId="71ADA4C6"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r w:rsidRPr="00F44474">
              <w:rPr>
                <w:rFonts w:ascii="Verdana" w:eastAsia="Verdana" w:hAnsi="Verdana" w:cs="Verdana"/>
                <w:sz w:val="20"/>
                <w:szCs w:val="20"/>
              </w:rPr>
              <w:t>Cep:</w:t>
            </w:r>
          </w:p>
        </w:tc>
      </w:tr>
      <w:tr w:rsidR="00F44474" w:rsidRPr="00F44474" w14:paraId="590EAFD1" w14:textId="77777777" w:rsidTr="007B3CA7">
        <w:trPr>
          <w:trHeight w:val="165"/>
        </w:trPr>
        <w:tc>
          <w:tcPr>
            <w:tcW w:w="5000" w:type="pct"/>
            <w:gridSpan w:val="2"/>
            <w:tcBorders>
              <w:top w:val="single" w:sz="8" w:space="0" w:color="auto"/>
              <w:left w:val="nil"/>
              <w:bottom w:val="nil"/>
              <w:right w:val="nil"/>
            </w:tcBorders>
            <w:shd w:val="clear" w:color="auto" w:fill="auto"/>
            <w:vAlign w:val="center"/>
          </w:tcPr>
          <w:p w14:paraId="1EF16530"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tbl>
            <w:tblPr>
              <w:tblW w:w="5000" w:type="pct"/>
              <w:tblCellMar>
                <w:left w:w="70" w:type="dxa"/>
                <w:right w:w="70" w:type="dxa"/>
              </w:tblCellMar>
              <w:tblLook w:val="0000" w:firstRow="0" w:lastRow="0" w:firstColumn="0" w:lastColumn="0" w:noHBand="0" w:noVBand="0"/>
            </w:tblPr>
            <w:tblGrid>
              <w:gridCol w:w="683"/>
              <w:gridCol w:w="4799"/>
              <w:gridCol w:w="879"/>
              <w:gridCol w:w="672"/>
              <w:gridCol w:w="1044"/>
              <w:gridCol w:w="979"/>
            </w:tblGrid>
            <w:tr w:rsidR="00F44474" w:rsidRPr="00F44474" w14:paraId="43DC5DDC" w14:textId="77777777" w:rsidTr="00F44474">
              <w:trPr>
                <w:trHeight w:val="799"/>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C39949"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b/>
                      <w:bCs/>
                      <w:sz w:val="20"/>
                      <w:szCs w:val="20"/>
                    </w:rPr>
                  </w:pPr>
                  <w:r w:rsidRPr="00F44474">
                    <w:rPr>
                      <w:rFonts w:ascii="Verdana" w:eastAsia="Verdana" w:hAnsi="Verdana" w:cs="Verdana"/>
                      <w:sz w:val="20"/>
                      <w:szCs w:val="20"/>
                    </w:rPr>
                    <w:t>CONTRATAÇÃO DE EMPRESA ESPECIALIZADA PARA PRESTAÇÃO DE SERVIÇOS DE EXECUÇÃO DE OBRA DE INFRAESTRUTURA URBANA – IMPLANTAÇÃO ASFÁLTICA E DRENAGEM DE ÁGUAS PLUVIAIS NO BAIRRO 01 NO MUNICÍPIO DE JUTI/MS.</w:t>
                  </w:r>
                </w:p>
              </w:tc>
            </w:tr>
            <w:tr w:rsidR="00F44474" w:rsidRPr="00F44474" w14:paraId="7FD8B902" w14:textId="77777777" w:rsidTr="00F44474">
              <w:trPr>
                <w:trHeight w:val="227"/>
              </w:trPr>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7809A0AD"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b/>
                      <w:bCs/>
                      <w:sz w:val="20"/>
                      <w:szCs w:val="20"/>
                    </w:rPr>
                  </w:pPr>
                  <w:r w:rsidRPr="00F44474">
                    <w:rPr>
                      <w:rFonts w:ascii="Verdana" w:eastAsia="Verdana" w:hAnsi="Verdana" w:cs="Verdana"/>
                      <w:b/>
                      <w:bCs/>
                      <w:sz w:val="20"/>
                      <w:szCs w:val="20"/>
                    </w:rPr>
                    <w:t>Item</w:t>
                  </w:r>
                </w:p>
              </w:tc>
              <w:tc>
                <w:tcPr>
                  <w:tcW w:w="2727" w:type="pct"/>
                  <w:tcBorders>
                    <w:top w:val="single" w:sz="4" w:space="0" w:color="auto"/>
                    <w:left w:val="nil"/>
                    <w:bottom w:val="single" w:sz="4" w:space="0" w:color="auto"/>
                    <w:right w:val="single" w:sz="4" w:space="0" w:color="auto"/>
                  </w:tcBorders>
                  <w:shd w:val="clear" w:color="auto" w:fill="auto"/>
                  <w:vAlign w:val="center"/>
                </w:tcPr>
                <w:p w14:paraId="2466124C"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b/>
                      <w:bCs/>
                      <w:sz w:val="20"/>
                      <w:szCs w:val="20"/>
                    </w:rPr>
                  </w:pPr>
                  <w:r w:rsidRPr="00F44474">
                    <w:rPr>
                      <w:rFonts w:ascii="Verdana" w:eastAsia="Verdana" w:hAnsi="Verdana" w:cs="Verdana"/>
                      <w:b/>
                      <w:bCs/>
                      <w:sz w:val="20"/>
                      <w:szCs w:val="20"/>
                    </w:rPr>
                    <w:t>Especificação</w:t>
                  </w:r>
                </w:p>
              </w:tc>
              <w:tc>
                <w:tcPr>
                  <w:tcW w:w="469" w:type="pct"/>
                  <w:tcBorders>
                    <w:top w:val="single" w:sz="4" w:space="0" w:color="auto"/>
                    <w:left w:val="nil"/>
                    <w:bottom w:val="single" w:sz="4" w:space="0" w:color="auto"/>
                    <w:right w:val="single" w:sz="4" w:space="0" w:color="auto"/>
                  </w:tcBorders>
                  <w:shd w:val="clear" w:color="auto" w:fill="auto"/>
                  <w:vAlign w:val="center"/>
                </w:tcPr>
                <w:p w14:paraId="7AD8B46A"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b/>
                      <w:bCs/>
                      <w:sz w:val="20"/>
                      <w:szCs w:val="20"/>
                    </w:rPr>
                  </w:pPr>
                  <w:r w:rsidRPr="00F44474">
                    <w:rPr>
                      <w:rFonts w:ascii="Verdana" w:eastAsia="Verdana" w:hAnsi="Verdana" w:cs="Verdana"/>
                      <w:b/>
                      <w:bCs/>
                      <w:sz w:val="20"/>
                      <w:szCs w:val="20"/>
                    </w:rPr>
                    <w:t>Und</w:t>
                  </w:r>
                </w:p>
              </w:tc>
              <w:tc>
                <w:tcPr>
                  <w:tcW w:w="345" w:type="pct"/>
                  <w:tcBorders>
                    <w:top w:val="single" w:sz="4" w:space="0" w:color="auto"/>
                    <w:left w:val="nil"/>
                    <w:bottom w:val="single" w:sz="4" w:space="0" w:color="auto"/>
                    <w:right w:val="single" w:sz="4" w:space="0" w:color="auto"/>
                  </w:tcBorders>
                  <w:shd w:val="clear" w:color="auto" w:fill="auto"/>
                  <w:vAlign w:val="center"/>
                </w:tcPr>
                <w:p w14:paraId="668E394C"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b/>
                      <w:bCs/>
                      <w:sz w:val="20"/>
                      <w:szCs w:val="20"/>
                    </w:rPr>
                  </w:pPr>
                  <w:r w:rsidRPr="00F44474">
                    <w:rPr>
                      <w:rFonts w:ascii="Verdana" w:eastAsia="Verdana" w:hAnsi="Verdana" w:cs="Verdana"/>
                      <w:b/>
                      <w:bCs/>
                      <w:sz w:val="20"/>
                      <w:szCs w:val="20"/>
                    </w:rPr>
                    <w:t>Qtde</w:t>
                  </w:r>
                </w:p>
              </w:tc>
              <w:tc>
                <w:tcPr>
                  <w:tcW w:w="523" w:type="pct"/>
                  <w:tcBorders>
                    <w:top w:val="single" w:sz="4" w:space="0" w:color="auto"/>
                    <w:left w:val="nil"/>
                    <w:bottom w:val="single" w:sz="4" w:space="0" w:color="auto"/>
                    <w:right w:val="single" w:sz="4" w:space="0" w:color="auto"/>
                  </w:tcBorders>
                  <w:shd w:val="clear" w:color="auto" w:fill="auto"/>
                  <w:vAlign w:val="center"/>
                </w:tcPr>
                <w:p w14:paraId="7938FCEF"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b/>
                      <w:bCs/>
                      <w:sz w:val="20"/>
                      <w:szCs w:val="20"/>
                    </w:rPr>
                  </w:pPr>
                  <w:r w:rsidRPr="00F44474">
                    <w:rPr>
                      <w:rFonts w:ascii="Verdana" w:eastAsia="Verdana" w:hAnsi="Verdana" w:cs="Verdana"/>
                      <w:b/>
                      <w:bCs/>
                      <w:sz w:val="20"/>
                      <w:szCs w:val="20"/>
                    </w:rPr>
                    <w:t>Valor Unitário</w:t>
                  </w:r>
                </w:p>
              </w:tc>
              <w:tc>
                <w:tcPr>
                  <w:tcW w:w="618" w:type="pct"/>
                  <w:tcBorders>
                    <w:top w:val="single" w:sz="4" w:space="0" w:color="auto"/>
                    <w:left w:val="nil"/>
                    <w:bottom w:val="single" w:sz="4" w:space="0" w:color="auto"/>
                    <w:right w:val="single" w:sz="4" w:space="0" w:color="auto"/>
                  </w:tcBorders>
                  <w:shd w:val="clear" w:color="auto" w:fill="auto"/>
                  <w:vAlign w:val="center"/>
                </w:tcPr>
                <w:p w14:paraId="1A4C6559"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b/>
                      <w:sz w:val="20"/>
                      <w:szCs w:val="20"/>
                    </w:rPr>
                  </w:pPr>
                  <w:r w:rsidRPr="00F44474">
                    <w:rPr>
                      <w:rFonts w:ascii="Verdana" w:eastAsia="Verdana" w:hAnsi="Verdana" w:cs="Verdana"/>
                      <w:b/>
                      <w:sz w:val="20"/>
                      <w:szCs w:val="20"/>
                    </w:rPr>
                    <w:t>Valor Total</w:t>
                  </w:r>
                </w:p>
              </w:tc>
            </w:tr>
            <w:tr w:rsidR="00F44474" w:rsidRPr="00F44474" w14:paraId="4E31B10B" w14:textId="77777777" w:rsidTr="00F44474">
              <w:trPr>
                <w:trHeight w:val="701"/>
              </w:trPr>
              <w:tc>
                <w:tcPr>
                  <w:tcW w:w="318" w:type="pct"/>
                  <w:tcBorders>
                    <w:top w:val="nil"/>
                    <w:left w:val="single" w:sz="4" w:space="0" w:color="auto"/>
                    <w:bottom w:val="single" w:sz="4" w:space="0" w:color="auto"/>
                    <w:right w:val="single" w:sz="4" w:space="0" w:color="auto"/>
                  </w:tcBorders>
                  <w:shd w:val="clear" w:color="auto" w:fill="auto"/>
                  <w:vAlign w:val="center"/>
                </w:tcPr>
                <w:p w14:paraId="383E6BFA"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1</w:t>
                  </w:r>
                </w:p>
              </w:tc>
              <w:tc>
                <w:tcPr>
                  <w:tcW w:w="2727" w:type="pct"/>
                  <w:tcBorders>
                    <w:top w:val="nil"/>
                    <w:left w:val="nil"/>
                    <w:bottom w:val="single" w:sz="4" w:space="0" w:color="auto"/>
                    <w:right w:val="single" w:sz="4" w:space="0" w:color="auto"/>
                  </w:tcBorders>
                  <w:shd w:val="clear" w:color="auto" w:fill="auto"/>
                  <w:vAlign w:val="center"/>
                </w:tcPr>
                <w:p w14:paraId="4DC11F2D" w14:textId="77777777" w:rsidR="00F44474" w:rsidRPr="00F44474" w:rsidRDefault="00F44474" w:rsidP="00B325FC">
                  <w:pPr>
                    <w:framePr w:hSpace="141" w:wrap="around" w:vAnchor="text" w:hAnchor="margin" w:xAlign="center" w:y="-197"/>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CONTRATAÇÃO DE EMPRESA ESPECIALIZADA PARA PRESTAÇÃO DE SERVIÇOS DE EXECUÇÃO DE OBRA DE INFRAESTRUTURA URBANA – IMPLANTAÇÃO ASFÁLTICA E DRENAGEM DE ÁGUAS PLUVIAIS NO BAIRRO 01 NO MUNICÍPIO DE JUTI/MS, conforme Termo de referência, memorial descritivo, planilhas de orçamentos (orçamento resumido; orçamento sintético;  orçamento analítico; orçamento com valor de mão de obra), curva ABC, cronograma físico financeiro, BDI, composições analíticas com preço unitário e projeto descritas no Edital e anexos,  parte integrante da CONCORRÊNCIA</w:t>
                  </w:r>
                  <w:r w:rsidRPr="00F44474">
                    <w:rPr>
                      <w:rFonts w:ascii="Verdana" w:eastAsia="Verdana" w:hAnsi="Verdana" w:cs="Verdana"/>
                      <w:sz w:val="20"/>
                      <w:szCs w:val="20"/>
                    </w:rPr>
                    <w:fldChar w:fldCharType="begin"/>
                  </w:r>
                  <w:r w:rsidRPr="00F44474">
                    <w:rPr>
                      <w:rFonts w:ascii="Verdana" w:eastAsia="Verdana" w:hAnsi="Verdana" w:cs="Verdana"/>
                      <w:sz w:val="20"/>
                      <w:szCs w:val="20"/>
                    </w:rPr>
                    <w:fldChar w:fldCharType="separate"/>
                  </w:r>
                  <w:r w:rsidRPr="00F44474">
                    <w:rPr>
                      <w:rFonts w:ascii="Verdana" w:eastAsia="Verdana" w:hAnsi="Verdana" w:cs="Verdana"/>
                      <w:sz w:val="20"/>
                      <w:szCs w:val="20"/>
                    </w:rPr>
                    <w:t>«Licitacao_NOME_MODALIDADE»</w:t>
                  </w:r>
                  <w:r w:rsidRPr="00F44474">
                    <w:rPr>
                      <w:rFonts w:ascii="Verdana" w:eastAsia="Verdana" w:hAnsi="Verdana" w:cs="Verdana"/>
                      <w:sz w:val="20"/>
                      <w:szCs w:val="20"/>
                    </w:rPr>
                    <w:fldChar w:fldCharType="end"/>
                  </w:r>
                  <w:r w:rsidRPr="00F44474">
                    <w:rPr>
                      <w:rFonts w:ascii="Verdana" w:eastAsia="Verdana" w:hAnsi="Verdana" w:cs="Verdana"/>
                      <w:sz w:val="20"/>
                      <w:szCs w:val="20"/>
                    </w:rPr>
                    <w:t xml:space="preserve"> nº ----/2024</w:t>
                  </w:r>
                  <w:r w:rsidRPr="00F44474">
                    <w:rPr>
                      <w:rFonts w:ascii="Verdana" w:eastAsia="Verdana" w:hAnsi="Verdana" w:cs="Verdana"/>
                      <w:sz w:val="20"/>
                      <w:szCs w:val="20"/>
                    </w:rPr>
                    <w:fldChar w:fldCharType="begin"/>
                  </w:r>
                  <w:r w:rsidRPr="00F44474">
                    <w:rPr>
                      <w:rFonts w:ascii="Verdana" w:eastAsia="Verdana" w:hAnsi="Verdana" w:cs="Verdana"/>
                      <w:sz w:val="20"/>
                      <w:szCs w:val="20"/>
                    </w:rPr>
                    <w:fldChar w:fldCharType="separate"/>
                  </w:r>
                  <w:r w:rsidRPr="00F44474">
                    <w:rPr>
                      <w:rFonts w:ascii="Verdana" w:eastAsia="Verdana" w:hAnsi="Verdana" w:cs="Verdana"/>
                      <w:sz w:val="20"/>
                      <w:szCs w:val="20"/>
                    </w:rPr>
                    <w:t>«Licitacao_EXERCICIO»</w:t>
                  </w:r>
                  <w:r w:rsidRPr="00F44474">
                    <w:rPr>
                      <w:rFonts w:ascii="Verdana" w:eastAsia="Verdana" w:hAnsi="Verdana" w:cs="Verdana"/>
                      <w:sz w:val="20"/>
                      <w:szCs w:val="20"/>
                    </w:rPr>
                    <w:fldChar w:fldCharType="end"/>
                  </w:r>
                  <w:r w:rsidRPr="00F44474">
                    <w:rPr>
                      <w:rFonts w:ascii="Verdana" w:eastAsia="Verdana" w:hAnsi="Verdana" w:cs="Verdana"/>
                      <w:sz w:val="20"/>
                      <w:szCs w:val="20"/>
                    </w:rPr>
                    <w:t>.</w:t>
                  </w:r>
                </w:p>
              </w:tc>
              <w:tc>
                <w:tcPr>
                  <w:tcW w:w="469" w:type="pct"/>
                  <w:tcBorders>
                    <w:top w:val="nil"/>
                    <w:left w:val="nil"/>
                    <w:bottom w:val="single" w:sz="4" w:space="0" w:color="auto"/>
                    <w:right w:val="single" w:sz="4" w:space="0" w:color="auto"/>
                  </w:tcBorders>
                  <w:shd w:val="clear" w:color="auto" w:fill="auto"/>
                  <w:vAlign w:val="center"/>
                </w:tcPr>
                <w:p w14:paraId="04D5D486"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Serviço global</w:t>
                  </w:r>
                </w:p>
              </w:tc>
              <w:tc>
                <w:tcPr>
                  <w:tcW w:w="345" w:type="pct"/>
                  <w:tcBorders>
                    <w:top w:val="nil"/>
                    <w:left w:val="nil"/>
                    <w:bottom w:val="single" w:sz="4" w:space="0" w:color="auto"/>
                    <w:right w:val="single" w:sz="4" w:space="0" w:color="auto"/>
                  </w:tcBorders>
                  <w:shd w:val="clear" w:color="auto" w:fill="auto"/>
                  <w:vAlign w:val="center"/>
                </w:tcPr>
                <w:p w14:paraId="1A46BD9F"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1</w:t>
                  </w:r>
                </w:p>
              </w:tc>
              <w:tc>
                <w:tcPr>
                  <w:tcW w:w="523" w:type="pct"/>
                  <w:tcBorders>
                    <w:top w:val="nil"/>
                    <w:left w:val="nil"/>
                    <w:bottom w:val="single" w:sz="4" w:space="0" w:color="auto"/>
                    <w:right w:val="single" w:sz="4" w:space="0" w:color="auto"/>
                  </w:tcBorders>
                  <w:shd w:val="clear" w:color="auto" w:fill="auto"/>
                  <w:vAlign w:val="center"/>
                </w:tcPr>
                <w:p w14:paraId="26E5454B"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 </w:t>
                  </w:r>
                </w:p>
              </w:tc>
              <w:tc>
                <w:tcPr>
                  <w:tcW w:w="618" w:type="pct"/>
                  <w:tcBorders>
                    <w:top w:val="nil"/>
                    <w:left w:val="nil"/>
                    <w:bottom w:val="single" w:sz="4" w:space="0" w:color="auto"/>
                    <w:right w:val="single" w:sz="4" w:space="0" w:color="auto"/>
                  </w:tcBorders>
                  <w:shd w:val="clear" w:color="auto" w:fill="auto"/>
                  <w:vAlign w:val="center"/>
                </w:tcPr>
                <w:p w14:paraId="44A0217E"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0,00</w:t>
                  </w:r>
                </w:p>
              </w:tc>
            </w:tr>
            <w:tr w:rsidR="00F44474" w:rsidRPr="00F44474" w14:paraId="6DABDA2F" w14:textId="77777777" w:rsidTr="00F44474">
              <w:trPr>
                <w:trHeight w:val="124"/>
              </w:trPr>
              <w:tc>
                <w:tcPr>
                  <w:tcW w:w="438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61DDC4" w14:textId="77777777" w:rsidR="00F44474" w:rsidRPr="00F44474" w:rsidRDefault="00F44474" w:rsidP="00B325FC">
                  <w:pPr>
                    <w:framePr w:hSpace="141" w:wrap="around" w:vAnchor="text" w:hAnchor="margin" w:xAlign="center" w:y="-197"/>
                    <w:spacing w:after="0" w:line="276" w:lineRule="auto"/>
                    <w:ind w:left="0" w:hanging="2"/>
                    <w:jc w:val="both"/>
                    <w:rPr>
                      <w:rFonts w:ascii="Verdana" w:eastAsia="Verdana" w:hAnsi="Verdana" w:cs="Verdana"/>
                      <w:b/>
                      <w:bCs/>
                      <w:sz w:val="20"/>
                      <w:szCs w:val="20"/>
                    </w:rPr>
                  </w:pPr>
                  <w:r w:rsidRPr="00F44474">
                    <w:rPr>
                      <w:rFonts w:ascii="Verdana" w:eastAsia="Verdana" w:hAnsi="Verdana" w:cs="Verdana"/>
                      <w:b/>
                      <w:bCs/>
                      <w:sz w:val="20"/>
                      <w:szCs w:val="20"/>
                    </w:rPr>
                    <w:t>Total:</w:t>
                  </w:r>
                </w:p>
              </w:tc>
              <w:tc>
                <w:tcPr>
                  <w:tcW w:w="618" w:type="pct"/>
                  <w:tcBorders>
                    <w:top w:val="nil"/>
                    <w:left w:val="nil"/>
                    <w:bottom w:val="single" w:sz="4" w:space="0" w:color="auto"/>
                    <w:right w:val="single" w:sz="4" w:space="0" w:color="auto"/>
                  </w:tcBorders>
                  <w:shd w:val="clear" w:color="auto" w:fill="auto"/>
                  <w:vAlign w:val="center"/>
                </w:tcPr>
                <w:p w14:paraId="3C85A230"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b/>
                      <w:bCs/>
                      <w:sz w:val="20"/>
                      <w:szCs w:val="20"/>
                    </w:rPr>
                  </w:pPr>
                  <w:r w:rsidRPr="00F44474">
                    <w:rPr>
                      <w:rFonts w:ascii="Verdana" w:eastAsia="Verdana" w:hAnsi="Verdana" w:cs="Verdana"/>
                      <w:b/>
                      <w:bCs/>
                      <w:sz w:val="20"/>
                      <w:szCs w:val="20"/>
                    </w:rPr>
                    <w:t>0,00</w:t>
                  </w:r>
                </w:p>
              </w:tc>
            </w:tr>
          </w:tbl>
          <w:p w14:paraId="74DE399A" w14:textId="77777777" w:rsidR="00F44474" w:rsidRPr="00F44474" w:rsidRDefault="00F44474" w:rsidP="00F44474">
            <w:pPr>
              <w:spacing w:after="0" w:line="276" w:lineRule="auto"/>
              <w:ind w:left="0" w:hanging="2"/>
              <w:jc w:val="center"/>
              <w:textDirection w:val="lrTb"/>
              <w:rPr>
                <w:rFonts w:ascii="Verdana" w:eastAsia="Verdana" w:hAnsi="Verdana" w:cs="Verdana"/>
                <w:b/>
                <w:sz w:val="20"/>
                <w:szCs w:val="20"/>
              </w:rPr>
            </w:pPr>
          </w:p>
          <w:tbl>
            <w:tblPr>
              <w:tblW w:w="5000" w:type="pct"/>
              <w:tblCellMar>
                <w:left w:w="70" w:type="dxa"/>
                <w:right w:w="70" w:type="dxa"/>
              </w:tblCellMar>
              <w:tblLook w:val="0000" w:firstRow="0" w:lastRow="0" w:firstColumn="0" w:lastColumn="0" w:noHBand="0" w:noVBand="0"/>
            </w:tblPr>
            <w:tblGrid>
              <w:gridCol w:w="565"/>
              <w:gridCol w:w="4946"/>
              <w:gridCol w:w="832"/>
              <w:gridCol w:w="615"/>
              <w:gridCol w:w="957"/>
              <w:gridCol w:w="1131"/>
            </w:tblGrid>
            <w:tr w:rsidR="00F44474" w:rsidRPr="00F44474" w14:paraId="2B148FCC" w14:textId="77777777" w:rsidTr="00F44474">
              <w:trPr>
                <w:trHeight w:val="285"/>
              </w:trPr>
              <w:tc>
                <w:tcPr>
                  <w:tcW w:w="5000" w:type="pct"/>
                  <w:gridSpan w:val="6"/>
                  <w:tcBorders>
                    <w:top w:val="single" w:sz="8" w:space="0" w:color="auto"/>
                    <w:left w:val="single" w:sz="8" w:space="0" w:color="auto"/>
                    <w:bottom w:val="single" w:sz="4" w:space="0" w:color="auto"/>
                    <w:right w:val="single" w:sz="8" w:space="0" w:color="000000"/>
                  </w:tcBorders>
                  <w:shd w:val="clear" w:color="auto" w:fill="auto"/>
                  <w:vAlign w:val="center"/>
                </w:tcPr>
                <w:p w14:paraId="0C54C4F5"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 xml:space="preserve">Estando de acordo com o ato convocatório e com a legislação nele indicada propomos os valores acima com validade da proposta de </w:t>
                  </w:r>
                  <w:r w:rsidRPr="00F44474">
                    <w:rPr>
                      <w:rFonts w:ascii="Verdana" w:eastAsia="Verdana" w:hAnsi="Verdana" w:cs="Verdana"/>
                      <w:b/>
                      <w:bCs/>
                      <w:sz w:val="20"/>
                      <w:szCs w:val="20"/>
                    </w:rPr>
                    <w:t>60</w:t>
                  </w:r>
                  <w:r w:rsidRPr="00F44474">
                    <w:rPr>
                      <w:rFonts w:ascii="Verdana" w:eastAsia="Verdana" w:hAnsi="Verdana" w:cs="Verdana"/>
                      <w:sz w:val="20"/>
                      <w:szCs w:val="20"/>
                    </w:rPr>
                    <w:t xml:space="preserve"> dias.</w:t>
                  </w:r>
                </w:p>
              </w:tc>
            </w:tr>
            <w:tr w:rsidR="00F44474" w:rsidRPr="00F44474" w14:paraId="19A849CC" w14:textId="77777777" w:rsidTr="00F44474">
              <w:trPr>
                <w:trHeight w:val="285"/>
              </w:trPr>
              <w:tc>
                <w:tcPr>
                  <w:tcW w:w="3046" w:type="pct"/>
                  <w:gridSpan w:val="2"/>
                  <w:tcBorders>
                    <w:top w:val="single" w:sz="4" w:space="0" w:color="auto"/>
                    <w:left w:val="single" w:sz="8" w:space="0" w:color="auto"/>
                    <w:bottom w:val="single" w:sz="4" w:space="0" w:color="auto"/>
                    <w:right w:val="single" w:sz="4" w:space="0" w:color="000000"/>
                  </w:tcBorders>
                  <w:shd w:val="clear" w:color="auto" w:fill="auto"/>
                  <w:vAlign w:val="center"/>
                </w:tcPr>
                <w:p w14:paraId="4EDD3FB4"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b/>
                      <w:bCs/>
                      <w:sz w:val="20"/>
                      <w:szCs w:val="20"/>
                    </w:rPr>
                  </w:pPr>
                  <w:r w:rsidRPr="00F44474">
                    <w:rPr>
                      <w:rFonts w:ascii="Verdana" w:eastAsia="Verdana" w:hAnsi="Verdana" w:cs="Verdana"/>
                      <w:b/>
                      <w:bCs/>
                      <w:sz w:val="20"/>
                      <w:szCs w:val="20"/>
                    </w:rPr>
                    <w:t>Banco:</w:t>
                  </w:r>
                </w:p>
              </w:tc>
              <w:tc>
                <w:tcPr>
                  <w:tcW w:w="800" w:type="pct"/>
                  <w:gridSpan w:val="2"/>
                  <w:tcBorders>
                    <w:top w:val="single" w:sz="4" w:space="0" w:color="auto"/>
                    <w:left w:val="nil"/>
                    <w:bottom w:val="single" w:sz="4" w:space="0" w:color="auto"/>
                    <w:right w:val="nil"/>
                  </w:tcBorders>
                  <w:shd w:val="clear" w:color="auto" w:fill="auto"/>
                  <w:vAlign w:val="center"/>
                </w:tcPr>
                <w:p w14:paraId="18E1B7E1"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b/>
                      <w:bCs/>
                      <w:sz w:val="20"/>
                      <w:szCs w:val="20"/>
                    </w:rPr>
                  </w:pPr>
                  <w:r w:rsidRPr="00F44474">
                    <w:rPr>
                      <w:rFonts w:ascii="Verdana" w:eastAsia="Verdana" w:hAnsi="Verdana" w:cs="Verdana"/>
                      <w:b/>
                      <w:bCs/>
                      <w:sz w:val="20"/>
                      <w:szCs w:val="20"/>
                    </w:rPr>
                    <w:t>Conta:</w:t>
                  </w:r>
                </w:p>
              </w:tc>
              <w:tc>
                <w:tcPr>
                  <w:tcW w:w="1154" w:type="pct"/>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26580443"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b/>
                      <w:bCs/>
                      <w:sz w:val="20"/>
                      <w:szCs w:val="20"/>
                    </w:rPr>
                  </w:pPr>
                  <w:r w:rsidRPr="00F44474">
                    <w:rPr>
                      <w:rFonts w:ascii="Verdana" w:eastAsia="Verdana" w:hAnsi="Verdana" w:cs="Verdana"/>
                      <w:b/>
                      <w:bCs/>
                      <w:sz w:val="20"/>
                      <w:szCs w:val="20"/>
                    </w:rPr>
                    <w:t>Agência:</w:t>
                  </w:r>
                </w:p>
              </w:tc>
            </w:tr>
            <w:tr w:rsidR="00F44474" w:rsidRPr="00F44474" w14:paraId="1133E9F2" w14:textId="77777777" w:rsidTr="00F44474">
              <w:trPr>
                <w:trHeight w:val="285"/>
              </w:trPr>
              <w:tc>
                <w:tcPr>
                  <w:tcW w:w="312" w:type="pct"/>
                  <w:tcBorders>
                    <w:top w:val="nil"/>
                    <w:left w:val="single" w:sz="8" w:space="0" w:color="auto"/>
                    <w:bottom w:val="nil"/>
                    <w:right w:val="nil"/>
                  </w:tcBorders>
                  <w:shd w:val="clear" w:color="auto" w:fill="auto"/>
                  <w:vAlign w:val="center"/>
                </w:tcPr>
                <w:p w14:paraId="6823C736"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 </w:t>
                  </w:r>
                </w:p>
              </w:tc>
              <w:tc>
                <w:tcPr>
                  <w:tcW w:w="2734" w:type="pct"/>
                  <w:tcBorders>
                    <w:top w:val="nil"/>
                    <w:left w:val="nil"/>
                    <w:bottom w:val="nil"/>
                    <w:right w:val="nil"/>
                  </w:tcBorders>
                  <w:shd w:val="clear" w:color="auto" w:fill="auto"/>
                  <w:vAlign w:val="center"/>
                </w:tcPr>
                <w:p w14:paraId="3F9E53FC"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p>
              </w:tc>
              <w:tc>
                <w:tcPr>
                  <w:tcW w:w="460" w:type="pct"/>
                  <w:tcBorders>
                    <w:top w:val="nil"/>
                    <w:left w:val="nil"/>
                    <w:bottom w:val="nil"/>
                    <w:right w:val="nil"/>
                  </w:tcBorders>
                  <w:shd w:val="clear" w:color="auto" w:fill="auto"/>
                  <w:vAlign w:val="center"/>
                </w:tcPr>
                <w:p w14:paraId="3808BD91"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p>
              </w:tc>
              <w:tc>
                <w:tcPr>
                  <w:tcW w:w="340" w:type="pct"/>
                  <w:tcBorders>
                    <w:top w:val="nil"/>
                    <w:left w:val="nil"/>
                    <w:bottom w:val="nil"/>
                    <w:right w:val="nil"/>
                  </w:tcBorders>
                  <w:shd w:val="clear" w:color="auto" w:fill="auto"/>
                  <w:vAlign w:val="center"/>
                </w:tcPr>
                <w:p w14:paraId="425D4768"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p>
              </w:tc>
              <w:tc>
                <w:tcPr>
                  <w:tcW w:w="529" w:type="pct"/>
                  <w:tcBorders>
                    <w:top w:val="nil"/>
                    <w:left w:val="nil"/>
                    <w:bottom w:val="nil"/>
                    <w:right w:val="nil"/>
                  </w:tcBorders>
                  <w:shd w:val="clear" w:color="auto" w:fill="auto"/>
                  <w:vAlign w:val="center"/>
                </w:tcPr>
                <w:p w14:paraId="0F89318F"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p>
              </w:tc>
              <w:tc>
                <w:tcPr>
                  <w:tcW w:w="625" w:type="pct"/>
                  <w:tcBorders>
                    <w:top w:val="nil"/>
                    <w:left w:val="nil"/>
                    <w:bottom w:val="nil"/>
                    <w:right w:val="single" w:sz="8" w:space="0" w:color="auto"/>
                  </w:tcBorders>
                  <w:shd w:val="clear" w:color="auto" w:fill="auto"/>
                  <w:vAlign w:val="center"/>
                </w:tcPr>
                <w:p w14:paraId="1D3EE716"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 </w:t>
                  </w:r>
                </w:p>
              </w:tc>
            </w:tr>
            <w:tr w:rsidR="00F44474" w:rsidRPr="00F44474" w14:paraId="05305E87" w14:textId="77777777" w:rsidTr="00F44474">
              <w:trPr>
                <w:trHeight w:val="285"/>
              </w:trPr>
              <w:tc>
                <w:tcPr>
                  <w:tcW w:w="5000" w:type="pct"/>
                  <w:gridSpan w:val="6"/>
                  <w:tcBorders>
                    <w:top w:val="nil"/>
                    <w:left w:val="single" w:sz="8" w:space="0" w:color="auto"/>
                    <w:bottom w:val="nil"/>
                    <w:right w:val="single" w:sz="8" w:space="0" w:color="000000"/>
                  </w:tcBorders>
                  <w:shd w:val="clear" w:color="auto" w:fill="auto"/>
                  <w:vAlign w:val="center"/>
                </w:tcPr>
                <w:p w14:paraId="0FA2B02D"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p>
                <w:p w14:paraId="6F4D57DB"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p>
              </w:tc>
            </w:tr>
            <w:tr w:rsidR="00F44474" w:rsidRPr="00F44474" w14:paraId="326C06FE" w14:textId="77777777" w:rsidTr="00F44474">
              <w:trPr>
                <w:trHeight w:val="285"/>
              </w:trPr>
              <w:tc>
                <w:tcPr>
                  <w:tcW w:w="312" w:type="pct"/>
                  <w:tcBorders>
                    <w:top w:val="nil"/>
                    <w:left w:val="single" w:sz="8" w:space="0" w:color="auto"/>
                    <w:bottom w:val="nil"/>
                    <w:right w:val="nil"/>
                  </w:tcBorders>
                  <w:shd w:val="clear" w:color="auto" w:fill="auto"/>
                  <w:vAlign w:val="center"/>
                </w:tcPr>
                <w:p w14:paraId="2BA71F29"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 </w:t>
                  </w:r>
                </w:p>
              </w:tc>
              <w:tc>
                <w:tcPr>
                  <w:tcW w:w="2734" w:type="pct"/>
                  <w:tcBorders>
                    <w:top w:val="nil"/>
                    <w:left w:val="nil"/>
                    <w:bottom w:val="nil"/>
                    <w:right w:val="nil"/>
                  </w:tcBorders>
                  <w:shd w:val="clear" w:color="auto" w:fill="auto"/>
                  <w:vAlign w:val="center"/>
                </w:tcPr>
                <w:p w14:paraId="456331A0"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p>
              </w:tc>
              <w:tc>
                <w:tcPr>
                  <w:tcW w:w="1954" w:type="pct"/>
                  <w:gridSpan w:val="4"/>
                  <w:tcBorders>
                    <w:top w:val="nil"/>
                    <w:left w:val="nil"/>
                    <w:bottom w:val="single" w:sz="4" w:space="0" w:color="auto"/>
                    <w:right w:val="single" w:sz="8" w:space="0" w:color="000000"/>
                  </w:tcBorders>
                  <w:shd w:val="clear" w:color="auto" w:fill="auto"/>
                  <w:vAlign w:val="center"/>
                </w:tcPr>
                <w:p w14:paraId="097396C7"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 </w:t>
                  </w:r>
                </w:p>
              </w:tc>
            </w:tr>
            <w:tr w:rsidR="00F44474" w:rsidRPr="00F44474" w14:paraId="1A6BAF2B" w14:textId="77777777" w:rsidTr="00F44474">
              <w:trPr>
                <w:trHeight w:val="300"/>
              </w:trPr>
              <w:tc>
                <w:tcPr>
                  <w:tcW w:w="3046" w:type="pct"/>
                  <w:gridSpan w:val="2"/>
                  <w:tcBorders>
                    <w:top w:val="nil"/>
                    <w:left w:val="single" w:sz="8" w:space="0" w:color="auto"/>
                    <w:bottom w:val="single" w:sz="8" w:space="0" w:color="auto"/>
                    <w:right w:val="nil"/>
                  </w:tcBorders>
                  <w:shd w:val="clear" w:color="auto" w:fill="auto"/>
                  <w:vAlign w:val="center"/>
                </w:tcPr>
                <w:p w14:paraId="755508AD"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Cidade/Estado,      de                          de 2024.</w:t>
                  </w:r>
                </w:p>
              </w:tc>
              <w:tc>
                <w:tcPr>
                  <w:tcW w:w="1954" w:type="pct"/>
                  <w:gridSpan w:val="4"/>
                  <w:tcBorders>
                    <w:top w:val="single" w:sz="4" w:space="0" w:color="auto"/>
                    <w:left w:val="nil"/>
                    <w:bottom w:val="single" w:sz="8" w:space="0" w:color="auto"/>
                    <w:right w:val="single" w:sz="8" w:space="0" w:color="000000"/>
                  </w:tcBorders>
                  <w:shd w:val="clear" w:color="auto" w:fill="auto"/>
                  <w:vAlign w:val="center"/>
                </w:tcPr>
                <w:p w14:paraId="5A3ABCD9" w14:textId="77777777" w:rsidR="00F44474" w:rsidRPr="00F44474" w:rsidRDefault="00F44474" w:rsidP="00B325FC">
                  <w:pPr>
                    <w:framePr w:hSpace="141" w:wrap="around" w:vAnchor="text" w:hAnchor="margin" w:xAlign="center" w:y="-197"/>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Nome e assinatura do representante legal da Empresa, e CPF</w:t>
                  </w:r>
                </w:p>
              </w:tc>
            </w:tr>
          </w:tbl>
          <w:p w14:paraId="302BD266"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1C335B5D"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7944BD1F"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5D185342" w14:textId="77777777" w:rsidR="007B3CA7" w:rsidRPr="00F44474" w:rsidRDefault="007B3CA7" w:rsidP="007B3CA7">
            <w:pPr>
              <w:spacing w:after="0" w:line="276" w:lineRule="auto"/>
              <w:ind w:left="0" w:hanging="2"/>
              <w:jc w:val="center"/>
              <w:textDirection w:val="lrTb"/>
              <w:rPr>
                <w:rFonts w:ascii="Verdana" w:eastAsia="Verdana" w:hAnsi="Verdana" w:cs="Verdana"/>
                <w:b/>
                <w:sz w:val="20"/>
                <w:szCs w:val="20"/>
              </w:rPr>
            </w:pPr>
            <w:bookmarkStart w:id="6" w:name="_Hlk166239181"/>
            <w:r w:rsidRPr="00F44474">
              <w:rPr>
                <w:rFonts w:ascii="Verdana" w:eastAsia="Verdana" w:hAnsi="Verdana" w:cs="Verdana"/>
                <w:b/>
                <w:sz w:val="20"/>
                <w:szCs w:val="20"/>
              </w:rPr>
              <w:t>ANEXO III – TERMO DE REFERÊNCIA</w:t>
            </w:r>
          </w:p>
          <w:bookmarkEnd w:id="6"/>
          <w:p w14:paraId="093EF4B4"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r w:rsidRPr="00F44474">
              <w:rPr>
                <w:rFonts w:ascii="Verdana" w:eastAsia="Verdana" w:hAnsi="Verdana" w:cs="Verdana"/>
                <w:sz w:val="20"/>
                <w:szCs w:val="20"/>
              </w:rPr>
              <w:t> </w:t>
            </w:r>
          </w:p>
          <w:p w14:paraId="4F3E5C2E"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266332CB"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46A066AB"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128F8E8F"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285CAEA9"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06A55168"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0F30A540"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58405101"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36707B84"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p w14:paraId="143F3CDD" w14:textId="77777777" w:rsidR="00F44474" w:rsidRPr="00F44474" w:rsidRDefault="00F44474" w:rsidP="00F44474">
            <w:pPr>
              <w:spacing w:after="0" w:line="276" w:lineRule="auto"/>
              <w:ind w:left="0" w:hanging="2"/>
              <w:jc w:val="center"/>
              <w:textDirection w:val="lrTb"/>
              <w:rPr>
                <w:rFonts w:ascii="Verdana" w:eastAsia="Verdana" w:hAnsi="Verdana" w:cs="Verdana"/>
                <w:sz w:val="20"/>
                <w:szCs w:val="20"/>
              </w:rPr>
            </w:pPr>
          </w:p>
        </w:tc>
      </w:tr>
    </w:tbl>
    <w:p w14:paraId="237BD459" w14:textId="77777777" w:rsidR="00F44474" w:rsidRPr="00F44474" w:rsidRDefault="00F44474" w:rsidP="007B3CA7">
      <w:pPr>
        <w:spacing w:after="0" w:line="276" w:lineRule="auto"/>
        <w:ind w:leftChars="0" w:left="0" w:firstLineChars="0" w:firstLine="0"/>
        <w:rPr>
          <w:rFonts w:ascii="Verdana" w:eastAsia="Verdana" w:hAnsi="Verdana" w:cs="Verdana"/>
          <w:sz w:val="20"/>
          <w:szCs w:val="20"/>
          <w:lang w:val="pt-PT"/>
        </w:rPr>
      </w:pPr>
    </w:p>
    <w:p w14:paraId="608E11A1" w14:textId="77777777" w:rsidR="00F44474" w:rsidRPr="00F44474" w:rsidRDefault="00F44474" w:rsidP="007B3CA7">
      <w:pPr>
        <w:spacing w:after="0" w:line="276" w:lineRule="auto"/>
        <w:ind w:leftChars="0" w:left="0" w:firstLineChars="0" w:firstLine="0"/>
        <w:rPr>
          <w:rFonts w:ascii="Verdana" w:eastAsia="Verdana" w:hAnsi="Verdana" w:cs="Verdana"/>
          <w:b/>
          <w:sz w:val="20"/>
          <w:szCs w:val="20"/>
        </w:rPr>
      </w:pPr>
    </w:p>
    <w:p w14:paraId="4547294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6074FD3"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18E32F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746C58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114160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A9D9928"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B09573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062CD7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9711FF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3E49A2D"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3FBA0D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7553E0D"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C3A678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7A30BD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50A613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A3F7B1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06185C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856297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C828676"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66D543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B451C78"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5621AE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FAF251A" w14:textId="77777777" w:rsidR="007B3CA7" w:rsidRDefault="007B3CA7" w:rsidP="00F44474">
      <w:pPr>
        <w:spacing w:after="0" w:line="276" w:lineRule="auto"/>
        <w:ind w:left="0" w:hanging="2"/>
        <w:jc w:val="center"/>
        <w:rPr>
          <w:rFonts w:ascii="Verdana" w:eastAsia="Verdana" w:hAnsi="Verdana" w:cs="Verdana"/>
          <w:b/>
          <w:sz w:val="20"/>
          <w:szCs w:val="20"/>
        </w:rPr>
      </w:pPr>
      <w:bookmarkStart w:id="7" w:name="_Hlk166239321"/>
    </w:p>
    <w:p w14:paraId="3D2F22B9" w14:textId="77777777" w:rsidR="007B3CA7" w:rsidRDefault="007B3CA7" w:rsidP="00F44474">
      <w:pPr>
        <w:spacing w:after="0" w:line="276" w:lineRule="auto"/>
        <w:ind w:left="0" w:hanging="2"/>
        <w:jc w:val="center"/>
        <w:rPr>
          <w:rFonts w:ascii="Verdana" w:eastAsia="Verdana" w:hAnsi="Verdana" w:cs="Verdana"/>
          <w:b/>
          <w:sz w:val="20"/>
          <w:szCs w:val="20"/>
        </w:rPr>
      </w:pPr>
    </w:p>
    <w:p w14:paraId="5453E999" w14:textId="77777777" w:rsidR="007B3CA7" w:rsidRDefault="007B3CA7" w:rsidP="00F44474">
      <w:pPr>
        <w:spacing w:after="0" w:line="276" w:lineRule="auto"/>
        <w:ind w:left="0" w:hanging="2"/>
        <w:jc w:val="center"/>
        <w:rPr>
          <w:rFonts w:ascii="Verdana" w:eastAsia="Verdana" w:hAnsi="Verdana" w:cs="Verdana"/>
          <w:b/>
          <w:sz w:val="20"/>
          <w:szCs w:val="20"/>
        </w:rPr>
      </w:pPr>
    </w:p>
    <w:p w14:paraId="32357CFB" w14:textId="77777777" w:rsidR="007B3CA7" w:rsidRDefault="007B3CA7" w:rsidP="00F44474">
      <w:pPr>
        <w:spacing w:after="0" w:line="276" w:lineRule="auto"/>
        <w:ind w:left="0" w:hanging="2"/>
        <w:jc w:val="center"/>
        <w:rPr>
          <w:rFonts w:ascii="Verdana" w:eastAsia="Verdana" w:hAnsi="Verdana" w:cs="Verdana"/>
          <w:b/>
          <w:sz w:val="20"/>
          <w:szCs w:val="20"/>
        </w:rPr>
      </w:pPr>
    </w:p>
    <w:p w14:paraId="49088053" w14:textId="77777777" w:rsidR="007B3CA7" w:rsidRDefault="007B3CA7" w:rsidP="00F44474">
      <w:pPr>
        <w:spacing w:after="0" w:line="276" w:lineRule="auto"/>
        <w:ind w:left="0" w:hanging="2"/>
        <w:jc w:val="center"/>
        <w:rPr>
          <w:rFonts w:ascii="Verdana" w:eastAsia="Verdana" w:hAnsi="Verdana" w:cs="Verdana"/>
          <w:b/>
          <w:sz w:val="20"/>
          <w:szCs w:val="20"/>
        </w:rPr>
      </w:pPr>
    </w:p>
    <w:p w14:paraId="662FD381" w14:textId="77777777" w:rsidR="007B3CA7" w:rsidRDefault="007B3CA7" w:rsidP="00F44474">
      <w:pPr>
        <w:spacing w:after="0" w:line="276" w:lineRule="auto"/>
        <w:ind w:left="0" w:hanging="2"/>
        <w:jc w:val="center"/>
        <w:rPr>
          <w:rFonts w:ascii="Verdana" w:eastAsia="Verdana" w:hAnsi="Verdana" w:cs="Verdana"/>
          <w:b/>
          <w:sz w:val="20"/>
          <w:szCs w:val="20"/>
        </w:rPr>
      </w:pPr>
    </w:p>
    <w:p w14:paraId="53D1F685" w14:textId="77777777" w:rsidR="007B3CA7" w:rsidRDefault="007B3CA7" w:rsidP="00F44474">
      <w:pPr>
        <w:spacing w:after="0" w:line="276" w:lineRule="auto"/>
        <w:ind w:left="0" w:hanging="2"/>
        <w:jc w:val="center"/>
        <w:rPr>
          <w:rFonts w:ascii="Verdana" w:eastAsia="Verdana" w:hAnsi="Verdana" w:cs="Verdana"/>
          <w:b/>
          <w:sz w:val="20"/>
          <w:szCs w:val="20"/>
        </w:rPr>
      </w:pPr>
    </w:p>
    <w:p w14:paraId="38EB336B" w14:textId="77777777" w:rsidR="00F44474" w:rsidRPr="00F44474" w:rsidRDefault="00F44474" w:rsidP="00F44474">
      <w:pPr>
        <w:spacing w:after="0" w:line="276" w:lineRule="auto"/>
        <w:ind w:left="0" w:hanging="2"/>
        <w:jc w:val="center"/>
        <w:rPr>
          <w:rFonts w:ascii="Verdana" w:eastAsia="Verdana" w:hAnsi="Verdana" w:cs="Verdana"/>
          <w:b/>
          <w:sz w:val="20"/>
          <w:szCs w:val="20"/>
        </w:rPr>
      </w:pPr>
      <w:r w:rsidRPr="00F44474">
        <w:rPr>
          <w:rFonts w:ascii="Verdana" w:eastAsia="Verdana" w:hAnsi="Verdana" w:cs="Verdana"/>
          <w:b/>
          <w:sz w:val="20"/>
          <w:szCs w:val="20"/>
        </w:rPr>
        <w:lastRenderedPageBreak/>
        <w:t>ANEXO IV – MEMORIAL DESCRITIVO</w:t>
      </w:r>
    </w:p>
    <w:bookmarkEnd w:id="7"/>
    <w:p w14:paraId="3220675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02840E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34FAE45"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2DD75A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4F7EA7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5EB1D7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7D73613"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64265CD"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C48165C"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48E735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7EB484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841128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36FAD9D"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E64363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5803E6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3E6191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D5E030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AA7757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5533AF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509E78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804F38D"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1002E35"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EF973C2" w14:textId="77777777" w:rsidR="00F44474" w:rsidRDefault="00F44474" w:rsidP="00F44474">
      <w:pPr>
        <w:spacing w:after="0" w:line="276" w:lineRule="auto"/>
        <w:ind w:left="0" w:hanging="2"/>
        <w:jc w:val="center"/>
        <w:rPr>
          <w:rFonts w:ascii="Verdana" w:eastAsia="Verdana" w:hAnsi="Verdana" w:cs="Verdana"/>
          <w:b/>
          <w:sz w:val="20"/>
          <w:szCs w:val="20"/>
        </w:rPr>
      </w:pPr>
    </w:p>
    <w:p w14:paraId="02DA9E6A" w14:textId="77777777" w:rsidR="007B3CA7" w:rsidRDefault="007B3CA7" w:rsidP="00F44474">
      <w:pPr>
        <w:spacing w:after="0" w:line="276" w:lineRule="auto"/>
        <w:ind w:left="0" w:hanging="2"/>
        <w:jc w:val="center"/>
        <w:rPr>
          <w:rFonts w:ascii="Verdana" w:eastAsia="Verdana" w:hAnsi="Verdana" w:cs="Verdana"/>
          <w:b/>
          <w:sz w:val="20"/>
          <w:szCs w:val="20"/>
        </w:rPr>
      </w:pPr>
    </w:p>
    <w:p w14:paraId="17FC002F" w14:textId="77777777" w:rsidR="007B3CA7" w:rsidRDefault="007B3CA7" w:rsidP="00F44474">
      <w:pPr>
        <w:spacing w:after="0" w:line="276" w:lineRule="auto"/>
        <w:ind w:left="0" w:hanging="2"/>
        <w:jc w:val="center"/>
        <w:rPr>
          <w:rFonts w:ascii="Verdana" w:eastAsia="Verdana" w:hAnsi="Verdana" w:cs="Verdana"/>
          <w:b/>
          <w:sz w:val="20"/>
          <w:szCs w:val="20"/>
        </w:rPr>
      </w:pPr>
    </w:p>
    <w:p w14:paraId="399FBCFB" w14:textId="77777777" w:rsidR="007B3CA7" w:rsidRDefault="007B3CA7" w:rsidP="00F44474">
      <w:pPr>
        <w:spacing w:after="0" w:line="276" w:lineRule="auto"/>
        <w:ind w:left="0" w:hanging="2"/>
        <w:jc w:val="center"/>
        <w:rPr>
          <w:rFonts w:ascii="Verdana" w:eastAsia="Verdana" w:hAnsi="Verdana" w:cs="Verdana"/>
          <w:b/>
          <w:sz w:val="20"/>
          <w:szCs w:val="20"/>
        </w:rPr>
      </w:pPr>
    </w:p>
    <w:p w14:paraId="4021B29D" w14:textId="77777777" w:rsidR="007B3CA7" w:rsidRDefault="007B3CA7" w:rsidP="00F44474">
      <w:pPr>
        <w:spacing w:after="0" w:line="276" w:lineRule="auto"/>
        <w:ind w:left="0" w:hanging="2"/>
        <w:jc w:val="center"/>
        <w:rPr>
          <w:rFonts w:ascii="Verdana" w:eastAsia="Verdana" w:hAnsi="Verdana" w:cs="Verdana"/>
          <w:b/>
          <w:sz w:val="20"/>
          <w:szCs w:val="20"/>
        </w:rPr>
      </w:pPr>
    </w:p>
    <w:p w14:paraId="67CE0B2C" w14:textId="77777777" w:rsidR="007B3CA7" w:rsidRDefault="007B3CA7" w:rsidP="00F44474">
      <w:pPr>
        <w:spacing w:after="0" w:line="276" w:lineRule="auto"/>
        <w:ind w:left="0" w:hanging="2"/>
        <w:jc w:val="center"/>
        <w:rPr>
          <w:rFonts w:ascii="Verdana" w:eastAsia="Verdana" w:hAnsi="Verdana" w:cs="Verdana"/>
          <w:b/>
          <w:sz w:val="20"/>
          <w:szCs w:val="20"/>
        </w:rPr>
      </w:pPr>
    </w:p>
    <w:p w14:paraId="668F8487" w14:textId="77777777" w:rsidR="007B3CA7" w:rsidRDefault="007B3CA7" w:rsidP="00F44474">
      <w:pPr>
        <w:spacing w:after="0" w:line="276" w:lineRule="auto"/>
        <w:ind w:left="0" w:hanging="2"/>
        <w:jc w:val="center"/>
        <w:rPr>
          <w:rFonts w:ascii="Verdana" w:eastAsia="Verdana" w:hAnsi="Verdana" w:cs="Verdana"/>
          <w:b/>
          <w:sz w:val="20"/>
          <w:szCs w:val="20"/>
        </w:rPr>
      </w:pPr>
    </w:p>
    <w:p w14:paraId="2ADC1E50" w14:textId="77777777" w:rsidR="007B3CA7" w:rsidRDefault="007B3CA7" w:rsidP="00F44474">
      <w:pPr>
        <w:spacing w:after="0" w:line="276" w:lineRule="auto"/>
        <w:ind w:left="0" w:hanging="2"/>
        <w:jc w:val="center"/>
        <w:rPr>
          <w:rFonts w:ascii="Verdana" w:eastAsia="Verdana" w:hAnsi="Verdana" w:cs="Verdana"/>
          <w:b/>
          <w:sz w:val="20"/>
          <w:szCs w:val="20"/>
        </w:rPr>
      </w:pPr>
    </w:p>
    <w:p w14:paraId="5983B2C9" w14:textId="77777777" w:rsidR="007B3CA7" w:rsidRDefault="007B3CA7" w:rsidP="00F44474">
      <w:pPr>
        <w:spacing w:after="0" w:line="276" w:lineRule="auto"/>
        <w:ind w:left="0" w:hanging="2"/>
        <w:jc w:val="center"/>
        <w:rPr>
          <w:rFonts w:ascii="Verdana" w:eastAsia="Verdana" w:hAnsi="Verdana" w:cs="Verdana"/>
          <w:b/>
          <w:sz w:val="20"/>
          <w:szCs w:val="20"/>
        </w:rPr>
      </w:pPr>
    </w:p>
    <w:p w14:paraId="2C6EAD0D" w14:textId="77777777" w:rsidR="007B3CA7" w:rsidRDefault="007B3CA7" w:rsidP="00F44474">
      <w:pPr>
        <w:spacing w:after="0" w:line="276" w:lineRule="auto"/>
        <w:ind w:left="0" w:hanging="2"/>
        <w:jc w:val="center"/>
        <w:rPr>
          <w:rFonts w:ascii="Verdana" w:eastAsia="Verdana" w:hAnsi="Verdana" w:cs="Verdana"/>
          <w:b/>
          <w:sz w:val="20"/>
          <w:szCs w:val="20"/>
        </w:rPr>
      </w:pPr>
    </w:p>
    <w:p w14:paraId="2CF19202" w14:textId="77777777" w:rsidR="007B3CA7" w:rsidRDefault="007B3CA7" w:rsidP="00F44474">
      <w:pPr>
        <w:spacing w:after="0" w:line="276" w:lineRule="auto"/>
        <w:ind w:left="0" w:hanging="2"/>
        <w:jc w:val="center"/>
        <w:rPr>
          <w:rFonts w:ascii="Verdana" w:eastAsia="Verdana" w:hAnsi="Verdana" w:cs="Verdana"/>
          <w:b/>
          <w:sz w:val="20"/>
          <w:szCs w:val="20"/>
        </w:rPr>
      </w:pPr>
    </w:p>
    <w:p w14:paraId="4A7B18BD" w14:textId="77777777" w:rsidR="007B3CA7" w:rsidRDefault="007B3CA7" w:rsidP="00F44474">
      <w:pPr>
        <w:spacing w:after="0" w:line="276" w:lineRule="auto"/>
        <w:ind w:left="0" w:hanging="2"/>
        <w:jc w:val="center"/>
        <w:rPr>
          <w:rFonts w:ascii="Verdana" w:eastAsia="Verdana" w:hAnsi="Verdana" w:cs="Verdana"/>
          <w:b/>
          <w:sz w:val="20"/>
          <w:szCs w:val="20"/>
        </w:rPr>
      </w:pPr>
    </w:p>
    <w:p w14:paraId="6F70E578" w14:textId="77777777" w:rsidR="007B3CA7" w:rsidRDefault="007B3CA7" w:rsidP="00F44474">
      <w:pPr>
        <w:spacing w:after="0" w:line="276" w:lineRule="auto"/>
        <w:ind w:left="0" w:hanging="2"/>
        <w:jc w:val="center"/>
        <w:rPr>
          <w:rFonts w:ascii="Verdana" w:eastAsia="Verdana" w:hAnsi="Verdana" w:cs="Verdana"/>
          <w:b/>
          <w:sz w:val="20"/>
          <w:szCs w:val="20"/>
        </w:rPr>
      </w:pPr>
    </w:p>
    <w:p w14:paraId="5920327D" w14:textId="77777777" w:rsidR="007B3CA7" w:rsidRDefault="007B3CA7" w:rsidP="00F44474">
      <w:pPr>
        <w:spacing w:after="0" w:line="276" w:lineRule="auto"/>
        <w:ind w:left="0" w:hanging="2"/>
        <w:jc w:val="center"/>
        <w:rPr>
          <w:rFonts w:ascii="Verdana" w:eastAsia="Verdana" w:hAnsi="Verdana" w:cs="Verdana"/>
          <w:b/>
          <w:sz w:val="20"/>
          <w:szCs w:val="20"/>
        </w:rPr>
      </w:pPr>
    </w:p>
    <w:p w14:paraId="433DD607" w14:textId="77777777" w:rsidR="007B3CA7" w:rsidRDefault="007B3CA7" w:rsidP="00F44474">
      <w:pPr>
        <w:spacing w:after="0" w:line="276" w:lineRule="auto"/>
        <w:ind w:left="0" w:hanging="2"/>
        <w:jc w:val="center"/>
        <w:rPr>
          <w:rFonts w:ascii="Verdana" w:eastAsia="Verdana" w:hAnsi="Verdana" w:cs="Verdana"/>
          <w:b/>
          <w:sz w:val="20"/>
          <w:szCs w:val="20"/>
        </w:rPr>
      </w:pPr>
    </w:p>
    <w:p w14:paraId="3648A49C" w14:textId="77777777" w:rsidR="007B3CA7" w:rsidRDefault="007B3CA7" w:rsidP="00F44474">
      <w:pPr>
        <w:spacing w:after="0" w:line="276" w:lineRule="auto"/>
        <w:ind w:left="0" w:hanging="2"/>
        <w:jc w:val="center"/>
        <w:rPr>
          <w:rFonts w:ascii="Verdana" w:eastAsia="Verdana" w:hAnsi="Verdana" w:cs="Verdana"/>
          <w:b/>
          <w:sz w:val="20"/>
          <w:szCs w:val="20"/>
        </w:rPr>
      </w:pPr>
    </w:p>
    <w:p w14:paraId="1BDFB4E3" w14:textId="77777777" w:rsidR="007B3CA7" w:rsidRDefault="007B3CA7" w:rsidP="00F44474">
      <w:pPr>
        <w:spacing w:after="0" w:line="276" w:lineRule="auto"/>
        <w:ind w:left="0" w:hanging="2"/>
        <w:jc w:val="center"/>
        <w:rPr>
          <w:rFonts w:ascii="Verdana" w:eastAsia="Verdana" w:hAnsi="Verdana" w:cs="Verdana"/>
          <w:b/>
          <w:sz w:val="20"/>
          <w:szCs w:val="20"/>
        </w:rPr>
      </w:pPr>
    </w:p>
    <w:p w14:paraId="702B357D" w14:textId="77777777" w:rsidR="007B3CA7" w:rsidRDefault="007B3CA7" w:rsidP="00F44474">
      <w:pPr>
        <w:spacing w:after="0" w:line="276" w:lineRule="auto"/>
        <w:ind w:left="0" w:hanging="2"/>
        <w:jc w:val="center"/>
        <w:rPr>
          <w:rFonts w:ascii="Verdana" w:eastAsia="Verdana" w:hAnsi="Verdana" w:cs="Verdana"/>
          <w:b/>
          <w:sz w:val="20"/>
          <w:szCs w:val="20"/>
        </w:rPr>
      </w:pPr>
    </w:p>
    <w:p w14:paraId="44AFF21F" w14:textId="77777777" w:rsidR="007B3CA7" w:rsidRDefault="007B3CA7" w:rsidP="00F44474">
      <w:pPr>
        <w:spacing w:after="0" w:line="276" w:lineRule="auto"/>
        <w:ind w:left="0" w:hanging="2"/>
        <w:jc w:val="center"/>
        <w:rPr>
          <w:rFonts w:ascii="Verdana" w:eastAsia="Verdana" w:hAnsi="Verdana" w:cs="Verdana"/>
          <w:b/>
          <w:sz w:val="20"/>
          <w:szCs w:val="20"/>
        </w:rPr>
      </w:pPr>
    </w:p>
    <w:p w14:paraId="2CE876E4" w14:textId="77777777" w:rsidR="007B3CA7" w:rsidRDefault="007B3CA7" w:rsidP="00F44474">
      <w:pPr>
        <w:spacing w:after="0" w:line="276" w:lineRule="auto"/>
        <w:ind w:left="0" w:hanging="2"/>
        <w:jc w:val="center"/>
        <w:rPr>
          <w:rFonts w:ascii="Verdana" w:eastAsia="Verdana" w:hAnsi="Verdana" w:cs="Verdana"/>
          <w:b/>
          <w:sz w:val="20"/>
          <w:szCs w:val="20"/>
        </w:rPr>
      </w:pPr>
    </w:p>
    <w:p w14:paraId="6D25C452" w14:textId="77777777" w:rsidR="007B3CA7" w:rsidRPr="00F44474" w:rsidRDefault="007B3CA7" w:rsidP="00F44474">
      <w:pPr>
        <w:spacing w:after="0" w:line="276" w:lineRule="auto"/>
        <w:ind w:left="0" w:hanging="2"/>
        <w:jc w:val="center"/>
        <w:rPr>
          <w:rFonts w:ascii="Verdana" w:eastAsia="Verdana" w:hAnsi="Verdana" w:cs="Verdana"/>
          <w:b/>
          <w:sz w:val="20"/>
          <w:szCs w:val="20"/>
        </w:rPr>
      </w:pPr>
    </w:p>
    <w:p w14:paraId="5CE9602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01B3E7F" w14:textId="77777777" w:rsidR="00F44474" w:rsidRPr="00F44474" w:rsidRDefault="00F44474" w:rsidP="00F44474">
      <w:pPr>
        <w:spacing w:after="0" w:line="276" w:lineRule="auto"/>
        <w:ind w:left="0" w:hanging="2"/>
        <w:jc w:val="center"/>
        <w:rPr>
          <w:rFonts w:ascii="Verdana" w:eastAsia="Verdana" w:hAnsi="Verdana" w:cs="Verdana"/>
          <w:b/>
          <w:sz w:val="20"/>
          <w:szCs w:val="20"/>
        </w:rPr>
      </w:pPr>
      <w:bookmarkStart w:id="8" w:name="_Hlk166239351"/>
      <w:r w:rsidRPr="00F44474">
        <w:rPr>
          <w:rFonts w:ascii="Verdana" w:eastAsia="Verdana" w:hAnsi="Verdana" w:cs="Verdana"/>
          <w:b/>
          <w:sz w:val="20"/>
          <w:szCs w:val="20"/>
        </w:rPr>
        <w:t>ANEXO V – PLANILHA DE ORÇAMENTO</w:t>
      </w:r>
    </w:p>
    <w:p w14:paraId="30393EB1"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F26DAC1" w14:textId="77777777" w:rsidR="00F44474" w:rsidRPr="00F44474" w:rsidRDefault="00F44474" w:rsidP="008C39FD">
      <w:pPr>
        <w:numPr>
          <w:ilvl w:val="0"/>
          <w:numId w:val="59"/>
        </w:numPr>
        <w:spacing w:after="0" w:line="276" w:lineRule="auto"/>
        <w:ind w:left="0" w:hanging="2"/>
        <w:jc w:val="center"/>
        <w:rPr>
          <w:rFonts w:ascii="Verdana" w:eastAsia="Verdana" w:hAnsi="Verdana" w:cs="Verdana"/>
          <w:b/>
          <w:sz w:val="20"/>
          <w:szCs w:val="20"/>
        </w:rPr>
      </w:pPr>
      <w:r w:rsidRPr="00F44474">
        <w:rPr>
          <w:rFonts w:ascii="Verdana" w:eastAsia="Verdana" w:hAnsi="Verdana" w:cs="Verdana"/>
          <w:b/>
          <w:sz w:val="20"/>
          <w:szCs w:val="20"/>
        </w:rPr>
        <w:t xml:space="preserve">ORÇAMENTO RESUMIDO; </w:t>
      </w:r>
    </w:p>
    <w:p w14:paraId="30A2E6CC" w14:textId="77777777" w:rsidR="00F44474" w:rsidRPr="00F44474" w:rsidRDefault="00F44474" w:rsidP="008C39FD">
      <w:pPr>
        <w:numPr>
          <w:ilvl w:val="0"/>
          <w:numId w:val="59"/>
        </w:numPr>
        <w:spacing w:after="0" w:line="276" w:lineRule="auto"/>
        <w:ind w:left="0" w:hanging="2"/>
        <w:jc w:val="center"/>
        <w:rPr>
          <w:rFonts w:ascii="Verdana" w:eastAsia="Verdana" w:hAnsi="Verdana" w:cs="Verdana"/>
          <w:b/>
          <w:sz w:val="20"/>
          <w:szCs w:val="20"/>
        </w:rPr>
      </w:pPr>
      <w:r w:rsidRPr="00F44474">
        <w:rPr>
          <w:rFonts w:ascii="Verdana" w:eastAsia="Verdana" w:hAnsi="Verdana" w:cs="Verdana"/>
          <w:b/>
          <w:sz w:val="20"/>
          <w:szCs w:val="20"/>
        </w:rPr>
        <w:t xml:space="preserve">ORÇAMENTOS SINTÉTICO;  </w:t>
      </w:r>
    </w:p>
    <w:p w14:paraId="747CDAED" w14:textId="77777777" w:rsidR="00F44474" w:rsidRPr="00F44474" w:rsidRDefault="00F44474" w:rsidP="008C39FD">
      <w:pPr>
        <w:numPr>
          <w:ilvl w:val="0"/>
          <w:numId w:val="59"/>
        </w:numPr>
        <w:spacing w:after="0" w:line="276" w:lineRule="auto"/>
        <w:ind w:left="0" w:hanging="2"/>
        <w:jc w:val="center"/>
        <w:rPr>
          <w:rFonts w:ascii="Verdana" w:eastAsia="Verdana" w:hAnsi="Verdana" w:cs="Verdana"/>
          <w:b/>
          <w:sz w:val="20"/>
          <w:szCs w:val="20"/>
        </w:rPr>
      </w:pPr>
      <w:r w:rsidRPr="00F44474">
        <w:rPr>
          <w:rFonts w:ascii="Verdana" w:eastAsia="Verdana" w:hAnsi="Verdana" w:cs="Verdana"/>
          <w:b/>
          <w:sz w:val="20"/>
          <w:szCs w:val="20"/>
        </w:rPr>
        <w:t>ORÇAMENTO ANALÍTICO;</w:t>
      </w:r>
    </w:p>
    <w:p w14:paraId="74E7A67D" w14:textId="77777777" w:rsidR="00F44474" w:rsidRPr="00F44474" w:rsidRDefault="00F44474" w:rsidP="008C39FD">
      <w:pPr>
        <w:numPr>
          <w:ilvl w:val="0"/>
          <w:numId w:val="59"/>
        </w:numPr>
        <w:spacing w:after="0" w:line="276" w:lineRule="auto"/>
        <w:ind w:left="0" w:hanging="2"/>
        <w:jc w:val="center"/>
        <w:rPr>
          <w:rFonts w:ascii="Verdana" w:eastAsia="Verdana" w:hAnsi="Verdana" w:cs="Verdana"/>
          <w:b/>
          <w:sz w:val="20"/>
          <w:szCs w:val="20"/>
        </w:rPr>
      </w:pPr>
      <w:r w:rsidRPr="00F44474">
        <w:rPr>
          <w:rFonts w:ascii="Verdana" w:eastAsia="Verdana" w:hAnsi="Verdana" w:cs="Verdana"/>
          <w:b/>
          <w:sz w:val="20"/>
          <w:szCs w:val="20"/>
        </w:rPr>
        <w:t xml:space="preserve"> ORÇAMENTO COM VALOR DE MÃO DE OBRA.</w:t>
      </w:r>
    </w:p>
    <w:p w14:paraId="75EAF4E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bookmarkEnd w:id="8"/>
    <w:p w14:paraId="51C3417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AB3B84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BB0E576"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C5FDB1F"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4662CD3"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ED2582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68D4855"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51CAF2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877856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C461A1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8638B0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DD90E2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B0148E3"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B55E7F5"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9B0846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3D39078"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65A48E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0AA87D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9298A4F" w14:textId="77777777" w:rsidR="00F44474" w:rsidRDefault="00F44474" w:rsidP="00F44474">
      <w:pPr>
        <w:spacing w:after="0" w:line="276" w:lineRule="auto"/>
        <w:ind w:left="0" w:hanging="2"/>
        <w:jc w:val="center"/>
        <w:rPr>
          <w:rFonts w:ascii="Verdana" w:eastAsia="Verdana" w:hAnsi="Verdana" w:cs="Verdana"/>
          <w:b/>
          <w:sz w:val="20"/>
          <w:szCs w:val="20"/>
        </w:rPr>
      </w:pPr>
    </w:p>
    <w:p w14:paraId="49ABDEAD" w14:textId="77777777" w:rsidR="007B3CA7" w:rsidRDefault="007B3CA7" w:rsidP="00F44474">
      <w:pPr>
        <w:spacing w:after="0" w:line="276" w:lineRule="auto"/>
        <w:ind w:left="0" w:hanging="2"/>
        <w:jc w:val="center"/>
        <w:rPr>
          <w:rFonts w:ascii="Verdana" w:eastAsia="Verdana" w:hAnsi="Verdana" w:cs="Verdana"/>
          <w:b/>
          <w:sz w:val="20"/>
          <w:szCs w:val="20"/>
        </w:rPr>
      </w:pPr>
    </w:p>
    <w:p w14:paraId="618A74ED" w14:textId="77777777" w:rsidR="007B3CA7" w:rsidRDefault="007B3CA7" w:rsidP="00F44474">
      <w:pPr>
        <w:spacing w:after="0" w:line="276" w:lineRule="auto"/>
        <w:ind w:left="0" w:hanging="2"/>
        <w:jc w:val="center"/>
        <w:rPr>
          <w:rFonts w:ascii="Verdana" w:eastAsia="Verdana" w:hAnsi="Verdana" w:cs="Verdana"/>
          <w:b/>
          <w:sz w:val="20"/>
          <w:szCs w:val="20"/>
        </w:rPr>
      </w:pPr>
    </w:p>
    <w:p w14:paraId="17B49F63" w14:textId="77777777" w:rsidR="007B3CA7" w:rsidRDefault="007B3CA7" w:rsidP="00F44474">
      <w:pPr>
        <w:spacing w:after="0" w:line="276" w:lineRule="auto"/>
        <w:ind w:left="0" w:hanging="2"/>
        <w:jc w:val="center"/>
        <w:rPr>
          <w:rFonts w:ascii="Verdana" w:eastAsia="Verdana" w:hAnsi="Verdana" w:cs="Verdana"/>
          <w:b/>
          <w:sz w:val="20"/>
          <w:szCs w:val="20"/>
        </w:rPr>
      </w:pPr>
    </w:p>
    <w:p w14:paraId="0753530A" w14:textId="77777777" w:rsidR="007B3CA7" w:rsidRDefault="007B3CA7" w:rsidP="00F44474">
      <w:pPr>
        <w:spacing w:after="0" w:line="276" w:lineRule="auto"/>
        <w:ind w:left="0" w:hanging="2"/>
        <w:jc w:val="center"/>
        <w:rPr>
          <w:rFonts w:ascii="Verdana" w:eastAsia="Verdana" w:hAnsi="Verdana" w:cs="Verdana"/>
          <w:b/>
          <w:sz w:val="20"/>
          <w:szCs w:val="20"/>
        </w:rPr>
      </w:pPr>
    </w:p>
    <w:p w14:paraId="22A55158" w14:textId="77777777" w:rsidR="007B3CA7" w:rsidRDefault="007B3CA7" w:rsidP="00F44474">
      <w:pPr>
        <w:spacing w:after="0" w:line="276" w:lineRule="auto"/>
        <w:ind w:left="0" w:hanging="2"/>
        <w:jc w:val="center"/>
        <w:rPr>
          <w:rFonts w:ascii="Verdana" w:eastAsia="Verdana" w:hAnsi="Verdana" w:cs="Verdana"/>
          <w:b/>
          <w:sz w:val="20"/>
          <w:szCs w:val="20"/>
        </w:rPr>
      </w:pPr>
    </w:p>
    <w:p w14:paraId="3B2E64FA" w14:textId="77777777" w:rsidR="007B3CA7" w:rsidRDefault="007B3CA7" w:rsidP="00F44474">
      <w:pPr>
        <w:spacing w:after="0" w:line="276" w:lineRule="auto"/>
        <w:ind w:left="0" w:hanging="2"/>
        <w:jc w:val="center"/>
        <w:rPr>
          <w:rFonts w:ascii="Verdana" w:eastAsia="Verdana" w:hAnsi="Verdana" w:cs="Verdana"/>
          <w:b/>
          <w:sz w:val="20"/>
          <w:szCs w:val="20"/>
        </w:rPr>
      </w:pPr>
    </w:p>
    <w:p w14:paraId="7DE493A6" w14:textId="77777777" w:rsidR="007B3CA7" w:rsidRDefault="007B3CA7" w:rsidP="00F44474">
      <w:pPr>
        <w:spacing w:after="0" w:line="276" w:lineRule="auto"/>
        <w:ind w:left="0" w:hanging="2"/>
        <w:jc w:val="center"/>
        <w:rPr>
          <w:rFonts w:ascii="Verdana" w:eastAsia="Verdana" w:hAnsi="Verdana" w:cs="Verdana"/>
          <w:b/>
          <w:sz w:val="20"/>
          <w:szCs w:val="20"/>
        </w:rPr>
      </w:pPr>
    </w:p>
    <w:p w14:paraId="4501366C" w14:textId="77777777" w:rsidR="007B3CA7" w:rsidRDefault="007B3CA7" w:rsidP="00F44474">
      <w:pPr>
        <w:spacing w:after="0" w:line="276" w:lineRule="auto"/>
        <w:ind w:left="0" w:hanging="2"/>
        <w:jc w:val="center"/>
        <w:rPr>
          <w:rFonts w:ascii="Verdana" w:eastAsia="Verdana" w:hAnsi="Verdana" w:cs="Verdana"/>
          <w:b/>
          <w:sz w:val="20"/>
          <w:szCs w:val="20"/>
        </w:rPr>
      </w:pPr>
    </w:p>
    <w:p w14:paraId="5A91B575" w14:textId="77777777" w:rsidR="007B3CA7" w:rsidRDefault="007B3CA7" w:rsidP="00F44474">
      <w:pPr>
        <w:spacing w:after="0" w:line="276" w:lineRule="auto"/>
        <w:ind w:left="0" w:hanging="2"/>
        <w:jc w:val="center"/>
        <w:rPr>
          <w:rFonts w:ascii="Verdana" w:eastAsia="Verdana" w:hAnsi="Verdana" w:cs="Verdana"/>
          <w:b/>
          <w:sz w:val="20"/>
          <w:szCs w:val="20"/>
        </w:rPr>
      </w:pPr>
    </w:p>
    <w:p w14:paraId="22EB3CBF" w14:textId="77777777" w:rsidR="007B3CA7" w:rsidRDefault="007B3CA7" w:rsidP="00F44474">
      <w:pPr>
        <w:spacing w:after="0" w:line="276" w:lineRule="auto"/>
        <w:ind w:left="0" w:hanging="2"/>
        <w:jc w:val="center"/>
        <w:rPr>
          <w:rFonts w:ascii="Verdana" w:eastAsia="Verdana" w:hAnsi="Verdana" w:cs="Verdana"/>
          <w:b/>
          <w:sz w:val="20"/>
          <w:szCs w:val="20"/>
        </w:rPr>
      </w:pPr>
    </w:p>
    <w:p w14:paraId="35862CCD" w14:textId="77777777" w:rsidR="007B3CA7" w:rsidRDefault="007B3CA7" w:rsidP="00F44474">
      <w:pPr>
        <w:spacing w:after="0" w:line="276" w:lineRule="auto"/>
        <w:ind w:left="0" w:hanging="2"/>
        <w:jc w:val="center"/>
        <w:rPr>
          <w:rFonts w:ascii="Verdana" w:eastAsia="Verdana" w:hAnsi="Verdana" w:cs="Verdana"/>
          <w:b/>
          <w:sz w:val="20"/>
          <w:szCs w:val="20"/>
        </w:rPr>
      </w:pPr>
    </w:p>
    <w:p w14:paraId="77717DE6" w14:textId="77777777" w:rsidR="007B3CA7" w:rsidRDefault="007B3CA7" w:rsidP="00F44474">
      <w:pPr>
        <w:spacing w:after="0" w:line="276" w:lineRule="auto"/>
        <w:ind w:left="0" w:hanging="2"/>
        <w:jc w:val="center"/>
        <w:rPr>
          <w:rFonts w:ascii="Verdana" w:eastAsia="Verdana" w:hAnsi="Verdana" w:cs="Verdana"/>
          <w:b/>
          <w:sz w:val="20"/>
          <w:szCs w:val="20"/>
        </w:rPr>
      </w:pPr>
    </w:p>
    <w:p w14:paraId="57F7E10E" w14:textId="77777777" w:rsidR="007B3CA7" w:rsidRDefault="007B3CA7" w:rsidP="00F44474">
      <w:pPr>
        <w:spacing w:after="0" w:line="276" w:lineRule="auto"/>
        <w:ind w:left="0" w:hanging="2"/>
        <w:jc w:val="center"/>
        <w:rPr>
          <w:rFonts w:ascii="Verdana" w:eastAsia="Verdana" w:hAnsi="Verdana" w:cs="Verdana"/>
          <w:b/>
          <w:sz w:val="20"/>
          <w:szCs w:val="20"/>
        </w:rPr>
      </w:pPr>
    </w:p>
    <w:p w14:paraId="5B81C3B4" w14:textId="77777777" w:rsidR="007B3CA7" w:rsidRDefault="007B3CA7" w:rsidP="00F44474">
      <w:pPr>
        <w:spacing w:after="0" w:line="276" w:lineRule="auto"/>
        <w:ind w:left="0" w:hanging="2"/>
        <w:jc w:val="center"/>
        <w:rPr>
          <w:rFonts w:ascii="Verdana" w:eastAsia="Verdana" w:hAnsi="Verdana" w:cs="Verdana"/>
          <w:b/>
          <w:sz w:val="20"/>
          <w:szCs w:val="20"/>
        </w:rPr>
      </w:pPr>
    </w:p>
    <w:p w14:paraId="1C3DC6A1" w14:textId="77777777" w:rsidR="007B3CA7" w:rsidRDefault="007B3CA7" w:rsidP="00F44474">
      <w:pPr>
        <w:spacing w:after="0" w:line="276" w:lineRule="auto"/>
        <w:ind w:left="0" w:hanging="2"/>
        <w:jc w:val="center"/>
        <w:rPr>
          <w:rFonts w:ascii="Verdana" w:eastAsia="Verdana" w:hAnsi="Verdana" w:cs="Verdana"/>
          <w:b/>
          <w:sz w:val="20"/>
          <w:szCs w:val="20"/>
        </w:rPr>
      </w:pPr>
    </w:p>
    <w:p w14:paraId="08F9DA18" w14:textId="77777777" w:rsidR="007B3CA7" w:rsidRDefault="007B3CA7" w:rsidP="00F44474">
      <w:pPr>
        <w:spacing w:after="0" w:line="276" w:lineRule="auto"/>
        <w:ind w:left="0" w:hanging="2"/>
        <w:jc w:val="center"/>
        <w:rPr>
          <w:rFonts w:ascii="Verdana" w:eastAsia="Verdana" w:hAnsi="Verdana" w:cs="Verdana"/>
          <w:b/>
          <w:sz w:val="20"/>
          <w:szCs w:val="20"/>
        </w:rPr>
      </w:pPr>
    </w:p>
    <w:p w14:paraId="743088C2" w14:textId="77777777" w:rsidR="007B3CA7" w:rsidRDefault="007B3CA7" w:rsidP="00F44474">
      <w:pPr>
        <w:spacing w:after="0" w:line="276" w:lineRule="auto"/>
        <w:ind w:left="0" w:hanging="2"/>
        <w:jc w:val="center"/>
        <w:rPr>
          <w:rFonts w:ascii="Verdana" w:eastAsia="Verdana" w:hAnsi="Verdana" w:cs="Verdana"/>
          <w:b/>
          <w:sz w:val="20"/>
          <w:szCs w:val="20"/>
        </w:rPr>
      </w:pPr>
    </w:p>
    <w:p w14:paraId="04FB639B" w14:textId="77777777" w:rsidR="007B3CA7" w:rsidRDefault="007B3CA7" w:rsidP="00F44474">
      <w:pPr>
        <w:spacing w:after="0" w:line="276" w:lineRule="auto"/>
        <w:ind w:left="0" w:hanging="2"/>
        <w:jc w:val="center"/>
        <w:rPr>
          <w:rFonts w:ascii="Verdana" w:eastAsia="Verdana" w:hAnsi="Verdana" w:cs="Verdana"/>
          <w:b/>
          <w:sz w:val="20"/>
          <w:szCs w:val="20"/>
        </w:rPr>
      </w:pPr>
    </w:p>
    <w:p w14:paraId="3B28DECA" w14:textId="77777777" w:rsidR="007B3CA7" w:rsidRPr="00F44474" w:rsidRDefault="007B3CA7" w:rsidP="00F44474">
      <w:pPr>
        <w:spacing w:after="0" w:line="276" w:lineRule="auto"/>
        <w:ind w:left="0" w:hanging="2"/>
        <w:jc w:val="center"/>
        <w:rPr>
          <w:rFonts w:ascii="Verdana" w:eastAsia="Verdana" w:hAnsi="Verdana" w:cs="Verdana"/>
          <w:b/>
          <w:sz w:val="20"/>
          <w:szCs w:val="20"/>
        </w:rPr>
      </w:pPr>
    </w:p>
    <w:p w14:paraId="29F7CF0A" w14:textId="77777777" w:rsidR="00F44474" w:rsidRPr="00F44474" w:rsidRDefault="00F44474" w:rsidP="00F44474">
      <w:pPr>
        <w:spacing w:after="0" w:line="276" w:lineRule="auto"/>
        <w:ind w:left="0" w:hanging="2"/>
        <w:jc w:val="center"/>
        <w:rPr>
          <w:rFonts w:ascii="Verdana" w:eastAsia="Verdana" w:hAnsi="Verdana" w:cs="Verdana"/>
          <w:b/>
          <w:sz w:val="20"/>
          <w:szCs w:val="20"/>
        </w:rPr>
      </w:pPr>
      <w:bookmarkStart w:id="9" w:name="_Hlk166239367"/>
      <w:r w:rsidRPr="00F44474">
        <w:rPr>
          <w:rFonts w:ascii="Verdana" w:eastAsia="Verdana" w:hAnsi="Verdana" w:cs="Verdana"/>
          <w:b/>
          <w:sz w:val="20"/>
          <w:szCs w:val="20"/>
        </w:rPr>
        <w:t xml:space="preserve">ANEXO VI – CURVA ABC </w:t>
      </w:r>
    </w:p>
    <w:bookmarkEnd w:id="9"/>
    <w:p w14:paraId="22CE7C7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688AB4D"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420A84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3E47693"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EA5A385"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37EEF0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7A56F0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0A07CDD"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7E2FBA8"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9DD3FE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7E9AC5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A85E95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E547C2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A2ABE3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4CF9DE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BEA0FB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D69ED65"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3C5169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B00124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CC9A71F"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F1D4A18"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1B061E5"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6A86C9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65B24B0" w14:textId="77777777" w:rsidR="00F44474" w:rsidRDefault="00F44474" w:rsidP="00F44474">
      <w:pPr>
        <w:spacing w:after="0" w:line="276" w:lineRule="auto"/>
        <w:ind w:left="0" w:hanging="2"/>
        <w:jc w:val="center"/>
        <w:rPr>
          <w:rFonts w:ascii="Verdana" w:eastAsia="Verdana" w:hAnsi="Verdana" w:cs="Verdana"/>
          <w:b/>
          <w:sz w:val="20"/>
          <w:szCs w:val="20"/>
        </w:rPr>
      </w:pPr>
    </w:p>
    <w:p w14:paraId="319B5E7D" w14:textId="77777777" w:rsidR="007B3CA7" w:rsidRDefault="007B3CA7" w:rsidP="00F44474">
      <w:pPr>
        <w:spacing w:after="0" w:line="276" w:lineRule="auto"/>
        <w:ind w:left="0" w:hanging="2"/>
        <w:jc w:val="center"/>
        <w:rPr>
          <w:rFonts w:ascii="Verdana" w:eastAsia="Verdana" w:hAnsi="Verdana" w:cs="Verdana"/>
          <w:b/>
          <w:sz w:val="20"/>
          <w:szCs w:val="20"/>
        </w:rPr>
      </w:pPr>
    </w:p>
    <w:p w14:paraId="3084A020" w14:textId="77777777" w:rsidR="007B3CA7" w:rsidRDefault="007B3CA7" w:rsidP="00F44474">
      <w:pPr>
        <w:spacing w:after="0" w:line="276" w:lineRule="auto"/>
        <w:ind w:left="0" w:hanging="2"/>
        <w:jc w:val="center"/>
        <w:rPr>
          <w:rFonts w:ascii="Verdana" w:eastAsia="Verdana" w:hAnsi="Verdana" w:cs="Verdana"/>
          <w:b/>
          <w:sz w:val="20"/>
          <w:szCs w:val="20"/>
        </w:rPr>
      </w:pPr>
    </w:p>
    <w:p w14:paraId="6AFFC6BC" w14:textId="77777777" w:rsidR="007B3CA7" w:rsidRDefault="007B3CA7" w:rsidP="00F44474">
      <w:pPr>
        <w:spacing w:after="0" w:line="276" w:lineRule="auto"/>
        <w:ind w:left="0" w:hanging="2"/>
        <w:jc w:val="center"/>
        <w:rPr>
          <w:rFonts w:ascii="Verdana" w:eastAsia="Verdana" w:hAnsi="Verdana" w:cs="Verdana"/>
          <w:b/>
          <w:sz w:val="20"/>
          <w:szCs w:val="20"/>
        </w:rPr>
      </w:pPr>
    </w:p>
    <w:p w14:paraId="717815B3" w14:textId="77777777" w:rsidR="007B3CA7" w:rsidRDefault="007B3CA7" w:rsidP="00F44474">
      <w:pPr>
        <w:spacing w:after="0" w:line="276" w:lineRule="auto"/>
        <w:ind w:left="0" w:hanging="2"/>
        <w:jc w:val="center"/>
        <w:rPr>
          <w:rFonts w:ascii="Verdana" w:eastAsia="Verdana" w:hAnsi="Verdana" w:cs="Verdana"/>
          <w:b/>
          <w:sz w:val="20"/>
          <w:szCs w:val="20"/>
        </w:rPr>
      </w:pPr>
    </w:p>
    <w:p w14:paraId="26E57A87" w14:textId="77777777" w:rsidR="007B3CA7" w:rsidRDefault="007B3CA7" w:rsidP="00F44474">
      <w:pPr>
        <w:spacing w:after="0" w:line="276" w:lineRule="auto"/>
        <w:ind w:left="0" w:hanging="2"/>
        <w:jc w:val="center"/>
        <w:rPr>
          <w:rFonts w:ascii="Verdana" w:eastAsia="Verdana" w:hAnsi="Verdana" w:cs="Verdana"/>
          <w:b/>
          <w:sz w:val="20"/>
          <w:szCs w:val="20"/>
        </w:rPr>
      </w:pPr>
    </w:p>
    <w:p w14:paraId="4C9A4251" w14:textId="77777777" w:rsidR="007B3CA7" w:rsidRDefault="007B3CA7" w:rsidP="00F44474">
      <w:pPr>
        <w:spacing w:after="0" w:line="276" w:lineRule="auto"/>
        <w:ind w:left="0" w:hanging="2"/>
        <w:jc w:val="center"/>
        <w:rPr>
          <w:rFonts w:ascii="Verdana" w:eastAsia="Verdana" w:hAnsi="Verdana" w:cs="Verdana"/>
          <w:b/>
          <w:sz w:val="20"/>
          <w:szCs w:val="20"/>
        </w:rPr>
      </w:pPr>
    </w:p>
    <w:p w14:paraId="54EEFCE2" w14:textId="77777777" w:rsidR="007B3CA7" w:rsidRDefault="007B3CA7" w:rsidP="00F44474">
      <w:pPr>
        <w:spacing w:after="0" w:line="276" w:lineRule="auto"/>
        <w:ind w:left="0" w:hanging="2"/>
        <w:jc w:val="center"/>
        <w:rPr>
          <w:rFonts w:ascii="Verdana" w:eastAsia="Verdana" w:hAnsi="Verdana" w:cs="Verdana"/>
          <w:b/>
          <w:sz w:val="20"/>
          <w:szCs w:val="20"/>
        </w:rPr>
      </w:pPr>
    </w:p>
    <w:p w14:paraId="6F6853AC" w14:textId="77777777" w:rsidR="007B3CA7" w:rsidRDefault="007B3CA7" w:rsidP="00F44474">
      <w:pPr>
        <w:spacing w:after="0" w:line="276" w:lineRule="auto"/>
        <w:ind w:left="0" w:hanging="2"/>
        <w:jc w:val="center"/>
        <w:rPr>
          <w:rFonts w:ascii="Verdana" w:eastAsia="Verdana" w:hAnsi="Verdana" w:cs="Verdana"/>
          <w:b/>
          <w:sz w:val="20"/>
          <w:szCs w:val="20"/>
        </w:rPr>
      </w:pPr>
    </w:p>
    <w:p w14:paraId="105EEB11" w14:textId="77777777" w:rsidR="007B3CA7" w:rsidRDefault="007B3CA7" w:rsidP="00F44474">
      <w:pPr>
        <w:spacing w:after="0" w:line="276" w:lineRule="auto"/>
        <w:ind w:left="0" w:hanging="2"/>
        <w:jc w:val="center"/>
        <w:rPr>
          <w:rFonts w:ascii="Verdana" w:eastAsia="Verdana" w:hAnsi="Verdana" w:cs="Verdana"/>
          <w:b/>
          <w:sz w:val="20"/>
          <w:szCs w:val="20"/>
        </w:rPr>
      </w:pPr>
    </w:p>
    <w:p w14:paraId="246CAF23" w14:textId="77777777" w:rsidR="007B3CA7" w:rsidRDefault="007B3CA7" w:rsidP="00F44474">
      <w:pPr>
        <w:spacing w:after="0" w:line="276" w:lineRule="auto"/>
        <w:ind w:left="0" w:hanging="2"/>
        <w:jc w:val="center"/>
        <w:rPr>
          <w:rFonts w:ascii="Verdana" w:eastAsia="Verdana" w:hAnsi="Verdana" w:cs="Verdana"/>
          <w:b/>
          <w:sz w:val="20"/>
          <w:szCs w:val="20"/>
        </w:rPr>
      </w:pPr>
    </w:p>
    <w:p w14:paraId="7887A1E3" w14:textId="77777777" w:rsidR="007B3CA7" w:rsidRDefault="007B3CA7" w:rsidP="00F44474">
      <w:pPr>
        <w:spacing w:after="0" w:line="276" w:lineRule="auto"/>
        <w:ind w:left="0" w:hanging="2"/>
        <w:jc w:val="center"/>
        <w:rPr>
          <w:rFonts w:ascii="Verdana" w:eastAsia="Verdana" w:hAnsi="Verdana" w:cs="Verdana"/>
          <w:b/>
          <w:sz w:val="20"/>
          <w:szCs w:val="20"/>
        </w:rPr>
      </w:pPr>
    </w:p>
    <w:p w14:paraId="065A68F2" w14:textId="77777777" w:rsidR="007B3CA7" w:rsidRDefault="007B3CA7" w:rsidP="00F44474">
      <w:pPr>
        <w:spacing w:after="0" w:line="276" w:lineRule="auto"/>
        <w:ind w:left="0" w:hanging="2"/>
        <w:jc w:val="center"/>
        <w:rPr>
          <w:rFonts w:ascii="Verdana" w:eastAsia="Verdana" w:hAnsi="Verdana" w:cs="Verdana"/>
          <w:b/>
          <w:sz w:val="20"/>
          <w:szCs w:val="20"/>
        </w:rPr>
      </w:pPr>
    </w:p>
    <w:p w14:paraId="5578B98B" w14:textId="77777777" w:rsidR="007B3CA7" w:rsidRDefault="007B3CA7" w:rsidP="00F44474">
      <w:pPr>
        <w:spacing w:after="0" w:line="276" w:lineRule="auto"/>
        <w:ind w:left="0" w:hanging="2"/>
        <w:jc w:val="center"/>
        <w:rPr>
          <w:rFonts w:ascii="Verdana" w:eastAsia="Verdana" w:hAnsi="Verdana" w:cs="Verdana"/>
          <w:b/>
          <w:sz w:val="20"/>
          <w:szCs w:val="20"/>
        </w:rPr>
      </w:pPr>
    </w:p>
    <w:p w14:paraId="1372FB17" w14:textId="77777777" w:rsidR="007B3CA7" w:rsidRDefault="007B3CA7" w:rsidP="00F44474">
      <w:pPr>
        <w:spacing w:after="0" w:line="276" w:lineRule="auto"/>
        <w:ind w:left="0" w:hanging="2"/>
        <w:jc w:val="center"/>
        <w:rPr>
          <w:rFonts w:ascii="Verdana" w:eastAsia="Verdana" w:hAnsi="Verdana" w:cs="Verdana"/>
          <w:b/>
          <w:sz w:val="20"/>
          <w:szCs w:val="20"/>
        </w:rPr>
      </w:pPr>
    </w:p>
    <w:p w14:paraId="3D1762EB" w14:textId="77777777" w:rsidR="007B3CA7" w:rsidRDefault="007B3CA7" w:rsidP="00F44474">
      <w:pPr>
        <w:spacing w:after="0" w:line="276" w:lineRule="auto"/>
        <w:ind w:left="0" w:hanging="2"/>
        <w:jc w:val="center"/>
        <w:rPr>
          <w:rFonts w:ascii="Verdana" w:eastAsia="Verdana" w:hAnsi="Verdana" w:cs="Verdana"/>
          <w:b/>
          <w:sz w:val="20"/>
          <w:szCs w:val="20"/>
        </w:rPr>
      </w:pPr>
    </w:p>
    <w:p w14:paraId="453AA8BD" w14:textId="77777777" w:rsidR="007B3CA7" w:rsidRDefault="007B3CA7" w:rsidP="00F44474">
      <w:pPr>
        <w:spacing w:after="0" w:line="276" w:lineRule="auto"/>
        <w:ind w:left="0" w:hanging="2"/>
        <w:jc w:val="center"/>
        <w:rPr>
          <w:rFonts w:ascii="Verdana" w:eastAsia="Verdana" w:hAnsi="Verdana" w:cs="Verdana"/>
          <w:b/>
          <w:sz w:val="20"/>
          <w:szCs w:val="20"/>
        </w:rPr>
      </w:pPr>
    </w:p>
    <w:p w14:paraId="76682C8E" w14:textId="77777777" w:rsidR="007B3CA7" w:rsidRDefault="007B3CA7" w:rsidP="00F44474">
      <w:pPr>
        <w:spacing w:after="0" w:line="276" w:lineRule="auto"/>
        <w:ind w:left="0" w:hanging="2"/>
        <w:jc w:val="center"/>
        <w:rPr>
          <w:rFonts w:ascii="Verdana" w:eastAsia="Verdana" w:hAnsi="Verdana" w:cs="Verdana"/>
          <w:b/>
          <w:sz w:val="20"/>
          <w:szCs w:val="20"/>
        </w:rPr>
      </w:pPr>
    </w:p>
    <w:p w14:paraId="158231E2" w14:textId="77777777" w:rsidR="007B3CA7" w:rsidRDefault="007B3CA7" w:rsidP="00F44474">
      <w:pPr>
        <w:spacing w:after="0" w:line="276" w:lineRule="auto"/>
        <w:ind w:left="0" w:hanging="2"/>
        <w:jc w:val="center"/>
        <w:rPr>
          <w:rFonts w:ascii="Verdana" w:eastAsia="Verdana" w:hAnsi="Verdana" w:cs="Verdana"/>
          <w:b/>
          <w:sz w:val="20"/>
          <w:szCs w:val="20"/>
        </w:rPr>
      </w:pPr>
    </w:p>
    <w:p w14:paraId="3EC06CF7" w14:textId="77777777" w:rsidR="007B3CA7" w:rsidRDefault="007B3CA7" w:rsidP="00F44474">
      <w:pPr>
        <w:spacing w:after="0" w:line="276" w:lineRule="auto"/>
        <w:ind w:left="0" w:hanging="2"/>
        <w:jc w:val="center"/>
        <w:rPr>
          <w:rFonts w:ascii="Verdana" w:eastAsia="Verdana" w:hAnsi="Verdana" w:cs="Verdana"/>
          <w:b/>
          <w:sz w:val="20"/>
          <w:szCs w:val="20"/>
        </w:rPr>
      </w:pPr>
    </w:p>
    <w:p w14:paraId="77210C9B" w14:textId="77777777" w:rsidR="007B3CA7" w:rsidRPr="00F44474" w:rsidRDefault="007B3CA7" w:rsidP="00F44474">
      <w:pPr>
        <w:spacing w:after="0" w:line="276" w:lineRule="auto"/>
        <w:ind w:left="0" w:hanging="2"/>
        <w:jc w:val="center"/>
        <w:rPr>
          <w:rFonts w:ascii="Verdana" w:eastAsia="Verdana" w:hAnsi="Verdana" w:cs="Verdana"/>
          <w:b/>
          <w:sz w:val="20"/>
          <w:szCs w:val="20"/>
        </w:rPr>
      </w:pPr>
    </w:p>
    <w:p w14:paraId="49ED7E16" w14:textId="77777777" w:rsidR="00F44474" w:rsidRPr="00F44474" w:rsidRDefault="00F44474" w:rsidP="00F44474">
      <w:pPr>
        <w:spacing w:after="0" w:line="276" w:lineRule="auto"/>
        <w:ind w:left="0" w:hanging="2"/>
        <w:jc w:val="center"/>
        <w:rPr>
          <w:rFonts w:ascii="Verdana" w:eastAsia="Verdana" w:hAnsi="Verdana" w:cs="Verdana"/>
          <w:b/>
          <w:sz w:val="20"/>
          <w:szCs w:val="20"/>
        </w:rPr>
      </w:pPr>
      <w:bookmarkStart w:id="10" w:name="_Hlk166239389"/>
      <w:r w:rsidRPr="00F44474">
        <w:rPr>
          <w:rFonts w:ascii="Verdana" w:eastAsia="Verdana" w:hAnsi="Verdana" w:cs="Verdana"/>
          <w:b/>
          <w:sz w:val="20"/>
          <w:szCs w:val="20"/>
        </w:rPr>
        <w:t>ANEXO VII – CRONOGRAMA FÍSICO-FINANCEIRO</w:t>
      </w:r>
    </w:p>
    <w:bookmarkEnd w:id="10"/>
    <w:p w14:paraId="370ADB7F"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693783F"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278CBF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F34F28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D4A242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059BBAC"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D815E3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7096988"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F226DA8"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6D5AB68"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E1DABC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353692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1F4D24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832FB73"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6E563F1"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937BD0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A5AF93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F17F771"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57C8DEF"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65DC24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5F1BC1C" w14:textId="77777777" w:rsidR="00F44474" w:rsidRDefault="00F44474" w:rsidP="00F44474">
      <w:pPr>
        <w:spacing w:after="0" w:line="276" w:lineRule="auto"/>
        <w:ind w:left="0" w:hanging="2"/>
        <w:jc w:val="center"/>
        <w:rPr>
          <w:rFonts w:ascii="Verdana" w:eastAsia="Verdana" w:hAnsi="Verdana" w:cs="Verdana"/>
          <w:b/>
          <w:sz w:val="20"/>
          <w:szCs w:val="20"/>
        </w:rPr>
      </w:pPr>
    </w:p>
    <w:p w14:paraId="45CA541D" w14:textId="77777777" w:rsidR="00927572" w:rsidRDefault="00927572" w:rsidP="00F44474">
      <w:pPr>
        <w:spacing w:after="0" w:line="276" w:lineRule="auto"/>
        <w:ind w:left="0" w:hanging="2"/>
        <w:jc w:val="center"/>
        <w:rPr>
          <w:rFonts w:ascii="Verdana" w:eastAsia="Verdana" w:hAnsi="Verdana" w:cs="Verdana"/>
          <w:b/>
          <w:sz w:val="20"/>
          <w:szCs w:val="20"/>
        </w:rPr>
      </w:pPr>
    </w:p>
    <w:p w14:paraId="7E09C37C" w14:textId="77777777" w:rsidR="00927572" w:rsidRDefault="00927572" w:rsidP="00F44474">
      <w:pPr>
        <w:spacing w:after="0" w:line="276" w:lineRule="auto"/>
        <w:ind w:left="0" w:hanging="2"/>
        <w:jc w:val="center"/>
        <w:rPr>
          <w:rFonts w:ascii="Verdana" w:eastAsia="Verdana" w:hAnsi="Verdana" w:cs="Verdana"/>
          <w:b/>
          <w:sz w:val="20"/>
          <w:szCs w:val="20"/>
        </w:rPr>
      </w:pPr>
    </w:p>
    <w:p w14:paraId="579D5BEA" w14:textId="77777777" w:rsidR="00927572" w:rsidRDefault="00927572" w:rsidP="00F44474">
      <w:pPr>
        <w:spacing w:after="0" w:line="276" w:lineRule="auto"/>
        <w:ind w:left="0" w:hanging="2"/>
        <w:jc w:val="center"/>
        <w:rPr>
          <w:rFonts w:ascii="Verdana" w:eastAsia="Verdana" w:hAnsi="Verdana" w:cs="Verdana"/>
          <w:b/>
          <w:sz w:val="20"/>
          <w:szCs w:val="20"/>
        </w:rPr>
      </w:pPr>
    </w:p>
    <w:p w14:paraId="4ADC0131" w14:textId="77777777" w:rsidR="00927572" w:rsidRDefault="00927572" w:rsidP="00F44474">
      <w:pPr>
        <w:spacing w:after="0" w:line="276" w:lineRule="auto"/>
        <w:ind w:left="0" w:hanging="2"/>
        <w:jc w:val="center"/>
        <w:rPr>
          <w:rFonts w:ascii="Verdana" w:eastAsia="Verdana" w:hAnsi="Verdana" w:cs="Verdana"/>
          <w:b/>
          <w:sz w:val="20"/>
          <w:szCs w:val="20"/>
        </w:rPr>
      </w:pPr>
    </w:p>
    <w:p w14:paraId="75267ED4" w14:textId="77777777" w:rsidR="00927572" w:rsidRDefault="00927572" w:rsidP="00F44474">
      <w:pPr>
        <w:spacing w:after="0" w:line="276" w:lineRule="auto"/>
        <w:ind w:left="0" w:hanging="2"/>
        <w:jc w:val="center"/>
        <w:rPr>
          <w:rFonts w:ascii="Verdana" w:eastAsia="Verdana" w:hAnsi="Verdana" w:cs="Verdana"/>
          <w:b/>
          <w:sz w:val="20"/>
          <w:szCs w:val="20"/>
        </w:rPr>
      </w:pPr>
    </w:p>
    <w:p w14:paraId="60DC7689" w14:textId="77777777" w:rsidR="00927572" w:rsidRDefault="00927572" w:rsidP="00F44474">
      <w:pPr>
        <w:spacing w:after="0" w:line="276" w:lineRule="auto"/>
        <w:ind w:left="0" w:hanging="2"/>
        <w:jc w:val="center"/>
        <w:rPr>
          <w:rFonts w:ascii="Verdana" w:eastAsia="Verdana" w:hAnsi="Verdana" w:cs="Verdana"/>
          <w:b/>
          <w:sz w:val="20"/>
          <w:szCs w:val="20"/>
        </w:rPr>
      </w:pPr>
    </w:p>
    <w:p w14:paraId="04BC58CA" w14:textId="77777777" w:rsidR="00927572" w:rsidRDefault="00927572" w:rsidP="00F44474">
      <w:pPr>
        <w:spacing w:after="0" w:line="276" w:lineRule="auto"/>
        <w:ind w:left="0" w:hanging="2"/>
        <w:jc w:val="center"/>
        <w:rPr>
          <w:rFonts w:ascii="Verdana" w:eastAsia="Verdana" w:hAnsi="Verdana" w:cs="Verdana"/>
          <w:b/>
          <w:sz w:val="20"/>
          <w:szCs w:val="20"/>
        </w:rPr>
      </w:pPr>
    </w:p>
    <w:p w14:paraId="48A6E9E4" w14:textId="77777777" w:rsidR="00927572" w:rsidRDefault="00927572" w:rsidP="00F44474">
      <w:pPr>
        <w:spacing w:after="0" w:line="276" w:lineRule="auto"/>
        <w:ind w:left="0" w:hanging="2"/>
        <w:jc w:val="center"/>
        <w:rPr>
          <w:rFonts w:ascii="Verdana" w:eastAsia="Verdana" w:hAnsi="Verdana" w:cs="Verdana"/>
          <w:b/>
          <w:sz w:val="20"/>
          <w:szCs w:val="20"/>
        </w:rPr>
      </w:pPr>
    </w:p>
    <w:p w14:paraId="4667A59F" w14:textId="77777777" w:rsidR="00927572" w:rsidRDefault="00927572" w:rsidP="00F44474">
      <w:pPr>
        <w:spacing w:after="0" w:line="276" w:lineRule="auto"/>
        <w:ind w:left="0" w:hanging="2"/>
        <w:jc w:val="center"/>
        <w:rPr>
          <w:rFonts w:ascii="Verdana" w:eastAsia="Verdana" w:hAnsi="Verdana" w:cs="Verdana"/>
          <w:b/>
          <w:sz w:val="20"/>
          <w:szCs w:val="20"/>
        </w:rPr>
      </w:pPr>
    </w:p>
    <w:p w14:paraId="11499DC8" w14:textId="77777777" w:rsidR="00927572" w:rsidRDefault="00927572" w:rsidP="00F44474">
      <w:pPr>
        <w:spacing w:after="0" w:line="276" w:lineRule="auto"/>
        <w:ind w:left="0" w:hanging="2"/>
        <w:jc w:val="center"/>
        <w:rPr>
          <w:rFonts w:ascii="Verdana" w:eastAsia="Verdana" w:hAnsi="Verdana" w:cs="Verdana"/>
          <w:b/>
          <w:sz w:val="20"/>
          <w:szCs w:val="20"/>
        </w:rPr>
      </w:pPr>
    </w:p>
    <w:p w14:paraId="5036AD0A" w14:textId="77777777" w:rsidR="00927572" w:rsidRDefault="00927572" w:rsidP="00F44474">
      <w:pPr>
        <w:spacing w:after="0" w:line="276" w:lineRule="auto"/>
        <w:ind w:left="0" w:hanging="2"/>
        <w:jc w:val="center"/>
        <w:rPr>
          <w:rFonts w:ascii="Verdana" w:eastAsia="Verdana" w:hAnsi="Verdana" w:cs="Verdana"/>
          <w:b/>
          <w:sz w:val="20"/>
          <w:szCs w:val="20"/>
        </w:rPr>
      </w:pPr>
    </w:p>
    <w:p w14:paraId="5C9938FD" w14:textId="77777777" w:rsidR="00927572" w:rsidRDefault="00927572" w:rsidP="00F44474">
      <w:pPr>
        <w:spacing w:after="0" w:line="276" w:lineRule="auto"/>
        <w:ind w:left="0" w:hanging="2"/>
        <w:jc w:val="center"/>
        <w:rPr>
          <w:rFonts w:ascii="Verdana" w:eastAsia="Verdana" w:hAnsi="Verdana" w:cs="Verdana"/>
          <w:b/>
          <w:sz w:val="20"/>
          <w:szCs w:val="20"/>
        </w:rPr>
      </w:pPr>
    </w:p>
    <w:p w14:paraId="7D2C3260" w14:textId="77777777" w:rsidR="00927572" w:rsidRDefault="00927572" w:rsidP="00F44474">
      <w:pPr>
        <w:spacing w:after="0" w:line="276" w:lineRule="auto"/>
        <w:ind w:left="0" w:hanging="2"/>
        <w:jc w:val="center"/>
        <w:rPr>
          <w:rFonts w:ascii="Verdana" w:eastAsia="Verdana" w:hAnsi="Verdana" w:cs="Verdana"/>
          <w:b/>
          <w:sz w:val="20"/>
          <w:szCs w:val="20"/>
        </w:rPr>
      </w:pPr>
    </w:p>
    <w:p w14:paraId="23957F5E" w14:textId="77777777" w:rsidR="00927572" w:rsidRDefault="00927572" w:rsidP="00F44474">
      <w:pPr>
        <w:spacing w:after="0" w:line="276" w:lineRule="auto"/>
        <w:ind w:left="0" w:hanging="2"/>
        <w:jc w:val="center"/>
        <w:rPr>
          <w:rFonts w:ascii="Verdana" w:eastAsia="Verdana" w:hAnsi="Verdana" w:cs="Verdana"/>
          <w:b/>
          <w:sz w:val="20"/>
          <w:szCs w:val="20"/>
        </w:rPr>
      </w:pPr>
    </w:p>
    <w:p w14:paraId="3944019B" w14:textId="77777777" w:rsidR="00927572" w:rsidRDefault="00927572" w:rsidP="00F44474">
      <w:pPr>
        <w:spacing w:after="0" w:line="276" w:lineRule="auto"/>
        <w:ind w:left="0" w:hanging="2"/>
        <w:jc w:val="center"/>
        <w:rPr>
          <w:rFonts w:ascii="Verdana" w:eastAsia="Verdana" w:hAnsi="Verdana" w:cs="Verdana"/>
          <w:b/>
          <w:sz w:val="20"/>
          <w:szCs w:val="20"/>
        </w:rPr>
      </w:pPr>
    </w:p>
    <w:p w14:paraId="00FE6397" w14:textId="77777777" w:rsidR="00927572" w:rsidRDefault="00927572" w:rsidP="00F44474">
      <w:pPr>
        <w:spacing w:after="0" w:line="276" w:lineRule="auto"/>
        <w:ind w:left="0" w:hanging="2"/>
        <w:jc w:val="center"/>
        <w:rPr>
          <w:rFonts w:ascii="Verdana" w:eastAsia="Verdana" w:hAnsi="Verdana" w:cs="Verdana"/>
          <w:b/>
          <w:sz w:val="20"/>
          <w:szCs w:val="20"/>
        </w:rPr>
      </w:pPr>
    </w:p>
    <w:p w14:paraId="3A3F47E3" w14:textId="77777777" w:rsidR="00927572" w:rsidRDefault="00927572" w:rsidP="00F44474">
      <w:pPr>
        <w:spacing w:after="0" w:line="276" w:lineRule="auto"/>
        <w:ind w:left="0" w:hanging="2"/>
        <w:jc w:val="center"/>
        <w:rPr>
          <w:rFonts w:ascii="Verdana" w:eastAsia="Verdana" w:hAnsi="Verdana" w:cs="Verdana"/>
          <w:b/>
          <w:sz w:val="20"/>
          <w:szCs w:val="20"/>
        </w:rPr>
      </w:pPr>
    </w:p>
    <w:p w14:paraId="28B59381" w14:textId="77777777" w:rsidR="00927572" w:rsidRDefault="00927572" w:rsidP="00F44474">
      <w:pPr>
        <w:spacing w:after="0" w:line="276" w:lineRule="auto"/>
        <w:ind w:left="0" w:hanging="2"/>
        <w:jc w:val="center"/>
        <w:rPr>
          <w:rFonts w:ascii="Verdana" w:eastAsia="Verdana" w:hAnsi="Verdana" w:cs="Verdana"/>
          <w:b/>
          <w:sz w:val="20"/>
          <w:szCs w:val="20"/>
        </w:rPr>
      </w:pPr>
    </w:p>
    <w:p w14:paraId="58E8781B" w14:textId="77777777" w:rsidR="00927572" w:rsidRDefault="00927572" w:rsidP="00F44474">
      <w:pPr>
        <w:spacing w:after="0" w:line="276" w:lineRule="auto"/>
        <w:ind w:left="0" w:hanging="2"/>
        <w:jc w:val="center"/>
        <w:rPr>
          <w:rFonts w:ascii="Verdana" w:eastAsia="Verdana" w:hAnsi="Verdana" w:cs="Verdana"/>
          <w:b/>
          <w:sz w:val="20"/>
          <w:szCs w:val="20"/>
        </w:rPr>
      </w:pPr>
    </w:p>
    <w:p w14:paraId="69547F25" w14:textId="77777777" w:rsidR="00927572" w:rsidRDefault="00927572" w:rsidP="00F44474">
      <w:pPr>
        <w:spacing w:after="0" w:line="276" w:lineRule="auto"/>
        <w:ind w:left="0" w:hanging="2"/>
        <w:jc w:val="center"/>
        <w:rPr>
          <w:rFonts w:ascii="Verdana" w:eastAsia="Verdana" w:hAnsi="Verdana" w:cs="Verdana"/>
          <w:b/>
          <w:sz w:val="20"/>
          <w:szCs w:val="20"/>
        </w:rPr>
      </w:pPr>
    </w:p>
    <w:p w14:paraId="699E9863" w14:textId="77777777" w:rsidR="00927572" w:rsidRPr="00F44474" w:rsidRDefault="00927572" w:rsidP="00F44474">
      <w:pPr>
        <w:spacing w:after="0" w:line="276" w:lineRule="auto"/>
        <w:ind w:left="0" w:hanging="2"/>
        <w:jc w:val="center"/>
        <w:rPr>
          <w:rFonts w:ascii="Verdana" w:eastAsia="Verdana" w:hAnsi="Verdana" w:cs="Verdana"/>
          <w:b/>
          <w:sz w:val="20"/>
          <w:szCs w:val="20"/>
        </w:rPr>
      </w:pPr>
    </w:p>
    <w:p w14:paraId="0449080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0C5A3E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92D809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1AB69D1" w14:textId="77777777" w:rsidR="00F44474" w:rsidRPr="00F44474" w:rsidRDefault="00F44474" w:rsidP="00F44474">
      <w:pPr>
        <w:spacing w:after="0" w:line="276" w:lineRule="auto"/>
        <w:ind w:left="0" w:hanging="2"/>
        <w:jc w:val="center"/>
        <w:rPr>
          <w:rFonts w:ascii="Verdana" w:eastAsia="Verdana" w:hAnsi="Verdana" w:cs="Verdana"/>
          <w:b/>
          <w:sz w:val="20"/>
          <w:szCs w:val="20"/>
        </w:rPr>
      </w:pPr>
      <w:bookmarkStart w:id="11" w:name="_Hlk166239403"/>
      <w:r w:rsidRPr="00F44474">
        <w:rPr>
          <w:rFonts w:ascii="Verdana" w:eastAsia="Verdana" w:hAnsi="Verdana" w:cs="Verdana"/>
          <w:b/>
          <w:sz w:val="20"/>
          <w:szCs w:val="20"/>
        </w:rPr>
        <w:t xml:space="preserve">ANEXO VIII – BDI </w:t>
      </w:r>
    </w:p>
    <w:bookmarkEnd w:id="11"/>
    <w:p w14:paraId="48073C0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89604B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E3F170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564274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E431181"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E03456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E89409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2802DC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A6949B1"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43CE4B1"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F1E2886"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3058ECC"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743F42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4FAB0C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05B5FC8"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C76780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7E7DF3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56A204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3646C6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EA0736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C772BA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2D27039" w14:textId="77777777" w:rsidR="00F44474" w:rsidRDefault="00F44474" w:rsidP="00F44474">
      <w:pPr>
        <w:spacing w:after="0" w:line="276" w:lineRule="auto"/>
        <w:ind w:left="0" w:hanging="2"/>
        <w:jc w:val="center"/>
        <w:rPr>
          <w:rFonts w:ascii="Verdana" w:eastAsia="Verdana" w:hAnsi="Verdana" w:cs="Verdana"/>
          <w:b/>
          <w:sz w:val="20"/>
          <w:szCs w:val="20"/>
        </w:rPr>
      </w:pPr>
    </w:p>
    <w:p w14:paraId="1E280A49" w14:textId="77777777" w:rsidR="00927572" w:rsidRDefault="00927572" w:rsidP="00F44474">
      <w:pPr>
        <w:spacing w:after="0" w:line="276" w:lineRule="auto"/>
        <w:ind w:left="0" w:hanging="2"/>
        <w:jc w:val="center"/>
        <w:rPr>
          <w:rFonts w:ascii="Verdana" w:eastAsia="Verdana" w:hAnsi="Verdana" w:cs="Verdana"/>
          <w:b/>
          <w:sz w:val="20"/>
          <w:szCs w:val="20"/>
        </w:rPr>
      </w:pPr>
    </w:p>
    <w:p w14:paraId="011F4241" w14:textId="77777777" w:rsidR="00927572" w:rsidRDefault="00927572" w:rsidP="00F44474">
      <w:pPr>
        <w:spacing w:after="0" w:line="276" w:lineRule="auto"/>
        <w:ind w:left="0" w:hanging="2"/>
        <w:jc w:val="center"/>
        <w:rPr>
          <w:rFonts w:ascii="Verdana" w:eastAsia="Verdana" w:hAnsi="Verdana" w:cs="Verdana"/>
          <w:b/>
          <w:sz w:val="20"/>
          <w:szCs w:val="20"/>
        </w:rPr>
      </w:pPr>
    </w:p>
    <w:p w14:paraId="273D5FC7" w14:textId="77777777" w:rsidR="00927572" w:rsidRDefault="00927572" w:rsidP="00F44474">
      <w:pPr>
        <w:spacing w:after="0" w:line="276" w:lineRule="auto"/>
        <w:ind w:left="0" w:hanging="2"/>
        <w:jc w:val="center"/>
        <w:rPr>
          <w:rFonts w:ascii="Verdana" w:eastAsia="Verdana" w:hAnsi="Verdana" w:cs="Verdana"/>
          <w:b/>
          <w:sz w:val="20"/>
          <w:szCs w:val="20"/>
        </w:rPr>
      </w:pPr>
    </w:p>
    <w:p w14:paraId="7890168E" w14:textId="77777777" w:rsidR="00927572" w:rsidRDefault="00927572" w:rsidP="00F44474">
      <w:pPr>
        <w:spacing w:after="0" w:line="276" w:lineRule="auto"/>
        <w:ind w:left="0" w:hanging="2"/>
        <w:jc w:val="center"/>
        <w:rPr>
          <w:rFonts w:ascii="Verdana" w:eastAsia="Verdana" w:hAnsi="Verdana" w:cs="Verdana"/>
          <w:b/>
          <w:sz w:val="20"/>
          <w:szCs w:val="20"/>
        </w:rPr>
      </w:pPr>
    </w:p>
    <w:p w14:paraId="4ABE32F2" w14:textId="77777777" w:rsidR="00927572" w:rsidRDefault="00927572" w:rsidP="00F44474">
      <w:pPr>
        <w:spacing w:after="0" w:line="276" w:lineRule="auto"/>
        <w:ind w:left="0" w:hanging="2"/>
        <w:jc w:val="center"/>
        <w:rPr>
          <w:rFonts w:ascii="Verdana" w:eastAsia="Verdana" w:hAnsi="Verdana" w:cs="Verdana"/>
          <w:b/>
          <w:sz w:val="20"/>
          <w:szCs w:val="20"/>
        </w:rPr>
      </w:pPr>
    </w:p>
    <w:p w14:paraId="7DB5389D" w14:textId="77777777" w:rsidR="00927572" w:rsidRDefault="00927572" w:rsidP="00F44474">
      <w:pPr>
        <w:spacing w:after="0" w:line="276" w:lineRule="auto"/>
        <w:ind w:left="0" w:hanging="2"/>
        <w:jc w:val="center"/>
        <w:rPr>
          <w:rFonts w:ascii="Verdana" w:eastAsia="Verdana" w:hAnsi="Verdana" w:cs="Verdana"/>
          <w:b/>
          <w:sz w:val="20"/>
          <w:szCs w:val="20"/>
        </w:rPr>
      </w:pPr>
    </w:p>
    <w:p w14:paraId="2C49E2E9" w14:textId="77777777" w:rsidR="00927572" w:rsidRDefault="00927572" w:rsidP="00F44474">
      <w:pPr>
        <w:spacing w:after="0" w:line="276" w:lineRule="auto"/>
        <w:ind w:left="0" w:hanging="2"/>
        <w:jc w:val="center"/>
        <w:rPr>
          <w:rFonts w:ascii="Verdana" w:eastAsia="Verdana" w:hAnsi="Verdana" w:cs="Verdana"/>
          <w:b/>
          <w:sz w:val="20"/>
          <w:szCs w:val="20"/>
        </w:rPr>
      </w:pPr>
    </w:p>
    <w:p w14:paraId="2992D27F" w14:textId="77777777" w:rsidR="00927572" w:rsidRDefault="00927572" w:rsidP="00F44474">
      <w:pPr>
        <w:spacing w:after="0" w:line="276" w:lineRule="auto"/>
        <w:ind w:left="0" w:hanging="2"/>
        <w:jc w:val="center"/>
        <w:rPr>
          <w:rFonts w:ascii="Verdana" w:eastAsia="Verdana" w:hAnsi="Verdana" w:cs="Verdana"/>
          <w:b/>
          <w:sz w:val="20"/>
          <w:szCs w:val="20"/>
        </w:rPr>
      </w:pPr>
    </w:p>
    <w:p w14:paraId="00A2216A" w14:textId="77777777" w:rsidR="00927572" w:rsidRDefault="00927572" w:rsidP="00F44474">
      <w:pPr>
        <w:spacing w:after="0" w:line="276" w:lineRule="auto"/>
        <w:ind w:left="0" w:hanging="2"/>
        <w:jc w:val="center"/>
        <w:rPr>
          <w:rFonts w:ascii="Verdana" w:eastAsia="Verdana" w:hAnsi="Verdana" w:cs="Verdana"/>
          <w:b/>
          <w:sz w:val="20"/>
          <w:szCs w:val="20"/>
        </w:rPr>
      </w:pPr>
    </w:p>
    <w:p w14:paraId="66E899BA" w14:textId="77777777" w:rsidR="00927572" w:rsidRDefault="00927572" w:rsidP="00F44474">
      <w:pPr>
        <w:spacing w:after="0" w:line="276" w:lineRule="auto"/>
        <w:ind w:left="0" w:hanging="2"/>
        <w:jc w:val="center"/>
        <w:rPr>
          <w:rFonts w:ascii="Verdana" w:eastAsia="Verdana" w:hAnsi="Verdana" w:cs="Verdana"/>
          <w:b/>
          <w:sz w:val="20"/>
          <w:szCs w:val="20"/>
        </w:rPr>
      </w:pPr>
    </w:p>
    <w:p w14:paraId="045E5396" w14:textId="77777777" w:rsidR="00927572" w:rsidRDefault="00927572" w:rsidP="00F44474">
      <w:pPr>
        <w:spacing w:after="0" w:line="276" w:lineRule="auto"/>
        <w:ind w:left="0" w:hanging="2"/>
        <w:jc w:val="center"/>
        <w:rPr>
          <w:rFonts w:ascii="Verdana" w:eastAsia="Verdana" w:hAnsi="Verdana" w:cs="Verdana"/>
          <w:b/>
          <w:sz w:val="20"/>
          <w:szCs w:val="20"/>
        </w:rPr>
      </w:pPr>
    </w:p>
    <w:p w14:paraId="31B9465C" w14:textId="77777777" w:rsidR="00927572" w:rsidRDefault="00927572" w:rsidP="00F44474">
      <w:pPr>
        <w:spacing w:after="0" w:line="276" w:lineRule="auto"/>
        <w:ind w:left="0" w:hanging="2"/>
        <w:jc w:val="center"/>
        <w:rPr>
          <w:rFonts w:ascii="Verdana" w:eastAsia="Verdana" w:hAnsi="Verdana" w:cs="Verdana"/>
          <w:b/>
          <w:sz w:val="20"/>
          <w:szCs w:val="20"/>
        </w:rPr>
      </w:pPr>
    </w:p>
    <w:p w14:paraId="2BCCF8FC" w14:textId="77777777" w:rsidR="00927572" w:rsidRDefault="00927572" w:rsidP="00F44474">
      <w:pPr>
        <w:spacing w:after="0" w:line="276" w:lineRule="auto"/>
        <w:ind w:left="0" w:hanging="2"/>
        <w:jc w:val="center"/>
        <w:rPr>
          <w:rFonts w:ascii="Verdana" w:eastAsia="Verdana" w:hAnsi="Verdana" w:cs="Verdana"/>
          <w:b/>
          <w:sz w:val="20"/>
          <w:szCs w:val="20"/>
        </w:rPr>
      </w:pPr>
    </w:p>
    <w:p w14:paraId="7178B2E9" w14:textId="77777777" w:rsidR="00927572" w:rsidRDefault="00927572" w:rsidP="00F44474">
      <w:pPr>
        <w:spacing w:after="0" w:line="276" w:lineRule="auto"/>
        <w:ind w:left="0" w:hanging="2"/>
        <w:jc w:val="center"/>
        <w:rPr>
          <w:rFonts w:ascii="Verdana" w:eastAsia="Verdana" w:hAnsi="Verdana" w:cs="Verdana"/>
          <w:b/>
          <w:sz w:val="20"/>
          <w:szCs w:val="20"/>
        </w:rPr>
      </w:pPr>
    </w:p>
    <w:p w14:paraId="3E748CE8" w14:textId="77777777" w:rsidR="00927572" w:rsidRDefault="00927572" w:rsidP="00F44474">
      <w:pPr>
        <w:spacing w:after="0" w:line="276" w:lineRule="auto"/>
        <w:ind w:left="0" w:hanging="2"/>
        <w:jc w:val="center"/>
        <w:rPr>
          <w:rFonts w:ascii="Verdana" w:eastAsia="Verdana" w:hAnsi="Verdana" w:cs="Verdana"/>
          <w:b/>
          <w:sz w:val="20"/>
          <w:szCs w:val="20"/>
        </w:rPr>
      </w:pPr>
    </w:p>
    <w:p w14:paraId="184E684A" w14:textId="77777777" w:rsidR="00927572" w:rsidRDefault="00927572" w:rsidP="00F44474">
      <w:pPr>
        <w:spacing w:after="0" w:line="276" w:lineRule="auto"/>
        <w:ind w:left="0" w:hanging="2"/>
        <w:jc w:val="center"/>
        <w:rPr>
          <w:rFonts w:ascii="Verdana" w:eastAsia="Verdana" w:hAnsi="Verdana" w:cs="Verdana"/>
          <w:b/>
          <w:sz w:val="20"/>
          <w:szCs w:val="20"/>
        </w:rPr>
      </w:pPr>
    </w:p>
    <w:p w14:paraId="1303A7B7" w14:textId="77777777" w:rsidR="00927572" w:rsidRDefault="00927572" w:rsidP="00F44474">
      <w:pPr>
        <w:spacing w:after="0" w:line="276" w:lineRule="auto"/>
        <w:ind w:left="0" w:hanging="2"/>
        <w:jc w:val="center"/>
        <w:rPr>
          <w:rFonts w:ascii="Verdana" w:eastAsia="Verdana" w:hAnsi="Verdana" w:cs="Verdana"/>
          <w:b/>
          <w:sz w:val="20"/>
          <w:szCs w:val="20"/>
        </w:rPr>
      </w:pPr>
    </w:p>
    <w:p w14:paraId="0E45E03D" w14:textId="77777777" w:rsidR="00927572" w:rsidRDefault="00927572" w:rsidP="00F44474">
      <w:pPr>
        <w:spacing w:after="0" w:line="276" w:lineRule="auto"/>
        <w:ind w:left="0" w:hanging="2"/>
        <w:jc w:val="center"/>
        <w:rPr>
          <w:rFonts w:ascii="Verdana" w:eastAsia="Verdana" w:hAnsi="Verdana" w:cs="Verdana"/>
          <w:b/>
          <w:sz w:val="20"/>
          <w:szCs w:val="20"/>
        </w:rPr>
      </w:pPr>
    </w:p>
    <w:p w14:paraId="29B845F3" w14:textId="77777777" w:rsidR="00927572" w:rsidRDefault="00927572" w:rsidP="00F44474">
      <w:pPr>
        <w:spacing w:after="0" w:line="276" w:lineRule="auto"/>
        <w:ind w:left="0" w:hanging="2"/>
        <w:jc w:val="center"/>
        <w:rPr>
          <w:rFonts w:ascii="Verdana" w:eastAsia="Verdana" w:hAnsi="Verdana" w:cs="Verdana"/>
          <w:b/>
          <w:sz w:val="20"/>
          <w:szCs w:val="20"/>
        </w:rPr>
      </w:pPr>
    </w:p>
    <w:p w14:paraId="1D604130" w14:textId="77777777" w:rsidR="00927572" w:rsidRPr="00F44474" w:rsidRDefault="00927572" w:rsidP="00F44474">
      <w:pPr>
        <w:spacing w:after="0" w:line="276" w:lineRule="auto"/>
        <w:ind w:left="0" w:hanging="2"/>
        <w:jc w:val="center"/>
        <w:rPr>
          <w:rFonts w:ascii="Verdana" w:eastAsia="Verdana" w:hAnsi="Verdana" w:cs="Verdana"/>
          <w:b/>
          <w:sz w:val="20"/>
          <w:szCs w:val="20"/>
        </w:rPr>
      </w:pPr>
    </w:p>
    <w:p w14:paraId="10B193F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786808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DFCFF40" w14:textId="77777777" w:rsidR="00F44474" w:rsidRPr="00F44474" w:rsidRDefault="00F44474" w:rsidP="00F44474">
      <w:pPr>
        <w:spacing w:after="0" w:line="276" w:lineRule="auto"/>
        <w:ind w:left="0" w:hanging="2"/>
        <w:jc w:val="center"/>
        <w:rPr>
          <w:rFonts w:ascii="Verdana" w:eastAsia="Verdana" w:hAnsi="Verdana" w:cs="Verdana"/>
          <w:b/>
          <w:sz w:val="20"/>
          <w:szCs w:val="20"/>
        </w:rPr>
      </w:pPr>
      <w:bookmarkStart w:id="12" w:name="_Hlk166239415"/>
      <w:r w:rsidRPr="00F44474">
        <w:rPr>
          <w:rFonts w:ascii="Verdana" w:eastAsia="Verdana" w:hAnsi="Verdana" w:cs="Verdana"/>
          <w:b/>
          <w:sz w:val="20"/>
          <w:szCs w:val="20"/>
        </w:rPr>
        <w:t>ANEXO IX – COMPOSIÇÕES ANALITICAS COM PREÇO UNITÁRIO</w:t>
      </w:r>
    </w:p>
    <w:bookmarkEnd w:id="12"/>
    <w:p w14:paraId="7DD9160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C2F44A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C6A0F18"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BD1BD5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858D61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3193DD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A673283"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4097C4C"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AF225A1"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69A9045"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29D676E"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B95C1EC"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B3D683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DD37B3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529DAA6"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1B5CF9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6E9EA63"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6D1AE9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5236311"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99C7465"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22A0BC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21296E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5E33EBF1"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8EF5618" w14:textId="77777777" w:rsidR="00F44474" w:rsidRDefault="00F44474" w:rsidP="00F44474">
      <w:pPr>
        <w:spacing w:after="0" w:line="276" w:lineRule="auto"/>
        <w:ind w:left="0" w:hanging="2"/>
        <w:jc w:val="center"/>
        <w:rPr>
          <w:rFonts w:ascii="Verdana" w:eastAsia="Verdana" w:hAnsi="Verdana" w:cs="Verdana"/>
          <w:b/>
          <w:sz w:val="20"/>
          <w:szCs w:val="20"/>
        </w:rPr>
      </w:pPr>
    </w:p>
    <w:p w14:paraId="60C68C84" w14:textId="77777777" w:rsidR="00927572" w:rsidRDefault="00927572" w:rsidP="00F44474">
      <w:pPr>
        <w:spacing w:after="0" w:line="276" w:lineRule="auto"/>
        <w:ind w:left="0" w:hanging="2"/>
        <w:jc w:val="center"/>
        <w:rPr>
          <w:rFonts w:ascii="Verdana" w:eastAsia="Verdana" w:hAnsi="Verdana" w:cs="Verdana"/>
          <w:b/>
          <w:sz w:val="20"/>
          <w:szCs w:val="20"/>
        </w:rPr>
      </w:pPr>
    </w:p>
    <w:p w14:paraId="3C098DD4" w14:textId="77777777" w:rsidR="00927572" w:rsidRDefault="00927572" w:rsidP="00F44474">
      <w:pPr>
        <w:spacing w:after="0" w:line="276" w:lineRule="auto"/>
        <w:ind w:left="0" w:hanging="2"/>
        <w:jc w:val="center"/>
        <w:rPr>
          <w:rFonts w:ascii="Verdana" w:eastAsia="Verdana" w:hAnsi="Verdana" w:cs="Verdana"/>
          <w:b/>
          <w:sz w:val="20"/>
          <w:szCs w:val="20"/>
        </w:rPr>
      </w:pPr>
    </w:p>
    <w:p w14:paraId="5592CABE" w14:textId="77777777" w:rsidR="00927572" w:rsidRDefault="00927572" w:rsidP="00F44474">
      <w:pPr>
        <w:spacing w:after="0" w:line="276" w:lineRule="auto"/>
        <w:ind w:left="0" w:hanging="2"/>
        <w:jc w:val="center"/>
        <w:rPr>
          <w:rFonts w:ascii="Verdana" w:eastAsia="Verdana" w:hAnsi="Verdana" w:cs="Verdana"/>
          <w:b/>
          <w:sz w:val="20"/>
          <w:szCs w:val="20"/>
        </w:rPr>
      </w:pPr>
    </w:p>
    <w:p w14:paraId="7B78B4DC" w14:textId="77777777" w:rsidR="00927572" w:rsidRDefault="00927572" w:rsidP="00F44474">
      <w:pPr>
        <w:spacing w:after="0" w:line="276" w:lineRule="auto"/>
        <w:ind w:left="0" w:hanging="2"/>
        <w:jc w:val="center"/>
        <w:rPr>
          <w:rFonts w:ascii="Verdana" w:eastAsia="Verdana" w:hAnsi="Verdana" w:cs="Verdana"/>
          <w:b/>
          <w:sz w:val="20"/>
          <w:szCs w:val="20"/>
        </w:rPr>
      </w:pPr>
    </w:p>
    <w:p w14:paraId="60BF53F5" w14:textId="77777777" w:rsidR="00927572" w:rsidRDefault="00927572" w:rsidP="00F44474">
      <w:pPr>
        <w:spacing w:after="0" w:line="276" w:lineRule="auto"/>
        <w:ind w:left="0" w:hanging="2"/>
        <w:jc w:val="center"/>
        <w:rPr>
          <w:rFonts w:ascii="Verdana" w:eastAsia="Verdana" w:hAnsi="Verdana" w:cs="Verdana"/>
          <w:b/>
          <w:sz w:val="20"/>
          <w:szCs w:val="20"/>
        </w:rPr>
      </w:pPr>
    </w:p>
    <w:p w14:paraId="2704B78C" w14:textId="77777777" w:rsidR="00927572" w:rsidRDefault="00927572" w:rsidP="00F44474">
      <w:pPr>
        <w:spacing w:after="0" w:line="276" w:lineRule="auto"/>
        <w:ind w:left="0" w:hanging="2"/>
        <w:jc w:val="center"/>
        <w:rPr>
          <w:rFonts w:ascii="Verdana" w:eastAsia="Verdana" w:hAnsi="Verdana" w:cs="Verdana"/>
          <w:b/>
          <w:sz w:val="20"/>
          <w:szCs w:val="20"/>
        </w:rPr>
      </w:pPr>
    </w:p>
    <w:p w14:paraId="7B022BA8" w14:textId="77777777" w:rsidR="00927572" w:rsidRDefault="00927572" w:rsidP="00F44474">
      <w:pPr>
        <w:spacing w:after="0" w:line="276" w:lineRule="auto"/>
        <w:ind w:left="0" w:hanging="2"/>
        <w:jc w:val="center"/>
        <w:rPr>
          <w:rFonts w:ascii="Verdana" w:eastAsia="Verdana" w:hAnsi="Verdana" w:cs="Verdana"/>
          <w:b/>
          <w:sz w:val="20"/>
          <w:szCs w:val="20"/>
        </w:rPr>
      </w:pPr>
    </w:p>
    <w:p w14:paraId="1D51B5E8" w14:textId="77777777" w:rsidR="00927572" w:rsidRDefault="00927572" w:rsidP="00F44474">
      <w:pPr>
        <w:spacing w:after="0" w:line="276" w:lineRule="auto"/>
        <w:ind w:left="0" w:hanging="2"/>
        <w:jc w:val="center"/>
        <w:rPr>
          <w:rFonts w:ascii="Verdana" w:eastAsia="Verdana" w:hAnsi="Verdana" w:cs="Verdana"/>
          <w:b/>
          <w:sz w:val="20"/>
          <w:szCs w:val="20"/>
        </w:rPr>
      </w:pPr>
    </w:p>
    <w:p w14:paraId="62BC5215" w14:textId="77777777" w:rsidR="00927572" w:rsidRDefault="00927572" w:rsidP="00F44474">
      <w:pPr>
        <w:spacing w:after="0" w:line="276" w:lineRule="auto"/>
        <w:ind w:left="0" w:hanging="2"/>
        <w:jc w:val="center"/>
        <w:rPr>
          <w:rFonts w:ascii="Verdana" w:eastAsia="Verdana" w:hAnsi="Verdana" w:cs="Verdana"/>
          <w:b/>
          <w:sz w:val="20"/>
          <w:szCs w:val="20"/>
        </w:rPr>
      </w:pPr>
    </w:p>
    <w:p w14:paraId="6DA5D06F" w14:textId="77777777" w:rsidR="00927572" w:rsidRDefault="00927572" w:rsidP="00F44474">
      <w:pPr>
        <w:spacing w:after="0" w:line="276" w:lineRule="auto"/>
        <w:ind w:left="0" w:hanging="2"/>
        <w:jc w:val="center"/>
        <w:rPr>
          <w:rFonts w:ascii="Verdana" w:eastAsia="Verdana" w:hAnsi="Verdana" w:cs="Verdana"/>
          <w:b/>
          <w:sz w:val="20"/>
          <w:szCs w:val="20"/>
        </w:rPr>
      </w:pPr>
    </w:p>
    <w:p w14:paraId="0D3A263E" w14:textId="77777777" w:rsidR="00927572" w:rsidRDefault="00927572" w:rsidP="00F44474">
      <w:pPr>
        <w:spacing w:after="0" w:line="276" w:lineRule="auto"/>
        <w:ind w:left="0" w:hanging="2"/>
        <w:jc w:val="center"/>
        <w:rPr>
          <w:rFonts w:ascii="Verdana" w:eastAsia="Verdana" w:hAnsi="Verdana" w:cs="Verdana"/>
          <w:b/>
          <w:sz w:val="20"/>
          <w:szCs w:val="20"/>
        </w:rPr>
      </w:pPr>
    </w:p>
    <w:p w14:paraId="0AD9CC01" w14:textId="77777777" w:rsidR="00927572" w:rsidRDefault="00927572" w:rsidP="00F44474">
      <w:pPr>
        <w:spacing w:after="0" w:line="276" w:lineRule="auto"/>
        <w:ind w:left="0" w:hanging="2"/>
        <w:jc w:val="center"/>
        <w:rPr>
          <w:rFonts w:ascii="Verdana" w:eastAsia="Verdana" w:hAnsi="Verdana" w:cs="Verdana"/>
          <w:b/>
          <w:sz w:val="20"/>
          <w:szCs w:val="20"/>
        </w:rPr>
      </w:pPr>
    </w:p>
    <w:p w14:paraId="6073EDAC" w14:textId="77777777" w:rsidR="00927572" w:rsidRDefault="00927572" w:rsidP="00F44474">
      <w:pPr>
        <w:spacing w:after="0" w:line="276" w:lineRule="auto"/>
        <w:ind w:left="0" w:hanging="2"/>
        <w:jc w:val="center"/>
        <w:rPr>
          <w:rFonts w:ascii="Verdana" w:eastAsia="Verdana" w:hAnsi="Verdana" w:cs="Verdana"/>
          <w:b/>
          <w:sz w:val="20"/>
          <w:szCs w:val="20"/>
        </w:rPr>
      </w:pPr>
    </w:p>
    <w:p w14:paraId="5A71B8DF" w14:textId="77777777" w:rsidR="00927572" w:rsidRDefault="00927572" w:rsidP="00F44474">
      <w:pPr>
        <w:spacing w:after="0" w:line="276" w:lineRule="auto"/>
        <w:ind w:left="0" w:hanging="2"/>
        <w:jc w:val="center"/>
        <w:rPr>
          <w:rFonts w:ascii="Verdana" w:eastAsia="Verdana" w:hAnsi="Verdana" w:cs="Verdana"/>
          <w:b/>
          <w:sz w:val="20"/>
          <w:szCs w:val="20"/>
        </w:rPr>
      </w:pPr>
    </w:p>
    <w:p w14:paraId="57CE3799" w14:textId="77777777" w:rsidR="00927572" w:rsidRDefault="00927572" w:rsidP="00F44474">
      <w:pPr>
        <w:spacing w:after="0" w:line="276" w:lineRule="auto"/>
        <w:ind w:left="0" w:hanging="2"/>
        <w:jc w:val="center"/>
        <w:rPr>
          <w:rFonts w:ascii="Verdana" w:eastAsia="Verdana" w:hAnsi="Verdana" w:cs="Verdana"/>
          <w:b/>
          <w:sz w:val="20"/>
          <w:szCs w:val="20"/>
        </w:rPr>
      </w:pPr>
    </w:p>
    <w:p w14:paraId="1D37DAB3" w14:textId="77777777" w:rsidR="00927572" w:rsidRDefault="00927572" w:rsidP="00F44474">
      <w:pPr>
        <w:spacing w:after="0" w:line="276" w:lineRule="auto"/>
        <w:ind w:left="0" w:hanging="2"/>
        <w:jc w:val="center"/>
        <w:rPr>
          <w:rFonts w:ascii="Verdana" w:eastAsia="Verdana" w:hAnsi="Verdana" w:cs="Verdana"/>
          <w:b/>
          <w:sz w:val="20"/>
          <w:szCs w:val="20"/>
        </w:rPr>
      </w:pPr>
    </w:p>
    <w:p w14:paraId="02CDD102" w14:textId="77777777" w:rsidR="00927572" w:rsidRDefault="00927572" w:rsidP="00F44474">
      <w:pPr>
        <w:spacing w:after="0" w:line="276" w:lineRule="auto"/>
        <w:ind w:left="0" w:hanging="2"/>
        <w:jc w:val="center"/>
        <w:rPr>
          <w:rFonts w:ascii="Verdana" w:eastAsia="Verdana" w:hAnsi="Verdana" w:cs="Verdana"/>
          <w:b/>
          <w:sz w:val="20"/>
          <w:szCs w:val="20"/>
        </w:rPr>
      </w:pPr>
    </w:p>
    <w:p w14:paraId="2CD7F43F" w14:textId="77777777" w:rsidR="00927572" w:rsidRDefault="00927572" w:rsidP="00F44474">
      <w:pPr>
        <w:spacing w:after="0" w:line="276" w:lineRule="auto"/>
        <w:ind w:left="0" w:hanging="2"/>
        <w:jc w:val="center"/>
        <w:rPr>
          <w:rFonts w:ascii="Verdana" w:eastAsia="Verdana" w:hAnsi="Verdana" w:cs="Verdana"/>
          <w:b/>
          <w:sz w:val="20"/>
          <w:szCs w:val="20"/>
        </w:rPr>
      </w:pPr>
    </w:p>
    <w:p w14:paraId="73C1E968" w14:textId="77777777" w:rsidR="00927572" w:rsidRPr="00F44474" w:rsidRDefault="00927572" w:rsidP="00F44474">
      <w:pPr>
        <w:spacing w:after="0" w:line="276" w:lineRule="auto"/>
        <w:ind w:left="0" w:hanging="2"/>
        <w:jc w:val="center"/>
        <w:rPr>
          <w:rFonts w:ascii="Verdana" w:eastAsia="Verdana" w:hAnsi="Verdana" w:cs="Verdana"/>
          <w:b/>
          <w:sz w:val="20"/>
          <w:szCs w:val="20"/>
        </w:rPr>
      </w:pPr>
    </w:p>
    <w:p w14:paraId="7124276D" w14:textId="77777777" w:rsidR="00F44474" w:rsidRPr="00F44474" w:rsidRDefault="00F44474" w:rsidP="00F44474">
      <w:pPr>
        <w:spacing w:after="0" w:line="276" w:lineRule="auto"/>
        <w:ind w:left="0" w:hanging="2"/>
        <w:jc w:val="center"/>
        <w:rPr>
          <w:rFonts w:ascii="Verdana" w:eastAsia="Verdana" w:hAnsi="Verdana" w:cs="Verdana"/>
          <w:b/>
          <w:sz w:val="20"/>
          <w:szCs w:val="20"/>
        </w:rPr>
      </w:pPr>
      <w:bookmarkStart w:id="13" w:name="_Hlk166239436"/>
      <w:r w:rsidRPr="00F44474">
        <w:rPr>
          <w:rFonts w:ascii="Verdana" w:eastAsia="Verdana" w:hAnsi="Verdana" w:cs="Verdana"/>
          <w:b/>
          <w:sz w:val="20"/>
          <w:szCs w:val="20"/>
        </w:rPr>
        <w:t>ANEXO X – PROJETO</w:t>
      </w:r>
    </w:p>
    <w:p w14:paraId="1309692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B12B316" w14:textId="77777777" w:rsidR="00F44474" w:rsidRPr="00F44474" w:rsidRDefault="00F44474" w:rsidP="008C39FD">
      <w:pPr>
        <w:numPr>
          <w:ilvl w:val="0"/>
          <w:numId w:val="59"/>
        </w:numPr>
        <w:spacing w:after="0" w:line="276" w:lineRule="auto"/>
        <w:ind w:left="0" w:hanging="2"/>
        <w:jc w:val="center"/>
        <w:rPr>
          <w:rFonts w:ascii="Verdana" w:eastAsia="Verdana" w:hAnsi="Verdana" w:cs="Verdana"/>
          <w:b/>
          <w:sz w:val="20"/>
          <w:szCs w:val="20"/>
        </w:rPr>
      </w:pPr>
      <w:r w:rsidRPr="00F44474">
        <w:rPr>
          <w:rFonts w:ascii="Verdana" w:eastAsia="Verdana" w:hAnsi="Verdana" w:cs="Verdana"/>
          <w:b/>
          <w:sz w:val="20"/>
          <w:szCs w:val="20"/>
        </w:rPr>
        <w:t>PROJETO PAVIME</w:t>
      </w:r>
      <w:r w:rsidR="003418CE">
        <w:rPr>
          <w:rFonts w:ascii="Verdana" w:eastAsia="Verdana" w:hAnsi="Verdana" w:cs="Verdana"/>
          <w:b/>
          <w:sz w:val="20"/>
          <w:szCs w:val="20"/>
        </w:rPr>
        <w:t>NTAÇÃO</w:t>
      </w:r>
      <w:r w:rsidRPr="00F44474">
        <w:rPr>
          <w:rFonts w:ascii="Verdana" w:eastAsia="Verdana" w:hAnsi="Verdana" w:cs="Verdana"/>
          <w:b/>
          <w:sz w:val="20"/>
          <w:szCs w:val="20"/>
        </w:rPr>
        <w:t xml:space="preserve">; </w:t>
      </w:r>
    </w:p>
    <w:p w14:paraId="476D314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bookmarkEnd w:id="13"/>
    <w:p w14:paraId="4307519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AD12868"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507D38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849DEC4"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4F3FC6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F2747F9"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3100F0CD"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C22BE0B"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BE1701C"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029699EC"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69BAB9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D132DF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3D7CA67"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87CB18C"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2B449CA"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297F7C83"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AD874ED"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7D0A5893"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0F4ED40"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1F3E6ED1" w14:textId="77777777" w:rsidR="00F44474" w:rsidRDefault="00F44474" w:rsidP="00F44474">
      <w:pPr>
        <w:spacing w:after="0" w:line="276" w:lineRule="auto"/>
        <w:ind w:left="0" w:hanging="2"/>
        <w:jc w:val="center"/>
        <w:rPr>
          <w:rFonts w:ascii="Verdana" w:eastAsia="Verdana" w:hAnsi="Verdana" w:cs="Verdana"/>
          <w:b/>
          <w:sz w:val="20"/>
          <w:szCs w:val="20"/>
        </w:rPr>
      </w:pPr>
    </w:p>
    <w:p w14:paraId="392E151A" w14:textId="77777777" w:rsidR="00927572" w:rsidRDefault="00927572" w:rsidP="00F44474">
      <w:pPr>
        <w:spacing w:after="0" w:line="276" w:lineRule="auto"/>
        <w:ind w:left="0" w:hanging="2"/>
        <w:jc w:val="center"/>
        <w:rPr>
          <w:rFonts w:ascii="Verdana" w:eastAsia="Verdana" w:hAnsi="Verdana" w:cs="Verdana"/>
          <w:b/>
          <w:sz w:val="20"/>
          <w:szCs w:val="20"/>
        </w:rPr>
      </w:pPr>
    </w:p>
    <w:p w14:paraId="37EC63BB" w14:textId="77777777" w:rsidR="00927572" w:rsidRDefault="00927572" w:rsidP="00F44474">
      <w:pPr>
        <w:spacing w:after="0" w:line="276" w:lineRule="auto"/>
        <w:ind w:left="0" w:hanging="2"/>
        <w:jc w:val="center"/>
        <w:rPr>
          <w:rFonts w:ascii="Verdana" w:eastAsia="Verdana" w:hAnsi="Verdana" w:cs="Verdana"/>
          <w:b/>
          <w:sz w:val="20"/>
          <w:szCs w:val="20"/>
        </w:rPr>
      </w:pPr>
    </w:p>
    <w:p w14:paraId="02BADC3F" w14:textId="77777777" w:rsidR="00927572" w:rsidRDefault="00927572" w:rsidP="00F44474">
      <w:pPr>
        <w:spacing w:after="0" w:line="276" w:lineRule="auto"/>
        <w:ind w:left="0" w:hanging="2"/>
        <w:jc w:val="center"/>
        <w:rPr>
          <w:rFonts w:ascii="Verdana" w:eastAsia="Verdana" w:hAnsi="Verdana" w:cs="Verdana"/>
          <w:b/>
          <w:sz w:val="20"/>
          <w:szCs w:val="20"/>
        </w:rPr>
      </w:pPr>
    </w:p>
    <w:p w14:paraId="55A01229" w14:textId="77777777" w:rsidR="00927572" w:rsidRDefault="00927572" w:rsidP="00F44474">
      <w:pPr>
        <w:spacing w:after="0" w:line="276" w:lineRule="auto"/>
        <w:ind w:left="0" w:hanging="2"/>
        <w:jc w:val="center"/>
        <w:rPr>
          <w:rFonts w:ascii="Verdana" w:eastAsia="Verdana" w:hAnsi="Verdana" w:cs="Verdana"/>
          <w:b/>
          <w:sz w:val="20"/>
          <w:szCs w:val="20"/>
        </w:rPr>
      </w:pPr>
    </w:p>
    <w:p w14:paraId="78E58E5A" w14:textId="77777777" w:rsidR="00927572" w:rsidRDefault="00927572" w:rsidP="00F44474">
      <w:pPr>
        <w:spacing w:after="0" w:line="276" w:lineRule="auto"/>
        <w:ind w:left="0" w:hanging="2"/>
        <w:jc w:val="center"/>
        <w:rPr>
          <w:rFonts w:ascii="Verdana" w:eastAsia="Verdana" w:hAnsi="Verdana" w:cs="Verdana"/>
          <w:b/>
          <w:sz w:val="20"/>
          <w:szCs w:val="20"/>
        </w:rPr>
      </w:pPr>
    </w:p>
    <w:p w14:paraId="19931346" w14:textId="77777777" w:rsidR="00927572" w:rsidRDefault="00927572" w:rsidP="00F44474">
      <w:pPr>
        <w:spacing w:after="0" w:line="276" w:lineRule="auto"/>
        <w:ind w:left="0" w:hanging="2"/>
        <w:jc w:val="center"/>
        <w:rPr>
          <w:rFonts w:ascii="Verdana" w:eastAsia="Verdana" w:hAnsi="Verdana" w:cs="Verdana"/>
          <w:b/>
          <w:sz w:val="20"/>
          <w:szCs w:val="20"/>
        </w:rPr>
      </w:pPr>
    </w:p>
    <w:p w14:paraId="3A573295" w14:textId="77777777" w:rsidR="00927572" w:rsidRDefault="00927572" w:rsidP="00F44474">
      <w:pPr>
        <w:spacing w:after="0" w:line="276" w:lineRule="auto"/>
        <w:ind w:left="0" w:hanging="2"/>
        <w:jc w:val="center"/>
        <w:rPr>
          <w:rFonts w:ascii="Verdana" w:eastAsia="Verdana" w:hAnsi="Verdana" w:cs="Verdana"/>
          <w:b/>
          <w:sz w:val="20"/>
          <w:szCs w:val="20"/>
        </w:rPr>
      </w:pPr>
    </w:p>
    <w:p w14:paraId="3E3C42EA" w14:textId="77777777" w:rsidR="00927572" w:rsidRDefault="00927572" w:rsidP="00F44474">
      <w:pPr>
        <w:spacing w:after="0" w:line="276" w:lineRule="auto"/>
        <w:ind w:left="0" w:hanging="2"/>
        <w:jc w:val="center"/>
        <w:rPr>
          <w:rFonts w:ascii="Verdana" w:eastAsia="Verdana" w:hAnsi="Verdana" w:cs="Verdana"/>
          <w:b/>
          <w:sz w:val="20"/>
          <w:szCs w:val="20"/>
        </w:rPr>
      </w:pPr>
    </w:p>
    <w:p w14:paraId="28DFDB1C" w14:textId="77777777" w:rsidR="00927572" w:rsidRDefault="00927572" w:rsidP="00F44474">
      <w:pPr>
        <w:spacing w:after="0" w:line="276" w:lineRule="auto"/>
        <w:ind w:left="0" w:hanging="2"/>
        <w:jc w:val="center"/>
        <w:rPr>
          <w:rFonts w:ascii="Verdana" w:eastAsia="Verdana" w:hAnsi="Verdana" w:cs="Verdana"/>
          <w:b/>
          <w:sz w:val="20"/>
          <w:szCs w:val="20"/>
        </w:rPr>
      </w:pPr>
    </w:p>
    <w:p w14:paraId="2EE57B51" w14:textId="77777777" w:rsidR="00927572" w:rsidRDefault="00927572" w:rsidP="00F44474">
      <w:pPr>
        <w:spacing w:after="0" w:line="276" w:lineRule="auto"/>
        <w:ind w:left="0" w:hanging="2"/>
        <w:jc w:val="center"/>
        <w:rPr>
          <w:rFonts w:ascii="Verdana" w:eastAsia="Verdana" w:hAnsi="Verdana" w:cs="Verdana"/>
          <w:b/>
          <w:sz w:val="20"/>
          <w:szCs w:val="20"/>
        </w:rPr>
      </w:pPr>
    </w:p>
    <w:p w14:paraId="34B8AA78" w14:textId="77777777" w:rsidR="00927572" w:rsidRDefault="00927572" w:rsidP="00F44474">
      <w:pPr>
        <w:spacing w:after="0" w:line="276" w:lineRule="auto"/>
        <w:ind w:left="0" w:hanging="2"/>
        <w:jc w:val="center"/>
        <w:rPr>
          <w:rFonts w:ascii="Verdana" w:eastAsia="Verdana" w:hAnsi="Verdana" w:cs="Verdana"/>
          <w:b/>
          <w:sz w:val="20"/>
          <w:szCs w:val="20"/>
        </w:rPr>
      </w:pPr>
    </w:p>
    <w:p w14:paraId="2B70817B" w14:textId="77777777" w:rsidR="00927572" w:rsidRDefault="00927572" w:rsidP="00F44474">
      <w:pPr>
        <w:spacing w:after="0" w:line="276" w:lineRule="auto"/>
        <w:ind w:left="0" w:hanging="2"/>
        <w:jc w:val="center"/>
        <w:rPr>
          <w:rFonts w:ascii="Verdana" w:eastAsia="Verdana" w:hAnsi="Verdana" w:cs="Verdana"/>
          <w:b/>
          <w:sz w:val="20"/>
          <w:szCs w:val="20"/>
        </w:rPr>
      </w:pPr>
    </w:p>
    <w:p w14:paraId="162414E4" w14:textId="77777777" w:rsidR="00927572" w:rsidRDefault="00927572" w:rsidP="00F44474">
      <w:pPr>
        <w:spacing w:after="0" w:line="276" w:lineRule="auto"/>
        <w:ind w:left="0" w:hanging="2"/>
        <w:jc w:val="center"/>
        <w:rPr>
          <w:rFonts w:ascii="Verdana" w:eastAsia="Verdana" w:hAnsi="Verdana" w:cs="Verdana"/>
          <w:b/>
          <w:sz w:val="20"/>
          <w:szCs w:val="20"/>
        </w:rPr>
      </w:pPr>
    </w:p>
    <w:p w14:paraId="01423411" w14:textId="77777777" w:rsidR="00927572" w:rsidRDefault="00927572" w:rsidP="00F44474">
      <w:pPr>
        <w:spacing w:after="0" w:line="276" w:lineRule="auto"/>
        <w:ind w:left="0" w:hanging="2"/>
        <w:jc w:val="center"/>
        <w:rPr>
          <w:rFonts w:ascii="Verdana" w:eastAsia="Verdana" w:hAnsi="Verdana" w:cs="Verdana"/>
          <w:b/>
          <w:sz w:val="20"/>
          <w:szCs w:val="20"/>
        </w:rPr>
      </w:pPr>
    </w:p>
    <w:p w14:paraId="63D41D5B" w14:textId="77777777" w:rsidR="00927572" w:rsidRDefault="00927572" w:rsidP="00F44474">
      <w:pPr>
        <w:spacing w:after="0" w:line="276" w:lineRule="auto"/>
        <w:ind w:left="0" w:hanging="2"/>
        <w:jc w:val="center"/>
        <w:rPr>
          <w:rFonts w:ascii="Verdana" w:eastAsia="Verdana" w:hAnsi="Verdana" w:cs="Verdana"/>
          <w:b/>
          <w:sz w:val="20"/>
          <w:szCs w:val="20"/>
        </w:rPr>
      </w:pPr>
    </w:p>
    <w:p w14:paraId="5B771A34" w14:textId="77777777" w:rsidR="00927572" w:rsidRDefault="00927572" w:rsidP="00F44474">
      <w:pPr>
        <w:spacing w:after="0" w:line="276" w:lineRule="auto"/>
        <w:ind w:left="0" w:hanging="2"/>
        <w:jc w:val="center"/>
        <w:rPr>
          <w:rFonts w:ascii="Verdana" w:eastAsia="Verdana" w:hAnsi="Verdana" w:cs="Verdana"/>
          <w:b/>
          <w:sz w:val="20"/>
          <w:szCs w:val="20"/>
        </w:rPr>
      </w:pPr>
    </w:p>
    <w:p w14:paraId="033522A6" w14:textId="77777777" w:rsidR="00927572" w:rsidRDefault="00927572" w:rsidP="00F44474">
      <w:pPr>
        <w:spacing w:after="0" w:line="276" w:lineRule="auto"/>
        <w:ind w:left="0" w:hanging="2"/>
        <w:jc w:val="center"/>
        <w:rPr>
          <w:rFonts w:ascii="Verdana" w:eastAsia="Verdana" w:hAnsi="Verdana" w:cs="Verdana"/>
          <w:b/>
          <w:sz w:val="20"/>
          <w:szCs w:val="20"/>
        </w:rPr>
      </w:pPr>
    </w:p>
    <w:p w14:paraId="287EE10B" w14:textId="77777777" w:rsidR="00927572" w:rsidRDefault="00927572" w:rsidP="00F44474">
      <w:pPr>
        <w:spacing w:after="0" w:line="276" w:lineRule="auto"/>
        <w:ind w:left="0" w:hanging="2"/>
        <w:jc w:val="center"/>
        <w:rPr>
          <w:rFonts w:ascii="Verdana" w:eastAsia="Verdana" w:hAnsi="Verdana" w:cs="Verdana"/>
          <w:b/>
          <w:sz w:val="20"/>
          <w:szCs w:val="20"/>
        </w:rPr>
      </w:pPr>
    </w:p>
    <w:p w14:paraId="268C3951" w14:textId="77777777" w:rsidR="00927572" w:rsidRDefault="00927572" w:rsidP="00F44474">
      <w:pPr>
        <w:spacing w:after="0" w:line="276" w:lineRule="auto"/>
        <w:ind w:left="0" w:hanging="2"/>
        <w:jc w:val="center"/>
        <w:rPr>
          <w:rFonts w:ascii="Verdana" w:eastAsia="Verdana" w:hAnsi="Verdana" w:cs="Verdana"/>
          <w:b/>
          <w:sz w:val="20"/>
          <w:szCs w:val="20"/>
        </w:rPr>
      </w:pPr>
    </w:p>
    <w:p w14:paraId="6C7FAC7E" w14:textId="77777777" w:rsidR="00927572" w:rsidRDefault="00927572" w:rsidP="00F44474">
      <w:pPr>
        <w:spacing w:after="0" w:line="276" w:lineRule="auto"/>
        <w:ind w:left="0" w:hanging="2"/>
        <w:jc w:val="center"/>
        <w:rPr>
          <w:rFonts w:ascii="Verdana" w:eastAsia="Verdana" w:hAnsi="Verdana" w:cs="Verdana"/>
          <w:b/>
          <w:sz w:val="20"/>
          <w:szCs w:val="20"/>
        </w:rPr>
      </w:pPr>
    </w:p>
    <w:p w14:paraId="79095654" w14:textId="77777777" w:rsidR="00927572" w:rsidRPr="00F44474" w:rsidRDefault="00927572" w:rsidP="00F44474">
      <w:pPr>
        <w:spacing w:after="0" w:line="276" w:lineRule="auto"/>
        <w:ind w:left="0" w:hanging="2"/>
        <w:jc w:val="center"/>
        <w:rPr>
          <w:rFonts w:ascii="Verdana" w:eastAsia="Verdana" w:hAnsi="Verdana" w:cs="Verdana"/>
          <w:b/>
          <w:sz w:val="20"/>
          <w:szCs w:val="20"/>
        </w:rPr>
      </w:pPr>
    </w:p>
    <w:p w14:paraId="7641DEC1" w14:textId="77777777" w:rsidR="00F44474" w:rsidRPr="00F44474" w:rsidRDefault="00F44474" w:rsidP="00F44474">
      <w:pPr>
        <w:spacing w:after="0" w:line="276" w:lineRule="auto"/>
        <w:ind w:left="0" w:hanging="2"/>
        <w:jc w:val="center"/>
        <w:rPr>
          <w:rFonts w:ascii="Verdana" w:eastAsia="Verdana" w:hAnsi="Verdana" w:cs="Verdana"/>
          <w:b/>
          <w:sz w:val="20"/>
          <w:szCs w:val="20"/>
        </w:rPr>
      </w:pPr>
      <w:bookmarkStart w:id="14" w:name="_Hlk166239448"/>
      <w:r w:rsidRPr="00F44474">
        <w:rPr>
          <w:rFonts w:ascii="Verdana" w:eastAsia="Verdana" w:hAnsi="Verdana" w:cs="Verdana"/>
          <w:b/>
          <w:sz w:val="20"/>
          <w:szCs w:val="20"/>
        </w:rPr>
        <w:t>ANEXO XI – MODELO DE DECLARAÇÃO DE ENQUADRAMENTO COMO MICROEMPRESA OU EMPRESA DE PEQUENO PORTE</w:t>
      </w:r>
    </w:p>
    <w:bookmarkEnd w:id="14"/>
    <w:p w14:paraId="580B9742"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4FB6B6A3" w14:textId="77777777" w:rsidR="00F44474" w:rsidRPr="00F44474" w:rsidRDefault="00F44474" w:rsidP="00927572">
      <w:pPr>
        <w:spacing w:after="0" w:line="276" w:lineRule="auto"/>
        <w:ind w:left="0" w:hanging="2"/>
        <w:jc w:val="both"/>
        <w:rPr>
          <w:rFonts w:ascii="Verdana" w:eastAsia="Verdana" w:hAnsi="Verdana" w:cs="Verdana"/>
          <w:b/>
          <w:sz w:val="20"/>
          <w:szCs w:val="20"/>
        </w:rPr>
      </w:pPr>
      <w:r w:rsidRPr="00F44474">
        <w:rPr>
          <w:rFonts w:ascii="Verdana" w:eastAsia="Verdana" w:hAnsi="Verdana" w:cs="Verdana"/>
          <w:i/>
          <w:iCs/>
          <w:sz w:val="20"/>
          <w:szCs w:val="20"/>
        </w:rPr>
        <w:t>(Este anexo é um modelo e deve ser feito em papel timbrado do licitante)</w:t>
      </w:r>
    </w:p>
    <w:p w14:paraId="2F896821"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456C7675"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6D093061" w14:textId="77777777" w:rsidR="00F44474" w:rsidRPr="00F44474" w:rsidRDefault="00F44474" w:rsidP="00927572">
      <w:p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A Empresa _________________, inscrita no CNPJ sob o n.___________, por intermédio de seu representante legal, Sr(a) ______________, portador(a) da Carteira de Identidade n.___________, expedida pela SSP/___ e do CPF n. _________________, DECLARA para os fins dispostos no Edital de Concorrência Eletrônica n. ________, sob as sanções administrativas cabíveis e sob penas da Lei, que esta empresa, na presente data, é considerada:</w:t>
      </w:r>
    </w:p>
    <w:p w14:paraId="1491FD31"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3FAAEF55" w14:textId="77777777" w:rsidR="00F44474" w:rsidRPr="00F44474" w:rsidRDefault="00F44474" w:rsidP="00927572">
      <w:p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w:t>
      </w:r>
      <w:r w:rsidRPr="00F44474">
        <w:rPr>
          <w:rFonts w:ascii="Verdana" w:eastAsia="Verdana" w:hAnsi="Verdana" w:cs="Verdana"/>
          <w:sz w:val="20"/>
          <w:szCs w:val="20"/>
        </w:rPr>
        <w:tab/>
        <w:t>) MICROEMPRESA, conforme Inciso I, art. 3º da Lei Complementar n. 123/2006 e posteriores alterações</w:t>
      </w:r>
    </w:p>
    <w:p w14:paraId="1BAC6201"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3F3876D6" w14:textId="77777777" w:rsidR="00F44474" w:rsidRPr="00F44474" w:rsidRDefault="00F44474" w:rsidP="00927572">
      <w:p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w:t>
      </w:r>
      <w:r w:rsidRPr="00F44474">
        <w:rPr>
          <w:rFonts w:ascii="Verdana" w:eastAsia="Verdana" w:hAnsi="Verdana" w:cs="Verdana"/>
          <w:sz w:val="20"/>
          <w:szCs w:val="20"/>
        </w:rPr>
        <w:tab/>
        <w:t>) EMPRESA DE PEQUENO PORTE, conforme Inciso II, art. 3º da Lei Complementar n. 123/2006 e posteriores alterações</w:t>
      </w:r>
    </w:p>
    <w:p w14:paraId="7433CB9A"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0216C750" w14:textId="77777777" w:rsidR="00F44474" w:rsidRPr="00F44474" w:rsidRDefault="00F44474" w:rsidP="00927572">
      <w:p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DECLARA, ainda, que a empresa está excluída das vedações constantes do parágrafo 4º do artigo 3º da Lei complementar n. 123/2006 e alterações e posteriores alterações.</w:t>
      </w:r>
    </w:p>
    <w:p w14:paraId="3EE8FEFC"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0B8AE8DD"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6B140C32" w14:textId="77777777" w:rsidR="00F44474" w:rsidRPr="00F44474" w:rsidRDefault="00F44474" w:rsidP="00927572">
      <w:pPr>
        <w:spacing w:after="0" w:line="276" w:lineRule="auto"/>
        <w:ind w:left="0" w:hanging="2"/>
        <w:jc w:val="both"/>
        <w:rPr>
          <w:rFonts w:ascii="Verdana" w:eastAsia="Verdana" w:hAnsi="Verdana" w:cs="Verdana"/>
          <w:sz w:val="20"/>
          <w:szCs w:val="20"/>
        </w:rPr>
      </w:pPr>
      <w:bookmarkStart w:id="15" w:name="_Hlk60811811"/>
      <w:r w:rsidRPr="00F44474">
        <w:rPr>
          <w:rFonts w:ascii="Verdana" w:eastAsia="Verdana" w:hAnsi="Verdana" w:cs="Verdana"/>
          <w:sz w:val="20"/>
          <w:szCs w:val="20"/>
        </w:rPr>
        <w:t>___________________-____, ____ de ____________ de 2024.</w:t>
      </w:r>
    </w:p>
    <w:p w14:paraId="7B24D6EB" w14:textId="77777777" w:rsidR="00F44474" w:rsidRPr="00F44474" w:rsidRDefault="00F44474" w:rsidP="00F44474">
      <w:pPr>
        <w:spacing w:after="0" w:line="276" w:lineRule="auto"/>
        <w:ind w:left="0" w:hanging="2"/>
        <w:jc w:val="center"/>
        <w:rPr>
          <w:rFonts w:ascii="Verdana" w:eastAsia="Verdana" w:hAnsi="Verdana" w:cs="Verdana"/>
          <w:sz w:val="20"/>
          <w:szCs w:val="20"/>
        </w:rPr>
      </w:pPr>
    </w:p>
    <w:p w14:paraId="4F55DFD8" w14:textId="77777777" w:rsidR="00F44474" w:rsidRPr="00F44474" w:rsidRDefault="00F44474" w:rsidP="00F44474">
      <w:pPr>
        <w:spacing w:after="0" w:line="276" w:lineRule="auto"/>
        <w:ind w:left="0" w:hanging="2"/>
        <w:jc w:val="center"/>
        <w:rPr>
          <w:rFonts w:ascii="Verdana" w:eastAsia="Verdana" w:hAnsi="Verdana" w:cs="Verdana"/>
          <w:sz w:val="20"/>
          <w:szCs w:val="20"/>
        </w:rPr>
      </w:pPr>
    </w:p>
    <w:p w14:paraId="2C793FA8" w14:textId="77777777" w:rsidR="00F44474" w:rsidRPr="00F44474" w:rsidRDefault="00F44474" w:rsidP="00F44474">
      <w:pPr>
        <w:spacing w:after="0" w:line="276" w:lineRule="auto"/>
        <w:ind w:left="0" w:hanging="2"/>
        <w:jc w:val="center"/>
        <w:rPr>
          <w:rFonts w:ascii="Verdana" w:eastAsia="Verdana" w:hAnsi="Verdana" w:cs="Verdana"/>
          <w:sz w:val="20"/>
          <w:szCs w:val="20"/>
        </w:rPr>
      </w:pPr>
    </w:p>
    <w:bookmarkEnd w:id="15"/>
    <w:p w14:paraId="428BCFDF" w14:textId="77777777" w:rsidR="00F44474" w:rsidRPr="00F44474" w:rsidRDefault="00F44474" w:rsidP="00F44474">
      <w:pPr>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______________________________________________</w:t>
      </w:r>
    </w:p>
    <w:p w14:paraId="08B26E90" w14:textId="77777777" w:rsidR="00F44474" w:rsidRPr="00F44474" w:rsidRDefault="00F44474" w:rsidP="00F44474">
      <w:pPr>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Nome e número da identidade do declarante</w:t>
      </w:r>
    </w:p>
    <w:p w14:paraId="404847E7" w14:textId="77777777" w:rsidR="00F44474" w:rsidRPr="00F44474" w:rsidRDefault="00F44474" w:rsidP="00F44474">
      <w:pPr>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(representante legal da empresa)</w:t>
      </w:r>
    </w:p>
    <w:p w14:paraId="2FFB4E99" w14:textId="77777777" w:rsidR="00F44474" w:rsidRPr="00F44474" w:rsidRDefault="00F44474" w:rsidP="00F44474">
      <w:pPr>
        <w:spacing w:after="0" w:line="276" w:lineRule="auto"/>
        <w:ind w:left="0" w:hanging="2"/>
        <w:jc w:val="center"/>
        <w:rPr>
          <w:rFonts w:ascii="Verdana" w:eastAsia="Verdana" w:hAnsi="Verdana" w:cs="Verdana"/>
          <w:b/>
          <w:bCs/>
          <w:sz w:val="20"/>
          <w:szCs w:val="20"/>
        </w:rPr>
      </w:pPr>
      <w:r w:rsidRPr="00F44474">
        <w:rPr>
          <w:rFonts w:ascii="Verdana" w:eastAsia="Verdana" w:hAnsi="Verdana" w:cs="Verdana"/>
          <w:sz w:val="20"/>
          <w:szCs w:val="20"/>
        </w:rPr>
        <w:t>CARIMBO CNPJ</w:t>
      </w:r>
    </w:p>
    <w:p w14:paraId="570309B7" w14:textId="77777777" w:rsidR="00F44474" w:rsidRPr="00F44474" w:rsidRDefault="00F44474" w:rsidP="00F44474">
      <w:pPr>
        <w:spacing w:after="0" w:line="276" w:lineRule="auto"/>
        <w:ind w:left="0" w:hanging="2"/>
        <w:jc w:val="center"/>
        <w:rPr>
          <w:rFonts w:ascii="Verdana" w:eastAsia="Verdana" w:hAnsi="Verdana" w:cs="Verdana"/>
          <w:b/>
          <w:bCs/>
          <w:sz w:val="20"/>
          <w:szCs w:val="20"/>
        </w:rPr>
      </w:pPr>
    </w:p>
    <w:p w14:paraId="2A988BEC" w14:textId="77777777" w:rsidR="00F44474" w:rsidRPr="00F44474" w:rsidRDefault="00F44474" w:rsidP="00F44474">
      <w:pPr>
        <w:spacing w:after="0" w:line="276" w:lineRule="auto"/>
        <w:ind w:left="0" w:hanging="2"/>
        <w:jc w:val="center"/>
        <w:rPr>
          <w:rFonts w:ascii="Verdana" w:eastAsia="Verdana" w:hAnsi="Verdana" w:cs="Verdana"/>
          <w:b/>
          <w:bCs/>
          <w:sz w:val="20"/>
          <w:szCs w:val="20"/>
        </w:rPr>
      </w:pPr>
    </w:p>
    <w:p w14:paraId="393C996D" w14:textId="77777777" w:rsidR="00F44474" w:rsidRPr="00F44474" w:rsidRDefault="00F44474" w:rsidP="00F44474">
      <w:pPr>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___________________________________</w:t>
      </w:r>
    </w:p>
    <w:p w14:paraId="64D6C961" w14:textId="77777777" w:rsidR="00F44474" w:rsidRPr="00F44474" w:rsidRDefault="00F44474" w:rsidP="00F44474">
      <w:pPr>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Nome e número da identidade do declarante</w:t>
      </w:r>
    </w:p>
    <w:p w14:paraId="1EF885D4" w14:textId="77777777" w:rsidR="00F44474" w:rsidRPr="00F44474" w:rsidRDefault="00F44474" w:rsidP="00F44474">
      <w:pPr>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(Contador ou Técnico Contábil)</w:t>
      </w:r>
    </w:p>
    <w:p w14:paraId="3F32C598" w14:textId="77777777" w:rsidR="00F44474" w:rsidRPr="00F44474" w:rsidRDefault="00F44474" w:rsidP="00F44474">
      <w:pPr>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Carimbo CRC</w:t>
      </w:r>
    </w:p>
    <w:p w14:paraId="19D33F2C" w14:textId="77777777" w:rsidR="00F44474" w:rsidRPr="00F44474" w:rsidRDefault="00F44474" w:rsidP="00F44474">
      <w:pPr>
        <w:spacing w:after="0" w:line="276" w:lineRule="auto"/>
        <w:ind w:left="0" w:hanging="2"/>
        <w:jc w:val="center"/>
        <w:rPr>
          <w:rFonts w:ascii="Verdana" w:eastAsia="Verdana" w:hAnsi="Verdana" w:cs="Verdana"/>
          <w:sz w:val="20"/>
          <w:szCs w:val="20"/>
        </w:rPr>
      </w:pPr>
    </w:p>
    <w:p w14:paraId="582B447D" w14:textId="77777777" w:rsidR="00F44474" w:rsidRPr="00F44474" w:rsidRDefault="00F44474" w:rsidP="00F44474">
      <w:pPr>
        <w:spacing w:after="0" w:line="276" w:lineRule="auto"/>
        <w:ind w:left="0" w:hanging="2"/>
        <w:jc w:val="center"/>
        <w:rPr>
          <w:rFonts w:ascii="Verdana" w:eastAsia="Verdana" w:hAnsi="Verdana" w:cs="Verdana"/>
          <w:sz w:val="20"/>
          <w:szCs w:val="20"/>
        </w:rPr>
      </w:pPr>
    </w:p>
    <w:p w14:paraId="0EEF5085" w14:textId="77777777" w:rsidR="00F44474" w:rsidRPr="00F44474" w:rsidRDefault="00F44474" w:rsidP="00F44474">
      <w:pPr>
        <w:spacing w:after="0" w:line="276" w:lineRule="auto"/>
        <w:ind w:left="0" w:hanging="2"/>
        <w:jc w:val="center"/>
        <w:rPr>
          <w:rFonts w:ascii="Verdana" w:eastAsia="Verdana" w:hAnsi="Verdana" w:cs="Verdana"/>
          <w:b/>
          <w:bCs/>
          <w:sz w:val="20"/>
          <w:szCs w:val="20"/>
        </w:rPr>
      </w:pPr>
      <w:r w:rsidRPr="00F44474">
        <w:rPr>
          <w:rFonts w:ascii="Verdana" w:eastAsia="Verdana" w:hAnsi="Verdana" w:cs="Verdana"/>
          <w:b/>
          <w:bCs/>
          <w:sz w:val="20"/>
          <w:szCs w:val="20"/>
        </w:rPr>
        <w:t>OBS.: A declaração acima deverá ser assinalada com um “X”, ratificando a condição jurídica da empresa licitante.</w:t>
      </w:r>
    </w:p>
    <w:p w14:paraId="0DF0C161" w14:textId="77777777" w:rsidR="00F44474" w:rsidRDefault="00F44474" w:rsidP="00F44474">
      <w:pPr>
        <w:spacing w:after="0" w:line="276" w:lineRule="auto"/>
        <w:ind w:left="0" w:hanging="2"/>
        <w:jc w:val="center"/>
        <w:rPr>
          <w:rFonts w:ascii="Verdana" w:eastAsia="Verdana" w:hAnsi="Verdana" w:cs="Verdana"/>
          <w:b/>
          <w:sz w:val="20"/>
          <w:szCs w:val="20"/>
        </w:rPr>
      </w:pPr>
    </w:p>
    <w:p w14:paraId="68376F84" w14:textId="77777777" w:rsidR="00927572" w:rsidRDefault="00927572" w:rsidP="00F44474">
      <w:pPr>
        <w:spacing w:after="0" w:line="276" w:lineRule="auto"/>
        <w:ind w:left="0" w:hanging="2"/>
        <w:jc w:val="center"/>
        <w:rPr>
          <w:rFonts w:ascii="Verdana" w:eastAsia="Verdana" w:hAnsi="Verdana" w:cs="Verdana"/>
          <w:b/>
          <w:sz w:val="20"/>
          <w:szCs w:val="20"/>
        </w:rPr>
      </w:pPr>
    </w:p>
    <w:p w14:paraId="31BE0D85" w14:textId="77777777" w:rsidR="00927572" w:rsidRPr="00F44474" w:rsidRDefault="00927572" w:rsidP="00F44474">
      <w:pPr>
        <w:spacing w:after="0" w:line="276" w:lineRule="auto"/>
        <w:ind w:left="0" w:hanging="2"/>
        <w:jc w:val="center"/>
        <w:rPr>
          <w:rFonts w:ascii="Verdana" w:eastAsia="Verdana" w:hAnsi="Verdana" w:cs="Verdana"/>
          <w:b/>
          <w:sz w:val="20"/>
          <w:szCs w:val="20"/>
        </w:rPr>
      </w:pPr>
    </w:p>
    <w:p w14:paraId="631976BD" w14:textId="77777777" w:rsidR="00F44474" w:rsidRPr="00F44474" w:rsidRDefault="00F44474" w:rsidP="00F44474">
      <w:pPr>
        <w:spacing w:after="0" w:line="276" w:lineRule="auto"/>
        <w:ind w:left="0" w:hanging="2"/>
        <w:jc w:val="center"/>
        <w:rPr>
          <w:rFonts w:ascii="Verdana" w:eastAsia="Verdana" w:hAnsi="Verdana" w:cs="Verdana"/>
          <w:b/>
          <w:sz w:val="20"/>
          <w:szCs w:val="20"/>
        </w:rPr>
      </w:pPr>
    </w:p>
    <w:p w14:paraId="62ED1F2D" w14:textId="77777777" w:rsidR="00F44474" w:rsidRPr="00F44474" w:rsidRDefault="00F44474" w:rsidP="00F44474">
      <w:pPr>
        <w:spacing w:after="0" w:line="276" w:lineRule="auto"/>
        <w:ind w:left="0" w:hanging="2"/>
        <w:jc w:val="center"/>
        <w:rPr>
          <w:rFonts w:ascii="Verdana" w:eastAsia="Verdana" w:hAnsi="Verdana" w:cs="Verdana"/>
          <w:b/>
          <w:sz w:val="20"/>
          <w:szCs w:val="20"/>
        </w:rPr>
      </w:pPr>
      <w:bookmarkStart w:id="16" w:name="_Hlk166239459"/>
      <w:r w:rsidRPr="00F44474">
        <w:rPr>
          <w:rFonts w:ascii="Verdana" w:eastAsia="Verdana" w:hAnsi="Verdana" w:cs="Verdana"/>
          <w:b/>
          <w:sz w:val="20"/>
          <w:szCs w:val="20"/>
        </w:rPr>
        <w:t>ANEXO XII – DECLARAÇÃO UNIFICADA DE HABILITAÇÃO</w:t>
      </w:r>
    </w:p>
    <w:bookmarkEnd w:id="16"/>
    <w:p w14:paraId="3DD1FE7A" w14:textId="77777777" w:rsidR="00F44474" w:rsidRPr="00F44474" w:rsidRDefault="00F44474" w:rsidP="00F44474">
      <w:pPr>
        <w:spacing w:after="0" w:line="276" w:lineRule="auto"/>
        <w:ind w:left="0" w:hanging="2"/>
        <w:jc w:val="center"/>
        <w:rPr>
          <w:rFonts w:ascii="Verdana" w:eastAsia="Verdana" w:hAnsi="Verdana" w:cs="Verdana"/>
          <w:sz w:val="20"/>
          <w:szCs w:val="20"/>
        </w:rPr>
      </w:pPr>
    </w:p>
    <w:p w14:paraId="3C1C7533" w14:textId="77777777" w:rsidR="00F44474" w:rsidRPr="00F44474" w:rsidRDefault="00F44474" w:rsidP="00927572">
      <w:pPr>
        <w:spacing w:after="0" w:line="276" w:lineRule="auto"/>
        <w:ind w:left="0" w:hanging="2"/>
        <w:jc w:val="both"/>
        <w:rPr>
          <w:rFonts w:ascii="Verdana" w:eastAsia="Verdana" w:hAnsi="Verdana" w:cs="Verdana"/>
          <w:b/>
          <w:sz w:val="20"/>
          <w:szCs w:val="20"/>
        </w:rPr>
      </w:pPr>
      <w:r w:rsidRPr="00F44474">
        <w:rPr>
          <w:rFonts w:ascii="Verdana" w:eastAsia="Verdana" w:hAnsi="Verdana" w:cs="Verdana"/>
          <w:i/>
          <w:iCs/>
          <w:sz w:val="20"/>
          <w:szCs w:val="20"/>
        </w:rPr>
        <w:t>(Este anexo é um modelo e deve ser feito em papel timbrado do licitante)</w:t>
      </w:r>
    </w:p>
    <w:p w14:paraId="2AC8E811" w14:textId="77777777" w:rsidR="00F44474" w:rsidRPr="00F44474" w:rsidRDefault="00F44474" w:rsidP="00927572">
      <w:pPr>
        <w:spacing w:after="0" w:line="276" w:lineRule="auto"/>
        <w:ind w:left="0" w:hanging="2"/>
        <w:jc w:val="both"/>
        <w:rPr>
          <w:rFonts w:ascii="Verdana" w:eastAsia="Verdana" w:hAnsi="Verdana" w:cs="Verdana"/>
          <w:b/>
          <w:sz w:val="20"/>
          <w:szCs w:val="20"/>
        </w:rPr>
      </w:pPr>
    </w:p>
    <w:p w14:paraId="787B930A" w14:textId="77777777" w:rsidR="00F44474" w:rsidRPr="00F44474" w:rsidRDefault="00F44474" w:rsidP="00927572">
      <w:pPr>
        <w:spacing w:after="0" w:line="276" w:lineRule="auto"/>
        <w:ind w:left="0" w:hanging="2"/>
        <w:jc w:val="both"/>
        <w:rPr>
          <w:rFonts w:ascii="Verdana" w:eastAsia="Verdana" w:hAnsi="Verdana" w:cs="Verdana"/>
          <w:b/>
          <w:sz w:val="20"/>
          <w:szCs w:val="20"/>
        </w:rPr>
      </w:pPr>
      <w:r w:rsidRPr="00F44474">
        <w:rPr>
          <w:rFonts w:ascii="Verdana" w:eastAsia="Verdana" w:hAnsi="Verdana" w:cs="Verdana"/>
          <w:b/>
          <w:sz w:val="20"/>
          <w:szCs w:val="20"/>
        </w:rPr>
        <w:t>Ao(a) Agente de Contratação e equipe de apoio</w:t>
      </w:r>
    </w:p>
    <w:p w14:paraId="37C4CFAF" w14:textId="77777777" w:rsidR="00F44474" w:rsidRPr="00F44474" w:rsidRDefault="00F44474" w:rsidP="00927572">
      <w:pPr>
        <w:spacing w:after="0" w:line="276" w:lineRule="auto"/>
        <w:ind w:left="0" w:hanging="2"/>
        <w:jc w:val="both"/>
        <w:rPr>
          <w:rFonts w:ascii="Verdana" w:eastAsia="Verdana" w:hAnsi="Verdana" w:cs="Verdana"/>
          <w:b/>
          <w:sz w:val="20"/>
          <w:szCs w:val="20"/>
        </w:rPr>
      </w:pPr>
      <w:r w:rsidRPr="00F44474">
        <w:rPr>
          <w:rFonts w:ascii="Verdana" w:eastAsia="Verdana" w:hAnsi="Verdana" w:cs="Verdana"/>
          <w:b/>
          <w:sz w:val="20"/>
          <w:szCs w:val="20"/>
        </w:rPr>
        <w:t>CONCORRÊNCIA ELETRÔNICA N° ................../2024</w:t>
      </w:r>
    </w:p>
    <w:p w14:paraId="14603987" w14:textId="77777777" w:rsidR="00F44474" w:rsidRPr="00F44474" w:rsidRDefault="00F44474" w:rsidP="00927572">
      <w:pPr>
        <w:spacing w:after="0" w:line="276" w:lineRule="auto"/>
        <w:ind w:left="0" w:hanging="2"/>
        <w:jc w:val="both"/>
        <w:rPr>
          <w:rFonts w:ascii="Verdana" w:eastAsia="Verdana" w:hAnsi="Verdana" w:cs="Verdana"/>
          <w:b/>
          <w:sz w:val="20"/>
          <w:szCs w:val="20"/>
        </w:rPr>
      </w:pPr>
    </w:p>
    <w:p w14:paraId="4A8BB86C" w14:textId="77777777" w:rsidR="00F44474" w:rsidRPr="00F44474" w:rsidRDefault="00F44474" w:rsidP="00927572">
      <w:p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 xml:space="preserve">Pelo presente instrumento, a  empresa ..........................................., CNPJ nº ........................., com sede na ......................................................................, através de seu representante legal infra-assinado, que: </w:t>
      </w:r>
    </w:p>
    <w:p w14:paraId="6D2EF2E7"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3D2988CC" w14:textId="77777777" w:rsidR="00F44474" w:rsidRPr="00F44474" w:rsidRDefault="00F44474" w:rsidP="008C39FD">
      <w:pPr>
        <w:numPr>
          <w:ilvl w:val="0"/>
          <w:numId w:val="58"/>
        </w:numPr>
        <w:spacing w:after="0" w:line="276" w:lineRule="auto"/>
        <w:ind w:left="0" w:hanging="2"/>
        <w:jc w:val="both"/>
        <w:rPr>
          <w:rFonts w:ascii="Verdana" w:eastAsia="Verdana" w:hAnsi="Verdana" w:cs="Verdana"/>
          <w:sz w:val="20"/>
          <w:szCs w:val="20"/>
        </w:rPr>
      </w:pPr>
      <w:r w:rsidRPr="00F44474">
        <w:rPr>
          <w:rFonts w:ascii="Verdana" w:eastAsia="Verdana" w:hAnsi="Verdana" w:cs="Verdana"/>
          <w:b/>
          <w:sz w:val="20"/>
          <w:szCs w:val="20"/>
          <w:u w:val="single"/>
        </w:rPr>
        <w:t>Declaramos, para os devidos fins</w:t>
      </w:r>
      <w:r w:rsidRPr="00F44474">
        <w:rPr>
          <w:rFonts w:ascii="Verdana" w:eastAsia="Verdana" w:hAnsi="Verdana" w:cs="Verdana"/>
          <w:b/>
          <w:sz w:val="20"/>
          <w:szCs w:val="20"/>
        </w:rPr>
        <w:t xml:space="preserve"> </w:t>
      </w:r>
      <w:r w:rsidRPr="00F44474">
        <w:rPr>
          <w:rFonts w:ascii="Verdana" w:eastAsia="Verdana" w:hAnsi="Verdana" w:cs="Verdana"/>
          <w:sz w:val="20"/>
          <w:szCs w:val="20"/>
        </w:rPr>
        <w:t xml:space="preserve">que a Empresa atende todas as condições de habilitação, </w:t>
      </w:r>
      <w:r w:rsidRPr="00F44474">
        <w:rPr>
          <w:rFonts w:ascii="Verdana" w:eastAsia="Verdana" w:hAnsi="Verdana" w:cs="Verdana"/>
          <w:b/>
          <w:sz w:val="20"/>
          <w:szCs w:val="20"/>
          <w:u w:val="single"/>
        </w:rPr>
        <w:t>conhece, aceita e se submete a todas às condições estabelecidas no Edital e seus anexos</w:t>
      </w:r>
      <w:r w:rsidRPr="00F44474">
        <w:rPr>
          <w:rFonts w:ascii="Verdana" w:eastAsia="Verdana" w:hAnsi="Verdana" w:cs="Verdana"/>
          <w:sz w:val="20"/>
          <w:szCs w:val="20"/>
        </w:rPr>
        <w:t>, ressalvando-se o direito recursal, bem como, às disposições técnicas e oficiais, tendo recebido todos os documentos e informações necessárias para o cumprimento integral e pleno das obrigações assumidas, relativas à licitação e o declarante responderá pela veracidade das informações prestadas, na forma da lei (</w:t>
      </w:r>
      <w:hyperlink r:id="rId22" w:anchor="art63" w:history="1">
        <w:r w:rsidRPr="00F44474">
          <w:rPr>
            <w:rStyle w:val="Hyperlink"/>
            <w:rFonts w:ascii="Verdana" w:eastAsia="Verdana" w:hAnsi="Verdana" w:cs="Verdana"/>
            <w:sz w:val="20"/>
            <w:szCs w:val="20"/>
          </w:rPr>
          <w:t>art. 63, I, da Lei nº 14.133/2021</w:t>
        </w:r>
      </w:hyperlink>
      <w:r w:rsidRPr="00F44474">
        <w:rPr>
          <w:rFonts w:ascii="Verdana" w:eastAsia="Verdana" w:hAnsi="Verdana" w:cs="Verdana"/>
          <w:sz w:val="20"/>
          <w:szCs w:val="20"/>
        </w:rPr>
        <w:t>).</w:t>
      </w:r>
    </w:p>
    <w:p w14:paraId="7D71BDC4"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0F8A093C" w14:textId="77777777" w:rsidR="00F44474" w:rsidRPr="00F44474" w:rsidRDefault="00F44474" w:rsidP="008C39FD">
      <w:pPr>
        <w:numPr>
          <w:ilvl w:val="0"/>
          <w:numId w:val="58"/>
        </w:num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 xml:space="preserve">Declaramos </w:t>
      </w:r>
      <w:r w:rsidRPr="00F44474">
        <w:rPr>
          <w:rFonts w:ascii="Verdana" w:eastAsia="Verdana" w:hAnsi="Verdana" w:cs="Verdana"/>
          <w:b/>
          <w:sz w:val="20"/>
          <w:szCs w:val="20"/>
          <w:u w:val="single"/>
        </w:rPr>
        <w:t>que cumpre as exigências de reserva de cargos para pessoa com deficiência e para reabilitado da Previdência Social,</w:t>
      </w:r>
      <w:r w:rsidRPr="00F44474">
        <w:rPr>
          <w:rFonts w:ascii="Verdana" w:eastAsia="Verdana" w:hAnsi="Verdana" w:cs="Verdana"/>
          <w:sz w:val="20"/>
          <w:szCs w:val="20"/>
        </w:rPr>
        <w:t xml:space="preserve"> previstas em lei e em outras normas específicas.</w:t>
      </w:r>
    </w:p>
    <w:p w14:paraId="3D90EE2E"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7C0E3B11" w14:textId="77777777" w:rsidR="00F44474" w:rsidRPr="00F44474" w:rsidRDefault="00F44474" w:rsidP="008C39FD">
      <w:pPr>
        <w:numPr>
          <w:ilvl w:val="0"/>
          <w:numId w:val="58"/>
        </w:num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Declaramos</w:t>
      </w:r>
      <w:r w:rsidRPr="00F44474">
        <w:rPr>
          <w:rFonts w:ascii="Verdana" w:eastAsia="Verdana" w:hAnsi="Verdana" w:cs="Verdana"/>
          <w:b/>
          <w:sz w:val="20"/>
          <w:szCs w:val="20"/>
          <w:u w:val="single"/>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8FCEBA5"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29E8E525" w14:textId="77777777" w:rsidR="00F44474" w:rsidRPr="00F44474" w:rsidRDefault="00F44474" w:rsidP="008C39FD">
      <w:pPr>
        <w:numPr>
          <w:ilvl w:val="0"/>
          <w:numId w:val="58"/>
        </w:numPr>
        <w:spacing w:after="0" w:line="276" w:lineRule="auto"/>
        <w:ind w:left="0" w:hanging="2"/>
        <w:jc w:val="both"/>
        <w:rPr>
          <w:rFonts w:ascii="Verdana" w:eastAsia="Verdana" w:hAnsi="Verdana" w:cs="Verdana"/>
          <w:i/>
          <w:sz w:val="20"/>
          <w:szCs w:val="20"/>
        </w:rPr>
      </w:pPr>
      <w:r w:rsidRPr="00F44474">
        <w:rPr>
          <w:rFonts w:ascii="Verdana" w:eastAsia="Verdana" w:hAnsi="Verdana" w:cs="Verdana"/>
          <w:sz w:val="20"/>
          <w:szCs w:val="20"/>
        </w:rPr>
        <w:t xml:space="preserve"> Declaramos, para todos os fins que </w:t>
      </w:r>
      <w:r w:rsidRPr="00F44474">
        <w:rPr>
          <w:rFonts w:ascii="Verdana" w:eastAsia="Verdana" w:hAnsi="Verdana" w:cs="Verdana"/>
          <w:b/>
          <w:sz w:val="20"/>
          <w:szCs w:val="20"/>
        </w:rPr>
        <w:t>não possui em seu quadro permanente de pessoal, empregados menores de 18(dezoito) anos, em trabalho noturno</w:t>
      </w:r>
      <w:r w:rsidRPr="00F44474">
        <w:rPr>
          <w:rFonts w:ascii="Verdana" w:eastAsia="Verdana" w:hAnsi="Verdana" w:cs="Verdana"/>
          <w:sz w:val="20"/>
          <w:szCs w:val="20"/>
        </w:rPr>
        <w:t xml:space="preserve">, perigoso ou insalubre, ou ainda, de 16 (dezesseis) anos, em qualquer trabalho, salvo na condição de aprendiz, a partir de 14 (quatorze) anos, nos termos do inciso XXXIII, art. 7°, da Constituição Federal de 1988, relativo à proibição do trabalho do menor. </w:t>
      </w:r>
      <w:r w:rsidRPr="00F44474">
        <w:rPr>
          <w:rFonts w:ascii="Verdana" w:eastAsia="Verdana" w:hAnsi="Verdana" w:cs="Verdana"/>
          <w:i/>
          <w:sz w:val="20"/>
          <w:szCs w:val="20"/>
        </w:rPr>
        <w:t>(Lei Federal nº9.854/1999).</w:t>
      </w:r>
    </w:p>
    <w:p w14:paraId="66AB8BDD" w14:textId="77777777" w:rsidR="00F44474" w:rsidRPr="00F44474" w:rsidRDefault="00F44474" w:rsidP="00927572">
      <w:pPr>
        <w:spacing w:after="0" w:line="276" w:lineRule="auto"/>
        <w:ind w:left="0" w:hanging="2"/>
        <w:jc w:val="both"/>
        <w:rPr>
          <w:rFonts w:ascii="Verdana" w:eastAsia="Verdana" w:hAnsi="Verdana" w:cs="Verdana"/>
          <w:i/>
          <w:sz w:val="20"/>
          <w:szCs w:val="20"/>
        </w:rPr>
      </w:pPr>
    </w:p>
    <w:p w14:paraId="5E218BCE" w14:textId="77777777" w:rsidR="00F44474" w:rsidRPr="00F44474" w:rsidRDefault="00F44474" w:rsidP="008C39FD">
      <w:pPr>
        <w:numPr>
          <w:ilvl w:val="0"/>
          <w:numId w:val="58"/>
        </w:numPr>
        <w:spacing w:after="0" w:line="276" w:lineRule="auto"/>
        <w:ind w:left="0" w:hanging="2"/>
        <w:jc w:val="both"/>
        <w:rPr>
          <w:rFonts w:ascii="Verdana" w:eastAsia="Verdana" w:hAnsi="Verdana" w:cs="Verdana"/>
          <w:sz w:val="20"/>
          <w:szCs w:val="20"/>
          <w:u w:val="single"/>
        </w:rPr>
      </w:pPr>
      <w:r w:rsidRPr="00F44474">
        <w:rPr>
          <w:rFonts w:ascii="Verdana" w:eastAsia="Verdana" w:hAnsi="Verdana" w:cs="Verdana"/>
          <w:sz w:val="20"/>
          <w:szCs w:val="20"/>
        </w:rPr>
        <w:t xml:space="preserve">Declaramos, para fins que até a presente data </w:t>
      </w:r>
      <w:r w:rsidRPr="00F44474">
        <w:rPr>
          <w:rFonts w:ascii="Verdana" w:eastAsia="Verdana" w:hAnsi="Verdana" w:cs="Verdana"/>
          <w:b/>
          <w:sz w:val="20"/>
          <w:szCs w:val="20"/>
        </w:rPr>
        <w:t>inexistem fatos impeditivos</w:t>
      </w:r>
      <w:r w:rsidRPr="00F44474">
        <w:rPr>
          <w:rFonts w:ascii="Verdana" w:eastAsia="Verdana" w:hAnsi="Verdana" w:cs="Verdana"/>
          <w:sz w:val="20"/>
          <w:szCs w:val="20"/>
        </w:rPr>
        <w:t xml:space="preserve"> quanto à nossa participação em licitações ou contratações com a Administração Pública Federal, estadual ou Municipal.</w:t>
      </w:r>
    </w:p>
    <w:p w14:paraId="47FD349A" w14:textId="77777777" w:rsidR="00F44474" w:rsidRPr="00F44474" w:rsidRDefault="00F44474" w:rsidP="00927572">
      <w:pPr>
        <w:spacing w:after="0" w:line="276" w:lineRule="auto"/>
        <w:ind w:left="0" w:hanging="2"/>
        <w:jc w:val="both"/>
        <w:rPr>
          <w:rFonts w:ascii="Verdana" w:eastAsia="Verdana" w:hAnsi="Verdana" w:cs="Verdana"/>
          <w:sz w:val="20"/>
          <w:szCs w:val="20"/>
          <w:u w:val="single"/>
        </w:rPr>
      </w:pPr>
    </w:p>
    <w:p w14:paraId="57D7DED2" w14:textId="77777777" w:rsidR="00F44474" w:rsidRPr="00F44474" w:rsidRDefault="00F44474" w:rsidP="008C39FD">
      <w:pPr>
        <w:numPr>
          <w:ilvl w:val="0"/>
          <w:numId w:val="58"/>
        </w:num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 xml:space="preserve">Declaramos, para todos os fins que a empresa </w:t>
      </w:r>
      <w:r w:rsidRPr="00F44474">
        <w:rPr>
          <w:rFonts w:ascii="Verdana" w:eastAsia="Verdana" w:hAnsi="Verdana" w:cs="Verdana"/>
          <w:b/>
          <w:sz w:val="20"/>
          <w:szCs w:val="20"/>
        </w:rPr>
        <w:t>não foi declarada inidônea por nenhum órgão público de qualquer esfera de governo</w:t>
      </w:r>
      <w:r w:rsidRPr="00F44474">
        <w:rPr>
          <w:rFonts w:ascii="Verdana" w:eastAsia="Verdana" w:hAnsi="Verdana" w:cs="Verdana"/>
          <w:sz w:val="20"/>
          <w:szCs w:val="20"/>
        </w:rPr>
        <w:t>, estando apta a contratar com o poder público.</w:t>
      </w:r>
    </w:p>
    <w:p w14:paraId="0F8C0731"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09FCA1AB" w14:textId="77777777" w:rsidR="00F44474" w:rsidRPr="00F44474" w:rsidRDefault="00F44474" w:rsidP="008C39FD">
      <w:pPr>
        <w:numPr>
          <w:ilvl w:val="0"/>
          <w:numId w:val="58"/>
        </w:num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 xml:space="preserve">Declaramos, para todos os fins que </w:t>
      </w:r>
      <w:r w:rsidRPr="00F44474">
        <w:rPr>
          <w:rFonts w:ascii="Verdana" w:eastAsia="Verdana" w:hAnsi="Verdana" w:cs="Verdana"/>
          <w:b/>
          <w:sz w:val="20"/>
          <w:szCs w:val="20"/>
        </w:rPr>
        <w:t>não possuímos em nosso quadro societário e de empregados, servidor ou dirigente de órgão ou entidade contratante ou responsável pela licitação</w:t>
      </w:r>
      <w:r w:rsidRPr="00F44474">
        <w:rPr>
          <w:rFonts w:ascii="Verdana" w:eastAsia="Verdana" w:hAnsi="Verdana" w:cs="Verdana"/>
          <w:sz w:val="20"/>
          <w:szCs w:val="20"/>
        </w:rPr>
        <w:t>.</w:t>
      </w:r>
    </w:p>
    <w:p w14:paraId="3BD2DFCF"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23E0D501" w14:textId="77777777" w:rsidR="00F44474" w:rsidRPr="00F44474" w:rsidRDefault="00F44474" w:rsidP="008C39FD">
      <w:pPr>
        <w:numPr>
          <w:ilvl w:val="0"/>
          <w:numId w:val="58"/>
        </w:numPr>
        <w:spacing w:after="0" w:line="276" w:lineRule="auto"/>
        <w:ind w:left="0" w:hanging="2"/>
        <w:jc w:val="both"/>
        <w:rPr>
          <w:rFonts w:ascii="Verdana" w:eastAsia="Verdana" w:hAnsi="Verdana" w:cs="Verdana"/>
          <w:sz w:val="20"/>
          <w:szCs w:val="20"/>
        </w:rPr>
      </w:pPr>
      <w:r w:rsidRPr="00F44474">
        <w:rPr>
          <w:rFonts w:ascii="Verdana" w:eastAsia="Verdana" w:hAnsi="Verdana" w:cs="Verdana"/>
          <w:b/>
          <w:sz w:val="20"/>
          <w:szCs w:val="20"/>
        </w:rPr>
        <w:t>Compromete - se</w:t>
      </w:r>
      <w:r w:rsidRPr="00F44474">
        <w:rPr>
          <w:rFonts w:ascii="Verdana" w:eastAsia="Verdana" w:hAnsi="Verdana" w:cs="Verdana"/>
          <w:sz w:val="20"/>
          <w:szCs w:val="20"/>
        </w:rPr>
        <w:t xml:space="preserve">, formalmente, para </w:t>
      </w:r>
      <w:r w:rsidRPr="00F44474">
        <w:rPr>
          <w:rFonts w:ascii="Verdana" w:eastAsia="Verdana" w:hAnsi="Verdana" w:cs="Verdana"/>
          <w:b/>
          <w:sz w:val="20"/>
          <w:szCs w:val="20"/>
        </w:rPr>
        <w:t>satisfazer a execução do objeto licitado</w:t>
      </w:r>
      <w:r w:rsidRPr="00F44474">
        <w:rPr>
          <w:rFonts w:ascii="Verdana" w:eastAsia="Verdana" w:hAnsi="Verdana" w:cs="Verdana"/>
          <w:sz w:val="20"/>
          <w:szCs w:val="20"/>
        </w:rPr>
        <w:t xml:space="preserve">, de acordo com os prazos, planejamentos e especificações que fazem parte integrante e complementar do Edital, pelo preço e condições constantes da proposta ofertada, </w:t>
      </w:r>
      <w:r w:rsidRPr="00F44474">
        <w:rPr>
          <w:rFonts w:ascii="Verdana" w:eastAsia="Verdana" w:hAnsi="Verdana" w:cs="Verdana"/>
          <w:b/>
          <w:sz w:val="20"/>
          <w:szCs w:val="20"/>
        </w:rPr>
        <w:t>assim como disponibilidade técnico-operacional suficiente e satisfatória</w:t>
      </w:r>
      <w:r w:rsidRPr="00F44474">
        <w:rPr>
          <w:rFonts w:ascii="Verdana" w:eastAsia="Verdana" w:hAnsi="Verdana" w:cs="Verdana"/>
          <w:sz w:val="20"/>
          <w:szCs w:val="20"/>
        </w:rPr>
        <w:t>, afim de assegurar à Administração o fiel cumprimento das obrigações a serem assumidas, caso venha a ser vencedora no presente certame, salvo por motivo justo decorrente de fato superveniente, caso fortuito ou força maior, sujeitando-se às penalidades cabíveis, na forma da Lei.</w:t>
      </w:r>
    </w:p>
    <w:p w14:paraId="035841D0"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6BE16FBF" w14:textId="77777777" w:rsidR="00F44474" w:rsidRPr="00F44474" w:rsidRDefault="00F44474" w:rsidP="008C39FD">
      <w:pPr>
        <w:numPr>
          <w:ilvl w:val="0"/>
          <w:numId w:val="58"/>
        </w:num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 xml:space="preserve">Declaramos, para os devidos fins de direito, na qualidade de Proponente dos procedimentos licitatórios, instaurados por esse Município, que o (a) responsável legal da empresa é o (a) Sr.º (a) ............................................................, Portador(a) do RG sob o nº ..........................., e CPF sob o nº ........................................., cuja função/cargo é ....................................(sócio / administrador / procurador / diretor / etc.), </w:t>
      </w:r>
      <w:r w:rsidRPr="00F44474">
        <w:rPr>
          <w:rFonts w:ascii="Verdana" w:eastAsia="Verdana" w:hAnsi="Verdana" w:cs="Verdana"/>
          <w:b/>
          <w:sz w:val="20"/>
          <w:szCs w:val="20"/>
        </w:rPr>
        <w:t>responsável pela assinatura do Contrato / Ata de Registro de Preço</w:t>
      </w:r>
      <w:r w:rsidRPr="00F44474">
        <w:rPr>
          <w:rFonts w:ascii="Verdana" w:eastAsia="Verdana" w:hAnsi="Verdana" w:cs="Verdana"/>
          <w:sz w:val="20"/>
          <w:szCs w:val="20"/>
        </w:rPr>
        <w:t>.</w:t>
      </w:r>
    </w:p>
    <w:p w14:paraId="4288F284"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1ACC7CCF" w14:textId="77777777" w:rsidR="00F44474" w:rsidRPr="00F44474" w:rsidRDefault="00F44474" w:rsidP="008C39FD">
      <w:pPr>
        <w:numPr>
          <w:ilvl w:val="0"/>
          <w:numId w:val="58"/>
        </w:num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 xml:space="preserve">Declaramos, para os devidos fins que em caso de qualquer comunicação futura referente a este processo licitatório, bem como em caso de eventual contratação, </w:t>
      </w:r>
      <w:r w:rsidRPr="00F44474">
        <w:rPr>
          <w:rFonts w:ascii="Verdana" w:eastAsia="Verdana" w:hAnsi="Verdana" w:cs="Verdana"/>
          <w:b/>
          <w:sz w:val="20"/>
          <w:szCs w:val="20"/>
        </w:rPr>
        <w:t xml:space="preserve">concordo que o Contrato / Ata de Registro de Preço </w:t>
      </w:r>
      <w:r w:rsidRPr="00F44474">
        <w:rPr>
          <w:rFonts w:ascii="Verdana" w:eastAsia="Verdana" w:hAnsi="Verdana" w:cs="Verdana"/>
          <w:sz w:val="20"/>
          <w:szCs w:val="20"/>
        </w:rPr>
        <w:t>seja encaminhado para o seguinte endereço:</w:t>
      </w:r>
    </w:p>
    <w:p w14:paraId="31DCD649" w14:textId="77777777" w:rsidR="00F44474" w:rsidRPr="00F44474" w:rsidRDefault="00F44474" w:rsidP="00927572">
      <w:pPr>
        <w:spacing w:after="0" w:line="276" w:lineRule="auto"/>
        <w:ind w:left="0" w:hanging="2"/>
        <w:jc w:val="both"/>
        <w:rPr>
          <w:rFonts w:ascii="Verdana" w:eastAsia="Verdana" w:hAnsi="Verdana" w:cs="Verdana"/>
          <w:b/>
          <w:sz w:val="20"/>
          <w:szCs w:val="20"/>
        </w:rPr>
      </w:pPr>
    </w:p>
    <w:p w14:paraId="00157422" w14:textId="77777777" w:rsidR="00F44474" w:rsidRPr="00F44474" w:rsidRDefault="00F44474" w:rsidP="00927572">
      <w:pPr>
        <w:spacing w:after="0" w:line="276" w:lineRule="auto"/>
        <w:ind w:left="0" w:hanging="2"/>
        <w:jc w:val="both"/>
        <w:rPr>
          <w:rFonts w:ascii="Verdana" w:eastAsia="Verdana" w:hAnsi="Verdana" w:cs="Verdana"/>
          <w:b/>
          <w:sz w:val="20"/>
          <w:szCs w:val="20"/>
        </w:rPr>
      </w:pPr>
      <w:r w:rsidRPr="00F44474">
        <w:rPr>
          <w:rFonts w:ascii="Verdana" w:eastAsia="Verdana" w:hAnsi="Verdana" w:cs="Verdana"/>
          <w:b/>
          <w:sz w:val="20"/>
          <w:szCs w:val="20"/>
        </w:rPr>
        <w:t>E-mail:</w:t>
      </w:r>
    </w:p>
    <w:p w14:paraId="5214E603" w14:textId="77777777" w:rsidR="00F44474" w:rsidRPr="00F44474" w:rsidRDefault="00F44474" w:rsidP="00927572">
      <w:pPr>
        <w:spacing w:after="0" w:line="276" w:lineRule="auto"/>
        <w:ind w:left="0" w:hanging="2"/>
        <w:jc w:val="both"/>
        <w:rPr>
          <w:rFonts w:ascii="Verdana" w:eastAsia="Verdana" w:hAnsi="Verdana" w:cs="Verdana"/>
          <w:sz w:val="20"/>
          <w:szCs w:val="20"/>
        </w:rPr>
      </w:pPr>
      <w:r w:rsidRPr="00F44474">
        <w:rPr>
          <w:rFonts w:ascii="Verdana" w:eastAsia="Verdana" w:hAnsi="Verdana" w:cs="Verdana"/>
          <w:b/>
          <w:sz w:val="20"/>
          <w:szCs w:val="20"/>
        </w:rPr>
        <w:t xml:space="preserve">Telefone: </w:t>
      </w:r>
      <w:r w:rsidRPr="00F44474">
        <w:rPr>
          <w:rFonts w:ascii="Verdana" w:eastAsia="Verdana" w:hAnsi="Verdana" w:cs="Verdana"/>
          <w:sz w:val="20"/>
          <w:szCs w:val="20"/>
        </w:rPr>
        <w:t>(DDD) ...........-.............</w:t>
      </w:r>
    </w:p>
    <w:p w14:paraId="06C8DAA2"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62783C49" w14:textId="77777777" w:rsidR="00F44474" w:rsidRPr="00F44474" w:rsidRDefault="00F44474" w:rsidP="008C39FD">
      <w:pPr>
        <w:numPr>
          <w:ilvl w:val="0"/>
          <w:numId w:val="58"/>
        </w:numPr>
        <w:spacing w:after="0" w:line="276" w:lineRule="auto"/>
        <w:ind w:left="0" w:hanging="2"/>
        <w:jc w:val="both"/>
        <w:rPr>
          <w:rFonts w:ascii="Verdana" w:eastAsia="Verdana" w:hAnsi="Verdana" w:cs="Verdana"/>
          <w:sz w:val="20"/>
          <w:szCs w:val="20"/>
        </w:rPr>
      </w:pPr>
      <w:r w:rsidRPr="00F44474">
        <w:rPr>
          <w:rFonts w:ascii="Verdana" w:eastAsia="Verdana" w:hAnsi="Verdana" w:cs="Verdana"/>
          <w:sz w:val="20"/>
          <w:szCs w:val="20"/>
        </w:rPr>
        <w:t>Caso altere o citado e-mail ou telefone comprometo-me em protocolizar pedido de alteração junto ao Departamento de Licitações e Contratos desse Município, sob pena de ser considerado como intimado nos dados anteriormente fornecidos.</w:t>
      </w:r>
    </w:p>
    <w:p w14:paraId="39ADA8A4" w14:textId="77777777" w:rsidR="00F44474" w:rsidRPr="00F44474" w:rsidRDefault="00F44474" w:rsidP="00927572">
      <w:pPr>
        <w:spacing w:after="0" w:line="276" w:lineRule="auto"/>
        <w:ind w:left="0" w:hanging="2"/>
        <w:jc w:val="both"/>
        <w:rPr>
          <w:rFonts w:ascii="Verdana" w:eastAsia="Verdana" w:hAnsi="Verdana" w:cs="Verdana"/>
          <w:sz w:val="20"/>
          <w:szCs w:val="20"/>
        </w:rPr>
      </w:pPr>
    </w:p>
    <w:p w14:paraId="562B798A" w14:textId="77777777" w:rsidR="00F44474" w:rsidRPr="00F44474" w:rsidRDefault="00F44474" w:rsidP="00F44474">
      <w:pPr>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___________________-____, ____ de ____________ de 2024.</w:t>
      </w:r>
    </w:p>
    <w:p w14:paraId="5CE2746E" w14:textId="77777777" w:rsidR="00F44474" w:rsidRPr="00F44474" w:rsidRDefault="00F44474" w:rsidP="00F44474">
      <w:pPr>
        <w:spacing w:after="0" w:line="276" w:lineRule="auto"/>
        <w:ind w:left="0" w:hanging="2"/>
        <w:jc w:val="center"/>
        <w:rPr>
          <w:rFonts w:ascii="Verdana" w:eastAsia="Verdana" w:hAnsi="Verdana" w:cs="Verdana"/>
          <w:sz w:val="20"/>
          <w:szCs w:val="20"/>
        </w:rPr>
      </w:pPr>
    </w:p>
    <w:p w14:paraId="76997CDE" w14:textId="77777777" w:rsidR="00F44474" w:rsidRPr="00F44474" w:rsidRDefault="00F44474" w:rsidP="00F44474">
      <w:pPr>
        <w:spacing w:after="0" w:line="276" w:lineRule="auto"/>
        <w:ind w:left="0" w:hanging="2"/>
        <w:jc w:val="center"/>
        <w:rPr>
          <w:rFonts w:ascii="Verdana" w:eastAsia="Verdana" w:hAnsi="Verdana" w:cs="Verdana"/>
          <w:sz w:val="20"/>
          <w:szCs w:val="20"/>
        </w:rPr>
      </w:pPr>
    </w:p>
    <w:p w14:paraId="795859D7" w14:textId="77777777" w:rsidR="00F44474" w:rsidRPr="00F44474" w:rsidRDefault="00F44474" w:rsidP="00F44474">
      <w:pPr>
        <w:spacing w:after="0" w:line="276" w:lineRule="auto"/>
        <w:ind w:left="0" w:hanging="2"/>
        <w:jc w:val="center"/>
        <w:rPr>
          <w:rFonts w:ascii="Verdana" w:eastAsia="Verdana" w:hAnsi="Verdana" w:cs="Verdana"/>
          <w:sz w:val="20"/>
          <w:szCs w:val="20"/>
        </w:rPr>
      </w:pPr>
    </w:p>
    <w:p w14:paraId="4D7B7D6C" w14:textId="77777777" w:rsidR="00F44474" w:rsidRPr="00F44474" w:rsidRDefault="00F44474" w:rsidP="00F44474">
      <w:pPr>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______________________________________________</w:t>
      </w:r>
    </w:p>
    <w:p w14:paraId="15877CDE" w14:textId="77777777" w:rsidR="00F44474" w:rsidRPr="00F44474" w:rsidRDefault="00F44474" w:rsidP="00F44474">
      <w:pPr>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Nome e número da identidade do declarante</w:t>
      </w:r>
    </w:p>
    <w:p w14:paraId="09CE01F4" w14:textId="77777777" w:rsidR="00F44474" w:rsidRPr="00F44474" w:rsidRDefault="00F44474" w:rsidP="00F44474">
      <w:pPr>
        <w:spacing w:after="0" w:line="276" w:lineRule="auto"/>
        <w:ind w:left="0" w:hanging="2"/>
        <w:jc w:val="center"/>
        <w:rPr>
          <w:rFonts w:ascii="Verdana" w:eastAsia="Verdana" w:hAnsi="Verdana" w:cs="Verdana"/>
          <w:sz w:val="20"/>
          <w:szCs w:val="20"/>
        </w:rPr>
      </w:pPr>
      <w:r w:rsidRPr="00F44474">
        <w:rPr>
          <w:rFonts w:ascii="Verdana" w:eastAsia="Verdana" w:hAnsi="Verdana" w:cs="Verdana"/>
          <w:sz w:val="20"/>
          <w:szCs w:val="20"/>
        </w:rPr>
        <w:t>(representante legal da empresa)</w:t>
      </w:r>
    </w:p>
    <w:p w14:paraId="3F2DB50C" w14:textId="77777777" w:rsidR="00F44474" w:rsidRPr="00F44474" w:rsidRDefault="00F44474" w:rsidP="00F44474">
      <w:pPr>
        <w:spacing w:after="0" w:line="276" w:lineRule="auto"/>
        <w:ind w:left="0" w:hanging="2"/>
        <w:jc w:val="center"/>
        <w:rPr>
          <w:rFonts w:ascii="Verdana" w:eastAsia="Verdana" w:hAnsi="Verdana" w:cs="Verdana"/>
          <w:b/>
          <w:bCs/>
          <w:sz w:val="20"/>
          <w:szCs w:val="20"/>
        </w:rPr>
      </w:pPr>
      <w:r w:rsidRPr="00F44474">
        <w:rPr>
          <w:rFonts w:ascii="Verdana" w:eastAsia="Verdana" w:hAnsi="Verdana" w:cs="Verdana"/>
          <w:sz w:val="20"/>
          <w:szCs w:val="20"/>
        </w:rPr>
        <w:t>CARIMBO CNPJ</w:t>
      </w:r>
    </w:p>
    <w:p w14:paraId="57876B2B" w14:textId="77777777" w:rsidR="00F44474" w:rsidRPr="00F44474" w:rsidRDefault="00F44474" w:rsidP="00F44474">
      <w:pPr>
        <w:spacing w:after="0" w:line="276" w:lineRule="auto"/>
        <w:ind w:left="0" w:hanging="2"/>
        <w:jc w:val="center"/>
        <w:rPr>
          <w:rFonts w:ascii="Verdana" w:eastAsia="Verdana" w:hAnsi="Verdana" w:cs="Verdana"/>
          <w:sz w:val="20"/>
          <w:szCs w:val="20"/>
        </w:rPr>
      </w:pPr>
    </w:p>
    <w:p w14:paraId="01273A59" w14:textId="77777777" w:rsidR="00F44474" w:rsidRPr="00F44474" w:rsidRDefault="00F44474" w:rsidP="00F44474">
      <w:pPr>
        <w:spacing w:after="0" w:line="276" w:lineRule="auto"/>
        <w:ind w:left="0" w:hanging="2"/>
        <w:jc w:val="center"/>
        <w:rPr>
          <w:rFonts w:ascii="Verdana" w:eastAsia="Verdana" w:hAnsi="Verdana" w:cs="Verdana"/>
          <w:b/>
          <w:bCs/>
          <w:sz w:val="20"/>
          <w:szCs w:val="20"/>
        </w:rPr>
      </w:pPr>
    </w:p>
    <w:p w14:paraId="58F6271F" w14:textId="77777777" w:rsidR="00F44474" w:rsidRPr="00F44474" w:rsidRDefault="00F44474" w:rsidP="00F44474">
      <w:pPr>
        <w:spacing w:after="0" w:line="276" w:lineRule="auto"/>
        <w:ind w:left="0" w:hanging="2"/>
        <w:jc w:val="center"/>
        <w:rPr>
          <w:rFonts w:ascii="Verdana" w:eastAsia="Verdana" w:hAnsi="Verdana" w:cs="Verdana"/>
          <w:b/>
          <w:bCs/>
          <w:sz w:val="20"/>
          <w:szCs w:val="20"/>
        </w:rPr>
      </w:pPr>
    </w:p>
    <w:p w14:paraId="7647B257" w14:textId="77777777" w:rsidR="00F44474" w:rsidRPr="00F44474" w:rsidRDefault="00F44474" w:rsidP="00F44474">
      <w:pPr>
        <w:spacing w:after="0" w:line="276" w:lineRule="auto"/>
        <w:ind w:left="0" w:hanging="2"/>
        <w:jc w:val="center"/>
        <w:rPr>
          <w:rFonts w:ascii="Verdana" w:eastAsia="Verdana" w:hAnsi="Verdana" w:cs="Verdana"/>
          <w:sz w:val="20"/>
          <w:szCs w:val="20"/>
          <w:lang w:val="pt-PT"/>
        </w:rPr>
        <w:sectPr w:rsidR="00F44474" w:rsidRPr="00F44474" w:rsidSect="00F44474">
          <w:pgSz w:w="11910" w:h="16840"/>
          <w:pgMar w:top="1620" w:right="1278" w:bottom="880" w:left="1843" w:header="0" w:footer="684" w:gutter="0"/>
          <w:cols w:space="720"/>
        </w:sectPr>
      </w:pPr>
    </w:p>
    <w:p w14:paraId="3791B65B" w14:textId="77777777" w:rsidR="00F44474" w:rsidRPr="00F44474" w:rsidRDefault="00F44474" w:rsidP="00F44474">
      <w:pPr>
        <w:spacing w:after="0" w:line="276" w:lineRule="auto"/>
        <w:ind w:left="0" w:hanging="2"/>
        <w:jc w:val="center"/>
        <w:rPr>
          <w:rFonts w:ascii="Verdana" w:eastAsia="Verdana" w:hAnsi="Verdana" w:cs="Verdana"/>
          <w:b/>
          <w:bCs/>
          <w:sz w:val="20"/>
          <w:szCs w:val="20"/>
          <w:lang w:val="pt-PT"/>
        </w:rPr>
      </w:pPr>
      <w:bookmarkStart w:id="17" w:name="_Hlk166239494"/>
      <w:r w:rsidRPr="00F44474">
        <w:rPr>
          <w:rFonts w:ascii="Verdana" w:eastAsia="Verdana" w:hAnsi="Verdana" w:cs="Verdana"/>
          <w:b/>
          <w:bCs/>
          <w:sz w:val="20"/>
          <w:szCs w:val="20"/>
          <w:lang w:val="pt-PT"/>
        </w:rPr>
        <w:t>ANEXO V</w:t>
      </w:r>
    </w:p>
    <w:p w14:paraId="6C0D998C" w14:textId="77777777" w:rsidR="00F44474" w:rsidRPr="00F44474" w:rsidRDefault="00F44474" w:rsidP="00F44474">
      <w:pPr>
        <w:spacing w:after="0" w:line="276" w:lineRule="auto"/>
        <w:ind w:left="0" w:hanging="2"/>
        <w:jc w:val="center"/>
        <w:rPr>
          <w:rFonts w:ascii="Verdana" w:eastAsia="Verdana" w:hAnsi="Verdana" w:cs="Verdana"/>
          <w:sz w:val="20"/>
          <w:szCs w:val="20"/>
          <w:lang w:val="pt-PT"/>
        </w:rPr>
      </w:pPr>
      <w:r w:rsidRPr="00F44474">
        <w:rPr>
          <w:rFonts w:ascii="Verdana" w:eastAsia="Verdana" w:hAnsi="Verdana" w:cs="Verdana"/>
          <w:sz w:val="20"/>
          <w:szCs w:val="20"/>
          <w:lang w:val="pt-PT"/>
        </w:rPr>
        <w:t>Planilha de Encargos Sociais (ES) Sobre Custos da Mão de Obra</w:t>
      </w:r>
    </w:p>
    <w:tbl>
      <w:tblPr>
        <w:tblpPr w:leftFromText="141" w:rightFromText="141" w:vertAnchor="text" w:horzAnchor="page" w:tblpX="1861" w:tblpY="118"/>
        <w:tblW w:w="0" w:type="auto"/>
        <w:tblBorders>
          <w:top w:val="single" w:sz="4" w:space="0" w:color="00007F"/>
          <w:left w:val="single" w:sz="4" w:space="0" w:color="00007F"/>
          <w:bottom w:val="single" w:sz="4" w:space="0" w:color="00007F"/>
          <w:right w:val="single" w:sz="4" w:space="0" w:color="00007F"/>
          <w:insideH w:val="single" w:sz="4" w:space="0" w:color="00007F"/>
          <w:insideV w:val="single" w:sz="4" w:space="0" w:color="00007F"/>
        </w:tblBorders>
        <w:tblLayout w:type="fixed"/>
        <w:tblCellMar>
          <w:left w:w="0" w:type="dxa"/>
          <w:right w:w="0" w:type="dxa"/>
        </w:tblCellMar>
        <w:tblLook w:val="01E0" w:firstRow="1" w:lastRow="1" w:firstColumn="1" w:lastColumn="1" w:noHBand="0" w:noVBand="0"/>
      </w:tblPr>
      <w:tblGrid>
        <w:gridCol w:w="1128"/>
        <w:gridCol w:w="238"/>
        <w:gridCol w:w="5873"/>
        <w:gridCol w:w="1857"/>
      </w:tblGrid>
      <w:tr w:rsidR="00F44474" w:rsidRPr="00F44474" w14:paraId="0685876F" w14:textId="77777777" w:rsidTr="00927572">
        <w:trPr>
          <w:trHeight w:val="275"/>
        </w:trPr>
        <w:tc>
          <w:tcPr>
            <w:tcW w:w="9096" w:type="dxa"/>
            <w:gridSpan w:val="4"/>
            <w:shd w:val="clear" w:color="auto" w:fill="auto"/>
          </w:tcPr>
          <w:p w14:paraId="60C87D8D"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bookmarkEnd w:id="17"/>
      <w:tr w:rsidR="00F44474" w:rsidRPr="00F44474" w14:paraId="610A85ED" w14:textId="77777777" w:rsidTr="00927572">
        <w:trPr>
          <w:trHeight w:val="275"/>
        </w:trPr>
        <w:tc>
          <w:tcPr>
            <w:tcW w:w="1128" w:type="dxa"/>
            <w:shd w:val="clear" w:color="auto" w:fill="auto"/>
          </w:tcPr>
          <w:p w14:paraId="4BA94E71"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CÓDIGO</w:t>
            </w:r>
          </w:p>
        </w:tc>
        <w:tc>
          <w:tcPr>
            <w:tcW w:w="6111" w:type="dxa"/>
            <w:gridSpan w:val="2"/>
            <w:shd w:val="clear" w:color="auto" w:fill="auto"/>
          </w:tcPr>
          <w:p w14:paraId="393329D4"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DESCRIÇÃO</w:t>
            </w:r>
          </w:p>
        </w:tc>
        <w:tc>
          <w:tcPr>
            <w:tcW w:w="1857" w:type="dxa"/>
            <w:shd w:val="clear" w:color="auto" w:fill="auto"/>
          </w:tcPr>
          <w:p w14:paraId="7AD88F9D"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HORISTA (%)</w:t>
            </w:r>
          </w:p>
        </w:tc>
      </w:tr>
      <w:tr w:rsidR="00F44474" w:rsidRPr="00F44474" w14:paraId="5ABBF695" w14:textId="77777777" w:rsidTr="00927572">
        <w:trPr>
          <w:trHeight w:val="275"/>
        </w:trPr>
        <w:tc>
          <w:tcPr>
            <w:tcW w:w="9096" w:type="dxa"/>
            <w:gridSpan w:val="4"/>
            <w:shd w:val="clear" w:color="auto" w:fill="auto"/>
          </w:tcPr>
          <w:p w14:paraId="6BC0B3BB"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3C85F302" w14:textId="77777777" w:rsidTr="00927572">
        <w:trPr>
          <w:trHeight w:val="275"/>
        </w:trPr>
        <w:tc>
          <w:tcPr>
            <w:tcW w:w="9096" w:type="dxa"/>
            <w:gridSpan w:val="4"/>
            <w:shd w:val="clear" w:color="auto" w:fill="FFFFFF"/>
          </w:tcPr>
          <w:p w14:paraId="77EF9076"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GRUPO A</w:t>
            </w:r>
          </w:p>
        </w:tc>
      </w:tr>
      <w:tr w:rsidR="00F44474" w:rsidRPr="00F44474" w14:paraId="1E74BF41" w14:textId="77777777" w:rsidTr="00927572">
        <w:trPr>
          <w:trHeight w:val="275"/>
        </w:trPr>
        <w:tc>
          <w:tcPr>
            <w:tcW w:w="1128" w:type="dxa"/>
            <w:shd w:val="clear" w:color="auto" w:fill="auto"/>
          </w:tcPr>
          <w:p w14:paraId="79C85C2E"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A1</w:t>
            </w:r>
          </w:p>
        </w:tc>
        <w:tc>
          <w:tcPr>
            <w:tcW w:w="238" w:type="dxa"/>
            <w:tcBorders>
              <w:right w:val="nil"/>
            </w:tcBorders>
            <w:shd w:val="clear" w:color="auto" w:fill="auto"/>
          </w:tcPr>
          <w:p w14:paraId="1685435B"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1175AA3E"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INSS</w:t>
            </w:r>
          </w:p>
        </w:tc>
        <w:tc>
          <w:tcPr>
            <w:tcW w:w="1857" w:type="dxa"/>
            <w:shd w:val="clear" w:color="auto" w:fill="auto"/>
          </w:tcPr>
          <w:p w14:paraId="6A10B821"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563961EB" w14:textId="77777777" w:rsidTr="00927572">
        <w:trPr>
          <w:trHeight w:val="278"/>
        </w:trPr>
        <w:tc>
          <w:tcPr>
            <w:tcW w:w="1128" w:type="dxa"/>
            <w:shd w:val="clear" w:color="auto" w:fill="auto"/>
          </w:tcPr>
          <w:p w14:paraId="7FD9DE5A"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A2</w:t>
            </w:r>
          </w:p>
        </w:tc>
        <w:tc>
          <w:tcPr>
            <w:tcW w:w="238" w:type="dxa"/>
            <w:tcBorders>
              <w:right w:val="nil"/>
            </w:tcBorders>
            <w:shd w:val="clear" w:color="auto" w:fill="auto"/>
          </w:tcPr>
          <w:p w14:paraId="6434164F"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3D48B907"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SESI</w:t>
            </w:r>
          </w:p>
        </w:tc>
        <w:tc>
          <w:tcPr>
            <w:tcW w:w="1857" w:type="dxa"/>
            <w:shd w:val="clear" w:color="auto" w:fill="auto"/>
          </w:tcPr>
          <w:p w14:paraId="29EF23B3"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289C0FDA" w14:textId="77777777" w:rsidTr="00927572">
        <w:trPr>
          <w:trHeight w:val="275"/>
        </w:trPr>
        <w:tc>
          <w:tcPr>
            <w:tcW w:w="1128" w:type="dxa"/>
            <w:shd w:val="clear" w:color="auto" w:fill="auto"/>
          </w:tcPr>
          <w:p w14:paraId="726E50AE"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A3</w:t>
            </w:r>
          </w:p>
        </w:tc>
        <w:tc>
          <w:tcPr>
            <w:tcW w:w="238" w:type="dxa"/>
            <w:tcBorders>
              <w:right w:val="nil"/>
            </w:tcBorders>
            <w:shd w:val="clear" w:color="auto" w:fill="auto"/>
          </w:tcPr>
          <w:p w14:paraId="0D1A1B06"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3D8B79BD"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SENAI</w:t>
            </w:r>
          </w:p>
        </w:tc>
        <w:tc>
          <w:tcPr>
            <w:tcW w:w="1857" w:type="dxa"/>
            <w:shd w:val="clear" w:color="auto" w:fill="FFFFFF"/>
          </w:tcPr>
          <w:p w14:paraId="2ACA2938"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01A19DBC" w14:textId="77777777" w:rsidTr="00927572">
        <w:trPr>
          <w:trHeight w:val="276"/>
        </w:trPr>
        <w:tc>
          <w:tcPr>
            <w:tcW w:w="1128" w:type="dxa"/>
            <w:shd w:val="clear" w:color="auto" w:fill="auto"/>
          </w:tcPr>
          <w:p w14:paraId="0618F51E"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A4</w:t>
            </w:r>
          </w:p>
        </w:tc>
        <w:tc>
          <w:tcPr>
            <w:tcW w:w="238" w:type="dxa"/>
            <w:tcBorders>
              <w:right w:val="nil"/>
            </w:tcBorders>
            <w:shd w:val="clear" w:color="auto" w:fill="auto"/>
          </w:tcPr>
          <w:p w14:paraId="068027FD"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7D8ACF33"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INCRA</w:t>
            </w:r>
          </w:p>
        </w:tc>
        <w:tc>
          <w:tcPr>
            <w:tcW w:w="1857" w:type="dxa"/>
            <w:shd w:val="clear" w:color="auto" w:fill="FFFFFF"/>
          </w:tcPr>
          <w:p w14:paraId="513BE3DE"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1CD8F3B8" w14:textId="77777777" w:rsidTr="00927572">
        <w:trPr>
          <w:trHeight w:val="275"/>
        </w:trPr>
        <w:tc>
          <w:tcPr>
            <w:tcW w:w="1128" w:type="dxa"/>
            <w:shd w:val="clear" w:color="auto" w:fill="auto"/>
          </w:tcPr>
          <w:p w14:paraId="302CDFDC"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A5</w:t>
            </w:r>
          </w:p>
        </w:tc>
        <w:tc>
          <w:tcPr>
            <w:tcW w:w="238" w:type="dxa"/>
            <w:tcBorders>
              <w:right w:val="nil"/>
            </w:tcBorders>
            <w:shd w:val="clear" w:color="auto" w:fill="auto"/>
          </w:tcPr>
          <w:p w14:paraId="4494B4FE"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17F050DA"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SEBRAE</w:t>
            </w:r>
          </w:p>
        </w:tc>
        <w:tc>
          <w:tcPr>
            <w:tcW w:w="1857" w:type="dxa"/>
            <w:shd w:val="clear" w:color="auto" w:fill="FFFFFF"/>
          </w:tcPr>
          <w:p w14:paraId="795A6B7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691427C5" w14:textId="77777777" w:rsidTr="00927572">
        <w:trPr>
          <w:trHeight w:val="275"/>
        </w:trPr>
        <w:tc>
          <w:tcPr>
            <w:tcW w:w="1128" w:type="dxa"/>
            <w:shd w:val="clear" w:color="auto" w:fill="FFFFFF"/>
          </w:tcPr>
          <w:p w14:paraId="4A0AA4B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A6</w:t>
            </w:r>
          </w:p>
        </w:tc>
        <w:tc>
          <w:tcPr>
            <w:tcW w:w="238" w:type="dxa"/>
            <w:tcBorders>
              <w:right w:val="nil"/>
            </w:tcBorders>
            <w:shd w:val="clear" w:color="auto" w:fill="auto"/>
          </w:tcPr>
          <w:p w14:paraId="155D2C1D"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32721A25"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Salário Educação</w:t>
            </w:r>
          </w:p>
        </w:tc>
        <w:tc>
          <w:tcPr>
            <w:tcW w:w="1857" w:type="dxa"/>
            <w:shd w:val="clear" w:color="auto" w:fill="FFFFFF"/>
          </w:tcPr>
          <w:p w14:paraId="5E61CD77"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1F153A1F" w14:textId="77777777" w:rsidTr="00927572">
        <w:trPr>
          <w:trHeight w:val="275"/>
        </w:trPr>
        <w:tc>
          <w:tcPr>
            <w:tcW w:w="1128" w:type="dxa"/>
            <w:shd w:val="clear" w:color="auto" w:fill="FFFFFF"/>
          </w:tcPr>
          <w:p w14:paraId="45468CBA"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A7</w:t>
            </w:r>
          </w:p>
        </w:tc>
        <w:tc>
          <w:tcPr>
            <w:tcW w:w="238" w:type="dxa"/>
            <w:tcBorders>
              <w:right w:val="nil"/>
            </w:tcBorders>
            <w:shd w:val="clear" w:color="auto" w:fill="auto"/>
          </w:tcPr>
          <w:p w14:paraId="3E91A57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7484D323"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Seguro Contra Acidentes de Trabalho</w:t>
            </w:r>
          </w:p>
        </w:tc>
        <w:tc>
          <w:tcPr>
            <w:tcW w:w="1857" w:type="dxa"/>
            <w:shd w:val="clear" w:color="auto" w:fill="FFFFFF"/>
          </w:tcPr>
          <w:p w14:paraId="26A4E5EB"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6C39AF19" w14:textId="77777777" w:rsidTr="00927572">
        <w:trPr>
          <w:trHeight w:val="278"/>
        </w:trPr>
        <w:tc>
          <w:tcPr>
            <w:tcW w:w="1128" w:type="dxa"/>
            <w:shd w:val="clear" w:color="auto" w:fill="FFFFFF"/>
          </w:tcPr>
          <w:p w14:paraId="0C63714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A8</w:t>
            </w:r>
          </w:p>
        </w:tc>
        <w:tc>
          <w:tcPr>
            <w:tcW w:w="238" w:type="dxa"/>
            <w:tcBorders>
              <w:right w:val="nil"/>
            </w:tcBorders>
            <w:shd w:val="clear" w:color="auto" w:fill="auto"/>
          </w:tcPr>
          <w:p w14:paraId="5DFCBB14"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43A1E0C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FGTS</w:t>
            </w:r>
          </w:p>
        </w:tc>
        <w:tc>
          <w:tcPr>
            <w:tcW w:w="1857" w:type="dxa"/>
            <w:shd w:val="clear" w:color="auto" w:fill="FFFFFF"/>
          </w:tcPr>
          <w:p w14:paraId="34383AEF"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1C2DE26B" w14:textId="77777777" w:rsidTr="00927572">
        <w:trPr>
          <w:trHeight w:val="275"/>
        </w:trPr>
        <w:tc>
          <w:tcPr>
            <w:tcW w:w="1128" w:type="dxa"/>
            <w:shd w:val="clear" w:color="auto" w:fill="FFFFFF"/>
          </w:tcPr>
          <w:p w14:paraId="7BFF4ED6"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A9</w:t>
            </w:r>
          </w:p>
        </w:tc>
        <w:tc>
          <w:tcPr>
            <w:tcW w:w="238" w:type="dxa"/>
            <w:tcBorders>
              <w:right w:val="nil"/>
            </w:tcBorders>
            <w:shd w:val="clear" w:color="auto" w:fill="auto"/>
          </w:tcPr>
          <w:p w14:paraId="0C805238"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31DEE62B"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SECONCI</w:t>
            </w:r>
          </w:p>
        </w:tc>
        <w:tc>
          <w:tcPr>
            <w:tcW w:w="1857" w:type="dxa"/>
            <w:shd w:val="clear" w:color="auto" w:fill="FFFFFF"/>
          </w:tcPr>
          <w:p w14:paraId="4F30BF76"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4575AF3F" w14:textId="77777777" w:rsidTr="00927572">
        <w:trPr>
          <w:trHeight w:val="275"/>
        </w:trPr>
        <w:tc>
          <w:tcPr>
            <w:tcW w:w="1128" w:type="dxa"/>
            <w:shd w:val="clear" w:color="auto" w:fill="FFFFFF"/>
          </w:tcPr>
          <w:p w14:paraId="2753E077"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w:t>
            </w:r>
          </w:p>
        </w:tc>
        <w:tc>
          <w:tcPr>
            <w:tcW w:w="238" w:type="dxa"/>
            <w:tcBorders>
              <w:right w:val="nil"/>
            </w:tcBorders>
            <w:shd w:val="clear" w:color="auto" w:fill="auto"/>
          </w:tcPr>
          <w:p w14:paraId="57D6F48B"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6C7064FD"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Total dos Encargos Sociais Básicos</w:t>
            </w:r>
          </w:p>
        </w:tc>
        <w:tc>
          <w:tcPr>
            <w:tcW w:w="1857" w:type="dxa"/>
            <w:shd w:val="clear" w:color="auto" w:fill="FFFFFF"/>
          </w:tcPr>
          <w:p w14:paraId="2EDF3EB7"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3FA005AE" w14:textId="77777777" w:rsidTr="00927572">
        <w:trPr>
          <w:trHeight w:val="275"/>
        </w:trPr>
        <w:tc>
          <w:tcPr>
            <w:tcW w:w="9096" w:type="dxa"/>
            <w:gridSpan w:val="4"/>
            <w:shd w:val="clear" w:color="auto" w:fill="FFFFFF"/>
          </w:tcPr>
          <w:p w14:paraId="4ED0E9A4"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122EB07A" w14:textId="77777777" w:rsidTr="00927572">
        <w:trPr>
          <w:trHeight w:val="275"/>
        </w:trPr>
        <w:tc>
          <w:tcPr>
            <w:tcW w:w="9096" w:type="dxa"/>
            <w:gridSpan w:val="4"/>
            <w:shd w:val="clear" w:color="auto" w:fill="FFFFFF"/>
          </w:tcPr>
          <w:p w14:paraId="7906BA86"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GRUPO B</w:t>
            </w:r>
          </w:p>
        </w:tc>
      </w:tr>
      <w:tr w:rsidR="00F44474" w:rsidRPr="00F44474" w14:paraId="7E78B79F" w14:textId="77777777" w:rsidTr="00927572">
        <w:trPr>
          <w:trHeight w:val="275"/>
        </w:trPr>
        <w:tc>
          <w:tcPr>
            <w:tcW w:w="1128" w:type="dxa"/>
            <w:shd w:val="clear" w:color="auto" w:fill="auto"/>
          </w:tcPr>
          <w:p w14:paraId="2434ED4C"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B1</w:t>
            </w:r>
          </w:p>
        </w:tc>
        <w:tc>
          <w:tcPr>
            <w:tcW w:w="238" w:type="dxa"/>
            <w:tcBorders>
              <w:right w:val="nil"/>
            </w:tcBorders>
            <w:shd w:val="clear" w:color="auto" w:fill="auto"/>
          </w:tcPr>
          <w:p w14:paraId="1D80403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5C2B91DC"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Repouso Semanal Remunerado</w:t>
            </w:r>
          </w:p>
        </w:tc>
        <w:tc>
          <w:tcPr>
            <w:tcW w:w="1857" w:type="dxa"/>
            <w:shd w:val="clear" w:color="auto" w:fill="FFFFFF"/>
          </w:tcPr>
          <w:p w14:paraId="0E877AA5"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70C59B16" w14:textId="77777777" w:rsidTr="00927572">
        <w:trPr>
          <w:trHeight w:val="278"/>
        </w:trPr>
        <w:tc>
          <w:tcPr>
            <w:tcW w:w="1128" w:type="dxa"/>
            <w:shd w:val="clear" w:color="auto" w:fill="auto"/>
          </w:tcPr>
          <w:p w14:paraId="78294AFD"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B2</w:t>
            </w:r>
          </w:p>
        </w:tc>
        <w:tc>
          <w:tcPr>
            <w:tcW w:w="238" w:type="dxa"/>
            <w:tcBorders>
              <w:right w:val="nil"/>
            </w:tcBorders>
            <w:shd w:val="clear" w:color="auto" w:fill="auto"/>
          </w:tcPr>
          <w:p w14:paraId="632ED268"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164ABB6C"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Feriados</w:t>
            </w:r>
          </w:p>
        </w:tc>
        <w:tc>
          <w:tcPr>
            <w:tcW w:w="1857" w:type="dxa"/>
            <w:shd w:val="clear" w:color="auto" w:fill="auto"/>
          </w:tcPr>
          <w:p w14:paraId="4C04D754"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0D576E59" w14:textId="77777777" w:rsidTr="00927572">
        <w:trPr>
          <w:trHeight w:val="275"/>
        </w:trPr>
        <w:tc>
          <w:tcPr>
            <w:tcW w:w="1128" w:type="dxa"/>
            <w:shd w:val="clear" w:color="auto" w:fill="auto"/>
          </w:tcPr>
          <w:p w14:paraId="67DB989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B3</w:t>
            </w:r>
          </w:p>
        </w:tc>
        <w:tc>
          <w:tcPr>
            <w:tcW w:w="238" w:type="dxa"/>
            <w:tcBorders>
              <w:right w:val="nil"/>
            </w:tcBorders>
            <w:shd w:val="clear" w:color="auto" w:fill="auto"/>
          </w:tcPr>
          <w:p w14:paraId="6E79035C"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3382D6F6"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Auxílio-Enfermidade</w:t>
            </w:r>
          </w:p>
        </w:tc>
        <w:tc>
          <w:tcPr>
            <w:tcW w:w="1857" w:type="dxa"/>
            <w:shd w:val="clear" w:color="auto" w:fill="auto"/>
          </w:tcPr>
          <w:p w14:paraId="3D7D5CA1"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0A4157C3" w14:textId="77777777" w:rsidTr="00927572">
        <w:trPr>
          <w:trHeight w:val="276"/>
        </w:trPr>
        <w:tc>
          <w:tcPr>
            <w:tcW w:w="1128" w:type="dxa"/>
            <w:shd w:val="clear" w:color="auto" w:fill="auto"/>
          </w:tcPr>
          <w:p w14:paraId="6E310859"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B4</w:t>
            </w:r>
          </w:p>
        </w:tc>
        <w:tc>
          <w:tcPr>
            <w:tcW w:w="238" w:type="dxa"/>
            <w:tcBorders>
              <w:right w:val="nil"/>
            </w:tcBorders>
            <w:shd w:val="clear" w:color="auto" w:fill="auto"/>
          </w:tcPr>
          <w:p w14:paraId="6A1A2B20"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08F560F1"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13º Salário</w:t>
            </w:r>
          </w:p>
        </w:tc>
        <w:tc>
          <w:tcPr>
            <w:tcW w:w="1857" w:type="dxa"/>
            <w:shd w:val="clear" w:color="auto" w:fill="auto"/>
          </w:tcPr>
          <w:p w14:paraId="4894A9C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7BF43305" w14:textId="77777777" w:rsidTr="00927572">
        <w:trPr>
          <w:trHeight w:val="275"/>
        </w:trPr>
        <w:tc>
          <w:tcPr>
            <w:tcW w:w="1128" w:type="dxa"/>
            <w:shd w:val="clear" w:color="auto" w:fill="auto"/>
          </w:tcPr>
          <w:p w14:paraId="07D096FB"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B5</w:t>
            </w:r>
          </w:p>
        </w:tc>
        <w:tc>
          <w:tcPr>
            <w:tcW w:w="238" w:type="dxa"/>
            <w:tcBorders>
              <w:right w:val="nil"/>
            </w:tcBorders>
            <w:shd w:val="clear" w:color="auto" w:fill="auto"/>
          </w:tcPr>
          <w:p w14:paraId="683CC511"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7E610B9E"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Licença Paternidade</w:t>
            </w:r>
          </w:p>
        </w:tc>
        <w:tc>
          <w:tcPr>
            <w:tcW w:w="1857" w:type="dxa"/>
            <w:shd w:val="clear" w:color="auto" w:fill="auto"/>
          </w:tcPr>
          <w:p w14:paraId="6C07A28F"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3E48D911" w14:textId="77777777" w:rsidTr="00927572">
        <w:trPr>
          <w:trHeight w:val="275"/>
        </w:trPr>
        <w:tc>
          <w:tcPr>
            <w:tcW w:w="1128" w:type="dxa"/>
            <w:shd w:val="clear" w:color="auto" w:fill="auto"/>
          </w:tcPr>
          <w:p w14:paraId="6256366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B6</w:t>
            </w:r>
          </w:p>
        </w:tc>
        <w:tc>
          <w:tcPr>
            <w:tcW w:w="238" w:type="dxa"/>
            <w:tcBorders>
              <w:right w:val="nil"/>
            </w:tcBorders>
            <w:shd w:val="clear" w:color="auto" w:fill="auto"/>
          </w:tcPr>
          <w:p w14:paraId="20713947"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32AF0CF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Faltas Justificadas</w:t>
            </w:r>
          </w:p>
        </w:tc>
        <w:tc>
          <w:tcPr>
            <w:tcW w:w="1857" w:type="dxa"/>
            <w:shd w:val="clear" w:color="auto" w:fill="auto"/>
          </w:tcPr>
          <w:p w14:paraId="00906394"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52BE7D65" w14:textId="77777777" w:rsidTr="00927572">
        <w:trPr>
          <w:trHeight w:val="275"/>
        </w:trPr>
        <w:tc>
          <w:tcPr>
            <w:tcW w:w="1128" w:type="dxa"/>
            <w:shd w:val="clear" w:color="auto" w:fill="auto"/>
          </w:tcPr>
          <w:p w14:paraId="0BBC32C7"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B7</w:t>
            </w:r>
          </w:p>
        </w:tc>
        <w:tc>
          <w:tcPr>
            <w:tcW w:w="238" w:type="dxa"/>
            <w:tcBorders>
              <w:right w:val="nil"/>
            </w:tcBorders>
            <w:shd w:val="clear" w:color="auto" w:fill="auto"/>
          </w:tcPr>
          <w:p w14:paraId="4DF4B3D0"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3FA32341"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Dias de Chuva</w:t>
            </w:r>
          </w:p>
        </w:tc>
        <w:tc>
          <w:tcPr>
            <w:tcW w:w="1857" w:type="dxa"/>
            <w:shd w:val="clear" w:color="auto" w:fill="auto"/>
          </w:tcPr>
          <w:p w14:paraId="708C55A5"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6D2262CA" w14:textId="77777777" w:rsidTr="00927572">
        <w:trPr>
          <w:trHeight w:val="275"/>
        </w:trPr>
        <w:tc>
          <w:tcPr>
            <w:tcW w:w="1128" w:type="dxa"/>
            <w:shd w:val="clear" w:color="auto" w:fill="FFFFFF"/>
          </w:tcPr>
          <w:p w14:paraId="70DD7F9A"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B8</w:t>
            </w:r>
          </w:p>
        </w:tc>
        <w:tc>
          <w:tcPr>
            <w:tcW w:w="238" w:type="dxa"/>
            <w:tcBorders>
              <w:right w:val="nil"/>
            </w:tcBorders>
            <w:shd w:val="clear" w:color="auto" w:fill="auto"/>
          </w:tcPr>
          <w:p w14:paraId="7C75371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37CE9EC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Auxílio Acidente de Trabalho</w:t>
            </w:r>
          </w:p>
        </w:tc>
        <w:tc>
          <w:tcPr>
            <w:tcW w:w="1857" w:type="dxa"/>
            <w:shd w:val="clear" w:color="auto" w:fill="FFFFFF"/>
          </w:tcPr>
          <w:p w14:paraId="0CAD3DA4"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5CA407BA" w14:textId="77777777" w:rsidTr="00927572">
        <w:trPr>
          <w:trHeight w:val="278"/>
        </w:trPr>
        <w:tc>
          <w:tcPr>
            <w:tcW w:w="1128" w:type="dxa"/>
            <w:shd w:val="clear" w:color="auto" w:fill="FFFFFF"/>
          </w:tcPr>
          <w:p w14:paraId="5B34D1A6"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B9</w:t>
            </w:r>
          </w:p>
        </w:tc>
        <w:tc>
          <w:tcPr>
            <w:tcW w:w="238" w:type="dxa"/>
            <w:tcBorders>
              <w:right w:val="nil"/>
            </w:tcBorders>
            <w:shd w:val="clear" w:color="auto" w:fill="auto"/>
          </w:tcPr>
          <w:p w14:paraId="145BA74C"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1B2DC7DB"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Férias Gozadas</w:t>
            </w:r>
          </w:p>
        </w:tc>
        <w:tc>
          <w:tcPr>
            <w:tcW w:w="1857" w:type="dxa"/>
            <w:shd w:val="clear" w:color="auto" w:fill="FFFFFF"/>
          </w:tcPr>
          <w:p w14:paraId="4658EDB5"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584CE64A" w14:textId="77777777" w:rsidTr="00927572">
        <w:trPr>
          <w:trHeight w:val="275"/>
        </w:trPr>
        <w:tc>
          <w:tcPr>
            <w:tcW w:w="1128" w:type="dxa"/>
            <w:shd w:val="clear" w:color="auto" w:fill="FFFFFF"/>
          </w:tcPr>
          <w:p w14:paraId="1BC955A5"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B10</w:t>
            </w:r>
          </w:p>
        </w:tc>
        <w:tc>
          <w:tcPr>
            <w:tcW w:w="238" w:type="dxa"/>
            <w:tcBorders>
              <w:right w:val="nil"/>
            </w:tcBorders>
            <w:shd w:val="clear" w:color="auto" w:fill="auto"/>
          </w:tcPr>
          <w:p w14:paraId="15E76413"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68F6EB2A"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Salário Maternidade</w:t>
            </w:r>
          </w:p>
        </w:tc>
        <w:tc>
          <w:tcPr>
            <w:tcW w:w="1857" w:type="dxa"/>
            <w:shd w:val="clear" w:color="auto" w:fill="FFFFFF"/>
          </w:tcPr>
          <w:p w14:paraId="63A8A849"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17BFC94B" w14:textId="77777777" w:rsidTr="00927572">
        <w:trPr>
          <w:trHeight w:val="275"/>
        </w:trPr>
        <w:tc>
          <w:tcPr>
            <w:tcW w:w="1128" w:type="dxa"/>
            <w:shd w:val="clear" w:color="auto" w:fill="FFFFFF"/>
          </w:tcPr>
          <w:p w14:paraId="192B82B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B</w:t>
            </w:r>
          </w:p>
        </w:tc>
        <w:tc>
          <w:tcPr>
            <w:tcW w:w="238" w:type="dxa"/>
            <w:tcBorders>
              <w:right w:val="nil"/>
            </w:tcBorders>
            <w:shd w:val="clear" w:color="auto" w:fill="auto"/>
          </w:tcPr>
          <w:p w14:paraId="3541AA07"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33248D56"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Total dos Encargos Sociais que recebem incidência de A</w:t>
            </w:r>
          </w:p>
        </w:tc>
        <w:tc>
          <w:tcPr>
            <w:tcW w:w="1857" w:type="dxa"/>
            <w:shd w:val="clear" w:color="auto" w:fill="FFFFFF"/>
          </w:tcPr>
          <w:p w14:paraId="1C4ED7F6"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35718080" w14:textId="77777777" w:rsidTr="00927572">
        <w:trPr>
          <w:trHeight w:val="275"/>
        </w:trPr>
        <w:tc>
          <w:tcPr>
            <w:tcW w:w="9096" w:type="dxa"/>
            <w:gridSpan w:val="4"/>
            <w:shd w:val="clear" w:color="auto" w:fill="FFFFFF"/>
          </w:tcPr>
          <w:p w14:paraId="3399FC51"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75DE220E" w14:textId="77777777" w:rsidTr="00927572">
        <w:trPr>
          <w:trHeight w:val="275"/>
        </w:trPr>
        <w:tc>
          <w:tcPr>
            <w:tcW w:w="9096" w:type="dxa"/>
            <w:gridSpan w:val="4"/>
            <w:shd w:val="clear" w:color="auto" w:fill="FFFFFF"/>
          </w:tcPr>
          <w:p w14:paraId="5E5B7681"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GRUPO C</w:t>
            </w:r>
          </w:p>
        </w:tc>
      </w:tr>
      <w:tr w:rsidR="00F44474" w:rsidRPr="00F44474" w14:paraId="00BEB430" w14:textId="77777777" w:rsidTr="00927572">
        <w:trPr>
          <w:trHeight w:val="275"/>
        </w:trPr>
        <w:tc>
          <w:tcPr>
            <w:tcW w:w="1128" w:type="dxa"/>
            <w:shd w:val="clear" w:color="auto" w:fill="FFFFFF"/>
          </w:tcPr>
          <w:p w14:paraId="65CD6234"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C1</w:t>
            </w:r>
          </w:p>
        </w:tc>
        <w:tc>
          <w:tcPr>
            <w:tcW w:w="238" w:type="dxa"/>
            <w:tcBorders>
              <w:right w:val="nil"/>
            </w:tcBorders>
            <w:shd w:val="clear" w:color="auto" w:fill="auto"/>
          </w:tcPr>
          <w:p w14:paraId="133D4D1E"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31C444C7"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Aviso Prévio Indenizado</w:t>
            </w:r>
          </w:p>
        </w:tc>
        <w:tc>
          <w:tcPr>
            <w:tcW w:w="1857" w:type="dxa"/>
            <w:shd w:val="clear" w:color="auto" w:fill="FFFFFF"/>
          </w:tcPr>
          <w:p w14:paraId="518F47B4"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0D64D765" w14:textId="77777777" w:rsidTr="00927572">
        <w:trPr>
          <w:trHeight w:val="278"/>
        </w:trPr>
        <w:tc>
          <w:tcPr>
            <w:tcW w:w="1128" w:type="dxa"/>
            <w:shd w:val="clear" w:color="auto" w:fill="FFFFFF"/>
          </w:tcPr>
          <w:p w14:paraId="2F134937"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C2</w:t>
            </w:r>
          </w:p>
        </w:tc>
        <w:tc>
          <w:tcPr>
            <w:tcW w:w="238" w:type="dxa"/>
            <w:tcBorders>
              <w:right w:val="nil"/>
            </w:tcBorders>
            <w:shd w:val="clear" w:color="auto" w:fill="auto"/>
          </w:tcPr>
          <w:p w14:paraId="11EC8A2B"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3A7D41AA"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Aviso Prévio Trabalhado</w:t>
            </w:r>
          </w:p>
        </w:tc>
        <w:tc>
          <w:tcPr>
            <w:tcW w:w="1857" w:type="dxa"/>
            <w:shd w:val="clear" w:color="auto" w:fill="FFFFFF"/>
          </w:tcPr>
          <w:p w14:paraId="724CF521"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1313D2CF" w14:textId="77777777" w:rsidTr="00927572">
        <w:trPr>
          <w:trHeight w:val="276"/>
        </w:trPr>
        <w:tc>
          <w:tcPr>
            <w:tcW w:w="1128" w:type="dxa"/>
            <w:shd w:val="clear" w:color="auto" w:fill="FFFFFF"/>
          </w:tcPr>
          <w:p w14:paraId="70A80073"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C3</w:t>
            </w:r>
          </w:p>
        </w:tc>
        <w:tc>
          <w:tcPr>
            <w:tcW w:w="238" w:type="dxa"/>
            <w:tcBorders>
              <w:right w:val="nil"/>
            </w:tcBorders>
            <w:shd w:val="clear" w:color="auto" w:fill="auto"/>
          </w:tcPr>
          <w:p w14:paraId="782635E8"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6CEF087A"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Férias Indenizadas</w:t>
            </w:r>
          </w:p>
        </w:tc>
        <w:tc>
          <w:tcPr>
            <w:tcW w:w="1857" w:type="dxa"/>
            <w:shd w:val="clear" w:color="auto" w:fill="FFFFFF"/>
          </w:tcPr>
          <w:p w14:paraId="2925329F"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12715675" w14:textId="77777777" w:rsidTr="00927572">
        <w:trPr>
          <w:trHeight w:val="275"/>
        </w:trPr>
        <w:tc>
          <w:tcPr>
            <w:tcW w:w="1128" w:type="dxa"/>
            <w:shd w:val="clear" w:color="auto" w:fill="FFFFFF"/>
          </w:tcPr>
          <w:p w14:paraId="7A8B08E4"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C4</w:t>
            </w:r>
          </w:p>
        </w:tc>
        <w:tc>
          <w:tcPr>
            <w:tcW w:w="238" w:type="dxa"/>
            <w:tcBorders>
              <w:right w:val="nil"/>
            </w:tcBorders>
            <w:shd w:val="clear" w:color="auto" w:fill="auto"/>
          </w:tcPr>
          <w:p w14:paraId="42E10DC9"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4EDAB4B5"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Depósito Rescisão Sem Justa Causa</w:t>
            </w:r>
          </w:p>
        </w:tc>
        <w:tc>
          <w:tcPr>
            <w:tcW w:w="1857" w:type="dxa"/>
            <w:shd w:val="clear" w:color="auto" w:fill="FFFFFF"/>
          </w:tcPr>
          <w:p w14:paraId="375351AE"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1D17539C" w14:textId="77777777" w:rsidTr="00927572">
        <w:trPr>
          <w:trHeight w:val="275"/>
        </w:trPr>
        <w:tc>
          <w:tcPr>
            <w:tcW w:w="1128" w:type="dxa"/>
            <w:shd w:val="clear" w:color="auto" w:fill="FFFFFF"/>
          </w:tcPr>
          <w:p w14:paraId="210E7C9B"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C5</w:t>
            </w:r>
          </w:p>
        </w:tc>
        <w:tc>
          <w:tcPr>
            <w:tcW w:w="238" w:type="dxa"/>
            <w:tcBorders>
              <w:right w:val="nil"/>
            </w:tcBorders>
            <w:shd w:val="clear" w:color="auto" w:fill="auto"/>
          </w:tcPr>
          <w:p w14:paraId="43CEFF54"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c>
          <w:tcPr>
            <w:tcW w:w="5873" w:type="dxa"/>
            <w:tcBorders>
              <w:left w:val="nil"/>
            </w:tcBorders>
            <w:shd w:val="clear" w:color="auto" w:fill="FFFFFF"/>
          </w:tcPr>
          <w:p w14:paraId="77261C1E"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Indenização Adicional</w:t>
            </w:r>
          </w:p>
        </w:tc>
        <w:tc>
          <w:tcPr>
            <w:tcW w:w="1857" w:type="dxa"/>
            <w:shd w:val="clear" w:color="auto" w:fill="FFFFFF"/>
          </w:tcPr>
          <w:p w14:paraId="0C11AC9A"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17A88593" w14:textId="77777777" w:rsidTr="00927572">
        <w:trPr>
          <w:trHeight w:val="275"/>
        </w:trPr>
        <w:tc>
          <w:tcPr>
            <w:tcW w:w="1128" w:type="dxa"/>
            <w:shd w:val="clear" w:color="auto" w:fill="auto"/>
          </w:tcPr>
          <w:p w14:paraId="22EF3BF9"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C</w:t>
            </w:r>
          </w:p>
        </w:tc>
        <w:tc>
          <w:tcPr>
            <w:tcW w:w="6111" w:type="dxa"/>
            <w:gridSpan w:val="2"/>
            <w:shd w:val="clear" w:color="auto" w:fill="auto"/>
          </w:tcPr>
          <w:p w14:paraId="4EDC910E"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Total dos Encargos Sociais que não recebem incidência de A</w:t>
            </w:r>
          </w:p>
        </w:tc>
        <w:tc>
          <w:tcPr>
            <w:tcW w:w="1857" w:type="dxa"/>
            <w:shd w:val="clear" w:color="auto" w:fill="auto"/>
          </w:tcPr>
          <w:p w14:paraId="7EB59881"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5A815F06" w14:textId="77777777" w:rsidTr="00927572">
        <w:trPr>
          <w:trHeight w:val="275"/>
        </w:trPr>
        <w:tc>
          <w:tcPr>
            <w:tcW w:w="9096" w:type="dxa"/>
            <w:gridSpan w:val="4"/>
            <w:shd w:val="clear" w:color="auto" w:fill="auto"/>
          </w:tcPr>
          <w:p w14:paraId="371923DB"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70C97FE1" w14:textId="77777777" w:rsidTr="00927572">
        <w:trPr>
          <w:trHeight w:val="275"/>
        </w:trPr>
        <w:tc>
          <w:tcPr>
            <w:tcW w:w="9096" w:type="dxa"/>
            <w:gridSpan w:val="4"/>
            <w:shd w:val="clear" w:color="auto" w:fill="auto"/>
          </w:tcPr>
          <w:p w14:paraId="30275A8C"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GRUPO D</w:t>
            </w:r>
          </w:p>
        </w:tc>
      </w:tr>
      <w:tr w:rsidR="00F44474" w:rsidRPr="00F44474" w14:paraId="550A0717" w14:textId="77777777" w:rsidTr="00927572">
        <w:trPr>
          <w:trHeight w:val="278"/>
        </w:trPr>
        <w:tc>
          <w:tcPr>
            <w:tcW w:w="1128" w:type="dxa"/>
            <w:shd w:val="clear" w:color="auto" w:fill="auto"/>
          </w:tcPr>
          <w:p w14:paraId="7D3BBE77"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D1</w:t>
            </w:r>
          </w:p>
        </w:tc>
        <w:tc>
          <w:tcPr>
            <w:tcW w:w="6111" w:type="dxa"/>
            <w:gridSpan w:val="2"/>
            <w:shd w:val="clear" w:color="auto" w:fill="auto"/>
          </w:tcPr>
          <w:p w14:paraId="7806D270"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Reincidência do Grupo A sobre o Grupo B</w:t>
            </w:r>
          </w:p>
        </w:tc>
        <w:tc>
          <w:tcPr>
            <w:tcW w:w="1857" w:type="dxa"/>
            <w:shd w:val="clear" w:color="auto" w:fill="auto"/>
          </w:tcPr>
          <w:p w14:paraId="38C41297"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08C38DB3" w14:textId="77777777" w:rsidTr="00927572">
        <w:trPr>
          <w:trHeight w:val="551"/>
        </w:trPr>
        <w:tc>
          <w:tcPr>
            <w:tcW w:w="1128" w:type="dxa"/>
            <w:shd w:val="clear" w:color="auto" w:fill="auto"/>
          </w:tcPr>
          <w:p w14:paraId="7CBEEE3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D2</w:t>
            </w:r>
          </w:p>
        </w:tc>
        <w:tc>
          <w:tcPr>
            <w:tcW w:w="6111" w:type="dxa"/>
            <w:gridSpan w:val="2"/>
            <w:shd w:val="clear" w:color="auto" w:fill="auto"/>
          </w:tcPr>
          <w:p w14:paraId="43C4E32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Reincidência do Grupo A sobre Aviso Prévio Trabalhado e Reincidência do FGTS sobre Aviso Prévio Indenizado</w:t>
            </w:r>
          </w:p>
        </w:tc>
        <w:tc>
          <w:tcPr>
            <w:tcW w:w="1857" w:type="dxa"/>
            <w:shd w:val="clear" w:color="auto" w:fill="auto"/>
          </w:tcPr>
          <w:p w14:paraId="734A69A3"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6132E4CE" w14:textId="77777777" w:rsidTr="00927572">
        <w:trPr>
          <w:trHeight w:val="275"/>
        </w:trPr>
        <w:tc>
          <w:tcPr>
            <w:tcW w:w="1128" w:type="dxa"/>
            <w:shd w:val="clear" w:color="auto" w:fill="auto"/>
          </w:tcPr>
          <w:p w14:paraId="511FCCB1"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D</w:t>
            </w:r>
          </w:p>
        </w:tc>
        <w:tc>
          <w:tcPr>
            <w:tcW w:w="6111" w:type="dxa"/>
            <w:gridSpan w:val="2"/>
            <w:shd w:val="clear" w:color="auto" w:fill="auto"/>
          </w:tcPr>
          <w:p w14:paraId="4BFC72C6"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Total de Reincidências de um grupo sobre o outro</w:t>
            </w:r>
          </w:p>
        </w:tc>
        <w:tc>
          <w:tcPr>
            <w:tcW w:w="1857" w:type="dxa"/>
            <w:shd w:val="clear" w:color="auto" w:fill="auto"/>
          </w:tcPr>
          <w:p w14:paraId="2ECBF2EB"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795EFAF6" w14:textId="77777777" w:rsidTr="00927572">
        <w:trPr>
          <w:trHeight w:val="275"/>
        </w:trPr>
        <w:tc>
          <w:tcPr>
            <w:tcW w:w="9096" w:type="dxa"/>
            <w:gridSpan w:val="4"/>
            <w:shd w:val="clear" w:color="auto" w:fill="auto"/>
          </w:tcPr>
          <w:p w14:paraId="78809EF4"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0BDDBCA0" w14:textId="77777777" w:rsidTr="00927572">
        <w:trPr>
          <w:trHeight w:val="275"/>
        </w:trPr>
        <w:tc>
          <w:tcPr>
            <w:tcW w:w="7239" w:type="dxa"/>
            <w:gridSpan w:val="3"/>
            <w:shd w:val="clear" w:color="auto" w:fill="auto"/>
          </w:tcPr>
          <w:p w14:paraId="4BCEA72D"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r w:rsidRPr="00F44474">
              <w:rPr>
                <w:rFonts w:ascii="Verdana" w:eastAsia="Verdana" w:hAnsi="Verdana" w:cs="Verdana"/>
                <w:sz w:val="20"/>
                <w:szCs w:val="20"/>
                <w:lang w:val="pt-PT"/>
              </w:rPr>
              <w:t>TOTAL (A+B+C+D)</w:t>
            </w:r>
          </w:p>
        </w:tc>
        <w:tc>
          <w:tcPr>
            <w:tcW w:w="1857" w:type="dxa"/>
            <w:shd w:val="clear" w:color="auto" w:fill="auto"/>
          </w:tcPr>
          <w:p w14:paraId="51F05445"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r w:rsidR="00F44474" w:rsidRPr="00F44474" w14:paraId="34E379C5" w14:textId="77777777" w:rsidTr="00927572">
        <w:trPr>
          <w:trHeight w:val="230"/>
        </w:trPr>
        <w:tc>
          <w:tcPr>
            <w:tcW w:w="9096" w:type="dxa"/>
            <w:gridSpan w:val="4"/>
            <w:shd w:val="clear" w:color="auto" w:fill="auto"/>
          </w:tcPr>
          <w:p w14:paraId="549A0CA2" w14:textId="77777777" w:rsidR="00F44474" w:rsidRPr="00F44474" w:rsidRDefault="00F44474" w:rsidP="00927572">
            <w:pPr>
              <w:spacing w:after="0" w:line="276" w:lineRule="auto"/>
              <w:ind w:left="0" w:hanging="2"/>
              <w:jc w:val="center"/>
              <w:textDirection w:val="lrTb"/>
              <w:rPr>
                <w:rFonts w:ascii="Verdana" w:eastAsia="Verdana" w:hAnsi="Verdana" w:cs="Verdana"/>
                <w:sz w:val="20"/>
                <w:szCs w:val="20"/>
                <w:lang w:val="pt-PT"/>
              </w:rPr>
            </w:pPr>
          </w:p>
        </w:tc>
      </w:tr>
    </w:tbl>
    <w:p w14:paraId="15C34905" w14:textId="77777777" w:rsidR="00F44474" w:rsidRPr="00F44474" w:rsidRDefault="00F44474" w:rsidP="00F44474">
      <w:pPr>
        <w:spacing w:after="0" w:line="276" w:lineRule="auto"/>
        <w:ind w:left="0" w:hanging="2"/>
        <w:jc w:val="center"/>
        <w:rPr>
          <w:rFonts w:ascii="Verdana" w:eastAsia="Verdana" w:hAnsi="Verdana" w:cs="Verdana"/>
          <w:sz w:val="20"/>
          <w:szCs w:val="20"/>
          <w:lang w:val="pt-PT"/>
        </w:rPr>
      </w:pPr>
    </w:p>
    <w:p w14:paraId="7FD4FF1B" w14:textId="77777777" w:rsidR="00F44474" w:rsidRDefault="00F44474">
      <w:pPr>
        <w:spacing w:after="0" w:line="276" w:lineRule="auto"/>
        <w:ind w:left="0" w:hanging="2"/>
        <w:jc w:val="center"/>
        <w:rPr>
          <w:rFonts w:ascii="Verdana" w:eastAsia="Verdana" w:hAnsi="Verdana" w:cs="Verdana"/>
          <w:sz w:val="20"/>
          <w:szCs w:val="20"/>
        </w:rPr>
      </w:pPr>
    </w:p>
    <w:sectPr w:rsidR="00F44474">
      <w:pgSz w:w="11910" w:h="16840"/>
      <w:pgMar w:top="1620" w:right="440" w:bottom="880" w:left="720" w:header="0" w:footer="6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70E77" w14:textId="77777777" w:rsidR="00BE6A92" w:rsidRDefault="00BE6A92">
      <w:pPr>
        <w:spacing w:after="0" w:line="240" w:lineRule="auto"/>
        <w:ind w:left="0" w:hanging="2"/>
      </w:pPr>
      <w:r>
        <w:separator/>
      </w:r>
    </w:p>
  </w:endnote>
  <w:endnote w:type="continuationSeparator" w:id="0">
    <w:p w14:paraId="18C8EFCC" w14:textId="77777777" w:rsidR="00BE6A92" w:rsidRDefault="00BE6A92">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cript">
    <w:altName w:val="Calibri"/>
    <w:panose1 w:val="00000000000000000000"/>
    <w:charset w:val="00"/>
    <w:family w:val="auto"/>
    <w:notTrueType/>
    <w:pitch w:val="default"/>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38EFB" w14:textId="77777777" w:rsidR="00546D43" w:rsidRDefault="00546D43">
    <w:pPr>
      <w:pBdr>
        <w:top w:val="nil"/>
        <w:left w:val="nil"/>
        <w:bottom w:val="nil"/>
        <w:right w:val="nil"/>
        <w:between w:val="nil"/>
      </w:pBdr>
      <w:spacing w:after="0" w:line="14" w:lineRule="auto"/>
      <w:ind w:left="0" w:right="-1" w:hanging="2"/>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7FC05" w14:textId="77777777" w:rsidR="00BE6A92" w:rsidRDefault="00BE6A92">
      <w:pPr>
        <w:spacing w:after="0" w:line="240" w:lineRule="auto"/>
        <w:ind w:left="0" w:hanging="2"/>
      </w:pPr>
      <w:r>
        <w:separator/>
      </w:r>
    </w:p>
  </w:footnote>
  <w:footnote w:type="continuationSeparator" w:id="0">
    <w:p w14:paraId="7C99C8BC" w14:textId="77777777" w:rsidR="00BE6A92" w:rsidRDefault="00BE6A92">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A6F61" w14:textId="77777777" w:rsidR="00546D43" w:rsidRDefault="00546D43">
    <w:pPr>
      <w:tabs>
        <w:tab w:val="center" w:pos="4252"/>
        <w:tab w:val="right" w:pos="8504"/>
      </w:tabs>
      <w:spacing w:after="0" w:line="240" w:lineRule="auto"/>
      <w:ind w:left="0" w:hanging="2"/>
      <w:jc w:val="center"/>
    </w:pPr>
  </w:p>
  <w:p w14:paraId="3A8FCA89" w14:textId="77777777" w:rsidR="00546D43" w:rsidRDefault="00546D43">
    <w:pPr>
      <w:pBdr>
        <w:top w:val="nil"/>
        <w:left w:val="nil"/>
        <w:bottom w:val="nil"/>
        <w:right w:val="nil"/>
        <w:between w:val="nil"/>
      </w:pBdr>
      <w:tabs>
        <w:tab w:val="center" w:pos="4252"/>
        <w:tab w:val="right" w:pos="8504"/>
      </w:tabs>
      <w:spacing w:after="0" w:line="240" w:lineRule="auto"/>
      <w:ind w:left="0" w:hanging="2"/>
      <w:jc w:val="center"/>
      <w:rPr>
        <w:color w:val="000000"/>
      </w:rPr>
    </w:pPr>
    <w:r>
      <w:rPr>
        <w:noProof/>
        <w:color w:val="000000"/>
      </w:rPr>
      <w:drawing>
        <wp:inline distT="0" distB="0" distL="114300" distR="114300" wp14:anchorId="26589FDA" wp14:editId="30F93A2D">
          <wp:extent cx="820420" cy="1089025"/>
          <wp:effectExtent l="0" t="0" r="0" b="0"/>
          <wp:docPr id="24" name="image2.png" descr="C:\Users\USUARIO\Desktop\Brasão Ju%5b1%5d.png"/>
          <wp:cNvGraphicFramePr/>
          <a:graphic xmlns:a="http://schemas.openxmlformats.org/drawingml/2006/main">
            <a:graphicData uri="http://schemas.openxmlformats.org/drawingml/2006/picture">
              <pic:pic xmlns:pic="http://schemas.openxmlformats.org/drawingml/2006/picture">
                <pic:nvPicPr>
                  <pic:cNvPr id="0" name="image2.png" descr="C:\Users\USUARIO\Desktop\Brasão Ju%5b1%5d.png"/>
                  <pic:cNvPicPr preferRelativeResize="0"/>
                </pic:nvPicPr>
                <pic:blipFill>
                  <a:blip r:embed="rId1"/>
                  <a:srcRect/>
                  <a:stretch>
                    <a:fillRect/>
                  </a:stretch>
                </pic:blipFill>
                <pic:spPr>
                  <a:xfrm>
                    <a:off x="0" y="0"/>
                    <a:ext cx="820420" cy="1089025"/>
                  </a:xfrm>
                  <a:prstGeom prst="rect">
                    <a:avLst/>
                  </a:prstGeom>
                  <a:ln/>
                </pic:spPr>
              </pic:pic>
            </a:graphicData>
          </a:graphic>
        </wp:inline>
      </w:drawing>
    </w:r>
  </w:p>
  <w:p w14:paraId="3959ABA2" w14:textId="77777777" w:rsidR="00546D43" w:rsidRDefault="00546D43">
    <w:pPr>
      <w:pBdr>
        <w:top w:val="nil"/>
        <w:left w:val="nil"/>
        <w:bottom w:val="nil"/>
        <w:right w:val="nil"/>
        <w:between w:val="nil"/>
      </w:pBdr>
      <w:tabs>
        <w:tab w:val="center" w:pos="4252"/>
        <w:tab w:val="right" w:pos="8504"/>
      </w:tabs>
      <w:spacing w:after="0" w:line="240" w:lineRule="auto"/>
      <w:ind w:left="0" w:hanging="2"/>
      <w:jc w:val="center"/>
      <w:rPr>
        <w:rFonts w:ascii="Arial Black" w:eastAsia="Arial Black" w:hAnsi="Arial Black" w:cs="Arial Black"/>
        <w:color w:val="000000"/>
      </w:rPr>
    </w:pPr>
    <w:r>
      <w:rPr>
        <w:rFonts w:ascii="Arial Black" w:eastAsia="Arial Black" w:hAnsi="Arial Black" w:cs="Arial Black"/>
        <w:b/>
        <w:color w:val="000000"/>
      </w:rPr>
      <w:t>PREFEITURA MUNICIPAL DE JUTI</w:t>
    </w:r>
  </w:p>
  <w:p w14:paraId="401A32BA" w14:textId="77777777" w:rsidR="00546D43" w:rsidRDefault="00546D43">
    <w:pPr>
      <w:pBdr>
        <w:top w:val="nil"/>
        <w:left w:val="nil"/>
        <w:bottom w:val="single" w:sz="12" w:space="1" w:color="000000"/>
        <w:right w:val="nil"/>
        <w:between w:val="nil"/>
      </w:pBdr>
      <w:tabs>
        <w:tab w:val="left" w:pos="2385"/>
        <w:tab w:val="center" w:pos="4252"/>
        <w:tab w:val="right" w:pos="8504"/>
      </w:tabs>
      <w:spacing w:after="0" w:line="240" w:lineRule="auto"/>
      <w:ind w:left="0" w:hanging="2"/>
      <w:jc w:val="center"/>
      <w:rPr>
        <w:rFonts w:ascii="Arial" w:eastAsia="Arial" w:hAnsi="Arial" w:cs="Arial"/>
        <w:color w:val="000000"/>
      </w:rPr>
    </w:pPr>
    <w:r>
      <w:rPr>
        <w:rFonts w:ascii="Arial" w:eastAsia="Arial" w:hAnsi="Arial" w:cs="Arial"/>
        <w:color w:val="000000"/>
      </w:rPr>
      <w:t>ESTADO DE MATO GROSSO DO SUL</w:t>
    </w:r>
  </w:p>
  <w:p w14:paraId="4818F159" w14:textId="77777777" w:rsidR="00546D43" w:rsidRDefault="00546D43">
    <w:pPr>
      <w:pBdr>
        <w:top w:val="nil"/>
        <w:left w:val="nil"/>
        <w:bottom w:val="nil"/>
        <w:right w:val="nil"/>
        <w:between w:val="nil"/>
      </w:pBdr>
      <w:tabs>
        <w:tab w:val="center" w:pos="4252"/>
        <w:tab w:val="right" w:pos="8504"/>
      </w:tabs>
      <w:spacing w:after="0"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02AA"/>
    <w:multiLevelType w:val="multilevel"/>
    <w:tmpl w:val="B62AF43E"/>
    <w:lvl w:ilvl="0">
      <w:start w:val="1"/>
      <w:numFmt w:val="lowerLetter"/>
      <w:lvlText w:val="%1)"/>
      <w:lvlJc w:val="left"/>
      <w:pPr>
        <w:ind w:left="1226" w:hanging="245"/>
      </w:pPr>
      <w:rPr>
        <w:rFonts w:ascii="Verdana" w:eastAsia="Verdana" w:hAnsi="Verdana" w:cs="Verdana"/>
        <w:b w:val="0"/>
        <w:i w:val="0"/>
        <w:sz w:val="20"/>
        <w:szCs w:val="20"/>
        <w:vertAlign w:val="baseline"/>
      </w:rPr>
    </w:lvl>
    <w:lvl w:ilvl="1">
      <w:numFmt w:val="bullet"/>
      <w:lvlText w:val="•"/>
      <w:lvlJc w:val="left"/>
      <w:pPr>
        <w:ind w:left="2172" w:hanging="245"/>
      </w:pPr>
      <w:rPr>
        <w:vertAlign w:val="baseline"/>
      </w:rPr>
    </w:lvl>
    <w:lvl w:ilvl="2">
      <w:numFmt w:val="bullet"/>
      <w:lvlText w:val="•"/>
      <w:lvlJc w:val="left"/>
      <w:pPr>
        <w:ind w:left="3124" w:hanging="245"/>
      </w:pPr>
      <w:rPr>
        <w:vertAlign w:val="baseline"/>
      </w:rPr>
    </w:lvl>
    <w:lvl w:ilvl="3">
      <w:numFmt w:val="bullet"/>
      <w:lvlText w:val="•"/>
      <w:lvlJc w:val="left"/>
      <w:pPr>
        <w:ind w:left="4077" w:hanging="245"/>
      </w:pPr>
      <w:rPr>
        <w:vertAlign w:val="baseline"/>
      </w:rPr>
    </w:lvl>
    <w:lvl w:ilvl="4">
      <w:numFmt w:val="bullet"/>
      <w:lvlText w:val="•"/>
      <w:lvlJc w:val="left"/>
      <w:pPr>
        <w:ind w:left="5029" w:hanging="245"/>
      </w:pPr>
      <w:rPr>
        <w:vertAlign w:val="baseline"/>
      </w:rPr>
    </w:lvl>
    <w:lvl w:ilvl="5">
      <w:numFmt w:val="bullet"/>
      <w:lvlText w:val="•"/>
      <w:lvlJc w:val="left"/>
      <w:pPr>
        <w:ind w:left="5982" w:hanging="245"/>
      </w:pPr>
      <w:rPr>
        <w:vertAlign w:val="baseline"/>
      </w:rPr>
    </w:lvl>
    <w:lvl w:ilvl="6">
      <w:numFmt w:val="bullet"/>
      <w:lvlText w:val="•"/>
      <w:lvlJc w:val="left"/>
      <w:pPr>
        <w:ind w:left="6934" w:hanging="245"/>
      </w:pPr>
      <w:rPr>
        <w:vertAlign w:val="baseline"/>
      </w:rPr>
    </w:lvl>
    <w:lvl w:ilvl="7">
      <w:numFmt w:val="bullet"/>
      <w:lvlText w:val="•"/>
      <w:lvlJc w:val="left"/>
      <w:pPr>
        <w:ind w:left="7886" w:hanging="245"/>
      </w:pPr>
      <w:rPr>
        <w:vertAlign w:val="baseline"/>
      </w:rPr>
    </w:lvl>
    <w:lvl w:ilvl="8">
      <w:numFmt w:val="bullet"/>
      <w:lvlText w:val="•"/>
      <w:lvlJc w:val="left"/>
      <w:pPr>
        <w:ind w:left="8839" w:hanging="245"/>
      </w:pPr>
      <w:rPr>
        <w:vertAlign w:val="baseline"/>
      </w:rPr>
    </w:lvl>
  </w:abstractNum>
  <w:abstractNum w:abstractNumId="1" w15:restartNumberingAfterBreak="0">
    <w:nsid w:val="013E5759"/>
    <w:multiLevelType w:val="multilevel"/>
    <w:tmpl w:val="7E1680E6"/>
    <w:lvl w:ilvl="0">
      <w:start w:val="5"/>
      <w:numFmt w:val="decimal"/>
      <w:lvlText w:val="%1"/>
      <w:lvlJc w:val="left"/>
      <w:pPr>
        <w:ind w:left="982" w:hanging="368"/>
      </w:pPr>
      <w:rPr>
        <w:vertAlign w:val="baseline"/>
      </w:rPr>
    </w:lvl>
    <w:lvl w:ilvl="1">
      <w:start w:val="1"/>
      <w:numFmt w:val="decimal"/>
      <w:lvlText w:val="%1.%2"/>
      <w:lvlJc w:val="left"/>
      <w:pPr>
        <w:ind w:left="982" w:hanging="368"/>
      </w:pPr>
      <w:rPr>
        <w:rFonts w:ascii="Verdana" w:eastAsia="Verdana" w:hAnsi="Verdana" w:cs="Verdana"/>
        <w:b/>
        <w:i w:val="0"/>
        <w:sz w:val="20"/>
        <w:szCs w:val="20"/>
        <w:vertAlign w:val="baseline"/>
      </w:rPr>
    </w:lvl>
    <w:lvl w:ilvl="2">
      <w:numFmt w:val="bullet"/>
      <w:lvlText w:val="•"/>
      <w:lvlJc w:val="left"/>
      <w:pPr>
        <w:ind w:left="2932" w:hanging="368"/>
      </w:pPr>
      <w:rPr>
        <w:vertAlign w:val="baseline"/>
      </w:rPr>
    </w:lvl>
    <w:lvl w:ilvl="3">
      <w:numFmt w:val="bullet"/>
      <w:lvlText w:val="•"/>
      <w:lvlJc w:val="left"/>
      <w:pPr>
        <w:ind w:left="3909" w:hanging="368"/>
      </w:pPr>
      <w:rPr>
        <w:vertAlign w:val="baseline"/>
      </w:rPr>
    </w:lvl>
    <w:lvl w:ilvl="4">
      <w:numFmt w:val="bullet"/>
      <w:lvlText w:val="•"/>
      <w:lvlJc w:val="left"/>
      <w:pPr>
        <w:ind w:left="4885" w:hanging="368"/>
      </w:pPr>
      <w:rPr>
        <w:vertAlign w:val="baseline"/>
      </w:rPr>
    </w:lvl>
    <w:lvl w:ilvl="5">
      <w:numFmt w:val="bullet"/>
      <w:lvlText w:val="•"/>
      <w:lvlJc w:val="left"/>
      <w:pPr>
        <w:ind w:left="5862" w:hanging="367"/>
      </w:pPr>
      <w:rPr>
        <w:vertAlign w:val="baseline"/>
      </w:rPr>
    </w:lvl>
    <w:lvl w:ilvl="6">
      <w:numFmt w:val="bullet"/>
      <w:lvlText w:val="•"/>
      <w:lvlJc w:val="left"/>
      <w:pPr>
        <w:ind w:left="6838" w:hanging="368"/>
      </w:pPr>
      <w:rPr>
        <w:vertAlign w:val="baseline"/>
      </w:rPr>
    </w:lvl>
    <w:lvl w:ilvl="7">
      <w:numFmt w:val="bullet"/>
      <w:lvlText w:val="•"/>
      <w:lvlJc w:val="left"/>
      <w:pPr>
        <w:ind w:left="7814" w:hanging="368"/>
      </w:pPr>
      <w:rPr>
        <w:vertAlign w:val="baseline"/>
      </w:rPr>
    </w:lvl>
    <w:lvl w:ilvl="8">
      <w:numFmt w:val="bullet"/>
      <w:lvlText w:val="•"/>
      <w:lvlJc w:val="left"/>
      <w:pPr>
        <w:ind w:left="8791" w:hanging="368"/>
      </w:pPr>
      <w:rPr>
        <w:vertAlign w:val="baseline"/>
      </w:rPr>
    </w:lvl>
  </w:abstractNum>
  <w:abstractNum w:abstractNumId="2" w15:restartNumberingAfterBreak="0">
    <w:nsid w:val="01DA2CA8"/>
    <w:multiLevelType w:val="multilevel"/>
    <w:tmpl w:val="E7C4C674"/>
    <w:lvl w:ilvl="0">
      <w:start w:val="1"/>
      <w:numFmt w:val="lowerLetter"/>
      <w:lvlText w:val="%1)"/>
      <w:lvlJc w:val="left"/>
      <w:pPr>
        <w:ind w:left="1265" w:hanging="284"/>
      </w:pPr>
      <w:rPr>
        <w:rFonts w:ascii="Times New Roman" w:eastAsia="Times New Roman" w:hAnsi="Times New Roman" w:cs="Times New Roman"/>
        <w:b w:val="0"/>
        <w:i w:val="0"/>
        <w:sz w:val="24"/>
        <w:szCs w:val="24"/>
        <w:vertAlign w:val="baseline"/>
      </w:rPr>
    </w:lvl>
    <w:lvl w:ilvl="1">
      <w:start w:val="1"/>
      <w:numFmt w:val="decimal"/>
      <w:lvlText w:val="%1.%2)"/>
      <w:lvlJc w:val="left"/>
      <w:pPr>
        <w:ind w:left="1690" w:hanging="528"/>
      </w:pPr>
      <w:rPr>
        <w:rFonts w:ascii="Verdana" w:eastAsia="Verdana" w:hAnsi="Verdana" w:cs="Verdana"/>
        <w:b w:val="0"/>
        <w:i w:val="0"/>
        <w:sz w:val="20"/>
        <w:szCs w:val="20"/>
        <w:vertAlign w:val="baseline"/>
      </w:rPr>
    </w:lvl>
    <w:lvl w:ilvl="2">
      <w:numFmt w:val="bullet"/>
      <w:lvlText w:val="•"/>
      <w:lvlJc w:val="left"/>
      <w:pPr>
        <w:ind w:left="1700" w:hanging="528"/>
      </w:pPr>
      <w:rPr>
        <w:vertAlign w:val="baseline"/>
      </w:rPr>
    </w:lvl>
    <w:lvl w:ilvl="3">
      <w:numFmt w:val="bullet"/>
      <w:lvlText w:val="•"/>
      <w:lvlJc w:val="left"/>
      <w:pPr>
        <w:ind w:left="2830" w:hanging="528"/>
      </w:pPr>
      <w:rPr>
        <w:vertAlign w:val="baseline"/>
      </w:rPr>
    </w:lvl>
    <w:lvl w:ilvl="4">
      <w:numFmt w:val="bullet"/>
      <w:lvlText w:val="•"/>
      <w:lvlJc w:val="left"/>
      <w:pPr>
        <w:ind w:left="3961" w:hanging="528"/>
      </w:pPr>
      <w:rPr>
        <w:vertAlign w:val="baseline"/>
      </w:rPr>
    </w:lvl>
    <w:lvl w:ilvl="5">
      <w:numFmt w:val="bullet"/>
      <w:lvlText w:val="•"/>
      <w:lvlJc w:val="left"/>
      <w:pPr>
        <w:ind w:left="5091" w:hanging="528"/>
      </w:pPr>
      <w:rPr>
        <w:vertAlign w:val="baseline"/>
      </w:rPr>
    </w:lvl>
    <w:lvl w:ilvl="6">
      <w:numFmt w:val="bullet"/>
      <w:lvlText w:val="•"/>
      <w:lvlJc w:val="left"/>
      <w:pPr>
        <w:ind w:left="6222" w:hanging="527"/>
      </w:pPr>
      <w:rPr>
        <w:vertAlign w:val="baseline"/>
      </w:rPr>
    </w:lvl>
    <w:lvl w:ilvl="7">
      <w:numFmt w:val="bullet"/>
      <w:lvlText w:val="•"/>
      <w:lvlJc w:val="left"/>
      <w:pPr>
        <w:ind w:left="7352" w:hanging="527"/>
      </w:pPr>
      <w:rPr>
        <w:vertAlign w:val="baseline"/>
      </w:rPr>
    </w:lvl>
    <w:lvl w:ilvl="8">
      <w:numFmt w:val="bullet"/>
      <w:lvlText w:val="•"/>
      <w:lvlJc w:val="left"/>
      <w:pPr>
        <w:ind w:left="8483" w:hanging="528"/>
      </w:pPr>
      <w:rPr>
        <w:vertAlign w:val="baseline"/>
      </w:rPr>
    </w:lvl>
  </w:abstractNum>
  <w:abstractNum w:abstractNumId="3" w15:restartNumberingAfterBreak="0">
    <w:nsid w:val="05485D55"/>
    <w:multiLevelType w:val="multilevel"/>
    <w:tmpl w:val="7AD01E1C"/>
    <w:lvl w:ilvl="0">
      <w:start w:val="10"/>
      <w:numFmt w:val="decimal"/>
      <w:lvlText w:val="%1."/>
      <w:lvlJc w:val="left"/>
      <w:pPr>
        <w:ind w:left="1342" w:hanging="360"/>
      </w:pPr>
      <w:rPr>
        <w:rFonts w:ascii="Verdana" w:eastAsia="Verdana" w:hAnsi="Verdana" w:cs="Verdana"/>
        <w:b/>
        <w:i w:val="0"/>
        <w:sz w:val="20"/>
        <w:szCs w:val="20"/>
        <w:vertAlign w:val="baseline"/>
      </w:rPr>
    </w:lvl>
    <w:lvl w:ilvl="1">
      <w:start w:val="1"/>
      <w:numFmt w:val="decimal"/>
      <w:lvlText w:val="%1.%2"/>
      <w:lvlJc w:val="left"/>
      <w:pPr>
        <w:ind w:left="654" w:hanging="512"/>
      </w:pPr>
      <w:rPr>
        <w:rFonts w:ascii="Verdana" w:eastAsia="Verdana" w:hAnsi="Verdana" w:cs="Verdana"/>
        <w:b/>
        <w:i w:val="0"/>
        <w:sz w:val="20"/>
        <w:szCs w:val="20"/>
        <w:vertAlign w:val="baseline"/>
      </w:rPr>
    </w:lvl>
    <w:lvl w:ilvl="2">
      <w:start w:val="1"/>
      <w:numFmt w:val="decimal"/>
      <w:lvlText w:val="%1.%2.%3"/>
      <w:lvlJc w:val="left"/>
      <w:pPr>
        <w:ind w:left="982" w:hanging="785"/>
      </w:pPr>
      <w:rPr>
        <w:rFonts w:ascii="Verdana" w:eastAsia="Verdana" w:hAnsi="Verdana" w:cs="Verdana"/>
        <w:b/>
        <w:i w:val="0"/>
        <w:sz w:val="20"/>
        <w:szCs w:val="20"/>
        <w:vertAlign w:val="baseline"/>
      </w:rPr>
    </w:lvl>
    <w:lvl w:ilvl="3">
      <w:numFmt w:val="bullet"/>
      <w:lvlText w:val="•"/>
      <w:lvlJc w:val="left"/>
      <w:pPr>
        <w:ind w:left="3429" w:hanging="785"/>
      </w:pPr>
      <w:rPr>
        <w:vertAlign w:val="baseline"/>
      </w:rPr>
    </w:lvl>
    <w:lvl w:ilvl="4">
      <w:numFmt w:val="bullet"/>
      <w:lvlText w:val="•"/>
      <w:lvlJc w:val="left"/>
      <w:pPr>
        <w:ind w:left="4474" w:hanging="785"/>
      </w:pPr>
      <w:rPr>
        <w:vertAlign w:val="baseline"/>
      </w:rPr>
    </w:lvl>
    <w:lvl w:ilvl="5">
      <w:numFmt w:val="bullet"/>
      <w:lvlText w:val="•"/>
      <w:lvlJc w:val="left"/>
      <w:pPr>
        <w:ind w:left="5519" w:hanging="785"/>
      </w:pPr>
      <w:rPr>
        <w:vertAlign w:val="baseline"/>
      </w:rPr>
    </w:lvl>
    <w:lvl w:ilvl="6">
      <w:numFmt w:val="bullet"/>
      <w:lvlText w:val="•"/>
      <w:lvlJc w:val="left"/>
      <w:pPr>
        <w:ind w:left="6564" w:hanging="785"/>
      </w:pPr>
      <w:rPr>
        <w:vertAlign w:val="baseline"/>
      </w:rPr>
    </w:lvl>
    <w:lvl w:ilvl="7">
      <w:numFmt w:val="bullet"/>
      <w:lvlText w:val="•"/>
      <w:lvlJc w:val="left"/>
      <w:pPr>
        <w:ind w:left="7609" w:hanging="785"/>
      </w:pPr>
      <w:rPr>
        <w:vertAlign w:val="baseline"/>
      </w:rPr>
    </w:lvl>
    <w:lvl w:ilvl="8">
      <w:numFmt w:val="bullet"/>
      <w:lvlText w:val="•"/>
      <w:lvlJc w:val="left"/>
      <w:pPr>
        <w:ind w:left="8654" w:hanging="785"/>
      </w:pPr>
      <w:rPr>
        <w:vertAlign w:val="baseline"/>
      </w:rPr>
    </w:lvl>
  </w:abstractNum>
  <w:abstractNum w:abstractNumId="4" w15:restartNumberingAfterBreak="0">
    <w:nsid w:val="063D0DBE"/>
    <w:multiLevelType w:val="multilevel"/>
    <w:tmpl w:val="9FC61850"/>
    <w:lvl w:ilvl="0">
      <w:start w:val="4"/>
      <w:numFmt w:val="decimal"/>
      <w:lvlText w:val="%1"/>
      <w:lvlJc w:val="left"/>
      <w:pPr>
        <w:ind w:left="982" w:hanging="624"/>
      </w:pPr>
      <w:rPr>
        <w:vertAlign w:val="baseline"/>
      </w:rPr>
    </w:lvl>
    <w:lvl w:ilvl="1">
      <w:start w:val="5"/>
      <w:numFmt w:val="decimal"/>
      <w:lvlText w:val="%1.%2"/>
      <w:lvlJc w:val="left"/>
      <w:pPr>
        <w:ind w:left="982" w:hanging="624"/>
      </w:pPr>
      <w:rPr>
        <w:vertAlign w:val="baseline"/>
      </w:rPr>
    </w:lvl>
    <w:lvl w:ilvl="2">
      <w:start w:val="1"/>
      <w:numFmt w:val="decimal"/>
      <w:lvlText w:val="%1.%2.%3."/>
      <w:lvlJc w:val="left"/>
      <w:pPr>
        <w:ind w:left="982" w:hanging="624"/>
      </w:pPr>
      <w:rPr>
        <w:rFonts w:ascii="Verdana" w:eastAsia="Times New Roman" w:hAnsi="Verdana" w:cs="Times New Roman" w:hint="default"/>
        <w:b/>
        <w:i w:val="0"/>
        <w:sz w:val="20"/>
        <w:szCs w:val="20"/>
        <w:vertAlign w:val="baseline"/>
      </w:rPr>
    </w:lvl>
    <w:lvl w:ilvl="3">
      <w:numFmt w:val="bullet"/>
      <w:lvlText w:val="•"/>
      <w:lvlJc w:val="left"/>
      <w:pPr>
        <w:ind w:left="3909" w:hanging="624"/>
      </w:pPr>
      <w:rPr>
        <w:vertAlign w:val="baseline"/>
      </w:rPr>
    </w:lvl>
    <w:lvl w:ilvl="4">
      <w:numFmt w:val="bullet"/>
      <w:lvlText w:val="•"/>
      <w:lvlJc w:val="left"/>
      <w:pPr>
        <w:ind w:left="4885" w:hanging="624"/>
      </w:pPr>
      <w:rPr>
        <w:vertAlign w:val="baseline"/>
      </w:rPr>
    </w:lvl>
    <w:lvl w:ilvl="5">
      <w:numFmt w:val="bullet"/>
      <w:lvlText w:val="•"/>
      <w:lvlJc w:val="left"/>
      <w:pPr>
        <w:ind w:left="5862" w:hanging="623"/>
      </w:pPr>
      <w:rPr>
        <w:vertAlign w:val="baseline"/>
      </w:rPr>
    </w:lvl>
    <w:lvl w:ilvl="6">
      <w:numFmt w:val="bullet"/>
      <w:lvlText w:val="•"/>
      <w:lvlJc w:val="left"/>
      <w:pPr>
        <w:ind w:left="6838" w:hanging="624"/>
      </w:pPr>
      <w:rPr>
        <w:vertAlign w:val="baseline"/>
      </w:rPr>
    </w:lvl>
    <w:lvl w:ilvl="7">
      <w:numFmt w:val="bullet"/>
      <w:lvlText w:val="•"/>
      <w:lvlJc w:val="left"/>
      <w:pPr>
        <w:ind w:left="7814" w:hanging="624"/>
      </w:pPr>
      <w:rPr>
        <w:vertAlign w:val="baseline"/>
      </w:rPr>
    </w:lvl>
    <w:lvl w:ilvl="8">
      <w:numFmt w:val="bullet"/>
      <w:lvlText w:val="•"/>
      <w:lvlJc w:val="left"/>
      <w:pPr>
        <w:ind w:left="8791" w:hanging="624"/>
      </w:pPr>
      <w:rPr>
        <w:vertAlign w:val="baseline"/>
      </w:rPr>
    </w:lvl>
  </w:abstractNum>
  <w:abstractNum w:abstractNumId="5" w15:restartNumberingAfterBreak="0">
    <w:nsid w:val="0A3A1496"/>
    <w:multiLevelType w:val="multilevel"/>
    <w:tmpl w:val="F7A8A9B4"/>
    <w:lvl w:ilvl="0">
      <w:start w:val="1"/>
      <w:numFmt w:val="decimal"/>
      <w:lvlText w:val="%1."/>
      <w:lvlJc w:val="left"/>
      <w:pPr>
        <w:ind w:left="360" w:hanging="360"/>
      </w:pPr>
      <w:rPr>
        <w:vertAlign w:val="baseline"/>
      </w:rPr>
    </w:lvl>
    <w:lvl w:ilvl="1">
      <w:start w:val="1"/>
      <w:numFmt w:val="bullet"/>
      <w:lvlText w:val="✔"/>
      <w:lvlJc w:val="left"/>
      <w:pPr>
        <w:ind w:left="792" w:hanging="432"/>
      </w:pPr>
      <w:rPr>
        <w:rFonts w:ascii="Noto Sans Symbols" w:eastAsia="Noto Sans Symbols" w:hAnsi="Noto Sans Symbols" w:cs="Noto Sans Symbols"/>
        <w:vertAlign w:val="baseline"/>
      </w:rPr>
    </w:lvl>
    <w:lvl w:ilvl="2">
      <w:start w:val="1"/>
      <w:numFmt w:val="decimal"/>
      <w:lvlText w:val="%1.✔.%3."/>
      <w:lvlJc w:val="left"/>
      <w:pPr>
        <w:ind w:left="1224" w:hanging="504"/>
      </w:pPr>
      <w:rPr>
        <w:vertAlign w:val="baseline"/>
      </w:rPr>
    </w:lvl>
    <w:lvl w:ilvl="3">
      <w:start w:val="1"/>
      <w:numFmt w:val="decimal"/>
      <w:lvlText w:val="%1.✔.%3.%4."/>
      <w:lvlJc w:val="left"/>
      <w:pPr>
        <w:ind w:left="1728" w:hanging="647"/>
      </w:pPr>
      <w:rPr>
        <w:vertAlign w:val="baseline"/>
      </w:rPr>
    </w:lvl>
    <w:lvl w:ilvl="4">
      <w:start w:val="1"/>
      <w:numFmt w:val="decimal"/>
      <w:lvlText w:val="%1.✔.%3.%4.%5."/>
      <w:lvlJc w:val="left"/>
      <w:pPr>
        <w:ind w:left="2232" w:hanging="792"/>
      </w:pPr>
      <w:rPr>
        <w:vertAlign w:val="baseline"/>
      </w:rPr>
    </w:lvl>
    <w:lvl w:ilvl="5">
      <w:start w:val="1"/>
      <w:numFmt w:val="decimal"/>
      <w:lvlText w:val="%1.✔.%3.%4.%5.%6."/>
      <w:lvlJc w:val="left"/>
      <w:pPr>
        <w:ind w:left="2736" w:hanging="935"/>
      </w:pPr>
      <w:rPr>
        <w:vertAlign w:val="baseline"/>
      </w:rPr>
    </w:lvl>
    <w:lvl w:ilvl="6">
      <w:start w:val="1"/>
      <w:numFmt w:val="decimal"/>
      <w:lvlText w:val="%1.✔.%3.%4.%5.%6.%7."/>
      <w:lvlJc w:val="left"/>
      <w:pPr>
        <w:ind w:left="3240" w:hanging="1080"/>
      </w:pPr>
      <w:rPr>
        <w:vertAlign w:val="baseline"/>
      </w:rPr>
    </w:lvl>
    <w:lvl w:ilvl="7">
      <w:start w:val="1"/>
      <w:numFmt w:val="decimal"/>
      <w:lvlText w:val="%1.✔.%3.%4.%5.%6.%7.%8."/>
      <w:lvlJc w:val="left"/>
      <w:pPr>
        <w:ind w:left="3744" w:hanging="1224"/>
      </w:pPr>
      <w:rPr>
        <w:vertAlign w:val="baseline"/>
      </w:rPr>
    </w:lvl>
    <w:lvl w:ilvl="8">
      <w:start w:val="1"/>
      <w:numFmt w:val="decimal"/>
      <w:lvlText w:val="%1.✔.%3.%4.%5.%6.%7.%8.%9."/>
      <w:lvlJc w:val="left"/>
      <w:pPr>
        <w:ind w:left="4320" w:hanging="1440"/>
      </w:pPr>
      <w:rPr>
        <w:vertAlign w:val="baseline"/>
      </w:rPr>
    </w:lvl>
  </w:abstractNum>
  <w:abstractNum w:abstractNumId="6"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7" w15:restartNumberingAfterBreak="0">
    <w:nsid w:val="0DCC78F3"/>
    <w:multiLevelType w:val="multilevel"/>
    <w:tmpl w:val="BF18B5DA"/>
    <w:lvl w:ilvl="0">
      <w:start w:val="10"/>
      <w:numFmt w:val="decimal"/>
      <w:lvlText w:val="%1"/>
      <w:lvlJc w:val="left"/>
      <w:pPr>
        <w:ind w:left="435" w:hanging="435"/>
      </w:pPr>
      <w:rPr>
        <w:vertAlign w:val="baseline"/>
      </w:rPr>
    </w:lvl>
    <w:lvl w:ilvl="1">
      <w:start w:val="1"/>
      <w:numFmt w:val="decimal"/>
      <w:lvlText w:val="%1.%2"/>
      <w:lvlJc w:val="left"/>
      <w:pPr>
        <w:ind w:left="1166" w:hanging="720"/>
      </w:pPr>
      <w:rPr>
        <w:vertAlign w:val="baseline"/>
      </w:rPr>
    </w:lvl>
    <w:lvl w:ilvl="2">
      <w:start w:val="1"/>
      <w:numFmt w:val="decimal"/>
      <w:lvlText w:val="%1.%2.%3"/>
      <w:lvlJc w:val="left"/>
      <w:pPr>
        <w:ind w:left="1612" w:hanging="720"/>
      </w:pPr>
      <w:rPr>
        <w:vertAlign w:val="baseline"/>
      </w:rPr>
    </w:lvl>
    <w:lvl w:ilvl="3">
      <w:start w:val="1"/>
      <w:numFmt w:val="decimal"/>
      <w:lvlText w:val="%1.%2.%3.%4"/>
      <w:lvlJc w:val="left"/>
      <w:pPr>
        <w:ind w:left="2418" w:hanging="1080"/>
      </w:pPr>
      <w:rPr>
        <w:vertAlign w:val="baseline"/>
      </w:rPr>
    </w:lvl>
    <w:lvl w:ilvl="4">
      <w:start w:val="1"/>
      <w:numFmt w:val="decimal"/>
      <w:lvlText w:val="%1.%2.%3.%4.%5"/>
      <w:lvlJc w:val="left"/>
      <w:pPr>
        <w:ind w:left="3224" w:hanging="1440"/>
      </w:pPr>
      <w:rPr>
        <w:vertAlign w:val="baseline"/>
      </w:rPr>
    </w:lvl>
    <w:lvl w:ilvl="5">
      <w:start w:val="1"/>
      <w:numFmt w:val="decimal"/>
      <w:lvlText w:val="%1.%2.%3.%4.%5.%6"/>
      <w:lvlJc w:val="left"/>
      <w:pPr>
        <w:ind w:left="3670" w:hanging="1440"/>
      </w:pPr>
      <w:rPr>
        <w:vertAlign w:val="baseline"/>
      </w:rPr>
    </w:lvl>
    <w:lvl w:ilvl="6">
      <w:start w:val="1"/>
      <w:numFmt w:val="decimal"/>
      <w:lvlText w:val="%1.%2.%3.%4.%5.%6.%7"/>
      <w:lvlJc w:val="left"/>
      <w:pPr>
        <w:ind w:left="4476" w:hanging="1800"/>
      </w:pPr>
      <w:rPr>
        <w:vertAlign w:val="baseline"/>
      </w:rPr>
    </w:lvl>
    <w:lvl w:ilvl="7">
      <w:start w:val="1"/>
      <w:numFmt w:val="decimal"/>
      <w:lvlText w:val="%1.%2.%3.%4.%5.%6.%7.%8"/>
      <w:lvlJc w:val="left"/>
      <w:pPr>
        <w:ind w:left="5282" w:hanging="2159"/>
      </w:pPr>
      <w:rPr>
        <w:vertAlign w:val="baseline"/>
      </w:rPr>
    </w:lvl>
    <w:lvl w:ilvl="8">
      <w:start w:val="1"/>
      <w:numFmt w:val="decimal"/>
      <w:lvlText w:val="%1.%2.%3.%4.%5.%6.%7.%8.%9"/>
      <w:lvlJc w:val="left"/>
      <w:pPr>
        <w:ind w:left="5728" w:hanging="2160"/>
      </w:pPr>
      <w:rPr>
        <w:vertAlign w:val="baseline"/>
      </w:rPr>
    </w:lvl>
  </w:abstractNum>
  <w:abstractNum w:abstractNumId="8" w15:restartNumberingAfterBreak="0">
    <w:nsid w:val="11B16EC6"/>
    <w:multiLevelType w:val="multilevel"/>
    <w:tmpl w:val="D02E1726"/>
    <w:lvl w:ilvl="0">
      <w:start w:val="15"/>
      <w:numFmt w:val="decimal"/>
      <w:lvlText w:val="%1"/>
      <w:lvlJc w:val="left"/>
      <w:pPr>
        <w:ind w:left="420" w:hanging="420"/>
      </w:pPr>
      <w:rPr>
        <w:vertAlign w:val="baseline"/>
      </w:rPr>
    </w:lvl>
    <w:lvl w:ilvl="1">
      <w:start w:val="6"/>
      <w:numFmt w:val="decimal"/>
      <w:lvlText w:val="%1.%2"/>
      <w:lvlJc w:val="left"/>
      <w:pPr>
        <w:ind w:left="943" w:hanging="420"/>
      </w:pPr>
      <w:rPr>
        <w:vertAlign w:val="baseline"/>
      </w:rPr>
    </w:lvl>
    <w:lvl w:ilvl="2">
      <w:start w:val="1"/>
      <w:numFmt w:val="decimal"/>
      <w:lvlText w:val="%1.%2.%3"/>
      <w:lvlJc w:val="left"/>
      <w:pPr>
        <w:ind w:left="1766" w:hanging="720"/>
      </w:pPr>
      <w:rPr>
        <w:vertAlign w:val="baseline"/>
      </w:rPr>
    </w:lvl>
    <w:lvl w:ilvl="3">
      <w:start w:val="1"/>
      <w:numFmt w:val="decimal"/>
      <w:lvlText w:val="%1.%2.%3.%4"/>
      <w:lvlJc w:val="left"/>
      <w:pPr>
        <w:ind w:left="2289" w:hanging="720"/>
      </w:pPr>
      <w:rPr>
        <w:vertAlign w:val="baseline"/>
      </w:rPr>
    </w:lvl>
    <w:lvl w:ilvl="4">
      <w:start w:val="1"/>
      <w:numFmt w:val="decimal"/>
      <w:lvlText w:val="%1.%2.%3.%4.%5"/>
      <w:lvlJc w:val="left"/>
      <w:pPr>
        <w:ind w:left="3172" w:hanging="1080"/>
      </w:pPr>
      <w:rPr>
        <w:vertAlign w:val="baseline"/>
      </w:rPr>
    </w:lvl>
    <w:lvl w:ilvl="5">
      <w:start w:val="1"/>
      <w:numFmt w:val="decimal"/>
      <w:lvlText w:val="%1.%2.%3.%4.%5.%6"/>
      <w:lvlJc w:val="left"/>
      <w:pPr>
        <w:ind w:left="3695" w:hanging="1080"/>
      </w:pPr>
      <w:rPr>
        <w:vertAlign w:val="baseline"/>
      </w:rPr>
    </w:lvl>
    <w:lvl w:ilvl="6">
      <w:start w:val="1"/>
      <w:numFmt w:val="decimal"/>
      <w:lvlText w:val="%1.%2.%3.%4.%5.%6.%7"/>
      <w:lvlJc w:val="left"/>
      <w:pPr>
        <w:ind w:left="4578" w:hanging="1440"/>
      </w:pPr>
      <w:rPr>
        <w:vertAlign w:val="baseline"/>
      </w:rPr>
    </w:lvl>
    <w:lvl w:ilvl="7">
      <w:start w:val="1"/>
      <w:numFmt w:val="decimal"/>
      <w:lvlText w:val="%1.%2.%3.%4.%5.%6.%7.%8"/>
      <w:lvlJc w:val="left"/>
      <w:pPr>
        <w:ind w:left="5101" w:hanging="1440"/>
      </w:pPr>
      <w:rPr>
        <w:vertAlign w:val="baseline"/>
      </w:rPr>
    </w:lvl>
    <w:lvl w:ilvl="8">
      <w:start w:val="1"/>
      <w:numFmt w:val="decimal"/>
      <w:lvlText w:val="%1.%2.%3.%4.%5.%6.%7.%8.%9"/>
      <w:lvlJc w:val="left"/>
      <w:pPr>
        <w:ind w:left="5984" w:hanging="1800"/>
      </w:pPr>
      <w:rPr>
        <w:vertAlign w:val="baseline"/>
      </w:rPr>
    </w:lvl>
  </w:abstractNum>
  <w:abstractNum w:abstractNumId="9" w15:restartNumberingAfterBreak="0">
    <w:nsid w:val="11EB1ECE"/>
    <w:multiLevelType w:val="hybridMultilevel"/>
    <w:tmpl w:val="C1F686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68118E5"/>
    <w:multiLevelType w:val="multilevel"/>
    <w:tmpl w:val="63AC49DE"/>
    <w:lvl w:ilvl="0">
      <w:start w:val="12"/>
      <w:numFmt w:val="decimal"/>
      <w:lvlText w:val="%1"/>
      <w:lvlJc w:val="left"/>
      <w:pPr>
        <w:ind w:left="435" w:hanging="435"/>
      </w:pPr>
      <w:rPr>
        <w:vertAlign w:val="baseline"/>
      </w:rPr>
    </w:lvl>
    <w:lvl w:ilvl="1">
      <w:start w:val="1"/>
      <w:numFmt w:val="decimal"/>
      <w:lvlText w:val="%1.%2"/>
      <w:lvlJc w:val="left"/>
      <w:pPr>
        <w:ind w:left="1212" w:hanging="720"/>
      </w:pPr>
      <w:rPr>
        <w:vertAlign w:val="baseline"/>
      </w:rPr>
    </w:lvl>
    <w:lvl w:ilvl="2">
      <w:start w:val="1"/>
      <w:numFmt w:val="decimal"/>
      <w:lvlText w:val="%1.%2.%3"/>
      <w:lvlJc w:val="left"/>
      <w:pPr>
        <w:ind w:left="1704" w:hanging="720"/>
      </w:pPr>
      <w:rPr>
        <w:vertAlign w:val="baseline"/>
      </w:rPr>
    </w:lvl>
    <w:lvl w:ilvl="3">
      <w:start w:val="1"/>
      <w:numFmt w:val="decimal"/>
      <w:lvlText w:val="%1.%2.%3.%4"/>
      <w:lvlJc w:val="left"/>
      <w:pPr>
        <w:ind w:left="2556" w:hanging="1080"/>
      </w:pPr>
      <w:rPr>
        <w:vertAlign w:val="baseline"/>
      </w:rPr>
    </w:lvl>
    <w:lvl w:ilvl="4">
      <w:start w:val="1"/>
      <w:numFmt w:val="decimal"/>
      <w:lvlText w:val="%1.%2.%3.%4.%5"/>
      <w:lvlJc w:val="left"/>
      <w:pPr>
        <w:ind w:left="3408" w:hanging="1440"/>
      </w:pPr>
      <w:rPr>
        <w:vertAlign w:val="baseline"/>
      </w:rPr>
    </w:lvl>
    <w:lvl w:ilvl="5">
      <w:start w:val="1"/>
      <w:numFmt w:val="decimal"/>
      <w:lvlText w:val="%1.%2.%3.%4.%5.%6"/>
      <w:lvlJc w:val="left"/>
      <w:pPr>
        <w:ind w:left="3900" w:hanging="1440"/>
      </w:pPr>
      <w:rPr>
        <w:vertAlign w:val="baseline"/>
      </w:rPr>
    </w:lvl>
    <w:lvl w:ilvl="6">
      <w:start w:val="1"/>
      <w:numFmt w:val="decimal"/>
      <w:lvlText w:val="%1.%2.%3.%4.%5.%6.%7"/>
      <w:lvlJc w:val="left"/>
      <w:pPr>
        <w:ind w:left="4752" w:hanging="1800"/>
      </w:pPr>
      <w:rPr>
        <w:vertAlign w:val="baseline"/>
      </w:rPr>
    </w:lvl>
    <w:lvl w:ilvl="7">
      <w:start w:val="1"/>
      <w:numFmt w:val="decimal"/>
      <w:lvlText w:val="%1.%2.%3.%4.%5.%6.%7.%8"/>
      <w:lvlJc w:val="left"/>
      <w:pPr>
        <w:ind w:left="5604" w:hanging="2160"/>
      </w:pPr>
      <w:rPr>
        <w:vertAlign w:val="baseline"/>
      </w:rPr>
    </w:lvl>
    <w:lvl w:ilvl="8">
      <w:start w:val="1"/>
      <w:numFmt w:val="decimal"/>
      <w:lvlText w:val="%1.%2.%3.%4.%5.%6.%7.%8.%9"/>
      <w:lvlJc w:val="left"/>
      <w:pPr>
        <w:ind w:left="6096" w:hanging="2160"/>
      </w:pPr>
      <w:rPr>
        <w:vertAlign w:val="baseline"/>
      </w:rPr>
    </w:lvl>
  </w:abstractNum>
  <w:abstractNum w:abstractNumId="11" w15:restartNumberingAfterBreak="0">
    <w:nsid w:val="174018F5"/>
    <w:multiLevelType w:val="multilevel"/>
    <w:tmpl w:val="3410CE76"/>
    <w:lvl w:ilvl="0">
      <w:start w:val="1"/>
      <w:numFmt w:val="lowerLetter"/>
      <w:lvlText w:val="%1)"/>
      <w:lvlJc w:val="left"/>
      <w:pPr>
        <w:ind w:left="644" w:hanging="360"/>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2" w15:restartNumberingAfterBreak="0">
    <w:nsid w:val="1CC613E9"/>
    <w:multiLevelType w:val="multilevel"/>
    <w:tmpl w:val="FA623C6E"/>
    <w:lvl w:ilvl="0">
      <w:start w:val="1"/>
      <w:numFmt w:val="lowerLetter"/>
      <w:lvlText w:val="%1)"/>
      <w:lvlJc w:val="left"/>
      <w:pPr>
        <w:ind w:left="1636" w:hanging="360"/>
      </w:pPr>
      <w:rPr>
        <w:vertAlign w:val="baseline"/>
      </w:rPr>
    </w:lvl>
    <w:lvl w:ilvl="1">
      <w:start w:val="1"/>
      <w:numFmt w:val="lowerLetter"/>
      <w:lvlText w:val="%2."/>
      <w:lvlJc w:val="left"/>
      <w:pPr>
        <w:ind w:left="2356" w:hanging="360"/>
      </w:pPr>
      <w:rPr>
        <w:vertAlign w:val="baseline"/>
      </w:rPr>
    </w:lvl>
    <w:lvl w:ilvl="2">
      <w:start w:val="1"/>
      <w:numFmt w:val="lowerRoman"/>
      <w:lvlText w:val="%3."/>
      <w:lvlJc w:val="right"/>
      <w:pPr>
        <w:ind w:left="3076" w:hanging="180"/>
      </w:pPr>
      <w:rPr>
        <w:vertAlign w:val="baseline"/>
      </w:rPr>
    </w:lvl>
    <w:lvl w:ilvl="3">
      <w:start w:val="1"/>
      <w:numFmt w:val="decimal"/>
      <w:lvlText w:val="%4."/>
      <w:lvlJc w:val="left"/>
      <w:pPr>
        <w:ind w:left="3796" w:hanging="360"/>
      </w:pPr>
      <w:rPr>
        <w:vertAlign w:val="baseline"/>
      </w:rPr>
    </w:lvl>
    <w:lvl w:ilvl="4">
      <w:start w:val="1"/>
      <w:numFmt w:val="lowerLetter"/>
      <w:lvlText w:val="%5."/>
      <w:lvlJc w:val="left"/>
      <w:pPr>
        <w:ind w:left="4516" w:hanging="360"/>
      </w:pPr>
      <w:rPr>
        <w:vertAlign w:val="baseline"/>
      </w:rPr>
    </w:lvl>
    <w:lvl w:ilvl="5">
      <w:start w:val="1"/>
      <w:numFmt w:val="lowerRoman"/>
      <w:lvlText w:val="%6."/>
      <w:lvlJc w:val="right"/>
      <w:pPr>
        <w:ind w:left="5236" w:hanging="180"/>
      </w:pPr>
      <w:rPr>
        <w:vertAlign w:val="baseline"/>
      </w:rPr>
    </w:lvl>
    <w:lvl w:ilvl="6">
      <w:start w:val="1"/>
      <w:numFmt w:val="decimal"/>
      <w:lvlText w:val="%7."/>
      <w:lvlJc w:val="left"/>
      <w:pPr>
        <w:ind w:left="5956" w:hanging="360"/>
      </w:pPr>
      <w:rPr>
        <w:vertAlign w:val="baseline"/>
      </w:rPr>
    </w:lvl>
    <w:lvl w:ilvl="7">
      <w:start w:val="1"/>
      <w:numFmt w:val="lowerLetter"/>
      <w:lvlText w:val="%8."/>
      <w:lvlJc w:val="left"/>
      <w:pPr>
        <w:ind w:left="6676" w:hanging="360"/>
      </w:pPr>
      <w:rPr>
        <w:vertAlign w:val="baseline"/>
      </w:rPr>
    </w:lvl>
    <w:lvl w:ilvl="8">
      <w:start w:val="1"/>
      <w:numFmt w:val="lowerRoman"/>
      <w:lvlText w:val="%9."/>
      <w:lvlJc w:val="right"/>
      <w:pPr>
        <w:ind w:left="7396" w:hanging="180"/>
      </w:pPr>
      <w:rPr>
        <w:vertAlign w:val="baseline"/>
      </w:rPr>
    </w:lvl>
  </w:abstractNum>
  <w:abstractNum w:abstractNumId="13" w15:restartNumberingAfterBreak="0">
    <w:nsid w:val="1D7307FD"/>
    <w:multiLevelType w:val="multilevel"/>
    <w:tmpl w:val="40A0A392"/>
    <w:lvl w:ilvl="0">
      <w:start w:val="1"/>
      <w:numFmt w:val="decimal"/>
      <w:lvlText w:val="%1"/>
      <w:lvlJc w:val="left"/>
      <w:pPr>
        <w:ind w:left="982" w:hanging="394"/>
      </w:pPr>
      <w:rPr>
        <w:vertAlign w:val="baseline"/>
      </w:rPr>
    </w:lvl>
    <w:lvl w:ilvl="1">
      <w:start w:val="5"/>
      <w:numFmt w:val="decimal"/>
      <w:lvlText w:val="%1.%2"/>
      <w:lvlJc w:val="left"/>
      <w:pPr>
        <w:ind w:left="982" w:hanging="394"/>
      </w:pPr>
      <w:rPr>
        <w:rFonts w:ascii="Verdana" w:eastAsia="Verdana" w:hAnsi="Verdana" w:cs="Verdana"/>
        <w:b/>
        <w:i w:val="0"/>
        <w:sz w:val="20"/>
        <w:szCs w:val="20"/>
        <w:vertAlign w:val="baseline"/>
      </w:rPr>
    </w:lvl>
    <w:lvl w:ilvl="2">
      <w:start w:val="1"/>
      <w:numFmt w:val="decimal"/>
      <w:lvlText w:val="%1.%2.%3"/>
      <w:lvlJc w:val="left"/>
      <w:pPr>
        <w:ind w:left="982" w:hanging="569"/>
      </w:pPr>
      <w:rPr>
        <w:rFonts w:ascii="Verdana" w:eastAsia="Verdana" w:hAnsi="Verdana" w:cs="Verdana"/>
        <w:b/>
        <w:i w:val="0"/>
        <w:sz w:val="20"/>
        <w:szCs w:val="20"/>
        <w:vertAlign w:val="baseline"/>
      </w:rPr>
    </w:lvl>
    <w:lvl w:ilvl="3">
      <w:numFmt w:val="bullet"/>
      <w:lvlText w:val="•"/>
      <w:lvlJc w:val="left"/>
      <w:pPr>
        <w:ind w:left="3909" w:hanging="569"/>
      </w:pPr>
      <w:rPr>
        <w:vertAlign w:val="baseline"/>
      </w:rPr>
    </w:lvl>
    <w:lvl w:ilvl="4">
      <w:numFmt w:val="bullet"/>
      <w:lvlText w:val="•"/>
      <w:lvlJc w:val="left"/>
      <w:pPr>
        <w:ind w:left="4885" w:hanging="569"/>
      </w:pPr>
      <w:rPr>
        <w:vertAlign w:val="baseline"/>
      </w:rPr>
    </w:lvl>
    <w:lvl w:ilvl="5">
      <w:numFmt w:val="bullet"/>
      <w:lvlText w:val="•"/>
      <w:lvlJc w:val="left"/>
      <w:pPr>
        <w:ind w:left="5862" w:hanging="568"/>
      </w:pPr>
      <w:rPr>
        <w:vertAlign w:val="baseline"/>
      </w:rPr>
    </w:lvl>
    <w:lvl w:ilvl="6">
      <w:numFmt w:val="bullet"/>
      <w:lvlText w:val="•"/>
      <w:lvlJc w:val="left"/>
      <w:pPr>
        <w:ind w:left="6838" w:hanging="569"/>
      </w:pPr>
      <w:rPr>
        <w:vertAlign w:val="baseline"/>
      </w:rPr>
    </w:lvl>
    <w:lvl w:ilvl="7">
      <w:numFmt w:val="bullet"/>
      <w:lvlText w:val="•"/>
      <w:lvlJc w:val="left"/>
      <w:pPr>
        <w:ind w:left="7814" w:hanging="569"/>
      </w:pPr>
      <w:rPr>
        <w:vertAlign w:val="baseline"/>
      </w:rPr>
    </w:lvl>
    <w:lvl w:ilvl="8">
      <w:numFmt w:val="bullet"/>
      <w:lvlText w:val="•"/>
      <w:lvlJc w:val="left"/>
      <w:pPr>
        <w:ind w:left="8791" w:hanging="569"/>
      </w:pPr>
      <w:rPr>
        <w:vertAlign w:val="baseline"/>
      </w:rPr>
    </w:lvl>
  </w:abstractNum>
  <w:abstractNum w:abstractNumId="14" w15:restartNumberingAfterBreak="0">
    <w:nsid w:val="20964B8F"/>
    <w:multiLevelType w:val="multilevel"/>
    <w:tmpl w:val="FB4AF7DA"/>
    <w:lvl w:ilvl="0">
      <w:start w:val="7"/>
      <w:numFmt w:val="decimal"/>
      <w:pStyle w:val="Commarcadores"/>
      <w:lvlText w:val="%1"/>
      <w:lvlJc w:val="left"/>
      <w:pPr>
        <w:ind w:left="1702" w:hanging="720"/>
      </w:pPr>
      <w:rPr>
        <w:vertAlign w:val="baseline"/>
      </w:rPr>
    </w:lvl>
    <w:lvl w:ilvl="1">
      <w:start w:val="5"/>
      <w:numFmt w:val="decimal"/>
      <w:lvlText w:val="%1.%2"/>
      <w:lvlJc w:val="left"/>
      <w:pPr>
        <w:ind w:left="1702" w:hanging="720"/>
      </w:pPr>
      <w:rPr>
        <w:vertAlign w:val="baseline"/>
      </w:rPr>
    </w:lvl>
    <w:lvl w:ilvl="2">
      <w:start w:val="3"/>
      <w:numFmt w:val="decimal"/>
      <w:lvlText w:val="%1.%2.%3"/>
      <w:lvlJc w:val="left"/>
      <w:pPr>
        <w:ind w:left="1702" w:hanging="720"/>
      </w:pPr>
      <w:rPr>
        <w:vertAlign w:val="baseline"/>
      </w:rPr>
    </w:lvl>
    <w:lvl w:ilvl="3">
      <w:start w:val="1"/>
      <w:numFmt w:val="decimal"/>
      <w:lvlText w:val="%1.%2.%3.%4"/>
      <w:lvlJc w:val="left"/>
      <w:pPr>
        <w:ind w:left="1702" w:hanging="720"/>
      </w:pPr>
      <w:rPr>
        <w:rFonts w:ascii="Verdana" w:eastAsia="Verdana" w:hAnsi="Verdana" w:cs="Verdana"/>
        <w:b/>
        <w:i w:val="0"/>
        <w:sz w:val="20"/>
        <w:szCs w:val="20"/>
        <w:vertAlign w:val="baseline"/>
      </w:rPr>
    </w:lvl>
    <w:lvl w:ilvl="4">
      <w:start w:val="1"/>
      <w:numFmt w:val="decimal"/>
      <w:lvlText w:val="%1.%2.%3.%4.%5"/>
      <w:lvlJc w:val="left"/>
      <w:pPr>
        <w:ind w:left="982" w:hanging="908"/>
      </w:pPr>
      <w:rPr>
        <w:rFonts w:ascii="Verdana" w:eastAsia="Verdana" w:hAnsi="Verdana" w:cs="Verdana"/>
        <w:sz w:val="20"/>
        <w:szCs w:val="20"/>
        <w:vertAlign w:val="baseline"/>
      </w:rPr>
    </w:lvl>
    <w:lvl w:ilvl="5">
      <w:start w:val="1"/>
      <w:numFmt w:val="decimal"/>
      <w:lvlText w:val="%1.%2.%3.%4.%5.%6"/>
      <w:lvlJc w:val="left"/>
      <w:pPr>
        <w:ind w:left="2062" w:hanging="908"/>
      </w:pPr>
      <w:rPr>
        <w:rFonts w:ascii="Verdana" w:eastAsia="Verdana" w:hAnsi="Verdana" w:cs="Verdana"/>
        <w:b/>
        <w:i w:val="0"/>
        <w:sz w:val="20"/>
        <w:szCs w:val="20"/>
        <w:vertAlign w:val="baseline"/>
      </w:rPr>
    </w:lvl>
    <w:lvl w:ilvl="6">
      <w:numFmt w:val="bullet"/>
      <w:lvlText w:val="•"/>
      <w:lvlJc w:val="left"/>
      <w:pPr>
        <w:ind w:left="6402" w:hanging="907"/>
      </w:pPr>
      <w:rPr>
        <w:vertAlign w:val="baseline"/>
      </w:rPr>
    </w:lvl>
    <w:lvl w:ilvl="7">
      <w:numFmt w:val="bullet"/>
      <w:lvlText w:val="•"/>
      <w:lvlJc w:val="left"/>
      <w:pPr>
        <w:ind w:left="7487" w:hanging="907"/>
      </w:pPr>
      <w:rPr>
        <w:vertAlign w:val="baseline"/>
      </w:rPr>
    </w:lvl>
    <w:lvl w:ilvl="8">
      <w:numFmt w:val="bullet"/>
      <w:lvlText w:val="•"/>
      <w:lvlJc w:val="left"/>
      <w:pPr>
        <w:ind w:left="8573" w:hanging="908"/>
      </w:pPr>
      <w:rPr>
        <w:vertAlign w:val="baseline"/>
      </w:rPr>
    </w:lvl>
  </w:abstractNum>
  <w:abstractNum w:abstractNumId="15" w15:restartNumberingAfterBreak="0">
    <w:nsid w:val="21AA1D7A"/>
    <w:multiLevelType w:val="multilevel"/>
    <w:tmpl w:val="03BA774E"/>
    <w:lvl w:ilvl="0">
      <w:start w:val="7"/>
      <w:numFmt w:val="decimal"/>
      <w:lvlText w:val="%1"/>
      <w:lvlJc w:val="left"/>
      <w:pPr>
        <w:ind w:left="360" w:hanging="360"/>
      </w:pPr>
      <w:rPr>
        <w:vertAlign w:val="baseline"/>
      </w:rPr>
    </w:lvl>
    <w:lvl w:ilvl="1">
      <w:start w:val="1"/>
      <w:numFmt w:val="decimal"/>
      <w:lvlText w:val="%1.%2"/>
      <w:lvlJc w:val="left"/>
      <w:pPr>
        <w:ind w:left="2138" w:hanging="720"/>
      </w:pPr>
      <w:rPr>
        <w:vertAlign w:val="baseline"/>
      </w:rPr>
    </w:lvl>
    <w:lvl w:ilvl="2">
      <w:start w:val="1"/>
      <w:numFmt w:val="decimal"/>
      <w:lvlText w:val="%1.%2.%3"/>
      <w:lvlJc w:val="left"/>
      <w:pPr>
        <w:ind w:left="2684" w:hanging="720"/>
      </w:pPr>
      <w:rPr>
        <w:vertAlign w:val="baseline"/>
      </w:rPr>
    </w:lvl>
    <w:lvl w:ilvl="3">
      <w:start w:val="1"/>
      <w:numFmt w:val="decimal"/>
      <w:lvlText w:val="%1.%2.%3.%4"/>
      <w:lvlJc w:val="left"/>
      <w:pPr>
        <w:ind w:left="4026" w:hanging="1080"/>
      </w:pPr>
      <w:rPr>
        <w:vertAlign w:val="baseline"/>
      </w:rPr>
    </w:lvl>
    <w:lvl w:ilvl="4">
      <w:start w:val="1"/>
      <w:numFmt w:val="decimal"/>
      <w:lvlText w:val="%1.%2.%3.%4.%5"/>
      <w:lvlJc w:val="left"/>
      <w:pPr>
        <w:ind w:left="5368" w:hanging="1440"/>
      </w:pPr>
      <w:rPr>
        <w:vertAlign w:val="baseline"/>
      </w:rPr>
    </w:lvl>
    <w:lvl w:ilvl="5">
      <w:start w:val="1"/>
      <w:numFmt w:val="decimal"/>
      <w:lvlText w:val="%1.%2.%3.%4.%5.%6"/>
      <w:lvlJc w:val="left"/>
      <w:pPr>
        <w:ind w:left="6350" w:hanging="1440"/>
      </w:pPr>
      <w:rPr>
        <w:vertAlign w:val="baseline"/>
      </w:rPr>
    </w:lvl>
    <w:lvl w:ilvl="6">
      <w:start w:val="1"/>
      <w:numFmt w:val="decimal"/>
      <w:lvlText w:val="%1.%2.%3.%4.%5.%6.%7"/>
      <w:lvlJc w:val="left"/>
      <w:pPr>
        <w:ind w:left="7692" w:hanging="1800"/>
      </w:pPr>
      <w:rPr>
        <w:vertAlign w:val="baseline"/>
      </w:rPr>
    </w:lvl>
    <w:lvl w:ilvl="7">
      <w:start w:val="1"/>
      <w:numFmt w:val="decimal"/>
      <w:lvlText w:val="%1.%2.%3.%4.%5.%6.%7.%8"/>
      <w:lvlJc w:val="left"/>
      <w:pPr>
        <w:ind w:left="9034" w:hanging="2160"/>
      </w:pPr>
      <w:rPr>
        <w:vertAlign w:val="baseline"/>
      </w:rPr>
    </w:lvl>
    <w:lvl w:ilvl="8">
      <w:start w:val="1"/>
      <w:numFmt w:val="decimal"/>
      <w:lvlText w:val="%1.%2.%3.%4.%5.%6.%7.%8.%9"/>
      <w:lvlJc w:val="left"/>
      <w:pPr>
        <w:ind w:left="10016" w:hanging="2160"/>
      </w:pPr>
      <w:rPr>
        <w:vertAlign w:val="baseline"/>
      </w:rPr>
    </w:lvl>
  </w:abstractNum>
  <w:abstractNum w:abstractNumId="16" w15:restartNumberingAfterBreak="0">
    <w:nsid w:val="296C4FF0"/>
    <w:multiLevelType w:val="multilevel"/>
    <w:tmpl w:val="DD86D8CE"/>
    <w:lvl w:ilvl="0">
      <w:start w:val="1"/>
      <w:numFmt w:val="lowerLetter"/>
      <w:lvlText w:val="%1)"/>
      <w:lvlJc w:val="left"/>
      <w:pPr>
        <w:ind w:left="1226" w:hanging="245"/>
      </w:pPr>
      <w:rPr>
        <w:rFonts w:ascii="Verdana" w:eastAsia="Verdana" w:hAnsi="Verdana" w:cs="Verdana"/>
        <w:b w:val="0"/>
        <w:i w:val="0"/>
        <w:sz w:val="20"/>
        <w:szCs w:val="20"/>
        <w:vertAlign w:val="baseline"/>
      </w:rPr>
    </w:lvl>
    <w:lvl w:ilvl="1">
      <w:numFmt w:val="bullet"/>
      <w:lvlText w:val="•"/>
      <w:lvlJc w:val="left"/>
      <w:pPr>
        <w:ind w:left="2172" w:hanging="245"/>
      </w:pPr>
      <w:rPr>
        <w:vertAlign w:val="baseline"/>
      </w:rPr>
    </w:lvl>
    <w:lvl w:ilvl="2">
      <w:numFmt w:val="bullet"/>
      <w:lvlText w:val="•"/>
      <w:lvlJc w:val="left"/>
      <w:pPr>
        <w:ind w:left="3124" w:hanging="245"/>
      </w:pPr>
      <w:rPr>
        <w:vertAlign w:val="baseline"/>
      </w:rPr>
    </w:lvl>
    <w:lvl w:ilvl="3">
      <w:numFmt w:val="bullet"/>
      <w:lvlText w:val="•"/>
      <w:lvlJc w:val="left"/>
      <w:pPr>
        <w:ind w:left="4077" w:hanging="245"/>
      </w:pPr>
      <w:rPr>
        <w:vertAlign w:val="baseline"/>
      </w:rPr>
    </w:lvl>
    <w:lvl w:ilvl="4">
      <w:numFmt w:val="bullet"/>
      <w:lvlText w:val="•"/>
      <w:lvlJc w:val="left"/>
      <w:pPr>
        <w:ind w:left="5029" w:hanging="245"/>
      </w:pPr>
      <w:rPr>
        <w:vertAlign w:val="baseline"/>
      </w:rPr>
    </w:lvl>
    <w:lvl w:ilvl="5">
      <w:numFmt w:val="bullet"/>
      <w:lvlText w:val="•"/>
      <w:lvlJc w:val="left"/>
      <w:pPr>
        <w:ind w:left="5982" w:hanging="245"/>
      </w:pPr>
      <w:rPr>
        <w:vertAlign w:val="baseline"/>
      </w:rPr>
    </w:lvl>
    <w:lvl w:ilvl="6">
      <w:numFmt w:val="bullet"/>
      <w:lvlText w:val="•"/>
      <w:lvlJc w:val="left"/>
      <w:pPr>
        <w:ind w:left="6934" w:hanging="245"/>
      </w:pPr>
      <w:rPr>
        <w:vertAlign w:val="baseline"/>
      </w:rPr>
    </w:lvl>
    <w:lvl w:ilvl="7">
      <w:numFmt w:val="bullet"/>
      <w:lvlText w:val="•"/>
      <w:lvlJc w:val="left"/>
      <w:pPr>
        <w:ind w:left="7886" w:hanging="245"/>
      </w:pPr>
      <w:rPr>
        <w:vertAlign w:val="baseline"/>
      </w:rPr>
    </w:lvl>
    <w:lvl w:ilvl="8">
      <w:numFmt w:val="bullet"/>
      <w:lvlText w:val="•"/>
      <w:lvlJc w:val="left"/>
      <w:pPr>
        <w:ind w:left="8839" w:hanging="245"/>
      </w:pPr>
      <w:rPr>
        <w:vertAlign w:val="baseline"/>
      </w:rPr>
    </w:lvl>
  </w:abstractNum>
  <w:abstractNum w:abstractNumId="17" w15:restartNumberingAfterBreak="0">
    <w:nsid w:val="29C77360"/>
    <w:multiLevelType w:val="multilevel"/>
    <w:tmpl w:val="08DE8846"/>
    <w:lvl w:ilvl="0">
      <w:start w:val="17"/>
      <w:numFmt w:val="decimal"/>
      <w:lvlText w:val="%1"/>
      <w:lvlJc w:val="left"/>
      <w:pPr>
        <w:ind w:left="435" w:hanging="435"/>
      </w:pPr>
      <w:rPr>
        <w:vertAlign w:val="baseline"/>
      </w:rPr>
    </w:lvl>
    <w:lvl w:ilvl="1">
      <w:start w:val="1"/>
      <w:numFmt w:val="decimal"/>
      <w:lvlText w:val="%1.%2"/>
      <w:lvlJc w:val="left"/>
      <w:pPr>
        <w:ind w:left="2138" w:hanging="720"/>
      </w:pPr>
      <w:rPr>
        <w:vertAlign w:val="baseline"/>
      </w:rPr>
    </w:lvl>
    <w:lvl w:ilvl="2">
      <w:start w:val="1"/>
      <w:numFmt w:val="decimal"/>
      <w:lvlText w:val="%1.%2.%3"/>
      <w:lvlJc w:val="left"/>
      <w:pPr>
        <w:ind w:left="2684" w:hanging="720"/>
      </w:pPr>
      <w:rPr>
        <w:vertAlign w:val="baseline"/>
      </w:rPr>
    </w:lvl>
    <w:lvl w:ilvl="3">
      <w:start w:val="1"/>
      <w:numFmt w:val="decimal"/>
      <w:lvlText w:val="%1.%2.%3.%4"/>
      <w:lvlJc w:val="left"/>
      <w:pPr>
        <w:ind w:left="4026" w:hanging="1080"/>
      </w:pPr>
      <w:rPr>
        <w:vertAlign w:val="baseline"/>
      </w:rPr>
    </w:lvl>
    <w:lvl w:ilvl="4">
      <w:start w:val="1"/>
      <w:numFmt w:val="decimal"/>
      <w:lvlText w:val="%1.%2.%3.%4.%5"/>
      <w:lvlJc w:val="left"/>
      <w:pPr>
        <w:ind w:left="5368" w:hanging="1440"/>
      </w:pPr>
      <w:rPr>
        <w:vertAlign w:val="baseline"/>
      </w:rPr>
    </w:lvl>
    <w:lvl w:ilvl="5">
      <w:start w:val="1"/>
      <w:numFmt w:val="decimal"/>
      <w:lvlText w:val="%1.%2.%3.%4.%5.%6"/>
      <w:lvlJc w:val="left"/>
      <w:pPr>
        <w:ind w:left="6350" w:hanging="1440"/>
      </w:pPr>
      <w:rPr>
        <w:vertAlign w:val="baseline"/>
      </w:rPr>
    </w:lvl>
    <w:lvl w:ilvl="6">
      <w:start w:val="1"/>
      <w:numFmt w:val="decimal"/>
      <w:lvlText w:val="%1.%2.%3.%4.%5.%6.%7"/>
      <w:lvlJc w:val="left"/>
      <w:pPr>
        <w:ind w:left="7692" w:hanging="1800"/>
      </w:pPr>
      <w:rPr>
        <w:vertAlign w:val="baseline"/>
      </w:rPr>
    </w:lvl>
    <w:lvl w:ilvl="7">
      <w:start w:val="1"/>
      <w:numFmt w:val="decimal"/>
      <w:lvlText w:val="%1.%2.%3.%4.%5.%6.%7.%8"/>
      <w:lvlJc w:val="left"/>
      <w:pPr>
        <w:ind w:left="9034" w:hanging="2160"/>
      </w:pPr>
      <w:rPr>
        <w:vertAlign w:val="baseline"/>
      </w:rPr>
    </w:lvl>
    <w:lvl w:ilvl="8">
      <w:start w:val="1"/>
      <w:numFmt w:val="decimal"/>
      <w:lvlText w:val="%1.%2.%3.%4.%5.%6.%7.%8.%9"/>
      <w:lvlJc w:val="left"/>
      <w:pPr>
        <w:ind w:left="10016" w:hanging="2160"/>
      </w:pPr>
      <w:rPr>
        <w:vertAlign w:val="baseline"/>
      </w:rPr>
    </w:lvl>
  </w:abstractNum>
  <w:abstractNum w:abstractNumId="18" w15:restartNumberingAfterBreak="0">
    <w:nsid w:val="2E064D6E"/>
    <w:multiLevelType w:val="multilevel"/>
    <w:tmpl w:val="700E56BA"/>
    <w:lvl w:ilvl="0">
      <w:start w:val="1"/>
      <w:numFmt w:val="decimal"/>
      <w:lvlText w:val="%1."/>
      <w:lvlJc w:val="left"/>
      <w:pPr>
        <w:ind w:left="1149" w:hanging="297"/>
      </w:pPr>
      <w:rPr>
        <w:rFonts w:ascii="Verdana" w:eastAsia="Verdana" w:hAnsi="Verdana" w:cs="Verdana"/>
        <w:b/>
        <w:i w:val="0"/>
        <w:sz w:val="20"/>
        <w:szCs w:val="20"/>
        <w:vertAlign w:val="baseline"/>
      </w:rPr>
    </w:lvl>
    <w:lvl w:ilvl="1">
      <w:start w:val="1"/>
      <w:numFmt w:val="decimal"/>
      <w:lvlText w:val="%1.%2"/>
      <w:lvlJc w:val="left"/>
      <w:pPr>
        <w:ind w:left="834" w:hanging="408"/>
      </w:pPr>
      <w:rPr>
        <w:rFonts w:ascii="Verdana" w:eastAsia="Verdana" w:hAnsi="Verdana" w:cs="Verdana"/>
        <w:b/>
        <w:i w:val="0"/>
        <w:sz w:val="20"/>
        <w:szCs w:val="20"/>
        <w:vertAlign w:val="baseline"/>
      </w:rPr>
    </w:lvl>
    <w:lvl w:ilvl="2">
      <w:start w:val="1"/>
      <w:numFmt w:val="decimal"/>
      <w:lvlText w:val="%1.%2.%3"/>
      <w:lvlJc w:val="left"/>
      <w:pPr>
        <w:ind w:left="1447" w:hanging="596"/>
      </w:pPr>
      <w:rPr>
        <w:rFonts w:ascii="Verdana" w:eastAsia="Times New Roman" w:hAnsi="Verdana" w:cs="Times New Roman" w:hint="default"/>
        <w:b/>
        <w:i w:val="0"/>
        <w:sz w:val="20"/>
        <w:szCs w:val="20"/>
        <w:vertAlign w:val="baseline"/>
      </w:rPr>
    </w:lvl>
    <w:lvl w:ilvl="3">
      <w:numFmt w:val="bullet"/>
      <w:lvlText w:val="•"/>
      <w:lvlJc w:val="left"/>
      <w:pPr>
        <w:ind w:left="3909" w:hanging="596"/>
      </w:pPr>
      <w:rPr>
        <w:vertAlign w:val="baseline"/>
      </w:rPr>
    </w:lvl>
    <w:lvl w:ilvl="4">
      <w:numFmt w:val="bullet"/>
      <w:lvlText w:val="•"/>
      <w:lvlJc w:val="left"/>
      <w:pPr>
        <w:ind w:left="4885" w:hanging="596"/>
      </w:pPr>
      <w:rPr>
        <w:vertAlign w:val="baseline"/>
      </w:rPr>
    </w:lvl>
    <w:lvl w:ilvl="5">
      <w:numFmt w:val="bullet"/>
      <w:lvlText w:val="•"/>
      <w:lvlJc w:val="left"/>
      <w:pPr>
        <w:ind w:left="5862" w:hanging="596"/>
      </w:pPr>
      <w:rPr>
        <w:vertAlign w:val="baseline"/>
      </w:rPr>
    </w:lvl>
    <w:lvl w:ilvl="6">
      <w:numFmt w:val="bullet"/>
      <w:lvlText w:val="•"/>
      <w:lvlJc w:val="left"/>
      <w:pPr>
        <w:ind w:left="6838" w:hanging="596"/>
      </w:pPr>
      <w:rPr>
        <w:vertAlign w:val="baseline"/>
      </w:rPr>
    </w:lvl>
    <w:lvl w:ilvl="7">
      <w:numFmt w:val="bullet"/>
      <w:lvlText w:val="•"/>
      <w:lvlJc w:val="left"/>
      <w:pPr>
        <w:ind w:left="7814" w:hanging="596"/>
      </w:pPr>
      <w:rPr>
        <w:vertAlign w:val="baseline"/>
      </w:rPr>
    </w:lvl>
    <w:lvl w:ilvl="8">
      <w:numFmt w:val="bullet"/>
      <w:lvlText w:val="•"/>
      <w:lvlJc w:val="left"/>
      <w:pPr>
        <w:ind w:left="8791" w:hanging="596"/>
      </w:pPr>
      <w:rPr>
        <w:vertAlign w:val="baseline"/>
      </w:rPr>
    </w:lvl>
  </w:abstractNum>
  <w:abstractNum w:abstractNumId="19" w15:restartNumberingAfterBreak="0">
    <w:nsid w:val="30167808"/>
    <w:multiLevelType w:val="multilevel"/>
    <w:tmpl w:val="27CC2458"/>
    <w:lvl w:ilvl="0">
      <w:start w:val="8"/>
      <w:numFmt w:val="decimal"/>
      <w:lvlText w:val="%1"/>
      <w:lvlJc w:val="left"/>
      <w:pPr>
        <w:ind w:left="360" w:hanging="360"/>
      </w:pPr>
      <w:rPr>
        <w:color w:val="000009"/>
        <w:vertAlign w:val="baseline"/>
      </w:rPr>
    </w:lvl>
    <w:lvl w:ilvl="1">
      <w:start w:val="2"/>
      <w:numFmt w:val="decimal"/>
      <w:lvlText w:val="%1.%2"/>
      <w:lvlJc w:val="left"/>
      <w:pPr>
        <w:ind w:left="-121" w:hanging="360"/>
      </w:pPr>
      <w:rPr>
        <w:color w:val="000009"/>
        <w:vertAlign w:val="baseline"/>
      </w:rPr>
    </w:lvl>
    <w:lvl w:ilvl="2">
      <w:start w:val="1"/>
      <w:numFmt w:val="decimal"/>
      <w:lvlText w:val="%1.%2.%3"/>
      <w:lvlJc w:val="left"/>
      <w:pPr>
        <w:ind w:left="-242" w:hanging="720"/>
      </w:pPr>
      <w:rPr>
        <w:color w:val="000009"/>
        <w:vertAlign w:val="baseline"/>
      </w:rPr>
    </w:lvl>
    <w:lvl w:ilvl="3">
      <w:start w:val="1"/>
      <w:numFmt w:val="decimal"/>
      <w:lvlText w:val="%1.%2.%3.%4"/>
      <w:lvlJc w:val="left"/>
      <w:pPr>
        <w:ind w:left="-723" w:hanging="720"/>
      </w:pPr>
      <w:rPr>
        <w:color w:val="000009"/>
        <w:vertAlign w:val="baseline"/>
      </w:rPr>
    </w:lvl>
    <w:lvl w:ilvl="4">
      <w:start w:val="1"/>
      <w:numFmt w:val="decimal"/>
      <w:lvlText w:val="%1.%2.%3.%4.%5"/>
      <w:lvlJc w:val="left"/>
      <w:pPr>
        <w:ind w:left="-844" w:hanging="1080"/>
      </w:pPr>
      <w:rPr>
        <w:color w:val="000009"/>
        <w:vertAlign w:val="baseline"/>
      </w:rPr>
    </w:lvl>
    <w:lvl w:ilvl="5">
      <w:start w:val="1"/>
      <w:numFmt w:val="decimal"/>
      <w:lvlText w:val="%1.%2.%3.%4.%5.%6"/>
      <w:lvlJc w:val="left"/>
      <w:pPr>
        <w:ind w:left="-1325" w:hanging="1080"/>
      </w:pPr>
      <w:rPr>
        <w:color w:val="000009"/>
        <w:vertAlign w:val="baseline"/>
      </w:rPr>
    </w:lvl>
    <w:lvl w:ilvl="6">
      <w:start w:val="1"/>
      <w:numFmt w:val="decimal"/>
      <w:lvlText w:val="%1.%2.%3.%4.%5.%6.%7"/>
      <w:lvlJc w:val="left"/>
      <w:pPr>
        <w:ind w:left="-1446" w:hanging="1440"/>
      </w:pPr>
      <w:rPr>
        <w:color w:val="000009"/>
        <w:vertAlign w:val="baseline"/>
      </w:rPr>
    </w:lvl>
    <w:lvl w:ilvl="7">
      <w:start w:val="1"/>
      <w:numFmt w:val="decimal"/>
      <w:lvlText w:val="%1.%2.%3.%4.%5.%6.%7.%8"/>
      <w:lvlJc w:val="left"/>
      <w:pPr>
        <w:ind w:left="-1927" w:hanging="1440"/>
      </w:pPr>
      <w:rPr>
        <w:color w:val="000009"/>
        <w:vertAlign w:val="baseline"/>
      </w:rPr>
    </w:lvl>
    <w:lvl w:ilvl="8">
      <w:start w:val="1"/>
      <w:numFmt w:val="decimal"/>
      <w:lvlText w:val="%1.%2.%3.%4.%5.%6.%7.%8.%9"/>
      <w:lvlJc w:val="left"/>
      <w:pPr>
        <w:ind w:left="-2048" w:hanging="1800"/>
      </w:pPr>
      <w:rPr>
        <w:color w:val="000009"/>
        <w:vertAlign w:val="baseline"/>
      </w:rPr>
    </w:lvl>
  </w:abstractNum>
  <w:abstractNum w:abstractNumId="20" w15:restartNumberingAfterBreak="0">
    <w:nsid w:val="30BE1A76"/>
    <w:multiLevelType w:val="multilevel"/>
    <w:tmpl w:val="D17AC4F4"/>
    <w:lvl w:ilvl="0">
      <w:start w:val="7"/>
      <w:numFmt w:val="decimal"/>
      <w:lvlText w:val="%1"/>
      <w:lvlJc w:val="left"/>
      <w:pPr>
        <w:ind w:left="982" w:hanging="377"/>
      </w:pPr>
      <w:rPr>
        <w:vertAlign w:val="baseline"/>
      </w:rPr>
    </w:lvl>
    <w:lvl w:ilvl="1">
      <w:start w:val="8"/>
      <w:numFmt w:val="decimal"/>
      <w:lvlText w:val="%1.%2"/>
      <w:lvlJc w:val="left"/>
      <w:pPr>
        <w:ind w:left="982" w:hanging="377"/>
      </w:pPr>
      <w:rPr>
        <w:rFonts w:ascii="Verdana" w:eastAsia="Verdana" w:hAnsi="Verdana" w:cs="Verdana"/>
        <w:b/>
        <w:i w:val="0"/>
        <w:sz w:val="20"/>
        <w:szCs w:val="20"/>
        <w:vertAlign w:val="baseline"/>
      </w:rPr>
    </w:lvl>
    <w:lvl w:ilvl="2">
      <w:start w:val="1"/>
      <w:numFmt w:val="decimal"/>
      <w:lvlText w:val="%1.%2.%3"/>
      <w:lvlJc w:val="left"/>
      <w:pPr>
        <w:ind w:left="982" w:hanging="579"/>
      </w:pPr>
      <w:rPr>
        <w:rFonts w:ascii="Verdana" w:eastAsia="Verdana" w:hAnsi="Verdana" w:cs="Verdana"/>
        <w:b/>
        <w:i w:val="0"/>
        <w:sz w:val="20"/>
        <w:szCs w:val="20"/>
        <w:vertAlign w:val="baseline"/>
      </w:rPr>
    </w:lvl>
    <w:lvl w:ilvl="3">
      <w:start w:val="1"/>
      <w:numFmt w:val="decimal"/>
      <w:lvlText w:val="%1.%2.%3.%4"/>
      <w:lvlJc w:val="left"/>
      <w:pPr>
        <w:ind w:left="982" w:hanging="725"/>
      </w:pPr>
      <w:rPr>
        <w:rFonts w:ascii="Verdana" w:eastAsia="Verdana" w:hAnsi="Verdana" w:cs="Verdana"/>
        <w:b/>
        <w:i w:val="0"/>
        <w:sz w:val="20"/>
        <w:szCs w:val="20"/>
        <w:vertAlign w:val="baseline"/>
      </w:rPr>
    </w:lvl>
    <w:lvl w:ilvl="4">
      <w:numFmt w:val="bullet"/>
      <w:lvlText w:val="•"/>
      <w:lvlJc w:val="left"/>
      <w:pPr>
        <w:ind w:left="4885" w:hanging="725"/>
      </w:pPr>
      <w:rPr>
        <w:vertAlign w:val="baseline"/>
      </w:rPr>
    </w:lvl>
    <w:lvl w:ilvl="5">
      <w:numFmt w:val="bullet"/>
      <w:lvlText w:val="•"/>
      <w:lvlJc w:val="left"/>
      <w:pPr>
        <w:ind w:left="5862" w:hanging="725"/>
      </w:pPr>
      <w:rPr>
        <w:vertAlign w:val="baseline"/>
      </w:rPr>
    </w:lvl>
    <w:lvl w:ilvl="6">
      <w:numFmt w:val="bullet"/>
      <w:lvlText w:val="•"/>
      <w:lvlJc w:val="left"/>
      <w:pPr>
        <w:ind w:left="6838" w:hanging="725"/>
      </w:pPr>
      <w:rPr>
        <w:vertAlign w:val="baseline"/>
      </w:rPr>
    </w:lvl>
    <w:lvl w:ilvl="7">
      <w:numFmt w:val="bullet"/>
      <w:lvlText w:val="•"/>
      <w:lvlJc w:val="left"/>
      <w:pPr>
        <w:ind w:left="7814" w:hanging="725"/>
      </w:pPr>
      <w:rPr>
        <w:vertAlign w:val="baseline"/>
      </w:rPr>
    </w:lvl>
    <w:lvl w:ilvl="8">
      <w:numFmt w:val="bullet"/>
      <w:lvlText w:val="•"/>
      <w:lvlJc w:val="left"/>
      <w:pPr>
        <w:ind w:left="8791" w:hanging="725"/>
      </w:pPr>
      <w:rPr>
        <w:vertAlign w:val="baseline"/>
      </w:rPr>
    </w:lvl>
  </w:abstractNum>
  <w:abstractNum w:abstractNumId="21" w15:restartNumberingAfterBreak="0">
    <w:nsid w:val="33341E36"/>
    <w:multiLevelType w:val="multilevel"/>
    <w:tmpl w:val="842A9D4C"/>
    <w:lvl w:ilvl="0">
      <w:start w:val="18"/>
      <w:numFmt w:val="decimal"/>
      <w:lvlText w:val="%1"/>
      <w:lvlJc w:val="left"/>
      <w:pPr>
        <w:ind w:left="435" w:hanging="435"/>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2160" w:hanging="2160"/>
      </w:pPr>
      <w:rPr>
        <w:vertAlign w:val="baseline"/>
      </w:rPr>
    </w:lvl>
    <w:lvl w:ilvl="8">
      <w:start w:val="1"/>
      <w:numFmt w:val="decimal"/>
      <w:lvlText w:val="%1.%2.%3.%4.%5.%6.%7.%8.%9"/>
      <w:lvlJc w:val="left"/>
      <w:pPr>
        <w:ind w:left="2160" w:hanging="2160"/>
      </w:pPr>
      <w:rPr>
        <w:vertAlign w:val="baseline"/>
      </w:rPr>
    </w:lvl>
  </w:abstractNum>
  <w:abstractNum w:abstractNumId="22" w15:restartNumberingAfterBreak="0">
    <w:nsid w:val="36326083"/>
    <w:multiLevelType w:val="multilevel"/>
    <w:tmpl w:val="803037BA"/>
    <w:lvl w:ilvl="0">
      <w:start w:val="2"/>
      <w:numFmt w:val="decimal"/>
      <w:lvlText w:val="%1"/>
      <w:lvlJc w:val="left"/>
      <w:pPr>
        <w:ind w:left="982" w:hanging="363"/>
      </w:pPr>
      <w:rPr>
        <w:vertAlign w:val="baseline"/>
      </w:rPr>
    </w:lvl>
    <w:lvl w:ilvl="1">
      <w:start w:val="4"/>
      <w:numFmt w:val="decimal"/>
      <w:lvlText w:val="%1.%2"/>
      <w:lvlJc w:val="left"/>
      <w:pPr>
        <w:ind w:left="982" w:hanging="363"/>
      </w:pPr>
      <w:rPr>
        <w:rFonts w:ascii="Verdana" w:eastAsia="Verdana" w:hAnsi="Verdana" w:cs="Verdana"/>
        <w:b/>
        <w:i w:val="0"/>
        <w:sz w:val="20"/>
        <w:szCs w:val="20"/>
        <w:vertAlign w:val="baseline"/>
      </w:rPr>
    </w:lvl>
    <w:lvl w:ilvl="2">
      <w:numFmt w:val="bullet"/>
      <w:lvlText w:val="•"/>
      <w:lvlJc w:val="left"/>
      <w:pPr>
        <w:ind w:left="2932" w:hanging="363"/>
      </w:pPr>
      <w:rPr>
        <w:vertAlign w:val="baseline"/>
      </w:rPr>
    </w:lvl>
    <w:lvl w:ilvl="3">
      <w:numFmt w:val="bullet"/>
      <w:lvlText w:val="•"/>
      <w:lvlJc w:val="left"/>
      <w:pPr>
        <w:ind w:left="3909" w:hanging="363"/>
      </w:pPr>
      <w:rPr>
        <w:vertAlign w:val="baseline"/>
      </w:rPr>
    </w:lvl>
    <w:lvl w:ilvl="4">
      <w:numFmt w:val="bullet"/>
      <w:lvlText w:val="•"/>
      <w:lvlJc w:val="left"/>
      <w:pPr>
        <w:ind w:left="4885" w:hanging="363"/>
      </w:pPr>
      <w:rPr>
        <w:vertAlign w:val="baseline"/>
      </w:rPr>
    </w:lvl>
    <w:lvl w:ilvl="5">
      <w:numFmt w:val="bullet"/>
      <w:lvlText w:val="•"/>
      <w:lvlJc w:val="left"/>
      <w:pPr>
        <w:ind w:left="5862" w:hanging="362"/>
      </w:pPr>
      <w:rPr>
        <w:vertAlign w:val="baseline"/>
      </w:rPr>
    </w:lvl>
    <w:lvl w:ilvl="6">
      <w:numFmt w:val="bullet"/>
      <w:lvlText w:val="•"/>
      <w:lvlJc w:val="left"/>
      <w:pPr>
        <w:ind w:left="6838" w:hanging="363"/>
      </w:pPr>
      <w:rPr>
        <w:vertAlign w:val="baseline"/>
      </w:rPr>
    </w:lvl>
    <w:lvl w:ilvl="7">
      <w:numFmt w:val="bullet"/>
      <w:lvlText w:val="•"/>
      <w:lvlJc w:val="left"/>
      <w:pPr>
        <w:ind w:left="7814" w:hanging="363"/>
      </w:pPr>
      <w:rPr>
        <w:vertAlign w:val="baseline"/>
      </w:rPr>
    </w:lvl>
    <w:lvl w:ilvl="8">
      <w:numFmt w:val="bullet"/>
      <w:lvlText w:val="•"/>
      <w:lvlJc w:val="left"/>
      <w:pPr>
        <w:ind w:left="8791" w:hanging="363"/>
      </w:pPr>
      <w:rPr>
        <w:vertAlign w:val="baseline"/>
      </w:rPr>
    </w:lvl>
  </w:abstractNum>
  <w:abstractNum w:abstractNumId="23" w15:restartNumberingAfterBreak="0">
    <w:nsid w:val="36565064"/>
    <w:multiLevelType w:val="multilevel"/>
    <w:tmpl w:val="B97092CC"/>
    <w:lvl w:ilvl="0">
      <w:start w:val="1"/>
      <w:numFmt w:val="lowerLetter"/>
      <w:lvlText w:val="%1)"/>
      <w:lvlJc w:val="left"/>
      <w:pPr>
        <w:ind w:left="1636" w:hanging="360"/>
      </w:pPr>
      <w:rPr>
        <w:u w:val="none"/>
        <w:vertAlign w:val="baseline"/>
      </w:rPr>
    </w:lvl>
    <w:lvl w:ilvl="1">
      <w:start w:val="1"/>
      <w:numFmt w:val="lowerLetter"/>
      <w:lvlText w:val="%2."/>
      <w:lvlJc w:val="left"/>
      <w:pPr>
        <w:ind w:left="2356" w:hanging="360"/>
      </w:pPr>
      <w:rPr>
        <w:vertAlign w:val="baseline"/>
      </w:rPr>
    </w:lvl>
    <w:lvl w:ilvl="2">
      <w:start w:val="1"/>
      <w:numFmt w:val="lowerRoman"/>
      <w:lvlText w:val="%3."/>
      <w:lvlJc w:val="right"/>
      <w:pPr>
        <w:ind w:left="3076" w:hanging="180"/>
      </w:pPr>
      <w:rPr>
        <w:vertAlign w:val="baseline"/>
      </w:rPr>
    </w:lvl>
    <w:lvl w:ilvl="3">
      <w:start w:val="1"/>
      <w:numFmt w:val="decimal"/>
      <w:lvlText w:val="%4."/>
      <w:lvlJc w:val="left"/>
      <w:pPr>
        <w:ind w:left="3796" w:hanging="360"/>
      </w:pPr>
      <w:rPr>
        <w:vertAlign w:val="baseline"/>
      </w:rPr>
    </w:lvl>
    <w:lvl w:ilvl="4">
      <w:start w:val="1"/>
      <w:numFmt w:val="lowerLetter"/>
      <w:lvlText w:val="%5."/>
      <w:lvlJc w:val="left"/>
      <w:pPr>
        <w:ind w:left="4516" w:hanging="360"/>
      </w:pPr>
      <w:rPr>
        <w:vertAlign w:val="baseline"/>
      </w:rPr>
    </w:lvl>
    <w:lvl w:ilvl="5">
      <w:start w:val="1"/>
      <w:numFmt w:val="lowerRoman"/>
      <w:lvlText w:val="%6."/>
      <w:lvlJc w:val="right"/>
      <w:pPr>
        <w:ind w:left="5236" w:hanging="180"/>
      </w:pPr>
      <w:rPr>
        <w:vertAlign w:val="baseline"/>
      </w:rPr>
    </w:lvl>
    <w:lvl w:ilvl="6">
      <w:start w:val="1"/>
      <w:numFmt w:val="decimal"/>
      <w:lvlText w:val="%7."/>
      <w:lvlJc w:val="left"/>
      <w:pPr>
        <w:ind w:left="5956" w:hanging="360"/>
      </w:pPr>
      <w:rPr>
        <w:vertAlign w:val="baseline"/>
      </w:rPr>
    </w:lvl>
    <w:lvl w:ilvl="7">
      <w:start w:val="1"/>
      <w:numFmt w:val="lowerLetter"/>
      <w:lvlText w:val="%8."/>
      <w:lvlJc w:val="left"/>
      <w:pPr>
        <w:ind w:left="6676" w:hanging="360"/>
      </w:pPr>
      <w:rPr>
        <w:vertAlign w:val="baseline"/>
      </w:rPr>
    </w:lvl>
    <w:lvl w:ilvl="8">
      <w:start w:val="1"/>
      <w:numFmt w:val="lowerRoman"/>
      <w:lvlText w:val="%9."/>
      <w:lvlJc w:val="right"/>
      <w:pPr>
        <w:ind w:left="7396" w:hanging="180"/>
      </w:pPr>
      <w:rPr>
        <w:vertAlign w:val="baseline"/>
      </w:rPr>
    </w:lvl>
  </w:abstractNum>
  <w:abstractNum w:abstractNumId="24" w15:restartNumberingAfterBreak="0">
    <w:nsid w:val="38E017BE"/>
    <w:multiLevelType w:val="multilevel"/>
    <w:tmpl w:val="046E65B8"/>
    <w:lvl w:ilvl="0">
      <w:start w:val="14"/>
      <w:numFmt w:val="decimal"/>
      <w:lvlText w:val="%1"/>
      <w:lvlJc w:val="left"/>
      <w:pPr>
        <w:ind w:left="435" w:hanging="435"/>
      </w:pPr>
      <w:rPr>
        <w:vertAlign w:val="baseline"/>
      </w:rPr>
    </w:lvl>
    <w:lvl w:ilvl="1">
      <w:start w:val="1"/>
      <w:numFmt w:val="decimal"/>
      <w:lvlText w:val="%1.%2"/>
      <w:lvlJc w:val="left"/>
      <w:pPr>
        <w:ind w:left="1222" w:hanging="720"/>
      </w:pPr>
      <w:rPr>
        <w:vertAlign w:val="baseline"/>
      </w:rPr>
    </w:lvl>
    <w:lvl w:ilvl="2">
      <w:start w:val="1"/>
      <w:numFmt w:val="decimal"/>
      <w:lvlText w:val="%1.%2.%3"/>
      <w:lvlJc w:val="left"/>
      <w:pPr>
        <w:ind w:left="1724" w:hanging="720"/>
      </w:pPr>
      <w:rPr>
        <w:vertAlign w:val="baseline"/>
      </w:rPr>
    </w:lvl>
    <w:lvl w:ilvl="3">
      <w:start w:val="1"/>
      <w:numFmt w:val="decimal"/>
      <w:lvlText w:val="%1.%2.%3.%4"/>
      <w:lvlJc w:val="left"/>
      <w:pPr>
        <w:ind w:left="2586" w:hanging="1079"/>
      </w:pPr>
      <w:rPr>
        <w:vertAlign w:val="baseline"/>
      </w:rPr>
    </w:lvl>
    <w:lvl w:ilvl="4">
      <w:start w:val="1"/>
      <w:numFmt w:val="decimal"/>
      <w:lvlText w:val="%1.%2.%3.%4.%5"/>
      <w:lvlJc w:val="left"/>
      <w:pPr>
        <w:ind w:left="3448" w:hanging="1440"/>
      </w:pPr>
      <w:rPr>
        <w:vertAlign w:val="baseline"/>
      </w:rPr>
    </w:lvl>
    <w:lvl w:ilvl="5">
      <w:start w:val="1"/>
      <w:numFmt w:val="decimal"/>
      <w:lvlText w:val="%1.%2.%3.%4.%5.%6"/>
      <w:lvlJc w:val="left"/>
      <w:pPr>
        <w:ind w:left="3950" w:hanging="1440"/>
      </w:pPr>
      <w:rPr>
        <w:vertAlign w:val="baseline"/>
      </w:rPr>
    </w:lvl>
    <w:lvl w:ilvl="6">
      <w:start w:val="1"/>
      <w:numFmt w:val="decimal"/>
      <w:lvlText w:val="%1.%2.%3.%4.%5.%6.%7"/>
      <w:lvlJc w:val="left"/>
      <w:pPr>
        <w:ind w:left="4812" w:hanging="1800"/>
      </w:pPr>
      <w:rPr>
        <w:vertAlign w:val="baseline"/>
      </w:rPr>
    </w:lvl>
    <w:lvl w:ilvl="7">
      <w:start w:val="1"/>
      <w:numFmt w:val="decimal"/>
      <w:lvlText w:val="%1.%2.%3.%4.%5.%6.%7.%8"/>
      <w:lvlJc w:val="left"/>
      <w:pPr>
        <w:ind w:left="5674" w:hanging="2160"/>
      </w:pPr>
      <w:rPr>
        <w:vertAlign w:val="baseline"/>
      </w:rPr>
    </w:lvl>
    <w:lvl w:ilvl="8">
      <w:start w:val="1"/>
      <w:numFmt w:val="decimal"/>
      <w:lvlText w:val="%1.%2.%3.%4.%5.%6.%7.%8.%9"/>
      <w:lvlJc w:val="left"/>
      <w:pPr>
        <w:ind w:left="6176" w:hanging="2160"/>
      </w:pPr>
      <w:rPr>
        <w:vertAlign w:val="baseline"/>
      </w:rPr>
    </w:lvl>
  </w:abstractNum>
  <w:abstractNum w:abstractNumId="25" w15:restartNumberingAfterBreak="0">
    <w:nsid w:val="436B1D39"/>
    <w:multiLevelType w:val="multilevel"/>
    <w:tmpl w:val="7A9C51C0"/>
    <w:lvl w:ilvl="0">
      <w:start w:val="6"/>
      <w:numFmt w:val="decimal"/>
      <w:lvlText w:val="%1"/>
      <w:lvlJc w:val="left"/>
      <w:pPr>
        <w:ind w:left="1342" w:hanging="360"/>
      </w:pPr>
      <w:rPr>
        <w:vertAlign w:val="baseline"/>
      </w:rPr>
    </w:lvl>
    <w:lvl w:ilvl="1">
      <w:start w:val="1"/>
      <w:numFmt w:val="decimal"/>
      <w:lvlText w:val="%1.%2"/>
      <w:lvlJc w:val="left"/>
      <w:pPr>
        <w:ind w:left="3195" w:hanging="359"/>
      </w:pPr>
      <w:rPr>
        <w:rFonts w:ascii="Verdana" w:eastAsia="Verdana" w:hAnsi="Verdana" w:cs="Verdana"/>
        <w:b/>
        <w:i w:val="0"/>
        <w:sz w:val="20"/>
        <w:szCs w:val="20"/>
        <w:vertAlign w:val="baseline"/>
      </w:rPr>
    </w:lvl>
    <w:lvl w:ilvl="2">
      <w:start w:val="1"/>
      <w:numFmt w:val="decimal"/>
      <w:lvlText w:val="%1.%2.%3"/>
      <w:lvlJc w:val="left"/>
      <w:pPr>
        <w:ind w:left="982" w:hanging="543"/>
      </w:pPr>
      <w:rPr>
        <w:rFonts w:ascii="Verdana" w:eastAsia="Verdana" w:hAnsi="Verdana" w:cs="Verdana"/>
        <w:b/>
        <w:i w:val="0"/>
        <w:sz w:val="20"/>
        <w:szCs w:val="20"/>
        <w:vertAlign w:val="baseline"/>
      </w:rPr>
    </w:lvl>
    <w:lvl w:ilvl="3">
      <w:numFmt w:val="bullet"/>
      <w:lvlText w:val="•"/>
      <w:lvlJc w:val="left"/>
      <w:pPr>
        <w:ind w:left="3429" w:hanging="543"/>
      </w:pPr>
      <w:rPr>
        <w:vertAlign w:val="baseline"/>
      </w:rPr>
    </w:lvl>
    <w:lvl w:ilvl="4">
      <w:numFmt w:val="bullet"/>
      <w:lvlText w:val="•"/>
      <w:lvlJc w:val="left"/>
      <w:pPr>
        <w:ind w:left="4474" w:hanging="543"/>
      </w:pPr>
      <w:rPr>
        <w:vertAlign w:val="baseline"/>
      </w:rPr>
    </w:lvl>
    <w:lvl w:ilvl="5">
      <w:numFmt w:val="bullet"/>
      <w:lvlText w:val="•"/>
      <w:lvlJc w:val="left"/>
      <w:pPr>
        <w:ind w:left="5519" w:hanging="543"/>
      </w:pPr>
      <w:rPr>
        <w:vertAlign w:val="baseline"/>
      </w:rPr>
    </w:lvl>
    <w:lvl w:ilvl="6">
      <w:numFmt w:val="bullet"/>
      <w:lvlText w:val="•"/>
      <w:lvlJc w:val="left"/>
      <w:pPr>
        <w:ind w:left="6564" w:hanging="543"/>
      </w:pPr>
      <w:rPr>
        <w:vertAlign w:val="baseline"/>
      </w:rPr>
    </w:lvl>
    <w:lvl w:ilvl="7">
      <w:numFmt w:val="bullet"/>
      <w:lvlText w:val="•"/>
      <w:lvlJc w:val="left"/>
      <w:pPr>
        <w:ind w:left="7609" w:hanging="543"/>
      </w:pPr>
      <w:rPr>
        <w:vertAlign w:val="baseline"/>
      </w:rPr>
    </w:lvl>
    <w:lvl w:ilvl="8">
      <w:numFmt w:val="bullet"/>
      <w:lvlText w:val="•"/>
      <w:lvlJc w:val="left"/>
      <w:pPr>
        <w:ind w:left="8654" w:hanging="543"/>
      </w:pPr>
      <w:rPr>
        <w:vertAlign w:val="baseline"/>
      </w:rPr>
    </w:lvl>
  </w:abstractNum>
  <w:abstractNum w:abstractNumId="26" w15:restartNumberingAfterBreak="0">
    <w:nsid w:val="466270C2"/>
    <w:multiLevelType w:val="multilevel"/>
    <w:tmpl w:val="387E9BA0"/>
    <w:lvl w:ilvl="0">
      <w:numFmt w:val="bullet"/>
      <w:lvlText w:val="●"/>
      <w:lvlJc w:val="left"/>
      <w:pPr>
        <w:ind w:left="1771" w:hanging="348"/>
      </w:pPr>
      <w:rPr>
        <w:rFonts w:ascii="Noto Sans Symbols" w:eastAsia="Noto Sans Symbols" w:hAnsi="Noto Sans Symbols" w:cs="Noto Sans Symbols"/>
        <w:b w:val="0"/>
        <w:i w:val="0"/>
        <w:sz w:val="24"/>
        <w:szCs w:val="24"/>
        <w:vertAlign w:val="baseline"/>
      </w:rPr>
    </w:lvl>
    <w:lvl w:ilvl="1">
      <w:numFmt w:val="bullet"/>
      <w:lvlText w:val="•"/>
      <w:lvlJc w:val="left"/>
      <w:pPr>
        <w:ind w:left="2676" w:hanging="348"/>
      </w:pPr>
      <w:rPr>
        <w:vertAlign w:val="baseline"/>
      </w:rPr>
    </w:lvl>
    <w:lvl w:ilvl="2">
      <w:numFmt w:val="bullet"/>
      <w:lvlText w:val="•"/>
      <w:lvlJc w:val="left"/>
      <w:pPr>
        <w:ind w:left="3572" w:hanging="348"/>
      </w:pPr>
      <w:rPr>
        <w:vertAlign w:val="baseline"/>
      </w:rPr>
    </w:lvl>
    <w:lvl w:ilvl="3">
      <w:numFmt w:val="bullet"/>
      <w:lvlText w:val="•"/>
      <w:lvlJc w:val="left"/>
      <w:pPr>
        <w:ind w:left="4469" w:hanging="348"/>
      </w:pPr>
      <w:rPr>
        <w:vertAlign w:val="baseline"/>
      </w:rPr>
    </w:lvl>
    <w:lvl w:ilvl="4">
      <w:numFmt w:val="bullet"/>
      <w:lvlText w:val="•"/>
      <w:lvlJc w:val="left"/>
      <w:pPr>
        <w:ind w:left="5365" w:hanging="348"/>
      </w:pPr>
      <w:rPr>
        <w:vertAlign w:val="baseline"/>
      </w:rPr>
    </w:lvl>
    <w:lvl w:ilvl="5">
      <w:numFmt w:val="bullet"/>
      <w:lvlText w:val="•"/>
      <w:lvlJc w:val="left"/>
      <w:pPr>
        <w:ind w:left="6262" w:hanging="347"/>
      </w:pPr>
      <w:rPr>
        <w:vertAlign w:val="baseline"/>
      </w:rPr>
    </w:lvl>
    <w:lvl w:ilvl="6">
      <w:numFmt w:val="bullet"/>
      <w:lvlText w:val="•"/>
      <w:lvlJc w:val="left"/>
      <w:pPr>
        <w:ind w:left="7158" w:hanging="348"/>
      </w:pPr>
      <w:rPr>
        <w:vertAlign w:val="baseline"/>
      </w:rPr>
    </w:lvl>
    <w:lvl w:ilvl="7">
      <w:numFmt w:val="bullet"/>
      <w:lvlText w:val="•"/>
      <w:lvlJc w:val="left"/>
      <w:pPr>
        <w:ind w:left="8054" w:hanging="348"/>
      </w:pPr>
      <w:rPr>
        <w:vertAlign w:val="baseline"/>
      </w:rPr>
    </w:lvl>
    <w:lvl w:ilvl="8">
      <w:numFmt w:val="bullet"/>
      <w:lvlText w:val="•"/>
      <w:lvlJc w:val="left"/>
      <w:pPr>
        <w:ind w:left="8951" w:hanging="348"/>
      </w:pPr>
      <w:rPr>
        <w:vertAlign w:val="baseline"/>
      </w:rPr>
    </w:lvl>
  </w:abstractNum>
  <w:abstractNum w:abstractNumId="27" w15:restartNumberingAfterBreak="0">
    <w:nsid w:val="49934E5A"/>
    <w:multiLevelType w:val="multilevel"/>
    <w:tmpl w:val="185000E6"/>
    <w:lvl w:ilvl="0">
      <w:start w:val="11"/>
      <w:numFmt w:val="decimal"/>
      <w:lvlText w:val="%1"/>
      <w:lvlJc w:val="left"/>
      <w:pPr>
        <w:ind w:left="1282" w:hanging="300"/>
      </w:pPr>
      <w:rPr>
        <w:rFonts w:ascii="Verdana" w:eastAsia="Verdana" w:hAnsi="Verdana" w:cs="Verdana"/>
        <w:b/>
        <w:i w:val="0"/>
        <w:sz w:val="20"/>
        <w:szCs w:val="20"/>
        <w:vertAlign w:val="baseline"/>
      </w:rPr>
    </w:lvl>
    <w:lvl w:ilvl="1">
      <w:start w:val="1"/>
      <w:numFmt w:val="decimal"/>
      <w:lvlText w:val="%1.%2"/>
      <w:lvlJc w:val="left"/>
      <w:pPr>
        <w:ind w:left="784" w:hanging="500"/>
      </w:pPr>
      <w:rPr>
        <w:rFonts w:ascii="Verdana" w:eastAsia="Verdana" w:hAnsi="Verdana" w:cs="Verdana"/>
        <w:b/>
        <w:i w:val="0"/>
        <w:sz w:val="20"/>
        <w:szCs w:val="20"/>
        <w:vertAlign w:val="baseline"/>
      </w:rPr>
    </w:lvl>
    <w:lvl w:ilvl="2">
      <w:start w:val="1"/>
      <w:numFmt w:val="decimal"/>
      <w:lvlText w:val="%1.%2.%3"/>
      <w:lvlJc w:val="left"/>
      <w:pPr>
        <w:ind w:left="982" w:hanging="689"/>
      </w:pPr>
      <w:rPr>
        <w:rFonts w:ascii="Verdana" w:eastAsia="Verdana" w:hAnsi="Verdana" w:cs="Verdana"/>
        <w:b/>
        <w:i w:val="0"/>
        <w:sz w:val="20"/>
        <w:szCs w:val="20"/>
        <w:vertAlign w:val="baseline"/>
      </w:rPr>
    </w:lvl>
    <w:lvl w:ilvl="3">
      <w:numFmt w:val="bullet"/>
      <w:lvlText w:val="•"/>
      <w:lvlJc w:val="left"/>
      <w:pPr>
        <w:ind w:left="3383" w:hanging="689"/>
      </w:pPr>
      <w:rPr>
        <w:vertAlign w:val="baseline"/>
      </w:rPr>
    </w:lvl>
    <w:lvl w:ilvl="4">
      <w:numFmt w:val="bullet"/>
      <w:lvlText w:val="•"/>
      <w:lvlJc w:val="left"/>
      <w:pPr>
        <w:ind w:left="4434" w:hanging="689"/>
      </w:pPr>
      <w:rPr>
        <w:vertAlign w:val="baseline"/>
      </w:rPr>
    </w:lvl>
    <w:lvl w:ilvl="5">
      <w:numFmt w:val="bullet"/>
      <w:lvlText w:val="•"/>
      <w:lvlJc w:val="left"/>
      <w:pPr>
        <w:ind w:left="5486" w:hanging="689"/>
      </w:pPr>
      <w:rPr>
        <w:vertAlign w:val="baseline"/>
      </w:rPr>
    </w:lvl>
    <w:lvl w:ilvl="6">
      <w:numFmt w:val="bullet"/>
      <w:lvlText w:val="•"/>
      <w:lvlJc w:val="left"/>
      <w:pPr>
        <w:ind w:left="6537" w:hanging="688"/>
      </w:pPr>
      <w:rPr>
        <w:vertAlign w:val="baseline"/>
      </w:rPr>
    </w:lvl>
    <w:lvl w:ilvl="7">
      <w:numFmt w:val="bullet"/>
      <w:lvlText w:val="•"/>
      <w:lvlJc w:val="left"/>
      <w:pPr>
        <w:ind w:left="7589" w:hanging="689"/>
      </w:pPr>
      <w:rPr>
        <w:vertAlign w:val="baseline"/>
      </w:rPr>
    </w:lvl>
    <w:lvl w:ilvl="8">
      <w:numFmt w:val="bullet"/>
      <w:lvlText w:val="•"/>
      <w:lvlJc w:val="left"/>
      <w:pPr>
        <w:ind w:left="8640" w:hanging="689"/>
      </w:pPr>
      <w:rPr>
        <w:vertAlign w:val="baseline"/>
      </w:rPr>
    </w:lvl>
  </w:abstractNum>
  <w:abstractNum w:abstractNumId="28" w15:restartNumberingAfterBreak="0">
    <w:nsid w:val="4D5F6E9D"/>
    <w:multiLevelType w:val="multilevel"/>
    <w:tmpl w:val="9A30A7DC"/>
    <w:lvl w:ilvl="0">
      <w:start w:val="11"/>
      <w:numFmt w:val="decimal"/>
      <w:lvlText w:val="%1"/>
      <w:lvlJc w:val="left"/>
      <w:pPr>
        <w:ind w:left="435" w:hanging="435"/>
      </w:pPr>
      <w:rPr>
        <w:vertAlign w:val="baseline"/>
      </w:rPr>
    </w:lvl>
    <w:lvl w:ilvl="1">
      <w:start w:val="1"/>
      <w:numFmt w:val="decimal"/>
      <w:lvlText w:val="%1.%2"/>
      <w:lvlJc w:val="left"/>
      <w:pPr>
        <w:ind w:left="2280" w:hanging="720"/>
      </w:pPr>
      <w:rPr>
        <w:vertAlign w:val="baseline"/>
      </w:rPr>
    </w:lvl>
    <w:lvl w:ilvl="2">
      <w:start w:val="1"/>
      <w:numFmt w:val="decimal"/>
      <w:lvlText w:val="%1.%2.%3"/>
      <w:lvlJc w:val="left"/>
      <w:pPr>
        <w:ind w:left="1676" w:hanging="720"/>
      </w:pPr>
      <w:rPr>
        <w:vertAlign w:val="baseline"/>
      </w:rPr>
    </w:lvl>
    <w:lvl w:ilvl="3">
      <w:start w:val="1"/>
      <w:numFmt w:val="decimal"/>
      <w:lvlText w:val="%1.%2.%3.%4"/>
      <w:lvlJc w:val="left"/>
      <w:pPr>
        <w:ind w:left="2514" w:hanging="1080"/>
      </w:pPr>
      <w:rPr>
        <w:vertAlign w:val="baseline"/>
      </w:rPr>
    </w:lvl>
    <w:lvl w:ilvl="4">
      <w:start w:val="1"/>
      <w:numFmt w:val="decimal"/>
      <w:lvlText w:val="%1.%2.%3.%4.%5"/>
      <w:lvlJc w:val="left"/>
      <w:pPr>
        <w:ind w:left="3352" w:hanging="1440"/>
      </w:pPr>
      <w:rPr>
        <w:vertAlign w:val="baseline"/>
      </w:rPr>
    </w:lvl>
    <w:lvl w:ilvl="5">
      <w:start w:val="1"/>
      <w:numFmt w:val="decimal"/>
      <w:lvlText w:val="%1.%2.%3.%4.%5.%6"/>
      <w:lvlJc w:val="left"/>
      <w:pPr>
        <w:ind w:left="3830" w:hanging="1440"/>
      </w:pPr>
      <w:rPr>
        <w:vertAlign w:val="baseline"/>
      </w:rPr>
    </w:lvl>
    <w:lvl w:ilvl="6">
      <w:start w:val="1"/>
      <w:numFmt w:val="decimal"/>
      <w:lvlText w:val="%1.%2.%3.%4.%5.%6.%7"/>
      <w:lvlJc w:val="left"/>
      <w:pPr>
        <w:ind w:left="4668" w:hanging="1800"/>
      </w:pPr>
      <w:rPr>
        <w:vertAlign w:val="baseline"/>
      </w:rPr>
    </w:lvl>
    <w:lvl w:ilvl="7">
      <w:start w:val="1"/>
      <w:numFmt w:val="decimal"/>
      <w:lvlText w:val="%1.%2.%3.%4.%5.%6.%7.%8"/>
      <w:lvlJc w:val="left"/>
      <w:pPr>
        <w:ind w:left="5506" w:hanging="2160"/>
      </w:pPr>
      <w:rPr>
        <w:vertAlign w:val="baseline"/>
      </w:rPr>
    </w:lvl>
    <w:lvl w:ilvl="8">
      <w:start w:val="1"/>
      <w:numFmt w:val="decimal"/>
      <w:lvlText w:val="%1.%2.%3.%4.%5.%6.%7.%8.%9"/>
      <w:lvlJc w:val="left"/>
      <w:pPr>
        <w:ind w:left="5984" w:hanging="2160"/>
      </w:pPr>
      <w:rPr>
        <w:vertAlign w:val="baseline"/>
      </w:rPr>
    </w:lvl>
  </w:abstractNum>
  <w:abstractNum w:abstractNumId="29" w15:restartNumberingAfterBreak="0">
    <w:nsid w:val="4EA2757B"/>
    <w:multiLevelType w:val="multilevel"/>
    <w:tmpl w:val="AA3A06D2"/>
    <w:lvl w:ilvl="0">
      <w:start w:val="4"/>
      <w:numFmt w:val="decimal"/>
      <w:lvlText w:val="%1"/>
      <w:lvlJc w:val="left"/>
      <w:pPr>
        <w:ind w:left="982" w:hanging="396"/>
      </w:pPr>
      <w:rPr>
        <w:vertAlign w:val="baseline"/>
      </w:rPr>
    </w:lvl>
    <w:lvl w:ilvl="1">
      <w:start w:val="1"/>
      <w:numFmt w:val="decimal"/>
      <w:lvlText w:val="%1.%2"/>
      <w:lvlJc w:val="left"/>
      <w:pPr>
        <w:ind w:left="982" w:hanging="396"/>
      </w:pPr>
      <w:rPr>
        <w:rFonts w:ascii="Verdana" w:eastAsia="Times New Roman" w:hAnsi="Verdana" w:cs="Times New Roman" w:hint="default"/>
        <w:b/>
        <w:i w:val="0"/>
        <w:sz w:val="20"/>
        <w:szCs w:val="20"/>
        <w:vertAlign w:val="baseline"/>
      </w:rPr>
    </w:lvl>
    <w:lvl w:ilvl="2">
      <w:start w:val="1"/>
      <w:numFmt w:val="decimal"/>
      <w:lvlText w:val="%1.%2.%3"/>
      <w:lvlJc w:val="left"/>
      <w:pPr>
        <w:ind w:left="2406" w:hanging="562"/>
      </w:pPr>
      <w:rPr>
        <w:rFonts w:ascii="Verdana" w:eastAsia="Times New Roman" w:hAnsi="Verdana" w:cs="Times New Roman" w:hint="default"/>
        <w:b/>
        <w:i w:val="0"/>
        <w:sz w:val="20"/>
        <w:szCs w:val="20"/>
        <w:vertAlign w:val="baseline"/>
      </w:rPr>
    </w:lvl>
    <w:lvl w:ilvl="3">
      <w:numFmt w:val="bullet"/>
      <w:lvlText w:val="•"/>
      <w:lvlJc w:val="left"/>
      <w:pPr>
        <w:ind w:left="3909" w:hanging="562"/>
      </w:pPr>
      <w:rPr>
        <w:vertAlign w:val="baseline"/>
      </w:rPr>
    </w:lvl>
    <w:lvl w:ilvl="4">
      <w:numFmt w:val="bullet"/>
      <w:lvlText w:val="•"/>
      <w:lvlJc w:val="left"/>
      <w:pPr>
        <w:ind w:left="4885" w:hanging="562"/>
      </w:pPr>
      <w:rPr>
        <w:vertAlign w:val="baseline"/>
      </w:rPr>
    </w:lvl>
    <w:lvl w:ilvl="5">
      <w:numFmt w:val="bullet"/>
      <w:lvlText w:val="•"/>
      <w:lvlJc w:val="left"/>
      <w:pPr>
        <w:ind w:left="5862" w:hanging="562"/>
      </w:pPr>
      <w:rPr>
        <w:vertAlign w:val="baseline"/>
      </w:rPr>
    </w:lvl>
    <w:lvl w:ilvl="6">
      <w:numFmt w:val="bullet"/>
      <w:lvlText w:val="•"/>
      <w:lvlJc w:val="left"/>
      <w:pPr>
        <w:ind w:left="6838" w:hanging="562"/>
      </w:pPr>
      <w:rPr>
        <w:vertAlign w:val="baseline"/>
      </w:rPr>
    </w:lvl>
    <w:lvl w:ilvl="7">
      <w:numFmt w:val="bullet"/>
      <w:lvlText w:val="•"/>
      <w:lvlJc w:val="left"/>
      <w:pPr>
        <w:ind w:left="7814" w:hanging="562"/>
      </w:pPr>
      <w:rPr>
        <w:vertAlign w:val="baseline"/>
      </w:rPr>
    </w:lvl>
    <w:lvl w:ilvl="8">
      <w:numFmt w:val="bullet"/>
      <w:lvlText w:val="•"/>
      <w:lvlJc w:val="left"/>
      <w:pPr>
        <w:ind w:left="8791" w:hanging="562"/>
      </w:pPr>
      <w:rPr>
        <w:vertAlign w:val="baseline"/>
      </w:rPr>
    </w:lvl>
  </w:abstractNum>
  <w:abstractNum w:abstractNumId="30" w15:restartNumberingAfterBreak="0">
    <w:nsid w:val="510E4240"/>
    <w:multiLevelType w:val="multilevel"/>
    <w:tmpl w:val="A306CA4A"/>
    <w:lvl w:ilvl="0">
      <w:start w:val="2"/>
      <w:numFmt w:val="lowerLetter"/>
      <w:lvlText w:val="%1"/>
      <w:lvlJc w:val="left"/>
      <w:pPr>
        <w:ind w:left="982" w:hanging="459"/>
      </w:pPr>
      <w:rPr>
        <w:vertAlign w:val="baseline"/>
      </w:rPr>
    </w:lvl>
    <w:lvl w:ilvl="1">
      <w:start w:val="4"/>
      <w:numFmt w:val="decimal"/>
      <w:lvlText w:val="%1.%2)"/>
      <w:lvlJc w:val="left"/>
      <w:pPr>
        <w:ind w:left="982" w:hanging="459"/>
      </w:pPr>
      <w:rPr>
        <w:rFonts w:ascii="Verdana" w:eastAsia="Verdana" w:hAnsi="Verdana" w:cs="Verdana"/>
        <w:b w:val="0"/>
        <w:i w:val="0"/>
        <w:sz w:val="20"/>
        <w:szCs w:val="20"/>
        <w:vertAlign w:val="baseline"/>
      </w:rPr>
    </w:lvl>
    <w:lvl w:ilvl="2">
      <w:numFmt w:val="bullet"/>
      <w:lvlText w:val="•"/>
      <w:lvlJc w:val="left"/>
      <w:pPr>
        <w:ind w:left="2932" w:hanging="459"/>
      </w:pPr>
      <w:rPr>
        <w:vertAlign w:val="baseline"/>
      </w:rPr>
    </w:lvl>
    <w:lvl w:ilvl="3">
      <w:numFmt w:val="bullet"/>
      <w:lvlText w:val="•"/>
      <w:lvlJc w:val="left"/>
      <w:pPr>
        <w:ind w:left="3909" w:hanging="459"/>
      </w:pPr>
      <w:rPr>
        <w:vertAlign w:val="baseline"/>
      </w:rPr>
    </w:lvl>
    <w:lvl w:ilvl="4">
      <w:numFmt w:val="bullet"/>
      <w:lvlText w:val="•"/>
      <w:lvlJc w:val="left"/>
      <w:pPr>
        <w:ind w:left="4885" w:hanging="459"/>
      </w:pPr>
      <w:rPr>
        <w:vertAlign w:val="baseline"/>
      </w:rPr>
    </w:lvl>
    <w:lvl w:ilvl="5">
      <w:numFmt w:val="bullet"/>
      <w:lvlText w:val="•"/>
      <w:lvlJc w:val="left"/>
      <w:pPr>
        <w:ind w:left="5862" w:hanging="458"/>
      </w:pPr>
      <w:rPr>
        <w:vertAlign w:val="baseline"/>
      </w:rPr>
    </w:lvl>
    <w:lvl w:ilvl="6">
      <w:numFmt w:val="bullet"/>
      <w:lvlText w:val="•"/>
      <w:lvlJc w:val="left"/>
      <w:pPr>
        <w:ind w:left="6838" w:hanging="459"/>
      </w:pPr>
      <w:rPr>
        <w:vertAlign w:val="baseline"/>
      </w:rPr>
    </w:lvl>
    <w:lvl w:ilvl="7">
      <w:numFmt w:val="bullet"/>
      <w:lvlText w:val="•"/>
      <w:lvlJc w:val="left"/>
      <w:pPr>
        <w:ind w:left="7814" w:hanging="459"/>
      </w:pPr>
      <w:rPr>
        <w:vertAlign w:val="baseline"/>
      </w:rPr>
    </w:lvl>
    <w:lvl w:ilvl="8">
      <w:numFmt w:val="bullet"/>
      <w:lvlText w:val="•"/>
      <w:lvlJc w:val="left"/>
      <w:pPr>
        <w:ind w:left="8791" w:hanging="459"/>
      </w:pPr>
      <w:rPr>
        <w:vertAlign w:val="baseline"/>
      </w:rPr>
    </w:lvl>
  </w:abstractNum>
  <w:abstractNum w:abstractNumId="31" w15:restartNumberingAfterBreak="0">
    <w:nsid w:val="52D61B18"/>
    <w:multiLevelType w:val="multilevel"/>
    <w:tmpl w:val="34B09704"/>
    <w:lvl w:ilvl="0">
      <w:start w:val="1"/>
      <w:numFmt w:val="lowerLetter"/>
      <w:lvlText w:val="%1)"/>
      <w:lvlJc w:val="left"/>
      <w:pPr>
        <w:ind w:left="1226" w:hanging="245"/>
      </w:pPr>
      <w:rPr>
        <w:rFonts w:ascii="Verdana" w:eastAsia="Verdana" w:hAnsi="Verdana" w:cs="Verdana"/>
        <w:b w:val="0"/>
        <w:i w:val="0"/>
        <w:sz w:val="20"/>
        <w:szCs w:val="20"/>
        <w:vertAlign w:val="baseline"/>
      </w:rPr>
    </w:lvl>
    <w:lvl w:ilvl="1">
      <w:numFmt w:val="bullet"/>
      <w:lvlText w:val="•"/>
      <w:lvlJc w:val="left"/>
      <w:pPr>
        <w:ind w:left="2172" w:hanging="245"/>
      </w:pPr>
      <w:rPr>
        <w:vertAlign w:val="baseline"/>
      </w:rPr>
    </w:lvl>
    <w:lvl w:ilvl="2">
      <w:numFmt w:val="bullet"/>
      <w:lvlText w:val="•"/>
      <w:lvlJc w:val="left"/>
      <w:pPr>
        <w:ind w:left="3124" w:hanging="245"/>
      </w:pPr>
      <w:rPr>
        <w:vertAlign w:val="baseline"/>
      </w:rPr>
    </w:lvl>
    <w:lvl w:ilvl="3">
      <w:numFmt w:val="bullet"/>
      <w:lvlText w:val="•"/>
      <w:lvlJc w:val="left"/>
      <w:pPr>
        <w:ind w:left="4077" w:hanging="245"/>
      </w:pPr>
      <w:rPr>
        <w:vertAlign w:val="baseline"/>
      </w:rPr>
    </w:lvl>
    <w:lvl w:ilvl="4">
      <w:numFmt w:val="bullet"/>
      <w:lvlText w:val="•"/>
      <w:lvlJc w:val="left"/>
      <w:pPr>
        <w:ind w:left="5029" w:hanging="245"/>
      </w:pPr>
      <w:rPr>
        <w:vertAlign w:val="baseline"/>
      </w:rPr>
    </w:lvl>
    <w:lvl w:ilvl="5">
      <w:numFmt w:val="bullet"/>
      <w:lvlText w:val="•"/>
      <w:lvlJc w:val="left"/>
      <w:pPr>
        <w:ind w:left="5982" w:hanging="245"/>
      </w:pPr>
      <w:rPr>
        <w:vertAlign w:val="baseline"/>
      </w:rPr>
    </w:lvl>
    <w:lvl w:ilvl="6">
      <w:numFmt w:val="bullet"/>
      <w:lvlText w:val="•"/>
      <w:lvlJc w:val="left"/>
      <w:pPr>
        <w:ind w:left="6934" w:hanging="245"/>
      </w:pPr>
      <w:rPr>
        <w:vertAlign w:val="baseline"/>
      </w:rPr>
    </w:lvl>
    <w:lvl w:ilvl="7">
      <w:numFmt w:val="bullet"/>
      <w:lvlText w:val="•"/>
      <w:lvlJc w:val="left"/>
      <w:pPr>
        <w:ind w:left="7886" w:hanging="245"/>
      </w:pPr>
      <w:rPr>
        <w:vertAlign w:val="baseline"/>
      </w:rPr>
    </w:lvl>
    <w:lvl w:ilvl="8">
      <w:numFmt w:val="bullet"/>
      <w:lvlText w:val="•"/>
      <w:lvlJc w:val="left"/>
      <w:pPr>
        <w:ind w:left="8839" w:hanging="245"/>
      </w:pPr>
      <w:rPr>
        <w:vertAlign w:val="baseline"/>
      </w:rPr>
    </w:lvl>
  </w:abstractNum>
  <w:abstractNum w:abstractNumId="32" w15:restartNumberingAfterBreak="0">
    <w:nsid w:val="57551D3F"/>
    <w:multiLevelType w:val="multilevel"/>
    <w:tmpl w:val="687AAFB2"/>
    <w:lvl w:ilvl="0">
      <w:start w:val="1"/>
      <w:numFmt w:val="lowerLetter"/>
      <w:lvlText w:val="%1)"/>
      <w:lvlJc w:val="left"/>
      <w:pPr>
        <w:ind w:left="1279" w:hanging="286"/>
      </w:pPr>
      <w:rPr>
        <w:vertAlign w:val="baseline"/>
      </w:rPr>
    </w:lvl>
    <w:lvl w:ilvl="1">
      <w:numFmt w:val="bullet"/>
      <w:lvlText w:val="•"/>
      <w:lvlJc w:val="left"/>
      <w:pPr>
        <w:ind w:left="2175" w:hanging="285"/>
      </w:pPr>
      <w:rPr>
        <w:vertAlign w:val="baseline"/>
      </w:rPr>
    </w:lvl>
    <w:lvl w:ilvl="2">
      <w:numFmt w:val="bullet"/>
      <w:lvlText w:val="•"/>
      <w:lvlJc w:val="left"/>
      <w:pPr>
        <w:ind w:left="3081" w:hanging="286"/>
      </w:pPr>
      <w:rPr>
        <w:vertAlign w:val="baseline"/>
      </w:rPr>
    </w:lvl>
    <w:lvl w:ilvl="3">
      <w:numFmt w:val="bullet"/>
      <w:lvlText w:val="•"/>
      <w:lvlJc w:val="left"/>
      <w:pPr>
        <w:ind w:left="3988" w:hanging="286"/>
      </w:pPr>
      <w:rPr>
        <w:vertAlign w:val="baseline"/>
      </w:rPr>
    </w:lvl>
    <w:lvl w:ilvl="4">
      <w:numFmt w:val="bullet"/>
      <w:lvlText w:val="•"/>
      <w:lvlJc w:val="left"/>
      <w:pPr>
        <w:ind w:left="4894" w:hanging="286"/>
      </w:pPr>
      <w:rPr>
        <w:vertAlign w:val="baseline"/>
      </w:rPr>
    </w:lvl>
    <w:lvl w:ilvl="5">
      <w:numFmt w:val="bullet"/>
      <w:lvlText w:val="•"/>
      <w:lvlJc w:val="left"/>
      <w:pPr>
        <w:ind w:left="5801" w:hanging="286"/>
      </w:pPr>
      <w:rPr>
        <w:vertAlign w:val="baseline"/>
      </w:rPr>
    </w:lvl>
    <w:lvl w:ilvl="6">
      <w:numFmt w:val="bullet"/>
      <w:lvlText w:val="•"/>
      <w:lvlJc w:val="left"/>
      <w:pPr>
        <w:ind w:left="6707" w:hanging="286"/>
      </w:pPr>
      <w:rPr>
        <w:vertAlign w:val="baseline"/>
      </w:rPr>
    </w:lvl>
    <w:lvl w:ilvl="7">
      <w:numFmt w:val="bullet"/>
      <w:lvlText w:val="•"/>
      <w:lvlJc w:val="left"/>
      <w:pPr>
        <w:ind w:left="7613" w:hanging="286"/>
      </w:pPr>
      <w:rPr>
        <w:vertAlign w:val="baseline"/>
      </w:rPr>
    </w:lvl>
    <w:lvl w:ilvl="8">
      <w:numFmt w:val="bullet"/>
      <w:lvlText w:val="•"/>
      <w:lvlJc w:val="left"/>
      <w:pPr>
        <w:ind w:left="8520" w:hanging="286"/>
      </w:pPr>
      <w:rPr>
        <w:vertAlign w:val="baseline"/>
      </w:rPr>
    </w:lvl>
  </w:abstractNum>
  <w:abstractNum w:abstractNumId="33" w15:restartNumberingAfterBreak="0">
    <w:nsid w:val="57A0606B"/>
    <w:multiLevelType w:val="multilevel"/>
    <w:tmpl w:val="470AC5B4"/>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A930244"/>
    <w:multiLevelType w:val="multilevel"/>
    <w:tmpl w:val="1B202064"/>
    <w:lvl w:ilvl="0">
      <w:start w:val="1"/>
      <w:numFmt w:val="lowerLetter"/>
      <w:lvlText w:val="%1)"/>
      <w:lvlJc w:val="left"/>
      <w:pPr>
        <w:ind w:left="982" w:hanging="315"/>
      </w:pPr>
      <w:rPr>
        <w:rFonts w:ascii="Verdana" w:eastAsia="Verdana" w:hAnsi="Verdana" w:cs="Verdana"/>
        <w:b w:val="0"/>
        <w:i w:val="0"/>
        <w:sz w:val="20"/>
        <w:szCs w:val="20"/>
        <w:vertAlign w:val="baseline"/>
      </w:rPr>
    </w:lvl>
    <w:lvl w:ilvl="1">
      <w:numFmt w:val="bullet"/>
      <w:lvlText w:val="•"/>
      <w:lvlJc w:val="left"/>
      <w:pPr>
        <w:ind w:left="1956" w:hanging="315"/>
      </w:pPr>
      <w:rPr>
        <w:vertAlign w:val="baseline"/>
      </w:rPr>
    </w:lvl>
    <w:lvl w:ilvl="2">
      <w:numFmt w:val="bullet"/>
      <w:lvlText w:val="•"/>
      <w:lvlJc w:val="left"/>
      <w:pPr>
        <w:ind w:left="2932" w:hanging="315"/>
      </w:pPr>
      <w:rPr>
        <w:vertAlign w:val="baseline"/>
      </w:rPr>
    </w:lvl>
    <w:lvl w:ilvl="3">
      <w:numFmt w:val="bullet"/>
      <w:lvlText w:val="•"/>
      <w:lvlJc w:val="left"/>
      <w:pPr>
        <w:ind w:left="3909" w:hanging="315"/>
      </w:pPr>
      <w:rPr>
        <w:vertAlign w:val="baseline"/>
      </w:rPr>
    </w:lvl>
    <w:lvl w:ilvl="4">
      <w:numFmt w:val="bullet"/>
      <w:lvlText w:val="•"/>
      <w:lvlJc w:val="left"/>
      <w:pPr>
        <w:ind w:left="4885" w:hanging="315"/>
      </w:pPr>
      <w:rPr>
        <w:vertAlign w:val="baseline"/>
      </w:rPr>
    </w:lvl>
    <w:lvl w:ilvl="5">
      <w:numFmt w:val="bullet"/>
      <w:lvlText w:val="•"/>
      <w:lvlJc w:val="left"/>
      <w:pPr>
        <w:ind w:left="5862" w:hanging="315"/>
      </w:pPr>
      <w:rPr>
        <w:vertAlign w:val="baseline"/>
      </w:rPr>
    </w:lvl>
    <w:lvl w:ilvl="6">
      <w:numFmt w:val="bullet"/>
      <w:lvlText w:val="•"/>
      <w:lvlJc w:val="left"/>
      <w:pPr>
        <w:ind w:left="6838" w:hanging="315"/>
      </w:pPr>
      <w:rPr>
        <w:vertAlign w:val="baseline"/>
      </w:rPr>
    </w:lvl>
    <w:lvl w:ilvl="7">
      <w:numFmt w:val="bullet"/>
      <w:lvlText w:val="•"/>
      <w:lvlJc w:val="left"/>
      <w:pPr>
        <w:ind w:left="7814" w:hanging="315"/>
      </w:pPr>
      <w:rPr>
        <w:vertAlign w:val="baseline"/>
      </w:rPr>
    </w:lvl>
    <w:lvl w:ilvl="8">
      <w:numFmt w:val="bullet"/>
      <w:lvlText w:val="•"/>
      <w:lvlJc w:val="left"/>
      <w:pPr>
        <w:ind w:left="8791" w:hanging="315"/>
      </w:pPr>
      <w:rPr>
        <w:vertAlign w:val="baseline"/>
      </w:rPr>
    </w:lvl>
  </w:abstractNum>
  <w:abstractNum w:abstractNumId="35" w15:restartNumberingAfterBreak="0">
    <w:nsid w:val="5AA531F0"/>
    <w:multiLevelType w:val="multilevel"/>
    <w:tmpl w:val="F6AA6E3C"/>
    <w:lvl w:ilvl="0">
      <w:start w:val="6"/>
      <w:numFmt w:val="decimal"/>
      <w:lvlText w:val="%1"/>
      <w:lvlJc w:val="left"/>
      <w:pPr>
        <w:ind w:left="982" w:hanging="605"/>
      </w:pPr>
      <w:rPr>
        <w:vertAlign w:val="baseline"/>
      </w:rPr>
    </w:lvl>
    <w:lvl w:ilvl="1">
      <w:start w:val="9"/>
      <w:numFmt w:val="decimal"/>
      <w:lvlText w:val="%1.%2"/>
      <w:lvlJc w:val="left"/>
      <w:pPr>
        <w:ind w:left="982" w:hanging="605"/>
      </w:pPr>
      <w:rPr>
        <w:vertAlign w:val="baseline"/>
      </w:rPr>
    </w:lvl>
    <w:lvl w:ilvl="2">
      <w:start w:val="5"/>
      <w:numFmt w:val="decimal"/>
      <w:lvlText w:val="%1.%2.%3"/>
      <w:lvlJc w:val="left"/>
      <w:pPr>
        <w:ind w:left="982" w:hanging="605"/>
      </w:pPr>
      <w:rPr>
        <w:rFonts w:ascii="Verdana" w:eastAsia="Verdana" w:hAnsi="Verdana" w:cs="Verdana"/>
        <w:b/>
        <w:i w:val="0"/>
        <w:sz w:val="20"/>
        <w:szCs w:val="20"/>
        <w:vertAlign w:val="baseline"/>
      </w:rPr>
    </w:lvl>
    <w:lvl w:ilvl="3">
      <w:numFmt w:val="bullet"/>
      <w:lvlText w:val="•"/>
      <w:lvlJc w:val="left"/>
      <w:pPr>
        <w:ind w:left="3909" w:hanging="605"/>
      </w:pPr>
      <w:rPr>
        <w:vertAlign w:val="baseline"/>
      </w:rPr>
    </w:lvl>
    <w:lvl w:ilvl="4">
      <w:numFmt w:val="bullet"/>
      <w:lvlText w:val="•"/>
      <w:lvlJc w:val="left"/>
      <w:pPr>
        <w:ind w:left="4885" w:hanging="605"/>
      </w:pPr>
      <w:rPr>
        <w:vertAlign w:val="baseline"/>
      </w:rPr>
    </w:lvl>
    <w:lvl w:ilvl="5">
      <w:numFmt w:val="bullet"/>
      <w:lvlText w:val="•"/>
      <w:lvlJc w:val="left"/>
      <w:pPr>
        <w:ind w:left="5862" w:hanging="605"/>
      </w:pPr>
      <w:rPr>
        <w:vertAlign w:val="baseline"/>
      </w:rPr>
    </w:lvl>
    <w:lvl w:ilvl="6">
      <w:numFmt w:val="bullet"/>
      <w:lvlText w:val="•"/>
      <w:lvlJc w:val="left"/>
      <w:pPr>
        <w:ind w:left="6838" w:hanging="605"/>
      </w:pPr>
      <w:rPr>
        <w:vertAlign w:val="baseline"/>
      </w:rPr>
    </w:lvl>
    <w:lvl w:ilvl="7">
      <w:numFmt w:val="bullet"/>
      <w:lvlText w:val="•"/>
      <w:lvlJc w:val="left"/>
      <w:pPr>
        <w:ind w:left="7814" w:hanging="605"/>
      </w:pPr>
      <w:rPr>
        <w:vertAlign w:val="baseline"/>
      </w:rPr>
    </w:lvl>
    <w:lvl w:ilvl="8">
      <w:numFmt w:val="bullet"/>
      <w:lvlText w:val="•"/>
      <w:lvlJc w:val="left"/>
      <w:pPr>
        <w:ind w:left="8791" w:hanging="605"/>
      </w:pPr>
      <w:rPr>
        <w:vertAlign w:val="baseline"/>
      </w:rPr>
    </w:lvl>
  </w:abstractNum>
  <w:abstractNum w:abstractNumId="36" w15:restartNumberingAfterBreak="0">
    <w:nsid w:val="5B435A86"/>
    <w:multiLevelType w:val="multilevel"/>
    <w:tmpl w:val="065C45D0"/>
    <w:lvl w:ilvl="0">
      <w:start w:val="1"/>
      <w:numFmt w:val="lowerLetter"/>
      <w:lvlText w:val="%1)"/>
      <w:lvlJc w:val="left"/>
      <w:pPr>
        <w:ind w:left="1523" w:hanging="245"/>
      </w:pPr>
      <w:rPr>
        <w:rFonts w:ascii="Times New Roman" w:eastAsia="Times New Roman" w:hAnsi="Times New Roman" w:cs="Times New Roman"/>
        <w:b w:val="0"/>
        <w:i w:val="0"/>
        <w:sz w:val="24"/>
        <w:szCs w:val="24"/>
        <w:vertAlign w:val="baseline"/>
      </w:rPr>
    </w:lvl>
    <w:lvl w:ilvl="1">
      <w:numFmt w:val="bullet"/>
      <w:lvlText w:val="•"/>
      <w:lvlJc w:val="left"/>
      <w:pPr>
        <w:ind w:left="1956" w:hanging="246"/>
      </w:pPr>
      <w:rPr>
        <w:vertAlign w:val="baseline"/>
      </w:rPr>
    </w:lvl>
    <w:lvl w:ilvl="2">
      <w:numFmt w:val="bullet"/>
      <w:lvlText w:val="•"/>
      <w:lvlJc w:val="left"/>
      <w:pPr>
        <w:ind w:left="2932" w:hanging="246"/>
      </w:pPr>
      <w:rPr>
        <w:vertAlign w:val="baseline"/>
      </w:rPr>
    </w:lvl>
    <w:lvl w:ilvl="3">
      <w:numFmt w:val="bullet"/>
      <w:lvlText w:val="•"/>
      <w:lvlJc w:val="left"/>
      <w:pPr>
        <w:ind w:left="3909" w:hanging="246"/>
      </w:pPr>
      <w:rPr>
        <w:vertAlign w:val="baseline"/>
      </w:rPr>
    </w:lvl>
    <w:lvl w:ilvl="4">
      <w:numFmt w:val="bullet"/>
      <w:lvlText w:val="•"/>
      <w:lvlJc w:val="left"/>
      <w:pPr>
        <w:ind w:left="4885" w:hanging="246"/>
      </w:pPr>
      <w:rPr>
        <w:vertAlign w:val="baseline"/>
      </w:rPr>
    </w:lvl>
    <w:lvl w:ilvl="5">
      <w:numFmt w:val="bullet"/>
      <w:lvlText w:val="•"/>
      <w:lvlJc w:val="left"/>
      <w:pPr>
        <w:ind w:left="5862" w:hanging="246"/>
      </w:pPr>
      <w:rPr>
        <w:vertAlign w:val="baseline"/>
      </w:rPr>
    </w:lvl>
    <w:lvl w:ilvl="6">
      <w:numFmt w:val="bullet"/>
      <w:lvlText w:val="•"/>
      <w:lvlJc w:val="left"/>
      <w:pPr>
        <w:ind w:left="6838" w:hanging="246"/>
      </w:pPr>
      <w:rPr>
        <w:vertAlign w:val="baseline"/>
      </w:rPr>
    </w:lvl>
    <w:lvl w:ilvl="7">
      <w:numFmt w:val="bullet"/>
      <w:lvlText w:val="•"/>
      <w:lvlJc w:val="left"/>
      <w:pPr>
        <w:ind w:left="7814" w:hanging="246"/>
      </w:pPr>
      <w:rPr>
        <w:vertAlign w:val="baseline"/>
      </w:rPr>
    </w:lvl>
    <w:lvl w:ilvl="8">
      <w:numFmt w:val="bullet"/>
      <w:lvlText w:val="•"/>
      <w:lvlJc w:val="left"/>
      <w:pPr>
        <w:ind w:left="8791" w:hanging="246"/>
      </w:pPr>
      <w:rPr>
        <w:vertAlign w:val="baseline"/>
      </w:rPr>
    </w:lvl>
  </w:abstractNum>
  <w:abstractNum w:abstractNumId="37" w15:restartNumberingAfterBreak="0">
    <w:nsid w:val="5D513200"/>
    <w:multiLevelType w:val="multilevel"/>
    <w:tmpl w:val="DCC89CA0"/>
    <w:lvl w:ilvl="0">
      <w:start w:val="4"/>
      <w:numFmt w:val="decimal"/>
      <w:lvlText w:val="%1."/>
      <w:lvlJc w:val="left"/>
      <w:pPr>
        <w:ind w:left="982" w:hanging="240"/>
      </w:pPr>
      <w:rPr>
        <w:rFonts w:ascii="Verdana" w:eastAsia="Verdana" w:hAnsi="Verdana" w:cs="Verdana"/>
        <w:b/>
        <w:i w:val="0"/>
        <w:sz w:val="20"/>
        <w:szCs w:val="20"/>
        <w:vertAlign w:val="baseline"/>
      </w:rPr>
    </w:lvl>
    <w:lvl w:ilvl="1">
      <w:start w:val="1"/>
      <w:numFmt w:val="decimal"/>
      <w:lvlText w:val="%1.%2"/>
      <w:lvlJc w:val="left"/>
      <w:pPr>
        <w:ind w:left="982" w:hanging="368"/>
      </w:pPr>
      <w:rPr>
        <w:rFonts w:ascii="Verdana" w:eastAsia="Verdana" w:hAnsi="Verdana" w:cs="Verdana"/>
        <w:b/>
        <w:sz w:val="20"/>
        <w:szCs w:val="20"/>
        <w:vertAlign w:val="baseline"/>
      </w:rPr>
    </w:lvl>
    <w:lvl w:ilvl="2">
      <w:start w:val="1"/>
      <w:numFmt w:val="decimal"/>
      <w:lvlText w:val="%1.%2.%3"/>
      <w:lvlJc w:val="left"/>
      <w:pPr>
        <w:ind w:left="1503" w:hanging="368"/>
      </w:pPr>
      <w:rPr>
        <w:rFonts w:ascii="Verdana" w:eastAsia="Verdana" w:hAnsi="Verdana" w:cs="Verdana"/>
        <w:b/>
        <w:i w:val="0"/>
        <w:sz w:val="20"/>
        <w:szCs w:val="20"/>
        <w:vertAlign w:val="baseline"/>
      </w:rPr>
    </w:lvl>
    <w:lvl w:ilvl="3">
      <w:start w:val="1"/>
      <w:numFmt w:val="decimal"/>
      <w:lvlText w:val="%1.%2.%3.%4."/>
      <w:lvlJc w:val="left"/>
      <w:pPr>
        <w:ind w:left="982" w:hanging="368"/>
      </w:pPr>
      <w:rPr>
        <w:vertAlign w:val="baseline"/>
      </w:rPr>
    </w:lvl>
    <w:lvl w:ilvl="4">
      <w:numFmt w:val="bullet"/>
      <w:lvlText w:val="•"/>
      <w:lvlJc w:val="left"/>
      <w:pPr>
        <w:ind w:left="3916" w:hanging="368"/>
      </w:pPr>
      <w:rPr>
        <w:vertAlign w:val="baseline"/>
      </w:rPr>
    </w:lvl>
    <w:lvl w:ilvl="5">
      <w:numFmt w:val="bullet"/>
      <w:lvlText w:val="•"/>
      <w:lvlJc w:val="left"/>
      <w:pPr>
        <w:ind w:left="5054" w:hanging="368"/>
      </w:pPr>
      <w:rPr>
        <w:vertAlign w:val="baseline"/>
      </w:rPr>
    </w:lvl>
    <w:lvl w:ilvl="6">
      <w:numFmt w:val="bullet"/>
      <w:lvlText w:val="•"/>
      <w:lvlJc w:val="left"/>
      <w:pPr>
        <w:ind w:left="6192" w:hanging="367"/>
      </w:pPr>
      <w:rPr>
        <w:vertAlign w:val="baseline"/>
      </w:rPr>
    </w:lvl>
    <w:lvl w:ilvl="7">
      <w:numFmt w:val="bullet"/>
      <w:lvlText w:val="•"/>
      <w:lvlJc w:val="left"/>
      <w:pPr>
        <w:ind w:left="7330" w:hanging="368"/>
      </w:pPr>
      <w:rPr>
        <w:vertAlign w:val="baseline"/>
      </w:rPr>
    </w:lvl>
    <w:lvl w:ilvl="8">
      <w:numFmt w:val="bullet"/>
      <w:lvlText w:val="•"/>
      <w:lvlJc w:val="left"/>
      <w:pPr>
        <w:ind w:left="8468" w:hanging="368"/>
      </w:pPr>
      <w:rPr>
        <w:vertAlign w:val="baseline"/>
      </w:rPr>
    </w:lvl>
  </w:abstractNum>
  <w:abstractNum w:abstractNumId="38" w15:restartNumberingAfterBreak="0">
    <w:nsid w:val="5F587353"/>
    <w:multiLevelType w:val="multilevel"/>
    <w:tmpl w:val="0562BA9E"/>
    <w:lvl w:ilvl="0">
      <w:start w:val="1"/>
      <w:numFmt w:val="lowerLetter"/>
      <w:lvlText w:val="%1)"/>
      <w:lvlJc w:val="left"/>
      <w:pPr>
        <w:ind w:left="982" w:hanging="293"/>
      </w:pPr>
      <w:rPr>
        <w:rFonts w:ascii="Times New Roman" w:eastAsia="Times New Roman" w:hAnsi="Times New Roman" w:cs="Times New Roman"/>
        <w:b w:val="0"/>
        <w:i w:val="0"/>
        <w:sz w:val="24"/>
        <w:szCs w:val="24"/>
        <w:vertAlign w:val="baseline"/>
      </w:rPr>
    </w:lvl>
    <w:lvl w:ilvl="1">
      <w:numFmt w:val="bullet"/>
      <w:lvlText w:val="•"/>
      <w:lvlJc w:val="left"/>
      <w:pPr>
        <w:ind w:left="1956" w:hanging="293"/>
      </w:pPr>
      <w:rPr>
        <w:vertAlign w:val="baseline"/>
      </w:rPr>
    </w:lvl>
    <w:lvl w:ilvl="2">
      <w:numFmt w:val="bullet"/>
      <w:lvlText w:val="•"/>
      <w:lvlJc w:val="left"/>
      <w:pPr>
        <w:ind w:left="2932" w:hanging="293"/>
      </w:pPr>
      <w:rPr>
        <w:vertAlign w:val="baseline"/>
      </w:rPr>
    </w:lvl>
    <w:lvl w:ilvl="3">
      <w:numFmt w:val="bullet"/>
      <w:lvlText w:val="•"/>
      <w:lvlJc w:val="left"/>
      <w:pPr>
        <w:ind w:left="3909" w:hanging="293"/>
      </w:pPr>
      <w:rPr>
        <w:vertAlign w:val="baseline"/>
      </w:rPr>
    </w:lvl>
    <w:lvl w:ilvl="4">
      <w:numFmt w:val="bullet"/>
      <w:lvlText w:val="•"/>
      <w:lvlJc w:val="left"/>
      <w:pPr>
        <w:ind w:left="4885" w:hanging="293"/>
      </w:pPr>
      <w:rPr>
        <w:vertAlign w:val="baseline"/>
      </w:rPr>
    </w:lvl>
    <w:lvl w:ilvl="5">
      <w:numFmt w:val="bullet"/>
      <w:lvlText w:val="•"/>
      <w:lvlJc w:val="left"/>
      <w:pPr>
        <w:ind w:left="5862" w:hanging="292"/>
      </w:pPr>
      <w:rPr>
        <w:vertAlign w:val="baseline"/>
      </w:rPr>
    </w:lvl>
    <w:lvl w:ilvl="6">
      <w:numFmt w:val="bullet"/>
      <w:lvlText w:val="•"/>
      <w:lvlJc w:val="left"/>
      <w:pPr>
        <w:ind w:left="6838" w:hanging="293"/>
      </w:pPr>
      <w:rPr>
        <w:vertAlign w:val="baseline"/>
      </w:rPr>
    </w:lvl>
    <w:lvl w:ilvl="7">
      <w:numFmt w:val="bullet"/>
      <w:lvlText w:val="•"/>
      <w:lvlJc w:val="left"/>
      <w:pPr>
        <w:ind w:left="7814" w:hanging="293"/>
      </w:pPr>
      <w:rPr>
        <w:vertAlign w:val="baseline"/>
      </w:rPr>
    </w:lvl>
    <w:lvl w:ilvl="8">
      <w:numFmt w:val="bullet"/>
      <w:lvlText w:val="•"/>
      <w:lvlJc w:val="left"/>
      <w:pPr>
        <w:ind w:left="8791" w:hanging="293"/>
      </w:pPr>
      <w:rPr>
        <w:vertAlign w:val="baseline"/>
      </w:rPr>
    </w:lvl>
  </w:abstractNum>
  <w:abstractNum w:abstractNumId="39" w15:restartNumberingAfterBreak="0">
    <w:nsid w:val="605573E5"/>
    <w:multiLevelType w:val="multilevel"/>
    <w:tmpl w:val="B17A1BB8"/>
    <w:lvl w:ilvl="0">
      <w:start w:val="6"/>
      <w:numFmt w:val="decimal"/>
      <w:lvlText w:val="%1"/>
      <w:lvlJc w:val="left"/>
      <w:pPr>
        <w:ind w:left="982" w:hanging="555"/>
      </w:pPr>
      <w:rPr>
        <w:vertAlign w:val="baseline"/>
      </w:rPr>
    </w:lvl>
    <w:lvl w:ilvl="1">
      <w:start w:val="9"/>
      <w:numFmt w:val="decimal"/>
      <w:lvlText w:val="%1.%2"/>
      <w:lvlJc w:val="left"/>
      <w:pPr>
        <w:ind w:left="982" w:hanging="555"/>
      </w:pPr>
      <w:rPr>
        <w:vertAlign w:val="baseline"/>
      </w:rPr>
    </w:lvl>
    <w:lvl w:ilvl="2">
      <w:start w:val="2"/>
      <w:numFmt w:val="decimal"/>
      <w:lvlText w:val="%1.%2.%3"/>
      <w:lvlJc w:val="left"/>
      <w:pPr>
        <w:ind w:left="982" w:hanging="555"/>
      </w:pPr>
      <w:rPr>
        <w:rFonts w:ascii="Verdana" w:eastAsia="Verdana" w:hAnsi="Verdana" w:cs="Verdana"/>
        <w:b/>
        <w:i w:val="0"/>
        <w:sz w:val="20"/>
        <w:szCs w:val="20"/>
        <w:vertAlign w:val="baseline"/>
      </w:rPr>
    </w:lvl>
    <w:lvl w:ilvl="3">
      <w:numFmt w:val="bullet"/>
      <w:lvlText w:val="•"/>
      <w:lvlJc w:val="left"/>
      <w:pPr>
        <w:ind w:left="3909" w:hanging="555"/>
      </w:pPr>
      <w:rPr>
        <w:vertAlign w:val="baseline"/>
      </w:rPr>
    </w:lvl>
    <w:lvl w:ilvl="4">
      <w:numFmt w:val="bullet"/>
      <w:lvlText w:val="•"/>
      <w:lvlJc w:val="left"/>
      <w:pPr>
        <w:ind w:left="4885" w:hanging="555"/>
      </w:pPr>
      <w:rPr>
        <w:vertAlign w:val="baseline"/>
      </w:rPr>
    </w:lvl>
    <w:lvl w:ilvl="5">
      <w:numFmt w:val="bullet"/>
      <w:lvlText w:val="•"/>
      <w:lvlJc w:val="left"/>
      <w:pPr>
        <w:ind w:left="5862" w:hanging="555"/>
      </w:pPr>
      <w:rPr>
        <w:vertAlign w:val="baseline"/>
      </w:rPr>
    </w:lvl>
    <w:lvl w:ilvl="6">
      <w:numFmt w:val="bullet"/>
      <w:lvlText w:val="•"/>
      <w:lvlJc w:val="left"/>
      <w:pPr>
        <w:ind w:left="6838" w:hanging="555"/>
      </w:pPr>
      <w:rPr>
        <w:vertAlign w:val="baseline"/>
      </w:rPr>
    </w:lvl>
    <w:lvl w:ilvl="7">
      <w:numFmt w:val="bullet"/>
      <w:lvlText w:val="•"/>
      <w:lvlJc w:val="left"/>
      <w:pPr>
        <w:ind w:left="7814" w:hanging="555"/>
      </w:pPr>
      <w:rPr>
        <w:vertAlign w:val="baseline"/>
      </w:rPr>
    </w:lvl>
    <w:lvl w:ilvl="8">
      <w:numFmt w:val="bullet"/>
      <w:lvlText w:val="•"/>
      <w:lvlJc w:val="left"/>
      <w:pPr>
        <w:ind w:left="8791" w:hanging="555"/>
      </w:pPr>
      <w:rPr>
        <w:vertAlign w:val="baseline"/>
      </w:rPr>
    </w:lvl>
  </w:abstractNum>
  <w:abstractNum w:abstractNumId="40" w15:restartNumberingAfterBreak="0">
    <w:nsid w:val="608238B4"/>
    <w:multiLevelType w:val="multilevel"/>
    <w:tmpl w:val="03A88B6A"/>
    <w:lvl w:ilvl="0">
      <w:start w:val="1"/>
      <w:numFmt w:val="lowerLetter"/>
      <w:lvlText w:val="%1)"/>
      <w:lvlJc w:val="left"/>
      <w:pPr>
        <w:ind w:left="1096" w:hanging="245"/>
      </w:pPr>
      <w:rPr>
        <w:rFonts w:ascii="Verdana" w:eastAsia="Verdana" w:hAnsi="Verdana" w:cs="Verdana"/>
        <w:b w:val="0"/>
        <w:i w:val="0"/>
        <w:sz w:val="20"/>
        <w:szCs w:val="20"/>
        <w:vertAlign w:val="baseline"/>
      </w:rPr>
    </w:lvl>
    <w:lvl w:ilvl="1">
      <w:numFmt w:val="bullet"/>
      <w:lvlText w:val="•"/>
      <w:lvlJc w:val="left"/>
      <w:pPr>
        <w:ind w:left="1964" w:hanging="245"/>
      </w:pPr>
      <w:rPr>
        <w:vertAlign w:val="baseline"/>
      </w:rPr>
    </w:lvl>
    <w:lvl w:ilvl="2">
      <w:numFmt w:val="bullet"/>
      <w:lvlText w:val="•"/>
      <w:lvlJc w:val="left"/>
      <w:pPr>
        <w:ind w:left="2830" w:hanging="245"/>
      </w:pPr>
      <w:rPr>
        <w:vertAlign w:val="baseline"/>
      </w:rPr>
    </w:lvl>
    <w:lvl w:ilvl="3">
      <w:numFmt w:val="bullet"/>
      <w:lvlText w:val="•"/>
      <w:lvlJc w:val="left"/>
      <w:pPr>
        <w:ind w:left="3697" w:hanging="245"/>
      </w:pPr>
      <w:rPr>
        <w:vertAlign w:val="baseline"/>
      </w:rPr>
    </w:lvl>
    <w:lvl w:ilvl="4">
      <w:numFmt w:val="bullet"/>
      <w:lvlText w:val="•"/>
      <w:lvlJc w:val="left"/>
      <w:pPr>
        <w:ind w:left="4563" w:hanging="245"/>
      </w:pPr>
      <w:rPr>
        <w:vertAlign w:val="baseline"/>
      </w:rPr>
    </w:lvl>
    <w:lvl w:ilvl="5">
      <w:numFmt w:val="bullet"/>
      <w:lvlText w:val="•"/>
      <w:lvlJc w:val="left"/>
      <w:pPr>
        <w:ind w:left="5430" w:hanging="245"/>
      </w:pPr>
      <w:rPr>
        <w:vertAlign w:val="baseline"/>
      </w:rPr>
    </w:lvl>
    <w:lvl w:ilvl="6">
      <w:numFmt w:val="bullet"/>
      <w:lvlText w:val="•"/>
      <w:lvlJc w:val="left"/>
      <w:pPr>
        <w:ind w:left="6296" w:hanging="245"/>
      </w:pPr>
      <w:rPr>
        <w:vertAlign w:val="baseline"/>
      </w:rPr>
    </w:lvl>
    <w:lvl w:ilvl="7">
      <w:numFmt w:val="bullet"/>
      <w:lvlText w:val="•"/>
      <w:lvlJc w:val="left"/>
      <w:pPr>
        <w:ind w:left="7162" w:hanging="245"/>
      </w:pPr>
      <w:rPr>
        <w:vertAlign w:val="baseline"/>
      </w:rPr>
    </w:lvl>
    <w:lvl w:ilvl="8">
      <w:numFmt w:val="bullet"/>
      <w:lvlText w:val="•"/>
      <w:lvlJc w:val="left"/>
      <w:pPr>
        <w:ind w:left="8029" w:hanging="245"/>
      </w:pPr>
      <w:rPr>
        <w:vertAlign w:val="baseline"/>
      </w:rPr>
    </w:lvl>
  </w:abstractNum>
  <w:abstractNum w:abstractNumId="41" w15:restartNumberingAfterBreak="0">
    <w:nsid w:val="63021644"/>
    <w:multiLevelType w:val="multilevel"/>
    <w:tmpl w:val="B9B2508E"/>
    <w:lvl w:ilvl="0">
      <w:start w:val="1"/>
      <w:numFmt w:val="bullet"/>
      <w:lvlText w:val="●"/>
      <w:lvlJc w:val="left"/>
      <w:pPr>
        <w:ind w:left="1571" w:hanging="360"/>
      </w:pPr>
      <w:rPr>
        <w:rFonts w:ascii="Noto Sans Symbols" w:eastAsia="Noto Sans Symbols" w:hAnsi="Noto Sans Symbols" w:cs="Noto Sans Symbols"/>
        <w:vertAlign w:val="baseline"/>
      </w:rPr>
    </w:lvl>
    <w:lvl w:ilvl="1">
      <w:start w:val="1"/>
      <w:numFmt w:val="bullet"/>
      <w:lvlText w:val="o"/>
      <w:lvlJc w:val="left"/>
      <w:pPr>
        <w:ind w:left="2291" w:hanging="360"/>
      </w:pPr>
      <w:rPr>
        <w:rFonts w:ascii="Courier New" w:eastAsia="Courier New" w:hAnsi="Courier New" w:cs="Courier New"/>
        <w:vertAlign w:val="baseline"/>
      </w:rPr>
    </w:lvl>
    <w:lvl w:ilvl="2">
      <w:start w:val="1"/>
      <w:numFmt w:val="bullet"/>
      <w:lvlText w:val="▪"/>
      <w:lvlJc w:val="left"/>
      <w:pPr>
        <w:ind w:left="3011" w:hanging="360"/>
      </w:pPr>
      <w:rPr>
        <w:rFonts w:ascii="Noto Sans Symbols" w:eastAsia="Noto Sans Symbols" w:hAnsi="Noto Sans Symbols" w:cs="Noto Sans Symbols"/>
        <w:vertAlign w:val="baseline"/>
      </w:rPr>
    </w:lvl>
    <w:lvl w:ilvl="3">
      <w:start w:val="1"/>
      <w:numFmt w:val="bullet"/>
      <w:lvlText w:val="●"/>
      <w:lvlJc w:val="left"/>
      <w:pPr>
        <w:ind w:left="3731" w:hanging="360"/>
      </w:pPr>
      <w:rPr>
        <w:rFonts w:ascii="Noto Sans Symbols" w:eastAsia="Noto Sans Symbols" w:hAnsi="Noto Sans Symbols" w:cs="Noto Sans Symbols"/>
        <w:vertAlign w:val="baseline"/>
      </w:rPr>
    </w:lvl>
    <w:lvl w:ilvl="4">
      <w:start w:val="1"/>
      <w:numFmt w:val="bullet"/>
      <w:lvlText w:val="o"/>
      <w:lvlJc w:val="left"/>
      <w:pPr>
        <w:ind w:left="4451" w:hanging="360"/>
      </w:pPr>
      <w:rPr>
        <w:rFonts w:ascii="Courier New" w:eastAsia="Courier New" w:hAnsi="Courier New" w:cs="Courier New"/>
        <w:vertAlign w:val="baseline"/>
      </w:rPr>
    </w:lvl>
    <w:lvl w:ilvl="5">
      <w:start w:val="1"/>
      <w:numFmt w:val="bullet"/>
      <w:lvlText w:val="▪"/>
      <w:lvlJc w:val="left"/>
      <w:pPr>
        <w:ind w:left="5171" w:hanging="360"/>
      </w:pPr>
      <w:rPr>
        <w:rFonts w:ascii="Noto Sans Symbols" w:eastAsia="Noto Sans Symbols" w:hAnsi="Noto Sans Symbols" w:cs="Noto Sans Symbols"/>
        <w:vertAlign w:val="baseline"/>
      </w:rPr>
    </w:lvl>
    <w:lvl w:ilvl="6">
      <w:start w:val="1"/>
      <w:numFmt w:val="bullet"/>
      <w:lvlText w:val="●"/>
      <w:lvlJc w:val="left"/>
      <w:pPr>
        <w:ind w:left="5891" w:hanging="360"/>
      </w:pPr>
      <w:rPr>
        <w:rFonts w:ascii="Noto Sans Symbols" w:eastAsia="Noto Sans Symbols" w:hAnsi="Noto Sans Symbols" w:cs="Noto Sans Symbols"/>
        <w:vertAlign w:val="baseline"/>
      </w:rPr>
    </w:lvl>
    <w:lvl w:ilvl="7">
      <w:start w:val="1"/>
      <w:numFmt w:val="bullet"/>
      <w:lvlText w:val="o"/>
      <w:lvlJc w:val="left"/>
      <w:pPr>
        <w:ind w:left="6611" w:hanging="360"/>
      </w:pPr>
      <w:rPr>
        <w:rFonts w:ascii="Courier New" w:eastAsia="Courier New" w:hAnsi="Courier New" w:cs="Courier New"/>
        <w:vertAlign w:val="baseline"/>
      </w:rPr>
    </w:lvl>
    <w:lvl w:ilvl="8">
      <w:start w:val="1"/>
      <w:numFmt w:val="bullet"/>
      <w:lvlText w:val="▪"/>
      <w:lvlJc w:val="left"/>
      <w:pPr>
        <w:ind w:left="7331" w:hanging="360"/>
      </w:pPr>
      <w:rPr>
        <w:rFonts w:ascii="Noto Sans Symbols" w:eastAsia="Noto Sans Symbols" w:hAnsi="Noto Sans Symbols" w:cs="Noto Sans Symbols"/>
        <w:vertAlign w:val="baseline"/>
      </w:rPr>
    </w:lvl>
  </w:abstractNum>
  <w:abstractNum w:abstractNumId="42" w15:restartNumberingAfterBreak="0">
    <w:nsid w:val="64B96074"/>
    <w:multiLevelType w:val="multilevel"/>
    <w:tmpl w:val="0AF4AC6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15:restartNumberingAfterBreak="0">
    <w:nsid w:val="65391026"/>
    <w:multiLevelType w:val="multilevel"/>
    <w:tmpl w:val="68BC8C54"/>
    <w:lvl w:ilvl="0">
      <w:start w:val="1"/>
      <w:numFmt w:val="lowerLetter"/>
      <w:lvlText w:val="%1)"/>
      <w:lvlJc w:val="left"/>
      <w:pPr>
        <w:ind w:left="1226" w:hanging="245"/>
      </w:pPr>
      <w:rPr>
        <w:rFonts w:ascii="Verdana" w:eastAsia="Verdana" w:hAnsi="Verdana" w:cs="Verdana"/>
        <w:b w:val="0"/>
        <w:i w:val="0"/>
        <w:sz w:val="20"/>
        <w:szCs w:val="20"/>
        <w:vertAlign w:val="baseline"/>
      </w:rPr>
    </w:lvl>
    <w:lvl w:ilvl="1">
      <w:numFmt w:val="bullet"/>
      <w:lvlText w:val="•"/>
      <w:lvlJc w:val="left"/>
      <w:pPr>
        <w:ind w:left="2172" w:hanging="245"/>
      </w:pPr>
      <w:rPr>
        <w:vertAlign w:val="baseline"/>
      </w:rPr>
    </w:lvl>
    <w:lvl w:ilvl="2">
      <w:numFmt w:val="bullet"/>
      <w:lvlText w:val="•"/>
      <w:lvlJc w:val="left"/>
      <w:pPr>
        <w:ind w:left="3124" w:hanging="245"/>
      </w:pPr>
      <w:rPr>
        <w:vertAlign w:val="baseline"/>
      </w:rPr>
    </w:lvl>
    <w:lvl w:ilvl="3">
      <w:numFmt w:val="bullet"/>
      <w:lvlText w:val="•"/>
      <w:lvlJc w:val="left"/>
      <w:pPr>
        <w:ind w:left="4077" w:hanging="245"/>
      </w:pPr>
      <w:rPr>
        <w:vertAlign w:val="baseline"/>
      </w:rPr>
    </w:lvl>
    <w:lvl w:ilvl="4">
      <w:numFmt w:val="bullet"/>
      <w:lvlText w:val="•"/>
      <w:lvlJc w:val="left"/>
      <w:pPr>
        <w:ind w:left="5029" w:hanging="245"/>
      </w:pPr>
      <w:rPr>
        <w:vertAlign w:val="baseline"/>
      </w:rPr>
    </w:lvl>
    <w:lvl w:ilvl="5">
      <w:numFmt w:val="bullet"/>
      <w:lvlText w:val="•"/>
      <w:lvlJc w:val="left"/>
      <w:pPr>
        <w:ind w:left="5982" w:hanging="245"/>
      </w:pPr>
      <w:rPr>
        <w:vertAlign w:val="baseline"/>
      </w:rPr>
    </w:lvl>
    <w:lvl w:ilvl="6">
      <w:numFmt w:val="bullet"/>
      <w:lvlText w:val="•"/>
      <w:lvlJc w:val="left"/>
      <w:pPr>
        <w:ind w:left="6934" w:hanging="245"/>
      </w:pPr>
      <w:rPr>
        <w:vertAlign w:val="baseline"/>
      </w:rPr>
    </w:lvl>
    <w:lvl w:ilvl="7">
      <w:numFmt w:val="bullet"/>
      <w:lvlText w:val="•"/>
      <w:lvlJc w:val="left"/>
      <w:pPr>
        <w:ind w:left="7886" w:hanging="245"/>
      </w:pPr>
      <w:rPr>
        <w:vertAlign w:val="baseline"/>
      </w:rPr>
    </w:lvl>
    <w:lvl w:ilvl="8">
      <w:numFmt w:val="bullet"/>
      <w:lvlText w:val="•"/>
      <w:lvlJc w:val="left"/>
      <w:pPr>
        <w:ind w:left="8839" w:hanging="245"/>
      </w:pPr>
      <w:rPr>
        <w:vertAlign w:val="baseline"/>
      </w:rPr>
    </w:lvl>
  </w:abstractNum>
  <w:abstractNum w:abstractNumId="44" w15:restartNumberingAfterBreak="0">
    <w:nsid w:val="656478B0"/>
    <w:multiLevelType w:val="multilevel"/>
    <w:tmpl w:val="A4FC0A0E"/>
    <w:lvl w:ilvl="0">
      <w:start w:val="9"/>
      <w:numFmt w:val="decimal"/>
      <w:lvlText w:val="%1"/>
      <w:lvlJc w:val="left"/>
      <w:pPr>
        <w:ind w:left="1162" w:hanging="180"/>
      </w:pPr>
      <w:rPr>
        <w:rFonts w:ascii="Verdana" w:eastAsia="Verdana" w:hAnsi="Verdana" w:cs="Verdana"/>
        <w:b/>
        <w:i w:val="0"/>
        <w:sz w:val="20"/>
        <w:szCs w:val="20"/>
        <w:vertAlign w:val="baseline"/>
      </w:rPr>
    </w:lvl>
    <w:lvl w:ilvl="1">
      <w:start w:val="1"/>
      <w:numFmt w:val="decimal"/>
      <w:lvlText w:val="%1.%2"/>
      <w:lvlJc w:val="left"/>
      <w:pPr>
        <w:ind w:left="982" w:hanging="360"/>
      </w:pPr>
      <w:rPr>
        <w:rFonts w:ascii="Verdana" w:eastAsia="Verdana" w:hAnsi="Verdana" w:cs="Verdana"/>
        <w:b/>
        <w:i w:val="0"/>
        <w:sz w:val="20"/>
        <w:szCs w:val="20"/>
        <w:vertAlign w:val="baseline"/>
      </w:rPr>
    </w:lvl>
    <w:lvl w:ilvl="2">
      <w:numFmt w:val="bullet"/>
      <w:lvlText w:val="•"/>
      <w:lvlJc w:val="left"/>
      <w:pPr>
        <w:ind w:left="2224" w:hanging="360"/>
      </w:pPr>
      <w:rPr>
        <w:vertAlign w:val="baseline"/>
      </w:rPr>
    </w:lvl>
    <w:lvl w:ilvl="3">
      <w:numFmt w:val="bullet"/>
      <w:lvlText w:val="•"/>
      <w:lvlJc w:val="left"/>
      <w:pPr>
        <w:ind w:left="3289" w:hanging="360"/>
      </w:pPr>
      <w:rPr>
        <w:vertAlign w:val="baseline"/>
      </w:rPr>
    </w:lvl>
    <w:lvl w:ilvl="4">
      <w:numFmt w:val="bullet"/>
      <w:lvlText w:val="•"/>
      <w:lvlJc w:val="left"/>
      <w:pPr>
        <w:ind w:left="4354" w:hanging="360"/>
      </w:pPr>
      <w:rPr>
        <w:vertAlign w:val="baseline"/>
      </w:rPr>
    </w:lvl>
    <w:lvl w:ilvl="5">
      <w:numFmt w:val="bullet"/>
      <w:lvlText w:val="•"/>
      <w:lvlJc w:val="left"/>
      <w:pPr>
        <w:ind w:left="5419" w:hanging="360"/>
      </w:pPr>
      <w:rPr>
        <w:vertAlign w:val="baseline"/>
      </w:rPr>
    </w:lvl>
    <w:lvl w:ilvl="6">
      <w:numFmt w:val="bullet"/>
      <w:lvlText w:val="•"/>
      <w:lvlJc w:val="left"/>
      <w:pPr>
        <w:ind w:left="6484" w:hanging="360"/>
      </w:pPr>
      <w:rPr>
        <w:vertAlign w:val="baseline"/>
      </w:rPr>
    </w:lvl>
    <w:lvl w:ilvl="7">
      <w:numFmt w:val="bullet"/>
      <w:lvlText w:val="•"/>
      <w:lvlJc w:val="left"/>
      <w:pPr>
        <w:ind w:left="7549" w:hanging="360"/>
      </w:pPr>
      <w:rPr>
        <w:vertAlign w:val="baseline"/>
      </w:rPr>
    </w:lvl>
    <w:lvl w:ilvl="8">
      <w:numFmt w:val="bullet"/>
      <w:lvlText w:val="•"/>
      <w:lvlJc w:val="left"/>
      <w:pPr>
        <w:ind w:left="8614" w:hanging="360"/>
      </w:pPr>
      <w:rPr>
        <w:vertAlign w:val="baseline"/>
      </w:rPr>
    </w:lvl>
  </w:abstractNum>
  <w:abstractNum w:abstractNumId="45" w15:restartNumberingAfterBreak="0">
    <w:nsid w:val="656D650D"/>
    <w:multiLevelType w:val="multilevel"/>
    <w:tmpl w:val="E0800E7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6" w15:restartNumberingAfterBreak="0">
    <w:nsid w:val="660E6E35"/>
    <w:multiLevelType w:val="multilevel"/>
    <w:tmpl w:val="8FF643C2"/>
    <w:lvl w:ilvl="0">
      <w:start w:val="1"/>
      <w:numFmt w:val="lowerLetter"/>
      <w:lvlText w:val="%1)"/>
      <w:lvlJc w:val="left"/>
      <w:pPr>
        <w:ind w:left="982" w:hanging="263"/>
      </w:pPr>
      <w:rPr>
        <w:rFonts w:ascii="Verdana" w:eastAsia="Verdana" w:hAnsi="Verdana" w:cs="Verdana"/>
        <w:b w:val="0"/>
        <w:i w:val="0"/>
        <w:sz w:val="20"/>
        <w:szCs w:val="20"/>
        <w:vertAlign w:val="baseline"/>
      </w:rPr>
    </w:lvl>
    <w:lvl w:ilvl="1">
      <w:start w:val="1"/>
      <w:numFmt w:val="decimal"/>
      <w:lvlText w:val="%1.%2)"/>
      <w:lvlJc w:val="left"/>
      <w:pPr>
        <w:ind w:left="1265" w:hanging="427"/>
      </w:pPr>
      <w:rPr>
        <w:rFonts w:ascii="Verdana" w:eastAsia="Verdana" w:hAnsi="Verdana" w:cs="Verdana"/>
        <w:b w:val="0"/>
        <w:i w:val="0"/>
        <w:sz w:val="20"/>
        <w:szCs w:val="20"/>
        <w:vertAlign w:val="baseline"/>
      </w:rPr>
    </w:lvl>
    <w:lvl w:ilvl="2">
      <w:numFmt w:val="bullet"/>
      <w:lvlText w:val="•"/>
      <w:lvlJc w:val="left"/>
      <w:pPr>
        <w:ind w:left="1980" w:hanging="427"/>
      </w:pPr>
      <w:rPr>
        <w:vertAlign w:val="baseline"/>
      </w:rPr>
    </w:lvl>
    <w:lvl w:ilvl="3">
      <w:numFmt w:val="bullet"/>
      <w:lvlText w:val="•"/>
      <w:lvlJc w:val="left"/>
      <w:pPr>
        <w:ind w:left="3075" w:hanging="427"/>
      </w:pPr>
      <w:rPr>
        <w:vertAlign w:val="baseline"/>
      </w:rPr>
    </w:lvl>
    <w:lvl w:ilvl="4">
      <w:numFmt w:val="bullet"/>
      <w:lvlText w:val="•"/>
      <w:lvlJc w:val="left"/>
      <w:pPr>
        <w:ind w:left="4171" w:hanging="426"/>
      </w:pPr>
      <w:rPr>
        <w:vertAlign w:val="baseline"/>
      </w:rPr>
    </w:lvl>
    <w:lvl w:ilvl="5">
      <w:numFmt w:val="bullet"/>
      <w:lvlText w:val="•"/>
      <w:lvlJc w:val="left"/>
      <w:pPr>
        <w:ind w:left="5266" w:hanging="427"/>
      </w:pPr>
      <w:rPr>
        <w:vertAlign w:val="baseline"/>
      </w:rPr>
    </w:lvl>
    <w:lvl w:ilvl="6">
      <w:numFmt w:val="bullet"/>
      <w:lvlText w:val="•"/>
      <w:lvlJc w:val="left"/>
      <w:pPr>
        <w:ind w:left="6362" w:hanging="427"/>
      </w:pPr>
      <w:rPr>
        <w:vertAlign w:val="baseline"/>
      </w:rPr>
    </w:lvl>
    <w:lvl w:ilvl="7">
      <w:numFmt w:val="bullet"/>
      <w:lvlText w:val="•"/>
      <w:lvlJc w:val="left"/>
      <w:pPr>
        <w:ind w:left="7457" w:hanging="427"/>
      </w:pPr>
      <w:rPr>
        <w:vertAlign w:val="baseline"/>
      </w:rPr>
    </w:lvl>
    <w:lvl w:ilvl="8">
      <w:numFmt w:val="bullet"/>
      <w:lvlText w:val="•"/>
      <w:lvlJc w:val="left"/>
      <w:pPr>
        <w:ind w:left="8553" w:hanging="427"/>
      </w:pPr>
      <w:rPr>
        <w:vertAlign w:val="baseline"/>
      </w:rPr>
    </w:lvl>
  </w:abstractNum>
  <w:abstractNum w:abstractNumId="47" w15:restartNumberingAfterBreak="0">
    <w:nsid w:val="69EE1B81"/>
    <w:multiLevelType w:val="multilevel"/>
    <w:tmpl w:val="C7FE187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15:restartNumberingAfterBreak="0">
    <w:nsid w:val="6AE0599A"/>
    <w:multiLevelType w:val="multilevel"/>
    <w:tmpl w:val="86EA2B4E"/>
    <w:lvl w:ilvl="0">
      <w:start w:val="5"/>
      <w:numFmt w:val="decimal"/>
      <w:lvlText w:val="%1"/>
      <w:lvlJc w:val="left"/>
      <w:pPr>
        <w:ind w:left="982" w:hanging="375"/>
      </w:pPr>
      <w:rPr>
        <w:vertAlign w:val="baseline"/>
      </w:rPr>
    </w:lvl>
    <w:lvl w:ilvl="1">
      <w:start w:val="7"/>
      <w:numFmt w:val="decimal"/>
      <w:lvlText w:val="%1.%2"/>
      <w:lvlJc w:val="left"/>
      <w:pPr>
        <w:ind w:left="982" w:hanging="375"/>
      </w:pPr>
      <w:rPr>
        <w:rFonts w:ascii="Verdana" w:eastAsia="Verdana" w:hAnsi="Verdana" w:cs="Verdana"/>
        <w:b/>
        <w:i w:val="0"/>
        <w:sz w:val="20"/>
        <w:szCs w:val="20"/>
        <w:vertAlign w:val="baseline"/>
      </w:rPr>
    </w:lvl>
    <w:lvl w:ilvl="2">
      <w:start w:val="1"/>
      <w:numFmt w:val="decimal"/>
      <w:lvlText w:val="%1.%2.%3"/>
      <w:lvlJc w:val="left"/>
      <w:pPr>
        <w:ind w:left="1522" w:hanging="540"/>
      </w:pPr>
      <w:rPr>
        <w:rFonts w:ascii="Verdana" w:eastAsia="Verdana" w:hAnsi="Verdana" w:cs="Verdana"/>
        <w:b/>
        <w:i w:val="0"/>
        <w:sz w:val="20"/>
        <w:szCs w:val="20"/>
        <w:vertAlign w:val="baseline"/>
      </w:rPr>
    </w:lvl>
    <w:lvl w:ilvl="3">
      <w:numFmt w:val="bullet"/>
      <w:lvlText w:val="•"/>
      <w:lvlJc w:val="left"/>
      <w:pPr>
        <w:ind w:left="3569" w:hanging="540"/>
      </w:pPr>
      <w:rPr>
        <w:vertAlign w:val="baseline"/>
      </w:rPr>
    </w:lvl>
    <w:lvl w:ilvl="4">
      <w:numFmt w:val="bullet"/>
      <w:lvlText w:val="•"/>
      <w:lvlJc w:val="left"/>
      <w:pPr>
        <w:ind w:left="4594" w:hanging="540"/>
      </w:pPr>
      <w:rPr>
        <w:vertAlign w:val="baseline"/>
      </w:rPr>
    </w:lvl>
    <w:lvl w:ilvl="5">
      <w:numFmt w:val="bullet"/>
      <w:lvlText w:val="•"/>
      <w:lvlJc w:val="left"/>
      <w:pPr>
        <w:ind w:left="5619" w:hanging="540"/>
      </w:pPr>
      <w:rPr>
        <w:vertAlign w:val="baseline"/>
      </w:rPr>
    </w:lvl>
    <w:lvl w:ilvl="6">
      <w:numFmt w:val="bullet"/>
      <w:lvlText w:val="•"/>
      <w:lvlJc w:val="left"/>
      <w:pPr>
        <w:ind w:left="6644" w:hanging="540"/>
      </w:pPr>
      <w:rPr>
        <w:vertAlign w:val="baseline"/>
      </w:rPr>
    </w:lvl>
    <w:lvl w:ilvl="7">
      <w:numFmt w:val="bullet"/>
      <w:lvlText w:val="•"/>
      <w:lvlJc w:val="left"/>
      <w:pPr>
        <w:ind w:left="7669" w:hanging="540"/>
      </w:pPr>
      <w:rPr>
        <w:vertAlign w:val="baseline"/>
      </w:rPr>
    </w:lvl>
    <w:lvl w:ilvl="8">
      <w:numFmt w:val="bullet"/>
      <w:lvlText w:val="•"/>
      <w:lvlJc w:val="left"/>
      <w:pPr>
        <w:ind w:left="8694" w:hanging="540"/>
      </w:pPr>
      <w:rPr>
        <w:vertAlign w:val="baseline"/>
      </w:rPr>
    </w:lvl>
  </w:abstractNum>
  <w:abstractNum w:abstractNumId="49" w15:restartNumberingAfterBreak="0">
    <w:nsid w:val="6BFC65D1"/>
    <w:multiLevelType w:val="multilevel"/>
    <w:tmpl w:val="BF548A80"/>
    <w:lvl w:ilvl="0">
      <w:start w:val="1"/>
      <w:numFmt w:val="lowerLetter"/>
      <w:lvlText w:val="%1)"/>
      <w:lvlJc w:val="left"/>
      <w:pPr>
        <w:ind w:left="1548" w:hanging="284"/>
      </w:pPr>
      <w:rPr>
        <w:vertAlign w:val="baseline"/>
      </w:rPr>
    </w:lvl>
    <w:lvl w:ilvl="1">
      <w:start w:val="1"/>
      <w:numFmt w:val="decimal"/>
      <w:lvlText w:val="%1.%2)"/>
      <w:lvlJc w:val="left"/>
      <w:pPr>
        <w:ind w:left="1707" w:hanging="426"/>
      </w:pPr>
      <w:rPr>
        <w:rFonts w:ascii="Verdana" w:eastAsia="Verdana" w:hAnsi="Verdana" w:cs="Verdana"/>
        <w:b w:val="0"/>
        <w:i w:val="0"/>
        <w:sz w:val="20"/>
        <w:szCs w:val="20"/>
        <w:vertAlign w:val="baseline"/>
      </w:rPr>
    </w:lvl>
    <w:lvl w:ilvl="2">
      <w:numFmt w:val="bullet"/>
      <w:lvlText w:val="•"/>
      <w:lvlJc w:val="left"/>
      <w:pPr>
        <w:ind w:left="2704" w:hanging="426"/>
      </w:pPr>
      <w:rPr>
        <w:vertAlign w:val="baseline"/>
      </w:rPr>
    </w:lvl>
    <w:lvl w:ilvl="3">
      <w:numFmt w:val="bullet"/>
      <w:lvlText w:val="•"/>
      <w:lvlJc w:val="left"/>
      <w:pPr>
        <w:ind w:left="3709" w:hanging="426"/>
      </w:pPr>
      <w:rPr>
        <w:vertAlign w:val="baseline"/>
      </w:rPr>
    </w:lvl>
    <w:lvl w:ilvl="4">
      <w:numFmt w:val="bullet"/>
      <w:lvlText w:val="•"/>
      <w:lvlJc w:val="left"/>
      <w:pPr>
        <w:ind w:left="4714" w:hanging="426"/>
      </w:pPr>
      <w:rPr>
        <w:vertAlign w:val="baseline"/>
      </w:rPr>
    </w:lvl>
    <w:lvl w:ilvl="5">
      <w:numFmt w:val="bullet"/>
      <w:lvlText w:val="•"/>
      <w:lvlJc w:val="left"/>
      <w:pPr>
        <w:ind w:left="5719" w:hanging="426"/>
      </w:pPr>
      <w:rPr>
        <w:vertAlign w:val="baseline"/>
      </w:rPr>
    </w:lvl>
    <w:lvl w:ilvl="6">
      <w:numFmt w:val="bullet"/>
      <w:lvlText w:val="•"/>
      <w:lvlJc w:val="left"/>
      <w:pPr>
        <w:ind w:left="6724" w:hanging="426"/>
      </w:pPr>
      <w:rPr>
        <w:vertAlign w:val="baseline"/>
      </w:rPr>
    </w:lvl>
    <w:lvl w:ilvl="7">
      <w:numFmt w:val="bullet"/>
      <w:lvlText w:val="•"/>
      <w:lvlJc w:val="left"/>
      <w:pPr>
        <w:ind w:left="7729" w:hanging="426"/>
      </w:pPr>
      <w:rPr>
        <w:vertAlign w:val="baseline"/>
      </w:rPr>
    </w:lvl>
    <w:lvl w:ilvl="8">
      <w:numFmt w:val="bullet"/>
      <w:lvlText w:val="•"/>
      <w:lvlJc w:val="left"/>
      <w:pPr>
        <w:ind w:left="8734" w:hanging="426"/>
      </w:pPr>
      <w:rPr>
        <w:vertAlign w:val="baseline"/>
      </w:rPr>
    </w:lvl>
  </w:abstractNum>
  <w:abstractNum w:abstractNumId="50" w15:restartNumberingAfterBreak="0">
    <w:nsid w:val="6EEF0A1E"/>
    <w:multiLevelType w:val="multilevel"/>
    <w:tmpl w:val="C77A0C1A"/>
    <w:lvl w:ilvl="0">
      <w:start w:val="1"/>
      <w:numFmt w:val="lowerLetter"/>
      <w:lvlText w:val="%1)"/>
      <w:lvlJc w:val="left"/>
      <w:pPr>
        <w:ind w:left="1227" w:hanging="246"/>
      </w:pPr>
      <w:rPr>
        <w:rFonts w:ascii="Times New Roman" w:eastAsia="Times New Roman" w:hAnsi="Times New Roman" w:cs="Times New Roman"/>
        <w:b w:val="0"/>
        <w:i w:val="0"/>
        <w:sz w:val="24"/>
        <w:szCs w:val="24"/>
        <w:vertAlign w:val="baseline"/>
      </w:rPr>
    </w:lvl>
    <w:lvl w:ilvl="1">
      <w:numFmt w:val="bullet"/>
      <w:lvlText w:val="•"/>
      <w:lvlJc w:val="left"/>
      <w:pPr>
        <w:ind w:left="2172" w:hanging="246"/>
      </w:pPr>
      <w:rPr>
        <w:vertAlign w:val="baseline"/>
      </w:rPr>
    </w:lvl>
    <w:lvl w:ilvl="2">
      <w:numFmt w:val="bullet"/>
      <w:lvlText w:val="•"/>
      <w:lvlJc w:val="left"/>
      <w:pPr>
        <w:ind w:left="3124" w:hanging="246"/>
      </w:pPr>
      <w:rPr>
        <w:vertAlign w:val="baseline"/>
      </w:rPr>
    </w:lvl>
    <w:lvl w:ilvl="3">
      <w:numFmt w:val="bullet"/>
      <w:lvlText w:val="•"/>
      <w:lvlJc w:val="left"/>
      <w:pPr>
        <w:ind w:left="4077" w:hanging="246"/>
      </w:pPr>
      <w:rPr>
        <w:vertAlign w:val="baseline"/>
      </w:rPr>
    </w:lvl>
    <w:lvl w:ilvl="4">
      <w:numFmt w:val="bullet"/>
      <w:lvlText w:val="•"/>
      <w:lvlJc w:val="left"/>
      <w:pPr>
        <w:ind w:left="5029" w:hanging="246"/>
      </w:pPr>
      <w:rPr>
        <w:vertAlign w:val="baseline"/>
      </w:rPr>
    </w:lvl>
    <w:lvl w:ilvl="5">
      <w:numFmt w:val="bullet"/>
      <w:lvlText w:val="•"/>
      <w:lvlJc w:val="left"/>
      <w:pPr>
        <w:ind w:left="5982" w:hanging="246"/>
      </w:pPr>
      <w:rPr>
        <w:vertAlign w:val="baseline"/>
      </w:rPr>
    </w:lvl>
    <w:lvl w:ilvl="6">
      <w:numFmt w:val="bullet"/>
      <w:lvlText w:val="•"/>
      <w:lvlJc w:val="left"/>
      <w:pPr>
        <w:ind w:left="6934" w:hanging="246"/>
      </w:pPr>
      <w:rPr>
        <w:vertAlign w:val="baseline"/>
      </w:rPr>
    </w:lvl>
    <w:lvl w:ilvl="7">
      <w:numFmt w:val="bullet"/>
      <w:lvlText w:val="•"/>
      <w:lvlJc w:val="left"/>
      <w:pPr>
        <w:ind w:left="7886" w:hanging="246"/>
      </w:pPr>
      <w:rPr>
        <w:vertAlign w:val="baseline"/>
      </w:rPr>
    </w:lvl>
    <w:lvl w:ilvl="8">
      <w:numFmt w:val="bullet"/>
      <w:lvlText w:val="•"/>
      <w:lvlJc w:val="left"/>
      <w:pPr>
        <w:ind w:left="8839" w:hanging="246"/>
      </w:pPr>
      <w:rPr>
        <w:vertAlign w:val="baseline"/>
      </w:rPr>
    </w:lvl>
  </w:abstractNum>
  <w:abstractNum w:abstractNumId="51" w15:restartNumberingAfterBreak="0">
    <w:nsid w:val="709D1078"/>
    <w:multiLevelType w:val="multilevel"/>
    <w:tmpl w:val="E372333E"/>
    <w:lvl w:ilvl="0">
      <w:start w:val="12"/>
      <w:numFmt w:val="decimal"/>
      <w:lvlText w:val="%1."/>
      <w:lvlJc w:val="left"/>
      <w:pPr>
        <w:ind w:left="1454" w:hanging="480"/>
      </w:pPr>
      <w:rPr>
        <w:rFonts w:ascii="Verdana" w:eastAsia="Verdana" w:hAnsi="Verdana" w:cs="Verdana"/>
        <w:b/>
        <w:i w:val="0"/>
        <w:sz w:val="20"/>
        <w:szCs w:val="20"/>
        <w:vertAlign w:val="baseline"/>
      </w:rPr>
    </w:lvl>
    <w:lvl w:ilvl="1">
      <w:start w:val="1"/>
      <w:numFmt w:val="decimal"/>
      <w:lvlText w:val="%1.%2"/>
      <w:lvlJc w:val="left"/>
      <w:pPr>
        <w:ind w:left="982" w:hanging="502"/>
      </w:pPr>
      <w:rPr>
        <w:rFonts w:ascii="Verdana" w:eastAsia="Verdana" w:hAnsi="Verdana" w:cs="Verdana"/>
        <w:b/>
        <w:i w:val="0"/>
        <w:sz w:val="20"/>
        <w:szCs w:val="20"/>
        <w:vertAlign w:val="baseline"/>
      </w:rPr>
    </w:lvl>
    <w:lvl w:ilvl="2">
      <w:start w:val="1"/>
      <w:numFmt w:val="decimal"/>
      <w:lvlText w:val="%1.%2.%3"/>
      <w:lvlJc w:val="left"/>
      <w:pPr>
        <w:ind w:left="982" w:hanging="660"/>
      </w:pPr>
      <w:rPr>
        <w:rFonts w:ascii="Verdana" w:eastAsia="Verdana" w:hAnsi="Verdana" w:cs="Verdana"/>
        <w:b/>
        <w:i w:val="0"/>
        <w:sz w:val="20"/>
        <w:szCs w:val="20"/>
        <w:vertAlign w:val="baseline"/>
      </w:rPr>
    </w:lvl>
    <w:lvl w:ilvl="3">
      <w:start w:val="1"/>
      <w:numFmt w:val="decimal"/>
      <w:lvlText w:val="%1.%2.%3.%4"/>
      <w:lvlJc w:val="left"/>
      <w:pPr>
        <w:ind w:left="982" w:hanging="840"/>
      </w:pPr>
      <w:rPr>
        <w:rFonts w:ascii="Times New Roman" w:eastAsia="Times New Roman" w:hAnsi="Times New Roman" w:cs="Times New Roman"/>
        <w:b/>
        <w:i w:val="0"/>
        <w:sz w:val="24"/>
        <w:szCs w:val="24"/>
        <w:vertAlign w:val="baseline"/>
      </w:rPr>
    </w:lvl>
    <w:lvl w:ilvl="4">
      <w:numFmt w:val="bullet"/>
      <w:lvlText w:val="•"/>
      <w:lvlJc w:val="left"/>
      <w:pPr>
        <w:ind w:left="4554" w:hanging="840"/>
      </w:pPr>
      <w:rPr>
        <w:vertAlign w:val="baseline"/>
      </w:rPr>
    </w:lvl>
    <w:lvl w:ilvl="5">
      <w:numFmt w:val="bullet"/>
      <w:lvlText w:val="•"/>
      <w:lvlJc w:val="left"/>
      <w:pPr>
        <w:ind w:left="5586" w:hanging="840"/>
      </w:pPr>
      <w:rPr>
        <w:vertAlign w:val="baseline"/>
      </w:rPr>
    </w:lvl>
    <w:lvl w:ilvl="6">
      <w:numFmt w:val="bullet"/>
      <w:lvlText w:val="•"/>
      <w:lvlJc w:val="left"/>
      <w:pPr>
        <w:ind w:left="6617" w:hanging="840"/>
      </w:pPr>
      <w:rPr>
        <w:vertAlign w:val="baseline"/>
      </w:rPr>
    </w:lvl>
    <w:lvl w:ilvl="7">
      <w:numFmt w:val="bullet"/>
      <w:lvlText w:val="•"/>
      <w:lvlJc w:val="left"/>
      <w:pPr>
        <w:ind w:left="7649" w:hanging="840"/>
      </w:pPr>
      <w:rPr>
        <w:vertAlign w:val="baseline"/>
      </w:rPr>
    </w:lvl>
    <w:lvl w:ilvl="8">
      <w:numFmt w:val="bullet"/>
      <w:lvlText w:val="•"/>
      <w:lvlJc w:val="left"/>
      <w:pPr>
        <w:ind w:left="8680" w:hanging="840"/>
      </w:pPr>
      <w:rPr>
        <w:vertAlign w:val="baseline"/>
      </w:rPr>
    </w:lvl>
  </w:abstractNum>
  <w:abstractNum w:abstractNumId="52" w15:restartNumberingAfterBreak="0">
    <w:nsid w:val="70D977B0"/>
    <w:multiLevelType w:val="multilevel"/>
    <w:tmpl w:val="175697CE"/>
    <w:lvl w:ilvl="0">
      <w:start w:val="13"/>
      <w:numFmt w:val="decimal"/>
      <w:lvlText w:val="%1"/>
      <w:lvlJc w:val="left"/>
      <w:pPr>
        <w:ind w:left="435" w:hanging="435"/>
      </w:pPr>
      <w:rPr>
        <w:vertAlign w:val="baseline"/>
      </w:rPr>
    </w:lvl>
    <w:lvl w:ilvl="1">
      <w:start w:val="1"/>
      <w:numFmt w:val="decimal"/>
      <w:lvlText w:val="%1.%2"/>
      <w:lvlJc w:val="left"/>
      <w:pPr>
        <w:ind w:left="1702" w:hanging="720"/>
      </w:pPr>
      <w:rPr>
        <w:b/>
        <w:bCs/>
        <w:vertAlign w:val="baseline"/>
      </w:rPr>
    </w:lvl>
    <w:lvl w:ilvl="2">
      <w:start w:val="1"/>
      <w:numFmt w:val="decimal"/>
      <w:lvlText w:val="%1.%2.%3"/>
      <w:lvlJc w:val="left"/>
      <w:pPr>
        <w:ind w:left="2684" w:hanging="720"/>
      </w:pPr>
      <w:rPr>
        <w:vertAlign w:val="baseline"/>
      </w:rPr>
    </w:lvl>
    <w:lvl w:ilvl="3">
      <w:start w:val="1"/>
      <w:numFmt w:val="decimal"/>
      <w:lvlText w:val="%1.%2.%3.%4"/>
      <w:lvlJc w:val="left"/>
      <w:pPr>
        <w:ind w:left="4026" w:hanging="1080"/>
      </w:pPr>
      <w:rPr>
        <w:vertAlign w:val="baseline"/>
      </w:rPr>
    </w:lvl>
    <w:lvl w:ilvl="4">
      <w:start w:val="1"/>
      <w:numFmt w:val="decimal"/>
      <w:lvlText w:val="%1.%2.%3.%4.%5"/>
      <w:lvlJc w:val="left"/>
      <w:pPr>
        <w:ind w:left="5368" w:hanging="1440"/>
      </w:pPr>
      <w:rPr>
        <w:vertAlign w:val="baseline"/>
      </w:rPr>
    </w:lvl>
    <w:lvl w:ilvl="5">
      <w:start w:val="1"/>
      <w:numFmt w:val="decimal"/>
      <w:lvlText w:val="%1.%2.%3.%4.%5.%6"/>
      <w:lvlJc w:val="left"/>
      <w:pPr>
        <w:ind w:left="6350" w:hanging="1440"/>
      </w:pPr>
      <w:rPr>
        <w:vertAlign w:val="baseline"/>
      </w:rPr>
    </w:lvl>
    <w:lvl w:ilvl="6">
      <w:start w:val="1"/>
      <w:numFmt w:val="decimal"/>
      <w:lvlText w:val="%1.%2.%3.%4.%5.%6.%7"/>
      <w:lvlJc w:val="left"/>
      <w:pPr>
        <w:ind w:left="7692" w:hanging="1800"/>
      </w:pPr>
      <w:rPr>
        <w:vertAlign w:val="baseline"/>
      </w:rPr>
    </w:lvl>
    <w:lvl w:ilvl="7">
      <w:start w:val="1"/>
      <w:numFmt w:val="decimal"/>
      <w:lvlText w:val="%1.%2.%3.%4.%5.%6.%7.%8"/>
      <w:lvlJc w:val="left"/>
      <w:pPr>
        <w:ind w:left="9034" w:hanging="2160"/>
      </w:pPr>
      <w:rPr>
        <w:vertAlign w:val="baseline"/>
      </w:rPr>
    </w:lvl>
    <w:lvl w:ilvl="8">
      <w:start w:val="1"/>
      <w:numFmt w:val="decimal"/>
      <w:lvlText w:val="%1.%2.%3.%4.%5.%6.%7.%8.%9"/>
      <w:lvlJc w:val="left"/>
      <w:pPr>
        <w:ind w:left="10016" w:hanging="2160"/>
      </w:pPr>
      <w:rPr>
        <w:vertAlign w:val="baseline"/>
      </w:rPr>
    </w:lvl>
  </w:abstractNum>
  <w:abstractNum w:abstractNumId="53" w15:restartNumberingAfterBreak="0">
    <w:nsid w:val="71790923"/>
    <w:multiLevelType w:val="multilevel"/>
    <w:tmpl w:val="57D02014"/>
    <w:lvl w:ilvl="0">
      <w:start w:val="1"/>
      <w:numFmt w:val="lowerLetter"/>
      <w:lvlText w:val="%1)"/>
      <w:lvlJc w:val="left"/>
      <w:pPr>
        <w:ind w:left="1286" w:hanging="305"/>
      </w:pPr>
      <w:rPr>
        <w:rFonts w:ascii="Verdana" w:eastAsia="Verdana" w:hAnsi="Verdana" w:cs="Verdana"/>
        <w:b w:val="0"/>
        <w:i w:val="0"/>
        <w:sz w:val="20"/>
        <w:szCs w:val="20"/>
        <w:vertAlign w:val="baseline"/>
      </w:rPr>
    </w:lvl>
    <w:lvl w:ilvl="1">
      <w:numFmt w:val="bullet"/>
      <w:lvlText w:val="•"/>
      <w:lvlJc w:val="left"/>
      <w:pPr>
        <w:ind w:left="2226" w:hanging="305"/>
      </w:pPr>
      <w:rPr>
        <w:vertAlign w:val="baseline"/>
      </w:rPr>
    </w:lvl>
    <w:lvl w:ilvl="2">
      <w:numFmt w:val="bullet"/>
      <w:lvlText w:val="•"/>
      <w:lvlJc w:val="left"/>
      <w:pPr>
        <w:ind w:left="3172" w:hanging="305"/>
      </w:pPr>
      <w:rPr>
        <w:vertAlign w:val="baseline"/>
      </w:rPr>
    </w:lvl>
    <w:lvl w:ilvl="3">
      <w:numFmt w:val="bullet"/>
      <w:lvlText w:val="•"/>
      <w:lvlJc w:val="left"/>
      <w:pPr>
        <w:ind w:left="4119" w:hanging="305"/>
      </w:pPr>
      <w:rPr>
        <w:vertAlign w:val="baseline"/>
      </w:rPr>
    </w:lvl>
    <w:lvl w:ilvl="4">
      <w:numFmt w:val="bullet"/>
      <w:lvlText w:val="•"/>
      <w:lvlJc w:val="left"/>
      <w:pPr>
        <w:ind w:left="5065" w:hanging="305"/>
      </w:pPr>
      <w:rPr>
        <w:vertAlign w:val="baseline"/>
      </w:rPr>
    </w:lvl>
    <w:lvl w:ilvl="5">
      <w:numFmt w:val="bullet"/>
      <w:lvlText w:val="•"/>
      <w:lvlJc w:val="left"/>
      <w:pPr>
        <w:ind w:left="6012" w:hanging="305"/>
      </w:pPr>
      <w:rPr>
        <w:vertAlign w:val="baseline"/>
      </w:rPr>
    </w:lvl>
    <w:lvl w:ilvl="6">
      <w:numFmt w:val="bullet"/>
      <w:lvlText w:val="•"/>
      <w:lvlJc w:val="left"/>
      <w:pPr>
        <w:ind w:left="6958" w:hanging="305"/>
      </w:pPr>
      <w:rPr>
        <w:vertAlign w:val="baseline"/>
      </w:rPr>
    </w:lvl>
    <w:lvl w:ilvl="7">
      <w:numFmt w:val="bullet"/>
      <w:lvlText w:val="•"/>
      <w:lvlJc w:val="left"/>
      <w:pPr>
        <w:ind w:left="7904" w:hanging="305"/>
      </w:pPr>
      <w:rPr>
        <w:vertAlign w:val="baseline"/>
      </w:rPr>
    </w:lvl>
    <w:lvl w:ilvl="8">
      <w:numFmt w:val="bullet"/>
      <w:lvlText w:val="•"/>
      <w:lvlJc w:val="left"/>
      <w:pPr>
        <w:ind w:left="8851" w:hanging="305"/>
      </w:pPr>
      <w:rPr>
        <w:vertAlign w:val="baseline"/>
      </w:rPr>
    </w:lvl>
  </w:abstractNum>
  <w:abstractNum w:abstractNumId="54" w15:restartNumberingAfterBreak="0">
    <w:nsid w:val="73D745BD"/>
    <w:multiLevelType w:val="multilevel"/>
    <w:tmpl w:val="724C2E3A"/>
    <w:lvl w:ilvl="0">
      <w:start w:val="1"/>
      <w:numFmt w:val="lowerLetter"/>
      <w:lvlText w:val="%1)"/>
      <w:lvlJc w:val="left"/>
      <w:pPr>
        <w:ind w:left="1702" w:hanging="284"/>
      </w:pPr>
      <w:rPr>
        <w:rFonts w:ascii="Times New Roman" w:eastAsia="Times New Roman" w:hAnsi="Times New Roman" w:cs="Times New Roman"/>
        <w:b w:val="0"/>
        <w:i w:val="0"/>
        <w:sz w:val="24"/>
        <w:szCs w:val="24"/>
        <w:vertAlign w:val="baseline"/>
      </w:rPr>
    </w:lvl>
    <w:lvl w:ilvl="1">
      <w:numFmt w:val="bullet"/>
      <w:lvlText w:val="•"/>
      <w:lvlJc w:val="left"/>
      <w:pPr>
        <w:ind w:left="2645" w:hanging="284"/>
      </w:pPr>
      <w:rPr>
        <w:vertAlign w:val="baseline"/>
      </w:rPr>
    </w:lvl>
    <w:lvl w:ilvl="2">
      <w:numFmt w:val="bullet"/>
      <w:lvlText w:val="•"/>
      <w:lvlJc w:val="left"/>
      <w:pPr>
        <w:ind w:left="3593" w:hanging="283"/>
      </w:pPr>
      <w:rPr>
        <w:vertAlign w:val="baseline"/>
      </w:rPr>
    </w:lvl>
    <w:lvl w:ilvl="3">
      <w:numFmt w:val="bullet"/>
      <w:lvlText w:val="•"/>
      <w:lvlJc w:val="left"/>
      <w:pPr>
        <w:ind w:left="4542" w:hanging="284"/>
      </w:pPr>
      <w:rPr>
        <w:vertAlign w:val="baseline"/>
      </w:rPr>
    </w:lvl>
    <w:lvl w:ilvl="4">
      <w:numFmt w:val="bullet"/>
      <w:lvlText w:val="•"/>
      <w:lvlJc w:val="left"/>
      <w:pPr>
        <w:ind w:left="5490" w:hanging="284"/>
      </w:pPr>
      <w:rPr>
        <w:vertAlign w:val="baseline"/>
      </w:rPr>
    </w:lvl>
    <w:lvl w:ilvl="5">
      <w:numFmt w:val="bullet"/>
      <w:lvlText w:val="•"/>
      <w:lvlJc w:val="left"/>
      <w:pPr>
        <w:ind w:left="6439" w:hanging="283"/>
      </w:pPr>
      <w:rPr>
        <w:vertAlign w:val="baseline"/>
      </w:rPr>
    </w:lvl>
    <w:lvl w:ilvl="6">
      <w:numFmt w:val="bullet"/>
      <w:lvlText w:val="•"/>
      <w:lvlJc w:val="left"/>
      <w:pPr>
        <w:ind w:left="7387" w:hanging="284"/>
      </w:pPr>
      <w:rPr>
        <w:vertAlign w:val="baseline"/>
      </w:rPr>
    </w:lvl>
    <w:lvl w:ilvl="7">
      <w:numFmt w:val="bullet"/>
      <w:lvlText w:val="•"/>
      <w:lvlJc w:val="left"/>
      <w:pPr>
        <w:ind w:left="8335" w:hanging="284"/>
      </w:pPr>
      <w:rPr>
        <w:vertAlign w:val="baseline"/>
      </w:rPr>
    </w:lvl>
    <w:lvl w:ilvl="8">
      <w:numFmt w:val="bullet"/>
      <w:lvlText w:val="•"/>
      <w:lvlJc w:val="left"/>
      <w:pPr>
        <w:ind w:left="9284" w:hanging="284"/>
      </w:pPr>
      <w:rPr>
        <w:vertAlign w:val="baseline"/>
      </w:rPr>
    </w:lvl>
  </w:abstractNum>
  <w:abstractNum w:abstractNumId="55" w15:restartNumberingAfterBreak="0">
    <w:nsid w:val="76E0440F"/>
    <w:multiLevelType w:val="multilevel"/>
    <w:tmpl w:val="51D02BE8"/>
    <w:lvl w:ilvl="0">
      <w:start w:val="1"/>
      <w:numFmt w:val="lowerLetter"/>
      <w:lvlText w:val="%1)"/>
      <w:lvlJc w:val="left"/>
      <w:pPr>
        <w:ind w:left="1227" w:hanging="246"/>
      </w:pPr>
      <w:rPr>
        <w:rFonts w:ascii="Times New Roman" w:eastAsia="Times New Roman" w:hAnsi="Times New Roman" w:cs="Times New Roman"/>
        <w:b w:val="0"/>
        <w:i w:val="0"/>
        <w:sz w:val="24"/>
        <w:szCs w:val="24"/>
        <w:vertAlign w:val="baseline"/>
      </w:rPr>
    </w:lvl>
    <w:lvl w:ilvl="1">
      <w:numFmt w:val="bullet"/>
      <w:lvlText w:val="•"/>
      <w:lvlJc w:val="left"/>
      <w:pPr>
        <w:ind w:left="2172" w:hanging="246"/>
      </w:pPr>
      <w:rPr>
        <w:vertAlign w:val="baseline"/>
      </w:rPr>
    </w:lvl>
    <w:lvl w:ilvl="2">
      <w:numFmt w:val="bullet"/>
      <w:lvlText w:val="•"/>
      <w:lvlJc w:val="left"/>
      <w:pPr>
        <w:ind w:left="3124" w:hanging="246"/>
      </w:pPr>
      <w:rPr>
        <w:vertAlign w:val="baseline"/>
      </w:rPr>
    </w:lvl>
    <w:lvl w:ilvl="3">
      <w:numFmt w:val="bullet"/>
      <w:lvlText w:val="•"/>
      <w:lvlJc w:val="left"/>
      <w:pPr>
        <w:ind w:left="4077" w:hanging="246"/>
      </w:pPr>
      <w:rPr>
        <w:vertAlign w:val="baseline"/>
      </w:rPr>
    </w:lvl>
    <w:lvl w:ilvl="4">
      <w:numFmt w:val="bullet"/>
      <w:lvlText w:val="•"/>
      <w:lvlJc w:val="left"/>
      <w:pPr>
        <w:ind w:left="5029" w:hanging="246"/>
      </w:pPr>
      <w:rPr>
        <w:vertAlign w:val="baseline"/>
      </w:rPr>
    </w:lvl>
    <w:lvl w:ilvl="5">
      <w:numFmt w:val="bullet"/>
      <w:lvlText w:val="•"/>
      <w:lvlJc w:val="left"/>
      <w:pPr>
        <w:ind w:left="5982" w:hanging="246"/>
      </w:pPr>
      <w:rPr>
        <w:vertAlign w:val="baseline"/>
      </w:rPr>
    </w:lvl>
    <w:lvl w:ilvl="6">
      <w:numFmt w:val="bullet"/>
      <w:lvlText w:val="•"/>
      <w:lvlJc w:val="left"/>
      <w:pPr>
        <w:ind w:left="6934" w:hanging="246"/>
      </w:pPr>
      <w:rPr>
        <w:vertAlign w:val="baseline"/>
      </w:rPr>
    </w:lvl>
    <w:lvl w:ilvl="7">
      <w:numFmt w:val="bullet"/>
      <w:lvlText w:val="•"/>
      <w:lvlJc w:val="left"/>
      <w:pPr>
        <w:ind w:left="7886" w:hanging="246"/>
      </w:pPr>
      <w:rPr>
        <w:vertAlign w:val="baseline"/>
      </w:rPr>
    </w:lvl>
    <w:lvl w:ilvl="8">
      <w:numFmt w:val="bullet"/>
      <w:lvlText w:val="•"/>
      <w:lvlJc w:val="left"/>
      <w:pPr>
        <w:ind w:left="8839" w:hanging="246"/>
      </w:pPr>
      <w:rPr>
        <w:vertAlign w:val="baseline"/>
      </w:rPr>
    </w:lvl>
  </w:abstractNum>
  <w:abstractNum w:abstractNumId="56" w15:restartNumberingAfterBreak="0">
    <w:nsid w:val="79C07B90"/>
    <w:multiLevelType w:val="multilevel"/>
    <w:tmpl w:val="0B6A3F94"/>
    <w:lvl w:ilvl="0">
      <w:start w:val="3"/>
      <w:numFmt w:val="decimal"/>
      <w:lvlText w:val="%1"/>
      <w:lvlJc w:val="left"/>
      <w:pPr>
        <w:ind w:left="1342" w:hanging="360"/>
      </w:pPr>
      <w:rPr>
        <w:vertAlign w:val="baseline"/>
      </w:rPr>
    </w:lvl>
    <w:lvl w:ilvl="1">
      <w:start w:val="2"/>
      <w:numFmt w:val="decimal"/>
      <w:lvlText w:val="%1.%2"/>
      <w:lvlJc w:val="left"/>
      <w:pPr>
        <w:ind w:left="3054" w:hanging="360"/>
      </w:pPr>
      <w:rPr>
        <w:rFonts w:ascii="Verdana" w:eastAsia="Verdana" w:hAnsi="Verdana" w:cs="Verdana"/>
        <w:b/>
        <w:i w:val="0"/>
        <w:sz w:val="20"/>
        <w:szCs w:val="20"/>
        <w:vertAlign w:val="baseline"/>
      </w:rPr>
    </w:lvl>
    <w:lvl w:ilvl="2">
      <w:start w:val="1"/>
      <w:numFmt w:val="decimal"/>
      <w:lvlText w:val="%1.%2.%3"/>
      <w:lvlJc w:val="left"/>
      <w:pPr>
        <w:ind w:left="1837" w:hanging="560"/>
      </w:pPr>
      <w:rPr>
        <w:vertAlign w:val="baseline"/>
      </w:rPr>
    </w:lvl>
    <w:lvl w:ilvl="3">
      <w:start w:val="1"/>
      <w:numFmt w:val="decimal"/>
      <w:lvlText w:val="%1.%2.%3.%4"/>
      <w:lvlJc w:val="left"/>
      <w:pPr>
        <w:ind w:left="982" w:hanging="560"/>
      </w:pPr>
      <w:rPr>
        <w:rFonts w:ascii="Verdana" w:eastAsia="Verdana" w:hAnsi="Verdana" w:cs="Verdana"/>
        <w:b/>
        <w:i w:val="0"/>
        <w:sz w:val="20"/>
        <w:szCs w:val="20"/>
        <w:vertAlign w:val="baseline"/>
      </w:rPr>
    </w:lvl>
    <w:lvl w:ilvl="4">
      <w:start w:val="1"/>
      <w:numFmt w:val="decimal"/>
      <w:lvlText w:val="%1.%2.%3.%4.%5"/>
      <w:lvlJc w:val="left"/>
      <w:pPr>
        <w:ind w:left="982" w:hanging="560"/>
      </w:pPr>
      <w:rPr>
        <w:rFonts w:ascii="Verdana" w:eastAsia="Verdana" w:hAnsi="Verdana" w:cs="Verdana"/>
        <w:b w:val="0"/>
        <w:i w:val="0"/>
        <w:sz w:val="20"/>
        <w:szCs w:val="20"/>
        <w:vertAlign w:val="baseline"/>
      </w:rPr>
    </w:lvl>
    <w:lvl w:ilvl="5">
      <w:numFmt w:val="bullet"/>
      <w:lvlText w:val="•"/>
      <w:lvlJc w:val="left"/>
      <w:pPr>
        <w:ind w:left="4326" w:hanging="560"/>
      </w:pPr>
      <w:rPr>
        <w:vertAlign w:val="baseline"/>
      </w:rPr>
    </w:lvl>
    <w:lvl w:ilvl="6">
      <w:numFmt w:val="bullet"/>
      <w:lvlText w:val="•"/>
      <w:lvlJc w:val="left"/>
      <w:pPr>
        <w:ind w:left="5610" w:hanging="560"/>
      </w:pPr>
      <w:rPr>
        <w:vertAlign w:val="baseline"/>
      </w:rPr>
    </w:lvl>
    <w:lvl w:ilvl="7">
      <w:numFmt w:val="bullet"/>
      <w:lvlText w:val="•"/>
      <w:lvlJc w:val="left"/>
      <w:pPr>
        <w:ind w:left="6893" w:hanging="560"/>
      </w:pPr>
      <w:rPr>
        <w:vertAlign w:val="baseline"/>
      </w:rPr>
    </w:lvl>
    <w:lvl w:ilvl="8">
      <w:numFmt w:val="bullet"/>
      <w:lvlText w:val="•"/>
      <w:lvlJc w:val="left"/>
      <w:pPr>
        <w:ind w:left="8177" w:hanging="560"/>
      </w:pPr>
      <w:rPr>
        <w:vertAlign w:val="baseline"/>
      </w:rPr>
    </w:lvl>
  </w:abstractNum>
  <w:abstractNum w:abstractNumId="57" w15:restartNumberingAfterBreak="0">
    <w:nsid w:val="7B0C612B"/>
    <w:multiLevelType w:val="multilevel"/>
    <w:tmpl w:val="D2BC131A"/>
    <w:lvl w:ilvl="0">
      <w:start w:val="9"/>
      <w:numFmt w:val="decimal"/>
      <w:lvlText w:val="%1"/>
      <w:lvlJc w:val="left"/>
      <w:pPr>
        <w:ind w:left="360" w:hanging="360"/>
      </w:pPr>
      <w:rPr>
        <w:vertAlign w:val="baseline"/>
      </w:rPr>
    </w:lvl>
    <w:lvl w:ilvl="1">
      <w:start w:val="1"/>
      <w:numFmt w:val="decimal"/>
      <w:lvlText w:val="%1.%2"/>
      <w:lvlJc w:val="left"/>
      <w:pPr>
        <w:ind w:left="1702" w:hanging="720"/>
      </w:pPr>
      <w:rPr>
        <w:vertAlign w:val="baseline"/>
      </w:rPr>
    </w:lvl>
    <w:lvl w:ilvl="2">
      <w:start w:val="1"/>
      <w:numFmt w:val="decimal"/>
      <w:lvlText w:val="%1.%2.%3"/>
      <w:lvlJc w:val="left"/>
      <w:pPr>
        <w:ind w:left="2684" w:hanging="720"/>
      </w:pPr>
      <w:rPr>
        <w:vertAlign w:val="baseline"/>
      </w:rPr>
    </w:lvl>
    <w:lvl w:ilvl="3">
      <w:start w:val="1"/>
      <w:numFmt w:val="decimal"/>
      <w:lvlText w:val="%1.%2.%3.%4"/>
      <w:lvlJc w:val="left"/>
      <w:pPr>
        <w:ind w:left="4026" w:hanging="1080"/>
      </w:pPr>
      <w:rPr>
        <w:vertAlign w:val="baseline"/>
      </w:rPr>
    </w:lvl>
    <w:lvl w:ilvl="4">
      <w:start w:val="1"/>
      <w:numFmt w:val="decimal"/>
      <w:lvlText w:val="%1.%2.%3.%4.%5"/>
      <w:lvlJc w:val="left"/>
      <w:pPr>
        <w:ind w:left="5368" w:hanging="1440"/>
      </w:pPr>
      <w:rPr>
        <w:vertAlign w:val="baseline"/>
      </w:rPr>
    </w:lvl>
    <w:lvl w:ilvl="5">
      <w:start w:val="1"/>
      <w:numFmt w:val="decimal"/>
      <w:lvlText w:val="%1.%2.%3.%4.%5.%6"/>
      <w:lvlJc w:val="left"/>
      <w:pPr>
        <w:ind w:left="6350" w:hanging="1440"/>
      </w:pPr>
      <w:rPr>
        <w:vertAlign w:val="baseline"/>
      </w:rPr>
    </w:lvl>
    <w:lvl w:ilvl="6">
      <w:start w:val="1"/>
      <w:numFmt w:val="decimal"/>
      <w:lvlText w:val="%1.%2.%3.%4.%5.%6.%7"/>
      <w:lvlJc w:val="left"/>
      <w:pPr>
        <w:ind w:left="7692" w:hanging="1800"/>
      </w:pPr>
      <w:rPr>
        <w:vertAlign w:val="baseline"/>
      </w:rPr>
    </w:lvl>
    <w:lvl w:ilvl="7">
      <w:start w:val="1"/>
      <w:numFmt w:val="decimal"/>
      <w:lvlText w:val="%1.%2.%3.%4.%5.%6.%7.%8"/>
      <w:lvlJc w:val="left"/>
      <w:pPr>
        <w:ind w:left="9034" w:hanging="2160"/>
      </w:pPr>
      <w:rPr>
        <w:vertAlign w:val="baseline"/>
      </w:rPr>
    </w:lvl>
    <w:lvl w:ilvl="8">
      <w:start w:val="1"/>
      <w:numFmt w:val="decimal"/>
      <w:lvlText w:val="%1.%2.%3.%4.%5.%6.%7.%8.%9"/>
      <w:lvlJc w:val="left"/>
      <w:pPr>
        <w:ind w:left="10016" w:hanging="2160"/>
      </w:pPr>
      <w:rPr>
        <w:vertAlign w:val="baseline"/>
      </w:rPr>
    </w:lvl>
  </w:abstractNum>
  <w:abstractNum w:abstractNumId="58" w15:restartNumberingAfterBreak="0">
    <w:nsid w:val="7FA07383"/>
    <w:multiLevelType w:val="multilevel"/>
    <w:tmpl w:val="8F9277B6"/>
    <w:lvl w:ilvl="0">
      <w:start w:val="15"/>
      <w:numFmt w:val="decimal"/>
      <w:lvlText w:val="%1"/>
      <w:lvlJc w:val="left"/>
      <w:pPr>
        <w:ind w:left="435" w:hanging="435"/>
      </w:pPr>
      <w:rPr>
        <w:vertAlign w:val="baseline"/>
      </w:rPr>
    </w:lvl>
    <w:lvl w:ilvl="1">
      <w:start w:val="1"/>
      <w:numFmt w:val="decimal"/>
      <w:lvlText w:val="%1.%2"/>
      <w:lvlJc w:val="left"/>
      <w:pPr>
        <w:ind w:left="1243" w:hanging="720"/>
      </w:pPr>
      <w:rPr>
        <w:vertAlign w:val="baseline"/>
      </w:rPr>
    </w:lvl>
    <w:lvl w:ilvl="2">
      <w:start w:val="1"/>
      <w:numFmt w:val="decimal"/>
      <w:lvlText w:val="%1.%2.%3"/>
      <w:lvlJc w:val="left"/>
      <w:pPr>
        <w:ind w:left="1766" w:hanging="720"/>
      </w:pPr>
      <w:rPr>
        <w:vertAlign w:val="baseline"/>
      </w:rPr>
    </w:lvl>
    <w:lvl w:ilvl="3">
      <w:start w:val="1"/>
      <w:numFmt w:val="decimal"/>
      <w:lvlText w:val="%1.%2.%3.%4"/>
      <w:lvlJc w:val="left"/>
      <w:pPr>
        <w:ind w:left="2649" w:hanging="1080"/>
      </w:pPr>
      <w:rPr>
        <w:vertAlign w:val="baseline"/>
      </w:rPr>
    </w:lvl>
    <w:lvl w:ilvl="4">
      <w:start w:val="1"/>
      <w:numFmt w:val="decimal"/>
      <w:lvlText w:val="%1.%2.%3.%4.%5"/>
      <w:lvlJc w:val="left"/>
      <w:pPr>
        <w:ind w:left="3532" w:hanging="1440"/>
      </w:pPr>
      <w:rPr>
        <w:vertAlign w:val="baseline"/>
      </w:rPr>
    </w:lvl>
    <w:lvl w:ilvl="5">
      <w:start w:val="1"/>
      <w:numFmt w:val="decimal"/>
      <w:lvlText w:val="%1.%2.%3.%4.%5.%6"/>
      <w:lvlJc w:val="left"/>
      <w:pPr>
        <w:ind w:left="4055" w:hanging="1440"/>
      </w:pPr>
      <w:rPr>
        <w:vertAlign w:val="baseline"/>
      </w:rPr>
    </w:lvl>
    <w:lvl w:ilvl="6">
      <w:start w:val="1"/>
      <w:numFmt w:val="decimal"/>
      <w:lvlText w:val="%1.%2.%3.%4.%5.%6.%7"/>
      <w:lvlJc w:val="left"/>
      <w:pPr>
        <w:ind w:left="4938" w:hanging="1800"/>
      </w:pPr>
      <w:rPr>
        <w:vertAlign w:val="baseline"/>
      </w:rPr>
    </w:lvl>
    <w:lvl w:ilvl="7">
      <w:start w:val="1"/>
      <w:numFmt w:val="decimal"/>
      <w:lvlText w:val="%1.%2.%3.%4.%5.%6.%7.%8"/>
      <w:lvlJc w:val="left"/>
      <w:pPr>
        <w:ind w:left="5821" w:hanging="2160"/>
      </w:pPr>
      <w:rPr>
        <w:vertAlign w:val="baseline"/>
      </w:rPr>
    </w:lvl>
    <w:lvl w:ilvl="8">
      <w:start w:val="1"/>
      <w:numFmt w:val="decimal"/>
      <w:lvlText w:val="%1.%2.%3.%4.%5.%6.%7.%8.%9"/>
      <w:lvlJc w:val="left"/>
      <w:pPr>
        <w:ind w:left="6344" w:hanging="2160"/>
      </w:pPr>
      <w:rPr>
        <w:vertAlign w:val="baseline"/>
      </w:rPr>
    </w:lvl>
  </w:abstractNum>
  <w:num w:numId="1">
    <w:abstractNumId w:val="18"/>
  </w:num>
  <w:num w:numId="2">
    <w:abstractNumId w:val="14"/>
  </w:num>
  <w:num w:numId="3">
    <w:abstractNumId w:val="54"/>
  </w:num>
  <w:num w:numId="4">
    <w:abstractNumId w:val="49"/>
  </w:num>
  <w:num w:numId="5">
    <w:abstractNumId w:val="38"/>
  </w:num>
  <w:num w:numId="6">
    <w:abstractNumId w:val="32"/>
  </w:num>
  <w:num w:numId="7">
    <w:abstractNumId w:val="36"/>
  </w:num>
  <w:num w:numId="8">
    <w:abstractNumId w:val="35"/>
  </w:num>
  <w:num w:numId="9">
    <w:abstractNumId w:val="25"/>
  </w:num>
  <w:num w:numId="10">
    <w:abstractNumId w:val="39"/>
  </w:num>
  <w:num w:numId="11">
    <w:abstractNumId w:val="53"/>
  </w:num>
  <w:num w:numId="12">
    <w:abstractNumId w:val="55"/>
  </w:num>
  <w:num w:numId="13">
    <w:abstractNumId w:val="48"/>
  </w:num>
  <w:num w:numId="14">
    <w:abstractNumId w:val="30"/>
  </w:num>
  <w:num w:numId="15">
    <w:abstractNumId w:val="2"/>
  </w:num>
  <w:num w:numId="16">
    <w:abstractNumId w:val="46"/>
  </w:num>
  <w:num w:numId="17">
    <w:abstractNumId w:val="34"/>
  </w:num>
  <w:num w:numId="18">
    <w:abstractNumId w:val="56"/>
  </w:num>
  <w:num w:numId="19">
    <w:abstractNumId w:val="22"/>
  </w:num>
  <w:num w:numId="20">
    <w:abstractNumId w:val="13"/>
  </w:num>
  <w:num w:numId="21">
    <w:abstractNumId w:val="26"/>
  </w:num>
  <w:num w:numId="22">
    <w:abstractNumId w:val="41"/>
  </w:num>
  <w:num w:numId="23">
    <w:abstractNumId w:val="50"/>
  </w:num>
  <w:num w:numId="24">
    <w:abstractNumId w:val="37"/>
  </w:num>
  <w:num w:numId="25">
    <w:abstractNumId w:val="5"/>
  </w:num>
  <w:num w:numId="26">
    <w:abstractNumId w:val="47"/>
  </w:num>
  <w:num w:numId="27">
    <w:abstractNumId w:val="33"/>
  </w:num>
  <w:num w:numId="28">
    <w:abstractNumId w:val="1"/>
  </w:num>
  <w:num w:numId="29">
    <w:abstractNumId w:val="23"/>
  </w:num>
  <w:num w:numId="30">
    <w:abstractNumId w:val="4"/>
  </w:num>
  <w:num w:numId="31">
    <w:abstractNumId w:val="45"/>
  </w:num>
  <w:num w:numId="32">
    <w:abstractNumId w:val="40"/>
  </w:num>
  <w:num w:numId="33">
    <w:abstractNumId w:val="42"/>
  </w:num>
  <w:num w:numId="34">
    <w:abstractNumId w:val="29"/>
  </w:num>
  <w:num w:numId="35">
    <w:abstractNumId w:val="15"/>
  </w:num>
  <w:num w:numId="36">
    <w:abstractNumId w:val="11"/>
  </w:num>
  <w:num w:numId="37">
    <w:abstractNumId w:val="12"/>
  </w:num>
  <w:num w:numId="38">
    <w:abstractNumId w:val="28"/>
  </w:num>
  <w:num w:numId="39">
    <w:abstractNumId w:val="10"/>
  </w:num>
  <w:num w:numId="40">
    <w:abstractNumId w:val="16"/>
  </w:num>
  <w:num w:numId="41">
    <w:abstractNumId w:val="52"/>
  </w:num>
  <w:num w:numId="42">
    <w:abstractNumId w:val="3"/>
  </w:num>
  <w:num w:numId="43">
    <w:abstractNumId w:val="24"/>
  </w:num>
  <w:num w:numId="44">
    <w:abstractNumId w:val="44"/>
  </w:num>
  <w:num w:numId="45">
    <w:abstractNumId w:val="58"/>
  </w:num>
  <w:num w:numId="46">
    <w:abstractNumId w:val="8"/>
  </w:num>
  <w:num w:numId="47">
    <w:abstractNumId w:val="17"/>
  </w:num>
  <w:num w:numId="48">
    <w:abstractNumId w:val="20"/>
  </w:num>
  <w:num w:numId="49">
    <w:abstractNumId w:val="21"/>
  </w:num>
  <w:num w:numId="50">
    <w:abstractNumId w:val="57"/>
  </w:num>
  <w:num w:numId="51">
    <w:abstractNumId w:val="7"/>
  </w:num>
  <w:num w:numId="52">
    <w:abstractNumId w:val="51"/>
  </w:num>
  <w:num w:numId="53">
    <w:abstractNumId w:val="19"/>
  </w:num>
  <w:num w:numId="54">
    <w:abstractNumId w:val="27"/>
  </w:num>
  <w:num w:numId="55">
    <w:abstractNumId w:val="43"/>
  </w:num>
  <w:num w:numId="56">
    <w:abstractNumId w:val="0"/>
  </w:num>
  <w:num w:numId="57">
    <w:abstractNumId w:val="31"/>
  </w:num>
  <w:num w:numId="58">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59">
    <w:abstractNumId w:val="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5A4"/>
    <w:rsid w:val="000B2E8A"/>
    <w:rsid w:val="000D4CD5"/>
    <w:rsid w:val="00215045"/>
    <w:rsid w:val="00216AD9"/>
    <w:rsid w:val="00262B9C"/>
    <w:rsid w:val="00277DD9"/>
    <w:rsid w:val="003418CE"/>
    <w:rsid w:val="00484207"/>
    <w:rsid w:val="004A05A4"/>
    <w:rsid w:val="004E2A59"/>
    <w:rsid w:val="00546D43"/>
    <w:rsid w:val="00660C88"/>
    <w:rsid w:val="007B3CA7"/>
    <w:rsid w:val="007E4DCF"/>
    <w:rsid w:val="008C39FD"/>
    <w:rsid w:val="00927572"/>
    <w:rsid w:val="009A466D"/>
    <w:rsid w:val="009D60D1"/>
    <w:rsid w:val="00AA02D9"/>
    <w:rsid w:val="00B21C6A"/>
    <w:rsid w:val="00B325FC"/>
    <w:rsid w:val="00B356EF"/>
    <w:rsid w:val="00BE6A92"/>
    <w:rsid w:val="00CB5331"/>
    <w:rsid w:val="00D413CF"/>
    <w:rsid w:val="00D81A5A"/>
    <w:rsid w:val="00EC041F"/>
    <w:rsid w:val="00F0627E"/>
    <w:rsid w:val="00F25943"/>
    <w:rsid w:val="00F35F10"/>
    <w:rsid w:val="00F44474"/>
    <w:rsid w:val="00F7757C"/>
    <w:rsid w:val="00F822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5C531"/>
  <w15:docId w15:val="{1C1014AE-393C-4392-B8F4-C2B43E386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cript" w:eastAsia="Script" w:hAnsi="Script" w:cs="Script"/>
        <w:sz w:val="22"/>
        <w:szCs w:val="22"/>
        <w:lang w:val="pt-PT"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val="pt-BR" w:eastAsia="en-US"/>
    </w:rPr>
  </w:style>
  <w:style w:type="paragraph" w:styleId="Ttulo1">
    <w:name w:val="heading 1"/>
    <w:basedOn w:val="Normal"/>
    <w:next w:val="Normal"/>
    <w:uiPriority w:val="9"/>
    <w:qFormat/>
    <w:pPr>
      <w:keepNext/>
      <w:spacing w:before="240" w:after="60" w:line="240" w:lineRule="auto"/>
    </w:pPr>
    <w:rPr>
      <w:rFonts w:eastAsia="Times New Roman"/>
      <w:b/>
      <w:kern w:val="28"/>
      <w:sz w:val="28"/>
      <w:szCs w:val="20"/>
      <w:lang w:eastAsia="pt-BR"/>
    </w:rPr>
  </w:style>
  <w:style w:type="paragraph" w:styleId="Ttulo2">
    <w:name w:val="heading 2"/>
    <w:basedOn w:val="Normal"/>
    <w:next w:val="Normal"/>
    <w:uiPriority w:val="9"/>
    <w:semiHidden/>
    <w:unhideWhenUsed/>
    <w:qFormat/>
    <w:pPr>
      <w:keepNext/>
      <w:spacing w:before="240" w:after="60" w:line="240" w:lineRule="auto"/>
      <w:outlineLvl w:val="1"/>
    </w:pPr>
    <w:rPr>
      <w:rFonts w:eastAsia="Times New Roman"/>
      <w:b/>
      <w:bCs/>
      <w:i/>
      <w:iCs/>
      <w:sz w:val="28"/>
      <w:szCs w:val="28"/>
      <w:lang w:eastAsia="pt-BR"/>
    </w:rPr>
  </w:style>
  <w:style w:type="paragraph" w:styleId="Ttulo3">
    <w:name w:val="heading 3"/>
    <w:basedOn w:val="Normal"/>
    <w:next w:val="Normal"/>
    <w:uiPriority w:val="9"/>
    <w:semiHidden/>
    <w:unhideWhenUsed/>
    <w:qFormat/>
    <w:pPr>
      <w:keepNext/>
      <w:spacing w:before="240" w:after="60" w:line="240" w:lineRule="auto"/>
      <w:outlineLvl w:val="2"/>
    </w:pPr>
    <w:rPr>
      <w:rFonts w:eastAsia="Times New Roman"/>
      <w:b/>
      <w:bCs/>
      <w:sz w:val="26"/>
      <w:szCs w:val="26"/>
      <w:lang w:eastAsia="pt-BR"/>
    </w:rPr>
  </w:style>
  <w:style w:type="paragraph" w:styleId="Ttulo4">
    <w:name w:val="heading 4"/>
    <w:basedOn w:val="Normal"/>
    <w:next w:val="Normal"/>
    <w:uiPriority w:val="9"/>
    <w:semiHidden/>
    <w:unhideWhenUsed/>
    <w:qFormat/>
    <w:pPr>
      <w:keepNext/>
      <w:spacing w:before="240" w:after="60" w:line="240" w:lineRule="auto"/>
      <w:outlineLvl w:val="3"/>
    </w:pPr>
    <w:rPr>
      <w:rFonts w:ascii="Times New Roman" w:eastAsia="Times New Roman" w:hAnsi="Times New Roman"/>
      <w:b/>
      <w:bCs/>
      <w:sz w:val="28"/>
      <w:szCs w:val="28"/>
      <w:lang w:eastAsia="pt-BR"/>
    </w:rPr>
  </w:style>
  <w:style w:type="paragraph" w:styleId="Ttulo5">
    <w:name w:val="heading 5"/>
    <w:basedOn w:val="Normal"/>
    <w:next w:val="Normal"/>
    <w:uiPriority w:val="9"/>
    <w:semiHidden/>
    <w:unhideWhenUsed/>
    <w:qFormat/>
    <w:pPr>
      <w:keepNext/>
      <w:autoSpaceDE w:val="0"/>
      <w:autoSpaceDN w:val="0"/>
      <w:adjustRightInd w:val="0"/>
      <w:spacing w:after="0" w:line="240" w:lineRule="auto"/>
      <w:jc w:val="center"/>
      <w:outlineLvl w:val="4"/>
    </w:pPr>
    <w:rPr>
      <w:rFonts w:eastAsia="Times New Roman"/>
      <w:b/>
      <w:szCs w:val="24"/>
      <w:lang w:eastAsia="pt-BR"/>
    </w:rPr>
  </w:style>
  <w:style w:type="paragraph" w:styleId="Ttulo6">
    <w:name w:val="heading 6"/>
    <w:basedOn w:val="Normal"/>
    <w:next w:val="Normal"/>
    <w:uiPriority w:val="9"/>
    <w:semiHidden/>
    <w:unhideWhenUsed/>
    <w:qFormat/>
    <w:pPr>
      <w:keepNext/>
      <w:spacing w:after="0" w:line="240" w:lineRule="auto"/>
      <w:outlineLvl w:val="5"/>
    </w:pPr>
    <w:rPr>
      <w:rFonts w:eastAsia="Times New Roman"/>
      <w:b/>
      <w:bCs/>
      <w:szCs w:val="24"/>
      <w:lang w:eastAsia="pt-BR"/>
    </w:rPr>
  </w:style>
  <w:style w:type="paragraph" w:styleId="Ttulo7">
    <w:name w:val="heading 7"/>
    <w:basedOn w:val="Normal"/>
    <w:next w:val="Normal"/>
    <w:pPr>
      <w:keepNext/>
      <w:spacing w:after="0" w:line="240" w:lineRule="auto"/>
      <w:jc w:val="both"/>
      <w:outlineLvl w:val="6"/>
    </w:pPr>
    <w:rPr>
      <w:rFonts w:eastAsia="Times New Roman"/>
      <w:b/>
      <w:bCs/>
      <w:lang w:eastAsia="pt-BR"/>
    </w:rPr>
  </w:style>
  <w:style w:type="paragraph" w:styleId="Ttulo8">
    <w:name w:val="heading 8"/>
    <w:basedOn w:val="Normal"/>
    <w:next w:val="Normal"/>
    <w:pPr>
      <w:keepNext/>
      <w:spacing w:after="0" w:line="240" w:lineRule="auto"/>
      <w:ind w:right="850" w:firstLine="1701"/>
      <w:outlineLvl w:val="7"/>
    </w:pPr>
    <w:rPr>
      <w:rFonts w:ascii="Cambria Math" w:eastAsia="Times New Roman" w:hAnsi="Cambria Math"/>
      <w:snapToGrid w:val="0"/>
      <w:sz w:val="28"/>
      <w:szCs w:val="20"/>
      <w:lang w:eastAsia="pt-BR"/>
    </w:rPr>
  </w:style>
  <w:style w:type="paragraph" w:styleId="Ttulo9">
    <w:name w:val="heading 9"/>
    <w:basedOn w:val="Normal"/>
    <w:next w:val="Normal"/>
    <w:pPr>
      <w:keepNext/>
      <w:spacing w:after="0" w:line="240" w:lineRule="auto"/>
      <w:ind w:right="850"/>
      <w:outlineLvl w:val="8"/>
    </w:pPr>
    <w:rPr>
      <w:rFonts w:eastAsia="Times New Roman"/>
      <w:b/>
      <w:bCs/>
      <w:snapToGrid w:val="0"/>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after="0" w:line="240" w:lineRule="auto"/>
      <w:jc w:val="center"/>
    </w:pPr>
    <w:rPr>
      <w:rFonts w:eastAsia="Times New Roman"/>
      <w:b/>
      <w:snapToGrid w:val="0"/>
      <w:lang w:eastAsia="pt-BR"/>
    </w:rPr>
  </w:style>
  <w:style w:type="paragraph" w:customStyle="1" w:styleId="CabealhohdheCabealho1CharCharCharCharCharCharCharCharCharCharCharCharCharCharCharCharCharCharCharCharCharCharCharCharCharCharCharCharCharCharCharCharCharChar">
    <w:name w:val="Cabeçalho;hd;he;Cabeçalho1;Char Char Char;Char;Char Char Char Char Char Char Char;Char Char Char Char;Char Char Char Char Char Char;Char Char Char Char Char;Char Char Char Char Char Char Char Char"/>
    <w:basedOn w:val="Normal"/>
    <w:qFormat/>
    <w:pPr>
      <w:tabs>
        <w:tab w:val="center" w:pos="4252"/>
        <w:tab w:val="right" w:pos="8504"/>
      </w:tabs>
      <w:spacing w:after="0" w:line="240" w:lineRule="auto"/>
    </w:pPr>
  </w:style>
  <w:style w:type="character" w:customStyle="1" w:styleId="CabealhoCharhdCharheCharCabealho1CharCharCharCharCharCharCharChar1CharCharChar1CharChar1CharCharCharCharCharCharCharCharCharCharCharCharCharCharCharCharCharCharCharCharCharCharCharCharCharChar1">
    <w:name w:val="Cabeçalho Char;hd Char;he Char;Cabeçalho1 Char;Char Char Char;Char Char Char Char1;Char Char Char1;Char Char1;Char Char Char Char Char Char Char Char;Char Char Char Char Char;Char Char Char Char Char Char Char;Char Char Char Char Char Char1"/>
    <w:basedOn w:val="Fontepargpadro"/>
    <w:rPr>
      <w:w w:val="100"/>
      <w:position w:val="-1"/>
      <w:effect w:val="none"/>
      <w:vertAlign w:val="baseline"/>
      <w:cs w:val="0"/>
      <w:em w:val="none"/>
    </w:rPr>
  </w:style>
  <w:style w:type="paragraph" w:styleId="Rodap">
    <w:name w:val="footer"/>
    <w:basedOn w:val="Normal"/>
    <w:qFormat/>
    <w:pPr>
      <w:tabs>
        <w:tab w:val="center" w:pos="4252"/>
        <w:tab w:val="right" w:pos="8504"/>
      </w:tabs>
      <w:spacing w:after="0" w:line="240" w:lineRule="auto"/>
    </w:pPr>
  </w:style>
  <w:style w:type="character" w:customStyle="1" w:styleId="RodapChar">
    <w:name w:val="Rodapé Char"/>
    <w:basedOn w:val="Fontepargpadro"/>
    <w:rPr>
      <w:w w:val="100"/>
      <w:position w:val="-1"/>
      <w:effect w:val="none"/>
      <w:vertAlign w:val="baseline"/>
      <w:cs w:val="0"/>
      <w:em w:val="none"/>
    </w:rPr>
  </w:style>
  <w:style w:type="character" w:customStyle="1" w:styleId="Ttulo8Char">
    <w:name w:val="Título 8 Char"/>
    <w:rPr>
      <w:rFonts w:ascii="Cambria Math" w:eastAsia="Times New Roman" w:hAnsi="Cambria Math" w:cs="Times New Roman"/>
      <w:snapToGrid/>
      <w:w w:val="100"/>
      <w:position w:val="-1"/>
      <w:sz w:val="28"/>
      <w:szCs w:val="20"/>
      <w:effect w:val="none"/>
      <w:vertAlign w:val="baseline"/>
      <w:cs w:val="0"/>
      <w:em w:val="none"/>
      <w:lang w:eastAsia="pt-BR"/>
    </w:rPr>
  </w:style>
  <w:style w:type="character" w:customStyle="1" w:styleId="Ttulo9Char">
    <w:name w:val="Título 9 Char"/>
    <w:rPr>
      <w:rFonts w:ascii="Script" w:eastAsia="Times New Roman" w:hAnsi="Script" w:cs="Script"/>
      <w:b/>
      <w:bCs/>
      <w:snapToGrid/>
      <w:w w:val="100"/>
      <w:position w:val="-1"/>
      <w:sz w:val="28"/>
      <w:szCs w:val="20"/>
      <w:effect w:val="none"/>
      <w:vertAlign w:val="baseline"/>
      <w:cs w:val="0"/>
      <w:em w:val="none"/>
      <w:lang w:eastAsia="pt-BR"/>
    </w:rPr>
  </w:style>
  <w:style w:type="paragraph" w:styleId="Recuodecorpodetexto">
    <w:name w:val="Body Text Indent"/>
    <w:basedOn w:val="Normal"/>
    <w:pPr>
      <w:spacing w:after="0" w:line="240" w:lineRule="auto"/>
      <w:ind w:firstLine="1134"/>
      <w:jc w:val="both"/>
    </w:pPr>
    <w:rPr>
      <w:rFonts w:ascii="Times New Roman" w:eastAsia="Times New Roman" w:hAnsi="Times New Roman"/>
      <w:snapToGrid w:val="0"/>
      <w:sz w:val="24"/>
      <w:szCs w:val="20"/>
      <w:lang w:eastAsia="pt-BR"/>
    </w:rPr>
  </w:style>
  <w:style w:type="character" w:customStyle="1" w:styleId="RecuodecorpodetextoChar">
    <w:name w:val="Recuo de corpo de texto Char"/>
    <w:rPr>
      <w:rFonts w:ascii="Times New Roman" w:eastAsia="Times New Roman" w:hAnsi="Times New Roman" w:cs="Times New Roman"/>
      <w:snapToGrid/>
      <w:w w:val="100"/>
      <w:position w:val="-1"/>
      <w:sz w:val="24"/>
      <w:szCs w:val="20"/>
      <w:effect w:val="none"/>
      <w:vertAlign w:val="baseline"/>
      <w:cs w:val="0"/>
      <w:em w:val="none"/>
      <w:lang w:eastAsia="pt-BR"/>
    </w:rPr>
  </w:style>
  <w:style w:type="paragraph" w:customStyle="1" w:styleId="CorpodetextoItemdaconcluso">
    <w:name w:val="Corpo de texto;Item da conclusão"/>
    <w:basedOn w:val="Normal"/>
    <w:pPr>
      <w:spacing w:after="0" w:line="240" w:lineRule="auto"/>
      <w:ind w:right="-1"/>
      <w:jc w:val="both"/>
    </w:pPr>
    <w:rPr>
      <w:rFonts w:ascii="Times New Roman" w:eastAsia="Times New Roman" w:hAnsi="Times New Roman"/>
      <w:snapToGrid w:val="0"/>
      <w:sz w:val="24"/>
      <w:szCs w:val="20"/>
      <w:lang w:eastAsia="pt-BR"/>
    </w:rPr>
  </w:style>
  <w:style w:type="character" w:customStyle="1" w:styleId="CorpodetextoCharItemdaconclusoChar">
    <w:name w:val="Corpo de texto Char;Item da conclusão Char"/>
    <w:rPr>
      <w:rFonts w:ascii="Times New Roman" w:eastAsia="Times New Roman" w:hAnsi="Times New Roman" w:cs="Times New Roman"/>
      <w:snapToGrid/>
      <w:w w:val="100"/>
      <w:position w:val="-1"/>
      <w:sz w:val="24"/>
      <w:szCs w:val="20"/>
      <w:effect w:val="none"/>
      <w:vertAlign w:val="baseline"/>
      <w:cs w:val="0"/>
      <w:em w:val="none"/>
      <w:lang w:eastAsia="pt-BR"/>
    </w:rPr>
  </w:style>
  <w:style w:type="character" w:styleId="Forte">
    <w:name w:val="Strong"/>
    <w:rPr>
      <w:b/>
      <w:bCs/>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debalo">
    <w:name w:val="Balloon Text"/>
    <w:basedOn w:val="Normal"/>
    <w:qFormat/>
    <w:pPr>
      <w:spacing w:after="0" w:line="240" w:lineRule="auto"/>
    </w:pPr>
    <w:rPr>
      <w:sz w:val="18"/>
      <w:szCs w:val="18"/>
    </w:rPr>
  </w:style>
  <w:style w:type="character" w:customStyle="1" w:styleId="TextodebaloChar">
    <w:name w:val="Texto de balão Char"/>
    <w:rPr>
      <w:rFonts w:ascii="Script" w:hAnsi="Script" w:cs="Script"/>
      <w:w w:val="100"/>
      <w:position w:val="-1"/>
      <w:sz w:val="18"/>
      <w:szCs w:val="18"/>
      <w:effect w:val="none"/>
      <w:vertAlign w:val="baseline"/>
      <w:cs w:val="0"/>
      <w:em w:val="none"/>
      <w:lang w:eastAsia="en-US"/>
    </w:rPr>
  </w:style>
  <w:style w:type="paragraph" w:styleId="Corpodetexto3">
    <w:name w:val="Body Text 3"/>
    <w:basedOn w:val="Normal"/>
    <w:qFormat/>
    <w:pPr>
      <w:spacing w:after="120"/>
    </w:pPr>
    <w:rPr>
      <w:sz w:val="16"/>
      <w:szCs w:val="16"/>
    </w:rPr>
  </w:style>
  <w:style w:type="character" w:customStyle="1" w:styleId="Corpodetexto3Char">
    <w:name w:val="Corpo de texto 3 Char"/>
    <w:rPr>
      <w:w w:val="100"/>
      <w:position w:val="-1"/>
      <w:sz w:val="16"/>
      <w:szCs w:val="16"/>
      <w:effect w:val="none"/>
      <w:vertAlign w:val="baseline"/>
      <w:cs w:val="0"/>
      <w:em w:val="none"/>
      <w:lang w:eastAsia="en-US"/>
    </w:rPr>
  </w:style>
  <w:style w:type="paragraph" w:styleId="Recuodecorpodetexto2">
    <w:name w:val="Body Text Indent 2"/>
    <w:basedOn w:val="Normal"/>
    <w:qFormat/>
    <w:pPr>
      <w:spacing w:after="120" w:line="480" w:lineRule="auto"/>
      <w:ind w:left="283"/>
    </w:pPr>
  </w:style>
  <w:style w:type="character" w:customStyle="1" w:styleId="Recuodecorpodetexto2Char">
    <w:name w:val="Recuo de corpo de texto 2 Char"/>
    <w:rPr>
      <w:w w:val="100"/>
      <w:position w:val="-1"/>
      <w:sz w:val="22"/>
      <w:szCs w:val="22"/>
      <w:effect w:val="none"/>
      <w:vertAlign w:val="baseline"/>
      <w:cs w:val="0"/>
      <w:em w:val="none"/>
      <w:lang w:eastAsia="en-US"/>
    </w:rPr>
  </w:style>
  <w:style w:type="character" w:customStyle="1" w:styleId="Ttulo1Char">
    <w:name w:val="Título 1 Char"/>
    <w:rPr>
      <w:rFonts w:ascii="Script" w:eastAsia="Times New Roman" w:hAnsi="Script"/>
      <w:b/>
      <w:w w:val="100"/>
      <w:kern w:val="28"/>
      <w:position w:val="-1"/>
      <w:sz w:val="28"/>
      <w:effect w:val="none"/>
      <w:vertAlign w:val="baseline"/>
      <w:cs w:val="0"/>
      <w:em w:val="none"/>
    </w:rPr>
  </w:style>
  <w:style w:type="character" w:customStyle="1" w:styleId="Ttulo2Char">
    <w:name w:val="Título 2 Char"/>
    <w:rPr>
      <w:rFonts w:ascii="Script" w:eastAsia="Times New Roman" w:hAnsi="Script" w:cs="Script"/>
      <w:b/>
      <w:bCs/>
      <w:i/>
      <w:iCs/>
      <w:w w:val="100"/>
      <w:position w:val="-1"/>
      <w:sz w:val="28"/>
      <w:szCs w:val="28"/>
      <w:effect w:val="none"/>
      <w:vertAlign w:val="baseline"/>
      <w:cs w:val="0"/>
      <w:em w:val="none"/>
    </w:rPr>
  </w:style>
  <w:style w:type="character" w:customStyle="1" w:styleId="Ttulo3Char">
    <w:name w:val="Título 3 Char"/>
    <w:rPr>
      <w:rFonts w:ascii="Script" w:eastAsia="Times New Roman" w:hAnsi="Script" w:cs="Script"/>
      <w:b/>
      <w:bCs/>
      <w:w w:val="100"/>
      <w:position w:val="-1"/>
      <w:sz w:val="26"/>
      <w:szCs w:val="26"/>
      <w:effect w:val="none"/>
      <w:vertAlign w:val="baseline"/>
      <w:cs w:val="0"/>
      <w:em w:val="none"/>
    </w:rPr>
  </w:style>
  <w:style w:type="character" w:customStyle="1" w:styleId="Ttulo4Char">
    <w:name w:val="Título 4 Char"/>
    <w:rPr>
      <w:rFonts w:ascii="Times New Roman" w:eastAsia="Times New Roman" w:hAnsi="Times New Roman"/>
      <w:b/>
      <w:bCs/>
      <w:w w:val="100"/>
      <w:position w:val="-1"/>
      <w:sz w:val="28"/>
      <w:szCs w:val="28"/>
      <w:effect w:val="none"/>
      <w:vertAlign w:val="baseline"/>
      <w:cs w:val="0"/>
      <w:em w:val="none"/>
    </w:rPr>
  </w:style>
  <w:style w:type="character" w:customStyle="1" w:styleId="Ttulo5Char">
    <w:name w:val="Título 5 Char"/>
    <w:rPr>
      <w:rFonts w:ascii="Script" w:eastAsia="Times New Roman" w:hAnsi="Script" w:cs="Script"/>
      <w:b/>
      <w:w w:val="100"/>
      <w:position w:val="-1"/>
      <w:sz w:val="22"/>
      <w:szCs w:val="24"/>
      <w:effect w:val="none"/>
      <w:vertAlign w:val="baseline"/>
      <w:cs w:val="0"/>
      <w:em w:val="none"/>
    </w:rPr>
  </w:style>
  <w:style w:type="character" w:customStyle="1" w:styleId="Ttulo6Char">
    <w:name w:val="Título 6 Char"/>
    <w:rPr>
      <w:rFonts w:ascii="Script" w:eastAsia="Times New Roman" w:hAnsi="Script" w:cs="Script"/>
      <w:b/>
      <w:bCs/>
      <w:w w:val="100"/>
      <w:position w:val="-1"/>
      <w:sz w:val="22"/>
      <w:szCs w:val="24"/>
      <w:effect w:val="none"/>
      <w:vertAlign w:val="baseline"/>
      <w:cs w:val="0"/>
      <w:em w:val="none"/>
    </w:rPr>
  </w:style>
  <w:style w:type="character" w:customStyle="1" w:styleId="Ttulo7Char">
    <w:name w:val="Título 7 Char"/>
    <w:rPr>
      <w:rFonts w:ascii="Script" w:eastAsia="Times New Roman" w:hAnsi="Script" w:cs="Script"/>
      <w:b/>
      <w:bCs/>
      <w:w w:val="100"/>
      <w:position w:val="-1"/>
      <w:sz w:val="22"/>
      <w:szCs w:val="22"/>
      <w:effect w:val="none"/>
      <w:vertAlign w:val="baseline"/>
      <w:cs w:val="0"/>
      <w:em w:val="none"/>
    </w:rPr>
  </w:style>
  <w:style w:type="numbering" w:customStyle="1" w:styleId="Semlista1">
    <w:name w:val="Sem lista1"/>
    <w:next w:val="Semlista"/>
    <w:qFormat/>
  </w:style>
  <w:style w:type="character" w:styleId="Nmerodepgina">
    <w:name w:val="page number"/>
    <w:rPr>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paragraph" w:customStyle="1" w:styleId="NormalWebChar">
    <w:name w:val="Normal (Web);Char"/>
    <w:basedOn w:val="Normal"/>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ocument1">
    <w:name w:val="Document 1"/>
    <w:pPr>
      <w:keepNext/>
      <w:keepLines/>
      <w:tabs>
        <w:tab w:val="left" w:pos="-720"/>
      </w:tabs>
      <w:spacing w:line="1" w:lineRule="atLeast"/>
      <w:ind w:leftChars="-1" w:left="-1" w:hangingChars="1" w:hanging="1"/>
      <w:textDirection w:val="btLr"/>
      <w:textAlignment w:val="top"/>
      <w:outlineLvl w:val="0"/>
    </w:pPr>
    <w:rPr>
      <w:rFonts w:ascii="Cambria Math" w:eastAsia="Times New Roman" w:hAnsi="Cambria Math"/>
      <w:position w:val="-1"/>
      <w:sz w:val="24"/>
      <w:lang w:val="en-US"/>
    </w:rPr>
  </w:style>
  <w:style w:type="paragraph" w:styleId="Recuodecorpodetexto3">
    <w:name w:val="Body Text Indent 3"/>
    <w:basedOn w:val="Normal"/>
    <w:pPr>
      <w:widowControl w:val="0"/>
      <w:spacing w:after="0" w:line="240" w:lineRule="auto"/>
      <w:ind w:left="1418"/>
      <w:jc w:val="both"/>
    </w:pPr>
    <w:rPr>
      <w:rFonts w:eastAsia="Times New Roman"/>
      <w:sz w:val="24"/>
      <w:szCs w:val="20"/>
      <w:lang w:eastAsia="pt-BR"/>
    </w:rPr>
  </w:style>
  <w:style w:type="character" w:customStyle="1" w:styleId="Recuodecorpodetexto3Char">
    <w:name w:val="Recuo de corpo de texto 3 Char"/>
    <w:rPr>
      <w:rFonts w:ascii="Script" w:eastAsia="Times New Roman" w:hAnsi="Script" w:cs="Script"/>
      <w:w w:val="100"/>
      <w:position w:val="-1"/>
      <w:sz w:val="24"/>
      <w:szCs w:val="24"/>
      <w:effect w:val="none"/>
      <w:vertAlign w:val="baseline"/>
      <w:cs w:val="0"/>
      <w:em w:val="none"/>
    </w:rPr>
  </w:style>
  <w:style w:type="paragraph" w:styleId="Corpodetexto2">
    <w:name w:val="Body Text 2"/>
    <w:basedOn w:val="Normal"/>
    <w:pPr>
      <w:spacing w:after="0" w:line="240" w:lineRule="auto"/>
      <w:ind w:firstLine="709"/>
      <w:jc w:val="both"/>
    </w:pPr>
    <w:rPr>
      <w:rFonts w:ascii="Times New Roman" w:eastAsia="Times New Roman" w:hAnsi="Times New Roman"/>
      <w:sz w:val="24"/>
      <w:szCs w:val="20"/>
      <w:lang w:eastAsia="pt-BR"/>
    </w:rPr>
  </w:style>
  <w:style w:type="character" w:customStyle="1" w:styleId="Corpodetexto2Char">
    <w:name w:val="Corpo de texto 2 Char"/>
    <w:rPr>
      <w:rFonts w:ascii="Times New Roman" w:eastAsia="Times New Roman" w:hAnsi="Times New Roman"/>
      <w:w w:val="100"/>
      <w:position w:val="-1"/>
      <w:sz w:val="24"/>
      <w:szCs w:val="24"/>
      <w:effect w:val="none"/>
      <w:vertAlign w:val="baseline"/>
      <w:cs w:val="0"/>
      <w:em w:val="none"/>
    </w:rPr>
  </w:style>
  <w:style w:type="paragraph" w:customStyle="1" w:styleId="Estilo1">
    <w:name w:val="Estilo1"/>
    <w:basedOn w:val="Normal"/>
    <w:pPr>
      <w:spacing w:after="120" w:line="360" w:lineRule="auto"/>
      <w:ind w:left="567"/>
      <w:jc w:val="both"/>
    </w:pPr>
    <w:rPr>
      <w:rFonts w:ascii="Times New Roman" w:eastAsia="Times New Roman" w:hAnsi="Times New Roman"/>
      <w:sz w:val="20"/>
      <w:szCs w:val="20"/>
      <w:lang w:eastAsia="pt-BR"/>
    </w:rPr>
  </w:style>
  <w:style w:type="paragraph" w:customStyle="1" w:styleId="P30">
    <w:name w:val="P30"/>
    <w:basedOn w:val="Normal"/>
    <w:pPr>
      <w:spacing w:after="0" w:line="240" w:lineRule="auto"/>
      <w:jc w:val="both"/>
    </w:pPr>
    <w:rPr>
      <w:rFonts w:ascii="Times New Roman" w:eastAsia="Times New Roman" w:hAnsi="Times New Roman"/>
      <w:b/>
      <w:sz w:val="24"/>
      <w:szCs w:val="20"/>
      <w:lang w:eastAsia="pt-BR"/>
    </w:rPr>
  </w:style>
  <w:style w:type="paragraph" w:customStyle="1" w:styleId="A250875">
    <w:name w:val="_A250875"/>
    <w:basedOn w:val="Normal"/>
    <w:pPr>
      <w:spacing w:after="0" w:line="240" w:lineRule="auto"/>
      <w:ind w:left="1008" w:firstLine="3456"/>
      <w:jc w:val="both"/>
    </w:pPr>
    <w:rPr>
      <w:rFonts w:eastAsia="Times New Roman"/>
      <w:sz w:val="24"/>
      <w:szCs w:val="20"/>
      <w:lang w:eastAsia="pt-BR"/>
    </w:rPr>
  </w:style>
  <w:style w:type="paragraph" w:customStyle="1" w:styleId="A251075">
    <w:name w:val="_A251075"/>
    <w:basedOn w:val="Normal"/>
    <w:pPr>
      <w:tabs>
        <w:tab w:val="left" w:pos="3600"/>
      </w:tabs>
      <w:spacing w:after="0" w:line="240" w:lineRule="auto"/>
      <w:ind w:left="1296" w:firstLine="3456"/>
      <w:jc w:val="both"/>
    </w:pPr>
    <w:rPr>
      <w:rFonts w:eastAsia="Times New Roman"/>
      <w:sz w:val="24"/>
      <w:szCs w:val="20"/>
      <w:lang w:eastAsia="pt-BR"/>
    </w:rPr>
  </w:style>
  <w:style w:type="paragraph" w:customStyle="1" w:styleId="A251275">
    <w:name w:val="_A251275"/>
    <w:basedOn w:val="Normal"/>
    <w:pPr>
      <w:tabs>
        <w:tab w:val="left" w:pos="3600"/>
      </w:tabs>
      <w:spacing w:after="0" w:line="240" w:lineRule="auto"/>
      <w:ind w:left="1584" w:firstLine="3456"/>
      <w:jc w:val="both"/>
    </w:pPr>
    <w:rPr>
      <w:rFonts w:eastAsia="Times New Roman"/>
      <w:sz w:val="24"/>
      <w:szCs w:val="20"/>
      <w:lang w:eastAsia="pt-BR"/>
    </w:rPr>
  </w:style>
  <w:style w:type="paragraph" w:customStyle="1" w:styleId="A251175">
    <w:name w:val="_A251175"/>
    <w:basedOn w:val="Normal"/>
    <w:pPr>
      <w:spacing w:after="0" w:line="240" w:lineRule="auto"/>
      <w:ind w:left="1440" w:firstLine="3456"/>
      <w:jc w:val="both"/>
    </w:pPr>
    <w:rPr>
      <w:rFonts w:eastAsia="Times New Roman"/>
      <w:sz w:val="24"/>
      <w:szCs w:val="20"/>
      <w:lang w:eastAsia="pt-BR"/>
    </w:rPr>
  </w:style>
  <w:style w:type="character" w:customStyle="1" w:styleId="TtuloChar">
    <w:name w:val="Título Char"/>
    <w:rPr>
      <w:rFonts w:ascii="Script" w:eastAsia="Times New Roman" w:hAnsi="Script" w:cs="Script"/>
      <w:b/>
      <w:snapToGrid/>
      <w:w w:val="100"/>
      <w:position w:val="-1"/>
      <w:sz w:val="22"/>
      <w:szCs w:val="22"/>
      <w:effect w:val="none"/>
      <w:vertAlign w:val="baseline"/>
      <w:cs w:val="0"/>
      <w:em w:val="none"/>
    </w:r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val="0"/>
      <w:spacing w:after="0" w:line="240" w:lineRule="auto"/>
      <w:jc w:val="both"/>
    </w:pPr>
    <w:rPr>
      <w:rFonts w:eastAsia="Times New Roman"/>
      <w:spacing w:val="-3"/>
      <w:sz w:val="24"/>
      <w:szCs w:val="20"/>
      <w:lang w:val="en-US" w:eastAsia="pt-BR"/>
    </w:rPr>
  </w:style>
  <w:style w:type="paragraph" w:styleId="Corpodetexto">
    <w:name w:val="Body Text"/>
    <w:pPr>
      <w:suppressAutoHyphens/>
      <w:spacing w:line="1" w:lineRule="atLeast"/>
      <w:ind w:leftChars="-1" w:left="-1" w:hangingChars="1" w:hanging="1"/>
      <w:textDirection w:val="btLr"/>
      <w:textAlignment w:val="top"/>
      <w:outlineLvl w:val="0"/>
    </w:pPr>
    <w:rPr>
      <w:rFonts w:ascii="Cambria Math" w:eastAsia="Times New Roman" w:hAnsi="Cambria Math"/>
      <w:color w:val="000000"/>
      <w:position w:val="-1"/>
      <w:sz w:val="24"/>
      <w:lang w:val="en-US"/>
    </w:rPr>
  </w:style>
  <w:style w:type="paragraph" w:customStyle="1" w:styleId="PargrafodaListaListIParagraphSegundoTextoShePargrafodaListaMarca1ListaParagrafoemPretoList1List11List111List1111List11111CelulaPargrafoPadroSimplesColorfulList-Accent11ListParagraphnumbereda111ListParagraph">
    <w:name w:val="Parágrafo da Lista;List I Paragraph;Segundo;Texto;SheParágrafo da Lista;Marca 1;Lista Paragrafo em Preto;List1;List11;List111;List1111;List11111;Celula;Parágrafo Padrão Simples;Colorful List - Accent 11;List Paragraph (numbered (a));1.1.1_List Paragraph"/>
    <w:basedOn w:val="Normal"/>
    <w:pPr>
      <w:spacing w:after="0" w:line="240" w:lineRule="auto"/>
      <w:ind w:left="708"/>
    </w:pPr>
    <w:rPr>
      <w:rFonts w:ascii="Times New Roman" w:eastAsia="Times New Roman" w:hAnsi="Times New Roman"/>
      <w:sz w:val="24"/>
      <w:szCs w:val="24"/>
      <w:lang w:eastAsia="pt-BR"/>
    </w:rPr>
  </w:style>
  <w:style w:type="paragraph" w:customStyle="1" w:styleId="Contedodamoldura">
    <w:name w:val="Conteúdo da moldura"/>
    <w:basedOn w:val="CorpodetextoItemdaconcluso"/>
    <w:pPr>
      <w:suppressAutoHyphens w:val="0"/>
      <w:ind w:right="0"/>
    </w:pPr>
    <w:rPr>
      <w:rFonts w:ascii="Script" w:hAnsi="Script"/>
      <w:snapToGrid/>
      <w:sz w:val="22"/>
    </w:rPr>
  </w:style>
  <w:style w:type="paragraph" w:customStyle="1" w:styleId="Standard">
    <w:name w:val="Standard"/>
    <w:pPr>
      <w:widowControl w:val="0"/>
      <w:autoSpaceDN w:val="0"/>
      <w:spacing w:after="200" w:line="276" w:lineRule="auto"/>
      <w:ind w:leftChars="-1" w:left="-1" w:hangingChars="1" w:hanging="1"/>
      <w:textDirection w:val="btLr"/>
      <w:textAlignment w:val="baseline"/>
      <w:outlineLvl w:val="0"/>
    </w:pPr>
    <w:rPr>
      <w:rFonts w:ascii="Times New Roman" w:hAnsi="Times New Roman" w:cs="Cambria Math"/>
      <w:color w:val="00000A"/>
      <w:kern w:val="3"/>
      <w:position w:val="-1"/>
      <w:sz w:val="24"/>
      <w:szCs w:val="24"/>
      <w:lang w:val="pt-BR" w:eastAsia="zh-CN" w:bidi="hi-IN"/>
    </w:rPr>
  </w:style>
  <w:style w:type="numbering" w:customStyle="1" w:styleId="WWNum45">
    <w:name w:val="WWNum45"/>
    <w:basedOn w:val="Semlista"/>
  </w:style>
  <w:style w:type="paragraph" w:customStyle="1" w:styleId="Padro">
    <w:name w:val="Padrão"/>
    <w:pPr>
      <w:widowControl w:val="0"/>
      <w:tabs>
        <w:tab w:val="left" w:pos="708"/>
      </w:tabs>
      <w:autoSpaceDN w:val="0"/>
      <w:spacing w:after="200" w:line="100" w:lineRule="atLeast"/>
      <w:ind w:leftChars="-1" w:left="-1" w:hangingChars="1" w:hanging="1"/>
      <w:textDirection w:val="btLr"/>
      <w:textAlignment w:val="baseline"/>
      <w:outlineLvl w:val="0"/>
    </w:pPr>
    <w:rPr>
      <w:rFonts w:ascii="Times New Roman" w:hAnsi="Times New Roman" w:cs="Cambria Math"/>
      <w:color w:val="00000A"/>
      <w:kern w:val="3"/>
      <w:position w:val="-1"/>
      <w:sz w:val="24"/>
      <w:szCs w:val="24"/>
      <w:lang w:val="pt-BR" w:eastAsia="zh-CN" w:bidi="hi-IN"/>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rFonts w:cs="Times New Roman"/>
      <w:position w:val="-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rPr>
      <w:rFonts w:ascii="Script" w:eastAsia="Times New Roman" w:hAnsi="Script"/>
      <w:w w:val="100"/>
      <w:position w:val="-1"/>
      <w:sz w:val="22"/>
      <w:szCs w:val="24"/>
      <w:u w:val="single"/>
      <w:effect w:val="none"/>
      <w:vertAlign w:val="baseline"/>
      <w:cs w:val="0"/>
      <w:em w:val="none"/>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ambria Math" w:eastAsia="Times New Roman" w:hAnsi="Cambria Math" w:cs="Cambria Math"/>
      <w:sz w:val="20"/>
      <w:szCs w:val="20"/>
      <w:lang w:eastAsia="pt-BR"/>
    </w:rPr>
  </w:style>
  <w:style w:type="character" w:customStyle="1" w:styleId="Pr-formataoHTMLChar">
    <w:name w:val="Pré-formatação HTML Char"/>
    <w:rPr>
      <w:rFonts w:ascii="Cambria Math" w:eastAsia="Times New Roman" w:hAnsi="Cambria Math" w:cs="Cambria Math"/>
      <w:w w:val="100"/>
      <w:position w:val="-1"/>
      <w:effect w:val="none"/>
      <w:vertAlign w:val="baseline"/>
      <w:cs w:val="0"/>
      <w:em w:val="none"/>
    </w:rPr>
  </w:style>
  <w:style w:type="paragraph" w:styleId="Textodecomentrio">
    <w:name w:val="annotation text"/>
    <w:basedOn w:val="Normal"/>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rPr>
      <w:w w:val="100"/>
      <w:position w:val="-1"/>
      <w:effect w:val="none"/>
      <w:vertAlign w:val="baseline"/>
      <w:cs w:val="0"/>
      <w:em w:val="none"/>
      <w:lang w:eastAsia="en-US"/>
    </w:rPr>
  </w:style>
  <w:style w:type="character" w:customStyle="1" w:styleId="TextodecomentrioChar1">
    <w:name w:val="Texto de comentário Char1"/>
    <w:rPr>
      <w:rFonts w:ascii="Times New Roman" w:eastAsia="Times New Roman" w:hAnsi="Times New Roman"/>
      <w:w w:val="100"/>
      <w:position w:val="-1"/>
      <w:effect w:val="none"/>
      <w:vertAlign w:val="baseline"/>
      <w:cs w:val="0"/>
      <w:em w:val="none"/>
    </w:rPr>
  </w:style>
  <w:style w:type="paragraph" w:styleId="Lista">
    <w:name w:val="List"/>
    <w:basedOn w:val="CorpodetextoItemdaconcluso"/>
    <w:pPr>
      <w:suppressAutoHyphens w:val="0"/>
      <w:ind w:right="0"/>
    </w:pPr>
    <w:rPr>
      <w:snapToGrid/>
      <w:szCs w:val="24"/>
      <w:lang w:eastAsia="ar-SA"/>
    </w:rPr>
  </w:style>
  <w:style w:type="paragraph" w:styleId="Textodenotaderodap">
    <w:name w:val="footnote text"/>
    <w:basedOn w:val="Normal"/>
    <w:pPr>
      <w:spacing w:after="0" w:line="240" w:lineRule="auto"/>
    </w:pPr>
    <w:rPr>
      <w:rFonts w:ascii="Times New Roman" w:eastAsia="Times New Roman" w:hAnsi="Times New Roman"/>
      <w:sz w:val="20"/>
      <w:szCs w:val="20"/>
      <w:lang w:eastAsia="pt-BR"/>
    </w:rPr>
  </w:style>
  <w:style w:type="character" w:customStyle="1" w:styleId="TextodenotaderodapChar">
    <w:name w:val="Texto de nota de rodapé Char"/>
    <w:rPr>
      <w:rFonts w:ascii="Times New Roman" w:eastAsia="Times New Roman" w:hAnsi="Times New Roman"/>
      <w:w w:val="100"/>
      <w:position w:val="-1"/>
      <w:effect w:val="none"/>
      <w:vertAlign w:val="baseline"/>
      <w:cs w:val="0"/>
      <w:em w:val="none"/>
    </w:rPr>
  </w:style>
  <w:style w:type="character" w:styleId="Refdenotaderodap">
    <w:name w:val="footnote reference"/>
    <w:rPr>
      <w:w w:val="100"/>
      <w:position w:val="-1"/>
      <w:effect w:val="none"/>
      <w:vertAlign w:val="superscript"/>
      <w:cs w:val="0"/>
      <w:em w:val="none"/>
    </w:rPr>
  </w:style>
  <w:style w:type="character" w:customStyle="1" w:styleId="CharChar">
    <w:name w:val="Char Char"/>
    <w:rPr>
      <w:rFonts w:ascii="Script" w:hAnsi="Script"/>
      <w:snapToGrid w:val="0"/>
      <w:w w:val="100"/>
      <w:position w:val="-1"/>
      <w:sz w:val="22"/>
      <w:effect w:val="none"/>
      <w:vertAlign w:val="baseline"/>
      <w:cs w:val="0"/>
      <w:em w:val="none"/>
      <w:lang w:val="pt-BR" w:eastAsia="pt-BR" w:bidi="ar-SA"/>
    </w:rPr>
  </w:style>
  <w:style w:type="paragraph" w:customStyle="1" w:styleId="BodyText21">
    <w:name w:val="Body Text 21"/>
    <w:basedOn w:val="Normal"/>
    <w:pPr>
      <w:spacing w:after="0" w:line="240" w:lineRule="auto"/>
      <w:jc w:val="both"/>
    </w:pPr>
    <w:rPr>
      <w:rFonts w:ascii="Times New Roman" w:eastAsia="Times New Roman" w:hAnsi="Times New Roman"/>
      <w:snapToGrid w:val="0"/>
      <w:sz w:val="28"/>
      <w:szCs w:val="20"/>
      <w:lang w:eastAsia="pt-BR"/>
    </w:rPr>
  </w:style>
  <w:style w:type="paragraph" w:styleId="Textoembloco">
    <w:name w:val="Block Text"/>
    <w:basedOn w:val="Normal"/>
    <w:pPr>
      <w:spacing w:after="0" w:line="220" w:lineRule="atLeast"/>
      <w:ind w:left="360" w:right="-51"/>
      <w:jc w:val="both"/>
    </w:pPr>
    <w:rPr>
      <w:rFonts w:eastAsia="Times New Roman"/>
      <w:snapToGrid w:val="0"/>
      <w:sz w:val="24"/>
      <w:szCs w:val="24"/>
      <w:lang w:eastAsia="pt-BR"/>
    </w:rPr>
  </w:style>
  <w:style w:type="character" w:styleId="Refdecomentrio">
    <w:name w:val="annotation reference"/>
    <w:qFormat/>
    <w:rPr>
      <w:w w:val="100"/>
      <w:position w:val="-1"/>
      <w:sz w:val="16"/>
      <w:szCs w:val="16"/>
      <w:effect w:val="none"/>
      <w:vertAlign w:val="baseline"/>
      <w:cs w:val="0"/>
      <w:em w:val="none"/>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rFonts w:ascii="Times New Roman" w:eastAsia="Times New Roman" w:hAnsi="Times New Roman"/>
      <w:b/>
      <w:bCs/>
      <w:w w:val="100"/>
      <w:position w:val="-1"/>
      <w:effect w:val="none"/>
      <w:vertAlign w:val="baseline"/>
      <w:cs w:val="0"/>
      <w:em w:val="none"/>
    </w:rPr>
  </w:style>
  <w:style w:type="numbering" w:customStyle="1" w:styleId="Semlista2">
    <w:name w:val="Sem lista2"/>
    <w:next w:val="Semlista"/>
  </w:style>
  <w:style w:type="numbering" w:customStyle="1" w:styleId="Semlista3">
    <w:name w:val="Sem lista3"/>
    <w:next w:val="Semlista"/>
    <w:qFormat/>
  </w:style>
  <w:style w:type="numbering" w:customStyle="1" w:styleId="Semlista11">
    <w:name w:val="Sem lista11"/>
    <w:next w:val="Semlista"/>
    <w:qFormat/>
  </w:style>
  <w:style w:type="numbering" w:customStyle="1" w:styleId="Semlista111">
    <w:name w:val="Sem lista111"/>
    <w:next w:val="Semlista"/>
    <w:qFormat/>
  </w:style>
  <w:style w:type="paragraph" w:customStyle="1" w:styleId="Corpodetexto21">
    <w:name w:val="Corpo de texto 21"/>
    <w:basedOn w:val="Normal"/>
    <w:pPr>
      <w:spacing w:after="0" w:line="240" w:lineRule="auto"/>
      <w:ind w:firstLine="709"/>
      <w:jc w:val="both"/>
    </w:pPr>
    <w:rPr>
      <w:rFonts w:ascii="Times New Roman" w:eastAsia="Times New Roman" w:hAnsi="Times New Roman"/>
      <w:sz w:val="24"/>
      <w:szCs w:val="20"/>
      <w:lang w:eastAsia="pt-BR"/>
    </w:rPr>
  </w:style>
  <w:style w:type="paragraph" w:customStyle="1" w:styleId="Recuodecorpodetexto31">
    <w:name w:val="Recuo de corpo de texto 31"/>
    <w:basedOn w:val="Normal"/>
    <w:pPr>
      <w:widowControl w:val="0"/>
      <w:spacing w:after="0" w:line="240" w:lineRule="auto"/>
      <w:ind w:left="1418"/>
      <w:jc w:val="both"/>
    </w:pPr>
    <w:rPr>
      <w:rFonts w:eastAsia="Times New Roman"/>
      <w:sz w:val="24"/>
      <w:szCs w:val="20"/>
      <w:lang w:eastAsia="pt-BR"/>
    </w:rPr>
  </w:style>
  <w:style w:type="paragraph" w:customStyle="1" w:styleId="Corpodetexto1">
    <w:name w:val="Corpo de texto1"/>
    <w:pPr>
      <w:suppressAutoHyphens/>
      <w:spacing w:line="1" w:lineRule="atLeast"/>
      <w:ind w:leftChars="-1" w:left="-1" w:hangingChars="1" w:hanging="1"/>
      <w:textDirection w:val="btLr"/>
      <w:textAlignment w:val="top"/>
      <w:outlineLvl w:val="0"/>
    </w:pPr>
    <w:rPr>
      <w:rFonts w:ascii="Cambria Math" w:eastAsia="Times New Roman" w:hAnsi="Cambria Math"/>
      <w:color w:val="000000"/>
      <w:position w:val="-1"/>
      <w:sz w:val="24"/>
      <w:lang w:val="en-US"/>
    </w:rPr>
  </w:style>
  <w:style w:type="numbering" w:customStyle="1" w:styleId="WWNum451">
    <w:name w:val="WWNum451"/>
    <w:basedOn w:val="Semlista"/>
  </w:style>
  <w:style w:type="table" w:customStyle="1" w:styleId="Tabelacomgrade1">
    <w:name w:val="Tabela com grade1"/>
    <w:basedOn w:val="Tabelanormal"/>
    <w:next w:val="Tabelacomgrade"/>
    <w:pPr>
      <w:suppressAutoHyphens/>
      <w:spacing w:line="1" w:lineRule="atLeast"/>
      <w:ind w:leftChars="-1" w:left="-1" w:hangingChars="1" w:hanging="1"/>
      <w:textDirection w:val="btLr"/>
      <w:textAlignment w:val="top"/>
      <w:outlineLvl w:val="0"/>
    </w:pPr>
    <w:rPr>
      <w:position w:val="-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0">
    <w:name w:val="Char Char"/>
    <w:rPr>
      <w:rFonts w:ascii="Script" w:hAnsi="Script"/>
      <w:snapToGrid/>
      <w:w w:val="100"/>
      <w:position w:val="-1"/>
      <w:sz w:val="22"/>
      <w:effect w:val="none"/>
      <w:vertAlign w:val="baseline"/>
      <w:cs w:val="0"/>
      <w:em w:val="none"/>
      <w:lang w:val="pt-BR" w:eastAsia="pt-BR" w:bidi="ar-SA"/>
    </w:rPr>
  </w:style>
  <w:style w:type="numbering" w:customStyle="1" w:styleId="Semlista21">
    <w:name w:val="Sem lista21"/>
    <w:next w:val="Semlista"/>
  </w:style>
  <w:style w:type="character" w:styleId="MenoPendente">
    <w:name w:val="Unresolved Mention"/>
    <w:qFormat/>
    <w:rPr>
      <w:color w:val="605E5C"/>
      <w:w w:val="100"/>
      <w:position w:val="-1"/>
      <w:effect w:val="none"/>
      <w:shd w:val="clear" w:color="auto" w:fill="E1DFDD"/>
      <w:vertAlign w:val="baseline"/>
      <w:cs w:val="0"/>
      <w:em w:val="none"/>
    </w:rPr>
  </w:style>
  <w:style w:type="character" w:styleId="HiperlinkVisitado">
    <w:name w:val="FollowedHyperlink"/>
    <w:qFormat/>
    <w:rPr>
      <w:color w:val="954F72"/>
      <w:w w:val="100"/>
      <w:position w:val="-1"/>
      <w:u w:val="single"/>
      <w:effect w:val="none"/>
      <w:vertAlign w:val="baseline"/>
      <w:cs w:val="0"/>
      <w:em w:val="none"/>
    </w:rPr>
  </w:style>
  <w:style w:type="character" w:customStyle="1" w:styleId="PargrafodaListaCharListIParagraphCharSegundoCharTextoCharShePargrafodaListaCharMarca1CharListaParagrafoemPretoCharList1CharList11CharList111CharList1111CharList11111CharCelulaCharPargrafoPadroSimplesChar">
    <w:name w:val="Parágrafo da Lista Char;List I Paragraph Char;Segundo Char;Texto Char;SheParágrafo da Lista Char;Marca 1 Char;Lista Paragrafo em Preto Char;List1 Char;List11 Char;List111 Char;List1111 Char;List11111 Char;Celula Char;Parágrafo Padrão Simples Char"/>
    <w:rPr>
      <w:rFonts w:ascii="Times New Roman" w:eastAsia="Times New Roman" w:hAnsi="Times New Roman"/>
      <w:w w:val="100"/>
      <w:position w:val="-1"/>
      <w:sz w:val="24"/>
      <w:szCs w:val="24"/>
      <w:effect w:val="none"/>
      <w:vertAlign w:val="baseline"/>
      <w:cs w:val="0"/>
      <w:em w:val="none"/>
    </w:rPr>
  </w:style>
  <w:style w:type="paragraph" w:customStyle="1" w:styleId="TableParagraph">
    <w:name w:val="Table Paragraph"/>
    <w:basedOn w:val="Normal"/>
    <w:pPr>
      <w:widowControl w:val="0"/>
      <w:suppressAutoHyphens w:val="0"/>
      <w:spacing w:after="0" w:line="240" w:lineRule="auto"/>
      <w:ind w:left="103"/>
    </w:pPr>
    <w:rPr>
      <w:rFonts w:ascii="Times New Roman" w:eastAsia="Times New Roman" w:hAnsi="Times New Roman"/>
      <w:lang w:val="en-US"/>
    </w:rPr>
  </w:style>
  <w:style w:type="character" w:styleId="nfase">
    <w:name w:val="Emphasis"/>
    <w:rPr>
      <w:i/>
      <w:iCs/>
      <w:w w:val="100"/>
      <w:position w:val="-1"/>
      <w:effect w:val="none"/>
      <w:vertAlign w:val="baseline"/>
      <w:cs w:val="0"/>
      <w:em w:val="none"/>
    </w:rPr>
  </w:style>
  <w:style w:type="paragraph" w:customStyle="1" w:styleId="PargrafodaLista2">
    <w:name w:val="Parágrafo da Lista2"/>
    <w:basedOn w:val="Normal"/>
    <w:pPr>
      <w:suppressAutoHyphens w:val="0"/>
      <w:ind w:left="720"/>
      <w:contextualSpacing/>
    </w:pPr>
  </w:style>
  <w:style w:type="table" w:customStyle="1" w:styleId="TableGrid">
    <w:name w:val="TableGrid"/>
    <w:pPr>
      <w:spacing w:line="1" w:lineRule="atLeast"/>
      <w:ind w:leftChars="-1" w:left="-1" w:hangingChars="1" w:hanging="1"/>
      <w:textDirection w:val="btLr"/>
      <w:textAlignment w:val="top"/>
      <w:outlineLvl w:val="0"/>
    </w:pPr>
    <w:rPr>
      <w:position w:val="-1"/>
      <w:lang w:val="pt-BR"/>
    </w:rPr>
    <w:tblPr>
      <w:tblCellMar>
        <w:top w:w="0" w:type="dxa"/>
        <w:left w:w="0" w:type="dxa"/>
        <w:bottom w:w="0" w:type="dxa"/>
        <w:right w:w="0" w:type="dxa"/>
      </w:tblCellMar>
    </w:tblPr>
  </w:style>
  <w:style w:type="paragraph" w:styleId="SemEspaamento">
    <w:name w:val="No Spacing"/>
    <w:pPr>
      <w:spacing w:line="1" w:lineRule="atLeast"/>
      <w:ind w:leftChars="-1" w:left="-1" w:hangingChars="1" w:hanging="1"/>
      <w:textDirection w:val="btLr"/>
      <w:textAlignment w:val="top"/>
      <w:outlineLvl w:val="0"/>
    </w:pPr>
    <w:rPr>
      <w:color w:val="00000A"/>
      <w:position w:val="-1"/>
      <w:lang w:val="pt-BR" w:eastAsia="en-US"/>
    </w:rPr>
  </w:style>
  <w:style w:type="paragraph" w:customStyle="1" w:styleId="Contedodatabela">
    <w:name w:val="Conteúdo da tabela"/>
    <w:basedOn w:val="Normal"/>
    <w:pPr>
      <w:suppressLineNumbers/>
      <w:suppressAutoHyphens w:val="0"/>
    </w:pPr>
    <w:rPr>
      <w:kern w:val="2"/>
      <w:sz w:val="24"/>
      <w:szCs w:val="24"/>
      <w:lang w:eastAsia="zh-CN" w:bidi="hi-IN"/>
    </w:rPr>
  </w:style>
  <w:style w:type="numbering" w:customStyle="1" w:styleId="Semlista4">
    <w:name w:val="Sem lista4"/>
    <w:next w:val="Semlista"/>
    <w:qFormat/>
  </w:style>
  <w:style w:type="paragraph" w:customStyle="1" w:styleId="Saudao1">
    <w:name w:val="Saudação1"/>
    <w:basedOn w:val="Normal"/>
    <w:pPr>
      <w:widowControl w:val="0"/>
      <w:suppressAutoHyphens w:val="0"/>
      <w:spacing w:after="0" w:line="240" w:lineRule="auto"/>
      <w:jc w:val="both"/>
    </w:pPr>
    <w:rPr>
      <w:sz w:val="24"/>
      <w:szCs w:val="20"/>
      <w:lang w:eastAsia="pt-BR"/>
    </w:rPr>
  </w:style>
  <w:style w:type="character" w:customStyle="1" w:styleId="caps">
    <w:name w:val="caps"/>
    <w:rPr>
      <w:w w:val="100"/>
      <w:position w:val="-1"/>
      <w:effect w:val="none"/>
      <w:vertAlign w:val="baseline"/>
      <w:cs w:val="0"/>
      <w:em w:val="none"/>
    </w:rPr>
  </w:style>
  <w:style w:type="table" w:customStyle="1" w:styleId="Tabelacomgrade2">
    <w:name w:val="Tabela com grade2"/>
    <w:basedOn w:val="Tabelanormal"/>
    <w:next w:val="Tabelacomgrade"/>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N">
    <w:name w:val="PN"/>
    <w:pPr>
      <w:spacing w:before="240" w:line="360" w:lineRule="atLeast"/>
      <w:ind w:leftChars="-1" w:left="-1" w:hangingChars="1" w:hanging="1"/>
      <w:jc w:val="both"/>
      <w:textDirection w:val="btLr"/>
      <w:textAlignment w:val="top"/>
      <w:outlineLvl w:val="0"/>
    </w:pPr>
    <w:rPr>
      <w:position w:val="-1"/>
      <w:sz w:val="24"/>
      <w:lang w:val="en-US" w:eastAsia="ar-SA"/>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pt-BR" w:eastAsia="en-US"/>
    </w:rPr>
  </w:style>
  <w:style w:type="paragraph" w:customStyle="1" w:styleId="Recuodecorpodetexto1">
    <w:name w:val="Recuo de corpo de texto1"/>
    <w:basedOn w:val="Normal"/>
    <w:pPr>
      <w:autoSpaceDE w:val="0"/>
      <w:autoSpaceDN w:val="0"/>
      <w:spacing w:after="120" w:line="240" w:lineRule="auto"/>
      <w:ind w:left="283"/>
    </w:pPr>
    <w:rPr>
      <w:rFonts w:ascii="Times New Roman" w:eastAsia="Times New Roman" w:hAnsi="Times New Roman"/>
      <w:sz w:val="20"/>
      <w:szCs w:val="20"/>
      <w:lang w:eastAsia="pt-BR"/>
    </w:rPr>
  </w:style>
  <w:style w:type="paragraph" w:customStyle="1" w:styleId="Abrirpargrafonegativo">
    <w:name w:val="Abrir parágrafo negativo"/>
    <w:basedOn w:val="Normal"/>
    <w:pPr>
      <w:widowControl w:val="0"/>
      <w:suppressAutoHyphens w:val="0"/>
      <w:overflowPunct w:val="0"/>
      <w:autoSpaceDE w:val="0"/>
      <w:spacing w:after="0" w:line="240" w:lineRule="auto"/>
      <w:ind w:right="4" w:firstLine="567"/>
      <w:jc w:val="both"/>
    </w:pPr>
    <w:rPr>
      <w:rFonts w:ascii="Cambria Math" w:hAnsi="Cambria Math"/>
      <w:color w:val="FF0000"/>
      <w:kern w:val="2"/>
      <w:sz w:val="24"/>
      <w:szCs w:val="24"/>
      <w:lang w:eastAsia="ar-SA"/>
    </w:rPr>
  </w:style>
  <w:style w:type="table" w:customStyle="1" w:styleId="TableNormal0">
    <w:name w:val="Table Normal"/>
    <w:next w:val="TableNormal"/>
    <w:qFormat/>
    <w:pPr>
      <w:widowControl w:val="0"/>
      <w:suppressAutoHyphens/>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customStyle="1" w:styleId="Corpodetexto31">
    <w:name w:val="Corpo de texto 31"/>
    <w:basedOn w:val="Normal"/>
    <w:pPr>
      <w:widowControl w:val="0"/>
      <w:spacing w:after="0" w:line="240" w:lineRule="auto"/>
      <w:jc w:val="both"/>
    </w:pPr>
    <w:rPr>
      <w:rFonts w:ascii="Times New Roman" w:eastAsia="Times New Roman" w:hAnsi="Times New Roman"/>
      <w:sz w:val="20"/>
      <w:szCs w:val="20"/>
      <w:lang w:eastAsia="pt-BR"/>
    </w:rPr>
  </w:style>
  <w:style w:type="paragraph" w:customStyle="1" w:styleId="texto1">
    <w:name w:val="texto1"/>
    <w:basedOn w:val="Normal"/>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abealhoChar1Cabealho1Char1hdChar1heChar1CharCharChar1CharCharCharChar2CharCharChar2CharChar2CharCharCharCharCharCharCharChar1CharCharCharCharChar1CharCharCharCharCharCharChar1CharCharCharCharCharChar2">
    <w:name w:val="Cabeçalho Char1;Cabeçalho1 Char1;hd Char1;he Char1;Char Char Char1;Char Char Char Char2;Char Char Char2;Char Char2;Char Char Char Char Char Char Char Char1;Char Char Char Char Char1;Char Char Char Char Char Char Char1;Char Char Char Char Char Char2"/>
    <w:rPr>
      <w:rFonts w:ascii="Times New Roman" w:eastAsia="Times New Roman" w:hAnsi="Times New Roman" w:cs="Times New Roman"/>
      <w:w w:val="100"/>
      <w:position w:val="-1"/>
      <w:sz w:val="20"/>
      <w:szCs w:val="20"/>
      <w:effect w:val="none"/>
      <w:vertAlign w:val="baseline"/>
      <w:cs w:val="0"/>
      <w:em w:val="none"/>
      <w:lang w:eastAsia="pt-BR"/>
    </w:rPr>
  </w:style>
  <w:style w:type="paragraph" w:styleId="Legenda">
    <w:name w:val="caption"/>
    <w:basedOn w:val="Normal"/>
    <w:next w:val="Normal"/>
    <w:pPr>
      <w:spacing w:after="0" w:line="240" w:lineRule="auto"/>
      <w:jc w:val="center"/>
    </w:pPr>
    <w:rPr>
      <w:rFonts w:eastAsia="Times New Roman"/>
      <w:b/>
      <w:i/>
      <w:sz w:val="32"/>
      <w:szCs w:val="20"/>
      <w:lang w:eastAsia="pt-BR"/>
    </w:rPr>
  </w:style>
  <w:style w:type="paragraph" w:customStyle="1" w:styleId="Ttulo25">
    <w:name w:val="Título 25"/>
    <w:basedOn w:val="Normal"/>
    <w:pPr>
      <w:spacing w:before="100" w:beforeAutospacing="1" w:after="100" w:afterAutospacing="1" w:line="240" w:lineRule="auto"/>
      <w:outlineLvl w:val="2"/>
    </w:pPr>
    <w:rPr>
      <w:rFonts w:ascii="Times New Roman" w:eastAsia="Times New Roman" w:hAnsi="Times New Roman"/>
      <w:b/>
      <w:bCs/>
      <w:color w:val="6F326A"/>
      <w:sz w:val="34"/>
      <w:szCs w:val="34"/>
      <w:lang w:eastAsia="pt-BR"/>
    </w:rPr>
  </w:style>
  <w:style w:type="paragraph" w:styleId="Listadecontinuao">
    <w:name w:val="List Continue"/>
    <w:basedOn w:val="Normal"/>
    <w:pPr>
      <w:widowControl w:val="0"/>
      <w:spacing w:after="120" w:line="240" w:lineRule="auto"/>
      <w:ind w:left="283"/>
    </w:pPr>
    <w:rPr>
      <w:rFonts w:ascii="Times New Roman" w:eastAsia="Times New Roman" w:hAnsi="Times New Roman"/>
      <w:snapToGrid w:val="0"/>
      <w:sz w:val="20"/>
      <w:szCs w:val="20"/>
      <w:lang w:eastAsia="pt-BR"/>
    </w:rPr>
  </w:style>
  <w:style w:type="character" w:customStyle="1" w:styleId="AssuntodocomentrioChar1">
    <w:name w:val="Assunto do comentário Char1"/>
    <w:rPr>
      <w:rFonts w:ascii="Times New Roman" w:eastAsia="Times New Roman" w:hAnsi="Times New Roman" w:cs="Times New Roman"/>
      <w:b/>
      <w:bCs/>
      <w:w w:val="100"/>
      <w:position w:val="-1"/>
      <w:sz w:val="20"/>
      <w:szCs w:val="20"/>
      <w:effect w:val="none"/>
      <w:vertAlign w:val="baseline"/>
      <w:cs w:val="0"/>
      <w:em w:val="none"/>
      <w:lang w:eastAsia="pt-BR"/>
    </w:rPr>
  </w:style>
  <w:style w:type="paragraph" w:customStyle="1" w:styleId="Corpo">
    <w:name w:val="Corpo"/>
    <w:pPr>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color w:val="000000"/>
      <w:position w:val="-1"/>
      <w:lang w:val="pt-BR"/>
    </w:rPr>
  </w:style>
  <w:style w:type="paragraph" w:styleId="TextosemFormatao">
    <w:name w:val="Plain Text"/>
    <w:basedOn w:val="Normal"/>
    <w:pPr>
      <w:spacing w:after="0" w:line="240" w:lineRule="auto"/>
    </w:pPr>
    <w:rPr>
      <w:rFonts w:ascii="Cambria Math" w:eastAsia="Times New Roman" w:hAnsi="Cambria Math"/>
      <w:sz w:val="20"/>
      <w:szCs w:val="20"/>
      <w:lang w:eastAsia="pt-BR"/>
    </w:rPr>
  </w:style>
  <w:style w:type="character" w:customStyle="1" w:styleId="TextosemFormataoChar">
    <w:name w:val="Texto sem Formatação Char"/>
    <w:rPr>
      <w:rFonts w:ascii="Cambria Math" w:eastAsia="Times New Roman" w:hAnsi="Cambria Math"/>
      <w:w w:val="100"/>
      <w:position w:val="-1"/>
      <w:effect w:val="none"/>
      <w:vertAlign w:val="baseline"/>
      <w:cs w:val="0"/>
      <w:em w:val="none"/>
    </w:rPr>
  </w:style>
  <w:style w:type="paragraph" w:customStyle="1" w:styleId="10">
    <w:name w:val="10"/>
    <w:basedOn w:val="Normal"/>
    <w:pPr>
      <w:spacing w:after="0" w:line="240" w:lineRule="auto"/>
      <w:ind w:left="851" w:hanging="567"/>
      <w:jc w:val="both"/>
    </w:pPr>
    <w:rPr>
      <w:rFonts w:ascii="Times New Roman" w:eastAsia="Times New Roman" w:hAnsi="Times New Roman"/>
      <w:sz w:val="24"/>
      <w:szCs w:val="20"/>
      <w:lang w:eastAsia="pt-BR"/>
    </w:rPr>
  </w:style>
  <w:style w:type="paragraph" w:customStyle="1" w:styleId="ecxmsonormal">
    <w:name w:val="ecxmsonormal"/>
    <w:basedOn w:val="Normal"/>
    <w:pPr>
      <w:spacing w:after="324" w:line="240" w:lineRule="auto"/>
    </w:pPr>
    <w:rPr>
      <w:rFonts w:ascii="Times New Roman" w:eastAsia="Times New Roman" w:hAnsi="Times New Roman"/>
      <w:sz w:val="24"/>
      <w:szCs w:val="24"/>
      <w:lang w:eastAsia="pt-BR"/>
    </w:rPr>
  </w:style>
  <w:style w:type="character" w:customStyle="1" w:styleId="ecxgrame">
    <w:name w:val="ecxgrame"/>
    <w:rPr>
      <w:w w:val="100"/>
      <w:position w:val="-1"/>
      <w:effect w:val="none"/>
      <w:vertAlign w:val="baseline"/>
      <w:cs w:val="0"/>
      <w:em w:val="none"/>
    </w:rPr>
  </w:style>
  <w:style w:type="character" w:customStyle="1" w:styleId="ecxspelle">
    <w:name w:val="ecxspelle"/>
    <w:rPr>
      <w:w w:val="100"/>
      <w:position w:val="-1"/>
      <w:effect w:val="none"/>
      <w:vertAlign w:val="baseline"/>
      <w:cs w:val="0"/>
      <w:em w:val="none"/>
    </w:rPr>
  </w:style>
  <w:style w:type="paragraph" w:customStyle="1" w:styleId="DefinitionTerm">
    <w:name w:val="Definition Term"/>
    <w:basedOn w:val="Normal"/>
    <w:next w:val="Normal"/>
    <w:pPr>
      <w:widowControl w:val="0"/>
      <w:tabs>
        <w:tab w:val="left" w:pos="0"/>
      </w:tabs>
      <w:suppressAutoHyphens w:val="0"/>
      <w:spacing w:after="0" w:line="240" w:lineRule="auto"/>
      <w:jc w:val="both"/>
    </w:pPr>
    <w:rPr>
      <w:rFonts w:ascii="Cambria Math" w:eastAsia="Times New Roman" w:hAnsi="Cambria Math"/>
      <w:sz w:val="20"/>
      <w:szCs w:val="20"/>
      <w:lang w:eastAsia="ar-SA"/>
    </w:rPr>
  </w:style>
  <w:style w:type="paragraph" w:customStyle="1" w:styleId="Normal1">
    <w:name w:val="Normal1"/>
    <w:basedOn w:val="Normal"/>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pPr>
      <w:suppressAutoHyphens w:val="0"/>
      <w:spacing w:after="0" w:line="240" w:lineRule="auto"/>
    </w:pPr>
    <w:rPr>
      <w:rFonts w:ascii="Times New Roman" w:eastAsia="Times New Roman" w:hAnsi="Times New Roman"/>
      <w:sz w:val="24"/>
      <w:szCs w:val="20"/>
      <w:lang w:val="en-US" w:eastAsia="ar-SA"/>
    </w:rPr>
  </w:style>
  <w:style w:type="paragraph" w:customStyle="1" w:styleId="Edital">
    <w:name w:val="Edital"/>
    <w:basedOn w:val="Normal"/>
    <w:pPr>
      <w:suppressAutoHyphens w:val="0"/>
      <w:spacing w:before="56" w:after="113" w:line="240" w:lineRule="auto"/>
      <w:jc w:val="both"/>
    </w:pPr>
    <w:rPr>
      <w:rFonts w:ascii="Cambria Math" w:hAnsi="Cambria Math"/>
      <w:bCs/>
      <w:sz w:val="24"/>
      <w:szCs w:val="20"/>
      <w:lang w:eastAsia="ar-SA"/>
    </w:rPr>
  </w:style>
  <w:style w:type="paragraph" w:customStyle="1" w:styleId="TextosemFormatao2">
    <w:name w:val="Texto sem Formatação2"/>
    <w:basedOn w:val="Normal"/>
    <w:pPr>
      <w:widowControl w:val="0"/>
      <w:suppressAutoHyphens w:val="0"/>
      <w:spacing w:after="0" w:line="240" w:lineRule="auto"/>
    </w:pPr>
    <w:rPr>
      <w:rFonts w:ascii="Cambria Math" w:hAnsi="Cambria Math" w:cs="Cambria Math"/>
      <w:kern w:val="1"/>
      <w:sz w:val="24"/>
      <w:szCs w:val="24"/>
      <w:lang w:eastAsia="ar-SA"/>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bCs/>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Cambria Math" w:hAnsi="Cambria Math" w:cs="Cambria Math"/>
      <w:b/>
      <w:bCs/>
      <w:color w:val="000000"/>
      <w:w w:val="100"/>
      <w:position w:val="-1"/>
      <w:sz w:val="20"/>
      <w:szCs w:val="20"/>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4z1">
    <w:name w:val="WW8Num4z1"/>
    <w:rPr>
      <w:rFonts w:ascii="Cambria Math" w:hAnsi="Cambria Math" w:cs="Cambria Math"/>
      <w:b/>
      <w:bCs/>
      <w:color w:val="000000"/>
      <w:w w:val="100"/>
      <w:position w:val="-1"/>
      <w:sz w:val="20"/>
      <w:szCs w:val="20"/>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rFonts w:ascii="Cambria Math" w:hAnsi="Cambria Math" w:cs="Cambria Math"/>
      <w:b/>
      <w:bCs/>
      <w:w w:val="100"/>
      <w:position w:val="-1"/>
      <w:sz w:val="20"/>
      <w:szCs w:val="20"/>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6z0">
    <w:name w:val="WW8Num6z0"/>
    <w:rPr>
      <w:b/>
      <w:bCs/>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w w:val="100"/>
      <w:position w:val="-1"/>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b/>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9z3">
    <w:name w:val="WW8Num9z3"/>
    <w:rPr>
      <w:w w:val="100"/>
      <w:position w:val="-1"/>
      <w:effect w:val="none"/>
      <w:vertAlign w:val="baseline"/>
      <w:cs w:val="0"/>
      <w:em w:val="none"/>
    </w:rPr>
  </w:style>
  <w:style w:type="character" w:customStyle="1" w:styleId="WW8Num9z4">
    <w:name w:val="WW8Num9z4"/>
    <w:rPr>
      <w:w w:val="100"/>
      <w:position w:val="-1"/>
      <w:effect w:val="none"/>
      <w:vertAlign w:val="baseline"/>
      <w:cs w:val="0"/>
      <w:em w:val="none"/>
    </w:rPr>
  </w:style>
  <w:style w:type="character" w:customStyle="1" w:styleId="WW8Num9z5">
    <w:name w:val="WW8Num9z5"/>
    <w:rPr>
      <w:w w:val="100"/>
      <w:position w:val="-1"/>
      <w:effect w:val="none"/>
      <w:vertAlign w:val="baseline"/>
      <w:cs w:val="0"/>
      <w:em w:val="none"/>
    </w:rPr>
  </w:style>
  <w:style w:type="character" w:customStyle="1" w:styleId="WW8Num9z6">
    <w:name w:val="WW8Num9z6"/>
    <w:rPr>
      <w:w w:val="100"/>
      <w:position w:val="-1"/>
      <w:effect w:val="none"/>
      <w:vertAlign w:val="baseline"/>
      <w:cs w:val="0"/>
      <w:em w:val="none"/>
    </w:rPr>
  </w:style>
  <w:style w:type="character" w:customStyle="1" w:styleId="WW8Num9z7">
    <w:name w:val="WW8Num9z7"/>
    <w:rPr>
      <w:w w:val="100"/>
      <w:position w:val="-1"/>
      <w:effect w:val="none"/>
      <w:vertAlign w:val="baseline"/>
      <w:cs w:val="0"/>
      <w:em w:val="none"/>
    </w:rPr>
  </w:style>
  <w:style w:type="character" w:customStyle="1" w:styleId="WW8Num9z8">
    <w:name w:val="WW8Num9z8"/>
    <w:rPr>
      <w:w w:val="100"/>
      <w:position w:val="-1"/>
      <w:effect w:val="none"/>
      <w:vertAlign w:val="baseline"/>
      <w:cs w:val="0"/>
      <w:em w:val="none"/>
    </w:rPr>
  </w:style>
  <w:style w:type="character" w:customStyle="1" w:styleId="WW8Num10z0">
    <w:name w:val="WW8Num10z0"/>
    <w:rPr>
      <w:rFonts w:ascii="Cambria Math" w:hAnsi="Cambria Math" w:cs="Cambria Math"/>
      <w:b/>
      <w:w w:val="100"/>
      <w:position w:val="-1"/>
      <w:sz w:val="20"/>
      <w:szCs w:val="20"/>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rFonts w:ascii="Cambria Math" w:hAnsi="Cambria Math" w:cs="Cambria Math"/>
      <w:b/>
      <w:bCs/>
      <w:w w:val="100"/>
      <w:position w:val="-1"/>
      <w:effect w:val="none"/>
      <w:vertAlign w:val="baseline"/>
      <w:cs w:val="0"/>
      <w:em w:val="none"/>
    </w:rPr>
  </w:style>
  <w:style w:type="character" w:customStyle="1" w:styleId="WW8Num11z1">
    <w:name w:val="WW8Num11z1"/>
    <w:rPr>
      <w:rFonts w:ascii="Cambria Math" w:hAnsi="Cambria Math" w:cs="Cambria Math"/>
      <w:w w:val="100"/>
      <w:position w:val="-1"/>
      <w:effect w:val="none"/>
      <w:vertAlign w:val="baseline"/>
      <w:cs w:val="0"/>
      <w:em w:val="none"/>
    </w:rPr>
  </w:style>
  <w:style w:type="character" w:customStyle="1" w:styleId="WW8Num11z2">
    <w:name w:val="WW8Num11z2"/>
    <w:rPr>
      <w:rFonts w:ascii="Script" w:hAnsi="Script" w:cs="Script"/>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b/>
      <w:bCs/>
      <w:w w:val="100"/>
      <w:position w:val="-1"/>
      <w:effect w:val="none"/>
      <w:vertAlign w:val="baseline"/>
      <w:cs w:val="0"/>
      <w:em w:val="none"/>
    </w:rPr>
  </w:style>
  <w:style w:type="character" w:customStyle="1" w:styleId="WW8Num12z1">
    <w:name w:val="WW8Num12z1"/>
    <w:rPr>
      <w:w w:val="100"/>
      <w:position w:val="-1"/>
      <w:effect w:val="none"/>
      <w:vertAlign w:val="baseline"/>
      <w:cs w:val="0"/>
      <w:em w:val="none"/>
    </w:rPr>
  </w:style>
  <w:style w:type="character" w:customStyle="1" w:styleId="WW8Num12z2">
    <w:name w:val="WW8Num12z2"/>
    <w:rPr>
      <w:w w:val="100"/>
      <w:position w:val="-1"/>
      <w:effect w:val="none"/>
      <w:vertAlign w:val="baseline"/>
      <w:cs w:val="0"/>
      <w:em w:val="none"/>
    </w:rPr>
  </w:style>
  <w:style w:type="character" w:customStyle="1" w:styleId="WW8Num12z3">
    <w:name w:val="WW8Num12z3"/>
    <w:rPr>
      <w:w w:val="100"/>
      <w:position w:val="-1"/>
      <w:effect w:val="none"/>
      <w:vertAlign w:val="baseline"/>
      <w:cs w:val="0"/>
      <w:em w:val="none"/>
    </w:rPr>
  </w:style>
  <w:style w:type="character" w:customStyle="1" w:styleId="WW8Num12z4">
    <w:name w:val="WW8Num12z4"/>
    <w:rPr>
      <w:w w:val="100"/>
      <w:position w:val="-1"/>
      <w:effect w:val="none"/>
      <w:vertAlign w:val="baseline"/>
      <w:cs w:val="0"/>
      <w:em w:val="none"/>
    </w:rPr>
  </w:style>
  <w:style w:type="character" w:customStyle="1" w:styleId="WW8Num12z5">
    <w:name w:val="WW8Num12z5"/>
    <w:rPr>
      <w:w w:val="100"/>
      <w:position w:val="-1"/>
      <w:effect w:val="none"/>
      <w:vertAlign w:val="baseline"/>
      <w:cs w:val="0"/>
      <w:em w:val="none"/>
    </w:rPr>
  </w:style>
  <w:style w:type="character" w:customStyle="1" w:styleId="WW8Num12z6">
    <w:name w:val="WW8Num12z6"/>
    <w:rPr>
      <w:w w:val="100"/>
      <w:position w:val="-1"/>
      <w:effect w:val="none"/>
      <w:vertAlign w:val="baseline"/>
      <w:cs w:val="0"/>
      <w:em w:val="none"/>
    </w:rPr>
  </w:style>
  <w:style w:type="character" w:customStyle="1" w:styleId="WW8Num12z7">
    <w:name w:val="WW8Num12z7"/>
    <w:rPr>
      <w:w w:val="100"/>
      <w:position w:val="-1"/>
      <w:effect w:val="none"/>
      <w:vertAlign w:val="baseline"/>
      <w:cs w:val="0"/>
      <w:em w:val="none"/>
    </w:rPr>
  </w:style>
  <w:style w:type="character" w:customStyle="1" w:styleId="WW8Num12z8">
    <w:name w:val="WW8Num12z8"/>
    <w:rPr>
      <w:w w:val="100"/>
      <w:position w:val="-1"/>
      <w:effect w:val="none"/>
      <w:vertAlign w:val="baseline"/>
      <w:cs w:val="0"/>
      <w:em w:val="none"/>
    </w:rPr>
  </w:style>
  <w:style w:type="character" w:customStyle="1" w:styleId="WW8Num13z0">
    <w:name w:val="WW8Num13z0"/>
    <w:rPr>
      <w:w w:val="100"/>
      <w:position w:val="-1"/>
      <w:effect w:val="none"/>
      <w:vertAlign w:val="baseline"/>
      <w:cs w:val="0"/>
      <w:em w:val="none"/>
    </w:rPr>
  </w:style>
  <w:style w:type="character" w:customStyle="1" w:styleId="WW8Num13z1">
    <w:name w:val="WW8Num13z1"/>
    <w:rPr>
      <w:w w:val="100"/>
      <w:position w:val="-1"/>
      <w:effect w:val="none"/>
      <w:vertAlign w:val="baseline"/>
      <w:cs w:val="0"/>
      <w:em w:val="none"/>
    </w:rPr>
  </w:style>
  <w:style w:type="character" w:customStyle="1" w:styleId="WW8Num13z2">
    <w:name w:val="WW8Num13z2"/>
    <w:rPr>
      <w:w w:val="100"/>
      <w:position w:val="-1"/>
      <w:effect w:val="none"/>
      <w:vertAlign w:val="baseline"/>
      <w:cs w:val="0"/>
      <w:em w:val="none"/>
    </w:rPr>
  </w:style>
  <w:style w:type="character" w:customStyle="1" w:styleId="WW8Num13z3">
    <w:name w:val="WW8Num13z3"/>
    <w:rPr>
      <w:b/>
      <w:smallCaps/>
      <w:color w:val="000000"/>
      <w:w w:val="100"/>
      <w:position w:val="-1"/>
      <w:effect w:val="none"/>
      <w:vertAlign w:val="baseline"/>
      <w:cs w:val="0"/>
      <w:em w:val="none"/>
    </w:rPr>
  </w:style>
  <w:style w:type="character" w:customStyle="1" w:styleId="WW8Num13z4">
    <w:name w:val="WW8Num13z4"/>
    <w:rPr>
      <w:w w:val="100"/>
      <w:position w:val="-1"/>
      <w:effect w:val="none"/>
      <w:vertAlign w:val="baseline"/>
      <w:cs w:val="0"/>
      <w:em w:val="none"/>
    </w:rPr>
  </w:style>
  <w:style w:type="character" w:customStyle="1" w:styleId="WW8Num13z5">
    <w:name w:val="WW8Num13z5"/>
    <w:rPr>
      <w:w w:val="100"/>
      <w:position w:val="-1"/>
      <w:effect w:val="none"/>
      <w:vertAlign w:val="baseline"/>
      <w:cs w:val="0"/>
      <w:em w:val="none"/>
    </w:rPr>
  </w:style>
  <w:style w:type="character" w:customStyle="1" w:styleId="WW8Num13z6">
    <w:name w:val="WW8Num13z6"/>
    <w:rPr>
      <w:w w:val="100"/>
      <w:position w:val="-1"/>
      <w:effect w:val="none"/>
      <w:vertAlign w:val="baseline"/>
      <w:cs w:val="0"/>
      <w:em w:val="none"/>
    </w:rPr>
  </w:style>
  <w:style w:type="character" w:customStyle="1" w:styleId="WW8Num13z7">
    <w:name w:val="WW8Num13z7"/>
    <w:rPr>
      <w:w w:val="100"/>
      <w:position w:val="-1"/>
      <w:effect w:val="none"/>
      <w:vertAlign w:val="baseline"/>
      <w:cs w:val="0"/>
      <w:em w:val="none"/>
    </w:rPr>
  </w:style>
  <w:style w:type="character" w:customStyle="1" w:styleId="WW8Num13z8">
    <w:name w:val="WW8Num13z8"/>
    <w:rPr>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rFonts w:ascii="Cambria Math" w:hAnsi="Cambria Math" w:cs="Cambria Math"/>
      <w:b/>
      <w:bCs/>
      <w:w w:val="100"/>
      <w:position w:val="-1"/>
      <w:sz w:val="20"/>
      <w:szCs w:val="20"/>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bCs/>
      <w:w w:val="100"/>
      <w:position w:val="-1"/>
      <w:effect w:val="none"/>
      <w:vertAlign w:val="baseline"/>
      <w:cs w:val="0"/>
      <w:em w:val="none"/>
    </w:rPr>
  </w:style>
  <w:style w:type="character" w:customStyle="1" w:styleId="WW8Num17z2">
    <w:name w:val="WW8Num17z2"/>
    <w:rPr>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b/>
      <w:bCs/>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Cambria Math" w:hAnsi="Cambria Math" w:cs="Cambria Math"/>
      <w:w w:val="100"/>
      <w:position w:val="-1"/>
      <w:sz w:val="24"/>
      <w:szCs w:val="24"/>
      <w:effect w:val="none"/>
      <w:vertAlign w:val="baseline"/>
      <w:cs w:val="0"/>
      <w:em w:val="none"/>
    </w:rPr>
  </w:style>
  <w:style w:type="character" w:customStyle="1" w:styleId="WW8Num19z1">
    <w:name w:val="WW8Num19z1"/>
    <w:rPr>
      <w:rFonts w:ascii="Cambria Math" w:hAnsi="Cambria Math" w:cs="Cambria Math"/>
      <w:w w:val="100"/>
      <w:position w:val="-1"/>
      <w:effect w:val="none"/>
      <w:vertAlign w:val="baseline"/>
      <w:cs w:val="0"/>
      <w:em w:val="none"/>
    </w:rPr>
  </w:style>
  <w:style w:type="character" w:customStyle="1" w:styleId="WW8Num19z2">
    <w:name w:val="WW8Num19z2"/>
    <w:rPr>
      <w:rFonts w:ascii="Script" w:hAnsi="Script" w:cs="Script"/>
      <w:w w:val="100"/>
      <w:position w:val="-1"/>
      <w:effect w:val="none"/>
      <w:vertAlign w:val="baseline"/>
      <w:cs w:val="0"/>
      <w:em w:val="none"/>
    </w:rPr>
  </w:style>
  <w:style w:type="character" w:customStyle="1" w:styleId="WW8Num19z3">
    <w:name w:val="WW8Num19z3"/>
    <w:rPr>
      <w:w w:val="100"/>
      <w:position w:val="-1"/>
      <w:effect w:val="none"/>
      <w:vertAlign w:val="baseline"/>
      <w:cs w:val="0"/>
      <w:em w:val="none"/>
    </w:rPr>
  </w:style>
  <w:style w:type="character" w:customStyle="1" w:styleId="WW8Num19z4">
    <w:name w:val="WW8Num19z4"/>
    <w:rPr>
      <w:w w:val="100"/>
      <w:position w:val="-1"/>
      <w:effect w:val="none"/>
      <w:vertAlign w:val="baseline"/>
      <w:cs w:val="0"/>
      <w:em w:val="none"/>
    </w:rPr>
  </w:style>
  <w:style w:type="character" w:customStyle="1" w:styleId="WW8Num19z5">
    <w:name w:val="WW8Num19z5"/>
    <w:rPr>
      <w:w w:val="100"/>
      <w:position w:val="-1"/>
      <w:effect w:val="none"/>
      <w:vertAlign w:val="baseline"/>
      <w:cs w:val="0"/>
      <w:em w:val="none"/>
    </w:rPr>
  </w:style>
  <w:style w:type="character" w:customStyle="1" w:styleId="WW8Num19z6">
    <w:name w:val="WW8Num19z6"/>
    <w:rPr>
      <w:w w:val="100"/>
      <w:position w:val="-1"/>
      <w:effect w:val="none"/>
      <w:vertAlign w:val="baseline"/>
      <w:cs w:val="0"/>
      <w:em w:val="none"/>
    </w:rPr>
  </w:style>
  <w:style w:type="character" w:customStyle="1" w:styleId="WW8Num19z7">
    <w:name w:val="WW8Num19z7"/>
    <w:rPr>
      <w:w w:val="100"/>
      <w:position w:val="-1"/>
      <w:effect w:val="none"/>
      <w:vertAlign w:val="baseline"/>
      <w:cs w:val="0"/>
      <w:em w:val="none"/>
    </w:rPr>
  </w:style>
  <w:style w:type="character" w:customStyle="1" w:styleId="WW8Num19z8">
    <w:name w:val="WW8Num19z8"/>
    <w:rPr>
      <w:w w:val="100"/>
      <w:position w:val="-1"/>
      <w:effect w:val="none"/>
      <w:vertAlign w:val="baseline"/>
      <w:cs w:val="0"/>
      <w:em w:val="none"/>
    </w:rPr>
  </w:style>
  <w:style w:type="character" w:customStyle="1" w:styleId="WW8Num20z0">
    <w:name w:val="WW8Num20z0"/>
    <w:rPr>
      <w:b/>
      <w:bCs/>
      <w:w w:val="100"/>
      <w:position w:val="-1"/>
      <w:effect w:val="none"/>
      <w:vertAlign w:val="baseline"/>
      <w:cs w:val="0"/>
      <w:em w:val="none"/>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b/>
      <w:bCs/>
      <w:w w:val="100"/>
      <w:position w:val="-1"/>
      <w:effect w:val="none"/>
      <w:vertAlign w:val="baseline"/>
      <w:cs w:val="0"/>
      <w:em w:val="none"/>
    </w:rPr>
  </w:style>
  <w:style w:type="character" w:customStyle="1" w:styleId="WW8Num21z1">
    <w:name w:val="WW8Num21z1"/>
    <w:rPr>
      <w:w w:val="100"/>
      <w:position w:val="-1"/>
      <w:effect w:val="none"/>
      <w:vertAlign w:val="baseline"/>
      <w:cs w:val="0"/>
      <w:em w:val="none"/>
    </w:rPr>
  </w:style>
  <w:style w:type="character" w:customStyle="1" w:styleId="WW8Num21z2">
    <w:name w:val="WW8Num21z2"/>
    <w:rPr>
      <w:w w:val="100"/>
      <w:position w:val="-1"/>
      <w:effect w:val="none"/>
      <w:vertAlign w:val="baseline"/>
      <w:cs w:val="0"/>
      <w:em w:val="none"/>
    </w:rPr>
  </w:style>
  <w:style w:type="character" w:customStyle="1" w:styleId="WW8Num21z3">
    <w:name w:val="WW8Num21z3"/>
    <w:rPr>
      <w:w w:val="100"/>
      <w:position w:val="-1"/>
      <w:effect w:val="none"/>
      <w:vertAlign w:val="baseline"/>
      <w:cs w:val="0"/>
      <w:em w:val="none"/>
    </w:rPr>
  </w:style>
  <w:style w:type="character" w:customStyle="1" w:styleId="WW8Num21z4">
    <w:name w:val="WW8Num21z4"/>
    <w:rPr>
      <w:w w:val="100"/>
      <w:position w:val="-1"/>
      <w:effect w:val="none"/>
      <w:vertAlign w:val="baseline"/>
      <w:cs w:val="0"/>
      <w:em w:val="none"/>
    </w:rPr>
  </w:style>
  <w:style w:type="character" w:customStyle="1" w:styleId="WW8Num21z5">
    <w:name w:val="WW8Num21z5"/>
    <w:rPr>
      <w:w w:val="100"/>
      <w:position w:val="-1"/>
      <w:effect w:val="none"/>
      <w:vertAlign w:val="baseline"/>
      <w:cs w:val="0"/>
      <w:em w:val="none"/>
    </w:rPr>
  </w:style>
  <w:style w:type="character" w:customStyle="1" w:styleId="WW8Num21z6">
    <w:name w:val="WW8Num21z6"/>
    <w:rPr>
      <w:w w:val="100"/>
      <w:position w:val="-1"/>
      <w:effect w:val="none"/>
      <w:vertAlign w:val="baseline"/>
      <w:cs w:val="0"/>
      <w:em w:val="none"/>
    </w:rPr>
  </w:style>
  <w:style w:type="character" w:customStyle="1" w:styleId="WW8Num21z7">
    <w:name w:val="WW8Num21z7"/>
    <w:rPr>
      <w:w w:val="100"/>
      <w:position w:val="-1"/>
      <w:effect w:val="none"/>
      <w:vertAlign w:val="baseline"/>
      <w:cs w:val="0"/>
      <w:em w:val="none"/>
    </w:rPr>
  </w:style>
  <w:style w:type="character" w:customStyle="1" w:styleId="WW8Num21z8">
    <w:name w:val="WW8Num21z8"/>
    <w:rPr>
      <w:w w:val="100"/>
      <w:position w:val="-1"/>
      <w:effect w:val="none"/>
      <w:vertAlign w:val="baseline"/>
      <w:cs w:val="0"/>
      <w:em w:val="none"/>
    </w:rPr>
  </w:style>
  <w:style w:type="character" w:customStyle="1" w:styleId="WW8Num22z0">
    <w:name w:val="WW8Num22z0"/>
    <w:rPr>
      <w:rFonts w:ascii="Times New Roman" w:hAnsi="Times New Roman" w:cs="Times New Roman"/>
      <w:w w:val="100"/>
      <w:position w:val="-1"/>
      <w:sz w:val="24"/>
      <w:u w:val="none"/>
      <w:effect w:val="none"/>
      <w:vertAlign w:val="baseline"/>
      <w:cs w:val="0"/>
      <w:em w:val="none"/>
    </w:rPr>
  </w:style>
  <w:style w:type="character" w:customStyle="1" w:styleId="WW8Num22z1">
    <w:name w:val="WW8Num22z1"/>
    <w:rPr>
      <w:rFonts w:ascii="Cambria Math" w:hAnsi="Cambria Math" w:cs="Cambria Math"/>
      <w:w w:val="100"/>
      <w:position w:val="-1"/>
      <w:effect w:val="none"/>
      <w:vertAlign w:val="baseline"/>
      <w:cs w:val="0"/>
      <w:em w:val="none"/>
    </w:rPr>
  </w:style>
  <w:style w:type="character" w:customStyle="1" w:styleId="WW8Num22z2">
    <w:name w:val="WW8Num22z2"/>
    <w:rPr>
      <w:rFonts w:ascii="Script" w:hAnsi="Script" w:cs="Script"/>
      <w:w w:val="100"/>
      <w:position w:val="-1"/>
      <w:effect w:val="none"/>
      <w:vertAlign w:val="baseline"/>
      <w:cs w:val="0"/>
      <w:em w:val="none"/>
    </w:rPr>
  </w:style>
  <w:style w:type="character" w:customStyle="1" w:styleId="WW8Num22z3">
    <w:name w:val="WW8Num22z3"/>
    <w:rPr>
      <w:rFonts w:ascii="Cambria Math" w:hAnsi="Cambria Math" w:cs="Cambria Math"/>
      <w:w w:val="100"/>
      <w:position w:val="-1"/>
      <w:effect w:val="none"/>
      <w:vertAlign w:val="baseline"/>
      <w:cs w:val="0"/>
      <w:em w:val="none"/>
    </w:rPr>
  </w:style>
  <w:style w:type="character" w:customStyle="1" w:styleId="WW8Num23z0">
    <w:name w:val="WW8Num23z0"/>
    <w:rPr>
      <w:rFonts w:ascii="Times New Roman" w:hAnsi="Times New Roman" w:cs="Times New Roman"/>
      <w:color w:val="000000"/>
      <w:w w:val="100"/>
      <w:position w:val="-1"/>
      <w:sz w:val="24"/>
      <w:u w:val="single"/>
      <w:effect w:val="none"/>
      <w:vertAlign w:val="baseline"/>
      <w:cs w:val="0"/>
      <w:em w:val="none"/>
    </w:rPr>
  </w:style>
  <w:style w:type="character" w:customStyle="1" w:styleId="WW8Num23z1">
    <w:name w:val="WW8Num23z1"/>
    <w:rPr>
      <w:rFonts w:ascii="Cambria Math" w:hAnsi="Cambria Math" w:cs="Cambria Math"/>
      <w:w w:val="100"/>
      <w:position w:val="-1"/>
      <w:effect w:val="none"/>
      <w:vertAlign w:val="baseline"/>
      <w:cs w:val="0"/>
      <w:em w:val="none"/>
    </w:rPr>
  </w:style>
  <w:style w:type="character" w:customStyle="1" w:styleId="WW8Num23z2">
    <w:name w:val="WW8Num23z2"/>
    <w:rPr>
      <w:rFonts w:ascii="Script" w:hAnsi="Script" w:cs="Script"/>
      <w:w w:val="100"/>
      <w:position w:val="-1"/>
      <w:effect w:val="none"/>
      <w:vertAlign w:val="baseline"/>
      <w:cs w:val="0"/>
      <w:em w:val="none"/>
    </w:rPr>
  </w:style>
  <w:style w:type="character" w:customStyle="1" w:styleId="WW8Num23z3">
    <w:name w:val="WW8Num23z3"/>
    <w:rPr>
      <w:rFonts w:ascii="Cambria Math" w:hAnsi="Cambria Math" w:cs="Cambria Math"/>
      <w:w w:val="100"/>
      <w:position w:val="-1"/>
      <w:effect w:val="none"/>
      <w:vertAlign w:val="baseline"/>
      <w:cs w:val="0"/>
      <w:em w:val="none"/>
    </w:rPr>
  </w:style>
  <w:style w:type="character" w:customStyle="1" w:styleId="WW8Num24z0">
    <w:name w:val="WW8Num24z0"/>
    <w:rPr>
      <w:rFonts w:ascii="Times New Roman" w:hAnsi="Times New Roman" w:cs="Times New Roman"/>
      <w:w w:val="100"/>
      <w:position w:val="-1"/>
      <w:sz w:val="24"/>
      <w:u w:val="none"/>
      <w:effect w:val="none"/>
      <w:vertAlign w:val="baseline"/>
      <w:cs w:val="0"/>
      <w:em w:val="none"/>
    </w:rPr>
  </w:style>
  <w:style w:type="character" w:customStyle="1" w:styleId="WW8Num24z1">
    <w:name w:val="WW8Num24z1"/>
    <w:rPr>
      <w:w w:val="100"/>
      <w:position w:val="-1"/>
      <w:effect w:val="none"/>
      <w:vertAlign w:val="baseline"/>
      <w:cs w:val="0"/>
      <w:em w:val="none"/>
    </w:rPr>
  </w:style>
  <w:style w:type="character" w:customStyle="1" w:styleId="WW8Num24z2">
    <w:name w:val="WW8Num24z2"/>
    <w:rPr>
      <w:w w:val="100"/>
      <w:position w:val="-1"/>
      <w:effect w:val="none"/>
      <w:vertAlign w:val="baseline"/>
      <w:cs w:val="0"/>
      <w:em w:val="none"/>
    </w:rPr>
  </w:style>
  <w:style w:type="character" w:customStyle="1" w:styleId="WW8Num24z3">
    <w:name w:val="WW8Num24z3"/>
    <w:rPr>
      <w:w w:val="100"/>
      <w:position w:val="-1"/>
      <w:effect w:val="none"/>
      <w:vertAlign w:val="baseline"/>
      <w:cs w:val="0"/>
      <w:em w:val="none"/>
    </w:rPr>
  </w:style>
  <w:style w:type="character" w:customStyle="1" w:styleId="WW8Num24z4">
    <w:name w:val="WW8Num24z4"/>
    <w:rPr>
      <w:w w:val="100"/>
      <w:position w:val="-1"/>
      <w:effect w:val="none"/>
      <w:vertAlign w:val="baseline"/>
      <w:cs w:val="0"/>
      <w:em w:val="none"/>
    </w:rPr>
  </w:style>
  <w:style w:type="character" w:customStyle="1" w:styleId="WW8Num24z5">
    <w:name w:val="WW8Num24z5"/>
    <w:rPr>
      <w:w w:val="100"/>
      <w:position w:val="-1"/>
      <w:effect w:val="none"/>
      <w:vertAlign w:val="baseline"/>
      <w:cs w:val="0"/>
      <w:em w:val="none"/>
    </w:rPr>
  </w:style>
  <w:style w:type="character" w:customStyle="1" w:styleId="WW8Num24z6">
    <w:name w:val="WW8Num24z6"/>
    <w:rPr>
      <w:w w:val="100"/>
      <w:position w:val="-1"/>
      <w:effect w:val="none"/>
      <w:vertAlign w:val="baseline"/>
      <w:cs w:val="0"/>
      <w:em w:val="none"/>
    </w:rPr>
  </w:style>
  <w:style w:type="character" w:customStyle="1" w:styleId="WW8Num24z7">
    <w:name w:val="WW8Num24z7"/>
    <w:rPr>
      <w:w w:val="100"/>
      <w:position w:val="-1"/>
      <w:effect w:val="none"/>
      <w:vertAlign w:val="baseline"/>
      <w:cs w:val="0"/>
      <w:em w:val="none"/>
    </w:rPr>
  </w:style>
  <w:style w:type="character" w:customStyle="1" w:styleId="WW8Num24z8">
    <w:name w:val="WW8Num24z8"/>
    <w:rPr>
      <w:w w:val="100"/>
      <w:position w:val="-1"/>
      <w:effect w:val="none"/>
      <w:vertAlign w:val="baseline"/>
      <w:cs w:val="0"/>
      <w:em w:val="none"/>
    </w:rPr>
  </w:style>
  <w:style w:type="character" w:customStyle="1" w:styleId="WW8Num25z0">
    <w:name w:val="WW8Num25z0"/>
    <w:rPr>
      <w:rFonts w:ascii="Cambria Math" w:hAnsi="Cambria Math" w:cs="Cambria Math"/>
      <w:color w:val="000000"/>
      <w:w w:val="100"/>
      <w:position w:val="-1"/>
      <w:sz w:val="20"/>
      <w:szCs w:val="20"/>
      <w:effect w:val="none"/>
      <w:vertAlign w:val="baseline"/>
      <w:cs w:val="0"/>
      <w:em w:val="none"/>
      <w:lang w:eastAsia="en-US"/>
    </w:rPr>
  </w:style>
  <w:style w:type="character" w:customStyle="1" w:styleId="WW8Num25z1">
    <w:name w:val="WW8Num25z1"/>
    <w:rPr>
      <w:w w:val="100"/>
      <w:position w:val="-1"/>
      <w:effect w:val="none"/>
      <w:vertAlign w:val="baseline"/>
      <w:cs w:val="0"/>
      <w:em w:val="none"/>
    </w:rPr>
  </w:style>
  <w:style w:type="character" w:customStyle="1" w:styleId="WW8Num25z2">
    <w:name w:val="WW8Num25z2"/>
    <w:rPr>
      <w:w w:val="100"/>
      <w:position w:val="-1"/>
      <w:effect w:val="none"/>
      <w:vertAlign w:val="baseline"/>
      <w:cs w:val="0"/>
      <w:em w:val="none"/>
    </w:rPr>
  </w:style>
  <w:style w:type="character" w:customStyle="1" w:styleId="WW8Num26z0">
    <w:name w:val="WW8Num26z0"/>
    <w:rPr>
      <w:rFonts w:ascii="Cambria Math" w:hAnsi="Cambria Math" w:cs="Cambria Math"/>
      <w:color w:val="000000"/>
      <w:w w:val="100"/>
      <w:position w:val="-1"/>
      <w:sz w:val="20"/>
      <w:szCs w:val="20"/>
      <w:effect w:val="none"/>
      <w:vertAlign w:val="baseline"/>
      <w:cs w:val="0"/>
      <w:em w:val="none"/>
    </w:rPr>
  </w:style>
  <w:style w:type="character" w:customStyle="1" w:styleId="WW8Num26z1">
    <w:name w:val="WW8Num26z1"/>
    <w:rPr>
      <w:w w:val="100"/>
      <w:position w:val="-1"/>
      <w:effect w:val="none"/>
      <w:vertAlign w:val="baseline"/>
      <w:cs w:val="0"/>
      <w:em w:val="none"/>
    </w:rPr>
  </w:style>
  <w:style w:type="character" w:customStyle="1" w:styleId="WW8Num26z2">
    <w:name w:val="WW8Num26z2"/>
    <w:rPr>
      <w:w w:val="100"/>
      <w:position w:val="-1"/>
      <w:effect w:val="none"/>
      <w:vertAlign w:val="baseline"/>
      <w:cs w:val="0"/>
      <w:em w:val="none"/>
    </w:rPr>
  </w:style>
  <w:style w:type="character" w:customStyle="1" w:styleId="WW8Num26z3">
    <w:name w:val="WW8Num26z3"/>
    <w:rPr>
      <w:w w:val="100"/>
      <w:position w:val="-1"/>
      <w:effect w:val="none"/>
      <w:vertAlign w:val="baseline"/>
      <w:cs w:val="0"/>
      <w:em w:val="none"/>
    </w:rPr>
  </w:style>
  <w:style w:type="character" w:customStyle="1" w:styleId="WW8Num26z4">
    <w:name w:val="WW8Num26z4"/>
    <w:rPr>
      <w:w w:val="100"/>
      <w:position w:val="-1"/>
      <w:effect w:val="none"/>
      <w:vertAlign w:val="baseline"/>
      <w:cs w:val="0"/>
      <w:em w:val="none"/>
    </w:rPr>
  </w:style>
  <w:style w:type="character" w:customStyle="1" w:styleId="WW8Num26z5">
    <w:name w:val="WW8Num26z5"/>
    <w:rPr>
      <w:w w:val="100"/>
      <w:position w:val="-1"/>
      <w:effect w:val="none"/>
      <w:vertAlign w:val="baseline"/>
      <w:cs w:val="0"/>
      <w:em w:val="none"/>
    </w:rPr>
  </w:style>
  <w:style w:type="character" w:customStyle="1" w:styleId="WW8Num26z6">
    <w:name w:val="WW8Num26z6"/>
    <w:rPr>
      <w:w w:val="100"/>
      <w:position w:val="-1"/>
      <w:effect w:val="none"/>
      <w:vertAlign w:val="baseline"/>
      <w:cs w:val="0"/>
      <w:em w:val="none"/>
    </w:rPr>
  </w:style>
  <w:style w:type="character" w:customStyle="1" w:styleId="WW8Num26z7">
    <w:name w:val="WW8Num26z7"/>
    <w:rPr>
      <w:w w:val="100"/>
      <w:position w:val="-1"/>
      <w:effect w:val="none"/>
      <w:vertAlign w:val="baseline"/>
      <w:cs w:val="0"/>
      <w:em w:val="none"/>
    </w:rPr>
  </w:style>
  <w:style w:type="character" w:customStyle="1" w:styleId="WW8Num26z8">
    <w:name w:val="WW8Num26z8"/>
    <w:rPr>
      <w:w w:val="100"/>
      <w:position w:val="-1"/>
      <w:effect w:val="none"/>
      <w:vertAlign w:val="baseline"/>
      <w:cs w:val="0"/>
      <w:em w:val="none"/>
    </w:rPr>
  </w:style>
  <w:style w:type="character" w:customStyle="1" w:styleId="WW8Num27z0">
    <w:name w:val="WW8Num27z0"/>
    <w:rPr>
      <w:rFonts w:ascii="Cambria Math" w:hAnsi="Cambria Math" w:cs="Cambria Math"/>
      <w:smallCaps/>
      <w:w w:val="100"/>
      <w:position w:val="-1"/>
      <w:sz w:val="20"/>
      <w:szCs w:val="20"/>
      <w:effect w:val="none"/>
      <w:vertAlign w:val="baseline"/>
      <w:cs w:val="0"/>
      <w:em w:val="none"/>
    </w:rPr>
  </w:style>
  <w:style w:type="character" w:customStyle="1" w:styleId="WW8Num27z1">
    <w:name w:val="WW8Num27z1"/>
    <w:rPr>
      <w:w w:val="100"/>
      <w:position w:val="-1"/>
      <w:effect w:val="none"/>
      <w:vertAlign w:val="baseline"/>
      <w:cs w:val="0"/>
      <w:em w:val="none"/>
    </w:rPr>
  </w:style>
  <w:style w:type="character" w:customStyle="1" w:styleId="WW8Num27z2">
    <w:name w:val="WW8Num27z2"/>
    <w:rPr>
      <w:w w:val="100"/>
      <w:position w:val="-1"/>
      <w:effect w:val="none"/>
      <w:vertAlign w:val="baseline"/>
      <w:cs w:val="0"/>
      <w:em w:val="none"/>
    </w:rPr>
  </w:style>
  <w:style w:type="character" w:customStyle="1" w:styleId="WW8Num27z3">
    <w:name w:val="WW8Num27z3"/>
    <w:rPr>
      <w:w w:val="100"/>
      <w:position w:val="-1"/>
      <w:effect w:val="none"/>
      <w:vertAlign w:val="baseline"/>
      <w:cs w:val="0"/>
      <w:em w:val="none"/>
    </w:rPr>
  </w:style>
  <w:style w:type="character" w:customStyle="1" w:styleId="WW8Num27z4">
    <w:name w:val="WW8Num27z4"/>
    <w:rPr>
      <w:w w:val="100"/>
      <w:position w:val="-1"/>
      <w:effect w:val="none"/>
      <w:vertAlign w:val="baseline"/>
      <w:cs w:val="0"/>
      <w:em w:val="none"/>
    </w:rPr>
  </w:style>
  <w:style w:type="character" w:customStyle="1" w:styleId="WW8Num27z5">
    <w:name w:val="WW8Num27z5"/>
    <w:rPr>
      <w:w w:val="100"/>
      <w:position w:val="-1"/>
      <w:effect w:val="none"/>
      <w:vertAlign w:val="baseline"/>
      <w:cs w:val="0"/>
      <w:em w:val="none"/>
    </w:rPr>
  </w:style>
  <w:style w:type="character" w:customStyle="1" w:styleId="WW8Num27z6">
    <w:name w:val="WW8Num27z6"/>
    <w:rPr>
      <w:w w:val="100"/>
      <w:position w:val="-1"/>
      <w:effect w:val="none"/>
      <w:vertAlign w:val="baseline"/>
      <w:cs w:val="0"/>
      <w:em w:val="none"/>
    </w:rPr>
  </w:style>
  <w:style w:type="character" w:customStyle="1" w:styleId="WW8Num27z7">
    <w:name w:val="WW8Num27z7"/>
    <w:rPr>
      <w:w w:val="100"/>
      <w:position w:val="-1"/>
      <w:effect w:val="none"/>
      <w:vertAlign w:val="baseline"/>
      <w:cs w:val="0"/>
      <w:em w:val="none"/>
    </w:rPr>
  </w:style>
  <w:style w:type="character" w:customStyle="1" w:styleId="WW8Num27z8">
    <w:name w:val="WW8Num27z8"/>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25z3">
    <w:name w:val="WW8Num25z3"/>
    <w:rPr>
      <w:w w:val="100"/>
      <w:position w:val="-1"/>
      <w:effect w:val="none"/>
      <w:vertAlign w:val="baseline"/>
      <w:cs w:val="0"/>
      <w:em w:val="none"/>
    </w:rPr>
  </w:style>
  <w:style w:type="character" w:customStyle="1" w:styleId="WW8Num25z4">
    <w:name w:val="WW8Num25z4"/>
    <w:rPr>
      <w:w w:val="100"/>
      <w:position w:val="-1"/>
      <w:effect w:val="none"/>
      <w:vertAlign w:val="baseline"/>
      <w:cs w:val="0"/>
      <w:em w:val="none"/>
    </w:rPr>
  </w:style>
  <w:style w:type="character" w:customStyle="1" w:styleId="WW8Num25z5">
    <w:name w:val="WW8Num25z5"/>
    <w:rPr>
      <w:w w:val="100"/>
      <w:position w:val="-1"/>
      <w:effect w:val="none"/>
      <w:vertAlign w:val="baseline"/>
      <w:cs w:val="0"/>
      <w:em w:val="none"/>
    </w:rPr>
  </w:style>
  <w:style w:type="character" w:customStyle="1" w:styleId="WW8Num25z6">
    <w:name w:val="WW8Num25z6"/>
    <w:rPr>
      <w:w w:val="100"/>
      <w:position w:val="-1"/>
      <w:effect w:val="none"/>
      <w:vertAlign w:val="baseline"/>
      <w:cs w:val="0"/>
      <w:em w:val="none"/>
    </w:rPr>
  </w:style>
  <w:style w:type="character" w:customStyle="1" w:styleId="WW8Num25z7">
    <w:name w:val="WW8Num25z7"/>
    <w:rPr>
      <w:w w:val="100"/>
      <w:position w:val="-1"/>
      <w:effect w:val="none"/>
      <w:vertAlign w:val="baseline"/>
      <w:cs w:val="0"/>
      <w:em w:val="none"/>
    </w:rPr>
  </w:style>
  <w:style w:type="character" w:customStyle="1" w:styleId="WW8Num25z8">
    <w:name w:val="WW8Num25z8"/>
    <w:rPr>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estdescrprod1">
    <w:name w:val="estdescrprod1"/>
    <w:rPr>
      <w:rFonts w:ascii="Script" w:hAnsi="Script" w:cs="Script"/>
      <w:w w:val="100"/>
      <w:position w:val="-1"/>
      <w:sz w:val="19"/>
      <w:szCs w:val="19"/>
      <w:effect w:val="none"/>
      <w:vertAlign w:val="baseline"/>
      <w:cs w:val="0"/>
      <w:em w:val="none"/>
    </w:rPr>
  </w:style>
  <w:style w:type="character" w:customStyle="1" w:styleId="ListLabel1">
    <w:name w:val="ListLabel 1"/>
    <w:rPr>
      <w:w w:val="100"/>
      <w:position w:val="-1"/>
      <w:sz w:val="20"/>
      <w:effect w:val="none"/>
      <w:vertAlign w:val="baseline"/>
      <w:cs w:val="0"/>
      <w:em w:val="none"/>
    </w:rPr>
  </w:style>
  <w:style w:type="character" w:customStyle="1" w:styleId="ListLabel2">
    <w:name w:val="ListLabel 2"/>
    <w:rPr>
      <w:w w:val="100"/>
      <w:position w:val="-1"/>
      <w:effect w:val="none"/>
      <w:vertAlign w:val="baseline"/>
      <w:cs w:val="0"/>
      <w:em w:val="none"/>
    </w:rPr>
  </w:style>
  <w:style w:type="character" w:customStyle="1" w:styleId="ListLabel3">
    <w:name w:val="ListLabel 3"/>
    <w:rPr>
      <w:w w:val="100"/>
      <w:position w:val="-1"/>
      <w:effect w:val="none"/>
      <w:vertAlign w:val="baseline"/>
      <w:cs w:val="0"/>
      <w:em w:val="none"/>
    </w:rPr>
  </w:style>
  <w:style w:type="character" w:customStyle="1" w:styleId="ListLabel4">
    <w:name w:val="ListLabel 4"/>
    <w:rPr>
      <w:w w:val="100"/>
      <w:position w:val="-1"/>
      <w:effect w:val="none"/>
      <w:vertAlign w:val="baseline"/>
      <w:cs w:val="0"/>
      <w:em w:val="none"/>
    </w:rPr>
  </w:style>
  <w:style w:type="character" w:customStyle="1" w:styleId="ListLabel5">
    <w:name w:val="ListLabel 5"/>
    <w:rPr>
      <w:w w:val="100"/>
      <w:position w:val="-1"/>
      <w:effect w:val="none"/>
      <w:vertAlign w:val="baseline"/>
      <w:cs w:val="0"/>
      <w:em w:val="none"/>
    </w:rPr>
  </w:style>
  <w:style w:type="character" w:customStyle="1" w:styleId="ListLabel6">
    <w:name w:val="ListLabel 6"/>
    <w:rPr>
      <w:w w:val="100"/>
      <w:position w:val="-1"/>
      <w:effect w:val="none"/>
      <w:vertAlign w:val="baseline"/>
      <w:cs w:val="0"/>
      <w:em w:val="none"/>
    </w:rPr>
  </w:style>
  <w:style w:type="paragraph" w:customStyle="1" w:styleId="Ttulo10">
    <w:name w:val="Título1"/>
    <w:basedOn w:val="Normal"/>
    <w:next w:val="CorpodetextoItemdaconcluso"/>
    <w:pPr>
      <w:suppressAutoHyphens w:val="0"/>
      <w:spacing w:after="0" w:line="240" w:lineRule="auto"/>
      <w:jc w:val="center"/>
    </w:pPr>
    <w:rPr>
      <w:rFonts w:ascii="Times New Roman" w:eastAsia="Times New Roman" w:hAnsi="Times New Roman"/>
      <w:b/>
      <w:sz w:val="28"/>
      <w:szCs w:val="20"/>
      <w:u w:val="single"/>
      <w:lang w:eastAsia="zh-CN"/>
    </w:rPr>
  </w:style>
  <w:style w:type="character" w:customStyle="1" w:styleId="CorpodetextoChar1">
    <w:name w:val="Corpo de texto Char1"/>
    <w:rPr>
      <w:rFonts w:ascii="Times New Roman" w:eastAsia="Times New Roman" w:hAnsi="Times New Roman" w:cs="Times New Roman"/>
      <w:w w:val="100"/>
      <w:position w:val="-1"/>
      <w:sz w:val="28"/>
      <w:szCs w:val="20"/>
      <w:effect w:val="none"/>
      <w:vertAlign w:val="baseline"/>
      <w:cs w:val="0"/>
      <w:em w:val="none"/>
      <w:lang w:eastAsia="zh-CN"/>
    </w:rPr>
  </w:style>
  <w:style w:type="paragraph" w:customStyle="1" w:styleId="ndice">
    <w:name w:val="Índice"/>
    <w:basedOn w:val="Normal"/>
    <w:pPr>
      <w:suppressLineNumbers/>
      <w:suppressAutoHyphens w:val="0"/>
      <w:spacing w:after="0" w:line="240" w:lineRule="auto"/>
    </w:pPr>
    <w:rPr>
      <w:rFonts w:ascii="Times New Roman" w:eastAsia="Times New Roman" w:hAnsi="Times New Roman" w:cs="Cambria Math"/>
      <w:sz w:val="20"/>
      <w:szCs w:val="20"/>
      <w:lang w:eastAsia="zh-CN"/>
    </w:rPr>
  </w:style>
  <w:style w:type="paragraph" w:customStyle="1" w:styleId="Corpodetexto22">
    <w:name w:val="Corpo de texto 22"/>
    <w:basedOn w:val="Normal"/>
    <w:pPr>
      <w:suppressAutoHyphens w:val="0"/>
      <w:spacing w:after="0" w:line="240" w:lineRule="auto"/>
    </w:pPr>
    <w:rPr>
      <w:rFonts w:ascii="Times New Roman" w:eastAsia="Times New Roman" w:hAnsi="Times New Roman"/>
      <w:sz w:val="24"/>
      <w:szCs w:val="20"/>
      <w:lang w:eastAsia="zh-CN"/>
    </w:rPr>
  </w:style>
  <w:style w:type="paragraph" w:customStyle="1" w:styleId="Corpodetexto32">
    <w:name w:val="Corpo de texto 32"/>
    <w:basedOn w:val="Normal"/>
    <w:pPr>
      <w:suppressAutoHyphens w:val="0"/>
      <w:spacing w:after="0" w:line="240" w:lineRule="auto"/>
      <w:jc w:val="both"/>
    </w:pPr>
    <w:rPr>
      <w:rFonts w:ascii="Times New Roman" w:eastAsia="Times New Roman" w:hAnsi="Times New Roman"/>
      <w:sz w:val="24"/>
      <w:szCs w:val="20"/>
      <w:lang w:eastAsia="zh-CN"/>
    </w:rPr>
  </w:style>
  <w:style w:type="paragraph" w:customStyle="1" w:styleId="Recuodecorpodetexto21">
    <w:name w:val="Recuo de corpo de texto 21"/>
    <w:basedOn w:val="Normal"/>
    <w:pPr>
      <w:suppressAutoHyphens w:val="0"/>
      <w:spacing w:after="0" w:line="240" w:lineRule="auto"/>
      <w:ind w:left="720" w:hanging="720"/>
      <w:jc w:val="both"/>
    </w:pPr>
    <w:rPr>
      <w:rFonts w:ascii="Times New Roman" w:eastAsia="Times New Roman" w:hAnsi="Times New Roman"/>
      <w:sz w:val="24"/>
      <w:szCs w:val="20"/>
      <w:lang w:eastAsia="zh-CN"/>
    </w:rPr>
  </w:style>
  <w:style w:type="paragraph" w:customStyle="1" w:styleId="Ttulodetabela">
    <w:name w:val="Título de tabela"/>
    <w:basedOn w:val="Contedodatabela"/>
    <w:pPr>
      <w:spacing w:after="0" w:line="240" w:lineRule="auto"/>
      <w:jc w:val="center"/>
    </w:pPr>
    <w:rPr>
      <w:rFonts w:ascii="Times New Roman" w:eastAsia="Times New Roman" w:hAnsi="Times New Roman" w:cs="Times New Roman"/>
      <w:b/>
      <w:bCs/>
      <w:kern w:val="0"/>
      <w:sz w:val="20"/>
      <w:szCs w:val="20"/>
      <w:lang w:bidi="ar-SA"/>
    </w:rPr>
  </w:style>
  <w:style w:type="paragraph" w:customStyle="1" w:styleId="Contedodoquadro">
    <w:name w:val="Conteúdo do quadro"/>
    <w:basedOn w:val="Normal"/>
    <w:pPr>
      <w:suppressAutoHyphens w:val="0"/>
      <w:spacing w:after="0" w:line="240" w:lineRule="auto"/>
    </w:pPr>
    <w:rPr>
      <w:rFonts w:ascii="Times New Roman" w:eastAsia="Times New Roman" w:hAnsi="Times New Roman"/>
      <w:sz w:val="20"/>
      <w:szCs w:val="20"/>
      <w:lang w:eastAsia="zh-CN"/>
    </w:rPr>
  </w:style>
  <w:style w:type="paragraph" w:customStyle="1" w:styleId="BodyText1">
    <w:name w:val="Body Text1"/>
    <w:pPr>
      <w:spacing w:line="1" w:lineRule="atLeast"/>
      <w:ind w:leftChars="-1" w:left="-1" w:hangingChars="1" w:hanging="1"/>
      <w:jc w:val="center"/>
      <w:textDirection w:val="btLr"/>
      <w:textAlignment w:val="top"/>
      <w:outlineLvl w:val="0"/>
    </w:pPr>
    <w:rPr>
      <w:rFonts w:ascii="Cambria Math" w:eastAsia="Times New Roman" w:hAnsi="Cambria Math" w:cs="Cambria Math"/>
      <w:color w:val="000000"/>
      <w:position w:val="-1"/>
      <w:sz w:val="24"/>
      <w:lang w:val="en-US" w:eastAsia="zh-CN"/>
    </w:rPr>
  </w:style>
  <w:style w:type="paragraph" w:customStyle="1" w:styleId="Citaes">
    <w:name w:val="Citações"/>
    <w:basedOn w:val="Normal"/>
    <w:pPr>
      <w:suppressAutoHyphens w:val="0"/>
      <w:spacing w:after="283" w:line="240" w:lineRule="auto"/>
      <w:ind w:left="567" w:right="567"/>
    </w:pPr>
    <w:rPr>
      <w:rFonts w:ascii="Times New Roman" w:eastAsia="Times New Roman" w:hAnsi="Times New Roman"/>
      <w:sz w:val="20"/>
      <w:szCs w:val="20"/>
      <w:lang w:eastAsia="zh-CN"/>
    </w:rPr>
  </w:style>
  <w:style w:type="paragraph" w:customStyle="1" w:styleId="Ttuloprincipal">
    <w:name w:val="Título principal"/>
    <w:basedOn w:val="Ttulo10"/>
    <w:next w:val="CorpodetextoItemdaconcluso"/>
    <w:rPr>
      <w:bCs/>
      <w:sz w:val="36"/>
      <w:szCs w:val="36"/>
    </w:rPr>
  </w:style>
  <w:style w:type="paragraph" w:customStyle="1" w:styleId="BodyTextIndent21">
    <w:name w:val="Body Text Indent 21"/>
    <w:basedOn w:val="Normal"/>
    <w:pPr>
      <w:suppressAutoHyphens w:val="0"/>
      <w:spacing w:after="120" w:line="480" w:lineRule="auto"/>
      <w:ind w:left="283"/>
    </w:pPr>
    <w:rPr>
      <w:rFonts w:ascii="Times New Roman" w:eastAsia="Times New Roman" w:hAnsi="Times New Roman"/>
      <w:sz w:val="20"/>
      <w:szCs w:val="20"/>
      <w:lang w:eastAsia="zh-CN"/>
    </w:rPr>
  </w:style>
  <w:style w:type="paragraph" w:customStyle="1" w:styleId="ListParagraph1">
    <w:name w:val="List Paragraph1"/>
    <w:basedOn w:val="Normal"/>
    <w:pPr>
      <w:suppressAutoHyphens w:val="0"/>
      <w:spacing w:after="0" w:line="240" w:lineRule="auto"/>
      <w:ind w:left="708"/>
    </w:pPr>
    <w:rPr>
      <w:rFonts w:ascii="Times New Roman" w:eastAsia="Times New Roman" w:hAnsi="Times New Roman"/>
      <w:sz w:val="20"/>
      <w:szCs w:val="20"/>
      <w:lang w:eastAsia="zh-CN"/>
    </w:rPr>
  </w:style>
  <w:style w:type="paragraph" w:customStyle="1" w:styleId="BodyTextIndent31">
    <w:name w:val="Body Text Indent 31"/>
    <w:basedOn w:val="Normal"/>
    <w:pPr>
      <w:suppressAutoHyphens w:val="0"/>
      <w:spacing w:after="120" w:line="240" w:lineRule="auto"/>
      <w:ind w:left="283"/>
    </w:pPr>
    <w:rPr>
      <w:rFonts w:ascii="Times New Roman" w:eastAsia="Times New Roman" w:hAnsi="Times New Roman"/>
      <w:sz w:val="16"/>
      <w:szCs w:val="16"/>
      <w:lang w:eastAsia="zh-CN"/>
    </w:rPr>
  </w:style>
  <w:style w:type="paragraph" w:customStyle="1" w:styleId="Inciso">
    <w:name w:val="Inciso"/>
    <w:basedOn w:val="Normal"/>
    <w:pPr>
      <w:suppressAutoHyphens w:val="0"/>
      <w:spacing w:before="57" w:after="57" w:line="240" w:lineRule="auto"/>
      <w:ind w:left="794"/>
      <w:jc w:val="both"/>
    </w:pPr>
    <w:rPr>
      <w:rFonts w:ascii="Times New Roman" w:eastAsia="Times New Roman" w:hAnsi="Times New Roman"/>
      <w:sz w:val="20"/>
      <w:szCs w:val="20"/>
      <w:lang w:eastAsia="zh-CN"/>
    </w:rPr>
  </w:style>
  <w:style w:type="paragraph" w:customStyle="1" w:styleId="Pargrafo">
    <w:name w:val="Parágrafo"/>
    <w:basedOn w:val="Normal"/>
    <w:pPr>
      <w:suppressAutoHyphens w:val="0"/>
      <w:spacing w:before="74" w:after="74" w:line="240" w:lineRule="auto"/>
      <w:ind w:left="397"/>
      <w:jc w:val="both"/>
    </w:pPr>
    <w:rPr>
      <w:rFonts w:ascii="Times New Roman" w:eastAsia="Times New Roman" w:hAnsi="Times New Roman"/>
      <w:sz w:val="20"/>
      <w:szCs w:val="20"/>
      <w:lang w:eastAsia="zh-CN"/>
    </w:rPr>
  </w:style>
  <w:style w:type="paragraph" w:customStyle="1" w:styleId="BodyText31">
    <w:name w:val="Body Text 31"/>
    <w:basedOn w:val="Normal"/>
    <w:pPr>
      <w:suppressAutoHyphens w:val="0"/>
      <w:spacing w:after="120" w:line="240" w:lineRule="auto"/>
    </w:pPr>
    <w:rPr>
      <w:rFonts w:ascii="Times New Roman" w:eastAsia="Times New Roman" w:hAnsi="Times New Roman"/>
      <w:sz w:val="16"/>
      <w:szCs w:val="16"/>
      <w:lang w:eastAsia="zh-CN"/>
    </w:rPr>
  </w:style>
  <w:style w:type="paragraph" w:customStyle="1" w:styleId="artigo">
    <w:name w:val="artigo"/>
    <w:basedOn w:val="Normal"/>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ATECH">
    <w:name w:val="&gt;&gt;&gt;Texto ATECH"/>
    <w:basedOn w:val="Normal"/>
    <w:pPr>
      <w:spacing w:after="200" w:line="300" w:lineRule="atLeast"/>
      <w:jc w:val="both"/>
    </w:pPr>
    <w:rPr>
      <w:rFonts w:eastAsia="Times New Roman"/>
      <w:lang w:eastAsia="pt-BR"/>
    </w:rPr>
  </w:style>
  <w:style w:type="character" w:customStyle="1" w:styleId="texto11">
    <w:name w:val="texto11"/>
    <w:rPr>
      <w:rFonts w:ascii="Script" w:hAnsi="Script" w:cs="Script" w:hint="default"/>
      <w:dstrike w:val="0"/>
      <w:w w:val="100"/>
      <w:position w:val="-1"/>
      <w:sz w:val="36"/>
      <w:szCs w:val="36"/>
      <w:u w:val="none"/>
      <w:effect w:val="none"/>
      <w:vertAlign w:val="baseline"/>
      <w:cs w:val="0"/>
      <w:em w:val="none"/>
    </w:rPr>
  </w:style>
  <w:style w:type="paragraph" w:customStyle="1" w:styleId="Artigo0">
    <w:name w:val="Artigo"/>
    <w:basedOn w:val="Normal"/>
    <w:pPr>
      <w:autoSpaceDE w:val="0"/>
      <w:autoSpaceDN w:val="0"/>
      <w:adjustRightInd w:val="0"/>
      <w:spacing w:before="85" w:after="85" w:line="240" w:lineRule="auto"/>
      <w:jc w:val="both"/>
    </w:pPr>
    <w:rPr>
      <w:rFonts w:eastAsia="Times New Roman"/>
      <w:b/>
      <w:bCs/>
      <w:sz w:val="20"/>
      <w:szCs w:val="20"/>
      <w:u w:val="single"/>
    </w:rPr>
  </w:style>
  <w:style w:type="character" w:customStyle="1" w:styleId="ArtigoChar">
    <w:name w:val="Artigo Char"/>
    <w:rPr>
      <w:rFonts w:ascii="Script" w:eastAsia="Times New Roman" w:hAnsi="Script"/>
      <w:b/>
      <w:bCs/>
      <w:w w:val="100"/>
      <w:position w:val="-1"/>
      <w:u w:val="single"/>
      <w:effect w:val="none"/>
      <w:vertAlign w:val="baseline"/>
      <w:cs w:val="0"/>
      <w:em w:val="none"/>
    </w:rPr>
  </w:style>
  <w:style w:type="paragraph" w:customStyle="1" w:styleId="Assunto">
    <w:name w:val="Assunto"/>
    <w:basedOn w:val="Normal"/>
    <w:pPr>
      <w:autoSpaceDE w:val="0"/>
      <w:autoSpaceDN w:val="0"/>
      <w:adjustRightInd w:val="0"/>
      <w:spacing w:before="170" w:after="170" w:line="240" w:lineRule="auto"/>
    </w:pPr>
    <w:rPr>
      <w:rFonts w:eastAsia="Times New Roman"/>
      <w:b/>
      <w:bCs/>
      <w:sz w:val="20"/>
      <w:szCs w:val="20"/>
      <w:lang w:eastAsia="pt-BR"/>
    </w:rPr>
  </w:style>
  <w:style w:type="paragraph" w:customStyle="1" w:styleId="Artigo1">
    <w:name w:val="Artigo1"/>
    <w:basedOn w:val="Normal"/>
    <w:pPr>
      <w:autoSpaceDE w:val="0"/>
      <w:autoSpaceDN w:val="0"/>
      <w:adjustRightInd w:val="0"/>
      <w:spacing w:before="85" w:after="85" w:line="240" w:lineRule="auto"/>
      <w:jc w:val="both"/>
    </w:pPr>
    <w:rPr>
      <w:rFonts w:eastAsia="Times New Roman"/>
      <w:sz w:val="20"/>
      <w:szCs w:val="20"/>
      <w:lang w:eastAsia="pt-BR"/>
    </w:rPr>
  </w:style>
  <w:style w:type="paragraph" w:customStyle="1" w:styleId="assunto0">
    <w:name w:val="assunto"/>
    <w:basedOn w:val="Normal"/>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pPr>
      <w:spacing w:before="100" w:beforeAutospacing="1" w:after="100" w:afterAutospacing="1" w:line="240" w:lineRule="auto"/>
    </w:pPr>
    <w:rPr>
      <w:rFonts w:ascii="Times New Roman" w:eastAsia="Times New Roman" w:hAnsi="Times New Roman"/>
      <w:sz w:val="24"/>
      <w:szCs w:val="24"/>
      <w:lang w:eastAsia="pt-BR"/>
    </w:rPr>
  </w:style>
  <w:style w:type="paragraph" w:styleId="CabealhodoSumrio">
    <w:name w:val="TOC Heading"/>
    <w:basedOn w:val="Ttulo1"/>
    <w:next w:val="Normal"/>
    <w:pPr>
      <w:keepLines/>
      <w:spacing w:before="480" w:after="0" w:line="276" w:lineRule="auto"/>
      <w:outlineLvl w:val="9"/>
    </w:pPr>
    <w:rPr>
      <w:bCs/>
      <w:color w:val="365F91"/>
      <w:kern w:val="0"/>
      <w:szCs w:val="28"/>
      <w:lang w:eastAsia="en-US"/>
    </w:rPr>
  </w:style>
  <w:style w:type="paragraph" w:styleId="Sumrio1">
    <w:name w:val="toc 1"/>
    <w:basedOn w:val="Normal"/>
    <w:next w:val="Normal"/>
    <w:pPr>
      <w:spacing w:after="0" w:line="240" w:lineRule="auto"/>
    </w:pPr>
    <w:rPr>
      <w:rFonts w:ascii="Times New Roman" w:eastAsia="Times New Roman" w:hAnsi="Times New Roman"/>
      <w:sz w:val="24"/>
      <w:szCs w:val="24"/>
      <w:lang w:eastAsia="pt-BR"/>
    </w:rPr>
  </w:style>
  <w:style w:type="paragraph" w:styleId="Sumrio2">
    <w:name w:val="toc 2"/>
    <w:basedOn w:val="Normal"/>
    <w:next w:val="Normal"/>
    <w:pPr>
      <w:spacing w:after="0" w:line="240" w:lineRule="auto"/>
      <w:ind w:left="240"/>
    </w:pPr>
    <w:rPr>
      <w:rFonts w:ascii="Times New Roman" w:eastAsia="Times New Roman" w:hAnsi="Times New Roman"/>
      <w:sz w:val="24"/>
      <w:szCs w:val="24"/>
      <w:lang w:eastAsia="pt-BR"/>
    </w:rPr>
  </w:style>
  <w:style w:type="paragraph" w:styleId="Citao">
    <w:name w:val="Quote"/>
    <w:basedOn w:val="Normal"/>
    <w:next w:val="Normal"/>
    <w:pPr>
      <w:spacing w:before="200" w:after="0" w:line="276" w:lineRule="auto"/>
      <w:ind w:left="360" w:right="360"/>
    </w:pPr>
    <w:rPr>
      <w:i/>
      <w:iCs/>
      <w:lang w:val="en-US" w:bidi="en-US"/>
    </w:rPr>
  </w:style>
  <w:style w:type="character" w:customStyle="1" w:styleId="CitaoChar">
    <w:name w:val="Citação Char"/>
    <w:rPr>
      <w:i/>
      <w:iCs/>
      <w:w w:val="100"/>
      <w:position w:val="-1"/>
      <w:sz w:val="22"/>
      <w:szCs w:val="22"/>
      <w:effect w:val="none"/>
      <w:vertAlign w:val="baseline"/>
      <w:cs w:val="0"/>
      <w:em w:val="none"/>
      <w:lang w:val="en-US" w:eastAsia="en-US" w:bidi="en-US"/>
    </w:rPr>
  </w:style>
  <w:style w:type="paragraph" w:styleId="CitaoIntensa">
    <w:name w:val="Intense Quote"/>
    <w:basedOn w:val="Normal"/>
    <w:next w:val="Normal"/>
    <w:pPr>
      <w:pBdr>
        <w:bottom w:val="single" w:sz="4" w:space="1" w:color="auto"/>
      </w:pBdr>
      <w:spacing w:before="200" w:after="280" w:line="276" w:lineRule="auto"/>
      <w:ind w:left="1008" w:right="1152"/>
      <w:jc w:val="both"/>
    </w:pPr>
    <w:rPr>
      <w:b/>
      <w:bCs/>
      <w:i/>
      <w:iCs/>
      <w:lang w:val="en-US" w:bidi="en-US"/>
    </w:rPr>
  </w:style>
  <w:style w:type="character" w:customStyle="1" w:styleId="CitaoIntensaChar">
    <w:name w:val="Citação Intensa Char"/>
    <w:rPr>
      <w:b/>
      <w:bCs/>
      <w:i/>
      <w:iCs/>
      <w:w w:val="100"/>
      <w:position w:val="-1"/>
      <w:sz w:val="22"/>
      <w:szCs w:val="22"/>
      <w:effect w:val="none"/>
      <w:vertAlign w:val="baseline"/>
      <w:cs w:val="0"/>
      <w:em w:val="none"/>
      <w:lang w:val="en-US" w:eastAsia="en-US" w:bidi="en-US"/>
    </w:rPr>
  </w:style>
  <w:style w:type="character" w:styleId="nfaseSutil">
    <w:name w:val="Subtle Emphasis"/>
    <w:rPr>
      <w:i/>
      <w:iCs/>
      <w:w w:val="100"/>
      <w:position w:val="-1"/>
      <w:effect w:val="none"/>
      <w:vertAlign w:val="baseline"/>
      <w:cs w:val="0"/>
      <w:em w:val="none"/>
    </w:rPr>
  </w:style>
  <w:style w:type="character" w:styleId="nfaseIntensa">
    <w:name w:val="Intense Emphasis"/>
    <w:rPr>
      <w:b/>
      <w:bCs/>
      <w:w w:val="100"/>
      <w:position w:val="-1"/>
      <w:effect w:val="none"/>
      <w:vertAlign w:val="baseline"/>
      <w:cs w:val="0"/>
      <w:em w:val="none"/>
    </w:rPr>
  </w:style>
  <w:style w:type="character" w:styleId="RefernciaSutil">
    <w:name w:val="Subtle Reference"/>
    <w:rPr>
      <w:smallCaps/>
      <w:w w:val="100"/>
      <w:position w:val="-1"/>
      <w:effect w:val="none"/>
      <w:vertAlign w:val="baseline"/>
      <w:cs w:val="0"/>
      <w:em w:val="none"/>
    </w:rPr>
  </w:style>
  <w:style w:type="character" w:styleId="RefernciaIntensa">
    <w:name w:val="Intense Reference"/>
    <w:rPr>
      <w:smallCaps/>
      <w:spacing w:val="5"/>
      <w:w w:val="100"/>
      <w:position w:val="-1"/>
      <w:u w:val="single"/>
      <w:effect w:val="none"/>
      <w:vertAlign w:val="baseline"/>
      <w:cs w:val="0"/>
      <w:em w:val="none"/>
    </w:rPr>
  </w:style>
  <w:style w:type="character" w:styleId="TtulodoLivro">
    <w:name w:val="Book Title"/>
    <w:rPr>
      <w:i/>
      <w:iCs/>
      <w:smallCaps/>
      <w:spacing w:val="5"/>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styleId="Lista3">
    <w:name w:val="List 3"/>
    <w:basedOn w:val="Normal"/>
    <w:qFormat/>
    <w:pPr>
      <w:spacing w:after="0" w:line="240" w:lineRule="auto"/>
      <w:ind w:left="283" w:hanging="283"/>
    </w:pPr>
    <w:rPr>
      <w:rFonts w:eastAsia="Times New Roman"/>
      <w:color w:val="000000"/>
      <w:szCs w:val="20"/>
      <w:lang w:eastAsia="pt-BR"/>
    </w:rPr>
  </w:style>
  <w:style w:type="paragraph" w:styleId="Assinatura">
    <w:name w:val="Signature"/>
    <w:basedOn w:val="Normal"/>
    <w:qFormat/>
    <w:pPr>
      <w:autoSpaceDE w:val="0"/>
      <w:autoSpaceDN w:val="0"/>
      <w:adjustRightInd w:val="0"/>
      <w:spacing w:before="51" w:after="51" w:line="240" w:lineRule="auto"/>
      <w:ind w:left="1134"/>
    </w:pPr>
    <w:rPr>
      <w:rFonts w:eastAsia="Times New Roman"/>
      <w:i/>
      <w:iCs/>
      <w:sz w:val="20"/>
      <w:szCs w:val="20"/>
    </w:rPr>
  </w:style>
  <w:style w:type="character" w:customStyle="1" w:styleId="AssinaturaChar">
    <w:name w:val="Assinatura Char"/>
    <w:rPr>
      <w:rFonts w:ascii="Script" w:eastAsia="Times New Roman" w:hAnsi="Script"/>
      <w:i/>
      <w:iCs/>
      <w:w w:val="100"/>
      <w:position w:val="-1"/>
      <w:effect w:val="none"/>
      <w:vertAlign w:val="baseline"/>
      <w:cs w:val="0"/>
      <w:em w:val="none"/>
    </w:rPr>
  </w:style>
  <w:style w:type="paragraph" w:customStyle="1" w:styleId="p10">
    <w:name w:val="p10"/>
    <w:basedOn w:val="Normal"/>
    <w:pPr>
      <w:tabs>
        <w:tab w:val="left" w:pos="720"/>
      </w:tabs>
      <w:spacing w:after="0" w:line="240" w:lineRule="atLeast"/>
      <w:jc w:val="both"/>
    </w:pPr>
    <w:rPr>
      <w:rFonts w:ascii="Times New Roman" w:eastAsia="Times New Roman" w:hAnsi="Times New Roman"/>
      <w:sz w:val="24"/>
      <w:szCs w:val="20"/>
      <w:lang w:eastAsia="pt-BR"/>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Math" w:eastAsia="Times New Roman" w:hAnsi="Cambria Math"/>
      <w:b/>
      <w:bCs/>
      <w:sz w:val="10"/>
      <w:szCs w:val="10"/>
      <w:lang w:eastAsia="pt-BR"/>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b/>
      <w:bCs/>
      <w:sz w:val="10"/>
      <w:szCs w:val="10"/>
      <w:lang w:eastAsia="pt-BR"/>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Math" w:eastAsia="Times New Roman" w:hAnsi="Cambria Math"/>
      <w:b/>
      <w:bCs/>
      <w:sz w:val="10"/>
      <w:szCs w:val="10"/>
      <w:lang w:eastAsia="pt-BR"/>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Math" w:eastAsia="Times New Roman" w:hAnsi="Cambria Math"/>
      <w:b/>
      <w:bCs/>
      <w:sz w:val="10"/>
      <w:szCs w:val="10"/>
      <w:lang w:eastAsia="pt-BR"/>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sz w:val="10"/>
      <w:szCs w:val="10"/>
      <w:lang w:eastAsia="pt-BR"/>
    </w:rPr>
  </w:style>
  <w:style w:type="paragraph" w:customStyle="1" w:styleId="xl29">
    <w:name w:val="xl2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mbria Math" w:eastAsia="Times New Roman" w:hAnsi="Cambria Math"/>
      <w:sz w:val="10"/>
      <w:szCs w:val="10"/>
      <w:lang w:eastAsia="pt-BR"/>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sz w:val="10"/>
      <w:szCs w:val="10"/>
      <w:lang w:eastAsia="pt-BR"/>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sz w:val="10"/>
      <w:szCs w:val="10"/>
      <w:lang w:eastAsia="pt-BR"/>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mbria Math" w:eastAsia="Times New Roman" w:hAnsi="Cambria Math"/>
      <w:sz w:val="10"/>
      <w:szCs w:val="10"/>
      <w:lang w:eastAsia="pt-BR"/>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mbria Math" w:eastAsia="Times New Roman" w:hAnsi="Cambria Math"/>
      <w:b/>
      <w:bCs/>
      <w:color w:val="FF0000"/>
      <w:sz w:val="10"/>
      <w:szCs w:val="10"/>
      <w:lang w:eastAsia="pt-BR"/>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b/>
      <w:bCs/>
      <w:sz w:val="10"/>
      <w:szCs w:val="10"/>
      <w:lang w:eastAsia="pt-BR"/>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Math" w:eastAsia="Times New Roman" w:hAnsi="Cambria Math"/>
      <w:b/>
      <w:bCs/>
      <w:sz w:val="10"/>
      <w:szCs w:val="10"/>
      <w:lang w:eastAsia="pt-BR"/>
    </w:rPr>
  </w:style>
  <w:style w:type="paragraph" w:customStyle="1" w:styleId="western">
    <w:name w:val="western"/>
    <w:basedOn w:val="Normal"/>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WW-Texto">
    <w:name w:val="WW-Texto"/>
    <w:basedOn w:val="Normal"/>
    <w:pPr>
      <w:widowControl w:val="0"/>
      <w:tabs>
        <w:tab w:val="left" w:pos="1418"/>
      </w:tabs>
      <w:suppressAutoHyphens w:val="0"/>
      <w:spacing w:after="0" w:line="360" w:lineRule="auto"/>
      <w:ind w:firstLine="1418"/>
      <w:jc w:val="both"/>
    </w:pPr>
    <w:rPr>
      <w:rFonts w:ascii="Times New Roman" w:hAnsi="Times New Roman"/>
      <w:sz w:val="24"/>
      <w:szCs w:val="20"/>
      <w:lang w:eastAsia="ar-SA"/>
    </w:rPr>
  </w:style>
  <w:style w:type="paragraph" w:customStyle="1" w:styleId="ecxmsobodytextindent">
    <w:name w:val="ecxmsobodytextindent"/>
    <w:basedOn w:val="Normal"/>
    <w:pPr>
      <w:spacing w:after="324" w:line="240" w:lineRule="auto"/>
    </w:pPr>
    <w:rPr>
      <w:rFonts w:ascii="Times New Roman" w:eastAsia="Times New Roman" w:hAnsi="Times New Roman"/>
      <w:sz w:val="24"/>
      <w:szCs w:val="24"/>
      <w:lang w:eastAsia="pt-BR"/>
    </w:rPr>
  </w:style>
  <w:style w:type="paragraph" w:styleId="Commarcadores">
    <w:name w:val="List Bullet"/>
    <w:basedOn w:val="Normal"/>
    <w:pPr>
      <w:numPr>
        <w:numId w:val="2"/>
      </w:numPr>
      <w:spacing w:after="0" w:line="240" w:lineRule="auto"/>
      <w:ind w:left="-1" w:hanging="1"/>
    </w:pPr>
    <w:rPr>
      <w:rFonts w:ascii="Times New Roman" w:eastAsia="Times New Roman" w:hAnsi="Times New Roman"/>
      <w:sz w:val="20"/>
      <w:szCs w:val="20"/>
      <w:lang w:eastAsia="pt-BR"/>
    </w:rPr>
  </w:style>
  <w:style w:type="paragraph" w:customStyle="1" w:styleId="p3">
    <w:name w:val="p3"/>
    <w:basedOn w:val="Normal"/>
    <w:pPr>
      <w:widowControl w:val="0"/>
      <w:tabs>
        <w:tab w:val="left" w:pos="1160"/>
      </w:tabs>
      <w:spacing w:after="0" w:line="280" w:lineRule="atLeast"/>
      <w:ind w:left="1440" w:firstLine="1152"/>
      <w:jc w:val="both"/>
    </w:pPr>
    <w:rPr>
      <w:rFonts w:ascii="Times New Roman" w:eastAsia="Times New Roman" w:hAnsi="Times New Roman"/>
      <w:snapToGrid w:val="0"/>
      <w:sz w:val="24"/>
      <w:szCs w:val="20"/>
      <w:lang w:eastAsia="pt-BR"/>
    </w:rPr>
  </w:style>
  <w:style w:type="paragraph" w:customStyle="1" w:styleId="CM80">
    <w:name w:val="CM80"/>
    <w:basedOn w:val="Normal"/>
    <w:next w:val="Normal"/>
    <w:pPr>
      <w:widowControl w:val="0"/>
      <w:suppressAutoHyphens w:val="0"/>
      <w:autoSpaceDE w:val="0"/>
      <w:spacing w:after="230" w:line="240" w:lineRule="auto"/>
    </w:pPr>
    <w:rPr>
      <w:rFonts w:eastAsia="Times New Roman"/>
      <w:kern w:val="2"/>
      <w:sz w:val="24"/>
      <w:szCs w:val="24"/>
      <w:lang w:eastAsia="zh-CN"/>
    </w:rPr>
  </w:style>
  <w:style w:type="paragraph" w:customStyle="1" w:styleId="TextosemFormatao1">
    <w:name w:val="Texto sem Formatação1"/>
    <w:basedOn w:val="Normal"/>
    <w:pPr>
      <w:suppressAutoHyphens w:val="0"/>
      <w:spacing w:after="0" w:line="240" w:lineRule="auto"/>
    </w:pPr>
    <w:rPr>
      <w:rFonts w:ascii="Cambria Math" w:eastAsia="Times New Roman" w:hAnsi="Cambria Math"/>
      <w:sz w:val="20"/>
      <w:szCs w:val="20"/>
      <w:lang w:eastAsia="ar-SA"/>
    </w:rPr>
  </w:style>
  <w:style w:type="paragraph" w:customStyle="1" w:styleId="WW-Padro1">
    <w:name w:val="WW-Padrão1"/>
    <w:basedOn w:val="Normal"/>
    <w:pPr>
      <w:suppressAutoHyphens w:val="0"/>
      <w:overflowPunct w:val="0"/>
      <w:autoSpaceDE w:val="0"/>
      <w:spacing w:after="0" w:line="240" w:lineRule="auto"/>
      <w:textAlignment w:val="baseline"/>
    </w:pPr>
    <w:rPr>
      <w:rFonts w:ascii="Times New Roman" w:eastAsia="Times New Roman" w:hAnsi="Times New Roman"/>
      <w:sz w:val="20"/>
      <w:szCs w:val="20"/>
      <w:lang w:val="en-US" w:eastAsia="ar-SA"/>
    </w:rPr>
  </w:style>
  <w:style w:type="paragraph" w:customStyle="1" w:styleId="msolistparagraph0">
    <w:name w:val="msolistparagraph"/>
    <w:basedOn w:val="Normal"/>
    <w:pPr>
      <w:spacing w:after="0" w:line="240" w:lineRule="auto"/>
      <w:ind w:left="708"/>
    </w:pPr>
    <w:rPr>
      <w:rFonts w:eastAsia="Cambria Math"/>
      <w:sz w:val="24"/>
      <w:szCs w:val="24"/>
      <w:lang w:eastAsia="pt-BR"/>
    </w:rPr>
  </w:style>
  <w:style w:type="numbering" w:customStyle="1" w:styleId="Estilo3">
    <w:name w:val="Estilo3"/>
  </w:style>
  <w:style w:type="paragraph" w:customStyle="1" w:styleId="Alnea">
    <w:name w:val="Alínea"/>
    <w:basedOn w:val="Normal"/>
    <w:pPr>
      <w:autoSpaceDE w:val="0"/>
      <w:autoSpaceDN w:val="0"/>
      <w:adjustRightInd w:val="0"/>
      <w:spacing w:before="51" w:after="51" w:line="240" w:lineRule="auto"/>
      <w:ind w:left="1134"/>
      <w:jc w:val="both"/>
    </w:pPr>
    <w:rPr>
      <w:rFonts w:eastAsia="Times New Roman"/>
      <w:sz w:val="20"/>
      <w:szCs w:val="20"/>
      <w:lang w:eastAsia="pt-BR"/>
    </w:rPr>
  </w:style>
  <w:style w:type="character" w:styleId="TextodoEspaoReservado">
    <w:name w:val="Placeholder Text"/>
    <w:rPr>
      <w:color w:val="808080"/>
      <w:w w:val="100"/>
      <w:position w:val="-1"/>
      <w:effect w:val="none"/>
      <w:vertAlign w:val="baseline"/>
      <w:cs w:val="0"/>
      <w:em w:val="none"/>
    </w:rPr>
  </w:style>
  <w:style w:type="character" w:customStyle="1" w:styleId="SemEspaamentoChar">
    <w:name w:val="Sem Espaçamento Char"/>
    <w:rPr>
      <w:color w:val="00000A"/>
      <w:w w:val="100"/>
      <w:position w:val="-1"/>
      <w:szCs w:val="22"/>
      <w:effect w:val="none"/>
      <w:vertAlign w:val="baseline"/>
      <w:cs w:val="0"/>
      <w:em w:val="none"/>
      <w:lang w:eastAsia="en-US"/>
    </w:rPr>
  </w:style>
  <w:style w:type="numbering" w:customStyle="1" w:styleId="Semlista5">
    <w:name w:val="Sem lista5"/>
    <w:next w:val="Semlista"/>
    <w:qFormat/>
  </w:style>
  <w:style w:type="table" w:customStyle="1" w:styleId="TableNormal1">
    <w:name w:val="Table Normal1"/>
    <w:qFormat/>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lang w:val="en-US" w:eastAsia="en-US"/>
    </w:rPr>
    <w:tblPr>
      <w:tblInd w:w="0" w:type="dxa"/>
      <w:tblCellMar>
        <w:top w:w="0" w:type="dxa"/>
        <w:left w:w="0" w:type="dxa"/>
        <w:bottom w:w="0" w:type="dxa"/>
        <w:right w:w="0" w:type="dxa"/>
      </w:tblCellMar>
    </w:tbl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lang w:val="en-US" w:eastAsia="en-US"/>
    </w:rPr>
    <w:tblPr>
      <w:tblInd w:w="0" w:type="dxa"/>
      <w:tblCellMar>
        <w:top w:w="0" w:type="dxa"/>
        <w:left w:w="0" w:type="dxa"/>
        <w:bottom w:w="0" w:type="dxa"/>
        <w:right w:w="0" w:type="dxa"/>
      </w:tblCellMar>
    </w:tblPr>
  </w:style>
  <w:style w:type="table" w:customStyle="1" w:styleId="TableNormal3">
    <w:name w:val="Table Normal3"/>
    <w:qFormat/>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lang w:val="en-US" w:eastAsia="en-US"/>
    </w:rPr>
    <w:tblPr>
      <w:tblInd w:w="0" w:type="dxa"/>
      <w:tblCellMar>
        <w:top w:w="0" w:type="dxa"/>
        <w:left w:w="0" w:type="dxa"/>
        <w:bottom w:w="0" w:type="dxa"/>
        <w:right w:w="0" w:type="dxa"/>
      </w:tblCellMar>
    </w:tbl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top w:w="57" w:type="dxa"/>
        <w:left w:w="108" w:type="dxa"/>
        <w:bottom w:w="57" w:type="dxa"/>
        <w:right w:w="108" w:type="dxa"/>
      </w:tblCellMar>
    </w:tblPr>
  </w:style>
  <w:style w:type="table" w:customStyle="1" w:styleId="a2">
    <w:basedOn w:val="TableNormal0"/>
    <w:tblPr>
      <w:tblStyleRowBandSize w:val="1"/>
      <w:tblStyleColBandSize w:val="1"/>
      <w:tblCellMar>
        <w:top w:w="57" w:type="dxa"/>
        <w:left w:w="108" w:type="dxa"/>
        <w:bottom w:w="57"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transparencia.gov.br/sancoes/ceis)%3B" TargetMode="External"/><Relationship Id="rId18" Type="http://schemas.openxmlformats.org/officeDocument/2006/relationships/hyperlink" Target="http://www.cnj.jus.br/improbidade_adm/consultar_requerido.php" TargetMode="External"/><Relationship Id="rId3" Type="http://schemas.openxmlformats.org/officeDocument/2006/relationships/numbering" Target="numbering.xml"/><Relationship Id="rId21" Type="http://schemas.openxmlformats.org/officeDocument/2006/relationships/image" Target="media/image2.png"/><Relationship Id="rId7" Type="http://schemas.openxmlformats.org/officeDocument/2006/relationships/footnotes" Target="footnotes.xml"/><Relationship Id="rId12" Type="http://schemas.openxmlformats.org/officeDocument/2006/relationships/hyperlink" Target="http://www.portaltransparencia.gov.br/sancoes/ceis)%3B" TargetMode="External"/><Relationship Id="rId17" Type="http://schemas.openxmlformats.org/officeDocument/2006/relationships/hyperlink" Target="http://www.cnj.jus.br/improbidade_adm/consultar_requerido.php" TargetMode="External"/><Relationship Id="rId2" Type="http://schemas.openxmlformats.org/officeDocument/2006/relationships/customXml" Target="../customXml/item2.xml"/><Relationship Id="rId16" Type="http://schemas.openxmlformats.org/officeDocument/2006/relationships/hyperlink" Target="http://www.portaltransparencia.gov.br/sancoes/cnep)%3B"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transparencia.gov.br/sancoes/ceis)%3B"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ortaltransparencia.gov.br/sancoes/cnep)%3B" TargetMode="External"/><Relationship Id="rId23" Type="http://schemas.openxmlformats.org/officeDocument/2006/relationships/fontTable" Target="fontTable.xml"/><Relationship Id="rId10" Type="http://schemas.openxmlformats.org/officeDocument/2006/relationships/hyperlink" Target="https://www.juti.ms.gov.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br.com.br" TargetMode="External"/><Relationship Id="rId14" Type="http://schemas.openxmlformats.org/officeDocument/2006/relationships/hyperlink" Target="http://www.portaltransparencia.gov.br/sancoes/cnep)%3B"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eo6biGeQW3Us8h9u+ecxWSOFyQ==">CgMxLjAyCGguZ2pkZ3hzMgloLjMwajB6bGwyCWguMWZvYjl0ZTIJaC4zem55c2g3OAByITE2RS1Uak9iTG9OS0l2VjhQREZ1b3hiXzFwcDhoWEhwbg==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21D8CBA-ED19-4647-93E5-E0BACA557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41</Pages>
  <Words>17137</Words>
  <Characters>92542</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CLEISY</dc:creator>
  <cp:lastModifiedBy>Alais</cp:lastModifiedBy>
  <cp:revision>21</cp:revision>
  <cp:lastPrinted>2024-05-14T16:04:00Z</cp:lastPrinted>
  <dcterms:created xsi:type="dcterms:W3CDTF">2024-05-09T15:43:00Z</dcterms:created>
  <dcterms:modified xsi:type="dcterms:W3CDTF">2024-05-20T14:07:00Z</dcterms:modified>
</cp:coreProperties>
</file>