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841B6D" w14:textId="57E50DB0" w:rsidR="008F330B" w:rsidRPr="00E74AF4" w:rsidRDefault="005B4D79" w:rsidP="003B3FED">
      <w:pPr>
        <w:jc w:val="center"/>
        <w:rPr>
          <w:rFonts w:asciiTheme="majorHAnsi" w:eastAsia="Times New Roman" w:hAnsiTheme="majorHAnsi" w:cstheme="majorHAnsi"/>
          <w:b/>
          <w:color w:val="000000"/>
        </w:rPr>
      </w:pPr>
      <w:r w:rsidRPr="00E74AF4">
        <w:rPr>
          <w:rFonts w:asciiTheme="majorHAnsi" w:hAnsiTheme="majorHAnsi" w:cstheme="majorHAnsi"/>
          <w:b/>
          <w:color w:val="000000"/>
        </w:rPr>
        <w:t xml:space="preserve">EDITAL </w:t>
      </w:r>
      <w:r w:rsidR="003C7A23" w:rsidRPr="00E74AF4">
        <w:rPr>
          <w:rFonts w:asciiTheme="majorHAnsi" w:hAnsiTheme="majorHAnsi" w:cstheme="majorHAnsi"/>
          <w:b/>
          <w:color w:val="000000"/>
        </w:rPr>
        <w:t>PREGÃO ELETRÔNICO Nº</w:t>
      </w:r>
      <w:r w:rsidR="003C7A23" w:rsidRPr="00E74AF4">
        <w:rPr>
          <w:rFonts w:asciiTheme="majorHAnsi" w:hAnsiTheme="majorHAnsi" w:cstheme="majorHAnsi"/>
          <w:b/>
          <w:color w:val="FF0000"/>
        </w:rPr>
        <w:t xml:space="preserve"> </w:t>
      </w:r>
      <w:r w:rsidR="006A29BB">
        <w:rPr>
          <w:rFonts w:asciiTheme="majorHAnsi" w:hAnsiTheme="majorHAnsi" w:cstheme="majorHAnsi"/>
          <w:b/>
        </w:rPr>
        <w:t>023/2025</w:t>
      </w:r>
    </w:p>
    <w:p w14:paraId="1CC7C9FE" w14:textId="32F40B0E" w:rsidR="003C7A23" w:rsidRPr="00E74AF4" w:rsidRDefault="003C7A23" w:rsidP="008F330B">
      <w:pPr>
        <w:spacing w:beforeLines="120" w:before="288" w:afterLines="120" w:after="288" w:line="312" w:lineRule="auto"/>
        <w:ind w:firstLine="567"/>
        <w:jc w:val="center"/>
        <w:rPr>
          <w:rFonts w:asciiTheme="majorHAnsi" w:hAnsiTheme="majorHAnsi" w:cstheme="majorHAnsi"/>
          <w:b/>
          <w:bCs/>
          <w:color w:val="000000"/>
        </w:rPr>
      </w:pPr>
      <w:r w:rsidRPr="00E74AF4">
        <w:rPr>
          <w:rFonts w:asciiTheme="majorHAnsi" w:hAnsiTheme="majorHAnsi" w:cstheme="majorHAnsi"/>
          <w:b/>
          <w:color w:val="000000"/>
        </w:rPr>
        <w:t>Processo Administrativo n</w:t>
      </w:r>
      <w:r w:rsidRPr="00E74AF4">
        <w:rPr>
          <w:rFonts w:asciiTheme="majorHAnsi" w:hAnsiTheme="majorHAnsi" w:cstheme="majorHAnsi"/>
          <w:b/>
          <w:bCs/>
          <w:color w:val="000000"/>
        </w:rPr>
        <w:t>°.</w:t>
      </w:r>
      <w:r w:rsidR="006A29BB">
        <w:rPr>
          <w:rFonts w:asciiTheme="majorHAnsi" w:hAnsiTheme="majorHAnsi" w:cstheme="majorHAnsi"/>
          <w:b/>
          <w:bCs/>
        </w:rPr>
        <w:t xml:space="preserve"> 061/2025</w:t>
      </w:r>
    </w:p>
    <w:p w14:paraId="189F9374" w14:textId="505FE78D" w:rsidR="003C7A23" w:rsidRPr="00E74AF4" w:rsidRDefault="003C7A23" w:rsidP="003B3FED">
      <w:pPr>
        <w:snapToGrid w:val="0"/>
        <w:spacing w:line="312" w:lineRule="auto"/>
        <w:ind w:firstLine="567"/>
        <w:jc w:val="both"/>
        <w:rPr>
          <w:rFonts w:asciiTheme="majorHAnsi" w:eastAsia="Times New Roman" w:hAnsiTheme="majorHAnsi" w:cstheme="majorHAnsi"/>
        </w:rPr>
      </w:pPr>
      <w:r w:rsidRPr="00E74AF4">
        <w:rPr>
          <w:rFonts w:asciiTheme="majorHAnsi" w:hAnsiTheme="majorHAnsi" w:cstheme="majorHAnsi"/>
          <w:color w:val="000000"/>
        </w:rPr>
        <w:t>Torna-se público que o</w:t>
      </w:r>
      <w:r w:rsidR="0098046B" w:rsidRPr="00E74AF4">
        <w:rPr>
          <w:rFonts w:asciiTheme="majorHAnsi" w:hAnsiTheme="majorHAnsi" w:cstheme="majorHAnsi"/>
          <w:color w:val="000000"/>
        </w:rPr>
        <w:t xml:space="preserve"> </w:t>
      </w:r>
      <w:r w:rsidR="0098046B" w:rsidRPr="00E74AF4">
        <w:rPr>
          <w:rFonts w:asciiTheme="majorHAnsi" w:hAnsiTheme="majorHAnsi" w:cstheme="majorHAnsi"/>
          <w:b/>
          <w:color w:val="000000"/>
        </w:rPr>
        <w:t>MUNICÍPIO DE SONORA</w:t>
      </w:r>
      <w:r w:rsidR="0098046B" w:rsidRPr="00E74AF4">
        <w:rPr>
          <w:rFonts w:asciiTheme="majorHAnsi" w:hAnsiTheme="majorHAnsi" w:cstheme="majorHAnsi"/>
          <w:color w:val="000000"/>
        </w:rPr>
        <w:t xml:space="preserve"> através da</w:t>
      </w:r>
      <w:r w:rsidRPr="00E74AF4">
        <w:rPr>
          <w:rFonts w:asciiTheme="majorHAnsi" w:hAnsiTheme="majorHAnsi" w:cstheme="majorHAnsi"/>
          <w:color w:val="000000"/>
        </w:rPr>
        <w:t xml:space="preserve"> </w:t>
      </w:r>
      <w:r w:rsidR="0098046B" w:rsidRPr="00E74AF4">
        <w:rPr>
          <w:rFonts w:asciiTheme="majorHAnsi" w:hAnsiTheme="majorHAnsi" w:cstheme="majorHAnsi"/>
          <w:color w:val="000000"/>
        </w:rPr>
        <w:t xml:space="preserve">Gerência Municipal de </w:t>
      </w:r>
      <w:r w:rsidR="004B6033">
        <w:rPr>
          <w:rFonts w:asciiTheme="majorHAnsi" w:hAnsiTheme="majorHAnsi" w:cstheme="majorHAnsi"/>
          <w:color w:val="000000"/>
        </w:rPr>
        <w:t>Assistência Social e Trabalho</w:t>
      </w:r>
      <w:r w:rsidR="0098046B" w:rsidRPr="00E74AF4">
        <w:rPr>
          <w:rFonts w:asciiTheme="majorHAnsi" w:hAnsiTheme="majorHAnsi" w:cstheme="majorHAnsi"/>
          <w:color w:val="000000"/>
        </w:rPr>
        <w:t>, por intermédio de seu Pregoeiro Oficial, designado pelo Decreto nº 1.246 de 27 de fevereiro de 2023, publicado no Diário Oficial dos Municípios do MS, no dia 28 de fevereiro de 2023</w:t>
      </w:r>
      <w:r w:rsidRPr="00E74AF4">
        <w:rPr>
          <w:rFonts w:asciiTheme="majorHAnsi" w:hAnsiTheme="majorHAnsi" w:cstheme="majorHAnsi"/>
          <w:color w:val="000000"/>
        </w:rPr>
        <w:t xml:space="preserve">, </w:t>
      </w:r>
      <w:r w:rsidR="0098046B" w:rsidRPr="00E74AF4">
        <w:rPr>
          <w:rFonts w:asciiTheme="majorHAnsi" w:hAnsiTheme="majorHAnsi" w:cstheme="majorHAnsi"/>
          <w:color w:val="000000"/>
        </w:rPr>
        <w:t>sediada na Avenida Edson Aparecido Fernandes de Campos, nº 750, Centro, Sonora/MS</w:t>
      </w:r>
      <w:r w:rsidRPr="00E74AF4">
        <w:rPr>
          <w:rFonts w:asciiTheme="majorHAnsi" w:hAnsiTheme="majorHAnsi" w:cstheme="majorHAnsi"/>
          <w:color w:val="000000"/>
        </w:rPr>
        <w:t xml:space="preserve">, realizará licitação, na modalidade </w:t>
      </w:r>
      <w:r w:rsidRPr="00E74AF4">
        <w:rPr>
          <w:rFonts w:asciiTheme="majorHAnsi" w:hAnsiTheme="majorHAnsi" w:cstheme="majorHAnsi"/>
          <w:b/>
          <w:color w:val="000000"/>
        </w:rPr>
        <w:t>PREGÃO</w:t>
      </w:r>
      <w:r w:rsidRPr="00E74AF4">
        <w:rPr>
          <w:rFonts w:asciiTheme="majorHAnsi" w:hAnsiTheme="majorHAnsi" w:cstheme="majorHAnsi"/>
          <w:color w:val="000000"/>
        </w:rPr>
        <w:t xml:space="preserve">, na forma </w:t>
      </w:r>
      <w:r w:rsidRPr="00E74AF4">
        <w:rPr>
          <w:rFonts w:asciiTheme="majorHAnsi" w:hAnsiTheme="majorHAnsi" w:cstheme="majorHAnsi"/>
          <w:b/>
          <w:color w:val="000000"/>
        </w:rPr>
        <w:t>ELETRÔNICA,</w:t>
      </w:r>
      <w:r w:rsidRPr="00E74AF4">
        <w:rPr>
          <w:rFonts w:asciiTheme="majorHAnsi" w:eastAsia="Times New Roman" w:hAnsiTheme="majorHAnsi" w:cstheme="majorHAnsi"/>
          <w:color w:val="000000"/>
        </w:rPr>
        <w:t xml:space="preserve"> </w:t>
      </w:r>
      <w:r w:rsidRPr="00E74AF4">
        <w:rPr>
          <w:rFonts w:asciiTheme="majorHAnsi" w:hAnsiTheme="majorHAnsi" w:cstheme="majorHAnsi"/>
          <w:color w:val="000000"/>
        </w:rPr>
        <w:t xml:space="preserve">nos termos da </w:t>
      </w:r>
      <w:hyperlink r:id="rId11" w:history="1">
        <w:r w:rsidRPr="00E74AF4">
          <w:rPr>
            <w:rStyle w:val="Hyperlink"/>
            <w:rFonts w:asciiTheme="majorHAnsi" w:hAnsiTheme="majorHAnsi" w:cstheme="majorHAnsi"/>
          </w:rPr>
          <w:t>Lei nº 14.133, de 2021</w:t>
        </w:r>
      </w:hyperlink>
      <w:r w:rsidRPr="00E74AF4">
        <w:rPr>
          <w:rFonts w:asciiTheme="majorHAnsi" w:hAnsiTheme="majorHAnsi" w:cstheme="majorHAnsi"/>
        </w:rPr>
        <w:t>, e demais legislação aplicável e, ainda, de acordo com as condições estabelecidas neste Edital</w:t>
      </w:r>
      <w:r w:rsidRPr="00E74AF4">
        <w:rPr>
          <w:rFonts w:asciiTheme="majorHAnsi" w:eastAsia="Times New Roman" w:hAnsiTheme="majorHAnsi" w:cstheme="majorHAnsi"/>
        </w:rPr>
        <w:t>.</w:t>
      </w:r>
    </w:p>
    <w:p w14:paraId="4BA94740" w14:textId="77777777" w:rsidR="006C36BD" w:rsidRPr="00E74AF4" w:rsidRDefault="006C36BD" w:rsidP="003B3FED">
      <w:pPr>
        <w:snapToGrid w:val="0"/>
        <w:spacing w:line="312" w:lineRule="auto"/>
        <w:ind w:firstLine="567"/>
        <w:jc w:val="both"/>
        <w:rPr>
          <w:rFonts w:asciiTheme="majorHAnsi" w:eastAsia="Times New Roman" w:hAnsiTheme="majorHAnsi" w:cstheme="majorHAnsi"/>
        </w:rPr>
      </w:pPr>
    </w:p>
    <w:p w14:paraId="7C65B225" w14:textId="6F67EB54" w:rsidR="00B923F4" w:rsidRPr="00E74AF4" w:rsidRDefault="00556079" w:rsidP="003B3FED">
      <w:pPr>
        <w:snapToGrid w:val="0"/>
        <w:spacing w:line="360" w:lineRule="auto"/>
        <w:ind w:firstLine="567"/>
        <w:jc w:val="both"/>
        <w:rPr>
          <w:rFonts w:asciiTheme="majorHAnsi" w:eastAsia="Times New Roman" w:hAnsiTheme="majorHAnsi" w:cstheme="majorHAnsi"/>
        </w:rPr>
      </w:pPr>
      <w:r>
        <w:rPr>
          <w:rFonts w:asciiTheme="majorHAnsi" w:eastAsia="Times New Roman" w:hAnsiTheme="majorHAnsi" w:cstheme="majorHAnsi"/>
        </w:rPr>
        <w:t xml:space="preserve">Data da sessão: 30 </w:t>
      </w:r>
      <w:r w:rsidR="006A29BB">
        <w:rPr>
          <w:rFonts w:asciiTheme="majorHAnsi" w:eastAsia="Times New Roman" w:hAnsiTheme="majorHAnsi" w:cstheme="majorHAnsi"/>
        </w:rPr>
        <w:t>de junho de 2025</w:t>
      </w:r>
    </w:p>
    <w:p w14:paraId="647038B7" w14:textId="4FAAB718" w:rsidR="00B923F4" w:rsidRDefault="006A29BB" w:rsidP="00B923F4">
      <w:pPr>
        <w:snapToGrid w:val="0"/>
        <w:spacing w:line="360" w:lineRule="auto"/>
        <w:ind w:firstLine="567"/>
        <w:jc w:val="both"/>
        <w:rPr>
          <w:rFonts w:asciiTheme="majorHAnsi" w:eastAsia="Times New Roman" w:hAnsiTheme="majorHAnsi" w:cstheme="majorHAnsi"/>
        </w:rPr>
      </w:pPr>
      <w:r>
        <w:rPr>
          <w:rFonts w:asciiTheme="majorHAnsi" w:eastAsia="Times New Roman" w:hAnsiTheme="majorHAnsi" w:cstheme="majorHAnsi"/>
        </w:rPr>
        <w:t>Horário: 09hs00</w:t>
      </w:r>
      <w:r w:rsidR="00B923F4" w:rsidRPr="00E74AF4">
        <w:rPr>
          <w:rFonts w:asciiTheme="majorHAnsi" w:eastAsia="Times New Roman" w:hAnsiTheme="majorHAnsi" w:cstheme="majorHAnsi"/>
        </w:rPr>
        <w:t xml:space="preserve">min – Horário de Brasília </w:t>
      </w:r>
      <w:r>
        <w:rPr>
          <w:rFonts w:asciiTheme="majorHAnsi" w:eastAsia="Times New Roman" w:hAnsiTheme="majorHAnsi" w:cstheme="majorHAnsi"/>
        </w:rPr>
        <w:t>–</w:t>
      </w:r>
      <w:r w:rsidR="00B923F4" w:rsidRPr="00E74AF4">
        <w:rPr>
          <w:rFonts w:asciiTheme="majorHAnsi" w:eastAsia="Times New Roman" w:hAnsiTheme="majorHAnsi" w:cstheme="majorHAnsi"/>
        </w:rPr>
        <w:t xml:space="preserve"> DF</w:t>
      </w:r>
    </w:p>
    <w:p w14:paraId="159780B7" w14:textId="1E11D93F" w:rsidR="006A29BB" w:rsidRPr="00E74AF4" w:rsidRDefault="006A29BB" w:rsidP="006A29BB">
      <w:pPr>
        <w:snapToGrid w:val="0"/>
        <w:spacing w:line="360" w:lineRule="auto"/>
        <w:ind w:left="567"/>
        <w:jc w:val="both"/>
        <w:rPr>
          <w:rFonts w:asciiTheme="majorHAnsi" w:eastAsia="Times New Roman" w:hAnsiTheme="majorHAnsi" w:cstheme="majorHAnsi"/>
        </w:rPr>
      </w:pPr>
      <w:r w:rsidRPr="006A29BB">
        <w:rPr>
          <w:rFonts w:asciiTheme="majorHAnsi" w:eastAsia="Times New Roman" w:hAnsiTheme="majorHAnsi" w:cstheme="majorHAnsi"/>
        </w:rPr>
        <w:t>Recebimento</w:t>
      </w:r>
      <w:r w:rsidR="00556079">
        <w:rPr>
          <w:rFonts w:asciiTheme="majorHAnsi" w:eastAsia="Times New Roman" w:hAnsiTheme="majorHAnsi" w:cstheme="majorHAnsi"/>
        </w:rPr>
        <w:t xml:space="preserve"> da Proposta: A partir do dia 13</w:t>
      </w:r>
      <w:r w:rsidRPr="006A29BB">
        <w:rPr>
          <w:rFonts w:asciiTheme="majorHAnsi" w:eastAsia="Times New Roman" w:hAnsiTheme="majorHAnsi" w:cstheme="majorHAnsi"/>
        </w:rPr>
        <w:t xml:space="preserve">/06/2025 até as 16hs00 (Horário de Brasília – DF) </w:t>
      </w:r>
      <w:r w:rsidR="00556079">
        <w:rPr>
          <w:rFonts w:asciiTheme="majorHAnsi" w:eastAsia="Times New Roman" w:hAnsiTheme="majorHAnsi" w:cstheme="majorHAnsi"/>
        </w:rPr>
        <w:t>do dia 27</w:t>
      </w:r>
      <w:r w:rsidRPr="006A29BB">
        <w:rPr>
          <w:rFonts w:asciiTheme="majorHAnsi" w:eastAsia="Times New Roman" w:hAnsiTheme="majorHAnsi" w:cstheme="majorHAnsi"/>
        </w:rPr>
        <w:t>/06/2025.</w:t>
      </w:r>
    </w:p>
    <w:p w14:paraId="12F86A25" w14:textId="405857E6" w:rsidR="000066E0" w:rsidRPr="00E74AF4" w:rsidRDefault="00B923F4" w:rsidP="00B923F4">
      <w:pPr>
        <w:snapToGrid w:val="0"/>
        <w:spacing w:line="360" w:lineRule="auto"/>
        <w:ind w:firstLine="567"/>
        <w:jc w:val="both"/>
        <w:rPr>
          <w:rFonts w:asciiTheme="majorHAnsi" w:eastAsia="Times New Roman" w:hAnsiTheme="majorHAnsi" w:cstheme="majorHAnsi"/>
        </w:rPr>
      </w:pPr>
      <w:r w:rsidRPr="00E74AF4">
        <w:rPr>
          <w:rFonts w:asciiTheme="majorHAnsi" w:eastAsia="Times New Roman" w:hAnsiTheme="majorHAnsi" w:cstheme="majorHAnsi"/>
        </w:rPr>
        <w:t xml:space="preserve">Local: </w:t>
      </w:r>
      <w:r w:rsidR="006C36BD" w:rsidRPr="00E74AF4">
        <w:rPr>
          <w:rFonts w:asciiTheme="majorHAnsi" w:eastAsia="Calibri" w:hAnsiTheme="majorHAnsi" w:cstheme="majorHAnsi"/>
          <w:b/>
          <w:bCs/>
          <w:color w:val="000000"/>
        </w:rPr>
        <w:t>BLL COMPRAS</w:t>
      </w:r>
      <w:r w:rsidR="006C36BD" w:rsidRPr="00E74AF4">
        <w:rPr>
          <w:rFonts w:asciiTheme="majorHAnsi" w:eastAsia="Calibri" w:hAnsiTheme="majorHAnsi" w:cstheme="majorHAnsi"/>
          <w:color w:val="000000"/>
        </w:rPr>
        <w:t xml:space="preserve"> – </w:t>
      </w:r>
      <w:hyperlink r:id="rId12" w:history="1">
        <w:r w:rsidR="006C36BD" w:rsidRPr="00E74AF4">
          <w:rPr>
            <w:rStyle w:val="Hyperlink"/>
            <w:rFonts w:asciiTheme="majorHAnsi" w:eastAsia="Calibri" w:hAnsiTheme="majorHAnsi" w:cstheme="majorHAnsi"/>
          </w:rPr>
          <w:t>www.bll.org.br</w:t>
        </w:r>
      </w:hyperlink>
    </w:p>
    <w:p w14:paraId="7B581AD1" w14:textId="0EEF7216" w:rsidR="00B923F4" w:rsidRPr="00E74AF4" w:rsidRDefault="00B923F4" w:rsidP="00B923F4">
      <w:pPr>
        <w:snapToGrid w:val="0"/>
        <w:spacing w:line="360" w:lineRule="auto"/>
        <w:ind w:firstLine="567"/>
        <w:jc w:val="both"/>
        <w:rPr>
          <w:rFonts w:asciiTheme="majorHAnsi" w:eastAsia="Times New Roman" w:hAnsiTheme="majorHAnsi" w:cstheme="majorHAnsi"/>
          <w:b/>
        </w:rPr>
      </w:pPr>
      <w:r w:rsidRPr="00E74AF4">
        <w:rPr>
          <w:rFonts w:asciiTheme="majorHAnsi" w:eastAsia="Times New Roman" w:hAnsiTheme="majorHAnsi" w:cstheme="majorHAnsi"/>
          <w:b/>
        </w:rPr>
        <w:t xml:space="preserve">Critério de </w:t>
      </w:r>
      <w:r w:rsidR="00C66FA0" w:rsidRPr="00E74AF4">
        <w:rPr>
          <w:rFonts w:asciiTheme="majorHAnsi" w:eastAsia="Times New Roman" w:hAnsiTheme="majorHAnsi" w:cstheme="majorHAnsi"/>
          <w:b/>
        </w:rPr>
        <w:t xml:space="preserve">Julgamento: </w:t>
      </w:r>
      <w:r w:rsidR="000653E3" w:rsidRPr="00E74AF4">
        <w:rPr>
          <w:rFonts w:asciiTheme="majorHAnsi" w:eastAsia="Times New Roman" w:hAnsiTheme="majorHAnsi" w:cstheme="majorHAnsi"/>
          <w:b/>
        </w:rPr>
        <w:t>MENOR PREÇO POR ITEM</w:t>
      </w:r>
    </w:p>
    <w:p w14:paraId="5D372998" w14:textId="27E758BA" w:rsidR="00DF05FD" w:rsidRPr="00E74AF4" w:rsidRDefault="00DF05FD" w:rsidP="00B923F4">
      <w:pPr>
        <w:snapToGrid w:val="0"/>
        <w:spacing w:line="360" w:lineRule="auto"/>
        <w:ind w:firstLine="567"/>
        <w:jc w:val="both"/>
        <w:rPr>
          <w:rFonts w:asciiTheme="majorHAnsi" w:eastAsia="Times New Roman" w:hAnsiTheme="majorHAnsi" w:cstheme="majorHAnsi"/>
          <w:b/>
        </w:rPr>
      </w:pPr>
      <w:r w:rsidRPr="00E74AF4">
        <w:rPr>
          <w:rFonts w:asciiTheme="majorHAnsi" w:eastAsia="Times New Roman" w:hAnsiTheme="majorHAnsi" w:cstheme="majorHAnsi"/>
          <w:b/>
        </w:rPr>
        <w:t>Modo de disputa</w:t>
      </w:r>
      <w:r w:rsidR="00D13CBD" w:rsidRPr="00E74AF4">
        <w:rPr>
          <w:rFonts w:asciiTheme="majorHAnsi" w:eastAsia="Times New Roman" w:hAnsiTheme="majorHAnsi" w:cstheme="majorHAnsi"/>
          <w:b/>
        </w:rPr>
        <w:t>:</w:t>
      </w:r>
      <w:r w:rsidR="006C36BD" w:rsidRPr="00E74AF4">
        <w:rPr>
          <w:rFonts w:asciiTheme="majorHAnsi" w:eastAsia="Times New Roman" w:hAnsiTheme="majorHAnsi" w:cstheme="majorHAnsi"/>
          <w:b/>
        </w:rPr>
        <w:t xml:space="preserve"> Aberto</w:t>
      </w:r>
    </w:p>
    <w:p w14:paraId="00B217AE" w14:textId="77777777" w:rsidR="003C7A23" w:rsidRPr="00E74AF4" w:rsidRDefault="003C7A23" w:rsidP="008F330B">
      <w:pPr>
        <w:pStyle w:val="Nivel01"/>
        <w:spacing w:beforeLines="120" w:before="288" w:afterLines="120" w:after="288" w:line="312" w:lineRule="auto"/>
        <w:ind w:left="0" w:firstLine="567"/>
        <w:rPr>
          <w:rFonts w:asciiTheme="majorHAnsi" w:hAnsiTheme="majorHAnsi" w:cstheme="majorHAnsi"/>
          <w:sz w:val="24"/>
          <w:szCs w:val="24"/>
          <w:lang w:eastAsia="en-US"/>
        </w:rPr>
      </w:pPr>
      <w:bookmarkStart w:id="0" w:name="_Toc122606103"/>
      <w:r w:rsidRPr="00E74AF4">
        <w:rPr>
          <w:rFonts w:asciiTheme="majorHAnsi" w:hAnsiTheme="majorHAnsi" w:cstheme="majorHAnsi"/>
          <w:sz w:val="24"/>
          <w:szCs w:val="24"/>
          <w:lang w:eastAsia="en-US"/>
        </w:rPr>
        <w:t>DO OBJETO</w:t>
      </w:r>
      <w:bookmarkEnd w:id="0"/>
    </w:p>
    <w:p w14:paraId="4B43170C" w14:textId="6A91A957" w:rsidR="003C7A23" w:rsidRPr="00E74AF4" w:rsidRDefault="003C7A23" w:rsidP="004B6033">
      <w:pPr>
        <w:pStyle w:val="Nivel2"/>
        <w:rPr>
          <w:rFonts w:asciiTheme="majorHAnsi" w:hAnsiTheme="majorHAnsi" w:cstheme="majorHAnsi"/>
          <w:sz w:val="24"/>
          <w:szCs w:val="24"/>
        </w:rPr>
      </w:pPr>
      <w:r w:rsidRPr="00E74AF4">
        <w:rPr>
          <w:rFonts w:asciiTheme="majorHAnsi" w:hAnsiTheme="majorHAnsi" w:cstheme="majorHAnsi"/>
          <w:sz w:val="24"/>
          <w:szCs w:val="24"/>
        </w:rPr>
        <w:t xml:space="preserve">O objeto da presente licitação é </w:t>
      </w:r>
      <w:r w:rsidR="005F377A" w:rsidRPr="00E74AF4">
        <w:rPr>
          <w:rFonts w:asciiTheme="majorHAnsi" w:hAnsiTheme="majorHAnsi" w:cstheme="majorHAnsi"/>
          <w:sz w:val="24"/>
          <w:szCs w:val="24"/>
        </w:rPr>
        <w:t xml:space="preserve">a </w:t>
      </w:r>
      <w:r w:rsidR="004B6033" w:rsidRPr="004B6033">
        <w:rPr>
          <w:rFonts w:asciiTheme="majorHAnsi" w:hAnsiTheme="majorHAnsi" w:cstheme="majorHAnsi"/>
          <w:sz w:val="24"/>
          <w:szCs w:val="24"/>
        </w:rPr>
        <w:t>Contratação de empresa especializada para a prestação de serviços de transporte dos usuários dos Programas Felicidade Sem Idade e Conectando Mães da gerencia municipal de assistência social e trabalho, assegurando o deslocamento adequado dos beneficiários às atividades planejadas ao longo do exercício de 2025. Conforme condições, quantidades, especificações, constante ao edital, e seus anexos</w:t>
      </w:r>
      <w:r w:rsidRPr="00E74AF4">
        <w:rPr>
          <w:rFonts w:asciiTheme="majorHAnsi" w:hAnsiTheme="majorHAnsi" w:cstheme="majorHAnsi"/>
          <w:sz w:val="24"/>
          <w:szCs w:val="24"/>
        </w:rPr>
        <w:t>.</w:t>
      </w:r>
    </w:p>
    <w:p w14:paraId="7241B375" w14:textId="0924FDB8" w:rsidR="000E0EF6" w:rsidRDefault="000E0EF6" w:rsidP="003C3379">
      <w:pPr>
        <w:pStyle w:val="Nivel2"/>
        <w:ind w:left="0" w:firstLine="0"/>
        <w:rPr>
          <w:rFonts w:asciiTheme="majorHAnsi" w:hAnsiTheme="majorHAnsi" w:cstheme="majorHAnsi"/>
          <w:color w:val="auto"/>
          <w:sz w:val="24"/>
          <w:szCs w:val="24"/>
        </w:rPr>
      </w:pPr>
      <w:r w:rsidRPr="00E74AF4">
        <w:rPr>
          <w:rFonts w:asciiTheme="majorHAnsi" w:hAnsiTheme="majorHAnsi" w:cstheme="majorHAnsi"/>
          <w:color w:val="auto"/>
          <w:sz w:val="24"/>
          <w:szCs w:val="24"/>
        </w:rPr>
        <w:t>O Município de Sonora reserva-se ao direito de só divulgar o valor estimado após o encerramento da etapa de lances do pregão. Precedentes: Acórdão nº 1789/2009 – Plenário, Acórdão 3028/2010 – Segunda Câmara e Acórdão nº 2080/2012 – Plenário, todos do Tribunal de Contas da União.</w:t>
      </w:r>
    </w:p>
    <w:p w14:paraId="78E0EF51" w14:textId="77777777" w:rsidR="006A29BB" w:rsidRDefault="006A29BB" w:rsidP="006A29BB">
      <w:pPr>
        <w:pStyle w:val="Nivel2"/>
        <w:numPr>
          <w:ilvl w:val="0"/>
          <w:numId w:val="0"/>
        </w:numPr>
        <w:rPr>
          <w:rFonts w:asciiTheme="majorHAnsi" w:hAnsiTheme="majorHAnsi" w:cstheme="majorHAnsi"/>
          <w:color w:val="auto"/>
          <w:sz w:val="24"/>
          <w:szCs w:val="24"/>
        </w:rPr>
      </w:pPr>
    </w:p>
    <w:p w14:paraId="72E92D2B" w14:textId="77777777" w:rsidR="004B6033" w:rsidRDefault="004B6033" w:rsidP="004B6033">
      <w:pPr>
        <w:pStyle w:val="Nivel2"/>
        <w:numPr>
          <w:ilvl w:val="0"/>
          <w:numId w:val="0"/>
        </w:numPr>
        <w:rPr>
          <w:rFonts w:asciiTheme="majorHAnsi" w:hAnsiTheme="majorHAnsi" w:cstheme="majorHAnsi"/>
          <w:color w:val="auto"/>
          <w:sz w:val="24"/>
          <w:szCs w:val="24"/>
        </w:rPr>
      </w:pPr>
    </w:p>
    <w:tbl>
      <w:tblPr>
        <w:tblW w:w="9634" w:type="dxa"/>
        <w:tblCellMar>
          <w:left w:w="70" w:type="dxa"/>
          <w:right w:w="70" w:type="dxa"/>
        </w:tblCellMar>
        <w:tblLook w:val="04A0" w:firstRow="1" w:lastRow="0" w:firstColumn="1" w:lastColumn="0" w:noHBand="0" w:noVBand="1"/>
      </w:tblPr>
      <w:tblGrid>
        <w:gridCol w:w="781"/>
        <w:gridCol w:w="1141"/>
        <w:gridCol w:w="5586"/>
        <w:gridCol w:w="851"/>
        <w:gridCol w:w="1275"/>
      </w:tblGrid>
      <w:tr w:rsidR="006C36BD" w:rsidRPr="005C4B63" w14:paraId="42998385" w14:textId="77777777" w:rsidTr="006C1726">
        <w:trPr>
          <w:trHeight w:val="300"/>
        </w:trPr>
        <w:tc>
          <w:tcPr>
            <w:tcW w:w="78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noWrap/>
            <w:vAlign w:val="bottom"/>
            <w:hideMark/>
          </w:tcPr>
          <w:p w14:paraId="6B010E52" w14:textId="77777777" w:rsidR="006C36BD" w:rsidRPr="006C36BD" w:rsidRDefault="006C36BD" w:rsidP="00842AC6">
            <w:pPr>
              <w:jc w:val="both"/>
              <w:rPr>
                <w:rFonts w:ascii="Times New Roman" w:eastAsia="Times New Roman" w:hAnsi="Times New Roman" w:cs="Times New Roman"/>
                <w:b/>
                <w:bCs/>
                <w:color w:val="000000"/>
                <w:sz w:val="20"/>
                <w:szCs w:val="20"/>
              </w:rPr>
            </w:pPr>
            <w:r w:rsidRPr="006C36BD">
              <w:rPr>
                <w:rFonts w:ascii="Times New Roman" w:eastAsia="Times New Roman" w:hAnsi="Times New Roman" w:cs="Times New Roman"/>
                <w:b/>
                <w:bCs/>
                <w:color w:val="000000"/>
                <w:sz w:val="20"/>
                <w:szCs w:val="20"/>
              </w:rPr>
              <w:t>ITEM</w:t>
            </w:r>
          </w:p>
        </w:tc>
        <w:tc>
          <w:tcPr>
            <w:tcW w:w="1141" w:type="dxa"/>
            <w:tcBorders>
              <w:top w:val="single" w:sz="4" w:space="0" w:color="000000"/>
              <w:left w:val="nil"/>
              <w:bottom w:val="single" w:sz="4" w:space="0" w:color="000000"/>
              <w:right w:val="single" w:sz="4" w:space="0" w:color="000000"/>
            </w:tcBorders>
            <w:shd w:val="clear" w:color="auto" w:fill="A6A6A6" w:themeFill="background1" w:themeFillShade="A6"/>
            <w:noWrap/>
            <w:vAlign w:val="bottom"/>
            <w:hideMark/>
          </w:tcPr>
          <w:p w14:paraId="228F513C" w14:textId="77777777" w:rsidR="006C36BD" w:rsidRPr="006C36BD" w:rsidRDefault="006C36BD" w:rsidP="00842AC6">
            <w:pPr>
              <w:jc w:val="both"/>
              <w:rPr>
                <w:rFonts w:ascii="Times New Roman" w:eastAsia="Times New Roman" w:hAnsi="Times New Roman" w:cs="Times New Roman"/>
                <w:b/>
                <w:bCs/>
                <w:color w:val="000000"/>
                <w:sz w:val="20"/>
                <w:szCs w:val="20"/>
              </w:rPr>
            </w:pPr>
            <w:r w:rsidRPr="006C36BD">
              <w:rPr>
                <w:rFonts w:ascii="Times New Roman" w:eastAsia="Times New Roman" w:hAnsi="Times New Roman" w:cs="Times New Roman"/>
                <w:b/>
                <w:bCs/>
                <w:color w:val="000000"/>
                <w:sz w:val="20"/>
                <w:szCs w:val="20"/>
              </w:rPr>
              <w:t>CODIGO</w:t>
            </w:r>
          </w:p>
        </w:tc>
        <w:tc>
          <w:tcPr>
            <w:tcW w:w="5586" w:type="dxa"/>
            <w:tcBorders>
              <w:top w:val="single" w:sz="4" w:space="0" w:color="000000"/>
              <w:left w:val="nil"/>
              <w:bottom w:val="single" w:sz="4" w:space="0" w:color="000000"/>
              <w:right w:val="single" w:sz="4" w:space="0" w:color="000000"/>
            </w:tcBorders>
            <w:shd w:val="clear" w:color="auto" w:fill="A6A6A6" w:themeFill="background1" w:themeFillShade="A6"/>
            <w:noWrap/>
            <w:vAlign w:val="bottom"/>
            <w:hideMark/>
          </w:tcPr>
          <w:p w14:paraId="6F2C1E92" w14:textId="77777777" w:rsidR="006C36BD" w:rsidRPr="006C36BD" w:rsidRDefault="006C36BD" w:rsidP="00842AC6">
            <w:pPr>
              <w:jc w:val="both"/>
              <w:rPr>
                <w:rFonts w:ascii="Times New Roman" w:eastAsia="Times New Roman" w:hAnsi="Times New Roman" w:cs="Times New Roman"/>
                <w:b/>
                <w:bCs/>
                <w:color w:val="000000"/>
                <w:sz w:val="20"/>
                <w:szCs w:val="20"/>
              </w:rPr>
            </w:pPr>
            <w:r w:rsidRPr="006C36BD">
              <w:rPr>
                <w:rFonts w:ascii="Times New Roman" w:eastAsia="Times New Roman" w:hAnsi="Times New Roman" w:cs="Times New Roman"/>
                <w:b/>
                <w:bCs/>
                <w:color w:val="000000"/>
                <w:sz w:val="20"/>
                <w:szCs w:val="20"/>
              </w:rPr>
              <w:t>PRODUTO</w:t>
            </w:r>
          </w:p>
        </w:tc>
        <w:tc>
          <w:tcPr>
            <w:tcW w:w="851" w:type="dxa"/>
            <w:tcBorders>
              <w:top w:val="single" w:sz="4" w:space="0" w:color="000000"/>
              <w:left w:val="nil"/>
              <w:bottom w:val="single" w:sz="4" w:space="0" w:color="000000"/>
              <w:right w:val="single" w:sz="4" w:space="0" w:color="000000"/>
            </w:tcBorders>
            <w:shd w:val="clear" w:color="auto" w:fill="A6A6A6" w:themeFill="background1" w:themeFillShade="A6"/>
            <w:noWrap/>
            <w:vAlign w:val="bottom"/>
            <w:hideMark/>
          </w:tcPr>
          <w:p w14:paraId="0A9DB496" w14:textId="77777777" w:rsidR="006C36BD" w:rsidRPr="006C36BD" w:rsidRDefault="006C36BD" w:rsidP="00842AC6">
            <w:pPr>
              <w:jc w:val="both"/>
              <w:rPr>
                <w:rFonts w:ascii="Times New Roman" w:eastAsia="Times New Roman" w:hAnsi="Times New Roman" w:cs="Times New Roman"/>
                <w:b/>
                <w:bCs/>
                <w:color w:val="000000"/>
                <w:sz w:val="20"/>
                <w:szCs w:val="20"/>
              </w:rPr>
            </w:pPr>
            <w:r w:rsidRPr="006C36BD">
              <w:rPr>
                <w:rFonts w:ascii="Times New Roman" w:eastAsia="Times New Roman" w:hAnsi="Times New Roman" w:cs="Times New Roman"/>
                <w:b/>
                <w:bCs/>
                <w:color w:val="000000"/>
                <w:sz w:val="20"/>
                <w:szCs w:val="20"/>
              </w:rPr>
              <w:t>UND</w:t>
            </w:r>
          </w:p>
        </w:tc>
        <w:tc>
          <w:tcPr>
            <w:tcW w:w="1275" w:type="dxa"/>
            <w:tcBorders>
              <w:top w:val="single" w:sz="4" w:space="0" w:color="000000"/>
              <w:left w:val="nil"/>
              <w:bottom w:val="single" w:sz="4" w:space="0" w:color="000000"/>
              <w:right w:val="single" w:sz="4" w:space="0" w:color="000000"/>
            </w:tcBorders>
            <w:shd w:val="clear" w:color="auto" w:fill="A6A6A6" w:themeFill="background1" w:themeFillShade="A6"/>
            <w:noWrap/>
            <w:vAlign w:val="bottom"/>
            <w:hideMark/>
          </w:tcPr>
          <w:p w14:paraId="5F25A78C" w14:textId="77777777" w:rsidR="006C36BD" w:rsidRPr="006C36BD" w:rsidRDefault="006C36BD" w:rsidP="00842AC6">
            <w:pPr>
              <w:jc w:val="both"/>
              <w:rPr>
                <w:rFonts w:ascii="Times New Roman" w:eastAsia="Times New Roman" w:hAnsi="Times New Roman" w:cs="Times New Roman"/>
                <w:b/>
                <w:bCs/>
                <w:color w:val="000000"/>
                <w:sz w:val="20"/>
                <w:szCs w:val="20"/>
              </w:rPr>
            </w:pPr>
            <w:r w:rsidRPr="006C36BD">
              <w:rPr>
                <w:rFonts w:ascii="Times New Roman" w:eastAsia="Times New Roman" w:hAnsi="Times New Roman" w:cs="Times New Roman"/>
                <w:b/>
                <w:bCs/>
                <w:color w:val="000000"/>
                <w:sz w:val="20"/>
                <w:szCs w:val="20"/>
              </w:rPr>
              <w:t>QTD</w:t>
            </w:r>
          </w:p>
        </w:tc>
      </w:tr>
      <w:tr w:rsidR="00020E0B" w:rsidRPr="005C4B63" w14:paraId="65B3389A" w14:textId="77777777" w:rsidTr="006C1726">
        <w:trPr>
          <w:trHeight w:val="1350"/>
        </w:trPr>
        <w:tc>
          <w:tcPr>
            <w:tcW w:w="781" w:type="dxa"/>
            <w:tcBorders>
              <w:top w:val="nil"/>
              <w:left w:val="single" w:sz="4" w:space="0" w:color="000000"/>
              <w:bottom w:val="single" w:sz="4" w:space="0" w:color="000000"/>
              <w:right w:val="single" w:sz="4" w:space="0" w:color="000000"/>
            </w:tcBorders>
            <w:shd w:val="clear" w:color="auto" w:fill="auto"/>
            <w:noWrap/>
            <w:vAlign w:val="bottom"/>
            <w:hideMark/>
          </w:tcPr>
          <w:p w14:paraId="1657611B" w14:textId="349B6245" w:rsidR="00020E0B" w:rsidRPr="002661DC" w:rsidRDefault="00020E0B" w:rsidP="00020E0B">
            <w:pPr>
              <w:jc w:val="both"/>
              <w:rPr>
                <w:rFonts w:asciiTheme="majorHAnsi" w:eastAsia="Times New Roman" w:hAnsiTheme="majorHAnsi" w:cstheme="majorHAnsi"/>
                <w:color w:val="000000"/>
                <w:sz w:val="20"/>
                <w:szCs w:val="20"/>
              </w:rPr>
            </w:pPr>
            <w:r w:rsidRPr="00C1771A">
              <w:rPr>
                <w:rFonts w:ascii="Times New Roman" w:eastAsia="Times New Roman" w:hAnsi="Times New Roman" w:cs="Times New Roman"/>
                <w:color w:val="000000"/>
                <w:sz w:val="22"/>
                <w:szCs w:val="22"/>
              </w:rPr>
              <w:t>1</w:t>
            </w:r>
          </w:p>
        </w:tc>
        <w:tc>
          <w:tcPr>
            <w:tcW w:w="1141" w:type="dxa"/>
            <w:tcBorders>
              <w:top w:val="nil"/>
              <w:left w:val="nil"/>
              <w:bottom w:val="single" w:sz="4" w:space="0" w:color="000000"/>
              <w:right w:val="single" w:sz="4" w:space="0" w:color="000000"/>
            </w:tcBorders>
            <w:shd w:val="clear" w:color="auto" w:fill="auto"/>
            <w:noWrap/>
            <w:vAlign w:val="bottom"/>
            <w:hideMark/>
          </w:tcPr>
          <w:p w14:paraId="31350FD8" w14:textId="05A60883" w:rsidR="00020E0B" w:rsidRPr="002661DC" w:rsidRDefault="00020E0B" w:rsidP="00020E0B">
            <w:pPr>
              <w:jc w:val="both"/>
              <w:rPr>
                <w:rFonts w:asciiTheme="majorHAnsi" w:eastAsia="Times New Roman" w:hAnsiTheme="majorHAnsi" w:cstheme="majorHAnsi"/>
                <w:color w:val="000000"/>
                <w:sz w:val="20"/>
                <w:szCs w:val="20"/>
              </w:rPr>
            </w:pPr>
            <w:r w:rsidRPr="00C1771A">
              <w:rPr>
                <w:rFonts w:ascii="Times New Roman" w:eastAsia="Times New Roman" w:hAnsi="Times New Roman" w:cs="Times New Roman"/>
                <w:color w:val="000000"/>
                <w:sz w:val="22"/>
                <w:szCs w:val="22"/>
              </w:rPr>
              <w:t>206933</w:t>
            </w:r>
          </w:p>
        </w:tc>
        <w:tc>
          <w:tcPr>
            <w:tcW w:w="5586" w:type="dxa"/>
            <w:tcBorders>
              <w:top w:val="nil"/>
              <w:left w:val="nil"/>
              <w:bottom w:val="single" w:sz="4" w:space="0" w:color="000000"/>
              <w:right w:val="single" w:sz="4" w:space="0" w:color="000000"/>
            </w:tcBorders>
            <w:shd w:val="clear" w:color="auto" w:fill="auto"/>
            <w:noWrap/>
            <w:vAlign w:val="bottom"/>
            <w:hideMark/>
          </w:tcPr>
          <w:p w14:paraId="5BAD8C70" w14:textId="3C2F582E" w:rsidR="00020E0B" w:rsidRPr="00020E0B" w:rsidRDefault="00020E0B" w:rsidP="00020E0B">
            <w:pPr>
              <w:jc w:val="both"/>
              <w:rPr>
                <w:rFonts w:asciiTheme="majorHAnsi" w:eastAsia="Times New Roman" w:hAnsiTheme="majorHAnsi" w:cstheme="majorHAnsi"/>
                <w:color w:val="000000"/>
                <w:sz w:val="20"/>
                <w:szCs w:val="20"/>
              </w:rPr>
            </w:pPr>
            <w:r w:rsidRPr="00020E0B">
              <w:rPr>
                <w:rFonts w:asciiTheme="majorHAnsi" w:eastAsia="Times New Roman" w:hAnsiTheme="majorHAnsi" w:cstheme="majorHAnsi"/>
                <w:color w:val="000000"/>
                <w:sz w:val="22"/>
                <w:szCs w:val="22"/>
              </w:rPr>
              <w:t>CONTRATAÇÃO DE EMPRESA PARA LOCAÇÃO 01 (UM) ONIBUS- Ônibus tipo urbano com no mínimo 44 lugares, ano 2004 no mínimo, cor branca, em bom estado de conservação para o Transporte dos usuários do Programa Felicidade sem idade e as gestantes que participam do Programa conectando mães em atendimento a solicitação da Gerência Municipal de Assistência Social e Trabalho.</w:t>
            </w:r>
          </w:p>
        </w:tc>
        <w:tc>
          <w:tcPr>
            <w:tcW w:w="851" w:type="dxa"/>
            <w:tcBorders>
              <w:top w:val="nil"/>
              <w:left w:val="nil"/>
              <w:bottom w:val="single" w:sz="4" w:space="0" w:color="000000"/>
              <w:right w:val="single" w:sz="4" w:space="0" w:color="000000"/>
            </w:tcBorders>
            <w:shd w:val="clear" w:color="auto" w:fill="auto"/>
            <w:noWrap/>
            <w:vAlign w:val="bottom"/>
            <w:hideMark/>
          </w:tcPr>
          <w:p w14:paraId="2BF17CA8" w14:textId="3919B9C3" w:rsidR="00020E0B" w:rsidRPr="00020E0B" w:rsidRDefault="00020E0B" w:rsidP="00020E0B">
            <w:pPr>
              <w:jc w:val="both"/>
              <w:rPr>
                <w:rFonts w:asciiTheme="majorHAnsi" w:eastAsia="Times New Roman" w:hAnsiTheme="majorHAnsi" w:cstheme="majorHAnsi"/>
                <w:color w:val="000000"/>
                <w:sz w:val="20"/>
                <w:szCs w:val="20"/>
              </w:rPr>
            </w:pPr>
            <w:r w:rsidRPr="00020E0B">
              <w:rPr>
                <w:rFonts w:asciiTheme="majorHAnsi" w:eastAsia="Times New Roman" w:hAnsiTheme="majorHAnsi" w:cstheme="majorHAnsi"/>
                <w:color w:val="000000"/>
                <w:sz w:val="22"/>
                <w:szCs w:val="22"/>
              </w:rPr>
              <w:t>MES</w:t>
            </w:r>
          </w:p>
        </w:tc>
        <w:tc>
          <w:tcPr>
            <w:tcW w:w="1275" w:type="dxa"/>
            <w:tcBorders>
              <w:top w:val="nil"/>
              <w:left w:val="nil"/>
              <w:bottom w:val="single" w:sz="4" w:space="0" w:color="000000"/>
              <w:right w:val="single" w:sz="4" w:space="0" w:color="000000"/>
            </w:tcBorders>
            <w:shd w:val="clear" w:color="auto" w:fill="auto"/>
            <w:noWrap/>
            <w:vAlign w:val="bottom"/>
            <w:hideMark/>
          </w:tcPr>
          <w:p w14:paraId="6A47F5F2" w14:textId="1186B406" w:rsidR="00020E0B" w:rsidRPr="00020E0B" w:rsidRDefault="00020E0B" w:rsidP="00020E0B">
            <w:pPr>
              <w:jc w:val="both"/>
              <w:rPr>
                <w:rFonts w:asciiTheme="majorHAnsi" w:eastAsia="Times New Roman" w:hAnsiTheme="majorHAnsi" w:cstheme="majorHAnsi"/>
                <w:color w:val="000000"/>
                <w:sz w:val="20"/>
                <w:szCs w:val="20"/>
              </w:rPr>
            </w:pPr>
            <w:r w:rsidRPr="00020E0B">
              <w:rPr>
                <w:rFonts w:asciiTheme="majorHAnsi" w:eastAsia="Times New Roman" w:hAnsiTheme="majorHAnsi" w:cstheme="majorHAnsi"/>
                <w:color w:val="000000"/>
                <w:sz w:val="22"/>
                <w:szCs w:val="22"/>
              </w:rPr>
              <w:t>9,0000</w:t>
            </w:r>
          </w:p>
        </w:tc>
      </w:tr>
    </w:tbl>
    <w:p w14:paraId="78BF10D8" w14:textId="77777777" w:rsidR="00C13B99" w:rsidRDefault="00C13B99" w:rsidP="00C13B99">
      <w:pPr>
        <w:pStyle w:val="Nivel2"/>
        <w:numPr>
          <w:ilvl w:val="0"/>
          <w:numId w:val="0"/>
        </w:numPr>
        <w:ind w:left="432"/>
        <w:rPr>
          <w:b/>
          <w:color w:val="auto"/>
        </w:rPr>
      </w:pPr>
    </w:p>
    <w:p w14:paraId="0F54EEAC" w14:textId="5C4C5E00" w:rsidR="005F0FE9" w:rsidRPr="002661DC" w:rsidRDefault="005F0FE9" w:rsidP="005F0FE9">
      <w:pPr>
        <w:pStyle w:val="Nivel2"/>
        <w:rPr>
          <w:rFonts w:asciiTheme="majorHAnsi" w:hAnsiTheme="majorHAnsi" w:cstheme="majorHAnsi"/>
          <w:b/>
          <w:color w:val="auto"/>
          <w:sz w:val="24"/>
          <w:szCs w:val="24"/>
        </w:rPr>
      </w:pPr>
      <w:r w:rsidRPr="002661DC">
        <w:rPr>
          <w:rFonts w:asciiTheme="majorHAnsi" w:hAnsiTheme="majorHAnsi" w:cstheme="majorHAnsi"/>
          <w:b/>
          <w:color w:val="auto"/>
          <w:sz w:val="24"/>
          <w:szCs w:val="24"/>
        </w:rPr>
        <w:t>Dos recursos orçamentários:</w:t>
      </w:r>
    </w:p>
    <w:p w14:paraId="68A74EAE" w14:textId="13D9F14A" w:rsidR="006C1726" w:rsidRPr="002661DC" w:rsidRDefault="004B6033" w:rsidP="006C1726">
      <w:pPr>
        <w:tabs>
          <w:tab w:val="left" w:pos="142"/>
        </w:tabs>
        <w:spacing w:line="276" w:lineRule="auto"/>
        <w:ind w:left="284"/>
        <w:jc w:val="both"/>
        <w:rPr>
          <w:rFonts w:asciiTheme="majorHAnsi" w:eastAsia="Calibri" w:hAnsiTheme="majorHAnsi" w:cstheme="majorHAnsi"/>
          <w:b/>
        </w:rPr>
      </w:pPr>
      <w:bookmarkStart w:id="1" w:name="_Toc122606104"/>
      <w:r>
        <w:rPr>
          <w:rFonts w:asciiTheme="majorHAnsi" w:eastAsia="Calibri" w:hAnsiTheme="majorHAnsi" w:cstheme="majorHAnsi"/>
          <w:b/>
        </w:rPr>
        <w:t>8</w:t>
      </w:r>
      <w:r w:rsidR="006C1726" w:rsidRPr="002661DC">
        <w:rPr>
          <w:rFonts w:asciiTheme="majorHAnsi" w:eastAsia="Calibri" w:hAnsiTheme="majorHAnsi" w:cstheme="majorHAnsi"/>
          <w:b/>
        </w:rPr>
        <w:t xml:space="preserve">0 – Gerência Municipal de </w:t>
      </w:r>
      <w:r>
        <w:rPr>
          <w:rFonts w:asciiTheme="majorHAnsi" w:eastAsia="Calibri" w:hAnsiTheme="majorHAnsi" w:cstheme="majorHAnsi"/>
          <w:b/>
        </w:rPr>
        <w:t>Assistência Social e Trabalho</w:t>
      </w:r>
    </w:p>
    <w:p w14:paraId="758245AB" w14:textId="707AA820" w:rsidR="006C1726" w:rsidRPr="002661DC" w:rsidRDefault="004B6033" w:rsidP="00C74DBC">
      <w:pPr>
        <w:widowControl w:val="0"/>
        <w:numPr>
          <w:ilvl w:val="0"/>
          <w:numId w:val="13"/>
        </w:numPr>
        <w:tabs>
          <w:tab w:val="left" w:pos="142"/>
        </w:tabs>
        <w:autoSpaceDE w:val="0"/>
        <w:autoSpaceDN w:val="0"/>
        <w:spacing w:line="276" w:lineRule="auto"/>
        <w:jc w:val="both"/>
        <w:rPr>
          <w:rFonts w:asciiTheme="majorHAnsi" w:eastAsia="Times New Roman" w:hAnsiTheme="majorHAnsi" w:cstheme="majorHAnsi"/>
        </w:rPr>
      </w:pPr>
      <w:r>
        <w:rPr>
          <w:rFonts w:asciiTheme="majorHAnsi" w:eastAsia="Times New Roman" w:hAnsiTheme="majorHAnsi" w:cstheme="majorHAnsi"/>
        </w:rPr>
        <w:t>80.102</w:t>
      </w:r>
      <w:r w:rsidR="006C1726" w:rsidRPr="002661DC">
        <w:rPr>
          <w:rFonts w:asciiTheme="majorHAnsi" w:eastAsia="Times New Roman" w:hAnsiTheme="majorHAnsi" w:cstheme="majorHAnsi"/>
        </w:rPr>
        <w:t xml:space="preserve"> – Gerência </w:t>
      </w:r>
      <w:r>
        <w:rPr>
          <w:rFonts w:asciiTheme="majorHAnsi" w:eastAsia="Times New Roman" w:hAnsiTheme="majorHAnsi" w:cstheme="majorHAnsi"/>
        </w:rPr>
        <w:t xml:space="preserve">Fundo </w:t>
      </w:r>
      <w:r w:rsidR="006C1726" w:rsidRPr="002661DC">
        <w:rPr>
          <w:rFonts w:asciiTheme="majorHAnsi" w:eastAsia="Times New Roman" w:hAnsiTheme="majorHAnsi" w:cstheme="majorHAnsi"/>
        </w:rPr>
        <w:t xml:space="preserve">Municipal de </w:t>
      </w:r>
      <w:r w:rsidR="007C4798" w:rsidRPr="007C4798">
        <w:rPr>
          <w:rFonts w:asciiTheme="majorHAnsi" w:eastAsia="Times New Roman" w:hAnsiTheme="majorHAnsi" w:cstheme="majorHAnsi"/>
        </w:rPr>
        <w:t>Assistência Social e Trabalho</w:t>
      </w:r>
    </w:p>
    <w:p w14:paraId="21B7B6DF" w14:textId="3DCEB0AA" w:rsidR="006C1726" w:rsidRPr="002661DC" w:rsidRDefault="007C4798" w:rsidP="00C74DBC">
      <w:pPr>
        <w:widowControl w:val="0"/>
        <w:numPr>
          <w:ilvl w:val="0"/>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 xml:space="preserve">08.244.8010-2.068 – Coord. </w:t>
      </w:r>
      <w:proofErr w:type="spellStart"/>
      <w:r>
        <w:rPr>
          <w:rFonts w:asciiTheme="majorHAnsi" w:eastAsia="Times New Roman" w:hAnsiTheme="majorHAnsi" w:cstheme="majorHAnsi"/>
        </w:rPr>
        <w:t>Manut</w:t>
      </w:r>
      <w:proofErr w:type="spellEnd"/>
      <w:r>
        <w:rPr>
          <w:rFonts w:asciiTheme="majorHAnsi" w:eastAsia="Times New Roman" w:hAnsiTheme="majorHAnsi" w:cstheme="majorHAnsi"/>
        </w:rPr>
        <w:t xml:space="preserve">. </w:t>
      </w:r>
      <w:proofErr w:type="gramStart"/>
      <w:r>
        <w:rPr>
          <w:rFonts w:asciiTheme="majorHAnsi" w:eastAsia="Times New Roman" w:hAnsiTheme="majorHAnsi" w:cstheme="majorHAnsi"/>
        </w:rPr>
        <w:t>do</w:t>
      </w:r>
      <w:proofErr w:type="gramEnd"/>
      <w:r>
        <w:rPr>
          <w:rFonts w:asciiTheme="majorHAnsi" w:eastAsia="Times New Roman" w:hAnsiTheme="majorHAnsi" w:cstheme="majorHAnsi"/>
        </w:rPr>
        <w:t xml:space="preserve"> Fundo de Assist. Social</w:t>
      </w:r>
    </w:p>
    <w:p w14:paraId="1FEF4555" w14:textId="77777777" w:rsidR="006C1726" w:rsidRPr="002661DC" w:rsidRDefault="006C1726" w:rsidP="00C74DBC">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sidRPr="002661DC">
        <w:rPr>
          <w:rFonts w:asciiTheme="majorHAnsi" w:eastAsia="Times New Roman" w:hAnsiTheme="majorHAnsi" w:cstheme="majorHAnsi"/>
        </w:rPr>
        <w:t>339039 – Outros Serviços de Terceiros – Pessoa Jurídica</w:t>
      </w:r>
    </w:p>
    <w:p w14:paraId="394389D3" w14:textId="1513535B" w:rsidR="006C1726" w:rsidRPr="002661DC" w:rsidRDefault="007C4798" w:rsidP="00C74DBC">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Dotação orçamentária: 666</w:t>
      </w:r>
    </w:p>
    <w:p w14:paraId="6F0B231D" w14:textId="1AD297F8" w:rsidR="006C1726" w:rsidRPr="002661DC" w:rsidRDefault="007C4798" w:rsidP="00C74DBC">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Fonte de Recursos: 20000000</w:t>
      </w:r>
    </w:p>
    <w:p w14:paraId="453CEC09" w14:textId="77777777" w:rsidR="006C1726" w:rsidRPr="002661DC" w:rsidRDefault="006C1726" w:rsidP="006C1726">
      <w:pPr>
        <w:widowControl w:val="0"/>
        <w:tabs>
          <w:tab w:val="left" w:pos="142"/>
        </w:tabs>
        <w:autoSpaceDE w:val="0"/>
        <w:autoSpaceDN w:val="0"/>
        <w:spacing w:after="160" w:line="276" w:lineRule="auto"/>
        <w:ind w:left="284"/>
        <w:contextualSpacing/>
        <w:jc w:val="both"/>
        <w:rPr>
          <w:rFonts w:asciiTheme="majorHAnsi" w:eastAsia="Times New Roman" w:hAnsiTheme="majorHAnsi" w:cstheme="majorHAnsi"/>
        </w:rPr>
      </w:pPr>
    </w:p>
    <w:p w14:paraId="7747068C" w14:textId="00DFA900" w:rsidR="006C1726" w:rsidRPr="002661DC" w:rsidRDefault="006C1726" w:rsidP="006C1726">
      <w:pPr>
        <w:pStyle w:val="Ttulo21"/>
        <w:keepNext/>
        <w:keepLines/>
        <w:shd w:val="clear" w:color="auto" w:fill="auto"/>
        <w:tabs>
          <w:tab w:val="left" w:pos="0"/>
          <w:tab w:val="left" w:pos="364"/>
          <w:tab w:val="left" w:pos="426"/>
        </w:tabs>
        <w:spacing w:before="0" w:after="0" w:line="276" w:lineRule="auto"/>
        <w:outlineLvl w:val="9"/>
        <w:rPr>
          <w:rFonts w:asciiTheme="majorHAnsi" w:eastAsia="Calibri" w:hAnsiTheme="majorHAnsi" w:cstheme="majorHAnsi"/>
          <w:b w:val="0"/>
          <w:bCs w:val="0"/>
          <w:sz w:val="24"/>
          <w:szCs w:val="24"/>
        </w:rPr>
      </w:pPr>
      <w:r w:rsidRPr="002661DC">
        <w:rPr>
          <w:rFonts w:asciiTheme="majorHAnsi" w:eastAsia="Calibri" w:hAnsiTheme="majorHAnsi" w:cstheme="majorHAnsi"/>
          <w:b w:val="0"/>
          <w:bCs w:val="0"/>
          <w:sz w:val="24"/>
          <w:szCs w:val="24"/>
        </w:rPr>
        <w:t>1.4.1. Dotações que vierem a ser substituídas no exercício seguinte.</w:t>
      </w:r>
    </w:p>
    <w:p w14:paraId="540CC156" w14:textId="77777777" w:rsidR="004E2725" w:rsidRPr="00B46253" w:rsidRDefault="004E2725" w:rsidP="004E2725">
      <w:pPr>
        <w:pStyle w:val="Nivel2"/>
        <w:numPr>
          <w:ilvl w:val="0"/>
          <w:numId w:val="0"/>
        </w:numPr>
        <w:rPr>
          <w:rFonts w:asciiTheme="majorHAnsi" w:hAnsiTheme="majorHAnsi" w:cstheme="majorHAnsi"/>
          <w:b/>
          <w:sz w:val="24"/>
          <w:szCs w:val="24"/>
        </w:rPr>
      </w:pPr>
      <w:r w:rsidRPr="00B46253">
        <w:rPr>
          <w:rFonts w:asciiTheme="majorHAnsi" w:hAnsiTheme="majorHAnsi" w:cstheme="majorHAnsi"/>
          <w:b/>
          <w:color w:val="auto"/>
          <w:sz w:val="24"/>
          <w:szCs w:val="24"/>
        </w:rPr>
        <w:t xml:space="preserve">2. </w:t>
      </w:r>
      <w:r w:rsidR="003C7A23" w:rsidRPr="00B46253">
        <w:rPr>
          <w:rFonts w:asciiTheme="majorHAnsi" w:hAnsiTheme="majorHAnsi" w:cstheme="majorHAnsi"/>
          <w:b/>
          <w:sz w:val="24"/>
          <w:szCs w:val="24"/>
        </w:rPr>
        <w:t>DA PARTICIPAÇÃO NA LICITAÇÃO</w:t>
      </w:r>
      <w:bookmarkStart w:id="2" w:name="_Toc122606105"/>
      <w:bookmarkEnd w:id="1"/>
    </w:p>
    <w:p w14:paraId="1FB34452" w14:textId="58926FAD" w:rsidR="006C1726" w:rsidRPr="006C1726" w:rsidRDefault="00E3253D" w:rsidP="006C1726">
      <w:pPr>
        <w:pStyle w:val="Nivel2"/>
        <w:numPr>
          <w:ilvl w:val="0"/>
          <w:numId w:val="0"/>
        </w:numPr>
        <w:rPr>
          <w:rFonts w:asciiTheme="majorHAnsi" w:hAnsiTheme="majorHAnsi" w:cstheme="majorHAnsi"/>
          <w:b/>
          <w:sz w:val="24"/>
          <w:szCs w:val="24"/>
        </w:rPr>
      </w:pPr>
      <w:r w:rsidRPr="00E3253D">
        <w:t xml:space="preserve">2.1. </w:t>
      </w:r>
      <w:r w:rsidR="006C1726" w:rsidRPr="006C1726">
        <w:rPr>
          <w:rFonts w:asciiTheme="majorHAnsi" w:hAnsiTheme="majorHAnsi" w:cstheme="majorHAnsi"/>
          <w:sz w:val="24"/>
          <w:szCs w:val="24"/>
        </w:rPr>
        <w:t xml:space="preserve">Poderão participar deste Pregão interessados cujo ramo de atividade seja compatível com o objeto desta licitação, e que estejam com Credenciamento regular no </w:t>
      </w:r>
      <w:r w:rsidR="006C1726" w:rsidRPr="006C1726">
        <w:rPr>
          <w:rFonts w:asciiTheme="majorHAnsi" w:hAnsiTheme="majorHAnsi" w:cstheme="majorHAnsi"/>
          <w:b/>
          <w:sz w:val="24"/>
          <w:szCs w:val="24"/>
        </w:rPr>
        <w:t>COMPRAS BLL.</w:t>
      </w:r>
    </w:p>
    <w:p w14:paraId="3B50CFD6" w14:textId="310BEC6E" w:rsidR="006C1726" w:rsidRPr="006C1726" w:rsidRDefault="006C1726" w:rsidP="006C1726">
      <w:pPr>
        <w:spacing w:before="120" w:after="120" w:line="276" w:lineRule="auto"/>
        <w:jc w:val="both"/>
        <w:rPr>
          <w:rFonts w:asciiTheme="majorHAnsi" w:hAnsiTheme="majorHAnsi" w:cstheme="majorHAnsi"/>
          <w:color w:val="000000"/>
        </w:rPr>
      </w:pPr>
      <w:r w:rsidRPr="006C1726">
        <w:rPr>
          <w:rFonts w:asciiTheme="majorHAnsi" w:hAnsiTheme="majorHAnsi" w:cstheme="majorHAnsi"/>
          <w:b/>
          <w:color w:val="000000"/>
        </w:rPr>
        <w:t>2</w:t>
      </w:r>
      <w:r>
        <w:rPr>
          <w:rFonts w:asciiTheme="majorHAnsi" w:hAnsiTheme="majorHAnsi" w:cstheme="majorHAnsi"/>
          <w:b/>
          <w:color w:val="000000"/>
        </w:rPr>
        <w:t>.2</w:t>
      </w:r>
      <w:r w:rsidRPr="006C1726">
        <w:rPr>
          <w:rFonts w:asciiTheme="majorHAnsi" w:hAnsiTheme="majorHAnsi" w:cstheme="majorHAnsi"/>
          <w:b/>
          <w:color w:val="000000"/>
        </w:rPr>
        <w:t xml:space="preserve">. </w:t>
      </w:r>
      <w:r w:rsidRPr="006C1726">
        <w:rPr>
          <w:rFonts w:asciiTheme="majorHAnsi" w:hAnsiTheme="majorHAnsi" w:cstheme="majorHAnsi"/>
          <w:color w:val="000000"/>
        </w:rPr>
        <w:t>Não poderão participar desta licitação os interessados:</w:t>
      </w:r>
    </w:p>
    <w:p w14:paraId="26421A9D" w14:textId="320422EA" w:rsidR="006C1726" w:rsidRPr="006C1726" w:rsidRDefault="006C1726" w:rsidP="006C1726">
      <w:pPr>
        <w:spacing w:before="120" w:after="120" w:line="276" w:lineRule="auto"/>
        <w:ind w:left="566"/>
        <w:jc w:val="both"/>
        <w:rPr>
          <w:rFonts w:asciiTheme="majorHAnsi" w:hAnsiTheme="majorHAnsi" w:cstheme="majorHAnsi"/>
          <w:color w:val="000000"/>
        </w:rPr>
      </w:pPr>
      <w:r>
        <w:rPr>
          <w:rFonts w:asciiTheme="majorHAnsi" w:hAnsiTheme="majorHAnsi" w:cstheme="majorHAnsi"/>
          <w:color w:val="000000"/>
        </w:rPr>
        <w:t xml:space="preserve">2.2.1 </w:t>
      </w:r>
      <w:r w:rsidRPr="006C1726">
        <w:rPr>
          <w:rFonts w:asciiTheme="majorHAnsi" w:hAnsiTheme="majorHAnsi" w:cstheme="majorHAnsi"/>
          <w:color w:val="000000"/>
        </w:rPr>
        <w:t>Proibidos de participar de licitações e celebrar contratos administrativos, na forma da legislação vigente;</w:t>
      </w:r>
    </w:p>
    <w:p w14:paraId="5103B2A8" w14:textId="54F47AB0" w:rsidR="006C1726" w:rsidRPr="006C1726" w:rsidRDefault="006C1726" w:rsidP="00C74DBC">
      <w:pPr>
        <w:pStyle w:val="PargrafodaLista"/>
        <w:numPr>
          <w:ilvl w:val="2"/>
          <w:numId w:val="18"/>
        </w:numPr>
        <w:spacing w:before="120" w:after="120" w:line="276" w:lineRule="auto"/>
        <w:jc w:val="both"/>
        <w:rPr>
          <w:rFonts w:asciiTheme="majorHAnsi" w:hAnsiTheme="majorHAnsi" w:cstheme="majorHAnsi"/>
          <w:color w:val="000000"/>
        </w:rPr>
      </w:pPr>
      <w:r w:rsidRPr="006C1726">
        <w:rPr>
          <w:rFonts w:asciiTheme="majorHAnsi" w:hAnsiTheme="majorHAnsi" w:cstheme="majorHAnsi"/>
          <w:color w:val="000000"/>
        </w:rPr>
        <w:t>Que não atendam às condições deste Edital e seu</w:t>
      </w:r>
      <w:r w:rsidR="00F50447">
        <w:rPr>
          <w:rFonts w:asciiTheme="majorHAnsi" w:hAnsiTheme="majorHAnsi" w:cstheme="majorHAnsi"/>
          <w:color w:val="000000"/>
        </w:rPr>
        <w:t xml:space="preserve"> </w:t>
      </w:r>
      <w:r w:rsidRPr="006C1726">
        <w:rPr>
          <w:rFonts w:asciiTheme="majorHAnsi" w:hAnsiTheme="majorHAnsi" w:cstheme="majorHAnsi"/>
          <w:color w:val="000000"/>
        </w:rPr>
        <w:t>(s) anexo</w:t>
      </w:r>
      <w:r w:rsidR="000D117B">
        <w:rPr>
          <w:rFonts w:asciiTheme="majorHAnsi" w:hAnsiTheme="majorHAnsi" w:cstheme="majorHAnsi"/>
          <w:color w:val="000000"/>
        </w:rPr>
        <w:t xml:space="preserve"> </w:t>
      </w:r>
      <w:r w:rsidRPr="006C1726">
        <w:rPr>
          <w:rFonts w:asciiTheme="majorHAnsi" w:hAnsiTheme="majorHAnsi" w:cstheme="majorHAnsi"/>
          <w:color w:val="000000"/>
        </w:rPr>
        <w:t>(s);</w:t>
      </w:r>
    </w:p>
    <w:p w14:paraId="15E9A4A9" w14:textId="126FBCBD" w:rsidR="006C1726" w:rsidRPr="006C1726" w:rsidRDefault="006C1726" w:rsidP="006C1726">
      <w:pPr>
        <w:spacing w:before="120" w:after="120" w:line="276" w:lineRule="auto"/>
        <w:ind w:left="566"/>
        <w:jc w:val="both"/>
        <w:rPr>
          <w:rFonts w:asciiTheme="majorHAnsi" w:hAnsiTheme="majorHAnsi" w:cstheme="majorHAnsi"/>
          <w:color w:val="000000"/>
        </w:rPr>
      </w:pPr>
      <w:r>
        <w:rPr>
          <w:rFonts w:asciiTheme="majorHAnsi" w:hAnsiTheme="majorHAnsi" w:cstheme="majorHAnsi"/>
          <w:color w:val="000000"/>
        </w:rPr>
        <w:t xml:space="preserve">2.2.3 </w:t>
      </w:r>
      <w:r w:rsidRPr="006C1726">
        <w:rPr>
          <w:rFonts w:asciiTheme="majorHAnsi" w:hAnsiTheme="majorHAnsi" w:cstheme="majorHAnsi"/>
          <w:color w:val="000000"/>
        </w:rPr>
        <w:t>Estrangeiros que não tenham representação legal no Brasil com poderes expressos para receber citação e responder administrativa ou judicialmente;</w:t>
      </w:r>
    </w:p>
    <w:p w14:paraId="3F5EA1C4" w14:textId="412864A1" w:rsidR="006C1726" w:rsidRPr="00860591" w:rsidRDefault="006C1726" w:rsidP="00C74DBC">
      <w:pPr>
        <w:pStyle w:val="PargrafodaLista"/>
        <w:numPr>
          <w:ilvl w:val="2"/>
          <w:numId w:val="19"/>
        </w:numPr>
        <w:spacing w:before="120" w:after="120" w:line="276" w:lineRule="auto"/>
        <w:jc w:val="both"/>
        <w:rPr>
          <w:rFonts w:asciiTheme="majorHAnsi" w:hAnsiTheme="majorHAnsi" w:cstheme="majorHAnsi"/>
          <w:color w:val="000000"/>
        </w:rPr>
      </w:pPr>
      <w:r w:rsidRPr="00860591">
        <w:rPr>
          <w:rFonts w:asciiTheme="majorHAnsi" w:hAnsiTheme="majorHAnsi" w:cstheme="majorHAnsi"/>
          <w:color w:val="000000"/>
        </w:rPr>
        <w:t>Que se enquadrem nas vedações previstas nos artigos 9º e 14 da Lei nº 14.133/2021;</w:t>
      </w:r>
    </w:p>
    <w:p w14:paraId="2C70A2C9" w14:textId="77777777" w:rsidR="006C1726" w:rsidRPr="006C1726" w:rsidRDefault="006C1726" w:rsidP="00C74DBC">
      <w:pPr>
        <w:numPr>
          <w:ilvl w:val="2"/>
          <w:numId w:val="19"/>
        </w:numPr>
        <w:spacing w:before="120" w:after="120" w:line="276" w:lineRule="auto"/>
        <w:ind w:left="567" w:firstLine="0"/>
        <w:jc w:val="both"/>
        <w:rPr>
          <w:rFonts w:asciiTheme="majorHAnsi" w:hAnsiTheme="majorHAnsi" w:cstheme="majorHAnsi"/>
          <w:color w:val="000000"/>
        </w:rPr>
      </w:pPr>
      <w:r w:rsidRPr="006C1726">
        <w:rPr>
          <w:rFonts w:asciiTheme="majorHAnsi" w:hAnsiTheme="majorHAnsi" w:cstheme="majorHAnsi"/>
          <w:color w:val="000000"/>
        </w:rPr>
        <w:t xml:space="preserve"> Que estejam sob falência, concurso de credores, concordata ou em processo de dissolução ou liquidação;</w:t>
      </w:r>
    </w:p>
    <w:p w14:paraId="7821D6E7" w14:textId="77777777" w:rsidR="006C1726" w:rsidRPr="006C1726" w:rsidRDefault="006C1726" w:rsidP="00C74DBC">
      <w:pPr>
        <w:numPr>
          <w:ilvl w:val="2"/>
          <w:numId w:val="19"/>
        </w:numPr>
        <w:spacing w:before="120" w:after="120" w:line="276" w:lineRule="auto"/>
        <w:ind w:left="567" w:firstLine="0"/>
        <w:jc w:val="both"/>
        <w:rPr>
          <w:rFonts w:asciiTheme="majorHAnsi" w:hAnsiTheme="majorHAnsi" w:cstheme="majorHAnsi"/>
          <w:color w:val="000000"/>
        </w:rPr>
      </w:pPr>
      <w:r w:rsidRPr="006C1726">
        <w:rPr>
          <w:rFonts w:asciiTheme="majorHAnsi" w:hAnsiTheme="majorHAnsi" w:cstheme="majorHAnsi"/>
          <w:color w:val="000000"/>
        </w:rPr>
        <w:lastRenderedPageBreak/>
        <w:t>Organizações da Sociedade Civil de Interesse Público - OSCIP, atuando nessa condição (Acórdão nº 746/2014-TCU-Plenário).</w:t>
      </w:r>
    </w:p>
    <w:p w14:paraId="453E4C9C" w14:textId="77777777" w:rsidR="006C1726" w:rsidRPr="006C1726" w:rsidRDefault="006C1726" w:rsidP="00C74DBC">
      <w:pPr>
        <w:numPr>
          <w:ilvl w:val="1"/>
          <w:numId w:val="19"/>
        </w:numPr>
        <w:spacing w:before="120" w:after="120" w:line="276" w:lineRule="auto"/>
        <w:ind w:left="0" w:firstLine="0"/>
        <w:jc w:val="both"/>
        <w:rPr>
          <w:rFonts w:asciiTheme="majorHAnsi" w:hAnsiTheme="majorHAnsi" w:cstheme="majorHAnsi"/>
          <w:color w:val="000000"/>
        </w:rPr>
      </w:pPr>
      <w:r w:rsidRPr="006C1726">
        <w:rPr>
          <w:rFonts w:asciiTheme="majorHAnsi" w:hAnsiTheme="majorHAnsi" w:cstheme="majorHAnsi"/>
          <w:color w:val="000000"/>
        </w:rPr>
        <w:t>A pessoa jurídica poderá participar da licitação em consórcio, observadas as regras do art. 15 da Lei nº 14.133/2021.</w:t>
      </w:r>
    </w:p>
    <w:p w14:paraId="020DDDB5" w14:textId="77777777" w:rsidR="006C1726" w:rsidRPr="006C1726" w:rsidRDefault="006C1726" w:rsidP="00C74DBC">
      <w:pPr>
        <w:numPr>
          <w:ilvl w:val="1"/>
          <w:numId w:val="19"/>
        </w:numPr>
        <w:spacing w:before="120" w:after="120" w:line="276" w:lineRule="auto"/>
        <w:ind w:left="0" w:firstLine="0"/>
        <w:jc w:val="both"/>
        <w:rPr>
          <w:rFonts w:asciiTheme="majorHAnsi" w:hAnsiTheme="majorHAnsi" w:cstheme="majorHAnsi"/>
          <w:color w:val="000000"/>
        </w:rPr>
      </w:pPr>
      <w:r w:rsidRPr="006C1726">
        <w:rPr>
          <w:rFonts w:asciiTheme="majorHAnsi" w:hAnsiTheme="majorHAnsi" w:cstheme="majorHAnsi"/>
          <w:color w:val="000000"/>
        </w:rPr>
        <w:t xml:space="preserve">Como condição para participação no Pregão, DEVE DECLARAR em campo próprio do sistema eletrônico, relativo às seguintes declarações: </w:t>
      </w:r>
    </w:p>
    <w:p w14:paraId="68FF24D8" w14:textId="3361413B" w:rsidR="006C1726" w:rsidRPr="006C1726" w:rsidRDefault="00F50447" w:rsidP="00F50447">
      <w:pPr>
        <w:spacing w:before="120" w:after="120" w:line="276" w:lineRule="auto"/>
        <w:ind w:left="566"/>
        <w:jc w:val="both"/>
        <w:rPr>
          <w:rFonts w:asciiTheme="majorHAnsi" w:hAnsiTheme="majorHAnsi" w:cstheme="majorHAnsi"/>
          <w:color w:val="000000"/>
        </w:rPr>
      </w:pPr>
      <w:proofErr w:type="gramStart"/>
      <w:r>
        <w:rPr>
          <w:rFonts w:asciiTheme="majorHAnsi" w:hAnsiTheme="majorHAnsi" w:cstheme="majorHAnsi"/>
          <w:color w:val="000000"/>
        </w:rPr>
        <w:t xml:space="preserve">2.4.1 </w:t>
      </w:r>
      <w:r w:rsidR="00E74AF4">
        <w:rPr>
          <w:rFonts w:asciiTheme="majorHAnsi" w:hAnsiTheme="majorHAnsi" w:cstheme="majorHAnsi"/>
          <w:color w:val="000000"/>
        </w:rPr>
        <w:t xml:space="preserve"> </w:t>
      </w:r>
      <w:r w:rsidR="006C1726" w:rsidRPr="006C1726">
        <w:rPr>
          <w:rFonts w:asciiTheme="majorHAnsi" w:hAnsiTheme="majorHAnsi" w:cstheme="majorHAnsi"/>
          <w:color w:val="000000"/>
        </w:rPr>
        <w:t>Que</w:t>
      </w:r>
      <w:proofErr w:type="gramEnd"/>
      <w:r w:rsidR="006C1726" w:rsidRPr="006C1726">
        <w:rPr>
          <w:rFonts w:asciiTheme="majorHAnsi" w:hAnsiTheme="majorHAnsi" w:cstheme="majorHAnsi"/>
          <w:color w:val="000000"/>
        </w:rPr>
        <w:t xml:space="preserve"> cumpre os requisitos estabelecidos no artigo 3° da Lei Complementar nº 123/2006, estando apta a usufruir do tratamento favorecido estabelecido em seus </w:t>
      </w:r>
      <w:proofErr w:type="spellStart"/>
      <w:r w:rsidR="006C1726" w:rsidRPr="006C1726">
        <w:rPr>
          <w:rFonts w:asciiTheme="majorHAnsi" w:hAnsiTheme="majorHAnsi" w:cstheme="majorHAnsi"/>
          <w:color w:val="000000"/>
        </w:rPr>
        <w:t>arts</w:t>
      </w:r>
      <w:proofErr w:type="spellEnd"/>
      <w:r w:rsidR="006C1726" w:rsidRPr="006C1726">
        <w:rPr>
          <w:rFonts w:asciiTheme="majorHAnsi" w:hAnsiTheme="majorHAnsi" w:cstheme="majorHAnsi"/>
          <w:color w:val="000000"/>
        </w:rPr>
        <w:t>. 42 a 49 e que não celebrou contratos com a Administração Pública cujos valores extrapolam a receita bruta máxima admitida para fins de enquadramento como empresa de pequeno porte;</w:t>
      </w:r>
    </w:p>
    <w:p w14:paraId="1F35663D" w14:textId="4C3BD4C0" w:rsidR="006C1726" w:rsidRPr="00F50447" w:rsidRDefault="006C1726" w:rsidP="00C74DBC">
      <w:pPr>
        <w:pStyle w:val="PargrafodaLista"/>
        <w:numPr>
          <w:ilvl w:val="2"/>
          <w:numId w:val="20"/>
        </w:numPr>
        <w:tabs>
          <w:tab w:val="left" w:pos="993"/>
        </w:tabs>
        <w:spacing w:line="276" w:lineRule="auto"/>
        <w:jc w:val="both"/>
        <w:rPr>
          <w:rFonts w:asciiTheme="majorHAnsi" w:hAnsiTheme="majorHAnsi" w:cstheme="majorHAnsi"/>
        </w:rPr>
      </w:pPr>
      <w:r w:rsidRPr="00F50447">
        <w:rPr>
          <w:rFonts w:asciiTheme="majorHAnsi" w:hAnsiTheme="majorHAnsi" w:cstheme="majorHAnsi"/>
        </w:rPr>
        <w:t>Que está ciente e concorda com as condições contidas no Edital e seus anexos;</w:t>
      </w:r>
      <w:r w:rsidR="00E74AF4">
        <w:rPr>
          <w:rFonts w:asciiTheme="majorHAnsi" w:hAnsiTheme="majorHAnsi" w:cstheme="majorHAnsi"/>
        </w:rPr>
        <w:t xml:space="preserve"> bem </w:t>
      </w:r>
      <w:r w:rsidRPr="00F50447">
        <w:rPr>
          <w:rFonts w:asciiTheme="majorHAnsi" w:hAnsiTheme="majorHAnsi" w:cstheme="majorHAnsi"/>
        </w:rPr>
        <w:t>como de que cumpro plenamente os requisitos de habilitação definidos no edital.</w:t>
      </w:r>
    </w:p>
    <w:p w14:paraId="5E9FEEA0" w14:textId="087FF3BE" w:rsidR="006C1726" w:rsidRPr="006C1726" w:rsidRDefault="00F50447" w:rsidP="006C1726">
      <w:pPr>
        <w:tabs>
          <w:tab w:val="left" w:pos="1134"/>
        </w:tabs>
        <w:spacing w:before="20" w:after="120" w:line="276" w:lineRule="auto"/>
        <w:ind w:left="1134"/>
        <w:contextualSpacing/>
        <w:jc w:val="both"/>
        <w:rPr>
          <w:rFonts w:asciiTheme="majorHAnsi" w:hAnsiTheme="majorHAnsi" w:cstheme="majorHAnsi"/>
        </w:rPr>
      </w:pPr>
      <w:r>
        <w:rPr>
          <w:rFonts w:asciiTheme="majorHAnsi" w:hAnsiTheme="majorHAnsi" w:cstheme="majorHAnsi"/>
        </w:rPr>
        <w:t>2.4</w:t>
      </w:r>
      <w:r w:rsidR="006C1726" w:rsidRPr="006C1726">
        <w:rPr>
          <w:rFonts w:asciiTheme="majorHAnsi" w:hAnsiTheme="majorHAnsi" w:cstheme="majorHAnsi"/>
        </w:rPr>
        <w:t xml:space="preserve">.2.1. Que não emprega menor de 18 anos em trabalho noturno, perigoso ou insalubre e não emprega menor de 16 anos, salvo menor, a partir de 14 anos, na condição de aprendiz, nos termos do artigo 7°, XXXIII, da Constituição Federal de 1998; </w:t>
      </w:r>
    </w:p>
    <w:p w14:paraId="3892605E" w14:textId="07E98B1D" w:rsidR="006C1726" w:rsidRPr="006C1726" w:rsidRDefault="00F50447" w:rsidP="006C1726">
      <w:pPr>
        <w:tabs>
          <w:tab w:val="left" w:pos="1134"/>
        </w:tabs>
        <w:spacing w:before="20" w:after="120" w:line="276" w:lineRule="auto"/>
        <w:ind w:left="1134"/>
        <w:contextualSpacing/>
        <w:jc w:val="both"/>
        <w:rPr>
          <w:rFonts w:asciiTheme="majorHAnsi" w:hAnsiTheme="majorHAnsi" w:cstheme="majorHAnsi"/>
        </w:rPr>
      </w:pPr>
      <w:r>
        <w:rPr>
          <w:rFonts w:asciiTheme="majorHAnsi" w:hAnsiTheme="majorHAnsi" w:cstheme="majorHAnsi"/>
        </w:rPr>
        <w:t>2.4</w:t>
      </w:r>
      <w:r w:rsidR="006C1726" w:rsidRPr="006C1726">
        <w:rPr>
          <w:rFonts w:asciiTheme="majorHAnsi" w:hAnsiTheme="majorHAnsi" w:cstheme="majorHAnsi"/>
        </w:rPr>
        <w:t>.2.2. Que não possui, em sua cadeia produtiva, empregados executando trabalho degradante ou forçado, observando o disposto nos incisos III e IV do art. 1º e no inciso III do art. 5º da Constituição Federal;</w:t>
      </w:r>
    </w:p>
    <w:p w14:paraId="6287D3BB" w14:textId="4D29791A" w:rsidR="006C1726" w:rsidRPr="006C1726" w:rsidRDefault="00F50447" w:rsidP="006C1726">
      <w:pPr>
        <w:tabs>
          <w:tab w:val="left" w:pos="1134"/>
        </w:tabs>
        <w:spacing w:before="20" w:after="120" w:line="276" w:lineRule="auto"/>
        <w:ind w:left="1134"/>
        <w:contextualSpacing/>
        <w:jc w:val="both"/>
        <w:rPr>
          <w:rFonts w:asciiTheme="majorHAnsi" w:hAnsiTheme="majorHAnsi" w:cstheme="majorHAnsi"/>
        </w:rPr>
      </w:pPr>
      <w:r>
        <w:rPr>
          <w:rFonts w:asciiTheme="majorHAnsi" w:hAnsiTheme="majorHAnsi" w:cstheme="majorHAnsi"/>
        </w:rPr>
        <w:t>2.4</w:t>
      </w:r>
      <w:r w:rsidR="006C1726" w:rsidRPr="006C1726">
        <w:rPr>
          <w:rFonts w:asciiTheme="majorHAnsi" w:hAnsiTheme="majorHAnsi" w:cstheme="majorHAnsi"/>
        </w:rPr>
        <w:t>.2.3. Que cumpre com a reserva de cargos prevista em lei para pessoa com deficiência ou para reabilitado da Previdência Social e que atendam às regras de acessibilidade previstas na legislação, conforme disposto no art. 93 da Lei nº 8.213/1991.</w:t>
      </w:r>
    </w:p>
    <w:p w14:paraId="0FD2A81E" w14:textId="4F9FD5C4" w:rsidR="006C1726" w:rsidRPr="006C1726" w:rsidRDefault="006C1726" w:rsidP="006C1726">
      <w:pPr>
        <w:tabs>
          <w:tab w:val="left" w:pos="1134"/>
        </w:tabs>
        <w:spacing w:before="20" w:after="120" w:line="276" w:lineRule="auto"/>
        <w:ind w:left="1134"/>
        <w:contextualSpacing/>
        <w:jc w:val="both"/>
        <w:rPr>
          <w:rFonts w:asciiTheme="majorHAnsi" w:hAnsiTheme="majorHAnsi" w:cstheme="majorHAnsi"/>
        </w:rPr>
      </w:pPr>
      <w:r w:rsidRPr="006C1726">
        <w:rPr>
          <w:rFonts w:asciiTheme="majorHAnsi" w:hAnsiTheme="majorHAnsi" w:cstheme="majorHAnsi"/>
        </w:rPr>
        <w:t>2.</w:t>
      </w:r>
      <w:r w:rsidR="00F50447">
        <w:rPr>
          <w:rFonts w:asciiTheme="majorHAnsi" w:hAnsiTheme="majorHAnsi" w:cstheme="majorHAnsi"/>
        </w:rPr>
        <w:t>4</w:t>
      </w:r>
      <w:r w:rsidRPr="006C1726">
        <w:rPr>
          <w:rFonts w:asciiTheme="majorHAnsi" w:hAnsiTheme="majorHAnsi" w:cstheme="majorHAnsi"/>
        </w:rPr>
        <w:t xml:space="preserve">.2.4. Sob pena de desclassificação, declaro que minhas propostas econômicas compreendem a integridade dos custos para atendimento dos direitos trabalhistas assegurados na constituição federal, nas leis trabalhistas, nas normas </w:t>
      </w:r>
      <w:r w:rsidR="00A00F04" w:rsidRPr="006C1726">
        <w:rPr>
          <w:rFonts w:asciiTheme="majorHAnsi" w:hAnsiTheme="majorHAnsi" w:cstheme="majorHAnsi"/>
        </w:rPr>
        <w:t>infra legais</w:t>
      </w:r>
      <w:r w:rsidRPr="006C1726">
        <w:rPr>
          <w:rFonts w:asciiTheme="majorHAnsi" w:hAnsiTheme="majorHAnsi" w:cstheme="majorHAnsi"/>
        </w:rPr>
        <w:t>, nas convenções coletivas de trabalho e nos termos de ajustamento de conduta vigentes na data de entrega das propostas.</w:t>
      </w:r>
    </w:p>
    <w:p w14:paraId="1F88520E" w14:textId="71D5BB37" w:rsidR="006C1726" w:rsidRDefault="00F50447" w:rsidP="006C1726">
      <w:pPr>
        <w:tabs>
          <w:tab w:val="left" w:pos="1134"/>
        </w:tabs>
        <w:spacing w:before="20" w:after="120" w:line="276" w:lineRule="auto"/>
        <w:ind w:left="1134"/>
        <w:contextualSpacing/>
        <w:jc w:val="both"/>
        <w:rPr>
          <w:rFonts w:asciiTheme="majorHAnsi" w:hAnsiTheme="majorHAnsi" w:cstheme="majorHAnsi"/>
        </w:rPr>
      </w:pPr>
      <w:r>
        <w:rPr>
          <w:rFonts w:asciiTheme="majorHAnsi" w:hAnsiTheme="majorHAnsi" w:cstheme="majorHAnsi"/>
        </w:rPr>
        <w:t>2.4</w:t>
      </w:r>
      <w:r w:rsidR="006C1726" w:rsidRPr="006C1726">
        <w:rPr>
          <w:rFonts w:asciiTheme="majorHAnsi" w:hAnsiTheme="majorHAnsi" w:cstheme="majorHAnsi"/>
        </w:rPr>
        <w:t>.2.5.  A declaração falsa relativa ao cumprimento de qualquer condição sujeitará o licitante às sanções previstas em lei e neste Edital.</w:t>
      </w:r>
    </w:p>
    <w:p w14:paraId="4BC09DAE" w14:textId="77777777" w:rsidR="006C1726" w:rsidRPr="006C1726" w:rsidRDefault="006C1726" w:rsidP="006C1726">
      <w:pPr>
        <w:tabs>
          <w:tab w:val="left" w:pos="1134"/>
        </w:tabs>
        <w:spacing w:before="20" w:after="120" w:line="276" w:lineRule="auto"/>
        <w:ind w:left="1134"/>
        <w:contextualSpacing/>
        <w:jc w:val="both"/>
        <w:rPr>
          <w:rFonts w:asciiTheme="majorHAnsi" w:hAnsiTheme="majorHAnsi" w:cstheme="majorHAnsi"/>
        </w:rPr>
      </w:pPr>
    </w:p>
    <w:p w14:paraId="4B0879D9" w14:textId="0556E106" w:rsidR="003C7A23" w:rsidRPr="00B46253" w:rsidRDefault="00E00CA8" w:rsidP="006C1726">
      <w:pPr>
        <w:pStyle w:val="Nivel2"/>
        <w:numPr>
          <w:ilvl w:val="0"/>
          <w:numId w:val="0"/>
        </w:numPr>
        <w:rPr>
          <w:rFonts w:asciiTheme="majorHAnsi" w:hAnsiTheme="majorHAnsi" w:cstheme="majorHAnsi"/>
          <w:b/>
          <w:sz w:val="24"/>
          <w:szCs w:val="24"/>
        </w:rPr>
      </w:pPr>
      <w:r w:rsidRPr="00B46253">
        <w:rPr>
          <w:rFonts w:asciiTheme="majorHAnsi" w:hAnsiTheme="majorHAnsi" w:cstheme="majorHAnsi"/>
          <w:b/>
          <w:bCs/>
          <w:sz w:val="24"/>
          <w:szCs w:val="24"/>
        </w:rPr>
        <w:t xml:space="preserve">3. </w:t>
      </w:r>
      <w:r w:rsidR="003C7A23" w:rsidRPr="00B46253">
        <w:rPr>
          <w:rFonts w:asciiTheme="majorHAnsi" w:hAnsiTheme="majorHAnsi" w:cstheme="majorHAnsi"/>
          <w:b/>
          <w:sz w:val="24"/>
          <w:szCs w:val="24"/>
        </w:rPr>
        <w:t>DA APRESENTAÇÃO DA PROPOSTA E DOS DOCUMENTOS DE HABILITAÇÃO</w:t>
      </w:r>
      <w:bookmarkEnd w:id="2"/>
    </w:p>
    <w:p w14:paraId="0584CA40" w14:textId="77777777" w:rsidR="00E74AF4" w:rsidRPr="00B71A18" w:rsidRDefault="00E74AF4" w:rsidP="00E74AF4">
      <w:pPr>
        <w:tabs>
          <w:tab w:val="left" w:pos="993"/>
        </w:tabs>
        <w:spacing w:line="276" w:lineRule="auto"/>
        <w:jc w:val="both"/>
        <w:rPr>
          <w:rFonts w:asciiTheme="majorHAnsi" w:hAnsiTheme="majorHAnsi" w:cstheme="majorHAnsi"/>
        </w:rPr>
      </w:pPr>
      <w:bookmarkStart w:id="3" w:name="_Toc122606106"/>
      <w:r w:rsidRPr="00B71A18">
        <w:rPr>
          <w:rFonts w:asciiTheme="majorHAnsi" w:hAnsiTheme="majorHAnsi" w:cstheme="majorHAnsi"/>
        </w:rPr>
        <w:lastRenderedPageBreak/>
        <w:t>3.1. Os licitantes encaminharão, exclusivamente por meio do sistema eletrônico, proposta com a descrição do objeto ofertado e o preço, até a data e o horário estabelecidos para abertura da sessão pública.</w:t>
      </w:r>
    </w:p>
    <w:p w14:paraId="524FAE39" w14:textId="77777777" w:rsidR="00E74AF4" w:rsidRPr="00B71A18" w:rsidRDefault="00E74AF4" w:rsidP="00E74AF4">
      <w:pPr>
        <w:pStyle w:val="PargrafodaLista"/>
        <w:tabs>
          <w:tab w:val="left" w:pos="993"/>
        </w:tabs>
        <w:spacing w:line="276" w:lineRule="auto"/>
        <w:ind w:left="540"/>
        <w:jc w:val="both"/>
        <w:rPr>
          <w:rFonts w:asciiTheme="majorHAnsi" w:hAnsiTheme="majorHAnsi" w:cstheme="majorHAnsi"/>
        </w:rPr>
      </w:pPr>
      <w:r w:rsidRPr="00B71A18">
        <w:rPr>
          <w:rFonts w:asciiTheme="majorHAnsi" w:hAnsiTheme="majorHAnsi" w:cstheme="majorHAnsi"/>
        </w:rPr>
        <w:t>3.1.1.  Caso a empresa tenha cadastro no SICAF, poderá ser substituída a análise dos documentos de habilitação, pela consulta no sistema.</w:t>
      </w:r>
    </w:p>
    <w:p w14:paraId="55DBAAA8" w14:textId="77777777" w:rsidR="00E74AF4" w:rsidRPr="00B71A18" w:rsidRDefault="00E74AF4" w:rsidP="00E74AF4">
      <w:pPr>
        <w:tabs>
          <w:tab w:val="left" w:pos="993"/>
        </w:tabs>
        <w:spacing w:line="276" w:lineRule="auto"/>
        <w:jc w:val="both"/>
        <w:rPr>
          <w:rFonts w:asciiTheme="majorHAnsi" w:hAnsiTheme="majorHAnsi" w:cstheme="majorHAnsi"/>
        </w:rPr>
      </w:pPr>
    </w:p>
    <w:p w14:paraId="672EC2B9" w14:textId="77777777" w:rsidR="00E74AF4" w:rsidRPr="00B71A18" w:rsidRDefault="00E74AF4" w:rsidP="00E74AF4">
      <w:pPr>
        <w:tabs>
          <w:tab w:val="left" w:pos="993"/>
        </w:tabs>
        <w:spacing w:line="276" w:lineRule="auto"/>
        <w:jc w:val="both"/>
        <w:rPr>
          <w:rFonts w:asciiTheme="majorHAnsi" w:hAnsiTheme="majorHAnsi" w:cstheme="majorHAnsi"/>
        </w:rPr>
      </w:pPr>
      <w:r w:rsidRPr="00B71A18">
        <w:rPr>
          <w:rFonts w:asciiTheme="majorHAnsi" w:hAnsiTheme="majorHAnsi" w:cstheme="majorHAnsi"/>
        </w:rPr>
        <w:t>3.2.</w:t>
      </w:r>
      <w:r w:rsidRPr="00B71A18">
        <w:rPr>
          <w:rFonts w:asciiTheme="majorHAnsi" w:hAnsiTheme="majorHAnsi" w:cstheme="majorHAnsi"/>
        </w:rPr>
        <w:tab/>
        <w:t>Na presente licitação, a fase de habilitação sucederá as fases de apresentação de propostas e lances e de julgamento, momento em que será apresentado a proposta readequada e o documento de habilitação exigidos neste Edital.</w:t>
      </w:r>
    </w:p>
    <w:p w14:paraId="07F12F4B" w14:textId="77777777" w:rsidR="00E74AF4" w:rsidRPr="00B71A18" w:rsidRDefault="00E74AF4" w:rsidP="00E74AF4">
      <w:pPr>
        <w:tabs>
          <w:tab w:val="left" w:pos="993"/>
        </w:tabs>
        <w:spacing w:line="276" w:lineRule="auto"/>
        <w:jc w:val="both"/>
        <w:rPr>
          <w:rFonts w:asciiTheme="majorHAnsi" w:hAnsiTheme="majorHAnsi" w:cstheme="majorHAnsi"/>
        </w:rPr>
      </w:pPr>
    </w:p>
    <w:p w14:paraId="4AAFFBEE" w14:textId="77777777" w:rsidR="00E74AF4" w:rsidRPr="00B71A18" w:rsidRDefault="00E74AF4" w:rsidP="00E74AF4">
      <w:pPr>
        <w:tabs>
          <w:tab w:val="left" w:pos="993"/>
        </w:tabs>
        <w:spacing w:line="276" w:lineRule="auto"/>
        <w:jc w:val="both"/>
        <w:rPr>
          <w:rFonts w:asciiTheme="majorHAnsi" w:hAnsiTheme="majorHAnsi" w:cstheme="majorHAnsi"/>
        </w:rPr>
      </w:pPr>
      <w:r w:rsidRPr="00B71A18">
        <w:rPr>
          <w:rFonts w:asciiTheme="majorHAnsi" w:hAnsiTheme="majorHAnsi" w:cstheme="majorHAnsi"/>
        </w:rPr>
        <w:t>3.3.</w:t>
      </w:r>
      <w:r w:rsidRPr="00B71A18">
        <w:rPr>
          <w:rFonts w:asciiTheme="majorHAnsi" w:hAnsiTheme="majorHAnsi" w:cstheme="majorHAnsi"/>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5C60AF54" w14:textId="77777777" w:rsidR="00E74AF4" w:rsidRPr="00B71A18" w:rsidRDefault="00E74AF4" w:rsidP="00E74AF4">
      <w:pPr>
        <w:tabs>
          <w:tab w:val="left" w:pos="993"/>
        </w:tabs>
        <w:spacing w:line="276" w:lineRule="auto"/>
        <w:jc w:val="both"/>
        <w:rPr>
          <w:rFonts w:asciiTheme="majorHAnsi" w:hAnsiTheme="majorHAnsi" w:cstheme="majorHAnsi"/>
        </w:rPr>
      </w:pPr>
    </w:p>
    <w:p w14:paraId="04330981" w14:textId="77777777" w:rsidR="00E74AF4" w:rsidRPr="00B71A18" w:rsidRDefault="00E74AF4" w:rsidP="00E74AF4">
      <w:pPr>
        <w:tabs>
          <w:tab w:val="left" w:pos="993"/>
        </w:tabs>
        <w:spacing w:line="276" w:lineRule="auto"/>
        <w:jc w:val="both"/>
        <w:rPr>
          <w:rFonts w:asciiTheme="majorHAnsi" w:hAnsiTheme="majorHAnsi" w:cstheme="majorHAnsi"/>
        </w:rPr>
      </w:pPr>
      <w:r w:rsidRPr="00B71A18">
        <w:rPr>
          <w:rFonts w:asciiTheme="majorHAnsi" w:hAnsiTheme="majorHAnsi" w:cstheme="majorHAnsi"/>
        </w:rPr>
        <w:t>3.4.</w:t>
      </w:r>
      <w:r w:rsidRPr="00B71A18">
        <w:rPr>
          <w:rFonts w:asciiTheme="majorHAnsi" w:hAnsiTheme="majorHAnsi" w:cstheme="majorHAnsi"/>
        </w:rPr>
        <w:tab/>
        <w:t>Até a abertura da sessão pública, os licitantes poderão retirar ou substituir a proposta e os documentos de habilitação anteriormente inseridos no sistema;</w:t>
      </w:r>
    </w:p>
    <w:p w14:paraId="35004120" w14:textId="77777777" w:rsidR="00E74AF4" w:rsidRPr="00B71A18" w:rsidRDefault="00E74AF4" w:rsidP="00E74AF4">
      <w:pPr>
        <w:tabs>
          <w:tab w:val="left" w:pos="993"/>
        </w:tabs>
        <w:spacing w:line="276" w:lineRule="auto"/>
        <w:jc w:val="both"/>
        <w:rPr>
          <w:rFonts w:asciiTheme="majorHAnsi" w:hAnsiTheme="majorHAnsi" w:cstheme="majorHAnsi"/>
        </w:rPr>
      </w:pPr>
    </w:p>
    <w:p w14:paraId="65CF495B" w14:textId="77777777" w:rsidR="00E74AF4" w:rsidRDefault="00E74AF4" w:rsidP="00E74AF4">
      <w:pPr>
        <w:tabs>
          <w:tab w:val="left" w:pos="993"/>
        </w:tabs>
        <w:spacing w:line="276" w:lineRule="auto"/>
        <w:jc w:val="both"/>
        <w:rPr>
          <w:rFonts w:asciiTheme="majorHAnsi" w:hAnsiTheme="majorHAnsi" w:cstheme="majorHAnsi"/>
        </w:rPr>
      </w:pPr>
      <w:r w:rsidRPr="00B71A18">
        <w:rPr>
          <w:rFonts w:asciiTheme="majorHAnsi" w:hAnsiTheme="majorHAnsi" w:cstheme="majorHAnsi"/>
        </w:rPr>
        <w:t>3.5.</w:t>
      </w:r>
      <w:r w:rsidRPr="00B71A18">
        <w:rPr>
          <w:rFonts w:asciiTheme="majorHAnsi" w:hAnsiTheme="majorHAnsi" w:cstheme="majorHAnsi"/>
        </w:rPr>
        <w:tab/>
        <w:t>Não será estabelecida, nesta etapa do certame, ordem de classificação entre as propostas apresentadas, o que somente ocorrerá após a realização dos procedimentos de negociação e julgamento da proposta.</w:t>
      </w:r>
    </w:p>
    <w:p w14:paraId="5C3E1501" w14:textId="77777777" w:rsidR="00E74AF4" w:rsidRDefault="00E74AF4" w:rsidP="00E74AF4">
      <w:pPr>
        <w:tabs>
          <w:tab w:val="left" w:pos="993"/>
        </w:tabs>
        <w:spacing w:line="276" w:lineRule="auto"/>
        <w:jc w:val="both"/>
        <w:rPr>
          <w:rFonts w:asciiTheme="majorHAnsi" w:hAnsiTheme="majorHAnsi" w:cstheme="majorHAnsi"/>
        </w:rPr>
      </w:pPr>
    </w:p>
    <w:p w14:paraId="54B8A53F" w14:textId="77777777" w:rsidR="00E74AF4" w:rsidRDefault="00E74AF4" w:rsidP="00E74AF4">
      <w:pPr>
        <w:tabs>
          <w:tab w:val="left" w:pos="993"/>
        </w:tabs>
        <w:spacing w:line="276" w:lineRule="auto"/>
        <w:jc w:val="both"/>
        <w:rPr>
          <w:rFonts w:asciiTheme="majorHAnsi" w:hAnsiTheme="majorHAnsi" w:cstheme="majorHAnsi"/>
        </w:rPr>
      </w:pPr>
      <w:r>
        <w:rPr>
          <w:rFonts w:asciiTheme="majorHAnsi" w:hAnsiTheme="majorHAnsi" w:cstheme="majorHAnsi"/>
        </w:rPr>
        <w:t>3.6. Os interessados ainda não credenciados no sistema eletrônico deverão providenciar o credenciamento preferencialmente no prazo de até 03 (três) dias úteis antes da data limite de apresentação das propostas iniciais.</w:t>
      </w:r>
    </w:p>
    <w:p w14:paraId="1E782F43" w14:textId="77777777" w:rsidR="00515E60" w:rsidRDefault="00515E60" w:rsidP="00D02EB4">
      <w:pPr>
        <w:tabs>
          <w:tab w:val="left" w:pos="993"/>
        </w:tabs>
        <w:jc w:val="both"/>
        <w:rPr>
          <w:rFonts w:ascii="Arial" w:hAnsi="Arial" w:cs="Arial"/>
          <w:b/>
        </w:rPr>
      </w:pPr>
    </w:p>
    <w:p w14:paraId="2D4D732D" w14:textId="64AB6615" w:rsidR="00D02EB4" w:rsidRPr="00B46253" w:rsidRDefault="00D02EB4" w:rsidP="00D02EB4">
      <w:pPr>
        <w:tabs>
          <w:tab w:val="left" w:pos="993"/>
        </w:tabs>
        <w:jc w:val="both"/>
        <w:rPr>
          <w:rFonts w:asciiTheme="majorHAnsi" w:hAnsiTheme="majorHAnsi" w:cstheme="majorHAnsi"/>
          <w:b/>
        </w:rPr>
      </w:pPr>
      <w:r w:rsidRPr="00B46253">
        <w:rPr>
          <w:rFonts w:asciiTheme="majorHAnsi" w:hAnsiTheme="majorHAnsi" w:cstheme="majorHAnsi"/>
          <w:b/>
        </w:rPr>
        <w:t>4.</w:t>
      </w:r>
      <w:r w:rsidR="003C7A23" w:rsidRPr="00B46253">
        <w:rPr>
          <w:rFonts w:asciiTheme="majorHAnsi" w:hAnsiTheme="majorHAnsi" w:cstheme="majorHAnsi"/>
          <w:b/>
        </w:rPr>
        <w:t>DO PREENCHIMENTO DA PROPOSTA</w:t>
      </w:r>
      <w:bookmarkStart w:id="4" w:name="_Toc122606107"/>
      <w:bookmarkStart w:id="5" w:name="_Hlk114646655"/>
      <w:bookmarkEnd w:id="3"/>
    </w:p>
    <w:p w14:paraId="37FE202F" w14:textId="77777777" w:rsidR="002661DC" w:rsidRPr="00B71A18" w:rsidRDefault="002661DC" w:rsidP="002661DC">
      <w:pPr>
        <w:tabs>
          <w:tab w:val="left" w:pos="426"/>
        </w:tabs>
        <w:spacing w:line="276" w:lineRule="auto"/>
        <w:jc w:val="both"/>
        <w:rPr>
          <w:rFonts w:asciiTheme="majorHAnsi" w:hAnsiTheme="majorHAnsi" w:cstheme="majorHAnsi"/>
        </w:rPr>
      </w:pPr>
      <w:r w:rsidRPr="002661DC">
        <w:rPr>
          <w:rFonts w:asciiTheme="majorHAnsi" w:eastAsia="Calibri" w:hAnsiTheme="majorHAnsi" w:cstheme="majorHAnsi"/>
          <w:bCs/>
        </w:rPr>
        <w:t>4.1</w:t>
      </w:r>
      <w:r w:rsidRPr="00B71A18">
        <w:rPr>
          <w:rFonts w:asciiTheme="majorHAnsi" w:eastAsia="Calibri" w:hAnsiTheme="majorHAnsi" w:cstheme="majorHAnsi"/>
        </w:rPr>
        <w:t xml:space="preserve"> O licitante enviará sua proposta mediante o preenchimento, no sistema eletrônico, dos seguintes campos:</w:t>
      </w:r>
    </w:p>
    <w:p w14:paraId="2B258E5B" w14:textId="77777777" w:rsidR="002661DC" w:rsidRDefault="002661DC" w:rsidP="002661DC">
      <w:pPr>
        <w:tabs>
          <w:tab w:val="left" w:pos="851"/>
        </w:tabs>
        <w:spacing w:line="276" w:lineRule="auto"/>
        <w:ind w:left="567" w:right="-568"/>
        <w:jc w:val="both"/>
        <w:rPr>
          <w:rFonts w:asciiTheme="majorHAnsi" w:eastAsia="Calibri" w:hAnsiTheme="majorHAnsi" w:cstheme="majorHAnsi"/>
        </w:rPr>
      </w:pPr>
      <w:r w:rsidRPr="002661DC">
        <w:rPr>
          <w:rFonts w:asciiTheme="majorHAnsi" w:eastAsia="Calibri" w:hAnsiTheme="majorHAnsi" w:cstheme="majorHAnsi"/>
          <w:bCs/>
        </w:rPr>
        <w:t>4.1.1.</w:t>
      </w:r>
      <w:r w:rsidRPr="00B71A18">
        <w:rPr>
          <w:rFonts w:asciiTheme="majorHAnsi" w:eastAsia="Calibri" w:hAnsiTheme="majorHAnsi" w:cstheme="majorHAnsi"/>
        </w:rPr>
        <w:t xml:space="preserve"> Valor unitário e total para cada item ou lote de itens, em moeda corrente nacional;</w:t>
      </w:r>
    </w:p>
    <w:p w14:paraId="6CA8C8D2" w14:textId="77777777" w:rsidR="002661DC" w:rsidRDefault="002661DC" w:rsidP="002661DC">
      <w:pPr>
        <w:tabs>
          <w:tab w:val="left" w:pos="851"/>
          <w:tab w:val="left" w:pos="1134"/>
          <w:tab w:val="left" w:pos="1701"/>
        </w:tabs>
        <w:spacing w:line="276" w:lineRule="auto"/>
        <w:ind w:left="567"/>
        <w:jc w:val="both"/>
        <w:rPr>
          <w:rFonts w:asciiTheme="majorHAnsi" w:eastAsia="Calibri" w:hAnsiTheme="majorHAnsi" w:cstheme="majorHAnsi"/>
        </w:rPr>
      </w:pPr>
      <w:r w:rsidRPr="002661DC">
        <w:rPr>
          <w:rFonts w:asciiTheme="majorHAnsi" w:eastAsia="Calibri" w:hAnsiTheme="majorHAnsi" w:cstheme="majorHAnsi"/>
          <w:bCs/>
          <w:color w:val="000000"/>
        </w:rPr>
        <w:t>4.1.2</w:t>
      </w:r>
      <w:r w:rsidRPr="00B71A18">
        <w:rPr>
          <w:rFonts w:asciiTheme="majorHAnsi" w:eastAsia="Calibri" w:hAnsiTheme="majorHAnsi" w:cstheme="majorHAnsi"/>
          <w:b/>
          <w:bCs/>
          <w:color w:val="000000"/>
        </w:rPr>
        <w:t>.</w:t>
      </w:r>
      <w:r w:rsidRPr="00B71A18">
        <w:rPr>
          <w:rFonts w:asciiTheme="majorHAnsi" w:eastAsia="Calibri" w:hAnsiTheme="majorHAnsi" w:cstheme="majorHAnsi"/>
          <w:color w:val="000000"/>
        </w:rPr>
        <w:t xml:space="preserve"> Descrição detalhada do objeto, contendo as informações similares à especificação do Termo de Referência: indicando, no que for aplicável, </w:t>
      </w:r>
      <w:r w:rsidRPr="00B71A18">
        <w:rPr>
          <w:rFonts w:asciiTheme="majorHAnsi" w:eastAsia="Calibri" w:hAnsiTheme="majorHAnsi" w:cstheme="majorHAnsi"/>
        </w:rPr>
        <w:t>o modelo, prazo de validade ou de garantia, número do registro ou inscrição do bem no órgão competente, quando for o caso;</w:t>
      </w:r>
    </w:p>
    <w:p w14:paraId="255EB0FD" w14:textId="77777777" w:rsidR="002661DC" w:rsidRPr="00B71A18" w:rsidRDefault="002661DC" w:rsidP="002661DC">
      <w:pPr>
        <w:tabs>
          <w:tab w:val="left" w:pos="851"/>
          <w:tab w:val="left" w:pos="1134"/>
          <w:tab w:val="left" w:pos="1701"/>
        </w:tabs>
        <w:spacing w:line="276" w:lineRule="auto"/>
        <w:ind w:left="567"/>
        <w:jc w:val="both"/>
        <w:rPr>
          <w:rFonts w:asciiTheme="majorHAnsi" w:eastAsia="Calibri" w:hAnsiTheme="majorHAnsi" w:cstheme="majorHAnsi"/>
        </w:rPr>
      </w:pPr>
    </w:p>
    <w:p w14:paraId="222D1DB9" w14:textId="77777777" w:rsidR="002661DC" w:rsidRDefault="002661DC"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r w:rsidRPr="002661DC">
        <w:rPr>
          <w:rFonts w:asciiTheme="majorHAnsi" w:eastAsia="Calibri" w:hAnsiTheme="majorHAnsi" w:cstheme="majorHAnsi"/>
          <w:bCs/>
          <w:color w:val="000000"/>
        </w:rPr>
        <w:t>4.2.</w:t>
      </w:r>
      <w:r w:rsidRPr="00B71A18">
        <w:rPr>
          <w:rFonts w:asciiTheme="majorHAnsi" w:eastAsia="Calibri" w:hAnsiTheme="majorHAnsi" w:cstheme="majorHAnsi"/>
          <w:color w:val="000000"/>
        </w:rPr>
        <w:t xml:space="preserve"> Todas as especificações do objeto contidas na proposta vinculam a Contratada.</w:t>
      </w:r>
    </w:p>
    <w:p w14:paraId="3B4F9A67" w14:textId="77777777" w:rsidR="00497744" w:rsidRPr="00B71A18" w:rsidRDefault="00497744"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401A8797" w14:textId="77777777" w:rsidR="002661DC" w:rsidRPr="00B71A18" w:rsidRDefault="002661DC" w:rsidP="002661DC">
      <w:pPr>
        <w:pStyle w:val="Nivel2"/>
        <w:numPr>
          <w:ilvl w:val="0"/>
          <w:numId w:val="0"/>
        </w:numPr>
        <w:tabs>
          <w:tab w:val="left" w:pos="1134"/>
        </w:tabs>
        <w:spacing w:before="0" w:after="0"/>
        <w:rPr>
          <w:rFonts w:asciiTheme="majorHAnsi" w:hAnsiTheme="majorHAnsi" w:cstheme="majorHAnsi"/>
          <w:color w:val="auto"/>
          <w:sz w:val="24"/>
          <w:szCs w:val="24"/>
        </w:rPr>
      </w:pPr>
      <w:r w:rsidRPr="002661DC">
        <w:rPr>
          <w:rFonts w:asciiTheme="majorHAnsi" w:hAnsiTheme="majorHAnsi" w:cstheme="majorHAnsi"/>
          <w:bCs/>
          <w:color w:val="auto"/>
          <w:sz w:val="24"/>
          <w:szCs w:val="24"/>
        </w:rPr>
        <w:t>4.3.</w:t>
      </w:r>
      <w:r w:rsidRPr="00B71A18">
        <w:rPr>
          <w:rFonts w:asciiTheme="majorHAnsi" w:hAnsiTheme="majorHAnsi" w:cstheme="majorHAnsi"/>
          <w:b/>
          <w:bCs/>
          <w:color w:val="auto"/>
          <w:sz w:val="24"/>
          <w:szCs w:val="24"/>
        </w:rPr>
        <w:t xml:space="preserve"> </w:t>
      </w:r>
      <w:r w:rsidRPr="00B71A18">
        <w:rPr>
          <w:rFonts w:asciiTheme="majorHAnsi" w:hAnsiTheme="majorHAnsi" w:cstheme="majorHAnsi"/>
          <w:color w:val="auto"/>
          <w:sz w:val="24"/>
          <w:szCs w:val="24"/>
        </w:rPr>
        <w:t>Em caso de divergências entre as especificações dos itens constantes no CATMAT DA UNIÃO, prevalecerá sempre a especificação do material integrante do Anexo II (Modelo de Proposta de Preços) do edital.</w:t>
      </w:r>
    </w:p>
    <w:p w14:paraId="54D08A57"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hAnsiTheme="majorHAnsi" w:cstheme="majorHAnsi"/>
        </w:rPr>
      </w:pPr>
    </w:p>
    <w:p w14:paraId="5F580751"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hAnsiTheme="majorHAnsi" w:cstheme="majorHAnsi"/>
        </w:rPr>
      </w:pPr>
      <w:r w:rsidRPr="002661DC">
        <w:rPr>
          <w:rFonts w:asciiTheme="majorHAnsi" w:eastAsia="Calibri" w:hAnsiTheme="majorHAnsi" w:cstheme="majorHAnsi"/>
          <w:bCs/>
          <w:color w:val="000000"/>
        </w:rPr>
        <w:t>4.4.</w:t>
      </w:r>
      <w:r w:rsidRPr="00B71A18">
        <w:rPr>
          <w:rFonts w:asciiTheme="majorHAnsi" w:eastAsia="Calibri" w:hAnsiTheme="majorHAnsi" w:cstheme="majorHAnsi"/>
          <w:color w:val="000000"/>
        </w:rPr>
        <w:t xml:space="preserve"> Nos valores propostos estarão inclusos todos os custos operacionais, encargos previdenciários, trabalhistas, tributários, comerciais e quaisquer outros que incidam direta ou indiretamente no fornecimento dos bens ou serviços.</w:t>
      </w:r>
    </w:p>
    <w:p w14:paraId="4F1D94DA"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3CE454A6"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hAnsiTheme="majorHAnsi" w:cstheme="majorHAnsi"/>
        </w:rPr>
      </w:pPr>
      <w:r w:rsidRPr="002661DC">
        <w:rPr>
          <w:rFonts w:asciiTheme="majorHAnsi" w:eastAsia="Calibri" w:hAnsiTheme="majorHAnsi" w:cstheme="majorHAnsi"/>
          <w:bCs/>
          <w:color w:val="000000"/>
        </w:rPr>
        <w:t>4.5.</w:t>
      </w:r>
      <w:r w:rsidRPr="00B71A18">
        <w:rPr>
          <w:rFonts w:asciiTheme="majorHAnsi" w:eastAsia="Calibri" w:hAnsiTheme="majorHAnsi" w:cstheme="majorHAnsi"/>
          <w:b/>
          <w:bCs/>
          <w:color w:val="000000"/>
        </w:rPr>
        <w:t xml:space="preserve"> </w:t>
      </w:r>
      <w:r w:rsidRPr="00B71A18">
        <w:rPr>
          <w:rFonts w:asciiTheme="majorHAnsi" w:eastAsia="Calibri" w:hAnsiTheme="majorHAnsi" w:cstheme="majorHAnsi"/>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1E903BE6"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1E56A6FF"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hAnsiTheme="majorHAnsi" w:cstheme="majorHAnsi"/>
        </w:rPr>
      </w:pPr>
      <w:r w:rsidRPr="002661DC">
        <w:rPr>
          <w:rFonts w:asciiTheme="majorHAnsi" w:eastAsia="Calibri" w:hAnsiTheme="majorHAnsi" w:cstheme="majorHAnsi"/>
          <w:bCs/>
          <w:color w:val="000000"/>
        </w:rPr>
        <w:t>4.6.</w:t>
      </w:r>
      <w:r w:rsidRPr="00B71A18">
        <w:rPr>
          <w:rFonts w:asciiTheme="majorHAnsi" w:eastAsia="Calibri" w:hAnsiTheme="majorHAnsi" w:cstheme="majorHAnsi"/>
          <w:b/>
          <w:bCs/>
          <w:color w:val="000000"/>
        </w:rPr>
        <w:t xml:space="preserve"> </w:t>
      </w:r>
      <w:r w:rsidRPr="00B71A18">
        <w:rPr>
          <w:rFonts w:asciiTheme="majorHAnsi" w:eastAsia="Calibri" w:hAnsiTheme="majorHAnsi" w:cstheme="majorHAnsi"/>
          <w:color w:val="000000"/>
        </w:rPr>
        <w:t xml:space="preserve">O prazo de validade da proposta não será inferior a </w:t>
      </w:r>
      <w:r w:rsidRPr="00B71A18">
        <w:rPr>
          <w:rFonts w:asciiTheme="majorHAnsi" w:eastAsia="Calibri" w:hAnsiTheme="majorHAnsi" w:cstheme="majorHAnsi"/>
          <w:b/>
          <w:bCs/>
          <w:color w:val="000000"/>
        </w:rPr>
        <w:t>180 (cento e oitenta)</w:t>
      </w:r>
      <w:r w:rsidRPr="00B71A18">
        <w:rPr>
          <w:rFonts w:asciiTheme="majorHAnsi" w:eastAsia="Calibri" w:hAnsiTheme="majorHAnsi" w:cstheme="majorHAnsi"/>
          <w:b/>
          <w:color w:val="000000"/>
        </w:rPr>
        <w:t xml:space="preserve"> DIAS,</w:t>
      </w:r>
      <w:r w:rsidRPr="00B71A18">
        <w:rPr>
          <w:rFonts w:asciiTheme="majorHAnsi" w:eastAsia="Calibri" w:hAnsiTheme="majorHAnsi" w:cstheme="majorHAnsi"/>
          <w:color w:val="000000"/>
        </w:rPr>
        <w:t xml:space="preserve"> a contar da data de sua apresentação. </w:t>
      </w:r>
    </w:p>
    <w:p w14:paraId="7D514034" w14:textId="77777777" w:rsidR="002661DC" w:rsidRPr="00B71A18" w:rsidRDefault="002661DC"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3118F43E" w14:textId="77777777" w:rsidR="002661DC" w:rsidRDefault="002661DC" w:rsidP="002661DC">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r w:rsidRPr="002661DC">
        <w:rPr>
          <w:rFonts w:asciiTheme="majorHAnsi" w:eastAsia="Calibri" w:hAnsiTheme="majorHAnsi" w:cstheme="majorHAnsi"/>
          <w:bCs/>
          <w:color w:val="000000"/>
        </w:rPr>
        <w:t xml:space="preserve">4.7. </w:t>
      </w:r>
      <w:r w:rsidRPr="002661DC">
        <w:rPr>
          <w:rFonts w:asciiTheme="majorHAnsi" w:eastAsia="Calibri" w:hAnsiTheme="majorHAnsi" w:cstheme="majorHAnsi"/>
          <w:color w:val="000000"/>
        </w:rPr>
        <w:t>Os</w:t>
      </w:r>
      <w:r w:rsidRPr="00B71A18">
        <w:rPr>
          <w:rFonts w:asciiTheme="majorHAnsi" w:eastAsia="Calibri" w:hAnsiTheme="majorHAnsi" w:cstheme="majorHAnsi"/>
          <w:color w:val="000000"/>
        </w:rPr>
        <w:t xml:space="preserve"> licitantes devem respeitar os preços máximos estabelecidos nas normas de regência de contratações públicas, quando participarem de licitações públicas;</w:t>
      </w:r>
    </w:p>
    <w:p w14:paraId="63D84E8A" w14:textId="77777777" w:rsidR="00B46253" w:rsidRPr="00B71A18" w:rsidRDefault="00B46253" w:rsidP="002661DC">
      <w:pPr>
        <w:pBdr>
          <w:top w:val="nil"/>
          <w:left w:val="nil"/>
          <w:bottom w:val="nil"/>
          <w:right w:val="nil"/>
          <w:between w:val="nil"/>
        </w:pBdr>
        <w:tabs>
          <w:tab w:val="left" w:pos="426"/>
        </w:tabs>
        <w:spacing w:line="276" w:lineRule="auto"/>
        <w:jc w:val="both"/>
        <w:rPr>
          <w:rFonts w:asciiTheme="majorHAnsi" w:hAnsiTheme="majorHAnsi" w:cstheme="majorHAnsi"/>
        </w:rPr>
      </w:pPr>
    </w:p>
    <w:p w14:paraId="4B3FC803" w14:textId="2718720E" w:rsidR="00B46253" w:rsidRPr="00B71A18" w:rsidRDefault="00B46253" w:rsidP="00B46253">
      <w:pPr>
        <w:pStyle w:val="Ttulo1"/>
        <w:spacing w:before="0" w:line="276" w:lineRule="auto"/>
        <w:rPr>
          <w:rFonts w:cstheme="majorHAnsi"/>
          <w:color w:val="000000"/>
          <w:sz w:val="24"/>
          <w:szCs w:val="24"/>
        </w:rPr>
      </w:pPr>
      <w:bookmarkStart w:id="6" w:name="_Toc122606109"/>
      <w:bookmarkStart w:id="7" w:name="_Hlk82473550"/>
      <w:bookmarkEnd w:id="4"/>
      <w:bookmarkEnd w:id="5"/>
      <w:r>
        <w:rPr>
          <w:rFonts w:eastAsia="Calibri" w:cstheme="majorHAnsi"/>
          <w:color w:val="000000"/>
          <w:sz w:val="24"/>
          <w:szCs w:val="24"/>
        </w:rPr>
        <w:t xml:space="preserve">5.0 </w:t>
      </w:r>
      <w:r w:rsidRPr="00B71A18">
        <w:rPr>
          <w:rFonts w:eastAsia="Calibri" w:cstheme="majorHAnsi"/>
          <w:color w:val="000000"/>
          <w:sz w:val="24"/>
          <w:szCs w:val="24"/>
        </w:rPr>
        <w:t>DA ABERTURA DA SESSÃO, CLASSIFICAÇÃO DAS PROPOSTAS E FORMULAÇÃO DE LANCES.</w:t>
      </w:r>
    </w:p>
    <w:p w14:paraId="4D1753FA"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t>5.1. A abertura da presente licitação dar-se-á em sessão pública, por meio de sistema eletrônico, na data, horário e local indicados neste Edital.</w:t>
      </w:r>
    </w:p>
    <w:p w14:paraId="12FD7377"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20436750" w14:textId="77777777" w:rsidR="00B46253" w:rsidRDefault="00B46253" w:rsidP="00B46253">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5.2. </w:t>
      </w:r>
      <w:r w:rsidRPr="00B71A18">
        <w:rPr>
          <w:rFonts w:asciiTheme="majorHAnsi" w:eastAsia="Calibri" w:hAnsiTheme="majorHAnsi" w:cstheme="majorHAnsi"/>
        </w:rPr>
        <w:t>O Pregoeiro</w:t>
      </w:r>
      <w:r w:rsidRPr="00B71A18">
        <w:rPr>
          <w:rFonts w:asciiTheme="majorHAnsi" w:eastAsia="Calibri" w:hAnsiTheme="majorHAnsi" w:cstheme="majorHAnsi"/>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14:paraId="54DF1BB0"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hAnsiTheme="majorHAnsi" w:cstheme="majorHAnsi"/>
        </w:rPr>
      </w:pPr>
    </w:p>
    <w:p w14:paraId="0E360E8D" w14:textId="77777777" w:rsidR="00B46253" w:rsidRPr="00B71A18" w:rsidRDefault="00B46253" w:rsidP="00B46253">
      <w:pPr>
        <w:tabs>
          <w:tab w:val="left" w:pos="910"/>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5.2.1. Também será desclassificada a proposta que identifique o licitante.</w:t>
      </w:r>
    </w:p>
    <w:p w14:paraId="4AD8E202" w14:textId="77777777" w:rsidR="00B46253" w:rsidRPr="00B71A18" w:rsidRDefault="00B46253" w:rsidP="00B46253">
      <w:pPr>
        <w:tabs>
          <w:tab w:val="left" w:pos="910"/>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5.2.2. A desclassificação será sempre fundamentada e registrada no sistema, com acompanhamento em tempo real por todos os participantes.</w:t>
      </w:r>
    </w:p>
    <w:p w14:paraId="7D6335B3" w14:textId="77777777" w:rsidR="00B46253" w:rsidRPr="00B71A18" w:rsidRDefault="00B46253" w:rsidP="00B46253">
      <w:pPr>
        <w:tabs>
          <w:tab w:val="left" w:pos="567"/>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5.2.3. A não desclassificação da proposta não impede o seu julgamento definitivo em sentido contrário, levado a efeito na fase de aceitação.</w:t>
      </w:r>
    </w:p>
    <w:p w14:paraId="1ABA51A7" w14:textId="77777777" w:rsidR="00B46253" w:rsidRPr="00B71A18" w:rsidRDefault="00B46253" w:rsidP="00B46253">
      <w:pPr>
        <w:pBdr>
          <w:top w:val="nil"/>
          <w:left w:val="nil"/>
          <w:bottom w:val="nil"/>
          <w:right w:val="nil"/>
          <w:between w:val="nil"/>
        </w:pBdr>
        <w:tabs>
          <w:tab w:val="left" w:pos="0"/>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lastRenderedPageBreak/>
        <w:t>5.3. O sistema ordenará automaticamente as propostas classificadas, sendo que somente estas participarão da fase de lances.</w:t>
      </w:r>
    </w:p>
    <w:p w14:paraId="78DB38E6" w14:textId="77777777" w:rsidR="00B46253" w:rsidRPr="00B71A18" w:rsidRDefault="00B46253" w:rsidP="00B46253">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rPr>
      </w:pPr>
    </w:p>
    <w:p w14:paraId="0D22C977" w14:textId="77777777" w:rsidR="00B46253" w:rsidRPr="00B71A18" w:rsidRDefault="00B46253" w:rsidP="00B46253">
      <w:pPr>
        <w:pBdr>
          <w:top w:val="nil"/>
          <w:left w:val="nil"/>
          <w:bottom w:val="nil"/>
          <w:right w:val="nil"/>
          <w:between w:val="nil"/>
        </w:pBdr>
        <w:tabs>
          <w:tab w:val="left" w:pos="0"/>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5.4. O sistema disponibilizará campo próprio para troca de mensagens entre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e os licitantes.</w:t>
      </w:r>
    </w:p>
    <w:p w14:paraId="0A97A217" w14:textId="77777777" w:rsidR="00B46253" w:rsidRPr="00B71A18" w:rsidRDefault="00B46253" w:rsidP="00B46253">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rPr>
      </w:pPr>
    </w:p>
    <w:p w14:paraId="7632073F" w14:textId="77777777" w:rsidR="00B46253" w:rsidRDefault="00B46253" w:rsidP="00B46253">
      <w:pPr>
        <w:pBdr>
          <w:top w:val="nil"/>
          <w:left w:val="nil"/>
          <w:bottom w:val="nil"/>
          <w:right w:val="nil"/>
          <w:between w:val="nil"/>
        </w:pBdr>
        <w:tabs>
          <w:tab w:val="left" w:pos="0"/>
          <w:tab w:val="left" w:pos="426"/>
        </w:tabs>
        <w:spacing w:line="276" w:lineRule="auto"/>
        <w:jc w:val="both"/>
        <w:rPr>
          <w:rFonts w:asciiTheme="majorHAnsi" w:eastAsia="Calibri" w:hAnsiTheme="majorHAnsi" w:cstheme="majorHAnsi"/>
          <w:color w:val="000000"/>
        </w:rPr>
      </w:pPr>
      <w:r w:rsidRPr="00B71A18">
        <w:rPr>
          <w:rFonts w:asciiTheme="majorHAnsi" w:eastAsia="Calibri" w:hAnsiTheme="majorHAnsi" w:cstheme="majorHAnsi"/>
          <w:color w:val="000000"/>
        </w:rPr>
        <w:t>5.5. Iniciada a etapa competitiva, os licitantes deverão encaminhar lances exclusivamente por meio do sistema eletrônico, sendo imediatamente informados do seu recebimento e do valor consignado no registro.</w:t>
      </w:r>
    </w:p>
    <w:p w14:paraId="784CF33F" w14:textId="77777777" w:rsidR="00B46253" w:rsidRPr="00B71A18" w:rsidRDefault="00B46253" w:rsidP="00B46253">
      <w:pPr>
        <w:pBdr>
          <w:top w:val="nil"/>
          <w:left w:val="nil"/>
          <w:bottom w:val="nil"/>
          <w:right w:val="nil"/>
          <w:between w:val="nil"/>
        </w:pBdr>
        <w:tabs>
          <w:tab w:val="left" w:pos="0"/>
          <w:tab w:val="left" w:pos="426"/>
        </w:tabs>
        <w:spacing w:line="276" w:lineRule="auto"/>
        <w:jc w:val="both"/>
        <w:rPr>
          <w:rFonts w:asciiTheme="majorHAnsi" w:hAnsiTheme="majorHAnsi" w:cstheme="majorHAnsi"/>
        </w:rPr>
      </w:pPr>
    </w:p>
    <w:p w14:paraId="3B1C9F5D" w14:textId="77777777" w:rsidR="00B46253" w:rsidRPr="00B71A18" w:rsidRDefault="00B46253" w:rsidP="00B46253">
      <w:pPr>
        <w:tabs>
          <w:tab w:val="left" w:pos="952"/>
          <w:tab w:val="left" w:pos="1701"/>
        </w:tabs>
        <w:spacing w:line="276" w:lineRule="auto"/>
        <w:ind w:left="567"/>
        <w:jc w:val="both"/>
        <w:rPr>
          <w:rFonts w:asciiTheme="majorHAnsi" w:hAnsiTheme="majorHAnsi" w:cstheme="majorHAnsi"/>
        </w:rPr>
      </w:pPr>
      <w:r w:rsidRPr="00B71A18">
        <w:rPr>
          <w:rFonts w:asciiTheme="majorHAnsi" w:eastAsia="Calibri" w:hAnsiTheme="majorHAnsi" w:cstheme="majorHAnsi"/>
        </w:rPr>
        <w:t>5.5.1. O lance deverá ser ofertado de acordo com o tipo de licitação indicada no preâmbulo deste Edital.</w:t>
      </w:r>
    </w:p>
    <w:p w14:paraId="541A86C7" w14:textId="77777777" w:rsidR="00B46253" w:rsidRPr="00B71A18" w:rsidRDefault="00B46253" w:rsidP="00B46253">
      <w:pPr>
        <w:tabs>
          <w:tab w:val="left" w:pos="993"/>
          <w:tab w:val="left" w:pos="1701"/>
        </w:tabs>
        <w:spacing w:line="276" w:lineRule="auto"/>
        <w:ind w:left="426"/>
        <w:jc w:val="both"/>
        <w:rPr>
          <w:rFonts w:asciiTheme="majorHAnsi" w:eastAsia="Calibri" w:hAnsiTheme="majorHAnsi" w:cstheme="majorHAnsi"/>
        </w:rPr>
      </w:pPr>
    </w:p>
    <w:p w14:paraId="18B171E3"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t>5.6. Os licitantes poderão oferecer lances sucessivos, observando o horário fixado para abertura da sessão e as regras estabelecidas no Edital.</w:t>
      </w:r>
    </w:p>
    <w:p w14:paraId="6A6AD306"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1F2E8AE9" w14:textId="77777777" w:rsidR="00B46253" w:rsidRPr="00B71A18" w:rsidRDefault="00B46253" w:rsidP="00B46253">
      <w:pPr>
        <w:pBdr>
          <w:top w:val="nil"/>
          <w:left w:val="nil"/>
          <w:bottom w:val="nil"/>
          <w:right w:val="nil"/>
          <w:between w:val="nil"/>
        </w:pBdr>
        <w:shd w:val="clear" w:color="auto" w:fill="FFFFFF"/>
        <w:tabs>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5.7. O licitante somente poderá oferecer lance </w:t>
      </w:r>
      <w:r w:rsidRPr="00B71A18">
        <w:rPr>
          <w:rFonts w:asciiTheme="majorHAnsi" w:eastAsia="Calibri" w:hAnsiTheme="majorHAnsi" w:cstheme="majorHAnsi"/>
          <w:b/>
          <w:color w:val="000000"/>
        </w:rPr>
        <w:t>de valor inferior ou percentual</w:t>
      </w:r>
      <w:r w:rsidRPr="00B71A18">
        <w:rPr>
          <w:rFonts w:asciiTheme="majorHAnsi" w:eastAsia="Calibri" w:hAnsiTheme="majorHAnsi" w:cstheme="majorHAnsi"/>
          <w:color w:val="000000"/>
        </w:rPr>
        <w:t xml:space="preserve"> de desconto superior ao último por ele ofertado e registrado pelo sistema.</w:t>
      </w:r>
    </w:p>
    <w:p w14:paraId="5793DE8A" w14:textId="77777777" w:rsidR="00B46253" w:rsidRPr="00B71A18" w:rsidRDefault="00B46253" w:rsidP="00B46253">
      <w:pPr>
        <w:pBdr>
          <w:top w:val="nil"/>
          <w:left w:val="nil"/>
          <w:bottom w:val="nil"/>
          <w:right w:val="nil"/>
          <w:between w:val="nil"/>
        </w:pBdr>
        <w:spacing w:line="276" w:lineRule="auto"/>
        <w:ind w:left="720"/>
        <w:rPr>
          <w:rFonts w:asciiTheme="majorHAnsi" w:eastAsia="Calibri" w:hAnsiTheme="majorHAnsi" w:cstheme="majorHAnsi"/>
          <w:color w:val="000000"/>
        </w:rPr>
      </w:pPr>
    </w:p>
    <w:p w14:paraId="5ECD426D" w14:textId="77777777" w:rsidR="00B46253" w:rsidRPr="00B71A18" w:rsidRDefault="00B46253" w:rsidP="00B46253">
      <w:pPr>
        <w:pBdr>
          <w:top w:val="nil"/>
          <w:left w:val="nil"/>
          <w:bottom w:val="nil"/>
          <w:right w:val="nil"/>
          <w:between w:val="nil"/>
        </w:pBdr>
        <w:shd w:val="clear" w:color="auto" w:fill="FFFFFF"/>
        <w:tabs>
          <w:tab w:val="left" w:pos="426"/>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5.8. O intervalo mínimo de diferença de valores ou percentuais entre os lances, que incidirá tanto em relação aos lances intermediários quanto em relação à proposta que cobrir a melhor oferta deverá ser de </w:t>
      </w:r>
      <w:r w:rsidRPr="00B71A18">
        <w:rPr>
          <w:rFonts w:asciiTheme="majorHAnsi" w:eastAsia="Calibri" w:hAnsiTheme="majorHAnsi" w:cstheme="majorHAnsi"/>
          <w:b/>
          <w:color w:val="000000"/>
        </w:rPr>
        <w:t>1% (por cento).</w:t>
      </w:r>
    </w:p>
    <w:p w14:paraId="037A37D4" w14:textId="77777777" w:rsidR="00B46253" w:rsidRPr="00B71A18" w:rsidRDefault="00B46253" w:rsidP="00B46253">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02BC6688"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5.9. Será adotado para o envio de lances na licitação o modo de </w:t>
      </w:r>
      <w:r w:rsidRPr="00B71A18">
        <w:rPr>
          <w:rFonts w:asciiTheme="majorHAnsi" w:eastAsia="Calibri" w:hAnsiTheme="majorHAnsi" w:cstheme="majorHAnsi"/>
          <w:b/>
          <w:color w:val="000000"/>
        </w:rPr>
        <w:t>disputa aberto,</w:t>
      </w:r>
      <w:r w:rsidRPr="00B71A18">
        <w:rPr>
          <w:rFonts w:asciiTheme="majorHAnsi" w:eastAsia="Calibri" w:hAnsiTheme="majorHAnsi" w:cstheme="majorHAnsi"/>
          <w:color w:val="000000"/>
        </w:rPr>
        <w:t xml:space="preserve"> em que os licitantes apresentarão lances públicos e sucessivos, com prorrogações.</w:t>
      </w:r>
    </w:p>
    <w:p w14:paraId="10B630D2"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387BB1B9" w14:textId="77777777" w:rsidR="00B46253" w:rsidRPr="00B71A18" w:rsidRDefault="00B46253" w:rsidP="00B46253">
      <w:pP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rPr>
        <w:t>5.10. A etapa de lances da sessão pública terá duração de dez minutos e, após isso, será prorrogada automaticamente pelo sistema quando houver lance ofertado nos últimos dois minutos do período de duração da sessão pública.</w:t>
      </w:r>
    </w:p>
    <w:p w14:paraId="7C5DD0FB" w14:textId="77777777" w:rsidR="00B46253" w:rsidRPr="00B71A18" w:rsidRDefault="00B46253" w:rsidP="00B46253">
      <w:pPr>
        <w:tabs>
          <w:tab w:val="left" w:pos="567"/>
        </w:tabs>
        <w:spacing w:line="276" w:lineRule="auto"/>
        <w:jc w:val="both"/>
        <w:rPr>
          <w:rFonts w:asciiTheme="majorHAnsi" w:eastAsia="Calibri" w:hAnsiTheme="majorHAnsi" w:cstheme="majorHAnsi"/>
        </w:rPr>
      </w:pPr>
    </w:p>
    <w:p w14:paraId="36273807" w14:textId="77777777" w:rsidR="00B46253" w:rsidRPr="00B71A18" w:rsidRDefault="00B46253" w:rsidP="00B46253">
      <w:pP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rPr>
        <w:t>5.11. A prorrogação automática da etapa de lances, de que trata o item anterior, será de dois minutos e ocorrerá sucessivamente sempre que houver lances enviados neste período de prorrogação, inclusive no caso de lances intermediários.</w:t>
      </w:r>
    </w:p>
    <w:p w14:paraId="199D2E5A" w14:textId="77777777" w:rsidR="00B46253" w:rsidRPr="00B71A18" w:rsidRDefault="00B46253" w:rsidP="00B46253">
      <w:pPr>
        <w:tabs>
          <w:tab w:val="left" w:pos="567"/>
        </w:tabs>
        <w:spacing w:line="276" w:lineRule="auto"/>
        <w:jc w:val="both"/>
        <w:rPr>
          <w:rFonts w:asciiTheme="majorHAnsi" w:eastAsia="Calibri" w:hAnsiTheme="majorHAnsi" w:cstheme="majorHAnsi"/>
        </w:rPr>
      </w:pPr>
    </w:p>
    <w:p w14:paraId="3E07E2F3" w14:textId="77777777" w:rsidR="00B46253" w:rsidRDefault="00B46253" w:rsidP="00B46253">
      <w:pPr>
        <w:tabs>
          <w:tab w:val="left" w:pos="567"/>
        </w:tabs>
        <w:spacing w:line="276" w:lineRule="auto"/>
        <w:jc w:val="both"/>
        <w:rPr>
          <w:rFonts w:asciiTheme="majorHAnsi" w:eastAsia="Calibri" w:hAnsiTheme="majorHAnsi" w:cstheme="majorHAnsi"/>
        </w:rPr>
      </w:pPr>
      <w:r w:rsidRPr="00B71A18">
        <w:rPr>
          <w:rFonts w:asciiTheme="majorHAnsi" w:eastAsia="Calibri" w:hAnsiTheme="majorHAnsi" w:cstheme="majorHAnsi"/>
        </w:rPr>
        <w:lastRenderedPageBreak/>
        <w:t>5.12. Não havendo novos lances na forma estabelecida nos itens anteriores, a sessão pública encerrar-se-á automaticamente.</w:t>
      </w:r>
    </w:p>
    <w:p w14:paraId="1B20432B" w14:textId="77777777" w:rsidR="00020E0B" w:rsidRPr="00B71A18" w:rsidRDefault="00020E0B" w:rsidP="00B46253">
      <w:pPr>
        <w:tabs>
          <w:tab w:val="left" w:pos="567"/>
        </w:tabs>
        <w:spacing w:line="276" w:lineRule="auto"/>
        <w:jc w:val="both"/>
        <w:rPr>
          <w:rFonts w:asciiTheme="majorHAnsi" w:hAnsiTheme="majorHAnsi" w:cstheme="majorHAnsi"/>
        </w:rPr>
      </w:pPr>
    </w:p>
    <w:p w14:paraId="4F9A5D37" w14:textId="77777777" w:rsidR="00B46253" w:rsidRPr="00B71A18" w:rsidRDefault="00B46253" w:rsidP="00B46253">
      <w:pPr>
        <w:pBdr>
          <w:top w:val="nil"/>
          <w:left w:val="nil"/>
          <w:bottom w:val="nil"/>
          <w:right w:val="nil"/>
          <w:between w:val="nil"/>
        </w:pBdr>
        <w:shd w:val="clear" w:color="auto" w:fill="FFFFFF"/>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5.13. Encerrada a fase competitiva sem que haja a prorrogação automática pelo sistema, poderá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assessorado pela equipe de apoio, justificadamente, admitir o reinício da sessão pública de lances, em prol da consecução do melhor preço.</w:t>
      </w:r>
    </w:p>
    <w:p w14:paraId="6FF6F81F" w14:textId="77777777" w:rsidR="00B46253" w:rsidRPr="00B71A18" w:rsidRDefault="00B46253" w:rsidP="00B46253">
      <w:pPr>
        <w:pBdr>
          <w:top w:val="nil"/>
          <w:left w:val="nil"/>
          <w:bottom w:val="nil"/>
          <w:right w:val="nil"/>
          <w:between w:val="nil"/>
        </w:pBdr>
        <w:shd w:val="clear" w:color="auto" w:fill="FFFFFF"/>
        <w:tabs>
          <w:tab w:val="left" w:pos="567"/>
        </w:tabs>
        <w:spacing w:line="276" w:lineRule="auto"/>
        <w:jc w:val="both"/>
        <w:rPr>
          <w:rFonts w:asciiTheme="majorHAnsi" w:eastAsia="Calibri" w:hAnsiTheme="majorHAnsi" w:cstheme="majorHAnsi"/>
          <w:b/>
          <w:color w:val="000000"/>
        </w:rPr>
      </w:pPr>
    </w:p>
    <w:p w14:paraId="7099A1BD"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5.14. Em caso de falha no sistema, os lances em desacordo com os subitens anteriores deverão ser desconsiderados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w:t>
      </w:r>
    </w:p>
    <w:p w14:paraId="50DEBFD4"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p>
    <w:p w14:paraId="0C71FEB6"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5.15. Não serão aceitos dois ou mais lances de mesmo valor, prevalecendo aquele que for recebido e registrado primeiro. </w:t>
      </w:r>
    </w:p>
    <w:p w14:paraId="0C4545AA"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p>
    <w:p w14:paraId="588E516A"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5.16. Durante o transcurso da sessão pública, os licitantes serão informados, em tempo real, do valor do menor lance registrado, vedada a identificação do licitante. </w:t>
      </w:r>
    </w:p>
    <w:p w14:paraId="66D6345C"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p>
    <w:p w14:paraId="42A399FE"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5.17. No caso de desconexão com o </w:t>
      </w:r>
      <w:r w:rsidRPr="00B71A18">
        <w:rPr>
          <w:rFonts w:asciiTheme="majorHAnsi" w:eastAsia="Calibri" w:hAnsiTheme="majorHAnsi" w:cstheme="majorHAnsi"/>
        </w:rPr>
        <w:t>Pregoeir</w:t>
      </w:r>
      <w:r w:rsidRPr="00B71A18">
        <w:rPr>
          <w:rFonts w:asciiTheme="majorHAnsi" w:eastAsia="Calibri" w:hAnsiTheme="majorHAnsi" w:cstheme="majorHAnsi"/>
          <w:color w:val="000000"/>
        </w:rPr>
        <w:t>o, no decorrer da etapa competitiva d</w:t>
      </w:r>
      <w:r w:rsidRPr="00B71A18">
        <w:rPr>
          <w:rFonts w:asciiTheme="majorHAnsi" w:eastAsia="Calibri" w:hAnsiTheme="majorHAnsi" w:cstheme="majorHAnsi"/>
        </w:rPr>
        <w:t>o Pregão</w:t>
      </w:r>
      <w:r w:rsidRPr="00B71A18">
        <w:rPr>
          <w:rFonts w:asciiTheme="majorHAnsi" w:eastAsia="Calibri" w:hAnsiTheme="majorHAnsi" w:cstheme="majorHAnsi"/>
          <w:color w:val="000000"/>
        </w:rPr>
        <w:t>, o sistema eletrônico poderá permanecer acessível aos licitantes para a recepção dos lances.</w:t>
      </w:r>
    </w:p>
    <w:p w14:paraId="195786AF"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 </w:t>
      </w:r>
    </w:p>
    <w:p w14:paraId="4DD6A025"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5.18. Quando a desconexão do sistema eletrônico para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persistir por tempo superior a dez minutos, a sessão pública será suspensa e terá reinício somente após comunicação expressa do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aos participantes do certame, publicada no </w:t>
      </w:r>
      <w:hyperlink r:id="rId13" w:history="1">
        <w:r w:rsidRPr="00B71A18">
          <w:rPr>
            <w:rStyle w:val="Hyperlink"/>
            <w:rFonts w:asciiTheme="majorHAnsi" w:eastAsia="Calibri" w:hAnsiTheme="majorHAnsi" w:cstheme="majorHAnsi"/>
            <w:b/>
            <w:bCs/>
          </w:rPr>
          <w:t>www.bll.org.br</w:t>
        </w:r>
      </w:hyperlink>
      <w:r w:rsidRPr="00B71A18">
        <w:rPr>
          <w:rFonts w:asciiTheme="majorHAnsi" w:eastAsia="Calibri" w:hAnsiTheme="majorHAnsi" w:cstheme="majorHAnsi"/>
          <w:color w:val="000000"/>
        </w:rPr>
        <w:t>, quando serão divulgadas data e hora para a sua reabertura. E será reiniciada somente após decorridas vinte e quatro horas da comunicação do fato pelo</w:t>
      </w:r>
      <w:r w:rsidRPr="00B71A18">
        <w:rPr>
          <w:rFonts w:asciiTheme="majorHAnsi" w:eastAsia="Calibri" w:hAnsiTheme="majorHAnsi" w:cstheme="majorHAnsi"/>
        </w:rPr>
        <w:t xml:space="preserve"> Pregoeiro</w:t>
      </w:r>
      <w:r w:rsidRPr="00B71A18">
        <w:rPr>
          <w:rFonts w:asciiTheme="majorHAnsi" w:eastAsia="Calibri" w:hAnsiTheme="majorHAnsi" w:cstheme="majorHAnsi"/>
          <w:color w:val="000000"/>
        </w:rPr>
        <w:t xml:space="preserve"> aos participantes, no sítio eletrônico utilizado para divulgação.</w:t>
      </w:r>
    </w:p>
    <w:p w14:paraId="3DCA8A9A"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p>
    <w:p w14:paraId="1E3403A6" w14:textId="77777777" w:rsidR="00B46253" w:rsidRPr="00B71A18" w:rsidRDefault="00B46253" w:rsidP="00B46253">
      <w:pP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5.19. Caso o licitante não apresente lances, concorrerá com o valor de sua proposta.</w:t>
      </w:r>
    </w:p>
    <w:p w14:paraId="4C7CB8A4" w14:textId="77777777" w:rsidR="00B46253" w:rsidRPr="00B71A18" w:rsidRDefault="00B46253" w:rsidP="00B46253">
      <w:pPr>
        <w:tabs>
          <w:tab w:val="left" w:pos="284"/>
          <w:tab w:val="left" w:pos="567"/>
        </w:tabs>
        <w:spacing w:line="276" w:lineRule="auto"/>
        <w:jc w:val="both"/>
        <w:rPr>
          <w:rFonts w:asciiTheme="majorHAnsi" w:eastAsia="Calibri" w:hAnsiTheme="majorHAnsi" w:cstheme="majorHAnsi"/>
        </w:rPr>
      </w:pPr>
    </w:p>
    <w:p w14:paraId="67C45467"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5.20. Em relação a itens não exclusivos para participação de microempresas e empresas de pequeno porte, uma vez encerrada a etapa de lances, será efetivada a verificação automática, junto à Receita Federal, do porte da entidade empresarial. O sistema </w:t>
      </w:r>
      <w:r w:rsidRPr="00B71A18">
        <w:rPr>
          <w:rFonts w:asciiTheme="majorHAnsi" w:eastAsia="Calibri" w:hAnsiTheme="majorHAnsi" w:cstheme="majorHAnsi"/>
        </w:rPr>
        <w:t>identifica</w:t>
      </w:r>
      <w:r w:rsidRPr="00B71A18">
        <w:rPr>
          <w:rFonts w:asciiTheme="majorHAnsi" w:eastAsia="Calibri" w:hAnsiTheme="majorHAnsi" w:cstheme="majorHAnsi"/>
          <w:color w:val="000000"/>
        </w:rPr>
        <w:t xml:space="preserve"> em coluna própria as microempresas e empresas de pequeno porte participantes, procedendo à comparação com os valores da primeira colocada, se esta for empresa de maior porte, assim como das demais classificadas, para o fim de </w:t>
      </w:r>
      <w:r w:rsidRPr="00B71A18">
        <w:rPr>
          <w:rFonts w:asciiTheme="majorHAnsi" w:eastAsia="Calibri" w:hAnsiTheme="majorHAnsi" w:cstheme="majorHAnsi"/>
          <w:color w:val="000000"/>
        </w:rPr>
        <w:lastRenderedPageBreak/>
        <w:t xml:space="preserve">aplicar-se o disposto nos </w:t>
      </w:r>
      <w:proofErr w:type="spellStart"/>
      <w:r w:rsidRPr="00B71A18">
        <w:rPr>
          <w:rFonts w:asciiTheme="majorHAnsi" w:eastAsia="Calibri" w:hAnsiTheme="majorHAnsi" w:cstheme="majorHAnsi"/>
          <w:color w:val="000000"/>
        </w:rPr>
        <w:t>arts</w:t>
      </w:r>
      <w:proofErr w:type="spellEnd"/>
      <w:r w:rsidRPr="00B71A18">
        <w:rPr>
          <w:rFonts w:asciiTheme="majorHAnsi" w:eastAsia="Calibri" w:hAnsiTheme="majorHAnsi" w:cstheme="majorHAnsi"/>
          <w:color w:val="000000"/>
        </w:rPr>
        <w:t>. 44 e 45 da LC nº 123/2006, regulamentada pelo Decreto nº 8.538/2015.</w:t>
      </w:r>
    </w:p>
    <w:p w14:paraId="71E6D1AD" w14:textId="77777777" w:rsidR="00B46253" w:rsidRPr="00B71A18" w:rsidRDefault="00B46253" w:rsidP="00B46253">
      <w:pPr>
        <w:pBdr>
          <w:top w:val="nil"/>
          <w:left w:val="nil"/>
          <w:bottom w:val="nil"/>
          <w:right w:val="nil"/>
          <w:between w:val="nil"/>
        </w:pBdr>
        <w:tabs>
          <w:tab w:val="left" w:pos="284"/>
          <w:tab w:val="left" w:pos="567"/>
        </w:tabs>
        <w:spacing w:line="276" w:lineRule="auto"/>
        <w:jc w:val="both"/>
        <w:rPr>
          <w:rFonts w:asciiTheme="majorHAnsi" w:eastAsia="Calibri" w:hAnsiTheme="majorHAnsi" w:cstheme="majorHAnsi"/>
          <w:color w:val="000000"/>
        </w:rPr>
      </w:pPr>
    </w:p>
    <w:p w14:paraId="3F06C705" w14:textId="77777777" w:rsidR="00B46253"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r w:rsidRPr="00B71A18">
        <w:rPr>
          <w:rFonts w:asciiTheme="majorHAnsi" w:eastAsia="Calibri" w:hAnsiTheme="majorHAnsi" w:cstheme="majorHAnsi"/>
          <w:color w:val="000000"/>
        </w:rPr>
        <w:t>5.21. Nessas condições, as propostas de microempresas e empresas de pequeno porte que se encontrarem na faixa de até 5% (cinco por cento) acima da melhor proposta ou melhor lance serão consideradas empatadas com a primeira colocada.</w:t>
      </w:r>
    </w:p>
    <w:p w14:paraId="6D5637AF"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p>
    <w:p w14:paraId="020DD753"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5.22.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680A29B9"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68EF7C3E"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5.23.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467E45CB"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75484C78"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5.24.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1AA7B9F"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34556F7C"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5.25. Quando houver propostas beneficiadas com as margens de preferência em relação ao produto estrangeiro, o critério de desempate será aplicado exclusivamente entre as propostas que fizerem jus às margens de preferência, conforme regulamento. </w:t>
      </w:r>
    </w:p>
    <w:p w14:paraId="4CA2B11A" w14:textId="77777777" w:rsidR="00B46253" w:rsidRPr="00B71A18" w:rsidRDefault="00B46253" w:rsidP="00B46253">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1871101C" w14:textId="77777777" w:rsidR="00B46253" w:rsidRDefault="00B46253" w:rsidP="00B46253">
      <w:pPr>
        <w:pBdr>
          <w:top w:val="nil"/>
          <w:left w:val="nil"/>
          <w:bottom w:val="nil"/>
          <w:right w:val="nil"/>
          <w:between w:val="nil"/>
        </w:pBdr>
        <w:tabs>
          <w:tab w:val="left" w:pos="142"/>
          <w:tab w:val="left" w:pos="567"/>
        </w:tabs>
        <w:spacing w:line="276" w:lineRule="auto"/>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5.26. Em caso de empate entre duas ou mais propostas, serão utilizados os seguintes critérios de desempate, nesta ordem: </w:t>
      </w:r>
    </w:p>
    <w:p w14:paraId="4483B799" w14:textId="77777777" w:rsidR="00B46253" w:rsidRPr="00B71A18" w:rsidRDefault="00B46253" w:rsidP="00B46253">
      <w:pPr>
        <w:pBdr>
          <w:top w:val="nil"/>
          <w:left w:val="nil"/>
          <w:bottom w:val="nil"/>
          <w:right w:val="nil"/>
          <w:between w:val="nil"/>
        </w:pBdr>
        <w:tabs>
          <w:tab w:val="left" w:pos="142"/>
          <w:tab w:val="left" w:pos="567"/>
        </w:tabs>
        <w:spacing w:line="276" w:lineRule="auto"/>
        <w:jc w:val="both"/>
        <w:rPr>
          <w:rFonts w:asciiTheme="majorHAnsi" w:hAnsiTheme="majorHAnsi" w:cstheme="majorHAnsi"/>
        </w:rPr>
      </w:pPr>
    </w:p>
    <w:p w14:paraId="0C272F9E"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5.26.1. </w:t>
      </w:r>
      <w:proofErr w:type="gramStart"/>
      <w:r w:rsidRPr="00B71A18">
        <w:rPr>
          <w:rFonts w:asciiTheme="majorHAnsi" w:eastAsia="Calibri" w:hAnsiTheme="majorHAnsi" w:cstheme="majorHAnsi"/>
          <w:color w:val="000000"/>
        </w:rPr>
        <w:t>disputa</w:t>
      </w:r>
      <w:proofErr w:type="gramEnd"/>
      <w:r w:rsidRPr="00B71A18">
        <w:rPr>
          <w:rFonts w:asciiTheme="majorHAnsi" w:eastAsia="Calibri" w:hAnsiTheme="majorHAnsi" w:cstheme="majorHAnsi"/>
          <w:color w:val="000000"/>
        </w:rPr>
        <w:t xml:space="preserve"> final, hipótese em que os licitantes empatados poderão apresentar nova proposta em ato contínuo à classificação;</w:t>
      </w:r>
    </w:p>
    <w:p w14:paraId="565A7B5E"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5.26.2. </w:t>
      </w:r>
      <w:proofErr w:type="gramStart"/>
      <w:r w:rsidRPr="00B71A18">
        <w:rPr>
          <w:rFonts w:asciiTheme="majorHAnsi" w:eastAsia="Calibri" w:hAnsiTheme="majorHAnsi" w:cstheme="majorHAnsi"/>
          <w:color w:val="000000"/>
        </w:rPr>
        <w:t>avaliação</w:t>
      </w:r>
      <w:proofErr w:type="gramEnd"/>
      <w:r w:rsidRPr="00B71A18">
        <w:rPr>
          <w:rFonts w:asciiTheme="majorHAnsi" w:eastAsia="Calibri" w:hAnsiTheme="majorHAnsi" w:cstheme="majorHAnsi"/>
          <w:color w:val="000000"/>
        </w:rPr>
        <w:t xml:space="preserve"> do desempenho contratual prévio dos licitantes;</w:t>
      </w:r>
    </w:p>
    <w:p w14:paraId="683B9D1D"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5.26.3. </w:t>
      </w:r>
      <w:proofErr w:type="gramStart"/>
      <w:r w:rsidRPr="00B71A18">
        <w:rPr>
          <w:rFonts w:asciiTheme="majorHAnsi" w:eastAsia="Calibri" w:hAnsiTheme="majorHAnsi" w:cstheme="majorHAnsi"/>
          <w:color w:val="000000"/>
        </w:rPr>
        <w:t>desenvolvimento</w:t>
      </w:r>
      <w:proofErr w:type="gramEnd"/>
      <w:r w:rsidRPr="00B71A18">
        <w:rPr>
          <w:rFonts w:asciiTheme="majorHAnsi" w:eastAsia="Calibri" w:hAnsiTheme="majorHAnsi" w:cstheme="majorHAnsi"/>
          <w:color w:val="000000"/>
        </w:rPr>
        <w:t xml:space="preserve"> pelo licitante de ações de equidade entre homens e mulheres no ambiente de trabalho, conforme regulamento;</w:t>
      </w:r>
    </w:p>
    <w:p w14:paraId="520744D0"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lastRenderedPageBreak/>
        <w:t xml:space="preserve">5.26.4. </w:t>
      </w:r>
      <w:proofErr w:type="gramStart"/>
      <w:r w:rsidRPr="00B71A18">
        <w:rPr>
          <w:rFonts w:asciiTheme="majorHAnsi" w:eastAsia="Calibri" w:hAnsiTheme="majorHAnsi" w:cstheme="majorHAnsi"/>
          <w:color w:val="000000"/>
        </w:rPr>
        <w:t>desenvolvimento</w:t>
      </w:r>
      <w:proofErr w:type="gramEnd"/>
      <w:r w:rsidRPr="00B71A18">
        <w:rPr>
          <w:rFonts w:asciiTheme="majorHAnsi" w:eastAsia="Calibri" w:hAnsiTheme="majorHAnsi" w:cstheme="majorHAnsi"/>
          <w:color w:val="000000"/>
        </w:rPr>
        <w:t xml:space="preserve"> pelo licitante de programa de integridade, conforme orientações dos órgãos de controle;</w:t>
      </w:r>
    </w:p>
    <w:p w14:paraId="7BE7D340" w14:textId="77777777" w:rsidR="00B46253" w:rsidRPr="00B71A18" w:rsidRDefault="00B46253" w:rsidP="00B46253">
      <w:pPr>
        <w:pBdr>
          <w:top w:val="nil"/>
          <w:left w:val="nil"/>
          <w:bottom w:val="nil"/>
          <w:right w:val="nil"/>
          <w:between w:val="nil"/>
        </w:pBdr>
        <w:tabs>
          <w:tab w:val="left" w:pos="567"/>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5.26.5. Persistindo o empate, será assegurada preferência, sucessivamente, aos bens e serviços produzidos ou prestados por:</w:t>
      </w:r>
    </w:p>
    <w:p w14:paraId="07A0297A"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5.26.6. </w:t>
      </w:r>
      <w:proofErr w:type="gramStart"/>
      <w:r w:rsidRPr="00B71A18">
        <w:rPr>
          <w:rFonts w:asciiTheme="majorHAnsi" w:eastAsia="Calibri" w:hAnsiTheme="majorHAnsi" w:cstheme="majorHAnsi"/>
          <w:color w:val="000000"/>
        </w:rPr>
        <w:t>empresas</w:t>
      </w:r>
      <w:proofErr w:type="gramEnd"/>
      <w:r w:rsidRPr="00B71A18">
        <w:rPr>
          <w:rFonts w:asciiTheme="majorHAnsi" w:eastAsia="Calibri" w:hAnsiTheme="majorHAnsi" w:cstheme="majorHAnsi"/>
          <w:color w:val="000000"/>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663DE1A"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5.26.7. </w:t>
      </w:r>
      <w:proofErr w:type="gramStart"/>
      <w:r w:rsidRPr="00B71A18">
        <w:rPr>
          <w:rFonts w:asciiTheme="majorHAnsi" w:eastAsia="Calibri" w:hAnsiTheme="majorHAnsi" w:cstheme="majorHAnsi"/>
          <w:color w:val="000000"/>
        </w:rPr>
        <w:t>empresas</w:t>
      </w:r>
      <w:proofErr w:type="gramEnd"/>
      <w:r w:rsidRPr="00B71A18">
        <w:rPr>
          <w:rFonts w:asciiTheme="majorHAnsi" w:eastAsia="Calibri" w:hAnsiTheme="majorHAnsi" w:cstheme="majorHAnsi"/>
          <w:color w:val="000000"/>
        </w:rPr>
        <w:t xml:space="preserve"> brasileiras;</w:t>
      </w:r>
    </w:p>
    <w:p w14:paraId="604C486F"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5.26.8. </w:t>
      </w:r>
      <w:proofErr w:type="gramStart"/>
      <w:r w:rsidRPr="00B71A18">
        <w:rPr>
          <w:rFonts w:asciiTheme="majorHAnsi" w:eastAsia="Calibri" w:hAnsiTheme="majorHAnsi" w:cstheme="majorHAnsi"/>
          <w:color w:val="000000"/>
        </w:rPr>
        <w:t>empresas</w:t>
      </w:r>
      <w:proofErr w:type="gramEnd"/>
      <w:r w:rsidRPr="00B71A18">
        <w:rPr>
          <w:rFonts w:asciiTheme="majorHAnsi" w:eastAsia="Calibri" w:hAnsiTheme="majorHAnsi" w:cstheme="majorHAnsi"/>
          <w:color w:val="000000"/>
        </w:rPr>
        <w:t xml:space="preserve"> que invistam em pesquisa e no desenvolvimento de tecnologia no País;</w:t>
      </w:r>
    </w:p>
    <w:p w14:paraId="6983C4FB" w14:textId="77777777" w:rsidR="00B46253" w:rsidRDefault="00B46253" w:rsidP="00B46253">
      <w:pPr>
        <w:pBdr>
          <w:top w:val="nil"/>
          <w:left w:val="nil"/>
          <w:bottom w:val="nil"/>
          <w:right w:val="nil"/>
          <w:between w:val="nil"/>
        </w:pBdr>
        <w:tabs>
          <w:tab w:val="left" w:pos="993"/>
        </w:tabs>
        <w:spacing w:line="276" w:lineRule="auto"/>
        <w:ind w:left="567"/>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5.26.9. </w:t>
      </w:r>
      <w:proofErr w:type="gramStart"/>
      <w:r w:rsidRPr="00B71A18">
        <w:rPr>
          <w:rFonts w:asciiTheme="majorHAnsi" w:eastAsia="Calibri" w:hAnsiTheme="majorHAnsi" w:cstheme="majorHAnsi"/>
          <w:color w:val="000000"/>
        </w:rPr>
        <w:t>empresas</w:t>
      </w:r>
      <w:proofErr w:type="gramEnd"/>
      <w:r w:rsidRPr="00B71A18">
        <w:rPr>
          <w:rFonts w:asciiTheme="majorHAnsi" w:eastAsia="Calibri" w:hAnsiTheme="majorHAnsi" w:cstheme="majorHAnsi"/>
          <w:color w:val="000000"/>
        </w:rPr>
        <w:t xml:space="preserve"> que comprovem a prática de mitigação, nos termos da Lei nº 12.187/2009.</w:t>
      </w:r>
    </w:p>
    <w:p w14:paraId="1FA32365"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p>
    <w:p w14:paraId="7F28B848" w14:textId="77777777" w:rsidR="00B46253" w:rsidRDefault="00B46253" w:rsidP="00B46253">
      <w:pPr>
        <w:pBdr>
          <w:top w:val="nil"/>
          <w:left w:val="nil"/>
          <w:bottom w:val="nil"/>
          <w:right w:val="nil"/>
          <w:between w:val="nil"/>
        </w:pBdr>
        <w:tabs>
          <w:tab w:val="left" w:pos="-12"/>
          <w:tab w:val="left" w:pos="567"/>
        </w:tabs>
        <w:spacing w:line="276" w:lineRule="auto"/>
        <w:jc w:val="both"/>
        <w:rPr>
          <w:rFonts w:asciiTheme="majorHAnsi" w:eastAsia="Calibri" w:hAnsiTheme="majorHAnsi" w:cstheme="majorHAnsi"/>
          <w:color w:val="000000"/>
        </w:rPr>
      </w:pPr>
      <w:bookmarkStart w:id="8" w:name="_gjdgxs" w:colFirst="0" w:colLast="0"/>
      <w:bookmarkEnd w:id="8"/>
      <w:r w:rsidRPr="00B71A18">
        <w:rPr>
          <w:rFonts w:asciiTheme="majorHAnsi" w:eastAsia="Calibri" w:hAnsiTheme="majorHAnsi" w:cstheme="majorHAnsi"/>
          <w:color w:val="000000"/>
        </w:rPr>
        <w:t xml:space="preserve">5.27. Encerrada a etapa de envio de lances da sessão pública,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58329FF6" w14:textId="77777777" w:rsidR="00B46253" w:rsidRPr="00B71A18" w:rsidRDefault="00B46253" w:rsidP="00B46253">
      <w:pPr>
        <w:pBdr>
          <w:top w:val="nil"/>
          <w:left w:val="nil"/>
          <w:bottom w:val="nil"/>
          <w:right w:val="nil"/>
          <w:between w:val="nil"/>
        </w:pBdr>
        <w:tabs>
          <w:tab w:val="left" w:pos="-12"/>
          <w:tab w:val="left" w:pos="567"/>
        </w:tabs>
        <w:spacing w:line="276" w:lineRule="auto"/>
        <w:jc w:val="both"/>
        <w:rPr>
          <w:rFonts w:asciiTheme="majorHAnsi" w:hAnsiTheme="majorHAnsi" w:cstheme="majorHAnsi"/>
        </w:rPr>
      </w:pPr>
    </w:p>
    <w:p w14:paraId="292F794F" w14:textId="77777777" w:rsidR="00B46253" w:rsidRPr="00B71A18" w:rsidRDefault="00B46253" w:rsidP="00B46253">
      <w:pPr>
        <w:pBdr>
          <w:top w:val="nil"/>
          <w:left w:val="nil"/>
          <w:bottom w:val="nil"/>
          <w:right w:val="nil"/>
          <w:between w:val="nil"/>
        </w:pBdr>
        <w:tabs>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5.27.1. A negociação será realizada por meio do sistema, podendo ser acompanhada pelos demais licitantes.</w:t>
      </w:r>
    </w:p>
    <w:p w14:paraId="1D4D967B" w14:textId="77777777" w:rsidR="00B46253" w:rsidRPr="00B71A18" w:rsidRDefault="00B46253" w:rsidP="00B46253">
      <w:pPr>
        <w:pBdr>
          <w:top w:val="nil"/>
          <w:left w:val="nil"/>
          <w:bottom w:val="nil"/>
          <w:right w:val="nil"/>
          <w:between w:val="nil"/>
        </w:pBdr>
        <w:tabs>
          <w:tab w:val="left" w:pos="-12"/>
          <w:tab w:val="left" w:pos="993"/>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5.27.2.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solicitará ao licitante melhor classificado que, no prazo de 01 (uma) hora, envie a proposta adequada ao último lance ofertado após a negociação realizada, acompanhada, se for o caso, dos documentos complementares, quando necessários à confirmação daqueles exigidos neste Edital e já apresentados. </w:t>
      </w:r>
    </w:p>
    <w:p w14:paraId="4492AACD" w14:textId="77777777" w:rsidR="00B46253" w:rsidRPr="00B71A18" w:rsidRDefault="00B46253" w:rsidP="00B46253">
      <w:pPr>
        <w:tabs>
          <w:tab w:val="left" w:pos="-12"/>
          <w:tab w:val="left" w:pos="1134"/>
        </w:tabs>
        <w:spacing w:line="276" w:lineRule="auto"/>
        <w:jc w:val="both"/>
        <w:rPr>
          <w:rFonts w:asciiTheme="majorHAnsi" w:eastAsia="Calibri" w:hAnsiTheme="majorHAnsi" w:cstheme="majorHAnsi"/>
        </w:rPr>
      </w:pPr>
    </w:p>
    <w:p w14:paraId="026B930A" w14:textId="2C740093" w:rsidR="00842AC6" w:rsidRPr="00B71A18" w:rsidRDefault="00B46253" w:rsidP="00842AC6">
      <w:pPr>
        <w:pBdr>
          <w:top w:val="nil"/>
          <w:left w:val="nil"/>
          <w:bottom w:val="nil"/>
          <w:right w:val="nil"/>
          <w:between w:val="nil"/>
        </w:pBdr>
        <w:tabs>
          <w:tab w:val="left" w:pos="426"/>
          <w:tab w:val="left" w:pos="567"/>
        </w:tabs>
        <w:spacing w:line="276" w:lineRule="auto"/>
        <w:jc w:val="both"/>
        <w:rPr>
          <w:rFonts w:asciiTheme="majorHAnsi" w:hAnsiTheme="majorHAnsi" w:cstheme="majorHAnsi"/>
        </w:rPr>
      </w:pPr>
      <w:r w:rsidRPr="00B71A18">
        <w:rPr>
          <w:rFonts w:asciiTheme="majorHAnsi" w:eastAsia="Calibri" w:hAnsiTheme="majorHAnsi" w:cstheme="majorHAnsi"/>
          <w:color w:val="000000"/>
        </w:rPr>
        <w:t xml:space="preserve">5.28. Após a negociação do preço,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iniciará a fase de aceitação e julgamento da proposta.</w:t>
      </w:r>
      <w:bookmarkEnd w:id="6"/>
      <w:bookmarkEnd w:id="7"/>
      <w:r w:rsidR="00842AC6" w:rsidRPr="00842AC6">
        <w:rPr>
          <w:rFonts w:asciiTheme="majorHAnsi" w:hAnsiTheme="majorHAnsi" w:cstheme="majorHAnsi"/>
        </w:rPr>
        <w:t xml:space="preserve"> </w:t>
      </w:r>
    </w:p>
    <w:p w14:paraId="73F48FEA" w14:textId="77777777" w:rsidR="00842AC6" w:rsidRPr="00B71A18" w:rsidRDefault="00842AC6" w:rsidP="00C74DBC">
      <w:pPr>
        <w:pStyle w:val="Ttulo1"/>
        <w:numPr>
          <w:ilvl w:val="0"/>
          <w:numId w:val="21"/>
        </w:numPr>
        <w:spacing w:line="276" w:lineRule="auto"/>
        <w:rPr>
          <w:rFonts w:cstheme="majorHAnsi"/>
          <w:color w:val="000000"/>
          <w:sz w:val="24"/>
          <w:szCs w:val="24"/>
        </w:rPr>
      </w:pPr>
      <w:r w:rsidRPr="00B71A18">
        <w:rPr>
          <w:rFonts w:eastAsia="Calibri" w:cstheme="majorHAnsi"/>
          <w:color w:val="000000"/>
          <w:sz w:val="24"/>
          <w:szCs w:val="24"/>
        </w:rPr>
        <w:t>DA ACEITABILIDADE DA PROPOSTA VENCEDORA.</w:t>
      </w:r>
    </w:p>
    <w:p w14:paraId="68240ECE" w14:textId="77777777" w:rsidR="00842AC6" w:rsidRPr="00B71A18" w:rsidRDefault="00842AC6" w:rsidP="00C74DBC">
      <w:pPr>
        <w:numPr>
          <w:ilvl w:val="1"/>
          <w:numId w:val="21"/>
        </w:numPr>
        <w:pBdr>
          <w:top w:val="nil"/>
          <w:left w:val="nil"/>
          <w:bottom w:val="nil"/>
          <w:right w:val="nil"/>
          <w:between w:val="nil"/>
        </w:pBdr>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Encerrada a etapa de negociação,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examinará a proposta classificada em primeiro lugar quanto à adequação ao objeto e à compatibilidade do preço em relação ao máximo estipulado para contratação neste Edital e em seus anexos.</w:t>
      </w:r>
    </w:p>
    <w:p w14:paraId="4A58DABD" w14:textId="77777777" w:rsidR="00842AC6" w:rsidRPr="00B71A18" w:rsidRDefault="00842AC6" w:rsidP="00842AC6">
      <w:pPr>
        <w:pBdr>
          <w:top w:val="nil"/>
          <w:left w:val="nil"/>
          <w:bottom w:val="nil"/>
          <w:right w:val="nil"/>
          <w:between w:val="nil"/>
        </w:pBdr>
        <w:tabs>
          <w:tab w:val="left" w:pos="426"/>
        </w:tabs>
        <w:spacing w:line="276" w:lineRule="auto"/>
        <w:jc w:val="both"/>
        <w:rPr>
          <w:rFonts w:asciiTheme="majorHAnsi" w:eastAsia="Calibri" w:hAnsiTheme="majorHAnsi" w:cstheme="majorHAnsi"/>
          <w:b/>
          <w:color w:val="7030A0"/>
        </w:rPr>
      </w:pPr>
    </w:p>
    <w:p w14:paraId="4DCC5FB3" w14:textId="77777777" w:rsidR="00842AC6" w:rsidRPr="00B71A18" w:rsidRDefault="00842AC6" w:rsidP="00C74DBC">
      <w:pPr>
        <w:numPr>
          <w:ilvl w:val="1"/>
          <w:numId w:val="21"/>
        </w:numPr>
        <w:pBdr>
          <w:top w:val="nil"/>
          <w:left w:val="nil"/>
          <w:bottom w:val="nil"/>
          <w:right w:val="nil"/>
          <w:between w:val="nil"/>
        </w:pBd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Será desclassificada a proposta que contiver vício insanável; que não obedecer às especificações técnicas pormenorizadas no edital ou apresentarem desconformidade com exigências do ato convocatório.</w:t>
      </w:r>
    </w:p>
    <w:p w14:paraId="32F5DDA0" w14:textId="77777777" w:rsidR="00842AC6" w:rsidRPr="00B71A18" w:rsidRDefault="00842AC6" w:rsidP="00C74DBC">
      <w:pPr>
        <w:numPr>
          <w:ilvl w:val="1"/>
          <w:numId w:val="21"/>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rPr>
      </w:pPr>
      <w:r w:rsidRPr="00B71A18">
        <w:rPr>
          <w:rFonts w:asciiTheme="majorHAnsi" w:eastAsia="Calibri" w:hAnsiTheme="majorHAnsi" w:cstheme="majorHAnsi"/>
          <w:color w:val="000000"/>
        </w:rPr>
        <w:lastRenderedPageBreak/>
        <w:t>Qualquer interessado poderá requerer que se realizem diligências para aferir a exequibilidade e a legalidade das propostas, devendo apresentar as provas ou os indícios que fundamentam a suspeita;</w:t>
      </w:r>
    </w:p>
    <w:p w14:paraId="1D441759" w14:textId="77777777" w:rsidR="00842AC6" w:rsidRPr="00B71A18" w:rsidRDefault="00842AC6" w:rsidP="00842AC6">
      <w:pPr>
        <w:pBdr>
          <w:top w:val="nil"/>
          <w:left w:val="nil"/>
          <w:bottom w:val="nil"/>
          <w:right w:val="nil"/>
          <w:between w:val="nil"/>
        </w:pBdr>
        <w:tabs>
          <w:tab w:val="left" w:pos="426"/>
        </w:tabs>
        <w:spacing w:line="276" w:lineRule="auto"/>
        <w:ind w:right="-15"/>
        <w:jc w:val="both"/>
        <w:rPr>
          <w:rFonts w:asciiTheme="majorHAnsi" w:eastAsia="Calibri" w:hAnsiTheme="majorHAnsi" w:cstheme="majorHAnsi"/>
          <w:color w:val="000000"/>
        </w:rPr>
      </w:pPr>
    </w:p>
    <w:p w14:paraId="58406B1A" w14:textId="77777777" w:rsidR="00842AC6" w:rsidRPr="00B71A18" w:rsidRDefault="00842AC6" w:rsidP="00C74DBC">
      <w:pPr>
        <w:numPr>
          <w:ilvl w:val="1"/>
          <w:numId w:val="21"/>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rPr>
      </w:pPr>
      <w:r w:rsidRPr="00B71A18">
        <w:rPr>
          <w:rFonts w:asciiTheme="majorHAnsi" w:eastAsia="Calibri" w:hAnsiTheme="majorHAnsi" w:cstheme="majorHAnsi"/>
          <w:color w:val="000000"/>
        </w:rPr>
        <w:t>Se houver indícios de inexequibilidade da proposta de preço, ou em caso da necessidade de esclarecimentos complementares, poderão ser efetuadas diligências para que a licitante comprove a exequibilidade da proposta.</w:t>
      </w:r>
    </w:p>
    <w:p w14:paraId="3A59A002" w14:textId="77777777" w:rsidR="00842AC6" w:rsidRPr="00B71A18" w:rsidRDefault="00842AC6" w:rsidP="00842AC6">
      <w:pPr>
        <w:tabs>
          <w:tab w:val="left" w:pos="426"/>
        </w:tabs>
        <w:spacing w:line="276" w:lineRule="auto"/>
        <w:ind w:right="-15"/>
        <w:jc w:val="both"/>
        <w:rPr>
          <w:rFonts w:asciiTheme="majorHAnsi" w:eastAsia="Calibri" w:hAnsiTheme="majorHAnsi" w:cstheme="majorHAnsi"/>
          <w:color w:val="000000"/>
        </w:rPr>
      </w:pPr>
    </w:p>
    <w:p w14:paraId="1B5C4538" w14:textId="77777777" w:rsidR="00842AC6" w:rsidRPr="00C962D6" w:rsidRDefault="00842AC6" w:rsidP="00C74DBC">
      <w:pPr>
        <w:numPr>
          <w:ilvl w:val="1"/>
          <w:numId w:val="21"/>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rPr>
      </w:pPr>
      <w:r w:rsidRPr="00B71A18">
        <w:rPr>
          <w:rFonts w:asciiTheme="majorHAnsi" w:eastAsia="Calibri" w:hAnsiTheme="majorHAnsi" w:cstheme="majorHAnsi"/>
          <w:color w:val="000000"/>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B71A18">
        <w:rPr>
          <w:rFonts w:asciiTheme="majorHAnsi" w:eastAsia="Calibri" w:hAnsiTheme="majorHAnsi" w:cstheme="majorHAnsi"/>
          <w:b/>
          <w:color w:val="000000"/>
        </w:rPr>
        <w:t>vinte e quatro horas de antecedência</w:t>
      </w:r>
      <w:r w:rsidRPr="00B71A18">
        <w:rPr>
          <w:rFonts w:asciiTheme="majorHAnsi" w:eastAsia="Calibri" w:hAnsiTheme="majorHAnsi" w:cstheme="majorHAnsi"/>
          <w:color w:val="000000"/>
        </w:rPr>
        <w:t>, e a ocorrência será registrada em ata;</w:t>
      </w:r>
    </w:p>
    <w:p w14:paraId="7FD76959" w14:textId="77777777" w:rsidR="00C962D6" w:rsidRDefault="00C962D6" w:rsidP="00C962D6">
      <w:pPr>
        <w:pStyle w:val="PargrafodaLista"/>
        <w:rPr>
          <w:rFonts w:asciiTheme="majorHAnsi" w:hAnsiTheme="majorHAnsi" w:cstheme="majorHAnsi"/>
        </w:rPr>
      </w:pPr>
    </w:p>
    <w:p w14:paraId="3DD83CAD" w14:textId="77777777" w:rsidR="00842AC6" w:rsidRPr="00241FCC" w:rsidRDefault="00842AC6" w:rsidP="00C74DBC">
      <w:pPr>
        <w:numPr>
          <w:ilvl w:val="1"/>
          <w:numId w:val="21"/>
        </w:numPr>
        <w:pBdr>
          <w:top w:val="nil"/>
          <w:left w:val="nil"/>
          <w:bottom w:val="nil"/>
          <w:right w:val="nil"/>
          <w:between w:val="nil"/>
        </w:pBdr>
        <w:tabs>
          <w:tab w:val="left" w:pos="426"/>
        </w:tabs>
        <w:spacing w:line="276" w:lineRule="auto"/>
        <w:ind w:left="0" w:right="-15" w:firstLine="0"/>
        <w:jc w:val="both"/>
        <w:rPr>
          <w:rFonts w:asciiTheme="majorHAnsi" w:hAnsiTheme="majorHAnsi" w:cstheme="majorHAnsi"/>
        </w:rPr>
      </w:pPr>
      <w:r w:rsidRPr="00B71A18">
        <w:rPr>
          <w:rFonts w:asciiTheme="majorHAnsi" w:eastAsia="Calibri" w:hAnsiTheme="majorHAnsi" w:cstheme="majorHAnsi"/>
        </w:rPr>
        <w:t>O Pregoeiro poderá convocar o licitante para enviar documento digital complementar, por meio de funcionalidade disponível no sistema, no prazo de 01 (uma)</w:t>
      </w:r>
      <w:r w:rsidRPr="00B71A18">
        <w:rPr>
          <w:rFonts w:asciiTheme="majorHAnsi" w:eastAsia="Calibri" w:hAnsiTheme="majorHAnsi" w:cstheme="majorHAnsi"/>
          <w:b/>
        </w:rPr>
        <w:t xml:space="preserve"> hora, </w:t>
      </w:r>
      <w:r w:rsidRPr="00B71A18">
        <w:rPr>
          <w:rFonts w:asciiTheme="majorHAnsi" w:eastAsia="Calibri" w:hAnsiTheme="majorHAnsi" w:cstheme="majorHAnsi"/>
        </w:rPr>
        <w:t>sob pena de não aceitação da proposta.</w:t>
      </w:r>
    </w:p>
    <w:p w14:paraId="2B9C8FB1" w14:textId="77777777" w:rsidR="00842AC6" w:rsidRPr="00B71A18" w:rsidRDefault="00842AC6" w:rsidP="00842AC6">
      <w:pPr>
        <w:pBdr>
          <w:top w:val="nil"/>
          <w:left w:val="nil"/>
          <w:bottom w:val="nil"/>
          <w:right w:val="nil"/>
          <w:between w:val="nil"/>
        </w:pBdr>
        <w:tabs>
          <w:tab w:val="left" w:pos="426"/>
        </w:tabs>
        <w:spacing w:line="276" w:lineRule="auto"/>
        <w:ind w:right="-15"/>
        <w:jc w:val="both"/>
        <w:rPr>
          <w:rFonts w:asciiTheme="majorHAnsi" w:hAnsiTheme="majorHAnsi" w:cstheme="majorHAnsi"/>
        </w:rPr>
      </w:pPr>
    </w:p>
    <w:p w14:paraId="304140C9" w14:textId="77777777" w:rsidR="00842AC6" w:rsidRPr="00B71A18" w:rsidRDefault="00842AC6" w:rsidP="00C74DBC">
      <w:pPr>
        <w:numPr>
          <w:ilvl w:val="2"/>
          <w:numId w:val="21"/>
        </w:numPr>
        <w:tabs>
          <w:tab w:val="left" w:pos="851"/>
          <w:tab w:val="left" w:pos="993"/>
        </w:tabs>
        <w:spacing w:line="276" w:lineRule="auto"/>
        <w:ind w:left="567" w:right="-15" w:firstLine="0"/>
        <w:jc w:val="both"/>
        <w:rPr>
          <w:rFonts w:asciiTheme="majorHAnsi" w:hAnsiTheme="majorHAnsi" w:cstheme="majorHAnsi"/>
        </w:rPr>
      </w:pPr>
      <w:r w:rsidRPr="00B71A18">
        <w:rPr>
          <w:rFonts w:asciiTheme="majorHAnsi" w:eastAsia="Calibri" w:hAnsiTheme="majorHAnsi" w:cstheme="majorHAnsi"/>
          <w:color w:val="000000"/>
        </w:rPr>
        <w:t xml:space="preserve"> O prazo estabelecido poderá ser prorrogado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por solicitação escrita e justificada do licitante, formulada antes de findo o prazo, e formalmente aceita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w:t>
      </w:r>
    </w:p>
    <w:p w14:paraId="525F1D6F" w14:textId="77777777" w:rsidR="00842AC6" w:rsidRPr="00B71A18" w:rsidRDefault="00842AC6" w:rsidP="00C74DBC">
      <w:pPr>
        <w:numPr>
          <w:ilvl w:val="2"/>
          <w:numId w:val="21"/>
        </w:numPr>
        <w:pBdr>
          <w:top w:val="nil"/>
          <w:left w:val="nil"/>
          <w:bottom w:val="nil"/>
          <w:right w:val="nil"/>
          <w:between w:val="nil"/>
        </w:pBdr>
        <w:tabs>
          <w:tab w:val="left" w:pos="851"/>
          <w:tab w:val="left" w:pos="99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 xml:space="preserve"> Dentre os documentos passíveis de solicitação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sem prejuízo do seu ulterior envio pelo sistema eletrônico, sob pena de não aceitação da proposta</w:t>
      </w:r>
      <w:r w:rsidRPr="00B71A18">
        <w:rPr>
          <w:rFonts w:asciiTheme="majorHAnsi" w:eastAsia="Calibri" w:hAnsiTheme="majorHAnsi" w:cstheme="majorHAnsi"/>
          <w:strike/>
          <w:color w:val="000000"/>
        </w:rPr>
        <w:t>.</w:t>
      </w:r>
    </w:p>
    <w:p w14:paraId="25F910EE" w14:textId="77777777" w:rsidR="00842AC6" w:rsidRPr="00B71A18" w:rsidRDefault="00842AC6" w:rsidP="00842AC6">
      <w:pPr>
        <w:pBdr>
          <w:top w:val="nil"/>
          <w:left w:val="nil"/>
          <w:bottom w:val="nil"/>
          <w:right w:val="nil"/>
          <w:between w:val="nil"/>
        </w:pBdr>
        <w:tabs>
          <w:tab w:val="left" w:pos="851"/>
          <w:tab w:val="left" w:pos="993"/>
        </w:tabs>
        <w:spacing w:line="276" w:lineRule="auto"/>
        <w:ind w:left="284"/>
        <w:rPr>
          <w:rFonts w:asciiTheme="majorHAnsi" w:eastAsia="Calibri" w:hAnsiTheme="majorHAnsi" w:cstheme="majorHAnsi"/>
          <w:strike/>
          <w:color w:val="000000"/>
        </w:rPr>
      </w:pPr>
    </w:p>
    <w:p w14:paraId="5F0B39A0" w14:textId="77777777" w:rsidR="00842AC6" w:rsidRPr="00B71A18" w:rsidRDefault="00842AC6" w:rsidP="00C74DBC">
      <w:pPr>
        <w:numPr>
          <w:ilvl w:val="1"/>
          <w:numId w:val="21"/>
        </w:numPr>
        <w:pBdr>
          <w:top w:val="nil"/>
          <w:left w:val="nil"/>
          <w:bottom w:val="nil"/>
          <w:right w:val="nil"/>
          <w:between w:val="nil"/>
        </w:pBdr>
        <w:shd w:val="clear" w:color="auto" w:fill="FFFFFF"/>
        <w:tabs>
          <w:tab w:val="left" w:pos="0"/>
          <w:tab w:val="left" w:pos="426"/>
          <w:tab w:val="left" w:pos="993"/>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Havendo necessidade,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suspenderá a sessão, informando no “chat” a nova data e horário para a sua continuidade.</w:t>
      </w:r>
    </w:p>
    <w:p w14:paraId="4CAE8DAF" w14:textId="77777777" w:rsidR="00842AC6" w:rsidRPr="00B71A18" w:rsidRDefault="00842AC6" w:rsidP="00842AC6">
      <w:pPr>
        <w:pBdr>
          <w:top w:val="nil"/>
          <w:left w:val="nil"/>
          <w:bottom w:val="nil"/>
          <w:right w:val="nil"/>
          <w:between w:val="nil"/>
        </w:pBdr>
        <w:shd w:val="clear" w:color="auto" w:fill="FFFFFF"/>
        <w:tabs>
          <w:tab w:val="left" w:pos="0"/>
          <w:tab w:val="left" w:pos="426"/>
          <w:tab w:val="left" w:pos="993"/>
        </w:tabs>
        <w:spacing w:line="276" w:lineRule="auto"/>
        <w:jc w:val="both"/>
        <w:rPr>
          <w:rFonts w:asciiTheme="majorHAnsi" w:eastAsia="Calibri" w:hAnsiTheme="majorHAnsi" w:cstheme="majorHAnsi"/>
          <w:color w:val="000000"/>
        </w:rPr>
      </w:pPr>
    </w:p>
    <w:p w14:paraId="5F7E5541" w14:textId="77777777" w:rsidR="00842AC6" w:rsidRPr="00241FCC" w:rsidRDefault="00842AC6" w:rsidP="00C74DBC">
      <w:pPr>
        <w:numPr>
          <w:ilvl w:val="1"/>
          <w:numId w:val="21"/>
        </w:numPr>
        <w:pBdr>
          <w:top w:val="nil"/>
          <w:left w:val="nil"/>
          <w:bottom w:val="nil"/>
          <w:right w:val="nil"/>
          <w:between w:val="nil"/>
        </w:pBdr>
        <w:tabs>
          <w:tab w:val="left" w:pos="0"/>
          <w:tab w:val="left" w:pos="426"/>
          <w:tab w:val="left" w:pos="993"/>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77F39D32" w14:textId="77777777" w:rsidR="00842AC6" w:rsidRPr="00B71A18" w:rsidRDefault="00842AC6" w:rsidP="00C74DBC">
      <w:pPr>
        <w:numPr>
          <w:ilvl w:val="2"/>
          <w:numId w:val="21"/>
        </w:numP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rPr>
        <w:lastRenderedPageBreak/>
        <w:t>Também nas hipóteses em que o Pregoeiro não aceitar a proposta e passar à subsequente, poderá negociar com o licitante para que seja obtido preço melhor.</w:t>
      </w:r>
    </w:p>
    <w:p w14:paraId="57E28199" w14:textId="77777777" w:rsidR="00842AC6" w:rsidRPr="00813C03" w:rsidRDefault="00842AC6" w:rsidP="00C74DBC">
      <w:pPr>
        <w:numPr>
          <w:ilvl w:val="2"/>
          <w:numId w:val="21"/>
        </w:numP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A negociação será realizada por meio do sistema, podendo ser acompanhada pelos demais licitantes.</w:t>
      </w:r>
    </w:p>
    <w:p w14:paraId="27929CEE" w14:textId="77777777" w:rsidR="00842AC6" w:rsidRPr="00B71A18" w:rsidRDefault="00842AC6" w:rsidP="00842AC6">
      <w:pPr>
        <w:pBdr>
          <w:top w:val="nil"/>
          <w:left w:val="nil"/>
          <w:bottom w:val="nil"/>
          <w:right w:val="nil"/>
          <w:between w:val="nil"/>
        </w:pBdr>
        <w:tabs>
          <w:tab w:val="left" w:pos="0"/>
          <w:tab w:val="left" w:pos="426"/>
          <w:tab w:val="left" w:pos="567"/>
        </w:tabs>
        <w:spacing w:line="276" w:lineRule="auto"/>
        <w:jc w:val="both"/>
        <w:rPr>
          <w:rFonts w:asciiTheme="majorHAnsi" w:eastAsia="Calibri" w:hAnsiTheme="majorHAnsi" w:cstheme="majorHAnsi"/>
          <w:color w:val="000000"/>
        </w:rPr>
      </w:pPr>
    </w:p>
    <w:p w14:paraId="3E9B21D7" w14:textId="77777777" w:rsidR="00842AC6" w:rsidRPr="00B71A18" w:rsidRDefault="00842AC6" w:rsidP="00C74DBC">
      <w:pPr>
        <w:numPr>
          <w:ilvl w:val="1"/>
          <w:numId w:val="21"/>
        </w:numPr>
        <w:tabs>
          <w:tab w:val="left" w:pos="567"/>
          <w:tab w:val="left" w:pos="851"/>
        </w:tabs>
        <w:spacing w:line="276" w:lineRule="auto"/>
        <w:ind w:left="0" w:right="-15" w:firstLine="0"/>
        <w:jc w:val="both"/>
        <w:rPr>
          <w:rFonts w:asciiTheme="majorHAnsi" w:hAnsiTheme="majorHAnsi" w:cstheme="majorHAnsi"/>
        </w:rPr>
      </w:pPr>
      <w:r w:rsidRPr="00B71A18">
        <w:rPr>
          <w:rFonts w:asciiTheme="majorHAnsi" w:eastAsia="Calibri" w:hAnsiTheme="majorHAnsi" w:cstheme="majorHAnsi"/>
          <w:color w:val="000000"/>
        </w:rPr>
        <w:t>Encerrada a análise quanto à aceitação da proposta, o</w:t>
      </w:r>
      <w:r w:rsidRPr="00B71A18">
        <w:rPr>
          <w:rFonts w:asciiTheme="majorHAnsi" w:eastAsia="Calibri" w:hAnsiTheme="majorHAnsi" w:cstheme="majorHAnsi"/>
        </w:rPr>
        <w:t xml:space="preserve"> Pregoeiro</w:t>
      </w:r>
      <w:r w:rsidRPr="00B71A18">
        <w:rPr>
          <w:rFonts w:asciiTheme="majorHAnsi" w:eastAsia="Calibri" w:hAnsiTheme="majorHAnsi" w:cstheme="majorHAnsi"/>
          <w:color w:val="000000"/>
        </w:rPr>
        <w:t xml:space="preserve"> verificará a habilitação do licitante, observado o disposto neste Edital.</w:t>
      </w:r>
    </w:p>
    <w:p w14:paraId="606E049A" w14:textId="77777777" w:rsidR="00842AC6" w:rsidRPr="00B71A18" w:rsidRDefault="00842AC6" w:rsidP="00C74DBC">
      <w:pPr>
        <w:pStyle w:val="Ttulo1"/>
        <w:numPr>
          <w:ilvl w:val="0"/>
          <w:numId w:val="15"/>
        </w:numPr>
        <w:spacing w:line="276" w:lineRule="auto"/>
        <w:rPr>
          <w:rFonts w:cstheme="majorHAnsi"/>
          <w:color w:val="000000"/>
          <w:sz w:val="24"/>
          <w:szCs w:val="24"/>
        </w:rPr>
      </w:pPr>
      <w:r w:rsidRPr="00B71A18">
        <w:rPr>
          <w:rFonts w:eastAsia="Calibri" w:cstheme="majorHAnsi"/>
          <w:color w:val="000000"/>
          <w:sz w:val="24"/>
          <w:szCs w:val="24"/>
        </w:rPr>
        <w:t>DA HABILITAÇÃO.</w:t>
      </w:r>
    </w:p>
    <w:p w14:paraId="3BDFDDF9" w14:textId="77777777" w:rsidR="00842AC6" w:rsidRPr="00241FCC" w:rsidRDefault="00842AC6" w:rsidP="00C74DBC">
      <w:pPr>
        <w:numPr>
          <w:ilvl w:val="1"/>
          <w:numId w:val="15"/>
        </w:numPr>
        <w:pBdr>
          <w:top w:val="nil"/>
          <w:left w:val="nil"/>
          <w:bottom w:val="nil"/>
          <w:right w:val="nil"/>
          <w:between w:val="nil"/>
        </w:pBd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Como condição prévia ao exame da documentação de habilitação do licitante detentor da proposta classificada em primeiro lugar, 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xml:space="preserve"> verificará o eventual descumprimento das condições de participação, especialmente quanto à existência de sanção que impeça a participação no certame ou a futura contratação, mediante a consulta aos documentos inseridos no </w:t>
      </w:r>
      <w:r>
        <w:rPr>
          <w:rFonts w:asciiTheme="majorHAnsi" w:eastAsia="Calibri" w:hAnsiTheme="majorHAnsi" w:cstheme="majorHAnsi"/>
          <w:color w:val="000000"/>
        </w:rPr>
        <w:t>BLL COMPRAS</w:t>
      </w:r>
      <w:r w:rsidRPr="00B71A18">
        <w:rPr>
          <w:rFonts w:asciiTheme="majorHAnsi" w:eastAsia="Calibri" w:hAnsiTheme="majorHAnsi" w:cstheme="majorHAnsi"/>
          <w:color w:val="000000"/>
        </w:rPr>
        <w:t>, e ainda nos seguintes cadastros:</w:t>
      </w:r>
    </w:p>
    <w:p w14:paraId="16535A6C" w14:textId="77777777" w:rsidR="00842AC6" w:rsidRPr="00B71A18" w:rsidRDefault="00842AC6" w:rsidP="00842AC6">
      <w:pPr>
        <w:pBdr>
          <w:top w:val="nil"/>
          <w:left w:val="nil"/>
          <w:bottom w:val="nil"/>
          <w:right w:val="nil"/>
          <w:between w:val="nil"/>
        </w:pBdr>
        <w:tabs>
          <w:tab w:val="left" w:pos="426"/>
        </w:tabs>
        <w:spacing w:line="276" w:lineRule="auto"/>
        <w:jc w:val="both"/>
        <w:rPr>
          <w:rFonts w:asciiTheme="majorHAnsi" w:hAnsiTheme="majorHAnsi" w:cstheme="majorHAnsi"/>
        </w:rPr>
      </w:pPr>
    </w:p>
    <w:p w14:paraId="16C0A738" w14:textId="77777777" w:rsidR="00842AC6" w:rsidRPr="00B71A18" w:rsidRDefault="00842AC6" w:rsidP="00842AC6">
      <w:pPr>
        <w:pBdr>
          <w:top w:val="nil"/>
          <w:left w:val="nil"/>
          <w:bottom w:val="nil"/>
          <w:right w:val="nil"/>
          <w:between w:val="nil"/>
        </w:pBdr>
        <w:tabs>
          <w:tab w:val="left" w:pos="426"/>
        </w:tabs>
        <w:spacing w:line="276" w:lineRule="auto"/>
        <w:ind w:left="567"/>
        <w:jc w:val="both"/>
        <w:rPr>
          <w:rFonts w:asciiTheme="majorHAnsi" w:hAnsiTheme="majorHAnsi" w:cstheme="majorHAnsi"/>
        </w:rPr>
      </w:pPr>
      <w:r w:rsidRPr="00B71A18">
        <w:rPr>
          <w:rFonts w:asciiTheme="majorHAnsi" w:eastAsia="Calibri" w:hAnsiTheme="majorHAnsi" w:cstheme="majorHAnsi"/>
          <w:color w:val="000000"/>
        </w:rPr>
        <w:t xml:space="preserve">7.1.1. SICAF - o pregoeiro poderá, em caso de não apresentação dos documentos </w:t>
      </w:r>
      <w:proofErr w:type="spellStart"/>
      <w:r w:rsidRPr="00B71A18">
        <w:rPr>
          <w:rFonts w:asciiTheme="majorHAnsi" w:eastAsia="Calibri" w:hAnsiTheme="majorHAnsi" w:cstheme="majorHAnsi"/>
          <w:color w:val="000000"/>
        </w:rPr>
        <w:t>habilitatórios</w:t>
      </w:r>
      <w:proofErr w:type="spellEnd"/>
      <w:r w:rsidRPr="00B71A18">
        <w:rPr>
          <w:rFonts w:asciiTheme="majorHAnsi" w:eastAsia="Calibri" w:hAnsiTheme="majorHAnsi" w:cstheme="majorHAnsi"/>
          <w:color w:val="000000"/>
        </w:rPr>
        <w:t>, proceder a substituição pelo registro cadastral do SICAF</w:t>
      </w:r>
    </w:p>
    <w:p w14:paraId="77DBDBD8" w14:textId="77777777" w:rsidR="00842AC6" w:rsidRPr="00B71A18" w:rsidRDefault="00842AC6" w:rsidP="00842AC6">
      <w:pPr>
        <w:pStyle w:val="PargrafodaLista"/>
        <w:tabs>
          <w:tab w:val="left" w:pos="851"/>
        </w:tabs>
        <w:spacing w:line="276" w:lineRule="auto"/>
        <w:ind w:left="567"/>
        <w:jc w:val="both"/>
        <w:rPr>
          <w:rFonts w:asciiTheme="majorHAnsi" w:hAnsiTheme="majorHAnsi" w:cstheme="majorHAnsi"/>
        </w:rPr>
      </w:pPr>
      <w:r w:rsidRPr="00B71A18">
        <w:rPr>
          <w:rFonts w:asciiTheme="majorHAnsi" w:eastAsia="Calibri" w:hAnsiTheme="majorHAnsi" w:cstheme="majorHAnsi"/>
        </w:rPr>
        <w:t>7.1.2. Cadastro Nacional de Empresas Inidôneas e Suspensas – CEIS e o e o Cadastro Nacional de Empresas Punidas – CNEP (</w:t>
      </w:r>
      <w:hyperlink r:id="rId14">
        <w:proofErr w:type="gramStart"/>
        <w:r w:rsidRPr="00B71A18">
          <w:rPr>
            <w:rFonts w:asciiTheme="majorHAnsi" w:eastAsia="Calibri" w:hAnsiTheme="majorHAnsi" w:cstheme="majorHAnsi"/>
            <w:color w:val="0070C0"/>
            <w:u w:val="single"/>
          </w:rPr>
          <w:t>www.portaldatransparencia.gov.br/</w:t>
        </w:r>
      </w:hyperlink>
      <w:r w:rsidRPr="00B71A18">
        <w:rPr>
          <w:rFonts w:asciiTheme="majorHAnsi" w:eastAsia="Calibri" w:hAnsiTheme="majorHAnsi" w:cstheme="majorHAnsi"/>
        </w:rPr>
        <w:t xml:space="preserve"> )</w:t>
      </w:r>
      <w:proofErr w:type="gramEnd"/>
      <w:r w:rsidRPr="00B71A18">
        <w:rPr>
          <w:rFonts w:asciiTheme="majorHAnsi" w:eastAsia="Calibri" w:hAnsiTheme="majorHAnsi" w:cstheme="majorHAnsi"/>
        </w:rPr>
        <w:t>;</w:t>
      </w:r>
    </w:p>
    <w:p w14:paraId="488DD8C4" w14:textId="77777777" w:rsidR="00842AC6" w:rsidRPr="00B71A18" w:rsidRDefault="00842AC6" w:rsidP="00C74DBC">
      <w:pPr>
        <w:pStyle w:val="PargrafodaLista"/>
        <w:numPr>
          <w:ilvl w:val="2"/>
          <w:numId w:val="22"/>
        </w:numP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rPr>
        <w:t xml:space="preserve">Cadastro Nacional de Condenações Cíveis por Atos de Improbidade Administrativa, mantido pelo Conselho Nacional de Justiça </w:t>
      </w:r>
      <w:r w:rsidRPr="00B71A18">
        <w:rPr>
          <w:rFonts w:asciiTheme="majorHAnsi" w:eastAsia="Calibri" w:hAnsiTheme="majorHAnsi" w:cstheme="majorHAnsi"/>
          <w:color w:val="0066FF"/>
        </w:rPr>
        <w:t>(</w:t>
      </w:r>
      <w:hyperlink r:id="rId15">
        <w:proofErr w:type="gramStart"/>
        <w:r w:rsidRPr="00B71A18">
          <w:rPr>
            <w:rFonts w:asciiTheme="majorHAnsi" w:eastAsia="Calibri" w:hAnsiTheme="majorHAnsi" w:cstheme="majorHAnsi"/>
            <w:color w:val="0070C0"/>
          </w:rPr>
          <w:t>www.cnj.jus.br/improbidade_adm/consultar_requerido.php</w:t>
        </w:r>
      </w:hyperlink>
      <w:r w:rsidRPr="00B71A18">
        <w:rPr>
          <w:rFonts w:asciiTheme="majorHAnsi" w:eastAsia="Calibri" w:hAnsiTheme="majorHAnsi" w:cstheme="majorHAnsi"/>
          <w:color w:val="0070C0"/>
        </w:rPr>
        <w:t xml:space="preserve"> </w:t>
      </w:r>
      <w:r w:rsidRPr="00B71A18">
        <w:rPr>
          <w:rFonts w:asciiTheme="majorHAnsi" w:eastAsia="Calibri" w:hAnsiTheme="majorHAnsi" w:cstheme="majorHAnsi"/>
          <w:color w:val="0066FF"/>
        </w:rPr>
        <w:t>)</w:t>
      </w:r>
      <w:proofErr w:type="gramEnd"/>
      <w:r w:rsidRPr="00B71A18">
        <w:rPr>
          <w:rFonts w:asciiTheme="majorHAnsi" w:eastAsia="Calibri" w:hAnsiTheme="majorHAnsi" w:cstheme="majorHAnsi"/>
          <w:color w:val="0066FF"/>
        </w:rPr>
        <w:t>.</w:t>
      </w:r>
    </w:p>
    <w:p w14:paraId="04C1B53E" w14:textId="77777777" w:rsidR="00842AC6" w:rsidRPr="00B71A18" w:rsidRDefault="00842AC6" w:rsidP="00C74DBC">
      <w:pPr>
        <w:pStyle w:val="PargrafodaLista"/>
        <w:numPr>
          <w:ilvl w:val="2"/>
          <w:numId w:val="22"/>
        </w:numP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rPr>
        <w:t xml:space="preserve">Lista de Inidôneos, mantida pelo Tribunal de Contas da União – TCU </w:t>
      </w:r>
      <w:hyperlink r:id="rId16">
        <w:r w:rsidRPr="00B71A18">
          <w:rPr>
            <w:rFonts w:asciiTheme="majorHAnsi" w:eastAsia="Calibri" w:hAnsiTheme="majorHAnsi" w:cstheme="majorHAnsi"/>
            <w:color w:val="0070C0"/>
            <w:u w:val="single"/>
          </w:rPr>
          <w:t>https://contas.tcu.gov.br/ords/f?p=1660:3:0</w:t>
        </w:r>
      </w:hyperlink>
    </w:p>
    <w:p w14:paraId="1652BD6E" w14:textId="77777777" w:rsidR="00842AC6" w:rsidRPr="00241FCC" w:rsidRDefault="00842AC6" w:rsidP="00C74DBC">
      <w:pPr>
        <w:numPr>
          <w:ilvl w:val="2"/>
          <w:numId w:val="22"/>
        </w:numPr>
        <w:pBdr>
          <w:top w:val="nil"/>
          <w:left w:val="nil"/>
          <w:bottom w:val="nil"/>
          <w:right w:val="nil"/>
          <w:between w:val="nil"/>
        </w:pBdr>
        <w:tabs>
          <w:tab w:val="left" w:pos="882"/>
          <w:tab w:val="left" w:pos="1276"/>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A consulta aos cadastros será realizada em nome da empresa licitante e também de seu sócio majoritário,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F39D762" w14:textId="77777777" w:rsidR="00842AC6" w:rsidRPr="00B71A18" w:rsidRDefault="00842AC6" w:rsidP="00842AC6">
      <w:pPr>
        <w:pBdr>
          <w:top w:val="nil"/>
          <w:left w:val="nil"/>
          <w:bottom w:val="nil"/>
          <w:right w:val="nil"/>
          <w:between w:val="nil"/>
        </w:pBdr>
        <w:tabs>
          <w:tab w:val="left" w:pos="882"/>
          <w:tab w:val="left" w:pos="1276"/>
        </w:tabs>
        <w:spacing w:line="276" w:lineRule="auto"/>
        <w:ind w:left="567"/>
        <w:jc w:val="both"/>
        <w:rPr>
          <w:rFonts w:asciiTheme="majorHAnsi" w:hAnsiTheme="majorHAnsi" w:cstheme="majorHAnsi"/>
        </w:rPr>
      </w:pPr>
    </w:p>
    <w:p w14:paraId="6908D42B" w14:textId="77777777" w:rsidR="00842AC6" w:rsidRPr="00B71A18" w:rsidRDefault="00842AC6" w:rsidP="00C74DBC">
      <w:pPr>
        <w:numPr>
          <w:ilvl w:val="3"/>
          <w:numId w:val="22"/>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Caso conste na Consulta de Situação do Fornecedor a existência de Ocorrências Impeditivas Indiretas, o gestor </w:t>
      </w:r>
      <w:r w:rsidRPr="00B71A18">
        <w:rPr>
          <w:rFonts w:asciiTheme="majorHAnsi" w:eastAsia="Calibri" w:hAnsiTheme="majorHAnsi" w:cstheme="majorHAnsi"/>
        </w:rPr>
        <w:t>diligencia</w:t>
      </w:r>
      <w:r w:rsidRPr="00B71A18">
        <w:rPr>
          <w:rFonts w:asciiTheme="majorHAnsi" w:eastAsia="Calibri" w:hAnsiTheme="majorHAnsi" w:cstheme="majorHAnsi"/>
          <w:color w:val="000000"/>
        </w:rPr>
        <w:t xml:space="preserve"> para verificar se houve fraude por parte das empresas apontadas no Relatório de Ocorrências Impeditivas Indiretas.</w:t>
      </w:r>
    </w:p>
    <w:p w14:paraId="12C06258" w14:textId="77777777" w:rsidR="00842AC6" w:rsidRPr="00B71A18" w:rsidRDefault="00842AC6" w:rsidP="00C74DBC">
      <w:pPr>
        <w:numPr>
          <w:ilvl w:val="3"/>
          <w:numId w:val="22"/>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rPr>
      </w:pPr>
      <w:r w:rsidRPr="00B71A18">
        <w:rPr>
          <w:rFonts w:asciiTheme="majorHAnsi" w:eastAsia="Calibri" w:hAnsiTheme="majorHAnsi" w:cstheme="majorHAnsi"/>
          <w:color w:val="000000"/>
        </w:rPr>
        <w:lastRenderedPageBreak/>
        <w:t>A tentativa de burla será verificada por meio dos vínculos societários, linhas de fornecimento similares, dentre outros.</w:t>
      </w:r>
    </w:p>
    <w:p w14:paraId="798992F2" w14:textId="77777777" w:rsidR="00842AC6" w:rsidRPr="00B71A18" w:rsidRDefault="00842AC6" w:rsidP="00C74DBC">
      <w:pPr>
        <w:numPr>
          <w:ilvl w:val="3"/>
          <w:numId w:val="22"/>
        </w:numPr>
        <w:pBdr>
          <w:top w:val="nil"/>
          <w:left w:val="nil"/>
          <w:bottom w:val="nil"/>
          <w:right w:val="nil"/>
          <w:between w:val="nil"/>
        </w:pBdr>
        <w:tabs>
          <w:tab w:val="left" w:pos="709"/>
          <w:tab w:val="left" w:pos="1276"/>
          <w:tab w:val="left" w:pos="1560"/>
        </w:tabs>
        <w:spacing w:line="276" w:lineRule="auto"/>
        <w:ind w:left="1134" w:firstLine="0"/>
        <w:jc w:val="both"/>
        <w:rPr>
          <w:rFonts w:asciiTheme="majorHAnsi" w:eastAsia="Calibri" w:hAnsiTheme="majorHAnsi" w:cstheme="majorHAnsi"/>
          <w:color w:val="000000"/>
        </w:rPr>
      </w:pPr>
      <w:r w:rsidRPr="00B71A18">
        <w:rPr>
          <w:rFonts w:asciiTheme="majorHAnsi" w:eastAsia="Calibri" w:hAnsiTheme="majorHAnsi" w:cstheme="majorHAnsi"/>
          <w:color w:val="000000"/>
        </w:rPr>
        <w:t>O licitante será convocado para manifestação previamente à sua desclassificação.</w:t>
      </w:r>
    </w:p>
    <w:p w14:paraId="2DD74AF9" w14:textId="77777777" w:rsidR="00842AC6" w:rsidRPr="00B71A18" w:rsidRDefault="00842AC6" w:rsidP="00C74DBC">
      <w:pPr>
        <w:numPr>
          <w:ilvl w:val="2"/>
          <w:numId w:val="22"/>
        </w:numPr>
        <w:pBdr>
          <w:top w:val="nil"/>
          <w:left w:val="nil"/>
          <w:bottom w:val="nil"/>
          <w:right w:val="nil"/>
          <w:between w:val="nil"/>
        </w:pBd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Constatada a existência de sanção, o</w:t>
      </w:r>
      <w:r w:rsidRPr="00B71A18">
        <w:rPr>
          <w:rFonts w:asciiTheme="majorHAnsi" w:eastAsia="Calibri" w:hAnsiTheme="majorHAnsi" w:cstheme="majorHAnsi"/>
        </w:rPr>
        <w:t xml:space="preserve"> Pregoeiro</w:t>
      </w:r>
      <w:r w:rsidRPr="00B71A18">
        <w:rPr>
          <w:rFonts w:asciiTheme="majorHAnsi" w:eastAsia="Calibri" w:hAnsiTheme="majorHAnsi" w:cstheme="majorHAnsi"/>
          <w:color w:val="000000"/>
        </w:rPr>
        <w:t xml:space="preserve"> reputará o licitante inabilitado, por falta de condição de participação.</w:t>
      </w:r>
    </w:p>
    <w:p w14:paraId="3763EC14" w14:textId="77777777" w:rsidR="00842AC6" w:rsidRPr="00B71A18" w:rsidRDefault="00842AC6" w:rsidP="00C74DBC">
      <w:pPr>
        <w:numPr>
          <w:ilvl w:val="2"/>
          <w:numId w:val="22"/>
        </w:numPr>
        <w:pBdr>
          <w:top w:val="nil"/>
          <w:left w:val="nil"/>
          <w:bottom w:val="nil"/>
          <w:right w:val="nil"/>
          <w:between w:val="nil"/>
        </w:pBdr>
        <w:tabs>
          <w:tab w:val="left" w:pos="851"/>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 xml:space="preserve">No caso de inabilitação, haverá nova verificação, pelo sistema, da eventual ocorrência do empate ficto, previsto nos </w:t>
      </w:r>
      <w:proofErr w:type="spellStart"/>
      <w:r w:rsidRPr="00B71A18">
        <w:rPr>
          <w:rFonts w:asciiTheme="majorHAnsi" w:eastAsia="Calibri" w:hAnsiTheme="majorHAnsi" w:cstheme="majorHAnsi"/>
          <w:color w:val="000000"/>
        </w:rPr>
        <w:t>arts</w:t>
      </w:r>
      <w:proofErr w:type="spellEnd"/>
      <w:r w:rsidRPr="00B71A18">
        <w:rPr>
          <w:rFonts w:asciiTheme="majorHAnsi" w:eastAsia="Calibri" w:hAnsiTheme="majorHAnsi" w:cstheme="majorHAnsi"/>
          <w:color w:val="000000"/>
        </w:rPr>
        <w:t>. 44 e 45 da Lei Complementar nº 123/ 2006, seguindo-se a disciplina antes estabelecida para aceitação da proposta subsequente.</w:t>
      </w:r>
    </w:p>
    <w:p w14:paraId="0F6488E5" w14:textId="77777777" w:rsidR="00842AC6" w:rsidRPr="00B71A18" w:rsidRDefault="00842AC6" w:rsidP="00842AC6">
      <w:pPr>
        <w:tabs>
          <w:tab w:val="left" w:pos="993"/>
        </w:tabs>
        <w:spacing w:line="276" w:lineRule="auto"/>
        <w:jc w:val="both"/>
        <w:rPr>
          <w:rFonts w:asciiTheme="majorHAnsi" w:eastAsia="Calibri" w:hAnsiTheme="majorHAnsi" w:cstheme="majorHAnsi"/>
          <w:color w:val="000000"/>
        </w:rPr>
      </w:pPr>
    </w:p>
    <w:p w14:paraId="1EE47390" w14:textId="77777777" w:rsidR="00842AC6" w:rsidRPr="00241FCC" w:rsidRDefault="00842AC6" w:rsidP="00C74DBC">
      <w:pPr>
        <w:numPr>
          <w:ilvl w:val="1"/>
          <w:numId w:val="22"/>
        </w:numPr>
        <w:pBdr>
          <w:top w:val="nil"/>
          <w:left w:val="nil"/>
          <w:bottom w:val="nil"/>
          <w:right w:val="nil"/>
          <w:between w:val="nil"/>
        </w:pBd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 Caso atendidas as condições de participação, a habilitação dos licitantes será verificada por meio do </w:t>
      </w:r>
      <w:r>
        <w:rPr>
          <w:rFonts w:asciiTheme="majorHAnsi" w:eastAsia="Calibri" w:hAnsiTheme="majorHAnsi" w:cstheme="majorHAnsi"/>
          <w:b/>
          <w:color w:val="000000"/>
        </w:rPr>
        <w:t>BLL COMPRAS</w:t>
      </w:r>
      <w:r w:rsidRPr="00B71A18">
        <w:rPr>
          <w:rFonts w:asciiTheme="majorHAnsi" w:eastAsia="Calibri" w:hAnsiTheme="majorHAnsi" w:cstheme="majorHAnsi"/>
          <w:b/>
        </w:rPr>
        <w:t>,</w:t>
      </w:r>
      <w:r w:rsidRPr="00B71A18">
        <w:rPr>
          <w:rFonts w:asciiTheme="majorHAnsi" w:eastAsia="Calibri" w:hAnsiTheme="majorHAnsi" w:cstheme="majorHAnsi"/>
          <w:color w:val="000000"/>
        </w:rPr>
        <w:t xml:space="preserve"> em relação à habilitação jurídica, à regularidade fiscal e trabalhista, à qualificação econômica financeira </w:t>
      </w:r>
      <w:r w:rsidRPr="00B71A18">
        <w:rPr>
          <w:rFonts w:asciiTheme="majorHAnsi" w:eastAsia="Calibri" w:hAnsiTheme="majorHAnsi" w:cstheme="majorHAnsi"/>
        </w:rPr>
        <w:t>e à habilitação</w:t>
      </w:r>
      <w:r w:rsidRPr="00B71A18">
        <w:rPr>
          <w:rFonts w:asciiTheme="majorHAnsi" w:eastAsia="Calibri" w:hAnsiTheme="majorHAnsi" w:cstheme="majorHAnsi"/>
          <w:color w:val="000000"/>
        </w:rPr>
        <w:t xml:space="preserve"> técnica.</w:t>
      </w:r>
    </w:p>
    <w:p w14:paraId="3D3221E5" w14:textId="77777777" w:rsidR="00842AC6" w:rsidRPr="00B71A18" w:rsidRDefault="00842AC6" w:rsidP="00842AC6">
      <w:pPr>
        <w:pBdr>
          <w:top w:val="nil"/>
          <w:left w:val="nil"/>
          <w:bottom w:val="nil"/>
          <w:right w:val="nil"/>
          <w:between w:val="nil"/>
        </w:pBdr>
        <w:tabs>
          <w:tab w:val="left" w:pos="426"/>
        </w:tabs>
        <w:spacing w:line="276" w:lineRule="auto"/>
        <w:jc w:val="both"/>
        <w:rPr>
          <w:rFonts w:asciiTheme="majorHAnsi" w:hAnsiTheme="majorHAnsi" w:cstheme="majorHAnsi"/>
        </w:rPr>
      </w:pPr>
    </w:p>
    <w:p w14:paraId="474B2C14" w14:textId="77777777" w:rsidR="00842AC6" w:rsidRDefault="00842AC6" w:rsidP="00842AC6">
      <w:pPr>
        <w:pBdr>
          <w:top w:val="nil"/>
          <w:left w:val="nil"/>
          <w:bottom w:val="nil"/>
          <w:right w:val="nil"/>
          <w:between w:val="nil"/>
        </w:pBdr>
        <w:tabs>
          <w:tab w:val="left" w:pos="567"/>
        </w:tabs>
        <w:spacing w:line="276" w:lineRule="auto"/>
        <w:ind w:left="284"/>
        <w:jc w:val="both"/>
        <w:rPr>
          <w:rFonts w:asciiTheme="majorHAnsi" w:eastAsia="Calibri" w:hAnsiTheme="majorHAnsi" w:cstheme="majorHAnsi"/>
          <w:color w:val="000000"/>
        </w:rPr>
      </w:pPr>
      <w:r>
        <w:rPr>
          <w:rFonts w:asciiTheme="majorHAnsi" w:eastAsia="Calibri" w:hAnsiTheme="majorHAnsi" w:cstheme="majorHAnsi"/>
          <w:color w:val="000000"/>
        </w:rPr>
        <w:t xml:space="preserve">7.2.1. </w:t>
      </w:r>
      <w:r w:rsidRPr="00241FCC">
        <w:rPr>
          <w:rFonts w:asciiTheme="majorHAnsi" w:eastAsia="Calibri" w:hAnsiTheme="majorHAnsi" w:cstheme="majorHAnsi"/>
          <w:color w:val="000000"/>
        </w:rPr>
        <w:t xml:space="preserve">É dever do licitante atualizar previamente as comprovações constantes do </w:t>
      </w:r>
      <w:r w:rsidRPr="00241FCC">
        <w:rPr>
          <w:rFonts w:asciiTheme="majorHAnsi" w:eastAsia="Calibri" w:hAnsiTheme="majorHAnsi" w:cstheme="majorHAnsi"/>
          <w:b/>
          <w:color w:val="000000"/>
        </w:rPr>
        <w:t>BLL COMPRAS</w:t>
      </w:r>
      <w:r w:rsidRPr="00241FCC">
        <w:rPr>
          <w:rFonts w:asciiTheme="majorHAnsi" w:eastAsia="Calibri" w:hAnsiTheme="majorHAnsi" w:cstheme="majorHAnsi"/>
          <w:b/>
        </w:rPr>
        <w:t>,</w:t>
      </w:r>
      <w:r w:rsidRPr="00241FCC">
        <w:rPr>
          <w:rFonts w:asciiTheme="majorHAnsi" w:eastAsia="Calibri" w:hAnsiTheme="majorHAnsi" w:cstheme="majorHAnsi"/>
          <w:b/>
          <w:color w:val="000000"/>
        </w:rPr>
        <w:t xml:space="preserve"> </w:t>
      </w:r>
      <w:r w:rsidRPr="00241FCC">
        <w:rPr>
          <w:rFonts w:asciiTheme="majorHAnsi" w:eastAsia="Calibri" w:hAnsiTheme="majorHAnsi" w:cstheme="majorHAnsi"/>
          <w:color w:val="000000"/>
        </w:rPr>
        <w:t>para que estejam vigentes na data da abertura da sessão pública, ou encaminhar, em conjunto com a apresentação da proposta, a respectiva documentação atualizada.</w:t>
      </w:r>
    </w:p>
    <w:p w14:paraId="29E6C599" w14:textId="77777777" w:rsidR="00842AC6" w:rsidRPr="00241FCC" w:rsidRDefault="00842AC6" w:rsidP="00842AC6">
      <w:pPr>
        <w:pBdr>
          <w:top w:val="nil"/>
          <w:left w:val="nil"/>
          <w:bottom w:val="nil"/>
          <w:right w:val="nil"/>
          <w:between w:val="nil"/>
        </w:pBdr>
        <w:tabs>
          <w:tab w:val="left" w:pos="567"/>
        </w:tabs>
        <w:spacing w:line="276" w:lineRule="auto"/>
        <w:ind w:left="284"/>
        <w:jc w:val="both"/>
        <w:rPr>
          <w:rFonts w:asciiTheme="majorHAnsi" w:hAnsiTheme="majorHAnsi" w:cstheme="majorHAnsi"/>
        </w:rPr>
      </w:pPr>
    </w:p>
    <w:p w14:paraId="15373941" w14:textId="77777777" w:rsidR="00842AC6" w:rsidRPr="00241FCC" w:rsidRDefault="00842AC6" w:rsidP="00C74DBC">
      <w:pPr>
        <w:pStyle w:val="PargrafodaLista"/>
        <w:numPr>
          <w:ilvl w:val="2"/>
          <w:numId w:val="26"/>
        </w:numPr>
        <w:tabs>
          <w:tab w:val="left" w:pos="993"/>
        </w:tabs>
        <w:spacing w:line="276" w:lineRule="auto"/>
        <w:jc w:val="both"/>
        <w:rPr>
          <w:rFonts w:asciiTheme="majorHAnsi" w:hAnsiTheme="majorHAnsi" w:cstheme="majorHAnsi"/>
        </w:rPr>
      </w:pPr>
      <w:r w:rsidRPr="00241FCC">
        <w:rPr>
          <w:rFonts w:asciiTheme="majorHAnsi" w:eastAsia="Calibri" w:hAnsiTheme="majorHAnsi" w:cstheme="majorHAnsi"/>
          <w:color w:val="000000"/>
        </w:rPr>
        <w:t xml:space="preserve">O descumprimento do subitem acima implicará a inabilitação do licitante, exceto se a consulta aos sítios eletrônicos oficiais emissores de certidões feita pelo </w:t>
      </w:r>
      <w:r w:rsidRPr="00241FCC">
        <w:rPr>
          <w:rFonts w:asciiTheme="majorHAnsi" w:eastAsia="Calibri" w:hAnsiTheme="majorHAnsi" w:cstheme="majorHAnsi"/>
        </w:rPr>
        <w:t>Pregoeiro</w:t>
      </w:r>
      <w:r w:rsidRPr="00241FCC">
        <w:rPr>
          <w:rFonts w:asciiTheme="majorHAnsi" w:eastAsia="Calibri" w:hAnsiTheme="majorHAnsi" w:cstheme="majorHAnsi"/>
          <w:color w:val="000000"/>
        </w:rPr>
        <w:t xml:space="preserve"> lograr êxito em encontrar </w:t>
      </w:r>
      <w:proofErr w:type="gramStart"/>
      <w:r w:rsidRPr="00241FCC">
        <w:rPr>
          <w:rFonts w:asciiTheme="majorHAnsi" w:eastAsia="Calibri" w:hAnsiTheme="majorHAnsi" w:cstheme="majorHAnsi"/>
          <w:color w:val="000000"/>
        </w:rPr>
        <w:t>a(</w:t>
      </w:r>
      <w:proofErr w:type="gramEnd"/>
      <w:r w:rsidRPr="00241FCC">
        <w:rPr>
          <w:rFonts w:asciiTheme="majorHAnsi" w:eastAsia="Calibri" w:hAnsiTheme="majorHAnsi" w:cstheme="majorHAnsi"/>
          <w:color w:val="000000"/>
        </w:rPr>
        <w:t>s) certidão(</w:t>
      </w:r>
      <w:proofErr w:type="spellStart"/>
      <w:r w:rsidRPr="00241FCC">
        <w:rPr>
          <w:rFonts w:asciiTheme="majorHAnsi" w:eastAsia="Calibri" w:hAnsiTheme="majorHAnsi" w:cstheme="majorHAnsi"/>
          <w:color w:val="000000"/>
        </w:rPr>
        <w:t>ões</w:t>
      </w:r>
      <w:proofErr w:type="spellEnd"/>
      <w:r w:rsidRPr="00241FCC">
        <w:rPr>
          <w:rFonts w:asciiTheme="majorHAnsi" w:eastAsia="Calibri" w:hAnsiTheme="majorHAnsi" w:cstheme="majorHAnsi"/>
          <w:color w:val="000000"/>
        </w:rPr>
        <w:t>) válida(s).</w:t>
      </w:r>
    </w:p>
    <w:p w14:paraId="029C2EB6" w14:textId="77777777" w:rsidR="00842AC6" w:rsidRPr="00B71A18" w:rsidRDefault="00842AC6" w:rsidP="00842AC6">
      <w:pPr>
        <w:tabs>
          <w:tab w:val="left" w:pos="1843"/>
        </w:tabs>
        <w:spacing w:line="276" w:lineRule="auto"/>
        <w:ind w:left="1134"/>
        <w:jc w:val="both"/>
        <w:rPr>
          <w:rFonts w:asciiTheme="majorHAnsi" w:eastAsia="Calibri" w:hAnsiTheme="majorHAnsi" w:cstheme="majorHAnsi"/>
          <w:color w:val="000000"/>
        </w:rPr>
      </w:pPr>
    </w:p>
    <w:p w14:paraId="3CB8A328" w14:textId="77777777" w:rsidR="00842AC6" w:rsidRPr="00B71A18" w:rsidRDefault="00842AC6" w:rsidP="00C74DBC">
      <w:pPr>
        <w:numPr>
          <w:ilvl w:val="1"/>
          <w:numId w:val="22"/>
        </w:numPr>
        <w:pBdr>
          <w:top w:val="nil"/>
          <w:left w:val="nil"/>
          <w:bottom w:val="nil"/>
          <w:right w:val="nil"/>
          <w:between w:val="nil"/>
        </w:pBdr>
        <w:shd w:val="clear" w:color="auto" w:fill="FFFFFF"/>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14:paraId="1258015D" w14:textId="77777777" w:rsidR="00842AC6" w:rsidRPr="00B71A18" w:rsidRDefault="00842AC6" w:rsidP="00842AC6">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rPr>
      </w:pPr>
    </w:p>
    <w:p w14:paraId="5539105F" w14:textId="77777777" w:rsidR="00842AC6" w:rsidRPr="00B71A18" w:rsidRDefault="00842AC6" w:rsidP="00C74DBC">
      <w:pPr>
        <w:numPr>
          <w:ilvl w:val="1"/>
          <w:numId w:val="22"/>
        </w:numPr>
        <w:pBdr>
          <w:top w:val="nil"/>
          <w:left w:val="nil"/>
          <w:bottom w:val="nil"/>
          <w:right w:val="nil"/>
          <w:between w:val="nil"/>
        </w:pBdr>
        <w:shd w:val="clear" w:color="auto" w:fill="FFFFFF"/>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Pr="00B71A18">
        <w:rPr>
          <w:rFonts w:asciiTheme="majorHAnsi" w:eastAsia="Calibri" w:hAnsiTheme="majorHAnsi" w:cstheme="majorHAnsi"/>
          <w:b/>
          <w:color w:val="000000"/>
        </w:rPr>
        <w:t>01 (uma)</w:t>
      </w:r>
      <w:r w:rsidRPr="00B71A18">
        <w:rPr>
          <w:rFonts w:asciiTheme="majorHAnsi" w:eastAsia="Calibri" w:hAnsiTheme="majorHAnsi" w:cstheme="majorHAnsi"/>
          <w:color w:val="000000"/>
        </w:rPr>
        <w:t xml:space="preserve"> hora sob pena de inabilitação.</w:t>
      </w:r>
    </w:p>
    <w:p w14:paraId="0935E036" w14:textId="77777777" w:rsidR="00842AC6" w:rsidRPr="00B71A18" w:rsidRDefault="00842AC6" w:rsidP="00842AC6">
      <w:pPr>
        <w:pBdr>
          <w:top w:val="nil"/>
          <w:left w:val="nil"/>
          <w:bottom w:val="nil"/>
          <w:right w:val="nil"/>
          <w:between w:val="nil"/>
        </w:pBdr>
        <w:shd w:val="clear" w:color="auto" w:fill="FFFFFF"/>
        <w:tabs>
          <w:tab w:val="left" w:pos="426"/>
        </w:tabs>
        <w:spacing w:line="276" w:lineRule="auto"/>
        <w:jc w:val="both"/>
        <w:rPr>
          <w:rFonts w:asciiTheme="majorHAnsi" w:eastAsia="Calibri" w:hAnsiTheme="majorHAnsi" w:cstheme="majorHAnsi"/>
          <w:color w:val="000000"/>
        </w:rPr>
      </w:pPr>
    </w:p>
    <w:p w14:paraId="72E726F8" w14:textId="77777777" w:rsidR="00842AC6" w:rsidRPr="00B71A18" w:rsidRDefault="00842AC6" w:rsidP="00C74DBC">
      <w:pPr>
        <w:numPr>
          <w:ilvl w:val="1"/>
          <w:numId w:val="22"/>
        </w:numP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rPr>
        <w:lastRenderedPageBreak/>
        <w:t>Somente haverá a necessidade de comprovação do preenchimento de requisitos mediante apresentação dos documentos originais não-digitais quando houver dúvida em relação à integridade do documento digital.</w:t>
      </w:r>
    </w:p>
    <w:p w14:paraId="28CEF081" w14:textId="77777777" w:rsidR="00842AC6" w:rsidRPr="00B71A18" w:rsidRDefault="00842AC6" w:rsidP="00842AC6">
      <w:pPr>
        <w:tabs>
          <w:tab w:val="left" w:pos="426"/>
        </w:tabs>
        <w:spacing w:line="276" w:lineRule="auto"/>
        <w:jc w:val="both"/>
        <w:rPr>
          <w:rFonts w:asciiTheme="majorHAnsi" w:eastAsia="Calibri" w:hAnsiTheme="majorHAnsi" w:cstheme="majorHAnsi"/>
        </w:rPr>
      </w:pPr>
    </w:p>
    <w:p w14:paraId="25ED5ACF" w14:textId="77777777" w:rsidR="00842AC6" w:rsidRPr="00B71A18" w:rsidRDefault="00842AC6" w:rsidP="00C74DBC">
      <w:pPr>
        <w:numPr>
          <w:ilvl w:val="1"/>
          <w:numId w:val="16"/>
        </w:numPr>
        <w:pBdr>
          <w:top w:val="nil"/>
          <w:left w:val="nil"/>
          <w:bottom w:val="nil"/>
          <w:right w:val="nil"/>
          <w:between w:val="nil"/>
        </w:pBdr>
        <w:tabs>
          <w:tab w:val="left" w:pos="142"/>
        </w:tabs>
        <w:spacing w:line="276" w:lineRule="auto"/>
        <w:ind w:left="0" w:hanging="7"/>
        <w:jc w:val="both"/>
        <w:rPr>
          <w:rFonts w:asciiTheme="majorHAnsi" w:hAnsiTheme="majorHAnsi" w:cstheme="majorHAnsi"/>
        </w:rPr>
      </w:pPr>
      <w:r w:rsidRPr="00B71A18">
        <w:rPr>
          <w:rFonts w:asciiTheme="majorHAnsi" w:eastAsia="Calibri" w:hAnsiTheme="majorHAnsi" w:cstheme="majorHAnsi"/>
          <w:color w:val="000000"/>
        </w:rPr>
        <w:t>Não serão aceitos documentos de habilitação com indicação de CNPJ/CPF diferentes, salvo aqueles legalmente permitidos.</w:t>
      </w:r>
    </w:p>
    <w:p w14:paraId="1DC177CA" w14:textId="77777777" w:rsidR="00842AC6" w:rsidRPr="00B71A18" w:rsidRDefault="00842AC6" w:rsidP="00842AC6">
      <w:pPr>
        <w:pBdr>
          <w:top w:val="nil"/>
          <w:left w:val="nil"/>
          <w:bottom w:val="nil"/>
          <w:right w:val="nil"/>
          <w:between w:val="nil"/>
        </w:pBdr>
        <w:tabs>
          <w:tab w:val="left" w:pos="426"/>
        </w:tabs>
        <w:spacing w:line="276" w:lineRule="auto"/>
        <w:jc w:val="both"/>
        <w:rPr>
          <w:rFonts w:asciiTheme="majorHAnsi" w:eastAsia="Calibri" w:hAnsiTheme="majorHAnsi" w:cstheme="majorHAnsi"/>
          <w:color w:val="000000"/>
        </w:rPr>
      </w:pPr>
    </w:p>
    <w:p w14:paraId="221D49E4" w14:textId="77777777" w:rsidR="00842AC6" w:rsidRPr="00241FCC" w:rsidRDefault="00842AC6" w:rsidP="00C74DBC">
      <w:pPr>
        <w:numPr>
          <w:ilvl w:val="1"/>
          <w:numId w:val="16"/>
        </w:numPr>
        <w:pBdr>
          <w:top w:val="nil"/>
          <w:left w:val="nil"/>
          <w:bottom w:val="nil"/>
          <w:right w:val="nil"/>
          <w:between w:val="nil"/>
        </w:pBd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58A86A92" w14:textId="77777777" w:rsidR="00842AC6" w:rsidRPr="00B71A18" w:rsidRDefault="00842AC6" w:rsidP="00842AC6">
      <w:pPr>
        <w:pBdr>
          <w:top w:val="nil"/>
          <w:left w:val="nil"/>
          <w:bottom w:val="nil"/>
          <w:right w:val="nil"/>
          <w:between w:val="nil"/>
        </w:pBdr>
        <w:tabs>
          <w:tab w:val="left" w:pos="426"/>
        </w:tabs>
        <w:spacing w:line="276" w:lineRule="auto"/>
        <w:jc w:val="both"/>
        <w:rPr>
          <w:rFonts w:asciiTheme="majorHAnsi" w:hAnsiTheme="majorHAnsi" w:cstheme="majorHAnsi"/>
        </w:rPr>
      </w:pPr>
    </w:p>
    <w:p w14:paraId="500D4C76" w14:textId="77777777" w:rsidR="00842AC6" w:rsidRPr="00B71A18" w:rsidRDefault="00842AC6" w:rsidP="00C74DBC">
      <w:pPr>
        <w:numPr>
          <w:ilvl w:val="2"/>
          <w:numId w:val="16"/>
        </w:numPr>
        <w:pBdr>
          <w:top w:val="nil"/>
          <w:left w:val="nil"/>
          <w:bottom w:val="nil"/>
          <w:right w:val="nil"/>
          <w:between w:val="nil"/>
        </w:pBdr>
        <w:tabs>
          <w:tab w:val="left" w:pos="99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Serão aceitos registros de CNPJ de licitante matriz e filial com diferenças de números de documentos pertinentes ao CND e ao CRF/FGTS, quando for comprovada a centralização do recolhimento dessas contribuições.</w:t>
      </w:r>
    </w:p>
    <w:p w14:paraId="293B3A83" w14:textId="77777777" w:rsidR="00842AC6" w:rsidRPr="00B71A18" w:rsidRDefault="00842AC6" w:rsidP="00842AC6">
      <w:pPr>
        <w:pBdr>
          <w:top w:val="nil"/>
          <w:left w:val="nil"/>
          <w:bottom w:val="nil"/>
          <w:right w:val="nil"/>
          <w:between w:val="nil"/>
        </w:pBdr>
        <w:tabs>
          <w:tab w:val="left" w:pos="993"/>
        </w:tabs>
        <w:spacing w:line="276" w:lineRule="auto"/>
        <w:ind w:left="284"/>
        <w:jc w:val="both"/>
        <w:rPr>
          <w:rFonts w:asciiTheme="majorHAnsi" w:eastAsia="Calibri" w:hAnsiTheme="majorHAnsi" w:cstheme="majorHAnsi"/>
          <w:color w:val="000000"/>
        </w:rPr>
      </w:pPr>
    </w:p>
    <w:p w14:paraId="60407FCA" w14:textId="77777777" w:rsidR="00842AC6" w:rsidRPr="00B71A18" w:rsidRDefault="00842AC6" w:rsidP="00C74DBC">
      <w:pPr>
        <w:numPr>
          <w:ilvl w:val="1"/>
          <w:numId w:val="16"/>
        </w:numPr>
        <w:pBdr>
          <w:top w:val="nil"/>
          <w:left w:val="nil"/>
          <w:bottom w:val="nil"/>
          <w:right w:val="nil"/>
          <w:between w:val="nil"/>
        </w:pBdr>
        <w:tabs>
          <w:tab w:val="left" w:pos="426"/>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Os licitantes deverão encaminhar, nos termos deste Edital, a documentação relacionada nos itens a seguir, para fins de habilitação:</w:t>
      </w:r>
    </w:p>
    <w:p w14:paraId="25735E2C" w14:textId="77777777" w:rsidR="00842AC6" w:rsidRPr="00B71A18" w:rsidRDefault="00842AC6" w:rsidP="00842AC6">
      <w:pPr>
        <w:pBdr>
          <w:top w:val="nil"/>
          <w:left w:val="nil"/>
          <w:bottom w:val="nil"/>
          <w:right w:val="nil"/>
          <w:between w:val="nil"/>
        </w:pBdr>
        <w:spacing w:line="276" w:lineRule="auto"/>
        <w:ind w:left="858"/>
        <w:jc w:val="both"/>
        <w:rPr>
          <w:rFonts w:asciiTheme="majorHAnsi" w:eastAsia="Calibri" w:hAnsiTheme="majorHAnsi" w:cstheme="majorHAnsi"/>
          <w:color w:val="000000"/>
        </w:rPr>
      </w:pPr>
    </w:p>
    <w:p w14:paraId="55F08624" w14:textId="77777777" w:rsidR="00842AC6" w:rsidRPr="00B71A18" w:rsidRDefault="00842AC6" w:rsidP="00C74DBC">
      <w:pPr>
        <w:numPr>
          <w:ilvl w:val="1"/>
          <w:numId w:val="16"/>
        </w:numPr>
        <w:pBdr>
          <w:top w:val="nil"/>
          <w:left w:val="nil"/>
          <w:bottom w:val="nil"/>
          <w:right w:val="nil"/>
          <w:between w:val="nil"/>
        </w:pBdr>
        <w:tabs>
          <w:tab w:val="left" w:pos="426"/>
          <w:tab w:val="left" w:pos="1134"/>
        </w:tabs>
        <w:spacing w:line="276" w:lineRule="auto"/>
        <w:ind w:left="0" w:hanging="7"/>
        <w:jc w:val="both"/>
        <w:rPr>
          <w:rFonts w:asciiTheme="majorHAnsi" w:hAnsiTheme="majorHAnsi" w:cstheme="majorHAnsi"/>
        </w:rPr>
      </w:pPr>
      <w:r w:rsidRPr="00B71A18">
        <w:rPr>
          <w:rFonts w:asciiTheme="majorHAnsi" w:eastAsia="Calibri" w:hAnsiTheme="majorHAnsi" w:cstheme="majorHAnsi"/>
          <w:b/>
          <w:color w:val="000000"/>
        </w:rPr>
        <w:t xml:space="preserve">HABILITAÇÃO JURÍDICA: </w:t>
      </w:r>
    </w:p>
    <w:p w14:paraId="0756E9D9" w14:textId="77777777" w:rsidR="00842AC6" w:rsidRPr="00B71A18" w:rsidRDefault="00842AC6" w:rsidP="00842AC6">
      <w:pPr>
        <w:spacing w:line="276" w:lineRule="auto"/>
        <w:rPr>
          <w:rFonts w:asciiTheme="majorHAnsi" w:hAnsiTheme="majorHAnsi" w:cstheme="majorHAnsi"/>
          <w:b/>
        </w:rPr>
      </w:pPr>
    </w:p>
    <w:p w14:paraId="2C55EA59" w14:textId="77777777" w:rsidR="00842AC6" w:rsidRPr="00B71A18" w:rsidRDefault="00842AC6" w:rsidP="00C74DBC">
      <w:pPr>
        <w:numPr>
          <w:ilvl w:val="0"/>
          <w:numId w:val="25"/>
        </w:numPr>
        <w:spacing w:line="276" w:lineRule="auto"/>
        <w:ind w:left="0" w:firstLine="0"/>
        <w:rPr>
          <w:rFonts w:asciiTheme="majorHAnsi" w:hAnsiTheme="majorHAnsi" w:cstheme="majorHAnsi"/>
        </w:rPr>
      </w:pPr>
      <w:r w:rsidRPr="00B71A18">
        <w:rPr>
          <w:rFonts w:asciiTheme="majorHAnsi" w:eastAsia="Times New Roman" w:hAnsiTheme="majorHAnsi" w:cstheme="majorHAnsi"/>
          <w:b/>
          <w:bCs/>
        </w:rPr>
        <w:t>Exigências de habilitação:</w:t>
      </w:r>
    </w:p>
    <w:p w14:paraId="770C1ADE" w14:textId="77777777" w:rsidR="00842AC6" w:rsidRPr="000B5DA8" w:rsidRDefault="00842AC6" w:rsidP="00C74DBC">
      <w:pPr>
        <w:pStyle w:val="PargrafodaLista"/>
        <w:numPr>
          <w:ilvl w:val="0"/>
          <w:numId w:val="27"/>
        </w:numPr>
        <w:spacing w:before="120" w:afterLines="120" w:after="288" w:line="276" w:lineRule="auto"/>
        <w:jc w:val="both"/>
        <w:rPr>
          <w:rFonts w:asciiTheme="majorHAnsi" w:eastAsia="Times New Roman" w:hAnsiTheme="majorHAnsi" w:cstheme="majorHAnsi"/>
        </w:rPr>
      </w:pPr>
      <w:r w:rsidRPr="000B5DA8">
        <w:rPr>
          <w:rFonts w:asciiTheme="majorHAnsi" w:eastAsia="Times New Roman" w:hAnsiTheme="majorHAnsi" w:cstheme="majorHAnsi"/>
        </w:rPr>
        <w:t xml:space="preserve"> Para fins de habilitação, deverá o licitante comprovar os seguintes requisitos:</w:t>
      </w:r>
    </w:p>
    <w:p w14:paraId="266F9BE1" w14:textId="77777777" w:rsidR="00842AC6" w:rsidRPr="00B71A18" w:rsidRDefault="00842AC6" w:rsidP="00C74DBC">
      <w:pPr>
        <w:numPr>
          <w:ilvl w:val="0"/>
          <w:numId w:val="24"/>
        </w:numPr>
        <w:spacing w:before="120" w:afterLines="120" w:after="288" w:line="276" w:lineRule="auto"/>
        <w:ind w:left="0" w:firstLine="0"/>
        <w:jc w:val="both"/>
        <w:rPr>
          <w:rFonts w:asciiTheme="majorHAnsi" w:eastAsia="Times New Roman" w:hAnsiTheme="majorHAnsi" w:cstheme="majorHAnsi"/>
        </w:rPr>
      </w:pPr>
      <w:r w:rsidRPr="00B71A18">
        <w:rPr>
          <w:rFonts w:asciiTheme="majorHAnsi" w:eastAsia="Times New Roman" w:hAnsiTheme="majorHAnsi" w:cstheme="majorHAnsi"/>
          <w:b/>
          <w:bCs/>
          <w:lang w:eastAsia="zh-CN" w:bidi="hi-IN"/>
        </w:rPr>
        <w:t>Habilitação jurídica:</w:t>
      </w:r>
    </w:p>
    <w:p w14:paraId="22BBC980"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bCs/>
        </w:rPr>
        <w:t>8.1</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Pessoa física:</w:t>
      </w:r>
      <w:r w:rsidRPr="00B71A18">
        <w:rPr>
          <w:rFonts w:asciiTheme="majorHAnsi" w:eastAsia="Times New Roman" w:hAnsiTheme="majorHAnsi" w:cstheme="majorHAnsi"/>
        </w:rPr>
        <w:t xml:space="preserve"> cédula de identidade (RG) ou documento equivalente que, por força de lei, tenha validade para fins de identificação em todo o território nacional;</w:t>
      </w:r>
    </w:p>
    <w:p w14:paraId="192E0746"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bCs/>
        </w:rPr>
        <w:t>8.2</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Empresário individual:</w:t>
      </w:r>
      <w:r w:rsidRPr="00B71A18">
        <w:rPr>
          <w:rFonts w:asciiTheme="majorHAnsi" w:eastAsia="Times New Roman" w:hAnsiTheme="majorHAnsi" w:cstheme="majorHAnsi"/>
        </w:rPr>
        <w:t xml:space="preserve"> inscrição no Registro Público de Empresas Mercantis, a cargo da Junta Comercial da respectiva sede; </w:t>
      </w:r>
    </w:p>
    <w:p w14:paraId="15D9BEC1"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bCs/>
        </w:rPr>
        <w:lastRenderedPageBreak/>
        <w:t>8.3</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Microempreendedor Individual - MEI:</w:t>
      </w:r>
      <w:r w:rsidRPr="00B71A18">
        <w:rPr>
          <w:rFonts w:asciiTheme="majorHAnsi" w:eastAsia="Times New Roman" w:hAnsiTheme="majorHAnsi" w:cstheme="majorHAnsi"/>
        </w:rPr>
        <w:t xml:space="preserve"> Certificado da Condição de Microempreendedor Individual - CCMEI, cuja aceitação ficará condicionada à verificação da autenticidade no sítio </w:t>
      </w:r>
      <w:hyperlink r:id="rId17" w:history="1">
        <w:r w:rsidRPr="00B71A18">
          <w:rPr>
            <w:rFonts w:asciiTheme="majorHAnsi" w:eastAsia="Times New Roman" w:hAnsiTheme="majorHAnsi" w:cstheme="majorHAnsi"/>
          </w:rPr>
          <w:t>https://www.gov.br/empresas-e-negocios/pt-br/empreendedor</w:t>
        </w:r>
      </w:hyperlink>
      <w:r w:rsidRPr="00B71A18">
        <w:rPr>
          <w:rFonts w:asciiTheme="majorHAnsi" w:eastAsia="Times New Roman" w:hAnsiTheme="majorHAnsi" w:cstheme="majorHAnsi"/>
        </w:rPr>
        <w:t xml:space="preserve">; </w:t>
      </w:r>
    </w:p>
    <w:p w14:paraId="5D77C00A"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bCs/>
        </w:rPr>
        <w:t>8.4</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Sociedade empresária, sociedade limitada unipessoal – SLU ou sociedade identificada como empresa individual de responsabilidade limitada - EIRELI:</w:t>
      </w:r>
      <w:r w:rsidRPr="00B71A18">
        <w:rPr>
          <w:rFonts w:asciiTheme="majorHAnsi" w:eastAsia="Times New Roman" w:hAnsiTheme="majorHAnsi" w:cstheme="majorHAnsi"/>
        </w:rPr>
        <w:t xml:space="preserve"> inscrição do ato constitutivo, estatuto ou contrato social no Registro Público de Empresas Mercantis, a cargo da Junta Comercial da respectiva sede, acompanhada de documento comprobatório de seus administradores;</w:t>
      </w:r>
    </w:p>
    <w:p w14:paraId="560F15E0"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bCs/>
        </w:rPr>
        <w:t>8.5</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Sociedade empresária estrangeira:</w:t>
      </w:r>
      <w:r w:rsidRPr="00B71A18">
        <w:rPr>
          <w:rFonts w:asciiTheme="majorHAnsi" w:eastAsia="Times New Roman" w:hAnsiTheme="majorHAnsi" w:cstheme="majorHAnsi"/>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18" w:history="1">
        <w:r w:rsidRPr="00B71A18">
          <w:rPr>
            <w:rFonts w:asciiTheme="majorHAnsi" w:eastAsia="Times New Roman" w:hAnsiTheme="majorHAnsi" w:cstheme="majorHAnsi"/>
          </w:rPr>
          <w:t>Normativa DREI/ME n.º 77, de 18 de março de 2020</w:t>
        </w:r>
      </w:hyperlink>
      <w:r w:rsidRPr="00B71A18">
        <w:rPr>
          <w:rFonts w:asciiTheme="majorHAnsi" w:eastAsia="Times New Roman" w:hAnsiTheme="majorHAnsi" w:cstheme="majorHAnsi"/>
        </w:rPr>
        <w:t>;</w:t>
      </w:r>
    </w:p>
    <w:p w14:paraId="1BC70ED7"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bCs/>
        </w:rPr>
        <w:t>8.</w:t>
      </w:r>
      <w:r>
        <w:rPr>
          <w:rFonts w:asciiTheme="majorHAnsi" w:eastAsia="Times New Roman" w:hAnsiTheme="majorHAnsi" w:cstheme="majorHAnsi"/>
          <w:bCs/>
        </w:rPr>
        <w:t>6</w:t>
      </w:r>
      <w:r w:rsidRPr="00B71A18">
        <w:rPr>
          <w:rFonts w:asciiTheme="majorHAnsi" w:eastAsia="Times New Roman" w:hAnsiTheme="majorHAnsi" w:cstheme="majorHAnsi"/>
          <w:b/>
          <w:bCs/>
        </w:rPr>
        <w:t xml:space="preserve">. Sociedade simples: </w:t>
      </w:r>
      <w:r w:rsidRPr="00B71A18">
        <w:rPr>
          <w:rFonts w:asciiTheme="majorHAnsi" w:eastAsia="Times New Roman" w:hAnsiTheme="majorHAnsi" w:cstheme="majorHAnsi"/>
        </w:rPr>
        <w:t>inscrição do ato constitutivo no Registro Civil de Pessoas Jurídicas do local de sua sede, acompanhada de documento comprobatório de seus administradores;</w:t>
      </w:r>
    </w:p>
    <w:p w14:paraId="3E910720"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bCs/>
        </w:rPr>
        <w:t>8.</w:t>
      </w:r>
      <w:r>
        <w:rPr>
          <w:rFonts w:asciiTheme="majorHAnsi" w:eastAsia="Times New Roman" w:hAnsiTheme="majorHAnsi" w:cstheme="majorHAnsi"/>
          <w:bCs/>
        </w:rPr>
        <w:t>7</w:t>
      </w:r>
      <w:r w:rsidRPr="00B71A18">
        <w:rPr>
          <w:rFonts w:asciiTheme="majorHAnsi" w:eastAsia="Times New Roman" w:hAnsiTheme="majorHAnsi" w:cstheme="majorHAnsi"/>
          <w:b/>
          <w:bCs/>
        </w:rPr>
        <w:t>. Filial, sucursal ou agência de sociedade simples ou empresária:</w:t>
      </w:r>
      <w:r w:rsidRPr="00B71A18">
        <w:rPr>
          <w:rFonts w:asciiTheme="majorHAnsi" w:eastAsia="Times New Roman" w:hAnsiTheme="majorHAnsi" w:cstheme="majorHAnsi"/>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CCB393B"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bCs/>
        </w:rPr>
        <w:t>8</w:t>
      </w:r>
      <w:r>
        <w:rPr>
          <w:rFonts w:asciiTheme="majorHAnsi" w:eastAsia="Times New Roman" w:hAnsiTheme="majorHAnsi" w:cstheme="majorHAnsi"/>
          <w:bCs/>
        </w:rPr>
        <w:t>.8</w:t>
      </w:r>
      <w:r w:rsidRPr="00B71A18">
        <w:rPr>
          <w:rFonts w:asciiTheme="majorHAnsi" w:eastAsia="Times New Roman" w:hAnsiTheme="majorHAnsi" w:cstheme="majorHAnsi"/>
          <w:bCs/>
        </w:rPr>
        <w:t>.</w:t>
      </w:r>
      <w:r w:rsidRPr="00B71A18">
        <w:rPr>
          <w:rFonts w:asciiTheme="majorHAnsi" w:eastAsia="Times New Roman" w:hAnsiTheme="majorHAnsi" w:cstheme="majorHAnsi"/>
          <w:b/>
          <w:bCs/>
        </w:rPr>
        <w:t xml:space="preserve"> Sociedade cooperativa:</w:t>
      </w:r>
      <w:r w:rsidRPr="00B71A18">
        <w:rPr>
          <w:rFonts w:asciiTheme="majorHAnsi" w:eastAsia="Times New Roman" w:hAnsiTheme="majorHAnsi" w:cstheme="majorHAnsi"/>
        </w:rPr>
        <w:t xml:space="preserve"> ata de fundação e estatuto social, com a ata da assembleia que o aprovou, devidamente arquivado na Junta Comercial ou inscrito no Registro Civil das Pessoas Jurídicas da respectiva sede, além do registro de que trata o </w:t>
      </w:r>
      <w:hyperlink r:id="rId19" w:anchor="art107" w:history="1">
        <w:r w:rsidRPr="00B71A18">
          <w:rPr>
            <w:rFonts w:asciiTheme="majorHAnsi" w:eastAsia="Times New Roman" w:hAnsiTheme="majorHAnsi" w:cstheme="majorHAnsi"/>
          </w:rPr>
          <w:t>art. 107 da Lei nº 5.764, de 16 de dezembro 1971</w:t>
        </w:r>
      </w:hyperlink>
      <w:r w:rsidRPr="00B71A18">
        <w:rPr>
          <w:rFonts w:asciiTheme="majorHAnsi" w:eastAsia="Times New Roman" w:hAnsiTheme="majorHAnsi" w:cstheme="majorHAnsi"/>
        </w:rPr>
        <w:t>;</w:t>
      </w:r>
    </w:p>
    <w:p w14:paraId="7B5F67C5"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proofErr w:type="gramStart"/>
      <w:r>
        <w:rPr>
          <w:rFonts w:asciiTheme="majorHAnsi" w:eastAsia="Times New Roman" w:hAnsiTheme="majorHAnsi" w:cstheme="majorHAnsi"/>
        </w:rPr>
        <w:t>8.9</w:t>
      </w:r>
      <w:r w:rsidRPr="00B71A18">
        <w:rPr>
          <w:rFonts w:asciiTheme="majorHAnsi" w:eastAsia="Times New Roman" w:hAnsiTheme="majorHAnsi" w:cstheme="majorHAnsi"/>
        </w:rPr>
        <w:t xml:space="preserve"> Os</w:t>
      </w:r>
      <w:proofErr w:type="gramEnd"/>
      <w:r w:rsidRPr="00B71A18">
        <w:rPr>
          <w:rFonts w:asciiTheme="majorHAnsi" w:eastAsia="Times New Roman" w:hAnsiTheme="majorHAnsi" w:cstheme="majorHAnsi"/>
        </w:rPr>
        <w:t xml:space="preserve"> documentos apresentados deverão estar acompanhados de todas as alterações ou da consolidação respectiva;</w:t>
      </w:r>
    </w:p>
    <w:p w14:paraId="161CDA85" w14:textId="77777777" w:rsidR="00842AC6" w:rsidRPr="00B71A18" w:rsidRDefault="00842AC6" w:rsidP="00C74DBC">
      <w:pPr>
        <w:numPr>
          <w:ilvl w:val="0"/>
          <w:numId w:val="24"/>
        </w:numPr>
        <w:spacing w:before="120" w:afterLines="120" w:after="288" w:line="276" w:lineRule="auto"/>
        <w:ind w:left="0" w:firstLine="0"/>
        <w:jc w:val="both"/>
        <w:rPr>
          <w:rFonts w:asciiTheme="majorHAnsi" w:eastAsia="Times New Roman" w:hAnsiTheme="majorHAnsi" w:cstheme="majorHAnsi"/>
        </w:rPr>
      </w:pPr>
      <w:r w:rsidRPr="00B71A18">
        <w:rPr>
          <w:rFonts w:asciiTheme="majorHAnsi" w:eastAsia="Times New Roman" w:hAnsiTheme="majorHAnsi" w:cstheme="majorHAnsi"/>
          <w:b/>
          <w:bCs/>
          <w:lang w:eastAsia="zh-CN" w:bidi="hi-IN"/>
        </w:rPr>
        <w:t>Habilitação fiscal, social e trabalhista:</w:t>
      </w:r>
    </w:p>
    <w:p w14:paraId="6BF7CDCC" w14:textId="77777777" w:rsidR="00842AC6" w:rsidRPr="00B71A18" w:rsidRDefault="00842AC6" w:rsidP="00842AC6">
      <w:p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rPr>
        <w:t>8.10</w:t>
      </w:r>
      <w:r w:rsidRPr="00B71A18">
        <w:rPr>
          <w:rFonts w:asciiTheme="majorHAnsi" w:eastAsia="Times New Roman" w:hAnsiTheme="majorHAnsi" w:cstheme="majorHAnsi"/>
        </w:rPr>
        <w:t>. Prova de inscrição no Cadastro Nacional de Pessoas Jurídicas ou no Cadastro de Pessoas Físicas, conforme o caso;</w:t>
      </w:r>
    </w:p>
    <w:p w14:paraId="1C9EEEC4"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rPr>
        <w:lastRenderedPageBreak/>
        <w:t>8.1</w:t>
      </w:r>
      <w:r>
        <w:rPr>
          <w:rFonts w:asciiTheme="majorHAnsi" w:eastAsia="Times New Roman" w:hAnsiTheme="majorHAnsi" w:cstheme="majorHAnsi"/>
        </w:rPr>
        <w:t>1</w:t>
      </w:r>
      <w:r w:rsidRPr="00B71A18">
        <w:rPr>
          <w:rFonts w:asciiTheme="majorHAnsi" w:eastAsia="Times New Roman" w:hAnsiTheme="majorHAnsi" w:cstheme="majorHAnsi"/>
        </w:rPr>
        <w:t>.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83A9F29"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rPr>
        <w:t>8.1</w:t>
      </w:r>
      <w:r>
        <w:rPr>
          <w:rFonts w:asciiTheme="majorHAnsi" w:eastAsia="Times New Roman" w:hAnsiTheme="majorHAnsi" w:cstheme="majorHAnsi"/>
        </w:rPr>
        <w:t>2</w:t>
      </w:r>
      <w:r w:rsidRPr="00B71A18">
        <w:rPr>
          <w:rFonts w:asciiTheme="majorHAnsi" w:eastAsia="Times New Roman" w:hAnsiTheme="majorHAnsi" w:cstheme="majorHAnsi"/>
        </w:rPr>
        <w:t>. Prova de regularidade com o Fundo de Garantia do Tempo de Serviço (FGTS);</w:t>
      </w:r>
    </w:p>
    <w:p w14:paraId="1BF8A616"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sidRPr="00B71A18">
        <w:rPr>
          <w:rFonts w:asciiTheme="majorHAnsi" w:eastAsia="Times New Roman" w:hAnsiTheme="majorHAnsi" w:cstheme="majorHAnsi"/>
        </w:rPr>
        <w:t>8.1</w:t>
      </w:r>
      <w:r>
        <w:rPr>
          <w:rFonts w:asciiTheme="majorHAnsi" w:eastAsia="Times New Roman" w:hAnsiTheme="majorHAnsi" w:cstheme="majorHAnsi"/>
        </w:rPr>
        <w:t>3</w:t>
      </w:r>
      <w:r w:rsidRPr="00B71A18">
        <w:rPr>
          <w:rFonts w:asciiTheme="majorHAnsi" w:eastAsia="Times New Roman" w:hAnsiTheme="majorHAnsi" w:cstheme="majorHAnsi"/>
        </w:rPr>
        <w:t>.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D086AB1"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rPr>
        <w:t>8.14</w:t>
      </w:r>
      <w:r w:rsidRPr="00B71A18">
        <w:rPr>
          <w:rFonts w:asciiTheme="majorHAnsi" w:eastAsia="Times New Roman" w:hAnsiTheme="majorHAnsi" w:cstheme="majorHAnsi"/>
        </w:rPr>
        <w:t xml:space="preserve">. Prova de inscrição no cadastro de contribuintes Municipal (ISS), relativo ao domicílio ou sede do fornecedor, pertinente ao seu ramo de atividade e compatível com o objeto contratual; </w:t>
      </w:r>
    </w:p>
    <w:p w14:paraId="36F1D3D4"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rPr>
        <w:t>8.15</w:t>
      </w:r>
      <w:r w:rsidRPr="00B71A18">
        <w:rPr>
          <w:rFonts w:asciiTheme="majorHAnsi" w:eastAsia="Times New Roman" w:hAnsiTheme="majorHAnsi" w:cstheme="majorHAnsi"/>
        </w:rPr>
        <w:t xml:space="preserve">. Prova de regularidade com a Fazenda </w:t>
      </w:r>
      <w:r w:rsidRPr="00B71A18">
        <w:rPr>
          <w:rFonts w:asciiTheme="majorHAnsi" w:eastAsia="Times New Roman" w:hAnsiTheme="majorHAnsi" w:cstheme="majorHAnsi"/>
          <w:iCs/>
        </w:rPr>
        <w:t>Municipal (ISS)</w:t>
      </w:r>
      <w:r w:rsidRPr="00B71A18">
        <w:rPr>
          <w:rFonts w:asciiTheme="majorHAnsi" w:eastAsia="Times New Roman" w:hAnsiTheme="majorHAnsi" w:cstheme="majorHAnsi"/>
        </w:rPr>
        <w:t>, relativo ao domicílio ou sede do fornecedor, relativa à atividade em cujo exercício contrata ou concorre;</w:t>
      </w:r>
    </w:p>
    <w:p w14:paraId="76584973"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rPr>
        <w:t>8.16</w:t>
      </w:r>
      <w:r w:rsidRPr="00B71A18">
        <w:rPr>
          <w:rFonts w:asciiTheme="majorHAnsi" w:eastAsia="Times New Roman" w:hAnsiTheme="majorHAnsi" w:cstheme="majorHAnsi"/>
        </w:rPr>
        <w:t>. Caso o fornecedor seja considerado isento dos tributos relacionados ao objeto contratual, deverá comprovar tal condição mediante a apresentação de declaração da Fazenda respectiva do seu domicílio ou sede, ou outra equivalente, na forma da lei;</w:t>
      </w:r>
    </w:p>
    <w:p w14:paraId="3406AE06" w14:textId="77777777" w:rsidR="00842AC6" w:rsidRPr="00B71A18" w:rsidRDefault="00842AC6" w:rsidP="00842AC6">
      <w:pPr>
        <w:numPr>
          <w:ilvl w:val="1"/>
          <w:numId w:val="0"/>
        </w:num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rPr>
        <w:t>8.17</w:t>
      </w:r>
      <w:r w:rsidRPr="00B71A18">
        <w:rPr>
          <w:rFonts w:asciiTheme="majorHAnsi" w:eastAsia="Times New Roman" w:hAnsiTheme="majorHAnsi" w:cstheme="majorHAnsi"/>
        </w:rPr>
        <w:t>. O fornecedor enquadrado como microempreendedor individual que pretenda auferir os benefícios do tratamento diferenciado previstos na Lei Complementar n. 123, de 2006, estará dispensado da prova de inscrição nos cadastros de contribuintes Municipal;</w:t>
      </w:r>
    </w:p>
    <w:p w14:paraId="7F4EEFB9" w14:textId="77777777" w:rsidR="00842AC6" w:rsidRPr="00B71A18" w:rsidRDefault="00842AC6" w:rsidP="00C74DBC">
      <w:pPr>
        <w:numPr>
          <w:ilvl w:val="0"/>
          <w:numId w:val="24"/>
        </w:numPr>
        <w:spacing w:before="120" w:afterLines="120" w:after="288" w:line="276" w:lineRule="auto"/>
        <w:ind w:left="0" w:firstLine="0"/>
        <w:jc w:val="both"/>
        <w:rPr>
          <w:rFonts w:asciiTheme="majorHAnsi" w:eastAsia="Times New Roman" w:hAnsiTheme="majorHAnsi" w:cstheme="majorHAnsi"/>
        </w:rPr>
      </w:pPr>
      <w:r w:rsidRPr="00B71A18">
        <w:rPr>
          <w:rFonts w:asciiTheme="majorHAnsi" w:eastAsia="Times New Roman" w:hAnsiTheme="majorHAnsi" w:cstheme="majorHAnsi"/>
          <w:b/>
          <w:bCs/>
          <w:lang w:eastAsia="zh-CN" w:bidi="hi-IN"/>
        </w:rPr>
        <w:t>Qualificação Econômico-Financeira:</w:t>
      </w:r>
    </w:p>
    <w:p w14:paraId="124F7A5B" w14:textId="77777777" w:rsidR="00842AC6" w:rsidRDefault="00842AC6" w:rsidP="00842AC6">
      <w:pPr>
        <w:spacing w:before="120" w:afterLines="120" w:after="288" w:line="276" w:lineRule="auto"/>
        <w:jc w:val="both"/>
        <w:rPr>
          <w:rFonts w:asciiTheme="majorHAnsi" w:eastAsia="Times New Roman" w:hAnsiTheme="majorHAnsi" w:cstheme="majorHAnsi"/>
        </w:rPr>
      </w:pPr>
      <w:r>
        <w:rPr>
          <w:rFonts w:asciiTheme="majorHAnsi" w:eastAsia="Times New Roman" w:hAnsiTheme="majorHAnsi" w:cstheme="majorHAnsi"/>
          <w:color w:val="000000"/>
        </w:rPr>
        <w:t>8.18</w:t>
      </w:r>
      <w:r w:rsidRPr="00B71A18">
        <w:rPr>
          <w:rFonts w:asciiTheme="majorHAnsi" w:eastAsia="Times New Roman" w:hAnsiTheme="majorHAnsi" w:cstheme="majorHAnsi"/>
          <w:color w:val="000000"/>
        </w:rPr>
        <w:t xml:space="preserve">. </w:t>
      </w:r>
      <w:r w:rsidRPr="00B71A18">
        <w:rPr>
          <w:rFonts w:asciiTheme="majorHAnsi" w:eastAsia="Times New Roman" w:hAnsiTheme="majorHAnsi" w:cstheme="majorHAnsi"/>
        </w:rPr>
        <w:t xml:space="preserve">Certidão negativa de feitos sobre falência expedida pelo distribuidor da sede do licitante - </w:t>
      </w:r>
      <w:hyperlink r:id="rId20" w:anchor="art69" w:history="1">
        <w:r w:rsidRPr="00B71A18">
          <w:rPr>
            <w:rFonts w:asciiTheme="majorHAnsi" w:eastAsia="Times New Roman" w:hAnsiTheme="majorHAnsi" w:cstheme="majorHAnsi"/>
            <w:u w:val="single"/>
          </w:rPr>
          <w:t>Lei nº 14.133, de 2021, art. 69, caput, inciso II</w:t>
        </w:r>
      </w:hyperlink>
      <w:r w:rsidRPr="00B71A18">
        <w:rPr>
          <w:rFonts w:asciiTheme="majorHAnsi" w:eastAsia="Times New Roman" w:hAnsiTheme="majorHAnsi" w:cstheme="majorHAnsi"/>
        </w:rPr>
        <w:t>, em data não superior a 90 dias da data da abertura do certame senão constar outro prazo no documento;</w:t>
      </w:r>
    </w:p>
    <w:p w14:paraId="0E15A923" w14:textId="77777777" w:rsidR="00842AC6" w:rsidRDefault="00842AC6" w:rsidP="00C74DBC">
      <w:pPr>
        <w:pStyle w:val="PargrafodaLista"/>
        <w:numPr>
          <w:ilvl w:val="0"/>
          <w:numId w:val="24"/>
        </w:numPr>
        <w:spacing w:before="120" w:afterLines="120" w:after="288" w:line="276" w:lineRule="auto"/>
        <w:jc w:val="both"/>
        <w:rPr>
          <w:rFonts w:asciiTheme="majorHAnsi" w:eastAsia="Times New Roman" w:hAnsiTheme="majorHAnsi" w:cstheme="majorHAnsi"/>
          <w:b/>
        </w:rPr>
      </w:pPr>
      <w:r w:rsidRPr="00241FCC">
        <w:rPr>
          <w:rFonts w:asciiTheme="majorHAnsi" w:eastAsia="Times New Roman" w:hAnsiTheme="majorHAnsi" w:cstheme="majorHAnsi"/>
          <w:b/>
        </w:rPr>
        <w:t>Qualificação Técnica</w:t>
      </w:r>
    </w:p>
    <w:p w14:paraId="70066067" w14:textId="77777777" w:rsidR="00842AC6" w:rsidRDefault="00842AC6" w:rsidP="00842AC6">
      <w:pPr>
        <w:pStyle w:val="PargrafodaLista"/>
        <w:spacing w:before="120" w:afterLines="120" w:after="288" w:line="276" w:lineRule="auto"/>
        <w:jc w:val="both"/>
        <w:rPr>
          <w:rFonts w:asciiTheme="majorHAnsi" w:eastAsia="Times New Roman" w:hAnsiTheme="majorHAnsi" w:cstheme="majorHAnsi"/>
          <w:b/>
        </w:rPr>
      </w:pPr>
    </w:p>
    <w:p w14:paraId="7ABBC8A3" w14:textId="122507EF" w:rsidR="00842AC6" w:rsidRPr="000C12EE" w:rsidRDefault="00842AC6" w:rsidP="00C74DBC">
      <w:pPr>
        <w:pStyle w:val="PargrafodaLista"/>
        <w:widowControl w:val="0"/>
        <w:numPr>
          <w:ilvl w:val="1"/>
          <w:numId w:val="28"/>
        </w:numPr>
        <w:autoSpaceDE w:val="0"/>
        <w:autoSpaceDN w:val="0"/>
        <w:jc w:val="both"/>
        <w:rPr>
          <w:rFonts w:asciiTheme="majorHAnsi" w:hAnsiTheme="majorHAnsi" w:cstheme="majorHAnsi"/>
          <w:b/>
        </w:rPr>
      </w:pPr>
      <w:r w:rsidRPr="000B5DA8">
        <w:rPr>
          <w:rFonts w:asciiTheme="majorHAnsi" w:hAnsiTheme="majorHAnsi" w:cstheme="majorHAnsi"/>
        </w:rPr>
        <w:lastRenderedPageBreak/>
        <w:t>Comprovação de aptidão para a prestação dos serviços em características, quantidades e prazos compatíveis com o objeto desta licitação, ou com o item pertinente, mediante a apresentação de atestado (s) de capacidade técnica, fornecido (s) por pessoas jurídicas de direito público ou privado</w:t>
      </w:r>
      <w:r w:rsidR="000C12EE">
        <w:rPr>
          <w:rFonts w:asciiTheme="majorHAnsi" w:hAnsiTheme="majorHAnsi" w:cstheme="majorHAnsi"/>
        </w:rPr>
        <w:t>.</w:t>
      </w:r>
    </w:p>
    <w:p w14:paraId="2CA00679" w14:textId="77777777" w:rsidR="000C12EE" w:rsidRDefault="000C12EE" w:rsidP="000C12EE">
      <w:pPr>
        <w:pStyle w:val="PargrafodaLista"/>
        <w:widowControl w:val="0"/>
        <w:autoSpaceDE w:val="0"/>
        <w:autoSpaceDN w:val="0"/>
        <w:ind w:left="420"/>
        <w:jc w:val="both"/>
        <w:rPr>
          <w:rFonts w:asciiTheme="majorHAnsi" w:hAnsiTheme="majorHAnsi" w:cstheme="majorHAnsi"/>
          <w:b/>
        </w:rPr>
      </w:pPr>
    </w:p>
    <w:p w14:paraId="110D0C5B" w14:textId="77777777" w:rsidR="00842AC6" w:rsidRPr="00B71A18" w:rsidRDefault="00842AC6" w:rsidP="00842AC6">
      <w:pPr>
        <w:tabs>
          <w:tab w:val="left" w:pos="993"/>
          <w:tab w:val="left" w:pos="1843"/>
        </w:tabs>
        <w:spacing w:line="276" w:lineRule="auto"/>
        <w:jc w:val="both"/>
        <w:rPr>
          <w:rFonts w:asciiTheme="majorHAnsi" w:hAnsiTheme="majorHAnsi" w:cstheme="majorHAnsi"/>
          <w:color w:val="000000"/>
        </w:rPr>
      </w:pPr>
      <w:r w:rsidRPr="00B71A18">
        <w:rPr>
          <w:rFonts w:asciiTheme="majorHAnsi" w:hAnsiTheme="majorHAnsi" w:cstheme="majorHAnsi"/>
          <w:b/>
        </w:rPr>
        <w:t xml:space="preserve"> 8.</w:t>
      </w:r>
      <w:r>
        <w:rPr>
          <w:rFonts w:asciiTheme="majorHAnsi" w:hAnsiTheme="majorHAnsi" w:cstheme="majorHAnsi"/>
          <w:b/>
        </w:rPr>
        <w:t>2.</w:t>
      </w:r>
      <w:r w:rsidRPr="00B71A18">
        <w:rPr>
          <w:rFonts w:asciiTheme="majorHAnsi" w:hAnsiTheme="majorHAnsi" w:cstheme="majorHAnsi"/>
          <w:b/>
        </w:rPr>
        <w:t xml:space="preserve"> </w:t>
      </w:r>
      <w:r w:rsidRPr="00B71A18">
        <w:rPr>
          <w:rFonts w:asciiTheme="majorHAnsi" w:eastAsia="Calibri" w:hAnsiTheme="majorHAnsi" w:cstheme="majorHAnsi"/>
          <w:b/>
          <w:color w:val="000000"/>
        </w:rPr>
        <w:t>O ENCAMINHAMENTO DA PROPOSTA VENCEDORA</w:t>
      </w:r>
      <w:r w:rsidRPr="00B71A18">
        <w:rPr>
          <w:rFonts w:asciiTheme="majorHAnsi" w:eastAsia="Calibri" w:hAnsiTheme="majorHAnsi" w:cstheme="majorHAnsi"/>
          <w:color w:val="000000"/>
        </w:rPr>
        <w:t>.</w:t>
      </w:r>
    </w:p>
    <w:p w14:paraId="547D0FDB" w14:textId="77777777" w:rsidR="00842AC6" w:rsidRPr="000B5DA8" w:rsidRDefault="00842AC6" w:rsidP="00C74DBC">
      <w:pPr>
        <w:pStyle w:val="PargrafodaLista"/>
        <w:numPr>
          <w:ilvl w:val="2"/>
          <w:numId w:val="29"/>
        </w:numPr>
        <w:pBdr>
          <w:top w:val="nil"/>
          <w:left w:val="nil"/>
          <w:bottom w:val="nil"/>
          <w:right w:val="nil"/>
          <w:between w:val="nil"/>
        </w:pBdr>
        <w:tabs>
          <w:tab w:val="left" w:pos="0"/>
        </w:tabs>
        <w:spacing w:line="276" w:lineRule="auto"/>
        <w:jc w:val="both"/>
        <w:rPr>
          <w:rFonts w:asciiTheme="majorHAnsi" w:hAnsiTheme="majorHAnsi" w:cstheme="majorHAnsi"/>
        </w:rPr>
      </w:pPr>
      <w:r w:rsidRPr="000B5DA8">
        <w:rPr>
          <w:rFonts w:asciiTheme="majorHAnsi" w:eastAsia="Calibri" w:hAnsiTheme="majorHAnsi" w:cstheme="majorHAnsi"/>
          <w:color w:val="000000"/>
        </w:rPr>
        <w:t>A proposta final do licitante declarado vencedor deverá ser encaminhada no prazo de</w:t>
      </w:r>
      <w:r w:rsidRPr="000B5DA8">
        <w:rPr>
          <w:rFonts w:asciiTheme="majorHAnsi" w:eastAsia="Calibri" w:hAnsiTheme="majorHAnsi" w:cstheme="majorHAnsi"/>
          <w:b/>
          <w:color w:val="000000"/>
        </w:rPr>
        <w:t xml:space="preserve"> 01 (uma) HORA</w:t>
      </w:r>
      <w:r w:rsidRPr="000B5DA8">
        <w:rPr>
          <w:rFonts w:asciiTheme="majorHAnsi" w:eastAsia="Calibri" w:hAnsiTheme="majorHAnsi" w:cstheme="majorHAnsi"/>
          <w:color w:val="000000"/>
        </w:rPr>
        <w:t xml:space="preserve"> a contar da solicitação do </w:t>
      </w:r>
      <w:r w:rsidRPr="000B5DA8">
        <w:rPr>
          <w:rFonts w:asciiTheme="majorHAnsi" w:eastAsia="Calibri" w:hAnsiTheme="majorHAnsi" w:cstheme="majorHAnsi"/>
        </w:rPr>
        <w:t>Pregoeiro</w:t>
      </w:r>
      <w:r w:rsidRPr="000B5DA8">
        <w:rPr>
          <w:rFonts w:asciiTheme="majorHAnsi" w:eastAsia="Calibri" w:hAnsiTheme="majorHAnsi" w:cstheme="majorHAnsi"/>
          <w:color w:val="000000"/>
        </w:rPr>
        <w:t xml:space="preserve"> no sistema eletrônico e deverá:</w:t>
      </w:r>
    </w:p>
    <w:p w14:paraId="5CD629EF" w14:textId="77777777" w:rsidR="00842AC6" w:rsidRPr="00B71A18" w:rsidRDefault="00842AC6" w:rsidP="00842AC6">
      <w:pPr>
        <w:pStyle w:val="PargrafodaLista"/>
        <w:pBdr>
          <w:top w:val="nil"/>
          <w:left w:val="nil"/>
          <w:bottom w:val="nil"/>
          <w:right w:val="nil"/>
          <w:between w:val="nil"/>
        </w:pBdr>
        <w:tabs>
          <w:tab w:val="left" w:pos="0"/>
        </w:tabs>
        <w:spacing w:line="276" w:lineRule="auto"/>
        <w:ind w:left="0"/>
        <w:jc w:val="both"/>
        <w:rPr>
          <w:rFonts w:asciiTheme="majorHAnsi" w:hAnsiTheme="majorHAnsi" w:cstheme="majorHAnsi"/>
        </w:rPr>
      </w:pPr>
    </w:p>
    <w:p w14:paraId="1F13ACD0" w14:textId="77777777" w:rsidR="00842AC6" w:rsidRPr="000B5DA8" w:rsidRDefault="00842AC6" w:rsidP="00C74DBC">
      <w:pPr>
        <w:pStyle w:val="PargrafodaLista"/>
        <w:numPr>
          <w:ilvl w:val="3"/>
          <w:numId w:val="30"/>
        </w:numPr>
        <w:tabs>
          <w:tab w:val="left" w:pos="567"/>
          <w:tab w:val="left" w:pos="709"/>
          <w:tab w:val="left" w:pos="993"/>
        </w:tabs>
        <w:spacing w:line="276" w:lineRule="auto"/>
        <w:jc w:val="both"/>
        <w:rPr>
          <w:rFonts w:asciiTheme="majorHAnsi" w:hAnsiTheme="majorHAnsi" w:cstheme="majorHAnsi"/>
        </w:rPr>
      </w:pPr>
      <w:r w:rsidRPr="000B5DA8">
        <w:rPr>
          <w:rFonts w:asciiTheme="majorHAnsi" w:eastAsia="Calibri" w:hAnsiTheme="majorHAnsi" w:cstheme="majorHAnsi"/>
        </w:rPr>
        <w:t>Ser redigida em língua portuguesa, digitada, em uma via, sem emendas, rasuras, entrelinhas ou ressalvas, devendo a última folha ser assinada e as demais rubricadas pelo licitante ou seu representante legal.</w:t>
      </w:r>
    </w:p>
    <w:p w14:paraId="50D96C1F" w14:textId="77777777" w:rsidR="00842AC6" w:rsidRPr="00B71A18" w:rsidRDefault="00842AC6" w:rsidP="00842AC6">
      <w:pPr>
        <w:tabs>
          <w:tab w:val="left" w:pos="567"/>
          <w:tab w:val="left" w:pos="709"/>
          <w:tab w:val="left" w:pos="993"/>
        </w:tabs>
        <w:spacing w:line="276" w:lineRule="auto"/>
        <w:ind w:left="567"/>
        <w:jc w:val="both"/>
        <w:rPr>
          <w:rFonts w:asciiTheme="majorHAnsi" w:hAnsiTheme="majorHAnsi" w:cstheme="majorHAnsi"/>
        </w:rPr>
      </w:pPr>
    </w:p>
    <w:p w14:paraId="4015C2D2" w14:textId="77777777" w:rsidR="00842AC6" w:rsidRPr="000B5DA8" w:rsidRDefault="00842AC6" w:rsidP="00C74DBC">
      <w:pPr>
        <w:pStyle w:val="PargrafodaLista"/>
        <w:numPr>
          <w:ilvl w:val="3"/>
          <w:numId w:val="30"/>
        </w:numPr>
        <w:tabs>
          <w:tab w:val="left" w:pos="567"/>
          <w:tab w:val="left" w:pos="709"/>
          <w:tab w:val="left" w:pos="993"/>
        </w:tabs>
        <w:spacing w:line="276" w:lineRule="auto"/>
        <w:jc w:val="both"/>
        <w:rPr>
          <w:rFonts w:asciiTheme="majorHAnsi" w:hAnsiTheme="majorHAnsi" w:cstheme="majorHAnsi"/>
        </w:rPr>
      </w:pPr>
      <w:r w:rsidRPr="000B5DA8">
        <w:rPr>
          <w:rFonts w:asciiTheme="majorHAnsi" w:eastAsia="Calibri" w:hAnsiTheme="majorHAnsi" w:cstheme="majorHAnsi"/>
        </w:rPr>
        <w:t>Conter a indicação do banco, número da conta e agência do licitante vencedor, para fins de pagamento.</w:t>
      </w:r>
    </w:p>
    <w:p w14:paraId="1DDFB8CD" w14:textId="77777777" w:rsidR="00842AC6" w:rsidRPr="00B71A18" w:rsidRDefault="00842AC6" w:rsidP="00842AC6">
      <w:pPr>
        <w:tabs>
          <w:tab w:val="left" w:pos="0"/>
          <w:tab w:val="left" w:pos="709"/>
          <w:tab w:val="left" w:pos="1843"/>
        </w:tabs>
        <w:spacing w:line="276" w:lineRule="auto"/>
        <w:jc w:val="both"/>
        <w:rPr>
          <w:rFonts w:asciiTheme="majorHAnsi" w:eastAsia="Calibri" w:hAnsiTheme="majorHAnsi" w:cstheme="majorHAnsi"/>
        </w:rPr>
      </w:pPr>
    </w:p>
    <w:p w14:paraId="2AC14107" w14:textId="77777777" w:rsidR="00842AC6" w:rsidRPr="00B71A18" w:rsidRDefault="00842AC6" w:rsidP="00C74DBC">
      <w:pPr>
        <w:numPr>
          <w:ilvl w:val="1"/>
          <w:numId w:val="30"/>
        </w:numPr>
        <w:pBdr>
          <w:top w:val="nil"/>
          <w:left w:val="nil"/>
          <w:bottom w:val="nil"/>
          <w:right w:val="nil"/>
          <w:between w:val="nil"/>
        </w:pBdr>
        <w:tabs>
          <w:tab w:val="left" w:pos="0"/>
          <w:tab w:val="left" w:pos="567"/>
          <w:tab w:val="left" w:pos="709"/>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A proposta final deverá ser documentada nos autos e será levada em consideração no decorrer da execução do contrato e aplicação de eventual sanção à Contratada, se for o caso.</w:t>
      </w:r>
    </w:p>
    <w:p w14:paraId="52E877FE" w14:textId="77777777" w:rsidR="00842AC6" w:rsidRPr="00B71A18" w:rsidRDefault="00842AC6" w:rsidP="00842AC6">
      <w:pPr>
        <w:tabs>
          <w:tab w:val="left" w:pos="0"/>
          <w:tab w:val="left" w:pos="709"/>
          <w:tab w:val="left" w:pos="993"/>
        </w:tabs>
        <w:spacing w:line="276" w:lineRule="auto"/>
        <w:ind w:left="567"/>
        <w:jc w:val="both"/>
        <w:rPr>
          <w:rFonts w:asciiTheme="majorHAnsi" w:hAnsiTheme="majorHAnsi" w:cstheme="majorHAnsi"/>
        </w:rPr>
      </w:pPr>
    </w:p>
    <w:p w14:paraId="3B502BEE" w14:textId="77777777" w:rsidR="00842AC6" w:rsidRPr="00B71A18" w:rsidRDefault="00842AC6" w:rsidP="00C74DBC">
      <w:pPr>
        <w:numPr>
          <w:ilvl w:val="2"/>
          <w:numId w:val="30"/>
        </w:numPr>
        <w:tabs>
          <w:tab w:val="left" w:pos="0"/>
          <w:tab w:val="left" w:pos="709"/>
          <w:tab w:val="left" w:pos="993"/>
        </w:tabs>
        <w:spacing w:line="276" w:lineRule="auto"/>
        <w:ind w:left="567" w:firstLine="0"/>
        <w:jc w:val="both"/>
        <w:rPr>
          <w:rFonts w:asciiTheme="majorHAnsi" w:hAnsiTheme="majorHAnsi" w:cstheme="majorHAnsi"/>
        </w:rPr>
      </w:pPr>
      <w:r w:rsidRPr="00B71A18">
        <w:rPr>
          <w:rFonts w:asciiTheme="majorHAnsi" w:eastAsia="Calibri" w:hAnsiTheme="majorHAnsi" w:cstheme="majorHAnsi"/>
        </w:rPr>
        <w:t>Todas as especificações do objeto contidas na proposta, tais como marca, modelo, tipo, fabricante e procedência, vinculam a Contratada.</w:t>
      </w:r>
    </w:p>
    <w:p w14:paraId="0DB22F71" w14:textId="77777777" w:rsidR="00842AC6" w:rsidRPr="00B71A18" w:rsidRDefault="00842AC6" w:rsidP="00842AC6">
      <w:pPr>
        <w:tabs>
          <w:tab w:val="left" w:pos="0"/>
          <w:tab w:val="left" w:pos="709"/>
        </w:tabs>
        <w:spacing w:line="276" w:lineRule="auto"/>
        <w:jc w:val="both"/>
        <w:rPr>
          <w:rFonts w:asciiTheme="majorHAnsi" w:eastAsia="Calibri" w:hAnsiTheme="majorHAnsi" w:cstheme="majorHAnsi"/>
        </w:rPr>
      </w:pPr>
    </w:p>
    <w:p w14:paraId="07D2BDB3" w14:textId="77777777" w:rsidR="00842AC6" w:rsidRPr="00B71A18" w:rsidRDefault="00842AC6" w:rsidP="00C74DBC">
      <w:pPr>
        <w:numPr>
          <w:ilvl w:val="1"/>
          <w:numId w:val="30"/>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Os preços </w:t>
      </w:r>
      <w:r w:rsidRPr="00B71A18">
        <w:rPr>
          <w:rFonts w:asciiTheme="majorHAnsi" w:eastAsia="Calibri" w:hAnsiTheme="majorHAnsi" w:cstheme="majorHAnsi"/>
        </w:rPr>
        <w:t>devem</w:t>
      </w:r>
      <w:r w:rsidRPr="00B71A18">
        <w:rPr>
          <w:rFonts w:asciiTheme="majorHAnsi" w:eastAsia="Calibri" w:hAnsiTheme="majorHAnsi" w:cstheme="majorHAnsi"/>
          <w:color w:val="000000"/>
        </w:rPr>
        <w:t xml:space="preserve"> ser expressos em moeda corrente nacional, o valor unitário em algarismos e o valor global em algarismos e por extenso.</w:t>
      </w:r>
    </w:p>
    <w:p w14:paraId="3AC41F9E"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hAnsiTheme="majorHAnsi" w:cstheme="majorHAnsi"/>
        </w:rPr>
      </w:pPr>
    </w:p>
    <w:p w14:paraId="10FDD4F5" w14:textId="77777777" w:rsidR="00842AC6" w:rsidRPr="00B71A18" w:rsidRDefault="00842AC6" w:rsidP="00C74DBC">
      <w:pPr>
        <w:numPr>
          <w:ilvl w:val="2"/>
          <w:numId w:val="30"/>
        </w:numPr>
        <w:tabs>
          <w:tab w:val="left" w:pos="993"/>
        </w:tabs>
        <w:spacing w:line="276" w:lineRule="auto"/>
        <w:ind w:left="567" w:firstLine="0"/>
        <w:jc w:val="both"/>
        <w:rPr>
          <w:rFonts w:asciiTheme="majorHAnsi" w:hAnsiTheme="majorHAnsi" w:cstheme="majorHAnsi"/>
        </w:rPr>
      </w:pPr>
      <w:r w:rsidRPr="00B71A18">
        <w:rPr>
          <w:rFonts w:asciiTheme="majorHAnsi" w:eastAsia="Calibri" w:hAnsiTheme="majorHAnsi" w:cstheme="majorHAnsi"/>
        </w:rPr>
        <w:t>Ocorrendo divergência entre os preços unitários e o preço global, prevalecerão os primeiros; no caso de divergência entre os valores numéricos e os valores expressos por extenso, prevalecerão estes últimos.</w:t>
      </w:r>
    </w:p>
    <w:p w14:paraId="74DF6556" w14:textId="77777777" w:rsidR="00842AC6" w:rsidRPr="00B71A18" w:rsidRDefault="00842AC6" w:rsidP="00842AC6">
      <w:pPr>
        <w:tabs>
          <w:tab w:val="left" w:pos="1276"/>
        </w:tabs>
        <w:spacing w:line="276" w:lineRule="auto"/>
        <w:ind w:left="567"/>
        <w:jc w:val="both"/>
        <w:rPr>
          <w:rFonts w:asciiTheme="majorHAnsi" w:eastAsia="Calibri" w:hAnsiTheme="majorHAnsi" w:cstheme="majorHAnsi"/>
        </w:rPr>
      </w:pPr>
    </w:p>
    <w:p w14:paraId="393F8622" w14:textId="77777777" w:rsidR="00842AC6" w:rsidRPr="00B71A18" w:rsidRDefault="00842AC6" w:rsidP="00C74DBC">
      <w:pPr>
        <w:numPr>
          <w:ilvl w:val="1"/>
          <w:numId w:val="30"/>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A oferta deverá ser firme e precisa, limitada, rigorosamente, ao objeto deste Edital, sem conter alternativas de preço ou de qualquer outra condição que induza o julgamento a mais de um resultado, sob pena de desclassificação.</w:t>
      </w:r>
    </w:p>
    <w:p w14:paraId="5509A3C9"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6DDD4343" w14:textId="77777777" w:rsidR="00842AC6" w:rsidRPr="00B71A18" w:rsidRDefault="00842AC6" w:rsidP="00C74DBC">
      <w:pPr>
        <w:numPr>
          <w:ilvl w:val="1"/>
          <w:numId w:val="30"/>
        </w:numPr>
        <w:pBdr>
          <w:top w:val="nil"/>
          <w:left w:val="nil"/>
          <w:bottom w:val="nil"/>
          <w:right w:val="nil"/>
          <w:between w:val="nil"/>
        </w:pBdr>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lastRenderedPageBreak/>
        <w:t>A proposta deverá obedecer aos termos deste Edital e seus Anexos, não sendo considerada aquela que não corresponda às especificações ali contidas ou que estabeleça vínculo à proposta de outro licitante.</w:t>
      </w:r>
    </w:p>
    <w:p w14:paraId="5C6A5B19" w14:textId="77777777" w:rsidR="00842AC6" w:rsidRPr="00B71A18" w:rsidRDefault="00842AC6" w:rsidP="00842AC6">
      <w:pPr>
        <w:pBdr>
          <w:top w:val="nil"/>
          <w:left w:val="nil"/>
          <w:bottom w:val="nil"/>
          <w:right w:val="nil"/>
          <w:between w:val="nil"/>
        </w:pBdr>
        <w:spacing w:line="276" w:lineRule="auto"/>
        <w:jc w:val="both"/>
        <w:rPr>
          <w:rFonts w:asciiTheme="majorHAnsi" w:eastAsia="Calibri" w:hAnsiTheme="majorHAnsi" w:cstheme="majorHAnsi"/>
          <w:color w:val="000000"/>
        </w:rPr>
      </w:pPr>
    </w:p>
    <w:p w14:paraId="7735AE5D" w14:textId="77777777" w:rsidR="00842AC6" w:rsidRPr="000C12EE" w:rsidRDefault="00842AC6" w:rsidP="00C74DBC">
      <w:pPr>
        <w:numPr>
          <w:ilvl w:val="1"/>
          <w:numId w:val="30"/>
        </w:numPr>
        <w:pBdr>
          <w:top w:val="nil"/>
          <w:left w:val="nil"/>
          <w:bottom w:val="nil"/>
          <w:right w:val="nil"/>
          <w:between w:val="nil"/>
        </w:pBdr>
        <w:spacing w:line="276" w:lineRule="auto"/>
        <w:ind w:left="0" w:firstLine="0"/>
        <w:jc w:val="both"/>
        <w:rPr>
          <w:rFonts w:cstheme="majorHAnsi"/>
          <w:color w:val="000000"/>
        </w:rPr>
      </w:pPr>
      <w:r w:rsidRPr="00B71A18">
        <w:rPr>
          <w:rFonts w:asciiTheme="majorHAnsi" w:eastAsia="Calibri" w:hAnsiTheme="majorHAnsi" w:cstheme="majorHAnsi"/>
          <w:color w:val="000000"/>
        </w:rPr>
        <w:t>As propostas que contenham a descrição do objeto, o valor e os documentos complementares estarão disponíveis na internet, após a homologação.</w:t>
      </w:r>
      <w:r w:rsidRPr="00B71A18">
        <w:rPr>
          <w:rFonts w:eastAsia="Calibri" w:cstheme="majorHAnsi"/>
          <w:color w:val="000000"/>
        </w:rPr>
        <w:t xml:space="preserve"> </w:t>
      </w:r>
    </w:p>
    <w:p w14:paraId="0CDC4384" w14:textId="77777777" w:rsidR="000F5F9B" w:rsidRDefault="000F5F9B" w:rsidP="00842AC6">
      <w:pPr>
        <w:pBdr>
          <w:top w:val="nil"/>
          <w:left w:val="nil"/>
          <w:bottom w:val="nil"/>
          <w:right w:val="nil"/>
          <w:between w:val="nil"/>
        </w:pBdr>
        <w:spacing w:line="276" w:lineRule="auto"/>
        <w:jc w:val="both"/>
        <w:rPr>
          <w:rFonts w:asciiTheme="majorHAnsi" w:eastAsia="Calibri" w:hAnsiTheme="majorHAnsi" w:cstheme="majorHAnsi"/>
          <w:b/>
          <w:color w:val="000000"/>
        </w:rPr>
      </w:pPr>
    </w:p>
    <w:p w14:paraId="616F0F48" w14:textId="77777777" w:rsidR="00842AC6" w:rsidRPr="0004432B" w:rsidRDefault="00842AC6" w:rsidP="00842AC6">
      <w:pPr>
        <w:pBdr>
          <w:top w:val="nil"/>
          <w:left w:val="nil"/>
          <w:bottom w:val="nil"/>
          <w:right w:val="nil"/>
          <w:between w:val="nil"/>
        </w:pBdr>
        <w:spacing w:line="276" w:lineRule="auto"/>
        <w:jc w:val="both"/>
        <w:rPr>
          <w:rFonts w:asciiTheme="majorHAnsi" w:hAnsiTheme="majorHAnsi" w:cstheme="majorHAnsi"/>
          <w:color w:val="000000"/>
        </w:rPr>
      </w:pPr>
      <w:r w:rsidRPr="0004432B">
        <w:rPr>
          <w:rFonts w:asciiTheme="majorHAnsi" w:eastAsia="Calibri" w:hAnsiTheme="majorHAnsi" w:cstheme="majorHAnsi"/>
          <w:b/>
          <w:color w:val="000000"/>
        </w:rPr>
        <w:t>9.0. DOS RECURSOS</w:t>
      </w:r>
      <w:r w:rsidRPr="0004432B">
        <w:rPr>
          <w:rFonts w:asciiTheme="majorHAnsi" w:eastAsia="Calibri" w:hAnsiTheme="majorHAnsi" w:cstheme="majorHAnsi"/>
          <w:color w:val="000000"/>
        </w:rPr>
        <w:t>.</w:t>
      </w:r>
    </w:p>
    <w:p w14:paraId="2890D4A6" w14:textId="77777777" w:rsidR="00842AC6" w:rsidRPr="003A65D3" w:rsidRDefault="00842AC6" w:rsidP="00C74DBC">
      <w:pPr>
        <w:pStyle w:val="PargrafodaLista"/>
        <w:numPr>
          <w:ilvl w:val="1"/>
          <w:numId w:val="31"/>
        </w:numPr>
        <w:pBdr>
          <w:top w:val="nil"/>
          <w:left w:val="nil"/>
          <w:bottom w:val="nil"/>
          <w:right w:val="nil"/>
          <w:between w:val="nil"/>
        </w:pBdr>
        <w:tabs>
          <w:tab w:val="left" w:pos="0"/>
        </w:tabs>
        <w:spacing w:line="276" w:lineRule="auto"/>
        <w:jc w:val="both"/>
        <w:rPr>
          <w:rFonts w:asciiTheme="majorHAnsi" w:hAnsiTheme="majorHAnsi" w:cstheme="majorHAnsi"/>
        </w:rPr>
      </w:pPr>
      <w:r w:rsidRPr="003A65D3">
        <w:rPr>
          <w:rFonts w:asciiTheme="majorHAnsi" w:eastAsia="Calibri" w:hAnsiTheme="majorHAnsi" w:cstheme="majorHAnsi"/>
          <w:color w:val="000000"/>
        </w:rPr>
        <w:t xml:space="preserve">Declarado o vencedor e decorrida a fase de regularização fiscal e trabalhista da licitante qualificada como microempresa ou empresa de pequeno porte, se for o caso, deverá o licitante interessado manifestar, </w:t>
      </w:r>
      <w:r w:rsidRPr="003A65D3">
        <w:rPr>
          <w:rFonts w:asciiTheme="majorHAnsi" w:eastAsia="Calibri" w:hAnsiTheme="majorHAnsi" w:cstheme="majorHAnsi"/>
          <w:b/>
          <w:color w:val="000000"/>
        </w:rPr>
        <w:t>no prazo de até 20 minutos</w:t>
      </w:r>
      <w:r w:rsidRPr="003A65D3">
        <w:rPr>
          <w:rFonts w:asciiTheme="majorHAnsi" w:eastAsia="Calibri" w:hAnsiTheme="majorHAnsi" w:cstheme="majorHAnsi"/>
          <w:color w:val="000000"/>
        </w:rPr>
        <w:t xml:space="preserve">, a sua intenção de recorrer, em campo próprio do sistema. </w:t>
      </w:r>
    </w:p>
    <w:p w14:paraId="573AB441"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0221F430" w14:textId="77777777" w:rsidR="00842AC6" w:rsidRPr="0080788D" w:rsidRDefault="00842AC6" w:rsidP="00C74DBC">
      <w:pPr>
        <w:pStyle w:val="PargrafodaLista"/>
        <w:numPr>
          <w:ilvl w:val="1"/>
          <w:numId w:val="31"/>
        </w:numPr>
        <w:pBdr>
          <w:top w:val="nil"/>
          <w:left w:val="nil"/>
          <w:bottom w:val="nil"/>
          <w:right w:val="nil"/>
          <w:between w:val="nil"/>
        </w:pBdr>
        <w:tabs>
          <w:tab w:val="left" w:pos="0"/>
        </w:tabs>
        <w:spacing w:line="276" w:lineRule="auto"/>
        <w:jc w:val="both"/>
        <w:rPr>
          <w:rFonts w:asciiTheme="majorHAnsi" w:hAnsiTheme="majorHAnsi" w:cstheme="majorHAnsi"/>
        </w:rPr>
      </w:pPr>
      <w:r w:rsidRPr="003A65D3">
        <w:rPr>
          <w:rFonts w:asciiTheme="majorHAnsi" w:eastAsia="Calibri" w:hAnsiTheme="majorHAnsi" w:cstheme="majorHAnsi"/>
          <w:color w:val="000000"/>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89A43AC" w14:textId="77777777" w:rsidR="0080788D" w:rsidRPr="0080788D" w:rsidRDefault="0080788D" w:rsidP="0080788D">
      <w:pPr>
        <w:pStyle w:val="PargrafodaLista"/>
        <w:rPr>
          <w:rFonts w:asciiTheme="majorHAnsi" w:hAnsiTheme="majorHAnsi" w:cstheme="majorHAnsi"/>
        </w:rPr>
      </w:pPr>
    </w:p>
    <w:p w14:paraId="30057F90" w14:textId="77777777" w:rsidR="00842AC6" w:rsidRPr="00B71A18" w:rsidRDefault="00842AC6" w:rsidP="00C74DBC">
      <w:pPr>
        <w:numPr>
          <w:ilvl w:val="1"/>
          <w:numId w:val="31"/>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O acolhimento do recurso invalida tão somente os atos insuscetíveis de aproveitamento. </w:t>
      </w:r>
    </w:p>
    <w:p w14:paraId="5DFB7846"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134201C7" w14:textId="77777777" w:rsidR="00842AC6" w:rsidRPr="003A65D3" w:rsidRDefault="00842AC6" w:rsidP="00C74DBC">
      <w:pPr>
        <w:numPr>
          <w:ilvl w:val="1"/>
          <w:numId w:val="31"/>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Os autos do processo permanecerão com vista franqueada aos interessados, no endereço constante neste Edital.</w:t>
      </w:r>
    </w:p>
    <w:p w14:paraId="664AFBCB" w14:textId="77777777" w:rsidR="00842AC6" w:rsidRPr="00B71A18" w:rsidRDefault="00842AC6" w:rsidP="00C74DBC">
      <w:pPr>
        <w:pStyle w:val="Ttulo1"/>
        <w:numPr>
          <w:ilvl w:val="0"/>
          <w:numId w:val="31"/>
        </w:numPr>
        <w:spacing w:line="276" w:lineRule="auto"/>
        <w:rPr>
          <w:rFonts w:eastAsia="Calibri" w:cstheme="majorHAnsi"/>
          <w:color w:val="000000"/>
          <w:sz w:val="24"/>
          <w:szCs w:val="24"/>
        </w:rPr>
      </w:pPr>
      <w:r w:rsidRPr="00B71A18">
        <w:rPr>
          <w:rFonts w:eastAsia="Calibri" w:cstheme="majorHAnsi"/>
          <w:color w:val="000000"/>
          <w:sz w:val="24"/>
          <w:szCs w:val="24"/>
        </w:rPr>
        <w:t>DA REABERTURA DA SESSÃO PÚBLICA.</w:t>
      </w:r>
    </w:p>
    <w:p w14:paraId="59E53208" w14:textId="77777777" w:rsidR="00842AC6" w:rsidRPr="003A65D3" w:rsidRDefault="00842AC6" w:rsidP="00C74DBC">
      <w:pPr>
        <w:pStyle w:val="PargrafodaLista"/>
        <w:numPr>
          <w:ilvl w:val="1"/>
          <w:numId w:val="31"/>
        </w:numPr>
        <w:pBdr>
          <w:top w:val="nil"/>
          <w:left w:val="nil"/>
          <w:bottom w:val="nil"/>
          <w:right w:val="nil"/>
          <w:between w:val="nil"/>
        </w:pBdr>
        <w:tabs>
          <w:tab w:val="left" w:pos="567"/>
          <w:tab w:val="left" w:pos="993"/>
        </w:tabs>
        <w:spacing w:line="276" w:lineRule="auto"/>
        <w:jc w:val="both"/>
        <w:rPr>
          <w:rFonts w:asciiTheme="majorHAnsi" w:hAnsiTheme="majorHAnsi" w:cstheme="majorHAnsi"/>
        </w:rPr>
      </w:pPr>
      <w:r w:rsidRPr="003A65D3">
        <w:rPr>
          <w:rFonts w:asciiTheme="majorHAnsi" w:eastAsia="Calibri" w:hAnsiTheme="majorHAnsi" w:cstheme="majorHAnsi"/>
          <w:color w:val="000000"/>
        </w:rPr>
        <w:t>A sessão pública poderá ser reaberta:</w:t>
      </w:r>
    </w:p>
    <w:p w14:paraId="48BD352C" w14:textId="77777777" w:rsidR="00842AC6" w:rsidRPr="00B71A18" w:rsidRDefault="00842AC6" w:rsidP="00C74DBC">
      <w:pPr>
        <w:numPr>
          <w:ilvl w:val="2"/>
          <w:numId w:val="31"/>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1DADB1C7" w14:textId="77777777" w:rsidR="00842AC6" w:rsidRPr="00B71A18" w:rsidRDefault="00842AC6" w:rsidP="00C74DBC">
      <w:pPr>
        <w:numPr>
          <w:ilvl w:val="2"/>
          <w:numId w:val="31"/>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2B89DC23" w14:textId="77777777" w:rsidR="00842AC6" w:rsidRPr="00B71A18" w:rsidRDefault="00842AC6" w:rsidP="00842AC6">
      <w:pPr>
        <w:spacing w:line="276" w:lineRule="auto"/>
        <w:ind w:left="567"/>
        <w:rPr>
          <w:rFonts w:asciiTheme="majorHAnsi" w:eastAsia="Calibri" w:hAnsiTheme="majorHAnsi" w:cstheme="majorHAnsi"/>
        </w:rPr>
      </w:pPr>
    </w:p>
    <w:p w14:paraId="62CEF112" w14:textId="77777777" w:rsidR="00842AC6" w:rsidRPr="0004432B" w:rsidRDefault="00842AC6" w:rsidP="00C74DBC">
      <w:pPr>
        <w:pStyle w:val="PargrafodaLista"/>
        <w:numPr>
          <w:ilvl w:val="1"/>
          <w:numId w:val="31"/>
        </w:numPr>
        <w:pBdr>
          <w:top w:val="nil"/>
          <w:left w:val="nil"/>
          <w:bottom w:val="nil"/>
          <w:right w:val="nil"/>
          <w:between w:val="nil"/>
        </w:pBdr>
        <w:tabs>
          <w:tab w:val="left" w:pos="709"/>
        </w:tabs>
        <w:spacing w:line="276" w:lineRule="auto"/>
        <w:jc w:val="both"/>
        <w:rPr>
          <w:rFonts w:asciiTheme="majorHAnsi" w:hAnsiTheme="majorHAnsi" w:cstheme="majorHAnsi"/>
        </w:rPr>
      </w:pPr>
      <w:r w:rsidRPr="0004432B">
        <w:rPr>
          <w:rFonts w:asciiTheme="majorHAnsi" w:eastAsia="Calibri" w:hAnsiTheme="majorHAnsi" w:cstheme="majorHAnsi"/>
          <w:color w:val="000000"/>
        </w:rPr>
        <w:t>Todos os licitantes remanescentes deverão ser convocados para acompanhar a sessão reaberta.</w:t>
      </w:r>
    </w:p>
    <w:p w14:paraId="38032EE2" w14:textId="77777777" w:rsidR="00842AC6" w:rsidRPr="00B71A18" w:rsidRDefault="00842AC6" w:rsidP="00C74DBC">
      <w:pPr>
        <w:numPr>
          <w:ilvl w:val="2"/>
          <w:numId w:val="31"/>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A convocação se dará por meio do sistema eletrônico (“chat”), ou e-mail, ou de acordo com a fase do procedimento licitatório.</w:t>
      </w:r>
    </w:p>
    <w:p w14:paraId="6D2A6ACB" w14:textId="77777777" w:rsidR="00842AC6" w:rsidRPr="00B71A18" w:rsidRDefault="00842AC6" w:rsidP="00C74DBC">
      <w:pPr>
        <w:numPr>
          <w:ilvl w:val="2"/>
          <w:numId w:val="31"/>
        </w:numPr>
        <w:pBdr>
          <w:top w:val="nil"/>
          <w:left w:val="nil"/>
          <w:bottom w:val="nil"/>
          <w:right w:val="nil"/>
          <w:between w:val="nil"/>
        </w:pBdr>
        <w:tabs>
          <w:tab w:val="left" w:pos="567"/>
          <w:tab w:val="left" w:pos="993"/>
          <w:tab w:val="left" w:pos="1843"/>
        </w:tabs>
        <w:spacing w:line="276" w:lineRule="auto"/>
        <w:ind w:left="567" w:firstLine="0"/>
        <w:jc w:val="both"/>
        <w:rPr>
          <w:rFonts w:asciiTheme="majorHAnsi" w:hAnsiTheme="majorHAnsi" w:cstheme="majorHAnsi"/>
        </w:rPr>
      </w:pPr>
      <w:r w:rsidRPr="00B71A18">
        <w:rPr>
          <w:rFonts w:asciiTheme="majorHAnsi" w:eastAsia="Calibri" w:hAnsiTheme="majorHAnsi" w:cstheme="majorHAnsi"/>
          <w:color w:val="000000"/>
        </w:rPr>
        <w:t xml:space="preserve">A convocação feita por e-mail dar-se-á de acordo com os dados contidos no </w:t>
      </w:r>
      <w:r w:rsidRPr="00B71A18">
        <w:rPr>
          <w:rFonts w:asciiTheme="majorHAnsi" w:eastAsia="Calibri" w:hAnsiTheme="majorHAnsi" w:cstheme="majorHAnsi"/>
          <w:b/>
          <w:color w:val="000000"/>
        </w:rPr>
        <w:t>COMPRAS BLL</w:t>
      </w:r>
      <w:r w:rsidRPr="00B71A18">
        <w:rPr>
          <w:rFonts w:asciiTheme="majorHAnsi" w:eastAsia="Calibri" w:hAnsiTheme="majorHAnsi" w:cstheme="majorHAnsi"/>
          <w:b/>
        </w:rPr>
        <w:t>,</w:t>
      </w:r>
      <w:r w:rsidRPr="00B71A18">
        <w:rPr>
          <w:rFonts w:asciiTheme="majorHAnsi" w:eastAsia="Calibri" w:hAnsiTheme="majorHAnsi" w:cstheme="majorHAnsi"/>
          <w:color w:val="000000"/>
        </w:rPr>
        <w:t xml:space="preserve"> sendo responsabilidade do licitante manter seus dados cadastrais atualizados.</w:t>
      </w:r>
    </w:p>
    <w:p w14:paraId="0F4FCDA8" w14:textId="77777777" w:rsidR="00842AC6" w:rsidRPr="00B71A18" w:rsidRDefault="00842AC6" w:rsidP="00C74DBC">
      <w:pPr>
        <w:pStyle w:val="Ttulo1"/>
        <w:numPr>
          <w:ilvl w:val="0"/>
          <w:numId w:val="31"/>
        </w:numPr>
        <w:spacing w:line="276" w:lineRule="auto"/>
        <w:rPr>
          <w:rFonts w:cstheme="majorHAnsi"/>
          <w:color w:val="000000"/>
          <w:sz w:val="24"/>
          <w:szCs w:val="24"/>
        </w:rPr>
      </w:pPr>
      <w:r w:rsidRPr="00B71A18">
        <w:rPr>
          <w:rFonts w:eastAsia="Calibri" w:cstheme="majorHAnsi"/>
          <w:color w:val="000000"/>
          <w:sz w:val="24"/>
          <w:szCs w:val="24"/>
        </w:rPr>
        <w:t>DA ADJUDICAÇÃO E HOMOLOGAÇÃO.</w:t>
      </w:r>
    </w:p>
    <w:p w14:paraId="7D0380CA" w14:textId="77777777" w:rsidR="00842AC6" w:rsidRPr="00B71A18" w:rsidRDefault="00842AC6" w:rsidP="00C74DBC">
      <w:pPr>
        <w:numPr>
          <w:ilvl w:val="1"/>
          <w:numId w:val="31"/>
        </w:numPr>
        <w:pBdr>
          <w:top w:val="nil"/>
          <w:left w:val="nil"/>
          <w:bottom w:val="nil"/>
          <w:right w:val="nil"/>
          <w:between w:val="nil"/>
        </w:pBdr>
        <w:tabs>
          <w:tab w:val="left" w:pos="284"/>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 Julgados os recursos, constatada a regularidade dos atos praticados, a Autoridade </w:t>
      </w:r>
      <w:r w:rsidRPr="00B71A18">
        <w:rPr>
          <w:rFonts w:asciiTheme="majorHAnsi" w:eastAsia="Calibri" w:hAnsiTheme="majorHAnsi" w:cstheme="majorHAnsi"/>
        </w:rPr>
        <w:t>Competente adjudicou</w:t>
      </w:r>
      <w:r w:rsidRPr="00B71A18">
        <w:rPr>
          <w:rFonts w:asciiTheme="majorHAnsi" w:eastAsia="Calibri" w:hAnsiTheme="majorHAnsi" w:cstheme="majorHAnsi"/>
          <w:color w:val="000000"/>
        </w:rPr>
        <w:t xml:space="preserve"> e </w:t>
      </w:r>
      <w:r w:rsidRPr="00B71A18">
        <w:rPr>
          <w:rFonts w:asciiTheme="majorHAnsi" w:eastAsia="Calibri" w:hAnsiTheme="majorHAnsi" w:cstheme="majorHAnsi"/>
        </w:rPr>
        <w:t>homologou</w:t>
      </w:r>
      <w:r w:rsidRPr="00B71A18">
        <w:rPr>
          <w:rFonts w:asciiTheme="majorHAnsi" w:eastAsia="Calibri" w:hAnsiTheme="majorHAnsi" w:cstheme="majorHAnsi"/>
          <w:color w:val="000000"/>
        </w:rPr>
        <w:t xml:space="preserve"> a licitação. </w:t>
      </w:r>
    </w:p>
    <w:p w14:paraId="0A70B1F5" w14:textId="77777777" w:rsidR="00842AC6" w:rsidRPr="00B71A18" w:rsidRDefault="00842AC6" w:rsidP="00C74DBC">
      <w:pPr>
        <w:pStyle w:val="Ttulo1"/>
        <w:numPr>
          <w:ilvl w:val="0"/>
          <w:numId w:val="31"/>
        </w:numPr>
        <w:spacing w:line="276" w:lineRule="auto"/>
        <w:rPr>
          <w:rFonts w:cstheme="majorHAnsi"/>
          <w:color w:val="000000"/>
          <w:sz w:val="24"/>
          <w:szCs w:val="24"/>
        </w:rPr>
      </w:pPr>
      <w:r w:rsidRPr="00B71A18">
        <w:rPr>
          <w:rFonts w:eastAsia="Calibri" w:cstheme="majorHAnsi"/>
          <w:color w:val="000000"/>
          <w:sz w:val="24"/>
          <w:szCs w:val="24"/>
        </w:rPr>
        <w:t>DA IMPUGNAÇÃO AO EDITAL E DO PEDIDO DE ESCLARECIMENTO.</w:t>
      </w:r>
    </w:p>
    <w:p w14:paraId="471BEE2A" w14:textId="77777777" w:rsidR="00842AC6" w:rsidRPr="0004432B" w:rsidRDefault="00842AC6" w:rsidP="00C74DBC">
      <w:pPr>
        <w:pStyle w:val="PargrafodaLista"/>
        <w:numPr>
          <w:ilvl w:val="1"/>
          <w:numId w:val="31"/>
        </w:numPr>
        <w:pBdr>
          <w:top w:val="nil"/>
          <w:left w:val="nil"/>
          <w:bottom w:val="nil"/>
          <w:right w:val="nil"/>
          <w:between w:val="nil"/>
        </w:pBdr>
        <w:tabs>
          <w:tab w:val="left" w:pos="567"/>
        </w:tabs>
        <w:spacing w:line="276" w:lineRule="auto"/>
        <w:jc w:val="both"/>
        <w:rPr>
          <w:rFonts w:asciiTheme="majorHAnsi" w:hAnsiTheme="majorHAnsi" w:cstheme="majorHAnsi"/>
        </w:rPr>
      </w:pPr>
      <w:r w:rsidRPr="0004432B">
        <w:rPr>
          <w:rFonts w:asciiTheme="majorHAnsi" w:eastAsia="Calibri" w:hAnsiTheme="majorHAnsi" w:cstheme="majorHAnsi"/>
          <w:color w:val="000000"/>
        </w:rPr>
        <w:t>Até 03 (três) dias úteis antes da data designada para a abertura da sessão pública, qualquer pessoa poderá impugnar este Edital e/ou apresentar pedido de esclarecimento.</w:t>
      </w:r>
    </w:p>
    <w:p w14:paraId="158C9C4C"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4E54DDAF" w14:textId="77777777" w:rsidR="00842AC6" w:rsidRPr="00B71A18" w:rsidRDefault="00842AC6" w:rsidP="00C74DBC">
      <w:pPr>
        <w:numPr>
          <w:ilvl w:val="1"/>
          <w:numId w:val="31"/>
        </w:numPr>
        <w:pBdr>
          <w:top w:val="nil"/>
          <w:left w:val="nil"/>
          <w:bottom w:val="nil"/>
          <w:right w:val="nil"/>
          <w:between w:val="nil"/>
        </w:pBdr>
        <w:spacing w:line="276" w:lineRule="auto"/>
        <w:ind w:left="0" w:firstLine="0"/>
        <w:jc w:val="both"/>
        <w:rPr>
          <w:rFonts w:asciiTheme="majorHAnsi" w:eastAsia="Calibri" w:hAnsiTheme="majorHAnsi" w:cstheme="majorHAnsi"/>
          <w:color w:val="000000"/>
        </w:rPr>
      </w:pPr>
      <w:r w:rsidRPr="00B71A18">
        <w:rPr>
          <w:rFonts w:asciiTheme="majorHAnsi" w:eastAsia="Calibri" w:hAnsiTheme="majorHAnsi" w:cstheme="majorHAnsi"/>
          <w:color w:val="000000"/>
        </w:rPr>
        <w:t xml:space="preserve">A </w:t>
      </w:r>
      <w:r w:rsidRPr="00B71A18">
        <w:rPr>
          <w:rFonts w:asciiTheme="majorHAnsi" w:eastAsia="Calibri" w:hAnsiTheme="majorHAnsi" w:cstheme="majorHAnsi"/>
          <w:b/>
          <w:color w:val="000000"/>
        </w:rPr>
        <w:t xml:space="preserve">IMPUGNAÇÃO e/ou PEDIDO DE ESCLARECIMENTO deverão ser realizados por forma eletrônica exclusivamente pelo </w:t>
      </w:r>
      <w:r>
        <w:rPr>
          <w:rFonts w:asciiTheme="majorHAnsi" w:eastAsia="Calibri" w:hAnsiTheme="majorHAnsi" w:cstheme="majorHAnsi"/>
          <w:b/>
          <w:color w:val="000000"/>
        </w:rPr>
        <w:t>BLL COMPRAS</w:t>
      </w:r>
      <w:r w:rsidRPr="00B71A18">
        <w:rPr>
          <w:rFonts w:asciiTheme="majorHAnsi" w:eastAsia="Calibri" w:hAnsiTheme="majorHAnsi" w:cstheme="majorHAnsi"/>
          <w:b/>
          <w:color w:val="000000"/>
        </w:rPr>
        <w:t xml:space="preserve"> </w:t>
      </w:r>
      <w:r w:rsidRPr="00B71A18">
        <w:rPr>
          <w:rStyle w:val="Hyperlink"/>
          <w:rFonts w:asciiTheme="majorHAnsi" w:hAnsiTheme="majorHAnsi" w:cstheme="majorHAnsi"/>
          <w:b/>
        </w:rPr>
        <w:t>http://www.bll.com.br.</w:t>
      </w:r>
    </w:p>
    <w:p w14:paraId="28C966C1"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5177CE55" w14:textId="77777777" w:rsidR="00842AC6" w:rsidRPr="00B71A18" w:rsidRDefault="00842AC6" w:rsidP="00C74DBC">
      <w:pPr>
        <w:numPr>
          <w:ilvl w:val="1"/>
          <w:numId w:val="31"/>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A resposta à impugnação ou ao pedido de esclarecimento será divulgada no </w:t>
      </w:r>
      <w:r>
        <w:rPr>
          <w:rFonts w:asciiTheme="majorHAnsi" w:eastAsia="Calibri" w:hAnsiTheme="majorHAnsi" w:cstheme="majorHAnsi"/>
          <w:color w:val="000000"/>
        </w:rPr>
        <w:t>BLL COMPRAS</w:t>
      </w:r>
      <w:r w:rsidRPr="00B71A18">
        <w:rPr>
          <w:rFonts w:asciiTheme="majorHAnsi" w:eastAsia="Calibri" w:hAnsiTheme="majorHAnsi" w:cstheme="majorHAnsi"/>
          <w:color w:val="000000"/>
        </w:rPr>
        <w:t xml:space="preserve"> no prazo de até 3 (três) dias úteis, limitado ao último dia útil anterior à data da abertura do certame.</w:t>
      </w:r>
    </w:p>
    <w:p w14:paraId="7C337302"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eastAsia="Calibri" w:hAnsiTheme="majorHAnsi" w:cstheme="majorHAnsi"/>
          <w:color w:val="000000"/>
        </w:rPr>
      </w:pPr>
    </w:p>
    <w:p w14:paraId="5CD015A7" w14:textId="77777777" w:rsidR="00842AC6" w:rsidRPr="00B71A18" w:rsidRDefault="00842AC6" w:rsidP="00C74DBC">
      <w:pPr>
        <w:numPr>
          <w:ilvl w:val="1"/>
          <w:numId w:val="31"/>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Acolhida a impugnação, será definida e publicada nova data para a realização do certame.</w:t>
      </w:r>
    </w:p>
    <w:p w14:paraId="35DB804F"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40D62BF8" w14:textId="77777777" w:rsidR="00842AC6" w:rsidRPr="0004432B" w:rsidRDefault="00842AC6" w:rsidP="00C74DBC">
      <w:pPr>
        <w:numPr>
          <w:ilvl w:val="1"/>
          <w:numId w:val="31"/>
        </w:numPr>
        <w:pBdr>
          <w:top w:val="nil"/>
          <w:left w:val="nil"/>
          <w:bottom w:val="nil"/>
          <w:right w:val="nil"/>
          <w:between w:val="nil"/>
        </w:pBd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 xml:space="preserve">As impugnações e pedidos de esclarecimentos não suspendem os prazos previstos no certame, salvo quando se </w:t>
      </w:r>
      <w:r w:rsidRPr="00B71A18">
        <w:rPr>
          <w:rFonts w:asciiTheme="majorHAnsi" w:eastAsia="Calibri" w:hAnsiTheme="majorHAnsi" w:cstheme="majorHAnsi"/>
        </w:rPr>
        <w:t>amolda</w:t>
      </w:r>
      <w:r w:rsidRPr="00B71A18">
        <w:rPr>
          <w:rFonts w:asciiTheme="majorHAnsi" w:eastAsia="Calibri" w:hAnsiTheme="majorHAnsi" w:cstheme="majorHAnsi"/>
          <w:color w:val="000000"/>
        </w:rPr>
        <w:t xml:space="preserve"> ao art. </w:t>
      </w:r>
      <w:proofErr w:type="gramStart"/>
      <w:r w:rsidRPr="00B71A18">
        <w:rPr>
          <w:rFonts w:asciiTheme="majorHAnsi" w:eastAsia="Calibri" w:hAnsiTheme="majorHAnsi" w:cstheme="majorHAnsi"/>
          <w:color w:val="000000"/>
        </w:rPr>
        <w:t>55 parágrafo</w:t>
      </w:r>
      <w:proofErr w:type="gramEnd"/>
      <w:r w:rsidRPr="00B71A18">
        <w:rPr>
          <w:rFonts w:asciiTheme="majorHAnsi" w:eastAsia="Calibri" w:hAnsiTheme="majorHAnsi" w:cstheme="majorHAnsi"/>
          <w:color w:val="000000"/>
        </w:rPr>
        <w:t xml:space="preserve"> 1º, da Lei nº 14.133/2021.</w:t>
      </w:r>
    </w:p>
    <w:p w14:paraId="736197B1" w14:textId="77777777" w:rsidR="00842AC6" w:rsidRPr="00B71A18" w:rsidRDefault="00842AC6" w:rsidP="00842AC6">
      <w:pPr>
        <w:pBdr>
          <w:top w:val="nil"/>
          <w:left w:val="nil"/>
          <w:bottom w:val="nil"/>
          <w:right w:val="nil"/>
          <w:between w:val="nil"/>
        </w:pBdr>
        <w:tabs>
          <w:tab w:val="left" w:pos="567"/>
        </w:tabs>
        <w:spacing w:line="276" w:lineRule="auto"/>
        <w:jc w:val="both"/>
        <w:rPr>
          <w:rFonts w:asciiTheme="majorHAnsi" w:hAnsiTheme="majorHAnsi" w:cstheme="majorHAnsi"/>
        </w:rPr>
      </w:pPr>
    </w:p>
    <w:p w14:paraId="02054FE6" w14:textId="77777777" w:rsidR="00842AC6" w:rsidRPr="00B71A18" w:rsidRDefault="00842AC6" w:rsidP="00842AC6">
      <w:pPr>
        <w:pStyle w:val="PargrafodaLista"/>
        <w:tabs>
          <w:tab w:val="left" w:pos="993"/>
        </w:tabs>
        <w:spacing w:line="276" w:lineRule="auto"/>
        <w:ind w:left="862"/>
        <w:jc w:val="both"/>
        <w:rPr>
          <w:rFonts w:asciiTheme="majorHAnsi" w:hAnsiTheme="majorHAnsi" w:cstheme="majorHAnsi"/>
        </w:rPr>
      </w:pPr>
      <w:r w:rsidRPr="00B71A18">
        <w:rPr>
          <w:rFonts w:asciiTheme="majorHAnsi" w:eastAsia="Calibri" w:hAnsiTheme="majorHAnsi" w:cstheme="majorHAnsi"/>
          <w:b/>
          <w:bCs/>
          <w:color w:val="000000"/>
        </w:rPr>
        <w:t>1</w:t>
      </w:r>
      <w:r>
        <w:rPr>
          <w:rFonts w:asciiTheme="majorHAnsi" w:eastAsia="Calibri" w:hAnsiTheme="majorHAnsi" w:cstheme="majorHAnsi"/>
          <w:b/>
          <w:bCs/>
          <w:color w:val="000000"/>
        </w:rPr>
        <w:t>2</w:t>
      </w:r>
      <w:r w:rsidRPr="00B71A18">
        <w:rPr>
          <w:rFonts w:asciiTheme="majorHAnsi" w:eastAsia="Calibri" w:hAnsiTheme="majorHAnsi" w:cstheme="majorHAnsi"/>
          <w:b/>
          <w:bCs/>
          <w:color w:val="000000"/>
        </w:rPr>
        <w:t>.5.1.</w:t>
      </w:r>
      <w:r w:rsidRPr="00B71A18">
        <w:rPr>
          <w:rFonts w:asciiTheme="majorHAnsi" w:eastAsia="Calibri" w:hAnsiTheme="majorHAnsi" w:cstheme="majorHAnsi"/>
          <w:color w:val="000000"/>
        </w:rPr>
        <w:t xml:space="preserve">A concessão de efeito suspensivo à impugnação é medida excepcional e deverá ser motivada pelo </w:t>
      </w:r>
      <w:r w:rsidRPr="00B71A18">
        <w:rPr>
          <w:rFonts w:asciiTheme="majorHAnsi" w:eastAsia="Calibri" w:hAnsiTheme="majorHAnsi" w:cstheme="majorHAnsi"/>
        </w:rPr>
        <w:t>Pregoeiro</w:t>
      </w:r>
      <w:r w:rsidRPr="00B71A18">
        <w:rPr>
          <w:rFonts w:asciiTheme="majorHAnsi" w:eastAsia="Calibri" w:hAnsiTheme="majorHAnsi" w:cstheme="majorHAnsi"/>
          <w:color w:val="000000"/>
        </w:rPr>
        <w:t>, nos autos do processo de licitação.</w:t>
      </w:r>
    </w:p>
    <w:p w14:paraId="20D6E1EE" w14:textId="77777777" w:rsidR="00842AC6" w:rsidRPr="00B71A18" w:rsidRDefault="00842AC6" w:rsidP="00842AC6">
      <w:pPr>
        <w:tabs>
          <w:tab w:val="left" w:pos="426"/>
        </w:tabs>
        <w:spacing w:line="276" w:lineRule="auto"/>
        <w:ind w:left="567"/>
        <w:jc w:val="both"/>
        <w:rPr>
          <w:rFonts w:asciiTheme="majorHAnsi" w:eastAsia="Calibri" w:hAnsiTheme="majorHAnsi" w:cstheme="majorHAnsi"/>
          <w:color w:val="000000"/>
        </w:rPr>
      </w:pPr>
    </w:p>
    <w:p w14:paraId="6EA623DA" w14:textId="77777777" w:rsidR="00842AC6" w:rsidRPr="00B71A18" w:rsidRDefault="00842AC6" w:rsidP="00C74DBC">
      <w:pPr>
        <w:numPr>
          <w:ilvl w:val="1"/>
          <w:numId w:val="31"/>
        </w:numPr>
        <w:tabs>
          <w:tab w:val="left" w:pos="567"/>
        </w:tabs>
        <w:spacing w:line="276" w:lineRule="auto"/>
        <w:ind w:left="0" w:firstLine="0"/>
        <w:jc w:val="both"/>
        <w:rPr>
          <w:rFonts w:asciiTheme="majorHAnsi" w:hAnsiTheme="majorHAnsi" w:cstheme="majorHAnsi"/>
        </w:rPr>
      </w:pPr>
      <w:r w:rsidRPr="00B71A18">
        <w:rPr>
          <w:rFonts w:asciiTheme="majorHAnsi" w:eastAsia="Calibri" w:hAnsiTheme="majorHAnsi" w:cstheme="majorHAnsi"/>
          <w:color w:val="000000"/>
        </w:rPr>
        <w:t>As respostas aos pedidos de esclarecimentos serão divulgadas pelo sistema e vincularão os participantes e a administração.</w:t>
      </w:r>
    </w:p>
    <w:p w14:paraId="76BA6278"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67609498" w14:textId="77777777" w:rsidR="00842AC6" w:rsidRPr="00B71A18" w:rsidRDefault="00842AC6" w:rsidP="00C74DBC">
      <w:pPr>
        <w:numPr>
          <w:ilvl w:val="1"/>
          <w:numId w:val="31"/>
        </w:numPr>
        <w:spacing w:line="276" w:lineRule="auto"/>
        <w:ind w:left="0" w:right="-2" w:firstLine="0"/>
        <w:jc w:val="both"/>
        <w:rPr>
          <w:rFonts w:asciiTheme="majorHAnsi" w:hAnsiTheme="majorHAnsi" w:cstheme="majorHAnsi"/>
        </w:rPr>
      </w:pPr>
      <w:r w:rsidRPr="00B71A18">
        <w:rPr>
          <w:rFonts w:asciiTheme="majorHAnsi" w:eastAsia="Calibri" w:hAnsiTheme="majorHAnsi" w:cstheme="majorHAnsi"/>
          <w:color w:val="000000"/>
        </w:rPr>
        <w:lastRenderedPageBreak/>
        <w:t xml:space="preserve">As respostas às impugnações e aos esclarecimentos solicitados, bem como outros avisos de ordem geral, serão cadastradas no sítio </w:t>
      </w:r>
      <w:r w:rsidRPr="00B71A18">
        <w:rPr>
          <w:rStyle w:val="Hyperlink"/>
          <w:rFonts w:asciiTheme="majorHAnsi" w:hAnsiTheme="majorHAnsi" w:cstheme="majorHAnsi"/>
          <w:b/>
        </w:rPr>
        <w:t>http://www.bll.com.br,</w:t>
      </w:r>
      <w:r w:rsidRPr="00B71A18">
        <w:rPr>
          <w:rFonts w:asciiTheme="majorHAnsi" w:eastAsia="Calibri" w:hAnsiTheme="majorHAnsi" w:cstheme="majorHAnsi"/>
          <w:color w:val="000000"/>
        </w:rPr>
        <w:t xml:space="preserve"> sendo de responsabilidade dos licitantes, seu acompanhamento.</w:t>
      </w:r>
    </w:p>
    <w:p w14:paraId="7F3186EC" w14:textId="77777777" w:rsidR="00842AC6" w:rsidRPr="00B71A18" w:rsidRDefault="00842AC6" w:rsidP="00842AC6">
      <w:pPr>
        <w:spacing w:line="276" w:lineRule="auto"/>
        <w:ind w:right="-2"/>
        <w:jc w:val="both"/>
        <w:rPr>
          <w:rFonts w:asciiTheme="majorHAnsi" w:eastAsia="Calibri" w:hAnsiTheme="majorHAnsi" w:cstheme="majorHAnsi"/>
          <w:color w:val="000000"/>
        </w:rPr>
      </w:pPr>
    </w:p>
    <w:p w14:paraId="2A1207AB" w14:textId="77777777" w:rsidR="00842AC6" w:rsidRPr="00B71A18" w:rsidRDefault="00842AC6" w:rsidP="00C74DBC">
      <w:pPr>
        <w:numPr>
          <w:ilvl w:val="1"/>
          <w:numId w:val="31"/>
        </w:numPr>
        <w:spacing w:line="276" w:lineRule="auto"/>
        <w:ind w:left="0" w:right="-2" w:firstLine="0"/>
        <w:jc w:val="both"/>
        <w:rPr>
          <w:rFonts w:asciiTheme="majorHAnsi" w:hAnsiTheme="majorHAnsi" w:cstheme="majorHAnsi"/>
        </w:rPr>
      </w:pPr>
      <w:r w:rsidRPr="00B71A18">
        <w:rPr>
          <w:rFonts w:asciiTheme="majorHAnsi" w:eastAsia="Calibri" w:hAnsiTheme="majorHAnsi" w:cstheme="majorHAnsi"/>
          <w:color w:val="000000"/>
        </w:rPr>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10BCEF62" w14:textId="77777777" w:rsidR="00842AC6" w:rsidRPr="00B71A18" w:rsidRDefault="00842AC6" w:rsidP="00C74DBC">
      <w:pPr>
        <w:pStyle w:val="Ttulo1"/>
        <w:numPr>
          <w:ilvl w:val="0"/>
          <w:numId w:val="31"/>
        </w:numPr>
        <w:spacing w:line="276" w:lineRule="auto"/>
        <w:rPr>
          <w:rFonts w:cstheme="majorHAnsi"/>
          <w:color w:val="auto"/>
          <w:sz w:val="24"/>
          <w:szCs w:val="24"/>
        </w:rPr>
      </w:pPr>
      <w:bookmarkStart w:id="9" w:name="_Toc122606111"/>
      <w:r w:rsidRPr="00B71A18">
        <w:rPr>
          <w:rFonts w:cstheme="majorHAnsi"/>
          <w:color w:val="auto"/>
          <w:sz w:val="24"/>
          <w:szCs w:val="24"/>
        </w:rPr>
        <w:t>DAS INFRAÇÕES ADMINISTRATIVAS E SANÇÕES</w:t>
      </w:r>
      <w:bookmarkEnd w:id="9"/>
    </w:p>
    <w:p w14:paraId="3B384849" w14:textId="77777777" w:rsidR="00842AC6" w:rsidRPr="00B71A18" w:rsidRDefault="00842AC6" w:rsidP="00C74DBC">
      <w:pPr>
        <w:pStyle w:val="Nivel2"/>
        <w:numPr>
          <w:ilvl w:val="1"/>
          <w:numId w:val="31"/>
        </w:numPr>
        <w:spacing w:beforeLines="120" w:before="288" w:afterLines="120" w:after="288"/>
        <w:rPr>
          <w:rFonts w:asciiTheme="majorHAnsi" w:hAnsiTheme="majorHAnsi" w:cstheme="majorHAnsi"/>
          <w:sz w:val="24"/>
          <w:szCs w:val="24"/>
        </w:rPr>
      </w:pPr>
      <w:r w:rsidRPr="00B71A18">
        <w:rPr>
          <w:rFonts w:asciiTheme="majorHAnsi" w:hAnsiTheme="majorHAnsi" w:cstheme="majorHAnsi"/>
          <w:sz w:val="24"/>
          <w:szCs w:val="24"/>
        </w:rPr>
        <w:t xml:space="preserve">Comete infração administrativa, nos termos da lei, o licitante que, com dolo ou culpa: </w:t>
      </w:r>
    </w:p>
    <w:p w14:paraId="7939EF82"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0" w:name="_Ref114668085"/>
      <w:bookmarkStart w:id="11" w:name="_Hlk114652595"/>
      <w:proofErr w:type="gramStart"/>
      <w:r w:rsidRPr="00B71A18">
        <w:rPr>
          <w:rFonts w:asciiTheme="majorHAnsi" w:hAnsiTheme="majorHAnsi" w:cstheme="majorHAnsi"/>
          <w:sz w:val="24"/>
          <w:szCs w:val="24"/>
        </w:rPr>
        <w:t>deixar</w:t>
      </w:r>
      <w:proofErr w:type="gramEnd"/>
      <w:r w:rsidRPr="00B71A18">
        <w:rPr>
          <w:rFonts w:asciiTheme="majorHAnsi" w:hAnsiTheme="majorHAnsi" w:cstheme="majorHAnsi"/>
          <w:sz w:val="24"/>
          <w:szCs w:val="24"/>
        </w:rPr>
        <w:t xml:space="preserve"> de entregar a documentação exigida para o certame ou não entregar qualquer documento que tenha sido solicitado pelo/a pregoeiro/a durante o certame;</w:t>
      </w:r>
      <w:bookmarkEnd w:id="10"/>
    </w:p>
    <w:p w14:paraId="3EA64A02"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2" w:name="_Ref114668108"/>
      <w:r w:rsidRPr="00B71A18">
        <w:rPr>
          <w:rFonts w:asciiTheme="majorHAnsi" w:hAnsiTheme="majorHAnsi" w:cstheme="majorHAnsi"/>
          <w:sz w:val="24"/>
          <w:szCs w:val="24"/>
        </w:rPr>
        <w:t>Salvo em decorrência de fato superveniente devidamente justificado, não mantiver a proposta em especial quando:</w:t>
      </w:r>
      <w:bookmarkEnd w:id="12"/>
    </w:p>
    <w:p w14:paraId="0C720B44" w14:textId="77777777" w:rsidR="00842AC6" w:rsidRPr="00B71A18" w:rsidRDefault="00842AC6" w:rsidP="00C74DBC">
      <w:pPr>
        <w:pStyle w:val="Nivel4"/>
        <w:numPr>
          <w:ilvl w:val="3"/>
          <w:numId w:val="31"/>
        </w:numPr>
        <w:spacing w:before="0" w:after="0"/>
        <w:ind w:left="1276" w:firstLine="0"/>
        <w:rPr>
          <w:rFonts w:asciiTheme="majorHAnsi" w:hAnsiTheme="majorHAnsi" w:cstheme="majorHAnsi"/>
          <w:sz w:val="24"/>
          <w:szCs w:val="24"/>
        </w:rPr>
      </w:pPr>
      <w:proofErr w:type="gramStart"/>
      <w:r w:rsidRPr="00B71A18">
        <w:rPr>
          <w:rFonts w:asciiTheme="majorHAnsi" w:hAnsiTheme="majorHAnsi" w:cstheme="majorHAnsi"/>
          <w:sz w:val="24"/>
          <w:szCs w:val="24"/>
        </w:rPr>
        <w:t>não</w:t>
      </w:r>
      <w:proofErr w:type="gramEnd"/>
      <w:r w:rsidRPr="00B71A18">
        <w:rPr>
          <w:rFonts w:asciiTheme="majorHAnsi" w:hAnsiTheme="majorHAnsi" w:cstheme="majorHAnsi"/>
          <w:sz w:val="24"/>
          <w:szCs w:val="24"/>
        </w:rPr>
        <w:t xml:space="preserve"> enviar a proposta adequada ao último lance ofertado ou após a negociação; </w:t>
      </w:r>
    </w:p>
    <w:p w14:paraId="0E26EFB2" w14:textId="77777777" w:rsidR="00842AC6" w:rsidRPr="00B71A18" w:rsidRDefault="00842AC6" w:rsidP="00C74DBC">
      <w:pPr>
        <w:pStyle w:val="Nivel4"/>
        <w:numPr>
          <w:ilvl w:val="3"/>
          <w:numId w:val="31"/>
        </w:numPr>
        <w:spacing w:before="0" w:after="0"/>
        <w:ind w:left="1276" w:firstLine="0"/>
        <w:rPr>
          <w:rFonts w:asciiTheme="majorHAnsi" w:hAnsiTheme="majorHAnsi" w:cstheme="majorHAnsi"/>
          <w:sz w:val="24"/>
          <w:szCs w:val="24"/>
        </w:rPr>
      </w:pPr>
      <w:proofErr w:type="gramStart"/>
      <w:r w:rsidRPr="00B71A18">
        <w:rPr>
          <w:rFonts w:asciiTheme="majorHAnsi" w:hAnsiTheme="majorHAnsi" w:cstheme="majorHAnsi"/>
          <w:sz w:val="24"/>
          <w:szCs w:val="24"/>
        </w:rPr>
        <w:t>recusar</w:t>
      </w:r>
      <w:proofErr w:type="gramEnd"/>
      <w:r w:rsidRPr="00B71A18">
        <w:rPr>
          <w:rFonts w:asciiTheme="majorHAnsi" w:hAnsiTheme="majorHAnsi" w:cstheme="majorHAnsi"/>
          <w:sz w:val="24"/>
          <w:szCs w:val="24"/>
        </w:rPr>
        <w:t xml:space="preserve">-se a enviar o detalhamento da proposta quando exigível; </w:t>
      </w:r>
    </w:p>
    <w:p w14:paraId="06C637CA" w14:textId="77777777" w:rsidR="00842AC6" w:rsidRPr="00B71A18" w:rsidRDefault="00842AC6" w:rsidP="00C74DBC">
      <w:pPr>
        <w:pStyle w:val="Nivel4"/>
        <w:numPr>
          <w:ilvl w:val="3"/>
          <w:numId w:val="31"/>
        </w:numPr>
        <w:spacing w:before="0" w:after="0"/>
        <w:ind w:left="1276" w:firstLine="0"/>
        <w:rPr>
          <w:rFonts w:asciiTheme="majorHAnsi" w:hAnsiTheme="majorHAnsi" w:cstheme="majorHAnsi"/>
          <w:sz w:val="24"/>
          <w:szCs w:val="24"/>
        </w:rPr>
      </w:pPr>
      <w:proofErr w:type="gramStart"/>
      <w:r w:rsidRPr="00B71A18">
        <w:rPr>
          <w:rFonts w:asciiTheme="majorHAnsi" w:hAnsiTheme="majorHAnsi" w:cstheme="majorHAnsi"/>
          <w:sz w:val="24"/>
          <w:szCs w:val="24"/>
        </w:rPr>
        <w:t>pedir</w:t>
      </w:r>
      <w:proofErr w:type="gramEnd"/>
      <w:r w:rsidRPr="00B71A18">
        <w:rPr>
          <w:rFonts w:asciiTheme="majorHAnsi" w:hAnsiTheme="majorHAnsi" w:cstheme="majorHAnsi"/>
          <w:sz w:val="24"/>
          <w:szCs w:val="24"/>
        </w:rPr>
        <w:t xml:space="preserve"> para ser desclassificado quando encerrada a etapa competitiva; ou </w:t>
      </w:r>
    </w:p>
    <w:p w14:paraId="7D56F5BA" w14:textId="77777777" w:rsidR="00842AC6" w:rsidRPr="00B71A18" w:rsidRDefault="00842AC6" w:rsidP="00C74DBC">
      <w:pPr>
        <w:pStyle w:val="Nivel4"/>
        <w:numPr>
          <w:ilvl w:val="3"/>
          <w:numId w:val="31"/>
        </w:numPr>
        <w:spacing w:before="0" w:after="0"/>
        <w:ind w:left="1276" w:firstLine="0"/>
        <w:rPr>
          <w:rFonts w:asciiTheme="majorHAnsi" w:hAnsiTheme="majorHAnsi" w:cstheme="majorHAnsi"/>
          <w:sz w:val="24"/>
          <w:szCs w:val="24"/>
        </w:rPr>
      </w:pPr>
      <w:proofErr w:type="gramStart"/>
      <w:r w:rsidRPr="00B71A18">
        <w:rPr>
          <w:rFonts w:asciiTheme="majorHAnsi" w:hAnsiTheme="majorHAnsi" w:cstheme="majorHAnsi"/>
          <w:sz w:val="24"/>
          <w:szCs w:val="24"/>
        </w:rPr>
        <w:t>apresentar</w:t>
      </w:r>
      <w:proofErr w:type="gramEnd"/>
      <w:r w:rsidRPr="00B71A18">
        <w:rPr>
          <w:rFonts w:asciiTheme="majorHAnsi" w:hAnsiTheme="majorHAnsi" w:cstheme="majorHAnsi"/>
          <w:sz w:val="24"/>
          <w:szCs w:val="24"/>
        </w:rPr>
        <w:t xml:space="preserve"> proposta em desacordo com as especificações do edital; </w:t>
      </w:r>
    </w:p>
    <w:p w14:paraId="0C1DED5D"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3" w:name="_Ref114668139"/>
      <w:proofErr w:type="gramStart"/>
      <w:r w:rsidRPr="00B71A18">
        <w:rPr>
          <w:rFonts w:asciiTheme="majorHAnsi" w:hAnsiTheme="majorHAnsi" w:cstheme="majorHAnsi"/>
          <w:sz w:val="24"/>
          <w:szCs w:val="24"/>
        </w:rPr>
        <w:t>não</w:t>
      </w:r>
      <w:proofErr w:type="gramEnd"/>
      <w:r w:rsidRPr="00B71A18">
        <w:rPr>
          <w:rFonts w:asciiTheme="majorHAnsi" w:hAnsiTheme="majorHAnsi" w:cstheme="majorHAnsi"/>
          <w:sz w:val="24"/>
          <w:szCs w:val="24"/>
        </w:rPr>
        <w:t xml:space="preserve"> celebrar o contrato ou não entregar a documentação exigida para a contratação, quando convocado dentro do prazo de validade de sua proposta;</w:t>
      </w:r>
      <w:bookmarkEnd w:id="13"/>
    </w:p>
    <w:p w14:paraId="7327C7F2" w14:textId="77777777" w:rsidR="00842AC6" w:rsidRPr="00B71A18" w:rsidRDefault="00842AC6" w:rsidP="00C74DBC">
      <w:pPr>
        <w:pStyle w:val="Nivel4"/>
        <w:numPr>
          <w:ilvl w:val="3"/>
          <w:numId w:val="31"/>
        </w:numPr>
        <w:spacing w:before="0" w:after="0"/>
        <w:ind w:left="1134" w:firstLine="0"/>
        <w:rPr>
          <w:rFonts w:asciiTheme="majorHAnsi" w:hAnsiTheme="majorHAnsi" w:cstheme="majorHAnsi"/>
          <w:sz w:val="24"/>
          <w:szCs w:val="24"/>
        </w:rPr>
      </w:pPr>
      <w:proofErr w:type="gramStart"/>
      <w:r w:rsidRPr="00B71A18">
        <w:rPr>
          <w:rFonts w:asciiTheme="majorHAnsi" w:hAnsiTheme="majorHAnsi" w:cstheme="majorHAnsi"/>
          <w:sz w:val="24"/>
          <w:szCs w:val="24"/>
        </w:rPr>
        <w:t>recusar</w:t>
      </w:r>
      <w:proofErr w:type="gramEnd"/>
      <w:r w:rsidRPr="00B71A18">
        <w:rPr>
          <w:rFonts w:asciiTheme="majorHAnsi" w:hAnsiTheme="majorHAnsi" w:cstheme="majorHAnsi"/>
          <w:sz w:val="24"/>
          <w:szCs w:val="24"/>
        </w:rPr>
        <w:t>-se, sem justificativa, a assinar o contrato ou a ata de registro de preço, ou a aceitar ou retirar o instrumento equivalente no prazo estabelecido pela Administração;</w:t>
      </w:r>
    </w:p>
    <w:p w14:paraId="582E93D6"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4" w:name="_Ref114668249"/>
      <w:proofErr w:type="gramStart"/>
      <w:r w:rsidRPr="00B71A18">
        <w:rPr>
          <w:rFonts w:asciiTheme="majorHAnsi" w:hAnsiTheme="majorHAnsi" w:cstheme="majorHAnsi"/>
          <w:sz w:val="24"/>
          <w:szCs w:val="24"/>
        </w:rPr>
        <w:t>apresentar</w:t>
      </w:r>
      <w:proofErr w:type="gramEnd"/>
      <w:r w:rsidRPr="00B71A18">
        <w:rPr>
          <w:rFonts w:asciiTheme="majorHAnsi" w:hAnsiTheme="majorHAnsi" w:cstheme="majorHAnsi"/>
          <w:sz w:val="24"/>
          <w:szCs w:val="24"/>
        </w:rPr>
        <w:t xml:space="preserve"> declaração ou documentação falsa exigida para o certame ou prestar declaração falsa durante a licitação</w:t>
      </w:r>
      <w:bookmarkEnd w:id="14"/>
    </w:p>
    <w:p w14:paraId="0DEA5B93"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5" w:name="_Ref114668245"/>
      <w:proofErr w:type="gramStart"/>
      <w:r w:rsidRPr="00B71A18">
        <w:rPr>
          <w:rFonts w:asciiTheme="majorHAnsi" w:hAnsiTheme="majorHAnsi" w:cstheme="majorHAnsi"/>
          <w:sz w:val="24"/>
          <w:szCs w:val="24"/>
        </w:rPr>
        <w:t>fraudar</w:t>
      </w:r>
      <w:proofErr w:type="gramEnd"/>
      <w:r w:rsidRPr="00B71A18">
        <w:rPr>
          <w:rFonts w:asciiTheme="majorHAnsi" w:hAnsiTheme="majorHAnsi" w:cstheme="majorHAnsi"/>
          <w:sz w:val="24"/>
          <w:szCs w:val="24"/>
        </w:rPr>
        <w:t xml:space="preserve"> a licitação</w:t>
      </w:r>
      <w:bookmarkEnd w:id="15"/>
    </w:p>
    <w:p w14:paraId="72C7E047"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6" w:name="_Ref114668247"/>
      <w:proofErr w:type="gramStart"/>
      <w:r w:rsidRPr="00B71A18">
        <w:rPr>
          <w:rFonts w:asciiTheme="majorHAnsi" w:hAnsiTheme="majorHAnsi" w:cstheme="majorHAnsi"/>
          <w:sz w:val="24"/>
          <w:szCs w:val="24"/>
        </w:rPr>
        <w:t>comportar</w:t>
      </w:r>
      <w:proofErr w:type="gramEnd"/>
      <w:r w:rsidRPr="00B71A18">
        <w:rPr>
          <w:rFonts w:asciiTheme="majorHAnsi" w:hAnsiTheme="majorHAnsi" w:cstheme="majorHAnsi"/>
          <w:sz w:val="24"/>
          <w:szCs w:val="24"/>
        </w:rPr>
        <w:t>-se de modo inidôneo ou cometer fraude de qualquer natureza, em especial quando:</w:t>
      </w:r>
      <w:bookmarkEnd w:id="16"/>
    </w:p>
    <w:p w14:paraId="78F407BD" w14:textId="77777777" w:rsidR="00842AC6" w:rsidRPr="00B71A18" w:rsidRDefault="00842AC6" w:rsidP="00C74DBC">
      <w:pPr>
        <w:pStyle w:val="Nivel4"/>
        <w:numPr>
          <w:ilvl w:val="3"/>
          <w:numId w:val="31"/>
        </w:numPr>
        <w:spacing w:before="0" w:after="0"/>
        <w:ind w:left="1134" w:firstLine="0"/>
        <w:rPr>
          <w:rFonts w:asciiTheme="majorHAnsi" w:hAnsiTheme="majorHAnsi" w:cstheme="majorHAnsi"/>
          <w:sz w:val="24"/>
          <w:szCs w:val="24"/>
        </w:rPr>
      </w:pPr>
      <w:proofErr w:type="gramStart"/>
      <w:r w:rsidRPr="00B71A18">
        <w:rPr>
          <w:rFonts w:asciiTheme="majorHAnsi" w:hAnsiTheme="majorHAnsi" w:cstheme="majorHAnsi"/>
          <w:sz w:val="24"/>
          <w:szCs w:val="24"/>
        </w:rPr>
        <w:t>agir</w:t>
      </w:r>
      <w:proofErr w:type="gramEnd"/>
      <w:r w:rsidRPr="00B71A18">
        <w:rPr>
          <w:rFonts w:asciiTheme="majorHAnsi" w:hAnsiTheme="majorHAnsi" w:cstheme="majorHAnsi"/>
          <w:sz w:val="24"/>
          <w:szCs w:val="24"/>
        </w:rPr>
        <w:t xml:space="preserve"> em conluio ou em desconformidade com a lei; </w:t>
      </w:r>
    </w:p>
    <w:p w14:paraId="44D9D8EB" w14:textId="77777777" w:rsidR="00842AC6" w:rsidRPr="00B71A18" w:rsidRDefault="00842AC6" w:rsidP="00C74DBC">
      <w:pPr>
        <w:pStyle w:val="Nivel4"/>
        <w:numPr>
          <w:ilvl w:val="3"/>
          <w:numId w:val="31"/>
        </w:numPr>
        <w:spacing w:before="0" w:after="0"/>
        <w:ind w:left="1134" w:firstLine="0"/>
        <w:rPr>
          <w:rFonts w:asciiTheme="majorHAnsi" w:hAnsiTheme="majorHAnsi" w:cstheme="majorHAnsi"/>
          <w:sz w:val="24"/>
          <w:szCs w:val="24"/>
        </w:rPr>
      </w:pPr>
      <w:proofErr w:type="gramStart"/>
      <w:r w:rsidRPr="00B71A18">
        <w:rPr>
          <w:rFonts w:asciiTheme="majorHAnsi" w:hAnsiTheme="majorHAnsi" w:cstheme="majorHAnsi"/>
          <w:sz w:val="24"/>
          <w:szCs w:val="24"/>
        </w:rPr>
        <w:lastRenderedPageBreak/>
        <w:t>induzir</w:t>
      </w:r>
      <w:proofErr w:type="gramEnd"/>
      <w:r w:rsidRPr="00B71A18">
        <w:rPr>
          <w:rFonts w:asciiTheme="majorHAnsi" w:hAnsiTheme="majorHAnsi" w:cstheme="majorHAnsi"/>
          <w:sz w:val="24"/>
          <w:szCs w:val="24"/>
        </w:rPr>
        <w:t xml:space="preserve"> deliberadamente a erro no julgamento; </w:t>
      </w:r>
    </w:p>
    <w:p w14:paraId="74638191"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7" w:name="_Ref114668251"/>
      <w:proofErr w:type="gramStart"/>
      <w:r w:rsidRPr="00B71A18">
        <w:rPr>
          <w:rFonts w:asciiTheme="majorHAnsi" w:hAnsiTheme="majorHAnsi" w:cstheme="majorHAnsi"/>
          <w:sz w:val="24"/>
          <w:szCs w:val="24"/>
        </w:rPr>
        <w:t>praticar</w:t>
      </w:r>
      <w:proofErr w:type="gramEnd"/>
      <w:r w:rsidRPr="00B71A18">
        <w:rPr>
          <w:rFonts w:asciiTheme="majorHAnsi" w:hAnsiTheme="majorHAnsi" w:cstheme="majorHAnsi"/>
          <w:sz w:val="24"/>
          <w:szCs w:val="24"/>
        </w:rPr>
        <w:t xml:space="preserve"> atos ilícitos com vistas a frustrar os objetivos da licitação</w:t>
      </w:r>
      <w:bookmarkEnd w:id="17"/>
    </w:p>
    <w:p w14:paraId="286E7B7B"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8" w:name="_Ref114668252"/>
      <w:proofErr w:type="gramStart"/>
      <w:r w:rsidRPr="00B71A18">
        <w:rPr>
          <w:rFonts w:asciiTheme="majorHAnsi" w:hAnsiTheme="majorHAnsi" w:cstheme="majorHAnsi"/>
          <w:sz w:val="24"/>
          <w:szCs w:val="24"/>
        </w:rPr>
        <w:t>praticar</w:t>
      </w:r>
      <w:proofErr w:type="gramEnd"/>
      <w:r w:rsidRPr="00B71A18">
        <w:rPr>
          <w:rFonts w:asciiTheme="majorHAnsi" w:hAnsiTheme="majorHAnsi" w:cstheme="majorHAnsi"/>
          <w:sz w:val="24"/>
          <w:szCs w:val="24"/>
        </w:rPr>
        <w:t xml:space="preserve"> ato lesivo previsto no </w:t>
      </w:r>
      <w:hyperlink r:id="rId21" w:anchor="art5" w:history="1">
        <w:r w:rsidRPr="00B71A18">
          <w:rPr>
            <w:rStyle w:val="Hyperlink"/>
            <w:rFonts w:asciiTheme="majorHAnsi" w:hAnsiTheme="majorHAnsi" w:cstheme="majorHAnsi"/>
            <w:sz w:val="24"/>
            <w:szCs w:val="24"/>
          </w:rPr>
          <w:t>art. 5º da Lei n.º 12.846, de 2013</w:t>
        </w:r>
      </w:hyperlink>
      <w:r w:rsidRPr="00B71A18">
        <w:rPr>
          <w:rFonts w:asciiTheme="majorHAnsi" w:hAnsiTheme="majorHAnsi" w:cstheme="majorHAnsi"/>
          <w:sz w:val="24"/>
          <w:szCs w:val="24"/>
        </w:rPr>
        <w:t>.</w:t>
      </w:r>
      <w:bookmarkEnd w:id="18"/>
    </w:p>
    <w:bookmarkEnd w:id="11"/>
    <w:p w14:paraId="3183F56D"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 xml:space="preserve">Com fulcro na </w:t>
      </w:r>
      <w:hyperlink r:id="rId22" w:history="1">
        <w:r w:rsidRPr="00B71A18">
          <w:rPr>
            <w:rStyle w:val="Hyperlink"/>
            <w:rFonts w:asciiTheme="majorHAnsi" w:hAnsiTheme="majorHAnsi" w:cstheme="majorHAnsi"/>
            <w:sz w:val="24"/>
            <w:szCs w:val="24"/>
          </w:rPr>
          <w:t>Lei nº 14.133, de 2021</w:t>
        </w:r>
      </w:hyperlink>
      <w:r w:rsidRPr="00B71A18">
        <w:rPr>
          <w:rFonts w:asciiTheme="majorHAnsi" w:hAnsiTheme="majorHAnsi" w:cstheme="majorHAnsi"/>
          <w:sz w:val="24"/>
          <w:szCs w:val="24"/>
        </w:rPr>
        <w:t xml:space="preserve">, a Administração poderá, garantida a prévia defesa, aplicar aos licitantes e/ou adjudicatários as seguintes sanções, sem prejuízo das responsabilidades civil e criminal: </w:t>
      </w:r>
    </w:p>
    <w:p w14:paraId="2E6B24F9" w14:textId="77777777" w:rsidR="00842AC6" w:rsidRPr="00B71A18" w:rsidRDefault="00842AC6" w:rsidP="00C74DBC">
      <w:pPr>
        <w:pStyle w:val="Nivel3"/>
        <w:numPr>
          <w:ilvl w:val="2"/>
          <w:numId w:val="31"/>
        </w:numPr>
        <w:spacing w:before="0" w:after="0"/>
        <w:ind w:firstLine="273"/>
        <w:rPr>
          <w:rFonts w:asciiTheme="majorHAnsi" w:hAnsiTheme="majorHAnsi" w:cstheme="majorHAnsi"/>
          <w:sz w:val="24"/>
          <w:szCs w:val="24"/>
        </w:rPr>
      </w:pPr>
      <w:proofErr w:type="gramStart"/>
      <w:r w:rsidRPr="00B71A18">
        <w:rPr>
          <w:rFonts w:asciiTheme="majorHAnsi" w:hAnsiTheme="majorHAnsi" w:cstheme="majorHAnsi"/>
          <w:sz w:val="24"/>
          <w:szCs w:val="24"/>
        </w:rPr>
        <w:t>advertência</w:t>
      </w:r>
      <w:proofErr w:type="gramEnd"/>
      <w:r w:rsidRPr="00B71A18">
        <w:rPr>
          <w:rFonts w:asciiTheme="majorHAnsi" w:hAnsiTheme="majorHAnsi" w:cstheme="majorHAnsi"/>
          <w:sz w:val="24"/>
          <w:szCs w:val="24"/>
        </w:rPr>
        <w:t xml:space="preserve">; </w:t>
      </w:r>
    </w:p>
    <w:p w14:paraId="5F763E25" w14:textId="77777777" w:rsidR="00842AC6" w:rsidRPr="00B71A18" w:rsidRDefault="00842AC6" w:rsidP="00C74DBC">
      <w:pPr>
        <w:pStyle w:val="Nivel3"/>
        <w:numPr>
          <w:ilvl w:val="2"/>
          <w:numId w:val="31"/>
        </w:numPr>
        <w:spacing w:before="0" w:after="0"/>
        <w:ind w:firstLine="273"/>
        <w:rPr>
          <w:rFonts w:asciiTheme="majorHAnsi" w:hAnsiTheme="majorHAnsi" w:cstheme="majorHAnsi"/>
          <w:sz w:val="24"/>
          <w:szCs w:val="24"/>
        </w:rPr>
      </w:pPr>
      <w:proofErr w:type="gramStart"/>
      <w:r w:rsidRPr="00B71A18">
        <w:rPr>
          <w:rFonts w:asciiTheme="majorHAnsi" w:hAnsiTheme="majorHAnsi" w:cstheme="majorHAnsi"/>
          <w:sz w:val="24"/>
          <w:szCs w:val="24"/>
        </w:rPr>
        <w:t>multa</w:t>
      </w:r>
      <w:proofErr w:type="gramEnd"/>
      <w:r w:rsidRPr="00B71A18">
        <w:rPr>
          <w:rFonts w:asciiTheme="majorHAnsi" w:hAnsiTheme="majorHAnsi" w:cstheme="majorHAnsi"/>
          <w:sz w:val="24"/>
          <w:szCs w:val="24"/>
        </w:rPr>
        <w:t>;</w:t>
      </w:r>
    </w:p>
    <w:p w14:paraId="563AFB8A" w14:textId="77777777" w:rsidR="00842AC6" w:rsidRPr="00B71A18" w:rsidRDefault="00842AC6" w:rsidP="00C74DBC">
      <w:pPr>
        <w:pStyle w:val="Nivel3"/>
        <w:numPr>
          <w:ilvl w:val="2"/>
          <w:numId w:val="31"/>
        </w:numPr>
        <w:spacing w:before="0" w:after="0"/>
        <w:ind w:firstLine="273"/>
        <w:rPr>
          <w:rFonts w:asciiTheme="majorHAnsi" w:hAnsiTheme="majorHAnsi" w:cstheme="majorHAnsi"/>
          <w:sz w:val="24"/>
          <w:szCs w:val="24"/>
        </w:rPr>
      </w:pPr>
      <w:proofErr w:type="gramStart"/>
      <w:r w:rsidRPr="00B71A18">
        <w:rPr>
          <w:rFonts w:asciiTheme="majorHAnsi" w:hAnsiTheme="majorHAnsi" w:cstheme="majorHAnsi"/>
          <w:sz w:val="24"/>
          <w:szCs w:val="24"/>
        </w:rPr>
        <w:t>impedimento</w:t>
      </w:r>
      <w:proofErr w:type="gramEnd"/>
      <w:r w:rsidRPr="00B71A18">
        <w:rPr>
          <w:rFonts w:asciiTheme="majorHAnsi" w:hAnsiTheme="majorHAnsi" w:cstheme="majorHAnsi"/>
          <w:sz w:val="24"/>
          <w:szCs w:val="24"/>
        </w:rPr>
        <w:t xml:space="preserve"> de licitar e contratar e</w:t>
      </w:r>
    </w:p>
    <w:p w14:paraId="2FD0BEC4"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declaração</w:t>
      </w:r>
      <w:proofErr w:type="gramEnd"/>
      <w:r w:rsidRPr="00B71A18">
        <w:rPr>
          <w:rFonts w:asciiTheme="majorHAnsi" w:hAnsiTheme="majorHAnsi" w:cstheme="majorHAnsi"/>
          <w:sz w:val="24"/>
          <w:szCs w:val="24"/>
        </w:rPr>
        <w:t xml:space="preserve"> de inidoneidade para licitar ou contratar, enquanto perdurarem os motivos determinantes da punição ou até que seja promovida sua reabilitação perante a própria autoridade que aplicou a penalidade.</w:t>
      </w:r>
    </w:p>
    <w:p w14:paraId="763332AD" w14:textId="77777777" w:rsidR="00842AC6" w:rsidRPr="00B71A18" w:rsidRDefault="00842AC6" w:rsidP="00C74DBC">
      <w:pPr>
        <w:pStyle w:val="Nivel2"/>
        <w:numPr>
          <w:ilvl w:val="1"/>
          <w:numId w:val="31"/>
        </w:numPr>
        <w:spacing w:before="0" w:after="0"/>
        <w:rPr>
          <w:rFonts w:asciiTheme="majorHAnsi" w:hAnsiTheme="majorHAnsi" w:cstheme="majorHAnsi"/>
          <w:sz w:val="24"/>
          <w:szCs w:val="24"/>
        </w:rPr>
      </w:pPr>
      <w:r w:rsidRPr="00B71A18">
        <w:rPr>
          <w:rFonts w:asciiTheme="majorHAnsi" w:hAnsiTheme="majorHAnsi" w:cstheme="majorHAnsi"/>
          <w:sz w:val="24"/>
          <w:szCs w:val="24"/>
        </w:rPr>
        <w:t>Na aplicação das sanções serão considerados:</w:t>
      </w:r>
    </w:p>
    <w:p w14:paraId="252C1002"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a</w:t>
      </w:r>
      <w:proofErr w:type="gramEnd"/>
      <w:r w:rsidRPr="00B71A18">
        <w:rPr>
          <w:rFonts w:asciiTheme="majorHAnsi" w:hAnsiTheme="majorHAnsi" w:cstheme="majorHAnsi"/>
          <w:sz w:val="24"/>
          <w:szCs w:val="24"/>
        </w:rPr>
        <w:t xml:space="preserve"> natureza e a gravidade da infração cometida.</w:t>
      </w:r>
    </w:p>
    <w:p w14:paraId="266EEBA1"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as</w:t>
      </w:r>
      <w:proofErr w:type="gramEnd"/>
      <w:r w:rsidRPr="00B71A18">
        <w:rPr>
          <w:rFonts w:asciiTheme="majorHAnsi" w:hAnsiTheme="majorHAnsi" w:cstheme="majorHAnsi"/>
          <w:sz w:val="24"/>
          <w:szCs w:val="24"/>
        </w:rPr>
        <w:t xml:space="preserve"> peculiaridades do caso concreto</w:t>
      </w:r>
    </w:p>
    <w:p w14:paraId="08523D3C"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as</w:t>
      </w:r>
      <w:proofErr w:type="gramEnd"/>
      <w:r w:rsidRPr="00B71A18">
        <w:rPr>
          <w:rFonts w:asciiTheme="majorHAnsi" w:hAnsiTheme="majorHAnsi" w:cstheme="majorHAnsi"/>
          <w:sz w:val="24"/>
          <w:szCs w:val="24"/>
        </w:rPr>
        <w:t xml:space="preserve"> circunstâncias agravantes ou atenuantes</w:t>
      </w:r>
    </w:p>
    <w:p w14:paraId="5603CDAF"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os</w:t>
      </w:r>
      <w:proofErr w:type="gramEnd"/>
      <w:r w:rsidRPr="00B71A18">
        <w:rPr>
          <w:rFonts w:asciiTheme="majorHAnsi" w:hAnsiTheme="majorHAnsi" w:cstheme="majorHAnsi"/>
          <w:sz w:val="24"/>
          <w:szCs w:val="24"/>
        </w:rPr>
        <w:t xml:space="preserve"> danos que dela provierem para a Administração Pública</w:t>
      </w:r>
    </w:p>
    <w:p w14:paraId="6AF696D3"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proofErr w:type="gramStart"/>
      <w:r w:rsidRPr="00B71A18">
        <w:rPr>
          <w:rFonts w:asciiTheme="majorHAnsi" w:hAnsiTheme="majorHAnsi" w:cstheme="majorHAnsi"/>
          <w:sz w:val="24"/>
          <w:szCs w:val="24"/>
        </w:rPr>
        <w:t>a</w:t>
      </w:r>
      <w:proofErr w:type="gramEnd"/>
      <w:r w:rsidRPr="00B71A18">
        <w:rPr>
          <w:rFonts w:asciiTheme="majorHAnsi" w:hAnsiTheme="majorHAnsi" w:cstheme="majorHAnsi"/>
          <w:sz w:val="24"/>
          <w:szCs w:val="24"/>
        </w:rPr>
        <w:t xml:space="preserve"> implantação ou o aperfeiçoamento de programa de integridade, conforme normas e orientações dos órgãos de controle.</w:t>
      </w:r>
    </w:p>
    <w:p w14:paraId="11051E35" w14:textId="77777777" w:rsidR="00842AC6" w:rsidRPr="00B71A18" w:rsidRDefault="00842AC6" w:rsidP="00C74DBC">
      <w:pPr>
        <w:pStyle w:val="Nivel2"/>
        <w:numPr>
          <w:ilvl w:val="1"/>
          <w:numId w:val="31"/>
        </w:numPr>
        <w:spacing w:before="0" w:after="0"/>
        <w:rPr>
          <w:rFonts w:asciiTheme="majorHAnsi" w:hAnsiTheme="majorHAnsi" w:cstheme="majorHAnsi"/>
          <w:sz w:val="24"/>
          <w:szCs w:val="24"/>
        </w:rPr>
      </w:pPr>
      <w:r w:rsidRPr="00B71A18">
        <w:rPr>
          <w:rFonts w:asciiTheme="majorHAnsi" w:hAnsiTheme="majorHAnsi" w:cstheme="majorHAnsi"/>
          <w:sz w:val="24"/>
          <w:szCs w:val="24"/>
        </w:rPr>
        <w:t xml:space="preserve">A multa será recolhida em percentual de 0,5% a 30% incidente sobre o valor do contrato licitado, recolhida no prazo máximo de 10 (dez) dias úteis, a contar da comunicação oficial. </w:t>
      </w:r>
    </w:p>
    <w:p w14:paraId="0C648CFB"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bookmarkStart w:id="19" w:name="_Hlk113876035"/>
      <w:r w:rsidRPr="00B71A18">
        <w:rPr>
          <w:rFonts w:asciiTheme="majorHAnsi" w:hAnsiTheme="majorHAnsi" w:cstheme="majorHAnsi"/>
          <w:sz w:val="24"/>
          <w:szCs w:val="24"/>
        </w:rPr>
        <w:t xml:space="preserve">Para as infrações previstas nos itens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_Ref114668085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13.1.1</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_Ref114668108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13.1.2</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_Ref114668139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13.1.3</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a multa será de 0,5% a 15% do valor do contrato licitado.</w:t>
      </w:r>
    </w:p>
    <w:bookmarkEnd w:id="19"/>
    <w:p w14:paraId="088135BB" w14:textId="77777777" w:rsidR="00842AC6" w:rsidRPr="00B71A18" w:rsidRDefault="00842AC6" w:rsidP="00C74DBC">
      <w:pPr>
        <w:pStyle w:val="Nivel3"/>
        <w:numPr>
          <w:ilvl w:val="2"/>
          <w:numId w:val="31"/>
        </w:numPr>
        <w:spacing w:before="0" w:after="0"/>
        <w:ind w:left="567" w:firstLine="0"/>
        <w:rPr>
          <w:rFonts w:asciiTheme="majorHAnsi" w:hAnsiTheme="majorHAnsi" w:cstheme="majorHAnsi"/>
          <w:sz w:val="24"/>
          <w:szCs w:val="24"/>
        </w:rPr>
      </w:pPr>
      <w:r w:rsidRPr="00B71A18">
        <w:rPr>
          <w:rFonts w:asciiTheme="majorHAnsi" w:hAnsiTheme="majorHAnsi" w:cstheme="majorHAnsi"/>
          <w:sz w:val="24"/>
          <w:szCs w:val="24"/>
        </w:rPr>
        <w:t xml:space="preserve">Para as infrações previstas nos itens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_Ref114668249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13.1.4</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_Ref114668245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13.1.5</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_Ref114668247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13.1.6</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_Ref114668251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13.1.7</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e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_Ref114668252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13.1.8</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a multa será de 15% a 30% do valor do contrato licitado.</w:t>
      </w:r>
    </w:p>
    <w:p w14:paraId="5FF6F16B"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As sanções de advertência, impedimento de licitar e contratar e declaração de inidoneidade para licitar ou contratar poderão ser aplicadas, cumulativamente ou não, à penalidade de multa.</w:t>
      </w:r>
    </w:p>
    <w:p w14:paraId="1F986F56"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Na aplicação da sanção de multa será facultada a defesa do interessado no prazo de 15 (quinze) dias úteis, contado da data de sua intimação.</w:t>
      </w:r>
    </w:p>
    <w:p w14:paraId="35F40B70"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 xml:space="preserve">A sanção de impedimento de licitar e contratar será aplicada ao responsável em decorrência das infrações administrativas </w:t>
      </w:r>
      <w:r w:rsidRPr="00B71A18">
        <w:rPr>
          <w:rFonts w:asciiTheme="majorHAnsi" w:hAnsiTheme="majorHAnsi" w:cstheme="majorHAnsi"/>
          <w:color w:val="auto"/>
          <w:sz w:val="24"/>
          <w:szCs w:val="24"/>
        </w:rPr>
        <w:t xml:space="preserve">relacionadas nos itens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_Ref114668085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13.1.1</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_Ref114668108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13.1.2</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_Ref114668139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13.1.3</w:t>
      </w:r>
      <w:r w:rsidRPr="00B71A18">
        <w:rPr>
          <w:rFonts w:asciiTheme="majorHAnsi" w:hAnsiTheme="majorHAnsi" w:cstheme="majorHAnsi"/>
          <w:color w:val="auto"/>
          <w:sz w:val="24"/>
          <w:szCs w:val="24"/>
        </w:rPr>
        <w:fldChar w:fldCharType="end"/>
      </w:r>
      <w:r w:rsidRPr="00B71A18">
        <w:rPr>
          <w:rFonts w:asciiTheme="majorHAnsi" w:hAnsiTheme="majorHAnsi" w:cstheme="majorHAnsi"/>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678F51"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lastRenderedPageBreak/>
        <w:t xml:space="preserve">Poderá ser aplicada ao responsável a sanção de declaração de inidoneidade para licitar ou contratar, em decorrência da prática das infrações dispostas nos </w:t>
      </w:r>
      <w:r w:rsidRPr="00B71A18">
        <w:rPr>
          <w:rFonts w:asciiTheme="majorHAnsi" w:hAnsiTheme="majorHAnsi" w:cstheme="majorHAnsi"/>
          <w:color w:val="auto"/>
          <w:sz w:val="24"/>
          <w:szCs w:val="24"/>
        </w:rPr>
        <w:t xml:space="preserve">itens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_Ref114668249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13.1.4</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_Ref114668245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13.1.5</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_Ref114668247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13.1.6</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_Ref114668251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13.1.7</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_Ref114668252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13.1.8</w:t>
      </w:r>
      <w:r w:rsidRPr="00B71A18">
        <w:rPr>
          <w:rFonts w:asciiTheme="majorHAnsi" w:hAnsiTheme="majorHAnsi" w:cstheme="majorHAnsi"/>
          <w:color w:val="auto"/>
          <w:sz w:val="24"/>
          <w:szCs w:val="24"/>
        </w:rPr>
        <w:fldChar w:fldCharType="end"/>
      </w:r>
      <w:r w:rsidRPr="00B71A18">
        <w:rPr>
          <w:rFonts w:asciiTheme="majorHAnsi" w:hAnsiTheme="majorHAnsi" w:cstheme="majorHAnsi"/>
          <w:sz w:val="24"/>
          <w:szCs w:val="24"/>
        </w:rPr>
        <w:t xml:space="preserve">, </w:t>
      </w:r>
      <w:r w:rsidRPr="00B71A18">
        <w:rPr>
          <w:rFonts w:asciiTheme="majorHAnsi" w:hAnsiTheme="majorHAnsi" w:cstheme="majorHAnsi"/>
          <w:color w:val="auto"/>
          <w:sz w:val="24"/>
          <w:szCs w:val="24"/>
        </w:rPr>
        <w:t xml:space="preserve">bem como pelas infrações administrativas previstas nos itens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_Ref114668085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13.1.1</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_Ref114668108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13.1.2</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e </w:t>
      </w:r>
      <w:r w:rsidRPr="00B71A18">
        <w:rPr>
          <w:rFonts w:asciiTheme="majorHAnsi" w:hAnsiTheme="majorHAnsi" w:cstheme="majorHAnsi"/>
          <w:color w:val="auto"/>
          <w:sz w:val="24"/>
          <w:szCs w:val="24"/>
        </w:rPr>
        <w:fldChar w:fldCharType="begin"/>
      </w:r>
      <w:r w:rsidRPr="00B71A18">
        <w:rPr>
          <w:rFonts w:asciiTheme="majorHAnsi" w:hAnsiTheme="majorHAnsi" w:cstheme="majorHAnsi"/>
          <w:color w:val="auto"/>
          <w:sz w:val="24"/>
          <w:szCs w:val="24"/>
        </w:rPr>
        <w:instrText xml:space="preserve"> REF _Ref114668139 \r \h  \* MERGEFORMAT </w:instrText>
      </w:r>
      <w:r w:rsidRPr="00B71A18">
        <w:rPr>
          <w:rFonts w:asciiTheme="majorHAnsi" w:hAnsiTheme="majorHAnsi" w:cstheme="majorHAnsi"/>
          <w:color w:val="auto"/>
          <w:sz w:val="24"/>
          <w:szCs w:val="24"/>
        </w:rPr>
      </w:r>
      <w:r w:rsidRPr="00B71A18">
        <w:rPr>
          <w:rFonts w:asciiTheme="majorHAnsi" w:hAnsiTheme="majorHAnsi" w:cstheme="majorHAnsi"/>
          <w:color w:val="auto"/>
          <w:sz w:val="24"/>
          <w:szCs w:val="24"/>
        </w:rPr>
        <w:fldChar w:fldCharType="separate"/>
      </w:r>
      <w:r w:rsidR="000D54B0">
        <w:rPr>
          <w:rFonts w:asciiTheme="majorHAnsi" w:hAnsiTheme="majorHAnsi" w:cstheme="majorHAnsi"/>
          <w:color w:val="auto"/>
          <w:sz w:val="24"/>
          <w:szCs w:val="24"/>
        </w:rPr>
        <w:t>13.1.3</w:t>
      </w:r>
      <w:r w:rsidRPr="00B71A18">
        <w:rPr>
          <w:rFonts w:asciiTheme="majorHAnsi" w:hAnsiTheme="majorHAnsi" w:cstheme="majorHAnsi"/>
          <w:color w:val="auto"/>
          <w:sz w:val="24"/>
          <w:szCs w:val="24"/>
        </w:rPr>
        <w:fldChar w:fldCharType="end"/>
      </w:r>
      <w:r w:rsidRPr="00B71A18">
        <w:rPr>
          <w:rFonts w:asciiTheme="majorHAnsi" w:hAnsiTheme="majorHAnsi" w:cstheme="majorHAnsi"/>
          <w:color w:val="auto"/>
          <w:sz w:val="24"/>
          <w:szCs w:val="24"/>
        </w:rPr>
        <w:t xml:space="preserve"> </w:t>
      </w:r>
      <w:r w:rsidRPr="00B71A18">
        <w:rPr>
          <w:rFonts w:asciiTheme="majorHAnsi" w:hAnsiTheme="majorHAnsi" w:cstheme="majorHAnsi"/>
          <w:sz w:val="24"/>
          <w:szCs w:val="24"/>
        </w:rPr>
        <w:t xml:space="preserve">que justifiquem a imposição de penalidade mais grave que a sanção de impedimento de licitar e contratar, cuja duração observará o prazo previsto no </w:t>
      </w:r>
      <w:hyperlink r:id="rId23" w:anchor="art156§5" w:history="1">
        <w:r w:rsidRPr="00B71A18">
          <w:rPr>
            <w:rStyle w:val="Hyperlink"/>
            <w:rFonts w:asciiTheme="majorHAnsi" w:hAnsiTheme="majorHAnsi" w:cstheme="majorHAnsi"/>
            <w:sz w:val="24"/>
            <w:szCs w:val="24"/>
          </w:rPr>
          <w:t>art. 156, §5º, da Lei n.º 14.133/2021</w:t>
        </w:r>
      </w:hyperlink>
      <w:r w:rsidRPr="00B71A18">
        <w:rPr>
          <w:rFonts w:asciiTheme="majorHAnsi" w:hAnsiTheme="majorHAnsi" w:cstheme="majorHAnsi"/>
          <w:sz w:val="24"/>
          <w:szCs w:val="24"/>
        </w:rPr>
        <w:t>.</w:t>
      </w:r>
    </w:p>
    <w:p w14:paraId="15F20925"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 xml:space="preserve">A recusa injustificada do adjudicatário em assinar o contrato ou a ata de registro de preço, ou em aceitar ou retirar o instrumento equivalente no prazo estabelecido pela Administração, descrita no item </w:t>
      </w:r>
      <w:r w:rsidRPr="00B71A18">
        <w:rPr>
          <w:rFonts w:asciiTheme="majorHAnsi" w:hAnsiTheme="majorHAnsi" w:cstheme="majorHAnsi"/>
          <w:sz w:val="24"/>
          <w:szCs w:val="24"/>
        </w:rPr>
        <w:fldChar w:fldCharType="begin"/>
      </w:r>
      <w:r w:rsidRPr="00B71A18">
        <w:rPr>
          <w:rFonts w:asciiTheme="majorHAnsi" w:hAnsiTheme="majorHAnsi" w:cstheme="majorHAnsi"/>
          <w:sz w:val="24"/>
          <w:szCs w:val="24"/>
        </w:rPr>
        <w:instrText xml:space="preserve"> REF _Ref114668139 \r \h  \* MERGEFORMAT </w:instrText>
      </w:r>
      <w:r w:rsidRPr="00B71A18">
        <w:rPr>
          <w:rFonts w:asciiTheme="majorHAnsi" w:hAnsiTheme="majorHAnsi" w:cstheme="majorHAnsi"/>
          <w:sz w:val="24"/>
          <w:szCs w:val="24"/>
        </w:rPr>
      </w:r>
      <w:r w:rsidRPr="00B71A18">
        <w:rPr>
          <w:rFonts w:asciiTheme="majorHAnsi" w:hAnsiTheme="majorHAnsi" w:cstheme="majorHAnsi"/>
          <w:sz w:val="24"/>
          <w:szCs w:val="24"/>
        </w:rPr>
        <w:fldChar w:fldCharType="separate"/>
      </w:r>
      <w:r w:rsidR="000D54B0">
        <w:rPr>
          <w:rFonts w:asciiTheme="majorHAnsi" w:hAnsiTheme="majorHAnsi" w:cstheme="majorHAnsi"/>
          <w:sz w:val="24"/>
          <w:szCs w:val="24"/>
        </w:rPr>
        <w:t>13.1.3</w:t>
      </w:r>
      <w:r w:rsidRPr="00B71A18">
        <w:rPr>
          <w:rFonts w:asciiTheme="majorHAnsi" w:hAnsiTheme="majorHAnsi" w:cstheme="majorHAnsi"/>
          <w:sz w:val="24"/>
          <w:szCs w:val="24"/>
        </w:rPr>
        <w:fldChar w:fldCharType="end"/>
      </w:r>
      <w:r w:rsidRPr="00B71A18">
        <w:rPr>
          <w:rFonts w:asciiTheme="majorHAnsi" w:hAnsiTheme="majorHAnsi" w:cstheme="majorHAnsi"/>
          <w:sz w:val="24"/>
          <w:szCs w:val="24"/>
        </w:rPr>
        <w:t xml:space="preserve">, caracterizará o descumprimento total da obrigação assumida e o sujeitará às penalidades e à imediata perda da garantia de proposta em favor do órgão ou entidade promotora da licitação, nos termos do </w:t>
      </w:r>
      <w:hyperlink r:id="rId24" w:history="1">
        <w:r w:rsidRPr="00B71A18">
          <w:rPr>
            <w:rStyle w:val="Hyperlink"/>
            <w:rFonts w:asciiTheme="majorHAnsi" w:hAnsiTheme="majorHAnsi" w:cstheme="majorHAnsi"/>
            <w:sz w:val="24"/>
            <w:szCs w:val="24"/>
          </w:rPr>
          <w:t>art. 45, §4º da IN SEGES/ME n.º 73, de 2022</w:t>
        </w:r>
      </w:hyperlink>
      <w:r w:rsidRPr="00B71A18">
        <w:rPr>
          <w:rFonts w:asciiTheme="majorHAnsi" w:hAnsiTheme="majorHAnsi" w:cstheme="majorHAnsi"/>
          <w:sz w:val="24"/>
          <w:szCs w:val="24"/>
        </w:rPr>
        <w:t xml:space="preserve">. </w:t>
      </w:r>
    </w:p>
    <w:p w14:paraId="01558785"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93C99D6"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4E67A24"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E87C64"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O recurso e o pedido de reconsideração terão efeito suspensivo do ato ou da decisão recorrida até que sobrevenha decisão final da autoridade competente.</w:t>
      </w:r>
    </w:p>
    <w:p w14:paraId="59F8BC7A" w14:textId="77777777" w:rsidR="00842AC6" w:rsidRPr="00B71A18" w:rsidRDefault="00842AC6" w:rsidP="00C74DBC">
      <w:pPr>
        <w:pStyle w:val="Nivel2"/>
        <w:numPr>
          <w:ilvl w:val="1"/>
          <w:numId w:val="31"/>
        </w:numPr>
        <w:spacing w:before="0" w:after="0"/>
        <w:ind w:left="0" w:firstLine="0"/>
        <w:rPr>
          <w:rFonts w:asciiTheme="majorHAnsi" w:hAnsiTheme="majorHAnsi" w:cstheme="majorHAnsi"/>
          <w:sz w:val="24"/>
          <w:szCs w:val="24"/>
        </w:rPr>
      </w:pPr>
      <w:r w:rsidRPr="00B71A18">
        <w:rPr>
          <w:rFonts w:asciiTheme="majorHAnsi" w:hAnsiTheme="majorHAnsi" w:cstheme="majorHAnsi"/>
          <w:sz w:val="24"/>
          <w:szCs w:val="24"/>
        </w:rPr>
        <w:t>A aplicação das sanções previstas neste edital não exclui, em hipótese alguma, a obrigação de reparação integral dos danos causados.</w:t>
      </w:r>
    </w:p>
    <w:p w14:paraId="36637E58" w14:textId="77777777" w:rsidR="00842AC6" w:rsidRPr="00B71A18" w:rsidRDefault="00842AC6" w:rsidP="00C74DBC">
      <w:pPr>
        <w:pStyle w:val="Nivel2"/>
        <w:numPr>
          <w:ilvl w:val="0"/>
          <w:numId w:val="31"/>
        </w:numPr>
        <w:rPr>
          <w:rFonts w:asciiTheme="majorHAnsi" w:hAnsiTheme="majorHAnsi" w:cstheme="majorHAnsi"/>
          <w:b/>
          <w:sz w:val="24"/>
          <w:szCs w:val="24"/>
        </w:rPr>
      </w:pPr>
      <w:r w:rsidRPr="00B71A18">
        <w:rPr>
          <w:rFonts w:asciiTheme="majorHAnsi" w:hAnsiTheme="majorHAnsi" w:cstheme="majorHAnsi"/>
          <w:b/>
          <w:sz w:val="24"/>
          <w:szCs w:val="24"/>
        </w:rPr>
        <w:t>- DO REAJUSTE</w:t>
      </w:r>
    </w:p>
    <w:p w14:paraId="21F2D0A2" w14:textId="20A88DF3" w:rsidR="00842AC6" w:rsidRPr="00B71A18" w:rsidRDefault="00842AC6" w:rsidP="00842AC6">
      <w:pPr>
        <w:pStyle w:val="Nivel2"/>
        <w:numPr>
          <w:ilvl w:val="0"/>
          <w:numId w:val="0"/>
        </w:numPr>
        <w:ind w:left="1"/>
        <w:rPr>
          <w:rFonts w:asciiTheme="majorHAnsi" w:hAnsiTheme="majorHAnsi" w:cstheme="majorHAnsi"/>
          <w:sz w:val="24"/>
          <w:szCs w:val="24"/>
        </w:rPr>
      </w:pPr>
      <w:r>
        <w:rPr>
          <w:rFonts w:asciiTheme="majorHAnsi" w:hAnsiTheme="majorHAnsi" w:cstheme="majorHAnsi"/>
          <w:sz w:val="24"/>
          <w:szCs w:val="24"/>
        </w:rPr>
        <w:t>14.</w:t>
      </w:r>
      <w:r w:rsidRPr="00B71A18">
        <w:rPr>
          <w:rFonts w:asciiTheme="majorHAnsi" w:hAnsiTheme="majorHAnsi" w:cstheme="majorHAnsi"/>
          <w:sz w:val="24"/>
          <w:szCs w:val="24"/>
        </w:rPr>
        <w:t xml:space="preserve">1. O reajuste deve ser concedido de ofício pela Administração, quando completado o lapso de 12 (doze) meses a contar da </w:t>
      </w:r>
      <w:r w:rsidR="00895385">
        <w:rPr>
          <w:rFonts w:asciiTheme="majorHAnsi" w:hAnsiTheme="majorHAnsi" w:cstheme="majorHAnsi"/>
          <w:sz w:val="24"/>
          <w:szCs w:val="24"/>
        </w:rPr>
        <w:t>data da reserva orçamentaria</w:t>
      </w:r>
      <w:r w:rsidRPr="00B71A18">
        <w:rPr>
          <w:rFonts w:asciiTheme="majorHAnsi" w:hAnsiTheme="majorHAnsi" w:cstheme="majorHAnsi"/>
          <w:sz w:val="24"/>
          <w:szCs w:val="24"/>
        </w:rPr>
        <w:t>;</w:t>
      </w:r>
    </w:p>
    <w:p w14:paraId="7B3AA872" w14:textId="49E60FDA" w:rsidR="00842AC6" w:rsidRPr="00B71A18" w:rsidRDefault="00842AC6" w:rsidP="00842AC6">
      <w:pPr>
        <w:pStyle w:val="Nivel2"/>
        <w:numPr>
          <w:ilvl w:val="0"/>
          <w:numId w:val="0"/>
        </w:numPr>
        <w:ind w:left="1"/>
        <w:rPr>
          <w:rFonts w:asciiTheme="majorHAnsi" w:hAnsiTheme="majorHAnsi" w:cstheme="majorHAnsi"/>
          <w:sz w:val="24"/>
          <w:szCs w:val="24"/>
        </w:rPr>
      </w:pPr>
      <w:r>
        <w:rPr>
          <w:rFonts w:asciiTheme="majorHAnsi" w:hAnsiTheme="majorHAnsi" w:cstheme="majorHAnsi"/>
          <w:sz w:val="24"/>
          <w:szCs w:val="24"/>
        </w:rPr>
        <w:t>14</w:t>
      </w:r>
      <w:r w:rsidRPr="00B71A18">
        <w:rPr>
          <w:rFonts w:asciiTheme="majorHAnsi" w:hAnsiTheme="majorHAnsi" w:cstheme="majorHAnsi"/>
          <w:sz w:val="24"/>
          <w:szCs w:val="24"/>
        </w:rPr>
        <w:t>.2. Poderá se</w:t>
      </w:r>
      <w:r w:rsidR="00895385">
        <w:rPr>
          <w:rFonts w:asciiTheme="majorHAnsi" w:hAnsiTheme="majorHAnsi" w:cstheme="majorHAnsi"/>
          <w:sz w:val="24"/>
          <w:szCs w:val="24"/>
        </w:rPr>
        <w:t>r utilizado os índices IPCA</w:t>
      </w:r>
      <w:r w:rsidRPr="00B71A18">
        <w:rPr>
          <w:rFonts w:asciiTheme="majorHAnsi" w:hAnsiTheme="majorHAnsi" w:cstheme="majorHAnsi"/>
          <w:sz w:val="24"/>
          <w:szCs w:val="24"/>
        </w:rPr>
        <w:t>;</w:t>
      </w:r>
    </w:p>
    <w:p w14:paraId="145D1634" w14:textId="77777777" w:rsidR="00842AC6" w:rsidRDefault="00842AC6" w:rsidP="00842AC6">
      <w:pPr>
        <w:pStyle w:val="Nivel2"/>
        <w:numPr>
          <w:ilvl w:val="0"/>
          <w:numId w:val="0"/>
        </w:numPr>
        <w:spacing w:before="0" w:after="0"/>
        <w:rPr>
          <w:rFonts w:asciiTheme="majorHAnsi" w:hAnsiTheme="majorHAnsi" w:cstheme="majorHAnsi"/>
          <w:sz w:val="24"/>
          <w:szCs w:val="24"/>
        </w:rPr>
      </w:pPr>
      <w:r>
        <w:rPr>
          <w:rFonts w:asciiTheme="majorHAnsi" w:hAnsiTheme="majorHAnsi" w:cstheme="majorHAnsi"/>
          <w:sz w:val="24"/>
          <w:szCs w:val="24"/>
        </w:rPr>
        <w:lastRenderedPageBreak/>
        <w:t>14</w:t>
      </w:r>
      <w:r w:rsidRPr="00B71A18">
        <w:rPr>
          <w:rFonts w:asciiTheme="majorHAnsi" w:hAnsiTheme="majorHAnsi" w:cstheme="majorHAnsi"/>
          <w:sz w:val="24"/>
          <w:szCs w:val="24"/>
        </w:rPr>
        <w:t xml:space="preserve">.3. Caso </w:t>
      </w:r>
      <w:proofErr w:type="gramStart"/>
      <w:r w:rsidRPr="00B71A18">
        <w:rPr>
          <w:rFonts w:asciiTheme="majorHAnsi" w:hAnsiTheme="majorHAnsi" w:cstheme="majorHAnsi"/>
          <w:sz w:val="24"/>
          <w:szCs w:val="24"/>
        </w:rPr>
        <w:t>o(</w:t>
      </w:r>
      <w:proofErr w:type="gramEnd"/>
      <w:r w:rsidRPr="00B71A18">
        <w:rPr>
          <w:rFonts w:asciiTheme="majorHAnsi" w:hAnsiTheme="majorHAnsi" w:cstheme="majorHAnsi"/>
          <w:sz w:val="24"/>
          <w:szCs w:val="24"/>
        </w:rPr>
        <w:t>s) índice(s) estabelecido(s) para reajustamento venha(m) a ser extinto(s) ou de qualquer forma não possa(m) mais ser utilizado(s), será(</w:t>
      </w:r>
      <w:proofErr w:type="spellStart"/>
      <w:r w:rsidRPr="00B71A18">
        <w:rPr>
          <w:rFonts w:asciiTheme="majorHAnsi" w:hAnsiTheme="majorHAnsi" w:cstheme="majorHAnsi"/>
          <w:sz w:val="24"/>
          <w:szCs w:val="24"/>
        </w:rPr>
        <w:t>ão</w:t>
      </w:r>
      <w:proofErr w:type="spellEnd"/>
      <w:r w:rsidRPr="00B71A18">
        <w:rPr>
          <w:rFonts w:asciiTheme="majorHAnsi" w:hAnsiTheme="majorHAnsi" w:cstheme="majorHAnsi"/>
          <w:sz w:val="24"/>
          <w:szCs w:val="24"/>
        </w:rPr>
        <w:t>) adotado(s), em substituição, o(s) que vier(em) a ser determinado(s) pela legislação então em vigor.</w:t>
      </w:r>
    </w:p>
    <w:p w14:paraId="0B6BE601" w14:textId="77777777" w:rsidR="004C5E6E" w:rsidRPr="00B71A18" w:rsidRDefault="004C5E6E" w:rsidP="00842AC6">
      <w:pPr>
        <w:pStyle w:val="Nivel2"/>
        <w:numPr>
          <w:ilvl w:val="0"/>
          <w:numId w:val="0"/>
        </w:numPr>
        <w:spacing w:before="0" w:after="0"/>
        <w:rPr>
          <w:rFonts w:asciiTheme="majorHAnsi" w:hAnsiTheme="majorHAnsi" w:cstheme="majorHAnsi"/>
          <w:sz w:val="24"/>
          <w:szCs w:val="24"/>
        </w:rPr>
      </w:pPr>
    </w:p>
    <w:p w14:paraId="12260E2F" w14:textId="2CA73524" w:rsidR="004C5E6E" w:rsidRPr="004C5E6E" w:rsidRDefault="00842AC6" w:rsidP="00C74DBC">
      <w:pPr>
        <w:pStyle w:val="PargrafodaLista"/>
        <w:numPr>
          <w:ilvl w:val="0"/>
          <w:numId w:val="31"/>
        </w:numPr>
        <w:tabs>
          <w:tab w:val="left" w:pos="0"/>
        </w:tabs>
        <w:spacing w:line="276" w:lineRule="auto"/>
        <w:ind w:right="-8"/>
        <w:jc w:val="both"/>
        <w:rPr>
          <w:rFonts w:asciiTheme="majorHAnsi" w:eastAsia="Calibri" w:hAnsiTheme="majorHAnsi" w:cstheme="majorHAnsi"/>
          <w:color w:val="000000" w:themeColor="text1"/>
        </w:rPr>
      </w:pPr>
      <w:r w:rsidRPr="004C5E6E">
        <w:rPr>
          <w:rFonts w:asciiTheme="majorHAnsi" w:hAnsiTheme="majorHAnsi" w:cstheme="majorHAnsi"/>
          <w:b/>
        </w:rPr>
        <w:t>DA CONTRATAÇÃO</w:t>
      </w:r>
      <w:r w:rsidR="004C5E6E" w:rsidRPr="004C5E6E">
        <w:rPr>
          <w:rFonts w:ascii="Times New Roman" w:eastAsia="Calibri" w:hAnsi="Times New Roman" w:cs="Times New Roman"/>
          <w:color w:val="000000" w:themeColor="text1"/>
          <w:sz w:val="22"/>
          <w:szCs w:val="22"/>
        </w:rPr>
        <w:t xml:space="preserve"> </w:t>
      </w:r>
    </w:p>
    <w:p w14:paraId="454C65D3" w14:textId="58D35FB6" w:rsidR="004C5E6E" w:rsidRPr="004C5E6E" w:rsidRDefault="004C5E6E" w:rsidP="00C74DBC">
      <w:pPr>
        <w:pStyle w:val="PargrafodaLista"/>
        <w:numPr>
          <w:ilvl w:val="1"/>
          <w:numId w:val="31"/>
        </w:numPr>
        <w:tabs>
          <w:tab w:val="left" w:pos="0"/>
        </w:tabs>
        <w:spacing w:line="276" w:lineRule="auto"/>
        <w:ind w:right="-8"/>
        <w:jc w:val="both"/>
        <w:rPr>
          <w:rFonts w:asciiTheme="majorHAnsi" w:eastAsia="Calibri" w:hAnsiTheme="majorHAnsi" w:cstheme="majorHAnsi"/>
          <w:color w:val="000000" w:themeColor="text1"/>
        </w:rPr>
      </w:pPr>
      <w:r w:rsidRPr="004C5E6E">
        <w:rPr>
          <w:rFonts w:asciiTheme="majorHAnsi" w:eastAsia="Calibri" w:hAnsiTheme="majorHAnsi" w:cstheme="majorHAnsi"/>
          <w:color w:val="000000" w:themeColor="text1"/>
        </w:rPr>
        <w:t>A empresa contratada deverá apresentar declaração de que possui garagem própria ou contratada localizada em um raio máximo de 150 km da sede do município de Sonora - MS.</w:t>
      </w:r>
    </w:p>
    <w:p w14:paraId="3FD44ABD" w14:textId="444C7B3A" w:rsidR="004C5E6E" w:rsidRPr="004C5E6E" w:rsidRDefault="004C5E6E" w:rsidP="004C5E6E">
      <w:pPr>
        <w:tabs>
          <w:tab w:val="left" w:pos="0"/>
        </w:tabs>
        <w:spacing w:line="276" w:lineRule="auto"/>
        <w:jc w:val="both"/>
        <w:rPr>
          <w:rFonts w:asciiTheme="majorHAnsi" w:hAnsiTheme="majorHAnsi" w:cstheme="majorHAnsi"/>
          <w:color w:val="000000" w:themeColor="text1"/>
        </w:rPr>
      </w:pPr>
      <w:r>
        <w:rPr>
          <w:rFonts w:asciiTheme="majorHAnsi" w:hAnsiTheme="majorHAnsi" w:cstheme="majorHAnsi"/>
          <w:color w:val="000000" w:themeColor="text1"/>
        </w:rPr>
        <w:t>15.2</w:t>
      </w:r>
      <w:r w:rsidRPr="004C5E6E">
        <w:rPr>
          <w:rFonts w:asciiTheme="majorHAnsi" w:hAnsiTheme="majorHAnsi" w:cstheme="majorHAnsi"/>
          <w:color w:val="000000" w:themeColor="text1"/>
        </w:rPr>
        <w:t xml:space="preserve">. A exigência de que a empresa contratada possua garagem própria ou contratada localizada em um raio máximo de 150 km da sede do município de Sonora/MS tem como principal objetivo garantir a eficiência e a segurança no serviço de transporte escolar. A proximidade da garagem permite que os veículos passem por manutenções preventivas e corretivas de forma ágil, evitando falhas mecânicas durante o trajeto e garantindo que os veículos estejam sempre em boas condições para transportar os alunos. Isso também contribui para a redução de custos operacionais, já que o deslocamento para manutenção será mais rápido e menos dispendioso. </w:t>
      </w:r>
    </w:p>
    <w:p w14:paraId="21A2B08E" w14:textId="0065F0CE" w:rsidR="004C5E6E" w:rsidRPr="004C5E6E" w:rsidRDefault="004C5E6E" w:rsidP="004C5E6E">
      <w:pPr>
        <w:tabs>
          <w:tab w:val="left" w:pos="0"/>
        </w:tabs>
        <w:spacing w:line="276" w:lineRule="auto"/>
        <w:jc w:val="both"/>
        <w:rPr>
          <w:rFonts w:asciiTheme="majorHAnsi" w:hAnsiTheme="majorHAnsi" w:cstheme="majorHAnsi"/>
          <w:color w:val="000000" w:themeColor="text1"/>
        </w:rPr>
      </w:pPr>
      <w:r>
        <w:rPr>
          <w:rFonts w:asciiTheme="majorHAnsi" w:hAnsiTheme="majorHAnsi" w:cstheme="majorHAnsi"/>
          <w:color w:val="000000" w:themeColor="text1"/>
        </w:rPr>
        <w:t>15.3</w:t>
      </w:r>
      <w:r w:rsidRPr="004C5E6E">
        <w:rPr>
          <w:rFonts w:asciiTheme="majorHAnsi" w:hAnsiTheme="majorHAnsi" w:cstheme="majorHAnsi"/>
          <w:color w:val="000000" w:themeColor="text1"/>
        </w:rPr>
        <w:t>. Além disso, a exigência assegura a prontidão e a segurança dos veículos, reduzindo o risco de imprevistos que possam comprometer a qualidade do serviço e a segurança dos estudantes. A localização próxima à área de operação também demonstra o comprometimento da empresa com a gestão local, garantindo uma resposta rápida a eventuais problemas e uma maior confiabilidade na execução do contrato. Dessa forma, a exigência visa garantir um transporte escolar mais seguro, eficiente e alinhado às necessidades do município.</w:t>
      </w:r>
    </w:p>
    <w:p w14:paraId="5B859ABC" w14:textId="1148A5F7" w:rsidR="004C5E6E" w:rsidRDefault="004C5E6E" w:rsidP="004C5E6E">
      <w:pPr>
        <w:tabs>
          <w:tab w:val="left" w:pos="426"/>
        </w:tabs>
        <w:spacing w:line="276" w:lineRule="auto"/>
        <w:jc w:val="both"/>
        <w:rPr>
          <w:rFonts w:asciiTheme="majorHAnsi" w:hAnsiTheme="majorHAnsi" w:cstheme="majorHAnsi"/>
          <w:color w:val="000000" w:themeColor="text1"/>
        </w:rPr>
      </w:pPr>
      <w:r>
        <w:rPr>
          <w:rFonts w:asciiTheme="majorHAnsi" w:hAnsiTheme="majorHAnsi" w:cstheme="majorHAnsi"/>
          <w:color w:val="000000" w:themeColor="text1"/>
        </w:rPr>
        <w:t>15.4</w:t>
      </w:r>
      <w:r w:rsidRPr="004C5E6E">
        <w:rPr>
          <w:rFonts w:asciiTheme="majorHAnsi" w:hAnsiTheme="majorHAnsi" w:cstheme="majorHAnsi"/>
          <w:color w:val="000000" w:themeColor="text1"/>
        </w:rPr>
        <w:t>. Relativamente ao disposto no presente tópico aplicam-se, subsidiariamente, no que couberem, as disposições da Lei n° 8.078 de 11/09/90 – Código de Defesa do Consumidor;</w:t>
      </w:r>
    </w:p>
    <w:p w14:paraId="2F8E05ED" w14:textId="7E356B9F" w:rsidR="004C5E6E" w:rsidRPr="004C5E6E" w:rsidRDefault="004C5E6E" w:rsidP="004C5E6E">
      <w:pPr>
        <w:tabs>
          <w:tab w:val="left" w:pos="709"/>
        </w:tabs>
        <w:spacing w:line="276" w:lineRule="auto"/>
        <w:jc w:val="both"/>
        <w:rPr>
          <w:rFonts w:asciiTheme="majorHAnsi" w:hAnsiTheme="majorHAnsi" w:cstheme="majorHAnsi"/>
        </w:rPr>
      </w:pPr>
      <w:r w:rsidRPr="004C5E6E">
        <w:rPr>
          <w:rFonts w:asciiTheme="majorHAnsi" w:hAnsiTheme="majorHAnsi" w:cstheme="majorHAnsi"/>
        </w:rPr>
        <w:t xml:space="preserve"> </w:t>
      </w:r>
      <w:r>
        <w:rPr>
          <w:rStyle w:val="Refdecomentrio"/>
          <w:rFonts w:asciiTheme="majorHAnsi" w:hAnsiTheme="majorHAnsi" w:cstheme="majorHAnsi"/>
          <w:sz w:val="24"/>
          <w:szCs w:val="24"/>
        </w:rPr>
        <w:t>15.5</w:t>
      </w:r>
      <w:r w:rsidRPr="004C5E6E">
        <w:rPr>
          <w:rStyle w:val="Refdecomentrio"/>
          <w:rFonts w:asciiTheme="majorHAnsi" w:hAnsiTheme="majorHAnsi" w:cstheme="majorHAnsi"/>
          <w:sz w:val="24"/>
          <w:szCs w:val="24"/>
        </w:rPr>
        <w:t>. C</w:t>
      </w:r>
      <w:r w:rsidRPr="004C5E6E">
        <w:rPr>
          <w:rFonts w:asciiTheme="majorHAnsi" w:hAnsiTheme="majorHAnsi" w:cstheme="majorHAnsi"/>
        </w:rPr>
        <w:t>abe ao contratado realizar todas as manutenções que se fizerem necessária, viabilizar assistências técnicas ao (s) seu (s) veículo (s) que execute (m) o serviço de transporte escolar aqui descrito, bem como promover sempre que necessário, sem qualquer acréscimo, a substituição do veículo, enquanto estiver parado para Manutenção;</w:t>
      </w:r>
    </w:p>
    <w:p w14:paraId="1037533D" w14:textId="3A215362" w:rsidR="004C5E6E" w:rsidRPr="004C5E6E" w:rsidRDefault="004C5E6E" w:rsidP="004C5E6E">
      <w:pPr>
        <w:tabs>
          <w:tab w:val="left" w:pos="709"/>
        </w:tabs>
        <w:spacing w:line="276" w:lineRule="auto"/>
        <w:jc w:val="both"/>
        <w:rPr>
          <w:rFonts w:asciiTheme="majorHAnsi" w:hAnsiTheme="majorHAnsi" w:cstheme="majorHAnsi"/>
        </w:rPr>
      </w:pPr>
      <w:r>
        <w:rPr>
          <w:rFonts w:asciiTheme="majorHAnsi" w:hAnsiTheme="majorHAnsi" w:cstheme="majorHAnsi"/>
        </w:rPr>
        <w:t>15.6</w:t>
      </w:r>
      <w:r w:rsidRPr="004C5E6E">
        <w:rPr>
          <w:rFonts w:asciiTheme="majorHAnsi" w:hAnsiTheme="majorHAnsi" w:cstheme="majorHAnsi"/>
        </w:rPr>
        <w:t>.  A Municipalidade é isenta de quaisquer custos que eventualmente surja com manutenção, assistência técnica dos veículos do contratado ou depreciação excessiva por desgaste do veículo.</w:t>
      </w:r>
    </w:p>
    <w:p w14:paraId="338FA40A" w14:textId="57CAE421" w:rsidR="004C5E6E" w:rsidRPr="004C5E6E" w:rsidRDefault="004C5E6E" w:rsidP="004C5E6E">
      <w:pPr>
        <w:tabs>
          <w:tab w:val="left" w:pos="709"/>
        </w:tabs>
        <w:spacing w:line="276" w:lineRule="auto"/>
        <w:jc w:val="both"/>
        <w:rPr>
          <w:rFonts w:asciiTheme="majorHAnsi" w:hAnsiTheme="majorHAnsi" w:cstheme="majorHAnsi"/>
        </w:rPr>
      </w:pPr>
      <w:r>
        <w:rPr>
          <w:rFonts w:asciiTheme="majorHAnsi" w:hAnsiTheme="majorHAnsi" w:cstheme="majorHAnsi"/>
        </w:rPr>
        <w:t>15.7.</w:t>
      </w:r>
      <w:r w:rsidRPr="004C5E6E">
        <w:rPr>
          <w:rFonts w:asciiTheme="majorHAnsi" w:hAnsiTheme="majorHAnsi" w:cstheme="majorHAnsi"/>
        </w:rPr>
        <w:t xml:space="preserve"> As Reposições de peças, equipamentos, acessórios, peças da parte elétrica ou pneus ficarão de responsabilidade da LICITANTE VENCEDORA.</w:t>
      </w:r>
    </w:p>
    <w:p w14:paraId="72B22049" w14:textId="0306F215" w:rsidR="004C5E6E" w:rsidRPr="004C5E6E" w:rsidRDefault="004C5E6E" w:rsidP="004C5E6E">
      <w:pPr>
        <w:tabs>
          <w:tab w:val="left" w:pos="709"/>
        </w:tabs>
        <w:spacing w:line="276" w:lineRule="auto"/>
        <w:jc w:val="both"/>
        <w:rPr>
          <w:rFonts w:asciiTheme="majorHAnsi" w:hAnsiTheme="majorHAnsi" w:cstheme="majorHAnsi"/>
        </w:rPr>
      </w:pPr>
      <w:r>
        <w:rPr>
          <w:rFonts w:asciiTheme="majorHAnsi" w:hAnsiTheme="majorHAnsi" w:cstheme="majorHAnsi"/>
        </w:rPr>
        <w:t>15.8</w:t>
      </w:r>
      <w:r w:rsidRPr="004C5E6E">
        <w:rPr>
          <w:rFonts w:asciiTheme="majorHAnsi" w:hAnsiTheme="majorHAnsi" w:cstheme="majorHAnsi"/>
        </w:rPr>
        <w:t>.</w:t>
      </w:r>
      <w:r w:rsidRPr="004C5E6E">
        <w:rPr>
          <w:rFonts w:asciiTheme="majorHAnsi" w:hAnsiTheme="majorHAnsi" w:cstheme="majorHAnsi"/>
        </w:rPr>
        <w:tab/>
        <w:t xml:space="preserve">  Providenciar substituição do veículo no prazo de 24 (vinte e quatro) horas da efetiva indisponibilidade do veículo titular da linha;</w:t>
      </w:r>
    </w:p>
    <w:p w14:paraId="6C07C837" w14:textId="510FA586" w:rsidR="004C5E6E" w:rsidRPr="004C5E6E" w:rsidRDefault="004C5E6E" w:rsidP="004C5E6E">
      <w:pPr>
        <w:tabs>
          <w:tab w:val="left" w:pos="709"/>
        </w:tabs>
        <w:spacing w:line="276" w:lineRule="auto"/>
        <w:jc w:val="both"/>
        <w:rPr>
          <w:rFonts w:asciiTheme="majorHAnsi" w:hAnsiTheme="majorHAnsi" w:cstheme="majorHAnsi"/>
        </w:rPr>
      </w:pPr>
      <w:r>
        <w:rPr>
          <w:rFonts w:asciiTheme="majorHAnsi" w:hAnsiTheme="majorHAnsi" w:cstheme="majorHAnsi"/>
        </w:rPr>
        <w:t>15.9</w:t>
      </w:r>
      <w:r w:rsidRPr="004C5E6E">
        <w:rPr>
          <w:rFonts w:asciiTheme="majorHAnsi" w:hAnsiTheme="majorHAnsi" w:cstheme="majorHAnsi"/>
        </w:rPr>
        <w:t>.</w:t>
      </w:r>
      <w:r w:rsidRPr="004C5E6E">
        <w:rPr>
          <w:rFonts w:asciiTheme="majorHAnsi" w:hAnsiTheme="majorHAnsi" w:cstheme="majorHAnsi"/>
        </w:rPr>
        <w:tab/>
        <w:t xml:space="preserve">  Cabe ao fornecedor dos serviços, tomar providências de acordo com os prazos definidos, caso não seja atingido o resultado oferecido ou por defeito recorrente não se enquadrem nas </w:t>
      </w:r>
      <w:r w:rsidRPr="004C5E6E">
        <w:rPr>
          <w:rFonts w:asciiTheme="majorHAnsi" w:hAnsiTheme="majorHAnsi" w:cstheme="majorHAnsi"/>
        </w:rPr>
        <w:lastRenderedPageBreak/>
        <w:t>especificações estipuladas, diferente do cotado na proposta ou apresentar defeitos identificados no ato da entrega ou no período de verificação de acordo com a Lei vigente;</w:t>
      </w:r>
    </w:p>
    <w:p w14:paraId="0198DD45" w14:textId="77777777" w:rsidR="004C5E6E" w:rsidRPr="004C5E6E" w:rsidRDefault="004C5E6E" w:rsidP="004C5E6E">
      <w:pPr>
        <w:tabs>
          <w:tab w:val="left" w:pos="709"/>
        </w:tabs>
        <w:spacing w:line="276" w:lineRule="auto"/>
        <w:jc w:val="both"/>
        <w:rPr>
          <w:rFonts w:asciiTheme="majorHAnsi" w:hAnsiTheme="majorHAnsi" w:cstheme="majorHAnsi"/>
        </w:rPr>
      </w:pPr>
    </w:p>
    <w:p w14:paraId="606D5A22" w14:textId="2A225959" w:rsidR="004C5E6E" w:rsidRPr="004C5E6E" w:rsidRDefault="004C5E6E" w:rsidP="004C5E6E">
      <w:pPr>
        <w:pStyle w:val="PargrafodaLista"/>
        <w:spacing w:line="276" w:lineRule="auto"/>
        <w:ind w:left="0"/>
        <w:jc w:val="both"/>
        <w:rPr>
          <w:rFonts w:asciiTheme="majorHAnsi" w:hAnsiTheme="majorHAnsi" w:cstheme="majorHAnsi"/>
          <w:b/>
        </w:rPr>
      </w:pPr>
      <w:r>
        <w:rPr>
          <w:rFonts w:asciiTheme="majorHAnsi" w:hAnsiTheme="majorHAnsi" w:cstheme="majorHAnsi"/>
          <w:b/>
        </w:rPr>
        <w:t>15.10</w:t>
      </w:r>
      <w:r w:rsidRPr="004C5E6E">
        <w:rPr>
          <w:rFonts w:asciiTheme="majorHAnsi" w:hAnsiTheme="majorHAnsi" w:cstheme="majorHAnsi"/>
          <w:b/>
        </w:rPr>
        <w:t xml:space="preserve">. O contratado deverá apresentar o rol de documentos necessários à contratação conforme disposto abaixo: </w:t>
      </w:r>
    </w:p>
    <w:p w14:paraId="5E27C1C9" w14:textId="77777777" w:rsidR="004C5E6E" w:rsidRPr="004C5E6E" w:rsidRDefault="004C5E6E" w:rsidP="004C5E6E">
      <w:pPr>
        <w:pStyle w:val="PargrafodaLista"/>
        <w:tabs>
          <w:tab w:val="left" w:pos="0"/>
        </w:tabs>
        <w:spacing w:line="276" w:lineRule="auto"/>
        <w:ind w:left="1134" w:hanging="1134"/>
        <w:jc w:val="both"/>
        <w:rPr>
          <w:rFonts w:asciiTheme="majorHAnsi" w:hAnsiTheme="majorHAnsi" w:cstheme="majorHAnsi"/>
        </w:rPr>
      </w:pPr>
    </w:p>
    <w:p w14:paraId="4471C1EC" w14:textId="7FF60C23" w:rsidR="004C5E6E" w:rsidRPr="004C5E6E" w:rsidRDefault="004C5E6E" w:rsidP="004C5E6E">
      <w:pPr>
        <w:spacing w:line="276" w:lineRule="auto"/>
        <w:jc w:val="both"/>
        <w:rPr>
          <w:rFonts w:asciiTheme="majorHAnsi" w:hAnsiTheme="majorHAnsi" w:cstheme="majorHAnsi"/>
        </w:rPr>
      </w:pPr>
      <w:r>
        <w:rPr>
          <w:rFonts w:asciiTheme="majorHAnsi" w:hAnsiTheme="majorHAnsi" w:cstheme="majorHAnsi"/>
        </w:rPr>
        <w:t>15.12</w:t>
      </w:r>
      <w:r w:rsidRPr="004C5E6E">
        <w:rPr>
          <w:rFonts w:asciiTheme="majorHAnsi" w:hAnsiTheme="majorHAnsi" w:cstheme="majorHAnsi"/>
        </w:rPr>
        <w:t>. Condutor (es): cópia da carteira de trabalho, contrato de trabalho, contrato de prestação de serviço com a empresa prestadora do serviço ou, caso seja o responsável pela empresa documento de propriedade do veículo, contrato de locação ou arrendamento;</w:t>
      </w:r>
    </w:p>
    <w:p w14:paraId="5ADAE5DE" w14:textId="5F14EFCB" w:rsidR="004C5E6E" w:rsidRPr="004C5E6E" w:rsidRDefault="004C5E6E" w:rsidP="004C5E6E">
      <w:pPr>
        <w:pStyle w:val="PargrafodaLista"/>
        <w:tabs>
          <w:tab w:val="left" w:pos="426"/>
        </w:tabs>
        <w:spacing w:line="276" w:lineRule="auto"/>
        <w:ind w:left="0"/>
        <w:jc w:val="both"/>
        <w:rPr>
          <w:rFonts w:asciiTheme="majorHAnsi" w:hAnsiTheme="majorHAnsi" w:cstheme="majorHAnsi"/>
        </w:rPr>
      </w:pPr>
      <w:r>
        <w:rPr>
          <w:rFonts w:asciiTheme="majorHAnsi" w:hAnsiTheme="majorHAnsi" w:cstheme="majorHAnsi"/>
        </w:rPr>
        <w:t>15.13</w:t>
      </w:r>
      <w:r w:rsidRPr="004C5E6E">
        <w:rPr>
          <w:rFonts w:asciiTheme="majorHAnsi" w:hAnsiTheme="majorHAnsi" w:cstheme="majorHAnsi"/>
        </w:rPr>
        <w:t>. Condutor (es): habilitação mínima categoria "D", com exame psicotécnic</w:t>
      </w:r>
      <w:r w:rsidR="000A0A54">
        <w:rPr>
          <w:rFonts w:asciiTheme="majorHAnsi" w:hAnsiTheme="majorHAnsi" w:cstheme="majorHAnsi"/>
        </w:rPr>
        <w:t xml:space="preserve">o e toxicológico atualizado, </w:t>
      </w:r>
      <w:r w:rsidR="00F05111">
        <w:rPr>
          <w:rFonts w:asciiTheme="majorHAnsi" w:hAnsiTheme="majorHAnsi" w:cstheme="majorHAnsi"/>
        </w:rPr>
        <w:t xml:space="preserve">curso de formação </w:t>
      </w:r>
      <w:r w:rsidR="000A0A54">
        <w:rPr>
          <w:rFonts w:asciiTheme="majorHAnsi" w:hAnsiTheme="majorHAnsi" w:cstheme="majorHAnsi"/>
        </w:rPr>
        <w:t xml:space="preserve">de transporte de passageiros, </w:t>
      </w:r>
      <w:r w:rsidRPr="004C5E6E">
        <w:rPr>
          <w:rFonts w:asciiTheme="majorHAnsi" w:hAnsiTheme="majorHAnsi" w:cstheme="majorHAnsi"/>
        </w:rPr>
        <w:t>conforme prazos fixados pelo CONTRAN;</w:t>
      </w:r>
    </w:p>
    <w:p w14:paraId="307B6F75" w14:textId="5C8E189C" w:rsidR="004C5E6E" w:rsidRPr="004C5E6E" w:rsidRDefault="004C5E6E" w:rsidP="004C5E6E">
      <w:pPr>
        <w:spacing w:line="276" w:lineRule="auto"/>
        <w:jc w:val="both"/>
        <w:rPr>
          <w:rFonts w:asciiTheme="majorHAnsi" w:eastAsiaTheme="minorHAnsi" w:hAnsiTheme="majorHAnsi" w:cstheme="majorHAnsi"/>
          <w:b/>
          <w:color w:val="FF0000"/>
        </w:rPr>
      </w:pPr>
      <w:r>
        <w:rPr>
          <w:rFonts w:asciiTheme="majorHAnsi" w:hAnsiTheme="majorHAnsi" w:cstheme="majorHAnsi"/>
        </w:rPr>
        <w:t>15.15</w:t>
      </w:r>
      <w:r w:rsidRPr="004C5E6E">
        <w:rPr>
          <w:rFonts w:asciiTheme="majorHAnsi" w:hAnsiTheme="majorHAnsi" w:cstheme="majorHAnsi"/>
          <w:color w:val="000000" w:themeColor="text1"/>
        </w:rPr>
        <w:t>. Condutor (es): N</w:t>
      </w:r>
      <w:r w:rsidRPr="004C5E6E">
        <w:rPr>
          <w:rFonts w:asciiTheme="majorHAnsi" w:eastAsiaTheme="minorHAnsi" w:hAnsiTheme="majorHAnsi" w:cstheme="majorHAnsi"/>
          <w:color w:val="000000" w:themeColor="text1"/>
          <w:shd w:val="clear" w:color="auto" w:fill="FFFFFF"/>
        </w:rPr>
        <w:t>ão ter cometido mais de uma infração gravíssima nos 12 (doze) últimos meses;</w:t>
      </w:r>
    </w:p>
    <w:p w14:paraId="79C38BB1" w14:textId="34BCACBB" w:rsidR="004C5E6E" w:rsidRPr="004C5E6E" w:rsidRDefault="004C5E6E" w:rsidP="004C5E6E">
      <w:pPr>
        <w:pStyle w:val="PargrafodaLista"/>
        <w:tabs>
          <w:tab w:val="left" w:pos="142"/>
        </w:tabs>
        <w:spacing w:line="276" w:lineRule="auto"/>
        <w:ind w:left="0"/>
        <w:jc w:val="both"/>
        <w:rPr>
          <w:rFonts w:asciiTheme="majorHAnsi" w:hAnsiTheme="majorHAnsi" w:cstheme="majorHAnsi"/>
        </w:rPr>
      </w:pPr>
      <w:r>
        <w:rPr>
          <w:rFonts w:asciiTheme="majorHAnsi" w:hAnsiTheme="majorHAnsi" w:cstheme="majorHAnsi"/>
        </w:rPr>
        <w:t>15.16</w:t>
      </w:r>
      <w:r w:rsidRPr="004C5E6E">
        <w:rPr>
          <w:rFonts w:asciiTheme="majorHAnsi" w:hAnsiTheme="majorHAnsi" w:cstheme="majorHAnsi"/>
        </w:rPr>
        <w:t xml:space="preserve">. Condutor (es): certidão negativa do registro de distribuição criminal, relativamente aos crimes de homicídio, roubo, e crimes contra a liberdade sexual e corrupção de menores; </w:t>
      </w:r>
    </w:p>
    <w:p w14:paraId="00B29834" w14:textId="7D062709" w:rsidR="004C5E6E" w:rsidRPr="004C5E6E" w:rsidRDefault="004C5E6E" w:rsidP="004C5E6E">
      <w:pPr>
        <w:tabs>
          <w:tab w:val="left" w:pos="709"/>
        </w:tabs>
        <w:spacing w:line="276" w:lineRule="auto"/>
        <w:jc w:val="both"/>
        <w:rPr>
          <w:rFonts w:asciiTheme="majorHAnsi" w:hAnsiTheme="majorHAnsi" w:cstheme="majorHAnsi"/>
        </w:rPr>
      </w:pPr>
      <w:r>
        <w:rPr>
          <w:rFonts w:asciiTheme="majorHAnsi" w:hAnsiTheme="majorHAnsi" w:cstheme="majorHAnsi"/>
        </w:rPr>
        <w:t>15.17</w:t>
      </w:r>
      <w:r w:rsidRPr="004C5E6E">
        <w:rPr>
          <w:rFonts w:asciiTheme="majorHAnsi" w:hAnsiTheme="majorHAnsi" w:cstheme="majorHAnsi"/>
        </w:rPr>
        <w:t>. Comprovante das vistorias semestrais ou anuais, realizadas pelo DETRAN/MS ou autorizadas, nos veículos que realizam o transporte escolar;</w:t>
      </w:r>
    </w:p>
    <w:p w14:paraId="4C1395EA" w14:textId="197D86B8" w:rsidR="004C5E6E" w:rsidRPr="004C5E6E" w:rsidRDefault="004C5E6E" w:rsidP="004C5E6E">
      <w:pPr>
        <w:pStyle w:val="PargrafodaLista"/>
        <w:tabs>
          <w:tab w:val="left" w:pos="0"/>
        </w:tabs>
        <w:spacing w:line="276" w:lineRule="auto"/>
        <w:ind w:left="0"/>
        <w:jc w:val="both"/>
        <w:rPr>
          <w:rFonts w:asciiTheme="majorHAnsi" w:hAnsiTheme="majorHAnsi" w:cstheme="majorHAnsi"/>
        </w:rPr>
      </w:pPr>
      <w:r>
        <w:rPr>
          <w:rFonts w:asciiTheme="majorHAnsi" w:hAnsiTheme="majorHAnsi" w:cstheme="majorHAnsi"/>
        </w:rPr>
        <w:t>15.18</w:t>
      </w:r>
      <w:r w:rsidRPr="004C5E6E">
        <w:rPr>
          <w:rFonts w:asciiTheme="majorHAnsi" w:hAnsiTheme="majorHAnsi" w:cstheme="majorHAnsi"/>
        </w:rPr>
        <w:t>. Seguro obrigatório;</w:t>
      </w:r>
    </w:p>
    <w:p w14:paraId="741F9096" w14:textId="0808AD3E" w:rsidR="004C5E6E" w:rsidRPr="004C5E6E" w:rsidRDefault="004C5E6E" w:rsidP="004C5E6E">
      <w:pPr>
        <w:pStyle w:val="PargrafodaLista"/>
        <w:spacing w:line="276" w:lineRule="auto"/>
        <w:ind w:left="0"/>
        <w:jc w:val="both"/>
        <w:rPr>
          <w:rFonts w:asciiTheme="majorHAnsi" w:hAnsiTheme="majorHAnsi" w:cstheme="majorHAnsi"/>
          <w:color w:val="000000" w:themeColor="text1"/>
        </w:rPr>
      </w:pPr>
      <w:r>
        <w:rPr>
          <w:rFonts w:asciiTheme="majorHAnsi" w:hAnsiTheme="majorHAnsi" w:cstheme="majorHAnsi"/>
        </w:rPr>
        <w:t>15.19</w:t>
      </w:r>
      <w:r w:rsidR="000652F3">
        <w:rPr>
          <w:rFonts w:asciiTheme="majorHAnsi" w:hAnsiTheme="majorHAnsi" w:cstheme="majorHAnsi"/>
        </w:rPr>
        <w:t>.</w:t>
      </w:r>
      <w:r w:rsidRPr="004C5E6E">
        <w:rPr>
          <w:rFonts w:asciiTheme="majorHAnsi" w:hAnsiTheme="majorHAnsi" w:cstheme="majorHAnsi"/>
          <w:color w:val="000000" w:themeColor="text1"/>
        </w:rPr>
        <w:t xml:space="preserve">  Seguro contra acidentes pessoais, por passageiro e condutor do veículo, prevendo no mínimo cobertura por morte acidental R$ 10.000,00 (dez mil reais) e cobertura por invalidez por acidente R$ 10.000,00 (dez mil reais), observando que caso o contratado tenha parcelado o pagamento do seguro, deverá ser apresentada a comprovação de pagamento de cada parcela para a efetivação do pagamento mensal;</w:t>
      </w:r>
    </w:p>
    <w:p w14:paraId="24B4E69F" w14:textId="65705E9F" w:rsidR="004C5E6E" w:rsidRPr="004C5E6E" w:rsidRDefault="004C5E6E" w:rsidP="004C5E6E">
      <w:pPr>
        <w:pStyle w:val="PargrafodaLista"/>
        <w:tabs>
          <w:tab w:val="left" w:pos="0"/>
        </w:tabs>
        <w:spacing w:line="276" w:lineRule="auto"/>
        <w:ind w:left="0"/>
        <w:jc w:val="both"/>
        <w:rPr>
          <w:rFonts w:asciiTheme="majorHAnsi" w:hAnsiTheme="majorHAnsi" w:cstheme="majorHAnsi"/>
        </w:rPr>
      </w:pPr>
      <w:r>
        <w:rPr>
          <w:rFonts w:asciiTheme="majorHAnsi" w:hAnsiTheme="majorHAnsi" w:cstheme="majorHAnsi"/>
        </w:rPr>
        <w:t>15.20</w:t>
      </w:r>
      <w:r w:rsidRPr="004C5E6E">
        <w:rPr>
          <w:rFonts w:asciiTheme="majorHAnsi" w:hAnsiTheme="majorHAnsi" w:cstheme="majorHAnsi"/>
        </w:rPr>
        <w:t>. Certificado de Registro do Veículo - CRV, e Certificado de Registro e Licenciamento do Veículo – CRLV;</w:t>
      </w:r>
    </w:p>
    <w:p w14:paraId="5F1E811B" w14:textId="4865F0A6" w:rsidR="004C5E6E" w:rsidRPr="004C5E6E" w:rsidRDefault="004C5E6E" w:rsidP="004C5E6E">
      <w:pPr>
        <w:pStyle w:val="PargrafodaLista"/>
        <w:tabs>
          <w:tab w:val="left" w:pos="284"/>
        </w:tabs>
        <w:spacing w:line="276" w:lineRule="auto"/>
        <w:ind w:left="0"/>
        <w:jc w:val="both"/>
        <w:rPr>
          <w:rFonts w:asciiTheme="majorHAnsi" w:hAnsiTheme="majorHAnsi" w:cstheme="majorHAnsi"/>
        </w:rPr>
      </w:pPr>
      <w:r>
        <w:rPr>
          <w:rFonts w:asciiTheme="majorHAnsi" w:hAnsiTheme="majorHAnsi" w:cstheme="majorHAnsi"/>
        </w:rPr>
        <w:t>15.21</w:t>
      </w:r>
      <w:r w:rsidRPr="004C5E6E">
        <w:rPr>
          <w:rFonts w:asciiTheme="majorHAnsi" w:hAnsiTheme="majorHAnsi" w:cstheme="majorHAnsi"/>
        </w:rPr>
        <w:t>. Comprovação da verificação do funcionamento do equipamento registrador instantâneo e inalterável de velocidade e tempo (tacógrafo); I). Condutor: aptidão em exame psicotécnico, com aprovação especial para transporte escolar.</w:t>
      </w:r>
    </w:p>
    <w:p w14:paraId="6520EFDB" w14:textId="69653D17" w:rsidR="004C5E6E" w:rsidRPr="004C5E6E" w:rsidRDefault="004C5E6E" w:rsidP="004C5E6E">
      <w:pPr>
        <w:widowControl w:val="0"/>
        <w:tabs>
          <w:tab w:val="left" w:pos="567"/>
        </w:tabs>
        <w:autoSpaceDE w:val="0"/>
        <w:autoSpaceDN w:val="0"/>
        <w:spacing w:line="276" w:lineRule="auto"/>
        <w:jc w:val="both"/>
        <w:rPr>
          <w:rFonts w:asciiTheme="majorHAnsi" w:hAnsiTheme="majorHAnsi" w:cstheme="majorHAnsi"/>
          <w:color w:val="000000" w:themeColor="text1"/>
        </w:rPr>
      </w:pPr>
      <w:r>
        <w:rPr>
          <w:rFonts w:asciiTheme="majorHAnsi" w:hAnsiTheme="majorHAnsi" w:cstheme="majorHAnsi"/>
          <w:color w:val="000000" w:themeColor="text1"/>
        </w:rPr>
        <w:t>15.22</w:t>
      </w:r>
      <w:r w:rsidRPr="004C5E6E">
        <w:rPr>
          <w:rFonts w:asciiTheme="majorHAnsi" w:hAnsiTheme="majorHAnsi" w:cstheme="majorHAnsi"/>
          <w:color w:val="000000" w:themeColor="text1"/>
        </w:rPr>
        <w:t>. No ato da assinatura do CONTRATO a LICITANTE VENCEDORA, deverá obrigatoriamente, sob pena de não contratação, apresentar:</w:t>
      </w:r>
    </w:p>
    <w:p w14:paraId="4B9A52C2" w14:textId="61571C96" w:rsidR="004C5E6E" w:rsidRPr="004C5E6E" w:rsidRDefault="004C5E6E" w:rsidP="004C5E6E">
      <w:pPr>
        <w:widowControl w:val="0"/>
        <w:tabs>
          <w:tab w:val="left" w:pos="993"/>
        </w:tabs>
        <w:autoSpaceDE w:val="0"/>
        <w:autoSpaceDN w:val="0"/>
        <w:spacing w:line="276" w:lineRule="auto"/>
        <w:jc w:val="both"/>
        <w:rPr>
          <w:rFonts w:asciiTheme="majorHAnsi" w:hAnsiTheme="majorHAnsi" w:cstheme="majorHAnsi"/>
        </w:rPr>
      </w:pPr>
      <w:r>
        <w:rPr>
          <w:rFonts w:asciiTheme="majorHAnsi" w:hAnsiTheme="majorHAnsi" w:cstheme="majorHAnsi"/>
        </w:rPr>
        <w:t>15.23</w:t>
      </w:r>
      <w:r w:rsidRPr="004C5E6E">
        <w:rPr>
          <w:rFonts w:asciiTheme="majorHAnsi" w:hAnsiTheme="majorHAnsi" w:cstheme="majorHAnsi"/>
        </w:rPr>
        <w:t>.Vínculo empregatício do condutor com a empresa prestadora do serviço de transporte mediante cópia da Carteira de Trabalho ou do Contrato de Trabalho nos termos da legislação trabalhista ou comprovação de que se trata do proprietário da empresa contratada;</w:t>
      </w:r>
    </w:p>
    <w:p w14:paraId="2D49397E" w14:textId="59E1E73C" w:rsidR="004C5E6E" w:rsidRPr="004C5E6E" w:rsidRDefault="004C5E6E" w:rsidP="004C5E6E">
      <w:pPr>
        <w:widowControl w:val="0"/>
        <w:tabs>
          <w:tab w:val="left" w:pos="993"/>
        </w:tabs>
        <w:autoSpaceDE w:val="0"/>
        <w:autoSpaceDN w:val="0"/>
        <w:spacing w:line="276" w:lineRule="auto"/>
        <w:jc w:val="both"/>
        <w:rPr>
          <w:rFonts w:asciiTheme="majorHAnsi" w:eastAsia="Arial" w:hAnsiTheme="majorHAnsi" w:cstheme="majorHAnsi"/>
        </w:rPr>
      </w:pPr>
      <w:r>
        <w:rPr>
          <w:rFonts w:asciiTheme="majorHAnsi" w:eastAsia="Arial" w:hAnsiTheme="majorHAnsi" w:cstheme="majorHAnsi"/>
        </w:rPr>
        <w:lastRenderedPageBreak/>
        <w:t>15.24</w:t>
      </w:r>
      <w:r w:rsidRPr="004C5E6E">
        <w:rPr>
          <w:rFonts w:asciiTheme="majorHAnsi" w:eastAsia="Arial" w:hAnsiTheme="majorHAnsi" w:cstheme="majorHAnsi"/>
        </w:rPr>
        <w:t xml:space="preserve"> Carteira Nacional de Habilitação do Condutor no mínimo Categoria “D”, e idade superior a 21 anos, devendo constar na CNH que exerce atividade renumerada em cumprimento ao art. 147 do CTB;</w:t>
      </w:r>
    </w:p>
    <w:p w14:paraId="4E621B54" w14:textId="4569E45C" w:rsidR="004C5E6E" w:rsidRDefault="004C5E6E" w:rsidP="004C5E6E">
      <w:pPr>
        <w:widowControl w:val="0"/>
        <w:tabs>
          <w:tab w:val="left" w:pos="993"/>
        </w:tabs>
        <w:autoSpaceDE w:val="0"/>
        <w:autoSpaceDN w:val="0"/>
        <w:spacing w:line="276" w:lineRule="auto"/>
        <w:jc w:val="both"/>
        <w:rPr>
          <w:rFonts w:asciiTheme="majorHAnsi" w:hAnsiTheme="majorHAnsi" w:cstheme="majorHAnsi"/>
        </w:rPr>
      </w:pPr>
      <w:r>
        <w:rPr>
          <w:rFonts w:asciiTheme="majorHAnsi" w:hAnsiTheme="majorHAnsi" w:cstheme="majorHAnsi"/>
        </w:rPr>
        <w:t>15.25</w:t>
      </w:r>
      <w:r w:rsidRPr="004C5E6E">
        <w:rPr>
          <w:rFonts w:asciiTheme="majorHAnsi" w:hAnsiTheme="majorHAnsi" w:cstheme="majorHAnsi"/>
        </w:rPr>
        <w:t>.</w:t>
      </w:r>
      <w:r>
        <w:rPr>
          <w:rFonts w:asciiTheme="majorHAnsi" w:hAnsiTheme="majorHAnsi" w:cstheme="majorHAnsi"/>
        </w:rPr>
        <w:t xml:space="preserve"> </w:t>
      </w:r>
      <w:r w:rsidRPr="004C5E6E">
        <w:rPr>
          <w:rFonts w:asciiTheme="majorHAnsi" w:hAnsiTheme="majorHAnsi" w:cstheme="majorHAnsi"/>
        </w:rPr>
        <w:t xml:space="preserve">Certidão Negativa do Registro de Distribuição Criminal de cada motorista, expedida na (s) localidade (s) onde residiu nos últimos cinco anos, relativamente aos crimes de homicídio, roubo, estupro e corrupção de menores, nos termos do art. nº 329 do CTB; </w:t>
      </w:r>
    </w:p>
    <w:p w14:paraId="24BF510A" w14:textId="6F889D72" w:rsidR="004C5E6E" w:rsidRPr="004C5E6E" w:rsidRDefault="004C5E6E" w:rsidP="00C74DBC">
      <w:pPr>
        <w:pStyle w:val="PargrafodaLista"/>
        <w:widowControl w:val="0"/>
        <w:numPr>
          <w:ilvl w:val="1"/>
          <w:numId w:val="32"/>
        </w:numPr>
        <w:tabs>
          <w:tab w:val="left" w:pos="993"/>
        </w:tabs>
        <w:autoSpaceDE w:val="0"/>
        <w:autoSpaceDN w:val="0"/>
        <w:spacing w:line="276" w:lineRule="auto"/>
        <w:jc w:val="both"/>
        <w:rPr>
          <w:rFonts w:asciiTheme="majorHAnsi" w:hAnsiTheme="majorHAnsi" w:cstheme="majorHAnsi"/>
        </w:rPr>
      </w:pPr>
      <w:r w:rsidRPr="004C5E6E">
        <w:rPr>
          <w:rFonts w:asciiTheme="majorHAnsi" w:hAnsiTheme="majorHAnsi" w:cstheme="majorHAnsi"/>
        </w:rPr>
        <w:t>Comprovante de carga horária (horários) cumprida pelo condutor, de todos os meses letivos e documento de intercorrências quando houver.</w:t>
      </w:r>
    </w:p>
    <w:p w14:paraId="5A94B935" w14:textId="634455FE" w:rsidR="004C5E6E" w:rsidRPr="004C5E6E" w:rsidRDefault="004C5E6E" w:rsidP="00C74DBC">
      <w:pPr>
        <w:pStyle w:val="PargrafodaLista"/>
        <w:numPr>
          <w:ilvl w:val="1"/>
          <w:numId w:val="33"/>
        </w:numPr>
        <w:tabs>
          <w:tab w:val="left" w:pos="567"/>
        </w:tabs>
        <w:spacing w:line="276" w:lineRule="auto"/>
        <w:jc w:val="both"/>
        <w:rPr>
          <w:rFonts w:asciiTheme="majorHAnsi" w:hAnsiTheme="majorHAnsi" w:cstheme="majorHAnsi"/>
        </w:rPr>
      </w:pPr>
      <w:r w:rsidRPr="004C5E6E">
        <w:rPr>
          <w:rFonts w:asciiTheme="majorHAnsi" w:hAnsiTheme="majorHAnsi" w:cstheme="majorHAnsi"/>
        </w:rPr>
        <w:t>A Contratada deve cumprir todas as obrigações constantes no Edital, seus anexos e sua proposta, assumindo com exclusivamente seus os riscos e as despesas decorrentes da boa e perfeita execução do objeto e, ainda:</w:t>
      </w:r>
    </w:p>
    <w:p w14:paraId="16921886" w14:textId="77777777" w:rsidR="004C5E6E" w:rsidRPr="004C5E6E" w:rsidRDefault="004C5E6E" w:rsidP="004C5E6E">
      <w:pPr>
        <w:pStyle w:val="PargrafodaLista"/>
        <w:rPr>
          <w:rFonts w:asciiTheme="majorHAnsi" w:hAnsiTheme="majorHAnsi" w:cstheme="majorHAnsi"/>
        </w:rPr>
      </w:pPr>
    </w:p>
    <w:p w14:paraId="3E101E3F" w14:textId="20986281" w:rsidR="004C5E6E" w:rsidRPr="004C5E6E" w:rsidRDefault="004C5E6E" w:rsidP="00C74DBC">
      <w:pPr>
        <w:pStyle w:val="PargrafodaLista"/>
        <w:numPr>
          <w:ilvl w:val="2"/>
          <w:numId w:val="34"/>
        </w:numPr>
        <w:tabs>
          <w:tab w:val="left" w:pos="993"/>
        </w:tabs>
        <w:spacing w:line="276" w:lineRule="auto"/>
        <w:jc w:val="both"/>
        <w:rPr>
          <w:rFonts w:asciiTheme="majorHAnsi" w:hAnsiTheme="majorHAnsi" w:cstheme="majorHAnsi"/>
        </w:rPr>
      </w:pPr>
      <w:r w:rsidRPr="004C5E6E">
        <w:rPr>
          <w:rFonts w:asciiTheme="majorHAnsi" w:hAnsiTheme="majorHAnsi" w:cstheme="majorHAnsi"/>
        </w:rPr>
        <w:t>Em relação à disponibilização de veículos adequados para atender o transporte escolar do município de Sonora - MS, estes deverão atender com segurança o quantitativo de alunos, considerando o número de alunos condicionados em cada linha;</w:t>
      </w:r>
    </w:p>
    <w:p w14:paraId="0B652C75" w14:textId="6926B953" w:rsidR="004C5E6E" w:rsidRPr="004C5E6E" w:rsidRDefault="004C5E6E" w:rsidP="00C74DBC">
      <w:pPr>
        <w:pStyle w:val="PargrafodaLista"/>
        <w:numPr>
          <w:ilvl w:val="2"/>
          <w:numId w:val="34"/>
        </w:numPr>
        <w:tabs>
          <w:tab w:val="left" w:pos="993"/>
        </w:tabs>
        <w:spacing w:line="276" w:lineRule="auto"/>
        <w:jc w:val="both"/>
        <w:rPr>
          <w:rFonts w:asciiTheme="majorHAnsi" w:hAnsiTheme="majorHAnsi" w:cstheme="majorHAnsi"/>
        </w:rPr>
      </w:pPr>
      <w:r w:rsidRPr="004C5E6E">
        <w:rPr>
          <w:rFonts w:asciiTheme="majorHAnsi" w:hAnsiTheme="majorHAnsi" w:cstheme="majorHAnsi"/>
        </w:rPr>
        <w:t>Substituir, reparar ou corrigir, às suas expensas, no prazo fixado neste Termo de Referência, o objeto com avarias ou defeitos;</w:t>
      </w:r>
    </w:p>
    <w:p w14:paraId="4367489D" w14:textId="76A22ED5" w:rsidR="004C5E6E" w:rsidRPr="004C5E6E" w:rsidRDefault="004C5E6E" w:rsidP="00C74DBC">
      <w:pPr>
        <w:pStyle w:val="PargrafodaLista"/>
        <w:numPr>
          <w:ilvl w:val="2"/>
          <w:numId w:val="34"/>
        </w:numPr>
        <w:tabs>
          <w:tab w:val="left" w:pos="993"/>
        </w:tabs>
        <w:spacing w:line="276" w:lineRule="auto"/>
        <w:jc w:val="both"/>
        <w:rPr>
          <w:rFonts w:asciiTheme="majorHAnsi" w:hAnsiTheme="majorHAnsi" w:cstheme="majorHAnsi"/>
        </w:rPr>
      </w:pPr>
      <w:r w:rsidRPr="004C5E6E">
        <w:rPr>
          <w:rFonts w:asciiTheme="majorHAnsi" w:hAnsiTheme="majorHAnsi" w:cstheme="majorHAnsi"/>
        </w:rPr>
        <w:t>Comunicar à Contratante, no prazo máximo de 24 (vinte e quatro) horas que antecede a data da entrega, os motivos que impossibilitem o cumprimento do prazo previsto, com a devida comprovação;</w:t>
      </w:r>
    </w:p>
    <w:p w14:paraId="4288A3AD" w14:textId="4FEAE59C" w:rsidR="004C5E6E" w:rsidRDefault="000652F3" w:rsidP="00C74DBC">
      <w:pPr>
        <w:pStyle w:val="PargrafodaLista"/>
        <w:widowControl w:val="0"/>
        <w:numPr>
          <w:ilvl w:val="1"/>
          <w:numId w:val="34"/>
        </w:numPr>
        <w:tabs>
          <w:tab w:val="left" w:pos="567"/>
        </w:tabs>
        <w:autoSpaceDE w:val="0"/>
        <w:autoSpaceDN w:val="0"/>
        <w:spacing w:line="276" w:lineRule="auto"/>
        <w:ind w:left="0" w:firstLine="0"/>
        <w:contextualSpacing w:val="0"/>
        <w:jc w:val="both"/>
        <w:rPr>
          <w:rFonts w:asciiTheme="majorHAnsi" w:hAnsiTheme="majorHAnsi" w:cstheme="majorHAnsi"/>
        </w:rPr>
      </w:pPr>
      <w:r>
        <w:rPr>
          <w:rFonts w:asciiTheme="majorHAnsi" w:hAnsiTheme="majorHAnsi" w:cstheme="majorHAnsi"/>
        </w:rPr>
        <w:t xml:space="preserve"> </w:t>
      </w:r>
      <w:r w:rsidR="004C5E6E" w:rsidRPr="004C5E6E">
        <w:rPr>
          <w:rFonts w:asciiTheme="majorHAnsi" w:hAnsiTheme="majorHAnsi" w:cstheme="majorHAnsi"/>
        </w:rPr>
        <w:t>Assumir, com exclusividade, todos os impostos e taxas que forem devidos em decorrência do objeto do CONTRATO, bem como as contribuições devidas à Previdência Social, encargos trabalhistas, prêmios de seguro e de acidentes de trabalho e quaisquer outras despesas que se fizerem necessárias ao cumprimento do objeto pactuado, inclusive quanto à transportação interna;</w:t>
      </w:r>
    </w:p>
    <w:p w14:paraId="737CA367" w14:textId="5E95048D" w:rsidR="004C5E6E" w:rsidRPr="004C5E6E" w:rsidRDefault="004C5E6E" w:rsidP="00C74DBC">
      <w:pPr>
        <w:pStyle w:val="PargrafodaLista"/>
        <w:numPr>
          <w:ilvl w:val="1"/>
          <w:numId w:val="34"/>
        </w:numPr>
        <w:tabs>
          <w:tab w:val="left" w:pos="567"/>
          <w:tab w:val="left" w:pos="851"/>
        </w:tabs>
        <w:spacing w:line="276" w:lineRule="auto"/>
        <w:ind w:left="0" w:firstLine="0"/>
        <w:contextualSpacing w:val="0"/>
        <w:jc w:val="both"/>
        <w:rPr>
          <w:rFonts w:asciiTheme="majorHAnsi" w:hAnsiTheme="majorHAnsi" w:cstheme="majorHAnsi"/>
        </w:rPr>
      </w:pPr>
      <w:r w:rsidRPr="004C5E6E">
        <w:rPr>
          <w:rFonts w:asciiTheme="majorHAnsi" w:hAnsiTheme="majorHAnsi" w:cstheme="majorHAnsi"/>
        </w:rPr>
        <w:t xml:space="preserve">  O serviço de transporte escolar referente ao presente instrumento deverá atender às determinações legais quanto a garantia de condições adequadas de acesso e permanência dos estudantes no espaço escolar, neste caso os alunos da zona rural do município de Sonora</w:t>
      </w:r>
      <w:r w:rsidR="000652F3">
        <w:rPr>
          <w:rFonts w:asciiTheme="majorHAnsi" w:hAnsiTheme="majorHAnsi" w:cstheme="majorHAnsi"/>
        </w:rPr>
        <w:t xml:space="preserve"> </w:t>
      </w:r>
      <w:r w:rsidRPr="004C5E6E">
        <w:rPr>
          <w:rFonts w:asciiTheme="majorHAnsi" w:hAnsiTheme="majorHAnsi" w:cstheme="majorHAnsi"/>
        </w:rPr>
        <w:t>-</w:t>
      </w:r>
      <w:r w:rsidR="000652F3">
        <w:rPr>
          <w:rFonts w:asciiTheme="majorHAnsi" w:hAnsiTheme="majorHAnsi" w:cstheme="majorHAnsi"/>
        </w:rPr>
        <w:t xml:space="preserve"> </w:t>
      </w:r>
      <w:r w:rsidRPr="004C5E6E">
        <w:rPr>
          <w:rFonts w:asciiTheme="majorHAnsi" w:hAnsiTheme="majorHAnsi" w:cstheme="majorHAnsi"/>
        </w:rPr>
        <w:t>MS;</w:t>
      </w:r>
    </w:p>
    <w:p w14:paraId="77156252" w14:textId="1E4B13A9" w:rsidR="004C5E6E" w:rsidRPr="004C5E6E" w:rsidRDefault="004C5E6E" w:rsidP="004C5E6E">
      <w:pPr>
        <w:pStyle w:val="PargrafodaLista"/>
        <w:spacing w:line="276" w:lineRule="auto"/>
        <w:ind w:left="0"/>
        <w:jc w:val="both"/>
        <w:rPr>
          <w:rFonts w:asciiTheme="majorHAnsi" w:hAnsiTheme="majorHAnsi" w:cstheme="majorHAnsi"/>
        </w:rPr>
      </w:pPr>
      <w:r>
        <w:rPr>
          <w:rFonts w:asciiTheme="majorHAnsi" w:hAnsiTheme="majorHAnsi" w:cstheme="majorHAnsi"/>
        </w:rPr>
        <w:t>15.30</w:t>
      </w:r>
      <w:r w:rsidRPr="004C5E6E">
        <w:rPr>
          <w:rFonts w:asciiTheme="majorHAnsi" w:hAnsiTheme="majorHAnsi" w:cstheme="majorHAnsi"/>
        </w:rPr>
        <w:t>. A prestação do serviço terá que estar dentro das normas de legislação vigente de qualidade/técnica aplicando-se subsidiariamente, no que couberem, as disposições da Lei n° 8.078 de 11/09/90 (Código de Defesa do Consumidor);</w:t>
      </w:r>
    </w:p>
    <w:p w14:paraId="1BAFB533" w14:textId="249C585E" w:rsidR="004C5E6E" w:rsidRPr="004C5E6E" w:rsidRDefault="0036275F" w:rsidP="004C5E6E">
      <w:pPr>
        <w:pStyle w:val="PargrafodaLista"/>
        <w:tabs>
          <w:tab w:val="left" w:pos="567"/>
        </w:tabs>
        <w:spacing w:line="276" w:lineRule="auto"/>
        <w:ind w:left="0"/>
        <w:jc w:val="both"/>
        <w:rPr>
          <w:rFonts w:asciiTheme="majorHAnsi" w:hAnsiTheme="majorHAnsi" w:cstheme="majorHAnsi"/>
        </w:rPr>
      </w:pPr>
      <w:r>
        <w:rPr>
          <w:rFonts w:asciiTheme="majorHAnsi" w:hAnsiTheme="majorHAnsi" w:cstheme="majorHAnsi"/>
        </w:rPr>
        <w:t>15.31</w:t>
      </w:r>
      <w:r w:rsidR="004C5E6E" w:rsidRPr="004C5E6E">
        <w:rPr>
          <w:rFonts w:asciiTheme="majorHAnsi" w:hAnsiTheme="majorHAnsi" w:cstheme="majorHAnsi"/>
        </w:rPr>
        <w:t>.  Prestar o serviço de transporte escolar em questão de maneira a garantir o acesso digno e respeitoso do educando da Rede Pública Municipal residente em zona rural ao ambiente escolar;</w:t>
      </w:r>
    </w:p>
    <w:p w14:paraId="765C3570" w14:textId="7C535618" w:rsidR="004C5E6E" w:rsidRPr="0036275F" w:rsidRDefault="004C5E6E" w:rsidP="00C74DBC">
      <w:pPr>
        <w:pStyle w:val="PargrafodaLista"/>
        <w:widowControl w:val="0"/>
        <w:numPr>
          <w:ilvl w:val="1"/>
          <w:numId w:val="35"/>
        </w:numPr>
        <w:tabs>
          <w:tab w:val="left" w:pos="567"/>
        </w:tabs>
        <w:autoSpaceDE w:val="0"/>
        <w:autoSpaceDN w:val="0"/>
        <w:spacing w:line="276" w:lineRule="auto"/>
        <w:jc w:val="both"/>
        <w:rPr>
          <w:rFonts w:asciiTheme="majorHAnsi" w:hAnsiTheme="majorHAnsi" w:cstheme="majorHAnsi"/>
        </w:rPr>
      </w:pPr>
      <w:r w:rsidRPr="0036275F">
        <w:rPr>
          <w:rFonts w:asciiTheme="majorHAnsi" w:hAnsiTheme="majorHAnsi" w:cstheme="majorHAnsi"/>
        </w:rPr>
        <w:t>O veículo deverá ser fornecido com motorista, não acarretando nenhum ônus com o município;</w:t>
      </w:r>
    </w:p>
    <w:p w14:paraId="6D0C2370" w14:textId="2E2B992F" w:rsidR="004C5E6E" w:rsidRPr="0036275F" w:rsidRDefault="004C5E6E" w:rsidP="00C74DBC">
      <w:pPr>
        <w:pStyle w:val="PargrafodaLista"/>
        <w:widowControl w:val="0"/>
        <w:numPr>
          <w:ilvl w:val="1"/>
          <w:numId w:val="35"/>
        </w:numPr>
        <w:tabs>
          <w:tab w:val="left" w:pos="0"/>
        </w:tabs>
        <w:autoSpaceDE w:val="0"/>
        <w:autoSpaceDN w:val="0"/>
        <w:spacing w:line="276" w:lineRule="auto"/>
        <w:jc w:val="both"/>
        <w:rPr>
          <w:rFonts w:asciiTheme="majorHAnsi" w:hAnsiTheme="majorHAnsi" w:cstheme="majorHAnsi"/>
        </w:rPr>
      </w:pPr>
      <w:r w:rsidRPr="0036275F">
        <w:rPr>
          <w:rFonts w:asciiTheme="majorHAnsi" w:hAnsiTheme="majorHAnsi" w:cstheme="majorHAnsi"/>
        </w:rPr>
        <w:lastRenderedPageBreak/>
        <w:t xml:space="preserve"> Estando em mora a CONTRATADA, o prazo para substituição do Veículo, não interromperá a multa por atraso prevista neste instrumento;</w:t>
      </w:r>
    </w:p>
    <w:p w14:paraId="0FC1DA2A" w14:textId="77777777" w:rsidR="004C5E6E" w:rsidRPr="004C5E6E" w:rsidRDefault="004C5E6E" w:rsidP="00C74DBC">
      <w:pPr>
        <w:pStyle w:val="PargrafodaLista"/>
        <w:widowControl w:val="0"/>
        <w:numPr>
          <w:ilvl w:val="1"/>
          <w:numId w:val="35"/>
        </w:numPr>
        <w:tabs>
          <w:tab w:val="left" w:pos="567"/>
        </w:tabs>
        <w:autoSpaceDE w:val="0"/>
        <w:autoSpaceDN w:val="0"/>
        <w:spacing w:line="276" w:lineRule="auto"/>
        <w:contextualSpacing w:val="0"/>
        <w:jc w:val="both"/>
        <w:rPr>
          <w:rFonts w:asciiTheme="majorHAnsi" w:hAnsiTheme="majorHAnsi" w:cstheme="majorHAnsi"/>
        </w:rPr>
      </w:pPr>
      <w:r w:rsidRPr="004C5E6E">
        <w:rPr>
          <w:rFonts w:asciiTheme="majorHAnsi" w:hAnsiTheme="majorHAnsi" w:cstheme="majorHAnsi"/>
        </w:rPr>
        <w:t xml:space="preserve"> A CONTRADA deverá possuir seguro de responsabilidade civil do transportador. A cobertura básica desse seguro deve garantir indenização em caso de morte, invalidez permanente e danos corporais e/ou materiais causados aos alunos e terceiros envolvidos em caso de acidente ocorrido durante viagem efetuada por veículo transportador operado pela empresa segurada;</w:t>
      </w:r>
    </w:p>
    <w:p w14:paraId="1ADB3F0C" w14:textId="77777777" w:rsidR="004C5E6E" w:rsidRPr="004C5E6E" w:rsidRDefault="004C5E6E" w:rsidP="004C5E6E">
      <w:pPr>
        <w:pStyle w:val="PargrafodaLista"/>
        <w:widowControl w:val="0"/>
        <w:tabs>
          <w:tab w:val="left" w:pos="567"/>
        </w:tabs>
        <w:autoSpaceDE w:val="0"/>
        <w:autoSpaceDN w:val="0"/>
        <w:spacing w:line="276" w:lineRule="auto"/>
        <w:ind w:left="0"/>
        <w:jc w:val="both"/>
        <w:rPr>
          <w:rFonts w:asciiTheme="majorHAnsi" w:hAnsiTheme="majorHAnsi" w:cstheme="majorHAnsi"/>
        </w:rPr>
      </w:pPr>
    </w:p>
    <w:p w14:paraId="680E7544" w14:textId="77777777" w:rsidR="004C5E6E" w:rsidRDefault="004C5E6E" w:rsidP="00C74DBC">
      <w:pPr>
        <w:pStyle w:val="PargrafodaLista"/>
        <w:widowControl w:val="0"/>
        <w:numPr>
          <w:ilvl w:val="1"/>
          <w:numId w:val="35"/>
        </w:numPr>
        <w:tabs>
          <w:tab w:val="left" w:pos="567"/>
        </w:tabs>
        <w:autoSpaceDE w:val="0"/>
        <w:autoSpaceDN w:val="0"/>
        <w:spacing w:line="276" w:lineRule="auto"/>
        <w:ind w:left="0" w:firstLine="0"/>
        <w:contextualSpacing w:val="0"/>
        <w:jc w:val="both"/>
        <w:rPr>
          <w:rFonts w:asciiTheme="majorHAnsi" w:hAnsiTheme="majorHAnsi" w:cstheme="majorHAnsi"/>
        </w:rPr>
      </w:pPr>
      <w:r w:rsidRPr="004C5E6E">
        <w:rPr>
          <w:rFonts w:asciiTheme="majorHAnsi" w:hAnsiTheme="majorHAnsi" w:cstheme="majorHAnsi"/>
        </w:rPr>
        <w:t xml:space="preserve"> Realizar as manutenções e viabilizar assistências técnicas ao (s) seu (s) veículo (s), que execute (m) o serviço de transporte escolar aqui descrito;</w:t>
      </w:r>
    </w:p>
    <w:p w14:paraId="7146077B" w14:textId="77777777" w:rsidR="004C5E6E" w:rsidRDefault="004C5E6E" w:rsidP="000652F3">
      <w:pPr>
        <w:rPr>
          <w:rFonts w:asciiTheme="majorHAnsi" w:hAnsiTheme="majorHAnsi" w:cstheme="majorHAnsi"/>
        </w:rPr>
      </w:pPr>
    </w:p>
    <w:p w14:paraId="1F2A1D9D" w14:textId="299E5750" w:rsidR="00A05DD2" w:rsidRPr="00A05DD2" w:rsidRDefault="00A05DD2" w:rsidP="00C74DBC">
      <w:pPr>
        <w:pStyle w:val="Nivel2"/>
        <w:numPr>
          <w:ilvl w:val="0"/>
          <w:numId w:val="35"/>
        </w:numPr>
        <w:spacing w:afterLines="120" w:after="288"/>
        <w:rPr>
          <w:rFonts w:asciiTheme="majorHAnsi" w:eastAsia="Arial" w:hAnsiTheme="majorHAnsi" w:cstheme="majorHAnsi"/>
          <w:b/>
          <w:color w:val="auto"/>
          <w:sz w:val="24"/>
          <w:szCs w:val="24"/>
          <w:lang w:eastAsia="en-US"/>
        </w:rPr>
      </w:pPr>
      <w:r w:rsidRPr="00A05DD2">
        <w:rPr>
          <w:rFonts w:asciiTheme="majorHAnsi" w:eastAsia="Arial" w:hAnsiTheme="majorHAnsi" w:cstheme="majorHAnsi"/>
          <w:b/>
          <w:color w:val="auto"/>
          <w:sz w:val="24"/>
          <w:szCs w:val="24"/>
          <w:lang w:eastAsia="en-US"/>
        </w:rPr>
        <w:t>DA EXECUÇÃO DO OBJETO:</w:t>
      </w:r>
    </w:p>
    <w:p w14:paraId="2DBEC769" w14:textId="13F86951" w:rsidR="00A05DD2" w:rsidRPr="00097BCD" w:rsidRDefault="00A05DD2" w:rsidP="00C74DBC">
      <w:pPr>
        <w:pStyle w:val="PargrafodaLista"/>
        <w:keepNext/>
        <w:keepLines/>
        <w:numPr>
          <w:ilvl w:val="0"/>
          <w:numId w:val="36"/>
        </w:numPr>
        <w:tabs>
          <w:tab w:val="left" w:pos="567"/>
        </w:tabs>
        <w:spacing w:before="120" w:afterLines="120" w:after="288" w:line="276" w:lineRule="auto"/>
        <w:ind w:left="0" w:firstLine="0"/>
        <w:contextualSpacing w:val="0"/>
        <w:jc w:val="both"/>
        <w:outlineLvl w:val="0"/>
        <w:rPr>
          <w:rFonts w:asciiTheme="majorHAnsi" w:eastAsiaTheme="majorEastAsia" w:hAnsiTheme="majorHAnsi" w:cstheme="majorHAnsi"/>
          <w:b/>
          <w:bCs/>
        </w:rPr>
      </w:pPr>
      <w:r w:rsidRPr="00A05DD2">
        <w:rPr>
          <w:rFonts w:asciiTheme="majorHAnsi" w:eastAsiaTheme="majorEastAsia" w:hAnsiTheme="majorHAnsi" w:cstheme="majorHAnsi"/>
          <w:b/>
          <w:bCs/>
        </w:rPr>
        <w:t>Condições de Entrega</w:t>
      </w:r>
      <w:r w:rsidR="00097BCD">
        <w:rPr>
          <w:rFonts w:asciiTheme="majorHAnsi" w:eastAsiaTheme="majorEastAsia" w:hAnsiTheme="majorHAnsi" w:cstheme="majorHAnsi"/>
          <w:b/>
          <w:bCs/>
        </w:rPr>
        <w:t xml:space="preserve"> ou Prestação de Serviço</w:t>
      </w:r>
      <w:r w:rsidRPr="00A05DD2">
        <w:rPr>
          <w:rFonts w:asciiTheme="majorHAnsi" w:eastAsiaTheme="majorEastAsia" w:hAnsiTheme="majorHAnsi" w:cstheme="majorHAnsi"/>
          <w:b/>
          <w:bCs/>
        </w:rPr>
        <w:t>:</w:t>
      </w:r>
    </w:p>
    <w:p w14:paraId="4FB9C262" w14:textId="3067274E" w:rsidR="00097BCD" w:rsidRP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 xml:space="preserve"> A empresa deverá iniciar a prestação de serviços em até 5 dias úteis contados a partir da divulgação do contrato no Portal Nacional de Contratações Públicas (PNCP).</w:t>
      </w:r>
    </w:p>
    <w:p w14:paraId="246317D3" w14:textId="667B43EE" w:rsidR="00097BCD" w:rsidRP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 xml:space="preserve"> A prestação dos serviços será realizada conforme o cronograma e a demanda estabelecida pela Gerência Municipal de Assistência Social, considerando as quantidades de usuários e as necessidades de transporte para a execução das atividades programadas ao longo do ano. O serviço de transporte será ajustado conforme a lista de usuários a serem atendidos, os itinerários definidos e os critérios estabelecidos Pela Gerência Municipal de Assistência Social e Trabalho.</w:t>
      </w:r>
    </w:p>
    <w:p w14:paraId="0895B48D" w14:textId="73066FF9" w:rsidR="00097BCD" w:rsidRP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 xml:space="preserve"> O serviço de transporte será adaptado conforme o número de beneficiários e a variação da demanda, levando em consideração as modificações no endereço dos beneficiários e nos itinerários. Isso ocorre porque as famílias atendidas podem mudar de residência com certa frequência, o que exigirá ajustes nos trajetos e na quantidade de usuários ao longo do ano, incluindo a inclusão, fusão ou exclusão de rotas.</w:t>
      </w:r>
    </w:p>
    <w:p w14:paraId="723C2FDB" w14:textId="5E2D9032" w:rsidR="00097BCD" w:rsidRP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 xml:space="preserve">Caso algum beneficiário necessite de transporte adaptado devido a condições especiais, como deficiência física, o serviço deverá ser adequado sem custos adicionais à </w:t>
      </w:r>
      <w:r w:rsidRPr="00097BCD">
        <w:rPr>
          <w:rFonts w:asciiTheme="majorHAnsi" w:hAnsiTheme="majorHAnsi" w:cstheme="majorHAnsi"/>
        </w:rPr>
        <w:lastRenderedPageBreak/>
        <w:t>administração. Isso pode envolver a substituição de veículos ou a adaptação dos transportes, de modo a garantir o atendimento adequado às necessidades dos usuários.</w:t>
      </w:r>
    </w:p>
    <w:p w14:paraId="0A04CBF7" w14:textId="60D2FE52" w:rsidR="00097BCD" w:rsidRP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O processo de contratação deverá prever a possibilidade de aditivos contratuais, caso ocorram novas adesões de beneficiários ou mudanças de endereço que exijam ajustes nas linhas de transporte. Esses ajustes podem resultar em acréscimos ou supressões nas rotas, garantindo que o transporte sempre reflita a demanda atual de forma eficaz.</w:t>
      </w:r>
    </w:p>
    <w:p w14:paraId="75116951" w14:textId="13120652" w:rsidR="00097BCD" w:rsidRDefault="00097BCD" w:rsidP="00C74DBC">
      <w:pPr>
        <w:pStyle w:val="PargrafodaLista"/>
        <w:numPr>
          <w:ilvl w:val="0"/>
          <w:numId w:val="36"/>
        </w:numPr>
        <w:spacing w:line="360" w:lineRule="auto"/>
        <w:jc w:val="both"/>
        <w:rPr>
          <w:rFonts w:asciiTheme="majorHAnsi" w:hAnsiTheme="majorHAnsi" w:cstheme="majorHAnsi"/>
        </w:rPr>
      </w:pPr>
      <w:r w:rsidRPr="00097BCD">
        <w:rPr>
          <w:rFonts w:asciiTheme="majorHAnsi" w:hAnsiTheme="majorHAnsi" w:cstheme="majorHAnsi"/>
        </w:rPr>
        <w:t>O contrato também deverá prever a suspensão dos serviços em caso de alterações no contexto sanitário do município, como ocorreu em situações anteriores, onde as atividades presenciais precisaram ser suspensas. Em tais casos, o transporte será ajustado conforme a necessidade de atendimento às famílias, mantendo a flexibilidade para mudanças nas condições de saúde pública.</w:t>
      </w:r>
    </w:p>
    <w:p w14:paraId="5CAC931A" w14:textId="3561DA2E" w:rsidR="00A05DD2" w:rsidRPr="00A05DD2" w:rsidRDefault="00A05DD2" w:rsidP="00A05DD2">
      <w:pPr>
        <w:tabs>
          <w:tab w:val="left" w:pos="0"/>
        </w:tabs>
        <w:spacing w:line="360" w:lineRule="auto"/>
        <w:jc w:val="both"/>
        <w:rPr>
          <w:rFonts w:asciiTheme="majorHAnsi" w:hAnsiTheme="majorHAnsi" w:cstheme="majorHAnsi"/>
        </w:rPr>
      </w:pPr>
      <w:r>
        <w:rPr>
          <w:rFonts w:asciiTheme="majorHAnsi" w:hAnsiTheme="majorHAnsi" w:cstheme="majorHAnsi"/>
          <w:b/>
        </w:rPr>
        <w:t>16</w:t>
      </w:r>
      <w:r w:rsidR="00F05111">
        <w:rPr>
          <w:rFonts w:asciiTheme="majorHAnsi" w:hAnsiTheme="majorHAnsi" w:cstheme="majorHAnsi"/>
          <w:b/>
        </w:rPr>
        <w:t>.1</w:t>
      </w:r>
      <w:r w:rsidRPr="00A05DD2">
        <w:rPr>
          <w:rFonts w:asciiTheme="majorHAnsi" w:hAnsiTheme="majorHAnsi" w:cstheme="majorHAnsi"/>
          <w:b/>
        </w:rPr>
        <w:t>. Necessidade de substituição de peças ou do veículo</w:t>
      </w:r>
      <w:r w:rsidRPr="00A05DD2">
        <w:rPr>
          <w:rFonts w:asciiTheme="majorHAnsi" w:hAnsiTheme="majorHAnsi" w:cstheme="majorHAnsi"/>
        </w:rPr>
        <w:t>:</w:t>
      </w:r>
    </w:p>
    <w:p w14:paraId="63944501" w14:textId="1E0B663D" w:rsidR="00A05DD2" w:rsidRPr="00A05DD2" w:rsidRDefault="00A05DD2" w:rsidP="00A05DD2">
      <w:pPr>
        <w:spacing w:line="360" w:lineRule="auto"/>
        <w:ind w:left="567"/>
        <w:jc w:val="both"/>
        <w:rPr>
          <w:rFonts w:asciiTheme="majorHAnsi" w:hAnsiTheme="majorHAnsi" w:cstheme="majorHAnsi"/>
          <w:color w:val="000000" w:themeColor="text1"/>
        </w:rPr>
      </w:pPr>
      <w:r>
        <w:rPr>
          <w:rFonts w:asciiTheme="majorHAnsi" w:hAnsiTheme="majorHAnsi" w:cstheme="majorHAnsi"/>
        </w:rPr>
        <w:t>16</w:t>
      </w:r>
      <w:r w:rsidRPr="00A05DD2">
        <w:rPr>
          <w:rFonts w:asciiTheme="majorHAnsi" w:hAnsiTheme="majorHAnsi" w:cstheme="majorHAnsi"/>
        </w:rPr>
        <w:t xml:space="preserve">.9.1 </w:t>
      </w:r>
      <w:proofErr w:type="gramStart"/>
      <w:r w:rsidRPr="00A05DD2">
        <w:rPr>
          <w:rFonts w:asciiTheme="majorHAnsi" w:hAnsiTheme="majorHAnsi" w:cstheme="majorHAnsi"/>
        </w:rPr>
        <w:t xml:space="preserve">  Caberá</w:t>
      </w:r>
      <w:proofErr w:type="gramEnd"/>
      <w:r w:rsidRPr="00A05DD2">
        <w:rPr>
          <w:rFonts w:asciiTheme="majorHAnsi" w:hAnsiTheme="majorHAnsi" w:cstheme="majorHAnsi"/>
        </w:rPr>
        <w:t xml:space="preserve"> ao contratado, quando for o caso, a necessidade de substituições de peças, bem como do veículo no </w:t>
      </w:r>
      <w:r w:rsidRPr="00A05DD2">
        <w:rPr>
          <w:rFonts w:asciiTheme="majorHAnsi" w:hAnsiTheme="majorHAnsi" w:cstheme="majorHAnsi"/>
          <w:color w:val="000000" w:themeColor="text1"/>
        </w:rPr>
        <w:t xml:space="preserve">prazo </w:t>
      </w:r>
      <w:r w:rsidRPr="00A05DD2">
        <w:rPr>
          <w:rFonts w:asciiTheme="majorHAnsi" w:hAnsiTheme="majorHAnsi" w:cstheme="majorHAnsi"/>
          <w:b/>
          <w:color w:val="000000" w:themeColor="text1"/>
        </w:rPr>
        <w:t>de 24 (vinte e quatro) horas, da efetiva indisponibilidade do veículo titular da linha, devendo ser comunicado à contratante;</w:t>
      </w:r>
      <w:r w:rsidRPr="00A05DD2">
        <w:rPr>
          <w:rFonts w:asciiTheme="majorHAnsi" w:hAnsiTheme="majorHAnsi" w:cstheme="majorHAnsi"/>
          <w:color w:val="000000" w:themeColor="text1"/>
        </w:rPr>
        <w:t xml:space="preserve"> </w:t>
      </w:r>
    </w:p>
    <w:p w14:paraId="76969BDB" w14:textId="77777777" w:rsidR="00F05111" w:rsidRDefault="00F05111" w:rsidP="00F05111">
      <w:pPr>
        <w:tabs>
          <w:tab w:val="left" w:pos="1134"/>
        </w:tabs>
        <w:spacing w:line="360" w:lineRule="auto"/>
        <w:jc w:val="both"/>
        <w:rPr>
          <w:rFonts w:asciiTheme="majorHAnsi" w:hAnsiTheme="majorHAnsi" w:cstheme="majorHAnsi"/>
        </w:rPr>
      </w:pPr>
    </w:p>
    <w:p w14:paraId="67E92445" w14:textId="2B9056AF" w:rsidR="00F05111" w:rsidRDefault="00A05DD2" w:rsidP="00F05111">
      <w:pPr>
        <w:tabs>
          <w:tab w:val="left" w:pos="1134"/>
        </w:tabs>
        <w:spacing w:line="360" w:lineRule="auto"/>
        <w:jc w:val="both"/>
        <w:rPr>
          <w:rFonts w:ascii="Times New Roman" w:hAnsi="Times New Roman" w:cs="Times New Roman"/>
        </w:rPr>
      </w:pPr>
      <w:r>
        <w:rPr>
          <w:rFonts w:asciiTheme="majorHAnsi" w:hAnsiTheme="majorHAnsi" w:cstheme="majorHAnsi"/>
          <w:b/>
        </w:rPr>
        <w:t>16</w:t>
      </w:r>
      <w:r w:rsidR="00F05111">
        <w:rPr>
          <w:rFonts w:asciiTheme="majorHAnsi" w:hAnsiTheme="majorHAnsi" w:cstheme="majorHAnsi"/>
          <w:b/>
        </w:rPr>
        <w:t xml:space="preserve">.2. </w:t>
      </w:r>
      <w:r w:rsidRPr="00A05DD2">
        <w:rPr>
          <w:rFonts w:asciiTheme="majorHAnsi" w:hAnsiTheme="majorHAnsi" w:cstheme="majorHAnsi"/>
          <w:b/>
        </w:rPr>
        <w:t>Requisitos mínimos da prestação do serviço:</w:t>
      </w:r>
      <w:r w:rsidR="00F05111" w:rsidRPr="00F05111">
        <w:rPr>
          <w:rFonts w:ascii="Times New Roman" w:hAnsi="Times New Roman" w:cs="Times New Roman"/>
        </w:rPr>
        <w:t xml:space="preserve"> </w:t>
      </w:r>
    </w:p>
    <w:p w14:paraId="662031DB" w14:textId="5B5A3B4F" w:rsidR="00F05111"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t xml:space="preserve">16.2.1 </w:t>
      </w:r>
      <w:r w:rsidRPr="00C943E2">
        <w:rPr>
          <w:rFonts w:ascii="Times New Roman" w:hAnsi="Times New Roman" w:cs="Times New Roman"/>
        </w:rPr>
        <w:t>A Contratada somente poderá iniciar a prestação dos serviços de transporte após autorização por escrito do Contratante, com base na programação fornecida pela Assistência Social, e desde que atendidas as condições abaixo descrit</w:t>
      </w:r>
      <w:r>
        <w:rPr>
          <w:rFonts w:ascii="Times New Roman" w:hAnsi="Times New Roman" w:cs="Times New Roman"/>
        </w:rPr>
        <w:t>as.</w:t>
      </w:r>
    </w:p>
    <w:p w14:paraId="7C257938" w14:textId="77777777" w:rsidR="00F05111" w:rsidRPr="00C943E2" w:rsidRDefault="00F05111" w:rsidP="00F05111">
      <w:pPr>
        <w:tabs>
          <w:tab w:val="left" w:pos="1134"/>
        </w:tabs>
        <w:spacing w:line="360" w:lineRule="auto"/>
        <w:ind w:left="720"/>
        <w:jc w:val="both"/>
        <w:rPr>
          <w:rFonts w:ascii="Times New Roman" w:hAnsi="Times New Roman" w:cs="Times New Roman"/>
        </w:rPr>
      </w:pPr>
    </w:p>
    <w:p w14:paraId="44A8514E" w14:textId="73F936DA" w:rsidR="00F05111"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t>16.2</w:t>
      </w:r>
      <w:r w:rsidRPr="00C943E2">
        <w:rPr>
          <w:rFonts w:ascii="Times New Roman" w:hAnsi="Times New Roman" w:cs="Times New Roman"/>
        </w:rPr>
        <w:t xml:space="preserve">.2. O serviço será realizado conforme os itinerários e horários previamente definidos pela Assistência Social, que serão ajustados conforme a agenda dos programas sociais e a disponibilidade de usuários cadastrados. O ônibus deverá passar pelos pontos de encontro definidos pela Assistência Social para buscar os usuários e transportá-los até </w:t>
      </w:r>
      <w:r>
        <w:rPr>
          <w:rFonts w:ascii="Times New Roman" w:hAnsi="Times New Roman" w:cs="Times New Roman"/>
        </w:rPr>
        <w:t>o local do evento ou atividade.</w:t>
      </w:r>
    </w:p>
    <w:p w14:paraId="0843EFD6" w14:textId="77777777" w:rsidR="00F05111" w:rsidRPr="00C943E2" w:rsidRDefault="00F05111" w:rsidP="00F05111">
      <w:pPr>
        <w:tabs>
          <w:tab w:val="left" w:pos="1134"/>
        </w:tabs>
        <w:spacing w:line="360" w:lineRule="auto"/>
        <w:ind w:left="720"/>
        <w:jc w:val="both"/>
        <w:rPr>
          <w:rFonts w:ascii="Times New Roman" w:hAnsi="Times New Roman" w:cs="Times New Roman"/>
        </w:rPr>
      </w:pPr>
    </w:p>
    <w:p w14:paraId="315497B2" w14:textId="58FB06E1" w:rsidR="00F05111"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lastRenderedPageBreak/>
        <w:t>16.2</w:t>
      </w:r>
      <w:r w:rsidRPr="00C943E2">
        <w:rPr>
          <w:rFonts w:ascii="Times New Roman" w:hAnsi="Times New Roman" w:cs="Times New Roman"/>
        </w:rPr>
        <w:t xml:space="preserve">.3. </w:t>
      </w:r>
      <w:r w:rsidRPr="00B653BF">
        <w:rPr>
          <w:rFonts w:ascii="Times New Roman" w:hAnsi="Times New Roman" w:cs="Times New Roman"/>
        </w:rPr>
        <w:t>O horário de apresentação do veículo nos pontos de encontro deverá ser o mesmo horário previamente marcado para o embarque dos usuários, e o ônibus deverá partir pontualmente conforme o horário programado. O veículo poderá aguardar no local de partida, se necessário, para acomodar todos os usuários.</w:t>
      </w:r>
    </w:p>
    <w:p w14:paraId="154C4EEC" w14:textId="77777777" w:rsidR="00F05111" w:rsidRPr="00C943E2" w:rsidRDefault="00F05111" w:rsidP="00F05111">
      <w:pPr>
        <w:tabs>
          <w:tab w:val="left" w:pos="1134"/>
        </w:tabs>
        <w:spacing w:line="360" w:lineRule="auto"/>
        <w:ind w:left="720"/>
        <w:jc w:val="both"/>
        <w:rPr>
          <w:rFonts w:ascii="Times New Roman" w:hAnsi="Times New Roman" w:cs="Times New Roman"/>
        </w:rPr>
      </w:pPr>
    </w:p>
    <w:p w14:paraId="2B7C839C" w14:textId="4435BF90" w:rsidR="00F05111" w:rsidRPr="00C943E2"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t>16.2</w:t>
      </w:r>
      <w:r w:rsidRPr="00C943E2">
        <w:rPr>
          <w:rFonts w:ascii="Times New Roman" w:hAnsi="Times New Roman" w:cs="Times New Roman"/>
        </w:rPr>
        <w:t>.4. O horário de chegada ao local do programa ou atividade deverá ser de, no mínimo, 10 (dez) minutos antes do início das atividades programadas, conforme o cronograma da Assistência Social, para garantir a organização e pontualidade.</w:t>
      </w:r>
    </w:p>
    <w:p w14:paraId="62D1C346" w14:textId="77777777" w:rsidR="00F05111" w:rsidRPr="00C943E2" w:rsidRDefault="00F05111" w:rsidP="00F05111">
      <w:pPr>
        <w:tabs>
          <w:tab w:val="left" w:pos="1134"/>
        </w:tabs>
        <w:spacing w:line="360" w:lineRule="auto"/>
        <w:ind w:left="720"/>
        <w:jc w:val="both"/>
        <w:rPr>
          <w:rFonts w:ascii="Times New Roman" w:hAnsi="Times New Roman" w:cs="Times New Roman"/>
        </w:rPr>
      </w:pPr>
    </w:p>
    <w:p w14:paraId="243D38D6" w14:textId="058D03DF" w:rsidR="00F05111"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t>16.2</w:t>
      </w:r>
      <w:r w:rsidRPr="00C943E2">
        <w:rPr>
          <w:rFonts w:ascii="Times New Roman" w:hAnsi="Times New Roman" w:cs="Times New Roman"/>
        </w:rPr>
        <w:t>.5. O itinerário e os horários de partida e chegada poderão ser ajustados de comum acordo entre o Contratante e a Contratada, sempre que necessário, em decorrência de alterações nas atividades programadas, mudanças nas necessidades dos usuários, ou imprevistos como obras ou bloqueios de vias.</w:t>
      </w:r>
    </w:p>
    <w:p w14:paraId="5BBA2C80" w14:textId="77777777" w:rsidR="00F05111" w:rsidRPr="00C943E2" w:rsidRDefault="00F05111" w:rsidP="00F05111">
      <w:pPr>
        <w:tabs>
          <w:tab w:val="left" w:pos="1134"/>
        </w:tabs>
        <w:spacing w:line="360" w:lineRule="auto"/>
        <w:ind w:left="720"/>
        <w:jc w:val="both"/>
        <w:rPr>
          <w:rFonts w:ascii="Times New Roman" w:hAnsi="Times New Roman" w:cs="Times New Roman"/>
        </w:rPr>
      </w:pPr>
    </w:p>
    <w:p w14:paraId="104A24A3" w14:textId="0D0E1EE1" w:rsidR="00F05111" w:rsidRPr="00D9545A" w:rsidRDefault="00F05111" w:rsidP="00F05111">
      <w:pPr>
        <w:tabs>
          <w:tab w:val="left" w:pos="1134"/>
        </w:tabs>
        <w:spacing w:line="360" w:lineRule="auto"/>
        <w:ind w:left="720"/>
        <w:jc w:val="both"/>
        <w:rPr>
          <w:rFonts w:ascii="Times New Roman" w:hAnsi="Times New Roman" w:cs="Times New Roman"/>
        </w:rPr>
      </w:pPr>
      <w:r>
        <w:rPr>
          <w:rFonts w:ascii="Times New Roman" w:hAnsi="Times New Roman" w:cs="Times New Roman"/>
        </w:rPr>
        <w:t>16.2</w:t>
      </w:r>
      <w:r w:rsidRPr="00D9545A">
        <w:rPr>
          <w:rFonts w:ascii="Times New Roman" w:hAnsi="Times New Roman" w:cs="Times New Roman"/>
        </w:rPr>
        <w:t>.6.  A prestação dos serviços dar-se-á de forma contínua para o transporte dos usuários respeitando a programação definida pela Assistência Social. Quando necessário, e desde que previamente solicitado com até 48 (quarenta e oito) horas de antecedência, o serviço poderá ser prestado em situações especiais, como atividades, eventos comemorativos, visitas a locais específicos, desde que devidamente justificado e documentado. Além disso, o transporte poderá ser solicitado também durante outras necessidades que envolvam os usuários atendidos, conforme as demandas emergentes e as diretrizes da Gerência de Assistência Social.</w:t>
      </w:r>
    </w:p>
    <w:p w14:paraId="076C378B" w14:textId="77777777" w:rsidR="00F05111" w:rsidRPr="00594418" w:rsidRDefault="00F05111" w:rsidP="00F05111">
      <w:pPr>
        <w:tabs>
          <w:tab w:val="left" w:pos="426"/>
        </w:tabs>
        <w:spacing w:line="360" w:lineRule="auto"/>
        <w:ind w:left="1712"/>
        <w:jc w:val="both"/>
        <w:rPr>
          <w:rFonts w:ascii="Times New Roman" w:hAnsi="Times New Roman" w:cs="Times New Roman"/>
        </w:rPr>
      </w:pPr>
    </w:p>
    <w:p w14:paraId="5D9B770F" w14:textId="7A222BE1" w:rsidR="00F05111" w:rsidRDefault="00F05111" w:rsidP="00F05111">
      <w:pPr>
        <w:tabs>
          <w:tab w:val="left" w:pos="426"/>
        </w:tabs>
        <w:spacing w:line="360" w:lineRule="auto"/>
        <w:ind w:left="708"/>
        <w:jc w:val="both"/>
        <w:rPr>
          <w:rFonts w:ascii="Times New Roman" w:hAnsi="Times New Roman" w:cs="Times New Roman"/>
          <w:color w:val="000000" w:themeColor="text1"/>
        </w:rPr>
      </w:pPr>
      <w:r>
        <w:rPr>
          <w:rFonts w:ascii="Times New Roman" w:hAnsi="Times New Roman" w:cs="Times New Roman"/>
        </w:rPr>
        <w:t>16.2.7</w:t>
      </w:r>
      <w:r w:rsidRPr="00594418">
        <w:rPr>
          <w:rFonts w:ascii="Times New Roman" w:hAnsi="Times New Roman" w:cs="Times New Roman"/>
        </w:rPr>
        <w:t>.</w:t>
      </w:r>
      <w:r w:rsidRPr="00594418">
        <w:rPr>
          <w:rFonts w:ascii="Times New Roman" w:hAnsi="Times New Roman" w:cs="Times New Roman"/>
          <w:color w:val="000000" w:themeColor="text1"/>
        </w:rPr>
        <w:t xml:space="preserve"> Os veículos ofertados para o transporte deverão estar em bom estado de conservação e segurança, atendendo todas as condições de uso e cumprindo a manutenção adequada, com todos os dispositivos de segurança exigidos pela legislação pertinente, de acordo com o art. 136 e 137 do CTB - Código Nacional de Trânsito - Lei n" 9503, de 23.09.97 e o Manual DETRAN - Departamento Estadual de Trânsito de Mato Grosso do Sul;</w:t>
      </w:r>
    </w:p>
    <w:p w14:paraId="5C1F180E" w14:textId="77777777" w:rsidR="00F05111" w:rsidRPr="009B18D5" w:rsidRDefault="00F05111" w:rsidP="00F05111">
      <w:pPr>
        <w:tabs>
          <w:tab w:val="left" w:pos="426"/>
        </w:tabs>
        <w:spacing w:line="360" w:lineRule="auto"/>
        <w:ind w:left="426"/>
        <w:jc w:val="both"/>
        <w:rPr>
          <w:rFonts w:ascii="Times New Roman" w:hAnsi="Times New Roman" w:cs="Times New Roman"/>
          <w:color w:val="000000" w:themeColor="text1"/>
        </w:rPr>
      </w:pPr>
    </w:p>
    <w:p w14:paraId="303350B1" w14:textId="1B064E68" w:rsidR="00F05111" w:rsidRDefault="00F05111" w:rsidP="00F05111">
      <w:pPr>
        <w:tabs>
          <w:tab w:val="left" w:pos="0"/>
        </w:tabs>
        <w:spacing w:line="360" w:lineRule="auto"/>
        <w:ind w:left="708"/>
        <w:jc w:val="both"/>
        <w:rPr>
          <w:rFonts w:ascii="Times New Roman" w:hAnsi="Times New Roman" w:cs="Times New Roman"/>
        </w:rPr>
      </w:pPr>
      <w:r>
        <w:rPr>
          <w:rFonts w:ascii="Times New Roman" w:hAnsi="Times New Roman" w:cs="Times New Roman"/>
        </w:rPr>
        <w:t>16.2.8.</w:t>
      </w:r>
      <w:r w:rsidRPr="00594418">
        <w:rPr>
          <w:rFonts w:ascii="Times New Roman" w:hAnsi="Times New Roman" w:cs="Times New Roman"/>
        </w:rPr>
        <w:t>O veículo deverá manter o adesivo de inspeção semestral do Detran válido e afixado no interior do veículo;</w:t>
      </w:r>
    </w:p>
    <w:p w14:paraId="5F027E79" w14:textId="77777777" w:rsidR="00F05111" w:rsidRPr="00594418" w:rsidRDefault="00F05111" w:rsidP="00F05111">
      <w:pPr>
        <w:tabs>
          <w:tab w:val="left" w:pos="0"/>
        </w:tabs>
        <w:spacing w:line="360" w:lineRule="auto"/>
        <w:ind w:left="426"/>
        <w:jc w:val="both"/>
        <w:rPr>
          <w:rFonts w:ascii="Times New Roman" w:hAnsi="Times New Roman" w:cs="Times New Roman"/>
        </w:rPr>
      </w:pPr>
    </w:p>
    <w:p w14:paraId="3BAB72C3" w14:textId="3C966C4A" w:rsidR="00F05111" w:rsidRDefault="00F05111" w:rsidP="00F05111">
      <w:pPr>
        <w:tabs>
          <w:tab w:val="left" w:pos="284"/>
        </w:tabs>
        <w:spacing w:line="360" w:lineRule="auto"/>
        <w:ind w:left="708"/>
        <w:jc w:val="both"/>
        <w:rPr>
          <w:rFonts w:ascii="Times New Roman" w:hAnsi="Times New Roman" w:cs="Times New Roman"/>
          <w:color w:val="000000" w:themeColor="text1"/>
        </w:rPr>
      </w:pPr>
      <w:r>
        <w:rPr>
          <w:rFonts w:ascii="Times New Roman" w:hAnsi="Times New Roman" w:cs="Times New Roman"/>
        </w:rPr>
        <w:t>16.2.9.</w:t>
      </w:r>
      <w:r w:rsidRPr="00594418">
        <w:rPr>
          <w:rFonts w:ascii="Times New Roman" w:hAnsi="Times New Roman" w:cs="Times New Roman"/>
        </w:rPr>
        <w:t xml:space="preserve">  </w:t>
      </w:r>
      <w:r w:rsidRPr="00594418">
        <w:rPr>
          <w:rFonts w:ascii="Times New Roman" w:hAnsi="Times New Roman" w:cs="Times New Roman"/>
          <w:color w:val="000000" w:themeColor="text1"/>
        </w:rPr>
        <w:t>O veículo utilizado para a prestação dos serviços objeto deste Edital, deve ter na data de abertura do certame</w:t>
      </w:r>
      <w:r>
        <w:rPr>
          <w:rFonts w:ascii="Times New Roman" w:hAnsi="Times New Roman" w:cs="Times New Roman"/>
          <w:color w:val="000000" w:themeColor="text1"/>
        </w:rPr>
        <w:t>.</w:t>
      </w:r>
    </w:p>
    <w:p w14:paraId="5BFAB8F5" w14:textId="77777777" w:rsidR="00F05111" w:rsidRPr="00CB48F3" w:rsidRDefault="00F05111" w:rsidP="00F05111">
      <w:pPr>
        <w:tabs>
          <w:tab w:val="left" w:pos="284"/>
        </w:tabs>
        <w:spacing w:line="360" w:lineRule="auto"/>
        <w:ind w:left="284"/>
        <w:jc w:val="both"/>
        <w:rPr>
          <w:rFonts w:ascii="Times New Roman" w:hAnsi="Times New Roman" w:cs="Times New Roman"/>
          <w:b/>
          <w:color w:val="000000" w:themeColor="text1"/>
        </w:rPr>
      </w:pPr>
    </w:p>
    <w:p w14:paraId="3B5E8239" w14:textId="28C47139" w:rsidR="00F05111" w:rsidRDefault="00F05111" w:rsidP="00F05111">
      <w:pPr>
        <w:spacing w:line="360" w:lineRule="auto"/>
        <w:ind w:left="708"/>
        <w:jc w:val="both"/>
        <w:rPr>
          <w:rFonts w:ascii="Times New Roman" w:hAnsi="Times New Roman" w:cs="Times New Roman"/>
          <w:color w:val="000000" w:themeColor="text1"/>
        </w:rPr>
      </w:pPr>
      <w:r>
        <w:rPr>
          <w:rFonts w:ascii="Times New Roman" w:hAnsi="Times New Roman" w:cs="Times New Roman"/>
          <w:color w:val="000000" w:themeColor="text1"/>
        </w:rPr>
        <w:t>16.2.10.</w:t>
      </w:r>
      <w:r w:rsidRPr="00594418">
        <w:rPr>
          <w:rFonts w:ascii="Times New Roman" w:hAnsi="Times New Roman" w:cs="Times New Roman"/>
          <w:color w:val="000000" w:themeColor="text1"/>
        </w:rPr>
        <w:t xml:space="preserve"> O Município de Sonora - MS, através da </w:t>
      </w:r>
      <w:r w:rsidRPr="00534608">
        <w:rPr>
          <w:rFonts w:ascii="Times New Roman" w:hAnsi="Times New Roman" w:cs="Times New Roman"/>
          <w:color w:val="000000" w:themeColor="text1"/>
        </w:rPr>
        <w:t xml:space="preserve">Gerência Municipal de </w:t>
      </w:r>
      <w:r>
        <w:rPr>
          <w:rFonts w:ascii="Times New Roman" w:hAnsi="Times New Roman" w:cs="Times New Roman"/>
          <w:color w:val="000000" w:themeColor="text1"/>
        </w:rPr>
        <w:t>Assistência Social e Trabalho</w:t>
      </w:r>
      <w:r w:rsidRPr="00594418">
        <w:rPr>
          <w:rFonts w:ascii="Times New Roman" w:hAnsi="Times New Roman" w:cs="Times New Roman"/>
          <w:color w:val="000000" w:themeColor="text1"/>
        </w:rPr>
        <w:t xml:space="preserve"> realizará através de equipe nomeada pela mesma, inspeções</w:t>
      </w:r>
      <w:r>
        <w:rPr>
          <w:rFonts w:ascii="Times New Roman" w:hAnsi="Times New Roman" w:cs="Times New Roman"/>
          <w:color w:val="000000" w:themeColor="text1"/>
        </w:rPr>
        <w:t xml:space="preserve"> no v</w:t>
      </w:r>
      <w:r w:rsidRPr="00B779D0">
        <w:rPr>
          <w:rFonts w:ascii="Times New Roman" w:hAnsi="Times New Roman" w:cs="Times New Roman"/>
          <w:color w:val="000000" w:themeColor="text1"/>
        </w:rPr>
        <w:t>eículo da empresa vencedora</w:t>
      </w:r>
      <w:r w:rsidRPr="00594418">
        <w:rPr>
          <w:rFonts w:ascii="Times New Roman" w:hAnsi="Times New Roman" w:cs="Times New Roman"/>
          <w:color w:val="000000" w:themeColor="text1"/>
        </w:rPr>
        <w:t xml:space="preserve">, bem como caso haja comunicações de qualquer tipo de irregularidade, a gerência emitirá notificações quando necessário para as empresas providenciarem adequação e/ou correção de problemas de qualquer natureza. Após 03 (três) notificações realizadas pela Equipe e/ou Comissão devidamente constituída pela </w:t>
      </w:r>
      <w:r w:rsidRPr="009F3251">
        <w:rPr>
          <w:rFonts w:ascii="Times New Roman" w:hAnsi="Times New Roman" w:cs="Times New Roman"/>
          <w:color w:val="000000" w:themeColor="text1"/>
        </w:rPr>
        <w:t xml:space="preserve">Gerência Municipal de Assistência Social e Trabalho </w:t>
      </w:r>
      <w:r w:rsidRPr="00594418">
        <w:rPr>
          <w:rFonts w:ascii="Times New Roman" w:hAnsi="Times New Roman" w:cs="Times New Roman"/>
          <w:color w:val="000000" w:themeColor="text1"/>
        </w:rPr>
        <w:t>o contrato com o licitante será cancelado compulsoriamente;</w:t>
      </w:r>
    </w:p>
    <w:p w14:paraId="7A62FEA2" w14:textId="77777777" w:rsidR="00F05111" w:rsidRPr="00594418" w:rsidRDefault="00F05111" w:rsidP="00F05111">
      <w:pPr>
        <w:spacing w:line="360" w:lineRule="auto"/>
        <w:ind w:left="708"/>
        <w:jc w:val="both"/>
        <w:rPr>
          <w:rFonts w:ascii="Times New Roman" w:hAnsi="Times New Roman" w:cs="Times New Roman"/>
          <w:color w:val="000000" w:themeColor="text1"/>
        </w:rPr>
      </w:pPr>
    </w:p>
    <w:p w14:paraId="33B6A750" w14:textId="39AB442B" w:rsidR="00F05111" w:rsidRDefault="00F05111" w:rsidP="00F05111">
      <w:pPr>
        <w:spacing w:line="360" w:lineRule="auto"/>
        <w:ind w:left="708"/>
        <w:jc w:val="both"/>
        <w:rPr>
          <w:rFonts w:ascii="Times New Roman" w:hAnsi="Times New Roman" w:cs="Times New Roman"/>
        </w:rPr>
      </w:pPr>
      <w:r>
        <w:rPr>
          <w:rFonts w:ascii="Times New Roman" w:hAnsi="Times New Roman" w:cs="Times New Roman"/>
        </w:rPr>
        <w:t xml:space="preserve">16.2.11. </w:t>
      </w:r>
      <w:r w:rsidRPr="00594418">
        <w:rPr>
          <w:rFonts w:ascii="Times New Roman" w:hAnsi="Times New Roman" w:cs="Times New Roman"/>
        </w:rPr>
        <w:t xml:space="preserve">O veículo deve estar disponível para execução dos serviços imediatamente após a comunicação formal da </w:t>
      </w:r>
      <w:r w:rsidRPr="00534608">
        <w:rPr>
          <w:rFonts w:ascii="Times New Roman" w:hAnsi="Times New Roman" w:cs="Times New Roman"/>
          <w:color w:val="000000" w:themeColor="text1"/>
        </w:rPr>
        <w:t xml:space="preserve">Gerência Municipal de </w:t>
      </w:r>
      <w:r>
        <w:rPr>
          <w:rFonts w:ascii="Times New Roman" w:hAnsi="Times New Roman" w:cs="Times New Roman"/>
          <w:color w:val="000000" w:themeColor="text1"/>
        </w:rPr>
        <w:t xml:space="preserve">Assistência Social </w:t>
      </w:r>
      <w:r w:rsidRPr="00594418">
        <w:rPr>
          <w:rFonts w:ascii="Times New Roman" w:hAnsi="Times New Roman" w:cs="Times New Roman"/>
        </w:rPr>
        <w:t>à Contratada, nos dias, horários e locais estabelecidos, podendo haver alterações deles, desde que haja necessidade e de comum acordo;</w:t>
      </w:r>
    </w:p>
    <w:p w14:paraId="42CF84F6" w14:textId="77777777" w:rsidR="00F05111" w:rsidRPr="00594418" w:rsidRDefault="00F05111" w:rsidP="00F05111">
      <w:pPr>
        <w:spacing w:line="360" w:lineRule="auto"/>
        <w:ind w:left="708"/>
        <w:jc w:val="both"/>
        <w:rPr>
          <w:rFonts w:ascii="Times New Roman" w:hAnsi="Times New Roman" w:cs="Times New Roman"/>
        </w:rPr>
      </w:pPr>
    </w:p>
    <w:p w14:paraId="013D8367" w14:textId="5DB88D7A" w:rsidR="00F05111" w:rsidRDefault="00F05111" w:rsidP="00F05111">
      <w:pPr>
        <w:tabs>
          <w:tab w:val="left" w:pos="567"/>
        </w:tabs>
        <w:spacing w:line="360" w:lineRule="auto"/>
        <w:ind w:left="567"/>
        <w:jc w:val="both"/>
        <w:rPr>
          <w:rFonts w:ascii="Times New Roman" w:hAnsi="Times New Roman" w:cs="Times New Roman"/>
        </w:rPr>
      </w:pPr>
      <w:r>
        <w:rPr>
          <w:rFonts w:ascii="Times New Roman" w:hAnsi="Times New Roman" w:cs="Times New Roman"/>
        </w:rPr>
        <w:tab/>
        <w:t xml:space="preserve">16.2.12. </w:t>
      </w:r>
      <w:r w:rsidRPr="00594418">
        <w:rPr>
          <w:rFonts w:ascii="Times New Roman" w:hAnsi="Times New Roman" w:cs="Times New Roman"/>
        </w:rPr>
        <w:t>Qualquer inadequação apresentada pelo veículo, incluindo, mas não limitado a, mal estado de pneus, vidros danificados, sinalização inadequada, veículo com idade acima do limite legal permitido para o transporte em avença, bancos e/ou interior do veículo depredados, ou qualquer outra irregularidade que possa colocar em risco a segurança dos transportados e/ou de terceiros, será motivo de solicitação de imediata substituição do veículo, que não poderá, sob hipótese alguma, ser utilizado para a execução dos serviços;</w:t>
      </w:r>
    </w:p>
    <w:p w14:paraId="0C187071" w14:textId="77777777" w:rsidR="00F05111" w:rsidRPr="00594418" w:rsidRDefault="00F05111" w:rsidP="00F05111">
      <w:pPr>
        <w:tabs>
          <w:tab w:val="left" w:pos="567"/>
        </w:tabs>
        <w:spacing w:line="360" w:lineRule="auto"/>
        <w:ind w:left="567"/>
        <w:jc w:val="both"/>
        <w:rPr>
          <w:rFonts w:ascii="Times New Roman" w:hAnsi="Times New Roman" w:cs="Times New Roman"/>
        </w:rPr>
      </w:pPr>
    </w:p>
    <w:p w14:paraId="2FE6CA01" w14:textId="515304FC" w:rsidR="00F05111" w:rsidRDefault="00F05111" w:rsidP="00F05111">
      <w:pPr>
        <w:spacing w:line="360" w:lineRule="auto"/>
        <w:ind w:left="567"/>
        <w:jc w:val="both"/>
        <w:rPr>
          <w:rFonts w:ascii="Times New Roman" w:hAnsi="Times New Roman" w:cs="Times New Roman"/>
        </w:rPr>
      </w:pPr>
      <w:r>
        <w:rPr>
          <w:rFonts w:ascii="Times New Roman" w:hAnsi="Times New Roman" w:cs="Times New Roman"/>
        </w:rPr>
        <w:lastRenderedPageBreak/>
        <w:t xml:space="preserve">16.2.13. </w:t>
      </w:r>
      <w:r w:rsidRPr="00594418">
        <w:rPr>
          <w:rFonts w:ascii="Times New Roman" w:hAnsi="Times New Roman" w:cs="Times New Roman"/>
        </w:rPr>
        <w:t xml:space="preserve">Os veículos devem garantir acessibilidade à pessoa com deficiência, quando houver, sem qualquer acréscimo no contrato. Caso haja </w:t>
      </w:r>
      <w:r>
        <w:rPr>
          <w:rFonts w:ascii="Times New Roman" w:hAnsi="Times New Roman" w:cs="Times New Roman"/>
        </w:rPr>
        <w:t>usuários</w:t>
      </w:r>
      <w:r w:rsidRPr="00594418">
        <w:rPr>
          <w:rFonts w:ascii="Times New Roman" w:hAnsi="Times New Roman" w:cs="Times New Roman"/>
        </w:rPr>
        <w:t xml:space="preserve"> a empresa deve se obrigar à adequação dos veículos caso eventualmente ocorra matrícula de algum </w:t>
      </w:r>
      <w:r>
        <w:rPr>
          <w:rFonts w:ascii="Times New Roman" w:hAnsi="Times New Roman" w:cs="Times New Roman"/>
        </w:rPr>
        <w:t xml:space="preserve">usuário </w:t>
      </w:r>
      <w:r w:rsidRPr="00594418">
        <w:rPr>
          <w:rFonts w:ascii="Times New Roman" w:hAnsi="Times New Roman" w:cs="Times New Roman"/>
        </w:rPr>
        <w:t>com tais necessidades;</w:t>
      </w:r>
    </w:p>
    <w:p w14:paraId="78F326F6" w14:textId="77777777" w:rsidR="00F05111" w:rsidRPr="00594418" w:rsidRDefault="00F05111" w:rsidP="00F05111">
      <w:pPr>
        <w:spacing w:line="360" w:lineRule="auto"/>
        <w:ind w:left="567"/>
        <w:jc w:val="both"/>
        <w:rPr>
          <w:rFonts w:ascii="Times New Roman" w:hAnsi="Times New Roman" w:cs="Times New Roman"/>
        </w:rPr>
      </w:pPr>
    </w:p>
    <w:p w14:paraId="43E05C0F" w14:textId="572D3731" w:rsidR="00F05111" w:rsidRDefault="00F05111" w:rsidP="00F05111">
      <w:pPr>
        <w:tabs>
          <w:tab w:val="left" w:pos="8647"/>
        </w:tabs>
        <w:spacing w:line="360" w:lineRule="auto"/>
        <w:ind w:left="567" w:right="-8"/>
        <w:jc w:val="both"/>
        <w:rPr>
          <w:rFonts w:ascii="Times New Roman" w:hAnsi="Times New Roman" w:cs="Times New Roman"/>
        </w:rPr>
      </w:pPr>
      <w:r>
        <w:rPr>
          <w:rFonts w:ascii="Times New Roman" w:hAnsi="Times New Roman" w:cs="Times New Roman"/>
        </w:rPr>
        <w:t>16.2.14. Cabe</w:t>
      </w:r>
      <w:r w:rsidRPr="00594418">
        <w:rPr>
          <w:rFonts w:ascii="Times New Roman" w:hAnsi="Times New Roman" w:cs="Times New Roman"/>
        </w:rPr>
        <w:t xml:space="preserve"> ao contratado realizar todas as manutenções que se fizerem necessária, viabilizar assistências técnicas ao (s) seu (s) veículo (s) que execute (m) o serviço de transporte</w:t>
      </w:r>
      <w:r>
        <w:rPr>
          <w:rFonts w:ascii="Times New Roman" w:hAnsi="Times New Roman" w:cs="Times New Roman"/>
        </w:rPr>
        <w:t xml:space="preserve"> </w:t>
      </w:r>
      <w:r w:rsidRPr="00594418">
        <w:rPr>
          <w:rFonts w:ascii="Times New Roman" w:hAnsi="Times New Roman" w:cs="Times New Roman"/>
        </w:rPr>
        <w:t>aqui descrito, bem como promover sempre que necessário, sem qualquer acréscimo, a substituição do veículo, enquanto estiver parado para Manutenção;</w:t>
      </w:r>
    </w:p>
    <w:p w14:paraId="7CAB41C4" w14:textId="77777777" w:rsidR="00F05111" w:rsidRPr="00594418" w:rsidRDefault="00F05111" w:rsidP="00F05111">
      <w:pPr>
        <w:tabs>
          <w:tab w:val="left" w:pos="8647"/>
        </w:tabs>
        <w:spacing w:line="360" w:lineRule="auto"/>
        <w:ind w:left="567" w:right="-8"/>
        <w:jc w:val="both"/>
        <w:rPr>
          <w:rFonts w:ascii="Times New Roman" w:hAnsi="Times New Roman" w:cs="Times New Roman"/>
        </w:rPr>
      </w:pPr>
    </w:p>
    <w:p w14:paraId="1A07BD76" w14:textId="583EDC10" w:rsidR="000652F3" w:rsidRPr="000652F3" w:rsidRDefault="00F05111" w:rsidP="00F05111">
      <w:pPr>
        <w:tabs>
          <w:tab w:val="left" w:pos="0"/>
        </w:tabs>
        <w:spacing w:line="360" w:lineRule="auto"/>
        <w:ind w:left="567"/>
        <w:jc w:val="both"/>
        <w:rPr>
          <w:rFonts w:asciiTheme="majorHAnsi" w:hAnsiTheme="majorHAnsi" w:cstheme="majorHAnsi"/>
          <w:b/>
        </w:rPr>
      </w:pPr>
      <w:r>
        <w:rPr>
          <w:rFonts w:ascii="Times New Roman" w:hAnsi="Times New Roman" w:cs="Times New Roman"/>
        </w:rPr>
        <w:t>16.2.15.</w:t>
      </w:r>
      <w:r w:rsidRPr="00594418">
        <w:rPr>
          <w:rFonts w:ascii="Times New Roman" w:hAnsi="Times New Roman" w:cs="Times New Roman"/>
        </w:rPr>
        <w:t>A Municipalidade é isenta de quaisquer custos que eventualmente surja com manutenção, assistência técnica dos veículos do contratado ou depreciação excessiva por desgaste do veículo</w:t>
      </w:r>
    </w:p>
    <w:p w14:paraId="1EAE1525" w14:textId="519D22B8" w:rsidR="00842AC6" w:rsidRPr="0036275F" w:rsidRDefault="00842AC6" w:rsidP="00C74DBC">
      <w:pPr>
        <w:pStyle w:val="Nivel2"/>
        <w:numPr>
          <w:ilvl w:val="0"/>
          <w:numId w:val="35"/>
        </w:numPr>
        <w:rPr>
          <w:rFonts w:cstheme="majorHAnsi"/>
          <w:b/>
          <w:sz w:val="24"/>
          <w:szCs w:val="24"/>
        </w:rPr>
      </w:pPr>
      <w:r w:rsidRPr="0036275F">
        <w:rPr>
          <w:rFonts w:asciiTheme="majorHAnsi" w:eastAsia="Calibri" w:hAnsiTheme="majorHAnsi" w:cstheme="majorHAnsi"/>
          <w:b/>
          <w:sz w:val="24"/>
          <w:szCs w:val="24"/>
        </w:rPr>
        <w:t>DAS DISPOSIÇÕES GERAIS</w:t>
      </w:r>
      <w:r w:rsidRPr="0036275F">
        <w:rPr>
          <w:rFonts w:eastAsia="Calibri" w:cstheme="majorHAnsi"/>
          <w:b/>
          <w:sz w:val="24"/>
          <w:szCs w:val="24"/>
        </w:rPr>
        <w:t>.</w:t>
      </w:r>
    </w:p>
    <w:p w14:paraId="7067472F" w14:textId="23FEA8D5" w:rsidR="00842AC6" w:rsidRPr="00B90855" w:rsidRDefault="00842AC6" w:rsidP="00C74DBC">
      <w:pPr>
        <w:pStyle w:val="PargrafodaLista"/>
        <w:numPr>
          <w:ilvl w:val="1"/>
          <w:numId w:val="37"/>
        </w:numPr>
        <w:tabs>
          <w:tab w:val="left" w:pos="567"/>
        </w:tabs>
        <w:spacing w:line="276" w:lineRule="auto"/>
        <w:jc w:val="both"/>
        <w:rPr>
          <w:rFonts w:asciiTheme="majorHAnsi" w:hAnsiTheme="majorHAnsi" w:cstheme="majorHAnsi"/>
        </w:rPr>
      </w:pPr>
      <w:r w:rsidRPr="00B90855">
        <w:rPr>
          <w:rFonts w:asciiTheme="majorHAnsi" w:eastAsia="Calibri" w:hAnsiTheme="majorHAnsi" w:cstheme="majorHAnsi"/>
          <w:color w:val="000000"/>
        </w:rPr>
        <w:t>Da sessão pública d</w:t>
      </w:r>
      <w:r w:rsidRPr="00B90855">
        <w:rPr>
          <w:rFonts w:asciiTheme="majorHAnsi" w:eastAsia="Calibri" w:hAnsiTheme="majorHAnsi" w:cstheme="majorHAnsi"/>
        </w:rPr>
        <w:t>o Pregão</w:t>
      </w:r>
      <w:r w:rsidRPr="00B90855">
        <w:rPr>
          <w:rFonts w:asciiTheme="majorHAnsi" w:eastAsia="Calibri" w:hAnsiTheme="majorHAnsi" w:cstheme="majorHAnsi"/>
          <w:color w:val="000000"/>
        </w:rPr>
        <w:t xml:space="preserve"> divulgar-se-á Ata no sistema eletrônico.</w:t>
      </w:r>
    </w:p>
    <w:p w14:paraId="4522BE39"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60E87D20" w14:textId="17BE6989" w:rsidR="00842AC6" w:rsidRPr="00B90855" w:rsidRDefault="00B90855" w:rsidP="00B90855">
      <w:pPr>
        <w:tabs>
          <w:tab w:val="left" w:pos="0"/>
        </w:tabs>
        <w:spacing w:line="276" w:lineRule="auto"/>
        <w:jc w:val="both"/>
        <w:rPr>
          <w:rFonts w:asciiTheme="majorHAnsi" w:hAnsiTheme="majorHAnsi" w:cstheme="majorHAnsi"/>
        </w:rPr>
      </w:pPr>
      <w:r>
        <w:rPr>
          <w:rFonts w:asciiTheme="majorHAnsi" w:eastAsia="Calibri" w:hAnsiTheme="majorHAnsi" w:cstheme="majorHAnsi"/>
          <w:color w:val="000000"/>
        </w:rPr>
        <w:t xml:space="preserve">17.2. </w:t>
      </w:r>
      <w:r w:rsidR="00842AC6" w:rsidRPr="00B90855">
        <w:rPr>
          <w:rFonts w:asciiTheme="majorHAnsi" w:eastAsia="Calibri" w:hAnsiTheme="majorHAnsi" w:cstheme="majorHAnsi"/>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842AC6" w:rsidRPr="00B90855">
        <w:rPr>
          <w:rFonts w:asciiTheme="majorHAnsi" w:eastAsia="Calibri" w:hAnsiTheme="majorHAnsi" w:cstheme="majorHAnsi"/>
        </w:rPr>
        <w:t>Pregoeiro</w:t>
      </w:r>
      <w:r w:rsidR="00842AC6" w:rsidRPr="00B90855">
        <w:rPr>
          <w:rFonts w:asciiTheme="majorHAnsi" w:eastAsia="Calibri" w:hAnsiTheme="majorHAnsi" w:cstheme="majorHAnsi"/>
          <w:color w:val="000000"/>
        </w:rPr>
        <w:t>.</w:t>
      </w:r>
    </w:p>
    <w:p w14:paraId="52152E75"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11A425AF" w14:textId="64031726"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17.3. </w:t>
      </w:r>
      <w:r w:rsidR="00842AC6" w:rsidRPr="00B71A18">
        <w:rPr>
          <w:rFonts w:asciiTheme="majorHAnsi" w:eastAsia="Calibri" w:hAnsiTheme="majorHAnsi" w:cstheme="majorHAnsi"/>
          <w:color w:val="000000"/>
        </w:rPr>
        <w:t>Todas as referências de tempo no Edital, no aviso e durante a sessão pública observarão o horário de Brasília – DF.</w:t>
      </w:r>
    </w:p>
    <w:p w14:paraId="6146629E"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64424281" w14:textId="4D1D1642"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17.4. </w:t>
      </w:r>
      <w:r w:rsidR="00842AC6" w:rsidRPr="00B71A18">
        <w:rPr>
          <w:rFonts w:asciiTheme="majorHAnsi" w:eastAsia="Calibri" w:hAnsiTheme="majorHAnsi" w:cstheme="majorHAnsi"/>
          <w:color w:val="000000"/>
        </w:rPr>
        <w:t>No julgamento das propostas e da habilitação, o</w:t>
      </w:r>
      <w:r w:rsidR="00842AC6" w:rsidRPr="00B71A18">
        <w:rPr>
          <w:rFonts w:asciiTheme="majorHAnsi" w:eastAsia="Calibri" w:hAnsiTheme="majorHAnsi" w:cstheme="majorHAnsi"/>
        </w:rPr>
        <w:t xml:space="preserve"> Pregoeiro</w:t>
      </w:r>
      <w:r w:rsidR="00842AC6" w:rsidRPr="00B71A18">
        <w:rPr>
          <w:rFonts w:asciiTheme="majorHAnsi" w:eastAsia="Calibri" w:hAnsiTheme="majorHAnsi" w:cstheme="majorHAnsi"/>
          <w:color w:val="00000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CFE3969"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1FED563A" w14:textId="56A10C80" w:rsidR="00842AC6" w:rsidRPr="00B90855" w:rsidRDefault="00842AC6" w:rsidP="00C74DBC">
      <w:pPr>
        <w:pStyle w:val="PargrafodaLista"/>
        <w:numPr>
          <w:ilvl w:val="1"/>
          <w:numId w:val="38"/>
        </w:numPr>
        <w:tabs>
          <w:tab w:val="left" w:pos="567"/>
        </w:tabs>
        <w:spacing w:line="276" w:lineRule="auto"/>
        <w:jc w:val="both"/>
        <w:rPr>
          <w:rFonts w:asciiTheme="majorHAnsi" w:hAnsiTheme="majorHAnsi" w:cstheme="majorHAnsi"/>
        </w:rPr>
      </w:pPr>
      <w:r w:rsidRPr="00B90855">
        <w:rPr>
          <w:rFonts w:asciiTheme="majorHAnsi" w:eastAsia="Calibri" w:hAnsiTheme="majorHAnsi" w:cstheme="majorHAnsi"/>
          <w:color w:val="000000"/>
        </w:rPr>
        <w:t>A homologação do resultado desta licitação não implicará direito à contratação.</w:t>
      </w:r>
    </w:p>
    <w:p w14:paraId="6F11A3D1" w14:textId="77777777" w:rsidR="00842AC6" w:rsidRPr="00B71A18" w:rsidRDefault="00842AC6" w:rsidP="00842AC6">
      <w:pPr>
        <w:pStyle w:val="PargrafodaLista"/>
        <w:spacing w:line="276" w:lineRule="auto"/>
        <w:rPr>
          <w:rFonts w:asciiTheme="majorHAnsi" w:hAnsiTheme="majorHAnsi" w:cstheme="majorHAnsi"/>
        </w:rPr>
      </w:pPr>
    </w:p>
    <w:p w14:paraId="12C68456" w14:textId="7C138154" w:rsidR="00842AC6" w:rsidRPr="00B71A18" w:rsidRDefault="00B90855" w:rsidP="00B90855">
      <w:pPr>
        <w:tabs>
          <w:tab w:val="left" w:pos="0"/>
        </w:tabs>
        <w:spacing w:line="276" w:lineRule="auto"/>
        <w:jc w:val="both"/>
        <w:rPr>
          <w:rFonts w:asciiTheme="majorHAnsi" w:hAnsiTheme="majorHAnsi" w:cstheme="majorHAnsi"/>
        </w:rPr>
      </w:pPr>
      <w:r>
        <w:rPr>
          <w:rFonts w:asciiTheme="majorHAnsi" w:hAnsiTheme="majorHAnsi" w:cstheme="majorHAnsi"/>
        </w:rPr>
        <w:lastRenderedPageBreak/>
        <w:t xml:space="preserve">17.6. </w:t>
      </w:r>
      <w:r w:rsidR="00842AC6" w:rsidRPr="00B71A18">
        <w:rPr>
          <w:rFonts w:asciiTheme="majorHAnsi" w:hAnsiTheme="majorHAnsi" w:cstheme="majorHAnsi"/>
        </w:rPr>
        <w:t>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64CF9103"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09FAFBA8" w14:textId="66E9C036"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17.7. </w:t>
      </w:r>
      <w:r w:rsidR="00842AC6" w:rsidRPr="00B71A18">
        <w:rPr>
          <w:rFonts w:asciiTheme="majorHAnsi" w:eastAsia="Calibri" w:hAnsiTheme="majorHAnsi" w:cstheme="majorHAnsi"/>
          <w:color w:val="000000"/>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7C950E28"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7D4D0239" w14:textId="35000B08"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17.8. </w:t>
      </w:r>
      <w:r w:rsidR="00842AC6" w:rsidRPr="00B71A18">
        <w:rPr>
          <w:rFonts w:asciiTheme="majorHAnsi" w:eastAsia="Calibri" w:hAnsiTheme="majorHAnsi" w:cstheme="majorHAnsi"/>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0E5B41EA"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5DFC7590" w14:textId="587EE262"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17.9. </w:t>
      </w:r>
      <w:r w:rsidR="00842AC6" w:rsidRPr="00B71A18">
        <w:rPr>
          <w:rFonts w:asciiTheme="majorHAnsi" w:eastAsia="Calibri" w:hAnsiTheme="majorHAnsi" w:cstheme="majorHAnsi"/>
          <w:color w:val="000000"/>
        </w:rPr>
        <w:t>Na contagem dos prazos estabelecidos neste Edital e seus Anexos, excluir-se-á o dia do início e incluir-se-á o do vencimento. Só se iniciam e vencem os prazos em dias de expediente na Administração.</w:t>
      </w:r>
    </w:p>
    <w:p w14:paraId="3937010F" w14:textId="77777777" w:rsidR="00842AC6" w:rsidRPr="00B71A18" w:rsidRDefault="00842AC6" w:rsidP="00842AC6">
      <w:pPr>
        <w:tabs>
          <w:tab w:val="left" w:pos="567"/>
        </w:tabs>
        <w:spacing w:line="276" w:lineRule="auto"/>
        <w:jc w:val="both"/>
        <w:rPr>
          <w:rFonts w:asciiTheme="majorHAnsi" w:hAnsiTheme="majorHAnsi" w:cstheme="majorHAnsi"/>
        </w:rPr>
      </w:pPr>
    </w:p>
    <w:p w14:paraId="0E307DEF" w14:textId="05AB67DF"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17.10. </w:t>
      </w:r>
      <w:r w:rsidR="00842AC6" w:rsidRPr="00B71A18">
        <w:rPr>
          <w:rFonts w:asciiTheme="majorHAnsi" w:eastAsia="Calibri" w:hAnsiTheme="majorHAnsi" w:cstheme="majorHAnsi"/>
          <w:color w:val="000000"/>
        </w:rPr>
        <w:t>O desatendimento de exigências formais não essenciais não importará o afastamento do licitante, desde que seja possível o aproveitamento do ato, observados os princípios da isonomia e do interesse público.</w:t>
      </w:r>
    </w:p>
    <w:p w14:paraId="755BF95C"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647A3FD2" w14:textId="58223244" w:rsidR="00842AC6" w:rsidRDefault="00B90855" w:rsidP="00B90855">
      <w:pPr>
        <w:spacing w:line="276" w:lineRule="auto"/>
        <w:ind w:right="-2"/>
        <w:jc w:val="both"/>
        <w:rPr>
          <w:rFonts w:asciiTheme="majorHAnsi" w:eastAsia="Calibri" w:hAnsiTheme="majorHAnsi" w:cstheme="majorHAnsi"/>
        </w:rPr>
      </w:pPr>
      <w:r>
        <w:rPr>
          <w:rFonts w:asciiTheme="majorHAnsi" w:eastAsia="Calibri" w:hAnsiTheme="majorHAnsi" w:cstheme="majorHAnsi"/>
        </w:rPr>
        <w:t xml:space="preserve">17.11. </w:t>
      </w:r>
      <w:r w:rsidR="00842AC6" w:rsidRPr="00B71A18">
        <w:rPr>
          <w:rFonts w:asciiTheme="majorHAnsi" w:eastAsia="Calibri" w:hAnsiTheme="majorHAnsi" w:cstheme="majorHAnsi"/>
        </w:rPr>
        <w:t>O licitante é o responsável pela fidelidade e legitimidade das informações prestadas e dos documentos apresentados em qualquer fase da licitação.</w:t>
      </w:r>
    </w:p>
    <w:p w14:paraId="5D559E20" w14:textId="77777777" w:rsidR="00B42E77" w:rsidRPr="00B71A18" w:rsidRDefault="00B42E77" w:rsidP="00B90855">
      <w:pPr>
        <w:spacing w:line="276" w:lineRule="auto"/>
        <w:ind w:right="-2"/>
        <w:jc w:val="both"/>
        <w:rPr>
          <w:rFonts w:asciiTheme="majorHAnsi" w:hAnsiTheme="majorHAnsi" w:cstheme="majorHAnsi"/>
        </w:rPr>
      </w:pPr>
    </w:p>
    <w:p w14:paraId="40EF4FCE" w14:textId="31266340" w:rsidR="00842AC6" w:rsidRPr="00B71A18" w:rsidRDefault="00B90855" w:rsidP="00B90855">
      <w:pPr>
        <w:spacing w:line="276" w:lineRule="auto"/>
        <w:ind w:right="-2"/>
        <w:jc w:val="both"/>
        <w:rPr>
          <w:rFonts w:asciiTheme="majorHAnsi" w:hAnsiTheme="majorHAnsi" w:cstheme="majorHAnsi"/>
        </w:rPr>
      </w:pPr>
      <w:r>
        <w:rPr>
          <w:rFonts w:asciiTheme="majorHAnsi" w:eastAsia="Calibri" w:hAnsiTheme="majorHAnsi" w:cstheme="majorHAnsi"/>
        </w:rPr>
        <w:t xml:space="preserve">17.11.1. </w:t>
      </w:r>
      <w:r w:rsidR="00842AC6" w:rsidRPr="00B71A18">
        <w:rPr>
          <w:rFonts w:asciiTheme="majorHAnsi" w:eastAsia="Calibri" w:hAnsiTheme="majorHAnsi" w:cstheme="majorHAnsi"/>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37D5569F" w14:textId="77777777" w:rsidR="00842AC6" w:rsidRPr="00B71A18" w:rsidRDefault="00842AC6" w:rsidP="00842AC6">
      <w:pPr>
        <w:spacing w:line="276" w:lineRule="auto"/>
        <w:ind w:left="567" w:right="-2"/>
        <w:jc w:val="both"/>
        <w:rPr>
          <w:rFonts w:asciiTheme="majorHAnsi" w:eastAsia="Calibri" w:hAnsiTheme="majorHAnsi" w:cstheme="majorHAnsi"/>
        </w:rPr>
      </w:pPr>
    </w:p>
    <w:p w14:paraId="0E68E1DD" w14:textId="0DC925EC"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 xml:space="preserve">17.12. </w:t>
      </w:r>
      <w:r w:rsidR="00842AC6" w:rsidRPr="00B71A18">
        <w:rPr>
          <w:rFonts w:asciiTheme="majorHAnsi" w:eastAsia="Calibri" w:hAnsiTheme="majorHAnsi" w:cstheme="majorHAnsi"/>
          <w:color w:val="000000"/>
        </w:rPr>
        <w:t xml:space="preserve"> Em caso de divergência entre disposições deste Edital e de seus anexos ou demais peças que compõem o processo, prevalecerá as deste Edital.</w:t>
      </w:r>
    </w:p>
    <w:p w14:paraId="68AD956D"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664A7500" w14:textId="1F6598C4" w:rsidR="00842AC6" w:rsidRDefault="00B90855" w:rsidP="00B90855">
      <w:pPr>
        <w:tabs>
          <w:tab w:val="left" w:pos="567"/>
        </w:tabs>
        <w:spacing w:line="276" w:lineRule="auto"/>
        <w:jc w:val="both"/>
        <w:rPr>
          <w:rFonts w:asciiTheme="majorHAnsi" w:eastAsia="Calibri" w:hAnsiTheme="majorHAnsi" w:cstheme="majorHAnsi"/>
        </w:rPr>
      </w:pPr>
      <w:r>
        <w:rPr>
          <w:rFonts w:asciiTheme="majorHAnsi" w:eastAsia="Calibri" w:hAnsiTheme="majorHAnsi" w:cstheme="majorHAnsi"/>
        </w:rPr>
        <w:t xml:space="preserve">17.13. </w:t>
      </w:r>
      <w:r w:rsidR="00842AC6" w:rsidRPr="00B71A18">
        <w:rPr>
          <w:rFonts w:asciiTheme="majorHAnsi" w:eastAsia="Calibri" w:hAnsiTheme="majorHAnsi" w:cstheme="majorHAnsi"/>
        </w:rPr>
        <w:t xml:space="preserve"> A Licitante, poderá revogar este Pregão por razões de interesse público decorrente de fato superveniente que constitua óbice manifesto e incontornável, ou anulá-lo por ilegalidade, de ofício </w:t>
      </w:r>
      <w:r w:rsidR="00842AC6" w:rsidRPr="00B71A18">
        <w:rPr>
          <w:rFonts w:asciiTheme="majorHAnsi" w:eastAsia="Calibri" w:hAnsiTheme="majorHAnsi" w:cstheme="majorHAnsi"/>
        </w:rPr>
        <w:lastRenderedPageBreak/>
        <w:t>ou por provocação de terceiros, salvo quando for viável a convalidação do ato ou do procedimento viciado, desde que observados os princípios da ampla defesa e contraditório.</w:t>
      </w:r>
    </w:p>
    <w:p w14:paraId="6D6FF404" w14:textId="77777777" w:rsidR="00B90855" w:rsidRPr="00B71A18" w:rsidRDefault="00B90855" w:rsidP="00B90855">
      <w:pPr>
        <w:tabs>
          <w:tab w:val="left" w:pos="567"/>
        </w:tabs>
        <w:spacing w:line="276" w:lineRule="auto"/>
        <w:jc w:val="both"/>
        <w:rPr>
          <w:rFonts w:asciiTheme="majorHAnsi" w:hAnsiTheme="majorHAnsi" w:cstheme="majorHAnsi"/>
        </w:rPr>
      </w:pPr>
    </w:p>
    <w:p w14:paraId="51776B3F" w14:textId="28CEB889" w:rsidR="00842AC6" w:rsidRPr="00B90855" w:rsidRDefault="00842AC6" w:rsidP="00C74DBC">
      <w:pPr>
        <w:pStyle w:val="PargrafodaLista"/>
        <w:numPr>
          <w:ilvl w:val="2"/>
          <w:numId w:val="39"/>
        </w:numPr>
        <w:pBdr>
          <w:top w:val="nil"/>
          <w:left w:val="nil"/>
          <w:bottom w:val="nil"/>
          <w:right w:val="nil"/>
          <w:between w:val="nil"/>
        </w:pBdr>
        <w:spacing w:line="276" w:lineRule="auto"/>
        <w:ind w:right="-2"/>
        <w:jc w:val="both"/>
        <w:rPr>
          <w:rFonts w:asciiTheme="majorHAnsi" w:hAnsiTheme="majorHAnsi" w:cstheme="majorHAnsi"/>
        </w:rPr>
      </w:pPr>
      <w:r w:rsidRPr="00B90855">
        <w:rPr>
          <w:rFonts w:asciiTheme="majorHAnsi" w:eastAsia="Calibri" w:hAnsiTheme="majorHAnsi" w:cstheme="majorHAnsi"/>
          <w:color w:val="000000"/>
        </w:rPr>
        <w:t>A anulação d</w:t>
      </w:r>
      <w:r w:rsidRPr="00B90855">
        <w:rPr>
          <w:rFonts w:asciiTheme="majorHAnsi" w:eastAsia="Calibri" w:hAnsiTheme="majorHAnsi" w:cstheme="majorHAnsi"/>
        </w:rPr>
        <w:t>o Pregão</w:t>
      </w:r>
      <w:r w:rsidRPr="00B90855">
        <w:rPr>
          <w:rFonts w:asciiTheme="majorHAnsi" w:eastAsia="Calibri" w:hAnsiTheme="majorHAnsi" w:cstheme="majorHAnsi"/>
          <w:color w:val="000000"/>
        </w:rPr>
        <w:t xml:space="preserve"> induz </w:t>
      </w:r>
      <w:r w:rsidRPr="00B90855">
        <w:rPr>
          <w:rFonts w:asciiTheme="majorHAnsi" w:eastAsia="Calibri" w:hAnsiTheme="majorHAnsi" w:cstheme="majorHAnsi"/>
        </w:rPr>
        <w:t>à extinção do contrato.</w:t>
      </w:r>
    </w:p>
    <w:p w14:paraId="6D5A3F74" w14:textId="3D4C7B8A" w:rsidR="00842AC6" w:rsidRPr="00B71A18" w:rsidRDefault="00842AC6" w:rsidP="00C74DBC">
      <w:pPr>
        <w:pStyle w:val="PargrafodaLista"/>
        <w:numPr>
          <w:ilvl w:val="2"/>
          <w:numId w:val="40"/>
        </w:numPr>
        <w:spacing w:line="276" w:lineRule="auto"/>
        <w:ind w:right="-2"/>
        <w:jc w:val="both"/>
        <w:rPr>
          <w:rFonts w:asciiTheme="majorHAnsi" w:eastAsia="Calibri" w:hAnsiTheme="majorHAnsi" w:cstheme="majorHAnsi"/>
        </w:rPr>
      </w:pPr>
      <w:r w:rsidRPr="00B71A18">
        <w:rPr>
          <w:rFonts w:asciiTheme="majorHAnsi" w:eastAsia="Calibri" w:hAnsiTheme="majorHAnsi" w:cstheme="majorHAnsi"/>
        </w:rPr>
        <w:t>A anulação da licitação por motivo de ilegalidade não gera obrigação de indenizar.</w:t>
      </w:r>
    </w:p>
    <w:p w14:paraId="3A4130BD" w14:textId="77777777" w:rsidR="00842AC6" w:rsidRPr="00B71A18" w:rsidRDefault="00842AC6" w:rsidP="00842AC6">
      <w:pPr>
        <w:pStyle w:val="PargrafodaLista"/>
        <w:spacing w:line="276" w:lineRule="auto"/>
        <w:ind w:left="567" w:right="-2"/>
        <w:jc w:val="both"/>
        <w:rPr>
          <w:rFonts w:asciiTheme="majorHAnsi" w:eastAsia="Calibri" w:hAnsiTheme="majorHAnsi" w:cstheme="majorHAnsi"/>
        </w:rPr>
      </w:pPr>
    </w:p>
    <w:p w14:paraId="71F79634" w14:textId="7FDDD367"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rPr>
        <w:t>17.14.</w:t>
      </w:r>
      <w:r w:rsidR="00842AC6" w:rsidRPr="00B71A18">
        <w:rPr>
          <w:rFonts w:asciiTheme="majorHAnsi" w:eastAsia="Calibri" w:hAnsiTheme="majorHAnsi" w:cstheme="majorHAnsi"/>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424A3709" w14:textId="77777777" w:rsidR="00842AC6" w:rsidRPr="00B71A18" w:rsidRDefault="00842AC6" w:rsidP="00842AC6">
      <w:pPr>
        <w:tabs>
          <w:tab w:val="left" w:pos="567"/>
        </w:tabs>
        <w:spacing w:line="276" w:lineRule="auto"/>
        <w:jc w:val="both"/>
        <w:rPr>
          <w:rFonts w:asciiTheme="majorHAnsi" w:eastAsia="Calibri" w:hAnsiTheme="majorHAnsi" w:cstheme="majorHAnsi"/>
          <w:color w:val="000000"/>
        </w:rPr>
      </w:pPr>
    </w:p>
    <w:p w14:paraId="342E2EB6" w14:textId="217C2A89" w:rsidR="00842AC6" w:rsidRPr="00B71A18" w:rsidRDefault="00B90855" w:rsidP="00B90855">
      <w:pPr>
        <w:tabs>
          <w:tab w:val="left" w:pos="567"/>
        </w:tabs>
        <w:spacing w:line="276" w:lineRule="auto"/>
        <w:jc w:val="both"/>
        <w:rPr>
          <w:rFonts w:asciiTheme="majorHAnsi" w:hAnsiTheme="majorHAnsi" w:cstheme="majorHAnsi"/>
        </w:rPr>
      </w:pPr>
      <w:r>
        <w:rPr>
          <w:rFonts w:asciiTheme="majorHAnsi" w:eastAsia="Calibri" w:hAnsiTheme="majorHAnsi" w:cstheme="majorHAnsi"/>
          <w:color w:val="000000"/>
        </w:rPr>
        <w:t>17.15.</w:t>
      </w:r>
      <w:r w:rsidR="00842AC6" w:rsidRPr="00B71A18">
        <w:rPr>
          <w:rFonts w:asciiTheme="majorHAnsi" w:eastAsia="Calibri" w:hAnsiTheme="majorHAnsi" w:cstheme="majorHAnsi"/>
          <w:color w:val="000000"/>
        </w:rPr>
        <w:t xml:space="preserve"> O Edital está disponibilizado, na íntegra, no endereço eletrônico: </w:t>
      </w:r>
      <w:r w:rsidR="00842AC6" w:rsidRPr="00B71A18">
        <w:rPr>
          <w:rStyle w:val="Hyperlink"/>
          <w:rFonts w:asciiTheme="majorHAnsi" w:hAnsiTheme="majorHAnsi" w:cstheme="majorHAnsi"/>
          <w:b/>
        </w:rPr>
        <w:t>http://www.bll.com.br</w:t>
      </w:r>
      <w:r w:rsidR="00842AC6" w:rsidRPr="00B71A18">
        <w:rPr>
          <w:rFonts w:asciiTheme="majorHAnsi" w:eastAsia="Calibri" w:hAnsiTheme="majorHAnsi" w:cstheme="majorHAnsi"/>
          <w:color w:val="000000"/>
        </w:rPr>
        <w:t>, e também poderão ser lidos e/ou obtidos no endereço</w:t>
      </w:r>
      <w:r w:rsidR="0084282F">
        <w:rPr>
          <w:rFonts w:asciiTheme="majorHAnsi" w:eastAsia="Calibri" w:hAnsiTheme="majorHAnsi" w:cstheme="majorHAnsi"/>
          <w:color w:val="000000"/>
        </w:rPr>
        <w:t xml:space="preserve"> Av. Edson Aparecido Fer</w:t>
      </w:r>
      <w:r w:rsidR="00230929">
        <w:rPr>
          <w:rFonts w:asciiTheme="majorHAnsi" w:eastAsia="Calibri" w:hAnsiTheme="majorHAnsi" w:cstheme="majorHAnsi"/>
          <w:color w:val="000000"/>
        </w:rPr>
        <w:t>nandes de Campos, 750, centro, S</w:t>
      </w:r>
      <w:r w:rsidR="0084282F">
        <w:rPr>
          <w:rFonts w:asciiTheme="majorHAnsi" w:eastAsia="Calibri" w:hAnsiTheme="majorHAnsi" w:cstheme="majorHAnsi"/>
          <w:color w:val="000000"/>
        </w:rPr>
        <w:t>onora - MS</w:t>
      </w:r>
      <w:r w:rsidR="00842AC6" w:rsidRPr="00B71A18">
        <w:rPr>
          <w:rFonts w:asciiTheme="majorHAnsi" w:eastAsia="Calibri" w:hAnsiTheme="majorHAnsi" w:cstheme="majorHAnsi"/>
          <w:color w:val="000000"/>
        </w:rPr>
        <w:t>, no</w:t>
      </w:r>
      <w:r w:rsidR="0084282F">
        <w:rPr>
          <w:rFonts w:asciiTheme="majorHAnsi" w:eastAsia="Calibri" w:hAnsiTheme="majorHAnsi" w:cstheme="majorHAnsi"/>
          <w:color w:val="000000"/>
        </w:rPr>
        <w:t>s dias úteis, no horário das 07:00</w:t>
      </w:r>
      <w:r w:rsidR="00842AC6" w:rsidRPr="00B71A18">
        <w:rPr>
          <w:rFonts w:asciiTheme="majorHAnsi" w:eastAsia="Calibri" w:hAnsiTheme="majorHAnsi" w:cstheme="majorHAnsi"/>
          <w:color w:val="000000"/>
        </w:rPr>
        <w:t xml:space="preserve"> às</w:t>
      </w:r>
      <w:r w:rsidR="0084282F">
        <w:rPr>
          <w:rFonts w:asciiTheme="majorHAnsi" w:eastAsia="Calibri" w:hAnsiTheme="majorHAnsi" w:cstheme="majorHAnsi"/>
          <w:color w:val="000000"/>
        </w:rPr>
        <w:t xml:space="preserve"> 13:00 horas</w:t>
      </w:r>
      <w:r w:rsidR="00842AC6" w:rsidRPr="00B71A18">
        <w:rPr>
          <w:rFonts w:asciiTheme="majorHAnsi" w:eastAsia="Calibri" w:hAnsiTheme="majorHAnsi" w:cstheme="majorHAnsi"/>
          <w:color w:val="000000"/>
        </w:rPr>
        <w:t>, no mesmo endereço e período em que os autos do processo administrativo permanecerão com acesso e vista franqueada aos interessados.</w:t>
      </w:r>
    </w:p>
    <w:p w14:paraId="6AC2B8CF" w14:textId="4BA7AF5D" w:rsidR="00842AC6" w:rsidRPr="00B71A18" w:rsidRDefault="00B90855" w:rsidP="00B90855">
      <w:pPr>
        <w:pStyle w:val="Nivel2"/>
        <w:numPr>
          <w:ilvl w:val="0"/>
          <w:numId w:val="0"/>
        </w:numPr>
        <w:spacing w:beforeLines="120" w:before="288" w:afterLines="120" w:after="288"/>
        <w:rPr>
          <w:rFonts w:asciiTheme="majorHAnsi" w:eastAsia="Times New Roman" w:hAnsiTheme="majorHAnsi" w:cstheme="majorHAnsi"/>
          <w:sz w:val="24"/>
          <w:szCs w:val="24"/>
        </w:rPr>
      </w:pPr>
      <w:r>
        <w:rPr>
          <w:rFonts w:asciiTheme="majorHAnsi" w:hAnsiTheme="majorHAnsi" w:cstheme="majorHAnsi"/>
          <w:sz w:val="24"/>
          <w:szCs w:val="24"/>
        </w:rPr>
        <w:t xml:space="preserve">17.16. </w:t>
      </w:r>
      <w:r w:rsidR="00842AC6" w:rsidRPr="00B71A18">
        <w:rPr>
          <w:rFonts w:asciiTheme="majorHAnsi" w:hAnsiTheme="majorHAnsi" w:cstheme="majorHAnsi"/>
          <w:sz w:val="24"/>
          <w:szCs w:val="24"/>
        </w:rPr>
        <w:t>Integram este Edital, para todos os fins e efeitos, os seguintes anexos:</w:t>
      </w:r>
    </w:p>
    <w:p w14:paraId="4B38BBFC" w14:textId="0EA8F167" w:rsidR="00842AC6" w:rsidRPr="00B71A18" w:rsidRDefault="00B90855" w:rsidP="00842AC6">
      <w:pPr>
        <w:pStyle w:val="Nivel3"/>
        <w:numPr>
          <w:ilvl w:val="0"/>
          <w:numId w:val="0"/>
        </w:numPr>
        <w:spacing w:before="0" w:after="0"/>
        <w:ind w:left="556"/>
        <w:rPr>
          <w:rFonts w:asciiTheme="majorHAnsi" w:hAnsiTheme="majorHAnsi" w:cstheme="majorHAnsi"/>
          <w:sz w:val="24"/>
          <w:szCs w:val="24"/>
        </w:rPr>
      </w:pPr>
      <w:r>
        <w:rPr>
          <w:rFonts w:asciiTheme="majorHAnsi" w:hAnsiTheme="majorHAnsi" w:cstheme="majorHAnsi"/>
          <w:sz w:val="24"/>
          <w:szCs w:val="24"/>
        </w:rPr>
        <w:t>17</w:t>
      </w:r>
      <w:r w:rsidR="00842AC6" w:rsidRPr="00B71A18">
        <w:rPr>
          <w:rFonts w:asciiTheme="majorHAnsi" w:hAnsiTheme="majorHAnsi" w:cstheme="majorHAnsi"/>
          <w:sz w:val="24"/>
          <w:szCs w:val="24"/>
        </w:rPr>
        <w:t>.1</w:t>
      </w:r>
      <w:r>
        <w:rPr>
          <w:rFonts w:asciiTheme="majorHAnsi" w:hAnsiTheme="majorHAnsi" w:cstheme="majorHAnsi"/>
          <w:sz w:val="24"/>
          <w:szCs w:val="24"/>
        </w:rPr>
        <w:t>6</w:t>
      </w:r>
      <w:r w:rsidR="00842AC6" w:rsidRPr="00B71A18">
        <w:rPr>
          <w:rFonts w:asciiTheme="majorHAnsi" w:hAnsiTheme="majorHAnsi" w:cstheme="majorHAnsi"/>
          <w:sz w:val="24"/>
          <w:szCs w:val="24"/>
        </w:rPr>
        <w:t>.1. ANEXO I - Termo de Referência</w:t>
      </w:r>
      <w:r>
        <w:rPr>
          <w:rFonts w:asciiTheme="majorHAnsi" w:hAnsiTheme="majorHAnsi" w:cstheme="majorHAnsi"/>
          <w:sz w:val="24"/>
          <w:szCs w:val="24"/>
        </w:rPr>
        <w:t xml:space="preserve">. </w:t>
      </w:r>
    </w:p>
    <w:p w14:paraId="5A9083C5" w14:textId="0B067496" w:rsidR="00842AC6" w:rsidRPr="00B71A18" w:rsidRDefault="00842AC6" w:rsidP="00842AC6">
      <w:pPr>
        <w:spacing w:line="276" w:lineRule="auto"/>
        <w:ind w:left="1134" w:right="-7" w:hanging="11"/>
        <w:rPr>
          <w:rFonts w:asciiTheme="majorHAnsi" w:hAnsiTheme="majorHAnsi" w:cstheme="majorHAnsi"/>
          <w:w w:val="95"/>
        </w:rPr>
      </w:pPr>
      <w:r>
        <w:rPr>
          <w:rFonts w:asciiTheme="majorHAnsi" w:hAnsiTheme="majorHAnsi" w:cstheme="majorHAnsi"/>
        </w:rPr>
        <w:t>1</w:t>
      </w:r>
      <w:r w:rsidR="00B90855">
        <w:rPr>
          <w:rFonts w:asciiTheme="majorHAnsi" w:hAnsiTheme="majorHAnsi" w:cstheme="majorHAnsi"/>
        </w:rPr>
        <w:t>7</w:t>
      </w:r>
      <w:r w:rsidRPr="00B71A18">
        <w:rPr>
          <w:rFonts w:asciiTheme="majorHAnsi" w:hAnsiTheme="majorHAnsi" w:cstheme="majorHAnsi"/>
        </w:rPr>
        <w:t>.1</w:t>
      </w:r>
      <w:r w:rsidR="00B90855">
        <w:rPr>
          <w:rFonts w:asciiTheme="majorHAnsi" w:hAnsiTheme="majorHAnsi" w:cstheme="majorHAnsi"/>
        </w:rPr>
        <w:t>6</w:t>
      </w:r>
      <w:r w:rsidRPr="00B71A18">
        <w:rPr>
          <w:rFonts w:asciiTheme="majorHAnsi" w:hAnsiTheme="majorHAnsi" w:cstheme="majorHAnsi"/>
        </w:rPr>
        <w:t>.1.1.</w:t>
      </w:r>
      <w:r w:rsidRPr="00B71A18">
        <w:rPr>
          <w:rFonts w:asciiTheme="majorHAnsi" w:hAnsiTheme="majorHAnsi" w:cstheme="majorHAnsi"/>
          <w:w w:val="95"/>
        </w:rPr>
        <w:t xml:space="preserve"> </w:t>
      </w:r>
      <w:r w:rsidRPr="00B71A18">
        <w:rPr>
          <w:rFonts w:asciiTheme="majorHAnsi" w:hAnsiTheme="majorHAnsi" w:cstheme="majorHAnsi"/>
          <w:color w:val="000000"/>
        </w:rPr>
        <w:t>APÊNDICE DO ANEXO I -  Estudo Técnico Preliminar</w:t>
      </w:r>
    </w:p>
    <w:p w14:paraId="751BF282" w14:textId="77777777" w:rsidR="00842AC6" w:rsidRPr="00B71A18" w:rsidRDefault="00842AC6" w:rsidP="00C74DBC">
      <w:pPr>
        <w:pStyle w:val="PargrafodaLista"/>
        <w:numPr>
          <w:ilvl w:val="0"/>
          <w:numId w:val="23"/>
        </w:numPr>
        <w:spacing w:line="276" w:lineRule="auto"/>
        <w:contextualSpacing w:val="0"/>
        <w:jc w:val="both"/>
        <w:rPr>
          <w:rFonts w:asciiTheme="majorHAnsi" w:hAnsiTheme="majorHAnsi" w:cstheme="majorHAnsi"/>
          <w:vanish/>
        </w:rPr>
      </w:pPr>
    </w:p>
    <w:p w14:paraId="4C334C2D"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66FE4A5D"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4477C0D4"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412D6633"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05B67C8F"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44D53F1C"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43E2E1C0"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71FB4EA6"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51053695"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500BCAC5"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6F6EBCD5"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064F2C59"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2664F447"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09FC0623"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248424FD"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7C8BC131"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187F795A" w14:textId="77777777" w:rsidR="00842AC6" w:rsidRPr="00B71A18" w:rsidRDefault="00842AC6" w:rsidP="00C74DBC">
      <w:pPr>
        <w:pStyle w:val="PargrafodaLista"/>
        <w:numPr>
          <w:ilvl w:val="1"/>
          <w:numId w:val="23"/>
        </w:numPr>
        <w:spacing w:line="276" w:lineRule="auto"/>
        <w:contextualSpacing w:val="0"/>
        <w:jc w:val="both"/>
        <w:rPr>
          <w:rFonts w:asciiTheme="majorHAnsi" w:hAnsiTheme="majorHAnsi" w:cstheme="majorHAnsi"/>
          <w:vanish/>
        </w:rPr>
      </w:pPr>
    </w:p>
    <w:p w14:paraId="6D5F319B" w14:textId="77777777" w:rsidR="00842AC6" w:rsidRPr="00B71A18" w:rsidRDefault="00842AC6" w:rsidP="00C74DBC">
      <w:pPr>
        <w:pStyle w:val="PargrafodaLista"/>
        <w:numPr>
          <w:ilvl w:val="2"/>
          <w:numId w:val="23"/>
        </w:numPr>
        <w:spacing w:line="276" w:lineRule="auto"/>
        <w:contextualSpacing w:val="0"/>
        <w:jc w:val="both"/>
        <w:rPr>
          <w:rFonts w:asciiTheme="majorHAnsi" w:hAnsiTheme="majorHAnsi" w:cstheme="majorHAnsi"/>
          <w:vanish/>
        </w:rPr>
      </w:pPr>
    </w:p>
    <w:p w14:paraId="77FF052F" w14:textId="1F0CE37D" w:rsidR="00842AC6" w:rsidRPr="00B71A18" w:rsidRDefault="00842AC6" w:rsidP="00C74DBC">
      <w:pPr>
        <w:pStyle w:val="Nivel3"/>
        <w:numPr>
          <w:ilvl w:val="3"/>
          <w:numId w:val="41"/>
        </w:numPr>
        <w:spacing w:before="0" w:after="0"/>
        <w:rPr>
          <w:rFonts w:asciiTheme="majorHAnsi" w:hAnsiTheme="majorHAnsi" w:cstheme="majorHAnsi"/>
          <w:color w:val="auto"/>
          <w:sz w:val="24"/>
          <w:szCs w:val="24"/>
        </w:rPr>
      </w:pPr>
      <w:r w:rsidRPr="00B71A18">
        <w:rPr>
          <w:rFonts w:asciiTheme="majorHAnsi" w:hAnsiTheme="majorHAnsi" w:cstheme="majorHAnsi"/>
          <w:color w:val="auto"/>
          <w:sz w:val="24"/>
          <w:szCs w:val="24"/>
        </w:rPr>
        <w:t xml:space="preserve">ANEXO II </w:t>
      </w:r>
      <w:proofErr w:type="gramStart"/>
      <w:r w:rsidRPr="00B71A18">
        <w:rPr>
          <w:rFonts w:asciiTheme="majorHAnsi" w:hAnsiTheme="majorHAnsi" w:cstheme="majorHAnsi"/>
          <w:color w:val="auto"/>
          <w:sz w:val="24"/>
          <w:szCs w:val="24"/>
        </w:rPr>
        <w:t>–  Modelo</w:t>
      </w:r>
      <w:proofErr w:type="gramEnd"/>
      <w:r w:rsidRPr="00B71A18">
        <w:rPr>
          <w:rFonts w:asciiTheme="majorHAnsi" w:hAnsiTheme="majorHAnsi" w:cstheme="majorHAnsi"/>
          <w:color w:val="auto"/>
          <w:sz w:val="24"/>
          <w:szCs w:val="24"/>
        </w:rPr>
        <w:t xml:space="preserve"> de Proposta de Preços</w:t>
      </w:r>
    </w:p>
    <w:p w14:paraId="0D76E246" w14:textId="1F88C1C9" w:rsidR="00842AC6" w:rsidRPr="00B71A18" w:rsidRDefault="00842AC6" w:rsidP="00C74DBC">
      <w:pPr>
        <w:pStyle w:val="Nivel3"/>
        <w:numPr>
          <w:ilvl w:val="3"/>
          <w:numId w:val="41"/>
        </w:numPr>
        <w:spacing w:before="0" w:after="0"/>
        <w:rPr>
          <w:rFonts w:asciiTheme="majorHAnsi" w:hAnsiTheme="majorHAnsi" w:cstheme="majorHAnsi"/>
          <w:color w:val="auto"/>
          <w:sz w:val="24"/>
          <w:szCs w:val="24"/>
        </w:rPr>
      </w:pPr>
      <w:r w:rsidRPr="00B71A18">
        <w:rPr>
          <w:rFonts w:asciiTheme="majorHAnsi" w:hAnsiTheme="majorHAnsi" w:cstheme="majorHAnsi"/>
          <w:color w:val="auto"/>
          <w:sz w:val="24"/>
          <w:szCs w:val="24"/>
        </w:rPr>
        <w:t>ANEXO III -  Minuta de Termo de Contrato</w:t>
      </w:r>
    </w:p>
    <w:p w14:paraId="24D35732" w14:textId="56D22060" w:rsidR="00842AC6" w:rsidRPr="00B71A18" w:rsidRDefault="00842AC6" w:rsidP="00C74DBC">
      <w:pPr>
        <w:pStyle w:val="Nivel3"/>
        <w:numPr>
          <w:ilvl w:val="3"/>
          <w:numId w:val="41"/>
        </w:numPr>
        <w:spacing w:before="0" w:after="0"/>
        <w:rPr>
          <w:rFonts w:asciiTheme="majorHAnsi" w:hAnsiTheme="majorHAnsi" w:cstheme="majorHAnsi"/>
          <w:color w:val="auto"/>
          <w:sz w:val="24"/>
          <w:szCs w:val="24"/>
        </w:rPr>
      </w:pPr>
      <w:r w:rsidRPr="00B71A18">
        <w:rPr>
          <w:rFonts w:asciiTheme="majorHAnsi" w:hAnsiTheme="majorHAnsi" w:cstheme="majorHAnsi"/>
          <w:color w:val="auto"/>
          <w:sz w:val="24"/>
          <w:szCs w:val="24"/>
        </w:rPr>
        <w:t xml:space="preserve">ANEXO IV </w:t>
      </w:r>
      <w:proofErr w:type="gramStart"/>
      <w:r w:rsidRPr="00B71A18">
        <w:rPr>
          <w:rFonts w:asciiTheme="majorHAnsi" w:hAnsiTheme="majorHAnsi" w:cstheme="majorHAnsi"/>
          <w:color w:val="auto"/>
          <w:sz w:val="24"/>
          <w:szCs w:val="24"/>
        </w:rPr>
        <w:t>–  Da</w:t>
      </w:r>
      <w:proofErr w:type="gramEnd"/>
      <w:r w:rsidRPr="00B71A18">
        <w:rPr>
          <w:rFonts w:asciiTheme="majorHAnsi" w:hAnsiTheme="majorHAnsi" w:cstheme="majorHAnsi"/>
          <w:color w:val="auto"/>
          <w:sz w:val="24"/>
          <w:szCs w:val="24"/>
        </w:rPr>
        <w:t xml:space="preserve"> Justificativa do Valor Estimado</w:t>
      </w:r>
    </w:p>
    <w:p w14:paraId="5AC4E2BE" w14:textId="0200EB6C" w:rsidR="00842AC6" w:rsidRPr="00B71A18" w:rsidRDefault="00842AC6" w:rsidP="00C74DBC">
      <w:pPr>
        <w:pStyle w:val="Nivel3"/>
        <w:numPr>
          <w:ilvl w:val="3"/>
          <w:numId w:val="41"/>
        </w:numPr>
        <w:spacing w:before="0" w:after="0"/>
        <w:rPr>
          <w:rFonts w:asciiTheme="majorHAnsi" w:hAnsiTheme="majorHAnsi" w:cstheme="majorHAnsi"/>
          <w:color w:val="auto"/>
          <w:sz w:val="24"/>
          <w:szCs w:val="24"/>
        </w:rPr>
      </w:pPr>
      <w:r w:rsidRPr="00B71A18">
        <w:rPr>
          <w:rFonts w:asciiTheme="majorHAnsi" w:eastAsia="Times New Roman" w:hAnsiTheme="majorHAnsi" w:cstheme="majorHAnsi"/>
          <w:bCs/>
          <w:sz w:val="24"/>
          <w:szCs w:val="24"/>
        </w:rPr>
        <w:t>ANEXO V – Declaração Unificada</w:t>
      </w:r>
    </w:p>
    <w:p w14:paraId="4E3B7B19" w14:textId="77777777" w:rsidR="00842AC6" w:rsidRPr="00B71A18" w:rsidRDefault="00842AC6" w:rsidP="00C74DBC">
      <w:pPr>
        <w:pStyle w:val="Nivel3"/>
        <w:numPr>
          <w:ilvl w:val="2"/>
          <w:numId w:val="41"/>
        </w:numPr>
        <w:spacing w:before="0" w:after="0"/>
        <w:ind w:left="567" w:hanging="11"/>
        <w:rPr>
          <w:rFonts w:asciiTheme="majorHAnsi" w:hAnsiTheme="majorHAnsi" w:cstheme="majorHAnsi"/>
          <w:sz w:val="24"/>
          <w:szCs w:val="24"/>
        </w:rPr>
      </w:pPr>
      <w:r w:rsidRPr="00B71A18">
        <w:rPr>
          <w:rFonts w:asciiTheme="majorHAnsi" w:hAnsiTheme="majorHAnsi" w:cstheme="majorHAnsi"/>
          <w:color w:val="auto"/>
          <w:sz w:val="24"/>
          <w:szCs w:val="24"/>
        </w:rPr>
        <w:t xml:space="preserve">ANEXO VI - </w:t>
      </w:r>
      <w:r w:rsidRPr="00B71A18">
        <w:rPr>
          <w:rFonts w:asciiTheme="majorHAnsi" w:hAnsiTheme="majorHAnsi" w:cstheme="majorHAnsi"/>
          <w:bCs/>
          <w:spacing w:val="-5"/>
          <w:w w:val="105"/>
          <w:sz w:val="24"/>
          <w:szCs w:val="24"/>
        </w:rPr>
        <w:t>Declaração Tratamento Diferenciado Lei 123/2006.</w:t>
      </w:r>
    </w:p>
    <w:p w14:paraId="5AEE5362" w14:textId="77777777" w:rsidR="00842AC6" w:rsidRPr="00B71A18" w:rsidRDefault="00842AC6" w:rsidP="00842AC6">
      <w:pPr>
        <w:pStyle w:val="Nivel3"/>
        <w:numPr>
          <w:ilvl w:val="0"/>
          <w:numId w:val="0"/>
        </w:numPr>
        <w:spacing w:before="0" w:after="0"/>
        <w:ind w:left="567"/>
        <w:rPr>
          <w:rFonts w:asciiTheme="majorHAnsi" w:hAnsiTheme="majorHAnsi" w:cstheme="majorHAnsi"/>
          <w:sz w:val="24"/>
          <w:szCs w:val="24"/>
        </w:rPr>
      </w:pPr>
    </w:p>
    <w:p w14:paraId="0401C6A0" w14:textId="77777777" w:rsidR="00842AC6" w:rsidRPr="00B71A18" w:rsidRDefault="00842AC6" w:rsidP="00842AC6">
      <w:pPr>
        <w:spacing w:line="276" w:lineRule="auto"/>
        <w:ind w:firstLine="567"/>
        <w:jc w:val="right"/>
        <w:rPr>
          <w:rFonts w:asciiTheme="majorHAnsi" w:eastAsia="MS Mincho" w:hAnsiTheme="majorHAnsi" w:cstheme="majorHAnsi"/>
          <w:color w:val="000000"/>
        </w:rPr>
      </w:pPr>
    </w:p>
    <w:p w14:paraId="532D8A71" w14:textId="6C5D05F5" w:rsidR="00842AC6" w:rsidRPr="00B71A18" w:rsidRDefault="00556079" w:rsidP="00842AC6">
      <w:pPr>
        <w:spacing w:line="276" w:lineRule="auto"/>
        <w:ind w:firstLine="567"/>
        <w:jc w:val="right"/>
        <w:rPr>
          <w:rFonts w:asciiTheme="majorHAnsi" w:eastAsia="MS Mincho" w:hAnsiTheme="majorHAnsi" w:cstheme="majorHAnsi"/>
          <w:color w:val="000000"/>
        </w:rPr>
      </w:pPr>
      <w:r>
        <w:rPr>
          <w:rFonts w:asciiTheme="majorHAnsi" w:eastAsia="MS Mincho" w:hAnsiTheme="majorHAnsi" w:cstheme="majorHAnsi"/>
          <w:color w:val="000000"/>
        </w:rPr>
        <w:t>Sonora - MS, 12</w:t>
      </w:r>
      <w:r w:rsidR="00230929">
        <w:rPr>
          <w:rFonts w:asciiTheme="majorHAnsi" w:eastAsia="MS Mincho" w:hAnsiTheme="majorHAnsi" w:cstheme="majorHAnsi"/>
          <w:color w:val="000000"/>
        </w:rPr>
        <w:t xml:space="preserve"> de junho de 2025</w:t>
      </w:r>
      <w:r w:rsidR="00842AC6" w:rsidRPr="00B71A18">
        <w:rPr>
          <w:rFonts w:asciiTheme="majorHAnsi" w:eastAsia="MS Mincho" w:hAnsiTheme="majorHAnsi" w:cstheme="majorHAnsi"/>
          <w:color w:val="000000"/>
        </w:rPr>
        <w:t>.</w:t>
      </w:r>
    </w:p>
    <w:p w14:paraId="1C4BD72D" w14:textId="77777777" w:rsidR="00842AC6" w:rsidRDefault="00842AC6" w:rsidP="00842AC6">
      <w:pPr>
        <w:adjustRightInd w:val="0"/>
        <w:spacing w:line="276" w:lineRule="auto"/>
        <w:jc w:val="center"/>
        <w:rPr>
          <w:rFonts w:asciiTheme="majorHAnsi" w:hAnsiTheme="majorHAnsi" w:cstheme="majorHAnsi"/>
        </w:rPr>
      </w:pPr>
    </w:p>
    <w:p w14:paraId="47BA75D9" w14:textId="77777777" w:rsidR="00556079" w:rsidRPr="00B71A18" w:rsidRDefault="00556079" w:rsidP="00842AC6">
      <w:pPr>
        <w:adjustRightInd w:val="0"/>
        <w:spacing w:line="276" w:lineRule="auto"/>
        <w:jc w:val="center"/>
        <w:rPr>
          <w:rFonts w:asciiTheme="majorHAnsi" w:hAnsiTheme="majorHAnsi" w:cstheme="majorHAnsi"/>
        </w:rPr>
      </w:pPr>
    </w:p>
    <w:p w14:paraId="248AA5ED" w14:textId="77777777" w:rsidR="00842AC6" w:rsidRPr="00B71A18" w:rsidRDefault="00842AC6" w:rsidP="00842AC6">
      <w:pPr>
        <w:adjustRightInd w:val="0"/>
        <w:spacing w:line="276" w:lineRule="auto"/>
        <w:jc w:val="center"/>
        <w:rPr>
          <w:rFonts w:asciiTheme="majorHAnsi" w:hAnsiTheme="majorHAnsi" w:cstheme="majorHAnsi"/>
        </w:rPr>
      </w:pPr>
      <w:r w:rsidRPr="00B71A18">
        <w:rPr>
          <w:rFonts w:asciiTheme="majorHAnsi" w:hAnsiTheme="majorHAnsi" w:cstheme="majorHAnsi"/>
        </w:rPr>
        <w:t>_____________________________________</w:t>
      </w:r>
    </w:p>
    <w:p w14:paraId="760C40FF" w14:textId="7485ADBF" w:rsidR="00842AC6" w:rsidRPr="00B71A18" w:rsidRDefault="00230929" w:rsidP="00842AC6">
      <w:pPr>
        <w:adjustRightInd w:val="0"/>
        <w:spacing w:line="276" w:lineRule="auto"/>
        <w:jc w:val="center"/>
        <w:rPr>
          <w:rFonts w:asciiTheme="majorHAnsi" w:hAnsiTheme="majorHAnsi" w:cstheme="majorHAnsi"/>
          <w:b/>
        </w:rPr>
      </w:pPr>
      <w:r w:rsidRPr="00230929">
        <w:rPr>
          <w:rFonts w:asciiTheme="majorHAnsi" w:hAnsiTheme="majorHAnsi" w:cstheme="majorHAnsi"/>
          <w:b/>
        </w:rPr>
        <w:t>Celso Escobar de Lemos</w:t>
      </w:r>
    </w:p>
    <w:p w14:paraId="4F2676EA" w14:textId="35B15A56" w:rsidR="00842AC6" w:rsidRDefault="00230929" w:rsidP="00842AC6">
      <w:pPr>
        <w:adjustRightInd w:val="0"/>
        <w:spacing w:line="276" w:lineRule="auto"/>
        <w:jc w:val="center"/>
        <w:rPr>
          <w:rFonts w:asciiTheme="majorHAnsi" w:hAnsiTheme="majorHAnsi" w:cstheme="majorHAnsi"/>
          <w:b/>
        </w:rPr>
      </w:pPr>
      <w:r>
        <w:rPr>
          <w:rFonts w:asciiTheme="majorHAnsi" w:hAnsiTheme="majorHAnsi" w:cstheme="majorHAnsi"/>
          <w:b/>
        </w:rPr>
        <w:t>Superintendente de Licitação</w:t>
      </w:r>
    </w:p>
    <w:p w14:paraId="00D5C9B6" w14:textId="77777777" w:rsidR="009C7BCD" w:rsidRDefault="009C7BCD" w:rsidP="00842AC6">
      <w:pPr>
        <w:adjustRightInd w:val="0"/>
        <w:spacing w:line="276" w:lineRule="auto"/>
        <w:jc w:val="center"/>
        <w:rPr>
          <w:rFonts w:asciiTheme="majorHAnsi" w:hAnsiTheme="majorHAnsi" w:cstheme="majorHAnsi"/>
          <w:b/>
        </w:rPr>
      </w:pPr>
    </w:p>
    <w:p w14:paraId="167E0658" w14:textId="0DC6C161" w:rsidR="009A4B62" w:rsidRDefault="00D331AE" w:rsidP="00D331AE">
      <w:pPr>
        <w:pBdr>
          <w:top w:val="nil"/>
          <w:left w:val="nil"/>
          <w:bottom w:val="nil"/>
          <w:right w:val="nil"/>
          <w:between w:val="nil"/>
        </w:pBdr>
        <w:tabs>
          <w:tab w:val="left" w:pos="426"/>
          <w:tab w:val="left" w:pos="567"/>
        </w:tabs>
        <w:spacing w:line="276" w:lineRule="auto"/>
        <w:jc w:val="both"/>
        <w:rPr>
          <w:rFonts w:ascii="Times New Roman" w:hAnsi="Times New Roman" w:cs="Times New Roman"/>
          <w:sz w:val="22"/>
          <w:szCs w:val="22"/>
          <w:u w:val="single"/>
        </w:rPr>
      </w:pPr>
      <w:r>
        <w:rPr>
          <w:rFonts w:ascii="Times New Roman" w:hAnsi="Times New Roman" w:cs="Times New Roman"/>
          <w:sz w:val="22"/>
          <w:szCs w:val="22"/>
          <w:u w:val="single"/>
        </w:rPr>
        <w:t>A</w:t>
      </w:r>
      <w:r w:rsidR="009A4B62" w:rsidRPr="009A4B62">
        <w:rPr>
          <w:rFonts w:ascii="Times New Roman" w:hAnsi="Times New Roman" w:cs="Times New Roman"/>
          <w:sz w:val="22"/>
          <w:szCs w:val="22"/>
          <w:u w:val="single"/>
        </w:rPr>
        <w:t>NEXO I - TERMO DE REFERÊNCIA</w:t>
      </w:r>
    </w:p>
    <w:p w14:paraId="1210E52E" w14:textId="77777777" w:rsidR="00C74DBC" w:rsidRDefault="00C74DBC" w:rsidP="00C74DBC">
      <w:pPr>
        <w:pStyle w:val="Nivel2"/>
        <w:numPr>
          <w:ilvl w:val="0"/>
          <w:numId w:val="0"/>
        </w:numPr>
        <w:spacing w:line="240" w:lineRule="auto"/>
        <w:ind w:left="716" w:hanging="432"/>
        <w:jc w:val="center"/>
        <w:rPr>
          <w:rFonts w:ascii="Times New Roman" w:hAnsi="Times New Roman" w:cs="Times New Roman"/>
          <w:b/>
        </w:rPr>
      </w:pPr>
      <w:r>
        <w:rPr>
          <w:rFonts w:ascii="Times New Roman" w:hAnsi="Times New Roman" w:cs="Times New Roman"/>
          <w:b/>
        </w:rPr>
        <w:t>CONTRATAÇÃO DE EMPRESA PARA PRESTAÇÃO DE SERVIÇOS TRANSPORTE</w:t>
      </w:r>
    </w:p>
    <w:p w14:paraId="2D34CE49" w14:textId="77777777" w:rsidR="00C74DBC" w:rsidRDefault="00C74DBC" w:rsidP="00C74DBC">
      <w:pPr>
        <w:pStyle w:val="Nivel2"/>
        <w:numPr>
          <w:ilvl w:val="0"/>
          <w:numId w:val="0"/>
        </w:numPr>
        <w:spacing w:before="0" w:after="0" w:line="240" w:lineRule="auto"/>
        <w:rPr>
          <w:rFonts w:ascii="Times New Roman" w:hAnsi="Times New Roman" w:cs="Times New Roman"/>
          <w:b/>
          <w:bCs/>
          <w:color w:val="auto"/>
          <w:sz w:val="22"/>
          <w:szCs w:val="22"/>
        </w:rPr>
      </w:pPr>
      <w:r>
        <w:rPr>
          <w:rFonts w:ascii="Times New Roman" w:hAnsi="Times New Roman" w:cs="Times New Roman"/>
          <w:b/>
          <w:bCs/>
          <w:color w:val="auto"/>
          <w:sz w:val="22"/>
          <w:szCs w:val="22"/>
        </w:rPr>
        <w:t>1. OBJETO</w:t>
      </w:r>
    </w:p>
    <w:p w14:paraId="5DDA7F50" w14:textId="77777777" w:rsidR="00C74DBC" w:rsidRDefault="00C74DBC" w:rsidP="00C74DBC">
      <w:pPr>
        <w:pStyle w:val="PargrafodaLista"/>
        <w:widowControl w:val="0"/>
        <w:autoSpaceDE w:val="0"/>
        <w:autoSpaceDN w:val="0"/>
        <w:spacing w:line="276" w:lineRule="auto"/>
        <w:ind w:left="0" w:right="-7"/>
        <w:jc w:val="both"/>
        <w:rPr>
          <w:rFonts w:ascii="Times New Roman" w:eastAsia="Calibri" w:hAnsi="Times New Roman" w:cs="Times New Roman"/>
          <w:sz w:val="22"/>
          <w:szCs w:val="22"/>
        </w:rPr>
      </w:pPr>
      <w:r>
        <w:rPr>
          <w:rFonts w:eastAsia="Calibri"/>
          <w:sz w:val="22"/>
          <w:szCs w:val="22"/>
        </w:rPr>
        <w:t>1.1</w:t>
      </w:r>
      <w:r>
        <w:rPr>
          <w:rFonts w:eastAsia="Calibri"/>
          <w:b/>
          <w:sz w:val="22"/>
          <w:szCs w:val="22"/>
        </w:rPr>
        <w:t xml:space="preserve"> - </w:t>
      </w:r>
      <w:r>
        <w:t xml:space="preserve"> </w:t>
      </w:r>
      <w:r>
        <w:rPr>
          <w:rFonts w:eastAsia="Calibri"/>
          <w:sz w:val="22"/>
          <w:szCs w:val="22"/>
        </w:rPr>
        <w:t>Contratação de empresa especializada para a prestação de serviços de transporte dos usuários dos programas Felicidade Sem Idade e Conectando Mães da Gerência Municipal de Assistência Social e Trabalho, assegurando o deslocamento adequado dos beneficiários às atividades planejadas ao longo do exercício de 2025, conforme especificações, quantidades e condições constantes do Edital e seus anexos;</w:t>
      </w:r>
    </w:p>
    <w:p w14:paraId="22531421" w14:textId="77777777" w:rsidR="00C74DBC" w:rsidRDefault="00C74DBC" w:rsidP="00C74DBC">
      <w:pPr>
        <w:widowControl w:val="0"/>
        <w:autoSpaceDE w:val="0"/>
        <w:autoSpaceDN w:val="0"/>
        <w:spacing w:line="276" w:lineRule="auto"/>
        <w:ind w:right="-7"/>
        <w:jc w:val="both"/>
        <w:rPr>
          <w:rFonts w:ascii="Times New Roman" w:eastAsia="Calibri" w:hAnsi="Times New Roman" w:cs="Times New Roman"/>
          <w:sz w:val="22"/>
          <w:szCs w:val="22"/>
        </w:rPr>
      </w:pPr>
      <w:r>
        <w:rPr>
          <w:rFonts w:ascii="Times New Roman" w:eastAsia="Arial" w:hAnsi="Times New Roman" w:cs="Times New Roman"/>
          <w:sz w:val="22"/>
          <w:szCs w:val="22"/>
        </w:rPr>
        <w:t xml:space="preserve">1.2. O objeto referente a esta contratação, deverá seguir todas as especificações, quantidades e qualidades de acordo com a solicitação de compra da </w:t>
      </w:r>
      <w:r>
        <w:rPr>
          <w:rFonts w:ascii="Times New Roman" w:eastAsia="Calibri" w:hAnsi="Times New Roman" w:cs="Times New Roman"/>
          <w:sz w:val="22"/>
          <w:szCs w:val="22"/>
        </w:rPr>
        <w:t>Gerência Municipal De Assistência Social E Trabalho.</w:t>
      </w:r>
    </w:p>
    <w:p w14:paraId="6837F753" w14:textId="77777777" w:rsidR="00C74DBC" w:rsidRDefault="00C74DBC" w:rsidP="00C74DBC">
      <w:pPr>
        <w:widowControl w:val="0"/>
        <w:autoSpaceDE w:val="0"/>
        <w:autoSpaceDN w:val="0"/>
        <w:spacing w:line="276" w:lineRule="auto"/>
        <w:ind w:right="-7"/>
        <w:jc w:val="both"/>
        <w:rPr>
          <w:rFonts w:ascii="Times New Roman" w:eastAsia="Arial" w:hAnsi="Times New Roman" w:cs="Times New Roman"/>
          <w:sz w:val="22"/>
          <w:szCs w:val="22"/>
        </w:rPr>
      </w:pPr>
    </w:p>
    <w:tbl>
      <w:tblPr>
        <w:tblW w:w="8839" w:type="dxa"/>
        <w:jc w:val="center"/>
        <w:tblCellMar>
          <w:left w:w="70" w:type="dxa"/>
          <w:right w:w="70" w:type="dxa"/>
        </w:tblCellMar>
        <w:tblLook w:val="04A0" w:firstRow="1" w:lastRow="0" w:firstColumn="1" w:lastColumn="0" w:noHBand="0" w:noVBand="1"/>
      </w:tblPr>
      <w:tblGrid>
        <w:gridCol w:w="803"/>
        <w:gridCol w:w="1097"/>
        <w:gridCol w:w="5531"/>
        <w:gridCol w:w="694"/>
        <w:gridCol w:w="745"/>
      </w:tblGrid>
      <w:tr w:rsidR="00C74DBC" w14:paraId="57CB6171" w14:textId="77777777" w:rsidTr="00C74DBC">
        <w:trPr>
          <w:trHeight w:val="273"/>
          <w:jc w:val="center"/>
        </w:trPr>
        <w:tc>
          <w:tcPr>
            <w:tcW w:w="803" w:type="dxa"/>
            <w:tcBorders>
              <w:top w:val="single" w:sz="4" w:space="0" w:color="000000"/>
              <w:left w:val="single" w:sz="4" w:space="0" w:color="000000"/>
              <w:bottom w:val="single" w:sz="4" w:space="0" w:color="000000"/>
              <w:right w:val="single" w:sz="4" w:space="0" w:color="000000"/>
            </w:tcBorders>
            <w:noWrap/>
            <w:vAlign w:val="bottom"/>
            <w:hideMark/>
          </w:tcPr>
          <w:p w14:paraId="461813FA" w14:textId="77777777" w:rsidR="00C74DBC" w:rsidRDefault="00C74DBC">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ITEM</w:t>
            </w:r>
          </w:p>
        </w:tc>
        <w:tc>
          <w:tcPr>
            <w:tcW w:w="1097" w:type="dxa"/>
            <w:tcBorders>
              <w:top w:val="single" w:sz="4" w:space="0" w:color="000000"/>
              <w:left w:val="nil"/>
              <w:bottom w:val="single" w:sz="4" w:space="0" w:color="000000"/>
              <w:right w:val="single" w:sz="4" w:space="0" w:color="000000"/>
            </w:tcBorders>
            <w:noWrap/>
            <w:vAlign w:val="bottom"/>
            <w:hideMark/>
          </w:tcPr>
          <w:p w14:paraId="24C33C15" w14:textId="77777777" w:rsidR="00C74DBC" w:rsidRDefault="00C74DBC">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CODIGO</w:t>
            </w:r>
          </w:p>
        </w:tc>
        <w:tc>
          <w:tcPr>
            <w:tcW w:w="5531" w:type="dxa"/>
            <w:tcBorders>
              <w:top w:val="single" w:sz="4" w:space="0" w:color="000000"/>
              <w:left w:val="nil"/>
              <w:bottom w:val="single" w:sz="4" w:space="0" w:color="000000"/>
              <w:right w:val="single" w:sz="4" w:space="0" w:color="000000"/>
            </w:tcBorders>
            <w:noWrap/>
            <w:vAlign w:val="bottom"/>
            <w:hideMark/>
          </w:tcPr>
          <w:p w14:paraId="70E4B86F" w14:textId="77777777" w:rsidR="00C74DBC" w:rsidRDefault="00C74DBC">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PRODUTO</w:t>
            </w:r>
          </w:p>
        </w:tc>
        <w:tc>
          <w:tcPr>
            <w:tcW w:w="694" w:type="dxa"/>
            <w:tcBorders>
              <w:top w:val="single" w:sz="4" w:space="0" w:color="000000"/>
              <w:left w:val="nil"/>
              <w:bottom w:val="single" w:sz="4" w:space="0" w:color="000000"/>
              <w:right w:val="single" w:sz="4" w:space="0" w:color="000000"/>
            </w:tcBorders>
            <w:noWrap/>
            <w:vAlign w:val="bottom"/>
            <w:hideMark/>
          </w:tcPr>
          <w:p w14:paraId="11846D1E" w14:textId="77777777" w:rsidR="00C74DBC" w:rsidRDefault="00C74DBC">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UND</w:t>
            </w:r>
          </w:p>
        </w:tc>
        <w:tc>
          <w:tcPr>
            <w:tcW w:w="714" w:type="dxa"/>
            <w:tcBorders>
              <w:top w:val="single" w:sz="4" w:space="0" w:color="000000"/>
              <w:left w:val="nil"/>
              <w:bottom w:val="single" w:sz="4" w:space="0" w:color="000000"/>
              <w:right w:val="single" w:sz="4" w:space="0" w:color="000000"/>
            </w:tcBorders>
            <w:noWrap/>
            <w:vAlign w:val="bottom"/>
            <w:hideMark/>
          </w:tcPr>
          <w:p w14:paraId="205AD5DE" w14:textId="77777777" w:rsidR="00C74DBC" w:rsidRDefault="00C74DBC">
            <w:pPr>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QTD</w:t>
            </w:r>
          </w:p>
        </w:tc>
      </w:tr>
      <w:tr w:rsidR="00C74DBC" w14:paraId="22B80D84" w14:textId="77777777" w:rsidTr="00C74DBC">
        <w:trPr>
          <w:trHeight w:val="1437"/>
          <w:jc w:val="center"/>
        </w:trPr>
        <w:tc>
          <w:tcPr>
            <w:tcW w:w="803" w:type="dxa"/>
            <w:tcBorders>
              <w:top w:val="nil"/>
              <w:left w:val="single" w:sz="4" w:space="0" w:color="000000"/>
              <w:bottom w:val="single" w:sz="4" w:space="0" w:color="000000"/>
              <w:right w:val="single" w:sz="4" w:space="0" w:color="000000"/>
            </w:tcBorders>
            <w:noWrap/>
            <w:vAlign w:val="bottom"/>
            <w:hideMark/>
          </w:tcPr>
          <w:p w14:paraId="306603F1" w14:textId="77777777" w:rsidR="00C74DBC" w:rsidRDefault="00C74DBC">
            <w:pPr>
              <w:jc w:val="right"/>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1</w:t>
            </w:r>
          </w:p>
        </w:tc>
        <w:tc>
          <w:tcPr>
            <w:tcW w:w="1097" w:type="dxa"/>
            <w:tcBorders>
              <w:top w:val="nil"/>
              <w:left w:val="nil"/>
              <w:bottom w:val="single" w:sz="4" w:space="0" w:color="000000"/>
              <w:right w:val="single" w:sz="4" w:space="0" w:color="000000"/>
            </w:tcBorders>
            <w:noWrap/>
            <w:vAlign w:val="bottom"/>
            <w:hideMark/>
          </w:tcPr>
          <w:p w14:paraId="54B210DD" w14:textId="77777777" w:rsidR="00C74DBC" w:rsidRDefault="00C74DBC">
            <w:pPr>
              <w:jc w:val="right"/>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206933</w:t>
            </w:r>
          </w:p>
        </w:tc>
        <w:tc>
          <w:tcPr>
            <w:tcW w:w="5531" w:type="dxa"/>
            <w:tcBorders>
              <w:top w:val="nil"/>
              <w:left w:val="nil"/>
              <w:bottom w:val="single" w:sz="4" w:space="0" w:color="000000"/>
              <w:right w:val="single" w:sz="4" w:space="0" w:color="000000"/>
            </w:tcBorders>
            <w:noWrap/>
            <w:vAlign w:val="bottom"/>
            <w:hideMark/>
          </w:tcPr>
          <w:p w14:paraId="4E3DBFBB" w14:textId="77777777" w:rsidR="00C74DBC" w:rsidRDefault="00C74DBC">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CONTRATAÇÃO DE EMPRESA PARA LOCAÇÃO 01 (UM) ONIBUS- Ônibus tipo urbano com no mínimo 44 lugares, ano 2004 no mínimo, cor branca, em bom estado de conservação para o Transporte dos usuários do Programa Felicidade sem idade e as gestantes que participam do Programa conectando mães em atendimento a solicitação da Gerência Municipal de Assistência Social e Trabalho.</w:t>
            </w:r>
          </w:p>
        </w:tc>
        <w:tc>
          <w:tcPr>
            <w:tcW w:w="694" w:type="dxa"/>
            <w:tcBorders>
              <w:top w:val="nil"/>
              <w:left w:val="nil"/>
              <w:bottom w:val="single" w:sz="4" w:space="0" w:color="000000"/>
              <w:right w:val="single" w:sz="4" w:space="0" w:color="000000"/>
            </w:tcBorders>
            <w:noWrap/>
            <w:vAlign w:val="bottom"/>
            <w:hideMark/>
          </w:tcPr>
          <w:p w14:paraId="31F153C8" w14:textId="77777777" w:rsidR="00C74DBC" w:rsidRDefault="00C74DBC">
            <w:pP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MES</w:t>
            </w:r>
          </w:p>
        </w:tc>
        <w:tc>
          <w:tcPr>
            <w:tcW w:w="714" w:type="dxa"/>
            <w:tcBorders>
              <w:top w:val="nil"/>
              <w:left w:val="nil"/>
              <w:bottom w:val="single" w:sz="4" w:space="0" w:color="000000"/>
              <w:right w:val="single" w:sz="4" w:space="0" w:color="000000"/>
            </w:tcBorders>
            <w:noWrap/>
            <w:vAlign w:val="bottom"/>
            <w:hideMark/>
          </w:tcPr>
          <w:p w14:paraId="1227FA3F" w14:textId="77777777" w:rsidR="00C74DBC" w:rsidRDefault="00C74DBC">
            <w:pPr>
              <w:jc w:val="right"/>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9,0000</w:t>
            </w:r>
          </w:p>
        </w:tc>
      </w:tr>
    </w:tbl>
    <w:p w14:paraId="09EB5780" w14:textId="77777777" w:rsidR="00C74DBC" w:rsidRDefault="00C74DBC" w:rsidP="00C74DBC">
      <w:pPr>
        <w:pStyle w:val="Textodocorpo20"/>
        <w:shd w:val="clear" w:color="auto" w:fill="auto"/>
        <w:tabs>
          <w:tab w:val="left" w:pos="0"/>
        </w:tabs>
        <w:spacing w:before="0" w:after="0" w:line="276" w:lineRule="auto"/>
        <w:ind w:right="-8"/>
        <w:rPr>
          <w:rFonts w:eastAsia="Calibri"/>
          <w:bCs/>
          <w:sz w:val="22"/>
          <w:szCs w:val="22"/>
        </w:rPr>
      </w:pPr>
    </w:p>
    <w:p w14:paraId="2488751C" w14:textId="77777777" w:rsidR="00C74DBC" w:rsidRDefault="00C74DBC" w:rsidP="00C74DBC">
      <w:pPr>
        <w:spacing w:line="276" w:lineRule="auto"/>
        <w:jc w:val="both"/>
        <w:rPr>
          <w:rFonts w:ascii="Times New Roman" w:eastAsia="Ecofont_Spranq_eco_Sans" w:hAnsi="Times New Roman" w:cs="Times New Roman"/>
          <w:sz w:val="22"/>
          <w:szCs w:val="22"/>
        </w:rPr>
      </w:pPr>
      <w:r>
        <w:rPr>
          <w:rFonts w:ascii="Times New Roman" w:eastAsia="Calibri" w:hAnsi="Times New Roman" w:cs="Times New Roman"/>
          <w:bCs/>
          <w:sz w:val="22"/>
          <w:szCs w:val="22"/>
        </w:rPr>
        <w:t>1.3</w:t>
      </w:r>
      <w:r>
        <w:rPr>
          <w:rFonts w:ascii="Times New Roman" w:eastAsia="Calibri" w:hAnsi="Times New Roman" w:cs="Times New Roman"/>
          <w:b/>
          <w:bCs/>
          <w:sz w:val="22"/>
          <w:szCs w:val="22"/>
        </w:rPr>
        <w:t xml:space="preserve">. </w:t>
      </w:r>
      <w:r>
        <w:rPr>
          <w:rFonts w:ascii="Times New Roman" w:hAnsi="Times New Roman" w:cs="Times New Roman"/>
          <w:sz w:val="22"/>
          <w:szCs w:val="22"/>
        </w:rPr>
        <w:t>O prazo de vigência do contrato será de 12 (doze) meses, contados a partir da divulgação no Portal Nacional de Contratações Públicas (PNCP), podendo ser prorrogado conforme Lei 14.133/2021;</w:t>
      </w:r>
    </w:p>
    <w:p w14:paraId="22018213" w14:textId="77777777" w:rsidR="00C74DBC" w:rsidRDefault="00C74DBC" w:rsidP="00C74DBC">
      <w:pPr>
        <w:spacing w:line="276" w:lineRule="auto"/>
        <w:ind w:left="720"/>
        <w:rPr>
          <w:rFonts w:ascii="Times New Roman" w:hAnsi="Times New Roman" w:cs="Times New Roman"/>
          <w:sz w:val="22"/>
          <w:szCs w:val="22"/>
        </w:rPr>
      </w:pPr>
    </w:p>
    <w:p w14:paraId="2EE7D0A5" w14:textId="77777777" w:rsidR="00C74DBC" w:rsidRDefault="00C74DBC" w:rsidP="00C74DBC">
      <w:pPr>
        <w:spacing w:line="276" w:lineRule="auto"/>
        <w:ind w:left="720"/>
        <w:rPr>
          <w:rFonts w:ascii="Times New Roman" w:hAnsi="Times New Roman" w:cs="Times New Roman"/>
          <w:sz w:val="22"/>
          <w:szCs w:val="22"/>
        </w:rPr>
      </w:pPr>
      <w:r>
        <w:rPr>
          <w:rFonts w:ascii="Times New Roman" w:hAnsi="Times New Roman" w:cs="Times New Roman"/>
          <w:sz w:val="22"/>
          <w:szCs w:val="22"/>
        </w:rPr>
        <w:t>1.3.1. O objeto refere-se a um serviço contínuo, conforme previsto no artigo 2º, inciso X, do Decreto Municipal nº 1.338, de 24 de agosto de 2023."</w:t>
      </w:r>
    </w:p>
    <w:p w14:paraId="0E3C1732" w14:textId="77777777" w:rsidR="00C74DBC" w:rsidRDefault="00C74DBC" w:rsidP="00C74DBC">
      <w:pPr>
        <w:spacing w:line="276" w:lineRule="auto"/>
        <w:ind w:left="720"/>
        <w:rPr>
          <w:rFonts w:ascii="Times New Roman" w:hAnsi="Times New Roman" w:cs="Times New Roman"/>
          <w:sz w:val="22"/>
          <w:szCs w:val="22"/>
        </w:rPr>
      </w:pPr>
    </w:p>
    <w:p w14:paraId="3252970E" w14:textId="77777777" w:rsidR="00C74DBC" w:rsidRDefault="00C74DBC" w:rsidP="00C74DBC">
      <w:pPr>
        <w:spacing w:line="276" w:lineRule="auto"/>
        <w:jc w:val="both"/>
        <w:rPr>
          <w:rFonts w:ascii="Times New Roman" w:eastAsia="Arial" w:hAnsi="Times New Roman" w:cs="Times New Roman"/>
          <w:sz w:val="22"/>
          <w:szCs w:val="22"/>
          <w:lang w:eastAsia="en-US"/>
        </w:rPr>
      </w:pPr>
      <w:r>
        <w:rPr>
          <w:rFonts w:ascii="Times New Roman" w:hAnsi="Times New Roman" w:cs="Times New Roman"/>
          <w:sz w:val="22"/>
          <w:szCs w:val="22"/>
        </w:rPr>
        <w:t xml:space="preserve">1.4. </w:t>
      </w:r>
      <w:r>
        <w:rPr>
          <w:rFonts w:ascii="Times New Roman" w:eastAsia="Arial" w:hAnsi="Times New Roman" w:cs="Times New Roman"/>
          <w:sz w:val="22"/>
          <w:szCs w:val="22"/>
          <w:lang w:eastAsia="en-US"/>
        </w:rPr>
        <w:t>Os itens objeto desta contratação são caracterizados como comuns, conforme justificativa constante do Estudo Técnico Preliminar;</w:t>
      </w:r>
    </w:p>
    <w:p w14:paraId="2579CF47" w14:textId="77777777" w:rsidR="00C74DBC" w:rsidRDefault="00C74DBC" w:rsidP="00C74DBC">
      <w:pPr>
        <w:spacing w:before="120" w:afterLines="120" w:after="288" w:line="312" w:lineRule="auto"/>
        <w:jc w:val="both"/>
        <w:rPr>
          <w:rFonts w:ascii="Times New Roman" w:eastAsia="Arial" w:hAnsi="Times New Roman" w:cs="Times New Roman"/>
          <w:sz w:val="22"/>
          <w:szCs w:val="22"/>
          <w:lang w:eastAsia="en-US"/>
        </w:rPr>
      </w:pPr>
      <w:r>
        <w:rPr>
          <w:rFonts w:ascii="Times New Roman" w:hAnsi="Times New Roman" w:cs="Times New Roman"/>
          <w:color w:val="000000"/>
          <w:sz w:val="22"/>
          <w:szCs w:val="22"/>
        </w:rPr>
        <w:t>1.5.</w:t>
      </w:r>
      <w:r>
        <w:rPr>
          <w:rFonts w:ascii="Times New Roman" w:eastAsia="Arial" w:hAnsi="Times New Roman" w:cs="Times New Roman"/>
          <w:sz w:val="22"/>
          <w:szCs w:val="22"/>
          <w:lang w:eastAsia="en-US"/>
        </w:rPr>
        <w:t>O fiscal de contrato deverá elaborar relatório circunstanciado, após cada recebimento;</w:t>
      </w:r>
    </w:p>
    <w:p w14:paraId="4D118C71" w14:textId="77777777" w:rsidR="00C74DBC" w:rsidRDefault="00C74DBC" w:rsidP="00C74DBC">
      <w:pPr>
        <w:spacing w:before="120" w:afterLines="120" w:after="288" w:line="312" w:lineRule="auto"/>
        <w:jc w:val="both"/>
        <w:rPr>
          <w:rFonts w:ascii="Times New Roman" w:eastAsia="Arial" w:hAnsi="Times New Roman" w:cs="Times New Roman"/>
          <w:sz w:val="22"/>
          <w:szCs w:val="22"/>
          <w:lang w:eastAsia="en-US"/>
        </w:rPr>
      </w:pPr>
      <w:r>
        <w:rPr>
          <w:rFonts w:ascii="Times New Roman" w:eastAsia="Arial" w:hAnsi="Times New Roman" w:cs="Times New Roman"/>
          <w:sz w:val="22"/>
          <w:szCs w:val="22"/>
          <w:lang w:eastAsia="en-US"/>
        </w:rPr>
        <w:t>1.6. O licitante deverá descrever sua proposta obedecendo às especificações constantes Termo de Referência, bem como demais informações necessárias ao perfeito entendimento do conteúdo, sob pena de desclassificação dela, caso não o faça.</w:t>
      </w:r>
    </w:p>
    <w:p w14:paraId="3545A6FD" w14:textId="77777777" w:rsidR="00C74DBC" w:rsidRDefault="00C74DBC" w:rsidP="00C74DBC">
      <w:pPr>
        <w:pStyle w:val="Textodecomentrio"/>
        <w:spacing w:line="276" w:lineRule="auto"/>
        <w:ind w:right="-7"/>
        <w:jc w:val="both"/>
        <w:rPr>
          <w:rFonts w:ascii="Times New Roman" w:eastAsia="Ecofont_Spranq_eco_Sans" w:hAnsi="Times New Roman" w:cs="Times New Roman"/>
          <w:b/>
          <w:sz w:val="22"/>
          <w:szCs w:val="22"/>
        </w:rPr>
      </w:pPr>
      <w:r>
        <w:rPr>
          <w:rFonts w:ascii="Times New Roman" w:hAnsi="Times New Roman" w:cs="Times New Roman"/>
          <w:b/>
          <w:sz w:val="22"/>
          <w:szCs w:val="22"/>
        </w:rPr>
        <w:t>2 - FUNDAMENTAÇÃO E DESCRIÇÃO DA NECESSIDADE DA CONTRATAÇÃO:</w:t>
      </w:r>
    </w:p>
    <w:p w14:paraId="4C240CE1" w14:textId="77777777" w:rsidR="00C74DBC" w:rsidRDefault="00C74DBC" w:rsidP="00C74DBC">
      <w:pPr>
        <w:spacing w:line="276" w:lineRule="auto"/>
        <w:jc w:val="both"/>
        <w:rPr>
          <w:rFonts w:ascii="Times New Roman" w:hAnsi="Times New Roman" w:cs="Times New Roman"/>
          <w:sz w:val="22"/>
          <w:szCs w:val="22"/>
        </w:rPr>
      </w:pPr>
    </w:p>
    <w:p w14:paraId="1E0EECD5" w14:textId="77777777" w:rsidR="00C74DBC" w:rsidRDefault="00C74DBC" w:rsidP="00C74DBC">
      <w:pPr>
        <w:spacing w:afterLines="50" w:after="120" w:line="276" w:lineRule="auto"/>
        <w:jc w:val="both"/>
        <w:rPr>
          <w:rFonts w:ascii="Times New Roman" w:hAnsi="Times New Roman" w:cs="Times New Roman"/>
          <w:sz w:val="22"/>
          <w:szCs w:val="22"/>
        </w:rPr>
      </w:pPr>
      <w:r>
        <w:rPr>
          <w:rFonts w:ascii="Times New Roman" w:hAnsi="Times New Roman" w:cs="Times New Roman"/>
          <w:sz w:val="22"/>
          <w:szCs w:val="22"/>
        </w:rPr>
        <w:t xml:space="preserve">2.1. A Fundamentação da Contratação e a descrição da necessidade e seus quantitativos encontra-se pormenorizada em Tópico específico dos Estudos Técnicos Preliminares, apêndice deste Termo de Referência; </w:t>
      </w:r>
    </w:p>
    <w:p w14:paraId="3DA059BB" w14:textId="77777777" w:rsidR="00C74DBC" w:rsidRDefault="00C74DBC" w:rsidP="00C74DBC">
      <w:pPr>
        <w:spacing w:before="240" w:line="23" w:lineRule="atLeast"/>
        <w:ind w:right="-8"/>
        <w:jc w:val="both"/>
        <w:rPr>
          <w:rFonts w:ascii="Times New Roman" w:eastAsia="Ecofont_Spranq_eco_Sans" w:hAnsi="Times New Roman" w:cs="Times New Roman"/>
          <w:sz w:val="22"/>
          <w:szCs w:val="22"/>
        </w:rPr>
      </w:pPr>
      <w:r>
        <w:rPr>
          <w:rFonts w:ascii="Times New Roman" w:hAnsi="Times New Roman" w:cs="Times New Roman"/>
          <w:sz w:val="22"/>
          <w:szCs w:val="22"/>
        </w:rPr>
        <w:t>2.2. O objeto da contratação está previsto no Plano de Contratações Anual 2025, conforme Matéria publicada no Diário Oficial da Associação dos Municípios de Mato Grosso do Sul - ASSOMASUL, no dia 30/12/2024. Número da edição: 3747;</w:t>
      </w:r>
    </w:p>
    <w:p w14:paraId="4B9F372C" w14:textId="77777777" w:rsidR="00C74DBC" w:rsidRDefault="00C74DBC" w:rsidP="00C74DBC">
      <w:pPr>
        <w:spacing w:before="240" w:line="23" w:lineRule="atLeast"/>
        <w:ind w:right="-8"/>
        <w:jc w:val="both"/>
        <w:rPr>
          <w:rFonts w:ascii="Times New Roman" w:hAnsi="Times New Roman" w:cs="Times New Roman"/>
          <w:sz w:val="22"/>
          <w:szCs w:val="22"/>
        </w:rPr>
      </w:pPr>
      <w:r>
        <w:rPr>
          <w:rFonts w:ascii="Times New Roman" w:hAnsi="Times New Roman" w:cs="Times New Roman"/>
          <w:sz w:val="22"/>
          <w:szCs w:val="22"/>
        </w:rPr>
        <w:t xml:space="preserve">2.3. A despesa tem compatibilidade com a Lei Orçamentária Anual - LOA/2025 (LEI Nº 1150/24 de 19 de </w:t>
      </w:r>
      <w:proofErr w:type="gramStart"/>
      <w:r>
        <w:rPr>
          <w:rFonts w:ascii="Times New Roman" w:hAnsi="Times New Roman" w:cs="Times New Roman"/>
          <w:sz w:val="22"/>
          <w:szCs w:val="22"/>
        </w:rPr>
        <w:t>Dezembro</w:t>
      </w:r>
      <w:proofErr w:type="gramEnd"/>
      <w:r>
        <w:rPr>
          <w:rFonts w:ascii="Times New Roman" w:hAnsi="Times New Roman" w:cs="Times New Roman"/>
          <w:sz w:val="22"/>
          <w:szCs w:val="22"/>
        </w:rPr>
        <w:t xml:space="preserve"> de 2024).</w:t>
      </w:r>
    </w:p>
    <w:p w14:paraId="36145D77" w14:textId="77777777" w:rsidR="00C74DBC" w:rsidRDefault="00C74DBC" w:rsidP="00C74DBC">
      <w:pPr>
        <w:spacing w:afterLines="50" w:after="120" w:line="276" w:lineRule="auto"/>
        <w:jc w:val="both"/>
        <w:rPr>
          <w:rFonts w:ascii="Times New Roman" w:hAnsi="Times New Roman" w:cs="Times New Roman"/>
          <w:sz w:val="22"/>
          <w:szCs w:val="22"/>
        </w:rPr>
      </w:pPr>
    </w:p>
    <w:p w14:paraId="465266D6" w14:textId="77777777" w:rsidR="00C74DBC" w:rsidRDefault="00C74DBC" w:rsidP="00C74DBC">
      <w:pPr>
        <w:pStyle w:val="PargrafodaLista"/>
        <w:spacing w:afterLines="120" w:after="288" w:line="276" w:lineRule="auto"/>
        <w:jc w:val="both"/>
        <w:rPr>
          <w:rFonts w:ascii="Times New Roman" w:hAnsi="Times New Roman" w:cs="Times New Roman"/>
          <w:sz w:val="22"/>
          <w:szCs w:val="22"/>
        </w:rPr>
      </w:pPr>
      <w:r>
        <w:rPr>
          <w:rFonts w:eastAsiaTheme="majorEastAsia"/>
          <w:b/>
          <w:bCs/>
          <w:sz w:val="22"/>
          <w:szCs w:val="22"/>
        </w:rPr>
        <w:t>3 - DESCRIÇÃO DA SOLUÇÃO COMO UM TODO:</w:t>
      </w:r>
    </w:p>
    <w:p w14:paraId="623FF9F4" w14:textId="77777777" w:rsidR="00C74DBC" w:rsidRDefault="00C74DBC" w:rsidP="00C74DBC">
      <w:pPr>
        <w:spacing w:afterLines="120" w:after="288" w:line="276" w:lineRule="auto"/>
        <w:jc w:val="both"/>
        <w:rPr>
          <w:rFonts w:ascii="Times New Roman" w:hAnsi="Times New Roman" w:cs="Times New Roman"/>
          <w:iCs/>
          <w:sz w:val="22"/>
          <w:szCs w:val="22"/>
        </w:rPr>
      </w:pPr>
      <w:r>
        <w:rPr>
          <w:rFonts w:ascii="Times New Roman" w:hAnsi="Times New Roman" w:cs="Times New Roman"/>
          <w:iCs/>
          <w:sz w:val="22"/>
          <w:szCs w:val="22"/>
        </w:rPr>
        <w:t>3.1. A descrição da solução como um todo encontra-se pormenorizada em tópico específico do Estudo Técnicos Preliminar, apêndice deste Termo de Referência.</w:t>
      </w:r>
    </w:p>
    <w:p w14:paraId="4B64FA27" w14:textId="77777777" w:rsidR="00C74DBC" w:rsidRDefault="00C74DBC" w:rsidP="00C74DBC">
      <w:pPr>
        <w:spacing w:before="120" w:afterLines="120" w:after="288" w:line="276" w:lineRule="auto"/>
        <w:jc w:val="both"/>
        <w:rPr>
          <w:rFonts w:ascii="Times New Roman" w:eastAsiaTheme="majorEastAsia" w:hAnsi="Times New Roman" w:cs="Times New Roman"/>
          <w:b/>
          <w:bCs/>
          <w:sz w:val="22"/>
          <w:szCs w:val="22"/>
        </w:rPr>
      </w:pPr>
      <w:r>
        <w:rPr>
          <w:rFonts w:ascii="Times New Roman" w:hAnsi="Times New Roman" w:cs="Times New Roman"/>
          <w:b/>
          <w:iCs/>
          <w:sz w:val="22"/>
          <w:szCs w:val="22"/>
        </w:rPr>
        <w:t>4 -</w:t>
      </w:r>
      <w:r>
        <w:rPr>
          <w:rFonts w:ascii="Times New Roman" w:hAnsi="Times New Roman" w:cs="Times New Roman"/>
          <w:iCs/>
          <w:sz w:val="22"/>
          <w:szCs w:val="22"/>
        </w:rPr>
        <w:t xml:space="preserve"> </w:t>
      </w:r>
      <w:r>
        <w:rPr>
          <w:rFonts w:ascii="Times New Roman" w:eastAsiaTheme="majorEastAsia" w:hAnsi="Times New Roman" w:cs="Times New Roman"/>
          <w:b/>
          <w:bCs/>
          <w:sz w:val="22"/>
          <w:szCs w:val="22"/>
        </w:rPr>
        <w:t>REQUISITOS DA CONTRATAÇÃO:</w:t>
      </w:r>
    </w:p>
    <w:p w14:paraId="7BDD9550" w14:textId="77777777" w:rsidR="00C74DBC" w:rsidRDefault="00C74DBC" w:rsidP="00C74DBC">
      <w:pPr>
        <w:pStyle w:val="Nvel3-R"/>
        <w:numPr>
          <w:ilvl w:val="0"/>
          <w:numId w:val="44"/>
        </w:numPr>
        <w:spacing w:after="0" w:line="240" w:lineRule="auto"/>
        <w:rPr>
          <w:rFonts w:ascii="Times New Roman" w:eastAsia="Arial" w:hAnsi="Times New Roman" w:cs="Times New Roman"/>
          <w:b/>
          <w:i w:val="0"/>
          <w:iCs w:val="0"/>
          <w:color w:val="auto"/>
          <w:sz w:val="22"/>
          <w:szCs w:val="22"/>
          <w:lang w:eastAsia="en-US"/>
        </w:rPr>
      </w:pPr>
      <w:r>
        <w:rPr>
          <w:rFonts w:ascii="Times New Roman" w:eastAsia="Arial" w:hAnsi="Times New Roman" w:cs="Times New Roman"/>
          <w:b/>
          <w:i w:val="0"/>
          <w:iCs w:val="0"/>
          <w:color w:val="auto"/>
          <w:sz w:val="22"/>
          <w:szCs w:val="22"/>
          <w:lang w:eastAsia="en-US"/>
        </w:rPr>
        <w:t>Sustentabilidade:</w:t>
      </w:r>
    </w:p>
    <w:p w14:paraId="7EB61485" w14:textId="77777777" w:rsidR="00C74DBC" w:rsidRDefault="00C74DBC" w:rsidP="00C74DBC">
      <w:pPr>
        <w:pStyle w:val="Nivel2"/>
        <w:numPr>
          <w:ilvl w:val="0"/>
          <w:numId w:val="0"/>
        </w:numPr>
        <w:tabs>
          <w:tab w:val="left" w:pos="3525"/>
        </w:tabs>
        <w:spacing w:before="0" w:after="0" w:line="240" w:lineRule="auto"/>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ab/>
      </w:r>
    </w:p>
    <w:p w14:paraId="2A3E3944" w14:textId="77777777" w:rsidR="00C74DBC" w:rsidRDefault="00C74DBC" w:rsidP="00C74DBC">
      <w:pPr>
        <w:tabs>
          <w:tab w:val="left" w:pos="709"/>
        </w:tabs>
        <w:spacing w:line="276" w:lineRule="auto"/>
        <w:jc w:val="both"/>
        <w:rPr>
          <w:rFonts w:ascii="Times New Roman" w:eastAsia="Calibri" w:hAnsi="Times New Roman" w:cs="Times New Roman"/>
          <w:sz w:val="22"/>
          <w:szCs w:val="22"/>
        </w:rPr>
      </w:pPr>
      <w:r>
        <w:rPr>
          <w:rFonts w:ascii="Times New Roman" w:eastAsia="Arial" w:hAnsi="Times New Roman" w:cs="Times New Roman"/>
          <w:sz w:val="22"/>
          <w:szCs w:val="22"/>
          <w:lang w:eastAsia="en-US"/>
        </w:rPr>
        <w:t>4.1. Além dos critérios de sustentabilidade previsto no item 13 do Estudo Técnico Preliminar, devem ser atendidos todas as recomendações contidas no Guia Nacional de Contratações Sustentáveis, quando couber;</w:t>
      </w:r>
    </w:p>
    <w:p w14:paraId="30279E6D" w14:textId="77777777" w:rsidR="00C74DBC" w:rsidRDefault="00C74DBC" w:rsidP="00C74DBC">
      <w:pPr>
        <w:pStyle w:val="Nvel1-SemNum"/>
        <w:numPr>
          <w:ilvl w:val="0"/>
          <w:numId w:val="45"/>
        </w:numPr>
        <w:spacing w:before="120" w:line="276" w:lineRule="auto"/>
        <w:rPr>
          <w:rFonts w:ascii="Times New Roman" w:eastAsia="Arial" w:hAnsi="Times New Roman" w:cs="Times New Roman"/>
          <w:bCs w:val="0"/>
          <w:color w:val="auto"/>
          <w:sz w:val="22"/>
          <w:szCs w:val="22"/>
          <w:lang w:eastAsia="en-US"/>
        </w:rPr>
      </w:pPr>
      <w:r>
        <w:rPr>
          <w:rFonts w:ascii="Times New Roman" w:eastAsia="Arial" w:hAnsi="Times New Roman" w:cs="Times New Roman"/>
          <w:bCs w:val="0"/>
          <w:color w:val="auto"/>
          <w:sz w:val="22"/>
          <w:szCs w:val="22"/>
          <w:lang w:eastAsia="en-US"/>
        </w:rPr>
        <w:t>Subcontratação:</w:t>
      </w:r>
    </w:p>
    <w:p w14:paraId="7AF58254" w14:textId="77777777" w:rsidR="00C74DBC" w:rsidRDefault="00C74DBC" w:rsidP="00C74DBC">
      <w:pPr>
        <w:pStyle w:val="Nivel2"/>
        <w:numPr>
          <w:ilvl w:val="0"/>
          <w:numId w:val="0"/>
        </w:numPr>
        <w:spacing w:after="0"/>
        <w:rPr>
          <w:rFonts w:ascii="Times New Roman" w:eastAsia="Calibri" w:hAnsi="Times New Roman" w:cs="Times New Roman"/>
          <w:sz w:val="22"/>
          <w:szCs w:val="22"/>
        </w:rPr>
      </w:pPr>
      <w:r>
        <w:rPr>
          <w:rFonts w:ascii="Times New Roman" w:eastAsia="Arial" w:hAnsi="Times New Roman" w:cs="Times New Roman"/>
          <w:color w:val="auto"/>
          <w:sz w:val="22"/>
          <w:szCs w:val="22"/>
          <w:lang w:eastAsia="en-US"/>
        </w:rPr>
        <w:t>4.2.Não é admitida a subcontratação do objeto contratual;</w:t>
      </w:r>
    </w:p>
    <w:p w14:paraId="3795BC57" w14:textId="77777777" w:rsidR="00C74DBC" w:rsidRDefault="00C74DBC" w:rsidP="00C74DBC">
      <w:pPr>
        <w:spacing w:line="276" w:lineRule="auto"/>
        <w:jc w:val="both"/>
        <w:rPr>
          <w:rFonts w:eastAsia="Ecofont_Spranq_eco_Sans" w:cs="Ecofont_Spranq_eco_Sans"/>
          <w:sz w:val="22"/>
          <w:szCs w:val="22"/>
        </w:rPr>
      </w:pPr>
      <w:r>
        <w:rPr>
          <w:sz w:val="22"/>
          <w:szCs w:val="22"/>
        </w:rPr>
        <w:t>4.3. Os critérios de qualificação econômico-financeira a serem atendidos pelo fornecedor estarão previstos no edital;</w:t>
      </w:r>
    </w:p>
    <w:p w14:paraId="066717C5" w14:textId="77777777" w:rsidR="00C74DBC" w:rsidRDefault="00C74DBC" w:rsidP="00C74DBC">
      <w:pPr>
        <w:tabs>
          <w:tab w:val="left" w:pos="709"/>
        </w:tabs>
        <w:spacing w:line="276" w:lineRule="auto"/>
        <w:jc w:val="both"/>
        <w:rPr>
          <w:rFonts w:ascii="Times New Roman" w:eastAsia="Calibri" w:hAnsi="Times New Roman" w:cs="Times New Roman"/>
          <w:sz w:val="22"/>
          <w:szCs w:val="22"/>
        </w:rPr>
      </w:pPr>
      <w:r>
        <w:rPr>
          <w:rFonts w:ascii="Times New Roman" w:hAnsi="Times New Roman" w:cs="Times New Roman"/>
          <w:sz w:val="22"/>
          <w:szCs w:val="22"/>
        </w:rPr>
        <w:t>4.4.</w:t>
      </w:r>
      <w:r>
        <w:rPr>
          <w:rFonts w:ascii="Times New Roman" w:eastAsia="Calibri" w:hAnsi="Times New Roman" w:cs="Times New Roman"/>
          <w:color w:val="000000" w:themeColor="text1"/>
          <w:sz w:val="22"/>
          <w:szCs w:val="22"/>
        </w:rPr>
        <w:t xml:space="preserve"> A CONTRATADA deverá emitir nota de faturamento em favor da Gerência requisitante do Município de Sonora - MS, com o seu respectivo CNPJ, cabendo à Empresa a responsabilidade dos custos adicionais;</w:t>
      </w:r>
    </w:p>
    <w:p w14:paraId="3C07A2F4" w14:textId="77777777" w:rsidR="00C74DBC" w:rsidRDefault="00C74DBC" w:rsidP="00C74DBC">
      <w:pPr>
        <w:tabs>
          <w:tab w:val="left" w:pos="426"/>
        </w:tabs>
        <w:spacing w:line="23" w:lineRule="atLeast"/>
        <w:jc w:val="both"/>
        <w:rPr>
          <w:rFonts w:ascii="Times New Roman" w:eastAsia="Ecofont_Spranq_eco_Sans" w:hAnsi="Times New Roman" w:cs="Times New Roman"/>
          <w:iCs/>
        </w:rPr>
      </w:pPr>
      <w:r>
        <w:rPr>
          <w:rFonts w:ascii="Times New Roman" w:hAnsi="Times New Roman" w:cs="Times New Roman"/>
          <w:iCs/>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0C0341F0" w14:textId="77777777" w:rsidR="00C74DBC" w:rsidRDefault="00C74DBC" w:rsidP="00C74DBC">
      <w:pPr>
        <w:tabs>
          <w:tab w:val="left" w:pos="426"/>
        </w:tabs>
        <w:spacing w:line="23" w:lineRule="atLeast"/>
        <w:jc w:val="both"/>
        <w:rPr>
          <w:rFonts w:ascii="Times New Roman" w:hAnsi="Times New Roman" w:cs="Ecofont_Spranq_eco_Sans"/>
        </w:rPr>
      </w:pPr>
    </w:p>
    <w:p w14:paraId="740538C0"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rPr>
        <w:t>4.5.Considerando a natureza indivisível do serviço a ser prestado, não é possível atender à cota de 25% de participação de microempresas ou empresas de pequeno porte (ME/EPP), conforme estabelecido na legislação. O serviço em questão, devido à sua especificidade e características, não pode ser fracionado de forma que viabilize a participação proporcional de diferentes fornecedores, uma vez que isso comprometeria a qualidade, a eficiência e a execução adequada do contrato;</w:t>
      </w:r>
    </w:p>
    <w:p w14:paraId="075F102B" w14:textId="77777777" w:rsidR="00C74DBC" w:rsidRDefault="00C74DBC" w:rsidP="00C74DBC">
      <w:pPr>
        <w:pStyle w:val="Textodecomentrio"/>
        <w:rPr>
          <w:rFonts w:cs="Ecofont_Spranq_eco_Sans"/>
        </w:rPr>
      </w:pPr>
    </w:p>
    <w:p w14:paraId="64FC032E" w14:textId="77777777" w:rsidR="00C74DBC" w:rsidRDefault="00C74DBC" w:rsidP="00C74DBC">
      <w:pPr>
        <w:tabs>
          <w:tab w:val="left" w:pos="426"/>
        </w:tabs>
        <w:spacing w:line="276" w:lineRule="auto"/>
        <w:jc w:val="both"/>
        <w:rPr>
          <w:rFonts w:ascii="Times New Roman" w:hAnsi="Times New Roman" w:cs="Times New Roman"/>
          <w:iCs/>
        </w:rPr>
      </w:pPr>
      <w:r>
        <w:rPr>
          <w:rFonts w:ascii="Times New Roman" w:hAnsi="Times New Roman" w:cs="Times New Roman"/>
          <w:iCs/>
        </w:rPr>
        <w:t xml:space="preserve">4.6.Será concedido tratamento diferenciado às Micro e pequenas empresas sediadas no município de </w:t>
      </w:r>
      <w:proofErr w:type="spellStart"/>
      <w:r>
        <w:rPr>
          <w:rFonts w:ascii="Times New Roman" w:hAnsi="Times New Roman" w:cs="Times New Roman"/>
          <w:iCs/>
        </w:rPr>
        <w:t>Sonora-MS</w:t>
      </w:r>
      <w:proofErr w:type="spellEnd"/>
      <w:r>
        <w:rPr>
          <w:rFonts w:ascii="Times New Roman" w:hAnsi="Times New Roman" w:cs="Times New Roman"/>
          <w:iCs/>
        </w:rPr>
        <w:t xml:space="preserve"> e da Região Norte do Estado do Mato Grosso do Sul, por meio da Lei Municipal n° 1.114/2024, regulamentando o disposto no art. 48 §3 da LC 123/2006 e Lei Complementar n° 147/2014;</w:t>
      </w:r>
    </w:p>
    <w:p w14:paraId="3312F971"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4.7.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79F835F2" w14:textId="77777777" w:rsidR="00C74DBC" w:rsidRDefault="00C74DBC" w:rsidP="00C74DBC">
      <w:pPr>
        <w:tabs>
          <w:tab w:val="left" w:pos="426"/>
        </w:tabs>
        <w:spacing w:line="23" w:lineRule="atLeast"/>
        <w:jc w:val="both"/>
        <w:rPr>
          <w:rFonts w:ascii="Times New Roman" w:hAnsi="Times New Roman" w:cs="Times New Roman"/>
          <w:iCs/>
        </w:rPr>
      </w:pPr>
    </w:p>
    <w:p w14:paraId="423A7335"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4.8. Na hipótese de não contratação de licitante Microempresa, da Empresa de Pequeno Porte ou do Microempreendedor Individual sediada localmente melhor classificada, serão convocadas as licitantes Microempresas, Empresas de Pequeno Porte ou Microempreendedores Individuais locais remanescentes, na ordem classificatória, para o exercício do mesmo direito;</w:t>
      </w:r>
    </w:p>
    <w:p w14:paraId="5762A07A" w14:textId="77777777" w:rsidR="00C74DBC" w:rsidRDefault="00C74DBC" w:rsidP="00C74DBC">
      <w:pPr>
        <w:tabs>
          <w:tab w:val="left" w:pos="426"/>
        </w:tabs>
        <w:spacing w:line="23" w:lineRule="atLeast"/>
        <w:jc w:val="both"/>
        <w:rPr>
          <w:rFonts w:ascii="Times New Roman" w:hAnsi="Times New Roman" w:cs="Times New Roman"/>
          <w:iCs/>
        </w:rPr>
      </w:pPr>
    </w:p>
    <w:p w14:paraId="7DB35B8E"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4.9. No caso de equivalência dos valores apresentados pelas licitantes, Microempresas, Empresas de Pequeno Porte e Microempreendedores Individuais, sediadas localmente realizar-se- á sorteio entre elas para que se identifique aquela que primeiro apresentará a melhor oferta;</w:t>
      </w:r>
    </w:p>
    <w:p w14:paraId="64CC64B9" w14:textId="77777777" w:rsidR="00C74DBC" w:rsidRDefault="00C74DBC" w:rsidP="00C74DBC">
      <w:pPr>
        <w:tabs>
          <w:tab w:val="left" w:pos="426"/>
        </w:tabs>
        <w:spacing w:line="23" w:lineRule="atLeast"/>
        <w:jc w:val="both"/>
        <w:rPr>
          <w:rFonts w:ascii="Times New Roman" w:hAnsi="Times New Roman" w:cs="Times New Roman"/>
          <w:iCs/>
        </w:rPr>
      </w:pPr>
    </w:p>
    <w:p w14:paraId="1040FD14"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 xml:space="preserve">4.10. Na hipótese da não contratação nos termos previstos no item </w:t>
      </w:r>
      <w:proofErr w:type="gramStart"/>
      <w:r>
        <w:rPr>
          <w:rFonts w:ascii="Times New Roman" w:hAnsi="Times New Roman" w:cs="Times New Roman"/>
          <w:iCs/>
        </w:rPr>
        <w:t>4.8.,</w:t>
      </w:r>
      <w:proofErr w:type="gramEnd"/>
      <w:r>
        <w:rPr>
          <w:rFonts w:ascii="Times New Roman" w:hAnsi="Times New Roman" w:cs="Times New Roman"/>
          <w:iCs/>
        </w:rPr>
        <w:t xml:space="preserve"> o objeto licitado será adjudicado em favor da proposta originalmente vencedora do certame;</w:t>
      </w:r>
    </w:p>
    <w:p w14:paraId="2839A303" w14:textId="77777777" w:rsidR="00C74DBC" w:rsidRDefault="00C74DBC" w:rsidP="00C74DBC">
      <w:pPr>
        <w:tabs>
          <w:tab w:val="left" w:pos="426"/>
        </w:tabs>
        <w:spacing w:line="23" w:lineRule="atLeast"/>
        <w:jc w:val="both"/>
        <w:rPr>
          <w:rFonts w:ascii="Times New Roman" w:hAnsi="Times New Roman" w:cs="Times New Roman"/>
          <w:iCs/>
        </w:rPr>
      </w:pPr>
    </w:p>
    <w:p w14:paraId="462F6D27"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 xml:space="preserve">4.11. As disposições do item </w:t>
      </w:r>
      <w:proofErr w:type="gramStart"/>
      <w:r>
        <w:rPr>
          <w:rFonts w:ascii="Times New Roman" w:hAnsi="Times New Roman" w:cs="Times New Roman"/>
          <w:iCs/>
        </w:rPr>
        <w:t>4.8.,</w:t>
      </w:r>
      <w:proofErr w:type="gramEnd"/>
      <w:r>
        <w:rPr>
          <w:rFonts w:ascii="Times New Roman" w:hAnsi="Times New Roman" w:cs="Times New Roman"/>
          <w:iCs/>
        </w:rPr>
        <w:t xml:space="preserve"> e subitens somente se aplicarão quando a melhor oferta inicial não tiver sido apresentada por Microempresa, Empresa de Pequeno Porte ou Microempreendedor individual local;</w:t>
      </w:r>
    </w:p>
    <w:p w14:paraId="247B3A73" w14:textId="77777777" w:rsidR="00C74DBC" w:rsidRDefault="00C74DBC" w:rsidP="00C74DBC">
      <w:pPr>
        <w:tabs>
          <w:tab w:val="left" w:pos="426"/>
        </w:tabs>
        <w:spacing w:line="23" w:lineRule="atLeast"/>
        <w:jc w:val="both"/>
        <w:rPr>
          <w:rFonts w:ascii="Times New Roman" w:hAnsi="Times New Roman" w:cs="Times New Roman"/>
          <w:iCs/>
        </w:rPr>
      </w:pPr>
    </w:p>
    <w:p w14:paraId="267E19FB" w14:textId="77777777" w:rsidR="00C74DBC" w:rsidRDefault="00C74DBC" w:rsidP="00C74DBC">
      <w:pPr>
        <w:tabs>
          <w:tab w:val="left" w:pos="426"/>
        </w:tabs>
        <w:spacing w:line="23" w:lineRule="atLeast"/>
        <w:jc w:val="both"/>
        <w:rPr>
          <w:rFonts w:ascii="Times New Roman" w:hAnsi="Times New Roman" w:cs="Times New Roman"/>
          <w:iCs/>
        </w:rPr>
      </w:pPr>
      <w:r>
        <w:rPr>
          <w:rFonts w:ascii="Times New Roman" w:hAnsi="Times New Roman" w:cs="Times New Roman"/>
          <w:iCs/>
        </w:rPr>
        <w:t>4.12. A licitante Microempresa, Empresa de Pequeno Porte ou Microempreendedor Individual local, melhor classificada, será convocada pelo (a) Pregoeiro (a) para apresentar nova proposta no prazo máximo de 01 (uma) hora após o encerramento dos lances, sob pena de preclusão;</w:t>
      </w:r>
    </w:p>
    <w:p w14:paraId="4EB7819B" w14:textId="77777777" w:rsidR="00C74DBC" w:rsidRDefault="00C74DBC" w:rsidP="00C74DBC">
      <w:pPr>
        <w:pStyle w:val="Textodecomentrio"/>
        <w:rPr>
          <w:rFonts w:cs="Ecofont_Spranq_eco_Sans"/>
        </w:rPr>
      </w:pPr>
    </w:p>
    <w:p w14:paraId="70F405D3" w14:textId="77777777" w:rsidR="00C74DBC" w:rsidRDefault="00C74DBC" w:rsidP="00C74DBC">
      <w:pPr>
        <w:tabs>
          <w:tab w:val="left" w:pos="709"/>
        </w:tabs>
        <w:spacing w:line="276" w:lineRule="auto"/>
        <w:jc w:val="both"/>
        <w:rPr>
          <w:rFonts w:ascii="Times New Roman" w:hAnsi="Times New Roman" w:cs="Times New Roman"/>
          <w:sz w:val="22"/>
          <w:szCs w:val="22"/>
        </w:rPr>
      </w:pPr>
    </w:p>
    <w:p w14:paraId="5C906CC8" w14:textId="77777777" w:rsidR="00C74DBC" w:rsidRDefault="00C74DBC" w:rsidP="00C74DBC">
      <w:pPr>
        <w:tabs>
          <w:tab w:val="left" w:pos="426"/>
        </w:tabs>
        <w:spacing w:line="276" w:lineRule="auto"/>
        <w:jc w:val="both"/>
        <w:rPr>
          <w:rFonts w:ascii="Times New Roman" w:hAnsi="Times New Roman" w:cs="Times New Roman"/>
          <w:sz w:val="22"/>
          <w:szCs w:val="22"/>
        </w:rPr>
      </w:pPr>
      <w:r>
        <w:rPr>
          <w:rFonts w:ascii="Times New Roman" w:hAnsi="Times New Roman" w:cs="Times New Roman"/>
          <w:sz w:val="22"/>
          <w:szCs w:val="22"/>
        </w:rPr>
        <w:t xml:space="preserve">4.13. A garantia consiste na prestação pela empresa, de todas as obrigações previstas na Lei nº. 8.078, de 11/09/1990 – Código de Defesa do Consumidor - e alterações subsequentes; </w:t>
      </w:r>
    </w:p>
    <w:p w14:paraId="2BAA1BAF" w14:textId="77777777" w:rsidR="00C74DBC" w:rsidRDefault="00C74DBC" w:rsidP="00C74DBC">
      <w:pPr>
        <w:shd w:val="clear" w:color="auto" w:fill="FFFFFF"/>
        <w:tabs>
          <w:tab w:val="left" w:pos="0"/>
        </w:tabs>
        <w:spacing w:line="276" w:lineRule="auto"/>
        <w:ind w:right="-8"/>
        <w:jc w:val="both"/>
        <w:rPr>
          <w:rFonts w:ascii="Times New Roman" w:eastAsia="Times New Roman" w:hAnsi="Times New Roman" w:cs="Times New Roman"/>
          <w:color w:val="000000" w:themeColor="text1"/>
          <w:sz w:val="22"/>
          <w:szCs w:val="22"/>
        </w:rPr>
      </w:pPr>
    </w:p>
    <w:p w14:paraId="37F4D90C" w14:textId="77777777" w:rsidR="00C74DBC" w:rsidRDefault="00C74DBC" w:rsidP="00C74DBC">
      <w:pPr>
        <w:tabs>
          <w:tab w:val="left" w:pos="0"/>
        </w:tabs>
        <w:spacing w:line="276" w:lineRule="auto"/>
        <w:ind w:right="-8"/>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4.14.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47377E58" w14:textId="77777777" w:rsidR="00C74DBC" w:rsidRDefault="00C74DBC" w:rsidP="00C74DBC">
      <w:pPr>
        <w:tabs>
          <w:tab w:val="left" w:pos="0"/>
        </w:tabs>
        <w:spacing w:line="276" w:lineRule="auto"/>
        <w:ind w:right="-8"/>
        <w:jc w:val="both"/>
        <w:rPr>
          <w:rFonts w:ascii="Times New Roman" w:eastAsia="Calibri" w:hAnsi="Times New Roman" w:cs="Times New Roman"/>
          <w:color w:val="000000" w:themeColor="text1"/>
          <w:sz w:val="22"/>
          <w:szCs w:val="22"/>
        </w:rPr>
      </w:pPr>
    </w:p>
    <w:p w14:paraId="36F6DFC5" w14:textId="77777777" w:rsidR="00C74DBC" w:rsidRDefault="00C74DBC" w:rsidP="00C74DBC">
      <w:pPr>
        <w:tabs>
          <w:tab w:val="left" w:pos="0"/>
        </w:tabs>
        <w:spacing w:line="276" w:lineRule="auto"/>
        <w:ind w:right="-8"/>
        <w:jc w:val="both"/>
        <w:rPr>
          <w:rFonts w:ascii="Times New Roman" w:eastAsia="Calibri" w:hAnsi="Times New Roman" w:cs="Times New Roman"/>
          <w:color w:val="000000" w:themeColor="text1"/>
          <w:sz w:val="22"/>
          <w:szCs w:val="22"/>
        </w:rPr>
      </w:pPr>
      <w:r>
        <w:rPr>
          <w:rFonts w:ascii="Times New Roman" w:eastAsia="Calibri" w:hAnsi="Times New Roman" w:cs="Times New Roman"/>
          <w:color w:val="000000" w:themeColor="text1"/>
          <w:sz w:val="22"/>
          <w:szCs w:val="22"/>
        </w:rPr>
        <w:t>4.15. A empresa contratada deverá apresentar declaração de que possui garagem própria ou contratada localizada em um raio máximo de 150 km da sede do município de Sonora - MS.</w:t>
      </w:r>
    </w:p>
    <w:p w14:paraId="37F34E53" w14:textId="77777777" w:rsidR="00C74DBC" w:rsidRDefault="00C74DBC" w:rsidP="00C74DBC">
      <w:pPr>
        <w:tabs>
          <w:tab w:val="left" w:pos="0"/>
        </w:tabs>
        <w:spacing w:line="276" w:lineRule="auto"/>
        <w:ind w:right="-8"/>
        <w:jc w:val="both"/>
        <w:rPr>
          <w:rFonts w:ascii="Times New Roman" w:eastAsia="Calibri" w:hAnsi="Times New Roman" w:cs="Times New Roman"/>
          <w:color w:val="000000" w:themeColor="text1"/>
          <w:sz w:val="22"/>
          <w:szCs w:val="22"/>
        </w:rPr>
      </w:pPr>
    </w:p>
    <w:p w14:paraId="0C10A41E" w14:textId="77777777" w:rsidR="00C74DBC" w:rsidRDefault="00C74DBC" w:rsidP="00C74DBC">
      <w:pPr>
        <w:tabs>
          <w:tab w:val="left" w:pos="0"/>
        </w:tabs>
        <w:spacing w:line="276" w:lineRule="auto"/>
        <w:jc w:val="both"/>
        <w:rPr>
          <w:rFonts w:ascii="Times New Roman" w:eastAsia="Ecofont_Spranq_eco_Sans" w:hAnsi="Times New Roman" w:cs="Times New Roman"/>
          <w:color w:val="000000" w:themeColor="text1"/>
          <w:sz w:val="22"/>
          <w:szCs w:val="22"/>
        </w:rPr>
      </w:pPr>
      <w:r>
        <w:rPr>
          <w:rFonts w:ascii="Times New Roman" w:hAnsi="Times New Roman" w:cs="Times New Roman"/>
          <w:color w:val="000000" w:themeColor="text1"/>
          <w:sz w:val="22"/>
          <w:szCs w:val="22"/>
        </w:rPr>
        <w:t xml:space="preserve">4.16. A exigência de que a empresa contratada possua garagem própria ou contratada localizada em um raio máximo de 150 km da sede do município de Sonora/MS tem como principal objetivo garantir a eficiência e a segurança no serviço de transporte. A proximidade da garagem permite que os veículos passem por manutenções preventivas e corretivas de forma ágil, evitando falhas mecânicas durante o trajeto e garantindo que os veículos estejam sempre em boas condições para transportar os usuários. Isso também contribui para a redução de custos operacionais, já que o deslocamento para manutenção será mais rápido e menos dispendioso. </w:t>
      </w:r>
    </w:p>
    <w:p w14:paraId="7574BDD4" w14:textId="77777777" w:rsidR="00C74DBC" w:rsidRDefault="00C74DBC" w:rsidP="00C74DBC">
      <w:pPr>
        <w:tabs>
          <w:tab w:val="left" w:pos="0"/>
        </w:tabs>
        <w:spacing w:line="276" w:lineRule="auto"/>
        <w:jc w:val="both"/>
        <w:rPr>
          <w:rFonts w:ascii="Times New Roman" w:hAnsi="Times New Roman" w:cs="Times New Roman"/>
          <w:color w:val="000000" w:themeColor="text1"/>
          <w:sz w:val="22"/>
          <w:szCs w:val="22"/>
        </w:rPr>
      </w:pPr>
    </w:p>
    <w:p w14:paraId="1AA3714B" w14:textId="77777777" w:rsidR="00C74DBC" w:rsidRDefault="00C74DBC" w:rsidP="00C74DBC">
      <w:pPr>
        <w:tabs>
          <w:tab w:val="left" w:pos="0"/>
        </w:tabs>
        <w:spacing w:line="276" w:lineRule="auto"/>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4.17. Além disso, a exigência assegura a prontidão e a segurança dos veículos, reduzindo o risco de imprevistos que possam comprometer a qualidade do serviço e a segurança dos usuários. A localização próxima à área de operação também demonstra o comprometimento da empresa com a gestão local, garantindo uma resposta rápida a eventuais problemas e uma maior confiabilidade na execução do contrato. Dessa forma, a exigência visa garantir um transporte mais seguro, eficiente e alinhado às necessidades do município;</w:t>
      </w:r>
    </w:p>
    <w:p w14:paraId="0B3E06B7" w14:textId="77777777" w:rsidR="00C74DBC" w:rsidRDefault="00C74DBC" w:rsidP="00C74DBC">
      <w:pPr>
        <w:tabs>
          <w:tab w:val="left" w:pos="0"/>
        </w:tabs>
        <w:spacing w:line="276" w:lineRule="auto"/>
        <w:jc w:val="both"/>
        <w:rPr>
          <w:rFonts w:ascii="Times New Roman" w:hAnsi="Times New Roman" w:cs="Times New Roman"/>
          <w:color w:val="000000" w:themeColor="text1"/>
          <w:sz w:val="22"/>
          <w:szCs w:val="22"/>
        </w:rPr>
      </w:pPr>
    </w:p>
    <w:p w14:paraId="6594645C" w14:textId="77777777" w:rsidR="00C74DBC" w:rsidRDefault="00C74DBC" w:rsidP="00C74DBC">
      <w:pPr>
        <w:tabs>
          <w:tab w:val="left" w:pos="426"/>
        </w:tabs>
        <w:spacing w:line="276" w:lineRule="auto"/>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4.18. Relativamente ao disposto no presente tópico aplicam-se, subsidiariamente, no que couberem, as disposições da Lei n° 8.078 de 11/09/90 – Código de Defesa do Consumidor;</w:t>
      </w:r>
    </w:p>
    <w:p w14:paraId="08DAFB03" w14:textId="77777777" w:rsidR="00C74DBC" w:rsidRDefault="00C74DBC" w:rsidP="00C74DBC">
      <w:pPr>
        <w:spacing w:line="360" w:lineRule="auto"/>
        <w:jc w:val="both"/>
        <w:rPr>
          <w:rFonts w:cs="Ecofont_Spranq_eco_Sans"/>
        </w:rPr>
      </w:pPr>
    </w:p>
    <w:p w14:paraId="53DC508B" w14:textId="77777777" w:rsidR="00C74DBC" w:rsidRDefault="00C74DBC" w:rsidP="00C74DBC">
      <w:pPr>
        <w:spacing w:line="360" w:lineRule="auto"/>
        <w:jc w:val="both"/>
        <w:rPr>
          <w:rFonts w:ascii="Times New Roman" w:hAnsi="Times New Roman" w:cs="Times New Roman"/>
          <w:b/>
        </w:rPr>
      </w:pPr>
      <w:r>
        <w:t xml:space="preserve"> </w:t>
      </w:r>
      <w:r>
        <w:rPr>
          <w:rFonts w:ascii="Times New Roman" w:hAnsi="Times New Roman" w:cs="Times New Roman"/>
          <w:b/>
        </w:rPr>
        <w:t xml:space="preserve">4.19. Do prazo prestação de serviços: </w:t>
      </w:r>
    </w:p>
    <w:p w14:paraId="460AD603" w14:textId="77777777" w:rsidR="00C74DBC" w:rsidRDefault="00C74DBC" w:rsidP="00C74DBC">
      <w:pPr>
        <w:pStyle w:val="Textodecomentrio"/>
        <w:ind w:left="142"/>
        <w:jc w:val="both"/>
        <w:rPr>
          <w:rFonts w:ascii="Times New Roman" w:hAnsi="Times New Roman" w:cs="Times New Roman"/>
          <w:sz w:val="22"/>
        </w:rPr>
      </w:pPr>
      <w:r>
        <w:rPr>
          <w:rFonts w:ascii="Times New Roman" w:hAnsi="Times New Roman" w:cs="Times New Roman"/>
          <w:sz w:val="22"/>
        </w:rPr>
        <w:t>4.19.1. A prestação dos serviços de transporte deverá ser realizada de acordo com o cronograma anual de atividades da Gerência Municipal de Assistência Social de Sonora/MS, contemplando as demandas dos programas sociais em andamento, como Felicidade sem Idade, Conectando Mães e Felicidade Sem Idade, conforme o levantamento de ações do CRAS e o cronograma de atividades de 2025 (em anexo). O serviço atenderá todos os dias úteis, conforme necessidade da administração, incluindo o transporte para encontros e atividades previstas, garantindo a participação dos usuários de forma pontual e adequada. O veículo e o motorista deverão estar disponíveis sempre que houver programação oficial. A empresa contratada será responsável por todos os encargos trabalhistas, previdenciários, tributários e operacionais relacionados à prestação do serviço, conforme definido no contrato.</w:t>
      </w:r>
    </w:p>
    <w:p w14:paraId="28C1120C" w14:textId="77777777" w:rsidR="00C74DBC" w:rsidRDefault="00C74DBC" w:rsidP="00C74DBC">
      <w:pPr>
        <w:spacing w:line="360" w:lineRule="auto"/>
        <w:ind w:left="142"/>
        <w:jc w:val="both"/>
        <w:rPr>
          <w:rFonts w:ascii="Times New Roman" w:hAnsi="Times New Roman" w:cs="Times New Roman"/>
        </w:rPr>
      </w:pPr>
    </w:p>
    <w:p w14:paraId="11DE31DA"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4.19.2. A contratação deve assegurar a disponibilidade de transporte durante todo o ano de 2025, atendendo integralmente às necessidades dos usuários dos programas sociais, de modo a garantir a mobilidade dos beneficiários para as atividades programadas, com flexibilidade para ajustes em datas e horários, conforme a dinâmica das ações da Gerência de Assistência Social.</w:t>
      </w:r>
    </w:p>
    <w:p w14:paraId="142B235B" w14:textId="77777777" w:rsidR="00C74DBC" w:rsidRDefault="00C74DBC" w:rsidP="00C74DBC">
      <w:pPr>
        <w:spacing w:line="360" w:lineRule="auto"/>
        <w:jc w:val="both"/>
        <w:rPr>
          <w:rFonts w:ascii="Times New Roman" w:hAnsi="Times New Roman" w:cs="Times New Roman"/>
          <w:b/>
        </w:rPr>
      </w:pPr>
    </w:p>
    <w:p w14:paraId="55F82583" w14:textId="77777777" w:rsidR="00C74DBC" w:rsidRDefault="00C74DBC" w:rsidP="00C74DBC">
      <w:pPr>
        <w:spacing w:line="360" w:lineRule="auto"/>
        <w:jc w:val="both"/>
        <w:rPr>
          <w:rFonts w:ascii="Times New Roman" w:hAnsi="Times New Roman" w:cs="Times New Roman"/>
          <w:b/>
        </w:rPr>
      </w:pPr>
      <w:r>
        <w:rPr>
          <w:rFonts w:ascii="Times New Roman" w:hAnsi="Times New Roman" w:cs="Times New Roman"/>
          <w:b/>
        </w:rPr>
        <w:t xml:space="preserve">4.20. Do local de entrega ou prestação de serviços: </w:t>
      </w:r>
    </w:p>
    <w:p w14:paraId="2BC3E90F"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lastRenderedPageBreak/>
        <w:t>4.20.1. A empresa deverá iniciar a prestação de serviços em até 5 dias úteis contados a partir da divulgação do contrato no Portal Nacional de Contratações Públicas (PNCP).</w:t>
      </w:r>
    </w:p>
    <w:p w14:paraId="15D0AF75"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4.20.2.  A prestação dos serviços será realizada conforme o cronograma e a demanda estabelecida pela Gerência Municipal de Assistência Social, considerando as quantidades de usuários e as necessidades de transporte para a execução das atividades programadas ao longo do ano. O serviço de transporte será ajustado conforme a lista de usuários a serem atendidos, os itinerários definidos e os critérios estabelecidos Pela Gerência Municipal de Assistência Social e Trabalho.</w:t>
      </w:r>
    </w:p>
    <w:p w14:paraId="01E7C82A"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4.20.3. O serviço de transporte será adaptado conforme o número de beneficiários e a variação da demanda, levando em consideração as modificações no endereço dos beneficiários e nos itinerários. Isso ocorre porque as famílias atendidas podem mudar de residência com certa frequência, o que exigirá ajustes nos trajetos e na quantidade de usuários ao longo do ano, incluindo a inclusão, fusão ou exclusão de rotas.</w:t>
      </w:r>
    </w:p>
    <w:p w14:paraId="33F6B0A0"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4.20.4. Caso algum beneficiário necessite de transporte adaptado devido a condições especiais, como deficiência física, o serviço deverá ser adequado sem custos adicionais à administração. Isso pode envolver a substituição de veículos ou a adaptação dos transportes, de modo a garantir o atendimento adequado às necessidades dos usuários.</w:t>
      </w:r>
    </w:p>
    <w:p w14:paraId="19E2BAE7"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4.20.5. O processo de contratação deverá prever a possibilidade de aditivos contratuais, caso ocorram novas adesões de beneficiários ou mudanças de endereço que exijam ajustes nas linhas de transporte. Esses ajustes podem resultar em acréscimos ou supressões nas rotas, garantindo que o transporte sempre reflita a demanda atual de forma eficaz.</w:t>
      </w:r>
    </w:p>
    <w:p w14:paraId="2A28F30E"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4.20.6. O contrato também deverá prever a suspensão dos serviços em caso de alterações no contexto sanitário do município, como ocorreu em situações anteriores, onde as atividades presenciais precisaram ser suspensas. Em tais casos, o transporte será ajustado conforme a necessidade de atendimento às famílias, mantendo a flexibilidade para mudanças nas condições de saúde pública.</w:t>
      </w:r>
    </w:p>
    <w:p w14:paraId="00013057" w14:textId="77777777" w:rsidR="00C74DBC" w:rsidRDefault="00C74DBC" w:rsidP="00C74DBC">
      <w:pPr>
        <w:tabs>
          <w:tab w:val="left" w:pos="0"/>
        </w:tabs>
        <w:spacing w:line="360" w:lineRule="auto"/>
        <w:jc w:val="both"/>
        <w:rPr>
          <w:rFonts w:ascii="Times New Roman" w:hAnsi="Times New Roman" w:cs="Times New Roman"/>
        </w:rPr>
      </w:pPr>
      <w:r>
        <w:rPr>
          <w:rFonts w:ascii="Times New Roman" w:hAnsi="Times New Roman" w:cs="Times New Roman"/>
          <w:b/>
        </w:rPr>
        <w:t>4.21. Necessidade de substituição de peças ou do veículo</w:t>
      </w:r>
      <w:r>
        <w:rPr>
          <w:rFonts w:ascii="Times New Roman" w:hAnsi="Times New Roman" w:cs="Times New Roman"/>
        </w:rPr>
        <w:t>:</w:t>
      </w:r>
    </w:p>
    <w:p w14:paraId="48A81B53" w14:textId="77777777" w:rsidR="00C74DBC" w:rsidRDefault="00C74DBC" w:rsidP="00C74DBC">
      <w:pPr>
        <w:tabs>
          <w:tab w:val="left" w:pos="567"/>
        </w:tabs>
        <w:spacing w:line="360" w:lineRule="auto"/>
        <w:ind w:left="142"/>
        <w:jc w:val="both"/>
        <w:rPr>
          <w:rFonts w:ascii="Times New Roman" w:hAnsi="Times New Roman" w:cs="Times New Roman"/>
          <w:color w:val="000000" w:themeColor="text1"/>
        </w:rPr>
      </w:pPr>
      <w:r>
        <w:rPr>
          <w:rFonts w:ascii="Times New Roman" w:hAnsi="Times New Roman" w:cs="Times New Roman"/>
        </w:rPr>
        <w:t xml:space="preserve">4.21.1 </w:t>
      </w:r>
      <w:proofErr w:type="gramStart"/>
      <w:r>
        <w:rPr>
          <w:rFonts w:ascii="Times New Roman" w:hAnsi="Times New Roman" w:cs="Times New Roman"/>
        </w:rPr>
        <w:t xml:space="preserve">  Caberá</w:t>
      </w:r>
      <w:proofErr w:type="gramEnd"/>
      <w:r>
        <w:rPr>
          <w:rFonts w:ascii="Times New Roman" w:hAnsi="Times New Roman" w:cs="Times New Roman"/>
        </w:rPr>
        <w:t xml:space="preserve"> ao contratado, quando for o caso, a necessidade de substituições de peças, bem como do veículo no </w:t>
      </w:r>
      <w:r>
        <w:rPr>
          <w:rFonts w:ascii="Times New Roman" w:hAnsi="Times New Roman" w:cs="Times New Roman"/>
          <w:color w:val="000000" w:themeColor="text1"/>
        </w:rPr>
        <w:t xml:space="preserve">prazo </w:t>
      </w:r>
      <w:r>
        <w:rPr>
          <w:rFonts w:ascii="Times New Roman" w:hAnsi="Times New Roman" w:cs="Times New Roman"/>
          <w:b/>
          <w:color w:val="000000" w:themeColor="text1"/>
        </w:rPr>
        <w:t>de 24 (vinte e quatro) horas, da efetiva indisponibilidade do veículo titular da linha, devendo ser comunicado à contratante;</w:t>
      </w:r>
      <w:r>
        <w:rPr>
          <w:rFonts w:ascii="Times New Roman" w:hAnsi="Times New Roman" w:cs="Times New Roman"/>
          <w:color w:val="000000" w:themeColor="text1"/>
        </w:rPr>
        <w:t xml:space="preserve"> </w:t>
      </w:r>
    </w:p>
    <w:p w14:paraId="742D0EF3" w14:textId="77777777" w:rsidR="00C74DBC" w:rsidRDefault="00C74DBC" w:rsidP="00C74DBC">
      <w:pPr>
        <w:tabs>
          <w:tab w:val="left" w:pos="0"/>
        </w:tabs>
        <w:spacing w:line="360" w:lineRule="auto"/>
        <w:jc w:val="both"/>
        <w:rPr>
          <w:rFonts w:ascii="Times New Roman" w:hAnsi="Times New Roman" w:cs="Times New Roman"/>
        </w:rPr>
      </w:pPr>
    </w:p>
    <w:p w14:paraId="7FA37922" w14:textId="77777777" w:rsidR="00C74DBC" w:rsidRDefault="00C74DBC" w:rsidP="00C74DBC">
      <w:pPr>
        <w:tabs>
          <w:tab w:val="left" w:pos="0"/>
        </w:tabs>
        <w:spacing w:line="360" w:lineRule="auto"/>
        <w:jc w:val="both"/>
        <w:rPr>
          <w:rFonts w:ascii="Times New Roman" w:hAnsi="Times New Roman" w:cs="Times New Roman"/>
          <w:b/>
        </w:rPr>
      </w:pPr>
      <w:r>
        <w:rPr>
          <w:rFonts w:ascii="Times New Roman" w:hAnsi="Times New Roman" w:cs="Times New Roman"/>
          <w:b/>
        </w:rPr>
        <w:t>4.22. Requisitos mínimos da prestação do serviço:</w:t>
      </w:r>
    </w:p>
    <w:p w14:paraId="3D6B0D1B"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4.22.1. A Contratada somente poderá iniciar a prestação dos serviços de transporte após autorização por escrito do Contratante, com base na programação fornecida pela Assistência Social, e desde que atendidas as condições abaixo descritas.</w:t>
      </w:r>
    </w:p>
    <w:p w14:paraId="4EE2931C" w14:textId="77777777" w:rsidR="00C74DBC" w:rsidRDefault="00C74DBC" w:rsidP="00C74DBC">
      <w:pPr>
        <w:tabs>
          <w:tab w:val="left" w:pos="1134"/>
        </w:tabs>
        <w:spacing w:line="360" w:lineRule="auto"/>
        <w:ind w:left="720"/>
        <w:jc w:val="both"/>
        <w:rPr>
          <w:rFonts w:ascii="Times New Roman" w:hAnsi="Times New Roman" w:cs="Times New Roman"/>
        </w:rPr>
      </w:pPr>
    </w:p>
    <w:p w14:paraId="65326BE4"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4.22.2. O serviço será realizado conforme os itinerários e horários previamente definidos pela Assistência Social, que serão ajustados conforme a agenda dos programas sociais e a disponibilidade de usuários cadastrados. O ônibus deverá passar pelos pontos de encontro definidos pela Assistência Social para buscar os usuários e transportá-los até o local do evento ou atividade.</w:t>
      </w:r>
    </w:p>
    <w:p w14:paraId="5A61F80C" w14:textId="77777777" w:rsidR="00C74DBC" w:rsidRDefault="00C74DBC" w:rsidP="00C74DBC">
      <w:pPr>
        <w:tabs>
          <w:tab w:val="left" w:pos="1134"/>
        </w:tabs>
        <w:spacing w:line="360" w:lineRule="auto"/>
        <w:ind w:left="720"/>
        <w:jc w:val="both"/>
        <w:rPr>
          <w:rFonts w:ascii="Times New Roman" w:hAnsi="Times New Roman" w:cs="Times New Roman"/>
        </w:rPr>
      </w:pPr>
    </w:p>
    <w:p w14:paraId="7B75C59D"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4.22.3. O horário de apresentação do veículo nos pontos de encontro deverá ser o mesmo horário previamente marcado para o embarque dos usuários, e o ônibus deverá partir pontualmente conforme o horário programado. O veículo poderá aguardar no local de partida, se necessário, para acomodar todos os usuários.</w:t>
      </w:r>
    </w:p>
    <w:p w14:paraId="702B0F65" w14:textId="77777777" w:rsidR="00C74DBC" w:rsidRDefault="00C74DBC" w:rsidP="00C74DBC">
      <w:pPr>
        <w:tabs>
          <w:tab w:val="left" w:pos="1134"/>
        </w:tabs>
        <w:spacing w:line="360" w:lineRule="auto"/>
        <w:ind w:left="720"/>
        <w:jc w:val="both"/>
        <w:rPr>
          <w:rFonts w:ascii="Times New Roman" w:hAnsi="Times New Roman" w:cs="Times New Roman"/>
        </w:rPr>
      </w:pPr>
    </w:p>
    <w:p w14:paraId="3EFA7D2B"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4.22.4. O horário de chegada ao local do programa ou atividade deverá ser de, no mínimo, 10 (dez) minutos antes do início das atividades programadas, conforme o cronograma da Assistência Social, para garantir a organização e pontualidade.</w:t>
      </w:r>
    </w:p>
    <w:p w14:paraId="2AA0AE9E" w14:textId="77777777" w:rsidR="00C74DBC" w:rsidRDefault="00C74DBC" w:rsidP="00C74DBC">
      <w:pPr>
        <w:tabs>
          <w:tab w:val="left" w:pos="1134"/>
        </w:tabs>
        <w:spacing w:line="360" w:lineRule="auto"/>
        <w:ind w:left="720"/>
        <w:jc w:val="both"/>
        <w:rPr>
          <w:rFonts w:ascii="Times New Roman" w:hAnsi="Times New Roman" w:cs="Times New Roman"/>
        </w:rPr>
      </w:pPr>
    </w:p>
    <w:p w14:paraId="7157AEA0"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4.22.5. O itinerário e os horários de partida e chegada poderão ser ajustados de comum acordo entre o Contratante e a Contratada, sempre que necessário, em decorrência de alterações nas atividades programadas, mudanças nas necessidades dos usuários, ou imprevistos como obras ou bloqueios de vias.</w:t>
      </w:r>
    </w:p>
    <w:p w14:paraId="4BD3180D" w14:textId="77777777" w:rsidR="00C74DBC" w:rsidRDefault="00C74DBC" w:rsidP="00C74DBC">
      <w:pPr>
        <w:tabs>
          <w:tab w:val="left" w:pos="1134"/>
        </w:tabs>
        <w:spacing w:line="360" w:lineRule="auto"/>
        <w:ind w:left="720"/>
        <w:jc w:val="both"/>
        <w:rPr>
          <w:rFonts w:ascii="Times New Roman" w:hAnsi="Times New Roman" w:cs="Times New Roman"/>
        </w:rPr>
      </w:pPr>
    </w:p>
    <w:p w14:paraId="7C4E8229" w14:textId="77777777" w:rsidR="00C74DBC" w:rsidRDefault="00C74DBC" w:rsidP="00C74DBC">
      <w:pPr>
        <w:tabs>
          <w:tab w:val="left" w:pos="1134"/>
        </w:tabs>
        <w:spacing w:line="360" w:lineRule="auto"/>
        <w:ind w:left="720"/>
        <w:jc w:val="both"/>
        <w:rPr>
          <w:rFonts w:ascii="Times New Roman" w:hAnsi="Times New Roman" w:cs="Times New Roman"/>
        </w:rPr>
      </w:pPr>
      <w:r>
        <w:rPr>
          <w:rFonts w:ascii="Times New Roman" w:hAnsi="Times New Roman" w:cs="Times New Roman"/>
        </w:rPr>
        <w:t xml:space="preserve">4.22.6.  A prestação dos serviços dar-se-á de forma contínua para o transporte dos usuários respeitando a programação definida pela Assistência Social. Quando necessário, e desde que </w:t>
      </w:r>
      <w:r>
        <w:rPr>
          <w:rFonts w:ascii="Times New Roman" w:hAnsi="Times New Roman" w:cs="Times New Roman"/>
        </w:rPr>
        <w:lastRenderedPageBreak/>
        <w:t>previamente solicitado com até 48 (quarenta e oito) horas de antecedência, o serviço poderá ser prestado em situações especiais, como atividades, eventos comemorativos, visitas a locais específicos, desde que devidamente justificado e documentado. Além disso, o transporte poderá ser solicitado também durante outras necessidades que envolvam os usuários atendidos, conforme as demandas emergentes e as diretrizes da Gerência de Assistência Social.</w:t>
      </w:r>
    </w:p>
    <w:p w14:paraId="6AE45E1F" w14:textId="77777777" w:rsidR="00C74DBC" w:rsidRDefault="00C74DBC" w:rsidP="00C74DBC">
      <w:pPr>
        <w:tabs>
          <w:tab w:val="left" w:pos="426"/>
        </w:tabs>
        <w:spacing w:line="360" w:lineRule="auto"/>
        <w:ind w:left="1712"/>
        <w:jc w:val="both"/>
        <w:rPr>
          <w:rFonts w:ascii="Times New Roman" w:hAnsi="Times New Roman" w:cs="Times New Roman"/>
        </w:rPr>
      </w:pPr>
    </w:p>
    <w:p w14:paraId="55FBB595" w14:textId="77777777" w:rsidR="00C74DBC" w:rsidRDefault="00C74DBC" w:rsidP="00C74DBC">
      <w:pPr>
        <w:tabs>
          <w:tab w:val="left" w:pos="426"/>
        </w:tabs>
        <w:spacing w:line="360" w:lineRule="auto"/>
        <w:jc w:val="both"/>
        <w:rPr>
          <w:rFonts w:ascii="Times New Roman" w:hAnsi="Times New Roman" w:cs="Times New Roman"/>
          <w:color w:val="000000" w:themeColor="text1"/>
        </w:rPr>
      </w:pPr>
      <w:r>
        <w:rPr>
          <w:rFonts w:ascii="Times New Roman" w:hAnsi="Times New Roman" w:cs="Times New Roman"/>
        </w:rPr>
        <w:t>4.23.</w:t>
      </w:r>
      <w:r>
        <w:rPr>
          <w:rFonts w:ascii="Times New Roman" w:hAnsi="Times New Roman" w:cs="Times New Roman"/>
          <w:color w:val="000000" w:themeColor="text1"/>
        </w:rPr>
        <w:t xml:space="preserve"> Os veículos ofertados para o transporte deverão estar em bom estado de conservação e segurança, atendendo todas as condições de uso e cumprindo a manutenção adequada, com todos os dispositivos de segurança exigidos pela legislação pertinente, de acordo com o art. 136 e 137 do CTB - Código Nacional de Trânsito - Lei n" 9503, de 23.09.97 e o Manual DETRAN - Departamento Estadual de Trânsito de Mato Grosso do Sul;</w:t>
      </w:r>
    </w:p>
    <w:p w14:paraId="34720BBE" w14:textId="77777777" w:rsidR="00C74DBC" w:rsidRDefault="00C74DBC" w:rsidP="00C74DBC">
      <w:pPr>
        <w:tabs>
          <w:tab w:val="left" w:pos="0"/>
        </w:tabs>
        <w:spacing w:line="360" w:lineRule="auto"/>
        <w:jc w:val="both"/>
        <w:rPr>
          <w:rFonts w:ascii="Times New Roman" w:hAnsi="Times New Roman" w:cs="Times New Roman"/>
        </w:rPr>
      </w:pPr>
      <w:r>
        <w:rPr>
          <w:rFonts w:ascii="Times New Roman" w:hAnsi="Times New Roman" w:cs="Times New Roman"/>
        </w:rPr>
        <w:t>4.24 O veículo deverá manter o adesivo de inspeção semestral do Detran válido e afixado no interior do veículo;</w:t>
      </w:r>
    </w:p>
    <w:p w14:paraId="1639401B" w14:textId="77777777" w:rsidR="00C74DBC" w:rsidRDefault="00C74DBC" w:rsidP="00C74DBC">
      <w:pPr>
        <w:tabs>
          <w:tab w:val="left" w:pos="284"/>
        </w:tabs>
        <w:spacing w:line="360" w:lineRule="auto"/>
        <w:jc w:val="both"/>
        <w:rPr>
          <w:rFonts w:ascii="Times New Roman" w:hAnsi="Times New Roman" w:cs="Times New Roman"/>
          <w:b/>
          <w:color w:val="000000" w:themeColor="text1"/>
        </w:rPr>
      </w:pPr>
      <w:r>
        <w:rPr>
          <w:rFonts w:ascii="Times New Roman" w:hAnsi="Times New Roman" w:cs="Times New Roman"/>
        </w:rPr>
        <w:t xml:space="preserve">4.25.  </w:t>
      </w:r>
      <w:r>
        <w:rPr>
          <w:rFonts w:ascii="Times New Roman" w:hAnsi="Times New Roman" w:cs="Times New Roman"/>
          <w:color w:val="000000" w:themeColor="text1"/>
        </w:rPr>
        <w:t>O veículo utilizado para a prestação dos serviços objeto deste Edital, deve ter na data de abertura do certame.</w:t>
      </w:r>
    </w:p>
    <w:p w14:paraId="2D5D1B9C" w14:textId="77777777" w:rsidR="00C74DBC" w:rsidRDefault="00C74DBC" w:rsidP="00C74DB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4.26. O Município de Sonora - MS, através da Gerência Municipal de Assistência Social e Trabalho realizará através de equipe nomeada pela mesma, inspeções no veículo da empresa vencedora, bem como caso haja comunicações de qualquer tipo de irregularidade, a gerência emitirá notificações quando necessário para as empresas providenciarem adequação e/ou correção de problemas de qualquer natureza. Após 03 (três) notificações realizadas pela Equipe e/ou Comissão devidamente constituída pela Gerência Municipal de Assistência Social e Trabalho o contrato com o licitante será cancelado compulsoriamente;</w:t>
      </w:r>
    </w:p>
    <w:p w14:paraId="67F8F44E" w14:textId="77777777" w:rsidR="00C74DBC" w:rsidRDefault="00C74DBC" w:rsidP="00C74DBC">
      <w:pPr>
        <w:spacing w:line="360" w:lineRule="auto"/>
        <w:jc w:val="both"/>
        <w:rPr>
          <w:rFonts w:ascii="Times New Roman" w:hAnsi="Times New Roman" w:cs="Times New Roman"/>
        </w:rPr>
      </w:pPr>
      <w:r>
        <w:rPr>
          <w:rFonts w:ascii="Times New Roman" w:hAnsi="Times New Roman" w:cs="Times New Roman"/>
        </w:rPr>
        <w:t xml:space="preserve">4.27.O veículo deve estar disponível para execução dos serviços imediatamente após a comunicação formal da </w:t>
      </w:r>
      <w:r>
        <w:rPr>
          <w:rFonts w:ascii="Times New Roman" w:hAnsi="Times New Roman" w:cs="Times New Roman"/>
          <w:color w:val="000000" w:themeColor="text1"/>
        </w:rPr>
        <w:t xml:space="preserve">Gerência Municipal de Assistência Social </w:t>
      </w:r>
      <w:r>
        <w:rPr>
          <w:rFonts w:ascii="Times New Roman" w:hAnsi="Times New Roman" w:cs="Times New Roman"/>
        </w:rPr>
        <w:t>à Contratada, nos dias, horários e locais estabelecidos, podendo haver alterações deles, desde que haja necessidade e de comum acordo;</w:t>
      </w:r>
    </w:p>
    <w:p w14:paraId="54C13CDC" w14:textId="77777777" w:rsidR="00C74DBC" w:rsidRDefault="00C74DBC" w:rsidP="00C74DBC">
      <w:pPr>
        <w:tabs>
          <w:tab w:val="left" w:pos="567"/>
        </w:tabs>
        <w:spacing w:line="360" w:lineRule="auto"/>
        <w:jc w:val="both"/>
        <w:rPr>
          <w:rFonts w:ascii="Times New Roman" w:hAnsi="Times New Roman" w:cs="Times New Roman"/>
        </w:rPr>
      </w:pPr>
      <w:r>
        <w:rPr>
          <w:rFonts w:ascii="Times New Roman" w:hAnsi="Times New Roman" w:cs="Times New Roman"/>
        </w:rPr>
        <w:t xml:space="preserve">4.28.Qualquer inadequação apresentada pelo veículo, incluindo, mas não limitado a, mal estado de pneus, vidros danificados, sinalização inadequada, veículo com idade acima do limite legal permitido </w:t>
      </w:r>
      <w:r>
        <w:rPr>
          <w:rFonts w:ascii="Times New Roman" w:hAnsi="Times New Roman" w:cs="Times New Roman"/>
        </w:rPr>
        <w:lastRenderedPageBreak/>
        <w:t>para o transporte em avença, bancos e/ou interior do veículo depredados, ou qualquer outra irregularidade que possa colocar em risco a segurança dos transportados e/ou de terceiros, será motivo de solicitação de imediata substituição do veículo, que não poderá, sob hipótese alguma, ser utilizado para a execução dos serviços;</w:t>
      </w:r>
    </w:p>
    <w:p w14:paraId="1448ACAD" w14:textId="77777777" w:rsidR="00C74DBC" w:rsidRDefault="00C74DBC" w:rsidP="00C74DBC">
      <w:pPr>
        <w:spacing w:line="360" w:lineRule="auto"/>
        <w:jc w:val="both"/>
        <w:rPr>
          <w:rFonts w:ascii="Times New Roman" w:hAnsi="Times New Roman" w:cs="Times New Roman"/>
        </w:rPr>
      </w:pPr>
      <w:r>
        <w:rPr>
          <w:rFonts w:ascii="Times New Roman" w:hAnsi="Times New Roman" w:cs="Times New Roman"/>
        </w:rPr>
        <w:t>4.29.Os veículos devem garantir acessibilidade à pessoa com deficiência, quando houver, sem qualquer acréscimo no contrato. Caso haja usuários a empresa deve se obrigar à adequação dos veículos caso eventualmente ocorra matrícula de algum usuário com tais necessidades;</w:t>
      </w:r>
    </w:p>
    <w:p w14:paraId="431519C7" w14:textId="77777777" w:rsidR="00C74DBC" w:rsidRDefault="00C74DBC" w:rsidP="00C74DBC">
      <w:pPr>
        <w:tabs>
          <w:tab w:val="left" w:pos="8647"/>
        </w:tabs>
        <w:spacing w:line="360" w:lineRule="auto"/>
        <w:ind w:right="-8"/>
        <w:jc w:val="both"/>
        <w:rPr>
          <w:rFonts w:ascii="Times New Roman" w:hAnsi="Times New Roman" w:cs="Times New Roman"/>
        </w:rPr>
      </w:pPr>
      <w:r>
        <w:rPr>
          <w:rFonts w:ascii="Times New Roman" w:hAnsi="Times New Roman" w:cs="Times New Roman"/>
        </w:rPr>
        <w:t>4.30. Cabe ao contratado realizar todas as manutenções que se fizerem necessária, viabilizar assistências técnicas ao (s) seu (s) veículo (s) que execute (m) o serviço de transporte aqui descrito, bem como promover sempre que necessário, sem qualquer acréscimo, a substituição do veículo, enquanto estiver parado para Manutenção;</w:t>
      </w:r>
    </w:p>
    <w:p w14:paraId="1B8AB239" w14:textId="77777777" w:rsidR="00C74DBC" w:rsidRDefault="00C74DBC" w:rsidP="00C74DBC">
      <w:pPr>
        <w:tabs>
          <w:tab w:val="left" w:pos="8647"/>
        </w:tabs>
        <w:spacing w:line="360" w:lineRule="auto"/>
        <w:ind w:right="-8"/>
        <w:jc w:val="both"/>
        <w:rPr>
          <w:rFonts w:ascii="Times New Roman" w:eastAsiaTheme="minorHAnsi" w:hAnsi="Times New Roman" w:cs="Times New Roman"/>
          <w:b/>
        </w:rPr>
      </w:pPr>
      <w:r>
        <w:rPr>
          <w:rFonts w:ascii="Times New Roman" w:hAnsi="Times New Roman" w:cs="Times New Roman"/>
        </w:rPr>
        <w:t>4.31.A Municipalidade é isenta de quaisquer custos que eventualmente surja com manutenção, assistência técnica dos veículos do contratado ou depreciação excessiva por desgaste do veículo.</w:t>
      </w:r>
    </w:p>
    <w:p w14:paraId="32E400C3" w14:textId="77777777" w:rsidR="00C74DBC" w:rsidRDefault="00C74DBC" w:rsidP="00C74DBC">
      <w:pPr>
        <w:tabs>
          <w:tab w:val="left" w:pos="0"/>
        </w:tabs>
        <w:spacing w:line="360" w:lineRule="auto"/>
        <w:ind w:left="1134"/>
        <w:jc w:val="both"/>
        <w:rPr>
          <w:rFonts w:ascii="Times New Roman" w:eastAsia="Ecofont_Spranq_eco_Sans" w:hAnsi="Times New Roman" w:cs="Times New Roman"/>
          <w:b/>
        </w:rPr>
      </w:pPr>
    </w:p>
    <w:p w14:paraId="6FFDFA53" w14:textId="77777777" w:rsidR="00C74DBC" w:rsidRDefault="00C74DBC" w:rsidP="00C74DBC">
      <w:pPr>
        <w:tabs>
          <w:tab w:val="left" w:pos="0"/>
        </w:tabs>
        <w:spacing w:line="360" w:lineRule="auto"/>
        <w:jc w:val="both"/>
        <w:rPr>
          <w:rFonts w:ascii="Times New Roman" w:hAnsi="Times New Roman" w:cs="Times New Roman"/>
          <w:b/>
        </w:rPr>
      </w:pPr>
      <w:r>
        <w:rPr>
          <w:rFonts w:ascii="Times New Roman" w:hAnsi="Times New Roman" w:cs="Times New Roman"/>
          <w:b/>
        </w:rPr>
        <w:t>4.32.  Da habilitação qualificação técnica e contratação:</w:t>
      </w:r>
    </w:p>
    <w:p w14:paraId="7D7938E9"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 xml:space="preserve">4.32.1. O contratado deverá apresentar o rol de documentos necessários à contratação conforme disposto abaixo: </w:t>
      </w:r>
    </w:p>
    <w:p w14:paraId="2E893F1A" w14:textId="77777777" w:rsidR="00C74DBC" w:rsidRDefault="00C74DBC" w:rsidP="00C74DBC">
      <w:pPr>
        <w:spacing w:line="360" w:lineRule="auto"/>
        <w:ind w:left="142"/>
        <w:jc w:val="both"/>
        <w:rPr>
          <w:rFonts w:ascii="Times New Roman" w:hAnsi="Times New Roman" w:cs="Times New Roman"/>
        </w:rPr>
      </w:pPr>
      <w:r>
        <w:rPr>
          <w:rFonts w:ascii="Times New Roman" w:hAnsi="Times New Roman" w:cs="Times New Roman"/>
        </w:rPr>
        <w:t xml:space="preserve">4.32.3. </w:t>
      </w:r>
      <w:proofErr w:type="gramStart"/>
      <w:r>
        <w:rPr>
          <w:rFonts w:ascii="Times New Roman" w:hAnsi="Times New Roman" w:cs="Times New Roman"/>
        </w:rPr>
        <w:t>Condutor(</w:t>
      </w:r>
      <w:proofErr w:type="gramEnd"/>
      <w:r>
        <w:rPr>
          <w:rFonts w:ascii="Times New Roman" w:hAnsi="Times New Roman" w:cs="Times New Roman"/>
        </w:rPr>
        <w:t>es): cópia da carteira de trabalho, contrato de trabalho, contrato de prestação de serviço com a empresa prestadora do serviço ou, caso seja o responsável pela empresa documento de propriedade do veículo, contrato de locação ou arrendamento;</w:t>
      </w:r>
    </w:p>
    <w:p w14:paraId="6246970B" w14:textId="77777777" w:rsidR="00C74DBC" w:rsidRDefault="00C74DBC" w:rsidP="00C74DBC">
      <w:pPr>
        <w:tabs>
          <w:tab w:val="left" w:pos="426"/>
        </w:tabs>
        <w:spacing w:line="360" w:lineRule="auto"/>
        <w:ind w:left="142"/>
        <w:jc w:val="both"/>
        <w:rPr>
          <w:rFonts w:ascii="Times New Roman" w:hAnsi="Times New Roman" w:cs="Times New Roman"/>
        </w:rPr>
      </w:pPr>
      <w:r>
        <w:rPr>
          <w:rFonts w:ascii="Times New Roman" w:hAnsi="Times New Roman" w:cs="Times New Roman"/>
        </w:rPr>
        <w:t xml:space="preserve">4.32.  4. </w:t>
      </w:r>
      <w:proofErr w:type="gramStart"/>
      <w:r>
        <w:rPr>
          <w:rFonts w:ascii="Times New Roman" w:hAnsi="Times New Roman" w:cs="Times New Roman"/>
        </w:rPr>
        <w:t>Condutor(</w:t>
      </w:r>
      <w:proofErr w:type="gramEnd"/>
      <w:r>
        <w:rPr>
          <w:rFonts w:ascii="Times New Roman" w:hAnsi="Times New Roman" w:cs="Times New Roman"/>
        </w:rPr>
        <w:t>es): habilitação mínima categoria "D", com exame psicotécnico e toxicológico atualizado, conforme prazos fixados pelo CONTRAN;</w:t>
      </w:r>
    </w:p>
    <w:p w14:paraId="491D6F97" w14:textId="77777777" w:rsidR="00C74DBC" w:rsidRDefault="00C74DBC" w:rsidP="00C74DBC">
      <w:pPr>
        <w:tabs>
          <w:tab w:val="left" w:pos="0"/>
        </w:tabs>
        <w:spacing w:line="360" w:lineRule="auto"/>
        <w:ind w:left="142"/>
        <w:jc w:val="both"/>
        <w:rPr>
          <w:rFonts w:ascii="Times New Roman" w:hAnsi="Times New Roman" w:cs="Times New Roman"/>
        </w:rPr>
      </w:pPr>
      <w:r>
        <w:rPr>
          <w:rFonts w:ascii="Times New Roman" w:hAnsi="Times New Roman" w:cs="Times New Roman"/>
        </w:rPr>
        <w:t xml:space="preserve">4.32.  5. </w:t>
      </w:r>
      <w:proofErr w:type="gramStart"/>
      <w:r>
        <w:rPr>
          <w:rFonts w:ascii="Times New Roman" w:hAnsi="Times New Roman" w:cs="Times New Roman"/>
        </w:rPr>
        <w:t>Condutor(</w:t>
      </w:r>
      <w:proofErr w:type="gramEnd"/>
      <w:r>
        <w:rPr>
          <w:rFonts w:ascii="Times New Roman" w:hAnsi="Times New Roman" w:cs="Times New Roman"/>
        </w:rPr>
        <w:t>es): curso de formação de transporte de passageiros;</w:t>
      </w:r>
    </w:p>
    <w:p w14:paraId="094ED198" w14:textId="77777777" w:rsidR="00C74DBC" w:rsidRDefault="00C74DBC" w:rsidP="00C74DBC">
      <w:pPr>
        <w:spacing w:line="360" w:lineRule="auto"/>
        <w:ind w:left="142"/>
        <w:jc w:val="both"/>
        <w:rPr>
          <w:rFonts w:ascii="Times New Roman" w:eastAsiaTheme="minorHAnsi" w:hAnsi="Times New Roman" w:cs="Times New Roman"/>
        </w:rPr>
      </w:pPr>
      <w:r>
        <w:rPr>
          <w:rFonts w:ascii="Times New Roman" w:hAnsi="Times New Roman" w:cs="Times New Roman"/>
        </w:rPr>
        <w:t xml:space="preserve">4.32.  6. </w:t>
      </w:r>
      <w:proofErr w:type="gramStart"/>
      <w:r>
        <w:rPr>
          <w:rFonts w:ascii="Times New Roman" w:hAnsi="Times New Roman" w:cs="Times New Roman"/>
        </w:rPr>
        <w:t>Condutor(</w:t>
      </w:r>
      <w:proofErr w:type="gramEnd"/>
      <w:r>
        <w:rPr>
          <w:rFonts w:ascii="Times New Roman" w:hAnsi="Times New Roman" w:cs="Times New Roman"/>
        </w:rPr>
        <w:t>es): N</w:t>
      </w:r>
      <w:r>
        <w:rPr>
          <w:rFonts w:ascii="Times New Roman" w:eastAsiaTheme="minorHAnsi" w:hAnsi="Times New Roman" w:cs="Times New Roman"/>
          <w:shd w:val="clear" w:color="auto" w:fill="FFFFFF"/>
        </w:rPr>
        <w:t>ão ter cometido mais de uma infração gravíssima nos 12 (doze) últimos meses;</w:t>
      </w:r>
    </w:p>
    <w:p w14:paraId="2FCB709D" w14:textId="77777777" w:rsidR="00C74DBC" w:rsidRDefault="00C74DBC" w:rsidP="00C74DBC">
      <w:pPr>
        <w:tabs>
          <w:tab w:val="left" w:pos="142"/>
        </w:tabs>
        <w:spacing w:line="360" w:lineRule="auto"/>
        <w:ind w:left="142"/>
        <w:jc w:val="both"/>
        <w:rPr>
          <w:rFonts w:ascii="Times New Roman" w:eastAsia="Ecofont_Spranq_eco_Sans" w:hAnsi="Times New Roman" w:cs="Times New Roman"/>
        </w:rPr>
      </w:pPr>
      <w:r>
        <w:rPr>
          <w:rFonts w:ascii="Times New Roman" w:hAnsi="Times New Roman" w:cs="Times New Roman"/>
        </w:rPr>
        <w:t xml:space="preserve">4.32.  7. </w:t>
      </w:r>
      <w:proofErr w:type="gramStart"/>
      <w:r>
        <w:rPr>
          <w:rFonts w:ascii="Times New Roman" w:hAnsi="Times New Roman" w:cs="Times New Roman"/>
        </w:rPr>
        <w:t>Condutor(</w:t>
      </w:r>
      <w:proofErr w:type="gramEnd"/>
      <w:r>
        <w:rPr>
          <w:rFonts w:ascii="Times New Roman" w:hAnsi="Times New Roman" w:cs="Times New Roman"/>
        </w:rPr>
        <w:t xml:space="preserve">es): certidão negativa do registro de distribuição criminal, relativamente aos crimes de homicídio, roubo, e crimes contra a liberdade sexual e corrupção de menores; </w:t>
      </w:r>
    </w:p>
    <w:p w14:paraId="2AABF9F3" w14:textId="77777777" w:rsidR="00C74DBC" w:rsidRDefault="00C74DBC" w:rsidP="00C74DBC">
      <w:pPr>
        <w:tabs>
          <w:tab w:val="left" w:pos="0"/>
        </w:tabs>
        <w:spacing w:line="360" w:lineRule="auto"/>
        <w:ind w:left="142"/>
        <w:jc w:val="both"/>
        <w:rPr>
          <w:rFonts w:ascii="Times New Roman" w:hAnsi="Times New Roman" w:cs="Times New Roman"/>
        </w:rPr>
      </w:pPr>
      <w:r>
        <w:rPr>
          <w:rFonts w:ascii="Times New Roman" w:hAnsi="Times New Roman" w:cs="Times New Roman"/>
        </w:rPr>
        <w:t>4.32.  .9.  Seguro obrigatório;</w:t>
      </w:r>
    </w:p>
    <w:p w14:paraId="22A09A9F" w14:textId="77777777" w:rsidR="00C74DBC" w:rsidRDefault="00C74DBC" w:rsidP="00C74DBC">
      <w:pPr>
        <w:spacing w:line="360" w:lineRule="auto"/>
        <w:ind w:left="142"/>
        <w:jc w:val="both"/>
        <w:rPr>
          <w:rFonts w:ascii="Times New Roman" w:hAnsi="Times New Roman" w:cs="Times New Roman"/>
          <w:color w:val="000000" w:themeColor="text1"/>
        </w:rPr>
      </w:pPr>
      <w:r>
        <w:rPr>
          <w:rFonts w:ascii="Times New Roman" w:hAnsi="Times New Roman" w:cs="Times New Roman"/>
        </w:rPr>
        <w:lastRenderedPageBreak/>
        <w:t xml:space="preserve">4.32.  10.  </w:t>
      </w:r>
      <w:r>
        <w:rPr>
          <w:rFonts w:ascii="Times New Roman" w:hAnsi="Times New Roman" w:cs="Times New Roman"/>
          <w:color w:val="000000" w:themeColor="text1"/>
        </w:rPr>
        <w:t>Seguro contra acidentes pessoais, por passageiro e condutor do veículo, prevendo no mínimo cobertura por morte acidental R$ 10.000,00 (dez mil reais) e cobertura por invalidez por acidente R$ 10.000,00 (dez mil reais), observando que caso o contratado tenha parcelado o pagamento do seguro, deverá ser apresentada a comprovação de pagamento de cada parcela para a efetivação do pagamento mensal;</w:t>
      </w:r>
    </w:p>
    <w:p w14:paraId="06589A36" w14:textId="77777777" w:rsidR="00C74DBC" w:rsidRDefault="00C74DBC" w:rsidP="00C74DBC">
      <w:pPr>
        <w:tabs>
          <w:tab w:val="left" w:pos="993"/>
        </w:tabs>
        <w:spacing w:line="360" w:lineRule="auto"/>
        <w:ind w:left="142"/>
        <w:jc w:val="both"/>
        <w:rPr>
          <w:rFonts w:ascii="Times New Roman" w:hAnsi="Times New Roman" w:cs="Times New Roman"/>
        </w:rPr>
      </w:pPr>
      <w:r>
        <w:rPr>
          <w:rFonts w:ascii="Times New Roman" w:hAnsi="Times New Roman" w:cs="Times New Roman"/>
        </w:rPr>
        <w:t>4.32.11. Certificado de Registro do Veículo - CRV, e Certificado de Registro e Licenciamento do Veículo – CRLV;</w:t>
      </w:r>
    </w:p>
    <w:p w14:paraId="1020B1EF" w14:textId="77777777" w:rsidR="00C74DBC" w:rsidRDefault="00C74DBC" w:rsidP="00C74DBC">
      <w:pPr>
        <w:tabs>
          <w:tab w:val="left" w:pos="284"/>
          <w:tab w:val="left" w:pos="1134"/>
        </w:tabs>
        <w:spacing w:line="360" w:lineRule="auto"/>
        <w:ind w:left="1134"/>
        <w:jc w:val="both"/>
        <w:rPr>
          <w:rFonts w:ascii="Times New Roman" w:hAnsi="Times New Roman" w:cs="Times New Roman"/>
        </w:rPr>
      </w:pPr>
    </w:p>
    <w:p w14:paraId="5156C6A9" w14:textId="77777777" w:rsidR="00C74DBC" w:rsidRDefault="00C74DBC" w:rsidP="00C74DBC">
      <w:pPr>
        <w:tabs>
          <w:tab w:val="left" w:pos="0"/>
        </w:tabs>
        <w:spacing w:line="360" w:lineRule="auto"/>
        <w:jc w:val="both"/>
        <w:rPr>
          <w:rFonts w:ascii="Times New Roman" w:hAnsi="Times New Roman" w:cs="Times New Roman"/>
          <w:b/>
        </w:rPr>
      </w:pPr>
      <w:r>
        <w:rPr>
          <w:rFonts w:ascii="Times New Roman" w:hAnsi="Times New Roman" w:cs="Times New Roman"/>
          <w:b/>
        </w:rPr>
        <w:t xml:space="preserve">4.33. No que tange às obrigações do motorista, a este caberá: </w:t>
      </w:r>
    </w:p>
    <w:p w14:paraId="09101B03"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a) Atender</w:t>
      </w:r>
      <w:proofErr w:type="gramEnd"/>
      <w:r>
        <w:rPr>
          <w:rFonts w:ascii="Times New Roman" w:hAnsi="Times New Roman" w:cs="Times New Roman"/>
        </w:rPr>
        <w:t xml:space="preserve"> às determinações do Código de Trânsito Brasileiro; </w:t>
      </w:r>
    </w:p>
    <w:p w14:paraId="49E8FEDB"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b) Dirigir</w:t>
      </w:r>
      <w:proofErr w:type="gramEnd"/>
      <w:r>
        <w:rPr>
          <w:rFonts w:ascii="Times New Roman" w:hAnsi="Times New Roman" w:cs="Times New Roman"/>
        </w:rPr>
        <w:t xml:space="preserve"> com segurança e atenção; </w:t>
      </w:r>
    </w:p>
    <w:p w14:paraId="0A85FD51" w14:textId="77777777" w:rsidR="00C74DBC" w:rsidRDefault="00C74DBC" w:rsidP="00C74DBC">
      <w:pPr>
        <w:spacing w:line="360" w:lineRule="auto"/>
        <w:ind w:left="142"/>
        <w:jc w:val="both"/>
        <w:rPr>
          <w:rFonts w:ascii="Times New Roman" w:hAnsi="Times New Roman" w:cs="Times New Roman"/>
        </w:rPr>
      </w:pPr>
      <w:proofErr w:type="gramStart"/>
      <w:r>
        <w:rPr>
          <w:rFonts w:ascii="Times New Roman" w:hAnsi="Times New Roman" w:cs="Times New Roman"/>
        </w:rPr>
        <w:t>c) Conhecer</w:t>
      </w:r>
      <w:proofErr w:type="gramEnd"/>
      <w:r>
        <w:rPr>
          <w:rFonts w:ascii="Times New Roman" w:hAnsi="Times New Roman" w:cs="Times New Roman"/>
        </w:rPr>
        <w:t xml:space="preserve"> o veículo que conduz; </w:t>
      </w:r>
    </w:p>
    <w:p w14:paraId="5153B32A"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d) Manter</w:t>
      </w:r>
      <w:proofErr w:type="gramEnd"/>
      <w:r>
        <w:rPr>
          <w:rFonts w:ascii="Times New Roman" w:hAnsi="Times New Roman" w:cs="Times New Roman"/>
        </w:rPr>
        <w:t xml:space="preserve"> o veículo que conduz sempre higienizado e com boas condições de funcionamento; </w:t>
      </w:r>
    </w:p>
    <w:p w14:paraId="130D2894"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e) Transitar</w:t>
      </w:r>
      <w:proofErr w:type="gramEnd"/>
      <w:r>
        <w:rPr>
          <w:rFonts w:ascii="Times New Roman" w:hAnsi="Times New Roman" w:cs="Times New Roman"/>
        </w:rPr>
        <w:t xml:space="preserve"> sem oferecer perigo ou obstáculos a si mesmo, a terceiros e ao meio ambiente;</w:t>
      </w:r>
    </w:p>
    <w:p w14:paraId="7ADA72D4"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f) Usar</w:t>
      </w:r>
      <w:proofErr w:type="gramEnd"/>
      <w:r>
        <w:rPr>
          <w:rFonts w:ascii="Times New Roman" w:hAnsi="Times New Roman" w:cs="Times New Roman"/>
        </w:rPr>
        <w:t xml:space="preserve"> o cinto de segurança durante todo o trajeto e os demais equipamentos de segurança obrigatórios, bem como exigir e fiscalizar que todos os usuários também hajam de acordo;</w:t>
      </w:r>
    </w:p>
    <w:p w14:paraId="297430A5"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g) Não</w:t>
      </w:r>
      <w:proofErr w:type="gramEnd"/>
      <w:r>
        <w:rPr>
          <w:rFonts w:ascii="Times New Roman" w:hAnsi="Times New Roman" w:cs="Times New Roman"/>
        </w:rPr>
        <w:t xml:space="preserve"> dirigir quando estiver cansado, com sono, após ingerir bebida alcoólica, ter feito uso de drogas ou outras substâncias tóxicas que ofereçam risco a execução do trajeto, bem como não exibir ou fornecer bebidas ou substâncias de tal natureza aos usuários;</w:t>
      </w:r>
    </w:p>
    <w:p w14:paraId="697AE6B5"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h) Manter</w:t>
      </w:r>
      <w:proofErr w:type="gramEnd"/>
      <w:r>
        <w:rPr>
          <w:rFonts w:ascii="Times New Roman" w:hAnsi="Times New Roman" w:cs="Times New Roman"/>
        </w:rPr>
        <w:t xml:space="preserve"> a segurança dos usuários dentro do veículo;</w:t>
      </w:r>
    </w:p>
    <w:p w14:paraId="2AF19382" w14:textId="77777777" w:rsidR="00C74DBC" w:rsidRDefault="00C74DBC" w:rsidP="00C74DBC">
      <w:pPr>
        <w:widowControl w:val="0"/>
        <w:numPr>
          <w:ilvl w:val="0"/>
          <w:numId w:val="46"/>
        </w:numPr>
        <w:tabs>
          <w:tab w:val="left" w:pos="0"/>
        </w:tabs>
        <w:autoSpaceDE w:val="0"/>
        <w:autoSpaceDN w:val="0"/>
        <w:spacing w:line="360" w:lineRule="auto"/>
        <w:ind w:left="142" w:firstLine="0"/>
        <w:jc w:val="both"/>
        <w:rPr>
          <w:rFonts w:ascii="Times New Roman" w:hAnsi="Times New Roman" w:cs="Times New Roman"/>
        </w:rPr>
      </w:pPr>
      <w:r>
        <w:rPr>
          <w:rFonts w:ascii="Times New Roman" w:hAnsi="Times New Roman" w:cs="Times New Roman"/>
        </w:rPr>
        <w:t>Respeitar os itinerários e os horários estipulados para embarque e desembarque dos usuários.</w:t>
      </w:r>
    </w:p>
    <w:p w14:paraId="10B4AF55"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j) Não</w:t>
      </w:r>
      <w:proofErr w:type="gramEnd"/>
      <w:r>
        <w:rPr>
          <w:rFonts w:ascii="Times New Roman" w:hAnsi="Times New Roman" w:cs="Times New Roman"/>
        </w:rPr>
        <w:t xml:space="preserve"> fumar durante o tempo em que estiver transportando os usuários;</w:t>
      </w:r>
    </w:p>
    <w:p w14:paraId="7EB6FFD4" w14:textId="77777777" w:rsidR="00C74DBC" w:rsidRDefault="00C74DBC" w:rsidP="00C74DBC">
      <w:pPr>
        <w:tabs>
          <w:tab w:val="left" w:pos="0"/>
        </w:tabs>
        <w:spacing w:line="360" w:lineRule="auto"/>
        <w:ind w:left="142"/>
        <w:jc w:val="both"/>
        <w:rPr>
          <w:rFonts w:ascii="Times New Roman" w:hAnsi="Times New Roman" w:cs="Times New Roman"/>
        </w:rPr>
      </w:pPr>
      <w:r>
        <w:rPr>
          <w:rFonts w:ascii="Times New Roman" w:hAnsi="Times New Roman" w:cs="Times New Roman"/>
        </w:rPr>
        <w:t>l) Trajar-se de modo compatível com a atividade, ou seja, usar calças, camisetas com mangas e sapatos fechados;</w:t>
      </w:r>
    </w:p>
    <w:p w14:paraId="4D8171CF"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m) Tratar</w:t>
      </w:r>
      <w:proofErr w:type="gramEnd"/>
      <w:r>
        <w:rPr>
          <w:rFonts w:ascii="Times New Roman" w:hAnsi="Times New Roman" w:cs="Times New Roman"/>
        </w:rPr>
        <w:t xml:space="preserve"> com respeito e urbanidade os usuários, e a fiscalização; </w:t>
      </w:r>
    </w:p>
    <w:p w14:paraId="79F7ED89" w14:textId="77777777" w:rsidR="00C74DBC" w:rsidRDefault="00C74DBC" w:rsidP="00C74DBC">
      <w:pPr>
        <w:tabs>
          <w:tab w:val="left" w:pos="0"/>
        </w:tabs>
        <w:spacing w:line="360" w:lineRule="auto"/>
        <w:ind w:left="142"/>
        <w:jc w:val="both"/>
        <w:rPr>
          <w:rFonts w:ascii="Times New Roman" w:hAnsi="Times New Roman" w:cs="Times New Roman"/>
        </w:rPr>
      </w:pPr>
      <w:r>
        <w:rPr>
          <w:rFonts w:ascii="Times New Roman" w:hAnsi="Times New Roman" w:cs="Times New Roman"/>
        </w:rPr>
        <w:t xml:space="preserve">n) </w:t>
      </w:r>
      <w:proofErr w:type="gramStart"/>
      <w:r>
        <w:rPr>
          <w:rFonts w:ascii="Times New Roman" w:hAnsi="Times New Roman" w:cs="Times New Roman"/>
        </w:rPr>
        <w:t xml:space="preserve"> Manter</w:t>
      </w:r>
      <w:proofErr w:type="gramEnd"/>
      <w:r>
        <w:rPr>
          <w:rFonts w:ascii="Times New Roman" w:hAnsi="Times New Roman" w:cs="Times New Roman"/>
        </w:rPr>
        <w:t xml:space="preserve"> o veículo em perfeitas condições de uso, conforto e higiene; </w:t>
      </w:r>
    </w:p>
    <w:p w14:paraId="37608AB8" w14:textId="77777777" w:rsidR="00C74DBC" w:rsidRDefault="00C74DBC" w:rsidP="00C74DBC">
      <w:pPr>
        <w:tabs>
          <w:tab w:val="left" w:pos="0"/>
        </w:tabs>
        <w:spacing w:line="360" w:lineRule="auto"/>
        <w:ind w:left="142"/>
        <w:jc w:val="both"/>
        <w:rPr>
          <w:rFonts w:ascii="Times New Roman" w:hAnsi="Times New Roman" w:cs="Times New Roman"/>
        </w:rPr>
      </w:pPr>
      <w:r>
        <w:rPr>
          <w:rFonts w:ascii="Times New Roman" w:hAnsi="Times New Roman" w:cs="Times New Roman"/>
        </w:rPr>
        <w:lastRenderedPageBreak/>
        <w:t>o) Comunicar a Gerência Municipal de Assistência Social e Trabalho as circunstâncias que eventualmente possa alterar a distância ou o percurso da rota como, por exemplo, alteração de endereço de algum usuário;</w:t>
      </w:r>
    </w:p>
    <w:p w14:paraId="0DB688B1"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p) Não</w:t>
      </w:r>
      <w:proofErr w:type="gramEnd"/>
      <w:r>
        <w:rPr>
          <w:rFonts w:ascii="Times New Roman" w:hAnsi="Times New Roman" w:cs="Times New Roman"/>
        </w:rPr>
        <w:t xml:space="preserve"> exceder a capacidade de passageiro permitida do veículo, de acordo com o previsto em Lei; </w:t>
      </w:r>
    </w:p>
    <w:p w14:paraId="2EA6AB98" w14:textId="77777777" w:rsidR="00C74DBC" w:rsidRDefault="00C74DBC" w:rsidP="00C74DBC">
      <w:pPr>
        <w:tabs>
          <w:tab w:val="left" w:pos="0"/>
        </w:tabs>
        <w:spacing w:line="276" w:lineRule="auto"/>
        <w:ind w:left="142"/>
        <w:jc w:val="both"/>
        <w:rPr>
          <w:rFonts w:ascii="Times New Roman" w:hAnsi="Times New Roman" w:cs="Times New Roman"/>
        </w:rPr>
      </w:pPr>
      <w:proofErr w:type="gramStart"/>
      <w:r>
        <w:rPr>
          <w:rFonts w:ascii="Times New Roman" w:hAnsi="Times New Roman" w:cs="Times New Roman"/>
        </w:rPr>
        <w:t>q) Atender</w:t>
      </w:r>
      <w:proofErr w:type="gramEnd"/>
      <w:r>
        <w:rPr>
          <w:rFonts w:ascii="Times New Roman" w:hAnsi="Times New Roman" w:cs="Times New Roman"/>
        </w:rPr>
        <w:t xml:space="preserve"> prontamente as convocações dos órgãos públicos:</w:t>
      </w:r>
    </w:p>
    <w:p w14:paraId="4B11B006" w14:textId="77777777" w:rsidR="00C74DBC" w:rsidRDefault="00C74DBC" w:rsidP="00C74DBC">
      <w:pPr>
        <w:tabs>
          <w:tab w:val="left" w:pos="0"/>
        </w:tabs>
        <w:spacing w:line="276" w:lineRule="auto"/>
        <w:ind w:left="142"/>
        <w:jc w:val="both"/>
        <w:rPr>
          <w:rFonts w:ascii="Times New Roman" w:hAnsi="Times New Roman" w:cs="Times New Roman"/>
        </w:rPr>
      </w:pPr>
      <w:proofErr w:type="gramStart"/>
      <w:r>
        <w:rPr>
          <w:rFonts w:ascii="Times New Roman" w:hAnsi="Times New Roman" w:cs="Times New Roman"/>
        </w:rPr>
        <w:t>r) Não</w:t>
      </w:r>
      <w:proofErr w:type="gramEnd"/>
      <w:r>
        <w:rPr>
          <w:rFonts w:ascii="Times New Roman" w:hAnsi="Times New Roman" w:cs="Times New Roman"/>
        </w:rPr>
        <w:t xml:space="preserve"> permitir que o veículo seja conduzido por pessoas não autorizadas; </w:t>
      </w:r>
    </w:p>
    <w:p w14:paraId="009AACCD" w14:textId="77777777" w:rsidR="00C74DBC" w:rsidRDefault="00C74DBC" w:rsidP="00C74DBC">
      <w:pPr>
        <w:tabs>
          <w:tab w:val="left" w:pos="0"/>
        </w:tabs>
        <w:spacing w:line="276" w:lineRule="auto"/>
        <w:ind w:left="142"/>
        <w:jc w:val="both"/>
        <w:rPr>
          <w:rFonts w:ascii="Times New Roman" w:hAnsi="Times New Roman" w:cs="Times New Roman"/>
        </w:rPr>
      </w:pPr>
      <w:proofErr w:type="gramStart"/>
      <w:r>
        <w:rPr>
          <w:rFonts w:ascii="Times New Roman" w:hAnsi="Times New Roman" w:cs="Times New Roman"/>
        </w:rPr>
        <w:t>s) Portar</w:t>
      </w:r>
      <w:proofErr w:type="gramEnd"/>
      <w:r>
        <w:rPr>
          <w:rFonts w:ascii="Times New Roman" w:hAnsi="Times New Roman" w:cs="Times New Roman"/>
        </w:rPr>
        <w:t xml:space="preserve"> todos os documentos do veículo e do motorista, incluindo a Carteira Nacional de Habilitação e Certificado do Curso de transporte de passageiros.</w:t>
      </w:r>
    </w:p>
    <w:p w14:paraId="48E3E70D"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t) Não</w:t>
      </w:r>
      <w:proofErr w:type="gramEnd"/>
      <w:r>
        <w:rPr>
          <w:rFonts w:ascii="Times New Roman" w:hAnsi="Times New Roman" w:cs="Times New Roman"/>
        </w:rPr>
        <w:t xml:space="preserve"> abastecer o veículo enquanto estiver com passageiros;</w:t>
      </w:r>
    </w:p>
    <w:p w14:paraId="6A23A880"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u) Não</w:t>
      </w:r>
      <w:proofErr w:type="gramEnd"/>
      <w:r>
        <w:rPr>
          <w:rFonts w:ascii="Times New Roman" w:hAnsi="Times New Roman" w:cs="Times New Roman"/>
        </w:rPr>
        <w:t xml:space="preserve"> transportar passageiros em pé; </w:t>
      </w:r>
    </w:p>
    <w:p w14:paraId="75042671"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v) Na</w:t>
      </w:r>
      <w:proofErr w:type="gramEnd"/>
      <w:r>
        <w:rPr>
          <w:rFonts w:ascii="Times New Roman" w:hAnsi="Times New Roman" w:cs="Times New Roman"/>
        </w:rPr>
        <w:t xml:space="preserve"> condução dos veículos, os condutores autorizados deverão observar todas as normas gerais de circulação e conduta, especialmente no que se relaciona à segurança, transitando com velocidade regulamentar permitida com o uso de marchas reduzidas quando necessárias nas vias com declive acentuado;</w:t>
      </w:r>
    </w:p>
    <w:p w14:paraId="3B43A520" w14:textId="77777777" w:rsidR="00C74DBC" w:rsidRDefault="00C74DBC" w:rsidP="00C74DBC">
      <w:pPr>
        <w:tabs>
          <w:tab w:val="left" w:pos="0"/>
        </w:tabs>
        <w:spacing w:line="360" w:lineRule="auto"/>
        <w:ind w:left="142"/>
        <w:jc w:val="both"/>
        <w:rPr>
          <w:rFonts w:ascii="Times New Roman" w:hAnsi="Times New Roman" w:cs="Times New Roman"/>
        </w:rPr>
      </w:pPr>
      <w:proofErr w:type="gramStart"/>
      <w:r>
        <w:rPr>
          <w:rFonts w:ascii="Times New Roman" w:hAnsi="Times New Roman" w:cs="Times New Roman"/>
        </w:rPr>
        <w:t>x) Não</w:t>
      </w:r>
      <w:proofErr w:type="gramEnd"/>
      <w:r>
        <w:rPr>
          <w:rFonts w:ascii="Times New Roman" w:hAnsi="Times New Roman" w:cs="Times New Roman"/>
        </w:rPr>
        <w:t xml:space="preserve"> fornecer carona a nenhuma pessoa enquanto estiver atendendo ao itinerário estipulado; permitir e facilitar a fiscalizado de órgãos competentes.</w:t>
      </w:r>
    </w:p>
    <w:p w14:paraId="2D22A201" w14:textId="77777777" w:rsidR="00C74DBC" w:rsidRDefault="00C74DBC" w:rsidP="00C74DBC">
      <w:pPr>
        <w:spacing w:line="360" w:lineRule="auto"/>
        <w:ind w:left="142"/>
        <w:jc w:val="both"/>
        <w:rPr>
          <w:rFonts w:ascii="Times New Roman" w:eastAsia="Calibri" w:hAnsi="Times New Roman" w:cs="Times New Roman"/>
        </w:rPr>
      </w:pPr>
      <w:r>
        <w:rPr>
          <w:rFonts w:ascii="Times New Roman" w:eastAsia="Calibri" w:hAnsi="Times New Roman" w:cs="Times New Roman"/>
        </w:rPr>
        <w:t>z) O (s) atestado (s) ou declaração (</w:t>
      </w:r>
      <w:proofErr w:type="spellStart"/>
      <w:r>
        <w:rPr>
          <w:rFonts w:ascii="Times New Roman" w:eastAsia="Calibri" w:hAnsi="Times New Roman" w:cs="Times New Roman"/>
        </w:rPr>
        <w:t>ões</w:t>
      </w:r>
      <w:proofErr w:type="spellEnd"/>
      <w:r>
        <w:rPr>
          <w:rFonts w:ascii="Times New Roman" w:eastAsia="Calibri" w:hAnsi="Times New Roman" w:cs="Times New Roman"/>
        </w:rPr>
        <w:t>) de capacidade técnica deverá (</w:t>
      </w:r>
      <w:proofErr w:type="spellStart"/>
      <w:r>
        <w:rPr>
          <w:rFonts w:ascii="Times New Roman" w:eastAsia="Calibri" w:hAnsi="Times New Roman" w:cs="Times New Roman"/>
        </w:rPr>
        <w:t>ão</w:t>
      </w:r>
      <w:proofErr w:type="spellEnd"/>
      <w:r>
        <w:rPr>
          <w:rFonts w:ascii="Times New Roman" w:eastAsia="Calibri" w:hAnsi="Times New Roman" w:cs="Times New Roman"/>
        </w:rPr>
        <w:t>) se referir a prestação dos serviços, no âmbito de sua atividade econômica principal e/ou secundária, especificada no contrato social, devidamente registrado na junta comercial competente, bem como no cadastro de pessoas jurídicas da Receita Federal do Brasil – RFB.</w:t>
      </w:r>
    </w:p>
    <w:p w14:paraId="24ADD0FD" w14:textId="77777777" w:rsidR="00C74DBC" w:rsidRDefault="00C74DBC" w:rsidP="00C74DBC">
      <w:pPr>
        <w:tabs>
          <w:tab w:val="left" w:pos="284"/>
        </w:tabs>
        <w:spacing w:line="360" w:lineRule="auto"/>
        <w:ind w:left="1134"/>
        <w:jc w:val="both"/>
        <w:rPr>
          <w:rFonts w:ascii="Times New Roman" w:eastAsia="Ecofont_Spranq_eco_Sans" w:hAnsi="Times New Roman" w:cs="Times New Roman"/>
        </w:rPr>
      </w:pPr>
    </w:p>
    <w:p w14:paraId="3B373E78" w14:textId="77777777" w:rsidR="00C74DBC" w:rsidRDefault="00C74DBC" w:rsidP="00C74DBC">
      <w:pPr>
        <w:shd w:val="clear" w:color="auto" w:fill="FFFFFF"/>
        <w:spacing w:line="360" w:lineRule="auto"/>
        <w:ind w:left="-142"/>
        <w:jc w:val="both"/>
        <w:rPr>
          <w:rFonts w:ascii="Times New Roman" w:eastAsia="Times New Roman" w:hAnsi="Times New Roman" w:cs="Times New Roman"/>
          <w:b/>
        </w:rPr>
      </w:pPr>
      <w:r>
        <w:rPr>
          <w:rFonts w:ascii="Times New Roman" w:eastAsia="Times New Roman" w:hAnsi="Times New Roman" w:cs="Times New Roman"/>
          <w:b/>
        </w:rPr>
        <w:t xml:space="preserve"> 4.34. </w:t>
      </w:r>
      <w:r>
        <w:rPr>
          <w:rFonts w:ascii="Times New Roman" w:hAnsi="Times New Roman" w:cs="Times New Roman"/>
          <w:b/>
          <w:bCs/>
        </w:rPr>
        <w:t>Critérios de sustentabilidade:</w:t>
      </w:r>
    </w:p>
    <w:p w14:paraId="51646326" w14:textId="77777777" w:rsidR="00C74DBC" w:rsidRDefault="00C74DBC" w:rsidP="00C74DBC">
      <w:pPr>
        <w:shd w:val="clear" w:color="auto" w:fill="FFFFFF"/>
        <w:spacing w:after="100" w:afterAutospacing="1" w:line="360" w:lineRule="auto"/>
        <w:ind w:left="142"/>
        <w:jc w:val="both"/>
        <w:rPr>
          <w:rFonts w:ascii="Times New Roman" w:eastAsia="Ecofont_Spranq_eco_Sans" w:hAnsi="Times New Roman" w:cs="Times New Roman"/>
          <w:b/>
          <w:bCs/>
        </w:rPr>
      </w:pPr>
      <w:r>
        <w:rPr>
          <w:rFonts w:ascii="Times New Roman" w:eastAsia="Times New Roman" w:hAnsi="Times New Roman" w:cs="Times New Roman"/>
        </w:rPr>
        <w:t xml:space="preserve">4.34.1. A emissão de poluentes atmosféricos pelos veículos é um dos principais resíduos gerados, ainda mais pelo fato de existir uma grande quantidade de veículos muito velhos, causando assim uma emissão ainda mais expressiva de gases poluentes na atmosfera. </w:t>
      </w:r>
      <w:r>
        <w:rPr>
          <w:rFonts w:ascii="Times New Roman" w:hAnsi="Times New Roman" w:cs="Times New Roman"/>
        </w:rPr>
        <w:t xml:space="preserve">Os veículos, deverão atender aos limites máximos de ruídos fixados na Resolução CONAMA n° 1, de 11 /02/1993 e legislação correlata; e atender aos limites máximos de emissão de poluentes provenientes do escapamento fixados no âmbito do Programa de Controle da Poluição do Ar por Veículos – PROCONVE, conforme Resolução CONAMA n° 18, de 06/05 /1986, e legislação correlata; e atender, no que </w:t>
      </w:r>
      <w:r>
        <w:rPr>
          <w:rFonts w:ascii="Times New Roman" w:hAnsi="Times New Roman" w:cs="Times New Roman"/>
        </w:rPr>
        <w:lastRenderedPageBreak/>
        <w:t>couber, à Resolução CONATRAN nº 402, de 32/04/2012, e suas alterações, em relação às características de acessibilidade;</w:t>
      </w:r>
    </w:p>
    <w:p w14:paraId="133C95AE" w14:textId="77777777" w:rsidR="00C74DBC" w:rsidRDefault="00C74DBC" w:rsidP="00C74DBC">
      <w:pPr>
        <w:pStyle w:val="Nivel2"/>
        <w:numPr>
          <w:ilvl w:val="0"/>
          <w:numId w:val="0"/>
        </w:numPr>
        <w:spacing w:afterLines="120" w:after="288"/>
        <w:ind w:left="716"/>
        <w:rPr>
          <w:rFonts w:ascii="Times New Roman" w:eastAsia="Arial" w:hAnsi="Times New Roman" w:cs="Times New Roman"/>
          <w:b/>
          <w:color w:val="auto"/>
          <w:sz w:val="22"/>
          <w:szCs w:val="22"/>
          <w:lang w:eastAsia="en-US"/>
        </w:rPr>
      </w:pPr>
      <w:r>
        <w:rPr>
          <w:rFonts w:ascii="Times New Roman" w:eastAsiaTheme="majorEastAsia" w:hAnsi="Times New Roman" w:cs="Times New Roman"/>
          <w:b/>
          <w:bCs/>
          <w:sz w:val="22"/>
          <w:szCs w:val="22"/>
        </w:rPr>
        <w:t xml:space="preserve">5 - </w:t>
      </w:r>
      <w:r>
        <w:rPr>
          <w:rFonts w:ascii="Times New Roman" w:eastAsia="Arial" w:hAnsi="Times New Roman" w:cs="Times New Roman"/>
          <w:b/>
          <w:color w:val="auto"/>
          <w:sz w:val="22"/>
          <w:szCs w:val="22"/>
          <w:lang w:eastAsia="en-US"/>
        </w:rPr>
        <w:t>MODELO DE EXECUÇÃO DO OBJETO:</w:t>
      </w:r>
    </w:p>
    <w:p w14:paraId="1646E4C4" w14:textId="77777777" w:rsidR="00C74DBC" w:rsidRPr="00C74DBC" w:rsidRDefault="00C74DBC" w:rsidP="00C74DBC">
      <w:pPr>
        <w:pStyle w:val="PargrafodaLista"/>
        <w:keepNext/>
        <w:keepLines/>
        <w:numPr>
          <w:ilvl w:val="0"/>
          <w:numId w:val="47"/>
        </w:numPr>
        <w:tabs>
          <w:tab w:val="left" w:pos="567"/>
        </w:tabs>
        <w:spacing w:before="120" w:afterLines="120" w:after="288" w:line="276" w:lineRule="auto"/>
        <w:ind w:left="708" w:firstLine="0"/>
        <w:contextualSpacing w:val="0"/>
        <w:jc w:val="both"/>
        <w:outlineLvl w:val="0"/>
        <w:rPr>
          <w:rFonts w:ascii="Times New Roman" w:eastAsiaTheme="majorEastAsia" w:hAnsi="Times New Roman" w:cs="Times New Roman"/>
          <w:b/>
          <w:bCs/>
          <w:sz w:val="22"/>
          <w:szCs w:val="22"/>
        </w:rPr>
      </w:pPr>
      <w:r>
        <w:rPr>
          <w:rFonts w:eastAsiaTheme="majorEastAsia"/>
          <w:b/>
          <w:bCs/>
          <w:sz w:val="22"/>
          <w:szCs w:val="22"/>
        </w:rPr>
        <w:t>Condições de Entrega:</w:t>
      </w:r>
    </w:p>
    <w:p w14:paraId="38C301A7" w14:textId="77777777" w:rsidR="00C74DBC" w:rsidRPr="00C74DBC" w:rsidRDefault="00C74DBC" w:rsidP="00C74DBC">
      <w:pPr>
        <w:pStyle w:val="PargrafodaLista"/>
        <w:spacing w:after="240" w:line="276" w:lineRule="auto"/>
        <w:ind w:left="0"/>
        <w:jc w:val="both"/>
        <w:rPr>
          <w:rFonts w:ascii="Times New Roman" w:eastAsia="Times New Roman" w:hAnsi="Times New Roman" w:cs="Times New Roman"/>
          <w:sz w:val="22"/>
          <w:szCs w:val="22"/>
        </w:rPr>
      </w:pPr>
      <w:r w:rsidRPr="00C74DBC">
        <w:rPr>
          <w:rFonts w:ascii="Times New Roman" w:hAnsi="Times New Roman" w:cs="Times New Roman"/>
          <w:sz w:val="22"/>
          <w:szCs w:val="22"/>
        </w:rPr>
        <w:t>5.1. A empresa deverá iniciar a prestação de serviços em até 5 dias úteis contados a partir da divulgação do contrato no Portal Nacional de Contratações Públicas (PNCP).</w:t>
      </w:r>
    </w:p>
    <w:p w14:paraId="2C234454" w14:textId="77777777" w:rsidR="00C74DBC" w:rsidRPr="00C74DBC" w:rsidRDefault="00C74DBC" w:rsidP="00C74DBC">
      <w:pPr>
        <w:pStyle w:val="PargrafodaLista"/>
        <w:spacing w:after="240" w:line="276" w:lineRule="auto"/>
        <w:ind w:left="0"/>
        <w:jc w:val="both"/>
        <w:rPr>
          <w:rFonts w:ascii="Times New Roman" w:hAnsi="Times New Roman" w:cs="Times New Roman"/>
          <w:sz w:val="22"/>
          <w:szCs w:val="22"/>
        </w:rPr>
      </w:pPr>
      <w:r w:rsidRPr="00C74DBC">
        <w:rPr>
          <w:rFonts w:ascii="Times New Roman" w:hAnsi="Times New Roman" w:cs="Times New Roman"/>
          <w:sz w:val="22"/>
          <w:szCs w:val="22"/>
        </w:rPr>
        <w:t xml:space="preserve">5.2. A prestação dos serviços será definida pela Gerência Municipal de Assistência Social, sendo ajustada conforme a quantidade de usuários, os itinerários e os critérios estabelecidos no processo e seus </w:t>
      </w:r>
      <w:proofErr w:type="spellStart"/>
      <w:r w:rsidRPr="00C74DBC">
        <w:rPr>
          <w:rFonts w:ascii="Times New Roman" w:hAnsi="Times New Roman" w:cs="Times New Roman"/>
          <w:sz w:val="22"/>
          <w:szCs w:val="22"/>
        </w:rPr>
        <w:t>anexos.O</w:t>
      </w:r>
      <w:proofErr w:type="spellEnd"/>
      <w:r w:rsidRPr="00C74DBC">
        <w:rPr>
          <w:rFonts w:ascii="Times New Roman" w:hAnsi="Times New Roman" w:cs="Times New Roman"/>
          <w:sz w:val="22"/>
          <w:szCs w:val="22"/>
        </w:rPr>
        <w:t xml:space="preserve"> Veículo será vistoriado através de um mecânico indicado pelo MUNICÍPIO, acompanhado pelo fiscal do contrato e pelo licitante vencedor;</w:t>
      </w:r>
    </w:p>
    <w:p w14:paraId="60010A21" w14:textId="77777777" w:rsidR="00C74DBC" w:rsidRPr="00C74DBC" w:rsidRDefault="00C74DBC" w:rsidP="00C74DBC">
      <w:pPr>
        <w:pStyle w:val="PargrafodaLista"/>
        <w:widowControl w:val="0"/>
        <w:numPr>
          <w:ilvl w:val="1"/>
          <w:numId w:val="48"/>
        </w:numPr>
        <w:tabs>
          <w:tab w:val="left" w:pos="567"/>
        </w:tabs>
        <w:autoSpaceDE w:val="0"/>
        <w:autoSpaceDN w:val="0"/>
        <w:spacing w:after="240" w:line="276" w:lineRule="auto"/>
        <w:contextualSpacing w:val="0"/>
        <w:jc w:val="both"/>
        <w:rPr>
          <w:rFonts w:ascii="Times New Roman" w:hAnsi="Times New Roman" w:cs="Times New Roman"/>
          <w:sz w:val="22"/>
          <w:szCs w:val="22"/>
        </w:rPr>
      </w:pPr>
      <w:r w:rsidRPr="00C74DBC">
        <w:rPr>
          <w:rFonts w:ascii="Times New Roman" w:hAnsi="Times New Roman" w:cs="Times New Roman"/>
          <w:sz w:val="22"/>
          <w:szCs w:val="22"/>
        </w:rPr>
        <w:t>Todos os impostos referentes ao veículo serão de responsabilidade da LICITANTE VENCEDORA;</w:t>
      </w:r>
    </w:p>
    <w:p w14:paraId="22EE75FF" w14:textId="77777777" w:rsidR="00C74DBC" w:rsidRPr="00C74DBC" w:rsidRDefault="00C74DBC" w:rsidP="00C74DBC">
      <w:pPr>
        <w:pStyle w:val="PargrafodaLista"/>
        <w:widowControl w:val="0"/>
        <w:numPr>
          <w:ilvl w:val="1"/>
          <w:numId w:val="48"/>
        </w:numPr>
        <w:tabs>
          <w:tab w:val="left" w:pos="567"/>
        </w:tabs>
        <w:autoSpaceDE w:val="0"/>
        <w:autoSpaceDN w:val="0"/>
        <w:spacing w:after="240" w:line="276" w:lineRule="auto"/>
        <w:contextualSpacing w:val="0"/>
        <w:jc w:val="both"/>
        <w:rPr>
          <w:rFonts w:ascii="Times New Roman" w:hAnsi="Times New Roman" w:cs="Times New Roman"/>
          <w:sz w:val="22"/>
          <w:szCs w:val="22"/>
        </w:rPr>
      </w:pPr>
      <w:r w:rsidRPr="00C74DBC">
        <w:rPr>
          <w:rFonts w:ascii="Times New Roman" w:hAnsi="Times New Roman" w:cs="Times New Roman"/>
          <w:sz w:val="22"/>
          <w:szCs w:val="22"/>
        </w:rPr>
        <w:t>Independentemente da aceitação, a adjudicatária garantirá a qualidade do veículo obrigando-se a repor aquele que apresentar defeito ou for entregue em desacordo com o apresentado na proposta no prazo de 24 (vinte e quatro) horas;</w:t>
      </w:r>
    </w:p>
    <w:p w14:paraId="31318198" w14:textId="77777777" w:rsidR="00C74DBC" w:rsidRDefault="00C74DBC" w:rsidP="00C74DBC">
      <w:pPr>
        <w:spacing w:line="276" w:lineRule="auto"/>
        <w:jc w:val="both"/>
        <w:rPr>
          <w:rFonts w:eastAsia="Calibri"/>
          <w:sz w:val="22"/>
          <w:szCs w:val="22"/>
        </w:rPr>
      </w:pPr>
      <w:r>
        <w:rPr>
          <w:rFonts w:ascii="Times New Roman" w:eastAsia="Times New Roman" w:hAnsi="Times New Roman" w:cs="Times New Roman"/>
          <w:sz w:val="22"/>
          <w:szCs w:val="22"/>
        </w:rPr>
        <w:t>5.5. O veículo utilizado para a prestação dos serviços de transporte deve estar em perfeitas condições de uso e manutenção, com todos os componentes essenciais (motor, câmbio, diferencial, parte elétrica, pneus, lataria, etc.) devidamente conservados e funcionando corretamente. O veículo deve atender aos dispositivos de segurança exigidos pela legislação vigente.</w:t>
      </w:r>
    </w:p>
    <w:p w14:paraId="53456269" w14:textId="77777777" w:rsidR="00C74DBC" w:rsidRDefault="00C74DBC" w:rsidP="00C74DBC">
      <w:pPr>
        <w:pStyle w:val="Textodocorpo20"/>
        <w:shd w:val="clear" w:color="auto" w:fill="auto"/>
        <w:tabs>
          <w:tab w:val="left" w:pos="0"/>
        </w:tabs>
        <w:spacing w:before="0" w:after="0" w:line="276" w:lineRule="auto"/>
        <w:ind w:right="-8"/>
        <w:rPr>
          <w:b/>
          <w:sz w:val="22"/>
          <w:szCs w:val="22"/>
        </w:rPr>
      </w:pPr>
      <w:r>
        <w:rPr>
          <w:b/>
          <w:sz w:val="22"/>
          <w:szCs w:val="22"/>
        </w:rPr>
        <w:t>6 - DA GESTÃO DO CONTRATO:</w:t>
      </w:r>
    </w:p>
    <w:p w14:paraId="27DD26D8" w14:textId="77777777" w:rsidR="00C74DBC" w:rsidRDefault="00C74DBC" w:rsidP="00C74DBC">
      <w:pPr>
        <w:pStyle w:val="Nivel2"/>
        <w:numPr>
          <w:ilvl w:val="0"/>
          <w:numId w:val="0"/>
        </w:numPr>
        <w:spacing w:before="0" w:after="0"/>
        <w:rPr>
          <w:rFonts w:ascii="Times New Roman" w:eastAsia="Arial" w:hAnsi="Times New Roman" w:cs="Times New Roman"/>
          <w:color w:val="auto"/>
          <w:sz w:val="22"/>
          <w:szCs w:val="22"/>
        </w:rPr>
      </w:pPr>
    </w:p>
    <w:p w14:paraId="6A27F7FF" w14:textId="77777777" w:rsidR="00C74DBC" w:rsidRDefault="00C74DBC" w:rsidP="00C74DBC">
      <w:pPr>
        <w:pStyle w:val="Nivel2"/>
        <w:numPr>
          <w:ilvl w:val="0"/>
          <w:numId w:val="0"/>
        </w:numPr>
        <w:spacing w:before="0" w:afterLines="120" w:after="288"/>
        <w:ind w:left="716"/>
        <w:rPr>
          <w:rFonts w:ascii="Times New Roman" w:hAnsi="Times New Roman" w:cs="Times New Roman"/>
          <w:color w:val="auto"/>
          <w:sz w:val="22"/>
          <w:szCs w:val="22"/>
        </w:rPr>
      </w:pPr>
      <w:r>
        <w:rPr>
          <w:rFonts w:ascii="Times New Roman" w:eastAsia="Arial" w:hAnsi="Times New Roman" w:cs="Times New Roman"/>
          <w:color w:val="auto"/>
          <w:sz w:val="22"/>
          <w:szCs w:val="22"/>
        </w:rPr>
        <w:t>6.1. O contrato deverá ser executado fielmente pelas partes, de acordo com as cláusulas avençadas e as normas da Lei nº 14.133, de 2021, e cada parte responderá pelas consequências de sua inexecução total ou parcial;</w:t>
      </w:r>
    </w:p>
    <w:p w14:paraId="1A61CF13" w14:textId="77777777" w:rsidR="00C74DBC" w:rsidRDefault="00C74DBC" w:rsidP="00C74DBC">
      <w:pPr>
        <w:pStyle w:val="Nivel2"/>
        <w:numPr>
          <w:ilvl w:val="0"/>
          <w:numId w:val="0"/>
        </w:numPr>
        <w:spacing w:afterLines="120" w:after="288"/>
        <w:ind w:left="716"/>
        <w:rPr>
          <w:rFonts w:ascii="Times New Roman" w:hAnsi="Times New Roman" w:cs="Times New Roman"/>
          <w:color w:val="auto"/>
          <w:sz w:val="22"/>
          <w:szCs w:val="22"/>
        </w:rPr>
      </w:pPr>
      <w:r>
        <w:rPr>
          <w:rFonts w:ascii="Times New Roman" w:hAnsi="Times New Roman" w:cs="Times New Roman"/>
          <w:color w:val="auto"/>
          <w:sz w:val="22"/>
          <w:szCs w:val="22"/>
        </w:rPr>
        <w:t>6.2. Em caso de impedimento, ordem de paralisação ou suspensão do contrato, o cronograma de execução será prorrogado automaticamente pelo tempo correspondente, anotadas tais circunstâncias mediante simples apostila;</w:t>
      </w:r>
    </w:p>
    <w:p w14:paraId="3551D2C9" w14:textId="77777777" w:rsidR="00C74DBC" w:rsidRDefault="00C74DBC" w:rsidP="00C74DBC">
      <w:pPr>
        <w:pStyle w:val="Nivel2"/>
        <w:numPr>
          <w:ilvl w:val="0"/>
          <w:numId w:val="0"/>
        </w:numPr>
        <w:spacing w:afterLines="120" w:after="288"/>
        <w:ind w:left="716"/>
        <w:rPr>
          <w:rFonts w:ascii="Times New Roman" w:hAnsi="Times New Roman" w:cs="Times New Roman"/>
          <w:color w:val="auto"/>
          <w:sz w:val="22"/>
          <w:szCs w:val="22"/>
        </w:rPr>
      </w:pPr>
      <w:r>
        <w:rPr>
          <w:rFonts w:ascii="Times New Roman" w:hAnsi="Times New Roman" w:cs="Times New Roman"/>
          <w:color w:val="auto"/>
          <w:sz w:val="22"/>
          <w:szCs w:val="22"/>
        </w:rPr>
        <w:t>6.3.  As comunicações entre o órgão ou entidade e a contratada devem ser realizadas por escrito sempre que o ato exigir tal formalidade, admitindo-se o uso de mensagem eletrônica para esse fim;</w:t>
      </w:r>
    </w:p>
    <w:p w14:paraId="1F103C6B" w14:textId="77777777" w:rsidR="00C74DBC" w:rsidRDefault="00C74DBC" w:rsidP="00C74DBC">
      <w:pPr>
        <w:pStyle w:val="Nivel2"/>
        <w:numPr>
          <w:ilvl w:val="0"/>
          <w:numId w:val="0"/>
        </w:numPr>
        <w:spacing w:afterLines="120" w:after="288"/>
        <w:ind w:left="716"/>
        <w:rPr>
          <w:rFonts w:ascii="Times New Roman" w:hAnsi="Times New Roman" w:cs="Times New Roman"/>
          <w:color w:val="auto"/>
          <w:sz w:val="22"/>
          <w:szCs w:val="22"/>
        </w:rPr>
      </w:pPr>
      <w:r>
        <w:rPr>
          <w:rFonts w:ascii="Times New Roman" w:hAnsi="Times New Roman" w:cs="Times New Roman"/>
          <w:color w:val="auto"/>
          <w:sz w:val="22"/>
          <w:szCs w:val="22"/>
        </w:rPr>
        <w:t>6.4. O órgão ou entidade poderá convocar representante da empresa para adoção de providências que devam ser cumpridas de imediato;</w:t>
      </w:r>
    </w:p>
    <w:p w14:paraId="4CEA8EB7" w14:textId="77777777" w:rsidR="00C74DBC" w:rsidRDefault="00C74DBC" w:rsidP="00C74DBC">
      <w:pPr>
        <w:pStyle w:val="Nvel2-Red"/>
        <w:numPr>
          <w:ilvl w:val="0"/>
          <w:numId w:val="0"/>
        </w:numPr>
        <w:spacing w:afterLines="120" w:after="288"/>
        <w:rPr>
          <w:rFonts w:ascii="Times New Roman" w:hAnsi="Times New Roman" w:cs="Times New Roman"/>
          <w:i w:val="0"/>
          <w:color w:val="auto"/>
          <w:sz w:val="22"/>
          <w:szCs w:val="22"/>
        </w:rPr>
      </w:pPr>
      <w:r>
        <w:rPr>
          <w:rFonts w:ascii="Times New Roman" w:hAnsi="Times New Roman" w:cs="Times New Roman"/>
          <w:i w:val="0"/>
          <w:color w:val="auto"/>
          <w:sz w:val="22"/>
          <w:szCs w:val="22"/>
        </w:rPr>
        <w:lastRenderedPageBreak/>
        <w:t>6.5. Após a assinatura do contrato ou instrumento equivalente</w:t>
      </w:r>
      <w:r>
        <w:rPr>
          <w:rFonts w:ascii="Times New Roman" w:hAnsi="Times New Roman" w:cs="Times New Roman"/>
          <w:i w:val="0"/>
          <w:strike/>
          <w:color w:val="auto"/>
          <w:sz w:val="22"/>
          <w:szCs w:val="22"/>
        </w:rPr>
        <w:t>,</w:t>
      </w:r>
      <w:r>
        <w:rPr>
          <w:rFonts w:ascii="Times New Roman" w:hAnsi="Times New Roman" w:cs="Times New Roman"/>
          <w:i w:val="0"/>
          <w:color w:val="auto"/>
          <w:sz w:val="22"/>
          <w:szCs w:val="22"/>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D71E502" w14:textId="77777777" w:rsidR="00C74DBC" w:rsidRDefault="00C74DBC" w:rsidP="00C74DBC">
      <w:pPr>
        <w:pStyle w:val="Nivel2"/>
        <w:numPr>
          <w:ilvl w:val="0"/>
          <w:numId w:val="0"/>
        </w:numPr>
        <w:spacing w:afterLines="120" w:after="288"/>
        <w:ind w:left="716"/>
        <w:rPr>
          <w:rFonts w:ascii="Times New Roman" w:hAnsi="Times New Roman" w:cs="Times New Roman"/>
          <w:i/>
          <w:color w:val="auto"/>
          <w:sz w:val="22"/>
          <w:szCs w:val="22"/>
        </w:rPr>
      </w:pPr>
      <w:r>
        <w:rPr>
          <w:rFonts w:ascii="Times New Roman" w:hAnsi="Times New Roman" w:cs="Times New Roman"/>
          <w:color w:val="auto"/>
          <w:sz w:val="22"/>
          <w:szCs w:val="22"/>
        </w:rPr>
        <w:t>6.6.  A execução do contrato deverá ser acompanhada e fiscalizada pelo (s) fiscal (</w:t>
      </w:r>
      <w:proofErr w:type="spellStart"/>
      <w:r>
        <w:rPr>
          <w:rFonts w:ascii="Times New Roman" w:hAnsi="Times New Roman" w:cs="Times New Roman"/>
          <w:color w:val="auto"/>
          <w:sz w:val="22"/>
          <w:szCs w:val="22"/>
        </w:rPr>
        <w:t>is</w:t>
      </w:r>
      <w:proofErr w:type="spellEnd"/>
      <w:r>
        <w:rPr>
          <w:rFonts w:ascii="Times New Roman" w:hAnsi="Times New Roman" w:cs="Times New Roman"/>
          <w:color w:val="auto"/>
          <w:sz w:val="22"/>
          <w:szCs w:val="22"/>
        </w:rPr>
        <w:t>) do contrato, ou pelos respectivos substitutos; (Lei nº 14.133, de 2021, art. 122, caput);</w:t>
      </w:r>
    </w:p>
    <w:p w14:paraId="756B7875" w14:textId="77777777" w:rsidR="00C74DBC" w:rsidRDefault="00C74DBC" w:rsidP="00C74DBC">
      <w:pPr>
        <w:pStyle w:val="Nivel2"/>
        <w:numPr>
          <w:ilvl w:val="1"/>
          <w:numId w:val="49"/>
        </w:numPr>
        <w:spacing w:afterLines="120" w:after="288"/>
        <w:ind w:left="716" w:firstLine="0"/>
        <w:rPr>
          <w:rFonts w:ascii="Times New Roman" w:hAnsi="Times New Roman" w:cs="Times New Roman"/>
          <w:color w:val="auto"/>
          <w:sz w:val="22"/>
          <w:szCs w:val="22"/>
        </w:rPr>
      </w:pPr>
      <w:r>
        <w:rPr>
          <w:rFonts w:ascii="Times New Roman" w:hAnsi="Times New Roman" w:cs="Times New Roman"/>
          <w:color w:val="auto"/>
          <w:sz w:val="22"/>
          <w:szCs w:val="22"/>
        </w:rPr>
        <w:t xml:space="preserve">O fiscal do contrato acompanhará a execução do contrato, para que sejam cumpridas todas as condições estabelecidas no contrato, de modo a assegurar os melhores resultados para a Administração; </w:t>
      </w:r>
    </w:p>
    <w:p w14:paraId="36F90E93" w14:textId="77777777" w:rsidR="00C74DBC" w:rsidRDefault="00C74DBC" w:rsidP="00C74DBC">
      <w:pPr>
        <w:pStyle w:val="Nivel3"/>
        <w:numPr>
          <w:ilvl w:val="0"/>
          <w:numId w:val="0"/>
        </w:numPr>
        <w:spacing w:afterLines="120" w:after="288" w:line="240" w:lineRule="auto"/>
        <w:ind w:left="1214" w:hanging="504"/>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6.7.1. O fiscal do contrato anotará no histórico de gerenciamento do contrato todas as ocorrências relacionadas à execução do contrato, com a descrição do que for necessário para a regularização das faltas ou dos defeitos observados. (</w:t>
      </w:r>
      <w:hyperlink r:id="rId25" w:anchor="art117§1" w:history="1">
        <w:r>
          <w:rPr>
            <w:rStyle w:val="Hyperlink"/>
            <w:rFonts w:ascii="Times New Roman" w:eastAsia="Arial" w:hAnsi="Times New Roman" w:cs="Times New Roman"/>
            <w:color w:val="auto"/>
            <w:sz w:val="22"/>
            <w:szCs w:val="22"/>
            <w:lang w:eastAsia="en-US"/>
          </w:rPr>
          <w:t>Lei nº 14.133, de 2021, art. 122, §1º</w:t>
        </w:r>
      </w:hyperlink>
      <w:r>
        <w:rPr>
          <w:rFonts w:ascii="Times New Roman" w:eastAsia="Arial" w:hAnsi="Times New Roman" w:cs="Times New Roman"/>
          <w:color w:val="auto"/>
          <w:sz w:val="22"/>
          <w:szCs w:val="22"/>
          <w:lang w:eastAsia="en-US"/>
        </w:rPr>
        <w:t>);</w:t>
      </w:r>
    </w:p>
    <w:p w14:paraId="0BB0F0CD" w14:textId="77777777" w:rsidR="00C74DBC" w:rsidRDefault="00C74DBC" w:rsidP="00C74DBC">
      <w:pPr>
        <w:pStyle w:val="Nivel3"/>
        <w:numPr>
          <w:ilvl w:val="0"/>
          <w:numId w:val="0"/>
        </w:numPr>
        <w:spacing w:afterLines="120" w:after="288" w:line="240" w:lineRule="auto"/>
        <w:ind w:left="1214" w:hanging="504"/>
        <w:rPr>
          <w:rFonts w:ascii="Times New Roman" w:eastAsia="Arial" w:hAnsi="Times New Roman" w:cs="Times New Roman"/>
          <w:color w:val="auto"/>
          <w:sz w:val="22"/>
          <w:szCs w:val="22"/>
          <w:lang w:eastAsia="en-US"/>
        </w:rPr>
      </w:pPr>
      <w:r>
        <w:rPr>
          <w:rFonts w:ascii="Times New Roman" w:eastAsia="Arial" w:hAnsi="Times New Roman" w:cs="Times New Roman"/>
          <w:color w:val="auto"/>
          <w:sz w:val="22"/>
          <w:szCs w:val="22"/>
          <w:lang w:eastAsia="en-US"/>
        </w:rPr>
        <w:t xml:space="preserve">6.7.2. Identificada qualquer inexatidão ou irregularidade, o fiscal do contrato emitirá notificações para a correção da execução do contrato, determinando prazo para a correção; </w:t>
      </w:r>
    </w:p>
    <w:p w14:paraId="1E12A252" w14:textId="77777777" w:rsidR="00C74DBC" w:rsidRDefault="00C74DBC" w:rsidP="00C74DBC">
      <w:pPr>
        <w:pStyle w:val="Nivel3"/>
        <w:numPr>
          <w:ilvl w:val="0"/>
          <w:numId w:val="0"/>
        </w:numPr>
        <w:spacing w:afterLines="120" w:after="288"/>
        <w:ind w:left="1214" w:hanging="504"/>
        <w:rPr>
          <w:rFonts w:ascii="Times New Roman" w:hAnsi="Times New Roman" w:cs="Times New Roman"/>
          <w:color w:val="auto"/>
          <w:sz w:val="22"/>
          <w:szCs w:val="22"/>
        </w:rPr>
      </w:pPr>
      <w:r>
        <w:rPr>
          <w:rFonts w:ascii="Times New Roman" w:hAnsi="Times New Roman" w:cs="Times New Roman"/>
          <w:color w:val="auto"/>
          <w:sz w:val="22"/>
          <w:szCs w:val="22"/>
        </w:rPr>
        <w:t xml:space="preserve">6.7.3 O fiscal do contrato informará ao gestor do contato, em tempo hábil, a situação que demandar decisão ou adoção de medidas que ultrapassem sua competência, para que adote as medidas necessárias e saneadoras, se for o caso; </w:t>
      </w:r>
    </w:p>
    <w:p w14:paraId="4BE9DFF5" w14:textId="77777777" w:rsidR="00C74DBC" w:rsidRDefault="00C74DBC" w:rsidP="00C74DBC">
      <w:pPr>
        <w:pStyle w:val="Nivel3"/>
        <w:numPr>
          <w:ilvl w:val="0"/>
          <w:numId w:val="0"/>
        </w:numPr>
        <w:spacing w:afterLines="120" w:after="288"/>
        <w:ind w:left="1214" w:hanging="504"/>
        <w:rPr>
          <w:rFonts w:ascii="Times New Roman" w:hAnsi="Times New Roman" w:cs="Times New Roman"/>
          <w:color w:val="auto"/>
          <w:sz w:val="22"/>
          <w:szCs w:val="22"/>
        </w:rPr>
      </w:pPr>
      <w:proofErr w:type="gramStart"/>
      <w:r>
        <w:rPr>
          <w:rFonts w:ascii="Times New Roman" w:hAnsi="Times New Roman" w:cs="Times New Roman"/>
          <w:color w:val="auto"/>
          <w:sz w:val="22"/>
          <w:szCs w:val="22"/>
        </w:rPr>
        <w:t>6.7.4 No</w:t>
      </w:r>
      <w:proofErr w:type="gramEnd"/>
      <w:r>
        <w:rPr>
          <w:rFonts w:ascii="Times New Roman" w:hAnsi="Times New Roman" w:cs="Times New Roman"/>
          <w:color w:val="auto"/>
          <w:sz w:val="22"/>
          <w:szCs w:val="22"/>
        </w:rPr>
        <w:t xml:space="preserve"> caso de ocorrências que possam inviabilizar a execução do contrato nas datas aprazadas, o fiscal do contrato comunicará o fato imediatamente ao gestor do contrato; </w:t>
      </w:r>
    </w:p>
    <w:p w14:paraId="66418E5F" w14:textId="77777777" w:rsidR="00C74DBC" w:rsidRDefault="00C74DBC" w:rsidP="00C74DBC">
      <w:pPr>
        <w:pStyle w:val="Nivel3"/>
        <w:numPr>
          <w:ilvl w:val="0"/>
          <w:numId w:val="0"/>
        </w:numPr>
        <w:spacing w:afterLines="120" w:after="288"/>
        <w:ind w:left="1214" w:hanging="504"/>
        <w:rPr>
          <w:rFonts w:ascii="Times New Roman" w:hAnsi="Times New Roman" w:cs="Times New Roman"/>
          <w:color w:val="auto"/>
          <w:sz w:val="22"/>
          <w:szCs w:val="22"/>
        </w:rPr>
      </w:pPr>
      <w:r>
        <w:rPr>
          <w:rFonts w:ascii="Times New Roman" w:hAnsi="Times New Roman" w:cs="Times New Roman"/>
          <w:color w:val="auto"/>
          <w:sz w:val="22"/>
          <w:szCs w:val="22"/>
        </w:rPr>
        <w:t xml:space="preserve">6.7.5 O fiscal do contrato deverá comunicar ao gestor do contrato, em tempo hábil, o término do contrato sob sua responsabilidade, com vistas à renovação tempestiva ou à prorrogação contratual; </w:t>
      </w:r>
    </w:p>
    <w:p w14:paraId="7BFFC094" w14:textId="77777777" w:rsidR="00C74DBC" w:rsidRDefault="00C74DBC" w:rsidP="00C74DBC">
      <w:pPr>
        <w:pStyle w:val="Nivel2"/>
        <w:numPr>
          <w:ilvl w:val="0"/>
          <w:numId w:val="0"/>
        </w:numPr>
        <w:spacing w:afterLines="120" w:after="288"/>
        <w:ind w:left="432"/>
        <w:rPr>
          <w:rFonts w:ascii="Times New Roman" w:hAnsi="Times New Roman" w:cs="Times New Roman"/>
          <w:color w:val="auto"/>
          <w:sz w:val="22"/>
          <w:szCs w:val="22"/>
        </w:rPr>
      </w:pPr>
      <w:r>
        <w:rPr>
          <w:rFonts w:ascii="Times New Roman" w:hAnsi="Times New Roman" w:cs="Times New Roman"/>
          <w:color w:val="auto"/>
          <w:sz w:val="22"/>
          <w:szCs w:val="22"/>
        </w:rPr>
        <w:t xml:space="preserve">6.7.6 O fiscal administrativo do contrato verificará a manutenção das condições de habilitação da contratada, acompanhará o empenho, o pagamento, as garantias, as glosas e a formalização de </w:t>
      </w:r>
      <w:proofErr w:type="spellStart"/>
      <w:r>
        <w:rPr>
          <w:rFonts w:ascii="Times New Roman" w:hAnsi="Times New Roman" w:cs="Times New Roman"/>
          <w:color w:val="auto"/>
          <w:sz w:val="22"/>
          <w:szCs w:val="22"/>
        </w:rPr>
        <w:t>apostilamento</w:t>
      </w:r>
      <w:proofErr w:type="spellEnd"/>
      <w:r>
        <w:rPr>
          <w:rFonts w:ascii="Times New Roman" w:hAnsi="Times New Roman" w:cs="Times New Roman"/>
          <w:color w:val="auto"/>
          <w:sz w:val="22"/>
          <w:szCs w:val="22"/>
        </w:rPr>
        <w:t xml:space="preserve"> e termos aditivos, solicitando quaisquer documentos comprobatórios pertinentes, caso necessário; </w:t>
      </w:r>
    </w:p>
    <w:p w14:paraId="1D8BE774" w14:textId="77777777" w:rsidR="00C74DBC" w:rsidRDefault="00C74DBC" w:rsidP="00C74DBC">
      <w:pPr>
        <w:pStyle w:val="Nivel2"/>
        <w:numPr>
          <w:ilvl w:val="0"/>
          <w:numId w:val="0"/>
        </w:numPr>
        <w:spacing w:afterLines="120" w:after="288"/>
        <w:ind w:left="432"/>
        <w:rPr>
          <w:rFonts w:ascii="Times New Roman" w:hAnsi="Times New Roman" w:cs="Times New Roman"/>
          <w:color w:val="auto"/>
          <w:sz w:val="22"/>
          <w:szCs w:val="22"/>
        </w:rPr>
      </w:pPr>
      <w:r>
        <w:rPr>
          <w:rFonts w:ascii="Times New Roman" w:hAnsi="Times New Roman" w:cs="Times New Roman"/>
          <w:color w:val="auto"/>
          <w:sz w:val="22"/>
          <w:szCs w:val="22"/>
        </w:rPr>
        <w:t xml:space="preserve">6.7.7. Caso ocorram descumprimento das obrigações contratuais, o fiscal administrativo do contrato atuará tempestivamente na solução do problema, reportando ao gestor do contrato para que tome as providências cabíveis, quando ultrapassar a sua competência; </w:t>
      </w:r>
    </w:p>
    <w:p w14:paraId="1B3B0005" w14:textId="77777777" w:rsidR="00C74DBC" w:rsidRDefault="00C74DBC" w:rsidP="00C74DBC">
      <w:pPr>
        <w:pStyle w:val="Nivel2"/>
        <w:numPr>
          <w:ilvl w:val="0"/>
          <w:numId w:val="0"/>
        </w:numPr>
        <w:spacing w:afterLines="120" w:after="288"/>
        <w:ind w:left="716" w:firstLine="17"/>
        <w:rPr>
          <w:rFonts w:ascii="Times New Roman" w:hAnsi="Times New Roman" w:cs="Times New Roman"/>
          <w:color w:val="auto"/>
          <w:sz w:val="22"/>
          <w:szCs w:val="22"/>
        </w:rPr>
      </w:pPr>
      <w:r>
        <w:rPr>
          <w:rFonts w:ascii="Times New Roman" w:hAnsi="Times New Roman" w:cs="Times New Roman"/>
          <w:color w:val="auto"/>
          <w:sz w:val="22"/>
          <w:szCs w:val="22"/>
        </w:rPr>
        <w:lastRenderedPageBreak/>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417C801B" w14:textId="77777777" w:rsidR="00C74DBC" w:rsidRDefault="00C74DBC" w:rsidP="00C74DBC">
      <w:pPr>
        <w:pStyle w:val="Nivel3"/>
        <w:numPr>
          <w:ilvl w:val="2"/>
          <w:numId w:val="50"/>
        </w:numPr>
        <w:spacing w:afterLines="120" w:after="288"/>
        <w:ind w:left="4910"/>
        <w:rPr>
          <w:rFonts w:ascii="Times New Roman" w:hAnsi="Times New Roman" w:cs="Times New Roman"/>
          <w:color w:val="auto"/>
          <w:sz w:val="22"/>
          <w:szCs w:val="22"/>
        </w:rPr>
      </w:pPr>
      <w:r>
        <w:rPr>
          <w:rFonts w:ascii="Times New Roman" w:hAnsi="Times New Roman" w:cs="Times New Roman"/>
          <w:color w:val="auto"/>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04B5FCD" w14:textId="77777777" w:rsidR="00C74DBC" w:rsidRDefault="00C74DBC" w:rsidP="00C74DBC">
      <w:pPr>
        <w:pStyle w:val="Nivel3"/>
        <w:numPr>
          <w:ilvl w:val="2"/>
          <w:numId w:val="50"/>
        </w:numPr>
        <w:spacing w:afterLines="120" w:after="288"/>
        <w:ind w:left="4910"/>
        <w:rPr>
          <w:rFonts w:ascii="Times New Roman" w:hAnsi="Times New Roman" w:cs="Times New Roman"/>
          <w:color w:val="auto"/>
          <w:sz w:val="22"/>
          <w:szCs w:val="22"/>
        </w:rPr>
      </w:pPr>
      <w:r>
        <w:rPr>
          <w:rFonts w:ascii="Times New Roman" w:hAnsi="Times New Roman" w:cs="Times New Roman"/>
          <w:color w:val="auto"/>
          <w:sz w:val="22"/>
          <w:szCs w:val="22"/>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6A72D10" w14:textId="77777777" w:rsidR="00C74DBC" w:rsidRDefault="00C74DBC" w:rsidP="00C74DBC">
      <w:pPr>
        <w:pStyle w:val="Nivel3"/>
        <w:numPr>
          <w:ilvl w:val="2"/>
          <w:numId w:val="50"/>
        </w:numPr>
        <w:spacing w:afterLines="120" w:after="288"/>
        <w:ind w:left="4910"/>
        <w:rPr>
          <w:rFonts w:ascii="Times New Roman" w:hAnsi="Times New Roman" w:cs="Times New Roman"/>
          <w:color w:val="auto"/>
          <w:sz w:val="22"/>
          <w:szCs w:val="22"/>
        </w:rPr>
      </w:pPr>
      <w:r>
        <w:rPr>
          <w:rFonts w:ascii="Times New Roman" w:hAnsi="Times New Roman" w:cs="Times New Roman"/>
          <w:color w:val="auto"/>
          <w:sz w:val="22"/>
          <w:szCs w:val="22"/>
        </w:rPr>
        <w:t xml:space="preserve">O gestor do contrato emitirá documento comprobatório da avaliação realizada pelos fiscais,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678A6BE" w14:textId="77777777" w:rsidR="00C74DBC" w:rsidRDefault="00C74DBC" w:rsidP="00C74DBC">
      <w:pPr>
        <w:pStyle w:val="Nivel3"/>
        <w:numPr>
          <w:ilvl w:val="2"/>
          <w:numId w:val="50"/>
        </w:numPr>
        <w:spacing w:afterLines="120" w:after="288"/>
        <w:ind w:left="4910"/>
        <w:rPr>
          <w:rFonts w:ascii="Times New Roman" w:hAnsi="Times New Roman" w:cs="Times New Roman"/>
          <w:color w:val="auto"/>
          <w:sz w:val="22"/>
          <w:szCs w:val="22"/>
        </w:rPr>
      </w:pPr>
      <w:r>
        <w:rPr>
          <w:rFonts w:ascii="Times New Roman" w:hAnsi="Times New Roman" w:cs="Times New Roman"/>
          <w:color w:val="auto"/>
          <w:sz w:val="22"/>
          <w:szCs w:val="22"/>
        </w:rPr>
        <w:t xml:space="preserve">O gestor do contrato tomará providências para a formalização de processo administrativo de responsabilização para fins de aplicação de sanções, a ser conduzido pela comissão de que trata o art. 208 da Lei nº 14.133, de 2021, ou pelo agente ou pelo setor com competência para tal, conforme o caso; </w:t>
      </w:r>
    </w:p>
    <w:p w14:paraId="2DA17807" w14:textId="77777777" w:rsidR="00C74DBC" w:rsidRDefault="00C74DBC" w:rsidP="00C74DBC">
      <w:pPr>
        <w:pStyle w:val="Nivel2"/>
        <w:numPr>
          <w:ilvl w:val="1"/>
          <w:numId w:val="51"/>
        </w:numPr>
        <w:spacing w:afterLines="120" w:after="288"/>
        <w:ind w:left="1218"/>
        <w:rPr>
          <w:rFonts w:ascii="Times New Roman" w:hAnsi="Times New Roman" w:cs="Times New Roman"/>
          <w:color w:val="auto"/>
          <w:sz w:val="22"/>
          <w:szCs w:val="22"/>
        </w:rPr>
      </w:pPr>
      <w:r>
        <w:rPr>
          <w:rFonts w:ascii="Times New Roman" w:hAnsi="Times New Roman" w:cs="Times New Roman"/>
          <w:color w:val="auto"/>
          <w:sz w:val="22"/>
          <w:szCs w:val="22"/>
        </w:rPr>
        <w:t xml:space="preserve">O fiscal administrativo do contrato comunicará ao gestor do contrato, em tempo hábil, o término do contrato sob sua responsabilidade, com vistas à tempestiva renovação ou prorrogação contratual; </w:t>
      </w:r>
    </w:p>
    <w:p w14:paraId="26867671" w14:textId="77777777" w:rsidR="00C74DBC" w:rsidRDefault="00C74DBC" w:rsidP="00C74DBC">
      <w:pPr>
        <w:pStyle w:val="Nivel2"/>
        <w:numPr>
          <w:ilvl w:val="1"/>
          <w:numId w:val="52"/>
        </w:numPr>
        <w:spacing w:afterLines="120" w:after="288"/>
        <w:ind w:left="858" w:firstLine="0"/>
        <w:rPr>
          <w:rFonts w:ascii="Times New Roman" w:hAnsi="Times New Roman" w:cs="Times New Roman"/>
          <w:color w:val="auto"/>
          <w:sz w:val="22"/>
          <w:szCs w:val="22"/>
        </w:rPr>
      </w:pPr>
      <w:r>
        <w:rPr>
          <w:rFonts w:ascii="Times New Roman" w:hAnsi="Times New Roman" w:cs="Times New Roman"/>
          <w:color w:val="auto"/>
          <w:sz w:val="22"/>
          <w:szCs w:val="22"/>
        </w:rPr>
        <w:lastRenderedPageBreak/>
        <w:t>O gestor do contrato deverá elaborará relatório final com informações sobre a consecução dos objetivos que tenham justificado a contratação e eventuais condutas a serem adotadas para o aprimoramento das atividades da Administração.</w:t>
      </w:r>
    </w:p>
    <w:p w14:paraId="0F7A94FC"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eastAsiaTheme="majorEastAsia" w:hAnsi="Times New Roman" w:cs="Times New Roman"/>
          <w:b/>
          <w:bCs/>
          <w:sz w:val="22"/>
          <w:szCs w:val="22"/>
        </w:rPr>
        <w:t>7.  CRITÉRIOS DE RECEBIMENTO E DE PAGAMENTO:</w:t>
      </w:r>
    </w:p>
    <w:p w14:paraId="6CB24968" w14:textId="77777777" w:rsidR="00C74DBC" w:rsidRDefault="00C74DBC" w:rsidP="00C74DBC">
      <w:pPr>
        <w:keepNext/>
        <w:keepLines/>
        <w:numPr>
          <w:ilvl w:val="0"/>
          <w:numId w:val="53"/>
        </w:numPr>
        <w:tabs>
          <w:tab w:val="left" w:pos="567"/>
        </w:tabs>
        <w:spacing w:before="120" w:afterLines="120" w:after="288" w:line="276" w:lineRule="auto"/>
        <w:ind w:left="0" w:firstLine="0"/>
        <w:jc w:val="both"/>
        <w:outlineLvl w:val="1"/>
        <w:rPr>
          <w:rFonts w:ascii="Times New Roman" w:eastAsiaTheme="majorEastAsia" w:hAnsi="Times New Roman" w:cs="Times New Roman"/>
          <w:b/>
          <w:bCs/>
          <w:sz w:val="22"/>
          <w:szCs w:val="22"/>
          <w:lang w:eastAsia="en-US"/>
        </w:rPr>
      </w:pPr>
      <w:r>
        <w:rPr>
          <w:rFonts w:ascii="Times New Roman" w:eastAsiaTheme="majorEastAsia" w:hAnsi="Times New Roman" w:cs="Times New Roman"/>
          <w:b/>
          <w:bCs/>
          <w:sz w:val="22"/>
          <w:szCs w:val="22"/>
          <w:lang w:eastAsia="en-US"/>
        </w:rPr>
        <w:t>Recebimento do Objeto:</w:t>
      </w:r>
    </w:p>
    <w:p w14:paraId="0EB70E06"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7.1. </w:t>
      </w:r>
      <w:proofErr w:type="gramStart"/>
      <w:r>
        <w:rPr>
          <w:rFonts w:ascii="Times New Roman" w:hAnsi="Times New Roman" w:cs="Times New Roman"/>
          <w:sz w:val="22"/>
          <w:szCs w:val="22"/>
          <w:lang w:eastAsia="en-US"/>
        </w:rPr>
        <w:t>O serviços</w:t>
      </w:r>
      <w:proofErr w:type="gramEnd"/>
      <w:r>
        <w:rPr>
          <w:rFonts w:ascii="Times New Roman" w:hAnsi="Times New Roman" w:cs="Times New Roman"/>
          <w:sz w:val="22"/>
          <w:szCs w:val="22"/>
          <w:lang w:eastAsia="en-US"/>
        </w:rPr>
        <w:t xml:space="preserve">, serão recebidos provisoriamente, de forma sumária, no ato da entrega, juntamente com a </w:t>
      </w:r>
      <w:r>
        <w:rPr>
          <w:rFonts w:ascii="Times New Roman" w:eastAsia="Calibri" w:hAnsi="Times New Roman" w:cs="Times New Roman"/>
          <w:sz w:val="22"/>
          <w:szCs w:val="22"/>
          <w:lang w:eastAsia="en-US"/>
        </w:rPr>
        <w:t>nota</w:t>
      </w:r>
      <w:r>
        <w:rPr>
          <w:rFonts w:ascii="Times New Roman" w:hAnsi="Times New Roman" w:cs="Times New Roman"/>
          <w:sz w:val="22"/>
          <w:szCs w:val="22"/>
          <w:lang w:eastAsia="en-US"/>
        </w:rPr>
        <w:t xml:space="preserve"> fiscal ou instrumento de cobrança equivalente, pelo (a) responsável pelo acompanhamento e fiscalização do contrato, para efeito de posterior verificação de sua conformidade com as especificações constantes no Termo de Referência e na proposta;</w:t>
      </w:r>
    </w:p>
    <w:p w14:paraId="1FA1BDBF"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7.2. Os serviços serão rejeitados, no todo ou em parte, inclusive antes do recebimento provisório, quando em desacordo com as especificações constantes no Termo de Referência e na proposta, devendo ser substituídos no prazo de 01 (um) dia, a contar da notificação da contratada, às suas custas, sem prejuízo da aplicação das penalidades;</w:t>
      </w:r>
    </w:p>
    <w:p w14:paraId="1AF8F964"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7.3. 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5C844339"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7.4. O prazo para recebimento definitivo poderá ser excepcionalmente prorrogado, de forma justificada, por igual período, quando houver necessidade de diligências para a aferição do atendimento das exigências contratuais;</w:t>
      </w:r>
    </w:p>
    <w:p w14:paraId="5913D000"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bCs/>
          <w:sz w:val="22"/>
          <w:szCs w:val="22"/>
          <w:lang w:eastAsia="en-US"/>
        </w:rPr>
        <w:t xml:space="preserve">7.5. No caso de controvérsia sobre a execução do objeto, quanto à dimensão, qualidade e quantidade, deverá ser observado o teor do </w:t>
      </w:r>
      <w:hyperlink r:id="rId26" w:anchor="art143" w:history="1">
        <w:r>
          <w:rPr>
            <w:rStyle w:val="Hyperlink"/>
            <w:rFonts w:ascii="Times New Roman" w:hAnsi="Times New Roman" w:cs="Times New Roman"/>
            <w:bCs/>
            <w:sz w:val="22"/>
            <w:szCs w:val="22"/>
            <w:lang w:eastAsia="en-US"/>
          </w:rPr>
          <w:t>art. 143 da Lei nº 14.133, de 2021</w:t>
        </w:r>
      </w:hyperlink>
      <w:r>
        <w:rPr>
          <w:rFonts w:ascii="Times New Roman" w:hAnsi="Times New Roman" w:cs="Times New Roman"/>
          <w:bCs/>
          <w:sz w:val="22"/>
          <w:szCs w:val="22"/>
          <w:lang w:eastAsia="en-US"/>
        </w:rPr>
        <w:t>, comunicando-se à empresa para emissão de Nota Fiscal no que tange à parcela incontroversa da execução do objeto, para efeito de liquidação e pagamento;</w:t>
      </w:r>
    </w:p>
    <w:p w14:paraId="681F7839"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1A5415F3" w14:textId="77777777" w:rsidR="00C74DBC" w:rsidRDefault="00C74DBC" w:rsidP="00C74DBC">
      <w:pPr>
        <w:spacing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7.7. O recebimento provisório ou definitivo não excluirá a responsabilidade civil pela solidez e pela segurança da entrega, nem a responsabilidade ético-profissional pela perfeita execução do contrato.</w:t>
      </w:r>
    </w:p>
    <w:p w14:paraId="26DACCB1" w14:textId="77777777" w:rsidR="00C74DBC" w:rsidRDefault="00C74DBC" w:rsidP="00C74DBC">
      <w:pPr>
        <w:numPr>
          <w:ilvl w:val="0"/>
          <w:numId w:val="54"/>
        </w:numPr>
        <w:spacing w:afterLines="120" w:after="288" w:line="276" w:lineRule="auto"/>
        <w:ind w:left="0" w:firstLine="0"/>
        <w:jc w:val="both"/>
        <w:rPr>
          <w:rFonts w:ascii="Times New Roman" w:hAnsi="Times New Roman" w:cs="Times New Roman"/>
          <w:color w:val="000000" w:themeColor="text1"/>
          <w:sz w:val="22"/>
          <w:szCs w:val="22"/>
          <w:lang w:eastAsia="en-US"/>
        </w:rPr>
      </w:pPr>
      <w:r>
        <w:rPr>
          <w:rFonts w:ascii="Times New Roman" w:eastAsiaTheme="majorEastAsia" w:hAnsi="Times New Roman" w:cs="Times New Roman"/>
          <w:b/>
          <w:bCs/>
          <w:color w:val="000000" w:themeColor="text1"/>
          <w:sz w:val="22"/>
          <w:szCs w:val="22"/>
          <w:lang w:eastAsia="en-US"/>
        </w:rPr>
        <w:t>Liquidação:</w:t>
      </w:r>
    </w:p>
    <w:p w14:paraId="32EB6BBB"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lastRenderedPageBreak/>
        <w:t>7.8. Recebida a Nota Fiscal ou documento de cobrança equivalente, correrá o seguinte prazo:</w:t>
      </w:r>
    </w:p>
    <w:p w14:paraId="0C90BF13"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I – Até 30 (trinta dias) úteis para a liquidação da despesa, a contar do recebimento da nota fiscal ou instrumento de cobrança equivalente pela Administração;</w:t>
      </w:r>
    </w:p>
    <w:p w14:paraId="27FF0316"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II – Até 30 (trinta dias) úteis para pagamento, a contar da liquidação da despesa.</w:t>
      </w:r>
    </w:p>
    <w:p w14:paraId="7D262BE5" w14:textId="77777777" w:rsidR="00C74DBC" w:rsidRDefault="00C74DBC" w:rsidP="00C74DBC">
      <w:pPr>
        <w:spacing w:before="120" w:afterLines="120" w:after="288" w:line="312" w:lineRule="auto"/>
        <w:ind w:left="567"/>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7.8.1. Os prazos de que trata o inciso I do item 7.8. Poderão ser excepcionalmente prorrogados, justificadamente, por igual período, quando houver necessidade de diligências para a aferição do atendimento das exigências contratuais;</w:t>
      </w:r>
    </w:p>
    <w:p w14:paraId="3C6EE647"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 xml:space="preserve">7.9. Para fins de liquidação, o setor competente deverá verificar se a nota fiscal ou instrumento de cobrança equivalente apresentado expressa os elementos necessários e essenciais do documento, tais como: </w:t>
      </w:r>
    </w:p>
    <w:p w14:paraId="058515D3" w14:textId="77777777" w:rsidR="00C74DBC" w:rsidRDefault="00C74DBC" w:rsidP="00C74DBC">
      <w:pPr>
        <w:numPr>
          <w:ilvl w:val="0"/>
          <w:numId w:val="55"/>
        </w:numPr>
        <w:suppressAutoHyphens/>
        <w:spacing w:before="120" w:afterLines="120" w:after="288" w:line="312" w:lineRule="auto"/>
        <w:ind w:left="851" w:firstLine="0"/>
        <w:contextualSpacing/>
        <w:jc w:val="both"/>
        <w:rPr>
          <w:rFonts w:ascii="Times New Roman" w:eastAsia="Ecofont_Spranq_eco_Sans"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a</w:t>
      </w:r>
      <w:proofErr w:type="gramEnd"/>
      <w:r>
        <w:rPr>
          <w:rFonts w:ascii="Times New Roman" w:hAnsi="Times New Roman" w:cs="Times New Roman"/>
          <w:color w:val="000000" w:themeColor="text1"/>
          <w:sz w:val="22"/>
          <w:szCs w:val="22"/>
        </w:rPr>
        <w:t xml:space="preserve"> data da emissão; </w:t>
      </w:r>
    </w:p>
    <w:p w14:paraId="5DA305EF" w14:textId="77777777" w:rsidR="00C74DBC" w:rsidRDefault="00C74DBC" w:rsidP="00C74DBC">
      <w:pPr>
        <w:numPr>
          <w:ilvl w:val="0"/>
          <w:numId w:val="55"/>
        </w:numPr>
        <w:suppressAutoHyphens/>
        <w:spacing w:before="120" w:afterLines="120" w:after="288" w:line="312" w:lineRule="auto"/>
        <w:ind w:left="851" w:firstLine="0"/>
        <w:contextualSpacing/>
        <w:jc w:val="both"/>
        <w:rPr>
          <w:rFonts w:ascii="Times New Roman"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os</w:t>
      </w:r>
      <w:proofErr w:type="gramEnd"/>
      <w:r>
        <w:rPr>
          <w:rFonts w:ascii="Times New Roman" w:hAnsi="Times New Roman" w:cs="Times New Roman"/>
          <w:color w:val="000000" w:themeColor="text1"/>
          <w:sz w:val="22"/>
          <w:szCs w:val="22"/>
        </w:rPr>
        <w:t xml:space="preserve"> dados do contrato e do órgão contratante; </w:t>
      </w:r>
    </w:p>
    <w:p w14:paraId="52278A33" w14:textId="77777777" w:rsidR="00C74DBC" w:rsidRDefault="00C74DBC" w:rsidP="00C74DBC">
      <w:pPr>
        <w:numPr>
          <w:ilvl w:val="0"/>
          <w:numId w:val="55"/>
        </w:numPr>
        <w:suppressAutoHyphens/>
        <w:spacing w:before="120" w:afterLines="120" w:after="288" w:line="312" w:lineRule="auto"/>
        <w:ind w:left="851" w:firstLine="0"/>
        <w:contextualSpacing/>
        <w:jc w:val="both"/>
        <w:rPr>
          <w:rFonts w:ascii="Times New Roman"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o</w:t>
      </w:r>
      <w:proofErr w:type="gramEnd"/>
      <w:r>
        <w:rPr>
          <w:rFonts w:ascii="Times New Roman" w:hAnsi="Times New Roman" w:cs="Times New Roman"/>
          <w:color w:val="000000" w:themeColor="text1"/>
          <w:sz w:val="22"/>
          <w:szCs w:val="22"/>
        </w:rPr>
        <w:t xml:space="preserve"> período respectivo de execução do contrato; </w:t>
      </w:r>
    </w:p>
    <w:p w14:paraId="51EDA157" w14:textId="77777777" w:rsidR="00C74DBC" w:rsidRDefault="00C74DBC" w:rsidP="00C74DBC">
      <w:pPr>
        <w:numPr>
          <w:ilvl w:val="0"/>
          <w:numId w:val="55"/>
        </w:numPr>
        <w:suppressAutoHyphens/>
        <w:spacing w:before="120" w:afterLines="120" w:after="288" w:line="312" w:lineRule="auto"/>
        <w:ind w:left="851" w:firstLine="0"/>
        <w:contextualSpacing/>
        <w:jc w:val="both"/>
        <w:rPr>
          <w:rFonts w:ascii="Times New Roman"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o</w:t>
      </w:r>
      <w:proofErr w:type="gramEnd"/>
      <w:r>
        <w:rPr>
          <w:rFonts w:ascii="Times New Roman" w:hAnsi="Times New Roman" w:cs="Times New Roman"/>
          <w:color w:val="000000" w:themeColor="text1"/>
          <w:sz w:val="22"/>
          <w:szCs w:val="22"/>
        </w:rPr>
        <w:t xml:space="preserve"> valor a pagar; e </w:t>
      </w:r>
    </w:p>
    <w:p w14:paraId="24536624" w14:textId="77777777" w:rsidR="00C74DBC" w:rsidRDefault="00C74DBC" w:rsidP="00C74DBC">
      <w:pPr>
        <w:numPr>
          <w:ilvl w:val="0"/>
          <w:numId w:val="55"/>
        </w:numPr>
        <w:suppressAutoHyphens/>
        <w:spacing w:before="120" w:afterLines="120" w:after="288" w:line="312" w:lineRule="auto"/>
        <w:ind w:left="851" w:firstLine="0"/>
        <w:contextualSpacing/>
        <w:jc w:val="both"/>
        <w:rPr>
          <w:rFonts w:ascii="Times New Roman" w:hAnsi="Times New Roman" w:cs="Times New Roman"/>
          <w:color w:val="000000" w:themeColor="text1"/>
          <w:sz w:val="22"/>
          <w:szCs w:val="22"/>
        </w:rPr>
      </w:pPr>
      <w:proofErr w:type="gramStart"/>
      <w:r>
        <w:rPr>
          <w:rFonts w:ascii="Times New Roman" w:hAnsi="Times New Roman" w:cs="Times New Roman"/>
          <w:color w:val="000000" w:themeColor="text1"/>
          <w:sz w:val="22"/>
          <w:szCs w:val="22"/>
        </w:rPr>
        <w:t>eventual</w:t>
      </w:r>
      <w:proofErr w:type="gramEnd"/>
      <w:r>
        <w:rPr>
          <w:rFonts w:ascii="Times New Roman" w:hAnsi="Times New Roman" w:cs="Times New Roman"/>
          <w:color w:val="000000" w:themeColor="text1"/>
          <w:sz w:val="22"/>
          <w:szCs w:val="22"/>
        </w:rPr>
        <w:t xml:space="preserve"> destaque do valor de retenções tributárias cabíveis.</w:t>
      </w:r>
    </w:p>
    <w:p w14:paraId="2E823D42"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7.10.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574E012"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 xml:space="preserve">7.11. A nota fiscal ou instrumento de cobrança equivalente deverá ser obrigatoriamente acompanhado da comprovação da regularidade fiscal, constatada mediante consulta aos sítios eletrônicos oficiais ou à documentação mencionada no </w:t>
      </w:r>
      <w:hyperlink r:id="rId27" w:anchor="art68" w:history="1">
        <w:r>
          <w:rPr>
            <w:rStyle w:val="Hyperlink"/>
            <w:rFonts w:ascii="Times New Roman" w:eastAsia="Arial" w:hAnsi="Times New Roman" w:cs="Times New Roman"/>
            <w:color w:val="000000" w:themeColor="text1"/>
            <w:sz w:val="22"/>
            <w:szCs w:val="22"/>
          </w:rPr>
          <w:t xml:space="preserve">art. 68 da Lei nº 14.133, de </w:t>
        </w:r>
        <w:proofErr w:type="gramStart"/>
        <w:r>
          <w:rPr>
            <w:rStyle w:val="Hyperlink"/>
            <w:rFonts w:ascii="Times New Roman" w:eastAsia="Arial" w:hAnsi="Times New Roman" w:cs="Times New Roman"/>
            <w:color w:val="000000" w:themeColor="text1"/>
            <w:sz w:val="22"/>
            <w:szCs w:val="22"/>
          </w:rPr>
          <w:t xml:space="preserve">2021;  </w:t>
        </w:r>
        <w:proofErr w:type="gramEnd"/>
      </w:hyperlink>
    </w:p>
    <w:p w14:paraId="7FC4FD3C"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7.12. 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4333D9D0"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7.13.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737D382"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lastRenderedPageBreak/>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3B9FEFC"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7.20. Persistindo a irregularidade, o contratante deverá adotar as medidas necessárias à rescisão contratual nos autos do processo administrativo correspondente, assegurada ao contratado a ampla defesa;</w:t>
      </w:r>
    </w:p>
    <w:p w14:paraId="417804CE" w14:textId="77777777" w:rsidR="00C74DBC" w:rsidRDefault="00C74DBC" w:rsidP="00C74DBC">
      <w:pPr>
        <w:spacing w:before="120" w:afterLines="120" w:after="288" w:line="312" w:lineRule="auto"/>
        <w:jc w:val="both"/>
        <w:rPr>
          <w:rFonts w:ascii="Times New Roman" w:eastAsia="Arial" w:hAnsi="Times New Roman" w:cs="Times New Roman"/>
          <w:color w:val="000000" w:themeColor="text1"/>
          <w:sz w:val="22"/>
          <w:szCs w:val="22"/>
          <w:lang w:eastAsia="en-US"/>
        </w:rPr>
      </w:pPr>
      <w:r>
        <w:rPr>
          <w:rFonts w:ascii="Times New Roman" w:eastAsia="Arial" w:hAnsi="Times New Roman" w:cs="Times New Roman"/>
          <w:color w:val="000000" w:themeColor="text1"/>
          <w:sz w:val="22"/>
          <w:szCs w:val="22"/>
          <w:lang w:eastAsia="en-US"/>
        </w:rPr>
        <w:t>7.16. Havendo a efetiva execução do objeto, os pagamentos serão realizados normalmente, até que se decida pela rescisão do contrato, caso o contratado não regularize sua situação;</w:t>
      </w:r>
    </w:p>
    <w:p w14:paraId="345D2509" w14:textId="77777777" w:rsidR="00C74DBC" w:rsidRDefault="00C74DBC" w:rsidP="00C74DBC">
      <w:pPr>
        <w:spacing w:before="120" w:afterLines="120" w:after="288" w:line="276" w:lineRule="auto"/>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7.22. Em conformidade com o decreto municipal 1379/2023, a administração pública efetuara retenção na fonte do imposto de renda sobre os pagamentos que efetuarem as pessoas jurídicas pelo fornecimento de bens ou prestação de serviços em geral, inclusive obras de construção civil com base na Instrução normativa da receita federal n°1234/2012 e suas alterações;</w:t>
      </w:r>
    </w:p>
    <w:p w14:paraId="746287B5" w14:textId="77777777" w:rsidR="00C74DBC" w:rsidRDefault="00C74DBC" w:rsidP="00C74DBC">
      <w:pPr>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7.18. Não se sujeita a retenção do imposto de renda na fonte os pagamentos efetuados a todas as pessoas jurídicas descrito no art. 4° desta normativa. </w:t>
      </w:r>
    </w:p>
    <w:p w14:paraId="02FD28DD" w14:textId="77777777" w:rsidR="00C74DBC" w:rsidRDefault="00C74DBC" w:rsidP="00C74DBC">
      <w:pPr>
        <w:spacing w:before="120" w:afterLines="120" w:after="288"/>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7.19. Art. 4°. As empresas de prestação de serviços incidentes sobre a renda na fonte deverão destacar a alíquota prevista no ramo de sua atividade de acordo com o disposto no art. 3°-A, da instrução normativa 1.234/2012 casos omissos a alíquota prevista nos </w:t>
      </w:r>
      <w:proofErr w:type="spellStart"/>
      <w:r>
        <w:rPr>
          <w:rFonts w:ascii="Times New Roman" w:eastAsia="Times New Roman" w:hAnsi="Times New Roman" w:cs="Times New Roman"/>
          <w:sz w:val="22"/>
          <w:szCs w:val="22"/>
        </w:rPr>
        <w:t>arts</w:t>
      </w:r>
      <w:proofErr w:type="spellEnd"/>
      <w:r>
        <w:rPr>
          <w:rFonts w:ascii="Times New Roman" w:eastAsia="Times New Roman" w:hAnsi="Times New Roman" w:cs="Times New Roman"/>
          <w:sz w:val="22"/>
          <w:szCs w:val="22"/>
        </w:rPr>
        <w:t>. 714 e 718 do Decreto Federal n°9.580/2018, conforme caso.</w:t>
      </w:r>
    </w:p>
    <w:p w14:paraId="45154E5F" w14:textId="77777777" w:rsidR="00C74DBC" w:rsidRDefault="00C74DBC" w:rsidP="00C74DBC">
      <w:pPr>
        <w:spacing w:before="120" w:afterLines="120" w:after="288"/>
        <w:rPr>
          <w:rFonts w:ascii="Times New Roman" w:eastAsia="Times New Roman" w:hAnsi="Times New Roman" w:cs="Times New Roman"/>
          <w:sz w:val="22"/>
          <w:szCs w:val="22"/>
        </w:rPr>
      </w:pPr>
      <w:r>
        <w:rPr>
          <w:rFonts w:ascii="Times New Roman" w:eastAsia="Times New Roman" w:hAnsi="Times New Roman" w:cs="Times New Roman"/>
          <w:sz w:val="22"/>
          <w:szCs w:val="22"/>
        </w:rPr>
        <w:t>7.20. §1° Nos casos de pagamentos realizados por meio de documentos que contenham código de barras ou código PIX nos casos de débito automático em conta, sem a correção, por parte do fornecedor do bem ou da prestação do serviço do documento de cobrança ou do débito automático de forma a considerar o valor do imposto de renda a ser retido será emitido documento de arrecadação municipal, em nome do fornecedor, com vencimento no dia 10 (dez) do mês subsequente ao pagamento realizado, salvo se substituírem o documento incorreto por outro emitido conforme regras do caput.</w:t>
      </w:r>
    </w:p>
    <w:p w14:paraId="5D6C732C" w14:textId="77777777" w:rsidR="00C74DBC" w:rsidRDefault="00C74DBC" w:rsidP="00C74DBC">
      <w:pPr>
        <w:spacing w:before="120" w:afterLines="120" w:after="288"/>
        <w:rPr>
          <w:rFonts w:ascii="Times New Roman" w:hAnsi="Times New Roman" w:cs="Times New Roman"/>
          <w:sz w:val="22"/>
          <w:szCs w:val="22"/>
          <w:lang w:eastAsia="en-US"/>
        </w:rPr>
      </w:pPr>
      <w:r>
        <w:rPr>
          <w:rFonts w:ascii="Times New Roman" w:eastAsiaTheme="majorEastAsia" w:hAnsi="Times New Roman" w:cs="Times New Roman"/>
          <w:b/>
          <w:bCs/>
          <w:sz w:val="22"/>
          <w:szCs w:val="22"/>
          <w:lang w:eastAsia="en-US"/>
        </w:rPr>
        <w:t>Prazo de pagamento:</w:t>
      </w:r>
    </w:p>
    <w:p w14:paraId="248B359A" w14:textId="77777777" w:rsidR="00C74DBC" w:rsidRDefault="00C74DBC" w:rsidP="00C74DBC">
      <w:pPr>
        <w:spacing w:before="120" w:afterLines="120" w:after="288"/>
        <w:jc w:val="both"/>
        <w:rPr>
          <w:rFonts w:ascii="Times New Roman" w:eastAsia="Arial" w:hAnsi="Times New Roman" w:cs="Times New Roman"/>
          <w:sz w:val="22"/>
          <w:szCs w:val="22"/>
          <w:lang w:eastAsia="en-US"/>
        </w:rPr>
      </w:pPr>
      <w:r>
        <w:rPr>
          <w:rFonts w:ascii="Times New Roman" w:hAnsi="Times New Roman" w:cs="Times New Roman"/>
          <w:color w:val="000000"/>
          <w:sz w:val="22"/>
          <w:szCs w:val="22"/>
        </w:rPr>
        <w:t>7.21</w:t>
      </w:r>
      <w:r>
        <w:rPr>
          <w:rFonts w:ascii="Times New Roman" w:eastAsia="Arial" w:hAnsi="Times New Roman" w:cs="Times New Roman"/>
          <w:sz w:val="22"/>
          <w:szCs w:val="22"/>
          <w:lang w:eastAsia="en-US"/>
        </w:rPr>
        <w:t>. O pagamento será efetuado no prazo de até 30 (trinta) dias úteis contados da finalização da liquidação da despesa, respeitando a ordem cronológica conforme seção anterior;</w:t>
      </w:r>
    </w:p>
    <w:p w14:paraId="0B942DE4" w14:textId="77777777" w:rsidR="00C74DBC" w:rsidRDefault="00C74DBC" w:rsidP="00C74DBC">
      <w:pPr>
        <w:spacing w:before="120" w:afterLines="120" w:after="288"/>
        <w:jc w:val="both"/>
        <w:rPr>
          <w:rFonts w:ascii="Times New Roman" w:eastAsia="Arial" w:hAnsi="Times New Roman" w:cs="Times New Roman"/>
          <w:sz w:val="22"/>
          <w:szCs w:val="22"/>
          <w:lang w:eastAsia="en-US"/>
        </w:rPr>
      </w:pPr>
      <w:r>
        <w:rPr>
          <w:rFonts w:ascii="Times New Roman" w:eastAsia="Arial" w:hAnsi="Times New Roman" w:cs="Times New Roman"/>
          <w:sz w:val="22"/>
          <w:szCs w:val="22"/>
          <w:lang w:eastAsia="en-US"/>
        </w:rPr>
        <w:t>7.22.No caso de atraso pelo Contratante, os valores devidos ao contratado serão atualizados monetariamente entre o termo final do prazo de pagamento até a data de sua efetiva realização, mediante aplicação do índice -IPCA de correção monetária, podendo alterado, conforme vantajoso para a administração;</w:t>
      </w:r>
    </w:p>
    <w:p w14:paraId="4EB1283E" w14:textId="77777777" w:rsidR="00C74DBC" w:rsidRDefault="00C74DBC" w:rsidP="00C74DBC">
      <w:pPr>
        <w:numPr>
          <w:ilvl w:val="0"/>
          <w:numId w:val="53"/>
        </w:numPr>
        <w:spacing w:before="120" w:afterLines="120" w:after="288" w:line="312" w:lineRule="auto"/>
        <w:jc w:val="both"/>
        <w:rPr>
          <w:rFonts w:ascii="Times New Roman" w:hAnsi="Times New Roman" w:cs="Times New Roman"/>
          <w:color w:val="000000"/>
          <w:sz w:val="22"/>
          <w:szCs w:val="22"/>
          <w:lang w:eastAsia="en-US"/>
        </w:rPr>
      </w:pPr>
      <w:r>
        <w:rPr>
          <w:rFonts w:ascii="Times New Roman" w:eastAsiaTheme="majorEastAsia" w:hAnsi="Times New Roman" w:cs="Times New Roman"/>
          <w:b/>
          <w:bCs/>
          <w:color w:val="000000"/>
          <w:sz w:val="22"/>
          <w:szCs w:val="22"/>
          <w:lang w:eastAsia="en-US"/>
        </w:rPr>
        <w:t>Forma de pagamento:</w:t>
      </w:r>
    </w:p>
    <w:p w14:paraId="7D61B700"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lastRenderedPageBreak/>
        <w:t>7.23. O pagamento será realizado por meio de ordem bancária, para crédito em banco, agência e conta corrente indicados pelo contratado;</w:t>
      </w:r>
    </w:p>
    <w:p w14:paraId="28B66B18" w14:textId="77777777" w:rsidR="00C74DBC" w:rsidRDefault="00C74DBC" w:rsidP="00C74DBC">
      <w:pPr>
        <w:spacing w:before="120" w:afterLines="120" w:after="288" w:line="312" w:lineRule="auto"/>
        <w:ind w:left="567"/>
        <w:jc w:val="both"/>
        <w:rPr>
          <w:rFonts w:ascii="Times New Roman" w:eastAsia="Arial" w:hAnsi="Times New Roman" w:cs="Times New Roman"/>
          <w:sz w:val="22"/>
          <w:szCs w:val="22"/>
          <w:lang w:eastAsia="en-US"/>
        </w:rPr>
      </w:pPr>
      <w:r>
        <w:rPr>
          <w:rFonts w:ascii="Times New Roman" w:hAnsi="Times New Roman" w:cs="Times New Roman"/>
          <w:color w:val="000000"/>
          <w:sz w:val="22"/>
          <w:szCs w:val="22"/>
          <w:lang w:eastAsia="en-US"/>
        </w:rPr>
        <w:t xml:space="preserve">7.23.1. </w:t>
      </w:r>
      <w:r>
        <w:rPr>
          <w:rFonts w:ascii="Times New Roman" w:eastAsia="Arial" w:hAnsi="Times New Roman" w:cs="Times New Roman"/>
          <w:sz w:val="22"/>
          <w:szCs w:val="22"/>
          <w:lang w:eastAsia="en-US"/>
        </w:rPr>
        <w:t>Conta Corrente nº XXXX, da Agência nº XXXX, do Banco XXXX nº XXXX, de titularidade da CONTRATADA.</w:t>
      </w:r>
    </w:p>
    <w:p w14:paraId="7937475D"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7.24. Será considerada data do pagamento o dia em que constar como emitida a ordem bancária para pagamento;</w:t>
      </w:r>
    </w:p>
    <w:p w14:paraId="58B9BE35"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7.25. Quando do pagamento, será efetuada a retenção tributária prevista na legislação aplicável;</w:t>
      </w:r>
    </w:p>
    <w:p w14:paraId="68C2E82B" w14:textId="77777777" w:rsidR="00C74DBC" w:rsidRDefault="00C74DBC" w:rsidP="00C74DBC">
      <w:pPr>
        <w:spacing w:before="120" w:afterLines="120" w:after="288" w:line="276" w:lineRule="auto"/>
        <w:ind w:hanging="28"/>
        <w:jc w:val="both"/>
        <w:rPr>
          <w:rFonts w:ascii="Times New Roman" w:hAnsi="Times New Roman" w:cs="Times New Roman"/>
          <w:sz w:val="22"/>
          <w:szCs w:val="22"/>
          <w:lang w:eastAsia="en-US"/>
        </w:rPr>
      </w:pPr>
      <w:r>
        <w:rPr>
          <w:rFonts w:ascii="Times New Roman" w:hAnsi="Times New Roman" w:cs="Times New Roman"/>
          <w:sz w:val="22"/>
          <w:szCs w:val="22"/>
          <w:lang w:eastAsia="en-US"/>
        </w:rPr>
        <w:t>7.24</w:t>
      </w:r>
      <w:r>
        <w:rPr>
          <w:rFonts w:ascii="Times New Roman" w:hAnsi="Times New Roman" w:cs="Times New Roman"/>
          <w:b/>
          <w:sz w:val="22"/>
          <w:szCs w:val="22"/>
          <w:lang w:eastAsia="en-US"/>
        </w:rPr>
        <w:t>.</w:t>
      </w:r>
      <w:r>
        <w:rPr>
          <w:rFonts w:ascii="Times New Roman" w:hAnsi="Times New Roman" w:cs="Times New Roman"/>
          <w:sz w:val="22"/>
          <w:szCs w:val="22"/>
          <w:lang w:eastAsia="en-US"/>
        </w:rPr>
        <w:t xml:space="preserve">  Independentemente do percentual de tributo inserido na planilha, quando houver, serão retidos na fonte, quando da realização do pagamento, os percentuais estabelecidos na legislação vigente;</w:t>
      </w:r>
    </w:p>
    <w:p w14:paraId="1851AF90" w14:textId="77777777" w:rsidR="00C74DBC" w:rsidRDefault="00C74DBC" w:rsidP="00C74DBC">
      <w:pPr>
        <w:spacing w:before="120" w:afterLines="120" w:after="288" w:line="276" w:lineRule="auto"/>
        <w:jc w:val="both"/>
        <w:rPr>
          <w:rFonts w:ascii="Times New Roman" w:hAnsi="Times New Roman" w:cs="Times New Roman"/>
          <w:sz w:val="22"/>
          <w:szCs w:val="22"/>
          <w:lang w:eastAsia="en-US"/>
        </w:rPr>
      </w:pPr>
      <w:r>
        <w:rPr>
          <w:rFonts w:ascii="Times New Roman" w:hAnsi="Times New Roman" w:cs="Times New Roman"/>
          <w:sz w:val="22"/>
          <w:szCs w:val="22"/>
          <w:lang w:eastAsia="en-US"/>
        </w:rPr>
        <w:t xml:space="preserve">7.26. O contratado regularmente optante pelo Simples Nacional, nos termos da </w:t>
      </w:r>
      <w:hyperlink r:id="rId28" w:history="1">
        <w:r>
          <w:rPr>
            <w:rStyle w:val="Hyperlink"/>
            <w:rFonts w:ascii="Times New Roman" w:hAnsi="Times New Roman" w:cs="Times New Roman"/>
            <w:sz w:val="22"/>
            <w:szCs w:val="22"/>
            <w:lang w:eastAsia="en-US"/>
          </w:rPr>
          <w:t>Lei Complementar nº 123, de 2006</w:t>
        </w:r>
      </w:hyperlink>
      <w:r>
        <w:rPr>
          <w:rFonts w:ascii="Times New Roman" w:hAnsi="Times New Roman" w:cs="Times New Roman"/>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0C8D70C" w14:textId="77777777" w:rsidR="00C74DBC" w:rsidRDefault="00C74DBC" w:rsidP="00C74DBC">
      <w:pPr>
        <w:spacing w:before="120" w:afterLines="120" w:after="288" w:line="276" w:lineRule="auto"/>
        <w:jc w:val="both"/>
        <w:rPr>
          <w:rFonts w:ascii="Times New Roman" w:eastAsiaTheme="majorEastAsia" w:hAnsi="Times New Roman" w:cs="Times New Roman"/>
          <w:b/>
          <w:bCs/>
          <w:sz w:val="22"/>
          <w:szCs w:val="22"/>
        </w:rPr>
      </w:pPr>
      <w:r>
        <w:rPr>
          <w:rFonts w:ascii="Times New Roman" w:eastAsiaTheme="majorEastAsia" w:hAnsi="Times New Roman" w:cs="Times New Roman"/>
          <w:b/>
          <w:bCs/>
          <w:sz w:val="22"/>
          <w:szCs w:val="22"/>
        </w:rPr>
        <w:t>8- CRITÉRIOS DE SELEÇÃO DO FORNECEDOR:</w:t>
      </w:r>
    </w:p>
    <w:p w14:paraId="03EE8F86" w14:textId="77777777" w:rsidR="00C74DBC" w:rsidRDefault="00C74DBC" w:rsidP="00C74DBC">
      <w:pPr>
        <w:numPr>
          <w:ilvl w:val="0"/>
          <w:numId w:val="53"/>
        </w:numPr>
        <w:spacing w:line="276" w:lineRule="auto"/>
        <w:ind w:left="0" w:firstLine="0"/>
        <w:rPr>
          <w:rFonts w:ascii="Times New Roman" w:eastAsia="Arial" w:hAnsi="Times New Roman" w:cs="Times New Roman"/>
          <w:sz w:val="22"/>
          <w:szCs w:val="22"/>
        </w:rPr>
      </w:pPr>
      <w:r>
        <w:rPr>
          <w:rFonts w:ascii="Times New Roman" w:eastAsiaTheme="majorEastAsia" w:hAnsi="Times New Roman" w:cs="Times New Roman"/>
          <w:b/>
          <w:bCs/>
          <w:sz w:val="22"/>
          <w:szCs w:val="22"/>
          <w:lang w:eastAsia="en-US"/>
        </w:rPr>
        <w:t>Exigências de habilitação:</w:t>
      </w:r>
    </w:p>
    <w:p w14:paraId="7204C8F1" w14:textId="77777777" w:rsidR="00C74DBC" w:rsidRDefault="00C74DBC" w:rsidP="00C74DBC">
      <w:pPr>
        <w:numPr>
          <w:ilvl w:val="1"/>
          <w:numId w:val="56"/>
        </w:num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Para fins de habilitação, deverá o licitante comprovar os seguintes requisitos:</w:t>
      </w:r>
    </w:p>
    <w:p w14:paraId="3C9DA768" w14:textId="77777777" w:rsidR="00C74DBC" w:rsidRDefault="00C74DBC" w:rsidP="00C74DBC">
      <w:pPr>
        <w:numPr>
          <w:ilvl w:val="0"/>
          <w:numId w:val="54"/>
        </w:numPr>
        <w:spacing w:before="120" w:afterLines="120" w:after="288" w:line="276" w:lineRule="auto"/>
        <w:ind w:left="0" w:firstLine="0"/>
        <w:jc w:val="both"/>
        <w:rPr>
          <w:rFonts w:ascii="Times New Roman" w:hAnsi="Times New Roman" w:cs="Times New Roman"/>
          <w:sz w:val="22"/>
          <w:szCs w:val="22"/>
        </w:rPr>
      </w:pPr>
      <w:r>
        <w:rPr>
          <w:rFonts w:ascii="Times New Roman" w:eastAsiaTheme="majorEastAsia" w:hAnsi="Times New Roman" w:cs="Times New Roman"/>
          <w:b/>
          <w:bCs/>
          <w:sz w:val="22"/>
          <w:szCs w:val="22"/>
          <w:lang w:eastAsia="zh-CN" w:bidi="hi-IN"/>
        </w:rPr>
        <w:t>Habilitação jurídica:</w:t>
      </w:r>
    </w:p>
    <w:p w14:paraId="072C2351"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8.2.</w:t>
      </w:r>
      <w:r>
        <w:rPr>
          <w:rFonts w:ascii="Times New Roman" w:hAnsi="Times New Roman" w:cs="Times New Roman"/>
          <w:b/>
          <w:bCs/>
          <w:sz w:val="22"/>
          <w:szCs w:val="22"/>
        </w:rPr>
        <w:t xml:space="preserve"> Empresário individual:</w:t>
      </w:r>
      <w:r>
        <w:rPr>
          <w:rFonts w:ascii="Times New Roman" w:hAnsi="Times New Roman" w:cs="Times New Roman"/>
          <w:sz w:val="22"/>
          <w:szCs w:val="22"/>
        </w:rPr>
        <w:t xml:space="preserve"> inscrição no Registro Público de Empresas Mercantis, a cargo da Junta Comercial da respectiva sede; </w:t>
      </w:r>
    </w:p>
    <w:p w14:paraId="4353886F"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8.3.</w:t>
      </w:r>
      <w:r>
        <w:rPr>
          <w:rFonts w:ascii="Times New Roman" w:hAnsi="Times New Roman" w:cs="Times New Roman"/>
          <w:b/>
          <w:bCs/>
          <w:sz w:val="22"/>
          <w:szCs w:val="22"/>
        </w:rPr>
        <w:t xml:space="preserve"> Microempreendedor Individual - MEI:</w:t>
      </w:r>
      <w:r>
        <w:rPr>
          <w:rFonts w:ascii="Times New Roman" w:hAnsi="Times New Roman" w:cs="Times New Roman"/>
          <w:sz w:val="22"/>
          <w:szCs w:val="22"/>
        </w:rPr>
        <w:t xml:space="preserve"> Certificado da Condição de Microempreendedor Individual - CCMEI, cuja aceitação ficará condicionada à verificação da autenticidade no sítio </w:t>
      </w:r>
      <w:hyperlink r:id="rId29" w:history="1">
        <w:r>
          <w:rPr>
            <w:rStyle w:val="Hyperlink"/>
            <w:rFonts w:ascii="Times New Roman" w:hAnsi="Times New Roman" w:cs="Times New Roman"/>
            <w:sz w:val="22"/>
            <w:szCs w:val="22"/>
          </w:rPr>
          <w:t>https://www.gov.br/empresas-e-negocios/pt-br/empreendedor</w:t>
        </w:r>
      </w:hyperlink>
      <w:r>
        <w:rPr>
          <w:rFonts w:ascii="Times New Roman" w:hAnsi="Times New Roman" w:cs="Times New Roman"/>
          <w:sz w:val="22"/>
          <w:szCs w:val="22"/>
        </w:rPr>
        <w:t xml:space="preserve">; </w:t>
      </w:r>
    </w:p>
    <w:p w14:paraId="76A5D207"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8.4.</w:t>
      </w:r>
      <w:r>
        <w:rPr>
          <w:rFonts w:ascii="Times New Roman" w:hAnsi="Times New Roman" w:cs="Times New Roman"/>
          <w:b/>
          <w:bCs/>
          <w:sz w:val="22"/>
          <w:szCs w:val="22"/>
        </w:rPr>
        <w:t xml:space="preserve"> Sociedade empresária, sociedade limitada unipessoal – SLU ou sociedade identificada como empresa individual de responsabilidade limitada - EIRELI:</w:t>
      </w:r>
      <w:r>
        <w:rPr>
          <w:rFonts w:ascii="Times New Roman" w:hAnsi="Times New Roman" w:cs="Times New Roman"/>
          <w:sz w:val="22"/>
          <w:szCs w:val="22"/>
        </w:rPr>
        <w:t xml:space="preserve"> inscrição do ato constitutivo, estatuto ou contrato social no Registro Público de Empresas Mercantis, a cargo da Junta Comercial da respectiva sede, acompanhada de documento comprobatório de seus administradores;</w:t>
      </w:r>
    </w:p>
    <w:p w14:paraId="5277503A"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lastRenderedPageBreak/>
        <w:t>8.5.</w:t>
      </w:r>
      <w:r>
        <w:rPr>
          <w:rFonts w:ascii="Times New Roman" w:hAnsi="Times New Roman" w:cs="Times New Roman"/>
          <w:b/>
          <w:bCs/>
          <w:sz w:val="22"/>
          <w:szCs w:val="22"/>
        </w:rPr>
        <w:t xml:space="preserve"> Sociedade empresária estrangeira:</w:t>
      </w:r>
      <w:r>
        <w:rPr>
          <w:rFonts w:ascii="Times New Roman" w:hAnsi="Times New Roman" w:cs="Times New Roman"/>
          <w:sz w:val="22"/>
          <w:szCs w:val="22"/>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0" w:history="1">
        <w:r>
          <w:rPr>
            <w:rStyle w:val="Hyperlink"/>
            <w:rFonts w:ascii="Times New Roman" w:hAnsi="Times New Roman" w:cs="Times New Roman"/>
            <w:sz w:val="22"/>
            <w:szCs w:val="22"/>
          </w:rPr>
          <w:t>Normativa DREI/ME n.º 77, de 18 de março de 2020</w:t>
        </w:r>
      </w:hyperlink>
      <w:r>
        <w:rPr>
          <w:rFonts w:ascii="Times New Roman" w:hAnsi="Times New Roman" w:cs="Times New Roman"/>
          <w:sz w:val="22"/>
          <w:szCs w:val="22"/>
        </w:rPr>
        <w:t>;</w:t>
      </w:r>
    </w:p>
    <w:p w14:paraId="464D9A4F"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8.6</w:t>
      </w:r>
      <w:r>
        <w:rPr>
          <w:rFonts w:ascii="Times New Roman" w:hAnsi="Times New Roman" w:cs="Times New Roman"/>
          <w:b/>
          <w:bCs/>
          <w:sz w:val="22"/>
          <w:szCs w:val="22"/>
        </w:rPr>
        <w:t xml:space="preserve">. Sociedade simples: </w:t>
      </w:r>
      <w:r>
        <w:rPr>
          <w:rFonts w:ascii="Times New Roman" w:hAnsi="Times New Roman" w:cs="Times New Roman"/>
          <w:sz w:val="22"/>
          <w:szCs w:val="22"/>
        </w:rPr>
        <w:t>inscrição do ato constitutivo no Registro Civil de Pessoas Jurídicas do local de sua sede, acompanhada de documento comprobatório de seus administradores;</w:t>
      </w:r>
    </w:p>
    <w:p w14:paraId="2A25AF5A"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8.7</w:t>
      </w:r>
      <w:r>
        <w:rPr>
          <w:rFonts w:ascii="Times New Roman" w:hAnsi="Times New Roman" w:cs="Times New Roman"/>
          <w:b/>
          <w:bCs/>
          <w:sz w:val="22"/>
          <w:szCs w:val="22"/>
        </w:rPr>
        <w:t>. Filial, sucursal ou agência de sociedade simples ou empresária:</w:t>
      </w:r>
      <w:r>
        <w:rPr>
          <w:rFonts w:ascii="Times New Roman" w:hAnsi="Times New Roman" w:cs="Times New Roman"/>
          <w:sz w:val="22"/>
          <w:szCs w:val="22"/>
        </w:rPr>
        <w:t xml:space="preserve"> inscrição do ato constitutivo da filial, sucursal ou agência da sociedade simples ou empresária, respectivamente, no Registro Civil das Pessoas Jurídicas ou no Registro Público de Empresas </w:t>
      </w:r>
      <w:bookmarkStart w:id="20" w:name="_Int_ySfCXwr4"/>
      <w:r>
        <w:rPr>
          <w:rFonts w:ascii="Times New Roman" w:hAnsi="Times New Roman" w:cs="Times New Roman"/>
          <w:sz w:val="22"/>
          <w:szCs w:val="22"/>
        </w:rPr>
        <w:t>Mercantis onde</w:t>
      </w:r>
      <w:bookmarkEnd w:id="20"/>
      <w:r>
        <w:rPr>
          <w:rFonts w:ascii="Times New Roman" w:hAnsi="Times New Roman" w:cs="Times New Roman"/>
          <w:sz w:val="22"/>
          <w:szCs w:val="22"/>
        </w:rPr>
        <w:t xml:space="preserve"> opera, com averbação no Registro onde tem sede a matriz;</w:t>
      </w:r>
    </w:p>
    <w:p w14:paraId="02C4E3B2"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bCs/>
          <w:sz w:val="22"/>
          <w:szCs w:val="22"/>
        </w:rPr>
        <w:t>8.8.</w:t>
      </w:r>
      <w:r>
        <w:rPr>
          <w:rFonts w:ascii="Times New Roman" w:hAnsi="Times New Roman" w:cs="Times New Roman"/>
          <w:b/>
          <w:bCs/>
          <w:sz w:val="22"/>
          <w:szCs w:val="22"/>
        </w:rPr>
        <w:t xml:space="preserve"> Sociedade cooperativa:</w:t>
      </w:r>
      <w:r>
        <w:rPr>
          <w:rFonts w:ascii="Times New Roman" w:hAnsi="Times New Roman" w:cs="Times New Roman"/>
          <w:sz w:val="22"/>
          <w:szCs w:val="22"/>
        </w:rPr>
        <w:t xml:space="preserve"> ata de fundação e estatuto social, com a ata da assembleia que o aprovou, devidamente arquivado na Junta Comercial ou inscrito no Registro Civil das Pessoas Jurídicas da respectiva sede, além do registro de que trata o </w:t>
      </w:r>
      <w:hyperlink r:id="rId31" w:anchor="art107" w:history="1">
        <w:r>
          <w:rPr>
            <w:rStyle w:val="Hyperlink"/>
            <w:rFonts w:ascii="Times New Roman" w:hAnsi="Times New Roman" w:cs="Times New Roman"/>
            <w:sz w:val="22"/>
            <w:szCs w:val="22"/>
          </w:rPr>
          <w:t>art. 107 da Lei nº 5.764, de 16 de dezembro 1971</w:t>
        </w:r>
      </w:hyperlink>
      <w:r>
        <w:rPr>
          <w:rFonts w:ascii="Times New Roman" w:hAnsi="Times New Roman" w:cs="Times New Roman"/>
          <w:sz w:val="22"/>
          <w:szCs w:val="22"/>
        </w:rPr>
        <w:t>;</w:t>
      </w:r>
    </w:p>
    <w:p w14:paraId="565FC887"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8.9. Os documentos apresentados deverão estar acompanhados de todas as alterações ou da consolidação respectiva;</w:t>
      </w:r>
    </w:p>
    <w:p w14:paraId="339CCAF9" w14:textId="77777777" w:rsidR="00C74DBC" w:rsidRDefault="00C74DBC" w:rsidP="00C74DBC">
      <w:pPr>
        <w:numPr>
          <w:ilvl w:val="0"/>
          <w:numId w:val="54"/>
        </w:numPr>
        <w:spacing w:before="120" w:afterLines="120" w:after="288" w:line="276" w:lineRule="auto"/>
        <w:ind w:left="0" w:firstLine="0"/>
        <w:jc w:val="both"/>
        <w:rPr>
          <w:rFonts w:ascii="Times New Roman" w:hAnsi="Times New Roman" w:cs="Times New Roman"/>
          <w:sz w:val="22"/>
          <w:szCs w:val="22"/>
        </w:rPr>
      </w:pPr>
      <w:r>
        <w:rPr>
          <w:rFonts w:ascii="Times New Roman" w:eastAsiaTheme="majorEastAsia" w:hAnsi="Times New Roman" w:cs="Times New Roman"/>
          <w:b/>
          <w:bCs/>
          <w:sz w:val="22"/>
          <w:szCs w:val="22"/>
          <w:lang w:eastAsia="zh-CN" w:bidi="hi-IN"/>
        </w:rPr>
        <w:t>Habilitação fiscal, social e trabalhista:</w:t>
      </w:r>
    </w:p>
    <w:p w14:paraId="21237A77"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8.10. Prova de inscrição no Cadastro Nacional de Pessoas Jurídicas ou no Cadastro de Pessoas Físicas, conforme o caso;</w:t>
      </w:r>
    </w:p>
    <w:p w14:paraId="691DF00F"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C8F5E92"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8.12. Prova de regularidade com o Fundo de Garantia do Tempo de Serviço (FGTS);</w:t>
      </w:r>
    </w:p>
    <w:p w14:paraId="632BC8D3"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1C432ED"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 xml:space="preserve">8.14. Prova de inscrição no cadastro de contribuintes municipal, relativo ao domicílio ou sede do fornecedor, pertinente ao seu ramo de atividade e compatível com o objeto contratual; </w:t>
      </w:r>
    </w:p>
    <w:p w14:paraId="7EE273A1"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lastRenderedPageBreak/>
        <w:t xml:space="preserve">8.20. Prova de regularidade com a Fazenda </w:t>
      </w:r>
      <w:r>
        <w:rPr>
          <w:rFonts w:ascii="Times New Roman" w:hAnsi="Times New Roman" w:cs="Times New Roman"/>
          <w:iCs/>
          <w:sz w:val="22"/>
          <w:szCs w:val="22"/>
        </w:rPr>
        <w:t>Municipal (</w:t>
      </w:r>
      <w:proofErr w:type="gramStart"/>
      <w:r>
        <w:rPr>
          <w:rFonts w:ascii="Times New Roman" w:hAnsi="Times New Roman" w:cs="Times New Roman"/>
          <w:iCs/>
          <w:sz w:val="22"/>
          <w:szCs w:val="22"/>
        </w:rPr>
        <w:t>ISS)</w:t>
      </w:r>
      <w:r>
        <w:rPr>
          <w:rFonts w:ascii="Times New Roman" w:hAnsi="Times New Roman" w:cs="Times New Roman"/>
          <w:sz w:val="22"/>
          <w:szCs w:val="22"/>
        </w:rPr>
        <w:t>-</w:t>
      </w:r>
      <w:proofErr w:type="gramEnd"/>
      <w:r>
        <w:rPr>
          <w:rFonts w:ascii="Times New Roman" w:hAnsi="Times New Roman" w:cs="Times New Roman"/>
          <w:sz w:val="22"/>
          <w:szCs w:val="22"/>
        </w:rPr>
        <w:t xml:space="preserve"> ou sede do fornecedor, relativa à atividade em cujo exercício contrata ou concorre;</w:t>
      </w:r>
    </w:p>
    <w:p w14:paraId="507AD6E8"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8.16. Caso o fornecedor seja considerado isento dos tributos relacionados ao objeto contratual, deverá comprovar tal condição mediante a apresentação de declaração da Fazenda respectiva do seu domicílio ou sede, ou outra equivalente, na forma da lei;</w:t>
      </w:r>
    </w:p>
    <w:p w14:paraId="13936005" w14:textId="77777777" w:rsidR="00C74DBC" w:rsidRDefault="00C74DBC" w:rsidP="00C74DBC">
      <w:pPr>
        <w:spacing w:before="120" w:afterLines="120" w:after="288" w:line="276" w:lineRule="auto"/>
        <w:jc w:val="both"/>
        <w:rPr>
          <w:rFonts w:ascii="Times New Roman" w:hAnsi="Times New Roman" w:cs="Times New Roman"/>
          <w:sz w:val="22"/>
          <w:szCs w:val="22"/>
        </w:rPr>
      </w:pPr>
      <w:r>
        <w:rPr>
          <w:rFonts w:ascii="Times New Roman" w:hAnsi="Times New Roman" w:cs="Times New Roman"/>
          <w:sz w:val="22"/>
          <w:szCs w:val="22"/>
        </w:rPr>
        <w:t>8.17. O fornecedor enquadrado como microempreendedor individual que pretenda auferir os benefícios do tratamento diferenciado previstos na Lei Complementar n. 123, de 2006, estará dispensado da prova de inscrição nos cadastros de contribuintes Municipal;</w:t>
      </w:r>
    </w:p>
    <w:p w14:paraId="17D75C36" w14:textId="77777777" w:rsidR="00C74DBC" w:rsidRDefault="00C74DBC" w:rsidP="00C74DBC">
      <w:pPr>
        <w:numPr>
          <w:ilvl w:val="0"/>
          <w:numId w:val="54"/>
        </w:numPr>
        <w:spacing w:before="120" w:afterLines="120" w:after="288" w:line="276" w:lineRule="auto"/>
        <w:ind w:left="993" w:hanging="284"/>
        <w:jc w:val="both"/>
        <w:rPr>
          <w:rFonts w:ascii="Times New Roman" w:hAnsi="Times New Roman" w:cs="Times New Roman"/>
          <w:sz w:val="22"/>
          <w:szCs w:val="22"/>
        </w:rPr>
      </w:pPr>
      <w:r>
        <w:rPr>
          <w:rFonts w:ascii="Times New Roman" w:eastAsiaTheme="majorEastAsia" w:hAnsi="Times New Roman" w:cs="Times New Roman"/>
          <w:b/>
          <w:bCs/>
          <w:sz w:val="22"/>
          <w:szCs w:val="22"/>
          <w:lang w:eastAsia="zh-CN" w:bidi="hi-IN"/>
        </w:rPr>
        <w:t>Qualificação Econômico-Financeira:</w:t>
      </w:r>
    </w:p>
    <w:p w14:paraId="3BF94687" w14:textId="77777777" w:rsidR="00C74DBC" w:rsidRDefault="00C74DBC" w:rsidP="00C74DBC">
      <w:pPr>
        <w:spacing w:before="120" w:afterLines="120" w:after="288"/>
        <w:jc w:val="both"/>
        <w:rPr>
          <w:rFonts w:ascii="Times New Roman" w:hAnsi="Times New Roman" w:cs="Times New Roman"/>
          <w:sz w:val="22"/>
          <w:szCs w:val="22"/>
        </w:rPr>
      </w:pPr>
      <w:r>
        <w:rPr>
          <w:rFonts w:ascii="Times New Roman" w:hAnsi="Times New Roman" w:cs="Times New Roman"/>
          <w:color w:val="000000"/>
          <w:sz w:val="22"/>
          <w:szCs w:val="22"/>
        </w:rPr>
        <w:t xml:space="preserve">8.18. </w:t>
      </w:r>
      <w:r>
        <w:rPr>
          <w:rFonts w:ascii="Times New Roman" w:hAnsi="Times New Roman" w:cs="Times New Roman"/>
          <w:sz w:val="22"/>
          <w:szCs w:val="22"/>
        </w:rPr>
        <w:t xml:space="preserve">Certidão negativa de feitos sobre falência expedida pelo distribuidor da sede do licitante - </w:t>
      </w:r>
      <w:hyperlink r:id="rId32" w:anchor="art69" w:history="1">
        <w:r>
          <w:rPr>
            <w:rStyle w:val="Hyperlink"/>
            <w:rFonts w:ascii="Times New Roman" w:hAnsi="Times New Roman" w:cs="Times New Roman"/>
            <w:sz w:val="22"/>
            <w:szCs w:val="22"/>
          </w:rPr>
          <w:t>Lei nº 14.133, de 2021, art. 69, caput, inciso II</w:t>
        </w:r>
      </w:hyperlink>
      <w:r>
        <w:rPr>
          <w:rFonts w:ascii="Times New Roman" w:hAnsi="Times New Roman" w:cs="Times New Roman"/>
          <w:sz w:val="22"/>
          <w:szCs w:val="22"/>
        </w:rPr>
        <w:t>, em data não superior a 90 dias da data da abertura do certame senão constar outro prazo no documento;</w:t>
      </w:r>
    </w:p>
    <w:p w14:paraId="65138ABF" w14:textId="77777777" w:rsidR="00C74DBC" w:rsidRDefault="00C74DBC" w:rsidP="00C74DBC">
      <w:pPr>
        <w:numPr>
          <w:ilvl w:val="0"/>
          <w:numId w:val="53"/>
        </w:numPr>
        <w:spacing w:before="120" w:afterLines="120" w:after="288" w:line="276" w:lineRule="auto"/>
        <w:ind w:left="993" w:hanging="276"/>
        <w:jc w:val="both"/>
        <w:rPr>
          <w:rFonts w:ascii="Times New Roman" w:hAnsi="Times New Roman" w:cs="Times New Roman"/>
          <w:b/>
          <w:color w:val="000000" w:themeColor="text1"/>
          <w:sz w:val="22"/>
          <w:szCs w:val="22"/>
        </w:rPr>
      </w:pPr>
      <w:r>
        <w:rPr>
          <w:rFonts w:ascii="Times New Roman" w:hAnsi="Times New Roman" w:cs="Times New Roman"/>
          <w:b/>
          <w:color w:val="000000" w:themeColor="text1"/>
          <w:sz w:val="22"/>
          <w:szCs w:val="22"/>
        </w:rPr>
        <w:t>Qualificação Técnica</w:t>
      </w:r>
    </w:p>
    <w:p w14:paraId="39BEBC32" w14:textId="77777777" w:rsidR="00C74DBC" w:rsidRDefault="00C74DBC" w:rsidP="00C74DBC">
      <w:pPr>
        <w:spacing w:before="120" w:afterLines="120" w:after="288" w:line="276" w:lineRule="auto"/>
        <w:jc w:val="both"/>
        <w:rPr>
          <w:rFonts w:ascii="Times New Roman" w:eastAsiaTheme="majorEastAsia" w:hAnsi="Times New Roman" w:cs="Times New Roman"/>
          <w:b/>
          <w:bCs/>
          <w:sz w:val="22"/>
          <w:szCs w:val="22"/>
        </w:rPr>
      </w:pPr>
      <w:r>
        <w:rPr>
          <w:rFonts w:ascii="Times New Roman" w:hAnsi="Times New Roman" w:cs="Times New Roman"/>
          <w:color w:val="000000" w:themeColor="text1"/>
          <w:sz w:val="22"/>
          <w:szCs w:val="22"/>
        </w:rPr>
        <w:t xml:space="preserve">8.19. Apresentar, </w:t>
      </w:r>
      <w:proofErr w:type="gramStart"/>
      <w:r>
        <w:rPr>
          <w:rFonts w:ascii="Times New Roman" w:hAnsi="Times New Roman" w:cs="Times New Roman"/>
          <w:color w:val="000000" w:themeColor="text1"/>
          <w:sz w:val="22"/>
          <w:szCs w:val="22"/>
        </w:rPr>
        <w:t>Atestado(</w:t>
      </w:r>
      <w:proofErr w:type="gramEnd"/>
      <w:r>
        <w:rPr>
          <w:rFonts w:ascii="Times New Roman" w:hAnsi="Times New Roman" w:cs="Times New Roman"/>
          <w:color w:val="000000" w:themeColor="text1"/>
          <w:sz w:val="22"/>
          <w:szCs w:val="22"/>
        </w:rPr>
        <w:t>s) ou declaração(</w:t>
      </w:r>
      <w:proofErr w:type="spellStart"/>
      <w:r>
        <w:rPr>
          <w:rFonts w:ascii="Times New Roman" w:hAnsi="Times New Roman" w:cs="Times New Roman"/>
          <w:color w:val="000000" w:themeColor="text1"/>
          <w:sz w:val="22"/>
          <w:szCs w:val="22"/>
        </w:rPr>
        <w:t>ões</w:t>
      </w:r>
      <w:proofErr w:type="spellEnd"/>
      <w:r>
        <w:rPr>
          <w:rFonts w:ascii="Times New Roman" w:hAnsi="Times New Roman" w:cs="Times New Roman"/>
          <w:color w:val="000000" w:themeColor="text1"/>
          <w:sz w:val="22"/>
          <w:szCs w:val="22"/>
        </w:rPr>
        <w:t>) de capacidade técnica, fornecido(s) por pessoa(s) jurídica(s) de direito público ou privado, em papel timbrado, comprovando a execução satisfatória de serviços ou fornecimento similares ao objeto desta licitação</w:t>
      </w:r>
      <w:r>
        <w:rPr>
          <w:rFonts w:ascii="Times New Roman" w:eastAsiaTheme="majorEastAsia" w:hAnsi="Times New Roman" w:cs="Times New Roman"/>
          <w:b/>
          <w:bCs/>
          <w:sz w:val="22"/>
          <w:szCs w:val="22"/>
        </w:rPr>
        <w:t xml:space="preserve"> </w:t>
      </w:r>
    </w:p>
    <w:p w14:paraId="654698D6" w14:textId="77777777" w:rsidR="00C74DBC" w:rsidRDefault="00C74DBC" w:rsidP="00C74DBC">
      <w:pPr>
        <w:spacing w:before="120" w:afterLines="120" w:after="288" w:line="276" w:lineRule="auto"/>
        <w:jc w:val="both"/>
        <w:rPr>
          <w:rFonts w:ascii="Times New Roman" w:eastAsia="Ecofont_Spranq_eco_Sans" w:hAnsi="Times New Roman" w:cs="Times New Roman"/>
          <w:sz w:val="22"/>
          <w:szCs w:val="22"/>
        </w:rPr>
      </w:pPr>
      <w:r>
        <w:rPr>
          <w:rFonts w:ascii="Times New Roman" w:eastAsiaTheme="majorEastAsia" w:hAnsi="Times New Roman" w:cs="Times New Roman"/>
          <w:b/>
          <w:bCs/>
          <w:sz w:val="22"/>
          <w:szCs w:val="22"/>
        </w:rPr>
        <w:t>9 -  ESTIMATIVAS DO VALOR DA CONTRATAÇÃO:</w:t>
      </w:r>
    </w:p>
    <w:p w14:paraId="60623F4E" w14:textId="77777777" w:rsidR="00C74DBC" w:rsidRDefault="00C74DBC" w:rsidP="00C74DBC">
      <w:pPr>
        <w:tabs>
          <w:tab w:val="left" w:pos="426"/>
        </w:tabs>
        <w:spacing w:line="276" w:lineRule="auto"/>
        <w:ind w:right="-7"/>
        <w:jc w:val="both"/>
        <w:rPr>
          <w:rFonts w:ascii="Times New Roman" w:hAnsi="Times New Roman" w:cs="Times New Roman"/>
          <w:color w:val="000000" w:themeColor="text1"/>
          <w:sz w:val="22"/>
          <w:szCs w:val="22"/>
        </w:rPr>
      </w:pPr>
      <w:r>
        <w:rPr>
          <w:rFonts w:ascii="Times New Roman" w:hAnsi="Times New Roman" w:cs="Times New Roman"/>
          <w:color w:val="000000" w:themeColor="text1"/>
          <w:sz w:val="22"/>
          <w:szCs w:val="22"/>
        </w:rPr>
        <w:t>9.1.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preservar a isonomia entre os participantes, buscando sempre a contratação mais vantajosa e eficiente para a Administração;</w:t>
      </w:r>
    </w:p>
    <w:p w14:paraId="34236CF4" w14:textId="77777777" w:rsidR="00C74DBC" w:rsidRDefault="00C74DBC" w:rsidP="00C74DBC">
      <w:pPr>
        <w:tabs>
          <w:tab w:val="left" w:pos="426"/>
        </w:tabs>
        <w:spacing w:line="276" w:lineRule="auto"/>
        <w:ind w:right="-7"/>
        <w:jc w:val="both"/>
        <w:rPr>
          <w:rFonts w:ascii="Times New Roman" w:hAnsi="Times New Roman" w:cs="Times New Roman"/>
          <w:sz w:val="22"/>
          <w:szCs w:val="22"/>
        </w:rPr>
      </w:pPr>
    </w:p>
    <w:p w14:paraId="4E178968" w14:textId="77777777" w:rsidR="00C74DBC" w:rsidRDefault="00C74DBC" w:rsidP="00C74DBC">
      <w:pPr>
        <w:tabs>
          <w:tab w:val="left" w:pos="426"/>
        </w:tabs>
        <w:spacing w:line="276" w:lineRule="auto"/>
        <w:ind w:right="-7"/>
        <w:jc w:val="both"/>
        <w:rPr>
          <w:rFonts w:ascii="Times New Roman" w:hAnsi="Times New Roman" w:cs="Times New Roman"/>
          <w:sz w:val="22"/>
          <w:szCs w:val="22"/>
        </w:rPr>
      </w:pPr>
      <w:r>
        <w:rPr>
          <w:rFonts w:ascii="Times New Roman" w:hAnsi="Times New Roman" w:cs="Times New Roman"/>
          <w:sz w:val="22"/>
          <w:szCs w:val="22"/>
        </w:rPr>
        <w:t>9.2. O valor da média do item é sigiloso até julgamento da proposta.</w:t>
      </w:r>
    </w:p>
    <w:p w14:paraId="77FF4088" w14:textId="77777777" w:rsidR="00C74DBC" w:rsidRDefault="00C74DBC" w:rsidP="00C74DBC">
      <w:pPr>
        <w:spacing w:line="276" w:lineRule="auto"/>
        <w:ind w:right="-8"/>
        <w:jc w:val="both"/>
        <w:rPr>
          <w:rFonts w:ascii="Times New Roman" w:eastAsiaTheme="majorEastAsia" w:hAnsi="Times New Roman" w:cs="Times New Roman"/>
          <w:b/>
          <w:bCs/>
          <w:sz w:val="22"/>
          <w:szCs w:val="22"/>
        </w:rPr>
      </w:pPr>
    </w:p>
    <w:p w14:paraId="165B94E0" w14:textId="77777777" w:rsidR="00C74DBC" w:rsidRDefault="00C74DBC" w:rsidP="00C74DBC">
      <w:pPr>
        <w:spacing w:line="276" w:lineRule="auto"/>
        <w:ind w:right="-8"/>
        <w:jc w:val="both"/>
        <w:rPr>
          <w:rFonts w:ascii="Times New Roman" w:eastAsiaTheme="majorEastAsia" w:hAnsi="Times New Roman" w:cs="Times New Roman"/>
          <w:b/>
          <w:bCs/>
          <w:sz w:val="22"/>
          <w:szCs w:val="22"/>
        </w:rPr>
      </w:pPr>
      <w:r>
        <w:rPr>
          <w:rFonts w:ascii="Times New Roman" w:eastAsiaTheme="majorEastAsia" w:hAnsi="Times New Roman" w:cs="Times New Roman"/>
          <w:b/>
          <w:bCs/>
          <w:sz w:val="22"/>
          <w:szCs w:val="22"/>
        </w:rPr>
        <w:t>10 - ADEQUAÇÃO ORÇAMENTÁRIA:</w:t>
      </w:r>
    </w:p>
    <w:p w14:paraId="526B0567" w14:textId="77777777" w:rsidR="00C74DBC" w:rsidRDefault="00C74DBC" w:rsidP="00C74DBC">
      <w:pPr>
        <w:spacing w:line="276" w:lineRule="auto"/>
        <w:ind w:right="-8"/>
        <w:jc w:val="both"/>
        <w:rPr>
          <w:rFonts w:ascii="Times New Roman" w:eastAsia="Arial" w:hAnsi="Times New Roman" w:cs="Times New Roman"/>
          <w:sz w:val="22"/>
          <w:szCs w:val="22"/>
        </w:rPr>
      </w:pPr>
    </w:p>
    <w:p w14:paraId="6EBB2AD0" w14:textId="77777777" w:rsidR="00C74DBC" w:rsidRDefault="00C74DBC" w:rsidP="00C74DBC">
      <w:pPr>
        <w:spacing w:line="276" w:lineRule="auto"/>
        <w:ind w:right="-8"/>
        <w:jc w:val="both"/>
        <w:rPr>
          <w:rFonts w:ascii="Times New Roman" w:eastAsia="Ecofont_Spranq_eco_Sans" w:hAnsi="Times New Roman" w:cs="Times New Roman"/>
          <w:sz w:val="22"/>
          <w:szCs w:val="22"/>
        </w:rPr>
      </w:pPr>
      <w:r>
        <w:rPr>
          <w:rFonts w:ascii="Times New Roman" w:eastAsia="Arial" w:hAnsi="Times New Roman" w:cs="Times New Roman"/>
          <w:sz w:val="22"/>
          <w:szCs w:val="22"/>
        </w:rPr>
        <w:t>10.1. As despesas decorrentes da presente contratação correrão à conta de recursos específicos consignados no Orçamento deste exercício, na dotação abaixo discriminada:</w:t>
      </w:r>
    </w:p>
    <w:p w14:paraId="1D666B12" w14:textId="77777777" w:rsidR="00C74DBC" w:rsidRDefault="00C74DBC" w:rsidP="00C74DBC">
      <w:pPr>
        <w:pStyle w:val="PargrafodaLista"/>
        <w:widowControl w:val="0"/>
        <w:tabs>
          <w:tab w:val="left" w:pos="426"/>
        </w:tabs>
        <w:autoSpaceDE w:val="0"/>
        <w:autoSpaceDN w:val="0"/>
        <w:spacing w:line="276" w:lineRule="auto"/>
        <w:jc w:val="both"/>
        <w:rPr>
          <w:rFonts w:ascii="Times New Roman" w:eastAsia="Calibri" w:hAnsi="Times New Roman" w:cs="Times New Roman"/>
          <w:b/>
          <w:sz w:val="22"/>
          <w:szCs w:val="22"/>
        </w:rPr>
      </w:pPr>
    </w:p>
    <w:p w14:paraId="7D264E9A" w14:textId="77777777" w:rsidR="00C74DBC" w:rsidRDefault="00C74DBC" w:rsidP="00C74DBC">
      <w:pPr>
        <w:tabs>
          <w:tab w:val="left" w:pos="567"/>
        </w:tabs>
        <w:ind w:left="284" w:hanging="284"/>
        <w:rPr>
          <w:rFonts w:ascii="Times New Roman" w:eastAsia="Times New Roman" w:hAnsi="Times New Roman" w:cs="Times New Roman"/>
          <w:b/>
          <w:sz w:val="22"/>
        </w:rPr>
      </w:pPr>
      <w:r>
        <w:rPr>
          <w:rFonts w:ascii="Times New Roman" w:eastAsia="Times New Roman" w:hAnsi="Times New Roman" w:cs="Times New Roman"/>
          <w:b/>
          <w:sz w:val="22"/>
        </w:rPr>
        <w:t>80 – Gerência Municipal de Assistência Social e Trabalho</w:t>
      </w:r>
    </w:p>
    <w:p w14:paraId="41A26B92" w14:textId="77777777" w:rsidR="00C74DBC" w:rsidRDefault="00C74DBC" w:rsidP="00C74DBC">
      <w:pPr>
        <w:widowControl w:val="0"/>
        <w:numPr>
          <w:ilvl w:val="0"/>
          <w:numId w:val="57"/>
        </w:numPr>
        <w:tabs>
          <w:tab w:val="left" w:pos="567"/>
        </w:tabs>
        <w:autoSpaceDE w:val="0"/>
        <w:autoSpaceDN w:val="0"/>
        <w:ind w:left="284" w:hanging="284"/>
        <w:jc w:val="both"/>
        <w:rPr>
          <w:rFonts w:ascii="Times New Roman" w:eastAsia="Arial" w:hAnsi="Times New Roman" w:cs="Times New Roman"/>
          <w:sz w:val="22"/>
          <w:lang w:eastAsia="en-US"/>
        </w:rPr>
      </w:pPr>
      <w:r>
        <w:rPr>
          <w:rFonts w:ascii="Times New Roman" w:eastAsia="Arial" w:hAnsi="Times New Roman" w:cs="Times New Roman"/>
          <w:sz w:val="22"/>
          <w:lang w:eastAsia="en-US"/>
        </w:rPr>
        <w:lastRenderedPageBreak/>
        <w:t>80102 – Gerência Fundo Municipal de Assistência Social e Trabalho</w:t>
      </w:r>
    </w:p>
    <w:p w14:paraId="0F05A32C" w14:textId="77777777" w:rsidR="00C74DBC" w:rsidRDefault="00C74DBC" w:rsidP="00C74DBC">
      <w:pPr>
        <w:widowControl w:val="0"/>
        <w:numPr>
          <w:ilvl w:val="0"/>
          <w:numId w:val="57"/>
        </w:numPr>
        <w:tabs>
          <w:tab w:val="left" w:pos="567"/>
        </w:tabs>
        <w:autoSpaceDE w:val="0"/>
        <w:autoSpaceDN w:val="0"/>
        <w:ind w:left="284" w:hanging="284"/>
        <w:contextualSpacing/>
        <w:jc w:val="both"/>
        <w:rPr>
          <w:rFonts w:ascii="Times New Roman" w:eastAsia="Arial" w:hAnsi="Times New Roman" w:cs="Times New Roman"/>
          <w:sz w:val="22"/>
          <w:lang w:val="en-US" w:eastAsia="en-US"/>
        </w:rPr>
      </w:pPr>
      <w:r>
        <w:rPr>
          <w:rFonts w:ascii="Times New Roman" w:eastAsia="Arial" w:hAnsi="Times New Roman" w:cs="Times New Roman"/>
          <w:sz w:val="22"/>
          <w:lang w:eastAsia="en-US"/>
        </w:rPr>
        <w:t xml:space="preserve">08.244.8010-2.068 – Coord. </w:t>
      </w:r>
      <w:proofErr w:type="spellStart"/>
      <w:r>
        <w:rPr>
          <w:rFonts w:ascii="Times New Roman" w:eastAsia="Arial" w:hAnsi="Times New Roman" w:cs="Times New Roman"/>
          <w:sz w:val="22"/>
          <w:lang w:eastAsia="en-US"/>
        </w:rPr>
        <w:t>Manut</w:t>
      </w:r>
      <w:proofErr w:type="spellEnd"/>
      <w:r>
        <w:rPr>
          <w:rFonts w:ascii="Times New Roman" w:eastAsia="Arial" w:hAnsi="Times New Roman" w:cs="Times New Roman"/>
          <w:sz w:val="22"/>
          <w:lang w:eastAsia="en-US"/>
        </w:rPr>
        <w:t xml:space="preserve">. </w:t>
      </w:r>
      <w:proofErr w:type="gramStart"/>
      <w:r>
        <w:rPr>
          <w:rFonts w:ascii="Times New Roman" w:eastAsia="Arial" w:hAnsi="Times New Roman" w:cs="Times New Roman"/>
          <w:sz w:val="22"/>
          <w:lang w:eastAsia="en-US"/>
        </w:rPr>
        <w:t>do</w:t>
      </w:r>
      <w:proofErr w:type="gramEnd"/>
      <w:r>
        <w:rPr>
          <w:rFonts w:ascii="Times New Roman" w:eastAsia="Arial" w:hAnsi="Times New Roman" w:cs="Times New Roman"/>
          <w:sz w:val="22"/>
          <w:lang w:eastAsia="en-US"/>
        </w:rPr>
        <w:t xml:space="preserve"> Fundo de Assist. </w:t>
      </w:r>
      <w:r>
        <w:rPr>
          <w:rFonts w:ascii="Times New Roman" w:eastAsia="Arial" w:hAnsi="Times New Roman" w:cs="Times New Roman"/>
          <w:sz w:val="22"/>
          <w:lang w:val="en-US" w:eastAsia="en-US"/>
        </w:rPr>
        <w:t>Social</w:t>
      </w:r>
    </w:p>
    <w:p w14:paraId="66518E5F" w14:textId="77777777" w:rsidR="00C74DBC" w:rsidRDefault="00C74DBC" w:rsidP="00C74DBC">
      <w:pPr>
        <w:widowControl w:val="0"/>
        <w:numPr>
          <w:ilvl w:val="0"/>
          <w:numId w:val="57"/>
        </w:numPr>
        <w:tabs>
          <w:tab w:val="left" w:pos="567"/>
        </w:tabs>
        <w:autoSpaceDE w:val="0"/>
        <w:autoSpaceDN w:val="0"/>
        <w:ind w:left="284" w:hanging="284"/>
        <w:contextualSpacing/>
        <w:jc w:val="both"/>
        <w:rPr>
          <w:rFonts w:ascii="Times New Roman" w:eastAsia="Arial" w:hAnsi="Times New Roman" w:cs="Times New Roman"/>
          <w:sz w:val="22"/>
          <w:lang w:val="en-US" w:eastAsia="en-US"/>
        </w:rPr>
      </w:pPr>
      <w:r>
        <w:rPr>
          <w:rFonts w:ascii="Times New Roman" w:eastAsia="Arial" w:hAnsi="Times New Roman" w:cs="Times New Roman"/>
          <w:sz w:val="22"/>
          <w:lang w:eastAsia="en-US"/>
        </w:rPr>
        <w:t>339039 – Outros Serviços De Terceiros – Pessoa Jurídica</w:t>
      </w:r>
    </w:p>
    <w:p w14:paraId="61CFC5F9" w14:textId="77777777" w:rsidR="00C74DBC" w:rsidRDefault="00C74DBC" w:rsidP="00C74DBC">
      <w:pPr>
        <w:widowControl w:val="0"/>
        <w:numPr>
          <w:ilvl w:val="0"/>
          <w:numId w:val="57"/>
        </w:numPr>
        <w:tabs>
          <w:tab w:val="left" w:pos="567"/>
        </w:tabs>
        <w:autoSpaceDE w:val="0"/>
        <w:autoSpaceDN w:val="0"/>
        <w:ind w:left="284" w:hanging="284"/>
        <w:contextualSpacing/>
        <w:jc w:val="both"/>
        <w:rPr>
          <w:rFonts w:ascii="Times New Roman" w:eastAsia="Arial" w:hAnsi="Times New Roman" w:cs="Times New Roman"/>
          <w:sz w:val="22"/>
          <w:lang w:val="en-US" w:eastAsia="en-US"/>
        </w:rPr>
      </w:pPr>
      <w:r>
        <w:rPr>
          <w:rFonts w:ascii="Times New Roman" w:eastAsia="Arial" w:hAnsi="Times New Roman" w:cs="Times New Roman"/>
          <w:sz w:val="22"/>
          <w:lang w:val="en-US" w:eastAsia="en-US"/>
        </w:rPr>
        <w:t xml:space="preserve">Fonte de </w:t>
      </w:r>
      <w:proofErr w:type="spellStart"/>
      <w:r>
        <w:rPr>
          <w:rFonts w:ascii="Times New Roman" w:eastAsia="Arial" w:hAnsi="Times New Roman" w:cs="Times New Roman"/>
          <w:sz w:val="22"/>
          <w:lang w:val="en-US" w:eastAsia="en-US"/>
        </w:rPr>
        <w:t>Recursos</w:t>
      </w:r>
      <w:proofErr w:type="spellEnd"/>
      <w:r>
        <w:rPr>
          <w:rFonts w:ascii="Times New Roman" w:eastAsia="Arial" w:hAnsi="Times New Roman" w:cs="Times New Roman"/>
          <w:sz w:val="22"/>
          <w:lang w:val="en-US" w:eastAsia="en-US"/>
        </w:rPr>
        <w:t>: 20000000</w:t>
      </w:r>
    </w:p>
    <w:p w14:paraId="7AEADE22" w14:textId="77777777" w:rsidR="00C74DBC" w:rsidRDefault="00C74DBC" w:rsidP="00C74DBC">
      <w:pPr>
        <w:widowControl w:val="0"/>
        <w:numPr>
          <w:ilvl w:val="0"/>
          <w:numId w:val="57"/>
        </w:numPr>
        <w:tabs>
          <w:tab w:val="left" w:pos="567"/>
        </w:tabs>
        <w:autoSpaceDE w:val="0"/>
        <w:autoSpaceDN w:val="0"/>
        <w:ind w:left="284" w:hanging="284"/>
        <w:contextualSpacing/>
        <w:jc w:val="both"/>
        <w:rPr>
          <w:rFonts w:ascii="Times New Roman" w:eastAsia="Arial" w:hAnsi="Times New Roman" w:cs="Times New Roman"/>
          <w:sz w:val="22"/>
          <w:lang w:val="en-US" w:eastAsia="en-US"/>
        </w:rPr>
      </w:pPr>
      <w:proofErr w:type="spellStart"/>
      <w:r>
        <w:rPr>
          <w:rFonts w:ascii="Times New Roman" w:eastAsia="Arial" w:hAnsi="Times New Roman" w:cs="Times New Roman"/>
          <w:sz w:val="22"/>
          <w:lang w:val="en-US" w:eastAsia="en-US"/>
        </w:rPr>
        <w:t>Dotação</w:t>
      </w:r>
      <w:proofErr w:type="spellEnd"/>
      <w:r>
        <w:rPr>
          <w:rFonts w:ascii="Times New Roman" w:eastAsia="Arial" w:hAnsi="Times New Roman" w:cs="Times New Roman"/>
          <w:sz w:val="22"/>
          <w:lang w:val="en-US" w:eastAsia="en-US"/>
        </w:rPr>
        <w:t xml:space="preserve"> </w:t>
      </w:r>
      <w:proofErr w:type="spellStart"/>
      <w:r>
        <w:rPr>
          <w:rFonts w:ascii="Times New Roman" w:eastAsia="Arial" w:hAnsi="Times New Roman" w:cs="Times New Roman"/>
          <w:sz w:val="22"/>
          <w:lang w:val="en-US" w:eastAsia="en-US"/>
        </w:rPr>
        <w:t>Orçamentária</w:t>
      </w:r>
      <w:proofErr w:type="spellEnd"/>
      <w:r>
        <w:rPr>
          <w:rFonts w:ascii="Times New Roman" w:eastAsia="Arial" w:hAnsi="Times New Roman" w:cs="Times New Roman"/>
          <w:sz w:val="22"/>
          <w:lang w:val="en-US" w:eastAsia="en-US"/>
        </w:rPr>
        <w:t>: 666</w:t>
      </w:r>
    </w:p>
    <w:p w14:paraId="1F58C826" w14:textId="77777777" w:rsidR="00C74DBC" w:rsidRDefault="00C74DBC" w:rsidP="00C74DBC">
      <w:pPr>
        <w:tabs>
          <w:tab w:val="left" w:pos="426"/>
        </w:tabs>
        <w:spacing w:line="276" w:lineRule="auto"/>
        <w:rPr>
          <w:rFonts w:eastAsia="Ecofont_Spranq_eco_Sans" w:cs="Ecofont_Spranq_eco_Sans"/>
          <w:sz w:val="22"/>
          <w:szCs w:val="22"/>
        </w:rPr>
      </w:pPr>
    </w:p>
    <w:p w14:paraId="2C030EC8" w14:textId="77777777" w:rsidR="00C74DBC" w:rsidRDefault="00C74DBC" w:rsidP="00C74DBC">
      <w:pPr>
        <w:pStyle w:val="Nvel2-Red"/>
        <w:numPr>
          <w:ilvl w:val="0"/>
          <w:numId w:val="0"/>
        </w:numPr>
        <w:spacing w:afterLines="120" w:after="288"/>
        <w:rPr>
          <w:rFonts w:ascii="Times New Roman" w:hAnsi="Times New Roman" w:cs="Times New Roman"/>
          <w:i w:val="0"/>
          <w:color w:val="auto"/>
          <w:sz w:val="22"/>
          <w:szCs w:val="22"/>
        </w:rPr>
      </w:pPr>
      <w:r>
        <w:rPr>
          <w:rFonts w:ascii="Times New Roman" w:hAnsi="Times New Roman" w:cs="Times New Roman"/>
          <w:i w:val="0"/>
          <w:color w:val="auto"/>
          <w:sz w:val="22"/>
          <w:szCs w:val="22"/>
        </w:rPr>
        <w:t xml:space="preserve">10.2. </w:t>
      </w:r>
      <w:r>
        <w:rPr>
          <w:rFonts w:ascii="Times New Roman" w:hAnsi="Times New Roman" w:cs="Times New Roman"/>
          <w:i w:val="0"/>
          <w:iCs w:val="0"/>
          <w:color w:val="auto"/>
          <w:sz w:val="22"/>
          <w:szCs w:val="22"/>
        </w:rPr>
        <w:t xml:space="preserve"> Dotações que vierem a ser substituídas no exercício seguinte</w:t>
      </w:r>
      <w:r>
        <w:rPr>
          <w:rFonts w:ascii="Times New Roman" w:hAnsi="Times New Roman" w:cs="Times New Roman"/>
          <w:i w:val="0"/>
          <w:color w:val="auto"/>
          <w:sz w:val="22"/>
          <w:szCs w:val="22"/>
        </w:rPr>
        <w:t>.</w:t>
      </w:r>
    </w:p>
    <w:p w14:paraId="0C5AD23F" w14:textId="77777777" w:rsidR="00C74DBC" w:rsidRDefault="00C74DBC" w:rsidP="00C74DBC">
      <w:pPr>
        <w:tabs>
          <w:tab w:val="left" w:pos="0"/>
        </w:tabs>
        <w:spacing w:line="276" w:lineRule="auto"/>
        <w:ind w:right="-7"/>
        <w:jc w:val="both"/>
        <w:rPr>
          <w:rFonts w:ascii="Times New Roman" w:eastAsia="Calibri" w:hAnsi="Times New Roman" w:cs="Times New Roman"/>
          <w:b/>
          <w:sz w:val="22"/>
          <w:szCs w:val="22"/>
        </w:rPr>
      </w:pPr>
      <w:r>
        <w:rPr>
          <w:rFonts w:ascii="Times New Roman" w:eastAsia="Calibri" w:hAnsi="Times New Roman" w:cs="Times New Roman"/>
          <w:b/>
          <w:sz w:val="22"/>
          <w:szCs w:val="22"/>
        </w:rPr>
        <w:t>11 – DO TIPO DE LICITAÇÃO:</w:t>
      </w:r>
    </w:p>
    <w:p w14:paraId="13406839" w14:textId="77777777" w:rsidR="00C74DBC" w:rsidRDefault="00C74DBC" w:rsidP="00C74DBC">
      <w:pPr>
        <w:tabs>
          <w:tab w:val="left" w:pos="0"/>
        </w:tabs>
        <w:spacing w:line="276" w:lineRule="auto"/>
        <w:ind w:right="-7"/>
        <w:jc w:val="both"/>
        <w:rPr>
          <w:rFonts w:ascii="Times New Roman" w:eastAsia="Calibri" w:hAnsi="Times New Roman" w:cs="Times New Roman"/>
          <w:sz w:val="22"/>
          <w:szCs w:val="22"/>
        </w:rPr>
      </w:pPr>
    </w:p>
    <w:p w14:paraId="28EB0210" w14:textId="77777777" w:rsidR="00C74DBC" w:rsidRDefault="00C74DBC" w:rsidP="00C74DBC">
      <w:pPr>
        <w:tabs>
          <w:tab w:val="left" w:pos="0"/>
        </w:tabs>
        <w:spacing w:line="276" w:lineRule="auto"/>
        <w:ind w:right="-7"/>
        <w:jc w:val="both"/>
        <w:rPr>
          <w:rFonts w:ascii="Times New Roman" w:eastAsia="Calibri" w:hAnsi="Times New Roman" w:cs="Times New Roman"/>
          <w:sz w:val="22"/>
          <w:szCs w:val="22"/>
        </w:rPr>
      </w:pPr>
      <w:r>
        <w:rPr>
          <w:rFonts w:ascii="Times New Roman" w:eastAsia="Calibri" w:hAnsi="Times New Roman" w:cs="Times New Roman"/>
          <w:sz w:val="22"/>
          <w:szCs w:val="22"/>
        </w:rPr>
        <w:t>11.1. A partir da análise de que o presente objeto desta contratação é caracterizado como comuns e da realidade do mercado, concluiu-se que deverá ser realizado pela modalidade PREGÃO ELETRÔNICO, onde o critério de julgamento é pelo menor preço por item, modo de disputa “ABERTO”;</w:t>
      </w:r>
    </w:p>
    <w:p w14:paraId="5ABAF1DC" w14:textId="77777777" w:rsidR="00C74DBC" w:rsidRDefault="00C74DBC" w:rsidP="00C74DBC">
      <w:pPr>
        <w:spacing w:line="276" w:lineRule="auto"/>
        <w:jc w:val="both"/>
        <w:rPr>
          <w:rFonts w:ascii="Times New Roman" w:eastAsia="Calibri" w:hAnsi="Times New Roman" w:cs="Times New Roman"/>
          <w:sz w:val="22"/>
          <w:szCs w:val="22"/>
        </w:rPr>
      </w:pPr>
    </w:p>
    <w:p w14:paraId="50DD5ACA" w14:textId="77777777" w:rsidR="00C74DBC" w:rsidRDefault="00C74DBC" w:rsidP="00C74DBC">
      <w:pPr>
        <w:spacing w:before="120" w:afterLines="120" w:after="288" w:line="276" w:lineRule="auto"/>
        <w:jc w:val="both"/>
        <w:rPr>
          <w:rFonts w:ascii="Times New Roman" w:eastAsia="Calibri" w:hAnsi="Times New Roman" w:cs="Times New Roman"/>
          <w:b/>
          <w:iCs/>
          <w:sz w:val="22"/>
          <w:szCs w:val="22"/>
        </w:rPr>
      </w:pPr>
      <w:r>
        <w:rPr>
          <w:rFonts w:ascii="Times New Roman" w:eastAsia="Calibri" w:hAnsi="Times New Roman" w:cs="Times New Roman"/>
          <w:b/>
          <w:iCs/>
          <w:sz w:val="22"/>
          <w:szCs w:val="22"/>
        </w:rPr>
        <w:t>12 - DO REAJUSTE:</w:t>
      </w:r>
    </w:p>
    <w:p w14:paraId="56F0D75D" w14:textId="77777777" w:rsidR="00C74DBC" w:rsidRDefault="00C74DBC" w:rsidP="00C74DBC">
      <w:pPr>
        <w:spacing w:before="120" w:afterLines="120" w:after="288" w:line="276" w:lineRule="auto"/>
        <w:jc w:val="both"/>
        <w:rPr>
          <w:rFonts w:ascii="Times New Roman" w:eastAsia="Calibri" w:hAnsi="Times New Roman" w:cs="Times New Roman"/>
          <w:iCs/>
          <w:sz w:val="22"/>
          <w:szCs w:val="22"/>
        </w:rPr>
      </w:pPr>
      <w:r>
        <w:rPr>
          <w:rFonts w:ascii="Times New Roman" w:eastAsia="Calibri" w:hAnsi="Times New Roman" w:cs="Times New Roman"/>
          <w:iCs/>
          <w:sz w:val="22"/>
          <w:szCs w:val="22"/>
        </w:rPr>
        <w:t>12.1. O reajuste deve ser concedido de ofício pela Administração, quando completado o lapso de 12 (doze) meses a contar da Data da Reserva Orçamentária: 24 de abril de 2025.</w:t>
      </w:r>
    </w:p>
    <w:p w14:paraId="7082FEC6" w14:textId="77777777" w:rsidR="00C74DBC" w:rsidRDefault="00C74DBC" w:rsidP="00C74DBC">
      <w:pPr>
        <w:spacing w:before="120" w:afterLines="120" w:after="288" w:line="276" w:lineRule="auto"/>
        <w:jc w:val="both"/>
        <w:rPr>
          <w:rFonts w:ascii="Times New Roman" w:eastAsia="Calibri" w:hAnsi="Times New Roman" w:cs="Times New Roman"/>
          <w:iCs/>
          <w:sz w:val="22"/>
          <w:szCs w:val="22"/>
        </w:rPr>
      </w:pPr>
      <w:r>
        <w:rPr>
          <w:rFonts w:ascii="Times New Roman" w:eastAsia="Calibri" w:hAnsi="Times New Roman" w:cs="Times New Roman"/>
          <w:iCs/>
          <w:sz w:val="22"/>
          <w:szCs w:val="22"/>
        </w:rPr>
        <w:t>12.3. Poderá ser utilizado os índices IPCA, conforme for mais vantajoso para Administração;</w:t>
      </w:r>
    </w:p>
    <w:p w14:paraId="6C74D2A9" w14:textId="77777777" w:rsidR="00C74DBC" w:rsidRDefault="00C74DBC" w:rsidP="00C74DBC">
      <w:pPr>
        <w:spacing w:before="120" w:afterLines="120" w:after="288" w:line="276" w:lineRule="auto"/>
        <w:jc w:val="both"/>
        <w:rPr>
          <w:rFonts w:ascii="Times New Roman" w:eastAsia="Calibri" w:hAnsi="Times New Roman" w:cs="Times New Roman"/>
          <w:iCs/>
          <w:sz w:val="22"/>
          <w:szCs w:val="22"/>
        </w:rPr>
      </w:pPr>
      <w:r>
        <w:rPr>
          <w:rFonts w:ascii="Times New Roman" w:eastAsia="Calibri" w:hAnsi="Times New Roman" w:cs="Times New Roman"/>
          <w:iCs/>
          <w:sz w:val="22"/>
          <w:szCs w:val="22"/>
        </w:rPr>
        <w:t xml:space="preserve">12.4. Caso </w:t>
      </w:r>
      <w:proofErr w:type="gramStart"/>
      <w:r>
        <w:rPr>
          <w:rFonts w:ascii="Times New Roman" w:eastAsia="Calibri" w:hAnsi="Times New Roman" w:cs="Times New Roman"/>
          <w:iCs/>
          <w:sz w:val="22"/>
          <w:szCs w:val="22"/>
        </w:rPr>
        <w:t>o(</w:t>
      </w:r>
      <w:proofErr w:type="gramEnd"/>
      <w:r>
        <w:rPr>
          <w:rFonts w:ascii="Times New Roman" w:eastAsia="Calibri" w:hAnsi="Times New Roman" w:cs="Times New Roman"/>
          <w:iCs/>
          <w:sz w:val="22"/>
          <w:szCs w:val="22"/>
        </w:rPr>
        <w:t>s) índice(s) estabelecido(s) para reajustamento venha(m) a ser extinto(s) ou de qualquer forma não possa(m) mais ser utilizado(s), será(</w:t>
      </w:r>
      <w:proofErr w:type="spellStart"/>
      <w:r>
        <w:rPr>
          <w:rFonts w:ascii="Times New Roman" w:eastAsia="Calibri" w:hAnsi="Times New Roman" w:cs="Times New Roman"/>
          <w:iCs/>
          <w:sz w:val="22"/>
          <w:szCs w:val="22"/>
        </w:rPr>
        <w:t>ão</w:t>
      </w:r>
      <w:proofErr w:type="spellEnd"/>
      <w:r>
        <w:rPr>
          <w:rFonts w:ascii="Times New Roman" w:eastAsia="Calibri" w:hAnsi="Times New Roman" w:cs="Times New Roman"/>
          <w:iCs/>
          <w:sz w:val="22"/>
          <w:szCs w:val="22"/>
        </w:rPr>
        <w:t>) adotado(s), em substituição, o(s) que vier(em) a ser determinado(s) pela legislação então em vigor.</w:t>
      </w:r>
    </w:p>
    <w:p w14:paraId="58C28A6A" w14:textId="77777777" w:rsidR="00C74DBC" w:rsidRDefault="00C74DBC" w:rsidP="00C74DBC">
      <w:pPr>
        <w:spacing w:before="120" w:afterLines="120" w:after="288" w:line="276" w:lineRule="auto"/>
        <w:jc w:val="both"/>
        <w:rPr>
          <w:rFonts w:ascii="Times New Roman" w:eastAsia="Calibri" w:hAnsi="Times New Roman" w:cs="Times New Roman"/>
          <w:b/>
          <w:iCs/>
          <w:sz w:val="22"/>
          <w:szCs w:val="22"/>
        </w:rPr>
      </w:pPr>
      <w:r>
        <w:rPr>
          <w:rFonts w:ascii="Times New Roman" w:eastAsia="Calibri" w:hAnsi="Times New Roman" w:cs="Times New Roman"/>
          <w:b/>
          <w:iCs/>
          <w:sz w:val="22"/>
          <w:szCs w:val="22"/>
        </w:rPr>
        <w:t>13. GARANTIA DA EXECUÇÃO</w:t>
      </w:r>
    </w:p>
    <w:p w14:paraId="3A44E970" w14:textId="77777777" w:rsidR="00C74DBC" w:rsidRDefault="00C74DBC" w:rsidP="00C74DBC">
      <w:pPr>
        <w:rPr>
          <w:rFonts w:ascii="Times New Roman" w:hAnsi="Times New Roman" w:cs="Times New Roman"/>
          <w:iCs/>
          <w:sz w:val="22"/>
          <w:szCs w:val="22"/>
        </w:rPr>
      </w:pPr>
      <w:r>
        <w:rPr>
          <w:rFonts w:ascii="Times New Roman" w:eastAsia="Calibri" w:hAnsi="Times New Roman" w:cs="Times New Roman"/>
          <w:sz w:val="22"/>
          <w:szCs w:val="22"/>
        </w:rPr>
        <w:t>13.1.</w:t>
      </w:r>
      <w:r>
        <w:rPr>
          <w:rFonts w:ascii="Times New Roman" w:hAnsi="Times New Roman" w:cs="Times New Roman"/>
          <w:sz w:val="22"/>
          <w:szCs w:val="22"/>
        </w:rPr>
        <w:t xml:space="preserve"> Não haverá exigência de garantia contratual da execução.</w:t>
      </w:r>
    </w:p>
    <w:p w14:paraId="00BC3ADE" w14:textId="77777777" w:rsidR="00C74DBC" w:rsidRDefault="00C74DBC" w:rsidP="00C74DBC">
      <w:pPr>
        <w:rPr>
          <w:rFonts w:ascii="Times New Roman" w:hAnsi="Times New Roman" w:cs="Times New Roman"/>
          <w:iCs/>
          <w:sz w:val="22"/>
          <w:szCs w:val="22"/>
        </w:rPr>
      </w:pPr>
    </w:p>
    <w:p w14:paraId="502B0D92" w14:textId="77777777" w:rsidR="00C74DBC" w:rsidRDefault="00C74DBC" w:rsidP="00C74DBC">
      <w:pPr>
        <w:spacing w:line="276" w:lineRule="auto"/>
        <w:rPr>
          <w:rFonts w:ascii="Times New Roman" w:eastAsia="Ecofont_Spranq_eco_Sans" w:hAnsi="Times New Roman" w:cs="Times New Roman"/>
          <w:b/>
          <w:sz w:val="22"/>
          <w:szCs w:val="22"/>
        </w:rPr>
      </w:pPr>
      <w:r>
        <w:rPr>
          <w:rFonts w:ascii="Times New Roman" w:hAnsi="Times New Roman" w:cs="Times New Roman"/>
          <w:b/>
          <w:sz w:val="22"/>
          <w:szCs w:val="22"/>
        </w:rPr>
        <w:t>14 - DOS DEVERES E RESPONSABILIDADE S – LEI 13.709/2018:</w:t>
      </w:r>
    </w:p>
    <w:p w14:paraId="1EB4795A" w14:textId="77777777" w:rsidR="00C74DBC" w:rsidRDefault="00C74DBC" w:rsidP="00C74DBC">
      <w:pPr>
        <w:spacing w:line="276" w:lineRule="auto"/>
        <w:rPr>
          <w:rFonts w:ascii="Times New Roman" w:hAnsi="Times New Roman" w:cs="Times New Roman"/>
          <w:b/>
          <w:sz w:val="22"/>
          <w:szCs w:val="22"/>
        </w:rPr>
      </w:pPr>
    </w:p>
    <w:p w14:paraId="0CA03270" w14:textId="77777777" w:rsidR="00C74DBC" w:rsidRDefault="00C74DBC" w:rsidP="00C74DBC">
      <w:pPr>
        <w:spacing w:line="276" w:lineRule="auto"/>
        <w:jc w:val="both"/>
        <w:rPr>
          <w:rFonts w:ascii="Times New Roman" w:eastAsia="Calibri" w:hAnsi="Times New Roman" w:cs="Times New Roman"/>
          <w:sz w:val="22"/>
          <w:szCs w:val="22"/>
        </w:rPr>
      </w:pPr>
      <w:r>
        <w:rPr>
          <w:rFonts w:ascii="Times New Roman" w:eastAsia="Calibri" w:hAnsi="Times New Roman" w:cs="Times New Roman"/>
          <w:sz w:val="22"/>
          <w:szCs w:val="22"/>
        </w:rPr>
        <w:t>14.1. As partes se comprometem proteger os direitos fundamentais de liberdade e de privacidade e o livre desenvolvimento da personalidade da pessoa natural, relativos ao tratamento de dados pessoais, inclusive nos meios digitais, nos termos da Lei Geral de Proteção de Dados (Lei nº 13.709/2018);</w:t>
      </w:r>
    </w:p>
    <w:p w14:paraId="78BBA3C3" w14:textId="77777777" w:rsidR="00C74DBC" w:rsidRDefault="00C74DBC" w:rsidP="00C74DBC">
      <w:pPr>
        <w:spacing w:line="276" w:lineRule="auto"/>
        <w:jc w:val="both"/>
        <w:rPr>
          <w:rFonts w:ascii="Times New Roman" w:eastAsia="Calibri" w:hAnsi="Times New Roman" w:cs="Times New Roman"/>
          <w:sz w:val="22"/>
          <w:szCs w:val="22"/>
        </w:rPr>
      </w:pPr>
    </w:p>
    <w:p w14:paraId="51866F11" w14:textId="77777777" w:rsidR="00C74DBC" w:rsidRDefault="00C74DBC" w:rsidP="00C74DBC">
      <w:pPr>
        <w:spacing w:line="276" w:lineRule="auto"/>
        <w:jc w:val="both"/>
        <w:rPr>
          <w:rFonts w:ascii="Times New Roman" w:eastAsia="Ecofont_Spranq_eco_Sans" w:hAnsi="Times New Roman" w:cs="Times New Roman"/>
          <w:sz w:val="22"/>
          <w:szCs w:val="22"/>
        </w:rPr>
      </w:pPr>
      <w:r>
        <w:rPr>
          <w:rFonts w:ascii="Times New Roman" w:eastAsia="Calibri" w:hAnsi="Times New Roman" w:cs="Times New Roman"/>
          <w:sz w:val="22"/>
          <w:szCs w:val="22"/>
        </w:rPr>
        <w:t>14.2. O tratamento de dados pessoais dar-se-á de acordo com as bases legais previstas nas hipóteses dos artigos 7°, 11 c/ou 14 da Lei 13.709/2018 às quais se submeterão os serviços, e para propósitos legítimos, específicos, explícitos e informados ao titular;</w:t>
      </w:r>
    </w:p>
    <w:p w14:paraId="2D5FC980"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14.3. A CONTRATADA obriga-se ao dever de proteção, confidencialidade, sigilo de toda informação, dados pessoais e base de dados a que tiver acesso, nos termos da LGPD, suas alterações e regulamentações posteriores, durante o cumprimento do objeto descrito no instrumento contratual;</w:t>
      </w:r>
    </w:p>
    <w:p w14:paraId="4EC203AC" w14:textId="77777777" w:rsidR="00C74DBC" w:rsidRDefault="00C74DBC" w:rsidP="00C74DBC">
      <w:pPr>
        <w:spacing w:line="276" w:lineRule="auto"/>
        <w:jc w:val="both"/>
        <w:rPr>
          <w:rFonts w:ascii="Times New Roman" w:eastAsia="Times New Roman" w:hAnsi="Times New Roman" w:cs="Times New Roman"/>
          <w:sz w:val="22"/>
          <w:szCs w:val="22"/>
        </w:rPr>
      </w:pPr>
    </w:p>
    <w:p w14:paraId="0413C4F7"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14.4. A CONTRATADA não poderá se utilizar de informação, dados pessoais ou base de dados a que tenham acesso, para fins distintos da execução dos serviços especificados no instrumento contratual;</w:t>
      </w:r>
    </w:p>
    <w:p w14:paraId="0577E54A" w14:textId="77777777" w:rsidR="00C74DBC" w:rsidRDefault="00C74DBC" w:rsidP="00C74DBC">
      <w:pPr>
        <w:spacing w:line="276" w:lineRule="auto"/>
        <w:jc w:val="both"/>
        <w:rPr>
          <w:rFonts w:ascii="Times New Roman" w:eastAsia="Calibri" w:hAnsi="Times New Roman" w:cs="Times New Roman"/>
          <w:sz w:val="22"/>
          <w:szCs w:val="22"/>
        </w:rPr>
      </w:pPr>
    </w:p>
    <w:p w14:paraId="63A40C24" w14:textId="77777777" w:rsidR="00C74DBC" w:rsidRDefault="00C74DBC" w:rsidP="00C74DBC">
      <w:pPr>
        <w:spacing w:line="276" w:lineRule="auto"/>
        <w:jc w:val="both"/>
        <w:rPr>
          <w:rFonts w:ascii="Times New Roman" w:eastAsia="Calibri" w:hAnsi="Times New Roman" w:cs="Times New Roman"/>
          <w:sz w:val="22"/>
          <w:szCs w:val="22"/>
        </w:rPr>
      </w:pPr>
      <w:r>
        <w:rPr>
          <w:rFonts w:ascii="Times New Roman" w:eastAsia="Calibri" w:hAnsi="Times New Roman" w:cs="Times New Roman"/>
          <w:sz w:val="22"/>
          <w:szCs w:val="22"/>
        </w:rPr>
        <w:t xml:space="preserve">14.5. Em caso de necessidade de coleta de dados pessoais dos titulares mediante consentimento, indispensáveis à própria prestação do serviço, esta será realizada após prévia aprovação do Município de </w:t>
      </w:r>
      <w:proofErr w:type="spellStart"/>
      <w:r>
        <w:rPr>
          <w:rFonts w:ascii="Times New Roman" w:eastAsia="Calibri" w:hAnsi="Times New Roman" w:cs="Times New Roman"/>
          <w:sz w:val="22"/>
          <w:szCs w:val="22"/>
        </w:rPr>
        <w:t>Sonora-MS</w:t>
      </w:r>
      <w:proofErr w:type="spellEnd"/>
      <w:r>
        <w:rPr>
          <w:rFonts w:ascii="Times New Roman" w:eastAsia="Calibri" w:hAnsi="Times New Roman" w:cs="Times New Roman"/>
          <w:sz w:val="22"/>
          <w:szCs w:val="22"/>
        </w:rPr>
        <w:t>, responsabilizando-se a CONTRATADA pela obtenção e gestão;</w:t>
      </w:r>
    </w:p>
    <w:p w14:paraId="2772AD20" w14:textId="77777777" w:rsidR="00C74DBC" w:rsidRDefault="00C74DBC" w:rsidP="00C74DBC">
      <w:pPr>
        <w:spacing w:line="276" w:lineRule="auto"/>
        <w:jc w:val="both"/>
        <w:rPr>
          <w:rFonts w:ascii="Times New Roman" w:eastAsia="Times New Roman" w:hAnsi="Times New Roman" w:cs="Times New Roman"/>
          <w:sz w:val="22"/>
          <w:szCs w:val="22"/>
        </w:rPr>
      </w:pPr>
    </w:p>
    <w:p w14:paraId="75687B9D"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14.6. A CONTRATADA obriga-se a implementar medidas técnicas e administrativas aptas a promover a segurança, a proteção, a confidencialidade e o sigilo de toda informação, dados pessoais e/ou base de dados que tenha acesso, a fim de evitar acessos não autorizados, acidentes, vazamentos acidentais ou ilícitos que causem destruição, perda, alteração, comunicação ou qualquer outra forma de tratamento inadequado ou ilícito; tudo isso de forma a reduzir o risco ao qual o objeto do contrato ou o Município está exposto;</w:t>
      </w:r>
    </w:p>
    <w:p w14:paraId="445B31D1" w14:textId="77777777" w:rsidR="00C74DBC" w:rsidRDefault="00C74DBC" w:rsidP="00C74DBC">
      <w:pPr>
        <w:spacing w:line="276" w:lineRule="auto"/>
        <w:jc w:val="both"/>
        <w:rPr>
          <w:rFonts w:ascii="Times New Roman" w:eastAsia="Times New Roman" w:hAnsi="Times New Roman" w:cs="Times New Roman"/>
          <w:sz w:val="22"/>
          <w:szCs w:val="22"/>
        </w:rPr>
      </w:pPr>
    </w:p>
    <w:p w14:paraId="7992FB76" w14:textId="77777777" w:rsidR="00C74DBC" w:rsidRDefault="00C74DBC" w:rsidP="00C74DBC">
      <w:pPr>
        <w:spacing w:after="12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14.7. A CONTRATADA deverá manter os registros de tratamento de dados pessoais que realizar, assim como aqueles compartilhados, com condições de rastreabilidade e de prova eletrônica a qualquer tempo;</w:t>
      </w:r>
    </w:p>
    <w:p w14:paraId="16C5C439" w14:textId="77777777" w:rsidR="00C74DBC" w:rsidRDefault="00C74DBC" w:rsidP="00C74DBC">
      <w:pPr>
        <w:spacing w:line="276" w:lineRule="auto"/>
        <w:jc w:val="both"/>
        <w:rPr>
          <w:rFonts w:ascii="Times New Roman" w:eastAsia="Times New Roman" w:hAnsi="Times New Roman" w:cs="Times New Roman"/>
          <w:sz w:val="22"/>
          <w:szCs w:val="22"/>
        </w:rPr>
      </w:pPr>
    </w:p>
    <w:p w14:paraId="3C0576FB"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14.8. A CONTRATADA deverá permitir a realização de auditorias do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e disponibilizar toda a informação necessária para demonstrar o cumprimento das obrigações relacionadas à sistemática de proteção de dados;</w:t>
      </w:r>
    </w:p>
    <w:p w14:paraId="38B23E78" w14:textId="77777777" w:rsidR="00C74DBC" w:rsidRDefault="00C74DBC" w:rsidP="00C74DBC">
      <w:pPr>
        <w:spacing w:line="276" w:lineRule="auto"/>
        <w:jc w:val="both"/>
        <w:rPr>
          <w:rFonts w:ascii="Times New Roman" w:eastAsia="Times New Roman" w:hAnsi="Times New Roman" w:cs="Times New Roman"/>
          <w:sz w:val="22"/>
          <w:szCs w:val="22"/>
        </w:rPr>
      </w:pPr>
    </w:p>
    <w:p w14:paraId="29135FC8"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14.9. A CONTRATADA deverá apresentar ao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xml:space="preserve">, sempre que solicitado, toda e qualquer informação e documentação que comprovem a implementação dos requisitos de segurança especificados na contratação, e </w:t>
      </w:r>
      <w:proofErr w:type="spellStart"/>
      <w:r>
        <w:rPr>
          <w:rFonts w:ascii="Times New Roman" w:eastAsia="Times New Roman" w:hAnsi="Times New Roman" w:cs="Times New Roman"/>
          <w:sz w:val="22"/>
          <w:szCs w:val="22"/>
        </w:rPr>
        <w:t>auditabilidade</w:t>
      </w:r>
      <w:proofErr w:type="spellEnd"/>
      <w:r>
        <w:rPr>
          <w:rFonts w:ascii="Times New Roman" w:eastAsia="Times New Roman" w:hAnsi="Times New Roman" w:cs="Times New Roman"/>
          <w:sz w:val="22"/>
          <w:szCs w:val="22"/>
        </w:rPr>
        <w:t xml:space="preserve"> do objeto contratado, bem como os demais dispositivos legais aplicáveis;</w:t>
      </w:r>
    </w:p>
    <w:p w14:paraId="674E3B7E" w14:textId="77777777" w:rsidR="00C74DBC" w:rsidRDefault="00C74DBC" w:rsidP="00C74DBC">
      <w:pPr>
        <w:spacing w:line="276" w:lineRule="auto"/>
        <w:jc w:val="both"/>
        <w:rPr>
          <w:rFonts w:ascii="Times New Roman" w:eastAsia="Times New Roman" w:hAnsi="Times New Roman" w:cs="Times New Roman"/>
          <w:sz w:val="22"/>
          <w:szCs w:val="22"/>
        </w:rPr>
      </w:pPr>
    </w:p>
    <w:p w14:paraId="3F4D47AF"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14.10. A CONTRATADA se responsabilizará por assegurar que todos os seus colaboradores, consultores, e/ou prestadores de serviços que, no exercício das suas atividades, tenham acesso e/ou conhecimento da informação e/ou dos dados pessoais, respeitem o dever de proteção, confidencialidade e sigilo, devendo estes assumir compromisso formal de preservar a confidencialidade e segurança de tais dados, documento que estar disponível em caráter permanente para exibição ao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mediante solicitação;</w:t>
      </w:r>
    </w:p>
    <w:p w14:paraId="12C3E888" w14:textId="77777777" w:rsidR="00C74DBC" w:rsidRDefault="00C74DBC" w:rsidP="00C74DBC">
      <w:pPr>
        <w:spacing w:line="276" w:lineRule="auto"/>
        <w:jc w:val="both"/>
        <w:rPr>
          <w:rFonts w:ascii="Times New Roman" w:eastAsia="Times New Roman" w:hAnsi="Times New Roman" w:cs="Times New Roman"/>
          <w:sz w:val="22"/>
          <w:szCs w:val="22"/>
        </w:rPr>
      </w:pPr>
    </w:p>
    <w:p w14:paraId="00BC68BA"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14.11. A CONTRATADA deverá promover a revogação de todos os privilégios de acesso aos sistemas, informações e recursos do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em caso de desligamento de funcionário das atividades inerentes à execução do Contrato;</w:t>
      </w:r>
    </w:p>
    <w:p w14:paraId="570A4757" w14:textId="77777777" w:rsidR="00C74DBC" w:rsidRDefault="00C74DBC" w:rsidP="00C74DBC">
      <w:pPr>
        <w:spacing w:line="276" w:lineRule="auto"/>
        <w:jc w:val="both"/>
        <w:rPr>
          <w:rFonts w:ascii="Times New Roman" w:eastAsia="Times New Roman" w:hAnsi="Times New Roman" w:cs="Times New Roman"/>
          <w:sz w:val="22"/>
          <w:szCs w:val="22"/>
        </w:rPr>
      </w:pPr>
    </w:p>
    <w:p w14:paraId="405FAF0C"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lastRenderedPageBreak/>
        <w:t>14.12. A CONTRATADA não poderá disponibilizar ou transmitir a terceiros, sem prévia autorização por escrito, informação, dados pessoais ou base de dados a que tenha acesso em razão do cumprimento do objeto deste instrumento contratual;</w:t>
      </w:r>
    </w:p>
    <w:p w14:paraId="31CB2784" w14:textId="77777777" w:rsidR="00C74DBC" w:rsidRDefault="00C74DBC" w:rsidP="00C74DBC">
      <w:pPr>
        <w:spacing w:line="276" w:lineRule="auto"/>
        <w:jc w:val="both"/>
        <w:rPr>
          <w:rFonts w:ascii="Times New Roman" w:eastAsia="Times New Roman" w:hAnsi="Times New Roman" w:cs="Times New Roman"/>
          <w:sz w:val="22"/>
          <w:szCs w:val="22"/>
        </w:rPr>
      </w:pPr>
    </w:p>
    <w:p w14:paraId="59B7C9B8"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14.13. Caso autorizada transmissão de dados pela CONTRATADA a terceiros, as informações fornecidas/compartilhadas devem se limitar ao estritamente necessário para o fiel desempenho da execução do instrumento contratual;</w:t>
      </w:r>
    </w:p>
    <w:p w14:paraId="7AC27EB8" w14:textId="77777777" w:rsidR="00C74DBC" w:rsidRDefault="00C74DBC" w:rsidP="00C74DBC">
      <w:pPr>
        <w:spacing w:line="276" w:lineRule="auto"/>
        <w:jc w:val="both"/>
        <w:rPr>
          <w:rFonts w:ascii="Times New Roman" w:eastAsia="Times New Roman" w:hAnsi="Times New Roman" w:cs="Times New Roman"/>
          <w:sz w:val="22"/>
          <w:szCs w:val="22"/>
        </w:rPr>
      </w:pPr>
    </w:p>
    <w:p w14:paraId="128441BF"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14.14. A CONTRATADA deverá adotar planos de resposta a incidentes de segurança eventualmente ocorridos durante o tratamento dos dados coletados para a execução das finalidades deste contrato, bem como dispor de mecanismos que possibilitem a sua remediação, de modo a evitar ou minimizar eventuais danos aos titulares dos dados;</w:t>
      </w:r>
    </w:p>
    <w:p w14:paraId="76DAFB40" w14:textId="77777777" w:rsidR="00C74DBC" w:rsidRDefault="00C74DBC" w:rsidP="00C74DBC">
      <w:pPr>
        <w:spacing w:line="276" w:lineRule="auto"/>
        <w:jc w:val="both"/>
        <w:rPr>
          <w:rFonts w:ascii="Times New Roman" w:eastAsia="Times New Roman" w:hAnsi="Times New Roman" w:cs="Times New Roman"/>
          <w:sz w:val="22"/>
          <w:szCs w:val="22"/>
        </w:rPr>
      </w:pPr>
    </w:p>
    <w:p w14:paraId="49E5AF4D"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14.15. A CONTRATADA deverá comunicar formalmente e de imediato ao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a ocorrência de qualquer risco, ameaça ou incidente de segurança que possa acarretar comprometimento ou dano potencial ou efetivo a Titular de dados pessoais, evitando atrasos por conta de verificações ou inspeções;</w:t>
      </w:r>
    </w:p>
    <w:p w14:paraId="0B82E9ED" w14:textId="77777777" w:rsidR="00C74DBC" w:rsidRDefault="00C74DBC" w:rsidP="00C74DBC">
      <w:pPr>
        <w:spacing w:line="276" w:lineRule="auto"/>
        <w:jc w:val="both"/>
        <w:rPr>
          <w:rFonts w:ascii="Times New Roman" w:eastAsia="Times New Roman" w:hAnsi="Times New Roman" w:cs="Times New Roman"/>
          <w:sz w:val="22"/>
          <w:szCs w:val="22"/>
        </w:rPr>
      </w:pPr>
    </w:p>
    <w:p w14:paraId="3854F17B"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14.16. A comunicação acima mencionada não eximirá a CONTRATADA das obrigações, e/ou sanções que possam incidir em razão da perda de informação, dados pessoais c/ou base de dados;</w:t>
      </w:r>
    </w:p>
    <w:p w14:paraId="2DC0C0FE" w14:textId="77777777" w:rsidR="00C74DBC" w:rsidRDefault="00C74DBC" w:rsidP="00C74DBC">
      <w:pPr>
        <w:jc w:val="both"/>
        <w:rPr>
          <w:rFonts w:ascii="Times New Roman" w:eastAsia="Times New Roman" w:hAnsi="Times New Roman" w:cs="Times New Roman"/>
          <w:sz w:val="22"/>
          <w:szCs w:val="22"/>
        </w:rPr>
      </w:pPr>
    </w:p>
    <w:p w14:paraId="56B8AAC9"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14.17. Encerrada a vigência do contrato ou após a satisfação da finalidade pretendida, a CONTRATADA interromperá o tratamento dos dados pessoais disponibilizados pelo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xml:space="preserve"> e, em no máximo trinta dias, sob instruções e na medida do determinado por este, eliminará completamente os Dados Pessoais e todas as cópias porventura existentes (seja em formato digital ou físico), salvo quando a CONTRATADA tenha que manter os dados para cumprimento de obrigação legal;</w:t>
      </w:r>
    </w:p>
    <w:p w14:paraId="057CCB0C" w14:textId="77777777" w:rsidR="00C74DBC" w:rsidRDefault="00C74DBC" w:rsidP="00C74DBC">
      <w:pPr>
        <w:spacing w:line="276" w:lineRule="auto"/>
        <w:jc w:val="both"/>
        <w:rPr>
          <w:rFonts w:ascii="Times New Roman" w:eastAsia="Times New Roman" w:hAnsi="Times New Roman" w:cs="Times New Roman"/>
          <w:sz w:val="22"/>
          <w:szCs w:val="22"/>
        </w:rPr>
      </w:pPr>
    </w:p>
    <w:p w14:paraId="1F863FA9"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14.18. A CONTRATADA ficará obrigada a assumir total responsabilidade e ressarcimento por todo e qualquer dano c/ou prejuízo sofrido incluindo sanções aplicadas pela autoridade nacional decorreres de tratamento inadequado dos dados pessoais compartilhados pelo Município de </w:t>
      </w:r>
      <w:proofErr w:type="spellStart"/>
      <w:r>
        <w:rPr>
          <w:rFonts w:ascii="Times New Roman" w:eastAsia="Times New Roman" w:hAnsi="Times New Roman" w:cs="Times New Roman"/>
          <w:sz w:val="22"/>
          <w:szCs w:val="22"/>
        </w:rPr>
        <w:t>Sonora-MS</w:t>
      </w:r>
      <w:proofErr w:type="spellEnd"/>
      <w:r>
        <w:rPr>
          <w:rFonts w:ascii="Times New Roman" w:eastAsia="Times New Roman" w:hAnsi="Times New Roman" w:cs="Times New Roman"/>
          <w:sz w:val="22"/>
          <w:szCs w:val="22"/>
        </w:rPr>
        <w:t>, para as finalidades pretendidas neste contrato;</w:t>
      </w:r>
    </w:p>
    <w:p w14:paraId="7C4507FD" w14:textId="77777777" w:rsidR="00C74DBC" w:rsidRDefault="00C74DBC" w:rsidP="00C74DBC">
      <w:pPr>
        <w:spacing w:line="276" w:lineRule="auto"/>
        <w:jc w:val="both"/>
        <w:rPr>
          <w:rFonts w:ascii="Times New Roman" w:eastAsia="Times New Roman" w:hAnsi="Times New Roman" w:cs="Times New Roman"/>
          <w:sz w:val="22"/>
          <w:szCs w:val="22"/>
        </w:rPr>
      </w:pPr>
    </w:p>
    <w:p w14:paraId="7F506DB1" w14:textId="77777777" w:rsidR="00C74DBC" w:rsidRDefault="00C74DBC" w:rsidP="00C74DBC">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14.19. A CONTRATADA ficará obrigada a assumir total responsabilidade pelos danos patrimoniais, morais, individuais ou coletivos que venham a ser causados em razão do descumprimento de suas obrigações legais no processo de tratamento dos dados compartilhados pelo Município;</w:t>
      </w:r>
    </w:p>
    <w:p w14:paraId="4B8D1803" w14:textId="77777777" w:rsidR="00C74DBC" w:rsidRDefault="00C74DBC" w:rsidP="00C74DBC">
      <w:pPr>
        <w:spacing w:after="120" w:line="276" w:lineRule="auto"/>
        <w:jc w:val="both"/>
        <w:rPr>
          <w:rFonts w:ascii="Times New Roman" w:eastAsia="Times New Roman" w:hAnsi="Times New Roman" w:cs="Times New Roman"/>
          <w:sz w:val="22"/>
          <w:szCs w:val="22"/>
        </w:rPr>
      </w:pPr>
    </w:p>
    <w:p w14:paraId="7EDEF68A" w14:textId="77777777" w:rsidR="00C74DBC" w:rsidRDefault="00C74DBC" w:rsidP="00C74DBC">
      <w:pPr>
        <w:spacing w:after="120"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14.20. Eventuais responsabilidades serão apuradas de acordo com o que dispõe a Seção III, Capítulo VI da LGPD.</w:t>
      </w:r>
    </w:p>
    <w:p w14:paraId="4AA508F7" w14:textId="77777777" w:rsidR="00C74DBC" w:rsidRDefault="00C74DBC" w:rsidP="00C74DBC">
      <w:pPr>
        <w:spacing w:line="276" w:lineRule="auto"/>
        <w:rPr>
          <w:rFonts w:ascii="Times New Roman" w:eastAsia="Calibri" w:hAnsi="Times New Roman" w:cs="Times New Roman"/>
          <w:sz w:val="22"/>
          <w:szCs w:val="22"/>
        </w:rPr>
      </w:pPr>
    </w:p>
    <w:p w14:paraId="3855B6E2" w14:textId="77777777" w:rsidR="00C74DBC" w:rsidRDefault="00C74DBC" w:rsidP="00C74DBC">
      <w:pPr>
        <w:spacing w:line="276" w:lineRule="auto"/>
        <w:jc w:val="right"/>
        <w:rPr>
          <w:rFonts w:ascii="Times New Roman" w:eastAsia="Calibri" w:hAnsi="Times New Roman" w:cs="Times New Roman"/>
          <w:sz w:val="22"/>
          <w:szCs w:val="22"/>
        </w:rPr>
      </w:pPr>
    </w:p>
    <w:p w14:paraId="4B55DD0F" w14:textId="77777777" w:rsidR="00C74DBC" w:rsidRDefault="00C74DBC" w:rsidP="00C74DBC">
      <w:pPr>
        <w:spacing w:line="276" w:lineRule="auto"/>
        <w:jc w:val="right"/>
        <w:rPr>
          <w:rFonts w:ascii="Times New Roman" w:eastAsia="Calibri" w:hAnsi="Times New Roman" w:cs="Times New Roman"/>
          <w:sz w:val="22"/>
          <w:szCs w:val="22"/>
        </w:rPr>
      </w:pPr>
    </w:p>
    <w:p w14:paraId="380E63F0" w14:textId="77777777" w:rsidR="00C74DBC" w:rsidRDefault="00C74DBC" w:rsidP="00C74DBC">
      <w:pPr>
        <w:spacing w:line="276" w:lineRule="auto"/>
        <w:jc w:val="right"/>
        <w:rPr>
          <w:rFonts w:ascii="Times New Roman" w:eastAsia="Calibri" w:hAnsi="Times New Roman" w:cs="Times New Roman"/>
          <w:sz w:val="22"/>
          <w:szCs w:val="22"/>
        </w:rPr>
      </w:pPr>
      <w:r>
        <w:rPr>
          <w:rFonts w:ascii="Times New Roman" w:eastAsia="Calibri" w:hAnsi="Times New Roman" w:cs="Times New Roman"/>
          <w:sz w:val="22"/>
          <w:szCs w:val="22"/>
        </w:rPr>
        <w:t>Sonora - MS, 29 de abril de 2025.</w:t>
      </w:r>
    </w:p>
    <w:p w14:paraId="1B1CBFB6" w14:textId="77777777" w:rsidR="00C74DBC" w:rsidRDefault="00C74DBC" w:rsidP="00C74DBC">
      <w:pPr>
        <w:tabs>
          <w:tab w:val="left" w:pos="426"/>
        </w:tabs>
        <w:adjustRightInd w:val="0"/>
        <w:spacing w:before="240" w:line="276" w:lineRule="auto"/>
        <w:jc w:val="both"/>
        <w:rPr>
          <w:rFonts w:ascii="Times New Roman" w:eastAsia="MyriadPro-Regular" w:hAnsi="Times New Roman" w:cs="Times New Roman"/>
          <w:b/>
          <w:color w:val="000000" w:themeColor="text1"/>
          <w:sz w:val="22"/>
          <w:szCs w:val="22"/>
        </w:rPr>
      </w:pPr>
      <w:r>
        <w:rPr>
          <w:rFonts w:ascii="Times New Roman" w:eastAsia="MyriadPro-Regular" w:hAnsi="Times New Roman" w:cs="Times New Roman"/>
          <w:b/>
          <w:color w:val="000000" w:themeColor="text1"/>
          <w:sz w:val="22"/>
          <w:szCs w:val="22"/>
        </w:rPr>
        <w:t xml:space="preserve">Elaborado por:                      </w:t>
      </w:r>
    </w:p>
    <w:p w14:paraId="38F37492" w14:textId="77777777" w:rsidR="00C74DBC" w:rsidRDefault="00C74DBC" w:rsidP="00C74DBC">
      <w:pPr>
        <w:tabs>
          <w:tab w:val="left" w:pos="426"/>
        </w:tabs>
        <w:adjustRightInd w:val="0"/>
        <w:spacing w:before="240" w:line="276" w:lineRule="auto"/>
        <w:jc w:val="both"/>
        <w:rPr>
          <w:rFonts w:ascii="Times New Roman" w:eastAsia="MyriadPro-Regular" w:hAnsi="Times New Roman" w:cs="Times New Roman"/>
          <w:sz w:val="22"/>
          <w:szCs w:val="22"/>
        </w:rPr>
      </w:pPr>
      <w:r>
        <w:rPr>
          <w:rFonts w:ascii="Times New Roman" w:eastAsia="MyriadPro-Regular" w:hAnsi="Times New Roman" w:cs="Times New Roman"/>
          <w:b/>
          <w:sz w:val="22"/>
          <w:szCs w:val="22"/>
        </w:rPr>
        <w:t xml:space="preserve">                                            </w:t>
      </w:r>
      <w:r>
        <w:rPr>
          <w:rFonts w:ascii="Times New Roman" w:eastAsia="MyriadPro-Regular" w:hAnsi="Times New Roman" w:cs="Times New Roman"/>
          <w:sz w:val="22"/>
          <w:szCs w:val="22"/>
        </w:rPr>
        <w:t>________________________________</w:t>
      </w:r>
    </w:p>
    <w:p w14:paraId="6ECBDB81" w14:textId="77777777" w:rsidR="00C74DBC" w:rsidRDefault="00C74DBC" w:rsidP="00C74DBC">
      <w:pPr>
        <w:tabs>
          <w:tab w:val="left" w:pos="426"/>
        </w:tabs>
        <w:adjustRightInd w:val="0"/>
        <w:spacing w:line="276" w:lineRule="auto"/>
        <w:jc w:val="center"/>
        <w:rPr>
          <w:rFonts w:ascii="Times New Roman" w:eastAsia="MyriadPro-Regular" w:hAnsi="Times New Roman" w:cs="Times New Roman"/>
          <w:b/>
          <w:sz w:val="22"/>
          <w:szCs w:val="22"/>
        </w:rPr>
      </w:pPr>
      <w:r>
        <w:rPr>
          <w:rFonts w:ascii="Times New Roman" w:eastAsia="MyriadPro-Regular" w:hAnsi="Times New Roman" w:cs="Times New Roman"/>
          <w:b/>
          <w:sz w:val="22"/>
          <w:szCs w:val="22"/>
        </w:rPr>
        <w:t xml:space="preserve">Ellen Borges dos Santos </w:t>
      </w:r>
    </w:p>
    <w:p w14:paraId="1DB0D53B" w14:textId="77777777" w:rsidR="00C74DBC" w:rsidRDefault="00C74DBC" w:rsidP="00C74DBC">
      <w:pPr>
        <w:tabs>
          <w:tab w:val="left" w:pos="426"/>
        </w:tabs>
        <w:adjustRightInd w:val="0"/>
        <w:spacing w:line="276" w:lineRule="auto"/>
        <w:jc w:val="center"/>
        <w:rPr>
          <w:rFonts w:ascii="Times New Roman" w:eastAsia="MyriadPro-Regular" w:hAnsi="Times New Roman" w:cs="Times New Roman"/>
          <w:sz w:val="22"/>
          <w:szCs w:val="22"/>
        </w:rPr>
      </w:pPr>
      <w:r>
        <w:rPr>
          <w:rFonts w:ascii="Times New Roman" w:eastAsia="MyriadPro-Regular" w:hAnsi="Times New Roman" w:cs="Times New Roman"/>
          <w:sz w:val="22"/>
          <w:szCs w:val="22"/>
        </w:rPr>
        <w:t>Decreto Municipal n° 1666/2025</w:t>
      </w:r>
    </w:p>
    <w:p w14:paraId="23F10B88" w14:textId="77777777" w:rsidR="00C74DBC" w:rsidRDefault="00C74DBC" w:rsidP="00C74DBC">
      <w:pPr>
        <w:spacing w:line="276" w:lineRule="auto"/>
        <w:rPr>
          <w:rFonts w:ascii="Times New Roman" w:eastAsia="Ecofont_Spranq_eco_Sans" w:hAnsi="Times New Roman" w:cs="Times New Roman"/>
          <w:b/>
          <w:sz w:val="22"/>
          <w:szCs w:val="22"/>
        </w:rPr>
      </w:pPr>
    </w:p>
    <w:p w14:paraId="715424BD" w14:textId="77777777" w:rsidR="00C74DBC" w:rsidRDefault="00C74DBC" w:rsidP="00C74DBC">
      <w:pPr>
        <w:adjustRightInd w:val="0"/>
        <w:spacing w:line="276" w:lineRule="auto"/>
        <w:rPr>
          <w:rFonts w:ascii="Times New Roman" w:hAnsi="Times New Roman" w:cs="Times New Roman"/>
          <w:b/>
          <w:sz w:val="22"/>
          <w:szCs w:val="22"/>
        </w:rPr>
      </w:pPr>
      <w:r>
        <w:rPr>
          <w:rFonts w:ascii="Times New Roman" w:hAnsi="Times New Roman" w:cs="Times New Roman"/>
          <w:b/>
          <w:sz w:val="22"/>
          <w:szCs w:val="22"/>
        </w:rPr>
        <w:t>Aprovado pelo Responsável da área demandante:</w:t>
      </w:r>
    </w:p>
    <w:p w14:paraId="441259AD" w14:textId="77777777" w:rsidR="00C74DBC" w:rsidRDefault="00C74DBC" w:rsidP="00C74DBC">
      <w:pPr>
        <w:adjustRightInd w:val="0"/>
        <w:spacing w:line="276" w:lineRule="auto"/>
        <w:jc w:val="center"/>
        <w:rPr>
          <w:rFonts w:ascii="Times New Roman" w:hAnsi="Times New Roman" w:cs="Times New Roman"/>
          <w:b/>
          <w:sz w:val="22"/>
          <w:szCs w:val="22"/>
        </w:rPr>
      </w:pPr>
    </w:p>
    <w:p w14:paraId="0F0714CC" w14:textId="77777777" w:rsidR="00C74DBC" w:rsidRDefault="00C74DBC" w:rsidP="00C74DBC">
      <w:pPr>
        <w:adjustRightInd w:val="0"/>
        <w:spacing w:line="276" w:lineRule="auto"/>
        <w:jc w:val="center"/>
        <w:rPr>
          <w:rFonts w:ascii="Times New Roman" w:hAnsi="Times New Roman" w:cs="Times New Roman"/>
          <w:b/>
          <w:sz w:val="22"/>
          <w:szCs w:val="22"/>
        </w:rPr>
      </w:pPr>
    </w:p>
    <w:p w14:paraId="1DB58C82" w14:textId="77777777" w:rsidR="00C74DBC" w:rsidRDefault="00C74DBC" w:rsidP="00C74DBC">
      <w:pPr>
        <w:adjustRightInd w:val="0"/>
        <w:spacing w:line="276" w:lineRule="auto"/>
        <w:jc w:val="center"/>
        <w:rPr>
          <w:rFonts w:ascii="Times New Roman" w:hAnsi="Times New Roman" w:cs="Times New Roman"/>
          <w:b/>
          <w:sz w:val="22"/>
          <w:szCs w:val="22"/>
        </w:rPr>
      </w:pPr>
      <w:r>
        <w:rPr>
          <w:rFonts w:ascii="Times New Roman" w:hAnsi="Times New Roman" w:cs="Times New Roman"/>
          <w:b/>
          <w:sz w:val="22"/>
          <w:szCs w:val="22"/>
        </w:rPr>
        <w:t>_____________________________</w:t>
      </w:r>
    </w:p>
    <w:p w14:paraId="58DC2C1E" w14:textId="77777777" w:rsidR="00C74DBC" w:rsidRDefault="00C74DBC" w:rsidP="00C74DBC">
      <w:pPr>
        <w:pStyle w:val="Corpodetexto"/>
        <w:spacing w:line="276" w:lineRule="auto"/>
        <w:jc w:val="center"/>
        <w:rPr>
          <w:b/>
          <w:sz w:val="22"/>
          <w:szCs w:val="22"/>
        </w:rPr>
      </w:pPr>
      <w:r>
        <w:rPr>
          <w:b/>
        </w:rPr>
        <w:t>Everton Roberto Lopes</w:t>
      </w:r>
    </w:p>
    <w:p w14:paraId="11957363" w14:textId="77777777" w:rsidR="00C74DBC" w:rsidRDefault="00C74DBC" w:rsidP="00C74DBC">
      <w:pPr>
        <w:tabs>
          <w:tab w:val="left" w:pos="426"/>
        </w:tabs>
        <w:adjustRightInd w:val="0"/>
        <w:spacing w:line="276" w:lineRule="auto"/>
        <w:jc w:val="center"/>
        <w:rPr>
          <w:rFonts w:ascii="Times New Roman" w:hAnsi="Times New Roman" w:cs="Times New Roman"/>
          <w:sz w:val="22"/>
          <w:szCs w:val="22"/>
          <w:shd w:val="clear" w:color="auto" w:fill="FFFFFF"/>
        </w:rPr>
      </w:pPr>
      <w:r>
        <w:rPr>
          <w:rFonts w:ascii="Times New Roman" w:eastAsia="Times New Roman" w:hAnsi="Times New Roman" w:cs="Times New Roman"/>
          <w:sz w:val="22"/>
          <w:szCs w:val="22"/>
          <w:shd w:val="clear" w:color="auto" w:fill="FFFFFF"/>
          <w:lang w:eastAsia="en-US"/>
        </w:rPr>
        <w:t>Gerente Municipal De Assistência Social E Trabalho</w:t>
      </w:r>
    </w:p>
    <w:p w14:paraId="2D785370" w14:textId="77777777" w:rsidR="00C74DBC" w:rsidRDefault="00C74DBC" w:rsidP="00C74DBC">
      <w:pPr>
        <w:adjustRightInd w:val="0"/>
        <w:spacing w:line="276" w:lineRule="auto"/>
        <w:rPr>
          <w:rFonts w:ascii="Times New Roman" w:hAnsi="Times New Roman" w:cs="Times New Roman"/>
          <w:sz w:val="22"/>
          <w:szCs w:val="22"/>
          <w:shd w:val="clear" w:color="auto" w:fill="FFFFFF"/>
        </w:rPr>
      </w:pPr>
    </w:p>
    <w:p w14:paraId="7C25CB8C" w14:textId="77777777" w:rsidR="00C74DBC" w:rsidRDefault="00C74DBC" w:rsidP="00C74DBC">
      <w:pPr>
        <w:adjustRightInd w:val="0"/>
        <w:spacing w:line="276" w:lineRule="auto"/>
        <w:rPr>
          <w:rFonts w:ascii="Times New Roman" w:hAnsi="Times New Roman" w:cs="Times New Roman"/>
          <w:sz w:val="22"/>
          <w:szCs w:val="22"/>
          <w:shd w:val="clear" w:color="auto" w:fill="FFFFFF"/>
        </w:rPr>
      </w:pPr>
    </w:p>
    <w:p w14:paraId="1A0E217D"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2B277734"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2414C19C"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4B544E98"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7C57FDA6"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56AAC0BD"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6FB1012D"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7487187A"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7DC2E758"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393211E1"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50E4C8C4"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73F6F3D9"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63F5B435"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640F3024"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35B6BB95"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3E470930"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463849E8"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78783074"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35E7D6EA"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1A2CA3C1"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3D92E74C" w14:textId="77777777" w:rsidR="000D54B0" w:rsidRDefault="000D54B0" w:rsidP="00C74DBC">
      <w:pPr>
        <w:adjustRightInd w:val="0"/>
        <w:spacing w:line="276" w:lineRule="auto"/>
        <w:rPr>
          <w:rFonts w:ascii="Times New Roman" w:hAnsi="Times New Roman" w:cs="Times New Roman"/>
          <w:sz w:val="22"/>
          <w:szCs w:val="22"/>
          <w:shd w:val="clear" w:color="auto" w:fill="FFFFFF"/>
        </w:rPr>
      </w:pPr>
    </w:p>
    <w:p w14:paraId="56039292" w14:textId="3E440989" w:rsidR="00DE568A" w:rsidRDefault="00845579" w:rsidP="00C234C8">
      <w:pPr>
        <w:tabs>
          <w:tab w:val="left" w:pos="426"/>
        </w:tabs>
        <w:spacing w:line="276" w:lineRule="auto"/>
        <w:ind w:right="-7"/>
        <w:jc w:val="center"/>
        <w:rPr>
          <w:rFonts w:ascii="Times New Roman" w:hAnsi="Times New Roman" w:cs="Times New Roman"/>
          <w:b/>
          <w:w w:val="95"/>
          <w:u w:val="single"/>
        </w:rPr>
      </w:pPr>
      <w:r>
        <w:rPr>
          <w:rFonts w:ascii="Times New Roman" w:hAnsi="Times New Roman" w:cs="Times New Roman"/>
          <w:b/>
          <w:w w:val="95"/>
          <w:u w:val="single"/>
        </w:rPr>
        <w:lastRenderedPageBreak/>
        <w:t xml:space="preserve">APÊNDICE DO ANEXO I -  </w:t>
      </w:r>
      <w:r w:rsidR="002713E1" w:rsidRPr="005B488B">
        <w:rPr>
          <w:rFonts w:ascii="Times New Roman" w:hAnsi="Times New Roman" w:cs="Times New Roman"/>
          <w:b/>
          <w:w w:val="95"/>
          <w:u w:val="single"/>
        </w:rPr>
        <w:t>ESTUDO TÉCNICO PRELIMINAR</w:t>
      </w:r>
    </w:p>
    <w:p w14:paraId="7372E9E4" w14:textId="77777777" w:rsidR="00E82A4A" w:rsidRPr="00140D95" w:rsidRDefault="00E82A4A" w:rsidP="00E82A4A">
      <w:pPr>
        <w:spacing w:line="360" w:lineRule="auto"/>
        <w:jc w:val="center"/>
        <w:rPr>
          <w:rFonts w:ascii="Times New Roman" w:hAnsi="Times New Roman" w:cs="Times New Roman"/>
          <w:b/>
        </w:rPr>
      </w:pPr>
      <w:r w:rsidRPr="001140D0">
        <w:rPr>
          <w:rFonts w:ascii="Times New Roman" w:hAnsi="Times New Roman" w:cs="Times New Roman"/>
          <w:b/>
          <w:w w:val="95"/>
        </w:rPr>
        <w:t>PRESTAÇÃO DE SERVIÇOS TRANSPORTE</w:t>
      </w:r>
      <w:r w:rsidRPr="00140D95">
        <w:rPr>
          <w:rFonts w:ascii="Times New Roman" w:hAnsi="Times New Roman" w:cs="Times New Roman"/>
          <w:b/>
          <w:w w:val="95"/>
        </w:rPr>
        <w:t xml:space="preserve"> </w:t>
      </w:r>
    </w:p>
    <w:p w14:paraId="1A83C0F9" w14:textId="77777777" w:rsidR="00E82A4A" w:rsidRDefault="00E82A4A" w:rsidP="00E82A4A">
      <w:pPr>
        <w:pStyle w:val="PargrafodaLista"/>
        <w:tabs>
          <w:tab w:val="left" w:pos="2145"/>
        </w:tabs>
        <w:spacing w:line="23" w:lineRule="atLeast"/>
        <w:ind w:left="0"/>
        <w:rPr>
          <w:rFonts w:ascii="Times New Roman" w:eastAsia="Calibri" w:hAnsi="Times New Roman" w:cs="Times New Roman"/>
          <w:b/>
        </w:rPr>
      </w:pPr>
      <w:r>
        <w:rPr>
          <w:rFonts w:ascii="Times New Roman" w:eastAsia="Calibri" w:hAnsi="Times New Roman" w:cs="Times New Roman"/>
          <w:b/>
        </w:rPr>
        <w:tab/>
      </w:r>
    </w:p>
    <w:p w14:paraId="4B8ECEB9" w14:textId="77777777" w:rsidR="00E82A4A" w:rsidRDefault="00E82A4A" w:rsidP="00E82A4A">
      <w:pPr>
        <w:pStyle w:val="PargrafodaLista"/>
        <w:tabs>
          <w:tab w:val="left" w:pos="426"/>
        </w:tabs>
        <w:spacing w:line="23" w:lineRule="atLeast"/>
        <w:ind w:left="0"/>
        <w:rPr>
          <w:rFonts w:ascii="Times New Roman" w:eastAsia="Calibri" w:hAnsi="Times New Roman" w:cs="Times New Roman"/>
          <w:b/>
        </w:rPr>
      </w:pPr>
      <w:r w:rsidRPr="00D07CAD">
        <w:rPr>
          <w:rFonts w:ascii="Times New Roman" w:eastAsia="Calibri" w:hAnsi="Times New Roman" w:cs="Times New Roman"/>
          <w:b/>
        </w:rPr>
        <w:t xml:space="preserve"> </w:t>
      </w:r>
      <w:r w:rsidRPr="00DE49C7">
        <w:rPr>
          <w:rFonts w:ascii="Times New Roman" w:eastAsia="Calibri" w:hAnsi="Times New Roman" w:cs="Times New Roman"/>
          <w:b/>
        </w:rPr>
        <w:t>DESCRIÇÃO DA NECESSIDADE DA CONTRATAÇÃO</w:t>
      </w:r>
    </w:p>
    <w:p w14:paraId="409D66E0" w14:textId="77777777" w:rsidR="00E82A4A" w:rsidRPr="0069106E" w:rsidRDefault="00E82A4A" w:rsidP="00E82A4A">
      <w:pPr>
        <w:spacing w:before="240" w:line="276" w:lineRule="auto"/>
        <w:jc w:val="both"/>
        <w:rPr>
          <w:rFonts w:ascii="Times New Roman" w:eastAsia="Calibri" w:hAnsi="Times New Roman" w:cs="Times New Roman"/>
        </w:rPr>
      </w:pPr>
      <w:r>
        <w:rPr>
          <w:rFonts w:ascii="Times New Roman" w:eastAsia="Calibri" w:hAnsi="Times New Roman" w:cs="Times New Roman"/>
        </w:rPr>
        <w:t xml:space="preserve">1.1. </w:t>
      </w:r>
      <w:r w:rsidRPr="0069106E">
        <w:rPr>
          <w:rFonts w:ascii="Times New Roman" w:eastAsia="Calibri" w:hAnsi="Times New Roman" w:cs="Times New Roman"/>
        </w:rPr>
        <w:t xml:space="preserve">O presente Estudo Técnico Preliminar tem por objetivo demonstrar a viabilidade técnica e econômica para a prestação de serviços de transporte, com motorista e veículo adequado, para atender às demandas da Gerência Municipal de Assistência Social </w:t>
      </w:r>
      <w:r>
        <w:rPr>
          <w:rFonts w:ascii="Times New Roman" w:eastAsia="Calibri" w:hAnsi="Times New Roman" w:cs="Times New Roman"/>
        </w:rPr>
        <w:t xml:space="preserve">e Trabalho </w:t>
      </w:r>
      <w:r w:rsidRPr="0069106E">
        <w:rPr>
          <w:rFonts w:ascii="Times New Roman" w:eastAsia="Calibri" w:hAnsi="Times New Roman" w:cs="Times New Roman"/>
        </w:rPr>
        <w:t xml:space="preserve">de Sonora/MS. O serviço será prestado de forma contínua durante o exercício de 2025, conforme cronograma de ações e atividades planejadas para os programas Felicidade sem Idade, Conectando Mães e </w:t>
      </w:r>
      <w:r>
        <w:rPr>
          <w:rFonts w:ascii="Times New Roman" w:eastAsia="Calibri" w:hAnsi="Times New Roman" w:cs="Times New Roman"/>
        </w:rPr>
        <w:t>Felicidade sem Idade</w:t>
      </w:r>
      <w:r w:rsidRPr="0069106E">
        <w:rPr>
          <w:rFonts w:ascii="Times New Roman" w:eastAsia="Calibri" w:hAnsi="Times New Roman" w:cs="Times New Roman"/>
        </w:rPr>
        <w:t>, incluindo deslocamentos rotineiros e em datas comemorativas previa</w:t>
      </w:r>
      <w:r>
        <w:rPr>
          <w:rFonts w:ascii="Times New Roman" w:eastAsia="Calibri" w:hAnsi="Times New Roman" w:cs="Times New Roman"/>
        </w:rPr>
        <w:t>mente estabelecidas pela pasta.</w:t>
      </w:r>
    </w:p>
    <w:p w14:paraId="718066C7" w14:textId="77777777" w:rsidR="00E82A4A" w:rsidRPr="0069106E" w:rsidRDefault="00E82A4A" w:rsidP="00E82A4A">
      <w:pPr>
        <w:spacing w:before="240" w:line="276" w:lineRule="auto"/>
        <w:jc w:val="both"/>
        <w:rPr>
          <w:rFonts w:ascii="Times New Roman" w:eastAsia="Calibri" w:hAnsi="Times New Roman" w:cs="Times New Roman"/>
        </w:rPr>
      </w:pPr>
      <w:r>
        <w:rPr>
          <w:rFonts w:ascii="Times New Roman" w:eastAsia="Calibri" w:hAnsi="Times New Roman" w:cs="Times New Roman"/>
        </w:rPr>
        <w:t xml:space="preserve">1.2. </w:t>
      </w:r>
      <w:r w:rsidRPr="0069106E">
        <w:rPr>
          <w:rFonts w:ascii="Times New Roman" w:eastAsia="Calibri" w:hAnsi="Times New Roman" w:cs="Times New Roman"/>
        </w:rPr>
        <w:t xml:space="preserve">O Município de Sonora/MS não dispõe de frota própria suficiente nem equipe técnica operacional para garantir, de forma autônoma, o transporte dos usuários da Assistência Social às atividades previstas nos programas mencionados. A prestação dos serviços depende da disponibilidade de veículos com as características adequadas ao público-alvo, especialmente idosos, gestantes, crianças e famílias em situação de vulnerabilidade, demandando transporte com segurança, regularidade e acessibilidade. </w:t>
      </w:r>
      <w:r w:rsidRPr="00DC78E6">
        <w:rPr>
          <w:rFonts w:ascii="Times New Roman" w:eastAsia="Calibri" w:hAnsi="Times New Roman" w:cs="Times New Roman"/>
        </w:rPr>
        <w:t xml:space="preserve">A prestação dos serviços </w:t>
      </w:r>
      <w:r w:rsidRPr="0069106E">
        <w:rPr>
          <w:rFonts w:ascii="Times New Roman" w:eastAsia="Calibri" w:hAnsi="Times New Roman" w:cs="Times New Roman"/>
        </w:rPr>
        <w:t>se mostra necessária para assegurar a logística adequada de mobilização dos usuários, promovendo acesso à convivência comunitária, ações socioeducativas e</w:t>
      </w:r>
      <w:r>
        <w:rPr>
          <w:rFonts w:ascii="Times New Roman" w:eastAsia="Calibri" w:hAnsi="Times New Roman" w:cs="Times New Roman"/>
        </w:rPr>
        <w:t xml:space="preserve"> atividades de inclusão social.</w:t>
      </w:r>
    </w:p>
    <w:p w14:paraId="65F3E477" w14:textId="77777777" w:rsidR="00E82A4A" w:rsidRPr="0069106E" w:rsidRDefault="00E82A4A" w:rsidP="00E82A4A">
      <w:pPr>
        <w:spacing w:before="240" w:line="276" w:lineRule="auto"/>
        <w:jc w:val="both"/>
        <w:rPr>
          <w:rFonts w:ascii="Times New Roman" w:eastAsia="Calibri" w:hAnsi="Times New Roman" w:cs="Times New Roman"/>
        </w:rPr>
      </w:pPr>
      <w:r>
        <w:rPr>
          <w:rFonts w:ascii="Times New Roman" w:eastAsia="Calibri" w:hAnsi="Times New Roman" w:cs="Times New Roman"/>
        </w:rPr>
        <w:t xml:space="preserve">1.3. </w:t>
      </w:r>
      <w:r w:rsidRPr="0069106E">
        <w:rPr>
          <w:rFonts w:ascii="Times New Roman" w:eastAsia="Calibri" w:hAnsi="Times New Roman" w:cs="Times New Roman"/>
        </w:rPr>
        <w:t xml:space="preserve">As atividades assistenciais desenvolvidas pela Gerência são de caráter contínuo e planejado, sendo executadas ao longo de todo o ano por meio de ações em diferentes regiões do município. A inexistência de infraestrutura pública de transporte coletivo acessível, aliada à imprevisibilidade e à variabilidade da demanda, torna inviável a execução do serviço exclusivamente com recursos internos da Administração. Assim, a </w:t>
      </w:r>
      <w:r>
        <w:rPr>
          <w:rFonts w:ascii="Times New Roman" w:eastAsia="Calibri" w:hAnsi="Times New Roman" w:cs="Times New Roman"/>
        </w:rPr>
        <w:t>p</w:t>
      </w:r>
      <w:r w:rsidRPr="00DC78E6">
        <w:rPr>
          <w:rFonts w:ascii="Times New Roman" w:eastAsia="Calibri" w:hAnsi="Times New Roman" w:cs="Times New Roman"/>
        </w:rPr>
        <w:t>restação dos serviços</w:t>
      </w:r>
      <w:r>
        <w:rPr>
          <w:rFonts w:ascii="Times New Roman" w:eastAsia="Calibri" w:hAnsi="Times New Roman" w:cs="Times New Roman"/>
        </w:rPr>
        <w:t xml:space="preserve"> </w:t>
      </w:r>
      <w:r w:rsidRPr="0069106E">
        <w:rPr>
          <w:rFonts w:ascii="Times New Roman" w:eastAsia="Calibri" w:hAnsi="Times New Roman" w:cs="Times New Roman"/>
        </w:rPr>
        <w:t xml:space="preserve">com capacidade técnica e operacional para atender às rotas, horários e perfis dos usuários é imprescindível para garantir a efetividade das políticas </w:t>
      </w:r>
      <w:r>
        <w:rPr>
          <w:rFonts w:ascii="Times New Roman" w:eastAsia="Calibri" w:hAnsi="Times New Roman" w:cs="Times New Roman"/>
        </w:rPr>
        <w:t>públicas de assistência social.</w:t>
      </w:r>
    </w:p>
    <w:p w14:paraId="589092F4" w14:textId="77777777" w:rsidR="00E82A4A" w:rsidRPr="0069106E" w:rsidRDefault="00E82A4A" w:rsidP="00E82A4A">
      <w:pPr>
        <w:spacing w:before="240" w:line="276" w:lineRule="auto"/>
        <w:jc w:val="both"/>
        <w:rPr>
          <w:rFonts w:ascii="Times New Roman" w:eastAsia="Calibri" w:hAnsi="Times New Roman" w:cs="Times New Roman"/>
        </w:rPr>
      </w:pPr>
      <w:r>
        <w:rPr>
          <w:rFonts w:ascii="Times New Roman" w:eastAsia="Calibri" w:hAnsi="Times New Roman" w:cs="Times New Roman"/>
        </w:rPr>
        <w:t xml:space="preserve">1.4. </w:t>
      </w:r>
      <w:r w:rsidRPr="0069106E">
        <w:rPr>
          <w:rFonts w:ascii="Times New Roman" w:eastAsia="Calibri" w:hAnsi="Times New Roman" w:cs="Times New Roman"/>
        </w:rPr>
        <w:t>A manutenção e o fortalecimento do transporte assistencial são fundamentais para assegurar o acesso dos usuários às ações institucionais, promovendo o envelhecimento saudável, a inclusão de gestantes em situação de vulnerabilidade e a integração familiar e comunitária. O serviço contratado permitirá o deslocamento para atividades regulares e eventos especiais, momentos de lazer e ações itinerantes, contribuindo para a qualidade de vida e o fortalecimento de vínculos. Diante da demanda crescente e da complexidade das ações, a contratação proposta representa uma medida necessária, eficiente e alinhada aos princípios da Administração Pública.</w:t>
      </w:r>
    </w:p>
    <w:p w14:paraId="3D627FCB" w14:textId="77777777" w:rsidR="00E82A4A" w:rsidRDefault="00E82A4A" w:rsidP="00E82A4A">
      <w:pPr>
        <w:spacing w:before="240" w:line="276" w:lineRule="auto"/>
        <w:jc w:val="both"/>
        <w:rPr>
          <w:rFonts w:ascii="Times New Roman" w:hAnsi="Times New Roman" w:cs="Times New Roman"/>
          <w:b/>
        </w:rPr>
      </w:pPr>
      <w:r w:rsidRPr="001140D0">
        <w:rPr>
          <w:rFonts w:ascii="Times New Roman" w:hAnsi="Times New Roman" w:cs="Times New Roman"/>
          <w:b/>
        </w:rPr>
        <w:lastRenderedPageBreak/>
        <w:t>2</w:t>
      </w:r>
      <w:r w:rsidRPr="006F342A">
        <w:rPr>
          <w:rFonts w:ascii="Times New Roman" w:hAnsi="Times New Roman" w:cs="Times New Roman"/>
          <w:b/>
        </w:rPr>
        <w:t xml:space="preserve"> – DEMONSTRAÇÃO DA PREVISÃO DA CONTRATAÇÃO NO PLANO DE CONTRATAÇÕES ANUAL</w:t>
      </w:r>
      <w:r>
        <w:rPr>
          <w:rFonts w:ascii="Times New Roman" w:hAnsi="Times New Roman" w:cs="Times New Roman"/>
          <w:b/>
        </w:rPr>
        <w:t>:</w:t>
      </w:r>
    </w:p>
    <w:p w14:paraId="06CD70D5" w14:textId="77777777" w:rsidR="00E82A4A" w:rsidRPr="006F342A" w:rsidRDefault="00E82A4A" w:rsidP="00E82A4A">
      <w:pPr>
        <w:tabs>
          <w:tab w:val="left" w:pos="426"/>
        </w:tabs>
        <w:spacing w:line="23" w:lineRule="atLeast"/>
        <w:ind w:right="390"/>
        <w:jc w:val="both"/>
        <w:rPr>
          <w:rFonts w:ascii="Times New Roman" w:hAnsi="Times New Roman" w:cs="Times New Roman"/>
          <w:b/>
        </w:rPr>
      </w:pPr>
    </w:p>
    <w:p w14:paraId="126E45F1" w14:textId="77777777" w:rsidR="00E82A4A" w:rsidRPr="006F342A" w:rsidRDefault="00E82A4A" w:rsidP="00E82A4A">
      <w:pPr>
        <w:tabs>
          <w:tab w:val="left" w:pos="426"/>
        </w:tabs>
        <w:spacing w:after="200" w:line="23" w:lineRule="atLeast"/>
        <w:jc w:val="both"/>
        <w:rPr>
          <w:rFonts w:ascii="Times New Roman" w:eastAsia="Calibri" w:hAnsi="Times New Roman" w:cs="Times New Roman"/>
        </w:rPr>
      </w:pPr>
      <w:r w:rsidRPr="006F342A">
        <w:rPr>
          <w:rFonts w:ascii="Times New Roman" w:eastAsia="Calibri" w:hAnsi="Times New Roman" w:cs="Times New Roman"/>
        </w:rPr>
        <w:t>2.1. O objeto da contratação está previsto no Plano de Contratações Anual 2025, conforme Matéria publicada no Diário Oficial da Associação dos Municípios de Mato Grosso do Sul - ASSOMASUL, no dia 30/12/2024. Número da edição: 3747;</w:t>
      </w:r>
    </w:p>
    <w:p w14:paraId="2B7DE89F" w14:textId="77777777" w:rsidR="00E82A4A" w:rsidRPr="006F342A" w:rsidRDefault="00E82A4A" w:rsidP="00E82A4A">
      <w:pPr>
        <w:tabs>
          <w:tab w:val="left" w:pos="426"/>
        </w:tabs>
        <w:spacing w:line="23" w:lineRule="atLeast"/>
        <w:jc w:val="both"/>
        <w:rPr>
          <w:rFonts w:ascii="Times New Roman" w:eastAsia="Calibri" w:hAnsi="Times New Roman" w:cs="Times New Roman"/>
        </w:rPr>
      </w:pPr>
      <w:r w:rsidRPr="006F342A">
        <w:rPr>
          <w:rFonts w:ascii="Times New Roman" w:eastAsia="Calibri" w:hAnsi="Times New Roman" w:cs="Times New Roman"/>
        </w:rPr>
        <w:t xml:space="preserve">2.2. A despesa tem compatibilidade com a Lei Orçamentária Anual - LOA/2025 (LEI Nº 1150/24 de 19 de </w:t>
      </w:r>
      <w:proofErr w:type="gramStart"/>
      <w:r w:rsidRPr="006F342A">
        <w:rPr>
          <w:rFonts w:ascii="Times New Roman" w:eastAsia="Calibri" w:hAnsi="Times New Roman" w:cs="Times New Roman"/>
        </w:rPr>
        <w:t>Dezembro</w:t>
      </w:r>
      <w:proofErr w:type="gramEnd"/>
      <w:r w:rsidRPr="006F342A">
        <w:rPr>
          <w:rFonts w:ascii="Times New Roman" w:eastAsia="Calibri" w:hAnsi="Times New Roman" w:cs="Times New Roman"/>
        </w:rPr>
        <w:t xml:space="preserve"> De 2024).</w:t>
      </w:r>
    </w:p>
    <w:p w14:paraId="1851ECD6"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3 -  ÁREA REQUISITANTE</w:t>
      </w:r>
    </w:p>
    <w:p w14:paraId="19F795C0" w14:textId="77777777" w:rsidR="00E82A4A" w:rsidRPr="004F4E1C" w:rsidRDefault="00E82A4A" w:rsidP="00E82A4A">
      <w:pPr>
        <w:tabs>
          <w:tab w:val="left" w:pos="426"/>
        </w:tabs>
        <w:spacing w:before="240" w:line="23" w:lineRule="atLeast"/>
        <w:jc w:val="both"/>
        <w:rPr>
          <w:rFonts w:ascii="Times New Roman" w:eastAsia="Calibri" w:hAnsi="Times New Roman" w:cs="Times New Roman"/>
        </w:rPr>
      </w:pPr>
      <w:r w:rsidRPr="006F342A">
        <w:rPr>
          <w:rFonts w:ascii="Times New Roman" w:eastAsia="Calibri" w:hAnsi="Times New Roman" w:cs="Times New Roman"/>
        </w:rPr>
        <w:t xml:space="preserve">3.1. </w:t>
      </w:r>
      <w:r w:rsidRPr="0069106E">
        <w:rPr>
          <w:rFonts w:ascii="Times New Roman" w:eastAsia="Calibri" w:hAnsi="Times New Roman" w:cs="Times New Roman"/>
        </w:rPr>
        <w:t xml:space="preserve">Gerência Municipal de Assistência Social </w:t>
      </w:r>
      <w:r>
        <w:rPr>
          <w:rFonts w:ascii="Times New Roman" w:eastAsia="Calibri" w:hAnsi="Times New Roman" w:cs="Times New Roman"/>
        </w:rPr>
        <w:t>e Trabalho</w:t>
      </w:r>
      <w:r w:rsidRPr="006F342A">
        <w:rPr>
          <w:rFonts w:ascii="Times New Roman" w:eastAsia="Calibri" w:hAnsi="Times New Roman" w:cs="Times New Roman"/>
        </w:rPr>
        <w:t xml:space="preserve"> sob a Coordenação de </w:t>
      </w:r>
      <w:r>
        <w:rPr>
          <w:rFonts w:ascii="Times New Roman" w:eastAsia="Calibri" w:hAnsi="Times New Roman" w:cs="Times New Roman"/>
        </w:rPr>
        <w:t>Everton Roberto Lopes.</w:t>
      </w:r>
    </w:p>
    <w:p w14:paraId="4A38AF94" w14:textId="77777777" w:rsidR="00E82A4A" w:rsidRPr="00640195" w:rsidRDefault="00E82A4A" w:rsidP="00E82A4A">
      <w:pPr>
        <w:spacing w:before="240" w:line="276" w:lineRule="auto"/>
        <w:jc w:val="both"/>
        <w:rPr>
          <w:rFonts w:ascii="Times New Roman" w:hAnsi="Times New Roman" w:cs="Times New Roman"/>
          <w:b/>
        </w:rPr>
      </w:pPr>
      <w:r w:rsidRPr="00640195">
        <w:rPr>
          <w:rFonts w:ascii="Times New Roman" w:hAnsi="Times New Roman" w:cs="Times New Roman"/>
          <w:b/>
        </w:rPr>
        <w:t>4 – REQUISITOS DA CONTRATAÇÃO</w:t>
      </w:r>
    </w:p>
    <w:p w14:paraId="7BB4AFE2" w14:textId="77777777" w:rsidR="00E82A4A" w:rsidRPr="00930483" w:rsidRDefault="00E82A4A" w:rsidP="00E82A4A">
      <w:pPr>
        <w:tabs>
          <w:tab w:val="left" w:pos="709"/>
        </w:tabs>
        <w:spacing w:line="276" w:lineRule="auto"/>
        <w:jc w:val="both"/>
        <w:rPr>
          <w:rFonts w:ascii="Times New Roman" w:eastAsia="Calibri" w:hAnsi="Times New Roman" w:cs="Times New Roman"/>
        </w:rPr>
      </w:pPr>
      <w:r w:rsidRPr="00930483">
        <w:rPr>
          <w:rFonts w:ascii="Times New Roman" w:eastAsia="Calibri" w:hAnsi="Times New Roman" w:cs="Times New Roman"/>
        </w:rPr>
        <w:t>4.1. A empresa contratada deverá apresentar como requisito para a habilitação na licitação exigir-se-á dos interessados, com base na Lei Nº 14.133/2021 lei que estabelece normas gerais de licitação e contratação para as Administrações Públicas diretas, autárquicas e fundacionais da União, dos Estados, do Distrito Federal e dos Municípios;</w:t>
      </w:r>
    </w:p>
    <w:p w14:paraId="5DCC5940" w14:textId="77777777" w:rsidR="00E82A4A" w:rsidRPr="00930483" w:rsidRDefault="00E82A4A" w:rsidP="00E82A4A">
      <w:pPr>
        <w:tabs>
          <w:tab w:val="left" w:pos="709"/>
        </w:tabs>
        <w:spacing w:line="276" w:lineRule="auto"/>
        <w:jc w:val="both"/>
        <w:rPr>
          <w:rFonts w:ascii="Times New Roman" w:eastAsia="Calibri" w:hAnsi="Times New Roman" w:cs="Times New Roman"/>
        </w:rPr>
      </w:pPr>
    </w:p>
    <w:p w14:paraId="0388D8AD" w14:textId="77777777" w:rsidR="00E82A4A" w:rsidRPr="00930483" w:rsidRDefault="00E82A4A" w:rsidP="00E82A4A">
      <w:pPr>
        <w:tabs>
          <w:tab w:val="left" w:pos="709"/>
        </w:tabs>
        <w:spacing w:line="276" w:lineRule="auto"/>
        <w:jc w:val="both"/>
        <w:rPr>
          <w:rFonts w:ascii="Times New Roman" w:eastAsia="Calibri" w:hAnsi="Times New Roman" w:cs="Times New Roman"/>
        </w:rPr>
      </w:pPr>
      <w:r w:rsidRPr="00930483">
        <w:rPr>
          <w:rFonts w:ascii="Times New Roman" w:eastAsia="Calibri" w:hAnsi="Times New Roman" w:cs="Times New Roman"/>
        </w:rPr>
        <w:t xml:space="preserve">4.2. Habilitação jurídica, qualificação econômico-financeira, regularidade fiscal e trabalhista, cumprimento do disposto no inciso XXXIII do Art. 7° da Constituição Federal. (Incluído pela Lei nº 9.854, de 1999), conforme modelos previstos no Edital; </w:t>
      </w:r>
    </w:p>
    <w:p w14:paraId="33ED11F5" w14:textId="77777777" w:rsidR="00E82A4A" w:rsidRDefault="00E82A4A" w:rsidP="00E82A4A">
      <w:pPr>
        <w:tabs>
          <w:tab w:val="left" w:pos="426"/>
        </w:tabs>
        <w:spacing w:line="360" w:lineRule="auto"/>
        <w:jc w:val="both"/>
        <w:rPr>
          <w:rFonts w:ascii="Times New Roman" w:hAnsi="Times New Roman" w:cs="Times New Roman"/>
        </w:rPr>
      </w:pPr>
    </w:p>
    <w:p w14:paraId="28D6A4D2" w14:textId="77777777" w:rsidR="00E82A4A" w:rsidRPr="00930483" w:rsidRDefault="00E82A4A" w:rsidP="00E82A4A">
      <w:pPr>
        <w:tabs>
          <w:tab w:val="left" w:pos="426"/>
        </w:tabs>
        <w:spacing w:line="360" w:lineRule="auto"/>
        <w:jc w:val="both"/>
        <w:rPr>
          <w:rFonts w:ascii="Times New Roman" w:hAnsi="Times New Roman" w:cs="Times New Roman"/>
        </w:rPr>
      </w:pPr>
      <w:r>
        <w:rPr>
          <w:rFonts w:ascii="Times New Roman" w:hAnsi="Times New Roman" w:cs="Times New Roman"/>
        </w:rPr>
        <w:t>4</w:t>
      </w:r>
      <w:r w:rsidRPr="00930483">
        <w:rPr>
          <w:rFonts w:ascii="Times New Roman" w:hAnsi="Times New Roman" w:cs="Times New Roman"/>
        </w:rPr>
        <w:t>.3. A contratada deverá emitir nota de faturamento em favor das Gerência requisitante do Município de Sonora - MS, com o seu respectivo CNPJ, cabendo à Empres</w:t>
      </w:r>
      <w:r>
        <w:rPr>
          <w:rFonts w:ascii="Times New Roman" w:hAnsi="Times New Roman" w:cs="Times New Roman"/>
        </w:rPr>
        <w:t>a a responsabilidade dos custos.</w:t>
      </w:r>
    </w:p>
    <w:p w14:paraId="4D7DC456" w14:textId="77777777" w:rsidR="00E82A4A" w:rsidRDefault="00E82A4A" w:rsidP="00E82A4A">
      <w:pPr>
        <w:tabs>
          <w:tab w:val="left" w:pos="426"/>
        </w:tabs>
        <w:spacing w:line="23" w:lineRule="atLeast"/>
        <w:jc w:val="both"/>
        <w:rPr>
          <w:rFonts w:ascii="Times New Roman" w:hAnsi="Times New Roman" w:cs="Times New Roman"/>
          <w:iCs/>
        </w:rPr>
      </w:pPr>
    </w:p>
    <w:p w14:paraId="6CE1EBFC" w14:textId="77777777" w:rsidR="00E82A4A" w:rsidRDefault="00E82A4A" w:rsidP="00E82A4A">
      <w:pPr>
        <w:tabs>
          <w:tab w:val="left" w:pos="426"/>
        </w:tabs>
        <w:spacing w:line="23" w:lineRule="atLeast"/>
        <w:jc w:val="both"/>
        <w:rPr>
          <w:rFonts w:ascii="Times New Roman" w:hAnsi="Times New Roman" w:cs="Times New Roman"/>
          <w:iCs/>
        </w:rPr>
      </w:pPr>
      <w:r>
        <w:rPr>
          <w:rFonts w:ascii="Times New Roman" w:hAnsi="Times New Roman" w:cs="Times New Roman"/>
          <w:iCs/>
        </w:rPr>
        <w:t xml:space="preserve">4.4. </w:t>
      </w:r>
      <w:r w:rsidRPr="006C0A68">
        <w:rPr>
          <w:rFonts w:ascii="Times New Roman" w:hAnsi="Times New Roman" w:cs="Times New Roman"/>
          <w:iCs/>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32270D19" w14:textId="77777777" w:rsidR="00E82A4A" w:rsidRDefault="00E82A4A" w:rsidP="00E82A4A">
      <w:pPr>
        <w:tabs>
          <w:tab w:val="left" w:pos="426"/>
        </w:tabs>
        <w:spacing w:line="23" w:lineRule="atLeast"/>
        <w:jc w:val="both"/>
        <w:rPr>
          <w:rFonts w:ascii="Times New Roman" w:hAnsi="Times New Roman"/>
        </w:rPr>
      </w:pPr>
    </w:p>
    <w:p w14:paraId="1F2E36F3" w14:textId="77777777" w:rsidR="00E82A4A" w:rsidRDefault="00E82A4A" w:rsidP="00E82A4A">
      <w:pPr>
        <w:tabs>
          <w:tab w:val="left" w:pos="426"/>
        </w:tabs>
        <w:spacing w:line="23" w:lineRule="atLeast"/>
        <w:jc w:val="both"/>
        <w:rPr>
          <w:rFonts w:ascii="Times New Roman" w:hAnsi="Times New Roman"/>
        </w:rPr>
      </w:pPr>
      <w:r>
        <w:rPr>
          <w:rFonts w:ascii="Times New Roman" w:hAnsi="Times New Roman"/>
        </w:rPr>
        <w:t xml:space="preserve">4.5. </w:t>
      </w:r>
      <w:r w:rsidRPr="00556107">
        <w:rPr>
          <w:rFonts w:ascii="Times New Roman" w:hAnsi="Times New Roman"/>
        </w:rPr>
        <w:t>Considerando a natureza indivisível do serviço a ser prestado, não é possível atender à cota de 25% de participação de microempresas ou empresas de pequeno porte (ME/EPP), conforme estabelecido na legislação. O serviço em questão, devido à sua especificidade e características, não pode ser fracionado de forma que viabilize a participação proporcional de diferentes fornecedores, uma vez que isso comprometeria a qualidade, a eficiência e a execução adequada do contrato</w:t>
      </w:r>
      <w:r>
        <w:rPr>
          <w:rFonts w:ascii="Times New Roman" w:hAnsi="Times New Roman"/>
        </w:rPr>
        <w:t>;</w:t>
      </w:r>
    </w:p>
    <w:p w14:paraId="4AFECAF7" w14:textId="77777777" w:rsidR="00E82A4A" w:rsidRPr="00415164" w:rsidRDefault="00E82A4A" w:rsidP="00E82A4A">
      <w:pPr>
        <w:tabs>
          <w:tab w:val="left" w:pos="426"/>
        </w:tabs>
        <w:spacing w:line="23" w:lineRule="atLeast"/>
        <w:jc w:val="both"/>
        <w:rPr>
          <w:rFonts w:ascii="Times New Roman" w:hAnsi="Times New Roman" w:cs="Times New Roman"/>
          <w:iCs/>
        </w:rPr>
      </w:pPr>
    </w:p>
    <w:p w14:paraId="2BBD3289" w14:textId="77777777" w:rsidR="00E82A4A" w:rsidRPr="00594418" w:rsidRDefault="00E82A4A" w:rsidP="00E82A4A">
      <w:pPr>
        <w:tabs>
          <w:tab w:val="left" w:pos="284"/>
        </w:tabs>
        <w:spacing w:line="360" w:lineRule="auto"/>
        <w:jc w:val="both"/>
        <w:rPr>
          <w:rFonts w:ascii="Times New Roman" w:hAnsi="Times New Roman" w:cs="Times New Roman"/>
        </w:rPr>
      </w:pPr>
      <w:r w:rsidRPr="00A81434">
        <w:rPr>
          <w:rFonts w:ascii="Times New Roman" w:hAnsi="Times New Roman" w:cs="Times New Roman"/>
        </w:rPr>
        <w:lastRenderedPageBreak/>
        <w:t>4</w:t>
      </w:r>
      <w:r>
        <w:rPr>
          <w:rFonts w:ascii="Times New Roman" w:hAnsi="Times New Roman" w:cs="Times New Roman"/>
        </w:rPr>
        <w:t>.6</w:t>
      </w:r>
      <w:r w:rsidRPr="00A81434">
        <w:rPr>
          <w:rFonts w:ascii="Times New Roman" w:hAnsi="Times New Roman" w:cs="Times New Roman"/>
        </w:rPr>
        <w:t xml:space="preserve">. </w:t>
      </w:r>
      <w:r w:rsidRPr="00B779D0">
        <w:rPr>
          <w:rFonts w:ascii="Times New Roman" w:hAnsi="Times New Roman" w:cs="Times New Roman"/>
        </w:rPr>
        <w:t xml:space="preserve">Será concedido tratamento diferenciado às Micro e pequenas empresas sediadas no município de </w:t>
      </w:r>
      <w:proofErr w:type="spellStart"/>
      <w:r w:rsidRPr="00B779D0">
        <w:rPr>
          <w:rFonts w:ascii="Times New Roman" w:hAnsi="Times New Roman" w:cs="Times New Roman"/>
        </w:rPr>
        <w:t>Sonora-MS</w:t>
      </w:r>
      <w:proofErr w:type="spellEnd"/>
      <w:r w:rsidRPr="00B779D0">
        <w:rPr>
          <w:rFonts w:ascii="Times New Roman" w:hAnsi="Times New Roman" w:cs="Times New Roman"/>
        </w:rPr>
        <w:t xml:space="preserve"> e da Região Norte do Estado do Mato Grosso do Sul, por meio da Lei Municipal n° 1.114/2024, regulamentando o disposto no art. 48 §3 da LC 123/2006 e Lei Complementar n° 147/2014;</w:t>
      </w:r>
      <w:r w:rsidRPr="00A81434">
        <w:rPr>
          <w:rFonts w:ascii="Times New Roman" w:hAnsi="Times New Roman" w:cs="Times New Roman"/>
        </w:rPr>
        <w:t xml:space="preserve">4.4.1 Referente a aplicação da Lei Municipal N° 993 de 03/11/2021 – Empreende Sonora; a pesquisa realizada no Setor de Tributação da Prefeitura Municipal de </w:t>
      </w:r>
      <w:proofErr w:type="spellStart"/>
      <w:r w:rsidRPr="00A81434">
        <w:rPr>
          <w:rFonts w:ascii="Times New Roman" w:hAnsi="Times New Roman" w:cs="Times New Roman"/>
        </w:rPr>
        <w:t>Sonora-MS</w:t>
      </w:r>
      <w:proofErr w:type="spellEnd"/>
      <w:r w:rsidRPr="00A81434">
        <w:rPr>
          <w:rFonts w:ascii="Times New Roman" w:hAnsi="Times New Roman" w:cs="Times New Roman"/>
        </w:rPr>
        <w:t>, demonstrou que foram encontradas empresas que se enquadre na respectiva lei conforme C.I. em anexo ao processo;</w:t>
      </w:r>
    </w:p>
    <w:p w14:paraId="14486C37" w14:textId="77777777" w:rsidR="00E82A4A" w:rsidRDefault="00E82A4A" w:rsidP="00E82A4A">
      <w:pPr>
        <w:tabs>
          <w:tab w:val="left" w:pos="426"/>
        </w:tabs>
        <w:spacing w:line="23" w:lineRule="atLeast"/>
        <w:jc w:val="both"/>
        <w:rPr>
          <w:rFonts w:ascii="Times New Roman" w:hAnsi="Times New Roman" w:cs="Times New Roman"/>
          <w:iCs/>
        </w:rPr>
      </w:pPr>
      <w:r w:rsidRPr="00C038DA">
        <w:rPr>
          <w:rFonts w:ascii="Times New Roman" w:hAnsi="Times New Roman" w:cs="Times New Roman"/>
          <w:iCs/>
        </w:rPr>
        <w:t>4.</w:t>
      </w:r>
      <w:r>
        <w:rPr>
          <w:rFonts w:ascii="Times New Roman" w:hAnsi="Times New Roman" w:cs="Times New Roman"/>
          <w:iCs/>
        </w:rPr>
        <w:t>7</w:t>
      </w:r>
      <w:r w:rsidRPr="00C038DA">
        <w:rPr>
          <w:rFonts w:ascii="Times New Roman" w:hAnsi="Times New Roman" w:cs="Times New Roman"/>
          <w:iCs/>
        </w:rPr>
        <w:t>. Quando as ofertas apresentadas pelas licitantes Microempresas, Empresas de Pequeno Porte e Microempreendedores Individuais sediados no Município de Sonora – MS e na Região Norte do estado de Mato Grosso do Sul sejam iguais ou até dez por centos superiores ao menor preço, situação em que será adjudicado o objeto em seu favor;</w:t>
      </w:r>
    </w:p>
    <w:p w14:paraId="396C4788" w14:textId="77777777" w:rsidR="00E82A4A" w:rsidRPr="00C038DA" w:rsidRDefault="00E82A4A" w:rsidP="00E82A4A">
      <w:pPr>
        <w:tabs>
          <w:tab w:val="left" w:pos="426"/>
        </w:tabs>
        <w:spacing w:line="23" w:lineRule="atLeast"/>
        <w:jc w:val="both"/>
        <w:rPr>
          <w:rFonts w:ascii="Times New Roman" w:hAnsi="Times New Roman" w:cs="Times New Roman"/>
          <w:iCs/>
        </w:rPr>
      </w:pPr>
    </w:p>
    <w:p w14:paraId="0A01062D" w14:textId="77777777" w:rsidR="00E82A4A" w:rsidRDefault="00E82A4A" w:rsidP="00E82A4A">
      <w:pPr>
        <w:tabs>
          <w:tab w:val="left" w:pos="426"/>
        </w:tabs>
        <w:spacing w:line="23" w:lineRule="atLeast"/>
        <w:jc w:val="both"/>
        <w:rPr>
          <w:rFonts w:ascii="Times New Roman" w:hAnsi="Times New Roman" w:cs="Times New Roman"/>
          <w:iCs/>
        </w:rPr>
      </w:pPr>
      <w:r w:rsidRPr="00C038DA">
        <w:rPr>
          <w:rFonts w:ascii="Times New Roman" w:hAnsi="Times New Roman" w:cs="Times New Roman"/>
          <w:iCs/>
        </w:rPr>
        <w:t>4.</w:t>
      </w:r>
      <w:r>
        <w:rPr>
          <w:rFonts w:ascii="Times New Roman" w:hAnsi="Times New Roman" w:cs="Times New Roman"/>
          <w:iCs/>
        </w:rPr>
        <w:t>8</w:t>
      </w:r>
      <w:r w:rsidRPr="00C038DA">
        <w:rPr>
          <w:rFonts w:ascii="Times New Roman" w:hAnsi="Times New Roman" w:cs="Times New Roman"/>
          <w:iCs/>
        </w:rPr>
        <w:t>. Na hipótese de não contratação de licitante Microempresa, da Empresa de Pequeno Porte ou do Microempreendedor Individual sediada localmente melhor classificada, serão convocadas as licitantes Microempresas, Empresas de Pequeno Porte ou Microempreendedores Individuais locais remanescentes, na ordem classificatória, para o exercício do mesmo direito;</w:t>
      </w:r>
    </w:p>
    <w:p w14:paraId="645690B0" w14:textId="77777777" w:rsidR="00E82A4A" w:rsidRPr="00C038DA" w:rsidRDefault="00E82A4A" w:rsidP="00E82A4A">
      <w:pPr>
        <w:tabs>
          <w:tab w:val="left" w:pos="426"/>
        </w:tabs>
        <w:spacing w:line="23" w:lineRule="atLeast"/>
        <w:jc w:val="both"/>
        <w:rPr>
          <w:rFonts w:ascii="Times New Roman" w:hAnsi="Times New Roman" w:cs="Times New Roman"/>
          <w:iCs/>
        </w:rPr>
      </w:pPr>
    </w:p>
    <w:p w14:paraId="67F98D72" w14:textId="77777777" w:rsidR="00E82A4A" w:rsidRDefault="00E82A4A" w:rsidP="00E82A4A">
      <w:pPr>
        <w:tabs>
          <w:tab w:val="left" w:pos="426"/>
        </w:tabs>
        <w:spacing w:line="23" w:lineRule="atLeast"/>
        <w:jc w:val="both"/>
        <w:rPr>
          <w:rFonts w:ascii="Times New Roman" w:hAnsi="Times New Roman" w:cs="Times New Roman"/>
          <w:iCs/>
        </w:rPr>
      </w:pPr>
      <w:r w:rsidRPr="00C038DA">
        <w:rPr>
          <w:rFonts w:ascii="Times New Roman" w:hAnsi="Times New Roman" w:cs="Times New Roman"/>
          <w:iCs/>
        </w:rPr>
        <w:t>4.</w:t>
      </w:r>
      <w:r>
        <w:rPr>
          <w:rFonts w:ascii="Times New Roman" w:hAnsi="Times New Roman" w:cs="Times New Roman"/>
          <w:iCs/>
        </w:rPr>
        <w:t>9</w:t>
      </w:r>
      <w:r w:rsidRPr="00C038DA">
        <w:rPr>
          <w:rFonts w:ascii="Times New Roman" w:hAnsi="Times New Roman" w:cs="Times New Roman"/>
          <w:iCs/>
        </w:rPr>
        <w:t>. No caso de equivalência dos valores apresentados pelas licitantes, Microempresas, Empresas de Pequeno Porte e Microempreendedores Individuais, sediadas localmente realizar-se- á sorteio entre elas para que se identifique aquela que primeiro apresentará a melhor oferta;</w:t>
      </w:r>
    </w:p>
    <w:p w14:paraId="6BB442A0" w14:textId="77777777" w:rsidR="00E82A4A" w:rsidRPr="00C038DA" w:rsidRDefault="00E82A4A" w:rsidP="00E82A4A">
      <w:pPr>
        <w:tabs>
          <w:tab w:val="left" w:pos="426"/>
        </w:tabs>
        <w:spacing w:line="23" w:lineRule="atLeast"/>
        <w:jc w:val="both"/>
        <w:rPr>
          <w:rFonts w:ascii="Times New Roman" w:hAnsi="Times New Roman" w:cs="Times New Roman"/>
          <w:iCs/>
        </w:rPr>
      </w:pPr>
    </w:p>
    <w:p w14:paraId="7D6CE9C2" w14:textId="77777777" w:rsidR="00E82A4A" w:rsidRDefault="00E82A4A" w:rsidP="00E82A4A">
      <w:pPr>
        <w:tabs>
          <w:tab w:val="left" w:pos="426"/>
        </w:tabs>
        <w:spacing w:line="23" w:lineRule="atLeast"/>
        <w:jc w:val="both"/>
        <w:rPr>
          <w:rFonts w:ascii="Times New Roman" w:hAnsi="Times New Roman" w:cs="Times New Roman"/>
          <w:iCs/>
        </w:rPr>
      </w:pPr>
      <w:r>
        <w:rPr>
          <w:rFonts w:ascii="Times New Roman" w:hAnsi="Times New Roman" w:cs="Times New Roman"/>
          <w:iCs/>
        </w:rPr>
        <w:t>4.10</w:t>
      </w:r>
      <w:r w:rsidRPr="00C038DA">
        <w:rPr>
          <w:rFonts w:ascii="Times New Roman" w:hAnsi="Times New Roman" w:cs="Times New Roman"/>
          <w:iCs/>
        </w:rPr>
        <w:t xml:space="preserve">. Na hipótese da não contratação nos termos previstos no item </w:t>
      </w:r>
      <w:proofErr w:type="gramStart"/>
      <w:r w:rsidRPr="00C038DA">
        <w:rPr>
          <w:rFonts w:ascii="Times New Roman" w:hAnsi="Times New Roman" w:cs="Times New Roman"/>
          <w:iCs/>
        </w:rPr>
        <w:t>4.</w:t>
      </w:r>
      <w:r>
        <w:rPr>
          <w:rFonts w:ascii="Times New Roman" w:hAnsi="Times New Roman" w:cs="Times New Roman"/>
          <w:iCs/>
        </w:rPr>
        <w:t>6</w:t>
      </w:r>
      <w:r w:rsidRPr="00C038DA">
        <w:rPr>
          <w:rFonts w:ascii="Times New Roman" w:hAnsi="Times New Roman" w:cs="Times New Roman"/>
          <w:iCs/>
        </w:rPr>
        <w:t>.,</w:t>
      </w:r>
      <w:proofErr w:type="gramEnd"/>
      <w:r w:rsidRPr="00C038DA">
        <w:rPr>
          <w:rFonts w:ascii="Times New Roman" w:hAnsi="Times New Roman" w:cs="Times New Roman"/>
          <w:iCs/>
        </w:rPr>
        <w:t xml:space="preserve"> o objeto licitado será adjudicado em favor da proposta originalmente vencedora do certame;</w:t>
      </w:r>
    </w:p>
    <w:p w14:paraId="5650BE92" w14:textId="77777777" w:rsidR="00E82A4A" w:rsidRPr="00C038DA" w:rsidRDefault="00E82A4A" w:rsidP="00E82A4A">
      <w:pPr>
        <w:tabs>
          <w:tab w:val="left" w:pos="426"/>
        </w:tabs>
        <w:spacing w:line="23" w:lineRule="atLeast"/>
        <w:jc w:val="both"/>
        <w:rPr>
          <w:rFonts w:ascii="Times New Roman" w:hAnsi="Times New Roman" w:cs="Times New Roman"/>
          <w:iCs/>
        </w:rPr>
      </w:pPr>
    </w:p>
    <w:p w14:paraId="72ABD40F" w14:textId="77777777" w:rsidR="00E82A4A" w:rsidRDefault="00E82A4A" w:rsidP="00E82A4A">
      <w:pPr>
        <w:tabs>
          <w:tab w:val="left" w:pos="426"/>
        </w:tabs>
        <w:spacing w:line="23" w:lineRule="atLeast"/>
        <w:jc w:val="both"/>
        <w:rPr>
          <w:rFonts w:ascii="Times New Roman" w:hAnsi="Times New Roman" w:cs="Times New Roman"/>
          <w:iCs/>
        </w:rPr>
      </w:pPr>
      <w:r w:rsidRPr="00C038DA">
        <w:rPr>
          <w:rFonts w:ascii="Times New Roman" w:hAnsi="Times New Roman" w:cs="Times New Roman"/>
          <w:iCs/>
        </w:rPr>
        <w:t>4.1</w:t>
      </w:r>
      <w:r>
        <w:rPr>
          <w:rFonts w:ascii="Times New Roman" w:hAnsi="Times New Roman" w:cs="Times New Roman"/>
          <w:iCs/>
        </w:rPr>
        <w:t xml:space="preserve">1. As disposições do item </w:t>
      </w:r>
      <w:proofErr w:type="gramStart"/>
      <w:r>
        <w:rPr>
          <w:rFonts w:ascii="Times New Roman" w:hAnsi="Times New Roman" w:cs="Times New Roman"/>
          <w:iCs/>
        </w:rPr>
        <w:t>4.6</w:t>
      </w:r>
      <w:r w:rsidRPr="00C038DA">
        <w:rPr>
          <w:rFonts w:ascii="Times New Roman" w:hAnsi="Times New Roman" w:cs="Times New Roman"/>
          <w:iCs/>
        </w:rPr>
        <w:t>.,</w:t>
      </w:r>
      <w:proofErr w:type="gramEnd"/>
      <w:r w:rsidRPr="00C038DA">
        <w:rPr>
          <w:rFonts w:ascii="Times New Roman" w:hAnsi="Times New Roman" w:cs="Times New Roman"/>
          <w:iCs/>
        </w:rPr>
        <w:t xml:space="preserve"> e subitens somente se aplicarão quando a melhor oferta inicial não tiver sido apresentada por Microempresa, Empresa de Pequeno Porte ou Microempreendedor individual local;</w:t>
      </w:r>
    </w:p>
    <w:p w14:paraId="44F3284E" w14:textId="77777777" w:rsidR="00E82A4A" w:rsidRPr="00C038DA" w:rsidRDefault="00E82A4A" w:rsidP="00E82A4A">
      <w:pPr>
        <w:tabs>
          <w:tab w:val="left" w:pos="426"/>
        </w:tabs>
        <w:spacing w:line="23" w:lineRule="atLeast"/>
        <w:jc w:val="both"/>
        <w:rPr>
          <w:rFonts w:ascii="Times New Roman" w:hAnsi="Times New Roman" w:cs="Times New Roman"/>
          <w:iCs/>
        </w:rPr>
      </w:pPr>
    </w:p>
    <w:p w14:paraId="3F5DFEB2" w14:textId="77777777" w:rsidR="00E82A4A" w:rsidRPr="006F718D" w:rsidRDefault="00E82A4A" w:rsidP="00E82A4A">
      <w:pPr>
        <w:tabs>
          <w:tab w:val="left" w:pos="426"/>
        </w:tabs>
        <w:spacing w:line="23" w:lineRule="atLeast"/>
        <w:jc w:val="both"/>
        <w:rPr>
          <w:rFonts w:ascii="Times New Roman" w:hAnsi="Times New Roman" w:cs="Times New Roman"/>
          <w:iCs/>
        </w:rPr>
      </w:pPr>
      <w:r w:rsidRPr="00C038DA">
        <w:rPr>
          <w:rFonts w:ascii="Times New Roman" w:hAnsi="Times New Roman" w:cs="Times New Roman"/>
          <w:iCs/>
        </w:rPr>
        <w:t>4.1</w:t>
      </w:r>
      <w:r>
        <w:rPr>
          <w:rFonts w:ascii="Times New Roman" w:hAnsi="Times New Roman" w:cs="Times New Roman"/>
          <w:iCs/>
        </w:rPr>
        <w:t>2</w:t>
      </w:r>
      <w:r w:rsidRPr="00C038DA">
        <w:rPr>
          <w:rFonts w:ascii="Times New Roman" w:hAnsi="Times New Roman" w:cs="Times New Roman"/>
          <w:iCs/>
        </w:rPr>
        <w:t>. A licitante Microempresa, Empresa de Pequeno Porte ou Microempreendedor Individual local, melhor classificada, será convocada pelo (a) Pregoeiro (a) para apresentar nova proposta no prazo máximo de 01 (uma) hora após o encerramento dos lances, sob pena de preclusão;</w:t>
      </w:r>
    </w:p>
    <w:p w14:paraId="1400BBA6" w14:textId="77777777" w:rsidR="00E82A4A" w:rsidRPr="00594418" w:rsidRDefault="00E82A4A" w:rsidP="00E82A4A">
      <w:pPr>
        <w:tabs>
          <w:tab w:val="left" w:pos="284"/>
        </w:tabs>
        <w:spacing w:line="360" w:lineRule="auto"/>
        <w:jc w:val="both"/>
        <w:rPr>
          <w:rFonts w:ascii="Times New Roman" w:hAnsi="Times New Roman" w:cs="Times New Roman"/>
        </w:rPr>
      </w:pPr>
    </w:p>
    <w:p w14:paraId="7B2B7FA1" w14:textId="77777777" w:rsidR="00E82A4A" w:rsidRPr="00594418" w:rsidRDefault="00E82A4A" w:rsidP="00E82A4A">
      <w:pPr>
        <w:tabs>
          <w:tab w:val="left" w:pos="284"/>
        </w:tabs>
        <w:spacing w:line="360" w:lineRule="auto"/>
        <w:jc w:val="both"/>
        <w:rPr>
          <w:rFonts w:ascii="Times New Roman" w:hAnsi="Times New Roman" w:cs="Times New Roman"/>
        </w:rPr>
      </w:pPr>
      <w:r>
        <w:rPr>
          <w:rFonts w:ascii="Times New Roman" w:hAnsi="Times New Roman" w:cs="Times New Roman"/>
        </w:rPr>
        <w:t>4.13</w:t>
      </w:r>
      <w:r w:rsidRPr="00594418">
        <w:rPr>
          <w:rFonts w:ascii="Times New Roman" w:hAnsi="Times New Roman" w:cs="Times New Roman"/>
        </w:rPr>
        <w:t>. Apresentar declaração que cumpre com a reserva de cargos prevista em lei para pessoa com deficiência ou para reabilitado da Previdência Social e que atendam às regras de acessibilidade previstas na legislação, conforme disposto no art. 93 da Lei nº 8.213/1991 e inciso IV do artigo 63 da lei 14.133/2021;</w:t>
      </w:r>
    </w:p>
    <w:p w14:paraId="4ECC49C2" w14:textId="77777777" w:rsidR="00E82A4A" w:rsidRPr="00594418" w:rsidRDefault="00E82A4A" w:rsidP="00E82A4A">
      <w:pPr>
        <w:spacing w:line="360" w:lineRule="auto"/>
        <w:jc w:val="both"/>
        <w:rPr>
          <w:rFonts w:ascii="Times New Roman" w:hAnsi="Times New Roman" w:cs="Times New Roman"/>
          <w:color w:val="000000" w:themeColor="text1"/>
        </w:rPr>
      </w:pPr>
    </w:p>
    <w:p w14:paraId="0E368480" w14:textId="77777777" w:rsidR="00E82A4A" w:rsidRPr="00594418" w:rsidRDefault="00E82A4A" w:rsidP="00E82A4A">
      <w:pPr>
        <w:spacing w:line="360" w:lineRule="auto"/>
        <w:jc w:val="both"/>
        <w:rPr>
          <w:rFonts w:ascii="Times New Roman" w:hAnsi="Times New Roman" w:cs="Times New Roman"/>
          <w:b/>
        </w:rPr>
      </w:pPr>
      <w:r>
        <w:rPr>
          <w:rFonts w:ascii="Times New Roman" w:hAnsi="Times New Roman" w:cs="Times New Roman"/>
          <w:b/>
        </w:rPr>
        <w:lastRenderedPageBreak/>
        <w:t>4.14</w:t>
      </w:r>
      <w:r w:rsidRPr="00594418">
        <w:rPr>
          <w:rFonts w:ascii="Times New Roman" w:hAnsi="Times New Roman" w:cs="Times New Roman"/>
          <w:b/>
        </w:rPr>
        <w:t xml:space="preserve">. Do prazo prestação de serviços: </w:t>
      </w:r>
    </w:p>
    <w:p w14:paraId="5C85E0FD" w14:textId="77777777" w:rsidR="00E82A4A" w:rsidRPr="00B779D0" w:rsidRDefault="00E82A4A" w:rsidP="00E82A4A">
      <w:pPr>
        <w:pStyle w:val="Textodecomentrio"/>
        <w:ind w:left="142"/>
        <w:jc w:val="both"/>
        <w:rPr>
          <w:rFonts w:ascii="Times New Roman" w:hAnsi="Times New Roman" w:cs="Times New Roman"/>
          <w:sz w:val="22"/>
        </w:rPr>
      </w:pPr>
      <w:r w:rsidRPr="00B779D0">
        <w:rPr>
          <w:rFonts w:ascii="Times New Roman" w:hAnsi="Times New Roman" w:cs="Times New Roman"/>
          <w:sz w:val="22"/>
        </w:rPr>
        <w:t>4.14.1. A prestação dos serviços de transporte deverá ser realizada de acordo com o cronograma anual de atividades da Gerência Municipal de Assistência Social de Sonora/MS, contemplando as demandas dos programas sociais em andamento, como Felicidade sem Idade, Conectando Mães e Felicidade Sem Idade, conforme o levantamento de ações do CRAS e o cronograma de atividades de 2025 (em anexo). O serviço atenderá todos os dias úteis, conforme necessidade da administração, incluindo o transporte para encontros e atividades previstas, garantindo a participação dos usuários de forma pontual e adequada. O veículo e o motorista deverão estar disponíveis sempre que houver programação oficial. A empresa contratada será responsável por todos os encargos trabalhistas, previdenciários, tributários e operacionais relacionados à prestação do serviço, conforme definido no contrato.</w:t>
      </w:r>
    </w:p>
    <w:p w14:paraId="1715367C" w14:textId="77777777" w:rsidR="00E82A4A" w:rsidRPr="005F1D7B" w:rsidRDefault="00E82A4A" w:rsidP="00E82A4A">
      <w:pPr>
        <w:spacing w:line="360" w:lineRule="auto"/>
        <w:ind w:left="142"/>
        <w:jc w:val="both"/>
        <w:rPr>
          <w:rFonts w:ascii="Times New Roman" w:hAnsi="Times New Roman" w:cs="Times New Roman"/>
        </w:rPr>
      </w:pPr>
    </w:p>
    <w:p w14:paraId="23D7EE18" w14:textId="77777777" w:rsidR="00E82A4A" w:rsidRPr="00D83F69" w:rsidRDefault="00E82A4A" w:rsidP="00E82A4A">
      <w:pPr>
        <w:spacing w:line="360" w:lineRule="auto"/>
        <w:ind w:left="142"/>
        <w:jc w:val="both"/>
        <w:rPr>
          <w:rFonts w:ascii="Times New Roman" w:hAnsi="Times New Roman" w:cs="Times New Roman"/>
        </w:rPr>
      </w:pPr>
      <w:r w:rsidRPr="005F1D7B">
        <w:rPr>
          <w:rFonts w:ascii="Times New Roman" w:hAnsi="Times New Roman" w:cs="Times New Roman"/>
        </w:rPr>
        <w:t>4.14.2. A contratação deve assegurar a disponibilidade de transporte durante todo o ano de 2025, atendendo integralmente às necessidades dos usuários dos programas sociais, de modo a garantir a mobilidade dos beneficiários para as atividades programadas, com flexibilidade para ajustes em datas e horários, conforme a dinâmica das ações da Gerência de Assistência Social.</w:t>
      </w:r>
    </w:p>
    <w:p w14:paraId="2DD5C74B" w14:textId="77777777" w:rsidR="00E82A4A" w:rsidRPr="00594418" w:rsidRDefault="00E82A4A" w:rsidP="00E82A4A">
      <w:pPr>
        <w:spacing w:line="360" w:lineRule="auto"/>
        <w:jc w:val="both"/>
        <w:rPr>
          <w:rFonts w:ascii="Times New Roman" w:hAnsi="Times New Roman" w:cs="Times New Roman"/>
          <w:b/>
        </w:rPr>
      </w:pPr>
      <w:r>
        <w:rPr>
          <w:rFonts w:ascii="Times New Roman" w:hAnsi="Times New Roman" w:cs="Times New Roman"/>
          <w:b/>
        </w:rPr>
        <w:t>4.15</w:t>
      </w:r>
      <w:r w:rsidRPr="00594418">
        <w:rPr>
          <w:rFonts w:ascii="Times New Roman" w:hAnsi="Times New Roman" w:cs="Times New Roman"/>
          <w:b/>
        </w:rPr>
        <w:t xml:space="preserve">. Do local de entrega ou prestação de serviços: </w:t>
      </w:r>
    </w:p>
    <w:p w14:paraId="7D4B410A" w14:textId="77777777" w:rsidR="00E82A4A" w:rsidRDefault="00E82A4A" w:rsidP="00E82A4A">
      <w:pPr>
        <w:spacing w:line="360" w:lineRule="auto"/>
        <w:ind w:left="142"/>
        <w:jc w:val="both"/>
        <w:rPr>
          <w:rFonts w:ascii="Times New Roman" w:hAnsi="Times New Roman" w:cs="Times New Roman"/>
        </w:rPr>
      </w:pPr>
      <w:r>
        <w:rPr>
          <w:rFonts w:ascii="Times New Roman" w:hAnsi="Times New Roman" w:cs="Times New Roman"/>
        </w:rPr>
        <w:t>4.15.1.</w:t>
      </w:r>
      <w:r w:rsidRPr="00534608">
        <w:rPr>
          <w:rFonts w:ascii="Times New Roman" w:hAnsi="Times New Roman" w:cs="Times New Roman"/>
        </w:rPr>
        <w:t xml:space="preserve"> </w:t>
      </w:r>
      <w:r w:rsidRPr="00D82299">
        <w:rPr>
          <w:rFonts w:ascii="Times New Roman" w:hAnsi="Times New Roman" w:cs="Times New Roman"/>
        </w:rPr>
        <w:t>A empresa deverá iniciar a prestação de serviços em até 5 dias úteis contados a partir da divulgação do contrato no Portal Nacional de Contratações Públicas (PNCP).</w:t>
      </w:r>
    </w:p>
    <w:p w14:paraId="4B0B10B2" w14:textId="77777777" w:rsidR="00E82A4A" w:rsidRPr="007744BB" w:rsidRDefault="00E82A4A" w:rsidP="00E82A4A">
      <w:pPr>
        <w:spacing w:line="360" w:lineRule="auto"/>
        <w:ind w:left="142"/>
        <w:jc w:val="both"/>
        <w:rPr>
          <w:rFonts w:ascii="Times New Roman" w:hAnsi="Times New Roman" w:cs="Times New Roman"/>
        </w:rPr>
      </w:pPr>
      <w:r>
        <w:rPr>
          <w:rFonts w:ascii="Times New Roman" w:hAnsi="Times New Roman" w:cs="Times New Roman"/>
        </w:rPr>
        <w:t xml:space="preserve">4.15.2.  </w:t>
      </w:r>
      <w:r w:rsidRPr="007744BB">
        <w:rPr>
          <w:rFonts w:ascii="Times New Roman" w:hAnsi="Times New Roman" w:cs="Times New Roman"/>
        </w:rPr>
        <w:t xml:space="preserve">A prestação dos serviços será realizada conforme o cronograma e a demanda estabelecida pela Gerência Municipal de Assistência Social, considerando as quantidades de usuários e as necessidades de transporte para a execução das atividades programadas ao longo do ano. O serviço de transporte será ajustado conforme a lista de usuários a serem atendidos, os itinerários definidos e os critérios estabelecidos </w:t>
      </w:r>
      <w:r w:rsidRPr="00B779D0">
        <w:rPr>
          <w:rFonts w:ascii="Times New Roman" w:hAnsi="Times New Roman" w:cs="Times New Roman"/>
        </w:rPr>
        <w:t>Pela Gerência Municipal de Assistência Social e Trabalho</w:t>
      </w:r>
      <w:r>
        <w:rPr>
          <w:rFonts w:ascii="Times New Roman" w:hAnsi="Times New Roman" w:cs="Times New Roman"/>
        </w:rPr>
        <w:t>.</w:t>
      </w:r>
    </w:p>
    <w:p w14:paraId="028C6472" w14:textId="77777777" w:rsidR="00E82A4A" w:rsidRPr="007744BB" w:rsidRDefault="00E82A4A" w:rsidP="00E82A4A">
      <w:pPr>
        <w:spacing w:line="360" w:lineRule="auto"/>
        <w:ind w:left="142"/>
        <w:jc w:val="both"/>
        <w:rPr>
          <w:rFonts w:ascii="Times New Roman" w:hAnsi="Times New Roman" w:cs="Times New Roman"/>
        </w:rPr>
      </w:pPr>
      <w:r>
        <w:rPr>
          <w:rFonts w:ascii="Times New Roman" w:hAnsi="Times New Roman" w:cs="Times New Roman"/>
        </w:rPr>
        <w:t xml:space="preserve">4.15.3. </w:t>
      </w:r>
      <w:r w:rsidRPr="007744BB">
        <w:rPr>
          <w:rFonts w:ascii="Times New Roman" w:hAnsi="Times New Roman" w:cs="Times New Roman"/>
        </w:rPr>
        <w:t xml:space="preserve">O serviço de transporte será adaptado conforme o número de beneficiários e a variação da demanda, levando em consideração as modificações no endereço dos beneficiários e nos itinerários. Isso ocorre porque as famílias atendidas podem mudar de residência com certa frequência, o que exigirá ajustes nos trajetos e na quantidade de usuários ao longo do ano, incluindo a inclusão, fusão ou exclusão de </w:t>
      </w:r>
      <w:r>
        <w:rPr>
          <w:rFonts w:ascii="Times New Roman" w:hAnsi="Times New Roman" w:cs="Times New Roman"/>
        </w:rPr>
        <w:t>rotas.</w:t>
      </w:r>
    </w:p>
    <w:p w14:paraId="5EF60C7B" w14:textId="77777777" w:rsidR="00E82A4A" w:rsidRPr="007744BB" w:rsidRDefault="00E82A4A" w:rsidP="00E82A4A">
      <w:pPr>
        <w:spacing w:line="360" w:lineRule="auto"/>
        <w:ind w:left="142"/>
        <w:jc w:val="both"/>
        <w:rPr>
          <w:rFonts w:ascii="Times New Roman" w:hAnsi="Times New Roman" w:cs="Times New Roman"/>
        </w:rPr>
      </w:pPr>
      <w:r>
        <w:rPr>
          <w:rFonts w:ascii="Times New Roman" w:hAnsi="Times New Roman" w:cs="Times New Roman"/>
        </w:rPr>
        <w:t>4.15.4</w:t>
      </w:r>
      <w:r w:rsidRPr="007744BB">
        <w:rPr>
          <w:rFonts w:ascii="Times New Roman" w:hAnsi="Times New Roman" w:cs="Times New Roman"/>
        </w:rPr>
        <w:t xml:space="preserve">. Caso algum beneficiário necessite de transporte adaptado devido a condições especiais, como deficiência física, o serviço deverá ser adequado sem custos adicionais à administração. Isso </w:t>
      </w:r>
      <w:r w:rsidRPr="007744BB">
        <w:rPr>
          <w:rFonts w:ascii="Times New Roman" w:hAnsi="Times New Roman" w:cs="Times New Roman"/>
        </w:rPr>
        <w:lastRenderedPageBreak/>
        <w:t>pode envolver a substituição de veículos ou a adaptação dos transportes, de modo a garantir o atendimento adequado às necessidades dos usuários.</w:t>
      </w:r>
    </w:p>
    <w:p w14:paraId="2049A4D4" w14:textId="77777777" w:rsidR="00E82A4A" w:rsidRPr="007744BB" w:rsidRDefault="00E82A4A" w:rsidP="00E82A4A">
      <w:pPr>
        <w:spacing w:line="360" w:lineRule="auto"/>
        <w:ind w:left="142"/>
        <w:jc w:val="both"/>
        <w:rPr>
          <w:rFonts w:ascii="Times New Roman" w:hAnsi="Times New Roman" w:cs="Times New Roman"/>
        </w:rPr>
      </w:pPr>
      <w:r>
        <w:rPr>
          <w:rFonts w:ascii="Times New Roman" w:hAnsi="Times New Roman" w:cs="Times New Roman"/>
        </w:rPr>
        <w:t>4.15.5</w:t>
      </w:r>
      <w:r w:rsidRPr="007744BB">
        <w:rPr>
          <w:rFonts w:ascii="Times New Roman" w:hAnsi="Times New Roman" w:cs="Times New Roman"/>
        </w:rPr>
        <w:t>. O processo de contratação deverá prever a possibilidade de aditivos contratuais, caso ocorram novas adesões de beneficiários ou mudanças de endereço que exijam ajustes nas linhas de transporte. Esses ajustes podem resultar em acréscimos ou supressões nas rotas, garantindo que o transporte sempre reflita a demanda atual de forma eficaz.</w:t>
      </w:r>
    </w:p>
    <w:p w14:paraId="444510D6" w14:textId="77777777" w:rsidR="00E82A4A" w:rsidRPr="007744BB" w:rsidRDefault="00E82A4A" w:rsidP="00E82A4A">
      <w:pPr>
        <w:spacing w:line="360" w:lineRule="auto"/>
        <w:ind w:left="142"/>
        <w:jc w:val="both"/>
        <w:rPr>
          <w:rFonts w:ascii="Times New Roman" w:hAnsi="Times New Roman" w:cs="Times New Roman"/>
        </w:rPr>
      </w:pPr>
      <w:r>
        <w:rPr>
          <w:rFonts w:ascii="Times New Roman" w:hAnsi="Times New Roman" w:cs="Times New Roman"/>
        </w:rPr>
        <w:t>4.15.6</w:t>
      </w:r>
      <w:r w:rsidRPr="007744BB">
        <w:rPr>
          <w:rFonts w:ascii="Times New Roman" w:hAnsi="Times New Roman" w:cs="Times New Roman"/>
        </w:rPr>
        <w:t>. O contrato também deverá prever a suspensão dos serviços em caso de alterações no contexto sanitário do município, como ocorreu em situações anteriores, onde as atividades presenciais precisaram ser suspensas. Em tais casos, o transporte será ajustado conforme a necessidade de atendimento às famílias, mantendo a flexibilidade para mudanças nas condições de saúde pública.</w:t>
      </w:r>
    </w:p>
    <w:p w14:paraId="28A3C7F2" w14:textId="77777777" w:rsidR="00E82A4A" w:rsidRPr="00594418" w:rsidRDefault="00E82A4A" w:rsidP="00E82A4A">
      <w:pPr>
        <w:tabs>
          <w:tab w:val="left" w:pos="0"/>
        </w:tabs>
        <w:spacing w:line="360" w:lineRule="auto"/>
        <w:jc w:val="both"/>
        <w:rPr>
          <w:rFonts w:ascii="Times New Roman" w:hAnsi="Times New Roman" w:cs="Times New Roman"/>
        </w:rPr>
      </w:pPr>
      <w:r>
        <w:rPr>
          <w:rFonts w:ascii="Times New Roman" w:hAnsi="Times New Roman" w:cs="Times New Roman"/>
          <w:b/>
        </w:rPr>
        <w:t>4.16.</w:t>
      </w:r>
      <w:r w:rsidRPr="00594418">
        <w:rPr>
          <w:rFonts w:ascii="Times New Roman" w:hAnsi="Times New Roman" w:cs="Times New Roman"/>
          <w:b/>
        </w:rPr>
        <w:t xml:space="preserve"> Necessidade de substituição de peças ou do veículo</w:t>
      </w:r>
      <w:r w:rsidRPr="00594418">
        <w:rPr>
          <w:rFonts w:ascii="Times New Roman" w:hAnsi="Times New Roman" w:cs="Times New Roman"/>
        </w:rPr>
        <w:t>:</w:t>
      </w:r>
    </w:p>
    <w:p w14:paraId="2E3A5F77" w14:textId="77777777" w:rsidR="00E82A4A" w:rsidRPr="00594418" w:rsidRDefault="00E82A4A" w:rsidP="00E82A4A">
      <w:pPr>
        <w:tabs>
          <w:tab w:val="left" w:pos="567"/>
        </w:tabs>
        <w:spacing w:line="360" w:lineRule="auto"/>
        <w:ind w:left="142"/>
        <w:jc w:val="both"/>
        <w:rPr>
          <w:rFonts w:ascii="Times New Roman" w:hAnsi="Times New Roman" w:cs="Times New Roman"/>
          <w:color w:val="000000" w:themeColor="text1"/>
        </w:rPr>
      </w:pPr>
      <w:r>
        <w:rPr>
          <w:rFonts w:ascii="Times New Roman" w:hAnsi="Times New Roman" w:cs="Times New Roman"/>
        </w:rPr>
        <w:t xml:space="preserve">4.16.1 </w:t>
      </w:r>
      <w:proofErr w:type="gramStart"/>
      <w:r w:rsidRPr="00594418">
        <w:rPr>
          <w:rFonts w:ascii="Times New Roman" w:hAnsi="Times New Roman" w:cs="Times New Roman"/>
        </w:rPr>
        <w:t xml:space="preserve">  Caberá</w:t>
      </w:r>
      <w:proofErr w:type="gramEnd"/>
      <w:r w:rsidRPr="00594418">
        <w:rPr>
          <w:rFonts w:ascii="Times New Roman" w:hAnsi="Times New Roman" w:cs="Times New Roman"/>
        </w:rPr>
        <w:t xml:space="preserve"> ao contratado, quando for o caso, a necessidade de substituições de peças, bem como do veículo no </w:t>
      </w:r>
      <w:r w:rsidRPr="00594418">
        <w:rPr>
          <w:rFonts w:ascii="Times New Roman" w:hAnsi="Times New Roman" w:cs="Times New Roman"/>
          <w:color w:val="000000" w:themeColor="text1"/>
        </w:rPr>
        <w:t xml:space="preserve">prazo </w:t>
      </w:r>
      <w:r w:rsidRPr="00594418">
        <w:rPr>
          <w:rFonts w:ascii="Times New Roman" w:hAnsi="Times New Roman" w:cs="Times New Roman"/>
          <w:b/>
          <w:color w:val="000000" w:themeColor="text1"/>
        </w:rPr>
        <w:t>de 24 (vinte e quatro) horas, da efetiva indisponibilidade do veículo titular da linha, devendo ser comunicado à contratante;</w:t>
      </w:r>
      <w:r w:rsidRPr="00594418">
        <w:rPr>
          <w:rFonts w:ascii="Times New Roman" w:hAnsi="Times New Roman" w:cs="Times New Roman"/>
          <w:color w:val="000000" w:themeColor="text1"/>
        </w:rPr>
        <w:t xml:space="preserve"> </w:t>
      </w:r>
    </w:p>
    <w:p w14:paraId="106D15D3" w14:textId="77777777" w:rsidR="00E82A4A" w:rsidRDefault="00E82A4A" w:rsidP="00E82A4A">
      <w:pPr>
        <w:tabs>
          <w:tab w:val="left" w:pos="0"/>
        </w:tabs>
        <w:spacing w:line="360" w:lineRule="auto"/>
        <w:jc w:val="both"/>
        <w:rPr>
          <w:rFonts w:ascii="Times New Roman" w:hAnsi="Times New Roman" w:cs="Times New Roman"/>
        </w:rPr>
      </w:pPr>
    </w:p>
    <w:p w14:paraId="43EAFEF8" w14:textId="77777777" w:rsidR="00E82A4A" w:rsidRPr="00594418" w:rsidRDefault="00E82A4A" w:rsidP="00E82A4A">
      <w:pPr>
        <w:tabs>
          <w:tab w:val="left" w:pos="0"/>
        </w:tabs>
        <w:spacing w:line="360" w:lineRule="auto"/>
        <w:jc w:val="both"/>
        <w:rPr>
          <w:rFonts w:ascii="Times New Roman" w:hAnsi="Times New Roman" w:cs="Times New Roman"/>
          <w:b/>
        </w:rPr>
      </w:pPr>
      <w:r>
        <w:rPr>
          <w:rFonts w:ascii="Times New Roman" w:hAnsi="Times New Roman" w:cs="Times New Roman"/>
          <w:b/>
        </w:rPr>
        <w:t>4.17.</w:t>
      </w:r>
      <w:r w:rsidRPr="00594418">
        <w:rPr>
          <w:rFonts w:ascii="Times New Roman" w:hAnsi="Times New Roman" w:cs="Times New Roman"/>
          <w:b/>
        </w:rPr>
        <w:t xml:space="preserve"> Requisitos mínimos da prestação do serviço:</w:t>
      </w:r>
    </w:p>
    <w:p w14:paraId="2944363A" w14:textId="4F684088" w:rsidR="00E82A4A" w:rsidRDefault="00E82A4A" w:rsidP="00E82A4A">
      <w:pPr>
        <w:tabs>
          <w:tab w:val="left" w:pos="1134"/>
        </w:tabs>
        <w:spacing w:line="360" w:lineRule="auto"/>
        <w:ind w:left="142"/>
        <w:jc w:val="both"/>
        <w:rPr>
          <w:rFonts w:ascii="Times New Roman" w:hAnsi="Times New Roman" w:cs="Times New Roman"/>
        </w:rPr>
      </w:pPr>
      <w:r w:rsidRPr="00C943E2">
        <w:rPr>
          <w:rFonts w:ascii="Times New Roman" w:hAnsi="Times New Roman" w:cs="Times New Roman"/>
        </w:rPr>
        <w:t>4.1</w:t>
      </w:r>
      <w:r w:rsidR="00C41153">
        <w:rPr>
          <w:rFonts w:ascii="Times New Roman" w:hAnsi="Times New Roman" w:cs="Times New Roman"/>
        </w:rPr>
        <w:t>7.1. A Contratada somente deverá</w:t>
      </w:r>
      <w:r w:rsidRPr="00C943E2">
        <w:rPr>
          <w:rFonts w:ascii="Times New Roman" w:hAnsi="Times New Roman" w:cs="Times New Roman"/>
        </w:rPr>
        <w:t xml:space="preserve"> iniciar a prestação dos serviços de transporte após autorização por escrito do Contratante, com base na programação fornecida pela Assistência Social, e desde que atendidas as condições abaixo descrit</w:t>
      </w:r>
      <w:r>
        <w:rPr>
          <w:rFonts w:ascii="Times New Roman" w:hAnsi="Times New Roman" w:cs="Times New Roman"/>
        </w:rPr>
        <w:t>as.</w:t>
      </w:r>
    </w:p>
    <w:p w14:paraId="38E12982" w14:textId="77777777" w:rsidR="00E82A4A" w:rsidRPr="00C943E2" w:rsidRDefault="00E82A4A" w:rsidP="00E82A4A">
      <w:pPr>
        <w:tabs>
          <w:tab w:val="left" w:pos="1134"/>
        </w:tabs>
        <w:spacing w:line="360" w:lineRule="auto"/>
        <w:ind w:left="142"/>
        <w:jc w:val="both"/>
        <w:rPr>
          <w:rFonts w:ascii="Times New Roman" w:hAnsi="Times New Roman" w:cs="Times New Roman"/>
        </w:rPr>
      </w:pPr>
    </w:p>
    <w:p w14:paraId="31024348" w14:textId="77777777" w:rsidR="00E82A4A" w:rsidRDefault="00E82A4A" w:rsidP="00E82A4A">
      <w:pPr>
        <w:tabs>
          <w:tab w:val="left" w:pos="1134"/>
        </w:tabs>
        <w:spacing w:line="360" w:lineRule="auto"/>
        <w:ind w:left="142"/>
        <w:jc w:val="both"/>
        <w:rPr>
          <w:rFonts w:ascii="Times New Roman" w:hAnsi="Times New Roman" w:cs="Times New Roman"/>
        </w:rPr>
      </w:pPr>
      <w:r w:rsidRPr="00C943E2">
        <w:rPr>
          <w:rFonts w:ascii="Times New Roman" w:hAnsi="Times New Roman" w:cs="Times New Roman"/>
        </w:rPr>
        <w:t xml:space="preserve">4.17.2. O serviço será realizado conforme os itinerários e horários previamente definidos pela Assistência Social, que serão ajustados conforme a agenda dos programas sociais e a disponibilidade de usuários cadastrados. O ônibus deverá passar pelos pontos de encontro definidos pela Assistência Social para buscar os usuários e transportá-los até </w:t>
      </w:r>
      <w:r>
        <w:rPr>
          <w:rFonts w:ascii="Times New Roman" w:hAnsi="Times New Roman" w:cs="Times New Roman"/>
        </w:rPr>
        <w:t>o local do evento ou atividade.</w:t>
      </w:r>
    </w:p>
    <w:p w14:paraId="3EDBFFF1" w14:textId="77777777" w:rsidR="00E82A4A" w:rsidRPr="00C943E2" w:rsidRDefault="00E82A4A" w:rsidP="00E82A4A">
      <w:pPr>
        <w:tabs>
          <w:tab w:val="left" w:pos="1134"/>
        </w:tabs>
        <w:spacing w:line="360" w:lineRule="auto"/>
        <w:ind w:left="142"/>
        <w:jc w:val="both"/>
        <w:rPr>
          <w:rFonts w:ascii="Times New Roman" w:hAnsi="Times New Roman" w:cs="Times New Roman"/>
        </w:rPr>
      </w:pPr>
    </w:p>
    <w:p w14:paraId="18F691C7" w14:textId="77777777" w:rsidR="00E82A4A" w:rsidRDefault="00E82A4A" w:rsidP="00E82A4A">
      <w:pPr>
        <w:tabs>
          <w:tab w:val="left" w:pos="1134"/>
        </w:tabs>
        <w:spacing w:line="360" w:lineRule="auto"/>
        <w:ind w:left="142"/>
        <w:jc w:val="both"/>
        <w:rPr>
          <w:rFonts w:ascii="Times New Roman" w:hAnsi="Times New Roman" w:cs="Times New Roman"/>
        </w:rPr>
      </w:pPr>
      <w:r w:rsidRPr="00C943E2">
        <w:rPr>
          <w:rFonts w:ascii="Times New Roman" w:hAnsi="Times New Roman" w:cs="Times New Roman"/>
        </w:rPr>
        <w:t xml:space="preserve">4.17.3. </w:t>
      </w:r>
      <w:r w:rsidRPr="00B653BF">
        <w:rPr>
          <w:rFonts w:ascii="Times New Roman" w:hAnsi="Times New Roman" w:cs="Times New Roman"/>
        </w:rPr>
        <w:t xml:space="preserve">O horário de apresentação do veículo nos pontos de encontro deverá ser o mesmo horário previamente marcado para o embarque dos usuários, e o ônibus deverá partir pontualmente </w:t>
      </w:r>
      <w:r w:rsidRPr="00B653BF">
        <w:rPr>
          <w:rFonts w:ascii="Times New Roman" w:hAnsi="Times New Roman" w:cs="Times New Roman"/>
        </w:rPr>
        <w:lastRenderedPageBreak/>
        <w:t>conforme o horário programado. O veículo poderá aguardar no local de partida, se necessário, para acomodar todos os usuários.</w:t>
      </w:r>
    </w:p>
    <w:p w14:paraId="46432EDF" w14:textId="77777777" w:rsidR="00E82A4A" w:rsidRPr="00C943E2" w:rsidRDefault="00E82A4A" w:rsidP="00E82A4A">
      <w:pPr>
        <w:tabs>
          <w:tab w:val="left" w:pos="1134"/>
        </w:tabs>
        <w:spacing w:line="360" w:lineRule="auto"/>
        <w:ind w:left="142"/>
        <w:jc w:val="both"/>
        <w:rPr>
          <w:rFonts w:ascii="Times New Roman" w:hAnsi="Times New Roman" w:cs="Times New Roman"/>
        </w:rPr>
      </w:pPr>
    </w:p>
    <w:p w14:paraId="1A6A07F7" w14:textId="77777777" w:rsidR="00E82A4A" w:rsidRPr="00C943E2" w:rsidRDefault="00E82A4A" w:rsidP="00E82A4A">
      <w:pPr>
        <w:tabs>
          <w:tab w:val="left" w:pos="1134"/>
        </w:tabs>
        <w:spacing w:line="360" w:lineRule="auto"/>
        <w:ind w:left="142"/>
        <w:jc w:val="both"/>
        <w:rPr>
          <w:rFonts w:ascii="Times New Roman" w:hAnsi="Times New Roman" w:cs="Times New Roman"/>
        </w:rPr>
      </w:pPr>
      <w:r w:rsidRPr="00C943E2">
        <w:rPr>
          <w:rFonts w:ascii="Times New Roman" w:hAnsi="Times New Roman" w:cs="Times New Roman"/>
        </w:rPr>
        <w:t>4.17.4. O horário de chegada ao local do programa ou atividade deverá ser de, no mínimo, 10 (dez) minutos antes do início das atividades programadas, conforme o cronograma da Assistência Social, para garantir a organização e pontualidade.</w:t>
      </w:r>
    </w:p>
    <w:p w14:paraId="70C0583C" w14:textId="77777777" w:rsidR="00E82A4A" w:rsidRPr="00C943E2" w:rsidRDefault="00E82A4A" w:rsidP="00E82A4A">
      <w:pPr>
        <w:tabs>
          <w:tab w:val="left" w:pos="1134"/>
        </w:tabs>
        <w:spacing w:line="360" w:lineRule="auto"/>
        <w:ind w:left="142"/>
        <w:jc w:val="both"/>
        <w:rPr>
          <w:rFonts w:ascii="Times New Roman" w:hAnsi="Times New Roman" w:cs="Times New Roman"/>
        </w:rPr>
      </w:pPr>
    </w:p>
    <w:p w14:paraId="1E05D6E8" w14:textId="77777777" w:rsidR="00E82A4A" w:rsidRDefault="00E82A4A" w:rsidP="00E82A4A">
      <w:pPr>
        <w:tabs>
          <w:tab w:val="left" w:pos="1134"/>
        </w:tabs>
        <w:spacing w:line="360" w:lineRule="auto"/>
        <w:ind w:left="142"/>
        <w:jc w:val="both"/>
        <w:rPr>
          <w:rFonts w:ascii="Times New Roman" w:hAnsi="Times New Roman" w:cs="Times New Roman"/>
        </w:rPr>
      </w:pPr>
      <w:r w:rsidRPr="00C943E2">
        <w:rPr>
          <w:rFonts w:ascii="Times New Roman" w:hAnsi="Times New Roman" w:cs="Times New Roman"/>
        </w:rPr>
        <w:t>4.17.5. O itinerário e os horários de partida e chegada poderão ser ajustados de comum acordo entre o Contratante e a Contratada, sempre que necessário, em decorrência de alterações nas atividades programadas, mudanças nas necessidades dos usuários, ou imprevistos como obras ou bloqueios de vias.</w:t>
      </w:r>
    </w:p>
    <w:p w14:paraId="61124557" w14:textId="77777777" w:rsidR="00E82A4A" w:rsidRPr="00C943E2" w:rsidRDefault="00E82A4A" w:rsidP="00E82A4A">
      <w:pPr>
        <w:tabs>
          <w:tab w:val="left" w:pos="1134"/>
        </w:tabs>
        <w:spacing w:line="360" w:lineRule="auto"/>
        <w:ind w:left="142"/>
        <w:jc w:val="both"/>
        <w:rPr>
          <w:rFonts w:ascii="Times New Roman" w:hAnsi="Times New Roman" w:cs="Times New Roman"/>
        </w:rPr>
      </w:pPr>
    </w:p>
    <w:p w14:paraId="14FB0A40" w14:textId="3CEBF92C" w:rsidR="00E82A4A" w:rsidRPr="00091F67" w:rsidRDefault="00E82A4A" w:rsidP="00091F67">
      <w:pPr>
        <w:tabs>
          <w:tab w:val="left" w:pos="1134"/>
        </w:tabs>
        <w:spacing w:line="360" w:lineRule="auto"/>
        <w:ind w:left="142"/>
        <w:jc w:val="both"/>
        <w:rPr>
          <w:rFonts w:ascii="Times New Roman" w:hAnsi="Times New Roman" w:cs="Times New Roman"/>
        </w:rPr>
      </w:pPr>
      <w:r w:rsidRPr="00D9545A">
        <w:rPr>
          <w:rFonts w:ascii="Times New Roman" w:hAnsi="Times New Roman" w:cs="Times New Roman"/>
        </w:rPr>
        <w:t xml:space="preserve">4.17.6.  A prestação dos serviços dar-se-á de forma contínua para o transporte dos usuários respeitando a programação definida pela Assistência Social. Quando necessário, e desde que </w:t>
      </w:r>
      <w:r w:rsidRPr="00091F67">
        <w:rPr>
          <w:rFonts w:ascii="Times New Roman" w:hAnsi="Times New Roman" w:cs="Times New Roman"/>
        </w:rPr>
        <w:t>previamente solicitado com até 48 (quarenta e oito) horas de antecedência, o serviço poderá ser prestado em situações especiais, como atividades, eventos comemorativos, visitas a locais específicos, desde que devidamente justificado e documentado. Além disso, o transporte poderá ser solicitado também durante outras necessidades que envolvam os usuários atendidos, conforme as demandas emergentes e as diretrizes da Gerência de Assistência Social.</w:t>
      </w:r>
    </w:p>
    <w:p w14:paraId="0A6F0291" w14:textId="77777777" w:rsidR="00E82A4A" w:rsidRPr="00091F67" w:rsidRDefault="00E82A4A" w:rsidP="00E82A4A">
      <w:pPr>
        <w:tabs>
          <w:tab w:val="left" w:pos="426"/>
        </w:tabs>
        <w:spacing w:line="360" w:lineRule="auto"/>
        <w:jc w:val="both"/>
        <w:rPr>
          <w:rFonts w:ascii="Times New Roman" w:hAnsi="Times New Roman" w:cs="Times New Roman"/>
          <w:color w:val="000000" w:themeColor="text1"/>
        </w:rPr>
      </w:pPr>
      <w:r w:rsidRPr="00091F67">
        <w:rPr>
          <w:rFonts w:ascii="Times New Roman" w:hAnsi="Times New Roman" w:cs="Times New Roman"/>
        </w:rPr>
        <w:t>4.18.</w:t>
      </w:r>
      <w:r w:rsidRPr="00091F67">
        <w:rPr>
          <w:rFonts w:ascii="Times New Roman" w:hAnsi="Times New Roman" w:cs="Times New Roman"/>
          <w:color w:val="000000" w:themeColor="text1"/>
        </w:rPr>
        <w:t xml:space="preserve"> Os veículos ofertados para o transporte deverão estar em bom estado de conservação e segurança, atendendo todas as condições de uso e cumprindo a manutenção adequada, com todos os dispositivos de segurança exigidos pela legislação pertinente, de acordo com o art. 136 e 137 do CTB - Código Nacional de Trânsito - Lei n" 9503, de 23.09.97 e o Manual DETRAN - Departamento Estadual de Trânsito de Mato Grosso do Sul;</w:t>
      </w:r>
    </w:p>
    <w:p w14:paraId="5FC23CD5" w14:textId="77777777" w:rsidR="00E82A4A" w:rsidRPr="00091F67" w:rsidRDefault="00E82A4A" w:rsidP="00E82A4A">
      <w:pPr>
        <w:tabs>
          <w:tab w:val="left" w:pos="0"/>
        </w:tabs>
        <w:spacing w:line="360" w:lineRule="auto"/>
        <w:jc w:val="both"/>
        <w:rPr>
          <w:rFonts w:ascii="Times New Roman" w:hAnsi="Times New Roman" w:cs="Times New Roman"/>
        </w:rPr>
      </w:pPr>
      <w:r w:rsidRPr="00091F67">
        <w:rPr>
          <w:rFonts w:ascii="Times New Roman" w:hAnsi="Times New Roman" w:cs="Times New Roman"/>
        </w:rPr>
        <w:t>4.19. O veículo deverá manter o adesivo de inspeção semestral do Detran válido e afixado no interior do veículo;</w:t>
      </w:r>
    </w:p>
    <w:p w14:paraId="78EE0851" w14:textId="5BE5E64A" w:rsidR="00E82A4A" w:rsidRPr="00091F67" w:rsidRDefault="008E710F" w:rsidP="00E82A4A">
      <w:pPr>
        <w:spacing w:line="360" w:lineRule="auto"/>
        <w:jc w:val="both"/>
        <w:rPr>
          <w:rFonts w:ascii="Times New Roman" w:hAnsi="Times New Roman" w:cs="Times New Roman"/>
          <w:color w:val="000000" w:themeColor="text1"/>
        </w:rPr>
      </w:pPr>
      <w:r w:rsidRPr="00091F67">
        <w:rPr>
          <w:rFonts w:ascii="Times New Roman" w:hAnsi="Times New Roman" w:cs="Times New Roman"/>
          <w:color w:val="000000" w:themeColor="text1"/>
        </w:rPr>
        <w:t>4.20</w:t>
      </w:r>
      <w:r w:rsidR="00E82A4A" w:rsidRPr="00091F67">
        <w:rPr>
          <w:rFonts w:ascii="Times New Roman" w:hAnsi="Times New Roman" w:cs="Times New Roman"/>
          <w:color w:val="000000" w:themeColor="text1"/>
        </w:rPr>
        <w:t xml:space="preserve">. O Município de Sonora - MS, através da Gerência Municipal de Assistência Social e Trabalho realizará através de equipe nomeada pela mesma, inspeções no veículo da empresa vencedora, bem </w:t>
      </w:r>
      <w:r w:rsidR="00E82A4A" w:rsidRPr="00091F67">
        <w:rPr>
          <w:rFonts w:ascii="Times New Roman" w:hAnsi="Times New Roman" w:cs="Times New Roman"/>
          <w:color w:val="000000" w:themeColor="text1"/>
        </w:rPr>
        <w:lastRenderedPageBreak/>
        <w:t>como caso haja comunicações de qualquer tipo de irregularidade, a gerência emitirá notificações quando necessário para as empresas providenciarem adequação e/ou correção de problemas de qualquer natureza. Após 03 (três) notificações realizadas pela Equipe e/ou Comissão devidamente constituída pela Gerência Municipal de Assistência Social e Trabalho o contrato com o licitante será cancelado compulsoriamente;</w:t>
      </w:r>
    </w:p>
    <w:p w14:paraId="5EC1F453" w14:textId="7F81F194" w:rsidR="00E82A4A" w:rsidRPr="00091F67" w:rsidRDefault="008E710F" w:rsidP="00E82A4A">
      <w:pPr>
        <w:spacing w:line="360" w:lineRule="auto"/>
        <w:jc w:val="both"/>
        <w:rPr>
          <w:rFonts w:ascii="Times New Roman" w:hAnsi="Times New Roman" w:cs="Times New Roman"/>
        </w:rPr>
      </w:pPr>
      <w:r w:rsidRPr="00091F67">
        <w:rPr>
          <w:rFonts w:ascii="Times New Roman" w:hAnsi="Times New Roman" w:cs="Times New Roman"/>
        </w:rPr>
        <w:t>4.21</w:t>
      </w:r>
      <w:r w:rsidR="00E82A4A" w:rsidRPr="00091F67">
        <w:rPr>
          <w:rFonts w:ascii="Times New Roman" w:hAnsi="Times New Roman" w:cs="Times New Roman"/>
        </w:rPr>
        <w:t xml:space="preserve">.O veículo deve estar disponível para execução dos serviços imediatamente após a comunicação formal da </w:t>
      </w:r>
      <w:r w:rsidR="00E82A4A" w:rsidRPr="00091F67">
        <w:rPr>
          <w:rFonts w:ascii="Times New Roman" w:hAnsi="Times New Roman" w:cs="Times New Roman"/>
          <w:color w:val="000000" w:themeColor="text1"/>
        </w:rPr>
        <w:t xml:space="preserve">Gerência Municipal de Assistência Social </w:t>
      </w:r>
      <w:r w:rsidR="00E82A4A" w:rsidRPr="00091F67">
        <w:rPr>
          <w:rFonts w:ascii="Times New Roman" w:hAnsi="Times New Roman" w:cs="Times New Roman"/>
        </w:rPr>
        <w:t>à Contratada, nos dias, horários e locais estabelecidos, podendo haver alterações deles, desde que haja necessidade e de comum acordo;</w:t>
      </w:r>
    </w:p>
    <w:p w14:paraId="51C6F961" w14:textId="142C1E09" w:rsidR="00E82A4A" w:rsidRPr="00091F67" w:rsidRDefault="008E710F" w:rsidP="00E82A4A">
      <w:pPr>
        <w:tabs>
          <w:tab w:val="left" w:pos="567"/>
        </w:tabs>
        <w:spacing w:line="360" w:lineRule="auto"/>
        <w:jc w:val="both"/>
        <w:rPr>
          <w:rFonts w:ascii="Times New Roman" w:hAnsi="Times New Roman" w:cs="Times New Roman"/>
        </w:rPr>
      </w:pPr>
      <w:r w:rsidRPr="00091F67">
        <w:rPr>
          <w:rFonts w:ascii="Times New Roman" w:hAnsi="Times New Roman" w:cs="Times New Roman"/>
        </w:rPr>
        <w:t>4.22</w:t>
      </w:r>
      <w:r w:rsidR="00E82A4A" w:rsidRPr="00091F67">
        <w:rPr>
          <w:rFonts w:ascii="Times New Roman" w:hAnsi="Times New Roman" w:cs="Times New Roman"/>
        </w:rPr>
        <w:t>.Qualquer inadequação apresentada pelo veículo, incluindo, mas não limitado a, mal estado de pneus, vidros danificados, sinalização inadequada, veículo com idade acima do limite legal permitido para o transporte em avença, bancos e/ou interior do veículo depredados, ou qualquer outra irregularidade que possa colocar em risco a segurança dos transportados e/ou de terceiros, será motivo de solicitação de imediata substituição do veículo, que não poderá, sob hipótese alguma, ser utilizado para a execução dos serviços;</w:t>
      </w:r>
    </w:p>
    <w:p w14:paraId="7B77A4EB" w14:textId="77777777" w:rsidR="00091F67" w:rsidRPr="00091F67" w:rsidRDefault="008E710F" w:rsidP="00E82A4A">
      <w:pPr>
        <w:spacing w:line="360" w:lineRule="auto"/>
        <w:jc w:val="both"/>
        <w:rPr>
          <w:rFonts w:ascii="Times New Roman" w:hAnsi="Times New Roman" w:cs="Times New Roman"/>
        </w:rPr>
      </w:pPr>
      <w:r w:rsidRPr="00091F67">
        <w:rPr>
          <w:rFonts w:ascii="Times New Roman" w:hAnsi="Times New Roman" w:cs="Times New Roman"/>
        </w:rPr>
        <w:t>4.23</w:t>
      </w:r>
      <w:r w:rsidR="00E82A4A" w:rsidRPr="00091F67">
        <w:rPr>
          <w:rFonts w:ascii="Times New Roman" w:hAnsi="Times New Roman" w:cs="Times New Roman"/>
        </w:rPr>
        <w:t xml:space="preserve">.Os veículos devem garantir acessibilidade à pessoa com deficiência, quando houver, sem qualquer acréscimo no contrato. Caso haja usuários a empresa deve se obrigar à adequação dos </w:t>
      </w:r>
    </w:p>
    <w:p w14:paraId="41F4B942" w14:textId="77777777" w:rsidR="00091F67" w:rsidRDefault="00091F67" w:rsidP="00E82A4A">
      <w:pPr>
        <w:spacing w:line="360" w:lineRule="auto"/>
        <w:jc w:val="both"/>
        <w:rPr>
          <w:rFonts w:ascii="Times New Roman" w:hAnsi="Times New Roman" w:cs="Times New Roman"/>
        </w:rPr>
      </w:pPr>
    </w:p>
    <w:p w14:paraId="5959E749" w14:textId="37FEB865" w:rsidR="00E82A4A" w:rsidRPr="00594418" w:rsidRDefault="00E82A4A" w:rsidP="00E82A4A">
      <w:pPr>
        <w:spacing w:line="360" w:lineRule="auto"/>
        <w:jc w:val="both"/>
        <w:rPr>
          <w:rFonts w:ascii="Times New Roman" w:hAnsi="Times New Roman" w:cs="Times New Roman"/>
        </w:rPr>
      </w:pPr>
      <w:proofErr w:type="gramStart"/>
      <w:r w:rsidRPr="00594418">
        <w:rPr>
          <w:rFonts w:ascii="Times New Roman" w:hAnsi="Times New Roman" w:cs="Times New Roman"/>
        </w:rPr>
        <w:t>veículos</w:t>
      </w:r>
      <w:proofErr w:type="gramEnd"/>
      <w:r w:rsidRPr="00594418">
        <w:rPr>
          <w:rFonts w:ascii="Times New Roman" w:hAnsi="Times New Roman" w:cs="Times New Roman"/>
        </w:rPr>
        <w:t xml:space="preserve"> caso eventualmente ocorra matrícula de algum </w:t>
      </w:r>
      <w:r>
        <w:rPr>
          <w:rFonts w:ascii="Times New Roman" w:hAnsi="Times New Roman" w:cs="Times New Roman"/>
        </w:rPr>
        <w:t xml:space="preserve">usuário </w:t>
      </w:r>
      <w:r w:rsidRPr="00594418">
        <w:rPr>
          <w:rFonts w:ascii="Times New Roman" w:hAnsi="Times New Roman" w:cs="Times New Roman"/>
        </w:rPr>
        <w:t>com tais necessidades;</w:t>
      </w:r>
    </w:p>
    <w:p w14:paraId="690ACEAF" w14:textId="548F0CC1" w:rsidR="00E82A4A" w:rsidRPr="00594418" w:rsidRDefault="00E82A4A" w:rsidP="00E82A4A">
      <w:pPr>
        <w:tabs>
          <w:tab w:val="left" w:pos="8647"/>
        </w:tabs>
        <w:spacing w:line="360" w:lineRule="auto"/>
        <w:ind w:right="-8"/>
        <w:jc w:val="both"/>
        <w:rPr>
          <w:rFonts w:ascii="Times New Roman" w:hAnsi="Times New Roman" w:cs="Times New Roman"/>
        </w:rPr>
      </w:pPr>
      <w:r>
        <w:rPr>
          <w:rFonts w:ascii="Times New Roman" w:hAnsi="Times New Roman" w:cs="Times New Roman"/>
        </w:rPr>
        <w:t>4.</w:t>
      </w:r>
      <w:r w:rsidR="008E710F">
        <w:rPr>
          <w:rFonts w:ascii="Times New Roman" w:hAnsi="Times New Roman" w:cs="Times New Roman"/>
        </w:rPr>
        <w:t>24</w:t>
      </w:r>
      <w:r>
        <w:rPr>
          <w:rFonts w:ascii="Times New Roman" w:hAnsi="Times New Roman" w:cs="Times New Roman"/>
        </w:rPr>
        <w:t>. Cabe</w:t>
      </w:r>
      <w:r w:rsidRPr="00594418">
        <w:rPr>
          <w:rFonts w:ascii="Times New Roman" w:hAnsi="Times New Roman" w:cs="Times New Roman"/>
        </w:rPr>
        <w:t xml:space="preserve"> ao contratado realizar todas as manutenções que se fizerem necessária, viabilizar assistências técnicas ao (s) seu (s) veículo (s) que execute (m) o serviço de transporte</w:t>
      </w:r>
      <w:r>
        <w:rPr>
          <w:rFonts w:ascii="Times New Roman" w:hAnsi="Times New Roman" w:cs="Times New Roman"/>
        </w:rPr>
        <w:t xml:space="preserve"> </w:t>
      </w:r>
      <w:r w:rsidRPr="00594418">
        <w:rPr>
          <w:rFonts w:ascii="Times New Roman" w:hAnsi="Times New Roman" w:cs="Times New Roman"/>
        </w:rPr>
        <w:t>aqui descrito, bem como promover sempre que necessário, sem qualquer acréscimo, a substituição do veículo, enquanto estiver parado para Manutenção;</w:t>
      </w:r>
    </w:p>
    <w:p w14:paraId="5EA7F061" w14:textId="1F52B021" w:rsidR="00E82A4A" w:rsidRPr="00594418" w:rsidRDefault="008E710F" w:rsidP="00E82A4A">
      <w:pPr>
        <w:tabs>
          <w:tab w:val="left" w:pos="8647"/>
        </w:tabs>
        <w:spacing w:line="360" w:lineRule="auto"/>
        <w:ind w:right="-8"/>
        <w:jc w:val="both"/>
        <w:rPr>
          <w:rFonts w:ascii="Times New Roman" w:eastAsiaTheme="minorHAnsi" w:hAnsi="Times New Roman" w:cs="Times New Roman"/>
          <w:b/>
        </w:rPr>
      </w:pPr>
      <w:r>
        <w:rPr>
          <w:rFonts w:ascii="Times New Roman" w:hAnsi="Times New Roman" w:cs="Times New Roman"/>
        </w:rPr>
        <w:t>4.25</w:t>
      </w:r>
      <w:r w:rsidR="00E82A4A">
        <w:rPr>
          <w:rFonts w:ascii="Times New Roman" w:hAnsi="Times New Roman" w:cs="Times New Roman"/>
        </w:rPr>
        <w:t>.</w:t>
      </w:r>
      <w:r w:rsidR="00E82A4A" w:rsidRPr="00594418">
        <w:rPr>
          <w:rFonts w:ascii="Times New Roman" w:hAnsi="Times New Roman" w:cs="Times New Roman"/>
        </w:rPr>
        <w:t>A Municipalidade é isenta de quaisquer custos que eventualmente surja com manutenção, assistência técnica dos veículos do contratado ou depreciação excessiva por desgaste do veículo.</w:t>
      </w:r>
    </w:p>
    <w:p w14:paraId="6BBDAD26" w14:textId="77777777" w:rsidR="00E82A4A" w:rsidRPr="00594418" w:rsidRDefault="00E82A4A" w:rsidP="00E82A4A">
      <w:pPr>
        <w:tabs>
          <w:tab w:val="left" w:pos="0"/>
        </w:tabs>
        <w:spacing w:line="360" w:lineRule="auto"/>
        <w:ind w:left="1134"/>
        <w:jc w:val="both"/>
        <w:rPr>
          <w:rFonts w:ascii="Times New Roman" w:hAnsi="Times New Roman" w:cs="Times New Roman"/>
          <w:b/>
        </w:rPr>
      </w:pPr>
    </w:p>
    <w:p w14:paraId="66A88AEE" w14:textId="5424D4EE" w:rsidR="00E82A4A" w:rsidRPr="00594418" w:rsidRDefault="00E82A4A" w:rsidP="00E82A4A">
      <w:pPr>
        <w:tabs>
          <w:tab w:val="left" w:pos="0"/>
        </w:tabs>
        <w:spacing w:line="360" w:lineRule="auto"/>
        <w:jc w:val="both"/>
        <w:rPr>
          <w:rFonts w:ascii="Times New Roman" w:hAnsi="Times New Roman" w:cs="Times New Roman"/>
          <w:b/>
        </w:rPr>
      </w:pPr>
      <w:proofErr w:type="gramStart"/>
      <w:r>
        <w:rPr>
          <w:rFonts w:ascii="Times New Roman" w:hAnsi="Times New Roman" w:cs="Times New Roman"/>
          <w:b/>
        </w:rPr>
        <w:t>4.2</w:t>
      </w:r>
      <w:r w:rsidR="008E710F">
        <w:rPr>
          <w:rFonts w:ascii="Times New Roman" w:hAnsi="Times New Roman" w:cs="Times New Roman"/>
          <w:b/>
        </w:rPr>
        <w:t>6</w:t>
      </w:r>
      <w:r w:rsidRPr="00594418">
        <w:rPr>
          <w:rFonts w:ascii="Times New Roman" w:hAnsi="Times New Roman" w:cs="Times New Roman"/>
          <w:b/>
        </w:rPr>
        <w:t xml:space="preserve">  Da</w:t>
      </w:r>
      <w:proofErr w:type="gramEnd"/>
      <w:r w:rsidRPr="00594418">
        <w:rPr>
          <w:rFonts w:ascii="Times New Roman" w:hAnsi="Times New Roman" w:cs="Times New Roman"/>
          <w:b/>
        </w:rPr>
        <w:t xml:space="preserve"> habilitação qualificação técnica e contratação:</w:t>
      </w:r>
    </w:p>
    <w:p w14:paraId="6AE6BDAD" w14:textId="3C674998" w:rsidR="00E82A4A" w:rsidRPr="008A249E" w:rsidRDefault="00E82A4A" w:rsidP="00E82A4A">
      <w:pPr>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sidRPr="008A249E">
        <w:rPr>
          <w:rFonts w:ascii="Times New Roman" w:hAnsi="Times New Roman" w:cs="Times New Roman"/>
        </w:rPr>
        <w:t xml:space="preserve">.1. O contratado deverá apresentar o rol de documentos necessários à contratação conforme disposto abaixo: </w:t>
      </w:r>
    </w:p>
    <w:p w14:paraId="3107814C" w14:textId="652BE765" w:rsidR="00E82A4A" w:rsidRPr="008A249E" w:rsidRDefault="00E82A4A" w:rsidP="00E82A4A">
      <w:pPr>
        <w:spacing w:line="360" w:lineRule="auto"/>
        <w:ind w:left="142"/>
        <w:jc w:val="both"/>
        <w:rPr>
          <w:rFonts w:ascii="Times New Roman" w:hAnsi="Times New Roman" w:cs="Times New Roman"/>
        </w:rPr>
      </w:pPr>
      <w:r w:rsidRPr="008A249E">
        <w:rPr>
          <w:rFonts w:ascii="Times New Roman" w:hAnsi="Times New Roman" w:cs="Times New Roman"/>
        </w:rPr>
        <w:lastRenderedPageBreak/>
        <w:t>4.</w:t>
      </w:r>
      <w:r>
        <w:rPr>
          <w:rFonts w:ascii="Times New Roman" w:hAnsi="Times New Roman" w:cs="Times New Roman"/>
        </w:rPr>
        <w:t>2</w:t>
      </w:r>
      <w:r w:rsidR="00091F67">
        <w:rPr>
          <w:rFonts w:ascii="Times New Roman" w:hAnsi="Times New Roman" w:cs="Times New Roman"/>
        </w:rPr>
        <w:t>6</w:t>
      </w:r>
      <w:r w:rsidRPr="008A249E">
        <w:rPr>
          <w:rFonts w:ascii="Times New Roman" w:hAnsi="Times New Roman" w:cs="Times New Roman"/>
        </w:rPr>
        <w:t xml:space="preserve">.3. </w:t>
      </w:r>
      <w:proofErr w:type="gramStart"/>
      <w:r w:rsidRPr="008A249E">
        <w:rPr>
          <w:rFonts w:ascii="Times New Roman" w:hAnsi="Times New Roman" w:cs="Times New Roman"/>
        </w:rPr>
        <w:t>Condutor(</w:t>
      </w:r>
      <w:proofErr w:type="gramEnd"/>
      <w:r w:rsidRPr="008A249E">
        <w:rPr>
          <w:rFonts w:ascii="Times New Roman" w:hAnsi="Times New Roman" w:cs="Times New Roman"/>
        </w:rPr>
        <w:t>es): cópia da carteira de trabalho, contrato de trabalho, contrato de prestação de serviço com a empresa prestadora do serviço ou, caso seja o responsável pela empresa documento de propriedade do veículo, contrato de locação ou arrendamento;</w:t>
      </w:r>
    </w:p>
    <w:p w14:paraId="07F8065F" w14:textId="52ADA4EA" w:rsidR="00E82A4A" w:rsidRPr="008A249E" w:rsidRDefault="00E82A4A" w:rsidP="00E82A4A">
      <w:pPr>
        <w:tabs>
          <w:tab w:val="left" w:pos="426"/>
        </w:tabs>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w:t>
      </w:r>
      <w:r w:rsidRPr="008A249E">
        <w:rPr>
          <w:rFonts w:ascii="Times New Roman" w:hAnsi="Times New Roman" w:cs="Times New Roman"/>
        </w:rPr>
        <w:t xml:space="preserve">4. </w:t>
      </w:r>
      <w:proofErr w:type="gramStart"/>
      <w:r w:rsidRPr="008A249E">
        <w:rPr>
          <w:rFonts w:ascii="Times New Roman" w:hAnsi="Times New Roman" w:cs="Times New Roman"/>
        </w:rPr>
        <w:t>Condutor(</w:t>
      </w:r>
      <w:proofErr w:type="gramEnd"/>
      <w:r w:rsidRPr="008A249E">
        <w:rPr>
          <w:rFonts w:ascii="Times New Roman" w:hAnsi="Times New Roman" w:cs="Times New Roman"/>
        </w:rPr>
        <w:t>es): habilitação mínima categoria "D", com exame psicotécnico e toxicológico atualizado, conforme prazos fixados pelo CONTRAN;</w:t>
      </w:r>
    </w:p>
    <w:p w14:paraId="5119221C" w14:textId="13A67AE2" w:rsidR="00E82A4A" w:rsidRPr="008A249E" w:rsidRDefault="00E82A4A" w:rsidP="00E82A4A">
      <w:pPr>
        <w:tabs>
          <w:tab w:val="left" w:pos="0"/>
        </w:tabs>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 xml:space="preserve">. </w:t>
      </w:r>
      <w:r w:rsidRPr="008A249E">
        <w:rPr>
          <w:rFonts w:ascii="Times New Roman" w:hAnsi="Times New Roman" w:cs="Times New Roman"/>
        </w:rPr>
        <w:t xml:space="preserve">5. </w:t>
      </w:r>
      <w:proofErr w:type="gramStart"/>
      <w:r w:rsidRPr="008A249E">
        <w:rPr>
          <w:rFonts w:ascii="Times New Roman" w:hAnsi="Times New Roman" w:cs="Times New Roman"/>
        </w:rPr>
        <w:t>Condutor(</w:t>
      </w:r>
      <w:proofErr w:type="gramEnd"/>
      <w:r w:rsidRPr="008A249E">
        <w:rPr>
          <w:rFonts w:ascii="Times New Roman" w:hAnsi="Times New Roman" w:cs="Times New Roman"/>
        </w:rPr>
        <w:t>es): curso de formação de</w:t>
      </w:r>
      <w:r>
        <w:rPr>
          <w:rFonts w:ascii="Times New Roman" w:hAnsi="Times New Roman" w:cs="Times New Roman"/>
        </w:rPr>
        <w:t xml:space="preserve"> </w:t>
      </w:r>
      <w:r w:rsidRPr="00B779D0">
        <w:rPr>
          <w:rFonts w:ascii="Times New Roman" w:hAnsi="Times New Roman" w:cs="Times New Roman"/>
        </w:rPr>
        <w:t>transporte de passageiros</w:t>
      </w:r>
      <w:r w:rsidRPr="008A249E">
        <w:rPr>
          <w:rFonts w:ascii="Times New Roman" w:hAnsi="Times New Roman" w:cs="Times New Roman"/>
        </w:rPr>
        <w:t>;</w:t>
      </w:r>
    </w:p>
    <w:p w14:paraId="4C3E5D78" w14:textId="40B1B28F" w:rsidR="00E82A4A" w:rsidRPr="008A249E" w:rsidRDefault="00E82A4A" w:rsidP="00E82A4A">
      <w:pPr>
        <w:spacing w:line="360" w:lineRule="auto"/>
        <w:ind w:left="142"/>
        <w:jc w:val="both"/>
        <w:rPr>
          <w:rFonts w:ascii="Times New Roman" w:eastAsiaTheme="minorHAnsi"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w:t>
      </w:r>
      <w:r w:rsidRPr="008A249E">
        <w:rPr>
          <w:rFonts w:ascii="Times New Roman" w:hAnsi="Times New Roman" w:cs="Times New Roman"/>
        </w:rPr>
        <w:t xml:space="preserve"> 6. </w:t>
      </w:r>
      <w:proofErr w:type="gramStart"/>
      <w:r w:rsidRPr="008A249E">
        <w:rPr>
          <w:rFonts w:ascii="Times New Roman" w:hAnsi="Times New Roman" w:cs="Times New Roman"/>
        </w:rPr>
        <w:t>Condutor(</w:t>
      </w:r>
      <w:proofErr w:type="gramEnd"/>
      <w:r w:rsidRPr="008A249E">
        <w:rPr>
          <w:rFonts w:ascii="Times New Roman" w:hAnsi="Times New Roman" w:cs="Times New Roman"/>
        </w:rPr>
        <w:t>es): N</w:t>
      </w:r>
      <w:r w:rsidRPr="008A249E">
        <w:rPr>
          <w:rFonts w:ascii="Times New Roman" w:eastAsiaTheme="minorHAnsi" w:hAnsi="Times New Roman" w:cs="Times New Roman"/>
          <w:shd w:val="clear" w:color="auto" w:fill="FFFFFF"/>
        </w:rPr>
        <w:t>ão ter cometido mais de uma infração gravíssima nos 12 (doze) últimos meses;</w:t>
      </w:r>
    </w:p>
    <w:p w14:paraId="0F94A182" w14:textId="55BEB393" w:rsidR="00E82A4A" w:rsidRPr="008A249E" w:rsidRDefault="00E82A4A" w:rsidP="00E82A4A">
      <w:pPr>
        <w:tabs>
          <w:tab w:val="left" w:pos="142"/>
        </w:tabs>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 xml:space="preserve">. </w:t>
      </w:r>
      <w:r w:rsidRPr="008A249E">
        <w:rPr>
          <w:rFonts w:ascii="Times New Roman" w:hAnsi="Times New Roman" w:cs="Times New Roman"/>
        </w:rPr>
        <w:t xml:space="preserve">7. </w:t>
      </w:r>
      <w:proofErr w:type="gramStart"/>
      <w:r w:rsidRPr="008A249E">
        <w:rPr>
          <w:rFonts w:ascii="Times New Roman" w:hAnsi="Times New Roman" w:cs="Times New Roman"/>
        </w:rPr>
        <w:t>Condutor(</w:t>
      </w:r>
      <w:proofErr w:type="gramEnd"/>
      <w:r w:rsidRPr="008A249E">
        <w:rPr>
          <w:rFonts w:ascii="Times New Roman" w:hAnsi="Times New Roman" w:cs="Times New Roman"/>
        </w:rPr>
        <w:t xml:space="preserve">es): certidão negativa do registro de distribuição criminal, relativamente aos crimes de homicídio, roubo, e crimes contra a liberdade sexual e corrupção de menores; </w:t>
      </w:r>
    </w:p>
    <w:p w14:paraId="5404B4B1" w14:textId="4D5CEBF4" w:rsidR="00E82A4A" w:rsidRPr="008A249E" w:rsidRDefault="00E82A4A" w:rsidP="00E82A4A">
      <w:pPr>
        <w:tabs>
          <w:tab w:val="left" w:pos="0"/>
        </w:tabs>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 xml:space="preserve">. </w:t>
      </w:r>
      <w:r w:rsidRPr="008A249E">
        <w:rPr>
          <w:rFonts w:ascii="Times New Roman" w:hAnsi="Times New Roman" w:cs="Times New Roman"/>
        </w:rPr>
        <w:t>.9.  Seguro obrigatório;</w:t>
      </w:r>
    </w:p>
    <w:p w14:paraId="5394DA8B" w14:textId="707B612C" w:rsidR="00E82A4A" w:rsidRPr="008A249E" w:rsidRDefault="00E82A4A" w:rsidP="00E82A4A">
      <w:pPr>
        <w:spacing w:line="360" w:lineRule="auto"/>
        <w:ind w:left="142"/>
        <w:jc w:val="both"/>
        <w:rPr>
          <w:rFonts w:ascii="Times New Roman" w:hAnsi="Times New Roman" w:cs="Times New Roman"/>
          <w:color w:val="000000" w:themeColor="text1"/>
        </w:rPr>
      </w:pPr>
      <w:r w:rsidRPr="008A249E">
        <w:rPr>
          <w:rFonts w:ascii="Times New Roman" w:hAnsi="Times New Roman" w:cs="Times New Roman"/>
        </w:rPr>
        <w:t>4.</w:t>
      </w:r>
      <w:r w:rsidR="00091F67">
        <w:rPr>
          <w:rFonts w:ascii="Times New Roman" w:hAnsi="Times New Roman" w:cs="Times New Roman"/>
        </w:rPr>
        <w:t>26</w:t>
      </w:r>
      <w:r>
        <w:rPr>
          <w:rFonts w:ascii="Times New Roman" w:hAnsi="Times New Roman" w:cs="Times New Roman"/>
        </w:rPr>
        <w:t xml:space="preserve">. </w:t>
      </w:r>
      <w:r w:rsidRPr="008A249E">
        <w:rPr>
          <w:rFonts w:ascii="Times New Roman" w:hAnsi="Times New Roman" w:cs="Times New Roman"/>
        </w:rPr>
        <w:t xml:space="preserve">10.  </w:t>
      </w:r>
      <w:r w:rsidRPr="008A249E">
        <w:rPr>
          <w:rFonts w:ascii="Times New Roman" w:hAnsi="Times New Roman" w:cs="Times New Roman"/>
          <w:color w:val="000000" w:themeColor="text1"/>
        </w:rPr>
        <w:t>Seguro contra acidentes pessoais, por passageiro e condutor do veículo, prevendo no mínimo cobertura por morte acidental R$ 10.000,00 (dez mil reais) e cobertura por invalidez por acidente R$ 10.000,00 (dez mil reais), observando que caso o contratado tenha parcelado o pagamento do seguro, deverá ser apresentada a comprovação de pagamento de cada parcela para a efetivação do pagamento mensal;</w:t>
      </w:r>
    </w:p>
    <w:p w14:paraId="1090E416" w14:textId="2131324B" w:rsidR="00E82A4A" w:rsidRPr="008A249E" w:rsidRDefault="00E82A4A" w:rsidP="00E82A4A">
      <w:pPr>
        <w:tabs>
          <w:tab w:val="left" w:pos="993"/>
        </w:tabs>
        <w:spacing w:line="360" w:lineRule="auto"/>
        <w:ind w:left="142"/>
        <w:jc w:val="both"/>
        <w:rPr>
          <w:rFonts w:ascii="Times New Roman" w:hAnsi="Times New Roman" w:cs="Times New Roman"/>
        </w:rPr>
      </w:pPr>
      <w:r w:rsidRPr="008A249E">
        <w:rPr>
          <w:rFonts w:ascii="Times New Roman" w:hAnsi="Times New Roman" w:cs="Times New Roman"/>
        </w:rPr>
        <w:t>4.</w:t>
      </w:r>
      <w:r>
        <w:rPr>
          <w:rFonts w:ascii="Times New Roman" w:hAnsi="Times New Roman" w:cs="Times New Roman"/>
        </w:rPr>
        <w:t>2</w:t>
      </w:r>
      <w:r w:rsidR="00091F67">
        <w:rPr>
          <w:rFonts w:ascii="Times New Roman" w:hAnsi="Times New Roman" w:cs="Times New Roman"/>
        </w:rPr>
        <w:t>6</w:t>
      </w:r>
      <w:r>
        <w:rPr>
          <w:rFonts w:ascii="Times New Roman" w:hAnsi="Times New Roman" w:cs="Times New Roman"/>
        </w:rPr>
        <w:t>.</w:t>
      </w:r>
      <w:r w:rsidRPr="008A249E">
        <w:rPr>
          <w:rFonts w:ascii="Times New Roman" w:hAnsi="Times New Roman" w:cs="Times New Roman"/>
        </w:rPr>
        <w:t>11. Certificado de Registro do Veículo - CRV, e Certificado de Registro e Licenciamento do Veículo – CRLV;</w:t>
      </w:r>
    </w:p>
    <w:p w14:paraId="218ACE73" w14:textId="77777777" w:rsidR="00E82A4A" w:rsidRPr="00594418" w:rsidRDefault="00E82A4A" w:rsidP="00E82A4A">
      <w:pPr>
        <w:tabs>
          <w:tab w:val="left" w:pos="284"/>
          <w:tab w:val="left" w:pos="1134"/>
        </w:tabs>
        <w:spacing w:line="360" w:lineRule="auto"/>
        <w:ind w:left="1134"/>
        <w:jc w:val="both"/>
        <w:rPr>
          <w:rFonts w:ascii="Times New Roman" w:hAnsi="Times New Roman" w:cs="Times New Roman"/>
        </w:rPr>
      </w:pPr>
    </w:p>
    <w:p w14:paraId="651EDCEE" w14:textId="326F0113" w:rsidR="00E82A4A" w:rsidRPr="00594418" w:rsidRDefault="00091F67" w:rsidP="00E82A4A">
      <w:pPr>
        <w:tabs>
          <w:tab w:val="left" w:pos="0"/>
        </w:tabs>
        <w:spacing w:line="360" w:lineRule="auto"/>
        <w:jc w:val="both"/>
        <w:rPr>
          <w:rFonts w:ascii="Times New Roman" w:hAnsi="Times New Roman" w:cs="Times New Roman"/>
          <w:b/>
        </w:rPr>
      </w:pPr>
      <w:proofErr w:type="gramStart"/>
      <w:r>
        <w:rPr>
          <w:rFonts w:ascii="Times New Roman" w:hAnsi="Times New Roman" w:cs="Times New Roman"/>
          <w:b/>
        </w:rPr>
        <w:t>4.27</w:t>
      </w:r>
      <w:r w:rsidR="00E82A4A" w:rsidRPr="00594418">
        <w:rPr>
          <w:rFonts w:ascii="Times New Roman" w:hAnsi="Times New Roman" w:cs="Times New Roman"/>
          <w:b/>
        </w:rPr>
        <w:t xml:space="preserve"> No</w:t>
      </w:r>
      <w:proofErr w:type="gramEnd"/>
      <w:r w:rsidR="00E82A4A" w:rsidRPr="00594418">
        <w:rPr>
          <w:rFonts w:ascii="Times New Roman" w:hAnsi="Times New Roman" w:cs="Times New Roman"/>
          <w:b/>
        </w:rPr>
        <w:t xml:space="preserve"> que tange às obrigações do motorista, a este caberá: </w:t>
      </w:r>
    </w:p>
    <w:p w14:paraId="6C0E776A"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a) Atender</w:t>
      </w:r>
      <w:proofErr w:type="gramEnd"/>
      <w:r w:rsidRPr="00594418">
        <w:rPr>
          <w:rFonts w:ascii="Times New Roman" w:hAnsi="Times New Roman" w:cs="Times New Roman"/>
        </w:rPr>
        <w:t xml:space="preserve"> às determinações do Código de Trânsito Brasileiro; </w:t>
      </w:r>
    </w:p>
    <w:p w14:paraId="02081F5D"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b) Dirigir</w:t>
      </w:r>
      <w:proofErr w:type="gramEnd"/>
      <w:r w:rsidRPr="00594418">
        <w:rPr>
          <w:rFonts w:ascii="Times New Roman" w:hAnsi="Times New Roman" w:cs="Times New Roman"/>
        </w:rPr>
        <w:t xml:space="preserve"> com segurança e atenção; </w:t>
      </w:r>
    </w:p>
    <w:p w14:paraId="0CA7DE06" w14:textId="77777777" w:rsidR="00E82A4A" w:rsidRPr="00594418" w:rsidRDefault="00E82A4A" w:rsidP="00E82A4A">
      <w:pPr>
        <w:spacing w:line="360" w:lineRule="auto"/>
        <w:ind w:left="142"/>
        <w:jc w:val="both"/>
        <w:rPr>
          <w:rFonts w:ascii="Times New Roman" w:hAnsi="Times New Roman" w:cs="Times New Roman"/>
        </w:rPr>
      </w:pPr>
      <w:proofErr w:type="gramStart"/>
      <w:r w:rsidRPr="00594418">
        <w:rPr>
          <w:rFonts w:ascii="Times New Roman" w:hAnsi="Times New Roman" w:cs="Times New Roman"/>
        </w:rPr>
        <w:t>c) Conhecer</w:t>
      </w:r>
      <w:proofErr w:type="gramEnd"/>
      <w:r w:rsidRPr="00594418">
        <w:rPr>
          <w:rFonts w:ascii="Times New Roman" w:hAnsi="Times New Roman" w:cs="Times New Roman"/>
        </w:rPr>
        <w:t xml:space="preserve"> o veículo que conduz; </w:t>
      </w:r>
    </w:p>
    <w:p w14:paraId="1EFD383E"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d) Manter</w:t>
      </w:r>
      <w:proofErr w:type="gramEnd"/>
      <w:r w:rsidRPr="00594418">
        <w:rPr>
          <w:rFonts w:ascii="Times New Roman" w:hAnsi="Times New Roman" w:cs="Times New Roman"/>
        </w:rPr>
        <w:t xml:space="preserve"> o veículo que conduz sempre higienizado e com boas condições de funcionamento; </w:t>
      </w:r>
    </w:p>
    <w:p w14:paraId="7363657F"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e) Transitar</w:t>
      </w:r>
      <w:proofErr w:type="gramEnd"/>
      <w:r w:rsidRPr="00594418">
        <w:rPr>
          <w:rFonts w:ascii="Times New Roman" w:hAnsi="Times New Roman" w:cs="Times New Roman"/>
        </w:rPr>
        <w:t xml:space="preserve"> sem oferecer perigo ou obstáculos a si mesmo, a terceiros e ao meio ambiente;</w:t>
      </w:r>
    </w:p>
    <w:p w14:paraId="4739B8ED"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f) Usar</w:t>
      </w:r>
      <w:proofErr w:type="gramEnd"/>
      <w:r w:rsidRPr="00594418">
        <w:rPr>
          <w:rFonts w:ascii="Times New Roman" w:hAnsi="Times New Roman" w:cs="Times New Roman"/>
        </w:rPr>
        <w:t xml:space="preserve"> o cinto de segurança durante todo o trajeto e os demais equipamentos de segurança obrigatórios, bem como exigir e fiscalizar que todos os </w:t>
      </w:r>
      <w:r>
        <w:rPr>
          <w:rFonts w:ascii="Times New Roman" w:hAnsi="Times New Roman" w:cs="Times New Roman"/>
        </w:rPr>
        <w:t>usuários</w:t>
      </w:r>
      <w:r w:rsidRPr="00594418">
        <w:rPr>
          <w:rFonts w:ascii="Times New Roman" w:hAnsi="Times New Roman" w:cs="Times New Roman"/>
        </w:rPr>
        <w:t xml:space="preserve"> também hajam de acordo;</w:t>
      </w:r>
    </w:p>
    <w:p w14:paraId="0C784108"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lastRenderedPageBreak/>
        <w:t>g) Não</w:t>
      </w:r>
      <w:proofErr w:type="gramEnd"/>
      <w:r w:rsidRPr="00594418">
        <w:rPr>
          <w:rFonts w:ascii="Times New Roman" w:hAnsi="Times New Roman" w:cs="Times New Roman"/>
        </w:rPr>
        <w:t xml:space="preserve"> dirigir quando estiver cansado, com sono, após ingerir bebida alcoólica, ter feito uso de drogas ou outras substâncias tóxicas que ofereçam risco a execução do trajeto, bem como não exibir ou fornecer bebidas ou substâncias de tal natureza aos </w:t>
      </w:r>
      <w:r w:rsidRPr="00FD24E4">
        <w:rPr>
          <w:rFonts w:ascii="Times New Roman" w:hAnsi="Times New Roman" w:cs="Times New Roman"/>
        </w:rPr>
        <w:t>usuários</w:t>
      </w:r>
      <w:r>
        <w:rPr>
          <w:rFonts w:ascii="Times New Roman" w:hAnsi="Times New Roman" w:cs="Times New Roman"/>
        </w:rPr>
        <w:t>.</w:t>
      </w:r>
    </w:p>
    <w:p w14:paraId="7C6376B7"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h) Manter</w:t>
      </w:r>
      <w:proofErr w:type="gramEnd"/>
      <w:r w:rsidRPr="00594418">
        <w:rPr>
          <w:rFonts w:ascii="Times New Roman" w:hAnsi="Times New Roman" w:cs="Times New Roman"/>
        </w:rPr>
        <w:t xml:space="preserve"> a segurança dos</w:t>
      </w:r>
      <w:r>
        <w:rPr>
          <w:rFonts w:ascii="Times New Roman" w:hAnsi="Times New Roman" w:cs="Times New Roman"/>
        </w:rPr>
        <w:t xml:space="preserve"> usuários</w:t>
      </w:r>
      <w:r w:rsidRPr="00594418">
        <w:rPr>
          <w:rFonts w:ascii="Times New Roman" w:hAnsi="Times New Roman" w:cs="Times New Roman"/>
        </w:rPr>
        <w:t xml:space="preserve"> dentro do veículo;</w:t>
      </w:r>
    </w:p>
    <w:p w14:paraId="0ECE4E22" w14:textId="77777777" w:rsidR="00E82A4A" w:rsidRPr="00594418" w:rsidRDefault="00E82A4A" w:rsidP="00E82A4A">
      <w:pPr>
        <w:widowControl w:val="0"/>
        <w:numPr>
          <w:ilvl w:val="0"/>
          <w:numId w:val="14"/>
        </w:numPr>
        <w:tabs>
          <w:tab w:val="left" w:pos="0"/>
        </w:tabs>
        <w:autoSpaceDE w:val="0"/>
        <w:autoSpaceDN w:val="0"/>
        <w:spacing w:line="360" w:lineRule="auto"/>
        <w:ind w:left="142" w:firstLine="0"/>
        <w:jc w:val="both"/>
        <w:rPr>
          <w:rFonts w:ascii="Times New Roman" w:hAnsi="Times New Roman" w:cs="Times New Roman"/>
        </w:rPr>
      </w:pPr>
      <w:r w:rsidRPr="00594418">
        <w:rPr>
          <w:rFonts w:ascii="Times New Roman" w:hAnsi="Times New Roman" w:cs="Times New Roman"/>
        </w:rPr>
        <w:t xml:space="preserve">Respeitar os itinerários e os horários estipulados para embarque e desembarque dos </w:t>
      </w:r>
      <w:r w:rsidRPr="00905371">
        <w:rPr>
          <w:rFonts w:ascii="Times New Roman" w:hAnsi="Times New Roman" w:cs="Times New Roman"/>
        </w:rPr>
        <w:t>usuários</w:t>
      </w:r>
      <w:r>
        <w:rPr>
          <w:rFonts w:ascii="Times New Roman" w:hAnsi="Times New Roman" w:cs="Times New Roman"/>
        </w:rPr>
        <w:t>.</w:t>
      </w:r>
    </w:p>
    <w:p w14:paraId="1B982760"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j) Não</w:t>
      </w:r>
      <w:proofErr w:type="gramEnd"/>
      <w:r w:rsidRPr="00594418">
        <w:rPr>
          <w:rFonts w:ascii="Times New Roman" w:hAnsi="Times New Roman" w:cs="Times New Roman"/>
        </w:rPr>
        <w:t xml:space="preserve"> fumar durante o tempo em que estiver transportando </w:t>
      </w:r>
      <w:r w:rsidRPr="00FD24E4">
        <w:rPr>
          <w:rFonts w:ascii="Times New Roman" w:hAnsi="Times New Roman" w:cs="Times New Roman"/>
        </w:rPr>
        <w:t>usuários</w:t>
      </w:r>
      <w:r>
        <w:rPr>
          <w:rFonts w:ascii="Times New Roman" w:hAnsi="Times New Roman" w:cs="Times New Roman"/>
        </w:rPr>
        <w:t>.</w:t>
      </w:r>
    </w:p>
    <w:p w14:paraId="372B4A1E" w14:textId="77777777" w:rsidR="00E82A4A" w:rsidRPr="00594418" w:rsidRDefault="00E82A4A" w:rsidP="00E82A4A">
      <w:pPr>
        <w:tabs>
          <w:tab w:val="left" w:pos="0"/>
        </w:tabs>
        <w:spacing w:line="360" w:lineRule="auto"/>
        <w:ind w:left="142"/>
        <w:jc w:val="both"/>
        <w:rPr>
          <w:rFonts w:ascii="Times New Roman" w:hAnsi="Times New Roman" w:cs="Times New Roman"/>
        </w:rPr>
      </w:pPr>
      <w:r w:rsidRPr="00594418">
        <w:rPr>
          <w:rFonts w:ascii="Times New Roman" w:hAnsi="Times New Roman" w:cs="Times New Roman"/>
        </w:rPr>
        <w:t>l) Trajar-se de modo compatível com a atividade, ou seja, usar calças, camisetas com mangas e sapatos fechados;</w:t>
      </w:r>
    </w:p>
    <w:p w14:paraId="12C73C3D"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m) Tratar</w:t>
      </w:r>
      <w:proofErr w:type="gramEnd"/>
      <w:r w:rsidRPr="00594418">
        <w:rPr>
          <w:rFonts w:ascii="Times New Roman" w:hAnsi="Times New Roman" w:cs="Times New Roman"/>
        </w:rPr>
        <w:t xml:space="preserve"> com respeito e urbanidade os </w:t>
      </w:r>
      <w:r>
        <w:rPr>
          <w:rFonts w:ascii="Times New Roman" w:hAnsi="Times New Roman" w:cs="Times New Roman"/>
        </w:rPr>
        <w:t>usuários</w:t>
      </w:r>
      <w:r w:rsidRPr="00594418">
        <w:rPr>
          <w:rFonts w:ascii="Times New Roman" w:hAnsi="Times New Roman" w:cs="Times New Roman"/>
        </w:rPr>
        <w:t xml:space="preserve">, e a fiscalização; </w:t>
      </w:r>
    </w:p>
    <w:p w14:paraId="005EB3C0" w14:textId="77777777" w:rsidR="00E82A4A" w:rsidRPr="00594418" w:rsidRDefault="00E82A4A" w:rsidP="00E82A4A">
      <w:pPr>
        <w:tabs>
          <w:tab w:val="left" w:pos="0"/>
        </w:tabs>
        <w:spacing w:line="360" w:lineRule="auto"/>
        <w:ind w:left="142"/>
        <w:jc w:val="both"/>
        <w:rPr>
          <w:rFonts w:ascii="Times New Roman" w:hAnsi="Times New Roman" w:cs="Times New Roman"/>
        </w:rPr>
      </w:pPr>
      <w:r w:rsidRPr="00594418">
        <w:rPr>
          <w:rFonts w:ascii="Times New Roman" w:hAnsi="Times New Roman" w:cs="Times New Roman"/>
        </w:rPr>
        <w:t xml:space="preserve">n) </w:t>
      </w:r>
      <w:proofErr w:type="gramStart"/>
      <w:r w:rsidRPr="00594418">
        <w:rPr>
          <w:rFonts w:ascii="Times New Roman" w:hAnsi="Times New Roman" w:cs="Times New Roman"/>
        </w:rPr>
        <w:t xml:space="preserve"> Manter</w:t>
      </w:r>
      <w:proofErr w:type="gramEnd"/>
      <w:r w:rsidRPr="00594418">
        <w:rPr>
          <w:rFonts w:ascii="Times New Roman" w:hAnsi="Times New Roman" w:cs="Times New Roman"/>
        </w:rPr>
        <w:t xml:space="preserve"> o veículo em perfeitas condições de uso, conforto e higiene; </w:t>
      </w:r>
    </w:p>
    <w:p w14:paraId="4C227A15" w14:textId="77777777" w:rsidR="00E82A4A" w:rsidRPr="00594418" w:rsidRDefault="00E82A4A" w:rsidP="00E82A4A">
      <w:pPr>
        <w:tabs>
          <w:tab w:val="left" w:pos="0"/>
        </w:tabs>
        <w:spacing w:line="360" w:lineRule="auto"/>
        <w:ind w:left="142"/>
        <w:jc w:val="both"/>
        <w:rPr>
          <w:rFonts w:ascii="Times New Roman" w:hAnsi="Times New Roman" w:cs="Times New Roman"/>
        </w:rPr>
      </w:pPr>
      <w:r w:rsidRPr="0085757B">
        <w:rPr>
          <w:rFonts w:ascii="Times New Roman" w:hAnsi="Times New Roman" w:cs="Times New Roman"/>
        </w:rPr>
        <w:t>o) Comunicar a Gerência Municipal de Assistência Social e Trabalho as circunstâncias que eventualmente possa alterar a distância ou o percurso da rota como, por exemplo, alteração de endereço de algum usuário;</w:t>
      </w:r>
    </w:p>
    <w:p w14:paraId="61B24D59"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p) Não</w:t>
      </w:r>
      <w:proofErr w:type="gramEnd"/>
      <w:r w:rsidRPr="00594418">
        <w:rPr>
          <w:rFonts w:ascii="Times New Roman" w:hAnsi="Times New Roman" w:cs="Times New Roman"/>
        </w:rPr>
        <w:t xml:space="preserve"> exceder a capacidade de passageiro permitida do veículo, de acordo com o previsto em Lei; </w:t>
      </w:r>
    </w:p>
    <w:p w14:paraId="104E2FC5" w14:textId="77777777" w:rsidR="00E82A4A" w:rsidRPr="00594418" w:rsidRDefault="00E82A4A" w:rsidP="00E82A4A">
      <w:pPr>
        <w:tabs>
          <w:tab w:val="left" w:pos="0"/>
        </w:tabs>
        <w:spacing w:line="276" w:lineRule="auto"/>
        <w:ind w:left="142"/>
        <w:jc w:val="both"/>
        <w:rPr>
          <w:rFonts w:ascii="Times New Roman" w:hAnsi="Times New Roman" w:cs="Times New Roman"/>
        </w:rPr>
      </w:pPr>
      <w:proofErr w:type="gramStart"/>
      <w:r w:rsidRPr="00594418">
        <w:rPr>
          <w:rFonts w:ascii="Times New Roman" w:hAnsi="Times New Roman" w:cs="Times New Roman"/>
        </w:rPr>
        <w:t>q) Atender</w:t>
      </w:r>
      <w:proofErr w:type="gramEnd"/>
      <w:r w:rsidRPr="00594418">
        <w:rPr>
          <w:rFonts w:ascii="Times New Roman" w:hAnsi="Times New Roman" w:cs="Times New Roman"/>
        </w:rPr>
        <w:t xml:space="preserve"> prontamente as convocações dos órgãos públicos:</w:t>
      </w:r>
    </w:p>
    <w:p w14:paraId="228B4347" w14:textId="77777777" w:rsidR="00E82A4A" w:rsidRPr="00594418" w:rsidRDefault="00E82A4A" w:rsidP="00E82A4A">
      <w:pPr>
        <w:tabs>
          <w:tab w:val="left" w:pos="0"/>
        </w:tabs>
        <w:spacing w:line="276" w:lineRule="auto"/>
        <w:ind w:left="142"/>
        <w:jc w:val="both"/>
        <w:rPr>
          <w:rFonts w:ascii="Times New Roman" w:hAnsi="Times New Roman" w:cs="Times New Roman"/>
        </w:rPr>
      </w:pPr>
      <w:proofErr w:type="gramStart"/>
      <w:r w:rsidRPr="00594418">
        <w:rPr>
          <w:rFonts w:ascii="Times New Roman" w:hAnsi="Times New Roman" w:cs="Times New Roman"/>
        </w:rPr>
        <w:t>r) Não</w:t>
      </w:r>
      <w:proofErr w:type="gramEnd"/>
      <w:r w:rsidRPr="00594418">
        <w:rPr>
          <w:rFonts w:ascii="Times New Roman" w:hAnsi="Times New Roman" w:cs="Times New Roman"/>
        </w:rPr>
        <w:t xml:space="preserve"> permitir que o veículo seja conduzido por pessoas não autorizadas; </w:t>
      </w:r>
    </w:p>
    <w:p w14:paraId="53A0C2CC" w14:textId="77777777" w:rsidR="00E82A4A" w:rsidRPr="00594418" w:rsidRDefault="00E82A4A" w:rsidP="00E82A4A">
      <w:pPr>
        <w:tabs>
          <w:tab w:val="left" w:pos="0"/>
        </w:tabs>
        <w:spacing w:line="276" w:lineRule="auto"/>
        <w:ind w:left="142"/>
        <w:jc w:val="both"/>
        <w:rPr>
          <w:rFonts w:ascii="Times New Roman" w:hAnsi="Times New Roman" w:cs="Times New Roman"/>
        </w:rPr>
      </w:pPr>
      <w:proofErr w:type="gramStart"/>
      <w:r w:rsidRPr="00594418">
        <w:rPr>
          <w:rFonts w:ascii="Times New Roman" w:hAnsi="Times New Roman" w:cs="Times New Roman"/>
        </w:rPr>
        <w:t>s) Portar</w:t>
      </w:r>
      <w:proofErr w:type="gramEnd"/>
      <w:r w:rsidRPr="00594418">
        <w:rPr>
          <w:rFonts w:ascii="Times New Roman" w:hAnsi="Times New Roman" w:cs="Times New Roman"/>
        </w:rPr>
        <w:t xml:space="preserve"> todos os documentos do veículo e do motorista, incluindo a Carteira Nacional de Habilitação e Certificado do Curso de </w:t>
      </w:r>
      <w:r w:rsidRPr="00905371">
        <w:rPr>
          <w:rFonts w:ascii="Times New Roman" w:hAnsi="Times New Roman" w:cs="Times New Roman"/>
        </w:rPr>
        <w:t>transporte de passageiros</w:t>
      </w:r>
      <w:r>
        <w:rPr>
          <w:rFonts w:ascii="Times New Roman" w:hAnsi="Times New Roman" w:cs="Times New Roman"/>
        </w:rPr>
        <w:t>.</w:t>
      </w:r>
    </w:p>
    <w:p w14:paraId="595DFB4D"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t) Não</w:t>
      </w:r>
      <w:proofErr w:type="gramEnd"/>
      <w:r w:rsidRPr="00594418">
        <w:rPr>
          <w:rFonts w:ascii="Times New Roman" w:hAnsi="Times New Roman" w:cs="Times New Roman"/>
        </w:rPr>
        <w:t xml:space="preserve"> abastecer o veículo enquanto estiver com passageiros;</w:t>
      </w:r>
    </w:p>
    <w:p w14:paraId="057EA818"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u) Não</w:t>
      </w:r>
      <w:proofErr w:type="gramEnd"/>
      <w:r w:rsidRPr="00594418">
        <w:rPr>
          <w:rFonts w:ascii="Times New Roman" w:hAnsi="Times New Roman" w:cs="Times New Roman"/>
        </w:rPr>
        <w:t xml:space="preserve"> transportar passageiros em pé; </w:t>
      </w:r>
    </w:p>
    <w:p w14:paraId="67036281"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v) Na</w:t>
      </w:r>
      <w:proofErr w:type="gramEnd"/>
      <w:r w:rsidRPr="00594418">
        <w:rPr>
          <w:rFonts w:ascii="Times New Roman" w:hAnsi="Times New Roman" w:cs="Times New Roman"/>
        </w:rPr>
        <w:t xml:space="preserve"> condução dos veículos, os condutores autorizados deverão observar todas as normas gerais de circulação e conduta, especialmente no que se relaciona à segurança, transitando com velocidade regulamentar permitida com o uso de marchas reduzidas quando necessárias nas vias com declive acentuado;</w:t>
      </w:r>
    </w:p>
    <w:p w14:paraId="07E6DB23" w14:textId="77777777" w:rsidR="00E82A4A" w:rsidRPr="00594418" w:rsidRDefault="00E82A4A" w:rsidP="00E82A4A">
      <w:pPr>
        <w:tabs>
          <w:tab w:val="left" w:pos="0"/>
        </w:tabs>
        <w:spacing w:line="360" w:lineRule="auto"/>
        <w:ind w:left="142"/>
        <w:jc w:val="both"/>
        <w:rPr>
          <w:rFonts w:ascii="Times New Roman" w:hAnsi="Times New Roman" w:cs="Times New Roman"/>
        </w:rPr>
      </w:pPr>
      <w:proofErr w:type="gramStart"/>
      <w:r w:rsidRPr="00594418">
        <w:rPr>
          <w:rFonts w:ascii="Times New Roman" w:hAnsi="Times New Roman" w:cs="Times New Roman"/>
        </w:rPr>
        <w:t>x) Não</w:t>
      </w:r>
      <w:proofErr w:type="gramEnd"/>
      <w:r w:rsidRPr="00594418">
        <w:rPr>
          <w:rFonts w:ascii="Times New Roman" w:hAnsi="Times New Roman" w:cs="Times New Roman"/>
        </w:rPr>
        <w:t xml:space="preserve"> fornecer carona a nenhuma pessoa enquanto estiver atendendo ao itinerário estipulado; permitir e facilitar a fiscalizado de órgãos competentes.</w:t>
      </w:r>
    </w:p>
    <w:p w14:paraId="3E719340" w14:textId="77777777" w:rsidR="00E82A4A" w:rsidRPr="00594418" w:rsidRDefault="00E82A4A" w:rsidP="00E82A4A">
      <w:pPr>
        <w:spacing w:line="360" w:lineRule="auto"/>
        <w:ind w:left="142"/>
        <w:jc w:val="both"/>
        <w:rPr>
          <w:rFonts w:ascii="Times New Roman" w:eastAsia="Calibri" w:hAnsi="Times New Roman" w:cs="Times New Roman"/>
        </w:rPr>
      </w:pPr>
      <w:r w:rsidRPr="00594418">
        <w:rPr>
          <w:rFonts w:ascii="Times New Roman" w:eastAsia="Calibri" w:hAnsi="Times New Roman" w:cs="Times New Roman"/>
        </w:rPr>
        <w:t>z) O (s) atestado (s) ou declaração (</w:t>
      </w:r>
      <w:proofErr w:type="spellStart"/>
      <w:r w:rsidRPr="00594418">
        <w:rPr>
          <w:rFonts w:ascii="Times New Roman" w:eastAsia="Calibri" w:hAnsi="Times New Roman" w:cs="Times New Roman"/>
        </w:rPr>
        <w:t>ões</w:t>
      </w:r>
      <w:proofErr w:type="spellEnd"/>
      <w:r w:rsidRPr="00594418">
        <w:rPr>
          <w:rFonts w:ascii="Times New Roman" w:eastAsia="Calibri" w:hAnsi="Times New Roman" w:cs="Times New Roman"/>
        </w:rPr>
        <w:t>) de capacidade técnica deverá (</w:t>
      </w:r>
      <w:proofErr w:type="spellStart"/>
      <w:r w:rsidRPr="00594418">
        <w:rPr>
          <w:rFonts w:ascii="Times New Roman" w:eastAsia="Calibri" w:hAnsi="Times New Roman" w:cs="Times New Roman"/>
        </w:rPr>
        <w:t>ão</w:t>
      </w:r>
      <w:proofErr w:type="spellEnd"/>
      <w:r w:rsidRPr="00594418">
        <w:rPr>
          <w:rFonts w:ascii="Times New Roman" w:eastAsia="Calibri" w:hAnsi="Times New Roman" w:cs="Times New Roman"/>
        </w:rPr>
        <w:t xml:space="preserve">) se referir a prestação dos serviços, no âmbito de sua atividade econômica principal e/ou secundária, especificada no contrato </w:t>
      </w:r>
      <w:r w:rsidRPr="00594418">
        <w:rPr>
          <w:rFonts w:ascii="Times New Roman" w:eastAsia="Calibri" w:hAnsi="Times New Roman" w:cs="Times New Roman"/>
        </w:rPr>
        <w:lastRenderedPageBreak/>
        <w:t>social, devidamente registrado na junta comercial competente, bem como no cadastro de pessoas jurídicas da Receita Federal do Brasil – RFB.</w:t>
      </w:r>
    </w:p>
    <w:p w14:paraId="262AC74F" w14:textId="77777777" w:rsidR="00E82A4A" w:rsidRPr="00594418" w:rsidRDefault="00E82A4A" w:rsidP="00E82A4A">
      <w:pPr>
        <w:tabs>
          <w:tab w:val="left" w:pos="284"/>
        </w:tabs>
        <w:spacing w:line="360" w:lineRule="auto"/>
        <w:ind w:left="1134"/>
        <w:jc w:val="both"/>
        <w:rPr>
          <w:rFonts w:ascii="Times New Roman" w:hAnsi="Times New Roman" w:cs="Times New Roman"/>
        </w:rPr>
      </w:pPr>
    </w:p>
    <w:p w14:paraId="522CD8FF" w14:textId="0F9284AF" w:rsidR="00E82A4A" w:rsidRPr="00594418" w:rsidRDefault="00E82A4A" w:rsidP="00E82A4A">
      <w:pPr>
        <w:shd w:val="clear" w:color="auto" w:fill="FFFFFF"/>
        <w:spacing w:line="360" w:lineRule="auto"/>
        <w:ind w:left="-142"/>
        <w:jc w:val="both"/>
        <w:rPr>
          <w:rFonts w:ascii="Times New Roman" w:eastAsia="Times New Roman" w:hAnsi="Times New Roman" w:cs="Times New Roman"/>
          <w:b/>
        </w:rPr>
      </w:pPr>
      <w:r>
        <w:rPr>
          <w:rFonts w:ascii="Times New Roman" w:eastAsia="Times New Roman" w:hAnsi="Times New Roman" w:cs="Times New Roman"/>
          <w:b/>
        </w:rPr>
        <w:t xml:space="preserve"> 4.2</w:t>
      </w:r>
      <w:r w:rsidR="00091F67">
        <w:rPr>
          <w:rFonts w:ascii="Times New Roman" w:eastAsia="Times New Roman" w:hAnsi="Times New Roman" w:cs="Times New Roman"/>
          <w:b/>
        </w:rPr>
        <w:t>8</w:t>
      </w:r>
      <w:r w:rsidRPr="00594418">
        <w:rPr>
          <w:rFonts w:ascii="Times New Roman" w:eastAsia="Times New Roman" w:hAnsi="Times New Roman" w:cs="Times New Roman"/>
          <w:b/>
        </w:rPr>
        <w:t xml:space="preserve">. </w:t>
      </w:r>
      <w:r w:rsidRPr="00594418">
        <w:rPr>
          <w:rFonts w:ascii="Times New Roman" w:hAnsi="Times New Roman" w:cs="Times New Roman"/>
          <w:b/>
          <w:bCs/>
        </w:rPr>
        <w:t>Critérios de sustentabilidade:</w:t>
      </w:r>
    </w:p>
    <w:p w14:paraId="1D8D8A6D" w14:textId="1FA80F5D" w:rsidR="00E82A4A" w:rsidRPr="00594418" w:rsidRDefault="00E82A4A" w:rsidP="00E82A4A">
      <w:pPr>
        <w:shd w:val="clear" w:color="auto" w:fill="FFFFFF"/>
        <w:spacing w:after="100" w:afterAutospacing="1" w:line="360" w:lineRule="auto"/>
        <w:ind w:left="142"/>
        <w:jc w:val="both"/>
        <w:rPr>
          <w:rFonts w:ascii="Times New Roman" w:hAnsi="Times New Roman" w:cs="Times New Roman"/>
          <w:b/>
          <w:bCs/>
        </w:rPr>
      </w:pPr>
      <w:r>
        <w:rPr>
          <w:rFonts w:ascii="Times New Roman" w:eastAsia="Times New Roman" w:hAnsi="Times New Roman" w:cs="Times New Roman"/>
        </w:rPr>
        <w:t>4.2</w:t>
      </w:r>
      <w:r w:rsidR="00091F67">
        <w:rPr>
          <w:rFonts w:ascii="Times New Roman" w:eastAsia="Times New Roman" w:hAnsi="Times New Roman" w:cs="Times New Roman"/>
        </w:rPr>
        <w:t>8</w:t>
      </w:r>
      <w:r w:rsidRPr="00594418">
        <w:rPr>
          <w:rFonts w:ascii="Times New Roman" w:eastAsia="Times New Roman" w:hAnsi="Times New Roman" w:cs="Times New Roman"/>
        </w:rPr>
        <w:t xml:space="preserve">.1. A emissão de poluentes atmosféricos pelos veículos é um dos principais resíduos gerados, ainda mais pelo fato de existir uma grande quantidade de veículos muito velhos, causando assim uma emissão ainda mais expressiva de gases poluentes na atmosfera. </w:t>
      </w:r>
      <w:r w:rsidRPr="00594418">
        <w:rPr>
          <w:rFonts w:ascii="Times New Roman" w:hAnsi="Times New Roman" w:cs="Times New Roman"/>
        </w:rPr>
        <w:t xml:space="preserve">Os veículos, deverão atender aos limites máximos de ruídos fixados na Resolução CONAMA n° 1, de 11 /02/1993 e legislação correlata; e atender aos limites máximos de emissão de poluentes provenientes do escapamento fixados no âmbito do Programa de Controle da Poluição do Ar por Veículos – PROCONVE, conforme Resolução CONAMA n° 18, de 06/05 /1986, e legislação correlata; e atender, no que couber, à Resolução CONATRAN nº 402, de </w:t>
      </w:r>
      <w:r>
        <w:rPr>
          <w:rFonts w:ascii="Times New Roman" w:hAnsi="Times New Roman" w:cs="Times New Roman"/>
        </w:rPr>
        <w:t>27</w:t>
      </w:r>
      <w:r w:rsidRPr="00594418">
        <w:rPr>
          <w:rFonts w:ascii="Times New Roman" w:hAnsi="Times New Roman" w:cs="Times New Roman"/>
        </w:rPr>
        <w:t>/04/2012, e suas alterações, em relação às características de acessibilidade;</w:t>
      </w:r>
    </w:p>
    <w:p w14:paraId="5A043EA1" w14:textId="77777777" w:rsidR="00E82A4A" w:rsidRPr="00CB48F3" w:rsidRDefault="00E82A4A" w:rsidP="00E82A4A">
      <w:pPr>
        <w:pStyle w:val="PargrafodaLista"/>
        <w:spacing w:before="240" w:line="276" w:lineRule="auto"/>
        <w:ind w:left="0"/>
        <w:rPr>
          <w:rFonts w:ascii="Times New Roman" w:hAnsi="Times New Roman" w:cs="Times New Roman"/>
          <w:b/>
        </w:rPr>
      </w:pPr>
      <w:r>
        <w:rPr>
          <w:rFonts w:ascii="Times New Roman" w:hAnsi="Times New Roman" w:cs="Times New Roman"/>
          <w:b/>
        </w:rPr>
        <w:t xml:space="preserve">5 </w:t>
      </w:r>
      <w:r w:rsidRPr="00CB48F3">
        <w:rPr>
          <w:rFonts w:ascii="Times New Roman" w:hAnsi="Times New Roman" w:cs="Times New Roman"/>
          <w:b/>
        </w:rPr>
        <w:t>– ESTIMATIVA DAS QUANTIDADES</w:t>
      </w:r>
    </w:p>
    <w:p w14:paraId="6FE387D1" w14:textId="77777777" w:rsidR="00E82A4A" w:rsidRPr="00173EAF"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5.1</w:t>
      </w:r>
      <w:r w:rsidRPr="00173EAF">
        <w:rPr>
          <w:rFonts w:ascii="Times New Roman" w:hAnsi="Times New Roman" w:cs="Times New Roman"/>
        </w:rPr>
        <w:t xml:space="preserve">. As especificações e parâmetros referente a solicitação dos serviços, estão descritas nas Solicitações de Compra </w:t>
      </w:r>
      <w:r w:rsidRPr="0077228C">
        <w:rPr>
          <w:rFonts w:ascii="Times New Roman" w:hAnsi="Times New Roman" w:cs="Times New Roman"/>
        </w:rPr>
        <w:t>nº 6</w:t>
      </w:r>
      <w:r>
        <w:rPr>
          <w:rFonts w:ascii="Times New Roman" w:hAnsi="Times New Roman" w:cs="Times New Roman"/>
        </w:rPr>
        <w:t>27</w:t>
      </w:r>
      <w:r w:rsidRPr="0077228C">
        <w:rPr>
          <w:rFonts w:ascii="Times New Roman" w:hAnsi="Times New Roman" w:cs="Times New Roman"/>
        </w:rPr>
        <w:t xml:space="preserve"> da Gerência Municipal de Assistência Social e Trabalho anexo ao processo;</w:t>
      </w:r>
      <w:r w:rsidRPr="00173EAF">
        <w:rPr>
          <w:rFonts w:ascii="Times New Roman" w:hAnsi="Times New Roman" w:cs="Times New Roman"/>
        </w:rPr>
        <w:t xml:space="preserve"> </w:t>
      </w:r>
    </w:p>
    <w:p w14:paraId="06DE5B42" w14:textId="77777777" w:rsidR="00E82A4A"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5.2</w:t>
      </w:r>
      <w:r w:rsidRPr="00173EAF">
        <w:rPr>
          <w:rFonts w:ascii="Times New Roman" w:hAnsi="Times New Roman" w:cs="Times New Roman"/>
        </w:rPr>
        <w:t>. .   As descrições e quantidades, estão especificada nas descrições abaixo:</w:t>
      </w:r>
    </w:p>
    <w:p w14:paraId="1B5FB00C" w14:textId="77777777" w:rsidR="00E82A4A" w:rsidRPr="00311E08" w:rsidRDefault="00E82A4A" w:rsidP="00E82A4A">
      <w:pPr>
        <w:tabs>
          <w:tab w:val="left" w:pos="426"/>
        </w:tabs>
        <w:spacing w:line="276" w:lineRule="auto"/>
        <w:jc w:val="both"/>
        <w:rPr>
          <w:rFonts w:ascii="Times New Roman" w:eastAsia="Calibri" w:hAnsi="Times New Roman" w:cs="Times New Roman"/>
        </w:rPr>
      </w:pPr>
    </w:p>
    <w:tbl>
      <w:tblPr>
        <w:tblW w:w="8222" w:type="dxa"/>
        <w:tblInd w:w="-5" w:type="dxa"/>
        <w:tblCellMar>
          <w:left w:w="70" w:type="dxa"/>
          <w:right w:w="70" w:type="dxa"/>
        </w:tblCellMar>
        <w:tblLook w:val="04A0" w:firstRow="1" w:lastRow="0" w:firstColumn="1" w:lastColumn="0" w:noHBand="0" w:noVBand="1"/>
      </w:tblPr>
      <w:tblGrid>
        <w:gridCol w:w="674"/>
        <w:gridCol w:w="974"/>
        <w:gridCol w:w="5015"/>
        <w:gridCol w:w="708"/>
        <w:gridCol w:w="851"/>
      </w:tblGrid>
      <w:tr w:rsidR="00E82A4A" w:rsidRPr="00173EAF" w14:paraId="040C9D59" w14:textId="77777777" w:rsidTr="00E82A4A">
        <w:trPr>
          <w:trHeight w:val="300"/>
        </w:trPr>
        <w:tc>
          <w:tcPr>
            <w:tcW w:w="67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0F17142"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ITEM</w:t>
            </w:r>
          </w:p>
        </w:tc>
        <w:tc>
          <w:tcPr>
            <w:tcW w:w="974" w:type="dxa"/>
            <w:tcBorders>
              <w:top w:val="single" w:sz="4" w:space="0" w:color="000000"/>
              <w:left w:val="nil"/>
              <w:bottom w:val="single" w:sz="4" w:space="0" w:color="000000"/>
              <w:right w:val="single" w:sz="4" w:space="0" w:color="000000"/>
            </w:tcBorders>
            <w:shd w:val="clear" w:color="auto" w:fill="auto"/>
            <w:noWrap/>
            <w:vAlign w:val="bottom"/>
            <w:hideMark/>
          </w:tcPr>
          <w:p w14:paraId="0992D3F6"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CODIGO</w:t>
            </w:r>
          </w:p>
        </w:tc>
        <w:tc>
          <w:tcPr>
            <w:tcW w:w="5015" w:type="dxa"/>
            <w:tcBorders>
              <w:top w:val="single" w:sz="4" w:space="0" w:color="000000"/>
              <w:left w:val="nil"/>
              <w:bottom w:val="single" w:sz="4" w:space="0" w:color="000000"/>
              <w:right w:val="single" w:sz="4" w:space="0" w:color="000000"/>
            </w:tcBorders>
            <w:shd w:val="clear" w:color="auto" w:fill="auto"/>
            <w:noWrap/>
            <w:vAlign w:val="bottom"/>
            <w:hideMark/>
          </w:tcPr>
          <w:p w14:paraId="60DA35D1"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PRODUTO</w:t>
            </w:r>
          </w:p>
        </w:tc>
        <w:tc>
          <w:tcPr>
            <w:tcW w:w="708" w:type="dxa"/>
            <w:tcBorders>
              <w:top w:val="single" w:sz="4" w:space="0" w:color="000000"/>
              <w:left w:val="nil"/>
              <w:bottom w:val="single" w:sz="4" w:space="0" w:color="000000"/>
              <w:right w:val="single" w:sz="4" w:space="0" w:color="000000"/>
            </w:tcBorders>
            <w:shd w:val="clear" w:color="auto" w:fill="auto"/>
            <w:noWrap/>
            <w:vAlign w:val="bottom"/>
            <w:hideMark/>
          </w:tcPr>
          <w:p w14:paraId="2E4F8EA2"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UND</w:t>
            </w:r>
          </w:p>
        </w:tc>
        <w:tc>
          <w:tcPr>
            <w:tcW w:w="851" w:type="dxa"/>
            <w:tcBorders>
              <w:top w:val="single" w:sz="4" w:space="0" w:color="000000"/>
              <w:left w:val="nil"/>
              <w:bottom w:val="single" w:sz="4" w:space="0" w:color="000000"/>
              <w:right w:val="single" w:sz="4" w:space="0" w:color="000000"/>
            </w:tcBorders>
            <w:shd w:val="clear" w:color="auto" w:fill="auto"/>
            <w:noWrap/>
            <w:vAlign w:val="bottom"/>
            <w:hideMark/>
          </w:tcPr>
          <w:p w14:paraId="3D1FB26C"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QTD</w:t>
            </w:r>
          </w:p>
        </w:tc>
      </w:tr>
      <w:tr w:rsidR="00E82A4A" w:rsidRPr="00173EAF" w14:paraId="13800268" w14:textId="77777777" w:rsidTr="00E82A4A">
        <w:trPr>
          <w:trHeight w:val="1575"/>
        </w:trPr>
        <w:tc>
          <w:tcPr>
            <w:tcW w:w="674" w:type="dxa"/>
            <w:tcBorders>
              <w:top w:val="nil"/>
              <w:left w:val="single" w:sz="4" w:space="0" w:color="000000"/>
              <w:bottom w:val="single" w:sz="4" w:space="0" w:color="000000"/>
              <w:right w:val="single" w:sz="4" w:space="0" w:color="000000"/>
            </w:tcBorders>
            <w:shd w:val="clear" w:color="auto" w:fill="auto"/>
            <w:noWrap/>
            <w:vAlign w:val="bottom"/>
            <w:hideMark/>
          </w:tcPr>
          <w:p w14:paraId="72FD1713" w14:textId="77777777"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1</w:t>
            </w:r>
          </w:p>
        </w:tc>
        <w:tc>
          <w:tcPr>
            <w:tcW w:w="974" w:type="dxa"/>
            <w:tcBorders>
              <w:top w:val="nil"/>
              <w:left w:val="nil"/>
              <w:bottom w:val="single" w:sz="4" w:space="0" w:color="000000"/>
              <w:right w:val="single" w:sz="4" w:space="0" w:color="000000"/>
            </w:tcBorders>
            <w:shd w:val="clear" w:color="auto" w:fill="auto"/>
            <w:noWrap/>
            <w:vAlign w:val="bottom"/>
            <w:hideMark/>
          </w:tcPr>
          <w:p w14:paraId="726B397F" w14:textId="77777777"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206933</w:t>
            </w:r>
          </w:p>
        </w:tc>
        <w:tc>
          <w:tcPr>
            <w:tcW w:w="5015" w:type="dxa"/>
            <w:tcBorders>
              <w:top w:val="nil"/>
              <w:left w:val="nil"/>
              <w:bottom w:val="single" w:sz="4" w:space="0" w:color="000000"/>
              <w:right w:val="single" w:sz="4" w:space="0" w:color="000000"/>
            </w:tcBorders>
            <w:shd w:val="clear" w:color="auto" w:fill="auto"/>
            <w:noWrap/>
            <w:vAlign w:val="bottom"/>
            <w:hideMark/>
          </w:tcPr>
          <w:p w14:paraId="1689B83F" w14:textId="77777777" w:rsidR="00E82A4A" w:rsidRPr="00173EAF" w:rsidRDefault="00E82A4A" w:rsidP="00E82A4A">
            <w:pPr>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CONTRATAÇÃO DE EMPRESA PARA LOCAÇÃO 01 (UM) ONIBUS- Ônibus tipo urbano com no mínimo 44 lugares, ano 2004 no mínimo, cor branca, em bom estado de conservação para o Transporte dos usuários do Programa</w:t>
            </w:r>
            <w:r>
              <w:rPr>
                <w:rFonts w:ascii="Times New Roman" w:eastAsia="Times New Roman" w:hAnsi="Times New Roman" w:cs="Times New Roman"/>
                <w:color w:val="000000"/>
                <w:sz w:val="20"/>
                <w:szCs w:val="20"/>
              </w:rPr>
              <w:t xml:space="preserve"> </w:t>
            </w:r>
            <w:r w:rsidRPr="00173EAF">
              <w:rPr>
                <w:rFonts w:ascii="Times New Roman" w:eastAsia="Times New Roman" w:hAnsi="Times New Roman" w:cs="Times New Roman"/>
                <w:color w:val="000000"/>
                <w:sz w:val="20"/>
                <w:szCs w:val="20"/>
              </w:rPr>
              <w:t>Felicidade sem idade e as gestantes que participam do Programa conectando mães em atendimento a solicitação da Gerência Municipal de Assistência Social e Trabalho.</w:t>
            </w:r>
          </w:p>
        </w:tc>
        <w:tc>
          <w:tcPr>
            <w:tcW w:w="708" w:type="dxa"/>
            <w:tcBorders>
              <w:top w:val="nil"/>
              <w:left w:val="nil"/>
              <w:bottom w:val="single" w:sz="4" w:space="0" w:color="000000"/>
              <w:right w:val="single" w:sz="4" w:space="0" w:color="000000"/>
            </w:tcBorders>
            <w:shd w:val="clear" w:color="auto" w:fill="auto"/>
            <w:noWrap/>
            <w:vAlign w:val="bottom"/>
            <w:hideMark/>
          </w:tcPr>
          <w:p w14:paraId="3C6E0D26" w14:textId="77777777" w:rsidR="00E82A4A" w:rsidRPr="00173EAF" w:rsidRDefault="00E82A4A" w:rsidP="00E82A4A">
            <w:pPr>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MES</w:t>
            </w:r>
          </w:p>
        </w:tc>
        <w:tc>
          <w:tcPr>
            <w:tcW w:w="851" w:type="dxa"/>
            <w:tcBorders>
              <w:top w:val="nil"/>
              <w:left w:val="nil"/>
              <w:bottom w:val="single" w:sz="4" w:space="0" w:color="000000"/>
              <w:right w:val="single" w:sz="4" w:space="0" w:color="000000"/>
            </w:tcBorders>
            <w:shd w:val="clear" w:color="auto" w:fill="auto"/>
            <w:noWrap/>
            <w:vAlign w:val="bottom"/>
            <w:hideMark/>
          </w:tcPr>
          <w:p w14:paraId="64FB307C" w14:textId="77777777"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9,0000</w:t>
            </w:r>
          </w:p>
        </w:tc>
      </w:tr>
    </w:tbl>
    <w:p w14:paraId="30E8FED6" w14:textId="77777777" w:rsidR="00E82A4A" w:rsidRPr="006F342A" w:rsidRDefault="00E82A4A" w:rsidP="00E82A4A">
      <w:pPr>
        <w:tabs>
          <w:tab w:val="left" w:pos="426"/>
        </w:tabs>
        <w:spacing w:line="276" w:lineRule="auto"/>
        <w:jc w:val="both"/>
        <w:rPr>
          <w:rFonts w:ascii="Times New Roman" w:hAnsi="Times New Roman" w:cs="Times New Roman"/>
          <w:b/>
        </w:rPr>
      </w:pPr>
    </w:p>
    <w:p w14:paraId="75853447" w14:textId="77777777" w:rsidR="00E82A4A" w:rsidRDefault="00E82A4A" w:rsidP="00E82A4A">
      <w:pPr>
        <w:spacing w:before="240" w:line="276" w:lineRule="auto"/>
        <w:jc w:val="both"/>
        <w:rPr>
          <w:rFonts w:ascii="Times New Roman" w:hAnsi="Times New Roman" w:cs="Times New Roman"/>
          <w:b/>
          <w:color w:val="FF0000"/>
        </w:rPr>
      </w:pPr>
      <w:r w:rsidRPr="006F342A">
        <w:rPr>
          <w:rFonts w:ascii="Times New Roman" w:hAnsi="Times New Roman" w:cs="Times New Roman"/>
          <w:b/>
        </w:rPr>
        <w:t xml:space="preserve">6 – </w:t>
      </w:r>
      <w:r w:rsidRPr="002C755E">
        <w:rPr>
          <w:rFonts w:ascii="Times New Roman" w:hAnsi="Times New Roman" w:cs="Times New Roman"/>
          <w:b/>
        </w:rPr>
        <w:t>LEVANTAMENTO DE MERCADO</w:t>
      </w:r>
    </w:p>
    <w:p w14:paraId="12336E26" w14:textId="77777777" w:rsidR="00E82A4A" w:rsidRPr="00D505A2" w:rsidRDefault="00E82A4A" w:rsidP="00E82A4A">
      <w:pPr>
        <w:tabs>
          <w:tab w:val="left" w:pos="426"/>
        </w:tabs>
        <w:spacing w:line="276" w:lineRule="auto"/>
        <w:jc w:val="both"/>
        <w:rPr>
          <w:rFonts w:ascii="Times New Roman" w:hAnsi="Times New Roman" w:cs="Times New Roman"/>
        </w:rPr>
      </w:pPr>
      <w:r w:rsidRPr="00983E72">
        <w:rPr>
          <w:rFonts w:ascii="Times New Roman" w:hAnsi="Times New Roman" w:cs="Times New Roman"/>
        </w:rPr>
        <w:t xml:space="preserve">6.1. </w:t>
      </w:r>
      <w:r w:rsidRPr="00BE7379">
        <w:rPr>
          <w:rFonts w:ascii="Times New Roman" w:hAnsi="Times New Roman" w:cs="Times New Roman"/>
        </w:rPr>
        <w:t xml:space="preserve">O presente levantamento de mercado tem como objetivo identificar as alternativas viáveis para a prestação de serviços de transporte, com fornecimento de motorista e veículo adequado, a fim de atender às demandas da Gerência Municipal de Assistência Social e Trabalho de Sonora/MS. A </w:t>
      </w:r>
      <w:r w:rsidRPr="00BE7379">
        <w:rPr>
          <w:rFonts w:ascii="Times New Roman" w:hAnsi="Times New Roman" w:cs="Times New Roman"/>
        </w:rPr>
        <w:lastRenderedPageBreak/>
        <w:t>análise leva em consideração a necessidade de garantir segurança, regularidade e eficiência no transporte, assegurando o deslocamento adequado dos beneficiários às atividades planejadas, de forma contínua e d</w:t>
      </w:r>
      <w:r>
        <w:rPr>
          <w:rFonts w:ascii="Times New Roman" w:hAnsi="Times New Roman" w:cs="Times New Roman"/>
        </w:rPr>
        <w:t>urante todo o exercício de 2025</w:t>
      </w:r>
      <w:r w:rsidRPr="00A2387B">
        <w:rPr>
          <w:rFonts w:ascii="Times New Roman" w:hAnsi="Times New Roman" w:cs="Times New Roman"/>
        </w:rPr>
        <w:t>.</w:t>
      </w:r>
    </w:p>
    <w:p w14:paraId="5A156013" w14:textId="77777777" w:rsidR="00E82A4A" w:rsidRDefault="00E82A4A" w:rsidP="00E82A4A">
      <w:pPr>
        <w:tabs>
          <w:tab w:val="left" w:pos="426"/>
        </w:tabs>
        <w:spacing w:line="276" w:lineRule="auto"/>
        <w:jc w:val="both"/>
        <w:rPr>
          <w:rFonts w:ascii="Times New Roman" w:hAnsi="Times New Roman" w:cs="Times New Roman"/>
        </w:rPr>
      </w:pPr>
    </w:p>
    <w:p w14:paraId="0113A28E" w14:textId="77777777" w:rsidR="00E82A4A" w:rsidRPr="00D505A2"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 xml:space="preserve">6.2. </w:t>
      </w:r>
      <w:r w:rsidRPr="00D505A2">
        <w:rPr>
          <w:rFonts w:ascii="Times New Roman" w:hAnsi="Times New Roman" w:cs="Times New Roman"/>
        </w:rPr>
        <w:t>Este estudo está fundamentado no artigo 18 da Lei Federal nº 14.133/2021, que determina que a Administração Pública deve, ainda na fase preparatória da contratação, realizar levantamento de mercado para justificar técnica e economicamente a melhor solução a ser adotada</w:t>
      </w:r>
    </w:p>
    <w:p w14:paraId="694FD968" w14:textId="77777777" w:rsidR="00E82A4A" w:rsidRDefault="00E82A4A" w:rsidP="00E82A4A">
      <w:pPr>
        <w:tabs>
          <w:tab w:val="left" w:pos="426"/>
        </w:tabs>
        <w:spacing w:line="276" w:lineRule="auto"/>
        <w:jc w:val="both"/>
        <w:rPr>
          <w:rFonts w:ascii="Times New Roman" w:hAnsi="Times New Roman" w:cs="Times New Roman"/>
        </w:rPr>
      </w:pPr>
    </w:p>
    <w:p w14:paraId="375450FC" w14:textId="77777777" w:rsidR="00E82A4A" w:rsidRPr="00B832F4" w:rsidRDefault="00E82A4A" w:rsidP="00E82A4A">
      <w:pPr>
        <w:tabs>
          <w:tab w:val="left" w:pos="426"/>
        </w:tabs>
        <w:spacing w:line="276" w:lineRule="auto"/>
        <w:jc w:val="both"/>
        <w:rPr>
          <w:rFonts w:ascii="Times New Roman" w:hAnsi="Times New Roman" w:cs="Times New Roman"/>
        </w:rPr>
      </w:pPr>
      <w:r w:rsidRPr="00B832F4">
        <w:rPr>
          <w:rFonts w:ascii="Times New Roman" w:hAnsi="Times New Roman" w:cs="Times New Roman"/>
        </w:rPr>
        <w:t>6.3. Alternativas Consideradas</w:t>
      </w:r>
    </w:p>
    <w:p w14:paraId="38B3AF8F" w14:textId="77777777" w:rsidR="00E82A4A" w:rsidRPr="00B832F4" w:rsidRDefault="00E82A4A" w:rsidP="00E82A4A">
      <w:pPr>
        <w:tabs>
          <w:tab w:val="left" w:pos="426"/>
        </w:tabs>
        <w:spacing w:line="276" w:lineRule="auto"/>
        <w:ind w:left="426"/>
        <w:jc w:val="both"/>
        <w:rPr>
          <w:rFonts w:ascii="Times New Roman" w:hAnsi="Times New Roman" w:cs="Times New Roman"/>
        </w:rPr>
      </w:pPr>
      <w:r w:rsidRPr="00B832F4">
        <w:rPr>
          <w:rFonts w:ascii="Times New Roman" w:hAnsi="Times New Roman" w:cs="Times New Roman"/>
        </w:rPr>
        <w:t>6.3.1. Execução direta pela própria Prefeitura</w:t>
      </w:r>
    </w:p>
    <w:p w14:paraId="6062DCE2" w14:textId="77777777" w:rsidR="00E82A4A" w:rsidRPr="00B832F4" w:rsidRDefault="00E82A4A" w:rsidP="00E82A4A">
      <w:pPr>
        <w:tabs>
          <w:tab w:val="left" w:pos="426"/>
        </w:tabs>
        <w:spacing w:line="276" w:lineRule="auto"/>
        <w:ind w:left="426"/>
        <w:jc w:val="both"/>
        <w:rPr>
          <w:rFonts w:ascii="Times New Roman" w:hAnsi="Times New Roman" w:cs="Times New Roman"/>
        </w:rPr>
      </w:pPr>
      <w:r w:rsidRPr="00B832F4">
        <w:rPr>
          <w:rFonts w:ascii="Times New Roman" w:hAnsi="Times New Roman" w:cs="Times New Roman"/>
        </w:rPr>
        <w:t>A primeira alternativa considerada foi a execução direta do serviço de transporte pela frota municipal. Contudo, essa hipótese foi descartada devido à inviabilidade prática: o município não dispõe de veículos suficientes, nem de profissionais habilitados e disponíveis em seu quadro de pessoal para atender à demanda necessária. Além disso, a aquisição própria gerariam custos elevados, os quais não são compatíveis com as limitações orçamentárias da Prefeitura.</w:t>
      </w:r>
    </w:p>
    <w:p w14:paraId="4BC0C56F" w14:textId="77777777" w:rsidR="00E82A4A" w:rsidRPr="00B832F4" w:rsidRDefault="00E82A4A" w:rsidP="00E82A4A">
      <w:pPr>
        <w:tabs>
          <w:tab w:val="left" w:pos="426"/>
        </w:tabs>
        <w:spacing w:line="276" w:lineRule="auto"/>
        <w:ind w:left="426"/>
        <w:jc w:val="both"/>
        <w:rPr>
          <w:rFonts w:ascii="Times New Roman" w:hAnsi="Times New Roman" w:cs="Times New Roman"/>
        </w:rPr>
      </w:pPr>
    </w:p>
    <w:p w14:paraId="3D630C6A" w14:textId="77777777" w:rsidR="00E82A4A" w:rsidRPr="00B832F4" w:rsidRDefault="00E82A4A" w:rsidP="00E82A4A">
      <w:pPr>
        <w:tabs>
          <w:tab w:val="left" w:pos="426"/>
        </w:tabs>
        <w:spacing w:line="276" w:lineRule="auto"/>
        <w:ind w:left="426"/>
        <w:jc w:val="both"/>
        <w:rPr>
          <w:rFonts w:ascii="Times New Roman" w:hAnsi="Times New Roman" w:cs="Times New Roman"/>
        </w:rPr>
      </w:pPr>
      <w:r w:rsidRPr="00B832F4">
        <w:rPr>
          <w:rFonts w:ascii="Times New Roman" w:hAnsi="Times New Roman" w:cs="Times New Roman"/>
        </w:rPr>
        <w:t>6.3.2. Contratação de empresa especializada (locação de veículos)</w:t>
      </w:r>
    </w:p>
    <w:p w14:paraId="1BE0173A" w14:textId="77777777" w:rsidR="00E82A4A" w:rsidRPr="00B832F4" w:rsidRDefault="00E82A4A" w:rsidP="00E82A4A">
      <w:pPr>
        <w:tabs>
          <w:tab w:val="left" w:pos="426"/>
        </w:tabs>
        <w:spacing w:line="276" w:lineRule="auto"/>
        <w:ind w:left="426"/>
        <w:jc w:val="both"/>
        <w:rPr>
          <w:rFonts w:ascii="Times New Roman" w:hAnsi="Times New Roman" w:cs="Times New Roman"/>
        </w:rPr>
      </w:pPr>
      <w:r w:rsidRPr="00B832F4">
        <w:rPr>
          <w:rFonts w:ascii="Times New Roman" w:hAnsi="Times New Roman" w:cs="Times New Roman"/>
        </w:rPr>
        <w:t>A alternativa mais viável e adequada é a contratação de empresa especializada para locação de veículos e prestação do serviço de transporte intermunicipal. Esse modelo envolve a locação de ônibus</w:t>
      </w:r>
      <w:r>
        <w:rPr>
          <w:rFonts w:ascii="Times New Roman" w:hAnsi="Times New Roman" w:cs="Times New Roman"/>
        </w:rPr>
        <w:t xml:space="preserve">, </w:t>
      </w:r>
      <w:r w:rsidRPr="00B832F4">
        <w:rPr>
          <w:rFonts w:ascii="Times New Roman" w:hAnsi="Times New Roman" w:cs="Times New Roman"/>
        </w:rPr>
        <w:t>além da contratação dos motoristas, o que permite à Prefeitura garantir o transporte necessário sem precisar investir em frota própria.</w:t>
      </w:r>
    </w:p>
    <w:p w14:paraId="7EE7C1F1" w14:textId="77777777" w:rsidR="00E82A4A" w:rsidRPr="00B832F4" w:rsidRDefault="00E82A4A" w:rsidP="00E82A4A">
      <w:pPr>
        <w:tabs>
          <w:tab w:val="left" w:pos="426"/>
        </w:tabs>
        <w:spacing w:line="276" w:lineRule="auto"/>
        <w:ind w:left="426"/>
        <w:jc w:val="both"/>
        <w:rPr>
          <w:rFonts w:ascii="Times New Roman" w:hAnsi="Times New Roman" w:cs="Times New Roman"/>
        </w:rPr>
      </w:pPr>
      <w:r>
        <w:rPr>
          <w:rFonts w:ascii="Times New Roman" w:hAnsi="Times New Roman" w:cs="Times New Roman"/>
        </w:rPr>
        <w:t xml:space="preserve">3.6.3. </w:t>
      </w:r>
      <w:r w:rsidRPr="00B832F4">
        <w:rPr>
          <w:rFonts w:ascii="Times New Roman" w:hAnsi="Times New Roman" w:cs="Times New Roman"/>
        </w:rPr>
        <w:t>Essa solução tem sido adotada com êxito por diversos municípios, oferecendo maior controle e eficiência na gestão dos recursos públicos, já que os pagamentos são realizados com base no serviço efetivamente prestado. Além disso, a contratação de uma empresa especializada proporciona a expertise e a infraestrutura necessárias para garantir a qualidade e segurança do serviço, sem os custos e as complicações relacionados à manutenção e gestão de uma frota municipal própria.</w:t>
      </w:r>
    </w:p>
    <w:p w14:paraId="1C082B65" w14:textId="77777777" w:rsidR="00E82A4A" w:rsidRDefault="00E82A4A" w:rsidP="00E82A4A">
      <w:pPr>
        <w:tabs>
          <w:tab w:val="left" w:pos="426"/>
        </w:tabs>
        <w:spacing w:line="276" w:lineRule="auto"/>
        <w:jc w:val="both"/>
        <w:rPr>
          <w:rFonts w:ascii="Times New Roman" w:hAnsi="Times New Roman" w:cs="Times New Roman"/>
        </w:rPr>
      </w:pPr>
    </w:p>
    <w:p w14:paraId="00758A73" w14:textId="77777777" w:rsidR="00E82A4A" w:rsidRDefault="00E82A4A" w:rsidP="00E82A4A">
      <w:pPr>
        <w:jc w:val="both"/>
        <w:rPr>
          <w:rFonts w:ascii="Times New Roman" w:hAnsi="Times New Roman" w:cs="Times New Roman"/>
        </w:rPr>
      </w:pPr>
      <w:r>
        <w:rPr>
          <w:rFonts w:ascii="Times New Roman" w:hAnsi="Times New Roman" w:cs="Times New Roman"/>
        </w:rPr>
        <w:t xml:space="preserve">6.4. </w:t>
      </w:r>
      <w:r w:rsidRPr="00645803">
        <w:rPr>
          <w:rFonts w:ascii="Times New Roman" w:hAnsi="Times New Roman" w:cs="Times New Roman"/>
        </w:rPr>
        <w:t xml:space="preserve">Dentro do presente estudo, foi realizado buscas na internet, com a finalidade de identificar a existência de novas metodologias, tecnologias ou inovações que melhor atendessem às necessidades desta municipalidade, as que foram identificadas, foram incorporadas nesta contratação em análise. Destaca-se, ainda, que foi efetuada consulta ao Portal Nacional de Contratações Públicas (PNCP), onde </w:t>
      </w:r>
      <w:r>
        <w:rPr>
          <w:rFonts w:ascii="Times New Roman" w:hAnsi="Times New Roman" w:cs="Times New Roman"/>
        </w:rPr>
        <w:t>f</w:t>
      </w:r>
      <w:r w:rsidRPr="00B74D2C">
        <w:rPr>
          <w:rFonts w:ascii="Times New Roman" w:hAnsi="Times New Roman" w:cs="Times New Roman"/>
        </w:rPr>
        <w:t xml:space="preserve">oram localizados processos licitatórios em outros municípios que adotaram metodologias semelhantes às da proposta ora em exame. Os municípios identificados na </w:t>
      </w:r>
      <w:r w:rsidRPr="00185A4C">
        <w:rPr>
          <w:rFonts w:ascii="Times New Roman" w:hAnsi="Times New Roman" w:cs="Times New Roman"/>
        </w:rPr>
        <w:t xml:space="preserve">abrangeu os seguintes municípios: Cassilândia, no Estado de Mato Grosso do Sul; São José de Caiana e Salgado de São Félix, no Estado da Paraíba. Os resultados obtidos, juntamente com os documentos pertinentes, estão anexados a este processo para fins de </w:t>
      </w:r>
      <w:r w:rsidRPr="00185A4C">
        <w:rPr>
          <w:rFonts w:ascii="Times New Roman" w:hAnsi="Times New Roman" w:cs="Times New Roman"/>
          <w:bCs/>
        </w:rPr>
        <w:t>comprovação</w:t>
      </w:r>
      <w:r w:rsidRPr="00185A4C">
        <w:rPr>
          <w:rFonts w:ascii="Times New Roman" w:hAnsi="Times New Roman" w:cs="Times New Roman"/>
        </w:rPr>
        <w:t xml:space="preserve"> e </w:t>
      </w:r>
      <w:r w:rsidRPr="00185A4C">
        <w:rPr>
          <w:rFonts w:ascii="Times New Roman" w:hAnsi="Times New Roman" w:cs="Times New Roman"/>
          <w:bCs/>
        </w:rPr>
        <w:t>análise comparativa</w:t>
      </w:r>
      <w:r w:rsidRPr="00185A4C">
        <w:rPr>
          <w:rFonts w:ascii="Times New Roman" w:hAnsi="Times New Roman" w:cs="Times New Roman"/>
        </w:rPr>
        <w:t>.</w:t>
      </w:r>
    </w:p>
    <w:p w14:paraId="384D1F91" w14:textId="77777777" w:rsidR="00E82A4A" w:rsidRDefault="00E82A4A" w:rsidP="00E82A4A">
      <w:pPr>
        <w:jc w:val="both"/>
        <w:rPr>
          <w:rFonts w:ascii="Times New Roman" w:hAnsi="Times New Roman" w:cs="Times New Roman"/>
        </w:rPr>
      </w:pPr>
    </w:p>
    <w:p w14:paraId="01C0C397" w14:textId="77777777" w:rsidR="00E82A4A" w:rsidRPr="00905371"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 xml:space="preserve">6.5. </w:t>
      </w:r>
      <w:r w:rsidRPr="00905371">
        <w:rPr>
          <w:rFonts w:ascii="Times New Roman" w:hAnsi="Times New Roman" w:cs="Times New Roman"/>
        </w:rPr>
        <w:t>A rota prevista para esse transporte contempla majoritariamente a zona urbana de Sonora/MS, conforme o cronograma dos programas. Isso significa que o volume de quilômetros percorridos não será alto, o que poderia desestimular a participação de fornecedores caso a contratação fosse feita por km rodado.</w:t>
      </w:r>
    </w:p>
    <w:p w14:paraId="5B1C227D" w14:textId="77777777" w:rsidR="00E82A4A" w:rsidRDefault="00E82A4A" w:rsidP="00E82A4A">
      <w:pPr>
        <w:tabs>
          <w:tab w:val="left" w:pos="426"/>
        </w:tabs>
        <w:spacing w:line="276" w:lineRule="auto"/>
        <w:jc w:val="both"/>
        <w:rPr>
          <w:rFonts w:ascii="Times New Roman" w:hAnsi="Times New Roman" w:cs="Times New Roman"/>
        </w:rPr>
      </w:pPr>
    </w:p>
    <w:p w14:paraId="6163FCD0" w14:textId="77777777" w:rsidR="00E82A4A" w:rsidRPr="00905371"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 xml:space="preserve">6.6. </w:t>
      </w:r>
      <w:r w:rsidRPr="00905371">
        <w:rPr>
          <w:rFonts w:ascii="Times New Roman" w:hAnsi="Times New Roman" w:cs="Times New Roman"/>
        </w:rPr>
        <w:t>Na prática, o valor obtido por km seria baixo e imprevisível, o que acaba afastando empresas interessadas, principalmente aquelas que precisam arcar com custos fixos como folha de pagamento, manutenção do veículo e combustíveis. Com a locação por mês, o fornecedor tem previsibilidade de receita, o que torna a contratação mais atrativa, competitiva e viável.</w:t>
      </w:r>
    </w:p>
    <w:p w14:paraId="53E69B84" w14:textId="77777777" w:rsidR="00E82A4A" w:rsidRDefault="00E82A4A" w:rsidP="00E82A4A">
      <w:pPr>
        <w:tabs>
          <w:tab w:val="left" w:pos="426"/>
        </w:tabs>
        <w:spacing w:line="276" w:lineRule="auto"/>
        <w:jc w:val="both"/>
        <w:rPr>
          <w:rFonts w:ascii="Times New Roman" w:hAnsi="Times New Roman" w:cs="Times New Roman"/>
        </w:rPr>
      </w:pPr>
    </w:p>
    <w:p w14:paraId="50E8FCA1" w14:textId="77777777" w:rsidR="00E82A4A" w:rsidRPr="00905371" w:rsidRDefault="00E82A4A" w:rsidP="00E82A4A">
      <w:pPr>
        <w:tabs>
          <w:tab w:val="left" w:pos="426"/>
        </w:tabs>
        <w:spacing w:line="276" w:lineRule="auto"/>
        <w:rPr>
          <w:rFonts w:ascii="Times New Roman" w:hAnsi="Times New Roman" w:cs="Times New Roman"/>
        </w:rPr>
      </w:pPr>
      <w:r>
        <w:rPr>
          <w:rFonts w:ascii="Times New Roman" w:hAnsi="Times New Roman" w:cs="Times New Roman"/>
        </w:rPr>
        <w:t>6.7.</w:t>
      </w:r>
      <w:r w:rsidRPr="00905371">
        <w:rPr>
          <w:rFonts w:ascii="Times New Roman" w:hAnsi="Times New Roman" w:cs="Times New Roman"/>
        </w:rPr>
        <w:t>Além disso, a locação mensal garante a disponibilidade contínua do veículo sempre que for necessário, sem depender de acertos pontuais ou medição prévia de quilometragem, o que facilita o planejamento das ações e evita atrasos nas atividades sociais.</w:t>
      </w:r>
    </w:p>
    <w:p w14:paraId="153098FD" w14:textId="77777777" w:rsidR="00E82A4A" w:rsidRDefault="00E82A4A" w:rsidP="00E82A4A">
      <w:pPr>
        <w:tabs>
          <w:tab w:val="left" w:pos="426"/>
        </w:tabs>
        <w:spacing w:line="276" w:lineRule="auto"/>
        <w:jc w:val="both"/>
        <w:rPr>
          <w:rFonts w:ascii="Times New Roman" w:hAnsi="Times New Roman" w:cs="Times New Roman"/>
        </w:rPr>
      </w:pPr>
      <w:r w:rsidRPr="00905371">
        <w:rPr>
          <w:rFonts w:ascii="Times New Roman" w:hAnsi="Times New Roman" w:cs="Times New Roman"/>
        </w:rPr>
        <w:t>Essa modalidade também atende melhor ao princípio da economicidade e da continuidade do serviço público, conforme estabelece a Lei nº 14.133/2021, proporcionando uma solução estável e eficiente para a Administração.</w:t>
      </w:r>
    </w:p>
    <w:p w14:paraId="0469D5FD" w14:textId="77777777" w:rsidR="00E82A4A" w:rsidRDefault="00E82A4A" w:rsidP="00E82A4A">
      <w:pPr>
        <w:tabs>
          <w:tab w:val="left" w:pos="426"/>
        </w:tabs>
        <w:spacing w:line="276" w:lineRule="auto"/>
        <w:jc w:val="both"/>
        <w:rPr>
          <w:rFonts w:ascii="Times New Roman" w:hAnsi="Times New Roman" w:cs="Times New Roman"/>
        </w:rPr>
      </w:pPr>
    </w:p>
    <w:p w14:paraId="6B43079A" w14:textId="77777777" w:rsidR="00E82A4A" w:rsidRPr="00645803"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6.6.</w:t>
      </w:r>
      <w:r w:rsidRPr="00645803">
        <w:rPr>
          <w:rFonts w:ascii="Times New Roman" w:hAnsi="Times New Roman" w:cs="Times New Roman"/>
        </w:rPr>
        <w:t>Essa solução oferece mais segurança, regularidade e controle, além de se mostrar economicamente mais vantajosa em comparação com a aquisição de frota própria. O modelo já é consolidado em diversos municípios e atende plenamente às exigências legais e operacionais da Administração Pública.</w:t>
      </w:r>
    </w:p>
    <w:p w14:paraId="05877DBC" w14:textId="77777777" w:rsidR="00E82A4A" w:rsidRPr="00983E72" w:rsidRDefault="00E82A4A" w:rsidP="00E82A4A">
      <w:pPr>
        <w:tabs>
          <w:tab w:val="left" w:pos="426"/>
        </w:tabs>
        <w:spacing w:line="276" w:lineRule="auto"/>
        <w:jc w:val="both"/>
        <w:rPr>
          <w:rFonts w:ascii="Times New Roman" w:hAnsi="Times New Roman" w:cs="Times New Roman"/>
        </w:rPr>
      </w:pPr>
    </w:p>
    <w:p w14:paraId="39EF403B" w14:textId="77777777" w:rsidR="00E82A4A" w:rsidRPr="00115251" w:rsidRDefault="00E82A4A" w:rsidP="00E82A4A">
      <w:pPr>
        <w:tabs>
          <w:tab w:val="left" w:pos="426"/>
        </w:tabs>
        <w:spacing w:line="276" w:lineRule="auto"/>
        <w:jc w:val="both"/>
        <w:rPr>
          <w:rFonts w:ascii="Times New Roman" w:hAnsi="Times New Roman" w:cs="Times New Roman"/>
        </w:rPr>
      </w:pPr>
      <w:r>
        <w:rPr>
          <w:rFonts w:ascii="Times New Roman" w:hAnsi="Times New Roman" w:cs="Times New Roman"/>
        </w:rPr>
        <w:t>6.7</w:t>
      </w:r>
      <w:r w:rsidRPr="00983E72">
        <w:rPr>
          <w:rFonts w:ascii="Times New Roman" w:hAnsi="Times New Roman" w:cs="Times New Roman"/>
        </w:rPr>
        <w:t xml:space="preserve">. </w:t>
      </w:r>
      <w:r w:rsidRPr="00645803">
        <w:rPr>
          <w:rFonts w:ascii="Times New Roman" w:hAnsi="Times New Roman" w:cs="Times New Roman"/>
        </w:rPr>
        <w:t>Considerando as opções listadas, optamos pela prestação dos serviços mediante Pregão, na forma Eletrônica, em razão de o valor estimado da presente contratação não se enquadrar no limite estabelecido no Art. 75, Inciso II, da Lei nº 14.133/2021, o que impossibilita a realização de dispensa de licitação;</w:t>
      </w:r>
    </w:p>
    <w:p w14:paraId="2A7FF459"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7 – ESTIMATIVA DO VALOR DA CONTRATAÇÃO</w:t>
      </w:r>
    </w:p>
    <w:p w14:paraId="09CDB6CE" w14:textId="207289F9" w:rsidR="00E82A4A" w:rsidRPr="00DE3E44" w:rsidRDefault="00E82A4A" w:rsidP="00E82A4A">
      <w:pPr>
        <w:tabs>
          <w:tab w:val="left" w:pos="426"/>
        </w:tabs>
        <w:spacing w:line="276" w:lineRule="auto"/>
        <w:ind w:right="390"/>
        <w:jc w:val="both"/>
        <w:rPr>
          <w:rFonts w:ascii="Times New Roman" w:eastAsia="Times New Roman" w:hAnsi="Times New Roman" w:cs="Times New Roman"/>
        </w:rPr>
      </w:pPr>
      <w:r w:rsidRPr="002C755E">
        <w:rPr>
          <w:rFonts w:ascii="Times New Roman" w:hAnsi="Times New Roman" w:cs="Times New Roman"/>
        </w:rPr>
        <w:t xml:space="preserve">7.1. O Valor Estimado é de </w:t>
      </w:r>
      <w:r w:rsidRPr="00DE3E44">
        <w:rPr>
          <w:rFonts w:ascii="Times New Roman" w:eastAsia="Times New Roman" w:hAnsi="Times New Roman" w:cs="Times New Roman"/>
          <w:color w:val="000000"/>
        </w:rPr>
        <w:t xml:space="preserve">R$ </w:t>
      </w:r>
      <w:proofErr w:type="spellStart"/>
      <w:r w:rsidR="00367A82">
        <w:rPr>
          <w:rFonts w:ascii="Times New Roman" w:eastAsia="Times New Roman" w:hAnsi="Times New Roman" w:cs="Times New Roman"/>
        </w:rPr>
        <w:t>xxxxxxxx</w:t>
      </w:r>
      <w:proofErr w:type="spellEnd"/>
      <w:r w:rsidR="00367A82">
        <w:rPr>
          <w:rFonts w:ascii="Times New Roman" w:eastAsia="Times New Roman" w:hAnsi="Times New Roman" w:cs="Times New Roman"/>
        </w:rPr>
        <w:t xml:space="preserve"> (xxxxxxxxxxxx</w:t>
      </w:r>
      <w:bookmarkStart w:id="21" w:name="_GoBack"/>
      <w:bookmarkEnd w:id="21"/>
      <w:r w:rsidRPr="00DE3E44">
        <w:rPr>
          <w:rFonts w:ascii="Times New Roman" w:eastAsia="Times New Roman" w:hAnsi="Times New Roman" w:cs="Times New Roman"/>
        </w:rPr>
        <w:t>)</w:t>
      </w:r>
    </w:p>
    <w:p w14:paraId="33EAA05A" w14:textId="77777777" w:rsidR="00E82A4A" w:rsidRDefault="00E82A4A" w:rsidP="00E82A4A">
      <w:pPr>
        <w:tabs>
          <w:tab w:val="left" w:pos="426"/>
        </w:tabs>
        <w:spacing w:line="276" w:lineRule="auto"/>
        <w:ind w:right="-7"/>
        <w:jc w:val="both"/>
        <w:rPr>
          <w:rFonts w:ascii="Times New Roman" w:hAnsi="Times New Roman" w:cs="Times New Roman"/>
        </w:rPr>
      </w:pPr>
    </w:p>
    <w:p w14:paraId="4B167A48" w14:textId="77777777" w:rsidR="00E82A4A" w:rsidRDefault="00E82A4A" w:rsidP="00E82A4A">
      <w:pPr>
        <w:tabs>
          <w:tab w:val="left" w:pos="426"/>
        </w:tabs>
        <w:spacing w:line="276" w:lineRule="auto"/>
        <w:ind w:right="-7"/>
        <w:jc w:val="both"/>
        <w:rPr>
          <w:rFonts w:ascii="Times New Roman" w:hAnsi="Times New Roman" w:cs="Times New Roman"/>
        </w:rPr>
      </w:pPr>
      <w:r w:rsidRPr="001B6AE3">
        <w:rPr>
          <w:rFonts w:ascii="Times New Roman" w:hAnsi="Times New Roman" w:cs="Times New Roman"/>
        </w:rPr>
        <w:t xml:space="preserve">7.2. A publicação do orçamento estimado para a contratação pode influenciar os preços das propostas, levando os fornecedores a ajustar seus valores de acordo com o valor de referência da Administração. Para evitar qualquer impacto na competitividade e garantir a obtenção do melhor preço para a Administração Pública, os princípios do interesse público e da eficiência recomendam que o preço orçado seja mantido sob sigilo até o fim da disputa. Essa prática visa assegurar a livre concorrência, </w:t>
      </w:r>
      <w:r w:rsidRPr="001B6AE3">
        <w:rPr>
          <w:rFonts w:ascii="Times New Roman" w:hAnsi="Times New Roman" w:cs="Times New Roman"/>
        </w:rPr>
        <w:lastRenderedPageBreak/>
        <w:t>preservar a isonomia entre os participantes, buscando sempre a contratação mais vantajosa e eficiente para a Administração</w:t>
      </w:r>
    </w:p>
    <w:p w14:paraId="385DF0FA" w14:textId="77777777" w:rsidR="00E82A4A" w:rsidRPr="001B6AE3" w:rsidRDefault="00E82A4A" w:rsidP="00E82A4A">
      <w:pPr>
        <w:tabs>
          <w:tab w:val="left" w:pos="426"/>
        </w:tabs>
        <w:spacing w:line="276" w:lineRule="auto"/>
        <w:ind w:right="-7"/>
        <w:jc w:val="both"/>
        <w:rPr>
          <w:rFonts w:ascii="Times New Roman" w:hAnsi="Times New Roman" w:cs="Times New Roman"/>
        </w:rPr>
      </w:pPr>
    </w:p>
    <w:p w14:paraId="06F271FA" w14:textId="77777777" w:rsidR="00E82A4A" w:rsidRPr="00311E08" w:rsidRDefault="00E82A4A" w:rsidP="00E82A4A">
      <w:pPr>
        <w:spacing w:line="276" w:lineRule="auto"/>
        <w:ind w:right="-7"/>
        <w:jc w:val="both"/>
        <w:rPr>
          <w:rFonts w:ascii="Times New Roman" w:hAnsi="Times New Roman" w:cs="Times New Roman"/>
        </w:rPr>
      </w:pPr>
      <w:r w:rsidRPr="001B6AE3">
        <w:rPr>
          <w:rFonts w:ascii="Times New Roman" w:hAnsi="Times New Roman" w:cs="Times New Roman"/>
        </w:rPr>
        <w:t>7.3.  O Valor Estimado da contratação</w:t>
      </w:r>
      <w:r>
        <w:rPr>
          <w:rFonts w:ascii="Times New Roman" w:hAnsi="Times New Roman" w:cs="Times New Roman"/>
        </w:rPr>
        <w:t>, foi obtido pela cotação nº 129</w:t>
      </w:r>
      <w:r w:rsidRPr="001B6AE3">
        <w:rPr>
          <w:rFonts w:ascii="Times New Roman" w:hAnsi="Times New Roman" w:cs="Times New Roman"/>
        </w:rPr>
        <w:t>/2025 em anexo, oriundos da consulta de preços realizados pelo setor de compras, juntamente com as cotações anexas ao processo;</w:t>
      </w:r>
    </w:p>
    <w:p w14:paraId="1E0B3E6B" w14:textId="77777777" w:rsidR="00E82A4A" w:rsidRPr="00311E08" w:rsidRDefault="00E82A4A" w:rsidP="00E82A4A">
      <w:pPr>
        <w:tabs>
          <w:tab w:val="left" w:pos="750"/>
        </w:tabs>
        <w:spacing w:line="276" w:lineRule="auto"/>
        <w:ind w:right="3"/>
        <w:jc w:val="both"/>
        <w:rPr>
          <w:rFonts w:ascii="Times New Roman" w:eastAsia="Calibri" w:hAnsi="Times New Roman" w:cs="Times New Roman"/>
          <w:bCs/>
        </w:rPr>
      </w:pPr>
    </w:p>
    <w:p w14:paraId="306643FF" w14:textId="77777777" w:rsidR="00E82A4A" w:rsidRDefault="00E82A4A" w:rsidP="00E82A4A">
      <w:pPr>
        <w:tabs>
          <w:tab w:val="left" w:pos="750"/>
        </w:tabs>
        <w:spacing w:line="276" w:lineRule="auto"/>
        <w:ind w:right="3"/>
        <w:jc w:val="both"/>
        <w:rPr>
          <w:rFonts w:ascii="Times New Roman" w:eastAsia="Calibri" w:hAnsi="Times New Roman" w:cs="Times New Roman"/>
          <w:bCs/>
        </w:rPr>
      </w:pPr>
      <w:r>
        <w:rPr>
          <w:rFonts w:ascii="Times New Roman" w:eastAsia="Calibri" w:hAnsi="Times New Roman" w:cs="Times New Roman"/>
          <w:bCs/>
        </w:rPr>
        <w:t>7.4</w:t>
      </w:r>
      <w:r w:rsidRPr="00311E08">
        <w:rPr>
          <w:rFonts w:ascii="Times New Roman" w:eastAsia="Calibri" w:hAnsi="Times New Roman" w:cs="Times New Roman"/>
          <w:bCs/>
        </w:rPr>
        <w:t>. O Relatório de Pesquisa de Preços, efetuado pelo setor de compras, segue anexo ao processo;</w:t>
      </w:r>
    </w:p>
    <w:p w14:paraId="5E4B5F28" w14:textId="77777777" w:rsidR="00E82A4A" w:rsidRPr="00311E08" w:rsidRDefault="00E82A4A" w:rsidP="00E82A4A">
      <w:pPr>
        <w:tabs>
          <w:tab w:val="left" w:pos="750"/>
        </w:tabs>
        <w:spacing w:line="276" w:lineRule="auto"/>
        <w:ind w:right="3"/>
        <w:jc w:val="both"/>
        <w:rPr>
          <w:rFonts w:ascii="Times New Roman" w:eastAsia="Calibri" w:hAnsi="Times New Roman" w:cs="Times New Roman"/>
          <w:bCs/>
        </w:rPr>
      </w:pPr>
    </w:p>
    <w:p w14:paraId="0C8E735A" w14:textId="77777777" w:rsidR="00E82A4A" w:rsidRPr="00983E72" w:rsidRDefault="00E82A4A" w:rsidP="00E82A4A">
      <w:pPr>
        <w:spacing w:line="276" w:lineRule="auto"/>
        <w:ind w:right="-8"/>
        <w:jc w:val="both"/>
        <w:rPr>
          <w:rFonts w:ascii="Times New Roman" w:hAnsi="Times New Roman" w:cs="Times New Roman"/>
        </w:rPr>
      </w:pPr>
      <w:r w:rsidRPr="00983E72">
        <w:rPr>
          <w:rFonts w:ascii="Times New Roman" w:hAnsi="Times New Roman" w:cs="Times New Roman"/>
        </w:rPr>
        <w:t>7.5.  Para estimar o valor dos objetos deste Estudo Técnico Preliminar, optou-se pela utilização da média como método estimativo de aferição dos valores praticados no mercado.</w:t>
      </w:r>
    </w:p>
    <w:p w14:paraId="4FEBF3CC" w14:textId="77777777" w:rsidR="00E82A4A" w:rsidRPr="00983E72" w:rsidRDefault="00E82A4A" w:rsidP="00E82A4A">
      <w:pPr>
        <w:tabs>
          <w:tab w:val="left" w:pos="426"/>
        </w:tabs>
        <w:spacing w:line="276" w:lineRule="auto"/>
        <w:jc w:val="both"/>
        <w:rPr>
          <w:rFonts w:ascii="Times New Roman" w:hAnsi="Times New Roman" w:cs="Times New Roman"/>
          <w:b/>
        </w:rPr>
      </w:pPr>
    </w:p>
    <w:p w14:paraId="29F4CA7A" w14:textId="77777777" w:rsidR="00E82A4A" w:rsidRPr="00983E72" w:rsidRDefault="00E82A4A" w:rsidP="00E82A4A">
      <w:pPr>
        <w:tabs>
          <w:tab w:val="left" w:pos="750"/>
        </w:tabs>
        <w:spacing w:line="276" w:lineRule="auto"/>
        <w:ind w:right="3"/>
        <w:jc w:val="both"/>
        <w:rPr>
          <w:rFonts w:ascii="Times New Roman" w:eastAsia="Calibri" w:hAnsi="Times New Roman" w:cs="Times New Roman"/>
          <w:bCs/>
          <w:color w:val="000000" w:themeColor="text1"/>
        </w:rPr>
      </w:pPr>
      <w:r w:rsidRPr="00983E72">
        <w:rPr>
          <w:rFonts w:ascii="Times New Roman" w:eastAsia="Calibri" w:hAnsi="Times New Roman" w:cs="Times New Roman"/>
          <w:bCs/>
        </w:rPr>
        <w:t>7.6.</w:t>
      </w:r>
      <w:r w:rsidRPr="00983E72">
        <w:rPr>
          <w:rFonts w:ascii="Times New Roman" w:eastAsia="Calibri" w:hAnsi="Times New Roman" w:cs="Times New Roman"/>
          <w:bCs/>
          <w:color w:val="000000" w:themeColor="text1"/>
        </w:rPr>
        <w:t xml:space="preserve"> Em cumprimento ao Decreto Municipal n° </w:t>
      </w:r>
      <w:r>
        <w:rPr>
          <w:rFonts w:ascii="Times New Roman" w:eastAsia="Calibri" w:hAnsi="Times New Roman" w:cs="Times New Roman"/>
          <w:bCs/>
          <w:color w:val="000000" w:themeColor="text1"/>
        </w:rPr>
        <w:t>1626/</w:t>
      </w:r>
      <w:r w:rsidRPr="00983E72">
        <w:rPr>
          <w:rFonts w:ascii="Times New Roman" w:eastAsia="Calibri" w:hAnsi="Times New Roman" w:cs="Times New Roman"/>
          <w:bCs/>
          <w:color w:val="000000" w:themeColor="text1"/>
        </w:rPr>
        <w:t>2025 que institui normas para a Pesquisa de Preços destinada à aquisição e serviços em gerais, foi realizado o seguinte levantamento de mercado:</w:t>
      </w:r>
    </w:p>
    <w:p w14:paraId="2F087D58" w14:textId="77777777" w:rsidR="00E82A4A" w:rsidRPr="00983E72" w:rsidRDefault="00E82A4A" w:rsidP="00E82A4A">
      <w:pPr>
        <w:tabs>
          <w:tab w:val="left" w:pos="284"/>
        </w:tabs>
        <w:adjustRightInd w:val="0"/>
        <w:spacing w:before="240" w:line="276" w:lineRule="auto"/>
        <w:ind w:right="-7"/>
        <w:jc w:val="both"/>
        <w:rPr>
          <w:rFonts w:ascii="Times New Roman" w:eastAsia="Calibri" w:hAnsi="Times New Roman" w:cs="Times New Roman"/>
          <w:bCs/>
          <w:color w:val="000000" w:themeColor="text1"/>
        </w:rPr>
      </w:pPr>
      <w:r w:rsidRPr="00983E72">
        <w:rPr>
          <w:rFonts w:ascii="Times New Roman" w:eastAsia="Calibri" w:hAnsi="Times New Roman" w:cs="Times New Roman"/>
          <w:bCs/>
          <w:color w:val="000000" w:themeColor="text1"/>
        </w:rPr>
        <w:t xml:space="preserve">7.7. Para o levantamento do preço médio foram utilizados como parâmetros a média e o desvio padrão, a partir do seguinte procedimento:  </w:t>
      </w:r>
    </w:p>
    <w:p w14:paraId="73BD5655" w14:textId="77777777" w:rsidR="00E82A4A" w:rsidRPr="00983E72" w:rsidRDefault="00E82A4A" w:rsidP="00E82A4A">
      <w:pPr>
        <w:tabs>
          <w:tab w:val="left" w:pos="0"/>
          <w:tab w:val="left" w:pos="2268"/>
        </w:tabs>
        <w:adjustRightInd w:val="0"/>
        <w:spacing w:line="276" w:lineRule="auto"/>
        <w:jc w:val="both"/>
        <w:rPr>
          <w:rFonts w:ascii="Times New Roman" w:eastAsia="Calibri" w:hAnsi="Times New Roman" w:cs="Times New Roman"/>
          <w:bCs/>
          <w:color w:val="FF0000"/>
        </w:rPr>
      </w:pPr>
    </w:p>
    <w:p w14:paraId="41A5F204" w14:textId="77777777" w:rsidR="00E82A4A" w:rsidRPr="00983E72" w:rsidRDefault="00E82A4A" w:rsidP="00E82A4A">
      <w:pPr>
        <w:tabs>
          <w:tab w:val="left" w:pos="1134"/>
          <w:tab w:val="left" w:pos="2268"/>
        </w:tabs>
        <w:adjustRightInd w:val="0"/>
        <w:spacing w:line="276" w:lineRule="auto"/>
        <w:ind w:left="708"/>
        <w:jc w:val="both"/>
        <w:rPr>
          <w:rFonts w:ascii="Times New Roman" w:eastAsia="Calibri" w:hAnsi="Times New Roman" w:cs="Times New Roman"/>
          <w:bCs/>
          <w:color w:val="000000" w:themeColor="text1"/>
        </w:rPr>
      </w:pPr>
      <w:r>
        <w:rPr>
          <w:rFonts w:ascii="Times New Roman" w:eastAsia="Calibri" w:hAnsi="Times New Roman" w:cs="Times New Roman"/>
          <w:bCs/>
          <w:color w:val="000000" w:themeColor="text1"/>
        </w:rPr>
        <w:t>7.7</w:t>
      </w:r>
      <w:r w:rsidRPr="00983E72">
        <w:rPr>
          <w:rFonts w:ascii="Times New Roman" w:eastAsia="Calibri" w:hAnsi="Times New Roman" w:cs="Times New Roman"/>
          <w:bCs/>
          <w:color w:val="000000" w:themeColor="text1"/>
        </w:rPr>
        <w:t>.</w:t>
      </w:r>
      <w:r>
        <w:rPr>
          <w:rFonts w:ascii="Times New Roman" w:eastAsia="Calibri" w:hAnsi="Times New Roman" w:cs="Times New Roman"/>
          <w:bCs/>
          <w:color w:val="000000" w:themeColor="text1"/>
        </w:rPr>
        <w:t>1.</w:t>
      </w:r>
      <w:r w:rsidRPr="00983E72">
        <w:rPr>
          <w:rFonts w:ascii="Times New Roman" w:eastAsia="Calibri" w:hAnsi="Times New Roman" w:cs="Times New Roman"/>
          <w:bCs/>
          <w:color w:val="000000" w:themeColor="text1"/>
        </w:rPr>
        <w:t xml:space="preserve"> Foi realizada pesquisa de mercado com os seguintes fornecedores: </w:t>
      </w:r>
    </w:p>
    <w:p w14:paraId="1642561A" w14:textId="77777777" w:rsidR="00E82A4A" w:rsidRPr="00DE3E44" w:rsidRDefault="00E82A4A" w:rsidP="00E82A4A">
      <w:pPr>
        <w:widowControl w:val="0"/>
        <w:numPr>
          <w:ilvl w:val="0"/>
          <w:numId w:val="17"/>
        </w:numPr>
        <w:tabs>
          <w:tab w:val="left" w:pos="1134"/>
        </w:tabs>
        <w:autoSpaceDE w:val="0"/>
        <w:autoSpaceDN w:val="0"/>
        <w:adjustRightInd w:val="0"/>
        <w:spacing w:line="276" w:lineRule="auto"/>
        <w:jc w:val="both"/>
        <w:rPr>
          <w:rFonts w:ascii="Times New Roman" w:eastAsia="Calibri" w:hAnsi="Times New Roman" w:cs="Times New Roman"/>
          <w:bCs/>
        </w:rPr>
      </w:pPr>
      <w:proofErr w:type="spellStart"/>
      <w:r w:rsidRPr="00983E72">
        <w:rPr>
          <w:rFonts w:ascii="Times New Roman" w:eastAsia="Calibri" w:hAnsi="Times New Roman" w:cs="Times New Roman"/>
          <w:bCs/>
        </w:rPr>
        <w:t>Keyla</w:t>
      </w:r>
      <w:proofErr w:type="spellEnd"/>
      <w:r w:rsidRPr="00983E72">
        <w:rPr>
          <w:rFonts w:ascii="Times New Roman" w:eastAsia="Calibri" w:hAnsi="Times New Roman" w:cs="Times New Roman"/>
          <w:bCs/>
        </w:rPr>
        <w:t xml:space="preserve"> Raquel </w:t>
      </w:r>
      <w:proofErr w:type="spellStart"/>
      <w:r w:rsidRPr="00983E72">
        <w:rPr>
          <w:rFonts w:ascii="Times New Roman" w:eastAsia="Calibri" w:hAnsi="Times New Roman" w:cs="Times New Roman"/>
          <w:bCs/>
        </w:rPr>
        <w:t>Lazzarotto</w:t>
      </w:r>
      <w:proofErr w:type="spellEnd"/>
      <w:r w:rsidRPr="00983E72">
        <w:rPr>
          <w:rFonts w:ascii="Times New Roman" w:eastAsia="Calibri" w:hAnsi="Times New Roman" w:cs="Times New Roman"/>
          <w:bCs/>
        </w:rPr>
        <w:tab/>
      </w:r>
      <w:r w:rsidRPr="00DE3E44">
        <w:rPr>
          <w:rFonts w:ascii="Times New Roman" w:eastAsia="Calibri" w:hAnsi="Times New Roman" w:cs="Times New Roman"/>
          <w:bCs/>
        </w:rPr>
        <w:tab/>
      </w:r>
    </w:p>
    <w:p w14:paraId="09EDE456" w14:textId="77777777" w:rsidR="00E82A4A" w:rsidRPr="00983E72" w:rsidRDefault="00E82A4A" w:rsidP="00E82A4A">
      <w:pPr>
        <w:widowControl w:val="0"/>
        <w:numPr>
          <w:ilvl w:val="0"/>
          <w:numId w:val="17"/>
        </w:numPr>
        <w:tabs>
          <w:tab w:val="left" w:pos="1134"/>
        </w:tabs>
        <w:autoSpaceDE w:val="0"/>
        <w:autoSpaceDN w:val="0"/>
        <w:adjustRightInd w:val="0"/>
        <w:spacing w:line="276" w:lineRule="auto"/>
        <w:jc w:val="both"/>
        <w:rPr>
          <w:rFonts w:ascii="Times New Roman" w:eastAsia="Calibri" w:hAnsi="Times New Roman" w:cs="Times New Roman"/>
          <w:bCs/>
        </w:rPr>
      </w:pPr>
      <w:r w:rsidRPr="00983E72">
        <w:rPr>
          <w:rFonts w:ascii="Times New Roman" w:eastAsia="Calibri" w:hAnsi="Times New Roman" w:cs="Times New Roman"/>
          <w:bCs/>
        </w:rPr>
        <w:t xml:space="preserve">Heitor </w:t>
      </w:r>
      <w:proofErr w:type="spellStart"/>
      <w:r w:rsidRPr="00983E72">
        <w:rPr>
          <w:rFonts w:ascii="Times New Roman" w:eastAsia="Calibri" w:hAnsi="Times New Roman" w:cs="Times New Roman"/>
          <w:bCs/>
        </w:rPr>
        <w:t>Tur</w:t>
      </w:r>
      <w:proofErr w:type="spellEnd"/>
      <w:r w:rsidRPr="00983E72">
        <w:rPr>
          <w:rFonts w:ascii="Times New Roman" w:eastAsia="Calibri" w:hAnsi="Times New Roman" w:cs="Times New Roman"/>
          <w:bCs/>
        </w:rPr>
        <w:t xml:space="preserve"> Transportes </w:t>
      </w:r>
      <w:proofErr w:type="spellStart"/>
      <w:r w:rsidRPr="00983E72">
        <w:rPr>
          <w:rFonts w:ascii="Times New Roman" w:eastAsia="Calibri" w:hAnsi="Times New Roman" w:cs="Times New Roman"/>
          <w:bCs/>
        </w:rPr>
        <w:t>Ltda</w:t>
      </w:r>
      <w:proofErr w:type="spellEnd"/>
      <w:r w:rsidRPr="00983E72">
        <w:rPr>
          <w:rFonts w:ascii="Times New Roman" w:eastAsia="Calibri" w:hAnsi="Times New Roman" w:cs="Times New Roman"/>
          <w:bCs/>
        </w:rPr>
        <w:tab/>
      </w:r>
    </w:p>
    <w:p w14:paraId="065D7643" w14:textId="77777777" w:rsidR="00E82A4A" w:rsidRPr="00311E08" w:rsidRDefault="00E82A4A" w:rsidP="00E82A4A">
      <w:pPr>
        <w:widowControl w:val="0"/>
        <w:numPr>
          <w:ilvl w:val="0"/>
          <w:numId w:val="17"/>
        </w:numPr>
        <w:tabs>
          <w:tab w:val="left" w:pos="1134"/>
        </w:tabs>
        <w:autoSpaceDE w:val="0"/>
        <w:autoSpaceDN w:val="0"/>
        <w:adjustRightInd w:val="0"/>
        <w:spacing w:line="276" w:lineRule="auto"/>
        <w:jc w:val="both"/>
        <w:rPr>
          <w:rFonts w:ascii="Times New Roman" w:eastAsia="Calibri" w:hAnsi="Times New Roman" w:cs="Times New Roman"/>
          <w:bCs/>
        </w:rPr>
      </w:pPr>
      <w:r w:rsidRPr="00983E72">
        <w:rPr>
          <w:rFonts w:ascii="Times New Roman" w:eastAsia="Calibri" w:hAnsi="Times New Roman" w:cs="Times New Roman"/>
          <w:bCs/>
        </w:rPr>
        <w:t>Luiz Alberto Ortiz</w:t>
      </w:r>
    </w:p>
    <w:p w14:paraId="4A8E9299" w14:textId="77777777" w:rsidR="00E82A4A" w:rsidRPr="00311E08" w:rsidRDefault="00E82A4A" w:rsidP="00E82A4A">
      <w:pPr>
        <w:tabs>
          <w:tab w:val="left" w:pos="1134"/>
        </w:tabs>
        <w:adjustRightInd w:val="0"/>
        <w:spacing w:before="240" w:line="276" w:lineRule="auto"/>
        <w:ind w:left="567"/>
        <w:jc w:val="both"/>
        <w:rPr>
          <w:rFonts w:ascii="Times New Roman" w:eastAsia="Calibri" w:hAnsi="Times New Roman" w:cs="Times New Roman"/>
          <w:bCs/>
        </w:rPr>
      </w:pPr>
      <w:r>
        <w:rPr>
          <w:rFonts w:ascii="Times New Roman" w:eastAsia="Calibri" w:hAnsi="Times New Roman" w:cs="Times New Roman"/>
          <w:bCs/>
        </w:rPr>
        <w:t>7.7.2.</w:t>
      </w:r>
      <w:r w:rsidRPr="00311E08">
        <w:rPr>
          <w:rFonts w:ascii="Times New Roman" w:eastAsia="Calibri" w:hAnsi="Times New Roman" w:cs="Times New Roman"/>
          <w:bCs/>
        </w:rPr>
        <w:t xml:space="preserve"> A pesquisa de mercado confeccionada incluiu, em sua cesta variada, preços registrados por outra municipalidade: </w:t>
      </w:r>
    </w:p>
    <w:p w14:paraId="5A9AE281" w14:textId="77777777" w:rsidR="00E82A4A" w:rsidRPr="00983E72" w:rsidRDefault="00E82A4A" w:rsidP="00E82A4A">
      <w:pPr>
        <w:pStyle w:val="PargrafodaLista"/>
        <w:widowControl w:val="0"/>
        <w:numPr>
          <w:ilvl w:val="0"/>
          <w:numId w:val="42"/>
        </w:numPr>
        <w:tabs>
          <w:tab w:val="left" w:pos="1134"/>
        </w:tabs>
        <w:autoSpaceDE w:val="0"/>
        <w:autoSpaceDN w:val="0"/>
        <w:adjustRightInd w:val="0"/>
        <w:spacing w:line="276" w:lineRule="auto"/>
        <w:ind w:left="851" w:firstLine="0"/>
        <w:contextualSpacing w:val="0"/>
        <w:jc w:val="both"/>
        <w:rPr>
          <w:rFonts w:ascii="Times New Roman" w:eastAsia="Calibri" w:hAnsi="Times New Roman" w:cs="Times New Roman"/>
          <w:bCs/>
          <w:color w:val="000000" w:themeColor="text1"/>
        </w:rPr>
      </w:pPr>
      <w:r w:rsidRPr="00983E72">
        <w:rPr>
          <w:rFonts w:ascii="Times New Roman" w:eastAsia="Calibri" w:hAnsi="Times New Roman" w:cs="Times New Roman"/>
          <w:bCs/>
          <w:color w:val="000000" w:themeColor="text1"/>
        </w:rPr>
        <w:t xml:space="preserve">Município De </w:t>
      </w:r>
      <w:r>
        <w:rPr>
          <w:rFonts w:ascii="Times New Roman" w:eastAsia="Calibri" w:hAnsi="Times New Roman" w:cs="Times New Roman"/>
          <w:bCs/>
          <w:color w:val="000000" w:themeColor="text1"/>
        </w:rPr>
        <w:t>Alegrete</w:t>
      </w:r>
    </w:p>
    <w:p w14:paraId="02F0506D" w14:textId="77777777" w:rsidR="00E82A4A" w:rsidRPr="00983E72" w:rsidRDefault="00E82A4A" w:rsidP="00E82A4A">
      <w:pPr>
        <w:pStyle w:val="PargrafodaLista"/>
        <w:widowControl w:val="0"/>
        <w:numPr>
          <w:ilvl w:val="0"/>
          <w:numId w:val="42"/>
        </w:numPr>
        <w:tabs>
          <w:tab w:val="left" w:pos="1134"/>
        </w:tabs>
        <w:autoSpaceDE w:val="0"/>
        <w:autoSpaceDN w:val="0"/>
        <w:adjustRightInd w:val="0"/>
        <w:spacing w:line="276" w:lineRule="auto"/>
        <w:ind w:left="851" w:firstLine="0"/>
        <w:contextualSpacing w:val="0"/>
        <w:jc w:val="both"/>
        <w:rPr>
          <w:rFonts w:ascii="Times New Roman" w:eastAsia="Calibri" w:hAnsi="Times New Roman" w:cs="Times New Roman"/>
          <w:bCs/>
          <w:color w:val="000000" w:themeColor="text1"/>
        </w:rPr>
      </w:pPr>
      <w:r w:rsidRPr="00983E72">
        <w:rPr>
          <w:rFonts w:ascii="Times New Roman" w:eastAsia="Calibri" w:hAnsi="Times New Roman" w:cs="Times New Roman"/>
          <w:bCs/>
          <w:color w:val="000000" w:themeColor="text1"/>
        </w:rPr>
        <w:t xml:space="preserve">Np Tecnologia E Gestão De Dados </w:t>
      </w:r>
      <w:proofErr w:type="spellStart"/>
      <w:r w:rsidRPr="00983E72">
        <w:rPr>
          <w:rFonts w:ascii="Times New Roman" w:eastAsia="Calibri" w:hAnsi="Times New Roman" w:cs="Times New Roman"/>
          <w:bCs/>
          <w:color w:val="000000" w:themeColor="text1"/>
        </w:rPr>
        <w:t>Ltda</w:t>
      </w:r>
      <w:proofErr w:type="spellEnd"/>
      <w:r w:rsidRPr="00983E72">
        <w:rPr>
          <w:rFonts w:ascii="Times New Roman" w:eastAsia="Calibri" w:hAnsi="Times New Roman" w:cs="Times New Roman"/>
          <w:bCs/>
          <w:color w:val="000000" w:themeColor="text1"/>
        </w:rPr>
        <w:tab/>
      </w:r>
    </w:p>
    <w:p w14:paraId="584A05BE" w14:textId="77777777" w:rsidR="00E82A4A" w:rsidRDefault="00E82A4A" w:rsidP="00E82A4A">
      <w:pPr>
        <w:tabs>
          <w:tab w:val="left" w:pos="1134"/>
        </w:tabs>
        <w:adjustRightInd w:val="0"/>
        <w:spacing w:before="240" w:line="276" w:lineRule="auto"/>
        <w:jc w:val="both"/>
        <w:rPr>
          <w:rFonts w:ascii="Times New Roman" w:eastAsia="Calibri" w:hAnsi="Times New Roman" w:cs="Times New Roman"/>
          <w:bCs/>
        </w:rPr>
      </w:pPr>
      <w:r>
        <w:rPr>
          <w:rFonts w:ascii="Times New Roman" w:eastAsia="Calibri" w:hAnsi="Times New Roman" w:cs="Times New Roman"/>
          <w:bCs/>
        </w:rPr>
        <w:t>7.8</w:t>
      </w:r>
      <w:r w:rsidRPr="00311E08">
        <w:rPr>
          <w:rFonts w:ascii="Times New Roman" w:eastAsia="Calibri" w:hAnsi="Times New Roman" w:cs="Times New Roman"/>
          <w:bCs/>
        </w:rPr>
        <w:t xml:space="preserve">. Para os mesmos itens, objeto da presente contratação, o que demonstra que foram acatados os requisitos no que dispõe o </w:t>
      </w:r>
      <w:r w:rsidRPr="001B6AE3">
        <w:rPr>
          <w:rFonts w:ascii="Times New Roman" w:eastAsia="Calibri" w:hAnsi="Times New Roman" w:cs="Times New Roman"/>
          <w:bCs/>
        </w:rPr>
        <w:t xml:space="preserve">Decreto </w:t>
      </w:r>
      <w:r>
        <w:rPr>
          <w:rFonts w:ascii="Times New Roman" w:eastAsia="Calibri" w:hAnsi="Times New Roman" w:cs="Times New Roman"/>
          <w:bCs/>
        </w:rPr>
        <w:t>1626</w:t>
      </w:r>
      <w:r w:rsidRPr="001B6AE3">
        <w:rPr>
          <w:rFonts w:ascii="Times New Roman" w:eastAsia="Calibri" w:hAnsi="Times New Roman" w:cs="Times New Roman"/>
          <w:bCs/>
        </w:rPr>
        <w:t>/2025,</w:t>
      </w:r>
      <w:r w:rsidRPr="00311E08">
        <w:rPr>
          <w:rFonts w:ascii="Times New Roman" w:eastAsia="Calibri" w:hAnsi="Times New Roman" w:cs="Times New Roman"/>
          <w:bCs/>
        </w:rPr>
        <w:t xml:space="preserve"> que resultou uma média que consta no QUADRO DEMONSTRATIVO DE PREÇOS N° </w:t>
      </w:r>
      <w:r>
        <w:rPr>
          <w:rFonts w:ascii="Times New Roman" w:eastAsia="Calibri" w:hAnsi="Times New Roman" w:cs="Times New Roman"/>
          <w:bCs/>
        </w:rPr>
        <w:t>129</w:t>
      </w:r>
      <w:r w:rsidRPr="00A434CE">
        <w:rPr>
          <w:rFonts w:ascii="Times New Roman" w:eastAsia="Calibri" w:hAnsi="Times New Roman" w:cs="Times New Roman"/>
          <w:bCs/>
        </w:rPr>
        <w:t>/2025</w:t>
      </w:r>
      <w:r>
        <w:rPr>
          <w:rFonts w:ascii="Times New Roman" w:eastAsia="Calibri" w:hAnsi="Times New Roman" w:cs="Times New Roman"/>
          <w:bCs/>
        </w:rPr>
        <w:t>, em anexo ao processo.</w:t>
      </w:r>
    </w:p>
    <w:p w14:paraId="2ACB20F2" w14:textId="77777777" w:rsidR="00E82A4A" w:rsidRDefault="00E82A4A" w:rsidP="00E82A4A">
      <w:pPr>
        <w:tabs>
          <w:tab w:val="left" w:pos="750"/>
        </w:tabs>
        <w:spacing w:line="360" w:lineRule="auto"/>
        <w:ind w:right="3"/>
        <w:jc w:val="both"/>
        <w:rPr>
          <w:rFonts w:ascii="Times New Roman" w:eastAsia="Calibri" w:hAnsi="Times New Roman" w:cs="Times New Roman"/>
          <w:bCs/>
        </w:rPr>
      </w:pPr>
    </w:p>
    <w:p w14:paraId="4DBBA301" w14:textId="77777777" w:rsidR="00E82A4A" w:rsidRPr="00CB48F3" w:rsidRDefault="00E82A4A" w:rsidP="00E82A4A">
      <w:pPr>
        <w:tabs>
          <w:tab w:val="left" w:pos="750"/>
        </w:tabs>
        <w:spacing w:line="360" w:lineRule="auto"/>
        <w:ind w:right="3"/>
        <w:jc w:val="both"/>
        <w:rPr>
          <w:rFonts w:ascii="Times New Roman" w:eastAsia="Calibri" w:hAnsi="Times New Roman" w:cs="Times New Roman"/>
          <w:bCs/>
        </w:rPr>
      </w:pPr>
      <w:r>
        <w:rPr>
          <w:rFonts w:ascii="Times New Roman" w:eastAsia="Calibri" w:hAnsi="Times New Roman" w:cs="Times New Roman"/>
          <w:bCs/>
        </w:rPr>
        <w:t>7.9</w:t>
      </w:r>
      <w:r w:rsidRPr="00311E08">
        <w:rPr>
          <w:rFonts w:ascii="Times New Roman" w:eastAsia="Calibri" w:hAnsi="Times New Roman" w:cs="Times New Roman"/>
          <w:bCs/>
        </w:rPr>
        <w:t xml:space="preserve">. As cotações apresentadas, foram realizadas pelo setor de compras da Prefeitura Municipal de Sonora, pela servidora </w:t>
      </w:r>
      <w:proofErr w:type="spellStart"/>
      <w:r>
        <w:rPr>
          <w:rFonts w:ascii="Times New Roman" w:eastAsia="Calibri" w:hAnsi="Times New Roman" w:cs="Times New Roman"/>
          <w:bCs/>
        </w:rPr>
        <w:t>Patricia</w:t>
      </w:r>
      <w:proofErr w:type="spellEnd"/>
      <w:r>
        <w:rPr>
          <w:rFonts w:ascii="Times New Roman" w:eastAsia="Calibri" w:hAnsi="Times New Roman" w:cs="Times New Roman"/>
          <w:bCs/>
        </w:rPr>
        <w:t xml:space="preserve"> Pereira da Silva.</w:t>
      </w:r>
    </w:p>
    <w:p w14:paraId="326934F5" w14:textId="77777777" w:rsidR="00E82A4A" w:rsidRPr="00311E08" w:rsidRDefault="00E82A4A" w:rsidP="00E82A4A">
      <w:pPr>
        <w:adjustRightInd w:val="0"/>
        <w:spacing w:before="240" w:line="360" w:lineRule="auto"/>
        <w:ind w:right="-13"/>
        <w:jc w:val="both"/>
        <w:rPr>
          <w:rFonts w:ascii="Times New Roman" w:eastAsia="Calibri" w:hAnsi="Times New Roman" w:cs="Times New Roman"/>
          <w:bCs/>
        </w:rPr>
      </w:pPr>
      <w:r>
        <w:rPr>
          <w:rFonts w:ascii="Times New Roman" w:eastAsia="Calibri" w:hAnsi="Times New Roman" w:cs="Times New Roman"/>
          <w:bCs/>
        </w:rPr>
        <w:t>7.10</w:t>
      </w:r>
      <w:r w:rsidRPr="00311E08">
        <w:rPr>
          <w:rFonts w:ascii="Times New Roman" w:eastAsia="Calibri" w:hAnsi="Times New Roman" w:cs="Times New Roman"/>
          <w:bCs/>
        </w:rPr>
        <w:t>. Foi selecionada a média en</w:t>
      </w:r>
      <w:r>
        <w:rPr>
          <w:rFonts w:ascii="Times New Roman" w:eastAsia="Calibri" w:hAnsi="Times New Roman" w:cs="Times New Roman"/>
          <w:bCs/>
        </w:rPr>
        <w:t>tre cada categoria (fornecedor</w:t>
      </w:r>
      <w:r w:rsidRPr="00311E08">
        <w:rPr>
          <w:rFonts w:ascii="Times New Roman" w:eastAsia="Calibri" w:hAnsi="Times New Roman" w:cs="Times New Roman"/>
          <w:bCs/>
        </w:rPr>
        <w:t>, banco de preço</w:t>
      </w:r>
      <w:r>
        <w:rPr>
          <w:rFonts w:ascii="Times New Roman" w:eastAsia="Calibri" w:hAnsi="Times New Roman" w:cs="Times New Roman"/>
          <w:bCs/>
        </w:rPr>
        <w:t>, Portal do Governo</w:t>
      </w:r>
      <w:r w:rsidRPr="00311E08">
        <w:rPr>
          <w:rFonts w:ascii="Times New Roman" w:eastAsia="Calibri" w:hAnsi="Times New Roman" w:cs="Times New Roman"/>
          <w:bCs/>
        </w:rPr>
        <w:t xml:space="preserve"> e </w:t>
      </w:r>
      <w:r>
        <w:rPr>
          <w:rFonts w:ascii="Times New Roman" w:eastAsia="Calibri" w:hAnsi="Times New Roman" w:cs="Times New Roman"/>
          <w:bCs/>
        </w:rPr>
        <w:t>Ata de Outros Municípios</w:t>
      </w:r>
      <w:r w:rsidRPr="00311E08">
        <w:rPr>
          <w:rFonts w:ascii="Times New Roman" w:eastAsia="Calibri" w:hAnsi="Times New Roman" w:cs="Times New Roman"/>
          <w:bCs/>
        </w:rPr>
        <w:t xml:space="preserve">). E a partir de então, foi encontrada a média geral e o desvio padrão, sendo </w:t>
      </w:r>
      <w:r w:rsidRPr="00311E08">
        <w:rPr>
          <w:rFonts w:ascii="Times New Roman" w:eastAsia="Calibri" w:hAnsi="Times New Roman" w:cs="Times New Roman"/>
          <w:bCs/>
        </w:rPr>
        <w:lastRenderedPageBreak/>
        <w:t>excluídos dos mapas de preços aqueles que estivessem manifestadamente destoantes, assim considerados os preços que ultrapassassem, seja para mais ou para menos, aos 10% do valor obtido a partir da soma da média com o desvio padrão, o que determinou a exclusão dos seguintes preços:</w:t>
      </w:r>
    </w:p>
    <w:p w14:paraId="09215B72" w14:textId="77777777" w:rsidR="00E82A4A" w:rsidRPr="00311E08" w:rsidRDefault="00E82A4A" w:rsidP="00E82A4A">
      <w:pPr>
        <w:framePr w:hSpace="141" w:wrap="around" w:vAnchor="text" w:hAnchor="margin" w:xAlign="center" w:y="114"/>
        <w:adjustRightInd w:val="0"/>
        <w:spacing w:before="240" w:line="276" w:lineRule="auto"/>
        <w:ind w:right="-13"/>
        <w:jc w:val="both"/>
        <w:rPr>
          <w:rFonts w:ascii="Times New Roman" w:eastAsia="Calibri" w:hAnsi="Times New Roman" w:cs="Times New Roman"/>
          <w:bCs/>
        </w:rPr>
      </w:pPr>
    </w:p>
    <w:tbl>
      <w:tblPr>
        <w:tblpPr w:leftFromText="141" w:rightFromText="141" w:vertAnchor="text" w:horzAnchor="margin" w:tblpXSpec="center" w:tblpY="11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4"/>
        <w:gridCol w:w="4395"/>
      </w:tblGrid>
      <w:tr w:rsidR="00E82A4A" w:rsidRPr="00311E08" w14:paraId="37170F15" w14:textId="77777777" w:rsidTr="00E82A4A">
        <w:trPr>
          <w:trHeight w:val="179"/>
        </w:trPr>
        <w:tc>
          <w:tcPr>
            <w:tcW w:w="3964" w:type="dxa"/>
          </w:tcPr>
          <w:p w14:paraId="5FBDDFFB" w14:textId="77777777" w:rsidR="00E82A4A" w:rsidRPr="00311E08" w:rsidRDefault="00E82A4A" w:rsidP="00E82A4A">
            <w:pPr>
              <w:spacing w:after="160" w:line="276" w:lineRule="auto"/>
              <w:jc w:val="both"/>
              <w:rPr>
                <w:rFonts w:ascii="Times New Roman" w:hAnsi="Times New Roman" w:cs="Times New Roman"/>
                <w:bCs/>
              </w:rPr>
            </w:pPr>
            <w:r w:rsidRPr="00983E72">
              <w:rPr>
                <w:rFonts w:ascii="Times New Roman" w:eastAsia="Calibri" w:hAnsi="Times New Roman" w:cs="Times New Roman"/>
                <w:bCs/>
              </w:rPr>
              <w:t xml:space="preserve">Heitor </w:t>
            </w:r>
            <w:proofErr w:type="spellStart"/>
            <w:r w:rsidRPr="00983E72">
              <w:rPr>
                <w:rFonts w:ascii="Times New Roman" w:eastAsia="Calibri" w:hAnsi="Times New Roman" w:cs="Times New Roman"/>
                <w:bCs/>
              </w:rPr>
              <w:t>Tur</w:t>
            </w:r>
            <w:proofErr w:type="spellEnd"/>
            <w:r w:rsidRPr="00983E72">
              <w:rPr>
                <w:rFonts w:ascii="Times New Roman" w:eastAsia="Calibri" w:hAnsi="Times New Roman" w:cs="Times New Roman"/>
                <w:bCs/>
              </w:rPr>
              <w:t xml:space="preserve"> Transportes </w:t>
            </w:r>
            <w:proofErr w:type="spellStart"/>
            <w:r w:rsidRPr="00983E72">
              <w:rPr>
                <w:rFonts w:ascii="Times New Roman" w:eastAsia="Calibri" w:hAnsi="Times New Roman" w:cs="Times New Roman"/>
                <w:bCs/>
              </w:rPr>
              <w:t>Ltda</w:t>
            </w:r>
            <w:proofErr w:type="spellEnd"/>
          </w:p>
        </w:tc>
        <w:tc>
          <w:tcPr>
            <w:tcW w:w="4395" w:type="dxa"/>
          </w:tcPr>
          <w:p w14:paraId="12468989" w14:textId="77777777" w:rsidR="00E82A4A" w:rsidRPr="00311E08" w:rsidRDefault="00E82A4A" w:rsidP="00E82A4A">
            <w:pPr>
              <w:spacing w:after="120" w:line="276" w:lineRule="auto"/>
              <w:jc w:val="both"/>
              <w:rPr>
                <w:rFonts w:ascii="Times New Roman" w:hAnsi="Times New Roman" w:cs="Times New Roman"/>
              </w:rPr>
            </w:pPr>
            <w:r>
              <w:rPr>
                <w:rFonts w:ascii="Times New Roman" w:hAnsi="Times New Roman" w:cs="Times New Roman"/>
              </w:rPr>
              <w:t>Item :01</w:t>
            </w:r>
          </w:p>
        </w:tc>
      </w:tr>
    </w:tbl>
    <w:p w14:paraId="0AAA68F5" w14:textId="77777777" w:rsidR="00E82A4A" w:rsidRPr="006F342A" w:rsidRDefault="00E82A4A" w:rsidP="00E82A4A">
      <w:pPr>
        <w:spacing w:before="240" w:line="276" w:lineRule="auto"/>
        <w:jc w:val="both"/>
        <w:rPr>
          <w:rFonts w:ascii="Times New Roman" w:hAnsi="Times New Roman" w:cs="Times New Roman"/>
          <w:b/>
        </w:rPr>
      </w:pPr>
    </w:p>
    <w:p w14:paraId="468927B1" w14:textId="77777777" w:rsidR="00E82A4A" w:rsidRPr="00E45724" w:rsidRDefault="00E82A4A" w:rsidP="00E82A4A">
      <w:pPr>
        <w:spacing w:before="240" w:line="276" w:lineRule="auto"/>
        <w:jc w:val="both"/>
        <w:rPr>
          <w:rFonts w:ascii="Times New Roman" w:hAnsi="Times New Roman" w:cs="Times New Roman"/>
          <w:b/>
        </w:rPr>
      </w:pPr>
      <w:r w:rsidRPr="00E45724">
        <w:rPr>
          <w:rFonts w:ascii="Times New Roman" w:hAnsi="Times New Roman" w:cs="Times New Roman"/>
          <w:b/>
        </w:rPr>
        <w:t>8 – DESCRIÇÃO DA SOLUÇÃO COMO UM TODO</w:t>
      </w:r>
    </w:p>
    <w:p w14:paraId="16C47CFB" w14:textId="77777777" w:rsidR="00E82A4A" w:rsidRPr="00422A3F" w:rsidRDefault="00E82A4A" w:rsidP="00E82A4A">
      <w:pPr>
        <w:pStyle w:val="Textodecomentrio"/>
        <w:rPr>
          <w:rFonts w:ascii="Times New Roman" w:hAnsi="Times New Roman" w:cs="Times New Roman"/>
          <w:sz w:val="22"/>
          <w:szCs w:val="22"/>
        </w:rPr>
      </w:pPr>
      <w:r w:rsidRPr="00422A3F">
        <w:rPr>
          <w:rFonts w:ascii="Times New Roman" w:hAnsi="Times New Roman" w:cs="Times New Roman"/>
          <w:sz w:val="22"/>
          <w:szCs w:val="22"/>
        </w:rPr>
        <w:t>8.1. Contratação de empresa especializada para a prestação de serviços de transporte, visando garantir o deslocamento regular dos usuários dos programas sociais da Gerência Municipal de Assistência Social de Sonora/MS durante o exercício de 2025. Os serviços serão prestados conforme o cronograma da Gerência Municipal d</w:t>
      </w:r>
      <w:r>
        <w:rPr>
          <w:rFonts w:ascii="Times New Roman" w:hAnsi="Times New Roman" w:cs="Times New Roman"/>
          <w:sz w:val="22"/>
          <w:szCs w:val="22"/>
        </w:rPr>
        <w:t>e Assistência Social e Trabalho.</w:t>
      </w:r>
      <w:r w:rsidRPr="00422A3F">
        <w:rPr>
          <w:rFonts w:ascii="Times New Roman" w:hAnsi="Times New Roman" w:cs="Times New Roman"/>
          <w:sz w:val="22"/>
          <w:szCs w:val="22"/>
        </w:rPr>
        <w:t xml:space="preserve"> </w:t>
      </w:r>
    </w:p>
    <w:p w14:paraId="0AFB6E32" w14:textId="77777777" w:rsidR="00E82A4A" w:rsidRPr="00422A3F" w:rsidRDefault="00E82A4A" w:rsidP="00E82A4A">
      <w:pPr>
        <w:pStyle w:val="Textodecomentrio"/>
        <w:rPr>
          <w:rFonts w:ascii="Times New Roman" w:hAnsi="Times New Roman" w:cs="Times New Roman"/>
          <w:sz w:val="22"/>
          <w:szCs w:val="22"/>
        </w:rPr>
      </w:pPr>
    </w:p>
    <w:p w14:paraId="6ABF32CD" w14:textId="77777777" w:rsidR="00E82A4A" w:rsidRPr="00422A3F" w:rsidRDefault="00E82A4A" w:rsidP="00E82A4A">
      <w:pPr>
        <w:pStyle w:val="Textodecomentrio"/>
        <w:rPr>
          <w:rFonts w:ascii="Times New Roman" w:hAnsi="Times New Roman" w:cs="Times New Roman"/>
          <w:sz w:val="22"/>
          <w:szCs w:val="22"/>
        </w:rPr>
      </w:pPr>
      <w:r w:rsidRPr="00422A3F">
        <w:rPr>
          <w:rFonts w:ascii="Times New Roman" w:hAnsi="Times New Roman" w:cs="Times New Roman"/>
          <w:sz w:val="22"/>
          <w:szCs w:val="22"/>
        </w:rPr>
        <w:t>8.2.</w:t>
      </w:r>
      <w:r>
        <w:rPr>
          <w:rFonts w:ascii="Times New Roman" w:hAnsi="Times New Roman" w:cs="Times New Roman"/>
          <w:sz w:val="22"/>
          <w:szCs w:val="22"/>
        </w:rPr>
        <w:t xml:space="preserve"> R</w:t>
      </w:r>
      <w:r w:rsidRPr="00422A3F">
        <w:rPr>
          <w:rFonts w:ascii="Times New Roman" w:hAnsi="Times New Roman" w:cs="Times New Roman"/>
          <w:sz w:val="22"/>
          <w:szCs w:val="22"/>
        </w:rPr>
        <w:t>azão da falta de estrutura própria para execução direta, garantindo o acesso dos beneficiários às atividades de convivência, inclusão social, lazer e fortalecimento de vínculos, conforme o Documento de Formalização da Demanda.</w:t>
      </w:r>
    </w:p>
    <w:p w14:paraId="440CDCFB" w14:textId="77777777" w:rsidR="00E82A4A" w:rsidRDefault="00E82A4A" w:rsidP="00E82A4A">
      <w:pPr>
        <w:spacing w:before="240" w:line="276" w:lineRule="auto"/>
        <w:jc w:val="both"/>
        <w:rPr>
          <w:rFonts w:ascii="Times New Roman" w:hAnsi="Times New Roman" w:cs="Times New Roman"/>
          <w:b/>
        </w:rPr>
      </w:pPr>
      <w:r w:rsidRPr="00422A3F">
        <w:rPr>
          <w:rFonts w:ascii="Times New Roman" w:hAnsi="Times New Roman" w:cs="Times New Roman"/>
          <w:b/>
        </w:rPr>
        <w:t xml:space="preserve">9 – JUSTIFICATIVA PARA </w:t>
      </w:r>
      <w:r w:rsidRPr="006F342A">
        <w:rPr>
          <w:rFonts w:ascii="Times New Roman" w:hAnsi="Times New Roman" w:cs="Times New Roman"/>
          <w:b/>
        </w:rPr>
        <w:t>O PARCELAMENTO OU NÃO DA CONTRATAÇÃO</w:t>
      </w:r>
    </w:p>
    <w:p w14:paraId="3C866259" w14:textId="77777777" w:rsidR="00E82A4A" w:rsidRDefault="00E82A4A" w:rsidP="00E82A4A">
      <w:pPr>
        <w:pStyle w:val="PargrafodaLista"/>
        <w:tabs>
          <w:tab w:val="left" w:pos="0"/>
        </w:tabs>
        <w:spacing w:before="240" w:line="23" w:lineRule="atLeast"/>
        <w:ind w:left="0"/>
        <w:rPr>
          <w:rFonts w:ascii="Times New Roman" w:hAnsi="Times New Roman" w:cs="Times New Roman"/>
        </w:rPr>
      </w:pPr>
      <w:r w:rsidRPr="00461AB9">
        <w:rPr>
          <w:rFonts w:ascii="Times New Roman" w:hAnsi="Times New Roman" w:cs="Times New Roman"/>
        </w:rPr>
        <w:t xml:space="preserve">9.1. </w:t>
      </w:r>
      <w:r w:rsidRPr="009F12BC">
        <w:rPr>
          <w:rFonts w:ascii="Times New Roman" w:hAnsi="Times New Roman" w:cs="Times New Roman"/>
        </w:rPr>
        <w:t>Trata-se de uma locação de veículos (ônibus), caracterizando-se como um objeto único e indivisível, o que impossibilita o parcelamento da contratação. A necessidade de fornecimento contínuo e integral de ônibus, conforme a demanda dos programas sociais da Secretaria Municipal de Assistência Social, exige a contratação de forma única, garantindo a execução plena e eficiente dos serviços de transporte, sem a fragmentação de itens ou prazos.</w:t>
      </w:r>
    </w:p>
    <w:p w14:paraId="0A77D005" w14:textId="77777777" w:rsidR="00E82A4A" w:rsidRDefault="00E82A4A" w:rsidP="00E82A4A">
      <w:pPr>
        <w:tabs>
          <w:tab w:val="left" w:pos="0"/>
        </w:tabs>
        <w:spacing w:line="23" w:lineRule="atLeast"/>
        <w:jc w:val="both"/>
        <w:rPr>
          <w:rFonts w:ascii="Times New Roman" w:hAnsi="Times New Roman" w:cs="Times New Roman"/>
        </w:rPr>
      </w:pPr>
      <w:r>
        <w:rPr>
          <w:rFonts w:ascii="Times New Roman" w:hAnsi="Times New Roman" w:cs="Times New Roman"/>
        </w:rPr>
        <w:t>9</w:t>
      </w:r>
      <w:r w:rsidRPr="00CC47BC">
        <w:rPr>
          <w:rFonts w:ascii="Times New Roman" w:hAnsi="Times New Roman" w:cs="Times New Roman"/>
        </w:rPr>
        <w:t>.</w:t>
      </w:r>
      <w:r>
        <w:rPr>
          <w:rFonts w:ascii="Times New Roman" w:hAnsi="Times New Roman" w:cs="Times New Roman"/>
        </w:rPr>
        <w:t xml:space="preserve">2. </w:t>
      </w:r>
      <w:r w:rsidRPr="00CC47BC">
        <w:rPr>
          <w:rFonts w:ascii="Times New Roman" w:hAnsi="Times New Roman" w:cs="Times New Roman"/>
        </w:rPr>
        <w:t xml:space="preserve"> O parcelamento da solução é a regra, devendo a licitação ser realizada, de acordo com as necessidades da Gerência requisitante, sempre que o objeto for divisível, desde que se verifique não haver prejuízo para o conjunto da solução ou perda de economia de escala, visando propiciar a ampla participação de licitantes, que embora não disponham de capacidade para execução da totalidade do objeto, possam fazê-lo com relação</w:t>
      </w:r>
      <w:r>
        <w:rPr>
          <w:rFonts w:ascii="Times New Roman" w:hAnsi="Times New Roman" w:cs="Times New Roman"/>
        </w:rPr>
        <w:t xml:space="preserve"> a itens ou unidades autônomas;</w:t>
      </w:r>
    </w:p>
    <w:p w14:paraId="31740192" w14:textId="77777777" w:rsidR="00E82A4A" w:rsidRPr="00CC47BC" w:rsidRDefault="00E82A4A" w:rsidP="00E82A4A">
      <w:pPr>
        <w:tabs>
          <w:tab w:val="left" w:pos="0"/>
        </w:tabs>
        <w:spacing w:line="23" w:lineRule="atLeast"/>
        <w:jc w:val="both"/>
        <w:rPr>
          <w:rFonts w:ascii="Times New Roman" w:hAnsi="Times New Roman" w:cs="Times New Roman"/>
        </w:rPr>
      </w:pPr>
    </w:p>
    <w:p w14:paraId="4A6D08E4" w14:textId="77777777" w:rsidR="00E82A4A" w:rsidRDefault="00E82A4A" w:rsidP="00E82A4A">
      <w:pPr>
        <w:tabs>
          <w:tab w:val="left" w:pos="0"/>
        </w:tabs>
        <w:spacing w:line="23" w:lineRule="atLeast"/>
        <w:jc w:val="both"/>
        <w:rPr>
          <w:rFonts w:ascii="Times New Roman" w:hAnsi="Times New Roman" w:cs="Times New Roman"/>
        </w:rPr>
      </w:pPr>
      <w:r>
        <w:rPr>
          <w:rFonts w:ascii="Times New Roman" w:hAnsi="Times New Roman" w:cs="Times New Roman"/>
        </w:rPr>
        <w:t>9.3</w:t>
      </w:r>
      <w:r w:rsidRPr="00CC47BC">
        <w:rPr>
          <w:rFonts w:ascii="Times New Roman" w:hAnsi="Times New Roman" w:cs="Times New Roman"/>
        </w:rPr>
        <w:t xml:space="preserve">. A Lei nº 14.133/2021 dispõe que as compras deverão ser divididas em tantas parcelas quantas se comprovarem técnica e economicamente viáveis, procedendo-se à licitação com vistas ao melhor aproveitamento dos recursos disponíveis no mercado e à ampliação da competitividade </w:t>
      </w:r>
      <w:r>
        <w:rPr>
          <w:rFonts w:ascii="Times New Roman" w:hAnsi="Times New Roman" w:cs="Times New Roman"/>
        </w:rPr>
        <w:t>sem perda da economia de escala;</w:t>
      </w:r>
    </w:p>
    <w:p w14:paraId="53FAFE46" w14:textId="77777777" w:rsidR="00E82A4A" w:rsidRPr="001D388E" w:rsidRDefault="00E82A4A" w:rsidP="00E82A4A">
      <w:pPr>
        <w:tabs>
          <w:tab w:val="left" w:pos="0"/>
        </w:tabs>
        <w:spacing w:line="23" w:lineRule="atLeast"/>
        <w:jc w:val="both"/>
        <w:rPr>
          <w:rFonts w:ascii="Times New Roman" w:hAnsi="Times New Roman" w:cs="Times New Roman"/>
        </w:rPr>
      </w:pPr>
    </w:p>
    <w:p w14:paraId="5EF9AF66" w14:textId="77777777" w:rsidR="00E82A4A" w:rsidRDefault="00E82A4A" w:rsidP="00E82A4A">
      <w:pPr>
        <w:tabs>
          <w:tab w:val="left" w:pos="142"/>
        </w:tabs>
        <w:spacing w:line="23" w:lineRule="atLeast"/>
        <w:jc w:val="both"/>
        <w:rPr>
          <w:rFonts w:ascii="Times New Roman" w:hAnsi="Times New Roman" w:cs="Times New Roman"/>
        </w:rPr>
      </w:pPr>
      <w:r>
        <w:rPr>
          <w:rFonts w:ascii="Times New Roman" w:hAnsi="Times New Roman" w:cs="Times New Roman"/>
        </w:rPr>
        <w:t>9.4</w:t>
      </w:r>
      <w:r w:rsidRPr="001D388E">
        <w:rPr>
          <w:rFonts w:ascii="Times New Roman" w:hAnsi="Times New Roman" w:cs="Times New Roman"/>
        </w:rPr>
        <w:t>. O artigo 40 § 3º diz: O parcelamento não será adotado quando:</w:t>
      </w:r>
    </w:p>
    <w:p w14:paraId="2BCAD271" w14:textId="77777777" w:rsidR="00E82A4A" w:rsidRPr="001D388E" w:rsidRDefault="00E82A4A" w:rsidP="00E82A4A">
      <w:pPr>
        <w:tabs>
          <w:tab w:val="left" w:pos="142"/>
        </w:tabs>
        <w:spacing w:line="23" w:lineRule="atLeast"/>
        <w:jc w:val="both"/>
        <w:rPr>
          <w:rFonts w:ascii="Times New Roman" w:hAnsi="Times New Roman" w:cs="Times New Roman"/>
        </w:rPr>
      </w:pPr>
    </w:p>
    <w:p w14:paraId="1EF81298" w14:textId="77777777" w:rsidR="00E82A4A" w:rsidRPr="001D388E" w:rsidRDefault="00E82A4A" w:rsidP="00E82A4A">
      <w:pPr>
        <w:tabs>
          <w:tab w:val="left" w:pos="142"/>
        </w:tabs>
        <w:spacing w:line="23" w:lineRule="atLeast"/>
        <w:ind w:left="426"/>
        <w:jc w:val="both"/>
        <w:rPr>
          <w:rFonts w:ascii="Times New Roman" w:hAnsi="Times New Roman" w:cs="Times New Roman"/>
          <w:i/>
        </w:rPr>
      </w:pPr>
      <w:r w:rsidRPr="001D388E">
        <w:rPr>
          <w:rFonts w:ascii="Times New Roman" w:hAnsi="Times New Roman" w:cs="Times New Roman"/>
          <w:i/>
        </w:rPr>
        <w:t xml:space="preserve">I - </w:t>
      </w:r>
      <w:proofErr w:type="gramStart"/>
      <w:r w:rsidRPr="001D388E">
        <w:rPr>
          <w:rFonts w:ascii="Times New Roman" w:hAnsi="Times New Roman" w:cs="Times New Roman"/>
          <w:i/>
        </w:rPr>
        <w:t>a</w:t>
      </w:r>
      <w:proofErr w:type="gramEnd"/>
      <w:r w:rsidRPr="001D388E">
        <w:rPr>
          <w:rFonts w:ascii="Times New Roman" w:hAnsi="Times New Roman" w:cs="Times New Roman"/>
          <w:i/>
        </w:rPr>
        <w:t xml:space="preserve"> economia de escala, a redução de custos de gestão de contratos ou a maior vantagem na contratação recomendar a compra do item do mesmo fornecedor;</w:t>
      </w:r>
    </w:p>
    <w:p w14:paraId="2DEE0705" w14:textId="77777777" w:rsidR="00E82A4A" w:rsidRDefault="00E82A4A" w:rsidP="00E82A4A">
      <w:pPr>
        <w:tabs>
          <w:tab w:val="left" w:pos="142"/>
        </w:tabs>
        <w:spacing w:line="23" w:lineRule="atLeast"/>
        <w:ind w:left="426"/>
        <w:jc w:val="both"/>
        <w:rPr>
          <w:rFonts w:ascii="Times New Roman" w:hAnsi="Times New Roman" w:cs="Times New Roman"/>
          <w:i/>
        </w:rPr>
      </w:pPr>
      <w:r w:rsidRPr="001D388E">
        <w:rPr>
          <w:rFonts w:ascii="Times New Roman" w:hAnsi="Times New Roman" w:cs="Times New Roman"/>
          <w:i/>
        </w:rPr>
        <w:lastRenderedPageBreak/>
        <w:t xml:space="preserve">II - </w:t>
      </w:r>
      <w:proofErr w:type="gramStart"/>
      <w:r w:rsidRPr="001D388E">
        <w:rPr>
          <w:rFonts w:ascii="Times New Roman" w:hAnsi="Times New Roman" w:cs="Times New Roman"/>
          <w:i/>
        </w:rPr>
        <w:t>o</w:t>
      </w:r>
      <w:proofErr w:type="gramEnd"/>
      <w:r w:rsidRPr="001D388E">
        <w:rPr>
          <w:rFonts w:ascii="Times New Roman" w:hAnsi="Times New Roman" w:cs="Times New Roman"/>
          <w:i/>
        </w:rPr>
        <w:t xml:space="preserve"> objeto a ser contratado configurar sistema único e integrado e houver a possibilidade de risco ao conjunto do objeto pretendido.</w:t>
      </w:r>
    </w:p>
    <w:p w14:paraId="1F900E54" w14:textId="77777777" w:rsidR="00E82A4A" w:rsidRPr="001D388E" w:rsidRDefault="00E82A4A" w:rsidP="00E82A4A">
      <w:pPr>
        <w:tabs>
          <w:tab w:val="left" w:pos="142"/>
        </w:tabs>
        <w:spacing w:line="23" w:lineRule="atLeast"/>
        <w:ind w:left="426"/>
        <w:jc w:val="both"/>
        <w:rPr>
          <w:rFonts w:ascii="Times New Roman" w:hAnsi="Times New Roman" w:cs="Times New Roman"/>
          <w:i/>
        </w:rPr>
      </w:pPr>
    </w:p>
    <w:p w14:paraId="7482793D" w14:textId="77777777" w:rsidR="00E82A4A" w:rsidRDefault="00E82A4A" w:rsidP="00E82A4A">
      <w:pPr>
        <w:spacing w:before="240" w:line="276" w:lineRule="auto"/>
        <w:jc w:val="both"/>
        <w:rPr>
          <w:rFonts w:ascii="Times New Roman" w:hAnsi="Times New Roman" w:cs="Times New Roman"/>
        </w:rPr>
      </w:pPr>
      <w:r>
        <w:rPr>
          <w:rFonts w:ascii="Times New Roman" w:hAnsi="Times New Roman" w:cs="Times New Roman"/>
        </w:rPr>
        <w:t>9.5</w:t>
      </w:r>
      <w:r w:rsidRPr="001D388E">
        <w:rPr>
          <w:rFonts w:ascii="Times New Roman" w:hAnsi="Times New Roman" w:cs="Times New Roman"/>
        </w:rPr>
        <w:t>. Compete à administração buscar o menor dispêndio possível de recursos, assegurando a qualidade da prestação do serviço, o que exige a escolha da solução mais adequada e eficiente dentre as diversas opções existentes, já por ocasião da definição do objeto e das condições da contratação, posto que essa descrição que impulsiona a seleção da proposta mais vantajosa, objetivo principal da licitação.</w:t>
      </w:r>
    </w:p>
    <w:p w14:paraId="4C72195D"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10 – DEMONSTRATIVO DOS RESULTADOS PRETENDIDOS</w:t>
      </w:r>
    </w:p>
    <w:p w14:paraId="5043D688" w14:textId="77777777" w:rsidR="00E82A4A" w:rsidRPr="00EB08F4" w:rsidRDefault="00E82A4A" w:rsidP="00E82A4A">
      <w:pPr>
        <w:tabs>
          <w:tab w:val="left" w:pos="426"/>
        </w:tabs>
        <w:spacing w:line="360" w:lineRule="auto"/>
        <w:jc w:val="both"/>
        <w:rPr>
          <w:rFonts w:ascii="Times New Roman" w:eastAsia="Calibri" w:hAnsi="Times New Roman" w:cs="Times New Roman"/>
        </w:rPr>
      </w:pPr>
      <w:r>
        <w:rPr>
          <w:rFonts w:ascii="Times New Roman" w:eastAsia="Calibri" w:hAnsi="Times New Roman" w:cs="Times New Roman"/>
        </w:rPr>
        <w:t>10</w:t>
      </w:r>
      <w:r w:rsidRPr="004849B3">
        <w:rPr>
          <w:rFonts w:ascii="Times New Roman" w:eastAsia="Calibri" w:hAnsi="Times New Roman" w:cs="Times New Roman"/>
        </w:rPr>
        <w:t xml:space="preserve">.1. </w:t>
      </w:r>
      <w:r w:rsidRPr="00EB08F4">
        <w:rPr>
          <w:rFonts w:ascii="Times New Roman" w:eastAsia="Calibri" w:hAnsi="Times New Roman" w:cs="Times New Roman"/>
        </w:rPr>
        <w:t xml:space="preserve">Com a contratação do serviço de transporte em regime de locação mensal, espera-se garantir que as ações planejadas pelos programas </w:t>
      </w:r>
      <w:r w:rsidRPr="00EB08F4">
        <w:rPr>
          <w:rFonts w:ascii="Times New Roman" w:eastAsia="Calibri" w:hAnsi="Times New Roman" w:cs="Times New Roman"/>
          <w:iCs/>
        </w:rPr>
        <w:t>da Gerência Municipal de Assistência Social e Trabalho</w:t>
      </w:r>
      <w:r w:rsidRPr="00EB08F4">
        <w:rPr>
          <w:rFonts w:ascii="Times New Roman" w:eastAsia="Calibri" w:hAnsi="Times New Roman" w:cs="Times New Roman"/>
          <w:i/>
          <w:iCs/>
        </w:rPr>
        <w:t xml:space="preserve"> </w:t>
      </w:r>
      <w:r w:rsidRPr="00EB08F4">
        <w:rPr>
          <w:rFonts w:ascii="Times New Roman" w:eastAsia="Calibri" w:hAnsi="Times New Roman" w:cs="Times New Roman"/>
        </w:rPr>
        <w:t>sejam executadas dentro do cronograma estabelecido, sem interrupções por falta de transporte adequado.</w:t>
      </w:r>
    </w:p>
    <w:p w14:paraId="5589FFC3" w14:textId="77777777" w:rsidR="00E82A4A" w:rsidRPr="00EB08F4" w:rsidRDefault="00E82A4A" w:rsidP="00E82A4A">
      <w:pPr>
        <w:tabs>
          <w:tab w:val="left" w:pos="426"/>
        </w:tabs>
        <w:spacing w:line="360" w:lineRule="auto"/>
        <w:jc w:val="both"/>
        <w:rPr>
          <w:rFonts w:ascii="Times New Roman" w:eastAsia="Calibri" w:hAnsi="Times New Roman" w:cs="Times New Roman"/>
        </w:rPr>
      </w:pPr>
      <w:r>
        <w:rPr>
          <w:rFonts w:ascii="Times New Roman" w:eastAsia="Calibri" w:hAnsi="Times New Roman" w:cs="Times New Roman"/>
        </w:rPr>
        <w:t xml:space="preserve">10.2. </w:t>
      </w:r>
      <w:r w:rsidRPr="00EB08F4">
        <w:rPr>
          <w:rFonts w:ascii="Times New Roman" w:eastAsia="Calibri" w:hAnsi="Times New Roman" w:cs="Times New Roman"/>
        </w:rPr>
        <w:t>A intenção é assegurar que os usuários dos programas tenham acesso contínuo e seguro às atividades propostas. Com isso, buscamos:</w:t>
      </w:r>
    </w:p>
    <w:p w14:paraId="2A25CC4F" w14:textId="77777777" w:rsidR="00E82A4A" w:rsidRPr="00EB08F4" w:rsidRDefault="00E82A4A" w:rsidP="00E82A4A">
      <w:pPr>
        <w:widowControl w:val="0"/>
        <w:numPr>
          <w:ilvl w:val="0"/>
          <w:numId w:val="59"/>
        </w:numPr>
        <w:tabs>
          <w:tab w:val="left" w:pos="426"/>
        </w:tabs>
        <w:autoSpaceDE w:val="0"/>
        <w:autoSpaceDN w:val="0"/>
        <w:spacing w:line="360" w:lineRule="auto"/>
        <w:jc w:val="both"/>
        <w:rPr>
          <w:rFonts w:ascii="Times New Roman" w:eastAsia="Calibri" w:hAnsi="Times New Roman" w:cs="Times New Roman"/>
        </w:rPr>
      </w:pPr>
      <w:r w:rsidRPr="00EB08F4">
        <w:rPr>
          <w:rFonts w:ascii="Times New Roman" w:eastAsia="Calibri" w:hAnsi="Times New Roman" w:cs="Times New Roman"/>
        </w:rPr>
        <w:t>Viabilizar a participação regular dos beneficiários nas ações sociais, oficinas e eventos culturais;</w:t>
      </w:r>
    </w:p>
    <w:p w14:paraId="071BBED5" w14:textId="77777777" w:rsidR="00E82A4A" w:rsidRPr="00EB08F4" w:rsidRDefault="00E82A4A" w:rsidP="00E82A4A">
      <w:pPr>
        <w:widowControl w:val="0"/>
        <w:numPr>
          <w:ilvl w:val="0"/>
          <w:numId w:val="59"/>
        </w:numPr>
        <w:tabs>
          <w:tab w:val="left" w:pos="426"/>
        </w:tabs>
        <w:autoSpaceDE w:val="0"/>
        <w:autoSpaceDN w:val="0"/>
        <w:spacing w:line="360" w:lineRule="auto"/>
        <w:jc w:val="both"/>
        <w:rPr>
          <w:rFonts w:ascii="Times New Roman" w:eastAsia="Calibri" w:hAnsi="Times New Roman" w:cs="Times New Roman"/>
        </w:rPr>
      </w:pPr>
      <w:r w:rsidRPr="00EB08F4">
        <w:rPr>
          <w:rFonts w:ascii="Times New Roman" w:eastAsia="Calibri" w:hAnsi="Times New Roman" w:cs="Times New Roman"/>
        </w:rPr>
        <w:t>Dar cumprimento integral ao planejamento anual da Gerência Municipal de Assistência Social e Trabalho;</w:t>
      </w:r>
    </w:p>
    <w:p w14:paraId="4E749379" w14:textId="77777777" w:rsidR="00E82A4A" w:rsidRPr="00EB08F4" w:rsidRDefault="00E82A4A" w:rsidP="00E82A4A">
      <w:pPr>
        <w:widowControl w:val="0"/>
        <w:numPr>
          <w:ilvl w:val="0"/>
          <w:numId w:val="59"/>
        </w:numPr>
        <w:tabs>
          <w:tab w:val="left" w:pos="426"/>
        </w:tabs>
        <w:autoSpaceDE w:val="0"/>
        <w:autoSpaceDN w:val="0"/>
        <w:spacing w:line="360" w:lineRule="auto"/>
        <w:jc w:val="both"/>
        <w:rPr>
          <w:rFonts w:ascii="Times New Roman" w:eastAsia="Calibri" w:hAnsi="Times New Roman" w:cs="Times New Roman"/>
        </w:rPr>
      </w:pPr>
      <w:r w:rsidRPr="00EB08F4">
        <w:rPr>
          <w:rFonts w:ascii="Times New Roman" w:eastAsia="Calibri" w:hAnsi="Times New Roman" w:cs="Times New Roman"/>
        </w:rPr>
        <w:t>Promover a inclusão social e o fortalecimento dos vínculos comunitários por meio da mobilidade assistida;</w:t>
      </w:r>
    </w:p>
    <w:p w14:paraId="694A553B" w14:textId="77777777" w:rsidR="00E82A4A" w:rsidRPr="00EB08F4" w:rsidRDefault="00E82A4A" w:rsidP="00E82A4A">
      <w:pPr>
        <w:widowControl w:val="0"/>
        <w:numPr>
          <w:ilvl w:val="0"/>
          <w:numId w:val="59"/>
        </w:numPr>
        <w:tabs>
          <w:tab w:val="left" w:pos="426"/>
        </w:tabs>
        <w:autoSpaceDE w:val="0"/>
        <w:autoSpaceDN w:val="0"/>
        <w:spacing w:line="360" w:lineRule="auto"/>
        <w:jc w:val="both"/>
        <w:rPr>
          <w:rFonts w:ascii="Times New Roman" w:eastAsia="Calibri" w:hAnsi="Times New Roman" w:cs="Times New Roman"/>
        </w:rPr>
      </w:pPr>
      <w:r w:rsidRPr="00EB08F4">
        <w:rPr>
          <w:rFonts w:ascii="Times New Roman" w:eastAsia="Calibri" w:hAnsi="Times New Roman" w:cs="Times New Roman"/>
        </w:rPr>
        <w:t>Evitar contratações emergenciais ou soluções improvisadas que comprometam a execução dos programas;</w:t>
      </w:r>
    </w:p>
    <w:p w14:paraId="63B4B530" w14:textId="77777777" w:rsidR="00E82A4A" w:rsidRPr="00EB08F4" w:rsidRDefault="00E82A4A" w:rsidP="00E82A4A">
      <w:pPr>
        <w:widowControl w:val="0"/>
        <w:numPr>
          <w:ilvl w:val="0"/>
          <w:numId w:val="59"/>
        </w:numPr>
        <w:tabs>
          <w:tab w:val="left" w:pos="426"/>
        </w:tabs>
        <w:autoSpaceDE w:val="0"/>
        <w:autoSpaceDN w:val="0"/>
        <w:spacing w:line="360" w:lineRule="auto"/>
        <w:jc w:val="both"/>
        <w:rPr>
          <w:rFonts w:ascii="Times New Roman" w:eastAsia="Calibri" w:hAnsi="Times New Roman" w:cs="Times New Roman"/>
        </w:rPr>
      </w:pPr>
      <w:r w:rsidRPr="00EB08F4">
        <w:rPr>
          <w:rFonts w:ascii="Times New Roman" w:eastAsia="Calibri" w:hAnsi="Times New Roman" w:cs="Times New Roman"/>
        </w:rPr>
        <w:t>Assegurar previsibilidade operacional e financeira para o município, mantendo a continuidade do serviço.</w:t>
      </w:r>
    </w:p>
    <w:p w14:paraId="2697DCD6" w14:textId="77777777" w:rsidR="00E82A4A" w:rsidRPr="00EB08F4" w:rsidRDefault="00E82A4A" w:rsidP="00E82A4A">
      <w:pPr>
        <w:tabs>
          <w:tab w:val="left" w:pos="426"/>
        </w:tabs>
        <w:spacing w:line="360" w:lineRule="auto"/>
        <w:jc w:val="both"/>
        <w:rPr>
          <w:rFonts w:ascii="Times New Roman" w:eastAsia="Calibri" w:hAnsi="Times New Roman" w:cs="Times New Roman"/>
        </w:rPr>
      </w:pPr>
      <w:r>
        <w:rPr>
          <w:rFonts w:ascii="Times New Roman" w:eastAsia="Calibri" w:hAnsi="Times New Roman" w:cs="Times New Roman"/>
        </w:rPr>
        <w:t xml:space="preserve">10.3. </w:t>
      </w:r>
      <w:r w:rsidRPr="00EB08F4">
        <w:rPr>
          <w:rFonts w:ascii="Times New Roman" w:eastAsia="Calibri" w:hAnsi="Times New Roman" w:cs="Times New Roman"/>
        </w:rPr>
        <w:t>A contratação, nesses moldes, contribui diretamente para o alcance dos objetivos dos programas e fortalece a política pública de assistência social no município.</w:t>
      </w:r>
    </w:p>
    <w:p w14:paraId="2AFFD4E3" w14:textId="77777777" w:rsidR="00E82A4A" w:rsidRPr="004849B3" w:rsidRDefault="00E82A4A" w:rsidP="00E82A4A">
      <w:pPr>
        <w:adjustRightInd w:val="0"/>
        <w:spacing w:before="240" w:line="360" w:lineRule="auto"/>
        <w:ind w:right="-7"/>
        <w:jc w:val="both"/>
        <w:rPr>
          <w:rFonts w:ascii="Times New Roman" w:hAnsi="Times New Roman" w:cs="Times New Roman"/>
        </w:rPr>
      </w:pPr>
      <w:r>
        <w:rPr>
          <w:rFonts w:ascii="Times New Roman" w:hAnsi="Times New Roman" w:cs="Times New Roman"/>
        </w:rPr>
        <w:lastRenderedPageBreak/>
        <w:t>10.4</w:t>
      </w:r>
      <w:r w:rsidRPr="004849B3">
        <w:rPr>
          <w:rFonts w:ascii="Times New Roman" w:hAnsi="Times New Roman" w:cs="Times New Roman"/>
        </w:rPr>
        <w:t xml:space="preserve">. Espera-se que a solução escolhida garanta uma contratação econômica do ponto de vista financeiro e eficiente em todos os aspectos, notadamente naqueles relacionados aos preços e qualidade, referente </w:t>
      </w:r>
      <w:r>
        <w:rPr>
          <w:rFonts w:ascii="Times New Roman" w:hAnsi="Times New Roman" w:cs="Times New Roman"/>
        </w:rPr>
        <w:t>a prestação do serviço</w:t>
      </w:r>
      <w:r w:rsidRPr="004849B3">
        <w:rPr>
          <w:rFonts w:ascii="Times New Roman" w:hAnsi="Times New Roman" w:cs="Times New Roman"/>
        </w:rPr>
        <w:t>;</w:t>
      </w:r>
    </w:p>
    <w:p w14:paraId="3396C575" w14:textId="77777777" w:rsidR="00E82A4A" w:rsidRPr="00272410" w:rsidRDefault="00E82A4A" w:rsidP="00E82A4A">
      <w:pPr>
        <w:spacing w:before="240" w:line="276" w:lineRule="auto"/>
        <w:jc w:val="both"/>
        <w:rPr>
          <w:rFonts w:ascii="Times New Roman" w:hAnsi="Times New Roman" w:cs="Times New Roman"/>
          <w:b/>
        </w:rPr>
      </w:pPr>
      <w:r w:rsidRPr="00272410">
        <w:rPr>
          <w:rFonts w:ascii="Times New Roman" w:hAnsi="Times New Roman" w:cs="Times New Roman"/>
          <w:b/>
        </w:rPr>
        <w:t>11 – PROVIDÊNCIAS A SEREM ADOTADAS PELA ADMINISTRAÇÃO</w:t>
      </w:r>
    </w:p>
    <w:p w14:paraId="3A21EDCD" w14:textId="77777777" w:rsidR="00E82A4A" w:rsidRDefault="00E82A4A" w:rsidP="00E82A4A">
      <w:pPr>
        <w:spacing w:before="240" w:line="276" w:lineRule="auto"/>
        <w:jc w:val="both"/>
        <w:rPr>
          <w:rFonts w:ascii="Times New Roman" w:hAnsi="Times New Roman" w:cs="Times New Roman"/>
        </w:rPr>
      </w:pPr>
      <w:r>
        <w:rPr>
          <w:rFonts w:ascii="Times New Roman" w:hAnsi="Times New Roman" w:cs="Times New Roman"/>
        </w:rPr>
        <w:t xml:space="preserve">11.1. </w:t>
      </w:r>
      <w:r w:rsidRPr="008904AD">
        <w:rPr>
          <w:rFonts w:ascii="Times New Roman" w:hAnsi="Times New Roman" w:cs="Times New Roman"/>
        </w:rPr>
        <w:t>A fi</w:t>
      </w:r>
      <w:r>
        <w:rPr>
          <w:rFonts w:ascii="Times New Roman" w:hAnsi="Times New Roman" w:cs="Times New Roman"/>
        </w:rPr>
        <w:t>nalidade do presente estudo é prestação de serviços</w:t>
      </w:r>
      <w:r w:rsidRPr="008904AD">
        <w:rPr>
          <w:rFonts w:ascii="Times New Roman" w:hAnsi="Times New Roman" w:cs="Times New Roman"/>
        </w:rPr>
        <w:t xml:space="preserve"> não sendo necessárias adaptações no ambiente do órgão ou da entidade, necessidade de obtenção de licenças, outorgas ou autorizações, capacitação de servidores ou de empregados para fiscalização e gestão contratual.</w:t>
      </w:r>
    </w:p>
    <w:p w14:paraId="42AC9236"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12 – CONTRATAÇÕES CORRELATAS E/OU INTERDEPENDENTES</w:t>
      </w:r>
    </w:p>
    <w:p w14:paraId="7171F90E" w14:textId="77777777" w:rsidR="00E82A4A" w:rsidRPr="003963D5" w:rsidRDefault="00E82A4A" w:rsidP="00E82A4A">
      <w:pPr>
        <w:spacing w:before="240" w:line="276" w:lineRule="auto"/>
        <w:jc w:val="both"/>
        <w:rPr>
          <w:rFonts w:ascii="Times New Roman" w:hAnsi="Times New Roman" w:cs="Times New Roman"/>
          <w:bCs/>
        </w:rPr>
      </w:pPr>
      <w:r w:rsidRPr="003963D5">
        <w:rPr>
          <w:rFonts w:ascii="Times New Roman" w:hAnsi="Times New Roman" w:cs="Times New Roman"/>
          <w:bCs/>
        </w:rPr>
        <w:t xml:space="preserve">12.1. </w:t>
      </w:r>
      <w:r w:rsidRPr="00F459FE">
        <w:rPr>
          <w:rFonts w:ascii="Times New Roman" w:hAnsi="Times New Roman" w:cs="Times New Roman"/>
          <w:bCs/>
        </w:rPr>
        <w:t>Contratação correlata: Processo N° 073/2022 – Pregão N° 045/2022</w:t>
      </w:r>
      <w:r>
        <w:rPr>
          <w:rFonts w:ascii="Times New Roman" w:hAnsi="Times New Roman" w:cs="Times New Roman"/>
          <w:bCs/>
        </w:rPr>
        <w:t xml:space="preserve">, </w:t>
      </w:r>
      <w:proofErr w:type="gramStart"/>
      <w:r>
        <w:rPr>
          <w:rFonts w:ascii="Times New Roman" w:hAnsi="Times New Roman" w:cs="Times New Roman"/>
          <w:bCs/>
        </w:rPr>
        <w:t xml:space="preserve">Remessa </w:t>
      </w:r>
      <w:r w:rsidRPr="003963D5">
        <w:rPr>
          <w:rFonts w:ascii="Times New Roman" w:hAnsi="Times New Roman" w:cs="Times New Roman"/>
          <w:bCs/>
        </w:rPr>
        <w:t xml:space="preserve"> </w:t>
      </w:r>
      <w:r w:rsidRPr="00863393">
        <w:rPr>
          <w:rFonts w:ascii="Times New Roman" w:hAnsi="Times New Roman" w:cs="Times New Roman"/>
          <w:bCs/>
        </w:rPr>
        <w:t>0000189117</w:t>
      </w:r>
      <w:proofErr w:type="gramEnd"/>
      <w:r>
        <w:rPr>
          <w:rFonts w:ascii="Times New Roman" w:hAnsi="Times New Roman" w:cs="Times New Roman"/>
          <w:bCs/>
        </w:rPr>
        <w:t>.</w:t>
      </w:r>
    </w:p>
    <w:p w14:paraId="3C6C8D51" w14:textId="77777777" w:rsidR="00E82A4A" w:rsidRDefault="00E82A4A" w:rsidP="00E82A4A">
      <w:pPr>
        <w:spacing w:before="240" w:line="276" w:lineRule="auto"/>
        <w:jc w:val="both"/>
        <w:rPr>
          <w:rFonts w:ascii="Times New Roman" w:hAnsi="Times New Roman" w:cs="Times New Roman"/>
          <w:bCs/>
        </w:rPr>
      </w:pPr>
      <w:r w:rsidRPr="003963D5">
        <w:rPr>
          <w:rFonts w:ascii="Times New Roman" w:hAnsi="Times New Roman" w:cs="Times New Roman"/>
          <w:bCs/>
        </w:rPr>
        <w:t>12.2. Não será necessária a realização de contratação interdependente para o atingimento do objeto deste Estudo Técnico Preliminar.</w:t>
      </w:r>
    </w:p>
    <w:p w14:paraId="2B762063" w14:textId="77777777" w:rsidR="00E82A4A" w:rsidRDefault="00E82A4A" w:rsidP="00E82A4A">
      <w:pPr>
        <w:shd w:val="clear" w:color="auto" w:fill="FFFFFF"/>
        <w:spacing w:line="360" w:lineRule="auto"/>
        <w:jc w:val="both"/>
        <w:rPr>
          <w:rFonts w:ascii="Times New Roman" w:hAnsi="Times New Roman"/>
          <w:b/>
          <w:bCs/>
        </w:rPr>
      </w:pPr>
      <w:r w:rsidRPr="00171928">
        <w:rPr>
          <w:rFonts w:ascii="Times New Roman" w:hAnsi="Times New Roman"/>
          <w:b/>
          <w:bCs/>
        </w:rPr>
        <w:t xml:space="preserve">13 - POSSÍVEIS IMPACTOS AMBIENTAIS E RESPECTIVAS MEDIDAS DE TRATAMENTO: </w:t>
      </w:r>
    </w:p>
    <w:p w14:paraId="6DC54623" w14:textId="77777777" w:rsidR="00E82A4A" w:rsidRDefault="00E82A4A" w:rsidP="00E82A4A">
      <w:pPr>
        <w:shd w:val="clear" w:color="auto" w:fill="FFFFFF"/>
        <w:spacing w:after="240" w:line="360" w:lineRule="auto"/>
        <w:jc w:val="both"/>
        <w:rPr>
          <w:rFonts w:ascii="Times New Roman" w:eastAsia="Times New Roman" w:hAnsi="Times New Roman" w:cs="Times New Roman"/>
        </w:rPr>
      </w:pPr>
      <w:r>
        <w:rPr>
          <w:rFonts w:ascii="Times New Roman" w:eastAsia="Times New Roman" w:hAnsi="Times New Roman" w:cs="Times New Roman"/>
        </w:rPr>
        <w:t>13</w:t>
      </w:r>
      <w:r w:rsidRPr="002E2250">
        <w:rPr>
          <w:rFonts w:ascii="Times New Roman" w:eastAsia="Times New Roman" w:hAnsi="Times New Roman" w:cs="Times New Roman"/>
        </w:rPr>
        <w:t>.1. O serviço de transporte em geral, pode gerar uma série de resíduos, o material em deterioração dos veículos pode contaminar o solo e o lençol freático, e contribuir com a proliferação de doenças; além da geração de grande quantidade de pneus, estes que muitas vezes não são armazenados corretamente, resultando em problemas ambientais e também sociais;</w:t>
      </w:r>
    </w:p>
    <w:p w14:paraId="44209431" w14:textId="77777777" w:rsidR="00E82A4A" w:rsidRPr="00640195" w:rsidRDefault="00E82A4A" w:rsidP="00E82A4A">
      <w:pPr>
        <w:adjustRightInd w:val="0"/>
        <w:spacing w:after="240" w:line="360" w:lineRule="auto"/>
        <w:jc w:val="both"/>
        <w:rPr>
          <w:rFonts w:ascii="Times New Roman" w:hAnsi="Times New Roman" w:cs="Times New Roman"/>
          <w:color w:val="000000" w:themeColor="text1"/>
        </w:rPr>
      </w:pPr>
      <w:r>
        <w:rPr>
          <w:rFonts w:ascii="Times New Roman" w:hAnsi="Times New Roman" w:cs="Times New Roman"/>
          <w:color w:val="000000" w:themeColor="text1"/>
        </w:rPr>
        <w:t>13.2</w:t>
      </w:r>
      <w:r w:rsidRPr="005C4287">
        <w:rPr>
          <w:rFonts w:ascii="Times New Roman" w:hAnsi="Times New Roman" w:cs="Times New Roman"/>
          <w:color w:val="000000" w:themeColor="text1"/>
        </w:rPr>
        <w:t>. A contratação do serviço deverá ser elaborada de maneira a assegurar a eficiência econômica, garantir os direitos constitucionais de acessibilidade às pessoas que necessitam, e adotar tecnologias e práticas que minimizem os impactos ambientais. Além disso, deverão ser seguidas as orientações e normas relativas à sustentabilidade ambiental, conforme disposto no artigo 5º da Lei nº 14.133/2021, na medida em que forem aplicáveis.</w:t>
      </w:r>
    </w:p>
    <w:p w14:paraId="30E1EFCC" w14:textId="77777777" w:rsidR="00E82A4A" w:rsidRPr="00FD59DD" w:rsidRDefault="00E82A4A" w:rsidP="00E82A4A">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13.3. </w:t>
      </w:r>
      <w:r w:rsidRPr="00FD59DD">
        <w:rPr>
          <w:rFonts w:ascii="Times New Roman" w:eastAsia="Times New Roman" w:hAnsi="Times New Roman" w:cs="Times New Roman"/>
        </w:rPr>
        <w:t xml:space="preserve">Embora se trate de um serviço de natureza </w:t>
      </w:r>
      <w:proofErr w:type="spellStart"/>
      <w:r w:rsidRPr="00FD59DD">
        <w:rPr>
          <w:rFonts w:ascii="Times New Roman" w:eastAsia="Times New Roman" w:hAnsi="Times New Roman" w:cs="Times New Roman"/>
        </w:rPr>
        <w:t>socioassistencial</w:t>
      </w:r>
      <w:proofErr w:type="spellEnd"/>
      <w:r w:rsidRPr="00FD59DD">
        <w:rPr>
          <w:rFonts w:ascii="Times New Roman" w:eastAsia="Times New Roman" w:hAnsi="Times New Roman" w:cs="Times New Roman"/>
        </w:rPr>
        <w:t>, a contratação de transporte com veículo automotor pode gerar impactos ambientais, especialmente no que diz respeito à emissão de gases poluentes, consumo de combustíveis fósseis e eventual descarte inadequado de resíduos oriundos da manutenção dos veículos.</w:t>
      </w:r>
    </w:p>
    <w:p w14:paraId="66B93056" w14:textId="77777777" w:rsidR="00E82A4A" w:rsidRPr="00FD59DD" w:rsidRDefault="00E82A4A" w:rsidP="00E82A4A">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lastRenderedPageBreak/>
        <w:t xml:space="preserve">13.4. </w:t>
      </w:r>
      <w:r w:rsidRPr="00FD59DD">
        <w:rPr>
          <w:rFonts w:ascii="Times New Roman" w:eastAsia="Times New Roman" w:hAnsi="Times New Roman" w:cs="Times New Roman"/>
        </w:rPr>
        <w:t>Dentre os possíveis impactos, destacam-se:</w:t>
      </w:r>
    </w:p>
    <w:p w14:paraId="69803B2A" w14:textId="77777777" w:rsidR="00E82A4A" w:rsidRPr="00FD59DD" w:rsidRDefault="00E82A4A" w:rsidP="00E82A4A">
      <w:pPr>
        <w:numPr>
          <w:ilvl w:val="0"/>
          <w:numId w:val="60"/>
        </w:num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b/>
          <w:bCs/>
        </w:rPr>
        <w:t>Emissão de CO₂ e outros poluentes atmosféricos</w:t>
      </w:r>
      <w:r w:rsidRPr="00FD59DD">
        <w:rPr>
          <w:rFonts w:ascii="Times New Roman" w:eastAsia="Times New Roman" w:hAnsi="Times New Roman" w:cs="Times New Roman"/>
        </w:rPr>
        <w:t>, decorrentes do uso contínuo de veículos movidos a diesel;</w:t>
      </w:r>
    </w:p>
    <w:p w14:paraId="776AB7FC" w14:textId="77777777" w:rsidR="00E82A4A" w:rsidRPr="00FD59DD" w:rsidRDefault="00E82A4A" w:rsidP="00E82A4A">
      <w:pPr>
        <w:numPr>
          <w:ilvl w:val="0"/>
          <w:numId w:val="60"/>
        </w:num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b/>
          <w:bCs/>
        </w:rPr>
        <w:t>Geração de resíduos sólidos</w:t>
      </w:r>
      <w:r w:rsidRPr="00FD59DD">
        <w:rPr>
          <w:rFonts w:ascii="Times New Roman" w:eastAsia="Times New Roman" w:hAnsi="Times New Roman" w:cs="Times New Roman"/>
        </w:rPr>
        <w:t xml:space="preserve"> (como pneus, filtros e óleos lubrificantes), especialmente quando da manutenção do veículo;</w:t>
      </w:r>
    </w:p>
    <w:p w14:paraId="542136CE" w14:textId="77777777" w:rsidR="00E82A4A" w:rsidRPr="00FD59DD" w:rsidRDefault="00E82A4A" w:rsidP="00E82A4A">
      <w:p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b/>
          <w:bCs/>
        </w:rPr>
        <w:t>Medidas de tratamento e mitigação:</w:t>
      </w:r>
    </w:p>
    <w:p w14:paraId="19406B35" w14:textId="77777777" w:rsidR="00E82A4A" w:rsidRPr="00FD59DD" w:rsidRDefault="00E82A4A" w:rsidP="00E82A4A">
      <w:pPr>
        <w:numPr>
          <w:ilvl w:val="0"/>
          <w:numId w:val="61"/>
        </w:num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Recomendar</w:t>
      </w:r>
      <w:r w:rsidRPr="00FD59DD">
        <w:rPr>
          <w:rFonts w:ascii="Times New Roman" w:eastAsia="Times New Roman" w:hAnsi="Times New Roman" w:cs="Times New Roman"/>
        </w:rPr>
        <w:t xml:space="preserve"> que o veículo a ser utilizado esteja em conformidade com as normas ambientais vigentes, como o </w:t>
      </w:r>
      <w:r w:rsidRPr="00FD59DD">
        <w:rPr>
          <w:rFonts w:ascii="Times New Roman" w:eastAsia="Times New Roman" w:hAnsi="Times New Roman" w:cs="Times New Roman"/>
          <w:b/>
          <w:bCs/>
        </w:rPr>
        <w:t>Programa de Controle da Poluição do Ar por Veículos Automotores (PROCONVE)</w:t>
      </w:r>
      <w:r w:rsidRPr="00FD59DD">
        <w:rPr>
          <w:rFonts w:ascii="Times New Roman" w:eastAsia="Times New Roman" w:hAnsi="Times New Roman" w:cs="Times New Roman"/>
        </w:rPr>
        <w:t>;</w:t>
      </w:r>
    </w:p>
    <w:p w14:paraId="575D9915" w14:textId="77777777" w:rsidR="00E82A4A" w:rsidRPr="00FD59DD" w:rsidRDefault="00E82A4A" w:rsidP="00E82A4A">
      <w:pPr>
        <w:numPr>
          <w:ilvl w:val="0"/>
          <w:numId w:val="61"/>
        </w:num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rPr>
        <w:t xml:space="preserve">Incluir cláusula contratual obrigando a contratada a </w:t>
      </w:r>
      <w:r w:rsidRPr="00FD59DD">
        <w:rPr>
          <w:rFonts w:ascii="Times New Roman" w:eastAsia="Times New Roman" w:hAnsi="Times New Roman" w:cs="Times New Roman"/>
          <w:b/>
          <w:bCs/>
        </w:rPr>
        <w:t>manter o veículo em boas condições mecânicas</w:t>
      </w:r>
      <w:r w:rsidRPr="00FD59DD">
        <w:rPr>
          <w:rFonts w:ascii="Times New Roman" w:eastAsia="Times New Roman" w:hAnsi="Times New Roman" w:cs="Times New Roman"/>
        </w:rPr>
        <w:t>, reduzindo o consumo excessivo de combustível e a emissão de gases;</w:t>
      </w:r>
    </w:p>
    <w:p w14:paraId="3CC6A9C0" w14:textId="77777777" w:rsidR="00E82A4A" w:rsidRPr="00FD59DD" w:rsidRDefault="00E82A4A" w:rsidP="00E82A4A">
      <w:pPr>
        <w:numPr>
          <w:ilvl w:val="0"/>
          <w:numId w:val="61"/>
        </w:num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rPr>
        <w:t>Estimular, sempre que possível, o uso de combustíveis menos poluentes, como o biodiesel misturado ao diesel comum, conforme regulamentação nacional.</w:t>
      </w:r>
    </w:p>
    <w:p w14:paraId="2C6AEC8A" w14:textId="77777777" w:rsidR="00E82A4A" w:rsidRPr="00FD59DD" w:rsidRDefault="00E82A4A" w:rsidP="00E82A4A">
      <w:pPr>
        <w:spacing w:before="100" w:beforeAutospacing="1" w:after="100" w:afterAutospacing="1"/>
        <w:rPr>
          <w:rFonts w:ascii="Times New Roman" w:eastAsia="Times New Roman" w:hAnsi="Times New Roman" w:cs="Times New Roman"/>
        </w:rPr>
      </w:pPr>
      <w:r w:rsidRPr="00FD59DD">
        <w:rPr>
          <w:rFonts w:ascii="Times New Roman" w:eastAsia="Times New Roman" w:hAnsi="Times New Roman" w:cs="Times New Roman"/>
        </w:rPr>
        <w:t>Dessa forma, mesmo sendo um serviço com impacto ambiental relativamente limitado, a Administração reforça seu compromisso com a sustentabilidade e a gestão pública responsável, em conformidade com o art. 5º da Lei nº 14.133/2021, que trata da observância do desenvolvimento nacional sustentável nas contratações públicas.</w:t>
      </w:r>
    </w:p>
    <w:p w14:paraId="1D01300B" w14:textId="77777777" w:rsidR="00E82A4A" w:rsidRDefault="00E82A4A" w:rsidP="00E82A4A">
      <w:pPr>
        <w:pStyle w:val="Textodecomentrio"/>
      </w:pPr>
    </w:p>
    <w:p w14:paraId="519CDB87"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14 - ESCOLHA DO TIPO DE LICITAÇÃO</w:t>
      </w:r>
    </w:p>
    <w:p w14:paraId="099EB977" w14:textId="77777777" w:rsidR="00E82A4A" w:rsidRPr="00935738" w:rsidRDefault="00E82A4A" w:rsidP="00E82A4A">
      <w:pPr>
        <w:tabs>
          <w:tab w:val="left" w:pos="426"/>
        </w:tabs>
        <w:spacing w:before="240" w:after="200" w:line="23" w:lineRule="atLeast"/>
        <w:jc w:val="both"/>
        <w:rPr>
          <w:rFonts w:ascii="Times New Roman" w:eastAsia="Calibri" w:hAnsi="Times New Roman" w:cs="Times New Roman"/>
        </w:rPr>
      </w:pPr>
      <w:r w:rsidRPr="00935738">
        <w:rPr>
          <w:rFonts w:ascii="Times New Roman" w:eastAsia="Calibri" w:hAnsi="Times New Roman" w:cs="Times New Roman"/>
        </w:rPr>
        <w:t>14.1. A partir da análise de que o presente objeto desta contratação é caracterizado como c</w:t>
      </w:r>
      <w:r>
        <w:rPr>
          <w:rFonts w:ascii="Times New Roman" w:eastAsia="Calibri" w:hAnsi="Times New Roman" w:cs="Times New Roman"/>
        </w:rPr>
        <w:t>omum</w:t>
      </w:r>
      <w:r w:rsidRPr="00935738">
        <w:rPr>
          <w:rFonts w:ascii="Times New Roman" w:eastAsia="Calibri" w:hAnsi="Times New Roman" w:cs="Times New Roman"/>
        </w:rPr>
        <w:t xml:space="preserve"> e da realidade do mercado, concluiu-se que deverá ser realizado pela modalidade PREGÃO ELETRÔNICO, onde o critério de julgamento é pelo menor preço por item, modo de disputa “ABERTO”;</w:t>
      </w:r>
    </w:p>
    <w:p w14:paraId="293DC187"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t>15 - DOTAÇÃO ORCAMENTÁRIA</w:t>
      </w:r>
    </w:p>
    <w:p w14:paraId="413633D5" w14:textId="77777777" w:rsidR="00E82A4A" w:rsidRDefault="00E82A4A" w:rsidP="00E82A4A">
      <w:pPr>
        <w:tabs>
          <w:tab w:val="left" w:pos="426"/>
        </w:tabs>
        <w:spacing w:line="276" w:lineRule="auto"/>
        <w:ind w:right="-7"/>
        <w:jc w:val="both"/>
        <w:rPr>
          <w:rFonts w:ascii="Times New Roman" w:hAnsi="Times New Roman" w:cs="Times New Roman"/>
        </w:rPr>
      </w:pPr>
      <w:r w:rsidRPr="00461AB9">
        <w:rPr>
          <w:rFonts w:ascii="Times New Roman" w:hAnsi="Times New Roman" w:cs="Times New Roman"/>
        </w:rPr>
        <w:t>15.1.    As despesas relacionadas ao objeto da contratação deverão correr nas seguintes dotações orçamentárias:</w:t>
      </w:r>
    </w:p>
    <w:p w14:paraId="576F3969" w14:textId="77777777" w:rsidR="00E82A4A" w:rsidRPr="00593F84" w:rsidRDefault="00E82A4A" w:rsidP="00E82A4A">
      <w:pPr>
        <w:tabs>
          <w:tab w:val="left" w:pos="426"/>
        </w:tabs>
        <w:spacing w:line="276" w:lineRule="auto"/>
        <w:ind w:right="-7"/>
        <w:jc w:val="both"/>
        <w:rPr>
          <w:rFonts w:ascii="Times New Roman" w:hAnsi="Times New Roman" w:cs="Times New Roman"/>
        </w:rPr>
      </w:pPr>
    </w:p>
    <w:p w14:paraId="60FA527A" w14:textId="77777777" w:rsidR="00E82A4A" w:rsidRPr="00593F84" w:rsidRDefault="00E82A4A" w:rsidP="00E82A4A">
      <w:pPr>
        <w:tabs>
          <w:tab w:val="left" w:pos="567"/>
        </w:tabs>
        <w:ind w:left="284" w:hanging="284"/>
        <w:rPr>
          <w:rFonts w:ascii="Times New Roman" w:eastAsia="Times New Roman" w:hAnsi="Times New Roman" w:cs="Times New Roman"/>
          <w:b/>
        </w:rPr>
      </w:pPr>
      <w:r w:rsidRPr="00593F84">
        <w:rPr>
          <w:rFonts w:ascii="Times New Roman" w:eastAsia="Times New Roman" w:hAnsi="Times New Roman" w:cs="Times New Roman"/>
          <w:b/>
        </w:rPr>
        <w:t>80 – Gerência Municipal de Assistência Social e Trabalho</w:t>
      </w:r>
    </w:p>
    <w:p w14:paraId="7E3AEA48" w14:textId="77777777" w:rsidR="00E82A4A" w:rsidRPr="00593F84" w:rsidRDefault="00E82A4A" w:rsidP="00E82A4A">
      <w:pPr>
        <w:numPr>
          <w:ilvl w:val="0"/>
          <w:numId w:val="58"/>
        </w:numPr>
        <w:tabs>
          <w:tab w:val="left" w:pos="567"/>
        </w:tabs>
        <w:ind w:left="284" w:hanging="284"/>
        <w:jc w:val="both"/>
        <w:rPr>
          <w:rFonts w:ascii="Times New Roman" w:hAnsi="Times New Roman" w:cs="Times New Roman"/>
        </w:rPr>
      </w:pPr>
      <w:r w:rsidRPr="00593F84">
        <w:rPr>
          <w:rFonts w:ascii="Times New Roman" w:hAnsi="Times New Roman" w:cs="Times New Roman"/>
        </w:rPr>
        <w:t>80102 – Gerência Fundo Municipal de Assistência Social e Trabalho</w:t>
      </w:r>
    </w:p>
    <w:p w14:paraId="353AD5CD" w14:textId="77777777" w:rsidR="00E82A4A" w:rsidRPr="00593F84" w:rsidRDefault="00E82A4A" w:rsidP="00E82A4A">
      <w:pPr>
        <w:numPr>
          <w:ilvl w:val="0"/>
          <w:numId w:val="58"/>
        </w:numPr>
        <w:tabs>
          <w:tab w:val="left" w:pos="567"/>
        </w:tabs>
        <w:ind w:left="284" w:hanging="284"/>
        <w:contextualSpacing/>
        <w:jc w:val="both"/>
        <w:rPr>
          <w:rFonts w:ascii="Times New Roman" w:hAnsi="Times New Roman" w:cs="Times New Roman"/>
        </w:rPr>
      </w:pPr>
      <w:r w:rsidRPr="00593F84">
        <w:rPr>
          <w:rFonts w:ascii="Times New Roman" w:hAnsi="Times New Roman" w:cs="Times New Roman"/>
        </w:rPr>
        <w:t xml:space="preserve">08.244.8010-2.068 – Coord. </w:t>
      </w:r>
      <w:proofErr w:type="spellStart"/>
      <w:r w:rsidRPr="00593F84">
        <w:rPr>
          <w:rFonts w:ascii="Times New Roman" w:hAnsi="Times New Roman" w:cs="Times New Roman"/>
        </w:rPr>
        <w:t>Manut</w:t>
      </w:r>
      <w:proofErr w:type="spellEnd"/>
      <w:r w:rsidRPr="00593F84">
        <w:rPr>
          <w:rFonts w:ascii="Times New Roman" w:hAnsi="Times New Roman" w:cs="Times New Roman"/>
        </w:rPr>
        <w:t xml:space="preserve">. </w:t>
      </w:r>
      <w:proofErr w:type="gramStart"/>
      <w:r w:rsidRPr="00593F84">
        <w:rPr>
          <w:rFonts w:ascii="Times New Roman" w:hAnsi="Times New Roman" w:cs="Times New Roman"/>
        </w:rPr>
        <w:t>do</w:t>
      </w:r>
      <w:proofErr w:type="gramEnd"/>
      <w:r w:rsidRPr="00593F84">
        <w:rPr>
          <w:rFonts w:ascii="Times New Roman" w:hAnsi="Times New Roman" w:cs="Times New Roman"/>
        </w:rPr>
        <w:t xml:space="preserve"> Fundo de Assist. Social</w:t>
      </w:r>
    </w:p>
    <w:p w14:paraId="2D28E6E0" w14:textId="77777777" w:rsidR="00E82A4A" w:rsidRPr="00593F84" w:rsidRDefault="00E82A4A" w:rsidP="00E82A4A">
      <w:pPr>
        <w:numPr>
          <w:ilvl w:val="1"/>
          <w:numId w:val="58"/>
        </w:numPr>
        <w:tabs>
          <w:tab w:val="left" w:pos="567"/>
        </w:tabs>
        <w:ind w:left="284" w:hanging="284"/>
        <w:contextualSpacing/>
        <w:jc w:val="both"/>
        <w:rPr>
          <w:rFonts w:ascii="Times New Roman" w:hAnsi="Times New Roman" w:cs="Times New Roman"/>
        </w:rPr>
      </w:pPr>
      <w:r w:rsidRPr="00593F84">
        <w:rPr>
          <w:rFonts w:ascii="Times New Roman" w:hAnsi="Times New Roman" w:cs="Times New Roman"/>
        </w:rPr>
        <w:t>339039 – Outros Serviços De Terceiros – Pessoa Jurídica</w:t>
      </w:r>
    </w:p>
    <w:p w14:paraId="152DEB35" w14:textId="77777777" w:rsidR="00E82A4A" w:rsidRPr="00593F84" w:rsidRDefault="00E82A4A" w:rsidP="00E82A4A">
      <w:pPr>
        <w:numPr>
          <w:ilvl w:val="1"/>
          <w:numId w:val="58"/>
        </w:numPr>
        <w:tabs>
          <w:tab w:val="left" w:pos="567"/>
        </w:tabs>
        <w:ind w:left="284" w:hanging="284"/>
        <w:contextualSpacing/>
        <w:jc w:val="both"/>
        <w:rPr>
          <w:rFonts w:ascii="Times New Roman" w:hAnsi="Times New Roman" w:cs="Times New Roman"/>
        </w:rPr>
      </w:pPr>
      <w:r w:rsidRPr="00593F84">
        <w:rPr>
          <w:rFonts w:ascii="Times New Roman" w:hAnsi="Times New Roman" w:cs="Times New Roman"/>
        </w:rPr>
        <w:t>Fonte de Recursos: 15000000</w:t>
      </w:r>
    </w:p>
    <w:p w14:paraId="1DA4FCD7" w14:textId="77777777" w:rsidR="00E82A4A" w:rsidRPr="00593F84" w:rsidRDefault="00E82A4A" w:rsidP="00E82A4A">
      <w:pPr>
        <w:numPr>
          <w:ilvl w:val="1"/>
          <w:numId w:val="58"/>
        </w:numPr>
        <w:tabs>
          <w:tab w:val="left" w:pos="567"/>
        </w:tabs>
        <w:ind w:left="284" w:hanging="284"/>
        <w:contextualSpacing/>
        <w:jc w:val="both"/>
        <w:rPr>
          <w:rFonts w:ascii="Times New Roman" w:hAnsi="Times New Roman" w:cs="Times New Roman"/>
        </w:rPr>
      </w:pPr>
      <w:r w:rsidRPr="00593F84">
        <w:rPr>
          <w:rFonts w:ascii="Times New Roman" w:hAnsi="Times New Roman" w:cs="Times New Roman"/>
        </w:rPr>
        <w:t>Dotação Orçamentária: 666</w:t>
      </w:r>
    </w:p>
    <w:p w14:paraId="5D847A80" w14:textId="77777777" w:rsidR="00E82A4A" w:rsidRDefault="00E82A4A" w:rsidP="00E82A4A">
      <w:pPr>
        <w:spacing w:before="240" w:line="276" w:lineRule="auto"/>
        <w:jc w:val="both"/>
        <w:rPr>
          <w:rFonts w:ascii="Times New Roman" w:hAnsi="Times New Roman" w:cs="Times New Roman"/>
          <w:b/>
        </w:rPr>
      </w:pPr>
      <w:r w:rsidRPr="006F342A">
        <w:rPr>
          <w:rFonts w:ascii="Times New Roman" w:hAnsi="Times New Roman" w:cs="Times New Roman"/>
          <w:b/>
        </w:rPr>
        <w:lastRenderedPageBreak/>
        <w:t>16 – CONCLUSÃO SOBRE A VIABILIDADE DA CONTRATAÇÃO</w:t>
      </w:r>
    </w:p>
    <w:p w14:paraId="3E5C7BC2" w14:textId="77777777" w:rsidR="00E82A4A" w:rsidRPr="004431AA" w:rsidRDefault="00E82A4A" w:rsidP="00E82A4A">
      <w:pPr>
        <w:tabs>
          <w:tab w:val="left" w:pos="426"/>
        </w:tabs>
        <w:spacing w:before="13" w:line="23" w:lineRule="atLeast"/>
        <w:ind w:right="3"/>
        <w:jc w:val="both"/>
        <w:rPr>
          <w:rFonts w:ascii="Times New Roman" w:hAnsi="Times New Roman" w:cs="Times New Roman"/>
        </w:rPr>
      </w:pPr>
      <w:r w:rsidRPr="004431AA">
        <w:rPr>
          <w:rFonts w:ascii="Times New Roman" w:hAnsi="Times New Roman" w:cs="Times New Roman"/>
        </w:rPr>
        <w:t>16.1. Os estudos preliminares evidenciaram que a contratação de empresa especializada para a prestação de serviços de transporte aos usuários da Assistência Social é necessária e essencial para garantir a execução das ações e programas desenvolvidos pela Gerência Municipal de Assistência Social de Sonora/MS, assegurando o deslocamento adequado dos beneficiários às atividades planejadas ao longo do exercício de 2025.</w:t>
      </w:r>
    </w:p>
    <w:p w14:paraId="7D049398" w14:textId="77777777" w:rsidR="00E82A4A" w:rsidRPr="004431AA" w:rsidRDefault="00E82A4A" w:rsidP="00E82A4A">
      <w:pPr>
        <w:tabs>
          <w:tab w:val="left" w:pos="426"/>
        </w:tabs>
        <w:spacing w:before="13" w:line="23" w:lineRule="atLeast"/>
        <w:ind w:right="3"/>
        <w:jc w:val="both"/>
        <w:rPr>
          <w:rFonts w:ascii="Times New Roman" w:hAnsi="Times New Roman" w:cs="Times New Roman"/>
        </w:rPr>
      </w:pPr>
    </w:p>
    <w:p w14:paraId="339F316B" w14:textId="77777777" w:rsidR="00E82A4A" w:rsidRDefault="00E82A4A" w:rsidP="00E82A4A">
      <w:pPr>
        <w:tabs>
          <w:tab w:val="left" w:pos="426"/>
        </w:tabs>
        <w:spacing w:before="13" w:line="23" w:lineRule="atLeast"/>
        <w:ind w:right="3"/>
        <w:jc w:val="both"/>
        <w:rPr>
          <w:rFonts w:ascii="Times New Roman" w:hAnsi="Times New Roman" w:cs="Times New Roman"/>
        </w:rPr>
      </w:pPr>
      <w:r w:rsidRPr="004431AA">
        <w:rPr>
          <w:rFonts w:ascii="Times New Roman" w:hAnsi="Times New Roman" w:cs="Times New Roman"/>
        </w:rPr>
        <w:t xml:space="preserve">16.2. Considerando </w:t>
      </w:r>
      <w:r>
        <w:rPr>
          <w:rFonts w:ascii="Times New Roman" w:hAnsi="Times New Roman" w:cs="Times New Roman"/>
        </w:rPr>
        <w:t>o exposto</w:t>
      </w:r>
      <w:r w:rsidRPr="004431AA">
        <w:rPr>
          <w:rFonts w:ascii="Times New Roman" w:hAnsi="Times New Roman" w:cs="Times New Roman"/>
        </w:rPr>
        <w:t>, declara-se viável e justificada a contratação pretendida, nos moldes apresentados neste Estudo Técnico Preliminar.</w:t>
      </w:r>
    </w:p>
    <w:p w14:paraId="7D37B1CE" w14:textId="77777777" w:rsidR="00E82A4A" w:rsidRDefault="00E82A4A" w:rsidP="00E82A4A">
      <w:pPr>
        <w:tabs>
          <w:tab w:val="left" w:pos="426"/>
        </w:tabs>
        <w:spacing w:before="13" w:line="23" w:lineRule="atLeast"/>
        <w:ind w:right="3"/>
        <w:jc w:val="both"/>
        <w:rPr>
          <w:rFonts w:ascii="Times New Roman" w:hAnsi="Times New Roman" w:cs="Times New Roman"/>
        </w:rPr>
      </w:pPr>
    </w:p>
    <w:p w14:paraId="5CAD272B" w14:textId="77777777" w:rsidR="00E82A4A" w:rsidRPr="00594418" w:rsidRDefault="00E82A4A" w:rsidP="00E82A4A">
      <w:pPr>
        <w:tabs>
          <w:tab w:val="left" w:pos="426"/>
        </w:tabs>
        <w:spacing w:before="13" w:line="23" w:lineRule="atLeast"/>
        <w:ind w:right="3"/>
        <w:jc w:val="both"/>
        <w:rPr>
          <w:rFonts w:ascii="Times New Roman" w:hAnsi="Times New Roman" w:cs="Times New Roman"/>
        </w:rPr>
      </w:pPr>
      <w:r w:rsidRPr="00594418">
        <w:rPr>
          <w:rFonts w:ascii="Times New Roman" w:hAnsi="Times New Roman" w:cs="Times New Roman"/>
          <w:b/>
          <w:bCs/>
        </w:rPr>
        <w:t>DECLARO</w:t>
      </w:r>
      <w:r w:rsidRPr="00594418">
        <w:rPr>
          <w:rFonts w:ascii="Times New Roman" w:hAnsi="Times New Roman" w:cs="Times New Roman"/>
        </w:rPr>
        <w:t xml:space="preserve"> que:</w:t>
      </w:r>
    </w:p>
    <w:p w14:paraId="79C475DC" w14:textId="77777777" w:rsidR="00E82A4A" w:rsidRPr="00594418" w:rsidRDefault="00E82A4A" w:rsidP="00E82A4A">
      <w:pPr>
        <w:tabs>
          <w:tab w:val="left" w:pos="426"/>
        </w:tabs>
        <w:spacing w:before="13" w:line="23" w:lineRule="atLeast"/>
        <w:ind w:right="3"/>
        <w:jc w:val="both"/>
        <w:rPr>
          <w:rFonts w:ascii="Times New Roman" w:hAnsi="Times New Roman" w:cs="Times New Roman"/>
        </w:rPr>
      </w:pPr>
      <w:r>
        <w:rPr>
          <w:rFonts w:ascii="Times New Roman" w:hAnsi="Times New Roman" w:cs="Times New Roman"/>
        </w:rPr>
        <w:t>(</w:t>
      </w:r>
      <w:proofErr w:type="gramStart"/>
      <w:r w:rsidRPr="00594418">
        <w:rPr>
          <w:rFonts w:ascii="Times New Roman" w:hAnsi="Times New Roman" w:cs="Times New Roman"/>
        </w:rPr>
        <w:t>X  )</w:t>
      </w:r>
      <w:proofErr w:type="gramEnd"/>
      <w:r w:rsidRPr="00594418">
        <w:rPr>
          <w:rFonts w:ascii="Times New Roman" w:hAnsi="Times New Roman" w:cs="Times New Roman"/>
        </w:rPr>
        <w:t xml:space="preserve"> </w:t>
      </w:r>
      <w:r w:rsidRPr="00594418">
        <w:rPr>
          <w:rFonts w:ascii="Times New Roman" w:hAnsi="Times New Roman" w:cs="Times New Roman"/>
          <w:b/>
        </w:rPr>
        <w:t>É</w:t>
      </w:r>
      <w:r w:rsidRPr="00594418">
        <w:rPr>
          <w:rFonts w:ascii="Times New Roman" w:hAnsi="Times New Roman" w:cs="Times New Roman"/>
          <w:b/>
          <w:bCs/>
        </w:rPr>
        <w:t xml:space="preserve"> VIÁVEL</w:t>
      </w:r>
      <w:r w:rsidRPr="00594418">
        <w:rPr>
          <w:rFonts w:ascii="Times New Roman" w:hAnsi="Times New Roman" w:cs="Times New Roman"/>
        </w:rPr>
        <w:t xml:space="preserve"> a presente contratação;</w:t>
      </w:r>
    </w:p>
    <w:p w14:paraId="00EA5F94" w14:textId="77777777" w:rsidR="00E82A4A" w:rsidRPr="00594418" w:rsidRDefault="00E82A4A" w:rsidP="00E82A4A">
      <w:pPr>
        <w:tabs>
          <w:tab w:val="left" w:pos="426"/>
        </w:tabs>
        <w:spacing w:line="23" w:lineRule="atLeast"/>
        <w:jc w:val="both"/>
        <w:rPr>
          <w:rFonts w:ascii="Times New Roman" w:hAnsi="Times New Roman" w:cs="Times New Roman"/>
        </w:rPr>
      </w:pPr>
      <w:proofErr w:type="gramStart"/>
      <w:r>
        <w:rPr>
          <w:rFonts w:ascii="Times New Roman" w:hAnsi="Times New Roman" w:cs="Times New Roman"/>
        </w:rPr>
        <w:t xml:space="preserve">( </w:t>
      </w:r>
      <w:r w:rsidRPr="00594418">
        <w:rPr>
          <w:rFonts w:ascii="Times New Roman" w:hAnsi="Times New Roman" w:cs="Times New Roman"/>
        </w:rPr>
        <w:t xml:space="preserve"> </w:t>
      </w:r>
      <w:proofErr w:type="gramEnd"/>
      <w:r w:rsidRPr="00594418">
        <w:rPr>
          <w:rFonts w:ascii="Times New Roman" w:hAnsi="Times New Roman" w:cs="Times New Roman"/>
        </w:rPr>
        <w:t xml:space="preserve">    ) </w:t>
      </w:r>
      <w:r w:rsidRPr="00594418">
        <w:rPr>
          <w:rFonts w:ascii="Times New Roman" w:hAnsi="Times New Roman" w:cs="Times New Roman"/>
          <w:b/>
          <w:bCs/>
        </w:rPr>
        <w:t>NÃO É VIÁVEL</w:t>
      </w:r>
      <w:r w:rsidRPr="00594418">
        <w:rPr>
          <w:rFonts w:ascii="Times New Roman" w:hAnsi="Times New Roman" w:cs="Times New Roman"/>
        </w:rPr>
        <w:t xml:space="preserve"> a presente contratação.</w:t>
      </w:r>
    </w:p>
    <w:p w14:paraId="3A615E8C" w14:textId="77777777" w:rsidR="00E82A4A" w:rsidRPr="00594418" w:rsidRDefault="00E82A4A" w:rsidP="00E82A4A">
      <w:pPr>
        <w:tabs>
          <w:tab w:val="left" w:pos="426"/>
        </w:tabs>
        <w:adjustRightInd w:val="0"/>
        <w:spacing w:before="240" w:line="23" w:lineRule="atLeast"/>
        <w:ind w:left="567" w:firstLine="851"/>
        <w:jc w:val="right"/>
        <w:rPr>
          <w:rFonts w:ascii="Times New Roman" w:eastAsia="MyriadPro-Regular" w:hAnsi="Times New Roman" w:cs="Times New Roman"/>
        </w:rPr>
      </w:pPr>
      <w:r w:rsidRPr="00FD24E4">
        <w:rPr>
          <w:rFonts w:ascii="Times New Roman" w:eastAsia="MyriadPro-Regular" w:hAnsi="Times New Roman" w:cs="Times New Roman"/>
        </w:rPr>
        <w:t>Sonora - MS, 28 de abril de 2025.</w:t>
      </w:r>
    </w:p>
    <w:p w14:paraId="4474FA06" w14:textId="77777777" w:rsidR="00E82A4A" w:rsidRPr="00594418" w:rsidRDefault="00E82A4A" w:rsidP="00E82A4A">
      <w:pPr>
        <w:tabs>
          <w:tab w:val="left" w:pos="426"/>
        </w:tabs>
        <w:adjustRightInd w:val="0"/>
        <w:spacing w:before="240" w:line="23" w:lineRule="atLeast"/>
        <w:rPr>
          <w:rFonts w:ascii="Times New Roman" w:eastAsia="MyriadPro-Regular" w:hAnsi="Times New Roman" w:cs="Times New Roman"/>
          <w:color w:val="000000"/>
        </w:rPr>
      </w:pPr>
      <w:r w:rsidRPr="00594418">
        <w:rPr>
          <w:rFonts w:ascii="Times New Roman" w:eastAsia="MyriadPro-Regular" w:hAnsi="Times New Roman" w:cs="Times New Roman"/>
          <w:color w:val="000000"/>
        </w:rPr>
        <w:t>Elaborado por:</w:t>
      </w:r>
    </w:p>
    <w:p w14:paraId="56A8A353" w14:textId="77777777" w:rsidR="00E82A4A" w:rsidRPr="00594418" w:rsidRDefault="00E82A4A" w:rsidP="00E82A4A">
      <w:pPr>
        <w:tabs>
          <w:tab w:val="left" w:pos="426"/>
        </w:tabs>
        <w:adjustRightInd w:val="0"/>
        <w:spacing w:line="276" w:lineRule="auto"/>
        <w:jc w:val="center"/>
        <w:rPr>
          <w:rFonts w:ascii="Times New Roman" w:eastAsia="MyriadPro-Regular" w:hAnsi="Times New Roman" w:cs="Times New Roman"/>
          <w:color w:val="000000"/>
        </w:rPr>
      </w:pPr>
    </w:p>
    <w:p w14:paraId="1E8E9D9E" w14:textId="77777777" w:rsidR="00E82A4A" w:rsidRPr="00594418" w:rsidRDefault="00E82A4A" w:rsidP="00E82A4A">
      <w:pPr>
        <w:tabs>
          <w:tab w:val="left" w:pos="426"/>
        </w:tabs>
        <w:adjustRightInd w:val="0"/>
        <w:spacing w:line="276" w:lineRule="auto"/>
        <w:jc w:val="center"/>
        <w:rPr>
          <w:rFonts w:ascii="Times New Roman" w:eastAsia="MyriadPro-Regular" w:hAnsi="Times New Roman" w:cs="Times New Roman"/>
          <w:color w:val="000000"/>
        </w:rPr>
      </w:pPr>
    </w:p>
    <w:p w14:paraId="6041708B" w14:textId="77777777" w:rsidR="00E82A4A" w:rsidRPr="00594418" w:rsidRDefault="00E82A4A" w:rsidP="00E82A4A">
      <w:pPr>
        <w:tabs>
          <w:tab w:val="left" w:pos="426"/>
        </w:tabs>
        <w:adjustRightInd w:val="0"/>
        <w:spacing w:line="276" w:lineRule="auto"/>
        <w:jc w:val="center"/>
        <w:rPr>
          <w:rFonts w:ascii="Times New Roman" w:eastAsia="MyriadPro-Regular" w:hAnsi="Times New Roman" w:cs="Times New Roman"/>
          <w:color w:val="000000"/>
        </w:rPr>
      </w:pPr>
      <w:r w:rsidRPr="00594418">
        <w:rPr>
          <w:rFonts w:ascii="Times New Roman" w:eastAsia="MyriadPro-Regular" w:hAnsi="Times New Roman" w:cs="Times New Roman"/>
          <w:color w:val="000000"/>
        </w:rPr>
        <w:t>_____________________________________</w:t>
      </w:r>
    </w:p>
    <w:p w14:paraId="49875C89" w14:textId="77777777" w:rsidR="00E82A4A" w:rsidRDefault="00E82A4A" w:rsidP="00E82A4A">
      <w:pPr>
        <w:tabs>
          <w:tab w:val="left" w:pos="5329"/>
        </w:tabs>
        <w:jc w:val="center"/>
        <w:rPr>
          <w:rFonts w:ascii="Times New Roman" w:eastAsia="MyriadPro-Regular" w:hAnsi="Times New Roman" w:cs="Times New Roman"/>
          <w:b/>
          <w:color w:val="000000"/>
        </w:rPr>
      </w:pPr>
      <w:r>
        <w:rPr>
          <w:rFonts w:ascii="Times New Roman" w:eastAsia="MyriadPro-Regular" w:hAnsi="Times New Roman" w:cs="Times New Roman"/>
          <w:b/>
          <w:color w:val="000000"/>
        </w:rPr>
        <w:t>Ellen Borges dos Santos</w:t>
      </w:r>
    </w:p>
    <w:p w14:paraId="68F5DE04" w14:textId="77777777" w:rsidR="00E82A4A" w:rsidRPr="00C10803" w:rsidRDefault="00E82A4A" w:rsidP="00E82A4A">
      <w:pPr>
        <w:jc w:val="center"/>
        <w:rPr>
          <w:rFonts w:ascii="Times New Roman" w:eastAsia="MyriadPro-Regular" w:hAnsi="Times New Roman" w:cs="Times New Roman"/>
          <w:b/>
          <w:color w:val="000000"/>
        </w:rPr>
      </w:pPr>
      <w:r>
        <w:rPr>
          <w:rFonts w:ascii="Times New Roman" w:eastAsia="MyriadPro-Regular" w:hAnsi="Times New Roman" w:cs="Times New Roman"/>
          <w:b/>
          <w:color w:val="000000"/>
        </w:rPr>
        <w:t>Decreto   Municipal 1.666/2025</w:t>
      </w:r>
    </w:p>
    <w:p w14:paraId="3B532F06" w14:textId="77777777" w:rsidR="00E82A4A" w:rsidRPr="00C10803" w:rsidRDefault="00E82A4A" w:rsidP="00E82A4A">
      <w:pPr>
        <w:rPr>
          <w:rFonts w:ascii="Times New Roman" w:eastAsia="MyriadPro-Regular" w:hAnsi="Times New Roman" w:cs="Times New Roman"/>
          <w:b/>
          <w:color w:val="000000"/>
        </w:rPr>
      </w:pPr>
    </w:p>
    <w:p w14:paraId="013FBE6B" w14:textId="77777777" w:rsidR="00E82A4A" w:rsidRDefault="00E82A4A" w:rsidP="00E82A4A">
      <w:pPr>
        <w:jc w:val="center"/>
        <w:rPr>
          <w:rFonts w:ascii="Times New Roman" w:eastAsia="MyriadPro-Regular" w:hAnsi="Times New Roman" w:cs="Times New Roman"/>
          <w:color w:val="000000"/>
        </w:rPr>
      </w:pPr>
    </w:p>
    <w:p w14:paraId="0578BC0F" w14:textId="77777777" w:rsidR="00E82A4A" w:rsidRPr="00594418" w:rsidRDefault="00E82A4A" w:rsidP="00E82A4A">
      <w:pPr>
        <w:rPr>
          <w:rFonts w:ascii="Times New Roman" w:hAnsi="Times New Roman" w:cs="Times New Roman"/>
        </w:rPr>
      </w:pPr>
      <w:r>
        <w:rPr>
          <w:rFonts w:ascii="Times New Roman" w:hAnsi="Times New Roman" w:cs="Times New Roman"/>
        </w:rPr>
        <w:t xml:space="preserve">Aprovado pelo responsável pela </w:t>
      </w:r>
      <w:r w:rsidRPr="00594418">
        <w:rPr>
          <w:rFonts w:ascii="Times New Roman" w:hAnsi="Times New Roman" w:cs="Times New Roman"/>
        </w:rPr>
        <w:t>área demandante:</w:t>
      </w:r>
    </w:p>
    <w:p w14:paraId="03D32CDF" w14:textId="77777777" w:rsidR="00E82A4A" w:rsidRPr="00594418" w:rsidRDefault="00E82A4A" w:rsidP="00E82A4A">
      <w:pPr>
        <w:jc w:val="center"/>
        <w:rPr>
          <w:rFonts w:ascii="Times New Roman" w:hAnsi="Times New Roman" w:cs="Times New Roman"/>
        </w:rPr>
      </w:pPr>
    </w:p>
    <w:p w14:paraId="576D266F" w14:textId="77777777" w:rsidR="00E82A4A" w:rsidRPr="00594418" w:rsidRDefault="00E82A4A" w:rsidP="00E82A4A">
      <w:pPr>
        <w:jc w:val="center"/>
        <w:rPr>
          <w:rFonts w:ascii="Times New Roman" w:hAnsi="Times New Roman" w:cs="Times New Roman"/>
        </w:rPr>
      </w:pPr>
    </w:p>
    <w:p w14:paraId="11684C77" w14:textId="77777777" w:rsidR="00E82A4A" w:rsidRPr="00594418" w:rsidRDefault="00E82A4A" w:rsidP="00E82A4A">
      <w:pPr>
        <w:jc w:val="center"/>
        <w:rPr>
          <w:rFonts w:ascii="Times New Roman" w:hAnsi="Times New Roman" w:cs="Times New Roman"/>
        </w:rPr>
      </w:pPr>
    </w:p>
    <w:p w14:paraId="694A34F7" w14:textId="77777777" w:rsidR="00E82A4A" w:rsidRDefault="00E82A4A" w:rsidP="00E82A4A">
      <w:pPr>
        <w:tabs>
          <w:tab w:val="left" w:pos="426"/>
        </w:tabs>
        <w:jc w:val="center"/>
        <w:rPr>
          <w:rFonts w:ascii="Times New Roman" w:eastAsia="MyriadPro-Regular" w:hAnsi="Times New Roman" w:cs="Times New Roman"/>
        </w:rPr>
      </w:pPr>
      <w:r>
        <w:rPr>
          <w:rFonts w:ascii="Times New Roman" w:eastAsia="MyriadPro-Regular" w:hAnsi="Times New Roman" w:cs="Times New Roman"/>
        </w:rPr>
        <w:t>_____________________________________________________</w:t>
      </w:r>
    </w:p>
    <w:p w14:paraId="5EDEC95C" w14:textId="77777777" w:rsidR="00E82A4A" w:rsidRDefault="00E82A4A" w:rsidP="00E82A4A">
      <w:pPr>
        <w:tabs>
          <w:tab w:val="left" w:pos="426"/>
        </w:tabs>
        <w:jc w:val="center"/>
        <w:rPr>
          <w:rFonts w:ascii="Times New Roman" w:hAnsi="Times New Roman" w:cs="Times New Roman"/>
          <w:shd w:val="clear" w:color="auto" w:fill="FFFFFF"/>
        </w:rPr>
      </w:pPr>
      <w:r w:rsidRPr="00DF7AAF">
        <w:rPr>
          <w:rFonts w:ascii="Times New Roman" w:hAnsi="Times New Roman" w:cs="Times New Roman"/>
          <w:b/>
        </w:rPr>
        <w:t>Everton Roberto Lopes</w:t>
      </w:r>
    </w:p>
    <w:p w14:paraId="23DFC243" w14:textId="77777777" w:rsidR="00E82A4A" w:rsidRPr="00273A98" w:rsidRDefault="00E82A4A" w:rsidP="00E82A4A">
      <w:pPr>
        <w:tabs>
          <w:tab w:val="left" w:pos="426"/>
        </w:tabs>
        <w:adjustRightInd w:val="0"/>
        <w:spacing w:line="276" w:lineRule="auto"/>
        <w:jc w:val="center"/>
        <w:rPr>
          <w:rFonts w:ascii="Times New Roman" w:eastAsia="MyriadPro-Regular" w:hAnsi="Times New Roman" w:cs="Times New Roman"/>
          <w:b/>
          <w:color w:val="000000"/>
        </w:rPr>
      </w:pPr>
      <w:r w:rsidRPr="00DF7AAF">
        <w:rPr>
          <w:rFonts w:ascii="Times New Roman" w:hAnsi="Times New Roman" w:cs="Times New Roman"/>
          <w:shd w:val="clear" w:color="auto" w:fill="FFFFFF"/>
        </w:rPr>
        <w:t>Gerente Municipal de Ass. Social e Trabalho</w:t>
      </w:r>
    </w:p>
    <w:p w14:paraId="2E92C0C2" w14:textId="77777777" w:rsidR="003B13D3" w:rsidRDefault="003B13D3" w:rsidP="003B13D3">
      <w:pPr>
        <w:jc w:val="center"/>
        <w:rPr>
          <w:rFonts w:ascii="Times New Roman" w:hAnsi="Times New Roman" w:cs="Times New Roman"/>
        </w:rPr>
      </w:pPr>
    </w:p>
    <w:p w14:paraId="5A2C5722" w14:textId="77777777" w:rsidR="00E82A4A" w:rsidRDefault="00E82A4A" w:rsidP="003B13D3">
      <w:pPr>
        <w:jc w:val="center"/>
        <w:rPr>
          <w:rFonts w:ascii="Times New Roman" w:hAnsi="Times New Roman" w:cs="Times New Roman"/>
        </w:rPr>
      </w:pPr>
    </w:p>
    <w:p w14:paraId="7217A889" w14:textId="77777777" w:rsidR="00E82A4A" w:rsidRDefault="00E82A4A" w:rsidP="003B13D3">
      <w:pPr>
        <w:jc w:val="center"/>
        <w:rPr>
          <w:rFonts w:ascii="Times New Roman" w:hAnsi="Times New Roman" w:cs="Times New Roman"/>
        </w:rPr>
      </w:pPr>
    </w:p>
    <w:p w14:paraId="10A99346" w14:textId="77777777" w:rsidR="00E82A4A" w:rsidRDefault="00E82A4A" w:rsidP="003B13D3">
      <w:pPr>
        <w:jc w:val="center"/>
        <w:rPr>
          <w:rFonts w:ascii="Times New Roman" w:hAnsi="Times New Roman" w:cs="Times New Roman"/>
        </w:rPr>
      </w:pPr>
    </w:p>
    <w:p w14:paraId="54838F83" w14:textId="77777777" w:rsidR="00E82A4A" w:rsidRDefault="00E82A4A" w:rsidP="003B13D3">
      <w:pPr>
        <w:jc w:val="center"/>
        <w:rPr>
          <w:rFonts w:ascii="Times New Roman" w:hAnsi="Times New Roman" w:cs="Times New Roman"/>
        </w:rPr>
      </w:pPr>
    </w:p>
    <w:p w14:paraId="56257F70" w14:textId="77777777" w:rsidR="00E82A4A" w:rsidRDefault="00E82A4A" w:rsidP="003B13D3">
      <w:pPr>
        <w:jc w:val="center"/>
        <w:rPr>
          <w:rFonts w:ascii="Times New Roman" w:hAnsi="Times New Roman" w:cs="Times New Roman"/>
        </w:rPr>
      </w:pPr>
    </w:p>
    <w:p w14:paraId="7796C646" w14:textId="77777777" w:rsidR="00E82A4A" w:rsidRDefault="00E82A4A" w:rsidP="003B13D3">
      <w:pPr>
        <w:jc w:val="center"/>
        <w:rPr>
          <w:rFonts w:ascii="Times New Roman" w:hAnsi="Times New Roman" w:cs="Times New Roman"/>
        </w:rPr>
      </w:pPr>
    </w:p>
    <w:p w14:paraId="6E415C6B" w14:textId="77777777" w:rsidR="00E82A4A" w:rsidRDefault="00E82A4A" w:rsidP="003B13D3">
      <w:pPr>
        <w:jc w:val="center"/>
        <w:rPr>
          <w:rFonts w:ascii="Times New Roman" w:hAnsi="Times New Roman" w:cs="Times New Roman"/>
        </w:rPr>
      </w:pPr>
    </w:p>
    <w:p w14:paraId="37E39463" w14:textId="77777777" w:rsidR="009C7BCD" w:rsidRDefault="009C7BCD" w:rsidP="003B13D3">
      <w:pPr>
        <w:jc w:val="center"/>
        <w:rPr>
          <w:rFonts w:ascii="Times New Roman" w:hAnsi="Times New Roman" w:cs="Times New Roman"/>
        </w:rPr>
      </w:pPr>
    </w:p>
    <w:p w14:paraId="30C06A84" w14:textId="77777777" w:rsidR="009C7BCD" w:rsidRDefault="009C7BCD" w:rsidP="003B13D3">
      <w:pPr>
        <w:jc w:val="center"/>
        <w:rPr>
          <w:rFonts w:ascii="Times New Roman" w:hAnsi="Times New Roman" w:cs="Times New Roman"/>
        </w:rPr>
      </w:pPr>
    </w:p>
    <w:p w14:paraId="60C3078B" w14:textId="77777777" w:rsidR="009C7BCD" w:rsidRDefault="009C7BCD" w:rsidP="003B13D3">
      <w:pPr>
        <w:jc w:val="center"/>
        <w:rPr>
          <w:rFonts w:ascii="Times New Roman" w:hAnsi="Times New Roman" w:cs="Times New Roman"/>
        </w:rPr>
      </w:pPr>
    </w:p>
    <w:p w14:paraId="158449A7" w14:textId="052D1BDE" w:rsidR="0051656E" w:rsidRPr="00B42E77" w:rsidRDefault="0051656E" w:rsidP="003B13D3">
      <w:pPr>
        <w:jc w:val="center"/>
        <w:rPr>
          <w:rFonts w:ascii="Times New Roman" w:hAnsi="Times New Roman" w:cs="Times New Roman"/>
          <w:b/>
        </w:rPr>
      </w:pPr>
      <w:r w:rsidRPr="00B42E77">
        <w:rPr>
          <w:rFonts w:cstheme="majorHAnsi"/>
          <w:b/>
        </w:rPr>
        <w:t>ANEXO II - MODELO DE PROPOSTA DE PREÇOS</w:t>
      </w:r>
    </w:p>
    <w:p w14:paraId="7DD9A8ED" w14:textId="20F2532D" w:rsidR="00BB3B91" w:rsidRPr="00B42E77" w:rsidRDefault="00BB3B91" w:rsidP="00BB3B91">
      <w:pPr>
        <w:jc w:val="center"/>
        <w:rPr>
          <w:rFonts w:asciiTheme="majorHAnsi" w:hAnsiTheme="majorHAnsi" w:cstheme="majorHAnsi"/>
          <w:b/>
        </w:rPr>
      </w:pPr>
      <w:bookmarkStart w:id="22" w:name="_2et92p0" w:colFirst="0" w:colLast="0"/>
      <w:bookmarkEnd w:id="22"/>
      <w:r w:rsidRPr="00B42E77">
        <w:rPr>
          <w:rFonts w:asciiTheme="majorHAnsi" w:hAnsiTheme="majorHAnsi" w:cstheme="majorHAnsi"/>
          <w:b/>
        </w:rPr>
        <w:t xml:space="preserve">PROCESSO Nº </w:t>
      </w:r>
      <w:r w:rsidR="000E63AE">
        <w:rPr>
          <w:rFonts w:asciiTheme="majorHAnsi" w:hAnsiTheme="majorHAnsi" w:cstheme="majorHAnsi"/>
          <w:b/>
        </w:rPr>
        <w:t>061/2025</w:t>
      </w:r>
      <w:r w:rsidRPr="00B42E77">
        <w:rPr>
          <w:rFonts w:asciiTheme="majorHAnsi" w:hAnsiTheme="majorHAnsi" w:cstheme="majorHAnsi"/>
          <w:b/>
        </w:rPr>
        <w:t xml:space="preserve"> – PREGÃO</w:t>
      </w:r>
      <w:r w:rsidR="004767B8" w:rsidRPr="00B42E77">
        <w:rPr>
          <w:rFonts w:asciiTheme="majorHAnsi" w:hAnsiTheme="majorHAnsi" w:cstheme="majorHAnsi"/>
          <w:b/>
        </w:rPr>
        <w:t xml:space="preserve"> ELETRÔNICO</w:t>
      </w:r>
      <w:r w:rsidRPr="00B42E77">
        <w:rPr>
          <w:rFonts w:asciiTheme="majorHAnsi" w:hAnsiTheme="majorHAnsi" w:cstheme="majorHAnsi"/>
          <w:b/>
        </w:rPr>
        <w:t xml:space="preserve"> Nº</w:t>
      </w:r>
      <w:r w:rsidR="00B606C8" w:rsidRPr="00B42E77">
        <w:rPr>
          <w:rFonts w:asciiTheme="majorHAnsi" w:hAnsiTheme="majorHAnsi" w:cstheme="majorHAnsi"/>
          <w:b/>
        </w:rPr>
        <w:t xml:space="preserve"> </w:t>
      </w:r>
      <w:r w:rsidR="000E63AE">
        <w:rPr>
          <w:rFonts w:asciiTheme="majorHAnsi" w:hAnsiTheme="majorHAnsi" w:cstheme="majorHAnsi"/>
          <w:b/>
        </w:rPr>
        <w:t>023/2025</w:t>
      </w:r>
    </w:p>
    <w:tbl>
      <w:tblPr>
        <w:tblW w:w="9497" w:type="dxa"/>
        <w:tblInd w:w="137" w:type="dxa"/>
        <w:tblCellMar>
          <w:left w:w="70" w:type="dxa"/>
          <w:right w:w="70" w:type="dxa"/>
        </w:tblCellMar>
        <w:tblLook w:val="04A0" w:firstRow="1" w:lastRow="0" w:firstColumn="1" w:lastColumn="0" w:noHBand="0" w:noVBand="1"/>
      </w:tblPr>
      <w:tblGrid>
        <w:gridCol w:w="5670"/>
        <w:gridCol w:w="3827"/>
      </w:tblGrid>
      <w:tr w:rsidR="00BB3B91" w:rsidRPr="00DC3168" w14:paraId="686ADB8C" w14:textId="77777777" w:rsidTr="00FD7790">
        <w:trPr>
          <w:trHeight w:val="312"/>
        </w:trPr>
        <w:tc>
          <w:tcPr>
            <w:tcW w:w="9497"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9BE6665"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CNPJ N°</w:t>
            </w:r>
          </w:p>
        </w:tc>
      </w:tr>
      <w:tr w:rsidR="00BB3B91" w:rsidRPr="00DC3168" w14:paraId="7AAE411E" w14:textId="77777777" w:rsidTr="00FD7790">
        <w:trPr>
          <w:trHeight w:val="312"/>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5862A"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ENDEREÇO:</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45A8E036"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BAIRRO:</w:t>
            </w:r>
          </w:p>
        </w:tc>
      </w:tr>
      <w:tr w:rsidR="00BB3B91" w:rsidRPr="00DC3168" w14:paraId="3BAAEEAF" w14:textId="77777777" w:rsidTr="00FD7790">
        <w:trPr>
          <w:trHeight w:val="312"/>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05235F"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CIDADE:</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022AB694"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ESTADO:</w:t>
            </w:r>
          </w:p>
        </w:tc>
      </w:tr>
      <w:tr w:rsidR="00BB3B91" w:rsidRPr="00DC3168" w14:paraId="0A97E34D" w14:textId="77777777" w:rsidTr="00FD7790">
        <w:trPr>
          <w:trHeight w:val="312"/>
        </w:trPr>
        <w:tc>
          <w:tcPr>
            <w:tcW w:w="56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937BC8"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FONE:</w:t>
            </w:r>
          </w:p>
        </w:tc>
        <w:tc>
          <w:tcPr>
            <w:tcW w:w="3827" w:type="dxa"/>
            <w:tcBorders>
              <w:top w:val="single" w:sz="4" w:space="0" w:color="auto"/>
              <w:left w:val="nil"/>
              <w:bottom w:val="single" w:sz="4" w:space="0" w:color="auto"/>
              <w:right w:val="single" w:sz="4" w:space="0" w:color="auto"/>
            </w:tcBorders>
            <w:shd w:val="clear" w:color="auto" w:fill="auto"/>
            <w:vAlign w:val="center"/>
            <w:hideMark/>
          </w:tcPr>
          <w:p w14:paraId="600067B8" w14:textId="77777777" w:rsidR="00BB3B91" w:rsidRPr="00DC3168" w:rsidRDefault="00BB3B91" w:rsidP="005268A1">
            <w:pPr>
              <w:rPr>
                <w:rFonts w:ascii="Calibri" w:eastAsia="Times New Roman" w:hAnsi="Calibri" w:cs="Calibri"/>
                <w:b/>
                <w:bCs/>
                <w:color w:val="000000"/>
              </w:rPr>
            </w:pPr>
            <w:r w:rsidRPr="00DC3168">
              <w:rPr>
                <w:rFonts w:ascii="Calibri" w:eastAsia="Times New Roman" w:hAnsi="Calibri" w:cs="Calibri"/>
                <w:b/>
                <w:bCs/>
                <w:color w:val="000000"/>
              </w:rPr>
              <w:t>FAX:</w:t>
            </w:r>
          </w:p>
        </w:tc>
      </w:tr>
    </w:tbl>
    <w:p w14:paraId="5C7C3554" w14:textId="3688CE6C" w:rsidR="00BB3B91" w:rsidRDefault="00BB3B91" w:rsidP="00AF5EFE">
      <w:pPr>
        <w:pStyle w:val="Nivel2"/>
        <w:numPr>
          <w:ilvl w:val="0"/>
          <w:numId w:val="0"/>
        </w:numPr>
      </w:pPr>
      <w:r w:rsidRPr="001A6118">
        <w:rPr>
          <w:rFonts w:ascii="Calibri" w:hAnsi="Calibri" w:cs="Calibri"/>
          <w:b/>
          <w:bCs/>
        </w:rPr>
        <w:t xml:space="preserve">OBJETO: </w:t>
      </w:r>
      <w:r w:rsidR="008441D3" w:rsidRPr="001A6118">
        <w:rPr>
          <w:rFonts w:ascii="Calibri" w:hAnsi="Calibri" w:cs="Calibri"/>
          <w:b/>
          <w:bCs/>
        </w:rPr>
        <w:t xml:space="preserve">  </w:t>
      </w:r>
      <w:r w:rsidR="00E82A4A" w:rsidRPr="00E82A4A">
        <w:t>Contratação de empresa especializada para a prestação de serviços de transporte dos usuários dos Programas Felicidade Sem Idade e Conectando Mães da gerencia municipal de assistência social e trabalho, assegurando o deslocamento adequado dos beneficiários às atividades planejadas ao longo do exercício de 2025. Conforme condições, quantidades, especificações, constante ao edital, e seus anexos</w:t>
      </w:r>
      <w:r w:rsidR="00AF5EFE" w:rsidRPr="008F0C33">
        <w:t>.</w:t>
      </w:r>
    </w:p>
    <w:p w14:paraId="79549C62" w14:textId="77777777" w:rsidR="000D0454" w:rsidRPr="00311E08" w:rsidRDefault="000D0454" w:rsidP="000D0454">
      <w:pPr>
        <w:tabs>
          <w:tab w:val="left" w:pos="6870"/>
        </w:tabs>
        <w:spacing w:line="276" w:lineRule="auto"/>
        <w:jc w:val="both"/>
        <w:rPr>
          <w:rFonts w:ascii="Times New Roman" w:eastAsia="Calibri" w:hAnsi="Times New Roman" w:cs="Times New Roman"/>
        </w:rPr>
      </w:pPr>
    </w:p>
    <w:tbl>
      <w:tblPr>
        <w:tblW w:w="9633" w:type="dxa"/>
        <w:tblInd w:w="-5" w:type="dxa"/>
        <w:tblCellMar>
          <w:left w:w="70" w:type="dxa"/>
          <w:right w:w="70" w:type="dxa"/>
        </w:tblCellMar>
        <w:tblLook w:val="04A0" w:firstRow="1" w:lastRow="0" w:firstColumn="1" w:lastColumn="0" w:noHBand="0" w:noVBand="1"/>
      </w:tblPr>
      <w:tblGrid>
        <w:gridCol w:w="674"/>
        <w:gridCol w:w="886"/>
        <w:gridCol w:w="88"/>
        <w:gridCol w:w="905"/>
        <w:gridCol w:w="2267"/>
        <w:gridCol w:w="850"/>
        <w:gridCol w:w="554"/>
        <w:gridCol w:w="993"/>
        <w:gridCol w:w="1217"/>
        <w:gridCol w:w="1199"/>
      </w:tblGrid>
      <w:tr w:rsidR="00E82A4A" w:rsidRPr="00173EAF" w14:paraId="071A8EB4" w14:textId="38BF1577" w:rsidTr="00E82A4A">
        <w:trPr>
          <w:trHeight w:val="300"/>
        </w:trPr>
        <w:tc>
          <w:tcPr>
            <w:tcW w:w="67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48335D99"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ITEM</w:t>
            </w:r>
          </w:p>
        </w:tc>
        <w:tc>
          <w:tcPr>
            <w:tcW w:w="97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759A95AA"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CODIGO</w:t>
            </w:r>
          </w:p>
        </w:tc>
        <w:tc>
          <w:tcPr>
            <w:tcW w:w="317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466C87DA"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PRODUTO</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4CA4A204" w14:textId="77777777"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UND</w:t>
            </w:r>
          </w:p>
        </w:tc>
        <w:tc>
          <w:tcPr>
            <w:tcW w:w="554" w:type="dxa"/>
            <w:tcBorders>
              <w:top w:val="single" w:sz="4" w:space="0" w:color="000000"/>
              <w:left w:val="nil"/>
              <w:bottom w:val="single" w:sz="4" w:space="0" w:color="000000"/>
              <w:right w:val="nil"/>
            </w:tcBorders>
          </w:tcPr>
          <w:p w14:paraId="3BF16E87" w14:textId="77777777" w:rsidR="00E82A4A" w:rsidRPr="00173EAF" w:rsidRDefault="00E82A4A" w:rsidP="00E82A4A">
            <w:pPr>
              <w:rPr>
                <w:rFonts w:ascii="Times New Roman" w:eastAsia="Times New Roman" w:hAnsi="Times New Roman" w:cs="Times New Roman"/>
                <w:b/>
                <w:bCs/>
                <w:color w:val="000000"/>
                <w:sz w:val="20"/>
                <w:szCs w:val="20"/>
              </w:rPr>
            </w:pPr>
          </w:p>
        </w:tc>
        <w:tc>
          <w:tcPr>
            <w:tcW w:w="993" w:type="dxa"/>
            <w:tcBorders>
              <w:top w:val="single" w:sz="4" w:space="0" w:color="000000"/>
              <w:left w:val="nil"/>
              <w:bottom w:val="single" w:sz="4" w:space="0" w:color="000000"/>
              <w:right w:val="single" w:sz="4" w:space="0" w:color="000000"/>
            </w:tcBorders>
            <w:shd w:val="clear" w:color="auto" w:fill="auto"/>
            <w:noWrap/>
            <w:vAlign w:val="bottom"/>
            <w:hideMark/>
          </w:tcPr>
          <w:p w14:paraId="62E85BE7" w14:textId="4055F053" w:rsidR="00E82A4A" w:rsidRPr="00173EAF" w:rsidRDefault="00E82A4A" w:rsidP="00E82A4A">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QTD</w:t>
            </w:r>
          </w:p>
        </w:tc>
        <w:tc>
          <w:tcPr>
            <w:tcW w:w="1217" w:type="dxa"/>
            <w:tcBorders>
              <w:top w:val="single" w:sz="4" w:space="0" w:color="000000"/>
              <w:left w:val="nil"/>
              <w:bottom w:val="single" w:sz="4" w:space="0" w:color="000000"/>
              <w:right w:val="single" w:sz="4" w:space="0" w:color="000000"/>
            </w:tcBorders>
          </w:tcPr>
          <w:p w14:paraId="11958F29" w14:textId="3E802FCE" w:rsidR="00E82A4A" w:rsidRPr="00173EAF" w:rsidRDefault="00E82A4A" w:rsidP="00E82A4A">
            <w:pP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VALOR UNITARIO</w:t>
            </w:r>
          </w:p>
        </w:tc>
        <w:tc>
          <w:tcPr>
            <w:tcW w:w="1199" w:type="dxa"/>
            <w:tcBorders>
              <w:top w:val="single" w:sz="4" w:space="0" w:color="000000"/>
              <w:left w:val="nil"/>
              <w:bottom w:val="single" w:sz="4" w:space="0" w:color="000000"/>
              <w:right w:val="single" w:sz="4" w:space="0" w:color="000000"/>
            </w:tcBorders>
          </w:tcPr>
          <w:p w14:paraId="56B6C8AD" w14:textId="77777777" w:rsidR="00E82A4A" w:rsidRDefault="00E82A4A" w:rsidP="00E82A4A">
            <w:pP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VALOR TOTAL</w:t>
            </w:r>
          </w:p>
          <w:p w14:paraId="15A7419C" w14:textId="77777777" w:rsidR="00E82A4A" w:rsidRPr="00173EAF" w:rsidRDefault="00E82A4A" w:rsidP="00E82A4A">
            <w:pPr>
              <w:rPr>
                <w:rFonts w:ascii="Times New Roman" w:eastAsia="Times New Roman" w:hAnsi="Times New Roman" w:cs="Times New Roman"/>
                <w:b/>
                <w:bCs/>
                <w:color w:val="000000"/>
                <w:sz w:val="20"/>
                <w:szCs w:val="20"/>
              </w:rPr>
            </w:pPr>
          </w:p>
        </w:tc>
      </w:tr>
      <w:tr w:rsidR="00E82A4A" w:rsidRPr="00173EAF" w14:paraId="58D63558" w14:textId="4C8CCD2C" w:rsidTr="00E82A4A">
        <w:trPr>
          <w:trHeight w:val="1575"/>
        </w:trPr>
        <w:tc>
          <w:tcPr>
            <w:tcW w:w="674" w:type="dxa"/>
            <w:tcBorders>
              <w:top w:val="nil"/>
              <w:left w:val="single" w:sz="4" w:space="0" w:color="000000"/>
              <w:bottom w:val="single" w:sz="4" w:space="0" w:color="000000"/>
              <w:right w:val="single" w:sz="4" w:space="0" w:color="000000"/>
            </w:tcBorders>
            <w:shd w:val="clear" w:color="auto" w:fill="auto"/>
            <w:noWrap/>
            <w:vAlign w:val="bottom"/>
            <w:hideMark/>
          </w:tcPr>
          <w:p w14:paraId="20E14471" w14:textId="3D3D82B1"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1</w:t>
            </w:r>
          </w:p>
        </w:tc>
        <w:tc>
          <w:tcPr>
            <w:tcW w:w="974" w:type="dxa"/>
            <w:gridSpan w:val="2"/>
            <w:tcBorders>
              <w:top w:val="nil"/>
              <w:left w:val="nil"/>
              <w:bottom w:val="single" w:sz="4" w:space="0" w:color="000000"/>
              <w:right w:val="single" w:sz="4" w:space="0" w:color="000000"/>
            </w:tcBorders>
            <w:shd w:val="clear" w:color="auto" w:fill="auto"/>
            <w:noWrap/>
            <w:vAlign w:val="bottom"/>
            <w:hideMark/>
          </w:tcPr>
          <w:p w14:paraId="7D0B6D9A" w14:textId="77777777"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206933</w:t>
            </w:r>
          </w:p>
        </w:tc>
        <w:tc>
          <w:tcPr>
            <w:tcW w:w="3172" w:type="dxa"/>
            <w:gridSpan w:val="2"/>
            <w:tcBorders>
              <w:top w:val="nil"/>
              <w:left w:val="nil"/>
              <w:bottom w:val="single" w:sz="4" w:space="0" w:color="000000"/>
              <w:right w:val="single" w:sz="4" w:space="0" w:color="000000"/>
            </w:tcBorders>
            <w:shd w:val="clear" w:color="auto" w:fill="auto"/>
            <w:noWrap/>
            <w:vAlign w:val="bottom"/>
            <w:hideMark/>
          </w:tcPr>
          <w:p w14:paraId="3A78A2E2" w14:textId="77777777" w:rsidR="00E82A4A" w:rsidRPr="00173EAF" w:rsidRDefault="00E82A4A" w:rsidP="000D0454">
            <w:pPr>
              <w:jc w:val="both"/>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CONTRATAÇÃO DE EMPRESA PARA LOCAÇÃO 01 (UM) ONIBUS- Ônibus tipo urbano com no mínimo 44 lugares, ano 2004 no mínimo, cor branca, em bom estado de conservação para o Transporte dos usuários do Programa</w:t>
            </w:r>
            <w:r>
              <w:rPr>
                <w:rFonts w:ascii="Times New Roman" w:eastAsia="Times New Roman" w:hAnsi="Times New Roman" w:cs="Times New Roman"/>
                <w:color w:val="000000"/>
                <w:sz w:val="20"/>
                <w:szCs w:val="20"/>
              </w:rPr>
              <w:t xml:space="preserve"> </w:t>
            </w:r>
            <w:r w:rsidRPr="00173EAF">
              <w:rPr>
                <w:rFonts w:ascii="Times New Roman" w:eastAsia="Times New Roman" w:hAnsi="Times New Roman" w:cs="Times New Roman"/>
                <w:color w:val="000000"/>
                <w:sz w:val="20"/>
                <w:szCs w:val="20"/>
              </w:rPr>
              <w:t>Felicidade sem idade e as gestantes que participam do Programa conectando mães em atendimento a solicitação da Gerência Municipal de Assistência Social e Trabalho.</w:t>
            </w:r>
          </w:p>
        </w:tc>
        <w:tc>
          <w:tcPr>
            <w:tcW w:w="850" w:type="dxa"/>
            <w:tcBorders>
              <w:top w:val="nil"/>
              <w:left w:val="nil"/>
              <w:bottom w:val="single" w:sz="4" w:space="0" w:color="000000"/>
              <w:right w:val="single" w:sz="4" w:space="0" w:color="000000"/>
            </w:tcBorders>
            <w:shd w:val="clear" w:color="auto" w:fill="auto"/>
            <w:noWrap/>
            <w:vAlign w:val="bottom"/>
            <w:hideMark/>
          </w:tcPr>
          <w:p w14:paraId="410D8E58" w14:textId="77777777" w:rsidR="00E82A4A" w:rsidRPr="00173EAF" w:rsidRDefault="00E82A4A" w:rsidP="00E82A4A">
            <w:pPr>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MES</w:t>
            </w:r>
          </w:p>
        </w:tc>
        <w:tc>
          <w:tcPr>
            <w:tcW w:w="554" w:type="dxa"/>
            <w:tcBorders>
              <w:top w:val="nil"/>
              <w:left w:val="nil"/>
              <w:bottom w:val="single" w:sz="4" w:space="0" w:color="000000"/>
              <w:right w:val="nil"/>
            </w:tcBorders>
          </w:tcPr>
          <w:p w14:paraId="3FEA9208" w14:textId="77777777" w:rsidR="00E82A4A" w:rsidRPr="00173EAF" w:rsidRDefault="00E82A4A" w:rsidP="00E82A4A">
            <w:pPr>
              <w:jc w:val="right"/>
              <w:rPr>
                <w:rFonts w:ascii="Times New Roman" w:eastAsia="Times New Roman" w:hAnsi="Times New Roman" w:cs="Times New Roman"/>
                <w:color w:val="000000"/>
                <w:sz w:val="20"/>
                <w:szCs w:val="20"/>
              </w:rPr>
            </w:pPr>
          </w:p>
        </w:tc>
        <w:tc>
          <w:tcPr>
            <w:tcW w:w="993" w:type="dxa"/>
            <w:tcBorders>
              <w:top w:val="nil"/>
              <w:left w:val="nil"/>
              <w:bottom w:val="single" w:sz="4" w:space="0" w:color="000000"/>
              <w:right w:val="single" w:sz="4" w:space="0" w:color="000000"/>
            </w:tcBorders>
            <w:shd w:val="clear" w:color="auto" w:fill="auto"/>
            <w:noWrap/>
            <w:vAlign w:val="bottom"/>
            <w:hideMark/>
          </w:tcPr>
          <w:p w14:paraId="401AA26E" w14:textId="382A0ABC" w:rsidR="00E82A4A" w:rsidRPr="00173EAF" w:rsidRDefault="00E82A4A" w:rsidP="00E82A4A">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9,0000</w:t>
            </w:r>
          </w:p>
        </w:tc>
        <w:tc>
          <w:tcPr>
            <w:tcW w:w="1217" w:type="dxa"/>
            <w:tcBorders>
              <w:top w:val="nil"/>
              <w:left w:val="nil"/>
              <w:bottom w:val="single" w:sz="4" w:space="0" w:color="000000"/>
              <w:right w:val="single" w:sz="4" w:space="0" w:color="000000"/>
            </w:tcBorders>
          </w:tcPr>
          <w:p w14:paraId="276868A9" w14:textId="77777777" w:rsidR="00E82A4A" w:rsidRPr="00173EAF" w:rsidRDefault="00E82A4A" w:rsidP="00E82A4A">
            <w:pPr>
              <w:jc w:val="right"/>
              <w:rPr>
                <w:rFonts w:ascii="Times New Roman" w:eastAsia="Times New Roman" w:hAnsi="Times New Roman" w:cs="Times New Roman"/>
                <w:color w:val="000000"/>
                <w:sz w:val="20"/>
                <w:szCs w:val="20"/>
              </w:rPr>
            </w:pPr>
          </w:p>
        </w:tc>
        <w:tc>
          <w:tcPr>
            <w:tcW w:w="1199" w:type="dxa"/>
            <w:tcBorders>
              <w:top w:val="nil"/>
              <w:left w:val="nil"/>
              <w:bottom w:val="single" w:sz="4" w:space="0" w:color="000000"/>
              <w:right w:val="single" w:sz="4" w:space="0" w:color="000000"/>
            </w:tcBorders>
          </w:tcPr>
          <w:p w14:paraId="50A7E01C" w14:textId="77777777" w:rsidR="00E82A4A" w:rsidRPr="00173EAF" w:rsidRDefault="00E82A4A" w:rsidP="00E82A4A">
            <w:pPr>
              <w:jc w:val="right"/>
              <w:rPr>
                <w:rFonts w:ascii="Times New Roman" w:eastAsia="Times New Roman" w:hAnsi="Times New Roman" w:cs="Times New Roman"/>
                <w:color w:val="000000"/>
                <w:sz w:val="20"/>
                <w:szCs w:val="20"/>
              </w:rPr>
            </w:pPr>
          </w:p>
        </w:tc>
      </w:tr>
      <w:tr w:rsidR="00E82A4A" w:rsidRPr="001A6118" w14:paraId="48BDB0D2" w14:textId="77777777" w:rsidTr="00E82A4A">
        <w:trPr>
          <w:trHeight w:val="278"/>
        </w:trPr>
        <w:tc>
          <w:tcPr>
            <w:tcW w:w="674" w:type="dxa"/>
            <w:tcBorders>
              <w:top w:val="single" w:sz="4" w:space="0" w:color="auto"/>
              <w:left w:val="single" w:sz="4" w:space="0" w:color="auto"/>
              <w:bottom w:val="single" w:sz="4" w:space="0" w:color="auto"/>
              <w:right w:val="single" w:sz="4" w:space="0" w:color="auto"/>
            </w:tcBorders>
          </w:tcPr>
          <w:p w14:paraId="3BF4638E" w14:textId="77777777" w:rsidR="00E82A4A" w:rsidRPr="001A6118" w:rsidRDefault="00E82A4A" w:rsidP="00CE282B">
            <w:pPr>
              <w:rPr>
                <w:rFonts w:ascii="Calibri" w:eastAsia="Calibri" w:hAnsi="Calibri" w:cs="Calibri"/>
              </w:rPr>
            </w:pPr>
          </w:p>
        </w:tc>
        <w:tc>
          <w:tcPr>
            <w:tcW w:w="886" w:type="dxa"/>
            <w:tcBorders>
              <w:top w:val="single" w:sz="4" w:space="0" w:color="auto"/>
              <w:left w:val="single" w:sz="4" w:space="0" w:color="auto"/>
              <w:bottom w:val="single" w:sz="4" w:space="0" w:color="auto"/>
              <w:right w:val="single" w:sz="4" w:space="0" w:color="auto"/>
            </w:tcBorders>
          </w:tcPr>
          <w:p w14:paraId="5B218D2D" w14:textId="77777777" w:rsidR="00E82A4A" w:rsidRPr="001A6118" w:rsidRDefault="00E82A4A" w:rsidP="00CE282B">
            <w:pPr>
              <w:rPr>
                <w:rFonts w:ascii="Calibri" w:eastAsia="Calibri" w:hAnsi="Calibri" w:cs="Calibri"/>
              </w:rPr>
            </w:pPr>
          </w:p>
        </w:tc>
        <w:tc>
          <w:tcPr>
            <w:tcW w:w="993" w:type="dxa"/>
            <w:gridSpan w:val="2"/>
            <w:tcBorders>
              <w:top w:val="single" w:sz="4" w:space="0" w:color="auto"/>
              <w:left w:val="single" w:sz="4" w:space="0" w:color="auto"/>
              <w:bottom w:val="single" w:sz="4" w:space="0" w:color="auto"/>
              <w:right w:val="single" w:sz="4" w:space="0" w:color="auto"/>
            </w:tcBorders>
          </w:tcPr>
          <w:p w14:paraId="512D619C" w14:textId="77777777" w:rsidR="00E82A4A" w:rsidRPr="001A6118" w:rsidRDefault="00E82A4A" w:rsidP="00CE282B">
            <w:pPr>
              <w:rPr>
                <w:rFonts w:ascii="Calibri" w:eastAsia="Calibri" w:hAnsi="Calibri" w:cs="Calibri"/>
              </w:rPr>
            </w:pPr>
          </w:p>
        </w:tc>
        <w:tc>
          <w:tcPr>
            <w:tcW w:w="7080" w:type="dxa"/>
            <w:gridSpan w:val="6"/>
            <w:tcBorders>
              <w:top w:val="single" w:sz="4" w:space="0" w:color="auto"/>
              <w:left w:val="single" w:sz="4" w:space="0" w:color="auto"/>
              <w:bottom w:val="single" w:sz="4" w:space="0" w:color="auto"/>
              <w:right w:val="single" w:sz="4" w:space="0" w:color="auto"/>
            </w:tcBorders>
          </w:tcPr>
          <w:p w14:paraId="4810D4BA" w14:textId="24F11E8A" w:rsidR="00E82A4A" w:rsidRPr="001A6118" w:rsidRDefault="00E82A4A" w:rsidP="00CE282B">
            <w:pPr>
              <w:rPr>
                <w:rFonts w:ascii="Calibri" w:hAnsi="Calibri" w:cs="Calibri"/>
                <w:sz w:val="20"/>
                <w:szCs w:val="20"/>
              </w:rPr>
            </w:pPr>
            <w:r w:rsidRPr="001A6118">
              <w:rPr>
                <w:rFonts w:ascii="Calibri" w:eastAsia="Calibri" w:hAnsi="Calibri" w:cs="Calibri"/>
              </w:rPr>
              <w:t>VALOR TOTAL:</w:t>
            </w:r>
          </w:p>
        </w:tc>
      </w:tr>
    </w:tbl>
    <w:p w14:paraId="30354C8B" w14:textId="77777777" w:rsidR="00BB3B91" w:rsidRPr="001A6118" w:rsidRDefault="00BB3B91" w:rsidP="00BB3B91">
      <w:pPr>
        <w:ind w:left="-567"/>
        <w:jc w:val="both"/>
        <w:rPr>
          <w:rFonts w:ascii="Calibri" w:eastAsia="Times New Roman" w:hAnsi="Calibri" w:cs="Calibri"/>
          <w:color w:val="000000"/>
        </w:rPr>
      </w:pPr>
    </w:p>
    <w:p w14:paraId="07C64BB0" w14:textId="7539922E" w:rsidR="00BB3B91" w:rsidRPr="001A6118" w:rsidRDefault="00A36665" w:rsidP="00BB3B91">
      <w:pPr>
        <w:ind w:left="-567"/>
        <w:jc w:val="both"/>
        <w:rPr>
          <w:rFonts w:ascii="Calibri" w:eastAsia="Calibri" w:hAnsi="Calibri" w:cs="Calibri"/>
        </w:rPr>
      </w:pPr>
      <w:r>
        <w:rPr>
          <w:rFonts w:ascii="Calibri" w:eastAsia="Calibri" w:hAnsi="Calibri" w:cs="Calibri"/>
        </w:rPr>
        <w:t xml:space="preserve">Prazo da proposta, 180 (cento e </w:t>
      </w:r>
      <w:proofErr w:type="spellStart"/>
      <w:r>
        <w:rPr>
          <w:rFonts w:ascii="Calibri" w:eastAsia="Calibri" w:hAnsi="Calibri" w:cs="Calibri"/>
        </w:rPr>
        <w:t>oitenda</w:t>
      </w:r>
      <w:proofErr w:type="spellEnd"/>
      <w:r w:rsidR="00BB3B91" w:rsidRPr="001A6118">
        <w:rPr>
          <w:rFonts w:ascii="Calibri" w:eastAsia="Calibri" w:hAnsi="Calibri" w:cs="Calibri"/>
        </w:rPr>
        <w:t>) dias.</w:t>
      </w:r>
    </w:p>
    <w:p w14:paraId="41A1165D" w14:textId="77777777" w:rsidR="00AC251D" w:rsidRDefault="00AC251D" w:rsidP="00BB3B91">
      <w:pPr>
        <w:ind w:left="-567" w:right="-1"/>
        <w:jc w:val="both"/>
        <w:rPr>
          <w:rFonts w:ascii="Calibri" w:eastAsia="Calibri" w:hAnsi="Calibri" w:cs="Calibri"/>
        </w:rPr>
      </w:pPr>
    </w:p>
    <w:p w14:paraId="5D525496" w14:textId="04FEE4ED" w:rsidR="00BB3B91" w:rsidRPr="001A6118" w:rsidRDefault="00BB3B91" w:rsidP="00BB3B91">
      <w:pPr>
        <w:ind w:left="-567" w:right="-1"/>
        <w:jc w:val="both"/>
        <w:rPr>
          <w:rFonts w:ascii="Calibri" w:eastAsia="Calibri" w:hAnsi="Calibri" w:cs="Calibri"/>
        </w:rPr>
      </w:pPr>
      <w:r w:rsidRPr="001A6118">
        <w:rPr>
          <w:rFonts w:ascii="Calibri" w:eastAsia="Calibri" w:hAnsi="Calibri" w:cs="Calibri"/>
        </w:rPr>
        <w:t>Declaramos de que nos preços propostos estão inclusos todos os impostos, taxas, custos com transporte, e todas as demais despesas necessárias ao perfeito cumprimento da obrigação objeto da licitação;</w:t>
      </w:r>
    </w:p>
    <w:p w14:paraId="3A83DA6E"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rPr>
        <w:t>Declaramos que concordamos e nos submetemos a todos os termos, normas e especificações deste EDITAL e seus anexos;</w:t>
      </w:r>
    </w:p>
    <w:p w14:paraId="4C1ABA8C" w14:textId="77777777" w:rsidR="00AC251D" w:rsidRDefault="00AC251D" w:rsidP="00BB3B91">
      <w:pPr>
        <w:ind w:left="-567" w:right="-994"/>
        <w:jc w:val="both"/>
        <w:rPr>
          <w:rFonts w:ascii="Calibri" w:eastAsia="Calibri" w:hAnsi="Calibri" w:cs="Calibri"/>
          <w:u w:val="single"/>
        </w:rPr>
      </w:pPr>
    </w:p>
    <w:p w14:paraId="3E2EBD8D" w14:textId="5BE3C573" w:rsidR="00BB3B91" w:rsidRPr="001A6118" w:rsidRDefault="00BB3B91" w:rsidP="00BB3B91">
      <w:pPr>
        <w:ind w:left="-567" w:right="-994"/>
        <w:jc w:val="both"/>
        <w:rPr>
          <w:rFonts w:ascii="Calibri" w:eastAsia="Calibri" w:hAnsi="Calibri" w:cs="Calibri"/>
          <w:u w:val="single"/>
        </w:rPr>
      </w:pPr>
      <w:r w:rsidRPr="001A6118">
        <w:rPr>
          <w:rFonts w:ascii="Calibri" w:eastAsia="Calibri" w:hAnsi="Calibri" w:cs="Calibri"/>
          <w:u w:val="single"/>
        </w:rPr>
        <w:t>Conta Corrente nº XXXX, da Agência nº XXXX, do Banco XXXX nº XXXX, de titularidade da CONTRATADA.</w:t>
      </w:r>
    </w:p>
    <w:p w14:paraId="58BC8D4B" w14:textId="77777777" w:rsidR="00BB3B91" w:rsidRPr="001A6118" w:rsidRDefault="00BB3B91" w:rsidP="00BB3B91">
      <w:pPr>
        <w:ind w:left="-567"/>
        <w:jc w:val="both"/>
        <w:rPr>
          <w:rFonts w:ascii="Calibri" w:eastAsia="Calibri" w:hAnsi="Calibri" w:cs="Calibri"/>
          <w:u w:val="single"/>
        </w:rPr>
      </w:pPr>
      <w:r w:rsidRPr="001A6118">
        <w:rPr>
          <w:rFonts w:ascii="Calibri" w:eastAsia="Calibri" w:hAnsi="Calibri" w:cs="Calibri"/>
          <w:u w:val="single"/>
        </w:rPr>
        <w:t>Dados do responsável pela assinatura do contrato:</w:t>
      </w:r>
    </w:p>
    <w:p w14:paraId="548562F7"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u w:val="single"/>
        </w:rPr>
        <w:t>Nome</w:t>
      </w:r>
      <w:r w:rsidRPr="001A6118">
        <w:rPr>
          <w:rFonts w:ascii="Calibri" w:eastAsia="Calibri" w:hAnsi="Calibri" w:cs="Calibri"/>
        </w:rPr>
        <w:t xml:space="preserve">, </w:t>
      </w:r>
    </w:p>
    <w:p w14:paraId="1C328D14"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u w:val="single"/>
        </w:rPr>
        <w:t>Qualificação</w:t>
      </w:r>
      <w:r w:rsidRPr="001A6118">
        <w:rPr>
          <w:rFonts w:ascii="Calibri" w:eastAsia="Calibri" w:hAnsi="Calibri" w:cs="Calibri"/>
        </w:rPr>
        <w:t xml:space="preserve"> (cargo ou função), </w:t>
      </w:r>
    </w:p>
    <w:p w14:paraId="5A5AE898"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u w:val="single"/>
        </w:rPr>
        <w:t>Dados pessoais</w:t>
      </w:r>
      <w:r w:rsidRPr="001A6118">
        <w:rPr>
          <w:rFonts w:ascii="Calibri" w:eastAsia="Calibri" w:hAnsi="Calibri" w:cs="Calibri"/>
        </w:rPr>
        <w:t xml:space="preserve"> (nacionalidade, estado civil e profissão), </w:t>
      </w:r>
    </w:p>
    <w:p w14:paraId="6C99EF20"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u w:val="single"/>
        </w:rPr>
        <w:lastRenderedPageBreak/>
        <w:t>Número dos documentos pessoais</w:t>
      </w:r>
      <w:r w:rsidRPr="001A6118">
        <w:rPr>
          <w:rFonts w:ascii="Calibri" w:eastAsia="Calibri" w:hAnsi="Calibri" w:cs="Calibri"/>
        </w:rPr>
        <w:t xml:space="preserve"> (RG, CPF), </w:t>
      </w:r>
    </w:p>
    <w:p w14:paraId="68778BA5" w14:textId="77777777" w:rsidR="00BB3B91" w:rsidRPr="001A6118" w:rsidRDefault="00BB3B91" w:rsidP="00BB3B91">
      <w:pPr>
        <w:ind w:left="-567"/>
        <w:jc w:val="both"/>
        <w:rPr>
          <w:rFonts w:ascii="Calibri" w:eastAsia="Calibri" w:hAnsi="Calibri" w:cs="Calibri"/>
        </w:rPr>
      </w:pPr>
      <w:r w:rsidRPr="001A6118">
        <w:rPr>
          <w:rFonts w:ascii="Calibri" w:eastAsia="Calibri" w:hAnsi="Calibri" w:cs="Calibri"/>
          <w:u w:val="single"/>
        </w:rPr>
        <w:t>Endereço completo</w:t>
      </w:r>
      <w:r w:rsidRPr="001A6118">
        <w:rPr>
          <w:rFonts w:ascii="Calibri" w:eastAsia="Calibri" w:hAnsi="Calibri" w:cs="Calibri"/>
        </w:rPr>
        <w:t>.</w:t>
      </w:r>
    </w:p>
    <w:p w14:paraId="4D351DDF" w14:textId="77777777" w:rsidR="00BB3B91" w:rsidRPr="001A6118" w:rsidRDefault="00BB3B91" w:rsidP="00BB3B91">
      <w:pPr>
        <w:jc w:val="both"/>
        <w:rPr>
          <w:rFonts w:ascii="Calibri" w:eastAsia="Calibri" w:hAnsi="Calibri" w:cs="Calibri"/>
        </w:rPr>
      </w:pPr>
    </w:p>
    <w:p w14:paraId="09C7C131" w14:textId="77777777" w:rsidR="00BB3B91" w:rsidRPr="001A6118" w:rsidRDefault="00BB3B91" w:rsidP="002C3B05">
      <w:pPr>
        <w:ind w:left="-567" w:right="-1"/>
        <w:jc w:val="both"/>
        <w:rPr>
          <w:rFonts w:ascii="Calibri" w:eastAsia="Calibri" w:hAnsi="Calibri" w:cs="Calibri"/>
        </w:rPr>
      </w:pPr>
      <w:r w:rsidRPr="001A6118">
        <w:rPr>
          <w:rFonts w:ascii="Calibri" w:eastAsia="Calibri" w:hAnsi="Calibri" w:cs="Calibri"/>
        </w:rPr>
        <w:t xml:space="preserve">Titular dos seguintes canais de comunicação eletrônica e-mail: </w:t>
      </w:r>
      <w:hyperlink r:id="rId33">
        <w:r w:rsidRPr="001A6118">
          <w:rPr>
            <w:rFonts w:ascii="Calibri" w:eastAsia="Calibri" w:hAnsi="Calibri" w:cs="Calibri"/>
            <w:color w:val="000080"/>
            <w:u w:val="single"/>
          </w:rPr>
          <w:t>xxxxxxxxx@xxx.com</w:t>
        </w:r>
      </w:hyperlink>
      <w:r w:rsidRPr="001A6118">
        <w:rPr>
          <w:rFonts w:ascii="Calibri" w:eastAsia="Calibri" w:hAnsi="Calibri" w:cs="Calibri"/>
        </w:rPr>
        <w:t xml:space="preserve">, WhatsApp (XX) XXXXX-XXXX, pelos quais poderá receber solicitações, requerimentos, notificações e etc. </w:t>
      </w:r>
    </w:p>
    <w:p w14:paraId="4F4B2BB9" w14:textId="77777777" w:rsidR="00BB3B91" w:rsidRPr="001A6118" w:rsidRDefault="00BB3B91" w:rsidP="00BB3B91">
      <w:pPr>
        <w:jc w:val="both"/>
        <w:rPr>
          <w:rFonts w:ascii="Calibri" w:eastAsia="Calibri" w:hAnsi="Calibri" w:cs="Calibri"/>
        </w:rPr>
      </w:pPr>
    </w:p>
    <w:tbl>
      <w:tblPr>
        <w:tblW w:w="10206" w:type="dxa"/>
        <w:tblInd w:w="-590" w:type="dxa"/>
        <w:tblCellMar>
          <w:left w:w="70" w:type="dxa"/>
          <w:right w:w="70" w:type="dxa"/>
        </w:tblCellMar>
        <w:tblLook w:val="04A0" w:firstRow="1" w:lastRow="0" w:firstColumn="1" w:lastColumn="0" w:noHBand="0" w:noVBand="1"/>
      </w:tblPr>
      <w:tblGrid>
        <w:gridCol w:w="6222"/>
        <w:gridCol w:w="3984"/>
      </w:tblGrid>
      <w:tr w:rsidR="00BB3B91" w:rsidRPr="001A6118" w14:paraId="3857E651" w14:textId="77777777" w:rsidTr="005268A1">
        <w:trPr>
          <w:trHeight w:val="3540"/>
        </w:trPr>
        <w:tc>
          <w:tcPr>
            <w:tcW w:w="6222" w:type="dxa"/>
            <w:tcBorders>
              <w:top w:val="double" w:sz="6" w:space="0" w:color="A6A6A6"/>
              <w:left w:val="double" w:sz="6" w:space="0" w:color="A6A6A6"/>
              <w:bottom w:val="double" w:sz="6" w:space="0" w:color="A6A6A6"/>
              <w:right w:val="single" w:sz="4" w:space="0" w:color="A6A6A6"/>
            </w:tcBorders>
            <w:shd w:val="clear" w:color="auto" w:fill="auto"/>
            <w:vAlign w:val="center"/>
            <w:hideMark/>
          </w:tcPr>
          <w:p w14:paraId="11D93785" w14:textId="068128D8" w:rsidR="00BB3B91" w:rsidRPr="001A6118" w:rsidRDefault="00BB3B91" w:rsidP="00AC251D">
            <w:pPr>
              <w:rPr>
                <w:rFonts w:ascii="Calibri" w:eastAsia="Times New Roman" w:hAnsi="Calibri" w:cs="Calibri"/>
                <w:color w:val="000000"/>
                <w:sz w:val="22"/>
                <w:szCs w:val="22"/>
              </w:rPr>
            </w:pPr>
            <w:r w:rsidRPr="001A6118">
              <w:rPr>
                <w:rFonts w:ascii="Calibri" w:eastAsia="Times New Roman" w:hAnsi="Calibri" w:cs="Calibri"/>
                <w:color w:val="000000"/>
                <w:sz w:val="22"/>
                <w:szCs w:val="22"/>
              </w:rPr>
              <w:t xml:space="preserve">Estando de acordo com os termos do ato convocatório e com a legislação nele indicada, propomos o (s) valor (es) acima pelo prazo de __ dias </w:t>
            </w:r>
            <w:proofErr w:type="gramStart"/>
            <w:r w:rsidRPr="001A6118">
              <w:rPr>
                <w:rFonts w:ascii="Calibri" w:eastAsia="Times New Roman" w:hAnsi="Calibri" w:cs="Calibri"/>
                <w:color w:val="000000"/>
                <w:sz w:val="22"/>
                <w:szCs w:val="22"/>
              </w:rPr>
              <w:t>corridos.</w:t>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t>_</w:t>
            </w:r>
            <w:proofErr w:type="gramEnd"/>
            <w:r w:rsidRPr="001A6118">
              <w:rPr>
                <w:rFonts w:ascii="Calibri" w:eastAsia="Times New Roman" w:hAnsi="Calibri" w:cs="Calibri"/>
                <w:color w:val="000000"/>
                <w:sz w:val="22"/>
                <w:szCs w:val="22"/>
              </w:rPr>
              <w:t>___</w:t>
            </w:r>
            <w:r w:rsidR="00E82A4A">
              <w:rPr>
                <w:rFonts w:ascii="Calibri" w:eastAsia="Times New Roman" w:hAnsi="Calibri" w:cs="Calibri"/>
                <w:color w:val="000000"/>
                <w:sz w:val="22"/>
                <w:szCs w:val="22"/>
              </w:rPr>
              <w:t>_</w:t>
            </w:r>
            <w:r w:rsidR="000E63AE">
              <w:rPr>
                <w:rFonts w:ascii="Calibri" w:eastAsia="Times New Roman" w:hAnsi="Calibri" w:cs="Calibri"/>
                <w:color w:val="000000"/>
                <w:sz w:val="22"/>
                <w:szCs w:val="22"/>
              </w:rPr>
              <w:t xml:space="preserve">___ - __, __ de ________ </w:t>
            </w:r>
            <w:proofErr w:type="spellStart"/>
            <w:r w:rsidR="000E63AE">
              <w:rPr>
                <w:rFonts w:ascii="Calibri" w:eastAsia="Times New Roman" w:hAnsi="Calibri" w:cs="Calibri"/>
                <w:color w:val="000000"/>
                <w:sz w:val="22"/>
                <w:szCs w:val="22"/>
              </w:rPr>
              <w:t>de</w:t>
            </w:r>
            <w:proofErr w:type="spellEnd"/>
            <w:r w:rsidR="000E63AE">
              <w:rPr>
                <w:rFonts w:ascii="Calibri" w:eastAsia="Times New Roman" w:hAnsi="Calibri" w:cs="Calibri"/>
                <w:color w:val="000000"/>
                <w:sz w:val="22"/>
                <w:szCs w:val="22"/>
              </w:rPr>
              <w:t xml:space="preserve"> 2025</w:t>
            </w:r>
            <w:r w:rsidRPr="001A6118">
              <w:rPr>
                <w:rFonts w:ascii="Calibri" w:eastAsia="Times New Roman" w:hAnsi="Calibri" w:cs="Calibri"/>
                <w:color w:val="000000"/>
                <w:sz w:val="22"/>
                <w:szCs w:val="22"/>
              </w:rPr>
              <w:t>.</w:t>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r>
            <w:r w:rsidRPr="001A6118">
              <w:rPr>
                <w:rFonts w:ascii="Calibri" w:eastAsia="Times New Roman" w:hAnsi="Calibri" w:cs="Calibri"/>
                <w:color w:val="000000"/>
                <w:sz w:val="22"/>
                <w:szCs w:val="22"/>
              </w:rPr>
              <w:br/>
              <w:t>____________________________</w:t>
            </w:r>
            <w:r w:rsidRPr="001A6118">
              <w:rPr>
                <w:rFonts w:ascii="Calibri" w:eastAsia="Times New Roman" w:hAnsi="Calibri" w:cs="Calibri"/>
                <w:color w:val="000000"/>
                <w:sz w:val="22"/>
                <w:szCs w:val="22"/>
              </w:rPr>
              <w:br/>
              <w:t>Nome do Responsável pela Empresa</w:t>
            </w:r>
            <w:r w:rsidRPr="001A6118">
              <w:rPr>
                <w:rFonts w:ascii="Calibri" w:eastAsia="Times New Roman" w:hAnsi="Calibri" w:cs="Calibri"/>
                <w:color w:val="000000"/>
                <w:sz w:val="22"/>
                <w:szCs w:val="22"/>
              </w:rPr>
              <w:br/>
              <w:t>CNPJ n°</w:t>
            </w:r>
          </w:p>
        </w:tc>
        <w:tc>
          <w:tcPr>
            <w:tcW w:w="3984" w:type="dxa"/>
            <w:tcBorders>
              <w:top w:val="double" w:sz="6" w:space="0" w:color="A6A6A6"/>
              <w:left w:val="nil"/>
              <w:bottom w:val="double" w:sz="6" w:space="0" w:color="A6A6A6"/>
              <w:right w:val="double" w:sz="6" w:space="0" w:color="A6A6A6"/>
            </w:tcBorders>
            <w:shd w:val="clear" w:color="auto" w:fill="auto"/>
            <w:hideMark/>
          </w:tcPr>
          <w:p w14:paraId="55339E97" w14:textId="77777777" w:rsidR="00BB3B91" w:rsidRPr="001A6118" w:rsidRDefault="00BB3B91" w:rsidP="005268A1">
            <w:pPr>
              <w:jc w:val="center"/>
              <w:rPr>
                <w:rFonts w:ascii="Calibri" w:eastAsia="Times New Roman" w:hAnsi="Calibri" w:cs="Calibri"/>
                <w:b/>
                <w:bCs/>
                <w:color w:val="000000"/>
                <w:sz w:val="22"/>
                <w:szCs w:val="22"/>
              </w:rPr>
            </w:pPr>
            <w:r w:rsidRPr="001A6118">
              <w:rPr>
                <w:rFonts w:ascii="Calibri" w:eastAsia="Times New Roman" w:hAnsi="Calibri" w:cs="Calibri"/>
                <w:b/>
                <w:bCs/>
                <w:color w:val="000000"/>
                <w:sz w:val="22"/>
                <w:szCs w:val="22"/>
              </w:rPr>
              <w:t>CARIMBO CNPJ</w:t>
            </w:r>
          </w:p>
        </w:tc>
      </w:tr>
    </w:tbl>
    <w:p w14:paraId="1F2B74A4" w14:textId="77777777" w:rsidR="00BB3B91" w:rsidRPr="00DC3168" w:rsidRDefault="00BB3B91" w:rsidP="00BB3B91">
      <w:pPr>
        <w:rPr>
          <w:rFonts w:asciiTheme="minorHAnsi" w:hAnsiTheme="minorHAnsi" w:cstheme="minorHAnsi"/>
        </w:rPr>
      </w:pPr>
    </w:p>
    <w:p w14:paraId="1BFA0119" w14:textId="3D0581E1" w:rsidR="002532D4" w:rsidRPr="008F0C33" w:rsidRDefault="002532D4" w:rsidP="00A712E0">
      <w:pPr>
        <w:jc w:val="both"/>
        <w:rPr>
          <w:rFonts w:ascii="Arial" w:hAnsi="Arial" w:cs="Arial"/>
          <w:sz w:val="20"/>
          <w:szCs w:val="20"/>
        </w:rPr>
      </w:pPr>
      <w:r w:rsidRPr="008F0C33">
        <w:rPr>
          <w:rFonts w:ascii="Arial" w:hAnsi="Arial" w:cs="Arial"/>
          <w:sz w:val="20"/>
          <w:szCs w:val="20"/>
        </w:rPr>
        <w:br w:type="page"/>
      </w:r>
      <w:bookmarkStart w:id="23" w:name="_1fob9te" w:colFirst="0" w:colLast="0"/>
      <w:bookmarkEnd w:id="23"/>
      <w:r w:rsidRPr="008F0C33">
        <w:rPr>
          <w:rFonts w:ascii="Arial" w:hAnsi="Arial" w:cs="Arial"/>
          <w:sz w:val="20"/>
          <w:szCs w:val="20"/>
        </w:rPr>
        <w:lastRenderedPageBreak/>
        <w:t xml:space="preserve">ANEXO III </w:t>
      </w:r>
      <w:r w:rsidR="00591AD2">
        <w:rPr>
          <w:rFonts w:ascii="Arial" w:hAnsi="Arial" w:cs="Arial"/>
          <w:sz w:val="20"/>
          <w:szCs w:val="20"/>
        </w:rPr>
        <w:t>–</w:t>
      </w:r>
      <w:r w:rsidRPr="008F0C33">
        <w:rPr>
          <w:rFonts w:ascii="Arial" w:hAnsi="Arial" w:cs="Arial"/>
          <w:sz w:val="20"/>
          <w:szCs w:val="20"/>
        </w:rPr>
        <w:t xml:space="preserve"> </w:t>
      </w:r>
      <w:r w:rsidR="00591AD2">
        <w:rPr>
          <w:rFonts w:ascii="Arial" w:hAnsi="Arial" w:cs="Arial"/>
          <w:sz w:val="20"/>
          <w:szCs w:val="20"/>
        </w:rPr>
        <w:t xml:space="preserve">MINUTA DO </w:t>
      </w:r>
      <w:r w:rsidRPr="008F0C33">
        <w:rPr>
          <w:rFonts w:ascii="Arial" w:hAnsi="Arial" w:cs="Arial"/>
          <w:sz w:val="20"/>
          <w:szCs w:val="20"/>
        </w:rPr>
        <w:t>TERMO DE CONTRATO</w:t>
      </w:r>
      <w:r w:rsidR="009C7BCD">
        <w:rPr>
          <w:rFonts w:ascii="Arial" w:hAnsi="Arial" w:cs="Arial"/>
          <w:sz w:val="20"/>
          <w:szCs w:val="20"/>
        </w:rPr>
        <w:t xml:space="preserve"> nº XXX /20xx</w:t>
      </w:r>
    </w:p>
    <w:p w14:paraId="6108DC25" w14:textId="77777777" w:rsidR="002532D4" w:rsidRPr="008F0C33" w:rsidRDefault="002532D4" w:rsidP="002532D4">
      <w:pPr>
        <w:jc w:val="center"/>
        <w:rPr>
          <w:rFonts w:ascii="Arial" w:eastAsia="Calibri" w:hAnsi="Arial" w:cs="Arial"/>
          <w:b/>
          <w:sz w:val="20"/>
          <w:szCs w:val="20"/>
        </w:rPr>
      </w:pPr>
    </w:p>
    <w:p w14:paraId="0DD04FB8" w14:textId="119D2148" w:rsidR="00936E73" w:rsidRPr="008F0C33" w:rsidRDefault="00936E73" w:rsidP="00936E73">
      <w:pPr>
        <w:spacing w:line="360" w:lineRule="auto"/>
        <w:jc w:val="center"/>
        <w:rPr>
          <w:rFonts w:ascii="Arial" w:hAnsi="Arial" w:cs="Arial"/>
          <w:b/>
          <w:sz w:val="20"/>
          <w:szCs w:val="20"/>
        </w:rPr>
      </w:pPr>
      <w:r w:rsidRPr="008F0C33">
        <w:rPr>
          <w:rFonts w:ascii="Arial" w:hAnsi="Arial" w:cs="Arial"/>
          <w:b/>
          <w:color w:val="FF0000"/>
          <w:sz w:val="20"/>
          <w:szCs w:val="20"/>
        </w:rPr>
        <w:t>P</w:t>
      </w:r>
      <w:r w:rsidR="00C66588" w:rsidRPr="008F0C33">
        <w:rPr>
          <w:rFonts w:ascii="Arial" w:hAnsi="Arial" w:cs="Arial"/>
          <w:b/>
          <w:color w:val="FF0000"/>
          <w:sz w:val="20"/>
          <w:szCs w:val="20"/>
        </w:rPr>
        <w:t xml:space="preserve">REGÃO ELETRÔNICO Nº </w:t>
      </w:r>
      <w:proofErr w:type="spellStart"/>
      <w:r w:rsidR="007B0EEB">
        <w:rPr>
          <w:rFonts w:ascii="Arial" w:hAnsi="Arial" w:cs="Arial"/>
          <w:b/>
          <w:color w:val="FF0000"/>
          <w:sz w:val="20"/>
          <w:szCs w:val="20"/>
        </w:rPr>
        <w:t>xxx</w:t>
      </w:r>
      <w:proofErr w:type="spellEnd"/>
      <w:r w:rsidR="007B0EEB">
        <w:rPr>
          <w:rFonts w:ascii="Arial" w:hAnsi="Arial" w:cs="Arial"/>
          <w:b/>
          <w:color w:val="FF0000"/>
          <w:sz w:val="20"/>
          <w:szCs w:val="20"/>
        </w:rPr>
        <w:t>/20xx</w:t>
      </w:r>
    </w:p>
    <w:p w14:paraId="067E3649" w14:textId="77777777" w:rsidR="00936E73" w:rsidRPr="008F0C33" w:rsidRDefault="00936E73" w:rsidP="00936E73">
      <w:pPr>
        <w:spacing w:line="360" w:lineRule="auto"/>
        <w:rPr>
          <w:rFonts w:ascii="Arial" w:hAnsi="Arial" w:cs="Arial"/>
          <w:sz w:val="20"/>
          <w:szCs w:val="20"/>
        </w:rPr>
      </w:pPr>
    </w:p>
    <w:p w14:paraId="32F53B2E" w14:textId="71852CB9" w:rsidR="00936E73" w:rsidRPr="00A712E0" w:rsidRDefault="00936E73" w:rsidP="00C6588D">
      <w:pPr>
        <w:spacing w:line="360" w:lineRule="auto"/>
        <w:ind w:left="3686"/>
        <w:jc w:val="both"/>
        <w:rPr>
          <w:rFonts w:ascii="Arial" w:hAnsi="Arial" w:cs="Arial"/>
          <w:sz w:val="22"/>
          <w:szCs w:val="22"/>
        </w:rPr>
      </w:pPr>
      <w:r w:rsidRPr="00A712E0">
        <w:rPr>
          <w:rFonts w:ascii="Arial" w:hAnsi="Arial" w:cs="Arial"/>
          <w:caps/>
          <w:sz w:val="22"/>
          <w:szCs w:val="22"/>
        </w:rPr>
        <w:t xml:space="preserve">MINUTA DO </w:t>
      </w:r>
      <w:r w:rsidR="00E82A4A" w:rsidRPr="00A712E0">
        <w:rPr>
          <w:rFonts w:asciiTheme="majorHAnsi" w:hAnsiTheme="majorHAnsi" w:cstheme="majorHAnsi"/>
          <w:sz w:val="22"/>
          <w:szCs w:val="22"/>
        </w:rPr>
        <w:t>CONTRATAÇÃO DE EMPRESA ESPECIALIZADA PARA A PRESTAÇÃO DE SERVIÇOS DE TRANSPORTE DOS USUÁRIOS DOS PROGRAMAS FELICIDADE SEM IDADE E CONECTANDO MÃES DA GERENCIA MUNICIPAL DE ASSISTÊNCIA SOCIAL E TRABALHO, ASSEGURANDO O DESLOCAMENTO ADEQUADO DOS BENEFICIÁRIOS ÀS ATIVIDADES PLANEJADAS AO LONGO DO EXERCÍCIO DE 2025. CONFORME CONDIÇÕES, QUANTIDADES, ESPECIFICAÇÕES, CONSTANTE AO EDITAL, E SEUS ANEXOS</w:t>
      </w:r>
      <w:r w:rsidRPr="00A712E0">
        <w:rPr>
          <w:rFonts w:ascii="Arial" w:hAnsi="Arial" w:cs="Arial"/>
          <w:sz w:val="22"/>
          <w:szCs w:val="22"/>
        </w:rPr>
        <w:t xml:space="preserve">, QUE ENTRE SI CELEBRAM O MUNICÍPIO DE SONORA – MS, </w:t>
      </w:r>
      <w:r w:rsidR="00C36468" w:rsidRPr="00A712E0">
        <w:rPr>
          <w:rFonts w:ascii="Arial" w:hAnsi="Arial" w:cs="Arial"/>
          <w:sz w:val="22"/>
          <w:szCs w:val="22"/>
        </w:rPr>
        <w:t>E</w:t>
      </w:r>
      <w:r w:rsidRPr="00A712E0">
        <w:rPr>
          <w:rFonts w:ascii="Arial" w:hAnsi="Arial" w:cs="Arial"/>
          <w:sz w:val="22"/>
          <w:szCs w:val="22"/>
        </w:rPr>
        <w:t xml:space="preserve"> A EMPRESA XXXXXXXXXXXXXXXXXXX.</w:t>
      </w:r>
    </w:p>
    <w:p w14:paraId="04EC1115" w14:textId="77777777" w:rsidR="00936E73" w:rsidRPr="008F0C33" w:rsidRDefault="00936E73" w:rsidP="00936E73">
      <w:pPr>
        <w:spacing w:line="360" w:lineRule="auto"/>
        <w:ind w:left="3686"/>
        <w:jc w:val="both"/>
        <w:rPr>
          <w:rFonts w:ascii="Arial" w:hAnsi="Arial" w:cs="Arial"/>
          <w:sz w:val="20"/>
          <w:szCs w:val="20"/>
        </w:rPr>
      </w:pPr>
    </w:p>
    <w:p w14:paraId="6F57FD09" w14:textId="3035538F" w:rsidR="00936E73" w:rsidRPr="008F0C33" w:rsidRDefault="00936E73" w:rsidP="00936E73">
      <w:pPr>
        <w:tabs>
          <w:tab w:val="left" w:pos="720"/>
        </w:tabs>
        <w:autoSpaceDE w:val="0"/>
        <w:autoSpaceDN w:val="0"/>
        <w:adjustRightInd w:val="0"/>
        <w:spacing w:line="360" w:lineRule="auto"/>
        <w:ind w:right="18"/>
        <w:jc w:val="both"/>
        <w:rPr>
          <w:rFonts w:ascii="Arial" w:hAnsi="Arial" w:cs="Arial"/>
          <w:sz w:val="20"/>
          <w:szCs w:val="20"/>
        </w:rPr>
      </w:pPr>
      <w:r w:rsidRPr="008F0C33">
        <w:rPr>
          <w:rFonts w:ascii="Arial" w:hAnsi="Arial" w:cs="Arial"/>
          <w:sz w:val="20"/>
          <w:szCs w:val="20"/>
        </w:rPr>
        <w:t xml:space="preserve">O Poder Executivo do </w:t>
      </w:r>
      <w:r w:rsidRPr="008F0C33">
        <w:rPr>
          <w:rFonts w:ascii="Arial" w:hAnsi="Arial" w:cs="Arial"/>
          <w:b/>
          <w:sz w:val="20"/>
          <w:szCs w:val="20"/>
        </w:rPr>
        <w:t>MUNICÍPIO DE SONORA</w:t>
      </w:r>
      <w:r w:rsidRPr="008F0C33">
        <w:rPr>
          <w:rFonts w:ascii="Arial" w:hAnsi="Arial" w:cs="Arial"/>
          <w:sz w:val="20"/>
          <w:szCs w:val="20"/>
        </w:rPr>
        <w:t>, com sede na Av. Edson Aparecido Fernandes de Campos, nº 750, Centro, CEP: 79.415-000, na cidade de Sonora / MS, inscrito no CNPJ sob o nº 24.651.234/0001-67, neste ato representado(a) pelo(a) XXXXXXXXXXXXXX, ocupante do cargo de Prefeito Municipal, portador da matrícula funcional nº XXXXX</w:t>
      </w:r>
      <w:r w:rsidR="009E39A7" w:rsidRPr="008F0C33">
        <w:rPr>
          <w:rFonts w:ascii="Arial" w:hAnsi="Arial" w:cs="Arial"/>
          <w:sz w:val="20"/>
          <w:szCs w:val="20"/>
        </w:rPr>
        <w:t xml:space="preserve">, por intermédio </w:t>
      </w:r>
      <w:r w:rsidR="009E39A7" w:rsidRPr="00DF246B">
        <w:rPr>
          <w:rFonts w:ascii="Arial" w:hAnsi="Arial" w:cs="Arial"/>
          <w:color w:val="000000" w:themeColor="text1"/>
          <w:sz w:val="20"/>
          <w:szCs w:val="20"/>
        </w:rPr>
        <w:t>da</w:t>
      </w:r>
      <w:r w:rsidRPr="00DF246B">
        <w:rPr>
          <w:rFonts w:ascii="Arial" w:hAnsi="Arial" w:cs="Arial"/>
          <w:color w:val="000000" w:themeColor="text1"/>
          <w:sz w:val="20"/>
          <w:szCs w:val="20"/>
        </w:rPr>
        <w:t xml:space="preserve"> </w:t>
      </w:r>
      <w:r w:rsidRPr="00DF246B">
        <w:rPr>
          <w:rFonts w:ascii="Arial" w:hAnsi="Arial" w:cs="Arial"/>
          <w:b/>
          <w:color w:val="000000" w:themeColor="text1"/>
          <w:sz w:val="20"/>
          <w:szCs w:val="20"/>
        </w:rPr>
        <w:t>GERÊNCIA</w:t>
      </w:r>
      <w:r w:rsidR="009E39A7" w:rsidRPr="00DF246B">
        <w:rPr>
          <w:rFonts w:ascii="Arial" w:hAnsi="Arial" w:cs="Arial"/>
          <w:b/>
          <w:color w:val="000000" w:themeColor="text1"/>
          <w:sz w:val="20"/>
          <w:szCs w:val="20"/>
        </w:rPr>
        <w:t xml:space="preserve"> </w:t>
      </w:r>
      <w:r w:rsidRPr="00DF246B">
        <w:rPr>
          <w:rFonts w:ascii="Arial" w:hAnsi="Arial" w:cs="Arial"/>
          <w:b/>
          <w:color w:val="000000" w:themeColor="text1"/>
          <w:sz w:val="20"/>
          <w:szCs w:val="20"/>
        </w:rPr>
        <w:t xml:space="preserve">MUNICIPAL DE </w:t>
      </w:r>
      <w:r w:rsidR="00486A11" w:rsidRPr="00DF246B">
        <w:rPr>
          <w:rFonts w:ascii="Arial" w:hAnsi="Arial" w:cs="Arial"/>
          <w:b/>
          <w:color w:val="000000" w:themeColor="text1"/>
          <w:sz w:val="20"/>
          <w:szCs w:val="20"/>
        </w:rPr>
        <w:t xml:space="preserve">EDUCAÇÃO, CULTURA </w:t>
      </w:r>
      <w:r w:rsidR="00DF246B" w:rsidRPr="00DF246B">
        <w:rPr>
          <w:rFonts w:ascii="Arial" w:hAnsi="Arial" w:cs="Arial"/>
          <w:b/>
          <w:color w:val="000000" w:themeColor="text1"/>
          <w:sz w:val="20"/>
          <w:szCs w:val="20"/>
        </w:rPr>
        <w:t>D</w:t>
      </w:r>
      <w:r w:rsidR="00486A11" w:rsidRPr="00DF246B">
        <w:rPr>
          <w:rFonts w:ascii="Arial" w:hAnsi="Arial" w:cs="Arial"/>
          <w:b/>
          <w:color w:val="000000" w:themeColor="text1"/>
          <w:sz w:val="20"/>
          <w:szCs w:val="20"/>
        </w:rPr>
        <w:t xml:space="preserve">E </w:t>
      </w:r>
      <w:r w:rsidR="00DF246B" w:rsidRPr="00DF246B">
        <w:rPr>
          <w:rFonts w:ascii="Arial" w:hAnsi="Arial" w:cs="Arial"/>
          <w:b/>
          <w:color w:val="000000" w:themeColor="text1"/>
          <w:sz w:val="20"/>
          <w:szCs w:val="20"/>
        </w:rPr>
        <w:t>SONORA-MS</w:t>
      </w:r>
      <w:r w:rsidRPr="00DF246B">
        <w:rPr>
          <w:rFonts w:ascii="Arial" w:hAnsi="Arial" w:cs="Arial"/>
          <w:color w:val="000000" w:themeColor="text1"/>
          <w:sz w:val="20"/>
          <w:szCs w:val="20"/>
        </w:rPr>
        <w:t>, com sede na,</w:t>
      </w:r>
      <w:r w:rsidR="00486A11" w:rsidRPr="00DF246B">
        <w:rPr>
          <w:rFonts w:ascii="Arial" w:hAnsi="Arial" w:cs="Arial"/>
          <w:color w:val="000000" w:themeColor="text1"/>
          <w:sz w:val="20"/>
          <w:szCs w:val="20"/>
        </w:rPr>
        <w:t xml:space="preserve"> Rua da Alegria, nº 46 </w:t>
      </w:r>
      <w:r w:rsidRPr="00DF246B">
        <w:rPr>
          <w:rFonts w:ascii="Arial" w:hAnsi="Arial" w:cs="Arial"/>
          <w:color w:val="000000" w:themeColor="text1"/>
          <w:sz w:val="20"/>
          <w:szCs w:val="20"/>
        </w:rPr>
        <w:t xml:space="preserve"> Centro, CEP: 79.415-000, na cidade de Sonora / MS, inscrito no CNPJ sob o nº </w:t>
      </w:r>
      <w:r w:rsidR="009A3F73" w:rsidRPr="00DF246B">
        <w:rPr>
          <w:rFonts w:ascii="Arial" w:hAnsi="Arial" w:cs="Arial"/>
          <w:color w:val="000000" w:themeColor="text1"/>
          <w:sz w:val="20"/>
          <w:szCs w:val="20"/>
        </w:rPr>
        <w:t>39.585.725/0001-24</w:t>
      </w:r>
      <w:r w:rsidRPr="00DF246B">
        <w:rPr>
          <w:rFonts w:ascii="Arial" w:hAnsi="Arial" w:cs="Arial"/>
          <w:color w:val="000000" w:themeColor="text1"/>
          <w:sz w:val="20"/>
          <w:szCs w:val="20"/>
        </w:rPr>
        <w:t xml:space="preserve">, neste </w:t>
      </w:r>
      <w:r w:rsidRPr="008F0C33">
        <w:rPr>
          <w:rFonts w:ascii="Arial" w:hAnsi="Arial" w:cs="Arial"/>
          <w:sz w:val="20"/>
          <w:szCs w:val="20"/>
        </w:rPr>
        <w:t>ato representado(a) pelo(a)  XXXXXXXXXXXXXXX, ocupante do cargo XXXXXXXXXXXXXXXXX</w:t>
      </w:r>
      <w:r w:rsidR="006716E7" w:rsidRPr="008F0C33">
        <w:rPr>
          <w:rFonts w:ascii="Arial" w:hAnsi="Arial" w:cs="Arial"/>
          <w:sz w:val="20"/>
          <w:szCs w:val="20"/>
        </w:rPr>
        <w:t xml:space="preserve">, nomeado(a) pelo Decreto </w:t>
      </w:r>
      <w:r w:rsidRPr="008F0C33">
        <w:rPr>
          <w:rFonts w:ascii="Arial" w:hAnsi="Arial" w:cs="Arial"/>
          <w:sz w:val="20"/>
          <w:szCs w:val="20"/>
        </w:rPr>
        <w:t xml:space="preserve">nº XXXXX de XX de XXXXXXXXX de 20XX, publicada no D.O de XX de XXXXXXX de 20XX, portador da Matrícula Funcional nº XXXXXX, doravante denominados </w:t>
      </w:r>
      <w:r w:rsidRPr="008F0C33">
        <w:rPr>
          <w:rFonts w:ascii="Arial" w:hAnsi="Arial" w:cs="Arial"/>
          <w:b/>
          <w:bCs/>
          <w:sz w:val="20"/>
          <w:szCs w:val="20"/>
        </w:rPr>
        <w:t>CONTRATANTES</w:t>
      </w:r>
      <w:r w:rsidRPr="008F0C33">
        <w:rPr>
          <w:rFonts w:ascii="Arial" w:hAnsi="Arial" w:cs="Arial"/>
          <w:sz w:val="20"/>
          <w:szCs w:val="20"/>
        </w:rPr>
        <w:t>,  e o(a) XXXXXXXXXXXXXXXXXXXXXXXXX, inscrito(a) no CNPJ/MF sob o nº XX.XXX.XXX/XXXX-XX, sediado(a) na Rua/</w:t>
      </w:r>
      <w:r w:rsidR="008F653E" w:rsidRPr="008F0C33">
        <w:rPr>
          <w:rFonts w:ascii="Arial" w:hAnsi="Arial" w:cs="Arial"/>
          <w:sz w:val="20"/>
          <w:szCs w:val="20"/>
        </w:rPr>
        <w:t>A</w:t>
      </w:r>
      <w:r w:rsidRPr="008F0C33">
        <w:rPr>
          <w:rFonts w:ascii="Arial" w:hAnsi="Arial" w:cs="Arial"/>
          <w:sz w:val="20"/>
          <w:szCs w:val="20"/>
        </w:rPr>
        <w:t xml:space="preserve"> XXXXXXXXXX, nº XXX, Bairro, CEP: XX.XXX-XXX, na cidade de XXXXXXX / XX, doravante designado </w:t>
      </w:r>
      <w:r w:rsidRPr="008F0C33">
        <w:rPr>
          <w:rFonts w:ascii="Arial" w:hAnsi="Arial" w:cs="Arial"/>
          <w:b/>
          <w:bCs/>
          <w:sz w:val="20"/>
          <w:szCs w:val="20"/>
        </w:rPr>
        <w:t>CONTRATADO</w:t>
      </w:r>
      <w:r w:rsidRPr="008F0C33">
        <w:rPr>
          <w:rFonts w:ascii="Arial" w:hAnsi="Arial" w:cs="Arial"/>
          <w:sz w:val="20"/>
          <w:szCs w:val="20"/>
        </w:rPr>
        <w:t xml:space="preserve">, neste ato representado(a) por XXXXXXXXXXXXXXX (nome e função no contratado), e em observância às disposições da Lei nº 14.133, de 1º de abril de 2021, e demais legislação aplicável, resolvem celebrar o presente Termo de Contrato, decorrente do Pregão Eletrônico n. </w:t>
      </w:r>
      <w:r w:rsidR="00591AD2">
        <w:rPr>
          <w:rFonts w:ascii="Arial" w:hAnsi="Arial" w:cs="Arial"/>
          <w:sz w:val="20"/>
          <w:szCs w:val="20"/>
        </w:rPr>
        <w:t>0</w:t>
      </w:r>
      <w:r w:rsidR="00C36468">
        <w:rPr>
          <w:rFonts w:ascii="Arial" w:hAnsi="Arial" w:cs="Arial"/>
          <w:sz w:val="20"/>
          <w:szCs w:val="20"/>
        </w:rPr>
        <w:t>5</w:t>
      </w:r>
      <w:r w:rsidR="00C64AF1">
        <w:rPr>
          <w:rFonts w:ascii="Arial" w:hAnsi="Arial" w:cs="Arial"/>
          <w:sz w:val="20"/>
          <w:szCs w:val="20"/>
        </w:rPr>
        <w:t>1</w:t>
      </w:r>
      <w:r w:rsidR="00E710B2">
        <w:rPr>
          <w:rFonts w:ascii="Arial" w:hAnsi="Arial" w:cs="Arial"/>
          <w:sz w:val="20"/>
          <w:szCs w:val="20"/>
        </w:rPr>
        <w:t>/2023</w:t>
      </w:r>
      <w:r w:rsidRPr="008F0C33">
        <w:rPr>
          <w:rFonts w:ascii="Arial" w:hAnsi="Arial" w:cs="Arial"/>
          <w:sz w:val="20"/>
          <w:szCs w:val="20"/>
        </w:rPr>
        <w:t>, mediante as cláusulas e condições a seguir enunciadas.</w:t>
      </w:r>
    </w:p>
    <w:p w14:paraId="1D933B22" w14:textId="77777777" w:rsidR="00936E73" w:rsidRPr="008F0C33" w:rsidRDefault="00936E73" w:rsidP="00DF246B">
      <w:pPr>
        <w:tabs>
          <w:tab w:val="left" w:pos="720"/>
        </w:tabs>
        <w:autoSpaceDE w:val="0"/>
        <w:autoSpaceDN w:val="0"/>
        <w:adjustRightInd w:val="0"/>
        <w:ind w:right="18"/>
        <w:jc w:val="both"/>
        <w:rPr>
          <w:rFonts w:ascii="Arial" w:hAnsi="Arial" w:cs="Arial"/>
          <w:bCs/>
          <w:sz w:val="20"/>
          <w:szCs w:val="20"/>
        </w:rPr>
      </w:pPr>
    </w:p>
    <w:p w14:paraId="7B17BBB6" w14:textId="7AD0F75F" w:rsidR="00936E73" w:rsidRPr="008F0C33" w:rsidRDefault="006716E7" w:rsidP="00936E73">
      <w:pPr>
        <w:autoSpaceDE w:val="0"/>
        <w:autoSpaceDN w:val="0"/>
        <w:adjustRightInd w:val="0"/>
        <w:spacing w:line="360" w:lineRule="auto"/>
        <w:jc w:val="both"/>
        <w:rPr>
          <w:rFonts w:ascii="Arial" w:hAnsi="Arial" w:cs="Arial"/>
          <w:b/>
          <w:sz w:val="20"/>
          <w:szCs w:val="20"/>
        </w:rPr>
      </w:pPr>
      <w:r w:rsidRPr="009A3F73">
        <w:rPr>
          <w:rFonts w:ascii="Arial" w:hAnsi="Arial" w:cs="Arial"/>
          <w:b/>
          <w:sz w:val="20"/>
          <w:szCs w:val="20"/>
        </w:rPr>
        <w:t>1. CLAUSULA PRIMEIRA – DO OBJETO</w:t>
      </w:r>
    </w:p>
    <w:p w14:paraId="04DC6978" w14:textId="6CBBC8AF" w:rsidR="00936E73" w:rsidRPr="008F0C33" w:rsidRDefault="00936E73" w:rsidP="00936E73">
      <w:pPr>
        <w:autoSpaceDE w:val="0"/>
        <w:autoSpaceDN w:val="0"/>
        <w:adjustRightInd w:val="0"/>
        <w:spacing w:line="360" w:lineRule="auto"/>
        <w:jc w:val="both"/>
        <w:rPr>
          <w:rFonts w:ascii="Arial" w:hAnsi="Arial" w:cs="Arial"/>
          <w:sz w:val="20"/>
          <w:szCs w:val="20"/>
        </w:rPr>
      </w:pPr>
      <w:r w:rsidRPr="008F0C33">
        <w:rPr>
          <w:rFonts w:ascii="Arial" w:hAnsi="Arial" w:cs="Arial"/>
          <w:sz w:val="20"/>
          <w:szCs w:val="20"/>
        </w:rPr>
        <w:t>1.1.</w:t>
      </w:r>
      <w:r w:rsidRPr="008F0C33">
        <w:rPr>
          <w:rFonts w:ascii="Arial" w:hAnsi="Arial" w:cs="Arial"/>
          <w:sz w:val="20"/>
          <w:szCs w:val="20"/>
        </w:rPr>
        <w:tab/>
        <w:t>O objeto da presente licitação é a</w:t>
      </w:r>
      <w:r w:rsidR="00B80EC9">
        <w:rPr>
          <w:rFonts w:ascii="Arial" w:hAnsi="Arial" w:cs="Arial"/>
          <w:sz w:val="20"/>
          <w:szCs w:val="20"/>
        </w:rPr>
        <w:t xml:space="preserve"> </w:t>
      </w:r>
      <w:r w:rsidR="00E82A4A" w:rsidRPr="00E82A4A">
        <w:rPr>
          <w:rFonts w:ascii="Arial" w:hAnsi="Arial" w:cs="Arial"/>
          <w:sz w:val="20"/>
          <w:szCs w:val="20"/>
        </w:rPr>
        <w:t xml:space="preserve">Contratação de empresa especializada para a prestação de serviços de transporte dos usuários dos Programas Felicidade Sem Idade e Conectando Mães da gerencia municipal </w:t>
      </w:r>
      <w:r w:rsidR="00E82A4A" w:rsidRPr="00E82A4A">
        <w:rPr>
          <w:rFonts w:ascii="Arial" w:hAnsi="Arial" w:cs="Arial"/>
          <w:sz w:val="20"/>
          <w:szCs w:val="20"/>
        </w:rPr>
        <w:lastRenderedPageBreak/>
        <w:t>de assistência social e trabalho, assegurando o deslocamento adequado dos beneficiários às atividades planejadas ao longo do exercício de 2025. Conforme condições, quantidades, especificações, constante ao edital, e seus anexos</w:t>
      </w:r>
      <w:r w:rsidRPr="008F0C33">
        <w:rPr>
          <w:rFonts w:ascii="Arial" w:hAnsi="Arial" w:cs="Arial"/>
          <w:sz w:val="20"/>
          <w:szCs w:val="20"/>
        </w:rPr>
        <w:t>.</w:t>
      </w:r>
    </w:p>
    <w:p w14:paraId="7746F132" w14:textId="77777777" w:rsidR="00934989" w:rsidRDefault="00934989" w:rsidP="00936E73">
      <w:pPr>
        <w:spacing w:line="360" w:lineRule="auto"/>
        <w:jc w:val="both"/>
        <w:rPr>
          <w:rFonts w:ascii="Arial" w:hAnsi="Arial" w:cs="Arial"/>
          <w:sz w:val="20"/>
          <w:szCs w:val="20"/>
        </w:rPr>
      </w:pPr>
    </w:p>
    <w:p w14:paraId="53C0C96D" w14:textId="77777777" w:rsidR="000D0454" w:rsidRDefault="001D79F8" w:rsidP="000D0454">
      <w:pPr>
        <w:spacing w:line="360" w:lineRule="auto"/>
        <w:jc w:val="both"/>
        <w:rPr>
          <w:rFonts w:ascii="Arial" w:hAnsi="Arial" w:cs="Arial"/>
          <w:sz w:val="20"/>
          <w:szCs w:val="20"/>
        </w:rPr>
      </w:pPr>
      <w:r>
        <w:rPr>
          <w:rFonts w:ascii="Arial" w:hAnsi="Arial" w:cs="Arial"/>
          <w:sz w:val="20"/>
          <w:szCs w:val="20"/>
        </w:rPr>
        <w:t>1.2 Objeto da contratação:</w:t>
      </w:r>
    </w:p>
    <w:p w14:paraId="71F66899" w14:textId="77777777" w:rsidR="000D0454" w:rsidRPr="00311E08" w:rsidRDefault="000D0454" w:rsidP="000D0454">
      <w:pPr>
        <w:tabs>
          <w:tab w:val="left" w:pos="6870"/>
        </w:tabs>
        <w:spacing w:line="276" w:lineRule="auto"/>
        <w:jc w:val="both"/>
        <w:rPr>
          <w:rFonts w:ascii="Times New Roman" w:eastAsia="Calibri" w:hAnsi="Times New Roman" w:cs="Times New Roman"/>
        </w:rPr>
      </w:pPr>
      <w:r>
        <w:rPr>
          <w:rFonts w:ascii="Arial" w:hAnsi="Arial" w:cs="Arial"/>
          <w:sz w:val="20"/>
          <w:szCs w:val="20"/>
        </w:rPr>
        <w:t xml:space="preserve"> </w:t>
      </w:r>
    </w:p>
    <w:tbl>
      <w:tblPr>
        <w:tblW w:w="9633" w:type="dxa"/>
        <w:tblInd w:w="-5" w:type="dxa"/>
        <w:tblCellMar>
          <w:left w:w="70" w:type="dxa"/>
          <w:right w:w="70" w:type="dxa"/>
        </w:tblCellMar>
        <w:tblLook w:val="04A0" w:firstRow="1" w:lastRow="0" w:firstColumn="1" w:lastColumn="0" w:noHBand="0" w:noVBand="1"/>
      </w:tblPr>
      <w:tblGrid>
        <w:gridCol w:w="674"/>
        <w:gridCol w:w="886"/>
        <w:gridCol w:w="88"/>
        <w:gridCol w:w="905"/>
        <w:gridCol w:w="2267"/>
        <w:gridCol w:w="850"/>
        <w:gridCol w:w="554"/>
        <w:gridCol w:w="993"/>
        <w:gridCol w:w="1217"/>
        <w:gridCol w:w="1199"/>
      </w:tblGrid>
      <w:tr w:rsidR="000D0454" w:rsidRPr="00173EAF" w14:paraId="09057975" w14:textId="77777777" w:rsidTr="008E710F">
        <w:trPr>
          <w:trHeight w:val="300"/>
        </w:trPr>
        <w:tc>
          <w:tcPr>
            <w:tcW w:w="674" w:type="dxa"/>
            <w:tcBorders>
              <w:top w:val="single" w:sz="4" w:space="0" w:color="000000"/>
              <w:left w:val="single" w:sz="4" w:space="0" w:color="000000"/>
              <w:bottom w:val="single" w:sz="4" w:space="0" w:color="000000"/>
              <w:right w:val="single" w:sz="4" w:space="0" w:color="000000"/>
            </w:tcBorders>
            <w:shd w:val="clear" w:color="auto" w:fill="auto"/>
            <w:noWrap/>
            <w:vAlign w:val="bottom"/>
            <w:hideMark/>
          </w:tcPr>
          <w:p w14:paraId="1517B6E9" w14:textId="77777777" w:rsidR="000D0454" w:rsidRPr="00173EAF" w:rsidRDefault="000D0454" w:rsidP="008E710F">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ITEM</w:t>
            </w:r>
          </w:p>
        </w:tc>
        <w:tc>
          <w:tcPr>
            <w:tcW w:w="974"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49D0CFE7" w14:textId="77777777" w:rsidR="000D0454" w:rsidRPr="00173EAF" w:rsidRDefault="000D0454" w:rsidP="008E710F">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CODIGO</w:t>
            </w:r>
          </w:p>
        </w:tc>
        <w:tc>
          <w:tcPr>
            <w:tcW w:w="3172" w:type="dxa"/>
            <w:gridSpan w:val="2"/>
            <w:tcBorders>
              <w:top w:val="single" w:sz="4" w:space="0" w:color="000000"/>
              <w:left w:val="nil"/>
              <w:bottom w:val="single" w:sz="4" w:space="0" w:color="000000"/>
              <w:right w:val="single" w:sz="4" w:space="0" w:color="000000"/>
            </w:tcBorders>
            <w:shd w:val="clear" w:color="auto" w:fill="auto"/>
            <w:noWrap/>
            <w:vAlign w:val="bottom"/>
            <w:hideMark/>
          </w:tcPr>
          <w:p w14:paraId="6AC4A0CA" w14:textId="77777777" w:rsidR="000D0454" w:rsidRPr="00173EAF" w:rsidRDefault="000D0454" w:rsidP="008E710F">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PRODUTO</w:t>
            </w:r>
          </w:p>
        </w:tc>
        <w:tc>
          <w:tcPr>
            <w:tcW w:w="850" w:type="dxa"/>
            <w:tcBorders>
              <w:top w:val="single" w:sz="4" w:space="0" w:color="000000"/>
              <w:left w:val="nil"/>
              <w:bottom w:val="single" w:sz="4" w:space="0" w:color="000000"/>
              <w:right w:val="single" w:sz="4" w:space="0" w:color="000000"/>
            </w:tcBorders>
            <w:shd w:val="clear" w:color="auto" w:fill="auto"/>
            <w:noWrap/>
            <w:vAlign w:val="bottom"/>
            <w:hideMark/>
          </w:tcPr>
          <w:p w14:paraId="1459575A" w14:textId="77777777" w:rsidR="000D0454" w:rsidRPr="00173EAF" w:rsidRDefault="000D0454" w:rsidP="008E710F">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UND</w:t>
            </w:r>
          </w:p>
        </w:tc>
        <w:tc>
          <w:tcPr>
            <w:tcW w:w="554" w:type="dxa"/>
            <w:tcBorders>
              <w:top w:val="single" w:sz="4" w:space="0" w:color="000000"/>
              <w:left w:val="nil"/>
              <w:bottom w:val="single" w:sz="4" w:space="0" w:color="000000"/>
              <w:right w:val="nil"/>
            </w:tcBorders>
          </w:tcPr>
          <w:p w14:paraId="4278D5D0" w14:textId="77777777" w:rsidR="000D0454" w:rsidRPr="00173EAF" w:rsidRDefault="000D0454" w:rsidP="008E710F">
            <w:pPr>
              <w:rPr>
                <w:rFonts w:ascii="Times New Roman" w:eastAsia="Times New Roman" w:hAnsi="Times New Roman" w:cs="Times New Roman"/>
                <w:b/>
                <w:bCs/>
                <w:color w:val="000000"/>
                <w:sz w:val="20"/>
                <w:szCs w:val="20"/>
              </w:rPr>
            </w:pPr>
          </w:p>
        </w:tc>
        <w:tc>
          <w:tcPr>
            <w:tcW w:w="993" w:type="dxa"/>
            <w:tcBorders>
              <w:top w:val="single" w:sz="4" w:space="0" w:color="000000"/>
              <w:left w:val="nil"/>
              <w:bottom w:val="single" w:sz="4" w:space="0" w:color="000000"/>
              <w:right w:val="single" w:sz="4" w:space="0" w:color="000000"/>
            </w:tcBorders>
            <w:shd w:val="clear" w:color="auto" w:fill="auto"/>
            <w:noWrap/>
            <w:vAlign w:val="bottom"/>
            <w:hideMark/>
          </w:tcPr>
          <w:p w14:paraId="30AF564B" w14:textId="77777777" w:rsidR="000D0454" w:rsidRPr="00173EAF" w:rsidRDefault="000D0454" w:rsidP="008E710F">
            <w:pPr>
              <w:rPr>
                <w:rFonts w:ascii="Times New Roman" w:eastAsia="Times New Roman" w:hAnsi="Times New Roman" w:cs="Times New Roman"/>
                <w:b/>
                <w:bCs/>
                <w:color w:val="000000"/>
                <w:sz w:val="20"/>
                <w:szCs w:val="20"/>
              </w:rPr>
            </w:pPr>
            <w:r w:rsidRPr="00173EAF">
              <w:rPr>
                <w:rFonts w:ascii="Times New Roman" w:eastAsia="Times New Roman" w:hAnsi="Times New Roman" w:cs="Times New Roman"/>
                <w:b/>
                <w:bCs/>
                <w:color w:val="000000"/>
                <w:sz w:val="20"/>
                <w:szCs w:val="20"/>
              </w:rPr>
              <w:t>QTD</w:t>
            </w:r>
          </w:p>
        </w:tc>
        <w:tc>
          <w:tcPr>
            <w:tcW w:w="1217" w:type="dxa"/>
            <w:tcBorders>
              <w:top w:val="single" w:sz="4" w:space="0" w:color="000000"/>
              <w:left w:val="nil"/>
              <w:bottom w:val="single" w:sz="4" w:space="0" w:color="000000"/>
              <w:right w:val="single" w:sz="4" w:space="0" w:color="000000"/>
            </w:tcBorders>
          </w:tcPr>
          <w:p w14:paraId="518E4AE5" w14:textId="77777777" w:rsidR="000D0454" w:rsidRPr="00173EAF" w:rsidRDefault="000D0454" w:rsidP="008E710F">
            <w:pP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VALOR UNITARIO</w:t>
            </w:r>
          </w:p>
        </w:tc>
        <w:tc>
          <w:tcPr>
            <w:tcW w:w="1199" w:type="dxa"/>
            <w:tcBorders>
              <w:top w:val="single" w:sz="4" w:space="0" w:color="000000"/>
              <w:left w:val="nil"/>
              <w:bottom w:val="single" w:sz="4" w:space="0" w:color="000000"/>
              <w:right w:val="single" w:sz="4" w:space="0" w:color="000000"/>
            </w:tcBorders>
          </w:tcPr>
          <w:p w14:paraId="5ADC1040" w14:textId="77777777" w:rsidR="000D0454" w:rsidRDefault="000D0454" w:rsidP="008E710F">
            <w:pP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VALOR TOTAL</w:t>
            </w:r>
          </w:p>
          <w:p w14:paraId="47685804" w14:textId="77777777" w:rsidR="000D0454" w:rsidRPr="00173EAF" w:rsidRDefault="000D0454" w:rsidP="008E710F">
            <w:pPr>
              <w:rPr>
                <w:rFonts w:ascii="Times New Roman" w:eastAsia="Times New Roman" w:hAnsi="Times New Roman" w:cs="Times New Roman"/>
                <w:b/>
                <w:bCs/>
                <w:color w:val="000000"/>
                <w:sz w:val="20"/>
                <w:szCs w:val="20"/>
              </w:rPr>
            </w:pPr>
          </w:p>
        </w:tc>
      </w:tr>
      <w:tr w:rsidR="000D0454" w:rsidRPr="00173EAF" w14:paraId="0E373627" w14:textId="77777777" w:rsidTr="008E710F">
        <w:trPr>
          <w:trHeight w:val="1575"/>
        </w:trPr>
        <w:tc>
          <w:tcPr>
            <w:tcW w:w="674" w:type="dxa"/>
            <w:tcBorders>
              <w:top w:val="nil"/>
              <w:left w:val="single" w:sz="4" w:space="0" w:color="000000"/>
              <w:bottom w:val="single" w:sz="4" w:space="0" w:color="000000"/>
              <w:right w:val="single" w:sz="4" w:space="0" w:color="000000"/>
            </w:tcBorders>
            <w:shd w:val="clear" w:color="auto" w:fill="auto"/>
            <w:noWrap/>
            <w:vAlign w:val="bottom"/>
            <w:hideMark/>
          </w:tcPr>
          <w:p w14:paraId="3211357A" w14:textId="77777777" w:rsidR="000D0454" w:rsidRPr="00173EAF" w:rsidRDefault="000D0454" w:rsidP="008E710F">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1</w:t>
            </w:r>
          </w:p>
        </w:tc>
        <w:tc>
          <w:tcPr>
            <w:tcW w:w="974" w:type="dxa"/>
            <w:gridSpan w:val="2"/>
            <w:tcBorders>
              <w:top w:val="nil"/>
              <w:left w:val="nil"/>
              <w:bottom w:val="single" w:sz="4" w:space="0" w:color="000000"/>
              <w:right w:val="single" w:sz="4" w:space="0" w:color="000000"/>
            </w:tcBorders>
            <w:shd w:val="clear" w:color="auto" w:fill="auto"/>
            <w:noWrap/>
            <w:vAlign w:val="bottom"/>
            <w:hideMark/>
          </w:tcPr>
          <w:p w14:paraId="593D5718" w14:textId="77777777" w:rsidR="000D0454" w:rsidRPr="00173EAF" w:rsidRDefault="000D0454" w:rsidP="008E710F">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206933</w:t>
            </w:r>
          </w:p>
        </w:tc>
        <w:tc>
          <w:tcPr>
            <w:tcW w:w="3172" w:type="dxa"/>
            <w:gridSpan w:val="2"/>
            <w:tcBorders>
              <w:top w:val="nil"/>
              <w:left w:val="nil"/>
              <w:bottom w:val="single" w:sz="4" w:space="0" w:color="000000"/>
              <w:right w:val="single" w:sz="4" w:space="0" w:color="000000"/>
            </w:tcBorders>
            <w:shd w:val="clear" w:color="auto" w:fill="auto"/>
            <w:noWrap/>
            <w:vAlign w:val="bottom"/>
            <w:hideMark/>
          </w:tcPr>
          <w:p w14:paraId="21432264" w14:textId="77777777" w:rsidR="000D0454" w:rsidRPr="00173EAF" w:rsidRDefault="000D0454" w:rsidP="000D0454">
            <w:pPr>
              <w:jc w:val="both"/>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CONTRATAÇÃO DE EMPRESA PARA LOCAÇÃO 01 (UM) ONIBUS- Ônibus tipo urbano com no mínimo 44 lugares, ano 2004 no mínimo, cor branca, em bom estado de conservação para o Transporte dos usuários do Programa</w:t>
            </w:r>
            <w:r>
              <w:rPr>
                <w:rFonts w:ascii="Times New Roman" w:eastAsia="Times New Roman" w:hAnsi="Times New Roman" w:cs="Times New Roman"/>
                <w:color w:val="000000"/>
                <w:sz w:val="20"/>
                <w:szCs w:val="20"/>
              </w:rPr>
              <w:t xml:space="preserve"> </w:t>
            </w:r>
            <w:r w:rsidRPr="00173EAF">
              <w:rPr>
                <w:rFonts w:ascii="Times New Roman" w:eastAsia="Times New Roman" w:hAnsi="Times New Roman" w:cs="Times New Roman"/>
                <w:color w:val="000000"/>
                <w:sz w:val="20"/>
                <w:szCs w:val="20"/>
              </w:rPr>
              <w:t>Felicidade sem idade e as gestantes que participam do Programa conectando mães em atendimento a solicitação da Gerência Municipal de Assistência Social e Trabalho.</w:t>
            </w:r>
          </w:p>
        </w:tc>
        <w:tc>
          <w:tcPr>
            <w:tcW w:w="850" w:type="dxa"/>
            <w:tcBorders>
              <w:top w:val="nil"/>
              <w:left w:val="nil"/>
              <w:bottom w:val="single" w:sz="4" w:space="0" w:color="000000"/>
              <w:right w:val="single" w:sz="4" w:space="0" w:color="000000"/>
            </w:tcBorders>
            <w:shd w:val="clear" w:color="auto" w:fill="auto"/>
            <w:noWrap/>
            <w:vAlign w:val="bottom"/>
            <w:hideMark/>
          </w:tcPr>
          <w:p w14:paraId="278B14AC" w14:textId="77777777" w:rsidR="000D0454" w:rsidRPr="00173EAF" w:rsidRDefault="000D0454" w:rsidP="008E710F">
            <w:pPr>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MES</w:t>
            </w:r>
          </w:p>
        </w:tc>
        <w:tc>
          <w:tcPr>
            <w:tcW w:w="554" w:type="dxa"/>
            <w:tcBorders>
              <w:top w:val="nil"/>
              <w:left w:val="nil"/>
              <w:bottom w:val="single" w:sz="4" w:space="0" w:color="000000"/>
              <w:right w:val="nil"/>
            </w:tcBorders>
          </w:tcPr>
          <w:p w14:paraId="1DA4C2C2" w14:textId="77777777" w:rsidR="000D0454" w:rsidRPr="00173EAF" w:rsidRDefault="000D0454" w:rsidP="008E710F">
            <w:pPr>
              <w:jc w:val="right"/>
              <w:rPr>
                <w:rFonts w:ascii="Times New Roman" w:eastAsia="Times New Roman" w:hAnsi="Times New Roman" w:cs="Times New Roman"/>
                <w:color w:val="000000"/>
                <w:sz w:val="20"/>
                <w:szCs w:val="20"/>
              </w:rPr>
            </w:pPr>
          </w:p>
        </w:tc>
        <w:tc>
          <w:tcPr>
            <w:tcW w:w="993" w:type="dxa"/>
            <w:tcBorders>
              <w:top w:val="nil"/>
              <w:left w:val="nil"/>
              <w:bottom w:val="single" w:sz="4" w:space="0" w:color="000000"/>
              <w:right w:val="single" w:sz="4" w:space="0" w:color="000000"/>
            </w:tcBorders>
            <w:shd w:val="clear" w:color="auto" w:fill="auto"/>
            <w:noWrap/>
            <w:vAlign w:val="bottom"/>
            <w:hideMark/>
          </w:tcPr>
          <w:p w14:paraId="54D04FC3" w14:textId="77777777" w:rsidR="000D0454" w:rsidRPr="00173EAF" w:rsidRDefault="000D0454" w:rsidP="008E710F">
            <w:pPr>
              <w:jc w:val="right"/>
              <w:rPr>
                <w:rFonts w:ascii="Times New Roman" w:eastAsia="Times New Roman" w:hAnsi="Times New Roman" w:cs="Times New Roman"/>
                <w:color w:val="000000"/>
                <w:sz w:val="20"/>
                <w:szCs w:val="20"/>
              </w:rPr>
            </w:pPr>
            <w:r w:rsidRPr="00173EAF">
              <w:rPr>
                <w:rFonts w:ascii="Times New Roman" w:eastAsia="Times New Roman" w:hAnsi="Times New Roman" w:cs="Times New Roman"/>
                <w:color w:val="000000"/>
                <w:sz w:val="20"/>
                <w:szCs w:val="20"/>
              </w:rPr>
              <w:t>9,0000</w:t>
            </w:r>
          </w:p>
        </w:tc>
        <w:tc>
          <w:tcPr>
            <w:tcW w:w="1217" w:type="dxa"/>
            <w:tcBorders>
              <w:top w:val="nil"/>
              <w:left w:val="nil"/>
              <w:bottom w:val="single" w:sz="4" w:space="0" w:color="000000"/>
              <w:right w:val="single" w:sz="4" w:space="0" w:color="000000"/>
            </w:tcBorders>
          </w:tcPr>
          <w:p w14:paraId="5690CA06" w14:textId="77777777" w:rsidR="000D0454" w:rsidRPr="00173EAF" w:rsidRDefault="000D0454" w:rsidP="008E710F">
            <w:pPr>
              <w:jc w:val="right"/>
              <w:rPr>
                <w:rFonts w:ascii="Times New Roman" w:eastAsia="Times New Roman" w:hAnsi="Times New Roman" w:cs="Times New Roman"/>
                <w:color w:val="000000"/>
                <w:sz w:val="20"/>
                <w:szCs w:val="20"/>
              </w:rPr>
            </w:pPr>
          </w:p>
        </w:tc>
        <w:tc>
          <w:tcPr>
            <w:tcW w:w="1199" w:type="dxa"/>
            <w:tcBorders>
              <w:top w:val="nil"/>
              <w:left w:val="nil"/>
              <w:bottom w:val="single" w:sz="4" w:space="0" w:color="000000"/>
              <w:right w:val="single" w:sz="4" w:space="0" w:color="000000"/>
            </w:tcBorders>
          </w:tcPr>
          <w:p w14:paraId="0BA32E63" w14:textId="77777777" w:rsidR="000D0454" w:rsidRPr="00173EAF" w:rsidRDefault="000D0454" w:rsidP="008E710F">
            <w:pPr>
              <w:jc w:val="right"/>
              <w:rPr>
                <w:rFonts w:ascii="Times New Roman" w:eastAsia="Times New Roman" w:hAnsi="Times New Roman" w:cs="Times New Roman"/>
                <w:color w:val="000000"/>
                <w:sz w:val="20"/>
                <w:szCs w:val="20"/>
              </w:rPr>
            </w:pPr>
          </w:p>
        </w:tc>
      </w:tr>
      <w:tr w:rsidR="000D0454" w:rsidRPr="001A6118" w14:paraId="45A4AE1C" w14:textId="77777777" w:rsidTr="008E710F">
        <w:trPr>
          <w:trHeight w:val="278"/>
        </w:trPr>
        <w:tc>
          <w:tcPr>
            <w:tcW w:w="674" w:type="dxa"/>
            <w:tcBorders>
              <w:top w:val="single" w:sz="4" w:space="0" w:color="auto"/>
              <w:left w:val="single" w:sz="4" w:space="0" w:color="auto"/>
              <w:bottom w:val="single" w:sz="4" w:space="0" w:color="auto"/>
              <w:right w:val="single" w:sz="4" w:space="0" w:color="auto"/>
            </w:tcBorders>
          </w:tcPr>
          <w:p w14:paraId="772533C2" w14:textId="77777777" w:rsidR="000D0454" w:rsidRPr="001A6118" w:rsidRDefault="000D0454" w:rsidP="008E710F">
            <w:pPr>
              <w:rPr>
                <w:rFonts w:ascii="Calibri" w:eastAsia="Calibri" w:hAnsi="Calibri" w:cs="Calibri"/>
              </w:rPr>
            </w:pPr>
          </w:p>
        </w:tc>
        <w:tc>
          <w:tcPr>
            <w:tcW w:w="886" w:type="dxa"/>
            <w:tcBorders>
              <w:top w:val="single" w:sz="4" w:space="0" w:color="auto"/>
              <w:left w:val="single" w:sz="4" w:space="0" w:color="auto"/>
              <w:bottom w:val="single" w:sz="4" w:space="0" w:color="auto"/>
              <w:right w:val="single" w:sz="4" w:space="0" w:color="auto"/>
            </w:tcBorders>
          </w:tcPr>
          <w:p w14:paraId="693F7F27" w14:textId="77777777" w:rsidR="000D0454" w:rsidRPr="001A6118" w:rsidRDefault="000D0454" w:rsidP="008E710F">
            <w:pPr>
              <w:rPr>
                <w:rFonts w:ascii="Calibri" w:eastAsia="Calibri" w:hAnsi="Calibri" w:cs="Calibri"/>
              </w:rPr>
            </w:pPr>
          </w:p>
        </w:tc>
        <w:tc>
          <w:tcPr>
            <w:tcW w:w="993" w:type="dxa"/>
            <w:gridSpan w:val="2"/>
            <w:tcBorders>
              <w:top w:val="single" w:sz="4" w:space="0" w:color="auto"/>
              <w:left w:val="single" w:sz="4" w:space="0" w:color="auto"/>
              <w:bottom w:val="single" w:sz="4" w:space="0" w:color="auto"/>
              <w:right w:val="single" w:sz="4" w:space="0" w:color="auto"/>
            </w:tcBorders>
          </w:tcPr>
          <w:p w14:paraId="43FDE7BD" w14:textId="77777777" w:rsidR="000D0454" w:rsidRPr="001A6118" w:rsidRDefault="000D0454" w:rsidP="008E710F">
            <w:pPr>
              <w:rPr>
                <w:rFonts w:ascii="Calibri" w:eastAsia="Calibri" w:hAnsi="Calibri" w:cs="Calibri"/>
              </w:rPr>
            </w:pPr>
          </w:p>
        </w:tc>
        <w:tc>
          <w:tcPr>
            <w:tcW w:w="7080" w:type="dxa"/>
            <w:gridSpan w:val="6"/>
            <w:tcBorders>
              <w:top w:val="single" w:sz="4" w:space="0" w:color="auto"/>
              <w:left w:val="single" w:sz="4" w:space="0" w:color="auto"/>
              <w:bottom w:val="single" w:sz="4" w:space="0" w:color="auto"/>
              <w:right w:val="single" w:sz="4" w:space="0" w:color="auto"/>
            </w:tcBorders>
          </w:tcPr>
          <w:p w14:paraId="7EB01F10" w14:textId="77777777" w:rsidR="000D0454" w:rsidRPr="001A6118" w:rsidRDefault="000D0454" w:rsidP="008E710F">
            <w:pPr>
              <w:rPr>
                <w:rFonts w:ascii="Calibri" w:hAnsi="Calibri" w:cs="Calibri"/>
                <w:sz w:val="20"/>
                <w:szCs w:val="20"/>
              </w:rPr>
            </w:pPr>
            <w:r w:rsidRPr="001A6118">
              <w:rPr>
                <w:rFonts w:ascii="Calibri" w:eastAsia="Calibri" w:hAnsi="Calibri" w:cs="Calibri"/>
              </w:rPr>
              <w:t>VALOR TOTAL:</w:t>
            </w:r>
          </w:p>
        </w:tc>
      </w:tr>
    </w:tbl>
    <w:p w14:paraId="10079C66" w14:textId="25FC3783" w:rsidR="001D79F8" w:rsidRDefault="001D79F8" w:rsidP="000D0454">
      <w:pPr>
        <w:spacing w:line="360" w:lineRule="auto"/>
        <w:jc w:val="both"/>
        <w:rPr>
          <w:rFonts w:ascii="Arial" w:hAnsi="Arial" w:cs="Arial"/>
          <w:sz w:val="20"/>
          <w:szCs w:val="20"/>
        </w:rPr>
      </w:pPr>
    </w:p>
    <w:p w14:paraId="6512A735" w14:textId="77777777" w:rsidR="00936E73" w:rsidRPr="008F0C33" w:rsidRDefault="00936E73" w:rsidP="00936E73">
      <w:pPr>
        <w:spacing w:line="360" w:lineRule="auto"/>
        <w:jc w:val="both"/>
        <w:rPr>
          <w:rFonts w:ascii="Arial" w:hAnsi="Arial" w:cs="Arial"/>
          <w:sz w:val="20"/>
          <w:szCs w:val="20"/>
        </w:rPr>
      </w:pPr>
      <w:r w:rsidRPr="008F0C33">
        <w:rPr>
          <w:rFonts w:ascii="Arial" w:hAnsi="Arial" w:cs="Arial"/>
          <w:sz w:val="20"/>
          <w:szCs w:val="20"/>
        </w:rPr>
        <w:t>1.3. Vinculam esta contratação, independente de transcrição:</w:t>
      </w:r>
    </w:p>
    <w:p w14:paraId="17A578CB" w14:textId="77777777" w:rsidR="00936E73" w:rsidRPr="008F0C33" w:rsidRDefault="00936E73" w:rsidP="00936E73">
      <w:pPr>
        <w:spacing w:line="360" w:lineRule="auto"/>
        <w:jc w:val="both"/>
        <w:rPr>
          <w:rFonts w:ascii="Arial" w:hAnsi="Arial" w:cs="Arial"/>
          <w:sz w:val="20"/>
          <w:szCs w:val="20"/>
        </w:rPr>
      </w:pPr>
      <w:r w:rsidRPr="008F0C33">
        <w:rPr>
          <w:rFonts w:ascii="Arial" w:hAnsi="Arial" w:cs="Arial"/>
          <w:sz w:val="20"/>
          <w:szCs w:val="20"/>
        </w:rPr>
        <w:t>1.3.1. O Termo de Referência;</w:t>
      </w:r>
    </w:p>
    <w:p w14:paraId="4217C3BC" w14:textId="77777777" w:rsidR="00936E73" w:rsidRPr="008F0C33" w:rsidRDefault="00936E73" w:rsidP="00936E73">
      <w:pPr>
        <w:spacing w:line="360" w:lineRule="auto"/>
        <w:jc w:val="both"/>
        <w:rPr>
          <w:rFonts w:ascii="Arial" w:hAnsi="Arial" w:cs="Arial"/>
          <w:sz w:val="20"/>
          <w:szCs w:val="20"/>
        </w:rPr>
      </w:pPr>
      <w:r w:rsidRPr="008F0C33">
        <w:rPr>
          <w:rFonts w:ascii="Arial" w:hAnsi="Arial" w:cs="Arial"/>
          <w:sz w:val="20"/>
          <w:szCs w:val="20"/>
        </w:rPr>
        <w:t>1.3.2. O Edital da Licitação;</w:t>
      </w:r>
    </w:p>
    <w:p w14:paraId="24BCE1C9" w14:textId="77777777" w:rsidR="00936E73" w:rsidRPr="008F0C33" w:rsidRDefault="00936E73" w:rsidP="00936E73">
      <w:pPr>
        <w:spacing w:line="360" w:lineRule="auto"/>
        <w:jc w:val="both"/>
        <w:rPr>
          <w:rFonts w:ascii="Arial" w:hAnsi="Arial" w:cs="Arial"/>
          <w:sz w:val="20"/>
          <w:szCs w:val="20"/>
        </w:rPr>
      </w:pPr>
      <w:r w:rsidRPr="008F0C33">
        <w:rPr>
          <w:rFonts w:ascii="Arial" w:hAnsi="Arial" w:cs="Arial"/>
          <w:sz w:val="20"/>
          <w:szCs w:val="20"/>
        </w:rPr>
        <w:t>1.3.3. A proposta do contratado;</w:t>
      </w:r>
    </w:p>
    <w:p w14:paraId="7D2E915D" w14:textId="77777777" w:rsidR="00936E73" w:rsidRPr="008F0C33" w:rsidRDefault="00936E73" w:rsidP="00936E73">
      <w:pPr>
        <w:spacing w:line="360" w:lineRule="auto"/>
        <w:jc w:val="both"/>
        <w:rPr>
          <w:rFonts w:ascii="Arial" w:hAnsi="Arial" w:cs="Arial"/>
          <w:sz w:val="20"/>
          <w:szCs w:val="20"/>
        </w:rPr>
      </w:pPr>
      <w:r w:rsidRPr="008F0C33">
        <w:rPr>
          <w:rFonts w:ascii="Arial" w:hAnsi="Arial" w:cs="Arial"/>
          <w:sz w:val="20"/>
          <w:szCs w:val="20"/>
        </w:rPr>
        <w:t>1.3.4. Eventuais anexos dos documentos supracitados.</w:t>
      </w:r>
    </w:p>
    <w:p w14:paraId="277D96C1" w14:textId="77777777" w:rsidR="006716E7" w:rsidRPr="008F0C33" w:rsidRDefault="006716E7" w:rsidP="00936E73">
      <w:pPr>
        <w:spacing w:line="360" w:lineRule="auto"/>
        <w:jc w:val="both"/>
        <w:rPr>
          <w:rFonts w:ascii="Arial" w:hAnsi="Arial" w:cs="Arial"/>
          <w:sz w:val="20"/>
          <w:szCs w:val="20"/>
        </w:rPr>
      </w:pPr>
    </w:p>
    <w:p w14:paraId="4586111E" w14:textId="77777777" w:rsidR="006716E7" w:rsidRPr="008F0C33" w:rsidRDefault="006716E7" w:rsidP="006716E7">
      <w:pPr>
        <w:spacing w:line="360" w:lineRule="auto"/>
        <w:jc w:val="both"/>
        <w:rPr>
          <w:rFonts w:ascii="Arial" w:hAnsi="Arial" w:cs="Arial"/>
          <w:b/>
          <w:sz w:val="20"/>
          <w:szCs w:val="20"/>
        </w:rPr>
      </w:pPr>
      <w:r w:rsidRPr="009A3F73">
        <w:rPr>
          <w:rFonts w:ascii="Arial" w:hAnsi="Arial" w:cs="Arial"/>
          <w:b/>
          <w:sz w:val="20"/>
          <w:szCs w:val="20"/>
        </w:rPr>
        <w:t>2.</w:t>
      </w:r>
      <w:r w:rsidRPr="009A3F73">
        <w:rPr>
          <w:rFonts w:ascii="Arial" w:hAnsi="Arial" w:cs="Arial"/>
          <w:b/>
          <w:sz w:val="20"/>
          <w:szCs w:val="20"/>
        </w:rPr>
        <w:tab/>
        <w:t>CLÁUSULA SEGUNDA – VIGÊNCIA E PRORROGAÇÃO</w:t>
      </w:r>
    </w:p>
    <w:p w14:paraId="434B7C4C" w14:textId="71D8F5A8"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2.1.</w:t>
      </w:r>
      <w:r w:rsidRPr="008F0C33">
        <w:rPr>
          <w:rFonts w:ascii="Arial" w:hAnsi="Arial" w:cs="Arial"/>
          <w:sz w:val="20"/>
          <w:szCs w:val="20"/>
        </w:rPr>
        <w:tab/>
        <w:t>O pr</w:t>
      </w:r>
      <w:r w:rsidR="00C157F1">
        <w:rPr>
          <w:rFonts w:ascii="Arial" w:hAnsi="Arial" w:cs="Arial"/>
          <w:sz w:val="20"/>
          <w:szCs w:val="20"/>
        </w:rPr>
        <w:t xml:space="preserve">azo de vigência da contratação será até o dia </w:t>
      </w:r>
      <w:r w:rsidR="000D0454">
        <w:rPr>
          <w:rFonts w:ascii="Arial" w:hAnsi="Arial" w:cs="Arial"/>
          <w:sz w:val="20"/>
          <w:szCs w:val="20"/>
        </w:rPr>
        <w:t>XX</w:t>
      </w:r>
      <w:r w:rsidR="00CD2336">
        <w:rPr>
          <w:rFonts w:ascii="Arial" w:hAnsi="Arial" w:cs="Arial"/>
          <w:sz w:val="20"/>
          <w:szCs w:val="20"/>
        </w:rPr>
        <w:t>/</w:t>
      </w:r>
      <w:r w:rsidR="000D0454">
        <w:rPr>
          <w:rFonts w:ascii="Arial" w:hAnsi="Arial" w:cs="Arial"/>
          <w:sz w:val="20"/>
          <w:szCs w:val="20"/>
        </w:rPr>
        <w:t>XX/20XX</w:t>
      </w:r>
      <w:r w:rsidR="00C157F1">
        <w:rPr>
          <w:rFonts w:ascii="Arial" w:hAnsi="Arial" w:cs="Arial"/>
          <w:sz w:val="20"/>
          <w:szCs w:val="20"/>
        </w:rPr>
        <w:t>,</w:t>
      </w:r>
      <w:r w:rsidRPr="008F0C33">
        <w:rPr>
          <w:rFonts w:ascii="Arial" w:hAnsi="Arial" w:cs="Arial"/>
          <w:sz w:val="20"/>
          <w:szCs w:val="20"/>
        </w:rPr>
        <w:t xml:space="preserve"> </w:t>
      </w:r>
      <w:r w:rsidR="00E74952">
        <w:rPr>
          <w:rFonts w:ascii="Arial" w:hAnsi="Arial" w:cs="Arial"/>
          <w:sz w:val="20"/>
          <w:szCs w:val="20"/>
        </w:rPr>
        <w:t xml:space="preserve">de </w:t>
      </w:r>
      <w:r w:rsidR="00E74952">
        <w:rPr>
          <w:rFonts w:ascii="Arial" w:hAnsi="Arial" w:cs="Arial"/>
          <w:sz w:val="20"/>
          <w:szCs w:val="20"/>
        </w:rPr>
        <w:softHyphen/>
      </w:r>
      <w:r w:rsidR="00E74952">
        <w:rPr>
          <w:rFonts w:ascii="Arial" w:hAnsi="Arial" w:cs="Arial"/>
          <w:sz w:val="20"/>
          <w:szCs w:val="20"/>
        </w:rPr>
        <w:softHyphen/>
      </w:r>
      <w:r w:rsidR="00E74952">
        <w:rPr>
          <w:rFonts w:ascii="Arial" w:hAnsi="Arial" w:cs="Arial"/>
          <w:sz w:val="20"/>
          <w:szCs w:val="20"/>
        </w:rPr>
        <w:softHyphen/>
        <w:t xml:space="preserve">__/___/___ à ___/___/___ </w:t>
      </w:r>
      <w:r w:rsidR="00C157F1">
        <w:rPr>
          <w:rFonts w:ascii="Arial" w:hAnsi="Arial" w:cs="Arial"/>
          <w:sz w:val="20"/>
          <w:szCs w:val="20"/>
        </w:rPr>
        <w:t xml:space="preserve">na forma do artigo 105 da </w:t>
      </w:r>
      <w:r w:rsidRPr="008F0C33">
        <w:rPr>
          <w:rFonts w:ascii="Arial" w:hAnsi="Arial" w:cs="Arial"/>
          <w:sz w:val="20"/>
          <w:szCs w:val="20"/>
        </w:rPr>
        <w:t>Lei n°</w:t>
      </w:r>
      <w:r w:rsidR="00C157F1">
        <w:rPr>
          <w:rFonts w:ascii="Arial" w:hAnsi="Arial" w:cs="Arial"/>
          <w:sz w:val="20"/>
          <w:szCs w:val="20"/>
        </w:rPr>
        <w:t xml:space="preserve"> 14.133 </w:t>
      </w:r>
      <w:r w:rsidRPr="008F0C33">
        <w:rPr>
          <w:rFonts w:ascii="Arial" w:hAnsi="Arial" w:cs="Arial"/>
          <w:sz w:val="20"/>
          <w:szCs w:val="20"/>
        </w:rPr>
        <w:t>de 2021.</w:t>
      </w:r>
    </w:p>
    <w:p w14:paraId="214679F8" w14:textId="77777777" w:rsidR="00A458E0" w:rsidRDefault="006716E7" w:rsidP="006716E7">
      <w:pPr>
        <w:spacing w:line="360" w:lineRule="auto"/>
        <w:jc w:val="both"/>
        <w:rPr>
          <w:rFonts w:ascii="Arial" w:hAnsi="Arial" w:cs="Arial"/>
          <w:color w:val="000000" w:themeColor="text1"/>
          <w:sz w:val="20"/>
          <w:szCs w:val="20"/>
        </w:rPr>
      </w:pPr>
      <w:r w:rsidRPr="008F0C33">
        <w:rPr>
          <w:rFonts w:ascii="Arial" w:hAnsi="Arial" w:cs="Arial"/>
          <w:sz w:val="20"/>
          <w:szCs w:val="20"/>
        </w:rPr>
        <w:t>2.2.</w:t>
      </w:r>
      <w:r w:rsidRPr="008F0C33">
        <w:rPr>
          <w:rFonts w:ascii="Arial" w:hAnsi="Arial" w:cs="Arial"/>
          <w:sz w:val="20"/>
          <w:szCs w:val="20"/>
        </w:rPr>
        <w:tab/>
      </w:r>
      <w:r w:rsidRPr="00DF246B">
        <w:rPr>
          <w:rFonts w:ascii="Arial" w:hAnsi="Arial" w:cs="Arial"/>
          <w:color w:val="000000" w:themeColor="text1"/>
          <w:sz w:val="20"/>
          <w:szCs w:val="20"/>
        </w:rPr>
        <w:t xml:space="preserve">A prorrogação de que trata este item é condicionada ao ateste, pela autoridade competente, de que as condições e os preços permanecem vantajosos para a Administração, permitida a negociação com o </w:t>
      </w:r>
      <w:r w:rsidR="00A458E0" w:rsidRPr="00A458E0">
        <w:rPr>
          <w:rFonts w:ascii="Arial" w:hAnsi="Arial" w:cs="Arial"/>
          <w:color w:val="000000" w:themeColor="text1"/>
          <w:sz w:val="20"/>
          <w:szCs w:val="20"/>
        </w:rPr>
        <w:t xml:space="preserve">contratado, atentando, ainda, para o cumprimento dos seguintes requisitos: </w:t>
      </w:r>
    </w:p>
    <w:p w14:paraId="21EF3C63" w14:textId="4B0B27FD" w:rsidR="00BD27CE" w:rsidRPr="00BD27CE" w:rsidRDefault="00A458E0" w:rsidP="002A07B6">
      <w:pPr>
        <w:spacing w:line="360" w:lineRule="auto"/>
        <w:ind w:left="567"/>
        <w:jc w:val="both"/>
        <w:rPr>
          <w:rFonts w:ascii="Arial" w:hAnsi="Arial" w:cs="Arial"/>
          <w:color w:val="000000" w:themeColor="text1"/>
          <w:sz w:val="20"/>
          <w:szCs w:val="20"/>
        </w:rPr>
      </w:pPr>
      <w:proofErr w:type="gramStart"/>
      <w:r>
        <w:rPr>
          <w:rFonts w:ascii="Arial" w:hAnsi="Arial" w:cs="Arial"/>
          <w:color w:val="000000" w:themeColor="text1"/>
          <w:sz w:val="20"/>
          <w:szCs w:val="20"/>
        </w:rPr>
        <w:t>a</w:t>
      </w:r>
      <w:r w:rsidR="00BD27CE">
        <w:rPr>
          <w:rFonts w:ascii="Arial" w:hAnsi="Arial" w:cs="Arial"/>
          <w:color w:val="000000" w:themeColor="text1"/>
          <w:sz w:val="20"/>
          <w:szCs w:val="20"/>
        </w:rPr>
        <w:t xml:space="preserve">) </w:t>
      </w:r>
      <w:r w:rsidR="00BD27CE" w:rsidRPr="00BD27CE">
        <w:rPr>
          <w:rFonts w:ascii="Arial" w:hAnsi="Arial" w:cs="Arial"/>
          <w:color w:val="000000" w:themeColor="text1"/>
          <w:sz w:val="20"/>
          <w:szCs w:val="20"/>
        </w:rPr>
        <w:t>Estar</w:t>
      </w:r>
      <w:proofErr w:type="gramEnd"/>
      <w:r w:rsidR="00BD27CE" w:rsidRPr="00BD27CE">
        <w:rPr>
          <w:rFonts w:ascii="Arial" w:hAnsi="Arial" w:cs="Arial"/>
          <w:color w:val="000000" w:themeColor="text1"/>
          <w:sz w:val="20"/>
          <w:szCs w:val="20"/>
        </w:rPr>
        <w:t xml:space="preserve"> formalmente demonstrado no processo que a for</w:t>
      </w:r>
      <w:r w:rsidR="00EF0A92">
        <w:rPr>
          <w:rFonts w:ascii="Arial" w:hAnsi="Arial" w:cs="Arial"/>
          <w:color w:val="000000" w:themeColor="text1"/>
          <w:sz w:val="20"/>
          <w:szCs w:val="20"/>
        </w:rPr>
        <w:t>ma de fornecimento dos serviços</w:t>
      </w:r>
      <w:r w:rsidR="00BD27CE" w:rsidRPr="00BD27CE">
        <w:rPr>
          <w:rFonts w:ascii="Arial" w:hAnsi="Arial" w:cs="Arial"/>
          <w:color w:val="000000" w:themeColor="text1"/>
          <w:sz w:val="20"/>
          <w:szCs w:val="20"/>
        </w:rPr>
        <w:t xml:space="preserve"> tem natureza continuada;</w:t>
      </w:r>
    </w:p>
    <w:p w14:paraId="1E5A06BF" w14:textId="30FB7C9F" w:rsidR="006716E7" w:rsidRPr="00DF246B" w:rsidRDefault="00BD27CE" w:rsidP="00BD27CE">
      <w:pPr>
        <w:spacing w:line="360" w:lineRule="auto"/>
        <w:ind w:left="567"/>
        <w:jc w:val="both"/>
        <w:rPr>
          <w:rFonts w:ascii="Arial" w:hAnsi="Arial" w:cs="Arial"/>
          <w:color w:val="000000" w:themeColor="text1"/>
          <w:sz w:val="20"/>
          <w:szCs w:val="20"/>
        </w:rPr>
      </w:pPr>
      <w:proofErr w:type="gramStart"/>
      <w:r>
        <w:rPr>
          <w:rFonts w:ascii="Arial" w:hAnsi="Arial" w:cs="Arial"/>
          <w:color w:val="000000" w:themeColor="text1"/>
          <w:sz w:val="20"/>
          <w:szCs w:val="20"/>
        </w:rPr>
        <w:lastRenderedPageBreak/>
        <w:t xml:space="preserve">b) </w:t>
      </w:r>
      <w:r w:rsidR="006716E7" w:rsidRPr="00DF246B">
        <w:rPr>
          <w:rFonts w:ascii="Arial" w:hAnsi="Arial" w:cs="Arial"/>
          <w:color w:val="000000" w:themeColor="text1"/>
          <w:sz w:val="20"/>
          <w:szCs w:val="20"/>
        </w:rPr>
        <w:t>Seja</w:t>
      </w:r>
      <w:proofErr w:type="gramEnd"/>
      <w:r w:rsidR="006716E7" w:rsidRPr="00DF246B">
        <w:rPr>
          <w:rFonts w:ascii="Arial" w:hAnsi="Arial" w:cs="Arial"/>
          <w:color w:val="000000" w:themeColor="text1"/>
          <w:sz w:val="20"/>
          <w:szCs w:val="20"/>
        </w:rPr>
        <w:t xml:space="preserve"> juntado relatório que discorra sobre a execução do contrato, com informações de que os serviços tenham sido prestados regularmente;  </w:t>
      </w:r>
    </w:p>
    <w:p w14:paraId="7EC18880" w14:textId="499A7A55" w:rsidR="006716E7" w:rsidRPr="00DF246B" w:rsidRDefault="002A07B6" w:rsidP="00BD27CE">
      <w:pPr>
        <w:spacing w:line="360" w:lineRule="auto"/>
        <w:ind w:left="567"/>
        <w:jc w:val="both"/>
        <w:rPr>
          <w:rFonts w:ascii="Arial" w:hAnsi="Arial" w:cs="Arial"/>
          <w:color w:val="000000" w:themeColor="text1"/>
          <w:sz w:val="20"/>
          <w:szCs w:val="20"/>
        </w:rPr>
      </w:pPr>
      <w:proofErr w:type="gramStart"/>
      <w:r>
        <w:rPr>
          <w:rFonts w:ascii="Arial" w:hAnsi="Arial" w:cs="Arial"/>
          <w:color w:val="000000" w:themeColor="text1"/>
          <w:sz w:val="20"/>
          <w:szCs w:val="20"/>
        </w:rPr>
        <w:t xml:space="preserve">c) </w:t>
      </w:r>
      <w:r w:rsidR="006716E7" w:rsidRPr="00DF246B">
        <w:rPr>
          <w:rFonts w:ascii="Arial" w:hAnsi="Arial" w:cs="Arial"/>
          <w:color w:val="000000" w:themeColor="text1"/>
          <w:sz w:val="20"/>
          <w:szCs w:val="20"/>
        </w:rPr>
        <w:t>Seja</w:t>
      </w:r>
      <w:proofErr w:type="gramEnd"/>
      <w:r w:rsidR="006716E7" w:rsidRPr="00DF246B">
        <w:rPr>
          <w:rFonts w:ascii="Arial" w:hAnsi="Arial" w:cs="Arial"/>
          <w:color w:val="000000" w:themeColor="text1"/>
          <w:sz w:val="20"/>
          <w:szCs w:val="20"/>
        </w:rPr>
        <w:t xml:space="preserve"> juntada justificativa e motivo, por escrito, de que a Administração mantém interesse na realização do serviço;  </w:t>
      </w:r>
    </w:p>
    <w:p w14:paraId="619EA2C4" w14:textId="4BC5EDAA" w:rsidR="006716E7" w:rsidRPr="00DF246B" w:rsidRDefault="002A07B6" w:rsidP="00BD27CE">
      <w:pPr>
        <w:spacing w:line="360" w:lineRule="auto"/>
        <w:ind w:left="567"/>
        <w:jc w:val="both"/>
        <w:rPr>
          <w:rFonts w:ascii="Arial" w:hAnsi="Arial" w:cs="Arial"/>
          <w:color w:val="000000" w:themeColor="text1"/>
          <w:sz w:val="20"/>
          <w:szCs w:val="20"/>
        </w:rPr>
      </w:pPr>
      <w:proofErr w:type="gramStart"/>
      <w:r>
        <w:rPr>
          <w:rFonts w:ascii="Arial" w:hAnsi="Arial" w:cs="Arial"/>
          <w:color w:val="000000" w:themeColor="text1"/>
          <w:sz w:val="20"/>
          <w:szCs w:val="20"/>
        </w:rPr>
        <w:t xml:space="preserve">d) </w:t>
      </w:r>
      <w:r w:rsidR="006716E7" w:rsidRPr="00DF246B">
        <w:rPr>
          <w:rFonts w:ascii="Arial" w:hAnsi="Arial" w:cs="Arial"/>
          <w:color w:val="000000" w:themeColor="text1"/>
          <w:sz w:val="20"/>
          <w:szCs w:val="20"/>
        </w:rPr>
        <w:t>Haja</w:t>
      </w:r>
      <w:proofErr w:type="gramEnd"/>
      <w:r w:rsidR="006716E7" w:rsidRPr="00DF246B">
        <w:rPr>
          <w:rFonts w:ascii="Arial" w:hAnsi="Arial" w:cs="Arial"/>
          <w:color w:val="000000" w:themeColor="text1"/>
          <w:sz w:val="20"/>
          <w:szCs w:val="20"/>
        </w:rPr>
        <w:t xml:space="preserve"> manifestação expressa do contratado informando o interesse na prorrogação; </w:t>
      </w:r>
    </w:p>
    <w:p w14:paraId="1DD7143E" w14:textId="70AD4A9B" w:rsidR="006716E7" w:rsidRPr="00DF246B" w:rsidRDefault="002A07B6" w:rsidP="00BD27CE">
      <w:pPr>
        <w:spacing w:line="360" w:lineRule="auto"/>
        <w:ind w:left="567"/>
        <w:jc w:val="both"/>
        <w:rPr>
          <w:rFonts w:ascii="Arial" w:hAnsi="Arial" w:cs="Arial"/>
          <w:color w:val="000000" w:themeColor="text1"/>
          <w:sz w:val="20"/>
          <w:szCs w:val="20"/>
        </w:rPr>
      </w:pPr>
      <w:proofErr w:type="gramStart"/>
      <w:r>
        <w:rPr>
          <w:rFonts w:ascii="Arial" w:hAnsi="Arial" w:cs="Arial"/>
          <w:color w:val="000000" w:themeColor="text1"/>
          <w:sz w:val="20"/>
          <w:szCs w:val="20"/>
        </w:rPr>
        <w:t xml:space="preserve">e) </w:t>
      </w:r>
      <w:r w:rsidR="006716E7" w:rsidRPr="00DF246B">
        <w:rPr>
          <w:rFonts w:ascii="Arial" w:hAnsi="Arial" w:cs="Arial"/>
          <w:color w:val="000000" w:themeColor="text1"/>
          <w:sz w:val="20"/>
          <w:szCs w:val="20"/>
        </w:rPr>
        <w:t>Seja</w:t>
      </w:r>
      <w:proofErr w:type="gramEnd"/>
      <w:r w:rsidR="006716E7" w:rsidRPr="00DF246B">
        <w:rPr>
          <w:rFonts w:ascii="Arial" w:hAnsi="Arial" w:cs="Arial"/>
          <w:color w:val="000000" w:themeColor="text1"/>
          <w:sz w:val="20"/>
          <w:szCs w:val="20"/>
        </w:rPr>
        <w:t xml:space="preserve"> comprovado que o contratado mantém as condições iniciais de habilitação.</w:t>
      </w:r>
    </w:p>
    <w:p w14:paraId="58C7394D" w14:textId="77777777" w:rsidR="005A079C" w:rsidRDefault="005A079C" w:rsidP="006716E7">
      <w:pPr>
        <w:spacing w:line="360" w:lineRule="auto"/>
        <w:jc w:val="both"/>
        <w:rPr>
          <w:rFonts w:ascii="Arial" w:hAnsi="Arial" w:cs="Arial"/>
          <w:color w:val="000000" w:themeColor="text1"/>
          <w:sz w:val="20"/>
          <w:szCs w:val="20"/>
        </w:rPr>
      </w:pPr>
    </w:p>
    <w:p w14:paraId="5F305C99" w14:textId="137709FF" w:rsidR="006716E7" w:rsidRPr="00DF246B" w:rsidRDefault="006716E7" w:rsidP="006716E7">
      <w:pPr>
        <w:spacing w:line="360" w:lineRule="auto"/>
        <w:jc w:val="both"/>
        <w:rPr>
          <w:rFonts w:ascii="Arial" w:hAnsi="Arial" w:cs="Arial"/>
          <w:color w:val="000000" w:themeColor="text1"/>
          <w:sz w:val="20"/>
          <w:szCs w:val="20"/>
        </w:rPr>
      </w:pPr>
      <w:r w:rsidRPr="00DF246B">
        <w:rPr>
          <w:rFonts w:ascii="Arial" w:hAnsi="Arial" w:cs="Arial"/>
          <w:color w:val="000000" w:themeColor="text1"/>
          <w:sz w:val="20"/>
          <w:szCs w:val="20"/>
        </w:rPr>
        <w:t>2.3.</w:t>
      </w:r>
      <w:r w:rsidRPr="00DF246B">
        <w:rPr>
          <w:rFonts w:ascii="Arial" w:hAnsi="Arial" w:cs="Arial"/>
          <w:color w:val="000000" w:themeColor="text1"/>
          <w:sz w:val="20"/>
          <w:szCs w:val="20"/>
        </w:rPr>
        <w:tab/>
        <w:t>O contratado não tem direito subjetivo à prorrogação contratual.</w:t>
      </w:r>
    </w:p>
    <w:p w14:paraId="5D5D3DC2" w14:textId="5718B3F2" w:rsidR="006716E7" w:rsidRPr="00DF246B" w:rsidRDefault="006716E7" w:rsidP="006716E7">
      <w:pPr>
        <w:spacing w:line="360" w:lineRule="auto"/>
        <w:jc w:val="both"/>
        <w:rPr>
          <w:rFonts w:ascii="Arial" w:hAnsi="Arial" w:cs="Arial"/>
          <w:color w:val="000000" w:themeColor="text1"/>
          <w:sz w:val="20"/>
          <w:szCs w:val="20"/>
        </w:rPr>
      </w:pPr>
      <w:r w:rsidRPr="00DF246B">
        <w:rPr>
          <w:rFonts w:ascii="Arial" w:hAnsi="Arial" w:cs="Arial"/>
          <w:color w:val="000000" w:themeColor="text1"/>
          <w:sz w:val="20"/>
          <w:szCs w:val="20"/>
        </w:rPr>
        <w:t>2.4.</w:t>
      </w:r>
      <w:r w:rsidRPr="00DF246B">
        <w:rPr>
          <w:rFonts w:ascii="Arial" w:hAnsi="Arial" w:cs="Arial"/>
          <w:color w:val="000000" w:themeColor="text1"/>
          <w:sz w:val="20"/>
          <w:szCs w:val="20"/>
        </w:rPr>
        <w:tab/>
        <w:t xml:space="preserve">A prorrogação de contrato deverá ser promovida mediante celebração de termo aditivo. </w:t>
      </w:r>
    </w:p>
    <w:p w14:paraId="5D17360F" w14:textId="7167D6F5" w:rsidR="006716E7" w:rsidRPr="00DF246B" w:rsidRDefault="006716E7" w:rsidP="006716E7">
      <w:pPr>
        <w:spacing w:line="360" w:lineRule="auto"/>
        <w:jc w:val="both"/>
        <w:rPr>
          <w:rFonts w:ascii="Arial" w:hAnsi="Arial" w:cs="Arial"/>
          <w:color w:val="000000" w:themeColor="text1"/>
          <w:sz w:val="20"/>
          <w:szCs w:val="20"/>
        </w:rPr>
      </w:pPr>
      <w:r w:rsidRPr="00DF246B">
        <w:rPr>
          <w:rFonts w:ascii="Arial" w:hAnsi="Arial" w:cs="Arial"/>
          <w:color w:val="000000" w:themeColor="text1"/>
          <w:sz w:val="20"/>
          <w:szCs w:val="20"/>
        </w:rPr>
        <w:t>2.5.</w:t>
      </w:r>
      <w:r w:rsidRPr="00DF246B">
        <w:rPr>
          <w:rFonts w:ascii="Arial" w:hAnsi="Arial" w:cs="Arial"/>
          <w:color w:val="000000" w:themeColor="text1"/>
          <w:sz w:val="20"/>
          <w:szCs w:val="20"/>
        </w:rPr>
        <w:tab/>
        <w:t>Nas eventuais prorrogações contratuais, os custos não renováveis já pagos ou amortizados ao longo do primeiro período de vigência da contratação deverão ser reduzidos ou eliminados como condição para a renovação.</w:t>
      </w:r>
    </w:p>
    <w:p w14:paraId="5E81BD95" w14:textId="77777777" w:rsidR="006716E7" w:rsidRPr="00DF246B" w:rsidRDefault="006716E7" w:rsidP="006716E7">
      <w:pPr>
        <w:spacing w:line="360" w:lineRule="auto"/>
        <w:jc w:val="both"/>
        <w:rPr>
          <w:rFonts w:ascii="Arial" w:hAnsi="Arial" w:cs="Arial"/>
          <w:color w:val="000000" w:themeColor="text1"/>
          <w:sz w:val="20"/>
          <w:szCs w:val="20"/>
        </w:rPr>
      </w:pPr>
      <w:r w:rsidRPr="008F0C33">
        <w:rPr>
          <w:rFonts w:ascii="Arial" w:hAnsi="Arial" w:cs="Arial"/>
          <w:sz w:val="20"/>
          <w:szCs w:val="20"/>
        </w:rPr>
        <w:t>2.6.</w:t>
      </w:r>
      <w:r w:rsidRPr="008F0C33">
        <w:rPr>
          <w:rFonts w:ascii="Arial" w:hAnsi="Arial" w:cs="Arial"/>
          <w:sz w:val="20"/>
          <w:szCs w:val="20"/>
        </w:rPr>
        <w:tab/>
      </w:r>
      <w:r w:rsidRPr="00DF246B">
        <w:rPr>
          <w:rFonts w:ascii="Arial" w:hAnsi="Arial" w:cs="Arial"/>
          <w:color w:val="000000" w:themeColor="text1"/>
          <w:sz w:val="20"/>
          <w:szCs w:val="20"/>
        </w:rPr>
        <w:t>O contrato não poderá ser prorrogado quando o contratado tiver sido penalizado nas sanções de declaração de inidoneidade ou impedimento de licitar e contratar com poder público, observadas as abrangências de aplicação.</w:t>
      </w:r>
    </w:p>
    <w:p w14:paraId="20A7FBFF" w14:textId="77777777" w:rsidR="006716E7" w:rsidRPr="008F0C33" w:rsidRDefault="006716E7" w:rsidP="006716E7">
      <w:pPr>
        <w:spacing w:line="360" w:lineRule="auto"/>
        <w:jc w:val="both"/>
        <w:rPr>
          <w:rFonts w:ascii="Arial" w:hAnsi="Arial" w:cs="Arial"/>
          <w:sz w:val="20"/>
          <w:szCs w:val="20"/>
        </w:rPr>
      </w:pPr>
    </w:p>
    <w:p w14:paraId="2F4FD6CB" w14:textId="5C4365DF" w:rsidR="006716E7" w:rsidRPr="009A3F73" w:rsidRDefault="006716E7" w:rsidP="006716E7">
      <w:pPr>
        <w:spacing w:line="360" w:lineRule="auto"/>
        <w:jc w:val="both"/>
        <w:rPr>
          <w:rFonts w:ascii="Arial" w:hAnsi="Arial" w:cs="Arial"/>
          <w:b/>
          <w:sz w:val="20"/>
          <w:szCs w:val="20"/>
        </w:rPr>
      </w:pPr>
      <w:r w:rsidRPr="008F0C33">
        <w:rPr>
          <w:rFonts w:ascii="Arial" w:hAnsi="Arial" w:cs="Arial"/>
          <w:b/>
          <w:sz w:val="20"/>
          <w:szCs w:val="20"/>
        </w:rPr>
        <w:t>3.</w:t>
      </w:r>
      <w:r w:rsidRPr="008F0C33">
        <w:rPr>
          <w:rFonts w:ascii="Arial" w:hAnsi="Arial" w:cs="Arial"/>
          <w:sz w:val="20"/>
          <w:szCs w:val="20"/>
        </w:rPr>
        <w:tab/>
      </w:r>
      <w:r w:rsidRPr="009A3F73">
        <w:rPr>
          <w:rFonts w:ascii="Arial" w:hAnsi="Arial" w:cs="Arial"/>
          <w:b/>
          <w:sz w:val="20"/>
          <w:szCs w:val="20"/>
        </w:rPr>
        <w:t>CLÁUSULA TERCEIRA – MODELOS DE EXECUÇÃO E GESTÃO CONTRATUAIS (art. 92, IV, VII e XVIII)</w:t>
      </w:r>
    </w:p>
    <w:p w14:paraId="24EFF114" w14:textId="77777777" w:rsidR="006716E7" w:rsidRPr="00830586" w:rsidRDefault="006716E7" w:rsidP="006716E7">
      <w:pPr>
        <w:spacing w:line="360" w:lineRule="auto"/>
        <w:jc w:val="both"/>
        <w:rPr>
          <w:rFonts w:ascii="Arial" w:hAnsi="Arial" w:cs="Arial"/>
          <w:sz w:val="20"/>
          <w:szCs w:val="20"/>
        </w:rPr>
      </w:pPr>
      <w:r w:rsidRPr="008F0C33">
        <w:rPr>
          <w:rFonts w:ascii="Arial" w:hAnsi="Arial" w:cs="Arial"/>
          <w:sz w:val="20"/>
          <w:szCs w:val="20"/>
        </w:rPr>
        <w:t>3.1</w:t>
      </w:r>
      <w:r w:rsidRPr="00830586">
        <w:rPr>
          <w:rFonts w:ascii="Arial" w:hAnsi="Arial" w:cs="Arial"/>
          <w:sz w:val="20"/>
          <w:szCs w:val="20"/>
        </w:rPr>
        <w:tab/>
        <w:t>O regime de execução contratual, os modelos de gestão e de execução, assim como os prazos e condições de conclusão, entrega, observação e recebimento do objeto constam no Termo de Referência, anexo a este Contrato.</w:t>
      </w:r>
    </w:p>
    <w:p w14:paraId="4F0D45ED" w14:textId="77777777" w:rsidR="006716E7" w:rsidRPr="00830586" w:rsidRDefault="006716E7" w:rsidP="006716E7">
      <w:pPr>
        <w:spacing w:line="360" w:lineRule="auto"/>
        <w:jc w:val="both"/>
        <w:rPr>
          <w:rFonts w:ascii="Arial" w:hAnsi="Arial" w:cs="Arial"/>
          <w:sz w:val="20"/>
          <w:szCs w:val="20"/>
        </w:rPr>
      </w:pPr>
    </w:p>
    <w:p w14:paraId="2400631C" w14:textId="3043F891" w:rsidR="006716E7" w:rsidRPr="00830586" w:rsidRDefault="006716E7" w:rsidP="006716E7">
      <w:pPr>
        <w:spacing w:line="360" w:lineRule="auto"/>
        <w:jc w:val="both"/>
        <w:rPr>
          <w:rFonts w:ascii="Arial" w:hAnsi="Arial" w:cs="Arial"/>
          <w:b/>
          <w:sz w:val="20"/>
          <w:szCs w:val="20"/>
        </w:rPr>
      </w:pPr>
      <w:r w:rsidRPr="00830586">
        <w:rPr>
          <w:rFonts w:ascii="Arial" w:hAnsi="Arial" w:cs="Arial"/>
          <w:b/>
          <w:sz w:val="20"/>
          <w:szCs w:val="20"/>
        </w:rPr>
        <w:t>4.</w:t>
      </w:r>
      <w:r w:rsidRPr="00830586">
        <w:rPr>
          <w:rFonts w:ascii="Arial" w:hAnsi="Arial" w:cs="Arial"/>
          <w:b/>
          <w:sz w:val="20"/>
          <w:szCs w:val="20"/>
        </w:rPr>
        <w:tab/>
        <w:t>CLÁUSULA QUARTA – SUBCONTRATAÇÃO</w:t>
      </w:r>
    </w:p>
    <w:p w14:paraId="3DE6F0A7" w14:textId="77777777" w:rsidR="006716E7" w:rsidRPr="008F0C33" w:rsidRDefault="006716E7" w:rsidP="006716E7">
      <w:pPr>
        <w:spacing w:line="360" w:lineRule="auto"/>
        <w:jc w:val="both"/>
        <w:rPr>
          <w:rFonts w:ascii="Arial" w:hAnsi="Arial" w:cs="Arial"/>
          <w:sz w:val="20"/>
          <w:szCs w:val="20"/>
        </w:rPr>
      </w:pPr>
      <w:proofErr w:type="gramStart"/>
      <w:r w:rsidRPr="008F0C33">
        <w:rPr>
          <w:rFonts w:ascii="Arial" w:hAnsi="Arial" w:cs="Arial"/>
          <w:sz w:val="20"/>
          <w:szCs w:val="20"/>
        </w:rPr>
        <w:t>4.1</w:t>
      </w:r>
      <w:r w:rsidRPr="008F0C33">
        <w:rPr>
          <w:rFonts w:ascii="Arial" w:hAnsi="Arial" w:cs="Arial"/>
          <w:sz w:val="20"/>
          <w:szCs w:val="20"/>
        </w:rPr>
        <w:tab/>
        <w:t>Não</w:t>
      </w:r>
      <w:proofErr w:type="gramEnd"/>
      <w:r w:rsidRPr="008F0C33">
        <w:rPr>
          <w:rFonts w:ascii="Arial" w:hAnsi="Arial" w:cs="Arial"/>
          <w:sz w:val="20"/>
          <w:szCs w:val="20"/>
        </w:rPr>
        <w:t xml:space="preserve"> será admitida a subcontratação do objeto contratual.</w:t>
      </w:r>
    </w:p>
    <w:p w14:paraId="4B407408" w14:textId="77777777" w:rsidR="006716E7" w:rsidRPr="008F0C33" w:rsidRDefault="006716E7" w:rsidP="006716E7">
      <w:pPr>
        <w:spacing w:line="360" w:lineRule="auto"/>
        <w:jc w:val="both"/>
        <w:rPr>
          <w:rFonts w:ascii="Arial" w:hAnsi="Arial" w:cs="Arial"/>
          <w:sz w:val="20"/>
          <w:szCs w:val="20"/>
        </w:rPr>
      </w:pPr>
    </w:p>
    <w:p w14:paraId="0D16AD14" w14:textId="77777777" w:rsidR="006716E7" w:rsidRPr="008F0C33" w:rsidRDefault="006716E7" w:rsidP="006716E7">
      <w:pPr>
        <w:spacing w:line="360" w:lineRule="auto"/>
        <w:jc w:val="both"/>
        <w:rPr>
          <w:rFonts w:ascii="Arial" w:hAnsi="Arial" w:cs="Arial"/>
          <w:b/>
          <w:sz w:val="20"/>
          <w:szCs w:val="20"/>
        </w:rPr>
      </w:pPr>
      <w:r w:rsidRPr="008F0C33">
        <w:rPr>
          <w:rFonts w:ascii="Arial" w:hAnsi="Arial" w:cs="Arial"/>
          <w:b/>
          <w:sz w:val="20"/>
          <w:szCs w:val="20"/>
        </w:rPr>
        <w:t>5</w:t>
      </w:r>
      <w:r w:rsidRPr="008F0C33">
        <w:rPr>
          <w:rFonts w:ascii="Arial" w:hAnsi="Arial" w:cs="Arial"/>
          <w:b/>
          <w:sz w:val="20"/>
          <w:szCs w:val="20"/>
        </w:rPr>
        <w:tab/>
        <w:t>CLÁUSULA QUINTA - PREÇO</w:t>
      </w:r>
    </w:p>
    <w:p w14:paraId="6EC9FEBA" w14:textId="522A16D5" w:rsidR="0008097F" w:rsidRPr="0008097F" w:rsidRDefault="0008097F" w:rsidP="0008097F">
      <w:pPr>
        <w:pStyle w:val="Nivel2"/>
        <w:numPr>
          <w:ilvl w:val="0"/>
          <w:numId w:val="0"/>
        </w:numPr>
        <w:spacing w:afterLines="120" w:after="288" w:line="312" w:lineRule="auto"/>
      </w:pPr>
      <w:r>
        <w:t>5.1.</w:t>
      </w:r>
      <w:r w:rsidR="00501A97">
        <w:t xml:space="preserve"> </w:t>
      </w:r>
      <w:r>
        <w:t xml:space="preserve"> </w:t>
      </w:r>
      <w:r w:rsidR="00501A97">
        <w:t xml:space="preserve"> </w:t>
      </w:r>
      <w:r>
        <w:t xml:space="preserve">O valor total da contratação </w:t>
      </w:r>
      <w:r w:rsidR="00501A97">
        <w:t xml:space="preserve">é de R$ </w:t>
      </w:r>
      <w:r w:rsidR="008F653E">
        <w:t>XX.XXX, XX.</w:t>
      </w:r>
    </w:p>
    <w:p w14:paraId="5D1D3AB1" w14:textId="1BA64B51"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5.2</w:t>
      </w:r>
      <w:r w:rsidR="00501A97">
        <w:rPr>
          <w:rFonts w:ascii="Arial" w:hAnsi="Arial" w:cs="Arial"/>
          <w:sz w:val="20"/>
          <w:szCs w:val="20"/>
        </w:rPr>
        <w:t xml:space="preserve">.  </w:t>
      </w:r>
      <w:r w:rsidRPr="008F0C33">
        <w:rPr>
          <w:rFonts w:ascii="Arial" w:hAnsi="Arial" w:cs="Arial"/>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5C14CC" w14:textId="77777777" w:rsidR="00934989" w:rsidRDefault="00934989" w:rsidP="00934989">
      <w:pPr>
        <w:jc w:val="both"/>
        <w:rPr>
          <w:rFonts w:ascii="Arial" w:hAnsi="Arial" w:cs="Arial"/>
          <w:sz w:val="20"/>
          <w:szCs w:val="20"/>
        </w:rPr>
      </w:pPr>
    </w:p>
    <w:p w14:paraId="4561865F" w14:textId="2B6492AF"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lastRenderedPageBreak/>
        <w:t>5.3</w:t>
      </w:r>
      <w:r w:rsidRPr="008F0C33">
        <w:rPr>
          <w:rFonts w:ascii="Arial" w:hAnsi="Arial" w:cs="Arial"/>
          <w:sz w:val="20"/>
          <w:szCs w:val="20"/>
        </w:rPr>
        <w:tab/>
        <w:t>O valor acima é meramente estimativo, de forma que os pagamentos devidos ao contratado dependerão dos quantitativos efetivamente fornecidos.</w:t>
      </w:r>
    </w:p>
    <w:p w14:paraId="02B03612" w14:textId="77777777" w:rsidR="006716E7" w:rsidRPr="008F0C33" w:rsidRDefault="006716E7" w:rsidP="006716E7">
      <w:pPr>
        <w:spacing w:line="360" w:lineRule="auto"/>
        <w:jc w:val="both"/>
        <w:rPr>
          <w:rFonts w:ascii="Arial" w:hAnsi="Arial" w:cs="Arial"/>
          <w:sz w:val="20"/>
          <w:szCs w:val="20"/>
        </w:rPr>
      </w:pPr>
    </w:p>
    <w:p w14:paraId="496CBDD5" w14:textId="77777777" w:rsidR="006716E7" w:rsidRPr="008F0C33" w:rsidRDefault="006716E7" w:rsidP="006716E7">
      <w:pPr>
        <w:spacing w:line="360" w:lineRule="auto"/>
        <w:jc w:val="both"/>
        <w:rPr>
          <w:rFonts w:ascii="Arial" w:hAnsi="Arial" w:cs="Arial"/>
          <w:b/>
          <w:sz w:val="20"/>
          <w:szCs w:val="20"/>
        </w:rPr>
      </w:pPr>
      <w:r w:rsidRPr="009A3F73">
        <w:rPr>
          <w:rFonts w:ascii="Arial" w:hAnsi="Arial" w:cs="Arial"/>
          <w:b/>
          <w:sz w:val="20"/>
          <w:szCs w:val="20"/>
        </w:rPr>
        <w:t>6</w:t>
      </w:r>
      <w:r w:rsidRPr="009A3F73">
        <w:rPr>
          <w:rFonts w:ascii="Arial" w:hAnsi="Arial" w:cs="Arial"/>
          <w:b/>
          <w:sz w:val="20"/>
          <w:szCs w:val="20"/>
        </w:rPr>
        <w:tab/>
        <w:t>CLÁUSULA SEXTA - PAGAMENTO (art. 92, V e VI)</w:t>
      </w:r>
    </w:p>
    <w:p w14:paraId="6BBB6D9E" w14:textId="3E24C477" w:rsidR="006716E7" w:rsidRDefault="006716E7" w:rsidP="006716E7">
      <w:pPr>
        <w:spacing w:line="360" w:lineRule="auto"/>
        <w:jc w:val="both"/>
        <w:rPr>
          <w:rFonts w:ascii="Arial" w:hAnsi="Arial" w:cs="Arial"/>
          <w:sz w:val="20"/>
          <w:szCs w:val="20"/>
        </w:rPr>
      </w:pPr>
      <w:r w:rsidRPr="008F0C33">
        <w:rPr>
          <w:rFonts w:ascii="Arial" w:hAnsi="Arial" w:cs="Arial"/>
          <w:sz w:val="20"/>
          <w:szCs w:val="20"/>
        </w:rPr>
        <w:t>6.1</w:t>
      </w:r>
      <w:r w:rsidRPr="008F0C33">
        <w:rPr>
          <w:rFonts w:ascii="Arial" w:hAnsi="Arial" w:cs="Arial"/>
          <w:sz w:val="20"/>
          <w:szCs w:val="20"/>
        </w:rPr>
        <w:tab/>
        <w:t>O prazo para pagamento ao contratado e demais condições a ele referentes, encontram-se definidos no Termo de Referência, anexo a este Contrato.</w:t>
      </w:r>
    </w:p>
    <w:p w14:paraId="4C720275" w14:textId="575435B6" w:rsidR="003E027C" w:rsidRPr="00D41353" w:rsidRDefault="003E027C" w:rsidP="00D41353">
      <w:pPr>
        <w:numPr>
          <w:ilvl w:val="1"/>
          <w:numId w:val="0"/>
        </w:numPr>
        <w:spacing w:line="276" w:lineRule="auto"/>
        <w:jc w:val="both"/>
        <w:rPr>
          <w:rFonts w:ascii="Arial" w:hAnsi="Arial" w:cs="Arial"/>
          <w:sz w:val="20"/>
          <w:szCs w:val="20"/>
          <w:lang w:eastAsia="en-US"/>
        </w:rPr>
      </w:pPr>
      <w:r w:rsidRPr="00D41353">
        <w:rPr>
          <w:rFonts w:ascii="Arial" w:hAnsi="Arial" w:cs="Arial"/>
          <w:sz w:val="20"/>
          <w:szCs w:val="20"/>
        </w:rPr>
        <w:t xml:space="preserve">6.2. </w:t>
      </w:r>
      <w:r w:rsidRPr="00D41353">
        <w:rPr>
          <w:rFonts w:ascii="Arial" w:hAnsi="Arial" w:cs="Arial"/>
          <w:sz w:val="20"/>
          <w:szCs w:val="20"/>
          <w:lang w:eastAsia="en-US"/>
        </w:rPr>
        <w:t>O pagamento será realizado por meio de ordem bancária para crédito em</w:t>
      </w:r>
      <w:r w:rsidR="00492303">
        <w:rPr>
          <w:rFonts w:ascii="Arial" w:hAnsi="Arial" w:cs="Arial"/>
          <w:sz w:val="20"/>
          <w:szCs w:val="20"/>
          <w:lang w:eastAsia="en-US"/>
        </w:rPr>
        <w:t xml:space="preserve"> conta corrente </w:t>
      </w:r>
      <w:r w:rsidR="00492303" w:rsidRPr="00D41353">
        <w:rPr>
          <w:rFonts w:ascii="Arial" w:hAnsi="Arial" w:cs="Arial"/>
          <w:sz w:val="20"/>
          <w:szCs w:val="20"/>
          <w:lang w:eastAsia="en-US"/>
        </w:rPr>
        <w:t>indicados pelo contratado</w:t>
      </w:r>
      <w:r w:rsidRPr="00D41353">
        <w:rPr>
          <w:rFonts w:ascii="Arial" w:hAnsi="Arial" w:cs="Arial"/>
          <w:sz w:val="20"/>
          <w:szCs w:val="20"/>
          <w:lang w:eastAsia="en-US"/>
        </w:rPr>
        <w:t>;</w:t>
      </w:r>
    </w:p>
    <w:p w14:paraId="33ADACA3" w14:textId="41EB6164" w:rsidR="003E027C" w:rsidRPr="00D41353" w:rsidRDefault="003E027C" w:rsidP="00D41353">
      <w:pPr>
        <w:numPr>
          <w:ilvl w:val="1"/>
          <w:numId w:val="0"/>
        </w:numPr>
        <w:spacing w:line="276" w:lineRule="auto"/>
        <w:ind w:left="567"/>
        <w:jc w:val="both"/>
        <w:rPr>
          <w:rFonts w:ascii="Arial" w:hAnsi="Arial" w:cs="Arial"/>
          <w:sz w:val="20"/>
          <w:szCs w:val="20"/>
          <w:lang w:eastAsia="en-US"/>
        </w:rPr>
      </w:pPr>
      <w:r w:rsidRPr="00D41353">
        <w:rPr>
          <w:rFonts w:ascii="Arial" w:hAnsi="Arial" w:cs="Arial"/>
          <w:sz w:val="20"/>
          <w:szCs w:val="20"/>
          <w:lang w:eastAsia="en-US"/>
        </w:rPr>
        <w:t xml:space="preserve">6.2.1. Banco </w:t>
      </w:r>
      <w:proofErr w:type="spellStart"/>
      <w:r w:rsidRPr="00D41353">
        <w:rPr>
          <w:rFonts w:ascii="Arial" w:hAnsi="Arial" w:cs="Arial"/>
          <w:sz w:val="20"/>
          <w:szCs w:val="20"/>
          <w:lang w:eastAsia="en-US"/>
        </w:rPr>
        <w:t>xxxxxxxx</w:t>
      </w:r>
      <w:proofErr w:type="spellEnd"/>
    </w:p>
    <w:p w14:paraId="1A62C1D1" w14:textId="63F10CDA" w:rsidR="00492303" w:rsidRDefault="00D41353" w:rsidP="00D41353">
      <w:pPr>
        <w:numPr>
          <w:ilvl w:val="1"/>
          <w:numId w:val="0"/>
        </w:numPr>
        <w:spacing w:line="276" w:lineRule="auto"/>
        <w:ind w:left="567"/>
        <w:jc w:val="both"/>
        <w:rPr>
          <w:rFonts w:ascii="Arial" w:hAnsi="Arial" w:cs="Arial"/>
          <w:sz w:val="20"/>
          <w:szCs w:val="20"/>
          <w:lang w:eastAsia="en-US"/>
        </w:rPr>
      </w:pPr>
      <w:r>
        <w:rPr>
          <w:rFonts w:ascii="Arial" w:hAnsi="Arial" w:cs="Arial"/>
          <w:sz w:val="20"/>
          <w:szCs w:val="20"/>
          <w:lang w:eastAsia="en-US"/>
        </w:rPr>
        <w:t>6.2.2. A</w:t>
      </w:r>
      <w:r w:rsidR="00492303">
        <w:rPr>
          <w:rFonts w:ascii="Arial" w:hAnsi="Arial" w:cs="Arial"/>
          <w:sz w:val="20"/>
          <w:szCs w:val="20"/>
          <w:lang w:eastAsia="en-US"/>
        </w:rPr>
        <w:t xml:space="preserve">gência n° </w:t>
      </w:r>
      <w:proofErr w:type="spellStart"/>
      <w:r w:rsidR="00492303">
        <w:rPr>
          <w:rFonts w:ascii="Arial" w:hAnsi="Arial" w:cs="Arial"/>
          <w:sz w:val="20"/>
          <w:szCs w:val="20"/>
          <w:lang w:eastAsia="en-US"/>
        </w:rPr>
        <w:t>xxxxxxx</w:t>
      </w:r>
      <w:proofErr w:type="spellEnd"/>
      <w:r w:rsidR="00492303">
        <w:rPr>
          <w:rFonts w:ascii="Arial" w:hAnsi="Arial" w:cs="Arial"/>
          <w:sz w:val="20"/>
          <w:szCs w:val="20"/>
          <w:lang w:eastAsia="en-US"/>
        </w:rPr>
        <w:t>-x</w:t>
      </w:r>
    </w:p>
    <w:p w14:paraId="27E4A12D" w14:textId="721A30F0" w:rsidR="003E027C" w:rsidRPr="00D41353" w:rsidRDefault="00492303" w:rsidP="00D41353">
      <w:pPr>
        <w:numPr>
          <w:ilvl w:val="1"/>
          <w:numId w:val="0"/>
        </w:numPr>
        <w:spacing w:line="276" w:lineRule="auto"/>
        <w:ind w:left="567"/>
        <w:jc w:val="both"/>
        <w:rPr>
          <w:rFonts w:ascii="Arial" w:hAnsi="Arial" w:cs="Arial"/>
          <w:sz w:val="20"/>
          <w:szCs w:val="20"/>
          <w:lang w:eastAsia="en-US"/>
        </w:rPr>
      </w:pPr>
      <w:r>
        <w:rPr>
          <w:rFonts w:ascii="Arial" w:hAnsi="Arial" w:cs="Arial"/>
          <w:sz w:val="20"/>
          <w:szCs w:val="20"/>
          <w:lang w:eastAsia="en-US"/>
        </w:rPr>
        <w:t>6.2.3. C</w:t>
      </w:r>
      <w:r w:rsidR="003E027C" w:rsidRPr="00D41353">
        <w:rPr>
          <w:rFonts w:ascii="Arial" w:hAnsi="Arial" w:cs="Arial"/>
          <w:sz w:val="20"/>
          <w:szCs w:val="20"/>
          <w:lang w:eastAsia="en-US"/>
        </w:rPr>
        <w:t>onta corrente</w:t>
      </w:r>
      <w:r>
        <w:rPr>
          <w:rFonts w:ascii="Arial" w:hAnsi="Arial" w:cs="Arial"/>
          <w:sz w:val="20"/>
          <w:szCs w:val="20"/>
          <w:lang w:eastAsia="en-US"/>
        </w:rPr>
        <w:t xml:space="preserve"> nª </w:t>
      </w:r>
      <w:proofErr w:type="spellStart"/>
      <w:r>
        <w:rPr>
          <w:rFonts w:ascii="Arial" w:hAnsi="Arial" w:cs="Arial"/>
          <w:sz w:val="20"/>
          <w:szCs w:val="20"/>
          <w:lang w:eastAsia="en-US"/>
        </w:rPr>
        <w:t>xxxxxxxx</w:t>
      </w:r>
      <w:proofErr w:type="spellEnd"/>
      <w:r>
        <w:rPr>
          <w:rFonts w:ascii="Arial" w:hAnsi="Arial" w:cs="Arial"/>
          <w:sz w:val="20"/>
          <w:szCs w:val="20"/>
          <w:lang w:eastAsia="en-US"/>
        </w:rPr>
        <w:t>-x</w:t>
      </w:r>
    </w:p>
    <w:p w14:paraId="15EA0124" w14:textId="77777777" w:rsidR="00D41353" w:rsidRDefault="00D41353" w:rsidP="006716E7">
      <w:pPr>
        <w:spacing w:line="360" w:lineRule="auto"/>
        <w:jc w:val="both"/>
        <w:rPr>
          <w:rFonts w:ascii="Arial" w:hAnsi="Arial" w:cs="Arial"/>
          <w:b/>
          <w:sz w:val="20"/>
          <w:szCs w:val="20"/>
        </w:rPr>
      </w:pPr>
    </w:p>
    <w:p w14:paraId="10692D0E" w14:textId="5B639222" w:rsidR="006716E7" w:rsidRPr="008F0C33" w:rsidRDefault="006716E7" w:rsidP="006716E7">
      <w:pPr>
        <w:spacing w:line="360" w:lineRule="auto"/>
        <w:jc w:val="both"/>
        <w:rPr>
          <w:rFonts w:ascii="Arial" w:hAnsi="Arial" w:cs="Arial"/>
          <w:b/>
          <w:sz w:val="20"/>
          <w:szCs w:val="20"/>
        </w:rPr>
      </w:pPr>
      <w:r w:rsidRPr="008F0C33">
        <w:rPr>
          <w:rFonts w:ascii="Arial" w:hAnsi="Arial" w:cs="Arial"/>
          <w:b/>
          <w:sz w:val="20"/>
          <w:szCs w:val="20"/>
        </w:rPr>
        <w:t xml:space="preserve">7. CLÁUSULA </w:t>
      </w:r>
      <w:r w:rsidR="00054AA1" w:rsidRPr="008F0C33">
        <w:rPr>
          <w:rFonts w:ascii="Arial" w:hAnsi="Arial" w:cs="Arial"/>
          <w:b/>
          <w:sz w:val="20"/>
          <w:szCs w:val="20"/>
        </w:rPr>
        <w:t xml:space="preserve">SÉTIMA </w:t>
      </w:r>
      <w:r w:rsidR="00054AA1">
        <w:rPr>
          <w:rFonts w:ascii="Arial" w:hAnsi="Arial" w:cs="Arial"/>
          <w:b/>
          <w:sz w:val="20"/>
          <w:szCs w:val="20"/>
        </w:rPr>
        <w:t>-</w:t>
      </w:r>
      <w:r w:rsidRPr="008F0C33">
        <w:rPr>
          <w:rFonts w:ascii="Arial" w:hAnsi="Arial" w:cs="Arial"/>
          <w:b/>
          <w:sz w:val="20"/>
          <w:szCs w:val="20"/>
        </w:rPr>
        <w:t xml:space="preserve"> </w:t>
      </w:r>
      <w:r w:rsidR="00054AA1">
        <w:rPr>
          <w:rFonts w:ascii="Arial" w:hAnsi="Arial" w:cs="Arial"/>
          <w:b/>
          <w:sz w:val="20"/>
          <w:szCs w:val="20"/>
        </w:rPr>
        <w:t xml:space="preserve"> </w:t>
      </w:r>
      <w:r w:rsidRPr="008F0C33">
        <w:rPr>
          <w:rFonts w:ascii="Arial" w:hAnsi="Arial" w:cs="Arial"/>
          <w:b/>
          <w:sz w:val="20"/>
          <w:szCs w:val="20"/>
        </w:rPr>
        <w:t>RE</w:t>
      </w:r>
      <w:r w:rsidR="007851C1">
        <w:rPr>
          <w:rFonts w:ascii="Arial" w:hAnsi="Arial" w:cs="Arial"/>
          <w:b/>
          <w:sz w:val="20"/>
          <w:szCs w:val="20"/>
        </w:rPr>
        <w:t>AJUSTE</w:t>
      </w:r>
      <w:r w:rsidRPr="008F0C33">
        <w:rPr>
          <w:rFonts w:ascii="Arial" w:hAnsi="Arial" w:cs="Arial"/>
          <w:b/>
          <w:sz w:val="20"/>
          <w:szCs w:val="20"/>
        </w:rPr>
        <w:t xml:space="preserve"> (art. 92, V) </w:t>
      </w:r>
    </w:p>
    <w:p w14:paraId="024D6E15" w14:textId="2A379A36" w:rsidR="00054AA1" w:rsidRPr="00054AA1" w:rsidRDefault="006716E7" w:rsidP="00054AA1">
      <w:pPr>
        <w:pStyle w:val="Nivel2"/>
        <w:numPr>
          <w:ilvl w:val="0"/>
          <w:numId w:val="0"/>
        </w:numPr>
        <w:spacing w:before="0" w:after="0" w:line="264" w:lineRule="auto"/>
        <w:rPr>
          <w:color w:val="000000" w:themeColor="text1"/>
        </w:rPr>
      </w:pPr>
      <w:r w:rsidRPr="008F0C33">
        <w:t>7.</w:t>
      </w:r>
      <w:r w:rsidRPr="00054AA1">
        <w:t>1</w:t>
      </w:r>
      <w:r w:rsidR="00054AA1">
        <w:t>.</w:t>
      </w:r>
      <w:r w:rsidR="00054AA1" w:rsidRPr="00054AA1">
        <w:rPr>
          <w:color w:val="000000" w:themeColor="text1"/>
          <w:sz w:val="22"/>
          <w:szCs w:val="22"/>
        </w:rPr>
        <w:t xml:space="preserve"> </w:t>
      </w:r>
      <w:r w:rsidR="00054AA1" w:rsidRPr="00054AA1">
        <w:rPr>
          <w:color w:val="000000" w:themeColor="text1"/>
        </w:rPr>
        <w:t>Os preços inicialmente contratados são fixos e irreajustáveis no pra</w:t>
      </w:r>
      <w:r w:rsidR="00895385">
        <w:rPr>
          <w:color w:val="000000" w:themeColor="text1"/>
        </w:rPr>
        <w:t>zo de um ano contado da data da reserva orçamentaria</w:t>
      </w:r>
      <w:r w:rsidR="00054AA1" w:rsidRPr="00054AA1">
        <w:rPr>
          <w:color w:val="000000" w:themeColor="text1"/>
        </w:rPr>
        <w:t>.</w:t>
      </w:r>
    </w:p>
    <w:p w14:paraId="4D549383" w14:textId="77777777" w:rsidR="00054AA1" w:rsidRDefault="00054AA1" w:rsidP="00054AA1">
      <w:pPr>
        <w:spacing w:line="264" w:lineRule="auto"/>
        <w:ind w:left="360"/>
        <w:jc w:val="both"/>
        <w:rPr>
          <w:rFonts w:ascii="Arial" w:hAnsi="Arial" w:cs="Arial"/>
          <w:color w:val="000000" w:themeColor="text1"/>
          <w:sz w:val="20"/>
          <w:szCs w:val="20"/>
        </w:rPr>
      </w:pPr>
    </w:p>
    <w:p w14:paraId="6F84BF11" w14:textId="204F926F"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Após o interregno de um ano, e independentemente de pedido do contratado, os preços iniciais serão reajustados, mediante a aplicação,</w:t>
      </w:r>
      <w:r w:rsidR="00895385">
        <w:rPr>
          <w:rFonts w:ascii="Arial" w:hAnsi="Arial" w:cs="Arial"/>
          <w:color w:val="000000" w:themeColor="text1"/>
          <w:sz w:val="20"/>
          <w:szCs w:val="20"/>
        </w:rPr>
        <w:t xml:space="preserve"> pelo contratante, índice IPCA</w:t>
      </w:r>
      <w:r w:rsidRPr="00054AA1">
        <w:rPr>
          <w:rFonts w:ascii="Arial" w:hAnsi="Arial" w:cs="Arial"/>
          <w:i/>
          <w:iCs/>
          <w:color w:val="000000" w:themeColor="text1"/>
          <w:sz w:val="20"/>
          <w:szCs w:val="20"/>
        </w:rPr>
        <w:t>,</w:t>
      </w:r>
      <w:r w:rsidRPr="00054AA1">
        <w:rPr>
          <w:rFonts w:ascii="Arial" w:hAnsi="Arial" w:cs="Arial"/>
          <w:color w:val="000000" w:themeColor="text1"/>
          <w:sz w:val="20"/>
          <w:szCs w:val="20"/>
        </w:rPr>
        <w:t xml:space="preserve"> exclusivamente para as obrigações iniciadas e concluídas após a ocorrência da anualidade.</w:t>
      </w:r>
    </w:p>
    <w:p w14:paraId="1F874BB3" w14:textId="77777777" w:rsidR="00054AA1" w:rsidRDefault="00054AA1" w:rsidP="00054AA1">
      <w:pPr>
        <w:spacing w:line="264" w:lineRule="auto"/>
        <w:ind w:left="360"/>
        <w:jc w:val="both"/>
        <w:rPr>
          <w:rFonts w:ascii="Arial" w:hAnsi="Arial" w:cs="Arial"/>
          <w:color w:val="000000" w:themeColor="text1"/>
          <w:sz w:val="20"/>
          <w:szCs w:val="20"/>
        </w:rPr>
      </w:pPr>
    </w:p>
    <w:p w14:paraId="52A2EC28" w14:textId="40ABF29D"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Nos reajustes subsequentes ao primeiro, o interregno mínimo de um ano será contado a partir dos efeitos financeiros do último reajuste.</w:t>
      </w:r>
    </w:p>
    <w:p w14:paraId="5F5D38CD" w14:textId="77777777" w:rsidR="00934989" w:rsidRDefault="00934989" w:rsidP="00934989">
      <w:pPr>
        <w:spacing w:line="264" w:lineRule="auto"/>
        <w:jc w:val="both"/>
        <w:rPr>
          <w:rFonts w:ascii="Arial" w:hAnsi="Arial" w:cs="Arial"/>
          <w:color w:val="000000" w:themeColor="text1"/>
          <w:sz w:val="20"/>
          <w:szCs w:val="20"/>
        </w:rPr>
      </w:pPr>
    </w:p>
    <w:p w14:paraId="4F4AAA8C" w14:textId="060A975B"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No caso de atraso ou não divulgação do</w:t>
      </w:r>
      <w:r w:rsidR="000738CE">
        <w:rPr>
          <w:rFonts w:ascii="Arial" w:hAnsi="Arial" w:cs="Arial"/>
          <w:color w:val="000000" w:themeColor="text1"/>
          <w:sz w:val="20"/>
          <w:szCs w:val="20"/>
        </w:rPr>
        <w:t xml:space="preserve"> </w:t>
      </w:r>
      <w:r w:rsidRPr="00054AA1">
        <w:rPr>
          <w:rFonts w:ascii="Arial" w:hAnsi="Arial" w:cs="Arial"/>
          <w:color w:val="000000" w:themeColor="text1"/>
          <w:sz w:val="20"/>
          <w:szCs w:val="20"/>
        </w:rPr>
        <w:t>(s) índice (s) de reajustamento, o contratante pagará ao contratado a importância calculada pela última variação conhecida, liquidando a diferença correspondente tão logo seja</w:t>
      </w:r>
      <w:r w:rsidR="000738CE">
        <w:rPr>
          <w:rFonts w:ascii="Arial" w:hAnsi="Arial" w:cs="Arial"/>
          <w:color w:val="000000" w:themeColor="text1"/>
          <w:sz w:val="20"/>
          <w:szCs w:val="20"/>
        </w:rPr>
        <w:t xml:space="preserve"> </w:t>
      </w:r>
      <w:r w:rsidRPr="00054AA1">
        <w:rPr>
          <w:rFonts w:ascii="Arial" w:hAnsi="Arial" w:cs="Arial"/>
          <w:color w:val="000000" w:themeColor="text1"/>
          <w:sz w:val="20"/>
          <w:szCs w:val="20"/>
        </w:rPr>
        <w:t xml:space="preserve">(m) </w:t>
      </w:r>
      <w:r w:rsidR="000738CE" w:rsidRPr="00054AA1">
        <w:rPr>
          <w:rFonts w:ascii="Arial" w:hAnsi="Arial" w:cs="Arial"/>
          <w:color w:val="000000" w:themeColor="text1"/>
          <w:sz w:val="20"/>
          <w:szCs w:val="20"/>
        </w:rPr>
        <w:t>divulgado (</w:t>
      </w:r>
      <w:r w:rsidRPr="00054AA1">
        <w:rPr>
          <w:rFonts w:ascii="Arial" w:hAnsi="Arial" w:cs="Arial"/>
          <w:color w:val="000000" w:themeColor="text1"/>
          <w:sz w:val="20"/>
          <w:szCs w:val="20"/>
        </w:rPr>
        <w:t xml:space="preserve">s) </w:t>
      </w:r>
      <w:r w:rsidR="008F653E" w:rsidRPr="00054AA1">
        <w:rPr>
          <w:rFonts w:ascii="Arial" w:hAnsi="Arial" w:cs="Arial"/>
          <w:color w:val="000000" w:themeColor="text1"/>
          <w:sz w:val="20"/>
          <w:szCs w:val="20"/>
        </w:rPr>
        <w:t>o (</w:t>
      </w:r>
      <w:r w:rsidRPr="00054AA1">
        <w:rPr>
          <w:rFonts w:ascii="Arial" w:hAnsi="Arial" w:cs="Arial"/>
          <w:color w:val="000000" w:themeColor="text1"/>
          <w:sz w:val="20"/>
          <w:szCs w:val="20"/>
        </w:rPr>
        <w:t xml:space="preserve">s) </w:t>
      </w:r>
      <w:r w:rsidR="008F653E" w:rsidRPr="00054AA1">
        <w:rPr>
          <w:rFonts w:ascii="Arial" w:hAnsi="Arial" w:cs="Arial"/>
          <w:color w:val="000000" w:themeColor="text1"/>
          <w:sz w:val="20"/>
          <w:szCs w:val="20"/>
        </w:rPr>
        <w:t>índice (</w:t>
      </w:r>
      <w:r w:rsidRPr="00054AA1">
        <w:rPr>
          <w:rFonts w:ascii="Arial" w:hAnsi="Arial" w:cs="Arial"/>
          <w:color w:val="000000" w:themeColor="text1"/>
          <w:sz w:val="20"/>
          <w:szCs w:val="20"/>
        </w:rPr>
        <w:t xml:space="preserve">s) </w:t>
      </w:r>
      <w:r w:rsidR="008F653E" w:rsidRPr="00054AA1">
        <w:rPr>
          <w:rFonts w:ascii="Arial" w:hAnsi="Arial" w:cs="Arial"/>
          <w:color w:val="000000" w:themeColor="text1"/>
          <w:sz w:val="20"/>
          <w:szCs w:val="20"/>
        </w:rPr>
        <w:t>definitivo (</w:t>
      </w:r>
      <w:r w:rsidRPr="00054AA1">
        <w:rPr>
          <w:rFonts w:ascii="Arial" w:hAnsi="Arial" w:cs="Arial"/>
          <w:color w:val="000000" w:themeColor="text1"/>
          <w:sz w:val="20"/>
          <w:szCs w:val="20"/>
        </w:rPr>
        <w:t xml:space="preserve">s). </w:t>
      </w:r>
    </w:p>
    <w:p w14:paraId="737C438B" w14:textId="77777777" w:rsidR="00054AA1" w:rsidRDefault="00054AA1" w:rsidP="00054AA1">
      <w:pPr>
        <w:spacing w:line="264" w:lineRule="auto"/>
        <w:ind w:left="360"/>
        <w:jc w:val="both"/>
        <w:rPr>
          <w:rFonts w:ascii="Arial" w:hAnsi="Arial" w:cs="Arial"/>
          <w:color w:val="000000" w:themeColor="text1"/>
          <w:sz w:val="20"/>
          <w:szCs w:val="20"/>
        </w:rPr>
      </w:pPr>
    </w:p>
    <w:p w14:paraId="7E7DABE6" w14:textId="5BB246ED"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Nas aferições finais, o</w:t>
      </w:r>
      <w:r w:rsidR="000738CE">
        <w:rPr>
          <w:rFonts w:ascii="Arial" w:hAnsi="Arial" w:cs="Arial"/>
          <w:color w:val="000000" w:themeColor="text1"/>
          <w:sz w:val="20"/>
          <w:szCs w:val="20"/>
        </w:rPr>
        <w:t xml:space="preserve"> </w:t>
      </w:r>
      <w:r w:rsidRPr="00054AA1">
        <w:rPr>
          <w:rFonts w:ascii="Arial" w:hAnsi="Arial" w:cs="Arial"/>
          <w:color w:val="000000" w:themeColor="text1"/>
          <w:sz w:val="20"/>
          <w:szCs w:val="20"/>
        </w:rPr>
        <w:t xml:space="preserve">(s) </w:t>
      </w:r>
      <w:r w:rsidR="000738CE" w:rsidRPr="00054AA1">
        <w:rPr>
          <w:rFonts w:ascii="Arial" w:hAnsi="Arial" w:cs="Arial"/>
          <w:color w:val="000000" w:themeColor="text1"/>
          <w:sz w:val="20"/>
          <w:szCs w:val="20"/>
        </w:rPr>
        <w:t>índice (</w:t>
      </w:r>
      <w:r w:rsidRPr="00054AA1">
        <w:rPr>
          <w:rFonts w:ascii="Arial" w:hAnsi="Arial" w:cs="Arial"/>
          <w:color w:val="000000" w:themeColor="text1"/>
          <w:sz w:val="20"/>
          <w:szCs w:val="20"/>
        </w:rPr>
        <w:t xml:space="preserve">s) </w:t>
      </w:r>
      <w:r w:rsidR="000738CE" w:rsidRPr="00054AA1">
        <w:rPr>
          <w:rFonts w:ascii="Arial" w:hAnsi="Arial" w:cs="Arial"/>
          <w:color w:val="000000" w:themeColor="text1"/>
          <w:sz w:val="20"/>
          <w:szCs w:val="20"/>
        </w:rPr>
        <w:t>utilizado (</w:t>
      </w:r>
      <w:r w:rsidRPr="00054AA1">
        <w:rPr>
          <w:rFonts w:ascii="Arial" w:hAnsi="Arial" w:cs="Arial"/>
          <w:color w:val="000000" w:themeColor="text1"/>
          <w:sz w:val="20"/>
          <w:szCs w:val="20"/>
        </w:rPr>
        <w:t xml:space="preserve">s) para reajuste </w:t>
      </w:r>
      <w:r w:rsidR="000738CE" w:rsidRPr="00054AA1">
        <w:rPr>
          <w:rFonts w:ascii="Arial" w:hAnsi="Arial" w:cs="Arial"/>
          <w:color w:val="000000" w:themeColor="text1"/>
          <w:sz w:val="20"/>
          <w:szCs w:val="20"/>
        </w:rPr>
        <w:t>será (</w:t>
      </w:r>
      <w:proofErr w:type="spellStart"/>
      <w:r w:rsidRPr="00054AA1">
        <w:rPr>
          <w:rFonts w:ascii="Arial" w:hAnsi="Arial" w:cs="Arial"/>
          <w:color w:val="000000" w:themeColor="text1"/>
          <w:sz w:val="20"/>
          <w:szCs w:val="20"/>
        </w:rPr>
        <w:t>ão</w:t>
      </w:r>
      <w:proofErr w:type="spellEnd"/>
      <w:r w:rsidRPr="00054AA1">
        <w:rPr>
          <w:rFonts w:ascii="Arial" w:hAnsi="Arial" w:cs="Arial"/>
          <w:color w:val="000000" w:themeColor="text1"/>
          <w:sz w:val="20"/>
          <w:szCs w:val="20"/>
        </w:rPr>
        <w:t xml:space="preserve">), obrigatoriamente, </w:t>
      </w:r>
      <w:r w:rsidR="008F653E" w:rsidRPr="00054AA1">
        <w:rPr>
          <w:rFonts w:ascii="Arial" w:hAnsi="Arial" w:cs="Arial"/>
          <w:color w:val="000000" w:themeColor="text1"/>
          <w:sz w:val="20"/>
          <w:szCs w:val="20"/>
        </w:rPr>
        <w:t>o (</w:t>
      </w:r>
      <w:r w:rsidRPr="00054AA1">
        <w:rPr>
          <w:rFonts w:ascii="Arial" w:hAnsi="Arial" w:cs="Arial"/>
          <w:color w:val="000000" w:themeColor="text1"/>
          <w:sz w:val="20"/>
          <w:szCs w:val="20"/>
        </w:rPr>
        <w:t xml:space="preserve">s) </w:t>
      </w:r>
      <w:r w:rsidR="008F653E" w:rsidRPr="00054AA1">
        <w:rPr>
          <w:rFonts w:ascii="Arial" w:hAnsi="Arial" w:cs="Arial"/>
          <w:color w:val="000000" w:themeColor="text1"/>
          <w:sz w:val="20"/>
          <w:szCs w:val="20"/>
        </w:rPr>
        <w:t>definitivo (</w:t>
      </w:r>
      <w:r w:rsidRPr="00054AA1">
        <w:rPr>
          <w:rFonts w:ascii="Arial" w:hAnsi="Arial" w:cs="Arial"/>
          <w:color w:val="000000" w:themeColor="text1"/>
          <w:sz w:val="20"/>
          <w:szCs w:val="20"/>
        </w:rPr>
        <w:t>s).</w:t>
      </w:r>
    </w:p>
    <w:p w14:paraId="61D1D0B4" w14:textId="77777777" w:rsidR="00054AA1" w:rsidRDefault="00054AA1" w:rsidP="00054AA1">
      <w:pPr>
        <w:spacing w:line="264" w:lineRule="auto"/>
        <w:ind w:left="360"/>
        <w:jc w:val="both"/>
        <w:rPr>
          <w:rFonts w:ascii="Arial" w:hAnsi="Arial" w:cs="Arial"/>
          <w:color w:val="000000" w:themeColor="text1"/>
          <w:sz w:val="20"/>
          <w:szCs w:val="20"/>
        </w:rPr>
      </w:pPr>
    </w:p>
    <w:p w14:paraId="36389E1A" w14:textId="548A1766"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Caso o</w:t>
      </w:r>
      <w:r w:rsidR="000738CE">
        <w:rPr>
          <w:rFonts w:ascii="Arial" w:hAnsi="Arial" w:cs="Arial"/>
          <w:color w:val="000000" w:themeColor="text1"/>
          <w:sz w:val="20"/>
          <w:szCs w:val="20"/>
        </w:rPr>
        <w:t xml:space="preserve"> </w:t>
      </w:r>
      <w:r w:rsidRPr="00054AA1">
        <w:rPr>
          <w:rFonts w:ascii="Arial" w:hAnsi="Arial" w:cs="Arial"/>
          <w:color w:val="000000" w:themeColor="text1"/>
          <w:sz w:val="20"/>
          <w:szCs w:val="20"/>
        </w:rPr>
        <w:t xml:space="preserve">(s) </w:t>
      </w:r>
      <w:r w:rsidR="000738CE" w:rsidRPr="00054AA1">
        <w:rPr>
          <w:rFonts w:ascii="Arial" w:hAnsi="Arial" w:cs="Arial"/>
          <w:color w:val="000000" w:themeColor="text1"/>
          <w:sz w:val="20"/>
          <w:szCs w:val="20"/>
        </w:rPr>
        <w:t>índice (</w:t>
      </w:r>
      <w:r w:rsidRPr="00054AA1">
        <w:rPr>
          <w:rFonts w:ascii="Arial" w:hAnsi="Arial" w:cs="Arial"/>
          <w:color w:val="000000" w:themeColor="text1"/>
          <w:sz w:val="20"/>
          <w:szCs w:val="20"/>
        </w:rPr>
        <w:t xml:space="preserve">s) </w:t>
      </w:r>
      <w:r w:rsidR="000738CE" w:rsidRPr="00054AA1">
        <w:rPr>
          <w:rFonts w:ascii="Arial" w:hAnsi="Arial" w:cs="Arial"/>
          <w:color w:val="000000" w:themeColor="text1"/>
          <w:sz w:val="20"/>
          <w:szCs w:val="20"/>
        </w:rPr>
        <w:t>estabelecido (</w:t>
      </w:r>
      <w:r w:rsidRPr="00054AA1">
        <w:rPr>
          <w:rFonts w:ascii="Arial" w:hAnsi="Arial" w:cs="Arial"/>
          <w:color w:val="000000" w:themeColor="text1"/>
          <w:sz w:val="20"/>
          <w:szCs w:val="20"/>
        </w:rPr>
        <w:t xml:space="preserve">s) para reajustamento </w:t>
      </w:r>
      <w:r w:rsidR="000738CE" w:rsidRPr="00054AA1">
        <w:rPr>
          <w:rFonts w:ascii="Arial" w:hAnsi="Arial" w:cs="Arial"/>
          <w:color w:val="000000" w:themeColor="text1"/>
          <w:sz w:val="20"/>
          <w:szCs w:val="20"/>
        </w:rPr>
        <w:t>venha (</w:t>
      </w:r>
      <w:r w:rsidRPr="00054AA1">
        <w:rPr>
          <w:rFonts w:ascii="Arial" w:hAnsi="Arial" w:cs="Arial"/>
          <w:color w:val="000000" w:themeColor="text1"/>
          <w:sz w:val="20"/>
          <w:szCs w:val="20"/>
        </w:rPr>
        <w:t xml:space="preserve">m) a ser </w:t>
      </w:r>
      <w:r w:rsidR="000738CE" w:rsidRPr="00054AA1">
        <w:rPr>
          <w:rFonts w:ascii="Arial" w:hAnsi="Arial" w:cs="Arial"/>
          <w:color w:val="000000" w:themeColor="text1"/>
          <w:sz w:val="20"/>
          <w:szCs w:val="20"/>
        </w:rPr>
        <w:t>extinto (</w:t>
      </w:r>
      <w:r w:rsidRPr="00054AA1">
        <w:rPr>
          <w:rFonts w:ascii="Arial" w:hAnsi="Arial" w:cs="Arial"/>
          <w:color w:val="000000" w:themeColor="text1"/>
          <w:sz w:val="20"/>
          <w:szCs w:val="20"/>
        </w:rPr>
        <w:t xml:space="preserve">s) ou de qualquer forma não </w:t>
      </w:r>
      <w:r w:rsidR="008F653E" w:rsidRPr="00054AA1">
        <w:rPr>
          <w:rFonts w:ascii="Arial" w:hAnsi="Arial" w:cs="Arial"/>
          <w:color w:val="000000" w:themeColor="text1"/>
          <w:sz w:val="20"/>
          <w:szCs w:val="20"/>
        </w:rPr>
        <w:t>possa (</w:t>
      </w:r>
      <w:r w:rsidRPr="00054AA1">
        <w:rPr>
          <w:rFonts w:ascii="Arial" w:hAnsi="Arial" w:cs="Arial"/>
          <w:color w:val="000000" w:themeColor="text1"/>
          <w:sz w:val="20"/>
          <w:szCs w:val="20"/>
        </w:rPr>
        <w:t xml:space="preserve">m) mais ser </w:t>
      </w:r>
      <w:r w:rsidR="008F653E" w:rsidRPr="00054AA1">
        <w:rPr>
          <w:rFonts w:ascii="Arial" w:hAnsi="Arial" w:cs="Arial"/>
          <w:color w:val="000000" w:themeColor="text1"/>
          <w:sz w:val="20"/>
          <w:szCs w:val="20"/>
        </w:rPr>
        <w:t>utilizado (</w:t>
      </w:r>
      <w:r w:rsidRPr="00054AA1">
        <w:rPr>
          <w:rFonts w:ascii="Arial" w:hAnsi="Arial" w:cs="Arial"/>
          <w:color w:val="000000" w:themeColor="text1"/>
          <w:sz w:val="20"/>
          <w:szCs w:val="20"/>
        </w:rPr>
        <w:t xml:space="preserve">s), </w:t>
      </w:r>
      <w:r w:rsidR="008F653E" w:rsidRPr="00054AA1">
        <w:rPr>
          <w:rFonts w:ascii="Arial" w:hAnsi="Arial" w:cs="Arial"/>
          <w:color w:val="000000" w:themeColor="text1"/>
          <w:sz w:val="20"/>
          <w:szCs w:val="20"/>
        </w:rPr>
        <w:t>será (</w:t>
      </w:r>
      <w:proofErr w:type="spellStart"/>
      <w:r w:rsidRPr="00054AA1">
        <w:rPr>
          <w:rFonts w:ascii="Arial" w:hAnsi="Arial" w:cs="Arial"/>
          <w:color w:val="000000" w:themeColor="text1"/>
          <w:sz w:val="20"/>
          <w:szCs w:val="20"/>
        </w:rPr>
        <w:t>ão</w:t>
      </w:r>
      <w:proofErr w:type="spellEnd"/>
      <w:r w:rsidRPr="00054AA1">
        <w:rPr>
          <w:rFonts w:ascii="Arial" w:hAnsi="Arial" w:cs="Arial"/>
          <w:color w:val="000000" w:themeColor="text1"/>
          <w:sz w:val="20"/>
          <w:szCs w:val="20"/>
        </w:rPr>
        <w:t xml:space="preserve">) </w:t>
      </w:r>
      <w:r w:rsidR="008F653E" w:rsidRPr="00054AA1">
        <w:rPr>
          <w:rFonts w:ascii="Arial" w:hAnsi="Arial" w:cs="Arial"/>
          <w:color w:val="000000" w:themeColor="text1"/>
          <w:sz w:val="20"/>
          <w:szCs w:val="20"/>
        </w:rPr>
        <w:t>adotado (</w:t>
      </w:r>
      <w:r w:rsidRPr="00054AA1">
        <w:rPr>
          <w:rFonts w:ascii="Arial" w:hAnsi="Arial" w:cs="Arial"/>
          <w:color w:val="000000" w:themeColor="text1"/>
          <w:sz w:val="20"/>
          <w:szCs w:val="20"/>
        </w:rPr>
        <w:t xml:space="preserve">s), em substituição, </w:t>
      </w:r>
      <w:r w:rsidR="008F653E" w:rsidRPr="00054AA1">
        <w:rPr>
          <w:rFonts w:ascii="Arial" w:hAnsi="Arial" w:cs="Arial"/>
          <w:color w:val="000000" w:themeColor="text1"/>
          <w:sz w:val="20"/>
          <w:szCs w:val="20"/>
        </w:rPr>
        <w:t>o (</w:t>
      </w:r>
      <w:r w:rsidRPr="00054AA1">
        <w:rPr>
          <w:rFonts w:ascii="Arial" w:hAnsi="Arial" w:cs="Arial"/>
          <w:color w:val="000000" w:themeColor="text1"/>
          <w:sz w:val="20"/>
          <w:szCs w:val="20"/>
        </w:rPr>
        <w:t xml:space="preserve">s) que </w:t>
      </w:r>
      <w:r w:rsidR="008F653E" w:rsidRPr="00054AA1">
        <w:rPr>
          <w:rFonts w:ascii="Arial" w:hAnsi="Arial" w:cs="Arial"/>
          <w:color w:val="000000" w:themeColor="text1"/>
          <w:sz w:val="20"/>
          <w:szCs w:val="20"/>
        </w:rPr>
        <w:t>vier (</w:t>
      </w:r>
      <w:r w:rsidRPr="00054AA1">
        <w:rPr>
          <w:rFonts w:ascii="Arial" w:hAnsi="Arial" w:cs="Arial"/>
          <w:color w:val="000000" w:themeColor="text1"/>
          <w:sz w:val="20"/>
          <w:szCs w:val="20"/>
        </w:rPr>
        <w:t xml:space="preserve">em) a ser </w:t>
      </w:r>
      <w:r w:rsidR="008F653E" w:rsidRPr="00054AA1">
        <w:rPr>
          <w:rFonts w:ascii="Arial" w:hAnsi="Arial" w:cs="Arial"/>
          <w:color w:val="000000" w:themeColor="text1"/>
          <w:sz w:val="20"/>
          <w:szCs w:val="20"/>
        </w:rPr>
        <w:t>determinado (</w:t>
      </w:r>
      <w:r w:rsidRPr="00054AA1">
        <w:rPr>
          <w:rFonts w:ascii="Arial" w:hAnsi="Arial" w:cs="Arial"/>
          <w:color w:val="000000" w:themeColor="text1"/>
          <w:sz w:val="20"/>
          <w:szCs w:val="20"/>
        </w:rPr>
        <w:t>s) pela legislação então em vigor.</w:t>
      </w:r>
    </w:p>
    <w:p w14:paraId="0BE1DBB8" w14:textId="77777777" w:rsidR="00054AA1" w:rsidRDefault="00054AA1" w:rsidP="00054AA1">
      <w:pPr>
        <w:spacing w:line="264" w:lineRule="auto"/>
        <w:ind w:left="360"/>
        <w:jc w:val="both"/>
        <w:rPr>
          <w:rFonts w:ascii="Arial" w:hAnsi="Arial" w:cs="Arial"/>
          <w:color w:val="000000" w:themeColor="text1"/>
          <w:sz w:val="20"/>
          <w:szCs w:val="20"/>
        </w:rPr>
      </w:pPr>
    </w:p>
    <w:p w14:paraId="3516158D" w14:textId="3ED4FC5A" w:rsidR="00054AA1" w:rsidRPr="00054AA1" w:rsidRDefault="00054AA1" w:rsidP="00C74DBC">
      <w:pPr>
        <w:numPr>
          <w:ilvl w:val="1"/>
          <w:numId w:val="10"/>
        </w:numPr>
        <w:spacing w:line="264" w:lineRule="auto"/>
        <w:ind w:left="0" w:firstLine="0"/>
        <w:jc w:val="both"/>
        <w:rPr>
          <w:rFonts w:ascii="Arial" w:hAnsi="Arial" w:cs="Arial"/>
          <w:color w:val="000000" w:themeColor="text1"/>
          <w:sz w:val="20"/>
          <w:szCs w:val="20"/>
        </w:rPr>
      </w:pPr>
      <w:r w:rsidRPr="00054AA1">
        <w:rPr>
          <w:rFonts w:ascii="Arial" w:hAnsi="Arial" w:cs="Arial"/>
          <w:color w:val="000000" w:themeColor="text1"/>
          <w:sz w:val="20"/>
          <w:szCs w:val="20"/>
        </w:rPr>
        <w:t xml:space="preserve">Na ausência de previsão legal quanto ao índice substituto, as partes elegerão novo índice oficial, para reajustamento do preço do valor remanescente, por meio de termo aditivo. </w:t>
      </w:r>
    </w:p>
    <w:p w14:paraId="6C9DEB63" w14:textId="77777777" w:rsidR="00054AA1" w:rsidRDefault="00054AA1" w:rsidP="00054AA1">
      <w:pPr>
        <w:spacing w:line="264" w:lineRule="auto"/>
        <w:ind w:left="360"/>
        <w:jc w:val="both"/>
        <w:rPr>
          <w:rFonts w:ascii="Arial" w:hAnsi="Arial" w:cs="Arial"/>
          <w:color w:val="000000" w:themeColor="text1"/>
          <w:sz w:val="20"/>
          <w:szCs w:val="20"/>
        </w:rPr>
      </w:pPr>
    </w:p>
    <w:p w14:paraId="2B458E5A" w14:textId="121E5AC1" w:rsidR="00054AA1" w:rsidRPr="00054AA1" w:rsidRDefault="000738CE" w:rsidP="00C74DBC">
      <w:pPr>
        <w:numPr>
          <w:ilvl w:val="1"/>
          <w:numId w:val="10"/>
        </w:numPr>
        <w:spacing w:line="264" w:lineRule="auto"/>
        <w:jc w:val="both"/>
        <w:rPr>
          <w:rFonts w:ascii="Arial" w:hAnsi="Arial" w:cs="Arial"/>
          <w:color w:val="000000" w:themeColor="text1"/>
          <w:sz w:val="20"/>
          <w:szCs w:val="20"/>
        </w:rPr>
      </w:pPr>
      <w:r>
        <w:rPr>
          <w:rFonts w:ascii="Arial" w:hAnsi="Arial" w:cs="Arial"/>
          <w:color w:val="000000" w:themeColor="text1"/>
          <w:sz w:val="20"/>
          <w:szCs w:val="20"/>
        </w:rPr>
        <w:t xml:space="preserve"> </w:t>
      </w:r>
      <w:r w:rsidR="00054AA1" w:rsidRPr="00054AA1">
        <w:rPr>
          <w:rFonts w:ascii="Arial" w:hAnsi="Arial" w:cs="Arial"/>
          <w:color w:val="000000" w:themeColor="text1"/>
          <w:sz w:val="20"/>
          <w:szCs w:val="20"/>
        </w:rPr>
        <w:t xml:space="preserve">O reajuste será realizado por </w:t>
      </w:r>
      <w:proofErr w:type="spellStart"/>
      <w:r w:rsidR="00054AA1" w:rsidRPr="00054AA1">
        <w:rPr>
          <w:rFonts w:ascii="Arial" w:hAnsi="Arial" w:cs="Arial"/>
          <w:color w:val="000000" w:themeColor="text1"/>
          <w:sz w:val="20"/>
          <w:szCs w:val="20"/>
        </w:rPr>
        <w:t>apostilamento</w:t>
      </w:r>
      <w:proofErr w:type="spellEnd"/>
      <w:r w:rsidR="00054AA1" w:rsidRPr="00054AA1">
        <w:rPr>
          <w:rFonts w:ascii="Arial" w:hAnsi="Arial" w:cs="Arial"/>
          <w:color w:val="000000" w:themeColor="text1"/>
          <w:sz w:val="20"/>
          <w:szCs w:val="20"/>
        </w:rPr>
        <w:t>.</w:t>
      </w:r>
    </w:p>
    <w:p w14:paraId="6920693D" w14:textId="352FB55D" w:rsidR="006716E7" w:rsidRPr="008F0C33" w:rsidRDefault="006716E7" w:rsidP="00054AA1">
      <w:pPr>
        <w:spacing w:line="360" w:lineRule="auto"/>
        <w:jc w:val="both"/>
        <w:rPr>
          <w:rFonts w:ascii="Arial" w:hAnsi="Arial" w:cs="Arial"/>
          <w:sz w:val="20"/>
          <w:szCs w:val="20"/>
        </w:rPr>
      </w:pPr>
    </w:p>
    <w:p w14:paraId="1B722998" w14:textId="77777777" w:rsidR="006716E7" w:rsidRPr="008F0C33" w:rsidRDefault="006716E7" w:rsidP="006716E7">
      <w:pPr>
        <w:spacing w:line="360" w:lineRule="auto"/>
        <w:jc w:val="both"/>
        <w:rPr>
          <w:rFonts w:ascii="Arial" w:hAnsi="Arial" w:cs="Arial"/>
          <w:b/>
          <w:sz w:val="20"/>
          <w:szCs w:val="20"/>
        </w:rPr>
      </w:pPr>
      <w:r w:rsidRPr="008F0C33">
        <w:rPr>
          <w:rFonts w:ascii="Arial" w:hAnsi="Arial" w:cs="Arial"/>
          <w:b/>
          <w:sz w:val="20"/>
          <w:szCs w:val="20"/>
        </w:rPr>
        <w:t>8</w:t>
      </w:r>
      <w:r w:rsidRPr="008F0C33">
        <w:rPr>
          <w:rFonts w:ascii="Arial" w:hAnsi="Arial" w:cs="Arial"/>
          <w:b/>
          <w:sz w:val="20"/>
          <w:szCs w:val="20"/>
        </w:rPr>
        <w:tab/>
        <w:t>CLÁUSULA OITAVA - OBRIGAÇÕES DO CONTRATANTE (art. 92, X, XI e XIV)</w:t>
      </w:r>
    </w:p>
    <w:p w14:paraId="05B27D4C"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8.1</w:t>
      </w:r>
      <w:r w:rsidRPr="008F0C33">
        <w:rPr>
          <w:rFonts w:ascii="Arial" w:hAnsi="Arial" w:cs="Arial"/>
          <w:sz w:val="20"/>
          <w:szCs w:val="20"/>
        </w:rPr>
        <w:tab/>
        <w:t>São obrigações do Contratante:</w:t>
      </w:r>
    </w:p>
    <w:p w14:paraId="6E77B5D5" w14:textId="77777777" w:rsidR="00934989" w:rsidRDefault="00934989" w:rsidP="00934989">
      <w:pPr>
        <w:jc w:val="both"/>
        <w:rPr>
          <w:rFonts w:ascii="Arial" w:hAnsi="Arial" w:cs="Arial"/>
          <w:sz w:val="20"/>
          <w:szCs w:val="20"/>
        </w:rPr>
      </w:pPr>
    </w:p>
    <w:p w14:paraId="2B7D6E41" w14:textId="0671CAED"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8.2. Exigir</w:t>
      </w:r>
      <w:r w:rsidR="006716E7" w:rsidRPr="008F0C33">
        <w:rPr>
          <w:rFonts w:ascii="Arial" w:hAnsi="Arial" w:cs="Arial"/>
          <w:sz w:val="20"/>
          <w:szCs w:val="20"/>
        </w:rPr>
        <w:t xml:space="preserve"> o cumprimento de todas as obrigações assumidas pelo Contratado, de acordo com o contrato e seus anexos;</w:t>
      </w:r>
    </w:p>
    <w:p w14:paraId="4AE9796A" w14:textId="77777777" w:rsidR="00934989" w:rsidRDefault="00934989" w:rsidP="00934989">
      <w:pPr>
        <w:jc w:val="both"/>
        <w:rPr>
          <w:rFonts w:ascii="Arial" w:hAnsi="Arial" w:cs="Arial"/>
          <w:sz w:val="20"/>
          <w:szCs w:val="20"/>
        </w:rPr>
      </w:pPr>
    </w:p>
    <w:p w14:paraId="05FB7C73" w14:textId="4C0CB06F"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8.3. Receber</w:t>
      </w:r>
      <w:r w:rsidR="006716E7" w:rsidRPr="008F0C33">
        <w:rPr>
          <w:rFonts w:ascii="Arial" w:hAnsi="Arial" w:cs="Arial"/>
          <w:sz w:val="20"/>
          <w:szCs w:val="20"/>
        </w:rPr>
        <w:t xml:space="preserve"> o objeto no prazo e condições estabelecidas no Termo de Referência;</w:t>
      </w:r>
    </w:p>
    <w:p w14:paraId="2D7C72F7" w14:textId="77777777" w:rsidR="00934989" w:rsidRDefault="00934989" w:rsidP="00934989">
      <w:pPr>
        <w:jc w:val="both"/>
        <w:rPr>
          <w:rFonts w:ascii="Arial" w:hAnsi="Arial" w:cs="Arial"/>
          <w:sz w:val="20"/>
          <w:szCs w:val="20"/>
        </w:rPr>
      </w:pPr>
    </w:p>
    <w:p w14:paraId="1BE1EA2C" w14:textId="79E3A6A1"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8.4</w:t>
      </w:r>
      <w:r w:rsidRPr="008F0C33">
        <w:rPr>
          <w:rFonts w:ascii="Arial" w:hAnsi="Arial" w:cs="Arial"/>
          <w:sz w:val="20"/>
          <w:szCs w:val="20"/>
        </w:rPr>
        <w:tab/>
        <w:t>Notificar o Contratado, por escrito, sobre vícios, defeitos ou incorreções verificadas no objeto fornecido, para que seja por ele substituído, reparado ou corrigido, no total ou em parte, às suas expensas;</w:t>
      </w:r>
    </w:p>
    <w:p w14:paraId="02FCB69E" w14:textId="77777777" w:rsidR="00934989" w:rsidRDefault="00934989" w:rsidP="00934989">
      <w:pPr>
        <w:jc w:val="both"/>
        <w:rPr>
          <w:rFonts w:ascii="Arial" w:hAnsi="Arial" w:cs="Arial"/>
          <w:sz w:val="20"/>
          <w:szCs w:val="20"/>
        </w:rPr>
      </w:pPr>
    </w:p>
    <w:p w14:paraId="44E15BC5" w14:textId="1381E5A6"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8.5</w:t>
      </w:r>
      <w:r>
        <w:rPr>
          <w:rFonts w:ascii="Arial" w:hAnsi="Arial" w:cs="Arial"/>
          <w:sz w:val="20"/>
          <w:szCs w:val="20"/>
        </w:rPr>
        <w:t>. Acompanhar e fiscalizar</w:t>
      </w:r>
      <w:r w:rsidR="006716E7" w:rsidRPr="008F0C33">
        <w:rPr>
          <w:rFonts w:ascii="Arial" w:hAnsi="Arial" w:cs="Arial"/>
          <w:sz w:val="20"/>
          <w:szCs w:val="20"/>
        </w:rPr>
        <w:t xml:space="preserve"> a execução do contrato e o cumprimento das obrigações pelo Contratado;</w:t>
      </w:r>
    </w:p>
    <w:p w14:paraId="13E3D83D" w14:textId="77777777" w:rsidR="00934989" w:rsidRDefault="00934989" w:rsidP="00934989">
      <w:pPr>
        <w:jc w:val="both"/>
        <w:rPr>
          <w:rFonts w:ascii="Arial" w:hAnsi="Arial" w:cs="Arial"/>
          <w:sz w:val="20"/>
          <w:szCs w:val="20"/>
        </w:rPr>
      </w:pPr>
    </w:p>
    <w:p w14:paraId="148A80D7" w14:textId="1FD605A1"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8.6</w:t>
      </w:r>
      <w:r w:rsidR="00934989">
        <w:rPr>
          <w:rFonts w:ascii="Arial" w:hAnsi="Arial" w:cs="Arial"/>
          <w:sz w:val="20"/>
          <w:szCs w:val="20"/>
        </w:rPr>
        <w:t xml:space="preserve">. </w:t>
      </w:r>
      <w:r w:rsidRPr="008F0C33">
        <w:rPr>
          <w:rFonts w:ascii="Arial" w:hAnsi="Arial" w:cs="Arial"/>
          <w:sz w:val="20"/>
          <w:szCs w:val="20"/>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207D7DA4" w14:textId="77777777" w:rsidR="006716E7" w:rsidRPr="008F0C33" w:rsidRDefault="006716E7" w:rsidP="006716E7">
      <w:pPr>
        <w:spacing w:line="360" w:lineRule="auto"/>
        <w:jc w:val="both"/>
        <w:rPr>
          <w:rFonts w:ascii="Arial" w:hAnsi="Arial" w:cs="Arial"/>
          <w:sz w:val="20"/>
          <w:szCs w:val="20"/>
        </w:rPr>
      </w:pPr>
      <w:proofErr w:type="gramStart"/>
      <w:r w:rsidRPr="008F0C33">
        <w:rPr>
          <w:rFonts w:ascii="Arial" w:hAnsi="Arial" w:cs="Arial"/>
          <w:sz w:val="20"/>
          <w:szCs w:val="20"/>
        </w:rPr>
        <w:t>8.7</w:t>
      </w:r>
      <w:r w:rsidRPr="008F0C33">
        <w:rPr>
          <w:rFonts w:ascii="Arial" w:hAnsi="Arial" w:cs="Arial"/>
          <w:sz w:val="20"/>
          <w:szCs w:val="20"/>
        </w:rPr>
        <w:tab/>
        <w:t>Efetuar</w:t>
      </w:r>
      <w:proofErr w:type="gramEnd"/>
      <w:r w:rsidRPr="008F0C33">
        <w:rPr>
          <w:rFonts w:ascii="Arial" w:hAnsi="Arial" w:cs="Arial"/>
          <w:sz w:val="20"/>
          <w:szCs w:val="20"/>
        </w:rPr>
        <w:t xml:space="preserve"> o pagamento ao Contratado do valor correspondente à execução do objeto, no prazo, forma e condições estabelecidos no presente Contrato e no Termo de Referência;</w:t>
      </w:r>
    </w:p>
    <w:p w14:paraId="2D570A1B" w14:textId="77777777" w:rsidR="00934989" w:rsidRDefault="00934989" w:rsidP="00934989">
      <w:pPr>
        <w:jc w:val="both"/>
        <w:rPr>
          <w:rFonts w:ascii="Arial" w:hAnsi="Arial" w:cs="Arial"/>
          <w:sz w:val="20"/>
          <w:szCs w:val="20"/>
        </w:rPr>
      </w:pPr>
    </w:p>
    <w:p w14:paraId="0949C5A3" w14:textId="70A2B718"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8.8</w:t>
      </w:r>
      <w:r w:rsidRPr="008F0C33">
        <w:rPr>
          <w:rFonts w:ascii="Arial" w:hAnsi="Arial" w:cs="Arial"/>
          <w:sz w:val="20"/>
          <w:szCs w:val="20"/>
        </w:rPr>
        <w:tab/>
        <w:t xml:space="preserve">Aplicar ao Contratado as sanções previstas na lei e neste Contrato; </w:t>
      </w:r>
    </w:p>
    <w:p w14:paraId="43F43D7E" w14:textId="77777777" w:rsidR="00934989" w:rsidRDefault="00934989" w:rsidP="00934989">
      <w:pPr>
        <w:jc w:val="both"/>
        <w:rPr>
          <w:rFonts w:ascii="Arial" w:hAnsi="Arial" w:cs="Arial"/>
          <w:sz w:val="20"/>
          <w:szCs w:val="20"/>
        </w:rPr>
      </w:pPr>
    </w:p>
    <w:p w14:paraId="6E2FB582" w14:textId="7F2B8758" w:rsidR="006716E7" w:rsidRPr="008F0C33" w:rsidRDefault="006716E7" w:rsidP="006716E7">
      <w:pPr>
        <w:spacing w:line="360" w:lineRule="auto"/>
        <w:jc w:val="both"/>
        <w:rPr>
          <w:rFonts w:ascii="Arial" w:hAnsi="Arial" w:cs="Arial"/>
          <w:sz w:val="20"/>
          <w:szCs w:val="20"/>
        </w:rPr>
      </w:pPr>
      <w:proofErr w:type="gramStart"/>
      <w:r w:rsidRPr="008F0C33">
        <w:rPr>
          <w:rFonts w:ascii="Arial" w:hAnsi="Arial" w:cs="Arial"/>
          <w:sz w:val="20"/>
          <w:szCs w:val="20"/>
        </w:rPr>
        <w:t>8.9</w:t>
      </w:r>
      <w:r w:rsidRPr="008F0C33">
        <w:rPr>
          <w:rFonts w:ascii="Arial" w:hAnsi="Arial" w:cs="Arial"/>
          <w:sz w:val="20"/>
          <w:szCs w:val="20"/>
        </w:rPr>
        <w:tab/>
        <w:t>Não</w:t>
      </w:r>
      <w:proofErr w:type="gramEnd"/>
      <w:r w:rsidRPr="008F0C33">
        <w:rPr>
          <w:rFonts w:ascii="Arial" w:hAnsi="Arial" w:cs="Arial"/>
          <w:sz w:val="20"/>
          <w:szCs w:val="20"/>
        </w:rPr>
        <w:t xml:space="preserve"> praticar atos de ingerência na administração do contratado, tais como (art. 48 da Lei n.º 14.133/2021):</w:t>
      </w:r>
    </w:p>
    <w:p w14:paraId="37533E61"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8.9.1</w:t>
      </w:r>
      <w:r w:rsidRPr="008F0C33">
        <w:rPr>
          <w:rFonts w:ascii="Arial" w:hAnsi="Arial" w:cs="Arial"/>
          <w:sz w:val="20"/>
          <w:szCs w:val="20"/>
        </w:rPr>
        <w:tab/>
        <w:t>indicar pessoas expressamente nominadas para executar direta ou indiretamente o objeto contratado;</w:t>
      </w:r>
    </w:p>
    <w:p w14:paraId="0F8CD659"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8.9.2</w:t>
      </w:r>
      <w:r w:rsidRPr="008F0C33">
        <w:rPr>
          <w:rFonts w:ascii="Arial" w:hAnsi="Arial" w:cs="Arial"/>
          <w:sz w:val="20"/>
          <w:szCs w:val="20"/>
        </w:rPr>
        <w:tab/>
        <w:t>fixar salário inferior ao definido em lei ou em ato normativo a ser pago pelo contratado;</w:t>
      </w:r>
    </w:p>
    <w:p w14:paraId="2907D645"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8.9.3</w:t>
      </w:r>
      <w:r w:rsidRPr="008F0C33">
        <w:rPr>
          <w:rFonts w:ascii="Arial" w:hAnsi="Arial" w:cs="Arial"/>
          <w:sz w:val="20"/>
          <w:szCs w:val="20"/>
        </w:rPr>
        <w:tab/>
        <w:t xml:space="preserve"> estabelecer vínculo de subordinação com funcionário do contratado;</w:t>
      </w:r>
    </w:p>
    <w:p w14:paraId="2CB3E8EA"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8.9.4</w:t>
      </w:r>
      <w:r w:rsidRPr="008F0C33">
        <w:rPr>
          <w:rFonts w:ascii="Arial" w:hAnsi="Arial" w:cs="Arial"/>
          <w:sz w:val="20"/>
          <w:szCs w:val="20"/>
        </w:rPr>
        <w:tab/>
        <w:t>definir forma de pagamento mediante exclusivo reembolso dos salários pagos;</w:t>
      </w:r>
    </w:p>
    <w:p w14:paraId="0CFB164D"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8.9.5</w:t>
      </w:r>
      <w:r w:rsidRPr="008F0C33">
        <w:rPr>
          <w:rFonts w:ascii="Arial" w:hAnsi="Arial" w:cs="Arial"/>
          <w:sz w:val="20"/>
          <w:szCs w:val="20"/>
        </w:rPr>
        <w:tab/>
        <w:t>demandar a funcionário do contratado a execução de tarefas fora do escopo do objeto da contratação;</w:t>
      </w:r>
    </w:p>
    <w:p w14:paraId="179351C8"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8.9.6</w:t>
      </w:r>
      <w:r w:rsidRPr="008F0C33">
        <w:rPr>
          <w:rFonts w:ascii="Arial" w:hAnsi="Arial" w:cs="Arial"/>
          <w:sz w:val="20"/>
          <w:szCs w:val="20"/>
        </w:rPr>
        <w:tab/>
        <w:t>prever exigências que constituam intervenção indevida da Administração na gestão interna do contratado.</w:t>
      </w:r>
    </w:p>
    <w:p w14:paraId="2C3C48AD" w14:textId="77777777" w:rsidR="00934989" w:rsidRDefault="00934989" w:rsidP="00934989">
      <w:pPr>
        <w:jc w:val="both"/>
        <w:rPr>
          <w:rFonts w:ascii="Arial" w:hAnsi="Arial" w:cs="Arial"/>
          <w:sz w:val="20"/>
          <w:szCs w:val="20"/>
        </w:rPr>
      </w:pPr>
    </w:p>
    <w:p w14:paraId="09B515EA" w14:textId="711A1E75" w:rsidR="006716E7" w:rsidRPr="008F0C33" w:rsidRDefault="008F653E" w:rsidP="006716E7">
      <w:pPr>
        <w:spacing w:line="360" w:lineRule="auto"/>
        <w:jc w:val="both"/>
        <w:rPr>
          <w:rFonts w:ascii="Arial" w:hAnsi="Arial" w:cs="Arial"/>
          <w:sz w:val="20"/>
          <w:szCs w:val="20"/>
        </w:rPr>
      </w:pPr>
      <w:r w:rsidRPr="008F0C33">
        <w:rPr>
          <w:rFonts w:ascii="Arial" w:hAnsi="Arial" w:cs="Arial"/>
          <w:sz w:val="20"/>
          <w:szCs w:val="20"/>
        </w:rPr>
        <w:t>8.10</w:t>
      </w:r>
      <w:r w:rsidRPr="008F0C33">
        <w:rPr>
          <w:rFonts w:ascii="Arial" w:hAnsi="Arial" w:cs="Arial"/>
          <w:sz w:val="20"/>
          <w:szCs w:val="20"/>
        </w:rPr>
        <w:tab/>
        <w:t>cientificar</w:t>
      </w:r>
      <w:r w:rsidR="006716E7" w:rsidRPr="008F0C33">
        <w:rPr>
          <w:rFonts w:ascii="Arial" w:hAnsi="Arial" w:cs="Arial"/>
          <w:sz w:val="20"/>
          <w:szCs w:val="20"/>
        </w:rPr>
        <w:t xml:space="preserve"> o órgão de representação judicial da </w:t>
      </w:r>
      <w:r w:rsidR="000738CE">
        <w:rPr>
          <w:rFonts w:ascii="Arial" w:hAnsi="Arial" w:cs="Arial"/>
          <w:sz w:val="20"/>
          <w:szCs w:val="20"/>
        </w:rPr>
        <w:t xml:space="preserve">Procuradoria do </w:t>
      </w:r>
      <w:r w:rsidR="000845DC">
        <w:rPr>
          <w:rFonts w:ascii="Arial" w:hAnsi="Arial" w:cs="Arial"/>
          <w:sz w:val="20"/>
          <w:szCs w:val="20"/>
        </w:rPr>
        <w:t>Município</w:t>
      </w:r>
      <w:r w:rsidR="000738CE">
        <w:rPr>
          <w:rFonts w:ascii="Arial" w:hAnsi="Arial" w:cs="Arial"/>
          <w:sz w:val="20"/>
          <w:szCs w:val="20"/>
        </w:rPr>
        <w:t xml:space="preserve"> de </w:t>
      </w:r>
      <w:proofErr w:type="spellStart"/>
      <w:r w:rsidR="000738CE">
        <w:rPr>
          <w:rFonts w:ascii="Arial" w:hAnsi="Arial" w:cs="Arial"/>
          <w:sz w:val="20"/>
          <w:szCs w:val="20"/>
        </w:rPr>
        <w:t>Sonora-MS</w:t>
      </w:r>
      <w:proofErr w:type="spellEnd"/>
      <w:r w:rsidR="000738CE">
        <w:rPr>
          <w:rFonts w:ascii="Arial" w:hAnsi="Arial" w:cs="Arial"/>
          <w:sz w:val="20"/>
          <w:szCs w:val="20"/>
        </w:rPr>
        <w:t xml:space="preserve">, </w:t>
      </w:r>
      <w:r w:rsidR="006716E7" w:rsidRPr="008F0C33">
        <w:rPr>
          <w:rFonts w:ascii="Arial" w:hAnsi="Arial" w:cs="Arial"/>
          <w:sz w:val="20"/>
          <w:szCs w:val="20"/>
        </w:rPr>
        <w:t>para adoção das medidas cabíveis quando do descumprimento de obrigações pelo Contratado;</w:t>
      </w:r>
    </w:p>
    <w:p w14:paraId="2D09B407" w14:textId="77777777" w:rsidR="00934989" w:rsidRDefault="00934989" w:rsidP="00934989">
      <w:pPr>
        <w:jc w:val="both"/>
        <w:rPr>
          <w:rFonts w:ascii="Arial" w:hAnsi="Arial" w:cs="Arial"/>
          <w:sz w:val="20"/>
          <w:szCs w:val="20"/>
        </w:rPr>
      </w:pPr>
    </w:p>
    <w:p w14:paraId="03166497" w14:textId="1308F3A0"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8.11. Explicitamente</w:t>
      </w:r>
      <w:r w:rsidR="006716E7" w:rsidRPr="008F0C33">
        <w:rPr>
          <w:rFonts w:ascii="Arial" w:hAnsi="Arial" w:cs="Arial"/>
          <w:sz w:val="20"/>
          <w:szCs w:val="20"/>
        </w:rPr>
        <w:t xml:space="preserve"> emitir decisão sobre todas as solicitações e reclamações relacionadas à execução do presente Contrato, ressalvados os requerimentos manifestamente impertinentes, meramente protelatórios ou de nenhum interesse para a boa execução do ajuste.</w:t>
      </w:r>
    </w:p>
    <w:p w14:paraId="0D1D9946" w14:textId="54FF5890"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lastRenderedPageBreak/>
        <w:t>8.11.1</w:t>
      </w:r>
      <w:r w:rsidRPr="008F0C33">
        <w:rPr>
          <w:rFonts w:ascii="Arial" w:hAnsi="Arial" w:cs="Arial"/>
          <w:sz w:val="20"/>
          <w:szCs w:val="20"/>
        </w:rPr>
        <w:tab/>
        <w:t xml:space="preserve"> A Administração terá o prazo de </w:t>
      </w:r>
      <w:r w:rsidR="008258B4" w:rsidRPr="008F0C33">
        <w:rPr>
          <w:rFonts w:ascii="Arial" w:hAnsi="Arial" w:cs="Arial"/>
          <w:sz w:val="20"/>
          <w:szCs w:val="20"/>
        </w:rPr>
        <w:t>30 (trinta) dias</w:t>
      </w:r>
      <w:r w:rsidRPr="008F0C33">
        <w:rPr>
          <w:rFonts w:ascii="Arial" w:hAnsi="Arial" w:cs="Arial"/>
          <w:sz w:val="20"/>
          <w:szCs w:val="20"/>
        </w:rPr>
        <w:t xml:space="preserve">, a contar da data do protocolo do requerimento para decidir, admitida a prorrogação motivada, por igual período. </w:t>
      </w:r>
    </w:p>
    <w:p w14:paraId="438DD08C" w14:textId="138F7E5F"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8.12. Responder</w:t>
      </w:r>
      <w:r w:rsidR="006716E7" w:rsidRPr="008F0C33">
        <w:rPr>
          <w:rFonts w:ascii="Arial" w:hAnsi="Arial" w:cs="Arial"/>
          <w:sz w:val="20"/>
          <w:szCs w:val="20"/>
        </w:rPr>
        <w:t xml:space="preserve"> eventuais pedidos de reestabelecimento do equilíbrio econômico-financeiro feitos pelo contratado no prazo máximo de </w:t>
      </w:r>
      <w:r w:rsidR="008258B4" w:rsidRPr="008F0C33">
        <w:rPr>
          <w:rFonts w:ascii="Arial" w:hAnsi="Arial" w:cs="Arial"/>
          <w:sz w:val="20"/>
          <w:szCs w:val="20"/>
        </w:rPr>
        <w:t>30 (trinta) dias, pro</w:t>
      </w:r>
      <w:r w:rsidR="008B3504" w:rsidRPr="008F0C33">
        <w:rPr>
          <w:rFonts w:ascii="Arial" w:hAnsi="Arial" w:cs="Arial"/>
          <w:sz w:val="20"/>
          <w:szCs w:val="20"/>
        </w:rPr>
        <w:t>rrogáveis por igual período</w:t>
      </w:r>
      <w:r w:rsidR="006716E7" w:rsidRPr="008F0C33">
        <w:rPr>
          <w:rFonts w:ascii="Arial" w:hAnsi="Arial" w:cs="Arial"/>
          <w:sz w:val="20"/>
          <w:szCs w:val="20"/>
        </w:rPr>
        <w:t>.</w:t>
      </w:r>
    </w:p>
    <w:p w14:paraId="32866B95" w14:textId="509C9CFF" w:rsidR="006716E7" w:rsidRPr="008F0C33" w:rsidRDefault="00934989" w:rsidP="006716E7">
      <w:pPr>
        <w:spacing w:line="360" w:lineRule="auto"/>
        <w:jc w:val="both"/>
        <w:rPr>
          <w:rFonts w:ascii="Arial" w:hAnsi="Arial" w:cs="Arial"/>
          <w:sz w:val="20"/>
          <w:szCs w:val="20"/>
        </w:rPr>
      </w:pPr>
      <w:r w:rsidRPr="008F0C33">
        <w:rPr>
          <w:rFonts w:ascii="Arial" w:hAnsi="Arial" w:cs="Arial"/>
          <w:sz w:val="20"/>
          <w:szCs w:val="20"/>
        </w:rPr>
        <w:t>8.13. Notificar</w:t>
      </w:r>
      <w:r w:rsidR="006716E7" w:rsidRPr="008F0C33">
        <w:rPr>
          <w:rFonts w:ascii="Arial" w:hAnsi="Arial" w:cs="Arial"/>
          <w:sz w:val="20"/>
          <w:szCs w:val="20"/>
        </w:rPr>
        <w:t xml:space="preserve"> os emitentes das garantias quanto ao início de processo administrativo para apuração de descumprimento de cláusulas contratuais (§4º, do art. 137, da Lei nº 14.133, de 2021). </w:t>
      </w:r>
    </w:p>
    <w:p w14:paraId="69DA10C9" w14:textId="60DD489A" w:rsidR="006716E7" w:rsidRDefault="006716E7" w:rsidP="006716E7">
      <w:pPr>
        <w:spacing w:line="360" w:lineRule="auto"/>
        <w:jc w:val="both"/>
        <w:rPr>
          <w:rFonts w:ascii="Arial" w:hAnsi="Arial" w:cs="Arial"/>
          <w:sz w:val="20"/>
          <w:szCs w:val="20"/>
        </w:rPr>
      </w:pPr>
      <w:r w:rsidRPr="008F0C33">
        <w:rPr>
          <w:rFonts w:ascii="Arial" w:hAnsi="Arial" w:cs="Arial"/>
          <w:sz w:val="20"/>
          <w:szCs w:val="20"/>
        </w:rPr>
        <w:t>8.14</w:t>
      </w:r>
      <w:r w:rsidRPr="008F0C33">
        <w:rPr>
          <w:rFonts w:ascii="Arial" w:hAnsi="Arial" w:cs="Arial"/>
          <w:sz w:val="20"/>
          <w:szCs w:val="20"/>
        </w:rPr>
        <w:tab/>
        <w:t>Comunicar o Contratado na hipótese de posterior alteração do projeto pelo Contratante, no caso do art. 93, §2º, da Lei nº 14.133, de 2021.</w:t>
      </w:r>
    </w:p>
    <w:p w14:paraId="6DC2F12B"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8.15</w:t>
      </w:r>
      <w:r w:rsidRPr="008F0C33">
        <w:rPr>
          <w:rFonts w:ascii="Arial" w:hAnsi="Arial" w:cs="Arial"/>
          <w:sz w:val="20"/>
          <w:szCs w:val="2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4F51459" w14:textId="77777777" w:rsidR="008258B4" w:rsidRPr="008F0C33" w:rsidRDefault="008258B4" w:rsidP="009A3F73">
      <w:pPr>
        <w:jc w:val="both"/>
        <w:rPr>
          <w:rFonts w:ascii="Arial" w:hAnsi="Arial" w:cs="Arial"/>
          <w:sz w:val="20"/>
          <w:szCs w:val="20"/>
        </w:rPr>
      </w:pPr>
    </w:p>
    <w:p w14:paraId="6AAAEC04" w14:textId="3B852E3D" w:rsidR="006716E7" w:rsidRPr="00C204C7" w:rsidRDefault="006716E7" w:rsidP="00C204C7">
      <w:pPr>
        <w:pStyle w:val="PargrafodaLista"/>
        <w:numPr>
          <w:ilvl w:val="0"/>
          <w:numId w:val="56"/>
        </w:numPr>
        <w:spacing w:line="360" w:lineRule="auto"/>
        <w:jc w:val="both"/>
        <w:rPr>
          <w:rFonts w:ascii="Arial" w:hAnsi="Arial" w:cs="Arial"/>
          <w:b/>
          <w:sz w:val="20"/>
          <w:szCs w:val="20"/>
        </w:rPr>
      </w:pPr>
      <w:r w:rsidRPr="00C204C7">
        <w:rPr>
          <w:rFonts w:ascii="Arial" w:hAnsi="Arial" w:cs="Arial"/>
          <w:b/>
          <w:sz w:val="20"/>
          <w:szCs w:val="20"/>
        </w:rPr>
        <w:t>CLÁUSULA NONA - OBRIGAÇÕES DO CONTRATADO (art. 92, XIV, XVI e XVII)</w:t>
      </w:r>
    </w:p>
    <w:p w14:paraId="142F9A4A" w14:textId="67DDDBCE" w:rsidR="000738CE" w:rsidRPr="000738CE" w:rsidRDefault="000738CE" w:rsidP="00E4777C">
      <w:pPr>
        <w:pStyle w:val="Nivel2"/>
        <w:numPr>
          <w:ilvl w:val="0"/>
          <w:numId w:val="0"/>
        </w:numPr>
        <w:spacing w:before="0" w:afterLines="120" w:after="288" w:line="312" w:lineRule="auto"/>
      </w:pPr>
      <w:r>
        <w:t xml:space="preserve">9.1. </w:t>
      </w:r>
      <w:r w:rsidRPr="000738CE">
        <w:t>O Contratado deve cumprir todas as obrigações constantes deste Contrato e em seus anexos, assumindo como exclusivamente seus os riscos e as despesas decorrentes da boa e perfeita execução do objeto, observando, ainda, as obrigações a seguir dispostas:</w:t>
      </w:r>
    </w:p>
    <w:p w14:paraId="61E92345" w14:textId="059A891F" w:rsidR="000738CE" w:rsidRPr="000738CE" w:rsidRDefault="000738CE" w:rsidP="00C74DBC">
      <w:pPr>
        <w:pStyle w:val="PargrafodaLista"/>
        <w:numPr>
          <w:ilvl w:val="1"/>
          <w:numId w:val="12"/>
        </w:numPr>
        <w:spacing w:before="120" w:afterLines="120" w:after="288" w:line="312" w:lineRule="auto"/>
        <w:ind w:left="0" w:firstLine="0"/>
        <w:jc w:val="both"/>
        <w:rPr>
          <w:rFonts w:ascii="Arial" w:hAnsi="Arial" w:cs="Arial"/>
          <w:color w:val="000000" w:themeColor="text1"/>
          <w:sz w:val="20"/>
          <w:szCs w:val="20"/>
        </w:rPr>
      </w:pPr>
      <w:r>
        <w:rPr>
          <w:rFonts w:ascii="Arial" w:hAnsi="Arial" w:cs="Arial"/>
          <w:color w:val="000000"/>
          <w:sz w:val="20"/>
          <w:szCs w:val="20"/>
        </w:rPr>
        <w:t xml:space="preserve"> </w:t>
      </w:r>
      <w:r w:rsidRPr="000738CE">
        <w:rPr>
          <w:rFonts w:ascii="Arial" w:hAnsi="Arial" w:cs="Arial"/>
          <w:color w:val="000000"/>
          <w:sz w:val="20"/>
          <w:szCs w:val="20"/>
        </w:rPr>
        <w:t>Responsabilizar-se pelos vícios e danos decorrentes do objeto, de acordo com o Código de Defesa do Consumidor (</w:t>
      </w:r>
      <w:hyperlink r:id="rId34" w:history="1">
        <w:r w:rsidRPr="000738CE">
          <w:rPr>
            <w:rFonts w:ascii="Arial" w:hAnsi="Arial" w:cs="Arial"/>
            <w:color w:val="000080"/>
            <w:sz w:val="20"/>
            <w:szCs w:val="20"/>
            <w:u w:val="single"/>
          </w:rPr>
          <w:t>Lei nº 8.078, de 1990</w:t>
        </w:r>
      </w:hyperlink>
      <w:r w:rsidRPr="000738CE">
        <w:rPr>
          <w:rFonts w:ascii="Arial" w:hAnsi="Arial" w:cs="Arial"/>
          <w:color w:val="000000"/>
          <w:sz w:val="20"/>
          <w:szCs w:val="20"/>
        </w:rPr>
        <w:t>);</w:t>
      </w:r>
    </w:p>
    <w:p w14:paraId="7D73BC4A" w14:textId="77777777" w:rsidR="000738CE" w:rsidRDefault="000738CE" w:rsidP="000738CE">
      <w:pPr>
        <w:pStyle w:val="PargrafodaLista"/>
        <w:spacing w:before="120" w:afterLines="120" w:after="288" w:line="312" w:lineRule="auto"/>
        <w:ind w:left="927"/>
        <w:jc w:val="both"/>
        <w:rPr>
          <w:rFonts w:ascii="Arial" w:hAnsi="Arial" w:cs="Arial"/>
          <w:color w:val="000000" w:themeColor="text1"/>
          <w:sz w:val="20"/>
          <w:szCs w:val="20"/>
        </w:rPr>
      </w:pPr>
    </w:p>
    <w:p w14:paraId="47FAF0D3" w14:textId="3997E2F7" w:rsidR="000738CE" w:rsidRPr="000738CE" w:rsidRDefault="000738CE" w:rsidP="00C74DBC">
      <w:pPr>
        <w:pStyle w:val="PargrafodaLista"/>
        <w:numPr>
          <w:ilvl w:val="1"/>
          <w:numId w:val="12"/>
        </w:numPr>
        <w:spacing w:before="120" w:afterLines="120" w:after="288" w:line="312" w:lineRule="auto"/>
        <w:ind w:left="0" w:firstLine="0"/>
        <w:jc w:val="both"/>
        <w:rPr>
          <w:rFonts w:ascii="Arial" w:hAnsi="Arial" w:cs="Arial"/>
          <w:color w:val="000000" w:themeColor="text1"/>
          <w:sz w:val="20"/>
          <w:szCs w:val="20"/>
        </w:rPr>
      </w:pPr>
      <w:r>
        <w:rPr>
          <w:rFonts w:ascii="Arial" w:hAnsi="Arial" w:cs="Arial"/>
          <w:color w:val="000000" w:themeColor="text1"/>
          <w:sz w:val="20"/>
          <w:szCs w:val="20"/>
        </w:rPr>
        <w:t xml:space="preserve"> </w:t>
      </w:r>
      <w:r w:rsidRPr="000738CE">
        <w:rPr>
          <w:rFonts w:ascii="Arial" w:hAnsi="Arial" w:cs="Arial"/>
          <w:color w:val="000000" w:themeColor="text1"/>
          <w:sz w:val="20"/>
          <w:szCs w:val="20"/>
        </w:rPr>
        <w:t xml:space="preserve">Comunicar ao contratante, no prazo máximo de </w:t>
      </w:r>
      <w:r w:rsidR="00B640E4">
        <w:rPr>
          <w:rFonts w:ascii="Arial" w:hAnsi="Arial" w:cs="Arial"/>
          <w:color w:val="000000" w:themeColor="text1"/>
          <w:sz w:val="20"/>
          <w:szCs w:val="20"/>
        </w:rPr>
        <w:t>72</w:t>
      </w:r>
      <w:r w:rsidRPr="000738CE">
        <w:rPr>
          <w:rFonts w:ascii="Arial" w:hAnsi="Arial" w:cs="Arial"/>
          <w:color w:val="000000" w:themeColor="text1"/>
          <w:sz w:val="20"/>
          <w:szCs w:val="20"/>
        </w:rPr>
        <w:t xml:space="preserve"> (</w:t>
      </w:r>
      <w:r w:rsidR="00B640E4">
        <w:rPr>
          <w:rFonts w:ascii="Arial" w:hAnsi="Arial" w:cs="Arial"/>
          <w:color w:val="000000" w:themeColor="text1"/>
          <w:sz w:val="20"/>
          <w:szCs w:val="20"/>
        </w:rPr>
        <w:t>setenta e duas</w:t>
      </w:r>
      <w:r w:rsidRPr="000738CE">
        <w:rPr>
          <w:rFonts w:ascii="Arial" w:hAnsi="Arial" w:cs="Arial"/>
          <w:color w:val="000000" w:themeColor="text1"/>
          <w:sz w:val="20"/>
          <w:szCs w:val="20"/>
        </w:rPr>
        <w:t>) horas que antecede a data da entrega, os motivos que impossibilitem o cumprimento do prazo previsto, com a devida comprovação;</w:t>
      </w:r>
    </w:p>
    <w:p w14:paraId="00F59D08"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themeColor="text1"/>
          <w:sz w:val="20"/>
          <w:szCs w:val="20"/>
        </w:rPr>
      </w:pPr>
      <w:r w:rsidRPr="000738CE">
        <w:rPr>
          <w:rFonts w:ascii="Arial" w:hAnsi="Arial" w:cs="Arial"/>
          <w:color w:val="000000" w:themeColor="text1"/>
          <w:sz w:val="20"/>
          <w:szCs w:val="20"/>
        </w:rPr>
        <w:t>Atender às determinações regulares emitidas pelo fiscal ou gestor do contrato ou autoridade superior (</w:t>
      </w:r>
      <w:hyperlink r:id="rId35" w:anchor="art137" w:history="1">
        <w:r w:rsidRPr="000738CE">
          <w:rPr>
            <w:rFonts w:ascii="Arial" w:hAnsi="Arial" w:cs="Arial"/>
            <w:color w:val="000080"/>
            <w:sz w:val="20"/>
            <w:szCs w:val="20"/>
            <w:u w:val="single"/>
          </w:rPr>
          <w:t>art. 137, II, da Lei n.º 14.133, de 2021</w:t>
        </w:r>
      </w:hyperlink>
      <w:r w:rsidRPr="000738CE">
        <w:rPr>
          <w:rFonts w:ascii="Arial" w:hAnsi="Arial" w:cs="Arial"/>
          <w:color w:val="000000" w:themeColor="text1"/>
          <w:sz w:val="20"/>
          <w:szCs w:val="20"/>
        </w:rPr>
        <w:t xml:space="preserve">) e </w:t>
      </w:r>
      <w:r w:rsidRPr="000738CE">
        <w:rPr>
          <w:rFonts w:ascii="Arial" w:hAnsi="Arial" w:cs="Arial"/>
          <w:color w:val="000000"/>
          <w:sz w:val="20"/>
          <w:szCs w:val="20"/>
        </w:rPr>
        <w:t>prestar todo esclarecimento ou informação por eles solicitados</w:t>
      </w:r>
      <w:r w:rsidRPr="000738CE">
        <w:rPr>
          <w:rFonts w:ascii="Arial" w:hAnsi="Arial" w:cs="Arial"/>
          <w:color w:val="000000" w:themeColor="text1"/>
          <w:sz w:val="20"/>
          <w:szCs w:val="20"/>
        </w:rPr>
        <w:t>;</w:t>
      </w:r>
    </w:p>
    <w:p w14:paraId="6995EF3B"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themeColor="text1"/>
          <w:sz w:val="20"/>
          <w:szCs w:val="20"/>
        </w:rPr>
      </w:pPr>
      <w:r w:rsidRPr="000738CE">
        <w:rPr>
          <w:rFonts w:ascii="Arial" w:hAnsi="Arial" w:cs="Arial"/>
          <w:color w:val="000000" w:themeColor="text1"/>
          <w:sz w:val="20"/>
          <w:szCs w:val="20"/>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8079489"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5DA1281" w14:textId="77777777" w:rsidR="000738CE" w:rsidRPr="000738CE" w:rsidRDefault="000738CE" w:rsidP="00C74DBC">
      <w:pPr>
        <w:numPr>
          <w:ilvl w:val="1"/>
          <w:numId w:val="12"/>
        </w:numPr>
        <w:spacing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 xml:space="preserve">Quando não for possível a verificação da regularidade no Sistema de Cadastro de Fornecedores – SICAF, o contratado deverá entregar ao setor responsável pela fiscalização do contrato, junto com a Nota </w:t>
      </w:r>
      <w:r w:rsidRPr="000738CE">
        <w:rPr>
          <w:rFonts w:ascii="Arial" w:hAnsi="Arial" w:cs="Arial"/>
          <w:color w:val="000000"/>
          <w:sz w:val="20"/>
          <w:szCs w:val="20"/>
        </w:rPr>
        <w:lastRenderedPageBreak/>
        <w:t xml:space="preserve">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A04A452" w14:textId="77777777" w:rsidR="000738CE" w:rsidRPr="000738CE" w:rsidRDefault="000738CE" w:rsidP="00C74DBC">
      <w:pPr>
        <w:numPr>
          <w:ilvl w:val="1"/>
          <w:numId w:val="12"/>
        </w:numPr>
        <w:spacing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F20C63D"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Comunicar ao Fiscal do contrato, no prazo de 24 (vinte e quatro) horas, qualquer ocorrência anormal ou acidente que se verifique no local da execução do objeto contratual.</w:t>
      </w:r>
    </w:p>
    <w:p w14:paraId="3761F3F1"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Paralisar, por determinação do contratante, qualquer atividade que não esteja sendo executada de acordo com a boa técnica ou que ponha em risco a segurança de pessoas ou bens de terceiros.</w:t>
      </w:r>
    </w:p>
    <w:p w14:paraId="43D83FF7"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 xml:space="preserve">Manter durante toda a vigência do contrato, em compatibilidade com as obrigações assumidas, todas as condições exigidas para habilitação na licitação; </w:t>
      </w:r>
    </w:p>
    <w:p w14:paraId="5A1AB148"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b/>
          <w:bCs/>
          <w:color w:val="000000"/>
          <w:sz w:val="20"/>
          <w:szCs w:val="20"/>
        </w:rPr>
      </w:pPr>
      <w:r w:rsidRPr="000738CE">
        <w:rPr>
          <w:rFonts w:ascii="Arial" w:hAnsi="Arial" w:cs="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36" w:anchor="art116" w:history="1">
        <w:r w:rsidRPr="000738CE">
          <w:rPr>
            <w:rFonts w:ascii="Arial" w:hAnsi="Arial" w:cs="Arial"/>
            <w:color w:val="000080"/>
            <w:sz w:val="20"/>
            <w:szCs w:val="20"/>
            <w:u w:val="single"/>
          </w:rPr>
          <w:t>art. 116, da Lei n.º 14.133, de 2021</w:t>
        </w:r>
      </w:hyperlink>
      <w:r w:rsidRPr="000738CE">
        <w:rPr>
          <w:rFonts w:ascii="Arial" w:hAnsi="Arial" w:cs="Arial"/>
          <w:color w:val="000000"/>
          <w:sz w:val="20"/>
          <w:szCs w:val="20"/>
        </w:rPr>
        <w:t>);</w:t>
      </w:r>
    </w:p>
    <w:p w14:paraId="4D100D18"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Comprovar a reserva de cargos a que se refere a cláusula acima, no prazo fixado pelo fiscal do contrato, com a indicação dos empregados que preencheram as referidas vagas (</w:t>
      </w:r>
      <w:hyperlink r:id="rId37" w:anchor="art116" w:history="1">
        <w:r w:rsidRPr="000738CE">
          <w:rPr>
            <w:rFonts w:ascii="Arial" w:hAnsi="Arial" w:cs="Arial"/>
            <w:color w:val="000080"/>
            <w:sz w:val="20"/>
            <w:szCs w:val="20"/>
            <w:u w:val="single"/>
          </w:rPr>
          <w:t>art. 116, parágrafo único, da Lei n.º 14.133, de 2021</w:t>
        </w:r>
      </w:hyperlink>
      <w:r w:rsidRPr="000738CE">
        <w:rPr>
          <w:rFonts w:ascii="Arial" w:hAnsi="Arial" w:cs="Arial"/>
          <w:color w:val="000000"/>
          <w:sz w:val="20"/>
          <w:szCs w:val="20"/>
        </w:rPr>
        <w:t>);</w:t>
      </w:r>
    </w:p>
    <w:p w14:paraId="7BD327CF"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 xml:space="preserve">  Guardar sigilo sobre todas as informações obtidas em decorrência do cumprimento do contrato; </w:t>
      </w:r>
    </w:p>
    <w:p w14:paraId="6EAB2516"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8" w:anchor="art124" w:history="1">
        <w:r w:rsidRPr="000738CE">
          <w:rPr>
            <w:rFonts w:ascii="Arial" w:hAnsi="Arial" w:cs="Arial"/>
            <w:color w:val="000080"/>
            <w:sz w:val="20"/>
            <w:szCs w:val="20"/>
            <w:u w:val="single"/>
          </w:rPr>
          <w:t>art. 124, II, d, da Lei nº 14.133, de 2021.</w:t>
        </w:r>
      </w:hyperlink>
    </w:p>
    <w:p w14:paraId="36BAA49E" w14:textId="77777777" w:rsidR="000738CE" w:rsidRPr="000738CE" w:rsidRDefault="000738CE" w:rsidP="00C74DBC">
      <w:pPr>
        <w:numPr>
          <w:ilvl w:val="1"/>
          <w:numId w:val="12"/>
        </w:numPr>
        <w:spacing w:before="120" w:afterLines="120" w:after="288" w:line="312" w:lineRule="auto"/>
        <w:ind w:left="0" w:firstLine="0"/>
        <w:jc w:val="both"/>
        <w:rPr>
          <w:rFonts w:ascii="Arial" w:hAnsi="Arial" w:cs="Arial"/>
          <w:color w:val="000000"/>
          <w:sz w:val="20"/>
          <w:szCs w:val="20"/>
        </w:rPr>
      </w:pPr>
      <w:r w:rsidRPr="000738CE">
        <w:rPr>
          <w:rFonts w:ascii="Arial" w:hAnsi="Arial" w:cs="Arial"/>
          <w:color w:val="000000"/>
          <w:sz w:val="20"/>
          <w:szCs w:val="20"/>
        </w:rPr>
        <w:t>Cumprir, além dos postulados legais vigentes de âmbito federal, estadual ou municipal, as normas de segurança do contratante;</w:t>
      </w:r>
    </w:p>
    <w:p w14:paraId="79170B5A" w14:textId="5D393E69" w:rsidR="006716E7" w:rsidRPr="008F0C33" w:rsidRDefault="006716E7" w:rsidP="006716E7">
      <w:pPr>
        <w:spacing w:line="360" w:lineRule="auto"/>
        <w:jc w:val="both"/>
        <w:rPr>
          <w:rFonts w:ascii="Arial" w:hAnsi="Arial" w:cs="Arial"/>
          <w:b/>
          <w:sz w:val="20"/>
          <w:szCs w:val="20"/>
        </w:rPr>
      </w:pPr>
      <w:r w:rsidRPr="008F0C33">
        <w:rPr>
          <w:rFonts w:ascii="Arial" w:hAnsi="Arial" w:cs="Arial"/>
          <w:b/>
          <w:sz w:val="20"/>
          <w:szCs w:val="20"/>
        </w:rPr>
        <w:t>10</w:t>
      </w:r>
      <w:r w:rsidRPr="008F0C33">
        <w:rPr>
          <w:rFonts w:ascii="Arial" w:hAnsi="Arial" w:cs="Arial"/>
          <w:b/>
          <w:sz w:val="20"/>
          <w:szCs w:val="20"/>
        </w:rPr>
        <w:tab/>
        <w:t>CLÁUSULA DÉCIMA</w:t>
      </w:r>
      <w:r w:rsidR="008258B4" w:rsidRPr="008F0C33">
        <w:rPr>
          <w:rFonts w:ascii="Arial" w:hAnsi="Arial" w:cs="Arial"/>
          <w:b/>
          <w:sz w:val="20"/>
          <w:szCs w:val="20"/>
        </w:rPr>
        <w:t xml:space="preserve"> </w:t>
      </w:r>
      <w:r w:rsidRPr="008F0C33">
        <w:rPr>
          <w:rFonts w:ascii="Arial" w:hAnsi="Arial" w:cs="Arial"/>
          <w:b/>
          <w:sz w:val="20"/>
          <w:szCs w:val="20"/>
        </w:rPr>
        <w:t>- OBRIGAÇÕES PERTINENTES À LGPD</w:t>
      </w:r>
    </w:p>
    <w:p w14:paraId="041B692B" w14:textId="77777777" w:rsidR="006716E7" w:rsidRPr="008F0C33" w:rsidRDefault="006716E7" w:rsidP="006716E7">
      <w:pPr>
        <w:spacing w:line="360" w:lineRule="auto"/>
        <w:jc w:val="both"/>
        <w:rPr>
          <w:rFonts w:ascii="Arial" w:hAnsi="Arial" w:cs="Arial"/>
          <w:sz w:val="20"/>
          <w:szCs w:val="20"/>
        </w:rPr>
      </w:pPr>
      <w:proofErr w:type="gramStart"/>
      <w:r w:rsidRPr="008F0C33">
        <w:rPr>
          <w:rFonts w:ascii="Arial" w:hAnsi="Arial" w:cs="Arial"/>
          <w:sz w:val="20"/>
          <w:szCs w:val="20"/>
        </w:rPr>
        <w:lastRenderedPageBreak/>
        <w:t>10.1</w:t>
      </w:r>
      <w:r w:rsidRPr="008F0C33">
        <w:rPr>
          <w:rFonts w:ascii="Arial" w:hAnsi="Arial" w:cs="Arial"/>
          <w:sz w:val="20"/>
          <w:szCs w:val="20"/>
        </w:rPr>
        <w:tab/>
        <w:t>As</w:t>
      </w:r>
      <w:proofErr w:type="gramEnd"/>
      <w:r w:rsidRPr="008F0C33">
        <w:rPr>
          <w:rFonts w:ascii="Arial" w:hAnsi="Arial" w:cs="Arial"/>
          <w:sz w:val="20"/>
          <w:szCs w:val="20"/>
        </w:rPr>
        <w:t xml:space="preserve">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5E84A0CD" w14:textId="77777777" w:rsidR="00E4777C" w:rsidRDefault="00E4777C" w:rsidP="00E4777C">
      <w:pPr>
        <w:jc w:val="both"/>
        <w:rPr>
          <w:rFonts w:ascii="Arial" w:hAnsi="Arial" w:cs="Arial"/>
          <w:sz w:val="20"/>
          <w:szCs w:val="20"/>
        </w:rPr>
      </w:pPr>
    </w:p>
    <w:p w14:paraId="2A9E58A2" w14:textId="1272F098" w:rsidR="006716E7" w:rsidRPr="008F0C33" w:rsidRDefault="00412032" w:rsidP="006716E7">
      <w:pPr>
        <w:spacing w:line="360" w:lineRule="auto"/>
        <w:jc w:val="both"/>
        <w:rPr>
          <w:rFonts w:ascii="Arial" w:hAnsi="Arial" w:cs="Arial"/>
          <w:sz w:val="20"/>
          <w:szCs w:val="20"/>
        </w:rPr>
      </w:pPr>
      <w:r w:rsidRPr="008F0C33">
        <w:rPr>
          <w:rFonts w:ascii="Arial" w:hAnsi="Arial" w:cs="Arial"/>
          <w:sz w:val="20"/>
          <w:szCs w:val="20"/>
        </w:rPr>
        <w:t>10.2. Os</w:t>
      </w:r>
      <w:r w:rsidR="006716E7" w:rsidRPr="008F0C33">
        <w:rPr>
          <w:rFonts w:ascii="Arial" w:hAnsi="Arial" w:cs="Arial"/>
          <w:sz w:val="20"/>
          <w:szCs w:val="20"/>
        </w:rPr>
        <w:t xml:space="preserve"> dados obtidos somente poderão ser utilizados para as finalidades que justificaram seu acesso e de acordo com a boa-fé e com os princípios do art. 6º da LGPD. </w:t>
      </w:r>
    </w:p>
    <w:p w14:paraId="1FA23B50" w14:textId="77777777" w:rsidR="00E4777C" w:rsidRDefault="00E4777C" w:rsidP="00E4777C">
      <w:pPr>
        <w:jc w:val="both"/>
        <w:rPr>
          <w:rFonts w:ascii="Arial" w:hAnsi="Arial" w:cs="Arial"/>
          <w:sz w:val="20"/>
          <w:szCs w:val="20"/>
        </w:rPr>
      </w:pPr>
    </w:p>
    <w:p w14:paraId="17BB19AB" w14:textId="297C4650" w:rsidR="006716E7" w:rsidRPr="008F0C33" w:rsidRDefault="00412032" w:rsidP="006716E7">
      <w:pPr>
        <w:spacing w:line="360" w:lineRule="auto"/>
        <w:jc w:val="both"/>
        <w:rPr>
          <w:rFonts w:ascii="Arial" w:hAnsi="Arial" w:cs="Arial"/>
          <w:sz w:val="20"/>
          <w:szCs w:val="20"/>
        </w:rPr>
      </w:pPr>
      <w:r w:rsidRPr="008F0C33">
        <w:rPr>
          <w:rFonts w:ascii="Arial" w:hAnsi="Arial" w:cs="Arial"/>
          <w:sz w:val="20"/>
          <w:szCs w:val="20"/>
        </w:rPr>
        <w:t>10.3. É</w:t>
      </w:r>
      <w:r w:rsidR="006716E7" w:rsidRPr="008F0C33">
        <w:rPr>
          <w:rFonts w:ascii="Arial" w:hAnsi="Arial" w:cs="Arial"/>
          <w:sz w:val="20"/>
          <w:szCs w:val="20"/>
        </w:rPr>
        <w:t xml:space="preserve"> vedado o compartilhamento com terceiros dos dados obtidos fora das hipóteses permitidas em Lei.</w:t>
      </w:r>
    </w:p>
    <w:p w14:paraId="413F3F3E" w14:textId="77777777" w:rsidR="00E4777C" w:rsidRDefault="00E4777C" w:rsidP="00E4777C">
      <w:pPr>
        <w:jc w:val="both"/>
        <w:rPr>
          <w:rFonts w:ascii="Arial" w:hAnsi="Arial" w:cs="Arial"/>
          <w:sz w:val="20"/>
          <w:szCs w:val="20"/>
        </w:rPr>
      </w:pPr>
    </w:p>
    <w:p w14:paraId="7FD46E4A" w14:textId="2DCA3425"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10.4</w:t>
      </w:r>
      <w:r w:rsidRPr="008F0C33">
        <w:rPr>
          <w:rFonts w:ascii="Arial" w:hAnsi="Arial" w:cs="Arial"/>
          <w:sz w:val="20"/>
          <w:szCs w:val="20"/>
        </w:rPr>
        <w:tab/>
        <w:t xml:space="preserve">A Administração deverá ser informada no prazo de 5 (cinco) dias úteis sobre todos os contratos de </w:t>
      </w:r>
      <w:proofErr w:type="spellStart"/>
      <w:r w:rsidRPr="008F0C33">
        <w:rPr>
          <w:rFonts w:ascii="Arial" w:hAnsi="Arial" w:cs="Arial"/>
          <w:sz w:val="20"/>
          <w:szCs w:val="20"/>
        </w:rPr>
        <w:t>suboperação</w:t>
      </w:r>
      <w:proofErr w:type="spellEnd"/>
      <w:r w:rsidRPr="008F0C33">
        <w:rPr>
          <w:rFonts w:ascii="Arial" w:hAnsi="Arial" w:cs="Arial"/>
          <w:sz w:val="20"/>
          <w:szCs w:val="20"/>
        </w:rPr>
        <w:t xml:space="preserve"> firmados ou que venham a ser celebrados pelo Contratado. </w:t>
      </w:r>
    </w:p>
    <w:p w14:paraId="257BD10F" w14:textId="77777777" w:rsidR="00E4777C" w:rsidRDefault="00E4777C" w:rsidP="00E4777C">
      <w:pPr>
        <w:jc w:val="both"/>
        <w:rPr>
          <w:rFonts w:ascii="Arial" w:hAnsi="Arial" w:cs="Arial"/>
          <w:sz w:val="20"/>
          <w:szCs w:val="20"/>
        </w:rPr>
      </w:pPr>
    </w:p>
    <w:p w14:paraId="1397FD6E" w14:textId="3269F229" w:rsidR="006716E7" w:rsidRPr="008F0C33" w:rsidRDefault="00412032" w:rsidP="006716E7">
      <w:pPr>
        <w:spacing w:line="360" w:lineRule="auto"/>
        <w:jc w:val="both"/>
        <w:rPr>
          <w:rFonts w:ascii="Arial" w:hAnsi="Arial" w:cs="Arial"/>
          <w:sz w:val="20"/>
          <w:szCs w:val="20"/>
        </w:rPr>
      </w:pPr>
      <w:r w:rsidRPr="008F0C33">
        <w:rPr>
          <w:rFonts w:ascii="Arial" w:hAnsi="Arial" w:cs="Arial"/>
          <w:sz w:val="20"/>
          <w:szCs w:val="20"/>
        </w:rPr>
        <w:t>10.5. Terminado</w:t>
      </w:r>
      <w:r w:rsidR="006716E7" w:rsidRPr="008F0C33">
        <w:rPr>
          <w:rFonts w:ascii="Arial" w:hAnsi="Arial" w:cs="Arial"/>
          <w:sz w:val="20"/>
          <w:szCs w:val="20"/>
        </w:rPr>
        <w:t xml:space="preserve">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704A5F08" w14:textId="77777777" w:rsidR="00E4777C" w:rsidRDefault="00E4777C" w:rsidP="00E4777C">
      <w:pPr>
        <w:jc w:val="both"/>
        <w:rPr>
          <w:rFonts w:ascii="Arial" w:hAnsi="Arial" w:cs="Arial"/>
          <w:sz w:val="20"/>
          <w:szCs w:val="20"/>
        </w:rPr>
      </w:pPr>
    </w:p>
    <w:p w14:paraId="48E211D8" w14:textId="1A0FEED7" w:rsidR="006716E7" w:rsidRPr="008F0C33" w:rsidRDefault="00412032" w:rsidP="006716E7">
      <w:pPr>
        <w:spacing w:line="360" w:lineRule="auto"/>
        <w:jc w:val="both"/>
        <w:rPr>
          <w:rFonts w:ascii="Arial" w:hAnsi="Arial" w:cs="Arial"/>
          <w:sz w:val="20"/>
          <w:szCs w:val="20"/>
        </w:rPr>
      </w:pPr>
      <w:r w:rsidRPr="008F0C33">
        <w:rPr>
          <w:rFonts w:ascii="Arial" w:hAnsi="Arial" w:cs="Arial"/>
          <w:sz w:val="20"/>
          <w:szCs w:val="20"/>
        </w:rPr>
        <w:t>10.6. É</w:t>
      </w:r>
      <w:r w:rsidR="006716E7" w:rsidRPr="008F0C33">
        <w:rPr>
          <w:rFonts w:ascii="Arial" w:hAnsi="Arial" w:cs="Arial"/>
          <w:sz w:val="20"/>
          <w:szCs w:val="20"/>
        </w:rPr>
        <w:t xml:space="preserve"> dever do contratado orientar e treinar seus empregados sobre os deveres, requisitos e responsabilidades decorrentes da LGPD. </w:t>
      </w:r>
    </w:p>
    <w:p w14:paraId="7C171B94" w14:textId="77777777" w:rsidR="00E4777C" w:rsidRDefault="00E4777C" w:rsidP="00E4777C">
      <w:pPr>
        <w:jc w:val="both"/>
        <w:rPr>
          <w:rFonts w:ascii="Arial" w:hAnsi="Arial" w:cs="Arial"/>
          <w:sz w:val="20"/>
          <w:szCs w:val="20"/>
        </w:rPr>
      </w:pPr>
    </w:p>
    <w:p w14:paraId="23D35DBE" w14:textId="702CA732"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10.7</w:t>
      </w:r>
      <w:r w:rsidRPr="008F0C33">
        <w:rPr>
          <w:rFonts w:ascii="Arial" w:hAnsi="Arial" w:cs="Arial"/>
          <w:sz w:val="20"/>
          <w:szCs w:val="20"/>
        </w:rPr>
        <w:tab/>
        <w:t xml:space="preserve">O Contratado deverá exigir de </w:t>
      </w:r>
      <w:proofErr w:type="spellStart"/>
      <w:r w:rsidRPr="008F0C33">
        <w:rPr>
          <w:rFonts w:ascii="Arial" w:hAnsi="Arial" w:cs="Arial"/>
          <w:sz w:val="20"/>
          <w:szCs w:val="20"/>
        </w:rPr>
        <w:t>sub</w:t>
      </w:r>
      <w:r w:rsidR="00A4475C" w:rsidRPr="008F0C33">
        <w:rPr>
          <w:rFonts w:ascii="Arial" w:hAnsi="Arial" w:cs="Arial"/>
          <w:sz w:val="20"/>
          <w:szCs w:val="20"/>
        </w:rPr>
        <w:t>-</w:t>
      </w:r>
      <w:r w:rsidRPr="008F0C33">
        <w:rPr>
          <w:rFonts w:ascii="Arial" w:hAnsi="Arial" w:cs="Arial"/>
          <w:sz w:val="20"/>
          <w:szCs w:val="20"/>
        </w:rPr>
        <w:t>operadores</w:t>
      </w:r>
      <w:proofErr w:type="spellEnd"/>
      <w:r w:rsidRPr="008F0C33">
        <w:rPr>
          <w:rFonts w:ascii="Arial" w:hAnsi="Arial" w:cs="Arial"/>
          <w:sz w:val="20"/>
          <w:szCs w:val="20"/>
        </w:rPr>
        <w:t xml:space="preserve"> e subcontratados o cumprimento dos deveres da presente cláusula, permanecendo integralmente responsável por garantir sua observância.</w:t>
      </w:r>
    </w:p>
    <w:p w14:paraId="34CB3C0D" w14:textId="77777777" w:rsidR="00E4777C" w:rsidRDefault="00E4777C" w:rsidP="00E4777C">
      <w:pPr>
        <w:jc w:val="both"/>
        <w:rPr>
          <w:rFonts w:ascii="Arial" w:hAnsi="Arial" w:cs="Arial"/>
          <w:sz w:val="20"/>
          <w:szCs w:val="20"/>
        </w:rPr>
      </w:pPr>
    </w:p>
    <w:p w14:paraId="7EC0066E" w14:textId="73418D00"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10.8</w:t>
      </w:r>
      <w:r w:rsidRPr="008F0C33">
        <w:rPr>
          <w:rFonts w:ascii="Arial" w:hAnsi="Arial" w:cs="Arial"/>
          <w:sz w:val="20"/>
          <w:szCs w:val="20"/>
        </w:rPr>
        <w:tab/>
        <w:t xml:space="preserve">O Contratante poderá realizar diligência para aferir o cumprimento dessa cláusula, devendo o Contratado atender prontamente eventuais pedidos de comprovação formulados. </w:t>
      </w:r>
    </w:p>
    <w:p w14:paraId="320B675F" w14:textId="77777777" w:rsidR="00E4777C" w:rsidRDefault="00E4777C" w:rsidP="00E4777C">
      <w:pPr>
        <w:jc w:val="both"/>
        <w:rPr>
          <w:rFonts w:ascii="Arial" w:hAnsi="Arial" w:cs="Arial"/>
          <w:sz w:val="20"/>
          <w:szCs w:val="20"/>
        </w:rPr>
      </w:pPr>
    </w:p>
    <w:p w14:paraId="27C3A3F2" w14:textId="72AB55E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10.9</w:t>
      </w:r>
      <w:r w:rsidRPr="008F0C33">
        <w:rPr>
          <w:rFonts w:ascii="Arial" w:hAnsi="Arial" w:cs="Arial"/>
          <w:sz w:val="20"/>
          <w:szCs w:val="20"/>
        </w:rPr>
        <w:tab/>
        <w:t xml:space="preserve">O Contratado deverá prestar, no prazo fixado pelo Contratante, prorrogável justificadamente, quaisquer informações acerca dos dados pessoais para cumprimento da LGPD, inclusive quanto a eventual descarte realizado. </w:t>
      </w:r>
    </w:p>
    <w:p w14:paraId="14B884C1" w14:textId="77777777" w:rsidR="00934989" w:rsidRDefault="00934989" w:rsidP="00934989">
      <w:pPr>
        <w:jc w:val="both"/>
        <w:rPr>
          <w:rFonts w:ascii="Arial" w:hAnsi="Arial" w:cs="Arial"/>
          <w:sz w:val="20"/>
          <w:szCs w:val="20"/>
        </w:rPr>
      </w:pPr>
    </w:p>
    <w:p w14:paraId="177549AB" w14:textId="342BF090" w:rsidR="006716E7" w:rsidRDefault="006716E7" w:rsidP="006716E7">
      <w:pPr>
        <w:spacing w:line="360" w:lineRule="auto"/>
        <w:jc w:val="both"/>
        <w:rPr>
          <w:rFonts w:ascii="Arial" w:hAnsi="Arial" w:cs="Arial"/>
          <w:sz w:val="20"/>
          <w:szCs w:val="20"/>
        </w:rPr>
      </w:pPr>
      <w:r w:rsidRPr="008F0C33">
        <w:rPr>
          <w:rFonts w:ascii="Arial" w:hAnsi="Arial" w:cs="Arial"/>
          <w:sz w:val="20"/>
          <w:szCs w:val="20"/>
        </w:rPr>
        <w:t>10.10</w:t>
      </w:r>
      <w:r w:rsidRPr="008F0C33">
        <w:rPr>
          <w:rFonts w:ascii="Arial" w:hAnsi="Arial" w:cs="Arial"/>
          <w:sz w:val="20"/>
          <w:szCs w:val="20"/>
        </w:rPr>
        <w:tab/>
        <w:t xml:space="preserve">Bancos de dados formados a partir de contratos administrativos, notadamente aqueles que se proponham a armazenar dados pessoais, devem ser mantidos em ambiente virtual controlado, com registro individual </w:t>
      </w:r>
      <w:proofErr w:type="spellStart"/>
      <w:r w:rsidRPr="008F0C33">
        <w:rPr>
          <w:rFonts w:ascii="Arial" w:hAnsi="Arial" w:cs="Arial"/>
          <w:sz w:val="20"/>
          <w:szCs w:val="20"/>
        </w:rPr>
        <w:t>rastreável</w:t>
      </w:r>
      <w:proofErr w:type="spellEnd"/>
      <w:r w:rsidRPr="008F0C33">
        <w:rPr>
          <w:rFonts w:ascii="Arial" w:hAnsi="Arial" w:cs="Arial"/>
          <w:sz w:val="20"/>
          <w:szCs w:val="20"/>
        </w:rPr>
        <w:t xml:space="preserve"> de tratamentos realizados (LGPD, art. 37), com cada acesso, data, horário e registro da finalidade, para efeito de responsabilização, em caso de eventuais omissões, desvios ou abusos.</w:t>
      </w:r>
    </w:p>
    <w:p w14:paraId="5FC42ECA" w14:textId="77777777" w:rsidR="007B0EEB" w:rsidRPr="008F0C33" w:rsidRDefault="007B0EEB" w:rsidP="006716E7">
      <w:pPr>
        <w:spacing w:line="360" w:lineRule="auto"/>
        <w:jc w:val="both"/>
        <w:rPr>
          <w:rFonts w:ascii="Arial" w:hAnsi="Arial" w:cs="Arial"/>
          <w:sz w:val="20"/>
          <w:szCs w:val="20"/>
        </w:rPr>
      </w:pPr>
    </w:p>
    <w:p w14:paraId="0997D4EE" w14:textId="06054CA4" w:rsidR="006716E7" w:rsidRPr="008F0C33" w:rsidRDefault="006716E7" w:rsidP="00412032">
      <w:pPr>
        <w:spacing w:line="360" w:lineRule="auto"/>
        <w:jc w:val="both"/>
        <w:rPr>
          <w:rFonts w:ascii="Arial" w:hAnsi="Arial" w:cs="Arial"/>
          <w:sz w:val="20"/>
          <w:szCs w:val="20"/>
        </w:rPr>
      </w:pPr>
      <w:proofErr w:type="gramStart"/>
      <w:r w:rsidRPr="008F0C33">
        <w:rPr>
          <w:rFonts w:ascii="Arial" w:hAnsi="Arial" w:cs="Arial"/>
          <w:sz w:val="20"/>
          <w:szCs w:val="20"/>
        </w:rPr>
        <w:lastRenderedPageBreak/>
        <w:t>10.10.1</w:t>
      </w:r>
      <w:r w:rsidRPr="008F0C33">
        <w:rPr>
          <w:rFonts w:ascii="Arial" w:hAnsi="Arial" w:cs="Arial"/>
          <w:sz w:val="20"/>
          <w:szCs w:val="20"/>
        </w:rPr>
        <w:tab/>
        <w:t>Os</w:t>
      </w:r>
      <w:proofErr w:type="gramEnd"/>
      <w:r w:rsidRPr="008F0C33">
        <w:rPr>
          <w:rFonts w:ascii="Arial" w:hAnsi="Arial" w:cs="Arial"/>
          <w:sz w:val="20"/>
          <w:szCs w:val="20"/>
        </w:rPr>
        <w:t xml:space="preserve"> referidos bancos de dados devem ser desenvolvidos em formato </w:t>
      </w:r>
      <w:proofErr w:type="spellStart"/>
      <w:r w:rsidRPr="008F0C33">
        <w:rPr>
          <w:rFonts w:ascii="Arial" w:hAnsi="Arial" w:cs="Arial"/>
          <w:sz w:val="20"/>
          <w:szCs w:val="20"/>
        </w:rPr>
        <w:t>interoperável</w:t>
      </w:r>
      <w:proofErr w:type="spellEnd"/>
      <w:r w:rsidRPr="008F0C33">
        <w:rPr>
          <w:rFonts w:ascii="Arial" w:hAnsi="Arial" w:cs="Arial"/>
          <w:sz w:val="20"/>
          <w:szCs w:val="20"/>
        </w:rPr>
        <w:t>, a fim de garantir a reutilização desses dados pela Administração nas hipóteses previstas na LGPD.</w:t>
      </w:r>
    </w:p>
    <w:p w14:paraId="48B0402E" w14:textId="77777777" w:rsidR="00E4777C" w:rsidRDefault="00E4777C" w:rsidP="00E4777C">
      <w:pPr>
        <w:jc w:val="both"/>
        <w:rPr>
          <w:rFonts w:ascii="Arial" w:hAnsi="Arial" w:cs="Arial"/>
          <w:sz w:val="20"/>
          <w:szCs w:val="20"/>
        </w:rPr>
      </w:pPr>
    </w:p>
    <w:p w14:paraId="20D05D98" w14:textId="4D5172DC"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10.11</w:t>
      </w:r>
      <w:r w:rsidRPr="008F0C33">
        <w:rPr>
          <w:rFonts w:ascii="Arial" w:hAnsi="Arial" w:cs="Arial"/>
          <w:sz w:val="20"/>
          <w:szCs w:val="20"/>
        </w:rPr>
        <w:tab/>
        <w:t>O contrato está sujeito a ser alterado nos procedimentos pertinentes ao tratamento de dados pessoais, quando indicado pela autoridade competente, em especial a ANPD por meio de opiniões técnicas ou recomendações, editadas na forma da LGPD.</w:t>
      </w:r>
    </w:p>
    <w:p w14:paraId="3528299A" w14:textId="77777777" w:rsidR="00412032" w:rsidRDefault="00412032" w:rsidP="009A3F73">
      <w:pPr>
        <w:jc w:val="both"/>
        <w:rPr>
          <w:rFonts w:ascii="Arial" w:hAnsi="Arial" w:cs="Arial"/>
          <w:sz w:val="20"/>
          <w:szCs w:val="20"/>
        </w:rPr>
      </w:pPr>
    </w:p>
    <w:p w14:paraId="74A34D5B" w14:textId="268269D4" w:rsidR="006716E7" w:rsidRPr="008F0C33" w:rsidRDefault="00934989" w:rsidP="009A3F73">
      <w:pPr>
        <w:jc w:val="both"/>
        <w:rPr>
          <w:rFonts w:ascii="Arial" w:hAnsi="Arial" w:cs="Arial"/>
          <w:sz w:val="20"/>
          <w:szCs w:val="20"/>
        </w:rPr>
      </w:pPr>
      <w:r w:rsidRPr="008F0C33">
        <w:rPr>
          <w:rFonts w:ascii="Arial" w:hAnsi="Arial" w:cs="Arial"/>
          <w:sz w:val="20"/>
          <w:szCs w:val="20"/>
        </w:rPr>
        <w:t>10.12. Os</w:t>
      </w:r>
      <w:r w:rsidR="006716E7" w:rsidRPr="008F0C33">
        <w:rPr>
          <w:rFonts w:ascii="Arial" w:hAnsi="Arial" w:cs="Arial"/>
          <w:sz w:val="20"/>
          <w:szCs w:val="20"/>
        </w:rPr>
        <w:t xml:space="preserve"> contratos e convênios de que trata o § 1º do art. 26 da LGPD deverão ser comunicados à autoridade nacional.</w:t>
      </w:r>
    </w:p>
    <w:p w14:paraId="474E4F02" w14:textId="77777777" w:rsidR="008258B4" w:rsidRPr="008F0C33" w:rsidRDefault="008258B4" w:rsidP="006716E7">
      <w:pPr>
        <w:spacing w:line="360" w:lineRule="auto"/>
        <w:jc w:val="both"/>
        <w:rPr>
          <w:rFonts w:ascii="Arial" w:hAnsi="Arial" w:cs="Arial"/>
          <w:sz w:val="20"/>
          <w:szCs w:val="20"/>
        </w:rPr>
      </w:pPr>
    </w:p>
    <w:p w14:paraId="5085D1FD" w14:textId="0952A535" w:rsidR="006716E7" w:rsidRPr="008F0C33" w:rsidRDefault="000E63AE" w:rsidP="006716E7">
      <w:pPr>
        <w:spacing w:line="360" w:lineRule="auto"/>
        <w:jc w:val="both"/>
        <w:rPr>
          <w:rFonts w:ascii="Arial" w:hAnsi="Arial" w:cs="Arial"/>
          <w:b/>
          <w:sz w:val="20"/>
          <w:szCs w:val="20"/>
        </w:rPr>
      </w:pPr>
      <w:r>
        <w:rPr>
          <w:rFonts w:ascii="Arial" w:hAnsi="Arial" w:cs="Arial"/>
          <w:b/>
          <w:sz w:val="20"/>
          <w:szCs w:val="20"/>
        </w:rPr>
        <w:t>11</w:t>
      </w:r>
      <w:r>
        <w:rPr>
          <w:rFonts w:ascii="Arial" w:hAnsi="Arial" w:cs="Arial"/>
          <w:b/>
          <w:sz w:val="20"/>
          <w:szCs w:val="20"/>
        </w:rPr>
        <w:tab/>
        <w:t>CLÁUSULA DÉCIMA PRIMEIRA</w:t>
      </w:r>
      <w:r w:rsidR="006716E7" w:rsidRPr="008F0C33">
        <w:rPr>
          <w:rFonts w:ascii="Arial" w:hAnsi="Arial" w:cs="Arial"/>
          <w:b/>
          <w:sz w:val="20"/>
          <w:szCs w:val="20"/>
        </w:rPr>
        <w:t xml:space="preserve"> – INFRAÇÕES E SANÇÕES ADMINISTRATIVAS (art. 92, XIV)</w:t>
      </w:r>
    </w:p>
    <w:p w14:paraId="38D5A6C9" w14:textId="7569B96F"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934989" w:rsidRPr="008F0C33">
        <w:rPr>
          <w:rFonts w:ascii="Arial" w:hAnsi="Arial" w:cs="Arial"/>
          <w:sz w:val="20"/>
          <w:szCs w:val="20"/>
        </w:rPr>
        <w:t>.1. Comete</w:t>
      </w:r>
      <w:r w:rsidR="006716E7" w:rsidRPr="008F0C33">
        <w:rPr>
          <w:rFonts w:ascii="Arial" w:hAnsi="Arial" w:cs="Arial"/>
          <w:sz w:val="20"/>
          <w:szCs w:val="20"/>
        </w:rPr>
        <w:t xml:space="preserve"> infração administrativa, nos termos da Lei nº 14.133, de 2021, o contratado que:</w:t>
      </w:r>
    </w:p>
    <w:p w14:paraId="776C389E"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a)</w:t>
      </w:r>
      <w:r w:rsidRPr="008F0C33">
        <w:rPr>
          <w:rFonts w:ascii="Arial" w:hAnsi="Arial" w:cs="Arial"/>
          <w:sz w:val="20"/>
          <w:szCs w:val="20"/>
        </w:rPr>
        <w:tab/>
        <w:t>der causa à inexecução parcial do contrato;</w:t>
      </w:r>
    </w:p>
    <w:p w14:paraId="0DC5102B"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b)</w:t>
      </w:r>
      <w:r w:rsidRPr="008F0C33">
        <w:rPr>
          <w:rFonts w:ascii="Arial" w:hAnsi="Arial" w:cs="Arial"/>
          <w:sz w:val="20"/>
          <w:szCs w:val="20"/>
        </w:rPr>
        <w:tab/>
        <w:t>der causa à inexecução parcial do contrato que cause grave dano à Administração ou ao funcionamento dos serviços públicos ou ao interesse coletivo;</w:t>
      </w:r>
    </w:p>
    <w:p w14:paraId="5C0A0461"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c)</w:t>
      </w:r>
      <w:r w:rsidRPr="008F0C33">
        <w:rPr>
          <w:rFonts w:ascii="Arial" w:hAnsi="Arial" w:cs="Arial"/>
          <w:sz w:val="20"/>
          <w:szCs w:val="20"/>
        </w:rPr>
        <w:tab/>
        <w:t>der causa à inexecução total do contrato;</w:t>
      </w:r>
    </w:p>
    <w:p w14:paraId="0756F760"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d)</w:t>
      </w:r>
      <w:r w:rsidRPr="008F0C33">
        <w:rPr>
          <w:rFonts w:ascii="Arial" w:hAnsi="Arial" w:cs="Arial"/>
          <w:sz w:val="20"/>
          <w:szCs w:val="20"/>
        </w:rPr>
        <w:tab/>
        <w:t>ensejar o retardamento da execução ou da entrega do objeto da contratação sem motivo justificado;</w:t>
      </w:r>
    </w:p>
    <w:p w14:paraId="2E5CD433"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e)</w:t>
      </w:r>
      <w:r w:rsidRPr="008F0C33">
        <w:rPr>
          <w:rFonts w:ascii="Arial" w:hAnsi="Arial" w:cs="Arial"/>
          <w:sz w:val="20"/>
          <w:szCs w:val="20"/>
        </w:rPr>
        <w:tab/>
        <w:t>apresentar documentação falsa ou prestar declaração falsa durante a execução do contrato;</w:t>
      </w:r>
    </w:p>
    <w:p w14:paraId="3A457674"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f)</w:t>
      </w:r>
      <w:r w:rsidRPr="008F0C33">
        <w:rPr>
          <w:rFonts w:ascii="Arial" w:hAnsi="Arial" w:cs="Arial"/>
          <w:sz w:val="20"/>
          <w:szCs w:val="20"/>
        </w:rPr>
        <w:tab/>
        <w:t>praticar ato fraudulento na execução do contrato;</w:t>
      </w:r>
    </w:p>
    <w:p w14:paraId="15DE1663"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g)</w:t>
      </w:r>
      <w:r w:rsidRPr="008F0C33">
        <w:rPr>
          <w:rFonts w:ascii="Arial" w:hAnsi="Arial" w:cs="Arial"/>
          <w:sz w:val="20"/>
          <w:szCs w:val="20"/>
        </w:rPr>
        <w:tab/>
        <w:t>comportar-se de modo inidôneo ou cometer fraude de qualquer natureza;</w:t>
      </w:r>
    </w:p>
    <w:p w14:paraId="040D8A11"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h)</w:t>
      </w:r>
      <w:r w:rsidRPr="008F0C33">
        <w:rPr>
          <w:rFonts w:ascii="Arial" w:hAnsi="Arial" w:cs="Arial"/>
          <w:sz w:val="20"/>
          <w:szCs w:val="20"/>
        </w:rPr>
        <w:tab/>
        <w:t>praticar ato lesivo previsto no art. 5º da Lei nº 12.846, de 1º de agosto de 2013.</w:t>
      </w:r>
    </w:p>
    <w:p w14:paraId="7AAE0E94" w14:textId="77777777" w:rsidR="00934989" w:rsidRDefault="00934989" w:rsidP="00934989">
      <w:pPr>
        <w:jc w:val="both"/>
        <w:rPr>
          <w:rFonts w:ascii="Arial" w:hAnsi="Arial" w:cs="Arial"/>
          <w:sz w:val="20"/>
          <w:szCs w:val="20"/>
        </w:rPr>
      </w:pPr>
    </w:p>
    <w:p w14:paraId="16766733" w14:textId="201AC145"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934989" w:rsidRPr="008F0C33">
        <w:rPr>
          <w:rFonts w:ascii="Arial" w:hAnsi="Arial" w:cs="Arial"/>
          <w:sz w:val="20"/>
          <w:szCs w:val="20"/>
        </w:rPr>
        <w:t>.2. Serão</w:t>
      </w:r>
      <w:r w:rsidR="006716E7" w:rsidRPr="008F0C33">
        <w:rPr>
          <w:rFonts w:ascii="Arial" w:hAnsi="Arial" w:cs="Arial"/>
          <w:sz w:val="20"/>
          <w:szCs w:val="20"/>
        </w:rPr>
        <w:t xml:space="preserve"> aplicadas ao contratado que incorrer nas infrações acima descritas as seguintes sanções:</w:t>
      </w:r>
    </w:p>
    <w:p w14:paraId="5761CBC5"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i)</w:t>
      </w:r>
      <w:r w:rsidRPr="008F0C33">
        <w:rPr>
          <w:rFonts w:ascii="Arial" w:hAnsi="Arial" w:cs="Arial"/>
          <w:sz w:val="20"/>
          <w:szCs w:val="20"/>
        </w:rPr>
        <w:tab/>
        <w:t>Advertência, quando o contratado der causa à inexecução parcial do contrato, sempre que não se justificar a imposição de penalidade mais grave (art. 156, §2º, da Lei nº 14.133, de 2021);</w:t>
      </w:r>
    </w:p>
    <w:p w14:paraId="5DD31FE7" w14:textId="77777777" w:rsidR="006716E7" w:rsidRPr="008F0C33" w:rsidRDefault="006716E7" w:rsidP="006716E7">
      <w:pPr>
        <w:spacing w:line="360" w:lineRule="auto"/>
        <w:jc w:val="both"/>
        <w:rPr>
          <w:rFonts w:ascii="Arial" w:hAnsi="Arial" w:cs="Arial"/>
          <w:sz w:val="20"/>
          <w:szCs w:val="20"/>
        </w:rPr>
      </w:pPr>
      <w:proofErr w:type="spellStart"/>
      <w:r w:rsidRPr="008F0C33">
        <w:rPr>
          <w:rFonts w:ascii="Arial" w:hAnsi="Arial" w:cs="Arial"/>
          <w:sz w:val="20"/>
          <w:szCs w:val="20"/>
        </w:rPr>
        <w:t>ii</w:t>
      </w:r>
      <w:proofErr w:type="spellEnd"/>
      <w:r w:rsidRPr="008F0C33">
        <w:rPr>
          <w:rFonts w:ascii="Arial" w:hAnsi="Arial" w:cs="Arial"/>
          <w:sz w:val="20"/>
          <w:szCs w:val="20"/>
        </w:rPr>
        <w:t>)</w:t>
      </w:r>
      <w:r w:rsidRPr="008F0C33">
        <w:rPr>
          <w:rFonts w:ascii="Arial" w:hAnsi="Arial" w:cs="Arial"/>
          <w:sz w:val="20"/>
          <w:szCs w:val="20"/>
        </w:rPr>
        <w:tab/>
        <w:t>Impedimento de licitar e contratar, quando praticadas as condutas descritas nas alíneas “b”, “c” e “d” do subitem acima deste Contrato, sempre que não se justificar a imposição de penalidade mais grave (art. 156, § 4º, da Lei nº 14.133, de 2021);</w:t>
      </w:r>
    </w:p>
    <w:p w14:paraId="077BCADF" w14:textId="77777777" w:rsidR="006716E7" w:rsidRPr="008F0C33" w:rsidRDefault="006716E7" w:rsidP="006716E7">
      <w:pPr>
        <w:spacing w:line="360" w:lineRule="auto"/>
        <w:jc w:val="both"/>
        <w:rPr>
          <w:rFonts w:ascii="Arial" w:hAnsi="Arial" w:cs="Arial"/>
          <w:sz w:val="20"/>
          <w:szCs w:val="20"/>
        </w:rPr>
      </w:pPr>
      <w:proofErr w:type="spellStart"/>
      <w:r w:rsidRPr="008F0C33">
        <w:rPr>
          <w:rFonts w:ascii="Arial" w:hAnsi="Arial" w:cs="Arial"/>
          <w:sz w:val="20"/>
          <w:szCs w:val="20"/>
        </w:rPr>
        <w:t>iii</w:t>
      </w:r>
      <w:proofErr w:type="spellEnd"/>
      <w:r w:rsidRPr="008F0C33">
        <w:rPr>
          <w:rFonts w:ascii="Arial" w:hAnsi="Arial" w:cs="Arial"/>
          <w:sz w:val="20"/>
          <w:szCs w:val="20"/>
        </w:rPr>
        <w:t>)</w:t>
      </w:r>
      <w:r w:rsidRPr="008F0C33">
        <w:rPr>
          <w:rFonts w:ascii="Arial" w:hAnsi="Arial" w:cs="Arial"/>
          <w:sz w:val="20"/>
          <w:szCs w:val="20"/>
        </w:rPr>
        <w:tab/>
        <w:t>Declaração de inidoneidade para licitar e contratar, quando praticadas as condutas descritas nas alíneas “e”, “f”, “g” e “h” do subitem acima deste Contrato, bem como nas alíneas “b”, “c” e “d”, que justifiquem a imposição de penalidade mais grave (art. 156, §5º, da Lei nº 14.133, de 2021).</w:t>
      </w:r>
    </w:p>
    <w:p w14:paraId="33227A58" w14:textId="77777777" w:rsidR="006716E7" w:rsidRPr="008F0C33" w:rsidRDefault="006716E7" w:rsidP="006716E7">
      <w:pPr>
        <w:spacing w:line="360" w:lineRule="auto"/>
        <w:jc w:val="both"/>
        <w:rPr>
          <w:rFonts w:ascii="Arial" w:hAnsi="Arial" w:cs="Arial"/>
          <w:sz w:val="20"/>
          <w:szCs w:val="20"/>
        </w:rPr>
      </w:pPr>
      <w:proofErr w:type="spellStart"/>
      <w:r w:rsidRPr="008F0C33">
        <w:rPr>
          <w:rFonts w:ascii="Arial" w:hAnsi="Arial" w:cs="Arial"/>
          <w:sz w:val="20"/>
          <w:szCs w:val="20"/>
        </w:rPr>
        <w:t>iv</w:t>
      </w:r>
      <w:proofErr w:type="spellEnd"/>
      <w:r w:rsidRPr="008F0C33">
        <w:rPr>
          <w:rFonts w:ascii="Arial" w:hAnsi="Arial" w:cs="Arial"/>
          <w:sz w:val="20"/>
          <w:szCs w:val="20"/>
        </w:rPr>
        <w:t>)</w:t>
      </w:r>
      <w:r w:rsidRPr="008F0C33">
        <w:rPr>
          <w:rFonts w:ascii="Arial" w:hAnsi="Arial" w:cs="Arial"/>
          <w:sz w:val="20"/>
          <w:szCs w:val="20"/>
        </w:rPr>
        <w:tab/>
        <w:t>Multa:</w:t>
      </w:r>
    </w:p>
    <w:p w14:paraId="4CBC57B0" w14:textId="68BE182C"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(1)</w:t>
      </w:r>
      <w:r w:rsidRPr="008F0C33">
        <w:rPr>
          <w:rFonts w:ascii="Arial" w:hAnsi="Arial" w:cs="Arial"/>
          <w:sz w:val="20"/>
          <w:szCs w:val="20"/>
        </w:rPr>
        <w:tab/>
        <w:t>moratória de</w:t>
      </w:r>
      <w:r w:rsidR="008258B4" w:rsidRPr="008F0C33">
        <w:rPr>
          <w:rFonts w:ascii="Arial" w:hAnsi="Arial" w:cs="Arial"/>
          <w:sz w:val="20"/>
          <w:szCs w:val="20"/>
        </w:rPr>
        <w:t xml:space="preserve"> 2% (dois </w:t>
      </w:r>
      <w:r w:rsidRPr="008F0C33">
        <w:rPr>
          <w:rFonts w:ascii="Arial" w:hAnsi="Arial" w:cs="Arial"/>
          <w:sz w:val="20"/>
          <w:szCs w:val="20"/>
        </w:rPr>
        <w:t xml:space="preserve">por cento) por dia de atraso injustificado sobre o valor da parcela inadimplida, até o limite de </w:t>
      </w:r>
      <w:r w:rsidR="008258B4" w:rsidRPr="008F0C33">
        <w:rPr>
          <w:rFonts w:ascii="Arial" w:hAnsi="Arial" w:cs="Arial"/>
          <w:sz w:val="20"/>
          <w:szCs w:val="20"/>
        </w:rPr>
        <w:t>180</w:t>
      </w:r>
      <w:r w:rsidRPr="008F0C33">
        <w:rPr>
          <w:rFonts w:ascii="Arial" w:hAnsi="Arial" w:cs="Arial"/>
          <w:sz w:val="20"/>
          <w:szCs w:val="20"/>
        </w:rPr>
        <w:t xml:space="preserve"> (</w:t>
      </w:r>
      <w:r w:rsidR="008258B4" w:rsidRPr="008F0C33">
        <w:rPr>
          <w:rFonts w:ascii="Arial" w:hAnsi="Arial" w:cs="Arial"/>
          <w:sz w:val="20"/>
          <w:szCs w:val="20"/>
        </w:rPr>
        <w:t>cento</w:t>
      </w:r>
      <w:r w:rsidRPr="008F0C33">
        <w:rPr>
          <w:rFonts w:ascii="Arial" w:hAnsi="Arial" w:cs="Arial"/>
          <w:sz w:val="20"/>
          <w:szCs w:val="20"/>
        </w:rPr>
        <w:t>) dias;</w:t>
      </w:r>
    </w:p>
    <w:p w14:paraId="707CCCFB" w14:textId="34624165"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lastRenderedPageBreak/>
        <w:t>(2)</w:t>
      </w:r>
      <w:r w:rsidRPr="008F0C33">
        <w:rPr>
          <w:rFonts w:ascii="Arial" w:hAnsi="Arial" w:cs="Arial"/>
          <w:sz w:val="20"/>
          <w:szCs w:val="20"/>
        </w:rPr>
        <w:tab/>
        <w:t xml:space="preserve">moratória de </w:t>
      </w:r>
      <w:r w:rsidR="008258B4" w:rsidRPr="008F0C33">
        <w:rPr>
          <w:rFonts w:ascii="Arial" w:hAnsi="Arial" w:cs="Arial"/>
          <w:sz w:val="20"/>
          <w:szCs w:val="20"/>
        </w:rPr>
        <w:t>2</w:t>
      </w:r>
      <w:r w:rsidRPr="008F0C33">
        <w:rPr>
          <w:rFonts w:ascii="Arial" w:hAnsi="Arial" w:cs="Arial"/>
          <w:sz w:val="20"/>
          <w:szCs w:val="20"/>
        </w:rPr>
        <w:t>% (</w:t>
      </w:r>
      <w:r w:rsidR="008258B4" w:rsidRPr="008F0C33">
        <w:rPr>
          <w:rFonts w:ascii="Arial" w:hAnsi="Arial" w:cs="Arial"/>
          <w:sz w:val="20"/>
          <w:szCs w:val="20"/>
        </w:rPr>
        <w:t>dois</w:t>
      </w:r>
      <w:r w:rsidRPr="008F0C33">
        <w:rPr>
          <w:rFonts w:ascii="Arial" w:hAnsi="Arial" w:cs="Arial"/>
          <w:sz w:val="20"/>
          <w:szCs w:val="20"/>
        </w:rPr>
        <w:t xml:space="preserve"> por cento) por dia de atraso injustificado sobre o valor tota</w:t>
      </w:r>
      <w:r w:rsidR="008258B4" w:rsidRPr="008F0C33">
        <w:rPr>
          <w:rFonts w:ascii="Arial" w:hAnsi="Arial" w:cs="Arial"/>
          <w:sz w:val="20"/>
          <w:szCs w:val="20"/>
        </w:rPr>
        <w:t>l do contrato, até o máximo de 20</w:t>
      </w:r>
      <w:r w:rsidRPr="008F0C33">
        <w:rPr>
          <w:rFonts w:ascii="Arial" w:hAnsi="Arial" w:cs="Arial"/>
          <w:sz w:val="20"/>
          <w:szCs w:val="20"/>
        </w:rPr>
        <w:t>% (</w:t>
      </w:r>
      <w:r w:rsidR="008258B4" w:rsidRPr="008F0C33">
        <w:rPr>
          <w:rFonts w:ascii="Arial" w:hAnsi="Arial" w:cs="Arial"/>
          <w:sz w:val="20"/>
          <w:szCs w:val="20"/>
        </w:rPr>
        <w:t>vinte</w:t>
      </w:r>
      <w:r w:rsidRPr="008F0C33">
        <w:rPr>
          <w:rFonts w:ascii="Arial" w:hAnsi="Arial" w:cs="Arial"/>
          <w:sz w:val="20"/>
          <w:szCs w:val="20"/>
        </w:rPr>
        <w:t xml:space="preserve"> por cento), pela inobservância do prazo fixado para apresentação, suplementação ou reposição da garantia. </w:t>
      </w:r>
    </w:p>
    <w:p w14:paraId="7ED0B569" w14:textId="4479F7BA"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a.</w:t>
      </w:r>
      <w:r w:rsidRPr="008F0C33">
        <w:rPr>
          <w:rFonts w:ascii="Arial" w:hAnsi="Arial" w:cs="Arial"/>
          <w:sz w:val="20"/>
          <w:szCs w:val="20"/>
        </w:rPr>
        <w:tab/>
        <w:t xml:space="preserve">O atraso superior a </w:t>
      </w:r>
      <w:r w:rsidR="008258B4" w:rsidRPr="008F0C33">
        <w:rPr>
          <w:rFonts w:ascii="Arial" w:hAnsi="Arial" w:cs="Arial"/>
          <w:sz w:val="20"/>
          <w:szCs w:val="20"/>
        </w:rPr>
        <w:t>15</w:t>
      </w:r>
      <w:r w:rsidRPr="008F0C33">
        <w:rPr>
          <w:rFonts w:ascii="Arial" w:hAnsi="Arial" w:cs="Arial"/>
          <w:sz w:val="20"/>
          <w:szCs w:val="20"/>
        </w:rPr>
        <w:t xml:space="preserve"> dias autoriza a Administração a promover a extinção do contrato por descumprimento ou cumprimento irregular de suas cláusulas, conforme dispõe o inciso I do art. 137 da Lei n. 14.133, de 2021. </w:t>
      </w:r>
    </w:p>
    <w:p w14:paraId="27CC83A5" w14:textId="2B130D3D"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(3)</w:t>
      </w:r>
      <w:r w:rsidRPr="008F0C33">
        <w:rPr>
          <w:rFonts w:ascii="Arial" w:hAnsi="Arial" w:cs="Arial"/>
          <w:sz w:val="20"/>
          <w:szCs w:val="20"/>
        </w:rPr>
        <w:tab/>
        <w:t xml:space="preserve">compensatória de </w:t>
      </w:r>
      <w:r w:rsidR="008258B4" w:rsidRPr="008F0C33">
        <w:rPr>
          <w:rFonts w:ascii="Arial" w:hAnsi="Arial" w:cs="Arial"/>
          <w:sz w:val="20"/>
          <w:szCs w:val="20"/>
        </w:rPr>
        <w:t>30</w:t>
      </w:r>
      <w:r w:rsidRPr="008F0C33">
        <w:rPr>
          <w:rFonts w:ascii="Arial" w:hAnsi="Arial" w:cs="Arial"/>
          <w:sz w:val="20"/>
          <w:szCs w:val="20"/>
        </w:rPr>
        <w:t>% (</w:t>
      </w:r>
      <w:r w:rsidR="008258B4" w:rsidRPr="008F0C33">
        <w:rPr>
          <w:rFonts w:ascii="Arial" w:hAnsi="Arial" w:cs="Arial"/>
          <w:sz w:val="20"/>
          <w:szCs w:val="20"/>
        </w:rPr>
        <w:t>trinta</w:t>
      </w:r>
      <w:r w:rsidRPr="008F0C33">
        <w:rPr>
          <w:rFonts w:ascii="Arial" w:hAnsi="Arial" w:cs="Arial"/>
          <w:sz w:val="20"/>
          <w:szCs w:val="20"/>
        </w:rPr>
        <w:t xml:space="preserve"> por cento) sobre o valor total do contrato, no caso de inexecução total do objeto;</w:t>
      </w:r>
    </w:p>
    <w:p w14:paraId="1BAC3B47" w14:textId="77777777" w:rsidR="00E4777C" w:rsidRDefault="00E4777C" w:rsidP="00E4777C">
      <w:pPr>
        <w:jc w:val="both"/>
        <w:rPr>
          <w:rFonts w:ascii="Arial" w:hAnsi="Arial" w:cs="Arial"/>
          <w:sz w:val="20"/>
          <w:szCs w:val="20"/>
        </w:rPr>
      </w:pPr>
    </w:p>
    <w:p w14:paraId="6BE30637" w14:textId="5782973B"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.3</w:t>
      </w:r>
      <w:r w:rsidR="006716E7" w:rsidRPr="008F0C33">
        <w:rPr>
          <w:rFonts w:ascii="Arial" w:hAnsi="Arial" w:cs="Arial"/>
          <w:sz w:val="20"/>
          <w:szCs w:val="20"/>
        </w:rPr>
        <w:tab/>
        <w:t>A aplicação das sanções previstas neste Contrato não exclui, em hipótese alguma, a obrigação de reparação integral do dano causado ao Contratante (art. 156, §9º, da Lei nº 14.133, de 2021)</w:t>
      </w:r>
    </w:p>
    <w:p w14:paraId="25CC0BED" w14:textId="77777777" w:rsidR="00E4777C" w:rsidRDefault="00E4777C" w:rsidP="00E4777C">
      <w:pPr>
        <w:jc w:val="both"/>
        <w:rPr>
          <w:rFonts w:ascii="Arial" w:hAnsi="Arial" w:cs="Arial"/>
          <w:sz w:val="20"/>
          <w:szCs w:val="20"/>
        </w:rPr>
      </w:pPr>
    </w:p>
    <w:p w14:paraId="7F724B70" w14:textId="7178F427"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.4</w:t>
      </w:r>
      <w:r w:rsidR="006716E7" w:rsidRPr="008F0C33">
        <w:rPr>
          <w:rFonts w:ascii="Arial" w:hAnsi="Arial" w:cs="Arial"/>
          <w:sz w:val="20"/>
          <w:szCs w:val="20"/>
        </w:rPr>
        <w:tab/>
        <w:t>Todas as sanções previstas neste Contrato poderão ser aplicadas cumulativamente com a multa (art. 156, §7º, da Lei nº 14.133, de 2021).</w:t>
      </w:r>
    </w:p>
    <w:p w14:paraId="5EC4F169" w14:textId="24526F7E" w:rsidR="006716E7" w:rsidRPr="008F0C33" w:rsidRDefault="009F5C2E" w:rsidP="00C204C7">
      <w:pPr>
        <w:spacing w:line="360" w:lineRule="auto"/>
        <w:ind w:left="708"/>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.4.1</w:t>
      </w:r>
      <w:r w:rsidR="006716E7" w:rsidRPr="008F0C33">
        <w:rPr>
          <w:rFonts w:ascii="Arial" w:hAnsi="Arial" w:cs="Arial"/>
          <w:sz w:val="20"/>
          <w:szCs w:val="20"/>
        </w:rPr>
        <w:tab/>
        <w:t>Antes da aplicação da multa será facultada a defesa do interessado no prazo de 15 (quinze) dias úteis, contado da data de sua intimação (art. 157, da Lei nº 14.133, de 2021)</w:t>
      </w:r>
    </w:p>
    <w:p w14:paraId="446E2E5F" w14:textId="58CF601C" w:rsidR="006716E7" w:rsidRPr="008F0C33" w:rsidRDefault="006716E7" w:rsidP="00C204C7">
      <w:pPr>
        <w:spacing w:line="360" w:lineRule="auto"/>
        <w:ind w:left="708"/>
        <w:jc w:val="both"/>
        <w:rPr>
          <w:rFonts w:ascii="Arial" w:hAnsi="Arial" w:cs="Arial"/>
          <w:sz w:val="20"/>
          <w:szCs w:val="20"/>
        </w:rPr>
      </w:pPr>
      <w:proofErr w:type="gramStart"/>
      <w:r w:rsidRPr="008F0C33">
        <w:rPr>
          <w:rFonts w:ascii="Arial" w:hAnsi="Arial" w:cs="Arial"/>
          <w:sz w:val="20"/>
          <w:szCs w:val="20"/>
        </w:rPr>
        <w:t>1</w:t>
      </w:r>
      <w:r w:rsidR="009F5C2E">
        <w:rPr>
          <w:rFonts w:ascii="Arial" w:hAnsi="Arial" w:cs="Arial"/>
          <w:sz w:val="20"/>
          <w:szCs w:val="20"/>
        </w:rPr>
        <w:t>1</w:t>
      </w:r>
      <w:r w:rsidRPr="008F0C33">
        <w:rPr>
          <w:rFonts w:ascii="Arial" w:hAnsi="Arial" w:cs="Arial"/>
          <w:sz w:val="20"/>
          <w:szCs w:val="20"/>
        </w:rPr>
        <w:t>.4.2</w:t>
      </w:r>
      <w:r w:rsidRPr="008F0C33">
        <w:rPr>
          <w:rFonts w:ascii="Arial" w:hAnsi="Arial" w:cs="Arial"/>
          <w:sz w:val="20"/>
          <w:szCs w:val="20"/>
        </w:rPr>
        <w:tab/>
        <w:t>Se</w:t>
      </w:r>
      <w:proofErr w:type="gramEnd"/>
      <w:r w:rsidRPr="008F0C33">
        <w:rPr>
          <w:rFonts w:ascii="Arial" w:hAnsi="Arial" w:cs="Arial"/>
          <w:sz w:val="20"/>
          <w:szCs w:val="20"/>
        </w:rPr>
        <w:t xml:space="preserv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w:t>
      </w:r>
    </w:p>
    <w:p w14:paraId="51F5DB8F" w14:textId="6CDB7F35" w:rsidR="006716E7" w:rsidRPr="008F0C33" w:rsidRDefault="009F5C2E" w:rsidP="00C204C7">
      <w:pPr>
        <w:spacing w:line="360" w:lineRule="auto"/>
        <w:ind w:left="708"/>
        <w:jc w:val="both"/>
        <w:rPr>
          <w:rFonts w:ascii="Arial" w:hAnsi="Arial" w:cs="Arial"/>
          <w:sz w:val="20"/>
          <w:szCs w:val="20"/>
        </w:rPr>
      </w:pPr>
      <w:proofErr w:type="gramStart"/>
      <w:r>
        <w:rPr>
          <w:rFonts w:ascii="Arial" w:hAnsi="Arial" w:cs="Arial"/>
          <w:sz w:val="20"/>
          <w:szCs w:val="20"/>
        </w:rPr>
        <w:t>11</w:t>
      </w:r>
      <w:r w:rsidR="006716E7" w:rsidRPr="008F0C33">
        <w:rPr>
          <w:rFonts w:ascii="Arial" w:hAnsi="Arial" w:cs="Arial"/>
          <w:sz w:val="20"/>
          <w:szCs w:val="20"/>
        </w:rPr>
        <w:t>.4.3</w:t>
      </w:r>
      <w:r w:rsidR="006716E7" w:rsidRPr="008F0C33">
        <w:rPr>
          <w:rFonts w:ascii="Arial" w:hAnsi="Arial" w:cs="Arial"/>
          <w:sz w:val="20"/>
          <w:szCs w:val="20"/>
        </w:rPr>
        <w:tab/>
        <w:t>Previamente</w:t>
      </w:r>
      <w:proofErr w:type="gramEnd"/>
      <w:r w:rsidR="006716E7" w:rsidRPr="008F0C33">
        <w:rPr>
          <w:rFonts w:ascii="Arial" w:hAnsi="Arial" w:cs="Arial"/>
          <w:sz w:val="20"/>
          <w:szCs w:val="20"/>
        </w:rPr>
        <w:t xml:space="preserve"> ao encaminhamento à cobrança judicial, a multa poderá ser recolhida administrativamente no prazo máximo de </w:t>
      </w:r>
      <w:r w:rsidR="008258B4" w:rsidRPr="008F0C33">
        <w:rPr>
          <w:rFonts w:ascii="Arial" w:hAnsi="Arial" w:cs="Arial"/>
          <w:sz w:val="20"/>
          <w:szCs w:val="20"/>
        </w:rPr>
        <w:t>30</w:t>
      </w:r>
      <w:r w:rsidR="006716E7" w:rsidRPr="008F0C33">
        <w:rPr>
          <w:rFonts w:ascii="Arial" w:hAnsi="Arial" w:cs="Arial"/>
          <w:sz w:val="20"/>
          <w:szCs w:val="20"/>
        </w:rPr>
        <w:t xml:space="preserve"> (</w:t>
      </w:r>
      <w:r w:rsidR="008258B4" w:rsidRPr="008F0C33">
        <w:rPr>
          <w:rFonts w:ascii="Arial" w:hAnsi="Arial" w:cs="Arial"/>
          <w:sz w:val="20"/>
          <w:szCs w:val="20"/>
        </w:rPr>
        <w:t>trinta</w:t>
      </w:r>
      <w:r w:rsidR="006716E7" w:rsidRPr="008F0C33">
        <w:rPr>
          <w:rFonts w:ascii="Arial" w:hAnsi="Arial" w:cs="Arial"/>
          <w:sz w:val="20"/>
          <w:szCs w:val="20"/>
        </w:rPr>
        <w:t>) dias, a contar da data do recebimento da comunicação enviada pela autoridade competente.</w:t>
      </w:r>
    </w:p>
    <w:p w14:paraId="5FF4F01D" w14:textId="2A4ABADA"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.5</w:t>
      </w:r>
      <w:r w:rsidR="006716E7" w:rsidRPr="008F0C33">
        <w:rPr>
          <w:rFonts w:ascii="Arial" w:hAnsi="Arial" w:cs="Arial"/>
          <w:sz w:val="20"/>
          <w:szCs w:val="20"/>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56ACC7A" w14:textId="77777777" w:rsidR="00E4777C" w:rsidRDefault="00E4777C" w:rsidP="00E4777C">
      <w:pPr>
        <w:jc w:val="both"/>
        <w:rPr>
          <w:rFonts w:ascii="Arial" w:hAnsi="Arial" w:cs="Arial"/>
          <w:sz w:val="20"/>
          <w:szCs w:val="20"/>
        </w:rPr>
      </w:pPr>
    </w:p>
    <w:p w14:paraId="52AC6957" w14:textId="5DF5583F"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934989" w:rsidRPr="008F0C33">
        <w:rPr>
          <w:rFonts w:ascii="Arial" w:hAnsi="Arial" w:cs="Arial"/>
          <w:sz w:val="20"/>
          <w:szCs w:val="20"/>
        </w:rPr>
        <w:t>.6. Na</w:t>
      </w:r>
      <w:r w:rsidR="006716E7" w:rsidRPr="008F0C33">
        <w:rPr>
          <w:rFonts w:ascii="Arial" w:hAnsi="Arial" w:cs="Arial"/>
          <w:sz w:val="20"/>
          <w:szCs w:val="20"/>
        </w:rPr>
        <w:t xml:space="preserve"> aplicação das sanções serão considerados (art. 156, §1º, da Lei nº 14.133, de 2021):</w:t>
      </w:r>
    </w:p>
    <w:p w14:paraId="3B522285"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a)</w:t>
      </w:r>
      <w:r w:rsidRPr="008F0C33">
        <w:rPr>
          <w:rFonts w:ascii="Arial" w:hAnsi="Arial" w:cs="Arial"/>
          <w:sz w:val="20"/>
          <w:szCs w:val="20"/>
        </w:rPr>
        <w:tab/>
        <w:t>a natureza e a gravidade da infração cometida;</w:t>
      </w:r>
    </w:p>
    <w:p w14:paraId="59032214"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b)</w:t>
      </w:r>
      <w:r w:rsidRPr="008F0C33">
        <w:rPr>
          <w:rFonts w:ascii="Arial" w:hAnsi="Arial" w:cs="Arial"/>
          <w:sz w:val="20"/>
          <w:szCs w:val="20"/>
        </w:rPr>
        <w:tab/>
        <w:t>as peculiaridades do caso concreto;</w:t>
      </w:r>
    </w:p>
    <w:p w14:paraId="683F4A55"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c)</w:t>
      </w:r>
      <w:r w:rsidRPr="008F0C33">
        <w:rPr>
          <w:rFonts w:ascii="Arial" w:hAnsi="Arial" w:cs="Arial"/>
          <w:sz w:val="20"/>
          <w:szCs w:val="20"/>
        </w:rPr>
        <w:tab/>
        <w:t>as circunstâncias agravantes ou atenuantes;</w:t>
      </w:r>
    </w:p>
    <w:p w14:paraId="5F137C63"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t>d)</w:t>
      </w:r>
      <w:r w:rsidRPr="008F0C33">
        <w:rPr>
          <w:rFonts w:ascii="Arial" w:hAnsi="Arial" w:cs="Arial"/>
          <w:sz w:val="20"/>
          <w:szCs w:val="20"/>
        </w:rPr>
        <w:tab/>
        <w:t>os danos que dela provierem para o Contratante;</w:t>
      </w:r>
    </w:p>
    <w:p w14:paraId="0997D62F" w14:textId="77777777" w:rsidR="006716E7" w:rsidRPr="008F0C33" w:rsidRDefault="006716E7" w:rsidP="006716E7">
      <w:pPr>
        <w:spacing w:line="360" w:lineRule="auto"/>
        <w:jc w:val="both"/>
        <w:rPr>
          <w:rFonts w:ascii="Arial" w:hAnsi="Arial" w:cs="Arial"/>
          <w:sz w:val="20"/>
          <w:szCs w:val="20"/>
        </w:rPr>
      </w:pPr>
      <w:r w:rsidRPr="008F0C33">
        <w:rPr>
          <w:rFonts w:ascii="Arial" w:hAnsi="Arial" w:cs="Arial"/>
          <w:sz w:val="20"/>
          <w:szCs w:val="20"/>
        </w:rPr>
        <w:lastRenderedPageBreak/>
        <w:t>e)</w:t>
      </w:r>
      <w:r w:rsidRPr="008F0C33">
        <w:rPr>
          <w:rFonts w:ascii="Arial" w:hAnsi="Arial" w:cs="Arial"/>
          <w:sz w:val="20"/>
          <w:szCs w:val="20"/>
        </w:rPr>
        <w:tab/>
        <w:t>a implantação ou o aperfeiçoamento de programa de integridade, conforme normas e orientações dos órgãos de controle.</w:t>
      </w:r>
    </w:p>
    <w:p w14:paraId="47EA46AA" w14:textId="77777777" w:rsidR="00E4777C" w:rsidRDefault="00E4777C" w:rsidP="00E4777C">
      <w:pPr>
        <w:jc w:val="both"/>
        <w:rPr>
          <w:rFonts w:ascii="Arial" w:hAnsi="Arial" w:cs="Arial"/>
          <w:sz w:val="20"/>
          <w:szCs w:val="20"/>
        </w:rPr>
      </w:pPr>
    </w:p>
    <w:p w14:paraId="210071FD" w14:textId="554CD7E6"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E4777C" w:rsidRPr="008F0C33">
        <w:rPr>
          <w:rFonts w:ascii="Arial" w:hAnsi="Arial" w:cs="Arial"/>
          <w:sz w:val="20"/>
          <w:szCs w:val="20"/>
        </w:rPr>
        <w:t>.7. Os</w:t>
      </w:r>
      <w:r w:rsidR="006716E7" w:rsidRPr="008F0C33">
        <w:rPr>
          <w:rFonts w:ascii="Arial" w:hAnsi="Arial" w:cs="Arial"/>
          <w:sz w:val="20"/>
          <w:szCs w:val="20"/>
        </w:rPr>
        <w:t xml:space="preserve">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921B122" w14:textId="205939BC"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.8</w:t>
      </w:r>
      <w:r w:rsidR="006716E7" w:rsidRPr="008F0C33">
        <w:rPr>
          <w:rFonts w:ascii="Arial" w:hAnsi="Arial" w:cs="Arial"/>
          <w:sz w:val="20"/>
          <w:szCs w:val="20"/>
        </w:rPr>
        <w:tab/>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0C951E00" w14:textId="575722E1"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6716E7" w:rsidRPr="008F0C33">
        <w:rPr>
          <w:rFonts w:ascii="Arial" w:hAnsi="Arial" w:cs="Arial"/>
          <w:sz w:val="20"/>
          <w:szCs w:val="20"/>
        </w:rPr>
        <w:t>.9</w:t>
      </w:r>
      <w:r w:rsidR="006716E7" w:rsidRPr="008F0C33">
        <w:rPr>
          <w:rFonts w:ascii="Arial" w:hAnsi="Arial" w:cs="Arial"/>
          <w:sz w:val="20"/>
          <w:szCs w:val="20"/>
        </w:rPr>
        <w:tab/>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006716E7" w:rsidRPr="008F0C33">
        <w:rPr>
          <w:rFonts w:ascii="Arial" w:hAnsi="Arial" w:cs="Arial"/>
          <w:sz w:val="20"/>
          <w:szCs w:val="20"/>
        </w:rPr>
        <w:t>Ceis</w:t>
      </w:r>
      <w:proofErr w:type="spellEnd"/>
      <w:r w:rsidR="006716E7" w:rsidRPr="008F0C33">
        <w:rPr>
          <w:rFonts w:ascii="Arial" w:hAnsi="Arial" w:cs="Arial"/>
          <w:sz w:val="20"/>
          <w:szCs w:val="20"/>
        </w:rPr>
        <w:t>) e no Cadastro Nacional de Empresas Punidas (</w:t>
      </w:r>
      <w:proofErr w:type="spellStart"/>
      <w:r w:rsidR="006716E7" w:rsidRPr="008F0C33">
        <w:rPr>
          <w:rFonts w:ascii="Arial" w:hAnsi="Arial" w:cs="Arial"/>
          <w:sz w:val="20"/>
          <w:szCs w:val="20"/>
        </w:rPr>
        <w:t>Cnep</w:t>
      </w:r>
      <w:proofErr w:type="spellEnd"/>
      <w:r w:rsidR="006716E7" w:rsidRPr="008F0C33">
        <w:rPr>
          <w:rFonts w:ascii="Arial" w:hAnsi="Arial" w:cs="Arial"/>
          <w:sz w:val="20"/>
          <w:szCs w:val="20"/>
        </w:rPr>
        <w:t>), instituídos no âmbito do Poder Executivo Federal. (Art. 161, da Lei nº 14.133, de 2021)</w:t>
      </w:r>
    </w:p>
    <w:p w14:paraId="4FACA5C3" w14:textId="2D6E8800"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934989" w:rsidRPr="008F0C33">
        <w:rPr>
          <w:rFonts w:ascii="Arial" w:hAnsi="Arial" w:cs="Arial"/>
          <w:sz w:val="20"/>
          <w:szCs w:val="20"/>
        </w:rPr>
        <w:t>.10. As</w:t>
      </w:r>
      <w:r w:rsidR="006716E7" w:rsidRPr="008F0C33">
        <w:rPr>
          <w:rFonts w:ascii="Arial" w:hAnsi="Arial" w:cs="Arial"/>
          <w:sz w:val="20"/>
          <w:szCs w:val="20"/>
        </w:rPr>
        <w:t xml:space="preserve"> sanções de impedimento de licitar e contratar e declaração de inidoneidade para licitar ou contratar são passíveis de reabilitação na forma do art. 163 da Lei nº 14.133/21.</w:t>
      </w:r>
    </w:p>
    <w:p w14:paraId="2D6019C9" w14:textId="15F0DEC3"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11</w:t>
      </w:r>
      <w:r w:rsidR="00934989" w:rsidRPr="008F0C33">
        <w:rPr>
          <w:rFonts w:ascii="Arial" w:hAnsi="Arial" w:cs="Arial"/>
          <w:sz w:val="20"/>
          <w:szCs w:val="20"/>
        </w:rPr>
        <w:t>.11. Os</w:t>
      </w:r>
      <w:r w:rsidR="006716E7" w:rsidRPr="008F0C33">
        <w:rPr>
          <w:rFonts w:ascii="Arial" w:hAnsi="Arial" w:cs="Arial"/>
          <w:sz w:val="20"/>
          <w:szCs w:val="20"/>
        </w:rPr>
        <w:t xml:space="preserve">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14:paraId="184449E1" w14:textId="77777777" w:rsidR="008258B4" w:rsidRPr="008F0C33" w:rsidRDefault="008258B4" w:rsidP="006716E7">
      <w:pPr>
        <w:spacing w:line="360" w:lineRule="auto"/>
        <w:jc w:val="both"/>
        <w:rPr>
          <w:rFonts w:ascii="Arial" w:hAnsi="Arial" w:cs="Arial"/>
          <w:sz w:val="20"/>
          <w:szCs w:val="20"/>
        </w:rPr>
      </w:pPr>
    </w:p>
    <w:p w14:paraId="5AC9F5BB" w14:textId="6E6D013F" w:rsidR="006716E7" w:rsidRPr="008F0C33" w:rsidRDefault="000E63AE" w:rsidP="006716E7">
      <w:pPr>
        <w:spacing w:line="360" w:lineRule="auto"/>
        <w:jc w:val="both"/>
        <w:rPr>
          <w:rFonts w:ascii="Arial" w:hAnsi="Arial" w:cs="Arial"/>
          <w:b/>
          <w:sz w:val="20"/>
          <w:szCs w:val="20"/>
        </w:rPr>
      </w:pPr>
      <w:r>
        <w:rPr>
          <w:rFonts w:ascii="Arial" w:hAnsi="Arial" w:cs="Arial"/>
          <w:b/>
          <w:sz w:val="20"/>
          <w:szCs w:val="20"/>
        </w:rPr>
        <w:t>12</w:t>
      </w:r>
      <w:r>
        <w:rPr>
          <w:rFonts w:ascii="Arial" w:hAnsi="Arial" w:cs="Arial"/>
          <w:b/>
          <w:sz w:val="20"/>
          <w:szCs w:val="20"/>
        </w:rPr>
        <w:tab/>
        <w:t>CLÁUSULA DÉCIMA SEGUNDA</w:t>
      </w:r>
      <w:r w:rsidR="006716E7" w:rsidRPr="008F0C33">
        <w:rPr>
          <w:rFonts w:ascii="Arial" w:hAnsi="Arial" w:cs="Arial"/>
          <w:b/>
          <w:sz w:val="20"/>
          <w:szCs w:val="20"/>
        </w:rPr>
        <w:t xml:space="preserve"> – DA EXTINÇÃO CONTRATUAL (art. 92, XIX) </w:t>
      </w:r>
    </w:p>
    <w:p w14:paraId="10E4EC3D" w14:textId="2EC6CE5A"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.1</w:t>
      </w:r>
      <w:r w:rsidR="006716E7" w:rsidRPr="008F0C33">
        <w:rPr>
          <w:rFonts w:ascii="Arial" w:hAnsi="Arial" w:cs="Arial"/>
          <w:sz w:val="20"/>
          <w:szCs w:val="20"/>
        </w:rPr>
        <w:tab/>
        <w:t>O contrato será extinto quando vencido o prazo nele estipulado, independentemente de terem sido cumpridas ou não as obrigações de ambas as partes contraentes.</w:t>
      </w:r>
    </w:p>
    <w:p w14:paraId="3947A9D1" w14:textId="0C291207"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.2</w:t>
      </w:r>
      <w:r w:rsidR="006716E7" w:rsidRPr="008F0C33">
        <w:rPr>
          <w:rFonts w:ascii="Arial" w:hAnsi="Arial" w:cs="Arial"/>
          <w:sz w:val="20"/>
          <w:szCs w:val="20"/>
        </w:rPr>
        <w:tab/>
        <w:t>O contrato poderá ser extinto antes do prazo nele fixado, sem ônus para o contratante, quando esta não dispuser de créditos orçamentários para sua continuidade ou quando entender que o contrato não mais lhe oferece vantagem.</w:t>
      </w:r>
    </w:p>
    <w:p w14:paraId="0D4A7F9C" w14:textId="4485E577" w:rsidR="006716E7" w:rsidRPr="008F0C33" w:rsidRDefault="006716E7" w:rsidP="00C204C7">
      <w:pPr>
        <w:spacing w:line="360" w:lineRule="auto"/>
        <w:ind w:left="708"/>
        <w:jc w:val="both"/>
        <w:rPr>
          <w:rFonts w:ascii="Arial" w:hAnsi="Arial" w:cs="Arial"/>
          <w:sz w:val="20"/>
          <w:szCs w:val="20"/>
        </w:rPr>
      </w:pPr>
      <w:r w:rsidRPr="008F0C33">
        <w:rPr>
          <w:rFonts w:ascii="Arial" w:hAnsi="Arial" w:cs="Arial"/>
          <w:sz w:val="20"/>
          <w:szCs w:val="20"/>
        </w:rPr>
        <w:lastRenderedPageBreak/>
        <w:t>1</w:t>
      </w:r>
      <w:r w:rsidR="000E63AE">
        <w:rPr>
          <w:rFonts w:ascii="Arial" w:hAnsi="Arial" w:cs="Arial"/>
          <w:sz w:val="20"/>
          <w:szCs w:val="20"/>
        </w:rPr>
        <w:t>2</w:t>
      </w:r>
      <w:r w:rsidRPr="008F0C33">
        <w:rPr>
          <w:rFonts w:ascii="Arial" w:hAnsi="Arial" w:cs="Arial"/>
          <w:sz w:val="20"/>
          <w:szCs w:val="20"/>
        </w:rPr>
        <w:t>.2.1</w:t>
      </w:r>
      <w:r w:rsidRPr="008F0C33">
        <w:rPr>
          <w:rFonts w:ascii="Arial" w:hAnsi="Arial" w:cs="Arial"/>
          <w:sz w:val="20"/>
          <w:szCs w:val="20"/>
        </w:rPr>
        <w:tab/>
        <w:t>A extinção nesta hipótese ocorrerá na próxima data de aniversário do contrato, desde que haja a notificação do contratado pelo contratante nesse sentido com pelo menos 2 (dois) meses de antecedência desse dia.</w:t>
      </w:r>
    </w:p>
    <w:p w14:paraId="7E0E3E7D" w14:textId="04EB0984" w:rsidR="006716E7" w:rsidRPr="008F0C33" w:rsidRDefault="000E63AE" w:rsidP="00C204C7">
      <w:pPr>
        <w:spacing w:line="360" w:lineRule="auto"/>
        <w:ind w:left="708"/>
        <w:jc w:val="both"/>
        <w:rPr>
          <w:rFonts w:ascii="Arial" w:hAnsi="Arial" w:cs="Arial"/>
          <w:sz w:val="20"/>
          <w:szCs w:val="20"/>
        </w:rPr>
      </w:pPr>
      <w:proofErr w:type="gramStart"/>
      <w:r>
        <w:rPr>
          <w:rFonts w:ascii="Arial" w:hAnsi="Arial" w:cs="Arial"/>
          <w:sz w:val="20"/>
          <w:szCs w:val="20"/>
        </w:rPr>
        <w:t>12</w:t>
      </w:r>
      <w:r w:rsidR="006716E7" w:rsidRPr="008F0C33">
        <w:rPr>
          <w:rFonts w:ascii="Arial" w:hAnsi="Arial" w:cs="Arial"/>
          <w:sz w:val="20"/>
          <w:szCs w:val="20"/>
        </w:rPr>
        <w:t>.2.2</w:t>
      </w:r>
      <w:r w:rsidR="006716E7" w:rsidRPr="008F0C33">
        <w:rPr>
          <w:rFonts w:ascii="Arial" w:hAnsi="Arial" w:cs="Arial"/>
          <w:sz w:val="20"/>
          <w:szCs w:val="20"/>
        </w:rPr>
        <w:tab/>
        <w:t>Caso</w:t>
      </w:r>
      <w:proofErr w:type="gramEnd"/>
      <w:r w:rsidR="006716E7" w:rsidRPr="008F0C33">
        <w:rPr>
          <w:rFonts w:ascii="Arial" w:hAnsi="Arial" w:cs="Arial"/>
          <w:sz w:val="20"/>
          <w:szCs w:val="20"/>
        </w:rPr>
        <w:t xml:space="preserve"> a notificação da não-continuidade do contrato de que trata este subitem ocorra com menos de 2 (dois) meses da data de aniversário, a extinção contratual ocorrerá após 2 (dois) meses da data da comunicação.</w:t>
      </w:r>
    </w:p>
    <w:p w14:paraId="038031CE" w14:textId="639CD3A3"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.3</w:t>
      </w:r>
      <w:r w:rsidR="006716E7" w:rsidRPr="008F0C33">
        <w:rPr>
          <w:rFonts w:ascii="Arial" w:hAnsi="Arial" w:cs="Arial"/>
          <w:sz w:val="20"/>
          <w:szCs w:val="20"/>
        </w:rPr>
        <w:tab/>
        <w:t>O contrato poderá ser extinto antes de cumpridas as obrigações nele estipuladas, ou antes do prazo nele fixado, por algum dos motivos previstos no artigo 137 da Lei nº 14.133/21, bem como amigavelmente, assegurados o contraditório e a ampla defesa.</w:t>
      </w:r>
    </w:p>
    <w:p w14:paraId="680370FE" w14:textId="6D53E681" w:rsidR="006716E7" w:rsidRPr="008F0C33" w:rsidRDefault="000E63AE" w:rsidP="00C204C7">
      <w:pPr>
        <w:spacing w:line="360" w:lineRule="auto"/>
        <w:ind w:firstLine="708"/>
        <w:jc w:val="both"/>
        <w:rPr>
          <w:rFonts w:ascii="Arial" w:hAnsi="Arial" w:cs="Arial"/>
          <w:sz w:val="20"/>
          <w:szCs w:val="20"/>
        </w:rPr>
      </w:pPr>
      <w:proofErr w:type="gramStart"/>
      <w:r>
        <w:rPr>
          <w:rFonts w:ascii="Arial" w:hAnsi="Arial" w:cs="Arial"/>
          <w:sz w:val="20"/>
          <w:szCs w:val="20"/>
        </w:rPr>
        <w:t>12</w:t>
      </w:r>
      <w:r w:rsidR="006716E7" w:rsidRPr="008F0C33">
        <w:rPr>
          <w:rFonts w:ascii="Arial" w:hAnsi="Arial" w:cs="Arial"/>
          <w:sz w:val="20"/>
          <w:szCs w:val="20"/>
        </w:rPr>
        <w:t>.3.1</w:t>
      </w:r>
      <w:r w:rsidR="006716E7" w:rsidRPr="008F0C33">
        <w:rPr>
          <w:rFonts w:ascii="Arial" w:hAnsi="Arial" w:cs="Arial"/>
          <w:sz w:val="20"/>
          <w:szCs w:val="20"/>
        </w:rPr>
        <w:tab/>
        <w:t>Nesta</w:t>
      </w:r>
      <w:proofErr w:type="gramEnd"/>
      <w:r w:rsidR="006716E7" w:rsidRPr="008F0C33">
        <w:rPr>
          <w:rFonts w:ascii="Arial" w:hAnsi="Arial" w:cs="Arial"/>
          <w:sz w:val="20"/>
          <w:szCs w:val="20"/>
        </w:rPr>
        <w:t xml:space="preserve"> hipótese, aplicam-se também os artigos 138 e 139 da mesma Lei.</w:t>
      </w:r>
    </w:p>
    <w:p w14:paraId="6712B336" w14:textId="1F656B0A" w:rsidR="006716E7" w:rsidRPr="008F0C33" w:rsidRDefault="000E63AE" w:rsidP="00C204C7">
      <w:pPr>
        <w:spacing w:line="360" w:lineRule="auto"/>
        <w:ind w:left="708"/>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.3.2</w:t>
      </w:r>
      <w:r w:rsidR="006716E7" w:rsidRPr="008F0C33">
        <w:rPr>
          <w:rFonts w:ascii="Arial" w:hAnsi="Arial" w:cs="Arial"/>
          <w:sz w:val="20"/>
          <w:szCs w:val="20"/>
        </w:rPr>
        <w:tab/>
        <w:t>A alteração social ou a modificação da finalidade ou da estrutura da empresa não ensejará a extinção se não restringir sua capacidade de concluir o contrato.</w:t>
      </w:r>
    </w:p>
    <w:p w14:paraId="537210E2" w14:textId="6668ADF9" w:rsidR="006716E7" w:rsidRPr="008F0C33" w:rsidRDefault="000E63AE" w:rsidP="00C204C7">
      <w:pPr>
        <w:spacing w:line="360" w:lineRule="auto"/>
        <w:ind w:left="708"/>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.3.2.1</w:t>
      </w:r>
      <w:r w:rsidR="006716E7" w:rsidRPr="008F0C33">
        <w:rPr>
          <w:rFonts w:ascii="Arial" w:hAnsi="Arial" w:cs="Arial"/>
          <w:sz w:val="20"/>
          <w:szCs w:val="20"/>
        </w:rPr>
        <w:tab/>
        <w:t>Se a operação implicar mudança da pessoa jurídica contratada, deverá ser formalizado termo aditivo para alteração subjetiva.</w:t>
      </w:r>
    </w:p>
    <w:p w14:paraId="59FE8804" w14:textId="320325F2"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.4</w:t>
      </w:r>
      <w:r w:rsidR="006716E7" w:rsidRPr="008F0C33">
        <w:rPr>
          <w:rFonts w:ascii="Arial" w:hAnsi="Arial" w:cs="Arial"/>
          <w:sz w:val="20"/>
          <w:szCs w:val="20"/>
        </w:rPr>
        <w:tab/>
        <w:t>O termo de extinção, sempre que possível, será precedido:</w:t>
      </w:r>
    </w:p>
    <w:p w14:paraId="14B4DA19" w14:textId="76830604" w:rsidR="006716E7" w:rsidRPr="008F0C33" w:rsidRDefault="000E63AE" w:rsidP="00C204C7">
      <w:pPr>
        <w:spacing w:line="360" w:lineRule="auto"/>
        <w:ind w:firstLine="708"/>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.4.1</w:t>
      </w:r>
      <w:r w:rsidR="006716E7" w:rsidRPr="008F0C33">
        <w:rPr>
          <w:rFonts w:ascii="Arial" w:hAnsi="Arial" w:cs="Arial"/>
          <w:sz w:val="20"/>
          <w:szCs w:val="20"/>
        </w:rPr>
        <w:tab/>
        <w:t>Balanço dos eventos contratuais já cumpridos ou parcialmente cumpridos;</w:t>
      </w:r>
    </w:p>
    <w:p w14:paraId="791F9FFC" w14:textId="36E0A0C8" w:rsidR="006716E7" w:rsidRPr="008F0C33" w:rsidRDefault="006716E7" w:rsidP="00C204C7">
      <w:pPr>
        <w:spacing w:line="360" w:lineRule="auto"/>
        <w:ind w:firstLine="708"/>
        <w:jc w:val="both"/>
        <w:rPr>
          <w:rFonts w:ascii="Arial" w:hAnsi="Arial" w:cs="Arial"/>
          <w:sz w:val="20"/>
          <w:szCs w:val="20"/>
        </w:rPr>
      </w:pPr>
      <w:r w:rsidRPr="008F0C33">
        <w:rPr>
          <w:rFonts w:ascii="Arial" w:hAnsi="Arial" w:cs="Arial"/>
          <w:sz w:val="20"/>
          <w:szCs w:val="20"/>
        </w:rPr>
        <w:t>1</w:t>
      </w:r>
      <w:r w:rsidR="000E63AE">
        <w:rPr>
          <w:rFonts w:ascii="Arial" w:hAnsi="Arial" w:cs="Arial"/>
          <w:sz w:val="20"/>
          <w:szCs w:val="20"/>
        </w:rPr>
        <w:t>2</w:t>
      </w:r>
      <w:r w:rsidRPr="008F0C33">
        <w:rPr>
          <w:rFonts w:ascii="Arial" w:hAnsi="Arial" w:cs="Arial"/>
          <w:sz w:val="20"/>
          <w:szCs w:val="20"/>
        </w:rPr>
        <w:t>.4.2</w:t>
      </w:r>
      <w:r w:rsidRPr="008F0C33">
        <w:rPr>
          <w:rFonts w:ascii="Arial" w:hAnsi="Arial" w:cs="Arial"/>
          <w:sz w:val="20"/>
          <w:szCs w:val="20"/>
        </w:rPr>
        <w:tab/>
        <w:t>Relação dos pagamentos já efetuados e ainda devidos;</w:t>
      </w:r>
    </w:p>
    <w:p w14:paraId="4D497B82" w14:textId="1EE7FFE0" w:rsidR="006716E7" w:rsidRPr="008F0C33" w:rsidRDefault="000E63AE" w:rsidP="00C204C7">
      <w:pPr>
        <w:spacing w:line="360" w:lineRule="auto"/>
        <w:ind w:firstLine="708"/>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.4.3</w:t>
      </w:r>
      <w:r w:rsidR="006716E7" w:rsidRPr="008F0C33">
        <w:rPr>
          <w:rFonts w:ascii="Arial" w:hAnsi="Arial" w:cs="Arial"/>
          <w:sz w:val="20"/>
          <w:szCs w:val="20"/>
        </w:rPr>
        <w:tab/>
        <w:t>Indenizações e multas.</w:t>
      </w:r>
    </w:p>
    <w:p w14:paraId="171418E6" w14:textId="27363415"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.5</w:t>
      </w:r>
      <w:r w:rsidR="006716E7" w:rsidRPr="008F0C33">
        <w:rPr>
          <w:rFonts w:ascii="Arial" w:hAnsi="Arial" w:cs="Arial"/>
          <w:sz w:val="20"/>
          <w:szCs w:val="20"/>
        </w:rPr>
        <w:tab/>
        <w:t xml:space="preserve">A extinção do contrato não configura óbice para o reconhecimento do desequilíbrio econômico-financeiro, hipótese em que será concedida indenização por meio de termo indenizatório (art. 131, caput, da Lei n.º 14.133, de 2021). </w:t>
      </w:r>
    </w:p>
    <w:p w14:paraId="790BEDE4" w14:textId="672901E1"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.6</w:t>
      </w:r>
      <w:r w:rsidR="006716E7" w:rsidRPr="008F0C33">
        <w:rPr>
          <w:rFonts w:ascii="Arial" w:hAnsi="Arial" w:cs="Arial"/>
          <w:sz w:val="20"/>
          <w:szCs w:val="20"/>
        </w:rPr>
        <w:tab/>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14:paraId="32DB988A" w14:textId="77777777" w:rsidR="00E4777C" w:rsidRDefault="00E4777C" w:rsidP="00E4777C">
      <w:pPr>
        <w:jc w:val="both"/>
        <w:rPr>
          <w:rFonts w:ascii="Arial" w:hAnsi="Arial" w:cs="Arial"/>
          <w:sz w:val="20"/>
          <w:szCs w:val="20"/>
        </w:rPr>
      </w:pPr>
    </w:p>
    <w:p w14:paraId="59B248D3" w14:textId="6BE3AE82"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.7</w:t>
      </w:r>
      <w:r w:rsidR="006716E7" w:rsidRPr="008F0C33">
        <w:rPr>
          <w:rFonts w:ascii="Arial" w:hAnsi="Arial" w:cs="Arial"/>
          <w:sz w:val="20"/>
          <w:szCs w:val="20"/>
        </w:rPr>
        <w:tab/>
        <w:t>O contratante poderá conceder prazo para que o contratado regularize suas obrigações trabalhistas ou suas condições de habilitação, sob pena de extinção contratual, quando não identificar má-fé ou a incapacidade de correção.</w:t>
      </w:r>
    </w:p>
    <w:p w14:paraId="27A0B061" w14:textId="6568D1AC"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.8</w:t>
      </w:r>
      <w:r w:rsidR="006716E7" w:rsidRPr="008F0C33">
        <w:rPr>
          <w:rFonts w:ascii="Arial" w:hAnsi="Arial" w:cs="Arial"/>
          <w:sz w:val="20"/>
          <w:szCs w:val="20"/>
        </w:rPr>
        <w:tab/>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14:paraId="5A9B3807" w14:textId="269402A4"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934989" w:rsidRPr="008F0C33">
        <w:rPr>
          <w:rFonts w:ascii="Arial" w:hAnsi="Arial" w:cs="Arial"/>
          <w:sz w:val="20"/>
          <w:szCs w:val="20"/>
        </w:rPr>
        <w:t>.9. Até</w:t>
      </w:r>
      <w:r w:rsidR="006716E7" w:rsidRPr="008F0C33">
        <w:rPr>
          <w:rFonts w:ascii="Arial" w:hAnsi="Arial" w:cs="Arial"/>
          <w:sz w:val="20"/>
          <w:szCs w:val="20"/>
        </w:rPr>
        <w:t xml:space="preserve"> que o contratado comprove o disposto no item anterior, o contratante reterá:</w:t>
      </w:r>
    </w:p>
    <w:p w14:paraId="0FC146A1" w14:textId="130077A5" w:rsidR="006716E7" w:rsidRPr="008F0C33" w:rsidRDefault="00E4777C" w:rsidP="00C204C7">
      <w:pPr>
        <w:spacing w:line="360" w:lineRule="auto"/>
        <w:ind w:left="708"/>
        <w:jc w:val="both"/>
        <w:rPr>
          <w:rFonts w:ascii="Arial" w:hAnsi="Arial" w:cs="Arial"/>
          <w:sz w:val="20"/>
          <w:szCs w:val="20"/>
        </w:rPr>
      </w:pPr>
      <w:r>
        <w:rPr>
          <w:rFonts w:ascii="Arial" w:hAnsi="Arial" w:cs="Arial"/>
          <w:sz w:val="20"/>
          <w:szCs w:val="20"/>
        </w:rPr>
        <w:t>1</w:t>
      </w:r>
      <w:r w:rsidR="000E63AE">
        <w:rPr>
          <w:rFonts w:ascii="Arial" w:hAnsi="Arial" w:cs="Arial"/>
          <w:sz w:val="20"/>
          <w:szCs w:val="20"/>
        </w:rPr>
        <w:t>2</w:t>
      </w:r>
      <w:r>
        <w:rPr>
          <w:rFonts w:ascii="Arial" w:hAnsi="Arial" w:cs="Arial"/>
          <w:sz w:val="20"/>
          <w:szCs w:val="20"/>
        </w:rPr>
        <w:t>.9</w:t>
      </w:r>
      <w:r w:rsidR="006716E7" w:rsidRPr="008F0C33">
        <w:rPr>
          <w:rFonts w:ascii="Arial" w:hAnsi="Arial" w:cs="Arial"/>
          <w:sz w:val="20"/>
          <w:szCs w:val="20"/>
        </w:rPr>
        <w:t>.1</w:t>
      </w:r>
      <w:r w:rsidR="006716E7" w:rsidRPr="008F0C33">
        <w:rPr>
          <w:rFonts w:ascii="Arial" w:hAnsi="Arial" w:cs="Arial"/>
          <w:sz w:val="20"/>
          <w:szCs w:val="20"/>
        </w:rPr>
        <w:tab/>
        <w:t xml:space="preserve">a garantia contratual - prestada com cobertura para os casos de descumprimento das obrigações de natureza trabalhista e previdenciária, incluídas as verbas rescisórias -, a qual será </w:t>
      </w:r>
      <w:r w:rsidR="006716E7" w:rsidRPr="008F0C33">
        <w:rPr>
          <w:rFonts w:ascii="Arial" w:hAnsi="Arial" w:cs="Arial"/>
          <w:sz w:val="20"/>
          <w:szCs w:val="20"/>
        </w:rPr>
        <w:lastRenderedPageBreak/>
        <w:t xml:space="preserve">executada para reembolso dos prejuízos sofridos pela Administração, nos termos da legislação que rege a matéria (art. 121, § 3º, I, e art. 139, III, b, da Lei n.º 14.133/2021); e </w:t>
      </w:r>
    </w:p>
    <w:p w14:paraId="04BF390D" w14:textId="113D1C92" w:rsidR="006716E7" w:rsidRPr="008F0C33" w:rsidRDefault="000E63AE" w:rsidP="00C204C7">
      <w:pPr>
        <w:spacing w:line="360" w:lineRule="auto"/>
        <w:ind w:left="708"/>
        <w:jc w:val="both"/>
        <w:rPr>
          <w:rFonts w:ascii="Arial" w:hAnsi="Arial" w:cs="Arial"/>
          <w:sz w:val="20"/>
          <w:szCs w:val="20"/>
        </w:rPr>
      </w:pPr>
      <w:r>
        <w:rPr>
          <w:rFonts w:ascii="Arial" w:hAnsi="Arial" w:cs="Arial"/>
          <w:sz w:val="20"/>
          <w:szCs w:val="20"/>
        </w:rPr>
        <w:t>12</w:t>
      </w:r>
      <w:r w:rsidR="00E4777C">
        <w:rPr>
          <w:rFonts w:ascii="Arial" w:hAnsi="Arial" w:cs="Arial"/>
          <w:sz w:val="20"/>
          <w:szCs w:val="20"/>
        </w:rPr>
        <w:t>.9</w:t>
      </w:r>
      <w:r w:rsidR="006716E7" w:rsidRPr="008F0C33">
        <w:rPr>
          <w:rFonts w:ascii="Arial" w:hAnsi="Arial" w:cs="Arial"/>
          <w:sz w:val="20"/>
          <w:szCs w:val="20"/>
        </w:rPr>
        <w:t>.2</w:t>
      </w:r>
      <w:r w:rsidR="006716E7" w:rsidRPr="008F0C33">
        <w:rPr>
          <w:rFonts w:ascii="Arial" w:hAnsi="Arial" w:cs="Arial"/>
          <w:sz w:val="20"/>
          <w:szCs w:val="20"/>
        </w:rPr>
        <w:tab/>
        <w:t>os valores das Notas fiscais ou Faturas correspondentes em valor proporcional ao inadimplemento, até que a situação seja regularizada.</w:t>
      </w:r>
    </w:p>
    <w:p w14:paraId="36FC61CB" w14:textId="223CD5FA"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934989" w:rsidRPr="008F0C33">
        <w:rPr>
          <w:rFonts w:ascii="Arial" w:hAnsi="Arial" w:cs="Arial"/>
          <w:sz w:val="20"/>
          <w:szCs w:val="20"/>
        </w:rPr>
        <w:t>.10. Na</w:t>
      </w:r>
      <w:r w:rsidR="006716E7" w:rsidRPr="008F0C33">
        <w:rPr>
          <w:rFonts w:ascii="Arial" w:hAnsi="Arial" w:cs="Arial"/>
          <w:sz w:val="20"/>
          <w:szCs w:val="20"/>
        </w:rPr>
        <w:t xml:space="preserve">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0B4079D2" w14:textId="28E1829F"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.11</w:t>
      </w:r>
      <w:r w:rsidR="006716E7" w:rsidRPr="008F0C33">
        <w:rPr>
          <w:rFonts w:ascii="Arial" w:hAnsi="Arial" w:cs="Arial"/>
          <w:sz w:val="20"/>
          <w:szCs w:val="20"/>
        </w:rPr>
        <w:tab/>
        <w:t>O contratante poderá ainda:</w:t>
      </w:r>
    </w:p>
    <w:p w14:paraId="438E354C" w14:textId="7BACA1F2" w:rsidR="006716E7" w:rsidRPr="008F0C33" w:rsidRDefault="000E63AE" w:rsidP="00C204C7">
      <w:pPr>
        <w:spacing w:line="360" w:lineRule="auto"/>
        <w:ind w:left="708"/>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.11.1</w:t>
      </w:r>
      <w:r w:rsidR="006716E7" w:rsidRPr="008F0C33">
        <w:rPr>
          <w:rFonts w:ascii="Arial" w:hAnsi="Arial" w:cs="Arial"/>
          <w:sz w:val="20"/>
          <w:szCs w:val="20"/>
        </w:rPr>
        <w:tab/>
        <w:t xml:space="preserve"> nos casos de obrigação de pagamento de multa pelo contratado, reter a garantia prestada a ser executada (art. 139, III, “c”, da Lei n.º 14.133/2021), conforme legislação que rege a matéria; e</w:t>
      </w:r>
    </w:p>
    <w:p w14:paraId="419F6D71" w14:textId="74EA1682" w:rsidR="006716E7" w:rsidRPr="008F0C33" w:rsidRDefault="006716E7" w:rsidP="00C204C7">
      <w:pPr>
        <w:spacing w:line="360" w:lineRule="auto"/>
        <w:ind w:left="708" w:firstLine="708"/>
        <w:jc w:val="both"/>
        <w:rPr>
          <w:rFonts w:ascii="Arial" w:hAnsi="Arial" w:cs="Arial"/>
          <w:sz w:val="20"/>
          <w:szCs w:val="20"/>
        </w:rPr>
      </w:pPr>
      <w:r w:rsidRPr="008F0C33">
        <w:rPr>
          <w:rFonts w:ascii="Arial" w:hAnsi="Arial" w:cs="Arial"/>
          <w:sz w:val="20"/>
          <w:szCs w:val="20"/>
        </w:rPr>
        <w:t>1</w:t>
      </w:r>
      <w:r w:rsidR="000E63AE">
        <w:rPr>
          <w:rFonts w:ascii="Arial" w:hAnsi="Arial" w:cs="Arial"/>
          <w:sz w:val="20"/>
          <w:szCs w:val="20"/>
        </w:rPr>
        <w:t>2</w:t>
      </w:r>
      <w:r w:rsidRPr="008F0C33">
        <w:rPr>
          <w:rFonts w:ascii="Arial" w:hAnsi="Arial" w:cs="Arial"/>
          <w:sz w:val="20"/>
          <w:szCs w:val="20"/>
        </w:rPr>
        <w:t>.11.2</w:t>
      </w:r>
      <w:r w:rsidRPr="008F0C33">
        <w:rPr>
          <w:rFonts w:ascii="Arial" w:hAnsi="Arial" w:cs="Arial"/>
          <w:sz w:val="20"/>
          <w:szCs w:val="20"/>
        </w:rPr>
        <w:tab/>
        <w:t>nos casos em que houver necessidade de ressarcimento de prejuízos causados à Administração, nos termos do inciso IV do art. 139 da Lei n.º 14.133, de 2021, reter os eventuais créditos existentes em favor do contratado decorrentes do contrato.</w:t>
      </w:r>
    </w:p>
    <w:p w14:paraId="1C3650CF" w14:textId="50DEDB27" w:rsidR="006716E7" w:rsidRPr="008F0C33" w:rsidRDefault="000E63AE" w:rsidP="00E4777C">
      <w:pPr>
        <w:spacing w:line="360" w:lineRule="auto"/>
        <w:jc w:val="both"/>
        <w:rPr>
          <w:rFonts w:ascii="Arial" w:hAnsi="Arial" w:cs="Arial"/>
          <w:sz w:val="20"/>
          <w:szCs w:val="20"/>
        </w:rPr>
      </w:pPr>
      <w:r>
        <w:rPr>
          <w:rFonts w:ascii="Arial" w:hAnsi="Arial" w:cs="Arial"/>
          <w:sz w:val="20"/>
          <w:szCs w:val="20"/>
        </w:rPr>
        <w:t>12</w:t>
      </w:r>
      <w:r w:rsidR="006716E7" w:rsidRPr="008F0C33">
        <w:rPr>
          <w:rFonts w:ascii="Arial" w:hAnsi="Arial" w:cs="Arial"/>
          <w:sz w:val="20"/>
          <w:szCs w:val="20"/>
        </w:rPr>
        <w:t>.12</w:t>
      </w:r>
      <w:r w:rsidR="006716E7" w:rsidRPr="008F0C33">
        <w:rPr>
          <w:rFonts w:ascii="Arial" w:hAnsi="Arial" w:cs="Arial"/>
          <w:sz w:val="20"/>
          <w:szCs w:val="20"/>
        </w:rPr>
        <w:tab/>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ED2EC9F" w14:textId="77777777" w:rsidR="008258B4" w:rsidRPr="008F0C33" w:rsidRDefault="008258B4" w:rsidP="006716E7">
      <w:pPr>
        <w:spacing w:line="360" w:lineRule="auto"/>
        <w:jc w:val="both"/>
        <w:rPr>
          <w:rFonts w:ascii="Arial" w:hAnsi="Arial" w:cs="Arial"/>
          <w:b/>
          <w:sz w:val="20"/>
          <w:szCs w:val="20"/>
        </w:rPr>
      </w:pPr>
    </w:p>
    <w:p w14:paraId="6AC6D6FC" w14:textId="6F66420E" w:rsidR="006716E7" w:rsidRPr="008F0C33" w:rsidRDefault="000E63AE" w:rsidP="006716E7">
      <w:pPr>
        <w:spacing w:line="360" w:lineRule="auto"/>
        <w:jc w:val="both"/>
        <w:rPr>
          <w:rFonts w:ascii="Arial" w:hAnsi="Arial" w:cs="Arial"/>
          <w:b/>
          <w:sz w:val="20"/>
          <w:szCs w:val="20"/>
        </w:rPr>
      </w:pPr>
      <w:r>
        <w:rPr>
          <w:rFonts w:ascii="Arial" w:hAnsi="Arial" w:cs="Arial"/>
          <w:b/>
          <w:sz w:val="20"/>
          <w:szCs w:val="20"/>
        </w:rPr>
        <w:t>13</w:t>
      </w:r>
      <w:r>
        <w:rPr>
          <w:rFonts w:ascii="Arial" w:hAnsi="Arial" w:cs="Arial"/>
          <w:b/>
          <w:sz w:val="20"/>
          <w:szCs w:val="20"/>
        </w:rPr>
        <w:tab/>
        <w:t>CLÁUSULA DÉCIMA TERCEIRA</w:t>
      </w:r>
      <w:r w:rsidR="006716E7" w:rsidRPr="008F0C33">
        <w:rPr>
          <w:rFonts w:ascii="Arial" w:hAnsi="Arial" w:cs="Arial"/>
          <w:b/>
          <w:sz w:val="20"/>
          <w:szCs w:val="20"/>
        </w:rPr>
        <w:t xml:space="preserve"> – ALTERAÇÕES</w:t>
      </w:r>
    </w:p>
    <w:p w14:paraId="69326DD1" w14:textId="61425025"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13</w:t>
      </w:r>
      <w:r w:rsidR="00934989" w:rsidRPr="008F0C33">
        <w:rPr>
          <w:rFonts w:ascii="Arial" w:hAnsi="Arial" w:cs="Arial"/>
          <w:sz w:val="20"/>
          <w:szCs w:val="20"/>
        </w:rPr>
        <w:t>.1. Eventuais</w:t>
      </w:r>
      <w:r w:rsidR="006716E7" w:rsidRPr="008F0C33">
        <w:rPr>
          <w:rFonts w:ascii="Arial" w:hAnsi="Arial" w:cs="Arial"/>
          <w:sz w:val="20"/>
          <w:szCs w:val="20"/>
        </w:rPr>
        <w:t xml:space="preserve"> alterações contratuais reger-se-ão pela disciplina dos </w:t>
      </w:r>
      <w:proofErr w:type="spellStart"/>
      <w:r w:rsidR="006716E7" w:rsidRPr="008F0C33">
        <w:rPr>
          <w:rFonts w:ascii="Arial" w:hAnsi="Arial" w:cs="Arial"/>
          <w:sz w:val="20"/>
          <w:szCs w:val="20"/>
        </w:rPr>
        <w:t>arts</w:t>
      </w:r>
      <w:proofErr w:type="spellEnd"/>
      <w:r w:rsidR="006716E7" w:rsidRPr="008F0C33">
        <w:rPr>
          <w:rFonts w:ascii="Arial" w:hAnsi="Arial" w:cs="Arial"/>
          <w:sz w:val="20"/>
          <w:szCs w:val="20"/>
        </w:rPr>
        <w:t>. 124 e seguintes da Lei nº 14.133, de 2021.</w:t>
      </w:r>
    </w:p>
    <w:p w14:paraId="7CB9849C" w14:textId="77777777" w:rsidR="00E4777C" w:rsidRDefault="00E4777C" w:rsidP="00E4777C">
      <w:pPr>
        <w:jc w:val="both"/>
        <w:rPr>
          <w:rFonts w:ascii="Arial" w:hAnsi="Arial" w:cs="Arial"/>
          <w:sz w:val="20"/>
          <w:szCs w:val="20"/>
        </w:rPr>
      </w:pPr>
    </w:p>
    <w:p w14:paraId="4EABD6E6" w14:textId="31579520"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13</w:t>
      </w:r>
      <w:r w:rsidR="006716E7" w:rsidRPr="008F0C33">
        <w:rPr>
          <w:rFonts w:ascii="Arial" w:hAnsi="Arial" w:cs="Arial"/>
          <w:sz w:val="20"/>
          <w:szCs w:val="20"/>
        </w:rPr>
        <w:t>.2</w:t>
      </w:r>
      <w:r w:rsidR="006716E7" w:rsidRPr="008F0C33">
        <w:rPr>
          <w:rFonts w:ascii="Arial" w:hAnsi="Arial" w:cs="Arial"/>
          <w:sz w:val="20"/>
          <w:szCs w:val="20"/>
        </w:rPr>
        <w:tab/>
        <w:t>O contratado é obrigado a aceitar, nas mesmas condições contratuais, os acréscimos ou supressões que se fizerem necessários, até o limite de 25% (vinte e cinco por cento) do valor inicial atualizado do contrato.</w:t>
      </w:r>
    </w:p>
    <w:p w14:paraId="1DAD9710" w14:textId="77777777" w:rsidR="00E4777C" w:rsidRDefault="00E4777C" w:rsidP="00934989">
      <w:pPr>
        <w:jc w:val="both"/>
        <w:rPr>
          <w:rFonts w:ascii="Arial" w:hAnsi="Arial" w:cs="Arial"/>
          <w:sz w:val="20"/>
          <w:szCs w:val="20"/>
        </w:rPr>
      </w:pPr>
    </w:p>
    <w:p w14:paraId="31600594" w14:textId="20D8F442" w:rsidR="006716E7" w:rsidRPr="008F0C33" w:rsidRDefault="000E63AE" w:rsidP="006716E7">
      <w:pPr>
        <w:spacing w:line="360" w:lineRule="auto"/>
        <w:jc w:val="both"/>
        <w:rPr>
          <w:rFonts w:ascii="Arial" w:hAnsi="Arial" w:cs="Arial"/>
          <w:sz w:val="20"/>
          <w:szCs w:val="20"/>
        </w:rPr>
      </w:pPr>
      <w:proofErr w:type="gramStart"/>
      <w:r>
        <w:rPr>
          <w:rFonts w:ascii="Arial" w:hAnsi="Arial" w:cs="Arial"/>
          <w:sz w:val="20"/>
          <w:szCs w:val="20"/>
        </w:rPr>
        <w:t>13</w:t>
      </w:r>
      <w:r w:rsidR="006716E7" w:rsidRPr="008F0C33">
        <w:rPr>
          <w:rFonts w:ascii="Arial" w:hAnsi="Arial" w:cs="Arial"/>
          <w:sz w:val="20"/>
          <w:szCs w:val="20"/>
        </w:rPr>
        <w:t>.3</w:t>
      </w:r>
      <w:r w:rsidR="006716E7" w:rsidRPr="008F0C33">
        <w:rPr>
          <w:rFonts w:ascii="Arial" w:hAnsi="Arial" w:cs="Arial"/>
          <w:sz w:val="20"/>
          <w:szCs w:val="20"/>
        </w:rPr>
        <w:tab/>
        <w:t>As</w:t>
      </w:r>
      <w:proofErr w:type="gramEnd"/>
      <w:r w:rsidR="006716E7" w:rsidRPr="008F0C33">
        <w:rPr>
          <w:rFonts w:ascii="Arial" w:hAnsi="Arial" w:cs="Arial"/>
          <w:sz w:val="20"/>
          <w:szCs w:val="20"/>
        </w:rPr>
        <w:t xml:space="preserve">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3CB0D355" w14:textId="77777777" w:rsidR="00E4777C" w:rsidRDefault="00E4777C" w:rsidP="00E4777C">
      <w:pPr>
        <w:jc w:val="both"/>
        <w:rPr>
          <w:rFonts w:ascii="Arial" w:hAnsi="Arial" w:cs="Arial"/>
          <w:sz w:val="20"/>
          <w:szCs w:val="20"/>
        </w:rPr>
      </w:pPr>
    </w:p>
    <w:p w14:paraId="4BC2D84E" w14:textId="51D0A4F0" w:rsidR="006716E7" w:rsidRPr="008F0C33" w:rsidRDefault="000E63AE" w:rsidP="006716E7">
      <w:pPr>
        <w:spacing w:line="360" w:lineRule="auto"/>
        <w:jc w:val="both"/>
        <w:rPr>
          <w:rFonts w:ascii="Arial" w:hAnsi="Arial" w:cs="Arial"/>
          <w:sz w:val="20"/>
          <w:szCs w:val="20"/>
        </w:rPr>
      </w:pPr>
      <w:r>
        <w:rPr>
          <w:rFonts w:ascii="Arial" w:hAnsi="Arial" w:cs="Arial"/>
          <w:sz w:val="20"/>
          <w:szCs w:val="20"/>
        </w:rPr>
        <w:t>13</w:t>
      </w:r>
      <w:r w:rsidR="006716E7" w:rsidRPr="008F0C33">
        <w:rPr>
          <w:rFonts w:ascii="Arial" w:hAnsi="Arial" w:cs="Arial"/>
          <w:sz w:val="20"/>
          <w:szCs w:val="20"/>
        </w:rPr>
        <w:t>.4</w:t>
      </w:r>
      <w:r w:rsidR="006716E7" w:rsidRPr="008F0C33">
        <w:rPr>
          <w:rFonts w:ascii="Arial" w:hAnsi="Arial" w:cs="Arial"/>
          <w:sz w:val="20"/>
          <w:szCs w:val="20"/>
        </w:rPr>
        <w:tab/>
        <w:t>Registros que não caracterizam alteração do contrato podem ser realizados por simples apostila, dispensada a celebração de termo aditivo, na forma do art. 136 da Lei nº 14.133, de 2021.</w:t>
      </w:r>
    </w:p>
    <w:p w14:paraId="4CCC45DC" w14:textId="77777777" w:rsidR="008258B4" w:rsidRPr="008F0C33" w:rsidRDefault="008258B4" w:rsidP="00E4777C">
      <w:pPr>
        <w:jc w:val="both"/>
        <w:rPr>
          <w:rFonts w:ascii="Arial" w:hAnsi="Arial" w:cs="Arial"/>
          <w:sz w:val="20"/>
          <w:szCs w:val="20"/>
        </w:rPr>
      </w:pPr>
    </w:p>
    <w:p w14:paraId="0CF10480" w14:textId="010D8ECA" w:rsidR="006716E7" w:rsidRPr="008F0C33" w:rsidRDefault="000E63AE" w:rsidP="006716E7">
      <w:pPr>
        <w:spacing w:line="360" w:lineRule="auto"/>
        <w:jc w:val="both"/>
        <w:rPr>
          <w:rFonts w:ascii="Arial" w:hAnsi="Arial" w:cs="Arial"/>
          <w:b/>
          <w:sz w:val="20"/>
          <w:szCs w:val="20"/>
        </w:rPr>
      </w:pPr>
      <w:r>
        <w:rPr>
          <w:rFonts w:ascii="Arial" w:hAnsi="Arial" w:cs="Arial"/>
          <w:b/>
          <w:sz w:val="20"/>
          <w:szCs w:val="20"/>
        </w:rPr>
        <w:t>14</w:t>
      </w:r>
      <w:r>
        <w:rPr>
          <w:rFonts w:ascii="Arial" w:hAnsi="Arial" w:cs="Arial"/>
          <w:b/>
          <w:sz w:val="20"/>
          <w:szCs w:val="20"/>
        </w:rPr>
        <w:tab/>
        <w:t>CLÁUSULA DÉCIMA QUAR</w:t>
      </w:r>
      <w:r w:rsidR="006716E7" w:rsidRPr="008F0C33">
        <w:rPr>
          <w:rFonts w:ascii="Arial" w:hAnsi="Arial" w:cs="Arial"/>
          <w:b/>
          <w:sz w:val="20"/>
          <w:szCs w:val="20"/>
        </w:rPr>
        <w:t>TA – DOTAÇÃO ORÇAMENTÁRIA (art. 92, VIII)</w:t>
      </w:r>
    </w:p>
    <w:p w14:paraId="15466603" w14:textId="1F00C308" w:rsidR="006716E7" w:rsidRPr="008F0C33" w:rsidRDefault="000E63AE" w:rsidP="006716E7">
      <w:pPr>
        <w:spacing w:line="360" w:lineRule="auto"/>
        <w:jc w:val="both"/>
        <w:rPr>
          <w:rFonts w:ascii="Arial" w:hAnsi="Arial" w:cs="Arial"/>
          <w:sz w:val="20"/>
          <w:szCs w:val="20"/>
        </w:rPr>
      </w:pPr>
      <w:proofErr w:type="gramStart"/>
      <w:r>
        <w:rPr>
          <w:rFonts w:ascii="Arial" w:hAnsi="Arial" w:cs="Arial"/>
          <w:sz w:val="20"/>
          <w:szCs w:val="20"/>
        </w:rPr>
        <w:t>14</w:t>
      </w:r>
      <w:r w:rsidR="006716E7" w:rsidRPr="008F0C33">
        <w:rPr>
          <w:rFonts w:ascii="Arial" w:hAnsi="Arial" w:cs="Arial"/>
          <w:sz w:val="20"/>
          <w:szCs w:val="20"/>
        </w:rPr>
        <w:t>.1</w:t>
      </w:r>
      <w:r w:rsidR="006716E7" w:rsidRPr="008F0C33">
        <w:rPr>
          <w:rFonts w:ascii="Arial" w:hAnsi="Arial" w:cs="Arial"/>
          <w:sz w:val="20"/>
          <w:szCs w:val="20"/>
        </w:rPr>
        <w:tab/>
        <w:t>As</w:t>
      </w:r>
      <w:proofErr w:type="gramEnd"/>
      <w:r w:rsidR="006716E7" w:rsidRPr="008F0C33">
        <w:rPr>
          <w:rFonts w:ascii="Arial" w:hAnsi="Arial" w:cs="Arial"/>
          <w:sz w:val="20"/>
          <w:szCs w:val="20"/>
        </w:rPr>
        <w:t xml:space="preserve"> despesas decorrentes da presente contratação correrão à conta de recursos específicos consignados no Orçamento deste exercício, na dotação abaixo discriminada:</w:t>
      </w:r>
    </w:p>
    <w:p w14:paraId="5B462FD6" w14:textId="77777777" w:rsidR="00A712E0" w:rsidRPr="002661DC" w:rsidRDefault="00A712E0" w:rsidP="00A712E0">
      <w:pPr>
        <w:tabs>
          <w:tab w:val="left" w:pos="142"/>
        </w:tabs>
        <w:spacing w:line="276" w:lineRule="auto"/>
        <w:ind w:left="284"/>
        <w:jc w:val="both"/>
        <w:rPr>
          <w:rFonts w:asciiTheme="majorHAnsi" w:eastAsia="Calibri" w:hAnsiTheme="majorHAnsi" w:cstheme="majorHAnsi"/>
          <w:b/>
        </w:rPr>
      </w:pPr>
      <w:r>
        <w:rPr>
          <w:rFonts w:asciiTheme="majorHAnsi" w:eastAsia="Calibri" w:hAnsiTheme="majorHAnsi" w:cstheme="majorHAnsi"/>
          <w:b/>
        </w:rPr>
        <w:t>8</w:t>
      </w:r>
      <w:r w:rsidRPr="002661DC">
        <w:rPr>
          <w:rFonts w:asciiTheme="majorHAnsi" w:eastAsia="Calibri" w:hAnsiTheme="majorHAnsi" w:cstheme="majorHAnsi"/>
          <w:b/>
        </w:rPr>
        <w:t xml:space="preserve">0 – Gerência Municipal de </w:t>
      </w:r>
      <w:r>
        <w:rPr>
          <w:rFonts w:asciiTheme="majorHAnsi" w:eastAsia="Calibri" w:hAnsiTheme="majorHAnsi" w:cstheme="majorHAnsi"/>
          <w:b/>
        </w:rPr>
        <w:t>Assistência Social e Trabalho</w:t>
      </w:r>
    </w:p>
    <w:p w14:paraId="2EA606D3" w14:textId="77777777" w:rsidR="00A712E0" w:rsidRPr="002661DC" w:rsidRDefault="00A712E0" w:rsidP="00A712E0">
      <w:pPr>
        <w:widowControl w:val="0"/>
        <w:numPr>
          <w:ilvl w:val="0"/>
          <w:numId w:val="13"/>
        </w:numPr>
        <w:tabs>
          <w:tab w:val="left" w:pos="142"/>
        </w:tabs>
        <w:autoSpaceDE w:val="0"/>
        <w:autoSpaceDN w:val="0"/>
        <w:spacing w:line="276" w:lineRule="auto"/>
        <w:jc w:val="both"/>
        <w:rPr>
          <w:rFonts w:asciiTheme="majorHAnsi" w:eastAsia="Times New Roman" w:hAnsiTheme="majorHAnsi" w:cstheme="majorHAnsi"/>
        </w:rPr>
      </w:pPr>
      <w:r>
        <w:rPr>
          <w:rFonts w:asciiTheme="majorHAnsi" w:eastAsia="Times New Roman" w:hAnsiTheme="majorHAnsi" w:cstheme="majorHAnsi"/>
        </w:rPr>
        <w:t>80.102</w:t>
      </w:r>
      <w:r w:rsidRPr="002661DC">
        <w:rPr>
          <w:rFonts w:asciiTheme="majorHAnsi" w:eastAsia="Times New Roman" w:hAnsiTheme="majorHAnsi" w:cstheme="majorHAnsi"/>
        </w:rPr>
        <w:t xml:space="preserve"> – Gerência </w:t>
      </w:r>
      <w:r>
        <w:rPr>
          <w:rFonts w:asciiTheme="majorHAnsi" w:eastAsia="Times New Roman" w:hAnsiTheme="majorHAnsi" w:cstheme="majorHAnsi"/>
        </w:rPr>
        <w:t xml:space="preserve">Fundo </w:t>
      </w:r>
      <w:r w:rsidRPr="002661DC">
        <w:rPr>
          <w:rFonts w:asciiTheme="majorHAnsi" w:eastAsia="Times New Roman" w:hAnsiTheme="majorHAnsi" w:cstheme="majorHAnsi"/>
        </w:rPr>
        <w:t xml:space="preserve">Municipal de </w:t>
      </w:r>
      <w:r w:rsidRPr="007C4798">
        <w:rPr>
          <w:rFonts w:asciiTheme="majorHAnsi" w:eastAsia="Times New Roman" w:hAnsiTheme="majorHAnsi" w:cstheme="majorHAnsi"/>
        </w:rPr>
        <w:t>Assistência Social e Trabalho</w:t>
      </w:r>
    </w:p>
    <w:p w14:paraId="32609D93" w14:textId="77777777" w:rsidR="00A712E0" w:rsidRPr="002661DC" w:rsidRDefault="00A712E0" w:rsidP="00A712E0">
      <w:pPr>
        <w:widowControl w:val="0"/>
        <w:numPr>
          <w:ilvl w:val="0"/>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 xml:space="preserve">08.244.8010-2.068 – Coord. </w:t>
      </w:r>
      <w:proofErr w:type="spellStart"/>
      <w:r>
        <w:rPr>
          <w:rFonts w:asciiTheme="majorHAnsi" w:eastAsia="Times New Roman" w:hAnsiTheme="majorHAnsi" w:cstheme="majorHAnsi"/>
        </w:rPr>
        <w:t>Manut</w:t>
      </w:r>
      <w:proofErr w:type="spellEnd"/>
      <w:r>
        <w:rPr>
          <w:rFonts w:asciiTheme="majorHAnsi" w:eastAsia="Times New Roman" w:hAnsiTheme="majorHAnsi" w:cstheme="majorHAnsi"/>
        </w:rPr>
        <w:t xml:space="preserve">. </w:t>
      </w:r>
      <w:proofErr w:type="gramStart"/>
      <w:r>
        <w:rPr>
          <w:rFonts w:asciiTheme="majorHAnsi" w:eastAsia="Times New Roman" w:hAnsiTheme="majorHAnsi" w:cstheme="majorHAnsi"/>
        </w:rPr>
        <w:t>do</w:t>
      </w:r>
      <w:proofErr w:type="gramEnd"/>
      <w:r>
        <w:rPr>
          <w:rFonts w:asciiTheme="majorHAnsi" w:eastAsia="Times New Roman" w:hAnsiTheme="majorHAnsi" w:cstheme="majorHAnsi"/>
        </w:rPr>
        <w:t xml:space="preserve"> Fundo de Assist. Social</w:t>
      </w:r>
    </w:p>
    <w:p w14:paraId="3F89F0D6" w14:textId="77777777" w:rsidR="00A712E0" w:rsidRPr="002661DC" w:rsidRDefault="00A712E0" w:rsidP="00A712E0">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sidRPr="002661DC">
        <w:rPr>
          <w:rFonts w:asciiTheme="majorHAnsi" w:eastAsia="Times New Roman" w:hAnsiTheme="majorHAnsi" w:cstheme="majorHAnsi"/>
        </w:rPr>
        <w:t>339039 – Outros Serviços de Terceiros – Pessoa Jurídica</w:t>
      </w:r>
    </w:p>
    <w:p w14:paraId="29E912D1" w14:textId="77777777" w:rsidR="00A712E0" w:rsidRPr="002661DC" w:rsidRDefault="00A712E0" w:rsidP="00A712E0">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Dotação orçamentária: 666</w:t>
      </w:r>
    </w:p>
    <w:p w14:paraId="6D83A3EE" w14:textId="77777777" w:rsidR="00A712E0" w:rsidRPr="002661DC" w:rsidRDefault="00A712E0" w:rsidP="00A712E0">
      <w:pPr>
        <w:widowControl w:val="0"/>
        <w:numPr>
          <w:ilvl w:val="1"/>
          <w:numId w:val="13"/>
        </w:numPr>
        <w:tabs>
          <w:tab w:val="left" w:pos="142"/>
        </w:tabs>
        <w:autoSpaceDE w:val="0"/>
        <w:autoSpaceDN w:val="0"/>
        <w:spacing w:after="160" w:line="276" w:lineRule="auto"/>
        <w:ind w:left="284" w:firstLine="0"/>
        <w:contextualSpacing/>
        <w:jc w:val="both"/>
        <w:rPr>
          <w:rFonts w:asciiTheme="majorHAnsi" w:eastAsia="Times New Roman" w:hAnsiTheme="majorHAnsi" w:cstheme="majorHAnsi"/>
        </w:rPr>
      </w:pPr>
      <w:r>
        <w:rPr>
          <w:rFonts w:asciiTheme="majorHAnsi" w:eastAsia="Times New Roman" w:hAnsiTheme="majorHAnsi" w:cstheme="majorHAnsi"/>
        </w:rPr>
        <w:t>Fonte de Recursos: 20000000</w:t>
      </w:r>
    </w:p>
    <w:p w14:paraId="0BC3D474" w14:textId="77777777" w:rsidR="007B0EEB" w:rsidRPr="002661DC" w:rsidRDefault="007B0EEB" w:rsidP="007B0EEB">
      <w:pPr>
        <w:widowControl w:val="0"/>
        <w:tabs>
          <w:tab w:val="left" w:pos="142"/>
        </w:tabs>
        <w:autoSpaceDE w:val="0"/>
        <w:autoSpaceDN w:val="0"/>
        <w:spacing w:after="160" w:line="276" w:lineRule="auto"/>
        <w:ind w:left="284"/>
        <w:contextualSpacing/>
        <w:jc w:val="both"/>
        <w:rPr>
          <w:rFonts w:asciiTheme="majorHAnsi" w:eastAsia="Times New Roman" w:hAnsiTheme="majorHAnsi" w:cstheme="majorHAnsi"/>
        </w:rPr>
      </w:pPr>
    </w:p>
    <w:p w14:paraId="13580577" w14:textId="0BD3F382" w:rsidR="006716E7" w:rsidRPr="008F0C33" w:rsidRDefault="00486F66" w:rsidP="008258B4">
      <w:pPr>
        <w:spacing w:line="360" w:lineRule="auto"/>
        <w:jc w:val="both"/>
        <w:rPr>
          <w:rFonts w:ascii="Arial" w:hAnsi="Arial" w:cs="Arial"/>
          <w:sz w:val="20"/>
          <w:szCs w:val="20"/>
        </w:rPr>
      </w:pPr>
      <w:r>
        <w:rPr>
          <w:rFonts w:ascii="Arial" w:hAnsi="Arial" w:cs="Arial"/>
          <w:sz w:val="20"/>
          <w:szCs w:val="20"/>
        </w:rPr>
        <w:t>14</w:t>
      </w:r>
      <w:r w:rsidR="008258B4" w:rsidRPr="008F0C33">
        <w:rPr>
          <w:rFonts w:ascii="Arial" w:hAnsi="Arial" w:cs="Arial"/>
          <w:sz w:val="20"/>
          <w:szCs w:val="20"/>
        </w:rPr>
        <w:t xml:space="preserve">.2. </w:t>
      </w:r>
      <w:r w:rsidR="006716E7" w:rsidRPr="008F0C33">
        <w:rPr>
          <w:rFonts w:ascii="Arial" w:hAnsi="Arial" w:cs="Arial"/>
          <w:sz w:val="20"/>
          <w:szCs w:val="20"/>
        </w:rPr>
        <w:t xml:space="preserve">A dotação relativa aos exercícios financeiros subsequentes será indicada após aprovação da Lei Orçamentária respectiva e liberação dos créditos correspondentes, mediante </w:t>
      </w:r>
      <w:proofErr w:type="spellStart"/>
      <w:r w:rsidR="006716E7" w:rsidRPr="008F0C33">
        <w:rPr>
          <w:rFonts w:ascii="Arial" w:hAnsi="Arial" w:cs="Arial"/>
          <w:sz w:val="20"/>
          <w:szCs w:val="20"/>
        </w:rPr>
        <w:t>apostilamento</w:t>
      </w:r>
      <w:proofErr w:type="spellEnd"/>
      <w:r w:rsidR="006716E7" w:rsidRPr="008F0C33">
        <w:rPr>
          <w:rFonts w:ascii="Arial" w:hAnsi="Arial" w:cs="Arial"/>
          <w:sz w:val="20"/>
          <w:szCs w:val="20"/>
        </w:rPr>
        <w:t>.</w:t>
      </w:r>
    </w:p>
    <w:p w14:paraId="4CE5BF9F" w14:textId="77777777" w:rsidR="008258B4" w:rsidRPr="008F0C33" w:rsidRDefault="008258B4" w:rsidP="008258B4">
      <w:pPr>
        <w:spacing w:line="360" w:lineRule="auto"/>
        <w:jc w:val="both"/>
        <w:rPr>
          <w:rFonts w:ascii="Arial" w:hAnsi="Arial" w:cs="Arial"/>
          <w:sz w:val="20"/>
          <w:szCs w:val="20"/>
        </w:rPr>
      </w:pPr>
    </w:p>
    <w:p w14:paraId="32D657AF" w14:textId="0A0FECF8" w:rsidR="006716E7" w:rsidRPr="008F0C33" w:rsidRDefault="00486F66" w:rsidP="006716E7">
      <w:pPr>
        <w:spacing w:line="360" w:lineRule="auto"/>
        <w:jc w:val="both"/>
        <w:rPr>
          <w:rFonts w:ascii="Arial" w:hAnsi="Arial" w:cs="Arial"/>
          <w:b/>
          <w:sz w:val="20"/>
          <w:szCs w:val="20"/>
        </w:rPr>
      </w:pPr>
      <w:r>
        <w:rPr>
          <w:rFonts w:ascii="Arial" w:hAnsi="Arial" w:cs="Arial"/>
          <w:b/>
          <w:sz w:val="20"/>
          <w:szCs w:val="20"/>
        </w:rPr>
        <w:t>15</w:t>
      </w:r>
      <w:r>
        <w:rPr>
          <w:rFonts w:ascii="Arial" w:hAnsi="Arial" w:cs="Arial"/>
          <w:b/>
          <w:sz w:val="20"/>
          <w:szCs w:val="20"/>
        </w:rPr>
        <w:tab/>
        <w:t>CLÁUSULA DÉCIMA QUINTA</w:t>
      </w:r>
      <w:r w:rsidR="006716E7" w:rsidRPr="008F0C33">
        <w:rPr>
          <w:rFonts w:ascii="Arial" w:hAnsi="Arial" w:cs="Arial"/>
          <w:b/>
          <w:sz w:val="20"/>
          <w:szCs w:val="20"/>
        </w:rPr>
        <w:t xml:space="preserve"> – DOS CASOS OMISSOS (art. 92, III)</w:t>
      </w:r>
    </w:p>
    <w:p w14:paraId="63EEA9EA" w14:textId="1CF5BCCB" w:rsidR="006716E7" w:rsidRPr="008F0C33" w:rsidRDefault="00486F66" w:rsidP="006716E7">
      <w:pPr>
        <w:spacing w:line="360" w:lineRule="auto"/>
        <w:jc w:val="both"/>
        <w:rPr>
          <w:rFonts w:ascii="Arial" w:hAnsi="Arial" w:cs="Arial"/>
          <w:sz w:val="20"/>
          <w:szCs w:val="20"/>
        </w:rPr>
      </w:pPr>
      <w:proofErr w:type="gramStart"/>
      <w:r>
        <w:rPr>
          <w:rFonts w:ascii="Arial" w:hAnsi="Arial" w:cs="Arial"/>
          <w:sz w:val="20"/>
          <w:szCs w:val="20"/>
        </w:rPr>
        <w:t>15</w:t>
      </w:r>
      <w:r w:rsidR="006716E7" w:rsidRPr="008F0C33">
        <w:rPr>
          <w:rFonts w:ascii="Arial" w:hAnsi="Arial" w:cs="Arial"/>
          <w:sz w:val="20"/>
          <w:szCs w:val="20"/>
        </w:rPr>
        <w:t>.1</w:t>
      </w:r>
      <w:r w:rsidR="006716E7" w:rsidRPr="008F0C33">
        <w:rPr>
          <w:rFonts w:ascii="Arial" w:hAnsi="Arial" w:cs="Arial"/>
          <w:sz w:val="20"/>
          <w:szCs w:val="20"/>
        </w:rPr>
        <w:tab/>
        <w:t>Os</w:t>
      </w:r>
      <w:proofErr w:type="gramEnd"/>
      <w:r w:rsidR="006716E7" w:rsidRPr="008F0C33">
        <w:rPr>
          <w:rFonts w:ascii="Arial" w:hAnsi="Arial" w:cs="Arial"/>
          <w:sz w:val="20"/>
          <w:szCs w:val="20"/>
        </w:rPr>
        <w:t xml:space="preserve">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4C6063C4" w14:textId="77777777" w:rsidR="002E4593" w:rsidRPr="008F0C33" w:rsidRDefault="002E4593" w:rsidP="006716E7">
      <w:pPr>
        <w:spacing w:line="360" w:lineRule="auto"/>
        <w:jc w:val="both"/>
        <w:rPr>
          <w:rFonts w:ascii="Arial" w:hAnsi="Arial" w:cs="Arial"/>
          <w:sz w:val="20"/>
          <w:szCs w:val="20"/>
        </w:rPr>
      </w:pPr>
    </w:p>
    <w:p w14:paraId="55F971F0" w14:textId="42AABF6B" w:rsidR="006716E7" w:rsidRPr="008F0C33" w:rsidRDefault="006716E7" w:rsidP="006716E7">
      <w:pPr>
        <w:spacing w:line="360" w:lineRule="auto"/>
        <w:jc w:val="both"/>
        <w:rPr>
          <w:rFonts w:ascii="Arial" w:hAnsi="Arial" w:cs="Arial"/>
          <w:b/>
          <w:sz w:val="20"/>
          <w:szCs w:val="20"/>
        </w:rPr>
      </w:pPr>
      <w:r w:rsidRPr="008F0C33">
        <w:rPr>
          <w:rFonts w:ascii="Arial" w:hAnsi="Arial" w:cs="Arial"/>
          <w:b/>
          <w:sz w:val="20"/>
          <w:szCs w:val="20"/>
        </w:rPr>
        <w:t>1</w:t>
      </w:r>
      <w:r w:rsidR="00486F66">
        <w:rPr>
          <w:rFonts w:ascii="Arial" w:hAnsi="Arial" w:cs="Arial"/>
          <w:b/>
          <w:sz w:val="20"/>
          <w:szCs w:val="20"/>
        </w:rPr>
        <w:t>6</w:t>
      </w:r>
      <w:r w:rsidRPr="008F0C33">
        <w:rPr>
          <w:rFonts w:ascii="Arial" w:hAnsi="Arial" w:cs="Arial"/>
          <w:b/>
          <w:sz w:val="20"/>
          <w:szCs w:val="20"/>
        </w:rPr>
        <w:tab/>
        <w:t>CL</w:t>
      </w:r>
      <w:r w:rsidR="00486F66">
        <w:rPr>
          <w:rFonts w:ascii="Arial" w:hAnsi="Arial" w:cs="Arial"/>
          <w:b/>
          <w:sz w:val="20"/>
          <w:szCs w:val="20"/>
        </w:rPr>
        <w:t>ÁUSULA DÉCIMA SÉXTA</w:t>
      </w:r>
      <w:r w:rsidRPr="008F0C33">
        <w:rPr>
          <w:rFonts w:ascii="Arial" w:hAnsi="Arial" w:cs="Arial"/>
          <w:b/>
          <w:sz w:val="20"/>
          <w:szCs w:val="20"/>
        </w:rPr>
        <w:t xml:space="preserve"> – PUBLICAÇÃO</w:t>
      </w:r>
    </w:p>
    <w:p w14:paraId="5D94EEA9" w14:textId="278FB9EB" w:rsidR="006716E7" w:rsidRPr="008F0C33" w:rsidRDefault="006716E7" w:rsidP="006716E7">
      <w:pPr>
        <w:spacing w:line="360" w:lineRule="auto"/>
        <w:jc w:val="both"/>
        <w:rPr>
          <w:rFonts w:ascii="Arial" w:hAnsi="Arial" w:cs="Arial"/>
          <w:sz w:val="20"/>
          <w:szCs w:val="20"/>
        </w:rPr>
      </w:pPr>
      <w:proofErr w:type="gramStart"/>
      <w:r w:rsidRPr="008F0C33">
        <w:rPr>
          <w:rFonts w:ascii="Arial" w:hAnsi="Arial" w:cs="Arial"/>
          <w:sz w:val="20"/>
          <w:szCs w:val="20"/>
        </w:rPr>
        <w:t>1</w:t>
      </w:r>
      <w:r w:rsidR="00486F66">
        <w:rPr>
          <w:rFonts w:ascii="Arial" w:hAnsi="Arial" w:cs="Arial"/>
          <w:sz w:val="20"/>
          <w:szCs w:val="20"/>
        </w:rPr>
        <w:t>6</w:t>
      </w:r>
      <w:r w:rsidRPr="008F0C33">
        <w:rPr>
          <w:rFonts w:ascii="Arial" w:hAnsi="Arial" w:cs="Arial"/>
          <w:sz w:val="20"/>
          <w:szCs w:val="20"/>
        </w:rPr>
        <w:t>.1</w:t>
      </w:r>
      <w:r w:rsidRPr="008F0C33">
        <w:rPr>
          <w:rFonts w:ascii="Arial" w:hAnsi="Arial" w:cs="Arial"/>
          <w:sz w:val="20"/>
          <w:szCs w:val="20"/>
        </w:rPr>
        <w:tab/>
        <w:t>Incumbirá</w:t>
      </w:r>
      <w:proofErr w:type="gramEnd"/>
      <w:r w:rsidRPr="008F0C33">
        <w:rPr>
          <w:rFonts w:ascii="Arial" w:hAnsi="Arial" w:cs="Arial"/>
          <w:sz w:val="20"/>
          <w:szCs w:val="20"/>
        </w:rPr>
        <w:t xml:space="preserve">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14:paraId="28E03716" w14:textId="77777777" w:rsidR="002E4593" w:rsidRPr="008F0C33" w:rsidRDefault="002E4593" w:rsidP="006716E7">
      <w:pPr>
        <w:spacing w:line="360" w:lineRule="auto"/>
        <w:jc w:val="both"/>
        <w:rPr>
          <w:rFonts w:ascii="Arial" w:hAnsi="Arial" w:cs="Arial"/>
          <w:sz w:val="20"/>
          <w:szCs w:val="20"/>
        </w:rPr>
      </w:pPr>
    </w:p>
    <w:p w14:paraId="3594A781" w14:textId="0DAC08C9" w:rsidR="006716E7" w:rsidRPr="008F0C33" w:rsidRDefault="00486F66" w:rsidP="006716E7">
      <w:pPr>
        <w:spacing w:line="360" w:lineRule="auto"/>
        <w:jc w:val="both"/>
        <w:rPr>
          <w:rFonts w:ascii="Arial" w:hAnsi="Arial" w:cs="Arial"/>
          <w:b/>
          <w:sz w:val="20"/>
          <w:szCs w:val="20"/>
        </w:rPr>
      </w:pPr>
      <w:r>
        <w:rPr>
          <w:rFonts w:ascii="Arial" w:hAnsi="Arial" w:cs="Arial"/>
          <w:b/>
          <w:sz w:val="20"/>
          <w:szCs w:val="20"/>
        </w:rPr>
        <w:t>17</w:t>
      </w:r>
      <w:r>
        <w:rPr>
          <w:rFonts w:ascii="Arial" w:hAnsi="Arial" w:cs="Arial"/>
          <w:b/>
          <w:sz w:val="20"/>
          <w:szCs w:val="20"/>
        </w:rPr>
        <w:tab/>
        <w:t xml:space="preserve">CLÁUSULA DÉCIMA SETIMA </w:t>
      </w:r>
      <w:proofErr w:type="gramStart"/>
      <w:r w:rsidR="006716E7" w:rsidRPr="008F0C33">
        <w:rPr>
          <w:rFonts w:ascii="Arial" w:hAnsi="Arial" w:cs="Arial"/>
          <w:b/>
          <w:sz w:val="20"/>
          <w:szCs w:val="20"/>
        </w:rPr>
        <w:t>–</w:t>
      </w:r>
      <w:r>
        <w:rPr>
          <w:rFonts w:ascii="Arial" w:hAnsi="Arial" w:cs="Arial"/>
          <w:b/>
          <w:sz w:val="20"/>
          <w:szCs w:val="20"/>
        </w:rPr>
        <w:t xml:space="preserve"> </w:t>
      </w:r>
      <w:r w:rsidR="006716E7" w:rsidRPr="008F0C33">
        <w:rPr>
          <w:rFonts w:ascii="Arial" w:hAnsi="Arial" w:cs="Arial"/>
          <w:b/>
          <w:sz w:val="20"/>
          <w:szCs w:val="20"/>
        </w:rPr>
        <w:t xml:space="preserve"> FORO</w:t>
      </w:r>
      <w:proofErr w:type="gramEnd"/>
      <w:r w:rsidR="006716E7" w:rsidRPr="008F0C33">
        <w:rPr>
          <w:rFonts w:ascii="Arial" w:hAnsi="Arial" w:cs="Arial"/>
          <w:b/>
          <w:sz w:val="20"/>
          <w:szCs w:val="20"/>
        </w:rPr>
        <w:t xml:space="preserve"> (art. 92, §1º)</w:t>
      </w:r>
    </w:p>
    <w:p w14:paraId="1B2D36E1" w14:textId="0B4766A4" w:rsidR="002E4593" w:rsidRPr="008F0C33" w:rsidRDefault="00486F66" w:rsidP="006716E7">
      <w:pPr>
        <w:spacing w:line="360" w:lineRule="auto"/>
        <w:jc w:val="both"/>
        <w:rPr>
          <w:rFonts w:ascii="Arial" w:hAnsi="Arial" w:cs="Arial"/>
          <w:sz w:val="20"/>
          <w:szCs w:val="20"/>
        </w:rPr>
      </w:pPr>
      <w:proofErr w:type="gramStart"/>
      <w:r>
        <w:rPr>
          <w:rFonts w:ascii="Arial" w:hAnsi="Arial" w:cs="Arial"/>
          <w:sz w:val="20"/>
          <w:szCs w:val="20"/>
        </w:rPr>
        <w:t>17</w:t>
      </w:r>
      <w:r w:rsidR="006716E7" w:rsidRPr="008F0C33">
        <w:rPr>
          <w:rFonts w:ascii="Arial" w:hAnsi="Arial" w:cs="Arial"/>
          <w:sz w:val="20"/>
          <w:szCs w:val="20"/>
        </w:rPr>
        <w:t>.1</w:t>
      </w:r>
      <w:r w:rsidR="006716E7" w:rsidRPr="008F0C33">
        <w:rPr>
          <w:rFonts w:ascii="Arial" w:hAnsi="Arial" w:cs="Arial"/>
          <w:sz w:val="20"/>
          <w:szCs w:val="20"/>
        </w:rPr>
        <w:tab/>
        <w:t>Fica</w:t>
      </w:r>
      <w:proofErr w:type="gramEnd"/>
      <w:r w:rsidR="006716E7" w:rsidRPr="008F0C33">
        <w:rPr>
          <w:rFonts w:ascii="Arial" w:hAnsi="Arial" w:cs="Arial"/>
          <w:sz w:val="20"/>
          <w:szCs w:val="20"/>
        </w:rPr>
        <w:t xml:space="preserve"> eleito o Foro </w:t>
      </w:r>
      <w:r w:rsidR="002E4593" w:rsidRPr="008F0C33">
        <w:rPr>
          <w:rFonts w:ascii="Arial" w:hAnsi="Arial" w:cs="Arial"/>
          <w:sz w:val="20"/>
          <w:szCs w:val="20"/>
        </w:rPr>
        <w:t>da Comarca de Sonora/MS</w:t>
      </w:r>
      <w:r w:rsidR="006716E7" w:rsidRPr="008F0C33">
        <w:rPr>
          <w:rFonts w:ascii="Arial" w:hAnsi="Arial" w:cs="Arial"/>
          <w:sz w:val="20"/>
          <w:szCs w:val="20"/>
        </w:rPr>
        <w:t xml:space="preserve"> para dirimir os litígios que decorrerem da execução deste Termo de Contrato que não puderem ser compostos pela conciliação, conforme art. 92, §1º, da Lei nº 14.133/21.</w:t>
      </w:r>
    </w:p>
    <w:p w14:paraId="56F37F4D" w14:textId="309F0984" w:rsidR="00936E73" w:rsidRPr="008F0C33" w:rsidRDefault="00936E73" w:rsidP="006716E7">
      <w:pPr>
        <w:spacing w:line="360" w:lineRule="auto"/>
        <w:jc w:val="both"/>
        <w:rPr>
          <w:rFonts w:ascii="Arial" w:hAnsi="Arial" w:cs="Arial"/>
          <w:sz w:val="20"/>
          <w:szCs w:val="20"/>
        </w:rPr>
      </w:pPr>
      <w:r w:rsidRPr="008F0C33">
        <w:rPr>
          <w:rFonts w:ascii="Arial" w:hAnsi="Arial" w:cs="Arial"/>
          <w:sz w:val="20"/>
          <w:szCs w:val="20"/>
        </w:rPr>
        <w:t>E assim, por estarem certas e ajustadas, as partes assinam este T</w:t>
      </w:r>
      <w:r w:rsidRPr="008F0C33">
        <w:rPr>
          <w:rFonts w:ascii="Arial" w:hAnsi="Arial" w:cs="Arial"/>
          <w:b/>
          <w:sz w:val="20"/>
          <w:szCs w:val="20"/>
        </w:rPr>
        <w:t>ERMO DE CONTRATO</w:t>
      </w:r>
      <w:r w:rsidRPr="008F0C33">
        <w:rPr>
          <w:rFonts w:ascii="Arial" w:hAnsi="Arial" w:cs="Arial"/>
          <w:sz w:val="20"/>
          <w:szCs w:val="20"/>
        </w:rPr>
        <w:t>, em 02 (duas) vias de igual teor, na presença de 02 (duas) testemunhas.</w:t>
      </w:r>
    </w:p>
    <w:p w14:paraId="56678829" w14:textId="77777777" w:rsidR="00936E73" w:rsidRPr="008F0C33" w:rsidRDefault="00936E73" w:rsidP="00936E73">
      <w:pPr>
        <w:spacing w:line="360" w:lineRule="auto"/>
        <w:jc w:val="both"/>
        <w:rPr>
          <w:rFonts w:ascii="Arial" w:hAnsi="Arial" w:cs="Arial"/>
          <w:sz w:val="20"/>
          <w:szCs w:val="20"/>
        </w:rPr>
      </w:pPr>
    </w:p>
    <w:p w14:paraId="5CDF68E8" w14:textId="61CA73FC" w:rsidR="00936E73" w:rsidRPr="008F0C33" w:rsidRDefault="00936E73" w:rsidP="00936E73">
      <w:pPr>
        <w:spacing w:line="360" w:lineRule="auto"/>
        <w:jc w:val="right"/>
        <w:rPr>
          <w:rFonts w:ascii="Arial" w:hAnsi="Arial" w:cs="Arial"/>
          <w:sz w:val="20"/>
          <w:szCs w:val="20"/>
        </w:rPr>
      </w:pPr>
      <w:r w:rsidRPr="008F0C33">
        <w:rPr>
          <w:rFonts w:ascii="Arial" w:hAnsi="Arial" w:cs="Arial"/>
          <w:sz w:val="20"/>
          <w:szCs w:val="20"/>
        </w:rPr>
        <w:t xml:space="preserve">Sonora </w:t>
      </w:r>
      <w:r w:rsidR="007B0EEB">
        <w:rPr>
          <w:rFonts w:ascii="Arial" w:hAnsi="Arial" w:cs="Arial"/>
          <w:sz w:val="20"/>
          <w:szCs w:val="20"/>
        </w:rPr>
        <w:t xml:space="preserve">– MS, ____ de __________ </w:t>
      </w:r>
      <w:proofErr w:type="spellStart"/>
      <w:r w:rsidR="007B0EEB">
        <w:rPr>
          <w:rFonts w:ascii="Arial" w:hAnsi="Arial" w:cs="Arial"/>
          <w:sz w:val="20"/>
          <w:szCs w:val="20"/>
        </w:rPr>
        <w:t>de</w:t>
      </w:r>
      <w:proofErr w:type="spellEnd"/>
      <w:r w:rsidR="007B0EEB">
        <w:rPr>
          <w:rFonts w:ascii="Arial" w:hAnsi="Arial" w:cs="Arial"/>
          <w:sz w:val="20"/>
          <w:szCs w:val="20"/>
        </w:rPr>
        <w:t xml:space="preserve"> 20XX</w:t>
      </w:r>
      <w:r w:rsidRPr="008F0C33">
        <w:rPr>
          <w:rFonts w:ascii="Arial" w:hAnsi="Arial" w:cs="Arial"/>
          <w:sz w:val="20"/>
          <w:szCs w:val="20"/>
        </w:rPr>
        <w:t>.</w:t>
      </w:r>
    </w:p>
    <w:p w14:paraId="01C86839" w14:textId="77777777" w:rsidR="00936E73" w:rsidRPr="008F0C33" w:rsidRDefault="00936E73" w:rsidP="00936E73">
      <w:pPr>
        <w:spacing w:line="360" w:lineRule="auto"/>
        <w:jc w:val="right"/>
        <w:rPr>
          <w:rFonts w:ascii="Arial" w:hAnsi="Arial" w:cs="Arial"/>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2E4593" w:rsidRPr="008F0C33" w14:paraId="3266EE3A" w14:textId="77777777" w:rsidTr="002E4593">
        <w:tc>
          <w:tcPr>
            <w:tcW w:w="4814" w:type="dxa"/>
          </w:tcPr>
          <w:p w14:paraId="229F766A" w14:textId="2D70378C" w:rsidR="002E4593" w:rsidRPr="008F0C33" w:rsidRDefault="00936E73" w:rsidP="002E4593">
            <w:pPr>
              <w:spacing w:line="360" w:lineRule="auto"/>
              <w:jc w:val="both"/>
              <w:rPr>
                <w:rFonts w:ascii="Arial" w:hAnsi="Arial" w:cs="Arial"/>
                <w:b/>
                <w:sz w:val="20"/>
                <w:szCs w:val="20"/>
              </w:rPr>
            </w:pPr>
            <w:r w:rsidRPr="008F0C33">
              <w:rPr>
                <w:rFonts w:ascii="Arial" w:hAnsi="Arial" w:cs="Arial"/>
                <w:b/>
                <w:sz w:val="20"/>
                <w:szCs w:val="20"/>
              </w:rPr>
              <w:lastRenderedPageBreak/>
              <w:t xml:space="preserve"> </w:t>
            </w:r>
            <w:r w:rsidR="002E4593" w:rsidRPr="008F0C33">
              <w:rPr>
                <w:rFonts w:ascii="Arial" w:hAnsi="Arial" w:cs="Arial"/>
                <w:b/>
                <w:sz w:val="20"/>
                <w:szCs w:val="20"/>
              </w:rPr>
              <w:t>_______________________________________</w:t>
            </w:r>
          </w:p>
          <w:p w14:paraId="5A8E93D4" w14:textId="40FBE6BD" w:rsidR="002E4593" w:rsidRPr="008F0C33" w:rsidRDefault="002E4593" w:rsidP="002E4593">
            <w:pPr>
              <w:spacing w:line="360" w:lineRule="auto"/>
              <w:jc w:val="both"/>
              <w:rPr>
                <w:rFonts w:ascii="Arial" w:hAnsi="Arial" w:cs="Arial"/>
                <w:b/>
                <w:sz w:val="20"/>
                <w:szCs w:val="20"/>
              </w:rPr>
            </w:pPr>
            <w:r w:rsidRPr="008F0C33">
              <w:rPr>
                <w:rFonts w:ascii="Arial" w:hAnsi="Arial" w:cs="Arial"/>
                <w:b/>
                <w:sz w:val="20"/>
                <w:szCs w:val="20"/>
              </w:rPr>
              <w:t>XXXXXXXXXXXXX</w:t>
            </w:r>
          </w:p>
          <w:p w14:paraId="2AF46A44" w14:textId="77777777" w:rsidR="002E4593" w:rsidRPr="008F0C33" w:rsidRDefault="002E4593" w:rsidP="002E4593">
            <w:pPr>
              <w:spacing w:line="360" w:lineRule="auto"/>
              <w:jc w:val="both"/>
              <w:rPr>
                <w:rFonts w:ascii="Arial" w:hAnsi="Arial" w:cs="Arial"/>
                <w:b/>
                <w:bCs/>
                <w:sz w:val="20"/>
                <w:szCs w:val="20"/>
              </w:rPr>
            </w:pPr>
            <w:r w:rsidRPr="008F0C33">
              <w:rPr>
                <w:rFonts w:ascii="Arial" w:hAnsi="Arial" w:cs="Arial"/>
                <w:b/>
                <w:bCs/>
                <w:sz w:val="20"/>
                <w:szCs w:val="20"/>
              </w:rPr>
              <w:t>Prefeito Municipal</w:t>
            </w:r>
          </w:p>
          <w:p w14:paraId="323D0D60" w14:textId="43183F14" w:rsidR="002E4593" w:rsidRPr="008F0C33" w:rsidRDefault="002E4593" w:rsidP="002E4593">
            <w:pPr>
              <w:spacing w:line="360" w:lineRule="auto"/>
              <w:jc w:val="both"/>
              <w:rPr>
                <w:rFonts w:ascii="Arial" w:hAnsi="Arial" w:cs="Arial"/>
                <w:b/>
                <w:sz w:val="20"/>
                <w:szCs w:val="20"/>
              </w:rPr>
            </w:pPr>
            <w:r w:rsidRPr="008F0C33">
              <w:rPr>
                <w:rFonts w:ascii="Arial" w:hAnsi="Arial" w:cs="Arial"/>
                <w:b/>
                <w:bCs/>
                <w:sz w:val="20"/>
                <w:szCs w:val="20"/>
              </w:rPr>
              <w:t>Contratante</w:t>
            </w:r>
          </w:p>
        </w:tc>
        <w:tc>
          <w:tcPr>
            <w:tcW w:w="4814" w:type="dxa"/>
          </w:tcPr>
          <w:p w14:paraId="393C0037" w14:textId="77777777" w:rsidR="002E4593" w:rsidRPr="008F0C33" w:rsidRDefault="002E4593" w:rsidP="00936E73">
            <w:pPr>
              <w:spacing w:line="360" w:lineRule="auto"/>
              <w:jc w:val="both"/>
              <w:rPr>
                <w:rFonts w:ascii="Arial" w:hAnsi="Arial" w:cs="Arial"/>
                <w:b/>
                <w:sz w:val="20"/>
                <w:szCs w:val="20"/>
              </w:rPr>
            </w:pPr>
            <w:r w:rsidRPr="008F0C33">
              <w:rPr>
                <w:rFonts w:ascii="Arial" w:hAnsi="Arial" w:cs="Arial"/>
                <w:b/>
                <w:sz w:val="20"/>
                <w:szCs w:val="20"/>
              </w:rPr>
              <w:t>________________________________________</w:t>
            </w:r>
          </w:p>
          <w:p w14:paraId="6E4AA1A1" w14:textId="402784F7" w:rsidR="002E4593" w:rsidRPr="008F0C33" w:rsidRDefault="002E4593" w:rsidP="00936E73">
            <w:pPr>
              <w:spacing w:line="360" w:lineRule="auto"/>
              <w:jc w:val="both"/>
              <w:rPr>
                <w:rFonts w:ascii="Arial" w:hAnsi="Arial" w:cs="Arial"/>
                <w:b/>
                <w:bCs/>
                <w:sz w:val="20"/>
                <w:szCs w:val="20"/>
              </w:rPr>
            </w:pPr>
            <w:r w:rsidRPr="008F0C33">
              <w:rPr>
                <w:rFonts w:ascii="Arial" w:hAnsi="Arial" w:cs="Arial"/>
                <w:b/>
                <w:bCs/>
                <w:sz w:val="20"/>
                <w:szCs w:val="20"/>
              </w:rPr>
              <w:t>XXXXXXXXXXXXXXXX</w:t>
            </w:r>
          </w:p>
          <w:p w14:paraId="69A869CC" w14:textId="28E9C139" w:rsidR="002E4593" w:rsidRPr="008F0C33" w:rsidRDefault="002E4593" w:rsidP="00936E73">
            <w:pPr>
              <w:spacing w:line="360" w:lineRule="auto"/>
              <w:jc w:val="both"/>
              <w:rPr>
                <w:rFonts w:ascii="Arial" w:hAnsi="Arial" w:cs="Arial"/>
                <w:b/>
                <w:bCs/>
                <w:sz w:val="20"/>
                <w:szCs w:val="20"/>
              </w:rPr>
            </w:pPr>
            <w:r w:rsidRPr="008F0C33">
              <w:rPr>
                <w:rFonts w:ascii="Arial" w:hAnsi="Arial" w:cs="Arial"/>
                <w:b/>
                <w:bCs/>
                <w:sz w:val="20"/>
                <w:szCs w:val="20"/>
              </w:rPr>
              <w:t xml:space="preserve">Gerente Municipal </w:t>
            </w:r>
            <w:r w:rsidR="002D6DFD" w:rsidRPr="008F0C33">
              <w:rPr>
                <w:rFonts w:ascii="Arial" w:hAnsi="Arial" w:cs="Arial"/>
                <w:b/>
                <w:bCs/>
                <w:sz w:val="20"/>
                <w:szCs w:val="20"/>
              </w:rPr>
              <w:t xml:space="preserve">de </w:t>
            </w:r>
            <w:r w:rsidR="0024468B">
              <w:rPr>
                <w:rFonts w:ascii="Arial" w:hAnsi="Arial" w:cs="Arial"/>
                <w:b/>
                <w:bCs/>
                <w:sz w:val="20"/>
                <w:szCs w:val="20"/>
              </w:rPr>
              <w:t>Educação, Cultura e Lazer</w:t>
            </w:r>
          </w:p>
          <w:p w14:paraId="6B36DA70" w14:textId="7CEF9F08" w:rsidR="002E4593" w:rsidRPr="008F0C33" w:rsidRDefault="002E4593" w:rsidP="00936E73">
            <w:pPr>
              <w:spacing w:line="360" w:lineRule="auto"/>
              <w:jc w:val="both"/>
              <w:rPr>
                <w:rFonts w:ascii="Arial" w:hAnsi="Arial" w:cs="Arial"/>
                <w:b/>
                <w:sz w:val="20"/>
                <w:szCs w:val="20"/>
              </w:rPr>
            </w:pPr>
            <w:r w:rsidRPr="008F0C33">
              <w:rPr>
                <w:rFonts w:ascii="Arial" w:hAnsi="Arial" w:cs="Arial"/>
                <w:b/>
                <w:bCs/>
                <w:sz w:val="20"/>
                <w:szCs w:val="20"/>
              </w:rPr>
              <w:t>Contratante</w:t>
            </w:r>
          </w:p>
        </w:tc>
      </w:tr>
    </w:tbl>
    <w:p w14:paraId="1DC6673D" w14:textId="77777777" w:rsidR="002E4593" w:rsidRPr="008F0C33" w:rsidRDefault="002E4593" w:rsidP="00936E73">
      <w:pPr>
        <w:spacing w:line="360" w:lineRule="auto"/>
        <w:jc w:val="both"/>
        <w:rPr>
          <w:rFonts w:ascii="Arial" w:hAnsi="Arial" w:cs="Arial"/>
          <w:b/>
          <w:sz w:val="20"/>
          <w:szCs w:val="20"/>
        </w:rPr>
      </w:pPr>
    </w:p>
    <w:p w14:paraId="1C2191B3" w14:textId="77777777" w:rsidR="002E4593" w:rsidRPr="008F0C33" w:rsidRDefault="002E4593" w:rsidP="00936E73">
      <w:pPr>
        <w:spacing w:line="360" w:lineRule="auto"/>
        <w:jc w:val="both"/>
        <w:rPr>
          <w:rFonts w:ascii="Arial" w:hAnsi="Arial" w:cs="Arial"/>
          <w:b/>
          <w:sz w:val="20"/>
          <w:szCs w:val="20"/>
        </w:rPr>
      </w:pPr>
    </w:p>
    <w:p w14:paraId="4ECFDC48" w14:textId="77777777" w:rsidR="00936E73" w:rsidRPr="008F0C33" w:rsidRDefault="00936E73" w:rsidP="00936E73">
      <w:pPr>
        <w:spacing w:line="360" w:lineRule="auto"/>
        <w:jc w:val="both"/>
        <w:rPr>
          <w:rFonts w:ascii="Arial" w:hAnsi="Arial" w:cs="Arial"/>
          <w:b/>
          <w:sz w:val="20"/>
          <w:szCs w:val="20"/>
        </w:rPr>
      </w:pPr>
      <w:r w:rsidRPr="008F0C33">
        <w:rPr>
          <w:rFonts w:ascii="Arial" w:hAnsi="Arial" w:cs="Arial"/>
          <w:b/>
          <w:sz w:val="20"/>
          <w:szCs w:val="20"/>
        </w:rPr>
        <w:t>_______________________________</w:t>
      </w:r>
    </w:p>
    <w:p w14:paraId="174285E2" w14:textId="77777777" w:rsidR="00936E73" w:rsidRPr="008F0C33" w:rsidRDefault="00936E73" w:rsidP="00936E73">
      <w:pPr>
        <w:spacing w:line="360" w:lineRule="auto"/>
        <w:jc w:val="both"/>
        <w:rPr>
          <w:rFonts w:ascii="Arial" w:hAnsi="Arial" w:cs="Arial"/>
          <w:b/>
          <w:sz w:val="20"/>
          <w:szCs w:val="20"/>
        </w:rPr>
      </w:pPr>
      <w:r w:rsidRPr="008F0C33">
        <w:rPr>
          <w:rFonts w:ascii="Arial" w:hAnsi="Arial" w:cs="Arial"/>
          <w:b/>
          <w:bCs/>
          <w:sz w:val="20"/>
          <w:szCs w:val="20"/>
        </w:rPr>
        <w:t>Nome:</w:t>
      </w:r>
    </w:p>
    <w:p w14:paraId="6E16ECC4" w14:textId="77777777" w:rsidR="00936E73" w:rsidRPr="008F0C33" w:rsidRDefault="00936E73" w:rsidP="00936E73">
      <w:pPr>
        <w:spacing w:line="360" w:lineRule="auto"/>
        <w:jc w:val="both"/>
        <w:rPr>
          <w:rFonts w:ascii="Arial" w:hAnsi="Arial" w:cs="Arial"/>
          <w:b/>
          <w:sz w:val="20"/>
          <w:szCs w:val="20"/>
        </w:rPr>
      </w:pPr>
      <w:r w:rsidRPr="008F0C33">
        <w:rPr>
          <w:rFonts w:ascii="Arial" w:hAnsi="Arial" w:cs="Arial"/>
          <w:b/>
          <w:sz w:val="20"/>
          <w:szCs w:val="20"/>
        </w:rPr>
        <w:t>Responsável pela empresa Contratada</w:t>
      </w:r>
    </w:p>
    <w:p w14:paraId="08864FE3" w14:textId="77777777" w:rsidR="00934989" w:rsidRDefault="00934989" w:rsidP="00936E73">
      <w:pPr>
        <w:spacing w:line="360" w:lineRule="auto"/>
        <w:jc w:val="both"/>
        <w:rPr>
          <w:rFonts w:ascii="Arial" w:hAnsi="Arial" w:cs="Arial"/>
          <w:b/>
          <w:sz w:val="20"/>
          <w:szCs w:val="20"/>
        </w:rPr>
      </w:pPr>
    </w:p>
    <w:p w14:paraId="30E7F85C" w14:textId="450FC1B0" w:rsidR="00936E73" w:rsidRPr="008F0C33" w:rsidRDefault="00936E73" w:rsidP="00936E73">
      <w:pPr>
        <w:spacing w:line="360" w:lineRule="auto"/>
        <w:jc w:val="both"/>
        <w:rPr>
          <w:rFonts w:ascii="Arial" w:hAnsi="Arial" w:cs="Arial"/>
          <w:b/>
          <w:sz w:val="20"/>
          <w:szCs w:val="20"/>
        </w:rPr>
      </w:pPr>
      <w:r w:rsidRPr="008F0C33">
        <w:rPr>
          <w:rFonts w:ascii="Arial" w:hAnsi="Arial" w:cs="Arial"/>
          <w:b/>
          <w:sz w:val="20"/>
          <w:szCs w:val="20"/>
        </w:rPr>
        <w:t>Testemunhas</w:t>
      </w:r>
    </w:p>
    <w:p w14:paraId="14AC1EFF" w14:textId="77777777" w:rsidR="00936E73" w:rsidRPr="008F0C33" w:rsidRDefault="00936E73" w:rsidP="00936E73">
      <w:pPr>
        <w:spacing w:line="360" w:lineRule="auto"/>
        <w:jc w:val="both"/>
        <w:rPr>
          <w:rFonts w:ascii="Arial" w:hAnsi="Arial" w:cs="Arial"/>
          <w:b/>
          <w:sz w:val="20"/>
          <w:szCs w:val="20"/>
        </w:rPr>
      </w:pPr>
    </w:p>
    <w:p w14:paraId="2A2DCFE4" w14:textId="77777777" w:rsidR="00936E73" w:rsidRPr="008F0C33" w:rsidRDefault="00936E73" w:rsidP="00936E73">
      <w:pPr>
        <w:spacing w:line="360" w:lineRule="auto"/>
        <w:jc w:val="both"/>
        <w:rPr>
          <w:rFonts w:ascii="Arial" w:hAnsi="Arial" w:cs="Arial"/>
          <w:b/>
          <w:sz w:val="20"/>
          <w:szCs w:val="20"/>
        </w:rPr>
      </w:pPr>
      <w:r w:rsidRPr="008F0C33">
        <w:rPr>
          <w:rFonts w:ascii="Arial" w:hAnsi="Arial" w:cs="Arial"/>
          <w:b/>
          <w:sz w:val="20"/>
          <w:szCs w:val="20"/>
        </w:rPr>
        <w:t>________________________________                                    _____________________________</w:t>
      </w:r>
    </w:p>
    <w:p w14:paraId="0C315C69" w14:textId="34D18D42" w:rsidR="008F0C33" w:rsidRDefault="00936E73" w:rsidP="00CB4756">
      <w:pPr>
        <w:spacing w:line="360" w:lineRule="auto"/>
        <w:jc w:val="both"/>
        <w:rPr>
          <w:rFonts w:ascii="Arial" w:hAnsi="Arial" w:cs="Arial"/>
          <w:b/>
          <w:bCs/>
          <w:sz w:val="20"/>
          <w:szCs w:val="20"/>
        </w:rPr>
      </w:pPr>
      <w:proofErr w:type="gramStart"/>
      <w:r w:rsidRPr="008F0C33">
        <w:rPr>
          <w:rFonts w:ascii="Arial" w:hAnsi="Arial" w:cs="Arial"/>
          <w:b/>
          <w:bCs/>
          <w:sz w:val="20"/>
          <w:szCs w:val="20"/>
        </w:rPr>
        <w:t>Nome:</w:t>
      </w:r>
      <w:r w:rsidRPr="008F0C33">
        <w:rPr>
          <w:rFonts w:ascii="Arial" w:hAnsi="Arial" w:cs="Arial"/>
          <w:sz w:val="20"/>
          <w:szCs w:val="20"/>
        </w:rPr>
        <w:tab/>
      </w:r>
      <w:proofErr w:type="gramEnd"/>
      <w:r w:rsidRPr="008F0C33">
        <w:rPr>
          <w:rFonts w:ascii="Arial" w:hAnsi="Arial" w:cs="Arial"/>
          <w:sz w:val="20"/>
          <w:szCs w:val="20"/>
        </w:rPr>
        <w:tab/>
      </w:r>
      <w:r w:rsidRPr="008F0C33">
        <w:rPr>
          <w:rFonts w:ascii="Arial" w:hAnsi="Arial" w:cs="Arial"/>
          <w:sz w:val="20"/>
          <w:szCs w:val="20"/>
        </w:rPr>
        <w:tab/>
      </w:r>
      <w:r w:rsidRPr="008F0C33">
        <w:rPr>
          <w:rFonts w:ascii="Arial" w:hAnsi="Arial" w:cs="Arial"/>
          <w:sz w:val="20"/>
          <w:szCs w:val="20"/>
        </w:rPr>
        <w:tab/>
      </w:r>
      <w:r w:rsidRPr="008F0C33">
        <w:rPr>
          <w:rFonts w:ascii="Arial" w:hAnsi="Arial" w:cs="Arial"/>
          <w:sz w:val="20"/>
          <w:szCs w:val="20"/>
        </w:rPr>
        <w:tab/>
      </w:r>
      <w:r w:rsidRPr="008F0C33">
        <w:rPr>
          <w:rFonts w:ascii="Arial" w:hAnsi="Arial" w:cs="Arial"/>
          <w:sz w:val="20"/>
          <w:szCs w:val="20"/>
        </w:rPr>
        <w:tab/>
      </w:r>
      <w:r w:rsidRPr="008F0C33">
        <w:rPr>
          <w:rFonts w:ascii="Arial" w:hAnsi="Arial" w:cs="Arial"/>
          <w:b/>
          <w:bCs/>
          <w:sz w:val="20"/>
          <w:szCs w:val="20"/>
        </w:rPr>
        <w:t xml:space="preserve">       Nome:</w:t>
      </w:r>
    </w:p>
    <w:p w14:paraId="6624E80D" w14:textId="30E73B13" w:rsidR="005D007A" w:rsidRDefault="005D007A">
      <w:pPr>
        <w:rPr>
          <w:rFonts w:ascii="Arial" w:hAnsi="Arial" w:cs="Arial"/>
          <w:b/>
          <w:bCs/>
          <w:sz w:val="20"/>
          <w:szCs w:val="20"/>
        </w:rPr>
      </w:pPr>
      <w:r>
        <w:rPr>
          <w:rFonts w:ascii="Arial" w:hAnsi="Arial" w:cs="Arial"/>
          <w:b/>
          <w:bCs/>
          <w:sz w:val="20"/>
          <w:szCs w:val="20"/>
        </w:rPr>
        <w:br w:type="page"/>
      </w:r>
    </w:p>
    <w:p w14:paraId="66429DBC" w14:textId="77777777" w:rsidR="005D007A" w:rsidRPr="00E74572" w:rsidRDefault="005D007A" w:rsidP="005D007A">
      <w:pPr>
        <w:pStyle w:val="Ttulo1"/>
        <w:spacing w:before="0"/>
        <w:jc w:val="center"/>
        <w:rPr>
          <w:rFonts w:ascii="Times New Roman" w:eastAsia="Calibri" w:hAnsi="Times New Roman" w:cs="Times New Roman"/>
          <w:color w:val="auto"/>
          <w:sz w:val="24"/>
          <w:szCs w:val="24"/>
        </w:rPr>
      </w:pPr>
      <w:r w:rsidRPr="00E74572">
        <w:rPr>
          <w:rFonts w:ascii="Times New Roman" w:hAnsi="Times New Roman" w:cs="Times New Roman"/>
          <w:color w:val="auto"/>
          <w:sz w:val="24"/>
          <w:szCs w:val="24"/>
        </w:rPr>
        <w:lastRenderedPageBreak/>
        <w:t xml:space="preserve">ANEXO </w:t>
      </w:r>
      <w:r>
        <w:rPr>
          <w:rFonts w:ascii="Times New Roman" w:hAnsi="Times New Roman" w:cs="Times New Roman"/>
          <w:color w:val="auto"/>
          <w:sz w:val="24"/>
          <w:szCs w:val="24"/>
        </w:rPr>
        <w:t>I</w:t>
      </w:r>
      <w:r w:rsidRPr="00E74572">
        <w:rPr>
          <w:rFonts w:ascii="Times New Roman" w:hAnsi="Times New Roman" w:cs="Times New Roman"/>
          <w:color w:val="auto"/>
          <w:sz w:val="24"/>
          <w:szCs w:val="24"/>
        </w:rPr>
        <w:t>V</w:t>
      </w:r>
      <w:r w:rsidRPr="00E74572">
        <w:rPr>
          <w:rFonts w:ascii="Times New Roman" w:hAnsi="Times New Roman" w:cs="Times New Roman"/>
          <w:b w:val="0"/>
          <w:color w:val="auto"/>
          <w:sz w:val="24"/>
          <w:szCs w:val="24"/>
        </w:rPr>
        <w:t xml:space="preserve"> - </w:t>
      </w:r>
      <w:r w:rsidRPr="00E74572">
        <w:rPr>
          <w:rFonts w:ascii="Times New Roman" w:eastAsia="Calibri" w:hAnsi="Times New Roman" w:cs="Times New Roman"/>
          <w:color w:val="auto"/>
          <w:sz w:val="24"/>
          <w:szCs w:val="24"/>
        </w:rPr>
        <w:t>DA JUSTIFICATIVA DO VALOR ESTIMADO</w:t>
      </w:r>
    </w:p>
    <w:p w14:paraId="24AA2AA3" w14:textId="77777777" w:rsidR="005D007A" w:rsidRDefault="005D007A" w:rsidP="005D007A">
      <w:pPr>
        <w:pStyle w:val="Ttulo2"/>
        <w:spacing w:line="360" w:lineRule="auto"/>
        <w:rPr>
          <w:szCs w:val="24"/>
        </w:rPr>
      </w:pPr>
    </w:p>
    <w:p w14:paraId="2F3273ED" w14:textId="77777777" w:rsidR="005D007A" w:rsidRPr="00E74572" w:rsidRDefault="005D007A" w:rsidP="005D007A">
      <w:pPr>
        <w:pStyle w:val="Ttulo2"/>
        <w:spacing w:line="360" w:lineRule="auto"/>
        <w:rPr>
          <w:i/>
          <w:iCs/>
          <w:szCs w:val="24"/>
        </w:rPr>
      </w:pPr>
      <w:r w:rsidRPr="00E74572">
        <w:rPr>
          <w:szCs w:val="24"/>
        </w:rPr>
        <w:t xml:space="preserve">I – NÃO DIVULGAÇÃO DO VALOR ESTIMADO: </w:t>
      </w:r>
    </w:p>
    <w:p w14:paraId="3D96143A" w14:textId="77777777" w:rsidR="005D007A" w:rsidRPr="00E74572" w:rsidRDefault="005D007A" w:rsidP="005D007A">
      <w:pPr>
        <w:shd w:val="clear" w:color="auto" w:fill="FFFFFF"/>
        <w:spacing w:line="360" w:lineRule="auto"/>
        <w:ind w:right="142" w:firstLine="1134"/>
        <w:jc w:val="both"/>
        <w:rPr>
          <w:rFonts w:ascii="Times New Roman" w:hAnsi="Times New Roman" w:cs="Times New Roman"/>
        </w:rPr>
      </w:pPr>
      <w:r w:rsidRPr="00E74572">
        <w:rPr>
          <w:rFonts w:ascii="Times New Roman" w:hAnsi="Times New Roman" w:cs="Times New Roman"/>
        </w:rPr>
        <w:t>Os valores médios unitários não serão informados de acordo com</w:t>
      </w:r>
      <w:r w:rsidRPr="00E74572">
        <w:rPr>
          <w:rFonts w:ascii="Times New Roman" w:hAnsi="Times New Roman" w:cs="Times New Roman"/>
          <w:b/>
        </w:rPr>
        <w:t xml:space="preserve"> </w:t>
      </w:r>
      <w:r w:rsidRPr="00E74572">
        <w:rPr>
          <w:rFonts w:ascii="Times New Roman" w:hAnsi="Times New Roman" w:cs="Times New Roman"/>
          <w:lang w:eastAsia="en-GB"/>
        </w:rPr>
        <w:t xml:space="preserve">jurisprudência do </w:t>
      </w:r>
      <w:r w:rsidRPr="00E74572">
        <w:rPr>
          <w:rFonts w:ascii="Times New Roman" w:hAnsi="Times New Roman" w:cs="Times New Roman"/>
        </w:rPr>
        <w:t>Tribunal de Contas da União, conforme julgados exemplificativos:</w:t>
      </w:r>
    </w:p>
    <w:p w14:paraId="4192D9B3" w14:textId="77777777" w:rsidR="005D007A" w:rsidRPr="00E74572" w:rsidRDefault="005D007A" w:rsidP="005D007A">
      <w:pPr>
        <w:tabs>
          <w:tab w:val="left" w:pos="1134"/>
        </w:tabs>
        <w:ind w:left="2268"/>
        <w:jc w:val="both"/>
        <w:rPr>
          <w:rFonts w:ascii="Times New Roman" w:hAnsi="Times New Roman" w:cs="Times New Roman"/>
          <w:lang w:eastAsia="en-US"/>
        </w:rPr>
      </w:pPr>
      <w:r w:rsidRPr="00E74572">
        <w:rPr>
          <w:rFonts w:ascii="Times New Roman" w:hAnsi="Times New Roman" w:cs="Times New Roman"/>
          <w:lang w:eastAsia="en-US"/>
        </w:rPr>
        <w:t xml:space="preserve">[...] 35. Portanto, </w:t>
      </w:r>
      <w:r w:rsidRPr="00E74572">
        <w:rPr>
          <w:rFonts w:ascii="Times New Roman" w:hAnsi="Times New Roman" w:cs="Times New Roman"/>
          <w:b/>
          <w:u w:val="single"/>
          <w:lang w:eastAsia="en-US"/>
        </w:rPr>
        <w:t>nas licitações na modalidade de pregão, os orçamentos estimados em planilhas de quantitativos e preços unitários - e, se for o caso, os preços máximos unitários e global - não constituem elementos obrigatórios do edital,</w:t>
      </w:r>
      <w:r w:rsidRPr="00E74572">
        <w:rPr>
          <w:rFonts w:ascii="Times New Roman" w:hAnsi="Times New Roman" w:cs="Times New Roman"/>
          <w:lang w:eastAsia="en-US"/>
        </w:rPr>
        <w:t xml:space="preserve"> devendo, no entanto, estar inseridos nos autos do respectivo processo licitatório. (Acórdão n.º 392/2011-Plenário, TC-033.876/2010-0, Rel. Min. José Jorge, 16.02.2011) (grifou-se)</w:t>
      </w:r>
    </w:p>
    <w:p w14:paraId="39B67FB2" w14:textId="77777777" w:rsidR="005D007A" w:rsidRPr="00E74572" w:rsidRDefault="005D007A" w:rsidP="005D007A">
      <w:pPr>
        <w:tabs>
          <w:tab w:val="left" w:pos="1134"/>
        </w:tabs>
        <w:ind w:left="2268"/>
        <w:jc w:val="both"/>
        <w:rPr>
          <w:rFonts w:ascii="Times New Roman" w:hAnsi="Times New Roman" w:cs="Times New Roman"/>
          <w:lang w:eastAsia="en-GB"/>
        </w:rPr>
      </w:pPr>
      <w:r w:rsidRPr="00E74572">
        <w:rPr>
          <w:rFonts w:ascii="Times New Roman" w:hAnsi="Times New Roman" w:cs="Times New Roman"/>
          <w:lang w:eastAsia="en-GB"/>
        </w:rPr>
        <w:t xml:space="preserve">REPRESENTAÇÃO. LICITAÇÃO. MODALIDADE PREGÃO (...). </w:t>
      </w:r>
      <w:r w:rsidRPr="00E74572">
        <w:rPr>
          <w:rFonts w:ascii="Times New Roman" w:hAnsi="Times New Roman" w:cs="Times New Roman"/>
          <w:b/>
          <w:u w:val="single"/>
          <w:lang w:eastAsia="en-GB"/>
        </w:rPr>
        <w:t>1. Na licitação na modalidade pregão, o orçamento estimado em planilhas de quantitativos e preços unitários não constitui um dos elementos obrigatórios do edital, devendo estar inserido obrigatoriamente no bojo do processo relativo ao certame. Ficará a critério do gestor, no caso concreto, a avaliação da oportunidade e conveniência de incluir esse orçamento no edital ou de informar, no ato convocatório, a sua disponibilidade aos interessados e os meios para obtê-</w:t>
      </w:r>
      <w:proofErr w:type="gramStart"/>
      <w:r w:rsidRPr="00E74572">
        <w:rPr>
          <w:rFonts w:ascii="Times New Roman" w:hAnsi="Times New Roman" w:cs="Times New Roman"/>
          <w:b/>
          <w:u w:val="single"/>
          <w:lang w:eastAsia="en-GB"/>
        </w:rPr>
        <w:t>lo.”</w:t>
      </w:r>
      <w:proofErr w:type="gramEnd"/>
      <w:r w:rsidRPr="00E74572">
        <w:rPr>
          <w:rFonts w:ascii="Times New Roman" w:hAnsi="Times New Roman" w:cs="Times New Roman"/>
          <w:lang w:eastAsia="en-GB"/>
        </w:rPr>
        <w:t xml:space="preserve"> (Acórdão nº 114/2007, Plenário, Rel. Min. Benjamin </w:t>
      </w:r>
      <w:proofErr w:type="spellStart"/>
      <w:r w:rsidRPr="00E74572">
        <w:rPr>
          <w:rFonts w:ascii="Times New Roman" w:hAnsi="Times New Roman" w:cs="Times New Roman"/>
          <w:lang w:eastAsia="en-GB"/>
        </w:rPr>
        <w:t>Zymler</w:t>
      </w:r>
      <w:proofErr w:type="spellEnd"/>
      <w:r w:rsidRPr="00E74572">
        <w:rPr>
          <w:rFonts w:ascii="Times New Roman" w:hAnsi="Times New Roman" w:cs="Times New Roman"/>
          <w:lang w:eastAsia="en-GB"/>
        </w:rPr>
        <w:t>) (grifou-se)</w:t>
      </w:r>
    </w:p>
    <w:p w14:paraId="294D9713" w14:textId="77777777" w:rsidR="005D007A" w:rsidRPr="00E74572" w:rsidRDefault="005D007A" w:rsidP="005D007A">
      <w:pPr>
        <w:tabs>
          <w:tab w:val="left" w:pos="1134"/>
        </w:tabs>
        <w:ind w:left="2268"/>
        <w:jc w:val="both"/>
        <w:rPr>
          <w:rFonts w:ascii="Times New Roman" w:hAnsi="Times New Roman" w:cs="Times New Roman"/>
          <w:lang w:eastAsia="en-US"/>
        </w:rPr>
      </w:pPr>
      <w:r w:rsidRPr="00E74572">
        <w:rPr>
          <w:rFonts w:ascii="Times New Roman" w:hAnsi="Times New Roman" w:cs="Times New Roman"/>
          <w:lang w:eastAsia="en-GB"/>
        </w:rPr>
        <w:t xml:space="preserve">[...] 9. Assim, ressalvada a necessidade de que as estimativas estejam presentes no processo, </w:t>
      </w:r>
      <w:r w:rsidRPr="00E74572">
        <w:rPr>
          <w:rFonts w:ascii="Times New Roman" w:hAnsi="Times New Roman" w:cs="Times New Roman"/>
          <w:b/>
          <w:u w:val="single"/>
          <w:lang w:eastAsia="en-GB"/>
        </w:rPr>
        <w:t xml:space="preserve">acredito que deve ficar a critério do gestor a decisão de publicá-las também no edital, possibilitando desse modo que adote a estratégia que considere mais eficiente na busca pela economicidade da </w:t>
      </w:r>
      <w:proofErr w:type="gramStart"/>
      <w:r w:rsidRPr="00E74572">
        <w:rPr>
          <w:rFonts w:ascii="Times New Roman" w:hAnsi="Times New Roman" w:cs="Times New Roman"/>
          <w:b/>
          <w:u w:val="single"/>
          <w:lang w:eastAsia="en-GB"/>
        </w:rPr>
        <w:t>contratação.”</w:t>
      </w:r>
      <w:proofErr w:type="gramEnd"/>
      <w:r w:rsidRPr="00E74572">
        <w:rPr>
          <w:rFonts w:ascii="Times New Roman" w:hAnsi="Times New Roman" w:cs="Times New Roman"/>
          <w:lang w:eastAsia="en-GB"/>
        </w:rPr>
        <w:t xml:space="preserve"> (Acórdão nº 1405/2006, Plenário, Rel. Min. Marcos </w:t>
      </w:r>
      <w:proofErr w:type="spellStart"/>
      <w:r w:rsidRPr="00E74572">
        <w:rPr>
          <w:rFonts w:ascii="Times New Roman" w:hAnsi="Times New Roman" w:cs="Times New Roman"/>
          <w:lang w:eastAsia="en-GB"/>
        </w:rPr>
        <w:t>Vinicios</w:t>
      </w:r>
      <w:proofErr w:type="spellEnd"/>
      <w:r w:rsidRPr="00E74572">
        <w:rPr>
          <w:rFonts w:ascii="Times New Roman" w:hAnsi="Times New Roman" w:cs="Times New Roman"/>
          <w:lang w:eastAsia="en-GB"/>
        </w:rPr>
        <w:t xml:space="preserve"> Vilaça) (grifou-se)</w:t>
      </w:r>
    </w:p>
    <w:p w14:paraId="20A96B5A" w14:textId="77777777" w:rsidR="005D007A" w:rsidRPr="00E74572" w:rsidRDefault="005D007A" w:rsidP="005D007A">
      <w:pPr>
        <w:jc w:val="right"/>
        <w:rPr>
          <w:rFonts w:ascii="Times New Roman" w:hAnsi="Times New Roman" w:cs="Times New Roman"/>
          <w:highlight w:val="yellow"/>
        </w:rPr>
      </w:pPr>
    </w:p>
    <w:p w14:paraId="1E881F0F" w14:textId="338BC20D" w:rsidR="005D007A" w:rsidRPr="00E74572" w:rsidRDefault="000E63AE" w:rsidP="005D007A">
      <w:pPr>
        <w:jc w:val="right"/>
        <w:rPr>
          <w:rFonts w:ascii="Times New Roman" w:hAnsi="Times New Roman" w:cs="Times New Roman"/>
        </w:rPr>
      </w:pPr>
      <w:r>
        <w:rPr>
          <w:rFonts w:ascii="Times New Roman" w:hAnsi="Times New Roman" w:cs="Times New Roman"/>
        </w:rPr>
        <w:t>Sonora, MS, 1</w:t>
      </w:r>
      <w:r w:rsidR="000D54B0">
        <w:rPr>
          <w:rFonts w:ascii="Times New Roman" w:hAnsi="Times New Roman" w:cs="Times New Roman"/>
        </w:rPr>
        <w:t>2</w:t>
      </w:r>
      <w:r>
        <w:rPr>
          <w:rFonts w:ascii="Times New Roman" w:hAnsi="Times New Roman" w:cs="Times New Roman"/>
        </w:rPr>
        <w:t xml:space="preserve"> de junho de 2025</w:t>
      </w:r>
      <w:r w:rsidR="005D007A" w:rsidRPr="007B0EEB">
        <w:rPr>
          <w:rFonts w:ascii="Times New Roman" w:hAnsi="Times New Roman" w:cs="Times New Roman"/>
        </w:rPr>
        <w:t>.</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674"/>
      </w:tblGrid>
      <w:tr w:rsidR="005D007A" w:rsidRPr="009B5D4F" w14:paraId="07265273" w14:textId="77777777" w:rsidTr="003B3FED">
        <w:trPr>
          <w:trHeight w:val="1021"/>
        </w:trPr>
        <w:tc>
          <w:tcPr>
            <w:tcW w:w="4673" w:type="dxa"/>
          </w:tcPr>
          <w:p w14:paraId="671C413D" w14:textId="77777777" w:rsidR="005D007A" w:rsidRPr="009B5D4F" w:rsidRDefault="005D007A" w:rsidP="003B3FED">
            <w:pPr>
              <w:adjustRightInd w:val="0"/>
              <w:jc w:val="center"/>
              <w:rPr>
                <w:rFonts w:ascii="Times New Roman" w:hAnsi="Times New Roman" w:cs="Times New Roman"/>
                <w:color w:val="222222"/>
                <w:sz w:val="22"/>
                <w:szCs w:val="22"/>
                <w:shd w:val="clear" w:color="auto" w:fill="F8F8F8"/>
              </w:rPr>
            </w:pPr>
          </w:p>
        </w:tc>
        <w:tc>
          <w:tcPr>
            <w:tcW w:w="4674" w:type="dxa"/>
          </w:tcPr>
          <w:p w14:paraId="41FFA33E" w14:textId="77777777" w:rsidR="005D007A" w:rsidRPr="009B5D4F" w:rsidRDefault="005D007A" w:rsidP="003B3FED">
            <w:pPr>
              <w:adjustRightInd w:val="0"/>
              <w:jc w:val="center"/>
              <w:rPr>
                <w:rFonts w:ascii="Times New Roman" w:hAnsi="Times New Roman" w:cs="Times New Roman"/>
                <w:color w:val="222222"/>
                <w:sz w:val="22"/>
                <w:szCs w:val="22"/>
                <w:shd w:val="clear" w:color="auto" w:fill="FFFFFF"/>
              </w:rPr>
            </w:pPr>
          </w:p>
        </w:tc>
      </w:tr>
      <w:tr w:rsidR="005D007A" w:rsidRPr="009B5D4F" w14:paraId="35A69C1C" w14:textId="77777777" w:rsidTr="003B3FED">
        <w:tc>
          <w:tcPr>
            <w:tcW w:w="9347" w:type="dxa"/>
            <w:gridSpan w:val="2"/>
          </w:tcPr>
          <w:p w14:paraId="6435BFD8" w14:textId="26E23888" w:rsidR="005D007A" w:rsidRPr="009B5D4F" w:rsidRDefault="005D007A" w:rsidP="003B3FED">
            <w:pPr>
              <w:jc w:val="center"/>
              <w:rPr>
                <w:rFonts w:ascii="Times New Roman" w:hAnsi="Times New Roman" w:cs="Times New Roman"/>
                <w:color w:val="000000" w:themeColor="text1"/>
                <w:sz w:val="22"/>
                <w:szCs w:val="22"/>
              </w:rPr>
            </w:pPr>
            <w:r w:rsidRPr="009B5D4F">
              <w:rPr>
                <w:rFonts w:ascii="Times New Roman" w:hAnsi="Times New Roman" w:cs="Times New Roman"/>
                <w:color w:val="000000" w:themeColor="text1"/>
                <w:sz w:val="22"/>
                <w:szCs w:val="22"/>
              </w:rPr>
              <w:t>______________________</w:t>
            </w:r>
          </w:p>
          <w:p w14:paraId="350BF5D2" w14:textId="4A21CBA5" w:rsidR="000E63AE" w:rsidRPr="009B5D4F" w:rsidRDefault="000E63AE" w:rsidP="003B3FED">
            <w:pPr>
              <w:adjustRightInd w:val="0"/>
              <w:jc w:val="center"/>
              <w:rPr>
                <w:rFonts w:ascii="Times New Roman" w:hAnsi="Times New Roman" w:cs="Times New Roman"/>
                <w:b/>
                <w:color w:val="222222"/>
                <w:sz w:val="22"/>
                <w:szCs w:val="22"/>
                <w:shd w:val="clear" w:color="auto" w:fill="F8F8F8"/>
              </w:rPr>
            </w:pPr>
            <w:r>
              <w:rPr>
                <w:rFonts w:ascii="Times New Roman" w:hAnsi="Times New Roman" w:cs="Times New Roman"/>
                <w:b/>
                <w:color w:val="222222"/>
                <w:sz w:val="22"/>
                <w:szCs w:val="22"/>
                <w:shd w:val="clear" w:color="auto" w:fill="F8F8F8"/>
              </w:rPr>
              <w:t>Celso Escobar de Lemos</w:t>
            </w:r>
          </w:p>
          <w:p w14:paraId="22C333CA" w14:textId="67F10560" w:rsidR="005D007A" w:rsidRPr="009B5D4F" w:rsidRDefault="000E63AE" w:rsidP="000E63AE">
            <w:pPr>
              <w:adjustRightInd w:val="0"/>
              <w:jc w:val="center"/>
              <w:rPr>
                <w:rFonts w:ascii="Times New Roman" w:hAnsi="Times New Roman" w:cs="Times New Roman"/>
                <w:color w:val="222222"/>
                <w:sz w:val="22"/>
                <w:szCs w:val="22"/>
                <w:shd w:val="clear" w:color="auto" w:fill="FFFFFF"/>
              </w:rPr>
            </w:pPr>
            <w:r>
              <w:rPr>
                <w:rFonts w:ascii="Times New Roman" w:hAnsi="Times New Roman" w:cs="Times New Roman"/>
                <w:color w:val="222222"/>
                <w:sz w:val="22"/>
                <w:szCs w:val="22"/>
                <w:shd w:val="clear" w:color="auto" w:fill="FFFFFF"/>
              </w:rPr>
              <w:t>Superintendente de Licitação</w:t>
            </w:r>
          </w:p>
        </w:tc>
      </w:tr>
    </w:tbl>
    <w:p w14:paraId="31D22783" w14:textId="77777777" w:rsidR="005D007A" w:rsidRPr="00936E73" w:rsidRDefault="005D007A" w:rsidP="00CB4756">
      <w:pPr>
        <w:spacing w:line="360" w:lineRule="auto"/>
        <w:jc w:val="both"/>
        <w:rPr>
          <w:rFonts w:ascii="Arial" w:hAnsi="Arial" w:cs="Arial"/>
          <w:sz w:val="20"/>
          <w:szCs w:val="20"/>
        </w:rPr>
      </w:pPr>
    </w:p>
    <w:sectPr w:rsidR="005D007A" w:rsidRPr="00936E73" w:rsidSect="00231D35">
      <w:headerReference w:type="default" r:id="rId39"/>
      <w:footerReference w:type="default" r:id="rId40"/>
      <w:headerReference w:type="first" r:id="rId41"/>
      <w:footerReference w:type="first" r:id="rId42"/>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E0D1E7" w14:textId="77777777" w:rsidR="006A29BB" w:rsidRDefault="006A29BB">
      <w:r>
        <w:separator/>
      </w:r>
    </w:p>
  </w:endnote>
  <w:endnote w:type="continuationSeparator" w:id="0">
    <w:p w14:paraId="3ED01E1D" w14:textId="77777777" w:rsidR="006A29BB" w:rsidRDefault="006A29BB">
      <w:r>
        <w:continuationSeparator/>
      </w:r>
    </w:p>
  </w:endnote>
  <w:endnote w:type="continuationNotice" w:id="1">
    <w:p w14:paraId="57EC45B1" w14:textId="77777777" w:rsidR="006A29BB" w:rsidRDefault="006A2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MyriadPro-Regular">
    <w:altName w:val="Arial Unicode MS"/>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536CCB" w14:textId="77777777" w:rsidR="006A29BB" w:rsidRDefault="006A29BB" w:rsidP="00587BC6">
    <w:pPr>
      <w:pStyle w:val="Rodap"/>
      <w:tabs>
        <w:tab w:val="center" w:pos="4584"/>
      </w:tabs>
      <w:ind w:right="360"/>
      <w:rPr>
        <w:rFonts w:ascii="Arial" w:hAnsi="Arial" w:cs="Arial"/>
        <w:b/>
        <w:sz w:val="20"/>
        <w:szCs w:val="20"/>
      </w:rPr>
    </w:pPr>
  </w:p>
  <w:p w14:paraId="1E2FF29A" w14:textId="77777777" w:rsidR="006A29BB" w:rsidRPr="00462544" w:rsidRDefault="006A29BB" w:rsidP="00587BC6">
    <w:pPr>
      <w:pStyle w:val="Rodap"/>
      <w:tabs>
        <w:tab w:val="center" w:pos="4584"/>
      </w:tabs>
      <w:ind w:right="360"/>
      <w:rPr>
        <w:rFonts w:ascii="Arial" w:hAnsi="Arial" w:cs="Arial"/>
        <w:b/>
        <w:sz w:val="20"/>
        <w:szCs w:val="20"/>
      </w:rPr>
    </w:pPr>
    <w:r w:rsidRPr="00462544">
      <w:rPr>
        <w:rFonts w:ascii="Arial" w:hAnsi="Arial" w:cs="Arial"/>
        <w:b/>
        <w:sz w:val="20"/>
        <w:szCs w:val="20"/>
      </w:rPr>
      <w:t>Av</w:t>
    </w:r>
    <w:r>
      <w:rPr>
        <w:rFonts w:ascii="Arial" w:hAnsi="Arial" w:cs="Arial"/>
        <w:b/>
        <w:sz w:val="20"/>
        <w:szCs w:val="20"/>
      </w:rPr>
      <w:t>.</w:t>
    </w:r>
    <w:r w:rsidRPr="00462544">
      <w:rPr>
        <w:rFonts w:ascii="Arial" w:hAnsi="Arial" w:cs="Arial"/>
        <w:b/>
        <w:sz w:val="20"/>
        <w:szCs w:val="20"/>
      </w:rPr>
      <w:t xml:space="preserve"> Edson Aparecido Fernandes de Campos, 750 – Centro – Sonora – MS – Fone: 067-3254-1138</w:t>
    </w:r>
  </w:p>
  <w:p w14:paraId="307AAD3A" w14:textId="77777777" w:rsidR="006A29BB" w:rsidRPr="00462544" w:rsidRDefault="006A29BB" w:rsidP="00587BC6">
    <w:pPr>
      <w:pStyle w:val="Rodap"/>
      <w:tabs>
        <w:tab w:val="left" w:pos="1943"/>
        <w:tab w:val="center" w:pos="4584"/>
      </w:tabs>
      <w:ind w:right="360"/>
      <w:rPr>
        <w:rFonts w:ascii="Arial" w:hAnsi="Arial" w:cs="Arial"/>
        <w:b/>
        <w:sz w:val="20"/>
        <w:szCs w:val="20"/>
      </w:rPr>
    </w:pPr>
    <w:r>
      <w:rPr>
        <w:rFonts w:ascii="Arial" w:hAnsi="Arial" w:cs="Arial"/>
        <w:b/>
        <w:sz w:val="20"/>
        <w:szCs w:val="20"/>
      </w:rPr>
      <w:tab/>
    </w:r>
    <w:r>
      <w:rPr>
        <w:rFonts w:ascii="Arial" w:hAnsi="Arial" w:cs="Arial"/>
        <w:b/>
        <w:sz w:val="20"/>
        <w:szCs w:val="20"/>
      </w:rPr>
      <w:tab/>
    </w:r>
    <w:proofErr w:type="gramStart"/>
    <w:r w:rsidRPr="00462544">
      <w:rPr>
        <w:rFonts w:ascii="Arial" w:hAnsi="Arial" w:cs="Arial"/>
        <w:b/>
        <w:sz w:val="20"/>
        <w:szCs w:val="20"/>
      </w:rPr>
      <w:t>e-mail</w:t>
    </w:r>
    <w:proofErr w:type="gramEnd"/>
    <w:r w:rsidRPr="00462544">
      <w:rPr>
        <w:rFonts w:ascii="Arial" w:hAnsi="Arial" w:cs="Arial"/>
        <w:b/>
        <w:sz w:val="20"/>
        <w:szCs w:val="20"/>
      </w:rPr>
      <w:t xml:space="preserve">: </w:t>
    </w:r>
    <w:hyperlink r:id="rId1" w:history="1">
      <w:r w:rsidRPr="00462544">
        <w:rPr>
          <w:rStyle w:val="Hyperlink"/>
          <w:rFonts w:ascii="Arial" w:hAnsi="Arial" w:cs="Arial"/>
          <w:b/>
          <w:sz w:val="20"/>
          <w:szCs w:val="20"/>
        </w:rPr>
        <w:t>licitação@sonora.ms.gov.br</w:t>
      </w:r>
    </w:hyperlink>
  </w:p>
  <w:p w14:paraId="6D545525" w14:textId="77777777" w:rsidR="006A29BB" w:rsidRDefault="006A29BB" w:rsidP="00587BC6">
    <w:pPr>
      <w:pStyle w:val="Rodap"/>
    </w:pPr>
  </w:p>
  <w:p w14:paraId="14597AFB" w14:textId="77777777" w:rsidR="006A29BB" w:rsidRDefault="006A29BB">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A8A43FA" w14:textId="77777777" w:rsidR="006A29BB" w:rsidRDefault="006A29BB" w:rsidP="00587BC6">
    <w:pPr>
      <w:pStyle w:val="Rodap"/>
      <w:framePr w:wrap="around" w:vAnchor="text" w:hAnchor="margin" w:xAlign="right" w:y="1"/>
      <w:rPr>
        <w:rStyle w:val="Nmerodepgina"/>
      </w:rPr>
    </w:pPr>
  </w:p>
  <w:p w14:paraId="6284658F" w14:textId="77777777" w:rsidR="006A29BB" w:rsidRDefault="006A29BB" w:rsidP="00587BC6">
    <w:pPr>
      <w:pStyle w:val="Rodap"/>
      <w:tabs>
        <w:tab w:val="center" w:pos="4584"/>
      </w:tabs>
      <w:ind w:right="360"/>
      <w:rPr>
        <w:rFonts w:ascii="Arial" w:hAnsi="Arial" w:cs="Arial"/>
        <w:b/>
        <w:sz w:val="20"/>
        <w:szCs w:val="20"/>
      </w:rPr>
    </w:pPr>
    <w:bookmarkStart w:id="28" w:name="_Hlk67036501"/>
    <w:bookmarkStart w:id="29" w:name="_Hlk67036502"/>
    <w:r>
      <w:rPr>
        <w:rFonts w:ascii="Arial" w:hAnsi="Arial" w:cs="Arial"/>
        <w:b/>
        <w:sz w:val="20"/>
        <w:szCs w:val="20"/>
      </w:rPr>
      <w:tab/>
    </w:r>
  </w:p>
  <w:p w14:paraId="455E935B" w14:textId="0C3918DC" w:rsidR="006A29BB" w:rsidRPr="00462544" w:rsidRDefault="006A29BB" w:rsidP="00587BC6">
    <w:pPr>
      <w:pStyle w:val="Rodap"/>
      <w:tabs>
        <w:tab w:val="center" w:pos="4584"/>
      </w:tabs>
      <w:ind w:right="360"/>
      <w:rPr>
        <w:rFonts w:ascii="Arial" w:hAnsi="Arial" w:cs="Arial"/>
        <w:b/>
        <w:sz w:val="20"/>
        <w:szCs w:val="20"/>
      </w:rPr>
    </w:pPr>
    <w:r w:rsidRPr="00462544">
      <w:rPr>
        <w:rFonts w:ascii="Arial" w:hAnsi="Arial" w:cs="Arial"/>
        <w:b/>
        <w:sz w:val="20"/>
        <w:szCs w:val="20"/>
      </w:rPr>
      <w:t>Av</w:t>
    </w:r>
    <w:r>
      <w:rPr>
        <w:rFonts w:ascii="Arial" w:hAnsi="Arial" w:cs="Arial"/>
        <w:b/>
        <w:sz w:val="20"/>
        <w:szCs w:val="20"/>
      </w:rPr>
      <w:t>.</w:t>
    </w:r>
    <w:r w:rsidRPr="00462544">
      <w:rPr>
        <w:rFonts w:ascii="Arial" w:hAnsi="Arial" w:cs="Arial"/>
        <w:b/>
        <w:sz w:val="20"/>
        <w:szCs w:val="20"/>
      </w:rPr>
      <w:t xml:space="preserve"> Edson Aparecido Fernandes de Campos, 750 – Centro – Sonora – MS – Fone: 067-3254-1138</w:t>
    </w:r>
  </w:p>
  <w:p w14:paraId="5847D31D" w14:textId="77777777" w:rsidR="006A29BB" w:rsidRPr="00462544" w:rsidRDefault="006A29BB" w:rsidP="00587BC6">
    <w:pPr>
      <w:pStyle w:val="Rodap"/>
      <w:tabs>
        <w:tab w:val="left" w:pos="1943"/>
        <w:tab w:val="center" w:pos="4584"/>
      </w:tabs>
      <w:ind w:right="360"/>
      <w:rPr>
        <w:rFonts w:ascii="Arial" w:hAnsi="Arial" w:cs="Arial"/>
        <w:b/>
        <w:sz w:val="20"/>
        <w:szCs w:val="20"/>
      </w:rPr>
    </w:pPr>
    <w:r>
      <w:rPr>
        <w:rFonts w:ascii="Arial" w:hAnsi="Arial" w:cs="Arial"/>
        <w:b/>
        <w:sz w:val="20"/>
        <w:szCs w:val="20"/>
      </w:rPr>
      <w:tab/>
    </w:r>
    <w:r>
      <w:rPr>
        <w:rFonts w:ascii="Arial" w:hAnsi="Arial" w:cs="Arial"/>
        <w:b/>
        <w:sz w:val="20"/>
        <w:szCs w:val="20"/>
      </w:rPr>
      <w:tab/>
    </w:r>
    <w:proofErr w:type="gramStart"/>
    <w:r w:rsidRPr="00462544">
      <w:rPr>
        <w:rFonts w:ascii="Arial" w:hAnsi="Arial" w:cs="Arial"/>
        <w:b/>
        <w:sz w:val="20"/>
        <w:szCs w:val="20"/>
      </w:rPr>
      <w:t>e-mail</w:t>
    </w:r>
    <w:proofErr w:type="gramEnd"/>
    <w:r w:rsidRPr="00462544">
      <w:rPr>
        <w:rFonts w:ascii="Arial" w:hAnsi="Arial" w:cs="Arial"/>
        <w:b/>
        <w:sz w:val="20"/>
        <w:szCs w:val="20"/>
      </w:rPr>
      <w:t xml:space="preserve">: </w:t>
    </w:r>
    <w:hyperlink r:id="rId1" w:history="1">
      <w:r w:rsidRPr="00462544">
        <w:rPr>
          <w:rStyle w:val="Hyperlink"/>
          <w:rFonts w:ascii="Arial" w:hAnsi="Arial" w:cs="Arial"/>
          <w:b/>
          <w:sz w:val="20"/>
          <w:szCs w:val="20"/>
        </w:rPr>
        <w:t>licitação@sonora.ms.gov.br</w:t>
      </w:r>
    </w:hyperlink>
    <w:bookmarkEnd w:id="28"/>
    <w:bookmarkEnd w:id="29"/>
  </w:p>
  <w:p w14:paraId="28DF5345" w14:textId="77777777" w:rsidR="006A29BB" w:rsidRDefault="006A29B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09695B" w14:textId="77777777" w:rsidR="006A29BB" w:rsidRDefault="006A29BB">
      <w:r>
        <w:separator/>
      </w:r>
    </w:p>
  </w:footnote>
  <w:footnote w:type="continuationSeparator" w:id="0">
    <w:p w14:paraId="704A0FCB" w14:textId="77777777" w:rsidR="006A29BB" w:rsidRDefault="006A29BB">
      <w:r>
        <w:continuationSeparator/>
      </w:r>
    </w:p>
  </w:footnote>
  <w:footnote w:type="continuationNotice" w:id="1">
    <w:p w14:paraId="73B5E629" w14:textId="77777777" w:rsidR="006A29BB" w:rsidRDefault="006A29B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904DF" w14:textId="77777777" w:rsidR="006A29BB" w:rsidRDefault="006A29BB" w:rsidP="00587BC6">
    <w:pPr>
      <w:pStyle w:val="Legenda"/>
      <w:tabs>
        <w:tab w:val="left" w:pos="2220"/>
        <w:tab w:val="center" w:pos="4819"/>
      </w:tabs>
      <w:jc w:val="left"/>
    </w:pPr>
    <w:r>
      <w:tab/>
    </w:r>
    <w:r>
      <w:tab/>
    </w:r>
    <w:r>
      <w:rPr>
        <w:noProof/>
      </w:rPr>
      <w:drawing>
        <wp:inline distT="0" distB="0" distL="0" distR="0" wp14:anchorId="55072578" wp14:editId="0E354922">
          <wp:extent cx="781050" cy="1114425"/>
          <wp:effectExtent l="0" t="0" r="0" b="0"/>
          <wp:docPr id="1" name="Imagem 1"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1114425"/>
                  </a:xfrm>
                  <a:prstGeom prst="rect">
                    <a:avLst/>
                  </a:prstGeom>
                  <a:noFill/>
                  <a:ln>
                    <a:noFill/>
                  </a:ln>
                </pic:spPr>
              </pic:pic>
            </a:graphicData>
          </a:graphic>
        </wp:inline>
      </w:drawing>
    </w:r>
  </w:p>
  <w:p w14:paraId="1D4CCB10" w14:textId="77777777" w:rsidR="006A29BB" w:rsidRDefault="006A29BB" w:rsidP="00587BC6">
    <w:pPr>
      <w:pStyle w:val="SemEspaamento"/>
      <w:jc w:val="center"/>
      <w:rPr>
        <w:rFonts w:ascii="Arial" w:hAnsi="Arial" w:cs="Arial"/>
        <w:b/>
        <w:sz w:val="26"/>
        <w:szCs w:val="26"/>
      </w:rPr>
    </w:pPr>
    <w:r>
      <w:rPr>
        <w:rFonts w:ascii="Arial" w:hAnsi="Arial" w:cs="Arial"/>
        <w:b/>
        <w:sz w:val="26"/>
        <w:szCs w:val="26"/>
      </w:rPr>
      <w:t>PREFEITURA MUNICIPAL DE SONORA</w:t>
    </w:r>
  </w:p>
  <w:p w14:paraId="18F22BAB" w14:textId="0E48B177" w:rsidR="006A29BB" w:rsidRPr="0016063C" w:rsidRDefault="006A29BB" w:rsidP="0016063C">
    <w:pPr>
      <w:pStyle w:val="SemEspaamento"/>
      <w:jc w:val="center"/>
    </w:pPr>
    <w:r>
      <w:rPr>
        <w:rFonts w:ascii="Arial" w:hAnsi="Arial" w:cs="Arial"/>
        <w:b/>
        <w:sz w:val="26"/>
        <w:szCs w:val="26"/>
      </w:rPr>
      <w:t>Estado de Mato Grosso do Sul</w:t>
    </w:r>
    <w:r>
      <w:rPr>
        <w:rFonts w:ascii="Arial" w:hAnsi="Arial" w:cs="Arial"/>
        <w:sz w:val="20"/>
        <w:szCs w:val="20"/>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6E8E9B" w14:textId="77777777" w:rsidR="006A29BB" w:rsidRDefault="006A29BB" w:rsidP="00587BC6">
    <w:pPr>
      <w:pStyle w:val="Legenda"/>
    </w:pPr>
    <w:bookmarkStart w:id="24" w:name="_Hlk45269491"/>
    <w:bookmarkStart w:id="25" w:name="_Hlk45269492"/>
    <w:bookmarkStart w:id="26" w:name="_Hlk67036492"/>
    <w:bookmarkStart w:id="27" w:name="_Hlk67036493"/>
    <w:r>
      <w:rPr>
        <w:noProof/>
      </w:rPr>
      <w:drawing>
        <wp:inline distT="0" distB="0" distL="0" distR="0" wp14:anchorId="03C2B549" wp14:editId="5FB16F69">
          <wp:extent cx="781050" cy="1114425"/>
          <wp:effectExtent l="0" t="0" r="0" b="0"/>
          <wp:docPr id="2" name="Imagem 2" descr="4c066dde75924-brasao-sono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4c066dde75924-brasao-sono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1050" cy="1114425"/>
                  </a:xfrm>
                  <a:prstGeom prst="rect">
                    <a:avLst/>
                  </a:prstGeom>
                  <a:noFill/>
                  <a:ln>
                    <a:noFill/>
                  </a:ln>
                </pic:spPr>
              </pic:pic>
            </a:graphicData>
          </a:graphic>
        </wp:inline>
      </w:drawing>
    </w:r>
  </w:p>
  <w:p w14:paraId="71618D13" w14:textId="77777777" w:rsidR="006A29BB" w:rsidRDefault="006A29BB" w:rsidP="00587BC6">
    <w:pPr>
      <w:pStyle w:val="SemEspaamento"/>
      <w:jc w:val="center"/>
      <w:rPr>
        <w:rFonts w:ascii="Arial" w:hAnsi="Arial" w:cs="Arial"/>
        <w:b/>
        <w:sz w:val="26"/>
        <w:szCs w:val="26"/>
      </w:rPr>
    </w:pPr>
    <w:r>
      <w:rPr>
        <w:rFonts w:ascii="Arial" w:hAnsi="Arial" w:cs="Arial"/>
        <w:b/>
        <w:sz w:val="26"/>
        <w:szCs w:val="26"/>
      </w:rPr>
      <w:t>PREFEITURA MUNICIPAL DE SONORA</w:t>
    </w:r>
  </w:p>
  <w:p w14:paraId="466DF7A8" w14:textId="77777777" w:rsidR="006A29BB" w:rsidRDefault="006A29BB" w:rsidP="00587BC6">
    <w:pPr>
      <w:pStyle w:val="SemEspaamento"/>
      <w:jc w:val="center"/>
    </w:pPr>
    <w:r>
      <w:rPr>
        <w:rFonts w:ascii="Arial" w:hAnsi="Arial" w:cs="Arial"/>
        <w:b/>
        <w:sz w:val="26"/>
        <w:szCs w:val="26"/>
      </w:rPr>
      <w:t>Estado de Mato Grosso do Sul</w:t>
    </w:r>
    <w:bookmarkEnd w:id="24"/>
    <w:bookmarkEnd w:id="25"/>
    <w:bookmarkEnd w:id="26"/>
    <w:bookmarkEnd w:id="27"/>
  </w:p>
  <w:p w14:paraId="3B96B4C1" w14:textId="77777777" w:rsidR="006A29BB" w:rsidRDefault="006A29B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0717F"/>
    <w:multiLevelType w:val="multilevel"/>
    <w:tmpl w:val="CA721382"/>
    <w:lvl w:ilvl="0">
      <w:start w:val="6"/>
      <w:numFmt w:val="decimal"/>
      <w:lvlText w:val="%1"/>
      <w:lvlJc w:val="left"/>
      <w:pPr>
        <w:ind w:left="480" w:hanging="480"/>
      </w:pPr>
    </w:lvl>
    <w:lvl w:ilvl="1">
      <w:start w:val="8"/>
      <w:numFmt w:val="decimal"/>
      <w:lvlText w:val="%1.%2"/>
      <w:lvlJc w:val="left"/>
      <w:pPr>
        <w:ind w:left="976" w:hanging="480"/>
      </w:pPr>
    </w:lvl>
    <w:lvl w:ilvl="2">
      <w:start w:val="1"/>
      <w:numFmt w:val="decimal"/>
      <w:lvlText w:val="%1.%2.%3"/>
      <w:lvlJc w:val="left"/>
      <w:pPr>
        <w:ind w:left="1712" w:hanging="720"/>
      </w:pPr>
    </w:lvl>
    <w:lvl w:ilvl="3">
      <w:start w:val="1"/>
      <w:numFmt w:val="lowerLetter"/>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 w15:restartNumberingAfterBreak="0">
    <w:nsid w:val="04403867"/>
    <w:multiLevelType w:val="multilevel"/>
    <w:tmpl w:val="F88CB764"/>
    <w:lvl w:ilvl="0">
      <w:start w:val="2"/>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 w15:restartNumberingAfterBreak="0">
    <w:nsid w:val="06AD51B6"/>
    <w:multiLevelType w:val="multilevel"/>
    <w:tmpl w:val="52AE452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upperLetter"/>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D41317"/>
    <w:multiLevelType w:val="hybridMultilevel"/>
    <w:tmpl w:val="2282595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092620D0"/>
    <w:multiLevelType w:val="multilevel"/>
    <w:tmpl w:val="E48C6E9A"/>
    <w:lvl w:ilvl="0">
      <w:start w:val="2"/>
      <w:numFmt w:val="decimal"/>
      <w:lvlText w:val="%1"/>
      <w:lvlJc w:val="left"/>
      <w:pPr>
        <w:ind w:left="480" w:hanging="480"/>
      </w:pPr>
      <w:rPr>
        <w:rFonts w:hint="default"/>
      </w:rPr>
    </w:lvl>
    <w:lvl w:ilvl="1">
      <w:start w:val="4"/>
      <w:numFmt w:val="decimal"/>
      <w:lvlText w:val="%1.%2"/>
      <w:lvlJc w:val="left"/>
      <w:pPr>
        <w:ind w:left="763" w:hanging="480"/>
      </w:pPr>
      <w:rPr>
        <w:rFonts w:hint="default"/>
      </w:rPr>
    </w:lvl>
    <w:lvl w:ilvl="2">
      <w:start w:val="2"/>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6" w15:restartNumberingAfterBreak="0">
    <w:nsid w:val="09843039"/>
    <w:multiLevelType w:val="hybridMultilevel"/>
    <w:tmpl w:val="759A3A70"/>
    <w:lvl w:ilvl="0" w:tplc="04160017">
      <w:start w:val="1"/>
      <w:numFmt w:val="lowerLetter"/>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7" w15:restartNumberingAfterBreak="0">
    <w:nsid w:val="0A7E35B2"/>
    <w:multiLevelType w:val="hybridMultilevel"/>
    <w:tmpl w:val="65F252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0E05088D"/>
    <w:multiLevelType w:val="multilevel"/>
    <w:tmpl w:val="E79E43D2"/>
    <w:lvl w:ilvl="0">
      <w:start w:val="6"/>
      <w:numFmt w:val="decimal"/>
      <w:lvlText w:val="%1."/>
      <w:lvlJc w:val="left"/>
      <w:pPr>
        <w:ind w:left="360" w:hanging="360"/>
      </w:pPr>
      <w:rPr>
        <w:rFonts w:ascii="Calibri" w:eastAsia="Calibri" w:hAnsi="Calibri" w:cs="Calibri" w:hint="default"/>
        <w:b/>
      </w:rPr>
    </w:lvl>
    <w:lvl w:ilvl="1">
      <w:start w:val="1"/>
      <w:numFmt w:val="decimal"/>
      <w:lvlText w:val="%1.%2."/>
      <w:lvlJc w:val="left"/>
      <w:pPr>
        <w:ind w:left="432" w:hanging="432"/>
      </w:pPr>
      <w:rPr>
        <w:rFonts w:ascii="Calibri" w:eastAsia="Calibri" w:hAnsi="Calibri" w:cs="Calibri" w:hint="default"/>
        <w:b w:val="0"/>
        <w:color w:val="000000"/>
        <w:sz w:val="22"/>
        <w:szCs w:val="22"/>
      </w:rPr>
    </w:lvl>
    <w:lvl w:ilvl="2">
      <w:start w:val="1"/>
      <w:numFmt w:val="decimal"/>
      <w:lvlText w:val="%1.%2.%3."/>
      <w:lvlJc w:val="left"/>
      <w:pPr>
        <w:ind w:left="1354" w:hanging="504"/>
      </w:pPr>
      <w:rPr>
        <w:rFonts w:ascii="Calibri" w:eastAsia="Calibri" w:hAnsi="Calibri" w:cs="Calibri" w:hint="default"/>
        <w:b w:val="0"/>
        <w:i w:val="0"/>
        <w:strike w:val="0"/>
        <w:color w:val="000000"/>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11076E1E"/>
    <w:multiLevelType w:val="multilevel"/>
    <w:tmpl w:val="8206C982"/>
    <w:lvl w:ilvl="0">
      <w:start w:val="15"/>
      <w:numFmt w:val="decimal"/>
      <w:lvlText w:val="%1"/>
      <w:lvlJc w:val="left"/>
      <w:pPr>
        <w:ind w:left="720" w:hanging="720"/>
      </w:pPr>
      <w:rPr>
        <w:rFonts w:hint="default"/>
      </w:rPr>
    </w:lvl>
    <w:lvl w:ilvl="1">
      <w:start w:val="2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1411F6C"/>
    <w:multiLevelType w:val="multilevel"/>
    <w:tmpl w:val="616C0B50"/>
    <w:lvl w:ilvl="0">
      <w:start w:val="7"/>
      <w:numFmt w:val="decimal"/>
      <w:lvlText w:val="%1."/>
      <w:lvlJc w:val="left"/>
      <w:pPr>
        <w:ind w:left="540" w:hanging="540"/>
      </w:pPr>
      <w:rPr>
        <w:rFonts w:eastAsia="Calibri" w:hint="default"/>
      </w:rPr>
    </w:lvl>
    <w:lvl w:ilvl="1">
      <w:start w:val="1"/>
      <w:numFmt w:val="decimal"/>
      <w:lvlText w:val="%1.%2."/>
      <w:lvlJc w:val="left"/>
      <w:pPr>
        <w:ind w:left="682" w:hanging="540"/>
      </w:pPr>
      <w:rPr>
        <w:rFonts w:eastAsia="Calibri" w:hint="default"/>
      </w:rPr>
    </w:lvl>
    <w:lvl w:ilvl="2">
      <w:start w:val="3"/>
      <w:numFmt w:val="decimal"/>
      <w:lvlText w:val="%1.%2.%3."/>
      <w:lvlJc w:val="left"/>
      <w:pPr>
        <w:ind w:left="1004" w:hanging="720"/>
      </w:pPr>
      <w:rPr>
        <w:rFonts w:eastAsia="Calibri" w:hint="default"/>
      </w:rPr>
    </w:lvl>
    <w:lvl w:ilvl="3">
      <w:start w:val="1"/>
      <w:numFmt w:val="decimal"/>
      <w:lvlText w:val="%1.%2.%3.%4."/>
      <w:lvlJc w:val="left"/>
      <w:pPr>
        <w:ind w:left="1146" w:hanging="720"/>
      </w:pPr>
      <w:rPr>
        <w:rFonts w:eastAsia="Calibri" w:hint="default"/>
      </w:rPr>
    </w:lvl>
    <w:lvl w:ilvl="4">
      <w:start w:val="1"/>
      <w:numFmt w:val="decimal"/>
      <w:lvlText w:val="%1.%2.%3.%4.%5."/>
      <w:lvlJc w:val="left"/>
      <w:pPr>
        <w:ind w:left="1648" w:hanging="1080"/>
      </w:pPr>
      <w:rPr>
        <w:rFonts w:eastAsia="Calibri" w:hint="default"/>
      </w:rPr>
    </w:lvl>
    <w:lvl w:ilvl="5">
      <w:start w:val="1"/>
      <w:numFmt w:val="decimal"/>
      <w:lvlText w:val="%1.%2.%3.%4.%5.%6."/>
      <w:lvlJc w:val="left"/>
      <w:pPr>
        <w:ind w:left="1790" w:hanging="1080"/>
      </w:pPr>
      <w:rPr>
        <w:rFonts w:eastAsia="Calibri" w:hint="default"/>
      </w:rPr>
    </w:lvl>
    <w:lvl w:ilvl="6">
      <w:start w:val="1"/>
      <w:numFmt w:val="decimal"/>
      <w:lvlText w:val="%1.%2.%3.%4.%5.%6.%7."/>
      <w:lvlJc w:val="left"/>
      <w:pPr>
        <w:ind w:left="2292" w:hanging="1440"/>
      </w:pPr>
      <w:rPr>
        <w:rFonts w:eastAsia="Calibri" w:hint="default"/>
      </w:rPr>
    </w:lvl>
    <w:lvl w:ilvl="7">
      <w:start w:val="1"/>
      <w:numFmt w:val="decimal"/>
      <w:lvlText w:val="%1.%2.%3.%4.%5.%6.%7.%8."/>
      <w:lvlJc w:val="left"/>
      <w:pPr>
        <w:ind w:left="2434" w:hanging="1440"/>
      </w:pPr>
      <w:rPr>
        <w:rFonts w:eastAsia="Calibri" w:hint="default"/>
      </w:rPr>
    </w:lvl>
    <w:lvl w:ilvl="8">
      <w:start w:val="1"/>
      <w:numFmt w:val="decimal"/>
      <w:lvlText w:val="%1.%2.%3.%4.%5.%6.%7.%8.%9."/>
      <w:lvlJc w:val="left"/>
      <w:pPr>
        <w:ind w:left="2936" w:hanging="1800"/>
      </w:pPr>
      <w:rPr>
        <w:rFonts w:eastAsia="Calibri" w:hint="default"/>
      </w:rPr>
    </w:lvl>
  </w:abstractNum>
  <w:abstractNum w:abstractNumId="11" w15:restartNumberingAfterBreak="0">
    <w:nsid w:val="137F1DC5"/>
    <w:multiLevelType w:val="multilevel"/>
    <w:tmpl w:val="707827F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4C15CBF"/>
    <w:multiLevelType w:val="multilevel"/>
    <w:tmpl w:val="D12C0C28"/>
    <w:lvl w:ilvl="0">
      <w:start w:val="6"/>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184243B5"/>
    <w:multiLevelType w:val="multilevel"/>
    <w:tmpl w:val="663C6138"/>
    <w:lvl w:ilvl="0">
      <w:start w:val="4"/>
      <w:numFmt w:val="decimal"/>
      <w:lvlText w:val="%1."/>
      <w:lvlJc w:val="left"/>
      <w:pPr>
        <w:ind w:left="645" w:hanging="645"/>
      </w:pPr>
      <w:rPr>
        <w:rFonts w:hint="default"/>
      </w:rPr>
    </w:lvl>
    <w:lvl w:ilvl="1">
      <w:start w:val="17"/>
      <w:numFmt w:val="decimal"/>
      <w:lvlText w:val="%1.%2."/>
      <w:lvlJc w:val="left"/>
      <w:pPr>
        <w:ind w:left="929" w:hanging="645"/>
      </w:pPr>
      <w:rPr>
        <w:rFonts w:hint="default"/>
      </w:rPr>
    </w:lvl>
    <w:lvl w:ilvl="2">
      <w:start w:val="3"/>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15:restartNumberingAfterBreak="0">
    <w:nsid w:val="18A075F3"/>
    <w:multiLevelType w:val="multilevel"/>
    <w:tmpl w:val="914EF84A"/>
    <w:lvl w:ilvl="0">
      <w:start w:val="6"/>
      <w:numFmt w:val="decimal"/>
      <w:lvlText w:val="%1"/>
      <w:lvlJc w:val="left"/>
      <w:pPr>
        <w:ind w:left="420" w:hanging="420"/>
      </w:pPr>
    </w:lvl>
    <w:lvl w:ilvl="1">
      <w:start w:val="10"/>
      <w:numFmt w:val="decimal"/>
      <w:lvlText w:val="%1.%2"/>
      <w:lvlJc w:val="left"/>
      <w:pPr>
        <w:ind w:left="420" w:hanging="420"/>
      </w:pPr>
    </w:lvl>
    <w:lvl w:ilvl="2">
      <w:start w:val="1"/>
      <w:numFmt w:val="decimal"/>
      <w:lvlText w:val="%1.%2.%3"/>
      <w:lvlJc w:val="left"/>
      <w:pPr>
        <w:ind w:left="720" w:hanging="720"/>
      </w:pPr>
    </w:lvl>
    <w:lvl w:ilvl="3">
      <w:start w:val="1"/>
      <w:numFmt w:val="lowerLetter"/>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5" w15:restartNumberingAfterBreak="0">
    <w:nsid w:val="196C7DAF"/>
    <w:multiLevelType w:val="multilevel"/>
    <w:tmpl w:val="EFC895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746272"/>
    <w:multiLevelType w:val="multilevel"/>
    <w:tmpl w:val="098E0C16"/>
    <w:lvl w:ilvl="0">
      <w:start w:val="9"/>
      <w:numFmt w:val="decimal"/>
      <w:lvlText w:val="%1"/>
      <w:lvlJc w:val="left"/>
      <w:pPr>
        <w:ind w:left="360" w:hanging="360"/>
      </w:pPr>
      <w:rPr>
        <w:rFonts w:asciiTheme="majorHAnsi" w:eastAsia="Calibri" w:hAnsiTheme="majorHAnsi" w:cstheme="majorHAnsi" w:hint="default"/>
        <w:color w:val="000000"/>
        <w:sz w:val="24"/>
        <w:szCs w:val="24"/>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7" w15:restartNumberingAfterBreak="0">
    <w:nsid w:val="1D5C100D"/>
    <w:multiLevelType w:val="multilevel"/>
    <w:tmpl w:val="DD942452"/>
    <w:lvl w:ilvl="0">
      <w:start w:val="1"/>
      <w:numFmt w:val="decimal"/>
      <w:pStyle w:val="Nivel01"/>
      <w:lvlText w:val="%1."/>
      <w:lvlJc w:val="left"/>
      <w:pPr>
        <w:ind w:left="3479" w:hanging="360"/>
      </w:pPr>
      <w:rPr>
        <w:b/>
      </w:rPr>
    </w:lvl>
    <w:lvl w:ilvl="1">
      <w:start w:val="1"/>
      <w:numFmt w:val="decimal"/>
      <w:pStyle w:val="Nivel2"/>
      <w:lvlText w:val="%1.%2."/>
      <w:lvlJc w:val="left"/>
      <w:pPr>
        <w:ind w:left="432" w:hanging="432"/>
      </w:pPr>
      <w:rPr>
        <w:b w:val="0"/>
        <w:i w:val="0"/>
        <w:strike w:val="0"/>
        <w:color w:val="auto"/>
        <w:sz w:val="24"/>
        <w:szCs w:val="24"/>
        <w:u w:val="none"/>
      </w:rPr>
    </w:lvl>
    <w:lvl w:ilvl="2">
      <w:start w:val="1"/>
      <w:numFmt w:val="decimal"/>
      <w:pStyle w:val="Nivel3"/>
      <w:lvlText w:val="%1.%2.%3."/>
      <w:lvlJc w:val="left"/>
      <w:pPr>
        <w:ind w:left="1355"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D895597"/>
    <w:multiLevelType w:val="multilevel"/>
    <w:tmpl w:val="9AC269B0"/>
    <w:lvl w:ilvl="0">
      <w:start w:val="17"/>
      <w:numFmt w:val="decimal"/>
      <w:lvlText w:val="%1"/>
      <w:lvlJc w:val="left"/>
      <w:pPr>
        <w:ind w:left="720" w:hanging="720"/>
      </w:pPr>
      <w:rPr>
        <w:rFonts w:eastAsia="Calibri" w:hint="default"/>
        <w:color w:val="000000"/>
      </w:rPr>
    </w:lvl>
    <w:lvl w:ilvl="1">
      <w:start w:val="13"/>
      <w:numFmt w:val="decimal"/>
      <w:lvlText w:val="%1.%2"/>
      <w:lvlJc w:val="left"/>
      <w:pPr>
        <w:ind w:left="720" w:hanging="7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9" w15:restartNumberingAfterBreak="0">
    <w:nsid w:val="241A33C2"/>
    <w:multiLevelType w:val="multilevel"/>
    <w:tmpl w:val="8D1E20B6"/>
    <w:lvl w:ilvl="0">
      <w:start w:val="15"/>
      <w:numFmt w:val="decimal"/>
      <w:lvlText w:val="%1."/>
      <w:lvlJc w:val="left"/>
      <w:pPr>
        <w:ind w:left="600" w:hanging="600"/>
      </w:pPr>
      <w:rPr>
        <w:rFonts w:hint="default"/>
      </w:rPr>
    </w:lvl>
    <w:lvl w:ilvl="1">
      <w:start w:val="3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6FA0BC9"/>
    <w:multiLevelType w:val="hybridMultilevel"/>
    <w:tmpl w:val="3C58749E"/>
    <w:lvl w:ilvl="0" w:tplc="174883D0">
      <w:start w:val="1"/>
      <w:numFmt w:val="bullet"/>
      <w:lvlText w:val=""/>
      <w:lvlJc w:val="left"/>
      <w:pPr>
        <w:ind w:left="720" w:hanging="360"/>
      </w:pPr>
      <w:rPr>
        <w:rFonts w:ascii="Symbol" w:hAnsi="Symbol"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2CA03FE4"/>
    <w:multiLevelType w:val="hybridMultilevel"/>
    <w:tmpl w:val="8FCC314A"/>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2" w15:restartNumberingAfterBreak="0">
    <w:nsid w:val="30085BD5"/>
    <w:multiLevelType w:val="multilevel"/>
    <w:tmpl w:val="DD6ADD64"/>
    <w:lvl w:ilvl="0">
      <w:start w:val="9"/>
      <w:numFmt w:val="decimal"/>
      <w:lvlText w:val="%1."/>
      <w:lvlJc w:val="left"/>
      <w:pPr>
        <w:ind w:left="360" w:hanging="360"/>
      </w:pPr>
      <w:rPr>
        <w:rFonts w:ascii="Calibri" w:eastAsia="Calibri" w:hAnsi="Calibri" w:cs="Calibri" w:hint="default"/>
        <w:b/>
      </w:rPr>
    </w:lvl>
    <w:lvl w:ilvl="1">
      <w:start w:val="6"/>
      <w:numFmt w:val="decimal"/>
      <w:lvlText w:val="7.%2."/>
      <w:lvlJc w:val="left"/>
      <w:pPr>
        <w:ind w:left="574" w:hanging="432"/>
      </w:pPr>
      <w:rPr>
        <w:rFonts w:ascii="Calibri" w:eastAsia="Calibri" w:hAnsi="Calibri" w:cs="Calibri" w:hint="default"/>
        <w:b/>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0C12A52"/>
    <w:multiLevelType w:val="multilevel"/>
    <w:tmpl w:val="84CAE1A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1A95CAF"/>
    <w:multiLevelType w:val="multilevel"/>
    <w:tmpl w:val="013CC00C"/>
    <w:lvl w:ilvl="0">
      <w:start w:val="8"/>
      <w:numFmt w:val="decimal"/>
      <w:lvlText w:val="%1."/>
      <w:lvlJc w:val="left"/>
      <w:pPr>
        <w:ind w:left="435" w:hanging="435"/>
      </w:pPr>
      <w:rPr>
        <w:rFonts w:hint="default"/>
      </w:rPr>
    </w:lvl>
    <w:lvl w:ilvl="1">
      <w:start w:val="14"/>
      <w:numFmt w:val="decimal"/>
      <w:lvlText w:val="%1.%2."/>
      <w:lvlJc w:val="left"/>
      <w:pPr>
        <w:ind w:left="1875" w:hanging="435"/>
      </w:pPr>
      <w:rPr>
        <w:rFonts w:hint="default"/>
      </w:rPr>
    </w:lvl>
    <w:lvl w:ilvl="2">
      <w:start w:val="1"/>
      <w:numFmt w:val="decimal"/>
      <w:lvlText w:val="%1.%2.%3."/>
      <w:lvlJc w:val="left"/>
      <w:pPr>
        <w:ind w:left="3600" w:hanging="720"/>
      </w:pPr>
      <w:rPr>
        <w:rFonts w:hint="default"/>
      </w:rPr>
    </w:lvl>
    <w:lvl w:ilvl="3">
      <w:start w:val="1"/>
      <w:numFmt w:val="upperLetter"/>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15:restartNumberingAfterBreak="0">
    <w:nsid w:val="32CA2C5A"/>
    <w:multiLevelType w:val="multilevel"/>
    <w:tmpl w:val="635AFE60"/>
    <w:lvl w:ilvl="0">
      <w:start w:val="8"/>
      <w:numFmt w:val="decimal"/>
      <w:lvlText w:val="%1"/>
      <w:lvlJc w:val="left"/>
      <w:pPr>
        <w:ind w:left="420" w:hanging="420"/>
      </w:pPr>
      <w:rPr>
        <w:rFonts w:hint="default"/>
      </w:rPr>
    </w:lvl>
    <w:lvl w:ilvl="1">
      <w:start w:val="19"/>
      <w:numFmt w:val="decimal"/>
      <w:lvlText w:val="%1.%2"/>
      <w:lvlJc w:val="left"/>
      <w:pPr>
        <w:ind w:left="420" w:hanging="4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8" w15:restartNumberingAfterBreak="0">
    <w:nsid w:val="3A2B49EC"/>
    <w:multiLevelType w:val="multilevel"/>
    <w:tmpl w:val="53E050C4"/>
    <w:lvl w:ilvl="0">
      <w:start w:val="17"/>
      <w:numFmt w:val="decimal"/>
      <w:lvlText w:val="%1."/>
      <w:lvlJc w:val="left"/>
      <w:pPr>
        <w:ind w:left="780" w:hanging="780"/>
      </w:pPr>
      <w:rPr>
        <w:rFonts w:hint="default"/>
      </w:rPr>
    </w:lvl>
    <w:lvl w:ilvl="1">
      <w:start w:val="13"/>
      <w:numFmt w:val="decimal"/>
      <w:lvlText w:val="%1.%2."/>
      <w:lvlJc w:val="left"/>
      <w:pPr>
        <w:ind w:left="1063" w:hanging="780"/>
      </w:pPr>
      <w:rPr>
        <w:rFonts w:hint="default"/>
      </w:rPr>
    </w:lvl>
    <w:lvl w:ilvl="2">
      <w:start w:val="2"/>
      <w:numFmt w:val="decimal"/>
      <w:lvlText w:val="%1.%2.%3."/>
      <w:lvlJc w:val="left"/>
      <w:pPr>
        <w:ind w:left="1346" w:hanging="780"/>
      </w:pPr>
      <w:rPr>
        <w:rFonts w:hint="default"/>
      </w:rPr>
    </w:lvl>
    <w:lvl w:ilvl="3">
      <w:start w:val="1"/>
      <w:numFmt w:val="decimal"/>
      <w:lvlText w:val="%1.%2.%3.%4."/>
      <w:lvlJc w:val="left"/>
      <w:pPr>
        <w:ind w:left="1629" w:hanging="7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1261FA3"/>
    <w:multiLevelType w:val="hybridMultilevel"/>
    <w:tmpl w:val="E22EA0CA"/>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1" w15:restartNumberingAfterBreak="0">
    <w:nsid w:val="44DC0115"/>
    <w:multiLevelType w:val="hybridMultilevel"/>
    <w:tmpl w:val="CD3AD92E"/>
    <w:lvl w:ilvl="0" w:tplc="244E1324">
      <w:start w:val="1"/>
      <w:numFmt w:val="lowerRoman"/>
      <w:lvlText w:val="%1)"/>
      <w:lvlJc w:val="left"/>
      <w:pPr>
        <w:ind w:left="1854" w:hanging="72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32" w15:restartNumberingAfterBreak="0">
    <w:nsid w:val="45A80893"/>
    <w:multiLevelType w:val="multilevel"/>
    <w:tmpl w:val="56E4F37E"/>
    <w:lvl w:ilvl="0">
      <w:start w:val="2"/>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4"/>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3" w15:restartNumberingAfterBreak="0">
    <w:nsid w:val="4903317E"/>
    <w:multiLevelType w:val="hybridMultilevel"/>
    <w:tmpl w:val="89701E26"/>
    <w:lvl w:ilvl="0" w:tplc="04160001">
      <w:start w:val="1"/>
      <w:numFmt w:val="bullet"/>
      <w:lvlText w:val=""/>
      <w:lvlJc w:val="left"/>
      <w:pPr>
        <w:ind w:left="1077" w:hanging="360"/>
      </w:pPr>
      <w:rPr>
        <w:rFonts w:ascii="Symbol" w:hAnsi="Symbol" w:hint="default"/>
      </w:rPr>
    </w:lvl>
    <w:lvl w:ilvl="1" w:tplc="04160003" w:tentative="1">
      <w:start w:val="1"/>
      <w:numFmt w:val="bullet"/>
      <w:lvlText w:val="o"/>
      <w:lvlJc w:val="left"/>
      <w:pPr>
        <w:ind w:left="1797" w:hanging="360"/>
      </w:pPr>
      <w:rPr>
        <w:rFonts w:ascii="Courier New" w:hAnsi="Courier New" w:cs="Courier New" w:hint="default"/>
      </w:rPr>
    </w:lvl>
    <w:lvl w:ilvl="2" w:tplc="04160005" w:tentative="1">
      <w:start w:val="1"/>
      <w:numFmt w:val="bullet"/>
      <w:lvlText w:val=""/>
      <w:lvlJc w:val="left"/>
      <w:pPr>
        <w:ind w:left="2517" w:hanging="360"/>
      </w:pPr>
      <w:rPr>
        <w:rFonts w:ascii="Wingdings" w:hAnsi="Wingdings" w:hint="default"/>
      </w:rPr>
    </w:lvl>
    <w:lvl w:ilvl="3" w:tplc="04160001" w:tentative="1">
      <w:start w:val="1"/>
      <w:numFmt w:val="bullet"/>
      <w:lvlText w:val=""/>
      <w:lvlJc w:val="left"/>
      <w:pPr>
        <w:ind w:left="3237" w:hanging="360"/>
      </w:pPr>
      <w:rPr>
        <w:rFonts w:ascii="Symbol" w:hAnsi="Symbol" w:hint="default"/>
      </w:rPr>
    </w:lvl>
    <w:lvl w:ilvl="4" w:tplc="04160003" w:tentative="1">
      <w:start w:val="1"/>
      <w:numFmt w:val="bullet"/>
      <w:lvlText w:val="o"/>
      <w:lvlJc w:val="left"/>
      <w:pPr>
        <w:ind w:left="3957" w:hanging="360"/>
      </w:pPr>
      <w:rPr>
        <w:rFonts w:ascii="Courier New" w:hAnsi="Courier New" w:cs="Courier New" w:hint="default"/>
      </w:rPr>
    </w:lvl>
    <w:lvl w:ilvl="5" w:tplc="04160005" w:tentative="1">
      <w:start w:val="1"/>
      <w:numFmt w:val="bullet"/>
      <w:lvlText w:val=""/>
      <w:lvlJc w:val="left"/>
      <w:pPr>
        <w:ind w:left="4677" w:hanging="360"/>
      </w:pPr>
      <w:rPr>
        <w:rFonts w:ascii="Wingdings" w:hAnsi="Wingdings" w:hint="default"/>
      </w:rPr>
    </w:lvl>
    <w:lvl w:ilvl="6" w:tplc="04160001" w:tentative="1">
      <w:start w:val="1"/>
      <w:numFmt w:val="bullet"/>
      <w:lvlText w:val=""/>
      <w:lvlJc w:val="left"/>
      <w:pPr>
        <w:ind w:left="5397" w:hanging="360"/>
      </w:pPr>
      <w:rPr>
        <w:rFonts w:ascii="Symbol" w:hAnsi="Symbol" w:hint="default"/>
      </w:rPr>
    </w:lvl>
    <w:lvl w:ilvl="7" w:tplc="04160003" w:tentative="1">
      <w:start w:val="1"/>
      <w:numFmt w:val="bullet"/>
      <w:lvlText w:val="o"/>
      <w:lvlJc w:val="left"/>
      <w:pPr>
        <w:ind w:left="6117" w:hanging="360"/>
      </w:pPr>
      <w:rPr>
        <w:rFonts w:ascii="Courier New" w:hAnsi="Courier New" w:cs="Courier New" w:hint="default"/>
      </w:rPr>
    </w:lvl>
    <w:lvl w:ilvl="8" w:tplc="04160005" w:tentative="1">
      <w:start w:val="1"/>
      <w:numFmt w:val="bullet"/>
      <w:lvlText w:val=""/>
      <w:lvlJc w:val="left"/>
      <w:pPr>
        <w:ind w:left="6837" w:hanging="360"/>
      </w:pPr>
      <w:rPr>
        <w:rFonts w:ascii="Wingdings" w:hAnsi="Wingdings" w:hint="default"/>
      </w:rPr>
    </w:lvl>
  </w:abstractNum>
  <w:abstractNum w:abstractNumId="34" w15:restartNumberingAfterBreak="0">
    <w:nsid w:val="4C7F638A"/>
    <w:multiLevelType w:val="multilevel"/>
    <w:tmpl w:val="022E1E18"/>
    <w:lvl w:ilvl="0">
      <w:start w:val="17"/>
      <w:numFmt w:val="decimal"/>
      <w:lvlText w:val="%1"/>
      <w:lvlJc w:val="left"/>
      <w:pPr>
        <w:ind w:left="900" w:hanging="900"/>
      </w:pPr>
      <w:rPr>
        <w:rFonts w:hint="default"/>
      </w:rPr>
    </w:lvl>
    <w:lvl w:ilvl="1">
      <w:start w:val="16"/>
      <w:numFmt w:val="decimal"/>
      <w:lvlText w:val="%1.%2"/>
      <w:lvlJc w:val="left"/>
      <w:pPr>
        <w:ind w:left="1230" w:hanging="900"/>
      </w:pPr>
      <w:rPr>
        <w:rFonts w:hint="default"/>
      </w:rPr>
    </w:lvl>
    <w:lvl w:ilvl="2">
      <w:start w:val="1"/>
      <w:numFmt w:val="decimal"/>
      <w:lvlText w:val="%1.%2.%3"/>
      <w:lvlJc w:val="left"/>
      <w:pPr>
        <w:ind w:left="1560" w:hanging="900"/>
      </w:pPr>
      <w:rPr>
        <w:rFonts w:hint="default"/>
      </w:rPr>
    </w:lvl>
    <w:lvl w:ilvl="3">
      <w:start w:val="2"/>
      <w:numFmt w:val="decimal"/>
      <w:lvlText w:val="%1.%2.%3.%4"/>
      <w:lvlJc w:val="left"/>
      <w:pPr>
        <w:ind w:left="1890" w:hanging="900"/>
      </w:pPr>
      <w:rPr>
        <w:rFonts w:hint="default"/>
      </w:rPr>
    </w:lvl>
    <w:lvl w:ilvl="4">
      <w:start w:val="1"/>
      <w:numFmt w:val="decimal"/>
      <w:lvlText w:val="%1.%2.%3.%4.%5"/>
      <w:lvlJc w:val="left"/>
      <w:pPr>
        <w:ind w:left="2400" w:hanging="1080"/>
      </w:pPr>
      <w:rPr>
        <w:rFonts w:hint="default"/>
      </w:rPr>
    </w:lvl>
    <w:lvl w:ilvl="5">
      <w:start w:val="1"/>
      <w:numFmt w:val="decimal"/>
      <w:lvlText w:val="%1.%2.%3.%4.%5.%6"/>
      <w:lvlJc w:val="left"/>
      <w:pPr>
        <w:ind w:left="2730" w:hanging="1080"/>
      </w:pPr>
      <w:rPr>
        <w:rFonts w:hint="default"/>
      </w:rPr>
    </w:lvl>
    <w:lvl w:ilvl="6">
      <w:start w:val="1"/>
      <w:numFmt w:val="decimal"/>
      <w:lvlText w:val="%1.%2.%3.%4.%5.%6.%7"/>
      <w:lvlJc w:val="left"/>
      <w:pPr>
        <w:ind w:left="3420" w:hanging="1440"/>
      </w:pPr>
      <w:rPr>
        <w:rFonts w:hint="default"/>
      </w:rPr>
    </w:lvl>
    <w:lvl w:ilvl="7">
      <w:start w:val="1"/>
      <w:numFmt w:val="decimal"/>
      <w:lvlText w:val="%1.%2.%3.%4.%5.%6.%7.%8"/>
      <w:lvlJc w:val="left"/>
      <w:pPr>
        <w:ind w:left="3750" w:hanging="1440"/>
      </w:pPr>
      <w:rPr>
        <w:rFonts w:hint="default"/>
      </w:rPr>
    </w:lvl>
    <w:lvl w:ilvl="8">
      <w:start w:val="1"/>
      <w:numFmt w:val="decimal"/>
      <w:lvlText w:val="%1.%2.%3.%4.%5.%6.%7.%8.%9"/>
      <w:lvlJc w:val="left"/>
      <w:pPr>
        <w:ind w:left="4440" w:hanging="1800"/>
      </w:pPr>
      <w:rPr>
        <w:rFonts w:hint="default"/>
      </w:rPr>
    </w:lvl>
  </w:abstractNum>
  <w:abstractNum w:abstractNumId="3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4EA01FD9"/>
    <w:multiLevelType w:val="multilevel"/>
    <w:tmpl w:val="F27414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FA359D5"/>
    <w:multiLevelType w:val="multilevel"/>
    <w:tmpl w:val="22A68F12"/>
    <w:lvl w:ilvl="0">
      <w:start w:val="15"/>
      <w:numFmt w:val="decimal"/>
      <w:lvlText w:val="%1."/>
      <w:lvlJc w:val="left"/>
      <w:pPr>
        <w:ind w:left="600" w:hanging="600"/>
      </w:pPr>
      <w:rPr>
        <w:rFonts w:hint="default"/>
      </w:rPr>
    </w:lvl>
    <w:lvl w:ilvl="1">
      <w:start w:val="2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4FB659D"/>
    <w:multiLevelType w:val="hybridMultilevel"/>
    <w:tmpl w:val="D70EDDCC"/>
    <w:lvl w:ilvl="0" w:tplc="AF362362">
      <w:start w:val="1"/>
      <w:numFmt w:val="lowerLetter"/>
      <w:lvlText w:val="%1)"/>
      <w:lvlJc w:val="left"/>
      <w:pPr>
        <w:ind w:left="1211" w:hanging="360"/>
      </w:pPr>
      <w:rPr>
        <w:rFonts w:hint="default"/>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9" w15:restartNumberingAfterBreak="0">
    <w:nsid w:val="564D00A2"/>
    <w:multiLevelType w:val="hybridMultilevel"/>
    <w:tmpl w:val="F9C22F16"/>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40" w15:restartNumberingAfterBreak="0">
    <w:nsid w:val="5CE50154"/>
    <w:multiLevelType w:val="multilevel"/>
    <w:tmpl w:val="4DBA5B74"/>
    <w:lvl w:ilvl="0">
      <w:start w:val="7"/>
      <w:numFmt w:val="decimal"/>
      <w:lvlText w:val="%1"/>
      <w:lvlJc w:val="left"/>
      <w:pPr>
        <w:ind w:left="480" w:hanging="480"/>
      </w:pPr>
      <w:rPr>
        <w:rFonts w:eastAsia="Calibri" w:hint="default"/>
        <w:color w:val="000000"/>
      </w:rPr>
    </w:lvl>
    <w:lvl w:ilvl="1">
      <w:start w:val="2"/>
      <w:numFmt w:val="decimal"/>
      <w:lvlText w:val="%1.%2"/>
      <w:lvlJc w:val="left"/>
      <w:pPr>
        <w:ind w:left="622" w:hanging="480"/>
      </w:pPr>
      <w:rPr>
        <w:rFonts w:eastAsia="Calibri" w:hint="default"/>
        <w:color w:val="000000"/>
      </w:rPr>
    </w:lvl>
    <w:lvl w:ilvl="2">
      <w:start w:val="2"/>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41" w15:restartNumberingAfterBreak="0">
    <w:nsid w:val="5EC733FF"/>
    <w:multiLevelType w:val="multilevel"/>
    <w:tmpl w:val="E78A3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F051CC3"/>
    <w:multiLevelType w:val="multilevel"/>
    <w:tmpl w:val="3250A7FE"/>
    <w:lvl w:ilvl="0">
      <w:start w:val="8"/>
      <w:numFmt w:val="decimal"/>
      <w:lvlText w:val="%1."/>
      <w:lvlJc w:val="left"/>
      <w:pPr>
        <w:ind w:left="540" w:hanging="540"/>
      </w:pPr>
      <w:rPr>
        <w:rFonts w:eastAsia="Calibri" w:hint="default"/>
        <w:color w:val="000000"/>
      </w:rPr>
    </w:lvl>
    <w:lvl w:ilvl="1">
      <w:start w:val="2"/>
      <w:numFmt w:val="decimal"/>
      <w:lvlText w:val="%1.%2."/>
      <w:lvlJc w:val="left"/>
      <w:pPr>
        <w:ind w:left="540" w:hanging="54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43" w15:restartNumberingAfterBreak="0">
    <w:nsid w:val="61677C86"/>
    <w:multiLevelType w:val="multilevel"/>
    <w:tmpl w:val="8CDC7806"/>
    <w:lvl w:ilvl="0">
      <w:start w:val="8"/>
      <w:numFmt w:val="decimal"/>
      <w:lvlText w:val="%1"/>
      <w:lvlJc w:val="left"/>
      <w:pPr>
        <w:ind w:left="660" w:hanging="660"/>
      </w:pPr>
      <w:rPr>
        <w:rFonts w:eastAsia="Calibri" w:hint="default"/>
      </w:rPr>
    </w:lvl>
    <w:lvl w:ilvl="1">
      <w:start w:val="2"/>
      <w:numFmt w:val="decimal"/>
      <w:lvlText w:val="%1.%2"/>
      <w:lvlJc w:val="left"/>
      <w:pPr>
        <w:ind w:left="660" w:hanging="660"/>
      </w:pPr>
      <w:rPr>
        <w:rFonts w:asciiTheme="majorHAnsi" w:eastAsia="Calibri" w:hAnsiTheme="majorHAnsi" w:cstheme="majorHAns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44" w15:restartNumberingAfterBreak="0">
    <w:nsid w:val="641D72CB"/>
    <w:multiLevelType w:val="multilevel"/>
    <w:tmpl w:val="DE9C81E0"/>
    <w:lvl w:ilvl="0">
      <w:start w:val="7"/>
      <w:numFmt w:val="decimal"/>
      <w:lvlText w:val="%1."/>
      <w:lvlJc w:val="left"/>
      <w:pPr>
        <w:ind w:left="360" w:hanging="360"/>
      </w:pPr>
      <w:rPr>
        <w:rFonts w:ascii="Calibri" w:eastAsia="Calibri" w:hAnsi="Calibri" w:cs="Calibri" w:hint="default"/>
        <w:b/>
      </w:rPr>
    </w:lvl>
    <w:lvl w:ilvl="1">
      <w:start w:val="1"/>
      <w:numFmt w:val="decimal"/>
      <w:lvlText w:val="7.%2."/>
      <w:lvlJc w:val="left"/>
      <w:pPr>
        <w:ind w:left="574" w:hanging="432"/>
      </w:pPr>
      <w:rPr>
        <w:rFonts w:ascii="Calibri" w:eastAsia="Calibri" w:hAnsi="Calibri" w:cs="Calibri" w:hint="default"/>
        <w:b/>
        <w:color w:val="000000"/>
        <w:sz w:val="22"/>
        <w:szCs w:val="22"/>
      </w:rPr>
    </w:lvl>
    <w:lvl w:ilvl="2">
      <w:start w:val="1"/>
      <w:numFmt w:val="decimal"/>
      <w:lvlText w:val="7.%2.%3."/>
      <w:lvlJc w:val="left"/>
      <w:pPr>
        <w:ind w:left="646" w:hanging="504"/>
      </w:pPr>
      <w:rPr>
        <w:rFonts w:ascii="Calibri" w:eastAsia="Calibri" w:hAnsi="Calibri" w:cs="Calibri" w:hint="default"/>
        <w:b/>
        <w:i w:val="0"/>
        <w:strike w:val="0"/>
        <w:color w:val="000000"/>
        <w:sz w:val="22"/>
        <w:szCs w:val="22"/>
      </w:rPr>
    </w:lvl>
    <w:lvl w:ilvl="3">
      <w:start w:val="1"/>
      <w:numFmt w:val="decimal"/>
      <w:lvlText w:val="7.%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5"/>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70C7E0D"/>
    <w:multiLevelType w:val="multilevel"/>
    <w:tmpl w:val="235CF0AA"/>
    <w:lvl w:ilvl="0">
      <w:start w:val="15"/>
      <w:numFmt w:val="decimal"/>
      <w:lvlText w:val="%1"/>
      <w:lvlJc w:val="left"/>
      <w:pPr>
        <w:ind w:left="540" w:hanging="540"/>
      </w:pPr>
      <w:rPr>
        <w:rFonts w:hint="default"/>
      </w:rPr>
    </w:lvl>
    <w:lvl w:ilvl="1">
      <w:start w:val="26"/>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48" w15:restartNumberingAfterBreak="0">
    <w:nsid w:val="70B052F5"/>
    <w:multiLevelType w:val="multilevel"/>
    <w:tmpl w:val="A246F462"/>
    <w:lvl w:ilvl="0">
      <w:start w:val="6"/>
      <w:numFmt w:val="decimal"/>
      <w:lvlText w:val="%1."/>
      <w:lvlJc w:val="left"/>
      <w:pPr>
        <w:ind w:left="360" w:hanging="360"/>
      </w:pPr>
    </w:lvl>
    <w:lvl w:ilvl="1">
      <w:start w:val="9"/>
      <w:numFmt w:val="decimal"/>
      <w:lvlText w:val="%1.%2."/>
      <w:lvlJc w:val="left"/>
      <w:pPr>
        <w:ind w:left="502" w:hanging="360"/>
      </w:pPr>
    </w:lvl>
    <w:lvl w:ilvl="2">
      <w:start w:val="1"/>
      <w:numFmt w:val="decimal"/>
      <w:lvlText w:val="%1.%2.%3."/>
      <w:lvlJc w:val="left"/>
      <w:pPr>
        <w:ind w:left="1004" w:hanging="720"/>
      </w:pPr>
    </w:lvl>
    <w:lvl w:ilvl="3">
      <w:start w:val="1"/>
      <w:numFmt w:val="lowerLetter"/>
      <w:lvlText w:val="%1.%2.%3.%4."/>
      <w:lvlJc w:val="left"/>
      <w:pPr>
        <w:ind w:left="1146" w:hanging="720"/>
      </w:pPr>
    </w:lvl>
    <w:lvl w:ilvl="4">
      <w:start w:val="1"/>
      <w:numFmt w:val="decimal"/>
      <w:lvlText w:val="%1.%2.%3.%4.%5."/>
      <w:lvlJc w:val="left"/>
      <w:pPr>
        <w:ind w:left="1648" w:hanging="1080"/>
      </w:pPr>
    </w:lvl>
    <w:lvl w:ilvl="5">
      <w:start w:val="1"/>
      <w:numFmt w:val="decimal"/>
      <w:lvlText w:val="%1.%2.%3.%4.%5.%6."/>
      <w:lvlJc w:val="left"/>
      <w:pPr>
        <w:ind w:left="1790" w:hanging="1080"/>
      </w:pPr>
    </w:lvl>
    <w:lvl w:ilvl="6">
      <w:start w:val="1"/>
      <w:numFmt w:val="decimal"/>
      <w:lvlText w:val="%1.%2.%3.%4.%5.%6.%7."/>
      <w:lvlJc w:val="left"/>
      <w:pPr>
        <w:ind w:left="2292" w:hanging="1440"/>
      </w:pPr>
    </w:lvl>
    <w:lvl w:ilvl="7">
      <w:start w:val="1"/>
      <w:numFmt w:val="decimal"/>
      <w:lvlText w:val="%1.%2.%3.%4.%5.%6.%7.%8."/>
      <w:lvlJc w:val="left"/>
      <w:pPr>
        <w:ind w:left="2434" w:hanging="1440"/>
      </w:pPr>
    </w:lvl>
    <w:lvl w:ilvl="8">
      <w:start w:val="1"/>
      <w:numFmt w:val="decimal"/>
      <w:lvlText w:val="%1.%2.%3.%4.%5.%6.%7.%8.%9."/>
      <w:lvlJc w:val="left"/>
      <w:pPr>
        <w:ind w:left="2936" w:hanging="1800"/>
      </w:pPr>
    </w:lvl>
  </w:abstractNum>
  <w:abstractNum w:abstractNumId="49" w15:restartNumberingAfterBreak="0">
    <w:nsid w:val="710C2225"/>
    <w:multiLevelType w:val="multilevel"/>
    <w:tmpl w:val="5FF22ECE"/>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0" w15:restartNumberingAfterBreak="0">
    <w:nsid w:val="72654F04"/>
    <w:multiLevelType w:val="multilevel"/>
    <w:tmpl w:val="9C5887F6"/>
    <w:lvl w:ilvl="0">
      <w:start w:val="18"/>
      <w:numFmt w:val="decimal"/>
      <w:lvlText w:val="%1."/>
      <w:lvlJc w:val="left"/>
      <w:pPr>
        <w:ind w:left="720" w:hanging="360"/>
      </w:pPr>
      <w:rPr>
        <w:rFonts w:eastAsia="Calibri" w:hint="default"/>
      </w:rPr>
    </w:lvl>
    <w:lvl w:ilvl="1">
      <w:start w:val="1"/>
      <w:numFmt w:val="decimal"/>
      <w:isLgl/>
      <w:lvlText w:val="%1.%2."/>
      <w:lvlJc w:val="left"/>
      <w:pPr>
        <w:ind w:left="840" w:hanging="480"/>
      </w:pPr>
      <w:rPr>
        <w:rFonts w:eastAsia="Calibri" w:hint="default"/>
        <w:color w:val="000000"/>
      </w:rPr>
    </w:lvl>
    <w:lvl w:ilvl="2">
      <w:start w:val="1"/>
      <w:numFmt w:val="decimal"/>
      <w:isLgl/>
      <w:lvlText w:val="%1.%2.%3."/>
      <w:lvlJc w:val="left"/>
      <w:pPr>
        <w:ind w:left="1713" w:hanging="720"/>
      </w:pPr>
      <w:rPr>
        <w:rFonts w:eastAsia="Calibri" w:hint="default"/>
        <w:color w:val="000000"/>
      </w:rPr>
    </w:lvl>
    <w:lvl w:ilvl="3">
      <w:start w:val="1"/>
      <w:numFmt w:val="decimal"/>
      <w:isLgl/>
      <w:lvlText w:val="%1.%2.%3.%4."/>
      <w:lvlJc w:val="left"/>
      <w:pPr>
        <w:ind w:left="1080" w:hanging="720"/>
      </w:pPr>
      <w:rPr>
        <w:rFonts w:eastAsia="Calibri" w:hint="default"/>
        <w:color w:val="000000"/>
      </w:rPr>
    </w:lvl>
    <w:lvl w:ilvl="4">
      <w:start w:val="1"/>
      <w:numFmt w:val="decimal"/>
      <w:isLgl/>
      <w:lvlText w:val="%1.%2.%3.%4.%5."/>
      <w:lvlJc w:val="left"/>
      <w:pPr>
        <w:ind w:left="1440" w:hanging="1080"/>
      </w:pPr>
      <w:rPr>
        <w:rFonts w:eastAsia="Calibri" w:hint="default"/>
        <w:color w:val="000000"/>
      </w:rPr>
    </w:lvl>
    <w:lvl w:ilvl="5">
      <w:start w:val="1"/>
      <w:numFmt w:val="decimal"/>
      <w:isLgl/>
      <w:lvlText w:val="%1.%2.%3.%4.%5.%6."/>
      <w:lvlJc w:val="left"/>
      <w:pPr>
        <w:ind w:left="1440" w:hanging="1080"/>
      </w:pPr>
      <w:rPr>
        <w:rFonts w:eastAsia="Calibri" w:hint="default"/>
        <w:color w:val="000000"/>
      </w:rPr>
    </w:lvl>
    <w:lvl w:ilvl="6">
      <w:start w:val="1"/>
      <w:numFmt w:val="decimal"/>
      <w:isLgl/>
      <w:lvlText w:val="%1.%2.%3.%4.%5.%6.%7."/>
      <w:lvlJc w:val="left"/>
      <w:pPr>
        <w:ind w:left="1800" w:hanging="1440"/>
      </w:pPr>
      <w:rPr>
        <w:rFonts w:eastAsia="Calibri" w:hint="default"/>
        <w:color w:val="000000"/>
      </w:rPr>
    </w:lvl>
    <w:lvl w:ilvl="7">
      <w:start w:val="1"/>
      <w:numFmt w:val="decimal"/>
      <w:isLgl/>
      <w:lvlText w:val="%1.%2.%3.%4.%5.%6.%7.%8."/>
      <w:lvlJc w:val="left"/>
      <w:pPr>
        <w:ind w:left="1800" w:hanging="1440"/>
      </w:pPr>
      <w:rPr>
        <w:rFonts w:eastAsia="Calibri" w:hint="default"/>
        <w:color w:val="000000"/>
      </w:rPr>
    </w:lvl>
    <w:lvl w:ilvl="8">
      <w:start w:val="1"/>
      <w:numFmt w:val="decimal"/>
      <w:isLgl/>
      <w:lvlText w:val="%1.%2.%3.%4.%5.%6.%7.%8.%9."/>
      <w:lvlJc w:val="left"/>
      <w:pPr>
        <w:ind w:left="2160" w:hanging="1800"/>
      </w:pPr>
      <w:rPr>
        <w:rFonts w:eastAsia="Calibri" w:hint="default"/>
        <w:color w:val="000000"/>
      </w:rPr>
    </w:lvl>
  </w:abstractNum>
  <w:abstractNum w:abstractNumId="51" w15:restartNumberingAfterBreak="0">
    <w:nsid w:val="727132D4"/>
    <w:multiLevelType w:val="multilevel"/>
    <w:tmpl w:val="DA42BCD0"/>
    <w:styleLink w:val="Estilo11"/>
    <w:lvl w:ilvl="0">
      <w:start w:val="13"/>
      <w:numFmt w:val="decimal"/>
      <w:lvlText w:val="%1."/>
      <w:lvlJc w:val="left"/>
      <w:pPr>
        <w:ind w:left="360" w:hanging="360"/>
      </w:pPr>
      <w:rPr>
        <w:rFonts w:hint="default"/>
        <w:b/>
      </w:rPr>
    </w:lvl>
    <w:lvl w:ilvl="1">
      <w:start w:val="1"/>
      <w:numFmt w:val="none"/>
      <w:lvlText w:val="13.1"/>
      <w:lvlJc w:val="left"/>
      <w:pPr>
        <w:ind w:left="4969" w:hanging="432"/>
      </w:pPr>
      <w:rPr>
        <w:rFonts w:hint="default"/>
        <w:b w:val="0"/>
        <w:i w:val="0"/>
        <w:strike w:val="0"/>
        <w:color w:val="auto"/>
        <w:sz w:val="20"/>
        <w:szCs w:val="20"/>
        <w:u w:val="none"/>
      </w:rPr>
    </w:lvl>
    <w:lvl w:ilvl="2">
      <w:start w:val="1"/>
      <w:numFmt w:val="decimal"/>
      <w:lvlText w:val="%1.%2.%3."/>
      <w:lvlJc w:val="left"/>
      <w:pPr>
        <w:ind w:left="4474" w:hanging="504"/>
      </w:pPr>
      <w:rPr>
        <w:rFonts w:ascii="Arial" w:hAnsi="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3" w15:restartNumberingAfterBreak="0">
    <w:nsid w:val="7B681574"/>
    <w:multiLevelType w:val="multilevel"/>
    <w:tmpl w:val="70223EA0"/>
    <w:lvl w:ilvl="0">
      <w:start w:val="17"/>
      <w:numFmt w:val="decimal"/>
      <w:lvlText w:val="%1."/>
      <w:lvlJc w:val="left"/>
      <w:pPr>
        <w:ind w:left="480" w:hanging="480"/>
      </w:pPr>
      <w:rPr>
        <w:rFonts w:eastAsia="Calibri" w:hint="default"/>
        <w:color w:val="000000"/>
      </w:rPr>
    </w:lvl>
    <w:lvl w:ilvl="1">
      <w:start w:val="5"/>
      <w:numFmt w:val="decimal"/>
      <w:lvlText w:val="%1.%2."/>
      <w:lvlJc w:val="left"/>
      <w:pPr>
        <w:ind w:left="480" w:hanging="48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4" w15:restartNumberingAfterBreak="0">
    <w:nsid w:val="7B960254"/>
    <w:multiLevelType w:val="multilevel"/>
    <w:tmpl w:val="D8B67A90"/>
    <w:lvl w:ilvl="0">
      <w:start w:val="9"/>
      <w:numFmt w:val="decimal"/>
      <w:lvlText w:val="%1."/>
      <w:lvlJc w:val="left"/>
      <w:pPr>
        <w:ind w:left="360" w:hanging="360"/>
      </w:pPr>
      <w:rPr>
        <w:rFonts w:hint="default"/>
        <w:color w:val="000000"/>
      </w:rPr>
    </w:lvl>
    <w:lvl w:ilvl="1">
      <w:start w:val="2"/>
      <w:numFmt w:val="decimal"/>
      <w:lvlText w:val="%1.%2."/>
      <w:lvlJc w:val="left"/>
      <w:pPr>
        <w:ind w:left="927" w:hanging="360"/>
      </w:pPr>
      <w:rPr>
        <w:rFonts w:hint="default"/>
        <w:b w:val="0"/>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55" w15:restartNumberingAfterBreak="0">
    <w:nsid w:val="7B9E391A"/>
    <w:multiLevelType w:val="multilevel"/>
    <w:tmpl w:val="D1BCCBF8"/>
    <w:lvl w:ilvl="0">
      <w:start w:val="17"/>
      <w:numFmt w:val="decimal"/>
      <w:lvlText w:val="%1"/>
      <w:lvlJc w:val="left"/>
      <w:pPr>
        <w:ind w:left="420" w:hanging="420"/>
      </w:pPr>
      <w:rPr>
        <w:rFonts w:eastAsia="Calibri" w:hint="default"/>
        <w:color w:val="000000"/>
      </w:rPr>
    </w:lvl>
    <w:lvl w:ilvl="1">
      <w:start w:val="1"/>
      <w:numFmt w:val="decimal"/>
      <w:lvlText w:val="%1.%2"/>
      <w:lvlJc w:val="left"/>
      <w:pPr>
        <w:ind w:left="420" w:hanging="42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7"/>
  </w:num>
  <w:num w:numId="2">
    <w:abstractNumId w:val="0"/>
  </w:num>
  <w:num w:numId="3">
    <w:abstractNumId w:val="52"/>
  </w:num>
  <w:num w:numId="4">
    <w:abstractNumId w:val="56"/>
  </w:num>
  <w:num w:numId="5">
    <w:abstractNumId w:val="29"/>
  </w:num>
  <w:num w:numId="6">
    <w:abstractNumId w:val="26"/>
  </w:num>
  <w:num w:numId="7">
    <w:abstractNumId w:val="35"/>
  </w:num>
  <w:num w:numId="8">
    <w:abstractNumId w:val="46"/>
  </w:num>
  <w:num w:numId="9">
    <w:abstractNumId w:val="24"/>
  </w:num>
  <w:num w:numId="10">
    <w:abstractNumId w:val="23"/>
  </w:num>
  <w:num w:numId="11">
    <w:abstractNumId w:val="51"/>
  </w:num>
  <w:num w:numId="12">
    <w:abstractNumId w:val="54"/>
  </w:num>
  <w:num w:numId="13">
    <w:abstractNumId w:val="4"/>
  </w:num>
  <w:num w:numId="14">
    <w:abstractNumId w:val="31"/>
  </w:num>
  <w:num w:numId="15">
    <w:abstractNumId w:val="44"/>
  </w:num>
  <w:num w:numId="16">
    <w:abstractNumId w:val="22"/>
  </w:num>
  <w:num w:numId="17">
    <w:abstractNumId w:val="38"/>
  </w:num>
  <w:num w:numId="18">
    <w:abstractNumId w:val="2"/>
  </w:num>
  <w:num w:numId="19">
    <w:abstractNumId w:val="32"/>
  </w:num>
  <w:num w:numId="20">
    <w:abstractNumId w:val="5"/>
  </w:num>
  <w:num w:numId="21">
    <w:abstractNumId w:val="8"/>
  </w:num>
  <w:num w:numId="22">
    <w:abstractNumId w:val="10"/>
  </w:num>
  <w:num w:numId="23">
    <w:abstractNumId w:val="50"/>
  </w:num>
  <w:num w:numId="24">
    <w:abstractNumId w:val="20"/>
  </w:num>
  <w:num w:numId="25">
    <w:abstractNumId w:val="33"/>
  </w:num>
  <w:num w:numId="26">
    <w:abstractNumId w:val="40"/>
  </w:num>
  <w:num w:numId="27">
    <w:abstractNumId w:val="49"/>
  </w:num>
  <w:num w:numId="28">
    <w:abstractNumId w:val="25"/>
  </w:num>
  <w:num w:numId="29">
    <w:abstractNumId w:val="42"/>
  </w:num>
  <w:num w:numId="30">
    <w:abstractNumId w:val="43"/>
  </w:num>
  <w:num w:numId="31">
    <w:abstractNumId w:val="16"/>
  </w:num>
  <w:num w:numId="32">
    <w:abstractNumId w:val="45"/>
  </w:num>
  <w:num w:numId="33">
    <w:abstractNumId w:val="37"/>
  </w:num>
  <w:num w:numId="34">
    <w:abstractNumId w:val="9"/>
  </w:num>
  <w:num w:numId="35">
    <w:abstractNumId w:val="19"/>
  </w:num>
  <w:num w:numId="36">
    <w:abstractNumId w:val="7"/>
  </w:num>
  <w:num w:numId="37">
    <w:abstractNumId w:val="55"/>
  </w:num>
  <w:num w:numId="38">
    <w:abstractNumId w:val="53"/>
  </w:num>
  <w:num w:numId="39">
    <w:abstractNumId w:val="18"/>
  </w:num>
  <w:num w:numId="40">
    <w:abstractNumId w:val="28"/>
  </w:num>
  <w:num w:numId="41">
    <w:abstractNumId w:val="34"/>
  </w:num>
  <w:num w:numId="42">
    <w:abstractNumId w:val="6"/>
  </w:num>
  <w:num w:numId="43">
    <w:abstractNumId w:val="13"/>
  </w:num>
  <w:num w:numId="44">
    <w:abstractNumId w:val="30"/>
  </w:num>
  <w:num w:numId="45">
    <w:abstractNumId w:val="39"/>
  </w:num>
  <w:num w:numId="4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7"/>
  </w:num>
  <w:num w:numId="48">
    <w:abstractNumId w:val="3"/>
    <w:lvlOverride w:ilvl="0">
      <w:startOverride w:val="5"/>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2"/>
    <w:lvlOverride w:ilvl="0">
      <w:startOverride w:val="6"/>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
    <w:lvlOverride w:ilvl="0">
      <w:startOverride w:val="6"/>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48"/>
    <w:lvlOverride w:ilvl="0">
      <w:startOverride w:val="6"/>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4"/>
    <w:lvlOverride w:ilvl="0">
      <w:startOverride w:val="6"/>
    </w:lvlOverride>
    <w:lvlOverride w:ilvl="1">
      <w:startOverride w:val="1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33"/>
  </w:num>
  <w:num w:numId="54">
    <w:abstractNumId w:val="20"/>
  </w:num>
  <w:num w:numId="5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1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num>
  <w:num w:numId="58">
    <w:abstractNumId w:val="21"/>
  </w:num>
  <w:num w:numId="59">
    <w:abstractNumId w:val="41"/>
  </w:num>
  <w:num w:numId="60">
    <w:abstractNumId w:val="15"/>
  </w:num>
  <w:num w:numId="61">
    <w:abstractNumId w:val="3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mirrorMargins/>
  <w:activeWritingStyle w:appName="MSWord" w:lang="pt-BR" w:vendorID="64" w:dllVersion="0" w:nlCheck="1" w:checkStyle="0"/>
  <w:activeWritingStyle w:appName="MSWord" w:lang="pt-BR" w:vendorID="64" w:dllVersion="6" w:nlCheck="1" w:checkStyle="0"/>
  <w:activeWritingStyle w:appName="MSWord" w:lang="en-US" w:vendorID="64" w:dllVersion="6" w:nlCheck="1" w:checkStyle="1"/>
  <w:activeWritingStyle w:appName="MSWord" w:lang="pt-BR" w:vendorID="64" w:dllVersion="4096" w:nlCheck="1" w:checkStyle="0"/>
  <w:activeWritingStyle w:appName="MSWord" w:lang="pt-BR" w:vendorID="64" w:dllVersion="131078" w:nlCheck="1" w:checkStyle="0"/>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51AB"/>
    <w:rsid w:val="000000EE"/>
    <w:rsid w:val="0000071E"/>
    <w:rsid w:val="00000C1F"/>
    <w:rsid w:val="00000E05"/>
    <w:rsid w:val="00001089"/>
    <w:rsid w:val="000010AA"/>
    <w:rsid w:val="000019C6"/>
    <w:rsid w:val="0000236D"/>
    <w:rsid w:val="00003298"/>
    <w:rsid w:val="00003AF1"/>
    <w:rsid w:val="00003F8B"/>
    <w:rsid w:val="00004D4F"/>
    <w:rsid w:val="00005901"/>
    <w:rsid w:val="00005A68"/>
    <w:rsid w:val="00005C75"/>
    <w:rsid w:val="00006179"/>
    <w:rsid w:val="00006180"/>
    <w:rsid w:val="000066C8"/>
    <w:rsid w:val="000066E0"/>
    <w:rsid w:val="000069B4"/>
    <w:rsid w:val="00006A6B"/>
    <w:rsid w:val="000070AF"/>
    <w:rsid w:val="000073F3"/>
    <w:rsid w:val="0000756E"/>
    <w:rsid w:val="00007E0D"/>
    <w:rsid w:val="00010C6A"/>
    <w:rsid w:val="00011390"/>
    <w:rsid w:val="000122C1"/>
    <w:rsid w:val="000124BA"/>
    <w:rsid w:val="00012A11"/>
    <w:rsid w:val="00013016"/>
    <w:rsid w:val="00014236"/>
    <w:rsid w:val="0001427F"/>
    <w:rsid w:val="0001451E"/>
    <w:rsid w:val="00014B1F"/>
    <w:rsid w:val="00014E7A"/>
    <w:rsid w:val="00014FC0"/>
    <w:rsid w:val="00015076"/>
    <w:rsid w:val="0001535D"/>
    <w:rsid w:val="00015651"/>
    <w:rsid w:val="000156E9"/>
    <w:rsid w:val="00015783"/>
    <w:rsid w:val="00015A6E"/>
    <w:rsid w:val="00015D4B"/>
    <w:rsid w:val="00016506"/>
    <w:rsid w:val="00016EDE"/>
    <w:rsid w:val="0001716E"/>
    <w:rsid w:val="00020C33"/>
    <w:rsid w:val="00020E0B"/>
    <w:rsid w:val="0002118D"/>
    <w:rsid w:val="000212C9"/>
    <w:rsid w:val="00021486"/>
    <w:rsid w:val="000222E8"/>
    <w:rsid w:val="0002260C"/>
    <w:rsid w:val="0002289A"/>
    <w:rsid w:val="000229B1"/>
    <w:rsid w:val="00022BA7"/>
    <w:rsid w:val="0002306D"/>
    <w:rsid w:val="00023CDD"/>
    <w:rsid w:val="00023D47"/>
    <w:rsid w:val="000242C8"/>
    <w:rsid w:val="00025B38"/>
    <w:rsid w:val="00025E06"/>
    <w:rsid w:val="00026A9C"/>
    <w:rsid w:val="00026BB8"/>
    <w:rsid w:val="00027155"/>
    <w:rsid w:val="000277DE"/>
    <w:rsid w:val="00027855"/>
    <w:rsid w:val="00027933"/>
    <w:rsid w:val="00027A5D"/>
    <w:rsid w:val="000318BA"/>
    <w:rsid w:val="00031DBE"/>
    <w:rsid w:val="00031E06"/>
    <w:rsid w:val="000321F5"/>
    <w:rsid w:val="000322A8"/>
    <w:rsid w:val="00032EA8"/>
    <w:rsid w:val="000335F5"/>
    <w:rsid w:val="00033DA9"/>
    <w:rsid w:val="00033E86"/>
    <w:rsid w:val="000340B8"/>
    <w:rsid w:val="0003497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84E"/>
    <w:rsid w:val="00054AA1"/>
    <w:rsid w:val="00055034"/>
    <w:rsid w:val="00055889"/>
    <w:rsid w:val="00055C19"/>
    <w:rsid w:val="00055F99"/>
    <w:rsid w:val="00056433"/>
    <w:rsid w:val="000564D1"/>
    <w:rsid w:val="00060256"/>
    <w:rsid w:val="00060414"/>
    <w:rsid w:val="00060A78"/>
    <w:rsid w:val="00060B91"/>
    <w:rsid w:val="00060E15"/>
    <w:rsid w:val="00060E1B"/>
    <w:rsid w:val="00060E2C"/>
    <w:rsid w:val="00061553"/>
    <w:rsid w:val="00061DA5"/>
    <w:rsid w:val="0006239C"/>
    <w:rsid w:val="00062853"/>
    <w:rsid w:val="00062E0E"/>
    <w:rsid w:val="0006303F"/>
    <w:rsid w:val="000633EF"/>
    <w:rsid w:val="00063660"/>
    <w:rsid w:val="0006419C"/>
    <w:rsid w:val="00064A73"/>
    <w:rsid w:val="0006504E"/>
    <w:rsid w:val="000652F3"/>
    <w:rsid w:val="000652F6"/>
    <w:rsid w:val="0006537A"/>
    <w:rsid w:val="000653E3"/>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4E5"/>
    <w:rsid w:val="000725AE"/>
    <w:rsid w:val="00073004"/>
    <w:rsid w:val="00073596"/>
    <w:rsid w:val="00073852"/>
    <w:rsid w:val="000738CE"/>
    <w:rsid w:val="00073E63"/>
    <w:rsid w:val="0007625C"/>
    <w:rsid w:val="00076CBC"/>
    <w:rsid w:val="0007709E"/>
    <w:rsid w:val="00077127"/>
    <w:rsid w:val="000779C7"/>
    <w:rsid w:val="00077E39"/>
    <w:rsid w:val="00077F21"/>
    <w:rsid w:val="00080710"/>
    <w:rsid w:val="0008097F"/>
    <w:rsid w:val="00080B53"/>
    <w:rsid w:val="00080DD9"/>
    <w:rsid w:val="00081098"/>
    <w:rsid w:val="00081282"/>
    <w:rsid w:val="0008205E"/>
    <w:rsid w:val="000823C4"/>
    <w:rsid w:val="000826B8"/>
    <w:rsid w:val="0008276E"/>
    <w:rsid w:val="00082DC7"/>
    <w:rsid w:val="000831C8"/>
    <w:rsid w:val="00083E83"/>
    <w:rsid w:val="00084490"/>
    <w:rsid w:val="00084518"/>
    <w:rsid w:val="000845DC"/>
    <w:rsid w:val="000850DC"/>
    <w:rsid w:val="000863F5"/>
    <w:rsid w:val="00086BB6"/>
    <w:rsid w:val="00086C7B"/>
    <w:rsid w:val="00086D55"/>
    <w:rsid w:val="000872C8"/>
    <w:rsid w:val="000879FB"/>
    <w:rsid w:val="00087EF2"/>
    <w:rsid w:val="000902AA"/>
    <w:rsid w:val="00090425"/>
    <w:rsid w:val="00090534"/>
    <w:rsid w:val="00090BA7"/>
    <w:rsid w:val="00090D08"/>
    <w:rsid w:val="00090F5D"/>
    <w:rsid w:val="00091828"/>
    <w:rsid w:val="00091897"/>
    <w:rsid w:val="00091919"/>
    <w:rsid w:val="00091F67"/>
    <w:rsid w:val="000921E1"/>
    <w:rsid w:val="000923CA"/>
    <w:rsid w:val="00092759"/>
    <w:rsid w:val="00092CA5"/>
    <w:rsid w:val="000935AA"/>
    <w:rsid w:val="00093B86"/>
    <w:rsid w:val="00094006"/>
    <w:rsid w:val="00094191"/>
    <w:rsid w:val="00094321"/>
    <w:rsid w:val="00094790"/>
    <w:rsid w:val="00094A8E"/>
    <w:rsid w:val="00094D55"/>
    <w:rsid w:val="000967EB"/>
    <w:rsid w:val="00096B41"/>
    <w:rsid w:val="00097BCD"/>
    <w:rsid w:val="000A0129"/>
    <w:rsid w:val="000A0585"/>
    <w:rsid w:val="000A05E3"/>
    <w:rsid w:val="000A0A54"/>
    <w:rsid w:val="000A0BAC"/>
    <w:rsid w:val="000A0E4F"/>
    <w:rsid w:val="000A102A"/>
    <w:rsid w:val="000A179E"/>
    <w:rsid w:val="000A1A7B"/>
    <w:rsid w:val="000A1B88"/>
    <w:rsid w:val="000A1BEE"/>
    <w:rsid w:val="000A1EAC"/>
    <w:rsid w:val="000A23DA"/>
    <w:rsid w:val="000A294D"/>
    <w:rsid w:val="000A37E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2EE"/>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0454"/>
    <w:rsid w:val="000D117B"/>
    <w:rsid w:val="000D239E"/>
    <w:rsid w:val="000D294B"/>
    <w:rsid w:val="000D2A6B"/>
    <w:rsid w:val="000D2AC3"/>
    <w:rsid w:val="000D2B1C"/>
    <w:rsid w:val="000D348F"/>
    <w:rsid w:val="000D3590"/>
    <w:rsid w:val="000D4159"/>
    <w:rsid w:val="000D4D3E"/>
    <w:rsid w:val="000D54B0"/>
    <w:rsid w:val="000D55D5"/>
    <w:rsid w:val="000D5774"/>
    <w:rsid w:val="000D5CAD"/>
    <w:rsid w:val="000D6597"/>
    <w:rsid w:val="000D699C"/>
    <w:rsid w:val="000D76B8"/>
    <w:rsid w:val="000E071F"/>
    <w:rsid w:val="000E0EF6"/>
    <w:rsid w:val="000E15DC"/>
    <w:rsid w:val="000E20A6"/>
    <w:rsid w:val="000E238A"/>
    <w:rsid w:val="000E2F19"/>
    <w:rsid w:val="000E31D5"/>
    <w:rsid w:val="000E320E"/>
    <w:rsid w:val="000E3CC6"/>
    <w:rsid w:val="000E3D71"/>
    <w:rsid w:val="000E3F86"/>
    <w:rsid w:val="000E42DE"/>
    <w:rsid w:val="000E4C1B"/>
    <w:rsid w:val="000E4EEF"/>
    <w:rsid w:val="000E4F8C"/>
    <w:rsid w:val="000E5C58"/>
    <w:rsid w:val="000E5ED5"/>
    <w:rsid w:val="000E610F"/>
    <w:rsid w:val="000E611D"/>
    <w:rsid w:val="000E63AE"/>
    <w:rsid w:val="000E739A"/>
    <w:rsid w:val="000E7C69"/>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3D4C"/>
    <w:rsid w:val="000F4088"/>
    <w:rsid w:val="000F4F96"/>
    <w:rsid w:val="000F5A07"/>
    <w:rsid w:val="000F5F9B"/>
    <w:rsid w:val="000F66E2"/>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D0F"/>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845"/>
    <w:rsid w:val="00143DB3"/>
    <w:rsid w:val="00143E29"/>
    <w:rsid w:val="00143F1C"/>
    <w:rsid w:val="001441A4"/>
    <w:rsid w:val="001443B4"/>
    <w:rsid w:val="00144AB1"/>
    <w:rsid w:val="00144E73"/>
    <w:rsid w:val="0014670B"/>
    <w:rsid w:val="001468D3"/>
    <w:rsid w:val="00146B7E"/>
    <w:rsid w:val="00146BDF"/>
    <w:rsid w:val="001470ED"/>
    <w:rsid w:val="00147222"/>
    <w:rsid w:val="0014755F"/>
    <w:rsid w:val="00150295"/>
    <w:rsid w:val="001503BE"/>
    <w:rsid w:val="001516EA"/>
    <w:rsid w:val="0015172D"/>
    <w:rsid w:val="001520A3"/>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63C"/>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265"/>
    <w:rsid w:val="0018388F"/>
    <w:rsid w:val="00184086"/>
    <w:rsid w:val="001842A6"/>
    <w:rsid w:val="001842DE"/>
    <w:rsid w:val="00184618"/>
    <w:rsid w:val="00184919"/>
    <w:rsid w:val="00184E7C"/>
    <w:rsid w:val="00185F3B"/>
    <w:rsid w:val="0018613B"/>
    <w:rsid w:val="001904A8"/>
    <w:rsid w:val="00191087"/>
    <w:rsid w:val="00191140"/>
    <w:rsid w:val="001916AA"/>
    <w:rsid w:val="00191E21"/>
    <w:rsid w:val="001935E5"/>
    <w:rsid w:val="001937C4"/>
    <w:rsid w:val="00193860"/>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7A4"/>
    <w:rsid w:val="001A2CE9"/>
    <w:rsid w:val="001A3153"/>
    <w:rsid w:val="001A3A05"/>
    <w:rsid w:val="001A3ADF"/>
    <w:rsid w:val="001A3E18"/>
    <w:rsid w:val="001A43DE"/>
    <w:rsid w:val="001A4748"/>
    <w:rsid w:val="001A570F"/>
    <w:rsid w:val="001A6118"/>
    <w:rsid w:val="001A6209"/>
    <w:rsid w:val="001A6234"/>
    <w:rsid w:val="001A7EEF"/>
    <w:rsid w:val="001A7F1F"/>
    <w:rsid w:val="001B005B"/>
    <w:rsid w:val="001B05D6"/>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C7EA8"/>
    <w:rsid w:val="001D1172"/>
    <w:rsid w:val="001D21DD"/>
    <w:rsid w:val="001D288E"/>
    <w:rsid w:val="001D28CC"/>
    <w:rsid w:val="001D2907"/>
    <w:rsid w:val="001D2C58"/>
    <w:rsid w:val="001D3305"/>
    <w:rsid w:val="001D3368"/>
    <w:rsid w:val="001D3524"/>
    <w:rsid w:val="001D3951"/>
    <w:rsid w:val="001D3BA3"/>
    <w:rsid w:val="001D3ED8"/>
    <w:rsid w:val="001D434E"/>
    <w:rsid w:val="001D4665"/>
    <w:rsid w:val="001D4741"/>
    <w:rsid w:val="001D4EF3"/>
    <w:rsid w:val="001D557C"/>
    <w:rsid w:val="001D6554"/>
    <w:rsid w:val="001D6D7E"/>
    <w:rsid w:val="001D6EE5"/>
    <w:rsid w:val="001D79F8"/>
    <w:rsid w:val="001D7B52"/>
    <w:rsid w:val="001E053E"/>
    <w:rsid w:val="001E093F"/>
    <w:rsid w:val="001E0FE9"/>
    <w:rsid w:val="001E1335"/>
    <w:rsid w:val="001E137B"/>
    <w:rsid w:val="001E1D6B"/>
    <w:rsid w:val="001E204B"/>
    <w:rsid w:val="001E2495"/>
    <w:rsid w:val="001E2579"/>
    <w:rsid w:val="001E2E97"/>
    <w:rsid w:val="001E3AAF"/>
    <w:rsid w:val="001E40D3"/>
    <w:rsid w:val="001E52DF"/>
    <w:rsid w:val="001E60BA"/>
    <w:rsid w:val="001E702D"/>
    <w:rsid w:val="001E722B"/>
    <w:rsid w:val="001E725C"/>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5C37"/>
    <w:rsid w:val="00215F24"/>
    <w:rsid w:val="00216492"/>
    <w:rsid w:val="0021698A"/>
    <w:rsid w:val="00216AA5"/>
    <w:rsid w:val="00217B11"/>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929"/>
    <w:rsid w:val="00230C82"/>
    <w:rsid w:val="00231D35"/>
    <w:rsid w:val="00231E9C"/>
    <w:rsid w:val="002322DE"/>
    <w:rsid w:val="0023260A"/>
    <w:rsid w:val="00232E32"/>
    <w:rsid w:val="002333D7"/>
    <w:rsid w:val="002345B4"/>
    <w:rsid w:val="00234960"/>
    <w:rsid w:val="00235187"/>
    <w:rsid w:val="00236150"/>
    <w:rsid w:val="00236166"/>
    <w:rsid w:val="00236EF6"/>
    <w:rsid w:val="00240B17"/>
    <w:rsid w:val="00240E5B"/>
    <w:rsid w:val="00241680"/>
    <w:rsid w:val="00241D78"/>
    <w:rsid w:val="00241F34"/>
    <w:rsid w:val="00242AC5"/>
    <w:rsid w:val="002430F2"/>
    <w:rsid w:val="00243760"/>
    <w:rsid w:val="0024436C"/>
    <w:rsid w:val="00244403"/>
    <w:rsid w:val="0024468B"/>
    <w:rsid w:val="0024516A"/>
    <w:rsid w:val="00245337"/>
    <w:rsid w:val="00245B04"/>
    <w:rsid w:val="00245C2C"/>
    <w:rsid w:val="002463C0"/>
    <w:rsid w:val="002463FA"/>
    <w:rsid w:val="00246DAE"/>
    <w:rsid w:val="00250906"/>
    <w:rsid w:val="00250C01"/>
    <w:rsid w:val="002514FE"/>
    <w:rsid w:val="002521DC"/>
    <w:rsid w:val="00252859"/>
    <w:rsid w:val="00252B43"/>
    <w:rsid w:val="00252CC3"/>
    <w:rsid w:val="002532D4"/>
    <w:rsid w:val="00253319"/>
    <w:rsid w:val="0025376C"/>
    <w:rsid w:val="002538B4"/>
    <w:rsid w:val="002538E3"/>
    <w:rsid w:val="00253C18"/>
    <w:rsid w:val="00253EDB"/>
    <w:rsid w:val="00255593"/>
    <w:rsid w:val="00255907"/>
    <w:rsid w:val="0025592E"/>
    <w:rsid w:val="00255B96"/>
    <w:rsid w:val="00255C24"/>
    <w:rsid w:val="002561A9"/>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552C"/>
    <w:rsid w:val="002656A2"/>
    <w:rsid w:val="00265B35"/>
    <w:rsid w:val="00265F07"/>
    <w:rsid w:val="00265FB6"/>
    <w:rsid w:val="002661DC"/>
    <w:rsid w:val="00267125"/>
    <w:rsid w:val="00267178"/>
    <w:rsid w:val="00267993"/>
    <w:rsid w:val="00267B22"/>
    <w:rsid w:val="0027097C"/>
    <w:rsid w:val="002711B5"/>
    <w:rsid w:val="002713E1"/>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3DBE"/>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B12"/>
    <w:rsid w:val="00297E77"/>
    <w:rsid w:val="002A046D"/>
    <w:rsid w:val="002A07B6"/>
    <w:rsid w:val="002A0D02"/>
    <w:rsid w:val="002A1164"/>
    <w:rsid w:val="002A127F"/>
    <w:rsid w:val="002A17C6"/>
    <w:rsid w:val="002A18C1"/>
    <w:rsid w:val="002A19C7"/>
    <w:rsid w:val="002A1D8D"/>
    <w:rsid w:val="002A1E32"/>
    <w:rsid w:val="002A2822"/>
    <w:rsid w:val="002A2DE1"/>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1DB5"/>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118"/>
    <w:rsid w:val="002C1258"/>
    <w:rsid w:val="002C17A8"/>
    <w:rsid w:val="002C2C44"/>
    <w:rsid w:val="002C3B05"/>
    <w:rsid w:val="002C4E86"/>
    <w:rsid w:val="002C53B8"/>
    <w:rsid w:val="002C54C1"/>
    <w:rsid w:val="002C5E97"/>
    <w:rsid w:val="002C6278"/>
    <w:rsid w:val="002C661C"/>
    <w:rsid w:val="002C6793"/>
    <w:rsid w:val="002C6ABC"/>
    <w:rsid w:val="002C72B3"/>
    <w:rsid w:val="002C78B4"/>
    <w:rsid w:val="002C7B23"/>
    <w:rsid w:val="002C7FDB"/>
    <w:rsid w:val="002D04FB"/>
    <w:rsid w:val="002D050D"/>
    <w:rsid w:val="002D0660"/>
    <w:rsid w:val="002D07BF"/>
    <w:rsid w:val="002D07E2"/>
    <w:rsid w:val="002D14AB"/>
    <w:rsid w:val="002D1B50"/>
    <w:rsid w:val="002D21D8"/>
    <w:rsid w:val="002D381A"/>
    <w:rsid w:val="002D5122"/>
    <w:rsid w:val="002D5AAD"/>
    <w:rsid w:val="002D5CA9"/>
    <w:rsid w:val="002D6984"/>
    <w:rsid w:val="002D6A08"/>
    <w:rsid w:val="002D6BF6"/>
    <w:rsid w:val="002D6CFB"/>
    <w:rsid w:val="002D6DBE"/>
    <w:rsid w:val="002D6DFD"/>
    <w:rsid w:val="002D78B4"/>
    <w:rsid w:val="002D7C8E"/>
    <w:rsid w:val="002E1455"/>
    <w:rsid w:val="002E148E"/>
    <w:rsid w:val="002E15A7"/>
    <w:rsid w:val="002E160F"/>
    <w:rsid w:val="002E1E2D"/>
    <w:rsid w:val="002E1EE8"/>
    <w:rsid w:val="002E2016"/>
    <w:rsid w:val="002E2043"/>
    <w:rsid w:val="002E2074"/>
    <w:rsid w:val="002E276E"/>
    <w:rsid w:val="002E2B74"/>
    <w:rsid w:val="002E2FFE"/>
    <w:rsid w:val="002E3A34"/>
    <w:rsid w:val="002E3B9D"/>
    <w:rsid w:val="002E3EEA"/>
    <w:rsid w:val="002E3F91"/>
    <w:rsid w:val="002E40C5"/>
    <w:rsid w:val="002E4593"/>
    <w:rsid w:val="002E4709"/>
    <w:rsid w:val="002E480D"/>
    <w:rsid w:val="002E5386"/>
    <w:rsid w:val="002E544D"/>
    <w:rsid w:val="002E590E"/>
    <w:rsid w:val="002E5F6B"/>
    <w:rsid w:val="002E60B3"/>
    <w:rsid w:val="002E6499"/>
    <w:rsid w:val="002E649F"/>
    <w:rsid w:val="002E6DA0"/>
    <w:rsid w:val="002E71AD"/>
    <w:rsid w:val="002E7459"/>
    <w:rsid w:val="002E7544"/>
    <w:rsid w:val="002E7C0B"/>
    <w:rsid w:val="002E7F19"/>
    <w:rsid w:val="002F084D"/>
    <w:rsid w:val="002F0A9A"/>
    <w:rsid w:val="002F0D0C"/>
    <w:rsid w:val="002F1CE6"/>
    <w:rsid w:val="002F1DAD"/>
    <w:rsid w:val="002F1E92"/>
    <w:rsid w:val="002F308B"/>
    <w:rsid w:val="002F3699"/>
    <w:rsid w:val="002F3A33"/>
    <w:rsid w:val="002F3B04"/>
    <w:rsid w:val="002F4811"/>
    <w:rsid w:val="002F48A7"/>
    <w:rsid w:val="002F5D27"/>
    <w:rsid w:val="002F6672"/>
    <w:rsid w:val="002F6A58"/>
    <w:rsid w:val="002F70BE"/>
    <w:rsid w:val="002F717F"/>
    <w:rsid w:val="002F7EB1"/>
    <w:rsid w:val="0030060C"/>
    <w:rsid w:val="00301CAE"/>
    <w:rsid w:val="00302138"/>
    <w:rsid w:val="00302A6E"/>
    <w:rsid w:val="00303864"/>
    <w:rsid w:val="00303DF2"/>
    <w:rsid w:val="00304AEA"/>
    <w:rsid w:val="00304B56"/>
    <w:rsid w:val="003051D8"/>
    <w:rsid w:val="00305F81"/>
    <w:rsid w:val="00307D30"/>
    <w:rsid w:val="00307DBE"/>
    <w:rsid w:val="00307EB8"/>
    <w:rsid w:val="003105D9"/>
    <w:rsid w:val="003109E1"/>
    <w:rsid w:val="00310B4A"/>
    <w:rsid w:val="00310D57"/>
    <w:rsid w:val="00311D0A"/>
    <w:rsid w:val="00311FF3"/>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0FCF"/>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87F"/>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3D1"/>
    <w:rsid w:val="003415B6"/>
    <w:rsid w:val="00341A61"/>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137"/>
    <w:rsid w:val="00354B78"/>
    <w:rsid w:val="00355BCC"/>
    <w:rsid w:val="00355EDF"/>
    <w:rsid w:val="0035658A"/>
    <w:rsid w:val="00357ADD"/>
    <w:rsid w:val="00357DC7"/>
    <w:rsid w:val="00360444"/>
    <w:rsid w:val="00360501"/>
    <w:rsid w:val="0036051A"/>
    <w:rsid w:val="003605F6"/>
    <w:rsid w:val="003606BD"/>
    <w:rsid w:val="00361551"/>
    <w:rsid w:val="003618E3"/>
    <w:rsid w:val="00361915"/>
    <w:rsid w:val="00361D6F"/>
    <w:rsid w:val="0036275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847"/>
    <w:rsid w:val="00367A82"/>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9F2"/>
    <w:rsid w:val="00375A0A"/>
    <w:rsid w:val="00376236"/>
    <w:rsid w:val="00376A71"/>
    <w:rsid w:val="00377222"/>
    <w:rsid w:val="003778BE"/>
    <w:rsid w:val="003779A2"/>
    <w:rsid w:val="003800AF"/>
    <w:rsid w:val="0038139C"/>
    <w:rsid w:val="00381E84"/>
    <w:rsid w:val="003823E1"/>
    <w:rsid w:val="0038245E"/>
    <w:rsid w:val="00382798"/>
    <w:rsid w:val="00383312"/>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27A1"/>
    <w:rsid w:val="003936AA"/>
    <w:rsid w:val="00393C0E"/>
    <w:rsid w:val="003945AA"/>
    <w:rsid w:val="0039545C"/>
    <w:rsid w:val="003959F6"/>
    <w:rsid w:val="003963D1"/>
    <w:rsid w:val="00396DE4"/>
    <w:rsid w:val="00396E8A"/>
    <w:rsid w:val="003979FF"/>
    <w:rsid w:val="00397CB6"/>
    <w:rsid w:val="003A05B0"/>
    <w:rsid w:val="003A0AD2"/>
    <w:rsid w:val="003A0D0D"/>
    <w:rsid w:val="003A0DE2"/>
    <w:rsid w:val="003A1A1A"/>
    <w:rsid w:val="003A1ED1"/>
    <w:rsid w:val="003A2584"/>
    <w:rsid w:val="003A2654"/>
    <w:rsid w:val="003A29A9"/>
    <w:rsid w:val="003A2D48"/>
    <w:rsid w:val="003A2FDC"/>
    <w:rsid w:val="003A3116"/>
    <w:rsid w:val="003A337E"/>
    <w:rsid w:val="003A3FB0"/>
    <w:rsid w:val="003A44C6"/>
    <w:rsid w:val="003A4CAD"/>
    <w:rsid w:val="003A4E63"/>
    <w:rsid w:val="003A5367"/>
    <w:rsid w:val="003A54A7"/>
    <w:rsid w:val="003A5D49"/>
    <w:rsid w:val="003A6388"/>
    <w:rsid w:val="003A71A0"/>
    <w:rsid w:val="003A728F"/>
    <w:rsid w:val="003A73C1"/>
    <w:rsid w:val="003A7599"/>
    <w:rsid w:val="003A79B2"/>
    <w:rsid w:val="003A7B29"/>
    <w:rsid w:val="003B001E"/>
    <w:rsid w:val="003B01FD"/>
    <w:rsid w:val="003B09A5"/>
    <w:rsid w:val="003B0A07"/>
    <w:rsid w:val="003B0D27"/>
    <w:rsid w:val="003B13D3"/>
    <w:rsid w:val="003B2188"/>
    <w:rsid w:val="003B219B"/>
    <w:rsid w:val="003B2ACE"/>
    <w:rsid w:val="003B2B65"/>
    <w:rsid w:val="003B32C1"/>
    <w:rsid w:val="003B3A4B"/>
    <w:rsid w:val="003B3F08"/>
    <w:rsid w:val="003B3FED"/>
    <w:rsid w:val="003B431F"/>
    <w:rsid w:val="003B479C"/>
    <w:rsid w:val="003B47AE"/>
    <w:rsid w:val="003B48C0"/>
    <w:rsid w:val="003B55DE"/>
    <w:rsid w:val="003B5DF2"/>
    <w:rsid w:val="003B6D97"/>
    <w:rsid w:val="003B7226"/>
    <w:rsid w:val="003B74E1"/>
    <w:rsid w:val="003B791E"/>
    <w:rsid w:val="003B7EA4"/>
    <w:rsid w:val="003C0AA6"/>
    <w:rsid w:val="003C0E3F"/>
    <w:rsid w:val="003C1379"/>
    <w:rsid w:val="003C181E"/>
    <w:rsid w:val="003C2524"/>
    <w:rsid w:val="003C2A40"/>
    <w:rsid w:val="003C32AE"/>
    <w:rsid w:val="003C3379"/>
    <w:rsid w:val="003C493E"/>
    <w:rsid w:val="003C4C35"/>
    <w:rsid w:val="003C502C"/>
    <w:rsid w:val="003C5CFB"/>
    <w:rsid w:val="003C5E76"/>
    <w:rsid w:val="003C609E"/>
    <w:rsid w:val="003C6275"/>
    <w:rsid w:val="003C62F2"/>
    <w:rsid w:val="003C63AB"/>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5E5"/>
    <w:rsid w:val="003D2C66"/>
    <w:rsid w:val="003D4284"/>
    <w:rsid w:val="003D4382"/>
    <w:rsid w:val="003D43E5"/>
    <w:rsid w:val="003D47AF"/>
    <w:rsid w:val="003D4C30"/>
    <w:rsid w:val="003D5314"/>
    <w:rsid w:val="003D57A2"/>
    <w:rsid w:val="003D584E"/>
    <w:rsid w:val="003D6109"/>
    <w:rsid w:val="003D656F"/>
    <w:rsid w:val="003D6C15"/>
    <w:rsid w:val="003D6D9F"/>
    <w:rsid w:val="003D717C"/>
    <w:rsid w:val="003D729D"/>
    <w:rsid w:val="003D7493"/>
    <w:rsid w:val="003D7BC9"/>
    <w:rsid w:val="003E027C"/>
    <w:rsid w:val="003E036D"/>
    <w:rsid w:val="003E0F62"/>
    <w:rsid w:val="003E1085"/>
    <w:rsid w:val="003E26F1"/>
    <w:rsid w:val="003E3CA5"/>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200"/>
    <w:rsid w:val="00401A9B"/>
    <w:rsid w:val="004021C4"/>
    <w:rsid w:val="004021DF"/>
    <w:rsid w:val="0040275B"/>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032"/>
    <w:rsid w:val="004122ED"/>
    <w:rsid w:val="00412A80"/>
    <w:rsid w:val="00412C7A"/>
    <w:rsid w:val="00413089"/>
    <w:rsid w:val="004130BD"/>
    <w:rsid w:val="00413DFC"/>
    <w:rsid w:val="0041402E"/>
    <w:rsid w:val="00414DDA"/>
    <w:rsid w:val="00414DF1"/>
    <w:rsid w:val="00414E9B"/>
    <w:rsid w:val="0041506F"/>
    <w:rsid w:val="004158AA"/>
    <w:rsid w:val="00415BBA"/>
    <w:rsid w:val="00415D0B"/>
    <w:rsid w:val="00415F27"/>
    <w:rsid w:val="00416A59"/>
    <w:rsid w:val="00416D8E"/>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27F27"/>
    <w:rsid w:val="00427F44"/>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526"/>
    <w:rsid w:val="00432837"/>
    <w:rsid w:val="00432C72"/>
    <w:rsid w:val="00433207"/>
    <w:rsid w:val="00433561"/>
    <w:rsid w:val="0043396E"/>
    <w:rsid w:val="00433A09"/>
    <w:rsid w:val="004350B5"/>
    <w:rsid w:val="0043521E"/>
    <w:rsid w:val="0043527D"/>
    <w:rsid w:val="00435447"/>
    <w:rsid w:val="00435546"/>
    <w:rsid w:val="00435EA4"/>
    <w:rsid w:val="00435EDE"/>
    <w:rsid w:val="004370AA"/>
    <w:rsid w:val="00440D8A"/>
    <w:rsid w:val="00441A6B"/>
    <w:rsid w:val="00441EA1"/>
    <w:rsid w:val="00442099"/>
    <w:rsid w:val="0044294C"/>
    <w:rsid w:val="00443B3B"/>
    <w:rsid w:val="00443D53"/>
    <w:rsid w:val="00443E2F"/>
    <w:rsid w:val="00445418"/>
    <w:rsid w:val="0044564C"/>
    <w:rsid w:val="00445798"/>
    <w:rsid w:val="00446E40"/>
    <w:rsid w:val="0044725C"/>
    <w:rsid w:val="00447465"/>
    <w:rsid w:val="004479B1"/>
    <w:rsid w:val="004505C1"/>
    <w:rsid w:val="004507B8"/>
    <w:rsid w:val="00450CD0"/>
    <w:rsid w:val="00450FE3"/>
    <w:rsid w:val="00451065"/>
    <w:rsid w:val="0045133B"/>
    <w:rsid w:val="00452011"/>
    <w:rsid w:val="00452014"/>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4F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9C5"/>
    <w:rsid w:val="00465AED"/>
    <w:rsid w:val="00465B92"/>
    <w:rsid w:val="0046697C"/>
    <w:rsid w:val="00466F3B"/>
    <w:rsid w:val="0046744C"/>
    <w:rsid w:val="00467518"/>
    <w:rsid w:val="004679F0"/>
    <w:rsid w:val="00471425"/>
    <w:rsid w:val="00471443"/>
    <w:rsid w:val="00472103"/>
    <w:rsid w:val="004728ED"/>
    <w:rsid w:val="004728F3"/>
    <w:rsid w:val="004737D0"/>
    <w:rsid w:val="00473D0C"/>
    <w:rsid w:val="00474F4B"/>
    <w:rsid w:val="004750E0"/>
    <w:rsid w:val="00475ACE"/>
    <w:rsid w:val="00475C7D"/>
    <w:rsid w:val="0047641C"/>
    <w:rsid w:val="004767B8"/>
    <w:rsid w:val="00476C51"/>
    <w:rsid w:val="00476CBE"/>
    <w:rsid w:val="004773FC"/>
    <w:rsid w:val="00477623"/>
    <w:rsid w:val="00477C37"/>
    <w:rsid w:val="00480328"/>
    <w:rsid w:val="004804EA"/>
    <w:rsid w:val="0048110E"/>
    <w:rsid w:val="00482163"/>
    <w:rsid w:val="00482AA9"/>
    <w:rsid w:val="004830F4"/>
    <w:rsid w:val="004834FC"/>
    <w:rsid w:val="00483554"/>
    <w:rsid w:val="00483B15"/>
    <w:rsid w:val="00483FB9"/>
    <w:rsid w:val="004845C8"/>
    <w:rsid w:val="004849BE"/>
    <w:rsid w:val="004866B0"/>
    <w:rsid w:val="00486A11"/>
    <w:rsid w:val="00486C44"/>
    <w:rsid w:val="00486F66"/>
    <w:rsid w:val="004875F1"/>
    <w:rsid w:val="004903FB"/>
    <w:rsid w:val="00490754"/>
    <w:rsid w:val="00491176"/>
    <w:rsid w:val="004913E1"/>
    <w:rsid w:val="004919E4"/>
    <w:rsid w:val="00491F90"/>
    <w:rsid w:val="00492303"/>
    <w:rsid w:val="0049237B"/>
    <w:rsid w:val="00492C93"/>
    <w:rsid w:val="00492E29"/>
    <w:rsid w:val="00493D94"/>
    <w:rsid w:val="00494426"/>
    <w:rsid w:val="004946CD"/>
    <w:rsid w:val="00494AE7"/>
    <w:rsid w:val="00494E37"/>
    <w:rsid w:val="004958BE"/>
    <w:rsid w:val="00495FC7"/>
    <w:rsid w:val="0049669A"/>
    <w:rsid w:val="00496877"/>
    <w:rsid w:val="00496B3C"/>
    <w:rsid w:val="004974D8"/>
    <w:rsid w:val="00497744"/>
    <w:rsid w:val="004977C7"/>
    <w:rsid w:val="004A03F8"/>
    <w:rsid w:val="004A0EA0"/>
    <w:rsid w:val="004A119A"/>
    <w:rsid w:val="004A1345"/>
    <w:rsid w:val="004A13C4"/>
    <w:rsid w:val="004A1BC0"/>
    <w:rsid w:val="004A1F98"/>
    <w:rsid w:val="004A3794"/>
    <w:rsid w:val="004A3ECE"/>
    <w:rsid w:val="004A4C06"/>
    <w:rsid w:val="004A57D7"/>
    <w:rsid w:val="004A57DB"/>
    <w:rsid w:val="004A57F5"/>
    <w:rsid w:val="004A5D92"/>
    <w:rsid w:val="004A6607"/>
    <w:rsid w:val="004A68E6"/>
    <w:rsid w:val="004A6AA4"/>
    <w:rsid w:val="004A7264"/>
    <w:rsid w:val="004A75EA"/>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033"/>
    <w:rsid w:val="004B68C4"/>
    <w:rsid w:val="004B6B1E"/>
    <w:rsid w:val="004C0212"/>
    <w:rsid w:val="004C05F9"/>
    <w:rsid w:val="004C0704"/>
    <w:rsid w:val="004C0B32"/>
    <w:rsid w:val="004C0BFF"/>
    <w:rsid w:val="004C1573"/>
    <w:rsid w:val="004C1862"/>
    <w:rsid w:val="004C18FD"/>
    <w:rsid w:val="004C2123"/>
    <w:rsid w:val="004C2751"/>
    <w:rsid w:val="004C2864"/>
    <w:rsid w:val="004C2BFF"/>
    <w:rsid w:val="004C30A7"/>
    <w:rsid w:val="004C41A0"/>
    <w:rsid w:val="004C4681"/>
    <w:rsid w:val="004C49F0"/>
    <w:rsid w:val="004C4F8F"/>
    <w:rsid w:val="004C52CE"/>
    <w:rsid w:val="004C5E6E"/>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04AB"/>
    <w:rsid w:val="004E08D3"/>
    <w:rsid w:val="004E1325"/>
    <w:rsid w:val="004E13D4"/>
    <w:rsid w:val="004E1905"/>
    <w:rsid w:val="004E1E6B"/>
    <w:rsid w:val="004E2308"/>
    <w:rsid w:val="004E2404"/>
    <w:rsid w:val="004E2628"/>
    <w:rsid w:val="004E2725"/>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1A97"/>
    <w:rsid w:val="0050224C"/>
    <w:rsid w:val="005024BD"/>
    <w:rsid w:val="0050256B"/>
    <w:rsid w:val="0050298B"/>
    <w:rsid w:val="005029D7"/>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5E60"/>
    <w:rsid w:val="005164CD"/>
    <w:rsid w:val="0051656E"/>
    <w:rsid w:val="00516728"/>
    <w:rsid w:val="0051674B"/>
    <w:rsid w:val="00516B66"/>
    <w:rsid w:val="00516B96"/>
    <w:rsid w:val="00516EEE"/>
    <w:rsid w:val="00516F69"/>
    <w:rsid w:val="00516FFE"/>
    <w:rsid w:val="005175CE"/>
    <w:rsid w:val="00517B77"/>
    <w:rsid w:val="00517D94"/>
    <w:rsid w:val="005201AC"/>
    <w:rsid w:val="00520D64"/>
    <w:rsid w:val="00521DA7"/>
    <w:rsid w:val="00521DFE"/>
    <w:rsid w:val="00522127"/>
    <w:rsid w:val="00523E99"/>
    <w:rsid w:val="0052410E"/>
    <w:rsid w:val="00524710"/>
    <w:rsid w:val="00525315"/>
    <w:rsid w:val="005259D4"/>
    <w:rsid w:val="00525A84"/>
    <w:rsid w:val="00525BE2"/>
    <w:rsid w:val="005268A1"/>
    <w:rsid w:val="005268EB"/>
    <w:rsid w:val="00526B87"/>
    <w:rsid w:val="00526C3D"/>
    <w:rsid w:val="005273E0"/>
    <w:rsid w:val="005276CE"/>
    <w:rsid w:val="00527D57"/>
    <w:rsid w:val="00530066"/>
    <w:rsid w:val="00530AE8"/>
    <w:rsid w:val="0053119E"/>
    <w:rsid w:val="0053132E"/>
    <w:rsid w:val="00531425"/>
    <w:rsid w:val="00532126"/>
    <w:rsid w:val="00532993"/>
    <w:rsid w:val="00532A04"/>
    <w:rsid w:val="00533750"/>
    <w:rsid w:val="005338DF"/>
    <w:rsid w:val="0053391D"/>
    <w:rsid w:val="005347B6"/>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5D1"/>
    <w:rsid w:val="00554D01"/>
    <w:rsid w:val="00554F4E"/>
    <w:rsid w:val="0055504A"/>
    <w:rsid w:val="00555496"/>
    <w:rsid w:val="005555D6"/>
    <w:rsid w:val="005559BF"/>
    <w:rsid w:val="00556079"/>
    <w:rsid w:val="0055663D"/>
    <w:rsid w:val="00556CC9"/>
    <w:rsid w:val="00556D01"/>
    <w:rsid w:val="00557403"/>
    <w:rsid w:val="00557405"/>
    <w:rsid w:val="00557B3A"/>
    <w:rsid w:val="00560149"/>
    <w:rsid w:val="0056038A"/>
    <w:rsid w:val="0056091A"/>
    <w:rsid w:val="00561103"/>
    <w:rsid w:val="00561B3E"/>
    <w:rsid w:val="00561C04"/>
    <w:rsid w:val="00561C8A"/>
    <w:rsid w:val="005620A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11"/>
    <w:rsid w:val="00570DD6"/>
    <w:rsid w:val="0057154B"/>
    <w:rsid w:val="0057249A"/>
    <w:rsid w:val="00572580"/>
    <w:rsid w:val="00572663"/>
    <w:rsid w:val="00572EE5"/>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094"/>
    <w:rsid w:val="00584482"/>
    <w:rsid w:val="005846C9"/>
    <w:rsid w:val="00584FA3"/>
    <w:rsid w:val="00585447"/>
    <w:rsid w:val="00585EEB"/>
    <w:rsid w:val="00586906"/>
    <w:rsid w:val="005872CC"/>
    <w:rsid w:val="005873EA"/>
    <w:rsid w:val="005873FC"/>
    <w:rsid w:val="00587A73"/>
    <w:rsid w:val="00587BC6"/>
    <w:rsid w:val="00590646"/>
    <w:rsid w:val="00590EAF"/>
    <w:rsid w:val="00591709"/>
    <w:rsid w:val="00591AD2"/>
    <w:rsid w:val="00591ADF"/>
    <w:rsid w:val="00592626"/>
    <w:rsid w:val="005926A6"/>
    <w:rsid w:val="00592C40"/>
    <w:rsid w:val="00592FEA"/>
    <w:rsid w:val="00593A7A"/>
    <w:rsid w:val="00593CD6"/>
    <w:rsid w:val="00593EEC"/>
    <w:rsid w:val="005941CA"/>
    <w:rsid w:val="0059549E"/>
    <w:rsid w:val="005954DF"/>
    <w:rsid w:val="005957DD"/>
    <w:rsid w:val="0059586A"/>
    <w:rsid w:val="00595DA6"/>
    <w:rsid w:val="00596883"/>
    <w:rsid w:val="00596AF1"/>
    <w:rsid w:val="00596C72"/>
    <w:rsid w:val="00597898"/>
    <w:rsid w:val="00597AC2"/>
    <w:rsid w:val="00597CA8"/>
    <w:rsid w:val="005A0202"/>
    <w:rsid w:val="005A0528"/>
    <w:rsid w:val="005A079C"/>
    <w:rsid w:val="005A0C51"/>
    <w:rsid w:val="005A1DF1"/>
    <w:rsid w:val="005A29E3"/>
    <w:rsid w:val="005A3B20"/>
    <w:rsid w:val="005A3F8A"/>
    <w:rsid w:val="005A445B"/>
    <w:rsid w:val="005A4A17"/>
    <w:rsid w:val="005A507E"/>
    <w:rsid w:val="005A510C"/>
    <w:rsid w:val="005A511F"/>
    <w:rsid w:val="005A5A4F"/>
    <w:rsid w:val="005A5C12"/>
    <w:rsid w:val="005A640F"/>
    <w:rsid w:val="005A6547"/>
    <w:rsid w:val="005A65CD"/>
    <w:rsid w:val="005A6A91"/>
    <w:rsid w:val="005A6E1E"/>
    <w:rsid w:val="005A750C"/>
    <w:rsid w:val="005A7699"/>
    <w:rsid w:val="005B0066"/>
    <w:rsid w:val="005B018E"/>
    <w:rsid w:val="005B046F"/>
    <w:rsid w:val="005B07CB"/>
    <w:rsid w:val="005B09C8"/>
    <w:rsid w:val="005B1254"/>
    <w:rsid w:val="005B12EE"/>
    <w:rsid w:val="005B1C59"/>
    <w:rsid w:val="005B20BB"/>
    <w:rsid w:val="005B3094"/>
    <w:rsid w:val="005B359A"/>
    <w:rsid w:val="005B35E6"/>
    <w:rsid w:val="005B41F1"/>
    <w:rsid w:val="005B48F0"/>
    <w:rsid w:val="005B4D36"/>
    <w:rsid w:val="005B4D79"/>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07A"/>
    <w:rsid w:val="005D0DD1"/>
    <w:rsid w:val="005D0FB4"/>
    <w:rsid w:val="005D11A2"/>
    <w:rsid w:val="005D13A4"/>
    <w:rsid w:val="005D14BE"/>
    <w:rsid w:val="005D1FC2"/>
    <w:rsid w:val="005D2ACC"/>
    <w:rsid w:val="005D2B55"/>
    <w:rsid w:val="005D3030"/>
    <w:rsid w:val="005D4928"/>
    <w:rsid w:val="005D5B63"/>
    <w:rsid w:val="005D6447"/>
    <w:rsid w:val="005D6A94"/>
    <w:rsid w:val="005D71B0"/>
    <w:rsid w:val="005D71D6"/>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3D7"/>
    <w:rsid w:val="005F0676"/>
    <w:rsid w:val="005F0FE9"/>
    <w:rsid w:val="005F1E76"/>
    <w:rsid w:val="005F2122"/>
    <w:rsid w:val="005F255F"/>
    <w:rsid w:val="005F277A"/>
    <w:rsid w:val="005F2DC9"/>
    <w:rsid w:val="005F333B"/>
    <w:rsid w:val="005F34E6"/>
    <w:rsid w:val="005F377A"/>
    <w:rsid w:val="005F37CF"/>
    <w:rsid w:val="005F3C41"/>
    <w:rsid w:val="005F4215"/>
    <w:rsid w:val="005F50D6"/>
    <w:rsid w:val="005F51D4"/>
    <w:rsid w:val="005F51F9"/>
    <w:rsid w:val="005F6148"/>
    <w:rsid w:val="005F65EF"/>
    <w:rsid w:val="005F6AE0"/>
    <w:rsid w:val="005F6C70"/>
    <w:rsid w:val="005F6E82"/>
    <w:rsid w:val="005F6F64"/>
    <w:rsid w:val="005F729C"/>
    <w:rsid w:val="005F7566"/>
    <w:rsid w:val="005F76E7"/>
    <w:rsid w:val="005F79A5"/>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4E8D"/>
    <w:rsid w:val="00615222"/>
    <w:rsid w:val="006152C9"/>
    <w:rsid w:val="00615A36"/>
    <w:rsid w:val="00616134"/>
    <w:rsid w:val="00616815"/>
    <w:rsid w:val="00616835"/>
    <w:rsid w:val="006169F1"/>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4C4"/>
    <w:rsid w:val="00626502"/>
    <w:rsid w:val="00626903"/>
    <w:rsid w:val="00626E5C"/>
    <w:rsid w:val="006272FB"/>
    <w:rsid w:val="0062767A"/>
    <w:rsid w:val="00627C2F"/>
    <w:rsid w:val="00627F57"/>
    <w:rsid w:val="0063029C"/>
    <w:rsid w:val="00630464"/>
    <w:rsid w:val="00630C37"/>
    <w:rsid w:val="00630CF2"/>
    <w:rsid w:val="00630F60"/>
    <w:rsid w:val="00631055"/>
    <w:rsid w:val="00631549"/>
    <w:rsid w:val="006316A9"/>
    <w:rsid w:val="00632048"/>
    <w:rsid w:val="0063246D"/>
    <w:rsid w:val="0063257C"/>
    <w:rsid w:val="006328C5"/>
    <w:rsid w:val="00632D6B"/>
    <w:rsid w:val="00633A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07A"/>
    <w:rsid w:val="00645C8E"/>
    <w:rsid w:val="00645ECF"/>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03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21"/>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67D0D"/>
    <w:rsid w:val="00670BB3"/>
    <w:rsid w:val="006716E7"/>
    <w:rsid w:val="00671932"/>
    <w:rsid w:val="00671E95"/>
    <w:rsid w:val="00672017"/>
    <w:rsid w:val="00672293"/>
    <w:rsid w:val="00672F74"/>
    <w:rsid w:val="006735EB"/>
    <w:rsid w:val="00673847"/>
    <w:rsid w:val="006743B0"/>
    <w:rsid w:val="00674840"/>
    <w:rsid w:val="00674964"/>
    <w:rsid w:val="00674C6E"/>
    <w:rsid w:val="00675EF4"/>
    <w:rsid w:val="00676AFD"/>
    <w:rsid w:val="00677033"/>
    <w:rsid w:val="00677831"/>
    <w:rsid w:val="006779CB"/>
    <w:rsid w:val="00677A77"/>
    <w:rsid w:val="006803C4"/>
    <w:rsid w:val="00680467"/>
    <w:rsid w:val="0068087C"/>
    <w:rsid w:val="00680B7E"/>
    <w:rsid w:val="00681927"/>
    <w:rsid w:val="00681F9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1174"/>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86C"/>
    <w:rsid w:val="006A09BE"/>
    <w:rsid w:val="006A0DCA"/>
    <w:rsid w:val="006A12B1"/>
    <w:rsid w:val="006A1E80"/>
    <w:rsid w:val="006A2935"/>
    <w:rsid w:val="006A29BB"/>
    <w:rsid w:val="006A3CAE"/>
    <w:rsid w:val="006A4D0B"/>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D90"/>
    <w:rsid w:val="006B26E3"/>
    <w:rsid w:val="006B3257"/>
    <w:rsid w:val="006B3A27"/>
    <w:rsid w:val="006B4CA3"/>
    <w:rsid w:val="006B51B2"/>
    <w:rsid w:val="006B5B2C"/>
    <w:rsid w:val="006B62A5"/>
    <w:rsid w:val="006B75A9"/>
    <w:rsid w:val="006B7673"/>
    <w:rsid w:val="006B7B15"/>
    <w:rsid w:val="006B7FB0"/>
    <w:rsid w:val="006C0913"/>
    <w:rsid w:val="006C0D78"/>
    <w:rsid w:val="006C1726"/>
    <w:rsid w:val="006C17A0"/>
    <w:rsid w:val="006C17D4"/>
    <w:rsid w:val="006C2CC5"/>
    <w:rsid w:val="006C36BD"/>
    <w:rsid w:val="006C3C4A"/>
    <w:rsid w:val="006C4642"/>
    <w:rsid w:val="006C468E"/>
    <w:rsid w:val="006C5AAA"/>
    <w:rsid w:val="006C6780"/>
    <w:rsid w:val="006C67DA"/>
    <w:rsid w:val="006C69E6"/>
    <w:rsid w:val="006C7300"/>
    <w:rsid w:val="006C777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8A9"/>
    <w:rsid w:val="006E09F2"/>
    <w:rsid w:val="006E0E54"/>
    <w:rsid w:val="006E1476"/>
    <w:rsid w:val="006E14A9"/>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E7DB2"/>
    <w:rsid w:val="006F003B"/>
    <w:rsid w:val="006F12DD"/>
    <w:rsid w:val="006F1B6C"/>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623E"/>
    <w:rsid w:val="006F777E"/>
    <w:rsid w:val="006F78F5"/>
    <w:rsid w:val="006F7AAA"/>
    <w:rsid w:val="0070051E"/>
    <w:rsid w:val="00700CBD"/>
    <w:rsid w:val="00700E41"/>
    <w:rsid w:val="007010B9"/>
    <w:rsid w:val="0070165F"/>
    <w:rsid w:val="00701698"/>
    <w:rsid w:val="0070180C"/>
    <w:rsid w:val="00701B88"/>
    <w:rsid w:val="007020E3"/>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58D"/>
    <w:rsid w:val="00710C7E"/>
    <w:rsid w:val="00710EB3"/>
    <w:rsid w:val="00710F3D"/>
    <w:rsid w:val="00710FFF"/>
    <w:rsid w:val="0071215E"/>
    <w:rsid w:val="0071295B"/>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347"/>
    <w:rsid w:val="00723B4F"/>
    <w:rsid w:val="007242A3"/>
    <w:rsid w:val="007262AF"/>
    <w:rsid w:val="00726924"/>
    <w:rsid w:val="0072717B"/>
    <w:rsid w:val="0072781B"/>
    <w:rsid w:val="00727F52"/>
    <w:rsid w:val="00730041"/>
    <w:rsid w:val="0073009A"/>
    <w:rsid w:val="00730973"/>
    <w:rsid w:val="00730D94"/>
    <w:rsid w:val="007310DE"/>
    <w:rsid w:val="0073153F"/>
    <w:rsid w:val="00731741"/>
    <w:rsid w:val="007317FD"/>
    <w:rsid w:val="007321C2"/>
    <w:rsid w:val="0073225B"/>
    <w:rsid w:val="00732BBA"/>
    <w:rsid w:val="00733245"/>
    <w:rsid w:val="007334F4"/>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3F96"/>
    <w:rsid w:val="00744413"/>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6775"/>
    <w:rsid w:val="0077738D"/>
    <w:rsid w:val="007774C2"/>
    <w:rsid w:val="00777ADF"/>
    <w:rsid w:val="00781AD8"/>
    <w:rsid w:val="00782B72"/>
    <w:rsid w:val="00784185"/>
    <w:rsid w:val="00784CC4"/>
    <w:rsid w:val="007851C1"/>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03"/>
    <w:rsid w:val="007A0AF5"/>
    <w:rsid w:val="007A1395"/>
    <w:rsid w:val="007A17E7"/>
    <w:rsid w:val="007A22E9"/>
    <w:rsid w:val="007A24A2"/>
    <w:rsid w:val="007A24EB"/>
    <w:rsid w:val="007A25CC"/>
    <w:rsid w:val="007A282D"/>
    <w:rsid w:val="007A331E"/>
    <w:rsid w:val="007A3B34"/>
    <w:rsid w:val="007A3BD0"/>
    <w:rsid w:val="007A455D"/>
    <w:rsid w:val="007A480B"/>
    <w:rsid w:val="007A4C6D"/>
    <w:rsid w:val="007A4F2F"/>
    <w:rsid w:val="007A578F"/>
    <w:rsid w:val="007A644F"/>
    <w:rsid w:val="007A65FC"/>
    <w:rsid w:val="007A67A3"/>
    <w:rsid w:val="007A6B97"/>
    <w:rsid w:val="007A6FEB"/>
    <w:rsid w:val="007A7CE5"/>
    <w:rsid w:val="007B02C3"/>
    <w:rsid w:val="007B04E7"/>
    <w:rsid w:val="007B07CA"/>
    <w:rsid w:val="007B0C6A"/>
    <w:rsid w:val="007B0EEB"/>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DD4"/>
    <w:rsid w:val="007C33CF"/>
    <w:rsid w:val="007C3543"/>
    <w:rsid w:val="007C36CB"/>
    <w:rsid w:val="007C466F"/>
    <w:rsid w:val="007C468C"/>
    <w:rsid w:val="007C4798"/>
    <w:rsid w:val="007C608B"/>
    <w:rsid w:val="007C62E7"/>
    <w:rsid w:val="007C6623"/>
    <w:rsid w:val="007C671E"/>
    <w:rsid w:val="007C6AA3"/>
    <w:rsid w:val="007C7155"/>
    <w:rsid w:val="007C7457"/>
    <w:rsid w:val="007D011C"/>
    <w:rsid w:val="007D0D04"/>
    <w:rsid w:val="007D1573"/>
    <w:rsid w:val="007D1CB4"/>
    <w:rsid w:val="007D1F1A"/>
    <w:rsid w:val="007D23CB"/>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45D"/>
    <w:rsid w:val="007E5648"/>
    <w:rsid w:val="007E57A5"/>
    <w:rsid w:val="007E5B0E"/>
    <w:rsid w:val="007E5CB8"/>
    <w:rsid w:val="007E5E9B"/>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283"/>
    <w:rsid w:val="007F49A4"/>
    <w:rsid w:val="007F4DCC"/>
    <w:rsid w:val="007F52E1"/>
    <w:rsid w:val="007F53A1"/>
    <w:rsid w:val="007F56C3"/>
    <w:rsid w:val="007F5EA8"/>
    <w:rsid w:val="007F5FEB"/>
    <w:rsid w:val="007F6AB0"/>
    <w:rsid w:val="007F6FDE"/>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88D"/>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3B"/>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8B4"/>
    <w:rsid w:val="00825ABA"/>
    <w:rsid w:val="008275D0"/>
    <w:rsid w:val="008278E9"/>
    <w:rsid w:val="00830586"/>
    <w:rsid w:val="0083086E"/>
    <w:rsid w:val="00830FF6"/>
    <w:rsid w:val="008311F1"/>
    <w:rsid w:val="00831204"/>
    <w:rsid w:val="00831208"/>
    <w:rsid w:val="00831253"/>
    <w:rsid w:val="008313BC"/>
    <w:rsid w:val="008322C9"/>
    <w:rsid w:val="0083279B"/>
    <w:rsid w:val="00832B4A"/>
    <w:rsid w:val="00832B94"/>
    <w:rsid w:val="00832BF1"/>
    <w:rsid w:val="00832C7E"/>
    <w:rsid w:val="00832FB1"/>
    <w:rsid w:val="008332D5"/>
    <w:rsid w:val="0083385A"/>
    <w:rsid w:val="00833B44"/>
    <w:rsid w:val="00833C5C"/>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82F"/>
    <w:rsid w:val="008429CF"/>
    <w:rsid w:val="00842AC6"/>
    <w:rsid w:val="00843638"/>
    <w:rsid w:val="00843883"/>
    <w:rsid w:val="0084405B"/>
    <w:rsid w:val="008441D3"/>
    <w:rsid w:val="008443C4"/>
    <w:rsid w:val="008446E2"/>
    <w:rsid w:val="0084493A"/>
    <w:rsid w:val="00844CEC"/>
    <w:rsid w:val="00844E0E"/>
    <w:rsid w:val="008454BE"/>
    <w:rsid w:val="00845579"/>
    <w:rsid w:val="00845630"/>
    <w:rsid w:val="00845869"/>
    <w:rsid w:val="00845896"/>
    <w:rsid w:val="00845B40"/>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591"/>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754"/>
    <w:rsid w:val="00873E83"/>
    <w:rsid w:val="00873EE6"/>
    <w:rsid w:val="008748BC"/>
    <w:rsid w:val="008748E2"/>
    <w:rsid w:val="00874D66"/>
    <w:rsid w:val="008753F7"/>
    <w:rsid w:val="008756B5"/>
    <w:rsid w:val="008758AF"/>
    <w:rsid w:val="00875D39"/>
    <w:rsid w:val="00876B98"/>
    <w:rsid w:val="00876C17"/>
    <w:rsid w:val="00876E49"/>
    <w:rsid w:val="00877167"/>
    <w:rsid w:val="00877391"/>
    <w:rsid w:val="0087781F"/>
    <w:rsid w:val="00877B4E"/>
    <w:rsid w:val="00880C12"/>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385"/>
    <w:rsid w:val="008954D8"/>
    <w:rsid w:val="00895940"/>
    <w:rsid w:val="00895C7B"/>
    <w:rsid w:val="00895E31"/>
    <w:rsid w:val="0089620C"/>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273"/>
    <w:rsid w:val="008A547E"/>
    <w:rsid w:val="008A5B1F"/>
    <w:rsid w:val="008A5CAA"/>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504"/>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6AD0"/>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748"/>
    <w:rsid w:val="008C6827"/>
    <w:rsid w:val="008C6874"/>
    <w:rsid w:val="008C6AC2"/>
    <w:rsid w:val="008C7098"/>
    <w:rsid w:val="008C74B6"/>
    <w:rsid w:val="008C798F"/>
    <w:rsid w:val="008C7A3E"/>
    <w:rsid w:val="008D00FE"/>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31A9"/>
    <w:rsid w:val="008E4768"/>
    <w:rsid w:val="008E4F95"/>
    <w:rsid w:val="008E530B"/>
    <w:rsid w:val="008E5366"/>
    <w:rsid w:val="008E5533"/>
    <w:rsid w:val="008E710F"/>
    <w:rsid w:val="008E737B"/>
    <w:rsid w:val="008E7485"/>
    <w:rsid w:val="008E775F"/>
    <w:rsid w:val="008F0C33"/>
    <w:rsid w:val="008F1A30"/>
    <w:rsid w:val="008F1C6E"/>
    <w:rsid w:val="008F1FC1"/>
    <w:rsid w:val="008F2238"/>
    <w:rsid w:val="008F2691"/>
    <w:rsid w:val="008F2DF6"/>
    <w:rsid w:val="008F2E3D"/>
    <w:rsid w:val="008F330B"/>
    <w:rsid w:val="008F35DC"/>
    <w:rsid w:val="008F4575"/>
    <w:rsid w:val="008F478E"/>
    <w:rsid w:val="008F4D52"/>
    <w:rsid w:val="008F4E41"/>
    <w:rsid w:val="008F5276"/>
    <w:rsid w:val="008F5874"/>
    <w:rsid w:val="008F6222"/>
    <w:rsid w:val="008F653E"/>
    <w:rsid w:val="008F665E"/>
    <w:rsid w:val="008F670B"/>
    <w:rsid w:val="008F7A00"/>
    <w:rsid w:val="009000FA"/>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989"/>
    <w:rsid w:val="009349B5"/>
    <w:rsid w:val="00934D3B"/>
    <w:rsid w:val="00935224"/>
    <w:rsid w:val="00935665"/>
    <w:rsid w:val="00935B30"/>
    <w:rsid w:val="00936A4E"/>
    <w:rsid w:val="00936DAF"/>
    <w:rsid w:val="00936E73"/>
    <w:rsid w:val="00936E77"/>
    <w:rsid w:val="009370ED"/>
    <w:rsid w:val="00937965"/>
    <w:rsid w:val="0094038F"/>
    <w:rsid w:val="0094067C"/>
    <w:rsid w:val="009409FD"/>
    <w:rsid w:val="00940AE9"/>
    <w:rsid w:val="00940C55"/>
    <w:rsid w:val="00941580"/>
    <w:rsid w:val="00942962"/>
    <w:rsid w:val="00943006"/>
    <w:rsid w:val="00943E81"/>
    <w:rsid w:val="00943F94"/>
    <w:rsid w:val="00944A06"/>
    <w:rsid w:val="00944E0C"/>
    <w:rsid w:val="00945998"/>
    <w:rsid w:val="00945CE8"/>
    <w:rsid w:val="00946C48"/>
    <w:rsid w:val="00946D8B"/>
    <w:rsid w:val="00946DD8"/>
    <w:rsid w:val="00946EFF"/>
    <w:rsid w:val="00946F6E"/>
    <w:rsid w:val="009474C2"/>
    <w:rsid w:val="0094777A"/>
    <w:rsid w:val="00947A98"/>
    <w:rsid w:val="00947C68"/>
    <w:rsid w:val="0095083A"/>
    <w:rsid w:val="00950D81"/>
    <w:rsid w:val="00951386"/>
    <w:rsid w:val="00951BD9"/>
    <w:rsid w:val="00951E67"/>
    <w:rsid w:val="009528A2"/>
    <w:rsid w:val="00952A05"/>
    <w:rsid w:val="00953831"/>
    <w:rsid w:val="00953F58"/>
    <w:rsid w:val="009543EB"/>
    <w:rsid w:val="00954978"/>
    <w:rsid w:val="00954B1B"/>
    <w:rsid w:val="00957B9C"/>
    <w:rsid w:val="00957C86"/>
    <w:rsid w:val="0096019A"/>
    <w:rsid w:val="00960B2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12"/>
    <w:rsid w:val="00971F7D"/>
    <w:rsid w:val="00972436"/>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46B"/>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64CC"/>
    <w:rsid w:val="0099079E"/>
    <w:rsid w:val="0099188F"/>
    <w:rsid w:val="00991898"/>
    <w:rsid w:val="0099189A"/>
    <w:rsid w:val="00991F5D"/>
    <w:rsid w:val="0099281E"/>
    <w:rsid w:val="0099283B"/>
    <w:rsid w:val="0099286D"/>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73"/>
    <w:rsid w:val="009A3F81"/>
    <w:rsid w:val="009A4059"/>
    <w:rsid w:val="009A44C8"/>
    <w:rsid w:val="009A4579"/>
    <w:rsid w:val="009A45B0"/>
    <w:rsid w:val="009A4755"/>
    <w:rsid w:val="009A4B62"/>
    <w:rsid w:val="009A4C8D"/>
    <w:rsid w:val="009A4EAB"/>
    <w:rsid w:val="009A5BCC"/>
    <w:rsid w:val="009A5F58"/>
    <w:rsid w:val="009A6A6F"/>
    <w:rsid w:val="009A735F"/>
    <w:rsid w:val="009B04F1"/>
    <w:rsid w:val="009B07DC"/>
    <w:rsid w:val="009B07E5"/>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3BC"/>
    <w:rsid w:val="009C0B89"/>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0FF"/>
    <w:rsid w:val="009C638B"/>
    <w:rsid w:val="009C7998"/>
    <w:rsid w:val="009C7AEF"/>
    <w:rsid w:val="009C7BCD"/>
    <w:rsid w:val="009C7DCE"/>
    <w:rsid w:val="009D05E0"/>
    <w:rsid w:val="009D199C"/>
    <w:rsid w:val="009D1F22"/>
    <w:rsid w:val="009D217F"/>
    <w:rsid w:val="009D2594"/>
    <w:rsid w:val="009D29E9"/>
    <w:rsid w:val="009D3626"/>
    <w:rsid w:val="009D3B66"/>
    <w:rsid w:val="009D443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9A7"/>
    <w:rsid w:val="009E3E4F"/>
    <w:rsid w:val="009E41A0"/>
    <w:rsid w:val="009E442B"/>
    <w:rsid w:val="009E46AE"/>
    <w:rsid w:val="009E5252"/>
    <w:rsid w:val="009E5B74"/>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C2E"/>
    <w:rsid w:val="009F5EB6"/>
    <w:rsid w:val="009F62D9"/>
    <w:rsid w:val="009F6F37"/>
    <w:rsid w:val="009F703E"/>
    <w:rsid w:val="00A00C12"/>
    <w:rsid w:val="00A00F04"/>
    <w:rsid w:val="00A016F4"/>
    <w:rsid w:val="00A01D7B"/>
    <w:rsid w:val="00A01FC1"/>
    <w:rsid w:val="00A0211B"/>
    <w:rsid w:val="00A037C8"/>
    <w:rsid w:val="00A03AB2"/>
    <w:rsid w:val="00A03AC2"/>
    <w:rsid w:val="00A03C7D"/>
    <w:rsid w:val="00A03FAB"/>
    <w:rsid w:val="00A04583"/>
    <w:rsid w:val="00A04B94"/>
    <w:rsid w:val="00A04CCE"/>
    <w:rsid w:val="00A04D6C"/>
    <w:rsid w:val="00A050D5"/>
    <w:rsid w:val="00A053A2"/>
    <w:rsid w:val="00A055A5"/>
    <w:rsid w:val="00A059F8"/>
    <w:rsid w:val="00A05DD2"/>
    <w:rsid w:val="00A05DD6"/>
    <w:rsid w:val="00A06074"/>
    <w:rsid w:val="00A0626C"/>
    <w:rsid w:val="00A06502"/>
    <w:rsid w:val="00A06553"/>
    <w:rsid w:val="00A072BE"/>
    <w:rsid w:val="00A07A85"/>
    <w:rsid w:val="00A07E04"/>
    <w:rsid w:val="00A1067D"/>
    <w:rsid w:val="00A108E0"/>
    <w:rsid w:val="00A10938"/>
    <w:rsid w:val="00A10977"/>
    <w:rsid w:val="00A11105"/>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495D"/>
    <w:rsid w:val="00A24D92"/>
    <w:rsid w:val="00A25337"/>
    <w:rsid w:val="00A25E59"/>
    <w:rsid w:val="00A25F9A"/>
    <w:rsid w:val="00A25FA0"/>
    <w:rsid w:val="00A2678B"/>
    <w:rsid w:val="00A278CE"/>
    <w:rsid w:val="00A30B98"/>
    <w:rsid w:val="00A31884"/>
    <w:rsid w:val="00A31A3C"/>
    <w:rsid w:val="00A320C1"/>
    <w:rsid w:val="00A321B6"/>
    <w:rsid w:val="00A32E8A"/>
    <w:rsid w:val="00A33F37"/>
    <w:rsid w:val="00A342AB"/>
    <w:rsid w:val="00A34481"/>
    <w:rsid w:val="00A34A91"/>
    <w:rsid w:val="00A34AE0"/>
    <w:rsid w:val="00A34DE6"/>
    <w:rsid w:val="00A34F8A"/>
    <w:rsid w:val="00A356F4"/>
    <w:rsid w:val="00A35A96"/>
    <w:rsid w:val="00A35C5C"/>
    <w:rsid w:val="00A35E95"/>
    <w:rsid w:val="00A361CA"/>
    <w:rsid w:val="00A363EC"/>
    <w:rsid w:val="00A36665"/>
    <w:rsid w:val="00A36AB7"/>
    <w:rsid w:val="00A374EB"/>
    <w:rsid w:val="00A3768B"/>
    <w:rsid w:val="00A3768F"/>
    <w:rsid w:val="00A40131"/>
    <w:rsid w:val="00A402A1"/>
    <w:rsid w:val="00A41D8A"/>
    <w:rsid w:val="00A4274E"/>
    <w:rsid w:val="00A44008"/>
    <w:rsid w:val="00A440FE"/>
    <w:rsid w:val="00A44175"/>
    <w:rsid w:val="00A4475C"/>
    <w:rsid w:val="00A44D8F"/>
    <w:rsid w:val="00A458E0"/>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12C"/>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2E0"/>
    <w:rsid w:val="00A71593"/>
    <w:rsid w:val="00A71EFB"/>
    <w:rsid w:val="00A72644"/>
    <w:rsid w:val="00A72B79"/>
    <w:rsid w:val="00A73268"/>
    <w:rsid w:val="00A73BD7"/>
    <w:rsid w:val="00A742C7"/>
    <w:rsid w:val="00A743AB"/>
    <w:rsid w:val="00A7453E"/>
    <w:rsid w:val="00A74D4A"/>
    <w:rsid w:val="00A753C0"/>
    <w:rsid w:val="00A75510"/>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B5F"/>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AF5"/>
    <w:rsid w:val="00A96E21"/>
    <w:rsid w:val="00A96E34"/>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5A94"/>
    <w:rsid w:val="00AA61B4"/>
    <w:rsid w:val="00AA6BB6"/>
    <w:rsid w:val="00AA7470"/>
    <w:rsid w:val="00AA7BCE"/>
    <w:rsid w:val="00AA7BF3"/>
    <w:rsid w:val="00AA7D57"/>
    <w:rsid w:val="00AB02E9"/>
    <w:rsid w:val="00AB10EA"/>
    <w:rsid w:val="00AB1523"/>
    <w:rsid w:val="00AB16B3"/>
    <w:rsid w:val="00AB1EFA"/>
    <w:rsid w:val="00AB1F1A"/>
    <w:rsid w:val="00AB2EE7"/>
    <w:rsid w:val="00AB31D7"/>
    <w:rsid w:val="00AB33AA"/>
    <w:rsid w:val="00AB3F0D"/>
    <w:rsid w:val="00AB4639"/>
    <w:rsid w:val="00AB48C1"/>
    <w:rsid w:val="00AB48EC"/>
    <w:rsid w:val="00AB53E4"/>
    <w:rsid w:val="00AB5467"/>
    <w:rsid w:val="00AB5488"/>
    <w:rsid w:val="00AB6007"/>
    <w:rsid w:val="00AB6EAC"/>
    <w:rsid w:val="00AC00D2"/>
    <w:rsid w:val="00AC0699"/>
    <w:rsid w:val="00AC191A"/>
    <w:rsid w:val="00AC251D"/>
    <w:rsid w:val="00AC252B"/>
    <w:rsid w:val="00AC2BEF"/>
    <w:rsid w:val="00AC2F08"/>
    <w:rsid w:val="00AC3031"/>
    <w:rsid w:val="00AC35B2"/>
    <w:rsid w:val="00AC3CBD"/>
    <w:rsid w:val="00AC4B39"/>
    <w:rsid w:val="00AC4F34"/>
    <w:rsid w:val="00AC50BC"/>
    <w:rsid w:val="00AC5259"/>
    <w:rsid w:val="00AC6104"/>
    <w:rsid w:val="00AC63AC"/>
    <w:rsid w:val="00AC6BF6"/>
    <w:rsid w:val="00AC6EC2"/>
    <w:rsid w:val="00AC6FBC"/>
    <w:rsid w:val="00AC6FC6"/>
    <w:rsid w:val="00AC70D3"/>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B0D"/>
    <w:rsid w:val="00AE1DBB"/>
    <w:rsid w:val="00AE3505"/>
    <w:rsid w:val="00AE3756"/>
    <w:rsid w:val="00AE3A4B"/>
    <w:rsid w:val="00AE3A63"/>
    <w:rsid w:val="00AE4572"/>
    <w:rsid w:val="00AE4755"/>
    <w:rsid w:val="00AE4BDD"/>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EFE"/>
    <w:rsid w:val="00AF6079"/>
    <w:rsid w:val="00AF6286"/>
    <w:rsid w:val="00AF6959"/>
    <w:rsid w:val="00AF7408"/>
    <w:rsid w:val="00AF7AC8"/>
    <w:rsid w:val="00AF7F9A"/>
    <w:rsid w:val="00B00520"/>
    <w:rsid w:val="00B00B25"/>
    <w:rsid w:val="00B00F8E"/>
    <w:rsid w:val="00B014D0"/>
    <w:rsid w:val="00B020E0"/>
    <w:rsid w:val="00B0226D"/>
    <w:rsid w:val="00B02CD1"/>
    <w:rsid w:val="00B0308C"/>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1A9"/>
    <w:rsid w:val="00B24204"/>
    <w:rsid w:val="00B2437D"/>
    <w:rsid w:val="00B24EB1"/>
    <w:rsid w:val="00B2518B"/>
    <w:rsid w:val="00B259B3"/>
    <w:rsid w:val="00B25B73"/>
    <w:rsid w:val="00B2633B"/>
    <w:rsid w:val="00B2680C"/>
    <w:rsid w:val="00B26930"/>
    <w:rsid w:val="00B276A4"/>
    <w:rsid w:val="00B27724"/>
    <w:rsid w:val="00B27905"/>
    <w:rsid w:val="00B27A94"/>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355"/>
    <w:rsid w:val="00B42E77"/>
    <w:rsid w:val="00B432A0"/>
    <w:rsid w:val="00B4424E"/>
    <w:rsid w:val="00B44753"/>
    <w:rsid w:val="00B45088"/>
    <w:rsid w:val="00B45473"/>
    <w:rsid w:val="00B457B8"/>
    <w:rsid w:val="00B45F25"/>
    <w:rsid w:val="00B46253"/>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026"/>
    <w:rsid w:val="00B54E35"/>
    <w:rsid w:val="00B56016"/>
    <w:rsid w:val="00B562D1"/>
    <w:rsid w:val="00B568B8"/>
    <w:rsid w:val="00B56CDC"/>
    <w:rsid w:val="00B56E01"/>
    <w:rsid w:val="00B56F07"/>
    <w:rsid w:val="00B570B9"/>
    <w:rsid w:val="00B5715D"/>
    <w:rsid w:val="00B57479"/>
    <w:rsid w:val="00B60331"/>
    <w:rsid w:val="00B606C8"/>
    <w:rsid w:val="00B607A0"/>
    <w:rsid w:val="00B60A8A"/>
    <w:rsid w:val="00B60DCA"/>
    <w:rsid w:val="00B61824"/>
    <w:rsid w:val="00B6244F"/>
    <w:rsid w:val="00B62BAE"/>
    <w:rsid w:val="00B62C84"/>
    <w:rsid w:val="00B6305A"/>
    <w:rsid w:val="00B63483"/>
    <w:rsid w:val="00B6369D"/>
    <w:rsid w:val="00B63C73"/>
    <w:rsid w:val="00B640E4"/>
    <w:rsid w:val="00B642C5"/>
    <w:rsid w:val="00B660B9"/>
    <w:rsid w:val="00B66329"/>
    <w:rsid w:val="00B66F28"/>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66"/>
    <w:rsid w:val="00B76DB6"/>
    <w:rsid w:val="00B76EA0"/>
    <w:rsid w:val="00B775B0"/>
    <w:rsid w:val="00B77761"/>
    <w:rsid w:val="00B77D22"/>
    <w:rsid w:val="00B77DBF"/>
    <w:rsid w:val="00B801A6"/>
    <w:rsid w:val="00B80269"/>
    <w:rsid w:val="00B8044D"/>
    <w:rsid w:val="00B807F7"/>
    <w:rsid w:val="00B80EC9"/>
    <w:rsid w:val="00B81030"/>
    <w:rsid w:val="00B810DF"/>
    <w:rsid w:val="00B818A6"/>
    <w:rsid w:val="00B81983"/>
    <w:rsid w:val="00B819AC"/>
    <w:rsid w:val="00B81FBB"/>
    <w:rsid w:val="00B823AE"/>
    <w:rsid w:val="00B827FD"/>
    <w:rsid w:val="00B82936"/>
    <w:rsid w:val="00B837C2"/>
    <w:rsid w:val="00B84851"/>
    <w:rsid w:val="00B8533F"/>
    <w:rsid w:val="00B85414"/>
    <w:rsid w:val="00B8591C"/>
    <w:rsid w:val="00B863A8"/>
    <w:rsid w:val="00B86760"/>
    <w:rsid w:val="00B8706B"/>
    <w:rsid w:val="00B8772A"/>
    <w:rsid w:val="00B902B9"/>
    <w:rsid w:val="00B9049B"/>
    <w:rsid w:val="00B90708"/>
    <w:rsid w:val="00B90855"/>
    <w:rsid w:val="00B90A68"/>
    <w:rsid w:val="00B90D26"/>
    <w:rsid w:val="00B910E0"/>
    <w:rsid w:val="00B91319"/>
    <w:rsid w:val="00B91E6E"/>
    <w:rsid w:val="00B923F4"/>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1F1"/>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497"/>
    <w:rsid w:val="00BB3940"/>
    <w:rsid w:val="00BB3B91"/>
    <w:rsid w:val="00BB4389"/>
    <w:rsid w:val="00BB5587"/>
    <w:rsid w:val="00BB5F6F"/>
    <w:rsid w:val="00BB611F"/>
    <w:rsid w:val="00BB61BE"/>
    <w:rsid w:val="00BB64A9"/>
    <w:rsid w:val="00BB6B61"/>
    <w:rsid w:val="00BB7191"/>
    <w:rsid w:val="00BB76D3"/>
    <w:rsid w:val="00BB79F9"/>
    <w:rsid w:val="00BB7FBE"/>
    <w:rsid w:val="00BC0922"/>
    <w:rsid w:val="00BC0B3C"/>
    <w:rsid w:val="00BC1712"/>
    <w:rsid w:val="00BC19AD"/>
    <w:rsid w:val="00BC1B16"/>
    <w:rsid w:val="00BC1B26"/>
    <w:rsid w:val="00BC1F08"/>
    <w:rsid w:val="00BC22AB"/>
    <w:rsid w:val="00BC278B"/>
    <w:rsid w:val="00BC2797"/>
    <w:rsid w:val="00BC2DF0"/>
    <w:rsid w:val="00BC2F58"/>
    <w:rsid w:val="00BC3101"/>
    <w:rsid w:val="00BC3519"/>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7CE"/>
    <w:rsid w:val="00BD29F5"/>
    <w:rsid w:val="00BD3242"/>
    <w:rsid w:val="00BD3419"/>
    <w:rsid w:val="00BD39EC"/>
    <w:rsid w:val="00BD42CA"/>
    <w:rsid w:val="00BD43E5"/>
    <w:rsid w:val="00BD50D4"/>
    <w:rsid w:val="00BD512A"/>
    <w:rsid w:val="00BD5479"/>
    <w:rsid w:val="00BD57EF"/>
    <w:rsid w:val="00BD59A6"/>
    <w:rsid w:val="00BD59E3"/>
    <w:rsid w:val="00BD672B"/>
    <w:rsid w:val="00BD771F"/>
    <w:rsid w:val="00BD7B35"/>
    <w:rsid w:val="00BD7C76"/>
    <w:rsid w:val="00BD7FD7"/>
    <w:rsid w:val="00BE0208"/>
    <w:rsid w:val="00BE0315"/>
    <w:rsid w:val="00BE05F0"/>
    <w:rsid w:val="00BE08D5"/>
    <w:rsid w:val="00BE091A"/>
    <w:rsid w:val="00BE09C0"/>
    <w:rsid w:val="00BE0D73"/>
    <w:rsid w:val="00BE1168"/>
    <w:rsid w:val="00BE11B8"/>
    <w:rsid w:val="00BE137E"/>
    <w:rsid w:val="00BE1772"/>
    <w:rsid w:val="00BE17E8"/>
    <w:rsid w:val="00BE1DEB"/>
    <w:rsid w:val="00BE1F1C"/>
    <w:rsid w:val="00BE2903"/>
    <w:rsid w:val="00BE2E8B"/>
    <w:rsid w:val="00BE318A"/>
    <w:rsid w:val="00BE349E"/>
    <w:rsid w:val="00BE35DA"/>
    <w:rsid w:val="00BE44F2"/>
    <w:rsid w:val="00BE7873"/>
    <w:rsid w:val="00BF0A46"/>
    <w:rsid w:val="00BF0E8E"/>
    <w:rsid w:val="00BF17C6"/>
    <w:rsid w:val="00BF1A7F"/>
    <w:rsid w:val="00BF2085"/>
    <w:rsid w:val="00BF2E36"/>
    <w:rsid w:val="00BF2E61"/>
    <w:rsid w:val="00BF3E91"/>
    <w:rsid w:val="00BF4746"/>
    <w:rsid w:val="00BF5324"/>
    <w:rsid w:val="00BF561D"/>
    <w:rsid w:val="00BF5652"/>
    <w:rsid w:val="00BF577F"/>
    <w:rsid w:val="00BF5A3F"/>
    <w:rsid w:val="00BF5B28"/>
    <w:rsid w:val="00BF70EF"/>
    <w:rsid w:val="00BF7266"/>
    <w:rsid w:val="00BF7734"/>
    <w:rsid w:val="00C00474"/>
    <w:rsid w:val="00C0072C"/>
    <w:rsid w:val="00C00F37"/>
    <w:rsid w:val="00C01E26"/>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89F"/>
    <w:rsid w:val="00C11CD0"/>
    <w:rsid w:val="00C11DF8"/>
    <w:rsid w:val="00C11F38"/>
    <w:rsid w:val="00C13225"/>
    <w:rsid w:val="00C136A2"/>
    <w:rsid w:val="00C13B99"/>
    <w:rsid w:val="00C140DF"/>
    <w:rsid w:val="00C149DC"/>
    <w:rsid w:val="00C14C86"/>
    <w:rsid w:val="00C150EB"/>
    <w:rsid w:val="00C15313"/>
    <w:rsid w:val="00C157F1"/>
    <w:rsid w:val="00C15A5F"/>
    <w:rsid w:val="00C15E5C"/>
    <w:rsid w:val="00C15F63"/>
    <w:rsid w:val="00C17715"/>
    <w:rsid w:val="00C17B48"/>
    <w:rsid w:val="00C17E55"/>
    <w:rsid w:val="00C20227"/>
    <w:rsid w:val="00C2039E"/>
    <w:rsid w:val="00C204C7"/>
    <w:rsid w:val="00C20514"/>
    <w:rsid w:val="00C20C76"/>
    <w:rsid w:val="00C21875"/>
    <w:rsid w:val="00C21B5C"/>
    <w:rsid w:val="00C21CFB"/>
    <w:rsid w:val="00C21F01"/>
    <w:rsid w:val="00C21F45"/>
    <w:rsid w:val="00C2265F"/>
    <w:rsid w:val="00C22916"/>
    <w:rsid w:val="00C229F8"/>
    <w:rsid w:val="00C22DD5"/>
    <w:rsid w:val="00C232DB"/>
    <w:rsid w:val="00C234C8"/>
    <w:rsid w:val="00C2356F"/>
    <w:rsid w:val="00C2369A"/>
    <w:rsid w:val="00C23D71"/>
    <w:rsid w:val="00C25365"/>
    <w:rsid w:val="00C2540C"/>
    <w:rsid w:val="00C2551B"/>
    <w:rsid w:val="00C25B02"/>
    <w:rsid w:val="00C25BA5"/>
    <w:rsid w:val="00C270A4"/>
    <w:rsid w:val="00C27214"/>
    <w:rsid w:val="00C27BB6"/>
    <w:rsid w:val="00C30796"/>
    <w:rsid w:val="00C30F2D"/>
    <w:rsid w:val="00C3127B"/>
    <w:rsid w:val="00C312AB"/>
    <w:rsid w:val="00C322F1"/>
    <w:rsid w:val="00C32571"/>
    <w:rsid w:val="00C32CFA"/>
    <w:rsid w:val="00C33284"/>
    <w:rsid w:val="00C33F76"/>
    <w:rsid w:val="00C34398"/>
    <w:rsid w:val="00C343E5"/>
    <w:rsid w:val="00C351A6"/>
    <w:rsid w:val="00C35A4C"/>
    <w:rsid w:val="00C35E0D"/>
    <w:rsid w:val="00C36468"/>
    <w:rsid w:val="00C36FEF"/>
    <w:rsid w:val="00C37066"/>
    <w:rsid w:val="00C371FA"/>
    <w:rsid w:val="00C375E5"/>
    <w:rsid w:val="00C377A2"/>
    <w:rsid w:val="00C40FFC"/>
    <w:rsid w:val="00C41153"/>
    <w:rsid w:val="00C41480"/>
    <w:rsid w:val="00C41622"/>
    <w:rsid w:val="00C431D6"/>
    <w:rsid w:val="00C434C7"/>
    <w:rsid w:val="00C439B8"/>
    <w:rsid w:val="00C445C2"/>
    <w:rsid w:val="00C446B0"/>
    <w:rsid w:val="00C45008"/>
    <w:rsid w:val="00C45B88"/>
    <w:rsid w:val="00C461F2"/>
    <w:rsid w:val="00C46492"/>
    <w:rsid w:val="00C46F61"/>
    <w:rsid w:val="00C47598"/>
    <w:rsid w:val="00C47BB2"/>
    <w:rsid w:val="00C47CC5"/>
    <w:rsid w:val="00C5014C"/>
    <w:rsid w:val="00C50A0D"/>
    <w:rsid w:val="00C50F0D"/>
    <w:rsid w:val="00C5119E"/>
    <w:rsid w:val="00C51A32"/>
    <w:rsid w:val="00C51C28"/>
    <w:rsid w:val="00C523AD"/>
    <w:rsid w:val="00C52820"/>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4AF1"/>
    <w:rsid w:val="00C65399"/>
    <w:rsid w:val="00C6588D"/>
    <w:rsid w:val="00C65917"/>
    <w:rsid w:val="00C66588"/>
    <w:rsid w:val="00C66FA0"/>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4DB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651"/>
    <w:rsid w:val="00C8197A"/>
    <w:rsid w:val="00C82282"/>
    <w:rsid w:val="00C82CCA"/>
    <w:rsid w:val="00C84084"/>
    <w:rsid w:val="00C841FF"/>
    <w:rsid w:val="00C8462C"/>
    <w:rsid w:val="00C8471E"/>
    <w:rsid w:val="00C84955"/>
    <w:rsid w:val="00C84A39"/>
    <w:rsid w:val="00C85BF0"/>
    <w:rsid w:val="00C85FED"/>
    <w:rsid w:val="00C86467"/>
    <w:rsid w:val="00C87199"/>
    <w:rsid w:val="00C90404"/>
    <w:rsid w:val="00C90A32"/>
    <w:rsid w:val="00C912FD"/>
    <w:rsid w:val="00C916E6"/>
    <w:rsid w:val="00C91A3F"/>
    <w:rsid w:val="00C91CB4"/>
    <w:rsid w:val="00C920D2"/>
    <w:rsid w:val="00C92316"/>
    <w:rsid w:val="00C92547"/>
    <w:rsid w:val="00C926FD"/>
    <w:rsid w:val="00C93E8E"/>
    <w:rsid w:val="00C941A8"/>
    <w:rsid w:val="00C95C72"/>
    <w:rsid w:val="00C95FE9"/>
    <w:rsid w:val="00C962B5"/>
    <w:rsid w:val="00C962D6"/>
    <w:rsid w:val="00C96959"/>
    <w:rsid w:val="00C96B86"/>
    <w:rsid w:val="00C971F9"/>
    <w:rsid w:val="00C97202"/>
    <w:rsid w:val="00C97254"/>
    <w:rsid w:val="00C97DF7"/>
    <w:rsid w:val="00CA0079"/>
    <w:rsid w:val="00CA0278"/>
    <w:rsid w:val="00CA0AEE"/>
    <w:rsid w:val="00CA14C9"/>
    <w:rsid w:val="00CA1A6A"/>
    <w:rsid w:val="00CA20A3"/>
    <w:rsid w:val="00CA236E"/>
    <w:rsid w:val="00CA24FB"/>
    <w:rsid w:val="00CA27D6"/>
    <w:rsid w:val="00CA2D5B"/>
    <w:rsid w:val="00CA2F94"/>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756"/>
    <w:rsid w:val="00CB4B1F"/>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7FA"/>
    <w:rsid w:val="00CC3FEB"/>
    <w:rsid w:val="00CC469A"/>
    <w:rsid w:val="00CC52D2"/>
    <w:rsid w:val="00CC5719"/>
    <w:rsid w:val="00CC6A5F"/>
    <w:rsid w:val="00CC6F87"/>
    <w:rsid w:val="00CC7262"/>
    <w:rsid w:val="00CC7A24"/>
    <w:rsid w:val="00CC7DFE"/>
    <w:rsid w:val="00CD0040"/>
    <w:rsid w:val="00CD0BEF"/>
    <w:rsid w:val="00CD0EF3"/>
    <w:rsid w:val="00CD109D"/>
    <w:rsid w:val="00CD1E9D"/>
    <w:rsid w:val="00CD2336"/>
    <w:rsid w:val="00CD243C"/>
    <w:rsid w:val="00CD2A30"/>
    <w:rsid w:val="00CD2D54"/>
    <w:rsid w:val="00CD4041"/>
    <w:rsid w:val="00CD4565"/>
    <w:rsid w:val="00CD461B"/>
    <w:rsid w:val="00CD4B0C"/>
    <w:rsid w:val="00CD5288"/>
    <w:rsid w:val="00CD57BE"/>
    <w:rsid w:val="00CD5DE7"/>
    <w:rsid w:val="00CD6672"/>
    <w:rsid w:val="00CD66E6"/>
    <w:rsid w:val="00CD6ABB"/>
    <w:rsid w:val="00CD6ECD"/>
    <w:rsid w:val="00CD79E5"/>
    <w:rsid w:val="00CD7AB9"/>
    <w:rsid w:val="00CE158F"/>
    <w:rsid w:val="00CE1872"/>
    <w:rsid w:val="00CE1983"/>
    <w:rsid w:val="00CE2661"/>
    <w:rsid w:val="00CE282B"/>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61E"/>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4F5B"/>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EB4"/>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E20"/>
    <w:rsid w:val="00D1160E"/>
    <w:rsid w:val="00D12C10"/>
    <w:rsid w:val="00D1305C"/>
    <w:rsid w:val="00D13087"/>
    <w:rsid w:val="00D137F1"/>
    <w:rsid w:val="00D13856"/>
    <w:rsid w:val="00D13A97"/>
    <w:rsid w:val="00D13CBD"/>
    <w:rsid w:val="00D13FDE"/>
    <w:rsid w:val="00D14643"/>
    <w:rsid w:val="00D16FA0"/>
    <w:rsid w:val="00D17378"/>
    <w:rsid w:val="00D2017F"/>
    <w:rsid w:val="00D206F5"/>
    <w:rsid w:val="00D21449"/>
    <w:rsid w:val="00D216B2"/>
    <w:rsid w:val="00D222F1"/>
    <w:rsid w:val="00D22940"/>
    <w:rsid w:val="00D23974"/>
    <w:rsid w:val="00D2486D"/>
    <w:rsid w:val="00D24E2E"/>
    <w:rsid w:val="00D2519A"/>
    <w:rsid w:val="00D25462"/>
    <w:rsid w:val="00D25507"/>
    <w:rsid w:val="00D259F1"/>
    <w:rsid w:val="00D25D83"/>
    <w:rsid w:val="00D2632E"/>
    <w:rsid w:val="00D26479"/>
    <w:rsid w:val="00D26C34"/>
    <w:rsid w:val="00D26DCE"/>
    <w:rsid w:val="00D26EA6"/>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1AE"/>
    <w:rsid w:val="00D335D6"/>
    <w:rsid w:val="00D33B88"/>
    <w:rsid w:val="00D34138"/>
    <w:rsid w:val="00D341F3"/>
    <w:rsid w:val="00D3449D"/>
    <w:rsid w:val="00D34548"/>
    <w:rsid w:val="00D34914"/>
    <w:rsid w:val="00D36606"/>
    <w:rsid w:val="00D36816"/>
    <w:rsid w:val="00D36CD7"/>
    <w:rsid w:val="00D36ED9"/>
    <w:rsid w:val="00D37A37"/>
    <w:rsid w:val="00D4101D"/>
    <w:rsid w:val="00D4128C"/>
    <w:rsid w:val="00D41353"/>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6817"/>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C71"/>
    <w:rsid w:val="00D65DCC"/>
    <w:rsid w:val="00D66234"/>
    <w:rsid w:val="00D66935"/>
    <w:rsid w:val="00D66C59"/>
    <w:rsid w:val="00D67313"/>
    <w:rsid w:val="00D679DD"/>
    <w:rsid w:val="00D702CA"/>
    <w:rsid w:val="00D70636"/>
    <w:rsid w:val="00D71230"/>
    <w:rsid w:val="00D72ADF"/>
    <w:rsid w:val="00D73032"/>
    <w:rsid w:val="00D7313C"/>
    <w:rsid w:val="00D735D0"/>
    <w:rsid w:val="00D738D2"/>
    <w:rsid w:val="00D74118"/>
    <w:rsid w:val="00D74693"/>
    <w:rsid w:val="00D74696"/>
    <w:rsid w:val="00D75688"/>
    <w:rsid w:val="00D757BC"/>
    <w:rsid w:val="00D7589B"/>
    <w:rsid w:val="00D760A2"/>
    <w:rsid w:val="00D76E2F"/>
    <w:rsid w:val="00D77315"/>
    <w:rsid w:val="00D77465"/>
    <w:rsid w:val="00D77D3C"/>
    <w:rsid w:val="00D80021"/>
    <w:rsid w:val="00D807E5"/>
    <w:rsid w:val="00D80803"/>
    <w:rsid w:val="00D80843"/>
    <w:rsid w:val="00D81B8F"/>
    <w:rsid w:val="00D833BE"/>
    <w:rsid w:val="00D84C22"/>
    <w:rsid w:val="00D850E1"/>
    <w:rsid w:val="00D8562F"/>
    <w:rsid w:val="00D858D9"/>
    <w:rsid w:val="00D85B15"/>
    <w:rsid w:val="00D86551"/>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3F26"/>
    <w:rsid w:val="00D942C4"/>
    <w:rsid w:val="00D94901"/>
    <w:rsid w:val="00D95413"/>
    <w:rsid w:val="00D963A9"/>
    <w:rsid w:val="00D96479"/>
    <w:rsid w:val="00D964FA"/>
    <w:rsid w:val="00D96C46"/>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3A95"/>
    <w:rsid w:val="00DB47E5"/>
    <w:rsid w:val="00DB485B"/>
    <w:rsid w:val="00DB4C93"/>
    <w:rsid w:val="00DB5421"/>
    <w:rsid w:val="00DB5704"/>
    <w:rsid w:val="00DB5F2D"/>
    <w:rsid w:val="00DB64F4"/>
    <w:rsid w:val="00DB7C3F"/>
    <w:rsid w:val="00DB7D23"/>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4B32"/>
    <w:rsid w:val="00DC4FBF"/>
    <w:rsid w:val="00DC5B1A"/>
    <w:rsid w:val="00DC6AB8"/>
    <w:rsid w:val="00DC6DB4"/>
    <w:rsid w:val="00DC6F5F"/>
    <w:rsid w:val="00DC738E"/>
    <w:rsid w:val="00DC744C"/>
    <w:rsid w:val="00DC78C8"/>
    <w:rsid w:val="00DC795E"/>
    <w:rsid w:val="00DC7CC8"/>
    <w:rsid w:val="00DD0482"/>
    <w:rsid w:val="00DD0533"/>
    <w:rsid w:val="00DD1537"/>
    <w:rsid w:val="00DD269A"/>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2870"/>
    <w:rsid w:val="00DE3213"/>
    <w:rsid w:val="00DE3F0E"/>
    <w:rsid w:val="00DE441B"/>
    <w:rsid w:val="00DE4CA9"/>
    <w:rsid w:val="00DE568A"/>
    <w:rsid w:val="00DE6492"/>
    <w:rsid w:val="00DE652F"/>
    <w:rsid w:val="00DE65AF"/>
    <w:rsid w:val="00DE7902"/>
    <w:rsid w:val="00DF02EE"/>
    <w:rsid w:val="00DF0517"/>
    <w:rsid w:val="00DF05FD"/>
    <w:rsid w:val="00DF0830"/>
    <w:rsid w:val="00DF0AA6"/>
    <w:rsid w:val="00DF1358"/>
    <w:rsid w:val="00DF1CDA"/>
    <w:rsid w:val="00DF2420"/>
    <w:rsid w:val="00DF246B"/>
    <w:rsid w:val="00DF280B"/>
    <w:rsid w:val="00DF28B7"/>
    <w:rsid w:val="00DF2EAD"/>
    <w:rsid w:val="00DF3079"/>
    <w:rsid w:val="00DF3345"/>
    <w:rsid w:val="00DF383D"/>
    <w:rsid w:val="00DF395C"/>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CA8"/>
    <w:rsid w:val="00E00DD1"/>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4B71"/>
    <w:rsid w:val="00E256E5"/>
    <w:rsid w:val="00E26411"/>
    <w:rsid w:val="00E264BC"/>
    <w:rsid w:val="00E26AC1"/>
    <w:rsid w:val="00E2720A"/>
    <w:rsid w:val="00E278E6"/>
    <w:rsid w:val="00E27AE8"/>
    <w:rsid w:val="00E27AEB"/>
    <w:rsid w:val="00E3008F"/>
    <w:rsid w:val="00E307B6"/>
    <w:rsid w:val="00E3142D"/>
    <w:rsid w:val="00E316F5"/>
    <w:rsid w:val="00E3253D"/>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2CF2"/>
    <w:rsid w:val="00E43060"/>
    <w:rsid w:val="00E4363A"/>
    <w:rsid w:val="00E440D0"/>
    <w:rsid w:val="00E450F6"/>
    <w:rsid w:val="00E45AB1"/>
    <w:rsid w:val="00E45B52"/>
    <w:rsid w:val="00E45C81"/>
    <w:rsid w:val="00E46268"/>
    <w:rsid w:val="00E462A1"/>
    <w:rsid w:val="00E462F2"/>
    <w:rsid w:val="00E468E6"/>
    <w:rsid w:val="00E46C38"/>
    <w:rsid w:val="00E46C51"/>
    <w:rsid w:val="00E46CC9"/>
    <w:rsid w:val="00E4777C"/>
    <w:rsid w:val="00E47919"/>
    <w:rsid w:val="00E50255"/>
    <w:rsid w:val="00E50772"/>
    <w:rsid w:val="00E50D89"/>
    <w:rsid w:val="00E528F9"/>
    <w:rsid w:val="00E53522"/>
    <w:rsid w:val="00E539FD"/>
    <w:rsid w:val="00E545FA"/>
    <w:rsid w:val="00E546E8"/>
    <w:rsid w:val="00E5496E"/>
    <w:rsid w:val="00E551FD"/>
    <w:rsid w:val="00E55854"/>
    <w:rsid w:val="00E55BA5"/>
    <w:rsid w:val="00E56707"/>
    <w:rsid w:val="00E56ACD"/>
    <w:rsid w:val="00E57279"/>
    <w:rsid w:val="00E57739"/>
    <w:rsid w:val="00E6045F"/>
    <w:rsid w:val="00E60CA2"/>
    <w:rsid w:val="00E61929"/>
    <w:rsid w:val="00E628AD"/>
    <w:rsid w:val="00E62908"/>
    <w:rsid w:val="00E64339"/>
    <w:rsid w:val="00E64DAA"/>
    <w:rsid w:val="00E656C5"/>
    <w:rsid w:val="00E65856"/>
    <w:rsid w:val="00E66B76"/>
    <w:rsid w:val="00E67584"/>
    <w:rsid w:val="00E67669"/>
    <w:rsid w:val="00E677BD"/>
    <w:rsid w:val="00E67AE7"/>
    <w:rsid w:val="00E7011C"/>
    <w:rsid w:val="00E708BC"/>
    <w:rsid w:val="00E70C34"/>
    <w:rsid w:val="00E70C44"/>
    <w:rsid w:val="00E70D28"/>
    <w:rsid w:val="00E7100C"/>
    <w:rsid w:val="00E710B2"/>
    <w:rsid w:val="00E7138D"/>
    <w:rsid w:val="00E7273B"/>
    <w:rsid w:val="00E72B6E"/>
    <w:rsid w:val="00E73047"/>
    <w:rsid w:val="00E742F4"/>
    <w:rsid w:val="00E74952"/>
    <w:rsid w:val="00E74AF4"/>
    <w:rsid w:val="00E74B6D"/>
    <w:rsid w:val="00E74BE2"/>
    <w:rsid w:val="00E755EB"/>
    <w:rsid w:val="00E75976"/>
    <w:rsid w:val="00E75BB6"/>
    <w:rsid w:val="00E75C2C"/>
    <w:rsid w:val="00E75E5C"/>
    <w:rsid w:val="00E760FF"/>
    <w:rsid w:val="00E76384"/>
    <w:rsid w:val="00E76A5E"/>
    <w:rsid w:val="00E775E3"/>
    <w:rsid w:val="00E77A45"/>
    <w:rsid w:val="00E801E4"/>
    <w:rsid w:val="00E804E6"/>
    <w:rsid w:val="00E80693"/>
    <w:rsid w:val="00E812F5"/>
    <w:rsid w:val="00E8154B"/>
    <w:rsid w:val="00E82225"/>
    <w:rsid w:val="00E82968"/>
    <w:rsid w:val="00E82A4A"/>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1B76"/>
    <w:rsid w:val="00E923FD"/>
    <w:rsid w:val="00E924F7"/>
    <w:rsid w:val="00E9292A"/>
    <w:rsid w:val="00E9308C"/>
    <w:rsid w:val="00E93A7B"/>
    <w:rsid w:val="00E94687"/>
    <w:rsid w:val="00E95DD9"/>
    <w:rsid w:val="00E962FE"/>
    <w:rsid w:val="00E96341"/>
    <w:rsid w:val="00E9647F"/>
    <w:rsid w:val="00E967EA"/>
    <w:rsid w:val="00E9680B"/>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66B"/>
    <w:rsid w:val="00EA4C4D"/>
    <w:rsid w:val="00EA539E"/>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605"/>
    <w:rsid w:val="00EB675E"/>
    <w:rsid w:val="00EB6BB7"/>
    <w:rsid w:val="00EB7386"/>
    <w:rsid w:val="00EB780D"/>
    <w:rsid w:val="00EB7FBE"/>
    <w:rsid w:val="00EC0337"/>
    <w:rsid w:val="00EC07DD"/>
    <w:rsid w:val="00EC093F"/>
    <w:rsid w:val="00EC0D7C"/>
    <w:rsid w:val="00EC1115"/>
    <w:rsid w:val="00EC11A8"/>
    <w:rsid w:val="00EC19D7"/>
    <w:rsid w:val="00EC2131"/>
    <w:rsid w:val="00EC2591"/>
    <w:rsid w:val="00EC282E"/>
    <w:rsid w:val="00EC2A61"/>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1EC1"/>
    <w:rsid w:val="00ED2B2B"/>
    <w:rsid w:val="00ED2EBD"/>
    <w:rsid w:val="00ED3078"/>
    <w:rsid w:val="00ED3187"/>
    <w:rsid w:val="00ED35A7"/>
    <w:rsid w:val="00ED3B24"/>
    <w:rsid w:val="00ED3BB6"/>
    <w:rsid w:val="00ED415E"/>
    <w:rsid w:val="00ED450E"/>
    <w:rsid w:val="00ED473B"/>
    <w:rsid w:val="00ED4969"/>
    <w:rsid w:val="00ED56D3"/>
    <w:rsid w:val="00ED5EAE"/>
    <w:rsid w:val="00ED7770"/>
    <w:rsid w:val="00ED78E4"/>
    <w:rsid w:val="00EE0499"/>
    <w:rsid w:val="00EE1043"/>
    <w:rsid w:val="00EE1A88"/>
    <w:rsid w:val="00EE1CA1"/>
    <w:rsid w:val="00EE220A"/>
    <w:rsid w:val="00EE2448"/>
    <w:rsid w:val="00EE249B"/>
    <w:rsid w:val="00EE2853"/>
    <w:rsid w:val="00EE3012"/>
    <w:rsid w:val="00EE31AF"/>
    <w:rsid w:val="00EE352A"/>
    <w:rsid w:val="00EE3B67"/>
    <w:rsid w:val="00EE4A0C"/>
    <w:rsid w:val="00EE5F9E"/>
    <w:rsid w:val="00EE627B"/>
    <w:rsid w:val="00EE7A5E"/>
    <w:rsid w:val="00EF0685"/>
    <w:rsid w:val="00EF0A92"/>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111"/>
    <w:rsid w:val="00F05459"/>
    <w:rsid w:val="00F05514"/>
    <w:rsid w:val="00F063A1"/>
    <w:rsid w:val="00F06CF5"/>
    <w:rsid w:val="00F07781"/>
    <w:rsid w:val="00F07B66"/>
    <w:rsid w:val="00F10028"/>
    <w:rsid w:val="00F10140"/>
    <w:rsid w:val="00F107E3"/>
    <w:rsid w:val="00F109C7"/>
    <w:rsid w:val="00F1115D"/>
    <w:rsid w:val="00F11525"/>
    <w:rsid w:val="00F11BAF"/>
    <w:rsid w:val="00F11CE3"/>
    <w:rsid w:val="00F12825"/>
    <w:rsid w:val="00F132DC"/>
    <w:rsid w:val="00F13644"/>
    <w:rsid w:val="00F13A9A"/>
    <w:rsid w:val="00F13B27"/>
    <w:rsid w:val="00F13FE2"/>
    <w:rsid w:val="00F13FE5"/>
    <w:rsid w:val="00F14AB5"/>
    <w:rsid w:val="00F14D13"/>
    <w:rsid w:val="00F15AF3"/>
    <w:rsid w:val="00F15C07"/>
    <w:rsid w:val="00F16158"/>
    <w:rsid w:val="00F16213"/>
    <w:rsid w:val="00F16471"/>
    <w:rsid w:val="00F16559"/>
    <w:rsid w:val="00F16672"/>
    <w:rsid w:val="00F16E77"/>
    <w:rsid w:val="00F16FDF"/>
    <w:rsid w:val="00F17672"/>
    <w:rsid w:val="00F179D0"/>
    <w:rsid w:val="00F17DA4"/>
    <w:rsid w:val="00F17DCE"/>
    <w:rsid w:val="00F20DE8"/>
    <w:rsid w:val="00F21BE9"/>
    <w:rsid w:val="00F22750"/>
    <w:rsid w:val="00F23455"/>
    <w:rsid w:val="00F23A49"/>
    <w:rsid w:val="00F23CA1"/>
    <w:rsid w:val="00F2401A"/>
    <w:rsid w:val="00F24798"/>
    <w:rsid w:val="00F24B19"/>
    <w:rsid w:val="00F2516C"/>
    <w:rsid w:val="00F25617"/>
    <w:rsid w:val="00F257BB"/>
    <w:rsid w:val="00F26211"/>
    <w:rsid w:val="00F2646F"/>
    <w:rsid w:val="00F264A0"/>
    <w:rsid w:val="00F264E5"/>
    <w:rsid w:val="00F2696E"/>
    <w:rsid w:val="00F26E33"/>
    <w:rsid w:val="00F26ECD"/>
    <w:rsid w:val="00F2730C"/>
    <w:rsid w:val="00F27684"/>
    <w:rsid w:val="00F27E65"/>
    <w:rsid w:val="00F27EE6"/>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38A"/>
    <w:rsid w:val="00F414CD"/>
    <w:rsid w:val="00F414F8"/>
    <w:rsid w:val="00F424DB"/>
    <w:rsid w:val="00F425BD"/>
    <w:rsid w:val="00F43603"/>
    <w:rsid w:val="00F43AA9"/>
    <w:rsid w:val="00F43CA2"/>
    <w:rsid w:val="00F44320"/>
    <w:rsid w:val="00F44435"/>
    <w:rsid w:val="00F44FA1"/>
    <w:rsid w:val="00F45418"/>
    <w:rsid w:val="00F45BCE"/>
    <w:rsid w:val="00F4645D"/>
    <w:rsid w:val="00F46558"/>
    <w:rsid w:val="00F46639"/>
    <w:rsid w:val="00F46676"/>
    <w:rsid w:val="00F46DD0"/>
    <w:rsid w:val="00F47377"/>
    <w:rsid w:val="00F4749C"/>
    <w:rsid w:val="00F47626"/>
    <w:rsid w:val="00F476A9"/>
    <w:rsid w:val="00F47CAB"/>
    <w:rsid w:val="00F50275"/>
    <w:rsid w:val="00F50447"/>
    <w:rsid w:val="00F505C7"/>
    <w:rsid w:val="00F505F4"/>
    <w:rsid w:val="00F50CEB"/>
    <w:rsid w:val="00F51366"/>
    <w:rsid w:val="00F522F3"/>
    <w:rsid w:val="00F53109"/>
    <w:rsid w:val="00F53117"/>
    <w:rsid w:val="00F534AD"/>
    <w:rsid w:val="00F535C7"/>
    <w:rsid w:val="00F53C9E"/>
    <w:rsid w:val="00F543A8"/>
    <w:rsid w:val="00F54824"/>
    <w:rsid w:val="00F54B2F"/>
    <w:rsid w:val="00F54CAC"/>
    <w:rsid w:val="00F54D09"/>
    <w:rsid w:val="00F553E7"/>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116"/>
    <w:rsid w:val="00F63B24"/>
    <w:rsid w:val="00F63BB0"/>
    <w:rsid w:val="00F64C7D"/>
    <w:rsid w:val="00F64FDB"/>
    <w:rsid w:val="00F65784"/>
    <w:rsid w:val="00F65E6A"/>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1D7"/>
    <w:rsid w:val="00F75340"/>
    <w:rsid w:val="00F75710"/>
    <w:rsid w:val="00F75739"/>
    <w:rsid w:val="00F75AC9"/>
    <w:rsid w:val="00F75C20"/>
    <w:rsid w:val="00F75ED1"/>
    <w:rsid w:val="00F76413"/>
    <w:rsid w:val="00F76F00"/>
    <w:rsid w:val="00F77077"/>
    <w:rsid w:val="00F7731B"/>
    <w:rsid w:val="00F77814"/>
    <w:rsid w:val="00F77891"/>
    <w:rsid w:val="00F7791B"/>
    <w:rsid w:val="00F802F7"/>
    <w:rsid w:val="00F803B0"/>
    <w:rsid w:val="00F80409"/>
    <w:rsid w:val="00F8065B"/>
    <w:rsid w:val="00F8086E"/>
    <w:rsid w:val="00F80C31"/>
    <w:rsid w:val="00F80E14"/>
    <w:rsid w:val="00F80E25"/>
    <w:rsid w:val="00F81524"/>
    <w:rsid w:val="00F822FE"/>
    <w:rsid w:val="00F82562"/>
    <w:rsid w:val="00F83142"/>
    <w:rsid w:val="00F832E5"/>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5FA4"/>
    <w:rsid w:val="00F96026"/>
    <w:rsid w:val="00F96B57"/>
    <w:rsid w:val="00F97CE1"/>
    <w:rsid w:val="00FA0966"/>
    <w:rsid w:val="00FA1419"/>
    <w:rsid w:val="00FA1755"/>
    <w:rsid w:val="00FA18F2"/>
    <w:rsid w:val="00FA1ECE"/>
    <w:rsid w:val="00FA208B"/>
    <w:rsid w:val="00FA267A"/>
    <w:rsid w:val="00FA280A"/>
    <w:rsid w:val="00FA2D0D"/>
    <w:rsid w:val="00FA368A"/>
    <w:rsid w:val="00FA3832"/>
    <w:rsid w:val="00FA3EBF"/>
    <w:rsid w:val="00FA410D"/>
    <w:rsid w:val="00FA4C90"/>
    <w:rsid w:val="00FA4EEC"/>
    <w:rsid w:val="00FA5127"/>
    <w:rsid w:val="00FA6905"/>
    <w:rsid w:val="00FA7A01"/>
    <w:rsid w:val="00FB03E9"/>
    <w:rsid w:val="00FB08DC"/>
    <w:rsid w:val="00FB1250"/>
    <w:rsid w:val="00FB231E"/>
    <w:rsid w:val="00FB28CB"/>
    <w:rsid w:val="00FB2F2E"/>
    <w:rsid w:val="00FB37C3"/>
    <w:rsid w:val="00FB441A"/>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7A6"/>
    <w:rsid w:val="00FC21CD"/>
    <w:rsid w:val="00FC2225"/>
    <w:rsid w:val="00FC25E0"/>
    <w:rsid w:val="00FC3406"/>
    <w:rsid w:val="00FC3598"/>
    <w:rsid w:val="00FC3A0E"/>
    <w:rsid w:val="00FC3B51"/>
    <w:rsid w:val="00FC3B9D"/>
    <w:rsid w:val="00FC4607"/>
    <w:rsid w:val="00FC5D45"/>
    <w:rsid w:val="00FC5E78"/>
    <w:rsid w:val="00FC65A3"/>
    <w:rsid w:val="00FC691C"/>
    <w:rsid w:val="00FC69B4"/>
    <w:rsid w:val="00FC6CBD"/>
    <w:rsid w:val="00FD046D"/>
    <w:rsid w:val="00FD0A3A"/>
    <w:rsid w:val="00FD0DBF"/>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190"/>
    <w:rsid w:val="00FD7766"/>
    <w:rsid w:val="00FD7790"/>
    <w:rsid w:val="00FE0522"/>
    <w:rsid w:val="00FE1050"/>
    <w:rsid w:val="00FE116B"/>
    <w:rsid w:val="00FE153D"/>
    <w:rsid w:val="00FE1DD3"/>
    <w:rsid w:val="00FE2700"/>
    <w:rsid w:val="00FE27F4"/>
    <w:rsid w:val="00FE3184"/>
    <w:rsid w:val="00FE374D"/>
    <w:rsid w:val="00FE3887"/>
    <w:rsid w:val="00FE3BFD"/>
    <w:rsid w:val="00FE41B2"/>
    <w:rsid w:val="00FE42BA"/>
    <w:rsid w:val="00FE55DD"/>
    <w:rsid w:val="00FE5BBC"/>
    <w:rsid w:val="00FE5DEC"/>
    <w:rsid w:val="00FE6509"/>
    <w:rsid w:val="00FE6638"/>
    <w:rsid w:val="00FE69B0"/>
    <w:rsid w:val="00FE77ED"/>
    <w:rsid w:val="00FE7D6B"/>
    <w:rsid w:val="00FF1B0B"/>
    <w:rsid w:val="00FF1FBA"/>
    <w:rsid w:val="00FF2773"/>
    <w:rsid w:val="00FF2B42"/>
    <w:rsid w:val="00FF322C"/>
    <w:rsid w:val="00FF3EF8"/>
    <w:rsid w:val="00FF454E"/>
    <w:rsid w:val="00FF507F"/>
    <w:rsid w:val="00FF5D4D"/>
    <w:rsid w:val="00FF634E"/>
    <w:rsid w:val="00FF649E"/>
    <w:rsid w:val="00FF6FE3"/>
    <w:rsid w:val="00FF7625"/>
    <w:rsid w:val="00FF7DD3"/>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99"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Segundo,Ementa,SheParágrafo da Lista,List I Paragraph,Marca 1"/>
    <w:basedOn w:val="Normal"/>
    <w:link w:val="PargrafodaListaChar"/>
    <w:uiPriority w:val="99"/>
    <w:qFormat/>
    <w:rsid w:val="004773FC"/>
    <w:pPr>
      <w:ind w:left="720"/>
      <w:contextualSpacing/>
    </w:pPr>
  </w:style>
  <w:style w:type="paragraph" w:styleId="NormalWeb">
    <w:name w:val="Normal (Web)"/>
    <w:aliases w:val=" Char"/>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ind w:left="1214"/>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A831D9"/>
    <w:rPr>
      <w:rFonts w:ascii="Arial" w:hAnsi="Arial" w:cs="Arial"/>
      <w:color w:val="000000"/>
      <w:lang w:eastAsia="pt-BR"/>
    </w:rPr>
  </w:style>
  <w:style w:type="paragraph" w:customStyle="1" w:styleId="Nvel2Opcional">
    <w:name w:val="Nível 2 Opcional"/>
    <w:basedOn w:val="Nivel2"/>
    <w:link w:val="Nvel2OpcionalChar"/>
    <w:qFormat/>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Segundo Char,Ementa Char,SheParágrafo da Lista Char,List I Paragraph Char,Marca 1 Char"/>
    <w:basedOn w:val="Fontepargpadro"/>
    <w:link w:val="PargrafodaLista"/>
    <w:uiPriority w:val="99"/>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Ttulo20">
    <w:name w:val="Título #2_"/>
    <w:basedOn w:val="Fontepargpadro"/>
    <w:link w:val="Ttulo21"/>
    <w:rsid w:val="002532D4"/>
    <w:rPr>
      <w:rFonts w:eastAsia="Times New Roman"/>
      <w:b/>
      <w:bCs/>
      <w:sz w:val="26"/>
      <w:szCs w:val="26"/>
      <w:shd w:val="clear" w:color="auto" w:fill="FFFFFF"/>
    </w:rPr>
  </w:style>
  <w:style w:type="paragraph" w:customStyle="1" w:styleId="Ttulo21">
    <w:name w:val="Título #2"/>
    <w:basedOn w:val="Normal"/>
    <w:link w:val="Ttulo20"/>
    <w:rsid w:val="002532D4"/>
    <w:pPr>
      <w:widowControl w:val="0"/>
      <w:shd w:val="clear" w:color="auto" w:fill="FFFFFF"/>
      <w:spacing w:before="840" w:after="300" w:line="0" w:lineRule="atLeast"/>
      <w:jc w:val="both"/>
      <w:outlineLvl w:val="1"/>
    </w:pPr>
    <w:rPr>
      <w:rFonts w:ascii="Times New Roman" w:eastAsia="Times New Roman" w:hAnsi="Times New Roman" w:cs="Times New Roman"/>
      <w:b/>
      <w:bCs/>
      <w:sz w:val="26"/>
      <w:szCs w:val="26"/>
      <w:lang w:eastAsia="en-US"/>
    </w:rPr>
  </w:style>
  <w:style w:type="paragraph" w:styleId="Recuodecorpodetexto">
    <w:name w:val="Body Text Indent"/>
    <w:basedOn w:val="Normal"/>
    <w:link w:val="RecuodecorpodetextoChar"/>
    <w:rsid w:val="00936E73"/>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936E73"/>
    <w:rPr>
      <w:rFonts w:eastAsia="Times New Roman"/>
      <w:sz w:val="24"/>
      <w:szCs w:val="24"/>
      <w:lang w:eastAsia="pt-BR"/>
    </w:rPr>
  </w:style>
  <w:style w:type="paragraph" w:styleId="Corpodetexto3">
    <w:name w:val="Body Text 3"/>
    <w:basedOn w:val="Normal"/>
    <w:link w:val="Corpodetexto3Char"/>
    <w:rsid w:val="00936E73"/>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936E73"/>
    <w:rPr>
      <w:rFonts w:eastAsia="Times New Roman"/>
      <w:sz w:val="16"/>
      <w:szCs w:val="16"/>
      <w:lang w:eastAsia="pt-BR"/>
    </w:rPr>
  </w:style>
  <w:style w:type="paragraph" w:customStyle="1" w:styleId="P30">
    <w:name w:val="P30"/>
    <w:basedOn w:val="Normal"/>
    <w:rsid w:val="00936E73"/>
    <w:pPr>
      <w:snapToGrid w:val="0"/>
      <w:jc w:val="both"/>
    </w:pPr>
    <w:rPr>
      <w:rFonts w:ascii="Times New Roman" w:eastAsia="Times New Roman" w:hAnsi="Times New Roman" w:cs="Times New Roman"/>
      <w:b/>
      <w:szCs w:val="20"/>
    </w:rPr>
  </w:style>
  <w:style w:type="character" w:customStyle="1" w:styleId="notaexplicativaartefato">
    <w:name w:val="notaexplicativaartefato"/>
    <w:basedOn w:val="Fontepargpadro"/>
    <w:rsid w:val="002D0660"/>
  </w:style>
  <w:style w:type="paragraph" w:styleId="Legenda">
    <w:name w:val="caption"/>
    <w:basedOn w:val="Normal"/>
    <w:next w:val="Normal"/>
    <w:unhideWhenUsed/>
    <w:qFormat/>
    <w:rsid w:val="00587BC6"/>
    <w:pPr>
      <w:jc w:val="center"/>
    </w:pPr>
    <w:rPr>
      <w:rFonts w:ascii="Times New Roman" w:eastAsia="Times New Roman" w:hAnsi="Times New Roman" w:cs="Times New Roman"/>
      <w:b/>
      <w:sz w:val="20"/>
      <w:szCs w:val="20"/>
    </w:rPr>
  </w:style>
  <w:style w:type="paragraph" w:styleId="SemEspaamento">
    <w:name w:val="No Spacing"/>
    <w:uiPriority w:val="1"/>
    <w:qFormat/>
    <w:rsid w:val="00587BC6"/>
    <w:rPr>
      <w:rFonts w:ascii="Calibri" w:eastAsia="Calibri" w:hAnsi="Calibri"/>
      <w:sz w:val="22"/>
      <w:szCs w:val="22"/>
    </w:rPr>
  </w:style>
  <w:style w:type="character" w:styleId="Nmerodepgina">
    <w:name w:val="page number"/>
    <w:basedOn w:val="Fontepargpadro"/>
    <w:rsid w:val="00587BC6"/>
  </w:style>
  <w:style w:type="table" w:customStyle="1" w:styleId="Tabelacomgrade1">
    <w:name w:val="Tabela com grade1"/>
    <w:basedOn w:val="Tabelanormal"/>
    <w:next w:val="Tabelacomgrade"/>
    <w:uiPriority w:val="39"/>
    <w:rsid w:val="004728F3"/>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1">
    <w:name w:val="Estilo11"/>
    <w:uiPriority w:val="99"/>
    <w:rsid w:val="00054AA1"/>
    <w:pPr>
      <w:numPr>
        <w:numId w:val="11"/>
      </w:numPr>
    </w:pPr>
  </w:style>
  <w:style w:type="table" w:customStyle="1" w:styleId="Tabelacomgrade2">
    <w:name w:val="Tabela com grade2"/>
    <w:basedOn w:val="Tabelanormal"/>
    <w:next w:val="Tabelacomgrade"/>
    <w:uiPriority w:val="39"/>
    <w:rsid w:val="0005484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
    <w:name w:val="Texto do corpo (2)_"/>
    <w:basedOn w:val="Fontepargpadro"/>
    <w:link w:val="Textodocorpo20"/>
    <w:locked/>
    <w:rsid w:val="003413D1"/>
    <w:rPr>
      <w:rFonts w:eastAsia="Times New Roman"/>
      <w:sz w:val="18"/>
      <w:szCs w:val="18"/>
      <w:shd w:val="clear" w:color="auto" w:fill="FFFFFF"/>
    </w:rPr>
  </w:style>
  <w:style w:type="paragraph" w:customStyle="1" w:styleId="Textodocorpo20">
    <w:name w:val="Texto do corpo (2)"/>
    <w:basedOn w:val="Normal"/>
    <w:link w:val="Textodocorpo2"/>
    <w:rsid w:val="003413D1"/>
    <w:pPr>
      <w:widowControl w:val="0"/>
      <w:shd w:val="clear" w:color="auto" w:fill="FFFFFF"/>
      <w:spacing w:before="300" w:after="720" w:line="0" w:lineRule="atLeast"/>
      <w:jc w:val="both"/>
    </w:pPr>
    <w:rPr>
      <w:rFonts w:ascii="Times New Roman" w:eastAsia="Times New Roman" w:hAnsi="Times New Roman" w:cs="Times New Roman"/>
      <w:sz w:val="18"/>
      <w:szCs w:val="18"/>
      <w:lang w:eastAsia="en-US"/>
    </w:rPr>
  </w:style>
  <w:style w:type="table" w:customStyle="1" w:styleId="Tabelacomgrade3">
    <w:name w:val="Tabela com grade3"/>
    <w:basedOn w:val="Tabelanormal"/>
    <w:next w:val="Tabelacomgrade"/>
    <w:uiPriority w:val="39"/>
    <w:rsid w:val="00A91B5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docorpo2Negrito">
    <w:name w:val="Texto do corpo (2) + Negrito"/>
    <w:basedOn w:val="Textodocorpo2"/>
    <w:rsid w:val="00593EE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pt-BR" w:eastAsia="pt-BR" w:bidi="pt-BR"/>
    </w:rPr>
  </w:style>
  <w:style w:type="character" w:customStyle="1" w:styleId="Textodocorpo29pt">
    <w:name w:val="Texto do corpo (2) + 9 pt"/>
    <w:basedOn w:val="Fontepargpadro"/>
    <w:rsid w:val="00DE568A"/>
    <w:rPr>
      <w:rFonts w:ascii="Calibri" w:eastAsia="Calibri" w:hAnsi="Calibri" w:cs="Calibri"/>
      <w:b/>
      <w:bCs/>
      <w:i w:val="0"/>
      <w:iCs w:val="0"/>
      <w:smallCaps w:val="0"/>
      <w:strike w:val="0"/>
      <w:color w:val="000000"/>
      <w:spacing w:val="0"/>
      <w:w w:val="100"/>
      <w:position w:val="0"/>
      <w:sz w:val="18"/>
      <w:szCs w:val="18"/>
      <w:u w:val="none"/>
      <w:lang w:val="pt-BR" w:eastAsia="pt-BR" w:bidi="pt-BR"/>
    </w:rPr>
  </w:style>
  <w:style w:type="paragraph" w:customStyle="1" w:styleId="artigo">
    <w:name w:val="artigo"/>
    <w:basedOn w:val="Normal"/>
    <w:rsid w:val="00DE568A"/>
    <w:pPr>
      <w:spacing w:before="100" w:beforeAutospacing="1" w:after="100" w:afterAutospacing="1"/>
    </w:pPr>
    <w:rPr>
      <w:rFonts w:ascii="Times New Roman" w:eastAsia="Times New Roman" w:hAnsi="Times New Roman" w:cs="Times New Roman"/>
    </w:rPr>
  </w:style>
  <w:style w:type="paragraph" w:styleId="Textodenotaderodap">
    <w:name w:val="footnote text"/>
    <w:basedOn w:val="Normal"/>
    <w:link w:val="TextodenotaderodapChar"/>
    <w:uiPriority w:val="99"/>
    <w:semiHidden/>
    <w:unhideWhenUsed/>
    <w:rsid w:val="00DE568A"/>
    <w:pPr>
      <w:widowControl w:val="0"/>
      <w:autoSpaceDE w:val="0"/>
      <w:autoSpaceDN w:val="0"/>
    </w:pPr>
    <w:rPr>
      <w:rFonts w:ascii="Arial" w:eastAsia="Arial" w:hAnsi="Arial" w:cs="Arial"/>
      <w:sz w:val="20"/>
      <w:szCs w:val="20"/>
      <w:lang w:val="en-US" w:eastAsia="en-US"/>
    </w:rPr>
  </w:style>
  <w:style w:type="character" w:customStyle="1" w:styleId="TextodenotaderodapChar">
    <w:name w:val="Texto de nota de rodapé Char"/>
    <w:basedOn w:val="Fontepargpadro"/>
    <w:link w:val="Textodenotaderodap"/>
    <w:uiPriority w:val="99"/>
    <w:semiHidden/>
    <w:rsid w:val="00DE568A"/>
    <w:rPr>
      <w:rFonts w:ascii="Arial" w:eastAsia="Arial" w:hAnsi="Arial" w:cs="Arial"/>
      <w:lang w:val="en-US"/>
    </w:rPr>
  </w:style>
  <w:style w:type="character" w:styleId="Refdenotaderodap">
    <w:name w:val="footnote reference"/>
    <w:basedOn w:val="Fontepargpadro"/>
    <w:uiPriority w:val="99"/>
    <w:semiHidden/>
    <w:unhideWhenUsed/>
    <w:rsid w:val="00DE56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41821279">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ll.org.br" TargetMode="External"/><Relationship Id="rId18" Type="http://schemas.openxmlformats.org/officeDocument/2006/relationships/hyperlink" Target="https://www.gov.br/economia/pt-br/assuntos/drei/legislacao/arquivos/legislacoes-federais/indrei772020.pdf"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eader" Target="header1.xml"/><Relationship Id="rId21" Type="http://schemas.openxmlformats.org/officeDocument/2006/relationships/hyperlink" Target="https://www.planalto.gov.br/ccivil_03/_ato2011-2014/2013/lei/l12846.htm" TargetMode="External"/><Relationship Id="rId34" Type="http://schemas.openxmlformats.org/officeDocument/2006/relationships/hyperlink" Target="https://www.planalto.gov.br/ccivil_03/leis/l8078compilado.htm" TargetMode="External"/><Relationship Id="rId42" Type="http://schemas.openxmlformats.org/officeDocument/2006/relationships/footer" Target="foot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contas.tcu.gov.br/ords/f?p=1660:3:0"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yperlink" Target="https://www.gov.br/empresas-e-negocios/pt-br/empreendedor" TargetMode="External"/><Relationship Id="rId41"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www.cnj.jus.br/improbidade_adm/consultar_requerido.php"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hyperlink" Target="https://www.planalto.gov.br/ccivil_03/leis/l5764.htm" TargetMode="External"/><Relationship Id="rId31" Type="http://schemas.openxmlformats.org/officeDocument/2006/relationships/hyperlink" Target="https://www.planalto.gov.br/ccivil_03/leis/l5764.htm"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ortaldatransparencia.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economia/pt-br/assuntos/drei/legislacao/arquivos/legislacoes-federais/indrei772020.pdf" TargetMode="External"/><Relationship Id="rId35" Type="http://schemas.openxmlformats.org/officeDocument/2006/relationships/hyperlink" Target="http://www.planalto.gov.br/ccivil_03/_ato2019-2022/2021/lei/L14133.htm"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bll.org.br" TargetMode="External"/><Relationship Id="rId17" Type="http://schemas.openxmlformats.org/officeDocument/2006/relationships/hyperlink" Target="https://www.gov.br/empresas-e-negocios/pt-br/empreendedor"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mailto:xxxxxxxxx@xxx.com" TargetMode="External"/><Relationship Id="rId38"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mailto:licita&#231;&#227;o@sonora.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281FE09FF7E246B4A010428826EACD" ma:contentTypeVersion="15" ma:contentTypeDescription="Create a new document." ma:contentTypeScope="" ma:versionID="0e00d62006eb9b8e91f0114b355cc7c4">
  <xsd:schema xmlns:xsd="http://www.w3.org/2001/XMLSchema" xmlns:xs="http://www.w3.org/2001/XMLSchema" xmlns:p="http://schemas.microsoft.com/office/2006/metadata/properties" xmlns:ns3="5099eeed-182b-4607-ad39-2b3e131c9b2e" xmlns:ns4="07728d20-334d-42fe-abf5-f78ba2c1b7a4" targetNamespace="http://schemas.microsoft.com/office/2006/metadata/properties" ma:root="true" ma:fieldsID="324939b654202ad772d31bdabc749fc2" ns3:_="" ns4:_="">
    <xsd:import namespace="5099eeed-182b-4607-ad39-2b3e131c9b2e"/>
    <xsd:import namespace="07728d20-334d-42fe-abf5-f78ba2c1b7a4"/>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099eeed-182b-4607-ad39-2b3e131c9b2e"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28d20-334d-42fe-abf5-f78ba2c1b7a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5099eeed-182b-4607-ad39-2b3e131c9b2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66199983-3716-417D-85B7-9BE54E5D86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099eeed-182b-4607-ad39-2b3e131c9b2e"/>
    <ds:schemaRef ds:uri="07728d20-334d-42fe-abf5-f78ba2c1b7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CBD3A4D-46FC-4C9D-A646-0B0B22B0418A}">
  <ds:schemaRefs>
    <ds:schemaRef ds:uri="http://purl.org/dc/terms/"/>
    <ds:schemaRef ds:uri="http://schemas.microsoft.com/office/2006/metadata/properties"/>
    <ds:schemaRef ds:uri="5099eeed-182b-4607-ad39-2b3e131c9b2e"/>
    <ds:schemaRef ds:uri="http://www.w3.org/XML/1998/namespace"/>
    <ds:schemaRef ds:uri="http://purl.org/dc/elements/1.1/"/>
    <ds:schemaRef ds:uri="07728d20-334d-42fe-abf5-f78ba2c1b7a4"/>
    <ds:schemaRef ds:uri="http://schemas.microsoft.com/office/2006/documentManagement/types"/>
    <ds:schemaRef ds:uri="http://purl.org/dc/dcmityp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378F9354-2BD7-459F-B7A3-E2DDA2E96A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90</Pages>
  <Words>29384</Words>
  <Characters>158674</Characters>
  <Application>Microsoft Office Word</Application>
  <DocSecurity>0</DocSecurity>
  <Lines>1322</Lines>
  <Paragraphs>375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187683</CharactersWithSpaces>
  <SharedDoc>false</SharedDoc>
  <HyperlinkBase/>
  <HLinks>
    <vt:vector size="540" baseType="variant">
      <vt:variant>
        <vt:i4>6881398</vt:i4>
      </vt:variant>
      <vt:variant>
        <vt:i4>309</vt:i4>
      </vt:variant>
      <vt:variant>
        <vt:i4>0</vt:i4>
      </vt:variant>
      <vt:variant>
        <vt:i4>5</vt:i4>
      </vt:variant>
      <vt:variant>
        <vt:lpwstr>http://www.planalto.gov.br/ccivil_03/_ato2019-2022/2021/lei/L14133.htm</vt:lpwstr>
      </vt:variant>
      <vt:variant>
        <vt:lpwstr/>
      </vt:variant>
      <vt:variant>
        <vt:i4>7471209</vt:i4>
      </vt:variant>
      <vt:variant>
        <vt:i4>306</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300</vt:i4>
      </vt:variant>
      <vt:variant>
        <vt:i4>0</vt:i4>
      </vt:variant>
      <vt:variant>
        <vt:i4>5</vt:i4>
      </vt:variant>
      <vt:variant>
        <vt:lpwstr>http://www.planalto.gov.br/ccivil_03/_ato2019-2022/2021/lei/L14133.htm</vt:lpwstr>
      </vt:variant>
      <vt:variant>
        <vt:lpwstr>art156§5</vt:lpwstr>
      </vt:variant>
      <vt:variant>
        <vt:i4>6881398</vt:i4>
      </vt:variant>
      <vt:variant>
        <vt:i4>240</vt:i4>
      </vt:variant>
      <vt:variant>
        <vt:i4>0</vt:i4>
      </vt:variant>
      <vt:variant>
        <vt:i4>5</vt:i4>
      </vt:variant>
      <vt:variant>
        <vt:lpwstr>http://www.planalto.gov.br/ccivil_03/_ato2019-2022/2021/lei/L14133.htm</vt:lpwstr>
      </vt:variant>
      <vt:variant>
        <vt:lpwstr/>
      </vt:variant>
      <vt:variant>
        <vt:i4>2162803</vt:i4>
      </vt:variant>
      <vt:variant>
        <vt:i4>237</vt:i4>
      </vt:variant>
      <vt:variant>
        <vt:i4>0</vt:i4>
      </vt:variant>
      <vt:variant>
        <vt:i4>5</vt:i4>
      </vt:variant>
      <vt:variant>
        <vt:lpwstr>https://www.planalto.gov.br/ccivil_03/_ato2011-2014/2013/lei/l12846.htm</vt:lpwstr>
      </vt:variant>
      <vt:variant>
        <vt:lpwstr>art5</vt:lpwstr>
      </vt:variant>
      <vt:variant>
        <vt:i4>9240660</vt:i4>
      </vt:variant>
      <vt:variant>
        <vt:i4>234</vt:i4>
      </vt:variant>
      <vt:variant>
        <vt:i4>0</vt:i4>
      </vt:variant>
      <vt:variant>
        <vt:i4>5</vt:i4>
      </vt:variant>
      <vt:variant>
        <vt:lpwstr>http://www.planalto.gov.br/ccivil_03/_ato2019-2022/2021/lei/L14133.htm</vt:lpwstr>
      </vt:variant>
      <vt:variant>
        <vt:lpwstr>art17§1</vt:lpwstr>
      </vt:variant>
      <vt:variant>
        <vt:i4>2031701</vt:i4>
      </vt:variant>
      <vt:variant>
        <vt:i4>231</vt:i4>
      </vt:variant>
      <vt:variant>
        <vt:i4>0</vt:i4>
      </vt:variant>
      <vt:variant>
        <vt:i4>5</vt:i4>
      </vt:variant>
      <vt:variant>
        <vt:lpwstr>http://www.planalto.gov.br/ccivil_03/_ato2019-2022/2021/lei/L14133.htm</vt:lpwstr>
      </vt:variant>
      <vt:variant>
        <vt:lpwstr>art165</vt:lpwstr>
      </vt:variant>
      <vt:variant>
        <vt:i4>7733375</vt:i4>
      </vt:variant>
      <vt:variant>
        <vt:i4>228</vt:i4>
      </vt:variant>
      <vt:variant>
        <vt:i4>0</vt:i4>
      </vt:variant>
      <vt:variant>
        <vt:i4>5</vt:i4>
      </vt:variant>
      <vt:variant>
        <vt:lpwstr>https://www.planalto.gov.br/ccivil_03/_ato2015-2018/2015/decreto/d8538.htm</vt:lpwstr>
      </vt:variant>
      <vt:variant>
        <vt:lpwstr>art4</vt:lpwstr>
      </vt:variant>
      <vt:variant>
        <vt:i4>7471209</vt:i4>
      </vt:variant>
      <vt:variant>
        <vt:i4>222</vt:i4>
      </vt:variant>
      <vt:variant>
        <vt:i4>0</vt:i4>
      </vt:variant>
      <vt:variant>
        <vt:i4>5</vt:i4>
      </vt:variant>
      <vt:variant>
        <vt:lpwstr>https://www.gov.br/compras/pt-br/acesso-a-informacao/legislacao/instrucoes-normativas/instrucao-normativa-seges-me-no-73-de-30-de-setembro-de-2022</vt:lpwstr>
      </vt:variant>
      <vt:variant>
        <vt:lpwstr/>
      </vt:variant>
      <vt:variant>
        <vt:i4>2949219</vt:i4>
      </vt:variant>
      <vt:variant>
        <vt:i4>219</vt:i4>
      </vt:variant>
      <vt:variant>
        <vt:i4>0</vt:i4>
      </vt:variant>
      <vt:variant>
        <vt:i4>5</vt:i4>
      </vt:variant>
      <vt:variant>
        <vt:lpwstr>http://www.planalto.gov.br/ccivil_03/_ato2019-2022/2021/lei/L14133.htm</vt:lpwstr>
      </vt:variant>
      <vt:variant>
        <vt:lpwstr>art64</vt:lpwstr>
      </vt:variant>
      <vt:variant>
        <vt:i4>7471209</vt:i4>
      </vt:variant>
      <vt:variant>
        <vt:i4>216</vt:i4>
      </vt:variant>
      <vt:variant>
        <vt:i4>0</vt:i4>
      </vt:variant>
      <vt:variant>
        <vt:i4>5</vt:i4>
      </vt:variant>
      <vt:variant>
        <vt:lpwstr>https://www.gov.br/compras/pt-br/acesso-a-informacao/legislacao/instrucoes-normativas/instrucao-normativa-seges-me-no-73-de-30-de-setembro-de-2022</vt:lpwstr>
      </vt:variant>
      <vt:variant>
        <vt:lpwstr/>
      </vt:variant>
      <vt:variant>
        <vt:i4>1441794</vt:i4>
      </vt:variant>
      <vt:variant>
        <vt:i4>213</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210</vt:i4>
      </vt:variant>
      <vt:variant>
        <vt:i4>0</vt:i4>
      </vt:variant>
      <vt:variant>
        <vt:i4>5</vt:i4>
      </vt:variant>
      <vt:variant>
        <vt:lpwstr>https://www.gov.br/compras/pt-br/acesso-a-informacao/legislacao/instrucoes-normativas/instrucao-normativa-no-3-de-26-de-abril-de-2018</vt:lpwstr>
      </vt:variant>
      <vt:variant>
        <vt:lpwstr/>
      </vt:variant>
      <vt:variant>
        <vt:i4>5242903</vt:i4>
      </vt:variant>
      <vt:variant>
        <vt:i4>207</vt:i4>
      </vt:variant>
      <vt:variant>
        <vt:i4>0</vt:i4>
      </vt:variant>
      <vt:variant>
        <vt:i4>5</vt:i4>
      </vt:variant>
      <vt:variant>
        <vt:lpwstr>https://www.gov.br/compras/pt-br/acesso-a-informacao/legislacao/instrucoes-normativas/instrucao-normativa-no-3-de-26-de-abril-de-2018</vt:lpwstr>
      </vt:variant>
      <vt:variant>
        <vt:lpwstr>art4</vt:lpwstr>
      </vt:variant>
      <vt:variant>
        <vt:i4>2949219</vt:i4>
      </vt:variant>
      <vt:variant>
        <vt:i4>204</vt:i4>
      </vt:variant>
      <vt:variant>
        <vt:i4>0</vt:i4>
      </vt:variant>
      <vt:variant>
        <vt:i4>5</vt:i4>
      </vt:variant>
      <vt:variant>
        <vt:lpwstr>http://www.planalto.gov.br/ccivil_03/_ato2019-2022/2021/lei/L14133.htm</vt:lpwstr>
      </vt:variant>
      <vt:variant>
        <vt:lpwstr>art63</vt:lpwstr>
      </vt:variant>
      <vt:variant>
        <vt:i4>3670127</vt:i4>
      </vt:variant>
      <vt:variant>
        <vt:i4>201</vt:i4>
      </vt:variant>
      <vt:variant>
        <vt:i4>0</vt:i4>
      </vt:variant>
      <vt:variant>
        <vt:i4>5</vt:i4>
      </vt:variant>
      <vt:variant>
        <vt:lpwstr>https://www.planalto.gov.br/ccivil_03/_ato2015-2018/2016/decreto/d8660.htm</vt:lpwstr>
      </vt:variant>
      <vt:variant>
        <vt:lpwstr/>
      </vt:variant>
      <vt:variant>
        <vt:i4>2949219</vt:i4>
      </vt:variant>
      <vt:variant>
        <vt:i4>198</vt:i4>
      </vt:variant>
      <vt:variant>
        <vt:i4>0</vt:i4>
      </vt:variant>
      <vt:variant>
        <vt:i4>5</vt:i4>
      </vt:variant>
      <vt:variant>
        <vt:lpwstr>http://www.planalto.gov.br/ccivil_03/_ato2019-2022/2021/lei/L14133.htm</vt:lpwstr>
      </vt:variant>
      <vt:variant>
        <vt:lpwstr>art62</vt:lpwstr>
      </vt:variant>
      <vt:variant>
        <vt:i4>3276924</vt:i4>
      </vt:variant>
      <vt:variant>
        <vt:i4>195</vt:i4>
      </vt:variant>
      <vt:variant>
        <vt:i4>0</vt:i4>
      </vt:variant>
      <vt:variant>
        <vt:i4>5</vt:i4>
      </vt:variant>
      <vt:variant>
        <vt:lpwstr>https://www.gov.br/compras/pt-br/acesso-a-informacao/legislacao/instrucoes-normativas/instrucao-normativa-seges-me-no-73-de-30-de-setembro-de-2022</vt:lpwstr>
      </vt:variant>
      <vt:variant>
        <vt:lpwstr>art29</vt:lpwstr>
      </vt:variant>
      <vt:variant>
        <vt:i4>1441794</vt:i4>
      </vt:variant>
      <vt:variant>
        <vt:i4>186</vt:i4>
      </vt:variant>
      <vt:variant>
        <vt:i4>0</vt:i4>
      </vt:variant>
      <vt:variant>
        <vt:i4>5</vt:i4>
      </vt:variant>
      <vt:variant>
        <vt:lpwstr>https://www.gov.br/compras/pt-br/acesso-a-informacao/legislacao/instrucoes-normativas/instrucao-normativa-no-3-de-26-de-abril-de-2018</vt:lpwstr>
      </vt:variant>
      <vt:variant>
        <vt:lpwstr/>
      </vt:variant>
      <vt:variant>
        <vt:i4>1441794</vt:i4>
      </vt:variant>
      <vt:variant>
        <vt:i4>183</vt:i4>
      </vt:variant>
      <vt:variant>
        <vt:i4>0</vt:i4>
      </vt:variant>
      <vt:variant>
        <vt:i4>5</vt:i4>
      </vt:variant>
      <vt:variant>
        <vt:lpwstr>https://www.gov.br/compras/pt-br/acesso-a-informacao/legislacao/instrucoes-normativas/instrucao-normativa-no-3-de-26-de-abril-de-2018</vt:lpwstr>
      </vt:variant>
      <vt:variant>
        <vt:lpwstr/>
      </vt:variant>
      <vt:variant>
        <vt:i4>5636119</vt:i4>
      </vt:variant>
      <vt:variant>
        <vt:i4>180</vt:i4>
      </vt:variant>
      <vt:variant>
        <vt:i4>0</vt:i4>
      </vt:variant>
      <vt:variant>
        <vt:i4>5</vt:i4>
      </vt:variant>
      <vt:variant>
        <vt:lpwstr>https://www.gov.br/compras/pt-br/acesso-a-informacao/legislacao/instrucoes-normativas/instrucao-normativa-no-3-de-26-de-abril-de-2018</vt:lpwstr>
      </vt:variant>
      <vt:variant>
        <vt:lpwstr>art29</vt:lpwstr>
      </vt:variant>
      <vt:variant>
        <vt:i4>1703979</vt:i4>
      </vt:variant>
      <vt:variant>
        <vt:i4>177</vt:i4>
      </vt:variant>
      <vt:variant>
        <vt:i4>0</vt:i4>
      </vt:variant>
      <vt:variant>
        <vt:i4>5</vt:i4>
      </vt:variant>
      <vt:variant>
        <vt:lpwstr>https://www.planalto.gov.br/ccivil_03/leis/l8429.htm</vt:lpwstr>
      </vt:variant>
      <vt:variant>
        <vt:lpwstr>:~:text=%C3%A0s%20seguintes%20comina%C3%A7%C3%B5es%3A-,Art.,n%C2%BA%2012.120%2C%20de%202009).</vt:lpwstr>
      </vt:variant>
      <vt:variant>
        <vt:i4>3932217</vt:i4>
      </vt:variant>
      <vt:variant>
        <vt:i4>174</vt:i4>
      </vt:variant>
      <vt:variant>
        <vt:i4>0</vt:i4>
      </vt:variant>
      <vt:variant>
        <vt:i4>5</vt:i4>
      </vt:variant>
      <vt:variant>
        <vt:lpwstr>https://www.portaltransparencia.gov.br/sancoes/cnep</vt:lpwstr>
      </vt:variant>
      <vt:variant>
        <vt:lpwstr/>
      </vt:variant>
      <vt:variant>
        <vt:i4>3145778</vt:i4>
      </vt:variant>
      <vt:variant>
        <vt:i4>171</vt:i4>
      </vt:variant>
      <vt:variant>
        <vt:i4>0</vt:i4>
      </vt:variant>
      <vt:variant>
        <vt:i4>5</vt:i4>
      </vt:variant>
      <vt:variant>
        <vt:lpwstr>https://www.portaltransparencia.gov.br/sancoes/ceis</vt:lpwstr>
      </vt:variant>
      <vt:variant>
        <vt:lpwstr/>
      </vt:variant>
      <vt:variant>
        <vt:i4>2752611</vt:i4>
      </vt:variant>
      <vt:variant>
        <vt:i4>165</vt:i4>
      </vt:variant>
      <vt:variant>
        <vt:i4>0</vt:i4>
      </vt:variant>
      <vt:variant>
        <vt:i4>5</vt:i4>
      </vt:variant>
      <vt:variant>
        <vt:lpwstr>http://www.planalto.gov.br/ccivil_03/_ato2019-2022/2021/lei/L14133.htm</vt:lpwstr>
      </vt:variant>
      <vt:variant>
        <vt:lpwstr>art14</vt:lpwstr>
      </vt:variant>
      <vt:variant>
        <vt:i4>5963779</vt:i4>
      </vt:variant>
      <vt:variant>
        <vt:i4>162</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159</vt:i4>
      </vt:variant>
      <vt:variant>
        <vt:i4>0</vt:i4>
      </vt:variant>
      <vt:variant>
        <vt:i4>5</vt:i4>
      </vt:variant>
      <vt:variant>
        <vt:lpwstr>http://www.planalto.gov.br/ccivil_03/_ato2019-2022/2021/lei/L14133.htm</vt:lpwstr>
      </vt:variant>
      <vt:variant>
        <vt:lpwstr>art60</vt:lpwstr>
      </vt:variant>
      <vt:variant>
        <vt:i4>3211370</vt:i4>
      </vt:variant>
      <vt:variant>
        <vt:i4>156</vt:i4>
      </vt:variant>
      <vt:variant>
        <vt:i4>0</vt:i4>
      </vt:variant>
      <vt:variant>
        <vt:i4>5</vt:i4>
      </vt:variant>
      <vt:variant>
        <vt:lpwstr>https://www.planalto.gov.br/ccivil_03/_ato2015-2018/2015/decreto/d8539.htm</vt:lpwstr>
      </vt:variant>
      <vt:variant>
        <vt:lpwstr/>
      </vt:variant>
      <vt:variant>
        <vt:i4>4915244</vt:i4>
      </vt:variant>
      <vt:variant>
        <vt:i4>153</vt:i4>
      </vt:variant>
      <vt:variant>
        <vt:i4>0</vt:i4>
      </vt:variant>
      <vt:variant>
        <vt:i4>5</vt:i4>
      </vt:variant>
      <vt:variant>
        <vt:lpwstr>https://www.planalto.gov.br/ccivil_03/leis/lcp/lcp123.htm</vt:lpwstr>
      </vt:variant>
      <vt:variant>
        <vt:lpwstr>art44</vt:lpwstr>
      </vt:variant>
      <vt:variant>
        <vt:i4>1441853</vt:i4>
      </vt:variant>
      <vt:variant>
        <vt:i4>147</vt:i4>
      </vt:variant>
      <vt:variant>
        <vt:i4>0</vt:i4>
      </vt:variant>
      <vt:variant>
        <vt:i4>5</vt:i4>
      </vt:variant>
      <vt:variant>
        <vt:lpwstr>https://www.planalto.gov.br/ccivil_03/constituicao/constituicaocompilado.htm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852025</vt:i4>
      </vt:variant>
      <vt:variant>
        <vt:i4>132</vt:i4>
      </vt:variant>
      <vt:variant>
        <vt:i4>0</vt:i4>
      </vt:variant>
      <vt:variant>
        <vt:i4>5</vt:i4>
      </vt:variant>
      <vt:variant>
        <vt:lpwstr>https://www.planalto.gov.br/ccivil_03/leis/lcp/lcp123.htm</vt:lpwstr>
      </vt:variant>
      <vt:variant>
        <vt:lpwstr/>
      </vt:variant>
      <vt:variant>
        <vt:i4>1966276</vt:i4>
      </vt:variant>
      <vt:variant>
        <vt:i4>129</vt:i4>
      </vt:variant>
      <vt:variant>
        <vt:i4>0</vt:i4>
      </vt:variant>
      <vt:variant>
        <vt:i4>5</vt:i4>
      </vt:variant>
      <vt:variant>
        <vt:lpwstr>http://www.planalto.gov.br/ccivil_03/_ato2019-2022/2021/lei/L14133.htm</vt:lpwstr>
      </vt:variant>
      <vt:variant>
        <vt:lpwstr>art4§1</vt:lpwstr>
      </vt:variant>
      <vt:variant>
        <vt:i4>4915244</vt:i4>
      </vt:variant>
      <vt:variant>
        <vt:i4>126</vt:i4>
      </vt:variant>
      <vt:variant>
        <vt:i4>0</vt:i4>
      </vt:variant>
      <vt:variant>
        <vt:i4>5</vt:i4>
      </vt:variant>
      <vt:variant>
        <vt:lpwstr>https://www.planalto.gov.br/ccivil_03/leis/lcp/lcp123.htm</vt:lpwstr>
      </vt:variant>
      <vt:variant>
        <vt:lpwstr>art42</vt:lpwstr>
      </vt:variant>
      <vt:variant>
        <vt:i4>4980780</vt:i4>
      </vt:variant>
      <vt:variant>
        <vt:i4>123</vt:i4>
      </vt:variant>
      <vt:variant>
        <vt:i4>0</vt:i4>
      </vt:variant>
      <vt:variant>
        <vt:i4>5</vt:i4>
      </vt:variant>
      <vt:variant>
        <vt:lpwstr>https://www.planalto.gov.br/ccivil_03/leis/lcp/lcp123.htm</vt:lpwstr>
      </vt:variant>
      <vt:variant>
        <vt:lpwstr>art3</vt:lpwstr>
      </vt:variant>
      <vt:variant>
        <vt:i4>2752611</vt:i4>
      </vt:variant>
      <vt:variant>
        <vt:i4>120</vt:i4>
      </vt:variant>
      <vt:variant>
        <vt:i4>0</vt:i4>
      </vt:variant>
      <vt:variant>
        <vt:i4>5</vt:i4>
      </vt:variant>
      <vt:variant>
        <vt:lpwstr>http://www.planalto.gov.br/ccivil_03/_ato2019-2022/2021/lei/L14133.htm</vt:lpwstr>
      </vt:variant>
      <vt:variant>
        <vt:lpwstr>art16</vt:lpwstr>
      </vt:variant>
      <vt:variant>
        <vt:i4>1441853</vt:i4>
      </vt:variant>
      <vt:variant>
        <vt:i4>117</vt:i4>
      </vt:variant>
      <vt:variant>
        <vt:i4>0</vt:i4>
      </vt:variant>
      <vt:variant>
        <vt:i4>5</vt:i4>
      </vt:variant>
      <vt:variant>
        <vt:lpwstr>https://www.planalto.gov.br/ccivil_03/constituicao/constituicaocompilado.htm</vt:lpwstr>
      </vt:variant>
      <vt:variant>
        <vt:lpwstr/>
      </vt:variant>
      <vt:variant>
        <vt:i4>5439528</vt:i4>
      </vt:variant>
      <vt:variant>
        <vt:i4>114</vt:i4>
      </vt:variant>
      <vt:variant>
        <vt:i4>0</vt:i4>
      </vt:variant>
      <vt:variant>
        <vt:i4>5</vt:i4>
      </vt:variant>
      <vt:variant>
        <vt:lpwstr>https://www.planalto.gov.br/ccivil_03/constituicao/constituicaocompilado.htm</vt:lpwstr>
      </vt:variant>
      <vt:variant>
        <vt:lpwstr>art7</vt:lpwstr>
      </vt:variant>
      <vt:variant>
        <vt:i4>6881398</vt:i4>
      </vt:variant>
      <vt:variant>
        <vt:i4>102</vt:i4>
      </vt:variant>
      <vt:variant>
        <vt:i4>0</vt:i4>
      </vt:variant>
      <vt:variant>
        <vt:i4>5</vt:i4>
      </vt:variant>
      <vt:variant>
        <vt:lpwstr>http://www.planalto.gov.br/ccivil_03/_ato2019-2022/2021/lei/L14133.htm</vt:lpwstr>
      </vt:variant>
      <vt:variant>
        <vt:lpwstr/>
      </vt:variant>
      <vt:variant>
        <vt:i4>1245380</vt:i4>
      </vt:variant>
      <vt:variant>
        <vt:i4>84</vt:i4>
      </vt:variant>
      <vt:variant>
        <vt:i4>0</vt:i4>
      </vt:variant>
      <vt:variant>
        <vt:i4>5</vt:i4>
      </vt:variant>
      <vt:variant>
        <vt:lpwstr>http://www.planalto.gov.br/ccivil_03/_ato2019-2022/2021/lei/L14133.htm</vt:lpwstr>
      </vt:variant>
      <vt:variant>
        <vt:lpwstr>art9§1</vt:lpwstr>
      </vt:variant>
      <vt:variant>
        <vt:i4>852025</vt:i4>
      </vt:variant>
      <vt:variant>
        <vt:i4>81</vt:i4>
      </vt:variant>
      <vt:variant>
        <vt:i4>0</vt:i4>
      </vt:variant>
      <vt:variant>
        <vt:i4>5</vt:i4>
      </vt:variant>
      <vt:variant>
        <vt:lpwstr>https://www.planalto.gov.br/ccivil_03/leis/lcp/lcp123.htm</vt:lpwstr>
      </vt:variant>
      <vt:variant>
        <vt:lpwstr/>
      </vt:variant>
      <vt:variant>
        <vt:i4>2752611</vt:i4>
      </vt:variant>
      <vt:variant>
        <vt:i4>78</vt:i4>
      </vt:variant>
      <vt:variant>
        <vt:i4>0</vt:i4>
      </vt:variant>
      <vt:variant>
        <vt:i4>5</vt:i4>
      </vt:variant>
      <vt:variant>
        <vt:lpwstr>http://www.planalto.gov.br/ccivil_03/_ato2019-2022/2021/lei/L14133.htm</vt:lpwstr>
      </vt:variant>
      <vt:variant>
        <vt:lpwstr>art16</vt:lpwstr>
      </vt:variant>
      <vt:variant>
        <vt:i4>852025</vt:i4>
      </vt:variant>
      <vt:variant>
        <vt:i4>75</vt:i4>
      </vt:variant>
      <vt:variant>
        <vt:i4>0</vt:i4>
      </vt:variant>
      <vt:variant>
        <vt:i4>5</vt:i4>
      </vt:variant>
      <vt:variant>
        <vt:lpwstr>https://www.planalto.gov.br/ccivil_03/leis/lcp/lcp123.htm</vt:lpwstr>
      </vt:variant>
      <vt:variant>
        <vt:lpwstr/>
      </vt:variant>
      <vt:variant>
        <vt:i4>589855</vt:i4>
      </vt:variant>
      <vt:variant>
        <vt:i4>72</vt:i4>
      </vt:variant>
      <vt:variant>
        <vt:i4>0</vt:i4>
      </vt:variant>
      <vt:variant>
        <vt:i4>5</vt:i4>
      </vt:variant>
      <vt:variant>
        <vt:lpwstr>http://www.gov.br/compras</vt:lpwstr>
      </vt:variant>
      <vt:variant>
        <vt:lpwstr/>
      </vt:variant>
      <vt:variant>
        <vt:i4>6881398</vt:i4>
      </vt:variant>
      <vt:variant>
        <vt:i4>69</vt:i4>
      </vt:variant>
      <vt:variant>
        <vt:i4>0</vt:i4>
      </vt:variant>
      <vt:variant>
        <vt:i4>5</vt:i4>
      </vt:variant>
      <vt:variant>
        <vt:lpwstr>http://www.planalto.gov.br/ccivil_03/_ato2019-2022/2021/lei/L14133.htm</vt:lpwstr>
      </vt:variant>
      <vt:variant>
        <vt:lpwstr/>
      </vt:variant>
      <vt:variant>
        <vt:i4>1310770</vt:i4>
      </vt:variant>
      <vt:variant>
        <vt:i4>62</vt:i4>
      </vt:variant>
      <vt:variant>
        <vt:i4>0</vt:i4>
      </vt:variant>
      <vt:variant>
        <vt:i4>5</vt:i4>
      </vt:variant>
      <vt:variant>
        <vt:lpwstr/>
      </vt:variant>
      <vt:variant>
        <vt:lpwstr>_Toc122606113</vt:lpwstr>
      </vt:variant>
      <vt:variant>
        <vt:i4>1310770</vt:i4>
      </vt:variant>
      <vt:variant>
        <vt:i4>56</vt:i4>
      </vt:variant>
      <vt:variant>
        <vt:i4>0</vt:i4>
      </vt:variant>
      <vt:variant>
        <vt:i4>5</vt:i4>
      </vt:variant>
      <vt:variant>
        <vt:lpwstr/>
      </vt:variant>
      <vt:variant>
        <vt:lpwstr>_Toc122606112</vt:lpwstr>
      </vt:variant>
      <vt:variant>
        <vt:i4>1310770</vt:i4>
      </vt:variant>
      <vt:variant>
        <vt:i4>50</vt:i4>
      </vt:variant>
      <vt:variant>
        <vt:i4>0</vt:i4>
      </vt:variant>
      <vt:variant>
        <vt:i4>5</vt:i4>
      </vt:variant>
      <vt:variant>
        <vt:lpwstr/>
      </vt:variant>
      <vt:variant>
        <vt:lpwstr>_Toc122606111</vt:lpwstr>
      </vt:variant>
      <vt:variant>
        <vt:i4>1310770</vt:i4>
      </vt:variant>
      <vt:variant>
        <vt:i4>44</vt:i4>
      </vt:variant>
      <vt:variant>
        <vt:i4>0</vt:i4>
      </vt:variant>
      <vt:variant>
        <vt:i4>5</vt:i4>
      </vt:variant>
      <vt:variant>
        <vt:lpwstr/>
      </vt:variant>
      <vt:variant>
        <vt:lpwstr>_Toc122606110</vt:lpwstr>
      </vt:variant>
      <vt:variant>
        <vt:i4>1376306</vt:i4>
      </vt:variant>
      <vt:variant>
        <vt:i4>38</vt:i4>
      </vt:variant>
      <vt:variant>
        <vt:i4>0</vt:i4>
      </vt:variant>
      <vt:variant>
        <vt:i4>5</vt:i4>
      </vt:variant>
      <vt:variant>
        <vt:lpwstr/>
      </vt:variant>
      <vt:variant>
        <vt:lpwstr>_Toc122606109</vt:lpwstr>
      </vt:variant>
      <vt:variant>
        <vt:i4>1376306</vt:i4>
      </vt:variant>
      <vt:variant>
        <vt:i4>32</vt:i4>
      </vt:variant>
      <vt:variant>
        <vt:i4>0</vt:i4>
      </vt:variant>
      <vt:variant>
        <vt:i4>5</vt:i4>
      </vt:variant>
      <vt:variant>
        <vt:lpwstr/>
      </vt:variant>
      <vt:variant>
        <vt:lpwstr>_Toc122606108</vt:lpwstr>
      </vt:variant>
      <vt:variant>
        <vt:i4>1376306</vt:i4>
      </vt:variant>
      <vt:variant>
        <vt:i4>26</vt:i4>
      </vt:variant>
      <vt:variant>
        <vt:i4>0</vt:i4>
      </vt:variant>
      <vt:variant>
        <vt:i4>5</vt:i4>
      </vt:variant>
      <vt:variant>
        <vt:lpwstr/>
      </vt:variant>
      <vt:variant>
        <vt:lpwstr>_Toc122606107</vt:lpwstr>
      </vt:variant>
      <vt:variant>
        <vt:i4>1376306</vt:i4>
      </vt:variant>
      <vt:variant>
        <vt:i4>20</vt:i4>
      </vt:variant>
      <vt:variant>
        <vt:i4>0</vt:i4>
      </vt:variant>
      <vt:variant>
        <vt:i4>5</vt:i4>
      </vt:variant>
      <vt:variant>
        <vt:lpwstr/>
      </vt:variant>
      <vt:variant>
        <vt:lpwstr>_Toc122606106</vt:lpwstr>
      </vt:variant>
      <vt:variant>
        <vt:i4>1376306</vt:i4>
      </vt:variant>
      <vt:variant>
        <vt:i4>14</vt:i4>
      </vt:variant>
      <vt:variant>
        <vt:i4>0</vt:i4>
      </vt:variant>
      <vt:variant>
        <vt:i4>5</vt:i4>
      </vt:variant>
      <vt:variant>
        <vt:lpwstr/>
      </vt:variant>
      <vt:variant>
        <vt:lpwstr>_Toc122606105</vt:lpwstr>
      </vt:variant>
      <vt:variant>
        <vt:i4>1376306</vt:i4>
      </vt:variant>
      <vt:variant>
        <vt:i4>8</vt:i4>
      </vt:variant>
      <vt:variant>
        <vt:i4>0</vt:i4>
      </vt:variant>
      <vt:variant>
        <vt:i4>5</vt:i4>
      </vt:variant>
      <vt:variant>
        <vt:lpwstr/>
      </vt:variant>
      <vt:variant>
        <vt:lpwstr>_Toc122606104</vt:lpwstr>
      </vt:variant>
      <vt:variant>
        <vt:i4>1376306</vt:i4>
      </vt:variant>
      <vt:variant>
        <vt:i4>2</vt:i4>
      </vt:variant>
      <vt:variant>
        <vt:i4>0</vt:i4>
      </vt:variant>
      <vt:variant>
        <vt:i4>5</vt:i4>
      </vt:variant>
      <vt:variant>
        <vt:lpwstr/>
      </vt:variant>
      <vt:variant>
        <vt:lpwstr>_Toc122606103</vt:lpwstr>
      </vt:variant>
      <vt:variant>
        <vt:i4>7471209</vt:i4>
      </vt:variant>
      <vt:variant>
        <vt:i4>99</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96</vt:i4>
      </vt:variant>
      <vt:variant>
        <vt:i4>0</vt:i4>
      </vt:variant>
      <vt:variant>
        <vt:i4>5</vt:i4>
      </vt:variant>
      <vt:variant>
        <vt:lpwstr>http://www.planalto.gov.br/ccivil_03/_ato2019-2022/2021/lei/L14133.htm</vt:lpwstr>
      </vt:variant>
      <vt:variant>
        <vt:lpwstr>art156§9</vt:lpwstr>
      </vt:variant>
      <vt:variant>
        <vt:i4>2294001</vt:i4>
      </vt:variant>
      <vt:variant>
        <vt:i4>93</vt:i4>
      </vt:variant>
      <vt:variant>
        <vt:i4>0</vt:i4>
      </vt:variant>
      <vt:variant>
        <vt:i4>5</vt:i4>
      </vt:variant>
      <vt:variant>
        <vt:lpwstr>http://www.planalto.gov.br/ccivil_03/_ato2019-2022/2021/lei/L14133.htm</vt:lpwstr>
      </vt:variant>
      <vt:variant>
        <vt:lpwstr>art158§1</vt:lpwstr>
      </vt:variant>
      <vt:variant>
        <vt:i4>2621681</vt:i4>
      </vt:variant>
      <vt:variant>
        <vt:i4>90</vt:i4>
      </vt:variant>
      <vt:variant>
        <vt:i4>0</vt:i4>
      </vt:variant>
      <vt:variant>
        <vt:i4>5</vt:i4>
      </vt:variant>
      <vt:variant>
        <vt:lpwstr>http://www.planalto.gov.br/ccivil_03/_ato2019-2022/2021/lei/L14133.htm</vt:lpwstr>
      </vt:variant>
      <vt:variant>
        <vt:lpwstr>art156§4</vt:lpwstr>
      </vt:variant>
      <vt:variant>
        <vt:i4>2031702</vt:i4>
      </vt:variant>
      <vt:variant>
        <vt:i4>87</vt:i4>
      </vt:variant>
      <vt:variant>
        <vt:i4>0</vt:i4>
      </vt:variant>
      <vt:variant>
        <vt:i4>5</vt:i4>
      </vt:variant>
      <vt:variant>
        <vt:lpwstr>http://www.planalto.gov.br/ccivil_03/_ato2019-2022/2021/lei/L14133.htm</vt:lpwstr>
      </vt:variant>
      <vt:variant>
        <vt:lpwstr>art155</vt:lpwstr>
      </vt:variant>
      <vt:variant>
        <vt:i4>3080433</vt:i4>
      </vt:variant>
      <vt:variant>
        <vt:i4>84</vt:i4>
      </vt:variant>
      <vt:variant>
        <vt:i4>0</vt:i4>
      </vt:variant>
      <vt:variant>
        <vt:i4>5</vt:i4>
      </vt:variant>
      <vt:variant>
        <vt:lpwstr>http://www.planalto.gov.br/ccivil_03/_ato2019-2022/2021/lei/L14133.htm</vt:lpwstr>
      </vt:variant>
      <vt:variant>
        <vt:lpwstr>art156§3</vt:lpwstr>
      </vt:variant>
      <vt:variant>
        <vt:i4>2949361</vt:i4>
      </vt:variant>
      <vt:variant>
        <vt:i4>81</vt:i4>
      </vt:variant>
      <vt:variant>
        <vt:i4>0</vt:i4>
      </vt:variant>
      <vt:variant>
        <vt:i4>5</vt:i4>
      </vt:variant>
      <vt:variant>
        <vt:lpwstr>http://www.planalto.gov.br/ccivil_03/_ato2019-2022/2021/lei/L14133.htm</vt:lpwstr>
      </vt:variant>
      <vt:variant>
        <vt:lpwstr>art156§1</vt:lpwstr>
      </vt:variant>
      <vt:variant>
        <vt:i4>6946939</vt:i4>
      </vt:variant>
      <vt:variant>
        <vt:i4>78</vt:i4>
      </vt:variant>
      <vt:variant>
        <vt:i4>0</vt:i4>
      </vt:variant>
      <vt:variant>
        <vt:i4>5</vt:i4>
      </vt:variant>
      <vt:variant>
        <vt:lpwstr>http://www.planalto.gov.br/CCIVIL_03/_Ato2019-2022/2019/Decreto/D10024.htm</vt:lpwstr>
      </vt:variant>
      <vt:variant>
        <vt:lpwstr/>
      </vt:variant>
      <vt:variant>
        <vt:i4>9044048</vt:i4>
      </vt:variant>
      <vt:variant>
        <vt:i4>75</vt:i4>
      </vt:variant>
      <vt:variant>
        <vt:i4>0</vt:i4>
      </vt:variant>
      <vt:variant>
        <vt:i4>5</vt:i4>
      </vt:variant>
      <vt:variant>
        <vt:lpwstr>http://www.planalto.gov.br/ccivil_03/_ato2019-2022/2021/lei/L14133.htm</vt:lpwstr>
      </vt:variant>
      <vt:variant>
        <vt:lpwstr>art63§3</vt:lpwstr>
      </vt:variant>
      <vt:variant>
        <vt:i4>1048613</vt:i4>
      </vt:variant>
      <vt:variant>
        <vt:i4>72</vt:i4>
      </vt:variant>
      <vt:variant>
        <vt:i4>0</vt:i4>
      </vt:variant>
      <vt:variant>
        <vt:i4>5</vt:i4>
      </vt:variant>
      <vt:variant>
        <vt:lpwstr>https://www.planalto.gov.br/ccivil_03/leis/l8666cons.htm</vt:lpwstr>
      </vt:variant>
      <vt:variant>
        <vt:lpwstr/>
      </vt:variant>
      <vt:variant>
        <vt:i4>9044048</vt:i4>
      </vt:variant>
      <vt:variant>
        <vt:i4>69</vt:i4>
      </vt:variant>
      <vt:variant>
        <vt:i4>0</vt:i4>
      </vt:variant>
      <vt:variant>
        <vt:i4>5</vt:i4>
      </vt:variant>
      <vt:variant>
        <vt:lpwstr>http://www.planalto.gov.br/ccivil_03/_ato2019-2022/2021/lei/L14133.htm</vt:lpwstr>
      </vt:variant>
      <vt:variant>
        <vt:lpwstr>art63§2</vt:lpwstr>
      </vt:variant>
      <vt:variant>
        <vt:i4>9044048</vt:i4>
      </vt:variant>
      <vt:variant>
        <vt:i4>66</vt:i4>
      </vt:variant>
      <vt:variant>
        <vt:i4>0</vt:i4>
      </vt:variant>
      <vt:variant>
        <vt:i4>5</vt:i4>
      </vt:variant>
      <vt:variant>
        <vt:lpwstr>http://www.planalto.gov.br/ccivil_03/_ato2019-2022/2021/lei/L14133.htm</vt:lpwstr>
      </vt:variant>
      <vt:variant>
        <vt:lpwstr>art63§3</vt:lpwstr>
      </vt:variant>
      <vt:variant>
        <vt:i4>9044048</vt:i4>
      </vt:variant>
      <vt:variant>
        <vt:i4>63</vt:i4>
      </vt:variant>
      <vt:variant>
        <vt:i4>0</vt:i4>
      </vt:variant>
      <vt:variant>
        <vt:i4>5</vt:i4>
      </vt:variant>
      <vt:variant>
        <vt:lpwstr>http://www.planalto.gov.br/ccivil_03/_ato2019-2022/2021/lei/L14133.htm</vt:lpwstr>
      </vt:variant>
      <vt:variant>
        <vt:lpwstr>art63§2</vt:lpwstr>
      </vt:variant>
      <vt:variant>
        <vt:i4>7471209</vt:i4>
      </vt:variant>
      <vt:variant>
        <vt:i4>60</vt:i4>
      </vt:variant>
      <vt:variant>
        <vt:i4>0</vt:i4>
      </vt:variant>
      <vt:variant>
        <vt:i4>5</vt:i4>
      </vt:variant>
      <vt:variant>
        <vt:lpwstr>https://www.gov.br/compras/pt-br/acesso-a-informacao/legislacao/instrucoes-normativas/instrucao-normativa-seges-me-no-73-de-30-de-setembro-de-2022</vt:lpwstr>
      </vt:variant>
      <vt:variant>
        <vt:lpwstr/>
      </vt:variant>
      <vt:variant>
        <vt:i4>3014755</vt:i4>
      </vt:variant>
      <vt:variant>
        <vt:i4>57</vt:i4>
      </vt:variant>
      <vt:variant>
        <vt:i4>0</vt:i4>
      </vt:variant>
      <vt:variant>
        <vt:i4>5</vt:i4>
      </vt:variant>
      <vt:variant>
        <vt:lpwstr>http://www.planalto.gov.br/ccivil_03/_ato2019-2022/2021/lei/L14133.htm</vt:lpwstr>
      </vt:variant>
      <vt:variant>
        <vt:lpwstr>art58</vt:lpwstr>
      </vt:variant>
      <vt:variant>
        <vt:i4>3014755</vt:i4>
      </vt:variant>
      <vt:variant>
        <vt:i4>54</vt:i4>
      </vt:variant>
      <vt:variant>
        <vt:i4>0</vt:i4>
      </vt:variant>
      <vt:variant>
        <vt:i4>5</vt:i4>
      </vt:variant>
      <vt:variant>
        <vt:lpwstr>http://www.planalto.gov.br/ccivil_03/_ato2019-2022/2021/lei/L14133.htm</vt:lpwstr>
      </vt:variant>
      <vt:variant>
        <vt:lpwstr>art58</vt:lpwstr>
      </vt:variant>
      <vt:variant>
        <vt:i4>8978522</vt:i4>
      </vt:variant>
      <vt:variant>
        <vt:i4>51</vt:i4>
      </vt:variant>
      <vt:variant>
        <vt:i4>0</vt:i4>
      </vt:variant>
      <vt:variant>
        <vt:i4>5</vt:i4>
      </vt:variant>
      <vt:variant>
        <vt:lpwstr>http://www.planalto.gov.br/ccivil_03/_ato2019-2022/2021/lei/L14133.htm</vt:lpwstr>
      </vt:variant>
      <vt:variant>
        <vt:lpwstr>art59§3</vt:lpwstr>
      </vt:variant>
      <vt:variant>
        <vt:i4>8716370</vt:i4>
      </vt:variant>
      <vt:variant>
        <vt:i4>48</vt:i4>
      </vt:variant>
      <vt:variant>
        <vt:i4>0</vt:i4>
      </vt:variant>
      <vt:variant>
        <vt:i4>5</vt:i4>
      </vt:variant>
      <vt:variant>
        <vt:lpwstr>http://www.planalto.gov.br/ccivil_03/_ato2019-2022/2021/lei/L14133.htm</vt:lpwstr>
      </vt:variant>
      <vt:variant>
        <vt:lpwstr>art91§4</vt:lpwstr>
      </vt:variant>
      <vt:variant>
        <vt:i4>7471209</vt:i4>
      </vt:variant>
      <vt:variant>
        <vt:i4>45</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42</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39</vt:i4>
      </vt:variant>
      <vt:variant>
        <vt:i4>0</vt:i4>
      </vt:variant>
      <vt:variant>
        <vt:i4>5</vt:i4>
      </vt:variant>
      <vt:variant>
        <vt:lpwstr>http://www.planalto.gov.br/ccivil_03/_ato2019-2022/2021/lei/L14133.htm</vt:lpwstr>
      </vt:variant>
      <vt:variant>
        <vt:lpwstr>art90§3</vt:lpwstr>
      </vt:variant>
      <vt:variant>
        <vt:i4>8716373</vt:i4>
      </vt:variant>
      <vt:variant>
        <vt:i4>36</vt:i4>
      </vt:variant>
      <vt:variant>
        <vt:i4>0</vt:i4>
      </vt:variant>
      <vt:variant>
        <vt:i4>5</vt:i4>
      </vt:variant>
      <vt:variant>
        <vt:lpwstr>http://www.planalto.gov.br/ccivil_03/_ato2019-2022/2021/lei/L14133.htm</vt:lpwstr>
      </vt:variant>
      <vt:variant>
        <vt:lpwstr>art96§1</vt:lpwstr>
      </vt:variant>
      <vt:variant>
        <vt:i4>3014755</vt:i4>
      </vt:variant>
      <vt:variant>
        <vt:i4>33</vt:i4>
      </vt:variant>
      <vt:variant>
        <vt:i4>0</vt:i4>
      </vt:variant>
      <vt:variant>
        <vt:i4>5</vt:i4>
      </vt:variant>
      <vt:variant>
        <vt:lpwstr>http://www.planalto.gov.br/ccivil_03/_ato2019-2022/2021/lei/L14133.htm</vt:lpwstr>
      </vt:variant>
      <vt:variant>
        <vt:lpwstr>art58</vt:lpwstr>
      </vt:variant>
      <vt:variant>
        <vt:i4>9830469</vt:i4>
      </vt:variant>
      <vt:variant>
        <vt:i4>30</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24</vt:i4>
      </vt:variant>
      <vt:variant>
        <vt:i4>0</vt:i4>
      </vt:variant>
      <vt:variant>
        <vt:i4>5</vt:i4>
      </vt:variant>
      <vt:variant>
        <vt:lpwstr>http://www.planalto.gov.br/ccivil_03/_ato2019-2022/2021/lei/L14133.htm</vt:lpwstr>
      </vt:variant>
      <vt:variant>
        <vt:lpwstr>art17§1</vt:lpwstr>
      </vt:variant>
      <vt:variant>
        <vt:i4>2752611</vt:i4>
      </vt:variant>
      <vt:variant>
        <vt:i4>21</vt:i4>
      </vt:variant>
      <vt:variant>
        <vt:i4>0</vt:i4>
      </vt:variant>
      <vt:variant>
        <vt:i4>5</vt:i4>
      </vt:variant>
      <vt:variant>
        <vt:lpwstr>http://www.planalto.gov.br/ccivil_03/_ato2019-2022/2021/lei/L14133.htm</vt:lpwstr>
      </vt:variant>
      <vt:variant>
        <vt:lpwstr>art15</vt:lpwstr>
      </vt:variant>
      <vt:variant>
        <vt:i4>1835204</vt:i4>
      </vt:variant>
      <vt:variant>
        <vt:i4>18</vt:i4>
      </vt:variant>
      <vt:variant>
        <vt:i4>0</vt:i4>
      </vt:variant>
      <vt:variant>
        <vt:i4>5</vt:i4>
      </vt:variant>
      <vt:variant>
        <vt:lpwstr>http://www.planalto.gov.br/ccivil_03/_ato2019-2022/2021/lei/L14133.htm</vt:lpwstr>
      </vt:variant>
      <vt:variant>
        <vt:lpwstr>art4§3</vt:lpwstr>
      </vt:variant>
      <vt:variant>
        <vt:i4>1966276</vt:i4>
      </vt:variant>
      <vt:variant>
        <vt:i4>15</vt:i4>
      </vt:variant>
      <vt:variant>
        <vt:i4>0</vt:i4>
      </vt:variant>
      <vt:variant>
        <vt:i4>5</vt:i4>
      </vt:variant>
      <vt:variant>
        <vt:lpwstr>http://www.planalto.gov.br/ccivil_03/_ato2019-2022/2021/lei/L14133.htm</vt:lpwstr>
      </vt:variant>
      <vt:variant>
        <vt:lpwstr>art4§1</vt:lpwstr>
      </vt:variant>
      <vt:variant>
        <vt:i4>4915244</vt:i4>
      </vt:variant>
      <vt:variant>
        <vt:i4>12</vt:i4>
      </vt:variant>
      <vt:variant>
        <vt:i4>0</vt:i4>
      </vt:variant>
      <vt:variant>
        <vt:i4>5</vt:i4>
      </vt:variant>
      <vt:variant>
        <vt:lpwstr>https://www.planalto.gov.br/ccivil_03/leis/lcp/lcp123.htm</vt:lpwstr>
      </vt:variant>
      <vt:variant>
        <vt:lpwstr>art48</vt:lpwstr>
      </vt:variant>
      <vt:variant>
        <vt:i4>8978518</vt:i4>
      </vt:variant>
      <vt:variant>
        <vt:i4>9</vt:i4>
      </vt:variant>
      <vt:variant>
        <vt:i4>0</vt:i4>
      </vt:variant>
      <vt:variant>
        <vt:i4>5</vt:i4>
      </vt:variant>
      <vt:variant>
        <vt:lpwstr>http://www.planalto.gov.br/ccivil_03/_ato2019-2022/2021/lei/L14133.htm</vt:lpwstr>
      </vt:variant>
      <vt:variant>
        <vt:lpwstr>art55§2</vt:lpwstr>
      </vt:variant>
      <vt:variant>
        <vt:i4>3014755</vt:i4>
      </vt:variant>
      <vt:variant>
        <vt:i4>6</vt:i4>
      </vt:variant>
      <vt:variant>
        <vt:i4>0</vt:i4>
      </vt:variant>
      <vt:variant>
        <vt:i4>5</vt:i4>
      </vt:variant>
      <vt:variant>
        <vt:lpwstr>http://www.planalto.gov.br/ccivil_03/_ato2019-2022/2021/lei/L14133.htm</vt:lpwstr>
      </vt:variant>
      <vt:variant>
        <vt:lpwstr>art55</vt:lpwstr>
      </vt:variant>
      <vt:variant>
        <vt:i4>2752611</vt:i4>
      </vt:variant>
      <vt:variant>
        <vt:i4>3</vt:i4>
      </vt:variant>
      <vt:variant>
        <vt:i4>0</vt:i4>
      </vt:variant>
      <vt:variant>
        <vt:i4>5</vt:i4>
      </vt:variant>
      <vt:variant>
        <vt:lpwstr>http://www.planalto.gov.br/ccivil_03/_ato2019-2022/2021/lei/L14133.htm</vt:lpwstr>
      </vt:variant>
      <vt:variant>
        <vt:lpwstr>art19</vt:lpwstr>
      </vt:variant>
      <vt:variant>
        <vt:i4>1835074</vt:i4>
      </vt:variant>
      <vt:variant>
        <vt:i4>0</vt:i4>
      </vt:variant>
      <vt:variant>
        <vt:i4>0</vt:i4>
      </vt:variant>
      <vt:variant>
        <vt:i4>5</vt:i4>
      </vt:variant>
      <vt:variant>
        <vt:lpwstr>https://www.gov.br/agu/pt-br/composicao/cgu/cgu/modelos/licitacoesecontratos/modelos-antigos-e-registros-de-alteracao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2024-01-08T14:00:00Z</dcterms:created>
  <dcterms:modified xsi:type="dcterms:W3CDTF">2025-06-12T14:58:00Z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0x01010082281FE09FF7E246B4A010428826EACD</vt:lpwstr>
  </property>
  <property fmtid="{D5CDD505-2E9C-101B-9397-08002B2CF9AE}" pid="3" name="MediaServiceImageTags">
    <vt:lpwstr/>
  </property>
  <property fmtid="{D5CDD505-2E9C-101B-9397-08002B2CF9AE}" pid="4" name="_DocHome">
    <vt:i4>-487155913</vt:i4>
  </property>
</Properties>
</file>